
<file path=[Content_Types].xml><?xml version="1.0" encoding="utf-8"?>
<Types xmlns="http://schemas.openxmlformats.org/package/2006/content-types">
  <Default Extension="vsd" ContentType="application/vnd.visio"/>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AABE61" w14:textId="119D4CBB" w:rsidR="00EA0F83" w:rsidRPr="00EA0F83" w:rsidRDefault="00EA0F83" w:rsidP="00EA0F83">
      <w:pPr>
        <w:tabs>
          <w:tab w:val="center" w:pos="4536"/>
          <w:tab w:val="right" w:pos="8280"/>
          <w:tab w:val="right" w:pos="9639"/>
        </w:tabs>
        <w:overflowPunct/>
        <w:autoSpaceDE/>
        <w:autoSpaceDN/>
        <w:adjustRightInd/>
        <w:spacing w:after="0"/>
        <w:ind w:right="2"/>
        <w:textAlignment w:val="auto"/>
        <w:rPr>
          <w:rFonts w:ascii="Arial" w:eastAsia="Batang" w:hAnsi="Arial" w:cs="Arial"/>
          <w:b/>
          <w:bCs/>
          <w:sz w:val="28"/>
          <w:szCs w:val="24"/>
          <w:lang w:eastAsia="en-US"/>
        </w:rPr>
      </w:pPr>
      <w:r w:rsidRPr="00EA0F83">
        <w:rPr>
          <w:rFonts w:ascii="Arial" w:eastAsia="Batang" w:hAnsi="Arial" w:cs="Arial"/>
          <w:b/>
          <w:bCs/>
          <w:sz w:val="28"/>
          <w:szCs w:val="24"/>
          <w:lang w:eastAsia="en-US"/>
        </w:rPr>
        <w:t>3GPP TSG RAN WG1 #99</w:t>
      </w:r>
      <w:r w:rsidRPr="00EA0F83">
        <w:rPr>
          <w:rFonts w:ascii="Arial" w:eastAsia="Batang" w:hAnsi="Arial" w:cs="Arial"/>
          <w:b/>
          <w:bCs/>
          <w:sz w:val="28"/>
          <w:szCs w:val="24"/>
          <w:lang w:eastAsia="en-US"/>
        </w:rPr>
        <w:tab/>
      </w:r>
      <w:r w:rsidRPr="00EA0F83">
        <w:rPr>
          <w:rFonts w:ascii="Arial" w:eastAsia="Batang" w:hAnsi="Arial" w:cs="Arial"/>
          <w:b/>
          <w:bCs/>
          <w:sz w:val="28"/>
          <w:szCs w:val="24"/>
          <w:lang w:eastAsia="en-US"/>
        </w:rPr>
        <w:tab/>
        <w:t xml:space="preserve">       </w:t>
      </w:r>
      <w:r w:rsidR="00F72F63">
        <w:rPr>
          <w:rFonts w:ascii="Arial" w:eastAsia="Batang" w:hAnsi="Arial" w:cs="Arial"/>
          <w:b/>
          <w:bCs/>
          <w:sz w:val="28"/>
          <w:szCs w:val="24"/>
          <w:lang w:eastAsia="en-US"/>
        </w:rPr>
        <w:t xml:space="preserve">  </w:t>
      </w:r>
      <w:r w:rsidR="00F72F63" w:rsidRPr="00F72F63">
        <w:rPr>
          <w:rFonts w:ascii="Arial" w:eastAsia="Batang" w:hAnsi="Arial" w:cs="Arial"/>
          <w:b/>
          <w:bCs/>
          <w:sz w:val="28"/>
          <w:szCs w:val="24"/>
          <w:lang w:eastAsia="en-US"/>
        </w:rPr>
        <w:t>R1-1912545</w:t>
      </w:r>
    </w:p>
    <w:p w14:paraId="60899068" w14:textId="61567464" w:rsidR="0083570C" w:rsidRPr="0096139A" w:rsidRDefault="00EA0F83" w:rsidP="00EA0F83">
      <w:pPr>
        <w:tabs>
          <w:tab w:val="center" w:pos="4536"/>
          <w:tab w:val="right" w:pos="9072"/>
        </w:tabs>
        <w:rPr>
          <w:b/>
          <w:bCs/>
          <w:sz w:val="24"/>
          <w:szCs w:val="24"/>
        </w:rPr>
      </w:pPr>
      <w:r w:rsidRPr="00EA0F83">
        <w:rPr>
          <w:rFonts w:ascii="Arial" w:eastAsia="MS Mincho" w:hAnsi="Arial" w:cs="Arial"/>
          <w:b/>
          <w:bCs/>
          <w:sz w:val="28"/>
          <w:szCs w:val="24"/>
        </w:rPr>
        <w:t>Reno, USA, November 18</w:t>
      </w:r>
      <w:r w:rsidRPr="00EA0F83">
        <w:rPr>
          <w:rFonts w:ascii="Arial" w:eastAsia="MS Mincho" w:hAnsi="Arial" w:cs="Arial"/>
          <w:b/>
          <w:bCs/>
          <w:sz w:val="28"/>
          <w:szCs w:val="24"/>
          <w:vertAlign w:val="superscript"/>
        </w:rPr>
        <w:t>th</w:t>
      </w:r>
      <w:r w:rsidRPr="00EA0F83">
        <w:rPr>
          <w:rFonts w:ascii="Arial" w:eastAsia="MS Mincho" w:hAnsi="Arial" w:cs="Arial"/>
          <w:b/>
          <w:bCs/>
          <w:sz w:val="28"/>
          <w:szCs w:val="24"/>
        </w:rPr>
        <w:t xml:space="preserve"> – 22</w:t>
      </w:r>
      <w:r w:rsidRPr="00EA0F83">
        <w:rPr>
          <w:rFonts w:ascii="Arial" w:eastAsia="MS Mincho" w:hAnsi="Arial" w:cs="Arial"/>
          <w:b/>
          <w:bCs/>
          <w:sz w:val="28"/>
          <w:szCs w:val="24"/>
          <w:vertAlign w:val="superscript"/>
        </w:rPr>
        <w:t>nd</w:t>
      </w:r>
      <w:r w:rsidRPr="00EA0F83">
        <w:rPr>
          <w:rFonts w:ascii="Arial" w:eastAsia="MS Mincho" w:hAnsi="Arial" w:cs="Arial"/>
          <w:b/>
          <w:bCs/>
          <w:sz w:val="28"/>
          <w:szCs w:val="24"/>
        </w:rPr>
        <w:t>, 2019</w:t>
      </w:r>
    </w:p>
    <w:p w14:paraId="1875C624" w14:textId="77777777" w:rsidR="005A5FE1" w:rsidRPr="0096139A" w:rsidRDefault="005A5FE1" w:rsidP="001E7F38">
      <w:pPr>
        <w:widowControl w:val="0"/>
        <w:spacing w:after="0"/>
        <w:jc w:val="both"/>
        <w:rPr>
          <w:sz w:val="24"/>
          <w:szCs w:val="24"/>
          <w:lang w:eastAsia="zh-CN"/>
        </w:rPr>
      </w:pPr>
    </w:p>
    <w:p w14:paraId="793F1D2E" w14:textId="77777777" w:rsidR="004935A9" w:rsidRPr="0096139A" w:rsidRDefault="004935A9" w:rsidP="001E7F38">
      <w:pPr>
        <w:pStyle w:val="TdocHeader2"/>
        <w:spacing w:after="0"/>
        <w:rPr>
          <w:rFonts w:ascii="Times New Roman" w:hAnsi="Times New Roman"/>
          <w:sz w:val="24"/>
          <w:szCs w:val="24"/>
          <w:lang w:val="en-US"/>
        </w:rPr>
      </w:pPr>
      <w:bookmarkStart w:id="0" w:name="OLE_LINK3"/>
      <w:bookmarkStart w:id="1" w:name="OLE_LINK4"/>
      <w:r w:rsidRPr="0096139A">
        <w:rPr>
          <w:rFonts w:ascii="Times New Roman" w:hAnsi="Times New Roman"/>
          <w:sz w:val="24"/>
          <w:szCs w:val="24"/>
          <w:lang w:val="en-US"/>
        </w:rPr>
        <w:t xml:space="preserve">Source: </w:t>
      </w:r>
      <w:r w:rsidRPr="0096139A">
        <w:rPr>
          <w:rFonts w:ascii="Times New Roman" w:hAnsi="Times New Roman"/>
          <w:sz w:val="24"/>
          <w:szCs w:val="24"/>
          <w:lang w:val="en-US"/>
        </w:rPr>
        <w:tab/>
      </w:r>
      <w:r w:rsidR="005A3BD2" w:rsidRPr="0096139A">
        <w:rPr>
          <w:rFonts w:ascii="Times New Roman" w:hAnsi="Times New Roman"/>
          <w:sz w:val="24"/>
          <w:szCs w:val="24"/>
          <w:lang w:val="en-US"/>
        </w:rPr>
        <w:t>CMCC</w:t>
      </w:r>
    </w:p>
    <w:p w14:paraId="054F6035" w14:textId="5D98B7F1" w:rsidR="004935A9" w:rsidRPr="0096139A" w:rsidRDefault="004935A9" w:rsidP="002C776A">
      <w:pPr>
        <w:pStyle w:val="TdocHeader2"/>
        <w:spacing w:after="0"/>
        <w:rPr>
          <w:rFonts w:ascii="Times New Roman" w:hAnsi="Times New Roman"/>
          <w:sz w:val="24"/>
          <w:szCs w:val="24"/>
        </w:rPr>
      </w:pPr>
      <w:r w:rsidRPr="0096139A">
        <w:rPr>
          <w:rFonts w:ascii="Times New Roman" w:hAnsi="Times New Roman"/>
          <w:sz w:val="24"/>
          <w:szCs w:val="24"/>
          <w:lang w:val="en-US"/>
        </w:rPr>
        <w:t>Title:</w:t>
      </w:r>
      <w:bookmarkStart w:id="2" w:name="Title"/>
      <w:bookmarkEnd w:id="2"/>
      <w:r w:rsidRPr="0096139A">
        <w:rPr>
          <w:rFonts w:ascii="Times New Roman" w:hAnsi="Times New Roman"/>
          <w:sz w:val="24"/>
          <w:szCs w:val="24"/>
          <w:lang w:val="en-US"/>
        </w:rPr>
        <w:tab/>
      </w:r>
      <w:r w:rsidR="006A08A8" w:rsidRPr="0096139A">
        <w:rPr>
          <w:rFonts w:ascii="Times New Roman" w:hAnsi="Times New Roman"/>
          <w:bCs/>
          <w:sz w:val="24"/>
          <w:szCs w:val="24"/>
        </w:rPr>
        <w:t>Discussion on</w:t>
      </w:r>
      <w:r w:rsidR="008812D4" w:rsidRPr="0096139A">
        <w:rPr>
          <w:rFonts w:ascii="Times New Roman" w:hAnsi="Times New Roman"/>
          <w:bCs/>
          <w:sz w:val="24"/>
          <w:szCs w:val="24"/>
        </w:rPr>
        <w:t xml:space="preserve"> PDCCH-based power saving signal/channel design</w:t>
      </w:r>
    </w:p>
    <w:p w14:paraId="512A7358" w14:textId="2F76084B" w:rsidR="004935A9" w:rsidRPr="0096139A" w:rsidRDefault="004935A9" w:rsidP="001E7F38">
      <w:pPr>
        <w:pStyle w:val="TdocHeader2"/>
        <w:spacing w:after="0"/>
        <w:rPr>
          <w:rFonts w:ascii="Times New Roman" w:hAnsi="Times New Roman"/>
          <w:sz w:val="24"/>
          <w:szCs w:val="24"/>
        </w:rPr>
      </w:pPr>
      <w:r w:rsidRPr="0096139A">
        <w:rPr>
          <w:rFonts w:ascii="Times New Roman" w:hAnsi="Times New Roman"/>
          <w:sz w:val="24"/>
          <w:szCs w:val="24"/>
        </w:rPr>
        <w:t>Agenda item:</w:t>
      </w:r>
      <w:r w:rsidRPr="0096139A">
        <w:rPr>
          <w:rFonts w:ascii="Times New Roman" w:hAnsi="Times New Roman"/>
          <w:sz w:val="24"/>
          <w:szCs w:val="24"/>
        </w:rPr>
        <w:tab/>
      </w:r>
      <w:r w:rsidR="00522950" w:rsidRPr="0096139A">
        <w:rPr>
          <w:rFonts w:ascii="Times New Roman" w:hAnsi="Times New Roman"/>
          <w:sz w:val="24"/>
          <w:szCs w:val="24"/>
          <w:lang w:eastAsia="zh-CN"/>
        </w:rPr>
        <w:t>7.2.9.</w:t>
      </w:r>
      <w:r w:rsidR="006A08A8" w:rsidRPr="0096139A">
        <w:rPr>
          <w:rFonts w:ascii="Times New Roman" w:hAnsi="Times New Roman"/>
          <w:sz w:val="24"/>
          <w:szCs w:val="24"/>
          <w:lang w:eastAsia="zh-CN"/>
        </w:rPr>
        <w:t>1</w:t>
      </w:r>
    </w:p>
    <w:p w14:paraId="6497E99B" w14:textId="77777777" w:rsidR="004935A9" w:rsidRPr="0096139A" w:rsidRDefault="004935A9" w:rsidP="001E7F38">
      <w:pPr>
        <w:pStyle w:val="TdocHeader2"/>
        <w:spacing w:after="0"/>
        <w:rPr>
          <w:rFonts w:ascii="Times New Roman" w:hAnsi="Times New Roman"/>
          <w:sz w:val="24"/>
          <w:szCs w:val="24"/>
        </w:rPr>
      </w:pPr>
      <w:r w:rsidRPr="0096139A">
        <w:rPr>
          <w:rFonts w:ascii="Times New Roman" w:hAnsi="Times New Roman"/>
          <w:sz w:val="24"/>
          <w:szCs w:val="24"/>
        </w:rPr>
        <w:t>Document for:</w:t>
      </w:r>
      <w:bookmarkStart w:id="3" w:name="DocumentFor"/>
      <w:bookmarkEnd w:id="3"/>
      <w:r w:rsidR="00722D6F" w:rsidRPr="0096139A">
        <w:rPr>
          <w:rFonts w:ascii="Times New Roman" w:hAnsi="Times New Roman"/>
          <w:sz w:val="24"/>
          <w:szCs w:val="24"/>
          <w:lang w:eastAsia="zh-CN"/>
        </w:rPr>
        <w:tab/>
      </w:r>
      <w:r w:rsidRPr="0096139A">
        <w:rPr>
          <w:rFonts w:ascii="Times New Roman" w:hAnsi="Times New Roman"/>
          <w:sz w:val="24"/>
          <w:szCs w:val="24"/>
        </w:rPr>
        <w:t>Discussion</w:t>
      </w:r>
      <w:r w:rsidR="00FD6B41" w:rsidRPr="0096139A">
        <w:rPr>
          <w:rFonts w:ascii="Times New Roman" w:hAnsi="Times New Roman"/>
          <w:sz w:val="24"/>
          <w:szCs w:val="24"/>
        </w:rPr>
        <w:t xml:space="preserve"> &amp; Decision</w:t>
      </w:r>
    </w:p>
    <w:p w14:paraId="7349F4F9" w14:textId="32A132ED" w:rsidR="00FE04A4" w:rsidRPr="0096139A" w:rsidRDefault="004935A9" w:rsidP="006F4B31">
      <w:pPr>
        <w:pStyle w:val="1"/>
        <w:numPr>
          <w:ilvl w:val="0"/>
          <w:numId w:val="4"/>
        </w:numPr>
        <w:rPr>
          <w:rFonts w:ascii="Times New Roman" w:hAnsi="Times New Roman"/>
        </w:rPr>
      </w:pPr>
      <w:bookmarkStart w:id="4" w:name="_Toc120549591"/>
      <w:bookmarkEnd w:id="0"/>
      <w:bookmarkEnd w:id="1"/>
      <w:r w:rsidRPr="0096139A">
        <w:rPr>
          <w:rFonts w:ascii="Times New Roman" w:hAnsi="Times New Roman"/>
        </w:rPr>
        <w:t>Introduction</w:t>
      </w:r>
      <w:bookmarkEnd w:id="4"/>
    </w:p>
    <w:p w14:paraId="1B01A2E1" w14:textId="77777777" w:rsidR="00D2139C" w:rsidRDefault="00A74426" w:rsidP="00674E55">
      <w:pPr>
        <w:jc w:val="both"/>
        <w:rPr>
          <w:rFonts w:eastAsia="MS Mincho"/>
        </w:rPr>
      </w:pPr>
      <w:r w:rsidRPr="0096139A">
        <w:rPr>
          <w:rFonts w:eastAsia="MS Mincho"/>
        </w:rPr>
        <w:t>At RAN</w:t>
      </w:r>
      <w:r w:rsidR="00A4277C" w:rsidRPr="0096139A">
        <w:rPr>
          <w:rFonts w:eastAsia="MS Mincho"/>
        </w:rPr>
        <w:t>1</w:t>
      </w:r>
      <w:r w:rsidR="00D20FE4" w:rsidRPr="0096139A">
        <w:rPr>
          <w:rFonts w:eastAsia="MS Mincho"/>
        </w:rPr>
        <w:t xml:space="preserve"> #</w:t>
      </w:r>
      <w:r w:rsidR="00A4277C" w:rsidRPr="0096139A">
        <w:rPr>
          <w:rFonts w:eastAsia="MS Mincho"/>
        </w:rPr>
        <w:t>9</w:t>
      </w:r>
      <w:r w:rsidR="00B2170D" w:rsidRPr="0096139A">
        <w:rPr>
          <w:rFonts w:eastAsia="MS Mincho"/>
        </w:rPr>
        <w:t>8</w:t>
      </w:r>
      <w:r w:rsidR="00526A1E">
        <w:rPr>
          <w:rFonts w:eastAsia="MS Mincho"/>
        </w:rPr>
        <w:t>bis</w:t>
      </w:r>
      <w:r w:rsidR="0008718C" w:rsidRPr="0096139A">
        <w:rPr>
          <w:rFonts w:eastAsia="MS Mincho"/>
        </w:rPr>
        <w:t xml:space="preserve"> m</w:t>
      </w:r>
      <w:r w:rsidRPr="0096139A">
        <w:rPr>
          <w:rFonts w:eastAsia="MS Mincho"/>
        </w:rPr>
        <w:t>eeting</w:t>
      </w:r>
      <w:r w:rsidR="00755DB4">
        <w:rPr>
          <w:rFonts w:eastAsia="MS Mincho"/>
        </w:rPr>
        <w:t xml:space="preserve"> [1]</w:t>
      </w:r>
      <w:r w:rsidRPr="0096139A">
        <w:rPr>
          <w:rFonts w:eastAsia="MS Mincho"/>
        </w:rPr>
        <w:t>,</w:t>
      </w:r>
      <w:r w:rsidR="00755DB4">
        <w:rPr>
          <w:rFonts w:eastAsia="MS Mincho"/>
        </w:rPr>
        <w:t xml:space="preserve"> new DCI format 3_0 was agreed </w:t>
      </w:r>
      <w:r w:rsidR="00CD48C0" w:rsidRPr="00CD48C0">
        <w:rPr>
          <w:rFonts w:eastAsia="MS Mincho"/>
        </w:rPr>
        <w:t xml:space="preserve">for </w:t>
      </w:r>
      <w:r w:rsidR="00CD48C0">
        <w:rPr>
          <w:rFonts w:eastAsia="MS Mincho"/>
        </w:rPr>
        <w:t>WUS PDCCH. There were also other agreements about monitoring occasions and DCI fields.</w:t>
      </w:r>
      <w:r w:rsidR="00CD48C0" w:rsidRPr="0096139A" w:rsidDel="00CD48C0">
        <w:rPr>
          <w:rFonts w:eastAsia="MS Mincho"/>
        </w:rPr>
        <w:t xml:space="preserve"> </w:t>
      </w:r>
    </w:p>
    <w:p w14:paraId="1D7239FD" w14:textId="77777777" w:rsidR="00D2139C" w:rsidRPr="00D2139C" w:rsidRDefault="00D2139C" w:rsidP="00D2139C">
      <w:pPr>
        <w:overflowPunct/>
        <w:autoSpaceDE/>
        <w:autoSpaceDN/>
        <w:adjustRightInd/>
        <w:spacing w:after="0"/>
        <w:textAlignment w:val="auto"/>
        <w:rPr>
          <w:rFonts w:ascii="Times" w:eastAsia="Batang" w:hAnsi="Times"/>
          <w:lang w:eastAsia="en-US"/>
        </w:rPr>
      </w:pPr>
      <w:r w:rsidRPr="00D2139C">
        <w:rPr>
          <w:rFonts w:ascii="Times" w:eastAsia="Batang" w:hAnsi="Times"/>
          <w:highlight w:val="green"/>
          <w:lang w:eastAsia="en-US"/>
        </w:rPr>
        <w:t>Agreements</w:t>
      </w:r>
      <w:r w:rsidRPr="00D2139C">
        <w:rPr>
          <w:rFonts w:ascii="Times" w:eastAsia="Batang" w:hAnsi="Times"/>
          <w:lang w:eastAsia="en-US"/>
        </w:rPr>
        <w:t>:</w:t>
      </w:r>
    </w:p>
    <w:p w14:paraId="4227693D" w14:textId="77777777" w:rsidR="00D2139C" w:rsidRPr="00D2139C" w:rsidRDefault="00D2139C" w:rsidP="00D2139C">
      <w:pPr>
        <w:overflowPunct/>
        <w:autoSpaceDE/>
        <w:autoSpaceDN/>
        <w:adjustRightInd/>
        <w:spacing w:after="0"/>
        <w:textAlignment w:val="auto"/>
        <w:rPr>
          <w:rFonts w:ascii="Times" w:eastAsia="Batang" w:hAnsi="Times"/>
          <w:lang w:eastAsia="zh-CN"/>
        </w:rPr>
      </w:pPr>
      <w:r w:rsidRPr="00D2139C">
        <w:rPr>
          <w:rFonts w:ascii="Times" w:eastAsia="Batang" w:hAnsi="Times"/>
          <w:lang w:eastAsia="zh-CN"/>
        </w:rPr>
        <w:t>A new DCI format 3_0 is introduced for providing the indication of power saving information used outside Active Time in Rel-16</w:t>
      </w:r>
    </w:p>
    <w:p w14:paraId="7CFD2A30" w14:textId="77777777" w:rsidR="00D2139C" w:rsidRPr="00D2139C" w:rsidRDefault="00D2139C" w:rsidP="00D2139C">
      <w:pPr>
        <w:overflowPunct/>
        <w:autoSpaceDE/>
        <w:autoSpaceDN/>
        <w:adjustRightInd/>
        <w:spacing w:after="0"/>
        <w:textAlignment w:val="auto"/>
        <w:rPr>
          <w:rFonts w:ascii="Times" w:eastAsia="Batang" w:hAnsi="Times"/>
          <w:szCs w:val="24"/>
          <w:lang w:eastAsia="en-US"/>
        </w:rPr>
      </w:pPr>
    </w:p>
    <w:p w14:paraId="17487C42" w14:textId="77777777" w:rsidR="00D2139C" w:rsidRPr="00D2139C" w:rsidRDefault="00D2139C" w:rsidP="00D2139C">
      <w:pPr>
        <w:overflowPunct/>
        <w:autoSpaceDE/>
        <w:autoSpaceDN/>
        <w:adjustRightInd/>
        <w:spacing w:after="0"/>
        <w:textAlignment w:val="auto"/>
        <w:rPr>
          <w:rFonts w:ascii="Times" w:eastAsia="Batang" w:hAnsi="Times"/>
          <w:lang w:eastAsia="en-US"/>
        </w:rPr>
      </w:pPr>
      <w:r w:rsidRPr="00D2139C">
        <w:rPr>
          <w:rFonts w:ascii="Times" w:eastAsia="Batang" w:hAnsi="Times"/>
          <w:highlight w:val="green"/>
          <w:lang w:eastAsia="en-US"/>
        </w:rPr>
        <w:t>Agreements</w:t>
      </w:r>
      <w:r w:rsidRPr="00D2139C">
        <w:rPr>
          <w:rFonts w:ascii="Times" w:eastAsia="Batang" w:hAnsi="Times"/>
          <w:lang w:eastAsia="en-US"/>
        </w:rPr>
        <w:t>:</w:t>
      </w:r>
    </w:p>
    <w:p w14:paraId="1AABC618" w14:textId="77777777" w:rsidR="00D2139C" w:rsidRDefault="00D2139C" w:rsidP="00674E55">
      <w:pPr>
        <w:rPr>
          <w:rFonts w:ascii="Times" w:eastAsiaTheme="minorEastAsia" w:hAnsi="Times"/>
          <w:lang w:eastAsia="zh-CN"/>
        </w:rPr>
      </w:pPr>
      <w:r w:rsidRPr="00D2139C">
        <w:rPr>
          <w:rFonts w:ascii="Times" w:eastAsia="Batang" w:hAnsi="Times"/>
          <w:lang w:eastAsia="zh-CN"/>
        </w:rPr>
        <w:t xml:space="preserve">Terminology of PDCCH-based power saving signal/channel outside Active Time is DCI with CRC scrambled by PS-RNTI </w:t>
      </w:r>
    </w:p>
    <w:p w14:paraId="03348839" w14:textId="3F3ECA4F" w:rsidR="00C63869" w:rsidRPr="0096139A" w:rsidRDefault="00D2139C" w:rsidP="00674E55">
      <w:pPr>
        <w:ind w:firstLine="284"/>
        <w:rPr>
          <w:rFonts w:eastAsiaTheme="minorEastAsia"/>
          <w:lang w:eastAsia="zh-CN"/>
        </w:rPr>
      </w:pPr>
      <w:r w:rsidRPr="00674E55">
        <w:rPr>
          <w:rFonts w:ascii="Times" w:eastAsia="Batang" w:hAnsi="Times"/>
          <w:lang w:eastAsia="zh-CN"/>
        </w:rPr>
        <w:t>Note PS-RNTI is monitored only outside Active Time in Rel-16</w:t>
      </w:r>
    </w:p>
    <w:p w14:paraId="66EAB59B" w14:textId="57126505" w:rsidR="00AD3CE0" w:rsidRPr="0096139A" w:rsidRDefault="00D20FE4" w:rsidP="00170C40">
      <w:pPr>
        <w:overflowPunct/>
        <w:autoSpaceDE/>
        <w:autoSpaceDN/>
        <w:adjustRightInd/>
        <w:spacing w:after="0"/>
        <w:jc w:val="both"/>
        <w:textAlignment w:val="auto"/>
        <w:rPr>
          <w:rFonts w:eastAsiaTheme="minorEastAsia"/>
          <w:szCs w:val="24"/>
          <w:lang w:eastAsia="zh-CN"/>
        </w:rPr>
      </w:pPr>
      <w:r w:rsidRPr="0096139A">
        <w:rPr>
          <w:rFonts w:eastAsiaTheme="minorEastAsia"/>
          <w:szCs w:val="24"/>
          <w:lang w:eastAsia="zh-CN"/>
        </w:rPr>
        <w:t>In</w:t>
      </w:r>
      <w:r w:rsidR="00A4277C" w:rsidRPr="0096139A">
        <w:rPr>
          <w:rFonts w:eastAsiaTheme="minorEastAsia"/>
          <w:szCs w:val="24"/>
          <w:lang w:eastAsia="zh-CN"/>
        </w:rPr>
        <w:t xml:space="preserve"> this contribution, the </w:t>
      </w:r>
      <w:r w:rsidR="008C3328">
        <w:rPr>
          <w:rFonts w:eastAsiaTheme="minorEastAsia"/>
          <w:szCs w:val="24"/>
          <w:lang w:eastAsia="zh-CN"/>
        </w:rPr>
        <w:t xml:space="preserve">remaining issues </w:t>
      </w:r>
      <w:r w:rsidR="003448B9">
        <w:rPr>
          <w:rFonts w:eastAsiaTheme="minorEastAsia"/>
          <w:szCs w:val="24"/>
          <w:lang w:eastAsia="zh-CN"/>
        </w:rPr>
        <w:t>such as</w:t>
      </w:r>
      <w:r w:rsidR="008C3328">
        <w:rPr>
          <w:rFonts w:eastAsiaTheme="minorEastAsia"/>
          <w:szCs w:val="24"/>
          <w:lang w:eastAsia="zh-CN"/>
        </w:rPr>
        <w:t xml:space="preserve"> WUS PDCCH </w:t>
      </w:r>
      <w:r w:rsidR="00D12A73">
        <w:rPr>
          <w:rFonts w:eastAsiaTheme="minorEastAsia"/>
          <w:szCs w:val="24"/>
          <w:lang w:eastAsia="zh-CN"/>
        </w:rPr>
        <w:t xml:space="preserve">monitoring occasion, DCI format </w:t>
      </w:r>
      <w:r w:rsidR="008C3328">
        <w:rPr>
          <w:rFonts w:eastAsiaTheme="minorEastAsia"/>
          <w:szCs w:val="24"/>
          <w:lang w:eastAsia="zh-CN"/>
        </w:rPr>
        <w:t xml:space="preserve">3_0 design </w:t>
      </w:r>
      <w:r w:rsidR="00D12A73">
        <w:rPr>
          <w:rFonts w:eastAsiaTheme="minorEastAsia"/>
          <w:szCs w:val="24"/>
          <w:lang w:eastAsia="zh-CN"/>
        </w:rPr>
        <w:t>and DCI content</w:t>
      </w:r>
      <w:r w:rsidR="008C3328">
        <w:rPr>
          <w:rFonts w:eastAsiaTheme="minorEastAsia"/>
          <w:szCs w:val="24"/>
          <w:lang w:eastAsia="zh-CN"/>
        </w:rPr>
        <w:t>s</w:t>
      </w:r>
      <w:r w:rsidR="003448B9">
        <w:rPr>
          <w:rFonts w:eastAsiaTheme="minorEastAsia"/>
          <w:szCs w:val="24"/>
          <w:lang w:eastAsia="zh-CN"/>
        </w:rPr>
        <w:t>, etc.,</w:t>
      </w:r>
      <w:r w:rsidR="00D12A73">
        <w:rPr>
          <w:rFonts w:eastAsiaTheme="minorEastAsia"/>
          <w:szCs w:val="24"/>
          <w:lang w:eastAsia="zh-CN"/>
        </w:rPr>
        <w:t xml:space="preserve"> </w:t>
      </w:r>
      <w:r w:rsidR="00170C40" w:rsidRPr="0096139A">
        <w:rPr>
          <w:rFonts w:eastAsiaTheme="minorEastAsia"/>
          <w:szCs w:val="24"/>
          <w:lang w:eastAsia="zh-CN"/>
        </w:rPr>
        <w:t>will be discussed.</w:t>
      </w:r>
    </w:p>
    <w:p w14:paraId="5428AA5A" w14:textId="404492BF" w:rsidR="006A4E70" w:rsidRPr="0096139A" w:rsidRDefault="0081379A" w:rsidP="005136D3">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 xml:space="preserve">Design of </w:t>
      </w:r>
      <w:r w:rsidR="0065550C">
        <w:rPr>
          <w:rFonts w:ascii="Times New Roman" w:eastAsiaTheme="minorEastAsia" w:hAnsi="Times New Roman"/>
          <w:lang w:eastAsia="zh-CN"/>
        </w:rPr>
        <w:t>WUS PDCCH</w:t>
      </w:r>
    </w:p>
    <w:p w14:paraId="3E0C0D42" w14:textId="21B2CCF6" w:rsidR="00F213FD" w:rsidRPr="00DE498C" w:rsidRDefault="007B1455" w:rsidP="00DE498C">
      <w:pPr>
        <w:pStyle w:val="2"/>
        <w:numPr>
          <w:ilvl w:val="1"/>
          <w:numId w:val="4"/>
        </w:numPr>
        <w:rPr>
          <w:sz w:val="24"/>
          <w:szCs w:val="24"/>
          <w:lang w:eastAsia="zh-CN"/>
        </w:rPr>
      </w:pPr>
      <w:r w:rsidRPr="00DE498C">
        <w:rPr>
          <w:rFonts w:ascii="Times New Roman" w:hAnsi="Times New Roman"/>
          <w:sz w:val="24"/>
          <w:szCs w:val="24"/>
          <w:lang w:eastAsia="zh-CN"/>
        </w:rPr>
        <w:t>Detection performance</w:t>
      </w:r>
      <w:r w:rsidR="00030024">
        <w:rPr>
          <w:rFonts w:ascii="Times New Roman" w:hAnsi="Times New Roman"/>
          <w:sz w:val="24"/>
          <w:szCs w:val="24"/>
          <w:lang w:eastAsia="zh-CN"/>
        </w:rPr>
        <w:t xml:space="preserve"> and payload size</w:t>
      </w:r>
    </w:p>
    <w:p w14:paraId="67320299" w14:textId="03025B55" w:rsidR="0095725A" w:rsidRDefault="003C4DD5" w:rsidP="00EA3912">
      <w:pPr>
        <w:jc w:val="both"/>
        <w:rPr>
          <w:lang w:eastAsia="zh-CN"/>
        </w:rPr>
      </w:pPr>
      <w:r>
        <w:rPr>
          <w:lang w:eastAsia="zh-CN"/>
        </w:rPr>
        <w:t>The miss detection probability is a very important aspect</w:t>
      </w:r>
      <w:r w:rsidR="000868F1">
        <w:rPr>
          <w:lang w:eastAsia="zh-CN"/>
        </w:rPr>
        <w:t>,</w:t>
      </w:r>
      <w:r>
        <w:rPr>
          <w:lang w:eastAsia="zh-CN"/>
        </w:rPr>
        <w:t xml:space="preserve"> </w:t>
      </w:r>
      <w:r w:rsidR="000868F1">
        <w:rPr>
          <w:lang w:eastAsia="zh-CN"/>
        </w:rPr>
        <w:t xml:space="preserve">which </w:t>
      </w:r>
      <w:r>
        <w:rPr>
          <w:lang w:eastAsia="zh-CN"/>
        </w:rPr>
        <w:t>need</w:t>
      </w:r>
      <w:r w:rsidR="0095725A">
        <w:rPr>
          <w:lang w:eastAsia="zh-CN"/>
        </w:rPr>
        <w:t>ed</w:t>
      </w:r>
      <w:r>
        <w:rPr>
          <w:lang w:eastAsia="zh-CN"/>
        </w:rPr>
        <w:t xml:space="preserve"> to be take</w:t>
      </w:r>
      <w:r w:rsidR="0095725A">
        <w:rPr>
          <w:lang w:eastAsia="zh-CN"/>
        </w:rPr>
        <w:t>n</w:t>
      </w:r>
      <w:r>
        <w:rPr>
          <w:lang w:eastAsia="zh-CN"/>
        </w:rPr>
        <w:t xml:space="preserve"> into account </w:t>
      </w:r>
      <w:r w:rsidR="006C67C4">
        <w:rPr>
          <w:lang w:eastAsia="zh-CN"/>
        </w:rPr>
        <w:t xml:space="preserve">in </w:t>
      </w:r>
      <w:r>
        <w:rPr>
          <w:lang w:eastAsia="zh-CN"/>
        </w:rPr>
        <w:t>WUS PDCCH</w:t>
      </w:r>
      <w:r w:rsidR="006C67C4">
        <w:rPr>
          <w:lang w:eastAsia="zh-CN"/>
        </w:rPr>
        <w:t xml:space="preserve"> design</w:t>
      </w:r>
      <w:r>
        <w:rPr>
          <w:lang w:eastAsia="zh-CN"/>
        </w:rPr>
        <w:t xml:space="preserve">. </w:t>
      </w:r>
      <w:r w:rsidR="0095725A">
        <w:rPr>
          <w:lang w:eastAsia="zh-CN"/>
        </w:rPr>
        <w:t xml:space="preserve">The common understanding in SI phase was that </w:t>
      </w:r>
      <w:r w:rsidR="0095725A" w:rsidRPr="0096139A">
        <w:rPr>
          <w:lang w:eastAsia="zh-CN"/>
        </w:rPr>
        <w:t xml:space="preserve">0.1% miss detection probability should be considered in the design of </w:t>
      </w:r>
      <w:r w:rsidR="00D05AE9">
        <w:rPr>
          <w:lang w:eastAsia="zh-CN"/>
        </w:rPr>
        <w:t>WUS PDCCH</w:t>
      </w:r>
      <w:r w:rsidR="0095725A">
        <w:rPr>
          <w:lang w:eastAsia="zh-CN"/>
        </w:rPr>
        <w:t xml:space="preserve">. Regarding this, the following was </w:t>
      </w:r>
      <w:r>
        <w:rPr>
          <w:lang w:eastAsia="zh-CN"/>
        </w:rPr>
        <w:t>agreed in RAN1#98bis meeting</w:t>
      </w:r>
      <w:r w:rsidR="0095725A">
        <w:rPr>
          <w:lang w:eastAsia="zh-CN"/>
        </w:rPr>
        <w:t>,</w:t>
      </w:r>
    </w:p>
    <w:p w14:paraId="28861DE3" w14:textId="77777777" w:rsidR="0095725A" w:rsidRDefault="0095725A" w:rsidP="0095725A">
      <w:pPr>
        <w:rPr>
          <w:lang w:eastAsia="en-US"/>
        </w:rPr>
      </w:pPr>
      <w:r>
        <w:rPr>
          <w:highlight w:val="green"/>
        </w:rPr>
        <w:t>Agreements</w:t>
      </w:r>
      <w:r>
        <w:t>:</w:t>
      </w:r>
    </w:p>
    <w:p w14:paraId="3C3547E9" w14:textId="63347560" w:rsidR="0095725A" w:rsidRDefault="0095725A" w:rsidP="0095725A">
      <w:r>
        <w:t>If a DCI format 3_0 outside Active Time is not detected by a UE, “UE wakeup or not” is configured by the higher layer signalling to address this case</w:t>
      </w:r>
      <w:r w:rsidR="00030024">
        <w:t>,</w:t>
      </w:r>
    </w:p>
    <w:p w14:paraId="63148332" w14:textId="77777777" w:rsidR="0095725A" w:rsidRDefault="0095725A" w:rsidP="00674E55">
      <w:pPr>
        <w:pStyle w:val="af7"/>
        <w:numPr>
          <w:ilvl w:val="0"/>
          <w:numId w:val="40"/>
        </w:numPr>
        <w:overflowPunct w:val="0"/>
        <w:autoSpaceDE w:val="0"/>
        <w:autoSpaceDN w:val="0"/>
        <w:adjustRightInd w:val="0"/>
        <w:spacing w:after="180"/>
        <w:ind w:leftChars="0"/>
        <w:contextualSpacing/>
        <w:rPr>
          <w:szCs w:val="20"/>
        </w:rPr>
      </w:pPr>
      <w:r>
        <w:t>The default is “not wake up”</w:t>
      </w:r>
    </w:p>
    <w:p w14:paraId="450A3771" w14:textId="0AC2E5DA" w:rsidR="00A60A6B" w:rsidRPr="00DB38AF" w:rsidRDefault="0095725A" w:rsidP="00D40585">
      <w:pPr>
        <w:jc w:val="both"/>
        <w:rPr>
          <w:lang w:eastAsia="zh-CN"/>
        </w:rPr>
      </w:pPr>
      <w:r>
        <w:rPr>
          <w:lang w:eastAsia="zh-CN"/>
        </w:rPr>
        <w:t xml:space="preserve">In our understanding, if </w:t>
      </w:r>
      <w:r w:rsidR="00030024">
        <w:rPr>
          <w:lang w:eastAsia="zh-CN"/>
        </w:rPr>
        <w:t xml:space="preserve">“UE wakeup” is configured as the </w:t>
      </w:r>
      <w:r w:rsidR="00327772">
        <w:rPr>
          <w:lang w:eastAsia="zh-CN"/>
        </w:rPr>
        <w:t>behaviour</w:t>
      </w:r>
      <w:r w:rsidR="00030024">
        <w:rPr>
          <w:lang w:eastAsia="zh-CN"/>
        </w:rPr>
        <w:t xml:space="preserve"> when </w:t>
      </w:r>
      <w:r>
        <w:rPr>
          <w:lang w:eastAsia="zh-CN"/>
        </w:rPr>
        <w:t>a DCI format 3</w:t>
      </w:r>
      <w:r>
        <w:rPr>
          <w:rFonts w:hint="eastAsia"/>
          <w:lang w:eastAsia="zh-CN"/>
        </w:rPr>
        <w:t>_</w:t>
      </w:r>
      <w:r>
        <w:rPr>
          <w:lang w:eastAsia="zh-CN"/>
        </w:rPr>
        <w:t>0 outside Active Time is not detected by a UE,</w:t>
      </w:r>
      <w:r w:rsidRPr="0095725A">
        <w:rPr>
          <w:lang w:eastAsia="zh-CN"/>
        </w:rPr>
        <w:t xml:space="preserve"> </w:t>
      </w:r>
      <w:r>
        <w:rPr>
          <w:lang w:eastAsia="zh-CN"/>
        </w:rPr>
        <w:t xml:space="preserve">the requirement of 0.1% miss detection probability could be relaxed in a certain extent </w:t>
      </w:r>
      <w:r w:rsidR="00030024">
        <w:rPr>
          <w:lang w:eastAsia="zh-CN"/>
        </w:rPr>
        <w:t>based on</w:t>
      </w:r>
      <w:r>
        <w:rPr>
          <w:lang w:eastAsia="zh-CN"/>
        </w:rPr>
        <w:t xml:space="preserve"> network implementation</w:t>
      </w:r>
      <w:r w:rsidR="00E56C7A">
        <w:rPr>
          <w:lang w:eastAsia="zh-CN"/>
        </w:rPr>
        <w:t>. While i</w:t>
      </w:r>
      <w:r>
        <w:rPr>
          <w:lang w:eastAsia="zh-CN"/>
        </w:rPr>
        <w:t>f “UE not wakeup”</w:t>
      </w:r>
      <w:r w:rsidR="00E56C7A">
        <w:rPr>
          <w:lang w:eastAsia="zh-CN"/>
        </w:rPr>
        <w:t xml:space="preserve"> is configured by the higher layer or there is no higher layer configuration regarding this, 0.1% miss detection probability should be guaranteed by setting proper DCI payload size and aggregation level. Therefore, the design of DCI format 3_0 should support configurable payload</w:t>
      </w:r>
      <w:r w:rsidR="00D041CC">
        <w:rPr>
          <w:lang w:eastAsia="zh-CN"/>
        </w:rPr>
        <w:t xml:space="preserve"> size and aggregation level to allow network control the miss detection probability based on </w:t>
      </w:r>
      <w:r w:rsidR="0033520F">
        <w:rPr>
          <w:lang w:eastAsia="zh-CN"/>
        </w:rPr>
        <w:t xml:space="preserve">the higher layer configuration. In Annex 1, some LLS simulations are carried out to evaluate the miss detection performance with different aggregation levels and payload </w:t>
      </w:r>
      <w:r w:rsidR="00D40585">
        <w:rPr>
          <w:lang w:eastAsia="zh-CN"/>
        </w:rPr>
        <w:t xml:space="preserve">sizes, and the evaluation results show that, in order to </w:t>
      </w:r>
      <w:r w:rsidR="00D40585" w:rsidRPr="00674E55">
        <w:rPr>
          <w:lang w:eastAsia="zh-CN"/>
        </w:rPr>
        <w:t>satisfy the 0.1% miss detection performance</w:t>
      </w:r>
      <w:r w:rsidR="00D40585">
        <w:rPr>
          <w:lang w:eastAsia="zh-CN"/>
        </w:rPr>
        <w:t>,</w:t>
      </w:r>
    </w:p>
    <w:p w14:paraId="7FCEFE33" w14:textId="21EFD37D" w:rsidR="00A60A6B" w:rsidRPr="00DE498C" w:rsidRDefault="00F02863" w:rsidP="00B67B28">
      <w:pPr>
        <w:pStyle w:val="af7"/>
        <w:numPr>
          <w:ilvl w:val="0"/>
          <w:numId w:val="18"/>
        </w:numPr>
        <w:ind w:leftChars="0"/>
        <w:jc w:val="both"/>
        <w:rPr>
          <w:rFonts w:ascii="Times New Roman" w:hAnsi="Times New Roman"/>
          <w:lang w:eastAsia="zh-CN"/>
        </w:rPr>
      </w:pPr>
      <w:r w:rsidRPr="00DE498C">
        <w:rPr>
          <w:rFonts w:ascii="Times New Roman" w:hAnsi="Times New Roman"/>
          <w:lang w:eastAsia="zh-CN"/>
        </w:rPr>
        <w:t xml:space="preserve">for </w:t>
      </w:r>
      <w:r w:rsidR="002953B0" w:rsidRPr="00DE498C">
        <w:rPr>
          <w:rFonts w:ascii="Times New Roman" w:hAnsi="Times New Roman"/>
          <w:lang w:eastAsia="zh-CN"/>
        </w:rPr>
        <w:t>AL = 8</w:t>
      </w:r>
      <w:r w:rsidR="00A60A6B" w:rsidRPr="00DE498C">
        <w:rPr>
          <w:rFonts w:ascii="Times New Roman" w:hAnsi="Times New Roman"/>
          <w:lang w:eastAsia="zh-CN"/>
        </w:rPr>
        <w:t xml:space="preserve">, the required SINRs for DCI size of 12 and 6 are lower than -3.5dB. </w:t>
      </w:r>
    </w:p>
    <w:p w14:paraId="1443397F" w14:textId="71F89776" w:rsidR="005D12A9" w:rsidRPr="00DE498C" w:rsidRDefault="00A60A6B" w:rsidP="00B67B28">
      <w:pPr>
        <w:pStyle w:val="af7"/>
        <w:numPr>
          <w:ilvl w:val="0"/>
          <w:numId w:val="18"/>
        </w:numPr>
        <w:ind w:leftChars="0"/>
        <w:jc w:val="both"/>
        <w:rPr>
          <w:rFonts w:ascii="Times New Roman" w:hAnsi="Times New Roman"/>
          <w:lang w:eastAsia="zh-CN"/>
        </w:rPr>
      </w:pPr>
      <w:r w:rsidRPr="00DE498C">
        <w:rPr>
          <w:rFonts w:ascii="Times New Roman" w:hAnsi="Times New Roman"/>
          <w:lang w:eastAsia="zh-CN"/>
        </w:rPr>
        <w:t xml:space="preserve">for AL=16, the required SINRs for DCI size </w:t>
      </w:r>
      <w:r w:rsidR="00C6694F" w:rsidRPr="00DE498C">
        <w:rPr>
          <w:rFonts w:ascii="Times New Roman" w:hAnsi="Times New Roman"/>
          <w:lang w:eastAsia="zh-CN"/>
        </w:rPr>
        <w:t>of 24,12 and 6 are lower than -4.5dB.</w:t>
      </w:r>
      <w:r w:rsidRPr="00DE498C">
        <w:rPr>
          <w:rFonts w:ascii="Times New Roman" w:hAnsi="Times New Roman"/>
          <w:lang w:eastAsia="zh-CN"/>
        </w:rPr>
        <w:t xml:space="preserve"> </w:t>
      </w:r>
    </w:p>
    <w:p w14:paraId="3CA6E2B2" w14:textId="396E76C9" w:rsidR="00B4646B" w:rsidRPr="0096139A" w:rsidRDefault="00B4646B" w:rsidP="00674E55">
      <w:pPr>
        <w:pStyle w:val="af7"/>
        <w:ind w:leftChars="0" w:left="420" w:firstLine="0"/>
        <w:jc w:val="both"/>
        <w:rPr>
          <w:lang w:eastAsia="zh-CN"/>
        </w:rPr>
      </w:pPr>
    </w:p>
    <w:p w14:paraId="1F881927" w14:textId="2DFE5BB3" w:rsidR="001D2862" w:rsidRPr="0096139A" w:rsidRDefault="00DF1729" w:rsidP="001D2862">
      <w:pPr>
        <w:jc w:val="both"/>
        <w:rPr>
          <w:b/>
          <w:lang w:eastAsia="zh-CN"/>
        </w:rPr>
      </w:pPr>
      <w:r w:rsidRPr="0096139A">
        <w:rPr>
          <w:b/>
          <w:lang w:eastAsia="zh-CN"/>
        </w:rPr>
        <w:t>Observation 1</w:t>
      </w:r>
      <w:r w:rsidR="006D02D4" w:rsidRPr="0096139A">
        <w:rPr>
          <w:b/>
          <w:lang w:eastAsia="zh-CN"/>
        </w:rPr>
        <w:t>:</w:t>
      </w:r>
      <w:r w:rsidRPr="0096139A">
        <w:rPr>
          <w:b/>
          <w:lang w:eastAsia="zh-CN"/>
        </w:rPr>
        <w:t xml:space="preserve"> </w:t>
      </w:r>
      <w:r w:rsidR="009C416A">
        <w:rPr>
          <w:b/>
          <w:lang w:eastAsia="zh-CN"/>
        </w:rPr>
        <w:t>T</w:t>
      </w:r>
      <w:r w:rsidR="009C416A" w:rsidRPr="009C416A">
        <w:rPr>
          <w:b/>
          <w:lang w:eastAsia="zh-CN"/>
        </w:rPr>
        <w:t xml:space="preserve">he design of DCI format 3_0 should support configurable payload size and aggregation level to allow network control the miss detection probability based on the higher layer configuration. </w:t>
      </w:r>
      <w:r w:rsidR="00F213FD" w:rsidRPr="0096139A">
        <w:rPr>
          <w:b/>
          <w:lang w:eastAsia="zh-CN"/>
        </w:rPr>
        <w:t>To satisfy the 0.1% miss detection performance, DCI size</w:t>
      </w:r>
      <w:r w:rsidR="002B11D9">
        <w:rPr>
          <w:b/>
          <w:lang w:eastAsia="zh-CN"/>
        </w:rPr>
        <w:t xml:space="preserve"> for different AL</w:t>
      </w:r>
      <w:r w:rsidR="003C4DD5">
        <w:rPr>
          <w:b/>
          <w:lang w:eastAsia="zh-CN"/>
        </w:rPr>
        <w:t>s</w:t>
      </w:r>
      <w:r w:rsidR="00F213FD" w:rsidRPr="0096139A">
        <w:rPr>
          <w:b/>
          <w:lang w:eastAsia="zh-CN"/>
        </w:rPr>
        <w:t xml:space="preserve"> can be </w:t>
      </w:r>
      <w:r w:rsidR="002B11D9">
        <w:rPr>
          <w:b/>
          <w:lang w:eastAsia="zh-CN"/>
        </w:rPr>
        <w:t>designed based on</w:t>
      </w:r>
      <w:r w:rsidR="00F213FD" w:rsidRPr="0096139A">
        <w:rPr>
          <w:b/>
          <w:lang w:eastAsia="zh-CN"/>
        </w:rPr>
        <w:t xml:space="preserve"> the following, </w:t>
      </w:r>
    </w:p>
    <w:p w14:paraId="1DAD02BE" w14:textId="77777777" w:rsidR="001D2862" w:rsidRPr="0096139A" w:rsidRDefault="001D2862" w:rsidP="001D2862">
      <w:pPr>
        <w:jc w:val="both"/>
        <w:rPr>
          <w:b/>
          <w:lang w:eastAsia="zh-CN"/>
        </w:rPr>
      </w:pPr>
      <w:r w:rsidRPr="0096139A">
        <w:rPr>
          <w:b/>
          <w:lang w:eastAsia="zh-CN"/>
        </w:rPr>
        <w:t>•</w:t>
      </w:r>
      <w:r w:rsidRPr="0096139A">
        <w:rPr>
          <w:b/>
          <w:lang w:eastAsia="zh-CN"/>
        </w:rPr>
        <w:tab/>
        <w:t xml:space="preserve">for AL = 8, the required SINRs for DCI size of 12 and 6 are lower than -3.5dB. </w:t>
      </w:r>
    </w:p>
    <w:p w14:paraId="6F5B9C70" w14:textId="0B3570BF" w:rsidR="009C5930" w:rsidRDefault="001D2862" w:rsidP="00DE498C">
      <w:pPr>
        <w:jc w:val="both"/>
        <w:rPr>
          <w:b/>
          <w:lang w:eastAsia="zh-CN"/>
        </w:rPr>
      </w:pPr>
      <w:r w:rsidRPr="00DE498C">
        <w:rPr>
          <w:b/>
          <w:lang w:eastAsia="zh-CN"/>
        </w:rPr>
        <w:t>•</w:t>
      </w:r>
      <w:r w:rsidRPr="00DE498C">
        <w:rPr>
          <w:b/>
          <w:lang w:eastAsia="zh-CN"/>
        </w:rPr>
        <w:tab/>
        <w:t>for AL=16, the required SINRs for DCI size of 24,12 and 6 are lower than -4.5dB.</w:t>
      </w:r>
    </w:p>
    <w:p w14:paraId="49622DE8" w14:textId="77777777" w:rsidR="007F2576" w:rsidRPr="007F2576" w:rsidRDefault="007F2576" w:rsidP="007F2576">
      <w:pPr>
        <w:keepNext/>
        <w:keepLines/>
        <w:numPr>
          <w:ilvl w:val="1"/>
          <w:numId w:val="4"/>
        </w:numPr>
        <w:spacing w:before="180"/>
        <w:outlineLvl w:val="1"/>
        <w:rPr>
          <w:b/>
          <w:bCs/>
          <w:i/>
          <w:iCs/>
          <w:sz w:val="24"/>
          <w:szCs w:val="28"/>
          <w:lang w:eastAsia="zh-CN"/>
        </w:rPr>
      </w:pPr>
      <w:r w:rsidRPr="007F2576">
        <w:rPr>
          <w:b/>
          <w:bCs/>
          <w:i/>
          <w:iCs/>
          <w:sz w:val="24"/>
          <w:szCs w:val="28"/>
          <w:lang w:eastAsia="zh-CN"/>
        </w:rPr>
        <w:lastRenderedPageBreak/>
        <w:t>Monitoring occasion</w:t>
      </w:r>
    </w:p>
    <w:p w14:paraId="5687F2D9" w14:textId="77777777" w:rsidR="007F2576" w:rsidRPr="007F2576" w:rsidRDefault="007F2576" w:rsidP="007F2576">
      <w:pPr>
        <w:jc w:val="both"/>
        <w:rPr>
          <w:lang w:eastAsia="zh-CN"/>
        </w:rPr>
      </w:pPr>
      <w:r w:rsidRPr="007F2576">
        <w:rPr>
          <w:rFonts w:hint="eastAsia"/>
          <w:lang w:eastAsia="zh-CN"/>
        </w:rPr>
        <w:t>I</w:t>
      </w:r>
      <w:r w:rsidRPr="007F2576">
        <w:rPr>
          <w:lang w:eastAsia="zh-CN"/>
        </w:rPr>
        <w:t>n last RAN1 #98bis meeting, the following agreement was achieved, but there are still some remaining issues.</w:t>
      </w:r>
    </w:p>
    <w:p w14:paraId="387C594E" w14:textId="77777777" w:rsidR="007F2576" w:rsidRPr="007F2576" w:rsidRDefault="007F2576" w:rsidP="007F2576">
      <w:pPr>
        <w:rPr>
          <w:lang w:eastAsia="en-US"/>
        </w:rPr>
      </w:pPr>
      <w:r w:rsidRPr="007F2576">
        <w:rPr>
          <w:highlight w:val="green"/>
        </w:rPr>
        <w:t>Agreements</w:t>
      </w:r>
      <w:r w:rsidRPr="007F2576">
        <w:t>:</w:t>
      </w:r>
    </w:p>
    <w:p w14:paraId="157AE373" w14:textId="77777777" w:rsidR="007F2576" w:rsidRPr="007F2576" w:rsidRDefault="007F2576" w:rsidP="007F2576">
      <w:pPr>
        <w:rPr>
          <w:lang w:eastAsia="zh-CN"/>
        </w:rPr>
      </w:pPr>
      <w:r w:rsidRPr="007F2576">
        <w:rPr>
          <w:lang w:eastAsia="zh-CN"/>
        </w:rPr>
        <w:t xml:space="preserve">UE starts monitoring the PDCCH with CRC scrambled by PS-RNTI at the configured PS_offset before the start of DRX ON until the end of the configured range of monitoring.   </w:t>
      </w:r>
    </w:p>
    <w:p w14:paraId="26746BA6" w14:textId="77777777" w:rsidR="007F2576" w:rsidRPr="007F2576" w:rsidRDefault="007F2576" w:rsidP="007F2576">
      <w:pPr>
        <w:numPr>
          <w:ilvl w:val="0"/>
          <w:numId w:val="25"/>
        </w:numPr>
        <w:overflowPunct/>
        <w:autoSpaceDE/>
        <w:adjustRightInd/>
        <w:spacing w:after="0"/>
        <w:contextualSpacing/>
        <w:textAlignment w:val="auto"/>
        <w:rPr>
          <w:rFonts w:ascii="Times" w:eastAsia="Batang" w:hAnsi="Times"/>
          <w:lang w:eastAsia="zh-CN"/>
        </w:rPr>
      </w:pPr>
      <w:r w:rsidRPr="007F2576">
        <w:rPr>
          <w:rFonts w:ascii="Times" w:eastAsia="Batang" w:hAnsi="Times"/>
          <w:szCs w:val="24"/>
          <w:lang w:eastAsia="zh-CN"/>
        </w:rPr>
        <w:t xml:space="preserve">The “PS_offset” is a new higher layer parameter  </w:t>
      </w:r>
    </w:p>
    <w:p w14:paraId="5B5293F9" w14:textId="77777777" w:rsidR="007F2576" w:rsidRPr="007F2576" w:rsidRDefault="007F2576" w:rsidP="007F2576">
      <w:pPr>
        <w:numPr>
          <w:ilvl w:val="0"/>
          <w:numId w:val="24"/>
        </w:numPr>
        <w:overflowPunct/>
        <w:autoSpaceDE/>
        <w:adjustRightInd/>
        <w:spacing w:after="0"/>
        <w:contextualSpacing/>
        <w:textAlignment w:val="auto"/>
        <w:rPr>
          <w:rFonts w:ascii="Times" w:eastAsia="Batang" w:hAnsi="Times"/>
          <w:szCs w:val="24"/>
          <w:lang w:eastAsia="zh-CN"/>
        </w:rPr>
      </w:pPr>
      <w:r w:rsidRPr="007F2576">
        <w:rPr>
          <w:rFonts w:ascii="Times" w:eastAsia="Batang" w:hAnsi="Times"/>
          <w:szCs w:val="24"/>
          <w:lang w:eastAsia="zh-CN"/>
        </w:rPr>
        <w:t>(</w:t>
      </w:r>
      <w:r w:rsidRPr="007F2576">
        <w:rPr>
          <w:rFonts w:ascii="Times" w:eastAsia="Batang" w:hAnsi="Times"/>
          <w:szCs w:val="24"/>
          <w:highlight w:val="darkYellow"/>
          <w:lang w:eastAsia="zh-CN"/>
        </w:rPr>
        <w:t>Working assumption</w:t>
      </w:r>
      <w:r w:rsidRPr="007F2576">
        <w:rPr>
          <w:rFonts w:ascii="Times" w:eastAsia="Batang" w:hAnsi="Times"/>
          <w:szCs w:val="24"/>
          <w:lang w:eastAsia="zh-CN"/>
        </w:rPr>
        <w:t xml:space="preserve">) the range of monitoring is derived based on existing parameters, e.g., duration and  monitoringSymbolsWithinSlot, in SearchSpace IE without any change </w:t>
      </w:r>
    </w:p>
    <w:p w14:paraId="0A039B0A" w14:textId="77777777" w:rsidR="007F2576" w:rsidRPr="007F2576" w:rsidRDefault="007F2576" w:rsidP="007F2576">
      <w:pPr>
        <w:numPr>
          <w:ilvl w:val="1"/>
          <w:numId w:val="24"/>
        </w:numPr>
        <w:overflowPunct/>
        <w:autoSpaceDE/>
        <w:adjustRightInd/>
        <w:spacing w:after="0"/>
        <w:contextualSpacing/>
        <w:textAlignment w:val="auto"/>
        <w:rPr>
          <w:rFonts w:ascii="Times" w:eastAsia="Batang" w:hAnsi="Times"/>
          <w:szCs w:val="24"/>
          <w:lang w:eastAsia="zh-CN"/>
        </w:rPr>
      </w:pPr>
      <w:r w:rsidRPr="007F2576">
        <w:rPr>
          <w:rFonts w:ascii="Times" w:eastAsia="Batang" w:hAnsi="Times"/>
          <w:szCs w:val="24"/>
          <w:lang w:eastAsia="zh-CN"/>
        </w:rPr>
        <w:t>Note: the value of “range” is smaller than that of PS_offset, e.g., to ensure UE with sufficient time for preparing for PDCCH monitoring at the DRX ON</w:t>
      </w:r>
    </w:p>
    <w:p w14:paraId="475F9178" w14:textId="77777777" w:rsidR="007F2576" w:rsidRPr="007F2576" w:rsidRDefault="007F2576" w:rsidP="007F2576">
      <w:pPr>
        <w:rPr>
          <w:lang w:eastAsia="zh-CN"/>
        </w:rPr>
      </w:pPr>
      <w:r w:rsidRPr="007F2576">
        <w:rPr>
          <w:lang w:eastAsia="zh-CN"/>
        </w:rPr>
        <w:t>Search space is configured for the indication of monitoring DCI with CRC scrambled by PS-RNTI.</w:t>
      </w:r>
    </w:p>
    <w:p w14:paraId="385C8355" w14:textId="77777777" w:rsidR="007F2576" w:rsidRPr="007F2576" w:rsidRDefault="007F2576" w:rsidP="007F2576">
      <w:pPr>
        <w:numPr>
          <w:ilvl w:val="0"/>
          <w:numId w:val="26"/>
        </w:numPr>
        <w:overflowPunct/>
        <w:autoSpaceDE/>
        <w:adjustRightInd/>
        <w:spacing w:after="0"/>
        <w:ind w:left="1200" w:hanging="400"/>
        <w:contextualSpacing/>
        <w:textAlignment w:val="auto"/>
        <w:rPr>
          <w:rFonts w:ascii="Times" w:eastAsia="Batang" w:hAnsi="Times"/>
          <w:lang w:eastAsia="zh-CN"/>
        </w:rPr>
      </w:pPr>
      <w:r w:rsidRPr="007F2576">
        <w:rPr>
          <w:rFonts w:ascii="Times" w:eastAsia="Batang" w:hAnsi="Times"/>
          <w:szCs w:val="24"/>
          <w:lang w:eastAsia="zh-CN"/>
        </w:rPr>
        <w:t>Reuse the existing search space configuration with all or subset of parameters, e.g., the periodicity and the offset</w:t>
      </w:r>
    </w:p>
    <w:p w14:paraId="09E0DFB8" w14:textId="1240BCD8" w:rsidR="007F2576" w:rsidRPr="00674E55" w:rsidRDefault="007F2576" w:rsidP="00674E55">
      <w:pPr>
        <w:numPr>
          <w:ilvl w:val="0"/>
          <w:numId w:val="26"/>
        </w:numPr>
        <w:overflowPunct/>
        <w:autoSpaceDE/>
        <w:adjustRightInd/>
        <w:spacing w:after="0"/>
        <w:ind w:left="1200" w:hanging="400"/>
        <w:contextualSpacing/>
        <w:textAlignment w:val="auto"/>
        <w:rPr>
          <w:rFonts w:ascii="Times" w:eastAsia="Batang" w:hAnsi="Times"/>
          <w:szCs w:val="24"/>
          <w:lang w:eastAsia="zh-CN"/>
        </w:rPr>
      </w:pPr>
      <w:r w:rsidRPr="007F2576">
        <w:rPr>
          <w:rFonts w:ascii="Times" w:eastAsia="Batang" w:hAnsi="Times"/>
          <w:szCs w:val="24"/>
          <w:lang w:eastAsia="zh-CN"/>
        </w:rPr>
        <w:t>FFS: The restriction in the supported periodicity, the aggregation level and the number of blind decoding for the new DCI with CRC scrambled by PS-RNTI</w:t>
      </w:r>
    </w:p>
    <w:p w14:paraId="58995926" w14:textId="77777777" w:rsidR="00D2726E" w:rsidRPr="00674E55" w:rsidRDefault="00D2726E" w:rsidP="00674E55">
      <w:pPr>
        <w:overflowPunct/>
        <w:autoSpaceDE/>
        <w:adjustRightInd/>
        <w:spacing w:after="0"/>
        <w:ind w:left="1200"/>
        <w:contextualSpacing/>
        <w:textAlignment w:val="auto"/>
        <w:rPr>
          <w:rFonts w:ascii="Times" w:eastAsia="Batang" w:hAnsi="Times"/>
          <w:szCs w:val="24"/>
          <w:lang w:eastAsia="zh-CN"/>
        </w:rPr>
      </w:pPr>
    </w:p>
    <w:p w14:paraId="12F34234" w14:textId="77777777" w:rsidR="007F2576" w:rsidRPr="007F2576" w:rsidRDefault="007F2576" w:rsidP="007F2576">
      <w:pPr>
        <w:jc w:val="both"/>
        <w:rPr>
          <w:lang w:eastAsia="zh-CN"/>
        </w:rPr>
      </w:pPr>
      <w:r w:rsidRPr="007F2576">
        <w:rPr>
          <w:lang w:eastAsia="zh-CN"/>
        </w:rPr>
        <w:t xml:space="preserve">From the above agreement, we can see that the PS_offset is configurable, which means there will be two cases, one is that the PS_offset is not configured, and the other is that the PS_offset is configured. </w:t>
      </w:r>
    </w:p>
    <w:p w14:paraId="193F8CC0" w14:textId="77777777" w:rsidR="007F2576" w:rsidRPr="007F2576" w:rsidRDefault="007F2576" w:rsidP="00674E55">
      <w:pPr>
        <w:numPr>
          <w:ilvl w:val="0"/>
          <w:numId w:val="24"/>
        </w:numPr>
        <w:overflowPunct/>
        <w:autoSpaceDE/>
        <w:autoSpaceDN/>
        <w:adjustRightInd/>
        <w:spacing w:after="100" w:afterAutospacing="1"/>
        <w:ind w:left="714" w:hanging="357"/>
        <w:jc w:val="both"/>
        <w:textAlignment w:val="auto"/>
        <w:rPr>
          <w:rFonts w:ascii="Times" w:eastAsia="Batang" w:hAnsi="Times"/>
          <w:b/>
          <w:szCs w:val="24"/>
          <w:lang w:eastAsia="zh-CN"/>
        </w:rPr>
      </w:pPr>
      <w:r w:rsidRPr="007F2576">
        <w:rPr>
          <w:rFonts w:ascii="Times" w:eastAsia="Batang" w:hAnsi="Times"/>
          <w:b/>
          <w:szCs w:val="24"/>
          <w:lang w:eastAsia="zh-CN"/>
        </w:rPr>
        <w:t>Case 1: PS_offset is not configured</w:t>
      </w:r>
    </w:p>
    <w:p w14:paraId="36075CA5" w14:textId="5D33A628" w:rsidR="007F2576" w:rsidRPr="007F2576" w:rsidRDefault="007F2576" w:rsidP="007F2576">
      <w:pPr>
        <w:jc w:val="both"/>
        <w:rPr>
          <w:lang w:eastAsia="zh-CN"/>
        </w:rPr>
      </w:pPr>
      <w:r w:rsidRPr="007F2576">
        <w:rPr>
          <w:lang w:eastAsia="zh-CN"/>
        </w:rPr>
        <w:t>For the case that PS_offset is not configured, the above agreement imply that search space is configured for the indication of monitoring DCI with CRC scrambled by PS-RNTI, and reuse the existing search space configuration with all or subset of parameters, e.g., the periodicity and the offset. However, at least some restriction should be defined regarding the periodicities can be used in this case, e.g., the periodicity in this case should be equal to or multiple of the DRX cycle</w:t>
      </w:r>
      <w:r w:rsidR="001E266A">
        <w:rPr>
          <w:lang w:eastAsia="zh-CN"/>
        </w:rPr>
        <w:t>s</w:t>
      </w:r>
      <w:r w:rsidRPr="007F2576">
        <w:rPr>
          <w:lang w:eastAsia="zh-CN"/>
        </w:rPr>
        <w:t xml:space="preserve">. Without such kind of restriction, there might be multiple SS periodicities before DRX ON if the SS periodicity is small enough, then additional UE behaviour needs to be further defined which leads to more complexity. </w:t>
      </w:r>
    </w:p>
    <w:p w14:paraId="5379F6F0" w14:textId="3663C6A6" w:rsidR="007F2576" w:rsidRPr="007F2576" w:rsidRDefault="007F2576" w:rsidP="007F2576">
      <w:pPr>
        <w:jc w:val="both"/>
        <w:rPr>
          <w:b/>
          <w:lang w:eastAsia="zh-CN"/>
        </w:rPr>
      </w:pPr>
      <w:r w:rsidRPr="007F2576">
        <w:rPr>
          <w:b/>
          <w:lang w:eastAsia="zh-CN"/>
        </w:rPr>
        <w:t xml:space="preserve">Proposal </w:t>
      </w:r>
      <w:r w:rsidR="006E189C">
        <w:rPr>
          <w:b/>
          <w:lang w:eastAsia="zh-CN"/>
        </w:rPr>
        <w:t>1</w:t>
      </w:r>
      <w:r w:rsidRPr="007F2576">
        <w:rPr>
          <w:b/>
          <w:lang w:eastAsia="zh-CN"/>
        </w:rPr>
        <w:t>: For the case that PS_offset is not configured, the periodicity of search space for WUS PDCCH should be equal to or multiple of configured DRX cycle.</w:t>
      </w:r>
    </w:p>
    <w:p w14:paraId="09033C98" w14:textId="77777777" w:rsidR="007F2576" w:rsidRPr="007F2576" w:rsidRDefault="007F2576" w:rsidP="00674E55">
      <w:pPr>
        <w:numPr>
          <w:ilvl w:val="0"/>
          <w:numId w:val="24"/>
        </w:numPr>
        <w:overflowPunct/>
        <w:autoSpaceDE/>
        <w:autoSpaceDN/>
        <w:adjustRightInd/>
        <w:spacing w:after="100" w:afterAutospacing="1"/>
        <w:ind w:left="714" w:hanging="357"/>
        <w:jc w:val="both"/>
        <w:textAlignment w:val="auto"/>
        <w:rPr>
          <w:rFonts w:ascii="Times" w:eastAsia="Batang" w:hAnsi="Times"/>
          <w:b/>
          <w:szCs w:val="24"/>
          <w:lang w:eastAsia="zh-CN"/>
        </w:rPr>
      </w:pPr>
      <w:r w:rsidRPr="007F2576">
        <w:rPr>
          <w:rFonts w:ascii="Times" w:eastAsia="Batang" w:hAnsi="Times"/>
          <w:b/>
          <w:szCs w:val="24"/>
          <w:lang w:eastAsia="zh-CN"/>
        </w:rPr>
        <w:t>Case 2: PS_offset is configured</w:t>
      </w:r>
    </w:p>
    <w:p w14:paraId="5C3839CE" w14:textId="77777777" w:rsidR="007F2576" w:rsidRPr="007F2576" w:rsidRDefault="007F2576" w:rsidP="007F2576">
      <w:pPr>
        <w:jc w:val="both"/>
        <w:rPr>
          <w:lang w:eastAsia="zh-CN"/>
        </w:rPr>
      </w:pPr>
      <w:r w:rsidRPr="007F2576">
        <w:rPr>
          <w:lang w:eastAsia="zh-CN"/>
        </w:rPr>
        <w:t xml:space="preserve">For the case that PS_offset is configured, according to the above agreement, UE starts monitoring the PDCCH with CRC scrambled by PS-RNTI at the configured PS_offset before the start of DRX ON until the end of the configured range of monitoring. The only remaining issue is that how to define the range of monitoring. The current working assumption is that it is derived based on existing parameters, e.g., duration and monitoringSymbolsWithinSlot, in SearchSpace IE without any change. </w:t>
      </w:r>
    </w:p>
    <w:p w14:paraId="740E8294" w14:textId="267BD156" w:rsidR="007F2576" w:rsidRPr="007F2576" w:rsidRDefault="007F2576" w:rsidP="007F2576">
      <w:pPr>
        <w:jc w:val="both"/>
        <w:rPr>
          <w:lang w:eastAsia="zh-CN"/>
        </w:rPr>
      </w:pPr>
      <w:r w:rsidRPr="007F2576">
        <w:rPr>
          <w:lang w:eastAsia="zh-CN"/>
        </w:rPr>
        <w:t>However, in our understanding, the current W</w:t>
      </w:r>
      <w:r w:rsidR="006E189C">
        <w:rPr>
          <w:lang w:eastAsia="zh-CN"/>
        </w:rPr>
        <w:t>A</w:t>
      </w:r>
      <w:r w:rsidRPr="007F2576">
        <w:rPr>
          <w:lang w:eastAsia="zh-CN"/>
        </w:rPr>
        <w:t xml:space="preserve"> is not clear enough, and further clarification is needed regarding the relationship of PS_offset and the periodicity/</w:t>
      </w:r>
      <w:r w:rsidR="004F6769">
        <w:rPr>
          <w:lang w:eastAsia="zh-CN"/>
        </w:rPr>
        <w:t>duration/</w:t>
      </w:r>
      <w:r w:rsidRPr="007F2576">
        <w:rPr>
          <w:lang w:eastAsia="zh-CN"/>
        </w:rPr>
        <w:t xml:space="preserve">offset of the search space. Considering the PS_offset and search space are independently configured and the starting position of search space periodicity may not align with PS_offset, </w:t>
      </w:r>
      <w:r w:rsidR="00D2726E">
        <w:rPr>
          <w:lang w:eastAsia="zh-CN"/>
        </w:rPr>
        <w:t>t</w:t>
      </w:r>
      <w:r w:rsidR="00D2726E" w:rsidRPr="00D2726E">
        <w:rPr>
          <w:lang w:eastAsia="zh-CN"/>
        </w:rPr>
        <w:t>hree different configuration cases of PS_offset, search space duration and periodicity are illustrated in Figure 1. For 1(A), the search space duration is shorter than PS_offset and the search space monitoring occasion is later than the PS_offset. For 1(B), the search space periodicity is shorter than PS_offset value which causes there are more than one search space monitoring durations until the start of DRX ON. For 1(C), the starting of search space duration is before the PS_offset.</w:t>
      </w:r>
    </w:p>
    <w:p w14:paraId="6BB4536F" w14:textId="77777777" w:rsidR="007F2576" w:rsidRPr="007F2576" w:rsidRDefault="007F2576" w:rsidP="007F2576">
      <w:pPr>
        <w:jc w:val="center"/>
        <w:rPr>
          <w:lang w:eastAsia="zh-CN"/>
        </w:rPr>
      </w:pPr>
      <w:r w:rsidRPr="007F2576">
        <w:object w:dxaOrig="9085" w:dyaOrig="2221" w14:anchorId="312F0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5pt;height:111pt" o:ole="">
            <v:imagedata r:id="rId8" o:title=""/>
          </v:shape>
          <o:OLEObject Type="Embed" ProgID="Visio.Drawing.15" ShapeID="_x0000_i1025" DrawAspect="Content" ObjectID="_1634721682" r:id="rId9"/>
        </w:object>
      </w:r>
    </w:p>
    <w:p w14:paraId="79E9D07E" w14:textId="03E08ED9" w:rsidR="007F2576" w:rsidRPr="00674E55" w:rsidRDefault="007F2576" w:rsidP="00674E55">
      <w:pPr>
        <w:jc w:val="center"/>
        <w:rPr>
          <w:rFonts w:eastAsia="MS Mincho"/>
        </w:rPr>
      </w:pPr>
      <w:r w:rsidRPr="007F2576">
        <w:rPr>
          <w:b/>
        </w:rPr>
        <w:lastRenderedPageBreak/>
        <w:t xml:space="preserve">Figure </w:t>
      </w:r>
      <w:r w:rsidR="006E189C">
        <w:rPr>
          <w:b/>
        </w:rPr>
        <w:t>1</w:t>
      </w:r>
      <w:r w:rsidRPr="007F2576">
        <w:rPr>
          <w:b/>
        </w:rPr>
        <w:t>. Different configurations of PS_offset and search space parameters</w:t>
      </w:r>
    </w:p>
    <w:p w14:paraId="19F075BA" w14:textId="53C0419D" w:rsidR="007F2576" w:rsidRPr="007F2576" w:rsidRDefault="006E189C" w:rsidP="007F2576">
      <w:pPr>
        <w:jc w:val="both"/>
        <w:rPr>
          <w:lang w:eastAsia="zh-CN"/>
        </w:rPr>
      </w:pPr>
      <w:r>
        <w:rPr>
          <w:lang w:eastAsia="zh-CN"/>
        </w:rPr>
        <w:t>T</w:t>
      </w:r>
      <w:r w:rsidRPr="006E189C">
        <w:rPr>
          <w:lang w:eastAsia="zh-CN"/>
        </w:rPr>
        <w:t xml:space="preserve">here are two different WUS PDCCH monitoring </w:t>
      </w:r>
      <w:r w:rsidR="005B6950">
        <w:rPr>
          <w:lang w:eastAsia="zh-CN"/>
        </w:rPr>
        <w:t xml:space="preserve">occasion determination </w:t>
      </w:r>
      <w:r w:rsidR="0081187B">
        <w:rPr>
          <w:lang w:eastAsia="zh-CN"/>
        </w:rPr>
        <w:t xml:space="preserve">alternative </w:t>
      </w:r>
      <w:r w:rsidR="005B6950">
        <w:rPr>
          <w:lang w:eastAsia="zh-CN"/>
        </w:rPr>
        <w:t xml:space="preserve">schemes considering different </w:t>
      </w:r>
      <w:r w:rsidR="007026A5">
        <w:rPr>
          <w:lang w:eastAsia="zh-CN"/>
        </w:rPr>
        <w:t xml:space="preserve">definition of </w:t>
      </w:r>
      <w:r w:rsidR="007026A5" w:rsidRPr="007026A5">
        <w:rPr>
          <w:lang w:eastAsia="zh-CN"/>
        </w:rPr>
        <w:t xml:space="preserve">range </w:t>
      </w:r>
      <w:r w:rsidR="007026A5">
        <w:rPr>
          <w:lang w:eastAsia="zh-CN"/>
        </w:rPr>
        <w:t>of WUS PDCCH monitoring</w:t>
      </w:r>
      <w:r w:rsidR="007F2576" w:rsidRPr="007F2576">
        <w:rPr>
          <w:lang w:eastAsia="zh-CN"/>
        </w:rPr>
        <w:t>.</w:t>
      </w:r>
    </w:p>
    <w:p w14:paraId="38E10F1A" w14:textId="4B5DD7A2" w:rsidR="007F2576" w:rsidRPr="007F2576" w:rsidRDefault="007F2576" w:rsidP="007F2576">
      <w:pPr>
        <w:jc w:val="both"/>
        <w:rPr>
          <w:b/>
          <w:u w:val="single"/>
          <w:lang w:eastAsia="zh-CN"/>
        </w:rPr>
      </w:pPr>
      <w:r w:rsidRPr="007F2576">
        <w:rPr>
          <w:b/>
          <w:u w:val="single"/>
          <w:lang w:eastAsia="zh-CN"/>
        </w:rPr>
        <w:t>A</w:t>
      </w:r>
      <w:r w:rsidR="008858AE">
        <w:rPr>
          <w:b/>
          <w:u w:val="single"/>
          <w:lang w:eastAsia="zh-CN"/>
        </w:rPr>
        <w:t>lt 1: Range of WUS PDCCH monitoring equals to SS</w:t>
      </w:r>
      <w:r w:rsidRPr="007F2576">
        <w:rPr>
          <w:b/>
          <w:u w:val="single"/>
          <w:lang w:eastAsia="zh-CN"/>
        </w:rPr>
        <w:t xml:space="preserve"> duration</w:t>
      </w:r>
      <w:r w:rsidR="008858AE">
        <w:rPr>
          <w:b/>
          <w:u w:val="single"/>
          <w:lang w:eastAsia="zh-CN"/>
        </w:rPr>
        <w:t>/</w:t>
      </w:r>
      <w:r w:rsidRPr="007F2576">
        <w:rPr>
          <w:b/>
          <w:u w:val="single"/>
          <w:lang w:eastAsia="zh-CN"/>
        </w:rPr>
        <w:t>monitoringSymbolsWithinSlot</w:t>
      </w:r>
      <w:r w:rsidR="0071428C">
        <w:rPr>
          <w:b/>
          <w:u w:val="single"/>
          <w:lang w:eastAsia="zh-CN"/>
        </w:rPr>
        <w:t xml:space="preserve"> value</w:t>
      </w:r>
      <w:r w:rsidRPr="007F2576">
        <w:rPr>
          <w:b/>
          <w:u w:val="single"/>
          <w:lang w:eastAsia="zh-CN"/>
        </w:rPr>
        <w:t xml:space="preserve"> without taking into account SS periodicity</w:t>
      </w:r>
      <w:r w:rsidR="008858AE">
        <w:rPr>
          <w:b/>
          <w:u w:val="single"/>
          <w:lang w:eastAsia="zh-CN"/>
        </w:rPr>
        <w:t>/offset</w:t>
      </w:r>
    </w:p>
    <w:p w14:paraId="2D0D2A91" w14:textId="7C55C11F" w:rsidR="007F2576" w:rsidRPr="007F2576" w:rsidRDefault="007F2576" w:rsidP="007F2576">
      <w:pPr>
        <w:jc w:val="both"/>
        <w:rPr>
          <w:lang w:eastAsia="zh-CN"/>
        </w:rPr>
      </w:pPr>
      <w:r w:rsidRPr="007F2576">
        <w:rPr>
          <w:rFonts w:hint="eastAsia"/>
          <w:lang w:eastAsia="zh-CN"/>
        </w:rPr>
        <w:t>I</w:t>
      </w:r>
      <w:r w:rsidRPr="007F2576">
        <w:rPr>
          <w:lang w:eastAsia="zh-CN"/>
        </w:rPr>
        <w:t>n this solution, the search space periodicity</w:t>
      </w:r>
      <w:r w:rsidR="00082AEE">
        <w:rPr>
          <w:lang w:eastAsia="zh-CN"/>
        </w:rPr>
        <w:t>/offset</w:t>
      </w:r>
      <w:r w:rsidRPr="007F2576">
        <w:rPr>
          <w:lang w:eastAsia="zh-CN"/>
        </w:rPr>
        <w:t xml:space="preserve"> is not used to determine the WUS PDCCH monitoring occasions and the consecutive monitoring range of WUS PDCCH is equals to search space duration as in Figure </w:t>
      </w:r>
      <w:r w:rsidR="005B6950">
        <w:rPr>
          <w:lang w:eastAsia="zh-CN"/>
        </w:rPr>
        <w:t>2</w:t>
      </w:r>
      <w:r w:rsidRPr="007F2576">
        <w:rPr>
          <w:lang w:eastAsia="zh-CN"/>
        </w:rPr>
        <w:t xml:space="preserve">. If the PS_offset is configured, UE starts monitoring WUS PDCCH from the configured PS_offset for consecutive </w:t>
      </w:r>
      <w:r w:rsidR="00147197" w:rsidRPr="007F2576">
        <w:rPr>
          <w:lang w:eastAsia="zh-CN"/>
        </w:rPr>
        <w:t>slots, which</w:t>
      </w:r>
      <w:r w:rsidRPr="007F2576">
        <w:rPr>
          <w:lang w:eastAsia="zh-CN"/>
        </w:rPr>
        <w:t xml:space="preserve"> equals to the configured search space duration value, and the monitoring occasions have no relationship with search space periodicity</w:t>
      </w:r>
      <w:r w:rsidR="00082AEE">
        <w:rPr>
          <w:lang w:eastAsia="zh-CN"/>
        </w:rPr>
        <w:t>/offset parameters</w:t>
      </w:r>
      <w:r w:rsidRPr="007F2576">
        <w:rPr>
          <w:lang w:eastAsia="zh-CN"/>
        </w:rPr>
        <w:t>.</w:t>
      </w:r>
    </w:p>
    <w:p w14:paraId="6D26D982" w14:textId="77777777" w:rsidR="007F2576" w:rsidRPr="007F2576" w:rsidRDefault="007F2576" w:rsidP="007F2576">
      <w:pPr>
        <w:jc w:val="center"/>
      </w:pPr>
      <w:r w:rsidRPr="007F2576">
        <w:object w:dxaOrig="8533" w:dyaOrig="2221" w14:anchorId="7426B31B">
          <v:shape id="_x0000_i1026" type="#_x0000_t75" style="width:426.65pt;height:111pt" o:ole="">
            <v:imagedata r:id="rId10" o:title=""/>
          </v:shape>
          <o:OLEObject Type="Embed" ProgID="Visio.Drawing.15" ShapeID="_x0000_i1026" DrawAspect="Content" ObjectID="_1634721683" r:id="rId11"/>
        </w:object>
      </w:r>
    </w:p>
    <w:p w14:paraId="06735275" w14:textId="5D97C911" w:rsidR="007F2576" w:rsidRPr="007F2576" w:rsidRDefault="007F2576" w:rsidP="007F2576">
      <w:pPr>
        <w:jc w:val="center"/>
        <w:rPr>
          <w:b/>
          <w:lang w:eastAsia="zh-CN"/>
        </w:rPr>
      </w:pPr>
      <w:r w:rsidRPr="007F2576">
        <w:rPr>
          <w:b/>
          <w:lang w:eastAsia="zh-CN"/>
        </w:rPr>
        <w:t xml:space="preserve">Figure </w:t>
      </w:r>
      <w:r w:rsidR="005B6950">
        <w:rPr>
          <w:b/>
          <w:lang w:eastAsia="zh-CN"/>
        </w:rPr>
        <w:t>2</w:t>
      </w:r>
      <w:r w:rsidRPr="007F2576">
        <w:rPr>
          <w:b/>
          <w:lang w:eastAsia="zh-CN"/>
        </w:rPr>
        <w:t xml:space="preserve">. Alt </w:t>
      </w:r>
      <w:r w:rsidR="005B6950">
        <w:rPr>
          <w:b/>
          <w:lang w:eastAsia="zh-CN"/>
        </w:rPr>
        <w:t>1</w:t>
      </w:r>
      <w:r w:rsidRPr="007F2576">
        <w:rPr>
          <w:b/>
          <w:lang w:eastAsia="zh-CN"/>
        </w:rPr>
        <w:t xml:space="preserve"> WUS PDCCH monitoring occasions’ determination</w:t>
      </w:r>
    </w:p>
    <w:p w14:paraId="112EFA4B" w14:textId="3FF0E878" w:rsidR="007F2576" w:rsidRPr="007F2576" w:rsidRDefault="0071428C" w:rsidP="007F2576">
      <w:pPr>
        <w:jc w:val="both"/>
        <w:rPr>
          <w:b/>
          <w:u w:val="single"/>
          <w:lang w:eastAsia="zh-CN"/>
        </w:rPr>
      </w:pPr>
      <w:r>
        <w:rPr>
          <w:b/>
          <w:u w:val="single"/>
          <w:lang w:eastAsia="zh-CN"/>
        </w:rPr>
        <w:t xml:space="preserve">Alt 2: Range of </w:t>
      </w:r>
      <w:r w:rsidR="007F2576" w:rsidRPr="007F2576">
        <w:rPr>
          <w:b/>
          <w:u w:val="single"/>
          <w:lang w:eastAsia="zh-CN"/>
        </w:rPr>
        <w:t xml:space="preserve">WUS PDCCH monitoring </w:t>
      </w:r>
      <w:r>
        <w:rPr>
          <w:b/>
          <w:u w:val="single"/>
          <w:lang w:eastAsia="zh-CN"/>
        </w:rPr>
        <w:t xml:space="preserve">are determined by PS_offset and </w:t>
      </w:r>
      <w:r w:rsidR="007F2576" w:rsidRPr="007F2576">
        <w:rPr>
          <w:b/>
          <w:u w:val="single"/>
          <w:lang w:eastAsia="zh-CN"/>
        </w:rPr>
        <w:t>SS duration</w:t>
      </w:r>
      <w:r>
        <w:rPr>
          <w:b/>
          <w:u w:val="single"/>
          <w:lang w:eastAsia="zh-CN"/>
        </w:rPr>
        <w:t xml:space="preserve">, </w:t>
      </w:r>
      <w:r w:rsidR="007F2576" w:rsidRPr="007F2576">
        <w:rPr>
          <w:b/>
          <w:u w:val="single"/>
          <w:lang w:eastAsia="zh-CN"/>
        </w:rPr>
        <w:t>monitoringSymbolsWithinSlot</w:t>
      </w:r>
      <w:r>
        <w:rPr>
          <w:b/>
          <w:u w:val="single"/>
          <w:lang w:eastAsia="zh-CN"/>
        </w:rPr>
        <w:t xml:space="preserve">, </w:t>
      </w:r>
      <w:r w:rsidR="007F2576" w:rsidRPr="007F2576">
        <w:rPr>
          <w:b/>
          <w:u w:val="single"/>
          <w:lang w:eastAsia="zh-CN"/>
        </w:rPr>
        <w:t>periodicity</w:t>
      </w:r>
      <w:r>
        <w:rPr>
          <w:b/>
          <w:u w:val="single"/>
          <w:lang w:eastAsia="zh-CN"/>
        </w:rPr>
        <w:t xml:space="preserve"> and offset</w:t>
      </w:r>
      <w:r w:rsidR="007F2576" w:rsidRPr="007F2576">
        <w:rPr>
          <w:b/>
          <w:u w:val="single"/>
          <w:lang w:eastAsia="zh-CN"/>
        </w:rPr>
        <w:t xml:space="preserve"> jointly</w:t>
      </w:r>
    </w:p>
    <w:p w14:paraId="5244D408" w14:textId="240822EA" w:rsidR="007F2576" w:rsidRPr="007F2576" w:rsidRDefault="007F2576" w:rsidP="007F2576">
      <w:pPr>
        <w:jc w:val="both"/>
        <w:rPr>
          <w:lang w:eastAsia="zh-CN"/>
        </w:rPr>
      </w:pPr>
      <w:r w:rsidRPr="007F2576">
        <w:rPr>
          <w:lang w:eastAsia="zh-CN"/>
        </w:rPr>
        <w:t>This solution is th</w:t>
      </w:r>
      <w:r w:rsidR="00FD5964">
        <w:rPr>
          <w:lang w:eastAsia="zh-CN"/>
        </w:rPr>
        <w:t>at the search space duration/</w:t>
      </w:r>
      <w:r w:rsidRPr="007F2576">
        <w:rPr>
          <w:lang w:eastAsia="zh-CN"/>
        </w:rPr>
        <w:t>periodicity</w:t>
      </w:r>
      <w:r w:rsidR="00FD5964">
        <w:rPr>
          <w:lang w:eastAsia="zh-CN"/>
        </w:rPr>
        <w:t>/offset</w:t>
      </w:r>
      <w:r w:rsidRPr="007F2576">
        <w:rPr>
          <w:lang w:eastAsia="zh-CN"/>
        </w:rPr>
        <w:t xml:space="preserve"> is used to calculate the WUS PDCCH monitoring occasions </w:t>
      </w:r>
      <w:r w:rsidR="00FD5964">
        <w:rPr>
          <w:lang w:eastAsia="zh-CN"/>
        </w:rPr>
        <w:t xml:space="preserve">as in R15, </w:t>
      </w:r>
      <w:r w:rsidR="00344B3B">
        <w:rPr>
          <w:lang w:eastAsia="zh-CN"/>
        </w:rPr>
        <w:t>but</w:t>
      </w:r>
      <w:r w:rsidR="00FD5964">
        <w:rPr>
          <w:lang w:eastAsia="zh-CN"/>
        </w:rPr>
        <w:t xml:space="preserve"> </w:t>
      </w:r>
      <w:r w:rsidRPr="007F2576">
        <w:rPr>
          <w:lang w:eastAsia="zh-CN"/>
        </w:rPr>
        <w:t xml:space="preserve">PS_offset is used to determine the WUS PDCCH search space starting position as illustrated in Figure </w:t>
      </w:r>
      <w:r w:rsidR="006C67C4">
        <w:rPr>
          <w:lang w:eastAsia="zh-CN"/>
        </w:rPr>
        <w:t>3</w:t>
      </w:r>
      <w:r w:rsidRPr="007F2576">
        <w:rPr>
          <w:lang w:eastAsia="zh-CN"/>
        </w:rPr>
        <w:t xml:space="preserve">, in which the blue part is the actual WUS PDCCH monitoring occasions. The advantage of this alternative is the commonality of the UE behaviour of UE when PS_offset is configured compared the case that the PS_offset is not configured. However, there would be other issues with this alternative, e.g., regarding </w:t>
      </w:r>
      <w:r w:rsidR="005D7862">
        <w:rPr>
          <w:lang w:eastAsia="zh-CN"/>
        </w:rPr>
        <w:t>F</w:t>
      </w:r>
      <w:bookmarkStart w:id="5" w:name="_GoBack"/>
      <w:bookmarkEnd w:id="5"/>
      <w:r w:rsidRPr="007F2576">
        <w:rPr>
          <w:lang w:eastAsia="zh-CN"/>
        </w:rPr>
        <w:t xml:space="preserve">igure </w:t>
      </w:r>
      <w:r w:rsidR="006C67C4">
        <w:rPr>
          <w:lang w:eastAsia="zh-CN"/>
        </w:rPr>
        <w:t>3</w:t>
      </w:r>
      <w:r w:rsidRPr="007F2576">
        <w:rPr>
          <w:lang w:eastAsia="zh-CN"/>
        </w:rPr>
        <w:t>(B), is this configuration allowed or not, and if yes, what’s the motivation and benefit to support this configuration, and how to ensure UE with sufficient time for preparing for PDCCH monitoring at the DRX ON in this case.</w:t>
      </w:r>
      <w:r w:rsidR="00FD5964">
        <w:rPr>
          <w:lang w:eastAsia="zh-CN"/>
        </w:rPr>
        <w:t xml:space="preserve"> The another problem is that if the search space monitoring occasion determined by SS parameters is close to DRX ON as in Figure 4, there will be no </w:t>
      </w:r>
      <w:r w:rsidR="00511141">
        <w:rPr>
          <w:lang w:eastAsia="zh-CN"/>
        </w:rPr>
        <w:t>WUS PDCCH processing time for UE.</w:t>
      </w:r>
    </w:p>
    <w:p w14:paraId="35870701" w14:textId="77777777" w:rsidR="007F2576" w:rsidRPr="007F2576" w:rsidRDefault="007F2576" w:rsidP="007F2576">
      <w:pPr>
        <w:jc w:val="center"/>
        <w:rPr>
          <w:lang w:eastAsia="zh-CN"/>
        </w:rPr>
      </w:pPr>
      <w:r w:rsidRPr="007F2576">
        <w:rPr>
          <w:lang w:eastAsia="zh-CN"/>
        </w:rPr>
        <w:object w:dxaOrig="9085" w:dyaOrig="2221" w14:anchorId="0BB211D1">
          <v:shape id="_x0000_i1027" type="#_x0000_t75" style="width:454.35pt;height:111pt" o:ole="">
            <v:imagedata r:id="rId12" o:title=""/>
          </v:shape>
          <o:OLEObject Type="Embed" ProgID="Visio.Drawing.15" ShapeID="_x0000_i1027" DrawAspect="Content" ObjectID="_1634721684" r:id="rId13"/>
        </w:object>
      </w:r>
    </w:p>
    <w:p w14:paraId="182491E0" w14:textId="576E49B1" w:rsidR="007F2576" w:rsidRDefault="007F2576" w:rsidP="007F2576">
      <w:pPr>
        <w:jc w:val="center"/>
        <w:rPr>
          <w:b/>
          <w:lang w:eastAsia="zh-CN"/>
        </w:rPr>
      </w:pPr>
      <w:r w:rsidRPr="00674E55">
        <w:rPr>
          <w:b/>
          <w:lang w:eastAsia="zh-CN"/>
        </w:rPr>
        <w:t xml:space="preserve">Figure </w:t>
      </w:r>
      <w:r w:rsidR="006C67C4" w:rsidRPr="00674E55">
        <w:rPr>
          <w:b/>
          <w:lang w:eastAsia="zh-CN"/>
        </w:rPr>
        <w:t>3</w:t>
      </w:r>
      <w:r w:rsidRPr="00674E55">
        <w:rPr>
          <w:b/>
          <w:lang w:eastAsia="zh-CN"/>
        </w:rPr>
        <w:t xml:space="preserve">. Alt </w:t>
      </w:r>
      <w:r w:rsidR="006C67C4" w:rsidRPr="00674E55">
        <w:rPr>
          <w:b/>
          <w:lang w:eastAsia="zh-CN"/>
        </w:rPr>
        <w:t>2</w:t>
      </w:r>
      <w:r w:rsidRPr="00674E55">
        <w:rPr>
          <w:b/>
          <w:lang w:eastAsia="zh-CN"/>
        </w:rPr>
        <w:t xml:space="preserve"> WUS PDCCH monitoring occasions’ determination</w:t>
      </w:r>
    </w:p>
    <w:p w14:paraId="5C692429" w14:textId="3A94943D" w:rsidR="0063190E" w:rsidRDefault="0063190E" w:rsidP="00F7265F">
      <w:pPr>
        <w:jc w:val="center"/>
        <w:rPr>
          <w:b/>
          <w:lang w:eastAsia="zh-CN"/>
        </w:rPr>
      </w:pPr>
      <w:r>
        <w:object w:dxaOrig="3037" w:dyaOrig="1789" w14:anchorId="620D5F4A">
          <v:shape id="_x0000_i1028" type="#_x0000_t75" style="width:152pt;height:89.65pt" o:ole="">
            <v:imagedata r:id="rId14" o:title=""/>
          </v:shape>
          <o:OLEObject Type="Embed" ProgID="Visio.Drawing.15" ShapeID="_x0000_i1028" DrawAspect="Content" ObjectID="_1634721685" r:id="rId15"/>
        </w:object>
      </w:r>
    </w:p>
    <w:p w14:paraId="7107B602" w14:textId="217A3BB9" w:rsidR="0063190E" w:rsidRPr="00674E55" w:rsidRDefault="0063190E" w:rsidP="00F7265F">
      <w:pPr>
        <w:jc w:val="center"/>
        <w:rPr>
          <w:b/>
          <w:lang w:eastAsia="zh-CN"/>
        </w:rPr>
      </w:pPr>
      <w:r>
        <w:rPr>
          <w:rFonts w:hint="eastAsia"/>
          <w:b/>
          <w:lang w:eastAsia="zh-CN"/>
        </w:rPr>
        <w:t>F</w:t>
      </w:r>
      <w:r>
        <w:rPr>
          <w:b/>
          <w:lang w:eastAsia="zh-CN"/>
        </w:rPr>
        <w:t>igure 4. WUS search space monitoring occasions is close to DRX ON</w:t>
      </w:r>
    </w:p>
    <w:p w14:paraId="4DFCF00D" w14:textId="77777777" w:rsidR="007F2576" w:rsidRPr="007F2576" w:rsidRDefault="007F2576" w:rsidP="007F2576">
      <w:pPr>
        <w:jc w:val="both"/>
        <w:rPr>
          <w:lang w:eastAsia="zh-CN"/>
        </w:rPr>
      </w:pPr>
      <w:r w:rsidRPr="007F2576">
        <w:rPr>
          <w:rFonts w:hint="eastAsia"/>
          <w:lang w:eastAsia="zh-CN"/>
        </w:rPr>
        <w:t>C</w:t>
      </w:r>
      <w:r w:rsidRPr="007F2576">
        <w:rPr>
          <w:lang w:eastAsia="zh-CN"/>
        </w:rPr>
        <w:t>omparing with these two alternatives, we prefer Alt 1 since it is very simple.</w:t>
      </w:r>
    </w:p>
    <w:p w14:paraId="7B920CF8" w14:textId="05F30FC8" w:rsidR="007F2576" w:rsidRPr="006C67C4" w:rsidRDefault="007F2576" w:rsidP="007F2576">
      <w:pPr>
        <w:jc w:val="both"/>
        <w:rPr>
          <w:b/>
          <w:lang w:eastAsia="zh-CN"/>
        </w:rPr>
      </w:pPr>
      <w:r w:rsidRPr="006C67C4">
        <w:rPr>
          <w:b/>
          <w:lang w:eastAsia="zh-CN"/>
        </w:rPr>
        <w:lastRenderedPageBreak/>
        <w:t xml:space="preserve">Proposal </w:t>
      </w:r>
      <w:r w:rsidR="006C67C4">
        <w:rPr>
          <w:b/>
          <w:lang w:eastAsia="zh-CN"/>
        </w:rPr>
        <w:t>2</w:t>
      </w:r>
      <w:r w:rsidRPr="006C67C4">
        <w:rPr>
          <w:b/>
          <w:lang w:eastAsia="zh-CN"/>
        </w:rPr>
        <w:t xml:space="preserve">: </w:t>
      </w:r>
      <w:r w:rsidR="00511141" w:rsidRPr="00511141">
        <w:rPr>
          <w:b/>
          <w:lang w:eastAsia="zh-CN"/>
        </w:rPr>
        <w:t>Range of WUS PDCCH monitoring equals to SS duration/monitoringSymbolsWithinSlot value without taking into account SS periodicity/offset</w:t>
      </w:r>
      <w:r w:rsidR="00511141">
        <w:rPr>
          <w:b/>
          <w:lang w:eastAsia="zh-CN"/>
        </w:rPr>
        <w:t xml:space="preserve">. </w:t>
      </w:r>
    </w:p>
    <w:p w14:paraId="2D0875AA" w14:textId="77777777" w:rsidR="007F2576" w:rsidRPr="007F2576" w:rsidRDefault="007F2576" w:rsidP="007F2576">
      <w:pPr>
        <w:jc w:val="both"/>
        <w:rPr>
          <w:lang w:eastAsia="zh-CN"/>
        </w:rPr>
      </w:pPr>
      <w:r w:rsidRPr="007F2576">
        <w:rPr>
          <w:lang w:eastAsia="zh-CN"/>
        </w:rPr>
        <w:t xml:space="preserve">Regarding case 1 and case 2, our understanding is that they have different applicable scenarios. If the proper SS periodicity could be selected to match the configured DRX cycle, the WUS PDCCH monitoring could be realized without PS_offset configuration. If none of the SS periodicities could match the configured DRX cycle, PS_offset should be configured.  Therefore, the current solution can avoid introducing new SS periodicity values to match the possible DRX cycle. </w:t>
      </w:r>
    </w:p>
    <w:p w14:paraId="220525AD" w14:textId="060169EE" w:rsidR="0081187B" w:rsidRDefault="007F2576" w:rsidP="007F2576">
      <w:pPr>
        <w:jc w:val="both"/>
        <w:rPr>
          <w:lang w:eastAsia="zh-CN"/>
        </w:rPr>
      </w:pPr>
      <w:r w:rsidRPr="007F2576">
        <w:rPr>
          <w:lang w:eastAsia="zh-CN"/>
        </w:rPr>
        <w:t>Another</w:t>
      </w:r>
      <w:r w:rsidR="0081187B">
        <w:rPr>
          <w:lang w:eastAsia="zh-CN"/>
        </w:rPr>
        <w:t xml:space="preserve"> issue is the configured value range </w:t>
      </w:r>
      <w:r w:rsidRPr="007F2576">
        <w:rPr>
          <w:lang w:eastAsia="zh-CN"/>
        </w:rPr>
        <w:t xml:space="preserve">for PS_offset. </w:t>
      </w:r>
      <w:r w:rsidR="00AF7ED7">
        <w:rPr>
          <w:lang w:eastAsia="zh-CN"/>
        </w:rPr>
        <w:t xml:space="preserve">As the agreements in previous RAN1 meetings, multiple monitoring occasions are supported to WUS PDCCH considering both multiple slots and multiple occasions in one slot, which means the PS_offset should contain multiple slots. In addition, considering the TDD periodicity in NR which DL slots are in the front of one periodicity and UL slots are in the end of one periodicity, and the DRX ON boundary is usually configured aligned with the TDD periodicity boundary. That is the WUS PDCCH should be transmitted in DL slots in </w:t>
      </w:r>
      <w:r w:rsidR="00AF7ED7" w:rsidRPr="00AF7ED7">
        <w:rPr>
          <w:lang w:eastAsia="zh-CN"/>
        </w:rPr>
        <w:t>the front</w:t>
      </w:r>
      <w:r w:rsidR="00AF7ED7">
        <w:rPr>
          <w:lang w:eastAsia="zh-CN"/>
        </w:rPr>
        <w:t xml:space="preserve"> TDD periodicity before DRX ON which means the PS_offset should also contain multiple UL slots duration to guarantee the WUS PDCCH transmission occasions.</w:t>
      </w:r>
      <w:r w:rsidR="00A27CB5">
        <w:rPr>
          <w:lang w:eastAsia="zh-CN"/>
        </w:rPr>
        <w:t xml:space="preserve"> </w:t>
      </w:r>
    </w:p>
    <w:p w14:paraId="3896C011" w14:textId="1B046857" w:rsidR="007F2576" w:rsidRPr="007F2576" w:rsidRDefault="00A27CB5" w:rsidP="007F2576">
      <w:pPr>
        <w:jc w:val="both"/>
        <w:rPr>
          <w:lang w:eastAsia="zh-CN"/>
        </w:rPr>
      </w:pPr>
      <w:r>
        <w:rPr>
          <w:lang w:eastAsia="zh-CN"/>
        </w:rPr>
        <w:t xml:space="preserve">Therefore, considering both multiple monitoring occasions and TDD periodicity, 2 slots to 20 slots are suitable configured value range for PS_offset. In order to reduce higher layer signalling overhead, some candidate values can be specified in RRC signalling, one simple way is to reuse the </w:t>
      </w:r>
      <w:r w:rsidRPr="00A27CB5">
        <w:rPr>
          <w:lang w:eastAsia="zh-CN"/>
        </w:rPr>
        <w:t>search space periodicity values in TS 38.331, e.g., 2 slots, 4 slots, 5 slots, 8 slots, 10 slots, 16 slots, 20 slots.</w:t>
      </w:r>
      <w:r>
        <w:rPr>
          <w:lang w:eastAsia="zh-CN"/>
        </w:rPr>
        <w:t xml:space="preserve"> </w:t>
      </w:r>
    </w:p>
    <w:p w14:paraId="649FBC0F" w14:textId="7801A46A" w:rsidR="007F2576" w:rsidRDefault="007F2576" w:rsidP="00DE498C">
      <w:pPr>
        <w:jc w:val="both"/>
        <w:rPr>
          <w:b/>
          <w:lang w:eastAsia="zh-CN"/>
        </w:rPr>
      </w:pPr>
      <w:r w:rsidRPr="007F2576">
        <w:rPr>
          <w:b/>
          <w:lang w:eastAsia="zh-CN"/>
        </w:rPr>
        <w:t xml:space="preserve">Proposal </w:t>
      </w:r>
      <w:r w:rsidR="006C67C4">
        <w:rPr>
          <w:b/>
          <w:lang w:eastAsia="zh-CN"/>
        </w:rPr>
        <w:t>3</w:t>
      </w:r>
      <w:r w:rsidRPr="007F2576">
        <w:rPr>
          <w:b/>
          <w:lang w:eastAsia="zh-CN"/>
        </w:rPr>
        <w:t>: RRC configured PS_of</w:t>
      </w:r>
      <w:r w:rsidR="00366024">
        <w:rPr>
          <w:b/>
          <w:lang w:eastAsia="zh-CN"/>
        </w:rPr>
        <w:t>fset value range can be from 2 slots to 20 slots, and the candidate configured values</w:t>
      </w:r>
      <w:r w:rsidRPr="007F2576">
        <w:rPr>
          <w:b/>
          <w:lang w:eastAsia="zh-CN"/>
        </w:rPr>
        <w:t xml:space="preserve"> can be </w:t>
      </w:r>
      <w:r w:rsidR="00366024">
        <w:rPr>
          <w:b/>
          <w:lang w:eastAsia="zh-CN"/>
        </w:rPr>
        <w:t xml:space="preserve">set </w:t>
      </w:r>
      <w:r w:rsidRPr="007F2576">
        <w:rPr>
          <w:b/>
          <w:lang w:eastAsia="zh-CN"/>
        </w:rPr>
        <w:t>as e.g., 2 slots, 4 slots, 5 slots, 8 slots, 10 slots, 16 slots, 20 slots.</w:t>
      </w:r>
    </w:p>
    <w:p w14:paraId="7E44C700" w14:textId="77777777" w:rsidR="002E6C76" w:rsidRPr="002E6C76" w:rsidRDefault="002E6C76" w:rsidP="002E6C76">
      <w:pPr>
        <w:keepNext/>
        <w:keepLines/>
        <w:numPr>
          <w:ilvl w:val="1"/>
          <w:numId w:val="4"/>
        </w:numPr>
        <w:spacing w:before="180"/>
        <w:outlineLvl w:val="1"/>
        <w:rPr>
          <w:b/>
          <w:bCs/>
          <w:i/>
          <w:iCs/>
          <w:sz w:val="22"/>
          <w:szCs w:val="28"/>
          <w:lang w:eastAsia="zh-CN"/>
        </w:rPr>
      </w:pPr>
      <w:r w:rsidRPr="002E6C76">
        <w:rPr>
          <w:b/>
          <w:bCs/>
          <w:i/>
          <w:iCs/>
          <w:sz w:val="24"/>
          <w:szCs w:val="28"/>
          <w:lang w:eastAsia="zh-CN"/>
        </w:rPr>
        <w:t>DCI format</w:t>
      </w:r>
    </w:p>
    <w:p w14:paraId="2F934F06" w14:textId="77AC0616" w:rsidR="002E6C76" w:rsidRPr="002E6C76" w:rsidRDefault="002E6C76" w:rsidP="002E6C76">
      <w:pPr>
        <w:jc w:val="both"/>
        <w:rPr>
          <w:lang w:eastAsia="zh-CN"/>
        </w:rPr>
      </w:pPr>
      <w:r w:rsidRPr="002E6C76">
        <w:rPr>
          <w:lang w:eastAsia="zh-CN"/>
        </w:rPr>
        <w:t>As the agreement in RAN1 #98bis meeting, the DCI format 3_0 supports multiplexing of one or more UEs and the power saving information are UE-specific configured. The remaining issues is t</w:t>
      </w:r>
      <w:r>
        <w:rPr>
          <w:lang w:eastAsia="zh-CN"/>
        </w:rPr>
        <w:t>he DCI format design.</w:t>
      </w:r>
    </w:p>
    <w:p w14:paraId="414B751E" w14:textId="77777777" w:rsidR="002E6C76" w:rsidRPr="002E6C76" w:rsidRDefault="002E6C76" w:rsidP="002E6C76">
      <w:pPr>
        <w:overflowPunct/>
        <w:autoSpaceDE/>
        <w:autoSpaceDN/>
        <w:adjustRightInd/>
        <w:spacing w:after="0"/>
        <w:textAlignment w:val="auto"/>
        <w:rPr>
          <w:rFonts w:ascii="Times" w:eastAsia="Batang" w:hAnsi="Times"/>
          <w:lang w:eastAsia="en-US"/>
        </w:rPr>
      </w:pPr>
      <w:r w:rsidRPr="002E6C76">
        <w:rPr>
          <w:rFonts w:ascii="Times" w:eastAsia="Batang" w:hAnsi="Times"/>
          <w:highlight w:val="green"/>
          <w:lang w:eastAsia="en-US"/>
        </w:rPr>
        <w:t>Agreements</w:t>
      </w:r>
      <w:r w:rsidRPr="002E6C76">
        <w:rPr>
          <w:rFonts w:ascii="Times" w:eastAsia="Batang" w:hAnsi="Times"/>
          <w:lang w:eastAsia="en-US"/>
        </w:rPr>
        <w:t>:</w:t>
      </w:r>
    </w:p>
    <w:p w14:paraId="06D8D4DF" w14:textId="77777777" w:rsidR="002E6C76" w:rsidRPr="002E6C76" w:rsidRDefault="002E6C76" w:rsidP="002E6C76">
      <w:pPr>
        <w:overflowPunct/>
        <w:autoSpaceDE/>
        <w:autoSpaceDN/>
        <w:adjustRightInd/>
        <w:spacing w:after="0"/>
        <w:textAlignment w:val="auto"/>
        <w:rPr>
          <w:rFonts w:ascii="Times" w:eastAsia="Batang" w:hAnsi="Times"/>
          <w:bCs/>
          <w:lang w:eastAsia="zh-CN"/>
        </w:rPr>
      </w:pPr>
      <w:r w:rsidRPr="002E6C76">
        <w:rPr>
          <w:rFonts w:ascii="Times" w:eastAsia="Batang" w:hAnsi="Times"/>
          <w:bCs/>
          <w:lang w:eastAsia="zh-CN"/>
        </w:rPr>
        <w:t xml:space="preserve">The new DCI of PDCCH-based power saving signal/channel outside Active Time is designed </w:t>
      </w:r>
      <w:r w:rsidRPr="002E6C76">
        <w:rPr>
          <w:rFonts w:ascii="Times" w:eastAsia="Batang" w:hAnsi="Times" w:hint="eastAsia"/>
          <w:bCs/>
          <w:lang w:eastAsia="zh-CN"/>
        </w:rPr>
        <w:t xml:space="preserve">with </w:t>
      </w:r>
      <w:r w:rsidRPr="002E6C76">
        <w:rPr>
          <w:rFonts w:ascii="Times" w:eastAsia="Batang" w:hAnsi="Times"/>
          <w:bCs/>
          <w:lang w:eastAsia="zh-CN"/>
        </w:rPr>
        <w:t>UE-specific configured</w:t>
      </w:r>
      <w:r w:rsidRPr="002E6C76">
        <w:rPr>
          <w:rFonts w:ascii="Times" w:eastAsia="Batang" w:hAnsi="Times" w:hint="eastAsia"/>
          <w:bCs/>
          <w:lang w:eastAsia="zh-CN"/>
        </w:rPr>
        <w:t xml:space="preserve"> power saving information </w:t>
      </w:r>
      <w:r w:rsidRPr="002E6C76">
        <w:rPr>
          <w:rFonts w:ascii="Times" w:eastAsia="Batang" w:hAnsi="Times"/>
          <w:bCs/>
          <w:lang w:eastAsia="zh-CN"/>
        </w:rPr>
        <w:t>for</w:t>
      </w:r>
      <w:r w:rsidRPr="002E6C76">
        <w:rPr>
          <w:rFonts w:ascii="Times" w:eastAsia="Batang" w:hAnsi="Times" w:hint="eastAsia"/>
          <w:bCs/>
          <w:lang w:eastAsia="zh-CN"/>
        </w:rPr>
        <w:t xml:space="preserve"> one or more UEs .</w:t>
      </w:r>
    </w:p>
    <w:p w14:paraId="476B21BD" w14:textId="77777777" w:rsidR="002E6C76" w:rsidRPr="002E6C76" w:rsidRDefault="002E6C76" w:rsidP="002E6C76">
      <w:pPr>
        <w:numPr>
          <w:ilvl w:val="0"/>
          <w:numId w:val="27"/>
        </w:numPr>
        <w:overflowPunct/>
        <w:autoSpaceDE/>
        <w:autoSpaceDN/>
        <w:adjustRightInd/>
        <w:spacing w:after="0"/>
        <w:contextualSpacing/>
        <w:textAlignment w:val="auto"/>
        <w:rPr>
          <w:rFonts w:ascii="Times" w:eastAsia="Batang" w:hAnsi="Times"/>
          <w:bCs/>
          <w:lang w:eastAsia="zh-CN"/>
        </w:rPr>
      </w:pPr>
      <w:r w:rsidRPr="002E6C76">
        <w:rPr>
          <w:rFonts w:ascii="Times" w:eastAsia="Batang" w:hAnsi="Times"/>
          <w:bCs/>
          <w:lang w:eastAsia="zh-CN"/>
        </w:rPr>
        <w:t>The new DCI format supports multiplexing of one or more UEs</w:t>
      </w:r>
    </w:p>
    <w:p w14:paraId="73FA285F" w14:textId="77777777" w:rsidR="002E6C76" w:rsidRPr="002E6C76" w:rsidRDefault="002E6C76" w:rsidP="002E6C76">
      <w:pPr>
        <w:numPr>
          <w:ilvl w:val="0"/>
          <w:numId w:val="27"/>
        </w:numPr>
        <w:overflowPunct/>
        <w:autoSpaceDE/>
        <w:autoSpaceDN/>
        <w:adjustRightInd/>
        <w:spacing w:after="0"/>
        <w:contextualSpacing/>
        <w:textAlignment w:val="auto"/>
        <w:rPr>
          <w:rFonts w:ascii="Times" w:eastAsia="Batang" w:hAnsi="Times"/>
          <w:bCs/>
          <w:lang w:eastAsia="zh-CN"/>
        </w:rPr>
      </w:pPr>
      <w:r w:rsidRPr="002E6C76">
        <w:rPr>
          <w:rFonts w:ascii="Times" w:eastAsia="Batang" w:hAnsi="Times"/>
          <w:bCs/>
          <w:lang w:eastAsia="zh-CN"/>
        </w:rPr>
        <w:t>FFS: Whether the starting position and the location of the indication in the new DCI format for a specific UE is based on higher layer configuration</w:t>
      </w:r>
    </w:p>
    <w:p w14:paraId="5EEBC71C" w14:textId="77777777" w:rsidR="002E6C76" w:rsidRPr="002E6C76" w:rsidRDefault="002E6C76" w:rsidP="002E6C76">
      <w:pPr>
        <w:numPr>
          <w:ilvl w:val="0"/>
          <w:numId w:val="27"/>
        </w:numPr>
        <w:overflowPunct/>
        <w:autoSpaceDE/>
        <w:autoSpaceDN/>
        <w:adjustRightInd/>
        <w:spacing w:after="0"/>
        <w:contextualSpacing/>
        <w:textAlignment w:val="auto"/>
        <w:rPr>
          <w:rFonts w:ascii="Times" w:eastAsia="Batang" w:hAnsi="Times"/>
          <w:bCs/>
          <w:lang w:eastAsia="zh-CN"/>
        </w:rPr>
      </w:pPr>
      <w:r w:rsidRPr="002E6C76">
        <w:rPr>
          <w:rFonts w:ascii="Times" w:eastAsia="Batang" w:hAnsi="Times"/>
          <w:bCs/>
          <w:lang w:eastAsia="zh-CN"/>
        </w:rPr>
        <w:t>FFS: Details of the DCI format design for a specific UE</w:t>
      </w:r>
    </w:p>
    <w:p w14:paraId="16426E17" w14:textId="77777777" w:rsidR="002E6C76" w:rsidRPr="002E6C76" w:rsidRDefault="002E6C76" w:rsidP="002E6C76">
      <w:pPr>
        <w:numPr>
          <w:ilvl w:val="1"/>
          <w:numId w:val="27"/>
        </w:numPr>
        <w:overflowPunct/>
        <w:autoSpaceDE/>
        <w:autoSpaceDN/>
        <w:adjustRightInd/>
        <w:spacing w:after="0"/>
        <w:contextualSpacing/>
        <w:textAlignment w:val="auto"/>
        <w:rPr>
          <w:rFonts w:ascii="Times" w:eastAsia="Batang" w:hAnsi="Times"/>
          <w:bCs/>
          <w:lang w:eastAsia="zh-CN"/>
        </w:rPr>
      </w:pPr>
      <w:r w:rsidRPr="002E6C76">
        <w:rPr>
          <w:rFonts w:ascii="Times" w:eastAsia="Batang" w:hAnsi="Times"/>
          <w:bCs/>
          <w:lang w:eastAsia="zh-CN"/>
        </w:rPr>
        <w:t>Whether new DCI format is similar to that of DCI format 2_x</w:t>
      </w:r>
    </w:p>
    <w:p w14:paraId="0D8637EF" w14:textId="77777777" w:rsidR="002E6C76" w:rsidRPr="002E6C76" w:rsidRDefault="002E6C76" w:rsidP="002E6C76">
      <w:pPr>
        <w:jc w:val="both"/>
        <w:rPr>
          <w:lang w:eastAsia="zh-CN"/>
        </w:rPr>
      </w:pPr>
    </w:p>
    <w:p w14:paraId="711C7B8D" w14:textId="77777777" w:rsidR="002E6C76" w:rsidRPr="002E6C76" w:rsidRDefault="002E6C76" w:rsidP="002E6C76">
      <w:pPr>
        <w:jc w:val="both"/>
        <w:rPr>
          <w:lang w:eastAsia="zh-CN"/>
        </w:rPr>
      </w:pPr>
      <w:r w:rsidRPr="002E6C76">
        <w:rPr>
          <w:lang w:eastAsia="zh-CN"/>
        </w:rPr>
        <w:t>There are two DCI format design solutions to support this, one is similar to DCI format 2_x, and another one is dynamic mapping of different UE’s DCI field positions.</w:t>
      </w:r>
    </w:p>
    <w:p w14:paraId="6CBCC51C" w14:textId="77777777" w:rsidR="002E6C76" w:rsidRPr="002E6C76" w:rsidRDefault="002E6C76" w:rsidP="002E6C76">
      <w:pPr>
        <w:jc w:val="both"/>
        <w:rPr>
          <w:b/>
          <w:u w:val="single"/>
          <w:lang w:eastAsia="zh-CN"/>
        </w:rPr>
      </w:pPr>
      <w:r w:rsidRPr="002E6C76">
        <w:rPr>
          <w:b/>
          <w:u w:val="single"/>
          <w:lang w:eastAsia="zh-CN"/>
        </w:rPr>
        <w:t>Alt 1: Semi-static mapping of DCI field position for each UE</w:t>
      </w:r>
    </w:p>
    <w:p w14:paraId="20E2AACD" w14:textId="77777777" w:rsidR="002E6C76" w:rsidRPr="002E6C76" w:rsidRDefault="002E6C76" w:rsidP="002E6C76">
      <w:pPr>
        <w:jc w:val="both"/>
        <w:rPr>
          <w:lang w:eastAsia="zh-CN"/>
        </w:rPr>
      </w:pPr>
      <w:r w:rsidRPr="002E6C76">
        <w:rPr>
          <w:lang w:eastAsia="zh-CN"/>
        </w:rPr>
        <w:t xml:space="preserve">Alt 1 is similar to Rel-15 DCI format 2_x design, in which the higher layer signalling configures the DCI field position e.g., starting position and length in the DCI format 3_0 for each UE, and the DCI field position is fixed for each UE to simplify WUS PDCCH decoding. The biggest issue of this DCI format design scheme is the PDCCH payload size overhead, since the DCI payload size is proportional to number of UEs configured to monitoring the group-common DCI, and all the functionality fields of each UE should be contained in the DCI payload even if a UE is not indicated to wake up. </w:t>
      </w:r>
    </w:p>
    <w:p w14:paraId="32BF360B" w14:textId="77777777" w:rsidR="002E6C76" w:rsidRPr="002E6C76" w:rsidRDefault="002E6C76" w:rsidP="002E6C76">
      <w:pPr>
        <w:jc w:val="both"/>
        <w:rPr>
          <w:lang w:eastAsia="zh-CN"/>
        </w:rPr>
      </w:pPr>
      <w:r w:rsidRPr="002E6C76">
        <w:rPr>
          <w:b/>
          <w:u w:val="single"/>
          <w:lang w:eastAsia="zh-CN"/>
        </w:rPr>
        <w:t>Alt 2: Dynamic mapping of DCI field position for each UE</w:t>
      </w:r>
    </w:p>
    <w:p w14:paraId="6C8906FB" w14:textId="6B4D88BC" w:rsidR="002E6C76" w:rsidRPr="002E6C76" w:rsidRDefault="002E6C76" w:rsidP="002E6C76">
      <w:pPr>
        <w:jc w:val="both"/>
        <w:rPr>
          <w:lang w:eastAsia="zh-CN"/>
        </w:rPr>
      </w:pPr>
      <w:r w:rsidRPr="002E6C76">
        <w:rPr>
          <w:lang w:eastAsia="zh-CN"/>
        </w:rPr>
        <w:t xml:space="preserve">Another DCI format design scheme is dynamic DCI field position mapping. In this design, the front fields in DCI format 3_0 is a bitmap of “wake up or not” for each UE, and the remaining functionality fields are not necessarily to be indicated in the DCI for each UE. That means, only the UEs indicated to wake up by the bit-map need to decode the rest of DCI contents, e.g., CSI trigger and Scell dormancy, as illustrated in Figure </w:t>
      </w:r>
      <w:r w:rsidR="00EE2073">
        <w:rPr>
          <w:lang w:eastAsia="zh-CN"/>
        </w:rPr>
        <w:t>5</w:t>
      </w:r>
      <w:r w:rsidRPr="002E6C76">
        <w:rPr>
          <w:lang w:eastAsia="zh-CN"/>
        </w:rPr>
        <w:t xml:space="preserve">. </w:t>
      </w:r>
    </w:p>
    <w:p w14:paraId="5FDDB3DB" w14:textId="77777777" w:rsidR="002E6C76" w:rsidRPr="002E6C76" w:rsidRDefault="002E6C76" w:rsidP="002E6C76">
      <w:pPr>
        <w:jc w:val="center"/>
      </w:pPr>
      <w:r w:rsidRPr="002E6C76">
        <w:object w:dxaOrig="5221" w:dyaOrig="685" w14:anchorId="1B17E1F9">
          <v:shape id="_x0000_i1029" type="#_x0000_t75" style="width:261.35pt;height:34pt" o:ole="">
            <v:imagedata r:id="rId16" o:title=""/>
          </v:shape>
          <o:OLEObject Type="Embed" ProgID="Visio.Drawing.15" ShapeID="_x0000_i1029" DrawAspect="Content" ObjectID="_1634721686" r:id="rId17"/>
        </w:object>
      </w:r>
    </w:p>
    <w:p w14:paraId="5749CF52" w14:textId="4450E9AC" w:rsidR="002E6C76" w:rsidRPr="002E6C76" w:rsidRDefault="002E6C76" w:rsidP="002E6C76">
      <w:pPr>
        <w:jc w:val="center"/>
        <w:rPr>
          <w:b/>
          <w:lang w:eastAsia="zh-CN"/>
        </w:rPr>
      </w:pPr>
      <w:r w:rsidRPr="002E6C76">
        <w:rPr>
          <w:b/>
        </w:rPr>
        <w:t xml:space="preserve">Figure </w:t>
      </w:r>
      <w:r w:rsidR="00EE2073">
        <w:rPr>
          <w:b/>
        </w:rPr>
        <w:t>5</w:t>
      </w:r>
      <w:r w:rsidRPr="002E6C76">
        <w:rPr>
          <w:b/>
        </w:rPr>
        <w:t>. Dynamic configuration of DCI field position for each UE design for DCI format 3_0</w:t>
      </w:r>
    </w:p>
    <w:p w14:paraId="45A352CF" w14:textId="58D4D054" w:rsidR="002E6C76" w:rsidRPr="002E6C76" w:rsidRDefault="002E6C76" w:rsidP="002E6C76">
      <w:pPr>
        <w:jc w:val="both"/>
        <w:rPr>
          <w:lang w:eastAsia="zh-CN"/>
        </w:rPr>
      </w:pPr>
      <w:r w:rsidRPr="002E6C76">
        <w:rPr>
          <w:lang w:eastAsia="zh-CN"/>
        </w:rPr>
        <w:lastRenderedPageBreak/>
        <w:t xml:space="preserve">Considering the number of waking up UEs in one DCI format, this DCI format design can use less payload size than Alt 1, for example, the bitmap can indicate 8 UEs but the DCI fields can only contain 3 UEs as in Figure 2. However, the biggest problem of this scheme is the higher layer configuration complexity of DCI field positions for each UE. In order to realize the dynamic mapping of DCI fields, higher layer need to indicate a UE not only its </w:t>
      </w:r>
      <w:r w:rsidR="00EE2073">
        <w:rPr>
          <w:lang w:eastAsia="zh-CN"/>
        </w:rPr>
        <w:t xml:space="preserve">DCI field </w:t>
      </w:r>
      <w:r w:rsidRPr="002E6C76">
        <w:rPr>
          <w:lang w:eastAsia="zh-CN"/>
        </w:rPr>
        <w:t>length but also some other UEs’. For example, for UE 0, its DCI starting position is just after the bitmap field; for UE 3, higher layer should indicate the DCI lengths of UE 0, UE 1 and UE 2 to it. As for UE 8, higher layer should indicate it all the DCI lengths from UE 0 to UE 7. One UE first decodes the bitmap field to find out which UEs have the DCI fields and then calculates its DCI position according to the DCI lengths of other waking up UEs.</w:t>
      </w:r>
    </w:p>
    <w:p w14:paraId="25AC96C2" w14:textId="77777777" w:rsidR="002E6C76" w:rsidRPr="002E6C76" w:rsidRDefault="002E6C76" w:rsidP="002E6C76">
      <w:pPr>
        <w:jc w:val="both"/>
        <w:rPr>
          <w:lang w:eastAsia="zh-CN"/>
        </w:rPr>
      </w:pPr>
      <w:r w:rsidRPr="002E6C76">
        <w:rPr>
          <w:lang w:eastAsia="zh-CN"/>
        </w:rPr>
        <w:t>Compared to Alt 1, the payload size of Alt 2 will decrease but the higher layer configuration overhead and complexity of UE decoding WUS PDCCH will increase as well. Therefore, we prefer Alt 1 to be used as the DCI format design scheme.</w:t>
      </w:r>
    </w:p>
    <w:p w14:paraId="7CE09716" w14:textId="3BBF2D20" w:rsidR="002E6C76" w:rsidRPr="00674E55" w:rsidRDefault="002E6C76" w:rsidP="002E6C76">
      <w:pPr>
        <w:jc w:val="both"/>
        <w:rPr>
          <w:b/>
          <w:lang w:eastAsia="zh-CN"/>
        </w:rPr>
      </w:pPr>
      <w:r w:rsidRPr="002E6C76">
        <w:rPr>
          <w:b/>
          <w:lang w:eastAsia="zh-CN"/>
        </w:rPr>
        <w:t xml:space="preserve">Proposal </w:t>
      </w:r>
      <w:r w:rsidR="007513EA">
        <w:rPr>
          <w:b/>
          <w:lang w:eastAsia="zh-CN"/>
        </w:rPr>
        <w:t>4</w:t>
      </w:r>
      <w:r w:rsidRPr="002E6C76">
        <w:rPr>
          <w:b/>
          <w:lang w:eastAsia="zh-CN"/>
        </w:rPr>
        <w:t xml:space="preserve">: </w:t>
      </w:r>
      <w:r w:rsidR="00366024">
        <w:rPr>
          <w:b/>
          <w:lang w:eastAsia="zh-CN"/>
        </w:rPr>
        <w:t xml:space="preserve">DCI format 2_x based design </w:t>
      </w:r>
      <w:r w:rsidRPr="002E6C76">
        <w:rPr>
          <w:b/>
          <w:lang w:eastAsia="zh-CN"/>
        </w:rPr>
        <w:t>is preferred for DCI format 3_0, in which the DCI starting position and length is indicated by higher layer configuration for each UE.</w:t>
      </w:r>
    </w:p>
    <w:p w14:paraId="3579C235" w14:textId="51AE3EBB" w:rsidR="0013079A" w:rsidRDefault="004C2170" w:rsidP="004C2170">
      <w:pPr>
        <w:pStyle w:val="2"/>
        <w:numPr>
          <w:ilvl w:val="1"/>
          <w:numId w:val="4"/>
        </w:numPr>
        <w:rPr>
          <w:rFonts w:ascii="Times New Roman" w:hAnsi="Times New Roman"/>
          <w:sz w:val="24"/>
          <w:szCs w:val="24"/>
          <w:lang w:eastAsia="zh-CN"/>
        </w:rPr>
      </w:pPr>
      <w:r>
        <w:rPr>
          <w:rFonts w:ascii="Times New Roman" w:hAnsi="Times New Roman"/>
          <w:sz w:val="24"/>
          <w:szCs w:val="24"/>
          <w:lang w:eastAsia="zh-CN"/>
        </w:rPr>
        <w:t>DCI content</w:t>
      </w:r>
    </w:p>
    <w:p w14:paraId="60214786" w14:textId="662C5069" w:rsidR="00A048A8" w:rsidRDefault="00A048A8" w:rsidP="00674E55">
      <w:pPr>
        <w:rPr>
          <w:lang w:eastAsia="zh-CN"/>
        </w:rPr>
      </w:pPr>
      <w:r>
        <w:rPr>
          <w:rFonts w:hint="eastAsia"/>
          <w:lang w:eastAsia="zh-CN"/>
        </w:rPr>
        <w:t>I</w:t>
      </w:r>
      <w:r>
        <w:rPr>
          <w:lang w:eastAsia="zh-CN"/>
        </w:rPr>
        <w:t xml:space="preserve">n </w:t>
      </w:r>
      <w:r w:rsidRPr="00A048A8">
        <w:rPr>
          <w:lang w:eastAsia="zh-CN"/>
        </w:rPr>
        <w:t>last RAN1 #98bis meeting</w:t>
      </w:r>
      <w:r>
        <w:rPr>
          <w:lang w:eastAsia="zh-CN"/>
        </w:rPr>
        <w:t xml:space="preserve">, the “wake up” and “Scell dormancy” fields </w:t>
      </w:r>
      <w:r w:rsidR="00F734A8">
        <w:rPr>
          <w:lang w:eastAsia="zh-CN"/>
        </w:rPr>
        <w:t>were</w:t>
      </w:r>
      <w:r>
        <w:rPr>
          <w:lang w:eastAsia="zh-CN"/>
        </w:rPr>
        <w:t xml:space="preserve"> agreed </w:t>
      </w:r>
      <w:r w:rsidR="00F734A8">
        <w:rPr>
          <w:lang w:eastAsia="zh-CN"/>
        </w:rPr>
        <w:t xml:space="preserve">to be include </w:t>
      </w:r>
      <w:r>
        <w:rPr>
          <w:lang w:eastAsia="zh-CN"/>
        </w:rPr>
        <w:t>in the DCI format 3_0</w:t>
      </w:r>
      <w:r w:rsidR="00F734A8">
        <w:rPr>
          <w:lang w:eastAsia="zh-CN"/>
        </w:rPr>
        <w:t>, the only FFS is triggering CSI report.</w:t>
      </w:r>
    </w:p>
    <w:p w14:paraId="694F208F" w14:textId="77777777" w:rsidR="00A048A8" w:rsidRPr="00A048A8" w:rsidRDefault="00A048A8" w:rsidP="00A048A8">
      <w:pPr>
        <w:overflowPunct/>
        <w:autoSpaceDE/>
        <w:autoSpaceDN/>
        <w:adjustRightInd/>
        <w:spacing w:after="0"/>
        <w:textAlignment w:val="auto"/>
        <w:rPr>
          <w:rFonts w:ascii="Times" w:eastAsia="Batang" w:hAnsi="Times"/>
          <w:b/>
          <w:bCs/>
          <w:lang w:eastAsia="en-US"/>
        </w:rPr>
      </w:pPr>
      <w:r w:rsidRPr="00A048A8">
        <w:rPr>
          <w:rFonts w:ascii="Times" w:eastAsia="Batang" w:hAnsi="Times"/>
          <w:highlight w:val="green"/>
          <w:lang w:eastAsia="en-US"/>
        </w:rPr>
        <w:t>Agreements</w:t>
      </w:r>
      <w:r w:rsidRPr="00A048A8">
        <w:rPr>
          <w:rFonts w:ascii="Times" w:eastAsia="Batang" w:hAnsi="Times"/>
          <w:b/>
          <w:bCs/>
          <w:lang w:eastAsia="en-US"/>
        </w:rPr>
        <w:t>:</w:t>
      </w:r>
    </w:p>
    <w:p w14:paraId="1BA10F94" w14:textId="77777777" w:rsidR="00A048A8" w:rsidRPr="00A048A8" w:rsidRDefault="00A048A8" w:rsidP="00A048A8">
      <w:pPr>
        <w:overflowPunct/>
        <w:autoSpaceDE/>
        <w:autoSpaceDN/>
        <w:adjustRightInd/>
        <w:spacing w:after="0"/>
        <w:textAlignment w:val="auto"/>
        <w:rPr>
          <w:rFonts w:eastAsia="Batang"/>
          <w:bCs/>
          <w:lang w:eastAsia="zh-CN"/>
        </w:rPr>
      </w:pPr>
      <w:r w:rsidRPr="00A048A8">
        <w:rPr>
          <w:rFonts w:ascii="Times" w:eastAsia="Batang" w:hAnsi="Times"/>
          <w:bCs/>
          <w:lang w:eastAsia="zh-CN"/>
        </w:rPr>
        <w:t xml:space="preserve">For a UE, the following information can be configured to be included in the new DCI for the WUS PDCCH scrambled by PS-RNTI </w:t>
      </w:r>
    </w:p>
    <w:p w14:paraId="0CDF5D63" w14:textId="77777777" w:rsidR="00A048A8" w:rsidRPr="00A048A8" w:rsidRDefault="00A048A8" w:rsidP="00A048A8">
      <w:pPr>
        <w:numPr>
          <w:ilvl w:val="0"/>
          <w:numId w:val="23"/>
        </w:numPr>
        <w:overflowPunct/>
        <w:autoSpaceDE/>
        <w:autoSpaceDN/>
        <w:adjustRightInd/>
        <w:spacing w:after="0"/>
        <w:contextualSpacing/>
        <w:textAlignment w:val="auto"/>
        <w:rPr>
          <w:rFonts w:ascii="Times" w:eastAsia="Batang" w:hAnsi="Times"/>
          <w:bCs/>
          <w:lang w:eastAsia="zh-CN"/>
        </w:rPr>
      </w:pPr>
      <w:r w:rsidRPr="00A048A8">
        <w:rPr>
          <w:rFonts w:ascii="Times" w:eastAsia="Batang" w:hAnsi="Times"/>
          <w:bCs/>
          <w:lang w:eastAsia="zh-CN"/>
        </w:rPr>
        <w:t xml:space="preserve">Indication to wake up or not to wake up </w:t>
      </w:r>
    </w:p>
    <w:p w14:paraId="700E506A" w14:textId="77777777" w:rsidR="00A048A8" w:rsidRPr="00A048A8" w:rsidRDefault="00A048A8" w:rsidP="00A048A8">
      <w:pPr>
        <w:numPr>
          <w:ilvl w:val="0"/>
          <w:numId w:val="23"/>
        </w:numPr>
        <w:overflowPunct/>
        <w:autoSpaceDE/>
        <w:autoSpaceDN/>
        <w:adjustRightInd/>
        <w:spacing w:after="0"/>
        <w:contextualSpacing/>
        <w:textAlignment w:val="auto"/>
        <w:rPr>
          <w:rFonts w:ascii="Times" w:eastAsia="Batang" w:hAnsi="Times"/>
          <w:bCs/>
          <w:lang w:eastAsia="zh-CN"/>
        </w:rPr>
      </w:pPr>
      <w:r w:rsidRPr="00A048A8">
        <w:rPr>
          <w:rFonts w:ascii="Times" w:eastAsia="Batang" w:hAnsi="Times"/>
          <w:bCs/>
          <w:lang w:eastAsia="zh-CN"/>
        </w:rPr>
        <w:t>L1 based mechanism for transitioning from ’dormancy-like’ to ’non-dormancy like’ behaviour on activated Scells,  as agreed in MR CA/DC</w:t>
      </w:r>
    </w:p>
    <w:p w14:paraId="702FEE36" w14:textId="77777777" w:rsidR="00A048A8" w:rsidRPr="00A048A8" w:rsidRDefault="00A048A8" w:rsidP="00A048A8">
      <w:pPr>
        <w:numPr>
          <w:ilvl w:val="0"/>
          <w:numId w:val="23"/>
        </w:numPr>
        <w:overflowPunct/>
        <w:autoSpaceDE/>
        <w:autoSpaceDN/>
        <w:adjustRightInd/>
        <w:spacing w:after="0"/>
        <w:contextualSpacing/>
        <w:textAlignment w:val="auto"/>
        <w:rPr>
          <w:rFonts w:ascii="Times" w:eastAsia="Batang" w:hAnsi="Times"/>
          <w:bCs/>
          <w:color w:val="FF0000"/>
          <w:lang w:eastAsia="zh-CN"/>
        </w:rPr>
      </w:pPr>
      <w:r w:rsidRPr="00A048A8">
        <w:rPr>
          <w:rFonts w:ascii="Times" w:eastAsia="Batang" w:hAnsi="Times"/>
          <w:bCs/>
          <w:lang w:eastAsia="x-none"/>
        </w:rPr>
        <w:t>FFS: Triggering</w:t>
      </w:r>
      <w:r w:rsidRPr="00A048A8">
        <w:rPr>
          <w:rFonts w:ascii="Times" w:eastAsia="等线" w:hAnsi="Times"/>
          <w:bCs/>
          <w:lang w:eastAsia="zh-CN"/>
        </w:rPr>
        <w:t xml:space="preserve"> -CSI-report</w:t>
      </w:r>
    </w:p>
    <w:p w14:paraId="77C1C654" w14:textId="1783DCED" w:rsidR="00A048A8" w:rsidRPr="00674E55" w:rsidRDefault="00A048A8" w:rsidP="00674E55">
      <w:pPr>
        <w:numPr>
          <w:ilvl w:val="0"/>
          <w:numId w:val="23"/>
        </w:numPr>
        <w:overflowPunct/>
        <w:autoSpaceDE/>
        <w:autoSpaceDN/>
        <w:adjustRightInd/>
        <w:spacing w:after="0"/>
        <w:contextualSpacing/>
        <w:textAlignment w:val="auto"/>
        <w:rPr>
          <w:rFonts w:ascii="Times" w:eastAsia="Batang" w:hAnsi="Times"/>
          <w:bCs/>
          <w:lang w:eastAsia="zh-CN"/>
        </w:rPr>
      </w:pPr>
      <w:r w:rsidRPr="00A048A8">
        <w:rPr>
          <w:rFonts w:ascii="Times" w:eastAsia="Batang" w:hAnsi="Times"/>
          <w:bCs/>
          <w:lang w:eastAsia="x-none"/>
        </w:rPr>
        <w:t>FFS</w:t>
      </w:r>
      <w:r w:rsidRPr="00A048A8">
        <w:rPr>
          <w:rFonts w:ascii="Times" w:eastAsia="Batang" w:hAnsi="Times"/>
          <w:bCs/>
          <w:lang w:eastAsia="zh-CN"/>
        </w:rPr>
        <w:t>: whether or not the bitwidths of some or all of the above information fields can be zero</w:t>
      </w:r>
    </w:p>
    <w:p w14:paraId="0226E4C4" w14:textId="2C1AF7AC" w:rsidR="009C5930" w:rsidRPr="00DE498C" w:rsidRDefault="009C5930" w:rsidP="00DE498C">
      <w:pPr>
        <w:pStyle w:val="30"/>
        <w:numPr>
          <w:ilvl w:val="2"/>
          <w:numId w:val="4"/>
        </w:numPr>
        <w:rPr>
          <w:b w:val="0"/>
          <w:bCs w:val="0"/>
          <w:sz w:val="22"/>
          <w:szCs w:val="28"/>
          <w:lang w:eastAsia="zh-CN"/>
        </w:rPr>
      </w:pPr>
      <w:r w:rsidRPr="00DE498C">
        <w:rPr>
          <w:rFonts w:ascii="Times New Roman" w:hAnsi="Times New Roman"/>
          <w:sz w:val="22"/>
          <w:lang w:eastAsia="zh-CN"/>
        </w:rPr>
        <w:t>Triggering aperiodic CSI report before DRX ON</w:t>
      </w:r>
    </w:p>
    <w:p w14:paraId="58326B6E" w14:textId="241C7180" w:rsidR="007D168D" w:rsidRDefault="007D168D" w:rsidP="009C5930">
      <w:pPr>
        <w:jc w:val="both"/>
        <w:rPr>
          <w:lang w:eastAsia="zh-CN"/>
        </w:rPr>
      </w:pPr>
      <w:r>
        <w:rPr>
          <w:lang w:eastAsia="zh-CN"/>
        </w:rPr>
        <w:t>The following was agreed in RAN2#107 meeting:</w:t>
      </w:r>
    </w:p>
    <w:tbl>
      <w:tblPr>
        <w:tblStyle w:val="af0"/>
        <w:tblW w:w="0" w:type="auto"/>
        <w:tblLook w:val="04A0" w:firstRow="1" w:lastRow="0" w:firstColumn="1" w:lastColumn="0" w:noHBand="0" w:noVBand="1"/>
      </w:tblPr>
      <w:tblGrid>
        <w:gridCol w:w="9629"/>
      </w:tblGrid>
      <w:tr w:rsidR="004C2170" w14:paraId="22514969" w14:textId="77777777" w:rsidTr="004C2170">
        <w:tc>
          <w:tcPr>
            <w:tcW w:w="9629" w:type="dxa"/>
          </w:tcPr>
          <w:p w14:paraId="3E57082D" w14:textId="77777777" w:rsidR="004C2170" w:rsidRDefault="004C2170" w:rsidP="004C2170">
            <w:pPr>
              <w:jc w:val="both"/>
              <w:rPr>
                <w:lang w:eastAsia="zh-CN"/>
              </w:rPr>
            </w:pPr>
            <w:r>
              <w:rPr>
                <w:lang w:eastAsia="zh-CN"/>
              </w:rPr>
              <w:t xml:space="preserve">Agreements: </w:t>
            </w:r>
          </w:p>
          <w:p w14:paraId="2F386A43" w14:textId="2BE189EE" w:rsidR="004C2170" w:rsidRDefault="004C2170" w:rsidP="004C2170">
            <w:pPr>
              <w:jc w:val="both"/>
              <w:rPr>
                <w:lang w:eastAsia="zh-CN"/>
              </w:rPr>
            </w:pPr>
            <w:r>
              <w:rPr>
                <w:lang w:eastAsia="zh-CN"/>
              </w:rPr>
              <w:t>On a PDCCH-WUS occasion that a UE is monitoring, if the UE is indicated to wake-up to monitor the PDCCH during the next occurrence of the drx-onDurationTimer, the UE starts the drx-onDurationTimer at its next occasion. Otherwise it does not.</w:t>
            </w:r>
          </w:p>
        </w:tc>
      </w:tr>
    </w:tbl>
    <w:p w14:paraId="0C2CDAD6" w14:textId="77777777" w:rsidR="00366024" w:rsidRDefault="00366024" w:rsidP="009C5930">
      <w:pPr>
        <w:jc w:val="both"/>
        <w:rPr>
          <w:lang w:eastAsia="zh-CN"/>
        </w:rPr>
      </w:pPr>
    </w:p>
    <w:p w14:paraId="2922E927" w14:textId="69CA57D6" w:rsidR="009C5930" w:rsidRDefault="00BE1291" w:rsidP="009C5930">
      <w:pPr>
        <w:jc w:val="both"/>
        <w:rPr>
          <w:lang w:eastAsia="zh-CN"/>
        </w:rPr>
      </w:pPr>
      <w:r w:rsidRPr="00BE1291">
        <w:rPr>
          <w:lang w:eastAsia="zh-CN"/>
        </w:rPr>
        <w:t xml:space="preserve">In current DRX operation procedure, UE can only measure and report CSI in DRX Active Time. </w:t>
      </w:r>
      <w:r w:rsidR="007D168D">
        <w:rPr>
          <w:lang w:eastAsia="zh-CN"/>
        </w:rPr>
        <w:t>The above agreement means that i</w:t>
      </w:r>
      <w:r w:rsidR="005D7F39">
        <w:rPr>
          <w:lang w:eastAsia="zh-CN"/>
        </w:rPr>
        <w:t xml:space="preserve">f the </w:t>
      </w:r>
      <w:r w:rsidR="006C67C4">
        <w:rPr>
          <w:lang w:eastAsia="zh-CN"/>
        </w:rPr>
        <w:t>WUS PDCCH</w:t>
      </w:r>
      <w:r w:rsidR="005D7F39">
        <w:rPr>
          <w:lang w:eastAsia="zh-CN"/>
        </w:rPr>
        <w:t xml:space="preserve"> indicates UE not </w:t>
      </w:r>
      <w:r w:rsidR="007D168D">
        <w:rPr>
          <w:lang w:eastAsia="zh-CN"/>
        </w:rPr>
        <w:t xml:space="preserve">to </w:t>
      </w:r>
      <w:r w:rsidR="005D7F39">
        <w:rPr>
          <w:lang w:eastAsia="zh-CN"/>
        </w:rPr>
        <w:t>monitor PDCCH</w:t>
      </w:r>
      <w:r w:rsidR="007D168D" w:rsidRPr="007D168D">
        <w:rPr>
          <w:lang w:eastAsia="zh-CN"/>
        </w:rPr>
        <w:t xml:space="preserve"> during the next occurrence of the drx-onDurationTimer</w:t>
      </w:r>
      <w:r w:rsidR="005D7F39">
        <w:rPr>
          <w:lang w:eastAsia="zh-CN"/>
        </w:rPr>
        <w:t xml:space="preserve">, </w:t>
      </w:r>
      <w:r w:rsidR="007D168D">
        <w:rPr>
          <w:lang w:eastAsia="zh-CN"/>
        </w:rPr>
        <w:t>UE will not report CSI in the next</w:t>
      </w:r>
      <w:r w:rsidR="005D7F39">
        <w:rPr>
          <w:lang w:eastAsia="zh-CN"/>
        </w:rPr>
        <w:t xml:space="preserve"> whole DRX cycle</w:t>
      </w:r>
      <w:r w:rsidR="00301420">
        <w:rPr>
          <w:lang w:eastAsia="zh-CN"/>
        </w:rPr>
        <w:t xml:space="preserve"> since it will not </w:t>
      </w:r>
      <w:r w:rsidR="009A186C">
        <w:rPr>
          <w:lang w:eastAsia="zh-CN"/>
        </w:rPr>
        <w:t>start</w:t>
      </w:r>
      <w:r w:rsidR="009A186C" w:rsidRPr="009A186C">
        <w:rPr>
          <w:lang w:eastAsia="zh-CN"/>
        </w:rPr>
        <w:t xml:space="preserve"> the drx-onDurationTimer </w:t>
      </w:r>
      <w:r w:rsidR="009A186C">
        <w:rPr>
          <w:rFonts w:hint="eastAsia"/>
          <w:lang w:eastAsia="zh-CN"/>
        </w:rPr>
        <w:t>and</w:t>
      </w:r>
      <w:r w:rsidR="009A186C">
        <w:rPr>
          <w:lang w:eastAsia="zh-CN"/>
        </w:rPr>
        <w:t xml:space="preserve"> not </w:t>
      </w:r>
      <w:r w:rsidR="00301420">
        <w:rPr>
          <w:lang w:eastAsia="zh-CN"/>
        </w:rPr>
        <w:t xml:space="preserve">enter </w:t>
      </w:r>
      <w:r w:rsidR="00395745">
        <w:rPr>
          <w:lang w:eastAsia="zh-CN"/>
        </w:rPr>
        <w:t xml:space="preserve">DRX </w:t>
      </w:r>
      <w:r w:rsidR="0081143D">
        <w:rPr>
          <w:lang w:eastAsia="zh-CN"/>
        </w:rPr>
        <w:t>Active T</w:t>
      </w:r>
      <w:r w:rsidR="00301420">
        <w:rPr>
          <w:lang w:eastAsia="zh-CN"/>
        </w:rPr>
        <w:t>ime</w:t>
      </w:r>
      <w:r w:rsidR="005D7F39">
        <w:rPr>
          <w:lang w:eastAsia="zh-CN"/>
        </w:rPr>
        <w:t xml:space="preserve">. </w:t>
      </w:r>
      <w:r w:rsidR="00E34512">
        <w:rPr>
          <w:lang w:eastAsia="zh-CN"/>
        </w:rPr>
        <w:t>Then, when UE is indicated by</w:t>
      </w:r>
      <w:r w:rsidR="00E34512" w:rsidRPr="00E34512">
        <w:rPr>
          <w:lang w:eastAsia="zh-CN"/>
        </w:rPr>
        <w:t xml:space="preserve"> </w:t>
      </w:r>
      <w:r w:rsidR="006C67C4">
        <w:rPr>
          <w:lang w:eastAsia="zh-CN"/>
        </w:rPr>
        <w:t>WUS PDCCH</w:t>
      </w:r>
      <w:r w:rsidR="00E34512">
        <w:rPr>
          <w:lang w:eastAsia="zh-CN"/>
        </w:rPr>
        <w:t xml:space="preserve"> to wake-up in another DRX cycle later, gNB </w:t>
      </w:r>
      <w:r w:rsidR="009C5930" w:rsidRPr="0096139A">
        <w:rPr>
          <w:lang w:eastAsia="zh-CN"/>
        </w:rPr>
        <w:t xml:space="preserve">cannot </w:t>
      </w:r>
      <w:r w:rsidR="00E34512">
        <w:rPr>
          <w:lang w:eastAsia="zh-CN"/>
        </w:rPr>
        <w:t>get</w:t>
      </w:r>
      <w:r w:rsidR="00E34512" w:rsidRPr="0096139A">
        <w:rPr>
          <w:lang w:eastAsia="zh-CN"/>
        </w:rPr>
        <w:t xml:space="preserve"> </w:t>
      </w:r>
      <w:r w:rsidR="009C5930" w:rsidRPr="0096139A">
        <w:rPr>
          <w:lang w:eastAsia="zh-CN"/>
        </w:rPr>
        <w:t xml:space="preserve">efficient CSI at the beginning of </w:t>
      </w:r>
      <w:r w:rsidR="00E34512">
        <w:rPr>
          <w:lang w:eastAsia="zh-CN"/>
        </w:rPr>
        <w:t xml:space="preserve">the </w:t>
      </w:r>
      <w:r w:rsidR="009C5930" w:rsidRPr="0096139A">
        <w:rPr>
          <w:lang w:eastAsia="zh-CN"/>
        </w:rPr>
        <w:t>DRX cycle</w:t>
      </w:r>
      <w:r w:rsidR="00E34512">
        <w:rPr>
          <w:lang w:eastAsia="zh-CN"/>
        </w:rPr>
        <w:t xml:space="preserve">. That means gNB has to use very conservative MCS for PDSCH transmission until </w:t>
      </w:r>
      <w:r w:rsidR="00F672AE">
        <w:rPr>
          <w:lang w:eastAsia="zh-CN"/>
        </w:rPr>
        <w:t>the UE report</w:t>
      </w:r>
      <w:r w:rsidR="00E34512">
        <w:rPr>
          <w:lang w:eastAsia="zh-CN"/>
        </w:rPr>
        <w:t xml:space="preserve"> CSI </w:t>
      </w:r>
      <w:r w:rsidR="00F672AE">
        <w:rPr>
          <w:lang w:eastAsia="zh-CN"/>
        </w:rPr>
        <w:t>to gNB</w:t>
      </w:r>
      <w:r w:rsidR="00E34512">
        <w:rPr>
          <w:lang w:eastAsia="zh-CN"/>
        </w:rPr>
        <w:t>. This</w:t>
      </w:r>
      <w:r w:rsidR="00B5307A">
        <w:rPr>
          <w:lang w:eastAsia="zh-CN"/>
        </w:rPr>
        <w:t xml:space="preserve"> impact</w:t>
      </w:r>
      <w:r w:rsidR="00E34512">
        <w:rPr>
          <w:lang w:eastAsia="zh-CN"/>
        </w:rPr>
        <w:t xml:space="preserve"> is </w:t>
      </w:r>
      <w:r w:rsidR="00D42F97">
        <w:rPr>
          <w:lang w:eastAsia="zh-CN"/>
        </w:rPr>
        <w:t>even more</w:t>
      </w:r>
      <w:r w:rsidR="00F672AE">
        <w:rPr>
          <w:lang w:eastAsia="zh-CN"/>
        </w:rPr>
        <w:t xml:space="preserve"> </w:t>
      </w:r>
      <w:r w:rsidR="00E34512">
        <w:rPr>
          <w:lang w:eastAsia="zh-CN"/>
        </w:rPr>
        <w:t xml:space="preserve">worse for TDD system considering that it is </w:t>
      </w:r>
      <w:r w:rsidR="00D42F97">
        <w:rPr>
          <w:lang w:eastAsia="zh-CN"/>
        </w:rPr>
        <w:t xml:space="preserve">very </w:t>
      </w:r>
      <w:r w:rsidR="00E34512">
        <w:rPr>
          <w:lang w:eastAsia="zh-CN"/>
        </w:rPr>
        <w:t xml:space="preserve">likely that there could be several </w:t>
      </w:r>
      <w:r w:rsidR="00301420" w:rsidRPr="00301420">
        <w:rPr>
          <w:lang w:eastAsia="zh-CN"/>
        </w:rPr>
        <w:t xml:space="preserve">consequent </w:t>
      </w:r>
      <w:r w:rsidR="00E34512">
        <w:rPr>
          <w:lang w:eastAsia="zh-CN"/>
        </w:rPr>
        <w:t xml:space="preserve">DL slots before the first UL slot that can be used </w:t>
      </w:r>
      <w:r w:rsidR="00D42F97">
        <w:rPr>
          <w:lang w:eastAsia="zh-CN"/>
        </w:rPr>
        <w:t>by the UE to report</w:t>
      </w:r>
      <w:r w:rsidR="00E34512">
        <w:rPr>
          <w:lang w:eastAsia="zh-CN"/>
        </w:rPr>
        <w:t xml:space="preserve"> CSI after the DRX ON.</w:t>
      </w:r>
      <w:r w:rsidR="00B5307A">
        <w:rPr>
          <w:lang w:eastAsia="zh-CN"/>
        </w:rPr>
        <w:t xml:space="preserve"> </w:t>
      </w:r>
      <w:r w:rsidR="00395745" w:rsidRPr="00395745">
        <w:rPr>
          <w:lang w:eastAsia="zh-CN"/>
        </w:rPr>
        <w:t xml:space="preserve">For example, in our 5G network, </w:t>
      </w:r>
      <w:r w:rsidR="00395745">
        <w:rPr>
          <w:lang w:eastAsia="zh-CN"/>
        </w:rPr>
        <w:t xml:space="preserve">5 </w:t>
      </w:r>
      <w:r w:rsidR="00395745" w:rsidRPr="00395745">
        <w:rPr>
          <w:lang w:eastAsia="zh-CN"/>
        </w:rPr>
        <w:t>ms UL-DL periodicity</w:t>
      </w:r>
      <w:r w:rsidR="00395745">
        <w:rPr>
          <w:lang w:eastAsia="zh-CN"/>
        </w:rPr>
        <w:t xml:space="preserve"> with 30 kH</w:t>
      </w:r>
      <w:r w:rsidR="00147197">
        <w:rPr>
          <w:lang w:eastAsia="zh-CN"/>
        </w:rPr>
        <w:t>z</w:t>
      </w:r>
      <w:r w:rsidR="00395745">
        <w:rPr>
          <w:lang w:eastAsia="zh-CN"/>
        </w:rPr>
        <w:t xml:space="preserve"> SCS</w:t>
      </w:r>
      <w:r w:rsidR="00395745" w:rsidRPr="00395745">
        <w:rPr>
          <w:lang w:eastAsia="zh-CN"/>
        </w:rPr>
        <w:t xml:space="preserve"> is used and the UL-DL configuration is typical </w:t>
      </w:r>
      <w:r w:rsidR="00147197" w:rsidRPr="00395745">
        <w:rPr>
          <w:lang w:eastAsia="zh-CN"/>
        </w:rPr>
        <w:t>DDDDDDDSUU, which</w:t>
      </w:r>
      <w:r w:rsidR="00395745" w:rsidRPr="00395745">
        <w:rPr>
          <w:lang w:eastAsia="zh-CN"/>
        </w:rPr>
        <w:t xml:space="preserve"> means during the first seven DL slots, gNB has to use very conservative MCS. </w:t>
      </w:r>
      <w:r w:rsidR="00B5307A">
        <w:rPr>
          <w:lang w:eastAsia="zh-CN"/>
        </w:rPr>
        <w:t>This will not only greatly impact the network efficiency and reduce the network throughput</w:t>
      </w:r>
      <w:r w:rsidR="00B329FF">
        <w:rPr>
          <w:lang w:eastAsia="zh-CN"/>
        </w:rPr>
        <w:t>, but also lea</w:t>
      </w:r>
      <w:r w:rsidR="009C5930" w:rsidRPr="0096139A">
        <w:rPr>
          <w:lang w:eastAsia="zh-CN"/>
        </w:rPr>
        <w:t xml:space="preserve">d to longer data transmission period and cause more </w:t>
      </w:r>
      <w:r w:rsidR="00A30CC4">
        <w:rPr>
          <w:lang w:eastAsia="zh-CN"/>
        </w:rPr>
        <w:t xml:space="preserve">UE </w:t>
      </w:r>
      <w:r w:rsidR="009C5930" w:rsidRPr="0096139A">
        <w:rPr>
          <w:lang w:eastAsia="zh-CN"/>
        </w:rPr>
        <w:t xml:space="preserve">power consumption. In order to make an efficient scheduling at the beginning of DRX cycle, </w:t>
      </w:r>
      <w:r w:rsidR="006C67C4">
        <w:rPr>
          <w:lang w:eastAsia="zh-CN"/>
        </w:rPr>
        <w:t>WUS PDCCH</w:t>
      </w:r>
      <w:r w:rsidR="009C5930" w:rsidRPr="0096139A">
        <w:rPr>
          <w:lang w:eastAsia="zh-CN"/>
        </w:rPr>
        <w:t xml:space="preserve"> can be used to trigger an</w:t>
      </w:r>
      <w:r w:rsidR="009C5930" w:rsidRPr="0096139A">
        <w:t xml:space="preserve"> </w:t>
      </w:r>
      <w:r w:rsidR="009C5930" w:rsidRPr="0096139A">
        <w:rPr>
          <w:lang w:eastAsia="zh-CN"/>
        </w:rPr>
        <w:t xml:space="preserve">aperiodic CSI report before DRX ON. </w:t>
      </w:r>
    </w:p>
    <w:p w14:paraId="37378366" w14:textId="4D5C06C4" w:rsidR="00CF5786" w:rsidRDefault="00CF5786" w:rsidP="009C5930">
      <w:pPr>
        <w:jc w:val="both"/>
        <w:rPr>
          <w:lang w:eastAsia="zh-CN"/>
        </w:rPr>
      </w:pPr>
      <w:r w:rsidRPr="00CF5786">
        <w:rPr>
          <w:lang w:eastAsia="zh-CN"/>
        </w:rPr>
        <w:t>In traditional aperiodic CSI report</w:t>
      </w:r>
      <w:r>
        <w:rPr>
          <w:lang w:eastAsia="zh-CN"/>
        </w:rPr>
        <w:t xml:space="preserve"> triggered by scheduling DCI</w:t>
      </w:r>
      <w:r w:rsidRPr="00CF5786">
        <w:rPr>
          <w:lang w:eastAsia="zh-CN"/>
        </w:rPr>
        <w:t xml:space="preserve">, RRC will configure multiple CSI report configurations and the “CSI request” field will indicate </w:t>
      </w:r>
      <w:r w:rsidR="00AE5275">
        <w:rPr>
          <w:lang w:eastAsia="zh-CN"/>
        </w:rPr>
        <w:t>one</w:t>
      </w:r>
      <w:r w:rsidR="00AE5275" w:rsidRPr="00CF5786">
        <w:rPr>
          <w:lang w:eastAsia="zh-CN"/>
        </w:rPr>
        <w:t xml:space="preserve"> </w:t>
      </w:r>
      <w:r w:rsidRPr="00CF5786">
        <w:rPr>
          <w:lang w:eastAsia="zh-CN"/>
        </w:rPr>
        <w:t xml:space="preserve">CSI report trigger state. </w:t>
      </w:r>
      <w:r w:rsidR="00AE5275">
        <w:rPr>
          <w:lang w:eastAsia="zh-CN"/>
        </w:rPr>
        <w:t>T</w:t>
      </w:r>
      <w:r w:rsidRPr="00CF5786">
        <w:rPr>
          <w:lang w:eastAsia="zh-CN"/>
        </w:rPr>
        <w:t>he PUSCH resource</w:t>
      </w:r>
      <w:r w:rsidR="00AE5275">
        <w:rPr>
          <w:lang w:eastAsia="zh-CN"/>
        </w:rPr>
        <w:t xml:space="preserve"> used for </w:t>
      </w:r>
      <w:r w:rsidR="00561C25">
        <w:rPr>
          <w:lang w:eastAsia="zh-CN"/>
        </w:rPr>
        <w:t xml:space="preserve">aperiodic </w:t>
      </w:r>
      <w:r w:rsidR="00AE5275">
        <w:rPr>
          <w:lang w:eastAsia="zh-CN"/>
        </w:rPr>
        <w:t>CSI report</w:t>
      </w:r>
      <w:r w:rsidRPr="00CF5786">
        <w:rPr>
          <w:lang w:eastAsia="zh-CN"/>
        </w:rPr>
        <w:t xml:space="preserve"> is indicated </w:t>
      </w:r>
      <w:r w:rsidR="00B96599">
        <w:rPr>
          <w:lang w:eastAsia="zh-CN"/>
        </w:rPr>
        <w:t>by</w:t>
      </w:r>
      <w:r w:rsidR="00B96599" w:rsidRPr="00CF5786">
        <w:rPr>
          <w:lang w:eastAsia="zh-CN"/>
        </w:rPr>
        <w:t xml:space="preserve"> </w:t>
      </w:r>
      <w:r w:rsidRPr="00CF5786">
        <w:rPr>
          <w:lang w:eastAsia="zh-CN"/>
        </w:rPr>
        <w:t>the scheduling DCI as well.</w:t>
      </w:r>
      <w:r w:rsidR="00B96599">
        <w:rPr>
          <w:lang w:eastAsia="zh-CN"/>
        </w:rPr>
        <w:t xml:space="preserve"> </w:t>
      </w:r>
      <w:r w:rsidR="00F20280">
        <w:rPr>
          <w:lang w:eastAsia="zh-CN"/>
        </w:rPr>
        <w:t xml:space="preserve">The </w:t>
      </w:r>
      <w:r w:rsidR="00F20280" w:rsidRPr="0096139A">
        <w:rPr>
          <w:lang w:eastAsia="zh-CN"/>
        </w:rPr>
        <w:t xml:space="preserve">aperiodic CSI report </w:t>
      </w:r>
      <w:r w:rsidR="00F20280">
        <w:rPr>
          <w:lang w:eastAsia="zh-CN"/>
        </w:rPr>
        <w:t xml:space="preserve">triggered by </w:t>
      </w:r>
      <w:r w:rsidR="006C67C4">
        <w:rPr>
          <w:lang w:eastAsia="zh-CN"/>
        </w:rPr>
        <w:t>WUS PDCCH</w:t>
      </w:r>
      <w:r w:rsidR="00F20280">
        <w:rPr>
          <w:lang w:eastAsia="zh-CN"/>
        </w:rPr>
        <w:t xml:space="preserve"> is </w:t>
      </w:r>
      <w:r w:rsidR="00B96599" w:rsidRPr="00CF5786">
        <w:rPr>
          <w:lang w:eastAsia="zh-CN"/>
        </w:rPr>
        <w:t>similar to</w:t>
      </w:r>
      <w:r w:rsidR="00B96599">
        <w:rPr>
          <w:lang w:eastAsia="zh-CN"/>
        </w:rPr>
        <w:t xml:space="preserve"> </w:t>
      </w:r>
      <w:r w:rsidR="00F20280">
        <w:rPr>
          <w:lang w:eastAsia="zh-CN"/>
        </w:rPr>
        <w:t xml:space="preserve">the </w:t>
      </w:r>
      <w:r w:rsidR="00F20280" w:rsidRPr="00CF5786">
        <w:rPr>
          <w:lang w:eastAsia="zh-CN"/>
        </w:rPr>
        <w:t>traditional aperiodic CSI report</w:t>
      </w:r>
      <w:r w:rsidR="00F20280">
        <w:rPr>
          <w:lang w:eastAsia="zh-CN"/>
        </w:rPr>
        <w:t xml:space="preserve"> triggered by scheduling DCI</w:t>
      </w:r>
      <w:r w:rsidR="00F20280" w:rsidRPr="00CF5786">
        <w:rPr>
          <w:lang w:eastAsia="zh-CN"/>
        </w:rPr>
        <w:t>,</w:t>
      </w:r>
      <w:r w:rsidR="00B96599">
        <w:rPr>
          <w:lang w:eastAsia="zh-CN"/>
        </w:rPr>
        <w:t xml:space="preserve"> but could be more simple than that</w:t>
      </w:r>
      <w:r w:rsidR="00FB4662">
        <w:rPr>
          <w:lang w:eastAsia="zh-CN"/>
        </w:rPr>
        <w:t>, the PUSCH resource used to report the aperiodic CSI before DRX ON could be RRC preconfigured</w:t>
      </w:r>
      <w:r w:rsidR="00C71D6D">
        <w:rPr>
          <w:lang w:eastAsia="zh-CN"/>
        </w:rPr>
        <w:t>, and no additional resource assignment is needed</w:t>
      </w:r>
      <w:r w:rsidR="00FB4662">
        <w:rPr>
          <w:lang w:eastAsia="zh-CN"/>
        </w:rPr>
        <w:t xml:space="preserve">.  </w:t>
      </w:r>
    </w:p>
    <w:p w14:paraId="3AFDFF74" w14:textId="3CCF090E" w:rsidR="00070411" w:rsidRDefault="00756FA2" w:rsidP="009C5930">
      <w:pPr>
        <w:jc w:val="both"/>
        <w:rPr>
          <w:lang w:eastAsia="zh-CN"/>
        </w:rPr>
      </w:pPr>
      <w:r>
        <w:rPr>
          <w:lang w:eastAsia="zh-CN"/>
        </w:rPr>
        <w:t xml:space="preserve">Specifically, aperiodic CSI report </w:t>
      </w:r>
      <w:r w:rsidRPr="005E0539">
        <w:rPr>
          <w:lang w:eastAsia="zh-CN"/>
        </w:rPr>
        <w:t>triggered</w:t>
      </w:r>
      <w:r>
        <w:rPr>
          <w:lang w:eastAsia="zh-CN"/>
        </w:rPr>
        <w:t xml:space="preserve"> by </w:t>
      </w:r>
      <w:r w:rsidR="006C67C4">
        <w:rPr>
          <w:lang w:eastAsia="zh-CN"/>
        </w:rPr>
        <w:t>WUS PDCCH</w:t>
      </w:r>
      <w:r>
        <w:rPr>
          <w:lang w:eastAsia="zh-CN"/>
        </w:rPr>
        <w:t xml:space="preserve"> </w:t>
      </w:r>
      <w:r w:rsidR="005E0539">
        <w:rPr>
          <w:lang w:eastAsia="zh-CN"/>
        </w:rPr>
        <w:t>and CSI report resource</w:t>
      </w:r>
      <w:r>
        <w:rPr>
          <w:lang w:eastAsia="zh-CN"/>
        </w:rPr>
        <w:t xml:space="preserve"> </w:t>
      </w:r>
      <w:r w:rsidR="005E0539">
        <w:rPr>
          <w:lang w:eastAsia="zh-CN"/>
        </w:rPr>
        <w:t>can be designed as the following:</w:t>
      </w:r>
    </w:p>
    <w:p w14:paraId="08B98C06" w14:textId="1C60ED2E" w:rsidR="005E0539" w:rsidRDefault="00070411" w:rsidP="009C5930">
      <w:pPr>
        <w:jc w:val="both"/>
        <w:rPr>
          <w:b/>
          <w:u w:val="single"/>
          <w:lang w:eastAsia="zh-CN"/>
        </w:rPr>
      </w:pPr>
      <w:r>
        <w:rPr>
          <w:b/>
          <w:u w:val="single"/>
          <w:lang w:eastAsia="zh-CN"/>
        </w:rPr>
        <w:t>CSI report configuration</w:t>
      </w:r>
    </w:p>
    <w:p w14:paraId="1FBF8F38" w14:textId="7C686360" w:rsidR="00A0500F" w:rsidRDefault="00BB3629" w:rsidP="009C5930">
      <w:pPr>
        <w:jc w:val="both"/>
        <w:rPr>
          <w:lang w:eastAsia="zh-CN"/>
        </w:rPr>
      </w:pPr>
      <w:r>
        <w:rPr>
          <w:lang w:eastAsia="zh-CN"/>
        </w:rPr>
        <w:lastRenderedPageBreak/>
        <w:t>In order</w:t>
      </w:r>
      <w:r w:rsidR="00A0500F" w:rsidRPr="00DE498C">
        <w:rPr>
          <w:lang w:eastAsia="zh-CN"/>
        </w:rPr>
        <w:t xml:space="preserve"> </w:t>
      </w:r>
      <w:r w:rsidR="0050340D">
        <w:rPr>
          <w:lang w:eastAsia="zh-CN"/>
        </w:rPr>
        <w:t xml:space="preserve">to </w:t>
      </w:r>
      <w:r w:rsidR="00A0500F">
        <w:rPr>
          <w:lang w:eastAsia="zh-CN"/>
        </w:rPr>
        <w:t xml:space="preserve">simplify the aperiodic CSI report procedure, </w:t>
      </w:r>
      <w:r w:rsidR="0050340D">
        <w:rPr>
          <w:lang w:eastAsia="zh-CN"/>
        </w:rPr>
        <w:t xml:space="preserve">limit the </w:t>
      </w:r>
      <w:r w:rsidR="00A0500F">
        <w:rPr>
          <w:lang w:eastAsia="zh-CN"/>
        </w:rPr>
        <w:t xml:space="preserve">CSI computation time and reduce the </w:t>
      </w:r>
      <w:r w:rsidR="006C67C4">
        <w:rPr>
          <w:lang w:eastAsia="zh-CN"/>
        </w:rPr>
        <w:t>WUS PDCCH</w:t>
      </w:r>
      <w:r w:rsidR="00A0500F">
        <w:rPr>
          <w:lang w:eastAsia="zh-CN"/>
        </w:rPr>
        <w:t xml:space="preserve"> payload size, only one CSI report configuration is enough. </w:t>
      </w:r>
      <w:r w:rsidR="00AB6A3A">
        <w:rPr>
          <w:lang w:eastAsia="zh-CN"/>
        </w:rPr>
        <w:t>For example</w:t>
      </w:r>
      <w:r w:rsidR="00432D24">
        <w:rPr>
          <w:lang w:eastAsia="zh-CN"/>
        </w:rPr>
        <w:t xml:space="preserve">, </w:t>
      </w:r>
      <w:r w:rsidR="00422658">
        <w:rPr>
          <w:lang w:eastAsia="zh-CN"/>
        </w:rPr>
        <w:t>only one 4-port CSI-RS resource</w:t>
      </w:r>
      <w:r w:rsidR="00AB300A">
        <w:rPr>
          <w:lang w:eastAsia="zh-CN"/>
        </w:rPr>
        <w:t xml:space="preserve"> for channel measurement (i.e., no CRI is needed t</w:t>
      </w:r>
      <w:r w:rsidR="00561C25">
        <w:rPr>
          <w:lang w:eastAsia="zh-CN"/>
        </w:rPr>
        <w:t>o</w:t>
      </w:r>
      <w:r w:rsidR="00AB300A">
        <w:rPr>
          <w:lang w:eastAsia="zh-CN"/>
        </w:rPr>
        <w:t xml:space="preserve"> report)</w:t>
      </w:r>
      <w:r w:rsidR="00422658">
        <w:rPr>
          <w:lang w:eastAsia="zh-CN"/>
        </w:rPr>
        <w:t xml:space="preserve"> and </w:t>
      </w:r>
      <w:r w:rsidR="00915790" w:rsidRPr="00915790">
        <w:rPr>
          <w:lang w:eastAsia="zh-CN"/>
        </w:rPr>
        <w:t xml:space="preserve">wideband </w:t>
      </w:r>
      <w:r w:rsidR="00915790">
        <w:rPr>
          <w:lang w:eastAsia="zh-CN"/>
        </w:rPr>
        <w:t>CQI</w:t>
      </w:r>
      <w:r w:rsidR="00422658">
        <w:rPr>
          <w:lang w:eastAsia="zh-CN"/>
        </w:rPr>
        <w:t>/PMI/RI</w:t>
      </w:r>
      <w:r w:rsidR="00915790">
        <w:rPr>
          <w:lang w:eastAsia="zh-CN"/>
        </w:rPr>
        <w:t xml:space="preserve"> </w:t>
      </w:r>
      <w:r w:rsidR="00432D24">
        <w:rPr>
          <w:lang w:eastAsia="zh-CN"/>
        </w:rPr>
        <w:t xml:space="preserve">is </w:t>
      </w:r>
      <w:r w:rsidR="005A2CCC">
        <w:rPr>
          <w:lang w:eastAsia="zh-CN"/>
        </w:rPr>
        <w:t xml:space="preserve">enough </w:t>
      </w:r>
      <w:r w:rsidR="00422658">
        <w:rPr>
          <w:lang w:eastAsia="zh-CN"/>
        </w:rPr>
        <w:t xml:space="preserve">for </w:t>
      </w:r>
      <w:r w:rsidR="00626EBD">
        <w:rPr>
          <w:lang w:eastAsia="zh-CN"/>
        </w:rPr>
        <w:t xml:space="preserve">the </w:t>
      </w:r>
      <w:r w:rsidR="00422658">
        <w:rPr>
          <w:lang w:eastAsia="zh-CN"/>
        </w:rPr>
        <w:t xml:space="preserve">aperiodic CSI report configuration. </w:t>
      </w:r>
    </w:p>
    <w:p w14:paraId="63B1DBC3" w14:textId="2DC71330" w:rsidR="00342C8A" w:rsidRDefault="00342C8A" w:rsidP="009C5930">
      <w:pPr>
        <w:jc w:val="both"/>
        <w:rPr>
          <w:lang w:eastAsia="zh-CN"/>
        </w:rPr>
      </w:pPr>
      <w:r>
        <w:rPr>
          <w:b/>
          <w:u w:val="single"/>
          <w:lang w:eastAsia="zh-CN"/>
        </w:rPr>
        <w:t>CSI report resource</w:t>
      </w:r>
      <w:r w:rsidR="005238DF">
        <w:rPr>
          <w:b/>
          <w:u w:val="single"/>
          <w:lang w:eastAsia="zh-CN"/>
        </w:rPr>
        <w:t xml:space="preserve"> configuration</w:t>
      </w:r>
    </w:p>
    <w:p w14:paraId="1F6FDEE3" w14:textId="67C71E44" w:rsidR="009C5930" w:rsidRDefault="00F60435" w:rsidP="009C5930">
      <w:pPr>
        <w:jc w:val="both"/>
        <w:rPr>
          <w:lang w:eastAsia="zh-CN"/>
        </w:rPr>
      </w:pPr>
      <w:r>
        <w:rPr>
          <w:lang w:eastAsia="zh-CN"/>
        </w:rPr>
        <w:t xml:space="preserve">PUCCH cannot be used as aperiodic CSI report resource in R16. </w:t>
      </w:r>
      <w:r w:rsidR="007D2398">
        <w:rPr>
          <w:lang w:eastAsia="zh-CN"/>
        </w:rPr>
        <w:t>Therefore,</w:t>
      </w:r>
      <w:r>
        <w:rPr>
          <w:lang w:eastAsia="zh-CN"/>
        </w:rPr>
        <w:t xml:space="preserve"> only PUSCH can be used as the CSI report resource in this scenario. In traditional aperiodic CSI triggered by scheduling DCI, the PUSCH recourse allocation is indicated in the UL grant. </w:t>
      </w:r>
      <w:r w:rsidR="00DC2833">
        <w:rPr>
          <w:lang w:eastAsia="zh-CN"/>
        </w:rPr>
        <w:t>C</w:t>
      </w:r>
      <w:r>
        <w:rPr>
          <w:lang w:eastAsia="zh-CN"/>
        </w:rPr>
        <w:t xml:space="preserve">onsidering the payload size of </w:t>
      </w:r>
      <w:r w:rsidR="006C67C4">
        <w:rPr>
          <w:lang w:eastAsia="zh-CN"/>
        </w:rPr>
        <w:t>WUS PDCCH</w:t>
      </w:r>
      <w:r>
        <w:rPr>
          <w:lang w:eastAsia="zh-CN"/>
        </w:rPr>
        <w:t xml:space="preserve"> should be limited to satisfy the miss detection performance, </w:t>
      </w:r>
      <w:r w:rsidR="00DC2833">
        <w:rPr>
          <w:lang w:eastAsia="zh-CN"/>
        </w:rPr>
        <w:t xml:space="preserve">RRC </w:t>
      </w:r>
      <w:r>
        <w:rPr>
          <w:lang w:eastAsia="zh-CN"/>
        </w:rPr>
        <w:t xml:space="preserve">pre-configured PUSCH resource can be </w:t>
      </w:r>
      <w:r w:rsidR="00B135BA">
        <w:rPr>
          <w:lang w:eastAsia="zh-CN"/>
        </w:rPr>
        <w:t>used as the CSI report resource. RRC</w:t>
      </w:r>
      <w:r w:rsidR="009C5930" w:rsidRPr="0096139A">
        <w:rPr>
          <w:lang w:eastAsia="zh-CN"/>
        </w:rPr>
        <w:t xml:space="preserve"> </w:t>
      </w:r>
      <w:r w:rsidR="00B135BA">
        <w:rPr>
          <w:lang w:eastAsia="zh-CN"/>
        </w:rPr>
        <w:t>pre-configur</w:t>
      </w:r>
      <w:r w:rsidR="00DC2833">
        <w:rPr>
          <w:lang w:eastAsia="zh-CN"/>
        </w:rPr>
        <w:t>ation</w:t>
      </w:r>
      <w:r w:rsidR="00B135BA">
        <w:rPr>
          <w:lang w:eastAsia="zh-CN"/>
        </w:rPr>
        <w:t xml:space="preserve"> </w:t>
      </w:r>
      <w:r w:rsidR="00DC2833">
        <w:rPr>
          <w:lang w:eastAsia="zh-CN"/>
        </w:rPr>
        <w:t>could</w:t>
      </w:r>
      <w:r w:rsidR="00B135BA">
        <w:rPr>
          <w:lang w:eastAsia="zh-CN"/>
        </w:rPr>
        <w:t xml:space="preserve"> </w:t>
      </w:r>
      <w:r w:rsidR="009C5930" w:rsidRPr="0096139A">
        <w:rPr>
          <w:lang w:eastAsia="zh-CN"/>
        </w:rPr>
        <w:t>includ</w:t>
      </w:r>
      <w:r w:rsidR="00DC2833">
        <w:rPr>
          <w:lang w:eastAsia="zh-CN"/>
        </w:rPr>
        <w:t>e the</w:t>
      </w:r>
      <w:r w:rsidR="009C5930" w:rsidRPr="0096139A">
        <w:rPr>
          <w:lang w:eastAsia="zh-CN"/>
        </w:rPr>
        <w:t xml:space="preserve"> frequency and time domain resource, MCS, antenna port configuration</w:t>
      </w:r>
      <w:r w:rsidR="007D2398">
        <w:rPr>
          <w:lang w:eastAsia="zh-CN"/>
        </w:rPr>
        <w:t>, and so on</w:t>
      </w:r>
      <w:r w:rsidR="00B13BAB">
        <w:rPr>
          <w:lang w:eastAsia="zh-CN"/>
        </w:rPr>
        <w:t xml:space="preserve">, just like </w:t>
      </w:r>
      <w:r w:rsidR="00C1213F">
        <w:rPr>
          <w:lang w:eastAsia="zh-CN"/>
        </w:rPr>
        <w:t>the configuration of T</w:t>
      </w:r>
      <w:r w:rsidR="00B13BAB">
        <w:rPr>
          <w:lang w:eastAsia="zh-CN"/>
        </w:rPr>
        <w:t>ype</w:t>
      </w:r>
      <w:r w:rsidR="00C1213F">
        <w:rPr>
          <w:lang w:eastAsia="zh-CN"/>
        </w:rPr>
        <w:t xml:space="preserve"> </w:t>
      </w:r>
      <w:r w:rsidR="00B13BAB">
        <w:rPr>
          <w:lang w:eastAsia="zh-CN"/>
        </w:rPr>
        <w:t>1 configured grant PUSCH</w:t>
      </w:r>
      <w:r w:rsidR="00ED5809">
        <w:rPr>
          <w:lang w:eastAsia="zh-CN"/>
        </w:rPr>
        <w:t xml:space="preserve"> but without repetition</w:t>
      </w:r>
      <w:r w:rsidR="00B13BAB">
        <w:rPr>
          <w:lang w:eastAsia="zh-CN"/>
        </w:rPr>
        <w:t>.</w:t>
      </w:r>
      <w:r w:rsidR="009C5930" w:rsidRPr="0096139A">
        <w:rPr>
          <w:lang w:eastAsia="zh-CN"/>
        </w:rPr>
        <w:t xml:space="preserve"> </w:t>
      </w:r>
    </w:p>
    <w:p w14:paraId="7C68F9C4" w14:textId="4FAC9F83" w:rsidR="002103E1" w:rsidRPr="0096139A" w:rsidRDefault="002103E1" w:rsidP="009C5930">
      <w:pPr>
        <w:jc w:val="both"/>
        <w:rPr>
          <w:lang w:eastAsia="zh-CN"/>
        </w:rPr>
      </w:pPr>
      <w:r>
        <w:rPr>
          <w:lang w:eastAsia="zh-CN"/>
        </w:rPr>
        <w:t xml:space="preserve">In a summary, RRC signalling configure only one CSI report configuration including CSI quantity, CSI resource and PUSCH resource, and one bit in </w:t>
      </w:r>
      <w:r w:rsidR="006C67C4">
        <w:rPr>
          <w:lang w:eastAsia="zh-CN"/>
        </w:rPr>
        <w:t>WUS PDCCH</w:t>
      </w:r>
      <w:r>
        <w:rPr>
          <w:lang w:eastAsia="zh-CN"/>
        </w:rPr>
        <w:t xml:space="preserve"> can be used as the triggering signalling. </w:t>
      </w:r>
      <w:r w:rsidR="009B7997">
        <w:rPr>
          <w:lang w:eastAsia="zh-CN"/>
        </w:rPr>
        <w:t xml:space="preserve">If the </w:t>
      </w:r>
      <w:r w:rsidR="006C67C4">
        <w:rPr>
          <w:lang w:eastAsia="zh-CN"/>
        </w:rPr>
        <w:t>WUS PDCCH</w:t>
      </w:r>
      <w:r w:rsidR="009B7997">
        <w:rPr>
          <w:lang w:eastAsia="zh-CN"/>
        </w:rPr>
        <w:t xml:space="preserve"> indicate UE </w:t>
      </w:r>
      <w:r w:rsidR="00E16EC8">
        <w:rPr>
          <w:lang w:eastAsia="zh-CN"/>
        </w:rPr>
        <w:t xml:space="preserve">to report </w:t>
      </w:r>
      <w:r w:rsidR="009B7997">
        <w:rPr>
          <w:lang w:eastAsia="zh-CN"/>
        </w:rPr>
        <w:t>aperiodic CSI, UE will measure and report CSI according to the pre-configured</w:t>
      </w:r>
      <w:r w:rsidR="001C05ED">
        <w:rPr>
          <w:lang w:eastAsia="zh-CN"/>
        </w:rPr>
        <w:t xml:space="preserve"> CSI-RS</w:t>
      </w:r>
      <w:r w:rsidR="009B7997">
        <w:rPr>
          <w:lang w:eastAsia="zh-CN"/>
        </w:rPr>
        <w:t xml:space="preserve"> recourse</w:t>
      </w:r>
      <w:r w:rsidR="001C05ED">
        <w:rPr>
          <w:lang w:eastAsia="zh-CN"/>
        </w:rPr>
        <w:t xml:space="preserve"> and PUSCH resource</w:t>
      </w:r>
      <w:r w:rsidR="009B7997">
        <w:rPr>
          <w:lang w:eastAsia="zh-CN"/>
        </w:rPr>
        <w:t>.</w:t>
      </w:r>
    </w:p>
    <w:p w14:paraId="45B79198" w14:textId="332BB296" w:rsidR="00AB35EF" w:rsidRDefault="009C5930" w:rsidP="009C5930">
      <w:pPr>
        <w:jc w:val="both"/>
        <w:rPr>
          <w:b/>
          <w:lang w:eastAsia="zh-CN"/>
        </w:rPr>
      </w:pPr>
      <w:r w:rsidRPr="0096139A">
        <w:rPr>
          <w:b/>
          <w:lang w:eastAsia="zh-CN"/>
        </w:rPr>
        <w:t xml:space="preserve">Proposal </w:t>
      </w:r>
      <w:r w:rsidR="007513EA">
        <w:rPr>
          <w:b/>
          <w:lang w:eastAsia="zh-CN"/>
        </w:rPr>
        <w:t>5</w:t>
      </w:r>
      <w:r w:rsidRPr="0096139A">
        <w:rPr>
          <w:b/>
          <w:lang w:eastAsia="zh-CN"/>
        </w:rPr>
        <w:t xml:space="preserve">: </w:t>
      </w:r>
      <w:r w:rsidR="004C2170" w:rsidRPr="004C2170">
        <w:rPr>
          <w:b/>
          <w:lang w:eastAsia="zh-CN"/>
        </w:rPr>
        <w:t xml:space="preserve">For a UE, </w:t>
      </w:r>
      <w:r w:rsidR="00AB6A3A">
        <w:rPr>
          <w:b/>
          <w:lang w:eastAsia="zh-CN"/>
        </w:rPr>
        <w:t xml:space="preserve">one </w:t>
      </w:r>
      <w:r w:rsidR="00524EA6">
        <w:rPr>
          <w:b/>
          <w:lang w:eastAsia="zh-CN"/>
        </w:rPr>
        <w:t xml:space="preserve">DCI </w:t>
      </w:r>
      <w:r w:rsidR="00AB6A3A">
        <w:rPr>
          <w:b/>
          <w:lang w:eastAsia="zh-CN"/>
        </w:rPr>
        <w:t xml:space="preserve">field </w:t>
      </w:r>
      <w:r w:rsidR="004C2170" w:rsidRPr="004C2170">
        <w:rPr>
          <w:b/>
          <w:lang w:eastAsia="zh-CN"/>
        </w:rPr>
        <w:t xml:space="preserve">can be configured to be included in </w:t>
      </w:r>
      <w:r w:rsidR="00AB6A3A">
        <w:rPr>
          <w:b/>
          <w:lang w:eastAsia="zh-CN"/>
        </w:rPr>
        <w:t>DCI Format 3_0</w:t>
      </w:r>
      <w:r w:rsidR="00AB6A3A" w:rsidRPr="00AB6A3A">
        <w:rPr>
          <w:b/>
          <w:lang w:eastAsia="zh-CN"/>
        </w:rPr>
        <w:t xml:space="preserve"> </w:t>
      </w:r>
      <w:r w:rsidR="00AB6A3A">
        <w:rPr>
          <w:b/>
          <w:lang w:eastAsia="zh-CN"/>
        </w:rPr>
        <w:t xml:space="preserve">to </w:t>
      </w:r>
      <w:r w:rsidR="00AB6A3A" w:rsidRPr="004C2170">
        <w:rPr>
          <w:b/>
          <w:lang w:eastAsia="zh-CN"/>
        </w:rPr>
        <w:t>trigger aperiodic CSI report before DRX ON</w:t>
      </w:r>
      <w:r w:rsidR="004C2170">
        <w:rPr>
          <w:b/>
          <w:lang w:eastAsia="zh-CN"/>
        </w:rPr>
        <w:t>.</w:t>
      </w:r>
    </w:p>
    <w:p w14:paraId="628637AC" w14:textId="3903CF19" w:rsidR="00417688" w:rsidRDefault="00417688" w:rsidP="009C5930">
      <w:pPr>
        <w:jc w:val="both"/>
        <w:rPr>
          <w:b/>
          <w:lang w:eastAsia="zh-CN"/>
        </w:rPr>
      </w:pPr>
      <w:r>
        <w:rPr>
          <w:b/>
          <w:lang w:eastAsia="zh-CN"/>
        </w:rPr>
        <w:t xml:space="preserve">Proposal </w:t>
      </w:r>
      <w:r w:rsidR="007513EA">
        <w:rPr>
          <w:b/>
          <w:lang w:eastAsia="zh-CN"/>
        </w:rPr>
        <w:t>6</w:t>
      </w:r>
      <w:r>
        <w:rPr>
          <w:b/>
          <w:lang w:eastAsia="zh-CN"/>
        </w:rPr>
        <w:t xml:space="preserve">: </w:t>
      </w:r>
      <w:r w:rsidR="000172F3">
        <w:rPr>
          <w:b/>
          <w:lang w:eastAsia="zh-CN"/>
        </w:rPr>
        <w:t>The following could be configured by RRC signalling for one</w:t>
      </w:r>
      <w:r>
        <w:rPr>
          <w:b/>
          <w:lang w:eastAsia="zh-CN"/>
        </w:rPr>
        <w:t xml:space="preserve"> aperiodic CSI report configuration associated to</w:t>
      </w:r>
      <w:r w:rsidR="004C2170">
        <w:rPr>
          <w:b/>
          <w:lang w:eastAsia="zh-CN"/>
        </w:rPr>
        <w:t xml:space="preserve"> </w:t>
      </w:r>
      <w:r w:rsidR="004C2170" w:rsidRPr="004C2170">
        <w:rPr>
          <w:b/>
          <w:lang w:eastAsia="zh-CN"/>
        </w:rPr>
        <w:t>WUS PDCCH</w:t>
      </w:r>
      <w:r>
        <w:rPr>
          <w:b/>
          <w:lang w:eastAsia="zh-CN"/>
        </w:rPr>
        <w:t>:</w:t>
      </w:r>
    </w:p>
    <w:p w14:paraId="547FDF08" w14:textId="0FBCA693" w:rsidR="00417688" w:rsidRPr="00DE498C" w:rsidRDefault="00417688" w:rsidP="003A0D54">
      <w:pPr>
        <w:pStyle w:val="af7"/>
        <w:numPr>
          <w:ilvl w:val="0"/>
          <w:numId w:val="22"/>
        </w:numPr>
        <w:ind w:leftChars="0"/>
        <w:jc w:val="both"/>
        <w:rPr>
          <w:b/>
          <w:lang w:eastAsia="zh-CN"/>
        </w:rPr>
      </w:pPr>
      <w:r>
        <w:rPr>
          <w:rFonts w:eastAsiaTheme="minorEastAsia" w:hint="eastAsia"/>
          <w:b/>
          <w:lang w:eastAsia="zh-CN"/>
        </w:rPr>
        <w:t>C</w:t>
      </w:r>
      <w:r>
        <w:rPr>
          <w:rFonts w:eastAsiaTheme="minorEastAsia"/>
          <w:b/>
          <w:lang w:eastAsia="zh-CN"/>
        </w:rPr>
        <w:t xml:space="preserve">SI quantity: wideband </w:t>
      </w:r>
      <w:r w:rsidR="003A0D54" w:rsidRPr="003A0D54">
        <w:rPr>
          <w:rFonts w:eastAsiaTheme="minorEastAsia"/>
          <w:b/>
          <w:lang w:eastAsia="zh-CN"/>
        </w:rPr>
        <w:t>CQI/PMI/RI</w:t>
      </w:r>
      <w:r>
        <w:rPr>
          <w:rFonts w:eastAsiaTheme="minorEastAsia"/>
          <w:b/>
          <w:lang w:eastAsia="zh-CN"/>
        </w:rPr>
        <w:t>;</w:t>
      </w:r>
    </w:p>
    <w:p w14:paraId="3E60C0BF" w14:textId="037E07BF" w:rsidR="00417688" w:rsidRPr="00DE498C" w:rsidRDefault="00417688" w:rsidP="00DE498C">
      <w:pPr>
        <w:pStyle w:val="af7"/>
        <w:numPr>
          <w:ilvl w:val="0"/>
          <w:numId w:val="22"/>
        </w:numPr>
        <w:ind w:leftChars="0"/>
        <w:jc w:val="both"/>
        <w:rPr>
          <w:b/>
          <w:lang w:eastAsia="zh-CN"/>
        </w:rPr>
      </w:pPr>
      <w:r>
        <w:rPr>
          <w:rFonts w:eastAsiaTheme="minorEastAsia"/>
          <w:b/>
          <w:lang w:eastAsia="zh-CN"/>
        </w:rPr>
        <w:t>CSI resource</w:t>
      </w:r>
      <w:r w:rsidR="00E946D8">
        <w:rPr>
          <w:rFonts w:eastAsiaTheme="minorEastAsia"/>
          <w:b/>
          <w:lang w:eastAsia="zh-CN"/>
        </w:rPr>
        <w:t xml:space="preserve"> for channel measurement</w:t>
      </w:r>
      <w:r>
        <w:rPr>
          <w:rFonts w:eastAsiaTheme="minorEastAsia"/>
          <w:b/>
          <w:lang w:eastAsia="zh-CN"/>
        </w:rPr>
        <w:t>:</w:t>
      </w:r>
      <w:r w:rsidR="00E946D8">
        <w:rPr>
          <w:rFonts w:eastAsiaTheme="minorEastAsia"/>
          <w:b/>
          <w:lang w:eastAsia="zh-CN"/>
        </w:rPr>
        <w:t xml:space="preserve"> one</w:t>
      </w:r>
      <w:r>
        <w:rPr>
          <w:rFonts w:eastAsiaTheme="minorEastAsia"/>
          <w:b/>
          <w:lang w:eastAsia="zh-CN"/>
        </w:rPr>
        <w:t xml:space="preserve"> </w:t>
      </w:r>
      <w:r w:rsidR="00853DC9">
        <w:rPr>
          <w:rFonts w:eastAsiaTheme="minorEastAsia"/>
          <w:b/>
          <w:lang w:eastAsia="zh-CN"/>
        </w:rPr>
        <w:t xml:space="preserve">at most </w:t>
      </w:r>
      <w:r>
        <w:rPr>
          <w:rFonts w:eastAsiaTheme="minorEastAsia"/>
          <w:b/>
          <w:lang w:eastAsia="zh-CN"/>
        </w:rPr>
        <w:t>4</w:t>
      </w:r>
      <w:r w:rsidR="00E946D8">
        <w:rPr>
          <w:rFonts w:eastAsiaTheme="minorEastAsia"/>
          <w:b/>
          <w:lang w:eastAsia="zh-CN"/>
        </w:rPr>
        <w:t>-</w:t>
      </w:r>
      <w:r>
        <w:rPr>
          <w:rFonts w:eastAsiaTheme="minorEastAsia"/>
          <w:b/>
          <w:lang w:eastAsia="zh-CN"/>
        </w:rPr>
        <w:t>port CSI-RS resource;</w:t>
      </w:r>
    </w:p>
    <w:p w14:paraId="316DBE21" w14:textId="2AA8FB88" w:rsidR="009E4E82" w:rsidRPr="00941879" w:rsidRDefault="009925A3" w:rsidP="009E4E82">
      <w:pPr>
        <w:pStyle w:val="af7"/>
        <w:numPr>
          <w:ilvl w:val="0"/>
          <w:numId w:val="22"/>
        </w:numPr>
        <w:ind w:leftChars="0"/>
        <w:jc w:val="both"/>
        <w:rPr>
          <w:b/>
          <w:lang w:eastAsia="zh-CN"/>
        </w:rPr>
      </w:pPr>
      <w:r>
        <w:rPr>
          <w:rFonts w:eastAsiaTheme="minorEastAsia"/>
          <w:b/>
          <w:lang w:eastAsia="zh-CN"/>
        </w:rPr>
        <w:t xml:space="preserve">CSI </w:t>
      </w:r>
      <w:r w:rsidR="00417688">
        <w:rPr>
          <w:rFonts w:eastAsiaTheme="minorEastAsia"/>
          <w:b/>
          <w:lang w:eastAsia="zh-CN"/>
        </w:rPr>
        <w:t xml:space="preserve">Report resource: preconfigured PUSCH </w:t>
      </w:r>
      <w:r w:rsidR="00417688" w:rsidRPr="00417688">
        <w:rPr>
          <w:rFonts w:eastAsiaTheme="minorEastAsia"/>
          <w:b/>
          <w:lang w:eastAsia="zh-CN"/>
        </w:rPr>
        <w:t>including frequency and time domain resource, MCS, antenna port configuration</w:t>
      </w:r>
      <w:r w:rsidR="00417688">
        <w:rPr>
          <w:rFonts w:eastAsiaTheme="minorEastAsia"/>
          <w:b/>
          <w:lang w:eastAsia="zh-CN"/>
        </w:rPr>
        <w:t xml:space="preserve"> and so on.</w:t>
      </w:r>
    </w:p>
    <w:p w14:paraId="5F9BD18F" w14:textId="4D87C345" w:rsidR="0003525D" w:rsidRPr="00674E55" w:rsidRDefault="0003525D" w:rsidP="00674E55">
      <w:pPr>
        <w:pStyle w:val="30"/>
        <w:numPr>
          <w:ilvl w:val="2"/>
          <w:numId w:val="4"/>
        </w:numPr>
        <w:rPr>
          <w:b w:val="0"/>
          <w:bCs w:val="0"/>
          <w:sz w:val="22"/>
          <w:lang w:eastAsia="zh-CN"/>
        </w:rPr>
      </w:pPr>
      <w:r>
        <w:rPr>
          <w:rFonts w:ascii="Times New Roman" w:hAnsi="Times New Roman"/>
          <w:sz w:val="22"/>
          <w:lang w:eastAsia="zh-CN"/>
        </w:rPr>
        <w:t>DCI fields for each UE</w:t>
      </w:r>
    </w:p>
    <w:p w14:paraId="799AC452" w14:textId="0574E771" w:rsidR="0020361C" w:rsidRDefault="007513EA" w:rsidP="00E438D9">
      <w:pPr>
        <w:jc w:val="both"/>
        <w:rPr>
          <w:lang w:eastAsia="zh-CN"/>
        </w:rPr>
      </w:pPr>
      <w:r>
        <w:rPr>
          <w:lang w:eastAsia="zh-CN"/>
        </w:rPr>
        <w:t xml:space="preserve">As the discussion in section 2.3, DCI format design similar to DCI format 2_x is supported in the WUS PDCCH design. </w:t>
      </w:r>
      <w:r w:rsidR="00E14F88">
        <w:rPr>
          <w:lang w:eastAsia="zh-CN"/>
        </w:rPr>
        <w:t>In this</w:t>
      </w:r>
      <w:r>
        <w:rPr>
          <w:lang w:eastAsia="zh-CN"/>
        </w:rPr>
        <w:t xml:space="preserve"> </w:t>
      </w:r>
      <w:r w:rsidR="00E14F88">
        <w:rPr>
          <w:lang w:eastAsia="zh-CN"/>
        </w:rPr>
        <w:t>DCI format design scheme, one UE has fixed DCI position</w:t>
      </w:r>
      <w:r w:rsidR="0020361C">
        <w:rPr>
          <w:lang w:eastAsia="zh-CN"/>
        </w:rPr>
        <w:t xml:space="preserve"> and the DCI fields can be configured by gNB. As the discussion in section 2.2.1, WUS PDCCH can also be used to trigger aperiodic CSI before DRX ON, the following DCI fields can be configured in DCI format 3_0 for each UE:</w:t>
      </w:r>
    </w:p>
    <w:p w14:paraId="7443BDA5" w14:textId="77777777" w:rsidR="0020361C" w:rsidRDefault="0020361C" w:rsidP="0020361C">
      <w:pPr>
        <w:pStyle w:val="af7"/>
        <w:numPr>
          <w:ilvl w:val="0"/>
          <w:numId w:val="30"/>
        </w:numPr>
        <w:ind w:leftChars="0"/>
        <w:jc w:val="both"/>
        <w:rPr>
          <w:lang w:eastAsia="zh-CN"/>
        </w:rPr>
      </w:pPr>
      <w:r>
        <w:rPr>
          <w:rFonts w:hint="eastAsia"/>
          <w:lang w:eastAsia="zh-CN"/>
        </w:rPr>
        <w:t>1</w:t>
      </w:r>
      <w:r>
        <w:rPr>
          <w:lang w:eastAsia="zh-CN"/>
        </w:rPr>
        <w:t xml:space="preserve"> bit to wake up UE to monitor PDCCH in next DRX cycle;</w:t>
      </w:r>
    </w:p>
    <w:p w14:paraId="491081FA" w14:textId="77777777" w:rsidR="0020361C" w:rsidRDefault="0020361C" w:rsidP="0020361C">
      <w:pPr>
        <w:pStyle w:val="af7"/>
        <w:numPr>
          <w:ilvl w:val="0"/>
          <w:numId w:val="30"/>
        </w:numPr>
        <w:ind w:leftChars="0"/>
        <w:jc w:val="both"/>
        <w:rPr>
          <w:lang w:eastAsia="zh-CN"/>
        </w:rPr>
      </w:pPr>
      <w:r>
        <w:rPr>
          <w:lang w:eastAsia="zh-CN"/>
        </w:rPr>
        <w:t>1 bit to trigger aperiodic CSI report before DRX ON;</w:t>
      </w:r>
    </w:p>
    <w:p w14:paraId="6CC00BD7" w14:textId="4178D10E" w:rsidR="0020361C" w:rsidRDefault="0020361C" w:rsidP="0020361C">
      <w:pPr>
        <w:pStyle w:val="af7"/>
        <w:numPr>
          <w:ilvl w:val="0"/>
          <w:numId w:val="30"/>
        </w:numPr>
        <w:ind w:leftChars="0"/>
        <w:jc w:val="both"/>
        <w:rPr>
          <w:lang w:eastAsia="zh-CN"/>
        </w:rPr>
      </w:pPr>
      <w:r>
        <w:rPr>
          <w:lang w:eastAsia="zh-CN"/>
        </w:rPr>
        <w:t xml:space="preserve">X bits for Scell dormancy state </w:t>
      </w:r>
      <w:r w:rsidRPr="0020361C">
        <w:rPr>
          <w:lang w:eastAsia="zh-CN"/>
        </w:rPr>
        <w:t>transitioning</w:t>
      </w:r>
      <w:r>
        <w:rPr>
          <w:lang w:eastAsia="zh-CN"/>
        </w:rPr>
        <w:t xml:space="preserve">. </w:t>
      </w:r>
    </w:p>
    <w:p w14:paraId="52F8D62F" w14:textId="77777777" w:rsidR="0020361C" w:rsidRDefault="0020361C" w:rsidP="0020361C">
      <w:pPr>
        <w:pStyle w:val="af7"/>
        <w:ind w:leftChars="0" w:left="420" w:firstLine="0"/>
        <w:jc w:val="both"/>
        <w:rPr>
          <w:lang w:eastAsia="zh-CN"/>
        </w:rPr>
      </w:pPr>
    </w:p>
    <w:p w14:paraId="1A4FEC80" w14:textId="70DF89ED" w:rsidR="0020361C" w:rsidRDefault="0020361C" w:rsidP="0020361C">
      <w:pPr>
        <w:jc w:val="both"/>
        <w:rPr>
          <w:lang w:eastAsia="zh-CN"/>
        </w:rPr>
      </w:pPr>
      <w:r>
        <w:rPr>
          <w:rFonts w:hint="eastAsia"/>
          <w:lang w:eastAsia="zh-CN"/>
        </w:rPr>
        <w:t>I</w:t>
      </w:r>
      <w:r>
        <w:rPr>
          <w:lang w:eastAsia="zh-CN"/>
        </w:rPr>
        <w:t>n addition, the “waking up” field should be always in DCI format 3_0, the “CSI triggering” and “Scell dormancy” fields</w:t>
      </w:r>
      <w:r w:rsidR="007F3974">
        <w:rPr>
          <w:lang w:eastAsia="zh-CN"/>
        </w:rPr>
        <w:t xml:space="preserve"> can be configured</w:t>
      </w:r>
      <w:r w:rsidR="00BD0FC9" w:rsidRPr="00BD0FC9">
        <w:t xml:space="preserve"> </w:t>
      </w:r>
      <w:r w:rsidR="00BD0FC9" w:rsidRPr="00BD0FC9">
        <w:rPr>
          <w:lang w:eastAsia="zh-CN"/>
        </w:rPr>
        <w:t>to be present</w:t>
      </w:r>
      <w:r w:rsidR="007F3974">
        <w:rPr>
          <w:lang w:eastAsia="zh-CN"/>
        </w:rPr>
        <w:t xml:space="preserve"> </w:t>
      </w:r>
      <w:r w:rsidR="00E466FF">
        <w:rPr>
          <w:lang w:eastAsia="zh-CN"/>
        </w:rPr>
        <w:t>or not</w:t>
      </w:r>
      <w:r w:rsidR="007F3974">
        <w:rPr>
          <w:lang w:eastAsia="zh-CN"/>
        </w:rPr>
        <w:t xml:space="preserve"> by higher layer configuration.</w:t>
      </w:r>
    </w:p>
    <w:p w14:paraId="22578158" w14:textId="4ABB4BEC" w:rsidR="00EB369F" w:rsidRDefault="00D25353" w:rsidP="0020361C">
      <w:pPr>
        <w:jc w:val="both"/>
        <w:rPr>
          <w:b/>
          <w:lang w:eastAsia="zh-CN"/>
        </w:rPr>
      </w:pPr>
      <w:r w:rsidRPr="00EB369F">
        <w:rPr>
          <w:b/>
          <w:lang w:eastAsia="zh-CN"/>
        </w:rPr>
        <w:t xml:space="preserve">Proposal </w:t>
      </w:r>
      <w:r w:rsidR="007513EA">
        <w:rPr>
          <w:b/>
          <w:lang w:eastAsia="zh-CN"/>
        </w:rPr>
        <w:t>7</w:t>
      </w:r>
      <w:r w:rsidRPr="00EB369F">
        <w:rPr>
          <w:b/>
          <w:lang w:eastAsia="zh-CN"/>
        </w:rPr>
        <w:t>:</w:t>
      </w:r>
      <w:r w:rsidR="00EB369F">
        <w:rPr>
          <w:b/>
          <w:lang w:eastAsia="zh-CN"/>
        </w:rPr>
        <w:t xml:space="preserve"> For each UE’s DCI fields in </w:t>
      </w:r>
      <w:r w:rsidR="00EB369F" w:rsidRPr="00EB369F">
        <w:rPr>
          <w:b/>
          <w:lang w:eastAsia="zh-CN"/>
        </w:rPr>
        <w:t>DCI format 3_0</w:t>
      </w:r>
      <w:r w:rsidR="00EB369F">
        <w:rPr>
          <w:b/>
          <w:lang w:eastAsia="zh-CN"/>
        </w:rPr>
        <w:t>:</w:t>
      </w:r>
    </w:p>
    <w:p w14:paraId="502A2BE9" w14:textId="7967A80C" w:rsidR="00D25353" w:rsidRPr="00674E55" w:rsidRDefault="00EB369F" w:rsidP="00674E55">
      <w:pPr>
        <w:pStyle w:val="af7"/>
        <w:numPr>
          <w:ilvl w:val="0"/>
          <w:numId w:val="22"/>
        </w:numPr>
        <w:ind w:leftChars="0"/>
        <w:jc w:val="both"/>
        <w:rPr>
          <w:rFonts w:eastAsiaTheme="minorEastAsia"/>
          <w:b/>
          <w:lang w:eastAsia="zh-CN"/>
        </w:rPr>
      </w:pPr>
      <w:r w:rsidRPr="00674E55">
        <w:rPr>
          <w:rFonts w:eastAsiaTheme="minorEastAsia"/>
          <w:b/>
          <w:lang w:eastAsia="zh-CN"/>
        </w:rPr>
        <w:t>1 bit used to wake up UE to monitor PDCCH in next DRX cycle should be always in;</w:t>
      </w:r>
    </w:p>
    <w:p w14:paraId="5A16116D" w14:textId="03C928B7" w:rsidR="00EB369F" w:rsidRPr="00674E55" w:rsidRDefault="00EB369F" w:rsidP="00674E55">
      <w:pPr>
        <w:pStyle w:val="af7"/>
        <w:numPr>
          <w:ilvl w:val="0"/>
          <w:numId w:val="22"/>
        </w:numPr>
        <w:ind w:leftChars="0"/>
        <w:jc w:val="both"/>
        <w:rPr>
          <w:rFonts w:eastAsiaTheme="minorEastAsia"/>
          <w:b/>
          <w:lang w:eastAsia="zh-CN"/>
        </w:rPr>
      </w:pPr>
      <w:r w:rsidRPr="00674E55">
        <w:rPr>
          <w:rFonts w:eastAsiaTheme="minorEastAsia"/>
          <w:b/>
          <w:lang w:eastAsia="zh-CN"/>
        </w:rPr>
        <w:t xml:space="preserve">1 bit used to trigger aperiodic CSI report before DRX ON can be configured </w:t>
      </w:r>
      <w:r w:rsidR="00746B57" w:rsidRPr="00674E55">
        <w:rPr>
          <w:rFonts w:eastAsiaTheme="minorEastAsia"/>
          <w:b/>
          <w:lang w:eastAsia="zh-CN"/>
        </w:rPr>
        <w:t xml:space="preserve">to be present </w:t>
      </w:r>
      <w:r w:rsidRPr="00674E55">
        <w:rPr>
          <w:rFonts w:eastAsiaTheme="minorEastAsia"/>
          <w:b/>
          <w:lang w:eastAsia="zh-CN"/>
        </w:rPr>
        <w:t>or not;</w:t>
      </w:r>
    </w:p>
    <w:p w14:paraId="76139997" w14:textId="2C4A8656" w:rsidR="00EB369F" w:rsidRPr="00EB369F" w:rsidRDefault="00EB369F" w:rsidP="00674E55">
      <w:pPr>
        <w:pStyle w:val="af7"/>
        <w:numPr>
          <w:ilvl w:val="0"/>
          <w:numId w:val="22"/>
        </w:numPr>
        <w:ind w:leftChars="0"/>
        <w:jc w:val="both"/>
        <w:rPr>
          <w:b/>
          <w:lang w:eastAsia="zh-CN"/>
        </w:rPr>
      </w:pPr>
      <w:r w:rsidRPr="00674E55">
        <w:rPr>
          <w:rFonts w:eastAsiaTheme="minorEastAsia"/>
          <w:b/>
          <w:lang w:eastAsia="zh-CN"/>
        </w:rPr>
        <w:t xml:space="preserve">X bits used to indicate Scell dormancy state transitioning can be configured </w:t>
      </w:r>
      <w:r w:rsidR="00746B57" w:rsidRPr="00674E55">
        <w:rPr>
          <w:rFonts w:eastAsiaTheme="minorEastAsia"/>
          <w:b/>
          <w:lang w:eastAsia="zh-CN"/>
        </w:rPr>
        <w:t xml:space="preserve">to be present </w:t>
      </w:r>
      <w:r w:rsidRPr="00674E55">
        <w:rPr>
          <w:rFonts w:eastAsiaTheme="minorEastAsia"/>
          <w:b/>
          <w:lang w:eastAsia="zh-CN"/>
        </w:rPr>
        <w:t>or not.</w:t>
      </w:r>
    </w:p>
    <w:p w14:paraId="1543CEAE" w14:textId="6B47B2EE" w:rsidR="00ED6A40" w:rsidRDefault="00E438D9" w:rsidP="00E438D9">
      <w:pPr>
        <w:pStyle w:val="2"/>
        <w:numPr>
          <w:ilvl w:val="1"/>
          <w:numId w:val="4"/>
        </w:numPr>
        <w:rPr>
          <w:rFonts w:ascii="Times New Roman" w:hAnsi="Times New Roman"/>
          <w:sz w:val="24"/>
          <w:lang w:eastAsia="zh-CN"/>
        </w:rPr>
      </w:pPr>
      <w:r w:rsidRPr="00E438D9">
        <w:rPr>
          <w:rFonts w:ascii="Times New Roman" w:hAnsi="Times New Roman"/>
          <w:sz w:val="24"/>
          <w:lang w:eastAsia="zh-CN"/>
        </w:rPr>
        <w:t>Aggregation level and blind decoding</w:t>
      </w:r>
    </w:p>
    <w:p w14:paraId="60E9CFE1" w14:textId="1AB9EAEE" w:rsidR="00EA3384" w:rsidRDefault="0065550C" w:rsidP="007E0931">
      <w:pPr>
        <w:jc w:val="both"/>
        <w:rPr>
          <w:lang w:eastAsia="zh-CN"/>
        </w:rPr>
      </w:pPr>
      <w:r>
        <w:rPr>
          <w:rFonts w:hint="eastAsia"/>
          <w:lang w:eastAsia="zh-CN"/>
        </w:rPr>
        <w:t>A</w:t>
      </w:r>
      <w:r>
        <w:rPr>
          <w:lang w:eastAsia="zh-CN"/>
        </w:rPr>
        <w:t>s the simulation in section 2.1, considering the miss detection performance of WUS PDCCH</w:t>
      </w:r>
      <w:r w:rsidR="00B11FBD">
        <w:rPr>
          <w:lang w:eastAsia="zh-CN"/>
        </w:rPr>
        <w:t>, aggregation level 8 and 16 can be considered in the design of WUS PDCCH. In addition, considering the blocking problem and UE blind decoding complexity, up to two candidates can be configured for WUS PDCCH which can give gNB more flexibility to transmit WUS PDCCH but not increase UE blind decoding too much.</w:t>
      </w:r>
    </w:p>
    <w:p w14:paraId="5F29D0A3" w14:textId="0E5C7C45" w:rsidR="00BB0831" w:rsidRPr="0025375B" w:rsidRDefault="00EA3384">
      <w:pPr>
        <w:jc w:val="both"/>
        <w:rPr>
          <w:b/>
          <w:lang w:eastAsia="zh-CN"/>
        </w:rPr>
      </w:pPr>
      <w:r w:rsidRPr="00406964">
        <w:rPr>
          <w:rFonts w:hint="eastAsia"/>
          <w:b/>
          <w:lang w:eastAsia="zh-CN"/>
        </w:rPr>
        <w:t>P</w:t>
      </w:r>
      <w:r w:rsidRPr="00406964">
        <w:rPr>
          <w:b/>
          <w:lang w:eastAsia="zh-CN"/>
        </w:rPr>
        <w:t xml:space="preserve">roposal </w:t>
      </w:r>
      <w:r w:rsidR="007513EA">
        <w:rPr>
          <w:b/>
          <w:lang w:eastAsia="zh-CN"/>
        </w:rPr>
        <w:t>8</w:t>
      </w:r>
      <w:r w:rsidR="00D25353">
        <w:rPr>
          <w:b/>
          <w:lang w:eastAsia="zh-CN"/>
        </w:rPr>
        <w:t>:</w:t>
      </w:r>
      <w:r w:rsidRPr="00406964">
        <w:rPr>
          <w:b/>
          <w:lang w:eastAsia="zh-CN"/>
        </w:rPr>
        <w:t xml:space="preserve"> Aggregation level 8 and 16, and up to </w:t>
      </w:r>
      <w:r w:rsidR="00AF688E" w:rsidRPr="00406964">
        <w:rPr>
          <w:b/>
          <w:lang w:eastAsia="zh-CN"/>
        </w:rPr>
        <w:t>2</w:t>
      </w:r>
      <w:r w:rsidRPr="00406964">
        <w:rPr>
          <w:b/>
          <w:lang w:eastAsia="zh-CN"/>
        </w:rPr>
        <w:t xml:space="preserve"> candidates are supported to WUS PDCCH</w:t>
      </w:r>
      <w:r w:rsidR="00406964" w:rsidRPr="00406964">
        <w:rPr>
          <w:b/>
          <w:lang w:eastAsia="zh-CN"/>
        </w:rPr>
        <w:t>.</w:t>
      </w:r>
    </w:p>
    <w:p w14:paraId="4EF3E26A" w14:textId="2E462490" w:rsidR="00E438D9" w:rsidRDefault="00E438D9" w:rsidP="00E438D9">
      <w:pPr>
        <w:pStyle w:val="2"/>
        <w:numPr>
          <w:ilvl w:val="1"/>
          <w:numId w:val="4"/>
        </w:numPr>
        <w:rPr>
          <w:rFonts w:ascii="Times New Roman" w:hAnsi="Times New Roman"/>
          <w:sz w:val="24"/>
          <w:lang w:eastAsia="zh-CN"/>
        </w:rPr>
      </w:pPr>
      <w:r w:rsidRPr="00E438D9">
        <w:rPr>
          <w:rFonts w:ascii="Times New Roman" w:hAnsi="Times New Roman"/>
          <w:sz w:val="24"/>
          <w:lang w:eastAsia="zh-CN"/>
        </w:rPr>
        <w:t>Impact on BWP switching operation</w:t>
      </w:r>
    </w:p>
    <w:p w14:paraId="25FE787B" w14:textId="141E5188" w:rsidR="00E438D9" w:rsidRDefault="00E438D9" w:rsidP="00E438D9">
      <w:pPr>
        <w:jc w:val="both"/>
        <w:rPr>
          <w:lang w:eastAsia="zh-CN"/>
        </w:rPr>
      </w:pPr>
      <w:r>
        <w:rPr>
          <w:lang w:eastAsia="zh-CN"/>
        </w:rPr>
        <w:t>In NR R15, the DRX operation and BWP operation are two independent procedures. The DRX configuration determines the PDCCH monitoring occasion, while BWP configuration and switching procedure determine the working bandwidth. A</w:t>
      </w:r>
      <w:r w:rsidRPr="004D624F">
        <w:rPr>
          <w:lang w:eastAsia="zh-CN"/>
        </w:rPr>
        <w:t>ctive BWP can be changed by bwp-InactivityTimer</w:t>
      </w:r>
      <w:r>
        <w:rPr>
          <w:lang w:eastAsia="zh-CN"/>
        </w:rPr>
        <w:t xml:space="preserve"> </w:t>
      </w:r>
      <w:r w:rsidR="00C116BC">
        <w:rPr>
          <w:lang w:eastAsia="zh-CN"/>
        </w:rPr>
        <w:t xml:space="preserve">which </w:t>
      </w:r>
      <w:r>
        <w:rPr>
          <w:lang w:eastAsia="zh-CN"/>
        </w:rPr>
        <w:t>associated with the UE traffic. For instance, o</w:t>
      </w:r>
      <w:r w:rsidRPr="004D624F">
        <w:rPr>
          <w:lang w:eastAsia="zh-CN"/>
        </w:rPr>
        <w:t>nce UE receives a dynamic DL or UL grant or the MAC PDU is transmitted</w:t>
      </w:r>
      <w:r w:rsidRPr="004D624F">
        <w:t xml:space="preserve"> </w:t>
      </w:r>
      <w:r w:rsidRPr="004D624F">
        <w:rPr>
          <w:lang w:eastAsia="zh-CN"/>
        </w:rPr>
        <w:t xml:space="preserve">in a configured uplink grant or received in a configured </w:t>
      </w:r>
      <w:r w:rsidRPr="004D624F">
        <w:rPr>
          <w:lang w:eastAsia="zh-CN"/>
        </w:rPr>
        <w:lastRenderedPageBreak/>
        <w:t>downlink assignment, the bwp-InactivityTimer will start or restart, and if bwp-InactivityTimer expires, UE will switch to default BWP or initial BWP. This procedure can save UE power because the bwp-InactivityTimer expires means</w:t>
      </w:r>
      <w:r>
        <w:rPr>
          <w:lang w:eastAsia="zh-CN"/>
        </w:rPr>
        <w:t xml:space="preserve"> that</w:t>
      </w:r>
      <w:r w:rsidRPr="004D624F">
        <w:rPr>
          <w:lang w:eastAsia="zh-CN"/>
        </w:rPr>
        <w:t xml:space="preserve"> UE has not been scheduled in a long time and can work in a narrow band default BWP or initial BWP.</w:t>
      </w:r>
    </w:p>
    <w:p w14:paraId="2E60D9EE" w14:textId="738142D6" w:rsidR="00E438D9" w:rsidRDefault="00E438D9" w:rsidP="00E438D9">
      <w:pPr>
        <w:jc w:val="both"/>
        <w:rPr>
          <w:lang w:eastAsia="zh-CN"/>
        </w:rPr>
      </w:pPr>
      <w:r w:rsidRPr="003B6CD4">
        <w:rPr>
          <w:lang w:eastAsia="zh-CN"/>
        </w:rPr>
        <w:t xml:space="preserve">When UE is configured with </w:t>
      </w:r>
      <w:r w:rsidR="00C116BC">
        <w:rPr>
          <w:lang w:eastAsia="zh-CN"/>
        </w:rPr>
        <w:t>WUS PDCCH</w:t>
      </w:r>
      <w:r w:rsidRPr="003B6CD4">
        <w:rPr>
          <w:lang w:eastAsia="zh-CN"/>
        </w:rPr>
        <w:t xml:space="preserve">, in some scenarios timer-based BWP switching will cause unnecessary UE power consumption. </w:t>
      </w:r>
      <w:r w:rsidRPr="004D624F">
        <w:rPr>
          <w:lang w:eastAsia="zh-CN"/>
        </w:rPr>
        <w:t xml:space="preserve">For example in Figure </w:t>
      </w:r>
      <w:r w:rsidR="00F7265F">
        <w:rPr>
          <w:lang w:eastAsia="zh-CN"/>
        </w:rPr>
        <w:t>6</w:t>
      </w:r>
      <w:r w:rsidRPr="004D624F">
        <w:rPr>
          <w:lang w:eastAsia="zh-CN"/>
        </w:rPr>
        <w:t xml:space="preserve">, UE first detects </w:t>
      </w:r>
      <w:r w:rsidR="00C116BC">
        <w:rPr>
          <w:lang w:eastAsia="zh-CN"/>
        </w:rPr>
        <w:t>WUS PDCCH</w:t>
      </w:r>
      <w:r w:rsidRPr="004D624F">
        <w:rPr>
          <w:lang w:eastAsia="zh-CN"/>
        </w:rPr>
        <w:t xml:space="preserve"> indicating wak</w:t>
      </w:r>
      <w:r>
        <w:rPr>
          <w:lang w:eastAsia="zh-CN"/>
        </w:rPr>
        <w:t>ing</w:t>
      </w:r>
      <w:r w:rsidRPr="004D624F">
        <w:rPr>
          <w:lang w:eastAsia="zh-CN"/>
        </w:rPr>
        <w:t xml:space="preserve"> up in </w:t>
      </w:r>
      <w:r>
        <w:rPr>
          <w:lang w:eastAsia="zh-CN"/>
        </w:rPr>
        <w:t xml:space="preserve">the </w:t>
      </w:r>
      <w:r w:rsidRPr="004D624F">
        <w:rPr>
          <w:lang w:eastAsia="zh-CN"/>
        </w:rPr>
        <w:t xml:space="preserve">next DRX cycle </w:t>
      </w:r>
      <w:r>
        <w:rPr>
          <w:lang w:eastAsia="zh-CN"/>
        </w:rPr>
        <w:t xml:space="preserve">in a larger BWP </w:t>
      </w:r>
      <w:r w:rsidRPr="004D624F">
        <w:rPr>
          <w:lang w:eastAsia="zh-CN"/>
        </w:rPr>
        <w:t xml:space="preserve">and then the bwp-InactivityTimer expires before next DRX cycle. If UE follows R15 procedure, UE should switch to default BWP or initial BWP. However, since </w:t>
      </w:r>
      <w:r>
        <w:rPr>
          <w:lang w:eastAsia="zh-CN"/>
        </w:rPr>
        <w:t xml:space="preserve">UE has detected the </w:t>
      </w:r>
      <w:r w:rsidR="00C116BC">
        <w:rPr>
          <w:lang w:eastAsia="zh-CN"/>
        </w:rPr>
        <w:t>WUS PDCCH</w:t>
      </w:r>
      <w:r>
        <w:rPr>
          <w:lang w:eastAsia="zh-CN"/>
        </w:rPr>
        <w:t xml:space="preserve"> which</w:t>
      </w:r>
      <w:r w:rsidRPr="004D624F">
        <w:rPr>
          <w:lang w:eastAsia="zh-CN"/>
        </w:rPr>
        <w:t xml:space="preserve"> means </w:t>
      </w:r>
      <w:r>
        <w:rPr>
          <w:lang w:eastAsia="zh-CN"/>
        </w:rPr>
        <w:t>that it is very likely that gNB will transmit data to the UE in the next DRX cycle. According to</w:t>
      </w:r>
      <w:r w:rsidRPr="004D624F">
        <w:rPr>
          <w:lang w:eastAsia="zh-CN"/>
        </w:rPr>
        <w:t xml:space="preserve"> the power model</w:t>
      </w:r>
      <w:r w:rsidR="00810CE8">
        <w:rPr>
          <w:lang w:eastAsia="zh-CN"/>
        </w:rPr>
        <w:t xml:space="preserve"> in TR 38.840</w:t>
      </w:r>
      <w:r w:rsidRPr="004D624F">
        <w:rPr>
          <w:lang w:eastAsia="zh-CN"/>
        </w:rPr>
        <w:t xml:space="preserve">, if the data packet size is fixed, faster transmitting in a large BWP will save more UE power than slower transmitting in a narrow BWP. Thus, gNB is likely to transmit a PDCCH </w:t>
      </w:r>
      <w:r>
        <w:rPr>
          <w:lang w:eastAsia="zh-CN"/>
        </w:rPr>
        <w:t xml:space="preserve">to the UE </w:t>
      </w:r>
      <w:r w:rsidRPr="004D624F">
        <w:rPr>
          <w:lang w:eastAsia="zh-CN"/>
        </w:rPr>
        <w:t>for BWP switch</w:t>
      </w:r>
      <w:r>
        <w:rPr>
          <w:lang w:eastAsia="zh-CN"/>
        </w:rPr>
        <w:t>ing</w:t>
      </w:r>
      <w:r w:rsidRPr="004D624F">
        <w:rPr>
          <w:lang w:eastAsia="zh-CN"/>
        </w:rPr>
        <w:t xml:space="preserve"> to a larger </w:t>
      </w:r>
      <w:r>
        <w:rPr>
          <w:lang w:eastAsia="zh-CN"/>
        </w:rPr>
        <w:t xml:space="preserve">BWP </w:t>
      </w:r>
      <w:r w:rsidRPr="004D624F">
        <w:rPr>
          <w:lang w:eastAsia="zh-CN"/>
        </w:rPr>
        <w:t>in DRX active time</w:t>
      </w:r>
      <w:r>
        <w:rPr>
          <w:lang w:eastAsia="zh-CN"/>
        </w:rPr>
        <w:t xml:space="preserve"> as illustrated in Figure </w:t>
      </w:r>
      <w:r w:rsidR="00F7265F">
        <w:rPr>
          <w:lang w:eastAsia="zh-CN"/>
        </w:rPr>
        <w:t>7</w:t>
      </w:r>
      <w:r w:rsidRPr="004D624F">
        <w:rPr>
          <w:lang w:eastAsia="zh-CN"/>
        </w:rPr>
        <w:t xml:space="preserve">. That is, </w:t>
      </w:r>
      <w:r>
        <w:rPr>
          <w:lang w:eastAsia="zh-CN"/>
        </w:rPr>
        <w:t xml:space="preserve">the </w:t>
      </w:r>
      <w:r w:rsidRPr="004D624F">
        <w:rPr>
          <w:lang w:eastAsia="zh-CN"/>
        </w:rPr>
        <w:t>UE switch</w:t>
      </w:r>
      <w:r>
        <w:rPr>
          <w:lang w:eastAsia="zh-CN"/>
        </w:rPr>
        <w:t>es</w:t>
      </w:r>
      <w:r w:rsidRPr="004D624F">
        <w:rPr>
          <w:lang w:eastAsia="zh-CN"/>
        </w:rPr>
        <w:t xml:space="preserve"> to the default BWP and then </w:t>
      </w:r>
      <w:r>
        <w:rPr>
          <w:lang w:eastAsia="zh-CN"/>
        </w:rPr>
        <w:t xml:space="preserve">switches back </w:t>
      </w:r>
      <w:r w:rsidRPr="004D624F">
        <w:rPr>
          <w:lang w:eastAsia="zh-CN"/>
        </w:rPr>
        <w:t>to the large</w:t>
      </w:r>
      <w:r>
        <w:rPr>
          <w:lang w:eastAsia="zh-CN"/>
        </w:rPr>
        <w:t>r</w:t>
      </w:r>
      <w:r w:rsidRPr="004D624F">
        <w:rPr>
          <w:lang w:eastAsia="zh-CN"/>
        </w:rPr>
        <w:t xml:space="preserve"> BWP </w:t>
      </w:r>
      <w:r>
        <w:rPr>
          <w:lang w:eastAsia="zh-CN"/>
        </w:rPr>
        <w:t>again</w:t>
      </w:r>
      <w:r w:rsidRPr="004D624F">
        <w:rPr>
          <w:lang w:eastAsia="zh-CN"/>
        </w:rPr>
        <w:t xml:space="preserve">, which will cause </w:t>
      </w:r>
      <w:r>
        <w:rPr>
          <w:lang w:eastAsia="zh-CN"/>
        </w:rPr>
        <w:t>unnecessary</w:t>
      </w:r>
      <w:r w:rsidRPr="004D624F">
        <w:rPr>
          <w:lang w:eastAsia="zh-CN"/>
        </w:rPr>
        <w:t xml:space="preserve"> power consumption. </w:t>
      </w:r>
      <w:r>
        <w:rPr>
          <w:lang w:eastAsia="zh-CN"/>
        </w:rPr>
        <w:t xml:space="preserve">In addition, during the BWP switching time, UE cannot receive or transmit anything, which also decreases the spectrum efficiency. </w:t>
      </w:r>
    </w:p>
    <w:p w14:paraId="549551BB" w14:textId="060430AF" w:rsidR="00E438D9" w:rsidRPr="004A5862" w:rsidRDefault="00E438D9" w:rsidP="00E438D9">
      <w:pPr>
        <w:jc w:val="both"/>
        <w:rPr>
          <w:b/>
          <w:lang w:eastAsia="zh-CN"/>
        </w:rPr>
      </w:pPr>
      <w:r>
        <w:rPr>
          <w:b/>
          <w:lang w:eastAsia="zh-CN"/>
        </w:rPr>
        <w:t>Observation</w:t>
      </w:r>
      <w:r w:rsidRPr="00B56845">
        <w:rPr>
          <w:b/>
          <w:lang w:eastAsia="zh-CN"/>
        </w:rPr>
        <w:t xml:space="preserve"> </w:t>
      </w:r>
      <w:r>
        <w:rPr>
          <w:b/>
          <w:lang w:eastAsia="zh-CN"/>
        </w:rPr>
        <w:t>2</w:t>
      </w:r>
      <w:r w:rsidR="0097089C">
        <w:rPr>
          <w:b/>
          <w:lang w:eastAsia="zh-CN"/>
        </w:rPr>
        <w:t>:</w:t>
      </w:r>
      <w:r w:rsidRPr="00B56845">
        <w:rPr>
          <w:b/>
          <w:lang w:eastAsia="zh-CN"/>
        </w:rPr>
        <w:t xml:space="preserve"> </w:t>
      </w:r>
      <w:r w:rsidRPr="00635D27">
        <w:rPr>
          <w:b/>
          <w:lang w:eastAsia="zh-CN"/>
        </w:rPr>
        <w:t xml:space="preserve">When </w:t>
      </w:r>
      <w:r>
        <w:rPr>
          <w:b/>
          <w:lang w:eastAsia="zh-CN"/>
        </w:rPr>
        <w:t xml:space="preserve">UE is configured with </w:t>
      </w:r>
      <w:r w:rsidR="00C116BC">
        <w:rPr>
          <w:b/>
          <w:lang w:eastAsia="zh-CN"/>
        </w:rPr>
        <w:t>WUS PDCCH</w:t>
      </w:r>
      <w:r w:rsidRPr="00635D27">
        <w:rPr>
          <w:b/>
          <w:lang w:eastAsia="zh-CN"/>
        </w:rPr>
        <w:t>, in some scenarios timer-based BWP</w:t>
      </w:r>
      <w:r>
        <w:rPr>
          <w:b/>
          <w:lang w:eastAsia="zh-CN"/>
        </w:rPr>
        <w:t xml:space="preserve"> switching</w:t>
      </w:r>
      <w:r w:rsidRPr="00635D27">
        <w:rPr>
          <w:b/>
          <w:lang w:eastAsia="zh-CN"/>
        </w:rPr>
        <w:t xml:space="preserve"> will cause unnecessary </w:t>
      </w:r>
      <w:r>
        <w:rPr>
          <w:b/>
          <w:lang w:eastAsia="zh-CN"/>
        </w:rPr>
        <w:t xml:space="preserve">UE </w:t>
      </w:r>
      <w:r w:rsidRPr="00635D27">
        <w:rPr>
          <w:b/>
          <w:lang w:eastAsia="zh-CN"/>
        </w:rPr>
        <w:t xml:space="preserve">power consumption. </w:t>
      </w:r>
    </w:p>
    <w:p w14:paraId="7F6D5DB4" w14:textId="7FE9DEF4" w:rsidR="00E438D9" w:rsidRPr="004D624F" w:rsidRDefault="007F2576" w:rsidP="00E438D9">
      <w:pPr>
        <w:jc w:val="center"/>
      </w:pPr>
      <w:r w:rsidRPr="004D624F">
        <w:object w:dxaOrig="12085" w:dyaOrig="3324" w14:anchorId="1F4FDC9D">
          <v:shape id="_x0000_i1030" type="#_x0000_t75" style="width:469.65pt;height:86pt" o:ole="">
            <v:imagedata r:id="rId18" o:title="" croptop="21828f"/>
          </v:shape>
          <o:OLEObject Type="Embed" ProgID="Visio.Drawing.11" ShapeID="_x0000_i1030" DrawAspect="Content" ObjectID="_1634721687" r:id="rId19"/>
        </w:object>
      </w:r>
    </w:p>
    <w:p w14:paraId="21B0BC60" w14:textId="40EE1024" w:rsidR="00E438D9" w:rsidRDefault="00E438D9" w:rsidP="00E438D9">
      <w:pPr>
        <w:jc w:val="center"/>
        <w:rPr>
          <w:b/>
          <w:lang w:eastAsia="zh-CN"/>
        </w:rPr>
      </w:pPr>
      <w:r w:rsidRPr="004D624F">
        <w:rPr>
          <w:b/>
          <w:lang w:eastAsia="zh-CN"/>
        </w:rPr>
        <w:t xml:space="preserve">Figure </w:t>
      </w:r>
      <w:r w:rsidR="00F7265F">
        <w:rPr>
          <w:b/>
          <w:lang w:eastAsia="zh-CN"/>
        </w:rPr>
        <w:t>6</w:t>
      </w:r>
      <w:r w:rsidRPr="004D624F">
        <w:rPr>
          <w:b/>
          <w:lang w:eastAsia="zh-CN"/>
        </w:rPr>
        <w:t xml:space="preserve">. Bwp-InactivityTimer expires after power saving signal </w:t>
      </w:r>
      <w:r w:rsidR="007B0716">
        <w:rPr>
          <w:b/>
          <w:lang w:eastAsia="zh-CN"/>
        </w:rPr>
        <w:t>indicates</w:t>
      </w:r>
      <w:r w:rsidRPr="004D624F">
        <w:rPr>
          <w:b/>
          <w:lang w:eastAsia="zh-CN"/>
        </w:rPr>
        <w:t xml:space="preserve"> wake up </w:t>
      </w:r>
      <w:r w:rsidR="007B0716">
        <w:rPr>
          <w:b/>
          <w:lang w:eastAsia="zh-CN"/>
        </w:rPr>
        <w:t>in next DRX cycle</w:t>
      </w:r>
    </w:p>
    <w:p w14:paraId="14377DA1" w14:textId="478886D4" w:rsidR="00E438D9" w:rsidRDefault="007F2576" w:rsidP="00E438D9">
      <w:pPr>
        <w:jc w:val="center"/>
      </w:pPr>
      <w:r>
        <w:object w:dxaOrig="12565" w:dyaOrig="4585" w14:anchorId="55CF4634">
          <v:shape id="_x0000_i1031" type="#_x0000_t75" style="width:482pt;height:176.35pt" o:ole="">
            <v:imagedata r:id="rId20" o:title=""/>
          </v:shape>
          <o:OLEObject Type="Embed" ProgID="Visio.Drawing.15" ShapeID="_x0000_i1031" DrawAspect="Content" ObjectID="_1634721688" r:id="rId21"/>
        </w:object>
      </w:r>
    </w:p>
    <w:p w14:paraId="2FDB394B" w14:textId="07EE0D6C" w:rsidR="00E438D9" w:rsidRPr="004D624F" w:rsidRDefault="00E438D9" w:rsidP="00E438D9">
      <w:pPr>
        <w:jc w:val="center"/>
        <w:rPr>
          <w:b/>
          <w:lang w:eastAsia="zh-CN"/>
        </w:rPr>
      </w:pPr>
      <w:r w:rsidRPr="00092F44">
        <w:rPr>
          <w:b/>
          <w:lang w:eastAsia="zh-CN"/>
        </w:rPr>
        <w:t xml:space="preserve">Figure </w:t>
      </w:r>
      <w:r w:rsidR="00F7265F">
        <w:rPr>
          <w:b/>
          <w:lang w:eastAsia="zh-CN"/>
        </w:rPr>
        <w:t>7</w:t>
      </w:r>
      <w:r w:rsidRPr="00092F44">
        <w:rPr>
          <w:b/>
          <w:lang w:eastAsia="zh-CN"/>
        </w:rPr>
        <w:t xml:space="preserve">. </w:t>
      </w:r>
      <w:r>
        <w:rPr>
          <w:b/>
          <w:lang w:eastAsia="zh-CN"/>
        </w:rPr>
        <w:t>Twice BWP switching procedure</w:t>
      </w:r>
    </w:p>
    <w:p w14:paraId="50F57CF4" w14:textId="6B967C92" w:rsidR="00810CE8" w:rsidRDefault="00E438D9" w:rsidP="00E438D9">
      <w:pPr>
        <w:jc w:val="both"/>
        <w:rPr>
          <w:lang w:eastAsia="zh-CN"/>
        </w:rPr>
      </w:pPr>
      <w:r>
        <w:rPr>
          <w:lang w:eastAsia="zh-CN"/>
        </w:rPr>
        <w:t xml:space="preserve">One possible optimization for the scenario in Figure </w:t>
      </w:r>
      <w:r w:rsidR="007513EA">
        <w:rPr>
          <w:lang w:eastAsia="zh-CN"/>
        </w:rPr>
        <w:t xml:space="preserve">6 </w:t>
      </w:r>
      <w:r>
        <w:rPr>
          <w:lang w:eastAsia="zh-CN"/>
        </w:rPr>
        <w:t xml:space="preserve">is that </w:t>
      </w:r>
      <w:r w:rsidRPr="004D624F">
        <w:rPr>
          <w:lang w:eastAsia="zh-CN"/>
        </w:rPr>
        <w:t xml:space="preserve">UE </w:t>
      </w:r>
      <w:r>
        <w:rPr>
          <w:lang w:eastAsia="zh-CN"/>
        </w:rPr>
        <w:t>could</w:t>
      </w:r>
      <w:r w:rsidRPr="004D624F">
        <w:rPr>
          <w:lang w:eastAsia="zh-CN"/>
        </w:rPr>
        <w:t xml:space="preserve"> not switch to </w:t>
      </w:r>
      <w:r>
        <w:rPr>
          <w:lang w:eastAsia="zh-CN"/>
        </w:rPr>
        <w:t xml:space="preserve">the </w:t>
      </w:r>
      <w:r w:rsidRPr="004D624F">
        <w:rPr>
          <w:lang w:eastAsia="zh-CN"/>
        </w:rPr>
        <w:t xml:space="preserve">default BWP or initial BWP </w:t>
      </w:r>
      <w:r>
        <w:rPr>
          <w:lang w:eastAsia="zh-CN"/>
        </w:rPr>
        <w:t xml:space="preserve">when UE detects the </w:t>
      </w:r>
      <w:r w:rsidR="00810CE8">
        <w:rPr>
          <w:lang w:eastAsia="zh-CN"/>
        </w:rPr>
        <w:t>WUS PDCCH</w:t>
      </w:r>
      <w:r>
        <w:rPr>
          <w:lang w:eastAsia="zh-CN"/>
        </w:rPr>
        <w:t xml:space="preserve"> which indicates UE to wake up </w:t>
      </w:r>
      <w:r w:rsidRPr="004D624F">
        <w:rPr>
          <w:lang w:eastAsia="zh-CN"/>
        </w:rPr>
        <w:t>in</w:t>
      </w:r>
      <w:r>
        <w:rPr>
          <w:lang w:eastAsia="zh-CN"/>
        </w:rPr>
        <w:t xml:space="preserve"> the </w:t>
      </w:r>
      <w:r w:rsidRPr="004D624F">
        <w:rPr>
          <w:lang w:eastAsia="zh-CN"/>
        </w:rPr>
        <w:t>next DRX cycle</w:t>
      </w:r>
      <w:r w:rsidRPr="00CC615F">
        <w:rPr>
          <w:lang w:eastAsia="zh-CN"/>
        </w:rPr>
        <w:t xml:space="preserve"> </w:t>
      </w:r>
      <w:r>
        <w:rPr>
          <w:lang w:eastAsia="zh-CN"/>
        </w:rPr>
        <w:t>in the larger BWP</w:t>
      </w:r>
      <w:r w:rsidR="00810CE8">
        <w:rPr>
          <w:lang w:eastAsia="zh-CN"/>
        </w:rPr>
        <w:t xml:space="preserve"> before the</w:t>
      </w:r>
      <w:r w:rsidR="00810CE8" w:rsidRPr="00810CE8">
        <w:rPr>
          <w:lang w:eastAsia="zh-CN"/>
        </w:rPr>
        <w:t xml:space="preserve"> bwp-InactivityTimer expires</w:t>
      </w:r>
      <w:r w:rsidRPr="004D624F">
        <w:rPr>
          <w:lang w:eastAsia="zh-CN"/>
        </w:rPr>
        <w:t>.</w:t>
      </w:r>
      <w:r>
        <w:rPr>
          <w:lang w:eastAsia="zh-CN"/>
        </w:rPr>
        <w:t xml:space="preserve"> </w:t>
      </w:r>
    </w:p>
    <w:p w14:paraId="3F100A7D" w14:textId="3E2BEDD8" w:rsidR="00E438D9" w:rsidRPr="004D624F" w:rsidRDefault="00810CE8" w:rsidP="00E438D9">
      <w:pPr>
        <w:jc w:val="both"/>
        <w:rPr>
          <w:lang w:eastAsia="zh-CN"/>
        </w:rPr>
      </w:pPr>
      <w:r>
        <w:rPr>
          <w:lang w:eastAsia="zh-CN"/>
        </w:rPr>
        <w:t>For example, i</w:t>
      </w:r>
      <w:r w:rsidR="00E438D9" w:rsidRPr="004D624F">
        <w:rPr>
          <w:lang w:eastAsia="zh-CN"/>
        </w:rPr>
        <w:t xml:space="preserve">f </w:t>
      </w:r>
      <w:r w:rsidR="00E438D9">
        <w:rPr>
          <w:lang w:eastAsia="zh-CN"/>
        </w:rPr>
        <w:t xml:space="preserve">UE detects the </w:t>
      </w:r>
      <w:r>
        <w:rPr>
          <w:lang w:eastAsia="zh-CN"/>
        </w:rPr>
        <w:t>WUS PDCCH</w:t>
      </w:r>
      <w:r w:rsidR="00E438D9">
        <w:rPr>
          <w:lang w:eastAsia="zh-CN"/>
        </w:rPr>
        <w:t xml:space="preserve"> which indicates UE to wake up </w:t>
      </w:r>
      <w:r w:rsidR="00E438D9" w:rsidRPr="004D624F">
        <w:rPr>
          <w:lang w:eastAsia="zh-CN"/>
        </w:rPr>
        <w:t>in</w:t>
      </w:r>
      <w:r w:rsidR="00E438D9">
        <w:rPr>
          <w:lang w:eastAsia="zh-CN"/>
        </w:rPr>
        <w:t xml:space="preserve"> the </w:t>
      </w:r>
      <w:r w:rsidR="00E438D9" w:rsidRPr="004D624F">
        <w:rPr>
          <w:lang w:eastAsia="zh-CN"/>
        </w:rPr>
        <w:t>next DRX cycle</w:t>
      </w:r>
      <w:r>
        <w:rPr>
          <w:lang w:eastAsia="zh-CN"/>
        </w:rPr>
        <w:t xml:space="preserve"> when</w:t>
      </w:r>
      <w:r w:rsidRPr="00810CE8">
        <w:rPr>
          <w:lang w:eastAsia="zh-CN"/>
        </w:rPr>
        <w:t xml:space="preserve"> bwp-InactivityTimer </w:t>
      </w:r>
      <w:r w:rsidR="00B1679A" w:rsidRPr="00B1679A">
        <w:rPr>
          <w:lang w:eastAsia="zh-CN"/>
        </w:rPr>
        <w:t>has not expired</w:t>
      </w:r>
      <w:r w:rsidRPr="00810CE8">
        <w:rPr>
          <w:lang w:eastAsia="zh-CN"/>
        </w:rPr>
        <w:t xml:space="preserve"> before DRX ON</w:t>
      </w:r>
      <w:r w:rsidR="00E438D9" w:rsidRPr="004D624F">
        <w:rPr>
          <w:lang w:eastAsia="zh-CN"/>
        </w:rPr>
        <w:t xml:space="preserve">, UE </w:t>
      </w:r>
      <w:r w:rsidR="0067461D">
        <w:rPr>
          <w:lang w:eastAsia="zh-CN"/>
        </w:rPr>
        <w:t>s</w:t>
      </w:r>
      <w:r w:rsidR="00D1636E">
        <w:rPr>
          <w:rFonts w:hint="eastAsia"/>
          <w:lang w:eastAsia="zh-CN"/>
        </w:rPr>
        <w:t>top</w:t>
      </w:r>
      <w:r w:rsidR="0067461D" w:rsidRPr="004D624F">
        <w:rPr>
          <w:lang w:eastAsia="zh-CN"/>
        </w:rPr>
        <w:t xml:space="preserve">s </w:t>
      </w:r>
      <w:r w:rsidR="00E438D9" w:rsidRPr="004D624F">
        <w:rPr>
          <w:lang w:eastAsia="zh-CN"/>
        </w:rPr>
        <w:t>or restarts bwp-InactivityTimer to avoid BWP switching</w:t>
      </w:r>
      <w:r w:rsidR="00B32A7C">
        <w:rPr>
          <w:lang w:eastAsia="zh-CN"/>
        </w:rPr>
        <w:t xml:space="preserve"> to initial/default DL BWP</w:t>
      </w:r>
      <w:r w:rsidR="00E438D9" w:rsidRPr="004D624F">
        <w:rPr>
          <w:lang w:eastAsia="zh-CN"/>
        </w:rPr>
        <w:t>.</w:t>
      </w:r>
      <w:r w:rsidR="0067461D">
        <w:rPr>
          <w:lang w:eastAsia="zh-CN"/>
        </w:rPr>
        <w:t xml:space="preserve"> </w:t>
      </w:r>
      <w:r w:rsidR="00B32A7C">
        <w:rPr>
          <w:lang w:eastAsia="zh-CN"/>
        </w:rPr>
        <w:t>The “stop</w:t>
      </w:r>
      <w:r w:rsidR="00B32A7C" w:rsidRPr="00B32A7C">
        <w:t xml:space="preserve"> </w:t>
      </w:r>
      <w:r w:rsidR="00B32A7C" w:rsidRPr="00B32A7C">
        <w:rPr>
          <w:lang w:eastAsia="zh-CN"/>
        </w:rPr>
        <w:t>bwp-InactivityTimer</w:t>
      </w:r>
      <w:r w:rsidR="00B32A7C">
        <w:rPr>
          <w:lang w:eastAsia="zh-CN"/>
        </w:rPr>
        <w:t>” behaviour of WUS PDCCH is similar to the</w:t>
      </w:r>
      <w:r w:rsidR="00B32A7C" w:rsidRPr="00B32A7C">
        <w:rPr>
          <w:rFonts w:hint="eastAsia"/>
          <w:lang w:eastAsia="zh-CN"/>
        </w:rPr>
        <w:t>“</w:t>
      </w:r>
      <w:r w:rsidR="00B32A7C" w:rsidRPr="00B32A7C">
        <w:rPr>
          <w:lang w:eastAsia="zh-CN"/>
        </w:rPr>
        <w:t>stop bwp-InactivityTimer” behaviour</w:t>
      </w:r>
      <w:r w:rsidR="00B32A7C">
        <w:rPr>
          <w:lang w:eastAsia="zh-CN"/>
        </w:rPr>
        <w:t xml:space="preserve"> of random a</w:t>
      </w:r>
      <w:r w:rsidR="00B32A7C" w:rsidRPr="00B32A7C">
        <w:rPr>
          <w:lang w:eastAsia="zh-CN"/>
        </w:rPr>
        <w:t>ccess procedure</w:t>
      </w:r>
      <w:r w:rsidR="00B32A7C">
        <w:rPr>
          <w:lang w:eastAsia="zh-CN"/>
        </w:rPr>
        <w:t xml:space="preserve"> which can avoid the BWP switching during it.</w:t>
      </w:r>
    </w:p>
    <w:p w14:paraId="73AF7A8E" w14:textId="7C3A0E38" w:rsidR="00E438D9" w:rsidRPr="006F1546" w:rsidRDefault="00E438D9" w:rsidP="006F1546">
      <w:pPr>
        <w:jc w:val="both"/>
        <w:rPr>
          <w:b/>
          <w:lang w:eastAsia="zh-CN"/>
        </w:rPr>
      </w:pPr>
      <w:r w:rsidRPr="004D624F">
        <w:rPr>
          <w:b/>
          <w:lang w:eastAsia="zh-CN"/>
        </w:rPr>
        <w:t xml:space="preserve">Proposal </w:t>
      </w:r>
      <w:r w:rsidR="00B642D1">
        <w:rPr>
          <w:b/>
          <w:lang w:eastAsia="zh-CN"/>
        </w:rPr>
        <w:t>9</w:t>
      </w:r>
      <w:r w:rsidR="0097089C">
        <w:rPr>
          <w:b/>
          <w:lang w:eastAsia="zh-CN"/>
        </w:rPr>
        <w:t>:</w:t>
      </w:r>
      <w:r w:rsidRPr="004D624F">
        <w:rPr>
          <w:b/>
          <w:lang w:eastAsia="zh-CN"/>
        </w:rPr>
        <w:t xml:space="preserve"> </w:t>
      </w:r>
      <w:r w:rsidR="00810CE8" w:rsidRPr="00810CE8">
        <w:rPr>
          <w:b/>
          <w:lang w:eastAsia="zh-CN"/>
        </w:rPr>
        <w:t xml:space="preserve">If UE detects the WUS PDCCH which indicates UE to wake up in next DRX cycle </w:t>
      </w:r>
      <w:r w:rsidR="00B1679A">
        <w:rPr>
          <w:b/>
          <w:lang w:eastAsia="zh-CN"/>
        </w:rPr>
        <w:t>when</w:t>
      </w:r>
      <w:r w:rsidR="00810CE8" w:rsidRPr="00810CE8">
        <w:rPr>
          <w:b/>
          <w:lang w:eastAsia="zh-CN"/>
        </w:rPr>
        <w:t xml:space="preserve"> bwp-InactivityTimer has not expired, UE </w:t>
      </w:r>
      <w:r w:rsidR="0067461D" w:rsidRPr="00810CE8">
        <w:rPr>
          <w:b/>
          <w:lang w:eastAsia="zh-CN"/>
        </w:rPr>
        <w:t>st</w:t>
      </w:r>
      <w:r w:rsidR="00D1636E">
        <w:rPr>
          <w:b/>
          <w:lang w:eastAsia="zh-CN"/>
        </w:rPr>
        <w:t>op</w:t>
      </w:r>
      <w:r w:rsidR="0067461D" w:rsidRPr="00810CE8">
        <w:rPr>
          <w:b/>
          <w:lang w:eastAsia="zh-CN"/>
        </w:rPr>
        <w:t xml:space="preserve">s </w:t>
      </w:r>
      <w:r w:rsidR="00810CE8" w:rsidRPr="00810CE8">
        <w:rPr>
          <w:b/>
          <w:lang w:eastAsia="zh-CN"/>
        </w:rPr>
        <w:t>or restarts bwp-InactivityTimer to avoid BWP switching.</w:t>
      </w:r>
    </w:p>
    <w:p w14:paraId="37EE6376" w14:textId="028A2858" w:rsidR="00DC0C7B" w:rsidRPr="0096139A" w:rsidRDefault="00DC0C7B" w:rsidP="007B1455">
      <w:pPr>
        <w:pStyle w:val="1"/>
        <w:numPr>
          <w:ilvl w:val="0"/>
          <w:numId w:val="4"/>
        </w:numPr>
        <w:jc w:val="both"/>
        <w:rPr>
          <w:rFonts w:ascii="Times New Roman" w:hAnsi="Times New Roman"/>
          <w:lang w:eastAsia="zh-CN"/>
        </w:rPr>
      </w:pPr>
      <w:r w:rsidRPr="0096139A">
        <w:rPr>
          <w:rFonts w:ascii="Times New Roman" w:eastAsiaTheme="minorEastAsia" w:hAnsi="Times New Roman"/>
          <w:lang w:eastAsia="zh-CN"/>
        </w:rPr>
        <w:t>Conclusions</w:t>
      </w:r>
    </w:p>
    <w:p w14:paraId="3C328E99" w14:textId="4E3D2841" w:rsidR="00327F3E" w:rsidRPr="0096139A" w:rsidRDefault="00C62879" w:rsidP="003D1D2A">
      <w:pPr>
        <w:jc w:val="both"/>
        <w:rPr>
          <w:lang w:eastAsia="zh-CN"/>
        </w:rPr>
      </w:pPr>
      <w:r w:rsidRPr="0096139A">
        <w:t>In this contribution,</w:t>
      </w:r>
      <w:r w:rsidR="00A02E53" w:rsidRPr="0096139A">
        <w:t xml:space="preserve"> </w:t>
      </w:r>
      <w:r w:rsidR="001E4C84" w:rsidRPr="0096139A">
        <w:t xml:space="preserve">the </w:t>
      </w:r>
      <w:r w:rsidR="006C67C4">
        <w:t>WUS PDCCH</w:t>
      </w:r>
      <w:r w:rsidR="001E4C84" w:rsidRPr="0096139A">
        <w:t xml:space="preserve"> design</w:t>
      </w:r>
      <w:r w:rsidR="00E35D9E" w:rsidRPr="0096139A">
        <w:t xml:space="preserve"> </w:t>
      </w:r>
      <w:r w:rsidR="00CD5F57" w:rsidRPr="0096139A">
        <w:rPr>
          <w:rFonts w:eastAsiaTheme="minorEastAsia"/>
          <w:lang w:eastAsia="zh-CN"/>
        </w:rPr>
        <w:t xml:space="preserve">are </w:t>
      </w:r>
      <w:r w:rsidRPr="0096139A">
        <w:rPr>
          <w:rFonts w:eastAsiaTheme="minorEastAsia"/>
          <w:lang w:eastAsia="zh-CN"/>
        </w:rPr>
        <w:t>discussed</w:t>
      </w:r>
      <w:r w:rsidRPr="0096139A">
        <w:t xml:space="preserve">, </w:t>
      </w:r>
      <w:r w:rsidRPr="0096139A">
        <w:rPr>
          <w:lang w:eastAsia="zh-CN"/>
        </w:rPr>
        <w:t>and the following</w:t>
      </w:r>
      <w:r w:rsidR="00774DB4" w:rsidRPr="0096139A">
        <w:rPr>
          <w:lang w:eastAsia="zh-CN"/>
        </w:rPr>
        <w:t xml:space="preserve"> observations and</w:t>
      </w:r>
      <w:r w:rsidRPr="0096139A">
        <w:rPr>
          <w:lang w:eastAsia="zh-CN"/>
        </w:rPr>
        <w:t xml:space="preserve"> proposals are made.</w:t>
      </w:r>
    </w:p>
    <w:p w14:paraId="37E98C71" w14:textId="77777777" w:rsidR="0081187B" w:rsidRPr="0096139A" w:rsidRDefault="0081187B" w:rsidP="0081187B">
      <w:pPr>
        <w:jc w:val="both"/>
        <w:rPr>
          <w:b/>
          <w:lang w:eastAsia="zh-CN"/>
        </w:rPr>
      </w:pPr>
      <w:r w:rsidRPr="0096139A">
        <w:rPr>
          <w:b/>
          <w:lang w:eastAsia="zh-CN"/>
        </w:rPr>
        <w:lastRenderedPageBreak/>
        <w:t xml:space="preserve">Observation 1: </w:t>
      </w:r>
      <w:r>
        <w:rPr>
          <w:b/>
          <w:lang w:eastAsia="zh-CN"/>
        </w:rPr>
        <w:t>T</w:t>
      </w:r>
      <w:r w:rsidRPr="009C416A">
        <w:rPr>
          <w:b/>
          <w:lang w:eastAsia="zh-CN"/>
        </w:rPr>
        <w:t xml:space="preserve">he design of DCI format 3_0 should support configurable payload size and aggregation level to allow network control the miss detection probability based on the higher layer configuration. </w:t>
      </w:r>
      <w:r w:rsidRPr="0096139A">
        <w:rPr>
          <w:b/>
          <w:lang w:eastAsia="zh-CN"/>
        </w:rPr>
        <w:t>To satisfy the 0.1% miss detection performance, DCI size</w:t>
      </w:r>
      <w:r>
        <w:rPr>
          <w:b/>
          <w:lang w:eastAsia="zh-CN"/>
        </w:rPr>
        <w:t xml:space="preserve"> for different ALs</w:t>
      </w:r>
      <w:r w:rsidRPr="0096139A">
        <w:rPr>
          <w:b/>
          <w:lang w:eastAsia="zh-CN"/>
        </w:rPr>
        <w:t xml:space="preserve"> can be </w:t>
      </w:r>
      <w:r>
        <w:rPr>
          <w:b/>
          <w:lang w:eastAsia="zh-CN"/>
        </w:rPr>
        <w:t>designed based on</w:t>
      </w:r>
      <w:r w:rsidRPr="0096139A">
        <w:rPr>
          <w:b/>
          <w:lang w:eastAsia="zh-CN"/>
        </w:rPr>
        <w:t xml:space="preserve"> the following, </w:t>
      </w:r>
    </w:p>
    <w:p w14:paraId="15BD9874" w14:textId="77777777" w:rsidR="0081187B" w:rsidRPr="0096139A" w:rsidRDefault="0081187B" w:rsidP="0081187B">
      <w:pPr>
        <w:jc w:val="both"/>
        <w:rPr>
          <w:b/>
          <w:lang w:eastAsia="zh-CN"/>
        </w:rPr>
      </w:pPr>
      <w:r w:rsidRPr="0096139A">
        <w:rPr>
          <w:b/>
          <w:lang w:eastAsia="zh-CN"/>
        </w:rPr>
        <w:t>•</w:t>
      </w:r>
      <w:r w:rsidRPr="0096139A">
        <w:rPr>
          <w:b/>
          <w:lang w:eastAsia="zh-CN"/>
        </w:rPr>
        <w:tab/>
        <w:t xml:space="preserve">for AL = 8, the required SINRs for DCI size of 12 and 6 are lower than -3.5dB. </w:t>
      </w:r>
    </w:p>
    <w:p w14:paraId="4FB40196" w14:textId="47ADA99D" w:rsidR="0081187B" w:rsidRPr="0081187B" w:rsidRDefault="0081187B" w:rsidP="006D3203">
      <w:pPr>
        <w:jc w:val="both"/>
        <w:rPr>
          <w:b/>
          <w:lang w:eastAsia="zh-CN"/>
        </w:rPr>
      </w:pPr>
      <w:r w:rsidRPr="00DE498C">
        <w:rPr>
          <w:b/>
          <w:lang w:eastAsia="zh-CN"/>
        </w:rPr>
        <w:t>•</w:t>
      </w:r>
      <w:r w:rsidRPr="00DE498C">
        <w:rPr>
          <w:b/>
          <w:lang w:eastAsia="zh-CN"/>
        </w:rPr>
        <w:tab/>
        <w:t>for AL=16, the required SINRs for DCI size of 24,12 and 6 are lower than -4.5dB.</w:t>
      </w:r>
    </w:p>
    <w:p w14:paraId="42726DC0" w14:textId="2776B8B4" w:rsidR="00C116BC" w:rsidRDefault="00C116BC" w:rsidP="006D3203">
      <w:pPr>
        <w:jc w:val="both"/>
        <w:rPr>
          <w:b/>
          <w:lang w:eastAsia="zh-CN"/>
        </w:rPr>
      </w:pPr>
      <w:r w:rsidRPr="00C116BC">
        <w:rPr>
          <w:b/>
          <w:lang w:eastAsia="zh-CN"/>
        </w:rPr>
        <w:t>Observation 2. When UE is configured with WUS PDCCH, in some scenarios timer-based BWP switching will cause unnecessary UE power consumption.</w:t>
      </w:r>
    </w:p>
    <w:p w14:paraId="4076D587" w14:textId="5E3B6C9D" w:rsidR="0081187B" w:rsidRDefault="0081187B" w:rsidP="006D3203">
      <w:pPr>
        <w:jc w:val="both"/>
        <w:rPr>
          <w:b/>
          <w:lang w:eastAsia="zh-CN"/>
        </w:rPr>
      </w:pPr>
      <w:r w:rsidRPr="0081187B">
        <w:rPr>
          <w:b/>
          <w:lang w:eastAsia="zh-CN"/>
        </w:rPr>
        <w:t>Proposal 1: For the case that PS_offset is not configured, the periodicity of search space for WUS PDCCH should be equal to or multiple of configured DRX cycle.</w:t>
      </w:r>
    </w:p>
    <w:p w14:paraId="29EA60E7" w14:textId="19E8424A" w:rsidR="0081187B" w:rsidRDefault="00EE2073" w:rsidP="006D3203">
      <w:pPr>
        <w:jc w:val="both"/>
        <w:rPr>
          <w:b/>
          <w:lang w:eastAsia="zh-CN"/>
        </w:rPr>
      </w:pPr>
      <w:r w:rsidRPr="00EE2073">
        <w:rPr>
          <w:b/>
          <w:lang w:eastAsia="zh-CN"/>
        </w:rPr>
        <w:t>Proposal 2: Range of WUS PDCCH monitoring equals to SS duration/monitoringSymbolsWithinSlot value without taking into account SS periodicity/offset.</w:t>
      </w:r>
    </w:p>
    <w:p w14:paraId="1F9454FD" w14:textId="0999A30E" w:rsidR="0081187B" w:rsidRDefault="00366024" w:rsidP="006D3203">
      <w:pPr>
        <w:jc w:val="both"/>
        <w:rPr>
          <w:b/>
          <w:lang w:eastAsia="zh-CN"/>
        </w:rPr>
      </w:pPr>
      <w:r w:rsidRPr="00366024">
        <w:rPr>
          <w:b/>
          <w:lang w:eastAsia="zh-CN"/>
        </w:rPr>
        <w:t>Proposal 3: RRC configured PS_offset value range can be from 2 slots to 20 slots, and the candidate configured values can be set as e.g., 2 slots, 4 slots, 5 slots, 8 slots, 10 slots, 16 slots, 20 slots.</w:t>
      </w:r>
    </w:p>
    <w:p w14:paraId="2CB30CE4" w14:textId="11898DA5" w:rsidR="00366024" w:rsidRDefault="00366024" w:rsidP="006D3203">
      <w:pPr>
        <w:jc w:val="both"/>
        <w:rPr>
          <w:b/>
          <w:lang w:eastAsia="zh-CN"/>
        </w:rPr>
      </w:pPr>
      <w:r w:rsidRPr="00366024">
        <w:rPr>
          <w:b/>
          <w:lang w:eastAsia="zh-CN"/>
        </w:rPr>
        <w:t>Proposal 4: DCI format 2_x based design is preferred for DCI format 3_0, in which the DCI starting position and length is indicated by higher layer configuration for each UE.</w:t>
      </w:r>
    </w:p>
    <w:p w14:paraId="01D59800" w14:textId="77777777" w:rsidR="00366024" w:rsidRPr="00366024" w:rsidRDefault="00366024" w:rsidP="00366024">
      <w:pPr>
        <w:jc w:val="both"/>
        <w:rPr>
          <w:b/>
          <w:lang w:eastAsia="zh-CN"/>
        </w:rPr>
      </w:pPr>
      <w:r w:rsidRPr="00366024">
        <w:rPr>
          <w:b/>
          <w:lang w:eastAsia="zh-CN"/>
        </w:rPr>
        <w:t>Proposal 5: For a UE, one DCI field can be configured to be included in DCI Format 3_0 to trigger aperiodic CSI report before DRX ON.</w:t>
      </w:r>
    </w:p>
    <w:p w14:paraId="7A34FB82" w14:textId="77777777" w:rsidR="00366024" w:rsidRPr="00366024" w:rsidRDefault="00366024" w:rsidP="00366024">
      <w:pPr>
        <w:jc w:val="both"/>
        <w:rPr>
          <w:b/>
          <w:lang w:eastAsia="zh-CN"/>
        </w:rPr>
      </w:pPr>
      <w:r w:rsidRPr="00366024">
        <w:rPr>
          <w:b/>
          <w:lang w:eastAsia="zh-CN"/>
        </w:rPr>
        <w:t>Proposal 6: The following could be configured by RRC signalling for one aperiodic CSI report configuration associated to WUS PDCCH:</w:t>
      </w:r>
    </w:p>
    <w:p w14:paraId="5DA19D51" w14:textId="77777777" w:rsidR="00366024" w:rsidRPr="00366024" w:rsidRDefault="00366024" w:rsidP="00366024">
      <w:pPr>
        <w:numPr>
          <w:ilvl w:val="0"/>
          <w:numId w:val="22"/>
        </w:numPr>
        <w:overflowPunct/>
        <w:autoSpaceDE/>
        <w:autoSpaceDN/>
        <w:adjustRightInd/>
        <w:spacing w:after="0"/>
        <w:jc w:val="both"/>
        <w:textAlignment w:val="auto"/>
        <w:rPr>
          <w:rFonts w:ascii="Times" w:eastAsia="Batang" w:hAnsi="Times"/>
          <w:b/>
          <w:szCs w:val="24"/>
          <w:lang w:eastAsia="zh-CN"/>
        </w:rPr>
      </w:pPr>
      <w:r w:rsidRPr="00366024">
        <w:rPr>
          <w:rFonts w:ascii="Times" w:eastAsiaTheme="minorEastAsia" w:hAnsi="Times" w:hint="eastAsia"/>
          <w:b/>
          <w:szCs w:val="24"/>
          <w:lang w:eastAsia="zh-CN"/>
        </w:rPr>
        <w:t>C</w:t>
      </w:r>
      <w:r w:rsidRPr="00366024">
        <w:rPr>
          <w:rFonts w:ascii="Times" w:eastAsiaTheme="minorEastAsia" w:hAnsi="Times"/>
          <w:b/>
          <w:szCs w:val="24"/>
          <w:lang w:eastAsia="zh-CN"/>
        </w:rPr>
        <w:t>SI quantity: wideband CQI/PMI/RI;</w:t>
      </w:r>
    </w:p>
    <w:p w14:paraId="52FD8EEC" w14:textId="77777777" w:rsidR="00366024" w:rsidRPr="00674E55" w:rsidRDefault="00366024" w:rsidP="00674E55">
      <w:pPr>
        <w:numPr>
          <w:ilvl w:val="0"/>
          <w:numId w:val="22"/>
        </w:numPr>
        <w:overflowPunct/>
        <w:autoSpaceDE/>
        <w:autoSpaceDN/>
        <w:adjustRightInd/>
        <w:spacing w:after="0"/>
        <w:jc w:val="both"/>
        <w:textAlignment w:val="auto"/>
        <w:rPr>
          <w:rFonts w:ascii="Times" w:eastAsia="Batang" w:hAnsi="Times"/>
          <w:b/>
          <w:szCs w:val="24"/>
          <w:lang w:eastAsia="zh-CN"/>
        </w:rPr>
      </w:pPr>
      <w:r w:rsidRPr="00366024">
        <w:rPr>
          <w:rFonts w:ascii="Times" w:eastAsiaTheme="minorEastAsia" w:hAnsi="Times"/>
          <w:b/>
          <w:szCs w:val="24"/>
          <w:lang w:eastAsia="zh-CN"/>
        </w:rPr>
        <w:t>CSI resource for channel measurement: one at most 4-port CSI-RS resource;</w:t>
      </w:r>
    </w:p>
    <w:p w14:paraId="6739BC5A" w14:textId="6460C661" w:rsidR="00366024" w:rsidRPr="00674E55" w:rsidRDefault="00366024" w:rsidP="00674E55">
      <w:pPr>
        <w:numPr>
          <w:ilvl w:val="0"/>
          <w:numId w:val="22"/>
        </w:numPr>
        <w:overflowPunct/>
        <w:autoSpaceDE/>
        <w:autoSpaceDN/>
        <w:adjustRightInd/>
        <w:spacing w:after="0"/>
        <w:jc w:val="both"/>
        <w:textAlignment w:val="auto"/>
        <w:rPr>
          <w:rFonts w:ascii="Times" w:eastAsia="Batang" w:hAnsi="Times"/>
          <w:b/>
          <w:szCs w:val="24"/>
          <w:lang w:eastAsia="zh-CN"/>
        </w:rPr>
      </w:pPr>
      <w:r w:rsidRPr="00366024">
        <w:rPr>
          <w:rFonts w:eastAsiaTheme="minorEastAsia"/>
          <w:b/>
          <w:lang w:eastAsia="zh-CN"/>
        </w:rPr>
        <w:t>CSI Report resource: preconfigured PUSCH including frequency and time domain resource, MCS, antenna port configuration and so on.</w:t>
      </w:r>
    </w:p>
    <w:p w14:paraId="4B1F4A17" w14:textId="77777777" w:rsidR="00366024" w:rsidRDefault="00366024" w:rsidP="00674E55">
      <w:pPr>
        <w:overflowPunct/>
        <w:autoSpaceDE/>
        <w:autoSpaceDN/>
        <w:adjustRightInd/>
        <w:spacing w:after="0"/>
        <w:jc w:val="both"/>
        <w:textAlignment w:val="auto"/>
        <w:rPr>
          <w:rFonts w:ascii="Times" w:eastAsiaTheme="minorEastAsia" w:hAnsi="Times"/>
          <w:b/>
          <w:szCs w:val="24"/>
          <w:lang w:eastAsia="zh-CN"/>
        </w:rPr>
      </w:pPr>
    </w:p>
    <w:p w14:paraId="768AFB23" w14:textId="77777777" w:rsidR="008E66A3" w:rsidRPr="008E66A3" w:rsidRDefault="008E66A3" w:rsidP="008E66A3">
      <w:pPr>
        <w:jc w:val="both"/>
        <w:rPr>
          <w:b/>
          <w:lang w:eastAsia="zh-CN"/>
        </w:rPr>
      </w:pPr>
      <w:r w:rsidRPr="008E66A3">
        <w:rPr>
          <w:b/>
          <w:lang w:eastAsia="zh-CN"/>
        </w:rPr>
        <w:t>Proposal 7: For each UE’s DCI fields in DCI format 3_0:</w:t>
      </w:r>
    </w:p>
    <w:p w14:paraId="4CD15929" w14:textId="77777777" w:rsidR="008E66A3" w:rsidRPr="008E66A3" w:rsidRDefault="008E66A3" w:rsidP="008E66A3">
      <w:pPr>
        <w:numPr>
          <w:ilvl w:val="0"/>
          <w:numId w:val="22"/>
        </w:numPr>
        <w:overflowPunct/>
        <w:autoSpaceDE/>
        <w:autoSpaceDN/>
        <w:adjustRightInd/>
        <w:spacing w:after="0"/>
        <w:jc w:val="both"/>
        <w:textAlignment w:val="auto"/>
        <w:rPr>
          <w:rFonts w:ascii="Times" w:eastAsiaTheme="minorEastAsia" w:hAnsi="Times"/>
          <w:b/>
          <w:szCs w:val="24"/>
          <w:lang w:eastAsia="zh-CN"/>
        </w:rPr>
      </w:pPr>
      <w:r w:rsidRPr="008E66A3">
        <w:rPr>
          <w:rFonts w:ascii="Times" w:eastAsiaTheme="minorEastAsia" w:hAnsi="Times"/>
          <w:b/>
          <w:szCs w:val="24"/>
          <w:lang w:eastAsia="zh-CN"/>
        </w:rPr>
        <w:t>1 bit used to wake up UE to monitor PDCCH in next DRX cycle should be always in;</w:t>
      </w:r>
    </w:p>
    <w:p w14:paraId="69E31454" w14:textId="77777777" w:rsidR="008E66A3" w:rsidRDefault="008E66A3" w:rsidP="00674E55">
      <w:pPr>
        <w:numPr>
          <w:ilvl w:val="0"/>
          <w:numId w:val="22"/>
        </w:numPr>
        <w:overflowPunct/>
        <w:autoSpaceDE/>
        <w:autoSpaceDN/>
        <w:adjustRightInd/>
        <w:spacing w:after="0"/>
        <w:jc w:val="both"/>
        <w:textAlignment w:val="auto"/>
        <w:rPr>
          <w:rFonts w:ascii="Times" w:eastAsiaTheme="minorEastAsia" w:hAnsi="Times"/>
          <w:b/>
          <w:szCs w:val="24"/>
          <w:lang w:eastAsia="zh-CN"/>
        </w:rPr>
      </w:pPr>
      <w:r w:rsidRPr="008E66A3">
        <w:rPr>
          <w:rFonts w:ascii="Times" w:eastAsiaTheme="minorEastAsia" w:hAnsi="Times"/>
          <w:b/>
          <w:szCs w:val="24"/>
          <w:lang w:eastAsia="zh-CN"/>
        </w:rPr>
        <w:t>1 bit used to trigger aperiodic CSI report before DRX ON can be configured to be present or not;</w:t>
      </w:r>
    </w:p>
    <w:p w14:paraId="44E6C246" w14:textId="478FBB79" w:rsidR="008E66A3" w:rsidRPr="00674E55" w:rsidRDefault="008E66A3" w:rsidP="00674E55">
      <w:pPr>
        <w:numPr>
          <w:ilvl w:val="0"/>
          <w:numId w:val="22"/>
        </w:numPr>
        <w:overflowPunct/>
        <w:autoSpaceDE/>
        <w:autoSpaceDN/>
        <w:adjustRightInd/>
        <w:spacing w:after="0"/>
        <w:jc w:val="both"/>
        <w:textAlignment w:val="auto"/>
        <w:rPr>
          <w:rFonts w:ascii="Times" w:eastAsiaTheme="minorEastAsia" w:hAnsi="Times"/>
          <w:b/>
          <w:szCs w:val="24"/>
          <w:lang w:eastAsia="zh-CN"/>
        </w:rPr>
      </w:pPr>
      <w:r w:rsidRPr="008E66A3">
        <w:rPr>
          <w:rFonts w:eastAsiaTheme="minorEastAsia"/>
          <w:b/>
          <w:lang w:eastAsia="zh-CN"/>
        </w:rPr>
        <w:t>X bits used to indicate Scell dormancy state transitioning can be configured to be present or not.</w:t>
      </w:r>
    </w:p>
    <w:p w14:paraId="7017EC71" w14:textId="77777777" w:rsidR="008E66A3" w:rsidRPr="00674E55" w:rsidRDefault="008E66A3" w:rsidP="00674E55">
      <w:pPr>
        <w:overflowPunct/>
        <w:autoSpaceDE/>
        <w:autoSpaceDN/>
        <w:adjustRightInd/>
        <w:spacing w:after="0"/>
        <w:ind w:left="420"/>
        <w:jc w:val="both"/>
        <w:textAlignment w:val="auto"/>
        <w:rPr>
          <w:rFonts w:ascii="Times" w:eastAsiaTheme="minorEastAsia" w:hAnsi="Times"/>
          <w:b/>
          <w:szCs w:val="24"/>
          <w:lang w:eastAsia="zh-CN"/>
        </w:rPr>
      </w:pPr>
    </w:p>
    <w:p w14:paraId="6FA75E7D" w14:textId="6EF7D2F6" w:rsidR="00366024" w:rsidRDefault="00366024">
      <w:pPr>
        <w:jc w:val="both"/>
        <w:rPr>
          <w:b/>
          <w:lang w:eastAsia="zh-CN"/>
        </w:rPr>
      </w:pPr>
      <w:r w:rsidRPr="00674E55">
        <w:rPr>
          <w:b/>
          <w:lang w:eastAsia="zh-CN"/>
        </w:rPr>
        <w:t>Proposal 8: Aggregation level 8 and 16, and up to 2 candidates are supported to WUS PDCCH.</w:t>
      </w:r>
    </w:p>
    <w:p w14:paraId="01079D6D" w14:textId="08C498D6" w:rsidR="00B642D1" w:rsidRPr="00366024" w:rsidRDefault="00B642D1">
      <w:pPr>
        <w:jc w:val="both"/>
        <w:rPr>
          <w:b/>
          <w:lang w:eastAsia="zh-CN"/>
        </w:rPr>
      </w:pPr>
      <w:r w:rsidRPr="00B642D1">
        <w:rPr>
          <w:b/>
          <w:lang w:eastAsia="zh-CN"/>
        </w:rPr>
        <w:t>Proposal 9: If UE detects the WUS PDCCH which indicates UE to wake up in next DRX cycle when bwp-InactivityTimer has not expired, UE stops or restarts bwp-InactivityTimer to avoid BWP switching.</w:t>
      </w:r>
    </w:p>
    <w:p w14:paraId="6DB3724D" w14:textId="29DB6D01" w:rsidR="00A74426" w:rsidRPr="0096139A" w:rsidRDefault="004B1273" w:rsidP="007B1455">
      <w:pPr>
        <w:pStyle w:val="1"/>
        <w:numPr>
          <w:ilvl w:val="0"/>
          <w:numId w:val="4"/>
        </w:numPr>
        <w:jc w:val="both"/>
        <w:rPr>
          <w:rFonts w:ascii="Times New Roman" w:eastAsiaTheme="minorEastAsia" w:hAnsi="Times New Roman"/>
          <w:lang w:eastAsia="zh-CN"/>
        </w:rPr>
      </w:pPr>
      <w:r w:rsidRPr="0096139A">
        <w:rPr>
          <w:rFonts w:ascii="Times New Roman" w:eastAsiaTheme="minorEastAsia" w:hAnsi="Times New Roman"/>
          <w:lang w:eastAsia="zh-CN"/>
        </w:rPr>
        <w:t>Reference</w:t>
      </w:r>
      <w:r w:rsidR="007F1876" w:rsidRPr="0096139A">
        <w:rPr>
          <w:rFonts w:ascii="Times New Roman" w:eastAsiaTheme="minorEastAsia" w:hAnsi="Times New Roman"/>
          <w:lang w:eastAsia="zh-CN"/>
        </w:rPr>
        <w:t>s</w:t>
      </w:r>
    </w:p>
    <w:p w14:paraId="6A07BCE3" w14:textId="3A064BF6" w:rsidR="00440408" w:rsidRPr="00674E55" w:rsidRDefault="005A389C" w:rsidP="00B2170D">
      <w:pPr>
        <w:pStyle w:val="af7"/>
        <w:numPr>
          <w:ilvl w:val="0"/>
          <w:numId w:val="6"/>
        </w:numPr>
        <w:ind w:leftChars="0"/>
        <w:rPr>
          <w:rFonts w:ascii="Times New Roman" w:hAnsi="Times New Roman"/>
          <w:lang w:eastAsia="zh-CN"/>
        </w:rPr>
      </w:pPr>
      <w:r w:rsidRPr="0096139A">
        <w:rPr>
          <w:rFonts w:ascii="Times New Roman" w:hAnsi="Times New Roman"/>
          <w:lang w:val="x-none" w:eastAsia="zh-CN"/>
        </w:rPr>
        <w:t>Chairman's Notes RAN1#9</w:t>
      </w:r>
      <w:r w:rsidR="00B2170D" w:rsidRPr="0096139A">
        <w:rPr>
          <w:rFonts w:ascii="Times New Roman" w:hAnsi="Times New Roman"/>
          <w:lang w:val="x-none" w:eastAsia="zh-CN"/>
        </w:rPr>
        <w:t>8</w:t>
      </w:r>
      <w:r w:rsidR="00CC508E">
        <w:rPr>
          <w:rFonts w:ascii="Times New Roman" w:hAnsi="Times New Roman"/>
          <w:lang w:val="x-none" w:eastAsia="zh-CN"/>
        </w:rPr>
        <w:t>bis</w:t>
      </w:r>
      <w:r w:rsidRPr="0096139A">
        <w:rPr>
          <w:rFonts w:ascii="Times New Roman" w:hAnsi="Times New Roman"/>
          <w:lang w:val="x-none" w:eastAsia="zh-CN"/>
        </w:rPr>
        <w:t xml:space="preserve">, </w:t>
      </w:r>
      <w:r w:rsidR="00CC508E">
        <w:rPr>
          <w:rFonts w:ascii="Times New Roman" w:hAnsi="Times New Roman"/>
          <w:lang w:val="x-none" w:eastAsia="zh-CN"/>
        </w:rPr>
        <w:t>Oct</w:t>
      </w:r>
      <w:r w:rsidRPr="0096139A">
        <w:rPr>
          <w:rFonts w:ascii="Times New Roman" w:hAnsi="Times New Roman"/>
          <w:lang w:val="x-none" w:eastAsia="zh-CN"/>
        </w:rPr>
        <w:t>, 2019.</w:t>
      </w:r>
    </w:p>
    <w:p w14:paraId="12BDBD35" w14:textId="299E1B24" w:rsidR="007F2576" w:rsidRDefault="007F2576" w:rsidP="00674E55">
      <w:pPr>
        <w:pStyle w:val="1"/>
        <w:jc w:val="both"/>
        <w:rPr>
          <w:rFonts w:ascii="Times New Roman" w:eastAsiaTheme="minorEastAsia" w:hAnsi="Times New Roman"/>
          <w:lang w:eastAsia="zh-CN"/>
        </w:rPr>
      </w:pPr>
      <w:r>
        <w:rPr>
          <w:rFonts w:ascii="Times New Roman" w:eastAsiaTheme="minorEastAsia" w:hAnsi="Times New Roman"/>
          <w:lang w:eastAsia="zh-CN"/>
        </w:rPr>
        <w:t>Annex I</w:t>
      </w:r>
    </w:p>
    <w:p w14:paraId="6098C8A3" w14:textId="26DE0CFB" w:rsidR="007F2576" w:rsidRPr="00674E55" w:rsidRDefault="007F2576" w:rsidP="00674E55">
      <w:pPr>
        <w:rPr>
          <w:lang w:eastAsia="zh-CN"/>
        </w:rPr>
      </w:pPr>
      <w:r w:rsidRPr="007F2576">
        <w:rPr>
          <w:lang w:eastAsia="zh-CN"/>
        </w:rPr>
        <w:t>The LLS parameters</w:t>
      </w:r>
      <w:r>
        <w:rPr>
          <w:lang w:eastAsia="zh-CN"/>
        </w:rPr>
        <w:t xml:space="preserve"> for </w:t>
      </w:r>
      <w:r w:rsidRPr="007F2576">
        <w:rPr>
          <w:lang w:eastAsia="zh-CN"/>
        </w:rPr>
        <w:t>DCI format 3_0 detection performance simulation in Table 1 is used which is based on Table A1.5-1 in TR38.802 that agreed in RAN1 #94bis meeting. Figure 1 and Table 2 are the evaluation results.</w:t>
      </w:r>
    </w:p>
    <w:p w14:paraId="49509E59" w14:textId="630BB5E9" w:rsidR="007F2576" w:rsidRPr="007F2576" w:rsidRDefault="007F2576" w:rsidP="007F2576">
      <w:pPr>
        <w:jc w:val="center"/>
        <w:rPr>
          <w:b/>
          <w:lang w:eastAsia="zh-CN"/>
        </w:rPr>
      </w:pPr>
      <w:r w:rsidRPr="007F2576">
        <w:rPr>
          <w:b/>
          <w:lang w:eastAsia="zh-CN"/>
        </w:rPr>
        <w:t xml:space="preserve">Table 1. </w:t>
      </w:r>
      <w:r>
        <w:rPr>
          <w:b/>
          <w:lang w:eastAsia="zh-CN"/>
        </w:rPr>
        <w:t>LLS parameters for DCI format 3_0 detection performance simulation</w:t>
      </w:r>
    </w:p>
    <w:tbl>
      <w:tblPr>
        <w:tblW w:w="5660" w:type="dxa"/>
        <w:jc w:val="center"/>
        <w:tblLayout w:type="fixed"/>
        <w:tblCellMar>
          <w:left w:w="0" w:type="dxa"/>
          <w:right w:w="0" w:type="dxa"/>
        </w:tblCellMar>
        <w:tblLook w:val="04A0" w:firstRow="1" w:lastRow="0" w:firstColumn="1" w:lastColumn="0" w:noHBand="0" w:noVBand="1"/>
      </w:tblPr>
      <w:tblGrid>
        <w:gridCol w:w="3392"/>
        <w:gridCol w:w="2268"/>
      </w:tblGrid>
      <w:tr w:rsidR="007F2576" w:rsidRPr="007F2576" w14:paraId="5E366256" w14:textId="77777777" w:rsidTr="00755DB4">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4D78936" w14:textId="77777777" w:rsidR="007F2576" w:rsidRPr="007F2576" w:rsidRDefault="007F2576" w:rsidP="007F2576">
            <w:pPr>
              <w:spacing w:after="100" w:afterAutospacing="1"/>
              <w:jc w:val="both"/>
              <w:rPr>
                <w:b/>
                <w:lang w:eastAsia="zh-CN"/>
              </w:rPr>
            </w:pPr>
            <w:r w:rsidRPr="007F2576">
              <w:rPr>
                <w:b/>
                <w:lang w:eastAsia="zh-CN"/>
              </w:rPr>
              <w:t>Parameter</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BB79E07" w14:textId="77777777" w:rsidR="007F2576" w:rsidRPr="007F2576" w:rsidRDefault="007F2576" w:rsidP="007F2576">
            <w:pPr>
              <w:spacing w:after="100" w:afterAutospacing="1"/>
              <w:jc w:val="both"/>
              <w:rPr>
                <w:b/>
                <w:lang w:eastAsia="zh-CN"/>
              </w:rPr>
            </w:pPr>
            <w:r w:rsidRPr="007F2576">
              <w:rPr>
                <w:b/>
                <w:lang w:eastAsia="zh-CN"/>
              </w:rPr>
              <w:t>Value</w:t>
            </w:r>
          </w:p>
        </w:tc>
      </w:tr>
      <w:tr w:rsidR="007F2576" w:rsidRPr="007F2576" w14:paraId="6C0714EC" w14:textId="77777777" w:rsidTr="00755DB4">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675761" w14:textId="77777777" w:rsidR="007F2576" w:rsidRPr="007F2576" w:rsidRDefault="007F2576" w:rsidP="007F2576">
            <w:pPr>
              <w:spacing w:after="100" w:afterAutospacing="1"/>
              <w:jc w:val="both"/>
              <w:rPr>
                <w:lang w:eastAsia="zh-CN"/>
              </w:rPr>
            </w:pPr>
            <w:r w:rsidRPr="007F2576">
              <w:rPr>
                <w:lang w:eastAsia="zh-CN"/>
              </w:rPr>
              <w:t>Carrier Frequency</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9011CA" w14:textId="77777777" w:rsidR="007F2576" w:rsidRPr="007F2576" w:rsidRDefault="007F2576" w:rsidP="007F2576">
            <w:pPr>
              <w:spacing w:after="100" w:afterAutospacing="1"/>
              <w:jc w:val="both"/>
              <w:rPr>
                <w:lang w:eastAsia="zh-CN"/>
              </w:rPr>
            </w:pPr>
            <w:r w:rsidRPr="007F2576">
              <w:rPr>
                <w:lang w:eastAsia="zh-CN"/>
              </w:rPr>
              <w:t>4GHz</w:t>
            </w:r>
          </w:p>
        </w:tc>
      </w:tr>
      <w:tr w:rsidR="007F2576" w:rsidRPr="007F2576" w14:paraId="264F633E" w14:textId="77777777" w:rsidTr="00755DB4">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BA97D2" w14:textId="77777777" w:rsidR="007F2576" w:rsidRPr="007F2576" w:rsidRDefault="007F2576" w:rsidP="007F2576">
            <w:pPr>
              <w:spacing w:after="100" w:afterAutospacing="1"/>
              <w:jc w:val="both"/>
              <w:rPr>
                <w:lang w:eastAsia="zh-CN"/>
              </w:rPr>
            </w:pPr>
            <w:r w:rsidRPr="007F2576">
              <w:rPr>
                <w:lang w:eastAsia="zh-CN"/>
              </w:rPr>
              <w:t>Channel Model</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5F4E66" w14:textId="77777777" w:rsidR="007F2576" w:rsidRPr="007F2576" w:rsidRDefault="007F2576" w:rsidP="007F2576">
            <w:pPr>
              <w:spacing w:after="100" w:afterAutospacing="1"/>
              <w:jc w:val="both"/>
              <w:rPr>
                <w:lang w:eastAsia="zh-CN"/>
              </w:rPr>
            </w:pPr>
            <w:r w:rsidRPr="007F2576">
              <w:rPr>
                <w:lang w:eastAsia="zh-CN"/>
              </w:rPr>
              <w:t>TDL-C 100ns</w:t>
            </w:r>
          </w:p>
        </w:tc>
      </w:tr>
      <w:tr w:rsidR="007F2576" w:rsidRPr="007F2576" w14:paraId="53C5F579" w14:textId="77777777" w:rsidTr="00755DB4">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9F003D" w14:textId="77777777" w:rsidR="007F2576" w:rsidRPr="007F2576" w:rsidRDefault="007F2576" w:rsidP="007F2576">
            <w:pPr>
              <w:spacing w:after="100" w:afterAutospacing="1"/>
              <w:jc w:val="both"/>
              <w:rPr>
                <w:lang w:eastAsia="zh-CN"/>
              </w:rPr>
            </w:pPr>
            <w:r w:rsidRPr="007F2576">
              <w:rPr>
                <w:lang w:eastAsia="zh-CN"/>
              </w:rPr>
              <w:t>Subcarrier Spacing</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D8FF46" w14:textId="77777777" w:rsidR="007F2576" w:rsidRPr="007F2576" w:rsidRDefault="007F2576" w:rsidP="007F2576">
            <w:pPr>
              <w:spacing w:after="100" w:afterAutospacing="1"/>
              <w:jc w:val="both"/>
              <w:rPr>
                <w:lang w:eastAsia="zh-CN"/>
              </w:rPr>
            </w:pPr>
            <w:r w:rsidRPr="007F2576">
              <w:rPr>
                <w:lang w:eastAsia="zh-CN"/>
              </w:rPr>
              <w:t>30kHz</w:t>
            </w:r>
          </w:p>
        </w:tc>
      </w:tr>
      <w:tr w:rsidR="007F2576" w:rsidRPr="007F2576" w14:paraId="545BFA0B" w14:textId="77777777" w:rsidTr="00755DB4">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670303" w14:textId="77777777" w:rsidR="007F2576" w:rsidRPr="007F2576" w:rsidRDefault="007F2576" w:rsidP="007F2576">
            <w:pPr>
              <w:spacing w:after="100" w:afterAutospacing="1"/>
              <w:jc w:val="both"/>
              <w:rPr>
                <w:lang w:eastAsia="zh-CN"/>
              </w:rPr>
            </w:pPr>
            <w:r w:rsidRPr="007F2576">
              <w:rPr>
                <w:lang w:eastAsia="zh-CN"/>
              </w:rPr>
              <w:t>Antenna Configuration at the TRP</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EB850C" w14:textId="77777777" w:rsidR="007F2576" w:rsidRPr="007F2576" w:rsidRDefault="007F2576" w:rsidP="007F2576">
            <w:pPr>
              <w:spacing w:after="100" w:afterAutospacing="1"/>
              <w:jc w:val="both"/>
              <w:rPr>
                <w:lang w:eastAsia="zh-CN"/>
              </w:rPr>
            </w:pPr>
            <w:r w:rsidRPr="007F2576">
              <w:rPr>
                <w:lang w:eastAsia="zh-CN"/>
              </w:rPr>
              <w:t>(1, 1, 2)</w:t>
            </w:r>
          </w:p>
        </w:tc>
      </w:tr>
      <w:tr w:rsidR="007F2576" w:rsidRPr="007F2576" w14:paraId="7575CF4C" w14:textId="77777777" w:rsidTr="00755DB4">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946C48" w14:textId="77777777" w:rsidR="007F2576" w:rsidRPr="007F2576" w:rsidRDefault="007F2576" w:rsidP="007F2576">
            <w:pPr>
              <w:spacing w:after="100" w:afterAutospacing="1"/>
              <w:jc w:val="both"/>
              <w:rPr>
                <w:lang w:eastAsia="zh-CN"/>
              </w:rPr>
            </w:pPr>
            <w:r w:rsidRPr="007F2576">
              <w:rPr>
                <w:lang w:eastAsia="zh-CN"/>
              </w:rPr>
              <w:lastRenderedPageBreak/>
              <w:t>Antenna Configuration at the UE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0B02C3" w14:textId="77777777" w:rsidR="007F2576" w:rsidRPr="007F2576" w:rsidRDefault="007F2576" w:rsidP="007F2576">
            <w:pPr>
              <w:spacing w:after="100" w:afterAutospacing="1"/>
              <w:jc w:val="both"/>
              <w:rPr>
                <w:lang w:eastAsia="zh-CN"/>
              </w:rPr>
            </w:pPr>
            <w:r w:rsidRPr="007F2576">
              <w:rPr>
                <w:lang w:eastAsia="zh-CN"/>
              </w:rPr>
              <w:t>(1, 1, 2)</w:t>
            </w:r>
          </w:p>
        </w:tc>
      </w:tr>
      <w:tr w:rsidR="007F2576" w:rsidRPr="007F2576" w14:paraId="783E01F7" w14:textId="77777777" w:rsidTr="00755DB4">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9E9C5B" w14:textId="77777777" w:rsidR="007F2576" w:rsidRPr="007F2576" w:rsidRDefault="007F2576" w:rsidP="007F2576">
            <w:pPr>
              <w:spacing w:after="100" w:afterAutospacing="1"/>
              <w:jc w:val="both"/>
              <w:rPr>
                <w:lang w:eastAsia="zh-CN"/>
              </w:rPr>
            </w:pPr>
            <w:r w:rsidRPr="007F2576">
              <w:rPr>
                <w:lang w:eastAsia="zh-CN"/>
              </w:rPr>
              <w:t>UE Speed</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E131BD" w14:textId="77777777" w:rsidR="007F2576" w:rsidRPr="007F2576" w:rsidRDefault="007F2576" w:rsidP="007F2576">
            <w:pPr>
              <w:spacing w:after="100" w:afterAutospacing="1"/>
              <w:jc w:val="both"/>
              <w:rPr>
                <w:lang w:eastAsia="zh-CN"/>
              </w:rPr>
            </w:pPr>
            <w:r w:rsidRPr="007F2576">
              <w:rPr>
                <w:lang w:eastAsia="zh-CN"/>
              </w:rPr>
              <w:t>3km/h</w:t>
            </w:r>
          </w:p>
        </w:tc>
      </w:tr>
      <w:tr w:rsidR="007F2576" w:rsidRPr="007F2576" w14:paraId="338161F6" w14:textId="77777777" w:rsidTr="00755DB4">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DE468E" w14:textId="77777777" w:rsidR="007F2576" w:rsidRPr="007F2576" w:rsidRDefault="007F2576" w:rsidP="007F2576">
            <w:pPr>
              <w:spacing w:after="100" w:afterAutospacing="1"/>
              <w:jc w:val="both"/>
              <w:rPr>
                <w:lang w:eastAsia="zh-CN"/>
              </w:rPr>
            </w:pPr>
            <w:r w:rsidRPr="007F2576">
              <w:rPr>
                <w:lang w:eastAsia="zh-CN"/>
              </w:rPr>
              <w:t>CORESET Bandwidth</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45B018" w14:textId="77777777" w:rsidR="007F2576" w:rsidRPr="007F2576" w:rsidRDefault="007F2576" w:rsidP="007F2576">
            <w:pPr>
              <w:spacing w:after="100" w:afterAutospacing="1"/>
              <w:jc w:val="both"/>
              <w:rPr>
                <w:lang w:eastAsia="zh-CN"/>
              </w:rPr>
            </w:pPr>
            <w:r w:rsidRPr="007F2576">
              <w:rPr>
                <w:lang w:eastAsia="zh-CN"/>
              </w:rPr>
              <w:t>48RB</w:t>
            </w:r>
          </w:p>
        </w:tc>
      </w:tr>
      <w:tr w:rsidR="007F2576" w:rsidRPr="007F2576" w14:paraId="422E5EC5" w14:textId="77777777" w:rsidTr="00755DB4">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97DAA9" w14:textId="77777777" w:rsidR="007F2576" w:rsidRPr="007F2576" w:rsidRDefault="007F2576" w:rsidP="007F2576">
            <w:pPr>
              <w:spacing w:after="100" w:afterAutospacing="1"/>
              <w:jc w:val="both"/>
              <w:rPr>
                <w:lang w:eastAsia="zh-CN"/>
              </w:rPr>
            </w:pPr>
            <w:r w:rsidRPr="007F2576">
              <w:rPr>
                <w:lang w:eastAsia="zh-CN"/>
              </w:rPr>
              <w:t>DCI length</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DAC3307" w14:textId="77777777" w:rsidR="007F2576" w:rsidRPr="007F2576" w:rsidRDefault="007F2576" w:rsidP="007F2576">
            <w:pPr>
              <w:spacing w:after="100" w:afterAutospacing="1"/>
              <w:jc w:val="both"/>
              <w:rPr>
                <w:lang w:eastAsia="zh-CN"/>
              </w:rPr>
            </w:pPr>
            <w:r w:rsidRPr="007F2576">
              <w:rPr>
                <w:lang w:eastAsia="zh-CN"/>
              </w:rPr>
              <w:t>6bit,12 bit,24bit</w:t>
            </w:r>
          </w:p>
        </w:tc>
      </w:tr>
      <w:tr w:rsidR="007F2576" w:rsidRPr="007F2576" w14:paraId="232ED6FA" w14:textId="77777777" w:rsidTr="00755DB4">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F6937F" w14:textId="77777777" w:rsidR="007F2576" w:rsidRPr="007F2576" w:rsidRDefault="007F2576" w:rsidP="007F2576">
            <w:pPr>
              <w:spacing w:after="100" w:afterAutospacing="1"/>
              <w:jc w:val="both"/>
              <w:rPr>
                <w:lang w:eastAsia="zh-CN"/>
              </w:rPr>
            </w:pPr>
            <w:r w:rsidRPr="007F2576">
              <w:rPr>
                <w:lang w:eastAsia="zh-CN"/>
              </w:rPr>
              <w:t>CRC length</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852024" w14:textId="77777777" w:rsidR="007F2576" w:rsidRPr="007F2576" w:rsidRDefault="007F2576" w:rsidP="007F2576">
            <w:pPr>
              <w:spacing w:after="100" w:afterAutospacing="1"/>
              <w:jc w:val="both"/>
              <w:rPr>
                <w:lang w:eastAsia="zh-CN"/>
              </w:rPr>
            </w:pPr>
            <w:r w:rsidRPr="007F2576">
              <w:rPr>
                <w:lang w:eastAsia="zh-CN"/>
              </w:rPr>
              <w:t>24bit</w:t>
            </w:r>
          </w:p>
        </w:tc>
      </w:tr>
      <w:tr w:rsidR="007F2576" w:rsidRPr="007F2576" w14:paraId="0656F8B3" w14:textId="77777777" w:rsidTr="00755DB4">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F9FCC0" w14:textId="77777777" w:rsidR="007F2576" w:rsidRPr="007F2576" w:rsidRDefault="007F2576" w:rsidP="007F2576">
            <w:pPr>
              <w:spacing w:after="100" w:afterAutospacing="1"/>
              <w:jc w:val="both"/>
              <w:rPr>
                <w:lang w:eastAsia="zh-CN"/>
              </w:rPr>
            </w:pPr>
            <w:r w:rsidRPr="007F2576">
              <w:rPr>
                <w:lang w:eastAsia="zh-CN"/>
              </w:rPr>
              <w:t>Aggregation level</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6239FA" w14:textId="77777777" w:rsidR="007F2576" w:rsidRPr="007F2576" w:rsidRDefault="007F2576" w:rsidP="007F2576">
            <w:pPr>
              <w:spacing w:after="100" w:afterAutospacing="1"/>
              <w:jc w:val="both"/>
              <w:rPr>
                <w:lang w:eastAsia="zh-CN"/>
              </w:rPr>
            </w:pPr>
            <w:r w:rsidRPr="007F2576">
              <w:rPr>
                <w:lang w:eastAsia="zh-CN"/>
              </w:rPr>
              <w:t>8,16</w:t>
            </w:r>
          </w:p>
        </w:tc>
      </w:tr>
      <w:tr w:rsidR="007F2576" w:rsidRPr="007F2576" w14:paraId="4E052CD2" w14:textId="77777777" w:rsidTr="00755DB4">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8FAC70" w14:textId="77777777" w:rsidR="007F2576" w:rsidRPr="007F2576" w:rsidRDefault="007F2576" w:rsidP="007F2576">
            <w:pPr>
              <w:spacing w:after="100" w:afterAutospacing="1"/>
              <w:jc w:val="both"/>
              <w:rPr>
                <w:lang w:eastAsia="zh-CN"/>
              </w:rPr>
            </w:pPr>
            <w:r w:rsidRPr="007F2576">
              <w:rPr>
                <w:lang w:eastAsia="zh-CN"/>
              </w:rPr>
              <w:t>DMRS channel estimation</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FD7347C" w14:textId="77777777" w:rsidR="007F2576" w:rsidRPr="007F2576" w:rsidRDefault="007F2576" w:rsidP="007F2576">
            <w:pPr>
              <w:spacing w:after="100" w:afterAutospacing="1"/>
              <w:jc w:val="both"/>
              <w:rPr>
                <w:lang w:eastAsia="zh-CN"/>
              </w:rPr>
            </w:pPr>
            <w:r w:rsidRPr="007F2576">
              <w:rPr>
                <w:lang w:eastAsia="zh-CN"/>
              </w:rPr>
              <w:t>real</w:t>
            </w:r>
          </w:p>
        </w:tc>
      </w:tr>
      <w:tr w:rsidR="007F2576" w:rsidRPr="007F2576" w14:paraId="6EB30B07" w14:textId="77777777" w:rsidTr="00755DB4">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79561D6" w14:textId="77777777" w:rsidR="007F2576" w:rsidRPr="007F2576" w:rsidRDefault="007F2576" w:rsidP="007F2576">
            <w:pPr>
              <w:spacing w:after="100" w:afterAutospacing="1"/>
              <w:jc w:val="both"/>
              <w:rPr>
                <w:lang w:eastAsia="zh-CN"/>
              </w:rPr>
            </w:pPr>
            <w:r w:rsidRPr="007F2576">
              <w:rPr>
                <w:lang w:eastAsia="zh-CN"/>
              </w:rPr>
              <w:t>CORESET symbol</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8D717A5" w14:textId="77777777" w:rsidR="007F2576" w:rsidRPr="007F2576" w:rsidRDefault="007F2576" w:rsidP="007F2576">
            <w:pPr>
              <w:spacing w:after="100" w:afterAutospacing="1"/>
              <w:jc w:val="both"/>
              <w:rPr>
                <w:lang w:eastAsia="zh-CN"/>
              </w:rPr>
            </w:pPr>
            <w:r w:rsidRPr="007F2576">
              <w:rPr>
                <w:lang w:eastAsia="zh-CN"/>
              </w:rPr>
              <w:t>2</w:t>
            </w:r>
          </w:p>
        </w:tc>
      </w:tr>
      <w:tr w:rsidR="007F2576" w:rsidRPr="007F2576" w14:paraId="547521D2" w14:textId="77777777" w:rsidTr="00755DB4">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5BAEF92" w14:textId="77777777" w:rsidR="007F2576" w:rsidRPr="007F2576" w:rsidRDefault="007F2576" w:rsidP="007F2576">
            <w:pPr>
              <w:spacing w:after="100" w:afterAutospacing="1"/>
              <w:jc w:val="both"/>
              <w:rPr>
                <w:lang w:eastAsia="zh-CN"/>
              </w:rPr>
            </w:pPr>
            <w:r w:rsidRPr="007F2576">
              <w:rPr>
                <w:lang w:eastAsia="zh-CN"/>
              </w:rPr>
              <w:t>Mapping type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F85A0C2" w14:textId="77777777" w:rsidR="007F2576" w:rsidRPr="007F2576" w:rsidRDefault="007F2576" w:rsidP="007F2576">
            <w:pPr>
              <w:spacing w:after="100" w:afterAutospacing="1"/>
              <w:jc w:val="both"/>
              <w:rPr>
                <w:lang w:eastAsia="zh-CN"/>
              </w:rPr>
            </w:pPr>
            <w:r w:rsidRPr="007F2576">
              <w:rPr>
                <w:lang w:eastAsia="zh-CN"/>
              </w:rPr>
              <w:t>Interleaved</w:t>
            </w:r>
          </w:p>
        </w:tc>
      </w:tr>
      <w:tr w:rsidR="007F2576" w:rsidRPr="007F2576" w14:paraId="1366AB61" w14:textId="77777777" w:rsidTr="00755DB4">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C9F4BFC" w14:textId="77777777" w:rsidR="007F2576" w:rsidRPr="007F2576" w:rsidRDefault="007F2576" w:rsidP="007F2576">
            <w:pPr>
              <w:spacing w:after="100" w:afterAutospacing="1"/>
              <w:jc w:val="both"/>
              <w:rPr>
                <w:lang w:eastAsia="zh-CN"/>
              </w:rPr>
            </w:pPr>
            <w:r w:rsidRPr="007F2576">
              <w:rPr>
                <w:lang w:eastAsia="zh-CN"/>
              </w:rPr>
              <w:t>REG bundle size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32BC17" w14:textId="77777777" w:rsidR="007F2576" w:rsidRPr="007F2576" w:rsidRDefault="007F2576" w:rsidP="007F2576">
            <w:pPr>
              <w:spacing w:after="100" w:afterAutospacing="1"/>
              <w:jc w:val="both"/>
              <w:rPr>
                <w:lang w:eastAsia="zh-CN"/>
              </w:rPr>
            </w:pPr>
            <w:r w:rsidRPr="007F2576">
              <w:rPr>
                <w:lang w:eastAsia="zh-CN"/>
              </w:rPr>
              <w:t>6</w:t>
            </w:r>
          </w:p>
        </w:tc>
      </w:tr>
      <w:tr w:rsidR="007F2576" w:rsidRPr="007F2576" w14:paraId="61E1E260" w14:textId="77777777" w:rsidTr="00755DB4">
        <w:trPr>
          <w:trHeight w:val="283"/>
          <w:jc w:val="center"/>
        </w:trPr>
        <w:tc>
          <w:tcPr>
            <w:tcW w:w="33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4C966CD" w14:textId="77777777" w:rsidR="007F2576" w:rsidRPr="007F2576" w:rsidRDefault="007F2576" w:rsidP="007F2576">
            <w:pPr>
              <w:spacing w:after="100" w:afterAutospacing="1"/>
              <w:jc w:val="both"/>
              <w:rPr>
                <w:lang w:eastAsia="zh-CN"/>
              </w:rPr>
            </w:pPr>
            <w:r w:rsidRPr="007F2576">
              <w:rPr>
                <w:lang w:eastAsia="zh-CN"/>
              </w:rPr>
              <w:t>Interleaver Size</w:t>
            </w:r>
          </w:p>
        </w:tc>
        <w:tc>
          <w:tcPr>
            <w:tcW w:w="22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D79BA04" w14:textId="77777777" w:rsidR="007F2576" w:rsidRPr="007F2576" w:rsidRDefault="007F2576" w:rsidP="007F2576">
            <w:pPr>
              <w:spacing w:after="100" w:afterAutospacing="1"/>
              <w:jc w:val="both"/>
              <w:rPr>
                <w:lang w:eastAsia="zh-CN"/>
              </w:rPr>
            </w:pPr>
            <w:r w:rsidRPr="007F2576">
              <w:rPr>
                <w:lang w:eastAsia="zh-CN"/>
              </w:rPr>
              <w:t>2</w:t>
            </w:r>
          </w:p>
        </w:tc>
      </w:tr>
    </w:tbl>
    <w:p w14:paraId="31B65C2F" w14:textId="77777777" w:rsidR="007F2576" w:rsidRPr="007F2576" w:rsidRDefault="007F2576" w:rsidP="007F2576">
      <w:pPr>
        <w:jc w:val="both"/>
        <w:rPr>
          <w:lang w:eastAsia="zh-CN"/>
        </w:rPr>
      </w:pPr>
    </w:p>
    <w:p w14:paraId="3BFB52B6" w14:textId="77777777" w:rsidR="007F2576" w:rsidRPr="007F2576" w:rsidRDefault="007F2576" w:rsidP="007F2576">
      <w:pPr>
        <w:widowControl w:val="0"/>
        <w:overflowPunct/>
        <w:autoSpaceDE/>
        <w:autoSpaceDN/>
        <w:adjustRightInd/>
        <w:spacing w:after="0"/>
        <w:jc w:val="center"/>
        <w:textAlignment w:val="auto"/>
        <w:rPr>
          <w:kern w:val="2"/>
          <w:sz w:val="21"/>
          <w:szCs w:val="22"/>
          <w:lang w:val="en-US" w:eastAsia="zh-CN"/>
        </w:rPr>
      </w:pPr>
      <w:r w:rsidRPr="007F2576">
        <w:rPr>
          <w:noProof/>
          <w:kern w:val="2"/>
          <w:sz w:val="21"/>
          <w:szCs w:val="22"/>
          <w:lang w:val="en-US" w:eastAsia="zh-CN"/>
        </w:rPr>
        <w:drawing>
          <wp:inline distT="0" distB="0" distL="0" distR="0" wp14:anchorId="1C206A7A" wp14:editId="22A17AE0">
            <wp:extent cx="3597449" cy="3141050"/>
            <wp:effectExtent l="0" t="0" r="3175" b="2540"/>
            <wp:docPr id="3" name="图片 3" descr="C:\Users\a\Desktop\移动仿真_短DCI\5G PDCCH_v1.2_12.24\移动仿真\result\resul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esktop\移动仿真_短DCI\5G PDCCH_v1.2_12.24\移动仿真\result\results.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02423" cy="3145393"/>
                    </a:xfrm>
                    <a:prstGeom prst="rect">
                      <a:avLst/>
                    </a:prstGeom>
                    <a:noFill/>
                    <a:ln>
                      <a:noFill/>
                    </a:ln>
                  </pic:spPr>
                </pic:pic>
              </a:graphicData>
            </a:graphic>
          </wp:inline>
        </w:drawing>
      </w:r>
    </w:p>
    <w:p w14:paraId="33A0EF94" w14:textId="77777777" w:rsidR="007F2576" w:rsidRPr="007F2576" w:rsidRDefault="007F2576" w:rsidP="007F2576">
      <w:pPr>
        <w:widowControl w:val="0"/>
        <w:overflowPunct/>
        <w:autoSpaceDE/>
        <w:autoSpaceDN/>
        <w:adjustRightInd/>
        <w:spacing w:after="0"/>
        <w:jc w:val="center"/>
        <w:textAlignment w:val="auto"/>
        <w:rPr>
          <w:b/>
          <w:kern w:val="2"/>
          <w:sz w:val="21"/>
          <w:szCs w:val="22"/>
          <w:lang w:val="en-US" w:eastAsia="zh-CN"/>
        </w:rPr>
      </w:pPr>
    </w:p>
    <w:p w14:paraId="4013C3FA" w14:textId="6B53AF05" w:rsidR="007F2576" w:rsidRPr="007F2576" w:rsidRDefault="007F2576" w:rsidP="007F2576">
      <w:pPr>
        <w:jc w:val="center"/>
        <w:rPr>
          <w:b/>
          <w:lang w:eastAsia="zh-CN"/>
        </w:rPr>
      </w:pPr>
      <w:r w:rsidRPr="007F2576">
        <w:rPr>
          <w:b/>
          <w:lang w:eastAsia="zh-CN"/>
        </w:rPr>
        <w:t xml:space="preserve">Figure 1. Detection performance of </w:t>
      </w:r>
      <w:r>
        <w:rPr>
          <w:b/>
          <w:lang w:eastAsia="zh-CN"/>
        </w:rPr>
        <w:t>DCI format 3_0</w:t>
      </w:r>
    </w:p>
    <w:p w14:paraId="51522509" w14:textId="77777777" w:rsidR="007F2576" w:rsidRPr="007F2576" w:rsidRDefault="007F2576" w:rsidP="007F2576">
      <w:pPr>
        <w:jc w:val="center"/>
        <w:rPr>
          <w:b/>
          <w:lang w:eastAsia="zh-CN"/>
        </w:rPr>
      </w:pPr>
    </w:p>
    <w:p w14:paraId="5763B497" w14:textId="77777777" w:rsidR="007F2576" w:rsidRPr="007F2576" w:rsidRDefault="007F2576" w:rsidP="007F2576">
      <w:pPr>
        <w:jc w:val="center"/>
        <w:rPr>
          <w:b/>
          <w:lang w:eastAsia="zh-CN"/>
        </w:rPr>
      </w:pPr>
      <w:r w:rsidRPr="007F2576">
        <w:rPr>
          <w:b/>
          <w:lang w:eastAsia="zh-CN"/>
        </w:rPr>
        <w:t>Table 2. Required SINR to achieve 0.1% BLER for different DCI sizes and aggregation levels</w:t>
      </w:r>
    </w:p>
    <w:tbl>
      <w:tblPr>
        <w:tblStyle w:val="36"/>
        <w:tblW w:w="0" w:type="auto"/>
        <w:tblInd w:w="2122" w:type="dxa"/>
        <w:tblLook w:val="04A0" w:firstRow="1" w:lastRow="0" w:firstColumn="1" w:lastColumn="0" w:noHBand="0" w:noVBand="1"/>
      </w:tblPr>
      <w:tblGrid>
        <w:gridCol w:w="2692"/>
        <w:gridCol w:w="2694"/>
      </w:tblGrid>
      <w:tr w:rsidR="007F2576" w:rsidRPr="007F2576" w14:paraId="4BFE3CC1" w14:textId="77777777" w:rsidTr="00755DB4">
        <w:tc>
          <w:tcPr>
            <w:tcW w:w="2692" w:type="dxa"/>
          </w:tcPr>
          <w:p w14:paraId="2713FB65" w14:textId="77777777" w:rsidR="007F2576" w:rsidRPr="007F2576" w:rsidRDefault="007F2576" w:rsidP="007F2576">
            <w:pPr>
              <w:widowControl w:val="0"/>
              <w:overflowPunct/>
              <w:autoSpaceDE/>
              <w:autoSpaceDN/>
              <w:adjustRightInd/>
              <w:spacing w:after="0"/>
              <w:jc w:val="center"/>
              <w:textAlignment w:val="auto"/>
              <w:rPr>
                <w:b/>
                <w:kern w:val="2"/>
                <w:sz w:val="21"/>
                <w:szCs w:val="22"/>
                <w:lang w:val="en-US" w:eastAsia="zh-CN"/>
              </w:rPr>
            </w:pPr>
            <w:r w:rsidRPr="007F2576">
              <w:rPr>
                <w:b/>
                <w:kern w:val="2"/>
                <w:sz w:val="21"/>
                <w:szCs w:val="22"/>
                <w:lang w:val="en-US" w:eastAsia="zh-CN"/>
              </w:rPr>
              <w:t>PDCCH configuration</w:t>
            </w:r>
          </w:p>
        </w:tc>
        <w:tc>
          <w:tcPr>
            <w:tcW w:w="2694" w:type="dxa"/>
          </w:tcPr>
          <w:p w14:paraId="44A012CE" w14:textId="77777777" w:rsidR="007F2576" w:rsidRPr="007F2576" w:rsidRDefault="007F2576" w:rsidP="007F2576">
            <w:pPr>
              <w:widowControl w:val="0"/>
              <w:overflowPunct/>
              <w:autoSpaceDE/>
              <w:autoSpaceDN/>
              <w:adjustRightInd/>
              <w:spacing w:after="0"/>
              <w:jc w:val="center"/>
              <w:textAlignment w:val="auto"/>
              <w:rPr>
                <w:b/>
                <w:kern w:val="2"/>
                <w:sz w:val="21"/>
                <w:szCs w:val="22"/>
                <w:lang w:val="en-US" w:eastAsia="zh-CN"/>
              </w:rPr>
            </w:pPr>
            <w:r w:rsidRPr="007F2576">
              <w:rPr>
                <w:b/>
                <w:kern w:val="2"/>
                <w:sz w:val="21"/>
                <w:szCs w:val="22"/>
                <w:lang w:val="en-US" w:eastAsia="zh-CN"/>
              </w:rPr>
              <w:t>Required SINR</w:t>
            </w:r>
          </w:p>
        </w:tc>
      </w:tr>
      <w:tr w:rsidR="007F2576" w:rsidRPr="007F2576" w14:paraId="0245F11D" w14:textId="77777777" w:rsidTr="00755DB4">
        <w:tc>
          <w:tcPr>
            <w:tcW w:w="2692" w:type="dxa"/>
          </w:tcPr>
          <w:p w14:paraId="736DA2BC" w14:textId="77777777" w:rsidR="007F2576" w:rsidRPr="007F2576" w:rsidRDefault="007F2576" w:rsidP="007F2576">
            <w:pPr>
              <w:widowControl w:val="0"/>
              <w:overflowPunct/>
              <w:autoSpaceDE/>
              <w:autoSpaceDN/>
              <w:adjustRightInd/>
              <w:spacing w:after="0"/>
              <w:jc w:val="center"/>
              <w:textAlignment w:val="auto"/>
              <w:rPr>
                <w:kern w:val="2"/>
                <w:sz w:val="21"/>
                <w:szCs w:val="22"/>
                <w:lang w:val="en-US" w:eastAsia="zh-CN"/>
              </w:rPr>
            </w:pPr>
            <w:r w:rsidRPr="007F2576">
              <w:rPr>
                <w:kern w:val="2"/>
                <w:sz w:val="21"/>
                <w:szCs w:val="22"/>
                <w:lang w:val="en-US" w:eastAsia="zh-CN"/>
              </w:rPr>
              <w:t>AL-8, 6bits</w:t>
            </w:r>
          </w:p>
        </w:tc>
        <w:tc>
          <w:tcPr>
            <w:tcW w:w="2694" w:type="dxa"/>
          </w:tcPr>
          <w:p w14:paraId="5008F258" w14:textId="77777777" w:rsidR="007F2576" w:rsidRPr="007F2576" w:rsidRDefault="007F2576" w:rsidP="007F2576">
            <w:pPr>
              <w:widowControl w:val="0"/>
              <w:overflowPunct/>
              <w:autoSpaceDE/>
              <w:autoSpaceDN/>
              <w:adjustRightInd/>
              <w:spacing w:after="0"/>
              <w:jc w:val="center"/>
              <w:textAlignment w:val="auto"/>
              <w:rPr>
                <w:kern w:val="2"/>
                <w:sz w:val="21"/>
                <w:szCs w:val="22"/>
                <w:lang w:val="en-US" w:eastAsia="zh-CN"/>
              </w:rPr>
            </w:pPr>
            <w:r w:rsidRPr="007F2576">
              <w:rPr>
                <w:kern w:val="2"/>
                <w:sz w:val="21"/>
                <w:szCs w:val="22"/>
                <w:lang w:val="en-US" w:eastAsia="zh-CN"/>
              </w:rPr>
              <w:t>-4 dB</w:t>
            </w:r>
          </w:p>
        </w:tc>
      </w:tr>
      <w:tr w:rsidR="007F2576" w:rsidRPr="007F2576" w14:paraId="38E68659" w14:textId="77777777" w:rsidTr="00755DB4">
        <w:tc>
          <w:tcPr>
            <w:tcW w:w="2692" w:type="dxa"/>
          </w:tcPr>
          <w:p w14:paraId="503FA287" w14:textId="77777777" w:rsidR="007F2576" w:rsidRPr="007F2576" w:rsidRDefault="007F2576" w:rsidP="007F2576">
            <w:pPr>
              <w:widowControl w:val="0"/>
              <w:overflowPunct/>
              <w:autoSpaceDE/>
              <w:autoSpaceDN/>
              <w:adjustRightInd/>
              <w:spacing w:after="0"/>
              <w:jc w:val="center"/>
              <w:textAlignment w:val="auto"/>
              <w:rPr>
                <w:kern w:val="2"/>
                <w:sz w:val="21"/>
                <w:szCs w:val="22"/>
                <w:lang w:val="en-US" w:eastAsia="zh-CN"/>
              </w:rPr>
            </w:pPr>
            <w:r w:rsidRPr="007F2576">
              <w:rPr>
                <w:kern w:val="2"/>
                <w:sz w:val="21"/>
                <w:szCs w:val="22"/>
                <w:lang w:val="en-US" w:eastAsia="zh-CN"/>
              </w:rPr>
              <w:t>AL-8, 12bits</w:t>
            </w:r>
          </w:p>
        </w:tc>
        <w:tc>
          <w:tcPr>
            <w:tcW w:w="2694" w:type="dxa"/>
          </w:tcPr>
          <w:p w14:paraId="344AE957" w14:textId="77777777" w:rsidR="007F2576" w:rsidRPr="007F2576" w:rsidRDefault="007F2576" w:rsidP="007F2576">
            <w:pPr>
              <w:widowControl w:val="0"/>
              <w:overflowPunct/>
              <w:autoSpaceDE/>
              <w:autoSpaceDN/>
              <w:adjustRightInd/>
              <w:spacing w:after="0"/>
              <w:jc w:val="center"/>
              <w:textAlignment w:val="auto"/>
              <w:rPr>
                <w:kern w:val="2"/>
                <w:sz w:val="21"/>
                <w:szCs w:val="22"/>
                <w:lang w:val="en-US" w:eastAsia="zh-CN"/>
              </w:rPr>
            </w:pPr>
            <w:r w:rsidRPr="007F2576">
              <w:rPr>
                <w:kern w:val="2"/>
                <w:sz w:val="21"/>
                <w:szCs w:val="22"/>
                <w:lang w:val="en-US" w:eastAsia="zh-CN"/>
              </w:rPr>
              <w:t>-3.5 dB</w:t>
            </w:r>
          </w:p>
        </w:tc>
      </w:tr>
      <w:tr w:rsidR="007F2576" w:rsidRPr="007F2576" w14:paraId="7EE43038" w14:textId="77777777" w:rsidTr="00755DB4">
        <w:tc>
          <w:tcPr>
            <w:tcW w:w="2692" w:type="dxa"/>
          </w:tcPr>
          <w:p w14:paraId="7EBCD2B4" w14:textId="77777777" w:rsidR="007F2576" w:rsidRPr="007F2576" w:rsidRDefault="007F2576" w:rsidP="007F2576">
            <w:pPr>
              <w:widowControl w:val="0"/>
              <w:overflowPunct/>
              <w:autoSpaceDE/>
              <w:autoSpaceDN/>
              <w:adjustRightInd/>
              <w:spacing w:after="0"/>
              <w:jc w:val="center"/>
              <w:textAlignment w:val="auto"/>
              <w:rPr>
                <w:kern w:val="2"/>
                <w:sz w:val="21"/>
                <w:szCs w:val="22"/>
                <w:lang w:val="en-US" w:eastAsia="zh-CN"/>
              </w:rPr>
            </w:pPr>
            <w:r w:rsidRPr="007F2576">
              <w:rPr>
                <w:kern w:val="2"/>
                <w:sz w:val="21"/>
                <w:szCs w:val="22"/>
                <w:lang w:val="en-US" w:eastAsia="zh-CN"/>
              </w:rPr>
              <w:t>AL-8, 24bits</w:t>
            </w:r>
          </w:p>
        </w:tc>
        <w:tc>
          <w:tcPr>
            <w:tcW w:w="2694" w:type="dxa"/>
          </w:tcPr>
          <w:p w14:paraId="2CEC4372" w14:textId="77777777" w:rsidR="007F2576" w:rsidRPr="007F2576" w:rsidRDefault="007F2576" w:rsidP="007F2576">
            <w:pPr>
              <w:widowControl w:val="0"/>
              <w:overflowPunct/>
              <w:autoSpaceDE/>
              <w:autoSpaceDN/>
              <w:adjustRightInd/>
              <w:spacing w:after="0"/>
              <w:jc w:val="center"/>
              <w:textAlignment w:val="auto"/>
              <w:rPr>
                <w:kern w:val="2"/>
                <w:sz w:val="21"/>
                <w:szCs w:val="22"/>
                <w:lang w:val="en-US" w:eastAsia="zh-CN"/>
              </w:rPr>
            </w:pPr>
            <w:r w:rsidRPr="007F2576">
              <w:rPr>
                <w:kern w:val="2"/>
                <w:sz w:val="21"/>
                <w:szCs w:val="22"/>
                <w:lang w:val="en-US" w:eastAsia="zh-CN"/>
              </w:rPr>
              <w:t>-2.4 dB</w:t>
            </w:r>
          </w:p>
        </w:tc>
      </w:tr>
      <w:tr w:rsidR="007F2576" w:rsidRPr="007F2576" w14:paraId="51744741" w14:textId="77777777" w:rsidTr="00755DB4">
        <w:tc>
          <w:tcPr>
            <w:tcW w:w="2692" w:type="dxa"/>
          </w:tcPr>
          <w:p w14:paraId="131AE34F" w14:textId="77777777" w:rsidR="007F2576" w:rsidRPr="007F2576" w:rsidRDefault="007F2576" w:rsidP="007F2576">
            <w:pPr>
              <w:widowControl w:val="0"/>
              <w:overflowPunct/>
              <w:autoSpaceDE/>
              <w:autoSpaceDN/>
              <w:adjustRightInd/>
              <w:spacing w:after="0"/>
              <w:jc w:val="center"/>
              <w:textAlignment w:val="auto"/>
              <w:rPr>
                <w:kern w:val="2"/>
                <w:sz w:val="21"/>
                <w:szCs w:val="22"/>
                <w:lang w:val="en-US" w:eastAsia="zh-CN"/>
              </w:rPr>
            </w:pPr>
            <w:r w:rsidRPr="007F2576">
              <w:rPr>
                <w:kern w:val="2"/>
                <w:sz w:val="21"/>
                <w:szCs w:val="22"/>
                <w:lang w:val="en-US" w:eastAsia="zh-CN"/>
              </w:rPr>
              <w:t>AL-16, 6bits</w:t>
            </w:r>
          </w:p>
        </w:tc>
        <w:tc>
          <w:tcPr>
            <w:tcW w:w="2694" w:type="dxa"/>
          </w:tcPr>
          <w:p w14:paraId="098F170F" w14:textId="77777777" w:rsidR="007F2576" w:rsidRPr="007F2576" w:rsidRDefault="007F2576" w:rsidP="007F2576">
            <w:pPr>
              <w:widowControl w:val="0"/>
              <w:overflowPunct/>
              <w:autoSpaceDE/>
              <w:autoSpaceDN/>
              <w:adjustRightInd/>
              <w:spacing w:after="0"/>
              <w:jc w:val="center"/>
              <w:textAlignment w:val="auto"/>
              <w:rPr>
                <w:kern w:val="2"/>
                <w:sz w:val="21"/>
                <w:szCs w:val="22"/>
                <w:lang w:val="en-US" w:eastAsia="zh-CN"/>
              </w:rPr>
            </w:pPr>
            <w:r w:rsidRPr="007F2576">
              <w:rPr>
                <w:kern w:val="2"/>
                <w:sz w:val="21"/>
                <w:szCs w:val="22"/>
                <w:lang w:val="en-US" w:eastAsia="zh-CN"/>
              </w:rPr>
              <w:t>-6 dB</w:t>
            </w:r>
          </w:p>
        </w:tc>
      </w:tr>
      <w:tr w:rsidR="007F2576" w:rsidRPr="007F2576" w14:paraId="7B23072E" w14:textId="77777777" w:rsidTr="00755DB4">
        <w:tc>
          <w:tcPr>
            <w:tcW w:w="2692" w:type="dxa"/>
          </w:tcPr>
          <w:p w14:paraId="74DE7A47" w14:textId="77777777" w:rsidR="007F2576" w:rsidRPr="007F2576" w:rsidRDefault="007F2576" w:rsidP="007F2576">
            <w:pPr>
              <w:widowControl w:val="0"/>
              <w:overflowPunct/>
              <w:autoSpaceDE/>
              <w:autoSpaceDN/>
              <w:adjustRightInd/>
              <w:spacing w:after="0"/>
              <w:jc w:val="center"/>
              <w:textAlignment w:val="auto"/>
              <w:rPr>
                <w:kern w:val="2"/>
                <w:sz w:val="21"/>
                <w:szCs w:val="22"/>
                <w:lang w:val="en-US" w:eastAsia="zh-CN"/>
              </w:rPr>
            </w:pPr>
            <w:r w:rsidRPr="007F2576">
              <w:rPr>
                <w:kern w:val="2"/>
                <w:sz w:val="21"/>
                <w:szCs w:val="22"/>
                <w:lang w:val="en-US" w:eastAsia="zh-CN"/>
              </w:rPr>
              <w:t>AL-16, 12bits</w:t>
            </w:r>
          </w:p>
        </w:tc>
        <w:tc>
          <w:tcPr>
            <w:tcW w:w="2694" w:type="dxa"/>
          </w:tcPr>
          <w:p w14:paraId="1605E4B1" w14:textId="77777777" w:rsidR="007F2576" w:rsidRPr="007F2576" w:rsidRDefault="007F2576" w:rsidP="007F2576">
            <w:pPr>
              <w:widowControl w:val="0"/>
              <w:overflowPunct/>
              <w:autoSpaceDE/>
              <w:autoSpaceDN/>
              <w:adjustRightInd/>
              <w:spacing w:after="0"/>
              <w:jc w:val="center"/>
              <w:textAlignment w:val="auto"/>
              <w:rPr>
                <w:kern w:val="2"/>
                <w:sz w:val="21"/>
                <w:szCs w:val="22"/>
                <w:lang w:val="en-US" w:eastAsia="zh-CN"/>
              </w:rPr>
            </w:pPr>
            <w:r w:rsidRPr="007F2576">
              <w:rPr>
                <w:kern w:val="2"/>
                <w:sz w:val="21"/>
                <w:szCs w:val="22"/>
                <w:lang w:val="en-US" w:eastAsia="zh-CN"/>
              </w:rPr>
              <w:t>-5.5 dB</w:t>
            </w:r>
          </w:p>
        </w:tc>
      </w:tr>
      <w:tr w:rsidR="007F2576" w:rsidRPr="007F2576" w14:paraId="2D6F2663" w14:textId="77777777" w:rsidTr="00755DB4">
        <w:tc>
          <w:tcPr>
            <w:tcW w:w="2692" w:type="dxa"/>
          </w:tcPr>
          <w:p w14:paraId="09D76859" w14:textId="77777777" w:rsidR="007F2576" w:rsidRPr="007F2576" w:rsidRDefault="007F2576" w:rsidP="007F2576">
            <w:pPr>
              <w:widowControl w:val="0"/>
              <w:overflowPunct/>
              <w:autoSpaceDE/>
              <w:autoSpaceDN/>
              <w:adjustRightInd/>
              <w:spacing w:after="0"/>
              <w:jc w:val="center"/>
              <w:textAlignment w:val="auto"/>
              <w:rPr>
                <w:kern w:val="2"/>
                <w:sz w:val="21"/>
                <w:szCs w:val="22"/>
                <w:lang w:val="en-US" w:eastAsia="zh-CN"/>
              </w:rPr>
            </w:pPr>
            <w:r w:rsidRPr="007F2576">
              <w:rPr>
                <w:kern w:val="2"/>
                <w:sz w:val="21"/>
                <w:szCs w:val="22"/>
                <w:lang w:val="en-US" w:eastAsia="zh-CN"/>
              </w:rPr>
              <w:t>AL-16, 24bits</w:t>
            </w:r>
          </w:p>
        </w:tc>
        <w:tc>
          <w:tcPr>
            <w:tcW w:w="2694" w:type="dxa"/>
          </w:tcPr>
          <w:p w14:paraId="27CAE2E5" w14:textId="77777777" w:rsidR="007F2576" w:rsidRPr="007F2576" w:rsidRDefault="007F2576" w:rsidP="007F2576">
            <w:pPr>
              <w:widowControl w:val="0"/>
              <w:overflowPunct/>
              <w:autoSpaceDE/>
              <w:autoSpaceDN/>
              <w:adjustRightInd/>
              <w:spacing w:after="0"/>
              <w:jc w:val="center"/>
              <w:textAlignment w:val="auto"/>
              <w:rPr>
                <w:kern w:val="2"/>
                <w:sz w:val="21"/>
                <w:szCs w:val="22"/>
                <w:lang w:val="en-US" w:eastAsia="zh-CN"/>
              </w:rPr>
            </w:pPr>
            <w:r w:rsidRPr="007F2576">
              <w:rPr>
                <w:kern w:val="2"/>
                <w:sz w:val="21"/>
                <w:szCs w:val="22"/>
                <w:lang w:val="en-US" w:eastAsia="zh-CN"/>
              </w:rPr>
              <w:t>-4.5 dB</w:t>
            </w:r>
          </w:p>
        </w:tc>
      </w:tr>
    </w:tbl>
    <w:p w14:paraId="7E92A7CD" w14:textId="77777777" w:rsidR="007F2576" w:rsidRPr="00030024" w:rsidRDefault="007F2576" w:rsidP="00674E55">
      <w:pPr>
        <w:rPr>
          <w:lang w:eastAsia="zh-CN"/>
        </w:rPr>
      </w:pPr>
    </w:p>
    <w:sectPr w:rsidR="007F2576" w:rsidRPr="00030024" w:rsidSect="00CC2484">
      <w:headerReference w:type="even" r:id="rId23"/>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AFC51" w14:textId="77777777" w:rsidR="00CC38D7" w:rsidRDefault="00CC38D7">
      <w:r>
        <w:separator/>
      </w:r>
    </w:p>
  </w:endnote>
  <w:endnote w:type="continuationSeparator" w:id="0">
    <w:p w14:paraId="075B7BA0" w14:textId="77777777" w:rsidR="00CC38D7" w:rsidRDefault="00CC3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仿宋_GB2312">
    <w:altName w:val="仿宋"/>
    <w:charset w:val="86"/>
    <w:family w:val="modern"/>
    <w:pitch w:val="fixed"/>
    <w:sig w:usb0="00000001" w:usb1="080E0000" w:usb2="00000010" w:usb3="00000000" w:csb0="00040000"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CBD3B" w14:textId="77777777" w:rsidR="00CC38D7" w:rsidRDefault="00CC38D7">
      <w:r>
        <w:separator/>
      </w:r>
    </w:p>
  </w:footnote>
  <w:footnote w:type="continuationSeparator" w:id="0">
    <w:p w14:paraId="13D5257C" w14:textId="77777777" w:rsidR="00CC38D7" w:rsidRDefault="00CC38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FD5964" w:rsidRDefault="00FD5964">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58B459E"/>
    <w:multiLevelType w:val="hybridMultilevel"/>
    <w:tmpl w:val="88A6C2BC"/>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072C86"/>
    <w:multiLevelType w:val="singleLevel"/>
    <w:tmpl w:val="75ACA638"/>
    <w:lvl w:ilvl="0">
      <w:numFmt w:val="bullet"/>
      <w:lvlText w:val=""/>
      <w:lvlJc w:val="left"/>
      <w:pPr>
        <w:ind w:left="360" w:firstLine="0"/>
      </w:pPr>
      <w:rPr>
        <w:rFonts w:ascii="Symbol" w:eastAsia="Calibri" w:hAnsi="Symbol" w:cs="Times New Roman" w:hint="default"/>
      </w:rPr>
    </w:lvl>
  </w:abstractNum>
  <w:abstractNum w:abstractNumId="4" w15:restartNumberingAfterBreak="0">
    <w:nsid w:val="0C6B278A"/>
    <w:multiLevelType w:val="hybridMultilevel"/>
    <w:tmpl w:val="4BF0857C"/>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F495F"/>
    <w:multiLevelType w:val="hybridMultilevel"/>
    <w:tmpl w:val="4F78051A"/>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 w15:restartNumberingAfterBreak="0">
    <w:nsid w:val="148A1F56"/>
    <w:multiLevelType w:val="hybridMultilevel"/>
    <w:tmpl w:val="67442718"/>
    <w:lvl w:ilvl="0" w:tplc="474EF8B0">
      <w:start w:val="1"/>
      <w:numFmt w:val="bullet"/>
      <w:lvlText w:val=""/>
      <w:lvlJc w:val="left"/>
      <w:pPr>
        <w:ind w:left="720" w:hanging="360"/>
      </w:pPr>
      <w:rPr>
        <w:rFonts w:ascii="Symbol" w:hAnsi="Symbol" w:hint="default"/>
        <w:color w:val="auto"/>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6342C1"/>
    <w:multiLevelType w:val="hybridMultilevel"/>
    <w:tmpl w:val="3A3EB11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487A5B"/>
    <w:multiLevelType w:val="hybridMultilevel"/>
    <w:tmpl w:val="FD9626E6"/>
    <w:lvl w:ilvl="0" w:tplc="AB14C51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16734A"/>
    <w:multiLevelType w:val="multilevel"/>
    <w:tmpl w:val="600AE9E8"/>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1134" w:hanging="709"/>
      </w:pPr>
      <w:rPr>
        <w:rFonts w:ascii="Times New Roman" w:hAnsi="Times New Roman" w:cs="Times New Roman" w:hint="default"/>
        <w:b/>
        <w:i w:val="0"/>
        <w:sz w:val="22"/>
        <w:szCs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326D4A13"/>
    <w:multiLevelType w:val="hybridMultilevel"/>
    <w:tmpl w:val="DFD6AB8A"/>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D1925E9"/>
    <w:multiLevelType w:val="hybridMultilevel"/>
    <w:tmpl w:val="2B9C601C"/>
    <w:lvl w:ilvl="0" w:tplc="5A9CAD44">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7" w15:restartNumberingAfterBreak="0">
    <w:nsid w:val="428D599F"/>
    <w:multiLevelType w:val="hybridMultilevel"/>
    <w:tmpl w:val="BE4C2424"/>
    <w:lvl w:ilvl="0" w:tplc="94B4423C">
      <w:start w:val="1"/>
      <w:numFmt w:val="bullet"/>
      <w:lvlText w:val="o"/>
      <w:lvlJc w:val="left"/>
      <w:pPr>
        <w:ind w:left="644" w:hanging="360"/>
      </w:pPr>
      <w:rPr>
        <w:rFonts w:ascii="Courier New" w:hAnsi="Courier New" w:cs="Courier New"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8"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9947FB"/>
    <w:multiLevelType w:val="hybridMultilevel"/>
    <w:tmpl w:val="5DB8D956"/>
    <w:lvl w:ilvl="0" w:tplc="4AFC3C34">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895A42"/>
    <w:multiLevelType w:val="multilevel"/>
    <w:tmpl w:val="978C63D2"/>
    <w:lvl w:ilvl="0">
      <w:start w:val="1"/>
      <w:numFmt w:val="decimal"/>
      <w:lvlText w:val="%1."/>
      <w:lvlJc w:val="left"/>
      <w:pPr>
        <w:ind w:left="425" w:hanging="425"/>
      </w:pPr>
      <w:rPr>
        <w:rFonts w:hint="default"/>
      </w:rPr>
    </w:lvl>
    <w:lvl w:ilvl="1">
      <w:start w:val="1"/>
      <w:numFmt w:val="decimal"/>
      <w:lvlText w:val="%1.%2."/>
      <w:lvlJc w:val="left"/>
      <w:pPr>
        <w:ind w:left="709" w:hanging="567"/>
      </w:pPr>
      <w:rPr>
        <w:rFonts w:ascii="Times New Roman" w:hAnsi="Times New Roman" w:cs="Times New Roman" w:hint="default"/>
        <w:b/>
        <w:sz w:val="24"/>
        <w:szCs w:val="24"/>
      </w:rPr>
    </w:lvl>
    <w:lvl w:ilvl="2">
      <w:start w:val="1"/>
      <w:numFmt w:val="decimal"/>
      <w:lvlText w:val="%1.%2.%3."/>
      <w:lvlJc w:val="left"/>
      <w:pPr>
        <w:ind w:left="1134" w:hanging="709"/>
      </w:pPr>
      <w:rPr>
        <w:rFonts w:ascii="Times New Roman" w:hAnsi="Times New Roman" w:cs="Times New Roman" w:hint="default"/>
        <w:b/>
        <w:i w:val="0"/>
        <w:sz w:val="22"/>
        <w:szCs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3" w15:restartNumberingAfterBreak="0">
    <w:nsid w:val="542144F0"/>
    <w:multiLevelType w:val="hybridMultilevel"/>
    <w:tmpl w:val="ECAE81F6"/>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49109B8"/>
    <w:multiLevelType w:val="hybridMultilevel"/>
    <w:tmpl w:val="877C3B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291BAE"/>
    <w:multiLevelType w:val="hybridMultilevel"/>
    <w:tmpl w:val="12580722"/>
    <w:lvl w:ilvl="0" w:tplc="7A489A84">
      <w:start w:val="1"/>
      <w:numFmt w:val="bullet"/>
      <w:lvlText w:val=""/>
      <w:lvlJc w:val="left"/>
      <w:pPr>
        <w:ind w:left="720" w:hanging="360"/>
      </w:pPr>
      <w:rPr>
        <w:rFonts w:ascii="Symbol" w:hAnsi="Symbol" w:hint="default"/>
      </w:rPr>
    </w:lvl>
    <w:lvl w:ilvl="1" w:tplc="3852EB90" w:tentative="1">
      <w:start w:val="1"/>
      <w:numFmt w:val="bullet"/>
      <w:lvlText w:val="o"/>
      <w:lvlJc w:val="left"/>
      <w:pPr>
        <w:ind w:left="1440" w:hanging="360"/>
      </w:pPr>
      <w:rPr>
        <w:rFonts w:ascii="Courier New" w:hAnsi="Courier New" w:cs="Courier New" w:hint="default"/>
      </w:rPr>
    </w:lvl>
    <w:lvl w:ilvl="2" w:tplc="901AB800" w:tentative="1">
      <w:start w:val="1"/>
      <w:numFmt w:val="bullet"/>
      <w:lvlText w:val=""/>
      <w:lvlJc w:val="left"/>
      <w:pPr>
        <w:ind w:left="2160" w:hanging="360"/>
      </w:pPr>
      <w:rPr>
        <w:rFonts w:ascii="Wingdings" w:hAnsi="Wingdings" w:hint="default"/>
      </w:rPr>
    </w:lvl>
    <w:lvl w:ilvl="3" w:tplc="4A5C3B0E" w:tentative="1">
      <w:start w:val="1"/>
      <w:numFmt w:val="bullet"/>
      <w:lvlText w:val=""/>
      <w:lvlJc w:val="left"/>
      <w:pPr>
        <w:ind w:left="2880" w:hanging="360"/>
      </w:pPr>
      <w:rPr>
        <w:rFonts w:ascii="Symbol" w:hAnsi="Symbol" w:hint="default"/>
      </w:rPr>
    </w:lvl>
    <w:lvl w:ilvl="4" w:tplc="14405FA2" w:tentative="1">
      <w:start w:val="1"/>
      <w:numFmt w:val="bullet"/>
      <w:lvlText w:val="o"/>
      <w:lvlJc w:val="left"/>
      <w:pPr>
        <w:ind w:left="3600" w:hanging="360"/>
      </w:pPr>
      <w:rPr>
        <w:rFonts w:ascii="Courier New" w:hAnsi="Courier New" w:cs="Courier New" w:hint="default"/>
      </w:rPr>
    </w:lvl>
    <w:lvl w:ilvl="5" w:tplc="5920ADB4" w:tentative="1">
      <w:start w:val="1"/>
      <w:numFmt w:val="bullet"/>
      <w:lvlText w:val=""/>
      <w:lvlJc w:val="left"/>
      <w:pPr>
        <w:ind w:left="4320" w:hanging="360"/>
      </w:pPr>
      <w:rPr>
        <w:rFonts w:ascii="Wingdings" w:hAnsi="Wingdings" w:hint="default"/>
      </w:rPr>
    </w:lvl>
    <w:lvl w:ilvl="6" w:tplc="439E62EC" w:tentative="1">
      <w:start w:val="1"/>
      <w:numFmt w:val="bullet"/>
      <w:lvlText w:val=""/>
      <w:lvlJc w:val="left"/>
      <w:pPr>
        <w:ind w:left="5040" w:hanging="360"/>
      </w:pPr>
      <w:rPr>
        <w:rFonts w:ascii="Symbol" w:hAnsi="Symbol" w:hint="default"/>
      </w:rPr>
    </w:lvl>
    <w:lvl w:ilvl="7" w:tplc="67102F3E" w:tentative="1">
      <w:start w:val="1"/>
      <w:numFmt w:val="bullet"/>
      <w:lvlText w:val="o"/>
      <w:lvlJc w:val="left"/>
      <w:pPr>
        <w:ind w:left="5760" w:hanging="360"/>
      </w:pPr>
      <w:rPr>
        <w:rFonts w:ascii="Courier New" w:hAnsi="Courier New" w:cs="Courier New" w:hint="default"/>
      </w:rPr>
    </w:lvl>
    <w:lvl w:ilvl="8" w:tplc="D9CE6C10" w:tentative="1">
      <w:start w:val="1"/>
      <w:numFmt w:val="bullet"/>
      <w:lvlText w:val=""/>
      <w:lvlJc w:val="left"/>
      <w:pPr>
        <w:ind w:left="6480" w:hanging="360"/>
      </w:pPr>
      <w:rPr>
        <w:rFonts w:ascii="Wingdings" w:hAnsi="Wingdings" w:hint="default"/>
      </w:rPr>
    </w:lvl>
  </w:abstractNum>
  <w:abstractNum w:abstractNumId="26" w15:restartNumberingAfterBreak="0">
    <w:nsid w:val="5C503BB3"/>
    <w:multiLevelType w:val="hybridMultilevel"/>
    <w:tmpl w:val="E43EE4AA"/>
    <w:lvl w:ilvl="0" w:tplc="797E40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D026289"/>
    <w:multiLevelType w:val="hybridMultilevel"/>
    <w:tmpl w:val="F372FFF6"/>
    <w:lvl w:ilvl="0" w:tplc="5A9CAD44">
      <w:start w:val="1"/>
      <w:numFmt w:val="bullet"/>
      <w:lvlText w:val=""/>
      <w:lvlJc w:val="left"/>
      <w:pPr>
        <w:ind w:left="1008" w:hanging="360"/>
      </w:pPr>
      <w:rPr>
        <w:rFonts w:ascii="Wingdings" w:hAnsi="Wingdings"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5EB76A8E"/>
    <w:multiLevelType w:val="hybridMultilevel"/>
    <w:tmpl w:val="9CFE3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5D5A7E"/>
    <w:multiLevelType w:val="hybridMultilevel"/>
    <w:tmpl w:val="877C3B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4121743"/>
    <w:multiLevelType w:val="hybridMultilevel"/>
    <w:tmpl w:val="7ABE4AAA"/>
    <w:lvl w:ilvl="0" w:tplc="D736BFB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A6964F6"/>
    <w:multiLevelType w:val="hybridMultilevel"/>
    <w:tmpl w:val="A128F6E0"/>
    <w:lvl w:ilvl="0" w:tplc="04090011">
      <w:start w:val="1"/>
      <w:numFmt w:val="bullet"/>
      <w:lvlText w:val=""/>
      <w:lvlJc w:val="left"/>
      <w:pPr>
        <w:ind w:left="708" w:hanging="420"/>
      </w:pPr>
      <w:rPr>
        <w:rFonts w:ascii="Symbol" w:hAnsi="Symbol" w:hint="default"/>
      </w:rPr>
    </w:lvl>
    <w:lvl w:ilvl="1" w:tplc="04090019">
      <w:start w:val="1"/>
      <w:numFmt w:val="bullet"/>
      <w:lvlText w:val=""/>
      <w:lvlJc w:val="left"/>
      <w:pPr>
        <w:ind w:left="1128" w:hanging="420"/>
      </w:pPr>
      <w:rPr>
        <w:rFonts w:ascii="Wingdings" w:hAnsi="Wingdings" w:hint="default"/>
      </w:rPr>
    </w:lvl>
    <w:lvl w:ilvl="2" w:tplc="0409001B" w:tentative="1">
      <w:start w:val="1"/>
      <w:numFmt w:val="bullet"/>
      <w:lvlText w:val=""/>
      <w:lvlJc w:val="left"/>
      <w:pPr>
        <w:ind w:left="1548" w:hanging="420"/>
      </w:pPr>
      <w:rPr>
        <w:rFonts w:ascii="Wingdings" w:hAnsi="Wingdings" w:hint="default"/>
      </w:rPr>
    </w:lvl>
    <w:lvl w:ilvl="3" w:tplc="0409000F" w:tentative="1">
      <w:start w:val="1"/>
      <w:numFmt w:val="bullet"/>
      <w:lvlText w:val=""/>
      <w:lvlJc w:val="left"/>
      <w:pPr>
        <w:ind w:left="1968" w:hanging="420"/>
      </w:pPr>
      <w:rPr>
        <w:rFonts w:ascii="Wingdings" w:hAnsi="Wingdings" w:hint="default"/>
      </w:rPr>
    </w:lvl>
    <w:lvl w:ilvl="4" w:tplc="04090019" w:tentative="1">
      <w:start w:val="1"/>
      <w:numFmt w:val="bullet"/>
      <w:lvlText w:val=""/>
      <w:lvlJc w:val="left"/>
      <w:pPr>
        <w:ind w:left="2388" w:hanging="420"/>
      </w:pPr>
      <w:rPr>
        <w:rFonts w:ascii="Wingdings" w:hAnsi="Wingdings" w:hint="default"/>
      </w:rPr>
    </w:lvl>
    <w:lvl w:ilvl="5" w:tplc="0409001B" w:tentative="1">
      <w:start w:val="1"/>
      <w:numFmt w:val="bullet"/>
      <w:lvlText w:val=""/>
      <w:lvlJc w:val="left"/>
      <w:pPr>
        <w:ind w:left="2808" w:hanging="420"/>
      </w:pPr>
      <w:rPr>
        <w:rFonts w:ascii="Wingdings" w:hAnsi="Wingdings" w:hint="default"/>
      </w:rPr>
    </w:lvl>
    <w:lvl w:ilvl="6" w:tplc="0409000F" w:tentative="1">
      <w:start w:val="1"/>
      <w:numFmt w:val="bullet"/>
      <w:lvlText w:val=""/>
      <w:lvlJc w:val="left"/>
      <w:pPr>
        <w:ind w:left="3228" w:hanging="420"/>
      </w:pPr>
      <w:rPr>
        <w:rFonts w:ascii="Wingdings" w:hAnsi="Wingdings" w:hint="default"/>
      </w:rPr>
    </w:lvl>
    <w:lvl w:ilvl="7" w:tplc="04090019" w:tentative="1">
      <w:start w:val="1"/>
      <w:numFmt w:val="bullet"/>
      <w:lvlText w:val=""/>
      <w:lvlJc w:val="left"/>
      <w:pPr>
        <w:ind w:left="3648" w:hanging="420"/>
      </w:pPr>
      <w:rPr>
        <w:rFonts w:ascii="Wingdings" w:hAnsi="Wingdings" w:hint="default"/>
      </w:rPr>
    </w:lvl>
    <w:lvl w:ilvl="8" w:tplc="0409001B" w:tentative="1">
      <w:start w:val="1"/>
      <w:numFmt w:val="bullet"/>
      <w:lvlText w:val=""/>
      <w:lvlJc w:val="left"/>
      <w:pPr>
        <w:ind w:left="4068" w:hanging="420"/>
      </w:pPr>
      <w:rPr>
        <w:rFonts w:ascii="Wingdings" w:hAnsi="Wingdings" w:hint="default"/>
      </w:rPr>
    </w:lvl>
  </w:abstractNum>
  <w:abstractNum w:abstractNumId="34" w15:restartNumberingAfterBreak="0">
    <w:nsid w:val="7B524FFC"/>
    <w:multiLevelType w:val="hybridMultilevel"/>
    <w:tmpl w:val="6CB249B6"/>
    <w:lvl w:ilvl="0" w:tplc="5A9CAD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styleLink w:val="StyleBulletedSymbolsymbolLeft025Hanging02522"/>
    <w:lvl w:ilvl="0" w:tplc="04090001">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C42078"/>
    <w:multiLevelType w:val="hybridMultilevel"/>
    <w:tmpl w:val="C91E34C0"/>
    <w:lvl w:ilvl="0" w:tplc="58D41F44">
      <w:start w:val="1"/>
      <w:numFmt w:val="bullet"/>
      <w:lvlText w:val="○"/>
      <w:lvlJc w:val="left"/>
      <w:pPr>
        <w:ind w:left="780" w:hanging="420"/>
      </w:pPr>
      <w:rPr>
        <w:rFonts w:ascii="Arial" w:hAnsi="Arial" w:hint="default"/>
      </w:rPr>
    </w:lvl>
    <w:lvl w:ilvl="1" w:tplc="94B4423C">
      <w:start w:val="1"/>
      <w:numFmt w:val="bullet"/>
      <w:lvlText w:val="o"/>
      <w:lvlJc w:val="left"/>
      <w:pPr>
        <w:ind w:left="1200" w:hanging="420"/>
      </w:pPr>
      <w:rPr>
        <w:rFonts w:ascii="Courier New" w:hAnsi="Courier New" w:cs="Courier New"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35"/>
  </w:num>
  <w:num w:numId="2">
    <w:abstractNumId w:val="22"/>
  </w:num>
  <w:num w:numId="3">
    <w:abstractNumId w:val="0"/>
  </w:num>
  <w:num w:numId="4">
    <w:abstractNumId w:val="21"/>
  </w:num>
  <w:num w:numId="5">
    <w:abstractNumId w:val="14"/>
    <w:lvlOverride w:ilvl="0">
      <w:startOverride w:val="1"/>
    </w:lvlOverride>
  </w:num>
  <w:num w:numId="6">
    <w:abstractNumId w:val="15"/>
  </w:num>
  <w:num w:numId="7">
    <w:abstractNumId w:val="31"/>
  </w:num>
  <w:num w:numId="8">
    <w:abstractNumId w:val="25"/>
  </w:num>
  <w:num w:numId="9">
    <w:abstractNumId w:val="13"/>
  </w:num>
  <w:num w:numId="10">
    <w:abstractNumId w:val="20"/>
  </w:num>
  <w:num w:numId="11">
    <w:abstractNumId w:val="27"/>
  </w:num>
  <w:num w:numId="12">
    <w:abstractNumId w:val="2"/>
  </w:num>
  <w:num w:numId="13">
    <w:abstractNumId w:val="18"/>
  </w:num>
  <w:num w:numId="14">
    <w:abstractNumId w:val="33"/>
  </w:num>
  <w:num w:numId="15">
    <w:abstractNumId w:val="19"/>
  </w:num>
  <w:num w:numId="16">
    <w:abstractNumId w:val="3"/>
  </w:num>
  <w:num w:numId="17">
    <w:abstractNumId w:val="36"/>
  </w:num>
  <w:num w:numId="18">
    <w:abstractNumId w:val="8"/>
  </w:num>
  <w:num w:numId="19">
    <w:abstractNumId w:val="5"/>
  </w:num>
  <w:num w:numId="20">
    <w:abstractNumId w:val="11"/>
  </w:num>
  <w:num w:numId="21">
    <w:abstractNumId w:val="4"/>
  </w:num>
  <w:num w:numId="22">
    <w:abstractNumId w:val="34"/>
  </w:num>
  <w:num w:numId="23">
    <w:abstractNumId w:val="32"/>
  </w:num>
  <w:num w:numId="24">
    <w:abstractNumId w:val="28"/>
  </w:num>
  <w:num w:numId="25">
    <w:abstractNumId w:val="30"/>
  </w:num>
  <w:num w:numId="26">
    <w:abstractNumId w:val="10"/>
  </w:num>
  <w:num w:numId="27">
    <w:abstractNumId w:val="1"/>
  </w:num>
  <w:num w:numId="28">
    <w:abstractNumId w:val="9"/>
  </w:num>
  <w:num w:numId="29">
    <w:abstractNumId w:val="26"/>
  </w:num>
  <w:num w:numId="30">
    <w:abstractNumId w:val="23"/>
  </w:num>
  <w:num w:numId="31">
    <w:abstractNumId w:val="24"/>
  </w:num>
  <w:num w:numId="32">
    <w:abstractNumId w:val="29"/>
  </w:num>
  <w:num w:numId="33">
    <w:abstractNumId w:val="6"/>
  </w:num>
  <w:num w:numId="34">
    <w:abstractNumId w:val="30"/>
  </w:num>
  <w:num w:numId="35">
    <w:abstractNumId w:val="28"/>
  </w:num>
  <w:num w:numId="36">
    <w:abstractNumId w:val="10"/>
  </w:num>
  <w:num w:numId="37">
    <w:abstractNumId w:val="7"/>
  </w:num>
  <w:num w:numId="38">
    <w:abstractNumId w:val="12"/>
  </w:num>
  <w:num w:numId="39">
    <w:abstractNumId w:val="16"/>
  </w:num>
  <w:num w:numId="40">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2AB"/>
    <w:rsid w:val="000002B5"/>
    <w:rsid w:val="00000993"/>
    <w:rsid w:val="000010F6"/>
    <w:rsid w:val="000022B8"/>
    <w:rsid w:val="00002325"/>
    <w:rsid w:val="0000234E"/>
    <w:rsid w:val="00002D15"/>
    <w:rsid w:val="00002D8B"/>
    <w:rsid w:val="000030EB"/>
    <w:rsid w:val="000035F6"/>
    <w:rsid w:val="00004192"/>
    <w:rsid w:val="00004511"/>
    <w:rsid w:val="00004E10"/>
    <w:rsid w:val="00004EFB"/>
    <w:rsid w:val="00005833"/>
    <w:rsid w:val="00005B39"/>
    <w:rsid w:val="00005EDE"/>
    <w:rsid w:val="00005F8B"/>
    <w:rsid w:val="000060C6"/>
    <w:rsid w:val="00006119"/>
    <w:rsid w:val="00006186"/>
    <w:rsid w:val="00006E55"/>
    <w:rsid w:val="00006EA3"/>
    <w:rsid w:val="00007012"/>
    <w:rsid w:val="00007C4C"/>
    <w:rsid w:val="00007E66"/>
    <w:rsid w:val="0001071F"/>
    <w:rsid w:val="00010764"/>
    <w:rsid w:val="00010BDE"/>
    <w:rsid w:val="00011217"/>
    <w:rsid w:val="000114D5"/>
    <w:rsid w:val="0001164F"/>
    <w:rsid w:val="000116EE"/>
    <w:rsid w:val="000118C2"/>
    <w:rsid w:val="00012608"/>
    <w:rsid w:val="00012685"/>
    <w:rsid w:val="000126D3"/>
    <w:rsid w:val="000127FE"/>
    <w:rsid w:val="000129B9"/>
    <w:rsid w:val="00012ECA"/>
    <w:rsid w:val="000130CA"/>
    <w:rsid w:val="00013366"/>
    <w:rsid w:val="000133A1"/>
    <w:rsid w:val="00013D56"/>
    <w:rsid w:val="00013FEF"/>
    <w:rsid w:val="0001459D"/>
    <w:rsid w:val="00014796"/>
    <w:rsid w:val="000154C2"/>
    <w:rsid w:val="00015753"/>
    <w:rsid w:val="00015902"/>
    <w:rsid w:val="00015A1C"/>
    <w:rsid w:val="000164FB"/>
    <w:rsid w:val="00016C16"/>
    <w:rsid w:val="00016E91"/>
    <w:rsid w:val="000172F3"/>
    <w:rsid w:val="000176A8"/>
    <w:rsid w:val="00017A1A"/>
    <w:rsid w:val="00017E82"/>
    <w:rsid w:val="00017E87"/>
    <w:rsid w:val="000201D1"/>
    <w:rsid w:val="00020F46"/>
    <w:rsid w:val="0002184D"/>
    <w:rsid w:val="00021884"/>
    <w:rsid w:val="0002198E"/>
    <w:rsid w:val="00021A14"/>
    <w:rsid w:val="00023A85"/>
    <w:rsid w:val="00023BCD"/>
    <w:rsid w:val="00023FBF"/>
    <w:rsid w:val="00024170"/>
    <w:rsid w:val="000241B0"/>
    <w:rsid w:val="0002420F"/>
    <w:rsid w:val="000242A3"/>
    <w:rsid w:val="0002489D"/>
    <w:rsid w:val="00024A32"/>
    <w:rsid w:val="00024E61"/>
    <w:rsid w:val="0002554D"/>
    <w:rsid w:val="00025A02"/>
    <w:rsid w:val="00025DEA"/>
    <w:rsid w:val="000261AD"/>
    <w:rsid w:val="000268BE"/>
    <w:rsid w:val="00026B07"/>
    <w:rsid w:val="0002760D"/>
    <w:rsid w:val="0002764E"/>
    <w:rsid w:val="00027751"/>
    <w:rsid w:val="00027BD7"/>
    <w:rsid w:val="00027F10"/>
    <w:rsid w:val="00030024"/>
    <w:rsid w:val="000303C3"/>
    <w:rsid w:val="000304E9"/>
    <w:rsid w:val="00030506"/>
    <w:rsid w:val="000307DA"/>
    <w:rsid w:val="0003141C"/>
    <w:rsid w:val="000314A0"/>
    <w:rsid w:val="0003176E"/>
    <w:rsid w:val="000319B0"/>
    <w:rsid w:val="00031D46"/>
    <w:rsid w:val="00032478"/>
    <w:rsid w:val="000325A0"/>
    <w:rsid w:val="000325C3"/>
    <w:rsid w:val="00032FF9"/>
    <w:rsid w:val="00033109"/>
    <w:rsid w:val="000338D8"/>
    <w:rsid w:val="00033B1E"/>
    <w:rsid w:val="00033F8F"/>
    <w:rsid w:val="00034589"/>
    <w:rsid w:val="00034FF6"/>
    <w:rsid w:val="0003510D"/>
    <w:rsid w:val="0003525D"/>
    <w:rsid w:val="00035340"/>
    <w:rsid w:val="0003569D"/>
    <w:rsid w:val="00035973"/>
    <w:rsid w:val="00035BE7"/>
    <w:rsid w:val="0003634C"/>
    <w:rsid w:val="000378BB"/>
    <w:rsid w:val="00037C7E"/>
    <w:rsid w:val="0004119A"/>
    <w:rsid w:val="00041910"/>
    <w:rsid w:val="00041961"/>
    <w:rsid w:val="00042177"/>
    <w:rsid w:val="000425B7"/>
    <w:rsid w:val="00042776"/>
    <w:rsid w:val="00042AC3"/>
    <w:rsid w:val="00042AFB"/>
    <w:rsid w:val="00043B6C"/>
    <w:rsid w:val="00043D95"/>
    <w:rsid w:val="00044469"/>
    <w:rsid w:val="000445D7"/>
    <w:rsid w:val="00044C9A"/>
    <w:rsid w:val="000454D6"/>
    <w:rsid w:val="000459EF"/>
    <w:rsid w:val="00045ADD"/>
    <w:rsid w:val="0004645D"/>
    <w:rsid w:val="000465B4"/>
    <w:rsid w:val="00046684"/>
    <w:rsid w:val="00046B84"/>
    <w:rsid w:val="00046CB4"/>
    <w:rsid w:val="00046F98"/>
    <w:rsid w:val="00047156"/>
    <w:rsid w:val="00047647"/>
    <w:rsid w:val="00050D23"/>
    <w:rsid w:val="00051A49"/>
    <w:rsid w:val="00051D76"/>
    <w:rsid w:val="00051FFE"/>
    <w:rsid w:val="000523A2"/>
    <w:rsid w:val="00052608"/>
    <w:rsid w:val="0005269D"/>
    <w:rsid w:val="000527C0"/>
    <w:rsid w:val="0005293E"/>
    <w:rsid w:val="00053B1F"/>
    <w:rsid w:val="00053EF4"/>
    <w:rsid w:val="00054810"/>
    <w:rsid w:val="00054EEF"/>
    <w:rsid w:val="000554C4"/>
    <w:rsid w:val="000555C4"/>
    <w:rsid w:val="00055D01"/>
    <w:rsid w:val="00055DE0"/>
    <w:rsid w:val="00055E7F"/>
    <w:rsid w:val="0005634E"/>
    <w:rsid w:val="00056941"/>
    <w:rsid w:val="00056FC2"/>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48A"/>
    <w:rsid w:val="000635B0"/>
    <w:rsid w:val="000638B8"/>
    <w:rsid w:val="000639E3"/>
    <w:rsid w:val="00063AAA"/>
    <w:rsid w:val="000641B0"/>
    <w:rsid w:val="00064F16"/>
    <w:rsid w:val="00065209"/>
    <w:rsid w:val="00065792"/>
    <w:rsid w:val="000658EB"/>
    <w:rsid w:val="00065B30"/>
    <w:rsid w:val="00065CBB"/>
    <w:rsid w:val="000661C0"/>
    <w:rsid w:val="00066941"/>
    <w:rsid w:val="00066F54"/>
    <w:rsid w:val="00067476"/>
    <w:rsid w:val="0007011D"/>
    <w:rsid w:val="000701A8"/>
    <w:rsid w:val="000702BE"/>
    <w:rsid w:val="00070411"/>
    <w:rsid w:val="000704DB"/>
    <w:rsid w:val="00070961"/>
    <w:rsid w:val="00070BD2"/>
    <w:rsid w:val="00070C42"/>
    <w:rsid w:val="00072005"/>
    <w:rsid w:val="00072615"/>
    <w:rsid w:val="00072755"/>
    <w:rsid w:val="00073125"/>
    <w:rsid w:val="00073340"/>
    <w:rsid w:val="0007338E"/>
    <w:rsid w:val="00073448"/>
    <w:rsid w:val="0007413D"/>
    <w:rsid w:val="0007425F"/>
    <w:rsid w:val="00074286"/>
    <w:rsid w:val="0007436C"/>
    <w:rsid w:val="000743C5"/>
    <w:rsid w:val="00075077"/>
    <w:rsid w:val="0007645E"/>
    <w:rsid w:val="000765B0"/>
    <w:rsid w:val="00076678"/>
    <w:rsid w:val="00076A0C"/>
    <w:rsid w:val="00076B12"/>
    <w:rsid w:val="0007777E"/>
    <w:rsid w:val="000779AF"/>
    <w:rsid w:val="00077D99"/>
    <w:rsid w:val="00080060"/>
    <w:rsid w:val="0008009B"/>
    <w:rsid w:val="00080190"/>
    <w:rsid w:val="0008051B"/>
    <w:rsid w:val="000805A7"/>
    <w:rsid w:val="00080FF4"/>
    <w:rsid w:val="00081BC7"/>
    <w:rsid w:val="00081C2D"/>
    <w:rsid w:val="0008207F"/>
    <w:rsid w:val="00082126"/>
    <w:rsid w:val="0008232D"/>
    <w:rsid w:val="00082535"/>
    <w:rsid w:val="000829B4"/>
    <w:rsid w:val="00082A07"/>
    <w:rsid w:val="00082AEE"/>
    <w:rsid w:val="00083612"/>
    <w:rsid w:val="00083A59"/>
    <w:rsid w:val="00083CC7"/>
    <w:rsid w:val="00084114"/>
    <w:rsid w:val="00084BCD"/>
    <w:rsid w:val="00085276"/>
    <w:rsid w:val="00085617"/>
    <w:rsid w:val="00085709"/>
    <w:rsid w:val="00086414"/>
    <w:rsid w:val="000868F1"/>
    <w:rsid w:val="0008718C"/>
    <w:rsid w:val="00087EB0"/>
    <w:rsid w:val="00090193"/>
    <w:rsid w:val="00090682"/>
    <w:rsid w:val="00090784"/>
    <w:rsid w:val="000907EA"/>
    <w:rsid w:val="00090FA4"/>
    <w:rsid w:val="00091037"/>
    <w:rsid w:val="0009129D"/>
    <w:rsid w:val="0009139C"/>
    <w:rsid w:val="0009141A"/>
    <w:rsid w:val="000916AA"/>
    <w:rsid w:val="00091938"/>
    <w:rsid w:val="00091E6D"/>
    <w:rsid w:val="00092636"/>
    <w:rsid w:val="00092874"/>
    <w:rsid w:val="000928A2"/>
    <w:rsid w:val="00092B49"/>
    <w:rsid w:val="00092B6E"/>
    <w:rsid w:val="00092BD4"/>
    <w:rsid w:val="00093257"/>
    <w:rsid w:val="000934B7"/>
    <w:rsid w:val="00093FC3"/>
    <w:rsid w:val="000943EE"/>
    <w:rsid w:val="000944C3"/>
    <w:rsid w:val="00094632"/>
    <w:rsid w:val="00094843"/>
    <w:rsid w:val="0009499B"/>
    <w:rsid w:val="00094EAA"/>
    <w:rsid w:val="000951F9"/>
    <w:rsid w:val="0009523D"/>
    <w:rsid w:val="0009585A"/>
    <w:rsid w:val="00095D7E"/>
    <w:rsid w:val="00095FB3"/>
    <w:rsid w:val="00096346"/>
    <w:rsid w:val="00096641"/>
    <w:rsid w:val="0009672C"/>
    <w:rsid w:val="00096CF1"/>
    <w:rsid w:val="00096FDB"/>
    <w:rsid w:val="00097067"/>
    <w:rsid w:val="000976B9"/>
    <w:rsid w:val="000978D8"/>
    <w:rsid w:val="00097CD4"/>
    <w:rsid w:val="000A01A9"/>
    <w:rsid w:val="000A0446"/>
    <w:rsid w:val="000A04C9"/>
    <w:rsid w:val="000A09CC"/>
    <w:rsid w:val="000A0F5F"/>
    <w:rsid w:val="000A105B"/>
    <w:rsid w:val="000A13B3"/>
    <w:rsid w:val="000A1887"/>
    <w:rsid w:val="000A188A"/>
    <w:rsid w:val="000A2144"/>
    <w:rsid w:val="000A2614"/>
    <w:rsid w:val="000A310A"/>
    <w:rsid w:val="000A33F0"/>
    <w:rsid w:val="000A3478"/>
    <w:rsid w:val="000A3510"/>
    <w:rsid w:val="000A4AD5"/>
    <w:rsid w:val="000A4CB0"/>
    <w:rsid w:val="000A552F"/>
    <w:rsid w:val="000A55B3"/>
    <w:rsid w:val="000A5ACB"/>
    <w:rsid w:val="000A5B15"/>
    <w:rsid w:val="000A5BC6"/>
    <w:rsid w:val="000A5E1D"/>
    <w:rsid w:val="000A680D"/>
    <w:rsid w:val="000A689F"/>
    <w:rsid w:val="000A68CA"/>
    <w:rsid w:val="000A6A47"/>
    <w:rsid w:val="000A6A59"/>
    <w:rsid w:val="000A6C74"/>
    <w:rsid w:val="000A7C7A"/>
    <w:rsid w:val="000B006E"/>
    <w:rsid w:val="000B05C4"/>
    <w:rsid w:val="000B07E2"/>
    <w:rsid w:val="000B08F6"/>
    <w:rsid w:val="000B0C26"/>
    <w:rsid w:val="000B0CC8"/>
    <w:rsid w:val="000B0E31"/>
    <w:rsid w:val="000B0F83"/>
    <w:rsid w:val="000B127C"/>
    <w:rsid w:val="000B193F"/>
    <w:rsid w:val="000B19BE"/>
    <w:rsid w:val="000B23CF"/>
    <w:rsid w:val="000B2553"/>
    <w:rsid w:val="000B2857"/>
    <w:rsid w:val="000B2E1C"/>
    <w:rsid w:val="000B36BC"/>
    <w:rsid w:val="000B3928"/>
    <w:rsid w:val="000B39C0"/>
    <w:rsid w:val="000B3C84"/>
    <w:rsid w:val="000B4163"/>
    <w:rsid w:val="000B4232"/>
    <w:rsid w:val="000B451D"/>
    <w:rsid w:val="000B4BA1"/>
    <w:rsid w:val="000B4E17"/>
    <w:rsid w:val="000B5328"/>
    <w:rsid w:val="000B5558"/>
    <w:rsid w:val="000B5654"/>
    <w:rsid w:val="000B57C0"/>
    <w:rsid w:val="000B5EBC"/>
    <w:rsid w:val="000B5F05"/>
    <w:rsid w:val="000B61CD"/>
    <w:rsid w:val="000B626A"/>
    <w:rsid w:val="000B683B"/>
    <w:rsid w:val="000B6E6F"/>
    <w:rsid w:val="000B76CB"/>
    <w:rsid w:val="000B78B2"/>
    <w:rsid w:val="000B7E01"/>
    <w:rsid w:val="000B7E6E"/>
    <w:rsid w:val="000C0663"/>
    <w:rsid w:val="000C078F"/>
    <w:rsid w:val="000C0BC6"/>
    <w:rsid w:val="000C1412"/>
    <w:rsid w:val="000C1A0B"/>
    <w:rsid w:val="000C1FC4"/>
    <w:rsid w:val="000C216B"/>
    <w:rsid w:val="000C35C6"/>
    <w:rsid w:val="000C396F"/>
    <w:rsid w:val="000C3FB0"/>
    <w:rsid w:val="000C4027"/>
    <w:rsid w:val="000C4A8A"/>
    <w:rsid w:val="000C4DEA"/>
    <w:rsid w:val="000C5085"/>
    <w:rsid w:val="000C5FFE"/>
    <w:rsid w:val="000C65CC"/>
    <w:rsid w:val="000C65F3"/>
    <w:rsid w:val="000C68FA"/>
    <w:rsid w:val="000C690A"/>
    <w:rsid w:val="000C6F84"/>
    <w:rsid w:val="000C701F"/>
    <w:rsid w:val="000C7317"/>
    <w:rsid w:val="000C7498"/>
    <w:rsid w:val="000C7885"/>
    <w:rsid w:val="000C7BBD"/>
    <w:rsid w:val="000D00EE"/>
    <w:rsid w:val="000D0255"/>
    <w:rsid w:val="000D02A2"/>
    <w:rsid w:val="000D0590"/>
    <w:rsid w:val="000D0938"/>
    <w:rsid w:val="000D0977"/>
    <w:rsid w:val="000D0DAF"/>
    <w:rsid w:val="000D0E0E"/>
    <w:rsid w:val="000D1355"/>
    <w:rsid w:val="000D17ED"/>
    <w:rsid w:val="000D1AE9"/>
    <w:rsid w:val="000D250A"/>
    <w:rsid w:val="000D2A6B"/>
    <w:rsid w:val="000D3083"/>
    <w:rsid w:val="000D311E"/>
    <w:rsid w:val="000D3303"/>
    <w:rsid w:val="000D3454"/>
    <w:rsid w:val="000D3541"/>
    <w:rsid w:val="000D38AD"/>
    <w:rsid w:val="000D3DD5"/>
    <w:rsid w:val="000D3E8D"/>
    <w:rsid w:val="000D46D5"/>
    <w:rsid w:val="000D4913"/>
    <w:rsid w:val="000D4945"/>
    <w:rsid w:val="000D49F9"/>
    <w:rsid w:val="000D4B45"/>
    <w:rsid w:val="000D4F8B"/>
    <w:rsid w:val="000D548A"/>
    <w:rsid w:val="000D580C"/>
    <w:rsid w:val="000D60C8"/>
    <w:rsid w:val="000D62B8"/>
    <w:rsid w:val="000D63FD"/>
    <w:rsid w:val="000D646B"/>
    <w:rsid w:val="000D66B4"/>
    <w:rsid w:val="000D6B1E"/>
    <w:rsid w:val="000D7308"/>
    <w:rsid w:val="000D7521"/>
    <w:rsid w:val="000D7BFC"/>
    <w:rsid w:val="000E04DD"/>
    <w:rsid w:val="000E1047"/>
    <w:rsid w:val="000E12B1"/>
    <w:rsid w:val="000E1366"/>
    <w:rsid w:val="000E13BE"/>
    <w:rsid w:val="000E15A5"/>
    <w:rsid w:val="000E199F"/>
    <w:rsid w:val="000E1CFB"/>
    <w:rsid w:val="000E265A"/>
    <w:rsid w:val="000E279A"/>
    <w:rsid w:val="000E2A3A"/>
    <w:rsid w:val="000E2D30"/>
    <w:rsid w:val="000E31B5"/>
    <w:rsid w:val="000E33D0"/>
    <w:rsid w:val="000E3B82"/>
    <w:rsid w:val="000E3E84"/>
    <w:rsid w:val="000E44E7"/>
    <w:rsid w:val="000E4B6C"/>
    <w:rsid w:val="000E4CC9"/>
    <w:rsid w:val="000E52F0"/>
    <w:rsid w:val="000E57F9"/>
    <w:rsid w:val="000E59C2"/>
    <w:rsid w:val="000E5B7D"/>
    <w:rsid w:val="000E6461"/>
    <w:rsid w:val="000E7511"/>
    <w:rsid w:val="000E77BA"/>
    <w:rsid w:val="000E7869"/>
    <w:rsid w:val="000E7AA1"/>
    <w:rsid w:val="000E7C61"/>
    <w:rsid w:val="000F04FD"/>
    <w:rsid w:val="000F0AE9"/>
    <w:rsid w:val="000F0CC4"/>
    <w:rsid w:val="000F0CDE"/>
    <w:rsid w:val="000F0E60"/>
    <w:rsid w:val="000F232A"/>
    <w:rsid w:val="000F24B9"/>
    <w:rsid w:val="000F2A2B"/>
    <w:rsid w:val="000F2FFD"/>
    <w:rsid w:val="000F33CF"/>
    <w:rsid w:val="000F36AD"/>
    <w:rsid w:val="000F38FB"/>
    <w:rsid w:val="000F3B1C"/>
    <w:rsid w:val="000F3F10"/>
    <w:rsid w:val="000F41AF"/>
    <w:rsid w:val="000F457E"/>
    <w:rsid w:val="000F4DC5"/>
    <w:rsid w:val="000F5470"/>
    <w:rsid w:val="000F5BC8"/>
    <w:rsid w:val="000F600C"/>
    <w:rsid w:val="000F60B1"/>
    <w:rsid w:val="000F64D0"/>
    <w:rsid w:val="000F69AC"/>
    <w:rsid w:val="000F70A2"/>
    <w:rsid w:val="000F7468"/>
    <w:rsid w:val="000F77EF"/>
    <w:rsid w:val="000F78F0"/>
    <w:rsid w:val="000F7929"/>
    <w:rsid w:val="000F7D05"/>
    <w:rsid w:val="000F7F21"/>
    <w:rsid w:val="000F7FA2"/>
    <w:rsid w:val="000F7FAB"/>
    <w:rsid w:val="00100303"/>
    <w:rsid w:val="001005A4"/>
    <w:rsid w:val="00100744"/>
    <w:rsid w:val="00100921"/>
    <w:rsid w:val="001009AA"/>
    <w:rsid w:val="00100F59"/>
    <w:rsid w:val="001010C3"/>
    <w:rsid w:val="001018EE"/>
    <w:rsid w:val="0010200A"/>
    <w:rsid w:val="00102057"/>
    <w:rsid w:val="001023C5"/>
    <w:rsid w:val="0010302C"/>
    <w:rsid w:val="0010323F"/>
    <w:rsid w:val="00103454"/>
    <w:rsid w:val="0010345D"/>
    <w:rsid w:val="00103B97"/>
    <w:rsid w:val="001044D8"/>
    <w:rsid w:val="00104A90"/>
    <w:rsid w:val="00104DA1"/>
    <w:rsid w:val="00105615"/>
    <w:rsid w:val="001059C3"/>
    <w:rsid w:val="00105D65"/>
    <w:rsid w:val="00105F0F"/>
    <w:rsid w:val="001060B4"/>
    <w:rsid w:val="0010616C"/>
    <w:rsid w:val="001063B9"/>
    <w:rsid w:val="00106E27"/>
    <w:rsid w:val="00106F03"/>
    <w:rsid w:val="00107020"/>
    <w:rsid w:val="001102EE"/>
    <w:rsid w:val="001106EC"/>
    <w:rsid w:val="0011096A"/>
    <w:rsid w:val="00110D44"/>
    <w:rsid w:val="00111297"/>
    <w:rsid w:val="0011130C"/>
    <w:rsid w:val="001113DE"/>
    <w:rsid w:val="001128FB"/>
    <w:rsid w:val="00112B32"/>
    <w:rsid w:val="00112F55"/>
    <w:rsid w:val="001134A5"/>
    <w:rsid w:val="0011409D"/>
    <w:rsid w:val="00114A3C"/>
    <w:rsid w:val="0011570A"/>
    <w:rsid w:val="0011575F"/>
    <w:rsid w:val="001157A4"/>
    <w:rsid w:val="001158CE"/>
    <w:rsid w:val="00115910"/>
    <w:rsid w:val="00115B59"/>
    <w:rsid w:val="00115E68"/>
    <w:rsid w:val="00116662"/>
    <w:rsid w:val="00116752"/>
    <w:rsid w:val="00116DB0"/>
    <w:rsid w:val="001177C7"/>
    <w:rsid w:val="001201AA"/>
    <w:rsid w:val="001202FA"/>
    <w:rsid w:val="001208B6"/>
    <w:rsid w:val="001208CA"/>
    <w:rsid w:val="0012164F"/>
    <w:rsid w:val="00121B8F"/>
    <w:rsid w:val="00121D45"/>
    <w:rsid w:val="00121EBC"/>
    <w:rsid w:val="00121FA9"/>
    <w:rsid w:val="0012222C"/>
    <w:rsid w:val="00122650"/>
    <w:rsid w:val="00122AD2"/>
    <w:rsid w:val="00122E97"/>
    <w:rsid w:val="001241F3"/>
    <w:rsid w:val="00124C00"/>
    <w:rsid w:val="00125120"/>
    <w:rsid w:val="00125382"/>
    <w:rsid w:val="00125486"/>
    <w:rsid w:val="00125773"/>
    <w:rsid w:val="001259EB"/>
    <w:rsid w:val="001261FF"/>
    <w:rsid w:val="00126282"/>
    <w:rsid w:val="001268EA"/>
    <w:rsid w:val="00126A51"/>
    <w:rsid w:val="00126FCF"/>
    <w:rsid w:val="00127176"/>
    <w:rsid w:val="001273DB"/>
    <w:rsid w:val="001279F0"/>
    <w:rsid w:val="001304A1"/>
    <w:rsid w:val="0013079A"/>
    <w:rsid w:val="00130EC3"/>
    <w:rsid w:val="001310EC"/>
    <w:rsid w:val="0013139A"/>
    <w:rsid w:val="001319E3"/>
    <w:rsid w:val="001323C2"/>
    <w:rsid w:val="0013265C"/>
    <w:rsid w:val="00132661"/>
    <w:rsid w:val="001327DE"/>
    <w:rsid w:val="00133009"/>
    <w:rsid w:val="0013363E"/>
    <w:rsid w:val="00133A2D"/>
    <w:rsid w:val="00134149"/>
    <w:rsid w:val="00134925"/>
    <w:rsid w:val="001349F3"/>
    <w:rsid w:val="00134AAC"/>
    <w:rsid w:val="00134AFA"/>
    <w:rsid w:val="001350B9"/>
    <w:rsid w:val="001351CB"/>
    <w:rsid w:val="0013534C"/>
    <w:rsid w:val="0013551E"/>
    <w:rsid w:val="001355E3"/>
    <w:rsid w:val="001356CE"/>
    <w:rsid w:val="0013581E"/>
    <w:rsid w:val="001359DB"/>
    <w:rsid w:val="00135AF6"/>
    <w:rsid w:val="00136662"/>
    <w:rsid w:val="00136964"/>
    <w:rsid w:val="00136EFF"/>
    <w:rsid w:val="00137562"/>
    <w:rsid w:val="00137835"/>
    <w:rsid w:val="00137F5C"/>
    <w:rsid w:val="00140087"/>
    <w:rsid w:val="001405A0"/>
    <w:rsid w:val="001406B2"/>
    <w:rsid w:val="00140B19"/>
    <w:rsid w:val="00140FF7"/>
    <w:rsid w:val="00141281"/>
    <w:rsid w:val="0014139A"/>
    <w:rsid w:val="00141B0A"/>
    <w:rsid w:val="00142659"/>
    <w:rsid w:val="00142687"/>
    <w:rsid w:val="00142810"/>
    <w:rsid w:val="001436C9"/>
    <w:rsid w:val="00143CE3"/>
    <w:rsid w:val="00143D6A"/>
    <w:rsid w:val="0014475D"/>
    <w:rsid w:val="00144B25"/>
    <w:rsid w:val="00144E53"/>
    <w:rsid w:val="00145312"/>
    <w:rsid w:val="0014646E"/>
    <w:rsid w:val="00146615"/>
    <w:rsid w:val="00146637"/>
    <w:rsid w:val="0014679A"/>
    <w:rsid w:val="001469C5"/>
    <w:rsid w:val="00146A38"/>
    <w:rsid w:val="00146B9E"/>
    <w:rsid w:val="00147197"/>
    <w:rsid w:val="00147420"/>
    <w:rsid w:val="00147BDE"/>
    <w:rsid w:val="0015046A"/>
    <w:rsid w:val="00150503"/>
    <w:rsid w:val="001509E6"/>
    <w:rsid w:val="00150C7E"/>
    <w:rsid w:val="00150E18"/>
    <w:rsid w:val="00151C61"/>
    <w:rsid w:val="00152226"/>
    <w:rsid w:val="0015279F"/>
    <w:rsid w:val="00152AF5"/>
    <w:rsid w:val="0015317A"/>
    <w:rsid w:val="00153EAC"/>
    <w:rsid w:val="00153FEF"/>
    <w:rsid w:val="00154206"/>
    <w:rsid w:val="00154349"/>
    <w:rsid w:val="0015437A"/>
    <w:rsid w:val="001554FC"/>
    <w:rsid w:val="00155847"/>
    <w:rsid w:val="0015631A"/>
    <w:rsid w:val="00156BE5"/>
    <w:rsid w:val="00156C63"/>
    <w:rsid w:val="00156EF9"/>
    <w:rsid w:val="0015713D"/>
    <w:rsid w:val="001572B7"/>
    <w:rsid w:val="00157507"/>
    <w:rsid w:val="0015767C"/>
    <w:rsid w:val="00157CE1"/>
    <w:rsid w:val="00160068"/>
    <w:rsid w:val="00160826"/>
    <w:rsid w:val="00161386"/>
    <w:rsid w:val="00162044"/>
    <w:rsid w:val="00162129"/>
    <w:rsid w:val="00162285"/>
    <w:rsid w:val="001626E9"/>
    <w:rsid w:val="001627CB"/>
    <w:rsid w:val="001638F9"/>
    <w:rsid w:val="00163BA9"/>
    <w:rsid w:val="0016404A"/>
    <w:rsid w:val="001641B7"/>
    <w:rsid w:val="00164AAB"/>
    <w:rsid w:val="00165284"/>
    <w:rsid w:val="00165429"/>
    <w:rsid w:val="001658D1"/>
    <w:rsid w:val="00165A4D"/>
    <w:rsid w:val="00165DC5"/>
    <w:rsid w:val="001667FA"/>
    <w:rsid w:val="00166B86"/>
    <w:rsid w:val="00166C08"/>
    <w:rsid w:val="001672CF"/>
    <w:rsid w:val="001700FC"/>
    <w:rsid w:val="0017031F"/>
    <w:rsid w:val="00170A7C"/>
    <w:rsid w:val="00170C40"/>
    <w:rsid w:val="00171291"/>
    <w:rsid w:val="00171308"/>
    <w:rsid w:val="00171752"/>
    <w:rsid w:val="00171D20"/>
    <w:rsid w:val="00171F7D"/>
    <w:rsid w:val="0017269E"/>
    <w:rsid w:val="001728A1"/>
    <w:rsid w:val="00173304"/>
    <w:rsid w:val="00173356"/>
    <w:rsid w:val="00173A45"/>
    <w:rsid w:val="00173B0B"/>
    <w:rsid w:val="00173D52"/>
    <w:rsid w:val="00174557"/>
    <w:rsid w:val="00174D8E"/>
    <w:rsid w:val="00175988"/>
    <w:rsid w:val="0017618D"/>
    <w:rsid w:val="00176433"/>
    <w:rsid w:val="00176841"/>
    <w:rsid w:val="00176D3B"/>
    <w:rsid w:val="00176E4B"/>
    <w:rsid w:val="00176F07"/>
    <w:rsid w:val="00177180"/>
    <w:rsid w:val="001776EE"/>
    <w:rsid w:val="0018139F"/>
    <w:rsid w:val="0018145E"/>
    <w:rsid w:val="00181571"/>
    <w:rsid w:val="00181B40"/>
    <w:rsid w:val="001823B6"/>
    <w:rsid w:val="00182E34"/>
    <w:rsid w:val="00182F7A"/>
    <w:rsid w:val="00184328"/>
    <w:rsid w:val="00184678"/>
    <w:rsid w:val="00184912"/>
    <w:rsid w:val="00184F5F"/>
    <w:rsid w:val="00185B10"/>
    <w:rsid w:val="00185F31"/>
    <w:rsid w:val="00186C71"/>
    <w:rsid w:val="00186E32"/>
    <w:rsid w:val="001875CA"/>
    <w:rsid w:val="001877C3"/>
    <w:rsid w:val="00187CE5"/>
    <w:rsid w:val="0019077B"/>
    <w:rsid w:val="00190D90"/>
    <w:rsid w:val="00190E6A"/>
    <w:rsid w:val="001912BA"/>
    <w:rsid w:val="00191677"/>
    <w:rsid w:val="00192051"/>
    <w:rsid w:val="00192363"/>
    <w:rsid w:val="001926F4"/>
    <w:rsid w:val="00192B84"/>
    <w:rsid w:val="00192BEB"/>
    <w:rsid w:val="001932EA"/>
    <w:rsid w:val="001936C5"/>
    <w:rsid w:val="00193DB0"/>
    <w:rsid w:val="001943B9"/>
    <w:rsid w:val="001945BF"/>
    <w:rsid w:val="0019464E"/>
    <w:rsid w:val="00194771"/>
    <w:rsid w:val="0019513F"/>
    <w:rsid w:val="001955C5"/>
    <w:rsid w:val="00195639"/>
    <w:rsid w:val="001956C0"/>
    <w:rsid w:val="00195AE6"/>
    <w:rsid w:val="001968C0"/>
    <w:rsid w:val="001973E2"/>
    <w:rsid w:val="00197EA3"/>
    <w:rsid w:val="00197FB4"/>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CA0"/>
    <w:rsid w:val="001A5860"/>
    <w:rsid w:val="001A5BBA"/>
    <w:rsid w:val="001A5CF2"/>
    <w:rsid w:val="001A6258"/>
    <w:rsid w:val="001A67FF"/>
    <w:rsid w:val="001A69A0"/>
    <w:rsid w:val="001A7691"/>
    <w:rsid w:val="001A7958"/>
    <w:rsid w:val="001A7CD9"/>
    <w:rsid w:val="001A7FBA"/>
    <w:rsid w:val="001A7FDF"/>
    <w:rsid w:val="001B01EC"/>
    <w:rsid w:val="001B10CC"/>
    <w:rsid w:val="001B190B"/>
    <w:rsid w:val="001B19DA"/>
    <w:rsid w:val="001B1FAF"/>
    <w:rsid w:val="001B201D"/>
    <w:rsid w:val="001B2655"/>
    <w:rsid w:val="001B2697"/>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744"/>
    <w:rsid w:val="001B5E69"/>
    <w:rsid w:val="001B5FB6"/>
    <w:rsid w:val="001B6ADF"/>
    <w:rsid w:val="001B6B57"/>
    <w:rsid w:val="001B7021"/>
    <w:rsid w:val="001B70A3"/>
    <w:rsid w:val="001B74A5"/>
    <w:rsid w:val="001B74E2"/>
    <w:rsid w:val="001B7BCA"/>
    <w:rsid w:val="001B7C6B"/>
    <w:rsid w:val="001B7C7B"/>
    <w:rsid w:val="001B7D04"/>
    <w:rsid w:val="001C05ED"/>
    <w:rsid w:val="001C0EF0"/>
    <w:rsid w:val="001C1606"/>
    <w:rsid w:val="001C1BDF"/>
    <w:rsid w:val="001C1E16"/>
    <w:rsid w:val="001C2216"/>
    <w:rsid w:val="001C2BF8"/>
    <w:rsid w:val="001C2C50"/>
    <w:rsid w:val="001C3889"/>
    <w:rsid w:val="001C39CA"/>
    <w:rsid w:val="001C3E37"/>
    <w:rsid w:val="001C4475"/>
    <w:rsid w:val="001C4BD5"/>
    <w:rsid w:val="001C4C41"/>
    <w:rsid w:val="001C4C60"/>
    <w:rsid w:val="001C4E4E"/>
    <w:rsid w:val="001C52B9"/>
    <w:rsid w:val="001C5329"/>
    <w:rsid w:val="001C5339"/>
    <w:rsid w:val="001C58A7"/>
    <w:rsid w:val="001C5A35"/>
    <w:rsid w:val="001C659F"/>
    <w:rsid w:val="001C67C3"/>
    <w:rsid w:val="001C67D2"/>
    <w:rsid w:val="001C6807"/>
    <w:rsid w:val="001C7503"/>
    <w:rsid w:val="001C7655"/>
    <w:rsid w:val="001C76F0"/>
    <w:rsid w:val="001C7A36"/>
    <w:rsid w:val="001C7FB7"/>
    <w:rsid w:val="001D0188"/>
    <w:rsid w:val="001D01A1"/>
    <w:rsid w:val="001D050D"/>
    <w:rsid w:val="001D0E76"/>
    <w:rsid w:val="001D0EB1"/>
    <w:rsid w:val="001D11AE"/>
    <w:rsid w:val="001D17EA"/>
    <w:rsid w:val="001D1A96"/>
    <w:rsid w:val="001D1CED"/>
    <w:rsid w:val="001D2198"/>
    <w:rsid w:val="001D2862"/>
    <w:rsid w:val="001D2E90"/>
    <w:rsid w:val="001D309D"/>
    <w:rsid w:val="001D31D0"/>
    <w:rsid w:val="001D4711"/>
    <w:rsid w:val="001D5012"/>
    <w:rsid w:val="001D53AB"/>
    <w:rsid w:val="001D5484"/>
    <w:rsid w:val="001D55A2"/>
    <w:rsid w:val="001D5F16"/>
    <w:rsid w:val="001D60B3"/>
    <w:rsid w:val="001D6142"/>
    <w:rsid w:val="001D6200"/>
    <w:rsid w:val="001D62AA"/>
    <w:rsid w:val="001D6836"/>
    <w:rsid w:val="001D6871"/>
    <w:rsid w:val="001D69F2"/>
    <w:rsid w:val="001D7CA8"/>
    <w:rsid w:val="001D7DEB"/>
    <w:rsid w:val="001D7E5B"/>
    <w:rsid w:val="001D7FC4"/>
    <w:rsid w:val="001E00BA"/>
    <w:rsid w:val="001E01C0"/>
    <w:rsid w:val="001E01EF"/>
    <w:rsid w:val="001E0854"/>
    <w:rsid w:val="001E0B42"/>
    <w:rsid w:val="001E0C79"/>
    <w:rsid w:val="001E1020"/>
    <w:rsid w:val="001E10C4"/>
    <w:rsid w:val="001E14D3"/>
    <w:rsid w:val="001E1873"/>
    <w:rsid w:val="001E1EB7"/>
    <w:rsid w:val="001E1EE3"/>
    <w:rsid w:val="001E2109"/>
    <w:rsid w:val="001E2144"/>
    <w:rsid w:val="001E266A"/>
    <w:rsid w:val="001E2AA1"/>
    <w:rsid w:val="001E2C7A"/>
    <w:rsid w:val="001E3D73"/>
    <w:rsid w:val="001E3FAC"/>
    <w:rsid w:val="001E4C84"/>
    <w:rsid w:val="001E5465"/>
    <w:rsid w:val="001E57A3"/>
    <w:rsid w:val="001E62CA"/>
    <w:rsid w:val="001E66B3"/>
    <w:rsid w:val="001E6A74"/>
    <w:rsid w:val="001E6CDC"/>
    <w:rsid w:val="001E7283"/>
    <w:rsid w:val="001E7B9F"/>
    <w:rsid w:val="001E7C94"/>
    <w:rsid w:val="001E7D62"/>
    <w:rsid w:val="001E7F38"/>
    <w:rsid w:val="001F00C8"/>
    <w:rsid w:val="001F0610"/>
    <w:rsid w:val="001F0750"/>
    <w:rsid w:val="001F0BC1"/>
    <w:rsid w:val="001F18D9"/>
    <w:rsid w:val="001F204E"/>
    <w:rsid w:val="001F210B"/>
    <w:rsid w:val="001F222A"/>
    <w:rsid w:val="001F2751"/>
    <w:rsid w:val="001F27CA"/>
    <w:rsid w:val="001F2BBB"/>
    <w:rsid w:val="001F3730"/>
    <w:rsid w:val="001F3F5B"/>
    <w:rsid w:val="001F4644"/>
    <w:rsid w:val="001F4727"/>
    <w:rsid w:val="001F4803"/>
    <w:rsid w:val="001F4E2C"/>
    <w:rsid w:val="001F4FDF"/>
    <w:rsid w:val="001F51CC"/>
    <w:rsid w:val="001F52BC"/>
    <w:rsid w:val="001F537C"/>
    <w:rsid w:val="001F5B65"/>
    <w:rsid w:val="001F5BD7"/>
    <w:rsid w:val="001F5FD9"/>
    <w:rsid w:val="001F63BE"/>
    <w:rsid w:val="001F659B"/>
    <w:rsid w:val="001F663A"/>
    <w:rsid w:val="001F66AF"/>
    <w:rsid w:val="001F6770"/>
    <w:rsid w:val="001F6798"/>
    <w:rsid w:val="001F6810"/>
    <w:rsid w:val="001F7BBF"/>
    <w:rsid w:val="0020015E"/>
    <w:rsid w:val="0020062B"/>
    <w:rsid w:val="00200D92"/>
    <w:rsid w:val="00201A94"/>
    <w:rsid w:val="00201B59"/>
    <w:rsid w:val="00201D53"/>
    <w:rsid w:val="00201DD6"/>
    <w:rsid w:val="0020210F"/>
    <w:rsid w:val="002022AC"/>
    <w:rsid w:val="00203243"/>
    <w:rsid w:val="002033B8"/>
    <w:rsid w:val="0020361C"/>
    <w:rsid w:val="00203BB7"/>
    <w:rsid w:val="00203F1B"/>
    <w:rsid w:val="0020400D"/>
    <w:rsid w:val="0020406E"/>
    <w:rsid w:val="00204C28"/>
    <w:rsid w:val="002052C5"/>
    <w:rsid w:val="002057AF"/>
    <w:rsid w:val="002058E2"/>
    <w:rsid w:val="00205997"/>
    <w:rsid w:val="00205C45"/>
    <w:rsid w:val="002061FB"/>
    <w:rsid w:val="0020621D"/>
    <w:rsid w:val="0020645E"/>
    <w:rsid w:val="002065BD"/>
    <w:rsid w:val="002069DE"/>
    <w:rsid w:val="00206DB2"/>
    <w:rsid w:val="00206E24"/>
    <w:rsid w:val="00206F8D"/>
    <w:rsid w:val="002072A7"/>
    <w:rsid w:val="00207301"/>
    <w:rsid w:val="0020771B"/>
    <w:rsid w:val="00207799"/>
    <w:rsid w:val="00207860"/>
    <w:rsid w:val="00207B6A"/>
    <w:rsid w:val="00207DA7"/>
    <w:rsid w:val="002103E1"/>
    <w:rsid w:val="00210A0C"/>
    <w:rsid w:val="00211128"/>
    <w:rsid w:val="002111F5"/>
    <w:rsid w:val="00211B26"/>
    <w:rsid w:val="00212283"/>
    <w:rsid w:val="00212732"/>
    <w:rsid w:val="00212733"/>
    <w:rsid w:val="00212781"/>
    <w:rsid w:val="002128A4"/>
    <w:rsid w:val="00212A81"/>
    <w:rsid w:val="0021306D"/>
    <w:rsid w:val="002136B8"/>
    <w:rsid w:val="0021385B"/>
    <w:rsid w:val="00213F12"/>
    <w:rsid w:val="00214215"/>
    <w:rsid w:val="0021429E"/>
    <w:rsid w:val="002143C4"/>
    <w:rsid w:val="00214970"/>
    <w:rsid w:val="00214DAF"/>
    <w:rsid w:val="00214E1C"/>
    <w:rsid w:val="00214FBC"/>
    <w:rsid w:val="002152E7"/>
    <w:rsid w:val="00215547"/>
    <w:rsid w:val="002156CC"/>
    <w:rsid w:val="00215740"/>
    <w:rsid w:val="002158CE"/>
    <w:rsid w:val="00215B55"/>
    <w:rsid w:val="0021689F"/>
    <w:rsid w:val="00216A86"/>
    <w:rsid w:val="00216B47"/>
    <w:rsid w:val="00217002"/>
    <w:rsid w:val="00217394"/>
    <w:rsid w:val="00217431"/>
    <w:rsid w:val="00217595"/>
    <w:rsid w:val="00217701"/>
    <w:rsid w:val="00217CAD"/>
    <w:rsid w:val="00217CBE"/>
    <w:rsid w:val="0022005C"/>
    <w:rsid w:val="002208C9"/>
    <w:rsid w:val="00220B2F"/>
    <w:rsid w:val="00220FC7"/>
    <w:rsid w:val="00221063"/>
    <w:rsid w:val="002212AB"/>
    <w:rsid w:val="0022159C"/>
    <w:rsid w:val="0022164F"/>
    <w:rsid w:val="00221AD9"/>
    <w:rsid w:val="00221B3A"/>
    <w:rsid w:val="00221ED4"/>
    <w:rsid w:val="0022279D"/>
    <w:rsid w:val="00222B96"/>
    <w:rsid w:val="00223001"/>
    <w:rsid w:val="00223211"/>
    <w:rsid w:val="00223751"/>
    <w:rsid w:val="00223850"/>
    <w:rsid w:val="00223B8B"/>
    <w:rsid w:val="0022407F"/>
    <w:rsid w:val="002242A3"/>
    <w:rsid w:val="00224E2B"/>
    <w:rsid w:val="002263B2"/>
    <w:rsid w:val="00226706"/>
    <w:rsid w:val="0022705A"/>
    <w:rsid w:val="0022715F"/>
    <w:rsid w:val="002273C5"/>
    <w:rsid w:val="00230148"/>
    <w:rsid w:val="0023038A"/>
    <w:rsid w:val="00230977"/>
    <w:rsid w:val="002317A1"/>
    <w:rsid w:val="0023203C"/>
    <w:rsid w:val="0023282E"/>
    <w:rsid w:val="00232FAE"/>
    <w:rsid w:val="002331FB"/>
    <w:rsid w:val="002333FA"/>
    <w:rsid w:val="002338CB"/>
    <w:rsid w:val="002339AE"/>
    <w:rsid w:val="00234736"/>
    <w:rsid w:val="00234B71"/>
    <w:rsid w:val="00235668"/>
    <w:rsid w:val="00235A7F"/>
    <w:rsid w:val="00235CA6"/>
    <w:rsid w:val="00236047"/>
    <w:rsid w:val="002362F5"/>
    <w:rsid w:val="00236870"/>
    <w:rsid w:val="002368CA"/>
    <w:rsid w:val="00236E1C"/>
    <w:rsid w:val="0023716A"/>
    <w:rsid w:val="00237291"/>
    <w:rsid w:val="00237491"/>
    <w:rsid w:val="00237A09"/>
    <w:rsid w:val="002401FA"/>
    <w:rsid w:val="00240748"/>
    <w:rsid w:val="00240793"/>
    <w:rsid w:val="002410DA"/>
    <w:rsid w:val="00241B74"/>
    <w:rsid w:val="00241DBF"/>
    <w:rsid w:val="002421FB"/>
    <w:rsid w:val="0024238B"/>
    <w:rsid w:val="00242406"/>
    <w:rsid w:val="002426E5"/>
    <w:rsid w:val="002426FE"/>
    <w:rsid w:val="0024303A"/>
    <w:rsid w:val="002436AD"/>
    <w:rsid w:val="002437E6"/>
    <w:rsid w:val="00243AF6"/>
    <w:rsid w:val="00243B78"/>
    <w:rsid w:val="00244956"/>
    <w:rsid w:val="00244BF9"/>
    <w:rsid w:val="0024519E"/>
    <w:rsid w:val="00245246"/>
    <w:rsid w:val="00245603"/>
    <w:rsid w:val="002457C4"/>
    <w:rsid w:val="00245DE6"/>
    <w:rsid w:val="00246245"/>
    <w:rsid w:val="0024643C"/>
    <w:rsid w:val="002464A7"/>
    <w:rsid w:val="002467CB"/>
    <w:rsid w:val="002468BE"/>
    <w:rsid w:val="0024726F"/>
    <w:rsid w:val="002475A6"/>
    <w:rsid w:val="002475FE"/>
    <w:rsid w:val="002478B3"/>
    <w:rsid w:val="00247AD6"/>
    <w:rsid w:val="00247D81"/>
    <w:rsid w:val="00247F46"/>
    <w:rsid w:val="00250C0A"/>
    <w:rsid w:val="00250D91"/>
    <w:rsid w:val="00251247"/>
    <w:rsid w:val="002518E3"/>
    <w:rsid w:val="00251A7C"/>
    <w:rsid w:val="00252177"/>
    <w:rsid w:val="002521BD"/>
    <w:rsid w:val="00252368"/>
    <w:rsid w:val="002526F3"/>
    <w:rsid w:val="00252738"/>
    <w:rsid w:val="00252739"/>
    <w:rsid w:val="002531DC"/>
    <w:rsid w:val="002533DA"/>
    <w:rsid w:val="0025375B"/>
    <w:rsid w:val="00253D4A"/>
    <w:rsid w:val="00255214"/>
    <w:rsid w:val="002576A6"/>
    <w:rsid w:val="00257B6E"/>
    <w:rsid w:val="00257B75"/>
    <w:rsid w:val="00260047"/>
    <w:rsid w:val="002606F9"/>
    <w:rsid w:val="002611CF"/>
    <w:rsid w:val="0026161F"/>
    <w:rsid w:val="00261AC5"/>
    <w:rsid w:val="002621D8"/>
    <w:rsid w:val="002628D8"/>
    <w:rsid w:val="00262E21"/>
    <w:rsid w:val="00262F2A"/>
    <w:rsid w:val="00263221"/>
    <w:rsid w:val="00263299"/>
    <w:rsid w:val="0026355E"/>
    <w:rsid w:val="0026368A"/>
    <w:rsid w:val="00263734"/>
    <w:rsid w:val="00263C26"/>
    <w:rsid w:val="00263F44"/>
    <w:rsid w:val="00263F60"/>
    <w:rsid w:val="002646F2"/>
    <w:rsid w:val="00264D32"/>
    <w:rsid w:val="00264FD7"/>
    <w:rsid w:val="0026508F"/>
    <w:rsid w:val="00265403"/>
    <w:rsid w:val="00265DB0"/>
    <w:rsid w:val="00266CD3"/>
    <w:rsid w:val="00266E8C"/>
    <w:rsid w:val="00266FC0"/>
    <w:rsid w:val="00267D93"/>
    <w:rsid w:val="00267EDB"/>
    <w:rsid w:val="0027074A"/>
    <w:rsid w:val="00270EBA"/>
    <w:rsid w:val="00271732"/>
    <w:rsid w:val="00272030"/>
    <w:rsid w:val="00272404"/>
    <w:rsid w:val="002724E0"/>
    <w:rsid w:val="002727FB"/>
    <w:rsid w:val="00272A47"/>
    <w:rsid w:val="0027344E"/>
    <w:rsid w:val="0027347E"/>
    <w:rsid w:val="00273CBF"/>
    <w:rsid w:val="00273D06"/>
    <w:rsid w:val="00273E15"/>
    <w:rsid w:val="0027405C"/>
    <w:rsid w:val="00275167"/>
    <w:rsid w:val="002754DA"/>
    <w:rsid w:val="00275DA9"/>
    <w:rsid w:val="0027601D"/>
    <w:rsid w:val="0027641A"/>
    <w:rsid w:val="002766BB"/>
    <w:rsid w:val="00276B0B"/>
    <w:rsid w:val="00276B3E"/>
    <w:rsid w:val="00276E4C"/>
    <w:rsid w:val="0027773A"/>
    <w:rsid w:val="00277D32"/>
    <w:rsid w:val="0028036B"/>
    <w:rsid w:val="0028065E"/>
    <w:rsid w:val="00280B8B"/>
    <w:rsid w:val="002814DB"/>
    <w:rsid w:val="00281656"/>
    <w:rsid w:val="00281867"/>
    <w:rsid w:val="00281E53"/>
    <w:rsid w:val="00281E88"/>
    <w:rsid w:val="00282D81"/>
    <w:rsid w:val="002830DF"/>
    <w:rsid w:val="002834EF"/>
    <w:rsid w:val="00283884"/>
    <w:rsid w:val="00283B84"/>
    <w:rsid w:val="00283C00"/>
    <w:rsid w:val="00284079"/>
    <w:rsid w:val="00284D5F"/>
    <w:rsid w:val="00284E0C"/>
    <w:rsid w:val="00284F61"/>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1D93"/>
    <w:rsid w:val="00292113"/>
    <w:rsid w:val="00292F35"/>
    <w:rsid w:val="002930BA"/>
    <w:rsid w:val="00293142"/>
    <w:rsid w:val="00294BA0"/>
    <w:rsid w:val="002953B0"/>
    <w:rsid w:val="002955B4"/>
    <w:rsid w:val="0029578C"/>
    <w:rsid w:val="00295AE3"/>
    <w:rsid w:val="00296045"/>
    <w:rsid w:val="0029626E"/>
    <w:rsid w:val="0029677D"/>
    <w:rsid w:val="00296A1D"/>
    <w:rsid w:val="00296BFF"/>
    <w:rsid w:val="0029786F"/>
    <w:rsid w:val="00297B7A"/>
    <w:rsid w:val="002A023E"/>
    <w:rsid w:val="002A0E53"/>
    <w:rsid w:val="002A0E77"/>
    <w:rsid w:val="002A196E"/>
    <w:rsid w:val="002A1CBB"/>
    <w:rsid w:val="002A20AF"/>
    <w:rsid w:val="002A2177"/>
    <w:rsid w:val="002A26A0"/>
    <w:rsid w:val="002A2F48"/>
    <w:rsid w:val="002A30C5"/>
    <w:rsid w:val="002A3436"/>
    <w:rsid w:val="002A4181"/>
    <w:rsid w:val="002A461E"/>
    <w:rsid w:val="002A46B0"/>
    <w:rsid w:val="002A4937"/>
    <w:rsid w:val="002A49D4"/>
    <w:rsid w:val="002A4F26"/>
    <w:rsid w:val="002A51B9"/>
    <w:rsid w:val="002A55E3"/>
    <w:rsid w:val="002A6CF3"/>
    <w:rsid w:val="002A7147"/>
    <w:rsid w:val="002A7329"/>
    <w:rsid w:val="002A7C41"/>
    <w:rsid w:val="002A7F87"/>
    <w:rsid w:val="002B00B8"/>
    <w:rsid w:val="002B039B"/>
    <w:rsid w:val="002B0958"/>
    <w:rsid w:val="002B0CBA"/>
    <w:rsid w:val="002B0FED"/>
    <w:rsid w:val="002B11D9"/>
    <w:rsid w:val="002B1577"/>
    <w:rsid w:val="002B1892"/>
    <w:rsid w:val="002B1D1F"/>
    <w:rsid w:val="002B1D60"/>
    <w:rsid w:val="002B1DE8"/>
    <w:rsid w:val="002B1FCF"/>
    <w:rsid w:val="002B2137"/>
    <w:rsid w:val="002B2B0F"/>
    <w:rsid w:val="002B2C97"/>
    <w:rsid w:val="002B3506"/>
    <w:rsid w:val="002B376F"/>
    <w:rsid w:val="002B402D"/>
    <w:rsid w:val="002B44B0"/>
    <w:rsid w:val="002B4748"/>
    <w:rsid w:val="002B480F"/>
    <w:rsid w:val="002B4933"/>
    <w:rsid w:val="002B4B2E"/>
    <w:rsid w:val="002B511D"/>
    <w:rsid w:val="002B53A1"/>
    <w:rsid w:val="002B785F"/>
    <w:rsid w:val="002B7A35"/>
    <w:rsid w:val="002B7C1F"/>
    <w:rsid w:val="002C00F2"/>
    <w:rsid w:val="002C0125"/>
    <w:rsid w:val="002C0784"/>
    <w:rsid w:val="002C0C5A"/>
    <w:rsid w:val="002C0C86"/>
    <w:rsid w:val="002C1A63"/>
    <w:rsid w:val="002C1F8B"/>
    <w:rsid w:val="002C2060"/>
    <w:rsid w:val="002C2092"/>
    <w:rsid w:val="002C26FF"/>
    <w:rsid w:val="002C2A19"/>
    <w:rsid w:val="002C3375"/>
    <w:rsid w:val="002C3420"/>
    <w:rsid w:val="002C3DC5"/>
    <w:rsid w:val="002C5385"/>
    <w:rsid w:val="002C5622"/>
    <w:rsid w:val="002C59D6"/>
    <w:rsid w:val="002C5BB9"/>
    <w:rsid w:val="002C6069"/>
    <w:rsid w:val="002C6AB3"/>
    <w:rsid w:val="002C6CBE"/>
    <w:rsid w:val="002C72A3"/>
    <w:rsid w:val="002C7412"/>
    <w:rsid w:val="002C776A"/>
    <w:rsid w:val="002C78DF"/>
    <w:rsid w:val="002D0517"/>
    <w:rsid w:val="002D0B89"/>
    <w:rsid w:val="002D14A5"/>
    <w:rsid w:val="002D1505"/>
    <w:rsid w:val="002D1866"/>
    <w:rsid w:val="002D1AD2"/>
    <w:rsid w:val="002D2AEC"/>
    <w:rsid w:val="002D2D76"/>
    <w:rsid w:val="002D3665"/>
    <w:rsid w:val="002D388C"/>
    <w:rsid w:val="002D392A"/>
    <w:rsid w:val="002D39C5"/>
    <w:rsid w:val="002D3C3E"/>
    <w:rsid w:val="002D3D6D"/>
    <w:rsid w:val="002D418C"/>
    <w:rsid w:val="002D4466"/>
    <w:rsid w:val="002D44D5"/>
    <w:rsid w:val="002D46CC"/>
    <w:rsid w:val="002D46FC"/>
    <w:rsid w:val="002D54B0"/>
    <w:rsid w:val="002D5F86"/>
    <w:rsid w:val="002D64CA"/>
    <w:rsid w:val="002D697A"/>
    <w:rsid w:val="002D70BB"/>
    <w:rsid w:val="002D739F"/>
    <w:rsid w:val="002D7FFD"/>
    <w:rsid w:val="002E1319"/>
    <w:rsid w:val="002E1589"/>
    <w:rsid w:val="002E16DD"/>
    <w:rsid w:val="002E32E6"/>
    <w:rsid w:val="002E3F3E"/>
    <w:rsid w:val="002E43A0"/>
    <w:rsid w:val="002E4903"/>
    <w:rsid w:val="002E5668"/>
    <w:rsid w:val="002E56B8"/>
    <w:rsid w:val="002E5C49"/>
    <w:rsid w:val="002E5F86"/>
    <w:rsid w:val="002E6000"/>
    <w:rsid w:val="002E631C"/>
    <w:rsid w:val="002E69A5"/>
    <w:rsid w:val="002E6C76"/>
    <w:rsid w:val="002E6D0B"/>
    <w:rsid w:val="002E6D42"/>
    <w:rsid w:val="002E7258"/>
    <w:rsid w:val="002E798A"/>
    <w:rsid w:val="002F0925"/>
    <w:rsid w:val="002F09D1"/>
    <w:rsid w:val="002F0A82"/>
    <w:rsid w:val="002F0C74"/>
    <w:rsid w:val="002F17CB"/>
    <w:rsid w:val="002F1A47"/>
    <w:rsid w:val="002F1A8D"/>
    <w:rsid w:val="002F1B1E"/>
    <w:rsid w:val="002F2140"/>
    <w:rsid w:val="002F234B"/>
    <w:rsid w:val="002F251B"/>
    <w:rsid w:val="002F2845"/>
    <w:rsid w:val="002F29D5"/>
    <w:rsid w:val="002F2F0C"/>
    <w:rsid w:val="002F316D"/>
    <w:rsid w:val="002F3EF1"/>
    <w:rsid w:val="002F46FC"/>
    <w:rsid w:val="002F562C"/>
    <w:rsid w:val="002F585C"/>
    <w:rsid w:val="002F5DB4"/>
    <w:rsid w:val="002F61AB"/>
    <w:rsid w:val="002F61D5"/>
    <w:rsid w:val="002F65DA"/>
    <w:rsid w:val="002F69AF"/>
    <w:rsid w:val="002F714D"/>
    <w:rsid w:val="002F77F9"/>
    <w:rsid w:val="002F7B26"/>
    <w:rsid w:val="00300534"/>
    <w:rsid w:val="00300A2F"/>
    <w:rsid w:val="00300ECF"/>
    <w:rsid w:val="00300FB4"/>
    <w:rsid w:val="00301420"/>
    <w:rsid w:val="00302218"/>
    <w:rsid w:val="00302523"/>
    <w:rsid w:val="0030288A"/>
    <w:rsid w:val="003029BD"/>
    <w:rsid w:val="0030343B"/>
    <w:rsid w:val="00303978"/>
    <w:rsid w:val="00303D18"/>
    <w:rsid w:val="00303E38"/>
    <w:rsid w:val="0030430C"/>
    <w:rsid w:val="00305072"/>
    <w:rsid w:val="00305482"/>
    <w:rsid w:val="00305AB5"/>
    <w:rsid w:val="00305D6C"/>
    <w:rsid w:val="00305F2B"/>
    <w:rsid w:val="00305F7C"/>
    <w:rsid w:val="00306AB3"/>
    <w:rsid w:val="00306FC7"/>
    <w:rsid w:val="003078AD"/>
    <w:rsid w:val="0030797D"/>
    <w:rsid w:val="00307A85"/>
    <w:rsid w:val="00307D7D"/>
    <w:rsid w:val="00307E97"/>
    <w:rsid w:val="0031018A"/>
    <w:rsid w:val="00310357"/>
    <w:rsid w:val="00310C53"/>
    <w:rsid w:val="00310CEC"/>
    <w:rsid w:val="00310F09"/>
    <w:rsid w:val="003116E3"/>
    <w:rsid w:val="00311B82"/>
    <w:rsid w:val="00311C8C"/>
    <w:rsid w:val="003128B2"/>
    <w:rsid w:val="00312994"/>
    <w:rsid w:val="00312CD7"/>
    <w:rsid w:val="00312D3F"/>
    <w:rsid w:val="00313278"/>
    <w:rsid w:val="003133F5"/>
    <w:rsid w:val="00313589"/>
    <w:rsid w:val="00313A78"/>
    <w:rsid w:val="00313B17"/>
    <w:rsid w:val="00313ED2"/>
    <w:rsid w:val="00313F1E"/>
    <w:rsid w:val="00313F47"/>
    <w:rsid w:val="0031447C"/>
    <w:rsid w:val="0031469F"/>
    <w:rsid w:val="00314F0A"/>
    <w:rsid w:val="00315151"/>
    <w:rsid w:val="00315399"/>
    <w:rsid w:val="0031565D"/>
    <w:rsid w:val="00315C01"/>
    <w:rsid w:val="00315CB1"/>
    <w:rsid w:val="00316977"/>
    <w:rsid w:val="00316CCF"/>
    <w:rsid w:val="00317A00"/>
    <w:rsid w:val="0032001B"/>
    <w:rsid w:val="00320382"/>
    <w:rsid w:val="00320B43"/>
    <w:rsid w:val="003212B8"/>
    <w:rsid w:val="00321C0D"/>
    <w:rsid w:val="00322547"/>
    <w:rsid w:val="00322EE5"/>
    <w:rsid w:val="00322F85"/>
    <w:rsid w:val="003230D0"/>
    <w:rsid w:val="003234A3"/>
    <w:rsid w:val="003237B8"/>
    <w:rsid w:val="00323907"/>
    <w:rsid w:val="003239E1"/>
    <w:rsid w:val="00323C96"/>
    <w:rsid w:val="00324E90"/>
    <w:rsid w:val="0032507F"/>
    <w:rsid w:val="0032581D"/>
    <w:rsid w:val="00325EAC"/>
    <w:rsid w:val="003260A6"/>
    <w:rsid w:val="003263AB"/>
    <w:rsid w:val="003263F6"/>
    <w:rsid w:val="00326496"/>
    <w:rsid w:val="003265B8"/>
    <w:rsid w:val="003266F1"/>
    <w:rsid w:val="00326E17"/>
    <w:rsid w:val="00327176"/>
    <w:rsid w:val="00327238"/>
    <w:rsid w:val="00327772"/>
    <w:rsid w:val="00327F04"/>
    <w:rsid w:val="00327F3E"/>
    <w:rsid w:val="00330186"/>
    <w:rsid w:val="003301AD"/>
    <w:rsid w:val="003302FA"/>
    <w:rsid w:val="0033075F"/>
    <w:rsid w:val="00330F8C"/>
    <w:rsid w:val="003315CE"/>
    <w:rsid w:val="00331E68"/>
    <w:rsid w:val="00331E83"/>
    <w:rsid w:val="00331F98"/>
    <w:rsid w:val="0033315D"/>
    <w:rsid w:val="00333592"/>
    <w:rsid w:val="003339D7"/>
    <w:rsid w:val="00333B35"/>
    <w:rsid w:val="0033421A"/>
    <w:rsid w:val="0033431A"/>
    <w:rsid w:val="00334EB9"/>
    <w:rsid w:val="00335121"/>
    <w:rsid w:val="0033520F"/>
    <w:rsid w:val="00335223"/>
    <w:rsid w:val="00335827"/>
    <w:rsid w:val="003358C0"/>
    <w:rsid w:val="00335D8B"/>
    <w:rsid w:val="0033613B"/>
    <w:rsid w:val="0033616B"/>
    <w:rsid w:val="00336406"/>
    <w:rsid w:val="00336601"/>
    <w:rsid w:val="00336D33"/>
    <w:rsid w:val="00336E10"/>
    <w:rsid w:val="003371D6"/>
    <w:rsid w:val="003372CC"/>
    <w:rsid w:val="00337ACE"/>
    <w:rsid w:val="00337CDA"/>
    <w:rsid w:val="00337FC6"/>
    <w:rsid w:val="00340235"/>
    <w:rsid w:val="003402E1"/>
    <w:rsid w:val="00340554"/>
    <w:rsid w:val="00340FCB"/>
    <w:rsid w:val="0034128C"/>
    <w:rsid w:val="00341395"/>
    <w:rsid w:val="00341C31"/>
    <w:rsid w:val="00342554"/>
    <w:rsid w:val="003425C3"/>
    <w:rsid w:val="00342ABA"/>
    <w:rsid w:val="00342C8A"/>
    <w:rsid w:val="003437BB"/>
    <w:rsid w:val="00343A48"/>
    <w:rsid w:val="00343B32"/>
    <w:rsid w:val="00343EA6"/>
    <w:rsid w:val="00344012"/>
    <w:rsid w:val="003440EE"/>
    <w:rsid w:val="0034421C"/>
    <w:rsid w:val="00344820"/>
    <w:rsid w:val="0034483D"/>
    <w:rsid w:val="003448B9"/>
    <w:rsid w:val="00344B3B"/>
    <w:rsid w:val="00344DE1"/>
    <w:rsid w:val="00344E15"/>
    <w:rsid w:val="00345050"/>
    <w:rsid w:val="0034523F"/>
    <w:rsid w:val="0034575C"/>
    <w:rsid w:val="00345818"/>
    <w:rsid w:val="00345CD7"/>
    <w:rsid w:val="00345E81"/>
    <w:rsid w:val="00346B67"/>
    <w:rsid w:val="00347716"/>
    <w:rsid w:val="00347EE4"/>
    <w:rsid w:val="003509C5"/>
    <w:rsid w:val="00351FBA"/>
    <w:rsid w:val="00351FDF"/>
    <w:rsid w:val="00353187"/>
    <w:rsid w:val="003532BC"/>
    <w:rsid w:val="00353516"/>
    <w:rsid w:val="003535A1"/>
    <w:rsid w:val="00353614"/>
    <w:rsid w:val="00353783"/>
    <w:rsid w:val="00353929"/>
    <w:rsid w:val="00353CF3"/>
    <w:rsid w:val="00354D22"/>
    <w:rsid w:val="003552C0"/>
    <w:rsid w:val="00355AF6"/>
    <w:rsid w:val="00355B20"/>
    <w:rsid w:val="0035625F"/>
    <w:rsid w:val="00356548"/>
    <w:rsid w:val="003567AE"/>
    <w:rsid w:val="00356F93"/>
    <w:rsid w:val="003575A7"/>
    <w:rsid w:val="00357800"/>
    <w:rsid w:val="00357A3C"/>
    <w:rsid w:val="00357B3F"/>
    <w:rsid w:val="00357FD5"/>
    <w:rsid w:val="0036018D"/>
    <w:rsid w:val="003607B0"/>
    <w:rsid w:val="00360C98"/>
    <w:rsid w:val="00360E5B"/>
    <w:rsid w:val="003615F6"/>
    <w:rsid w:val="0036181F"/>
    <w:rsid w:val="00361849"/>
    <w:rsid w:val="00361888"/>
    <w:rsid w:val="00361AF0"/>
    <w:rsid w:val="00361BBD"/>
    <w:rsid w:val="00361D51"/>
    <w:rsid w:val="00362051"/>
    <w:rsid w:val="003620EA"/>
    <w:rsid w:val="00362212"/>
    <w:rsid w:val="003623A8"/>
    <w:rsid w:val="00362843"/>
    <w:rsid w:val="00362BEE"/>
    <w:rsid w:val="00363940"/>
    <w:rsid w:val="00363A1E"/>
    <w:rsid w:val="00363F69"/>
    <w:rsid w:val="003640A0"/>
    <w:rsid w:val="00364173"/>
    <w:rsid w:val="00364646"/>
    <w:rsid w:val="003649DD"/>
    <w:rsid w:val="00365345"/>
    <w:rsid w:val="0036548D"/>
    <w:rsid w:val="003654F8"/>
    <w:rsid w:val="00365B18"/>
    <w:rsid w:val="00365E00"/>
    <w:rsid w:val="00366024"/>
    <w:rsid w:val="003665B9"/>
    <w:rsid w:val="00366ED5"/>
    <w:rsid w:val="00367518"/>
    <w:rsid w:val="00367D26"/>
    <w:rsid w:val="00367F51"/>
    <w:rsid w:val="003706EC"/>
    <w:rsid w:val="00370CB6"/>
    <w:rsid w:val="00370DAF"/>
    <w:rsid w:val="00371216"/>
    <w:rsid w:val="00371907"/>
    <w:rsid w:val="003721D7"/>
    <w:rsid w:val="003723D6"/>
    <w:rsid w:val="0037263D"/>
    <w:rsid w:val="00372794"/>
    <w:rsid w:val="00372EC0"/>
    <w:rsid w:val="003731A0"/>
    <w:rsid w:val="00373500"/>
    <w:rsid w:val="00373D93"/>
    <w:rsid w:val="0037413C"/>
    <w:rsid w:val="00374F3E"/>
    <w:rsid w:val="00375009"/>
    <w:rsid w:val="00375050"/>
    <w:rsid w:val="00375092"/>
    <w:rsid w:val="0037515C"/>
    <w:rsid w:val="003752B3"/>
    <w:rsid w:val="003752D5"/>
    <w:rsid w:val="003752ED"/>
    <w:rsid w:val="00375CE8"/>
    <w:rsid w:val="00375E64"/>
    <w:rsid w:val="00376405"/>
    <w:rsid w:val="00377139"/>
    <w:rsid w:val="003775BD"/>
    <w:rsid w:val="003777BD"/>
    <w:rsid w:val="00377969"/>
    <w:rsid w:val="00377A48"/>
    <w:rsid w:val="00377D4F"/>
    <w:rsid w:val="00377E38"/>
    <w:rsid w:val="00380224"/>
    <w:rsid w:val="00380320"/>
    <w:rsid w:val="0038089D"/>
    <w:rsid w:val="003808AE"/>
    <w:rsid w:val="00380BC4"/>
    <w:rsid w:val="003812DC"/>
    <w:rsid w:val="003812E9"/>
    <w:rsid w:val="003812F9"/>
    <w:rsid w:val="003814BE"/>
    <w:rsid w:val="00381CEC"/>
    <w:rsid w:val="00382029"/>
    <w:rsid w:val="00382782"/>
    <w:rsid w:val="00382B8C"/>
    <w:rsid w:val="00382C8A"/>
    <w:rsid w:val="0038301D"/>
    <w:rsid w:val="003830AC"/>
    <w:rsid w:val="0038317C"/>
    <w:rsid w:val="003832AC"/>
    <w:rsid w:val="00383481"/>
    <w:rsid w:val="00383BE1"/>
    <w:rsid w:val="00383C5F"/>
    <w:rsid w:val="00384170"/>
    <w:rsid w:val="00384214"/>
    <w:rsid w:val="00384453"/>
    <w:rsid w:val="00384D6F"/>
    <w:rsid w:val="00384D98"/>
    <w:rsid w:val="00384DC7"/>
    <w:rsid w:val="00385155"/>
    <w:rsid w:val="00385332"/>
    <w:rsid w:val="00385414"/>
    <w:rsid w:val="003855E1"/>
    <w:rsid w:val="00385DD0"/>
    <w:rsid w:val="003861F8"/>
    <w:rsid w:val="003864D8"/>
    <w:rsid w:val="003864F0"/>
    <w:rsid w:val="00386B1C"/>
    <w:rsid w:val="00386F9D"/>
    <w:rsid w:val="00387142"/>
    <w:rsid w:val="003871F3"/>
    <w:rsid w:val="0038757B"/>
    <w:rsid w:val="0038773F"/>
    <w:rsid w:val="00387D90"/>
    <w:rsid w:val="00390B38"/>
    <w:rsid w:val="00391307"/>
    <w:rsid w:val="00391FFC"/>
    <w:rsid w:val="003920C6"/>
    <w:rsid w:val="003922FB"/>
    <w:rsid w:val="00392869"/>
    <w:rsid w:val="00392BDB"/>
    <w:rsid w:val="00392D0A"/>
    <w:rsid w:val="00393248"/>
    <w:rsid w:val="003938D4"/>
    <w:rsid w:val="003946EE"/>
    <w:rsid w:val="00394CF8"/>
    <w:rsid w:val="00394FD4"/>
    <w:rsid w:val="00395101"/>
    <w:rsid w:val="00395115"/>
    <w:rsid w:val="00395165"/>
    <w:rsid w:val="0039516D"/>
    <w:rsid w:val="00395330"/>
    <w:rsid w:val="00395405"/>
    <w:rsid w:val="003955C8"/>
    <w:rsid w:val="00395745"/>
    <w:rsid w:val="00395857"/>
    <w:rsid w:val="00396698"/>
    <w:rsid w:val="00396B29"/>
    <w:rsid w:val="00397044"/>
    <w:rsid w:val="0039704D"/>
    <w:rsid w:val="00397069"/>
    <w:rsid w:val="00397872"/>
    <w:rsid w:val="00397D54"/>
    <w:rsid w:val="003A0161"/>
    <w:rsid w:val="003A05C9"/>
    <w:rsid w:val="003A0BDB"/>
    <w:rsid w:val="003A0CA2"/>
    <w:rsid w:val="003A0D54"/>
    <w:rsid w:val="003A1190"/>
    <w:rsid w:val="003A133E"/>
    <w:rsid w:val="003A13C2"/>
    <w:rsid w:val="003A1590"/>
    <w:rsid w:val="003A1AC5"/>
    <w:rsid w:val="003A1F79"/>
    <w:rsid w:val="003A209A"/>
    <w:rsid w:val="003A213C"/>
    <w:rsid w:val="003A2169"/>
    <w:rsid w:val="003A22B5"/>
    <w:rsid w:val="003A2463"/>
    <w:rsid w:val="003A322A"/>
    <w:rsid w:val="003A4155"/>
    <w:rsid w:val="003A4311"/>
    <w:rsid w:val="003A441E"/>
    <w:rsid w:val="003A47BC"/>
    <w:rsid w:val="003A4981"/>
    <w:rsid w:val="003A4A58"/>
    <w:rsid w:val="003A4D49"/>
    <w:rsid w:val="003A4F75"/>
    <w:rsid w:val="003A5553"/>
    <w:rsid w:val="003A566A"/>
    <w:rsid w:val="003A5D87"/>
    <w:rsid w:val="003A5E2D"/>
    <w:rsid w:val="003A64A8"/>
    <w:rsid w:val="003A65C1"/>
    <w:rsid w:val="003A66FA"/>
    <w:rsid w:val="003A6DA7"/>
    <w:rsid w:val="003A7304"/>
    <w:rsid w:val="003A74F1"/>
    <w:rsid w:val="003A7A2C"/>
    <w:rsid w:val="003A7CC8"/>
    <w:rsid w:val="003A7E78"/>
    <w:rsid w:val="003B0302"/>
    <w:rsid w:val="003B08D4"/>
    <w:rsid w:val="003B0BAB"/>
    <w:rsid w:val="003B0BDD"/>
    <w:rsid w:val="003B1155"/>
    <w:rsid w:val="003B1301"/>
    <w:rsid w:val="003B1BC5"/>
    <w:rsid w:val="003B2432"/>
    <w:rsid w:val="003B35A7"/>
    <w:rsid w:val="003B3A67"/>
    <w:rsid w:val="003B3BF6"/>
    <w:rsid w:val="003B47BC"/>
    <w:rsid w:val="003B5378"/>
    <w:rsid w:val="003B5BB3"/>
    <w:rsid w:val="003B5CFC"/>
    <w:rsid w:val="003B6062"/>
    <w:rsid w:val="003B6CFC"/>
    <w:rsid w:val="003B6F9A"/>
    <w:rsid w:val="003B734B"/>
    <w:rsid w:val="003B7560"/>
    <w:rsid w:val="003B75DA"/>
    <w:rsid w:val="003B7B85"/>
    <w:rsid w:val="003C0CAF"/>
    <w:rsid w:val="003C12C5"/>
    <w:rsid w:val="003C14FD"/>
    <w:rsid w:val="003C22D1"/>
    <w:rsid w:val="003C26C9"/>
    <w:rsid w:val="003C3125"/>
    <w:rsid w:val="003C3157"/>
    <w:rsid w:val="003C34FD"/>
    <w:rsid w:val="003C35B3"/>
    <w:rsid w:val="003C46FD"/>
    <w:rsid w:val="003C4872"/>
    <w:rsid w:val="003C49F1"/>
    <w:rsid w:val="003C4C01"/>
    <w:rsid w:val="003C4DD5"/>
    <w:rsid w:val="003C4F89"/>
    <w:rsid w:val="003C54F4"/>
    <w:rsid w:val="003C55F8"/>
    <w:rsid w:val="003C5B6F"/>
    <w:rsid w:val="003C5D4E"/>
    <w:rsid w:val="003C6268"/>
    <w:rsid w:val="003C68F5"/>
    <w:rsid w:val="003C69EB"/>
    <w:rsid w:val="003C6CCF"/>
    <w:rsid w:val="003C6E8A"/>
    <w:rsid w:val="003C73EE"/>
    <w:rsid w:val="003C7AA5"/>
    <w:rsid w:val="003D1038"/>
    <w:rsid w:val="003D1152"/>
    <w:rsid w:val="003D1D2A"/>
    <w:rsid w:val="003D1E85"/>
    <w:rsid w:val="003D27CF"/>
    <w:rsid w:val="003D2B31"/>
    <w:rsid w:val="003D3521"/>
    <w:rsid w:val="003D4086"/>
    <w:rsid w:val="003D4769"/>
    <w:rsid w:val="003D47E8"/>
    <w:rsid w:val="003D4CF7"/>
    <w:rsid w:val="003D4F39"/>
    <w:rsid w:val="003D566C"/>
    <w:rsid w:val="003D5FD4"/>
    <w:rsid w:val="003D617D"/>
    <w:rsid w:val="003D663B"/>
    <w:rsid w:val="003D6ABC"/>
    <w:rsid w:val="003D712B"/>
    <w:rsid w:val="003D728A"/>
    <w:rsid w:val="003D7294"/>
    <w:rsid w:val="003D7387"/>
    <w:rsid w:val="003D7732"/>
    <w:rsid w:val="003D7A10"/>
    <w:rsid w:val="003E00BB"/>
    <w:rsid w:val="003E02EA"/>
    <w:rsid w:val="003E142C"/>
    <w:rsid w:val="003E1493"/>
    <w:rsid w:val="003E16DC"/>
    <w:rsid w:val="003E1D41"/>
    <w:rsid w:val="003E2D05"/>
    <w:rsid w:val="003E3057"/>
    <w:rsid w:val="003E32BF"/>
    <w:rsid w:val="003E3A68"/>
    <w:rsid w:val="003E4657"/>
    <w:rsid w:val="003E481A"/>
    <w:rsid w:val="003E51C1"/>
    <w:rsid w:val="003E52A3"/>
    <w:rsid w:val="003E5581"/>
    <w:rsid w:val="003E55F8"/>
    <w:rsid w:val="003E5629"/>
    <w:rsid w:val="003E6CC8"/>
    <w:rsid w:val="003E6E07"/>
    <w:rsid w:val="003E6E5A"/>
    <w:rsid w:val="003E6FD3"/>
    <w:rsid w:val="003E72EE"/>
    <w:rsid w:val="003E7659"/>
    <w:rsid w:val="003E76EE"/>
    <w:rsid w:val="003E7A87"/>
    <w:rsid w:val="003E7C1D"/>
    <w:rsid w:val="003E7E6A"/>
    <w:rsid w:val="003F063B"/>
    <w:rsid w:val="003F08F8"/>
    <w:rsid w:val="003F1130"/>
    <w:rsid w:val="003F1652"/>
    <w:rsid w:val="003F2140"/>
    <w:rsid w:val="003F2199"/>
    <w:rsid w:val="003F247F"/>
    <w:rsid w:val="003F2A74"/>
    <w:rsid w:val="003F2AB9"/>
    <w:rsid w:val="003F2B04"/>
    <w:rsid w:val="003F398D"/>
    <w:rsid w:val="003F3A36"/>
    <w:rsid w:val="003F3B32"/>
    <w:rsid w:val="003F4643"/>
    <w:rsid w:val="003F5B00"/>
    <w:rsid w:val="003F615C"/>
    <w:rsid w:val="003F6323"/>
    <w:rsid w:val="003F6520"/>
    <w:rsid w:val="003F6707"/>
    <w:rsid w:val="003F693C"/>
    <w:rsid w:val="003F7287"/>
    <w:rsid w:val="003F7BE6"/>
    <w:rsid w:val="00400FC6"/>
    <w:rsid w:val="00400FFC"/>
    <w:rsid w:val="00401687"/>
    <w:rsid w:val="00401EF0"/>
    <w:rsid w:val="00402549"/>
    <w:rsid w:val="00402632"/>
    <w:rsid w:val="004026B4"/>
    <w:rsid w:val="00402E43"/>
    <w:rsid w:val="0040310A"/>
    <w:rsid w:val="0040324D"/>
    <w:rsid w:val="004035D1"/>
    <w:rsid w:val="0040465B"/>
    <w:rsid w:val="00404804"/>
    <w:rsid w:val="0040518D"/>
    <w:rsid w:val="00405620"/>
    <w:rsid w:val="00405871"/>
    <w:rsid w:val="004059A1"/>
    <w:rsid w:val="00405CCD"/>
    <w:rsid w:val="00405CFE"/>
    <w:rsid w:val="00405E9C"/>
    <w:rsid w:val="00406352"/>
    <w:rsid w:val="00406964"/>
    <w:rsid w:val="00406B83"/>
    <w:rsid w:val="00406C57"/>
    <w:rsid w:val="00406F6D"/>
    <w:rsid w:val="0040758E"/>
    <w:rsid w:val="004078D1"/>
    <w:rsid w:val="004102D1"/>
    <w:rsid w:val="0041072E"/>
    <w:rsid w:val="00410C98"/>
    <w:rsid w:val="00411197"/>
    <w:rsid w:val="00411545"/>
    <w:rsid w:val="004117E2"/>
    <w:rsid w:val="0041186F"/>
    <w:rsid w:val="00411F57"/>
    <w:rsid w:val="00411F72"/>
    <w:rsid w:val="004124FF"/>
    <w:rsid w:val="00412906"/>
    <w:rsid w:val="00413155"/>
    <w:rsid w:val="0041364A"/>
    <w:rsid w:val="00413812"/>
    <w:rsid w:val="004138D3"/>
    <w:rsid w:val="00413C6B"/>
    <w:rsid w:val="0041403C"/>
    <w:rsid w:val="00414230"/>
    <w:rsid w:val="004144F2"/>
    <w:rsid w:val="0041459B"/>
    <w:rsid w:val="004146B5"/>
    <w:rsid w:val="00414DB2"/>
    <w:rsid w:val="00414DC8"/>
    <w:rsid w:val="00415EAF"/>
    <w:rsid w:val="0041648A"/>
    <w:rsid w:val="00416723"/>
    <w:rsid w:val="0041703D"/>
    <w:rsid w:val="00417067"/>
    <w:rsid w:val="00417203"/>
    <w:rsid w:val="00417228"/>
    <w:rsid w:val="00417250"/>
    <w:rsid w:val="00417646"/>
    <w:rsid w:val="00417688"/>
    <w:rsid w:val="004179F0"/>
    <w:rsid w:val="004200E6"/>
    <w:rsid w:val="00420B0A"/>
    <w:rsid w:val="00420F3A"/>
    <w:rsid w:val="00422005"/>
    <w:rsid w:val="00422077"/>
    <w:rsid w:val="0042213A"/>
    <w:rsid w:val="0042232D"/>
    <w:rsid w:val="00422399"/>
    <w:rsid w:val="004224E0"/>
    <w:rsid w:val="00422658"/>
    <w:rsid w:val="00422981"/>
    <w:rsid w:val="00422994"/>
    <w:rsid w:val="00423204"/>
    <w:rsid w:val="0042387C"/>
    <w:rsid w:val="00423FE2"/>
    <w:rsid w:val="00424070"/>
    <w:rsid w:val="0042408C"/>
    <w:rsid w:val="00425B8F"/>
    <w:rsid w:val="00426109"/>
    <w:rsid w:val="00426E5F"/>
    <w:rsid w:val="00426FCF"/>
    <w:rsid w:val="0042719A"/>
    <w:rsid w:val="0042777D"/>
    <w:rsid w:val="004279C0"/>
    <w:rsid w:val="00427AB6"/>
    <w:rsid w:val="00427BD9"/>
    <w:rsid w:val="004300ED"/>
    <w:rsid w:val="004305D9"/>
    <w:rsid w:val="00430823"/>
    <w:rsid w:val="00431426"/>
    <w:rsid w:val="00431562"/>
    <w:rsid w:val="00431B0C"/>
    <w:rsid w:val="00431C3A"/>
    <w:rsid w:val="00431F2D"/>
    <w:rsid w:val="004324EB"/>
    <w:rsid w:val="004325EB"/>
    <w:rsid w:val="004326D9"/>
    <w:rsid w:val="00432D24"/>
    <w:rsid w:val="0043339D"/>
    <w:rsid w:val="0043356A"/>
    <w:rsid w:val="00433F90"/>
    <w:rsid w:val="0043506F"/>
    <w:rsid w:val="0043517A"/>
    <w:rsid w:val="00435207"/>
    <w:rsid w:val="00435F83"/>
    <w:rsid w:val="00435FE0"/>
    <w:rsid w:val="0043624E"/>
    <w:rsid w:val="004365C7"/>
    <w:rsid w:val="00436630"/>
    <w:rsid w:val="004368EA"/>
    <w:rsid w:val="00436C9D"/>
    <w:rsid w:val="00437159"/>
    <w:rsid w:val="00437361"/>
    <w:rsid w:val="0043743A"/>
    <w:rsid w:val="00437AAE"/>
    <w:rsid w:val="00437B53"/>
    <w:rsid w:val="00437B60"/>
    <w:rsid w:val="00440408"/>
    <w:rsid w:val="00440795"/>
    <w:rsid w:val="0044092D"/>
    <w:rsid w:val="00440D4F"/>
    <w:rsid w:val="00440F2C"/>
    <w:rsid w:val="004410E2"/>
    <w:rsid w:val="00441565"/>
    <w:rsid w:val="004419D7"/>
    <w:rsid w:val="00441B64"/>
    <w:rsid w:val="00441C75"/>
    <w:rsid w:val="004421DF"/>
    <w:rsid w:val="0044247E"/>
    <w:rsid w:val="00442741"/>
    <w:rsid w:val="00442C26"/>
    <w:rsid w:val="00442E90"/>
    <w:rsid w:val="00443270"/>
    <w:rsid w:val="004433A9"/>
    <w:rsid w:val="00443852"/>
    <w:rsid w:val="00443BB1"/>
    <w:rsid w:val="00444798"/>
    <w:rsid w:val="0044494F"/>
    <w:rsid w:val="00444AC0"/>
    <w:rsid w:val="00445015"/>
    <w:rsid w:val="004452DC"/>
    <w:rsid w:val="004452F6"/>
    <w:rsid w:val="00445537"/>
    <w:rsid w:val="004468A4"/>
    <w:rsid w:val="00446F3F"/>
    <w:rsid w:val="004477CD"/>
    <w:rsid w:val="00447D26"/>
    <w:rsid w:val="004501F6"/>
    <w:rsid w:val="00450495"/>
    <w:rsid w:val="00450573"/>
    <w:rsid w:val="004508E6"/>
    <w:rsid w:val="00450BD6"/>
    <w:rsid w:val="00450D86"/>
    <w:rsid w:val="00451357"/>
    <w:rsid w:val="004513D8"/>
    <w:rsid w:val="004518E2"/>
    <w:rsid w:val="00451968"/>
    <w:rsid w:val="004527D3"/>
    <w:rsid w:val="00452A98"/>
    <w:rsid w:val="00452BDA"/>
    <w:rsid w:val="00453174"/>
    <w:rsid w:val="00453750"/>
    <w:rsid w:val="004537CF"/>
    <w:rsid w:val="004539FC"/>
    <w:rsid w:val="00453AE2"/>
    <w:rsid w:val="0045428B"/>
    <w:rsid w:val="00454577"/>
    <w:rsid w:val="0045461E"/>
    <w:rsid w:val="004546E5"/>
    <w:rsid w:val="00454D4A"/>
    <w:rsid w:val="00455105"/>
    <w:rsid w:val="0045519D"/>
    <w:rsid w:val="004551BC"/>
    <w:rsid w:val="004554B7"/>
    <w:rsid w:val="004555C6"/>
    <w:rsid w:val="004563D8"/>
    <w:rsid w:val="00456792"/>
    <w:rsid w:val="00456A4F"/>
    <w:rsid w:val="00456F48"/>
    <w:rsid w:val="00456F9F"/>
    <w:rsid w:val="00457148"/>
    <w:rsid w:val="004575AB"/>
    <w:rsid w:val="004575FB"/>
    <w:rsid w:val="00457D9E"/>
    <w:rsid w:val="004600F8"/>
    <w:rsid w:val="004602E2"/>
    <w:rsid w:val="00460B5A"/>
    <w:rsid w:val="00460C28"/>
    <w:rsid w:val="004610F2"/>
    <w:rsid w:val="004616E2"/>
    <w:rsid w:val="00461BC2"/>
    <w:rsid w:val="004625E5"/>
    <w:rsid w:val="004627EB"/>
    <w:rsid w:val="00462AF2"/>
    <w:rsid w:val="00462C24"/>
    <w:rsid w:val="00463321"/>
    <w:rsid w:val="00463BE3"/>
    <w:rsid w:val="00464136"/>
    <w:rsid w:val="00464530"/>
    <w:rsid w:val="00464CC8"/>
    <w:rsid w:val="00464FA2"/>
    <w:rsid w:val="00465447"/>
    <w:rsid w:val="00465C06"/>
    <w:rsid w:val="00465E29"/>
    <w:rsid w:val="0046606A"/>
    <w:rsid w:val="00466191"/>
    <w:rsid w:val="0046633C"/>
    <w:rsid w:val="00466C47"/>
    <w:rsid w:val="0046700B"/>
    <w:rsid w:val="00467FB1"/>
    <w:rsid w:val="0047048A"/>
    <w:rsid w:val="00470D03"/>
    <w:rsid w:val="004714A1"/>
    <w:rsid w:val="00471A0B"/>
    <w:rsid w:val="00471C04"/>
    <w:rsid w:val="00471F7A"/>
    <w:rsid w:val="00471FD5"/>
    <w:rsid w:val="004720F7"/>
    <w:rsid w:val="00473053"/>
    <w:rsid w:val="00473609"/>
    <w:rsid w:val="00473730"/>
    <w:rsid w:val="00473A01"/>
    <w:rsid w:val="00473C2E"/>
    <w:rsid w:val="0047419A"/>
    <w:rsid w:val="00474EE8"/>
    <w:rsid w:val="00474EF4"/>
    <w:rsid w:val="004753E7"/>
    <w:rsid w:val="0047560F"/>
    <w:rsid w:val="0047590C"/>
    <w:rsid w:val="004762AB"/>
    <w:rsid w:val="00476842"/>
    <w:rsid w:val="00476FF6"/>
    <w:rsid w:val="00477118"/>
    <w:rsid w:val="00477E83"/>
    <w:rsid w:val="00477FE3"/>
    <w:rsid w:val="004800BF"/>
    <w:rsid w:val="00480405"/>
    <w:rsid w:val="00480584"/>
    <w:rsid w:val="004805A1"/>
    <w:rsid w:val="004807B7"/>
    <w:rsid w:val="00481744"/>
    <w:rsid w:val="004819F0"/>
    <w:rsid w:val="00482447"/>
    <w:rsid w:val="004825B2"/>
    <w:rsid w:val="00482B81"/>
    <w:rsid w:val="00482F1E"/>
    <w:rsid w:val="00482F54"/>
    <w:rsid w:val="00483577"/>
    <w:rsid w:val="004836A3"/>
    <w:rsid w:val="00483B7B"/>
    <w:rsid w:val="00484828"/>
    <w:rsid w:val="00484A89"/>
    <w:rsid w:val="00484FD7"/>
    <w:rsid w:val="004853E5"/>
    <w:rsid w:val="004861BF"/>
    <w:rsid w:val="00487386"/>
    <w:rsid w:val="004875C4"/>
    <w:rsid w:val="00487A49"/>
    <w:rsid w:val="00487BA4"/>
    <w:rsid w:val="004905CF"/>
    <w:rsid w:val="004913A8"/>
    <w:rsid w:val="00491526"/>
    <w:rsid w:val="00491985"/>
    <w:rsid w:val="00491DB8"/>
    <w:rsid w:val="004921C7"/>
    <w:rsid w:val="00492430"/>
    <w:rsid w:val="00492C71"/>
    <w:rsid w:val="004932C7"/>
    <w:rsid w:val="004933D5"/>
    <w:rsid w:val="004935A9"/>
    <w:rsid w:val="00493B57"/>
    <w:rsid w:val="00493EB7"/>
    <w:rsid w:val="0049405E"/>
    <w:rsid w:val="00494655"/>
    <w:rsid w:val="00494AC5"/>
    <w:rsid w:val="00495118"/>
    <w:rsid w:val="00495917"/>
    <w:rsid w:val="00495B0F"/>
    <w:rsid w:val="00496455"/>
    <w:rsid w:val="004965DB"/>
    <w:rsid w:val="00496CE0"/>
    <w:rsid w:val="00497076"/>
    <w:rsid w:val="00497481"/>
    <w:rsid w:val="0049780D"/>
    <w:rsid w:val="00497D63"/>
    <w:rsid w:val="004A00BC"/>
    <w:rsid w:val="004A0197"/>
    <w:rsid w:val="004A03FA"/>
    <w:rsid w:val="004A0D7F"/>
    <w:rsid w:val="004A0DF4"/>
    <w:rsid w:val="004A0EF9"/>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54D1"/>
    <w:rsid w:val="004A5738"/>
    <w:rsid w:val="004A62A0"/>
    <w:rsid w:val="004A65B7"/>
    <w:rsid w:val="004A68EB"/>
    <w:rsid w:val="004A6F98"/>
    <w:rsid w:val="004A7731"/>
    <w:rsid w:val="004A7749"/>
    <w:rsid w:val="004A7848"/>
    <w:rsid w:val="004B030C"/>
    <w:rsid w:val="004B03E6"/>
    <w:rsid w:val="004B0A72"/>
    <w:rsid w:val="004B0C48"/>
    <w:rsid w:val="004B0E52"/>
    <w:rsid w:val="004B107F"/>
    <w:rsid w:val="004B1273"/>
    <w:rsid w:val="004B150C"/>
    <w:rsid w:val="004B1C4C"/>
    <w:rsid w:val="004B1F2B"/>
    <w:rsid w:val="004B25B0"/>
    <w:rsid w:val="004B2A85"/>
    <w:rsid w:val="004B2AD8"/>
    <w:rsid w:val="004B2C99"/>
    <w:rsid w:val="004B3166"/>
    <w:rsid w:val="004B33AB"/>
    <w:rsid w:val="004B356F"/>
    <w:rsid w:val="004B3644"/>
    <w:rsid w:val="004B378F"/>
    <w:rsid w:val="004B3D05"/>
    <w:rsid w:val="004B3D84"/>
    <w:rsid w:val="004B469B"/>
    <w:rsid w:val="004B4E44"/>
    <w:rsid w:val="004B4F68"/>
    <w:rsid w:val="004B506E"/>
    <w:rsid w:val="004B51ED"/>
    <w:rsid w:val="004B53BC"/>
    <w:rsid w:val="004B5447"/>
    <w:rsid w:val="004B5499"/>
    <w:rsid w:val="004B5611"/>
    <w:rsid w:val="004B5760"/>
    <w:rsid w:val="004B5A5C"/>
    <w:rsid w:val="004B5A9F"/>
    <w:rsid w:val="004B5C16"/>
    <w:rsid w:val="004B60C7"/>
    <w:rsid w:val="004B6281"/>
    <w:rsid w:val="004B6B92"/>
    <w:rsid w:val="004B6C29"/>
    <w:rsid w:val="004B727D"/>
    <w:rsid w:val="004B75DA"/>
    <w:rsid w:val="004B7B0D"/>
    <w:rsid w:val="004B7F10"/>
    <w:rsid w:val="004C03B8"/>
    <w:rsid w:val="004C08DF"/>
    <w:rsid w:val="004C0934"/>
    <w:rsid w:val="004C0A67"/>
    <w:rsid w:val="004C0D3B"/>
    <w:rsid w:val="004C1502"/>
    <w:rsid w:val="004C16B4"/>
    <w:rsid w:val="004C17B7"/>
    <w:rsid w:val="004C1F0A"/>
    <w:rsid w:val="004C1FAB"/>
    <w:rsid w:val="004C2170"/>
    <w:rsid w:val="004C231F"/>
    <w:rsid w:val="004C2550"/>
    <w:rsid w:val="004C26C9"/>
    <w:rsid w:val="004C27BC"/>
    <w:rsid w:val="004C2956"/>
    <w:rsid w:val="004C2E43"/>
    <w:rsid w:val="004C2EAB"/>
    <w:rsid w:val="004C2FEF"/>
    <w:rsid w:val="004C33B3"/>
    <w:rsid w:val="004C3619"/>
    <w:rsid w:val="004C3E32"/>
    <w:rsid w:val="004C4133"/>
    <w:rsid w:val="004C4172"/>
    <w:rsid w:val="004C4388"/>
    <w:rsid w:val="004C455F"/>
    <w:rsid w:val="004C4563"/>
    <w:rsid w:val="004C472F"/>
    <w:rsid w:val="004C4B5E"/>
    <w:rsid w:val="004C50A6"/>
    <w:rsid w:val="004C552B"/>
    <w:rsid w:val="004C56F7"/>
    <w:rsid w:val="004C5C5B"/>
    <w:rsid w:val="004C6021"/>
    <w:rsid w:val="004C681F"/>
    <w:rsid w:val="004C6865"/>
    <w:rsid w:val="004C6A81"/>
    <w:rsid w:val="004C71AC"/>
    <w:rsid w:val="004C75AC"/>
    <w:rsid w:val="004C76EA"/>
    <w:rsid w:val="004C7722"/>
    <w:rsid w:val="004C7D10"/>
    <w:rsid w:val="004D0825"/>
    <w:rsid w:val="004D0F41"/>
    <w:rsid w:val="004D11F7"/>
    <w:rsid w:val="004D16C0"/>
    <w:rsid w:val="004D19BA"/>
    <w:rsid w:val="004D1A4E"/>
    <w:rsid w:val="004D1BD0"/>
    <w:rsid w:val="004D215F"/>
    <w:rsid w:val="004D27A6"/>
    <w:rsid w:val="004D29FA"/>
    <w:rsid w:val="004D2A3D"/>
    <w:rsid w:val="004D2CD8"/>
    <w:rsid w:val="004D3B46"/>
    <w:rsid w:val="004D437D"/>
    <w:rsid w:val="004D4A1F"/>
    <w:rsid w:val="004D4AD6"/>
    <w:rsid w:val="004D4FD5"/>
    <w:rsid w:val="004D504E"/>
    <w:rsid w:val="004D53F2"/>
    <w:rsid w:val="004D5415"/>
    <w:rsid w:val="004D54A5"/>
    <w:rsid w:val="004D57BF"/>
    <w:rsid w:val="004D5C17"/>
    <w:rsid w:val="004D624F"/>
    <w:rsid w:val="004D6538"/>
    <w:rsid w:val="004D6610"/>
    <w:rsid w:val="004D76C8"/>
    <w:rsid w:val="004D7B14"/>
    <w:rsid w:val="004D7B1B"/>
    <w:rsid w:val="004D7B25"/>
    <w:rsid w:val="004D7DC7"/>
    <w:rsid w:val="004E01AE"/>
    <w:rsid w:val="004E038D"/>
    <w:rsid w:val="004E05A5"/>
    <w:rsid w:val="004E0C62"/>
    <w:rsid w:val="004E0D92"/>
    <w:rsid w:val="004E1616"/>
    <w:rsid w:val="004E1855"/>
    <w:rsid w:val="004E22D5"/>
    <w:rsid w:val="004E2A99"/>
    <w:rsid w:val="004E3C56"/>
    <w:rsid w:val="004E3FF2"/>
    <w:rsid w:val="004E41C8"/>
    <w:rsid w:val="004E4398"/>
    <w:rsid w:val="004E546A"/>
    <w:rsid w:val="004E5811"/>
    <w:rsid w:val="004E6043"/>
    <w:rsid w:val="004E6372"/>
    <w:rsid w:val="004E65C3"/>
    <w:rsid w:val="004E681F"/>
    <w:rsid w:val="004E6824"/>
    <w:rsid w:val="004E6A33"/>
    <w:rsid w:val="004E6DE1"/>
    <w:rsid w:val="004E7242"/>
    <w:rsid w:val="004E758D"/>
    <w:rsid w:val="004E759F"/>
    <w:rsid w:val="004E76D6"/>
    <w:rsid w:val="004E77DD"/>
    <w:rsid w:val="004E7886"/>
    <w:rsid w:val="004F077B"/>
    <w:rsid w:val="004F0B77"/>
    <w:rsid w:val="004F0CC8"/>
    <w:rsid w:val="004F130D"/>
    <w:rsid w:val="004F1717"/>
    <w:rsid w:val="004F1E2D"/>
    <w:rsid w:val="004F2123"/>
    <w:rsid w:val="004F2273"/>
    <w:rsid w:val="004F25DB"/>
    <w:rsid w:val="004F29EA"/>
    <w:rsid w:val="004F2E2D"/>
    <w:rsid w:val="004F3359"/>
    <w:rsid w:val="004F3584"/>
    <w:rsid w:val="004F3742"/>
    <w:rsid w:val="004F3C10"/>
    <w:rsid w:val="004F3FC8"/>
    <w:rsid w:val="004F4226"/>
    <w:rsid w:val="004F4528"/>
    <w:rsid w:val="004F4ACB"/>
    <w:rsid w:val="004F4D2A"/>
    <w:rsid w:val="004F573C"/>
    <w:rsid w:val="004F5779"/>
    <w:rsid w:val="004F594E"/>
    <w:rsid w:val="004F5B03"/>
    <w:rsid w:val="004F611D"/>
    <w:rsid w:val="004F656F"/>
    <w:rsid w:val="004F672F"/>
    <w:rsid w:val="004F6768"/>
    <w:rsid w:val="004F6769"/>
    <w:rsid w:val="004F677C"/>
    <w:rsid w:val="004F6FC4"/>
    <w:rsid w:val="004F6FF9"/>
    <w:rsid w:val="004F7367"/>
    <w:rsid w:val="004F7C81"/>
    <w:rsid w:val="004F7D4D"/>
    <w:rsid w:val="004F7F2F"/>
    <w:rsid w:val="0050060F"/>
    <w:rsid w:val="00500A8B"/>
    <w:rsid w:val="00500B57"/>
    <w:rsid w:val="005010DE"/>
    <w:rsid w:val="005012D9"/>
    <w:rsid w:val="00501406"/>
    <w:rsid w:val="005014B7"/>
    <w:rsid w:val="005015D7"/>
    <w:rsid w:val="0050178F"/>
    <w:rsid w:val="00501A03"/>
    <w:rsid w:val="00501B55"/>
    <w:rsid w:val="0050208A"/>
    <w:rsid w:val="00502193"/>
    <w:rsid w:val="005024EA"/>
    <w:rsid w:val="005026E9"/>
    <w:rsid w:val="00502C62"/>
    <w:rsid w:val="00503063"/>
    <w:rsid w:val="0050319A"/>
    <w:rsid w:val="0050319C"/>
    <w:rsid w:val="0050321E"/>
    <w:rsid w:val="0050340D"/>
    <w:rsid w:val="00503E7A"/>
    <w:rsid w:val="00504360"/>
    <w:rsid w:val="005045A1"/>
    <w:rsid w:val="00505CCD"/>
    <w:rsid w:val="00505DA9"/>
    <w:rsid w:val="00505E6E"/>
    <w:rsid w:val="005061F3"/>
    <w:rsid w:val="00506A78"/>
    <w:rsid w:val="00506C7D"/>
    <w:rsid w:val="0050743D"/>
    <w:rsid w:val="005074F1"/>
    <w:rsid w:val="005075BA"/>
    <w:rsid w:val="00507C88"/>
    <w:rsid w:val="005101DB"/>
    <w:rsid w:val="00510575"/>
    <w:rsid w:val="005107C3"/>
    <w:rsid w:val="00510933"/>
    <w:rsid w:val="00510A35"/>
    <w:rsid w:val="00510D93"/>
    <w:rsid w:val="00511141"/>
    <w:rsid w:val="0051147C"/>
    <w:rsid w:val="00511C47"/>
    <w:rsid w:val="00511FFE"/>
    <w:rsid w:val="005124E2"/>
    <w:rsid w:val="00512D11"/>
    <w:rsid w:val="00512F1D"/>
    <w:rsid w:val="005132AA"/>
    <w:rsid w:val="0051363A"/>
    <w:rsid w:val="005136D3"/>
    <w:rsid w:val="00513D37"/>
    <w:rsid w:val="00513DBC"/>
    <w:rsid w:val="00513F90"/>
    <w:rsid w:val="00514664"/>
    <w:rsid w:val="0051544B"/>
    <w:rsid w:val="00515519"/>
    <w:rsid w:val="00515646"/>
    <w:rsid w:val="00515AA5"/>
    <w:rsid w:val="0051668F"/>
    <w:rsid w:val="005166EE"/>
    <w:rsid w:val="005172E8"/>
    <w:rsid w:val="00517571"/>
    <w:rsid w:val="00517687"/>
    <w:rsid w:val="005178AE"/>
    <w:rsid w:val="00517CBA"/>
    <w:rsid w:val="005206C1"/>
    <w:rsid w:val="00520A84"/>
    <w:rsid w:val="00521269"/>
    <w:rsid w:val="0052139F"/>
    <w:rsid w:val="00521442"/>
    <w:rsid w:val="00521DA2"/>
    <w:rsid w:val="005221B8"/>
    <w:rsid w:val="005227C3"/>
    <w:rsid w:val="00522950"/>
    <w:rsid w:val="00522CB7"/>
    <w:rsid w:val="005230F3"/>
    <w:rsid w:val="005237AF"/>
    <w:rsid w:val="005238DF"/>
    <w:rsid w:val="005239A5"/>
    <w:rsid w:val="00523C26"/>
    <w:rsid w:val="00523ECD"/>
    <w:rsid w:val="00524397"/>
    <w:rsid w:val="005244CC"/>
    <w:rsid w:val="00524852"/>
    <w:rsid w:val="00524B6F"/>
    <w:rsid w:val="00524EA6"/>
    <w:rsid w:val="005254B5"/>
    <w:rsid w:val="00525765"/>
    <w:rsid w:val="00525945"/>
    <w:rsid w:val="00525C10"/>
    <w:rsid w:val="00525D97"/>
    <w:rsid w:val="00526A1E"/>
    <w:rsid w:val="00526AC4"/>
    <w:rsid w:val="00526B3A"/>
    <w:rsid w:val="00526FFE"/>
    <w:rsid w:val="0052708F"/>
    <w:rsid w:val="005270BF"/>
    <w:rsid w:val="00527F8F"/>
    <w:rsid w:val="005304CB"/>
    <w:rsid w:val="005307DE"/>
    <w:rsid w:val="00531508"/>
    <w:rsid w:val="0053197B"/>
    <w:rsid w:val="00531A84"/>
    <w:rsid w:val="00531C94"/>
    <w:rsid w:val="00531DAD"/>
    <w:rsid w:val="00531F23"/>
    <w:rsid w:val="0053267E"/>
    <w:rsid w:val="00532818"/>
    <w:rsid w:val="00532C1B"/>
    <w:rsid w:val="005335DF"/>
    <w:rsid w:val="00534239"/>
    <w:rsid w:val="005343F3"/>
    <w:rsid w:val="005345D8"/>
    <w:rsid w:val="005349D6"/>
    <w:rsid w:val="005349F6"/>
    <w:rsid w:val="00534A63"/>
    <w:rsid w:val="00535437"/>
    <w:rsid w:val="005354B8"/>
    <w:rsid w:val="005357C7"/>
    <w:rsid w:val="00535AA5"/>
    <w:rsid w:val="00536914"/>
    <w:rsid w:val="0053727B"/>
    <w:rsid w:val="005377E0"/>
    <w:rsid w:val="0053795B"/>
    <w:rsid w:val="00537CF2"/>
    <w:rsid w:val="00537E38"/>
    <w:rsid w:val="00537F5F"/>
    <w:rsid w:val="005402E6"/>
    <w:rsid w:val="005402F0"/>
    <w:rsid w:val="00540428"/>
    <w:rsid w:val="0054048B"/>
    <w:rsid w:val="0054076B"/>
    <w:rsid w:val="00540AAE"/>
    <w:rsid w:val="00540AE8"/>
    <w:rsid w:val="00540B00"/>
    <w:rsid w:val="00540C10"/>
    <w:rsid w:val="00540E6F"/>
    <w:rsid w:val="00540F84"/>
    <w:rsid w:val="00541844"/>
    <w:rsid w:val="00541851"/>
    <w:rsid w:val="00541A81"/>
    <w:rsid w:val="00541ACB"/>
    <w:rsid w:val="00541CE6"/>
    <w:rsid w:val="00541D2B"/>
    <w:rsid w:val="00541DE4"/>
    <w:rsid w:val="005425F9"/>
    <w:rsid w:val="00542E96"/>
    <w:rsid w:val="005430F9"/>
    <w:rsid w:val="00543741"/>
    <w:rsid w:val="00543785"/>
    <w:rsid w:val="0054409E"/>
    <w:rsid w:val="00544584"/>
    <w:rsid w:val="0054482D"/>
    <w:rsid w:val="00544AE8"/>
    <w:rsid w:val="00544EBA"/>
    <w:rsid w:val="005450D1"/>
    <w:rsid w:val="00545396"/>
    <w:rsid w:val="00545614"/>
    <w:rsid w:val="00545750"/>
    <w:rsid w:val="005457B4"/>
    <w:rsid w:val="00545AC5"/>
    <w:rsid w:val="00546459"/>
    <w:rsid w:val="00546699"/>
    <w:rsid w:val="00546E18"/>
    <w:rsid w:val="00547060"/>
    <w:rsid w:val="005470E4"/>
    <w:rsid w:val="00547874"/>
    <w:rsid w:val="005502DC"/>
    <w:rsid w:val="0055049C"/>
    <w:rsid w:val="00550B17"/>
    <w:rsid w:val="00551E23"/>
    <w:rsid w:val="005521AB"/>
    <w:rsid w:val="00552215"/>
    <w:rsid w:val="005522EE"/>
    <w:rsid w:val="0055281E"/>
    <w:rsid w:val="00552A2E"/>
    <w:rsid w:val="00552AD3"/>
    <w:rsid w:val="00552CA5"/>
    <w:rsid w:val="00552D49"/>
    <w:rsid w:val="00552F3D"/>
    <w:rsid w:val="00553792"/>
    <w:rsid w:val="00553A1A"/>
    <w:rsid w:val="00553E64"/>
    <w:rsid w:val="005542C7"/>
    <w:rsid w:val="005554AD"/>
    <w:rsid w:val="00555A5B"/>
    <w:rsid w:val="00555F6A"/>
    <w:rsid w:val="00556527"/>
    <w:rsid w:val="00556795"/>
    <w:rsid w:val="005568E0"/>
    <w:rsid w:val="00556C2E"/>
    <w:rsid w:val="00556D79"/>
    <w:rsid w:val="00556E5F"/>
    <w:rsid w:val="005574F0"/>
    <w:rsid w:val="00557573"/>
    <w:rsid w:val="005575CD"/>
    <w:rsid w:val="00560263"/>
    <w:rsid w:val="00560669"/>
    <w:rsid w:val="005606FD"/>
    <w:rsid w:val="00560946"/>
    <w:rsid w:val="00560C3D"/>
    <w:rsid w:val="00561373"/>
    <w:rsid w:val="00561A59"/>
    <w:rsid w:val="00561B3D"/>
    <w:rsid w:val="00561C25"/>
    <w:rsid w:val="00561CDA"/>
    <w:rsid w:val="00561ED1"/>
    <w:rsid w:val="00562EB9"/>
    <w:rsid w:val="00563B1A"/>
    <w:rsid w:val="00563D96"/>
    <w:rsid w:val="00563F1D"/>
    <w:rsid w:val="00564D9D"/>
    <w:rsid w:val="005653BF"/>
    <w:rsid w:val="00565916"/>
    <w:rsid w:val="00565E62"/>
    <w:rsid w:val="00566092"/>
    <w:rsid w:val="005666C9"/>
    <w:rsid w:val="00566A29"/>
    <w:rsid w:val="00566AD3"/>
    <w:rsid w:val="00567345"/>
    <w:rsid w:val="0056753C"/>
    <w:rsid w:val="00567677"/>
    <w:rsid w:val="00567A81"/>
    <w:rsid w:val="005700CD"/>
    <w:rsid w:val="00570B24"/>
    <w:rsid w:val="00570D36"/>
    <w:rsid w:val="00570E24"/>
    <w:rsid w:val="00570E47"/>
    <w:rsid w:val="00570F1C"/>
    <w:rsid w:val="00571DBF"/>
    <w:rsid w:val="005721C6"/>
    <w:rsid w:val="0057259C"/>
    <w:rsid w:val="00572BF5"/>
    <w:rsid w:val="005730FF"/>
    <w:rsid w:val="00573F98"/>
    <w:rsid w:val="00574003"/>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927"/>
    <w:rsid w:val="00577B63"/>
    <w:rsid w:val="005800F2"/>
    <w:rsid w:val="005806F1"/>
    <w:rsid w:val="00580AFD"/>
    <w:rsid w:val="00580CD7"/>
    <w:rsid w:val="00581B46"/>
    <w:rsid w:val="0058229E"/>
    <w:rsid w:val="005828EE"/>
    <w:rsid w:val="00582ADB"/>
    <w:rsid w:val="00582B72"/>
    <w:rsid w:val="005830F8"/>
    <w:rsid w:val="00583566"/>
    <w:rsid w:val="00583736"/>
    <w:rsid w:val="00583F80"/>
    <w:rsid w:val="00584A61"/>
    <w:rsid w:val="00585707"/>
    <w:rsid w:val="00585988"/>
    <w:rsid w:val="00586098"/>
    <w:rsid w:val="00586233"/>
    <w:rsid w:val="005864FA"/>
    <w:rsid w:val="0058687A"/>
    <w:rsid w:val="00586ED4"/>
    <w:rsid w:val="00587047"/>
    <w:rsid w:val="005870BE"/>
    <w:rsid w:val="005875E0"/>
    <w:rsid w:val="00587996"/>
    <w:rsid w:val="00587A57"/>
    <w:rsid w:val="00587BB4"/>
    <w:rsid w:val="005901B1"/>
    <w:rsid w:val="005903A0"/>
    <w:rsid w:val="00590461"/>
    <w:rsid w:val="0059090F"/>
    <w:rsid w:val="00590E7C"/>
    <w:rsid w:val="00591C01"/>
    <w:rsid w:val="00592940"/>
    <w:rsid w:val="00592C26"/>
    <w:rsid w:val="00592CB1"/>
    <w:rsid w:val="005935D8"/>
    <w:rsid w:val="00593AF9"/>
    <w:rsid w:val="0059417F"/>
    <w:rsid w:val="00594396"/>
    <w:rsid w:val="0059463B"/>
    <w:rsid w:val="00594B07"/>
    <w:rsid w:val="00594C15"/>
    <w:rsid w:val="00595A9F"/>
    <w:rsid w:val="00595C62"/>
    <w:rsid w:val="00596956"/>
    <w:rsid w:val="00596AB8"/>
    <w:rsid w:val="00596D40"/>
    <w:rsid w:val="0059708C"/>
    <w:rsid w:val="005970DC"/>
    <w:rsid w:val="00597266"/>
    <w:rsid w:val="00597280"/>
    <w:rsid w:val="00597D96"/>
    <w:rsid w:val="00597FBB"/>
    <w:rsid w:val="00597FE9"/>
    <w:rsid w:val="005A024A"/>
    <w:rsid w:val="005A0324"/>
    <w:rsid w:val="005A04BE"/>
    <w:rsid w:val="005A06B1"/>
    <w:rsid w:val="005A06EC"/>
    <w:rsid w:val="005A06F7"/>
    <w:rsid w:val="005A0735"/>
    <w:rsid w:val="005A0EF1"/>
    <w:rsid w:val="005A143C"/>
    <w:rsid w:val="005A18B4"/>
    <w:rsid w:val="005A1A56"/>
    <w:rsid w:val="005A1C8E"/>
    <w:rsid w:val="005A2097"/>
    <w:rsid w:val="005A23F7"/>
    <w:rsid w:val="005A2A95"/>
    <w:rsid w:val="005A2B02"/>
    <w:rsid w:val="005A2C06"/>
    <w:rsid w:val="005A2CCC"/>
    <w:rsid w:val="005A337F"/>
    <w:rsid w:val="005A37DB"/>
    <w:rsid w:val="005A37FE"/>
    <w:rsid w:val="005A389C"/>
    <w:rsid w:val="005A3BD2"/>
    <w:rsid w:val="005A444D"/>
    <w:rsid w:val="005A483F"/>
    <w:rsid w:val="005A4AAA"/>
    <w:rsid w:val="005A581E"/>
    <w:rsid w:val="005A5AF0"/>
    <w:rsid w:val="005A5B13"/>
    <w:rsid w:val="005A5B91"/>
    <w:rsid w:val="005A5C56"/>
    <w:rsid w:val="005A5FE1"/>
    <w:rsid w:val="005A61B9"/>
    <w:rsid w:val="005A642F"/>
    <w:rsid w:val="005A677E"/>
    <w:rsid w:val="005A6897"/>
    <w:rsid w:val="005A6EDC"/>
    <w:rsid w:val="005A7091"/>
    <w:rsid w:val="005A70EE"/>
    <w:rsid w:val="005A7421"/>
    <w:rsid w:val="005A7C6E"/>
    <w:rsid w:val="005B083D"/>
    <w:rsid w:val="005B0C78"/>
    <w:rsid w:val="005B2044"/>
    <w:rsid w:val="005B235D"/>
    <w:rsid w:val="005B2515"/>
    <w:rsid w:val="005B2A14"/>
    <w:rsid w:val="005B2D34"/>
    <w:rsid w:val="005B3146"/>
    <w:rsid w:val="005B325E"/>
    <w:rsid w:val="005B3370"/>
    <w:rsid w:val="005B3B82"/>
    <w:rsid w:val="005B3BE8"/>
    <w:rsid w:val="005B406E"/>
    <w:rsid w:val="005B46CB"/>
    <w:rsid w:val="005B4B7F"/>
    <w:rsid w:val="005B51B8"/>
    <w:rsid w:val="005B549A"/>
    <w:rsid w:val="005B60AA"/>
    <w:rsid w:val="005B6166"/>
    <w:rsid w:val="005B694D"/>
    <w:rsid w:val="005B6950"/>
    <w:rsid w:val="005B6DD2"/>
    <w:rsid w:val="005B72DE"/>
    <w:rsid w:val="005B776C"/>
    <w:rsid w:val="005B77A0"/>
    <w:rsid w:val="005B7A8E"/>
    <w:rsid w:val="005B7B35"/>
    <w:rsid w:val="005B7BD7"/>
    <w:rsid w:val="005B7D2C"/>
    <w:rsid w:val="005B7EE3"/>
    <w:rsid w:val="005B7F18"/>
    <w:rsid w:val="005C0023"/>
    <w:rsid w:val="005C0E08"/>
    <w:rsid w:val="005C1C73"/>
    <w:rsid w:val="005C24B1"/>
    <w:rsid w:val="005C2767"/>
    <w:rsid w:val="005C2AD6"/>
    <w:rsid w:val="005C343E"/>
    <w:rsid w:val="005C376E"/>
    <w:rsid w:val="005C384E"/>
    <w:rsid w:val="005C3C17"/>
    <w:rsid w:val="005C3DFA"/>
    <w:rsid w:val="005C4013"/>
    <w:rsid w:val="005C4540"/>
    <w:rsid w:val="005C4660"/>
    <w:rsid w:val="005C4C4E"/>
    <w:rsid w:val="005C52D5"/>
    <w:rsid w:val="005C531F"/>
    <w:rsid w:val="005C53A5"/>
    <w:rsid w:val="005C569F"/>
    <w:rsid w:val="005C5AB3"/>
    <w:rsid w:val="005C5CB7"/>
    <w:rsid w:val="005C6450"/>
    <w:rsid w:val="005C64D2"/>
    <w:rsid w:val="005C6679"/>
    <w:rsid w:val="005C7563"/>
    <w:rsid w:val="005C7763"/>
    <w:rsid w:val="005C7A22"/>
    <w:rsid w:val="005C7BF3"/>
    <w:rsid w:val="005D0606"/>
    <w:rsid w:val="005D0959"/>
    <w:rsid w:val="005D0E33"/>
    <w:rsid w:val="005D12A9"/>
    <w:rsid w:val="005D1BD5"/>
    <w:rsid w:val="005D1D8C"/>
    <w:rsid w:val="005D1D8E"/>
    <w:rsid w:val="005D1FF0"/>
    <w:rsid w:val="005D23E9"/>
    <w:rsid w:val="005D2569"/>
    <w:rsid w:val="005D2D7A"/>
    <w:rsid w:val="005D2D8D"/>
    <w:rsid w:val="005D3ACB"/>
    <w:rsid w:val="005D3B22"/>
    <w:rsid w:val="005D3CA1"/>
    <w:rsid w:val="005D3FBC"/>
    <w:rsid w:val="005D40C0"/>
    <w:rsid w:val="005D40D2"/>
    <w:rsid w:val="005D449A"/>
    <w:rsid w:val="005D499B"/>
    <w:rsid w:val="005D4E51"/>
    <w:rsid w:val="005D529E"/>
    <w:rsid w:val="005D5302"/>
    <w:rsid w:val="005D56D7"/>
    <w:rsid w:val="005D571B"/>
    <w:rsid w:val="005D5EE9"/>
    <w:rsid w:val="005D66A4"/>
    <w:rsid w:val="005D6B25"/>
    <w:rsid w:val="005D782A"/>
    <w:rsid w:val="005D7862"/>
    <w:rsid w:val="005D7C47"/>
    <w:rsid w:val="005D7F39"/>
    <w:rsid w:val="005E0539"/>
    <w:rsid w:val="005E0755"/>
    <w:rsid w:val="005E0F43"/>
    <w:rsid w:val="005E135B"/>
    <w:rsid w:val="005E182D"/>
    <w:rsid w:val="005E1BB1"/>
    <w:rsid w:val="005E1F24"/>
    <w:rsid w:val="005E205B"/>
    <w:rsid w:val="005E293D"/>
    <w:rsid w:val="005E2E3C"/>
    <w:rsid w:val="005E3716"/>
    <w:rsid w:val="005E3FF5"/>
    <w:rsid w:val="005E4215"/>
    <w:rsid w:val="005E4398"/>
    <w:rsid w:val="005E44FB"/>
    <w:rsid w:val="005E4625"/>
    <w:rsid w:val="005E4BD6"/>
    <w:rsid w:val="005E4FA2"/>
    <w:rsid w:val="005E5576"/>
    <w:rsid w:val="005E58CC"/>
    <w:rsid w:val="005E60E6"/>
    <w:rsid w:val="005E6242"/>
    <w:rsid w:val="005E6542"/>
    <w:rsid w:val="005E677D"/>
    <w:rsid w:val="005E6A05"/>
    <w:rsid w:val="005E7005"/>
    <w:rsid w:val="005E7240"/>
    <w:rsid w:val="005E72A2"/>
    <w:rsid w:val="005E736A"/>
    <w:rsid w:val="005E78A8"/>
    <w:rsid w:val="005E7BB1"/>
    <w:rsid w:val="005E7C1C"/>
    <w:rsid w:val="005F028F"/>
    <w:rsid w:val="005F0340"/>
    <w:rsid w:val="005F054A"/>
    <w:rsid w:val="005F0696"/>
    <w:rsid w:val="005F0CE3"/>
    <w:rsid w:val="005F1632"/>
    <w:rsid w:val="005F199C"/>
    <w:rsid w:val="005F1AE4"/>
    <w:rsid w:val="005F2709"/>
    <w:rsid w:val="005F2B52"/>
    <w:rsid w:val="005F3095"/>
    <w:rsid w:val="005F3A0C"/>
    <w:rsid w:val="005F3AEE"/>
    <w:rsid w:val="005F4A08"/>
    <w:rsid w:val="005F5199"/>
    <w:rsid w:val="005F51F5"/>
    <w:rsid w:val="005F524F"/>
    <w:rsid w:val="005F6029"/>
    <w:rsid w:val="005F60E7"/>
    <w:rsid w:val="005F7732"/>
    <w:rsid w:val="0060018E"/>
    <w:rsid w:val="006007BB"/>
    <w:rsid w:val="00600903"/>
    <w:rsid w:val="00600C24"/>
    <w:rsid w:val="00600C64"/>
    <w:rsid w:val="00600C74"/>
    <w:rsid w:val="00600F73"/>
    <w:rsid w:val="00600F81"/>
    <w:rsid w:val="0060131A"/>
    <w:rsid w:val="00601402"/>
    <w:rsid w:val="006016CA"/>
    <w:rsid w:val="00601E05"/>
    <w:rsid w:val="00601F82"/>
    <w:rsid w:val="00602FC6"/>
    <w:rsid w:val="006036B6"/>
    <w:rsid w:val="00603D3E"/>
    <w:rsid w:val="006040C8"/>
    <w:rsid w:val="006042B5"/>
    <w:rsid w:val="00604523"/>
    <w:rsid w:val="006046E6"/>
    <w:rsid w:val="00604916"/>
    <w:rsid w:val="00604973"/>
    <w:rsid w:val="006049AC"/>
    <w:rsid w:val="00604DD6"/>
    <w:rsid w:val="00604DEA"/>
    <w:rsid w:val="00604E30"/>
    <w:rsid w:val="006052D6"/>
    <w:rsid w:val="00605809"/>
    <w:rsid w:val="006061B5"/>
    <w:rsid w:val="006061E5"/>
    <w:rsid w:val="006061F2"/>
    <w:rsid w:val="006063BA"/>
    <w:rsid w:val="00606A99"/>
    <w:rsid w:val="0060754E"/>
    <w:rsid w:val="00607836"/>
    <w:rsid w:val="00610438"/>
    <w:rsid w:val="0061099C"/>
    <w:rsid w:val="00611203"/>
    <w:rsid w:val="00611B56"/>
    <w:rsid w:val="00611B97"/>
    <w:rsid w:val="0061201C"/>
    <w:rsid w:val="00612964"/>
    <w:rsid w:val="0061338C"/>
    <w:rsid w:val="0061339E"/>
    <w:rsid w:val="006134E1"/>
    <w:rsid w:val="00613531"/>
    <w:rsid w:val="00613A0F"/>
    <w:rsid w:val="00613BA9"/>
    <w:rsid w:val="00614265"/>
    <w:rsid w:val="006144D8"/>
    <w:rsid w:val="0061488B"/>
    <w:rsid w:val="0061494F"/>
    <w:rsid w:val="00615EBF"/>
    <w:rsid w:val="006160DF"/>
    <w:rsid w:val="0061696E"/>
    <w:rsid w:val="00617147"/>
    <w:rsid w:val="00617F30"/>
    <w:rsid w:val="006204D9"/>
    <w:rsid w:val="00620828"/>
    <w:rsid w:val="006209A0"/>
    <w:rsid w:val="00620C13"/>
    <w:rsid w:val="00620C1C"/>
    <w:rsid w:val="00620C25"/>
    <w:rsid w:val="00620CA6"/>
    <w:rsid w:val="00620DA8"/>
    <w:rsid w:val="00621648"/>
    <w:rsid w:val="0062166B"/>
    <w:rsid w:val="0062193A"/>
    <w:rsid w:val="00621C65"/>
    <w:rsid w:val="00622201"/>
    <w:rsid w:val="006223DB"/>
    <w:rsid w:val="0062350B"/>
    <w:rsid w:val="00623588"/>
    <w:rsid w:val="00623BAA"/>
    <w:rsid w:val="00623BBC"/>
    <w:rsid w:val="00623F83"/>
    <w:rsid w:val="006248E4"/>
    <w:rsid w:val="00624F68"/>
    <w:rsid w:val="00625040"/>
    <w:rsid w:val="00625CBF"/>
    <w:rsid w:val="006263E0"/>
    <w:rsid w:val="00626EBD"/>
    <w:rsid w:val="00627042"/>
    <w:rsid w:val="006273C4"/>
    <w:rsid w:val="00627D5B"/>
    <w:rsid w:val="00627D5C"/>
    <w:rsid w:val="00630249"/>
    <w:rsid w:val="006302F0"/>
    <w:rsid w:val="00630482"/>
    <w:rsid w:val="00630CAF"/>
    <w:rsid w:val="0063190E"/>
    <w:rsid w:val="00631A32"/>
    <w:rsid w:val="00631E57"/>
    <w:rsid w:val="00632A67"/>
    <w:rsid w:val="00633480"/>
    <w:rsid w:val="00633C06"/>
    <w:rsid w:val="0063439B"/>
    <w:rsid w:val="0063503E"/>
    <w:rsid w:val="006350EE"/>
    <w:rsid w:val="006356CD"/>
    <w:rsid w:val="00635774"/>
    <w:rsid w:val="00635BA4"/>
    <w:rsid w:val="00635CFC"/>
    <w:rsid w:val="006362B6"/>
    <w:rsid w:val="00636612"/>
    <w:rsid w:val="00637125"/>
    <w:rsid w:val="0063793E"/>
    <w:rsid w:val="00637FA9"/>
    <w:rsid w:val="00641078"/>
    <w:rsid w:val="0064128F"/>
    <w:rsid w:val="0064140E"/>
    <w:rsid w:val="0064182B"/>
    <w:rsid w:val="00641AA7"/>
    <w:rsid w:val="00641BFE"/>
    <w:rsid w:val="00641CA5"/>
    <w:rsid w:val="00641CB1"/>
    <w:rsid w:val="00641D7F"/>
    <w:rsid w:val="00641E64"/>
    <w:rsid w:val="00642E9A"/>
    <w:rsid w:val="00643692"/>
    <w:rsid w:val="00643907"/>
    <w:rsid w:val="00643C8B"/>
    <w:rsid w:val="006449EC"/>
    <w:rsid w:val="00645FF5"/>
    <w:rsid w:val="00646113"/>
    <w:rsid w:val="00646358"/>
    <w:rsid w:val="0064644A"/>
    <w:rsid w:val="00646AE9"/>
    <w:rsid w:val="00646B75"/>
    <w:rsid w:val="00646CCB"/>
    <w:rsid w:val="00646D3C"/>
    <w:rsid w:val="00646E73"/>
    <w:rsid w:val="00647183"/>
    <w:rsid w:val="0064744D"/>
    <w:rsid w:val="0064752F"/>
    <w:rsid w:val="00647620"/>
    <w:rsid w:val="00647837"/>
    <w:rsid w:val="00647D73"/>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4206"/>
    <w:rsid w:val="00654737"/>
    <w:rsid w:val="00654851"/>
    <w:rsid w:val="00654923"/>
    <w:rsid w:val="0065493A"/>
    <w:rsid w:val="00654A26"/>
    <w:rsid w:val="00654BC3"/>
    <w:rsid w:val="00654CF7"/>
    <w:rsid w:val="00654F04"/>
    <w:rsid w:val="006551C8"/>
    <w:rsid w:val="00655492"/>
    <w:rsid w:val="0065550C"/>
    <w:rsid w:val="00655872"/>
    <w:rsid w:val="00655A0B"/>
    <w:rsid w:val="00655E28"/>
    <w:rsid w:val="006560D2"/>
    <w:rsid w:val="00656562"/>
    <w:rsid w:val="00656B8A"/>
    <w:rsid w:val="00657043"/>
    <w:rsid w:val="00657305"/>
    <w:rsid w:val="00657526"/>
    <w:rsid w:val="00657534"/>
    <w:rsid w:val="006578ED"/>
    <w:rsid w:val="00657933"/>
    <w:rsid w:val="00657AFD"/>
    <w:rsid w:val="00660B69"/>
    <w:rsid w:val="00660C61"/>
    <w:rsid w:val="00661105"/>
    <w:rsid w:val="006613F3"/>
    <w:rsid w:val="00661971"/>
    <w:rsid w:val="00661A42"/>
    <w:rsid w:val="00661F04"/>
    <w:rsid w:val="0066223C"/>
    <w:rsid w:val="00662248"/>
    <w:rsid w:val="00662684"/>
    <w:rsid w:val="00662F27"/>
    <w:rsid w:val="0066377F"/>
    <w:rsid w:val="0066382F"/>
    <w:rsid w:val="006639BD"/>
    <w:rsid w:val="00664060"/>
    <w:rsid w:val="00664E13"/>
    <w:rsid w:val="00665352"/>
    <w:rsid w:val="00665536"/>
    <w:rsid w:val="00665873"/>
    <w:rsid w:val="006665F1"/>
    <w:rsid w:val="006668F1"/>
    <w:rsid w:val="00666D19"/>
    <w:rsid w:val="00666FD4"/>
    <w:rsid w:val="00667515"/>
    <w:rsid w:val="00667F7C"/>
    <w:rsid w:val="00670651"/>
    <w:rsid w:val="006709A0"/>
    <w:rsid w:val="00670C56"/>
    <w:rsid w:val="00671898"/>
    <w:rsid w:val="00671C9C"/>
    <w:rsid w:val="0067201E"/>
    <w:rsid w:val="0067203A"/>
    <w:rsid w:val="0067215E"/>
    <w:rsid w:val="00672BB2"/>
    <w:rsid w:val="00672D6C"/>
    <w:rsid w:val="00673156"/>
    <w:rsid w:val="0067316D"/>
    <w:rsid w:val="00673790"/>
    <w:rsid w:val="00673880"/>
    <w:rsid w:val="00673F15"/>
    <w:rsid w:val="00674120"/>
    <w:rsid w:val="006744A9"/>
    <w:rsid w:val="0067461D"/>
    <w:rsid w:val="006747A4"/>
    <w:rsid w:val="00674DF2"/>
    <w:rsid w:val="00674E55"/>
    <w:rsid w:val="00675048"/>
    <w:rsid w:val="00675942"/>
    <w:rsid w:val="00676364"/>
    <w:rsid w:val="0067654E"/>
    <w:rsid w:val="006766BE"/>
    <w:rsid w:val="006768CD"/>
    <w:rsid w:val="00676F01"/>
    <w:rsid w:val="006774CA"/>
    <w:rsid w:val="006774E5"/>
    <w:rsid w:val="00677AA1"/>
    <w:rsid w:val="00677BA6"/>
    <w:rsid w:val="00677F05"/>
    <w:rsid w:val="0068020E"/>
    <w:rsid w:val="0068025C"/>
    <w:rsid w:val="0068064C"/>
    <w:rsid w:val="006809FA"/>
    <w:rsid w:val="00680D5C"/>
    <w:rsid w:val="00680E32"/>
    <w:rsid w:val="006819A3"/>
    <w:rsid w:val="00681D43"/>
    <w:rsid w:val="00681EF6"/>
    <w:rsid w:val="006820C5"/>
    <w:rsid w:val="006822C6"/>
    <w:rsid w:val="00682B7E"/>
    <w:rsid w:val="00682C1E"/>
    <w:rsid w:val="00683146"/>
    <w:rsid w:val="0068376C"/>
    <w:rsid w:val="00683806"/>
    <w:rsid w:val="00683D50"/>
    <w:rsid w:val="00683E5B"/>
    <w:rsid w:val="00683FD1"/>
    <w:rsid w:val="00684A91"/>
    <w:rsid w:val="00684C94"/>
    <w:rsid w:val="00684EBC"/>
    <w:rsid w:val="00684FE7"/>
    <w:rsid w:val="00684FFE"/>
    <w:rsid w:val="00685345"/>
    <w:rsid w:val="006855AF"/>
    <w:rsid w:val="006860C9"/>
    <w:rsid w:val="006864EB"/>
    <w:rsid w:val="006865B8"/>
    <w:rsid w:val="006869E4"/>
    <w:rsid w:val="00686FB0"/>
    <w:rsid w:val="00687018"/>
    <w:rsid w:val="00690452"/>
    <w:rsid w:val="006909C1"/>
    <w:rsid w:val="00690F29"/>
    <w:rsid w:val="00691B65"/>
    <w:rsid w:val="00692287"/>
    <w:rsid w:val="00692289"/>
    <w:rsid w:val="00692919"/>
    <w:rsid w:val="006929EB"/>
    <w:rsid w:val="00693290"/>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969"/>
    <w:rsid w:val="006A0549"/>
    <w:rsid w:val="006A0792"/>
    <w:rsid w:val="006A08A8"/>
    <w:rsid w:val="006A0F4F"/>
    <w:rsid w:val="006A15D5"/>
    <w:rsid w:val="006A16CE"/>
    <w:rsid w:val="006A1803"/>
    <w:rsid w:val="006A19B3"/>
    <w:rsid w:val="006A2E5B"/>
    <w:rsid w:val="006A2FE1"/>
    <w:rsid w:val="006A3141"/>
    <w:rsid w:val="006A3712"/>
    <w:rsid w:val="006A4455"/>
    <w:rsid w:val="006A44F5"/>
    <w:rsid w:val="006A4AB5"/>
    <w:rsid w:val="006A4D39"/>
    <w:rsid w:val="006A4E70"/>
    <w:rsid w:val="006A53F0"/>
    <w:rsid w:val="006A54D4"/>
    <w:rsid w:val="006A5985"/>
    <w:rsid w:val="006A5E9D"/>
    <w:rsid w:val="006A5FB9"/>
    <w:rsid w:val="006A6230"/>
    <w:rsid w:val="006A636C"/>
    <w:rsid w:val="006A6720"/>
    <w:rsid w:val="006A69C9"/>
    <w:rsid w:val="006A6C47"/>
    <w:rsid w:val="006A766F"/>
    <w:rsid w:val="006A78C6"/>
    <w:rsid w:val="006A7F4E"/>
    <w:rsid w:val="006A7F6A"/>
    <w:rsid w:val="006B01B5"/>
    <w:rsid w:val="006B0757"/>
    <w:rsid w:val="006B082C"/>
    <w:rsid w:val="006B08AF"/>
    <w:rsid w:val="006B13AD"/>
    <w:rsid w:val="006B1735"/>
    <w:rsid w:val="006B1D49"/>
    <w:rsid w:val="006B2270"/>
    <w:rsid w:val="006B2352"/>
    <w:rsid w:val="006B247D"/>
    <w:rsid w:val="006B3144"/>
    <w:rsid w:val="006B3357"/>
    <w:rsid w:val="006B3790"/>
    <w:rsid w:val="006B379F"/>
    <w:rsid w:val="006B3848"/>
    <w:rsid w:val="006B3E64"/>
    <w:rsid w:val="006B4696"/>
    <w:rsid w:val="006B47F9"/>
    <w:rsid w:val="006B4A55"/>
    <w:rsid w:val="006B4F22"/>
    <w:rsid w:val="006B5AF5"/>
    <w:rsid w:val="006B5B2A"/>
    <w:rsid w:val="006B5BE5"/>
    <w:rsid w:val="006B5D27"/>
    <w:rsid w:val="006B6104"/>
    <w:rsid w:val="006B684E"/>
    <w:rsid w:val="006B6D93"/>
    <w:rsid w:val="006B7501"/>
    <w:rsid w:val="006B766F"/>
    <w:rsid w:val="006B7A0E"/>
    <w:rsid w:val="006B7D6C"/>
    <w:rsid w:val="006C0006"/>
    <w:rsid w:val="006C0449"/>
    <w:rsid w:val="006C06AD"/>
    <w:rsid w:val="006C06D6"/>
    <w:rsid w:val="006C0C3B"/>
    <w:rsid w:val="006C0E56"/>
    <w:rsid w:val="006C0FB2"/>
    <w:rsid w:val="006C1F62"/>
    <w:rsid w:val="006C215C"/>
    <w:rsid w:val="006C2B65"/>
    <w:rsid w:val="006C3605"/>
    <w:rsid w:val="006C3AE3"/>
    <w:rsid w:val="006C3E39"/>
    <w:rsid w:val="006C41A5"/>
    <w:rsid w:val="006C4564"/>
    <w:rsid w:val="006C47A0"/>
    <w:rsid w:val="006C506E"/>
    <w:rsid w:val="006C5201"/>
    <w:rsid w:val="006C5B58"/>
    <w:rsid w:val="006C5E60"/>
    <w:rsid w:val="006C67C4"/>
    <w:rsid w:val="006C7098"/>
    <w:rsid w:val="006C78A8"/>
    <w:rsid w:val="006C7B1F"/>
    <w:rsid w:val="006D02D4"/>
    <w:rsid w:val="006D0C25"/>
    <w:rsid w:val="006D0EAC"/>
    <w:rsid w:val="006D0ED0"/>
    <w:rsid w:val="006D102F"/>
    <w:rsid w:val="006D1434"/>
    <w:rsid w:val="006D15DC"/>
    <w:rsid w:val="006D1917"/>
    <w:rsid w:val="006D1F9B"/>
    <w:rsid w:val="006D205E"/>
    <w:rsid w:val="006D2437"/>
    <w:rsid w:val="006D294C"/>
    <w:rsid w:val="006D3203"/>
    <w:rsid w:val="006D3292"/>
    <w:rsid w:val="006D38F2"/>
    <w:rsid w:val="006D4259"/>
    <w:rsid w:val="006D4512"/>
    <w:rsid w:val="006D4E02"/>
    <w:rsid w:val="006D5636"/>
    <w:rsid w:val="006D5B67"/>
    <w:rsid w:val="006D6005"/>
    <w:rsid w:val="006D6670"/>
    <w:rsid w:val="006D6C91"/>
    <w:rsid w:val="006D6D78"/>
    <w:rsid w:val="006D703F"/>
    <w:rsid w:val="006D74A6"/>
    <w:rsid w:val="006D7656"/>
    <w:rsid w:val="006D773E"/>
    <w:rsid w:val="006D7ABC"/>
    <w:rsid w:val="006D7D6E"/>
    <w:rsid w:val="006E03A1"/>
    <w:rsid w:val="006E092C"/>
    <w:rsid w:val="006E096C"/>
    <w:rsid w:val="006E0C71"/>
    <w:rsid w:val="006E17F2"/>
    <w:rsid w:val="006E189C"/>
    <w:rsid w:val="006E1AA5"/>
    <w:rsid w:val="006E1D49"/>
    <w:rsid w:val="006E2201"/>
    <w:rsid w:val="006E2958"/>
    <w:rsid w:val="006E388E"/>
    <w:rsid w:val="006E3D42"/>
    <w:rsid w:val="006E3E6B"/>
    <w:rsid w:val="006E460F"/>
    <w:rsid w:val="006E4647"/>
    <w:rsid w:val="006E4BA6"/>
    <w:rsid w:val="006E4D4F"/>
    <w:rsid w:val="006E4DB8"/>
    <w:rsid w:val="006E513D"/>
    <w:rsid w:val="006E554C"/>
    <w:rsid w:val="006E5C81"/>
    <w:rsid w:val="006E5DC5"/>
    <w:rsid w:val="006E5EF3"/>
    <w:rsid w:val="006E6449"/>
    <w:rsid w:val="006E699D"/>
    <w:rsid w:val="006E6EB3"/>
    <w:rsid w:val="006E7266"/>
    <w:rsid w:val="006E75D7"/>
    <w:rsid w:val="006F05C1"/>
    <w:rsid w:val="006F0789"/>
    <w:rsid w:val="006F0D29"/>
    <w:rsid w:val="006F1257"/>
    <w:rsid w:val="006F1486"/>
    <w:rsid w:val="006F1546"/>
    <w:rsid w:val="006F1B3F"/>
    <w:rsid w:val="006F1FA4"/>
    <w:rsid w:val="006F24DF"/>
    <w:rsid w:val="006F2891"/>
    <w:rsid w:val="006F295D"/>
    <w:rsid w:val="006F2FCF"/>
    <w:rsid w:val="006F3191"/>
    <w:rsid w:val="006F3348"/>
    <w:rsid w:val="006F3DC3"/>
    <w:rsid w:val="006F4B31"/>
    <w:rsid w:val="006F5919"/>
    <w:rsid w:val="006F61C2"/>
    <w:rsid w:val="006F61F7"/>
    <w:rsid w:val="006F6800"/>
    <w:rsid w:val="006F6AD1"/>
    <w:rsid w:val="006F6E9C"/>
    <w:rsid w:val="006F6F86"/>
    <w:rsid w:val="006F71D9"/>
    <w:rsid w:val="006F7490"/>
    <w:rsid w:val="00700898"/>
    <w:rsid w:val="00700C05"/>
    <w:rsid w:val="00701241"/>
    <w:rsid w:val="007013CD"/>
    <w:rsid w:val="00701A6D"/>
    <w:rsid w:val="0070267D"/>
    <w:rsid w:val="007026A5"/>
    <w:rsid w:val="007027A4"/>
    <w:rsid w:val="00702A83"/>
    <w:rsid w:val="00702C0F"/>
    <w:rsid w:val="00703889"/>
    <w:rsid w:val="007038C4"/>
    <w:rsid w:val="007038FC"/>
    <w:rsid w:val="00704221"/>
    <w:rsid w:val="0070462B"/>
    <w:rsid w:val="007048A7"/>
    <w:rsid w:val="00704979"/>
    <w:rsid w:val="00704CD1"/>
    <w:rsid w:val="00704FB0"/>
    <w:rsid w:val="0070547D"/>
    <w:rsid w:val="00705C1D"/>
    <w:rsid w:val="00705DC4"/>
    <w:rsid w:val="00705E64"/>
    <w:rsid w:val="00706631"/>
    <w:rsid w:val="0070669E"/>
    <w:rsid w:val="00706E41"/>
    <w:rsid w:val="00707602"/>
    <w:rsid w:val="007076B0"/>
    <w:rsid w:val="0070774D"/>
    <w:rsid w:val="00707F73"/>
    <w:rsid w:val="00710296"/>
    <w:rsid w:val="00710310"/>
    <w:rsid w:val="00710DC3"/>
    <w:rsid w:val="0071228D"/>
    <w:rsid w:val="00712495"/>
    <w:rsid w:val="0071285E"/>
    <w:rsid w:val="00712A3D"/>
    <w:rsid w:val="00712B22"/>
    <w:rsid w:val="00712B4B"/>
    <w:rsid w:val="00712ED9"/>
    <w:rsid w:val="00712F75"/>
    <w:rsid w:val="007130B5"/>
    <w:rsid w:val="00713F8E"/>
    <w:rsid w:val="0071423D"/>
    <w:rsid w:val="0071428C"/>
    <w:rsid w:val="00714561"/>
    <w:rsid w:val="007147E5"/>
    <w:rsid w:val="00714AF3"/>
    <w:rsid w:val="007158E2"/>
    <w:rsid w:val="00715F25"/>
    <w:rsid w:val="00716140"/>
    <w:rsid w:val="00716B28"/>
    <w:rsid w:val="007172D0"/>
    <w:rsid w:val="0071741D"/>
    <w:rsid w:val="00717C52"/>
    <w:rsid w:val="00717CE1"/>
    <w:rsid w:val="00717F12"/>
    <w:rsid w:val="007205C2"/>
    <w:rsid w:val="0072182C"/>
    <w:rsid w:val="00721861"/>
    <w:rsid w:val="00721A54"/>
    <w:rsid w:val="00721DDB"/>
    <w:rsid w:val="00722054"/>
    <w:rsid w:val="007221C5"/>
    <w:rsid w:val="00722632"/>
    <w:rsid w:val="0072282C"/>
    <w:rsid w:val="00722BE6"/>
    <w:rsid w:val="00722D6F"/>
    <w:rsid w:val="00723459"/>
    <w:rsid w:val="00723AE1"/>
    <w:rsid w:val="00724019"/>
    <w:rsid w:val="007244DF"/>
    <w:rsid w:val="007246F4"/>
    <w:rsid w:val="007248DE"/>
    <w:rsid w:val="00725440"/>
    <w:rsid w:val="00725821"/>
    <w:rsid w:val="007268AF"/>
    <w:rsid w:val="007277F5"/>
    <w:rsid w:val="00727996"/>
    <w:rsid w:val="00730030"/>
    <w:rsid w:val="00730B8A"/>
    <w:rsid w:val="0073116A"/>
    <w:rsid w:val="007322CC"/>
    <w:rsid w:val="007323BE"/>
    <w:rsid w:val="0073247F"/>
    <w:rsid w:val="0073278D"/>
    <w:rsid w:val="00732880"/>
    <w:rsid w:val="00732E64"/>
    <w:rsid w:val="007333DF"/>
    <w:rsid w:val="007339AB"/>
    <w:rsid w:val="00733BE5"/>
    <w:rsid w:val="00734081"/>
    <w:rsid w:val="00734A1F"/>
    <w:rsid w:val="00734D78"/>
    <w:rsid w:val="007355B5"/>
    <w:rsid w:val="007357ED"/>
    <w:rsid w:val="00735A76"/>
    <w:rsid w:val="00735B10"/>
    <w:rsid w:val="007363AA"/>
    <w:rsid w:val="00736745"/>
    <w:rsid w:val="00736CA2"/>
    <w:rsid w:val="00736DD7"/>
    <w:rsid w:val="007370A6"/>
    <w:rsid w:val="007373FA"/>
    <w:rsid w:val="007376CF"/>
    <w:rsid w:val="00737861"/>
    <w:rsid w:val="00737E09"/>
    <w:rsid w:val="0074014C"/>
    <w:rsid w:val="0074048A"/>
    <w:rsid w:val="007407F6"/>
    <w:rsid w:val="0074081E"/>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6B57"/>
    <w:rsid w:val="00747AD9"/>
    <w:rsid w:val="00747B07"/>
    <w:rsid w:val="0075015B"/>
    <w:rsid w:val="007509FB"/>
    <w:rsid w:val="00750BE5"/>
    <w:rsid w:val="00750C03"/>
    <w:rsid w:val="00750C58"/>
    <w:rsid w:val="00750E46"/>
    <w:rsid w:val="00750E72"/>
    <w:rsid w:val="0075129A"/>
    <w:rsid w:val="007513EA"/>
    <w:rsid w:val="007515B4"/>
    <w:rsid w:val="007517F7"/>
    <w:rsid w:val="00751A5B"/>
    <w:rsid w:val="00751ED7"/>
    <w:rsid w:val="007520BC"/>
    <w:rsid w:val="00752422"/>
    <w:rsid w:val="007524C6"/>
    <w:rsid w:val="007526C3"/>
    <w:rsid w:val="00752714"/>
    <w:rsid w:val="00752872"/>
    <w:rsid w:val="00753851"/>
    <w:rsid w:val="00753FCC"/>
    <w:rsid w:val="007548AF"/>
    <w:rsid w:val="0075581D"/>
    <w:rsid w:val="00755DB4"/>
    <w:rsid w:val="00756313"/>
    <w:rsid w:val="00756570"/>
    <w:rsid w:val="00756AB5"/>
    <w:rsid w:val="00756FA2"/>
    <w:rsid w:val="00757046"/>
    <w:rsid w:val="00757460"/>
    <w:rsid w:val="0075787F"/>
    <w:rsid w:val="00757913"/>
    <w:rsid w:val="007579B7"/>
    <w:rsid w:val="00757A24"/>
    <w:rsid w:val="00757ACE"/>
    <w:rsid w:val="00757AE9"/>
    <w:rsid w:val="00757E84"/>
    <w:rsid w:val="00757FA5"/>
    <w:rsid w:val="00760363"/>
    <w:rsid w:val="00760B74"/>
    <w:rsid w:val="00761D5C"/>
    <w:rsid w:val="007625BB"/>
    <w:rsid w:val="00762758"/>
    <w:rsid w:val="00763024"/>
    <w:rsid w:val="007634E1"/>
    <w:rsid w:val="0076357C"/>
    <w:rsid w:val="0076489B"/>
    <w:rsid w:val="00764D42"/>
    <w:rsid w:val="00765059"/>
    <w:rsid w:val="0076515A"/>
    <w:rsid w:val="007654B4"/>
    <w:rsid w:val="00765587"/>
    <w:rsid w:val="0076559D"/>
    <w:rsid w:val="00765697"/>
    <w:rsid w:val="0076579A"/>
    <w:rsid w:val="00765E62"/>
    <w:rsid w:val="00766336"/>
    <w:rsid w:val="00766716"/>
    <w:rsid w:val="00766F58"/>
    <w:rsid w:val="00767C0A"/>
    <w:rsid w:val="00767C1E"/>
    <w:rsid w:val="00770145"/>
    <w:rsid w:val="00770A78"/>
    <w:rsid w:val="00771066"/>
    <w:rsid w:val="0077145E"/>
    <w:rsid w:val="00771BEA"/>
    <w:rsid w:val="00771EFC"/>
    <w:rsid w:val="007725C7"/>
    <w:rsid w:val="00772D00"/>
    <w:rsid w:val="00773AB6"/>
    <w:rsid w:val="007743C1"/>
    <w:rsid w:val="00774971"/>
    <w:rsid w:val="00774DB4"/>
    <w:rsid w:val="00774E97"/>
    <w:rsid w:val="007752D8"/>
    <w:rsid w:val="007765B2"/>
    <w:rsid w:val="00776C29"/>
    <w:rsid w:val="00777334"/>
    <w:rsid w:val="00777909"/>
    <w:rsid w:val="0077797B"/>
    <w:rsid w:val="00777B65"/>
    <w:rsid w:val="00777C28"/>
    <w:rsid w:val="00777E9A"/>
    <w:rsid w:val="0078122D"/>
    <w:rsid w:val="00781375"/>
    <w:rsid w:val="00781456"/>
    <w:rsid w:val="00781687"/>
    <w:rsid w:val="00781DB7"/>
    <w:rsid w:val="00783591"/>
    <w:rsid w:val="00783A9B"/>
    <w:rsid w:val="00783B2F"/>
    <w:rsid w:val="007840B8"/>
    <w:rsid w:val="00784138"/>
    <w:rsid w:val="00784299"/>
    <w:rsid w:val="00784734"/>
    <w:rsid w:val="00784AD1"/>
    <w:rsid w:val="00785589"/>
    <w:rsid w:val="00785BA8"/>
    <w:rsid w:val="00785CBB"/>
    <w:rsid w:val="007863BD"/>
    <w:rsid w:val="0078674A"/>
    <w:rsid w:val="00786851"/>
    <w:rsid w:val="00786B81"/>
    <w:rsid w:val="00786BBE"/>
    <w:rsid w:val="00786D18"/>
    <w:rsid w:val="00786EFE"/>
    <w:rsid w:val="00787082"/>
    <w:rsid w:val="007871EA"/>
    <w:rsid w:val="007878FF"/>
    <w:rsid w:val="00787A21"/>
    <w:rsid w:val="00787A92"/>
    <w:rsid w:val="00787C26"/>
    <w:rsid w:val="00787FD1"/>
    <w:rsid w:val="00790621"/>
    <w:rsid w:val="0079079A"/>
    <w:rsid w:val="00791857"/>
    <w:rsid w:val="00791884"/>
    <w:rsid w:val="00791977"/>
    <w:rsid w:val="00791DF1"/>
    <w:rsid w:val="0079209F"/>
    <w:rsid w:val="007925C2"/>
    <w:rsid w:val="00792AC9"/>
    <w:rsid w:val="0079310B"/>
    <w:rsid w:val="00793190"/>
    <w:rsid w:val="007931E6"/>
    <w:rsid w:val="007938EA"/>
    <w:rsid w:val="007943B5"/>
    <w:rsid w:val="00794FAD"/>
    <w:rsid w:val="007950D5"/>
    <w:rsid w:val="007956DA"/>
    <w:rsid w:val="00795906"/>
    <w:rsid w:val="00795E1D"/>
    <w:rsid w:val="00795E2B"/>
    <w:rsid w:val="0079612A"/>
    <w:rsid w:val="00796455"/>
    <w:rsid w:val="0079666E"/>
    <w:rsid w:val="0079680F"/>
    <w:rsid w:val="0079746C"/>
    <w:rsid w:val="00797484"/>
    <w:rsid w:val="007A03C4"/>
    <w:rsid w:val="007A0752"/>
    <w:rsid w:val="007A125B"/>
    <w:rsid w:val="007A1655"/>
    <w:rsid w:val="007A1915"/>
    <w:rsid w:val="007A214E"/>
    <w:rsid w:val="007A23CE"/>
    <w:rsid w:val="007A2869"/>
    <w:rsid w:val="007A287E"/>
    <w:rsid w:val="007A29DB"/>
    <w:rsid w:val="007A2BFA"/>
    <w:rsid w:val="007A2EA5"/>
    <w:rsid w:val="007A2EC9"/>
    <w:rsid w:val="007A305B"/>
    <w:rsid w:val="007A3391"/>
    <w:rsid w:val="007A3581"/>
    <w:rsid w:val="007A39FD"/>
    <w:rsid w:val="007A3FC6"/>
    <w:rsid w:val="007A4A52"/>
    <w:rsid w:val="007A5B4A"/>
    <w:rsid w:val="007A617C"/>
    <w:rsid w:val="007A6261"/>
    <w:rsid w:val="007A69B2"/>
    <w:rsid w:val="007A6C6F"/>
    <w:rsid w:val="007A70F0"/>
    <w:rsid w:val="007A73C2"/>
    <w:rsid w:val="007A75C0"/>
    <w:rsid w:val="007A79E5"/>
    <w:rsid w:val="007A7A4A"/>
    <w:rsid w:val="007A7C80"/>
    <w:rsid w:val="007B023A"/>
    <w:rsid w:val="007B0716"/>
    <w:rsid w:val="007B08C3"/>
    <w:rsid w:val="007B0E4C"/>
    <w:rsid w:val="007B13BD"/>
    <w:rsid w:val="007B1455"/>
    <w:rsid w:val="007B196C"/>
    <w:rsid w:val="007B1AB2"/>
    <w:rsid w:val="007B2521"/>
    <w:rsid w:val="007B2C6D"/>
    <w:rsid w:val="007B30D9"/>
    <w:rsid w:val="007B3D41"/>
    <w:rsid w:val="007B3FFE"/>
    <w:rsid w:val="007B4C8D"/>
    <w:rsid w:val="007B4CCA"/>
    <w:rsid w:val="007B511E"/>
    <w:rsid w:val="007B512F"/>
    <w:rsid w:val="007B5C76"/>
    <w:rsid w:val="007B6282"/>
    <w:rsid w:val="007B639E"/>
    <w:rsid w:val="007B6525"/>
    <w:rsid w:val="007B66F6"/>
    <w:rsid w:val="007B679B"/>
    <w:rsid w:val="007B680A"/>
    <w:rsid w:val="007B6833"/>
    <w:rsid w:val="007B6932"/>
    <w:rsid w:val="007B6B46"/>
    <w:rsid w:val="007B74C7"/>
    <w:rsid w:val="007B7572"/>
    <w:rsid w:val="007B7A96"/>
    <w:rsid w:val="007C08B2"/>
    <w:rsid w:val="007C10FB"/>
    <w:rsid w:val="007C118C"/>
    <w:rsid w:val="007C12E4"/>
    <w:rsid w:val="007C145A"/>
    <w:rsid w:val="007C190F"/>
    <w:rsid w:val="007C1AFE"/>
    <w:rsid w:val="007C1B71"/>
    <w:rsid w:val="007C1EAC"/>
    <w:rsid w:val="007C210E"/>
    <w:rsid w:val="007C22CB"/>
    <w:rsid w:val="007C333A"/>
    <w:rsid w:val="007C3B17"/>
    <w:rsid w:val="007C3E3C"/>
    <w:rsid w:val="007C3EAE"/>
    <w:rsid w:val="007C4008"/>
    <w:rsid w:val="007C45B6"/>
    <w:rsid w:val="007C4E80"/>
    <w:rsid w:val="007C55F5"/>
    <w:rsid w:val="007C5899"/>
    <w:rsid w:val="007C5B2C"/>
    <w:rsid w:val="007C5CD9"/>
    <w:rsid w:val="007C5F24"/>
    <w:rsid w:val="007C6167"/>
    <w:rsid w:val="007C6544"/>
    <w:rsid w:val="007C6A01"/>
    <w:rsid w:val="007C6A2F"/>
    <w:rsid w:val="007C6B35"/>
    <w:rsid w:val="007C6CE2"/>
    <w:rsid w:val="007C6F86"/>
    <w:rsid w:val="007C764F"/>
    <w:rsid w:val="007C78B8"/>
    <w:rsid w:val="007C793F"/>
    <w:rsid w:val="007C799E"/>
    <w:rsid w:val="007C7B6D"/>
    <w:rsid w:val="007D04B8"/>
    <w:rsid w:val="007D0513"/>
    <w:rsid w:val="007D05A2"/>
    <w:rsid w:val="007D0B79"/>
    <w:rsid w:val="007D0BD7"/>
    <w:rsid w:val="007D1201"/>
    <w:rsid w:val="007D168D"/>
    <w:rsid w:val="007D1D35"/>
    <w:rsid w:val="007D201A"/>
    <w:rsid w:val="007D206F"/>
    <w:rsid w:val="007D2385"/>
    <w:rsid w:val="007D2398"/>
    <w:rsid w:val="007D261A"/>
    <w:rsid w:val="007D286B"/>
    <w:rsid w:val="007D2BEE"/>
    <w:rsid w:val="007D2EB4"/>
    <w:rsid w:val="007D3784"/>
    <w:rsid w:val="007D40FC"/>
    <w:rsid w:val="007D411E"/>
    <w:rsid w:val="007D43F0"/>
    <w:rsid w:val="007D44C0"/>
    <w:rsid w:val="007D4BF8"/>
    <w:rsid w:val="007D4FB8"/>
    <w:rsid w:val="007D50BA"/>
    <w:rsid w:val="007D542B"/>
    <w:rsid w:val="007D5ABC"/>
    <w:rsid w:val="007D5BD0"/>
    <w:rsid w:val="007D5BE1"/>
    <w:rsid w:val="007D5D98"/>
    <w:rsid w:val="007D5DB0"/>
    <w:rsid w:val="007D6894"/>
    <w:rsid w:val="007D6BC6"/>
    <w:rsid w:val="007D7309"/>
    <w:rsid w:val="007D79B6"/>
    <w:rsid w:val="007D7C88"/>
    <w:rsid w:val="007E0931"/>
    <w:rsid w:val="007E0E6F"/>
    <w:rsid w:val="007E1807"/>
    <w:rsid w:val="007E1BF3"/>
    <w:rsid w:val="007E1FAD"/>
    <w:rsid w:val="007E21C0"/>
    <w:rsid w:val="007E235D"/>
    <w:rsid w:val="007E2672"/>
    <w:rsid w:val="007E2B49"/>
    <w:rsid w:val="007E2EC1"/>
    <w:rsid w:val="007E3313"/>
    <w:rsid w:val="007E3439"/>
    <w:rsid w:val="007E3C23"/>
    <w:rsid w:val="007E4882"/>
    <w:rsid w:val="007E4988"/>
    <w:rsid w:val="007E4E7F"/>
    <w:rsid w:val="007E4FD3"/>
    <w:rsid w:val="007E57F4"/>
    <w:rsid w:val="007E5B67"/>
    <w:rsid w:val="007E5D79"/>
    <w:rsid w:val="007E60EE"/>
    <w:rsid w:val="007E634F"/>
    <w:rsid w:val="007E6DFE"/>
    <w:rsid w:val="007E6EFA"/>
    <w:rsid w:val="007E7112"/>
    <w:rsid w:val="007E7290"/>
    <w:rsid w:val="007E72D0"/>
    <w:rsid w:val="007E7365"/>
    <w:rsid w:val="007E7476"/>
    <w:rsid w:val="007E7522"/>
    <w:rsid w:val="007E7602"/>
    <w:rsid w:val="007F0631"/>
    <w:rsid w:val="007F081B"/>
    <w:rsid w:val="007F096D"/>
    <w:rsid w:val="007F0EB8"/>
    <w:rsid w:val="007F1876"/>
    <w:rsid w:val="007F1948"/>
    <w:rsid w:val="007F1B1D"/>
    <w:rsid w:val="007F2242"/>
    <w:rsid w:val="007F2576"/>
    <w:rsid w:val="007F25CE"/>
    <w:rsid w:val="007F25D8"/>
    <w:rsid w:val="007F2948"/>
    <w:rsid w:val="007F2F22"/>
    <w:rsid w:val="007F31BE"/>
    <w:rsid w:val="007F31DA"/>
    <w:rsid w:val="007F31E8"/>
    <w:rsid w:val="007F3229"/>
    <w:rsid w:val="007F37F5"/>
    <w:rsid w:val="007F38D1"/>
    <w:rsid w:val="007F3974"/>
    <w:rsid w:val="007F3D46"/>
    <w:rsid w:val="007F3E1C"/>
    <w:rsid w:val="007F3F8C"/>
    <w:rsid w:val="007F4168"/>
    <w:rsid w:val="007F417B"/>
    <w:rsid w:val="007F44D1"/>
    <w:rsid w:val="007F44EA"/>
    <w:rsid w:val="007F46F8"/>
    <w:rsid w:val="007F4D2D"/>
    <w:rsid w:val="007F4F5D"/>
    <w:rsid w:val="007F509B"/>
    <w:rsid w:val="007F5215"/>
    <w:rsid w:val="007F543A"/>
    <w:rsid w:val="007F5535"/>
    <w:rsid w:val="007F5CE3"/>
    <w:rsid w:val="007F6457"/>
    <w:rsid w:val="007F65A4"/>
    <w:rsid w:val="007F72AB"/>
    <w:rsid w:val="007F765D"/>
    <w:rsid w:val="0080008A"/>
    <w:rsid w:val="008002AF"/>
    <w:rsid w:val="00800947"/>
    <w:rsid w:val="00800CA2"/>
    <w:rsid w:val="00800DE9"/>
    <w:rsid w:val="008012FC"/>
    <w:rsid w:val="00801665"/>
    <w:rsid w:val="00801826"/>
    <w:rsid w:val="00801B16"/>
    <w:rsid w:val="00801CCA"/>
    <w:rsid w:val="00802140"/>
    <w:rsid w:val="0080273E"/>
    <w:rsid w:val="00802D98"/>
    <w:rsid w:val="00802DE2"/>
    <w:rsid w:val="0080303A"/>
    <w:rsid w:val="00803070"/>
    <w:rsid w:val="008039EE"/>
    <w:rsid w:val="00803A34"/>
    <w:rsid w:val="008046EA"/>
    <w:rsid w:val="00805141"/>
    <w:rsid w:val="00805606"/>
    <w:rsid w:val="008057BE"/>
    <w:rsid w:val="008057C0"/>
    <w:rsid w:val="00805823"/>
    <w:rsid w:val="00805920"/>
    <w:rsid w:val="00805CC8"/>
    <w:rsid w:val="0080610C"/>
    <w:rsid w:val="00806F89"/>
    <w:rsid w:val="0080737C"/>
    <w:rsid w:val="00807460"/>
    <w:rsid w:val="00807C21"/>
    <w:rsid w:val="00810533"/>
    <w:rsid w:val="00810925"/>
    <w:rsid w:val="00810BCD"/>
    <w:rsid w:val="00810CE8"/>
    <w:rsid w:val="00810F0F"/>
    <w:rsid w:val="0081112F"/>
    <w:rsid w:val="00811157"/>
    <w:rsid w:val="0081143D"/>
    <w:rsid w:val="008115EE"/>
    <w:rsid w:val="0081187B"/>
    <w:rsid w:val="0081263C"/>
    <w:rsid w:val="00813080"/>
    <w:rsid w:val="0081379A"/>
    <w:rsid w:val="00813D2C"/>
    <w:rsid w:val="00813DC0"/>
    <w:rsid w:val="00813E06"/>
    <w:rsid w:val="0081411F"/>
    <w:rsid w:val="00814493"/>
    <w:rsid w:val="00814D59"/>
    <w:rsid w:val="00815037"/>
    <w:rsid w:val="008156C0"/>
    <w:rsid w:val="008157D3"/>
    <w:rsid w:val="00815982"/>
    <w:rsid w:val="008163C2"/>
    <w:rsid w:val="0081660F"/>
    <w:rsid w:val="00816F07"/>
    <w:rsid w:val="00817171"/>
    <w:rsid w:val="00817796"/>
    <w:rsid w:val="00817BD7"/>
    <w:rsid w:val="00817D0A"/>
    <w:rsid w:val="00817DCE"/>
    <w:rsid w:val="008201C8"/>
    <w:rsid w:val="008206E4"/>
    <w:rsid w:val="00820E5E"/>
    <w:rsid w:val="00821455"/>
    <w:rsid w:val="0082187F"/>
    <w:rsid w:val="008218D0"/>
    <w:rsid w:val="00821AE4"/>
    <w:rsid w:val="00821E84"/>
    <w:rsid w:val="0082254C"/>
    <w:rsid w:val="00822935"/>
    <w:rsid w:val="00822CAB"/>
    <w:rsid w:val="008231A4"/>
    <w:rsid w:val="00823B69"/>
    <w:rsid w:val="00823E6F"/>
    <w:rsid w:val="008244F8"/>
    <w:rsid w:val="0082460E"/>
    <w:rsid w:val="008253DB"/>
    <w:rsid w:val="00825631"/>
    <w:rsid w:val="008259CD"/>
    <w:rsid w:val="00825BF7"/>
    <w:rsid w:val="00825CE0"/>
    <w:rsid w:val="0082613D"/>
    <w:rsid w:val="008264A8"/>
    <w:rsid w:val="00827555"/>
    <w:rsid w:val="00827F18"/>
    <w:rsid w:val="0083040E"/>
    <w:rsid w:val="00830520"/>
    <w:rsid w:val="008306FC"/>
    <w:rsid w:val="0083074B"/>
    <w:rsid w:val="008309BE"/>
    <w:rsid w:val="00830D90"/>
    <w:rsid w:val="00831211"/>
    <w:rsid w:val="008319EC"/>
    <w:rsid w:val="00831F4B"/>
    <w:rsid w:val="00831FEC"/>
    <w:rsid w:val="00832A7C"/>
    <w:rsid w:val="00832FD7"/>
    <w:rsid w:val="00833069"/>
    <w:rsid w:val="00833268"/>
    <w:rsid w:val="00834181"/>
    <w:rsid w:val="00834B48"/>
    <w:rsid w:val="00834E88"/>
    <w:rsid w:val="00835576"/>
    <w:rsid w:val="0083570C"/>
    <w:rsid w:val="0083697F"/>
    <w:rsid w:val="008370D0"/>
    <w:rsid w:val="008377B5"/>
    <w:rsid w:val="00837B31"/>
    <w:rsid w:val="008402E6"/>
    <w:rsid w:val="00840565"/>
    <w:rsid w:val="008409E7"/>
    <w:rsid w:val="00840FE2"/>
    <w:rsid w:val="0084116F"/>
    <w:rsid w:val="008416A5"/>
    <w:rsid w:val="00841843"/>
    <w:rsid w:val="0084194A"/>
    <w:rsid w:val="008437D4"/>
    <w:rsid w:val="008438D3"/>
    <w:rsid w:val="00843CF8"/>
    <w:rsid w:val="00843F95"/>
    <w:rsid w:val="0084408B"/>
    <w:rsid w:val="00844287"/>
    <w:rsid w:val="008443C0"/>
    <w:rsid w:val="00844639"/>
    <w:rsid w:val="00844727"/>
    <w:rsid w:val="00844959"/>
    <w:rsid w:val="00844A46"/>
    <w:rsid w:val="00844E50"/>
    <w:rsid w:val="00845354"/>
    <w:rsid w:val="008454FE"/>
    <w:rsid w:val="008456FF"/>
    <w:rsid w:val="00846CFE"/>
    <w:rsid w:val="00847196"/>
    <w:rsid w:val="00847480"/>
    <w:rsid w:val="00847F43"/>
    <w:rsid w:val="008501A5"/>
    <w:rsid w:val="00850F53"/>
    <w:rsid w:val="00850FCE"/>
    <w:rsid w:val="008524A9"/>
    <w:rsid w:val="0085334B"/>
    <w:rsid w:val="008535F0"/>
    <w:rsid w:val="008539CB"/>
    <w:rsid w:val="00853A17"/>
    <w:rsid w:val="00853DC9"/>
    <w:rsid w:val="0085414B"/>
    <w:rsid w:val="0085416B"/>
    <w:rsid w:val="008545ED"/>
    <w:rsid w:val="0085467C"/>
    <w:rsid w:val="00854B3C"/>
    <w:rsid w:val="00854EF0"/>
    <w:rsid w:val="00854F1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980"/>
    <w:rsid w:val="00862C0C"/>
    <w:rsid w:val="00862D15"/>
    <w:rsid w:val="00863299"/>
    <w:rsid w:val="00864128"/>
    <w:rsid w:val="008645BB"/>
    <w:rsid w:val="00864661"/>
    <w:rsid w:val="008648A3"/>
    <w:rsid w:val="008648C0"/>
    <w:rsid w:val="00864C1F"/>
    <w:rsid w:val="00864CD4"/>
    <w:rsid w:val="00864E06"/>
    <w:rsid w:val="00864EB9"/>
    <w:rsid w:val="008652BA"/>
    <w:rsid w:val="008652F3"/>
    <w:rsid w:val="00865AC3"/>
    <w:rsid w:val="00865E21"/>
    <w:rsid w:val="008660B5"/>
    <w:rsid w:val="008660BB"/>
    <w:rsid w:val="008660D1"/>
    <w:rsid w:val="008661AA"/>
    <w:rsid w:val="00866A16"/>
    <w:rsid w:val="00866AE2"/>
    <w:rsid w:val="00867B4C"/>
    <w:rsid w:val="00867E26"/>
    <w:rsid w:val="00867EFC"/>
    <w:rsid w:val="0087047D"/>
    <w:rsid w:val="00871162"/>
    <w:rsid w:val="008711F4"/>
    <w:rsid w:val="00871B1E"/>
    <w:rsid w:val="00872057"/>
    <w:rsid w:val="00872F7E"/>
    <w:rsid w:val="008733EA"/>
    <w:rsid w:val="008734D4"/>
    <w:rsid w:val="008746F7"/>
    <w:rsid w:val="00875154"/>
    <w:rsid w:val="0087537A"/>
    <w:rsid w:val="008756D8"/>
    <w:rsid w:val="00875B39"/>
    <w:rsid w:val="00875C28"/>
    <w:rsid w:val="00875C42"/>
    <w:rsid w:val="00875E14"/>
    <w:rsid w:val="00876471"/>
    <w:rsid w:val="00876478"/>
    <w:rsid w:val="00876488"/>
    <w:rsid w:val="008766D1"/>
    <w:rsid w:val="00876BB6"/>
    <w:rsid w:val="00876E86"/>
    <w:rsid w:val="00877368"/>
    <w:rsid w:val="00877399"/>
    <w:rsid w:val="008777AB"/>
    <w:rsid w:val="00877E3F"/>
    <w:rsid w:val="00877EFE"/>
    <w:rsid w:val="00877F9B"/>
    <w:rsid w:val="008800C9"/>
    <w:rsid w:val="008808BC"/>
    <w:rsid w:val="00880F69"/>
    <w:rsid w:val="008811E3"/>
    <w:rsid w:val="008812D4"/>
    <w:rsid w:val="008815CF"/>
    <w:rsid w:val="008818FE"/>
    <w:rsid w:val="00881BC4"/>
    <w:rsid w:val="00881EB1"/>
    <w:rsid w:val="00882331"/>
    <w:rsid w:val="0088303A"/>
    <w:rsid w:val="008832EC"/>
    <w:rsid w:val="00883772"/>
    <w:rsid w:val="00883BAC"/>
    <w:rsid w:val="00884216"/>
    <w:rsid w:val="00884232"/>
    <w:rsid w:val="0088429C"/>
    <w:rsid w:val="008858AE"/>
    <w:rsid w:val="00885B64"/>
    <w:rsid w:val="00885BBC"/>
    <w:rsid w:val="00886BE6"/>
    <w:rsid w:val="00887759"/>
    <w:rsid w:val="00887DDB"/>
    <w:rsid w:val="00890081"/>
    <w:rsid w:val="008900F0"/>
    <w:rsid w:val="0089061F"/>
    <w:rsid w:val="00890A21"/>
    <w:rsid w:val="00890FE3"/>
    <w:rsid w:val="0089194E"/>
    <w:rsid w:val="00891B1D"/>
    <w:rsid w:val="00892223"/>
    <w:rsid w:val="00892502"/>
    <w:rsid w:val="00892530"/>
    <w:rsid w:val="0089259D"/>
    <w:rsid w:val="00892965"/>
    <w:rsid w:val="00892F00"/>
    <w:rsid w:val="00892FD6"/>
    <w:rsid w:val="008930AE"/>
    <w:rsid w:val="0089318C"/>
    <w:rsid w:val="00893222"/>
    <w:rsid w:val="00893FD3"/>
    <w:rsid w:val="00894406"/>
    <w:rsid w:val="00894B37"/>
    <w:rsid w:val="00894F9C"/>
    <w:rsid w:val="0089525B"/>
    <w:rsid w:val="00895497"/>
    <w:rsid w:val="008954F5"/>
    <w:rsid w:val="00895B48"/>
    <w:rsid w:val="00895B61"/>
    <w:rsid w:val="00895F71"/>
    <w:rsid w:val="00896442"/>
    <w:rsid w:val="008964AE"/>
    <w:rsid w:val="00896620"/>
    <w:rsid w:val="0089694B"/>
    <w:rsid w:val="00896EB9"/>
    <w:rsid w:val="00897430"/>
    <w:rsid w:val="008974DF"/>
    <w:rsid w:val="0089771D"/>
    <w:rsid w:val="00897F29"/>
    <w:rsid w:val="008A0E54"/>
    <w:rsid w:val="008A144A"/>
    <w:rsid w:val="008A2760"/>
    <w:rsid w:val="008A2F3C"/>
    <w:rsid w:val="008A3449"/>
    <w:rsid w:val="008A38B1"/>
    <w:rsid w:val="008A3A37"/>
    <w:rsid w:val="008A3D03"/>
    <w:rsid w:val="008A3E6D"/>
    <w:rsid w:val="008A41D9"/>
    <w:rsid w:val="008A435B"/>
    <w:rsid w:val="008A48C2"/>
    <w:rsid w:val="008A50B3"/>
    <w:rsid w:val="008A5388"/>
    <w:rsid w:val="008A622D"/>
    <w:rsid w:val="008A658A"/>
    <w:rsid w:val="008A6594"/>
    <w:rsid w:val="008A668B"/>
    <w:rsid w:val="008A670D"/>
    <w:rsid w:val="008A6937"/>
    <w:rsid w:val="008A6956"/>
    <w:rsid w:val="008A69A0"/>
    <w:rsid w:val="008A6BE5"/>
    <w:rsid w:val="008A6E1D"/>
    <w:rsid w:val="008A6EEA"/>
    <w:rsid w:val="008A7062"/>
    <w:rsid w:val="008A7227"/>
    <w:rsid w:val="008A7275"/>
    <w:rsid w:val="008A747F"/>
    <w:rsid w:val="008A770A"/>
    <w:rsid w:val="008A7DC6"/>
    <w:rsid w:val="008A7EB6"/>
    <w:rsid w:val="008A7FD0"/>
    <w:rsid w:val="008B0604"/>
    <w:rsid w:val="008B0AC0"/>
    <w:rsid w:val="008B0E19"/>
    <w:rsid w:val="008B1355"/>
    <w:rsid w:val="008B1649"/>
    <w:rsid w:val="008B16BB"/>
    <w:rsid w:val="008B1785"/>
    <w:rsid w:val="008B2366"/>
    <w:rsid w:val="008B2883"/>
    <w:rsid w:val="008B2FBD"/>
    <w:rsid w:val="008B316C"/>
    <w:rsid w:val="008B327F"/>
    <w:rsid w:val="008B32C7"/>
    <w:rsid w:val="008B3765"/>
    <w:rsid w:val="008B3A66"/>
    <w:rsid w:val="008B3C4D"/>
    <w:rsid w:val="008B3DC6"/>
    <w:rsid w:val="008B4620"/>
    <w:rsid w:val="008B47E4"/>
    <w:rsid w:val="008B509B"/>
    <w:rsid w:val="008B5653"/>
    <w:rsid w:val="008B5DA4"/>
    <w:rsid w:val="008B5E8B"/>
    <w:rsid w:val="008B61A7"/>
    <w:rsid w:val="008B63EF"/>
    <w:rsid w:val="008B7C15"/>
    <w:rsid w:val="008B7F95"/>
    <w:rsid w:val="008C0A9E"/>
    <w:rsid w:val="008C18B3"/>
    <w:rsid w:val="008C1F3C"/>
    <w:rsid w:val="008C2037"/>
    <w:rsid w:val="008C239A"/>
    <w:rsid w:val="008C30FB"/>
    <w:rsid w:val="008C3328"/>
    <w:rsid w:val="008C374F"/>
    <w:rsid w:val="008C38E5"/>
    <w:rsid w:val="008C3A8B"/>
    <w:rsid w:val="008C3B87"/>
    <w:rsid w:val="008C42C1"/>
    <w:rsid w:val="008C5141"/>
    <w:rsid w:val="008C5306"/>
    <w:rsid w:val="008C5433"/>
    <w:rsid w:val="008C69C4"/>
    <w:rsid w:val="008C6C65"/>
    <w:rsid w:val="008C6CD5"/>
    <w:rsid w:val="008C7060"/>
    <w:rsid w:val="008C752A"/>
    <w:rsid w:val="008C781D"/>
    <w:rsid w:val="008C7EE9"/>
    <w:rsid w:val="008D0621"/>
    <w:rsid w:val="008D064C"/>
    <w:rsid w:val="008D075B"/>
    <w:rsid w:val="008D0ACC"/>
    <w:rsid w:val="008D1BC9"/>
    <w:rsid w:val="008D1FC9"/>
    <w:rsid w:val="008D2165"/>
    <w:rsid w:val="008D2883"/>
    <w:rsid w:val="008D2B6D"/>
    <w:rsid w:val="008D34F3"/>
    <w:rsid w:val="008D448F"/>
    <w:rsid w:val="008D4F2B"/>
    <w:rsid w:val="008D5959"/>
    <w:rsid w:val="008D65A7"/>
    <w:rsid w:val="008D6614"/>
    <w:rsid w:val="008D68FF"/>
    <w:rsid w:val="008D6916"/>
    <w:rsid w:val="008D6A9B"/>
    <w:rsid w:val="008D70CC"/>
    <w:rsid w:val="008D7129"/>
    <w:rsid w:val="008D750F"/>
    <w:rsid w:val="008D78B7"/>
    <w:rsid w:val="008D7A73"/>
    <w:rsid w:val="008E0161"/>
    <w:rsid w:val="008E0AD1"/>
    <w:rsid w:val="008E0E76"/>
    <w:rsid w:val="008E1440"/>
    <w:rsid w:val="008E1941"/>
    <w:rsid w:val="008E216D"/>
    <w:rsid w:val="008E2E53"/>
    <w:rsid w:val="008E311C"/>
    <w:rsid w:val="008E31E3"/>
    <w:rsid w:val="008E3ABA"/>
    <w:rsid w:val="008E3C7A"/>
    <w:rsid w:val="008E3DAE"/>
    <w:rsid w:val="008E4034"/>
    <w:rsid w:val="008E473E"/>
    <w:rsid w:val="008E4AC3"/>
    <w:rsid w:val="008E543B"/>
    <w:rsid w:val="008E5766"/>
    <w:rsid w:val="008E5D3F"/>
    <w:rsid w:val="008E5E80"/>
    <w:rsid w:val="008E60EB"/>
    <w:rsid w:val="008E6443"/>
    <w:rsid w:val="008E6522"/>
    <w:rsid w:val="008E66A3"/>
    <w:rsid w:val="008E6CF1"/>
    <w:rsid w:val="008E7386"/>
    <w:rsid w:val="008E7A6C"/>
    <w:rsid w:val="008E7BA3"/>
    <w:rsid w:val="008E7E66"/>
    <w:rsid w:val="008E7E8A"/>
    <w:rsid w:val="008F0957"/>
    <w:rsid w:val="008F0B31"/>
    <w:rsid w:val="008F1567"/>
    <w:rsid w:val="008F2095"/>
    <w:rsid w:val="008F2127"/>
    <w:rsid w:val="008F2648"/>
    <w:rsid w:val="008F2D49"/>
    <w:rsid w:val="008F3116"/>
    <w:rsid w:val="008F320D"/>
    <w:rsid w:val="008F3855"/>
    <w:rsid w:val="008F45F7"/>
    <w:rsid w:val="008F4C74"/>
    <w:rsid w:val="008F4DA1"/>
    <w:rsid w:val="008F4E15"/>
    <w:rsid w:val="008F4F5D"/>
    <w:rsid w:val="008F5E4D"/>
    <w:rsid w:val="008F65CA"/>
    <w:rsid w:val="008F6759"/>
    <w:rsid w:val="008F68EA"/>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1DB"/>
    <w:rsid w:val="00902764"/>
    <w:rsid w:val="009028C9"/>
    <w:rsid w:val="00902CAD"/>
    <w:rsid w:val="00902CD9"/>
    <w:rsid w:val="00902D1F"/>
    <w:rsid w:val="009032D7"/>
    <w:rsid w:val="009035F6"/>
    <w:rsid w:val="00903EC1"/>
    <w:rsid w:val="00904698"/>
    <w:rsid w:val="00904A7C"/>
    <w:rsid w:val="00904CC9"/>
    <w:rsid w:val="009052C0"/>
    <w:rsid w:val="009060D2"/>
    <w:rsid w:val="0090637C"/>
    <w:rsid w:val="0090647E"/>
    <w:rsid w:val="009065F3"/>
    <w:rsid w:val="009067C3"/>
    <w:rsid w:val="00906FD1"/>
    <w:rsid w:val="00907423"/>
    <w:rsid w:val="00907618"/>
    <w:rsid w:val="00907750"/>
    <w:rsid w:val="009079B3"/>
    <w:rsid w:val="00907D16"/>
    <w:rsid w:val="00910C18"/>
    <w:rsid w:val="009116DD"/>
    <w:rsid w:val="00911B25"/>
    <w:rsid w:val="00912763"/>
    <w:rsid w:val="00912D8C"/>
    <w:rsid w:val="00913266"/>
    <w:rsid w:val="00913663"/>
    <w:rsid w:val="009136F0"/>
    <w:rsid w:val="00913933"/>
    <w:rsid w:val="009139D6"/>
    <w:rsid w:val="0091416B"/>
    <w:rsid w:val="00914608"/>
    <w:rsid w:val="00914EA9"/>
    <w:rsid w:val="00915015"/>
    <w:rsid w:val="00915035"/>
    <w:rsid w:val="009150FE"/>
    <w:rsid w:val="009151E2"/>
    <w:rsid w:val="009154EA"/>
    <w:rsid w:val="00915508"/>
    <w:rsid w:val="00915585"/>
    <w:rsid w:val="0091558A"/>
    <w:rsid w:val="00915682"/>
    <w:rsid w:val="00915790"/>
    <w:rsid w:val="00916762"/>
    <w:rsid w:val="009168E1"/>
    <w:rsid w:val="009169A2"/>
    <w:rsid w:val="00916F5A"/>
    <w:rsid w:val="0091711D"/>
    <w:rsid w:val="0091729A"/>
    <w:rsid w:val="009172D6"/>
    <w:rsid w:val="00917920"/>
    <w:rsid w:val="009203D6"/>
    <w:rsid w:val="009204A6"/>
    <w:rsid w:val="0092089D"/>
    <w:rsid w:val="00920F36"/>
    <w:rsid w:val="00920FCD"/>
    <w:rsid w:val="00921AE4"/>
    <w:rsid w:val="00921BC7"/>
    <w:rsid w:val="009229F6"/>
    <w:rsid w:val="00922B9F"/>
    <w:rsid w:val="009235C1"/>
    <w:rsid w:val="00923604"/>
    <w:rsid w:val="00923CEE"/>
    <w:rsid w:val="00923F52"/>
    <w:rsid w:val="00924806"/>
    <w:rsid w:val="009256D8"/>
    <w:rsid w:val="00925778"/>
    <w:rsid w:val="00925E0E"/>
    <w:rsid w:val="00925EF4"/>
    <w:rsid w:val="00925F05"/>
    <w:rsid w:val="00926238"/>
    <w:rsid w:val="00926484"/>
    <w:rsid w:val="0092675E"/>
    <w:rsid w:val="00926A4B"/>
    <w:rsid w:val="00927C84"/>
    <w:rsid w:val="00927DC4"/>
    <w:rsid w:val="00927DE1"/>
    <w:rsid w:val="0093009C"/>
    <w:rsid w:val="00930305"/>
    <w:rsid w:val="009308FD"/>
    <w:rsid w:val="00931978"/>
    <w:rsid w:val="00931C3E"/>
    <w:rsid w:val="009320A7"/>
    <w:rsid w:val="00932341"/>
    <w:rsid w:val="00932914"/>
    <w:rsid w:val="00932F1F"/>
    <w:rsid w:val="0093334A"/>
    <w:rsid w:val="0093373E"/>
    <w:rsid w:val="00933B1E"/>
    <w:rsid w:val="00933F2C"/>
    <w:rsid w:val="0093456C"/>
    <w:rsid w:val="009347AE"/>
    <w:rsid w:val="00934B7A"/>
    <w:rsid w:val="00934C65"/>
    <w:rsid w:val="009352B3"/>
    <w:rsid w:val="00935C04"/>
    <w:rsid w:val="00935C8D"/>
    <w:rsid w:val="00936E29"/>
    <w:rsid w:val="009378D0"/>
    <w:rsid w:val="00937A52"/>
    <w:rsid w:val="009405FB"/>
    <w:rsid w:val="00940793"/>
    <w:rsid w:val="00940987"/>
    <w:rsid w:val="00940E1C"/>
    <w:rsid w:val="00940E87"/>
    <w:rsid w:val="00940F2E"/>
    <w:rsid w:val="0094123D"/>
    <w:rsid w:val="0094186C"/>
    <w:rsid w:val="00941879"/>
    <w:rsid w:val="0094190E"/>
    <w:rsid w:val="00941C5B"/>
    <w:rsid w:val="0094276B"/>
    <w:rsid w:val="00942AB8"/>
    <w:rsid w:val="009431BF"/>
    <w:rsid w:val="009438B4"/>
    <w:rsid w:val="00943984"/>
    <w:rsid w:val="0094399F"/>
    <w:rsid w:val="00943A8C"/>
    <w:rsid w:val="00943D98"/>
    <w:rsid w:val="00944184"/>
    <w:rsid w:val="0094494F"/>
    <w:rsid w:val="00944BD1"/>
    <w:rsid w:val="00945245"/>
    <w:rsid w:val="009457B9"/>
    <w:rsid w:val="009459BC"/>
    <w:rsid w:val="0094625E"/>
    <w:rsid w:val="00946C0F"/>
    <w:rsid w:val="00946F32"/>
    <w:rsid w:val="00947A06"/>
    <w:rsid w:val="00947A51"/>
    <w:rsid w:val="00950069"/>
    <w:rsid w:val="009500AE"/>
    <w:rsid w:val="009502AA"/>
    <w:rsid w:val="009505F5"/>
    <w:rsid w:val="00950870"/>
    <w:rsid w:val="009509C1"/>
    <w:rsid w:val="009524AA"/>
    <w:rsid w:val="00953142"/>
    <w:rsid w:val="0095324C"/>
    <w:rsid w:val="009536EF"/>
    <w:rsid w:val="009538B7"/>
    <w:rsid w:val="009544C1"/>
    <w:rsid w:val="00954804"/>
    <w:rsid w:val="00954929"/>
    <w:rsid w:val="00955715"/>
    <w:rsid w:val="00955AA1"/>
    <w:rsid w:val="00955CA3"/>
    <w:rsid w:val="00955DE5"/>
    <w:rsid w:val="0095611E"/>
    <w:rsid w:val="0095647D"/>
    <w:rsid w:val="00956AE6"/>
    <w:rsid w:val="00956D29"/>
    <w:rsid w:val="00956FE1"/>
    <w:rsid w:val="0095725A"/>
    <w:rsid w:val="009572E4"/>
    <w:rsid w:val="00957699"/>
    <w:rsid w:val="009578CF"/>
    <w:rsid w:val="00957E25"/>
    <w:rsid w:val="0096014F"/>
    <w:rsid w:val="00960500"/>
    <w:rsid w:val="009609B1"/>
    <w:rsid w:val="00960DA5"/>
    <w:rsid w:val="00960E7D"/>
    <w:rsid w:val="00961324"/>
    <w:rsid w:val="0096139A"/>
    <w:rsid w:val="009613BF"/>
    <w:rsid w:val="009617F3"/>
    <w:rsid w:val="009622BD"/>
    <w:rsid w:val="00962592"/>
    <w:rsid w:val="0096298F"/>
    <w:rsid w:val="00962CA1"/>
    <w:rsid w:val="00962E00"/>
    <w:rsid w:val="00963364"/>
    <w:rsid w:val="00963371"/>
    <w:rsid w:val="00963584"/>
    <w:rsid w:val="00963F34"/>
    <w:rsid w:val="00964591"/>
    <w:rsid w:val="00964598"/>
    <w:rsid w:val="00964DD6"/>
    <w:rsid w:val="00964F8D"/>
    <w:rsid w:val="009651EA"/>
    <w:rsid w:val="009653D7"/>
    <w:rsid w:val="009655C5"/>
    <w:rsid w:val="009659D3"/>
    <w:rsid w:val="00965A84"/>
    <w:rsid w:val="00965E38"/>
    <w:rsid w:val="00966328"/>
    <w:rsid w:val="0096646F"/>
    <w:rsid w:val="009665F1"/>
    <w:rsid w:val="00966694"/>
    <w:rsid w:val="009668B2"/>
    <w:rsid w:val="009669FC"/>
    <w:rsid w:val="00966F04"/>
    <w:rsid w:val="00967E63"/>
    <w:rsid w:val="0097015D"/>
    <w:rsid w:val="0097033D"/>
    <w:rsid w:val="00970402"/>
    <w:rsid w:val="00970655"/>
    <w:rsid w:val="0097089C"/>
    <w:rsid w:val="00970A78"/>
    <w:rsid w:val="00970BE7"/>
    <w:rsid w:val="00971009"/>
    <w:rsid w:val="0097165C"/>
    <w:rsid w:val="00971830"/>
    <w:rsid w:val="00971891"/>
    <w:rsid w:val="00971F4B"/>
    <w:rsid w:val="009722C0"/>
    <w:rsid w:val="0097294C"/>
    <w:rsid w:val="00972F09"/>
    <w:rsid w:val="009731E2"/>
    <w:rsid w:val="009731EB"/>
    <w:rsid w:val="0097388D"/>
    <w:rsid w:val="00973F60"/>
    <w:rsid w:val="00973FC9"/>
    <w:rsid w:val="00974828"/>
    <w:rsid w:val="0097483F"/>
    <w:rsid w:val="00974B12"/>
    <w:rsid w:val="00974C84"/>
    <w:rsid w:val="009754C1"/>
    <w:rsid w:val="00975AFC"/>
    <w:rsid w:val="00975BB3"/>
    <w:rsid w:val="00975E7C"/>
    <w:rsid w:val="00976021"/>
    <w:rsid w:val="009761E0"/>
    <w:rsid w:val="009764AA"/>
    <w:rsid w:val="00977435"/>
    <w:rsid w:val="00977A86"/>
    <w:rsid w:val="00977AC4"/>
    <w:rsid w:val="0098064B"/>
    <w:rsid w:val="00980779"/>
    <w:rsid w:val="009809E3"/>
    <w:rsid w:val="00980C49"/>
    <w:rsid w:val="009813F4"/>
    <w:rsid w:val="00981886"/>
    <w:rsid w:val="00981A3F"/>
    <w:rsid w:val="00981B60"/>
    <w:rsid w:val="0098210E"/>
    <w:rsid w:val="009821C3"/>
    <w:rsid w:val="00982B5D"/>
    <w:rsid w:val="00982D03"/>
    <w:rsid w:val="00982DE5"/>
    <w:rsid w:val="00982E2E"/>
    <w:rsid w:val="00982E5E"/>
    <w:rsid w:val="009840F0"/>
    <w:rsid w:val="00984531"/>
    <w:rsid w:val="0098483C"/>
    <w:rsid w:val="00984BF2"/>
    <w:rsid w:val="00984EE6"/>
    <w:rsid w:val="009853FC"/>
    <w:rsid w:val="00985709"/>
    <w:rsid w:val="009859BB"/>
    <w:rsid w:val="00985ABB"/>
    <w:rsid w:val="00985B69"/>
    <w:rsid w:val="00985BE7"/>
    <w:rsid w:val="00986988"/>
    <w:rsid w:val="009870E6"/>
    <w:rsid w:val="00990036"/>
    <w:rsid w:val="00990058"/>
    <w:rsid w:val="009914BB"/>
    <w:rsid w:val="00991788"/>
    <w:rsid w:val="00991D9D"/>
    <w:rsid w:val="00991FDB"/>
    <w:rsid w:val="0099214A"/>
    <w:rsid w:val="00992486"/>
    <w:rsid w:val="009925A3"/>
    <w:rsid w:val="00992C26"/>
    <w:rsid w:val="00992E5F"/>
    <w:rsid w:val="009932EB"/>
    <w:rsid w:val="00993CAE"/>
    <w:rsid w:val="00993EA7"/>
    <w:rsid w:val="00994498"/>
    <w:rsid w:val="0099494A"/>
    <w:rsid w:val="00994C12"/>
    <w:rsid w:val="00994D8E"/>
    <w:rsid w:val="009950DB"/>
    <w:rsid w:val="00995C43"/>
    <w:rsid w:val="00995D95"/>
    <w:rsid w:val="00995E7B"/>
    <w:rsid w:val="00996127"/>
    <w:rsid w:val="009961AE"/>
    <w:rsid w:val="00996F1C"/>
    <w:rsid w:val="00996F4F"/>
    <w:rsid w:val="0099707A"/>
    <w:rsid w:val="009971B4"/>
    <w:rsid w:val="009A01EC"/>
    <w:rsid w:val="009A027E"/>
    <w:rsid w:val="009A0402"/>
    <w:rsid w:val="009A0A2B"/>
    <w:rsid w:val="009A0B14"/>
    <w:rsid w:val="009A186C"/>
    <w:rsid w:val="009A1DD4"/>
    <w:rsid w:val="009A225B"/>
    <w:rsid w:val="009A280C"/>
    <w:rsid w:val="009A34FC"/>
    <w:rsid w:val="009A3745"/>
    <w:rsid w:val="009A3B64"/>
    <w:rsid w:val="009A3FB2"/>
    <w:rsid w:val="009A47CF"/>
    <w:rsid w:val="009A47D7"/>
    <w:rsid w:val="009A4F1E"/>
    <w:rsid w:val="009A517B"/>
    <w:rsid w:val="009A5324"/>
    <w:rsid w:val="009A5351"/>
    <w:rsid w:val="009A555F"/>
    <w:rsid w:val="009A5D4A"/>
    <w:rsid w:val="009A6064"/>
    <w:rsid w:val="009A621A"/>
    <w:rsid w:val="009A6846"/>
    <w:rsid w:val="009A6F80"/>
    <w:rsid w:val="009A7374"/>
    <w:rsid w:val="009A7DDB"/>
    <w:rsid w:val="009B011E"/>
    <w:rsid w:val="009B0532"/>
    <w:rsid w:val="009B0D27"/>
    <w:rsid w:val="009B0DF8"/>
    <w:rsid w:val="009B118C"/>
    <w:rsid w:val="009B18E3"/>
    <w:rsid w:val="009B220A"/>
    <w:rsid w:val="009B236D"/>
    <w:rsid w:val="009B2A3B"/>
    <w:rsid w:val="009B2C0B"/>
    <w:rsid w:val="009B3555"/>
    <w:rsid w:val="009B3749"/>
    <w:rsid w:val="009B3BCB"/>
    <w:rsid w:val="009B455A"/>
    <w:rsid w:val="009B4C4B"/>
    <w:rsid w:val="009B5273"/>
    <w:rsid w:val="009B5301"/>
    <w:rsid w:val="009B6337"/>
    <w:rsid w:val="009B67C7"/>
    <w:rsid w:val="009B777D"/>
    <w:rsid w:val="009B7886"/>
    <w:rsid w:val="009B7997"/>
    <w:rsid w:val="009B7C7D"/>
    <w:rsid w:val="009C016F"/>
    <w:rsid w:val="009C040C"/>
    <w:rsid w:val="009C08B6"/>
    <w:rsid w:val="009C0E67"/>
    <w:rsid w:val="009C1578"/>
    <w:rsid w:val="009C1BE3"/>
    <w:rsid w:val="009C1D74"/>
    <w:rsid w:val="009C2051"/>
    <w:rsid w:val="009C20B4"/>
    <w:rsid w:val="009C23B6"/>
    <w:rsid w:val="009C23EE"/>
    <w:rsid w:val="009C25E4"/>
    <w:rsid w:val="009C2AFD"/>
    <w:rsid w:val="009C2B37"/>
    <w:rsid w:val="009C2F59"/>
    <w:rsid w:val="009C2F7C"/>
    <w:rsid w:val="009C320B"/>
    <w:rsid w:val="009C3639"/>
    <w:rsid w:val="009C36DF"/>
    <w:rsid w:val="009C3763"/>
    <w:rsid w:val="009C39A8"/>
    <w:rsid w:val="009C416A"/>
    <w:rsid w:val="009C4E38"/>
    <w:rsid w:val="009C4F77"/>
    <w:rsid w:val="009C51DB"/>
    <w:rsid w:val="009C5208"/>
    <w:rsid w:val="009C560D"/>
    <w:rsid w:val="009C566B"/>
    <w:rsid w:val="009C5907"/>
    <w:rsid w:val="009C5930"/>
    <w:rsid w:val="009C5A0C"/>
    <w:rsid w:val="009C5C1E"/>
    <w:rsid w:val="009C5C52"/>
    <w:rsid w:val="009C5CC3"/>
    <w:rsid w:val="009C5FCA"/>
    <w:rsid w:val="009C63F4"/>
    <w:rsid w:val="009C6498"/>
    <w:rsid w:val="009C6758"/>
    <w:rsid w:val="009C6A45"/>
    <w:rsid w:val="009C6AC9"/>
    <w:rsid w:val="009C6D07"/>
    <w:rsid w:val="009C6D88"/>
    <w:rsid w:val="009C705B"/>
    <w:rsid w:val="009C71C7"/>
    <w:rsid w:val="009C7A27"/>
    <w:rsid w:val="009D0D27"/>
    <w:rsid w:val="009D12B4"/>
    <w:rsid w:val="009D1332"/>
    <w:rsid w:val="009D1364"/>
    <w:rsid w:val="009D1520"/>
    <w:rsid w:val="009D1AB5"/>
    <w:rsid w:val="009D1E30"/>
    <w:rsid w:val="009D1F33"/>
    <w:rsid w:val="009D1F5E"/>
    <w:rsid w:val="009D2114"/>
    <w:rsid w:val="009D2770"/>
    <w:rsid w:val="009D311C"/>
    <w:rsid w:val="009D353A"/>
    <w:rsid w:val="009D3A02"/>
    <w:rsid w:val="009D3CEA"/>
    <w:rsid w:val="009D3E83"/>
    <w:rsid w:val="009D4D01"/>
    <w:rsid w:val="009D4F18"/>
    <w:rsid w:val="009D545A"/>
    <w:rsid w:val="009D5474"/>
    <w:rsid w:val="009D57F8"/>
    <w:rsid w:val="009D587A"/>
    <w:rsid w:val="009D5D11"/>
    <w:rsid w:val="009D5F1D"/>
    <w:rsid w:val="009D65DD"/>
    <w:rsid w:val="009D683F"/>
    <w:rsid w:val="009D6DD9"/>
    <w:rsid w:val="009D77CA"/>
    <w:rsid w:val="009D7B6E"/>
    <w:rsid w:val="009D7C96"/>
    <w:rsid w:val="009D7EDC"/>
    <w:rsid w:val="009E0C76"/>
    <w:rsid w:val="009E1926"/>
    <w:rsid w:val="009E1FFF"/>
    <w:rsid w:val="009E2888"/>
    <w:rsid w:val="009E2A59"/>
    <w:rsid w:val="009E2F44"/>
    <w:rsid w:val="009E314D"/>
    <w:rsid w:val="009E32AD"/>
    <w:rsid w:val="009E3C69"/>
    <w:rsid w:val="009E4240"/>
    <w:rsid w:val="009E48A8"/>
    <w:rsid w:val="009E4CE8"/>
    <w:rsid w:val="009E4E82"/>
    <w:rsid w:val="009E4EA7"/>
    <w:rsid w:val="009E51A1"/>
    <w:rsid w:val="009E533A"/>
    <w:rsid w:val="009E57AF"/>
    <w:rsid w:val="009E6033"/>
    <w:rsid w:val="009E60BA"/>
    <w:rsid w:val="009E74D1"/>
    <w:rsid w:val="009E7687"/>
    <w:rsid w:val="009E7AFB"/>
    <w:rsid w:val="009E7B7F"/>
    <w:rsid w:val="009E7C05"/>
    <w:rsid w:val="009F002B"/>
    <w:rsid w:val="009F0593"/>
    <w:rsid w:val="009F0F06"/>
    <w:rsid w:val="009F0F7F"/>
    <w:rsid w:val="009F1131"/>
    <w:rsid w:val="009F1209"/>
    <w:rsid w:val="009F125C"/>
    <w:rsid w:val="009F128F"/>
    <w:rsid w:val="009F14EF"/>
    <w:rsid w:val="009F157D"/>
    <w:rsid w:val="009F1761"/>
    <w:rsid w:val="009F2087"/>
    <w:rsid w:val="009F2155"/>
    <w:rsid w:val="009F21EC"/>
    <w:rsid w:val="009F23AD"/>
    <w:rsid w:val="009F245C"/>
    <w:rsid w:val="009F24A8"/>
    <w:rsid w:val="009F2860"/>
    <w:rsid w:val="009F2E32"/>
    <w:rsid w:val="009F2E60"/>
    <w:rsid w:val="009F35FC"/>
    <w:rsid w:val="009F380E"/>
    <w:rsid w:val="009F3EB3"/>
    <w:rsid w:val="009F3FF9"/>
    <w:rsid w:val="009F43E1"/>
    <w:rsid w:val="009F4637"/>
    <w:rsid w:val="009F46EF"/>
    <w:rsid w:val="009F4CE6"/>
    <w:rsid w:val="009F58E2"/>
    <w:rsid w:val="009F59D9"/>
    <w:rsid w:val="009F59E5"/>
    <w:rsid w:val="009F5BF9"/>
    <w:rsid w:val="009F5D4F"/>
    <w:rsid w:val="009F5DD3"/>
    <w:rsid w:val="009F6352"/>
    <w:rsid w:val="009F65C1"/>
    <w:rsid w:val="009F7B92"/>
    <w:rsid w:val="009F7FC2"/>
    <w:rsid w:val="00A00007"/>
    <w:rsid w:val="00A00333"/>
    <w:rsid w:val="00A00536"/>
    <w:rsid w:val="00A00811"/>
    <w:rsid w:val="00A009A1"/>
    <w:rsid w:val="00A00BAC"/>
    <w:rsid w:val="00A01050"/>
    <w:rsid w:val="00A0123C"/>
    <w:rsid w:val="00A0127B"/>
    <w:rsid w:val="00A0139B"/>
    <w:rsid w:val="00A01AF8"/>
    <w:rsid w:val="00A01E92"/>
    <w:rsid w:val="00A024A9"/>
    <w:rsid w:val="00A0297E"/>
    <w:rsid w:val="00A02E53"/>
    <w:rsid w:val="00A0344D"/>
    <w:rsid w:val="00A0384F"/>
    <w:rsid w:val="00A03B99"/>
    <w:rsid w:val="00A040E1"/>
    <w:rsid w:val="00A042F8"/>
    <w:rsid w:val="00A0432B"/>
    <w:rsid w:val="00A048A8"/>
    <w:rsid w:val="00A04BDB"/>
    <w:rsid w:val="00A0500F"/>
    <w:rsid w:val="00A06066"/>
    <w:rsid w:val="00A063B2"/>
    <w:rsid w:val="00A067D4"/>
    <w:rsid w:val="00A068C9"/>
    <w:rsid w:val="00A06921"/>
    <w:rsid w:val="00A077FD"/>
    <w:rsid w:val="00A07E07"/>
    <w:rsid w:val="00A102C6"/>
    <w:rsid w:val="00A10304"/>
    <w:rsid w:val="00A10488"/>
    <w:rsid w:val="00A10637"/>
    <w:rsid w:val="00A1063F"/>
    <w:rsid w:val="00A10747"/>
    <w:rsid w:val="00A107E1"/>
    <w:rsid w:val="00A11503"/>
    <w:rsid w:val="00A11B24"/>
    <w:rsid w:val="00A11D6D"/>
    <w:rsid w:val="00A11E9C"/>
    <w:rsid w:val="00A127EE"/>
    <w:rsid w:val="00A12AF7"/>
    <w:rsid w:val="00A12CB5"/>
    <w:rsid w:val="00A12E9D"/>
    <w:rsid w:val="00A133F8"/>
    <w:rsid w:val="00A13747"/>
    <w:rsid w:val="00A13B02"/>
    <w:rsid w:val="00A13ED6"/>
    <w:rsid w:val="00A147AD"/>
    <w:rsid w:val="00A1532F"/>
    <w:rsid w:val="00A15803"/>
    <w:rsid w:val="00A16123"/>
    <w:rsid w:val="00A16821"/>
    <w:rsid w:val="00A16A61"/>
    <w:rsid w:val="00A16B41"/>
    <w:rsid w:val="00A16DD9"/>
    <w:rsid w:val="00A16EAC"/>
    <w:rsid w:val="00A17146"/>
    <w:rsid w:val="00A17201"/>
    <w:rsid w:val="00A172BB"/>
    <w:rsid w:val="00A178DA"/>
    <w:rsid w:val="00A202A9"/>
    <w:rsid w:val="00A20A36"/>
    <w:rsid w:val="00A20ECB"/>
    <w:rsid w:val="00A21161"/>
    <w:rsid w:val="00A223D7"/>
    <w:rsid w:val="00A2251D"/>
    <w:rsid w:val="00A22CA0"/>
    <w:rsid w:val="00A236BA"/>
    <w:rsid w:val="00A2399E"/>
    <w:rsid w:val="00A240D4"/>
    <w:rsid w:val="00A24F4A"/>
    <w:rsid w:val="00A253E1"/>
    <w:rsid w:val="00A254A8"/>
    <w:rsid w:val="00A2635C"/>
    <w:rsid w:val="00A2669F"/>
    <w:rsid w:val="00A26BBB"/>
    <w:rsid w:val="00A273AA"/>
    <w:rsid w:val="00A273DD"/>
    <w:rsid w:val="00A27965"/>
    <w:rsid w:val="00A27A99"/>
    <w:rsid w:val="00A27CB5"/>
    <w:rsid w:val="00A30A66"/>
    <w:rsid w:val="00A30CC4"/>
    <w:rsid w:val="00A313F4"/>
    <w:rsid w:val="00A31567"/>
    <w:rsid w:val="00A31906"/>
    <w:rsid w:val="00A32A9D"/>
    <w:rsid w:val="00A32D29"/>
    <w:rsid w:val="00A33AF8"/>
    <w:rsid w:val="00A33FE1"/>
    <w:rsid w:val="00A344AD"/>
    <w:rsid w:val="00A34873"/>
    <w:rsid w:val="00A354CF"/>
    <w:rsid w:val="00A35F02"/>
    <w:rsid w:val="00A362A1"/>
    <w:rsid w:val="00A362DE"/>
    <w:rsid w:val="00A3641F"/>
    <w:rsid w:val="00A36A7D"/>
    <w:rsid w:val="00A37423"/>
    <w:rsid w:val="00A379C5"/>
    <w:rsid w:val="00A37B09"/>
    <w:rsid w:val="00A37BD2"/>
    <w:rsid w:val="00A37E1A"/>
    <w:rsid w:val="00A40E32"/>
    <w:rsid w:val="00A40FB5"/>
    <w:rsid w:val="00A412B1"/>
    <w:rsid w:val="00A413CD"/>
    <w:rsid w:val="00A418C3"/>
    <w:rsid w:val="00A4258D"/>
    <w:rsid w:val="00A4277C"/>
    <w:rsid w:val="00A42919"/>
    <w:rsid w:val="00A429EE"/>
    <w:rsid w:val="00A42A73"/>
    <w:rsid w:val="00A434E2"/>
    <w:rsid w:val="00A4353A"/>
    <w:rsid w:val="00A43619"/>
    <w:rsid w:val="00A438D8"/>
    <w:rsid w:val="00A438E3"/>
    <w:rsid w:val="00A439FD"/>
    <w:rsid w:val="00A43C54"/>
    <w:rsid w:val="00A43D7F"/>
    <w:rsid w:val="00A4402D"/>
    <w:rsid w:val="00A448CA"/>
    <w:rsid w:val="00A44D46"/>
    <w:rsid w:val="00A44F61"/>
    <w:rsid w:val="00A45475"/>
    <w:rsid w:val="00A456FC"/>
    <w:rsid w:val="00A45CE8"/>
    <w:rsid w:val="00A4624F"/>
    <w:rsid w:val="00A463FA"/>
    <w:rsid w:val="00A467B6"/>
    <w:rsid w:val="00A46A07"/>
    <w:rsid w:val="00A46B72"/>
    <w:rsid w:val="00A46BBC"/>
    <w:rsid w:val="00A47370"/>
    <w:rsid w:val="00A4738E"/>
    <w:rsid w:val="00A4758B"/>
    <w:rsid w:val="00A47769"/>
    <w:rsid w:val="00A4792B"/>
    <w:rsid w:val="00A506D1"/>
    <w:rsid w:val="00A5089F"/>
    <w:rsid w:val="00A50AF8"/>
    <w:rsid w:val="00A50FA1"/>
    <w:rsid w:val="00A5101B"/>
    <w:rsid w:val="00A51031"/>
    <w:rsid w:val="00A513E6"/>
    <w:rsid w:val="00A52347"/>
    <w:rsid w:val="00A52727"/>
    <w:rsid w:val="00A52A85"/>
    <w:rsid w:val="00A5313C"/>
    <w:rsid w:val="00A535EE"/>
    <w:rsid w:val="00A53724"/>
    <w:rsid w:val="00A537CD"/>
    <w:rsid w:val="00A53BE2"/>
    <w:rsid w:val="00A53C35"/>
    <w:rsid w:val="00A543D0"/>
    <w:rsid w:val="00A55324"/>
    <w:rsid w:val="00A55705"/>
    <w:rsid w:val="00A558DA"/>
    <w:rsid w:val="00A55F25"/>
    <w:rsid w:val="00A56716"/>
    <w:rsid w:val="00A56783"/>
    <w:rsid w:val="00A56A39"/>
    <w:rsid w:val="00A56F5A"/>
    <w:rsid w:val="00A573BF"/>
    <w:rsid w:val="00A57486"/>
    <w:rsid w:val="00A57943"/>
    <w:rsid w:val="00A57B65"/>
    <w:rsid w:val="00A57C5B"/>
    <w:rsid w:val="00A60246"/>
    <w:rsid w:val="00A60352"/>
    <w:rsid w:val="00A603D0"/>
    <w:rsid w:val="00A60A6B"/>
    <w:rsid w:val="00A60E16"/>
    <w:rsid w:val="00A61083"/>
    <w:rsid w:val="00A611B6"/>
    <w:rsid w:val="00A616DA"/>
    <w:rsid w:val="00A61CFC"/>
    <w:rsid w:val="00A61D44"/>
    <w:rsid w:val="00A620BD"/>
    <w:rsid w:val="00A62481"/>
    <w:rsid w:val="00A626E3"/>
    <w:rsid w:val="00A62EA5"/>
    <w:rsid w:val="00A62F47"/>
    <w:rsid w:val="00A63141"/>
    <w:rsid w:val="00A6391B"/>
    <w:rsid w:val="00A63AE1"/>
    <w:rsid w:val="00A63C3F"/>
    <w:rsid w:val="00A641DD"/>
    <w:rsid w:val="00A643F5"/>
    <w:rsid w:val="00A64441"/>
    <w:rsid w:val="00A651C0"/>
    <w:rsid w:val="00A65601"/>
    <w:rsid w:val="00A658C2"/>
    <w:rsid w:val="00A665B7"/>
    <w:rsid w:val="00A66B5B"/>
    <w:rsid w:val="00A66F26"/>
    <w:rsid w:val="00A67278"/>
    <w:rsid w:val="00A672E4"/>
    <w:rsid w:val="00A6758C"/>
    <w:rsid w:val="00A6766B"/>
    <w:rsid w:val="00A67EFB"/>
    <w:rsid w:val="00A701C7"/>
    <w:rsid w:val="00A704A2"/>
    <w:rsid w:val="00A7051B"/>
    <w:rsid w:val="00A7052A"/>
    <w:rsid w:val="00A70C55"/>
    <w:rsid w:val="00A70C96"/>
    <w:rsid w:val="00A71B3F"/>
    <w:rsid w:val="00A71DFD"/>
    <w:rsid w:val="00A7214E"/>
    <w:rsid w:val="00A724AD"/>
    <w:rsid w:val="00A727FC"/>
    <w:rsid w:val="00A73063"/>
    <w:rsid w:val="00A73136"/>
    <w:rsid w:val="00A732D3"/>
    <w:rsid w:val="00A73CF8"/>
    <w:rsid w:val="00A73FBA"/>
    <w:rsid w:val="00A740B9"/>
    <w:rsid w:val="00A74426"/>
    <w:rsid w:val="00A74B26"/>
    <w:rsid w:val="00A74BDB"/>
    <w:rsid w:val="00A7515E"/>
    <w:rsid w:val="00A753EB"/>
    <w:rsid w:val="00A75406"/>
    <w:rsid w:val="00A754A7"/>
    <w:rsid w:val="00A75791"/>
    <w:rsid w:val="00A7610C"/>
    <w:rsid w:val="00A762ED"/>
    <w:rsid w:val="00A7681C"/>
    <w:rsid w:val="00A772A4"/>
    <w:rsid w:val="00A7736B"/>
    <w:rsid w:val="00A77855"/>
    <w:rsid w:val="00A77DAD"/>
    <w:rsid w:val="00A77E94"/>
    <w:rsid w:val="00A805C1"/>
    <w:rsid w:val="00A80BFE"/>
    <w:rsid w:val="00A80CF1"/>
    <w:rsid w:val="00A80D4F"/>
    <w:rsid w:val="00A8106D"/>
    <w:rsid w:val="00A81386"/>
    <w:rsid w:val="00A816F0"/>
    <w:rsid w:val="00A81E89"/>
    <w:rsid w:val="00A825E7"/>
    <w:rsid w:val="00A82604"/>
    <w:rsid w:val="00A8380D"/>
    <w:rsid w:val="00A83A40"/>
    <w:rsid w:val="00A83C53"/>
    <w:rsid w:val="00A83D85"/>
    <w:rsid w:val="00A84073"/>
    <w:rsid w:val="00A841AE"/>
    <w:rsid w:val="00A84438"/>
    <w:rsid w:val="00A853DC"/>
    <w:rsid w:val="00A859EB"/>
    <w:rsid w:val="00A85CCD"/>
    <w:rsid w:val="00A85CDF"/>
    <w:rsid w:val="00A85E9C"/>
    <w:rsid w:val="00A862CF"/>
    <w:rsid w:val="00A86A4C"/>
    <w:rsid w:val="00A86C48"/>
    <w:rsid w:val="00A86E37"/>
    <w:rsid w:val="00A87697"/>
    <w:rsid w:val="00A876AF"/>
    <w:rsid w:val="00A87BEA"/>
    <w:rsid w:val="00A87E2C"/>
    <w:rsid w:val="00A9032B"/>
    <w:rsid w:val="00A90B87"/>
    <w:rsid w:val="00A91DF0"/>
    <w:rsid w:val="00A91F42"/>
    <w:rsid w:val="00A923F0"/>
    <w:rsid w:val="00A92BBE"/>
    <w:rsid w:val="00A936E0"/>
    <w:rsid w:val="00A93C59"/>
    <w:rsid w:val="00A93EFE"/>
    <w:rsid w:val="00A94626"/>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560"/>
    <w:rsid w:val="00AA2D81"/>
    <w:rsid w:val="00AA2E57"/>
    <w:rsid w:val="00AA308F"/>
    <w:rsid w:val="00AA3542"/>
    <w:rsid w:val="00AA3711"/>
    <w:rsid w:val="00AA3AC4"/>
    <w:rsid w:val="00AA3BC4"/>
    <w:rsid w:val="00AA406E"/>
    <w:rsid w:val="00AA4361"/>
    <w:rsid w:val="00AA43A8"/>
    <w:rsid w:val="00AA48B8"/>
    <w:rsid w:val="00AA499C"/>
    <w:rsid w:val="00AA4D2D"/>
    <w:rsid w:val="00AA50D9"/>
    <w:rsid w:val="00AA5FCA"/>
    <w:rsid w:val="00AA63F5"/>
    <w:rsid w:val="00AA67BA"/>
    <w:rsid w:val="00AA6FDD"/>
    <w:rsid w:val="00AA731F"/>
    <w:rsid w:val="00AA7DB9"/>
    <w:rsid w:val="00AB0320"/>
    <w:rsid w:val="00AB08A5"/>
    <w:rsid w:val="00AB118C"/>
    <w:rsid w:val="00AB1376"/>
    <w:rsid w:val="00AB1A09"/>
    <w:rsid w:val="00AB1FBD"/>
    <w:rsid w:val="00AB2065"/>
    <w:rsid w:val="00AB2110"/>
    <w:rsid w:val="00AB261C"/>
    <w:rsid w:val="00AB2B29"/>
    <w:rsid w:val="00AB300A"/>
    <w:rsid w:val="00AB355D"/>
    <w:rsid w:val="00AB35EF"/>
    <w:rsid w:val="00AB3918"/>
    <w:rsid w:val="00AB40DC"/>
    <w:rsid w:val="00AB4B62"/>
    <w:rsid w:val="00AB4DFB"/>
    <w:rsid w:val="00AB4FFE"/>
    <w:rsid w:val="00AB55C1"/>
    <w:rsid w:val="00AB627C"/>
    <w:rsid w:val="00AB62EE"/>
    <w:rsid w:val="00AB64BE"/>
    <w:rsid w:val="00AB6A3A"/>
    <w:rsid w:val="00AB7227"/>
    <w:rsid w:val="00AB724C"/>
    <w:rsid w:val="00AB74AB"/>
    <w:rsid w:val="00AB74E2"/>
    <w:rsid w:val="00AB79E5"/>
    <w:rsid w:val="00AC001A"/>
    <w:rsid w:val="00AC0833"/>
    <w:rsid w:val="00AC08A3"/>
    <w:rsid w:val="00AC091D"/>
    <w:rsid w:val="00AC0E5B"/>
    <w:rsid w:val="00AC11C8"/>
    <w:rsid w:val="00AC1AA7"/>
    <w:rsid w:val="00AC1C45"/>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0FC"/>
    <w:rsid w:val="00AC6394"/>
    <w:rsid w:val="00AC6F69"/>
    <w:rsid w:val="00AC7697"/>
    <w:rsid w:val="00AC7AE6"/>
    <w:rsid w:val="00AC7EE0"/>
    <w:rsid w:val="00AD0668"/>
    <w:rsid w:val="00AD0A96"/>
    <w:rsid w:val="00AD0B12"/>
    <w:rsid w:val="00AD0F0D"/>
    <w:rsid w:val="00AD0F2C"/>
    <w:rsid w:val="00AD1264"/>
    <w:rsid w:val="00AD1405"/>
    <w:rsid w:val="00AD1656"/>
    <w:rsid w:val="00AD1A2C"/>
    <w:rsid w:val="00AD1BE5"/>
    <w:rsid w:val="00AD1E60"/>
    <w:rsid w:val="00AD1FC2"/>
    <w:rsid w:val="00AD25DF"/>
    <w:rsid w:val="00AD286E"/>
    <w:rsid w:val="00AD2AC0"/>
    <w:rsid w:val="00AD2DF1"/>
    <w:rsid w:val="00AD2E60"/>
    <w:rsid w:val="00AD3870"/>
    <w:rsid w:val="00AD38B3"/>
    <w:rsid w:val="00AD3987"/>
    <w:rsid w:val="00AD3AF2"/>
    <w:rsid w:val="00AD3BCD"/>
    <w:rsid w:val="00AD3C09"/>
    <w:rsid w:val="00AD3CE0"/>
    <w:rsid w:val="00AD3E6E"/>
    <w:rsid w:val="00AD4E9A"/>
    <w:rsid w:val="00AD4FEC"/>
    <w:rsid w:val="00AD5225"/>
    <w:rsid w:val="00AD524E"/>
    <w:rsid w:val="00AD53FD"/>
    <w:rsid w:val="00AD5741"/>
    <w:rsid w:val="00AD57D8"/>
    <w:rsid w:val="00AD598F"/>
    <w:rsid w:val="00AD6646"/>
    <w:rsid w:val="00AD6BE3"/>
    <w:rsid w:val="00AD70AE"/>
    <w:rsid w:val="00AD7547"/>
    <w:rsid w:val="00AD7738"/>
    <w:rsid w:val="00AD790F"/>
    <w:rsid w:val="00AE03A5"/>
    <w:rsid w:val="00AE065B"/>
    <w:rsid w:val="00AE0C50"/>
    <w:rsid w:val="00AE0CC4"/>
    <w:rsid w:val="00AE107E"/>
    <w:rsid w:val="00AE110D"/>
    <w:rsid w:val="00AE1128"/>
    <w:rsid w:val="00AE1457"/>
    <w:rsid w:val="00AE1B14"/>
    <w:rsid w:val="00AE1C07"/>
    <w:rsid w:val="00AE275D"/>
    <w:rsid w:val="00AE296B"/>
    <w:rsid w:val="00AE2990"/>
    <w:rsid w:val="00AE29B1"/>
    <w:rsid w:val="00AE3231"/>
    <w:rsid w:val="00AE34AE"/>
    <w:rsid w:val="00AE41FF"/>
    <w:rsid w:val="00AE4271"/>
    <w:rsid w:val="00AE46E8"/>
    <w:rsid w:val="00AE4FF3"/>
    <w:rsid w:val="00AE51A8"/>
    <w:rsid w:val="00AE5275"/>
    <w:rsid w:val="00AE548C"/>
    <w:rsid w:val="00AE5A4D"/>
    <w:rsid w:val="00AE5F58"/>
    <w:rsid w:val="00AE6251"/>
    <w:rsid w:val="00AE636E"/>
    <w:rsid w:val="00AE6572"/>
    <w:rsid w:val="00AE6D3F"/>
    <w:rsid w:val="00AE70D9"/>
    <w:rsid w:val="00AE718C"/>
    <w:rsid w:val="00AE7228"/>
    <w:rsid w:val="00AE72DD"/>
    <w:rsid w:val="00AE7683"/>
    <w:rsid w:val="00AE793A"/>
    <w:rsid w:val="00AE7AF3"/>
    <w:rsid w:val="00AE7CE3"/>
    <w:rsid w:val="00AF01A6"/>
    <w:rsid w:val="00AF051E"/>
    <w:rsid w:val="00AF06F0"/>
    <w:rsid w:val="00AF3476"/>
    <w:rsid w:val="00AF3804"/>
    <w:rsid w:val="00AF3894"/>
    <w:rsid w:val="00AF3DC1"/>
    <w:rsid w:val="00AF3F6A"/>
    <w:rsid w:val="00AF44F6"/>
    <w:rsid w:val="00AF47AA"/>
    <w:rsid w:val="00AF4C9E"/>
    <w:rsid w:val="00AF4E28"/>
    <w:rsid w:val="00AF4F86"/>
    <w:rsid w:val="00AF518C"/>
    <w:rsid w:val="00AF605B"/>
    <w:rsid w:val="00AF688E"/>
    <w:rsid w:val="00AF76DF"/>
    <w:rsid w:val="00AF7AAA"/>
    <w:rsid w:val="00AF7D00"/>
    <w:rsid w:val="00AF7ED7"/>
    <w:rsid w:val="00B0053C"/>
    <w:rsid w:val="00B00EE7"/>
    <w:rsid w:val="00B01199"/>
    <w:rsid w:val="00B013E8"/>
    <w:rsid w:val="00B01B7D"/>
    <w:rsid w:val="00B02322"/>
    <w:rsid w:val="00B0235F"/>
    <w:rsid w:val="00B03413"/>
    <w:rsid w:val="00B0359D"/>
    <w:rsid w:val="00B03729"/>
    <w:rsid w:val="00B03F5B"/>
    <w:rsid w:val="00B04BE8"/>
    <w:rsid w:val="00B04C30"/>
    <w:rsid w:val="00B04E60"/>
    <w:rsid w:val="00B04FE2"/>
    <w:rsid w:val="00B0531D"/>
    <w:rsid w:val="00B05609"/>
    <w:rsid w:val="00B0562F"/>
    <w:rsid w:val="00B0585E"/>
    <w:rsid w:val="00B05A9F"/>
    <w:rsid w:val="00B05AFA"/>
    <w:rsid w:val="00B06352"/>
    <w:rsid w:val="00B06782"/>
    <w:rsid w:val="00B06967"/>
    <w:rsid w:val="00B06D86"/>
    <w:rsid w:val="00B07705"/>
    <w:rsid w:val="00B0778E"/>
    <w:rsid w:val="00B07CD5"/>
    <w:rsid w:val="00B07CD7"/>
    <w:rsid w:val="00B10465"/>
    <w:rsid w:val="00B11B3F"/>
    <w:rsid w:val="00B11CEE"/>
    <w:rsid w:val="00B11E90"/>
    <w:rsid w:val="00B11FBD"/>
    <w:rsid w:val="00B1223C"/>
    <w:rsid w:val="00B123B7"/>
    <w:rsid w:val="00B12561"/>
    <w:rsid w:val="00B125E3"/>
    <w:rsid w:val="00B12BB9"/>
    <w:rsid w:val="00B12FC6"/>
    <w:rsid w:val="00B13286"/>
    <w:rsid w:val="00B135BA"/>
    <w:rsid w:val="00B1360E"/>
    <w:rsid w:val="00B139AD"/>
    <w:rsid w:val="00B13BAB"/>
    <w:rsid w:val="00B14389"/>
    <w:rsid w:val="00B14518"/>
    <w:rsid w:val="00B1481B"/>
    <w:rsid w:val="00B15508"/>
    <w:rsid w:val="00B15BA3"/>
    <w:rsid w:val="00B16031"/>
    <w:rsid w:val="00B160A2"/>
    <w:rsid w:val="00B1679A"/>
    <w:rsid w:val="00B16810"/>
    <w:rsid w:val="00B16D95"/>
    <w:rsid w:val="00B16E18"/>
    <w:rsid w:val="00B171A4"/>
    <w:rsid w:val="00B1736B"/>
    <w:rsid w:val="00B17FB0"/>
    <w:rsid w:val="00B203DE"/>
    <w:rsid w:val="00B20416"/>
    <w:rsid w:val="00B2102C"/>
    <w:rsid w:val="00B21642"/>
    <w:rsid w:val="00B2170D"/>
    <w:rsid w:val="00B21B58"/>
    <w:rsid w:val="00B22103"/>
    <w:rsid w:val="00B221DE"/>
    <w:rsid w:val="00B227D9"/>
    <w:rsid w:val="00B22E8C"/>
    <w:rsid w:val="00B23FA1"/>
    <w:rsid w:val="00B24F99"/>
    <w:rsid w:val="00B25774"/>
    <w:rsid w:val="00B2585F"/>
    <w:rsid w:val="00B25DA6"/>
    <w:rsid w:val="00B25E54"/>
    <w:rsid w:val="00B260F8"/>
    <w:rsid w:val="00B26A92"/>
    <w:rsid w:val="00B26B46"/>
    <w:rsid w:val="00B26D7F"/>
    <w:rsid w:val="00B26DF6"/>
    <w:rsid w:val="00B2734A"/>
    <w:rsid w:val="00B27B74"/>
    <w:rsid w:val="00B3019A"/>
    <w:rsid w:val="00B30766"/>
    <w:rsid w:val="00B309D0"/>
    <w:rsid w:val="00B30C70"/>
    <w:rsid w:val="00B30DDC"/>
    <w:rsid w:val="00B31616"/>
    <w:rsid w:val="00B316C8"/>
    <w:rsid w:val="00B321CE"/>
    <w:rsid w:val="00B3236D"/>
    <w:rsid w:val="00B329BE"/>
    <w:rsid w:val="00B329FF"/>
    <w:rsid w:val="00B32A7C"/>
    <w:rsid w:val="00B32A95"/>
    <w:rsid w:val="00B32FC5"/>
    <w:rsid w:val="00B3319E"/>
    <w:rsid w:val="00B33316"/>
    <w:rsid w:val="00B333FA"/>
    <w:rsid w:val="00B33566"/>
    <w:rsid w:val="00B33678"/>
    <w:rsid w:val="00B33C87"/>
    <w:rsid w:val="00B33F4E"/>
    <w:rsid w:val="00B35107"/>
    <w:rsid w:val="00B352B5"/>
    <w:rsid w:val="00B35635"/>
    <w:rsid w:val="00B35655"/>
    <w:rsid w:val="00B35732"/>
    <w:rsid w:val="00B35AE6"/>
    <w:rsid w:val="00B35B56"/>
    <w:rsid w:val="00B35F67"/>
    <w:rsid w:val="00B36126"/>
    <w:rsid w:val="00B3677D"/>
    <w:rsid w:val="00B3722D"/>
    <w:rsid w:val="00B37807"/>
    <w:rsid w:val="00B37E8C"/>
    <w:rsid w:val="00B37EC6"/>
    <w:rsid w:val="00B37F20"/>
    <w:rsid w:val="00B4022F"/>
    <w:rsid w:val="00B40369"/>
    <w:rsid w:val="00B405FD"/>
    <w:rsid w:val="00B40677"/>
    <w:rsid w:val="00B40996"/>
    <w:rsid w:val="00B41254"/>
    <w:rsid w:val="00B412F9"/>
    <w:rsid w:val="00B41394"/>
    <w:rsid w:val="00B414AD"/>
    <w:rsid w:val="00B41820"/>
    <w:rsid w:val="00B41C36"/>
    <w:rsid w:val="00B41CD2"/>
    <w:rsid w:val="00B41D7A"/>
    <w:rsid w:val="00B421D6"/>
    <w:rsid w:val="00B4227C"/>
    <w:rsid w:val="00B423D1"/>
    <w:rsid w:val="00B42640"/>
    <w:rsid w:val="00B42CBF"/>
    <w:rsid w:val="00B4306D"/>
    <w:rsid w:val="00B43DE1"/>
    <w:rsid w:val="00B43F3D"/>
    <w:rsid w:val="00B44340"/>
    <w:rsid w:val="00B44422"/>
    <w:rsid w:val="00B46004"/>
    <w:rsid w:val="00B46241"/>
    <w:rsid w:val="00B4627F"/>
    <w:rsid w:val="00B4646B"/>
    <w:rsid w:val="00B472D3"/>
    <w:rsid w:val="00B474D7"/>
    <w:rsid w:val="00B47DEC"/>
    <w:rsid w:val="00B47F59"/>
    <w:rsid w:val="00B509A2"/>
    <w:rsid w:val="00B5143A"/>
    <w:rsid w:val="00B5145E"/>
    <w:rsid w:val="00B5159B"/>
    <w:rsid w:val="00B51741"/>
    <w:rsid w:val="00B52628"/>
    <w:rsid w:val="00B52CBC"/>
    <w:rsid w:val="00B52CFB"/>
    <w:rsid w:val="00B52FFB"/>
    <w:rsid w:val="00B5307A"/>
    <w:rsid w:val="00B536A6"/>
    <w:rsid w:val="00B53ED5"/>
    <w:rsid w:val="00B54060"/>
    <w:rsid w:val="00B542CD"/>
    <w:rsid w:val="00B54931"/>
    <w:rsid w:val="00B549C4"/>
    <w:rsid w:val="00B54CF6"/>
    <w:rsid w:val="00B550E6"/>
    <w:rsid w:val="00B554C2"/>
    <w:rsid w:val="00B55BF6"/>
    <w:rsid w:val="00B55DB0"/>
    <w:rsid w:val="00B56080"/>
    <w:rsid w:val="00B56167"/>
    <w:rsid w:val="00B5625E"/>
    <w:rsid w:val="00B56861"/>
    <w:rsid w:val="00B56943"/>
    <w:rsid w:val="00B56A8A"/>
    <w:rsid w:val="00B56F42"/>
    <w:rsid w:val="00B57784"/>
    <w:rsid w:val="00B57911"/>
    <w:rsid w:val="00B57A4A"/>
    <w:rsid w:val="00B60B85"/>
    <w:rsid w:val="00B61338"/>
    <w:rsid w:val="00B61719"/>
    <w:rsid w:val="00B6187F"/>
    <w:rsid w:val="00B618B1"/>
    <w:rsid w:val="00B61938"/>
    <w:rsid w:val="00B61CD5"/>
    <w:rsid w:val="00B61ED3"/>
    <w:rsid w:val="00B61F92"/>
    <w:rsid w:val="00B624C7"/>
    <w:rsid w:val="00B627DF"/>
    <w:rsid w:val="00B628BB"/>
    <w:rsid w:val="00B62A0E"/>
    <w:rsid w:val="00B63030"/>
    <w:rsid w:val="00B6335F"/>
    <w:rsid w:val="00B633CA"/>
    <w:rsid w:val="00B63876"/>
    <w:rsid w:val="00B63B03"/>
    <w:rsid w:val="00B63BD1"/>
    <w:rsid w:val="00B63BDE"/>
    <w:rsid w:val="00B63C41"/>
    <w:rsid w:val="00B63E76"/>
    <w:rsid w:val="00B642C2"/>
    <w:rsid w:val="00B642D1"/>
    <w:rsid w:val="00B64327"/>
    <w:rsid w:val="00B643C3"/>
    <w:rsid w:val="00B64ACD"/>
    <w:rsid w:val="00B64B06"/>
    <w:rsid w:val="00B64C0D"/>
    <w:rsid w:val="00B65172"/>
    <w:rsid w:val="00B65505"/>
    <w:rsid w:val="00B65AF6"/>
    <w:rsid w:val="00B662D7"/>
    <w:rsid w:val="00B66378"/>
    <w:rsid w:val="00B66573"/>
    <w:rsid w:val="00B66CEC"/>
    <w:rsid w:val="00B66D90"/>
    <w:rsid w:val="00B66F9D"/>
    <w:rsid w:val="00B67A7D"/>
    <w:rsid w:val="00B67B28"/>
    <w:rsid w:val="00B67C11"/>
    <w:rsid w:val="00B67D0A"/>
    <w:rsid w:val="00B7015B"/>
    <w:rsid w:val="00B70612"/>
    <w:rsid w:val="00B706B7"/>
    <w:rsid w:val="00B7093E"/>
    <w:rsid w:val="00B70DF5"/>
    <w:rsid w:val="00B71343"/>
    <w:rsid w:val="00B71509"/>
    <w:rsid w:val="00B71F2D"/>
    <w:rsid w:val="00B72095"/>
    <w:rsid w:val="00B72F80"/>
    <w:rsid w:val="00B731D8"/>
    <w:rsid w:val="00B7321A"/>
    <w:rsid w:val="00B73A86"/>
    <w:rsid w:val="00B73B0F"/>
    <w:rsid w:val="00B73EDF"/>
    <w:rsid w:val="00B73F36"/>
    <w:rsid w:val="00B73F6E"/>
    <w:rsid w:val="00B74269"/>
    <w:rsid w:val="00B74549"/>
    <w:rsid w:val="00B74B92"/>
    <w:rsid w:val="00B74C1B"/>
    <w:rsid w:val="00B74FA8"/>
    <w:rsid w:val="00B754F7"/>
    <w:rsid w:val="00B7581C"/>
    <w:rsid w:val="00B75ABE"/>
    <w:rsid w:val="00B76412"/>
    <w:rsid w:val="00B76498"/>
    <w:rsid w:val="00B76587"/>
    <w:rsid w:val="00B76C95"/>
    <w:rsid w:val="00B7729E"/>
    <w:rsid w:val="00B775A2"/>
    <w:rsid w:val="00B779DC"/>
    <w:rsid w:val="00B77ABC"/>
    <w:rsid w:val="00B77E66"/>
    <w:rsid w:val="00B77EBB"/>
    <w:rsid w:val="00B80AE6"/>
    <w:rsid w:val="00B80DCC"/>
    <w:rsid w:val="00B8190A"/>
    <w:rsid w:val="00B8192F"/>
    <w:rsid w:val="00B81B5C"/>
    <w:rsid w:val="00B81D36"/>
    <w:rsid w:val="00B820A6"/>
    <w:rsid w:val="00B825FC"/>
    <w:rsid w:val="00B82C85"/>
    <w:rsid w:val="00B82DC5"/>
    <w:rsid w:val="00B82F23"/>
    <w:rsid w:val="00B83169"/>
    <w:rsid w:val="00B834BE"/>
    <w:rsid w:val="00B835DC"/>
    <w:rsid w:val="00B837D7"/>
    <w:rsid w:val="00B8381D"/>
    <w:rsid w:val="00B84287"/>
    <w:rsid w:val="00B8451A"/>
    <w:rsid w:val="00B84822"/>
    <w:rsid w:val="00B84A6A"/>
    <w:rsid w:val="00B84BA9"/>
    <w:rsid w:val="00B85072"/>
    <w:rsid w:val="00B85630"/>
    <w:rsid w:val="00B858D4"/>
    <w:rsid w:val="00B86BFD"/>
    <w:rsid w:val="00B86FDF"/>
    <w:rsid w:val="00B87518"/>
    <w:rsid w:val="00B8780B"/>
    <w:rsid w:val="00B878EE"/>
    <w:rsid w:val="00B87DB6"/>
    <w:rsid w:val="00B90262"/>
    <w:rsid w:val="00B90675"/>
    <w:rsid w:val="00B908C1"/>
    <w:rsid w:val="00B90E2D"/>
    <w:rsid w:val="00B90EBE"/>
    <w:rsid w:val="00B91090"/>
    <w:rsid w:val="00B91123"/>
    <w:rsid w:val="00B9163D"/>
    <w:rsid w:val="00B917BC"/>
    <w:rsid w:val="00B91BDD"/>
    <w:rsid w:val="00B91C77"/>
    <w:rsid w:val="00B92188"/>
    <w:rsid w:val="00B9231C"/>
    <w:rsid w:val="00B92CBE"/>
    <w:rsid w:val="00B92F7A"/>
    <w:rsid w:val="00B9384D"/>
    <w:rsid w:val="00B940F4"/>
    <w:rsid w:val="00B943B3"/>
    <w:rsid w:val="00B948A1"/>
    <w:rsid w:val="00B94C39"/>
    <w:rsid w:val="00B94CB2"/>
    <w:rsid w:val="00B94ECF"/>
    <w:rsid w:val="00B94EFB"/>
    <w:rsid w:val="00B955BF"/>
    <w:rsid w:val="00B959D1"/>
    <w:rsid w:val="00B96543"/>
    <w:rsid w:val="00B96599"/>
    <w:rsid w:val="00B96612"/>
    <w:rsid w:val="00B96EE6"/>
    <w:rsid w:val="00B9791D"/>
    <w:rsid w:val="00B97AE5"/>
    <w:rsid w:val="00BA0312"/>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18A"/>
    <w:rsid w:val="00BA429D"/>
    <w:rsid w:val="00BA4A85"/>
    <w:rsid w:val="00BA55A2"/>
    <w:rsid w:val="00BA63E1"/>
    <w:rsid w:val="00BA668F"/>
    <w:rsid w:val="00BA673E"/>
    <w:rsid w:val="00BA6DC3"/>
    <w:rsid w:val="00BA74FB"/>
    <w:rsid w:val="00BA7593"/>
    <w:rsid w:val="00BA7858"/>
    <w:rsid w:val="00BA79AE"/>
    <w:rsid w:val="00BA7ADB"/>
    <w:rsid w:val="00BA7E07"/>
    <w:rsid w:val="00BB0296"/>
    <w:rsid w:val="00BB0670"/>
    <w:rsid w:val="00BB0831"/>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629"/>
    <w:rsid w:val="00BB3C22"/>
    <w:rsid w:val="00BB3F8C"/>
    <w:rsid w:val="00BB44F4"/>
    <w:rsid w:val="00BB478D"/>
    <w:rsid w:val="00BB4A6D"/>
    <w:rsid w:val="00BB4B06"/>
    <w:rsid w:val="00BB4D27"/>
    <w:rsid w:val="00BB5190"/>
    <w:rsid w:val="00BB537C"/>
    <w:rsid w:val="00BB54CC"/>
    <w:rsid w:val="00BB5C19"/>
    <w:rsid w:val="00BB5F0E"/>
    <w:rsid w:val="00BB5FFB"/>
    <w:rsid w:val="00BB66CD"/>
    <w:rsid w:val="00BB6AA2"/>
    <w:rsid w:val="00BB6CFE"/>
    <w:rsid w:val="00BB726D"/>
    <w:rsid w:val="00BB7295"/>
    <w:rsid w:val="00BB78BF"/>
    <w:rsid w:val="00BB791D"/>
    <w:rsid w:val="00BB797A"/>
    <w:rsid w:val="00BB7A4D"/>
    <w:rsid w:val="00BC02ED"/>
    <w:rsid w:val="00BC0303"/>
    <w:rsid w:val="00BC05D3"/>
    <w:rsid w:val="00BC0B50"/>
    <w:rsid w:val="00BC13EE"/>
    <w:rsid w:val="00BC1914"/>
    <w:rsid w:val="00BC2353"/>
    <w:rsid w:val="00BC25FA"/>
    <w:rsid w:val="00BC34FF"/>
    <w:rsid w:val="00BC3878"/>
    <w:rsid w:val="00BC4321"/>
    <w:rsid w:val="00BC4391"/>
    <w:rsid w:val="00BC4640"/>
    <w:rsid w:val="00BC47AB"/>
    <w:rsid w:val="00BC47ED"/>
    <w:rsid w:val="00BC5435"/>
    <w:rsid w:val="00BC54DF"/>
    <w:rsid w:val="00BC5E5D"/>
    <w:rsid w:val="00BC61A8"/>
    <w:rsid w:val="00BC62EC"/>
    <w:rsid w:val="00BC6A97"/>
    <w:rsid w:val="00BC6AD1"/>
    <w:rsid w:val="00BC6BF4"/>
    <w:rsid w:val="00BC6C59"/>
    <w:rsid w:val="00BC6FC0"/>
    <w:rsid w:val="00BC7165"/>
    <w:rsid w:val="00BC748F"/>
    <w:rsid w:val="00BC789D"/>
    <w:rsid w:val="00BC7B23"/>
    <w:rsid w:val="00BC7C0E"/>
    <w:rsid w:val="00BD012E"/>
    <w:rsid w:val="00BD02EA"/>
    <w:rsid w:val="00BD083F"/>
    <w:rsid w:val="00BD0FC9"/>
    <w:rsid w:val="00BD1C2D"/>
    <w:rsid w:val="00BD255D"/>
    <w:rsid w:val="00BD30B9"/>
    <w:rsid w:val="00BD32B3"/>
    <w:rsid w:val="00BD3445"/>
    <w:rsid w:val="00BD3BA6"/>
    <w:rsid w:val="00BD40D2"/>
    <w:rsid w:val="00BD4254"/>
    <w:rsid w:val="00BD43F0"/>
    <w:rsid w:val="00BD50C9"/>
    <w:rsid w:val="00BD5350"/>
    <w:rsid w:val="00BD5369"/>
    <w:rsid w:val="00BD5377"/>
    <w:rsid w:val="00BD5A1E"/>
    <w:rsid w:val="00BD5E44"/>
    <w:rsid w:val="00BD67CD"/>
    <w:rsid w:val="00BD69EF"/>
    <w:rsid w:val="00BD70E3"/>
    <w:rsid w:val="00BD754C"/>
    <w:rsid w:val="00BD77F6"/>
    <w:rsid w:val="00BD7C77"/>
    <w:rsid w:val="00BD7D25"/>
    <w:rsid w:val="00BE047A"/>
    <w:rsid w:val="00BE05EA"/>
    <w:rsid w:val="00BE0794"/>
    <w:rsid w:val="00BE0A68"/>
    <w:rsid w:val="00BE0CD9"/>
    <w:rsid w:val="00BE0E5A"/>
    <w:rsid w:val="00BE1254"/>
    <w:rsid w:val="00BE1291"/>
    <w:rsid w:val="00BE134B"/>
    <w:rsid w:val="00BE1642"/>
    <w:rsid w:val="00BE2C78"/>
    <w:rsid w:val="00BE39E0"/>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66A2"/>
    <w:rsid w:val="00BE79DB"/>
    <w:rsid w:val="00BF0000"/>
    <w:rsid w:val="00BF07E3"/>
    <w:rsid w:val="00BF09DE"/>
    <w:rsid w:val="00BF0C07"/>
    <w:rsid w:val="00BF0CE2"/>
    <w:rsid w:val="00BF1279"/>
    <w:rsid w:val="00BF145B"/>
    <w:rsid w:val="00BF1DB1"/>
    <w:rsid w:val="00BF1EB9"/>
    <w:rsid w:val="00BF2240"/>
    <w:rsid w:val="00BF22D3"/>
    <w:rsid w:val="00BF25D3"/>
    <w:rsid w:val="00BF2883"/>
    <w:rsid w:val="00BF28FE"/>
    <w:rsid w:val="00BF2A6A"/>
    <w:rsid w:val="00BF2BAC"/>
    <w:rsid w:val="00BF2FBE"/>
    <w:rsid w:val="00BF3010"/>
    <w:rsid w:val="00BF3180"/>
    <w:rsid w:val="00BF3478"/>
    <w:rsid w:val="00BF35CE"/>
    <w:rsid w:val="00BF38B1"/>
    <w:rsid w:val="00BF3A53"/>
    <w:rsid w:val="00BF3DC1"/>
    <w:rsid w:val="00BF492C"/>
    <w:rsid w:val="00BF4AB3"/>
    <w:rsid w:val="00BF4FA1"/>
    <w:rsid w:val="00BF5998"/>
    <w:rsid w:val="00BF5A15"/>
    <w:rsid w:val="00BF5B5C"/>
    <w:rsid w:val="00BF5B9D"/>
    <w:rsid w:val="00BF5CCB"/>
    <w:rsid w:val="00BF615F"/>
    <w:rsid w:val="00BF6B00"/>
    <w:rsid w:val="00BF6C8C"/>
    <w:rsid w:val="00BF6C8F"/>
    <w:rsid w:val="00BF6D93"/>
    <w:rsid w:val="00BF6F1D"/>
    <w:rsid w:val="00BF71A7"/>
    <w:rsid w:val="00BF767C"/>
    <w:rsid w:val="00BF7A28"/>
    <w:rsid w:val="00BF7F9B"/>
    <w:rsid w:val="00C00413"/>
    <w:rsid w:val="00C006BB"/>
    <w:rsid w:val="00C00A67"/>
    <w:rsid w:val="00C00F78"/>
    <w:rsid w:val="00C01414"/>
    <w:rsid w:val="00C01460"/>
    <w:rsid w:val="00C01A8D"/>
    <w:rsid w:val="00C01F78"/>
    <w:rsid w:val="00C024B8"/>
    <w:rsid w:val="00C02DD4"/>
    <w:rsid w:val="00C02F50"/>
    <w:rsid w:val="00C03B09"/>
    <w:rsid w:val="00C042BB"/>
    <w:rsid w:val="00C042FD"/>
    <w:rsid w:val="00C042FE"/>
    <w:rsid w:val="00C04B3C"/>
    <w:rsid w:val="00C04F10"/>
    <w:rsid w:val="00C04F23"/>
    <w:rsid w:val="00C051C4"/>
    <w:rsid w:val="00C055C6"/>
    <w:rsid w:val="00C05D30"/>
    <w:rsid w:val="00C06138"/>
    <w:rsid w:val="00C063A4"/>
    <w:rsid w:val="00C06726"/>
    <w:rsid w:val="00C067FE"/>
    <w:rsid w:val="00C06CDE"/>
    <w:rsid w:val="00C06F8E"/>
    <w:rsid w:val="00C0707C"/>
    <w:rsid w:val="00C07A8B"/>
    <w:rsid w:val="00C07D2B"/>
    <w:rsid w:val="00C07EF7"/>
    <w:rsid w:val="00C07F84"/>
    <w:rsid w:val="00C07FE2"/>
    <w:rsid w:val="00C10093"/>
    <w:rsid w:val="00C10318"/>
    <w:rsid w:val="00C1087B"/>
    <w:rsid w:val="00C10A07"/>
    <w:rsid w:val="00C10A4A"/>
    <w:rsid w:val="00C10BFB"/>
    <w:rsid w:val="00C1143A"/>
    <w:rsid w:val="00C1148E"/>
    <w:rsid w:val="00C11515"/>
    <w:rsid w:val="00C11573"/>
    <w:rsid w:val="00C1169E"/>
    <w:rsid w:val="00C116BC"/>
    <w:rsid w:val="00C11779"/>
    <w:rsid w:val="00C1213F"/>
    <w:rsid w:val="00C12BB2"/>
    <w:rsid w:val="00C132C9"/>
    <w:rsid w:val="00C1349A"/>
    <w:rsid w:val="00C135FD"/>
    <w:rsid w:val="00C13C6E"/>
    <w:rsid w:val="00C13DA4"/>
    <w:rsid w:val="00C13FA0"/>
    <w:rsid w:val="00C145FC"/>
    <w:rsid w:val="00C14B26"/>
    <w:rsid w:val="00C14D5B"/>
    <w:rsid w:val="00C15F10"/>
    <w:rsid w:val="00C15FE3"/>
    <w:rsid w:val="00C16158"/>
    <w:rsid w:val="00C161BA"/>
    <w:rsid w:val="00C16CAA"/>
    <w:rsid w:val="00C16D0E"/>
    <w:rsid w:val="00C16E63"/>
    <w:rsid w:val="00C175BE"/>
    <w:rsid w:val="00C17623"/>
    <w:rsid w:val="00C178DB"/>
    <w:rsid w:val="00C20219"/>
    <w:rsid w:val="00C20E1F"/>
    <w:rsid w:val="00C2139D"/>
    <w:rsid w:val="00C2159D"/>
    <w:rsid w:val="00C21EEE"/>
    <w:rsid w:val="00C22257"/>
    <w:rsid w:val="00C227E6"/>
    <w:rsid w:val="00C22F9B"/>
    <w:rsid w:val="00C23437"/>
    <w:rsid w:val="00C23D15"/>
    <w:rsid w:val="00C253F5"/>
    <w:rsid w:val="00C259DF"/>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2F1A"/>
    <w:rsid w:val="00C3354F"/>
    <w:rsid w:val="00C33D66"/>
    <w:rsid w:val="00C3403E"/>
    <w:rsid w:val="00C3436C"/>
    <w:rsid w:val="00C34591"/>
    <w:rsid w:val="00C3468E"/>
    <w:rsid w:val="00C352CA"/>
    <w:rsid w:val="00C353D6"/>
    <w:rsid w:val="00C35781"/>
    <w:rsid w:val="00C35A91"/>
    <w:rsid w:val="00C35ABB"/>
    <w:rsid w:val="00C35D05"/>
    <w:rsid w:val="00C35DB4"/>
    <w:rsid w:val="00C3604A"/>
    <w:rsid w:val="00C3607E"/>
    <w:rsid w:val="00C36277"/>
    <w:rsid w:val="00C363B0"/>
    <w:rsid w:val="00C363F6"/>
    <w:rsid w:val="00C36845"/>
    <w:rsid w:val="00C4003C"/>
    <w:rsid w:val="00C40044"/>
    <w:rsid w:val="00C4009D"/>
    <w:rsid w:val="00C40713"/>
    <w:rsid w:val="00C40875"/>
    <w:rsid w:val="00C40C6D"/>
    <w:rsid w:val="00C40F61"/>
    <w:rsid w:val="00C420B5"/>
    <w:rsid w:val="00C421F3"/>
    <w:rsid w:val="00C42B14"/>
    <w:rsid w:val="00C4328E"/>
    <w:rsid w:val="00C43492"/>
    <w:rsid w:val="00C441B7"/>
    <w:rsid w:val="00C444B7"/>
    <w:rsid w:val="00C45405"/>
    <w:rsid w:val="00C454B0"/>
    <w:rsid w:val="00C45A19"/>
    <w:rsid w:val="00C45B88"/>
    <w:rsid w:val="00C45C20"/>
    <w:rsid w:val="00C46D97"/>
    <w:rsid w:val="00C470CB"/>
    <w:rsid w:val="00C47275"/>
    <w:rsid w:val="00C473A1"/>
    <w:rsid w:val="00C501EA"/>
    <w:rsid w:val="00C50207"/>
    <w:rsid w:val="00C505FF"/>
    <w:rsid w:val="00C50620"/>
    <w:rsid w:val="00C50CE0"/>
    <w:rsid w:val="00C50D04"/>
    <w:rsid w:val="00C50E43"/>
    <w:rsid w:val="00C50ECA"/>
    <w:rsid w:val="00C518AE"/>
    <w:rsid w:val="00C51918"/>
    <w:rsid w:val="00C52CBF"/>
    <w:rsid w:val="00C53167"/>
    <w:rsid w:val="00C534AA"/>
    <w:rsid w:val="00C53A1A"/>
    <w:rsid w:val="00C53A45"/>
    <w:rsid w:val="00C53D78"/>
    <w:rsid w:val="00C53FF1"/>
    <w:rsid w:val="00C545E4"/>
    <w:rsid w:val="00C54785"/>
    <w:rsid w:val="00C54FD1"/>
    <w:rsid w:val="00C55575"/>
    <w:rsid w:val="00C5599E"/>
    <w:rsid w:val="00C563EB"/>
    <w:rsid w:val="00C564A4"/>
    <w:rsid w:val="00C5652F"/>
    <w:rsid w:val="00C56AF2"/>
    <w:rsid w:val="00C5717F"/>
    <w:rsid w:val="00C578F2"/>
    <w:rsid w:val="00C57A40"/>
    <w:rsid w:val="00C6101B"/>
    <w:rsid w:val="00C6119E"/>
    <w:rsid w:val="00C61247"/>
    <w:rsid w:val="00C61327"/>
    <w:rsid w:val="00C61A25"/>
    <w:rsid w:val="00C61CA5"/>
    <w:rsid w:val="00C62169"/>
    <w:rsid w:val="00C62879"/>
    <w:rsid w:val="00C62C24"/>
    <w:rsid w:val="00C62C57"/>
    <w:rsid w:val="00C63869"/>
    <w:rsid w:val="00C638AA"/>
    <w:rsid w:val="00C63968"/>
    <w:rsid w:val="00C63E0F"/>
    <w:rsid w:val="00C63E22"/>
    <w:rsid w:val="00C63E9F"/>
    <w:rsid w:val="00C64913"/>
    <w:rsid w:val="00C64D32"/>
    <w:rsid w:val="00C6520F"/>
    <w:rsid w:val="00C65851"/>
    <w:rsid w:val="00C65970"/>
    <w:rsid w:val="00C659A9"/>
    <w:rsid w:val="00C65BDF"/>
    <w:rsid w:val="00C66240"/>
    <w:rsid w:val="00C66443"/>
    <w:rsid w:val="00C665E0"/>
    <w:rsid w:val="00C6694F"/>
    <w:rsid w:val="00C66BCE"/>
    <w:rsid w:val="00C6719D"/>
    <w:rsid w:val="00C672F8"/>
    <w:rsid w:val="00C67FA8"/>
    <w:rsid w:val="00C70109"/>
    <w:rsid w:val="00C70112"/>
    <w:rsid w:val="00C70114"/>
    <w:rsid w:val="00C70387"/>
    <w:rsid w:val="00C70553"/>
    <w:rsid w:val="00C70718"/>
    <w:rsid w:val="00C70AA1"/>
    <w:rsid w:val="00C70CC1"/>
    <w:rsid w:val="00C70FDF"/>
    <w:rsid w:val="00C7158C"/>
    <w:rsid w:val="00C71CB4"/>
    <w:rsid w:val="00C71D6D"/>
    <w:rsid w:val="00C7210A"/>
    <w:rsid w:val="00C7296C"/>
    <w:rsid w:val="00C7331A"/>
    <w:rsid w:val="00C73ABA"/>
    <w:rsid w:val="00C742DF"/>
    <w:rsid w:val="00C74C81"/>
    <w:rsid w:val="00C74D17"/>
    <w:rsid w:val="00C74E52"/>
    <w:rsid w:val="00C74F8D"/>
    <w:rsid w:val="00C7507C"/>
    <w:rsid w:val="00C75B6F"/>
    <w:rsid w:val="00C75BCE"/>
    <w:rsid w:val="00C75FCD"/>
    <w:rsid w:val="00C767DE"/>
    <w:rsid w:val="00C76860"/>
    <w:rsid w:val="00C76D58"/>
    <w:rsid w:val="00C76D63"/>
    <w:rsid w:val="00C77BE4"/>
    <w:rsid w:val="00C8033B"/>
    <w:rsid w:val="00C804CC"/>
    <w:rsid w:val="00C8074C"/>
    <w:rsid w:val="00C80B79"/>
    <w:rsid w:val="00C80FCC"/>
    <w:rsid w:val="00C80FE9"/>
    <w:rsid w:val="00C81588"/>
    <w:rsid w:val="00C81948"/>
    <w:rsid w:val="00C81A19"/>
    <w:rsid w:val="00C8228A"/>
    <w:rsid w:val="00C827A5"/>
    <w:rsid w:val="00C82A42"/>
    <w:rsid w:val="00C82D6D"/>
    <w:rsid w:val="00C830C8"/>
    <w:rsid w:val="00C835E9"/>
    <w:rsid w:val="00C84468"/>
    <w:rsid w:val="00C8446F"/>
    <w:rsid w:val="00C845E3"/>
    <w:rsid w:val="00C84620"/>
    <w:rsid w:val="00C84A9A"/>
    <w:rsid w:val="00C85028"/>
    <w:rsid w:val="00C8508F"/>
    <w:rsid w:val="00C854E2"/>
    <w:rsid w:val="00C854F5"/>
    <w:rsid w:val="00C858DC"/>
    <w:rsid w:val="00C85C17"/>
    <w:rsid w:val="00C85E01"/>
    <w:rsid w:val="00C85F9D"/>
    <w:rsid w:val="00C86422"/>
    <w:rsid w:val="00C8644D"/>
    <w:rsid w:val="00C86797"/>
    <w:rsid w:val="00C86F72"/>
    <w:rsid w:val="00C8739C"/>
    <w:rsid w:val="00C87690"/>
    <w:rsid w:val="00C87CAF"/>
    <w:rsid w:val="00C87DD3"/>
    <w:rsid w:val="00C905EE"/>
    <w:rsid w:val="00C90EBD"/>
    <w:rsid w:val="00C90FB8"/>
    <w:rsid w:val="00C9103A"/>
    <w:rsid w:val="00C91205"/>
    <w:rsid w:val="00C91245"/>
    <w:rsid w:val="00C9138D"/>
    <w:rsid w:val="00C91590"/>
    <w:rsid w:val="00C91AB6"/>
    <w:rsid w:val="00C92046"/>
    <w:rsid w:val="00C928B1"/>
    <w:rsid w:val="00C92A24"/>
    <w:rsid w:val="00C92D6B"/>
    <w:rsid w:val="00C92E21"/>
    <w:rsid w:val="00C93102"/>
    <w:rsid w:val="00C9314E"/>
    <w:rsid w:val="00C931BD"/>
    <w:rsid w:val="00C93801"/>
    <w:rsid w:val="00C93BDE"/>
    <w:rsid w:val="00C93E29"/>
    <w:rsid w:val="00C93E9C"/>
    <w:rsid w:val="00C9421B"/>
    <w:rsid w:val="00C9427D"/>
    <w:rsid w:val="00C9448C"/>
    <w:rsid w:val="00C952EC"/>
    <w:rsid w:val="00C9569B"/>
    <w:rsid w:val="00C9601F"/>
    <w:rsid w:val="00C96F3D"/>
    <w:rsid w:val="00C96F47"/>
    <w:rsid w:val="00C972AD"/>
    <w:rsid w:val="00C97573"/>
    <w:rsid w:val="00C978C5"/>
    <w:rsid w:val="00C97933"/>
    <w:rsid w:val="00C97967"/>
    <w:rsid w:val="00C97A4D"/>
    <w:rsid w:val="00C97C67"/>
    <w:rsid w:val="00CA0354"/>
    <w:rsid w:val="00CA0593"/>
    <w:rsid w:val="00CA11BB"/>
    <w:rsid w:val="00CA1538"/>
    <w:rsid w:val="00CA2099"/>
    <w:rsid w:val="00CA2325"/>
    <w:rsid w:val="00CA2466"/>
    <w:rsid w:val="00CA28CB"/>
    <w:rsid w:val="00CA2FA7"/>
    <w:rsid w:val="00CA349F"/>
    <w:rsid w:val="00CA3B9A"/>
    <w:rsid w:val="00CA4219"/>
    <w:rsid w:val="00CA4568"/>
    <w:rsid w:val="00CA4ABF"/>
    <w:rsid w:val="00CA4FD6"/>
    <w:rsid w:val="00CA5122"/>
    <w:rsid w:val="00CA5202"/>
    <w:rsid w:val="00CA533B"/>
    <w:rsid w:val="00CA5513"/>
    <w:rsid w:val="00CA5776"/>
    <w:rsid w:val="00CA5FE0"/>
    <w:rsid w:val="00CA62F3"/>
    <w:rsid w:val="00CA684A"/>
    <w:rsid w:val="00CA6D44"/>
    <w:rsid w:val="00CA726B"/>
    <w:rsid w:val="00CA730D"/>
    <w:rsid w:val="00CA738F"/>
    <w:rsid w:val="00CA78F6"/>
    <w:rsid w:val="00CA799C"/>
    <w:rsid w:val="00CB00EC"/>
    <w:rsid w:val="00CB025E"/>
    <w:rsid w:val="00CB0405"/>
    <w:rsid w:val="00CB0B14"/>
    <w:rsid w:val="00CB0D33"/>
    <w:rsid w:val="00CB0E59"/>
    <w:rsid w:val="00CB0F23"/>
    <w:rsid w:val="00CB1610"/>
    <w:rsid w:val="00CB1764"/>
    <w:rsid w:val="00CB1850"/>
    <w:rsid w:val="00CB1BC6"/>
    <w:rsid w:val="00CB1F9A"/>
    <w:rsid w:val="00CB37E0"/>
    <w:rsid w:val="00CB39D1"/>
    <w:rsid w:val="00CB40F1"/>
    <w:rsid w:val="00CB41CA"/>
    <w:rsid w:val="00CB4264"/>
    <w:rsid w:val="00CB498B"/>
    <w:rsid w:val="00CB4A5D"/>
    <w:rsid w:val="00CB4C02"/>
    <w:rsid w:val="00CB4C36"/>
    <w:rsid w:val="00CB538C"/>
    <w:rsid w:val="00CB53B4"/>
    <w:rsid w:val="00CB5AE6"/>
    <w:rsid w:val="00CB5BC4"/>
    <w:rsid w:val="00CB5C87"/>
    <w:rsid w:val="00CB5E53"/>
    <w:rsid w:val="00CB6589"/>
    <w:rsid w:val="00CB6B2A"/>
    <w:rsid w:val="00CB6B2F"/>
    <w:rsid w:val="00CB70FD"/>
    <w:rsid w:val="00CB71A9"/>
    <w:rsid w:val="00CB769C"/>
    <w:rsid w:val="00CB79EA"/>
    <w:rsid w:val="00CC0013"/>
    <w:rsid w:val="00CC00B4"/>
    <w:rsid w:val="00CC01F6"/>
    <w:rsid w:val="00CC05A6"/>
    <w:rsid w:val="00CC0BDF"/>
    <w:rsid w:val="00CC144A"/>
    <w:rsid w:val="00CC1642"/>
    <w:rsid w:val="00CC16F7"/>
    <w:rsid w:val="00CC2484"/>
    <w:rsid w:val="00CC26F1"/>
    <w:rsid w:val="00CC3185"/>
    <w:rsid w:val="00CC35C4"/>
    <w:rsid w:val="00CC38D7"/>
    <w:rsid w:val="00CC3AFC"/>
    <w:rsid w:val="00CC3F16"/>
    <w:rsid w:val="00CC4675"/>
    <w:rsid w:val="00CC4734"/>
    <w:rsid w:val="00CC47F5"/>
    <w:rsid w:val="00CC4C9F"/>
    <w:rsid w:val="00CC4F10"/>
    <w:rsid w:val="00CC508E"/>
    <w:rsid w:val="00CC50B7"/>
    <w:rsid w:val="00CC5499"/>
    <w:rsid w:val="00CC55E9"/>
    <w:rsid w:val="00CC570C"/>
    <w:rsid w:val="00CC57B3"/>
    <w:rsid w:val="00CC5F3D"/>
    <w:rsid w:val="00CC6176"/>
    <w:rsid w:val="00CC62EB"/>
    <w:rsid w:val="00CC64BD"/>
    <w:rsid w:val="00CC6584"/>
    <w:rsid w:val="00CC7607"/>
    <w:rsid w:val="00CC78FB"/>
    <w:rsid w:val="00CC7C5A"/>
    <w:rsid w:val="00CC7D64"/>
    <w:rsid w:val="00CD027C"/>
    <w:rsid w:val="00CD0790"/>
    <w:rsid w:val="00CD09DE"/>
    <w:rsid w:val="00CD0E95"/>
    <w:rsid w:val="00CD1744"/>
    <w:rsid w:val="00CD1C77"/>
    <w:rsid w:val="00CD21D8"/>
    <w:rsid w:val="00CD2467"/>
    <w:rsid w:val="00CD2686"/>
    <w:rsid w:val="00CD29EF"/>
    <w:rsid w:val="00CD3316"/>
    <w:rsid w:val="00CD3A12"/>
    <w:rsid w:val="00CD3C05"/>
    <w:rsid w:val="00CD48C0"/>
    <w:rsid w:val="00CD4BE8"/>
    <w:rsid w:val="00CD4CC0"/>
    <w:rsid w:val="00CD4DF4"/>
    <w:rsid w:val="00CD4E69"/>
    <w:rsid w:val="00CD50DC"/>
    <w:rsid w:val="00CD59EB"/>
    <w:rsid w:val="00CD5A2E"/>
    <w:rsid w:val="00CD5F57"/>
    <w:rsid w:val="00CD6465"/>
    <w:rsid w:val="00CD652C"/>
    <w:rsid w:val="00CD6639"/>
    <w:rsid w:val="00CD6D24"/>
    <w:rsid w:val="00CD73D7"/>
    <w:rsid w:val="00CE1161"/>
    <w:rsid w:val="00CE1282"/>
    <w:rsid w:val="00CE1476"/>
    <w:rsid w:val="00CE15D3"/>
    <w:rsid w:val="00CE1716"/>
    <w:rsid w:val="00CE1EC0"/>
    <w:rsid w:val="00CE1FDB"/>
    <w:rsid w:val="00CE2682"/>
    <w:rsid w:val="00CE2DB8"/>
    <w:rsid w:val="00CE2E16"/>
    <w:rsid w:val="00CE2FEF"/>
    <w:rsid w:val="00CE321C"/>
    <w:rsid w:val="00CE35D6"/>
    <w:rsid w:val="00CE3633"/>
    <w:rsid w:val="00CE37EC"/>
    <w:rsid w:val="00CE3BEC"/>
    <w:rsid w:val="00CE3D5C"/>
    <w:rsid w:val="00CE3E8A"/>
    <w:rsid w:val="00CE4304"/>
    <w:rsid w:val="00CE5441"/>
    <w:rsid w:val="00CE54F0"/>
    <w:rsid w:val="00CE6353"/>
    <w:rsid w:val="00CE6924"/>
    <w:rsid w:val="00CE69E7"/>
    <w:rsid w:val="00CE74DC"/>
    <w:rsid w:val="00CE754B"/>
    <w:rsid w:val="00CE7CA2"/>
    <w:rsid w:val="00CE7D7E"/>
    <w:rsid w:val="00CF010D"/>
    <w:rsid w:val="00CF039E"/>
    <w:rsid w:val="00CF05D5"/>
    <w:rsid w:val="00CF06C9"/>
    <w:rsid w:val="00CF0808"/>
    <w:rsid w:val="00CF11CB"/>
    <w:rsid w:val="00CF1813"/>
    <w:rsid w:val="00CF1D54"/>
    <w:rsid w:val="00CF1F07"/>
    <w:rsid w:val="00CF20A4"/>
    <w:rsid w:val="00CF247F"/>
    <w:rsid w:val="00CF2738"/>
    <w:rsid w:val="00CF2ACC"/>
    <w:rsid w:val="00CF2CE3"/>
    <w:rsid w:val="00CF2D2A"/>
    <w:rsid w:val="00CF2D8D"/>
    <w:rsid w:val="00CF3622"/>
    <w:rsid w:val="00CF4146"/>
    <w:rsid w:val="00CF4742"/>
    <w:rsid w:val="00CF4A2A"/>
    <w:rsid w:val="00CF4F20"/>
    <w:rsid w:val="00CF52D6"/>
    <w:rsid w:val="00CF5786"/>
    <w:rsid w:val="00CF5B75"/>
    <w:rsid w:val="00CF630B"/>
    <w:rsid w:val="00CF7931"/>
    <w:rsid w:val="00CF7C91"/>
    <w:rsid w:val="00CF7DCA"/>
    <w:rsid w:val="00CF7F40"/>
    <w:rsid w:val="00D001CE"/>
    <w:rsid w:val="00D00488"/>
    <w:rsid w:val="00D007A5"/>
    <w:rsid w:val="00D00974"/>
    <w:rsid w:val="00D00AF1"/>
    <w:rsid w:val="00D00B76"/>
    <w:rsid w:val="00D00E2D"/>
    <w:rsid w:val="00D010A0"/>
    <w:rsid w:val="00D01239"/>
    <w:rsid w:val="00D013A1"/>
    <w:rsid w:val="00D01406"/>
    <w:rsid w:val="00D01791"/>
    <w:rsid w:val="00D017C4"/>
    <w:rsid w:val="00D01CAB"/>
    <w:rsid w:val="00D029AB"/>
    <w:rsid w:val="00D039A5"/>
    <w:rsid w:val="00D041CC"/>
    <w:rsid w:val="00D04209"/>
    <w:rsid w:val="00D04224"/>
    <w:rsid w:val="00D056A1"/>
    <w:rsid w:val="00D05743"/>
    <w:rsid w:val="00D05AE9"/>
    <w:rsid w:val="00D05C6E"/>
    <w:rsid w:val="00D06063"/>
    <w:rsid w:val="00D06294"/>
    <w:rsid w:val="00D06460"/>
    <w:rsid w:val="00D06461"/>
    <w:rsid w:val="00D065E3"/>
    <w:rsid w:val="00D0719C"/>
    <w:rsid w:val="00D07625"/>
    <w:rsid w:val="00D07D74"/>
    <w:rsid w:val="00D1074A"/>
    <w:rsid w:val="00D10887"/>
    <w:rsid w:val="00D109F9"/>
    <w:rsid w:val="00D115AE"/>
    <w:rsid w:val="00D119C3"/>
    <w:rsid w:val="00D11AE8"/>
    <w:rsid w:val="00D11C85"/>
    <w:rsid w:val="00D11EF7"/>
    <w:rsid w:val="00D12A3E"/>
    <w:rsid w:val="00D12A73"/>
    <w:rsid w:val="00D12D51"/>
    <w:rsid w:val="00D12DE9"/>
    <w:rsid w:val="00D12FFE"/>
    <w:rsid w:val="00D1309D"/>
    <w:rsid w:val="00D1315D"/>
    <w:rsid w:val="00D13494"/>
    <w:rsid w:val="00D14374"/>
    <w:rsid w:val="00D1439C"/>
    <w:rsid w:val="00D14764"/>
    <w:rsid w:val="00D14CDD"/>
    <w:rsid w:val="00D152CC"/>
    <w:rsid w:val="00D15421"/>
    <w:rsid w:val="00D1576D"/>
    <w:rsid w:val="00D1636E"/>
    <w:rsid w:val="00D165CB"/>
    <w:rsid w:val="00D17786"/>
    <w:rsid w:val="00D17D77"/>
    <w:rsid w:val="00D17F81"/>
    <w:rsid w:val="00D2051C"/>
    <w:rsid w:val="00D20E5B"/>
    <w:rsid w:val="00D20FE4"/>
    <w:rsid w:val="00D21210"/>
    <w:rsid w:val="00D21331"/>
    <w:rsid w:val="00D2139C"/>
    <w:rsid w:val="00D21414"/>
    <w:rsid w:val="00D2167F"/>
    <w:rsid w:val="00D2190F"/>
    <w:rsid w:val="00D21E1C"/>
    <w:rsid w:val="00D2267E"/>
    <w:rsid w:val="00D22F00"/>
    <w:rsid w:val="00D233CD"/>
    <w:rsid w:val="00D237B4"/>
    <w:rsid w:val="00D23873"/>
    <w:rsid w:val="00D23947"/>
    <w:rsid w:val="00D23A2C"/>
    <w:rsid w:val="00D241E7"/>
    <w:rsid w:val="00D24DB1"/>
    <w:rsid w:val="00D250FC"/>
    <w:rsid w:val="00D25353"/>
    <w:rsid w:val="00D25447"/>
    <w:rsid w:val="00D25E44"/>
    <w:rsid w:val="00D25EA3"/>
    <w:rsid w:val="00D25F51"/>
    <w:rsid w:val="00D262E6"/>
    <w:rsid w:val="00D262EB"/>
    <w:rsid w:val="00D26420"/>
    <w:rsid w:val="00D26C86"/>
    <w:rsid w:val="00D2726E"/>
    <w:rsid w:val="00D27733"/>
    <w:rsid w:val="00D27984"/>
    <w:rsid w:val="00D301FE"/>
    <w:rsid w:val="00D30678"/>
    <w:rsid w:val="00D30721"/>
    <w:rsid w:val="00D30D06"/>
    <w:rsid w:val="00D30D73"/>
    <w:rsid w:val="00D3194B"/>
    <w:rsid w:val="00D31BFA"/>
    <w:rsid w:val="00D31C0F"/>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2F2"/>
    <w:rsid w:val="00D36AEF"/>
    <w:rsid w:val="00D36BD2"/>
    <w:rsid w:val="00D36E06"/>
    <w:rsid w:val="00D36E6F"/>
    <w:rsid w:val="00D3705A"/>
    <w:rsid w:val="00D373C2"/>
    <w:rsid w:val="00D3757D"/>
    <w:rsid w:val="00D378CA"/>
    <w:rsid w:val="00D37910"/>
    <w:rsid w:val="00D40585"/>
    <w:rsid w:val="00D405A4"/>
    <w:rsid w:val="00D40B79"/>
    <w:rsid w:val="00D40BCB"/>
    <w:rsid w:val="00D40C37"/>
    <w:rsid w:val="00D40F0A"/>
    <w:rsid w:val="00D412FB"/>
    <w:rsid w:val="00D41857"/>
    <w:rsid w:val="00D41AAF"/>
    <w:rsid w:val="00D4225E"/>
    <w:rsid w:val="00D4247C"/>
    <w:rsid w:val="00D42859"/>
    <w:rsid w:val="00D42A1E"/>
    <w:rsid w:val="00D42F97"/>
    <w:rsid w:val="00D43D45"/>
    <w:rsid w:val="00D44DF3"/>
    <w:rsid w:val="00D44E08"/>
    <w:rsid w:val="00D451B1"/>
    <w:rsid w:val="00D458B1"/>
    <w:rsid w:val="00D459A1"/>
    <w:rsid w:val="00D45B3D"/>
    <w:rsid w:val="00D45CBC"/>
    <w:rsid w:val="00D46FA8"/>
    <w:rsid w:val="00D47194"/>
    <w:rsid w:val="00D471DF"/>
    <w:rsid w:val="00D476C4"/>
    <w:rsid w:val="00D47B45"/>
    <w:rsid w:val="00D502F7"/>
    <w:rsid w:val="00D5044D"/>
    <w:rsid w:val="00D50477"/>
    <w:rsid w:val="00D50499"/>
    <w:rsid w:val="00D5082A"/>
    <w:rsid w:val="00D509AE"/>
    <w:rsid w:val="00D50A2E"/>
    <w:rsid w:val="00D50A97"/>
    <w:rsid w:val="00D50B54"/>
    <w:rsid w:val="00D50E61"/>
    <w:rsid w:val="00D50FA7"/>
    <w:rsid w:val="00D51C65"/>
    <w:rsid w:val="00D51DD1"/>
    <w:rsid w:val="00D51E9E"/>
    <w:rsid w:val="00D51FE1"/>
    <w:rsid w:val="00D52DE0"/>
    <w:rsid w:val="00D533AB"/>
    <w:rsid w:val="00D538D8"/>
    <w:rsid w:val="00D5398F"/>
    <w:rsid w:val="00D53A8D"/>
    <w:rsid w:val="00D54860"/>
    <w:rsid w:val="00D54874"/>
    <w:rsid w:val="00D54B7B"/>
    <w:rsid w:val="00D54D90"/>
    <w:rsid w:val="00D54E1C"/>
    <w:rsid w:val="00D54FD8"/>
    <w:rsid w:val="00D550A3"/>
    <w:rsid w:val="00D551A8"/>
    <w:rsid w:val="00D551B6"/>
    <w:rsid w:val="00D553A9"/>
    <w:rsid w:val="00D557E6"/>
    <w:rsid w:val="00D55A1A"/>
    <w:rsid w:val="00D55B47"/>
    <w:rsid w:val="00D5629B"/>
    <w:rsid w:val="00D56B4C"/>
    <w:rsid w:val="00D57409"/>
    <w:rsid w:val="00D600FC"/>
    <w:rsid w:val="00D603A8"/>
    <w:rsid w:val="00D604B4"/>
    <w:rsid w:val="00D6052E"/>
    <w:rsid w:val="00D606B1"/>
    <w:rsid w:val="00D60736"/>
    <w:rsid w:val="00D609C0"/>
    <w:rsid w:val="00D60B80"/>
    <w:rsid w:val="00D616BD"/>
    <w:rsid w:val="00D617B5"/>
    <w:rsid w:val="00D618FB"/>
    <w:rsid w:val="00D6198A"/>
    <w:rsid w:val="00D6217D"/>
    <w:rsid w:val="00D625AB"/>
    <w:rsid w:val="00D629B0"/>
    <w:rsid w:val="00D6365A"/>
    <w:rsid w:val="00D6394D"/>
    <w:rsid w:val="00D63ACC"/>
    <w:rsid w:val="00D63B77"/>
    <w:rsid w:val="00D6406C"/>
    <w:rsid w:val="00D64096"/>
    <w:rsid w:val="00D6524B"/>
    <w:rsid w:val="00D653C3"/>
    <w:rsid w:val="00D65729"/>
    <w:rsid w:val="00D65A8E"/>
    <w:rsid w:val="00D66449"/>
    <w:rsid w:val="00D666BD"/>
    <w:rsid w:val="00D672D1"/>
    <w:rsid w:val="00D7016D"/>
    <w:rsid w:val="00D70471"/>
    <w:rsid w:val="00D706AD"/>
    <w:rsid w:val="00D71010"/>
    <w:rsid w:val="00D71296"/>
    <w:rsid w:val="00D71B44"/>
    <w:rsid w:val="00D723D0"/>
    <w:rsid w:val="00D7258C"/>
    <w:rsid w:val="00D72741"/>
    <w:rsid w:val="00D72E82"/>
    <w:rsid w:val="00D73179"/>
    <w:rsid w:val="00D73721"/>
    <w:rsid w:val="00D73838"/>
    <w:rsid w:val="00D73FE9"/>
    <w:rsid w:val="00D741AA"/>
    <w:rsid w:val="00D744B9"/>
    <w:rsid w:val="00D74604"/>
    <w:rsid w:val="00D748CD"/>
    <w:rsid w:val="00D74A8F"/>
    <w:rsid w:val="00D74BBD"/>
    <w:rsid w:val="00D74CFE"/>
    <w:rsid w:val="00D750A0"/>
    <w:rsid w:val="00D7581F"/>
    <w:rsid w:val="00D75C3A"/>
    <w:rsid w:val="00D75F46"/>
    <w:rsid w:val="00D76768"/>
    <w:rsid w:val="00D767B2"/>
    <w:rsid w:val="00D76B5A"/>
    <w:rsid w:val="00D7728D"/>
    <w:rsid w:val="00D77E8D"/>
    <w:rsid w:val="00D801BF"/>
    <w:rsid w:val="00D804F1"/>
    <w:rsid w:val="00D81113"/>
    <w:rsid w:val="00D81697"/>
    <w:rsid w:val="00D816A0"/>
    <w:rsid w:val="00D81FEB"/>
    <w:rsid w:val="00D825BB"/>
    <w:rsid w:val="00D827A0"/>
    <w:rsid w:val="00D835A5"/>
    <w:rsid w:val="00D835DF"/>
    <w:rsid w:val="00D83706"/>
    <w:rsid w:val="00D83728"/>
    <w:rsid w:val="00D83775"/>
    <w:rsid w:val="00D84868"/>
    <w:rsid w:val="00D84B38"/>
    <w:rsid w:val="00D84BB5"/>
    <w:rsid w:val="00D84C4A"/>
    <w:rsid w:val="00D856C5"/>
    <w:rsid w:val="00D85A5F"/>
    <w:rsid w:val="00D85B35"/>
    <w:rsid w:val="00D8692A"/>
    <w:rsid w:val="00D870BB"/>
    <w:rsid w:val="00D87395"/>
    <w:rsid w:val="00D87756"/>
    <w:rsid w:val="00D87AF1"/>
    <w:rsid w:val="00D90085"/>
    <w:rsid w:val="00D90413"/>
    <w:rsid w:val="00D90614"/>
    <w:rsid w:val="00D908BF"/>
    <w:rsid w:val="00D90BE1"/>
    <w:rsid w:val="00D913E3"/>
    <w:rsid w:val="00D913F7"/>
    <w:rsid w:val="00D914F2"/>
    <w:rsid w:val="00D914F4"/>
    <w:rsid w:val="00D917D5"/>
    <w:rsid w:val="00D91B6B"/>
    <w:rsid w:val="00D91DF1"/>
    <w:rsid w:val="00D91FAB"/>
    <w:rsid w:val="00D9280B"/>
    <w:rsid w:val="00D93027"/>
    <w:rsid w:val="00D9302D"/>
    <w:rsid w:val="00D930FD"/>
    <w:rsid w:val="00D935D1"/>
    <w:rsid w:val="00D9377C"/>
    <w:rsid w:val="00D94BCC"/>
    <w:rsid w:val="00D94BD7"/>
    <w:rsid w:val="00D94FE4"/>
    <w:rsid w:val="00D9515D"/>
    <w:rsid w:val="00D95439"/>
    <w:rsid w:val="00D9578B"/>
    <w:rsid w:val="00D95A81"/>
    <w:rsid w:val="00D960FE"/>
    <w:rsid w:val="00D96514"/>
    <w:rsid w:val="00D965CE"/>
    <w:rsid w:val="00D967AD"/>
    <w:rsid w:val="00D96D45"/>
    <w:rsid w:val="00D97029"/>
    <w:rsid w:val="00D974BD"/>
    <w:rsid w:val="00D97795"/>
    <w:rsid w:val="00D97812"/>
    <w:rsid w:val="00D978A4"/>
    <w:rsid w:val="00D97C28"/>
    <w:rsid w:val="00D97CC7"/>
    <w:rsid w:val="00D97D88"/>
    <w:rsid w:val="00DA00A9"/>
    <w:rsid w:val="00DA0310"/>
    <w:rsid w:val="00DA037B"/>
    <w:rsid w:val="00DA0599"/>
    <w:rsid w:val="00DA0616"/>
    <w:rsid w:val="00DA0B15"/>
    <w:rsid w:val="00DA1AB7"/>
    <w:rsid w:val="00DA2079"/>
    <w:rsid w:val="00DA2153"/>
    <w:rsid w:val="00DA2156"/>
    <w:rsid w:val="00DA23A1"/>
    <w:rsid w:val="00DA2508"/>
    <w:rsid w:val="00DA281F"/>
    <w:rsid w:val="00DA2A11"/>
    <w:rsid w:val="00DA2EFC"/>
    <w:rsid w:val="00DA34BB"/>
    <w:rsid w:val="00DA3AAA"/>
    <w:rsid w:val="00DA3D27"/>
    <w:rsid w:val="00DA436F"/>
    <w:rsid w:val="00DA4C81"/>
    <w:rsid w:val="00DA5423"/>
    <w:rsid w:val="00DA5508"/>
    <w:rsid w:val="00DA5661"/>
    <w:rsid w:val="00DA5B04"/>
    <w:rsid w:val="00DA6798"/>
    <w:rsid w:val="00DA6CD7"/>
    <w:rsid w:val="00DA6D3C"/>
    <w:rsid w:val="00DA6DAD"/>
    <w:rsid w:val="00DA7035"/>
    <w:rsid w:val="00DA735A"/>
    <w:rsid w:val="00DA75C5"/>
    <w:rsid w:val="00DA7845"/>
    <w:rsid w:val="00DA7B6A"/>
    <w:rsid w:val="00DA7BBF"/>
    <w:rsid w:val="00DB01FC"/>
    <w:rsid w:val="00DB022C"/>
    <w:rsid w:val="00DB058A"/>
    <w:rsid w:val="00DB16C9"/>
    <w:rsid w:val="00DB16E7"/>
    <w:rsid w:val="00DB1956"/>
    <w:rsid w:val="00DB2265"/>
    <w:rsid w:val="00DB28F0"/>
    <w:rsid w:val="00DB2A06"/>
    <w:rsid w:val="00DB30BB"/>
    <w:rsid w:val="00DB325C"/>
    <w:rsid w:val="00DB33A4"/>
    <w:rsid w:val="00DB33BD"/>
    <w:rsid w:val="00DB373F"/>
    <w:rsid w:val="00DB38AF"/>
    <w:rsid w:val="00DB3D7E"/>
    <w:rsid w:val="00DB4C27"/>
    <w:rsid w:val="00DB4D8F"/>
    <w:rsid w:val="00DB521E"/>
    <w:rsid w:val="00DB52BA"/>
    <w:rsid w:val="00DB5946"/>
    <w:rsid w:val="00DB60BD"/>
    <w:rsid w:val="00DB6337"/>
    <w:rsid w:val="00DB6426"/>
    <w:rsid w:val="00DB66A9"/>
    <w:rsid w:val="00DB6714"/>
    <w:rsid w:val="00DB6879"/>
    <w:rsid w:val="00DB6965"/>
    <w:rsid w:val="00DB717E"/>
    <w:rsid w:val="00DB77BB"/>
    <w:rsid w:val="00DB7A80"/>
    <w:rsid w:val="00DB7D5B"/>
    <w:rsid w:val="00DC0279"/>
    <w:rsid w:val="00DC0400"/>
    <w:rsid w:val="00DC0A4E"/>
    <w:rsid w:val="00DC0C7B"/>
    <w:rsid w:val="00DC1700"/>
    <w:rsid w:val="00DC1C5F"/>
    <w:rsid w:val="00DC241D"/>
    <w:rsid w:val="00DC243A"/>
    <w:rsid w:val="00DC27F9"/>
    <w:rsid w:val="00DC2833"/>
    <w:rsid w:val="00DC2AF3"/>
    <w:rsid w:val="00DC2E16"/>
    <w:rsid w:val="00DC2ED2"/>
    <w:rsid w:val="00DC2EDE"/>
    <w:rsid w:val="00DC302C"/>
    <w:rsid w:val="00DC34C4"/>
    <w:rsid w:val="00DC424C"/>
    <w:rsid w:val="00DC4783"/>
    <w:rsid w:val="00DC4C3E"/>
    <w:rsid w:val="00DC4CE8"/>
    <w:rsid w:val="00DC51D6"/>
    <w:rsid w:val="00DC55CD"/>
    <w:rsid w:val="00DC5688"/>
    <w:rsid w:val="00DC5DB3"/>
    <w:rsid w:val="00DC6262"/>
    <w:rsid w:val="00DC681C"/>
    <w:rsid w:val="00DC6FCE"/>
    <w:rsid w:val="00DC76F5"/>
    <w:rsid w:val="00DC787D"/>
    <w:rsid w:val="00DC7F26"/>
    <w:rsid w:val="00DD01C8"/>
    <w:rsid w:val="00DD0B0D"/>
    <w:rsid w:val="00DD0F3D"/>
    <w:rsid w:val="00DD12FC"/>
    <w:rsid w:val="00DD185D"/>
    <w:rsid w:val="00DD1AA0"/>
    <w:rsid w:val="00DD1E9B"/>
    <w:rsid w:val="00DD226B"/>
    <w:rsid w:val="00DD2CA5"/>
    <w:rsid w:val="00DD3471"/>
    <w:rsid w:val="00DD3A10"/>
    <w:rsid w:val="00DD474B"/>
    <w:rsid w:val="00DD4A99"/>
    <w:rsid w:val="00DD4CE3"/>
    <w:rsid w:val="00DD50C2"/>
    <w:rsid w:val="00DD5851"/>
    <w:rsid w:val="00DD5946"/>
    <w:rsid w:val="00DD5A08"/>
    <w:rsid w:val="00DD5C09"/>
    <w:rsid w:val="00DD6454"/>
    <w:rsid w:val="00DD6479"/>
    <w:rsid w:val="00DD65FA"/>
    <w:rsid w:val="00DD681D"/>
    <w:rsid w:val="00DD7183"/>
    <w:rsid w:val="00DD72F4"/>
    <w:rsid w:val="00DD7388"/>
    <w:rsid w:val="00DD73FD"/>
    <w:rsid w:val="00DD77E5"/>
    <w:rsid w:val="00DD77F6"/>
    <w:rsid w:val="00DD7C77"/>
    <w:rsid w:val="00DE18A4"/>
    <w:rsid w:val="00DE2130"/>
    <w:rsid w:val="00DE238E"/>
    <w:rsid w:val="00DE2775"/>
    <w:rsid w:val="00DE2AAA"/>
    <w:rsid w:val="00DE2BE0"/>
    <w:rsid w:val="00DE2C22"/>
    <w:rsid w:val="00DE3259"/>
    <w:rsid w:val="00DE33D0"/>
    <w:rsid w:val="00DE34A3"/>
    <w:rsid w:val="00DE3794"/>
    <w:rsid w:val="00DE3FAE"/>
    <w:rsid w:val="00DE494A"/>
    <w:rsid w:val="00DE498C"/>
    <w:rsid w:val="00DE4C8B"/>
    <w:rsid w:val="00DE4DC5"/>
    <w:rsid w:val="00DE4EDE"/>
    <w:rsid w:val="00DE50C3"/>
    <w:rsid w:val="00DE5257"/>
    <w:rsid w:val="00DE58DB"/>
    <w:rsid w:val="00DE5C60"/>
    <w:rsid w:val="00DE636E"/>
    <w:rsid w:val="00DE640A"/>
    <w:rsid w:val="00DE6456"/>
    <w:rsid w:val="00DE6BB5"/>
    <w:rsid w:val="00DE6DFB"/>
    <w:rsid w:val="00DE78E1"/>
    <w:rsid w:val="00DE7DDF"/>
    <w:rsid w:val="00DE7F33"/>
    <w:rsid w:val="00DF067D"/>
    <w:rsid w:val="00DF06D0"/>
    <w:rsid w:val="00DF0916"/>
    <w:rsid w:val="00DF0CB7"/>
    <w:rsid w:val="00DF145B"/>
    <w:rsid w:val="00DF1729"/>
    <w:rsid w:val="00DF1A33"/>
    <w:rsid w:val="00DF1D57"/>
    <w:rsid w:val="00DF20A4"/>
    <w:rsid w:val="00DF22BA"/>
    <w:rsid w:val="00DF2339"/>
    <w:rsid w:val="00DF2461"/>
    <w:rsid w:val="00DF3117"/>
    <w:rsid w:val="00DF39A6"/>
    <w:rsid w:val="00DF3C33"/>
    <w:rsid w:val="00DF41C6"/>
    <w:rsid w:val="00DF41EB"/>
    <w:rsid w:val="00DF44D9"/>
    <w:rsid w:val="00DF47AC"/>
    <w:rsid w:val="00DF4D04"/>
    <w:rsid w:val="00DF5D3C"/>
    <w:rsid w:val="00DF5D7E"/>
    <w:rsid w:val="00DF641A"/>
    <w:rsid w:val="00DF678A"/>
    <w:rsid w:val="00DF72D4"/>
    <w:rsid w:val="00DF7338"/>
    <w:rsid w:val="00DF734B"/>
    <w:rsid w:val="00DF736D"/>
    <w:rsid w:val="00DF7863"/>
    <w:rsid w:val="00DF7994"/>
    <w:rsid w:val="00E00186"/>
    <w:rsid w:val="00E00214"/>
    <w:rsid w:val="00E0027A"/>
    <w:rsid w:val="00E00933"/>
    <w:rsid w:val="00E00A40"/>
    <w:rsid w:val="00E0129D"/>
    <w:rsid w:val="00E0140D"/>
    <w:rsid w:val="00E015EC"/>
    <w:rsid w:val="00E018BF"/>
    <w:rsid w:val="00E01AD5"/>
    <w:rsid w:val="00E01B37"/>
    <w:rsid w:val="00E02230"/>
    <w:rsid w:val="00E02A0D"/>
    <w:rsid w:val="00E02C8B"/>
    <w:rsid w:val="00E03183"/>
    <w:rsid w:val="00E03ED2"/>
    <w:rsid w:val="00E0416E"/>
    <w:rsid w:val="00E041DA"/>
    <w:rsid w:val="00E04208"/>
    <w:rsid w:val="00E051F3"/>
    <w:rsid w:val="00E055DC"/>
    <w:rsid w:val="00E05C88"/>
    <w:rsid w:val="00E05DE6"/>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058"/>
    <w:rsid w:val="00E12895"/>
    <w:rsid w:val="00E12BFA"/>
    <w:rsid w:val="00E13346"/>
    <w:rsid w:val="00E1344A"/>
    <w:rsid w:val="00E13E42"/>
    <w:rsid w:val="00E142A8"/>
    <w:rsid w:val="00E142ED"/>
    <w:rsid w:val="00E1431E"/>
    <w:rsid w:val="00E1449D"/>
    <w:rsid w:val="00E144D2"/>
    <w:rsid w:val="00E1462C"/>
    <w:rsid w:val="00E14F88"/>
    <w:rsid w:val="00E14FC4"/>
    <w:rsid w:val="00E15910"/>
    <w:rsid w:val="00E1596F"/>
    <w:rsid w:val="00E15C31"/>
    <w:rsid w:val="00E15C9B"/>
    <w:rsid w:val="00E161C8"/>
    <w:rsid w:val="00E163AE"/>
    <w:rsid w:val="00E1643A"/>
    <w:rsid w:val="00E1690C"/>
    <w:rsid w:val="00E16AB0"/>
    <w:rsid w:val="00E16E25"/>
    <w:rsid w:val="00E16EC8"/>
    <w:rsid w:val="00E17045"/>
    <w:rsid w:val="00E1708D"/>
    <w:rsid w:val="00E17221"/>
    <w:rsid w:val="00E172FC"/>
    <w:rsid w:val="00E1744A"/>
    <w:rsid w:val="00E17CAF"/>
    <w:rsid w:val="00E17D86"/>
    <w:rsid w:val="00E20495"/>
    <w:rsid w:val="00E209C8"/>
    <w:rsid w:val="00E20C69"/>
    <w:rsid w:val="00E20EF3"/>
    <w:rsid w:val="00E2134B"/>
    <w:rsid w:val="00E2169B"/>
    <w:rsid w:val="00E2191F"/>
    <w:rsid w:val="00E21F78"/>
    <w:rsid w:val="00E2201E"/>
    <w:rsid w:val="00E223B2"/>
    <w:rsid w:val="00E2253C"/>
    <w:rsid w:val="00E22699"/>
    <w:rsid w:val="00E232AA"/>
    <w:rsid w:val="00E23585"/>
    <w:rsid w:val="00E23BC9"/>
    <w:rsid w:val="00E24176"/>
    <w:rsid w:val="00E2468F"/>
    <w:rsid w:val="00E2485E"/>
    <w:rsid w:val="00E2499B"/>
    <w:rsid w:val="00E24FCA"/>
    <w:rsid w:val="00E2597B"/>
    <w:rsid w:val="00E26117"/>
    <w:rsid w:val="00E26A0B"/>
    <w:rsid w:val="00E26ED4"/>
    <w:rsid w:val="00E26F6D"/>
    <w:rsid w:val="00E27069"/>
    <w:rsid w:val="00E2707F"/>
    <w:rsid w:val="00E274DA"/>
    <w:rsid w:val="00E27E4C"/>
    <w:rsid w:val="00E303CF"/>
    <w:rsid w:val="00E30722"/>
    <w:rsid w:val="00E30788"/>
    <w:rsid w:val="00E3085E"/>
    <w:rsid w:val="00E30B18"/>
    <w:rsid w:val="00E30CB7"/>
    <w:rsid w:val="00E31351"/>
    <w:rsid w:val="00E31846"/>
    <w:rsid w:val="00E31FEF"/>
    <w:rsid w:val="00E320C5"/>
    <w:rsid w:val="00E320FB"/>
    <w:rsid w:val="00E32505"/>
    <w:rsid w:val="00E3298F"/>
    <w:rsid w:val="00E32B8B"/>
    <w:rsid w:val="00E334DE"/>
    <w:rsid w:val="00E33585"/>
    <w:rsid w:val="00E3380E"/>
    <w:rsid w:val="00E3384B"/>
    <w:rsid w:val="00E33A70"/>
    <w:rsid w:val="00E33B12"/>
    <w:rsid w:val="00E34451"/>
    <w:rsid w:val="00E34507"/>
    <w:rsid w:val="00E34512"/>
    <w:rsid w:val="00E34ECA"/>
    <w:rsid w:val="00E350A8"/>
    <w:rsid w:val="00E353F9"/>
    <w:rsid w:val="00E35654"/>
    <w:rsid w:val="00E35D9E"/>
    <w:rsid w:val="00E3652E"/>
    <w:rsid w:val="00E36789"/>
    <w:rsid w:val="00E36E8B"/>
    <w:rsid w:val="00E36F35"/>
    <w:rsid w:val="00E36FD3"/>
    <w:rsid w:val="00E371EE"/>
    <w:rsid w:val="00E3723B"/>
    <w:rsid w:val="00E37329"/>
    <w:rsid w:val="00E37608"/>
    <w:rsid w:val="00E37D45"/>
    <w:rsid w:val="00E37DA8"/>
    <w:rsid w:val="00E402CA"/>
    <w:rsid w:val="00E40392"/>
    <w:rsid w:val="00E40ADF"/>
    <w:rsid w:val="00E40E97"/>
    <w:rsid w:val="00E41263"/>
    <w:rsid w:val="00E412B9"/>
    <w:rsid w:val="00E41639"/>
    <w:rsid w:val="00E41ADC"/>
    <w:rsid w:val="00E41CAE"/>
    <w:rsid w:val="00E4252D"/>
    <w:rsid w:val="00E42567"/>
    <w:rsid w:val="00E4290D"/>
    <w:rsid w:val="00E42CBB"/>
    <w:rsid w:val="00E438D9"/>
    <w:rsid w:val="00E451E3"/>
    <w:rsid w:val="00E453DF"/>
    <w:rsid w:val="00E4566C"/>
    <w:rsid w:val="00E46431"/>
    <w:rsid w:val="00E46558"/>
    <w:rsid w:val="00E466FF"/>
    <w:rsid w:val="00E467C5"/>
    <w:rsid w:val="00E4680C"/>
    <w:rsid w:val="00E473F2"/>
    <w:rsid w:val="00E47D8B"/>
    <w:rsid w:val="00E47DC9"/>
    <w:rsid w:val="00E50721"/>
    <w:rsid w:val="00E50761"/>
    <w:rsid w:val="00E508E1"/>
    <w:rsid w:val="00E50E67"/>
    <w:rsid w:val="00E5157D"/>
    <w:rsid w:val="00E51EAD"/>
    <w:rsid w:val="00E52A41"/>
    <w:rsid w:val="00E52AAF"/>
    <w:rsid w:val="00E52E52"/>
    <w:rsid w:val="00E52FBF"/>
    <w:rsid w:val="00E53506"/>
    <w:rsid w:val="00E540E9"/>
    <w:rsid w:val="00E549DE"/>
    <w:rsid w:val="00E54A86"/>
    <w:rsid w:val="00E54C46"/>
    <w:rsid w:val="00E55EE8"/>
    <w:rsid w:val="00E55F59"/>
    <w:rsid w:val="00E5604A"/>
    <w:rsid w:val="00E5614B"/>
    <w:rsid w:val="00E5667F"/>
    <w:rsid w:val="00E5678B"/>
    <w:rsid w:val="00E56C4B"/>
    <w:rsid w:val="00E56C7A"/>
    <w:rsid w:val="00E56E5B"/>
    <w:rsid w:val="00E573F3"/>
    <w:rsid w:val="00E57610"/>
    <w:rsid w:val="00E57874"/>
    <w:rsid w:val="00E60268"/>
    <w:rsid w:val="00E60901"/>
    <w:rsid w:val="00E61114"/>
    <w:rsid w:val="00E61215"/>
    <w:rsid w:val="00E61D17"/>
    <w:rsid w:val="00E621EE"/>
    <w:rsid w:val="00E62355"/>
    <w:rsid w:val="00E62DF5"/>
    <w:rsid w:val="00E6307B"/>
    <w:rsid w:val="00E638EB"/>
    <w:rsid w:val="00E63D12"/>
    <w:rsid w:val="00E64090"/>
    <w:rsid w:val="00E647F3"/>
    <w:rsid w:val="00E64867"/>
    <w:rsid w:val="00E6536C"/>
    <w:rsid w:val="00E654A9"/>
    <w:rsid w:val="00E65751"/>
    <w:rsid w:val="00E65EE2"/>
    <w:rsid w:val="00E66119"/>
    <w:rsid w:val="00E664F5"/>
    <w:rsid w:val="00E6665F"/>
    <w:rsid w:val="00E666D2"/>
    <w:rsid w:val="00E66C84"/>
    <w:rsid w:val="00E66DAE"/>
    <w:rsid w:val="00E67A2E"/>
    <w:rsid w:val="00E67CAF"/>
    <w:rsid w:val="00E700D6"/>
    <w:rsid w:val="00E707EB"/>
    <w:rsid w:val="00E708FF"/>
    <w:rsid w:val="00E70A6C"/>
    <w:rsid w:val="00E70A87"/>
    <w:rsid w:val="00E71996"/>
    <w:rsid w:val="00E71F92"/>
    <w:rsid w:val="00E72D61"/>
    <w:rsid w:val="00E73354"/>
    <w:rsid w:val="00E73AE4"/>
    <w:rsid w:val="00E74352"/>
    <w:rsid w:val="00E74856"/>
    <w:rsid w:val="00E74DB1"/>
    <w:rsid w:val="00E7518B"/>
    <w:rsid w:val="00E7554B"/>
    <w:rsid w:val="00E75A70"/>
    <w:rsid w:val="00E75DEE"/>
    <w:rsid w:val="00E76189"/>
    <w:rsid w:val="00E76671"/>
    <w:rsid w:val="00E76799"/>
    <w:rsid w:val="00E774E1"/>
    <w:rsid w:val="00E777BA"/>
    <w:rsid w:val="00E80251"/>
    <w:rsid w:val="00E80A40"/>
    <w:rsid w:val="00E80F83"/>
    <w:rsid w:val="00E81250"/>
    <w:rsid w:val="00E813F4"/>
    <w:rsid w:val="00E81463"/>
    <w:rsid w:val="00E815A4"/>
    <w:rsid w:val="00E819F6"/>
    <w:rsid w:val="00E81E20"/>
    <w:rsid w:val="00E82014"/>
    <w:rsid w:val="00E8201E"/>
    <w:rsid w:val="00E8278C"/>
    <w:rsid w:val="00E829AD"/>
    <w:rsid w:val="00E82C09"/>
    <w:rsid w:val="00E83066"/>
    <w:rsid w:val="00E832DB"/>
    <w:rsid w:val="00E833D7"/>
    <w:rsid w:val="00E839AB"/>
    <w:rsid w:val="00E849C7"/>
    <w:rsid w:val="00E84BBC"/>
    <w:rsid w:val="00E84C12"/>
    <w:rsid w:val="00E853F2"/>
    <w:rsid w:val="00E8566F"/>
    <w:rsid w:val="00E85E4A"/>
    <w:rsid w:val="00E86B94"/>
    <w:rsid w:val="00E86DED"/>
    <w:rsid w:val="00E87435"/>
    <w:rsid w:val="00E87508"/>
    <w:rsid w:val="00E8763B"/>
    <w:rsid w:val="00E87B11"/>
    <w:rsid w:val="00E87CC4"/>
    <w:rsid w:val="00E906FC"/>
    <w:rsid w:val="00E912DE"/>
    <w:rsid w:val="00E91596"/>
    <w:rsid w:val="00E9249A"/>
    <w:rsid w:val="00E925C3"/>
    <w:rsid w:val="00E92E20"/>
    <w:rsid w:val="00E9375D"/>
    <w:rsid w:val="00E93980"/>
    <w:rsid w:val="00E93D45"/>
    <w:rsid w:val="00E946D8"/>
    <w:rsid w:val="00E94AC3"/>
    <w:rsid w:val="00E95568"/>
    <w:rsid w:val="00E95A42"/>
    <w:rsid w:val="00E95DC9"/>
    <w:rsid w:val="00E95F59"/>
    <w:rsid w:val="00E96119"/>
    <w:rsid w:val="00E9648D"/>
    <w:rsid w:val="00E97020"/>
    <w:rsid w:val="00E9751D"/>
    <w:rsid w:val="00E97A01"/>
    <w:rsid w:val="00EA0EEA"/>
    <w:rsid w:val="00EA0F83"/>
    <w:rsid w:val="00EA15FF"/>
    <w:rsid w:val="00EA1F36"/>
    <w:rsid w:val="00EA25A0"/>
    <w:rsid w:val="00EA26C7"/>
    <w:rsid w:val="00EA2B66"/>
    <w:rsid w:val="00EA2E08"/>
    <w:rsid w:val="00EA3384"/>
    <w:rsid w:val="00EA34FE"/>
    <w:rsid w:val="00EA3912"/>
    <w:rsid w:val="00EA40B1"/>
    <w:rsid w:val="00EA4174"/>
    <w:rsid w:val="00EA4EF3"/>
    <w:rsid w:val="00EA5911"/>
    <w:rsid w:val="00EA5E7F"/>
    <w:rsid w:val="00EA5F68"/>
    <w:rsid w:val="00EA5FCE"/>
    <w:rsid w:val="00EA61C7"/>
    <w:rsid w:val="00EA6489"/>
    <w:rsid w:val="00EA68C4"/>
    <w:rsid w:val="00EA69D1"/>
    <w:rsid w:val="00EA7AC7"/>
    <w:rsid w:val="00EA7BF6"/>
    <w:rsid w:val="00EA7CD0"/>
    <w:rsid w:val="00EA7D46"/>
    <w:rsid w:val="00EA7D49"/>
    <w:rsid w:val="00EB064C"/>
    <w:rsid w:val="00EB17DE"/>
    <w:rsid w:val="00EB2171"/>
    <w:rsid w:val="00EB2628"/>
    <w:rsid w:val="00EB27AB"/>
    <w:rsid w:val="00EB369F"/>
    <w:rsid w:val="00EB412B"/>
    <w:rsid w:val="00EB4466"/>
    <w:rsid w:val="00EB44C6"/>
    <w:rsid w:val="00EB4917"/>
    <w:rsid w:val="00EB5854"/>
    <w:rsid w:val="00EB588D"/>
    <w:rsid w:val="00EB5DF1"/>
    <w:rsid w:val="00EB633E"/>
    <w:rsid w:val="00EB661D"/>
    <w:rsid w:val="00EB6789"/>
    <w:rsid w:val="00EB6840"/>
    <w:rsid w:val="00EB6DB0"/>
    <w:rsid w:val="00EB74DB"/>
    <w:rsid w:val="00EB7A23"/>
    <w:rsid w:val="00EB7BDA"/>
    <w:rsid w:val="00EC0171"/>
    <w:rsid w:val="00EC0D85"/>
    <w:rsid w:val="00EC0E41"/>
    <w:rsid w:val="00EC0FA3"/>
    <w:rsid w:val="00EC138C"/>
    <w:rsid w:val="00EC160D"/>
    <w:rsid w:val="00EC1636"/>
    <w:rsid w:val="00EC212A"/>
    <w:rsid w:val="00EC2427"/>
    <w:rsid w:val="00EC25BA"/>
    <w:rsid w:val="00EC3C91"/>
    <w:rsid w:val="00EC3DF1"/>
    <w:rsid w:val="00EC436E"/>
    <w:rsid w:val="00EC44A2"/>
    <w:rsid w:val="00EC45B8"/>
    <w:rsid w:val="00EC47D6"/>
    <w:rsid w:val="00EC4BE9"/>
    <w:rsid w:val="00EC50EF"/>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7F7"/>
    <w:rsid w:val="00ED228C"/>
    <w:rsid w:val="00ED2840"/>
    <w:rsid w:val="00ED2929"/>
    <w:rsid w:val="00ED2CD7"/>
    <w:rsid w:val="00ED3002"/>
    <w:rsid w:val="00ED35E7"/>
    <w:rsid w:val="00ED41CC"/>
    <w:rsid w:val="00ED43DC"/>
    <w:rsid w:val="00ED4C1D"/>
    <w:rsid w:val="00ED4EF5"/>
    <w:rsid w:val="00ED5809"/>
    <w:rsid w:val="00ED583B"/>
    <w:rsid w:val="00ED5975"/>
    <w:rsid w:val="00ED5A67"/>
    <w:rsid w:val="00ED6037"/>
    <w:rsid w:val="00ED62AD"/>
    <w:rsid w:val="00ED6992"/>
    <w:rsid w:val="00ED6A40"/>
    <w:rsid w:val="00ED6B28"/>
    <w:rsid w:val="00ED720D"/>
    <w:rsid w:val="00ED7D5E"/>
    <w:rsid w:val="00EE024C"/>
    <w:rsid w:val="00EE057F"/>
    <w:rsid w:val="00EE0C77"/>
    <w:rsid w:val="00EE0E76"/>
    <w:rsid w:val="00EE10EB"/>
    <w:rsid w:val="00EE13D1"/>
    <w:rsid w:val="00EE147C"/>
    <w:rsid w:val="00EE18E9"/>
    <w:rsid w:val="00EE2073"/>
    <w:rsid w:val="00EE20F5"/>
    <w:rsid w:val="00EE2187"/>
    <w:rsid w:val="00EE2478"/>
    <w:rsid w:val="00EE2571"/>
    <w:rsid w:val="00EE287B"/>
    <w:rsid w:val="00EE2D8A"/>
    <w:rsid w:val="00EE2EC9"/>
    <w:rsid w:val="00EE363C"/>
    <w:rsid w:val="00EE37D6"/>
    <w:rsid w:val="00EE3EB4"/>
    <w:rsid w:val="00EE3EED"/>
    <w:rsid w:val="00EE455C"/>
    <w:rsid w:val="00EE47BC"/>
    <w:rsid w:val="00EE4D05"/>
    <w:rsid w:val="00EE5A4C"/>
    <w:rsid w:val="00EE5EEB"/>
    <w:rsid w:val="00EE5F97"/>
    <w:rsid w:val="00EE5FE1"/>
    <w:rsid w:val="00EE6A82"/>
    <w:rsid w:val="00EE6E53"/>
    <w:rsid w:val="00EE6FF7"/>
    <w:rsid w:val="00EF0298"/>
    <w:rsid w:val="00EF02BA"/>
    <w:rsid w:val="00EF0331"/>
    <w:rsid w:val="00EF0AFF"/>
    <w:rsid w:val="00EF0B8B"/>
    <w:rsid w:val="00EF0C5B"/>
    <w:rsid w:val="00EF0CF2"/>
    <w:rsid w:val="00EF0E1B"/>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37E"/>
    <w:rsid w:val="00EF4662"/>
    <w:rsid w:val="00EF5249"/>
    <w:rsid w:val="00EF5288"/>
    <w:rsid w:val="00EF5AC0"/>
    <w:rsid w:val="00EF65F1"/>
    <w:rsid w:val="00EF69A1"/>
    <w:rsid w:val="00EF6A36"/>
    <w:rsid w:val="00EF6CD2"/>
    <w:rsid w:val="00EF7CAE"/>
    <w:rsid w:val="00F0064A"/>
    <w:rsid w:val="00F0069C"/>
    <w:rsid w:val="00F00BD0"/>
    <w:rsid w:val="00F01885"/>
    <w:rsid w:val="00F020BB"/>
    <w:rsid w:val="00F0225B"/>
    <w:rsid w:val="00F02428"/>
    <w:rsid w:val="00F0262F"/>
    <w:rsid w:val="00F02863"/>
    <w:rsid w:val="00F0388D"/>
    <w:rsid w:val="00F038EA"/>
    <w:rsid w:val="00F03CCC"/>
    <w:rsid w:val="00F041D7"/>
    <w:rsid w:val="00F04405"/>
    <w:rsid w:val="00F0452A"/>
    <w:rsid w:val="00F04BC5"/>
    <w:rsid w:val="00F04BF0"/>
    <w:rsid w:val="00F04DC9"/>
    <w:rsid w:val="00F05047"/>
    <w:rsid w:val="00F05291"/>
    <w:rsid w:val="00F05A47"/>
    <w:rsid w:val="00F05AE5"/>
    <w:rsid w:val="00F05BC1"/>
    <w:rsid w:val="00F06190"/>
    <w:rsid w:val="00F0671C"/>
    <w:rsid w:val="00F06788"/>
    <w:rsid w:val="00F07494"/>
    <w:rsid w:val="00F0797C"/>
    <w:rsid w:val="00F101A5"/>
    <w:rsid w:val="00F103B7"/>
    <w:rsid w:val="00F10433"/>
    <w:rsid w:val="00F113DA"/>
    <w:rsid w:val="00F11EC9"/>
    <w:rsid w:val="00F1239B"/>
    <w:rsid w:val="00F1294D"/>
    <w:rsid w:val="00F12DFE"/>
    <w:rsid w:val="00F13049"/>
    <w:rsid w:val="00F13409"/>
    <w:rsid w:val="00F136BF"/>
    <w:rsid w:val="00F137F3"/>
    <w:rsid w:val="00F14057"/>
    <w:rsid w:val="00F1409F"/>
    <w:rsid w:val="00F140BA"/>
    <w:rsid w:val="00F14405"/>
    <w:rsid w:val="00F1498F"/>
    <w:rsid w:val="00F14A43"/>
    <w:rsid w:val="00F14C98"/>
    <w:rsid w:val="00F14CDB"/>
    <w:rsid w:val="00F14EC2"/>
    <w:rsid w:val="00F150CD"/>
    <w:rsid w:val="00F1531D"/>
    <w:rsid w:val="00F15541"/>
    <w:rsid w:val="00F15803"/>
    <w:rsid w:val="00F15B3D"/>
    <w:rsid w:val="00F15D35"/>
    <w:rsid w:val="00F165C7"/>
    <w:rsid w:val="00F16CB5"/>
    <w:rsid w:val="00F16DD2"/>
    <w:rsid w:val="00F17106"/>
    <w:rsid w:val="00F17171"/>
    <w:rsid w:val="00F173FB"/>
    <w:rsid w:val="00F175E2"/>
    <w:rsid w:val="00F179E3"/>
    <w:rsid w:val="00F200B4"/>
    <w:rsid w:val="00F20280"/>
    <w:rsid w:val="00F20368"/>
    <w:rsid w:val="00F20462"/>
    <w:rsid w:val="00F2064E"/>
    <w:rsid w:val="00F20934"/>
    <w:rsid w:val="00F20EDA"/>
    <w:rsid w:val="00F213FD"/>
    <w:rsid w:val="00F21C66"/>
    <w:rsid w:val="00F2227C"/>
    <w:rsid w:val="00F2235B"/>
    <w:rsid w:val="00F224DD"/>
    <w:rsid w:val="00F22751"/>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71"/>
    <w:rsid w:val="00F2750E"/>
    <w:rsid w:val="00F279BC"/>
    <w:rsid w:val="00F27CD3"/>
    <w:rsid w:val="00F27D84"/>
    <w:rsid w:val="00F27E87"/>
    <w:rsid w:val="00F304C1"/>
    <w:rsid w:val="00F304D4"/>
    <w:rsid w:val="00F305B8"/>
    <w:rsid w:val="00F30725"/>
    <w:rsid w:val="00F30766"/>
    <w:rsid w:val="00F30BEA"/>
    <w:rsid w:val="00F30E33"/>
    <w:rsid w:val="00F3147C"/>
    <w:rsid w:val="00F3152B"/>
    <w:rsid w:val="00F315E0"/>
    <w:rsid w:val="00F3179A"/>
    <w:rsid w:val="00F31C17"/>
    <w:rsid w:val="00F31E18"/>
    <w:rsid w:val="00F32562"/>
    <w:rsid w:val="00F32630"/>
    <w:rsid w:val="00F327A7"/>
    <w:rsid w:val="00F32863"/>
    <w:rsid w:val="00F33B17"/>
    <w:rsid w:val="00F33BD5"/>
    <w:rsid w:val="00F33BE3"/>
    <w:rsid w:val="00F33C7B"/>
    <w:rsid w:val="00F33C7D"/>
    <w:rsid w:val="00F33DFE"/>
    <w:rsid w:val="00F33ED8"/>
    <w:rsid w:val="00F342C1"/>
    <w:rsid w:val="00F347ED"/>
    <w:rsid w:val="00F353E6"/>
    <w:rsid w:val="00F35678"/>
    <w:rsid w:val="00F357DD"/>
    <w:rsid w:val="00F36398"/>
    <w:rsid w:val="00F366BB"/>
    <w:rsid w:val="00F36CEE"/>
    <w:rsid w:val="00F37034"/>
    <w:rsid w:val="00F3753F"/>
    <w:rsid w:val="00F37AE9"/>
    <w:rsid w:val="00F37D30"/>
    <w:rsid w:val="00F37F7A"/>
    <w:rsid w:val="00F401DC"/>
    <w:rsid w:val="00F403DE"/>
    <w:rsid w:val="00F40AF3"/>
    <w:rsid w:val="00F40C64"/>
    <w:rsid w:val="00F40E06"/>
    <w:rsid w:val="00F40EF0"/>
    <w:rsid w:val="00F40F53"/>
    <w:rsid w:val="00F414D2"/>
    <w:rsid w:val="00F418AF"/>
    <w:rsid w:val="00F418C2"/>
    <w:rsid w:val="00F419A8"/>
    <w:rsid w:val="00F41A0A"/>
    <w:rsid w:val="00F423C3"/>
    <w:rsid w:val="00F4253D"/>
    <w:rsid w:val="00F425A7"/>
    <w:rsid w:val="00F42883"/>
    <w:rsid w:val="00F429E2"/>
    <w:rsid w:val="00F4328E"/>
    <w:rsid w:val="00F4350A"/>
    <w:rsid w:val="00F438C7"/>
    <w:rsid w:val="00F43B36"/>
    <w:rsid w:val="00F43C2E"/>
    <w:rsid w:val="00F44624"/>
    <w:rsid w:val="00F446AA"/>
    <w:rsid w:val="00F44AB1"/>
    <w:rsid w:val="00F46070"/>
    <w:rsid w:val="00F461DF"/>
    <w:rsid w:val="00F468BE"/>
    <w:rsid w:val="00F4706C"/>
    <w:rsid w:val="00F472A3"/>
    <w:rsid w:val="00F475F7"/>
    <w:rsid w:val="00F47CD7"/>
    <w:rsid w:val="00F5019A"/>
    <w:rsid w:val="00F5094B"/>
    <w:rsid w:val="00F50AB2"/>
    <w:rsid w:val="00F50D06"/>
    <w:rsid w:val="00F50FC3"/>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6AA"/>
    <w:rsid w:val="00F54A2B"/>
    <w:rsid w:val="00F54B3C"/>
    <w:rsid w:val="00F54CCB"/>
    <w:rsid w:val="00F5531B"/>
    <w:rsid w:val="00F55D91"/>
    <w:rsid w:val="00F55E5E"/>
    <w:rsid w:val="00F569D5"/>
    <w:rsid w:val="00F56C7D"/>
    <w:rsid w:val="00F56DC1"/>
    <w:rsid w:val="00F57420"/>
    <w:rsid w:val="00F60435"/>
    <w:rsid w:val="00F605D8"/>
    <w:rsid w:val="00F609AE"/>
    <w:rsid w:val="00F60AD3"/>
    <w:rsid w:val="00F60C1B"/>
    <w:rsid w:val="00F6138B"/>
    <w:rsid w:val="00F61766"/>
    <w:rsid w:val="00F621E2"/>
    <w:rsid w:val="00F62AD7"/>
    <w:rsid w:val="00F62E49"/>
    <w:rsid w:val="00F633E8"/>
    <w:rsid w:val="00F6341C"/>
    <w:rsid w:val="00F6396E"/>
    <w:rsid w:val="00F63B28"/>
    <w:rsid w:val="00F63C60"/>
    <w:rsid w:val="00F651B3"/>
    <w:rsid w:val="00F653D3"/>
    <w:rsid w:val="00F65620"/>
    <w:rsid w:val="00F657F3"/>
    <w:rsid w:val="00F65D0F"/>
    <w:rsid w:val="00F65E6A"/>
    <w:rsid w:val="00F65FBA"/>
    <w:rsid w:val="00F665CA"/>
    <w:rsid w:val="00F668DA"/>
    <w:rsid w:val="00F669B2"/>
    <w:rsid w:val="00F66B68"/>
    <w:rsid w:val="00F672AE"/>
    <w:rsid w:val="00F67706"/>
    <w:rsid w:val="00F67754"/>
    <w:rsid w:val="00F67BB2"/>
    <w:rsid w:val="00F67CD2"/>
    <w:rsid w:val="00F67CE3"/>
    <w:rsid w:val="00F702D5"/>
    <w:rsid w:val="00F702F5"/>
    <w:rsid w:val="00F706E8"/>
    <w:rsid w:val="00F711BF"/>
    <w:rsid w:val="00F7129A"/>
    <w:rsid w:val="00F716F3"/>
    <w:rsid w:val="00F71B5F"/>
    <w:rsid w:val="00F71B6A"/>
    <w:rsid w:val="00F720B5"/>
    <w:rsid w:val="00F72658"/>
    <w:rsid w:val="00F7265F"/>
    <w:rsid w:val="00F7268E"/>
    <w:rsid w:val="00F72B6D"/>
    <w:rsid w:val="00F72E22"/>
    <w:rsid w:val="00F72E51"/>
    <w:rsid w:val="00F72F63"/>
    <w:rsid w:val="00F73046"/>
    <w:rsid w:val="00F7314E"/>
    <w:rsid w:val="00F73157"/>
    <w:rsid w:val="00F734A8"/>
    <w:rsid w:val="00F735A5"/>
    <w:rsid w:val="00F7379A"/>
    <w:rsid w:val="00F73AE2"/>
    <w:rsid w:val="00F73F99"/>
    <w:rsid w:val="00F74AB4"/>
    <w:rsid w:val="00F75215"/>
    <w:rsid w:val="00F75615"/>
    <w:rsid w:val="00F7584A"/>
    <w:rsid w:val="00F758C2"/>
    <w:rsid w:val="00F75AF8"/>
    <w:rsid w:val="00F75B44"/>
    <w:rsid w:val="00F75EC8"/>
    <w:rsid w:val="00F75ECB"/>
    <w:rsid w:val="00F76050"/>
    <w:rsid w:val="00F76513"/>
    <w:rsid w:val="00F77093"/>
    <w:rsid w:val="00F773EE"/>
    <w:rsid w:val="00F7760E"/>
    <w:rsid w:val="00F7765D"/>
    <w:rsid w:val="00F7799D"/>
    <w:rsid w:val="00F77CD7"/>
    <w:rsid w:val="00F80143"/>
    <w:rsid w:val="00F809FC"/>
    <w:rsid w:val="00F80D1F"/>
    <w:rsid w:val="00F80DC8"/>
    <w:rsid w:val="00F80E2D"/>
    <w:rsid w:val="00F81222"/>
    <w:rsid w:val="00F81249"/>
    <w:rsid w:val="00F81461"/>
    <w:rsid w:val="00F814D4"/>
    <w:rsid w:val="00F814F8"/>
    <w:rsid w:val="00F81D49"/>
    <w:rsid w:val="00F81DB1"/>
    <w:rsid w:val="00F81F2C"/>
    <w:rsid w:val="00F81FF0"/>
    <w:rsid w:val="00F8217C"/>
    <w:rsid w:val="00F825E7"/>
    <w:rsid w:val="00F83291"/>
    <w:rsid w:val="00F8375E"/>
    <w:rsid w:val="00F83875"/>
    <w:rsid w:val="00F83F36"/>
    <w:rsid w:val="00F83FFD"/>
    <w:rsid w:val="00F84515"/>
    <w:rsid w:val="00F846A7"/>
    <w:rsid w:val="00F847D7"/>
    <w:rsid w:val="00F8484B"/>
    <w:rsid w:val="00F84A4A"/>
    <w:rsid w:val="00F84EC7"/>
    <w:rsid w:val="00F852C8"/>
    <w:rsid w:val="00F85632"/>
    <w:rsid w:val="00F85AD6"/>
    <w:rsid w:val="00F85E79"/>
    <w:rsid w:val="00F85E94"/>
    <w:rsid w:val="00F86B25"/>
    <w:rsid w:val="00F86F9D"/>
    <w:rsid w:val="00F8762B"/>
    <w:rsid w:val="00F87ABD"/>
    <w:rsid w:val="00F90C57"/>
    <w:rsid w:val="00F910D6"/>
    <w:rsid w:val="00F91324"/>
    <w:rsid w:val="00F91361"/>
    <w:rsid w:val="00F91B2D"/>
    <w:rsid w:val="00F91C04"/>
    <w:rsid w:val="00F91E23"/>
    <w:rsid w:val="00F92168"/>
    <w:rsid w:val="00F9285D"/>
    <w:rsid w:val="00F928A0"/>
    <w:rsid w:val="00F93415"/>
    <w:rsid w:val="00F9380E"/>
    <w:rsid w:val="00F9385E"/>
    <w:rsid w:val="00F93BB8"/>
    <w:rsid w:val="00F949BC"/>
    <w:rsid w:val="00F94C30"/>
    <w:rsid w:val="00F95109"/>
    <w:rsid w:val="00F95192"/>
    <w:rsid w:val="00F95693"/>
    <w:rsid w:val="00F9572A"/>
    <w:rsid w:val="00F95952"/>
    <w:rsid w:val="00F95997"/>
    <w:rsid w:val="00F95A15"/>
    <w:rsid w:val="00F95AB6"/>
    <w:rsid w:val="00F95BDF"/>
    <w:rsid w:val="00F95E31"/>
    <w:rsid w:val="00F9614F"/>
    <w:rsid w:val="00F96272"/>
    <w:rsid w:val="00F96946"/>
    <w:rsid w:val="00F96A1E"/>
    <w:rsid w:val="00F96E28"/>
    <w:rsid w:val="00F9745E"/>
    <w:rsid w:val="00F975AA"/>
    <w:rsid w:val="00F97B27"/>
    <w:rsid w:val="00F97BB5"/>
    <w:rsid w:val="00F97C69"/>
    <w:rsid w:val="00FA01DB"/>
    <w:rsid w:val="00FA01FC"/>
    <w:rsid w:val="00FA0949"/>
    <w:rsid w:val="00FA12AA"/>
    <w:rsid w:val="00FA15E5"/>
    <w:rsid w:val="00FA2822"/>
    <w:rsid w:val="00FA28B6"/>
    <w:rsid w:val="00FA2DB6"/>
    <w:rsid w:val="00FA2FA9"/>
    <w:rsid w:val="00FA32CA"/>
    <w:rsid w:val="00FA3424"/>
    <w:rsid w:val="00FA34FE"/>
    <w:rsid w:val="00FA44BE"/>
    <w:rsid w:val="00FA44CA"/>
    <w:rsid w:val="00FA4595"/>
    <w:rsid w:val="00FA45E9"/>
    <w:rsid w:val="00FA4663"/>
    <w:rsid w:val="00FA477D"/>
    <w:rsid w:val="00FA4982"/>
    <w:rsid w:val="00FA4FDA"/>
    <w:rsid w:val="00FA50B5"/>
    <w:rsid w:val="00FA5B6D"/>
    <w:rsid w:val="00FA648F"/>
    <w:rsid w:val="00FA6B6C"/>
    <w:rsid w:val="00FA7746"/>
    <w:rsid w:val="00FA77EB"/>
    <w:rsid w:val="00FA7999"/>
    <w:rsid w:val="00FA7B52"/>
    <w:rsid w:val="00FB0246"/>
    <w:rsid w:val="00FB0E44"/>
    <w:rsid w:val="00FB19E5"/>
    <w:rsid w:val="00FB1B98"/>
    <w:rsid w:val="00FB1CDC"/>
    <w:rsid w:val="00FB1F2D"/>
    <w:rsid w:val="00FB245F"/>
    <w:rsid w:val="00FB2984"/>
    <w:rsid w:val="00FB2A2E"/>
    <w:rsid w:val="00FB2C91"/>
    <w:rsid w:val="00FB2CC7"/>
    <w:rsid w:val="00FB3112"/>
    <w:rsid w:val="00FB378B"/>
    <w:rsid w:val="00FB4088"/>
    <w:rsid w:val="00FB40E9"/>
    <w:rsid w:val="00FB4346"/>
    <w:rsid w:val="00FB4662"/>
    <w:rsid w:val="00FB4917"/>
    <w:rsid w:val="00FB4CB9"/>
    <w:rsid w:val="00FB5269"/>
    <w:rsid w:val="00FB5546"/>
    <w:rsid w:val="00FB5D5E"/>
    <w:rsid w:val="00FB5E77"/>
    <w:rsid w:val="00FB63C4"/>
    <w:rsid w:val="00FB63DB"/>
    <w:rsid w:val="00FB65A1"/>
    <w:rsid w:val="00FB7695"/>
    <w:rsid w:val="00FB7FDA"/>
    <w:rsid w:val="00FC0102"/>
    <w:rsid w:val="00FC025B"/>
    <w:rsid w:val="00FC0AA5"/>
    <w:rsid w:val="00FC0C73"/>
    <w:rsid w:val="00FC0C8C"/>
    <w:rsid w:val="00FC0CD4"/>
    <w:rsid w:val="00FC1F61"/>
    <w:rsid w:val="00FC2457"/>
    <w:rsid w:val="00FC2A9C"/>
    <w:rsid w:val="00FC37E5"/>
    <w:rsid w:val="00FC3956"/>
    <w:rsid w:val="00FC396F"/>
    <w:rsid w:val="00FC3B9D"/>
    <w:rsid w:val="00FC3C5D"/>
    <w:rsid w:val="00FC42D8"/>
    <w:rsid w:val="00FC4572"/>
    <w:rsid w:val="00FC458D"/>
    <w:rsid w:val="00FC468C"/>
    <w:rsid w:val="00FC4C8C"/>
    <w:rsid w:val="00FC4D9F"/>
    <w:rsid w:val="00FC4F4D"/>
    <w:rsid w:val="00FC5155"/>
    <w:rsid w:val="00FC542B"/>
    <w:rsid w:val="00FC5637"/>
    <w:rsid w:val="00FC61E9"/>
    <w:rsid w:val="00FC6FDD"/>
    <w:rsid w:val="00FC774A"/>
    <w:rsid w:val="00FC79A0"/>
    <w:rsid w:val="00FD04D9"/>
    <w:rsid w:val="00FD071B"/>
    <w:rsid w:val="00FD0B6E"/>
    <w:rsid w:val="00FD0C2F"/>
    <w:rsid w:val="00FD0C95"/>
    <w:rsid w:val="00FD0F47"/>
    <w:rsid w:val="00FD1003"/>
    <w:rsid w:val="00FD10D1"/>
    <w:rsid w:val="00FD17C2"/>
    <w:rsid w:val="00FD1921"/>
    <w:rsid w:val="00FD1C76"/>
    <w:rsid w:val="00FD27CF"/>
    <w:rsid w:val="00FD28E6"/>
    <w:rsid w:val="00FD296E"/>
    <w:rsid w:val="00FD2A08"/>
    <w:rsid w:val="00FD2A0E"/>
    <w:rsid w:val="00FD2A74"/>
    <w:rsid w:val="00FD33B4"/>
    <w:rsid w:val="00FD348F"/>
    <w:rsid w:val="00FD34B6"/>
    <w:rsid w:val="00FD3AFF"/>
    <w:rsid w:val="00FD3D21"/>
    <w:rsid w:val="00FD3E03"/>
    <w:rsid w:val="00FD4449"/>
    <w:rsid w:val="00FD4589"/>
    <w:rsid w:val="00FD4A0A"/>
    <w:rsid w:val="00FD51AD"/>
    <w:rsid w:val="00FD5277"/>
    <w:rsid w:val="00FD56DE"/>
    <w:rsid w:val="00FD5964"/>
    <w:rsid w:val="00FD5BAD"/>
    <w:rsid w:val="00FD5C42"/>
    <w:rsid w:val="00FD623D"/>
    <w:rsid w:val="00FD624B"/>
    <w:rsid w:val="00FD678E"/>
    <w:rsid w:val="00FD6B41"/>
    <w:rsid w:val="00FD7525"/>
    <w:rsid w:val="00FD79C1"/>
    <w:rsid w:val="00FD7B21"/>
    <w:rsid w:val="00FD7F52"/>
    <w:rsid w:val="00FE0299"/>
    <w:rsid w:val="00FE04A4"/>
    <w:rsid w:val="00FE0DC0"/>
    <w:rsid w:val="00FE0F55"/>
    <w:rsid w:val="00FE0FAB"/>
    <w:rsid w:val="00FE103D"/>
    <w:rsid w:val="00FE1CB5"/>
    <w:rsid w:val="00FE1F52"/>
    <w:rsid w:val="00FE2036"/>
    <w:rsid w:val="00FE22E9"/>
    <w:rsid w:val="00FE2571"/>
    <w:rsid w:val="00FE2711"/>
    <w:rsid w:val="00FE29BC"/>
    <w:rsid w:val="00FE2C51"/>
    <w:rsid w:val="00FE2EF0"/>
    <w:rsid w:val="00FE35AC"/>
    <w:rsid w:val="00FE378B"/>
    <w:rsid w:val="00FE3801"/>
    <w:rsid w:val="00FE382E"/>
    <w:rsid w:val="00FE3A61"/>
    <w:rsid w:val="00FE3AA4"/>
    <w:rsid w:val="00FE3DC0"/>
    <w:rsid w:val="00FE437B"/>
    <w:rsid w:val="00FE45D3"/>
    <w:rsid w:val="00FE4AF4"/>
    <w:rsid w:val="00FE4C8B"/>
    <w:rsid w:val="00FE555F"/>
    <w:rsid w:val="00FE5586"/>
    <w:rsid w:val="00FE593F"/>
    <w:rsid w:val="00FE5C22"/>
    <w:rsid w:val="00FE5CCB"/>
    <w:rsid w:val="00FE6647"/>
    <w:rsid w:val="00FE6836"/>
    <w:rsid w:val="00FE6CD4"/>
    <w:rsid w:val="00FE6F71"/>
    <w:rsid w:val="00FE6FBA"/>
    <w:rsid w:val="00FE6FFB"/>
    <w:rsid w:val="00FE7171"/>
    <w:rsid w:val="00FF0268"/>
    <w:rsid w:val="00FF0AC2"/>
    <w:rsid w:val="00FF0BFF"/>
    <w:rsid w:val="00FF0DD6"/>
    <w:rsid w:val="00FF19A9"/>
    <w:rsid w:val="00FF2209"/>
    <w:rsid w:val="00FF2615"/>
    <w:rsid w:val="00FF2985"/>
    <w:rsid w:val="00FF2AA6"/>
    <w:rsid w:val="00FF2AF1"/>
    <w:rsid w:val="00FF30A1"/>
    <w:rsid w:val="00FF38DB"/>
    <w:rsid w:val="00FF41AE"/>
    <w:rsid w:val="00FF424C"/>
    <w:rsid w:val="00FF449E"/>
    <w:rsid w:val="00FF487F"/>
    <w:rsid w:val="00FF4EAE"/>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31FDD2E4-217F-4034-81A8-3DAEB5163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66A3"/>
    <w:pPr>
      <w:overflowPunct w:val="0"/>
      <w:autoSpaceDE w:val="0"/>
      <w:autoSpaceDN w:val="0"/>
      <w:adjustRightInd w:val="0"/>
      <w:spacing w:after="180"/>
      <w:textAlignment w:val="baseline"/>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before="120"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before="120"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overflowPunct/>
      <w:autoSpaceDE/>
      <w:autoSpaceDN/>
      <w:adjustRightInd/>
      <w:spacing w:after="220"/>
      <w:ind w:left="1298"/>
      <w:textAlignment w:val="auto"/>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overflowPunct/>
      <w:autoSpaceDE/>
      <w:autoSpaceDN/>
      <w:adjustRightInd/>
      <w:spacing w:before="100" w:beforeAutospacing="1" w:after="100" w:afterAutospacing="1"/>
      <w:textAlignment w:val="auto"/>
    </w:pPr>
    <w:rPr>
      <w:sz w:val="24"/>
      <w:szCs w:val="24"/>
      <w:lang w:val="en-US" w:eastAsia="zh-CN"/>
    </w:rPr>
  </w:style>
  <w:style w:type="table" w:styleId="12">
    <w:name w:val="Table Columns 1"/>
    <w:basedOn w:val="a1"/>
    <w:uiPriority w:val="99"/>
    <w:rsid w:val="00A86C48"/>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overflowPunct/>
      <w:autoSpaceDE/>
      <w:autoSpaceDN/>
      <w:adjustRightInd/>
      <w:spacing w:after="200" w:line="276" w:lineRule="auto"/>
      <w:ind w:firstLineChars="200" w:firstLine="420"/>
      <w:textAlignment w:val="auto"/>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Char8"/>
    <w:uiPriority w:val="34"/>
    <w:qFormat/>
    <w:rsid w:val="00D14764"/>
    <w:pPr>
      <w:overflowPunct/>
      <w:autoSpaceDE/>
      <w:autoSpaceDN/>
      <w:adjustRightInd/>
      <w:spacing w:after="0"/>
      <w:ind w:leftChars="400" w:left="840" w:hanging="1440"/>
      <w:textAlignment w:val="auto"/>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ê¥¹¥È¶ÎÂä Char,列表段落1 Char,—ño’i—Ž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overflowPunct/>
      <w:autoSpaceDE/>
      <w:autoSpaceDN/>
      <w:adjustRightInd/>
      <w:spacing w:after="120"/>
      <w:ind w:left="720" w:hanging="720"/>
      <w:jc w:val="both"/>
      <w:textAlignment w:val="auto"/>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5"/>
      </w:numPr>
      <w:overflowPunct/>
      <w:adjustRightInd/>
      <w:snapToGrid w:val="0"/>
      <w:spacing w:after="60"/>
      <w:jc w:val="both"/>
      <w:textAlignment w:val="auto"/>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table" w:styleId="14">
    <w:name w:val="Plain Table 1"/>
    <w:basedOn w:val="a1"/>
    <w:uiPriority w:val="99"/>
    <w:locked/>
    <w:rsid w:val="00E2253C"/>
    <w:pPr>
      <w:spacing w:before="120"/>
      <w:ind w:left="1134" w:hanging="1134"/>
    </w:pPr>
    <w:tblPr>
      <w:tblStyleRowBandSize w:val="1"/>
      <w:tblStyleColBandSize w:val="1"/>
      <w:tblInd w:w="0" w:type="nil"/>
      <w:tblBorders>
        <w:top w:val="single" w:sz="4" w:space="0" w:color="80C687" w:themeColor="background1" w:themeShade="BF"/>
        <w:left w:val="single" w:sz="4" w:space="0" w:color="80C687" w:themeColor="background1" w:themeShade="BF"/>
        <w:bottom w:val="single" w:sz="4" w:space="0" w:color="80C687" w:themeColor="background1" w:themeShade="BF"/>
        <w:right w:val="single" w:sz="4" w:space="0" w:color="80C687" w:themeColor="background1" w:themeShade="BF"/>
        <w:insideH w:val="single" w:sz="4" w:space="0" w:color="80C687" w:themeColor="background1" w:themeShade="BF"/>
        <w:insideV w:val="single" w:sz="4" w:space="0" w:color="80C687" w:themeColor="background1" w:themeShade="BF"/>
      </w:tblBorders>
    </w:tblPr>
    <w:tblStylePr w:type="firstRow">
      <w:rPr>
        <w:b/>
        <w:bCs/>
      </w:rPr>
    </w:tblStylePr>
    <w:tblStylePr w:type="lastRow">
      <w:rPr>
        <w:b/>
        <w:bCs/>
      </w:rPr>
      <w:tblPr/>
      <w:tcPr>
        <w:tcBorders>
          <w:top w:val="double" w:sz="4" w:space="0" w:color="80C687" w:themeColor="background1" w:themeShade="BF"/>
        </w:tcBorders>
      </w:tcPr>
    </w:tblStylePr>
    <w:tblStylePr w:type="firstCol">
      <w:rPr>
        <w:b/>
        <w:bCs/>
      </w:rPr>
    </w:tblStylePr>
    <w:tblStylePr w:type="lastCol">
      <w:rPr>
        <w:b/>
        <w:bCs/>
      </w:rPr>
    </w:tblStylePr>
    <w:tblStylePr w:type="band1Vert">
      <w:tblPr/>
      <w:tcPr>
        <w:shd w:val="clear" w:color="auto" w:fill="BCE1C0" w:themeFill="background1" w:themeFillShade="F2"/>
      </w:tcPr>
    </w:tblStylePr>
    <w:tblStylePr w:type="band1Horz">
      <w:tblPr/>
      <w:tcPr>
        <w:shd w:val="clear" w:color="auto" w:fill="BCE1C0" w:themeFill="background1" w:themeFillShade="F2"/>
      </w:tcPr>
    </w:tblStylePr>
  </w:style>
  <w:style w:type="table" w:customStyle="1" w:styleId="15">
    <w:name w:val="网格型1"/>
    <w:basedOn w:val="a1"/>
    <w:next w:val="af0"/>
    <w:uiPriority w:val="39"/>
    <w:rsid w:val="002C0125"/>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21">
    <w:name w:val="Style Bulleted Symbol (symbol) Left:  0.25&quot; Hanging:  0.25&quot;21"/>
    <w:basedOn w:val="a2"/>
    <w:rsid w:val="00C63869"/>
  </w:style>
  <w:style w:type="numbering" w:customStyle="1" w:styleId="StyleBulletedSymbolsymbolLeft025Hanging02522">
    <w:name w:val="Style Bulleted Symbol (symbol) Left:  0.25&quot; Hanging:  0.25&quot;22"/>
    <w:basedOn w:val="a2"/>
    <w:rsid w:val="00C63869"/>
    <w:pPr>
      <w:numPr>
        <w:numId w:val="1"/>
      </w:numPr>
    </w:pPr>
  </w:style>
  <w:style w:type="table" w:customStyle="1" w:styleId="25">
    <w:name w:val="网格型2"/>
    <w:basedOn w:val="a1"/>
    <w:next w:val="af0"/>
    <w:uiPriority w:val="39"/>
    <w:rsid w:val="00B4646B"/>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next w:val="af0"/>
    <w:uiPriority w:val="59"/>
    <w:rsid w:val="007F257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46298313">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20314370">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896473072">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1890146">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1157873">
      <w:bodyDiv w:val="1"/>
      <w:marLeft w:val="0"/>
      <w:marRight w:val="0"/>
      <w:marTop w:val="0"/>
      <w:marBottom w:val="0"/>
      <w:divBdr>
        <w:top w:val="none" w:sz="0" w:space="0" w:color="auto"/>
        <w:left w:val="none" w:sz="0" w:space="0" w:color="auto"/>
        <w:bottom w:val="none" w:sz="0" w:space="0" w:color="auto"/>
        <w:right w:val="none" w:sz="0" w:space="0" w:color="auto"/>
      </w:divBdr>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24636187">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2440635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042074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__6.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__4.vsdx"/><Relationship Id="rId23"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Microsoft_Visio_2003-2010___1.vsd"/><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image" Target="media/image8.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08EA2-9D6F-4270-8BD1-BC23687F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9</Pages>
  <Words>4130</Words>
  <Characters>23541</Characters>
  <Application>Microsoft Office Word</Application>
  <DocSecurity>0</DocSecurity>
  <Lines>196</Lines>
  <Paragraphs>55</Paragraphs>
  <ScaleCrop>false</ScaleCrop>
  <Company>CMCC</Company>
  <LinksUpToDate>false</LinksUpToDate>
  <CharactersWithSpaces>27616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R1-1902340-Discussion on UE power saving schemes with adaption to UE traffic</dc:title>
  <dc:subject>Word for Windows 6.x &amp; 95+</dc:subject>
  <dc:creator>CMCC</dc:creator>
  <cp:keywords>ESA, style sheet, Winword</cp:keywords>
  <dc:description/>
  <cp:lastModifiedBy>CMCC</cp:lastModifiedBy>
  <cp:revision>25</cp:revision>
  <cp:lastPrinted>2013-04-02T02:18:00Z</cp:lastPrinted>
  <dcterms:created xsi:type="dcterms:W3CDTF">2019-11-06T04:56:00Z</dcterms:created>
  <dcterms:modified xsi:type="dcterms:W3CDTF">2019-11-08T04:34:00Z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