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EB8" w:rsidRDefault="00312A59" w:rsidP="00404411">
      <w:pPr>
        <w:pStyle w:val="af0"/>
        <w:spacing w:beforeLines="50" w:before="156" w:afterLines="50" w:after="156" w:line="240" w:lineRule="exact"/>
        <w:rPr>
          <w:rFonts w:eastAsia="宋体" w:cs="Arial"/>
          <w:lang w:eastAsia="zh-CN"/>
        </w:rPr>
      </w:pPr>
      <w:r w:rsidRPr="00911108">
        <w:rPr>
          <w:rFonts w:cs="Arial"/>
          <w:sz w:val="21"/>
        </w:rPr>
        <w:t xml:space="preserve">3GPP TSG RAN WG1 </w:t>
      </w:r>
      <w:r w:rsidRPr="00911108">
        <w:rPr>
          <w:rFonts w:eastAsia="宋体" w:cs="Arial" w:hint="eastAsia"/>
          <w:sz w:val="21"/>
          <w:lang w:eastAsia="zh-CN"/>
        </w:rPr>
        <w:t>#9</w:t>
      </w:r>
      <w:r w:rsidR="00AF0883">
        <w:rPr>
          <w:rFonts w:eastAsia="宋体" w:cs="Arial"/>
          <w:sz w:val="21"/>
          <w:lang w:eastAsia="zh-CN"/>
        </w:rPr>
        <w:t>9</w:t>
      </w:r>
      <w:r w:rsidRPr="00911108">
        <w:rPr>
          <w:rFonts w:cs="Arial"/>
          <w:sz w:val="21"/>
        </w:rPr>
        <w:t xml:space="preserve">                          </w:t>
      </w:r>
      <w:r w:rsidRPr="00911108">
        <w:rPr>
          <w:rFonts w:cs="Arial"/>
          <w:sz w:val="21"/>
        </w:rPr>
        <w:tab/>
      </w:r>
      <w:r w:rsidRPr="00911108">
        <w:rPr>
          <w:rFonts w:ascii="宋体" w:eastAsia="宋体" w:hAnsi="宋体" w:cs="Arial" w:hint="eastAsia"/>
          <w:sz w:val="21"/>
          <w:lang w:eastAsia="zh-CN"/>
        </w:rPr>
        <w:t xml:space="preserve">                                 </w:t>
      </w:r>
      <w:r w:rsidRPr="00911108">
        <w:rPr>
          <w:rFonts w:cs="Arial"/>
          <w:sz w:val="21"/>
        </w:rPr>
        <w:t>R1-</w:t>
      </w:r>
      <w:r w:rsidR="002337A4" w:rsidRPr="00911108">
        <w:rPr>
          <w:rFonts w:eastAsia="宋体" w:cs="Arial" w:hint="eastAsia"/>
          <w:sz w:val="21"/>
          <w:lang w:eastAsia="zh-CN"/>
        </w:rPr>
        <w:t>19</w:t>
      </w:r>
      <w:r w:rsidR="00AF0883">
        <w:rPr>
          <w:rFonts w:eastAsia="宋体" w:cs="Arial"/>
          <w:sz w:val="21"/>
          <w:lang w:eastAsia="zh-CN"/>
        </w:rPr>
        <w:t>12532</w:t>
      </w:r>
    </w:p>
    <w:p w:rsidR="00D12346" w:rsidRPr="00D12346" w:rsidRDefault="002D6271" w:rsidP="00911108">
      <w:pPr>
        <w:tabs>
          <w:tab w:val="center" w:pos="4536"/>
          <w:tab w:val="right" w:pos="9072"/>
        </w:tabs>
        <w:rPr>
          <w:rFonts w:ascii="Arial" w:eastAsia="MS Mincho" w:hAnsi="Arial" w:cs="Arial"/>
          <w:b/>
          <w:bCs/>
          <w:sz w:val="21"/>
          <w:lang w:eastAsia="ja-JP"/>
        </w:rPr>
      </w:pPr>
      <w:r>
        <w:rPr>
          <w:rFonts w:ascii="Arial" w:eastAsia="MS Mincho" w:hAnsi="Arial" w:cs="Arial"/>
          <w:b/>
          <w:bCs/>
          <w:sz w:val="21"/>
          <w:lang w:eastAsia="ja-JP"/>
        </w:rPr>
        <w:t>RENO, US, Nov 18th – 22</w:t>
      </w:r>
      <w:r w:rsidR="00CF09E6">
        <w:rPr>
          <w:rFonts w:ascii="Arial" w:eastAsia="MS Mincho" w:hAnsi="Arial" w:cs="Arial"/>
          <w:b/>
          <w:bCs/>
          <w:sz w:val="21"/>
          <w:lang w:eastAsia="ja-JP"/>
        </w:rPr>
        <w:t>nd</w:t>
      </w:r>
      <w:r w:rsidR="00D12346" w:rsidRPr="00D12346">
        <w:rPr>
          <w:rFonts w:ascii="Arial" w:eastAsia="MS Mincho" w:hAnsi="Arial" w:cs="Arial"/>
          <w:b/>
          <w:bCs/>
          <w:sz w:val="21"/>
          <w:lang w:eastAsia="ja-JP"/>
        </w:rPr>
        <w:t>, 2019</w:t>
      </w:r>
    </w:p>
    <w:p w:rsidR="00054EB8" w:rsidRPr="00911108" w:rsidRDefault="00312A59" w:rsidP="00404411">
      <w:pPr>
        <w:pStyle w:val="af0"/>
        <w:tabs>
          <w:tab w:val="left" w:pos="1800"/>
        </w:tabs>
        <w:spacing w:beforeLines="50" w:before="156" w:afterLines="50" w:after="156" w:line="240" w:lineRule="exact"/>
        <w:ind w:left="1800" w:hanging="1800"/>
        <w:rPr>
          <w:rFonts w:cs="Arial"/>
          <w:sz w:val="21"/>
        </w:rPr>
      </w:pPr>
      <w:r w:rsidRPr="00911108">
        <w:rPr>
          <w:rFonts w:cs="Arial"/>
          <w:sz w:val="21"/>
        </w:rPr>
        <w:t>Source:</w:t>
      </w:r>
      <w:r w:rsidRPr="00911108">
        <w:rPr>
          <w:rFonts w:cs="Arial"/>
          <w:sz w:val="21"/>
        </w:rPr>
        <w:tab/>
        <w:t>CMCC</w:t>
      </w:r>
    </w:p>
    <w:p w:rsidR="00054EB8" w:rsidRPr="00911108" w:rsidRDefault="00312A59" w:rsidP="00404411">
      <w:pPr>
        <w:pStyle w:val="af0"/>
        <w:tabs>
          <w:tab w:val="left" w:pos="1800"/>
        </w:tabs>
        <w:spacing w:beforeLines="50" w:before="156" w:afterLines="50" w:after="156" w:line="240" w:lineRule="exact"/>
        <w:rPr>
          <w:rFonts w:eastAsia="宋体" w:cs="Arial"/>
          <w:sz w:val="21"/>
          <w:lang w:eastAsia="zh-CN"/>
        </w:rPr>
      </w:pPr>
      <w:r w:rsidRPr="00911108">
        <w:rPr>
          <w:rFonts w:cs="Arial"/>
          <w:sz w:val="21"/>
        </w:rPr>
        <w:t>Title:</w:t>
      </w:r>
      <w:r w:rsidRPr="00911108">
        <w:rPr>
          <w:rFonts w:cs="Arial"/>
          <w:sz w:val="21"/>
        </w:rPr>
        <w:tab/>
      </w:r>
      <w:bookmarkStart w:id="0" w:name="OLE_LINK2"/>
      <w:bookmarkStart w:id="1" w:name="OLE_LINK1"/>
      <w:r w:rsidRPr="00911108">
        <w:rPr>
          <w:rFonts w:eastAsia="宋体" w:cs="Arial"/>
          <w:sz w:val="21"/>
          <w:lang w:eastAsia="zh-CN"/>
        </w:rPr>
        <w:t xml:space="preserve">Discussion on </w:t>
      </w:r>
      <w:bookmarkEnd w:id="0"/>
      <w:bookmarkEnd w:id="1"/>
      <w:r w:rsidR="00AB1B53" w:rsidRPr="00911108">
        <w:rPr>
          <w:rFonts w:eastAsia="宋体" w:cs="Arial" w:hint="eastAsia"/>
          <w:sz w:val="21"/>
          <w:lang w:eastAsia="zh-CN"/>
        </w:rPr>
        <w:t>Procedure</w:t>
      </w:r>
      <w:r w:rsidR="003A1466" w:rsidRPr="00911108">
        <w:rPr>
          <w:rFonts w:eastAsia="宋体" w:cs="Arial" w:hint="eastAsia"/>
          <w:sz w:val="21"/>
          <w:lang w:eastAsia="zh-CN"/>
        </w:rPr>
        <w:t xml:space="preserve"> </w:t>
      </w:r>
      <w:r w:rsidR="00DB0262">
        <w:rPr>
          <w:rFonts w:eastAsia="宋体" w:cs="Arial"/>
          <w:sz w:val="21"/>
          <w:lang w:eastAsia="zh-CN"/>
        </w:rPr>
        <w:t>of</w:t>
      </w:r>
      <w:bookmarkStart w:id="2" w:name="_GoBack"/>
      <w:bookmarkEnd w:id="2"/>
      <w:r w:rsidR="003A1466" w:rsidRPr="00911108">
        <w:rPr>
          <w:rFonts w:eastAsia="宋体" w:cs="Arial" w:hint="eastAsia"/>
          <w:sz w:val="21"/>
          <w:lang w:eastAsia="zh-CN"/>
        </w:rPr>
        <w:t xml:space="preserve"> </w:t>
      </w:r>
      <w:r w:rsidR="009E2D7D">
        <w:rPr>
          <w:rFonts w:eastAsia="宋体" w:cs="Arial" w:hint="eastAsia"/>
          <w:sz w:val="21"/>
          <w:lang w:eastAsia="zh-CN"/>
        </w:rPr>
        <w:t>2-</w:t>
      </w:r>
      <w:r w:rsidR="00CC2C9A" w:rsidRPr="00911108">
        <w:rPr>
          <w:rFonts w:eastAsia="宋体" w:cs="Arial" w:hint="eastAsia"/>
          <w:sz w:val="21"/>
          <w:lang w:eastAsia="zh-CN"/>
        </w:rPr>
        <w:t>S</w:t>
      </w:r>
      <w:r w:rsidR="003A1466" w:rsidRPr="00911108">
        <w:rPr>
          <w:rFonts w:eastAsia="宋体" w:cs="Arial" w:hint="eastAsia"/>
          <w:sz w:val="21"/>
          <w:lang w:eastAsia="zh-CN"/>
        </w:rPr>
        <w:t>tep RACH</w:t>
      </w:r>
    </w:p>
    <w:p w:rsidR="00054EB8" w:rsidRPr="00911108" w:rsidRDefault="00312A59" w:rsidP="00404411">
      <w:pPr>
        <w:pStyle w:val="af0"/>
        <w:tabs>
          <w:tab w:val="left" w:pos="1800"/>
        </w:tabs>
        <w:spacing w:beforeLines="50" w:before="156" w:afterLines="50" w:after="156"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3A1466" w:rsidRPr="00911108">
        <w:rPr>
          <w:rFonts w:eastAsia="宋体" w:cs="Arial" w:hint="eastAsia"/>
          <w:bCs/>
          <w:sz w:val="21"/>
          <w:lang w:eastAsia="zh-CN"/>
        </w:rPr>
        <w:t>7.2.1</w:t>
      </w:r>
      <w:r w:rsidRPr="00911108">
        <w:rPr>
          <w:rFonts w:eastAsia="宋体" w:cs="Arial" w:hint="eastAsia"/>
          <w:bCs/>
          <w:sz w:val="21"/>
          <w:lang w:eastAsia="zh-CN"/>
        </w:rPr>
        <w:t>.</w:t>
      </w:r>
      <w:r w:rsidR="004603A4" w:rsidRPr="00911108">
        <w:rPr>
          <w:rFonts w:eastAsia="宋体" w:cs="Arial" w:hint="eastAsia"/>
          <w:bCs/>
          <w:sz w:val="21"/>
          <w:lang w:eastAsia="zh-CN"/>
        </w:rPr>
        <w:t>2</w:t>
      </w:r>
    </w:p>
    <w:p w:rsidR="00054EB8" w:rsidRPr="00911108" w:rsidRDefault="00312A59" w:rsidP="00404411">
      <w:pPr>
        <w:pStyle w:val="af0"/>
        <w:tabs>
          <w:tab w:val="left" w:pos="1800"/>
        </w:tabs>
        <w:spacing w:beforeLines="50" w:before="156" w:afterLines="50" w:after="156"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054EB8" w:rsidRDefault="00312A59" w:rsidP="00404411">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p>
    <w:p w:rsidR="00A73EE3" w:rsidRPr="00A85B08" w:rsidRDefault="003A1466" w:rsidP="00A73EE3">
      <w:pPr>
        <w:spacing w:before="120" w:after="120"/>
        <w:ind w:firstLineChars="200" w:firstLine="400"/>
        <w:jc w:val="both"/>
        <w:rPr>
          <w:rFonts w:eastAsiaTheme="minorEastAsia"/>
          <w:sz w:val="20"/>
          <w:szCs w:val="20"/>
          <w:lang w:eastAsia="zh-CN"/>
        </w:rPr>
      </w:pPr>
      <w:r w:rsidRPr="009C2E01">
        <w:rPr>
          <w:rFonts w:eastAsia="MS Mincho"/>
          <w:sz w:val="20"/>
          <w:szCs w:val="20"/>
          <w:lang w:eastAsia="ja-JP"/>
        </w:rPr>
        <w:t>In RAN#82</w:t>
      </w:r>
      <w:r w:rsidR="00C72B39">
        <w:rPr>
          <w:rFonts w:eastAsia="MS Mincho"/>
          <w:sz w:val="20"/>
          <w:szCs w:val="20"/>
          <w:lang w:eastAsia="ja-JP"/>
        </w:rPr>
        <w:t>,</w:t>
      </w:r>
      <w:r w:rsidRPr="009C2E01">
        <w:rPr>
          <w:rFonts w:eastAsia="MS Mincho"/>
          <w:sz w:val="20"/>
          <w:szCs w:val="20"/>
          <w:lang w:eastAsia="ja-JP"/>
        </w:rPr>
        <w:t xml:space="preserve"> a new work item on “2-step RACH for NR” was agreed </w:t>
      </w:r>
      <w:r w:rsidR="003477D9" w:rsidRPr="0007034E">
        <w:rPr>
          <w:rFonts w:eastAsia="MS Mincho"/>
          <w:sz w:val="20"/>
          <w:szCs w:val="20"/>
          <w:lang w:eastAsia="ja-JP"/>
        </w:rPr>
        <w:fldChar w:fldCharType="begin"/>
      </w:r>
      <w:r w:rsidR="003477D9" w:rsidRPr="0007034E">
        <w:rPr>
          <w:rFonts w:eastAsia="MS Mincho"/>
          <w:sz w:val="20"/>
          <w:szCs w:val="20"/>
          <w:lang w:eastAsia="ja-JP"/>
        </w:rPr>
        <w:instrText xml:space="preserve"> REF _Ref534726084 \r \h  \* MERGEFORMAT </w:instrText>
      </w:r>
      <w:r w:rsidR="003477D9" w:rsidRPr="0007034E">
        <w:rPr>
          <w:rFonts w:eastAsia="MS Mincho"/>
          <w:sz w:val="20"/>
          <w:szCs w:val="20"/>
          <w:lang w:eastAsia="ja-JP"/>
        </w:rPr>
      </w:r>
      <w:r w:rsidR="003477D9" w:rsidRPr="0007034E">
        <w:rPr>
          <w:rFonts w:eastAsia="MS Mincho"/>
          <w:sz w:val="20"/>
          <w:szCs w:val="20"/>
          <w:lang w:eastAsia="ja-JP"/>
        </w:rPr>
        <w:fldChar w:fldCharType="separate"/>
      </w:r>
      <w:r w:rsidRPr="009C2E01">
        <w:rPr>
          <w:rFonts w:eastAsia="MS Mincho"/>
          <w:sz w:val="20"/>
          <w:szCs w:val="20"/>
          <w:lang w:eastAsia="ja-JP"/>
        </w:rPr>
        <w:t>[1]</w:t>
      </w:r>
      <w:r w:rsidR="003477D9" w:rsidRPr="0007034E">
        <w:rPr>
          <w:rFonts w:eastAsia="MS Mincho"/>
          <w:sz w:val="20"/>
          <w:szCs w:val="20"/>
          <w:lang w:eastAsia="ja-JP"/>
        </w:rPr>
        <w:fldChar w:fldCharType="end"/>
      </w:r>
      <w:r w:rsidR="0007034E" w:rsidRPr="0007034E">
        <w:rPr>
          <w:rFonts w:eastAsia="MS Mincho" w:hint="eastAsia"/>
          <w:sz w:val="20"/>
          <w:szCs w:val="20"/>
          <w:lang w:eastAsia="ja-JP"/>
        </w:rPr>
        <w:t>,</w:t>
      </w:r>
      <w:r w:rsidR="0007034E">
        <w:rPr>
          <w:rFonts w:eastAsia="MS Mincho"/>
          <w:sz w:val="20"/>
          <w:szCs w:val="20"/>
          <w:lang w:eastAsia="ja-JP"/>
        </w:rPr>
        <w:t xml:space="preserve"> </w:t>
      </w:r>
      <w:r w:rsidR="0007034E" w:rsidRPr="0007034E">
        <w:rPr>
          <w:rFonts w:eastAsia="MS Mincho"/>
          <w:sz w:val="20"/>
          <w:szCs w:val="20"/>
          <w:lang w:eastAsia="ja-JP"/>
        </w:rPr>
        <w:t>a</w:t>
      </w:r>
      <w:r w:rsidR="0007034E">
        <w:rPr>
          <w:rFonts w:eastAsia="MS Mincho"/>
          <w:sz w:val="20"/>
          <w:szCs w:val="20"/>
          <w:lang w:eastAsia="ja-JP"/>
        </w:rPr>
        <w:t>i</w:t>
      </w:r>
      <w:r w:rsidR="0007034E" w:rsidRPr="0007034E">
        <w:rPr>
          <w:rFonts w:eastAsia="MS Mincho"/>
          <w:sz w:val="20"/>
          <w:szCs w:val="20"/>
          <w:lang w:eastAsia="ja-JP"/>
        </w:rPr>
        <w:t>ming</w:t>
      </w:r>
      <w:r w:rsidR="0007034E">
        <w:rPr>
          <w:rFonts w:eastAsia="MS Mincho"/>
          <w:sz w:val="20"/>
          <w:szCs w:val="20"/>
          <w:lang w:eastAsia="ja-JP"/>
        </w:rPr>
        <w:t xml:space="preserve"> for reducing the access latency</w:t>
      </w:r>
      <w:r w:rsidRPr="009C2E01">
        <w:rPr>
          <w:rFonts w:eastAsia="MS Mincho"/>
          <w:sz w:val="20"/>
          <w:szCs w:val="20"/>
          <w:lang w:eastAsia="ja-JP"/>
        </w:rPr>
        <w:t>.</w:t>
      </w:r>
      <w:r w:rsidR="00AA6CBA" w:rsidRPr="0007034E">
        <w:rPr>
          <w:rFonts w:eastAsia="MS Mincho" w:hint="eastAsia"/>
          <w:sz w:val="20"/>
          <w:szCs w:val="20"/>
          <w:lang w:eastAsia="ja-JP"/>
        </w:rPr>
        <w:t xml:space="preserve"> </w:t>
      </w:r>
      <w:r w:rsidR="00AA6CBA">
        <w:rPr>
          <w:rFonts w:eastAsiaTheme="minorEastAsia" w:hint="eastAsia"/>
          <w:sz w:val="20"/>
          <w:szCs w:val="20"/>
          <w:lang w:eastAsia="zh-CN"/>
        </w:rPr>
        <w:t>Channel structure and related procedure needs to be designed in RAN.</w:t>
      </w:r>
      <w:r w:rsidR="006853BF">
        <w:rPr>
          <w:rFonts w:eastAsiaTheme="minorEastAsia" w:hint="eastAsia"/>
          <w:sz w:val="20"/>
          <w:szCs w:val="20"/>
          <w:lang w:eastAsia="zh-CN"/>
        </w:rPr>
        <w:t xml:space="preserve"> </w:t>
      </w:r>
      <w:r w:rsidR="00AA6CBA">
        <w:rPr>
          <w:rFonts w:eastAsiaTheme="minorEastAsia" w:hint="eastAsia"/>
          <w:sz w:val="20"/>
          <w:szCs w:val="20"/>
          <w:lang w:eastAsia="zh-CN"/>
        </w:rPr>
        <w:t>Specifically, t</w:t>
      </w:r>
      <w:r w:rsidR="00AA6CBA" w:rsidRPr="00AA6CBA">
        <w:rPr>
          <w:rFonts w:eastAsia="MS Mincho" w:hint="eastAsia"/>
          <w:sz w:val="20"/>
          <w:szCs w:val="20"/>
          <w:lang w:eastAsia="ja-JP"/>
        </w:rPr>
        <w:t>he procedure</w:t>
      </w:r>
      <w:r w:rsidR="00AA6CBA">
        <w:rPr>
          <w:rFonts w:eastAsiaTheme="minorEastAsia" w:hint="eastAsia"/>
          <w:sz w:val="20"/>
          <w:szCs w:val="20"/>
          <w:lang w:eastAsia="zh-CN"/>
        </w:rPr>
        <w:t xml:space="preserve"> for 2-step RACH</w:t>
      </w:r>
      <w:r w:rsidR="00AA6CBA" w:rsidRPr="00AA6CBA">
        <w:rPr>
          <w:rFonts w:eastAsia="MS Mincho" w:hint="eastAsia"/>
          <w:sz w:val="20"/>
          <w:szCs w:val="20"/>
          <w:lang w:eastAsia="ja-JP"/>
        </w:rPr>
        <w:t xml:space="preserve"> i</w:t>
      </w:r>
      <w:r w:rsidR="00AA6CBA" w:rsidRPr="00AA6CBA">
        <w:rPr>
          <w:rFonts w:eastAsia="MS Mincho"/>
          <w:sz w:val="20"/>
          <w:szCs w:val="20"/>
          <w:lang w:eastAsia="ja-JP"/>
        </w:rPr>
        <w:t>nclu</w:t>
      </w:r>
      <w:r w:rsidR="00AA6CBA" w:rsidRPr="00AA6CBA">
        <w:rPr>
          <w:rFonts w:eastAsia="MS Mincho" w:hint="eastAsia"/>
          <w:sz w:val="20"/>
          <w:szCs w:val="20"/>
          <w:lang w:eastAsia="ja-JP"/>
        </w:rPr>
        <w:t>des</w:t>
      </w:r>
      <w:r w:rsidR="00AA6CBA" w:rsidRPr="00AA6CBA">
        <w:rPr>
          <w:rFonts w:eastAsia="MS Mincho"/>
          <w:sz w:val="20"/>
          <w:szCs w:val="20"/>
          <w:lang w:eastAsia="ja-JP"/>
        </w:rPr>
        <w:t xml:space="preserve"> power control for</w:t>
      </w:r>
      <w:r w:rsidR="004274E5">
        <w:rPr>
          <w:rFonts w:eastAsia="MS Mincho"/>
          <w:sz w:val="20"/>
          <w:szCs w:val="20"/>
          <w:lang w:eastAsia="ja-JP"/>
        </w:rPr>
        <w:t xml:space="preserve"> MsgA, msg content for MsgA</w:t>
      </w:r>
      <w:r w:rsidR="003A42B8">
        <w:rPr>
          <w:rFonts w:eastAsiaTheme="minorEastAsia" w:hint="eastAsia"/>
          <w:sz w:val="20"/>
          <w:szCs w:val="20"/>
          <w:lang w:eastAsia="zh-CN"/>
        </w:rPr>
        <w:t xml:space="preserve"> </w:t>
      </w:r>
      <w:r w:rsidR="004274E5">
        <w:rPr>
          <w:rFonts w:eastAsia="MS Mincho"/>
          <w:sz w:val="20"/>
          <w:szCs w:val="20"/>
          <w:lang w:eastAsia="ja-JP"/>
        </w:rPr>
        <w:t>&amp;</w:t>
      </w:r>
      <w:r w:rsidR="003A42B8">
        <w:rPr>
          <w:rFonts w:eastAsiaTheme="minorEastAsia" w:hint="eastAsia"/>
          <w:sz w:val="20"/>
          <w:szCs w:val="20"/>
          <w:lang w:eastAsia="zh-CN"/>
        </w:rPr>
        <w:t xml:space="preserve"> </w:t>
      </w:r>
      <w:r w:rsidR="00A85B08">
        <w:rPr>
          <w:rFonts w:eastAsia="MS Mincho"/>
          <w:sz w:val="20"/>
          <w:szCs w:val="20"/>
          <w:lang w:eastAsia="ja-JP"/>
        </w:rPr>
        <w:t>Msg</w:t>
      </w:r>
      <w:r w:rsidR="00AA6CBA" w:rsidRPr="00AA6CBA">
        <w:rPr>
          <w:rFonts w:eastAsia="MS Mincho"/>
          <w:sz w:val="20"/>
          <w:szCs w:val="20"/>
          <w:lang w:eastAsia="ja-JP"/>
        </w:rPr>
        <w:t xml:space="preserve">B, </w:t>
      </w:r>
      <w:r w:rsidR="00AA6CBA">
        <w:rPr>
          <w:rFonts w:eastAsiaTheme="minorEastAsia" w:hint="eastAsia"/>
          <w:sz w:val="20"/>
          <w:szCs w:val="20"/>
          <w:lang w:eastAsia="zh-CN"/>
        </w:rPr>
        <w:t xml:space="preserve">and </w:t>
      </w:r>
      <w:r w:rsidR="00AA6CBA" w:rsidRPr="00AA6CBA">
        <w:rPr>
          <w:rFonts w:eastAsia="MS Mincho"/>
          <w:sz w:val="20"/>
          <w:szCs w:val="20"/>
          <w:lang w:eastAsia="ja-JP"/>
        </w:rPr>
        <w:t>fallback procedure</w:t>
      </w:r>
      <w:r w:rsidR="006853BF" w:rsidRPr="00AA6CBA">
        <w:rPr>
          <w:rFonts w:eastAsia="MS Mincho"/>
          <w:sz w:val="20"/>
          <w:szCs w:val="20"/>
          <w:lang w:eastAsia="ja-JP"/>
        </w:rPr>
        <w:t xml:space="preserve"> from 2-step RACH to 4-step RACH</w:t>
      </w:r>
      <w:r w:rsidR="00A85B08">
        <w:rPr>
          <w:rFonts w:eastAsia="MS Mincho"/>
          <w:sz w:val="20"/>
          <w:szCs w:val="20"/>
          <w:lang w:eastAsia="ja-JP"/>
        </w:rPr>
        <w:t>, etc</w:t>
      </w:r>
      <w:r w:rsidR="006853BF" w:rsidRPr="00AA6CBA">
        <w:rPr>
          <w:rFonts w:eastAsia="MS Mincho" w:hint="eastAsia"/>
          <w:sz w:val="20"/>
          <w:szCs w:val="20"/>
          <w:lang w:eastAsia="ja-JP"/>
        </w:rPr>
        <w:t>.</w:t>
      </w:r>
      <w:r w:rsidR="00D12346">
        <w:rPr>
          <w:rFonts w:eastAsiaTheme="minorEastAsia" w:hint="eastAsia"/>
          <w:sz w:val="20"/>
          <w:szCs w:val="20"/>
          <w:lang w:eastAsia="zh-CN"/>
        </w:rPr>
        <w:t xml:space="preserve"> </w:t>
      </w:r>
      <w:r w:rsidR="00A85B08">
        <w:rPr>
          <w:rFonts w:eastAsiaTheme="minorEastAsia"/>
          <w:sz w:val="20"/>
          <w:szCs w:val="20"/>
          <w:lang w:eastAsia="zh-CN"/>
        </w:rPr>
        <w:t>In this contribution, the remaining issues for the procedure are discussed.</w:t>
      </w:r>
    </w:p>
    <w:p w:rsidR="003A5CF8" w:rsidRPr="003A5CF8" w:rsidRDefault="008C3B48" w:rsidP="00F81A66">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3" w:name="OLE_LINK14"/>
      <w:bookmarkStart w:id="4" w:name="OLE_LINK13"/>
      <w:r w:rsidRPr="003A5CF8">
        <w:rPr>
          <w:rFonts w:ascii="Times New Roman" w:eastAsia="宋体" w:hAnsi="Times New Roman"/>
          <w:sz w:val="32"/>
          <w:szCs w:val="20"/>
          <w:lang w:eastAsia="zh-CN"/>
        </w:rPr>
        <w:t>HARQ for MsgB</w:t>
      </w:r>
    </w:p>
    <w:p w:rsidR="00F94068" w:rsidRDefault="00C05F61" w:rsidP="00F94068">
      <w:pPr>
        <w:spacing w:afterLines="50" w:after="156"/>
        <w:ind w:firstLineChars="200" w:firstLine="400"/>
        <w:jc w:val="both"/>
        <w:rPr>
          <w:rFonts w:eastAsiaTheme="minorEastAsia"/>
          <w:sz w:val="20"/>
          <w:lang w:eastAsia="zh-CN"/>
        </w:rPr>
      </w:pPr>
      <w:r>
        <w:rPr>
          <w:rFonts w:eastAsiaTheme="minorEastAsia"/>
          <w:sz w:val="20"/>
          <w:lang w:eastAsia="zh-CN"/>
        </w:rPr>
        <w:t>I</w:t>
      </w:r>
      <w:r w:rsidR="000D2EFC" w:rsidRPr="000D2EFC">
        <w:rPr>
          <w:rFonts w:eastAsiaTheme="minorEastAsia"/>
          <w:sz w:val="20"/>
          <w:lang w:eastAsia="zh-CN"/>
        </w:rPr>
        <w:t xml:space="preserve">n 4-step RACH, gNB </w:t>
      </w:r>
      <w:r>
        <w:rPr>
          <w:rFonts w:eastAsiaTheme="minorEastAsia"/>
          <w:sz w:val="20"/>
          <w:lang w:eastAsia="zh-CN"/>
        </w:rPr>
        <w:t>would</w:t>
      </w:r>
      <w:r w:rsidR="000D2EFC" w:rsidRPr="000D2EFC">
        <w:rPr>
          <w:rFonts w:eastAsiaTheme="minorEastAsia"/>
          <w:sz w:val="20"/>
          <w:lang w:eastAsia="zh-CN"/>
        </w:rPr>
        <w:t xml:space="preserve"> indicate the PUCCH resource for the transmission</w:t>
      </w:r>
      <w:r w:rsidR="00AF53C6">
        <w:rPr>
          <w:rFonts w:eastAsiaTheme="minorEastAsia"/>
          <w:sz w:val="20"/>
          <w:lang w:eastAsia="zh-CN"/>
        </w:rPr>
        <w:t xml:space="preserve"> of</w:t>
      </w:r>
      <w:r w:rsidR="000D2EFC" w:rsidRPr="000D2EFC">
        <w:rPr>
          <w:rFonts w:eastAsiaTheme="minorEastAsia"/>
          <w:sz w:val="20"/>
          <w:lang w:eastAsia="zh-CN"/>
        </w:rPr>
        <w:t xml:space="preserve"> HARQ-A</w:t>
      </w:r>
      <w:r w:rsidR="00253738">
        <w:rPr>
          <w:rFonts w:eastAsiaTheme="minorEastAsia"/>
          <w:sz w:val="20"/>
          <w:lang w:eastAsia="zh-CN"/>
        </w:rPr>
        <w:t>CK corresponding to</w:t>
      </w:r>
      <w:r w:rsidR="00D05DF2">
        <w:rPr>
          <w:rFonts w:eastAsiaTheme="minorEastAsia"/>
          <w:sz w:val="20"/>
          <w:lang w:eastAsia="zh-CN"/>
        </w:rPr>
        <w:t xml:space="preserve"> msg4</w:t>
      </w:r>
      <w:r w:rsidR="001C18B7">
        <w:rPr>
          <w:rFonts w:eastAsiaTheme="minorEastAsia"/>
          <w:sz w:val="20"/>
          <w:lang w:eastAsia="zh-CN"/>
        </w:rPr>
        <w:t xml:space="preserve">. If the HARQ-ACK </w:t>
      </w:r>
      <w:r w:rsidR="000D2EFC" w:rsidRPr="000D2EFC">
        <w:rPr>
          <w:rFonts w:eastAsiaTheme="minorEastAsia"/>
          <w:sz w:val="20"/>
          <w:lang w:eastAsia="zh-CN"/>
        </w:rPr>
        <w:t>is not received, gNB can de</w:t>
      </w:r>
      <w:r w:rsidR="00D05DF2">
        <w:rPr>
          <w:rFonts w:eastAsiaTheme="minorEastAsia"/>
          <w:sz w:val="20"/>
          <w:lang w:eastAsia="zh-CN"/>
        </w:rPr>
        <w:t xml:space="preserve">cide whether to retransmit </w:t>
      </w:r>
      <w:r w:rsidR="001C357B">
        <w:rPr>
          <w:rFonts w:eastAsiaTheme="minorEastAsia"/>
          <w:sz w:val="20"/>
          <w:lang w:eastAsia="zh-CN"/>
        </w:rPr>
        <w:t>msg4</w:t>
      </w:r>
      <w:r w:rsidR="000D2EFC" w:rsidRPr="000D2EFC">
        <w:rPr>
          <w:rFonts w:eastAsiaTheme="minorEastAsia"/>
          <w:sz w:val="20"/>
          <w:lang w:eastAsia="zh-CN"/>
        </w:rPr>
        <w:t>.</w:t>
      </w:r>
      <w:r w:rsidR="00C63A68">
        <w:rPr>
          <w:rFonts w:eastAsiaTheme="minorEastAsia"/>
          <w:sz w:val="20"/>
          <w:lang w:eastAsia="zh-CN"/>
        </w:rPr>
        <w:t xml:space="preserve"> Compared wit</w:t>
      </w:r>
      <w:r w:rsidR="00D05DF2">
        <w:rPr>
          <w:rFonts w:eastAsiaTheme="minorEastAsia"/>
          <w:sz w:val="20"/>
          <w:lang w:eastAsia="zh-CN"/>
        </w:rPr>
        <w:t>h UE specific scheduling of msg4</w:t>
      </w:r>
      <w:r w:rsidR="00C63A68">
        <w:rPr>
          <w:rFonts w:eastAsiaTheme="minorEastAsia"/>
          <w:sz w:val="20"/>
          <w:lang w:eastAsia="zh-CN"/>
        </w:rPr>
        <w:t>,</w:t>
      </w:r>
      <w:r w:rsidR="001C18B7">
        <w:rPr>
          <w:rFonts w:eastAsiaTheme="minorEastAsia"/>
          <w:sz w:val="20"/>
          <w:lang w:eastAsia="zh-CN"/>
        </w:rPr>
        <w:t xml:space="preserve"> the </w:t>
      </w:r>
      <w:r w:rsidR="001C18B7">
        <w:rPr>
          <w:rFonts w:eastAsiaTheme="minorEastAsia" w:hint="eastAsia"/>
          <w:sz w:val="20"/>
          <w:lang w:eastAsia="zh-CN"/>
        </w:rPr>
        <w:t>m</w:t>
      </w:r>
      <w:r w:rsidR="001461FA">
        <w:rPr>
          <w:rFonts w:eastAsiaTheme="minorEastAsia"/>
          <w:sz w:val="20"/>
          <w:lang w:eastAsia="zh-CN"/>
        </w:rPr>
        <w:t>sgB for</w:t>
      </w:r>
      <w:r w:rsidR="000D2EFC" w:rsidRPr="000D2EFC">
        <w:rPr>
          <w:rFonts w:eastAsiaTheme="minorEastAsia"/>
          <w:sz w:val="20"/>
          <w:lang w:eastAsia="zh-CN"/>
        </w:rPr>
        <w:t xml:space="preserve"> multiple UEs</w:t>
      </w:r>
      <w:r w:rsidR="003F7DE0">
        <w:rPr>
          <w:rFonts w:eastAsiaTheme="minorEastAsia"/>
          <w:sz w:val="20"/>
          <w:lang w:eastAsia="zh-CN"/>
        </w:rPr>
        <w:t xml:space="preserve"> in 2 step RACH</w:t>
      </w:r>
      <w:r w:rsidR="000D2EFC" w:rsidRPr="000D2EFC">
        <w:rPr>
          <w:rFonts w:eastAsiaTheme="minorEastAsia"/>
          <w:sz w:val="20"/>
          <w:lang w:eastAsia="zh-CN"/>
        </w:rPr>
        <w:t xml:space="preserve"> can be transmitted in the same PDSCH</w:t>
      </w:r>
      <w:r w:rsidR="00272349">
        <w:rPr>
          <w:rFonts w:eastAsiaTheme="minorEastAsia"/>
          <w:sz w:val="20"/>
          <w:lang w:eastAsia="zh-CN"/>
        </w:rPr>
        <w:t>. It leads to that</w:t>
      </w:r>
      <w:r w:rsidR="004A7907">
        <w:rPr>
          <w:rFonts w:eastAsiaTheme="minorEastAsia"/>
          <w:sz w:val="20"/>
          <w:lang w:eastAsia="zh-CN"/>
        </w:rPr>
        <w:t xml:space="preserve"> </w:t>
      </w:r>
      <w:r w:rsidR="00912550">
        <w:rPr>
          <w:rFonts w:eastAsiaTheme="minorEastAsia"/>
          <w:sz w:val="20"/>
          <w:lang w:eastAsia="zh-CN"/>
        </w:rPr>
        <w:t>the existing</w:t>
      </w:r>
      <w:r w:rsidR="00AF68DE" w:rsidRPr="00AF68DE">
        <w:rPr>
          <w:rFonts w:eastAsiaTheme="minorEastAsia"/>
          <w:sz w:val="20"/>
          <w:lang w:eastAsia="zh-CN"/>
        </w:rPr>
        <w:t xml:space="preserve"> </w:t>
      </w:r>
      <w:r w:rsidR="00AF68DE">
        <w:rPr>
          <w:rFonts w:eastAsiaTheme="minorEastAsia"/>
          <w:sz w:val="20"/>
          <w:lang w:eastAsia="zh-CN"/>
        </w:rPr>
        <w:t>UE-specific</w:t>
      </w:r>
      <w:r w:rsidR="00912550">
        <w:rPr>
          <w:rFonts w:eastAsiaTheme="minorEastAsia"/>
          <w:sz w:val="20"/>
          <w:lang w:eastAsia="zh-CN"/>
        </w:rPr>
        <w:t xml:space="preserve"> method of indicating PUCCH</w:t>
      </w:r>
      <w:r w:rsidR="00AF68DE">
        <w:rPr>
          <w:rFonts w:eastAsiaTheme="minorEastAsia"/>
          <w:sz w:val="20"/>
          <w:lang w:eastAsia="zh-CN"/>
        </w:rPr>
        <w:t xml:space="preserve"> </w:t>
      </w:r>
      <w:r w:rsidR="000D2EFC" w:rsidRPr="000D2EFC">
        <w:rPr>
          <w:rFonts w:eastAsiaTheme="minorEastAsia"/>
          <w:sz w:val="20"/>
          <w:lang w:eastAsia="zh-CN"/>
        </w:rPr>
        <w:t>is not supported</w:t>
      </w:r>
      <w:r w:rsidR="00912550">
        <w:rPr>
          <w:rFonts w:eastAsiaTheme="minorEastAsia"/>
          <w:sz w:val="20"/>
          <w:lang w:eastAsia="zh-CN"/>
        </w:rPr>
        <w:t xml:space="preserve"> any more</w:t>
      </w:r>
      <w:r w:rsidR="000D2EFC" w:rsidRPr="004C1AFA">
        <w:rPr>
          <w:lang w:eastAsia="zh-CN"/>
        </w:rPr>
        <w:t>.</w:t>
      </w:r>
      <w:r w:rsidR="00DF6E6B">
        <w:rPr>
          <w:lang w:eastAsia="zh-CN"/>
        </w:rPr>
        <w:t xml:space="preserve"> </w:t>
      </w:r>
      <w:r w:rsidR="00D23A71">
        <w:rPr>
          <w:rFonts w:eastAsiaTheme="minorEastAsia"/>
          <w:sz w:val="20"/>
          <w:lang w:eastAsia="zh-CN"/>
        </w:rPr>
        <w:t xml:space="preserve">In last the meeting, the following agreement is </w:t>
      </w:r>
      <w:r w:rsidR="00EE4DFC">
        <w:rPr>
          <w:rFonts w:eastAsiaTheme="minorEastAsia"/>
          <w:sz w:val="20"/>
          <w:lang w:eastAsia="zh-CN"/>
        </w:rPr>
        <w:t>reached</w:t>
      </w:r>
      <w:r w:rsidR="00D23A71">
        <w:rPr>
          <w:rFonts w:eastAsiaTheme="minorEastAsia"/>
          <w:sz w:val="20"/>
          <w:lang w:eastAsia="zh-CN"/>
        </w:rPr>
        <w:t>.</w:t>
      </w:r>
    </w:p>
    <w:p w:rsidR="00F94068" w:rsidRDefault="005103C0" w:rsidP="00F94068">
      <w:pPr>
        <w:jc w:val="both"/>
        <w:rPr>
          <w:rFonts w:eastAsiaTheme="minorEastAsia"/>
          <w:sz w:val="20"/>
          <w:lang w:eastAsia="zh-CN"/>
        </w:rPr>
      </w:pPr>
      <w:r>
        <w:rPr>
          <w:rFonts w:eastAsiaTheme="minorEastAsia"/>
          <w:noProof/>
          <w:sz w:val="20"/>
          <w:lang w:eastAsia="zh-CN"/>
        </w:rPr>
        <mc:AlternateContent>
          <mc:Choice Requires="wps">
            <w:drawing>
              <wp:inline distT="0" distB="0" distL="0" distR="0">
                <wp:extent cx="5803900" cy="2549525"/>
                <wp:effectExtent l="9525" t="6985" r="6350"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3900" cy="2549525"/>
                        </a:xfrm>
                        <a:prstGeom prst="rect">
                          <a:avLst/>
                        </a:prstGeom>
                        <a:solidFill>
                          <a:srgbClr val="FFFFFF"/>
                        </a:solidFill>
                        <a:ln w="9525">
                          <a:solidFill>
                            <a:srgbClr val="000000"/>
                          </a:solidFill>
                          <a:miter lim="800000"/>
                          <a:headEnd/>
                          <a:tailEnd/>
                        </a:ln>
                      </wps:spPr>
                      <wps:txbx>
                        <w:txbxContent>
                          <w:p w:rsidR="004F7FA7" w:rsidRPr="00AF53C6" w:rsidRDefault="004F7FA7" w:rsidP="00F94068">
                            <w:pPr>
                              <w:ind w:leftChars="100" w:left="240"/>
                              <w:rPr>
                                <w:sz w:val="21"/>
                                <w:szCs w:val="20"/>
                                <w:lang w:eastAsia="x-none"/>
                              </w:rPr>
                            </w:pPr>
                            <w:r w:rsidRPr="00AF53C6">
                              <w:rPr>
                                <w:sz w:val="21"/>
                                <w:szCs w:val="20"/>
                                <w:highlight w:val="green"/>
                                <w:lang w:eastAsia="x-none"/>
                              </w:rPr>
                              <w:t>Agreements</w:t>
                            </w:r>
                            <w:r w:rsidRPr="00AF53C6">
                              <w:rPr>
                                <w:sz w:val="21"/>
                                <w:szCs w:val="20"/>
                                <w:lang w:eastAsia="x-none"/>
                              </w:rPr>
                              <w:t>:</w:t>
                            </w:r>
                          </w:p>
                          <w:p w:rsidR="004F7FA7" w:rsidRPr="00AF53C6" w:rsidRDefault="004F7FA7" w:rsidP="00F94068">
                            <w:pPr>
                              <w:ind w:leftChars="100" w:left="240"/>
                              <w:jc w:val="both"/>
                              <w:rPr>
                                <w:rFonts w:eastAsiaTheme="minorEastAsia"/>
                                <w:sz w:val="20"/>
                                <w:lang w:eastAsia="zh-CN"/>
                              </w:rPr>
                            </w:pPr>
                            <w:r w:rsidRPr="00AF53C6">
                              <w:rPr>
                                <w:rFonts w:eastAsiaTheme="minorEastAsia"/>
                                <w:sz w:val="20"/>
                                <w:lang w:eastAsia="zh-CN"/>
                              </w:rPr>
                              <w:t>For the PUCCH Resource index used for the HARQ-ACK feedback of a user that finds its contention resolution ID in the successRAR with a PDSCH scheduled by a PDCCH that has a CRC scrambled with the MsgB-RNTI, down-select the following alternatives:</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Alt1: PUCCH Resource Index is only signalled explicitly in the successRAR</w:t>
                            </w:r>
                          </w:p>
                          <w:p w:rsidR="004F7FA7" w:rsidRPr="00AF53C6" w:rsidRDefault="004F7FA7" w:rsidP="00F94068">
                            <w:pPr>
                              <w:pStyle w:val="afe"/>
                              <w:numPr>
                                <w:ilvl w:val="1"/>
                                <w:numId w:val="34"/>
                              </w:numPr>
                              <w:spacing w:after="180"/>
                              <w:ind w:leftChars="550" w:left="1680" w:firstLineChars="0"/>
                              <w:contextualSpacing/>
                              <w:jc w:val="both"/>
                              <w:rPr>
                                <w:rFonts w:eastAsiaTheme="minorEastAsia"/>
                                <w:sz w:val="20"/>
                                <w:lang w:eastAsia="zh-CN"/>
                              </w:rPr>
                            </w:pPr>
                            <w:r w:rsidRPr="00AF53C6">
                              <w:rPr>
                                <w:rFonts w:eastAsiaTheme="minorEastAsia"/>
                                <w:sz w:val="20"/>
                                <w:lang w:eastAsia="zh-CN"/>
                              </w:rPr>
                              <w:t>Number of bits used to indicate PUCCH resource index is [FFS 3 or 4] bits.</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Alt2: PUCCH Resource Index is determined implicitly based on a reference PUCCH resource index derived from the DCI as in release 15 and UE-based implicit rule.</w:t>
                            </w:r>
                          </w:p>
                          <w:p w:rsidR="004F7FA7" w:rsidRPr="00AF53C6" w:rsidRDefault="004F7FA7" w:rsidP="00F94068">
                            <w:pPr>
                              <w:pStyle w:val="afe"/>
                              <w:numPr>
                                <w:ilvl w:val="1"/>
                                <w:numId w:val="34"/>
                              </w:numPr>
                              <w:spacing w:after="180"/>
                              <w:ind w:leftChars="550" w:left="1680" w:firstLineChars="0"/>
                              <w:contextualSpacing/>
                              <w:jc w:val="both"/>
                              <w:rPr>
                                <w:rFonts w:eastAsiaTheme="minorEastAsia"/>
                                <w:sz w:val="20"/>
                                <w:lang w:eastAsia="zh-CN"/>
                              </w:rPr>
                            </w:pPr>
                            <w:r w:rsidRPr="00AF53C6">
                              <w:rPr>
                                <w:rFonts w:eastAsiaTheme="minorEastAsia"/>
                                <w:sz w:val="20"/>
                                <w:lang w:eastAsia="zh-CN"/>
                              </w:rPr>
                              <w:t>FFS: Use 1-bit of reserved DAI instead of CCE start index.</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Alt3: PUCCH resource index is determined based on a reference PUCCH resource index derived from DCI as in release 15 and UE-based offset value indicated in the successRAR.</w:t>
                            </w:r>
                          </w:p>
                          <w:p w:rsidR="004F7FA7" w:rsidRPr="00AF53C6" w:rsidRDefault="004F7FA7" w:rsidP="00F94068">
                            <w:pPr>
                              <w:pStyle w:val="afe"/>
                              <w:numPr>
                                <w:ilvl w:val="0"/>
                                <w:numId w:val="34"/>
                              </w:numPr>
                              <w:spacing w:after="180"/>
                              <w:ind w:firstLineChars="0"/>
                              <w:contextualSpacing/>
                              <w:jc w:val="both"/>
                              <w:rPr>
                                <w:sz w:val="20"/>
                                <w:szCs w:val="22"/>
                              </w:rPr>
                            </w:pPr>
                            <w:r w:rsidRPr="00AF53C6">
                              <w:rPr>
                                <w:sz w:val="20"/>
                                <w:szCs w:val="22"/>
                              </w:rPr>
                              <w:t>ack timing indicator is signalled by the DCI and UE-based offset value indicated in the successRAR.</w:t>
                            </w:r>
                          </w:p>
                          <w:p w:rsidR="004F7FA7" w:rsidRDefault="004F7FA7" w:rsidP="00F94068">
                            <w:pPr>
                              <w:adjustRightInd w:val="0"/>
                              <w:snapToGrid w:val="0"/>
                            </w:pPr>
                          </w:p>
                        </w:txbxContent>
                      </wps:txbx>
                      <wps:bodyPr rot="0" vert="horz" wrap="square" lIns="91440" tIns="45720" rIns="91440" bIns="45720" anchor="t" anchorCtr="0" upright="1">
                        <a:noAutofit/>
                      </wps:bodyPr>
                    </wps:wsp>
                  </a:graphicData>
                </a:graphic>
              </wp:inline>
            </w:drawing>
          </mc:Choice>
          <mc:Fallback>
            <w:pict>
              <v:rect id="Rectangle 4" o:spid="_x0000_s1026" style="width:457pt;height:20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F0fIgIAAEgEAAAOAAAAZHJzL2Uyb0RvYy54bWysVNuO0zAQfUfiHyy/06TdFtqo6WrVpQhp&#10;gRULH+A4TmLhG2O3yfL1jJ1sKRfxgMiD5fGMj8+cmcn2etCKnAR4aU1J57OcEmG4raVpS/r50+HF&#10;mhIfmKmZskaU9FF4er17/mzbu0IsbGdVLYAgiPFF70raheCKLPO8E5r5mXXCoLOxoFlAE9qsBtYj&#10;ulbZIs9fZr2F2oHlwns8vR2ddJfwm0bw8KFpvAhElRS5hbRCWqu4ZrstK1pgrpN8osH+gYVm0uCj&#10;Z6hbFhg5gvwNSksO1tsmzLjVmW0ayUXKAbOZ579k89AxJ1IuKI53Z5n8/4Pl70/3QGRd0itKDNNY&#10;oo8oGjOtEmQZ5emdLzDqwd1DTNC7O8u/eGLsvsMocQNg+06wGknNY3z204VoeLxKqv6drRGdHYNN&#10;Sg0N6AiIGpAhFeTxXBAxBMLxcLXOrzY51o2jb7FablaLVXqDFU/XHfjwRlhN4qakgOQTPDvd+RDp&#10;sOIpJNG3StYHqVQyoK32CsiJYXcc0jeh+8swZUhf0vT23yHy9P0JQsuAba6kLun6HMSKqNtrU6cm&#10;DEyqcY+UlZmEjNqNNQhDNUzlqGz9iJKCHdsZxw83nYVvlPTYyiX1X48MBCXqrcGybObLZez9ZCxX&#10;rxZowKWnuvQwwxGqpIGScbsP47wcHci2w5fmSWBjb7CUjUwixzKPrCbe2K5J+2m04jxc2inqxw9g&#10;9x0AAP//AwBQSwMEFAAGAAgAAAAhAOZT2o7bAAAABQEAAA8AAABkcnMvZG93bnJldi54bWxMj8FO&#10;wzAQRO9I/IO1SNyok1IQDXEqBCoSxza9cNvESxKI11HstIGvZ+ECl5FGs5p5m29m16sjjaHzbCBd&#10;JKCIa287bgwcyu3VHagQkS32nsnAJwXYFOdnOWbWn3hHx31slJRwyNBAG+OQaR3qlhyGhR+IJXvz&#10;o8Modmy0HfEk5a7XyyS51Q47loUWB3psqf7YT85A1S0P+LUrnxO33l7Hl7l8n16fjLm8mB/uQUWa&#10;498x/OALOhTCVPmJbVC9AXkk/qpk63QltjKwStIb0EWu/9MX3wAAAP//AwBQSwECLQAUAAYACAAA&#10;ACEAtoM4kv4AAADhAQAAEwAAAAAAAAAAAAAAAAAAAAAAW0NvbnRlbnRfVHlwZXNdLnhtbFBLAQIt&#10;ABQABgAIAAAAIQA4/SH/1gAAAJQBAAALAAAAAAAAAAAAAAAAAC8BAABfcmVscy8ucmVsc1BLAQIt&#10;ABQABgAIAAAAIQDyHF0fIgIAAEgEAAAOAAAAAAAAAAAAAAAAAC4CAABkcnMvZTJvRG9jLnhtbFBL&#10;AQItABQABgAIAAAAIQDmU9qO2wAAAAUBAAAPAAAAAAAAAAAAAAAAAHwEAABkcnMvZG93bnJldi54&#10;bWxQSwUGAAAAAAQABADzAAAAhAUAAAAA&#10;">
                <v:textbox>
                  <w:txbxContent>
                    <w:p w:rsidR="004F7FA7" w:rsidRPr="00AF53C6" w:rsidRDefault="004F7FA7" w:rsidP="00F94068">
                      <w:pPr>
                        <w:ind w:leftChars="100" w:left="240"/>
                        <w:rPr>
                          <w:sz w:val="21"/>
                          <w:szCs w:val="20"/>
                          <w:lang w:eastAsia="x-none"/>
                        </w:rPr>
                      </w:pPr>
                      <w:r w:rsidRPr="00AF53C6">
                        <w:rPr>
                          <w:sz w:val="21"/>
                          <w:szCs w:val="20"/>
                          <w:highlight w:val="green"/>
                          <w:lang w:eastAsia="x-none"/>
                        </w:rPr>
                        <w:t>Agreements</w:t>
                      </w:r>
                      <w:r w:rsidRPr="00AF53C6">
                        <w:rPr>
                          <w:sz w:val="21"/>
                          <w:szCs w:val="20"/>
                          <w:lang w:eastAsia="x-none"/>
                        </w:rPr>
                        <w:t>:</w:t>
                      </w:r>
                    </w:p>
                    <w:p w:rsidR="004F7FA7" w:rsidRPr="00AF53C6" w:rsidRDefault="004F7FA7" w:rsidP="00F94068">
                      <w:pPr>
                        <w:ind w:leftChars="100" w:left="240"/>
                        <w:jc w:val="both"/>
                        <w:rPr>
                          <w:rFonts w:eastAsiaTheme="minorEastAsia"/>
                          <w:sz w:val="20"/>
                          <w:lang w:eastAsia="zh-CN"/>
                        </w:rPr>
                      </w:pPr>
                      <w:r w:rsidRPr="00AF53C6">
                        <w:rPr>
                          <w:rFonts w:eastAsiaTheme="minorEastAsia"/>
                          <w:sz w:val="20"/>
                          <w:lang w:eastAsia="zh-CN"/>
                        </w:rPr>
                        <w:t>For the PUCCH Resource index used for the HARQ-ACK feedback of a user that finds its contention resolution ID in the successRAR with a PDSCH scheduled by a PDCCH that has a CRC scrambled with the MsgB-RNTI, down-select the following alternatives:</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Alt1: PUCCH Resource Index is only signalled explicitly in the successRAR</w:t>
                      </w:r>
                    </w:p>
                    <w:p w:rsidR="004F7FA7" w:rsidRPr="00AF53C6" w:rsidRDefault="004F7FA7" w:rsidP="00F94068">
                      <w:pPr>
                        <w:pStyle w:val="afe"/>
                        <w:numPr>
                          <w:ilvl w:val="1"/>
                          <w:numId w:val="34"/>
                        </w:numPr>
                        <w:spacing w:after="180"/>
                        <w:ind w:leftChars="550" w:left="1680" w:firstLineChars="0"/>
                        <w:contextualSpacing/>
                        <w:jc w:val="both"/>
                        <w:rPr>
                          <w:rFonts w:eastAsiaTheme="minorEastAsia"/>
                          <w:sz w:val="20"/>
                          <w:lang w:eastAsia="zh-CN"/>
                        </w:rPr>
                      </w:pPr>
                      <w:r w:rsidRPr="00AF53C6">
                        <w:rPr>
                          <w:rFonts w:eastAsiaTheme="minorEastAsia"/>
                          <w:sz w:val="20"/>
                          <w:lang w:eastAsia="zh-CN"/>
                        </w:rPr>
                        <w:t>Number of bits used to indicate PUCCH resource index is [FFS 3 or 4] bits.</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Alt2: PUCCH Resource Index is determined implicitly based on a reference PUCCH resource index derived from the DCI as in release 15 and UE-based implicit rule.</w:t>
                      </w:r>
                    </w:p>
                    <w:p w:rsidR="004F7FA7" w:rsidRPr="00AF53C6" w:rsidRDefault="004F7FA7" w:rsidP="00F94068">
                      <w:pPr>
                        <w:pStyle w:val="afe"/>
                        <w:numPr>
                          <w:ilvl w:val="1"/>
                          <w:numId w:val="34"/>
                        </w:numPr>
                        <w:spacing w:after="180"/>
                        <w:ind w:leftChars="550" w:left="1680" w:firstLineChars="0"/>
                        <w:contextualSpacing/>
                        <w:jc w:val="both"/>
                        <w:rPr>
                          <w:rFonts w:eastAsiaTheme="minorEastAsia"/>
                          <w:sz w:val="20"/>
                          <w:lang w:eastAsia="zh-CN"/>
                        </w:rPr>
                      </w:pPr>
                      <w:r w:rsidRPr="00AF53C6">
                        <w:rPr>
                          <w:rFonts w:eastAsiaTheme="minorEastAsia"/>
                          <w:sz w:val="20"/>
                          <w:lang w:eastAsia="zh-CN"/>
                        </w:rPr>
                        <w:t>FFS: Use 1-bit of reserved DAI instead of CCE start index.</w:t>
                      </w:r>
                    </w:p>
                    <w:p w:rsidR="004F7FA7" w:rsidRPr="00AF53C6" w:rsidRDefault="004F7FA7" w:rsidP="00F94068">
                      <w:pPr>
                        <w:pStyle w:val="afe"/>
                        <w:numPr>
                          <w:ilvl w:val="0"/>
                          <w:numId w:val="34"/>
                        </w:numPr>
                        <w:spacing w:after="180"/>
                        <w:ind w:leftChars="250" w:left="960" w:firstLineChars="0"/>
                        <w:contextualSpacing/>
                        <w:jc w:val="both"/>
                        <w:rPr>
                          <w:rFonts w:eastAsiaTheme="minorEastAsia"/>
                          <w:sz w:val="20"/>
                          <w:lang w:eastAsia="zh-CN"/>
                        </w:rPr>
                      </w:pPr>
                      <w:r w:rsidRPr="00AF53C6">
                        <w:rPr>
                          <w:rFonts w:eastAsiaTheme="minorEastAsia"/>
                          <w:sz w:val="20"/>
                          <w:lang w:eastAsia="zh-CN"/>
                        </w:rPr>
                        <w:t>Alt3: PUCCH resource index is determined based on a reference PUCCH resource index derived from DCI as in release 15 and UE-based offset value indicated in the successRAR.</w:t>
                      </w:r>
                    </w:p>
                    <w:p w:rsidR="004F7FA7" w:rsidRPr="00AF53C6" w:rsidRDefault="004F7FA7" w:rsidP="00F94068">
                      <w:pPr>
                        <w:pStyle w:val="afe"/>
                        <w:numPr>
                          <w:ilvl w:val="0"/>
                          <w:numId w:val="34"/>
                        </w:numPr>
                        <w:spacing w:after="180"/>
                        <w:ind w:firstLineChars="0"/>
                        <w:contextualSpacing/>
                        <w:jc w:val="both"/>
                        <w:rPr>
                          <w:sz w:val="20"/>
                          <w:szCs w:val="22"/>
                        </w:rPr>
                      </w:pPr>
                      <w:r w:rsidRPr="00AF53C6">
                        <w:rPr>
                          <w:sz w:val="20"/>
                          <w:szCs w:val="22"/>
                        </w:rPr>
                        <w:t>ack timing indicator is signalled by the DCI and UE-based offset value indicated in the successRAR.</w:t>
                      </w:r>
                    </w:p>
                    <w:p w:rsidR="004F7FA7" w:rsidRDefault="004F7FA7" w:rsidP="00F94068">
                      <w:pPr>
                        <w:adjustRightInd w:val="0"/>
                        <w:snapToGrid w:val="0"/>
                      </w:pPr>
                    </w:p>
                  </w:txbxContent>
                </v:textbox>
                <w10:anchorlock/>
              </v:rect>
            </w:pict>
          </mc:Fallback>
        </mc:AlternateContent>
      </w:r>
    </w:p>
    <w:p w:rsidR="002E0B87" w:rsidRDefault="00755929" w:rsidP="00F94068">
      <w:pPr>
        <w:spacing w:beforeLines="50" w:before="156"/>
        <w:ind w:firstLineChars="200" w:firstLine="400"/>
        <w:jc w:val="both"/>
        <w:rPr>
          <w:rFonts w:eastAsiaTheme="minorEastAsia"/>
          <w:sz w:val="20"/>
          <w:lang w:eastAsia="zh-CN"/>
        </w:rPr>
      </w:pPr>
      <w:r>
        <w:rPr>
          <w:rFonts w:eastAsiaTheme="minorEastAsia"/>
          <w:sz w:val="20"/>
          <w:lang w:eastAsia="zh-CN"/>
        </w:rPr>
        <w:t xml:space="preserve">In terms of the </w:t>
      </w:r>
      <w:r w:rsidR="00F94068">
        <w:rPr>
          <w:rFonts w:eastAsiaTheme="minorEastAsia"/>
          <w:sz w:val="20"/>
          <w:lang w:eastAsia="zh-CN"/>
        </w:rPr>
        <w:t xml:space="preserve">UE specific </w:t>
      </w:r>
      <w:r>
        <w:rPr>
          <w:rFonts w:eastAsiaTheme="minorEastAsia"/>
          <w:sz w:val="20"/>
          <w:lang w:eastAsia="zh-CN"/>
        </w:rPr>
        <w:t xml:space="preserve">PUCCH resource selection, in Rel-15, </w:t>
      </w:r>
      <w:r w:rsidR="00F81A66">
        <w:rPr>
          <w:rFonts w:eastAsiaTheme="minorEastAsia"/>
          <w:sz w:val="20"/>
          <w:lang w:eastAsia="zh-CN"/>
        </w:rPr>
        <w:t xml:space="preserve">the </w:t>
      </w:r>
      <w:r w:rsidRPr="00AF53C6">
        <w:rPr>
          <w:rFonts w:eastAsiaTheme="minorEastAsia"/>
          <w:sz w:val="20"/>
          <w:lang w:eastAsia="zh-CN"/>
        </w:rPr>
        <w:t>CCE start index</w:t>
      </w:r>
      <w:r>
        <w:rPr>
          <w:rFonts w:eastAsiaTheme="minorEastAsia"/>
          <w:sz w:val="20"/>
          <w:lang w:eastAsia="zh-CN"/>
        </w:rPr>
        <w:t xml:space="preserve"> and 3 dynamic bits in DCI could identify one resource index out of 16 resources</w:t>
      </w:r>
      <w:r w:rsidRPr="00AF53C6">
        <w:rPr>
          <w:rFonts w:eastAsiaTheme="minorEastAsia"/>
          <w:sz w:val="20"/>
          <w:lang w:eastAsia="zh-CN"/>
        </w:rPr>
        <w:t>.</w:t>
      </w:r>
      <w:r>
        <w:rPr>
          <w:rFonts w:eastAsiaTheme="minorEastAsia"/>
          <w:sz w:val="20"/>
          <w:lang w:eastAsia="zh-CN"/>
        </w:rPr>
        <w:t xml:space="preserve"> </w:t>
      </w:r>
      <w:r w:rsidR="00F94068">
        <w:rPr>
          <w:rFonts w:eastAsiaTheme="minorEastAsia"/>
          <w:sz w:val="20"/>
          <w:lang w:eastAsia="zh-CN"/>
        </w:rPr>
        <w:t>To determine a</w:t>
      </w:r>
      <w:r w:rsidR="00F81A66">
        <w:rPr>
          <w:rFonts w:eastAsiaTheme="minorEastAsia"/>
          <w:sz w:val="20"/>
          <w:lang w:eastAsia="zh-CN"/>
        </w:rPr>
        <w:t xml:space="preserve"> resource index</w:t>
      </w:r>
      <w:r w:rsidR="00F94068">
        <w:rPr>
          <w:rFonts w:eastAsiaTheme="minorEastAsia"/>
          <w:sz w:val="20"/>
          <w:lang w:eastAsia="zh-CN"/>
        </w:rPr>
        <w:t xml:space="preserve"> of the HARQ-ACK</w:t>
      </w:r>
      <w:r w:rsidR="00F81A66">
        <w:rPr>
          <w:rFonts w:eastAsiaTheme="minorEastAsia"/>
          <w:sz w:val="20"/>
          <w:lang w:eastAsia="zh-CN"/>
        </w:rPr>
        <w:t>, all the three alts are workable. The key difference is that Alt2 and Alt3 may have the limitation for the number of the multiplexed UEs.</w:t>
      </w:r>
      <w:r w:rsidR="00EC1668">
        <w:rPr>
          <w:rFonts w:eastAsiaTheme="minorEastAsia"/>
          <w:sz w:val="20"/>
          <w:lang w:eastAsia="zh-CN"/>
        </w:rPr>
        <w:t xml:space="preserve"> </w:t>
      </w:r>
      <w:r w:rsidR="00F94068">
        <w:rPr>
          <w:rFonts w:eastAsiaTheme="minorEastAsia"/>
          <w:sz w:val="20"/>
          <w:lang w:eastAsia="zh-CN"/>
        </w:rPr>
        <w:t>That is, t</w:t>
      </w:r>
      <w:r w:rsidR="00EC1668">
        <w:rPr>
          <w:rFonts w:eastAsiaTheme="minorEastAsia"/>
          <w:sz w:val="20"/>
          <w:lang w:eastAsia="zh-CN"/>
        </w:rPr>
        <w:t>he Alt1 support</w:t>
      </w:r>
      <w:r w:rsidR="00F94068">
        <w:rPr>
          <w:rFonts w:eastAsiaTheme="minorEastAsia"/>
          <w:sz w:val="20"/>
          <w:lang w:eastAsia="zh-CN"/>
        </w:rPr>
        <w:t>s</w:t>
      </w:r>
      <w:r w:rsidR="00EC1668">
        <w:rPr>
          <w:rFonts w:eastAsiaTheme="minorEastAsia"/>
          <w:sz w:val="20"/>
          <w:lang w:eastAsia="zh-CN"/>
        </w:rPr>
        <w:t xml:space="preserve"> maximal 16</w:t>
      </w:r>
      <w:r w:rsidR="00F94068">
        <w:rPr>
          <w:rFonts w:eastAsiaTheme="minorEastAsia"/>
          <w:sz w:val="20"/>
          <w:lang w:eastAsia="zh-CN"/>
        </w:rPr>
        <w:t>/8</w:t>
      </w:r>
      <w:r w:rsidR="00EC1668">
        <w:rPr>
          <w:rFonts w:eastAsiaTheme="minorEastAsia"/>
          <w:sz w:val="20"/>
          <w:lang w:eastAsia="zh-CN"/>
        </w:rPr>
        <w:t xml:space="preserve"> multiplexed UEs within msgB</w:t>
      </w:r>
      <w:r w:rsidR="00F94068">
        <w:rPr>
          <w:rFonts w:eastAsiaTheme="minorEastAsia"/>
          <w:sz w:val="20"/>
          <w:lang w:eastAsia="zh-CN"/>
        </w:rPr>
        <w:t xml:space="preserve"> if 4/3 bits in the successRAR are used</w:t>
      </w:r>
      <w:r w:rsidR="007A3AF7">
        <w:rPr>
          <w:rFonts w:eastAsiaTheme="minorEastAsia"/>
          <w:sz w:val="20"/>
          <w:lang w:eastAsia="zh-CN"/>
        </w:rPr>
        <w:t xml:space="preserve">. Note that the </w:t>
      </w:r>
      <w:r w:rsidR="007A3AF7" w:rsidRPr="00AF53C6">
        <w:rPr>
          <w:rFonts w:eastAsiaTheme="minorEastAsia"/>
          <w:sz w:val="20"/>
          <w:lang w:eastAsia="zh-CN"/>
        </w:rPr>
        <w:t>CCE start index</w:t>
      </w:r>
      <w:r w:rsidR="007A3AF7">
        <w:rPr>
          <w:rFonts w:eastAsiaTheme="minorEastAsia"/>
          <w:sz w:val="20"/>
          <w:lang w:eastAsia="zh-CN"/>
        </w:rPr>
        <w:t xml:space="preserve"> can be reused when there are 3 bits indicating the PUCCH resource index. </w:t>
      </w:r>
      <w:r w:rsidR="00EC1668">
        <w:rPr>
          <w:rFonts w:eastAsiaTheme="minorEastAsia"/>
          <w:sz w:val="20"/>
          <w:lang w:eastAsia="zh-CN"/>
        </w:rPr>
        <w:t xml:space="preserve">Alt2 </w:t>
      </w:r>
      <w:r w:rsidR="002E0B87">
        <w:rPr>
          <w:rFonts w:eastAsiaTheme="minorEastAsia"/>
          <w:sz w:val="20"/>
          <w:lang w:eastAsia="zh-CN"/>
        </w:rPr>
        <w:t xml:space="preserve">is similar to Alt 1 that additional 1-bit reserved DAI is used instead of CCE start index. </w:t>
      </w:r>
      <w:r w:rsidR="00F81A66">
        <w:rPr>
          <w:rFonts w:eastAsiaTheme="minorEastAsia"/>
          <w:sz w:val="20"/>
          <w:lang w:eastAsia="zh-CN"/>
        </w:rPr>
        <w:t>Al</w:t>
      </w:r>
      <w:r w:rsidR="00EC1668">
        <w:rPr>
          <w:rFonts w:eastAsiaTheme="minorEastAsia"/>
          <w:sz w:val="20"/>
          <w:lang w:eastAsia="zh-CN"/>
        </w:rPr>
        <w:t xml:space="preserve">t3 also has the limitation </w:t>
      </w:r>
      <w:r w:rsidR="002E0B87">
        <w:rPr>
          <w:rFonts w:eastAsiaTheme="minorEastAsia"/>
          <w:sz w:val="20"/>
          <w:lang w:eastAsia="zh-CN"/>
        </w:rPr>
        <w:t xml:space="preserve">on the number of multiplex UEs </w:t>
      </w:r>
      <w:r w:rsidR="00EC1668">
        <w:rPr>
          <w:rFonts w:eastAsiaTheme="minorEastAsia"/>
          <w:sz w:val="20"/>
          <w:lang w:eastAsia="zh-CN"/>
        </w:rPr>
        <w:t>depending on the configured</w:t>
      </w:r>
      <w:r w:rsidR="00F81A66">
        <w:rPr>
          <w:rFonts w:eastAsiaTheme="minorEastAsia"/>
          <w:sz w:val="20"/>
          <w:lang w:eastAsia="zh-CN"/>
        </w:rPr>
        <w:t xml:space="preserve"> </w:t>
      </w:r>
      <w:r w:rsidR="00EC1668">
        <w:rPr>
          <w:rFonts w:eastAsiaTheme="minorEastAsia"/>
          <w:sz w:val="20"/>
          <w:lang w:eastAsia="zh-CN"/>
        </w:rPr>
        <w:t xml:space="preserve">bit number. </w:t>
      </w:r>
    </w:p>
    <w:p w:rsidR="00755929" w:rsidRPr="00755929" w:rsidRDefault="002E0B87" w:rsidP="00F94068">
      <w:pPr>
        <w:spacing w:beforeLines="50" w:before="156"/>
        <w:ind w:firstLineChars="200" w:firstLine="400"/>
        <w:jc w:val="both"/>
        <w:rPr>
          <w:rFonts w:eastAsiaTheme="minorEastAsia"/>
          <w:sz w:val="20"/>
          <w:lang w:eastAsia="zh-CN"/>
        </w:rPr>
      </w:pPr>
      <w:r>
        <w:rPr>
          <w:rFonts w:eastAsiaTheme="minorEastAsia"/>
          <w:sz w:val="20"/>
          <w:lang w:eastAsia="zh-CN"/>
        </w:rPr>
        <w:lastRenderedPageBreak/>
        <w:t>From our view,</w:t>
      </w:r>
      <w:r w:rsidR="00EC1668">
        <w:rPr>
          <w:rFonts w:eastAsiaTheme="minorEastAsia"/>
          <w:sz w:val="20"/>
          <w:lang w:eastAsia="zh-CN"/>
        </w:rPr>
        <w:t xml:space="preserve"> Alt1 is preferred as </w:t>
      </w:r>
      <w:r w:rsidR="006206C7">
        <w:rPr>
          <w:rFonts w:eastAsiaTheme="minorEastAsia"/>
          <w:sz w:val="20"/>
          <w:lang w:eastAsia="zh-CN"/>
        </w:rPr>
        <w:t>this method is</w:t>
      </w:r>
      <w:r w:rsidR="00EC1668">
        <w:rPr>
          <w:rFonts w:eastAsiaTheme="minorEastAsia"/>
          <w:sz w:val="20"/>
          <w:lang w:eastAsia="zh-CN"/>
        </w:rPr>
        <w:t xml:space="preserve"> more </w:t>
      </w:r>
      <w:r w:rsidR="006206C7">
        <w:rPr>
          <w:rFonts w:eastAsiaTheme="minorEastAsia"/>
          <w:sz w:val="20"/>
          <w:lang w:eastAsia="zh-CN"/>
        </w:rPr>
        <w:t>flexible</w:t>
      </w:r>
      <w:r>
        <w:rPr>
          <w:rFonts w:eastAsiaTheme="minorEastAsia"/>
          <w:sz w:val="20"/>
          <w:lang w:eastAsia="zh-CN"/>
        </w:rPr>
        <w:t xml:space="preserve"> and has little spec imapcts</w:t>
      </w:r>
      <w:r w:rsidR="00EC1668">
        <w:rPr>
          <w:rFonts w:eastAsiaTheme="minorEastAsia"/>
          <w:sz w:val="20"/>
          <w:lang w:eastAsia="zh-CN"/>
        </w:rPr>
        <w:t xml:space="preserve">. Alt2 </w:t>
      </w:r>
      <w:r w:rsidR="006206C7">
        <w:rPr>
          <w:rFonts w:eastAsiaTheme="minorEastAsia"/>
          <w:sz w:val="20"/>
          <w:lang w:eastAsia="zh-CN"/>
        </w:rPr>
        <w:t>can also be considered</w:t>
      </w:r>
      <w:r w:rsidR="00EC1668">
        <w:rPr>
          <w:rFonts w:eastAsiaTheme="minorEastAsia"/>
          <w:sz w:val="20"/>
          <w:lang w:eastAsia="zh-CN"/>
        </w:rPr>
        <w:t xml:space="preserve">.     </w:t>
      </w:r>
    </w:p>
    <w:p w:rsidR="002E0B87" w:rsidRPr="002E0B87" w:rsidRDefault="00EC1668" w:rsidP="00A95E8A">
      <w:pPr>
        <w:pStyle w:val="a0"/>
        <w:spacing w:beforeLines="50" w:before="156" w:afterLines="50" w:after="156"/>
        <w:rPr>
          <w:rFonts w:eastAsiaTheme="minorEastAsia"/>
          <w:lang w:eastAsia="zh-CN"/>
        </w:rPr>
      </w:pPr>
      <w:r>
        <w:rPr>
          <w:rFonts w:hint="eastAsia"/>
          <w:b/>
          <w:lang w:eastAsia="zh-CN"/>
        </w:rPr>
        <w:t xml:space="preserve">Proposal </w:t>
      </w:r>
      <w:r>
        <w:rPr>
          <w:b/>
          <w:lang w:eastAsia="zh-CN"/>
        </w:rPr>
        <w:t>1</w:t>
      </w:r>
      <w:r w:rsidRPr="00F86A18">
        <w:rPr>
          <w:rFonts w:hint="eastAsia"/>
          <w:b/>
          <w:lang w:eastAsia="zh-CN"/>
        </w:rPr>
        <w:t xml:space="preserve">: </w:t>
      </w:r>
      <w:r w:rsidR="002E0B87" w:rsidRPr="002E0B87">
        <w:rPr>
          <w:rFonts w:eastAsiaTheme="minorEastAsia"/>
          <w:lang w:eastAsia="zh-CN"/>
        </w:rPr>
        <w:t>PUCCH Resource Index is only signalled explicitly in the successRAR</w:t>
      </w:r>
    </w:p>
    <w:p w:rsidR="006206C7" w:rsidRPr="006206C7" w:rsidRDefault="00A95E8A" w:rsidP="00A95E8A">
      <w:pPr>
        <w:spacing w:beforeLines="50" w:before="156"/>
        <w:ind w:firstLineChars="200" w:firstLine="400"/>
        <w:jc w:val="both"/>
        <w:rPr>
          <w:rFonts w:eastAsiaTheme="minorEastAsia"/>
          <w:sz w:val="20"/>
          <w:lang w:eastAsia="zh-CN"/>
        </w:rPr>
      </w:pPr>
      <w:r>
        <w:rPr>
          <w:rFonts w:eastAsiaTheme="minorEastAsia"/>
          <w:sz w:val="20"/>
          <w:lang w:eastAsia="zh-CN"/>
        </w:rPr>
        <w:t>In addition, t</w:t>
      </w:r>
      <w:r w:rsidR="006206C7">
        <w:rPr>
          <w:rFonts w:eastAsiaTheme="minorEastAsia"/>
          <w:sz w:val="20"/>
          <w:lang w:eastAsia="zh-CN"/>
        </w:rPr>
        <w:t>he following agreement on the HARQ feedback timing indicator has been reached.</w:t>
      </w:r>
    </w:p>
    <w:p w:rsidR="00A95E8A" w:rsidRDefault="005103C0" w:rsidP="00523771">
      <w:pPr>
        <w:jc w:val="both"/>
        <w:rPr>
          <w:rFonts w:eastAsiaTheme="minorEastAsia"/>
          <w:sz w:val="20"/>
          <w:lang w:eastAsia="zh-CN"/>
        </w:rPr>
      </w:pPr>
      <w:r>
        <w:rPr>
          <w:rFonts w:eastAsiaTheme="minorEastAsia"/>
          <w:noProof/>
          <w:sz w:val="20"/>
          <w:lang w:eastAsia="zh-CN"/>
        </w:rPr>
        <mc:AlternateContent>
          <mc:Choice Requires="wps">
            <w:drawing>
              <wp:inline distT="0" distB="0" distL="0" distR="0">
                <wp:extent cx="5803900" cy="2100580"/>
                <wp:effectExtent l="9525" t="8255" r="6350" b="5715"/>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3900" cy="2100580"/>
                        </a:xfrm>
                        <a:prstGeom prst="rect">
                          <a:avLst/>
                        </a:prstGeom>
                        <a:solidFill>
                          <a:srgbClr val="FFFFFF"/>
                        </a:solidFill>
                        <a:ln w="9525">
                          <a:solidFill>
                            <a:srgbClr val="000000"/>
                          </a:solidFill>
                          <a:miter lim="800000"/>
                          <a:headEnd/>
                          <a:tailEnd/>
                        </a:ln>
                      </wps:spPr>
                      <wps:txbx>
                        <w:txbxContent>
                          <w:p w:rsidR="004F7FA7" w:rsidRPr="00AF53C6" w:rsidRDefault="004F7FA7" w:rsidP="006206C7">
                            <w:pPr>
                              <w:rPr>
                                <w:sz w:val="21"/>
                                <w:lang w:eastAsia="x-none"/>
                              </w:rPr>
                            </w:pPr>
                            <w:r w:rsidRPr="00AF53C6">
                              <w:rPr>
                                <w:sz w:val="21"/>
                                <w:highlight w:val="green"/>
                                <w:lang w:eastAsia="x-none"/>
                              </w:rPr>
                              <w:t>Agreements</w:t>
                            </w:r>
                            <w:r w:rsidRPr="00AF53C6">
                              <w:rPr>
                                <w:sz w:val="21"/>
                                <w:lang w:eastAsia="x-none"/>
                              </w:rPr>
                              <w:t>:</w:t>
                            </w:r>
                          </w:p>
                          <w:p w:rsidR="004F7FA7" w:rsidRPr="00AF53C6" w:rsidRDefault="004F7FA7" w:rsidP="006206C7">
                            <w:pPr>
                              <w:jc w:val="both"/>
                              <w:rPr>
                                <w:sz w:val="20"/>
                                <w:szCs w:val="22"/>
                              </w:rPr>
                            </w:pPr>
                            <w:r w:rsidRPr="00AF53C6">
                              <w:rPr>
                                <w:sz w:val="20"/>
                                <w:szCs w:val="22"/>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Alt1: PDSCH-to-HARQ_feedback timing indicator is only signalled in the successRAR</w:t>
                            </w:r>
                          </w:p>
                          <w:p w:rsidR="004F7FA7" w:rsidRPr="00AF53C6" w:rsidRDefault="004F7FA7" w:rsidP="006206C7">
                            <w:pPr>
                              <w:pStyle w:val="afe"/>
                              <w:numPr>
                                <w:ilvl w:val="1"/>
                                <w:numId w:val="34"/>
                              </w:numPr>
                              <w:spacing w:after="180"/>
                              <w:ind w:firstLineChars="0"/>
                              <w:contextualSpacing/>
                              <w:jc w:val="both"/>
                              <w:rPr>
                                <w:sz w:val="20"/>
                                <w:szCs w:val="22"/>
                              </w:rPr>
                            </w:pPr>
                            <w:r w:rsidRPr="00AF53C6">
                              <w:rPr>
                                <w:sz w:val="20"/>
                                <w:szCs w:val="22"/>
                              </w:rPr>
                              <w:t>Number of bits used to indicate the PDSCH-to-HARQ_feedback timing indicator is 3 bits.</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Alt2: A single PDSCH-to-HARQ_feedback timing indicator is used as indicated in the MsgB DCI</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Alt3: The PDSCH-to-HARQ_feedback timing indicator is determined implicitly</w:t>
                            </w:r>
                          </w:p>
                          <w:p w:rsidR="004F7FA7" w:rsidRPr="006206C7" w:rsidRDefault="004F7FA7" w:rsidP="00A95E8A">
                            <w:pPr>
                              <w:pStyle w:val="afe"/>
                              <w:numPr>
                                <w:ilvl w:val="1"/>
                                <w:numId w:val="34"/>
                              </w:numPr>
                              <w:spacing w:after="180"/>
                              <w:ind w:firstLineChars="0"/>
                              <w:contextualSpacing/>
                              <w:jc w:val="both"/>
                              <w:rPr>
                                <w:sz w:val="20"/>
                                <w:szCs w:val="22"/>
                              </w:rPr>
                            </w:pPr>
                            <w:r w:rsidRPr="00AF53C6">
                              <w:rPr>
                                <w:sz w:val="20"/>
                                <w:szCs w:val="22"/>
                              </w:rPr>
                              <w:t>FFS: Implicit determination rule.</w:t>
                            </w:r>
                          </w:p>
                        </w:txbxContent>
                      </wps:txbx>
                      <wps:bodyPr rot="0" vert="horz" wrap="square" lIns="91440" tIns="45720" rIns="91440" bIns="45720" anchor="t" anchorCtr="0" upright="1">
                        <a:noAutofit/>
                      </wps:bodyPr>
                    </wps:wsp>
                  </a:graphicData>
                </a:graphic>
              </wp:inline>
            </w:drawing>
          </mc:Choice>
          <mc:Fallback>
            <w:pict>
              <v:rect id="Rectangle 3" o:spid="_x0000_s1027" style="width:457pt;height:1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EbKQIAAE8EAAAOAAAAZHJzL2Uyb0RvYy54bWysVNuO0zAQfUfiHyy/01y2hTZqulp1KUJa&#10;YMXCBziOk1g4thm7TcrX79jpdrvAEyIPlsczPj5zZibr67FX5CDASaNLms1SSoTmppa6Len3b7s3&#10;S0qcZ7pmymhR0qNw9Hrz+tV6sIXITWdULYAgiHbFYEvaeW+LJHG8Ez1zM2OFRmdjoGceTWiTGtiA&#10;6L1K8jR9mwwGaguGC+fw9HZy0k3EbxrB/ZemccITVVLk5uMKca3CmmzWrGiB2U7yEw32Dyx6JjU+&#10;eoa6ZZ6RPcg/oHrJwTjT+Bk3fWKaRnIRc8BssvS3bB46ZkXMBcVx9iyT+3+w/PPhHoisS5pTolmP&#10;JfqKojHdKkGugjyDdQVGPdh7CAk6e2f4D0e02XYYJW4AzNAJViOpLMQnLy4Ew+FVUg2fTI3obO9N&#10;VGpsoA+AqAEZY0GO54KI0ROOh4tlerVKsW4cfXmWpngQ32DF03ULzn8QpidhU1JA8hGeHe6cD3RY&#10;8RQS6Rsl651UKhrQVlsF5MCwO3bxO6G7yzClyVDS1SJfROQXPncJkcbvbxC99NjmSvYlXZ6DWBF0&#10;e6/r2ISeSTXtkbLSJyGDdlMN/FiNsVBR5aBrZeojKgtm6mqcQtx0Bn5RMmBHl9T93DMQlKiPGquz&#10;yubzMALRmC/e5WjApae69DDNEaqknpJpu/XT2OwtyLbDl7KohjY3WNFGRq2fWZ3oY9fGEpwmLIzF&#10;pR2jnv8Dm0cAAAD//wMAUEsDBBQABgAIAAAAIQA8RFHC2wAAAAUBAAAPAAAAZHJzL2Rvd25yZXYu&#10;eG1sTI9BS8NAEIXvgv9hGcGb3bQRaWM2RZQKHtv04m2SHZNodjZkN2301zt60cuDxxve+ybfzq5X&#10;JxpD59nAcpGAIq697bgxcCx3N2tQISJb7D2TgU8KsC0uL3LMrD/znk6H2Cgp4ZChgTbGIdM61C05&#10;DAs/EEv25keHUezYaDviWcpdr1dJcqcddiwLLQ702FL9cZicgapbHfFrXz4nbrNL48tcvk+vT8Zc&#10;X80P96AizfHvGH7wBR0KYar8xDao3oA8En9Vss3yVmxlIE2TNegi1//pi28AAAD//wMAUEsBAi0A&#10;FAAGAAgAAAAhALaDOJL+AAAA4QEAABMAAAAAAAAAAAAAAAAAAAAAAFtDb250ZW50X1R5cGVzXS54&#10;bWxQSwECLQAUAAYACAAAACEAOP0h/9YAAACUAQAACwAAAAAAAAAAAAAAAAAvAQAAX3JlbHMvLnJl&#10;bHNQSwECLQAUAAYACAAAACEA0rpxGykCAABPBAAADgAAAAAAAAAAAAAAAAAuAgAAZHJzL2Uyb0Rv&#10;Yy54bWxQSwECLQAUAAYACAAAACEAPERRwtsAAAAFAQAADwAAAAAAAAAAAAAAAACDBAAAZHJzL2Rv&#10;d25yZXYueG1sUEsFBgAAAAAEAAQA8wAAAIsFAAAAAA==&#10;">
                <v:textbox>
                  <w:txbxContent>
                    <w:p w:rsidR="004F7FA7" w:rsidRPr="00AF53C6" w:rsidRDefault="004F7FA7" w:rsidP="006206C7">
                      <w:pPr>
                        <w:rPr>
                          <w:sz w:val="21"/>
                          <w:lang w:eastAsia="x-none"/>
                        </w:rPr>
                      </w:pPr>
                      <w:r w:rsidRPr="00AF53C6">
                        <w:rPr>
                          <w:sz w:val="21"/>
                          <w:highlight w:val="green"/>
                          <w:lang w:eastAsia="x-none"/>
                        </w:rPr>
                        <w:t>Agreements</w:t>
                      </w:r>
                      <w:r w:rsidRPr="00AF53C6">
                        <w:rPr>
                          <w:sz w:val="21"/>
                          <w:lang w:eastAsia="x-none"/>
                        </w:rPr>
                        <w:t>:</w:t>
                      </w:r>
                    </w:p>
                    <w:p w:rsidR="004F7FA7" w:rsidRPr="00AF53C6" w:rsidRDefault="004F7FA7" w:rsidP="006206C7">
                      <w:pPr>
                        <w:jc w:val="both"/>
                        <w:rPr>
                          <w:sz w:val="20"/>
                          <w:szCs w:val="22"/>
                        </w:rPr>
                      </w:pPr>
                      <w:r w:rsidRPr="00AF53C6">
                        <w:rPr>
                          <w:sz w:val="20"/>
                          <w:szCs w:val="22"/>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Alt1: PDSCH-to-HARQ_feedback timing indicator is only signalled in the successRAR</w:t>
                      </w:r>
                    </w:p>
                    <w:p w:rsidR="004F7FA7" w:rsidRPr="00AF53C6" w:rsidRDefault="004F7FA7" w:rsidP="006206C7">
                      <w:pPr>
                        <w:pStyle w:val="afe"/>
                        <w:numPr>
                          <w:ilvl w:val="1"/>
                          <w:numId w:val="34"/>
                        </w:numPr>
                        <w:spacing w:after="180"/>
                        <w:ind w:firstLineChars="0"/>
                        <w:contextualSpacing/>
                        <w:jc w:val="both"/>
                        <w:rPr>
                          <w:sz w:val="20"/>
                          <w:szCs w:val="22"/>
                        </w:rPr>
                      </w:pPr>
                      <w:r w:rsidRPr="00AF53C6">
                        <w:rPr>
                          <w:sz w:val="20"/>
                          <w:szCs w:val="22"/>
                        </w:rPr>
                        <w:t>Number of bits used to indicate the PDSCH-to-HARQ_feedback timing indicator is 3 bits.</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Alt2: A single PDSCH-to-HARQ_feedback timing indicator is used as indicated in the MsgB DCI</w:t>
                      </w:r>
                    </w:p>
                    <w:p w:rsidR="004F7FA7" w:rsidRPr="00AF53C6" w:rsidRDefault="004F7FA7" w:rsidP="006206C7">
                      <w:pPr>
                        <w:pStyle w:val="afe"/>
                        <w:numPr>
                          <w:ilvl w:val="0"/>
                          <w:numId w:val="34"/>
                        </w:numPr>
                        <w:spacing w:after="180"/>
                        <w:ind w:firstLineChars="0"/>
                        <w:contextualSpacing/>
                        <w:jc w:val="both"/>
                        <w:rPr>
                          <w:sz w:val="20"/>
                          <w:szCs w:val="22"/>
                        </w:rPr>
                      </w:pPr>
                      <w:r w:rsidRPr="00AF53C6">
                        <w:rPr>
                          <w:sz w:val="20"/>
                          <w:szCs w:val="22"/>
                        </w:rPr>
                        <w:t>Alt3: The PDSCH-to-HARQ_feedback timing indicator is determined implicitly</w:t>
                      </w:r>
                    </w:p>
                    <w:p w:rsidR="004F7FA7" w:rsidRPr="006206C7" w:rsidRDefault="004F7FA7" w:rsidP="00A95E8A">
                      <w:pPr>
                        <w:pStyle w:val="afe"/>
                        <w:numPr>
                          <w:ilvl w:val="1"/>
                          <w:numId w:val="34"/>
                        </w:numPr>
                        <w:spacing w:after="180"/>
                        <w:ind w:firstLineChars="0"/>
                        <w:contextualSpacing/>
                        <w:jc w:val="both"/>
                        <w:rPr>
                          <w:sz w:val="20"/>
                          <w:szCs w:val="22"/>
                        </w:rPr>
                      </w:pPr>
                      <w:r w:rsidRPr="00AF53C6">
                        <w:rPr>
                          <w:sz w:val="20"/>
                          <w:szCs w:val="22"/>
                        </w:rPr>
                        <w:t>FFS: Implicit determination rule.</w:t>
                      </w:r>
                    </w:p>
                  </w:txbxContent>
                </v:textbox>
                <w10:anchorlock/>
              </v:rect>
            </w:pict>
          </mc:Fallback>
        </mc:AlternateContent>
      </w:r>
    </w:p>
    <w:p w:rsidR="00EE4DFC" w:rsidRPr="00912550" w:rsidRDefault="00A95E8A" w:rsidP="00E552DC">
      <w:pPr>
        <w:ind w:firstLineChars="200" w:firstLine="400"/>
        <w:jc w:val="both"/>
        <w:rPr>
          <w:rFonts w:eastAsiaTheme="minorEastAsia"/>
          <w:sz w:val="20"/>
          <w:lang w:eastAsia="zh-CN"/>
        </w:rPr>
      </w:pPr>
      <w:r>
        <w:rPr>
          <w:rFonts w:eastAsiaTheme="minorEastAsia"/>
          <w:sz w:val="20"/>
          <w:lang w:eastAsia="zh-CN"/>
        </w:rPr>
        <w:t xml:space="preserve">From our view, </w:t>
      </w:r>
      <w:r w:rsidR="00E552DC">
        <w:rPr>
          <w:rFonts w:eastAsiaTheme="minorEastAsia"/>
          <w:sz w:val="20"/>
          <w:lang w:eastAsia="zh-CN"/>
        </w:rPr>
        <w:t xml:space="preserve">Alt1 is direct way to solve the problem. Thus, we support Alt1. </w:t>
      </w:r>
      <w:r>
        <w:rPr>
          <w:rFonts w:eastAsiaTheme="minorEastAsia"/>
          <w:sz w:val="20"/>
          <w:lang w:eastAsia="zh-CN"/>
        </w:rPr>
        <w:t xml:space="preserve">    </w:t>
      </w:r>
    </w:p>
    <w:p w:rsidR="00A73EE3" w:rsidRDefault="00654435" w:rsidP="00A95167">
      <w:pPr>
        <w:pStyle w:val="a0"/>
        <w:spacing w:beforeLines="50" w:before="156" w:afterLines="50" w:after="156"/>
        <w:rPr>
          <w:rFonts w:eastAsiaTheme="minorEastAsia"/>
          <w:i/>
          <w:lang w:eastAsia="zh-CN"/>
        </w:rPr>
      </w:pPr>
      <w:r>
        <w:rPr>
          <w:rFonts w:hint="eastAsia"/>
          <w:b/>
          <w:lang w:eastAsia="zh-CN"/>
        </w:rPr>
        <w:t xml:space="preserve">Proposal </w:t>
      </w:r>
      <w:r>
        <w:rPr>
          <w:b/>
          <w:lang w:eastAsia="zh-CN"/>
        </w:rPr>
        <w:t>2</w:t>
      </w:r>
      <w:r w:rsidR="00A95167" w:rsidRPr="00F86A18">
        <w:rPr>
          <w:rFonts w:hint="eastAsia"/>
          <w:b/>
          <w:lang w:eastAsia="zh-CN"/>
        </w:rPr>
        <w:t xml:space="preserve">: </w:t>
      </w:r>
      <w:r w:rsidR="00E552DC" w:rsidRPr="00AF53C6">
        <w:rPr>
          <w:szCs w:val="22"/>
        </w:rPr>
        <w:t>PDSCH-to-HARQ_feedback timing indicator is only signalled in the successRAR</w:t>
      </w:r>
      <w:r w:rsidR="00E552DC">
        <w:rPr>
          <w:szCs w:val="22"/>
        </w:rPr>
        <w:t>.</w:t>
      </w:r>
    </w:p>
    <w:p w:rsidR="00E552DC" w:rsidRDefault="00E552DC" w:rsidP="00A95167">
      <w:pPr>
        <w:pStyle w:val="a0"/>
        <w:spacing w:beforeLines="50" w:before="156" w:afterLines="50" w:after="156"/>
        <w:rPr>
          <w:rFonts w:eastAsiaTheme="minorEastAsia"/>
          <w:i/>
          <w:lang w:eastAsia="zh-CN"/>
        </w:rPr>
      </w:pPr>
    </w:p>
    <w:p w:rsidR="008C3B48" w:rsidRPr="00F40770" w:rsidRDefault="003A5CF8" w:rsidP="00F40770">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 xml:space="preserve">HARQ for </w:t>
      </w:r>
      <w:r w:rsidR="00CD396D">
        <w:rPr>
          <w:rFonts w:ascii="Times New Roman" w:eastAsia="宋体" w:hAnsi="Times New Roman"/>
          <w:sz w:val="32"/>
          <w:szCs w:val="20"/>
          <w:lang w:eastAsia="zh-CN"/>
        </w:rPr>
        <w:t>PUSCH</w:t>
      </w:r>
      <w:r w:rsidR="00CD396D">
        <w:rPr>
          <w:rFonts w:ascii="Times New Roman" w:eastAsia="宋体" w:hAnsi="Times New Roman" w:hint="eastAsia"/>
          <w:sz w:val="32"/>
          <w:szCs w:val="20"/>
          <w:lang w:eastAsia="zh-CN"/>
        </w:rPr>
        <w:t xml:space="preserve"> o</w:t>
      </w:r>
      <w:r w:rsidR="00CD396D">
        <w:rPr>
          <w:rFonts w:ascii="Times New Roman" w:eastAsia="宋体" w:hAnsi="Times New Roman"/>
          <w:sz w:val="32"/>
          <w:szCs w:val="20"/>
          <w:lang w:eastAsia="zh-CN"/>
        </w:rPr>
        <w:t xml:space="preserve">f </w:t>
      </w:r>
      <w:r>
        <w:rPr>
          <w:rFonts w:ascii="Times New Roman" w:eastAsia="宋体" w:hAnsi="Times New Roman"/>
          <w:sz w:val="32"/>
          <w:szCs w:val="20"/>
          <w:lang w:eastAsia="zh-CN"/>
        </w:rPr>
        <w:t>MsgA</w:t>
      </w:r>
    </w:p>
    <w:p w:rsidR="008C3B48" w:rsidRDefault="008C3B48" w:rsidP="008C3B48">
      <w:pPr>
        <w:ind w:firstLineChars="200" w:firstLine="400"/>
        <w:jc w:val="both"/>
        <w:rPr>
          <w:rFonts w:eastAsiaTheme="minorEastAsia"/>
          <w:sz w:val="20"/>
          <w:lang w:eastAsia="zh-CN"/>
        </w:rPr>
      </w:pPr>
      <w:r>
        <w:rPr>
          <w:rFonts w:eastAsiaTheme="minorEastAsia" w:hint="eastAsia"/>
          <w:sz w:val="20"/>
          <w:lang w:eastAsia="zh-CN"/>
        </w:rPr>
        <w:t>T</w:t>
      </w:r>
      <w:r w:rsidRPr="006B522C">
        <w:rPr>
          <w:rFonts w:eastAsiaTheme="minorEastAsia"/>
          <w:sz w:val="20"/>
          <w:lang w:eastAsia="zh-CN"/>
        </w:rPr>
        <w:t>o</w:t>
      </w:r>
      <w:r>
        <w:rPr>
          <w:rFonts w:eastAsiaTheme="minorEastAsia" w:hint="eastAsia"/>
          <w:sz w:val="20"/>
          <w:lang w:eastAsia="zh-CN"/>
        </w:rPr>
        <w:t xml:space="preserve"> improve the transmission reliability of PUSCH, </w:t>
      </w:r>
      <w:r w:rsidR="00267C01">
        <w:rPr>
          <w:rFonts w:eastAsiaTheme="minorEastAsia"/>
          <w:sz w:val="20"/>
          <w:lang w:eastAsia="zh-CN"/>
        </w:rPr>
        <w:t xml:space="preserve">HARQ for </w:t>
      </w:r>
      <w:r w:rsidR="003A164A">
        <w:rPr>
          <w:rFonts w:eastAsiaTheme="minorEastAsia"/>
          <w:sz w:val="20"/>
          <w:lang w:eastAsia="zh-CN"/>
        </w:rPr>
        <w:t xml:space="preserve">the </w:t>
      </w:r>
      <w:r w:rsidR="00267C01">
        <w:rPr>
          <w:rFonts w:eastAsiaTheme="minorEastAsia"/>
          <w:sz w:val="20"/>
          <w:lang w:eastAsia="zh-CN"/>
        </w:rPr>
        <w:t>PUSCH of msgA</w:t>
      </w:r>
      <w:r>
        <w:rPr>
          <w:rFonts w:eastAsiaTheme="minorEastAsia" w:hint="eastAsia"/>
          <w:sz w:val="20"/>
          <w:lang w:eastAsia="zh-CN"/>
        </w:rPr>
        <w:t xml:space="preserve"> can be considered.</w:t>
      </w:r>
      <w:r w:rsidRPr="006B522C">
        <w:rPr>
          <w:rFonts w:eastAsiaTheme="minorEastAsia"/>
          <w:sz w:val="20"/>
          <w:lang w:eastAsia="zh-CN"/>
        </w:rPr>
        <w:t xml:space="preserve"> </w:t>
      </w:r>
      <w:r w:rsidR="004A262A">
        <w:rPr>
          <w:rFonts w:eastAsiaTheme="minorEastAsia"/>
          <w:sz w:val="20"/>
          <w:lang w:eastAsia="zh-CN"/>
        </w:rPr>
        <w:t xml:space="preserve">If both the preamble and the PUSCH are not detected, the retransmission of PUSCH is difficult. </w:t>
      </w:r>
      <w:r>
        <w:rPr>
          <w:rFonts w:eastAsiaTheme="minorEastAsia" w:hint="eastAsia"/>
          <w:sz w:val="20"/>
          <w:lang w:eastAsia="zh-CN"/>
        </w:rPr>
        <w:t>Here, we</w:t>
      </w:r>
      <w:r w:rsidR="00941706">
        <w:rPr>
          <w:rFonts w:eastAsiaTheme="minorEastAsia"/>
          <w:sz w:val="20"/>
          <w:lang w:eastAsia="zh-CN"/>
        </w:rPr>
        <w:t xml:space="preserve"> only</w:t>
      </w:r>
      <w:r>
        <w:rPr>
          <w:rFonts w:eastAsiaTheme="minorEastAsia" w:hint="eastAsia"/>
          <w:sz w:val="20"/>
          <w:lang w:eastAsia="zh-CN"/>
        </w:rPr>
        <w:t xml:space="preserve"> consider the case that the</w:t>
      </w:r>
      <w:r w:rsidRPr="00EC465A">
        <w:rPr>
          <w:rFonts w:eastAsiaTheme="minorEastAsia" w:hint="eastAsia"/>
          <w:sz w:val="20"/>
          <w:lang w:eastAsia="zh-CN"/>
        </w:rPr>
        <w:t xml:space="preserve"> </w:t>
      </w:r>
      <w:r>
        <w:rPr>
          <w:rFonts w:eastAsiaTheme="minorEastAsia" w:hint="eastAsia"/>
          <w:sz w:val="20"/>
          <w:lang w:eastAsia="zh-CN"/>
        </w:rPr>
        <w:t>p</w:t>
      </w:r>
      <w:r w:rsidRPr="00EC465A">
        <w:rPr>
          <w:rFonts w:eastAsiaTheme="minorEastAsia" w:hint="eastAsia"/>
          <w:sz w:val="20"/>
          <w:lang w:eastAsia="zh-CN"/>
        </w:rPr>
        <w:t>reamble is detected successfully</w:t>
      </w:r>
      <w:r>
        <w:rPr>
          <w:rFonts w:eastAsiaTheme="minorEastAsia" w:hint="eastAsia"/>
          <w:sz w:val="20"/>
          <w:lang w:eastAsia="zh-CN"/>
        </w:rPr>
        <w:t>, but the PUSCH</w:t>
      </w:r>
      <w:r w:rsidR="00CD396D">
        <w:rPr>
          <w:rFonts w:eastAsiaTheme="minorEastAsia" w:hint="eastAsia"/>
          <w:sz w:val="20"/>
          <w:lang w:eastAsia="zh-CN"/>
        </w:rPr>
        <w:t xml:space="preserve"> detection fails. In this case</w:t>
      </w:r>
      <w:r>
        <w:rPr>
          <w:rFonts w:eastAsiaTheme="minorEastAsia" w:hint="eastAsia"/>
          <w:sz w:val="20"/>
          <w:lang w:eastAsia="zh-CN"/>
        </w:rPr>
        <w:t>, the gNB could reschedule the PUSCH by</w:t>
      </w:r>
      <w:r>
        <w:rPr>
          <w:rFonts w:eastAsiaTheme="minorEastAsia"/>
          <w:sz w:val="20"/>
          <w:lang w:eastAsia="zh-CN"/>
        </w:rPr>
        <w:t xml:space="preserve"> </w:t>
      </w:r>
      <w:r>
        <w:rPr>
          <w:rFonts w:eastAsiaTheme="minorEastAsia" w:hint="eastAsia"/>
          <w:sz w:val="20"/>
          <w:lang w:eastAsia="zh-CN"/>
        </w:rPr>
        <w:t>UL grant in</w:t>
      </w:r>
      <w:r w:rsidR="00CD396D">
        <w:rPr>
          <w:rFonts w:eastAsiaTheme="minorEastAsia"/>
          <w:sz w:val="20"/>
          <w:lang w:eastAsia="zh-CN"/>
        </w:rPr>
        <w:t xml:space="preserve"> the</w:t>
      </w:r>
      <w:r>
        <w:rPr>
          <w:rFonts w:eastAsiaTheme="minorEastAsia" w:hint="eastAsia"/>
          <w:sz w:val="20"/>
          <w:lang w:eastAsia="zh-CN"/>
        </w:rPr>
        <w:t xml:space="preserve"> </w:t>
      </w:r>
      <w:r w:rsidR="004935A8">
        <w:rPr>
          <w:rFonts w:eastAsiaTheme="minorEastAsia"/>
          <w:sz w:val="20"/>
          <w:lang w:eastAsia="zh-CN"/>
        </w:rPr>
        <w:t>fallback</w:t>
      </w:r>
      <w:r>
        <w:rPr>
          <w:rFonts w:eastAsiaTheme="minorEastAsia" w:hint="eastAsia"/>
          <w:sz w:val="20"/>
          <w:lang w:eastAsia="zh-CN"/>
        </w:rPr>
        <w:t xml:space="preserve"> RAR. To achieve the gain of two or multiple transmission combination, one option is to retransmit the PUSCH using the same MCS as the PUSCH in MsgA. the </w:t>
      </w:r>
      <w:r w:rsidRPr="001C53C2">
        <w:rPr>
          <w:rFonts w:eastAsiaTheme="minorEastAsia" w:hint="eastAsia"/>
          <w:sz w:val="20"/>
          <w:lang w:eastAsia="zh-CN"/>
        </w:rPr>
        <w:t>UL grant</w:t>
      </w:r>
      <w:r>
        <w:rPr>
          <w:rFonts w:eastAsiaTheme="minorEastAsia" w:hint="eastAsia"/>
          <w:sz w:val="20"/>
          <w:lang w:eastAsia="zh-CN"/>
        </w:rPr>
        <w:t xml:space="preserve"> filed in</w:t>
      </w:r>
      <w:r w:rsidRPr="001C53C2">
        <w:rPr>
          <w:rFonts w:eastAsiaTheme="minorEastAsia" w:hint="eastAsia"/>
          <w:sz w:val="20"/>
          <w:lang w:eastAsia="zh-CN"/>
        </w:rPr>
        <w:t xml:space="preserve"> RAR MAC-CE</w:t>
      </w:r>
      <w:r w:rsidR="00FC5659">
        <w:rPr>
          <w:rFonts w:eastAsiaTheme="minorEastAsia"/>
          <w:sz w:val="20"/>
          <w:lang w:eastAsia="zh-CN"/>
        </w:rPr>
        <w:t xml:space="preserve"> can be reused</w:t>
      </w:r>
      <w:r>
        <w:rPr>
          <w:rFonts w:eastAsiaTheme="minorEastAsia" w:hint="eastAsia"/>
          <w:sz w:val="20"/>
          <w:lang w:eastAsia="zh-CN"/>
        </w:rPr>
        <w:t xml:space="preserve"> to support this </w:t>
      </w:r>
      <w:r>
        <w:rPr>
          <w:rFonts w:eastAsiaTheme="minorEastAsia"/>
          <w:sz w:val="20"/>
          <w:lang w:eastAsia="zh-CN"/>
        </w:rPr>
        <w:t>function</w:t>
      </w:r>
      <w:r>
        <w:rPr>
          <w:rFonts w:eastAsiaTheme="minorEastAsia" w:hint="eastAsia"/>
          <w:sz w:val="20"/>
          <w:lang w:eastAsia="zh-CN"/>
        </w:rPr>
        <w:t xml:space="preserve">, where the UL grant in RAR MAC-CE is shown in Table 3.  </w:t>
      </w:r>
    </w:p>
    <w:p w:rsidR="008C3B48" w:rsidRPr="001C53C2" w:rsidRDefault="002908CD" w:rsidP="008C3B48">
      <w:pPr>
        <w:adjustRightInd w:val="0"/>
        <w:snapToGrid w:val="0"/>
        <w:spacing w:beforeLines="50" w:before="156" w:line="480" w:lineRule="exact"/>
        <w:jc w:val="center"/>
        <w:rPr>
          <w:rFonts w:eastAsia="黑体"/>
          <w:b/>
          <w:sz w:val="20"/>
          <w:lang w:eastAsia="zh-CN"/>
        </w:rPr>
      </w:pPr>
      <w:r>
        <w:rPr>
          <w:rFonts w:eastAsia="黑体" w:hint="eastAsia"/>
          <w:b/>
          <w:sz w:val="20"/>
          <w:lang w:eastAsia="zh-CN"/>
        </w:rPr>
        <w:t xml:space="preserve">Table </w:t>
      </w:r>
      <w:r>
        <w:rPr>
          <w:rFonts w:eastAsia="黑体"/>
          <w:b/>
          <w:sz w:val="20"/>
          <w:lang w:eastAsia="zh-CN"/>
        </w:rPr>
        <w:t>1</w:t>
      </w:r>
      <w:r w:rsidR="008C3B48">
        <w:rPr>
          <w:rFonts w:eastAsia="黑体" w:hint="eastAsia"/>
          <w:b/>
          <w:sz w:val="20"/>
          <w:lang w:eastAsia="zh-CN"/>
        </w:rPr>
        <w:t xml:space="preserve"> </w:t>
      </w:r>
      <w:r w:rsidR="008C3B48" w:rsidRPr="001C53C2">
        <w:rPr>
          <w:rFonts w:eastAsia="黑体" w:hint="eastAsia"/>
          <w:b/>
          <w:sz w:val="20"/>
          <w:lang w:eastAsia="zh-CN"/>
        </w:rPr>
        <w:t>UL grant in RAR MAC-CE</w:t>
      </w:r>
    </w:p>
    <w:tbl>
      <w:tblPr>
        <w:tblW w:w="0" w:type="auto"/>
        <w:jc w:val="center"/>
        <w:tblCellMar>
          <w:left w:w="0" w:type="dxa"/>
          <w:right w:w="0" w:type="dxa"/>
        </w:tblCellMar>
        <w:tblLook w:val="04A0" w:firstRow="1" w:lastRow="0" w:firstColumn="1" w:lastColumn="0" w:noHBand="0" w:noVBand="1"/>
      </w:tblPr>
      <w:tblGrid>
        <w:gridCol w:w="3754"/>
        <w:gridCol w:w="1417"/>
      </w:tblGrid>
      <w:tr w:rsidR="008C3B48" w:rsidRPr="0088212D" w:rsidTr="00133A52">
        <w:trPr>
          <w:trHeight w:val="465"/>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E0E0E0"/>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b/>
                <w:sz w:val="20"/>
                <w:szCs w:val="20"/>
                <w:lang w:val="en-GB" w:eastAsia="zh-CN"/>
              </w:rPr>
            </w:pPr>
            <w:r w:rsidRPr="001C53C2">
              <w:rPr>
                <w:rFonts w:eastAsia="仿宋"/>
                <w:b/>
                <w:sz w:val="20"/>
                <w:szCs w:val="20"/>
                <w:lang w:val="en-GB" w:eastAsia="zh-CN"/>
              </w:rPr>
              <w:t>RAR</w:t>
            </w:r>
            <w:r w:rsidRPr="001C53C2">
              <w:rPr>
                <w:rFonts w:eastAsia="仿宋" w:hint="eastAsia"/>
                <w:b/>
                <w:sz w:val="20"/>
                <w:szCs w:val="20"/>
                <w:lang w:val="en-GB" w:eastAsia="zh-CN"/>
              </w:rPr>
              <w:t xml:space="preserve"> UL</w:t>
            </w:r>
            <w:r w:rsidRPr="001C53C2">
              <w:rPr>
                <w:rFonts w:eastAsia="仿宋"/>
                <w:b/>
                <w:sz w:val="20"/>
                <w:szCs w:val="20"/>
                <w:lang w:val="en-GB" w:eastAsia="zh-CN"/>
              </w:rPr>
              <w:t xml:space="preserve"> grant field</w:t>
            </w:r>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b/>
                <w:sz w:val="20"/>
                <w:szCs w:val="20"/>
                <w:lang w:val="en-GB" w:eastAsia="zh-CN"/>
              </w:rPr>
            </w:pPr>
            <w:r w:rsidRPr="001C53C2">
              <w:rPr>
                <w:rFonts w:eastAsia="仿宋"/>
                <w:b/>
                <w:sz w:val="20"/>
                <w:szCs w:val="20"/>
                <w:lang w:val="en-GB" w:eastAsia="zh-CN"/>
              </w:rPr>
              <w:t># of bits</w:t>
            </w:r>
          </w:p>
        </w:tc>
      </w:tr>
      <w:tr w:rsidR="008C3B48" w:rsidRPr="0088212D" w:rsidTr="00EA371A">
        <w:trPr>
          <w:trHeight w:val="464"/>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Frequency hopping flag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 </w:t>
            </w:r>
          </w:p>
        </w:tc>
      </w:tr>
      <w:tr w:rsidR="008C3B48" w:rsidRPr="0088212D" w:rsidTr="00EA371A">
        <w:trPr>
          <w:trHeight w:val="386"/>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Msg3 PUSCH frequency RA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14 </w:t>
            </w:r>
          </w:p>
        </w:tc>
      </w:tr>
      <w:tr w:rsidR="008C3B48" w:rsidRPr="0088212D" w:rsidTr="00EA371A">
        <w:trPr>
          <w:trHeight w:val="394"/>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Msg3 PUSCH time RA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4 </w:t>
            </w:r>
          </w:p>
        </w:tc>
      </w:tr>
      <w:tr w:rsidR="008C3B48" w:rsidRPr="0088212D" w:rsidTr="00EA371A">
        <w:trPr>
          <w:trHeight w:val="330"/>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MCS </w:t>
            </w:r>
          </w:p>
        </w:tc>
        <w:tc>
          <w:tcPr>
            <w:tcW w:w="141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4 </w:t>
            </w:r>
          </w:p>
        </w:tc>
      </w:tr>
      <w:tr w:rsidR="008C3B48" w:rsidRPr="0088212D" w:rsidTr="00EA371A">
        <w:trPr>
          <w:trHeight w:val="392"/>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TPC command for Msg3 PUSCH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3 </w:t>
            </w:r>
          </w:p>
        </w:tc>
      </w:tr>
      <w:tr w:rsidR="008C3B48" w:rsidRPr="0088212D" w:rsidTr="00EA371A">
        <w:trPr>
          <w:trHeight w:val="398"/>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CSI request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 </w:t>
            </w:r>
          </w:p>
        </w:tc>
      </w:tr>
    </w:tbl>
    <w:p w:rsidR="008C3B48" w:rsidRPr="00CD24B7" w:rsidRDefault="00ED41B6" w:rsidP="008C3B48">
      <w:pPr>
        <w:ind w:firstLineChars="200" w:firstLine="400"/>
        <w:jc w:val="both"/>
        <w:rPr>
          <w:rFonts w:eastAsiaTheme="minorEastAsia"/>
          <w:sz w:val="20"/>
          <w:lang w:eastAsia="zh-CN"/>
        </w:rPr>
      </w:pPr>
      <w:r>
        <w:rPr>
          <w:rFonts w:eastAsiaTheme="minorEastAsia"/>
          <w:sz w:val="20"/>
          <w:lang w:eastAsia="zh-CN"/>
        </w:rPr>
        <w:t xml:space="preserve">gNB is able to support CC combination by rescheduling the UE with same MCS. </w:t>
      </w:r>
      <w:r w:rsidR="00AA2356">
        <w:rPr>
          <w:rFonts w:eastAsiaTheme="minorEastAsia"/>
          <w:sz w:val="20"/>
          <w:lang w:eastAsia="zh-CN"/>
        </w:rPr>
        <w:t>To support IR soft combination, one way is to reuse</w:t>
      </w:r>
      <w:r>
        <w:rPr>
          <w:rFonts w:eastAsiaTheme="minorEastAsia"/>
          <w:sz w:val="20"/>
          <w:lang w:eastAsia="zh-CN"/>
        </w:rPr>
        <w:t xml:space="preserve"> </w:t>
      </w:r>
      <w:r w:rsidR="00401263">
        <w:rPr>
          <w:rFonts w:eastAsiaTheme="minorEastAsia" w:hint="eastAsia"/>
          <w:sz w:val="20"/>
          <w:lang w:eastAsia="zh-CN"/>
        </w:rPr>
        <w:t>th</w:t>
      </w:r>
      <w:r w:rsidR="00401263">
        <w:rPr>
          <w:rFonts w:eastAsiaTheme="minorEastAsia"/>
          <w:sz w:val="20"/>
          <w:lang w:eastAsia="zh-CN"/>
        </w:rPr>
        <w:t>e</w:t>
      </w:r>
      <w:r w:rsidR="008C3B48" w:rsidRPr="00CD24B7">
        <w:rPr>
          <w:rFonts w:eastAsiaTheme="minorEastAsia" w:hint="eastAsia"/>
          <w:sz w:val="20"/>
          <w:lang w:eastAsia="zh-CN"/>
        </w:rPr>
        <w:t xml:space="preserve"> MCS filed to </w:t>
      </w:r>
      <w:r w:rsidR="008C3B48" w:rsidRPr="00CD24B7">
        <w:rPr>
          <w:rFonts w:eastAsiaTheme="minorEastAsia"/>
          <w:sz w:val="20"/>
          <w:lang w:eastAsia="zh-CN"/>
        </w:rPr>
        <w:t>indicat</w:t>
      </w:r>
      <w:r w:rsidR="008C3B48" w:rsidRPr="00CD24B7">
        <w:rPr>
          <w:rFonts w:eastAsiaTheme="minorEastAsia" w:hint="eastAsia"/>
          <w:sz w:val="20"/>
          <w:lang w:eastAsia="zh-CN"/>
        </w:rPr>
        <w:t xml:space="preserve">e the RV, as illustrated in Table 4. Note that as the PUSCH is not detected successfully, it has </w:t>
      </w:r>
      <w:r w:rsidR="008C3B48" w:rsidRPr="00CD24B7">
        <w:rPr>
          <w:rFonts w:eastAsiaTheme="minorEastAsia"/>
          <w:sz w:val="20"/>
          <w:lang w:eastAsia="zh-CN"/>
        </w:rPr>
        <w:t>little</w:t>
      </w:r>
      <w:r w:rsidR="008C3B48" w:rsidRPr="00CD24B7">
        <w:rPr>
          <w:rFonts w:eastAsiaTheme="minorEastAsia" w:hint="eastAsia"/>
          <w:sz w:val="20"/>
          <w:lang w:eastAsia="zh-CN"/>
        </w:rPr>
        <w:t xml:space="preserve"> chance for the gNB to reschedule the PUSCH with high MCS. </w:t>
      </w:r>
      <w:r w:rsidR="008C3B48" w:rsidRPr="00CD24B7">
        <w:rPr>
          <w:rFonts w:eastAsiaTheme="minorEastAsia" w:hint="eastAsia"/>
          <w:sz w:val="20"/>
          <w:lang w:eastAsia="zh-CN"/>
        </w:rPr>
        <w:lastRenderedPageBreak/>
        <w:t xml:space="preserve">Thus, some high MCS values can be re-interpreted as </w:t>
      </w:r>
      <w:r w:rsidR="00742412">
        <w:rPr>
          <w:rFonts w:eastAsiaTheme="minorEastAsia"/>
          <w:sz w:val="20"/>
          <w:lang w:eastAsia="zh-CN"/>
        </w:rPr>
        <w:t xml:space="preserve">the </w:t>
      </w:r>
      <w:r w:rsidR="00742412">
        <w:rPr>
          <w:rFonts w:eastAsiaTheme="minorEastAsia" w:hint="eastAsia"/>
          <w:sz w:val="20"/>
          <w:lang w:eastAsia="zh-CN"/>
        </w:rPr>
        <w:t xml:space="preserve">RV indicator. </w:t>
      </w:r>
      <w:r w:rsidR="00742412">
        <w:rPr>
          <w:rFonts w:eastAsiaTheme="minorEastAsia"/>
          <w:sz w:val="20"/>
          <w:lang w:eastAsia="zh-CN"/>
        </w:rPr>
        <w:t>Note that</w:t>
      </w:r>
      <w:r w:rsidR="00742412">
        <w:rPr>
          <w:rFonts w:eastAsiaTheme="minorEastAsia" w:hint="eastAsia"/>
          <w:sz w:val="20"/>
          <w:lang w:eastAsia="zh-CN"/>
        </w:rPr>
        <w:t xml:space="preserve"> the gNB </w:t>
      </w:r>
      <w:r w:rsidR="00742412">
        <w:rPr>
          <w:rFonts w:eastAsiaTheme="minorEastAsia"/>
          <w:sz w:val="20"/>
          <w:lang w:eastAsia="zh-CN"/>
        </w:rPr>
        <w:t>is able to</w:t>
      </w:r>
      <w:r w:rsidR="008C3B48" w:rsidRPr="00CD24B7">
        <w:rPr>
          <w:rFonts w:eastAsiaTheme="minorEastAsia" w:hint="eastAsia"/>
          <w:sz w:val="20"/>
          <w:lang w:eastAsia="zh-CN"/>
        </w:rPr>
        <w:t xml:space="preserve"> schedule</w:t>
      </w:r>
      <w:r w:rsidR="009F583A">
        <w:rPr>
          <w:rFonts w:eastAsiaTheme="minorEastAsia" w:hint="eastAsia"/>
          <w:sz w:val="20"/>
          <w:lang w:eastAsia="zh-CN"/>
        </w:rPr>
        <w:t xml:space="preserve"> the PUSCH transmission with</w:t>
      </w:r>
      <w:r w:rsidR="009F583A">
        <w:rPr>
          <w:rFonts w:eastAsiaTheme="minorEastAsia"/>
          <w:sz w:val="20"/>
          <w:lang w:eastAsia="zh-CN"/>
        </w:rPr>
        <w:t xml:space="preserve"> other</w:t>
      </w:r>
      <w:r w:rsidR="009F583A">
        <w:rPr>
          <w:rFonts w:eastAsiaTheme="minorEastAsia" w:hint="eastAsia"/>
          <w:sz w:val="20"/>
          <w:lang w:eastAsia="zh-CN"/>
        </w:rPr>
        <w:t xml:space="preserve"> MCS </w:t>
      </w:r>
      <w:r w:rsidR="009F583A">
        <w:rPr>
          <w:rFonts w:eastAsiaTheme="minorEastAsia"/>
          <w:sz w:val="20"/>
          <w:lang w:eastAsia="zh-CN"/>
        </w:rPr>
        <w:t>by scheduling</w:t>
      </w:r>
      <w:r w:rsidR="008C3B48" w:rsidRPr="00CD24B7">
        <w:rPr>
          <w:rFonts w:eastAsiaTheme="minorEastAsia" w:hint="eastAsia"/>
          <w:sz w:val="20"/>
          <w:lang w:eastAsia="zh-CN"/>
        </w:rPr>
        <w:t xml:space="preserve"> (that is, no retransmission solution is used).</w:t>
      </w:r>
    </w:p>
    <w:p w:rsidR="008C3B48" w:rsidRPr="00A95B7D" w:rsidRDefault="002908CD" w:rsidP="008C3B48">
      <w:pPr>
        <w:adjustRightInd w:val="0"/>
        <w:snapToGrid w:val="0"/>
        <w:spacing w:beforeLines="50" w:before="156" w:line="480" w:lineRule="exact"/>
        <w:jc w:val="center"/>
        <w:rPr>
          <w:rFonts w:eastAsia="黑体"/>
          <w:b/>
          <w:sz w:val="20"/>
          <w:lang w:eastAsia="zh-CN"/>
        </w:rPr>
      </w:pPr>
      <w:bookmarkStart w:id="5" w:name="OLE_LINK12"/>
      <w:bookmarkStart w:id="6" w:name="OLE_LINK15"/>
      <w:r>
        <w:rPr>
          <w:rFonts w:eastAsia="黑体" w:hint="eastAsia"/>
          <w:b/>
          <w:sz w:val="20"/>
          <w:lang w:eastAsia="zh-CN"/>
        </w:rPr>
        <w:t xml:space="preserve">Table </w:t>
      </w:r>
      <w:r>
        <w:rPr>
          <w:rFonts w:eastAsia="黑体"/>
          <w:b/>
          <w:sz w:val="20"/>
          <w:lang w:eastAsia="zh-CN"/>
        </w:rPr>
        <w:t>2</w:t>
      </w:r>
      <w:r w:rsidR="008C3B48">
        <w:rPr>
          <w:rFonts w:eastAsia="黑体" w:hint="eastAsia"/>
          <w:b/>
          <w:sz w:val="20"/>
          <w:lang w:eastAsia="zh-CN"/>
        </w:rPr>
        <w:t xml:space="preserve"> RV indicator by reusing the MCS filed in UL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617"/>
      </w:tblGrid>
      <w:tr w:rsidR="008C3B48" w:rsidRPr="00556799" w:rsidTr="00133A52">
        <w:trPr>
          <w:trHeight w:val="307"/>
          <w:jc w:val="center"/>
        </w:trPr>
        <w:tc>
          <w:tcPr>
            <w:tcW w:w="2238" w:type="dxa"/>
            <w:shd w:val="clear" w:color="auto" w:fill="BFBFBF" w:themeFill="background1" w:themeFillShade="BF"/>
            <w:hideMark/>
          </w:tcPr>
          <w:bookmarkEnd w:id="5"/>
          <w:bookmarkEnd w:id="6"/>
          <w:p w:rsidR="008C3B48" w:rsidRPr="00A95B7D" w:rsidRDefault="008C3B48" w:rsidP="00133A52">
            <w:pPr>
              <w:adjustRightInd w:val="0"/>
              <w:snapToGrid w:val="0"/>
              <w:jc w:val="center"/>
              <w:rPr>
                <w:rFonts w:eastAsia="仿宋"/>
                <w:sz w:val="20"/>
                <w:szCs w:val="20"/>
                <w:lang w:val="en-GB" w:eastAsia="zh-CN"/>
              </w:rPr>
            </w:pPr>
            <w:r w:rsidRPr="00A95B7D">
              <w:rPr>
                <w:rFonts w:eastAsia="仿宋"/>
                <w:sz w:val="20"/>
                <w:szCs w:val="20"/>
                <w:lang w:val="en-GB" w:eastAsia="zh-CN"/>
              </w:rPr>
              <w:t>MCS</w:t>
            </w:r>
            <w:r w:rsidRPr="00A95B7D">
              <w:rPr>
                <w:rFonts w:eastAsia="仿宋" w:hint="eastAsia"/>
                <w:sz w:val="20"/>
                <w:szCs w:val="20"/>
                <w:lang w:val="en-GB" w:eastAsia="zh-CN"/>
              </w:rPr>
              <w:t xml:space="preserve"> or RV</w:t>
            </w:r>
            <w:r w:rsidRPr="00A95B7D">
              <w:rPr>
                <w:rFonts w:eastAsia="仿宋" w:hint="eastAsia"/>
                <w:sz w:val="20"/>
                <w:szCs w:val="20"/>
                <w:lang w:val="en-GB" w:eastAsia="zh-CN"/>
              </w:rPr>
              <w:t>（</w:t>
            </w:r>
            <w:r w:rsidRPr="00A95B7D">
              <w:rPr>
                <w:rFonts w:eastAsia="仿宋" w:hint="eastAsia"/>
                <w:sz w:val="20"/>
                <w:szCs w:val="20"/>
                <w:lang w:val="en-GB" w:eastAsia="zh-CN"/>
              </w:rPr>
              <w:t>4bits</w:t>
            </w:r>
            <w:r w:rsidRPr="00A95B7D">
              <w:rPr>
                <w:rFonts w:eastAsia="仿宋" w:hint="eastAsia"/>
                <w:sz w:val="20"/>
                <w:szCs w:val="20"/>
                <w:lang w:val="en-GB" w:eastAsia="zh-CN"/>
              </w:rPr>
              <w:t>）</w:t>
            </w:r>
          </w:p>
        </w:tc>
        <w:tc>
          <w:tcPr>
            <w:tcW w:w="1617" w:type="dxa"/>
            <w:shd w:val="clear" w:color="auto" w:fill="BFBFBF" w:themeFill="background1" w:themeFillShade="BF"/>
          </w:tcPr>
          <w:p w:rsidR="008C3B48" w:rsidRPr="00556799" w:rsidRDefault="008C3B48" w:rsidP="00133A52">
            <w:pPr>
              <w:adjustRightInd w:val="0"/>
              <w:snapToGrid w:val="0"/>
              <w:spacing w:line="240" w:lineRule="exact"/>
              <w:jc w:val="center"/>
              <w:rPr>
                <w:rFonts w:ascii="Arial" w:eastAsia="仿宋_GB2312" w:hAnsi="Arial" w:cs="Arial"/>
                <w:sz w:val="20"/>
              </w:rPr>
            </w:pPr>
          </w:p>
        </w:tc>
      </w:tr>
      <w:tr w:rsidR="008C3B48" w:rsidRPr="00556799" w:rsidTr="00133A52">
        <w:trPr>
          <w:trHeight w:val="307"/>
          <w:jc w:val="center"/>
        </w:trPr>
        <w:tc>
          <w:tcPr>
            <w:tcW w:w="2238" w:type="dxa"/>
            <w:hideMark/>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0000</w:t>
            </w:r>
          </w:p>
        </w:tc>
        <w:tc>
          <w:tcPr>
            <w:tcW w:w="1617" w:type="dxa"/>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MCS0</w:t>
            </w:r>
          </w:p>
        </w:tc>
      </w:tr>
      <w:tr w:rsidR="008C3B48" w:rsidRPr="00556799" w:rsidTr="00133A52">
        <w:trPr>
          <w:trHeight w:val="307"/>
          <w:jc w:val="center"/>
        </w:trPr>
        <w:tc>
          <w:tcPr>
            <w:tcW w:w="2238" w:type="dxa"/>
            <w:hideMark/>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0001</w:t>
            </w:r>
          </w:p>
        </w:tc>
        <w:tc>
          <w:tcPr>
            <w:tcW w:w="1617" w:type="dxa"/>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MCS1</w:t>
            </w:r>
          </w:p>
        </w:tc>
      </w:tr>
      <w:tr w:rsidR="008C3B48" w:rsidRPr="00556799" w:rsidTr="00133A52">
        <w:trPr>
          <w:trHeight w:val="307"/>
          <w:jc w:val="center"/>
        </w:trPr>
        <w:tc>
          <w:tcPr>
            <w:tcW w:w="2238" w:type="dxa"/>
            <w:hideMark/>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sz w:val="20"/>
                <w:szCs w:val="20"/>
                <w:lang w:val="en-GB" w:eastAsia="zh-CN"/>
              </w:rPr>
              <w:t>…</w:t>
            </w:r>
          </w:p>
        </w:tc>
        <w:tc>
          <w:tcPr>
            <w:tcW w:w="1617" w:type="dxa"/>
          </w:tcPr>
          <w:p w:rsidR="008C3B48" w:rsidRPr="00A95B7D" w:rsidRDefault="008C3B48" w:rsidP="00133A52">
            <w:pPr>
              <w:adjustRightInd w:val="0"/>
              <w:snapToGrid w:val="0"/>
              <w:spacing w:afterLines="50" w:after="156"/>
              <w:ind w:firstLineChars="200" w:firstLine="400"/>
              <w:jc w:val="center"/>
              <w:rPr>
                <w:rFonts w:eastAsia="仿宋"/>
                <w:sz w:val="20"/>
                <w:szCs w:val="20"/>
                <w:lang w:val="en-GB" w:eastAsia="zh-CN"/>
              </w:rPr>
            </w:pPr>
            <w:r w:rsidRPr="00A95B7D">
              <w:rPr>
                <w:rFonts w:eastAsia="仿宋"/>
                <w:sz w:val="20"/>
                <w:szCs w:val="20"/>
                <w:lang w:val="en-GB" w:eastAsia="zh-CN"/>
              </w:rPr>
              <w:t>…</w:t>
            </w:r>
          </w:p>
        </w:tc>
      </w:tr>
      <w:tr w:rsidR="008C3B48" w:rsidRPr="00556799" w:rsidTr="00133A52">
        <w:trPr>
          <w:trHeight w:val="307"/>
          <w:jc w:val="center"/>
        </w:trPr>
        <w:tc>
          <w:tcPr>
            <w:tcW w:w="2238" w:type="dxa"/>
            <w:hideMark/>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1011</w:t>
            </w:r>
          </w:p>
        </w:tc>
        <w:tc>
          <w:tcPr>
            <w:tcW w:w="1617" w:type="dxa"/>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MCS11</w:t>
            </w:r>
          </w:p>
        </w:tc>
      </w:tr>
      <w:tr w:rsidR="008C3B48" w:rsidRPr="00556799" w:rsidTr="00133A52">
        <w:trPr>
          <w:trHeight w:val="307"/>
          <w:jc w:val="center"/>
        </w:trPr>
        <w:tc>
          <w:tcPr>
            <w:tcW w:w="2238"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1100</w:t>
            </w:r>
          </w:p>
        </w:tc>
        <w:tc>
          <w:tcPr>
            <w:tcW w:w="1617"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RV=0</w:t>
            </w:r>
          </w:p>
        </w:tc>
      </w:tr>
      <w:tr w:rsidR="008C3B48" w:rsidRPr="00556799" w:rsidTr="00133A52">
        <w:trPr>
          <w:trHeight w:val="307"/>
          <w:jc w:val="center"/>
        </w:trPr>
        <w:tc>
          <w:tcPr>
            <w:tcW w:w="2238"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1101</w:t>
            </w:r>
          </w:p>
        </w:tc>
        <w:tc>
          <w:tcPr>
            <w:tcW w:w="1617"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RV=1</w:t>
            </w:r>
          </w:p>
        </w:tc>
      </w:tr>
      <w:tr w:rsidR="008C3B48" w:rsidRPr="00556799" w:rsidTr="00133A52">
        <w:trPr>
          <w:trHeight w:val="307"/>
          <w:jc w:val="center"/>
        </w:trPr>
        <w:tc>
          <w:tcPr>
            <w:tcW w:w="2238"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1110</w:t>
            </w:r>
          </w:p>
        </w:tc>
        <w:tc>
          <w:tcPr>
            <w:tcW w:w="1617"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RV=2</w:t>
            </w:r>
          </w:p>
        </w:tc>
      </w:tr>
      <w:tr w:rsidR="008C3B48" w:rsidRPr="00556799" w:rsidTr="00133A52">
        <w:trPr>
          <w:trHeight w:val="307"/>
          <w:jc w:val="center"/>
        </w:trPr>
        <w:tc>
          <w:tcPr>
            <w:tcW w:w="2238"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1111</w:t>
            </w:r>
          </w:p>
        </w:tc>
        <w:tc>
          <w:tcPr>
            <w:tcW w:w="1617" w:type="dxa"/>
            <w:shd w:val="clear" w:color="auto" w:fill="C6D9F1" w:themeFill="text2" w:themeFillTint="33"/>
          </w:tcPr>
          <w:p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RV=3</w:t>
            </w:r>
          </w:p>
        </w:tc>
      </w:tr>
    </w:tbl>
    <w:p w:rsidR="00E552DC" w:rsidRPr="00825822" w:rsidRDefault="008C3B48" w:rsidP="00404411">
      <w:pPr>
        <w:pStyle w:val="a0"/>
        <w:spacing w:beforeLines="50" w:before="156" w:afterLines="50" w:after="156"/>
        <w:rPr>
          <w:rFonts w:eastAsiaTheme="minorEastAsia"/>
          <w:i/>
          <w:lang w:eastAsia="zh-CN"/>
        </w:rPr>
      </w:pPr>
      <w:r>
        <w:rPr>
          <w:rFonts w:hint="eastAsia"/>
          <w:b/>
          <w:lang w:eastAsia="zh-CN"/>
        </w:rPr>
        <w:t>Proposal 3</w:t>
      </w:r>
      <w:r w:rsidRPr="00F86A18">
        <w:rPr>
          <w:rFonts w:hint="eastAsia"/>
          <w:b/>
          <w:lang w:eastAsia="zh-CN"/>
        </w:rPr>
        <w:t>:</w:t>
      </w:r>
      <w:r w:rsidR="004C54CB">
        <w:rPr>
          <w:b/>
          <w:lang w:eastAsia="zh-CN"/>
        </w:rPr>
        <w:t xml:space="preserve"> </w:t>
      </w:r>
      <w:r w:rsidRPr="00F86A18">
        <w:rPr>
          <w:rFonts w:hint="eastAsia"/>
          <w:b/>
          <w:lang w:eastAsia="zh-CN"/>
        </w:rPr>
        <w:t xml:space="preserve"> </w:t>
      </w:r>
      <w:r w:rsidR="004C54CB" w:rsidRPr="004C54CB">
        <w:rPr>
          <w:rFonts w:eastAsiaTheme="minorEastAsia"/>
          <w:i/>
          <w:lang w:eastAsia="zh-CN"/>
        </w:rPr>
        <w:t xml:space="preserve">Support IR soft combination for </w:t>
      </w:r>
      <w:r w:rsidR="00D22B25">
        <w:rPr>
          <w:rFonts w:eastAsiaTheme="minorEastAsia"/>
          <w:i/>
          <w:lang w:eastAsia="zh-CN"/>
        </w:rPr>
        <w:t xml:space="preserve">the </w:t>
      </w:r>
      <w:r w:rsidR="004C54CB" w:rsidRPr="004C54CB">
        <w:rPr>
          <w:rFonts w:eastAsiaTheme="minorEastAsia"/>
          <w:i/>
          <w:lang w:eastAsia="zh-CN"/>
        </w:rPr>
        <w:t>PUSCH of msgA.</w:t>
      </w:r>
      <w:r w:rsidR="004C54CB">
        <w:rPr>
          <w:b/>
          <w:lang w:eastAsia="zh-CN"/>
        </w:rPr>
        <w:t xml:space="preserve"> </w:t>
      </w:r>
      <w:r w:rsidRPr="002D7687">
        <w:rPr>
          <w:rFonts w:eastAsiaTheme="minorEastAsia" w:hint="eastAsia"/>
          <w:i/>
          <w:lang w:eastAsia="zh-CN"/>
        </w:rPr>
        <w:t>Reuse MCS field in UL grant</w:t>
      </w:r>
      <w:r w:rsidR="00AC6B58">
        <w:rPr>
          <w:rFonts w:eastAsiaTheme="minorEastAsia"/>
          <w:i/>
          <w:lang w:eastAsia="zh-CN"/>
        </w:rPr>
        <w:t xml:space="preserve"> of fallback RAR</w:t>
      </w:r>
      <w:r w:rsidRPr="002D7687">
        <w:rPr>
          <w:rFonts w:eastAsiaTheme="minorEastAsia" w:hint="eastAsia"/>
          <w:i/>
          <w:lang w:eastAsia="zh-CN"/>
        </w:rPr>
        <w:t xml:space="preserve"> to indicate</w:t>
      </w:r>
      <w:r w:rsidR="00C113C2">
        <w:rPr>
          <w:rFonts w:eastAsiaTheme="minorEastAsia"/>
          <w:i/>
          <w:lang w:eastAsia="zh-CN"/>
        </w:rPr>
        <w:t xml:space="preserve"> the RV</w:t>
      </w:r>
      <w:r w:rsidRPr="002D7687">
        <w:rPr>
          <w:rFonts w:eastAsiaTheme="minorEastAsia" w:hint="eastAsia"/>
          <w:i/>
          <w:lang w:eastAsia="zh-CN"/>
        </w:rPr>
        <w:t xml:space="preserve">. </w:t>
      </w:r>
    </w:p>
    <w:p w:rsidR="00975870" w:rsidRPr="00975870" w:rsidRDefault="007A112F"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 xml:space="preserve">Power </w:t>
      </w:r>
      <w:r>
        <w:rPr>
          <w:rFonts w:ascii="Times New Roman" w:eastAsia="宋体" w:hAnsi="Times New Roman"/>
          <w:sz w:val="32"/>
          <w:szCs w:val="20"/>
          <w:lang w:eastAsia="zh-CN"/>
        </w:rPr>
        <w:t>C</w:t>
      </w:r>
      <w:r w:rsidR="00373FD8">
        <w:rPr>
          <w:rFonts w:ascii="Times New Roman" w:eastAsia="宋体" w:hAnsi="Times New Roman" w:hint="eastAsia"/>
          <w:sz w:val="32"/>
          <w:szCs w:val="20"/>
          <w:lang w:eastAsia="zh-CN"/>
        </w:rPr>
        <w:t>ontrol</w:t>
      </w:r>
    </w:p>
    <w:p w:rsidR="0064304B" w:rsidRDefault="0064304B" w:rsidP="00373FD8">
      <w:pPr>
        <w:ind w:firstLineChars="200" w:firstLine="400"/>
        <w:jc w:val="both"/>
        <w:rPr>
          <w:rFonts w:eastAsiaTheme="minorEastAsia"/>
          <w:sz w:val="20"/>
          <w:lang w:eastAsia="zh-CN"/>
        </w:rPr>
      </w:pPr>
      <w:r>
        <w:rPr>
          <w:rFonts w:eastAsiaTheme="minorEastAsia"/>
          <w:sz w:val="20"/>
          <w:lang w:eastAsia="zh-CN"/>
        </w:rPr>
        <w:t xml:space="preserve">In the email discussion, it reached that </w:t>
      </w:r>
    </w:p>
    <w:p w:rsidR="00373FD8" w:rsidRPr="0025508A" w:rsidRDefault="005103C0" w:rsidP="0064304B">
      <w:pPr>
        <w:spacing w:beforeLines="50" w:before="156"/>
        <w:jc w:val="both"/>
        <w:rPr>
          <w:rFonts w:eastAsiaTheme="minorEastAsia"/>
          <w:sz w:val="20"/>
          <w:lang w:eastAsia="zh-CN"/>
        </w:rPr>
      </w:pPr>
      <w:r>
        <w:rPr>
          <w:rFonts w:eastAsiaTheme="minorEastAsia"/>
          <w:noProof/>
          <w:sz w:val="20"/>
          <w:lang w:eastAsia="zh-CN"/>
        </w:rPr>
        <mc:AlternateContent>
          <mc:Choice Requires="wps">
            <w:drawing>
              <wp:inline distT="0" distB="0" distL="0" distR="0">
                <wp:extent cx="5803900" cy="1157605"/>
                <wp:effectExtent l="9525" t="12065" r="6350" b="1143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3900" cy="1157605"/>
                        </a:xfrm>
                        <a:prstGeom prst="rect">
                          <a:avLst/>
                        </a:prstGeom>
                        <a:solidFill>
                          <a:srgbClr val="FFFFFF"/>
                        </a:solidFill>
                        <a:ln w="9525">
                          <a:solidFill>
                            <a:srgbClr val="000000"/>
                          </a:solidFill>
                          <a:miter lim="800000"/>
                          <a:headEnd/>
                          <a:tailEnd/>
                        </a:ln>
                      </wps:spPr>
                      <wps:txbx>
                        <w:txbxContent>
                          <w:p w:rsidR="004F7FA7" w:rsidRPr="001265A4" w:rsidRDefault="004F7FA7" w:rsidP="0064304B">
                            <w:pPr>
                              <w:rPr>
                                <w:sz w:val="20"/>
                                <w:lang w:eastAsia="x-none"/>
                              </w:rPr>
                            </w:pPr>
                            <w:r w:rsidRPr="001265A4">
                              <w:rPr>
                                <w:sz w:val="20"/>
                                <w:highlight w:val="green"/>
                                <w:lang w:eastAsia="x-none"/>
                              </w:rPr>
                              <w:t>Agreements</w:t>
                            </w:r>
                            <w:r w:rsidRPr="001265A4">
                              <w:rPr>
                                <w:sz w:val="20"/>
                                <w:lang w:eastAsia="x-none"/>
                              </w:rPr>
                              <w:t>:</w:t>
                            </w:r>
                          </w:p>
                          <w:p w:rsidR="004F7FA7" w:rsidRPr="0064304B" w:rsidRDefault="004F7FA7" w:rsidP="0064304B">
                            <w:pPr>
                              <w:jc w:val="both"/>
                              <w:rPr>
                                <w:sz w:val="20"/>
                                <w:szCs w:val="22"/>
                              </w:rPr>
                            </w:pPr>
                            <w:r w:rsidRPr="0064304B">
                              <w:rPr>
                                <w:sz w:val="20"/>
                                <w:szCs w:val="22"/>
                              </w:rPr>
                              <w:t>For the power ramping component of MsgA PUSCH, same RRC configured power ramping step size for MsgA PUSCH and MsgA PRACH.</w:t>
                            </w:r>
                            <w:r w:rsidRPr="0064304B">
                              <w:rPr>
                                <w:rFonts w:hint="eastAsia"/>
                                <w:sz w:val="20"/>
                                <w:szCs w:val="22"/>
                              </w:rPr>
                              <w:t xml:space="preserve"> </w:t>
                            </w:r>
                          </w:p>
                          <w:p w:rsidR="004F7FA7" w:rsidRPr="0064304B" w:rsidRDefault="004F7FA7" w:rsidP="0064304B">
                            <w:pPr>
                              <w:pStyle w:val="afe"/>
                              <w:numPr>
                                <w:ilvl w:val="0"/>
                                <w:numId w:val="34"/>
                              </w:numPr>
                              <w:spacing w:after="180"/>
                              <w:ind w:firstLineChars="0"/>
                              <w:contextualSpacing/>
                              <w:jc w:val="both"/>
                              <w:rPr>
                                <w:sz w:val="20"/>
                                <w:szCs w:val="22"/>
                              </w:rPr>
                            </w:pPr>
                            <w:r w:rsidRPr="0064304B">
                              <w:rPr>
                                <w:sz w:val="20"/>
                                <w:szCs w:val="22"/>
                              </w:rPr>
                              <w:t>FFS: Whether the power ramping counter is the same or not for MsgA PRACH and Msg PUSCH. (To be discussed and decided in RAN1#99)</w:t>
                            </w:r>
                          </w:p>
                        </w:txbxContent>
                      </wps:txbx>
                      <wps:bodyPr rot="0" vert="horz" wrap="square" lIns="91440" tIns="45720" rIns="91440" bIns="45720" anchor="t" anchorCtr="0" upright="1">
                        <a:noAutofit/>
                      </wps:bodyPr>
                    </wps:wsp>
                  </a:graphicData>
                </a:graphic>
              </wp:inline>
            </w:drawing>
          </mc:Choice>
          <mc:Fallback>
            <w:pict>
              <v:rect id="Rectangle 2" o:spid="_x0000_s1028" style="width:457pt;height:9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NmTKQIAAE8EAAAOAAAAZHJzL2Uyb0RvYy54bWysVFFv0zAQfkfiP1h+p0lKs7VR02nqKEIa&#10;MDH4AY7jJBaObc5uk/Lrd3a60gFPiDxYPt/589333WV9M/aKHAQ4aXRJs1lKidDc1FK3Jf32dfdm&#10;SYnzTNdMGS1KehSO3mxev1oPthBz0xlVCyAIol0x2JJ23tsiSRzvRM/czFih0dkY6JlHE9qkBjYg&#10;eq+SeZpeJYOB2oLhwjk8vZucdBPxm0Zw/7lpnPBElRRz83GFuFZhTTZrVrTAbCf5KQ32D1n0TGp8&#10;9Ax1xzwje5B/QPWSg3Gm8TNu+sQ0jeQi1oDVZOlv1Tx2zIpYC5Lj7Jkm9/9g+afDAxBZo3aUaNaj&#10;RF+QNKZbJcg80DNYV2DUo32AUKCz94Z/d0SbbYdR4hbADJ1gNSaVhfjkxYVgOLxKquGjqRGd7b2J&#10;TI0N9AEQOSBjFOR4FkSMnnA8zJfp21WKunH0ZVl+fZXm8Q1WPF+34Px7YXoSNiUFTD7Cs8O98yEd&#10;VjyHxPSNkvVOKhUNaKutAnJg2B27+J3Q3WWY0mQo6Sqf5xH5hc9dQqTx+xtELz22uZJ9SZfnIFYE&#10;3t7pOjahZ1JNe0xZ6RORgbtJAz9WYxTqrEpl6iMyC2bqapxC3HQGflIyYEeX1P3YMxCUqA8a1Vll&#10;i0UYgWgs8us5GnDpqS49THOEKqmnZNpu/TQ2ewuy7fClLLKhzS0q2sjIdVB7yuqUPnZtlOA0YWEs&#10;Lu0Y9es/sHkCAAD//wMAUEsDBBQABgAIAAAAIQCJ69TS2gAAAAUBAAAPAAAAZHJzL2Rvd25yZXYu&#10;eG1sTI9BS8NAEIXvgv9hGcGb3TQVaWM2RZQKHtv04m2SHZNodjZkN2301zt60cvA4z3efC/fzq5X&#10;JxpD59nAcpGAIq697bgxcCx3N2tQISJb7D2TgU8KsC0uL3LMrD/znk6H2Cgp4ZChgTbGIdM61C05&#10;DAs/EIv35keHUeTYaDviWcpdr9MkudMOO5YPLQ702FL9cZicgapLj/i1L58Tt9mt4stcvk+vT8Zc&#10;X80P96AizfEvDD/4gg6FMFV+YhtUb0CGxN8r3mZ5K7KS0DpdgS5y/Z+++AYAAP//AwBQSwECLQAU&#10;AAYACAAAACEAtoM4kv4AAADhAQAAEwAAAAAAAAAAAAAAAAAAAAAAW0NvbnRlbnRfVHlwZXNdLnht&#10;bFBLAQItABQABgAIAAAAIQA4/SH/1gAAAJQBAAALAAAAAAAAAAAAAAAAAC8BAABfcmVscy8ucmVs&#10;c1BLAQItABQABgAIAAAAIQC3tNmTKQIAAE8EAAAOAAAAAAAAAAAAAAAAAC4CAABkcnMvZTJvRG9j&#10;LnhtbFBLAQItABQABgAIAAAAIQCJ69TS2gAAAAUBAAAPAAAAAAAAAAAAAAAAAIMEAABkcnMvZG93&#10;bnJldi54bWxQSwUGAAAAAAQABADzAAAAigUAAAAA&#10;">
                <v:textbox>
                  <w:txbxContent>
                    <w:p w:rsidR="004F7FA7" w:rsidRPr="001265A4" w:rsidRDefault="004F7FA7" w:rsidP="0064304B">
                      <w:pPr>
                        <w:rPr>
                          <w:sz w:val="20"/>
                          <w:lang w:eastAsia="x-none"/>
                        </w:rPr>
                      </w:pPr>
                      <w:r w:rsidRPr="001265A4">
                        <w:rPr>
                          <w:sz w:val="20"/>
                          <w:highlight w:val="green"/>
                          <w:lang w:eastAsia="x-none"/>
                        </w:rPr>
                        <w:t>Agreements</w:t>
                      </w:r>
                      <w:r w:rsidRPr="001265A4">
                        <w:rPr>
                          <w:sz w:val="20"/>
                          <w:lang w:eastAsia="x-none"/>
                        </w:rPr>
                        <w:t>:</w:t>
                      </w:r>
                    </w:p>
                    <w:p w:rsidR="004F7FA7" w:rsidRPr="0064304B" w:rsidRDefault="004F7FA7" w:rsidP="0064304B">
                      <w:pPr>
                        <w:jc w:val="both"/>
                        <w:rPr>
                          <w:sz w:val="20"/>
                          <w:szCs w:val="22"/>
                        </w:rPr>
                      </w:pPr>
                      <w:r w:rsidRPr="0064304B">
                        <w:rPr>
                          <w:sz w:val="20"/>
                          <w:szCs w:val="22"/>
                        </w:rPr>
                        <w:t>For the power ramping component of MsgA PUSCH, same RRC configured power ramping step size for MsgA PUSCH and MsgA PRACH.</w:t>
                      </w:r>
                      <w:r w:rsidRPr="0064304B">
                        <w:rPr>
                          <w:rFonts w:hint="eastAsia"/>
                          <w:sz w:val="20"/>
                          <w:szCs w:val="22"/>
                        </w:rPr>
                        <w:t xml:space="preserve"> </w:t>
                      </w:r>
                    </w:p>
                    <w:p w:rsidR="004F7FA7" w:rsidRPr="0064304B" w:rsidRDefault="004F7FA7" w:rsidP="0064304B">
                      <w:pPr>
                        <w:pStyle w:val="afe"/>
                        <w:numPr>
                          <w:ilvl w:val="0"/>
                          <w:numId w:val="34"/>
                        </w:numPr>
                        <w:spacing w:after="180"/>
                        <w:ind w:firstLineChars="0"/>
                        <w:contextualSpacing/>
                        <w:jc w:val="both"/>
                        <w:rPr>
                          <w:sz w:val="20"/>
                          <w:szCs w:val="22"/>
                        </w:rPr>
                      </w:pPr>
                      <w:r w:rsidRPr="0064304B">
                        <w:rPr>
                          <w:sz w:val="20"/>
                          <w:szCs w:val="22"/>
                        </w:rPr>
                        <w:t>FFS: Whether the power ramping counter is the same or not for MsgA PRACH and Msg PUSCH. (To be discussed and decided in RAN1#99)</w:t>
                      </w:r>
                    </w:p>
                  </w:txbxContent>
                </v:textbox>
                <w10:anchorlock/>
              </v:rect>
            </w:pict>
          </mc:Fallback>
        </mc:AlternateContent>
      </w:r>
    </w:p>
    <w:p w:rsidR="001F381D" w:rsidRDefault="004A4D23" w:rsidP="001F381D">
      <w:pPr>
        <w:ind w:firstLineChars="200" w:firstLine="400"/>
        <w:jc w:val="both"/>
        <w:rPr>
          <w:rFonts w:eastAsiaTheme="minorEastAsia"/>
          <w:sz w:val="20"/>
          <w:lang w:eastAsia="zh-CN"/>
        </w:rPr>
      </w:pPr>
      <w:r>
        <w:rPr>
          <w:rFonts w:eastAsiaTheme="minorEastAsia"/>
          <w:sz w:val="20"/>
          <w:lang w:eastAsia="zh-CN"/>
        </w:rPr>
        <w:t xml:space="preserve">For the case that </w:t>
      </w:r>
      <w:r w:rsidR="00B522CE">
        <w:rPr>
          <w:rFonts w:eastAsiaTheme="minorEastAsia"/>
          <w:sz w:val="20"/>
          <w:lang w:eastAsia="zh-CN"/>
        </w:rPr>
        <w:t>same counter for</w:t>
      </w:r>
      <w:r w:rsidR="0064304B">
        <w:rPr>
          <w:rFonts w:eastAsiaTheme="minorEastAsia"/>
          <w:sz w:val="20"/>
          <w:lang w:eastAsia="zh-CN"/>
        </w:rPr>
        <w:t xml:space="preserve"> the</w:t>
      </w:r>
      <w:r w:rsidR="00B522CE">
        <w:rPr>
          <w:rFonts w:eastAsiaTheme="minorEastAsia"/>
          <w:sz w:val="20"/>
          <w:lang w:eastAsia="zh-CN"/>
        </w:rPr>
        <w:t xml:space="preserve"> preamble and PUSCH </w:t>
      </w:r>
      <w:r>
        <w:rPr>
          <w:rFonts w:eastAsiaTheme="minorEastAsia"/>
          <w:sz w:val="20"/>
          <w:lang w:eastAsia="zh-CN"/>
        </w:rPr>
        <w:t>is used, i</w:t>
      </w:r>
      <w:r w:rsidR="00133A52">
        <w:rPr>
          <w:rFonts w:eastAsiaTheme="minorEastAsia"/>
          <w:sz w:val="20"/>
          <w:lang w:eastAsia="zh-CN"/>
        </w:rPr>
        <w:t>t means that if the preamble</w:t>
      </w:r>
      <w:r w:rsidR="009B6056">
        <w:rPr>
          <w:rFonts w:eastAsiaTheme="minorEastAsia"/>
          <w:sz w:val="20"/>
          <w:lang w:eastAsia="zh-CN"/>
        </w:rPr>
        <w:t xml:space="preserve"> is not detected or if the preamble</w:t>
      </w:r>
      <w:r w:rsidR="006C6866">
        <w:rPr>
          <w:rFonts w:eastAsiaTheme="minorEastAsia"/>
          <w:sz w:val="20"/>
          <w:lang w:eastAsia="zh-CN"/>
        </w:rPr>
        <w:t xml:space="preserve"> is</w:t>
      </w:r>
      <w:r w:rsidR="009B6056">
        <w:rPr>
          <w:rFonts w:eastAsiaTheme="minorEastAsia"/>
          <w:sz w:val="20"/>
          <w:lang w:eastAsia="zh-CN"/>
        </w:rPr>
        <w:t xml:space="preserve"> </w:t>
      </w:r>
      <w:r w:rsidR="001265A4">
        <w:rPr>
          <w:rFonts w:eastAsiaTheme="minorEastAsia"/>
          <w:sz w:val="20"/>
          <w:lang w:eastAsia="zh-CN"/>
        </w:rPr>
        <w:t>detected but 2-step RACH fail</w:t>
      </w:r>
      <w:r w:rsidR="00322269">
        <w:rPr>
          <w:rFonts w:eastAsiaTheme="minorEastAsia"/>
          <w:sz w:val="20"/>
          <w:lang w:eastAsia="zh-CN"/>
        </w:rPr>
        <w:t>s</w:t>
      </w:r>
      <w:r w:rsidR="009B6056">
        <w:rPr>
          <w:rFonts w:eastAsiaTheme="minorEastAsia"/>
          <w:sz w:val="20"/>
          <w:lang w:eastAsia="zh-CN"/>
        </w:rPr>
        <w:t xml:space="preserve">, </w:t>
      </w:r>
      <w:r w:rsidR="001265A4">
        <w:rPr>
          <w:rFonts w:eastAsiaTheme="minorEastAsia"/>
          <w:sz w:val="20"/>
          <w:lang w:eastAsia="zh-CN"/>
        </w:rPr>
        <w:t xml:space="preserve">the power for both </w:t>
      </w:r>
      <w:r w:rsidR="00133A52">
        <w:rPr>
          <w:rFonts w:eastAsiaTheme="minorEastAsia"/>
          <w:sz w:val="20"/>
          <w:lang w:eastAsia="zh-CN"/>
        </w:rPr>
        <w:t xml:space="preserve">the </w:t>
      </w:r>
      <w:r w:rsidR="001265A4">
        <w:rPr>
          <w:rFonts w:eastAsiaTheme="minorEastAsia"/>
          <w:sz w:val="20"/>
          <w:lang w:eastAsia="zh-CN"/>
        </w:rPr>
        <w:t xml:space="preserve">preamble and the </w:t>
      </w:r>
      <w:r w:rsidR="00133A52">
        <w:rPr>
          <w:rFonts w:eastAsiaTheme="minorEastAsia"/>
          <w:sz w:val="20"/>
          <w:lang w:eastAsia="zh-CN"/>
        </w:rPr>
        <w:t>PUSCH</w:t>
      </w:r>
      <w:r w:rsidR="001265A4">
        <w:rPr>
          <w:rFonts w:eastAsiaTheme="minorEastAsia"/>
          <w:sz w:val="20"/>
          <w:lang w:eastAsia="zh-CN"/>
        </w:rPr>
        <w:t xml:space="preserve"> are</w:t>
      </w:r>
      <w:r w:rsidR="00133A52">
        <w:rPr>
          <w:rFonts w:eastAsiaTheme="minorEastAsia"/>
          <w:sz w:val="20"/>
          <w:lang w:eastAsia="zh-CN"/>
        </w:rPr>
        <w:t xml:space="preserve"> increased simultaneously.</w:t>
      </w:r>
      <w:r w:rsidR="009B6056">
        <w:rPr>
          <w:rFonts w:eastAsiaTheme="minorEastAsia"/>
          <w:sz w:val="20"/>
          <w:lang w:eastAsia="zh-CN"/>
        </w:rPr>
        <w:t xml:space="preserve"> </w:t>
      </w:r>
      <w:r w:rsidR="00F50DC7">
        <w:rPr>
          <w:rFonts w:eastAsiaTheme="minorEastAsia"/>
          <w:sz w:val="20"/>
          <w:lang w:eastAsia="zh-CN"/>
        </w:rPr>
        <w:t xml:space="preserve">While for the case that different counters for the preamble and the PUSCH are </w:t>
      </w:r>
      <w:r w:rsidR="001265A4">
        <w:rPr>
          <w:rFonts w:eastAsiaTheme="minorEastAsia"/>
          <w:sz w:val="20"/>
          <w:lang w:eastAsia="zh-CN"/>
        </w:rPr>
        <w:t xml:space="preserve">assumed, </w:t>
      </w:r>
      <w:r w:rsidR="00F50DC7">
        <w:rPr>
          <w:rFonts w:eastAsiaTheme="minorEastAsia"/>
          <w:sz w:val="20"/>
          <w:lang w:eastAsia="zh-CN"/>
        </w:rPr>
        <w:t xml:space="preserve">if the preamble is detected but 2-step RACH fails, only the PUSCH’s power is increased and </w:t>
      </w:r>
      <w:r w:rsidR="001265A4">
        <w:rPr>
          <w:rFonts w:eastAsiaTheme="minorEastAsia"/>
          <w:sz w:val="20"/>
          <w:lang w:eastAsia="zh-CN"/>
        </w:rPr>
        <w:t xml:space="preserve">the preamble’s power </w:t>
      </w:r>
      <w:r w:rsidR="00F50DC7">
        <w:rPr>
          <w:rFonts w:eastAsiaTheme="minorEastAsia"/>
          <w:sz w:val="20"/>
          <w:lang w:eastAsia="zh-CN"/>
        </w:rPr>
        <w:t>is</w:t>
      </w:r>
      <w:r w:rsidR="001265A4">
        <w:rPr>
          <w:rFonts w:eastAsiaTheme="minorEastAsia"/>
          <w:sz w:val="20"/>
          <w:lang w:eastAsia="zh-CN"/>
        </w:rPr>
        <w:t xml:space="preserve"> kept </w:t>
      </w:r>
      <w:r w:rsidR="00F50DC7">
        <w:rPr>
          <w:rFonts w:eastAsiaTheme="minorEastAsia"/>
          <w:sz w:val="20"/>
          <w:lang w:eastAsia="zh-CN"/>
        </w:rPr>
        <w:t>as the</w:t>
      </w:r>
      <w:r w:rsidR="001265A4">
        <w:rPr>
          <w:rFonts w:eastAsiaTheme="minorEastAsia"/>
          <w:sz w:val="20"/>
          <w:lang w:eastAsia="zh-CN"/>
        </w:rPr>
        <w:t xml:space="preserve"> same</w:t>
      </w:r>
      <w:r w:rsidR="00F50DC7">
        <w:rPr>
          <w:rFonts w:eastAsiaTheme="minorEastAsia"/>
          <w:sz w:val="20"/>
          <w:lang w:eastAsia="zh-CN"/>
        </w:rPr>
        <w:t>.</w:t>
      </w:r>
      <w:r w:rsidR="00764CB2">
        <w:rPr>
          <w:rFonts w:eastAsiaTheme="minorEastAsia" w:hint="eastAsia"/>
          <w:sz w:val="20"/>
          <w:lang w:eastAsia="zh-CN"/>
        </w:rPr>
        <w:t xml:space="preserve"> </w:t>
      </w:r>
      <w:r w:rsidR="00F50DC7">
        <w:rPr>
          <w:rFonts w:eastAsiaTheme="minorEastAsia"/>
          <w:sz w:val="20"/>
          <w:lang w:eastAsia="zh-CN"/>
        </w:rPr>
        <w:t xml:space="preserve">That is, </w:t>
      </w:r>
      <w:r w:rsidR="001265A4">
        <w:rPr>
          <w:rFonts w:eastAsiaTheme="minorEastAsia"/>
          <w:sz w:val="20"/>
          <w:lang w:eastAsia="zh-CN"/>
        </w:rPr>
        <w:t xml:space="preserve">some power could be saved. </w:t>
      </w:r>
      <w:r w:rsidR="00F50DC7">
        <w:rPr>
          <w:rFonts w:eastAsiaTheme="minorEastAsia"/>
          <w:sz w:val="20"/>
          <w:lang w:eastAsia="zh-CN"/>
        </w:rPr>
        <w:t xml:space="preserve">However, if the PUSCH </w:t>
      </w:r>
      <w:r w:rsidR="001F381D">
        <w:rPr>
          <w:rFonts w:eastAsiaTheme="minorEastAsia"/>
          <w:sz w:val="20"/>
          <w:lang w:eastAsia="zh-CN"/>
        </w:rPr>
        <w:t>is</w:t>
      </w:r>
      <w:r w:rsidR="00F50DC7">
        <w:rPr>
          <w:rFonts w:eastAsiaTheme="minorEastAsia"/>
          <w:sz w:val="20"/>
          <w:lang w:eastAsia="zh-CN"/>
        </w:rPr>
        <w:t xml:space="preserve"> detected, it means that the preamble’s detection performance is much worse than target rate (e.g., the detection performance is 0.1</w:t>
      </w:r>
      <w:r w:rsidR="001F381D">
        <w:rPr>
          <w:rFonts w:eastAsiaTheme="minorEastAsia"/>
          <w:sz w:val="20"/>
          <w:lang w:eastAsia="zh-CN"/>
        </w:rPr>
        <w:t>~0.2</w:t>
      </w:r>
      <w:r w:rsidR="00F50DC7">
        <w:rPr>
          <w:rFonts w:eastAsiaTheme="minorEastAsia"/>
          <w:sz w:val="20"/>
          <w:lang w:eastAsia="zh-CN"/>
        </w:rPr>
        <w:t xml:space="preserve">, while the target detect success rate is 0.001) </w:t>
      </w:r>
      <w:r w:rsidR="001F381D">
        <w:rPr>
          <w:rFonts w:eastAsiaTheme="minorEastAsia"/>
          <w:sz w:val="20"/>
          <w:lang w:eastAsia="zh-CN"/>
        </w:rPr>
        <w:t xml:space="preserve">even </w:t>
      </w:r>
      <w:r w:rsidR="00F50DC7">
        <w:rPr>
          <w:rFonts w:eastAsiaTheme="minorEastAsia"/>
          <w:sz w:val="20"/>
          <w:lang w:eastAsia="zh-CN"/>
        </w:rPr>
        <w:t>if the preamble is detected</w:t>
      </w:r>
      <w:r w:rsidR="001F381D">
        <w:rPr>
          <w:rFonts w:eastAsiaTheme="minorEastAsia"/>
          <w:sz w:val="20"/>
          <w:lang w:eastAsia="zh-CN"/>
        </w:rPr>
        <w:t>. In this case, it is safe to increase the power of the preamble at the same time. In addition, if the UE has the worse channel condition for the next occasion, the same counter could improve the transmission reliability of next access. Also, the benefit is not so much as the preamble’s power is generally small.</w:t>
      </w:r>
    </w:p>
    <w:p w:rsidR="00E65233" w:rsidRPr="00E66FA8" w:rsidRDefault="00534FBD" w:rsidP="001F381D">
      <w:pPr>
        <w:ind w:firstLineChars="200" w:firstLine="400"/>
        <w:jc w:val="both"/>
        <w:rPr>
          <w:rFonts w:eastAsiaTheme="minorEastAsia"/>
          <w:sz w:val="20"/>
          <w:lang w:eastAsia="zh-CN"/>
        </w:rPr>
      </w:pPr>
      <w:r>
        <w:rPr>
          <w:rFonts w:eastAsiaTheme="minorEastAsia"/>
          <w:sz w:val="20"/>
          <w:lang w:eastAsia="zh-CN"/>
        </w:rPr>
        <w:t xml:space="preserve">Note that the counter would be reset to be zero if the beam of preamble &amp; PUSCH of msgA </w:t>
      </w:r>
      <w:r w:rsidR="001B675A">
        <w:rPr>
          <w:rFonts w:eastAsiaTheme="minorEastAsia"/>
          <w:sz w:val="20"/>
          <w:lang w:eastAsia="zh-CN"/>
        </w:rPr>
        <w:t>is</w:t>
      </w:r>
      <w:r>
        <w:rPr>
          <w:rFonts w:eastAsiaTheme="minorEastAsia"/>
          <w:sz w:val="20"/>
          <w:lang w:eastAsia="zh-CN"/>
        </w:rPr>
        <w:t xml:space="preserve"> switched.</w:t>
      </w:r>
    </w:p>
    <w:p w:rsidR="00534FBD" w:rsidRDefault="008B5D72" w:rsidP="001265A4">
      <w:pPr>
        <w:jc w:val="both"/>
        <w:rPr>
          <w:rFonts w:eastAsiaTheme="minorEastAsia"/>
          <w:sz w:val="20"/>
          <w:lang w:eastAsia="zh-CN"/>
        </w:rPr>
      </w:pPr>
      <w:r w:rsidRPr="0040540F">
        <w:rPr>
          <w:rFonts w:ascii="Times" w:eastAsia="宋体" w:hAnsi="Times" w:hint="eastAsia"/>
          <w:b/>
          <w:sz w:val="20"/>
          <w:lang w:eastAsia="zh-CN"/>
        </w:rPr>
        <w:t xml:space="preserve">Proposal </w:t>
      </w:r>
      <w:r w:rsidR="001265A4">
        <w:rPr>
          <w:rFonts w:ascii="Times" w:eastAsia="宋体" w:hAnsi="Times"/>
          <w:b/>
          <w:sz w:val="20"/>
          <w:lang w:eastAsia="zh-CN"/>
        </w:rPr>
        <w:t>4</w:t>
      </w:r>
      <w:r w:rsidR="00437DC2" w:rsidRPr="0040540F">
        <w:rPr>
          <w:rFonts w:ascii="Times" w:eastAsia="宋体" w:hAnsi="Times" w:hint="eastAsia"/>
          <w:b/>
          <w:sz w:val="20"/>
          <w:lang w:eastAsia="zh-CN"/>
        </w:rPr>
        <w:t>:</w:t>
      </w:r>
      <w:r w:rsidR="0056396B" w:rsidRPr="00B210A9">
        <w:rPr>
          <w:rFonts w:ascii="Times" w:eastAsia="宋体" w:hAnsi="Times" w:hint="eastAsia"/>
          <w:b/>
          <w:i/>
          <w:sz w:val="20"/>
          <w:lang w:eastAsia="zh-CN"/>
        </w:rPr>
        <w:t xml:space="preserve"> </w:t>
      </w:r>
      <w:r w:rsidR="00764CB2" w:rsidRPr="00764CB2">
        <w:rPr>
          <w:rFonts w:eastAsiaTheme="minorEastAsia"/>
          <w:sz w:val="20"/>
          <w:lang w:eastAsia="zh-CN"/>
        </w:rPr>
        <w:t>Support</w:t>
      </w:r>
      <w:r w:rsidR="00764CB2">
        <w:rPr>
          <w:rFonts w:eastAsiaTheme="minorEastAsia"/>
          <w:sz w:val="20"/>
          <w:lang w:eastAsia="zh-CN"/>
        </w:rPr>
        <w:t xml:space="preserve"> s</w:t>
      </w:r>
      <w:r w:rsidR="00534FBD" w:rsidRPr="00534FBD">
        <w:rPr>
          <w:rFonts w:eastAsiaTheme="minorEastAsia"/>
          <w:sz w:val="20"/>
          <w:lang w:eastAsia="zh-CN"/>
        </w:rPr>
        <w:t xml:space="preserve">ame counter </w:t>
      </w:r>
      <w:r w:rsidR="0056396B">
        <w:rPr>
          <w:rFonts w:eastAsiaTheme="minorEastAsia"/>
          <w:sz w:val="20"/>
          <w:lang w:eastAsia="zh-CN"/>
        </w:rPr>
        <w:t xml:space="preserve">for </w:t>
      </w:r>
      <w:r w:rsidR="00764CB2">
        <w:rPr>
          <w:rFonts w:eastAsiaTheme="minorEastAsia"/>
          <w:sz w:val="20"/>
          <w:lang w:eastAsia="zh-CN"/>
        </w:rPr>
        <w:t xml:space="preserve">both </w:t>
      </w:r>
      <w:r w:rsidR="0056396B">
        <w:rPr>
          <w:rFonts w:eastAsiaTheme="minorEastAsia"/>
          <w:sz w:val="20"/>
          <w:lang w:eastAsia="zh-CN"/>
        </w:rPr>
        <w:t>msgA preamble and</w:t>
      </w:r>
      <w:r w:rsidR="00E70317">
        <w:rPr>
          <w:rFonts w:eastAsiaTheme="minorEastAsia"/>
          <w:sz w:val="20"/>
          <w:lang w:eastAsia="zh-CN"/>
        </w:rPr>
        <w:t xml:space="preserve"> </w:t>
      </w:r>
      <w:r w:rsidR="00534FBD" w:rsidRPr="00534FBD">
        <w:rPr>
          <w:rFonts w:eastAsiaTheme="minorEastAsia"/>
          <w:sz w:val="20"/>
          <w:lang w:eastAsia="zh-CN"/>
        </w:rPr>
        <w:t>PUSCH</w:t>
      </w:r>
      <w:r w:rsidR="00764CB2">
        <w:rPr>
          <w:rFonts w:eastAsiaTheme="minorEastAsia"/>
          <w:sz w:val="20"/>
          <w:lang w:eastAsia="zh-CN"/>
        </w:rPr>
        <w:t>.</w:t>
      </w:r>
    </w:p>
    <w:p w:rsidR="008C3B48" w:rsidRPr="00975870" w:rsidRDefault="003A5CF8"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7" w:name="OLE_LINK6"/>
      <w:bookmarkStart w:id="8" w:name="OLE_LINK7"/>
      <w:r>
        <w:rPr>
          <w:rFonts w:ascii="Times New Roman" w:eastAsia="宋体" w:hAnsi="Times New Roman"/>
          <w:sz w:val="32"/>
          <w:szCs w:val="20"/>
          <w:lang w:eastAsia="zh-CN"/>
        </w:rPr>
        <w:t>RRC Parameters</w:t>
      </w:r>
    </w:p>
    <w:p w:rsidR="000E02B9" w:rsidRPr="000E02B9" w:rsidRDefault="00A03DB8" w:rsidP="000E02B9">
      <w:pPr>
        <w:ind w:firstLineChars="200" w:firstLine="400"/>
        <w:jc w:val="both"/>
        <w:rPr>
          <w:rFonts w:eastAsiaTheme="minorEastAsia"/>
          <w:sz w:val="20"/>
          <w:lang w:eastAsia="zh-CN"/>
        </w:rPr>
      </w:pPr>
      <w:r>
        <w:rPr>
          <w:rFonts w:eastAsiaTheme="minorEastAsia"/>
          <w:sz w:val="20"/>
          <w:lang w:eastAsia="zh-CN"/>
        </w:rPr>
        <w:t>Most RRC parameters have been determined in the email discussion</w:t>
      </w:r>
      <w:r w:rsidR="000E02B9">
        <w:rPr>
          <w:rFonts w:eastAsiaTheme="minorEastAsia"/>
          <w:sz w:val="20"/>
          <w:lang w:eastAsia="zh-CN"/>
        </w:rPr>
        <w:t xml:space="preserve"> [NR-step]</w:t>
      </w:r>
      <w:r>
        <w:rPr>
          <w:rFonts w:eastAsiaTheme="minorEastAsia"/>
          <w:sz w:val="20"/>
          <w:lang w:eastAsia="zh-CN"/>
        </w:rPr>
        <w:t>.</w:t>
      </w:r>
      <w:r w:rsidR="000E02B9">
        <w:rPr>
          <w:rFonts w:eastAsiaTheme="minorEastAsia"/>
          <w:sz w:val="20"/>
          <w:lang w:eastAsia="zh-CN"/>
        </w:rPr>
        <w:t xml:space="preserve"> Here, we focus on </w:t>
      </w:r>
      <w:r w:rsidR="009A238F">
        <w:rPr>
          <w:rFonts w:eastAsiaTheme="minorEastAsia"/>
          <w:sz w:val="20"/>
          <w:lang w:eastAsia="zh-CN"/>
        </w:rPr>
        <w:t>refining the</w:t>
      </w:r>
      <w:r w:rsidR="000E02B9">
        <w:rPr>
          <w:rFonts w:eastAsiaTheme="minorEastAsia"/>
          <w:sz w:val="20"/>
          <w:lang w:eastAsia="zh-CN"/>
        </w:rPr>
        <w:t xml:space="preserve"> PUSCH parameters as shown in Table 3.</w:t>
      </w:r>
    </w:p>
    <w:p w:rsidR="00A03DB8" w:rsidRPr="000E02B9" w:rsidRDefault="000E02B9" w:rsidP="000E02B9">
      <w:pPr>
        <w:adjustRightInd w:val="0"/>
        <w:snapToGrid w:val="0"/>
        <w:spacing w:line="480" w:lineRule="exact"/>
        <w:jc w:val="center"/>
        <w:rPr>
          <w:rFonts w:eastAsia="黑体"/>
          <w:b/>
          <w:sz w:val="20"/>
          <w:lang w:eastAsia="zh-CN"/>
        </w:rPr>
      </w:pPr>
      <w:r>
        <w:rPr>
          <w:rFonts w:eastAsia="黑体" w:hint="eastAsia"/>
          <w:b/>
          <w:sz w:val="20"/>
          <w:lang w:eastAsia="zh-CN"/>
        </w:rPr>
        <w:lastRenderedPageBreak/>
        <w:t xml:space="preserve">Table </w:t>
      </w:r>
      <w:r>
        <w:rPr>
          <w:rFonts w:eastAsia="黑体"/>
          <w:b/>
          <w:sz w:val="20"/>
          <w:lang w:eastAsia="zh-CN"/>
        </w:rPr>
        <w:t>3</w:t>
      </w:r>
      <w:r>
        <w:rPr>
          <w:rFonts w:eastAsia="黑体" w:hint="eastAsia"/>
          <w:b/>
          <w:sz w:val="20"/>
          <w:lang w:eastAsia="zh-CN"/>
        </w:rPr>
        <w:t xml:space="preserve"> </w:t>
      </w:r>
      <w:r>
        <w:rPr>
          <w:rFonts w:eastAsia="黑体"/>
          <w:b/>
          <w:sz w:val="20"/>
          <w:lang w:eastAsia="zh-CN"/>
        </w:rPr>
        <w:t>PUSCH Parameters</w:t>
      </w:r>
    </w:p>
    <w:tbl>
      <w:tblPr>
        <w:tblStyle w:val="afc"/>
        <w:tblW w:w="5000" w:type="pct"/>
        <w:jc w:val="center"/>
        <w:tblLayout w:type="fixed"/>
        <w:tblLook w:val="04A0" w:firstRow="1" w:lastRow="0" w:firstColumn="1" w:lastColumn="0" w:noHBand="0" w:noVBand="1"/>
      </w:tblPr>
      <w:tblGrid>
        <w:gridCol w:w="1902"/>
        <w:gridCol w:w="969"/>
        <w:gridCol w:w="830"/>
        <w:gridCol w:w="1384"/>
        <w:gridCol w:w="3934"/>
      </w:tblGrid>
      <w:tr w:rsidR="00A03DB8" w:rsidRPr="00D206C4" w:rsidTr="00A03DB8">
        <w:trPr>
          <w:jc w:val="center"/>
        </w:trPr>
        <w:tc>
          <w:tcPr>
            <w:tcW w:w="1055" w:type="pct"/>
            <w:shd w:val="clear" w:color="auto" w:fill="auto"/>
            <w:vAlign w:val="bottom"/>
          </w:tcPr>
          <w:p w:rsidR="00A03DB8" w:rsidRPr="00A03DB8" w:rsidRDefault="00A03DB8" w:rsidP="004F7FA7">
            <w:pPr>
              <w:rPr>
                <w:b/>
                <w:i/>
                <w:iCs/>
                <w:sz w:val="20"/>
                <w:szCs w:val="20"/>
              </w:rPr>
            </w:pPr>
            <w:r w:rsidRPr="00A03DB8">
              <w:rPr>
                <w:b/>
                <w:i/>
                <w:iCs/>
                <w:sz w:val="20"/>
                <w:szCs w:val="20"/>
              </w:rPr>
              <w:t>Parameter Name (suggested)</w:t>
            </w:r>
          </w:p>
        </w:tc>
        <w:tc>
          <w:tcPr>
            <w:tcW w:w="537" w:type="pct"/>
            <w:shd w:val="clear" w:color="auto" w:fill="auto"/>
            <w:vAlign w:val="bottom"/>
          </w:tcPr>
          <w:p w:rsidR="00A03DB8" w:rsidRPr="00A03DB8" w:rsidRDefault="00A03DB8" w:rsidP="004F7FA7">
            <w:pPr>
              <w:rPr>
                <w:b/>
                <w:i/>
                <w:iCs/>
                <w:sz w:val="20"/>
                <w:szCs w:val="20"/>
              </w:rPr>
            </w:pPr>
            <w:r w:rsidRPr="00A03DB8">
              <w:rPr>
                <w:b/>
                <w:i/>
                <w:iCs/>
                <w:sz w:val="20"/>
                <w:szCs w:val="20"/>
              </w:rPr>
              <w:t>Values</w:t>
            </w:r>
          </w:p>
        </w:tc>
        <w:tc>
          <w:tcPr>
            <w:tcW w:w="460" w:type="pct"/>
            <w:shd w:val="clear" w:color="auto" w:fill="auto"/>
            <w:vAlign w:val="bottom"/>
          </w:tcPr>
          <w:p w:rsidR="00A03DB8" w:rsidRPr="00A03DB8" w:rsidRDefault="00A03DB8" w:rsidP="004F7FA7">
            <w:pPr>
              <w:rPr>
                <w:b/>
                <w:i/>
                <w:iCs/>
                <w:sz w:val="20"/>
                <w:szCs w:val="20"/>
              </w:rPr>
            </w:pPr>
            <w:r w:rsidRPr="00A03DB8">
              <w:rPr>
                <w:b/>
                <w:i/>
                <w:iCs/>
                <w:sz w:val="16"/>
                <w:szCs w:val="20"/>
              </w:rPr>
              <w:t>New R16 vs extension of R15</w:t>
            </w:r>
          </w:p>
        </w:tc>
        <w:tc>
          <w:tcPr>
            <w:tcW w:w="767" w:type="pct"/>
            <w:shd w:val="clear" w:color="auto" w:fill="auto"/>
            <w:vAlign w:val="bottom"/>
          </w:tcPr>
          <w:p w:rsidR="00A03DB8" w:rsidRPr="00A03DB8" w:rsidRDefault="00A03DB8" w:rsidP="004F7FA7">
            <w:pPr>
              <w:rPr>
                <w:b/>
                <w:i/>
                <w:iCs/>
                <w:sz w:val="20"/>
                <w:szCs w:val="20"/>
              </w:rPr>
            </w:pPr>
            <w:r w:rsidRPr="00A03DB8">
              <w:rPr>
                <w:b/>
                <w:i/>
                <w:iCs/>
                <w:sz w:val="20"/>
                <w:szCs w:val="20"/>
              </w:rPr>
              <w:t>Per (UE, cell, config, …)</w:t>
            </w:r>
          </w:p>
        </w:tc>
        <w:tc>
          <w:tcPr>
            <w:tcW w:w="2181" w:type="pct"/>
            <w:shd w:val="clear" w:color="auto" w:fill="auto"/>
            <w:vAlign w:val="bottom"/>
          </w:tcPr>
          <w:p w:rsidR="00A03DB8" w:rsidRPr="00A03DB8" w:rsidRDefault="00A03DB8" w:rsidP="004F7FA7">
            <w:pPr>
              <w:rPr>
                <w:b/>
                <w:i/>
                <w:iCs/>
                <w:sz w:val="20"/>
                <w:szCs w:val="20"/>
              </w:rPr>
            </w:pPr>
            <w:r w:rsidRPr="00A03DB8">
              <w:rPr>
                <w:b/>
                <w:i/>
                <w:iCs/>
                <w:sz w:val="20"/>
                <w:szCs w:val="20"/>
              </w:rPr>
              <w:t>Description</w:t>
            </w:r>
          </w:p>
        </w:tc>
      </w:tr>
      <w:tr w:rsidR="00A03DB8" w:rsidRPr="00CE799A" w:rsidTr="00A03DB8">
        <w:trPr>
          <w:jc w:val="center"/>
        </w:trPr>
        <w:tc>
          <w:tcPr>
            <w:tcW w:w="1055" w:type="pct"/>
            <w:shd w:val="clear" w:color="auto" w:fill="auto"/>
            <w:vAlign w:val="bottom"/>
          </w:tcPr>
          <w:p w:rsidR="00A03DB8" w:rsidRPr="00CE799A" w:rsidRDefault="00A03DB8" w:rsidP="004F7FA7">
            <w:pPr>
              <w:rPr>
                <w:i/>
                <w:iCs/>
                <w:sz w:val="20"/>
                <w:szCs w:val="20"/>
                <w:highlight w:val="yellow"/>
              </w:rPr>
            </w:pPr>
            <w:r w:rsidRPr="00CE799A">
              <w:rPr>
                <w:i/>
                <w:iCs/>
                <w:sz w:val="20"/>
                <w:szCs w:val="20"/>
                <w:highlight w:val="yellow"/>
              </w:rPr>
              <w:t>msgA-MCS</w:t>
            </w:r>
          </w:p>
        </w:tc>
        <w:tc>
          <w:tcPr>
            <w:tcW w:w="537" w:type="pct"/>
            <w:shd w:val="clear" w:color="auto" w:fill="auto"/>
            <w:vAlign w:val="bottom"/>
          </w:tcPr>
          <w:p w:rsidR="00A03DB8" w:rsidRPr="00CE799A" w:rsidRDefault="00A03DB8" w:rsidP="004F7FA7">
            <w:pPr>
              <w:rPr>
                <w:color w:val="000000"/>
                <w:sz w:val="20"/>
                <w:szCs w:val="20"/>
                <w:highlight w:val="yellow"/>
              </w:rPr>
            </w:pPr>
            <w:r w:rsidRPr="00CE799A">
              <w:rPr>
                <w:color w:val="000000"/>
                <w:sz w:val="20"/>
                <w:szCs w:val="20"/>
                <w:highlight w:val="yellow"/>
              </w:rPr>
              <w:t>TBD</w:t>
            </w:r>
          </w:p>
        </w:tc>
        <w:tc>
          <w:tcPr>
            <w:tcW w:w="460" w:type="pct"/>
            <w:shd w:val="clear" w:color="auto" w:fill="auto"/>
            <w:vAlign w:val="bottom"/>
          </w:tcPr>
          <w:p w:rsidR="00A03DB8" w:rsidRPr="00CE799A" w:rsidRDefault="00A03DB8" w:rsidP="004F7FA7">
            <w:pPr>
              <w:rPr>
                <w:color w:val="000000"/>
                <w:sz w:val="20"/>
                <w:szCs w:val="20"/>
                <w:highlight w:val="yellow"/>
              </w:rPr>
            </w:pPr>
            <w:r w:rsidRPr="00CE799A">
              <w:rPr>
                <w:color w:val="000000"/>
                <w:sz w:val="20"/>
                <w:szCs w:val="20"/>
                <w:highlight w:val="yellow"/>
              </w:rPr>
              <w:t>New</w:t>
            </w:r>
          </w:p>
        </w:tc>
        <w:tc>
          <w:tcPr>
            <w:tcW w:w="767" w:type="pct"/>
            <w:shd w:val="clear" w:color="auto" w:fill="auto"/>
            <w:vAlign w:val="bottom"/>
          </w:tcPr>
          <w:p w:rsidR="00A03DB8" w:rsidRPr="00CE799A" w:rsidRDefault="00A03DB8" w:rsidP="004F7FA7">
            <w:pPr>
              <w:rPr>
                <w:color w:val="000000"/>
                <w:sz w:val="20"/>
                <w:szCs w:val="20"/>
                <w:highlight w:val="yellow"/>
              </w:rPr>
            </w:pPr>
            <w:r w:rsidRPr="00CE799A">
              <w:rPr>
                <w:color w:val="000000"/>
                <w:sz w:val="20"/>
                <w:szCs w:val="20"/>
                <w:highlight w:val="yellow"/>
              </w:rPr>
              <w:t>Per configuration per BWP</w:t>
            </w:r>
          </w:p>
        </w:tc>
        <w:tc>
          <w:tcPr>
            <w:tcW w:w="2181" w:type="pct"/>
            <w:shd w:val="clear" w:color="auto" w:fill="auto"/>
            <w:vAlign w:val="bottom"/>
          </w:tcPr>
          <w:p w:rsidR="00A03DB8" w:rsidRPr="00CE799A" w:rsidRDefault="00A03DB8" w:rsidP="004F7FA7">
            <w:pPr>
              <w:rPr>
                <w:color w:val="000000"/>
                <w:sz w:val="20"/>
                <w:szCs w:val="20"/>
                <w:highlight w:val="yellow"/>
              </w:rPr>
            </w:pPr>
            <w:r w:rsidRPr="00CE799A">
              <w:rPr>
                <w:color w:val="000000"/>
                <w:sz w:val="20"/>
                <w:szCs w:val="20"/>
                <w:highlight w:val="yellow"/>
              </w:rPr>
              <w:t>FFS MCS-table and value range</w:t>
            </w:r>
          </w:p>
        </w:tc>
      </w:tr>
      <w:tr w:rsidR="00A03DB8" w:rsidRPr="00CE799A" w:rsidTr="00A03DB8">
        <w:trPr>
          <w:jc w:val="center"/>
        </w:trPr>
        <w:tc>
          <w:tcPr>
            <w:tcW w:w="1055" w:type="pct"/>
            <w:shd w:val="clear" w:color="auto" w:fill="auto"/>
            <w:vAlign w:val="bottom"/>
          </w:tcPr>
          <w:p w:rsidR="00A03DB8" w:rsidRPr="00CE799A" w:rsidRDefault="00A03DB8" w:rsidP="004F7FA7">
            <w:pPr>
              <w:rPr>
                <w:i/>
                <w:iCs/>
                <w:sz w:val="20"/>
                <w:szCs w:val="20"/>
                <w:highlight w:val="cyan"/>
              </w:rPr>
            </w:pPr>
            <w:r w:rsidRPr="00CE799A">
              <w:rPr>
                <w:i/>
                <w:iCs/>
                <w:sz w:val="20"/>
                <w:szCs w:val="20"/>
                <w:highlight w:val="cyan"/>
              </w:rPr>
              <w:t>nrofSlotsMsgAPUSCH</w:t>
            </w:r>
          </w:p>
        </w:tc>
        <w:tc>
          <w:tcPr>
            <w:tcW w:w="537" w:type="pct"/>
            <w:shd w:val="clear" w:color="auto" w:fill="auto"/>
            <w:vAlign w:val="bottom"/>
          </w:tcPr>
          <w:p w:rsidR="00A03DB8" w:rsidRPr="00CE799A" w:rsidRDefault="00A03DB8" w:rsidP="004F7FA7">
            <w:pPr>
              <w:rPr>
                <w:color w:val="000000"/>
                <w:sz w:val="20"/>
                <w:szCs w:val="20"/>
                <w:highlight w:val="cyan"/>
              </w:rPr>
            </w:pPr>
            <w:r w:rsidRPr="00CE799A">
              <w:rPr>
                <w:color w:val="000000"/>
                <w:sz w:val="20"/>
                <w:szCs w:val="20"/>
                <w:highlight w:val="cyan"/>
              </w:rPr>
              <w:t>TBD</w:t>
            </w:r>
          </w:p>
        </w:tc>
        <w:tc>
          <w:tcPr>
            <w:tcW w:w="460" w:type="pct"/>
            <w:shd w:val="clear" w:color="auto" w:fill="auto"/>
            <w:vAlign w:val="bottom"/>
          </w:tcPr>
          <w:p w:rsidR="00A03DB8" w:rsidRPr="00CE799A" w:rsidRDefault="00A03DB8" w:rsidP="004F7FA7">
            <w:pPr>
              <w:rPr>
                <w:color w:val="000000"/>
                <w:sz w:val="20"/>
                <w:szCs w:val="20"/>
                <w:highlight w:val="cyan"/>
              </w:rPr>
            </w:pPr>
            <w:r w:rsidRPr="00CE799A">
              <w:rPr>
                <w:color w:val="000000"/>
                <w:sz w:val="20"/>
                <w:szCs w:val="20"/>
                <w:highlight w:val="cyan"/>
              </w:rPr>
              <w:t>New</w:t>
            </w:r>
          </w:p>
        </w:tc>
        <w:tc>
          <w:tcPr>
            <w:tcW w:w="767" w:type="pct"/>
            <w:shd w:val="clear" w:color="auto" w:fill="auto"/>
            <w:vAlign w:val="bottom"/>
          </w:tcPr>
          <w:p w:rsidR="00A03DB8" w:rsidRPr="00CE799A" w:rsidRDefault="00A03DB8" w:rsidP="004F7FA7">
            <w:pPr>
              <w:rPr>
                <w:color w:val="000000"/>
                <w:sz w:val="20"/>
                <w:szCs w:val="20"/>
                <w:highlight w:val="cyan"/>
              </w:rPr>
            </w:pPr>
            <w:r w:rsidRPr="00CE799A">
              <w:rPr>
                <w:color w:val="000000"/>
                <w:sz w:val="20"/>
                <w:szCs w:val="20"/>
                <w:highlight w:val="cyan"/>
              </w:rPr>
              <w:t>Per configuration per BWP</w:t>
            </w:r>
          </w:p>
        </w:tc>
        <w:tc>
          <w:tcPr>
            <w:tcW w:w="2181" w:type="pct"/>
            <w:shd w:val="clear" w:color="auto" w:fill="auto"/>
            <w:vAlign w:val="bottom"/>
          </w:tcPr>
          <w:p w:rsidR="00A03DB8" w:rsidRPr="00CE799A" w:rsidRDefault="00A03DB8" w:rsidP="004F7FA7">
            <w:pPr>
              <w:rPr>
                <w:color w:val="000000"/>
                <w:sz w:val="20"/>
                <w:szCs w:val="20"/>
                <w:highlight w:val="cyan"/>
              </w:rPr>
            </w:pPr>
            <w:r w:rsidRPr="00CE799A">
              <w:rPr>
                <w:color w:val="000000"/>
                <w:sz w:val="20"/>
                <w:szCs w:val="20"/>
                <w:highlight w:val="cyan"/>
              </w:rPr>
              <w:t>Number of slots (in active UL BWP numerology) containing one or multiple POs, each slot has the same time domain resource allocation</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Pr>
                <w:i/>
                <w:iCs/>
                <w:sz w:val="20"/>
                <w:szCs w:val="20"/>
              </w:rPr>
              <w:t>nrofMsgAPOperSlot</w:t>
            </w:r>
          </w:p>
        </w:tc>
        <w:tc>
          <w:tcPr>
            <w:tcW w:w="53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44391F" w:rsidRDefault="00A03DB8" w:rsidP="004F7FA7">
            <w:pPr>
              <w:rPr>
                <w:color w:val="000000"/>
                <w:sz w:val="20"/>
                <w:szCs w:val="20"/>
              </w:rPr>
            </w:pPr>
            <w:r w:rsidRPr="004140B1">
              <w:rPr>
                <w:color w:val="000000"/>
                <w:sz w:val="20"/>
                <w:szCs w:val="20"/>
              </w:rPr>
              <w:t xml:space="preserve">Number of time domain </w:t>
            </w:r>
            <w:r>
              <w:rPr>
                <w:color w:val="000000"/>
                <w:sz w:val="20"/>
                <w:szCs w:val="20"/>
              </w:rPr>
              <w:t>PUSCH occasions</w:t>
            </w:r>
            <w:r w:rsidRPr="004140B1">
              <w:rPr>
                <w:color w:val="000000"/>
                <w:sz w:val="20"/>
                <w:szCs w:val="20"/>
              </w:rPr>
              <w:t xml:space="preserve"> in each slot</w:t>
            </w:r>
            <w:r>
              <w:rPr>
                <w:color w:val="000000"/>
                <w:sz w:val="20"/>
                <w:szCs w:val="20"/>
              </w:rPr>
              <w:t xml:space="preserve">. </w:t>
            </w:r>
            <w:r w:rsidRPr="00CE799A">
              <w:rPr>
                <w:color w:val="000000"/>
                <w:sz w:val="20"/>
                <w:szCs w:val="20"/>
                <w:highlight w:val="cyan"/>
              </w:rPr>
              <w:t>POs including guard period</w:t>
            </w:r>
            <w:r w:rsidRPr="000C0045">
              <w:rPr>
                <w:color w:val="000000"/>
                <w:sz w:val="20"/>
                <w:szCs w:val="20"/>
              </w:rPr>
              <w:t xml:space="preserve"> are contiguous in time domain within a slot</w:t>
            </w:r>
          </w:p>
        </w:tc>
      </w:tr>
      <w:tr w:rsidR="00A03DB8" w:rsidTr="00A03DB8">
        <w:trPr>
          <w:jc w:val="center"/>
        </w:trPr>
        <w:tc>
          <w:tcPr>
            <w:tcW w:w="1055" w:type="pct"/>
            <w:shd w:val="clear" w:color="auto" w:fill="auto"/>
            <w:vAlign w:val="bottom"/>
          </w:tcPr>
          <w:p w:rsidR="00A03DB8" w:rsidRDefault="00A03DB8" w:rsidP="004F7FA7">
            <w:pPr>
              <w:rPr>
                <w:i/>
                <w:iCs/>
                <w:sz w:val="20"/>
                <w:szCs w:val="20"/>
                <w:lang w:eastAsia="zh-CN"/>
              </w:rPr>
            </w:pPr>
            <w:r>
              <w:rPr>
                <w:i/>
                <w:iCs/>
                <w:sz w:val="20"/>
                <w:szCs w:val="20"/>
              </w:rPr>
              <w:t>msgAPUSCH-</w:t>
            </w:r>
            <w:r w:rsidRPr="0044391F">
              <w:rPr>
                <w:i/>
                <w:iCs/>
                <w:sz w:val="20"/>
                <w:szCs w:val="20"/>
              </w:rPr>
              <w:t>timeDomainOffset</w:t>
            </w:r>
          </w:p>
        </w:tc>
        <w:tc>
          <w:tcPr>
            <w:tcW w:w="537" w:type="pct"/>
            <w:shd w:val="clear" w:color="auto" w:fill="auto"/>
            <w:vAlign w:val="bottom"/>
          </w:tcPr>
          <w:p w:rsidR="00A03DB8" w:rsidRDefault="00A03DB8" w:rsidP="004F7FA7">
            <w:pPr>
              <w:rPr>
                <w:color w:val="000000"/>
                <w:sz w:val="20"/>
                <w:szCs w:val="20"/>
                <w:lang w:eastAsia="zh-CN"/>
              </w:rPr>
            </w:pPr>
            <w:r>
              <w:rPr>
                <w:rFonts w:hint="eastAsia"/>
                <w:color w:val="000000"/>
                <w:sz w:val="20"/>
                <w:szCs w:val="20"/>
              </w:rPr>
              <w:t>TBD</w:t>
            </w:r>
          </w:p>
        </w:tc>
        <w:tc>
          <w:tcPr>
            <w:tcW w:w="460" w:type="pct"/>
            <w:shd w:val="clear" w:color="auto" w:fill="auto"/>
            <w:vAlign w:val="bottom"/>
          </w:tcPr>
          <w:p w:rsidR="00A03DB8" w:rsidRDefault="00A03DB8" w:rsidP="004F7FA7">
            <w:pPr>
              <w:rPr>
                <w:color w:val="000000"/>
                <w:sz w:val="20"/>
                <w:szCs w:val="20"/>
                <w:lang w:eastAsia="zh-CN"/>
              </w:rPr>
            </w:pPr>
            <w:r>
              <w:rPr>
                <w:rFonts w:hint="eastAsia"/>
                <w:color w:val="000000"/>
                <w:sz w:val="20"/>
                <w:szCs w:val="20"/>
              </w:rPr>
              <w:t>New</w:t>
            </w:r>
          </w:p>
        </w:tc>
        <w:tc>
          <w:tcPr>
            <w:tcW w:w="767" w:type="pct"/>
            <w:shd w:val="clear" w:color="auto" w:fill="auto"/>
            <w:vAlign w:val="bottom"/>
          </w:tcPr>
          <w:p w:rsidR="00A03DB8"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Default="00A03DB8" w:rsidP="004F7FA7">
            <w:pPr>
              <w:rPr>
                <w:color w:val="000000"/>
                <w:sz w:val="20"/>
                <w:szCs w:val="20"/>
              </w:rPr>
            </w:pPr>
            <w:r>
              <w:rPr>
                <w:color w:val="000000"/>
                <w:sz w:val="20"/>
                <w:szCs w:val="20"/>
              </w:rPr>
              <w:t>A s</w:t>
            </w:r>
            <w:r w:rsidRPr="004140B1">
              <w:rPr>
                <w:color w:val="000000"/>
                <w:sz w:val="20"/>
                <w:szCs w:val="20"/>
              </w:rPr>
              <w:t>ingle time offset with respect to the start of each PRACH slot</w:t>
            </w:r>
            <w:r>
              <w:rPr>
                <w:color w:val="000000"/>
                <w:sz w:val="20"/>
                <w:szCs w:val="20"/>
              </w:rPr>
              <w:t xml:space="preserve"> (with at least one valid RO)</w:t>
            </w:r>
            <w:r w:rsidRPr="004140B1">
              <w:rPr>
                <w:color w:val="000000"/>
                <w:sz w:val="20"/>
                <w:szCs w:val="20"/>
              </w:rPr>
              <w:t>, counted as the number of slots (based on the numerology of active UL BWP)</w:t>
            </w:r>
          </w:p>
          <w:p w:rsidR="00A03DB8" w:rsidRDefault="00A03DB8" w:rsidP="004F7FA7">
            <w:pPr>
              <w:rPr>
                <w:color w:val="000000"/>
                <w:sz w:val="20"/>
                <w:szCs w:val="20"/>
              </w:rPr>
            </w:pPr>
            <w:r w:rsidRPr="00EB7DB0">
              <w:rPr>
                <w:rFonts w:hint="eastAsia"/>
                <w:color w:val="000000"/>
                <w:sz w:val="20"/>
                <w:szCs w:val="20"/>
                <w:highlight w:val="yellow"/>
                <w:lang w:eastAsia="zh-CN"/>
              </w:rPr>
              <w:t xml:space="preserve">FFS whether or not the </w:t>
            </w:r>
            <w:r w:rsidRPr="00EB7DB0">
              <w:rPr>
                <w:color w:val="000000"/>
                <w:sz w:val="20"/>
                <w:szCs w:val="20"/>
                <w:highlight w:val="yellow"/>
                <w:lang w:eastAsia="zh-CN"/>
              </w:rPr>
              <w:t>parameter K2 in the TDRA table is used, for RRC_INACTIVE/IDLE state.</w:t>
            </w:r>
          </w:p>
        </w:tc>
      </w:tr>
      <w:tr w:rsidR="00A03DB8" w:rsidRPr="00490A4F" w:rsidTr="00A03DB8">
        <w:trPr>
          <w:jc w:val="center"/>
        </w:trPr>
        <w:tc>
          <w:tcPr>
            <w:tcW w:w="1055" w:type="pct"/>
            <w:shd w:val="clear" w:color="auto" w:fill="auto"/>
            <w:vAlign w:val="bottom"/>
          </w:tcPr>
          <w:p w:rsidR="00A03DB8" w:rsidRPr="00490A4F" w:rsidRDefault="00A03DB8" w:rsidP="004F7FA7">
            <w:pPr>
              <w:rPr>
                <w:i/>
                <w:iCs/>
                <w:sz w:val="20"/>
                <w:szCs w:val="20"/>
                <w:lang w:eastAsia="zh-CN"/>
              </w:rPr>
            </w:pPr>
            <w:r w:rsidRPr="00CE799A">
              <w:rPr>
                <w:i/>
                <w:iCs/>
                <w:sz w:val="20"/>
                <w:szCs w:val="20"/>
                <w:highlight w:val="cyan"/>
                <w:lang w:eastAsia="zh-CN"/>
              </w:rPr>
              <w:t>msgA-timeDomainAllocation</w:t>
            </w:r>
          </w:p>
        </w:tc>
        <w:tc>
          <w:tcPr>
            <w:tcW w:w="537" w:type="pct"/>
            <w:shd w:val="clear" w:color="auto" w:fill="auto"/>
            <w:vAlign w:val="bottom"/>
          </w:tcPr>
          <w:p w:rsidR="00A03DB8" w:rsidRDefault="00A03DB8" w:rsidP="004F7FA7">
            <w:pPr>
              <w:rPr>
                <w:color w:val="000000"/>
                <w:sz w:val="20"/>
                <w:szCs w:val="20"/>
                <w:lang w:eastAsia="zh-CN"/>
              </w:rPr>
            </w:pPr>
            <w:r>
              <w:rPr>
                <w:rFonts w:hint="eastAsia"/>
                <w:color w:val="000000"/>
                <w:sz w:val="20"/>
                <w:szCs w:val="20"/>
                <w:lang w:eastAsia="zh-CN"/>
              </w:rPr>
              <w:t>TBD</w:t>
            </w:r>
          </w:p>
        </w:tc>
        <w:tc>
          <w:tcPr>
            <w:tcW w:w="460" w:type="pct"/>
            <w:shd w:val="clear" w:color="auto" w:fill="auto"/>
            <w:vAlign w:val="bottom"/>
          </w:tcPr>
          <w:p w:rsidR="00A03DB8" w:rsidRDefault="00A03DB8" w:rsidP="004F7FA7">
            <w:pPr>
              <w:rPr>
                <w:color w:val="000000"/>
                <w:sz w:val="20"/>
                <w:szCs w:val="20"/>
                <w:lang w:eastAsia="zh-CN"/>
              </w:rPr>
            </w:pPr>
            <w:r>
              <w:rPr>
                <w:rFonts w:hint="eastAsia"/>
                <w:color w:val="000000"/>
                <w:sz w:val="20"/>
                <w:szCs w:val="20"/>
                <w:lang w:eastAsia="zh-CN"/>
              </w:rPr>
              <w:t>New</w:t>
            </w:r>
          </w:p>
        </w:tc>
        <w:tc>
          <w:tcPr>
            <w:tcW w:w="767" w:type="pct"/>
            <w:shd w:val="clear" w:color="auto" w:fill="auto"/>
            <w:vAlign w:val="bottom"/>
          </w:tcPr>
          <w:p w:rsidR="00A03DB8"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490A4F" w:rsidRDefault="00A03DB8" w:rsidP="004F7FA7">
            <w:pPr>
              <w:rPr>
                <w:color w:val="000000"/>
                <w:sz w:val="20"/>
                <w:szCs w:val="20"/>
              </w:rPr>
            </w:pPr>
            <w:r>
              <w:rPr>
                <w:color w:val="000000"/>
                <w:sz w:val="20"/>
                <w:szCs w:val="20"/>
              </w:rPr>
              <w:t xml:space="preserve">Indicates a combination of </w:t>
            </w:r>
            <w:r w:rsidRPr="00490A4F">
              <w:rPr>
                <w:color w:val="000000"/>
                <w:sz w:val="20"/>
                <w:szCs w:val="20"/>
              </w:rPr>
              <w:t xml:space="preserve">start </w:t>
            </w:r>
            <w:r>
              <w:rPr>
                <w:color w:val="000000"/>
                <w:sz w:val="20"/>
                <w:szCs w:val="20"/>
              </w:rPr>
              <w:t xml:space="preserve">symbol </w:t>
            </w:r>
            <w:r w:rsidRPr="00490A4F">
              <w:rPr>
                <w:color w:val="000000"/>
                <w:sz w:val="20"/>
                <w:szCs w:val="20"/>
              </w:rPr>
              <w:t xml:space="preserve">and length </w:t>
            </w:r>
            <w:r>
              <w:rPr>
                <w:color w:val="000000"/>
                <w:sz w:val="20"/>
                <w:szCs w:val="20"/>
              </w:rPr>
              <w:t>and PUSCH mapping type from the TDRA table (</w:t>
            </w:r>
            <w:r w:rsidRPr="00CE799A">
              <w:rPr>
                <w:color w:val="000000"/>
                <w:sz w:val="20"/>
                <w:szCs w:val="20"/>
                <w:highlight w:val="cyan"/>
              </w:rPr>
              <w:t>the default table in 38.214 can be revisited)</w:t>
            </w:r>
            <w:r>
              <w:rPr>
                <w:color w:val="000000"/>
                <w:sz w:val="20"/>
                <w:szCs w:val="20"/>
              </w:rPr>
              <w:t xml:space="preserve">, for RRC_IDLE/INACTIVE state. </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sidRPr="00490A4F">
              <w:rPr>
                <w:i/>
                <w:iCs/>
                <w:sz w:val="20"/>
                <w:szCs w:val="20"/>
              </w:rPr>
              <w:t>startSymbolAndLength</w:t>
            </w:r>
            <w:r>
              <w:rPr>
                <w:i/>
                <w:iCs/>
                <w:sz w:val="20"/>
                <w:szCs w:val="20"/>
              </w:rPr>
              <w:t>MsgAPO</w:t>
            </w:r>
          </w:p>
        </w:tc>
        <w:tc>
          <w:tcPr>
            <w:tcW w:w="53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Default="00A03DB8" w:rsidP="004F7FA7">
            <w:pPr>
              <w:rPr>
                <w:color w:val="000000"/>
                <w:sz w:val="20"/>
                <w:szCs w:val="20"/>
              </w:rPr>
            </w:pPr>
            <w:r w:rsidRPr="00490A4F">
              <w:rPr>
                <w:color w:val="000000"/>
                <w:sz w:val="20"/>
                <w:szCs w:val="20"/>
              </w:rPr>
              <w:t>An index giving valid combinations of st</w:t>
            </w:r>
            <w:r>
              <w:rPr>
                <w:color w:val="000000"/>
                <w:sz w:val="20"/>
                <w:szCs w:val="20"/>
              </w:rPr>
              <w:t>art symbol, length, and mapping type</w:t>
            </w:r>
            <w:r w:rsidRPr="00490A4F">
              <w:rPr>
                <w:color w:val="000000"/>
                <w:sz w:val="20"/>
                <w:szCs w:val="20"/>
              </w:rPr>
              <w:t xml:space="preserve"> as start and length indicator (SLIV)</w:t>
            </w:r>
            <w:r>
              <w:rPr>
                <w:color w:val="000000"/>
                <w:sz w:val="20"/>
                <w:szCs w:val="20"/>
              </w:rPr>
              <w:t xml:space="preserve"> for </w:t>
            </w:r>
            <w:r w:rsidRPr="00CE799A">
              <w:rPr>
                <w:color w:val="000000"/>
                <w:sz w:val="20"/>
                <w:szCs w:val="20"/>
                <w:highlight w:val="cyan"/>
              </w:rPr>
              <w:t>the first msgA PUSCH occasion</w:t>
            </w:r>
            <w:r w:rsidRPr="00490A4F">
              <w:rPr>
                <w:color w:val="000000"/>
                <w:sz w:val="20"/>
                <w:szCs w:val="20"/>
              </w:rPr>
              <w:t>. The network configures the field so that the allocation does not cross the slot boundary.</w:t>
            </w:r>
            <w:r>
              <w:rPr>
                <w:color w:val="000000"/>
                <w:sz w:val="20"/>
                <w:szCs w:val="20"/>
              </w:rPr>
              <w:t xml:space="preserve">  </w:t>
            </w:r>
          </w:p>
          <w:p w:rsidR="00A03DB8" w:rsidRDefault="00A03DB8" w:rsidP="004F7FA7">
            <w:pPr>
              <w:rPr>
                <w:color w:val="000000"/>
                <w:sz w:val="20"/>
                <w:szCs w:val="20"/>
              </w:rPr>
            </w:pPr>
            <w:r>
              <w:rPr>
                <w:color w:val="000000"/>
                <w:sz w:val="20"/>
                <w:szCs w:val="20"/>
              </w:rPr>
              <w:t>T</w:t>
            </w:r>
            <w:r w:rsidRPr="000C0045">
              <w:rPr>
                <w:color w:val="000000"/>
                <w:sz w:val="20"/>
                <w:szCs w:val="20"/>
              </w:rPr>
              <w:t>he number of occupied symbols excludes the guard period</w:t>
            </w:r>
            <w:r>
              <w:rPr>
                <w:color w:val="000000"/>
                <w:sz w:val="20"/>
                <w:szCs w:val="20"/>
              </w:rPr>
              <w:t>.</w:t>
            </w:r>
          </w:p>
          <w:p w:rsidR="00A03DB8" w:rsidRPr="0044391F" w:rsidRDefault="00A03DB8" w:rsidP="004F7FA7">
            <w:pPr>
              <w:rPr>
                <w:color w:val="000000"/>
                <w:sz w:val="20"/>
                <w:szCs w:val="20"/>
              </w:rPr>
            </w:pPr>
            <w:r>
              <w:rPr>
                <w:color w:val="000000"/>
                <w:sz w:val="20"/>
                <w:szCs w:val="20"/>
                <w:shd w:val="clear" w:color="auto" w:fill="FFFF00"/>
              </w:rPr>
              <w:t>FFS signalling details in RRC_CONNECTED state.</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sidRPr="00CB7AB8">
              <w:rPr>
                <w:i/>
                <w:iCs/>
                <w:sz w:val="20"/>
                <w:szCs w:val="20"/>
              </w:rPr>
              <w:t>m</w:t>
            </w:r>
            <w:r w:rsidRPr="00CB7AB8">
              <w:rPr>
                <w:rFonts w:hint="eastAsia"/>
                <w:i/>
                <w:iCs/>
                <w:sz w:val="20"/>
                <w:szCs w:val="20"/>
              </w:rPr>
              <w:t>appingTypeM</w:t>
            </w:r>
            <w:r w:rsidRPr="00CB7AB8">
              <w:rPr>
                <w:i/>
                <w:iCs/>
                <w:sz w:val="20"/>
                <w:szCs w:val="20"/>
              </w:rPr>
              <w:t>sgAPUSCH</w:t>
            </w:r>
          </w:p>
        </w:tc>
        <w:tc>
          <w:tcPr>
            <w:tcW w:w="537" w:type="pct"/>
            <w:shd w:val="clear" w:color="auto" w:fill="auto"/>
            <w:vAlign w:val="bottom"/>
          </w:tcPr>
          <w:p w:rsidR="00A03DB8" w:rsidRPr="0044391F" w:rsidRDefault="00A03DB8" w:rsidP="004F7FA7">
            <w:pPr>
              <w:rPr>
                <w:color w:val="000000"/>
                <w:sz w:val="20"/>
                <w:szCs w:val="20"/>
              </w:rPr>
            </w:pPr>
            <w:r w:rsidRPr="00490A4F">
              <w:rPr>
                <w:color w:val="000000"/>
                <w:sz w:val="20"/>
                <w:szCs w:val="20"/>
              </w:rPr>
              <w:t>ENUMERATED {typeA, typeB}</w:t>
            </w:r>
          </w:p>
        </w:tc>
        <w:tc>
          <w:tcPr>
            <w:tcW w:w="460" w:type="pct"/>
            <w:shd w:val="clear" w:color="auto" w:fill="auto"/>
            <w:vAlign w:val="bottom"/>
          </w:tcPr>
          <w:p w:rsidR="00A03DB8"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Default="00A03DB8" w:rsidP="004F7FA7">
            <w:pPr>
              <w:rPr>
                <w:color w:val="000000"/>
                <w:sz w:val="20"/>
                <w:szCs w:val="20"/>
              </w:rPr>
            </w:pPr>
            <w:r w:rsidRPr="00CE799A">
              <w:rPr>
                <w:color w:val="000000"/>
                <w:sz w:val="20"/>
                <w:szCs w:val="20"/>
                <w:highlight w:val="cyan"/>
              </w:rPr>
              <w:t>PUSCH mapping type A or B.</w:t>
            </w:r>
          </w:p>
          <w:p w:rsidR="00A03DB8" w:rsidRDefault="00A03DB8" w:rsidP="004F7FA7">
            <w:pPr>
              <w:rPr>
                <w:color w:val="000000"/>
                <w:sz w:val="20"/>
                <w:szCs w:val="20"/>
              </w:rPr>
            </w:pPr>
          </w:p>
          <w:p w:rsidR="00A03DB8" w:rsidRPr="0044391F" w:rsidRDefault="00A03DB8" w:rsidP="004F7FA7">
            <w:pPr>
              <w:rPr>
                <w:color w:val="000000"/>
                <w:sz w:val="20"/>
                <w:szCs w:val="20"/>
              </w:rPr>
            </w:pPr>
            <w:r>
              <w:rPr>
                <w:color w:val="000000"/>
                <w:sz w:val="20"/>
                <w:szCs w:val="20"/>
                <w:shd w:val="clear" w:color="auto" w:fill="FFFF00"/>
              </w:rPr>
              <w:t>FFS signalling details in RRC_CONNECTED state.</w:t>
            </w:r>
          </w:p>
        </w:tc>
      </w:tr>
      <w:tr w:rsidR="00A03DB8" w:rsidRPr="00D81D3B" w:rsidTr="00A03DB8">
        <w:trPr>
          <w:jc w:val="center"/>
        </w:trPr>
        <w:tc>
          <w:tcPr>
            <w:tcW w:w="1055" w:type="pct"/>
            <w:shd w:val="clear" w:color="auto" w:fill="auto"/>
            <w:vAlign w:val="bottom"/>
          </w:tcPr>
          <w:p w:rsidR="00A03DB8" w:rsidRDefault="00A03DB8" w:rsidP="004F7FA7">
            <w:pPr>
              <w:rPr>
                <w:i/>
                <w:iCs/>
                <w:sz w:val="20"/>
                <w:szCs w:val="20"/>
              </w:rPr>
            </w:pPr>
            <w:r>
              <w:rPr>
                <w:i/>
                <w:iCs/>
                <w:sz w:val="20"/>
                <w:szCs w:val="20"/>
              </w:rPr>
              <w:t>g</w:t>
            </w:r>
            <w:r>
              <w:rPr>
                <w:rFonts w:hint="eastAsia"/>
                <w:i/>
                <w:iCs/>
                <w:sz w:val="20"/>
                <w:szCs w:val="20"/>
              </w:rPr>
              <w:t>uardPeriodM</w:t>
            </w:r>
            <w:r>
              <w:rPr>
                <w:i/>
                <w:iCs/>
                <w:sz w:val="20"/>
                <w:szCs w:val="20"/>
              </w:rPr>
              <w:t>sgAPUSCH</w:t>
            </w:r>
          </w:p>
        </w:tc>
        <w:tc>
          <w:tcPr>
            <w:tcW w:w="537" w:type="pct"/>
            <w:shd w:val="clear" w:color="auto" w:fill="auto"/>
            <w:vAlign w:val="bottom"/>
          </w:tcPr>
          <w:p w:rsidR="00A03DB8" w:rsidRPr="001F1E5A" w:rsidRDefault="00A03DB8" w:rsidP="004F7FA7">
            <w:pPr>
              <w:rPr>
                <w:color w:val="000000"/>
                <w:sz w:val="20"/>
                <w:szCs w:val="20"/>
              </w:rPr>
            </w:pPr>
            <w:r w:rsidRPr="00CE799A">
              <w:rPr>
                <w:color w:val="000000"/>
                <w:sz w:val="20"/>
                <w:szCs w:val="20"/>
                <w:highlight w:val="cyan"/>
              </w:rPr>
              <w:t>TBD</w:t>
            </w:r>
          </w:p>
        </w:tc>
        <w:tc>
          <w:tcPr>
            <w:tcW w:w="460" w:type="pct"/>
            <w:shd w:val="clear" w:color="auto" w:fill="auto"/>
            <w:vAlign w:val="bottom"/>
          </w:tcPr>
          <w:p w:rsidR="00A03DB8"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D81D3B" w:rsidRDefault="00A03DB8" w:rsidP="004F7FA7">
            <w:pPr>
              <w:rPr>
                <w:color w:val="000000"/>
                <w:sz w:val="20"/>
                <w:szCs w:val="20"/>
              </w:rPr>
            </w:pPr>
            <w:r>
              <w:rPr>
                <w:color w:val="000000"/>
                <w:sz w:val="20"/>
                <w:szCs w:val="20"/>
              </w:rPr>
              <w:t xml:space="preserve">Guard period between </w:t>
            </w:r>
            <w:r w:rsidRPr="004919A8">
              <w:rPr>
                <w:color w:val="000000"/>
                <w:sz w:val="20"/>
                <w:szCs w:val="20"/>
              </w:rPr>
              <w:t>P</w:t>
            </w:r>
            <w:r>
              <w:rPr>
                <w:color w:val="000000"/>
                <w:sz w:val="20"/>
                <w:szCs w:val="20"/>
              </w:rPr>
              <w:t>USCH occasion</w:t>
            </w:r>
            <w:r w:rsidRPr="004919A8">
              <w:rPr>
                <w:color w:val="000000"/>
                <w:sz w:val="20"/>
                <w:szCs w:val="20"/>
              </w:rPr>
              <w:t>s</w:t>
            </w:r>
            <w:r>
              <w:rPr>
                <w:color w:val="000000"/>
                <w:sz w:val="20"/>
                <w:szCs w:val="20"/>
              </w:rPr>
              <w:t xml:space="preserve">, </w:t>
            </w:r>
            <w:r w:rsidRPr="00113AEA">
              <w:rPr>
                <w:color w:val="000000"/>
                <w:sz w:val="20"/>
                <w:szCs w:val="20"/>
              </w:rPr>
              <w:t>in the unit of symbols</w:t>
            </w:r>
          </w:p>
        </w:tc>
      </w:tr>
      <w:tr w:rsidR="00A03DB8" w:rsidRPr="00AC1497" w:rsidTr="00A03DB8">
        <w:trPr>
          <w:jc w:val="center"/>
        </w:trPr>
        <w:tc>
          <w:tcPr>
            <w:tcW w:w="1055" w:type="pct"/>
            <w:shd w:val="clear" w:color="auto" w:fill="auto"/>
            <w:vAlign w:val="bottom"/>
          </w:tcPr>
          <w:p w:rsidR="00A03DB8" w:rsidRDefault="00A03DB8" w:rsidP="004F7FA7">
            <w:pPr>
              <w:rPr>
                <w:i/>
                <w:iCs/>
                <w:sz w:val="20"/>
                <w:szCs w:val="20"/>
              </w:rPr>
            </w:pPr>
            <w:r>
              <w:rPr>
                <w:i/>
                <w:iCs/>
                <w:sz w:val="20"/>
                <w:szCs w:val="20"/>
              </w:rPr>
              <w:t>nrofPRBs</w:t>
            </w:r>
            <w:r>
              <w:rPr>
                <w:rFonts w:hint="eastAsia"/>
                <w:i/>
                <w:iCs/>
                <w:sz w:val="20"/>
                <w:szCs w:val="20"/>
              </w:rPr>
              <w:t>per</w:t>
            </w:r>
            <w:r>
              <w:rPr>
                <w:i/>
                <w:iCs/>
                <w:sz w:val="20"/>
                <w:szCs w:val="20"/>
              </w:rPr>
              <w:t>MsgAPO</w:t>
            </w:r>
          </w:p>
        </w:tc>
        <w:tc>
          <w:tcPr>
            <w:tcW w:w="537" w:type="pct"/>
            <w:shd w:val="clear" w:color="auto" w:fill="auto"/>
            <w:vAlign w:val="bottom"/>
          </w:tcPr>
          <w:p w:rsidR="00A03DB8" w:rsidRPr="0044391F" w:rsidRDefault="00A03DB8" w:rsidP="004F7FA7">
            <w:pPr>
              <w:rPr>
                <w:color w:val="000000"/>
                <w:sz w:val="20"/>
                <w:szCs w:val="20"/>
              </w:rPr>
            </w:pPr>
            <w:r w:rsidRPr="00CE799A">
              <w:rPr>
                <w:color w:val="000000"/>
                <w:sz w:val="20"/>
                <w:szCs w:val="20"/>
                <w:highlight w:val="cyan"/>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AC1497" w:rsidRDefault="00A03DB8" w:rsidP="004F7FA7">
            <w:pPr>
              <w:rPr>
                <w:color w:val="000000"/>
                <w:sz w:val="20"/>
                <w:szCs w:val="20"/>
              </w:rPr>
            </w:pPr>
            <w:r>
              <w:rPr>
                <w:color w:val="000000"/>
                <w:sz w:val="20"/>
                <w:szCs w:val="20"/>
              </w:rPr>
              <w:t>Number of PRBs per PUSCH occasion</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Pr>
                <w:i/>
                <w:iCs/>
                <w:sz w:val="20"/>
                <w:szCs w:val="20"/>
              </w:rPr>
              <w:t>nrMsgAPO-FDM</w:t>
            </w:r>
          </w:p>
        </w:tc>
        <w:tc>
          <w:tcPr>
            <w:tcW w:w="53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44391F" w:rsidRDefault="00A03DB8" w:rsidP="004F7FA7">
            <w:pPr>
              <w:rPr>
                <w:color w:val="000000"/>
                <w:sz w:val="20"/>
                <w:szCs w:val="20"/>
              </w:rPr>
            </w:pPr>
            <w:r w:rsidRPr="00AC1497">
              <w:rPr>
                <w:color w:val="000000"/>
                <w:sz w:val="20"/>
                <w:szCs w:val="20"/>
              </w:rPr>
              <w:t xml:space="preserve">The number of </w:t>
            </w:r>
            <w:r>
              <w:rPr>
                <w:color w:val="000000"/>
                <w:sz w:val="20"/>
                <w:szCs w:val="20"/>
              </w:rPr>
              <w:t>msgA PUSCH</w:t>
            </w:r>
            <w:r w:rsidRPr="00AC1497">
              <w:rPr>
                <w:color w:val="000000"/>
                <w:sz w:val="20"/>
                <w:szCs w:val="20"/>
              </w:rPr>
              <w:t xml:space="preserve"> occasions FDMed in one time instance</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sidRPr="00CE799A">
              <w:rPr>
                <w:i/>
                <w:iCs/>
                <w:sz w:val="20"/>
                <w:szCs w:val="20"/>
                <w:highlight w:val="cyan"/>
              </w:rPr>
              <w:t>msgA-DMRS-Configuration</w:t>
            </w:r>
          </w:p>
        </w:tc>
        <w:tc>
          <w:tcPr>
            <w:tcW w:w="53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44391F" w:rsidRDefault="00A03DB8" w:rsidP="004F7FA7">
            <w:pPr>
              <w:rPr>
                <w:color w:val="000000"/>
                <w:sz w:val="20"/>
                <w:szCs w:val="20"/>
                <w:lang w:eastAsia="zh-CN"/>
              </w:rPr>
            </w:pPr>
            <w:r w:rsidRPr="008F5B8B">
              <w:rPr>
                <w:color w:val="000000"/>
                <w:sz w:val="20"/>
                <w:szCs w:val="20"/>
              </w:rPr>
              <w:t>DMRS configuration</w:t>
            </w:r>
            <w:r>
              <w:rPr>
                <w:color w:val="000000"/>
                <w:sz w:val="20"/>
                <w:szCs w:val="20"/>
              </w:rPr>
              <w:t xml:space="preserve"> for msgA PUSCH, including DMRS Type, number of DMRS symbols, and number of DMRS ports</w:t>
            </w:r>
            <w:r>
              <w:rPr>
                <w:rFonts w:hint="eastAsia"/>
                <w:color w:val="000000"/>
                <w:sz w:val="20"/>
                <w:szCs w:val="20"/>
                <w:lang w:eastAsia="zh-CN"/>
              </w:rPr>
              <w:t xml:space="preserve"> or </w:t>
            </w:r>
            <w:r>
              <w:rPr>
                <w:color w:val="000000"/>
                <w:sz w:val="20"/>
                <w:szCs w:val="20"/>
                <w:lang w:eastAsia="zh-CN"/>
              </w:rPr>
              <w:t>including</w:t>
            </w:r>
            <w:r>
              <w:rPr>
                <w:rFonts w:hint="eastAsia"/>
                <w:color w:val="000000"/>
                <w:sz w:val="20"/>
                <w:szCs w:val="20"/>
                <w:lang w:eastAsia="zh-CN"/>
              </w:rPr>
              <w:t xml:space="preserve"> the scramble ID(s) for</w:t>
            </w:r>
            <w:r>
              <w:rPr>
                <w:color w:val="000000"/>
                <w:sz w:val="20"/>
                <w:szCs w:val="20"/>
              </w:rPr>
              <w:t xml:space="preserve"> CP-OFDM waveform.  </w:t>
            </w:r>
            <w:r w:rsidRPr="00465824">
              <w:rPr>
                <w:color w:val="000000"/>
                <w:sz w:val="20"/>
                <w:szCs w:val="20"/>
                <w:highlight w:val="yellow"/>
              </w:rPr>
              <w:t>To be decided if this is a list of configurations or if at least DMRS sequences and/or the number of DMRS sequences are given by one or more additional parameters.</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lang w:eastAsia="zh-CN"/>
              </w:rPr>
            </w:pPr>
            <w:r w:rsidRPr="00CB7AB8">
              <w:rPr>
                <w:i/>
                <w:iCs/>
                <w:sz w:val="20"/>
                <w:szCs w:val="20"/>
              </w:rPr>
              <w:lastRenderedPageBreak/>
              <w:t>nrofDMRS-Sequences</w:t>
            </w:r>
          </w:p>
        </w:tc>
        <w:tc>
          <w:tcPr>
            <w:tcW w:w="53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TBD</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Per configuration</w:t>
            </w:r>
            <w:r>
              <w:rPr>
                <w:color w:val="000000"/>
                <w:sz w:val="20"/>
                <w:szCs w:val="20"/>
              </w:rPr>
              <w:t xml:space="preserve"> per BWP</w:t>
            </w:r>
          </w:p>
        </w:tc>
        <w:tc>
          <w:tcPr>
            <w:tcW w:w="2181" w:type="pct"/>
            <w:shd w:val="clear" w:color="auto" w:fill="auto"/>
            <w:vAlign w:val="bottom"/>
          </w:tcPr>
          <w:p w:rsidR="00A03DB8" w:rsidRPr="0044391F" w:rsidRDefault="00A03DB8" w:rsidP="004F7FA7">
            <w:pPr>
              <w:rPr>
                <w:color w:val="000000"/>
                <w:sz w:val="20"/>
                <w:szCs w:val="20"/>
              </w:rPr>
            </w:pPr>
            <w:r w:rsidRPr="00CE799A">
              <w:rPr>
                <w:color w:val="000000"/>
                <w:sz w:val="20"/>
                <w:szCs w:val="20"/>
                <w:highlight w:val="cyan"/>
              </w:rPr>
              <w:t>Number of DMRS sequences for msgA PUSCH at least for CP-OFDM waveform</w:t>
            </w:r>
          </w:p>
        </w:tc>
      </w:tr>
      <w:tr w:rsidR="00A03DB8" w:rsidRPr="003A52E5" w:rsidTr="00A03DB8">
        <w:trPr>
          <w:jc w:val="center"/>
        </w:trPr>
        <w:tc>
          <w:tcPr>
            <w:tcW w:w="1055" w:type="pct"/>
            <w:shd w:val="clear" w:color="auto" w:fill="auto"/>
            <w:vAlign w:val="bottom"/>
          </w:tcPr>
          <w:p w:rsidR="00A03DB8" w:rsidRPr="00AB3CE3" w:rsidRDefault="00A03DB8" w:rsidP="004F7FA7">
            <w:pPr>
              <w:rPr>
                <w:i/>
                <w:iCs/>
                <w:sz w:val="20"/>
                <w:szCs w:val="20"/>
              </w:rPr>
            </w:pPr>
            <w:r>
              <w:rPr>
                <w:i/>
                <w:iCs/>
                <w:sz w:val="20"/>
                <w:szCs w:val="20"/>
              </w:rPr>
              <w:t>msgA</w:t>
            </w:r>
            <w:r w:rsidRPr="00AB3CE3">
              <w:rPr>
                <w:i/>
                <w:iCs/>
                <w:sz w:val="20"/>
                <w:szCs w:val="20"/>
              </w:rPr>
              <w:t>Delta</w:t>
            </w:r>
            <w:r>
              <w:rPr>
                <w:i/>
                <w:iCs/>
                <w:sz w:val="20"/>
                <w:szCs w:val="20"/>
              </w:rPr>
              <w:t>Preamble</w:t>
            </w:r>
          </w:p>
        </w:tc>
        <w:tc>
          <w:tcPr>
            <w:tcW w:w="537" w:type="pct"/>
            <w:shd w:val="clear" w:color="auto" w:fill="auto"/>
            <w:vAlign w:val="bottom"/>
          </w:tcPr>
          <w:p w:rsidR="00A03DB8" w:rsidRDefault="00A03DB8" w:rsidP="004F7FA7">
            <w:pPr>
              <w:rPr>
                <w:color w:val="000000"/>
                <w:sz w:val="20"/>
                <w:szCs w:val="20"/>
                <w:lang w:eastAsia="zh-CN"/>
              </w:rPr>
            </w:pPr>
            <w:r w:rsidRPr="001F1E5A">
              <w:rPr>
                <w:color w:val="000000"/>
                <w:sz w:val="20"/>
                <w:szCs w:val="20"/>
              </w:rPr>
              <w:t xml:space="preserve">INTEGER </w:t>
            </w:r>
            <w:r>
              <w:rPr>
                <w:color w:val="000000"/>
                <w:sz w:val="20"/>
                <w:szCs w:val="20"/>
                <w:lang w:eastAsia="zh-CN"/>
              </w:rPr>
              <w:t xml:space="preserve">(-1,6) </w:t>
            </w:r>
          </w:p>
          <w:p w:rsidR="00A03DB8" w:rsidRPr="0044391F" w:rsidRDefault="00A03DB8" w:rsidP="004F7FA7">
            <w:pPr>
              <w:rPr>
                <w:color w:val="000000"/>
                <w:sz w:val="20"/>
                <w:szCs w:val="20"/>
              </w:rPr>
            </w:pPr>
            <w:r w:rsidRPr="00F75872">
              <w:rPr>
                <w:color w:val="000000"/>
                <w:sz w:val="20"/>
                <w:szCs w:val="20"/>
                <w:highlight w:val="yellow"/>
                <w:lang w:eastAsia="zh-CN"/>
              </w:rPr>
              <w:t>(</w:t>
            </w:r>
            <w:r w:rsidRPr="00F75872">
              <w:rPr>
                <w:rFonts w:hint="eastAsia"/>
                <w:color w:val="000000"/>
                <w:sz w:val="20"/>
                <w:szCs w:val="20"/>
                <w:highlight w:val="yellow"/>
              </w:rPr>
              <w:t>TB</w:t>
            </w:r>
            <w:r w:rsidRPr="00F75872">
              <w:rPr>
                <w:color w:val="000000"/>
                <w:sz w:val="20"/>
                <w:szCs w:val="20"/>
                <w:highlight w:val="yellow"/>
              </w:rPr>
              <w:t>C)</w:t>
            </w:r>
          </w:p>
        </w:tc>
        <w:tc>
          <w:tcPr>
            <w:tcW w:w="460"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rFonts w:hint="eastAsia"/>
                <w:color w:val="000000"/>
                <w:sz w:val="20"/>
                <w:szCs w:val="20"/>
              </w:rPr>
              <w:t xml:space="preserve">Per </w:t>
            </w:r>
            <w:r>
              <w:rPr>
                <w:color w:val="000000"/>
                <w:sz w:val="20"/>
                <w:szCs w:val="20"/>
              </w:rPr>
              <w:t>BWP</w:t>
            </w:r>
          </w:p>
        </w:tc>
        <w:tc>
          <w:tcPr>
            <w:tcW w:w="2181" w:type="pct"/>
            <w:shd w:val="clear" w:color="auto" w:fill="auto"/>
            <w:vAlign w:val="bottom"/>
          </w:tcPr>
          <w:p w:rsidR="00A03DB8" w:rsidRPr="003A52E5" w:rsidRDefault="00A03DB8" w:rsidP="004F7FA7">
            <w:pPr>
              <w:rPr>
                <w:color w:val="000000"/>
                <w:sz w:val="20"/>
                <w:szCs w:val="20"/>
              </w:rPr>
            </w:pPr>
            <w:r w:rsidRPr="003A52E5">
              <w:rPr>
                <w:color w:val="000000"/>
                <w:sz w:val="20"/>
                <w:szCs w:val="20"/>
              </w:rPr>
              <w:t>Power offset of msgA PUSCH relative to the preamble received target power</w:t>
            </w:r>
            <w:r w:rsidRPr="002319FE">
              <w:rPr>
                <w:color w:val="000000"/>
                <w:sz w:val="20"/>
                <w:szCs w:val="20"/>
              </w:rPr>
              <w:t xml:space="preserve">. </w:t>
            </w:r>
            <w:r w:rsidRPr="003A52E5">
              <w:t>If the offset parameter is absent, the parameter msg3-DeltaPreamble of 4-step RACH is used</w:t>
            </w:r>
            <w:r w:rsidRPr="003A52E5">
              <w:rPr>
                <w:color w:val="000000"/>
                <w:sz w:val="20"/>
                <w:szCs w:val="20"/>
              </w:rPr>
              <w:t xml:space="preserve"> </w:t>
            </w:r>
          </w:p>
        </w:tc>
      </w:tr>
      <w:tr w:rsidR="00A03DB8" w:rsidRPr="0044391F" w:rsidTr="00A03DB8">
        <w:trPr>
          <w:jc w:val="center"/>
        </w:trPr>
        <w:tc>
          <w:tcPr>
            <w:tcW w:w="1055" w:type="pct"/>
            <w:shd w:val="clear" w:color="auto" w:fill="auto"/>
            <w:vAlign w:val="bottom"/>
          </w:tcPr>
          <w:p w:rsidR="00A03DB8" w:rsidRPr="0044391F" w:rsidRDefault="00A03DB8" w:rsidP="004F7FA7">
            <w:pPr>
              <w:rPr>
                <w:i/>
                <w:iCs/>
                <w:sz w:val="20"/>
                <w:szCs w:val="20"/>
              </w:rPr>
            </w:pPr>
            <w:r>
              <w:rPr>
                <w:i/>
                <w:iCs/>
                <w:sz w:val="20"/>
                <w:szCs w:val="20"/>
              </w:rPr>
              <w:t>msgA-Alpha</w:t>
            </w:r>
          </w:p>
        </w:tc>
        <w:tc>
          <w:tcPr>
            <w:tcW w:w="537" w:type="pct"/>
            <w:shd w:val="clear" w:color="auto" w:fill="auto"/>
            <w:vAlign w:val="bottom"/>
          </w:tcPr>
          <w:p w:rsidR="00A03DB8" w:rsidRPr="0044391F" w:rsidRDefault="00A03DB8" w:rsidP="004F7FA7">
            <w:pPr>
              <w:rPr>
                <w:color w:val="000000"/>
                <w:sz w:val="20"/>
                <w:szCs w:val="20"/>
              </w:rPr>
            </w:pPr>
          </w:p>
        </w:tc>
        <w:tc>
          <w:tcPr>
            <w:tcW w:w="460" w:type="pct"/>
            <w:shd w:val="clear" w:color="auto" w:fill="auto"/>
            <w:vAlign w:val="bottom"/>
          </w:tcPr>
          <w:p w:rsidR="00A03DB8" w:rsidRPr="0044391F" w:rsidRDefault="00A03DB8" w:rsidP="004F7FA7">
            <w:pPr>
              <w:rPr>
                <w:color w:val="000000"/>
                <w:sz w:val="20"/>
                <w:szCs w:val="20"/>
              </w:rPr>
            </w:pPr>
            <w:r>
              <w:rPr>
                <w:color w:val="000000"/>
                <w:sz w:val="20"/>
                <w:szCs w:val="20"/>
              </w:rPr>
              <w:t>New</w:t>
            </w:r>
          </w:p>
        </w:tc>
        <w:tc>
          <w:tcPr>
            <w:tcW w:w="767" w:type="pct"/>
            <w:shd w:val="clear" w:color="auto" w:fill="auto"/>
            <w:vAlign w:val="bottom"/>
          </w:tcPr>
          <w:p w:rsidR="00A03DB8" w:rsidRPr="0044391F" w:rsidRDefault="00A03DB8" w:rsidP="004F7FA7">
            <w:pPr>
              <w:rPr>
                <w:color w:val="000000"/>
                <w:sz w:val="20"/>
                <w:szCs w:val="20"/>
              </w:rPr>
            </w:pPr>
            <w:r>
              <w:rPr>
                <w:color w:val="000000"/>
                <w:sz w:val="20"/>
                <w:szCs w:val="20"/>
              </w:rPr>
              <w:t>Per configuration Per BWP</w:t>
            </w:r>
          </w:p>
        </w:tc>
        <w:tc>
          <w:tcPr>
            <w:tcW w:w="2181" w:type="pct"/>
            <w:shd w:val="clear" w:color="auto" w:fill="auto"/>
            <w:vAlign w:val="bottom"/>
          </w:tcPr>
          <w:p w:rsidR="00A03DB8" w:rsidRPr="0044391F" w:rsidRDefault="00A03DB8" w:rsidP="004F7FA7">
            <w:pPr>
              <w:rPr>
                <w:color w:val="000000"/>
                <w:sz w:val="20"/>
                <w:szCs w:val="20"/>
              </w:rPr>
            </w:pPr>
            <w:r>
              <w:rPr>
                <w:color w:val="000000"/>
                <w:sz w:val="20"/>
                <w:szCs w:val="20"/>
              </w:rPr>
              <w:t>Dedicated alpha value for MsgA PUSCH. If value is absent, use msg3-Alpha if configured, else UE applies value 1.</w:t>
            </w:r>
          </w:p>
        </w:tc>
      </w:tr>
      <w:tr w:rsidR="00A03DB8" w:rsidTr="00A03DB8">
        <w:trPr>
          <w:jc w:val="center"/>
        </w:trPr>
        <w:tc>
          <w:tcPr>
            <w:tcW w:w="1055" w:type="pct"/>
            <w:shd w:val="clear" w:color="auto" w:fill="auto"/>
            <w:vAlign w:val="bottom"/>
          </w:tcPr>
          <w:p w:rsidR="00A03DB8" w:rsidRDefault="00A03DB8" w:rsidP="004F7FA7">
            <w:pPr>
              <w:rPr>
                <w:i/>
                <w:iCs/>
                <w:sz w:val="20"/>
                <w:szCs w:val="20"/>
              </w:rPr>
            </w:pPr>
            <w:r w:rsidRPr="005A6A5D">
              <w:rPr>
                <w:i/>
                <w:iCs/>
                <w:sz w:val="20"/>
                <w:szCs w:val="20"/>
              </w:rPr>
              <w:t>msgA-transformPrecoder</w:t>
            </w:r>
          </w:p>
        </w:tc>
        <w:tc>
          <w:tcPr>
            <w:tcW w:w="537" w:type="pct"/>
            <w:shd w:val="clear" w:color="auto" w:fill="auto"/>
            <w:vAlign w:val="bottom"/>
          </w:tcPr>
          <w:p w:rsidR="00A03DB8" w:rsidRPr="0044391F" w:rsidRDefault="00A03DB8" w:rsidP="004F7FA7">
            <w:pPr>
              <w:rPr>
                <w:color w:val="000000"/>
                <w:sz w:val="20"/>
                <w:szCs w:val="20"/>
              </w:rPr>
            </w:pPr>
          </w:p>
        </w:tc>
        <w:tc>
          <w:tcPr>
            <w:tcW w:w="460" w:type="pct"/>
            <w:shd w:val="clear" w:color="auto" w:fill="auto"/>
            <w:vAlign w:val="bottom"/>
          </w:tcPr>
          <w:p w:rsidR="00A03DB8" w:rsidRDefault="00A03DB8" w:rsidP="004F7FA7">
            <w:pPr>
              <w:rPr>
                <w:color w:val="000000"/>
                <w:sz w:val="20"/>
                <w:szCs w:val="20"/>
              </w:rPr>
            </w:pPr>
            <w:r>
              <w:rPr>
                <w:rFonts w:hint="eastAsia"/>
                <w:color w:val="000000"/>
                <w:sz w:val="20"/>
                <w:szCs w:val="20"/>
              </w:rPr>
              <w:t>New</w:t>
            </w:r>
          </w:p>
        </w:tc>
        <w:tc>
          <w:tcPr>
            <w:tcW w:w="767" w:type="pct"/>
            <w:shd w:val="clear" w:color="auto" w:fill="auto"/>
            <w:vAlign w:val="bottom"/>
          </w:tcPr>
          <w:p w:rsidR="00A03DB8" w:rsidRDefault="00A03DB8" w:rsidP="004F7FA7">
            <w:pPr>
              <w:rPr>
                <w:color w:val="000000"/>
                <w:sz w:val="20"/>
                <w:szCs w:val="20"/>
              </w:rPr>
            </w:pPr>
            <w:r>
              <w:rPr>
                <w:rFonts w:hint="eastAsia"/>
                <w:color w:val="000000"/>
                <w:sz w:val="20"/>
                <w:szCs w:val="20"/>
              </w:rPr>
              <w:t xml:space="preserve">Per </w:t>
            </w:r>
            <w:r>
              <w:rPr>
                <w:color w:val="000000"/>
                <w:sz w:val="20"/>
                <w:szCs w:val="20"/>
              </w:rPr>
              <w:t>BWP</w:t>
            </w:r>
          </w:p>
        </w:tc>
        <w:tc>
          <w:tcPr>
            <w:tcW w:w="2181" w:type="pct"/>
            <w:shd w:val="clear" w:color="auto" w:fill="auto"/>
            <w:vAlign w:val="bottom"/>
          </w:tcPr>
          <w:p w:rsidR="00A03DB8" w:rsidRDefault="00A03DB8" w:rsidP="004F7FA7">
            <w:pPr>
              <w:rPr>
                <w:color w:val="000000"/>
                <w:sz w:val="20"/>
                <w:szCs w:val="20"/>
              </w:rPr>
            </w:pPr>
            <w:r>
              <w:rPr>
                <w:color w:val="000000"/>
                <w:sz w:val="20"/>
                <w:szCs w:val="20"/>
              </w:rPr>
              <w:t>W</w:t>
            </w:r>
            <w:r w:rsidRPr="00EC5F95">
              <w:rPr>
                <w:color w:val="000000"/>
                <w:sz w:val="20"/>
                <w:szCs w:val="20"/>
              </w:rPr>
              <w:t>aveform of msgA PUSCH</w:t>
            </w:r>
            <w:r>
              <w:rPr>
                <w:color w:val="000000"/>
                <w:sz w:val="20"/>
                <w:szCs w:val="20"/>
              </w:rPr>
              <w:t>.</w:t>
            </w:r>
            <w:r w:rsidRPr="00EC5F95">
              <w:rPr>
                <w:color w:val="000000"/>
                <w:sz w:val="20"/>
                <w:szCs w:val="20"/>
              </w:rPr>
              <w:t xml:space="preserve"> If the parameter is not configured, msgA PUSCH follows the waveform of msg3</w:t>
            </w:r>
          </w:p>
        </w:tc>
      </w:tr>
    </w:tbl>
    <w:p w:rsidR="005C33DC" w:rsidRDefault="005C33DC" w:rsidP="005C33DC">
      <w:pPr>
        <w:jc w:val="both"/>
        <w:rPr>
          <w:rFonts w:eastAsiaTheme="minorEastAsia"/>
          <w:sz w:val="20"/>
          <w:lang w:eastAsia="zh-CN"/>
        </w:rPr>
      </w:pPr>
    </w:p>
    <w:p w:rsidR="005C33DC" w:rsidRPr="005C33DC" w:rsidRDefault="005C33DC" w:rsidP="005C33DC">
      <w:pPr>
        <w:pStyle w:val="a0"/>
        <w:spacing w:beforeLines="50" w:before="156" w:afterLines="50" w:after="156"/>
        <w:rPr>
          <w:b/>
          <w:lang w:eastAsia="zh-CN"/>
        </w:rPr>
      </w:pPr>
      <w:r w:rsidRPr="005C33DC">
        <w:rPr>
          <w:rFonts w:hint="eastAsia"/>
          <w:b/>
          <w:lang w:eastAsia="zh-CN"/>
        </w:rPr>
        <w:t>P</w:t>
      </w:r>
      <w:r w:rsidRPr="005C33DC">
        <w:rPr>
          <w:b/>
          <w:lang w:eastAsia="zh-CN"/>
        </w:rPr>
        <w:t xml:space="preserve">roposal 5: </w:t>
      </w:r>
    </w:p>
    <w:p w:rsidR="005C33DC" w:rsidRDefault="009A238F" w:rsidP="00BE25C6">
      <w:pPr>
        <w:pStyle w:val="afe"/>
        <w:numPr>
          <w:ilvl w:val="0"/>
          <w:numId w:val="36"/>
        </w:numPr>
        <w:ind w:firstLineChars="0"/>
        <w:jc w:val="both"/>
        <w:rPr>
          <w:rFonts w:eastAsiaTheme="minorEastAsia"/>
          <w:sz w:val="20"/>
          <w:lang w:eastAsia="zh-CN"/>
        </w:rPr>
      </w:pPr>
      <w:r w:rsidRPr="00BE25C6">
        <w:rPr>
          <w:rFonts w:eastAsiaTheme="minorEastAsia"/>
          <w:i/>
          <w:sz w:val="20"/>
          <w:lang w:eastAsia="zh-CN"/>
        </w:rPr>
        <w:t>msgA-MCS</w:t>
      </w:r>
      <w:r w:rsidR="005C33DC">
        <w:rPr>
          <w:rFonts w:eastAsiaTheme="minorEastAsia"/>
          <w:sz w:val="20"/>
          <w:lang w:eastAsia="zh-CN"/>
        </w:rPr>
        <w:t>,</w:t>
      </w:r>
      <w:r w:rsidRPr="00BE25C6">
        <w:rPr>
          <w:rFonts w:eastAsiaTheme="minorEastAsia"/>
          <w:sz w:val="20"/>
          <w:lang w:eastAsia="zh-CN"/>
        </w:rPr>
        <w:t xml:space="preserve"> </w:t>
      </w:r>
    </w:p>
    <w:p w:rsidR="005C33DC" w:rsidRDefault="005C33DC" w:rsidP="00E71B8B">
      <w:pPr>
        <w:pStyle w:val="afe"/>
        <w:ind w:left="360" w:firstLineChars="0" w:firstLine="0"/>
        <w:jc w:val="both"/>
        <w:rPr>
          <w:rFonts w:eastAsiaTheme="minorEastAsia"/>
          <w:sz w:val="20"/>
          <w:lang w:eastAsia="zh-CN"/>
        </w:rPr>
      </w:pPr>
      <w:r>
        <w:rPr>
          <w:rFonts w:eastAsiaTheme="minorEastAsia"/>
          <w:sz w:val="20"/>
          <w:lang w:eastAsia="zh-CN"/>
        </w:rPr>
        <w:t>Only QPSK or subset of QPSK is supported</w:t>
      </w:r>
      <w:r w:rsidR="00AA3C0A">
        <w:rPr>
          <w:rFonts w:eastAsiaTheme="minorEastAsia"/>
          <w:sz w:val="20"/>
          <w:lang w:eastAsia="zh-CN"/>
        </w:rPr>
        <w:t xml:space="preserve">, e.g., </w:t>
      </w:r>
      <w:r w:rsidR="009A238F" w:rsidRPr="00BE25C6">
        <w:rPr>
          <w:rFonts w:eastAsiaTheme="minorEastAsia" w:hint="eastAsia"/>
          <w:sz w:val="20"/>
          <w:lang w:eastAsia="zh-CN"/>
        </w:rPr>
        <w:t>[</w:t>
      </w:r>
      <w:r w:rsidR="009A238F" w:rsidRPr="00BE25C6">
        <w:rPr>
          <w:rFonts w:eastAsiaTheme="minorEastAsia"/>
          <w:sz w:val="20"/>
          <w:lang w:eastAsia="zh-CN"/>
        </w:rPr>
        <w:t>1 3 4 5]</w:t>
      </w:r>
      <w:r w:rsidR="00BE25C6" w:rsidRPr="00BE25C6">
        <w:rPr>
          <w:rFonts w:eastAsiaTheme="minorEastAsia"/>
          <w:sz w:val="20"/>
          <w:lang w:eastAsia="zh-CN"/>
        </w:rPr>
        <w:t xml:space="preserve">, as discussed in </w:t>
      </w:r>
      <w:r w:rsidR="00F301DA">
        <w:rPr>
          <w:rFonts w:eastAsiaTheme="minorEastAsia"/>
          <w:sz w:val="20"/>
          <w:lang w:eastAsia="zh-CN"/>
        </w:rPr>
        <w:t>[2]</w:t>
      </w:r>
      <w:r w:rsidR="00E71B8B">
        <w:rPr>
          <w:rFonts w:eastAsiaTheme="minorEastAsia"/>
          <w:sz w:val="20"/>
          <w:lang w:eastAsia="zh-CN"/>
        </w:rPr>
        <w:t>.</w:t>
      </w:r>
    </w:p>
    <w:p w:rsidR="00E71B8B" w:rsidRPr="00E71B8B" w:rsidRDefault="00E71B8B" w:rsidP="00E71B8B">
      <w:pPr>
        <w:pStyle w:val="afe"/>
        <w:ind w:left="360" w:firstLineChars="0" w:firstLine="0"/>
        <w:jc w:val="both"/>
        <w:rPr>
          <w:rFonts w:eastAsiaTheme="minorEastAsia"/>
          <w:sz w:val="20"/>
          <w:lang w:eastAsia="zh-CN"/>
        </w:rPr>
      </w:pPr>
    </w:p>
    <w:p w:rsidR="00BE25C6" w:rsidRDefault="00BE25C6" w:rsidP="009A238F">
      <w:pPr>
        <w:pStyle w:val="afe"/>
        <w:numPr>
          <w:ilvl w:val="0"/>
          <w:numId w:val="36"/>
        </w:numPr>
        <w:ind w:firstLineChars="0"/>
        <w:jc w:val="both"/>
        <w:rPr>
          <w:rFonts w:eastAsiaTheme="minorEastAsia"/>
          <w:i/>
          <w:sz w:val="20"/>
          <w:lang w:eastAsia="zh-CN"/>
        </w:rPr>
      </w:pPr>
      <w:r w:rsidRPr="00BE25C6">
        <w:rPr>
          <w:rFonts w:eastAsiaTheme="minorEastAsia"/>
          <w:i/>
          <w:sz w:val="20"/>
          <w:lang w:eastAsia="zh-CN"/>
        </w:rPr>
        <w:t>nrofSlotsMsgAPUSCH</w:t>
      </w:r>
      <w:r w:rsidR="00AA3C0A">
        <w:rPr>
          <w:rFonts w:eastAsiaTheme="minorEastAsia"/>
          <w:i/>
          <w:sz w:val="20"/>
          <w:lang w:eastAsia="zh-CN"/>
        </w:rPr>
        <w:t>,</w:t>
      </w:r>
    </w:p>
    <w:p w:rsidR="00F301DA" w:rsidRPr="003C1F2E" w:rsidRDefault="00AA3C0A" w:rsidP="00F301DA">
      <w:pPr>
        <w:pStyle w:val="afe"/>
        <w:ind w:left="360" w:firstLineChars="0" w:firstLine="0"/>
        <w:jc w:val="both"/>
        <w:rPr>
          <w:rFonts w:eastAsiaTheme="minorEastAsia"/>
          <w:sz w:val="20"/>
          <w:lang w:eastAsia="zh-CN"/>
        </w:rPr>
      </w:pPr>
      <w:r w:rsidRPr="003C1F2E">
        <w:rPr>
          <w:rFonts w:eastAsiaTheme="minorEastAsia"/>
          <w:sz w:val="20"/>
          <w:lang w:eastAsia="zh-CN"/>
        </w:rPr>
        <w:t>V</w:t>
      </w:r>
      <w:r w:rsidR="00F301DA" w:rsidRPr="003C1F2E">
        <w:rPr>
          <w:rFonts w:eastAsiaTheme="minorEastAsia"/>
          <w:sz w:val="20"/>
          <w:lang w:eastAsia="zh-CN"/>
        </w:rPr>
        <w:t>alue: [1 2</w:t>
      </w:r>
      <w:r w:rsidR="00512B15" w:rsidRPr="003C1F2E">
        <w:rPr>
          <w:rFonts w:eastAsiaTheme="minorEastAsia"/>
          <w:sz w:val="20"/>
          <w:lang w:eastAsia="zh-CN"/>
        </w:rPr>
        <w:t xml:space="preserve"> 3 4</w:t>
      </w:r>
      <w:r w:rsidR="00F301DA" w:rsidRPr="003C1F2E">
        <w:rPr>
          <w:rFonts w:eastAsiaTheme="minorEastAsia"/>
          <w:sz w:val="20"/>
          <w:lang w:eastAsia="zh-CN"/>
        </w:rPr>
        <w:t>];</w:t>
      </w:r>
    </w:p>
    <w:p w:rsidR="00F301DA" w:rsidRPr="0061466E" w:rsidRDefault="00AA3C0A" w:rsidP="0061466E">
      <w:pPr>
        <w:pStyle w:val="afe"/>
        <w:ind w:left="360" w:firstLineChars="0" w:firstLine="0"/>
        <w:jc w:val="both"/>
        <w:rPr>
          <w:color w:val="000000"/>
          <w:sz w:val="20"/>
          <w:szCs w:val="20"/>
        </w:rPr>
      </w:pPr>
      <w:r w:rsidRPr="003C1F2E">
        <w:rPr>
          <w:rFonts w:eastAsiaTheme="minorEastAsia"/>
          <w:sz w:val="20"/>
          <w:lang w:eastAsia="zh-CN"/>
        </w:rPr>
        <w:t>D</w:t>
      </w:r>
      <w:r w:rsidR="00F301DA" w:rsidRPr="003C1F2E">
        <w:rPr>
          <w:rFonts w:eastAsiaTheme="minorEastAsia"/>
          <w:sz w:val="20"/>
          <w:lang w:eastAsia="zh-CN"/>
        </w:rPr>
        <w:t xml:space="preserve">escription: </w:t>
      </w:r>
      <w:r w:rsidR="00F301DA" w:rsidRPr="0017694F">
        <w:rPr>
          <w:color w:val="000000"/>
          <w:sz w:val="20"/>
          <w:szCs w:val="20"/>
        </w:rPr>
        <w:t xml:space="preserve">Number of </w:t>
      </w:r>
      <w:r w:rsidR="00F301DA" w:rsidRPr="003C1F2E">
        <w:rPr>
          <w:b/>
          <w:i/>
          <w:color w:val="000000"/>
          <w:sz w:val="20"/>
          <w:szCs w:val="20"/>
        </w:rPr>
        <w:t>consecutive</w:t>
      </w:r>
      <w:r w:rsidR="00F301DA" w:rsidRPr="0017694F">
        <w:rPr>
          <w:i/>
          <w:color w:val="000000"/>
          <w:sz w:val="20"/>
          <w:szCs w:val="20"/>
        </w:rPr>
        <w:t xml:space="preserve"> </w:t>
      </w:r>
      <w:r w:rsidR="00F301DA" w:rsidRPr="0017694F">
        <w:rPr>
          <w:color w:val="000000"/>
          <w:sz w:val="20"/>
          <w:szCs w:val="20"/>
        </w:rPr>
        <w:t>slot</w:t>
      </w:r>
      <w:r w:rsidR="00B64853" w:rsidRPr="0017694F">
        <w:rPr>
          <w:color w:val="000000"/>
          <w:sz w:val="20"/>
          <w:szCs w:val="20"/>
        </w:rPr>
        <w:t xml:space="preserve">s (in active UL BWP numerology), and </w:t>
      </w:r>
      <w:r w:rsidR="00B64853" w:rsidRPr="003C1F2E">
        <w:rPr>
          <w:b/>
          <w:i/>
          <w:color w:val="000000"/>
          <w:sz w:val="20"/>
          <w:szCs w:val="20"/>
        </w:rPr>
        <w:t>each slot</w:t>
      </w:r>
      <w:r w:rsidR="00B64853" w:rsidRPr="0017694F">
        <w:rPr>
          <w:color w:val="000000"/>
          <w:sz w:val="20"/>
          <w:szCs w:val="20"/>
        </w:rPr>
        <w:t xml:space="preserve"> contains</w:t>
      </w:r>
      <w:r w:rsidR="00F301DA" w:rsidRPr="0017694F">
        <w:rPr>
          <w:color w:val="000000"/>
          <w:sz w:val="20"/>
          <w:szCs w:val="20"/>
        </w:rPr>
        <w:t xml:space="preserve"> one or multiple POs.</w:t>
      </w:r>
    </w:p>
    <w:p w:rsidR="0061466E" w:rsidRPr="00B64853" w:rsidRDefault="0061466E" w:rsidP="00F301DA">
      <w:pPr>
        <w:pStyle w:val="afe"/>
        <w:ind w:left="360" w:firstLineChars="0" w:firstLine="0"/>
        <w:jc w:val="both"/>
        <w:rPr>
          <w:rFonts w:eastAsiaTheme="minorEastAsia"/>
          <w:i/>
          <w:sz w:val="20"/>
          <w:lang w:eastAsia="zh-CN"/>
        </w:rPr>
      </w:pPr>
    </w:p>
    <w:p w:rsidR="00BE25C6" w:rsidRPr="00F301DA" w:rsidRDefault="00BE25C6" w:rsidP="009A238F">
      <w:pPr>
        <w:pStyle w:val="afe"/>
        <w:numPr>
          <w:ilvl w:val="0"/>
          <w:numId w:val="36"/>
        </w:numPr>
        <w:ind w:firstLineChars="0"/>
        <w:jc w:val="both"/>
        <w:rPr>
          <w:rFonts w:eastAsiaTheme="minorEastAsia"/>
          <w:sz w:val="20"/>
          <w:lang w:eastAsia="zh-CN"/>
        </w:rPr>
      </w:pPr>
      <w:r>
        <w:rPr>
          <w:i/>
          <w:iCs/>
          <w:sz w:val="20"/>
          <w:szCs w:val="20"/>
        </w:rPr>
        <w:t>nrofMsgAPOperSlot</w:t>
      </w:r>
      <w:r w:rsidR="004F7FA7">
        <w:rPr>
          <w:i/>
          <w:iCs/>
          <w:sz w:val="20"/>
          <w:szCs w:val="20"/>
        </w:rPr>
        <w:t xml:space="preserve">, </w:t>
      </w:r>
    </w:p>
    <w:p w:rsidR="004F7FA7" w:rsidRPr="0017694F" w:rsidRDefault="004F7FA7" w:rsidP="00F301DA">
      <w:pPr>
        <w:ind w:left="360"/>
        <w:jc w:val="both"/>
        <w:rPr>
          <w:rFonts w:eastAsiaTheme="minorEastAsia"/>
          <w:sz w:val="20"/>
          <w:lang w:eastAsia="zh-CN"/>
        </w:rPr>
      </w:pPr>
      <w:r w:rsidRPr="0017694F">
        <w:rPr>
          <w:rFonts w:eastAsiaTheme="minorEastAsia" w:hint="eastAsia"/>
          <w:sz w:val="20"/>
          <w:lang w:eastAsia="zh-CN"/>
        </w:rPr>
        <w:t>T</w:t>
      </w:r>
      <w:r w:rsidR="004B3A48" w:rsidRPr="0017694F">
        <w:rPr>
          <w:rFonts w:eastAsiaTheme="minorEastAsia"/>
          <w:sz w:val="20"/>
          <w:lang w:eastAsia="zh-CN"/>
        </w:rPr>
        <w:t>he minimal number of symbols for one PO is 3 (1 symbols for DMRS) or 4 (2 symbols for DMRS), that is, at least 2 symbols for the data part.</w:t>
      </w:r>
    </w:p>
    <w:p w:rsidR="00F301DA" w:rsidRPr="0017694F" w:rsidRDefault="00F301DA" w:rsidP="00F301DA">
      <w:pPr>
        <w:ind w:left="360"/>
        <w:jc w:val="both"/>
        <w:rPr>
          <w:rFonts w:eastAsiaTheme="minorEastAsia"/>
          <w:sz w:val="20"/>
          <w:lang w:eastAsia="zh-CN"/>
        </w:rPr>
      </w:pPr>
      <w:r w:rsidRPr="003C1F2E">
        <w:rPr>
          <w:rFonts w:eastAsiaTheme="minorEastAsia" w:hint="eastAsia"/>
          <w:sz w:val="20"/>
          <w:lang w:eastAsia="zh-CN"/>
        </w:rPr>
        <w:t>V</w:t>
      </w:r>
      <w:r w:rsidRPr="003C1F2E">
        <w:rPr>
          <w:rFonts w:eastAsiaTheme="minorEastAsia"/>
          <w:sz w:val="20"/>
          <w:lang w:eastAsia="zh-CN"/>
        </w:rPr>
        <w:t>alue:</w:t>
      </w:r>
      <w:r w:rsidR="004F7FA7" w:rsidRPr="003C1F2E">
        <w:rPr>
          <w:rFonts w:eastAsiaTheme="minorEastAsia"/>
          <w:sz w:val="20"/>
          <w:lang w:eastAsia="zh-CN"/>
        </w:rPr>
        <w:t xml:space="preserve"> </w:t>
      </w:r>
      <w:r w:rsidRPr="003C1F2E">
        <w:rPr>
          <w:rFonts w:eastAsiaTheme="minorEastAsia"/>
          <w:sz w:val="20"/>
          <w:lang w:eastAsia="zh-CN"/>
        </w:rPr>
        <w:t>[1 2 3 4]</w:t>
      </w:r>
      <w:r w:rsidR="00090833">
        <w:rPr>
          <w:rFonts w:eastAsiaTheme="minorEastAsia"/>
          <w:i/>
          <w:sz w:val="20"/>
          <w:lang w:eastAsia="zh-CN"/>
        </w:rPr>
        <w:t>;</w:t>
      </w:r>
      <w:r w:rsidR="00B64853">
        <w:rPr>
          <w:rFonts w:eastAsiaTheme="minorEastAsia"/>
          <w:i/>
          <w:sz w:val="20"/>
          <w:lang w:eastAsia="zh-CN"/>
        </w:rPr>
        <w:t xml:space="preserve"> </w:t>
      </w:r>
      <w:r w:rsidR="00090833" w:rsidRPr="0017694F">
        <w:rPr>
          <w:rFonts w:eastAsiaTheme="minorEastAsia"/>
          <w:sz w:val="20"/>
          <w:lang w:eastAsia="zh-CN"/>
        </w:rPr>
        <w:t xml:space="preserve">Note: </w:t>
      </w:r>
      <w:r w:rsidR="00B64853" w:rsidRPr="0017694F">
        <w:rPr>
          <w:rFonts w:eastAsiaTheme="minorEastAsia"/>
          <w:sz w:val="20"/>
          <w:lang w:eastAsia="zh-CN"/>
        </w:rPr>
        <w:t xml:space="preserve">4 POs in one slot means that each PO has 3 symbols and GT is set as 0. </w:t>
      </w:r>
    </w:p>
    <w:p w:rsidR="006539EE" w:rsidRPr="0017694F" w:rsidRDefault="006539EE" w:rsidP="00F301DA">
      <w:pPr>
        <w:ind w:left="360"/>
        <w:jc w:val="both"/>
        <w:rPr>
          <w:rFonts w:eastAsiaTheme="minorEastAsia"/>
          <w:sz w:val="20"/>
          <w:lang w:eastAsia="zh-CN"/>
        </w:rPr>
      </w:pPr>
      <w:r w:rsidRPr="0017694F">
        <w:rPr>
          <w:rFonts w:eastAsiaTheme="minorEastAsia"/>
          <w:sz w:val="20"/>
          <w:lang w:eastAsia="zh-CN"/>
        </w:rPr>
        <w:t>Note that for default time allocation</w:t>
      </w:r>
      <w:r w:rsidR="009E7D06" w:rsidRPr="0017694F">
        <w:rPr>
          <w:rFonts w:eastAsiaTheme="minorEastAsia"/>
          <w:sz w:val="20"/>
          <w:lang w:eastAsia="zh-CN"/>
        </w:rPr>
        <w:t xml:space="preserve"> A</w:t>
      </w:r>
      <w:r w:rsidRPr="0017694F">
        <w:rPr>
          <w:rFonts w:eastAsiaTheme="minorEastAsia"/>
          <w:sz w:val="20"/>
          <w:lang w:eastAsia="zh-CN"/>
        </w:rPr>
        <w:t xml:space="preserve">, the minimal </w:t>
      </w:r>
      <w:r w:rsidR="009E7D06" w:rsidRPr="0017694F">
        <w:rPr>
          <w:rFonts w:eastAsiaTheme="minorEastAsia"/>
          <w:sz w:val="20"/>
          <w:lang w:eastAsia="zh-CN"/>
        </w:rPr>
        <w:t xml:space="preserve">number of </w:t>
      </w:r>
      <w:r w:rsidRPr="0017694F">
        <w:rPr>
          <w:rFonts w:eastAsiaTheme="minorEastAsia"/>
          <w:sz w:val="20"/>
          <w:lang w:eastAsia="zh-CN"/>
        </w:rPr>
        <w:t>symbols for msg3 is 6.</w:t>
      </w:r>
    </w:p>
    <w:p w:rsidR="00EF13FD" w:rsidRPr="009E7D06" w:rsidRDefault="00EF13FD" w:rsidP="00F301DA">
      <w:pPr>
        <w:ind w:left="360"/>
        <w:jc w:val="both"/>
        <w:rPr>
          <w:rFonts w:eastAsiaTheme="minorEastAsia"/>
          <w:sz w:val="20"/>
          <w:lang w:eastAsia="zh-CN"/>
        </w:rPr>
      </w:pPr>
    </w:p>
    <w:p w:rsidR="00BE25C6" w:rsidRPr="00F301DA" w:rsidRDefault="00BE25C6" w:rsidP="009A238F">
      <w:pPr>
        <w:pStyle w:val="afe"/>
        <w:numPr>
          <w:ilvl w:val="0"/>
          <w:numId w:val="36"/>
        </w:numPr>
        <w:ind w:firstLineChars="0"/>
        <w:jc w:val="both"/>
        <w:rPr>
          <w:rFonts w:eastAsiaTheme="minorEastAsia"/>
          <w:sz w:val="20"/>
          <w:lang w:eastAsia="zh-CN"/>
        </w:rPr>
      </w:pPr>
      <w:r>
        <w:rPr>
          <w:i/>
          <w:iCs/>
          <w:sz w:val="20"/>
          <w:szCs w:val="20"/>
        </w:rPr>
        <w:t>msgAPUSCH-</w:t>
      </w:r>
      <w:r w:rsidRPr="0044391F">
        <w:rPr>
          <w:i/>
          <w:iCs/>
          <w:sz w:val="20"/>
          <w:szCs w:val="20"/>
        </w:rPr>
        <w:t>timeDomainOffset</w:t>
      </w:r>
    </w:p>
    <w:p w:rsidR="00090833" w:rsidRPr="0017694F" w:rsidRDefault="00090833" w:rsidP="00F301DA">
      <w:pPr>
        <w:pStyle w:val="afe"/>
        <w:ind w:left="360" w:firstLineChars="0" w:firstLine="0"/>
        <w:jc w:val="both"/>
        <w:rPr>
          <w:rFonts w:eastAsiaTheme="minorEastAsia"/>
          <w:sz w:val="20"/>
          <w:lang w:eastAsia="zh-CN"/>
        </w:rPr>
      </w:pPr>
      <w:r w:rsidRPr="0017694F">
        <w:rPr>
          <w:rFonts w:eastAsiaTheme="minorEastAsia" w:hint="eastAsia"/>
          <w:sz w:val="20"/>
          <w:lang w:eastAsia="zh-CN"/>
        </w:rPr>
        <w:t>V</w:t>
      </w:r>
      <w:r w:rsidRPr="0017694F">
        <w:rPr>
          <w:rFonts w:eastAsiaTheme="minorEastAsia"/>
          <w:sz w:val="20"/>
          <w:lang w:eastAsia="zh-CN"/>
        </w:rPr>
        <w:t xml:space="preserve">alue: </w:t>
      </w:r>
      <w:r w:rsidR="00AF5913" w:rsidRPr="0017694F">
        <w:rPr>
          <w:rFonts w:eastAsiaTheme="minorEastAsia"/>
          <w:sz w:val="20"/>
          <w:lang w:eastAsia="zh-CN"/>
        </w:rPr>
        <w:t>[</w:t>
      </w:r>
      <w:r w:rsidR="00AF5913" w:rsidRPr="0017694F">
        <w:rPr>
          <w:rFonts w:eastAsiaTheme="minorEastAsia"/>
          <w:i/>
          <w:sz w:val="20"/>
          <w:lang w:eastAsia="zh-CN"/>
        </w:rPr>
        <w:t>[</w:t>
      </w:r>
      <w:r w:rsidR="00DC5699" w:rsidRPr="0017694F">
        <w:rPr>
          <w:rFonts w:eastAsiaTheme="minorEastAsia"/>
          <w:i/>
          <w:sz w:val="20"/>
          <w:lang w:eastAsia="zh-CN"/>
        </w:rPr>
        <w:t>0</w:t>
      </w:r>
      <w:r w:rsidR="00AF5913" w:rsidRPr="0017694F">
        <w:rPr>
          <w:rFonts w:eastAsiaTheme="minorEastAsia"/>
          <w:i/>
          <w:sz w:val="20"/>
          <w:lang w:eastAsia="zh-CN"/>
        </w:rPr>
        <w:t>]</w:t>
      </w:r>
      <w:r w:rsidR="00DC5699" w:rsidRPr="0017694F">
        <w:rPr>
          <w:rFonts w:eastAsiaTheme="minorEastAsia"/>
          <w:sz w:val="20"/>
          <w:lang w:eastAsia="zh-CN"/>
        </w:rPr>
        <w:t>,</w:t>
      </w:r>
      <w:r w:rsidR="00AF5913" w:rsidRPr="0017694F">
        <w:rPr>
          <w:rFonts w:eastAsiaTheme="minorEastAsia"/>
          <w:sz w:val="20"/>
          <w:lang w:eastAsia="zh-CN"/>
        </w:rPr>
        <w:t xml:space="preserve"> 1, 2, </w:t>
      </w:r>
      <w:r w:rsidR="00D51168" w:rsidRPr="0017694F">
        <w:rPr>
          <w:rFonts w:eastAsiaTheme="minorEastAsia"/>
          <w:sz w:val="20"/>
          <w:lang w:eastAsia="zh-CN"/>
        </w:rPr>
        <w:t>3</w:t>
      </w:r>
      <w:r w:rsidR="00085230" w:rsidRPr="0017694F">
        <w:rPr>
          <w:rFonts w:eastAsiaTheme="minorEastAsia"/>
          <w:sz w:val="20"/>
          <w:lang w:eastAsia="zh-CN"/>
        </w:rPr>
        <w:t>, 4</w:t>
      </w:r>
      <w:r w:rsidR="0017694F">
        <w:rPr>
          <w:rFonts w:eastAsiaTheme="minorEastAsia"/>
          <w:sz w:val="20"/>
          <w:lang w:eastAsia="zh-CN"/>
        </w:rPr>
        <w:t>, X, X, X</w:t>
      </w:r>
      <w:r w:rsidRPr="0017694F">
        <w:rPr>
          <w:rFonts w:eastAsiaTheme="minorEastAsia"/>
          <w:sz w:val="20"/>
          <w:lang w:eastAsia="zh-CN"/>
        </w:rPr>
        <w:t>]</w:t>
      </w:r>
      <w:r w:rsidR="009734EE" w:rsidRPr="0017694F">
        <w:rPr>
          <w:rFonts w:eastAsiaTheme="minorEastAsia"/>
          <w:sz w:val="20"/>
          <w:lang w:eastAsia="zh-CN"/>
        </w:rPr>
        <w:t xml:space="preserve"> slots</w:t>
      </w:r>
      <w:r w:rsidR="007B6E14">
        <w:rPr>
          <w:rFonts w:eastAsiaTheme="minorEastAsia"/>
          <w:sz w:val="20"/>
          <w:lang w:eastAsia="zh-CN"/>
        </w:rPr>
        <w:t>, as discussed in [2]</w:t>
      </w:r>
      <w:r w:rsidR="00085230" w:rsidRPr="0017694F">
        <w:rPr>
          <w:rFonts w:eastAsiaTheme="minorEastAsia"/>
          <w:sz w:val="20"/>
          <w:lang w:eastAsia="zh-CN"/>
        </w:rPr>
        <w:t>.</w:t>
      </w:r>
    </w:p>
    <w:p w:rsidR="005C33DC" w:rsidRPr="0017694F" w:rsidRDefault="00EF13FD" w:rsidP="00F301DA">
      <w:pPr>
        <w:pStyle w:val="afe"/>
        <w:ind w:left="360" w:firstLineChars="0" w:firstLine="0"/>
        <w:jc w:val="both"/>
        <w:rPr>
          <w:rFonts w:eastAsiaTheme="minorEastAsia"/>
          <w:sz w:val="20"/>
          <w:lang w:eastAsia="zh-CN"/>
        </w:rPr>
      </w:pPr>
      <w:r w:rsidRPr="0017694F">
        <w:rPr>
          <w:rFonts w:eastAsiaTheme="minorEastAsia"/>
          <w:sz w:val="20"/>
          <w:lang w:eastAsia="zh-CN"/>
        </w:rPr>
        <w:t>I</w:t>
      </w:r>
      <w:r w:rsidR="005C33DC" w:rsidRPr="0017694F">
        <w:rPr>
          <w:rFonts w:eastAsiaTheme="minorEastAsia"/>
          <w:sz w:val="20"/>
          <w:lang w:eastAsia="zh-CN"/>
        </w:rPr>
        <w:t>f this parame</w:t>
      </w:r>
      <w:r w:rsidR="00090833" w:rsidRPr="0017694F">
        <w:rPr>
          <w:rFonts w:eastAsiaTheme="minorEastAsia"/>
          <w:sz w:val="20"/>
          <w:lang w:eastAsia="zh-CN"/>
        </w:rPr>
        <w:t>ter is configured, then it over</w:t>
      </w:r>
      <w:r w:rsidR="005C33DC" w:rsidRPr="0017694F">
        <w:rPr>
          <w:rFonts w:eastAsiaTheme="minorEastAsia"/>
          <w:sz w:val="20"/>
          <w:lang w:eastAsia="zh-CN"/>
        </w:rPr>
        <w:t>writes the K2 in the TDRA Table;</w:t>
      </w:r>
    </w:p>
    <w:p w:rsidR="00EF13FD" w:rsidRPr="0017694F" w:rsidRDefault="005C33DC" w:rsidP="00EF13FD">
      <w:pPr>
        <w:pStyle w:val="afe"/>
        <w:ind w:left="360" w:firstLineChars="0" w:firstLine="0"/>
        <w:jc w:val="both"/>
        <w:rPr>
          <w:rFonts w:eastAsiaTheme="minorEastAsia"/>
          <w:sz w:val="20"/>
          <w:lang w:eastAsia="zh-CN"/>
        </w:rPr>
      </w:pPr>
      <w:r w:rsidRPr="0017694F">
        <w:rPr>
          <w:rFonts w:eastAsiaTheme="minorEastAsia"/>
          <w:sz w:val="20"/>
          <w:lang w:eastAsia="zh-CN"/>
        </w:rPr>
        <w:t>Otherwise, r</w:t>
      </w:r>
      <w:r w:rsidR="00783D47" w:rsidRPr="0017694F">
        <w:rPr>
          <w:rFonts w:eastAsiaTheme="minorEastAsia"/>
          <w:sz w:val="20"/>
          <w:lang w:eastAsia="zh-CN"/>
        </w:rPr>
        <w:t xml:space="preserve">euse </w:t>
      </w:r>
      <w:r w:rsidR="00783D47" w:rsidRPr="0017694F">
        <w:rPr>
          <w:rFonts w:eastAsiaTheme="minorEastAsia" w:hint="eastAsia"/>
          <w:sz w:val="20"/>
          <w:lang w:eastAsia="zh-CN"/>
        </w:rPr>
        <w:t xml:space="preserve">the </w:t>
      </w:r>
      <w:r w:rsidR="00783D47" w:rsidRPr="0017694F">
        <w:rPr>
          <w:rFonts w:eastAsiaTheme="minorEastAsia"/>
          <w:sz w:val="20"/>
          <w:lang w:eastAsia="zh-CN"/>
        </w:rPr>
        <w:t>parameter K2 in the TDRA table.</w:t>
      </w:r>
    </w:p>
    <w:p w:rsidR="00F301DA" w:rsidRPr="0017694F" w:rsidRDefault="0017422F" w:rsidP="00DB2E2F">
      <w:pPr>
        <w:ind w:left="360"/>
        <w:jc w:val="both"/>
        <w:rPr>
          <w:rFonts w:eastAsiaTheme="minorEastAsia"/>
          <w:sz w:val="20"/>
          <w:lang w:eastAsia="zh-CN"/>
        </w:rPr>
      </w:pPr>
      <w:r w:rsidRPr="0017694F">
        <w:rPr>
          <w:rFonts w:eastAsiaTheme="minorEastAsia"/>
          <w:sz w:val="20"/>
          <w:lang w:eastAsia="zh-CN"/>
        </w:rPr>
        <w:t>Note that K2 is one value selected from [j, j+1, j+2, j+3]</w:t>
      </w:r>
      <w:r w:rsidR="0022068B" w:rsidRPr="0017694F">
        <w:rPr>
          <w:rFonts w:eastAsiaTheme="minorEastAsia"/>
          <w:sz w:val="20"/>
          <w:lang w:eastAsia="zh-CN"/>
        </w:rPr>
        <w:t xml:space="preserve">, where the value of j </w:t>
      </w:r>
      <w:r w:rsidR="0081514F" w:rsidRPr="0017694F">
        <w:rPr>
          <w:rFonts w:eastAsiaTheme="minorEastAsia"/>
          <w:sz w:val="20"/>
          <w:lang w:eastAsia="zh-CN"/>
        </w:rPr>
        <w:t xml:space="preserve">is one value from [1 2 3], </w:t>
      </w:r>
      <w:r w:rsidR="0022068B" w:rsidRPr="0017694F">
        <w:rPr>
          <w:rFonts w:eastAsiaTheme="minorEastAsia"/>
          <w:sz w:val="20"/>
          <w:lang w:eastAsia="zh-CN"/>
        </w:rPr>
        <w:t>depend</w:t>
      </w:r>
      <w:r w:rsidR="0081514F" w:rsidRPr="0017694F">
        <w:rPr>
          <w:rFonts w:eastAsiaTheme="minorEastAsia"/>
          <w:sz w:val="20"/>
          <w:lang w:eastAsia="zh-CN"/>
        </w:rPr>
        <w:t>ing</w:t>
      </w:r>
      <w:r w:rsidR="0022068B" w:rsidRPr="0017694F">
        <w:rPr>
          <w:rFonts w:eastAsiaTheme="minorEastAsia"/>
          <w:sz w:val="20"/>
          <w:lang w:eastAsia="zh-CN"/>
        </w:rPr>
        <w:t xml:space="preserve"> on the </w:t>
      </w:r>
      <w:r w:rsidR="0081514F" w:rsidRPr="0017694F">
        <w:rPr>
          <w:rFonts w:eastAsiaTheme="minorEastAsia"/>
          <w:sz w:val="20"/>
          <w:lang w:eastAsia="zh-CN"/>
        </w:rPr>
        <w:t>specific subcarrier spacing.</w:t>
      </w:r>
      <w:r w:rsidRPr="0017694F">
        <w:rPr>
          <w:rFonts w:eastAsiaTheme="minorEastAsia"/>
          <w:sz w:val="20"/>
          <w:lang w:eastAsia="zh-CN"/>
        </w:rPr>
        <w:t xml:space="preserve"> </w:t>
      </w:r>
    </w:p>
    <w:p w:rsidR="0017422F" w:rsidRPr="00783D47" w:rsidRDefault="0017422F" w:rsidP="00783D47">
      <w:pPr>
        <w:jc w:val="both"/>
        <w:rPr>
          <w:rFonts w:eastAsiaTheme="minorEastAsia"/>
          <w:sz w:val="20"/>
          <w:lang w:eastAsia="zh-CN"/>
        </w:rPr>
      </w:pPr>
    </w:p>
    <w:p w:rsidR="00EF13FD" w:rsidRPr="003C1F2E" w:rsidRDefault="00BE25C6" w:rsidP="003C1F2E">
      <w:pPr>
        <w:pStyle w:val="afe"/>
        <w:numPr>
          <w:ilvl w:val="0"/>
          <w:numId w:val="36"/>
        </w:numPr>
        <w:ind w:firstLineChars="0"/>
        <w:jc w:val="both"/>
        <w:rPr>
          <w:rFonts w:eastAsiaTheme="minorEastAsia"/>
          <w:sz w:val="20"/>
          <w:lang w:eastAsia="zh-CN"/>
        </w:rPr>
      </w:pPr>
      <w:r w:rsidRPr="00783D47">
        <w:rPr>
          <w:i/>
          <w:iCs/>
          <w:sz w:val="20"/>
          <w:szCs w:val="20"/>
          <w:lang w:eastAsia="zh-CN"/>
        </w:rPr>
        <w:t>msgA-timeDomainAllocation</w:t>
      </w:r>
      <w:r w:rsidR="003C1F2E">
        <w:rPr>
          <w:i/>
          <w:iCs/>
          <w:sz w:val="20"/>
          <w:szCs w:val="20"/>
          <w:lang w:eastAsia="zh-CN"/>
        </w:rPr>
        <w:t xml:space="preserve">: </w:t>
      </w:r>
      <w:r w:rsidR="003C1F2E">
        <w:rPr>
          <w:rFonts w:eastAsiaTheme="minorEastAsia"/>
          <w:sz w:val="20"/>
          <w:lang w:eastAsia="zh-CN"/>
        </w:rPr>
        <w:t>t</w:t>
      </w:r>
      <w:r w:rsidR="00EF13FD" w:rsidRPr="003C1F2E">
        <w:rPr>
          <w:rFonts w:eastAsiaTheme="minorEastAsia"/>
          <w:sz w:val="20"/>
          <w:lang w:eastAsia="zh-CN"/>
        </w:rPr>
        <w:t>he default</w:t>
      </w:r>
      <w:r w:rsidR="00DB2E2F" w:rsidRPr="003C1F2E">
        <w:rPr>
          <w:rFonts w:eastAsiaTheme="minorEastAsia"/>
          <w:sz w:val="20"/>
          <w:lang w:eastAsia="zh-CN"/>
        </w:rPr>
        <w:t xml:space="preserve"> TDRA</w:t>
      </w:r>
      <w:r w:rsidR="00EF13FD" w:rsidRPr="003C1F2E">
        <w:rPr>
          <w:rFonts w:eastAsiaTheme="minorEastAsia"/>
          <w:sz w:val="20"/>
          <w:lang w:eastAsia="zh-CN"/>
        </w:rPr>
        <w:t xml:space="preserve"> table</w:t>
      </w:r>
      <w:r w:rsidR="00DB2E2F" w:rsidRPr="003C1F2E">
        <w:rPr>
          <w:rFonts w:eastAsiaTheme="minorEastAsia"/>
          <w:sz w:val="20"/>
          <w:lang w:eastAsia="zh-CN"/>
        </w:rPr>
        <w:t xml:space="preserve"> in 38.213</w:t>
      </w:r>
      <w:r w:rsidR="00EF13FD" w:rsidRPr="003C1F2E">
        <w:rPr>
          <w:rFonts w:eastAsiaTheme="minorEastAsia"/>
          <w:sz w:val="20"/>
          <w:lang w:eastAsia="zh-CN"/>
        </w:rPr>
        <w:t xml:space="preserve"> can be reused.</w:t>
      </w:r>
      <w:r w:rsidR="009132F7" w:rsidRPr="003C1F2E">
        <w:rPr>
          <w:rFonts w:eastAsiaTheme="minorEastAsia"/>
          <w:sz w:val="20"/>
          <w:lang w:eastAsia="zh-CN"/>
        </w:rPr>
        <w:t xml:space="preserve"> </w:t>
      </w:r>
    </w:p>
    <w:p w:rsidR="0017422F" w:rsidRPr="00EF13FD" w:rsidRDefault="0017422F" w:rsidP="00783D47">
      <w:pPr>
        <w:pStyle w:val="afe"/>
        <w:ind w:left="360" w:firstLineChars="0" w:firstLine="0"/>
        <w:jc w:val="both"/>
        <w:rPr>
          <w:rFonts w:eastAsiaTheme="minorEastAsia"/>
          <w:sz w:val="20"/>
          <w:lang w:eastAsia="zh-CN"/>
        </w:rPr>
      </w:pPr>
    </w:p>
    <w:p w:rsidR="00BE25C6" w:rsidRPr="00EF13FD" w:rsidRDefault="00BE25C6" w:rsidP="009A238F">
      <w:pPr>
        <w:pStyle w:val="afe"/>
        <w:numPr>
          <w:ilvl w:val="0"/>
          <w:numId w:val="36"/>
        </w:numPr>
        <w:ind w:firstLineChars="0"/>
        <w:jc w:val="both"/>
        <w:rPr>
          <w:rFonts w:eastAsiaTheme="minorEastAsia"/>
          <w:sz w:val="20"/>
          <w:lang w:eastAsia="zh-CN"/>
        </w:rPr>
      </w:pPr>
      <w:r w:rsidRPr="00490A4F">
        <w:rPr>
          <w:i/>
          <w:iCs/>
          <w:sz w:val="20"/>
          <w:szCs w:val="20"/>
        </w:rPr>
        <w:t>startSymbolAndLength</w:t>
      </w:r>
      <w:r>
        <w:rPr>
          <w:i/>
          <w:iCs/>
          <w:sz w:val="20"/>
          <w:szCs w:val="20"/>
        </w:rPr>
        <w:t>MsgAPO</w:t>
      </w:r>
    </w:p>
    <w:p w:rsidR="00EF13FD" w:rsidRPr="00D16542" w:rsidRDefault="00EF13FD" w:rsidP="00EF13FD">
      <w:pPr>
        <w:pStyle w:val="afe"/>
        <w:ind w:left="360" w:firstLineChars="0" w:firstLine="0"/>
        <w:jc w:val="both"/>
        <w:rPr>
          <w:rFonts w:eastAsiaTheme="minorEastAsia"/>
          <w:sz w:val="20"/>
          <w:lang w:eastAsia="zh-CN"/>
        </w:rPr>
      </w:pPr>
      <w:r w:rsidRPr="00D16542">
        <w:rPr>
          <w:rFonts w:eastAsiaTheme="minorEastAsia"/>
          <w:sz w:val="20"/>
          <w:lang w:eastAsia="zh-CN"/>
        </w:rPr>
        <w:t>If this parame</w:t>
      </w:r>
      <w:r w:rsidR="009132F7" w:rsidRPr="00D16542">
        <w:rPr>
          <w:rFonts w:eastAsiaTheme="minorEastAsia"/>
          <w:sz w:val="20"/>
          <w:lang w:eastAsia="zh-CN"/>
        </w:rPr>
        <w:t>ter is configured, then it over</w:t>
      </w:r>
      <w:r w:rsidRPr="00D16542">
        <w:rPr>
          <w:rFonts w:eastAsiaTheme="minorEastAsia"/>
          <w:sz w:val="20"/>
          <w:lang w:eastAsia="zh-CN"/>
        </w:rPr>
        <w:t>writes the time doma</w:t>
      </w:r>
      <w:r w:rsidR="009132F7" w:rsidRPr="00D16542">
        <w:rPr>
          <w:rFonts w:eastAsiaTheme="minorEastAsia"/>
          <w:sz w:val="20"/>
          <w:lang w:eastAsia="zh-CN"/>
        </w:rPr>
        <w:t xml:space="preserve">in allocation in the TDRA Table; </w:t>
      </w:r>
    </w:p>
    <w:p w:rsidR="00783D47" w:rsidRPr="00D16542" w:rsidRDefault="00EF13FD" w:rsidP="00EF13FD">
      <w:pPr>
        <w:pStyle w:val="afe"/>
        <w:ind w:left="360" w:firstLineChars="0" w:firstLine="0"/>
        <w:jc w:val="both"/>
        <w:rPr>
          <w:rFonts w:eastAsiaTheme="minorEastAsia"/>
          <w:sz w:val="20"/>
          <w:lang w:eastAsia="zh-CN"/>
        </w:rPr>
      </w:pPr>
      <w:r w:rsidRPr="00D16542">
        <w:rPr>
          <w:rFonts w:eastAsiaTheme="minorEastAsia"/>
          <w:sz w:val="20"/>
          <w:lang w:eastAsia="zh-CN"/>
        </w:rPr>
        <w:t xml:space="preserve">Otherwise, reuse </w:t>
      </w:r>
      <w:r w:rsidRPr="00D16542">
        <w:rPr>
          <w:rFonts w:eastAsiaTheme="minorEastAsia" w:hint="eastAsia"/>
          <w:sz w:val="20"/>
          <w:lang w:eastAsia="zh-CN"/>
        </w:rPr>
        <w:t xml:space="preserve">the </w:t>
      </w:r>
      <w:r w:rsidRPr="00D16542">
        <w:rPr>
          <w:rFonts w:eastAsiaTheme="minorEastAsia"/>
          <w:sz w:val="20"/>
          <w:lang w:eastAsia="zh-CN"/>
        </w:rPr>
        <w:t>parameter in the TDRA table.</w:t>
      </w:r>
    </w:p>
    <w:p w:rsidR="00EF13FD" w:rsidRPr="00EF13FD" w:rsidRDefault="00EF13FD" w:rsidP="00EF13FD">
      <w:pPr>
        <w:pStyle w:val="afe"/>
        <w:ind w:left="360" w:firstLineChars="0" w:firstLine="0"/>
        <w:jc w:val="both"/>
        <w:rPr>
          <w:rFonts w:eastAsiaTheme="minorEastAsia"/>
          <w:i/>
          <w:sz w:val="20"/>
          <w:lang w:eastAsia="zh-CN"/>
        </w:rPr>
      </w:pPr>
    </w:p>
    <w:p w:rsidR="00BE25C6" w:rsidRPr="00783D47" w:rsidRDefault="00BE25C6" w:rsidP="009A238F">
      <w:pPr>
        <w:pStyle w:val="afe"/>
        <w:numPr>
          <w:ilvl w:val="0"/>
          <w:numId w:val="36"/>
        </w:numPr>
        <w:ind w:firstLineChars="0"/>
        <w:jc w:val="both"/>
        <w:rPr>
          <w:rFonts w:eastAsiaTheme="minorEastAsia"/>
          <w:sz w:val="20"/>
          <w:lang w:eastAsia="zh-CN"/>
        </w:rPr>
      </w:pPr>
      <w:r w:rsidRPr="00CB7AB8">
        <w:rPr>
          <w:i/>
          <w:iCs/>
          <w:sz w:val="20"/>
          <w:szCs w:val="20"/>
        </w:rPr>
        <w:t>m</w:t>
      </w:r>
      <w:r w:rsidRPr="00CB7AB8">
        <w:rPr>
          <w:rFonts w:hint="eastAsia"/>
          <w:i/>
          <w:iCs/>
          <w:sz w:val="20"/>
          <w:szCs w:val="20"/>
        </w:rPr>
        <w:t>appingTypeM</w:t>
      </w:r>
      <w:r w:rsidRPr="00CB7AB8">
        <w:rPr>
          <w:i/>
          <w:iCs/>
          <w:sz w:val="20"/>
          <w:szCs w:val="20"/>
        </w:rPr>
        <w:t>sgAPUSCH</w:t>
      </w:r>
      <w:r w:rsidR="00FF6B4F">
        <w:rPr>
          <w:i/>
          <w:iCs/>
          <w:sz w:val="20"/>
          <w:szCs w:val="20"/>
        </w:rPr>
        <w:t>: type A or type B</w:t>
      </w:r>
    </w:p>
    <w:p w:rsidR="00C458DB" w:rsidRPr="00D16542" w:rsidRDefault="00D45100" w:rsidP="00C458DB">
      <w:pPr>
        <w:pStyle w:val="afe"/>
        <w:ind w:left="360" w:firstLineChars="0" w:firstLine="0"/>
        <w:jc w:val="both"/>
        <w:rPr>
          <w:rFonts w:eastAsiaTheme="minorEastAsia"/>
          <w:sz w:val="20"/>
          <w:lang w:eastAsia="zh-CN"/>
        </w:rPr>
      </w:pPr>
      <w:r w:rsidRPr="00D16542">
        <w:rPr>
          <w:rFonts w:eastAsiaTheme="minorEastAsia"/>
          <w:sz w:val="20"/>
          <w:lang w:eastAsia="zh-CN"/>
        </w:rPr>
        <w:t>For our view, t</w:t>
      </w:r>
      <w:r w:rsidR="00C458DB" w:rsidRPr="00D16542">
        <w:rPr>
          <w:rFonts w:eastAsiaTheme="minorEastAsia"/>
          <w:sz w:val="20"/>
          <w:lang w:eastAsia="zh-CN"/>
        </w:rPr>
        <w:t>his parameters seems</w:t>
      </w:r>
      <w:r w:rsidR="00106785" w:rsidRPr="00D16542">
        <w:rPr>
          <w:rFonts w:eastAsiaTheme="minorEastAsia"/>
          <w:sz w:val="20"/>
          <w:lang w:eastAsia="zh-CN"/>
        </w:rPr>
        <w:t xml:space="preserve"> unnecessary</w:t>
      </w:r>
      <w:r w:rsidR="00C458DB" w:rsidRPr="00D16542">
        <w:rPr>
          <w:rFonts w:eastAsiaTheme="minorEastAsia"/>
          <w:sz w:val="20"/>
          <w:lang w:eastAsia="zh-CN"/>
        </w:rPr>
        <w:t>.</w:t>
      </w:r>
    </w:p>
    <w:p w:rsidR="00D45100" w:rsidRPr="00106785" w:rsidRDefault="00D45100" w:rsidP="00D45100">
      <w:pPr>
        <w:pStyle w:val="afe"/>
        <w:ind w:left="360" w:firstLineChars="0" w:firstLine="0"/>
        <w:jc w:val="both"/>
        <w:rPr>
          <w:rFonts w:eastAsiaTheme="minorEastAsia"/>
          <w:i/>
          <w:sz w:val="20"/>
          <w:lang w:eastAsia="zh-CN"/>
        </w:rPr>
      </w:pPr>
    </w:p>
    <w:p w:rsidR="00D45100" w:rsidRPr="00D45100" w:rsidRDefault="00BE25C6" w:rsidP="009A238F">
      <w:pPr>
        <w:pStyle w:val="afe"/>
        <w:numPr>
          <w:ilvl w:val="0"/>
          <w:numId w:val="36"/>
        </w:numPr>
        <w:ind w:firstLineChars="0"/>
        <w:jc w:val="both"/>
        <w:rPr>
          <w:rFonts w:eastAsiaTheme="minorEastAsia"/>
          <w:sz w:val="20"/>
          <w:lang w:eastAsia="zh-CN"/>
        </w:rPr>
      </w:pPr>
      <w:r>
        <w:rPr>
          <w:i/>
          <w:iCs/>
          <w:sz w:val="20"/>
          <w:szCs w:val="20"/>
        </w:rPr>
        <w:lastRenderedPageBreak/>
        <w:t>g</w:t>
      </w:r>
      <w:r>
        <w:rPr>
          <w:rFonts w:hint="eastAsia"/>
          <w:i/>
          <w:iCs/>
          <w:sz w:val="20"/>
          <w:szCs w:val="20"/>
        </w:rPr>
        <w:t>uardPeriodM</w:t>
      </w:r>
      <w:r>
        <w:rPr>
          <w:i/>
          <w:iCs/>
          <w:sz w:val="20"/>
          <w:szCs w:val="20"/>
        </w:rPr>
        <w:t>sgAPUSCH</w:t>
      </w:r>
      <w:r w:rsidR="00D976EC">
        <w:rPr>
          <w:i/>
          <w:iCs/>
          <w:sz w:val="20"/>
          <w:szCs w:val="20"/>
        </w:rPr>
        <w:t>,</w:t>
      </w:r>
    </w:p>
    <w:p w:rsidR="00D16542" w:rsidRPr="00D16542" w:rsidRDefault="00D4561C" w:rsidP="00D45100">
      <w:pPr>
        <w:pStyle w:val="afe"/>
        <w:ind w:left="360" w:firstLineChars="0" w:firstLine="0"/>
        <w:jc w:val="both"/>
        <w:rPr>
          <w:rFonts w:eastAsiaTheme="minorEastAsia"/>
          <w:sz w:val="20"/>
          <w:lang w:eastAsia="zh-CN"/>
        </w:rPr>
      </w:pPr>
      <w:r>
        <w:rPr>
          <w:rFonts w:eastAsiaTheme="minorEastAsia"/>
          <w:sz w:val="20"/>
          <w:lang w:eastAsia="zh-CN"/>
        </w:rPr>
        <w:t xml:space="preserve">Value: </w:t>
      </w:r>
      <w:r w:rsidR="00D16542" w:rsidRPr="00D16542">
        <w:rPr>
          <w:rFonts w:eastAsiaTheme="minorEastAsia"/>
          <w:sz w:val="20"/>
          <w:lang w:eastAsia="zh-CN"/>
        </w:rPr>
        <w:t>{0,1,2,3} for 15kHz/30kHz, and {0,1,2,6} for 60kHz</w:t>
      </w:r>
      <w:r w:rsidR="00F33F46">
        <w:rPr>
          <w:rFonts w:eastAsiaTheme="minorEastAsia"/>
          <w:sz w:val="20"/>
          <w:lang w:eastAsia="zh-CN"/>
        </w:rPr>
        <w:t>, as discussed in [2]</w:t>
      </w:r>
      <w:r w:rsidR="00D16542">
        <w:rPr>
          <w:rFonts w:eastAsiaTheme="minorEastAsia"/>
          <w:sz w:val="20"/>
          <w:lang w:eastAsia="zh-CN"/>
        </w:rPr>
        <w:t>.</w:t>
      </w:r>
    </w:p>
    <w:p w:rsidR="00783D47" w:rsidRPr="00BE25C6" w:rsidRDefault="00783D47" w:rsidP="00783D47">
      <w:pPr>
        <w:pStyle w:val="afe"/>
        <w:ind w:left="360" w:firstLineChars="0" w:firstLine="0"/>
        <w:jc w:val="both"/>
        <w:rPr>
          <w:rFonts w:eastAsiaTheme="minorEastAsia"/>
          <w:sz w:val="20"/>
          <w:lang w:eastAsia="zh-CN"/>
        </w:rPr>
      </w:pPr>
    </w:p>
    <w:p w:rsidR="00D976EC" w:rsidRPr="00D976EC" w:rsidRDefault="00BE25C6" w:rsidP="009A238F">
      <w:pPr>
        <w:pStyle w:val="afe"/>
        <w:numPr>
          <w:ilvl w:val="0"/>
          <w:numId w:val="36"/>
        </w:numPr>
        <w:ind w:firstLineChars="0"/>
        <w:jc w:val="both"/>
        <w:rPr>
          <w:rFonts w:eastAsiaTheme="minorEastAsia"/>
          <w:sz w:val="20"/>
          <w:lang w:eastAsia="zh-CN"/>
        </w:rPr>
      </w:pPr>
      <w:r>
        <w:rPr>
          <w:i/>
          <w:iCs/>
          <w:sz w:val="20"/>
          <w:szCs w:val="20"/>
        </w:rPr>
        <w:t>nrofPRBs</w:t>
      </w:r>
      <w:r>
        <w:rPr>
          <w:rFonts w:hint="eastAsia"/>
          <w:i/>
          <w:iCs/>
          <w:sz w:val="20"/>
          <w:szCs w:val="20"/>
        </w:rPr>
        <w:t>per</w:t>
      </w:r>
      <w:r>
        <w:rPr>
          <w:i/>
          <w:iCs/>
          <w:sz w:val="20"/>
          <w:szCs w:val="20"/>
        </w:rPr>
        <w:t>MsgAPO</w:t>
      </w:r>
      <w:r w:rsidR="00FF6B4F">
        <w:rPr>
          <w:i/>
          <w:iCs/>
          <w:sz w:val="20"/>
          <w:szCs w:val="20"/>
        </w:rPr>
        <w:t xml:space="preserve"> </w:t>
      </w:r>
    </w:p>
    <w:p w:rsidR="00783D47" w:rsidRPr="00D16542" w:rsidRDefault="00D976EC" w:rsidP="00D976EC">
      <w:pPr>
        <w:pStyle w:val="afe"/>
        <w:ind w:left="360" w:firstLineChars="0" w:firstLine="0"/>
        <w:jc w:val="both"/>
        <w:rPr>
          <w:rFonts w:eastAsiaTheme="minorEastAsia"/>
          <w:sz w:val="20"/>
          <w:lang w:eastAsia="zh-CN"/>
        </w:rPr>
      </w:pPr>
      <w:r w:rsidRPr="00D16542">
        <w:rPr>
          <w:iCs/>
          <w:sz w:val="20"/>
          <w:szCs w:val="20"/>
        </w:rPr>
        <w:t xml:space="preserve">Value: </w:t>
      </w:r>
      <w:r w:rsidR="00BE25C6" w:rsidRPr="00D16542">
        <w:rPr>
          <w:iCs/>
          <w:sz w:val="20"/>
          <w:szCs w:val="20"/>
        </w:rPr>
        <w:t>[1, 2, 4</w:t>
      </w:r>
      <w:r w:rsidR="00D16542">
        <w:rPr>
          <w:iCs/>
          <w:sz w:val="20"/>
          <w:szCs w:val="20"/>
        </w:rPr>
        <w:t>, 6</w:t>
      </w:r>
      <w:r w:rsidR="00BE25C6" w:rsidRPr="00D16542">
        <w:rPr>
          <w:iCs/>
          <w:sz w:val="20"/>
          <w:szCs w:val="20"/>
        </w:rPr>
        <w:t>]</w:t>
      </w:r>
      <w:r w:rsidR="00D16542">
        <w:rPr>
          <w:iCs/>
          <w:sz w:val="20"/>
          <w:szCs w:val="20"/>
        </w:rPr>
        <w:t>, as discussed in [2].</w:t>
      </w:r>
    </w:p>
    <w:p w:rsidR="00D976EC" w:rsidRPr="00783D47" w:rsidRDefault="00D976EC" w:rsidP="00D976EC">
      <w:pPr>
        <w:ind w:left="360"/>
        <w:jc w:val="both"/>
        <w:rPr>
          <w:rFonts w:eastAsiaTheme="minorEastAsia"/>
          <w:sz w:val="20"/>
          <w:lang w:eastAsia="zh-CN"/>
        </w:rPr>
      </w:pPr>
    </w:p>
    <w:p w:rsidR="00D976EC" w:rsidRPr="00D976EC" w:rsidRDefault="00BE25C6" w:rsidP="009A5FBC">
      <w:pPr>
        <w:pStyle w:val="afe"/>
        <w:numPr>
          <w:ilvl w:val="0"/>
          <w:numId w:val="36"/>
        </w:numPr>
        <w:ind w:firstLineChars="0"/>
        <w:jc w:val="both"/>
        <w:rPr>
          <w:rFonts w:eastAsiaTheme="minorEastAsia"/>
          <w:sz w:val="20"/>
          <w:lang w:eastAsia="zh-CN"/>
        </w:rPr>
      </w:pPr>
      <w:r>
        <w:rPr>
          <w:i/>
          <w:iCs/>
          <w:sz w:val="20"/>
          <w:szCs w:val="20"/>
        </w:rPr>
        <w:t>nrMsgAPO-FDM</w:t>
      </w:r>
      <w:r w:rsidR="00D976EC">
        <w:rPr>
          <w:i/>
          <w:iCs/>
          <w:sz w:val="20"/>
          <w:szCs w:val="20"/>
        </w:rPr>
        <w:t>,</w:t>
      </w:r>
    </w:p>
    <w:p w:rsidR="009A5FBC" w:rsidRPr="00D16542" w:rsidRDefault="00D976EC" w:rsidP="00D976EC">
      <w:pPr>
        <w:pStyle w:val="afe"/>
        <w:ind w:left="360" w:firstLineChars="0" w:firstLine="0"/>
        <w:jc w:val="both"/>
        <w:rPr>
          <w:rFonts w:eastAsiaTheme="minorEastAsia"/>
          <w:sz w:val="20"/>
          <w:lang w:eastAsia="zh-CN"/>
        </w:rPr>
      </w:pPr>
      <w:r w:rsidRPr="00D16542">
        <w:rPr>
          <w:iCs/>
          <w:sz w:val="20"/>
          <w:szCs w:val="20"/>
        </w:rPr>
        <w:t>Value:</w:t>
      </w:r>
      <w:r w:rsidR="009A5FBC" w:rsidRPr="00D16542">
        <w:rPr>
          <w:iCs/>
          <w:sz w:val="20"/>
          <w:szCs w:val="20"/>
        </w:rPr>
        <w:t xml:space="preserve"> </w:t>
      </w:r>
      <w:r w:rsidR="009A5FBC" w:rsidRPr="00D16542">
        <w:rPr>
          <w:rFonts w:hint="eastAsia"/>
          <w:iCs/>
          <w:sz w:val="20"/>
          <w:szCs w:val="20"/>
        </w:rPr>
        <w:t>[</w:t>
      </w:r>
      <w:r w:rsidR="009A5FBC" w:rsidRPr="00D16542">
        <w:rPr>
          <w:iCs/>
          <w:sz w:val="20"/>
          <w:szCs w:val="20"/>
        </w:rPr>
        <w:t>1</w:t>
      </w:r>
      <w:r w:rsidR="005D4D91" w:rsidRPr="00D16542">
        <w:rPr>
          <w:iCs/>
          <w:sz w:val="20"/>
          <w:szCs w:val="20"/>
        </w:rPr>
        <w:t>,</w:t>
      </w:r>
      <w:r w:rsidR="009A5FBC" w:rsidRPr="00D16542">
        <w:rPr>
          <w:iCs/>
          <w:sz w:val="20"/>
          <w:szCs w:val="20"/>
        </w:rPr>
        <w:t xml:space="preserve"> 2</w:t>
      </w:r>
      <w:r w:rsidR="005D4D91" w:rsidRPr="00D16542">
        <w:rPr>
          <w:iCs/>
          <w:sz w:val="20"/>
          <w:szCs w:val="20"/>
        </w:rPr>
        <w:t>,</w:t>
      </w:r>
      <w:r w:rsidR="009A5FBC" w:rsidRPr="00D16542">
        <w:rPr>
          <w:iCs/>
          <w:sz w:val="20"/>
          <w:szCs w:val="20"/>
        </w:rPr>
        <w:t xml:space="preserve"> 4</w:t>
      </w:r>
      <w:r w:rsidR="005D4D91" w:rsidRPr="00D16542">
        <w:rPr>
          <w:iCs/>
          <w:sz w:val="20"/>
          <w:szCs w:val="20"/>
        </w:rPr>
        <w:t>,</w:t>
      </w:r>
      <w:r w:rsidR="009A5FBC" w:rsidRPr="00D16542">
        <w:rPr>
          <w:iCs/>
          <w:sz w:val="20"/>
          <w:szCs w:val="20"/>
        </w:rPr>
        <w:t xml:space="preserve"> 8]</w:t>
      </w:r>
      <w:r w:rsidR="00D16542">
        <w:rPr>
          <w:iCs/>
          <w:sz w:val="20"/>
          <w:szCs w:val="20"/>
        </w:rPr>
        <w:t xml:space="preserve">, as discussed in [2]. </w:t>
      </w:r>
    </w:p>
    <w:p w:rsidR="00D976EC" w:rsidRPr="00783D47" w:rsidRDefault="00D976EC" w:rsidP="00D976EC">
      <w:pPr>
        <w:jc w:val="both"/>
        <w:rPr>
          <w:rFonts w:eastAsiaTheme="minorEastAsia"/>
          <w:sz w:val="20"/>
          <w:lang w:eastAsia="zh-CN"/>
        </w:rPr>
      </w:pPr>
    </w:p>
    <w:p w:rsidR="009A5FBC" w:rsidRPr="00B346CD" w:rsidRDefault="00BE25C6" w:rsidP="009A5FBC">
      <w:pPr>
        <w:pStyle w:val="afe"/>
        <w:numPr>
          <w:ilvl w:val="0"/>
          <w:numId w:val="36"/>
        </w:numPr>
        <w:ind w:firstLineChars="0"/>
        <w:jc w:val="both"/>
        <w:rPr>
          <w:rFonts w:eastAsiaTheme="minorEastAsia"/>
          <w:sz w:val="20"/>
          <w:lang w:eastAsia="zh-CN"/>
        </w:rPr>
      </w:pPr>
      <w:r w:rsidRPr="00B346CD">
        <w:rPr>
          <w:i/>
          <w:iCs/>
          <w:sz w:val="20"/>
          <w:szCs w:val="20"/>
        </w:rPr>
        <w:t>msgA-DMRS-Configuration</w:t>
      </w:r>
    </w:p>
    <w:p w:rsidR="00FF6B4F" w:rsidRDefault="00B4354C" w:rsidP="00FF6B4F">
      <w:pPr>
        <w:pStyle w:val="afe"/>
        <w:ind w:firstLine="400"/>
        <w:rPr>
          <w:rFonts w:eastAsiaTheme="minorEastAsia"/>
          <w:sz w:val="20"/>
          <w:lang w:eastAsia="zh-CN"/>
        </w:rPr>
      </w:pPr>
      <w:r>
        <w:rPr>
          <w:rFonts w:eastAsiaTheme="minorEastAsia"/>
          <w:sz w:val="20"/>
          <w:lang w:eastAsia="zh-CN"/>
        </w:rPr>
        <w:t xml:space="preserve">The following  parameters in the DMRS-UplinkConfig is reused, </w:t>
      </w:r>
    </w:p>
    <w:p w:rsidR="00B4354C" w:rsidRPr="00A470D9" w:rsidRDefault="00B4354C" w:rsidP="00B4354C">
      <w:pPr>
        <w:pStyle w:val="PL"/>
      </w:pPr>
      <w:r>
        <w:tab/>
      </w:r>
      <w:r w:rsidRPr="00A470D9">
        <w:t xml:space="preserve">DMRS-UplinkConfig ::=               </w:t>
      </w:r>
      <w:r w:rsidRPr="00A470D9">
        <w:rPr>
          <w:color w:val="993366"/>
        </w:rPr>
        <w:t>SEQUENCE</w:t>
      </w:r>
      <w:r w:rsidRPr="00A470D9">
        <w:t xml:space="preserve"> {</w:t>
      </w:r>
    </w:p>
    <w:p w:rsidR="00B4354C" w:rsidRPr="00B346CD" w:rsidRDefault="00B4354C" w:rsidP="00B4354C">
      <w:pPr>
        <w:pStyle w:val="PL"/>
        <w:ind w:left="384"/>
      </w:pPr>
      <w:r w:rsidRPr="00A470D9">
        <w:t xml:space="preserve">    </w:t>
      </w:r>
      <w:r>
        <w:tab/>
      </w:r>
      <w:r w:rsidRPr="00A470D9">
        <w:t xml:space="preserve">dmrs-Type                           </w:t>
      </w:r>
      <w:r w:rsidRPr="00A470D9">
        <w:rPr>
          <w:color w:val="993366"/>
        </w:rPr>
        <w:t>ENUMERATED</w:t>
      </w:r>
      <w:r w:rsidRPr="00A470D9">
        <w:t xml:space="preserve"> {type2}                                                     </w:t>
      </w:r>
      <w:r>
        <w:tab/>
      </w:r>
      <w:r w:rsidRPr="00A470D9">
        <w:t xml:space="preserve"> </w:t>
      </w:r>
      <w:r>
        <w:tab/>
      </w:r>
      <w:r w:rsidRPr="00B346CD">
        <w:rPr>
          <w:b/>
        </w:rPr>
        <w:t xml:space="preserve">dmrs-AdditionalPosition             </w:t>
      </w:r>
      <w:r w:rsidRPr="00B346CD">
        <w:rPr>
          <w:b/>
          <w:color w:val="993366"/>
        </w:rPr>
        <w:t>ENUMERATED</w:t>
      </w:r>
      <w:r w:rsidRPr="00B346CD">
        <w:rPr>
          <w:b/>
        </w:rPr>
        <w:t xml:space="preserve"> {pos0, pos1, pos3}</w:t>
      </w:r>
    </w:p>
    <w:p w:rsidR="00B4354C" w:rsidRPr="00B346CD" w:rsidRDefault="00B4354C" w:rsidP="00B4354C">
      <w:pPr>
        <w:pStyle w:val="PL"/>
        <w:ind w:left="384"/>
        <w:rPr>
          <w:b/>
          <w:color w:val="808080"/>
        </w:rPr>
      </w:pPr>
      <w:r w:rsidRPr="00B346CD">
        <w:tab/>
      </w:r>
      <w:r w:rsidRPr="00B346CD">
        <w:tab/>
      </w:r>
      <w:r w:rsidRPr="00B346CD">
        <w:rPr>
          <w:b/>
        </w:rPr>
        <w:t xml:space="preserve">phaseTrackingRS                     </w:t>
      </w:r>
      <w:r w:rsidR="00835D01" w:rsidRPr="00B346CD">
        <w:rPr>
          <w:b/>
        </w:rPr>
        <w:t>SetupRelease {PTRS-UplinkConfig</w:t>
      </w:r>
      <w:r w:rsidRPr="00B346CD">
        <w:rPr>
          <w:b/>
        </w:rPr>
        <w:t xml:space="preserve">}                                  </w:t>
      </w:r>
    </w:p>
    <w:p w:rsidR="00B4354C" w:rsidRDefault="00B4354C" w:rsidP="00B4354C">
      <w:pPr>
        <w:pStyle w:val="PL"/>
        <w:ind w:left="384"/>
      </w:pPr>
      <w:r w:rsidRPr="00A470D9">
        <w:t xml:space="preserve">    </w:t>
      </w:r>
      <w:r>
        <w:tab/>
      </w:r>
      <w:r w:rsidRPr="00A470D9">
        <w:t xml:space="preserve">maxLength                           </w:t>
      </w:r>
      <w:r w:rsidRPr="00B4354C">
        <w:rPr>
          <w:color w:val="993366"/>
        </w:rPr>
        <w:t xml:space="preserve">ENUMERATED </w:t>
      </w:r>
      <w:r w:rsidRPr="00A470D9">
        <w:t>{len2}</w:t>
      </w:r>
      <w:r>
        <w:t>}</w:t>
      </w:r>
    </w:p>
    <w:p w:rsidR="00B4354C" w:rsidRDefault="00B4354C" w:rsidP="00B4354C">
      <w:pPr>
        <w:pStyle w:val="PL"/>
        <w:ind w:left="384"/>
        <w:rPr>
          <w:rFonts w:ascii="Times New Roman" w:eastAsiaTheme="minorEastAsia" w:hAnsi="Times New Roman"/>
          <w:sz w:val="20"/>
          <w:szCs w:val="24"/>
          <w:lang w:val="en-US" w:eastAsia="zh-CN"/>
        </w:rPr>
      </w:pPr>
      <w:r w:rsidRPr="00B4354C">
        <w:rPr>
          <w:rFonts w:ascii="Times New Roman" w:eastAsiaTheme="minorEastAsia" w:hAnsi="Times New Roman"/>
          <w:sz w:val="20"/>
          <w:szCs w:val="24"/>
          <w:lang w:val="en-US" w:eastAsia="zh-CN"/>
        </w:rPr>
        <w:t>Introduce</w:t>
      </w:r>
      <w:r>
        <w:rPr>
          <w:rFonts w:ascii="Times New Roman" w:eastAsiaTheme="minorEastAsia" w:hAnsi="Times New Roman"/>
          <w:sz w:val="20"/>
          <w:szCs w:val="24"/>
          <w:lang w:val="en-US" w:eastAsia="zh-CN"/>
        </w:rPr>
        <w:t xml:space="preserve"> the antenna</w:t>
      </w:r>
      <w:r w:rsidR="008A7EAB">
        <w:rPr>
          <w:rFonts w:ascii="Times New Roman" w:eastAsiaTheme="minorEastAsia" w:hAnsi="Times New Roman"/>
          <w:sz w:val="20"/>
          <w:szCs w:val="24"/>
          <w:lang w:val="en-US" w:eastAsia="zh-CN"/>
        </w:rPr>
        <w:t xml:space="preserve"> port </w:t>
      </w:r>
      <w:r>
        <w:rPr>
          <w:rFonts w:ascii="Times New Roman" w:eastAsiaTheme="minorEastAsia" w:hAnsi="Times New Roman"/>
          <w:sz w:val="20"/>
          <w:szCs w:val="24"/>
          <w:lang w:val="en-US" w:eastAsia="zh-CN"/>
        </w:rPr>
        <w:t xml:space="preserve">parameter in this </w:t>
      </w:r>
      <w:r w:rsidRPr="00B4354C">
        <w:rPr>
          <w:rFonts w:ascii="Times New Roman" w:eastAsiaTheme="minorEastAsia" w:hAnsi="Times New Roman"/>
          <w:sz w:val="20"/>
          <w:szCs w:val="24"/>
          <w:lang w:val="en-US" w:eastAsia="zh-CN"/>
        </w:rPr>
        <w:t>msgA-DMRS-Configuration IE</w:t>
      </w:r>
      <w:r>
        <w:rPr>
          <w:rFonts w:ascii="Times New Roman" w:eastAsiaTheme="minorEastAsia" w:hAnsi="Times New Roman"/>
          <w:sz w:val="20"/>
          <w:szCs w:val="24"/>
          <w:lang w:val="en-US" w:eastAsia="zh-CN"/>
        </w:rPr>
        <w:t xml:space="preserve"> to indicate the DMRS ports,</w:t>
      </w:r>
    </w:p>
    <w:p w:rsidR="00783D47" w:rsidRPr="008A7EAB" w:rsidRDefault="008A7EAB" w:rsidP="008A7EAB">
      <w:pPr>
        <w:pStyle w:val="PL"/>
        <w:ind w:left="384"/>
      </w:pPr>
      <w:r>
        <w:tab/>
      </w:r>
      <w:r>
        <w:tab/>
      </w:r>
      <w:r w:rsidRPr="00A470D9">
        <w:t xml:space="preserve">antennaPort                             </w:t>
      </w:r>
      <w:r w:rsidRPr="008A7EAB">
        <w:t>INTEGER</w:t>
      </w:r>
      <w:r w:rsidRPr="00A470D9">
        <w:t xml:space="preserve"> (0..31)</w:t>
      </w:r>
    </w:p>
    <w:p w:rsidR="008A7EAB" w:rsidRPr="00B4354C" w:rsidRDefault="008A7EAB" w:rsidP="005D4D91">
      <w:pPr>
        <w:jc w:val="both"/>
        <w:rPr>
          <w:rFonts w:eastAsiaTheme="minorEastAsia"/>
          <w:sz w:val="20"/>
          <w:lang w:eastAsia="zh-CN"/>
        </w:rPr>
      </w:pPr>
    </w:p>
    <w:p w:rsidR="00783D47" w:rsidRPr="00B346CD" w:rsidRDefault="00BE25C6" w:rsidP="00B346CD">
      <w:pPr>
        <w:pStyle w:val="afe"/>
        <w:numPr>
          <w:ilvl w:val="0"/>
          <w:numId w:val="36"/>
        </w:numPr>
        <w:ind w:firstLineChars="0"/>
        <w:jc w:val="both"/>
        <w:rPr>
          <w:rFonts w:eastAsiaTheme="minorEastAsia"/>
          <w:sz w:val="20"/>
          <w:lang w:eastAsia="zh-CN"/>
        </w:rPr>
      </w:pPr>
      <w:r w:rsidRPr="00CB7AB8">
        <w:rPr>
          <w:i/>
          <w:iCs/>
          <w:sz w:val="20"/>
          <w:szCs w:val="20"/>
        </w:rPr>
        <w:t>nrofDMRS-Sequences</w:t>
      </w:r>
      <w:r w:rsidR="00FF6B4F">
        <w:rPr>
          <w:i/>
          <w:iCs/>
          <w:sz w:val="20"/>
          <w:szCs w:val="20"/>
        </w:rPr>
        <w:t xml:space="preserve">: </w:t>
      </w:r>
      <w:r w:rsidR="00D976EC" w:rsidRPr="00B346CD">
        <w:rPr>
          <w:iCs/>
          <w:sz w:val="20"/>
          <w:szCs w:val="20"/>
        </w:rPr>
        <w:t>Value:</w:t>
      </w:r>
      <w:r w:rsidR="005D4D91" w:rsidRPr="00B346CD">
        <w:rPr>
          <w:iCs/>
          <w:sz w:val="20"/>
          <w:szCs w:val="20"/>
        </w:rPr>
        <w:t xml:space="preserve"> [1, </w:t>
      </w:r>
      <w:r w:rsidR="00FF6B4F" w:rsidRPr="00B346CD">
        <w:rPr>
          <w:iCs/>
          <w:sz w:val="20"/>
          <w:szCs w:val="20"/>
        </w:rPr>
        <w:t>2]</w:t>
      </w:r>
      <w:r w:rsidR="00B346CD">
        <w:rPr>
          <w:iCs/>
          <w:sz w:val="20"/>
          <w:szCs w:val="20"/>
        </w:rPr>
        <w:t>.</w:t>
      </w:r>
    </w:p>
    <w:p w:rsidR="00783D47" w:rsidRPr="00783D47" w:rsidRDefault="00783D47" w:rsidP="00D976EC">
      <w:pPr>
        <w:ind w:left="360"/>
        <w:jc w:val="both"/>
        <w:rPr>
          <w:rFonts w:eastAsiaTheme="minorEastAsia"/>
          <w:sz w:val="20"/>
          <w:lang w:eastAsia="zh-CN"/>
        </w:rPr>
      </w:pPr>
    </w:p>
    <w:p w:rsidR="00BE25C6" w:rsidRPr="00783D47" w:rsidRDefault="00BE25C6" w:rsidP="009A238F">
      <w:pPr>
        <w:pStyle w:val="afe"/>
        <w:numPr>
          <w:ilvl w:val="0"/>
          <w:numId w:val="36"/>
        </w:numPr>
        <w:ind w:firstLineChars="0"/>
        <w:jc w:val="both"/>
        <w:rPr>
          <w:rFonts w:eastAsiaTheme="minorEastAsia"/>
          <w:sz w:val="20"/>
          <w:lang w:eastAsia="zh-CN"/>
        </w:rPr>
      </w:pPr>
      <w:r>
        <w:rPr>
          <w:i/>
          <w:iCs/>
          <w:sz w:val="20"/>
          <w:szCs w:val="20"/>
        </w:rPr>
        <w:t>msgA</w:t>
      </w:r>
      <w:r w:rsidRPr="00AB3CE3">
        <w:rPr>
          <w:i/>
          <w:iCs/>
          <w:sz w:val="20"/>
          <w:szCs w:val="20"/>
        </w:rPr>
        <w:t>Delta</w:t>
      </w:r>
      <w:r>
        <w:rPr>
          <w:i/>
          <w:iCs/>
          <w:sz w:val="20"/>
          <w:szCs w:val="20"/>
        </w:rPr>
        <w:t>Preamble</w:t>
      </w:r>
      <w:r w:rsidR="00F05AEA">
        <w:rPr>
          <w:i/>
          <w:iCs/>
          <w:sz w:val="20"/>
          <w:szCs w:val="20"/>
        </w:rPr>
        <w:t xml:space="preserve">: </w:t>
      </w:r>
      <w:r w:rsidR="00F05AEA" w:rsidRPr="00B346CD">
        <w:rPr>
          <w:iCs/>
          <w:sz w:val="20"/>
          <w:szCs w:val="20"/>
        </w:rPr>
        <w:t>[-1,…,6] confirmed.</w:t>
      </w:r>
    </w:p>
    <w:p w:rsidR="001214DD" w:rsidRPr="00783D47" w:rsidRDefault="001214DD" w:rsidP="00231AD2">
      <w:pPr>
        <w:jc w:val="both"/>
        <w:rPr>
          <w:rFonts w:eastAsiaTheme="minorEastAsia"/>
          <w:sz w:val="20"/>
          <w:lang w:eastAsia="zh-CN"/>
        </w:rPr>
      </w:pPr>
    </w:p>
    <w:p w:rsidR="00783D47" w:rsidRPr="00FC0BBB" w:rsidRDefault="00BE25C6" w:rsidP="00FC0BBB">
      <w:pPr>
        <w:pStyle w:val="afe"/>
        <w:numPr>
          <w:ilvl w:val="0"/>
          <w:numId w:val="36"/>
        </w:numPr>
        <w:ind w:firstLineChars="0"/>
        <w:jc w:val="both"/>
        <w:rPr>
          <w:rFonts w:eastAsiaTheme="minorEastAsia"/>
          <w:sz w:val="20"/>
          <w:lang w:eastAsia="zh-CN"/>
        </w:rPr>
      </w:pPr>
      <w:r>
        <w:rPr>
          <w:i/>
          <w:iCs/>
          <w:sz w:val="20"/>
          <w:szCs w:val="20"/>
        </w:rPr>
        <w:t>msgA-Alpha</w:t>
      </w:r>
      <w:r w:rsidR="00FC0BBB">
        <w:rPr>
          <w:i/>
          <w:iCs/>
          <w:sz w:val="20"/>
          <w:szCs w:val="20"/>
        </w:rPr>
        <w:t xml:space="preserve">: </w:t>
      </w:r>
      <w:r w:rsidR="00FC0BBB" w:rsidRPr="00B346CD">
        <w:rPr>
          <w:rFonts w:eastAsiaTheme="minorEastAsia" w:hint="eastAsia"/>
          <w:sz w:val="20"/>
          <w:lang w:eastAsia="zh-CN"/>
        </w:rPr>
        <w:t>T</w:t>
      </w:r>
      <w:r w:rsidR="00FC0BBB" w:rsidRPr="00B346CD">
        <w:rPr>
          <w:rFonts w:eastAsiaTheme="minorEastAsia"/>
          <w:sz w:val="20"/>
          <w:lang w:eastAsia="zh-CN"/>
        </w:rPr>
        <w:t>he values range is same as msg3-Alpha</w:t>
      </w:r>
    </w:p>
    <w:p w:rsidR="00783D47" w:rsidRPr="00783D47" w:rsidRDefault="00783D47" w:rsidP="00783D47">
      <w:pPr>
        <w:jc w:val="both"/>
        <w:rPr>
          <w:rFonts w:eastAsiaTheme="minorEastAsia"/>
          <w:sz w:val="20"/>
          <w:lang w:eastAsia="zh-CN"/>
        </w:rPr>
      </w:pPr>
    </w:p>
    <w:p w:rsidR="00EE6F10" w:rsidRPr="00231AD2" w:rsidRDefault="00BE25C6" w:rsidP="00231AD2">
      <w:pPr>
        <w:pStyle w:val="afe"/>
        <w:numPr>
          <w:ilvl w:val="0"/>
          <w:numId w:val="36"/>
        </w:numPr>
        <w:ind w:firstLineChars="0"/>
        <w:jc w:val="both"/>
        <w:rPr>
          <w:rFonts w:eastAsiaTheme="minorEastAsia"/>
          <w:sz w:val="20"/>
          <w:lang w:eastAsia="zh-CN"/>
        </w:rPr>
      </w:pPr>
      <w:r w:rsidRPr="005A6A5D">
        <w:rPr>
          <w:i/>
          <w:iCs/>
          <w:sz w:val="20"/>
          <w:szCs w:val="20"/>
        </w:rPr>
        <w:t>msgA-transformPrecoder</w:t>
      </w:r>
      <w:bookmarkEnd w:id="7"/>
      <w:bookmarkEnd w:id="8"/>
      <w:r w:rsidR="00231AD2">
        <w:rPr>
          <w:i/>
          <w:iCs/>
          <w:sz w:val="20"/>
          <w:szCs w:val="20"/>
        </w:rPr>
        <w:t xml:space="preserve">: </w:t>
      </w:r>
      <w:r w:rsidR="00D976EC" w:rsidRPr="00231AD2">
        <w:rPr>
          <w:i/>
          <w:iCs/>
          <w:sz w:val="20"/>
          <w:szCs w:val="20"/>
        </w:rPr>
        <w:t xml:space="preserve">Value: </w:t>
      </w:r>
      <w:r w:rsidR="00D976EC" w:rsidRPr="00B346CD">
        <w:rPr>
          <w:iCs/>
          <w:sz w:val="20"/>
          <w:szCs w:val="20"/>
        </w:rPr>
        <w:t>{enabled}</w:t>
      </w:r>
    </w:p>
    <w:p w:rsidR="00D976EC" w:rsidRPr="00EE6F10" w:rsidRDefault="00D976EC" w:rsidP="00D976EC">
      <w:pPr>
        <w:ind w:left="360"/>
        <w:jc w:val="both"/>
        <w:rPr>
          <w:rFonts w:eastAsiaTheme="minorEastAsia"/>
          <w:sz w:val="20"/>
          <w:lang w:eastAsia="zh-CN"/>
        </w:rPr>
      </w:pPr>
    </w:p>
    <w:p w:rsidR="00054EB8" w:rsidRDefault="00312A59" w:rsidP="00404411">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054EB8" w:rsidRDefault="00312A59" w:rsidP="00404411">
      <w:pPr>
        <w:pStyle w:val="a0"/>
        <w:spacing w:beforeLines="50" w:before="156" w:afterLines="50" w:after="156"/>
        <w:rPr>
          <w:lang w:eastAsia="zh-CN"/>
        </w:rPr>
      </w:pPr>
      <w:r w:rsidRPr="003C7F72">
        <w:rPr>
          <w:lang w:eastAsia="zh-CN"/>
        </w:rPr>
        <w:t xml:space="preserve">In this contribution, we have </w:t>
      </w:r>
      <w:r w:rsidR="00CA5D59" w:rsidRPr="003C7F72">
        <w:rPr>
          <w:rFonts w:hint="eastAsia"/>
          <w:lang w:eastAsia="zh-CN"/>
        </w:rPr>
        <w:t xml:space="preserve">discussed the </w:t>
      </w:r>
      <w:r w:rsidR="0037657A" w:rsidRPr="003C7F72">
        <w:rPr>
          <w:rFonts w:hint="eastAsia"/>
          <w:lang w:eastAsia="zh-CN"/>
        </w:rPr>
        <w:t>procedure</w:t>
      </w:r>
      <w:r w:rsidR="00CA5D59" w:rsidRPr="003C7F72">
        <w:rPr>
          <w:rFonts w:hint="eastAsia"/>
          <w:lang w:eastAsia="zh-CN"/>
        </w:rPr>
        <w:t xml:space="preserve"> </w:t>
      </w:r>
      <w:r w:rsidR="00CA5D59" w:rsidRPr="003C7F72">
        <w:rPr>
          <w:rFonts w:cs="Arial" w:hint="eastAsia"/>
          <w:lang w:eastAsia="zh-CN"/>
        </w:rPr>
        <w:t>for 2-step RACH</w:t>
      </w:r>
      <w:r w:rsidRPr="003C7F72">
        <w:rPr>
          <w:rFonts w:hint="eastAsia"/>
          <w:lang w:eastAsia="zh-CN"/>
        </w:rPr>
        <w:t>. The following proposals are given:</w:t>
      </w:r>
    </w:p>
    <w:p w:rsidR="00F57169" w:rsidRPr="00A95E8A" w:rsidRDefault="00550EB2" w:rsidP="00F57169">
      <w:pPr>
        <w:pStyle w:val="a0"/>
        <w:spacing w:beforeLines="50" w:before="156" w:afterLines="50" w:after="156"/>
        <w:rPr>
          <w:rFonts w:eastAsiaTheme="minorEastAsia"/>
          <w:i/>
          <w:lang w:eastAsia="zh-CN"/>
        </w:rPr>
      </w:pPr>
      <w:bookmarkStart w:id="9" w:name="OLE_LINK9"/>
      <w:bookmarkStart w:id="10" w:name="OLE_LINK10"/>
      <w:r>
        <w:rPr>
          <w:rFonts w:hint="eastAsia"/>
          <w:b/>
          <w:lang w:eastAsia="zh-CN"/>
        </w:rPr>
        <w:t xml:space="preserve">Proposal </w:t>
      </w:r>
      <w:r>
        <w:rPr>
          <w:b/>
          <w:lang w:eastAsia="zh-CN"/>
        </w:rPr>
        <w:t>1</w:t>
      </w:r>
      <w:r w:rsidRPr="00F86A18">
        <w:rPr>
          <w:rFonts w:hint="eastAsia"/>
          <w:b/>
          <w:lang w:eastAsia="zh-CN"/>
        </w:rPr>
        <w:t>:</w:t>
      </w:r>
      <w:r w:rsidRPr="000F4991">
        <w:rPr>
          <w:rFonts w:ascii="Times New Roman" w:eastAsia="Times New Roman" w:hAnsi="Times New Roman" w:hint="eastAsia"/>
          <w:lang w:eastAsia="zh-CN"/>
        </w:rPr>
        <w:t xml:space="preserve"> </w:t>
      </w:r>
      <w:r w:rsidR="00F57169" w:rsidRPr="00035CD5">
        <w:rPr>
          <w:rFonts w:eastAsiaTheme="minorEastAsia"/>
          <w:i/>
          <w:lang w:eastAsia="zh-CN"/>
        </w:rPr>
        <w:t>Alt1 is preferred. If RAN2 reaches that the maximal number of multiplexed UEs is up to 8, then Alt2 can also be considered.</w:t>
      </w:r>
    </w:p>
    <w:p w:rsidR="00F57169" w:rsidRDefault="00F57169" w:rsidP="00F57169">
      <w:pPr>
        <w:pStyle w:val="a0"/>
        <w:spacing w:beforeLines="50" w:before="156" w:afterLines="50" w:after="156"/>
        <w:rPr>
          <w:rFonts w:eastAsiaTheme="minorEastAsia"/>
          <w:i/>
          <w:lang w:eastAsia="zh-CN"/>
        </w:rPr>
      </w:pPr>
      <w:r>
        <w:rPr>
          <w:rFonts w:hint="eastAsia"/>
          <w:b/>
          <w:lang w:eastAsia="zh-CN"/>
        </w:rPr>
        <w:t xml:space="preserve">Proposal </w:t>
      </w:r>
      <w:r>
        <w:rPr>
          <w:b/>
          <w:lang w:eastAsia="zh-CN"/>
        </w:rPr>
        <w:t>2</w:t>
      </w:r>
      <w:r w:rsidRPr="00F86A18">
        <w:rPr>
          <w:rFonts w:hint="eastAsia"/>
          <w:b/>
          <w:lang w:eastAsia="zh-CN"/>
        </w:rPr>
        <w:t xml:space="preserve">: </w:t>
      </w:r>
      <w:r w:rsidRPr="00035CD5">
        <w:rPr>
          <w:i/>
          <w:szCs w:val="22"/>
        </w:rPr>
        <w:t>PDSCH-to-HARQ_feedback timing indicator is only signalled in the successRAR.</w:t>
      </w:r>
    </w:p>
    <w:p w:rsidR="00550EB2" w:rsidRPr="00F57169" w:rsidRDefault="00F57169" w:rsidP="00550EB2">
      <w:pPr>
        <w:pStyle w:val="a0"/>
        <w:spacing w:beforeLines="50" w:before="156" w:afterLines="50" w:after="156"/>
        <w:rPr>
          <w:rFonts w:eastAsiaTheme="minorEastAsia"/>
          <w:i/>
          <w:lang w:eastAsia="zh-CN"/>
        </w:rPr>
      </w:pPr>
      <w:r>
        <w:rPr>
          <w:rFonts w:hint="eastAsia"/>
          <w:b/>
          <w:lang w:eastAsia="zh-CN"/>
        </w:rPr>
        <w:t>Proposal 3</w:t>
      </w:r>
      <w:r w:rsidRPr="00F86A18">
        <w:rPr>
          <w:rFonts w:hint="eastAsia"/>
          <w:b/>
          <w:lang w:eastAsia="zh-CN"/>
        </w:rPr>
        <w:t>:</w:t>
      </w:r>
      <w:r>
        <w:rPr>
          <w:b/>
          <w:lang w:eastAsia="zh-CN"/>
        </w:rPr>
        <w:t xml:space="preserve"> </w:t>
      </w:r>
      <w:r w:rsidRPr="004C54CB">
        <w:rPr>
          <w:rFonts w:eastAsiaTheme="minorEastAsia"/>
          <w:i/>
          <w:lang w:eastAsia="zh-CN"/>
        </w:rPr>
        <w:t xml:space="preserve">Support IR soft combination for </w:t>
      </w:r>
      <w:r>
        <w:rPr>
          <w:rFonts w:eastAsiaTheme="minorEastAsia"/>
          <w:i/>
          <w:lang w:eastAsia="zh-CN"/>
        </w:rPr>
        <w:t xml:space="preserve">the </w:t>
      </w:r>
      <w:r w:rsidRPr="004C54CB">
        <w:rPr>
          <w:rFonts w:eastAsiaTheme="minorEastAsia"/>
          <w:i/>
          <w:lang w:eastAsia="zh-CN"/>
        </w:rPr>
        <w:t>PUSCH of msgA.</w:t>
      </w:r>
      <w:r>
        <w:rPr>
          <w:b/>
          <w:lang w:eastAsia="zh-CN"/>
        </w:rPr>
        <w:t xml:space="preserve"> </w:t>
      </w:r>
      <w:r w:rsidRPr="002D7687">
        <w:rPr>
          <w:rFonts w:eastAsiaTheme="minorEastAsia" w:hint="eastAsia"/>
          <w:i/>
          <w:lang w:eastAsia="zh-CN"/>
        </w:rPr>
        <w:t>Reuse MCS field in UL grant</w:t>
      </w:r>
      <w:r>
        <w:rPr>
          <w:rFonts w:eastAsiaTheme="minorEastAsia"/>
          <w:i/>
          <w:lang w:eastAsia="zh-CN"/>
        </w:rPr>
        <w:t xml:space="preserve"> of fallback RAR</w:t>
      </w:r>
      <w:r w:rsidRPr="002D7687">
        <w:rPr>
          <w:rFonts w:eastAsiaTheme="minorEastAsia" w:hint="eastAsia"/>
          <w:i/>
          <w:lang w:eastAsia="zh-CN"/>
        </w:rPr>
        <w:t xml:space="preserve"> to indicate</w:t>
      </w:r>
      <w:r>
        <w:rPr>
          <w:rFonts w:eastAsiaTheme="minorEastAsia"/>
          <w:i/>
          <w:lang w:eastAsia="zh-CN"/>
        </w:rPr>
        <w:t xml:space="preserve"> the RV</w:t>
      </w:r>
      <w:r w:rsidRPr="002D7687">
        <w:rPr>
          <w:rFonts w:eastAsiaTheme="minorEastAsia" w:hint="eastAsia"/>
          <w:i/>
          <w:lang w:eastAsia="zh-CN"/>
        </w:rPr>
        <w:t>.</w:t>
      </w:r>
    </w:p>
    <w:p w:rsidR="00F57169" w:rsidRDefault="00F57169" w:rsidP="00F57169">
      <w:pPr>
        <w:jc w:val="both"/>
        <w:rPr>
          <w:rFonts w:eastAsiaTheme="minorEastAsia"/>
          <w:sz w:val="20"/>
          <w:lang w:eastAsia="zh-CN"/>
        </w:rPr>
      </w:pPr>
      <w:r w:rsidRPr="0040540F">
        <w:rPr>
          <w:rFonts w:ascii="Times" w:eastAsia="宋体" w:hAnsi="Times" w:hint="eastAsia"/>
          <w:b/>
          <w:sz w:val="20"/>
          <w:lang w:eastAsia="zh-CN"/>
        </w:rPr>
        <w:t xml:space="preserve">Proposal </w:t>
      </w:r>
      <w:r>
        <w:rPr>
          <w:rFonts w:ascii="Times" w:eastAsia="宋体" w:hAnsi="Times"/>
          <w:b/>
          <w:sz w:val="20"/>
          <w:lang w:eastAsia="zh-CN"/>
        </w:rPr>
        <w:t>4</w:t>
      </w:r>
      <w:r w:rsidRPr="0040540F">
        <w:rPr>
          <w:rFonts w:ascii="Times" w:eastAsia="宋体" w:hAnsi="Times" w:hint="eastAsia"/>
          <w:b/>
          <w:sz w:val="20"/>
          <w:lang w:eastAsia="zh-CN"/>
        </w:rPr>
        <w:t>:</w:t>
      </w:r>
      <w:r w:rsidRPr="00B210A9">
        <w:rPr>
          <w:rFonts w:ascii="Times" w:eastAsia="宋体" w:hAnsi="Times" w:hint="eastAsia"/>
          <w:b/>
          <w:i/>
          <w:sz w:val="20"/>
          <w:lang w:eastAsia="zh-CN"/>
        </w:rPr>
        <w:t xml:space="preserve"> </w:t>
      </w:r>
      <w:r w:rsidRPr="00035CD5">
        <w:rPr>
          <w:rFonts w:eastAsiaTheme="minorEastAsia"/>
          <w:i/>
          <w:sz w:val="20"/>
          <w:lang w:eastAsia="zh-CN"/>
        </w:rPr>
        <w:t>Same counter for msgA preamble and PUSCH is preferred.</w:t>
      </w:r>
    </w:p>
    <w:p w:rsidR="00AB4DD0" w:rsidRPr="0056396B" w:rsidRDefault="00AB4DD0" w:rsidP="00351989">
      <w:pPr>
        <w:pStyle w:val="a0"/>
        <w:spacing w:beforeLines="50" w:before="156" w:afterLines="50" w:after="156"/>
        <w:rPr>
          <w:rFonts w:eastAsiaTheme="minorEastAsia"/>
          <w:i/>
          <w:lang w:eastAsia="zh-CN"/>
        </w:rPr>
      </w:pPr>
      <w:r w:rsidRPr="00AB4DD0">
        <w:rPr>
          <w:rFonts w:hint="eastAsia"/>
          <w:b/>
          <w:i/>
          <w:lang w:eastAsia="zh-CN"/>
        </w:rPr>
        <w:t xml:space="preserve">Proposal </w:t>
      </w:r>
      <w:r>
        <w:rPr>
          <w:b/>
          <w:i/>
          <w:lang w:eastAsia="zh-CN"/>
        </w:rPr>
        <w:t>5</w:t>
      </w:r>
      <w:r w:rsidRPr="00AB4DD0">
        <w:rPr>
          <w:rFonts w:hint="eastAsia"/>
          <w:b/>
          <w:i/>
          <w:lang w:eastAsia="zh-CN"/>
        </w:rPr>
        <w:t>:</w:t>
      </w:r>
      <w:r w:rsidRPr="00351989">
        <w:rPr>
          <w:rFonts w:hint="eastAsia"/>
          <w:i/>
          <w:szCs w:val="22"/>
        </w:rPr>
        <w:t xml:space="preserve"> </w:t>
      </w:r>
      <w:r w:rsidR="00351989" w:rsidRPr="00351989">
        <w:rPr>
          <w:i/>
          <w:szCs w:val="22"/>
        </w:rPr>
        <w:t>Support</w:t>
      </w:r>
      <w:r w:rsidR="00351989">
        <w:rPr>
          <w:i/>
          <w:szCs w:val="22"/>
        </w:rPr>
        <w:t xml:space="preserve"> the</w:t>
      </w:r>
      <w:r w:rsidR="00351989">
        <w:rPr>
          <w:b/>
          <w:i/>
          <w:lang w:eastAsia="zh-CN"/>
        </w:rPr>
        <w:t xml:space="preserve"> </w:t>
      </w:r>
      <w:r w:rsidR="00351989">
        <w:rPr>
          <w:i/>
          <w:szCs w:val="22"/>
        </w:rPr>
        <w:t xml:space="preserve">RRC parameters </w:t>
      </w:r>
      <w:r w:rsidR="00B346CD">
        <w:rPr>
          <w:i/>
          <w:szCs w:val="22"/>
        </w:rPr>
        <w:t>as discussed</w:t>
      </w:r>
      <w:r w:rsidR="00351989">
        <w:rPr>
          <w:i/>
          <w:szCs w:val="22"/>
        </w:rPr>
        <w:t xml:space="preserve"> in Section 5. </w:t>
      </w:r>
    </w:p>
    <w:bookmarkEnd w:id="9"/>
    <w:bookmarkEnd w:id="10"/>
    <w:p w:rsidR="00054EB8" w:rsidRDefault="00312A59" w:rsidP="00404411">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p>
    <w:p w:rsidR="00E03227" w:rsidRPr="00E03227" w:rsidRDefault="00E03227" w:rsidP="00A84BC4">
      <w:pPr>
        <w:numPr>
          <w:ilvl w:val="0"/>
          <w:numId w:val="15"/>
        </w:numPr>
        <w:overflowPunct w:val="0"/>
        <w:autoSpaceDE w:val="0"/>
        <w:autoSpaceDN w:val="0"/>
        <w:adjustRightInd w:val="0"/>
        <w:spacing w:after="60"/>
        <w:ind w:left="357" w:hanging="357"/>
        <w:jc w:val="both"/>
        <w:textAlignment w:val="baseline"/>
        <w:rPr>
          <w:sz w:val="20"/>
          <w:szCs w:val="20"/>
        </w:rPr>
      </w:pPr>
      <w:bookmarkStart w:id="11" w:name="_Ref534726084"/>
      <w:bookmarkEnd w:id="3"/>
      <w:bookmarkEnd w:id="4"/>
      <w:r w:rsidRPr="00E03227">
        <w:rPr>
          <w:sz w:val="20"/>
          <w:szCs w:val="20"/>
        </w:rPr>
        <w:t>RP-182894, “New work item: 2-step RACH for NR</w:t>
      </w:r>
      <w:r>
        <w:rPr>
          <w:sz w:val="20"/>
          <w:szCs w:val="20"/>
        </w:rPr>
        <w:t xml:space="preserve">”, </w:t>
      </w:r>
      <w:r w:rsidRPr="00E03227">
        <w:rPr>
          <w:sz w:val="20"/>
          <w:szCs w:val="20"/>
        </w:rPr>
        <w:t>3GPP R</w:t>
      </w:r>
      <w:r w:rsidR="00127F22">
        <w:rPr>
          <w:rFonts w:eastAsiaTheme="minorEastAsia" w:hint="eastAsia"/>
          <w:sz w:val="20"/>
          <w:szCs w:val="20"/>
          <w:lang w:eastAsia="zh-CN"/>
        </w:rPr>
        <w:t>A</w:t>
      </w:r>
      <w:r w:rsidRPr="00E03227">
        <w:rPr>
          <w:sz w:val="20"/>
          <w:szCs w:val="20"/>
        </w:rPr>
        <w:t>N#89</w:t>
      </w:r>
      <w:bookmarkEnd w:id="11"/>
    </w:p>
    <w:p w:rsidR="00F74E3C" w:rsidRPr="00A8500A" w:rsidRDefault="008B092B" w:rsidP="00A84BC4">
      <w:pPr>
        <w:numPr>
          <w:ilvl w:val="0"/>
          <w:numId w:val="15"/>
        </w:numPr>
        <w:overflowPunct w:val="0"/>
        <w:autoSpaceDE w:val="0"/>
        <w:autoSpaceDN w:val="0"/>
        <w:adjustRightInd w:val="0"/>
        <w:spacing w:after="60"/>
        <w:ind w:left="357" w:hanging="357"/>
        <w:jc w:val="both"/>
        <w:textAlignment w:val="baseline"/>
        <w:rPr>
          <w:sz w:val="20"/>
          <w:szCs w:val="20"/>
        </w:rPr>
      </w:pPr>
      <w:r w:rsidRPr="00A8500A">
        <w:rPr>
          <w:sz w:val="20"/>
          <w:szCs w:val="20"/>
        </w:rPr>
        <w:t>R</w:t>
      </w:r>
      <w:r w:rsidRPr="00A8500A">
        <w:rPr>
          <w:rFonts w:hint="eastAsia"/>
          <w:sz w:val="20"/>
          <w:szCs w:val="20"/>
        </w:rPr>
        <w:t>1</w:t>
      </w:r>
      <w:r w:rsidRPr="00A8500A">
        <w:rPr>
          <w:sz w:val="20"/>
          <w:szCs w:val="20"/>
        </w:rPr>
        <w:t>-1</w:t>
      </w:r>
      <w:r w:rsidR="00654435">
        <w:rPr>
          <w:rFonts w:hint="eastAsia"/>
          <w:sz w:val="20"/>
          <w:szCs w:val="20"/>
        </w:rPr>
        <w:t>9</w:t>
      </w:r>
      <w:r w:rsidR="00B93250">
        <w:rPr>
          <w:sz w:val="20"/>
          <w:szCs w:val="20"/>
        </w:rPr>
        <w:t>12531</w:t>
      </w:r>
      <w:r w:rsidRPr="00A8500A">
        <w:rPr>
          <w:sz w:val="20"/>
          <w:szCs w:val="20"/>
        </w:rPr>
        <w:t>, “</w:t>
      </w:r>
      <w:r w:rsidRPr="00A8500A">
        <w:rPr>
          <w:rFonts w:hint="eastAsia"/>
          <w:sz w:val="20"/>
          <w:szCs w:val="20"/>
        </w:rPr>
        <w:t xml:space="preserve">Discussion on </w:t>
      </w:r>
      <w:r w:rsidR="00351989">
        <w:rPr>
          <w:sz w:val="20"/>
          <w:szCs w:val="20"/>
        </w:rPr>
        <w:t>channel structure</w:t>
      </w:r>
      <w:r w:rsidRPr="00A8500A">
        <w:rPr>
          <w:rFonts w:hint="eastAsia"/>
          <w:sz w:val="20"/>
          <w:szCs w:val="20"/>
        </w:rPr>
        <w:t xml:space="preserve"> for 2-step RACH</w:t>
      </w:r>
      <w:r w:rsidRPr="00A8500A">
        <w:rPr>
          <w:sz w:val="20"/>
          <w:szCs w:val="20"/>
        </w:rPr>
        <w:t>”, 3GPP R</w:t>
      </w:r>
      <w:r w:rsidRPr="00A8500A">
        <w:rPr>
          <w:rFonts w:hint="eastAsia"/>
          <w:sz w:val="20"/>
          <w:szCs w:val="20"/>
        </w:rPr>
        <w:t>A</w:t>
      </w:r>
      <w:r w:rsidRPr="00A8500A">
        <w:rPr>
          <w:sz w:val="20"/>
          <w:szCs w:val="20"/>
        </w:rPr>
        <w:t>N</w:t>
      </w:r>
      <w:r w:rsidRPr="00A8500A">
        <w:rPr>
          <w:rFonts w:hint="eastAsia"/>
          <w:sz w:val="20"/>
          <w:szCs w:val="20"/>
        </w:rPr>
        <w:t>1</w:t>
      </w:r>
      <w:r w:rsidRPr="00A8500A">
        <w:rPr>
          <w:sz w:val="20"/>
          <w:szCs w:val="20"/>
        </w:rPr>
        <w:t>#</w:t>
      </w:r>
      <w:r w:rsidR="00654435">
        <w:rPr>
          <w:rFonts w:hint="eastAsia"/>
          <w:sz w:val="20"/>
          <w:szCs w:val="20"/>
        </w:rPr>
        <w:t>9</w:t>
      </w:r>
      <w:r w:rsidR="009C52DE">
        <w:rPr>
          <w:sz w:val="20"/>
          <w:szCs w:val="20"/>
        </w:rPr>
        <w:t>9</w:t>
      </w:r>
    </w:p>
    <w:sectPr w:rsidR="00F74E3C" w:rsidRPr="00A8500A" w:rsidSect="00F74E3C">
      <w:footerReference w:type="default" r:id="rId9"/>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A01" w:rsidRDefault="00D64A01" w:rsidP="00F74E3C">
      <w:r>
        <w:separator/>
      </w:r>
    </w:p>
  </w:endnote>
  <w:endnote w:type="continuationSeparator" w:id="0">
    <w:p w:rsidR="00D64A01" w:rsidRDefault="00D64A01"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Basemic 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FA7" w:rsidRDefault="004F7FA7">
    <w:pPr>
      <w:pStyle w:val="ae"/>
      <w:jc w:val="center"/>
    </w:pPr>
    <w:r>
      <w:rPr>
        <w:rStyle w:val="af7"/>
      </w:rPr>
      <w:fldChar w:fldCharType="begin"/>
    </w:r>
    <w:r>
      <w:rPr>
        <w:rStyle w:val="af7"/>
      </w:rPr>
      <w:instrText xml:space="preserve"> PAGE </w:instrText>
    </w:r>
    <w:r>
      <w:rPr>
        <w:rStyle w:val="af7"/>
      </w:rPr>
      <w:fldChar w:fldCharType="separate"/>
    </w:r>
    <w:r w:rsidR="004978DA">
      <w:rPr>
        <w:rStyle w:val="af7"/>
        <w:noProof/>
      </w:rPr>
      <w:t>6</w:t>
    </w:r>
    <w:r>
      <w:rPr>
        <w:rStyle w:val="af7"/>
      </w:rPr>
      <w:fldChar w:fldCharType="end"/>
    </w:r>
    <w:r>
      <w:rPr>
        <w:rStyle w:val="af7"/>
        <w:rFonts w:eastAsia="宋体" w:hint="eastAsia"/>
        <w:lang w:eastAsia="zh-CN"/>
      </w:rPr>
      <w:t>/</w:t>
    </w:r>
    <w:r>
      <w:rPr>
        <w:rStyle w:val="af7"/>
      </w:rPr>
      <w:fldChar w:fldCharType="begin"/>
    </w:r>
    <w:r>
      <w:rPr>
        <w:rStyle w:val="af7"/>
      </w:rPr>
      <w:instrText xml:space="preserve"> NUMPAGES </w:instrText>
    </w:r>
    <w:r>
      <w:rPr>
        <w:rStyle w:val="af7"/>
      </w:rPr>
      <w:fldChar w:fldCharType="separate"/>
    </w:r>
    <w:r w:rsidR="004978DA">
      <w:rPr>
        <w:rStyle w:val="af7"/>
        <w:noProof/>
      </w:rPr>
      <w:t>6</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A01" w:rsidRDefault="00D64A01" w:rsidP="00F74E3C">
      <w:r>
        <w:separator/>
      </w:r>
    </w:p>
  </w:footnote>
  <w:footnote w:type="continuationSeparator" w:id="0">
    <w:p w:rsidR="00D64A01" w:rsidRDefault="00D64A01" w:rsidP="00F74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8"/>
  </w:num>
  <w:num w:numId="2">
    <w:abstractNumId w:val="35"/>
  </w:num>
  <w:num w:numId="3">
    <w:abstractNumId w:val="0"/>
  </w:num>
  <w:num w:numId="4">
    <w:abstractNumId w:val="34"/>
  </w:num>
  <w:num w:numId="5">
    <w:abstractNumId w:val="18"/>
  </w:num>
  <w:num w:numId="6">
    <w:abstractNumId w:val="29"/>
  </w:num>
  <w:num w:numId="7">
    <w:abstractNumId w:val="2"/>
  </w:num>
  <w:num w:numId="8">
    <w:abstractNumId w:val="33"/>
  </w:num>
  <w:num w:numId="9">
    <w:abstractNumId w:val="11"/>
  </w:num>
  <w:num w:numId="10">
    <w:abstractNumId w:val="21"/>
  </w:num>
  <w:num w:numId="11">
    <w:abstractNumId w:val="9"/>
  </w:num>
  <w:num w:numId="12">
    <w:abstractNumId w:val="20"/>
  </w:num>
  <w:num w:numId="13">
    <w:abstractNumId w:val="13"/>
  </w:num>
  <w:num w:numId="14">
    <w:abstractNumId w:val="16"/>
  </w:num>
  <w:num w:numId="15">
    <w:abstractNumId w:val="3"/>
  </w:num>
  <w:num w:numId="16">
    <w:abstractNumId w:val="32"/>
  </w:num>
  <w:num w:numId="17">
    <w:abstractNumId w:val="19"/>
  </w:num>
  <w:num w:numId="18">
    <w:abstractNumId w:val="22"/>
  </w:num>
  <w:num w:numId="19">
    <w:abstractNumId w:val="7"/>
  </w:num>
  <w:num w:numId="20">
    <w:abstractNumId w:val="31"/>
  </w:num>
  <w:num w:numId="21">
    <w:abstractNumId w:val="24"/>
  </w:num>
  <w:num w:numId="22">
    <w:abstractNumId w:val="27"/>
  </w:num>
  <w:num w:numId="23">
    <w:abstractNumId w:val="12"/>
  </w:num>
  <w:num w:numId="24">
    <w:abstractNumId w:val="30"/>
  </w:num>
  <w:num w:numId="25">
    <w:abstractNumId w:val="17"/>
  </w:num>
  <w:num w:numId="26">
    <w:abstractNumId w:val="6"/>
  </w:num>
  <w:num w:numId="27">
    <w:abstractNumId w:val="25"/>
  </w:num>
  <w:num w:numId="28">
    <w:abstractNumId w:val="26"/>
  </w:num>
  <w:num w:numId="29">
    <w:abstractNumId w:val="5"/>
  </w:num>
  <w:num w:numId="30">
    <w:abstractNumId w:val="4"/>
  </w:num>
  <w:num w:numId="31">
    <w:abstractNumId w:val="10"/>
  </w:num>
  <w:num w:numId="32">
    <w:abstractNumId w:val="15"/>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39"/>
    <w:rsid w:val="000214E8"/>
    <w:rsid w:val="00021941"/>
    <w:rsid w:val="00021BA6"/>
    <w:rsid w:val="00021D29"/>
    <w:rsid w:val="00021D6B"/>
    <w:rsid w:val="00021FCA"/>
    <w:rsid w:val="00022A13"/>
    <w:rsid w:val="00022CB4"/>
    <w:rsid w:val="00023146"/>
    <w:rsid w:val="000235DE"/>
    <w:rsid w:val="000244B8"/>
    <w:rsid w:val="0002462D"/>
    <w:rsid w:val="00024A15"/>
    <w:rsid w:val="0002602D"/>
    <w:rsid w:val="00026313"/>
    <w:rsid w:val="000264B8"/>
    <w:rsid w:val="000267E0"/>
    <w:rsid w:val="000269A5"/>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DB1"/>
    <w:rsid w:val="00065E1E"/>
    <w:rsid w:val="00065F07"/>
    <w:rsid w:val="000664A4"/>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B27"/>
    <w:rsid w:val="00073FEC"/>
    <w:rsid w:val="00074060"/>
    <w:rsid w:val="0007463F"/>
    <w:rsid w:val="00074A63"/>
    <w:rsid w:val="00074C4A"/>
    <w:rsid w:val="0007504F"/>
    <w:rsid w:val="00075D01"/>
    <w:rsid w:val="00075EFB"/>
    <w:rsid w:val="0007602B"/>
    <w:rsid w:val="00076207"/>
    <w:rsid w:val="0007633C"/>
    <w:rsid w:val="00076340"/>
    <w:rsid w:val="00076503"/>
    <w:rsid w:val="00076571"/>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494"/>
    <w:rsid w:val="000A267D"/>
    <w:rsid w:val="000A3AF3"/>
    <w:rsid w:val="000A411C"/>
    <w:rsid w:val="000A41AB"/>
    <w:rsid w:val="000A41F3"/>
    <w:rsid w:val="000A4EA4"/>
    <w:rsid w:val="000A50CF"/>
    <w:rsid w:val="000A55DA"/>
    <w:rsid w:val="000A5966"/>
    <w:rsid w:val="000A5A32"/>
    <w:rsid w:val="000A5D8B"/>
    <w:rsid w:val="000A6175"/>
    <w:rsid w:val="000A621F"/>
    <w:rsid w:val="000A62A9"/>
    <w:rsid w:val="000A6373"/>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C23"/>
    <w:rsid w:val="000B1923"/>
    <w:rsid w:val="000B1BE3"/>
    <w:rsid w:val="000B2244"/>
    <w:rsid w:val="000B22E9"/>
    <w:rsid w:val="000B231A"/>
    <w:rsid w:val="000B239B"/>
    <w:rsid w:val="000B2882"/>
    <w:rsid w:val="000B2974"/>
    <w:rsid w:val="000B2A00"/>
    <w:rsid w:val="000B2B6E"/>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8C0"/>
    <w:rsid w:val="000B6C01"/>
    <w:rsid w:val="000B76C2"/>
    <w:rsid w:val="000B7BDF"/>
    <w:rsid w:val="000B7D79"/>
    <w:rsid w:val="000C0016"/>
    <w:rsid w:val="000C0048"/>
    <w:rsid w:val="000C03E2"/>
    <w:rsid w:val="000C0746"/>
    <w:rsid w:val="000C08FE"/>
    <w:rsid w:val="000C0E09"/>
    <w:rsid w:val="000C0E12"/>
    <w:rsid w:val="000C1108"/>
    <w:rsid w:val="000C18DD"/>
    <w:rsid w:val="000C1C08"/>
    <w:rsid w:val="000C1D88"/>
    <w:rsid w:val="000C21B4"/>
    <w:rsid w:val="000C22BD"/>
    <w:rsid w:val="000C245B"/>
    <w:rsid w:val="000C2610"/>
    <w:rsid w:val="000C2B13"/>
    <w:rsid w:val="000C2C02"/>
    <w:rsid w:val="000C2C9C"/>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6B8E"/>
    <w:rsid w:val="000C6C83"/>
    <w:rsid w:val="000D0210"/>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5F73"/>
    <w:rsid w:val="000D6044"/>
    <w:rsid w:val="000D6837"/>
    <w:rsid w:val="000D6CA5"/>
    <w:rsid w:val="000D6F08"/>
    <w:rsid w:val="000D7313"/>
    <w:rsid w:val="000D751F"/>
    <w:rsid w:val="000D7B80"/>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4991"/>
    <w:rsid w:val="000F5307"/>
    <w:rsid w:val="000F5534"/>
    <w:rsid w:val="000F5825"/>
    <w:rsid w:val="000F5B71"/>
    <w:rsid w:val="000F5C2E"/>
    <w:rsid w:val="000F5CB0"/>
    <w:rsid w:val="000F5CF4"/>
    <w:rsid w:val="000F5D8F"/>
    <w:rsid w:val="000F6A3E"/>
    <w:rsid w:val="000F6ACD"/>
    <w:rsid w:val="000F6BBB"/>
    <w:rsid w:val="000F6D45"/>
    <w:rsid w:val="000F6DE0"/>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6785"/>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AF"/>
    <w:rsid w:val="001214DD"/>
    <w:rsid w:val="001214ED"/>
    <w:rsid w:val="00122293"/>
    <w:rsid w:val="001229F7"/>
    <w:rsid w:val="00122DC7"/>
    <w:rsid w:val="00123457"/>
    <w:rsid w:val="00123FA2"/>
    <w:rsid w:val="00123FE0"/>
    <w:rsid w:val="001241EA"/>
    <w:rsid w:val="00124C59"/>
    <w:rsid w:val="00125103"/>
    <w:rsid w:val="001256FC"/>
    <w:rsid w:val="00125882"/>
    <w:rsid w:val="001258BD"/>
    <w:rsid w:val="001259C2"/>
    <w:rsid w:val="0012653A"/>
    <w:rsid w:val="001265A4"/>
    <w:rsid w:val="0012672A"/>
    <w:rsid w:val="00126A15"/>
    <w:rsid w:val="00126CCE"/>
    <w:rsid w:val="0012748A"/>
    <w:rsid w:val="001276EE"/>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4286"/>
    <w:rsid w:val="001456E4"/>
    <w:rsid w:val="00145D32"/>
    <w:rsid w:val="00145F69"/>
    <w:rsid w:val="001460A1"/>
    <w:rsid w:val="001461FA"/>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6006F"/>
    <w:rsid w:val="00160868"/>
    <w:rsid w:val="00160933"/>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AAB"/>
    <w:rsid w:val="00175AFC"/>
    <w:rsid w:val="0017694F"/>
    <w:rsid w:val="001769A4"/>
    <w:rsid w:val="00176B08"/>
    <w:rsid w:val="00176CF6"/>
    <w:rsid w:val="00176EB4"/>
    <w:rsid w:val="001772F1"/>
    <w:rsid w:val="00177452"/>
    <w:rsid w:val="00177773"/>
    <w:rsid w:val="00177B6B"/>
    <w:rsid w:val="001805EF"/>
    <w:rsid w:val="001806BC"/>
    <w:rsid w:val="001808B3"/>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1F7B"/>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D8B"/>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BDB"/>
    <w:rsid w:val="001A2D41"/>
    <w:rsid w:val="001A31F5"/>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E1E"/>
    <w:rsid w:val="001B63A5"/>
    <w:rsid w:val="001B675A"/>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5BB"/>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48"/>
    <w:rsid w:val="002153C3"/>
    <w:rsid w:val="00215450"/>
    <w:rsid w:val="0021549F"/>
    <w:rsid w:val="0021595F"/>
    <w:rsid w:val="00215A8B"/>
    <w:rsid w:val="00215A93"/>
    <w:rsid w:val="00216144"/>
    <w:rsid w:val="00216544"/>
    <w:rsid w:val="0021680E"/>
    <w:rsid w:val="00216E5A"/>
    <w:rsid w:val="002175B2"/>
    <w:rsid w:val="00217C0F"/>
    <w:rsid w:val="00217FE4"/>
    <w:rsid w:val="00220381"/>
    <w:rsid w:val="002205D8"/>
    <w:rsid w:val="00220636"/>
    <w:rsid w:val="0022068B"/>
    <w:rsid w:val="002206D3"/>
    <w:rsid w:val="002207CD"/>
    <w:rsid w:val="00220E0C"/>
    <w:rsid w:val="00220E7A"/>
    <w:rsid w:val="00220F4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1A"/>
    <w:rsid w:val="00223C22"/>
    <w:rsid w:val="00223C3E"/>
    <w:rsid w:val="002241D8"/>
    <w:rsid w:val="00224574"/>
    <w:rsid w:val="00224A6A"/>
    <w:rsid w:val="00224B59"/>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8B6"/>
    <w:rsid w:val="00230A4D"/>
    <w:rsid w:val="00230CD0"/>
    <w:rsid w:val="00230F55"/>
    <w:rsid w:val="00230F7A"/>
    <w:rsid w:val="002310ED"/>
    <w:rsid w:val="002311C1"/>
    <w:rsid w:val="002319FC"/>
    <w:rsid w:val="00231AD2"/>
    <w:rsid w:val="00231B9C"/>
    <w:rsid w:val="00231BCE"/>
    <w:rsid w:val="002321A9"/>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DE2"/>
    <w:rsid w:val="002443C5"/>
    <w:rsid w:val="00245B8F"/>
    <w:rsid w:val="00246052"/>
    <w:rsid w:val="002460D6"/>
    <w:rsid w:val="00246224"/>
    <w:rsid w:val="00246393"/>
    <w:rsid w:val="0024646B"/>
    <w:rsid w:val="0024659E"/>
    <w:rsid w:val="00246CEC"/>
    <w:rsid w:val="00247106"/>
    <w:rsid w:val="0024718F"/>
    <w:rsid w:val="0024733A"/>
    <w:rsid w:val="002473D8"/>
    <w:rsid w:val="002477F2"/>
    <w:rsid w:val="00247A15"/>
    <w:rsid w:val="00247B03"/>
    <w:rsid w:val="00247FEF"/>
    <w:rsid w:val="002500F9"/>
    <w:rsid w:val="00250533"/>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4437"/>
    <w:rsid w:val="00254468"/>
    <w:rsid w:val="00254518"/>
    <w:rsid w:val="0025508A"/>
    <w:rsid w:val="002553E5"/>
    <w:rsid w:val="002559D2"/>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B56"/>
    <w:rsid w:val="00264D1F"/>
    <w:rsid w:val="002651F7"/>
    <w:rsid w:val="00265AB1"/>
    <w:rsid w:val="00265E6D"/>
    <w:rsid w:val="00265F5C"/>
    <w:rsid w:val="00265F86"/>
    <w:rsid w:val="0026606A"/>
    <w:rsid w:val="002660D2"/>
    <w:rsid w:val="0026693F"/>
    <w:rsid w:val="0026719F"/>
    <w:rsid w:val="002674FB"/>
    <w:rsid w:val="00267503"/>
    <w:rsid w:val="002675B4"/>
    <w:rsid w:val="002676C7"/>
    <w:rsid w:val="00267C01"/>
    <w:rsid w:val="002702A8"/>
    <w:rsid w:val="002702F2"/>
    <w:rsid w:val="0027044C"/>
    <w:rsid w:val="002706A5"/>
    <w:rsid w:val="002708B5"/>
    <w:rsid w:val="00271262"/>
    <w:rsid w:val="002715BF"/>
    <w:rsid w:val="00271606"/>
    <w:rsid w:val="00271651"/>
    <w:rsid w:val="002716D9"/>
    <w:rsid w:val="0027181D"/>
    <w:rsid w:val="00271CB1"/>
    <w:rsid w:val="00272349"/>
    <w:rsid w:val="00272AD1"/>
    <w:rsid w:val="00272EE2"/>
    <w:rsid w:val="00273084"/>
    <w:rsid w:val="0027322D"/>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D"/>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5D8"/>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1D6"/>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189"/>
    <w:rsid w:val="002F02F2"/>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3CA8"/>
    <w:rsid w:val="002F4405"/>
    <w:rsid w:val="002F4806"/>
    <w:rsid w:val="002F4923"/>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744"/>
    <w:rsid w:val="002F7DD3"/>
    <w:rsid w:val="003002BC"/>
    <w:rsid w:val="003002CF"/>
    <w:rsid w:val="00300649"/>
    <w:rsid w:val="00300A98"/>
    <w:rsid w:val="00300C87"/>
    <w:rsid w:val="00301152"/>
    <w:rsid w:val="00301272"/>
    <w:rsid w:val="00301283"/>
    <w:rsid w:val="00301411"/>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F04"/>
    <w:rsid w:val="00306F1F"/>
    <w:rsid w:val="00306FD1"/>
    <w:rsid w:val="0030711B"/>
    <w:rsid w:val="00307C81"/>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3A6"/>
    <w:rsid w:val="003344B3"/>
    <w:rsid w:val="00334592"/>
    <w:rsid w:val="00334B3D"/>
    <w:rsid w:val="00334CEC"/>
    <w:rsid w:val="0033527A"/>
    <w:rsid w:val="00336085"/>
    <w:rsid w:val="00336403"/>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731D"/>
    <w:rsid w:val="0036761C"/>
    <w:rsid w:val="00367816"/>
    <w:rsid w:val="00367877"/>
    <w:rsid w:val="003679A3"/>
    <w:rsid w:val="003679FC"/>
    <w:rsid w:val="00367CCF"/>
    <w:rsid w:val="00370162"/>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5FF"/>
    <w:rsid w:val="003763AE"/>
    <w:rsid w:val="00376568"/>
    <w:rsid w:val="0037657A"/>
    <w:rsid w:val="003768F7"/>
    <w:rsid w:val="00376E18"/>
    <w:rsid w:val="00377582"/>
    <w:rsid w:val="00377A2F"/>
    <w:rsid w:val="00377A63"/>
    <w:rsid w:val="00377C01"/>
    <w:rsid w:val="00380241"/>
    <w:rsid w:val="00380718"/>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5C7"/>
    <w:rsid w:val="00396654"/>
    <w:rsid w:val="00396A9C"/>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25EC"/>
    <w:rsid w:val="003A28C6"/>
    <w:rsid w:val="003A2A6D"/>
    <w:rsid w:val="003A3633"/>
    <w:rsid w:val="003A39FB"/>
    <w:rsid w:val="003A3CB8"/>
    <w:rsid w:val="003A3F4E"/>
    <w:rsid w:val="003A4228"/>
    <w:rsid w:val="003A42B8"/>
    <w:rsid w:val="003A4396"/>
    <w:rsid w:val="003A4404"/>
    <w:rsid w:val="003A53B3"/>
    <w:rsid w:val="003A581F"/>
    <w:rsid w:val="003A586C"/>
    <w:rsid w:val="003A5CF8"/>
    <w:rsid w:val="003A5EE5"/>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DBD"/>
    <w:rsid w:val="003C4F67"/>
    <w:rsid w:val="003C4F86"/>
    <w:rsid w:val="003C4FC8"/>
    <w:rsid w:val="003C5115"/>
    <w:rsid w:val="003C54EA"/>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C36"/>
    <w:rsid w:val="003D0DDA"/>
    <w:rsid w:val="003D16C0"/>
    <w:rsid w:val="003D1853"/>
    <w:rsid w:val="003D1912"/>
    <w:rsid w:val="003D2701"/>
    <w:rsid w:val="003D2714"/>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83"/>
    <w:rsid w:val="003E0B07"/>
    <w:rsid w:val="003E0B8D"/>
    <w:rsid w:val="003E0BB5"/>
    <w:rsid w:val="003E1C9F"/>
    <w:rsid w:val="003E1CA6"/>
    <w:rsid w:val="003E235C"/>
    <w:rsid w:val="003E241D"/>
    <w:rsid w:val="003E2B89"/>
    <w:rsid w:val="003E2C05"/>
    <w:rsid w:val="003E2C67"/>
    <w:rsid w:val="003E307E"/>
    <w:rsid w:val="003E3D90"/>
    <w:rsid w:val="003E42A5"/>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516"/>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411"/>
    <w:rsid w:val="004045FF"/>
    <w:rsid w:val="00404958"/>
    <w:rsid w:val="00404963"/>
    <w:rsid w:val="00404C03"/>
    <w:rsid w:val="00404D17"/>
    <w:rsid w:val="0040540F"/>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1B4"/>
    <w:rsid w:val="00415564"/>
    <w:rsid w:val="00415614"/>
    <w:rsid w:val="00415C0F"/>
    <w:rsid w:val="00415FC0"/>
    <w:rsid w:val="00416AC8"/>
    <w:rsid w:val="00416AD6"/>
    <w:rsid w:val="00416F0A"/>
    <w:rsid w:val="00417281"/>
    <w:rsid w:val="0041770F"/>
    <w:rsid w:val="00417AF2"/>
    <w:rsid w:val="00417D74"/>
    <w:rsid w:val="00417DF1"/>
    <w:rsid w:val="00420317"/>
    <w:rsid w:val="0042040B"/>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DCA"/>
    <w:rsid w:val="0042406D"/>
    <w:rsid w:val="00424185"/>
    <w:rsid w:val="0042421E"/>
    <w:rsid w:val="0042429C"/>
    <w:rsid w:val="00424466"/>
    <w:rsid w:val="004249E7"/>
    <w:rsid w:val="004249F1"/>
    <w:rsid w:val="00424A99"/>
    <w:rsid w:val="004250EA"/>
    <w:rsid w:val="0042545E"/>
    <w:rsid w:val="0042564E"/>
    <w:rsid w:val="00425984"/>
    <w:rsid w:val="00425DC9"/>
    <w:rsid w:val="00425DEE"/>
    <w:rsid w:val="004261EC"/>
    <w:rsid w:val="0042692D"/>
    <w:rsid w:val="00426AA3"/>
    <w:rsid w:val="00426C98"/>
    <w:rsid w:val="00426D55"/>
    <w:rsid w:val="00426D6D"/>
    <w:rsid w:val="00426F6B"/>
    <w:rsid w:val="004274E5"/>
    <w:rsid w:val="004274EE"/>
    <w:rsid w:val="004278F5"/>
    <w:rsid w:val="00427B01"/>
    <w:rsid w:val="00427D8C"/>
    <w:rsid w:val="00430537"/>
    <w:rsid w:val="0043056B"/>
    <w:rsid w:val="004307CA"/>
    <w:rsid w:val="0043086A"/>
    <w:rsid w:val="00430A78"/>
    <w:rsid w:val="00430B15"/>
    <w:rsid w:val="00430BAA"/>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40C5"/>
    <w:rsid w:val="0044417D"/>
    <w:rsid w:val="004441E2"/>
    <w:rsid w:val="00444202"/>
    <w:rsid w:val="004442C7"/>
    <w:rsid w:val="0044440D"/>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6FE1"/>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27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CDC"/>
    <w:rsid w:val="004A2FDF"/>
    <w:rsid w:val="004A3192"/>
    <w:rsid w:val="004A3405"/>
    <w:rsid w:val="004A36AB"/>
    <w:rsid w:val="004A3932"/>
    <w:rsid w:val="004A3BCA"/>
    <w:rsid w:val="004A3C5A"/>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4CB"/>
    <w:rsid w:val="004C558E"/>
    <w:rsid w:val="004C5717"/>
    <w:rsid w:val="004C59AF"/>
    <w:rsid w:val="004C5D39"/>
    <w:rsid w:val="004C5D5B"/>
    <w:rsid w:val="004C60DB"/>
    <w:rsid w:val="004C6161"/>
    <w:rsid w:val="004C6303"/>
    <w:rsid w:val="004C6458"/>
    <w:rsid w:val="004C687B"/>
    <w:rsid w:val="004C68B7"/>
    <w:rsid w:val="004C6BF1"/>
    <w:rsid w:val="004C72F8"/>
    <w:rsid w:val="004C7646"/>
    <w:rsid w:val="004C7953"/>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125"/>
    <w:rsid w:val="004D47FE"/>
    <w:rsid w:val="004D4948"/>
    <w:rsid w:val="004D4AAF"/>
    <w:rsid w:val="004D5550"/>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439"/>
    <w:rsid w:val="004F6747"/>
    <w:rsid w:val="004F6ABE"/>
    <w:rsid w:val="004F6CAB"/>
    <w:rsid w:val="004F6FC2"/>
    <w:rsid w:val="004F705F"/>
    <w:rsid w:val="004F77A9"/>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668"/>
    <w:rsid w:val="005119E4"/>
    <w:rsid w:val="005120E7"/>
    <w:rsid w:val="00512869"/>
    <w:rsid w:val="005129BA"/>
    <w:rsid w:val="005129C3"/>
    <w:rsid w:val="00512A90"/>
    <w:rsid w:val="00512B15"/>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D08"/>
    <w:rsid w:val="00523EA1"/>
    <w:rsid w:val="005240E9"/>
    <w:rsid w:val="0052416A"/>
    <w:rsid w:val="005245C1"/>
    <w:rsid w:val="005245D8"/>
    <w:rsid w:val="00524D19"/>
    <w:rsid w:val="00525A49"/>
    <w:rsid w:val="00525CC5"/>
    <w:rsid w:val="0052613C"/>
    <w:rsid w:val="00526A6C"/>
    <w:rsid w:val="00526EAA"/>
    <w:rsid w:val="00526F91"/>
    <w:rsid w:val="005272F4"/>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717"/>
    <w:rsid w:val="00542B60"/>
    <w:rsid w:val="00542E25"/>
    <w:rsid w:val="00542F24"/>
    <w:rsid w:val="0054346E"/>
    <w:rsid w:val="00543483"/>
    <w:rsid w:val="005436FA"/>
    <w:rsid w:val="0054388F"/>
    <w:rsid w:val="00543A0A"/>
    <w:rsid w:val="00543F5D"/>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0EB2"/>
    <w:rsid w:val="0055115D"/>
    <w:rsid w:val="00551185"/>
    <w:rsid w:val="0055162B"/>
    <w:rsid w:val="00551F25"/>
    <w:rsid w:val="0055208E"/>
    <w:rsid w:val="005521D2"/>
    <w:rsid w:val="00552389"/>
    <w:rsid w:val="0055289A"/>
    <w:rsid w:val="00552F16"/>
    <w:rsid w:val="00552F9B"/>
    <w:rsid w:val="00553243"/>
    <w:rsid w:val="00553291"/>
    <w:rsid w:val="00553461"/>
    <w:rsid w:val="005534D3"/>
    <w:rsid w:val="00553675"/>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166"/>
    <w:rsid w:val="0056241F"/>
    <w:rsid w:val="00562AD2"/>
    <w:rsid w:val="00562B34"/>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5CF"/>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4D91"/>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E"/>
    <w:rsid w:val="0060153E"/>
    <w:rsid w:val="006015AD"/>
    <w:rsid w:val="006019BC"/>
    <w:rsid w:val="0060209D"/>
    <w:rsid w:val="006026D9"/>
    <w:rsid w:val="00602C59"/>
    <w:rsid w:val="00602C84"/>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192"/>
    <w:rsid w:val="00613508"/>
    <w:rsid w:val="0061360E"/>
    <w:rsid w:val="006136AC"/>
    <w:rsid w:val="006136BE"/>
    <w:rsid w:val="00613930"/>
    <w:rsid w:val="00613991"/>
    <w:rsid w:val="006140AA"/>
    <w:rsid w:val="0061440B"/>
    <w:rsid w:val="00614599"/>
    <w:rsid w:val="0061466E"/>
    <w:rsid w:val="00614F10"/>
    <w:rsid w:val="00615210"/>
    <w:rsid w:val="00615456"/>
    <w:rsid w:val="00616117"/>
    <w:rsid w:val="0061664E"/>
    <w:rsid w:val="006167F6"/>
    <w:rsid w:val="00616BA9"/>
    <w:rsid w:val="00616BC1"/>
    <w:rsid w:val="00616D3C"/>
    <w:rsid w:val="00617295"/>
    <w:rsid w:val="006172A9"/>
    <w:rsid w:val="00617A0D"/>
    <w:rsid w:val="00617B2E"/>
    <w:rsid w:val="006206C7"/>
    <w:rsid w:val="00620B1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424"/>
    <w:rsid w:val="00632549"/>
    <w:rsid w:val="00632667"/>
    <w:rsid w:val="00632ADC"/>
    <w:rsid w:val="00633900"/>
    <w:rsid w:val="00633D8B"/>
    <w:rsid w:val="00634D63"/>
    <w:rsid w:val="00634DA6"/>
    <w:rsid w:val="00634DAC"/>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67E"/>
    <w:rsid w:val="00642916"/>
    <w:rsid w:val="00642BE7"/>
    <w:rsid w:val="00642C5B"/>
    <w:rsid w:val="00642C9E"/>
    <w:rsid w:val="00642ED5"/>
    <w:rsid w:val="0064304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77EB7"/>
    <w:rsid w:val="006805E7"/>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857"/>
    <w:rsid w:val="00694961"/>
    <w:rsid w:val="00694A4D"/>
    <w:rsid w:val="00694B17"/>
    <w:rsid w:val="00694DE5"/>
    <w:rsid w:val="006954A1"/>
    <w:rsid w:val="006954D1"/>
    <w:rsid w:val="0069596D"/>
    <w:rsid w:val="006959EF"/>
    <w:rsid w:val="006968EB"/>
    <w:rsid w:val="00696B26"/>
    <w:rsid w:val="00696BA8"/>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45B"/>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346"/>
    <w:rsid w:val="006B49CF"/>
    <w:rsid w:val="006B49EF"/>
    <w:rsid w:val="006B4AD1"/>
    <w:rsid w:val="006B522C"/>
    <w:rsid w:val="006B52AC"/>
    <w:rsid w:val="006B557B"/>
    <w:rsid w:val="006B574E"/>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D8"/>
    <w:rsid w:val="006C7617"/>
    <w:rsid w:val="006C7B89"/>
    <w:rsid w:val="006D008E"/>
    <w:rsid w:val="006D0160"/>
    <w:rsid w:val="006D02E3"/>
    <w:rsid w:val="006D03F2"/>
    <w:rsid w:val="006D04C8"/>
    <w:rsid w:val="006D055A"/>
    <w:rsid w:val="006D05B8"/>
    <w:rsid w:val="006D0931"/>
    <w:rsid w:val="006D0C1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22"/>
    <w:rsid w:val="00774ED3"/>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12F"/>
    <w:rsid w:val="007A1925"/>
    <w:rsid w:val="007A197D"/>
    <w:rsid w:val="007A1FF7"/>
    <w:rsid w:val="007A2704"/>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EA1"/>
    <w:rsid w:val="007A6F0D"/>
    <w:rsid w:val="007A7901"/>
    <w:rsid w:val="007B016B"/>
    <w:rsid w:val="007B0733"/>
    <w:rsid w:val="007B10E8"/>
    <w:rsid w:val="007B18BA"/>
    <w:rsid w:val="007B1DC3"/>
    <w:rsid w:val="007B200A"/>
    <w:rsid w:val="007B2348"/>
    <w:rsid w:val="007B2800"/>
    <w:rsid w:val="007B291F"/>
    <w:rsid w:val="007B2AD0"/>
    <w:rsid w:val="007B2C03"/>
    <w:rsid w:val="007B325C"/>
    <w:rsid w:val="007B3659"/>
    <w:rsid w:val="007B3DD6"/>
    <w:rsid w:val="007B3F09"/>
    <w:rsid w:val="007B45E9"/>
    <w:rsid w:val="007B499B"/>
    <w:rsid w:val="007B4D0E"/>
    <w:rsid w:val="007B4F53"/>
    <w:rsid w:val="007B520B"/>
    <w:rsid w:val="007B5475"/>
    <w:rsid w:val="007B597F"/>
    <w:rsid w:val="007B59BA"/>
    <w:rsid w:val="007B5BCE"/>
    <w:rsid w:val="007B5D9B"/>
    <w:rsid w:val="007B61DD"/>
    <w:rsid w:val="007B61EF"/>
    <w:rsid w:val="007B6E14"/>
    <w:rsid w:val="007B7025"/>
    <w:rsid w:val="007B7214"/>
    <w:rsid w:val="007B753C"/>
    <w:rsid w:val="007B7D98"/>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308"/>
    <w:rsid w:val="007C233E"/>
    <w:rsid w:val="007C24C3"/>
    <w:rsid w:val="007C2828"/>
    <w:rsid w:val="007C2919"/>
    <w:rsid w:val="007C29F3"/>
    <w:rsid w:val="007C2F7E"/>
    <w:rsid w:val="007C30A8"/>
    <w:rsid w:val="007C3373"/>
    <w:rsid w:val="007C34FD"/>
    <w:rsid w:val="007C3B7B"/>
    <w:rsid w:val="007C3BCA"/>
    <w:rsid w:val="007C3DDC"/>
    <w:rsid w:val="007C3F41"/>
    <w:rsid w:val="007C44DF"/>
    <w:rsid w:val="007C47C5"/>
    <w:rsid w:val="007C48AF"/>
    <w:rsid w:val="007C4A9B"/>
    <w:rsid w:val="007C4B17"/>
    <w:rsid w:val="007C4F99"/>
    <w:rsid w:val="007C52B8"/>
    <w:rsid w:val="007C53F9"/>
    <w:rsid w:val="007C5500"/>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2D8"/>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66"/>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334"/>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21D"/>
    <w:rsid w:val="0087664F"/>
    <w:rsid w:val="00876D73"/>
    <w:rsid w:val="00877189"/>
    <w:rsid w:val="008771C5"/>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9F0"/>
    <w:rsid w:val="00895F42"/>
    <w:rsid w:val="00895FCF"/>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AF"/>
    <w:rsid w:val="008B6BBE"/>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0FBE"/>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D46"/>
    <w:rsid w:val="008D5E4E"/>
    <w:rsid w:val="008D6121"/>
    <w:rsid w:val="008D6A9A"/>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900123"/>
    <w:rsid w:val="00900C5D"/>
    <w:rsid w:val="00900E08"/>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4A3"/>
    <w:rsid w:val="009038F7"/>
    <w:rsid w:val="00903A68"/>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762"/>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71C"/>
    <w:rsid w:val="00933B22"/>
    <w:rsid w:val="00933B77"/>
    <w:rsid w:val="00933B7C"/>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706"/>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4EE"/>
    <w:rsid w:val="00973985"/>
    <w:rsid w:val="00973FC5"/>
    <w:rsid w:val="00974237"/>
    <w:rsid w:val="009742FE"/>
    <w:rsid w:val="00974631"/>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1C5"/>
    <w:rsid w:val="00976695"/>
    <w:rsid w:val="00976727"/>
    <w:rsid w:val="009767C2"/>
    <w:rsid w:val="0097689B"/>
    <w:rsid w:val="00976C29"/>
    <w:rsid w:val="009775D7"/>
    <w:rsid w:val="009777F5"/>
    <w:rsid w:val="00977A0E"/>
    <w:rsid w:val="00977ADE"/>
    <w:rsid w:val="00980818"/>
    <w:rsid w:val="0098086A"/>
    <w:rsid w:val="00980CA8"/>
    <w:rsid w:val="00980DA9"/>
    <w:rsid w:val="00980FFC"/>
    <w:rsid w:val="00982676"/>
    <w:rsid w:val="00982A0F"/>
    <w:rsid w:val="00982B1C"/>
    <w:rsid w:val="00982DE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73"/>
    <w:rsid w:val="009C0EDB"/>
    <w:rsid w:val="009C0EF0"/>
    <w:rsid w:val="009C0F52"/>
    <w:rsid w:val="009C1325"/>
    <w:rsid w:val="009C1769"/>
    <w:rsid w:val="009C1802"/>
    <w:rsid w:val="009C182D"/>
    <w:rsid w:val="009C1A91"/>
    <w:rsid w:val="009C1B4A"/>
    <w:rsid w:val="009C2625"/>
    <w:rsid w:val="009C2907"/>
    <w:rsid w:val="009C2E01"/>
    <w:rsid w:val="009C3087"/>
    <w:rsid w:val="009C3348"/>
    <w:rsid w:val="009C3701"/>
    <w:rsid w:val="009C3717"/>
    <w:rsid w:val="009C3A2E"/>
    <w:rsid w:val="009C3E2A"/>
    <w:rsid w:val="009C44F1"/>
    <w:rsid w:val="009C4D35"/>
    <w:rsid w:val="009C4E69"/>
    <w:rsid w:val="009C5273"/>
    <w:rsid w:val="009C52DE"/>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9B4"/>
    <w:rsid w:val="009E7AB2"/>
    <w:rsid w:val="009E7D06"/>
    <w:rsid w:val="009F0178"/>
    <w:rsid w:val="009F019A"/>
    <w:rsid w:val="009F0297"/>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6205"/>
    <w:rsid w:val="009F64BB"/>
    <w:rsid w:val="009F65C6"/>
    <w:rsid w:val="009F6825"/>
    <w:rsid w:val="009F68EB"/>
    <w:rsid w:val="009F70E3"/>
    <w:rsid w:val="009F7150"/>
    <w:rsid w:val="009F7DB2"/>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2EFF"/>
    <w:rsid w:val="00A132F4"/>
    <w:rsid w:val="00A132F8"/>
    <w:rsid w:val="00A13493"/>
    <w:rsid w:val="00A134A1"/>
    <w:rsid w:val="00A13D25"/>
    <w:rsid w:val="00A13DB1"/>
    <w:rsid w:val="00A143CC"/>
    <w:rsid w:val="00A145B9"/>
    <w:rsid w:val="00A14EB9"/>
    <w:rsid w:val="00A14EEA"/>
    <w:rsid w:val="00A15769"/>
    <w:rsid w:val="00A1579C"/>
    <w:rsid w:val="00A15852"/>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490"/>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8FC"/>
    <w:rsid w:val="00A61198"/>
    <w:rsid w:val="00A61215"/>
    <w:rsid w:val="00A61228"/>
    <w:rsid w:val="00A6146C"/>
    <w:rsid w:val="00A61673"/>
    <w:rsid w:val="00A61CF0"/>
    <w:rsid w:val="00A628BF"/>
    <w:rsid w:val="00A62915"/>
    <w:rsid w:val="00A63011"/>
    <w:rsid w:val="00A6347F"/>
    <w:rsid w:val="00A63A50"/>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441"/>
    <w:rsid w:val="00A74771"/>
    <w:rsid w:val="00A74B43"/>
    <w:rsid w:val="00A74B9B"/>
    <w:rsid w:val="00A74E35"/>
    <w:rsid w:val="00A7525C"/>
    <w:rsid w:val="00A75495"/>
    <w:rsid w:val="00A75584"/>
    <w:rsid w:val="00A7569C"/>
    <w:rsid w:val="00A75787"/>
    <w:rsid w:val="00A75888"/>
    <w:rsid w:val="00A75ED5"/>
    <w:rsid w:val="00A76106"/>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B08"/>
    <w:rsid w:val="00A85BEA"/>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FB7"/>
    <w:rsid w:val="00AB03CE"/>
    <w:rsid w:val="00AB0685"/>
    <w:rsid w:val="00AB085E"/>
    <w:rsid w:val="00AB09AE"/>
    <w:rsid w:val="00AB1096"/>
    <w:rsid w:val="00AB10B3"/>
    <w:rsid w:val="00AB15BB"/>
    <w:rsid w:val="00AB167E"/>
    <w:rsid w:val="00AB1B53"/>
    <w:rsid w:val="00AB2032"/>
    <w:rsid w:val="00AB24FB"/>
    <w:rsid w:val="00AB32DA"/>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B5E"/>
    <w:rsid w:val="00AD6DE6"/>
    <w:rsid w:val="00AD709E"/>
    <w:rsid w:val="00AD7262"/>
    <w:rsid w:val="00AD7966"/>
    <w:rsid w:val="00AD7A33"/>
    <w:rsid w:val="00AD7A3F"/>
    <w:rsid w:val="00AD7AD2"/>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E7E"/>
    <w:rsid w:val="00AE785E"/>
    <w:rsid w:val="00AE7B07"/>
    <w:rsid w:val="00AF022D"/>
    <w:rsid w:val="00AF052B"/>
    <w:rsid w:val="00AF07E0"/>
    <w:rsid w:val="00AF0883"/>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2F1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A15"/>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0A9"/>
    <w:rsid w:val="00B21AAC"/>
    <w:rsid w:val="00B21C43"/>
    <w:rsid w:val="00B21E57"/>
    <w:rsid w:val="00B2232C"/>
    <w:rsid w:val="00B22616"/>
    <w:rsid w:val="00B22750"/>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41AF"/>
    <w:rsid w:val="00B346CD"/>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63B2"/>
    <w:rsid w:val="00B46DBC"/>
    <w:rsid w:val="00B47014"/>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3A"/>
    <w:rsid w:val="00B531E9"/>
    <w:rsid w:val="00B5390E"/>
    <w:rsid w:val="00B53B3D"/>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853"/>
    <w:rsid w:val="00B64C5C"/>
    <w:rsid w:val="00B6548E"/>
    <w:rsid w:val="00B654E4"/>
    <w:rsid w:val="00B6563F"/>
    <w:rsid w:val="00B65980"/>
    <w:rsid w:val="00B65A0D"/>
    <w:rsid w:val="00B65D27"/>
    <w:rsid w:val="00B66197"/>
    <w:rsid w:val="00B661F2"/>
    <w:rsid w:val="00B669E2"/>
    <w:rsid w:val="00B66B59"/>
    <w:rsid w:val="00B6716B"/>
    <w:rsid w:val="00B671EE"/>
    <w:rsid w:val="00B678F2"/>
    <w:rsid w:val="00B67E9A"/>
    <w:rsid w:val="00B67EC5"/>
    <w:rsid w:val="00B67EEE"/>
    <w:rsid w:val="00B67F64"/>
    <w:rsid w:val="00B67FA7"/>
    <w:rsid w:val="00B67FB5"/>
    <w:rsid w:val="00B701EF"/>
    <w:rsid w:val="00B70F4D"/>
    <w:rsid w:val="00B70FB6"/>
    <w:rsid w:val="00B711E1"/>
    <w:rsid w:val="00B717E1"/>
    <w:rsid w:val="00B71A71"/>
    <w:rsid w:val="00B71C04"/>
    <w:rsid w:val="00B71DE9"/>
    <w:rsid w:val="00B7327C"/>
    <w:rsid w:val="00B73525"/>
    <w:rsid w:val="00B739F9"/>
    <w:rsid w:val="00B73D3D"/>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29"/>
    <w:rsid w:val="00B961C7"/>
    <w:rsid w:val="00B96E2F"/>
    <w:rsid w:val="00B96EA3"/>
    <w:rsid w:val="00B971FB"/>
    <w:rsid w:val="00B97223"/>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C9"/>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91E"/>
    <w:rsid w:val="00BD5A6D"/>
    <w:rsid w:val="00BD5ACA"/>
    <w:rsid w:val="00BD5DB2"/>
    <w:rsid w:val="00BD6015"/>
    <w:rsid w:val="00BD6395"/>
    <w:rsid w:val="00BD646F"/>
    <w:rsid w:val="00BD6BB0"/>
    <w:rsid w:val="00BD6D10"/>
    <w:rsid w:val="00BD6E76"/>
    <w:rsid w:val="00BD71BA"/>
    <w:rsid w:val="00BD7894"/>
    <w:rsid w:val="00BD7CFA"/>
    <w:rsid w:val="00BD7DEE"/>
    <w:rsid w:val="00BE00F0"/>
    <w:rsid w:val="00BE0147"/>
    <w:rsid w:val="00BE0437"/>
    <w:rsid w:val="00BE06B8"/>
    <w:rsid w:val="00BE072C"/>
    <w:rsid w:val="00BE0819"/>
    <w:rsid w:val="00BE0B26"/>
    <w:rsid w:val="00BE0F93"/>
    <w:rsid w:val="00BE17FA"/>
    <w:rsid w:val="00BE1A17"/>
    <w:rsid w:val="00BE1BCE"/>
    <w:rsid w:val="00BE1C58"/>
    <w:rsid w:val="00BE2401"/>
    <w:rsid w:val="00BE25C6"/>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5F61"/>
    <w:rsid w:val="00C0638D"/>
    <w:rsid w:val="00C06542"/>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F7C"/>
    <w:rsid w:val="00C657A1"/>
    <w:rsid w:val="00C65A82"/>
    <w:rsid w:val="00C65E4B"/>
    <w:rsid w:val="00C6602E"/>
    <w:rsid w:val="00C660DD"/>
    <w:rsid w:val="00C661E7"/>
    <w:rsid w:val="00C6654A"/>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B39"/>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3EBB"/>
    <w:rsid w:val="00C846C6"/>
    <w:rsid w:val="00C84CAB"/>
    <w:rsid w:val="00C84EAF"/>
    <w:rsid w:val="00C8542E"/>
    <w:rsid w:val="00C854F5"/>
    <w:rsid w:val="00C85CC0"/>
    <w:rsid w:val="00C85D22"/>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3127"/>
    <w:rsid w:val="00C93147"/>
    <w:rsid w:val="00C938B3"/>
    <w:rsid w:val="00C93B5C"/>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924"/>
    <w:rsid w:val="00CA0934"/>
    <w:rsid w:val="00CA0D53"/>
    <w:rsid w:val="00CA0EA5"/>
    <w:rsid w:val="00CA0FDA"/>
    <w:rsid w:val="00CA11F1"/>
    <w:rsid w:val="00CA1285"/>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FBE"/>
    <w:rsid w:val="00D63086"/>
    <w:rsid w:val="00D63179"/>
    <w:rsid w:val="00D6331B"/>
    <w:rsid w:val="00D63338"/>
    <w:rsid w:val="00D63494"/>
    <w:rsid w:val="00D635E7"/>
    <w:rsid w:val="00D63DD2"/>
    <w:rsid w:val="00D63ED5"/>
    <w:rsid w:val="00D642AB"/>
    <w:rsid w:val="00D6461B"/>
    <w:rsid w:val="00D6475E"/>
    <w:rsid w:val="00D647A5"/>
    <w:rsid w:val="00D64997"/>
    <w:rsid w:val="00D64A01"/>
    <w:rsid w:val="00D64AFA"/>
    <w:rsid w:val="00D64B0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3F9"/>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71"/>
    <w:rsid w:val="00DA6BC3"/>
    <w:rsid w:val="00DA6E7B"/>
    <w:rsid w:val="00DA6FFE"/>
    <w:rsid w:val="00DA745E"/>
    <w:rsid w:val="00DA798E"/>
    <w:rsid w:val="00DA7B47"/>
    <w:rsid w:val="00DA7C83"/>
    <w:rsid w:val="00DA7E11"/>
    <w:rsid w:val="00DB01A7"/>
    <w:rsid w:val="00DB01DF"/>
    <w:rsid w:val="00DB0262"/>
    <w:rsid w:val="00DB036B"/>
    <w:rsid w:val="00DB0392"/>
    <w:rsid w:val="00DB0562"/>
    <w:rsid w:val="00DB0892"/>
    <w:rsid w:val="00DB0A5F"/>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21C9"/>
    <w:rsid w:val="00DE2942"/>
    <w:rsid w:val="00DE2B90"/>
    <w:rsid w:val="00DE2EA0"/>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227"/>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A8A"/>
    <w:rsid w:val="00E30BAE"/>
    <w:rsid w:val="00E3103B"/>
    <w:rsid w:val="00E3144D"/>
    <w:rsid w:val="00E31B0B"/>
    <w:rsid w:val="00E31C43"/>
    <w:rsid w:val="00E31D1F"/>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4E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43A"/>
    <w:rsid w:val="00E85F2E"/>
    <w:rsid w:val="00E86138"/>
    <w:rsid w:val="00E86496"/>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1A"/>
    <w:rsid w:val="00EA37D3"/>
    <w:rsid w:val="00EA3F70"/>
    <w:rsid w:val="00EA44ED"/>
    <w:rsid w:val="00EA47CB"/>
    <w:rsid w:val="00EA520A"/>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BE"/>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668"/>
    <w:rsid w:val="00EC18FE"/>
    <w:rsid w:val="00EC19F0"/>
    <w:rsid w:val="00EC19FB"/>
    <w:rsid w:val="00EC1D7A"/>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CD4"/>
    <w:rsid w:val="00EE5D13"/>
    <w:rsid w:val="00EE5ED5"/>
    <w:rsid w:val="00EE6A19"/>
    <w:rsid w:val="00EE6D7F"/>
    <w:rsid w:val="00EE6F10"/>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4F48"/>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583"/>
    <w:rsid w:val="00F02631"/>
    <w:rsid w:val="00F027CF"/>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BEE"/>
    <w:rsid w:val="00F12C9E"/>
    <w:rsid w:val="00F1324A"/>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9F1"/>
    <w:rsid w:val="00F27A83"/>
    <w:rsid w:val="00F27E92"/>
    <w:rsid w:val="00F301DA"/>
    <w:rsid w:val="00F3049F"/>
    <w:rsid w:val="00F307A4"/>
    <w:rsid w:val="00F307AA"/>
    <w:rsid w:val="00F30890"/>
    <w:rsid w:val="00F30C4B"/>
    <w:rsid w:val="00F30EE8"/>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FB5"/>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546"/>
    <w:rsid w:val="00F54611"/>
    <w:rsid w:val="00F54ADF"/>
    <w:rsid w:val="00F54B3E"/>
    <w:rsid w:val="00F55198"/>
    <w:rsid w:val="00F551CE"/>
    <w:rsid w:val="00F559C9"/>
    <w:rsid w:val="00F55AE2"/>
    <w:rsid w:val="00F55B77"/>
    <w:rsid w:val="00F55BBA"/>
    <w:rsid w:val="00F55EBC"/>
    <w:rsid w:val="00F5609C"/>
    <w:rsid w:val="00F560A7"/>
    <w:rsid w:val="00F56AC8"/>
    <w:rsid w:val="00F5710F"/>
    <w:rsid w:val="00F57169"/>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B09"/>
    <w:rsid w:val="00F94C4D"/>
    <w:rsid w:val="00F94D4E"/>
    <w:rsid w:val="00F96008"/>
    <w:rsid w:val="00F967C5"/>
    <w:rsid w:val="00F967E8"/>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475"/>
    <w:rsid w:val="00FA16A3"/>
    <w:rsid w:val="00FA1AB2"/>
    <w:rsid w:val="00FA1FDC"/>
    <w:rsid w:val="00FA20EC"/>
    <w:rsid w:val="00FA23E3"/>
    <w:rsid w:val="00FA2470"/>
    <w:rsid w:val="00FA280F"/>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0FE9"/>
    <w:rsid w:val="00FF125E"/>
    <w:rsid w:val="00FF1938"/>
    <w:rsid w:val="00FF1F27"/>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436"/>
    <w:rsid w:val="00FF5667"/>
    <w:rsid w:val="00FF59AB"/>
    <w:rsid w:val="00FF5B5B"/>
    <w:rsid w:val="00FF5DCB"/>
    <w:rsid w:val="00FF63C8"/>
    <w:rsid w:val="00FF6402"/>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6D07F2"/>
  <w15:docId w15:val="{0BB881F5-02E5-47F3-BFEF-CD7D6F62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Subtle 1" w:semiHidden="1" w:unhideWhenUsed="1"/>
    <w:lsdException w:name="Table Subtle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74E3C"/>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link w:val="a7"/>
    <w:uiPriority w:val="99"/>
    <w:qFormat/>
    <w:rsid w:val="00F74E3C"/>
    <w:rPr>
      <w:sz w:val="20"/>
      <w:szCs w:val="20"/>
    </w:rPr>
  </w:style>
  <w:style w:type="paragraph" w:styleId="a8">
    <w:name w:val="caption"/>
    <w:aliases w:val="cap,cap Char,Caption Char,Caption Char1 Char,cap Char Char1,Caption Char Char1 Char,cap Char2"/>
    <w:basedOn w:val="a"/>
    <w:next w:val="a"/>
    <w:link w:val="a9"/>
    <w:qFormat/>
    <w:rsid w:val="00F74E3C"/>
    <w:pPr>
      <w:spacing w:before="120" w:after="120"/>
    </w:pPr>
    <w:rPr>
      <w:b/>
      <w:bCs/>
      <w:sz w:val="20"/>
      <w:szCs w:val="20"/>
    </w:rPr>
  </w:style>
  <w:style w:type="paragraph" w:styleId="aa">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b">
    <w:name w:val="endnote text"/>
    <w:basedOn w:val="a"/>
    <w:link w:val="ac"/>
    <w:qFormat/>
    <w:rsid w:val="00F74E3C"/>
    <w:pPr>
      <w:snapToGrid w:val="0"/>
    </w:pPr>
  </w:style>
  <w:style w:type="paragraph" w:styleId="ad">
    <w:name w:val="Balloon Text"/>
    <w:basedOn w:val="a"/>
    <w:semiHidden/>
    <w:qFormat/>
    <w:rsid w:val="00F74E3C"/>
    <w:rPr>
      <w:rFonts w:ascii="Arial" w:eastAsia="MS Gothic" w:hAnsi="Arial"/>
      <w:sz w:val="18"/>
      <w:szCs w:val="18"/>
    </w:rPr>
  </w:style>
  <w:style w:type="paragraph" w:styleId="ae">
    <w:name w:val="footer"/>
    <w:basedOn w:val="a"/>
    <w:link w:val="af"/>
    <w:uiPriority w:val="99"/>
    <w:qFormat/>
    <w:rsid w:val="00F74E3C"/>
    <w:pPr>
      <w:tabs>
        <w:tab w:val="center" w:pos="4153"/>
        <w:tab w:val="right" w:pos="8306"/>
      </w:tabs>
      <w:snapToGrid w:val="0"/>
    </w:pPr>
    <w:rPr>
      <w:sz w:val="18"/>
      <w:szCs w:val="18"/>
    </w:rPr>
  </w:style>
  <w:style w:type="paragraph" w:styleId="af0">
    <w:name w:val="header"/>
    <w:basedOn w:val="a"/>
    <w:link w:val="af1"/>
    <w:qFormat/>
    <w:rsid w:val="00F74E3C"/>
    <w:pPr>
      <w:tabs>
        <w:tab w:val="left" w:pos="2552"/>
      </w:tabs>
    </w:pPr>
    <w:rPr>
      <w:rFonts w:ascii="Arial" w:hAnsi="Arial"/>
      <w:b/>
      <w:sz w:val="20"/>
    </w:rPr>
  </w:style>
  <w:style w:type="paragraph" w:styleId="af2">
    <w:name w:val="List"/>
    <w:basedOn w:val="a"/>
    <w:qFormat/>
    <w:rsid w:val="00F74E3C"/>
    <w:pPr>
      <w:ind w:left="200" w:hangingChars="200" w:hanging="200"/>
    </w:pPr>
  </w:style>
  <w:style w:type="paragraph" w:styleId="af3">
    <w:name w:val="footnote text"/>
    <w:basedOn w:val="a"/>
    <w:link w:val="af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6">
    <w:name w:val="endnote reference"/>
    <w:qFormat/>
    <w:rsid w:val="00F74E3C"/>
    <w:rPr>
      <w:vertAlign w:val="superscript"/>
    </w:rPr>
  </w:style>
  <w:style w:type="character" w:styleId="af7">
    <w:name w:val="page number"/>
    <w:basedOn w:val="a1"/>
    <w:qFormat/>
    <w:rsid w:val="00F74E3C"/>
  </w:style>
  <w:style w:type="character" w:styleId="af8">
    <w:name w:val="Emphasis"/>
    <w:basedOn w:val="a1"/>
    <w:uiPriority w:val="20"/>
    <w:qFormat/>
    <w:rsid w:val="00F74E3C"/>
    <w:rPr>
      <w:i/>
      <w:iCs/>
    </w:rPr>
  </w:style>
  <w:style w:type="character" w:styleId="af9">
    <w:name w:val="Hyperlink"/>
    <w:uiPriority w:val="99"/>
    <w:qFormat/>
    <w:rsid w:val="00F74E3C"/>
    <w:rPr>
      <w:color w:val="0000FF"/>
      <w:u w:val="single"/>
    </w:rPr>
  </w:style>
  <w:style w:type="character" w:styleId="afa">
    <w:name w:val="annotation reference"/>
    <w:uiPriority w:val="99"/>
    <w:semiHidden/>
    <w:qFormat/>
    <w:rsid w:val="00F74E3C"/>
    <w:rPr>
      <w:sz w:val="16"/>
      <w:szCs w:val="16"/>
    </w:rPr>
  </w:style>
  <w:style w:type="character" w:styleId="afb">
    <w:name w:val="footnote reference"/>
    <w:qFormat/>
    <w:rsid w:val="00F74E3C"/>
    <w:rPr>
      <w:position w:val="6"/>
      <w:sz w:val="18"/>
    </w:rPr>
  </w:style>
  <w:style w:type="table" w:styleId="afc">
    <w:name w:val="Table Grid"/>
    <w:basedOn w:val="a2"/>
    <w:uiPriority w:val="39"/>
    <w:qFormat/>
    <w:rsid w:val="00F74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2"/>
    <w:qFormat/>
    <w:rsid w:val="00F74E3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 字符"/>
    <w:link w:val="30"/>
    <w:qFormat/>
    <w:rsid w:val="00F74E3C"/>
    <w:rPr>
      <w:rFonts w:ascii="Arial" w:hAnsi="Arial"/>
      <w:b/>
      <w:bCs/>
      <w:sz w:val="21"/>
      <w:szCs w:val="26"/>
      <w:lang w:eastAsia="en-US"/>
    </w:rPr>
  </w:style>
  <w:style w:type="paragraph" w:customStyle="1" w:styleId="CharChar16">
    <w:name w:val="Char Char16"/>
    <w:basedOn w:val="aa"/>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4">
    <w:name w:val="脚注文本 字符"/>
    <w:link w:val="af3"/>
    <w:qFormat/>
    <w:rsid w:val="00F74E3C"/>
    <w:rPr>
      <w:rFonts w:eastAsia="宋体"/>
      <w:sz w:val="22"/>
      <w:lang w:val="en-GB" w:eastAsia="en-US"/>
    </w:rPr>
  </w:style>
  <w:style w:type="character" w:customStyle="1" w:styleId="ac">
    <w:name w:val="尾注文本 字符"/>
    <w:link w:val="ab"/>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f">
    <w:name w:val="页脚 字符"/>
    <w:link w:val="ae"/>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 字符"/>
    <w:link w:val="5"/>
    <w:semiHidden/>
    <w:qFormat/>
    <w:rsid w:val="00F74E3C"/>
    <w:rPr>
      <w:rFonts w:eastAsia="Times New Roman"/>
      <w:b/>
      <w:bCs/>
      <w:sz w:val="28"/>
      <w:szCs w:val="28"/>
      <w:lang w:eastAsia="en-US"/>
    </w:rPr>
  </w:style>
  <w:style w:type="paragraph" w:customStyle="1" w:styleId="TAH">
    <w:name w:val="TAH"/>
    <w:basedOn w:val="TAC"/>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
    <w:link w:val="a8"/>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2"/>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1">
    <w:name w:val="页眉 字符"/>
    <w:link w:val="af0"/>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e">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List Paragraph"/>
    <w:basedOn w:val="a"/>
    <w:link w:val="aff"/>
    <w:uiPriority w:val="34"/>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f">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e"/>
    <w:uiPriority w:val="34"/>
    <w:qFormat/>
    <w:rsid w:val="00F74E3C"/>
    <w:rPr>
      <w:rFonts w:eastAsia="Times New Roman"/>
      <w:sz w:val="24"/>
      <w:szCs w:val="24"/>
      <w:lang w:eastAsia="en-US"/>
    </w:rPr>
  </w:style>
  <w:style w:type="character" w:customStyle="1" w:styleId="20">
    <w:name w:val="标题 2 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 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a7">
    <w:name w:val="批注文字 字符"/>
    <w:basedOn w:val="a1"/>
    <w:link w:val="a6"/>
    <w:uiPriority w:val="99"/>
    <w:rsid w:val="00A03DB8"/>
    <w:rPr>
      <w:rFonts w:eastAsia="Times New Roman"/>
      <w:lang w:eastAsia="en-US"/>
    </w:rPr>
  </w:style>
  <w:style w:type="paragraph" w:customStyle="1" w:styleId="TAJ">
    <w:name w:val="TAJ"/>
    <w:basedOn w:val="TH"/>
    <w:qFormat/>
    <w:rsid w:val="00B4354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187C6-E40C-4ACE-AFA0-380F8D19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1743</Words>
  <Characters>9939</Characters>
  <Application>Microsoft Office Word</Application>
  <DocSecurity>0</DocSecurity>
  <Lines>82</Lines>
  <Paragraphs>23</Paragraphs>
  <ScaleCrop>false</ScaleCrop>
  <Company>CMCC</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Jiqing Ni</dc:creator>
  <cp:lastModifiedBy>Jingwen</cp:lastModifiedBy>
  <cp:revision>20</cp:revision>
  <cp:lastPrinted>2017-08-31T07:09:00Z</cp:lastPrinted>
  <dcterms:created xsi:type="dcterms:W3CDTF">2019-11-07T08:39:00Z</dcterms:created>
  <dcterms:modified xsi:type="dcterms:W3CDTF">2019-11-08T06:07:00Z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