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5B21B" w14:textId="5D5CC246" w:rsidR="00BE3080" w:rsidRPr="00C70D02" w:rsidRDefault="00BD4D83" w:rsidP="00BE3080">
      <w:pPr>
        <w:tabs>
          <w:tab w:val="left" w:pos="1800"/>
          <w:tab w:val="right" w:pos="9072"/>
        </w:tabs>
        <w:ind w:left="1800" w:hanging="1800"/>
        <w:rPr>
          <w:rFonts w:ascii="Arial" w:eastAsia="宋体" w:hAnsi="Arial" w:cs="Arial"/>
          <w:b/>
          <w:sz w:val="22"/>
          <w:szCs w:val="22"/>
          <w:lang w:eastAsia="zh-CN"/>
        </w:rPr>
      </w:pPr>
      <w:r w:rsidRPr="00C70D02">
        <w:rPr>
          <w:rFonts w:ascii="Arial" w:eastAsia="宋体" w:hAnsi="Arial" w:cs="Arial"/>
          <w:b/>
          <w:sz w:val="22"/>
          <w:szCs w:val="22"/>
          <w:lang w:eastAsia="zh-CN"/>
        </w:rPr>
        <w:t>3GPP TSG RAN WG1 #9</w:t>
      </w:r>
      <w:r w:rsidR="0095572A" w:rsidRPr="00C70D02">
        <w:rPr>
          <w:rFonts w:ascii="Arial" w:eastAsia="宋体" w:hAnsi="Arial" w:cs="Arial"/>
          <w:b/>
          <w:sz w:val="22"/>
          <w:szCs w:val="22"/>
          <w:lang w:eastAsia="zh-CN"/>
        </w:rPr>
        <w:t>9</w:t>
      </w:r>
      <w:r w:rsidR="00BE3080" w:rsidRPr="00C70D02">
        <w:rPr>
          <w:rFonts w:ascii="Arial" w:eastAsia="宋体" w:hAnsi="Arial" w:cs="Arial"/>
          <w:b/>
          <w:sz w:val="22"/>
          <w:szCs w:val="22"/>
          <w:lang w:eastAsia="zh-CN"/>
        </w:rPr>
        <w:tab/>
        <w:t>R1-</w:t>
      </w:r>
      <w:r w:rsidR="0095572A" w:rsidRPr="00C70D02">
        <w:rPr>
          <w:rFonts w:ascii="Arial" w:eastAsia="宋体" w:hAnsi="Arial" w:cs="Arial"/>
          <w:b/>
          <w:sz w:val="22"/>
          <w:szCs w:val="22"/>
          <w:lang w:eastAsia="zh-CN"/>
        </w:rPr>
        <w:t>191</w:t>
      </w:r>
      <w:r w:rsidR="0095572A">
        <w:rPr>
          <w:rFonts w:ascii="Arial" w:eastAsia="宋体" w:hAnsi="Arial" w:cs="Arial"/>
          <w:b/>
          <w:sz w:val="22"/>
          <w:szCs w:val="22"/>
          <w:lang w:eastAsia="zh-CN"/>
        </w:rPr>
        <w:t>2508</w:t>
      </w:r>
    </w:p>
    <w:p w14:paraId="7616E9D0" w14:textId="1D2BBE2E" w:rsidR="0095572A" w:rsidRPr="0095572A" w:rsidRDefault="0095572A" w:rsidP="000F4C20">
      <w:pPr>
        <w:tabs>
          <w:tab w:val="left" w:pos="1800"/>
          <w:tab w:val="right" w:pos="9072"/>
        </w:tabs>
        <w:ind w:left="1800" w:hanging="1800"/>
        <w:rPr>
          <w:rFonts w:ascii="Arial" w:eastAsia="宋体" w:hAnsi="Arial" w:cs="Arial"/>
          <w:b/>
          <w:sz w:val="22"/>
          <w:szCs w:val="22"/>
          <w:lang w:eastAsia="zh-CN"/>
        </w:rPr>
      </w:pPr>
      <w:r w:rsidRPr="0095572A">
        <w:rPr>
          <w:rFonts w:ascii="Arial" w:eastAsia="宋体" w:hAnsi="Arial" w:cs="Arial"/>
          <w:b/>
          <w:sz w:val="22"/>
          <w:szCs w:val="22"/>
          <w:lang w:eastAsia="zh-CN"/>
        </w:rPr>
        <w:t>Reno, USA, November 18</w:t>
      </w:r>
      <w:r w:rsidRPr="00C70D02">
        <w:rPr>
          <w:rFonts w:ascii="Arial" w:eastAsia="宋体" w:hAnsi="Arial" w:cs="Arial"/>
          <w:b/>
          <w:sz w:val="22"/>
          <w:szCs w:val="22"/>
          <w:vertAlign w:val="superscript"/>
          <w:lang w:eastAsia="zh-CN"/>
        </w:rPr>
        <w:t>th</w:t>
      </w:r>
      <w:r w:rsidRPr="0095572A">
        <w:rPr>
          <w:rFonts w:ascii="Arial" w:eastAsia="宋体" w:hAnsi="Arial" w:cs="Arial"/>
          <w:b/>
          <w:sz w:val="22"/>
          <w:szCs w:val="22"/>
          <w:lang w:eastAsia="zh-CN"/>
        </w:rPr>
        <w:t xml:space="preserve"> – 22</w:t>
      </w:r>
      <w:r w:rsidRPr="00C70D02">
        <w:rPr>
          <w:rFonts w:ascii="Arial" w:eastAsia="宋体" w:hAnsi="Arial" w:cs="Arial"/>
          <w:b/>
          <w:sz w:val="22"/>
          <w:szCs w:val="22"/>
          <w:vertAlign w:val="superscript"/>
          <w:lang w:eastAsia="zh-CN"/>
        </w:rPr>
        <w:t>nd</w:t>
      </w:r>
      <w:r w:rsidRPr="0095572A">
        <w:rPr>
          <w:rFonts w:ascii="Arial" w:eastAsia="宋体" w:hAnsi="Arial" w:cs="Arial"/>
          <w:b/>
          <w:sz w:val="22"/>
          <w:szCs w:val="22"/>
          <w:lang w:eastAsia="zh-CN"/>
        </w:rPr>
        <w:t>, 2019</w:t>
      </w:r>
    </w:p>
    <w:p w14:paraId="73412AB8" w14:textId="77777777" w:rsidR="00BD2C5D" w:rsidRPr="00C70D02" w:rsidRDefault="00BD2C5D" w:rsidP="000F4C20">
      <w:pPr>
        <w:tabs>
          <w:tab w:val="left" w:pos="1800"/>
          <w:tab w:val="right" w:pos="9072"/>
        </w:tabs>
        <w:ind w:left="1800" w:hanging="1800"/>
        <w:rPr>
          <w:rFonts w:eastAsia="宋体"/>
          <w:sz w:val="24"/>
          <w:lang w:val="en-GB" w:eastAsia="zh-CN"/>
        </w:rPr>
      </w:pPr>
    </w:p>
    <w:p w14:paraId="2610DC04" w14:textId="77777777" w:rsidR="00B30492" w:rsidRPr="00C70D02" w:rsidRDefault="00B30492" w:rsidP="00285E56">
      <w:pPr>
        <w:pStyle w:val="a5"/>
        <w:tabs>
          <w:tab w:val="clear" w:pos="4536"/>
          <w:tab w:val="left" w:pos="1800"/>
        </w:tabs>
        <w:ind w:left="1800" w:hanging="1800"/>
        <w:rPr>
          <w:rFonts w:ascii="Times New Roman" w:hAnsi="Times New Roman"/>
          <w:sz w:val="22"/>
          <w:szCs w:val="22"/>
        </w:rPr>
      </w:pPr>
      <w:r w:rsidRPr="00C70D02">
        <w:rPr>
          <w:rFonts w:ascii="Times New Roman" w:hAnsi="Times New Roman"/>
          <w:sz w:val="22"/>
          <w:szCs w:val="22"/>
        </w:rPr>
        <w:t>Source:</w:t>
      </w:r>
      <w:r w:rsidRPr="00C70D02">
        <w:rPr>
          <w:rFonts w:ascii="Times New Roman" w:hAnsi="Times New Roman"/>
          <w:sz w:val="22"/>
          <w:szCs w:val="22"/>
        </w:rPr>
        <w:tab/>
      </w:r>
      <w:r w:rsidR="00FB142D" w:rsidRPr="00C70D02">
        <w:rPr>
          <w:rFonts w:ascii="Times New Roman" w:hAnsi="Times New Roman"/>
          <w:sz w:val="22"/>
          <w:szCs w:val="22"/>
        </w:rPr>
        <w:t>OPPO</w:t>
      </w:r>
    </w:p>
    <w:p w14:paraId="6FD55300" w14:textId="77777777" w:rsidR="00B30492" w:rsidRPr="008D3E9C" w:rsidRDefault="00B30492" w:rsidP="00285E56">
      <w:pPr>
        <w:pStyle w:val="a5"/>
        <w:tabs>
          <w:tab w:val="clear" w:pos="4536"/>
          <w:tab w:val="left" w:pos="1800"/>
        </w:tabs>
        <w:ind w:left="1800" w:hanging="1800"/>
        <w:rPr>
          <w:rFonts w:ascii="Times New Roman" w:hAnsi="Times New Roman"/>
          <w:sz w:val="22"/>
          <w:szCs w:val="22"/>
        </w:rPr>
      </w:pPr>
      <w:r w:rsidRPr="00C70D02">
        <w:rPr>
          <w:rFonts w:ascii="Times New Roman" w:hAnsi="Times New Roman"/>
          <w:sz w:val="22"/>
          <w:szCs w:val="22"/>
        </w:rPr>
        <w:t>Title:</w:t>
      </w:r>
      <w:r w:rsidRPr="00C70D02">
        <w:rPr>
          <w:rFonts w:ascii="Times New Roman" w:hAnsi="Times New Roman"/>
          <w:sz w:val="22"/>
          <w:szCs w:val="22"/>
        </w:rPr>
        <w:tab/>
      </w:r>
      <w:r w:rsidR="007C3F2A" w:rsidRPr="00C70D02">
        <w:rPr>
          <w:rFonts w:ascii="Times New Roman" w:hAnsi="Times New Roman"/>
          <w:sz w:val="22"/>
          <w:szCs w:val="22"/>
        </w:rPr>
        <w:t xml:space="preserve">HARQ </w:t>
      </w:r>
      <w:r w:rsidR="000E29AC" w:rsidRPr="00C70D02">
        <w:rPr>
          <w:rFonts w:ascii="Times New Roman" w:hAnsi="Times New Roman"/>
          <w:sz w:val="22"/>
          <w:szCs w:val="22"/>
        </w:rPr>
        <w:t xml:space="preserve">enhancements </w:t>
      </w:r>
      <w:r w:rsidR="00A81D28" w:rsidRPr="00C70D02">
        <w:rPr>
          <w:rFonts w:ascii="Times New Roman" w:hAnsi="Times New Roman"/>
          <w:sz w:val="22"/>
          <w:szCs w:val="22"/>
        </w:rPr>
        <w:t>for</w:t>
      </w:r>
      <w:r w:rsidR="007C3F2A" w:rsidRPr="00C70D02">
        <w:rPr>
          <w:rFonts w:ascii="Times New Roman" w:hAnsi="Times New Roman"/>
          <w:sz w:val="22"/>
          <w:szCs w:val="22"/>
        </w:rPr>
        <w:t xml:space="preserve"> NR-U</w:t>
      </w:r>
      <w:r w:rsidR="00FD64DB" w:rsidRPr="008D3E9C" w:rsidDel="00FD64DB">
        <w:rPr>
          <w:rFonts w:ascii="Times New Roman" w:hAnsi="Times New Roman"/>
          <w:sz w:val="22"/>
          <w:szCs w:val="22"/>
        </w:rPr>
        <w:t xml:space="preserve"> </w:t>
      </w:r>
    </w:p>
    <w:p w14:paraId="65DE2720" w14:textId="77777777" w:rsidR="00B30492" w:rsidRPr="008D3E9C" w:rsidRDefault="00B30492" w:rsidP="00285E56">
      <w:pPr>
        <w:pStyle w:val="a5"/>
        <w:tabs>
          <w:tab w:val="clear" w:pos="4536"/>
          <w:tab w:val="left" w:pos="1800"/>
        </w:tabs>
        <w:ind w:left="1800" w:hanging="1800"/>
        <w:rPr>
          <w:rFonts w:ascii="Times New Roman" w:hAnsi="Times New Roman"/>
          <w:sz w:val="22"/>
          <w:szCs w:val="22"/>
        </w:rPr>
      </w:pPr>
      <w:r w:rsidRPr="008D3E9C">
        <w:rPr>
          <w:rFonts w:ascii="Times New Roman" w:hAnsi="Times New Roman"/>
          <w:sz w:val="22"/>
          <w:szCs w:val="22"/>
        </w:rPr>
        <w:t>Agenda Item:</w:t>
      </w:r>
      <w:r w:rsidRPr="008D3E9C">
        <w:rPr>
          <w:rFonts w:ascii="Times New Roman" w:hAnsi="Times New Roman"/>
          <w:sz w:val="22"/>
          <w:szCs w:val="22"/>
        </w:rPr>
        <w:tab/>
      </w:r>
      <w:r w:rsidR="008609AC" w:rsidRPr="008D3E9C">
        <w:rPr>
          <w:rFonts w:ascii="Times New Roman" w:hAnsi="Times New Roman"/>
          <w:sz w:val="22"/>
          <w:szCs w:val="22"/>
        </w:rPr>
        <w:t>7</w:t>
      </w:r>
      <w:r w:rsidR="0081319E" w:rsidRPr="008D3E9C">
        <w:rPr>
          <w:rFonts w:ascii="Times New Roman" w:hAnsi="Times New Roman"/>
          <w:sz w:val="22"/>
          <w:szCs w:val="22"/>
        </w:rPr>
        <w:t>.</w:t>
      </w:r>
      <w:r w:rsidR="0081593C" w:rsidRPr="008D3E9C">
        <w:rPr>
          <w:rFonts w:ascii="Times New Roman" w:hAnsi="Times New Roman"/>
          <w:sz w:val="22"/>
          <w:szCs w:val="22"/>
        </w:rPr>
        <w:t>2</w:t>
      </w:r>
      <w:r w:rsidR="00FD64DB" w:rsidRPr="008D3E9C">
        <w:rPr>
          <w:rFonts w:ascii="Times New Roman" w:hAnsi="Times New Roman"/>
          <w:sz w:val="22"/>
          <w:szCs w:val="22"/>
        </w:rPr>
        <w:t>.</w:t>
      </w:r>
      <w:r w:rsidR="0081593C" w:rsidRPr="008D3E9C">
        <w:rPr>
          <w:rFonts w:ascii="Times New Roman" w:hAnsi="Times New Roman"/>
          <w:sz w:val="22"/>
          <w:szCs w:val="22"/>
        </w:rPr>
        <w:t>2</w:t>
      </w:r>
      <w:r w:rsidR="00800684" w:rsidRPr="008D3E9C">
        <w:rPr>
          <w:rFonts w:ascii="Times New Roman" w:hAnsi="Times New Roman"/>
          <w:sz w:val="22"/>
          <w:szCs w:val="22"/>
        </w:rPr>
        <w:t>.</w:t>
      </w:r>
      <w:r w:rsidR="0076563C" w:rsidRPr="008D3E9C">
        <w:rPr>
          <w:rFonts w:ascii="Times New Roman" w:hAnsi="Times New Roman"/>
          <w:sz w:val="22"/>
          <w:szCs w:val="22"/>
        </w:rPr>
        <w:t>2</w:t>
      </w:r>
      <w:r w:rsidR="0081593C" w:rsidRPr="008D3E9C">
        <w:rPr>
          <w:rFonts w:ascii="Times New Roman" w:hAnsi="Times New Roman"/>
          <w:sz w:val="22"/>
          <w:szCs w:val="22"/>
        </w:rPr>
        <w:t>.3</w:t>
      </w:r>
    </w:p>
    <w:p w14:paraId="168FE7D8" w14:textId="77777777"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8D3E9C">
        <w:rPr>
          <w:rFonts w:ascii="Times New Roman" w:hAnsi="Times New Roman"/>
          <w:sz w:val="22"/>
          <w:szCs w:val="22"/>
        </w:rPr>
        <w:t>Document for:</w:t>
      </w:r>
      <w:r w:rsidRPr="008D3E9C">
        <w:rPr>
          <w:rFonts w:ascii="Times New Roman" w:hAnsi="Times New Roman"/>
          <w:sz w:val="22"/>
          <w:szCs w:val="22"/>
        </w:rPr>
        <w:tab/>
        <w:t>Discussion and Decision</w:t>
      </w:r>
    </w:p>
    <w:p w14:paraId="29BE0E8E" w14:textId="77777777" w:rsidR="00FE5799" w:rsidRPr="007F69C2" w:rsidRDefault="00FE5799" w:rsidP="00FE5799">
      <w:pPr>
        <w:pBdr>
          <w:bottom w:val="single" w:sz="4" w:space="1" w:color="auto"/>
        </w:pBdr>
        <w:tabs>
          <w:tab w:val="left" w:pos="2552"/>
        </w:tabs>
        <w:rPr>
          <w:sz w:val="24"/>
        </w:rPr>
      </w:pPr>
    </w:p>
    <w:p w14:paraId="7B412331" w14:textId="77777777" w:rsidR="00FE5799" w:rsidRPr="007F69C2" w:rsidRDefault="00FE5799" w:rsidP="00FE5799">
      <w:pPr>
        <w:pStyle w:val="1"/>
        <w:spacing w:before="180"/>
        <w:ind w:left="562" w:hanging="562"/>
        <w:rPr>
          <w:rFonts w:ascii="Times New Roman" w:hAnsi="Times New Roman" w:cs="Times New Roman"/>
        </w:rPr>
      </w:pPr>
      <w:r w:rsidRPr="007F69C2">
        <w:rPr>
          <w:rFonts w:ascii="Times New Roman" w:hAnsi="Times New Roman" w:cs="Times New Roman"/>
        </w:rPr>
        <w:t>Introduction</w:t>
      </w:r>
    </w:p>
    <w:p w14:paraId="0CF00531" w14:textId="1DC21402" w:rsidR="000376E3" w:rsidRDefault="000376E3" w:rsidP="007A6B73">
      <w:pPr>
        <w:pStyle w:val="a1"/>
        <w:rPr>
          <w:bCs/>
        </w:rPr>
      </w:pPr>
      <w:r>
        <w:rPr>
          <w:rFonts w:eastAsia="宋体"/>
          <w:szCs w:val="20"/>
          <w:lang w:eastAsia="zh-CN"/>
        </w:rPr>
        <w:t>I</w:t>
      </w:r>
      <w:r>
        <w:rPr>
          <w:rFonts w:eastAsia="宋体" w:hint="eastAsia"/>
          <w:szCs w:val="20"/>
          <w:lang w:eastAsia="zh-CN"/>
        </w:rPr>
        <w:t>n RAN</w:t>
      </w:r>
      <w:r w:rsidR="00F51DBA">
        <w:rPr>
          <w:rFonts w:eastAsia="宋体"/>
          <w:szCs w:val="20"/>
          <w:lang w:eastAsia="zh-CN"/>
        </w:rPr>
        <w:t>1</w:t>
      </w:r>
      <w:r w:rsidR="008716AB">
        <w:rPr>
          <w:rFonts w:eastAsia="宋体"/>
          <w:szCs w:val="20"/>
          <w:lang w:eastAsia="zh-CN"/>
        </w:rPr>
        <w:t xml:space="preserve"> </w:t>
      </w:r>
      <w:r w:rsidR="00333BF5">
        <w:rPr>
          <w:rFonts w:eastAsia="宋体"/>
          <w:szCs w:val="20"/>
          <w:lang w:eastAsia="zh-CN"/>
        </w:rPr>
        <w:t>#9</w:t>
      </w:r>
      <w:r w:rsidR="00B755DD">
        <w:rPr>
          <w:rFonts w:eastAsia="宋体"/>
          <w:szCs w:val="20"/>
          <w:lang w:eastAsia="zh-CN"/>
        </w:rPr>
        <w:t>8</w:t>
      </w:r>
      <w:r w:rsidR="00F51DBA">
        <w:rPr>
          <w:rFonts w:eastAsia="宋体"/>
          <w:szCs w:val="20"/>
          <w:lang w:eastAsia="zh-CN"/>
        </w:rPr>
        <w:t>bis</w:t>
      </w:r>
      <w:r>
        <w:rPr>
          <w:rFonts w:eastAsia="宋体"/>
          <w:szCs w:val="20"/>
          <w:lang w:eastAsia="zh-CN"/>
        </w:rPr>
        <w:t xml:space="preserve">, </w:t>
      </w:r>
      <w:r w:rsidR="00B4756F">
        <w:rPr>
          <w:rFonts w:eastAsia="宋体"/>
          <w:szCs w:val="20"/>
          <w:lang w:eastAsia="zh-CN"/>
        </w:rPr>
        <w:t xml:space="preserve">the </w:t>
      </w:r>
      <w:r>
        <w:rPr>
          <w:rFonts w:eastAsia="宋体"/>
          <w:szCs w:val="20"/>
          <w:lang w:eastAsia="zh-CN"/>
        </w:rPr>
        <w:t>following</w:t>
      </w:r>
      <w:r w:rsidRPr="000376E3">
        <w:rPr>
          <w:bCs/>
        </w:rPr>
        <w:t xml:space="preserve"> </w:t>
      </w:r>
      <w:r w:rsidR="00C504D3">
        <w:rPr>
          <w:bCs/>
        </w:rPr>
        <w:t xml:space="preserve">agreements were made for </w:t>
      </w:r>
      <w:r w:rsidR="00C504D3" w:rsidRPr="001243DE">
        <w:rPr>
          <w:rFonts w:cs="Times"/>
          <w:szCs w:val="20"/>
          <w:lang w:eastAsia="x-none"/>
        </w:rPr>
        <w:t>NR-U HARQ enhancement</w:t>
      </w:r>
      <w:r>
        <w:rPr>
          <w:bCs/>
        </w:rPr>
        <w:t>:</w:t>
      </w:r>
    </w:p>
    <w:p w14:paraId="786D797D" w14:textId="77777777" w:rsidR="00F51DBA" w:rsidRPr="00F51DBA" w:rsidRDefault="00F51DBA" w:rsidP="00F51DBA">
      <w:pPr>
        <w:rPr>
          <w:rFonts w:ascii="Times" w:eastAsia="Batang" w:hAnsi="Times"/>
          <w:lang w:val="en-GB" w:eastAsia="x-none"/>
        </w:rPr>
      </w:pPr>
      <w:r w:rsidRPr="00F51DBA">
        <w:rPr>
          <w:rFonts w:ascii="Times" w:eastAsia="Batang" w:hAnsi="Times"/>
          <w:highlight w:val="green"/>
          <w:lang w:val="en-GB" w:eastAsia="x-none"/>
        </w:rPr>
        <w:t>Agreement:</w:t>
      </w:r>
    </w:p>
    <w:p w14:paraId="1ADA9677" w14:textId="77777777" w:rsidR="00F51DBA" w:rsidRPr="00F51DBA" w:rsidRDefault="00F51DBA" w:rsidP="00F51DBA">
      <w:pPr>
        <w:numPr>
          <w:ilvl w:val="0"/>
          <w:numId w:val="38"/>
        </w:numPr>
        <w:rPr>
          <w:rFonts w:ascii="Times" w:eastAsia="Malgun Gothic" w:hAnsi="Times" w:cs="Times"/>
          <w:color w:val="000000"/>
          <w:lang w:val="en-GB"/>
        </w:rPr>
      </w:pPr>
      <w:r w:rsidRPr="00F51DBA">
        <w:rPr>
          <w:rFonts w:ascii="Times" w:eastAsia="Malgun Gothic" w:hAnsi="Times" w:cs="Times"/>
          <w:color w:val="000000"/>
          <w:lang w:val="en-GB"/>
        </w:rPr>
        <w:t xml:space="preserve">For enhanced dynamic HARQ codebook with single or multiple configured DL cells, </w:t>
      </w:r>
    </w:p>
    <w:p w14:paraId="4ECB15FE" w14:textId="77777777" w:rsidR="00F51DBA" w:rsidRPr="00F51DBA" w:rsidRDefault="00F51DBA" w:rsidP="00F51DBA">
      <w:pPr>
        <w:numPr>
          <w:ilvl w:val="1"/>
          <w:numId w:val="38"/>
        </w:numPr>
        <w:rPr>
          <w:rFonts w:ascii="Times" w:eastAsia="Malgun Gothic" w:hAnsi="Times" w:cs="Times"/>
          <w:color w:val="000000"/>
          <w:lang w:val="en-GB"/>
        </w:rPr>
      </w:pPr>
      <w:r w:rsidRPr="00F51DBA">
        <w:rPr>
          <w:rFonts w:ascii="Times" w:eastAsia="Malgun Gothic" w:hAnsi="Times" w:cs="Times"/>
          <w:color w:val="000000"/>
          <w:lang w:val="en-GB"/>
        </w:rPr>
        <w:t>NFI is indicated in non-fallback DCI scheduling PDSCH for the scheduled group</w:t>
      </w:r>
    </w:p>
    <w:p w14:paraId="6017850B" w14:textId="77777777" w:rsidR="00F51DBA" w:rsidRPr="00F51DBA" w:rsidRDefault="00F51DBA" w:rsidP="00F51DBA">
      <w:pPr>
        <w:numPr>
          <w:ilvl w:val="1"/>
          <w:numId w:val="38"/>
        </w:numPr>
        <w:rPr>
          <w:rFonts w:ascii="Times" w:eastAsia="Malgun Gothic" w:hAnsi="Times" w:cs="Times"/>
          <w:color w:val="000000"/>
          <w:lang w:val="en-GB"/>
        </w:rPr>
      </w:pPr>
      <w:r w:rsidRPr="00F51DBA">
        <w:rPr>
          <w:rFonts w:ascii="Times" w:eastAsia="Malgun Gothic" w:hAnsi="Times" w:cs="Times"/>
          <w:color w:val="000000"/>
          <w:lang w:val="en-GB"/>
        </w:rPr>
        <w:t>T-DAI is indicated in non-fallback DCI scheduling PDSCH for the scheduled group if more than one DL cell is configured</w:t>
      </w:r>
    </w:p>
    <w:p w14:paraId="0157D3B0" w14:textId="77777777" w:rsidR="00F51DBA" w:rsidRPr="00F51DBA" w:rsidRDefault="00F51DBA" w:rsidP="00F51DBA">
      <w:pPr>
        <w:numPr>
          <w:ilvl w:val="0"/>
          <w:numId w:val="38"/>
        </w:numPr>
        <w:spacing w:after="120"/>
        <w:ind w:left="357" w:hanging="357"/>
        <w:rPr>
          <w:rFonts w:ascii="Times" w:eastAsia="Malgun Gothic" w:hAnsi="Times" w:cs="Times"/>
          <w:color w:val="000000"/>
          <w:lang w:val="en-GB"/>
        </w:rPr>
      </w:pPr>
      <w:r w:rsidRPr="00F51DBA">
        <w:rPr>
          <w:rFonts w:ascii="Times" w:eastAsia="Malgun Gothic" w:hAnsi="Times" w:cs="Times"/>
          <w:color w:val="000000"/>
          <w:lang w:val="en-GB"/>
        </w:rPr>
        <w:t>Indication of NFI and T-DAI in non-fallback DCI for the non-scheduled group with single or multiple configured DL cells can be configured by RRC.</w:t>
      </w:r>
    </w:p>
    <w:p w14:paraId="0433FCC0" w14:textId="77777777" w:rsidR="00F51DBA" w:rsidRPr="00F51DBA" w:rsidRDefault="00F51DBA" w:rsidP="00F51DBA">
      <w:pPr>
        <w:rPr>
          <w:rFonts w:ascii="Times" w:hAnsi="Times"/>
          <w:bCs/>
          <w:lang w:val="en-GB" w:eastAsia="zh-CN"/>
        </w:rPr>
      </w:pPr>
      <w:r w:rsidRPr="00F51DBA">
        <w:rPr>
          <w:rFonts w:ascii="Times" w:hAnsi="Times"/>
          <w:bCs/>
          <w:highlight w:val="green"/>
          <w:lang w:val="en-GB" w:eastAsia="zh-CN"/>
        </w:rPr>
        <w:t>Agreement:</w:t>
      </w:r>
    </w:p>
    <w:p w14:paraId="5973F2B8" w14:textId="77777777" w:rsidR="00F51DBA" w:rsidRPr="00F51DBA" w:rsidRDefault="00F51DBA" w:rsidP="00F51DBA">
      <w:pPr>
        <w:rPr>
          <w:rFonts w:ascii="Times" w:hAnsi="Times"/>
          <w:bCs/>
          <w:lang w:val="en-GB" w:eastAsia="zh-CN"/>
        </w:rPr>
      </w:pPr>
      <w:r w:rsidRPr="00F51DBA">
        <w:rPr>
          <w:rFonts w:ascii="Times" w:hAnsi="Times"/>
          <w:bCs/>
          <w:lang w:val="en-GB" w:eastAsia="zh-CN"/>
        </w:rPr>
        <w:t xml:space="preserve">If the DCI is received that toggles the NFI for a PDSCH group, then the UE </w:t>
      </w:r>
    </w:p>
    <w:p w14:paraId="503353AF" w14:textId="77777777" w:rsidR="00F51DBA" w:rsidRPr="00F51DBA" w:rsidRDefault="00F51DBA" w:rsidP="00F51DBA">
      <w:pPr>
        <w:numPr>
          <w:ilvl w:val="0"/>
          <w:numId w:val="40"/>
        </w:numPr>
        <w:ind w:left="360"/>
        <w:rPr>
          <w:rFonts w:ascii="Times" w:hAnsi="Times"/>
          <w:bCs/>
          <w:lang w:val="en-GB" w:eastAsia="zh-CN"/>
        </w:rPr>
      </w:pPr>
      <w:r w:rsidRPr="00F51DBA">
        <w:rPr>
          <w:rFonts w:ascii="Times" w:hAnsi="Times"/>
          <w:bCs/>
          <w:lang w:val="en-GB" w:eastAsia="zh-CN"/>
        </w:rPr>
        <w:t>Discards the HARQ-ACK feedback for the PDSCH(s) in that PDSCH group including the PDSCH(s) that were associated with a non-numerical K1 value.</w:t>
      </w:r>
    </w:p>
    <w:p w14:paraId="5C1E4E6B" w14:textId="77777777" w:rsidR="00F51DBA" w:rsidRPr="00F51DBA" w:rsidRDefault="00F51DBA" w:rsidP="00F51DBA">
      <w:pPr>
        <w:numPr>
          <w:ilvl w:val="0"/>
          <w:numId w:val="39"/>
        </w:numPr>
        <w:ind w:left="720"/>
        <w:rPr>
          <w:rFonts w:ascii="Times" w:hAnsi="Times"/>
          <w:bCs/>
          <w:lang w:val="en-GB" w:eastAsia="zh-CN"/>
        </w:rPr>
      </w:pPr>
      <w:r w:rsidRPr="00F51DBA">
        <w:rPr>
          <w:rFonts w:ascii="Times" w:hAnsi="Times"/>
          <w:bCs/>
          <w:lang w:val="en-GB" w:eastAsia="zh-CN"/>
        </w:rPr>
        <w:t>Note: HARQ-ACK feedback for PDSCH(s) scheduled in this DCI are not discarded.</w:t>
      </w:r>
    </w:p>
    <w:p w14:paraId="11B343A7" w14:textId="77777777" w:rsidR="00F51DBA" w:rsidRPr="00F51DBA" w:rsidRDefault="00F51DBA" w:rsidP="00F51DBA">
      <w:pPr>
        <w:numPr>
          <w:ilvl w:val="0"/>
          <w:numId w:val="40"/>
        </w:numPr>
        <w:spacing w:after="120"/>
        <w:ind w:left="357" w:hanging="357"/>
        <w:rPr>
          <w:rFonts w:ascii="Times" w:hAnsi="Times"/>
          <w:bCs/>
          <w:lang w:val="en-GB" w:eastAsia="zh-CN"/>
        </w:rPr>
      </w:pPr>
      <w:r w:rsidRPr="00F51DBA">
        <w:rPr>
          <w:rFonts w:ascii="Times" w:hAnsi="Times"/>
          <w:bCs/>
          <w:lang w:val="en-GB" w:eastAsia="zh-CN"/>
        </w:rPr>
        <w:t>The UE expects the DAI values for the PDSCH group to be reset.</w:t>
      </w:r>
    </w:p>
    <w:p w14:paraId="4E5CD5CF" w14:textId="77777777" w:rsidR="00F51DBA" w:rsidRPr="00F51DBA" w:rsidRDefault="00F51DBA" w:rsidP="00F51DBA">
      <w:pPr>
        <w:rPr>
          <w:rFonts w:ascii="Times" w:eastAsia="Batang" w:hAnsi="Times"/>
          <w:lang w:val="en-GB" w:eastAsia="x-none"/>
        </w:rPr>
      </w:pPr>
      <w:r w:rsidRPr="00F51DBA">
        <w:rPr>
          <w:rFonts w:ascii="Times" w:eastAsia="Batang" w:hAnsi="Times"/>
          <w:highlight w:val="green"/>
          <w:lang w:val="en-GB" w:eastAsia="x-none"/>
        </w:rPr>
        <w:t>Agreement:</w:t>
      </w:r>
    </w:p>
    <w:p w14:paraId="5A8344C2" w14:textId="77777777" w:rsidR="00F51DBA" w:rsidRPr="00F51DBA" w:rsidRDefault="00F51DBA" w:rsidP="00F51DBA">
      <w:pPr>
        <w:rPr>
          <w:rFonts w:ascii="Times" w:eastAsia="Batang" w:hAnsi="Times"/>
          <w:lang w:val="en-GB" w:eastAsia="x-none"/>
        </w:rPr>
      </w:pPr>
      <w:r w:rsidRPr="00F51DBA">
        <w:rPr>
          <w:rFonts w:ascii="Times" w:eastAsia="Batang" w:hAnsi="Times"/>
          <w:lang w:val="en-GB" w:eastAsia="x-none"/>
        </w:rPr>
        <w:t>If enhanced dynamic codebook is configured, for a PDSCH scheduled by DL DCI 1_0:</w:t>
      </w:r>
    </w:p>
    <w:p w14:paraId="78F1A927" w14:textId="77777777" w:rsidR="00F51DBA" w:rsidRPr="00F51DBA" w:rsidRDefault="00F51DBA" w:rsidP="00F51DBA">
      <w:pPr>
        <w:numPr>
          <w:ilvl w:val="0"/>
          <w:numId w:val="40"/>
        </w:numPr>
        <w:rPr>
          <w:rFonts w:ascii="Times" w:eastAsia="Batang" w:hAnsi="Times"/>
          <w:lang w:val="en-GB" w:eastAsia="x-none"/>
        </w:rPr>
      </w:pPr>
      <w:r w:rsidRPr="00F51DBA">
        <w:rPr>
          <w:rFonts w:ascii="Times" w:eastAsia="Batang" w:hAnsi="Times"/>
          <w:lang w:val="en-GB" w:eastAsia="x-none"/>
        </w:rPr>
        <w:t>UE reports HARQ-ACK feedback for the corresponding PDSCH as part of the PDSCH group #0</w:t>
      </w:r>
    </w:p>
    <w:p w14:paraId="69F345D6" w14:textId="77777777" w:rsidR="00F51DBA" w:rsidRPr="00F51DBA" w:rsidRDefault="00F51DBA" w:rsidP="00F51DBA">
      <w:pPr>
        <w:numPr>
          <w:ilvl w:val="1"/>
          <w:numId w:val="40"/>
        </w:numPr>
        <w:rPr>
          <w:rFonts w:ascii="Times" w:eastAsia="Batang" w:hAnsi="Times"/>
          <w:lang w:val="en-GB" w:eastAsia="x-none"/>
        </w:rPr>
      </w:pPr>
      <w:r w:rsidRPr="00F51DBA">
        <w:rPr>
          <w:rFonts w:ascii="Times" w:eastAsia="Batang" w:hAnsi="Times"/>
          <w:lang w:val="en-GB" w:eastAsia="x-none"/>
        </w:rPr>
        <w:t>FFS: whether/how to define a rule for UE to determine NFI if NFI is not explicitly signalled</w:t>
      </w:r>
    </w:p>
    <w:p w14:paraId="34CB0892" w14:textId="77777777" w:rsidR="00F51DBA" w:rsidRPr="00F51DBA" w:rsidRDefault="00F51DBA" w:rsidP="00F51DBA">
      <w:pPr>
        <w:numPr>
          <w:ilvl w:val="0"/>
          <w:numId w:val="40"/>
        </w:numPr>
        <w:rPr>
          <w:rFonts w:ascii="Times" w:eastAsia="Batang" w:hAnsi="Times"/>
          <w:lang w:val="en-GB" w:eastAsia="x-none"/>
        </w:rPr>
      </w:pPr>
      <w:r w:rsidRPr="00F51DBA">
        <w:rPr>
          <w:rFonts w:ascii="Times" w:eastAsia="Batang" w:hAnsi="Times" w:hint="eastAsia"/>
          <w:lang w:val="en-GB" w:eastAsia="x-none"/>
        </w:rPr>
        <w:t xml:space="preserve">The fallback DCI does not support </w:t>
      </w:r>
      <w:r w:rsidRPr="00F51DBA">
        <w:rPr>
          <w:rFonts w:ascii="Times" w:eastAsia="Batang" w:hAnsi="Times"/>
          <w:lang w:val="en-GB" w:eastAsia="x-none"/>
        </w:rPr>
        <w:t>signalling</w:t>
      </w:r>
      <w:r w:rsidRPr="00F51DBA">
        <w:rPr>
          <w:rFonts w:ascii="Times" w:eastAsia="Batang" w:hAnsi="Times" w:hint="eastAsia"/>
          <w:lang w:val="en-GB" w:eastAsia="x-none"/>
        </w:rPr>
        <w:t xml:space="preserve"> </w:t>
      </w:r>
      <w:r w:rsidRPr="00F51DBA">
        <w:rPr>
          <w:rFonts w:ascii="Times" w:eastAsia="Batang" w:hAnsi="Times"/>
          <w:lang w:val="en-GB" w:eastAsia="x-none"/>
        </w:rPr>
        <w:t>a non-numerical value of K1</w:t>
      </w:r>
    </w:p>
    <w:p w14:paraId="6C149D1B" w14:textId="77777777" w:rsidR="00F51DBA" w:rsidRPr="00F51DBA" w:rsidRDefault="00F51DBA" w:rsidP="00F51DBA">
      <w:pPr>
        <w:numPr>
          <w:ilvl w:val="0"/>
          <w:numId w:val="40"/>
        </w:numPr>
        <w:spacing w:after="120"/>
        <w:ind w:left="714" w:hanging="357"/>
        <w:rPr>
          <w:rFonts w:ascii="Times" w:eastAsia="Batang" w:hAnsi="Times"/>
          <w:lang w:val="en-GB" w:eastAsia="x-none"/>
        </w:rPr>
      </w:pPr>
      <w:r w:rsidRPr="00F51DBA">
        <w:rPr>
          <w:rFonts w:ascii="Times" w:eastAsia="Batang" w:hAnsi="Times"/>
          <w:lang w:val="en-GB" w:eastAsia="x-none"/>
        </w:rPr>
        <w:t>FFS: Whether NFI is introduced in DCI 1_0 for the purpose of enhanced dynamic HARQ codebook operation</w:t>
      </w:r>
    </w:p>
    <w:p w14:paraId="5F55F253" w14:textId="77777777" w:rsidR="00F51DBA" w:rsidRPr="00F51DBA" w:rsidRDefault="00F51DBA" w:rsidP="00F51DBA">
      <w:pPr>
        <w:rPr>
          <w:rFonts w:ascii="Times" w:eastAsia="Batang" w:hAnsi="Times"/>
          <w:lang w:val="en-GB" w:eastAsia="x-none"/>
        </w:rPr>
      </w:pPr>
      <w:r w:rsidRPr="00F51DBA">
        <w:rPr>
          <w:rFonts w:ascii="Times" w:eastAsia="Batang" w:hAnsi="Times"/>
          <w:highlight w:val="green"/>
          <w:lang w:val="en-GB" w:eastAsia="x-none"/>
        </w:rPr>
        <w:t>Agreement:</w:t>
      </w:r>
    </w:p>
    <w:p w14:paraId="7F3E51BC" w14:textId="77777777" w:rsidR="00F51DBA" w:rsidRPr="00F51DBA" w:rsidRDefault="00F51DBA" w:rsidP="00F51DBA">
      <w:pPr>
        <w:rPr>
          <w:rFonts w:ascii="Times" w:eastAsia="Batang" w:hAnsi="Times"/>
          <w:bCs/>
          <w:lang w:val="en-GB" w:eastAsia="x-none"/>
        </w:rPr>
      </w:pPr>
      <w:r w:rsidRPr="00F51DBA">
        <w:rPr>
          <w:rFonts w:ascii="Times" w:eastAsia="Batang" w:hAnsi="Times"/>
          <w:bCs/>
          <w:lang w:val="en-GB" w:eastAsia="x-none"/>
        </w:rPr>
        <w:t>Support requesting feedback of a HARQ-ACK codebook containing all DL HARQ processes (one-shot feedback) for all CCs configured for a UE in the PUCCH group.</w:t>
      </w:r>
    </w:p>
    <w:p w14:paraId="14D2959B" w14:textId="77777777" w:rsidR="00F51DBA" w:rsidRPr="00F51DBA" w:rsidRDefault="00F51DBA" w:rsidP="00F51DBA">
      <w:pPr>
        <w:numPr>
          <w:ilvl w:val="0"/>
          <w:numId w:val="9"/>
        </w:numPr>
        <w:ind w:left="360"/>
        <w:rPr>
          <w:rFonts w:ascii="Times" w:eastAsia="Batang" w:hAnsi="Times"/>
          <w:bCs/>
          <w:lang w:val="en-GB" w:eastAsia="x-none"/>
        </w:rPr>
      </w:pPr>
      <w:r w:rsidRPr="00F51DBA">
        <w:rPr>
          <w:rFonts w:ascii="Times" w:eastAsia="Batang" w:hAnsi="Times"/>
          <w:bCs/>
          <w:lang w:val="en-GB" w:eastAsia="x-none"/>
        </w:rPr>
        <w:t>One-shot feedback should be configurable separately from the configuration of semi-static(including any potential enhancements)/non-enhanced dynamic HARQ codebook</w:t>
      </w:r>
    </w:p>
    <w:p w14:paraId="6DC21BF8" w14:textId="77777777" w:rsidR="00F51DBA" w:rsidRPr="00F51DBA" w:rsidRDefault="00F51DBA" w:rsidP="00F51DBA">
      <w:pPr>
        <w:numPr>
          <w:ilvl w:val="1"/>
          <w:numId w:val="9"/>
        </w:numPr>
        <w:spacing w:after="120"/>
        <w:ind w:left="1077" w:hanging="357"/>
        <w:rPr>
          <w:rFonts w:ascii="Times" w:eastAsia="Batang" w:hAnsi="Times"/>
          <w:bCs/>
          <w:lang w:val="en-GB" w:eastAsia="x-none"/>
        </w:rPr>
      </w:pPr>
      <w:r w:rsidRPr="00F51DBA">
        <w:rPr>
          <w:rFonts w:ascii="Times" w:eastAsia="Batang" w:hAnsi="Times"/>
          <w:bCs/>
          <w:lang w:val="en-GB" w:eastAsia="x-none"/>
        </w:rPr>
        <w:t>FFS: Simultaneous configuration of enhanced dynamic codebook and one-shot feedback</w:t>
      </w:r>
    </w:p>
    <w:p w14:paraId="32F3EC94" w14:textId="77777777" w:rsidR="00F51DBA" w:rsidRPr="00F51DBA" w:rsidRDefault="00F51DBA" w:rsidP="00F51DBA">
      <w:pPr>
        <w:rPr>
          <w:rFonts w:ascii="Times" w:eastAsia="Batang" w:hAnsi="Times"/>
          <w:lang w:val="en-GB" w:eastAsia="x-none"/>
        </w:rPr>
      </w:pPr>
      <w:r w:rsidRPr="00F51DBA">
        <w:rPr>
          <w:rFonts w:ascii="Times" w:eastAsia="Batang" w:hAnsi="Times"/>
          <w:highlight w:val="green"/>
          <w:lang w:val="en-GB" w:eastAsia="x-none"/>
        </w:rPr>
        <w:t>Agreement:</w:t>
      </w:r>
    </w:p>
    <w:p w14:paraId="52C7CB8C" w14:textId="77777777" w:rsidR="00F51DBA" w:rsidRPr="00F51DBA" w:rsidRDefault="00F51DBA" w:rsidP="00F51DBA">
      <w:pPr>
        <w:rPr>
          <w:rFonts w:ascii="Times" w:hAnsi="Times"/>
          <w:bCs/>
          <w:lang w:val="en-GB" w:eastAsia="zh-CN"/>
        </w:rPr>
      </w:pPr>
      <w:r w:rsidRPr="00F51DBA">
        <w:rPr>
          <w:rFonts w:ascii="Times" w:hAnsi="Times" w:hint="eastAsia"/>
          <w:bCs/>
          <w:lang w:val="en-GB" w:eastAsia="zh-CN"/>
        </w:rPr>
        <w:t xml:space="preserve">If </w:t>
      </w:r>
      <w:r w:rsidRPr="00F51DBA">
        <w:rPr>
          <w:rFonts w:ascii="Times" w:hAnsi="Times"/>
          <w:bCs/>
          <w:lang w:val="en-GB" w:eastAsia="zh-CN"/>
        </w:rPr>
        <w:t>a UE is configured to monitor feedback request of a HARQ-ACK codebook containing all DL HARQ processes (one-shot feedback):</w:t>
      </w:r>
    </w:p>
    <w:p w14:paraId="55D89545" w14:textId="77777777" w:rsidR="00F51DBA" w:rsidRPr="00F51DBA" w:rsidRDefault="00F51DBA" w:rsidP="00F51DBA">
      <w:pPr>
        <w:numPr>
          <w:ilvl w:val="0"/>
          <w:numId w:val="9"/>
        </w:numPr>
        <w:rPr>
          <w:rFonts w:ascii="Times" w:eastAsia="Batang" w:hAnsi="Times"/>
          <w:lang w:val="en-GB" w:eastAsia="zh-CN"/>
        </w:rPr>
      </w:pPr>
      <w:r w:rsidRPr="00F51DBA">
        <w:rPr>
          <w:rFonts w:ascii="Times" w:eastAsia="Batang" w:hAnsi="Times"/>
          <w:lang w:val="en-GB" w:eastAsia="zh-CN"/>
        </w:rPr>
        <w:t>The feedback can only be requested in a UE-specific DCI</w:t>
      </w:r>
    </w:p>
    <w:p w14:paraId="70E368FB" w14:textId="77777777" w:rsidR="00F51DBA" w:rsidRPr="00F51DBA" w:rsidRDefault="00F51DBA" w:rsidP="00F51DBA">
      <w:pPr>
        <w:numPr>
          <w:ilvl w:val="0"/>
          <w:numId w:val="9"/>
        </w:numPr>
        <w:spacing w:after="120"/>
        <w:ind w:left="714" w:hanging="357"/>
        <w:rPr>
          <w:rFonts w:ascii="Times" w:eastAsia="Batang" w:hAnsi="Times"/>
          <w:lang w:val="en-GB" w:eastAsia="zh-CN"/>
        </w:rPr>
      </w:pPr>
      <w:r w:rsidRPr="00F51DBA">
        <w:rPr>
          <w:rFonts w:ascii="Times" w:eastAsia="Batang" w:hAnsi="Times"/>
          <w:lang w:val="en-GB" w:eastAsia="zh-CN"/>
        </w:rPr>
        <w:t>The feedback can be requested for reporting in PUCCH (As per Rel-15 behaviour, the feedback can be piggybacked on PUSCH)</w:t>
      </w:r>
    </w:p>
    <w:p w14:paraId="7CA95352" w14:textId="77777777" w:rsidR="00F51DBA" w:rsidRPr="00F51DBA" w:rsidRDefault="00F51DBA" w:rsidP="00F51DBA">
      <w:pPr>
        <w:rPr>
          <w:rFonts w:ascii="Times" w:eastAsia="Batang" w:hAnsi="Times"/>
          <w:lang w:val="en-GB" w:eastAsia="x-none"/>
        </w:rPr>
      </w:pPr>
      <w:r w:rsidRPr="00F51DBA">
        <w:rPr>
          <w:rFonts w:ascii="Times" w:eastAsia="Batang" w:hAnsi="Times"/>
          <w:highlight w:val="green"/>
          <w:lang w:val="en-GB" w:eastAsia="x-none"/>
        </w:rPr>
        <w:t>Agreement:</w:t>
      </w:r>
    </w:p>
    <w:p w14:paraId="06EE768A" w14:textId="77777777" w:rsidR="00F51DBA" w:rsidRPr="00F51DBA" w:rsidRDefault="00F51DBA" w:rsidP="00F51DBA">
      <w:pPr>
        <w:rPr>
          <w:rFonts w:ascii="Times" w:eastAsia="Batang" w:hAnsi="Times"/>
          <w:lang w:val="en-GB" w:eastAsia="x-none"/>
        </w:rPr>
      </w:pPr>
      <w:r w:rsidRPr="00F51DBA">
        <w:rPr>
          <w:rFonts w:ascii="Times" w:eastAsia="Batang" w:hAnsi="Times"/>
          <w:lang w:val="en-GB" w:eastAsia="x-none"/>
        </w:rPr>
        <w:t xml:space="preserve">If enhanced dynamic codebook is configured, the presence of UL DAI for an additional PDSCH group in the non-fallback DCI can be configured by RRC signalling. </w:t>
      </w:r>
    </w:p>
    <w:p w14:paraId="05464874" w14:textId="77777777" w:rsidR="00F51DBA" w:rsidRPr="00F51DBA" w:rsidRDefault="00F51DBA" w:rsidP="00F51DBA">
      <w:pPr>
        <w:numPr>
          <w:ilvl w:val="0"/>
          <w:numId w:val="40"/>
        </w:numPr>
        <w:spacing w:after="120"/>
        <w:ind w:left="714" w:hanging="357"/>
        <w:rPr>
          <w:rFonts w:ascii="Times" w:eastAsia="Batang" w:hAnsi="Times"/>
          <w:lang w:val="en-GB" w:eastAsia="x-none"/>
        </w:rPr>
      </w:pPr>
      <w:r w:rsidRPr="00F51DBA">
        <w:rPr>
          <w:rFonts w:ascii="Times" w:eastAsia="Batang" w:hAnsi="Times"/>
          <w:lang w:val="en-GB" w:eastAsia="x-none"/>
        </w:rPr>
        <w:t>FFS: If there is UL DAI configured to be present in the non-fallback DCI for only one group, to which group this UL DAI applies</w:t>
      </w:r>
    </w:p>
    <w:p w14:paraId="21DBB075" w14:textId="31106A61" w:rsidR="0059792D" w:rsidRPr="00C35419" w:rsidRDefault="0059792D" w:rsidP="000F4C20">
      <w:pPr>
        <w:pStyle w:val="a1"/>
        <w:spacing w:before="120"/>
        <w:rPr>
          <w:rFonts w:eastAsia="宋体"/>
          <w:szCs w:val="20"/>
          <w:lang w:eastAsia="zh-CN"/>
        </w:rPr>
      </w:pPr>
      <w:r w:rsidRPr="00C35419">
        <w:rPr>
          <w:rFonts w:eastAsia="宋体"/>
          <w:szCs w:val="20"/>
          <w:lang w:eastAsia="zh-CN"/>
        </w:rPr>
        <w:t xml:space="preserve">In this contribution, we </w:t>
      </w:r>
      <w:r w:rsidR="00333BF5">
        <w:rPr>
          <w:rFonts w:eastAsia="宋体"/>
          <w:szCs w:val="20"/>
          <w:lang w:eastAsia="zh-CN"/>
        </w:rPr>
        <w:t>discuss</w:t>
      </w:r>
      <w:r w:rsidR="00305518">
        <w:rPr>
          <w:rFonts w:eastAsia="宋体"/>
          <w:szCs w:val="20"/>
          <w:lang w:eastAsia="zh-CN"/>
        </w:rPr>
        <w:t xml:space="preserve"> the</w:t>
      </w:r>
      <w:r w:rsidR="00F51DBA">
        <w:rPr>
          <w:rFonts w:eastAsia="宋体"/>
          <w:szCs w:val="20"/>
          <w:lang w:eastAsia="zh-CN"/>
        </w:rPr>
        <w:t xml:space="preserve"> open issues of</w:t>
      </w:r>
      <w:r w:rsidR="00305518">
        <w:rPr>
          <w:rFonts w:eastAsia="宋体"/>
          <w:szCs w:val="20"/>
          <w:lang w:eastAsia="zh-CN"/>
        </w:rPr>
        <w:t xml:space="preserve"> </w:t>
      </w:r>
      <w:r w:rsidRPr="00C35419">
        <w:rPr>
          <w:rFonts w:eastAsia="宋体"/>
          <w:szCs w:val="20"/>
          <w:lang w:eastAsia="zh-CN"/>
        </w:rPr>
        <w:t xml:space="preserve">HARQ </w:t>
      </w:r>
      <w:r w:rsidR="00D37615" w:rsidRPr="00C35419">
        <w:rPr>
          <w:szCs w:val="20"/>
        </w:rPr>
        <w:t xml:space="preserve">enhancements </w:t>
      </w:r>
      <w:r w:rsidRPr="00C35419">
        <w:rPr>
          <w:rFonts w:eastAsia="宋体"/>
          <w:bCs/>
          <w:szCs w:val="20"/>
        </w:rPr>
        <w:t>for NR-U.</w:t>
      </w:r>
    </w:p>
    <w:p w14:paraId="040D4828" w14:textId="77777777" w:rsidR="006706ED" w:rsidRDefault="00110558" w:rsidP="00B45321">
      <w:pPr>
        <w:pStyle w:val="1"/>
        <w:keepNext w:val="0"/>
        <w:rPr>
          <w:rFonts w:ascii="Times New Roman" w:eastAsia="宋体" w:hAnsi="Times New Roman" w:cs="Times New Roman"/>
          <w:lang w:eastAsia="zh-CN"/>
        </w:rPr>
      </w:pPr>
      <w:r w:rsidRPr="007F69C2">
        <w:rPr>
          <w:rFonts w:ascii="Times New Roman" w:eastAsia="宋体" w:hAnsi="Times New Roman" w:cs="Times New Roman"/>
          <w:lang w:eastAsia="zh-CN"/>
        </w:rPr>
        <w:t>Discussion</w:t>
      </w:r>
      <w:r w:rsidR="00B94B50" w:rsidRPr="007F69C2">
        <w:rPr>
          <w:rFonts w:ascii="Times New Roman" w:eastAsia="宋体" w:hAnsi="Times New Roman" w:cs="Times New Roman"/>
          <w:lang w:eastAsia="zh-CN"/>
        </w:rPr>
        <w:t xml:space="preserve"> </w:t>
      </w:r>
    </w:p>
    <w:p w14:paraId="68B97DFB" w14:textId="3FD20B0F" w:rsidR="0065453D" w:rsidRDefault="0065453D" w:rsidP="00C9285C">
      <w:pPr>
        <w:pStyle w:val="a1"/>
        <w:numPr>
          <w:ilvl w:val="0"/>
          <w:numId w:val="32"/>
        </w:numPr>
        <w:rPr>
          <w:rFonts w:eastAsiaTheme="minorEastAsia"/>
          <w:lang w:eastAsia="zh-CN"/>
        </w:rPr>
      </w:pPr>
      <w:r>
        <w:rPr>
          <w:rFonts w:eastAsiaTheme="minorEastAsia" w:hint="eastAsia"/>
          <w:lang w:eastAsia="zh-CN"/>
        </w:rPr>
        <w:t>N</w:t>
      </w:r>
      <w:r>
        <w:rPr>
          <w:rFonts w:eastAsiaTheme="minorEastAsia"/>
          <w:lang w:eastAsia="zh-CN"/>
        </w:rPr>
        <w:t>on-fallback DCI triggering group-based HARQ-ACK feedback</w:t>
      </w:r>
    </w:p>
    <w:p w14:paraId="1E9A1F25" w14:textId="77777777" w:rsidR="00A60FE4" w:rsidRDefault="00A60FE4" w:rsidP="00A60FE4">
      <w:pPr>
        <w:pStyle w:val="a1"/>
        <w:rPr>
          <w:rFonts w:eastAsia="Malgun Gothic" w:cs="Times"/>
          <w:color w:val="000000"/>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was agreed that the indication of NFI and T-DAI for the </w:t>
      </w:r>
      <w:r>
        <w:rPr>
          <w:rFonts w:eastAsia="Malgun Gothic" w:cs="Times"/>
          <w:color w:val="000000"/>
        </w:rPr>
        <w:t xml:space="preserve">non-scheduled group is configured by RRC. When HARQ-ACK feedback for two PDSCH groups is triggered, and no T-DAI for the non-scheduled group is indicated, </w:t>
      </w:r>
      <w:r w:rsidRPr="00011CE9">
        <w:rPr>
          <w:rFonts w:eastAsia="Malgun Gothic" w:cs="Times"/>
          <w:color w:val="000000"/>
        </w:rPr>
        <w:lastRenderedPageBreak/>
        <w:t>ambiguit</w:t>
      </w:r>
      <w:r>
        <w:rPr>
          <w:rFonts w:eastAsia="Malgun Gothic" w:cs="Times"/>
          <w:color w:val="000000"/>
        </w:rPr>
        <w:t xml:space="preserve">ies on the total number of UCI bits and the mapping of HARQ-ACK bits may exist when at least one last DL grant in one PDSCH group is missed. In order to reduce the impact caused by DL grant missing, the following </w:t>
      </w:r>
      <w:r w:rsidRPr="00E74B53">
        <w:rPr>
          <w:rFonts w:eastAsia="Malgun Gothic" w:cs="Times"/>
          <w:color w:val="000000"/>
        </w:rPr>
        <w:t>mechanism</w:t>
      </w:r>
      <w:r>
        <w:rPr>
          <w:rFonts w:eastAsia="Malgun Gothic" w:cs="Times"/>
          <w:color w:val="000000"/>
        </w:rPr>
        <w:t xml:space="preserve"> can be considered:</w:t>
      </w:r>
    </w:p>
    <w:p w14:paraId="3807E742" w14:textId="546C69E1" w:rsidR="00E74B53" w:rsidRPr="00565873" w:rsidRDefault="00E74B53" w:rsidP="00565873">
      <w:pPr>
        <w:pStyle w:val="a1"/>
        <w:numPr>
          <w:ilvl w:val="0"/>
          <w:numId w:val="34"/>
        </w:numPr>
        <w:rPr>
          <w:rFonts w:eastAsiaTheme="minorEastAsia" w:cs="Times"/>
          <w:color w:val="000000"/>
          <w:lang w:eastAsia="zh-CN"/>
        </w:rPr>
      </w:pPr>
      <w:r w:rsidRPr="00565873">
        <w:rPr>
          <w:rFonts w:ascii="Times" w:hAnsi="Times" w:cs="Times"/>
          <w:color w:val="000000"/>
          <w:lang w:val="en-GB"/>
        </w:rPr>
        <w:t>Mechanism</w:t>
      </w:r>
      <w:r>
        <w:rPr>
          <w:rFonts w:eastAsia="Malgun Gothic" w:cs="Times"/>
          <w:color w:val="000000"/>
        </w:rPr>
        <w:t xml:space="preserve"> </w:t>
      </w:r>
      <w:r w:rsidR="00565873">
        <w:rPr>
          <w:rFonts w:eastAsia="Malgun Gothic" w:cs="Times"/>
          <w:color w:val="000000"/>
        </w:rPr>
        <w:t>1</w:t>
      </w:r>
      <w:r>
        <w:rPr>
          <w:rFonts w:eastAsiaTheme="minorEastAsia" w:cs="Times" w:hint="eastAsia"/>
          <w:color w:val="000000"/>
          <w:lang w:eastAsia="zh-CN"/>
        </w:rPr>
        <w:t>:</w:t>
      </w:r>
      <w:r w:rsidR="00CD7900">
        <w:rPr>
          <w:rFonts w:eastAsiaTheme="minorEastAsia" w:cs="Times"/>
          <w:color w:val="000000"/>
          <w:lang w:eastAsia="zh-CN"/>
        </w:rPr>
        <w:t xml:space="preserve"> Th</w:t>
      </w:r>
      <w:r w:rsidR="00487874">
        <w:rPr>
          <w:rFonts w:eastAsiaTheme="minorEastAsia" w:cs="Times"/>
          <w:color w:val="000000"/>
          <w:lang w:eastAsia="zh-CN"/>
        </w:rPr>
        <w:t>e indication of triggered groups</w:t>
      </w:r>
      <w:r w:rsidR="00CD7900">
        <w:rPr>
          <w:rFonts w:eastAsiaTheme="minorEastAsia" w:cs="Times"/>
          <w:color w:val="000000"/>
          <w:lang w:eastAsia="zh-CN"/>
        </w:rPr>
        <w:t xml:space="preserve"> in DCI can be RRC configured.</w:t>
      </w:r>
    </w:p>
    <w:p w14:paraId="175DF8E8" w14:textId="01FAA732" w:rsidR="00CD7900" w:rsidRDefault="00CD7900">
      <w:pPr>
        <w:pStyle w:val="a1"/>
        <w:rPr>
          <w:rFonts w:eastAsiaTheme="minorEastAsia"/>
          <w:lang w:eastAsia="zh-CN"/>
        </w:rPr>
      </w:pPr>
      <w:r>
        <w:rPr>
          <w:rFonts w:eastAsiaTheme="minorEastAsia" w:hint="eastAsia"/>
          <w:lang w:eastAsia="zh-CN"/>
        </w:rPr>
        <w:t xml:space="preserve">Two PDSCH groups are always supported when group-based feedback is </w:t>
      </w:r>
      <w:r>
        <w:rPr>
          <w:rFonts w:eastAsiaTheme="minorEastAsia"/>
          <w:lang w:eastAsia="zh-CN"/>
        </w:rPr>
        <w:t>configured</w:t>
      </w:r>
      <w:r>
        <w:rPr>
          <w:rFonts w:eastAsiaTheme="minorEastAsia" w:hint="eastAsia"/>
          <w:lang w:eastAsia="zh-CN"/>
        </w:rPr>
        <w:t>.</w:t>
      </w:r>
      <w:r>
        <w:rPr>
          <w:rFonts w:eastAsiaTheme="minorEastAsia"/>
          <w:lang w:eastAsia="zh-CN"/>
        </w:rPr>
        <w:t xml:space="preserve"> However, RRC can configured whether</w:t>
      </w:r>
      <w:r w:rsidR="003874CC">
        <w:rPr>
          <w:rFonts w:eastAsiaTheme="minorEastAsia"/>
          <w:lang w:eastAsia="zh-CN"/>
        </w:rPr>
        <w:t xml:space="preserve"> </w:t>
      </w:r>
      <w:r w:rsidR="00487874">
        <w:rPr>
          <w:rFonts w:eastAsiaTheme="minorEastAsia"/>
          <w:lang w:eastAsia="zh-CN"/>
        </w:rPr>
        <w:t xml:space="preserve">the indication of triggered group(s) is supported in DCI. </w:t>
      </w:r>
      <w:r w:rsidR="001A413C">
        <w:rPr>
          <w:rFonts w:eastAsiaTheme="minorEastAsia"/>
          <w:lang w:eastAsia="zh-CN"/>
        </w:rPr>
        <w:t xml:space="preserve">For example, the indication of trigger group can be configured </w:t>
      </w:r>
      <w:r w:rsidR="001A413C" w:rsidRPr="001A413C">
        <w:rPr>
          <w:rFonts w:eastAsiaTheme="minorEastAsia"/>
          <w:lang w:eastAsia="zh-CN"/>
        </w:rPr>
        <w:t xml:space="preserve">together </w:t>
      </w:r>
      <w:r w:rsidR="001A413C">
        <w:rPr>
          <w:rFonts w:eastAsiaTheme="minorEastAsia"/>
          <w:lang w:eastAsia="zh-CN"/>
        </w:rPr>
        <w:t>with NFI and T-DAI for the non-scheduled group.</w:t>
      </w:r>
      <w:r w:rsidR="000573EA">
        <w:rPr>
          <w:rFonts w:eastAsiaTheme="minorEastAsia"/>
          <w:lang w:eastAsia="zh-CN"/>
        </w:rPr>
        <w:t xml:space="preserve"> </w:t>
      </w:r>
      <w:r w:rsidR="00487874">
        <w:rPr>
          <w:rFonts w:eastAsiaTheme="minorEastAsia"/>
          <w:lang w:eastAsia="zh-CN"/>
        </w:rPr>
        <w:t>Without the indication</w:t>
      </w:r>
      <w:r w:rsidR="00487874" w:rsidRPr="00487874">
        <w:rPr>
          <w:rFonts w:eastAsiaTheme="minorEastAsia"/>
          <w:lang w:eastAsia="zh-CN"/>
        </w:rPr>
        <w:t xml:space="preserve"> </w:t>
      </w:r>
      <w:r w:rsidR="00487874">
        <w:rPr>
          <w:rFonts w:eastAsiaTheme="minorEastAsia"/>
          <w:lang w:eastAsia="zh-CN"/>
        </w:rPr>
        <w:t xml:space="preserve">of triggered group(s), only the </w:t>
      </w:r>
      <w:r w:rsidR="00487874">
        <w:rPr>
          <w:rFonts w:eastAsia="Malgun Gothic" w:cs="Times"/>
          <w:color w:val="000000"/>
        </w:rPr>
        <w:t xml:space="preserve">scheduled group can be triggered by DL grant. </w:t>
      </w:r>
      <w:r w:rsidR="000573EA">
        <w:rPr>
          <w:rFonts w:eastAsiaTheme="minorEastAsia"/>
          <w:lang w:eastAsia="zh-CN"/>
        </w:rPr>
        <w:t xml:space="preserve">An additional benefit for </w:t>
      </w:r>
      <w:r w:rsidR="005101C0">
        <w:rPr>
          <w:rFonts w:eastAsiaTheme="minorEastAsia"/>
          <w:lang w:eastAsia="zh-CN"/>
        </w:rPr>
        <w:t xml:space="preserve">this mechanism is </w:t>
      </w:r>
      <w:r w:rsidR="000573EA">
        <w:rPr>
          <w:rFonts w:eastAsiaTheme="minorEastAsia"/>
          <w:lang w:eastAsia="zh-CN"/>
        </w:rPr>
        <w:t>DCI overhead reduction.</w:t>
      </w:r>
    </w:p>
    <w:p w14:paraId="7726F1DF" w14:textId="77777777" w:rsidR="00565873" w:rsidRDefault="00565873" w:rsidP="00565873">
      <w:pPr>
        <w:pStyle w:val="a8"/>
        <w:numPr>
          <w:ilvl w:val="0"/>
          <w:numId w:val="34"/>
        </w:numPr>
        <w:spacing w:after="120"/>
        <w:rPr>
          <w:rFonts w:eastAsia="Malgun Gothic" w:cs="Times"/>
          <w:color w:val="000000"/>
        </w:rPr>
      </w:pPr>
      <w:r w:rsidRPr="00F10914">
        <w:rPr>
          <w:rFonts w:eastAsiaTheme="minorEastAsia" w:cs="Times"/>
          <w:color w:val="000000"/>
          <w:lang w:eastAsia="zh-CN"/>
        </w:rPr>
        <w:t>M</w:t>
      </w:r>
      <w:r w:rsidRPr="00F10914">
        <w:rPr>
          <w:rFonts w:eastAsiaTheme="minorEastAsia" w:cs="Times" w:hint="eastAsia"/>
          <w:color w:val="000000"/>
          <w:lang w:eastAsia="zh-CN"/>
        </w:rPr>
        <w:t xml:space="preserve">echanism </w:t>
      </w:r>
      <w:r w:rsidRPr="00F10914">
        <w:rPr>
          <w:rFonts w:eastAsiaTheme="minorEastAsia" w:cs="Times"/>
          <w:color w:val="000000"/>
          <w:lang w:eastAsia="zh-CN"/>
        </w:rPr>
        <w:t xml:space="preserve">2: If the indication of </w:t>
      </w:r>
      <w:r w:rsidRPr="00F10914">
        <w:rPr>
          <w:rFonts w:eastAsiaTheme="minorEastAsia"/>
          <w:lang w:eastAsia="zh-CN"/>
        </w:rPr>
        <w:t xml:space="preserve">NFI and T-DAI for the </w:t>
      </w:r>
      <w:r w:rsidRPr="00F10914">
        <w:rPr>
          <w:rFonts w:eastAsia="Malgun Gothic" w:cs="Times"/>
          <w:color w:val="000000"/>
        </w:rPr>
        <w:t xml:space="preserve">non-scheduled group is not configured and HARQ-ACK feedback for two PDSCH groups is triggered, one-shot feedback is used. </w:t>
      </w:r>
    </w:p>
    <w:p w14:paraId="2C19F5D1" w14:textId="77777777" w:rsidR="00565873" w:rsidRPr="00357BA0" w:rsidRDefault="00565873" w:rsidP="00565873">
      <w:pPr>
        <w:spacing w:after="120"/>
        <w:rPr>
          <w:rFonts w:eastAsia="Malgun Gothic" w:cs="Times"/>
          <w:color w:val="000000"/>
        </w:rPr>
      </w:pPr>
      <w:r>
        <w:rPr>
          <w:rFonts w:eastAsia="Malgun Gothic" w:cs="Times"/>
          <w:color w:val="000000"/>
        </w:rPr>
        <w:t xml:space="preserve">For this mechanism, </w:t>
      </w:r>
      <w:r w:rsidRPr="00357BA0">
        <w:rPr>
          <w:rFonts w:eastAsia="Malgun Gothic" w:cs="Times"/>
          <w:color w:val="000000"/>
        </w:rPr>
        <w:t>one-shot feedback can be configured together with enhanced dynamic HARQ codebook</w:t>
      </w:r>
      <w:r w:rsidRPr="00F126A5">
        <w:rPr>
          <w:rFonts w:eastAsia="Malgun Gothic" w:cs="Times"/>
          <w:color w:val="000000"/>
        </w:rPr>
        <w:t xml:space="preserve"> should be </w:t>
      </w:r>
      <w:r>
        <w:rPr>
          <w:rFonts w:eastAsia="Malgun Gothic" w:cs="Times"/>
          <w:color w:val="000000"/>
        </w:rPr>
        <w:t>firstly supported.</w:t>
      </w:r>
    </w:p>
    <w:p w14:paraId="68F8D631" w14:textId="3EB8BEA7" w:rsidR="008A4D26" w:rsidRDefault="00D040FF">
      <w:pPr>
        <w:pStyle w:val="a1"/>
        <w:rPr>
          <w:b/>
          <w:i/>
          <w:lang w:eastAsia="ko-KR"/>
        </w:rPr>
      </w:pPr>
      <w:r w:rsidRPr="007B0E9E">
        <w:rPr>
          <w:b/>
          <w:i/>
          <w:lang w:eastAsia="ko-KR"/>
        </w:rPr>
        <w:t xml:space="preserve">Proposal </w:t>
      </w:r>
      <w:r w:rsidR="000573EA">
        <w:rPr>
          <w:b/>
          <w:i/>
          <w:lang w:eastAsia="ko-KR"/>
        </w:rPr>
        <w:t>1</w:t>
      </w:r>
      <w:r w:rsidRPr="007B0E9E">
        <w:rPr>
          <w:b/>
          <w:i/>
          <w:lang w:eastAsia="ko-KR"/>
        </w:rPr>
        <w:t>:</w:t>
      </w:r>
      <w:r>
        <w:rPr>
          <w:b/>
          <w:i/>
          <w:lang w:eastAsia="ko-KR"/>
        </w:rPr>
        <w:t xml:space="preserve"> </w:t>
      </w:r>
      <w:r w:rsidR="008A4D26" w:rsidRPr="008A4D26">
        <w:rPr>
          <w:b/>
          <w:i/>
          <w:lang w:eastAsia="ko-KR"/>
        </w:rPr>
        <w:t>For</w:t>
      </w:r>
      <w:r w:rsidR="008A4D26">
        <w:rPr>
          <w:b/>
          <w:i/>
          <w:lang w:eastAsia="ko-KR"/>
        </w:rPr>
        <w:t xml:space="preserve"> enhanced dynamic HARQ codebook, t</w:t>
      </w:r>
      <w:r w:rsidR="008A4D26" w:rsidRPr="008A4D26">
        <w:rPr>
          <w:b/>
          <w:i/>
          <w:lang w:eastAsia="ko-KR"/>
        </w:rPr>
        <w:t>he indication of triggered groups in DCI can be RRC configured.</w:t>
      </w:r>
    </w:p>
    <w:p w14:paraId="6F30C22D" w14:textId="09815F56" w:rsidR="00F32694" w:rsidRDefault="00565873" w:rsidP="00C70D02">
      <w:pPr>
        <w:pStyle w:val="a1"/>
        <w:rPr>
          <w:b/>
          <w:i/>
          <w:lang w:eastAsia="ko-KR"/>
        </w:rPr>
      </w:pPr>
      <w:r>
        <w:rPr>
          <w:b/>
          <w:i/>
          <w:lang w:eastAsia="ko-KR"/>
        </w:rPr>
        <w:t xml:space="preserve">Proposal 2: </w:t>
      </w:r>
      <w:r w:rsidR="00F32694">
        <w:rPr>
          <w:b/>
          <w:i/>
          <w:lang w:eastAsia="ko-KR"/>
        </w:rPr>
        <w:t xml:space="preserve">One-shot </w:t>
      </w:r>
      <w:r w:rsidR="00F32694" w:rsidRPr="00F32694">
        <w:rPr>
          <w:b/>
          <w:i/>
          <w:lang w:eastAsia="ko-KR"/>
        </w:rPr>
        <w:t>feedback can be configured together with enhanced dynamic HARQ codebook</w:t>
      </w:r>
      <w:r w:rsidR="00F32694">
        <w:rPr>
          <w:b/>
          <w:i/>
          <w:lang w:eastAsia="ko-KR"/>
        </w:rPr>
        <w:t>.</w:t>
      </w:r>
    </w:p>
    <w:p w14:paraId="334CCE14" w14:textId="6A71860E" w:rsidR="00565873" w:rsidRPr="00F2632F" w:rsidRDefault="00F32694" w:rsidP="00C70D02">
      <w:pPr>
        <w:pStyle w:val="a1"/>
        <w:rPr>
          <w:b/>
          <w:i/>
          <w:lang w:eastAsia="ko-KR"/>
        </w:rPr>
      </w:pPr>
      <w:r>
        <w:rPr>
          <w:b/>
          <w:i/>
          <w:lang w:eastAsia="ko-KR"/>
        </w:rPr>
        <w:t xml:space="preserve">Proposal 3: </w:t>
      </w:r>
      <w:r w:rsidR="00565873" w:rsidRPr="008A4D26">
        <w:rPr>
          <w:b/>
          <w:i/>
          <w:lang w:eastAsia="ko-KR"/>
        </w:rPr>
        <w:t xml:space="preserve">If NFI and T-DAI for the non-scheduled group is not configured and HARQ-ACK </w:t>
      </w:r>
      <w:r w:rsidR="00565873">
        <w:rPr>
          <w:b/>
          <w:i/>
          <w:lang w:eastAsia="ko-KR"/>
        </w:rPr>
        <w:t xml:space="preserve">feedback for two PDSCH groups </w:t>
      </w:r>
      <w:r>
        <w:rPr>
          <w:b/>
          <w:i/>
          <w:lang w:eastAsia="ko-KR"/>
        </w:rPr>
        <w:t>is</w:t>
      </w:r>
      <w:r w:rsidR="00565873" w:rsidRPr="008A4D26">
        <w:rPr>
          <w:b/>
          <w:i/>
          <w:lang w:eastAsia="ko-KR"/>
        </w:rPr>
        <w:t xml:space="preserve"> triggered</w:t>
      </w:r>
      <w:r w:rsidR="00565873">
        <w:rPr>
          <w:b/>
          <w:i/>
          <w:lang w:eastAsia="ko-KR"/>
        </w:rPr>
        <w:t xml:space="preserve"> by one DCI, one-shot feedback is used. </w:t>
      </w:r>
    </w:p>
    <w:p w14:paraId="22D2AEA6" w14:textId="77777777" w:rsidR="004579A4" w:rsidRDefault="004579A4">
      <w:pPr>
        <w:pStyle w:val="a1"/>
        <w:rPr>
          <w:rFonts w:eastAsiaTheme="minorEastAsia"/>
          <w:lang w:eastAsia="zh-CN"/>
        </w:rPr>
      </w:pPr>
    </w:p>
    <w:p w14:paraId="0782EBE0" w14:textId="77777777" w:rsidR="0065453D" w:rsidRDefault="0065453D" w:rsidP="00C9285C">
      <w:pPr>
        <w:pStyle w:val="a1"/>
        <w:numPr>
          <w:ilvl w:val="0"/>
          <w:numId w:val="32"/>
        </w:numPr>
        <w:rPr>
          <w:rFonts w:eastAsiaTheme="minorEastAsia"/>
          <w:lang w:eastAsia="zh-CN"/>
        </w:rPr>
      </w:pPr>
      <w:r>
        <w:rPr>
          <w:rFonts w:eastAsiaTheme="minorEastAsia"/>
          <w:lang w:eastAsia="zh-CN"/>
        </w:rPr>
        <w:t>Fallback DCI</w:t>
      </w:r>
    </w:p>
    <w:p w14:paraId="09D417AA" w14:textId="11D1D3F3" w:rsidR="00637926" w:rsidRDefault="007812E4">
      <w:pPr>
        <w:pStyle w:val="a1"/>
        <w:rPr>
          <w:rFonts w:ascii="Times" w:eastAsia="Batang" w:hAnsi="Times"/>
          <w:bCs/>
          <w:lang w:val="en-GB" w:eastAsia="x-none"/>
        </w:rPr>
      </w:pPr>
      <w:r>
        <w:rPr>
          <w:rFonts w:ascii="Times" w:eastAsia="Batang" w:hAnsi="Times"/>
          <w:bCs/>
          <w:lang w:val="en-GB" w:eastAsia="x-none"/>
        </w:rPr>
        <w:t xml:space="preserve">Only the PDSCH group #0 can be triggered for HARQ-ACK feedback by the fallback DCI. </w:t>
      </w:r>
      <w:r>
        <w:rPr>
          <w:rFonts w:eastAsiaTheme="minorEastAsia"/>
          <w:lang w:eastAsia="zh-CN"/>
        </w:rPr>
        <w:t xml:space="preserve">To guarantee the </w:t>
      </w:r>
      <w:r w:rsidRPr="007812E4">
        <w:rPr>
          <w:rFonts w:eastAsiaTheme="minorEastAsia"/>
          <w:lang w:eastAsia="zh-CN"/>
        </w:rPr>
        <w:t>reliability</w:t>
      </w:r>
      <w:r>
        <w:rPr>
          <w:rFonts w:eastAsiaTheme="minorEastAsia"/>
          <w:lang w:eastAsia="zh-CN"/>
        </w:rPr>
        <w:t xml:space="preserve"> of fallback DCI, the </w:t>
      </w:r>
      <w:r w:rsidRPr="00C15A1A">
        <w:rPr>
          <w:iCs/>
          <w:color w:val="000000"/>
          <w:kern w:val="2"/>
          <w:szCs w:val="20"/>
          <w:lang w:eastAsia="zh-CN"/>
        </w:rPr>
        <w:t>configurable</w:t>
      </w:r>
      <w:r>
        <w:rPr>
          <w:iCs/>
          <w:color w:val="000000"/>
          <w:kern w:val="2"/>
          <w:szCs w:val="20"/>
          <w:lang w:eastAsia="zh-CN"/>
        </w:rPr>
        <w:t xml:space="preserve"> NFI field is not supported. Considering group-based HARQ-ACK feedback is a UE capability, NFI always contained in fallback DCI is not r</w:t>
      </w:r>
      <w:r w:rsidRPr="007812E4">
        <w:rPr>
          <w:iCs/>
          <w:color w:val="000000"/>
          <w:kern w:val="2"/>
          <w:szCs w:val="20"/>
          <w:lang w:eastAsia="zh-CN"/>
        </w:rPr>
        <w:t>easonable</w:t>
      </w:r>
      <w:r>
        <w:rPr>
          <w:iCs/>
          <w:color w:val="000000"/>
          <w:kern w:val="2"/>
          <w:szCs w:val="20"/>
          <w:lang w:eastAsia="zh-CN"/>
        </w:rPr>
        <w:t>. Therefore, NFI should not be introduced in fallback DCI.</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ithout </w:t>
      </w:r>
      <w:r>
        <w:rPr>
          <w:rFonts w:eastAsiaTheme="minorEastAsia"/>
          <w:lang w:eastAsia="zh-CN"/>
        </w:rPr>
        <w:t xml:space="preserve">explicit NFI in fallback DCI, </w:t>
      </w:r>
      <w:r w:rsidR="00FB4131">
        <w:rPr>
          <w:rFonts w:ascii="Times" w:eastAsia="Batang" w:hAnsi="Times"/>
          <w:bCs/>
          <w:lang w:val="en-GB" w:eastAsia="x-none"/>
        </w:rPr>
        <w:t xml:space="preserve">NFI is not toggled unless </w:t>
      </w:r>
      <w:r>
        <w:rPr>
          <w:rFonts w:ascii="Times" w:eastAsia="Batang" w:hAnsi="Times"/>
          <w:bCs/>
          <w:lang w:val="en-GB" w:eastAsia="x-none"/>
        </w:rPr>
        <w:t xml:space="preserve">certain </w:t>
      </w:r>
      <w:r w:rsidR="00FB4131">
        <w:rPr>
          <w:rFonts w:ascii="Times" w:eastAsia="Batang" w:hAnsi="Times"/>
          <w:bCs/>
          <w:lang w:val="en-GB" w:eastAsia="x-none"/>
        </w:rPr>
        <w:t xml:space="preserve">conditions are satisfied, </w:t>
      </w:r>
      <w:r w:rsidR="008D01A1">
        <w:rPr>
          <w:rFonts w:ascii="Times" w:eastAsia="Batang" w:hAnsi="Times"/>
          <w:bCs/>
          <w:lang w:val="en-GB" w:eastAsia="x-none"/>
        </w:rPr>
        <w:t>for example</w:t>
      </w:r>
      <w:r w:rsidR="00FB4131">
        <w:rPr>
          <w:rFonts w:ascii="Times" w:eastAsia="Batang" w:hAnsi="Times"/>
          <w:bCs/>
          <w:lang w:val="en-GB" w:eastAsia="x-none"/>
        </w:rPr>
        <w:t>:</w:t>
      </w:r>
    </w:p>
    <w:p w14:paraId="289C9C9E" w14:textId="39BCDBD5" w:rsidR="00FB4131" w:rsidRDefault="00FB4131" w:rsidP="00C9285C">
      <w:pPr>
        <w:pStyle w:val="a1"/>
        <w:numPr>
          <w:ilvl w:val="1"/>
          <w:numId w:val="21"/>
        </w:numPr>
        <w:snapToGrid w:val="0"/>
        <w:rPr>
          <w:rFonts w:eastAsiaTheme="minorEastAsia"/>
          <w:lang w:eastAsia="zh-CN"/>
        </w:rPr>
      </w:pPr>
      <w:r>
        <w:rPr>
          <w:rFonts w:eastAsiaTheme="minorEastAsia"/>
          <w:lang w:eastAsia="zh-CN"/>
        </w:rPr>
        <w:t xml:space="preserve">The value of </w:t>
      </w:r>
      <w:r>
        <w:rPr>
          <w:rFonts w:eastAsiaTheme="minorEastAsia" w:hint="eastAsia"/>
          <w:lang w:eastAsia="zh-CN"/>
        </w:rPr>
        <w:t>DAI</w:t>
      </w:r>
      <w:r>
        <w:rPr>
          <w:rFonts w:eastAsiaTheme="minorEastAsia"/>
          <w:lang w:eastAsia="zh-CN"/>
        </w:rPr>
        <w:t xml:space="preserve"> equals to 1; and</w:t>
      </w:r>
    </w:p>
    <w:p w14:paraId="1B31144B" w14:textId="1D4A49F5" w:rsidR="00FB4131" w:rsidRDefault="00FB4131" w:rsidP="00C9285C">
      <w:pPr>
        <w:pStyle w:val="a1"/>
        <w:numPr>
          <w:ilvl w:val="1"/>
          <w:numId w:val="21"/>
        </w:numPr>
        <w:snapToGrid w:val="0"/>
        <w:rPr>
          <w:rFonts w:eastAsiaTheme="minorEastAsia"/>
          <w:lang w:eastAsia="zh-CN"/>
        </w:rPr>
      </w:pPr>
      <w:r>
        <w:rPr>
          <w:rFonts w:eastAsiaTheme="minorEastAsia"/>
          <w:lang w:eastAsia="zh-CN"/>
        </w:rPr>
        <w:t xml:space="preserve">A given HARQ process ID scheduled by </w:t>
      </w:r>
      <w:r w:rsidR="00B361F8">
        <w:rPr>
          <w:rFonts w:eastAsiaTheme="minorEastAsia"/>
          <w:lang w:eastAsia="zh-CN"/>
        </w:rPr>
        <w:t>a</w:t>
      </w:r>
      <w:r w:rsidR="005A3F90">
        <w:rPr>
          <w:rFonts w:eastAsiaTheme="minorEastAsia"/>
          <w:lang w:eastAsia="zh-CN"/>
        </w:rPr>
        <w:t>n</w:t>
      </w:r>
      <w:r w:rsidR="00B361F8">
        <w:rPr>
          <w:rFonts w:eastAsiaTheme="minorEastAsia"/>
          <w:lang w:eastAsia="zh-CN"/>
        </w:rPr>
        <w:t xml:space="preserve"> </w:t>
      </w:r>
      <w:r w:rsidR="005A3F90">
        <w:rPr>
          <w:rFonts w:eastAsiaTheme="minorEastAsia"/>
          <w:lang w:eastAsia="zh-CN"/>
        </w:rPr>
        <w:t>earlier</w:t>
      </w:r>
      <w:r>
        <w:rPr>
          <w:rFonts w:eastAsiaTheme="minorEastAsia"/>
          <w:lang w:eastAsia="zh-CN"/>
        </w:rPr>
        <w:t xml:space="preserve"> DCI </w:t>
      </w:r>
      <w:r w:rsidR="00F17473">
        <w:rPr>
          <w:rFonts w:eastAsiaTheme="minorEastAsia"/>
          <w:lang w:eastAsia="zh-CN"/>
        </w:rPr>
        <w:t xml:space="preserve">in group #0 </w:t>
      </w:r>
      <w:r>
        <w:rPr>
          <w:rFonts w:eastAsiaTheme="minorEastAsia"/>
          <w:lang w:eastAsia="zh-CN"/>
        </w:rPr>
        <w:t xml:space="preserve">is </w:t>
      </w:r>
      <w:r w:rsidR="005A3F90">
        <w:rPr>
          <w:rFonts w:eastAsiaTheme="minorEastAsia"/>
          <w:lang w:eastAsia="zh-CN"/>
        </w:rPr>
        <w:t xml:space="preserve">rescheduled </w:t>
      </w:r>
      <w:r>
        <w:rPr>
          <w:rFonts w:eastAsiaTheme="minorEastAsia"/>
          <w:lang w:eastAsia="zh-CN"/>
        </w:rPr>
        <w:t>by the fallback DCI.</w:t>
      </w:r>
    </w:p>
    <w:p w14:paraId="511F3418" w14:textId="49B87B35" w:rsidR="00F17473" w:rsidRDefault="00AB383C" w:rsidP="00C70D02">
      <w:pPr>
        <w:pStyle w:val="a1"/>
        <w:snapToGrid w:val="0"/>
        <w:rPr>
          <w:rFonts w:ascii="Times" w:eastAsia="Batang" w:hAnsi="Times"/>
          <w:b/>
          <w:bCs/>
          <w:i/>
          <w:lang w:val="en-GB" w:eastAsia="x-none"/>
        </w:rPr>
      </w:pPr>
      <w:r w:rsidRPr="007B0E9E">
        <w:rPr>
          <w:rFonts w:ascii="Times" w:eastAsia="Batang" w:hAnsi="Times"/>
          <w:b/>
          <w:bCs/>
          <w:i/>
          <w:lang w:val="en-GB" w:eastAsia="x-none"/>
        </w:rPr>
        <w:t xml:space="preserve">Proposal </w:t>
      </w:r>
      <w:r w:rsidR="00A86986">
        <w:rPr>
          <w:rFonts w:ascii="Times" w:eastAsia="Batang" w:hAnsi="Times"/>
          <w:b/>
          <w:bCs/>
          <w:i/>
          <w:lang w:val="en-GB" w:eastAsia="x-none"/>
        </w:rPr>
        <w:t>4</w:t>
      </w:r>
      <w:r w:rsidRPr="007B0E9E">
        <w:rPr>
          <w:rFonts w:ascii="Times" w:eastAsia="Batang" w:hAnsi="Times"/>
          <w:b/>
          <w:bCs/>
          <w:i/>
          <w:lang w:val="en-GB" w:eastAsia="x-none"/>
        </w:rPr>
        <w:t>:</w:t>
      </w:r>
      <w:r>
        <w:rPr>
          <w:rFonts w:ascii="Times" w:eastAsia="Batang" w:hAnsi="Times"/>
          <w:b/>
          <w:bCs/>
          <w:i/>
          <w:lang w:val="en-GB" w:eastAsia="x-none"/>
        </w:rPr>
        <w:t xml:space="preserve"> </w:t>
      </w:r>
      <w:r w:rsidR="00F17473">
        <w:rPr>
          <w:rFonts w:ascii="Times" w:eastAsia="Batang" w:hAnsi="Times"/>
          <w:b/>
          <w:bCs/>
          <w:i/>
          <w:lang w:val="en-GB" w:eastAsia="x-none"/>
        </w:rPr>
        <w:t>NFI is not traduced in fallback DCI.</w:t>
      </w:r>
    </w:p>
    <w:p w14:paraId="79CF8ED6" w14:textId="2F028670" w:rsidR="00AD7BAD" w:rsidRDefault="00A86986" w:rsidP="00C70D02">
      <w:pPr>
        <w:pStyle w:val="a1"/>
        <w:snapToGrid w:val="0"/>
        <w:rPr>
          <w:rFonts w:eastAsiaTheme="minorEastAsia"/>
          <w:b/>
          <w:i/>
          <w:lang w:eastAsia="zh-CN"/>
        </w:rPr>
      </w:pPr>
      <w:r>
        <w:rPr>
          <w:rFonts w:eastAsiaTheme="minorEastAsia"/>
          <w:b/>
          <w:i/>
          <w:lang w:val="en-GB" w:eastAsia="zh-CN"/>
        </w:rPr>
        <w:t>Proposal 5</w:t>
      </w:r>
      <w:r w:rsidR="00F17473">
        <w:rPr>
          <w:rFonts w:eastAsiaTheme="minorEastAsia"/>
          <w:b/>
          <w:i/>
          <w:lang w:val="en-GB" w:eastAsia="zh-CN"/>
        </w:rPr>
        <w:t xml:space="preserve">: </w:t>
      </w:r>
      <w:r w:rsidR="00AB383C" w:rsidRPr="007B0E9E">
        <w:rPr>
          <w:rFonts w:eastAsiaTheme="minorEastAsia" w:hint="eastAsia"/>
          <w:b/>
          <w:i/>
          <w:lang w:eastAsia="zh-CN"/>
        </w:rPr>
        <w:t>For the fallback DCI</w:t>
      </w:r>
      <w:r w:rsidR="00F82869">
        <w:rPr>
          <w:rFonts w:eastAsiaTheme="minorEastAsia"/>
          <w:b/>
          <w:i/>
          <w:lang w:eastAsia="zh-CN"/>
        </w:rPr>
        <w:t>, NFI is not toggled unless</w:t>
      </w:r>
      <w:r w:rsidR="008A4D26">
        <w:rPr>
          <w:rFonts w:eastAsiaTheme="minorEastAsia"/>
          <w:b/>
          <w:i/>
          <w:lang w:eastAsia="zh-CN"/>
        </w:rPr>
        <w:t xml:space="preserve"> a given HARQ process ID scheduled </w:t>
      </w:r>
      <w:r w:rsidR="00F17473">
        <w:rPr>
          <w:rFonts w:eastAsiaTheme="minorEastAsia"/>
          <w:b/>
          <w:i/>
          <w:lang w:eastAsia="zh-CN"/>
        </w:rPr>
        <w:t>in group #0</w:t>
      </w:r>
      <w:r w:rsidR="008A4D26" w:rsidRPr="008A4D26">
        <w:rPr>
          <w:rFonts w:eastAsiaTheme="minorEastAsia"/>
          <w:b/>
          <w:i/>
          <w:lang w:eastAsia="zh-CN"/>
        </w:rPr>
        <w:t xml:space="preserve"> is </w:t>
      </w:r>
      <w:r w:rsidR="001F3EBB">
        <w:rPr>
          <w:rFonts w:eastAsiaTheme="minorEastAsia"/>
          <w:b/>
          <w:i/>
          <w:lang w:eastAsia="zh-CN"/>
        </w:rPr>
        <w:t xml:space="preserve">rescheduled with </w:t>
      </w:r>
      <w:r w:rsidR="008A4D26">
        <w:rPr>
          <w:rFonts w:eastAsiaTheme="minorEastAsia"/>
          <w:b/>
          <w:i/>
          <w:lang w:eastAsia="zh-CN"/>
        </w:rPr>
        <w:t>DAI=1.</w:t>
      </w:r>
    </w:p>
    <w:p w14:paraId="708DBB5B" w14:textId="06C7DE4F" w:rsidR="00AB383C" w:rsidRPr="00C9285C" w:rsidRDefault="00AB383C" w:rsidP="00C70D02">
      <w:pPr>
        <w:pStyle w:val="a1"/>
        <w:snapToGrid w:val="0"/>
        <w:rPr>
          <w:rFonts w:eastAsiaTheme="minorEastAsia"/>
          <w:b/>
          <w:i/>
          <w:lang w:eastAsia="zh-CN"/>
        </w:rPr>
      </w:pPr>
    </w:p>
    <w:p w14:paraId="19FE773D" w14:textId="77777777" w:rsidR="00AD7BAD" w:rsidRPr="003B7608" w:rsidRDefault="00AD7BAD" w:rsidP="00AD7BAD">
      <w:pPr>
        <w:pStyle w:val="a1"/>
        <w:numPr>
          <w:ilvl w:val="0"/>
          <w:numId w:val="32"/>
        </w:numPr>
        <w:rPr>
          <w:lang w:eastAsia="zh-CN"/>
        </w:rPr>
      </w:pPr>
      <w:r>
        <w:rPr>
          <w:lang w:eastAsia="zh-CN"/>
        </w:rPr>
        <w:t>UL DAI</w:t>
      </w:r>
    </w:p>
    <w:p w14:paraId="4FF0936F" w14:textId="59702443" w:rsidR="00961CEA" w:rsidRDefault="00AD7BAD" w:rsidP="00AD7BAD">
      <w:pPr>
        <w:pStyle w:val="a1"/>
        <w:rPr>
          <w:bCs/>
          <w:lang w:eastAsia="x-none"/>
        </w:rPr>
      </w:pPr>
      <w:r w:rsidRPr="003B7608">
        <w:rPr>
          <w:bCs/>
          <w:lang w:eastAsia="x-none"/>
        </w:rPr>
        <w:t>When group-based HARQ-ACK feedback is configured and UL DAI for an additional PDSCH group is not configured</w:t>
      </w:r>
      <w:r>
        <w:rPr>
          <w:bCs/>
          <w:lang w:eastAsia="x-none"/>
        </w:rPr>
        <w:t xml:space="preserve">, </w:t>
      </w:r>
      <w:r w:rsidR="00961CEA">
        <w:rPr>
          <w:bCs/>
          <w:lang w:eastAsia="x-none"/>
        </w:rPr>
        <w:t xml:space="preserve">the following approach for determining the group indicated by UL DAI should be </w:t>
      </w:r>
      <w:r w:rsidR="00570A4D">
        <w:rPr>
          <w:bCs/>
          <w:lang w:eastAsia="x-none"/>
        </w:rPr>
        <w:t>considered</w:t>
      </w:r>
      <w:r w:rsidR="00961CEA">
        <w:rPr>
          <w:bCs/>
          <w:lang w:eastAsia="x-none"/>
        </w:rPr>
        <w:t>:</w:t>
      </w:r>
    </w:p>
    <w:p w14:paraId="5231176E" w14:textId="68B18D34" w:rsidR="00AD7BAD" w:rsidRDefault="00961CEA" w:rsidP="00C70D02">
      <w:pPr>
        <w:pStyle w:val="a1"/>
        <w:numPr>
          <w:ilvl w:val="0"/>
          <w:numId w:val="44"/>
        </w:numPr>
        <w:rPr>
          <w:rFonts w:ascii="Times" w:eastAsiaTheme="minorEastAsia" w:hAnsi="Times"/>
          <w:lang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1: If T-DAI for non-</w:t>
      </w:r>
      <w:r w:rsidRPr="00961CEA">
        <w:rPr>
          <w:rFonts w:ascii="Times" w:hAnsi="Times"/>
          <w:lang w:eastAsia="zh-CN"/>
        </w:rPr>
        <w:t>sche</w:t>
      </w:r>
      <w:r>
        <w:rPr>
          <w:rFonts w:ascii="Times" w:hAnsi="Times"/>
          <w:lang w:eastAsia="zh-CN"/>
        </w:rPr>
        <w:t xml:space="preserve">duled group </w:t>
      </w:r>
      <w:r>
        <w:rPr>
          <w:rFonts w:ascii="Times" w:eastAsiaTheme="minorEastAsia" w:hAnsi="Times"/>
          <w:lang w:val="en-GB" w:eastAsia="zh-CN"/>
        </w:rPr>
        <w:t xml:space="preserve">is not configured in DL grant, UL DAI is used to indicate the total number of PDSCHs in the </w:t>
      </w:r>
      <w:r>
        <w:rPr>
          <w:rFonts w:ascii="Times" w:eastAsiaTheme="minorEastAsia" w:hAnsi="Times"/>
          <w:lang w:eastAsia="zh-CN"/>
        </w:rPr>
        <w:t xml:space="preserve">group not </w:t>
      </w:r>
      <w:r w:rsidR="00AF0618" w:rsidRPr="00961CEA">
        <w:rPr>
          <w:rFonts w:ascii="Times" w:hAnsi="Times"/>
          <w:lang w:eastAsia="zh-CN"/>
        </w:rPr>
        <w:t>sche</w:t>
      </w:r>
      <w:r>
        <w:rPr>
          <w:rFonts w:ascii="Times" w:hAnsi="Times"/>
          <w:lang w:eastAsia="zh-CN"/>
        </w:rPr>
        <w:t>duled by the triggering DL grant</w:t>
      </w:r>
      <w:r w:rsidRPr="00961CEA">
        <w:rPr>
          <w:rFonts w:ascii="Times" w:eastAsiaTheme="minorEastAsia" w:hAnsi="Times"/>
          <w:lang w:eastAsia="zh-CN"/>
        </w:rPr>
        <w:t>.</w:t>
      </w:r>
      <w:r w:rsidR="00D15A5F">
        <w:rPr>
          <w:rFonts w:ascii="Times" w:eastAsiaTheme="minorEastAsia" w:hAnsi="Times"/>
          <w:lang w:eastAsia="zh-CN"/>
        </w:rPr>
        <w:t xml:space="preserve"> UL DAI is used to avoid</w:t>
      </w:r>
      <w:r w:rsidR="00A50ABB">
        <w:rPr>
          <w:rFonts w:ascii="Times" w:eastAsiaTheme="minorEastAsia" w:hAnsi="Times"/>
          <w:lang w:eastAsia="zh-CN"/>
        </w:rPr>
        <w:t xml:space="preserve"> the </w:t>
      </w:r>
      <w:r w:rsidR="00A50ABB">
        <w:rPr>
          <w:rFonts w:eastAsia="Malgun Gothic" w:cs="Times"/>
          <w:color w:val="000000"/>
        </w:rPr>
        <w:t>a</w:t>
      </w:r>
      <w:r w:rsidR="00A50ABB" w:rsidRPr="00011CE9">
        <w:rPr>
          <w:rFonts w:eastAsia="Malgun Gothic" w:cs="Times"/>
          <w:color w:val="000000"/>
        </w:rPr>
        <w:t>mbiguit</w:t>
      </w:r>
      <w:r w:rsidR="00A50ABB">
        <w:rPr>
          <w:rFonts w:eastAsia="Malgun Gothic" w:cs="Times"/>
          <w:color w:val="000000"/>
        </w:rPr>
        <w:t>y caused by</w:t>
      </w:r>
      <w:r w:rsidR="00D15A5F">
        <w:rPr>
          <w:rFonts w:ascii="Times" w:eastAsiaTheme="minorEastAsia" w:hAnsi="Times"/>
          <w:lang w:eastAsia="zh-CN"/>
        </w:rPr>
        <w:t xml:space="preserve"> the missing of PDSCH(s) in non-</w:t>
      </w:r>
      <w:r w:rsidR="00D15A5F" w:rsidRPr="00961CEA">
        <w:rPr>
          <w:rFonts w:ascii="Times" w:hAnsi="Times"/>
          <w:lang w:eastAsia="zh-CN"/>
        </w:rPr>
        <w:t>sche</w:t>
      </w:r>
      <w:r w:rsidR="00D15A5F">
        <w:rPr>
          <w:rFonts w:ascii="Times" w:hAnsi="Times"/>
          <w:lang w:eastAsia="zh-CN"/>
        </w:rPr>
        <w:t>duled group.</w:t>
      </w:r>
    </w:p>
    <w:p w14:paraId="58A6D3F5" w14:textId="503B5B17" w:rsidR="00961CEA" w:rsidRPr="0004681A" w:rsidRDefault="00961CEA" w:rsidP="00961CEA">
      <w:pPr>
        <w:pStyle w:val="a1"/>
        <w:numPr>
          <w:ilvl w:val="0"/>
          <w:numId w:val="44"/>
        </w:numPr>
        <w:rPr>
          <w:rFonts w:ascii="Times" w:eastAsiaTheme="minorEastAsia" w:hAnsi="Times"/>
          <w:lang w:eastAsia="zh-CN"/>
        </w:rPr>
      </w:pPr>
      <w:r>
        <w:rPr>
          <w:rFonts w:ascii="Times" w:eastAsiaTheme="minorEastAsia" w:hAnsi="Times"/>
          <w:lang w:val="en-GB" w:eastAsia="zh-CN"/>
        </w:rPr>
        <w:t>C</w:t>
      </w:r>
      <w:r>
        <w:rPr>
          <w:rFonts w:ascii="Times" w:eastAsiaTheme="minorEastAsia" w:hAnsi="Times" w:hint="eastAsia"/>
          <w:lang w:val="en-GB" w:eastAsia="zh-CN"/>
        </w:rPr>
        <w:t xml:space="preserve">ase </w:t>
      </w:r>
      <w:r>
        <w:rPr>
          <w:rFonts w:ascii="Times" w:eastAsiaTheme="minorEastAsia" w:hAnsi="Times"/>
          <w:lang w:val="en-GB" w:eastAsia="zh-CN"/>
        </w:rPr>
        <w:t>2: If T-DAI for non-</w:t>
      </w:r>
      <w:r w:rsidRPr="00961CEA">
        <w:rPr>
          <w:rFonts w:ascii="Times" w:hAnsi="Times"/>
          <w:lang w:eastAsia="zh-CN"/>
        </w:rPr>
        <w:t>sche</w:t>
      </w:r>
      <w:r>
        <w:rPr>
          <w:rFonts w:ascii="Times" w:hAnsi="Times"/>
          <w:lang w:eastAsia="zh-CN"/>
        </w:rPr>
        <w:t>duled group</w:t>
      </w:r>
      <w:r>
        <w:rPr>
          <w:rFonts w:ascii="Times" w:eastAsiaTheme="minorEastAsia" w:hAnsi="Times"/>
          <w:lang w:val="en-GB" w:eastAsia="zh-CN"/>
        </w:rPr>
        <w:t xml:space="preserve"> is configured in DL grant, UL DAI is used to indicate the total number of PDSCHs in the </w:t>
      </w:r>
      <w:r>
        <w:rPr>
          <w:rFonts w:ascii="Times" w:eastAsiaTheme="minorEastAsia" w:hAnsi="Times"/>
          <w:lang w:eastAsia="zh-CN"/>
        </w:rPr>
        <w:t xml:space="preserve">group </w:t>
      </w:r>
      <w:r w:rsidRPr="00961CEA">
        <w:rPr>
          <w:rFonts w:ascii="Times" w:hAnsi="Times"/>
          <w:lang w:eastAsia="zh-CN"/>
        </w:rPr>
        <w:t>sche</w:t>
      </w:r>
      <w:r>
        <w:rPr>
          <w:rFonts w:ascii="Times" w:hAnsi="Times"/>
          <w:lang w:eastAsia="zh-CN"/>
        </w:rPr>
        <w:t>duled by the triggering DL grant</w:t>
      </w:r>
      <w:r w:rsidRPr="00961CEA">
        <w:rPr>
          <w:rFonts w:ascii="Times" w:eastAsiaTheme="minorEastAsia" w:hAnsi="Times"/>
          <w:lang w:eastAsia="zh-CN"/>
        </w:rPr>
        <w:t>.</w:t>
      </w:r>
      <w:r w:rsidR="00D15A5F">
        <w:rPr>
          <w:rFonts w:ascii="Times" w:eastAsiaTheme="minorEastAsia" w:hAnsi="Times"/>
          <w:lang w:eastAsia="zh-CN"/>
        </w:rPr>
        <w:t xml:space="preserve"> UL DAI is used to avoid </w:t>
      </w:r>
      <w:r w:rsidR="00A50ABB">
        <w:rPr>
          <w:rFonts w:ascii="Times" w:eastAsiaTheme="minorEastAsia" w:hAnsi="Times"/>
          <w:lang w:eastAsia="zh-CN"/>
        </w:rPr>
        <w:t xml:space="preserve">the </w:t>
      </w:r>
      <w:r w:rsidR="00A50ABB">
        <w:rPr>
          <w:rFonts w:eastAsia="Malgun Gothic" w:cs="Times"/>
          <w:color w:val="000000"/>
        </w:rPr>
        <w:t>a</w:t>
      </w:r>
      <w:r w:rsidR="00A50ABB" w:rsidRPr="00011CE9">
        <w:rPr>
          <w:rFonts w:eastAsia="Malgun Gothic" w:cs="Times"/>
          <w:color w:val="000000"/>
        </w:rPr>
        <w:t>mbiguit</w:t>
      </w:r>
      <w:r w:rsidR="00A50ABB">
        <w:rPr>
          <w:rFonts w:eastAsia="Malgun Gothic" w:cs="Times"/>
          <w:color w:val="000000"/>
        </w:rPr>
        <w:t>y caused</w:t>
      </w:r>
      <w:r w:rsidR="00A50ABB">
        <w:rPr>
          <w:rFonts w:ascii="Times" w:eastAsiaTheme="minorEastAsia" w:hAnsi="Times"/>
          <w:lang w:eastAsia="zh-CN"/>
        </w:rPr>
        <w:t xml:space="preserve"> </w:t>
      </w:r>
      <w:r w:rsidR="00D15A5F">
        <w:rPr>
          <w:rFonts w:ascii="Times" w:eastAsiaTheme="minorEastAsia" w:hAnsi="Times"/>
          <w:lang w:eastAsia="zh-CN"/>
        </w:rPr>
        <w:t xml:space="preserve">the missing of the last PDSCHs in </w:t>
      </w:r>
      <w:r w:rsidR="00D15A5F" w:rsidRPr="00961CEA">
        <w:rPr>
          <w:rFonts w:ascii="Times" w:hAnsi="Times"/>
          <w:lang w:eastAsia="zh-CN"/>
        </w:rPr>
        <w:t>sche</w:t>
      </w:r>
      <w:r w:rsidR="00D15A5F">
        <w:rPr>
          <w:rFonts w:ascii="Times" w:hAnsi="Times"/>
          <w:lang w:eastAsia="zh-CN"/>
        </w:rPr>
        <w:t>duled group.</w:t>
      </w:r>
    </w:p>
    <w:p w14:paraId="2E5AC90E" w14:textId="77777777" w:rsidR="0004681A" w:rsidRDefault="0004681A" w:rsidP="0004681A">
      <w:pPr>
        <w:pStyle w:val="a1"/>
        <w:rPr>
          <w:rFonts w:eastAsiaTheme="minorEastAsia"/>
          <w:b/>
          <w:i/>
          <w:lang w:eastAsia="zh-CN"/>
        </w:rPr>
      </w:pPr>
      <w:r>
        <w:rPr>
          <w:rFonts w:eastAsiaTheme="minorEastAsia"/>
          <w:b/>
          <w:i/>
          <w:lang w:val="en-GB" w:eastAsia="zh-CN"/>
        </w:rPr>
        <w:t xml:space="preserve">Proposal 6: </w:t>
      </w:r>
      <w:r>
        <w:rPr>
          <w:rFonts w:eastAsiaTheme="minorEastAsia"/>
          <w:b/>
          <w:i/>
          <w:lang w:eastAsia="zh-CN"/>
        </w:rPr>
        <w:t>If</w:t>
      </w:r>
      <w:r w:rsidRPr="00D15A5F">
        <w:rPr>
          <w:rFonts w:eastAsiaTheme="minorEastAsia"/>
          <w:b/>
          <w:i/>
          <w:lang w:eastAsia="zh-CN"/>
        </w:rPr>
        <w:t xml:space="preserve"> </w:t>
      </w:r>
      <w:r w:rsidRPr="00C70D02">
        <w:rPr>
          <w:rFonts w:eastAsiaTheme="minorEastAsia"/>
          <w:b/>
          <w:i/>
          <w:lang w:eastAsia="zh-CN"/>
        </w:rPr>
        <w:t xml:space="preserve">UL DAI for an additional PDSCH group </w:t>
      </w:r>
      <w:r>
        <w:rPr>
          <w:rFonts w:eastAsiaTheme="minorEastAsia"/>
          <w:b/>
          <w:i/>
          <w:lang w:eastAsia="zh-CN"/>
        </w:rPr>
        <w:t xml:space="preserve">is not </w:t>
      </w:r>
      <w:r w:rsidRPr="00D15A5F">
        <w:rPr>
          <w:rFonts w:eastAsiaTheme="minorEastAsia"/>
          <w:b/>
          <w:i/>
          <w:lang w:eastAsia="zh-CN"/>
        </w:rPr>
        <w:t>configured</w:t>
      </w:r>
      <w:r>
        <w:rPr>
          <w:rFonts w:eastAsiaTheme="minorEastAsia"/>
          <w:b/>
          <w:i/>
          <w:lang w:eastAsia="zh-CN"/>
        </w:rPr>
        <w:t>,</w:t>
      </w:r>
    </w:p>
    <w:p w14:paraId="6BDFE57E" w14:textId="77777777" w:rsidR="0004681A" w:rsidRPr="00C70D02" w:rsidRDefault="0004681A" w:rsidP="0004681A">
      <w:pPr>
        <w:pStyle w:val="a1"/>
        <w:numPr>
          <w:ilvl w:val="0"/>
          <w:numId w:val="44"/>
        </w:numPr>
        <w:rPr>
          <w:b/>
          <w:i/>
          <w:lang w:eastAsia="ko-KR"/>
        </w:rPr>
      </w:pPr>
      <w:r w:rsidRPr="009F3205">
        <w:rPr>
          <w:rFonts w:eastAsiaTheme="minorEastAsia"/>
          <w:b/>
          <w:i/>
          <w:lang w:eastAsia="zh-CN"/>
        </w:rPr>
        <w:t>If</w:t>
      </w:r>
      <w:r w:rsidRPr="00C70D02">
        <w:rPr>
          <w:rFonts w:eastAsiaTheme="minorEastAsia"/>
          <w:b/>
          <w:i/>
          <w:lang w:eastAsia="zh-CN"/>
        </w:rPr>
        <w:t xml:space="preserve"> </w:t>
      </w:r>
      <w:r w:rsidRPr="009F3205">
        <w:rPr>
          <w:rFonts w:eastAsiaTheme="minorEastAsia"/>
          <w:b/>
          <w:i/>
          <w:lang w:eastAsia="zh-CN"/>
        </w:rPr>
        <w:t>T-DAI for n</w:t>
      </w:r>
      <w:r w:rsidRPr="00C70D02">
        <w:rPr>
          <w:b/>
          <w:i/>
          <w:lang w:eastAsia="ko-KR"/>
        </w:rPr>
        <w:t xml:space="preserve">on-scheduled group are not configured, UL DAI is used to indicate the total number of PDSCHs in the group not scheduled by the triggering DL grant; </w:t>
      </w:r>
    </w:p>
    <w:p w14:paraId="0773F096" w14:textId="77777777" w:rsidR="0004681A" w:rsidRPr="009F3205" w:rsidRDefault="0004681A" w:rsidP="0004681A">
      <w:pPr>
        <w:pStyle w:val="a1"/>
        <w:numPr>
          <w:ilvl w:val="0"/>
          <w:numId w:val="44"/>
        </w:numPr>
        <w:rPr>
          <w:rFonts w:eastAsiaTheme="minorEastAsia"/>
          <w:b/>
          <w:i/>
          <w:lang w:eastAsia="zh-CN"/>
        </w:rPr>
      </w:pPr>
      <w:r w:rsidRPr="00C70D02">
        <w:rPr>
          <w:b/>
          <w:i/>
          <w:lang w:eastAsia="ko-KR"/>
        </w:rPr>
        <w:t>Otherwise, UL</w:t>
      </w:r>
      <w:r w:rsidRPr="009F3205">
        <w:rPr>
          <w:rFonts w:eastAsiaTheme="minorEastAsia"/>
          <w:b/>
          <w:i/>
          <w:lang w:eastAsia="zh-CN"/>
        </w:rPr>
        <w:t xml:space="preserve"> DAI is used to indicate the total number of PDSCHs in the group scheduled by the triggering DL grant.</w:t>
      </w:r>
    </w:p>
    <w:p w14:paraId="03FD7AC0" w14:textId="77777777" w:rsidR="0004681A" w:rsidRDefault="0004681A" w:rsidP="0004681A">
      <w:pPr>
        <w:pStyle w:val="a1"/>
        <w:ind w:left="104"/>
        <w:rPr>
          <w:rFonts w:ascii="Times" w:eastAsiaTheme="minorEastAsia" w:hAnsi="Times"/>
          <w:lang w:eastAsia="zh-CN"/>
        </w:rPr>
      </w:pPr>
    </w:p>
    <w:p w14:paraId="41478D09" w14:textId="6A138200" w:rsidR="00961CEA" w:rsidRDefault="00AC5B38" w:rsidP="00961CEA">
      <w:pPr>
        <w:pStyle w:val="a1"/>
      </w:pPr>
      <w:r>
        <w:object w:dxaOrig="12828" w:dyaOrig="5196" w14:anchorId="32033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183.75pt" o:ole="">
            <v:imagedata r:id="rId8" o:title=""/>
          </v:shape>
          <o:OLEObject Type="Embed" ProgID="Visio.Drawing.15" ShapeID="_x0000_i1025" DrawAspect="Content" ObjectID="_1634738405" r:id="rId9"/>
        </w:object>
      </w:r>
    </w:p>
    <w:p w14:paraId="70901C2E" w14:textId="769853E5" w:rsidR="006564EC" w:rsidRPr="00C70D02" w:rsidRDefault="006564EC" w:rsidP="00C70D02">
      <w:pPr>
        <w:pStyle w:val="a1"/>
        <w:jc w:val="center"/>
        <w:rPr>
          <w:rFonts w:ascii="Times" w:eastAsiaTheme="minorEastAsia" w:hAnsi="Times"/>
          <w:lang w:eastAsia="zh-CN"/>
        </w:rPr>
      </w:pPr>
      <w:r>
        <w:t xml:space="preserve">Figure </w:t>
      </w:r>
      <w:r w:rsidR="00E46F03">
        <w:t>1</w:t>
      </w:r>
      <w:r>
        <w:t xml:space="preserve">. </w:t>
      </w:r>
      <w:r>
        <w:rPr>
          <w:bCs/>
          <w:lang w:eastAsia="x-none"/>
        </w:rPr>
        <w:t xml:space="preserve">Determination of </w:t>
      </w:r>
      <w:r w:rsidR="00570A4D">
        <w:rPr>
          <w:bCs/>
          <w:lang w:eastAsia="x-none"/>
        </w:rPr>
        <w:t>the group indicated by UL DAI</w:t>
      </w:r>
    </w:p>
    <w:p w14:paraId="1DA2A712" w14:textId="77777777" w:rsidR="00D15A5F" w:rsidRPr="0004681A" w:rsidRDefault="00D15A5F">
      <w:pPr>
        <w:pStyle w:val="a1"/>
        <w:rPr>
          <w:rFonts w:eastAsiaTheme="minorEastAsia"/>
          <w:lang w:eastAsia="zh-CN"/>
        </w:rPr>
      </w:pPr>
    </w:p>
    <w:p w14:paraId="18D256A3" w14:textId="03629657" w:rsidR="00FA78E1" w:rsidRDefault="00856EEA" w:rsidP="00C9285C">
      <w:pPr>
        <w:pStyle w:val="a1"/>
        <w:numPr>
          <w:ilvl w:val="0"/>
          <w:numId w:val="32"/>
        </w:numPr>
        <w:rPr>
          <w:rFonts w:eastAsiaTheme="minorEastAsia"/>
          <w:lang w:eastAsia="zh-CN"/>
        </w:rPr>
      </w:pPr>
      <w:r>
        <w:rPr>
          <w:rFonts w:eastAsiaTheme="minorEastAsia" w:hint="eastAsia"/>
          <w:lang w:eastAsia="zh-CN"/>
        </w:rPr>
        <w:t>NFI</w:t>
      </w:r>
    </w:p>
    <w:p w14:paraId="2312C707" w14:textId="5A85CBED" w:rsidR="007068E3" w:rsidRDefault="007068E3" w:rsidP="00C70D02">
      <w:pPr>
        <w:pStyle w:val="a1"/>
        <w:rPr>
          <w:rFonts w:eastAsiaTheme="minorEastAsia"/>
          <w:lang w:eastAsia="zh-CN"/>
        </w:rPr>
      </w:pPr>
      <w:r>
        <w:rPr>
          <w:rFonts w:eastAsiaTheme="minorEastAsia"/>
          <w:lang w:eastAsia="zh-CN"/>
        </w:rPr>
        <w:t xml:space="preserve">Figure </w:t>
      </w:r>
      <w:r w:rsidR="00E46F03">
        <w:rPr>
          <w:rFonts w:eastAsiaTheme="minorEastAsia"/>
          <w:lang w:eastAsia="zh-CN"/>
        </w:rPr>
        <w:t>2</w:t>
      </w:r>
      <w:r>
        <w:rPr>
          <w:rFonts w:eastAsiaTheme="minorEastAsia"/>
          <w:lang w:eastAsia="zh-CN"/>
        </w:rPr>
        <w:t xml:space="preserve"> shows a special case that a toggled NFI is received before the transmission of </w:t>
      </w:r>
      <w:r w:rsidR="000C0E37">
        <w:rPr>
          <w:rFonts w:eastAsia="Times New Roman"/>
          <w:bCs/>
          <w:lang w:eastAsia="zh-CN"/>
        </w:rPr>
        <w:t xml:space="preserve">previously </w:t>
      </w:r>
      <w:r>
        <w:rPr>
          <w:rFonts w:eastAsiaTheme="minorEastAsia"/>
          <w:lang w:eastAsia="zh-CN"/>
        </w:rPr>
        <w:t xml:space="preserve">triggered HARQ-ACK. UE </w:t>
      </w:r>
      <w:r>
        <w:rPr>
          <w:rFonts w:eastAsia="宋体"/>
          <w:szCs w:val="20"/>
          <w:lang w:eastAsia="zh-CN"/>
        </w:rPr>
        <w:t>behavior for such</w:t>
      </w:r>
      <w:r w:rsidR="00856EEA">
        <w:rPr>
          <w:rFonts w:eastAsiaTheme="minorEastAsia"/>
          <w:lang w:eastAsia="zh-CN"/>
        </w:rPr>
        <w:t xml:space="preserve"> case </w:t>
      </w:r>
      <w:r>
        <w:rPr>
          <w:rFonts w:eastAsiaTheme="minorEastAsia"/>
          <w:lang w:eastAsia="zh-CN"/>
        </w:rPr>
        <w:t xml:space="preserve">has not been considered. </w:t>
      </w:r>
    </w:p>
    <w:p w14:paraId="7C3AD42B" w14:textId="2CAA5327" w:rsidR="00C05594" w:rsidRDefault="00C05594" w:rsidP="00C70D02">
      <w:pPr>
        <w:pStyle w:val="a1"/>
        <w:numPr>
          <w:ilvl w:val="0"/>
          <w:numId w:val="41"/>
        </w:numPr>
        <w:rPr>
          <w:rFonts w:eastAsiaTheme="minorEastAsia"/>
          <w:lang w:eastAsia="zh-CN"/>
        </w:rPr>
      </w:pPr>
      <w:r>
        <w:rPr>
          <w:rFonts w:eastAsiaTheme="minorEastAsia"/>
          <w:lang w:eastAsia="zh-CN"/>
        </w:rPr>
        <w:t xml:space="preserve">Alt.1: </w:t>
      </w:r>
      <w:r w:rsidR="00F572EA">
        <w:rPr>
          <w:rFonts w:eastAsiaTheme="minorEastAsia"/>
          <w:lang w:eastAsia="zh-CN"/>
        </w:rPr>
        <w:t xml:space="preserve">A </w:t>
      </w:r>
      <w:r>
        <w:rPr>
          <w:rFonts w:eastAsiaTheme="minorEastAsia"/>
          <w:lang w:eastAsia="zh-CN"/>
        </w:rPr>
        <w:t>UE does not expect to receive a toggled NFI for a group before the transmission of</w:t>
      </w:r>
      <w:r w:rsidR="000C0E37" w:rsidRPr="000C0E37">
        <w:rPr>
          <w:rFonts w:eastAsia="Times New Roman"/>
          <w:bCs/>
          <w:lang w:eastAsia="zh-CN"/>
        </w:rPr>
        <w:t xml:space="preserve"> </w:t>
      </w:r>
      <w:r w:rsidR="000C0E37">
        <w:rPr>
          <w:rFonts w:eastAsia="Times New Roman"/>
          <w:bCs/>
          <w:lang w:eastAsia="zh-CN"/>
        </w:rPr>
        <w:t xml:space="preserve">previously </w:t>
      </w:r>
      <w:r>
        <w:rPr>
          <w:rFonts w:eastAsiaTheme="minorEastAsia"/>
          <w:lang w:eastAsia="zh-CN"/>
        </w:rPr>
        <w:t>triggered HARQ-ACK feedback.</w:t>
      </w:r>
    </w:p>
    <w:p w14:paraId="1732DC36" w14:textId="4265837C" w:rsidR="009674C1" w:rsidRPr="00C70D02" w:rsidRDefault="009674C1" w:rsidP="00C70D02">
      <w:pPr>
        <w:pStyle w:val="a1"/>
        <w:numPr>
          <w:ilvl w:val="0"/>
          <w:numId w:val="41"/>
        </w:numPr>
        <w:rPr>
          <w:rFonts w:eastAsiaTheme="minorEastAsia"/>
          <w:lang w:eastAsia="zh-CN"/>
        </w:rPr>
      </w:pPr>
      <w:r>
        <w:rPr>
          <w:rFonts w:eastAsiaTheme="minorEastAsia"/>
          <w:lang w:eastAsia="zh-CN"/>
        </w:rPr>
        <w:t xml:space="preserve">Alt.2: </w:t>
      </w:r>
      <w:r w:rsidR="00F572EA">
        <w:rPr>
          <w:rFonts w:eastAsiaTheme="minorEastAsia"/>
          <w:lang w:eastAsia="zh-CN"/>
        </w:rPr>
        <w:t xml:space="preserve">A </w:t>
      </w:r>
      <w:r>
        <w:rPr>
          <w:rFonts w:eastAsiaTheme="minorEastAsia"/>
          <w:lang w:eastAsia="zh-CN"/>
        </w:rPr>
        <w:t xml:space="preserve">UE </w:t>
      </w:r>
      <w:r>
        <w:rPr>
          <w:rFonts w:eastAsia="Times New Roman"/>
          <w:bCs/>
          <w:lang w:eastAsia="zh-CN"/>
        </w:rPr>
        <w:t xml:space="preserve">discards the HARQ-ACK feedback for the group, but the </w:t>
      </w:r>
      <w:r w:rsidR="000C0E37">
        <w:rPr>
          <w:rFonts w:eastAsia="Times New Roman"/>
          <w:bCs/>
          <w:lang w:eastAsia="zh-CN"/>
        </w:rPr>
        <w:t xml:space="preserve">previously </w:t>
      </w:r>
      <w:r>
        <w:rPr>
          <w:rFonts w:eastAsia="Times New Roman"/>
          <w:bCs/>
          <w:lang w:eastAsia="zh-CN"/>
        </w:rPr>
        <w:t>triggered PUCCH is still transmitted.</w:t>
      </w:r>
    </w:p>
    <w:p w14:paraId="286798FC" w14:textId="7DE8C0C1" w:rsidR="009674C1" w:rsidRPr="00C70D02" w:rsidRDefault="009674C1" w:rsidP="00C70D02">
      <w:pPr>
        <w:pStyle w:val="a1"/>
        <w:numPr>
          <w:ilvl w:val="0"/>
          <w:numId w:val="41"/>
        </w:numPr>
        <w:rPr>
          <w:rFonts w:eastAsiaTheme="minorEastAsia"/>
          <w:lang w:eastAsia="zh-CN"/>
        </w:rPr>
      </w:pPr>
      <w:r>
        <w:rPr>
          <w:rFonts w:eastAsia="Times New Roman"/>
          <w:bCs/>
          <w:lang w:eastAsia="zh-CN"/>
        </w:rPr>
        <w:t xml:space="preserve">Alt.3: </w:t>
      </w:r>
      <w:r w:rsidR="00F572EA">
        <w:rPr>
          <w:rFonts w:eastAsia="Times New Roman"/>
          <w:bCs/>
          <w:lang w:eastAsia="zh-CN"/>
        </w:rPr>
        <w:t xml:space="preserve">A </w:t>
      </w:r>
      <w:r>
        <w:rPr>
          <w:rFonts w:eastAsia="Times New Roman"/>
          <w:bCs/>
          <w:lang w:eastAsia="zh-CN"/>
        </w:rPr>
        <w:t>UE discards the transmission of</w:t>
      </w:r>
      <w:r w:rsidRPr="009674C1">
        <w:rPr>
          <w:rFonts w:eastAsia="Times New Roman"/>
          <w:bCs/>
          <w:lang w:eastAsia="zh-CN"/>
        </w:rPr>
        <w:t xml:space="preserve"> </w:t>
      </w:r>
      <w:r w:rsidR="004A351F">
        <w:rPr>
          <w:rFonts w:eastAsia="Times New Roman"/>
          <w:bCs/>
          <w:lang w:eastAsia="zh-CN"/>
        </w:rPr>
        <w:t>PUCCH</w:t>
      </w:r>
      <w:r w:rsidR="00F572EA">
        <w:rPr>
          <w:rFonts w:eastAsia="Times New Roman"/>
          <w:bCs/>
          <w:lang w:eastAsia="zh-CN"/>
        </w:rPr>
        <w:t xml:space="preserve"> if certain </w:t>
      </w:r>
      <w:r w:rsidR="00F572EA" w:rsidRPr="00090807">
        <w:rPr>
          <w:rFonts w:eastAsia="宋体"/>
          <w:szCs w:val="20"/>
          <w:lang w:eastAsia="zh-CN"/>
        </w:rPr>
        <w:t>timeline</w:t>
      </w:r>
      <w:r w:rsidR="00D41AF8">
        <w:rPr>
          <w:rFonts w:eastAsia="宋体"/>
          <w:szCs w:val="20"/>
          <w:lang w:eastAsia="zh-CN"/>
        </w:rPr>
        <w:t xml:space="preserve"> can be satisfied.</w:t>
      </w:r>
    </w:p>
    <w:p w14:paraId="54E0C13F" w14:textId="4FCE4A92" w:rsidR="00D41AF8" w:rsidRPr="00C70D02" w:rsidRDefault="00D41AF8" w:rsidP="00C70D02">
      <w:pPr>
        <w:pStyle w:val="a1"/>
        <w:rPr>
          <w:rFonts w:eastAsiaTheme="minorEastAsia"/>
          <w:lang w:val="en-GB" w:eastAsia="zh-CN"/>
        </w:rPr>
      </w:pPr>
      <w:r>
        <w:t>We slight prefer Alt.1 for the less impact on s</w:t>
      </w:r>
      <w:r w:rsidRPr="00586E27">
        <w:t>pecification</w:t>
      </w:r>
      <w:r>
        <w:t>.</w:t>
      </w:r>
    </w:p>
    <w:p w14:paraId="44329B1B" w14:textId="3492FB36" w:rsidR="00856EEA" w:rsidRDefault="00AD7BAD" w:rsidP="00C70D02">
      <w:pPr>
        <w:pStyle w:val="a1"/>
        <w:jc w:val="center"/>
      </w:pPr>
      <w:r>
        <w:object w:dxaOrig="11364" w:dyaOrig="2736" w14:anchorId="5E001926">
          <v:shape id="_x0000_i1026" type="#_x0000_t75" style="width:345.35pt;height:82.9pt" o:ole="">
            <v:imagedata r:id="rId10" o:title=""/>
          </v:shape>
          <o:OLEObject Type="Embed" ProgID="Visio.Drawing.15" ShapeID="_x0000_i1026" DrawAspect="Content" ObjectID="_1634738406" r:id="rId11"/>
        </w:object>
      </w:r>
    </w:p>
    <w:p w14:paraId="0D80751D" w14:textId="0171C999" w:rsidR="007068E3" w:rsidRDefault="007068E3" w:rsidP="00C70D02">
      <w:pPr>
        <w:pStyle w:val="a1"/>
        <w:jc w:val="center"/>
        <w:rPr>
          <w:rFonts w:eastAsiaTheme="minorEastAsia"/>
          <w:lang w:eastAsia="zh-CN"/>
        </w:rPr>
      </w:pPr>
      <w:r>
        <w:t xml:space="preserve">Figure </w:t>
      </w:r>
      <w:r w:rsidR="00E46F03">
        <w:t>2</w:t>
      </w:r>
      <w:r>
        <w:t xml:space="preserve">. </w:t>
      </w:r>
      <w:r>
        <w:rPr>
          <w:rFonts w:eastAsiaTheme="minorEastAsia"/>
          <w:lang w:eastAsia="zh-CN"/>
        </w:rPr>
        <w:t>A toggled NFI is received before the transmission of triggered HARQ-ACK</w:t>
      </w:r>
    </w:p>
    <w:p w14:paraId="50508170" w14:textId="5BA454BC" w:rsidR="00856EEA" w:rsidRDefault="00F572EA" w:rsidP="00C70D02">
      <w:pPr>
        <w:pStyle w:val="a1"/>
        <w:rPr>
          <w:rFonts w:ascii="Times" w:eastAsia="Batang" w:hAnsi="Times"/>
          <w:b/>
          <w:bCs/>
          <w:i/>
          <w:lang w:val="en-GB" w:eastAsia="x-none"/>
        </w:rPr>
      </w:pPr>
      <w:r w:rsidRPr="007B0E9E">
        <w:rPr>
          <w:rFonts w:ascii="Times" w:eastAsia="Batang" w:hAnsi="Times"/>
          <w:b/>
          <w:bCs/>
          <w:i/>
          <w:lang w:val="en-GB" w:eastAsia="x-none"/>
        </w:rPr>
        <w:t xml:space="preserve">Proposal </w:t>
      </w:r>
      <w:r w:rsidR="00A86986">
        <w:rPr>
          <w:rFonts w:ascii="Times" w:eastAsia="Batang" w:hAnsi="Times"/>
          <w:b/>
          <w:bCs/>
          <w:i/>
          <w:lang w:val="en-GB" w:eastAsia="x-none"/>
        </w:rPr>
        <w:t>7</w:t>
      </w:r>
      <w:r w:rsidRPr="007B0E9E">
        <w:rPr>
          <w:rFonts w:ascii="Times" w:eastAsia="Batang" w:hAnsi="Times"/>
          <w:b/>
          <w:bCs/>
          <w:i/>
          <w:lang w:val="en-GB" w:eastAsia="x-none"/>
        </w:rPr>
        <w:t>:</w:t>
      </w:r>
      <w:r w:rsidRPr="00C70D02">
        <w:rPr>
          <w:rFonts w:ascii="Times" w:eastAsia="Batang" w:hAnsi="Times"/>
          <w:b/>
          <w:bCs/>
          <w:i/>
          <w:lang w:val="en-GB" w:eastAsia="x-none"/>
        </w:rPr>
        <w:t xml:space="preserve"> A </w:t>
      </w:r>
      <w:r w:rsidRPr="00F572EA">
        <w:rPr>
          <w:rFonts w:ascii="Times" w:eastAsia="Batang" w:hAnsi="Times"/>
          <w:b/>
          <w:bCs/>
          <w:i/>
          <w:lang w:val="en-GB" w:eastAsia="x-none"/>
        </w:rPr>
        <w:t xml:space="preserve">UE does not expect to receive a toggled NFI for a group before the transmission of </w:t>
      </w:r>
      <w:r w:rsidR="000C0E37" w:rsidRPr="000C0E37">
        <w:rPr>
          <w:rFonts w:ascii="Times" w:eastAsia="Batang" w:hAnsi="Times"/>
          <w:b/>
          <w:bCs/>
          <w:i/>
          <w:lang w:val="en-GB" w:eastAsia="x-none"/>
        </w:rPr>
        <w:t xml:space="preserve">previously </w:t>
      </w:r>
      <w:r w:rsidRPr="00F572EA">
        <w:rPr>
          <w:rFonts w:ascii="Times" w:eastAsia="Batang" w:hAnsi="Times"/>
          <w:b/>
          <w:bCs/>
          <w:i/>
          <w:lang w:val="en-GB" w:eastAsia="x-none"/>
        </w:rPr>
        <w:t>triggered HARQ-ACK feedback.</w:t>
      </w:r>
    </w:p>
    <w:p w14:paraId="422DB74B" w14:textId="77777777" w:rsidR="00F572EA" w:rsidRDefault="00F572EA" w:rsidP="00C70D02">
      <w:pPr>
        <w:pStyle w:val="a1"/>
        <w:rPr>
          <w:rFonts w:eastAsiaTheme="minorEastAsia"/>
          <w:lang w:eastAsia="zh-CN"/>
        </w:rPr>
      </w:pPr>
    </w:p>
    <w:p w14:paraId="7A23973F" w14:textId="25D0C75A" w:rsidR="0065453D" w:rsidRDefault="0065453D" w:rsidP="00C9285C">
      <w:pPr>
        <w:pStyle w:val="a1"/>
        <w:numPr>
          <w:ilvl w:val="0"/>
          <w:numId w:val="32"/>
        </w:numPr>
        <w:rPr>
          <w:rFonts w:eastAsiaTheme="minorEastAsia"/>
          <w:lang w:eastAsia="zh-CN"/>
        </w:rPr>
      </w:pPr>
      <w:r>
        <w:rPr>
          <w:rFonts w:eastAsiaTheme="minorEastAsia"/>
          <w:lang w:eastAsia="zh-CN"/>
        </w:rPr>
        <w:t>One-shot HARQ-ACK feedback</w:t>
      </w:r>
    </w:p>
    <w:p w14:paraId="10C9BF0B" w14:textId="3B2EE2EF" w:rsidR="00D2761C" w:rsidRDefault="00B433CF" w:rsidP="005D4607">
      <w:pPr>
        <w:pStyle w:val="a1"/>
        <w:rPr>
          <w:rFonts w:eastAsiaTheme="minorEastAsia"/>
          <w:lang w:eastAsia="zh-CN"/>
        </w:rPr>
      </w:pPr>
      <w:r>
        <w:rPr>
          <w:rFonts w:eastAsiaTheme="minorEastAsia"/>
          <w:lang w:eastAsia="zh-CN"/>
        </w:rPr>
        <w:t>The following alternatives can be considered for triggering o</w:t>
      </w:r>
      <w:r w:rsidR="00D2761C">
        <w:rPr>
          <w:rFonts w:eastAsiaTheme="minorEastAsia"/>
          <w:lang w:eastAsia="zh-CN"/>
        </w:rPr>
        <w:t>ne-shot HARQ-ACK feedback:</w:t>
      </w:r>
    </w:p>
    <w:p w14:paraId="35D4DD08" w14:textId="7447FA97" w:rsidR="005D4607" w:rsidRDefault="005D4607" w:rsidP="00020502">
      <w:pPr>
        <w:pStyle w:val="a1"/>
        <w:numPr>
          <w:ilvl w:val="0"/>
          <w:numId w:val="34"/>
        </w:numPr>
        <w:rPr>
          <w:rFonts w:eastAsia="宋体"/>
          <w:lang w:eastAsia="zh-CN"/>
        </w:rPr>
      </w:pPr>
      <w:r>
        <w:rPr>
          <w:rFonts w:eastAsia="宋体"/>
          <w:lang w:eastAsia="zh-CN"/>
        </w:rPr>
        <w:t>Alt.1: A UE-specific D</w:t>
      </w:r>
      <w:r w:rsidRPr="00D2761C">
        <w:rPr>
          <w:rFonts w:eastAsia="宋体"/>
          <w:lang w:eastAsia="zh-CN"/>
        </w:rPr>
        <w:t>L grant</w:t>
      </w:r>
    </w:p>
    <w:p w14:paraId="727F0C7B" w14:textId="2A044DE5" w:rsidR="005D4607" w:rsidRDefault="005D4607" w:rsidP="00C70D02">
      <w:pPr>
        <w:pStyle w:val="a1"/>
        <w:numPr>
          <w:ilvl w:val="1"/>
          <w:numId w:val="34"/>
        </w:numPr>
        <w:rPr>
          <w:rFonts w:eastAsia="宋体"/>
          <w:lang w:eastAsia="zh-CN"/>
        </w:rPr>
      </w:pPr>
      <w:r>
        <w:rPr>
          <w:rFonts w:eastAsia="宋体" w:hint="eastAsia"/>
          <w:lang w:eastAsia="zh-CN"/>
        </w:rPr>
        <w:t>Alt.1</w:t>
      </w:r>
      <w:r w:rsidR="00AD5D0F">
        <w:rPr>
          <w:rFonts w:eastAsia="宋体"/>
          <w:lang w:eastAsia="zh-CN"/>
        </w:rPr>
        <w:t>-1</w:t>
      </w:r>
      <w:r>
        <w:rPr>
          <w:rFonts w:eastAsia="宋体" w:hint="eastAsia"/>
          <w:lang w:eastAsia="zh-CN"/>
        </w:rPr>
        <w:t>: A</w:t>
      </w:r>
      <w:r w:rsidR="000D2B15">
        <w:rPr>
          <w:rFonts w:eastAsia="宋体"/>
          <w:lang w:eastAsia="zh-CN"/>
        </w:rPr>
        <w:t>n</w:t>
      </w:r>
      <w:r>
        <w:rPr>
          <w:rFonts w:eastAsia="宋体" w:hint="eastAsia"/>
          <w:lang w:eastAsia="zh-CN"/>
        </w:rPr>
        <w:t xml:space="preserve"> </w:t>
      </w:r>
      <w:r>
        <w:rPr>
          <w:rFonts w:eastAsia="宋体"/>
          <w:lang w:eastAsia="zh-CN"/>
        </w:rPr>
        <w:t>explicit</w:t>
      </w:r>
      <w:r>
        <w:rPr>
          <w:rFonts w:eastAsia="宋体" w:hint="eastAsia"/>
          <w:lang w:eastAsia="zh-CN"/>
        </w:rPr>
        <w:t xml:space="preserve"> </w:t>
      </w:r>
      <w:r w:rsidR="00624FD2">
        <w:rPr>
          <w:rFonts w:eastAsia="宋体"/>
          <w:lang w:eastAsia="zh-CN"/>
        </w:rPr>
        <w:t>bit in DL</w:t>
      </w:r>
      <w:r>
        <w:rPr>
          <w:rFonts w:eastAsia="宋体"/>
          <w:lang w:eastAsia="zh-CN"/>
        </w:rPr>
        <w:t xml:space="preserve"> grant is used to </w:t>
      </w:r>
      <w:r w:rsidR="00AD5D0F">
        <w:rPr>
          <w:rFonts w:eastAsia="宋体"/>
          <w:lang w:eastAsia="zh-CN"/>
        </w:rPr>
        <w:t>trigger</w:t>
      </w:r>
      <w:r>
        <w:rPr>
          <w:rFonts w:eastAsia="宋体"/>
          <w:lang w:eastAsia="zh-CN"/>
        </w:rPr>
        <w:t xml:space="preserve"> one-shot </w:t>
      </w:r>
      <w:r w:rsidR="00AD5D0F">
        <w:rPr>
          <w:rFonts w:eastAsia="宋体"/>
          <w:lang w:eastAsia="zh-CN"/>
        </w:rPr>
        <w:t>feedback.</w:t>
      </w:r>
    </w:p>
    <w:p w14:paraId="60F8A047" w14:textId="3C82804A" w:rsidR="00AD5D0F" w:rsidRDefault="00AD5D0F" w:rsidP="00C70D02">
      <w:pPr>
        <w:pStyle w:val="a1"/>
        <w:numPr>
          <w:ilvl w:val="1"/>
          <w:numId w:val="34"/>
        </w:numPr>
        <w:rPr>
          <w:rFonts w:eastAsia="宋体"/>
          <w:lang w:eastAsia="zh-CN"/>
        </w:rPr>
      </w:pPr>
      <w:r>
        <w:rPr>
          <w:rFonts w:eastAsia="宋体"/>
          <w:lang w:eastAsia="zh-CN"/>
        </w:rPr>
        <w:t xml:space="preserve">Alt.1-2: </w:t>
      </w:r>
      <w:r w:rsidR="000D2B15">
        <w:rPr>
          <w:rFonts w:eastAsia="宋体"/>
          <w:lang w:eastAsia="zh-CN"/>
        </w:rPr>
        <w:t xml:space="preserve">For </w:t>
      </w:r>
      <w:r w:rsidR="000D2B15" w:rsidRPr="000D2B15">
        <w:rPr>
          <w:rFonts w:eastAsia="宋体"/>
          <w:lang w:eastAsia="zh-CN"/>
        </w:rPr>
        <w:t>enhanced dynamic HARQ codebook</w:t>
      </w:r>
      <w:r w:rsidR="000D2B15">
        <w:rPr>
          <w:rFonts w:eastAsia="宋体"/>
          <w:lang w:eastAsia="zh-CN"/>
        </w:rPr>
        <w:t>,</w:t>
      </w:r>
      <w:r w:rsidR="000D2B15" w:rsidRPr="000D2B15">
        <w:rPr>
          <w:rFonts w:eastAsia="宋体"/>
          <w:lang w:eastAsia="zh-CN"/>
        </w:rPr>
        <w:t xml:space="preserve"> </w:t>
      </w:r>
      <w:r w:rsidR="000D2B15">
        <w:rPr>
          <w:rFonts w:eastAsia="宋体"/>
          <w:lang w:eastAsia="zh-CN"/>
        </w:rPr>
        <w:t>i</w:t>
      </w:r>
      <w:r w:rsidRPr="00AD5D0F">
        <w:rPr>
          <w:rFonts w:eastAsia="宋体"/>
          <w:lang w:eastAsia="zh-CN"/>
        </w:rPr>
        <w:t xml:space="preserve">f NFI and T-DAI for the non-scheduled group is not configured and HARQ-ACK feedback for two PDSCH groups </w:t>
      </w:r>
      <w:r>
        <w:rPr>
          <w:rFonts w:eastAsia="宋体"/>
          <w:lang w:eastAsia="zh-CN"/>
        </w:rPr>
        <w:t>is</w:t>
      </w:r>
      <w:r w:rsidRPr="00AD5D0F">
        <w:rPr>
          <w:rFonts w:eastAsia="宋体"/>
          <w:lang w:eastAsia="zh-CN"/>
        </w:rPr>
        <w:t xml:space="preserve"> triggered by one DCI</w:t>
      </w:r>
      <w:r>
        <w:rPr>
          <w:rFonts w:eastAsia="宋体"/>
          <w:lang w:eastAsia="zh-CN"/>
        </w:rPr>
        <w:t>, one-shot feedback is used.</w:t>
      </w:r>
    </w:p>
    <w:p w14:paraId="26B2BEF2" w14:textId="10C4B9E0" w:rsidR="00D2761C" w:rsidRPr="00D2761C" w:rsidRDefault="00D2761C" w:rsidP="00020502">
      <w:pPr>
        <w:pStyle w:val="a1"/>
        <w:numPr>
          <w:ilvl w:val="0"/>
          <w:numId w:val="34"/>
        </w:numPr>
        <w:rPr>
          <w:rFonts w:eastAsia="宋体"/>
          <w:lang w:eastAsia="zh-CN"/>
        </w:rPr>
      </w:pPr>
      <w:r>
        <w:rPr>
          <w:rFonts w:eastAsia="宋体"/>
          <w:lang w:eastAsia="zh-CN"/>
        </w:rPr>
        <w:t>Alt.</w:t>
      </w:r>
      <w:r w:rsidR="004D718D">
        <w:rPr>
          <w:rFonts w:eastAsia="宋体"/>
          <w:lang w:eastAsia="zh-CN"/>
        </w:rPr>
        <w:t>2</w:t>
      </w:r>
      <w:r>
        <w:rPr>
          <w:rFonts w:eastAsia="宋体"/>
          <w:lang w:eastAsia="zh-CN"/>
        </w:rPr>
        <w:t>: A</w:t>
      </w:r>
      <w:r w:rsidRPr="00D2761C">
        <w:rPr>
          <w:rFonts w:eastAsia="宋体"/>
          <w:lang w:eastAsia="zh-CN"/>
        </w:rPr>
        <w:t xml:space="preserve"> UE-specific UL grant. </w:t>
      </w:r>
    </w:p>
    <w:p w14:paraId="32541B5D" w14:textId="1BE01E5B" w:rsidR="00D2761C" w:rsidRDefault="00624FD2" w:rsidP="00D2761C">
      <w:pPr>
        <w:pStyle w:val="a1"/>
        <w:rPr>
          <w:rFonts w:ascii="Times" w:hAnsi="Times" w:cs="Times"/>
          <w:color w:val="000000"/>
          <w:lang w:val="en-GB"/>
        </w:rPr>
      </w:pPr>
      <w:r>
        <w:rPr>
          <w:rFonts w:eastAsia="宋体" w:hint="eastAsia"/>
          <w:lang w:eastAsia="zh-CN"/>
        </w:rPr>
        <w:t>A</w:t>
      </w:r>
      <w:r>
        <w:rPr>
          <w:rFonts w:eastAsia="宋体"/>
          <w:lang w:eastAsia="zh-CN"/>
        </w:rPr>
        <w:t>n</w:t>
      </w:r>
      <w:r>
        <w:rPr>
          <w:rFonts w:eastAsia="宋体" w:hint="eastAsia"/>
          <w:lang w:eastAsia="zh-CN"/>
        </w:rPr>
        <w:t xml:space="preserve"> </w:t>
      </w:r>
      <w:r>
        <w:rPr>
          <w:rFonts w:eastAsia="宋体"/>
          <w:lang w:eastAsia="zh-CN"/>
        </w:rPr>
        <w:t>explicit</w:t>
      </w:r>
      <w:r>
        <w:rPr>
          <w:rFonts w:eastAsia="宋体" w:hint="eastAsia"/>
          <w:lang w:eastAsia="zh-CN"/>
        </w:rPr>
        <w:t xml:space="preserve"> </w:t>
      </w:r>
      <w:r>
        <w:rPr>
          <w:rFonts w:eastAsia="宋体"/>
          <w:lang w:eastAsia="zh-CN"/>
        </w:rPr>
        <w:t xml:space="preserve">bit in DL grant is used to trigger one-shot feedback. </w:t>
      </w:r>
      <w:r w:rsidR="00D2761C">
        <w:rPr>
          <w:rFonts w:eastAsia="宋体"/>
          <w:lang w:eastAsia="zh-CN"/>
        </w:rPr>
        <w:t xml:space="preserve">Once HARQ-ACK is triggered by a UL grant scheduling a PUSCH, the triggered </w:t>
      </w:r>
      <w:r w:rsidR="00D2761C" w:rsidRPr="007D55F0">
        <w:rPr>
          <w:rFonts w:eastAsia="宋体"/>
          <w:lang w:eastAsia="zh-CN"/>
        </w:rPr>
        <w:t xml:space="preserve">HARQ-ACK </w:t>
      </w:r>
      <w:r w:rsidR="00D2761C">
        <w:rPr>
          <w:rFonts w:eastAsia="宋体"/>
          <w:lang w:eastAsia="zh-CN"/>
        </w:rPr>
        <w:t>bits</w:t>
      </w:r>
      <w:r w:rsidR="00D2761C" w:rsidRPr="007D55F0">
        <w:rPr>
          <w:rFonts w:eastAsia="宋体"/>
          <w:lang w:eastAsia="zh-CN"/>
        </w:rPr>
        <w:t xml:space="preserve"> </w:t>
      </w:r>
      <w:r w:rsidR="00D2761C">
        <w:rPr>
          <w:rFonts w:eastAsia="宋体"/>
          <w:lang w:eastAsia="zh-CN"/>
        </w:rPr>
        <w:t>should be multiplexed in the PUSCH and the timing for HARQ-ACK transmission is determined based on K</w:t>
      </w:r>
      <w:r w:rsidR="00D2761C" w:rsidRPr="000F4C20">
        <w:rPr>
          <w:rFonts w:eastAsia="宋体"/>
          <w:vertAlign w:val="subscript"/>
          <w:lang w:eastAsia="zh-CN"/>
        </w:rPr>
        <w:t>2</w:t>
      </w:r>
      <w:r w:rsidR="00D2761C">
        <w:rPr>
          <w:rFonts w:eastAsia="宋体"/>
          <w:lang w:eastAsia="zh-CN"/>
        </w:rPr>
        <w:t>.</w:t>
      </w:r>
      <w:r w:rsidR="0095143B">
        <w:rPr>
          <w:rFonts w:eastAsia="宋体"/>
          <w:lang w:eastAsia="zh-CN"/>
        </w:rPr>
        <w:t xml:space="preserve"> </w:t>
      </w:r>
    </w:p>
    <w:p w14:paraId="5FAA8345" w14:textId="7FF93BDB" w:rsidR="00D2761C" w:rsidRDefault="00D2761C" w:rsidP="00C9285C">
      <w:pPr>
        <w:pStyle w:val="a1"/>
        <w:numPr>
          <w:ilvl w:val="0"/>
          <w:numId w:val="34"/>
        </w:numPr>
        <w:rPr>
          <w:rFonts w:eastAsia="宋体"/>
          <w:lang w:eastAsia="zh-CN"/>
        </w:rPr>
      </w:pPr>
      <w:r>
        <w:rPr>
          <w:rFonts w:eastAsia="宋体"/>
          <w:lang w:eastAsia="zh-CN"/>
        </w:rPr>
        <w:t>Alt.</w:t>
      </w:r>
      <w:r w:rsidR="004D718D">
        <w:rPr>
          <w:rFonts w:eastAsia="宋体"/>
          <w:lang w:eastAsia="zh-CN"/>
        </w:rPr>
        <w:t>3</w:t>
      </w:r>
      <w:r>
        <w:rPr>
          <w:rFonts w:eastAsia="宋体"/>
          <w:lang w:eastAsia="zh-CN"/>
        </w:rPr>
        <w:t>: A</w:t>
      </w:r>
      <w:r w:rsidRPr="00030677">
        <w:rPr>
          <w:rFonts w:eastAsia="宋体"/>
          <w:lang w:eastAsia="zh-CN"/>
        </w:rPr>
        <w:t xml:space="preserve"> UE-specific DCI not scheduling PDSCH nor PUSCH</w:t>
      </w:r>
      <w:r>
        <w:rPr>
          <w:rFonts w:eastAsia="宋体" w:hint="eastAsia"/>
          <w:lang w:eastAsia="zh-CN"/>
        </w:rPr>
        <w:t>.</w:t>
      </w:r>
    </w:p>
    <w:p w14:paraId="2B7AC8A8" w14:textId="07475E04" w:rsidR="00D2761C" w:rsidRDefault="00D2761C" w:rsidP="00D2761C">
      <w:pPr>
        <w:pStyle w:val="a1"/>
        <w:rPr>
          <w:rFonts w:eastAsia="宋体"/>
          <w:lang w:eastAsia="zh-CN"/>
        </w:rPr>
      </w:pPr>
      <w:r>
        <w:rPr>
          <w:rFonts w:eastAsia="宋体"/>
          <w:lang w:eastAsia="zh-CN"/>
        </w:rPr>
        <w:lastRenderedPageBreak/>
        <w:t>I</w:t>
      </w:r>
      <w:r>
        <w:rPr>
          <w:rFonts w:eastAsia="宋体" w:hint="eastAsia"/>
          <w:lang w:eastAsia="zh-CN"/>
        </w:rPr>
        <w:t>n</w:t>
      </w:r>
      <w:r>
        <w:rPr>
          <w:rFonts w:eastAsia="宋体"/>
          <w:lang w:eastAsia="zh-CN"/>
        </w:rPr>
        <w:t xml:space="preserve"> order to avoid impact on the PDCCH blind decoding, </w:t>
      </w:r>
      <w:r w:rsidR="00774C1A">
        <w:rPr>
          <w:rFonts w:eastAsia="宋体"/>
          <w:lang w:eastAsia="zh-CN"/>
        </w:rPr>
        <w:t>reusing DCI format 1_0/0_0</w:t>
      </w:r>
      <w:r>
        <w:rPr>
          <w:rFonts w:eastAsia="宋体"/>
          <w:lang w:eastAsia="zh-CN"/>
        </w:rPr>
        <w:t xml:space="preserve"> to request one-shot HARQ-ACK feedback is preferred. </w:t>
      </w:r>
      <w:r w:rsidR="00F15BE7">
        <w:rPr>
          <w:rFonts w:eastAsia="宋体"/>
          <w:lang w:eastAsia="zh-CN"/>
        </w:rPr>
        <w:t>NFI for both groups</w:t>
      </w:r>
      <w:r w:rsidR="004D718D">
        <w:rPr>
          <w:rFonts w:eastAsia="宋体"/>
          <w:lang w:eastAsia="zh-CN"/>
        </w:rPr>
        <w:t xml:space="preserve"> (if group-based feedback is configured)</w:t>
      </w:r>
      <w:r w:rsidR="00F15BE7">
        <w:rPr>
          <w:rFonts w:eastAsia="宋体"/>
          <w:lang w:eastAsia="zh-CN"/>
        </w:rPr>
        <w:t>, t</w:t>
      </w:r>
      <w:r w:rsidR="0095143B" w:rsidRPr="0095143B">
        <w:rPr>
          <w:rFonts w:ascii="Times" w:hAnsi="Times"/>
          <w:lang w:eastAsia="zh-CN"/>
        </w:rPr>
        <w:t>iming for H</w:t>
      </w:r>
      <w:r w:rsidR="0095143B" w:rsidRPr="0095143B">
        <w:rPr>
          <w:bCs/>
          <w:lang w:eastAsia="x-none"/>
        </w:rPr>
        <w:t>ARQ-ACK transmission, PUCCH reso</w:t>
      </w:r>
      <w:r w:rsidR="0095143B" w:rsidRPr="0095143B">
        <w:rPr>
          <w:rFonts w:ascii="Times" w:hAnsi="Times"/>
          <w:lang w:eastAsia="zh-CN"/>
        </w:rPr>
        <w:t xml:space="preserve">urce </w:t>
      </w:r>
      <w:r w:rsidR="0095143B" w:rsidRPr="002625EB">
        <w:rPr>
          <w:rFonts w:hint="eastAsia"/>
          <w:lang w:eastAsia="zh-CN"/>
        </w:rPr>
        <w:t>indicator</w:t>
      </w:r>
      <w:r w:rsidR="00F15BE7">
        <w:rPr>
          <w:rFonts w:ascii="Times" w:eastAsiaTheme="minorEastAsia" w:hAnsi="Times" w:hint="eastAsia"/>
          <w:lang w:eastAsia="zh-CN"/>
        </w:rPr>
        <w:t xml:space="preserve"> and </w:t>
      </w:r>
      <w:r w:rsidR="0095143B" w:rsidRPr="0095143B">
        <w:rPr>
          <w:bCs/>
          <w:lang w:eastAsia="x-none"/>
        </w:rPr>
        <w:t>TPC command</w:t>
      </w:r>
      <w:r w:rsidR="00F15BE7">
        <w:rPr>
          <w:bCs/>
          <w:lang w:eastAsia="x-none"/>
        </w:rPr>
        <w:t xml:space="preserve"> shall be indicated. </w:t>
      </w:r>
      <w:r w:rsidR="0095143B">
        <w:rPr>
          <w:rFonts w:eastAsia="宋体"/>
          <w:lang w:eastAsia="zh-CN"/>
        </w:rPr>
        <w:t xml:space="preserve">The </w:t>
      </w:r>
      <w:r w:rsidR="00F15BE7">
        <w:rPr>
          <w:rFonts w:eastAsia="宋体"/>
          <w:lang w:eastAsia="zh-CN"/>
        </w:rPr>
        <w:t>slot to transmit</w:t>
      </w:r>
      <w:r w:rsidR="0095143B">
        <w:rPr>
          <w:rFonts w:eastAsia="宋体"/>
          <w:lang w:eastAsia="zh-CN"/>
        </w:rPr>
        <w:t xml:space="preserve"> HARQ-ACK is determined </w:t>
      </w:r>
      <w:r w:rsidR="00F15BE7">
        <w:rPr>
          <w:rFonts w:eastAsia="宋体"/>
          <w:lang w:eastAsia="zh-CN"/>
        </w:rPr>
        <w:t xml:space="preserve">based on </w:t>
      </w:r>
      <w:r w:rsidR="0095143B">
        <w:rPr>
          <w:rFonts w:eastAsia="宋体"/>
          <w:lang w:eastAsia="zh-CN"/>
        </w:rPr>
        <w:t>the end of PDCCH</w:t>
      </w:r>
      <w:r w:rsidR="0095143B" w:rsidRPr="0095143B">
        <w:rPr>
          <w:rFonts w:eastAsia="宋体"/>
          <w:lang w:eastAsia="zh-CN"/>
        </w:rPr>
        <w:t xml:space="preserve"> </w:t>
      </w:r>
      <w:r w:rsidR="0095143B">
        <w:rPr>
          <w:rFonts w:eastAsia="宋体"/>
          <w:lang w:eastAsia="zh-CN"/>
        </w:rPr>
        <w:t>transmitting the DCI.</w:t>
      </w:r>
    </w:p>
    <w:p w14:paraId="20709FA9" w14:textId="177A469C" w:rsidR="00D2761C" w:rsidRPr="000F4C20" w:rsidRDefault="00D2761C" w:rsidP="00D2761C">
      <w:pPr>
        <w:pStyle w:val="a1"/>
        <w:numPr>
          <w:ilvl w:val="1"/>
          <w:numId w:val="27"/>
        </w:numPr>
        <w:rPr>
          <w:rFonts w:eastAsia="宋体"/>
          <w:lang w:eastAsia="zh-CN"/>
        </w:rPr>
      </w:pPr>
      <w:r>
        <w:rPr>
          <w:rFonts w:eastAsia="宋体" w:hint="eastAsia"/>
          <w:lang w:eastAsia="zh-CN"/>
        </w:rPr>
        <w:t>Alt.</w:t>
      </w:r>
      <w:r w:rsidR="004D718D">
        <w:rPr>
          <w:rFonts w:eastAsia="宋体"/>
          <w:lang w:eastAsia="zh-CN"/>
        </w:rPr>
        <w:t>3</w:t>
      </w:r>
      <w:r>
        <w:rPr>
          <w:rFonts w:eastAsia="宋体" w:hint="eastAsia"/>
          <w:lang w:eastAsia="zh-CN"/>
        </w:rPr>
        <w:t xml:space="preserve">-1: </w:t>
      </w:r>
      <w:r>
        <w:rPr>
          <w:rFonts w:eastAsia="宋体"/>
          <w:lang w:eastAsia="zh-CN"/>
        </w:rPr>
        <w:t>T</w:t>
      </w:r>
      <w:r>
        <w:rPr>
          <w:rFonts w:eastAsia="宋体" w:hint="eastAsia"/>
          <w:color w:val="000000"/>
          <w:lang w:eastAsia="zh-CN"/>
        </w:rPr>
        <w:t xml:space="preserve">he </w:t>
      </w:r>
      <w:r>
        <w:rPr>
          <w:rFonts w:eastAsia="宋体"/>
          <w:color w:val="000000"/>
          <w:lang w:eastAsia="zh-CN"/>
        </w:rPr>
        <w:t xml:space="preserve">DCI </w:t>
      </w:r>
      <w:r>
        <w:rPr>
          <w:rFonts w:eastAsia="宋体" w:hint="eastAsia"/>
          <w:color w:val="000000"/>
          <w:lang w:eastAsia="zh-CN"/>
        </w:rPr>
        <w:t>scramble</w:t>
      </w:r>
      <w:r>
        <w:rPr>
          <w:rFonts w:eastAsia="宋体"/>
          <w:color w:val="000000"/>
          <w:lang w:eastAsia="zh-CN"/>
        </w:rPr>
        <w:t xml:space="preserve">d by a new RNTI is used to request </w:t>
      </w:r>
      <w:r w:rsidR="00A114FF">
        <w:rPr>
          <w:rFonts w:eastAsia="宋体"/>
          <w:color w:val="000000"/>
          <w:lang w:eastAsia="zh-CN"/>
        </w:rPr>
        <w:t>one-shot</w:t>
      </w:r>
      <w:r>
        <w:rPr>
          <w:rFonts w:eastAsia="宋体"/>
          <w:color w:val="000000"/>
          <w:lang w:eastAsia="zh-CN"/>
        </w:rPr>
        <w:t xml:space="preserve"> HARQ-ACK </w:t>
      </w:r>
      <w:r w:rsidR="00A114FF">
        <w:rPr>
          <w:rFonts w:eastAsia="宋体"/>
          <w:color w:val="000000"/>
          <w:lang w:eastAsia="zh-CN"/>
        </w:rPr>
        <w:t xml:space="preserve">feedback </w:t>
      </w:r>
      <w:r>
        <w:rPr>
          <w:rFonts w:eastAsia="宋体"/>
          <w:color w:val="000000"/>
          <w:lang w:eastAsia="zh-CN"/>
        </w:rPr>
        <w:t xml:space="preserve">without PDSCH or </w:t>
      </w:r>
      <w:r>
        <w:t>UL-SCH data</w:t>
      </w:r>
      <w:r>
        <w:rPr>
          <w:rFonts w:eastAsia="宋体"/>
          <w:color w:val="000000"/>
          <w:lang w:eastAsia="zh-CN"/>
        </w:rPr>
        <w:t>.</w:t>
      </w:r>
    </w:p>
    <w:p w14:paraId="1BA9ECF0" w14:textId="48F38080" w:rsidR="00D2761C" w:rsidRPr="000F4C20" w:rsidRDefault="00D2761C" w:rsidP="00D2761C">
      <w:pPr>
        <w:pStyle w:val="a1"/>
        <w:numPr>
          <w:ilvl w:val="1"/>
          <w:numId w:val="27"/>
        </w:numPr>
        <w:rPr>
          <w:rFonts w:eastAsia="宋体"/>
          <w:lang w:eastAsia="zh-CN"/>
        </w:rPr>
      </w:pPr>
      <w:r w:rsidRPr="00142291">
        <w:rPr>
          <w:rFonts w:eastAsia="宋体"/>
          <w:color w:val="000000"/>
          <w:lang w:eastAsia="zh-CN"/>
        </w:rPr>
        <w:t>Alt.</w:t>
      </w:r>
      <w:r w:rsidR="004D718D">
        <w:rPr>
          <w:rFonts w:eastAsia="宋体"/>
          <w:color w:val="000000"/>
          <w:lang w:eastAsia="zh-CN"/>
        </w:rPr>
        <w:t>3</w:t>
      </w:r>
      <w:r w:rsidRPr="00142291">
        <w:rPr>
          <w:rFonts w:eastAsia="宋体"/>
          <w:color w:val="000000"/>
          <w:lang w:eastAsia="zh-CN"/>
        </w:rPr>
        <w:t>-2: Some fields of a DCI set to all</w:t>
      </w:r>
      <w:r w:rsidRPr="007C324B">
        <w:rPr>
          <w:rFonts w:eastAsia="宋体"/>
          <w:color w:val="000000"/>
          <w:lang w:eastAsia="zh-CN"/>
        </w:rPr>
        <w:t xml:space="preserve"> ‘0’s or ‘1’s is used to request </w:t>
      </w:r>
      <w:r w:rsidR="00A114FF">
        <w:rPr>
          <w:rFonts w:eastAsia="宋体"/>
          <w:color w:val="000000"/>
          <w:lang w:eastAsia="zh-CN"/>
        </w:rPr>
        <w:t>one-shot HARQ-ACK feedback</w:t>
      </w:r>
      <w:r w:rsidRPr="007C324B">
        <w:rPr>
          <w:rFonts w:eastAsia="宋体"/>
          <w:color w:val="000000"/>
          <w:lang w:eastAsia="zh-CN"/>
        </w:rPr>
        <w:t xml:space="preserve"> without PDSCH or </w:t>
      </w:r>
      <w:r>
        <w:t>UL-SCH data</w:t>
      </w:r>
      <w:r w:rsidRPr="00142291">
        <w:rPr>
          <w:rFonts w:eastAsia="宋体"/>
          <w:color w:val="000000"/>
          <w:lang w:eastAsia="zh-CN"/>
        </w:rPr>
        <w:t>.</w:t>
      </w:r>
    </w:p>
    <w:p w14:paraId="4ED81C56" w14:textId="01E172A6" w:rsidR="00F0488B" w:rsidRDefault="00490236">
      <w:pPr>
        <w:pStyle w:val="a1"/>
        <w:rPr>
          <w:rFonts w:ascii="Times" w:eastAsia="Batang" w:hAnsi="Times"/>
          <w:b/>
          <w:bCs/>
          <w:i/>
          <w:lang w:val="en-GB" w:eastAsia="x-none"/>
        </w:rPr>
      </w:pPr>
      <w:r w:rsidRPr="007B0E9E">
        <w:rPr>
          <w:rFonts w:ascii="Times" w:eastAsia="Batang" w:hAnsi="Times"/>
          <w:b/>
          <w:bCs/>
          <w:i/>
          <w:lang w:val="en-GB" w:eastAsia="x-none"/>
        </w:rPr>
        <w:t xml:space="preserve">Proposal </w:t>
      </w:r>
      <w:r w:rsidR="00A86986">
        <w:rPr>
          <w:rFonts w:ascii="Times" w:eastAsia="Batang" w:hAnsi="Times"/>
          <w:b/>
          <w:bCs/>
          <w:i/>
          <w:lang w:val="en-GB" w:eastAsia="x-none"/>
        </w:rPr>
        <w:t>8</w:t>
      </w:r>
      <w:r w:rsidRPr="007B0E9E">
        <w:rPr>
          <w:rFonts w:ascii="Times" w:eastAsia="Batang" w:hAnsi="Times"/>
          <w:b/>
          <w:bCs/>
          <w:i/>
          <w:lang w:val="en-GB" w:eastAsia="x-none"/>
        </w:rPr>
        <w:t>:</w:t>
      </w:r>
      <w:r w:rsidR="00084705">
        <w:rPr>
          <w:rFonts w:ascii="Times" w:eastAsia="Batang" w:hAnsi="Times"/>
          <w:b/>
          <w:bCs/>
          <w:i/>
          <w:lang w:val="en-GB" w:eastAsia="x-none"/>
        </w:rPr>
        <w:t xml:space="preserve"> </w:t>
      </w:r>
      <w:r w:rsidR="00F0488B">
        <w:rPr>
          <w:rFonts w:ascii="Times" w:eastAsia="Batang" w:hAnsi="Times"/>
          <w:b/>
          <w:bCs/>
          <w:i/>
          <w:lang w:val="en-GB" w:eastAsia="x-none"/>
        </w:rPr>
        <w:t>An explicit bit in DCI</w:t>
      </w:r>
      <w:r w:rsidR="00F0488B" w:rsidRPr="00F0488B">
        <w:rPr>
          <w:rFonts w:ascii="Times" w:eastAsia="Batang" w:hAnsi="Times"/>
          <w:b/>
          <w:bCs/>
          <w:i/>
          <w:lang w:val="en-GB" w:eastAsia="x-none"/>
        </w:rPr>
        <w:t xml:space="preserve"> </w:t>
      </w:r>
      <w:r w:rsidR="00F0488B">
        <w:rPr>
          <w:rFonts w:ascii="Times" w:eastAsia="Batang" w:hAnsi="Times"/>
          <w:b/>
          <w:bCs/>
          <w:i/>
          <w:lang w:val="en-GB" w:eastAsia="x-none"/>
        </w:rPr>
        <w:t xml:space="preserve">scheduling PDSCH or PUSCH is used to trigger one-shot feedback. </w:t>
      </w:r>
    </w:p>
    <w:p w14:paraId="50C7650C" w14:textId="3F947DE4" w:rsidR="00F9307E" w:rsidRPr="00F9307E" w:rsidRDefault="00507AB0">
      <w:pPr>
        <w:pStyle w:val="a1"/>
        <w:rPr>
          <w:rFonts w:eastAsia="宋体"/>
          <w:b/>
          <w:i/>
          <w:lang w:eastAsia="zh-CN"/>
        </w:rPr>
      </w:pPr>
      <w:r w:rsidRPr="007B0E9E">
        <w:rPr>
          <w:rFonts w:ascii="Times" w:eastAsia="Batang" w:hAnsi="Times"/>
          <w:b/>
          <w:bCs/>
          <w:i/>
          <w:lang w:val="en-GB" w:eastAsia="x-none"/>
        </w:rPr>
        <w:t xml:space="preserve">Proposal </w:t>
      </w:r>
      <w:r w:rsidR="00A86986">
        <w:rPr>
          <w:rFonts w:ascii="Times" w:eastAsia="Batang" w:hAnsi="Times"/>
          <w:b/>
          <w:bCs/>
          <w:i/>
          <w:lang w:val="en-GB" w:eastAsia="x-none"/>
        </w:rPr>
        <w:t>9</w:t>
      </w:r>
      <w:r w:rsidRPr="007B0E9E">
        <w:rPr>
          <w:rFonts w:ascii="Times" w:eastAsia="Batang" w:hAnsi="Times"/>
          <w:b/>
          <w:bCs/>
          <w:i/>
          <w:lang w:val="en-GB" w:eastAsia="x-none"/>
        </w:rPr>
        <w:t>:</w:t>
      </w:r>
      <w:r>
        <w:rPr>
          <w:rFonts w:ascii="Times" w:eastAsia="Batang" w:hAnsi="Times"/>
          <w:b/>
          <w:bCs/>
          <w:i/>
          <w:lang w:val="en-GB" w:eastAsia="x-none"/>
        </w:rPr>
        <w:t xml:space="preserve"> A fallback </w:t>
      </w:r>
      <w:r w:rsidRPr="00507AB0">
        <w:rPr>
          <w:rFonts w:ascii="Times" w:eastAsia="Batang" w:hAnsi="Times"/>
          <w:b/>
          <w:bCs/>
          <w:i/>
          <w:lang w:val="en-GB" w:eastAsia="x-none"/>
        </w:rPr>
        <w:t xml:space="preserve">DCI </w:t>
      </w:r>
      <w:r w:rsidR="00084705">
        <w:rPr>
          <w:rFonts w:ascii="Times" w:eastAsia="Batang" w:hAnsi="Times"/>
          <w:b/>
          <w:bCs/>
          <w:i/>
          <w:lang w:val="en-GB" w:eastAsia="x-none"/>
        </w:rPr>
        <w:t>not scheduling PDSCH nor PUSC</w:t>
      </w:r>
      <w:r>
        <w:rPr>
          <w:rFonts w:ascii="Times" w:eastAsia="Batang" w:hAnsi="Times"/>
          <w:b/>
          <w:bCs/>
          <w:i/>
          <w:lang w:val="en-GB" w:eastAsia="x-none"/>
        </w:rPr>
        <w:t xml:space="preserve">H can trigger one-shot feedback </w:t>
      </w:r>
      <w:r>
        <w:rPr>
          <w:rFonts w:ascii="Times" w:eastAsiaTheme="minorEastAsia" w:hAnsi="Times" w:hint="eastAsia"/>
          <w:b/>
          <w:bCs/>
          <w:i/>
          <w:lang w:val="en-GB" w:eastAsia="zh-CN"/>
        </w:rPr>
        <w:t xml:space="preserve">by setting certain </w:t>
      </w:r>
      <w:r>
        <w:rPr>
          <w:rFonts w:ascii="Times" w:eastAsiaTheme="minorEastAsia" w:hAnsi="Times"/>
          <w:b/>
          <w:bCs/>
          <w:i/>
          <w:lang w:val="en-GB" w:eastAsia="zh-CN"/>
        </w:rPr>
        <w:t>field</w:t>
      </w:r>
      <w:r>
        <w:rPr>
          <w:rFonts w:ascii="Times" w:eastAsiaTheme="minorEastAsia" w:hAnsi="Times" w:hint="eastAsia"/>
          <w:b/>
          <w:bCs/>
          <w:i/>
          <w:lang w:val="en-GB" w:eastAsia="zh-CN"/>
        </w:rPr>
        <w:t xml:space="preserve"> </w:t>
      </w:r>
      <w:r>
        <w:rPr>
          <w:rFonts w:ascii="Times" w:eastAsiaTheme="minorEastAsia" w:hAnsi="Times"/>
          <w:b/>
          <w:bCs/>
          <w:i/>
          <w:lang w:val="en-GB" w:eastAsia="zh-CN"/>
        </w:rPr>
        <w:t>to all ‘0’s or ‘1’s.</w:t>
      </w:r>
    </w:p>
    <w:p w14:paraId="48891D0E" w14:textId="77777777" w:rsidR="00E30F43" w:rsidRDefault="00E30F43">
      <w:pPr>
        <w:pStyle w:val="a1"/>
        <w:rPr>
          <w:rFonts w:eastAsiaTheme="minorEastAsia"/>
          <w:lang w:eastAsia="zh-CN"/>
        </w:rPr>
      </w:pPr>
    </w:p>
    <w:p w14:paraId="4F2C7B2D" w14:textId="2596587C" w:rsidR="00127681" w:rsidRPr="00C9285C" w:rsidRDefault="00BB1E0D" w:rsidP="0065453D">
      <w:pPr>
        <w:pStyle w:val="a1"/>
        <w:numPr>
          <w:ilvl w:val="0"/>
          <w:numId w:val="32"/>
        </w:numPr>
        <w:rPr>
          <w:rFonts w:eastAsiaTheme="minorEastAsia"/>
          <w:lang w:eastAsia="zh-CN"/>
        </w:rPr>
      </w:pPr>
      <w:r>
        <w:rPr>
          <w:lang w:eastAsia="zh-CN"/>
        </w:rPr>
        <w:t>N</w:t>
      </w:r>
      <w:r w:rsidR="00687834" w:rsidRPr="0065453D">
        <w:rPr>
          <w:lang w:eastAsia="zh-CN"/>
        </w:rPr>
        <w:t>on-numerical value for K1</w:t>
      </w:r>
      <w:bookmarkStart w:id="0" w:name="_GoBack"/>
      <w:bookmarkEnd w:id="0"/>
    </w:p>
    <w:p w14:paraId="7FE461EA" w14:textId="300AD5BC" w:rsidR="002056AF" w:rsidRDefault="002056AF" w:rsidP="005A24D2">
      <w:pPr>
        <w:pStyle w:val="a1"/>
        <w:rPr>
          <w:rFonts w:eastAsiaTheme="minorEastAsia"/>
          <w:lang w:eastAsia="zh-CN"/>
        </w:rPr>
      </w:pPr>
      <w:r>
        <w:rPr>
          <w:rFonts w:eastAsiaTheme="minorEastAsia"/>
          <w:lang w:eastAsia="zh-CN"/>
        </w:rPr>
        <w:t>The following limitation on PDSCH HARQ is specified in TS38.214:</w:t>
      </w:r>
    </w:p>
    <w:p w14:paraId="4C1E071A" w14:textId="669E70AE" w:rsidR="002056AF" w:rsidRDefault="002056AF" w:rsidP="005A24D2">
      <w:pPr>
        <w:pStyle w:val="a1"/>
        <w:rPr>
          <w:rFonts w:eastAsiaTheme="minorEastAsia"/>
          <w:lang w:eastAsia="zh-CN"/>
        </w:rPr>
      </w:pPr>
      <w:r>
        <w:rPr>
          <w:rFonts w:eastAsiaTheme="minorEastAsia"/>
          <w:lang w:eastAsia="zh-CN"/>
        </w:rPr>
        <w:t>“</w:t>
      </w:r>
      <w:r w:rsidRPr="00C9285C">
        <w:rPr>
          <w:rFonts w:eastAsiaTheme="minorEastAsia"/>
          <w:i/>
          <w:lang w:eastAsia="zh-CN"/>
        </w:rPr>
        <w:t xml:space="preserve">The UE is not expected to receive another PDSCH for a given HARQ process until after the end of the </w:t>
      </w:r>
      <w:r w:rsidR="00964C9F" w:rsidRPr="00C863F6">
        <w:rPr>
          <w:rFonts w:eastAsiaTheme="minorEastAsia"/>
          <w:i/>
          <w:lang w:eastAsia="zh-CN"/>
        </w:rPr>
        <w:t xml:space="preserve">expected </w:t>
      </w:r>
      <w:r w:rsidRPr="00C9285C">
        <w:rPr>
          <w:rFonts w:eastAsiaTheme="minorEastAsia"/>
          <w:i/>
          <w:lang w:eastAsia="zh-CN"/>
        </w:rPr>
        <w:t>transmission of HARQ-ACK for that HARQ process, where the timing is given by Subclause 9.2.3 of [6]</w:t>
      </w:r>
      <w:r w:rsidRPr="002056AF">
        <w:rPr>
          <w:rFonts w:eastAsiaTheme="minorEastAsia"/>
          <w:lang w:eastAsia="zh-CN"/>
        </w:rPr>
        <w:t>.</w:t>
      </w:r>
      <w:r>
        <w:rPr>
          <w:rFonts w:eastAsiaTheme="minorEastAsia"/>
          <w:lang w:eastAsia="zh-CN"/>
        </w:rPr>
        <w:t>”</w:t>
      </w:r>
    </w:p>
    <w:p w14:paraId="7F27F0D5" w14:textId="60627ED1" w:rsidR="0031000A" w:rsidRDefault="002056AF" w:rsidP="00C9285C">
      <w:pPr>
        <w:pStyle w:val="a1"/>
        <w:rPr>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all configured HARQ processes are scheduled with </w:t>
      </w:r>
      <w:r>
        <w:rPr>
          <w:lang w:eastAsia="zh-CN"/>
        </w:rPr>
        <w:t>n</w:t>
      </w:r>
      <w:r w:rsidRPr="0065453D">
        <w:rPr>
          <w:lang w:eastAsia="zh-CN"/>
        </w:rPr>
        <w:t>on-numerical value for K1</w:t>
      </w:r>
      <w:r>
        <w:rPr>
          <w:lang w:eastAsia="zh-CN"/>
        </w:rPr>
        <w:t xml:space="preserve">, UE cannot be triggered for group-based HARQ-ACK feedback by </w:t>
      </w:r>
      <w:r w:rsidRPr="00B755DD">
        <w:rPr>
          <w:rFonts w:ascii="Times" w:eastAsia="Malgun Gothic" w:hAnsi="Times" w:cs="Times"/>
          <w:color w:val="000000"/>
          <w:lang w:val="en-GB"/>
        </w:rPr>
        <w:t>a DL DCI scheduling a PDSCH</w:t>
      </w:r>
      <w:r>
        <w:rPr>
          <w:rFonts w:ascii="Times" w:eastAsia="Malgun Gothic" w:hAnsi="Times" w:cs="Times"/>
          <w:color w:val="000000"/>
          <w:lang w:val="en-GB"/>
        </w:rPr>
        <w:t xml:space="preserve">. Without one-shot HARQ-ACK feedback, the DL transmission may be </w:t>
      </w:r>
      <w:r w:rsidRPr="002056AF">
        <w:rPr>
          <w:rFonts w:ascii="Times" w:eastAsia="Malgun Gothic" w:hAnsi="Times" w:cs="Times"/>
          <w:color w:val="000000"/>
          <w:lang w:val="en-GB"/>
        </w:rPr>
        <w:t>interrupt</w:t>
      </w:r>
      <w:r>
        <w:rPr>
          <w:rFonts w:ascii="Times" w:eastAsia="Malgun Gothic" w:hAnsi="Times" w:cs="Times"/>
          <w:color w:val="000000"/>
          <w:lang w:val="en-GB"/>
        </w:rPr>
        <w:t>ed.</w:t>
      </w:r>
      <w:r w:rsidR="00F2212B">
        <w:rPr>
          <w:rFonts w:ascii="Times" w:eastAsia="Malgun Gothic" w:hAnsi="Times" w:cs="Times"/>
          <w:color w:val="000000"/>
          <w:lang w:val="en-GB"/>
        </w:rPr>
        <w:t xml:space="preserve"> </w:t>
      </w:r>
      <w:r>
        <w:rPr>
          <w:rFonts w:ascii="Times" w:eastAsia="Malgun Gothic" w:hAnsi="Times" w:cs="Times"/>
          <w:color w:val="000000"/>
          <w:lang w:val="en-GB"/>
        </w:rPr>
        <w:t xml:space="preserve">In order to avoid such case, we propose that </w:t>
      </w:r>
      <w:r w:rsidR="003B4218" w:rsidRPr="003B4218">
        <w:rPr>
          <w:rFonts w:ascii="Times" w:eastAsia="Malgun Gothic" w:hAnsi="Times" w:cs="Times"/>
          <w:color w:val="000000"/>
          <w:lang w:val="en-GB"/>
        </w:rPr>
        <w:t xml:space="preserve">a </w:t>
      </w:r>
      <w:r w:rsidR="00C57AC9" w:rsidRPr="003B4218">
        <w:rPr>
          <w:rFonts w:ascii="Times" w:eastAsia="Malgun Gothic" w:hAnsi="Times" w:cs="Times"/>
          <w:color w:val="000000"/>
          <w:lang w:val="en-GB"/>
        </w:rPr>
        <w:t xml:space="preserve">UE </w:t>
      </w:r>
      <w:r w:rsidR="00D13DC8" w:rsidRPr="003B4218">
        <w:rPr>
          <w:rFonts w:ascii="Times" w:eastAsia="Malgun Gothic" w:hAnsi="Times" w:cs="Times"/>
          <w:color w:val="000000"/>
          <w:lang w:val="en-GB"/>
        </w:rPr>
        <w:t>is</w:t>
      </w:r>
      <w:r w:rsidR="00C57AC9">
        <w:rPr>
          <w:lang w:eastAsia="zh-CN"/>
        </w:rPr>
        <w:t xml:space="preserve"> not expect</w:t>
      </w:r>
      <w:r w:rsidR="00D13DC8">
        <w:rPr>
          <w:lang w:eastAsia="zh-CN"/>
        </w:rPr>
        <w:t>ed</w:t>
      </w:r>
      <w:r w:rsidR="0031000A" w:rsidRPr="002056AF">
        <w:rPr>
          <w:lang w:eastAsia="zh-CN"/>
        </w:rPr>
        <w:t xml:space="preserve"> </w:t>
      </w:r>
      <w:r w:rsidR="0092350C" w:rsidRPr="0092350C">
        <w:rPr>
          <w:lang w:eastAsia="zh-CN"/>
        </w:rPr>
        <w:t>the case where all configured HARQ processes are assigned with non-numerical K1</w:t>
      </w:r>
      <w:r w:rsidR="003B4218">
        <w:rPr>
          <w:lang w:eastAsia="zh-CN"/>
        </w:rPr>
        <w:t xml:space="preserve"> at least when one-shot HARQ-ACK feedback is not configured</w:t>
      </w:r>
      <w:r w:rsidR="00F2212B">
        <w:rPr>
          <w:lang w:eastAsia="zh-CN"/>
        </w:rPr>
        <w:t>.</w:t>
      </w:r>
      <w:r w:rsidR="00964C9F">
        <w:rPr>
          <w:lang w:eastAsia="zh-CN"/>
        </w:rPr>
        <w:t xml:space="preserve"> After the end of the </w:t>
      </w:r>
      <w:r w:rsidR="00964C9F" w:rsidRPr="00964C9F">
        <w:rPr>
          <w:lang w:eastAsia="zh-CN"/>
        </w:rPr>
        <w:t>expected</w:t>
      </w:r>
      <w:r w:rsidR="00964C9F">
        <w:rPr>
          <w:lang w:eastAsia="zh-CN"/>
        </w:rPr>
        <w:t xml:space="preserve"> PUCCH, gNB can reschedule </w:t>
      </w:r>
      <w:r w:rsidR="008345BA">
        <w:rPr>
          <w:lang w:eastAsia="zh-CN"/>
        </w:rPr>
        <w:t>a</w:t>
      </w:r>
      <w:r w:rsidR="00964C9F">
        <w:rPr>
          <w:lang w:eastAsia="zh-CN"/>
        </w:rPr>
        <w:t xml:space="preserve"> </w:t>
      </w:r>
      <w:r w:rsidR="008345BA">
        <w:rPr>
          <w:lang w:eastAsia="zh-CN"/>
        </w:rPr>
        <w:t xml:space="preserve">given </w:t>
      </w:r>
      <w:r w:rsidR="00964C9F">
        <w:rPr>
          <w:lang w:eastAsia="zh-CN"/>
        </w:rPr>
        <w:t xml:space="preserve">HARQ process with </w:t>
      </w:r>
      <w:r w:rsidR="00294CE1" w:rsidRPr="00294CE1">
        <w:rPr>
          <w:lang w:eastAsia="zh-CN"/>
        </w:rPr>
        <w:t xml:space="preserve">numerical </w:t>
      </w:r>
      <w:r w:rsidR="00964C9F">
        <w:rPr>
          <w:lang w:eastAsia="zh-CN"/>
        </w:rPr>
        <w:t xml:space="preserve">K1 </w:t>
      </w:r>
      <w:r w:rsidR="008345BA">
        <w:rPr>
          <w:lang w:eastAsia="zh-CN"/>
        </w:rPr>
        <w:t xml:space="preserve">even the DL grant of the given HARQ process is missed </w:t>
      </w:r>
      <w:r w:rsidR="00046DD8">
        <w:rPr>
          <w:lang w:eastAsia="zh-CN"/>
        </w:rPr>
        <w:t xml:space="preserve">or LBT of PUCCH is not passed, as shown in Figure </w:t>
      </w:r>
      <w:r w:rsidR="00E46F03">
        <w:rPr>
          <w:lang w:eastAsia="zh-CN"/>
        </w:rPr>
        <w:t>3</w:t>
      </w:r>
      <w:r w:rsidR="00046DD8">
        <w:rPr>
          <w:lang w:eastAsia="zh-CN"/>
        </w:rPr>
        <w:t>.</w:t>
      </w:r>
    </w:p>
    <w:p w14:paraId="78929681" w14:textId="707567B0" w:rsidR="004D69C4" w:rsidRDefault="00294CE1" w:rsidP="00C9285C">
      <w:pPr>
        <w:pStyle w:val="a1"/>
        <w:jc w:val="center"/>
      </w:pPr>
      <w:r>
        <w:object w:dxaOrig="11496" w:dyaOrig="1561" w14:anchorId="0EFD0E31">
          <v:shape id="_x0000_i1027" type="#_x0000_t75" style="width:453.35pt;height:62.35pt" o:ole="">
            <v:imagedata r:id="rId12" o:title=""/>
          </v:shape>
          <o:OLEObject Type="Embed" ProgID="Visio.Drawing.15" ShapeID="_x0000_i1027" DrawAspect="Content" ObjectID="_1634738407" r:id="rId13"/>
        </w:object>
      </w:r>
    </w:p>
    <w:p w14:paraId="6D14CFF1" w14:textId="3DA808B1" w:rsidR="004D69C4" w:rsidRDefault="004D69C4" w:rsidP="00C9285C">
      <w:pPr>
        <w:pStyle w:val="a1"/>
        <w:jc w:val="center"/>
        <w:rPr>
          <w:lang w:eastAsia="zh-CN"/>
        </w:rPr>
      </w:pPr>
      <w:r>
        <w:t xml:space="preserve">Figure </w:t>
      </w:r>
      <w:r w:rsidR="00E46F03">
        <w:t>3</w:t>
      </w:r>
      <w:r w:rsidRPr="007F69C2">
        <w:t>:</w:t>
      </w:r>
      <w:r>
        <w:t xml:space="preserve"> </w:t>
      </w:r>
      <w:r w:rsidR="00046DD8">
        <w:t>HARQ-ACK ordering for group-based feedback</w:t>
      </w:r>
    </w:p>
    <w:p w14:paraId="6DD33DC1" w14:textId="7262564C" w:rsidR="0092350C" w:rsidRDefault="00F2212B" w:rsidP="005A24D2">
      <w:pPr>
        <w:pStyle w:val="a1"/>
        <w:rPr>
          <w:rFonts w:eastAsia="宋体"/>
          <w:b/>
          <w:i/>
          <w:lang w:eastAsia="zh-CN"/>
        </w:rPr>
      </w:pPr>
      <w:r w:rsidRPr="00AC73BC">
        <w:rPr>
          <w:rFonts w:eastAsia="宋体"/>
          <w:b/>
          <w:i/>
          <w:lang w:eastAsia="zh-CN"/>
        </w:rPr>
        <w:t xml:space="preserve">Proposal </w:t>
      </w:r>
      <w:r w:rsidR="00A86986">
        <w:rPr>
          <w:rFonts w:eastAsia="宋体"/>
          <w:b/>
          <w:i/>
          <w:lang w:eastAsia="zh-CN"/>
        </w:rPr>
        <w:t>10</w:t>
      </w:r>
      <w:r w:rsidRPr="00AC73BC">
        <w:rPr>
          <w:rFonts w:eastAsia="宋体"/>
          <w:b/>
          <w:i/>
          <w:lang w:eastAsia="zh-CN"/>
        </w:rPr>
        <w:t>:</w:t>
      </w:r>
      <w:r>
        <w:rPr>
          <w:rFonts w:eastAsia="宋体"/>
          <w:b/>
          <w:i/>
          <w:lang w:eastAsia="zh-CN"/>
        </w:rPr>
        <w:t xml:space="preserve"> </w:t>
      </w:r>
      <w:r w:rsidR="003B4218">
        <w:rPr>
          <w:rFonts w:eastAsia="宋体"/>
          <w:b/>
          <w:i/>
          <w:lang w:eastAsia="zh-CN"/>
        </w:rPr>
        <w:t xml:space="preserve">A </w:t>
      </w:r>
      <w:r w:rsidRPr="00C9285C">
        <w:rPr>
          <w:rFonts w:eastAsia="宋体"/>
          <w:b/>
          <w:i/>
          <w:lang w:eastAsia="zh-CN"/>
        </w:rPr>
        <w:t xml:space="preserve">UE </w:t>
      </w:r>
      <w:r w:rsidR="00D13DC8">
        <w:rPr>
          <w:rFonts w:eastAsia="宋体"/>
          <w:b/>
          <w:i/>
          <w:lang w:eastAsia="zh-CN"/>
        </w:rPr>
        <w:t>is</w:t>
      </w:r>
      <w:r w:rsidRPr="00C9285C">
        <w:rPr>
          <w:rFonts w:eastAsia="宋体"/>
          <w:b/>
          <w:i/>
          <w:lang w:eastAsia="zh-CN"/>
        </w:rPr>
        <w:t xml:space="preserve"> not expect</w:t>
      </w:r>
      <w:r w:rsidR="00D13DC8">
        <w:rPr>
          <w:rFonts w:eastAsia="宋体"/>
          <w:b/>
          <w:i/>
          <w:lang w:eastAsia="zh-CN"/>
        </w:rPr>
        <w:t>ed</w:t>
      </w:r>
      <w:r w:rsidRPr="00C9285C">
        <w:rPr>
          <w:rFonts w:eastAsia="宋体"/>
          <w:b/>
          <w:i/>
          <w:lang w:eastAsia="zh-CN"/>
        </w:rPr>
        <w:t xml:space="preserve"> </w:t>
      </w:r>
      <w:r w:rsidR="0092350C" w:rsidRPr="003B4218">
        <w:rPr>
          <w:rFonts w:eastAsia="宋体"/>
          <w:b/>
          <w:i/>
          <w:lang w:eastAsia="zh-CN"/>
        </w:rPr>
        <w:t>the case where all configured HARQ processes are assigned with non-numerical K1</w:t>
      </w:r>
      <w:r w:rsidR="003B4218">
        <w:rPr>
          <w:rFonts w:eastAsia="宋体"/>
          <w:b/>
          <w:i/>
          <w:lang w:eastAsia="zh-CN"/>
        </w:rPr>
        <w:t xml:space="preserve"> </w:t>
      </w:r>
      <w:r w:rsidR="003B4218" w:rsidRPr="003B4218">
        <w:rPr>
          <w:rFonts w:eastAsia="宋体"/>
          <w:b/>
          <w:i/>
          <w:lang w:eastAsia="zh-CN"/>
        </w:rPr>
        <w:t>at least when one-shot HARQ-ACK feedback is not configured</w:t>
      </w:r>
      <w:r w:rsidRPr="00C9285C">
        <w:rPr>
          <w:rFonts w:eastAsia="宋体"/>
          <w:b/>
          <w:i/>
          <w:lang w:eastAsia="zh-CN"/>
        </w:rPr>
        <w:t>.</w:t>
      </w:r>
    </w:p>
    <w:p w14:paraId="482CB97A" w14:textId="77777777" w:rsidR="00BB1E0D" w:rsidRDefault="00BB1E0D" w:rsidP="000F4C20">
      <w:pPr>
        <w:pStyle w:val="a1"/>
        <w:rPr>
          <w:rFonts w:eastAsia="宋体"/>
          <w:b/>
          <w:i/>
          <w:lang w:eastAsia="zh-CN"/>
        </w:rPr>
      </w:pPr>
    </w:p>
    <w:p w14:paraId="50794503" w14:textId="718D0C3D" w:rsidR="00C57AC9" w:rsidRPr="00C9285C" w:rsidRDefault="00C57AC9">
      <w:pPr>
        <w:pStyle w:val="a1"/>
        <w:rPr>
          <w:rFonts w:ascii="Times" w:hAnsi="Times"/>
          <w:bCs/>
          <w:lang w:eastAsia="zh-CN"/>
        </w:rPr>
      </w:pPr>
      <w:r>
        <w:rPr>
          <w:rFonts w:ascii="Times" w:hAnsi="Times"/>
          <w:bCs/>
          <w:lang w:val="en-GB" w:eastAsia="zh-CN"/>
        </w:rPr>
        <w:t>Furthermore,</w:t>
      </w:r>
      <w:r w:rsidR="0036689B">
        <w:rPr>
          <w:rFonts w:ascii="Times" w:hAnsi="Times"/>
          <w:bCs/>
          <w:lang w:val="en-GB" w:eastAsia="zh-CN"/>
        </w:rPr>
        <w:t xml:space="preserve"> we propose that</w:t>
      </w:r>
      <w:r>
        <w:rPr>
          <w:rFonts w:ascii="Times" w:hAnsi="Times"/>
          <w:bCs/>
          <w:lang w:val="en-GB" w:eastAsia="zh-CN"/>
        </w:rPr>
        <w:t xml:space="preserve"> </w:t>
      </w:r>
      <w:r w:rsidRPr="00AE2306">
        <w:t xml:space="preserve">in </w:t>
      </w:r>
      <w:r w:rsidR="0036689B">
        <w:t>one</w:t>
      </w:r>
      <w:r w:rsidRPr="00AE2306">
        <w:t xml:space="preserve"> PDCCH monitoring occasion</w:t>
      </w:r>
      <w:r w:rsidR="00294CE1">
        <w:t xml:space="preserve">, UE </w:t>
      </w:r>
      <w:r w:rsidR="00D13DC8">
        <w:t>is</w:t>
      </w:r>
      <w:r>
        <w:t xml:space="preserve"> not </w:t>
      </w:r>
      <w:r w:rsidR="00294CE1">
        <w:rPr>
          <w:lang w:eastAsia="zh-CN"/>
        </w:rPr>
        <w:t>expect</w:t>
      </w:r>
      <w:r w:rsidR="00D13DC8">
        <w:rPr>
          <w:lang w:eastAsia="zh-CN"/>
        </w:rPr>
        <w:t>ed</w:t>
      </w:r>
      <w:r w:rsidR="00294CE1">
        <w:rPr>
          <w:lang w:eastAsia="zh-CN"/>
        </w:rPr>
        <w:t xml:space="preserve"> to </w:t>
      </w:r>
      <w:r w:rsidR="00294CE1">
        <w:t xml:space="preserve">receive a DCI scheduling a given PDSCH group with a </w:t>
      </w:r>
      <w:r w:rsidR="00294CE1" w:rsidRPr="00B755DD">
        <w:rPr>
          <w:rFonts w:ascii="Times" w:hAnsi="Times"/>
          <w:bCs/>
          <w:lang w:val="en-GB" w:eastAsia="zh-CN"/>
        </w:rPr>
        <w:t>non-numerical</w:t>
      </w:r>
      <w:r w:rsidR="00294CE1">
        <w:rPr>
          <w:rFonts w:ascii="Times" w:hAnsi="Times"/>
          <w:bCs/>
          <w:lang w:val="en-GB" w:eastAsia="zh-CN"/>
        </w:rPr>
        <w:t xml:space="preserve"> K1 and a DCI</w:t>
      </w:r>
      <w:r w:rsidR="00294CE1" w:rsidRPr="00294CE1">
        <w:t xml:space="preserve"> </w:t>
      </w:r>
      <w:r w:rsidR="00294CE1">
        <w:t>scheduling the same group</w:t>
      </w:r>
      <w:r w:rsidR="00294CE1">
        <w:rPr>
          <w:rFonts w:ascii="Times" w:hAnsi="Times"/>
          <w:bCs/>
          <w:lang w:val="en-GB" w:eastAsia="zh-CN"/>
        </w:rPr>
        <w:t xml:space="preserve"> with a </w:t>
      </w:r>
      <w:r w:rsidR="00294CE1" w:rsidRPr="00B755DD">
        <w:rPr>
          <w:rFonts w:ascii="Times" w:hAnsi="Times"/>
          <w:bCs/>
          <w:lang w:val="en-GB" w:eastAsia="zh-CN"/>
        </w:rPr>
        <w:t>numerical</w:t>
      </w:r>
      <w:r w:rsidR="00294CE1">
        <w:rPr>
          <w:rFonts w:ascii="Times" w:hAnsi="Times"/>
          <w:bCs/>
          <w:lang w:val="en-GB" w:eastAsia="zh-CN"/>
        </w:rPr>
        <w:t xml:space="preserve"> K1.</w:t>
      </w:r>
      <w:r w:rsidR="0036689B">
        <w:rPr>
          <w:rFonts w:ascii="Times" w:hAnsi="Times"/>
          <w:bCs/>
          <w:lang w:val="en-GB" w:eastAsia="zh-CN"/>
        </w:rPr>
        <w:t xml:space="preserve"> </w:t>
      </w:r>
      <w:r w:rsidR="0036689B" w:rsidRPr="0036689B">
        <w:rPr>
          <w:rFonts w:ascii="Times" w:hAnsi="Times"/>
          <w:bCs/>
          <w:lang w:val="en-GB" w:eastAsia="zh-CN"/>
        </w:rPr>
        <w:t xml:space="preserve">If this case is not avoidable, UE will use C-DAI to differentiate which is the </w:t>
      </w:r>
      <w:r w:rsidR="0036689B">
        <w:rPr>
          <w:rFonts w:ascii="Times" w:hAnsi="Times"/>
          <w:bCs/>
          <w:lang w:val="en-GB" w:eastAsia="zh-CN"/>
        </w:rPr>
        <w:t>later</w:t>
      </w:r>
      <w:r w:rsidR="0036689B" w:rsidRPr="0036689B">
        <w:rPr>
          <w:rFonts w:ascii="Times" w:hAnsi="Times"/>
          <w:bCs/>
          <w:lang w:val="en-GB" w:eastAsia="zh-CN"/>
        </w:rPr>
        <w:t xml:space="preserve"> DCI</w:t>
      </w:r>
      <w:r w:rsidR="0036689B">
        <w:rPr>
          <w:rFonts w:ascii="Times" w:hAnsi="Times"/>
          <w:bCs/>
          <w:lang w:val="en-GB" w:eastAsia="zh-CN"/>
        </w:rPr>
        <w:t>, and use the value of K1 indicated by the later DCI.</w:t>
      </w:r>
    </w:p>
    <w:p w14:paraId="5F57864C" w14:textId="142F129E" w:rsidR="00B1390D" w:rsidRDefault="00B1390D" w:rsidP="000F4C20">
      <w:pPr>
        <w:pStyle w:val="a1"/>
        <w:rPr>
          <w:rFonts w:eastAsia="宋体"/>
          <w:b/>
          <w:i/>
          <w:lang w:eastAsia="zh-CN"/>
        </w:rPr>
      </w:pPr>
      <w:r>
        <w:rPr>
          <w:rFonts w:eastAsia="宋体"/>
          <w:b/>
          <w:i/>
          <w:lang w:eastAsia="zh-CN"/>
        </w:rPr>
        <w:t xml:space="preserve">Proposal </w:t>
      </w:r>
      <w:r w:rsidR="00A86986">
        <w:rPr>
          <w:rFonts w:eastAsia="宋体"/>
          <w:b/>
          <w:i/>
          <w:lang w:eastAsia="zh-CN"/>
        </w:rPr>
        <w:t>11</w:t>
      </w:r>
      <w:r>
        <w:rPr>
          <w:rFonts w:eastAsia="宋体"/>
          <w:b/>
          <w:i/>
          <w:lang w:eastAsia="zh-CN"/>
        </w:rPr>
        <w:t xml:space="preserve">: The </w:t>
      </w:r>
      <w:r w:rsidRPr="00B1390D">
        <w:rPr>
          <w:rFonts w:eastAsia="宋体"/>
          <w:b/>
          <w:i/>
          <w:lang w:eastAsia="zh-CN"/>
        </w:rPr>
        <w:t xml:space="preserve">UE </w:t>
      </w:r>
      <w:r w:rsidR="00D13DC8">
        <w:rPr>
          <w:rFonts w:eastAsia="宋体"/>
          <w:b/>
          <w:i/>
          <w:lang w:eastAsia="zh-CN"/>
        </w:rPr>
        <w:t>is</w:t>
      </w:r>
      <w:r w:rsidRPr="00B1390D">
        <w:rPr>
          <w:rFonts w:eastAsia="宋体"/>
          <w:b/>
          <w:i/>
          <w:lang w:eastAsia="zh-CN"/>
        </w:rPr>
        <w:t xml:space="preserve"> not expect</w:t>
      </w:r>
      <w:r w:rsidR="00D13DC8">
        <w:rPr>
          <w:rFonts w:eastAsia="宋体"/>
          <w:b/>
          <w:i/>
          <w:lang w:eastAsia="zh-CN"/>
        </w:rPr>
        <w:t>ed</w:t>
      </w:r>
      <w:r w:rsidRPr="00B1390D">
        <w:rPr>
          <w:rFonts w:eastAsia="宋体"/>
          <w:b/>
          <w:i/>
          <w:lang w:eastAsia="zh-CN"/>
        </w:rPr>
        <w:t xml:space="preserve"> to receive a DCI scheduling a given PDSCH group with a non-numerical K1 and a DCI scheduling the same group with a numerical K1</w:t>
      </w:r>
      <w:r>
        <w:rPr>
          <w:rFonts w:eastAsia="宋体"/>
          <w:b/>
          <w:i/>
          <w:lang w:eastAsia="zh-CN"/>
        </w:rPr>
        <w:t xml:space="preserve"> in one PDCCH monitoring occasion.</w:t>
      </w:r>
    </w:p>
    <w:p w14:paraId="22ABFD42" w14:textId="77777777" w:rsidR="004A2FC2" w:rsidRDefault="004A2FC2" w:rsidP="000F4C20">
      <w:pPr>
        <w:pStyle w:val="a1"/>
        <w:rPr>
          <w:rFonts w:eastAsia="宋体"/>
          <w:b/>
          <w:i/>
          <w:lang w:eastAsia="zh-CN"/>
        </w:rPr>
      </w:pPr>
    </w:p>
    <w:p w14:paraId="7789119D" w14:textId="77777777" w:rsidR="004A2FC2" w:rsidRDefault="004A2FC2" w:rsidP="004A2FC2">
      <w:pPr>
        <w:pStyle w:val="a1"/>
        <w:numPr>
          <w:ilvl w:val="0"/>
          <w:numId w:val="32"/>
        </w:numPr>
        <w:rPr>
          <w:rFonts w:eastAsiaTheme="minorEastAsia"/>
          <w:lang w:eastAsia="zh-CN"/>
        </w:rPr>
      </w:pPr>
      <w:r>
        <w:rPr>
          <w:rFonts w:eastAsiaTheme="minorEastAsia"/>
          <w:lang w:eastAsia="zh-CN"/>
        </w:rPr>
        <w:t>SPS PDSCH</w:t>
      </w:r>
    </w:p>
    <w:p w14:paraId="6075ACBE" w14:textId="77777777" w:rsidR="004A2FC2" w:rsidRPr="00C9285C" w:rsidRDefault="004A2FC2" w:rsidP="004A2FC2">
      <w:pPr>
        <w:pStyle w:val="a1"/>
        <w:rPr>
          <w:szCs w:val="32"/>
        </w:rPr>
      </w:pPr>
      <w:r>
        <w:rPr>
          <w:rFonts w:eastAsiaTheme="minorEastAsia"/>
          <w:lang w:eastAsia="zh-CN"/>
        </w:rPr>
        <w:t xml:space="preserve">Once enhanced type-2 HARQ-ACK codebook is configured, how to transmit the HARQ-ACK bit corresponding to SPS PDSCH has never been discussed. The main issue for SPS PDSCH is </w:t>
      </w:r>
      <w:r w:rsidRPr="00AF6C1A">
        <w:rPr>
          <w:rFonts w:eastAsiaTheme="minorEastAsia"/>
          <w:lang w:eastAsia="zh-CN"/>
        </w:rPr>
        <w:t>similar to</w:t>
      </w:r>
      <w:r>
        <w:rPr>
          <w:rFonts w:eastAsiaTheme="minorEastAsia"/>
          <w:lang w:eastAsia="zh-CN"/>
        </w:rPr>
        <w:t xml:space="preserve"> fallback DCI, i.e. how to determine group ID, NFI and triggered group(s). Without </w:t>
      </w:r>
      <w:r w:rsidRPr="000E5878">
        <w:rPr>
          <w:rFonts w:eastAsiaTheme="minorEastAsia"/>
          <w:lang w:eastAsia="zh-CN"/>
        </w:rPr>
        <w:t>explicit</w:t>
      </w:r>
      <w:r>
        <w:rPr>
          <w:rFonts w:eastAsiaTheme="minorEastAsia"/>
          <w:lang w:eastAsia="zh-CN"/>
        </w:rPr>
        <w:t xml:space="preserve"> indication, group ID and triggered group(s) can be </w:t>
      </w:r>
      <w:r w:rsidRPr="000E5878">
        <w:rPr>
          <w:rFonts w:eastAsiaTheme="minorEastAsia"/>
          <w:lang w:eastAsia="zh-CN"/>
        </w:rPr>
        <w:t>specified</w:t>
      </w:r>
      <w:r>
        <w:rPr>
          <w:rFonts w:eastAsiaTheme="minorEastAsia"/>
          <w:lang w:eastAsia="zh-CN"/>
        </w:rPr>
        <w:t xml:space="preserve"> by a default mode. However</w:t>
      </w:r>
      <w:r>
        <w:rPr>
          <w:szCs w:val="32"/>
        </w:rPr>
        <w:t>, how to determine NFI for SPS PDSCH without a</w:t>
      </w:r>
      <w:r w:rsidRPr="000E5878">
        <w:rPr>
          <w:szCs w:val="32"/>
        </w:rPr>
        <w:t>mbiguity</w:t>
      </w:r>
      <w:r>
        <w:rPr>
          <w:szCs w:val="32"/>
        </w:rPr>
        <w:t xml:space="preserve"> is a</w:t>
      </w:r>
      <w:r w:rsidRPr="000E5878">
        <w:rPr>
          <w:szCs w:val="32"/>
        </w:rPr>
        <w:t xml:space="preserve"> problem</w:t>
      </w:r>
      <w:r>
        <w:rPr>
          <w:szCs w:val="32"/>
        </w:rPr>
        <w:t>.</w:t>
      </w:r>
      <w:r>
        <w:rPr>
          <w:rFonts w:eastAsiaTheme="minorEastAsia" w:hint="eastAsia"/>
          <w:szCs w:val="32"/>
          <w:lang w:eastAsia="zh-CN"/>
        </w:rPr>
        <w:t xml:space="preserve"> </w:t>
      </w:r>
      <w:r>
        <w:rPr>
          <w:rFonts w:eastAsiaTheme="minorEastAsia"/>
          <w:szCs w:val="32"/>
          <w:lang w:eastAsia="zh-CN"/>
        </w:rPr>
        <w:t>A</w:t>
      </w:r>
      <w:r>
        <w:rPr>
          <w:rFonts w:eastAsiaTheme="minorEastAsia" w:hint="eastAsia"/>
          <w:szCs w:val="32"/>
          <w:lang w:eastAsia="zh-CN"/>
        </w:rPr>
        <w:t xml:space="preserve"> </w:t>
      </w:r>
      <w:r>
        <w:rPr>
          <w:rFonts w:eastAsiaTheme="minorEastAsia"/>
          <w:szCs w:val="32"/>
          <w:lang w:eastAsia="zh-CN"/>
        </w:rPr>
        <w:t xml:space="preserve">straightforward way is reusing Rel-15 </w:t>
      </w:r>
      <w:r w:rsidRPr="001862D6">
        <w:rPr>
          <w:rFonts w:eastAsiaTheme="minorEastAsia"/>
          <w:szCs w:val="32"/>
          <w:lang w:eastAsia="zh-CN"/>
        </w:rPr>
        <w:t xml:space="preserve">mechanism </w:t>
      </w:r>
      <w:r>
        <w:rPr>
          <w:rFonts w:eastAsiaTheme="minorEastAsia"/>
          <w:szCs w:val="32"/>
          <w:lang w:eastAsia="zh-CN"/>
        </w:rPr>
        <w:t>for SPS PDSCH in Type-2 HARQ-ACK codebook as much as possible,</w:t>
      </w:r>
      <w:r w:rsidRPr="00D96692">
        <w:t xml:space="preserve"> </w:t>
      </w:r>
      <w:r w:rsidRPr="00D96692">
        <w:rPr>
          <w:rFonts w:eastAsiaTheme="minorEastAsia"/>
          <w:szCs w:val="32"/>
          <w:lang w:eastAsia="zh-CN"/>
        </w:rPr>
        <w:t>i.e.</w:t>
      </w:r>
      <w:r>
        <w:rPr>
          <w:rFonts w:eastAsiaTheme="minorEastAsia" w:hint="eastAsia"/>
          <w:szCs w:val="32"/>
          <w:lang w:eastAsia="zh-CN"/>
        </w:rPr>
        <w:t>:</w:t>
      </w:r>
    </w:p>
    <w:p w14:paraId="1D70E6D8" w14:textId="77777777" w:rsidR="004A2FC2" w:rsidRPr="00C9285C" w:rsidRDefault="004A2FC2" w:rsidP="004A2FC2">
      <w:pPr>
        <w:pStyle w:val="a1"/>
        <w:numPr>
          <w:ilvl w:val="0"/>
          <w:numId w:val="34"/>
        </w:numPr>
        <w:rPr>
          <w:rFonts w:eastAsiaTheme="minorEastAsia"/>
          <w:szCs w:val="32"/>
          <w:lang w:eastAsia="zh-CN"/>
        </w:rPr>
      </w:pPr>
      <w:r>
        <w:rPr>
          <w:rFonts w:ascii="Times" w:hAnsi="Times" w:cs="Times"/>
          <w:color w:val="000000"/>
          <w:lang w:val="en-GB"/>
        </w:rPr>
        <w:t>SPS PDSCH doesn’t have group ID.</w:t>
      </w:r>
    </w:p>
    <w:p w14:paraId="0F549C93" w14:textId="77777777" w:rsidR="004A2FC2" w:rsidRDefault="004A2FC2" w:rsidP="004A2FC2">
      <w:pPr>
        <w:pStyle w:val="a1"/>
        <w:numPr>
          <w:ilvl w:val="0"/>
          <w:numId w:val="34"/>
        </w:numPr>
        <w:rPr>
          <w:rFonts w:eastAsiaTheme="minorEastAsia"/>
          <w:szCs w:val="32"/>
          <w:lang w:eastAsia="zh-CN"/>
        </w:rPr>
      </w:pPr>
      <w:r>
        <w:rPr>
          <w:rFonts w:eastAsiaTheme="minorEastAsia"/>
          <w:szCs w:val="32"/>
          <w:lang w:eastAsia="zh-CN"/>
        </w:rPr>
        <w:t>If only the HARQ-ACK bit</w:t>
      </w:r>
      <w:r w:rsidRPr="006310BB">
        <w:rPr>
          <w:rFonts w:eastAsiaTheme="minorEastAsia"/>
          <w:szCs w:val="32"/>
          <w:lang w:eastAsia="zh-CN"/>
        </w:rPr>
        <w:t xml:space="preserve"> corresponding to </w:t>
      </w:r>
      <w:r>
        <w:rPr>
          <w:rFonts w:eastAsiaTheme="minorEastAsia"/>
          <w:szCs w:val="32"/>
          <w:lang w:eastAsia="zh-CN"/>
        </w:rPr>
        <w:t>SPS PDSCH</w:t>
      </w:r>
      <w:r w:rsidRPr="006310BB">
        <w:rPr>
          <w:rFonts w:eastAsiaTheme="minorEastAsia"/>
          <w:szCs w:val="32"/>
          <w:lang w:eastAsia="zh-CN"/>
        </w:rPr>
        <w:t xml:space="preserve"> is transmitted in slot n, </w:t>
      </w:r>
      <w:r>
        <w:rPr>
          <w:rFonts w:eastAsiaTheme="minorEastAsia"/>
          <w:szCs w:val="32"/>
          <w:lang w:eastAsia="zh-CN"/>
        </w:rPr>
        <w:t>PUCCH format 0</w:t>
      </w:r>
      <w:r>
        <w:rPr>
          <w:rFonts w:eastAsiaTheme="minorEastAsia" w:hint="eastAsia"/>
          <w:szCs w:val="32"/>
          <w:lang w:eastAsia="zh-CN"/>
        </w:rPr>
        <w:t>/1</w:t>
      </w:r>
      <w:r w:rsidRPr="006310BB">
        <w:rPr>
          <w:rFonts w:eastAsiaTheme="minorEastAsia"/>
          <w:szCs w:val="32"/>
          <w:lang w:eastAsia="zh-CN"/>
        </w:rPr>
        <w:t xml:space="preserve"> is </w:t>
      </w:r>
      <w:r>
        <w:rPr>
          <w:rFonts w:eastAsiaTheme="minorEastAsia"/>
          <w:szCs w:val="32"/>
          <w:lang w:eastAsia="zh-CN"/>
        </w:rPr>
        <w:t>used</w:t>
      </w:r>
      <w:r w:rsidRPr="006310BB">
        <w:rPr>
          <w:rFonts w:eastAsiaTheme="minorEastAsia"/>
          <w:szCs w:val="32"/>
          <w:lang w:eastAsia="zh-CN"/>
        </w:rPr>
        <w:t xml:space="preserve">. Unless using one-shot HARQ-ACK feedback, HARQ-ACK </w:t>
      </w:r>
      <w:r>
        <w:rPr>
          <w:rFonts w:eastAsiaTheme="minorEastAsia"/>
          <w:szCs w:val="32"/>
          <w:lang w:eastAsia="zh-CN"/>
        </w:rPr>
        <w:t>only for SPS PDSCH cannot be retransmitted</w:t>
      </w:r>
      <w:r w:rsidRPr="006310BB">
        <w:rPr>
          <w:rFonts w:eastAsiaTheme="minorEastAsia"/>
          <w:szCs w:val="32"/>
          <w:lang w:eastAsia="zh-CN"/>
        </w:rPr>
        <w:t>.</w:t>
      </w:r>
    </w:p>
    <w:p w14:paraId="3C077E68" w14:textId="106D9E9D" w:rsidR="004A2FC2" w:rsidRPr="00C9285C" w:rsidRDefault="004A2FC2" w:rsidP="004A2FC2">
      <w:pPr>
        <w:pStyle w:val="a1"/>
        <w:numPr>
          <w:ilvl w:val="0"/>
          <w:numId w:val="34"/>
        </w:numPr>
        <w:rPr>
          <w:rFonts w:eastAsiaTheme="minorEastAsia"/>
          <w:szCs w:val="32"/>
          <w:lang w:eastAsia="zh-CN"/>
        </w:rPr>
      </w:pPr>
      <w:r w:rsidRPr="00C16DB1">
        <w:rPr>
          <w:rFonts w:ascii="Times" w:eastAsia="Batang" w:hAnsi="Times"/>
          <w:bCs/>
          <w:lang w:val="en-GB" w:eastAsia="x-none"/>
        </w:rPr>
        <w:lastRenderedPageBreak/>
        <w:t xml:space="preserve">If other group-based HARQ-ACK bits collide with the HARQ-ACK bit corresponding to </w:t>
      </w:r>
      <w:r>
        <w:rPr>
          <w:rFonts w:ascii="Times" w:eastAsia="Batang" w:hAnsi="Times"/>
          <w:bCs/>
          <w:lang w:val="en-GB" w:eastAsia="x-none"/>
        </w:rPr>
        <w:t>SPS PDSCH</w:t>
      </w:r>
      <w:r w:rsidRPr="00C16DB1">
        <w:rPr>
          <w:rFonts w:ascii="Times" w:eastAsia="Batang" w:hAnsi="Times"/>
          <w:bCs/>
          <w:lang w:val="en-GB" w:eastAsia="x-none"/>
        </w:rPr>
        <w:t xml:space="preserve">, all HARQ-ACK bits are multiplexing in one PUCCH, and </w:t>
      </w:r>
      <w:r>
        <w:rPr>
          <w:rFonts w:ascii="Times" w:eastAsia="Batang" w:hAnsi="Times"/>
          <w:bCs/>
          <w:lang w:val="en-GB" w:eastAsia="x-none"/>
        </w:rPr>
        <w:t>the HARQ-ACK bit corresponding to SPS PDSCH</w:t>
      </w:r>
      <w:r w:rsidRPr="00C16DB1">
        <w:rPr>
          <w:rFonts w:ascii="Times" w:eastAsia="Batang" w:hAnsi="Times"/>
          <w:bCs/>
          <w:lang w:val="en-GB" w:eastAsia="x-none"/>
        </w:rPr>
        <w:t xml:space="preserve"> </w:t>
      </w:r>
      <w:r>
        <w:rPr>
          <w:rFonts w:ascii="Times" w:eastAsia="Batang" w:hAnsi="Times"/>
          <w:bCs/>
          <w:lang w:val="en-GB" w:eastAsia="x-none"/>
        </w:rPr>
        <w:t>is</w:t>
      </w:r>
      <w:r w:rsidRPr="00C16DB1">
        <w:rPr>
          <w:rFonts w:ascii="Times" w:eastAsia="Batang" w:hAnsi="Times"/>
          <w:bCs/>
          <w:lang w:val="en-GB" w:eastAsia="x-none"/>
        </w:rPr>
        <w:t xml:space="preserve"> mapped to the end of HARQ-ACK codebook</w:t>
      </w:r>
      <w:r>
        <w:rPr>
          <w:rFonts w:ascii="Times" w:eastAsia="Batang" w:hAnsi="Times"/>
          <w:bCs/>
          <w:lang w:val="en-GB" w:eastAsia="x-none"/>
        </w:rPr>
        <w:t xml:space="preserve">, as shown in Figure </w:t>
      </w:r>
      <w:r w:rsidR="00E46F03">
        <w:rPr>
          <w:rFonts w:ascii="Times" w:eastAsia="Batang" w:hAnsi="Times"/>
          <w:bCs/>
          <w:lang w:val="en-GB" w:eastAsia="x-none"/>
        </w:rPr>
        <w:t>4</w:t>
      </w:r>
      <w:r w:rsidRPr="00C16DB1">
        <w:rPr>
          <w:rFonts w:ascii="Times" w:eastAsia="Batang" w:hAnsi="Times"/>
          <w:bCs/>
          <w:lang w:val="en-GB" w:eastAsia="x-none"/>
        </w:rPr>
        <w:t>.</w:t>
      </w:r>
      <w:r>
        <w:rPr>
          <w:rFonts w:ascii="Times" w:eastAsia="Batang" w:hAnsi="Times"/>
          <w:bCs/>
          <w:lang w:val="en-GB" w:eastAsia="x-none"/>
        </w:rPr>
        <w:t xml:space="preserve"> Furthermore, if the multiplexed group-based HARQ-ACK is triggered for retransmission, the HARQ-ACK bit</w:t>
      </w:r>
      <w:r w:rsidRPr="007B0E9E">
        <w:rPr>
          <w:rFonts w:ascii="Times" w:eastAsia="Batang" w:hAnsi="Times"/>
          <w:bCs/>
          <w:lang w:val="en-GB" w:eastAsia="x-none"/>
        </w:rPr>
        <w:t xml:space="preserve"> corresponding to </w:t>
      </w:r>
      <w:r>
        <w:rPr>
          <w:rFonts w:ascii="Times" w:eastAsia="Batang" w:hAnsi="Times"/>
          <w:bCs/>
          <w:lang w:val="en-GB" w:eastAsia="x-none"/>
        </w:rPr>
        <w:t xml:space="preserve">SPS PDSCH should be </w:t>
      </w:r>
      <w:r w:rsidRPr="006310BB">
        <w:rPr>
          <w:rFonts w:ascii="Times" w:eastAsia="Batang" w:hAnsi="Times"/>
          <w:bCs/>
          <w:lang w:val="en-GB" w:eastAsia="x-none"/>
        </w:rPr>
        <w:t>simultaneously</w:t>
      </w:r>
      <w:r>
        <w:rPr>
          <w:rFonts w:ascii="Times" w:eastAsia="Batang" w:hAnsi="Times"/>
          <w:bCs/>
          <w:lang w:val="en-GB" w:eastAsia="x-none"/>
        </w:rPr>
        <w:t xml:space="preserve"> retransmitted.</w:t>
      </w:r>
    </w:p>
    <w:p w14:paraId="06892ECE" w14:textId="77777777" w:rsidR="004A2FC2" w:rsidRDefault="004A2FC2" w:rsidP="004A2FC2">
      <w:pPr>
        <w:pStyle w:val="a1"/>
        <w:jc w:val="center"/>
      </w:pPr>
      <w:r>
        <w:object w:dxaOrig="5088" w:dyaOrig="888" w14:anchorId="0668A4DB">
          <v:shape id="_x0000_i1028" type="#_x0000_t75" style="width:254.5pt;height:44.8pt" o:ole="">
            <v:imagedata r:id="rId14" o:title=""/>
          </v:shape>
          <o:OLEObject Type="Embed" ProgID="Visio.Drawing.15" ShapeID="_x0000_i1028" DrawAspect="Content" ObjectID="_1634738408" r:id="rId15"/>
        </w:object>
      </w:r>
    </w:p>
    <w:p w14:paraId="57D55233" w14:textId="28915F4B" w:rsidR="004A2FC2" w:rsidRDefault="004A2FC2" w:rsidP="004A2FC2">
      <w:pPr>
        <w:pStyle w:val="a1"/>
        <w:jc w:val="center"/>
        <w:rPr>
          <w:szCs w:val="32"/>
        </w:rPr>
      </w:pPr>
      <w:r>
        <w:t xml:space="preserve">Figure </w:t>
      </w:r>
      <w:r w:rsidR="00E46F03">
        <w:t>4</w:t>
      </w:r>
      <w:r>
        <w:t>: Enhanced type-2 HARQ-ACK codebook with HARQ-ACK for SPS PDSCH</w:t>
      </w:r>
    </w:p>
    <w:p w14:paraId="2DBF65AA" w14:textId="5DA56AA6" w:rsidR="004A2FC2" w:rsidRPr="006310BB" w:rsidRDefault="004A2FC2" w:rsidP="004A2FC2">
      <w:pPr>
        <w:pStyle w:val="a1"/>
        <w:rPr>
          <w:rFonts w:eastAsiaTheme="minorEastAsia"/>
          <w:lang w:eastAsia="zh-CN"/>
        </w:rPr>
      </w:pPr>
      <w:r w:rsidRPr="007B0E9E">
        <w:rPr>
          <w:rFonts w:ascii="Times" w:eastAsia="Batang" w:hAnsi="Times"/>
          <w:b/>
          <w:bCs/>
          <w:i/>
          <w:lang w:val="en-GB" w:eastAsia="x-none"/>
        </w:rPr>
        <w:t xml:space="preserve">Proposal </w:t>
      </w:r>
      <w:r w:rsidR="00A86986">
        <w:rPr>
          <w:rFonts w:ascii="Times" w:eastAsia="Batang" w:hAnsi="Times"/>
          <w:b/>
          <w:bCs/>
          <w:i/>
          <w:lang w:val="en-GB" w:eastAsia="x-none"/>
        </w:rPr>
        <w:t>12</w:t>
      </w:r>
      <w:r w:rsidRPr="007B0E9E">
        <w:rPr>
          <w:rFonts w:ascii="Times" w:eastAsia="Batang" w:hAnsi="Times"/>
          <w:b/>
          <w:bCs/>
          <w:i/>
          <w:lang w:val="en-GB" w:eastAsia="x-none"/>
        </w:rPr>
        <w:t>:</w:t>
      </w:r>
      <w:r w:rsidRPr="00004CB2">
        <w:t xml:space="preserve"> </w:t>
      </w:r>
      <w:r>
        <w:rPr>
          <w:rFonts w:ascii="Times" w:eastAsia="Batang" w:hAnsi="Times"/>
          <w:b/>
          <w:bCs/>
          <w:i/>
          <w:lang w:val="en-GB" w:eastAsia="x-none"/>
        </w:rPr>
        <w:t>H</w:t>
      </w:r>
      <w:r w:rsidRPr="00004CB2">
        <w:rPr>
          <w:rFonts w:ascii="Times" w:eastAsia="Batang" w:hAnsi="Times"/>
          <w:b/>
          <w:bCs/>
          <w:i/>
          <w:lang w:val="en-GB" w:eastAsia="x-none"/>
        </w:rPr>
        <w:t>ow to transmit HARQ-ACK bit corresponding to SPS PDSCH</w:t>
      </w:r>
      <w:r>
        <w:rPr>
          <w:rFonts w:ascii="Times" w:eastAsia="Batang" w:hAnsi="Times"/>
          <w:b/>
          <w:bCs/>
          <w:i/>
          <w:lang w:val="en-GB" w:eastAsia="x-none"/>
        </w:rPr>
        <w:t xml:space="preserve"> in enhanced type-2 HARQ-ACK codebook should be discussed.</w:t>
      </w:r>
    </w:p>
    <w:p w14:paraId="4E14FFB3" w14:textId="77446775" w:rsidR="00AC73BC" w:rsidRPr="00C9285C" w:rsidRDefault="00AC73BC" w:rsidP="00AC73BC">
      <w:pPr>
        <w:pStyle w:val="a1"/>
        <w:rPr>
          <w:rFonts w:eastAsiaTheme="minorEastAsia"/>
          <w:b/>
          <w:i/>
          <w:lang w:eastAsia="zh-CN"/>
        </w:rPr>
      </w:pPr>
    </w:p>
    <w:p w14:paraId="16A24CB9" w14:textId="77777777" w:rsidR="00FE5799" w:rsidRPr="007F69C2" w:rsidRDefault="00FE5799" w:rsidP="00894588">
      <w:pPr>
        <w:pStyle w:val="1"/>
        <w:rPr>
          <w:rFonts w:ascii="Times New Roman" w:eastAsia="宋体" w:hAnsi="Times New Roman" w:cs="Times New Roman"/>
          <w:lang w:eastAsia="zh-CN"/>
        </w:rPr>
      </w:pPr>
      <w:r w:rsidRPr="007F69C2">
        <w:rPr>
          <w:rFonts w:ascii="Times New Roman" w:hAnsi="Times New Roman" w:cs="Times New Roman"/>
        </w:rPr>
        <w:t>Conclusion</w:t>
      </w:r>
      <w:r w:rsidR="00BA4154" w:rsidRPr="007F69C2">
        <w:rPr>
          <w:rFonts w:ascii="Times New Roman" w:eastAsia="宋体" w:hAnsi="Times New Roman" w:cs="Times New Roman"/>
          <w:lang w:eastAsia="zh-CN"/>
        </w:rPr>
        <w:t>s</w:t>
      </w:r>
    </w:p>
    <w:p w14:paraId="6B660EC0" w14:textId="4765388F" w:rsidR="000D44F4" w:rsidRDefault="005A7C10" w:rsidP="000D44F4">
      <w:pPr>
        <w:pStyle w:val="a1"/>
        <w:rPr>
          <w:rFonts w:eastAsia="宋体"/>
          <w:bCs/>
          <w:szCs w:val="20"/>
        </w:rPr>
      </w:pPr>
      <w:r>
        <w:rPr>
          <w:rFonts w:eastAsia="宋体"/>
          <w:bCs/>
          <w:szCs w:val="20"/>
        </w:rPr>
        <w:t>In t</w:t>
      </w:r>
      <w:r w:rsidR="00C53FD5" w:rsidRPr="00154608">
        <w:rPr>
          <w:rFonts w:eastAsia="宋体"/>
          <w:bCs/>
          <w:szCs w:val="20"/>
        </w:rPr>
        <w:t>his contribution</w:t>
      </w:r>
      <w:r>
        <w:rPr>
          <w:rFonts w:eastAsia="宋体"/>
          <w:bCs/>
          <w:szCs w:val="20"/>
        </w:rPr>
        <w:t>, we show our views on</w:t>
      </w:r>
      <w:r w:rsidR="00C53FD5" w:rsidRPr="00154608">
        <w:rPr>
          <w:rFonts w:eastAsia="宋体"/>
          <w:bCs/>
          <w:szCs w:val="20"/>
        </w:rPr>
        <w:t xml:space="preserve"> the </w:t>
      </w:r>
      <w:r w:rsidR="0026658B">
        <w:rPr>
          <w:rFonts w:eastAsia="宋体"/>
          <w:bCs/>
          <w:szCs w:val="20"/>
        </w:rPr>
        <w:t>open issues of</w:t>
      </w:r>
      <w:r w:rsidR="0026658B" w:rsidRPr="00154608">
        <w:rPr>
          <w:rFonts w:eastAsia="宋体"/>
          <w:bCs/>
          <w:szCs w:val="20"/>
        </w:rPr>
        <w:t xml:space="preserve"> </w:t>
      </w:r>
      <w:r w:rsidR="00C53FD5" w:rsidRPr="00154608">
        <w:rPr>
          <w:rFonts w:eastAsia="宋体"/>
          <w:bCs/>
          <w:szCs w:val="20"/>
        </w:rPr>
        <w:t xml:space="preserve">HARQ </w:t>
      </w:r>
      <w:r w:rsidR="00A62662">
        <w:rPr>
          <w:rFonts w:eastAsia="宋体"/>
          <w:bCs/>
          <w:szCs w:val="20"/>
        </w:rPr>
        <w:t>enhancements</w:t>
      </w:r>
      <w:r w:rsidR="0026658B">
        <w:rPr>
          <w:rFonts w:eastAsia="宋体"/>
          <w:bCs/>
          <w:szCs w:val="20"/>
        </w:rPr>
        <w:t xml:space="preserve"> for NR-U</w:t>
      </w:r>
      <w:r w:rsidR="00A62662">
        <w:rPr>
          <w:rFonts w:eastAsia="宋体"/>
          <w:bCs/>
          <w:szCs w:val="20"/>
        </w:rPr>
        <w:t xml:space="preserve"> with the following proposals:</w:t>
      </w:r>
    </w:p>
    <w:p w14:paraId="4A0E5A09" w14:textId="77777777" w:rsidR="00E46F03" w:rsidRDefault="00E46F03" w:rsidP="00E46F03">
      <w:pPr>
        <w:pStyle w:val="a1"/>
        <w:rPr>
          <w:b/>
          <w:i/>
          <w:lang w:eastAsia="ko-KR"/>
        </w:rPr>
      </w:pPr>
      <w:r w:rsidRPr="007B0E9E">
        <w:rPr>
          <w:b/>
          <w:i/>
          <w:lang w:eastAsia="ko-KR"/>
        </w:rPr>
        <w:t xml:space="preserve">Proposal </w:t>
      </w:r>
      <w:r>
        <w:rPr>
          <w:b/>
          <w:i/>
          <w:lang w:eastAsia="ko-KR"/>
        </w:rPr>
        <w:t>1</w:t>
      </w:r>
      <w:r w:rsidRPr="007B0E9E">
        <w:rPr>
          <w:b/>
          <w:i/>
          <w:lang w:eastAsia="ko-KR"/>
        </w:rPr>
        <w:t>:</w:t>
      </w:r>
      <w:r>
        <w:rPr>
          <w:b/>
          <w:i/>
          <w:lang w:eastAsia="ko-KR"/>
        </w:rPr>
        <w:t xml:space="preserve"> </w:t>
      </w:r>
      <w:r w:rsidRPr="008A4D26">
        <w:rPr>
          <w:b/>
          <w:i/>
          <w:lang w:eastAsia="ko-KR"/>
        </w:rPr>
        <w:t>For</w:t>
      </w:r>
      <w:r>
        <w:rPr>
          <w:b/>
          <w:i/>
          <w:lang w:eastAsia="ko-KR"/>
        </w:rPr>
        <w:t xml:space="preserve"> enhanced dynamic HARQ codebook, t</w:t>
      </w:r>
      <w:r w:rsidRPr="008A4D26">
        <w:rPr>
          <w:b/>
          <w:i/>
          <w:lang w:eastAsia="ko-KR"/>
        </w:rPr>
        <w:t>he indication of triggered groups in DCI can be RRC configured.</w:t>
      </w:r>
    </w:p>
    <w:p w14:paraId="23A0F5F8" w14:textId="77777777" w:rsidR="00E46F03" w:rsidRDefault="00E46F03" w:rsidP="00E46F03">
      <w:pPr>
        <w:pStyle w:val="a1"/>
        <w:rPr>
          <w:b/>
          <w:i/>
          <w:lang w:eastAsia="ko-KR"/>
        </w:rPr>
      </w:pPr>
      <w:r>
        <w:rPr>
          <w:b/>
          <w:i/>
          <w:lang w:eastAsia="ko-KR"/>
        </w:rPr>
        <w:t xml:space="preserve">Proposal 2: One-shot </w:t>
      </w:r>
      <w:r w:rsidRPr="00F32694">
        <w:rPr>
          <w:b/>
          <w:i/>
          <w:lang w:eastAsia="ko-KR"/>
        </w:rPr>
        <w:t>feedback can be configured together with enhanced dynamic HARQ codebook</w:t>
      </w:r>
      <w:r>
        <w:rPr>
          <w:b/>
          <w:i/>
          <w:lang w:eastAsia="ko-KR"/>
        </w:rPr>
        <w:t>.</w:t>
      </w:r>
    </w:p>
    <w:p w14:paraId="7108F7BE" w14:textId="77777777" w:rsidR="00E46F03" w:rsidRPr="00F2632F" w:rsidRDefault="00E46F03" w:rsidP="00E46F03">
      <w:pPr>
        <w:pStyle w:val="a1"/>
        <w:rPr>
          <w:b/>
          <w:i/>
          <w:lang w:eastAsia="ko-KR"/>
        </w:rPr>
      </w:pPr>
      <w:r>
        <w:rPr>
          <w:b/>
          <w:i/>
          <w:lang w:eastAsia="ko-KR"/>
        </w:rPr>
        <w:t xml:space="preserve">Proposal 3: </w:t>
      </w:r>
      <w:r w:rsidRPr="008A4D26">
        <w:rPr>
          <w:b/>
          <w:i/>
          <w:lang w:eastAsia="ko-KR"/>
        </w:rPr>
        <w:t xml:space="preserve">If NFI and T-DAI for the non-scheduled group is not configured and HARQ-ACK </w:t>
      </w:r>
      <w:r>
        <w:rPr>
          <w:b/>
          <w:i/>
          <w:lang w:eastAsia="ko-KR"/>
        </w:rPr>
        <w:t>feedback for two PDSCH groups is</w:t>
      </w:r>
      <w:r w:rsidRPr="008A4D26">
        <w:rPr>
          <w:b/>
          <w:i/>
          <w:lang w:eastAsia="ko-KR"/>
        </w:rPr>
        <w:t xml:space="preserve"> triggered</w:t>
      </w:r>
      <w:r>
        <w:rPr>
          <w:b/>
          <w:i/>
          <w:lang w:eastAsia="ko-KR"/>
        </w:rPr>
        <w:t xml:space="preserve"> by one DCI, one-shot feedback is used. </w:t>
      </w:r>
    </w:p>
    <w:p w14:paraId="428A7BDC" w14:textId="77777777" w:rsidR="00E46F03" w:rsidRDefault="00E46F03" w:rsidP="00E46F03">
      <w:pPr>
        <w:pStyle w:val="a1"/>
        <w:snapToGrid w:val="0"/>
        <w:rPr>
          <w:rFonts w:ascii="Times" w:eastAsia="Batang" w:hAnsi="Times"/>
          <w:b/>
          <w:bCs/>
          <w:i/>
          <w:lang w:val="en-GB" w:eastAsia="x-none"/>
        </w:rPr>
      </w:pPr>
      <w:r w:rsidRPr="007B0E9E">
        <w:rPr>
          <w:rFonts w:ascii="Times" w:eastAsia="Batang" w:hAnsi="Times"/>
          <w:b/>
          <w:bCs/>
          <w:i/>
          <w:lang w:val="en-GB" w:eastAsia="x-none"/>
        </w:rPr>
        <w:t xml:space="preserve">Proposal </w:t>
      </w:r>
      <w:r>
        <w:rPr>
          <w:rFonts w:ascii="Times" w:eastAsia="Batang" w:hAnsi="Times"/>
          <w:b/>
          <w:bCs/>
          <w:i/>
          <w:lang w:val="en-GB" w:eastAsia="x-none"/>
        </w:rPr>
        <w:t>4</w:t>
      </w:r>
      <w:r w:rsidRPr="007B0E9E">
        <w:rPr>
          <w:rFonts w:ascii="Times" w:eastAsia="Batang" w:hAnsi="Times"/>
          <w:b/>
          <w:bCs/>
          <w:i/>
          <w:lang w:val="en-GB" w:eastAsia="x-none"/>
        </w:rPr>
        <w:t>:</w:t>
      </w:r>
      <w:r>
        <w:rPr>
          <w:rFonts w:ascii="Times" w:eastAsia="Batang" w:hAnsi="Times"/>
          <w:b/>
          <w:bCs/>
          <w:i/>
          <w:lang w:val="en-GB" w:eastAsia="x-none"/>
        </w:rPr>
        <w:t xml:space="preserve"> NFI is not traduced in fallback DCI.</w:t>
      </w:r>
    </w:p>
    <w:p w14:paraId="1E78F77C" w14:textId="55BE87E1" w:rsidR="00E46F03" w:rsidRDefault="00E46F03" w:rsidP="00E46F03">
      <w:pPr>
        <w:pStyle w:val="a1"/>
        <w:rPr>
          <w:rFonts w:eastAsiaTheme="minorEastAsia"/>
          <w:b/>
          <w:i/>
          <w:lang w:eastAsia="zh-CN"/>
        </w:rPr>
      </w:pPr>
      <w:r>
        <w:rPr>
          <w:rFonts w:eastAsiaTheme="minorEastAsia"/>
          <w:b/>
          <w:i/>
          <w:lang w:val="en-GB" w:eastAsia="zh-CN"/>
        </w:rPr>
        <w:t xml:space="preserve">Proposal 5: </w:t>
      </w:r>
      <w:r w:rsidRPr="007B0E9E">
        <w:rPr>
          <w:rFonts w:eastAsiaTheme="minorEastAsia" w:hint="eastAsia"/>
          <w:b/>
          <w:i/>
          <w:lang w:eastAsia="zh-CN"/>
        </w:rPr>
        <w:t>For the fallback DCI</w:t>
      </w:r>
      <w:r>
        <w:rPr>
          <w:rFonts w:eastAsiaTheme="minorEastAsia"/>
          <w:b/>
          <w:i/>
          <w:lang w:eastAsia="zh-CN"/>
        </w:rPr>
        <w:t>, NFI is not toggled unless a given HARQ process ID scheduled in group #0</w:t>
      </w:r>
      <w:r w:rsidRPr="008A4D26">
        <w:rPr>
          <w:rFonts w:eastAsiaTheme="minorEastAsia"/>
          <w:b/>
          <w:i/>
          <w:lang w:eastAsia="zh-CN"/>
        </w:rPr>
        <w:t xml:space="preserve"> is </w:t>
      </w:r>
      <w:r>
        <w:rPr>
          <w:rFonts w:eastAsiaTheme="minorEastAsia"/>
          <w:b/>
          <w:i/>
          <w:lang w:eastAsia="zh-CN"/>
        </w:rPr>
        <w:t>rescheduled with DAI=1.</w:t>
      </w:r>
      <w:r>
        <w:rPr>
          <w:rFonts w:eastAsiaTheme="minorEastAsia"/>
          <w:b/>
          <w:i/>
          <w:lang w:val="en-GB" w:eastAsia="zh-CN"/>
        </w:rPr>
        <w:t xml:space="preserve">Proposal 6: </w:t>
      </w:r>
      <w:r>
        <w:rPr>
          <w:rFonts w:eastAsiaTheme="minorEastAsia"/>
          <w:b/>
          <w:i/>
          <w:lang w:eastAsia="zh-CN"/>
        </w:rPr>
        <w:t>If</w:t>
      </w:r>
      <w:r w:rsidRPr="00D15A5F">
        <w:rPr>
          <w:rFonts w:eastAsiaTheme="minorEastAsia"/>
          <w:b/>
          <w:i/>
          <w:lang w:eastAsia="zh-CN"/>
        </w:rPr>
        <w:t xml:space="preserve"> </w:t>
      </w:r>
      <w:r w:rsidRPr="00357BA0">
        <w:rPr>
          <w:rFonts w:eastAsiaTheme="minorEastAsia"/>
          <w:b/>
          <w:i/>
          <w:lang w:eastAsia="zh-CN"/>
        </w:rPr>
        <w:t xml:space="preserve">UL DAI for an additional PDSCH group </w:t>
      </w:r>
      <w:r>
        <w:rPr>
          <w:rFonts w:eastAsiaTheme="minorEastAsia"/>
          <w:b/>
          <w:i/>
          <w:lang w:eastAsia="zh-CN"/>
        </w:rPr>
        <w:t xml:space="preserve">is not </w:t>
      </w:r>
      <w:r w:rsidRPr="00D15A5F">
        <w:rPr>
          <w:rFonts w:eastAsiaTheme="minorEastAsia"/>
          <w:b/>
          <w:i/>
          <w:lang w:eastAsia="zh-CN"/>
        </w:rPr>
        <w:t>configured</w:t>
      </w:r>
      <w:r>
        <w:rPr>
          <w:rFonts w:eastAsiaTheme="minorEastAsia"/>
          <w:b/>
          <w:i/>
          <w:lang w:eastAsia="zh-CN"/>
        </w:rPr>
        <w:t>,</w:t>
      </w:r>
    </w:p>
    <w:p w14:paraId="21BB0074" w14:textId="77777777" w:rsidR="00E46F03" w:rsidRPr="00357BA0" w:rsidRDefault="00E46F03" w:rsidP="00E46F03">
      <w:pPr>
        <w:pStyle w:val="a1"/>
        <w:numPr>
          <w:ilvl w:val="0"/>
          <w:numId w:val="47"/>
        </w:numPr>
        <w:rPr>
          <w:b/>
          <w:i/>
          <w:lang w:eastAsia="ko-KR"/>
        </w:rPr>
      </w:pPr>
      <w:r w:rsidRPr="009F3205">
        <w:rPr>
          <w:rFonts w:eastAsiaTheme="minorEastAsia"/>
          <w:b/>
          <w:i/>
          <w:lang w:eastAsia="zh-CN"/>
        </w:rPr>
        <w:t>If</w:t>
      </w:r>
      <w:r w:rsidRPr="00357BA0">
        <w:rPr>
          <w:rFonts w:eastAsiaTheme="minorEastAsia"/>
          <w:b/>
          <w:i/>
          <w:lang w:eastAsia="zh-CN"/>
        </w:rPr>
        <w:t xml:space="preserve"> </w:t>
      </w:r>
      <w:r w:rsidRPr="009F3205">
        <w:rPr>
          <w:rFonts w:eastAsiaTheme="minorEastAsia"/>
          <w:b/>
          <w:i/>
          <w:lang w:eastAsia="zh-CN"/>
        </w:rPr>
        <w:t>T-DAI for n</w:t>
      </w:r>
      <w:r w:rsidRPr="00357BA0">
        <w:rPr>
          <w:b/>
          <w:i/>
          <w:lang w:eastAsia="ko-KR"/>
        </w:rPr>
        <w:t xml:space="preserve">on-scheduled group are not configured, UL DAI is used to indicate the total number of PDSCHs in the group not scheduled by the triggering DL grant; </w:t>
      </w:r>
    </w:p>
    <w:p w14:paraId="1E0D22A8" w14:textId="77777777" w:rsidR="00E46F03" w:rsidRPr="009F3205" w:rsidRDefault="00E46F03" w:rsidP="00E46F03">
      <w:pPr>
        <w:pStyle w:val="a1"/>
        <w:numPr>
          <w:ilvl w:val="0"/>
          <w:numId w:val="47"/>
        </w:numPr>
        <w:rPr>
          <w:rFonts w:eastAsiaTheme="minorEastAsia"/>
          <w:b/>
          <w:i/>
          <w:lang w:eastAsia="zh-CN"/>
        </w:rPr>
      </w:pPr>
      <w:r w:rsidRPr="00357BA0">
        <w:rPr>
          <w:b/>
          <w:i/>
          <w:lang w:eastAsia="ko-KR"/>
        </w:rPr>
        <w:t>Otherwise, UL</w:t>
      </w:r>
      <w:r w:rsidRPr="009F3205">
        <w:rPr>
          <w:rFonts w:eastAsiaTheme="minorEastAsia"/>
          <w:b/>
          <w:i/>
          <w:lang w:eastAsia="zh-CN"/>
        </w:rPr>
        <w:t xml:space="preserve"> DAI is used to indicate the total number of PDSCHs in the group scheduled by the triggering DL grant.</w:t>
      </w:r>
    </w:p>
    <w:p w14:paraId="090C851F" w14:textId="77777777" w:rsidR="00E46F03" w:rsidRDefault="00E46F03" w:rsidP="00E46F03">
      <w:pPr>
        <w:pStyle w:val="a1"/>
        <w:rPr>
          <w:rFonts w:ascii="Times" w:eastAsia="Batang" w:hAnsi="Times"/>
          <w:b/>
          <w:bCs/>
          <w:i/>
          <w:lang w:val="en-GB" w:eastAsia="x-none"/>
        </w:rPr>
      </w:pPr>
      <w:r w:rsidRPr="007B0E9E">
        <w:rPr>
          <w:rFonts w:ascii="Times" w:eastAsia="Batang" w:hAnsi="Times"/>
          <w:b/>
          <w:bCs/>
          <w:i/>
          <w:lang w:val="en-GB" w:eastAsia="x-none"/>
        </w:rPr>
        <w:t xml:space="preserve">Proposal </w:t>
      </w:r>
      <w:r>
        <w:rPr>
          <w:rFonts w:ascii="Times" w:eastAsia="Batang" w:hAnsi="Times"/>
          <w:b/>
          <w:bCs/>
          <w:i/>
          <w:lang w:val="en-GB" w:eastAsia="x-none"/>
        </w:rPr>
        <w:t>7</w:t>
      </w:r>
      <w:r w:rsidRPr="007B0E9E">
        <w:rPr>
          <w:rFonts w:ascii="Times" w:eastAsia="Batang" w:hAnsi="Times"/>
          <w:b/>
          <w:bCs/>
          <w:i/>
          <w:lang w:val="en-GB" w:eastAsia="x-none"/>
        </w:rPr>
        <w:t>:</w:t>
      </w:r>
      <w:r w:rsidRPr="00357BA0">
        <w:rPr>
          <w:rFonts w:ascii="Times" w:eastAsia="Batang" w:hAnsi="Times"/>
          <w:b/>
          <w:bCs/>
          <w:i/>
          <w:lang w:val="en-GB" w:eastAsia="x-none"/>
        </w:rPr>
        <w:t xml:space="preserve"> A </w:t>
      </w:r>
      <w:r w:rsidRPr="00F572EA">
        <w:rPr>
          <w:rFonts w:ascii="Times" w:eastAsia="Batang" w:hAnsi="Times"/>
          <w:b/>
          <w:bCs/>
          <w:i/>
          <w:lang w:val="en-GB" w:eastAsia="x-none"/>
        </w:rPr>
        <w:t xml:space="preserve">UE does not expect to receive a toggled NFI for a group before the transmission of </w:t>
      </w:r>
      <w:r w:rsidRPr="000C0E37">
        <w:rPr>
          <w:rFonts w:ascii="Times" w:eastAsia="Batang" w:hAnsi="Times"/>
          <w:b/>
          <w:bCs/>
          <w:i/>
          <w:lang w:val="en-GB" w:eastAsia="x-none"/>
        </w:rPr>
        <w:t xml:space="preserve">previously </w:t>
      </w:r>
      <w:r w:rsidRPr="00F572EA">
        <w:rPr>
          <w:rFonts w:ascii="Times" w:eastAsia="Batang" w:hAnsi="Times"/>
          <w:b/>
          <w:bCs/>
          <w:i/>
          <w:lang w:val="en-GB" w:eastAsia="x-none"/>
        </w:rPr>
        <w:t>triggered HARQ-ACK feedback.</w:t>
      </w:r>
    </w:p>
    <w:p w14:paraId="0FE8B185" w14:textId="77777777" w:rsidR="00E46F03" w:rsidRDefault="00E46F03" w:rsidP="00E46F03">
      <w:pPr>
        <w:pStyle w:val="a1"/>
        <w:rPr>
          <w:rFonts w:ascii="Times" w:eastAsia="Batang" w:hAnsi="Times"/>
          <w:b/>
          <w:bCs/>
          <w:i/>
          <w:lang w:val="en-GB" w:eastAsia="x-none"/>
        </w:rPr>
      </w:pPr>
      <w:r w:rsidRPr="007B0E9E">
        <w:rPr>
          <w:rFonts w:ascii="Times" w:eastAsia="Batang" w:hAnsi="Times"/>
          <w:b/>
          <w:bCs/>
          <w:i/>
          <w:lang w:val="en-GB" w:eastAsia="x-none"/>
        </w:rPr>
        <w:t xml:space="preserve">Proposal </w:t>
      </w:r>
      <w:r>
        <w:rPr>
          <w:rFonts w:ascii="Times" w:eastAsia="Batang" w:hAnsi="Times"/>
          <w:b/>
          <w:bCs/>
          <w:i/>
          <w:lang w:val="en-GB" w:eastAsia="x-none"/>
        </w:rPr>
        <w:t>8</w:t>
      </w:r>
      <w:r w:rsidRPr="007B0E9E">
        <w:rPr>
          <w:rFonts w:ascii="Times" w:eastAsia="Batang" w:hAnsi="Times"/>
          <w:b/>
          <w:bCs/>
          <w:i/>
          <w:lang w:val="en-GB" w:eastAsia="x-none"/>
        </w:rPr>
        <w:t>:</w:t>
      </w:r>
      <w:r>
        <w:rPr>
          <w:rFonts w:ascii="Times" w:eastAsia="Batang" w:hAnsi="Times"/>
          <w:b/>
          <w:bCs/>
          <w:i/>
          <w:lang w:val="en-GB" w:eastAsia="x-none"/>
        </w:rPr>
        <w:t xml:space="preserve"> An explicit bit in DCI</w:t>
      </w:r>
      <w:r w:rsidRPr="00F0488B">
        <w:rPr>
          <w:rFonts w:ascii="Times" w:eastAsia="Batang" w:hAnsi="Times"/>
          <w:b/>
          <w:bCs/>
          <w:i/>
          <w:lang w:val="en-GB" w:eastAsia="x-none"/>
        </w:rPr>
        <w:t xml:space="preserve"> </w:t>
      </w:r>
      <w:r>
        <w:rPr>
          <w:rFonts w:ascii="Times" w:eastAsia="Batang" w:hAnsi="Times"/>
          <w:b/>
          <w:bCs/>
          <w:i/>
          <w:lang w:val="en-GB" w:eastAsia="x-none"/>
        </w:rPr>
        <w:t xml:space="preserve">scheduling PDSCH or PUSCH is used to trigger one-shot feedback. </w:t>
      </w:r>
    </w:p>
    <w:p w14:paraId="6CEF04D2" w14:textId="77777777" w:rsidR="00E46F03" w:rsidRPr="00F9307E" w:rsidRDefault="00E46F03" w:rsidP="00E46F03">
      <w:pPr>
        <w:pStyle w:val="a1"/>
        <w:rPr>
          <w:rFonts w:eastAsia="宋体"/>
          <w:b/>
          <w:i/>
          <w:lang w:eastAsia="zh-CN"/>
        </w:rPr>
      </w:pPr>
      <w:r w:rsidRPr="007B0E9E">
        <w:rPr>
          <w:rFonts w:ascii="Times" w:eastAsia="Batang" w:hAnsi="Times"/>
          <w:b/>
          <w:bCs/>
          <w:i/>
          <w:lang w:val="en-GB" w:eastAsia="x-none"/>
        </w:rPr>
        <w:t xml:space="preserve">Proposal </w:t>
      </w:r>
      <w:r>
        <w:rPr>
          <w:rFonts w:ascii="Times" w:eastAsia="Batang" w:hAnsi="Times"/>
          <w:b/>
          <w:bCs/>
          <w:i/>
          <w:lang w:val="en-GB" w:eastAsia="x-none"/>
        </w:rPr>
        <w:t>9</w:t>
      </w:r>
      <w:r w:rsidRPr="007B0E9E">
        <w:rPr>
          <w:rFonts w:ascii="Times" w:eastAsia="Batang" w:hAnsi="Times"/>
          <w:b/>
          <w:bCs/>
          <w:i/>
          <w:lang w:val="en-GB" w:eastAsia="x-none"/>
        </w:rPr>
        <w:t>:</w:t>
      </w:r>
      <w:r>
        <w:rPr>
          <w:rFonts w:ascii="Times" w:eastAsia="Batang" w:hAnsi="Times"/>
          <w:b/>
          <w:bCs/>
          <w:i/>
          <w:lang w:val="en-GB" w:eastAsia="x-none"/>
        </w:rPr>
        <w:t xml:space="preserve"> A fallback </w:t>
      </w:r>
      <w:r w:rsidRPr="00507AB0">
        <w:rPr>
          <w:rFonts w:ascii="Times" w:eastAsia="Batang" w:hAnsi="Times"/>
          <w:b/>
          <w:bCs/>
          <w:i/>
          <w:lang w:val="en-GB" w:eastAsia="x-none"/>
        </w:rPr>
        <w:t xml:space="preserve">DCI </w:t>
      </w:r>
      <w:r>
        <w:rPr>
          <w:rFonts w:ascii="Times" w:eastAsia="Batang" w:hAnsi="Times"/>
          <w:b/>
          <w:bCs/>
          <w:i/>
          <w:lang w:val="en-GB" w:eastAsia="x-none"/>
        </w:rPr>
        <w:t xml:space="preserve">not scheduling PDSCH nor PUSCH can trigger one-shot feedback </w:t>
      </w:r>
      <w:r>
        <w:rPr>
          <w:rFonts w:ascii="Times" w:eastAsiaTheme="minorEastAsia" w:hAnsi="Times" w:hint="eastAsia"/>
          <w:b/>
          <w:bCs/>
          <w:i/>
          <w:lang w:val="en-GB" w:eastAsia="zh-CN"/>
        </w:rPr>
        <w:t xml:space="preserve">by setting certain </w:t>
      </w:r>
      <w:r>
        <w:rPr>
          <w:rFonts w:ascii="Times" w:eastAsiaTheme="minorEastAsia" w:hAnsi="Times"/>
          <w:b/>
          <w:bCs/>
          <w:i/>
          <w:lang w:val="en-GB" w:eastAsia="zh-CN"/>
        </w:rPr>
        <w:t>field</w:t>
      </w:r>
      <w:r>
        <w:rPr>
          <w:rFonts w:ascii="Times" w:eastAsiaTheme="minorEastAsia" w:hAnsi="Times" w:hint="eastAsia"/>
          <w:b/>
          <w:bCs/>
          <w:i/>
          <w:lang w:val="en-GB" w:eastAsia="zh-CN"/>
        </w:rPr>
        <w:t xml:space="preserve"> </w:t>
      </w:r>
      <w:r>
        <w:rPr>
          <w:rFonts w:ascii="Times" w:eastAsiaTheme="minorEastAsia" w:hAnsi="Times"/>
          <w:b/>
          <w:bCs/>
          <w:i/>
          <w:lang w:val="en-GB" w:eastAsia="zh-CN"/>
        </w:rPr>
        <w:t>to all ‘0’s or ‘1’s.</w:t>
      </w:r>
    </w:p>
    <w:p w14:paraId="601023CD" w14:textId="77777777" w:rsidR="00E46F03" w:rsidRDefault="00E46F03" w:rsidP="00E46F03">
      <w:pPr>
        <w:pStyle w:val="a1"/>
        <w:rPr>
          <w:rFonts w:eastAsia="宋体"/>
          <w:b/>
          <w:i/>
          <w:lang w:eastAsia="zh-CN"/>
        </w:rPr>
      </w:pPr>
      <w:r w:rsidRPr="00AC73BC">
        <w:rPr>
          <w:rFonts w:eastAsia="宋体"/>
          <w:b/>
          <w:i/>
          <w:lang w:eastAsia="zh-CN"/>
        </w:rPr>
        <w:t xml:space="preserve">Proposal </w:t>
      </w:r>
      <w:r>
        <w:rPr>
          <w:rFonts w:eastAsia="宋体"/>
          <w:b/>
          <w:i/>
          <w:lang w:eastAsia="zh-CN"/>
        </w:rPr>
        <w:t>10</w:t>
      </w:r>
      <w:r w:rsidRPr="00AC73BC">
        <w:rPr>
          <w:rFonts w:eastAsia="宋体"/>
          <w:b/>
          <w:i/>
          <w:lang w:eastAsia="zh-CN"/>
        </w:rPr>
        <w:t>:</w:t>
      </w:r>
      <w:r>
        <w:rPr>
          <w:rFonts w:eastAsia="宋体"/>
          <w:b/>
          <w:i/>
          <w:lang w:eastAsia="zh-CN"/>
        </w:rPr>
        <w:t xml:space="preserve"> A </w:t>
      </w:r>
      <w:r w:rsidRPr="00C9285C">
        <w:rPr>
          <w:rFonts w:eastAsia="宋体"/>
          <w:b/>
          <w:i/>
          <w:lang w:eastAsia="zh-CN"/>
        </w:rPr>
        <w:t xml:space="preserve">UE </w:t>
      </w:r>
      <w:r>
        <w:rPr>
          <w:rFonts w:eastAsia="宋体"/>
          <w:b/>
          <w:i/>
          <w:lang w:eastAsia="zh-CN"/>
        </w:rPr>
        <w:t>is</w:t>
      </w:r>
      <w:r w:rsidRPr="00C9285C">
        <w:rPr>
          <w:rFonts w:eastAsia="宋体"/>
          <w:b/>
          <w:i/>
          <w:lang w:eastAsia="zh-CN"/>
        </w:rPr>
        <w:t xml:space="preserve"> not expect</w:t>
      </w:r>
      <w:r>
        <w:rPr>
          <w:rFonts w:eastAsia="宋体"/>
          <w:b/>
          <w:i/>
          <w:lang w:eastAsia="zh-CN"/>
        </w:rPr>
        <w:t>ed</w:t>
      </w:r>
      <w:r w:rsidRPr="00C9285C">
        <w:rPr>
          <w:rFonts w:eastAsia="宋体"/>
          <w:b/>
          <w:i/>
          <w:lang w:eastAsia="zh-CN"/>
        </w:rPr>
        <w:t xml:space="preserve"> </w:t>
      </w:r>
      <w:r w:rsidRPr="003B4218">
        <w:rPr>
          <w:rFonts w:eastAsia="宋体"/>
          <w:b/>
          <w:i/>
          <w:lang w:eastAsia="zh-CN"/>
        </w:rPr>
        <w:t>the case where all configured HARQ processes are assigned with non-numerical K1</w:t>
      </w:r>
      <w:r>
        <w:rPr>
          <w:rFonts w:eastAsia="宋体"/>
          <w:b/>
          <w:i/>
          <w:lang w:eastAsia="zh-CN"/>
        </w:rPr>
        <w:t xml:space="preserve"> </w:t>
      </w:r>
      <w:r w:rsidRPr="003B4218">
        <w:rPr>
          <w:rFonts w:eastAsia="宋体"/>
          <w:b/>
          <w:i/>
          <w:lang w:eastAsia="zh-CN"/>
        </w:rPr>
        <w:t>at least when one-shot HARQ-ACK feedback is not configured</w:t>
      </w:r>
      <w:r w:rsidRPr="00C9285C">
        <w:rPr>
          <w:rFonts w:eastAsia="宋体"/>
          <w:b/>
          <w:i/>
          <w:lang w:eastAsia="zh-CN"/>
        </w:rPr>
        <w:t>.</w:t>
      </w:r>
    </w:p>
    <w:p w14:paraId="5896FB9A" w14:textId="77777777" w:rsidR="00E46F03" w:rsidRDefault="00E46F03" w:rsidP="00E46F03">
      <w:pPr>
        <w:pStyle w:val="a1"/>
        <w:rPr>
          <w:rFonts w:eastAsia="宋体"/>
          <w:b/>
          <w:i/>
          <w:lang w:eastAsia="zh-CN"/>
        </w:rPr>
      </w:pPr>
      <w:r>
        <w:rPr>
          <w:rFonts w:eastAsia="宋体"/>
          <w:b/>
          <w:i/>
          <w:lang w:eastAsia="zh-CN"/>
        </w:rPr>
        <w:t xml:space="preserve">Proposal 11: The </w:t>
      </w:r>
      <w:r w:rsidRPr="00B1390D">
        <w:rPr>
          <w:rFonts w:eastAsia="宋体"/>
          <w:b/>
          <w:i/>
          <w:lang w:eastAsia="zh-CN"/>
        </w:rPr>
        <w:t xml:space="preserve">UE </w:t>
      </w:r>
      <w:r>
        <w:rPr>
          <w:rFonts w:eastAsia="宋体"/>
          <w:b/>
          <w:i/>
          <w:lang w:eastAsia="zh-CN"/>
        </w:rPr>
        <w:t>is</w:t>
      </w:r>
      <w:r w:rsidRPr="00B1390D">
        <w:rPr>
          <w:rFonts w:eastAsia="宋体"/>
          <w:b/>
          <w:i/>
          <w:lang w:eastAsia="zh-CN"/>
        </w:rPr>
        <w:t xml:space="preserve"> not expect</w:t>
      </w:r>
      <w:r>
        <w:rPr>
          <w:rFonts w:eastAsia="宋体"/>
          <w:b/>
          <w:i/>
          <w:lang w:eastAsia="zh-CN"/>
        </w:rPr>
        <w:t>ed</w:t>
      </w:r>
      <w:r w:rsidRPr="00B1390D">
        <w:rPr>
          <w:rFonts w:eastAsia="宋体"/>
          <w:b/>
          <w:i/>
          <w:lang w:eastAsia="zh-CN"/>
        </w:rPr>
        <w:t xml:space="preserve"> to receive a DCI scheduling a given PDSCH group with a non-numerical K1 and a DCI scheduling the same group with a numerical K1</w:t>
      </w:r>
      <w:r>
        <w:rPr>
          <w:rFonts w:eastAsia="宋体"/>
          <w:b/>
          <w:i/>
          <w:lang w:eastAsia="zh-CN"/>
        </w:rPr>
        <w:t xml:space="preserve"> in one PDCCH monitoring occasion.</w:t>
      </w:r>
    </w:p>
    <w:p w14:paraId="35736896" w14:textId="77777777" w:rsidR="00E46F03" w:rsidRPr="006310BB" w:rsidRDefault="00E46F03" w:rsidP="00E46F03">
      <w:pPr>
        <w:pStyle w:val="a1"/>
        <w:rPr>
          <w:rFonts w:eastAsiaTheme="minorEastAsia"/>
          <w:lang w:eastAsia="zh-CN"/>
        </w:rPr>
      </w:pPr>
      <w:r w:rsidRPr="007B0E9E">
        <w:rPr>
          <w:rFonts w:ascii="Times" w:eastAsia="Batang" w:hAnsi="Times"/>
          <w:b/>
          <w:bCs/>
          <w:i/>
          <w:lang w:val="en-GB" w:eastAsia="x-none"/>
        </w:rPr>
        <w:t xml:space="preserve">Proposal </w:t>
      </w:r>
      <w:r>
        <w:rPr>
          <w:rFonts w:ascii="Times" w:eastAsia="Batang" w:hAnsi="Times"/>
          <w:b/>
          <w:bCs/>
          <w:i/>
          <w:lang w:val="en-GB" w:eastAsia="x-none"/>
        </w:rPr>
        <w:t>12</w:t>
      </w:r>
      <w:r w:rsidRPr="007B0E9E">
        <w:rPr>
          <w:rFonts w:ascii="Times" w:eastAsia="Batang" w:hAnsi="Times"/>
          <w:b/>
          <w:bCs/>
          <w:i/>
          <w:lang w:val="en-GB" w:eastAsia="x-none"/>
        </w:rPr>
        <w:t>:</w:t>
      </w:r>
      <w:r w:rsidRPr="00004CB2">
        <w:t xml:space="preserve"> </w:t>
      </w:r>
      <w:r>
        <w:rPr>
          <w:rFonts w:ascii="Times" w:eastAsia="Batang" w:hAnsi="Times"/>
          <w:b/>
          <w:bCs/>
          <w:i/>
          <w:lang w:val="en-GB" w:eastAsia="x-none"/>
        </w:rPr>
        <w:t>H</w:t>
      </w:r>
      <w:r w:rsidRPr="00004CB2">
        <w:rPr>
          <w:rFonts w:ascii="Times" w:eastAsia="Batang" w:hAnsi="Times"/>
          <w:b/>
          <w:bCs/>
          <w:i/>
          <w:lang w:val="en-GB" w:eastAsia="x-none"/>
        </w:rPr>
        <w:t>ow to transmit HARQ-ACK bit corresponding to SPS PDSCH</w:t>
      </w:r>
      <w:r>
        <w:rPr>
          <w:rFonts w:ascii="Times" w:eastAsia="Batang" w:hAnsi="Times"/>
          <w:b/>
          <w:bCs/>
          <w:i/>
          <w:lang w:val="en-GB" w:eastAsia="x-none"/>
        </w:rPr>
        <w:t xml:space="preserve"> in enhanced type-2 HARQ-ACK codebook should be discussed.</w:t>
      </w:r>
    </w:p>
    <w:p w14:paraId="76786552" w14:textId="77777777" w:rsidR="006772DC" w:rsidRDefault="006772DC" w:rsidP="000D44F4">
      <w:pPr>
        <w:pStyle w:val="a1"/>
        <w:rPr>
          <w:rFonts w:eastAsia="宋体"/>
          <w:bCs/>
          <w:szCs w:val="20"/>
        </w:rPr>
      </w:pPr>
    </w:p>
    <w:p w14:paraId="139C6F9D" w14:textId="77777777" w:rsidR="00571E9D" w:rsidRPr="007F69C2" w:rsidRDefault="00FE5799" w:rsidP="00571E9D">
      <w:pPr>
        <w:pStyle w:val="1"/>
        <w:rPr>
          <w:rFonts w:ascii="Times New Roman" w:hAnsi="Times New Roman" w:cs="Times New Roman"/>
        </w:rPr>
      </w:pPr>
      <w:r w:rsidRPr="007F69C2">
        <w:rPr>
          <w:rFonts w:ascii="Times New Roman" w:hAnsi="Times New Roman" w:cs="Times New Roman"/>
        </w:rPr>
        <w:t>References</w:t>
      </w:r>
    </w:p>
    <w:p w14:paraId="7372838B" w14:textId="60676B15" w:rsidR="00642C5C" w:rsidRPr="00EC3943" w:rsidRDefault="00A62662" w:rsidP="00D51FA9">
      <w:pPr>
        <w:pStyle w:val="a8"/>
        <w:numPr>
          <w:ilvl w:val="0"/>
          <w:numId w:val="2"/>
        </w:numPr>
        <w:rPr>
          <w:sz w:val="22"/>
          <w:szCs w:val="22"/>
        </w:rPr>
      </w:pPr>
      <w:r w:rsidRPr="00A62662">
        <w:rPr>
          <w:rFonts w:eastAsia="宋体"/>
          <w:sz w:val="22"/>
          <w:szCs w:val="22"/>
          <w:lang w:eastAsia="zh-CN"/>
        </w:rPr>
        <w:t>R1-</w:t>
      </w:r>
      <w:r w:rsidR="00D51FA9" w:rsidRPr="00D51FA9">
        <w:rPr>
          <w:rFonts w:eastAsia="宋体"/>
          <w:sz w:val="22"/>
          <w:szCs w:val="22"/>
          <w:lang w:eastAsia="zh-CN"/>
        </w:rPr>
        <w:t>1910792</w:t>
      </w:r>
      <w:r>
        <w:rPr>
          <w:rFonts w:eastAsia="宋体"/>
          <w:sz w:val="22"/>
          <w:szCs w:val="22"/>
          <w:lang w:eastAsia="zh-CN"/>
        </w:rPr>
        <w:t>, “</w:t>
      </w:r>
      <w:r w:rsidR="006C4727" w:rsidRPr="006C4727">
        <w:rPr>
          <w:rFonts w:eastAsia="宋体"/>
          <w:sz w:val="22"/>
          <w:szCs w:val="22"/>
          <w:lang w:eastAsia="zh-CN"/>
        </w:rPr>
        <w:t>HARQ enhancements for NR-U</w:t>
      </w:r>
      <w:r>
        <w:rPr>
          <w:rFonts w:eastAsia="宋体"/>
          <w:sz w:val="22"/>
          <w:szCs w:val="22"/>
          <w:lang w:eastAsia="zh-CN"/>
        </w:rPr>
        <w:t>”, OPPO</w:t>
      </w:r>
      <w:r w:rsidR="003C7F01" w:rsidRPr="007F69C2">
        <w:rPr>
          <w:rFonts w:eastAsia="宋体"/>
          <w:sz w:val="22"/>
          <w:szCs w:val="22"/>
          <w:lang w:eastAsia="zh-CN"/>
        </w:rPr>
        <w:t>.</w:t>
      </w:r>
    </w:p>
    <w:sectPr w:rsidR="00642C5C" w:rsidRPr="00EC3943">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1EC61" w14:textId="77777777" w:rsidR="0048181B" w:rsidRDefault="0048181B" w:rsidP="001B3EB1">
      <w:r>
        <w:separator/>
      </w:r>
    </w:p>
  </w:endnote>
  <w:endnote w:type="continuationSeparator" w:id="0">
    <w:p w14:paraId="3559B7A2" w14:textId="77777777" w:rsidR="0048181B" w:rsidRDefault="0048181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2C28A" w14:textId="77777777" w:rsidR="0048181B" w:rsidRDefault="0048181B" w:rsidP="001B3EB1">
      <w:r>
        <w:separator/>
      </w:r>
    </w:p>
  </w:footnote>
  <w:footnote w:type="continuationSeparator" w:id="0">
    <w:p w14:paraId="67F43A9E" w14:textId="77777777" w:rsidR="0048181B" w:rsidRDefault="0048181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490236" w:rsidRDefault="00490236"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F43537"/>
    <w:multiLevelType w:val="hybridMultilevel"/>
    <w:tmpl w:val="33F48568"/>
    <w:lvl w:ilvl="0" w:tplc="E6A83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064A02"/>
    <w:multiLevelType w:val="hybridMultilevel"/>
    <w:tmpl w:val="FD00B4F2"/>
    <w:lvl w:ilvl="0" w:tplc="1FDA743A">
      <w:start w:val="1"/>
      <w:numFmt w:val="bullet"/>
      <w:lvlText w:val="•"/>
      <w:lvlJc w:val="left"/>
      <w:pPr>
        <w:tabs>
          <w:tab w:val="num" w:pos="720"/>
        </w:tabs>
        <w:ind w:left="720" w:hanging="360"/>
      </w:pPr>
      <w:rPr>
        <w:rFonts w:ascii="Arial" w:hAnsi="Arial" w:hint="default"/>
      </w:rPr>
    </w:lvl>
    <w:lvl w:ilvl="1" w:tplc="4C8C220C">
      <w:start w:val="1"/>
      <w:numFmt w:val="bullet"/>
      <w:lvlText w:val="•"/>
      <w:lvlJc w:val="left"/>
      <w:pPr>
        <w:tabs>
          <w:tab w:val="num" w:pos="1440"/>
        </w:tabs>
        <w:ind w:left="1440" w:hanging="360"/>
      </w:pPr>
      <w:rPr>
        <w:rFonts w:ascii="Arial" w:hAnsi="Arial" w:hint="default"/>
      </w:rPr>
    </w:lvl>
    <w:lvl w:ilvl="2" w:tplc="75023370" w:tentative="1">
      <w:start w:val="1"/>
      <w:numFmt w:val="bullet"/>
      <w:lvlText w:val="•"/>
      <w:lvlJc w:val="left"/>
      <w:pPr>
        <w:tabs>
          <w:tab w:val="num" w:pos="2160"/>
        </w:tabs>
        <w:ind w:left="2160" w:hanging="360"/>
      </w:pPr>
      <w:rPr>
        <w:rFonts w:ascii="Arial" w:hAnsi="Arial" w:hint="default"/>
      </w:rPr>
    </w:lvl>
    <w:lvl w:ilvl="3" w:tplc="CFC8A390" w:tentative="1">
      <w:start w:val="1"/>
      <w:numFmt w:val="bullet"/>
      <w:lvlText w:val="•"/>
      <w:lvlJc w:val="left"/>
      <w:pPr>
        <w:tabs>
          <w:tab w:val="num" w:pos="2880"/>
        </w:tabs>
        <w:ind w:left="2880" w:hanging="360"/>
      </w:pPr>
      <w:rPr>
        <w:rFonts w:ascii="Arial" w:hAnsi="Arial" w:hint="default"/>
      </w:rPr>
    </w:lvl>
    <w:lvl w:ilvl="4" w:tplc="7304D994" w:tentative="1">
      <w:start w:val="1"/>
      <w:numFmt w:val="bullet"/>
      <w:lvlText w:val="•"/>
      <w:lvlJc w:val="left"/>
      <w:pPr>
        <w:tabs>
          <w:tab w:val="num" w:pos="3600"/>
        </w:tabs>
        <w:ind w:left="3600" w:hanging="360"/>
      </w:pPr>
      <w:rPr>
        <w:rFonts w:ascii="Arial" w:hAnsi="Arial" w:hint="default"/>
      </w:rPr>
    </w:lvl>
    <w:lvl w:ilvl="5" w:tplc="A4D06868" w:tentative="1">
      <w:start w:val="1"/>
      <w:numFmt w:val="bullet"/>
      <w:lvlText w:val="•"/>
      <w:lvlJc w:val="left"/>
      <w:pPr>
        <w:tabs>
          <w:tab w:val="num" w:pos="4320"/>
        </w:tabs>
        <w:ind w:left="4320" w:hanging="360"/>
      </w:pPr>
      <w:rPr>
        <w:rFonts w:ascii="Arial" w:hAnsi="Arial" w:hint="default"/>
      </w:rPr>
    </w:lvl>
    <w:lvl w:ilvl="6" w:tplc="C9F07B72" w:tentative="1">
      <w:start w:val="1"/>
      <w:numFmt w:val="bullet"/>
      <w:lvlText w:val="•"/>
      <w:lvlJc w:val="left"/>
      <w:pPr>
        <w:tabs>
          <w:tab w:val="num" w:pos="5040"/>
        </w:tabs>
        <w:ind w:left="5040" w:hanging="360"/>
      </w:pPr>
      <w:rPr>
        <w:rFonts w:ascii="Arial" w:hAnsi="Arial" w:hint="default"/>
      </w:rPr>
    </w:lvl>
    <w:lvl w:ilvl="7" w:tplc="2EBADC68" w:tentative="1">
      <w:start w:val="1"/>
      <w:numFmt w:val="bullet"/>
      <w:lvlText w:val="•"/>
      <w:lvlJc w:val="left"/>
      <w:pPr>
        <w:tabs>
          <w:tab w:val="num" w:pos="5760"/>
        </w:tabs>
        <w:ind w:left="5760" w:hanging="360"/>
      </w:pPr>
      <w:rPr>
        <w:rFonts w:ascii="Arial" w:hAnsi="Arial" w:hint="default"/>
      </w:rPr>
    </w:lvl>
    <w:lvl w:ilvl="8" w:tplc="0742CB12" w:tentative="1">
      <w:start w:val="1"/>
      <w:numFmt w:val="bullet"/>
      <w:lvlText w:val="•"/>
      <w:lvlJc w:val="left"/>
      <w:pPr>
        <w:tabs>
          <w:tab w:val="num" w:pos="6480"/>
        </w:tabs>
        <w:ind w:left="6480" w:hanging="360"/>
      </w:pPr>
      <w:rPr>
        <w:rFonts w:ascii="Arial" w:hAnsi="Arial" w:hint="default"/>
      </w:rPr>
    </w:lvl>
  </w:abstractNum>
  <w:abstractNum w:abstractNumId="3">
    <w:nsid w:val="09E30596"/>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0B4810"/>
    <w:multiLevelType w:val="hybridMultilevel"/>
    <w:tmpl w:val="1A324E1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CA3465"/>
    <w:multiLevelType w:val="hybridMultilevel"/>
    <w:tmpl w:val="9F680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0C5A83"/>
    <w:multiLevelType w:val="hybridMultilevel"/>
    <w:tmpl w:val="7DBCF8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F4206"/>
    <w:multiLevelType w:val="hybridMultilevel"/>
    <w:tmpl w:val="66624748"/>
    <w:lvl w:ilvl="0" w:tplc="04090001">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9">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E33073C"/>
    <w:multiLevelType w:val="hybridMultilevel"/>
    <w:tmpl w:val="597A13C8"/>
    <w:lvl w:ilvl="0" w:tplc="6648555E">
      <w:start w:val="1"/>
      <w:numFmt w:val="bullet"/>
      <w:lvlText w:val="•"/>
      <w:lvlJc w:val="left"/>
      <w:pPr>
        <w:tabs>
          <w:tab w:val="num" w:pos="720"/>
        </w:tabs>
        <w:ind w:left="720" w:hanging="360"/>
      </w:pPr>
      <w:rPr>
        <w:rFonts w:ascii="Arial" w:hAnsi="Arial" w:hint="default"/>
      </w:rPr>
    </w:lvl>
    <w:lvl w:ilvl="1" w:tplc="87BA7C34">
      <w:start w:val="1"/>
      <w:numFmt w:val="bullet"/>
      <w:lvlText w:val="•"/>
      <w:lvlJc w:val="left"/>
      <w:pPr>
        <w:tabs>
          <w:tab w:val="num" w:pos="1440"/>
        </w:tabs>
        <w:ind w:left="1440" w:hanging="360"/>
      </w:pPr>
      <w:rPr>
        <w:rFonts w:ascii="Arial" w:hAnsi="Arial" w:hint="default"/>
      </w:rPr>
    </w:lvl>
    <w:lvl w:ilvl="2" w:tplc="37587616" w:tentative="1">
      <w:start w:val="1"/>
      <w:numFmt w:val="bullet"/>
      <w:lvlText w:val="•"/>
      <w:lvlJc w:val="left"/>
      <w:pPr>
        <w:tabs>
          <w:tab w:val="num" w:pos="2160"/>
        </w:tabs>
        <w:ind w:left="2160" w:hanging="360"/>
      </w:pPr>
      <w:rPr>
        <w:rFonts w:ascii="Arial" w:hAnsi="Arial" w:hint="default"/>
      </w:rPr>
    </w:lvl>
    <w:lvl w:ilvl="3" w:tplc="AE4C205A" w:tentative="1">
      <w:start w:val="1"/>
      <w:numFmt w:val="bullet"/>
      <w:lvlText w:val="•"/>
      <w:lvlJc w:val="left"/>
      <w:pPr>
        <w:tabs>
          <w:tab w:val="num" w:pos="2880"/>
        </w:tabs>
        <w:ind w:left="2880" w:hanging="360"/>
      </w:pPr>
      <w:rPr>
        <w:rFonts w:ascii="Arial" w:hAnsi="Arial" w:hint="default"/>
      </w:rPr>
    </w:lvl>
    <w:lvl w:ilvl="4" w:tplc="92E61D16" w:tentative="1">
      <w:start w:val="1"/>
      <w:numFmt w:val="bullet"/>
      <w:lvlText w:val="•"/>
      <w:lvlJc w:val="left"/>
      <w:pPr>
        <w:tabs>
          <w:tab w:val="num" w:pos="3600"/>
        </w:tabs>
        <w:ind w:left="3600" w:hanging="360"/>
      </w:pPr>
      <w:rPr>
        <w:rFonts w:ascii="Arial" w:hAnsi="Arial" w:hint="default"/>
      </w:rPr>
    </w:lvl>
    <w:lvl w:ilvl="5" w:tplc="347CE592" w:tentative="1">
      <w:start w:val="1"/>
      <w:numFmt w:val="bullet"/>
      <w:lvlText w:val="•"/>
      <w:lvlJc w:val="left"/>
      <w:pPr>
        <w:tabs>
          <w:tab w:val="num" w:pos="4320"/>
        </w:tabs>
        <w:ind w:left="4320" w:hanging="360"/>
      </w:pPr>
      <w:rPr>
        <w:rFonts w:ascii="Arial" w:hAnsi="Arial" w:hint="default"/>
      </w:rPr>
    </w:lvl>
    <w:lvl w:ilvl="6" w:tplc="D3669EBA" w:tentative="1">
      <w:start w:val="1"/>
      <w:numFmt w:val="bullet"/>
      <w:lvlText w:val="•"/>
      <w:lvlJc w:val="left"/>
      <w:pPr>
        <w:tabs>
          <w:tab w:val="num" w:pos="5040"/>
        </w:tabs>
        <w:ind w:left="5040" w:hanging="360"/>
      </w:pPr>
      <w:rPr>
        <w:rFonts w:ascii="Arial" w:hAnsi="Arial" w:hint="default"/>
      </w:rPr>
    </w:lvl>
    <w:lvl w:ilvl="7" w:tplc="F15E5A16" w:tentative="1">
      <w:start w:val="1"/>
      <w:numFmt w:val="bullet"/>
      <w:lvlText w:val="•"/>
      <w:lvlJc w:val="left"/>
      <w:pPr>
        <w:tabs>
          <w:tab w:val="num" w:pos="5760"/>
        </w:tabs>
        <w:ind w:left="5760" w:hanging="360"/>
      </w:pPr>
      <w:rPr>
        <w:rFonts w:ascii="Arial" w:hAnsi="Arial" w:hint="default"/>
      </w:rPr>
    </w:lvl>
    <w:lvl w:ilvl="8" w:tplc="91B2D268" w:tentative="1">
      <w:start w:val="1"/>
      <w:numFmt w:val="bullet"/>
      <w:lvlText w:val="•"/>
      <w:lvlJc w:val="left"/>
      <w:pPr>
        <w:tabs>
          <w:tab w:val="num" w:pos="6480"/>
        </w:tabs>
        <w:ind w:left="6480" w:hanging="360"/>
      </w:pPr>
      <w:rPr>
        <w:rFonts w:ascii="Arial" w:hAnsi="Arial" w:hint="default"/>
      </w:rPr>
    </w:lvl>
  </w:abstractNum>
  <w:abstractNum w:abstractNumId="12">
    <w:nsid w:val="2EB33F80"/>
    <w:multiLevelType w:val="hybridMultilevel"/>
    <w:tmpl w:val="1C36C9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591B2F"/>
    <w:multiLevelType w:val="hybridMultilevel"/>
    <w:tmpl w:val="A896296A"/>
    <w:lvl w:ilvl="0" w:tplc="58D41F44">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nsid w:val="328F6839"/>
    <w:multiLevelType w:val="hybridMultilevel"/>
    <w:tmpl w:val="83747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9F33CA"/>
    <w:multiLevelType w:val="hybridMultilevel"/>
    <w:tmpl w:val="1AE42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AA49AB"/>
    <w:multiLevelType w:val="hybridMultilevel"/>
    <w:tmpl w:val="C150CA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6E81A3D"/>
    <w:multiLevelType w:val="hybridMultilevel"/>
    <w:tmpl w:val="BF7C71BA"/>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2844F4"/>
    <w:multiLevelType w:val="hybridMultilevel"/>
    <w:tmpl w:val="D5DA92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C42AC6"/>
    <w:multiLevelType w:val="hybridMultilevel"/>
    <w:tmpl w:val="665442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CAE1CFD"/>
    <w:multiLevelType w:val="hybridMultilevel"/>
    <w:tmpl w:val="BAC47ED2"/>
    <w:lvl w:ilvl="0" w:tplc="DDE64482">
      <w:start w:val="1"/>
      <w:numFmt w:val="bullet"/>
      <w:lvlText w:val="•"/>
      <w:lvlJc w:val="left"/>
      <w:pPr>
        <w:tabs>
          <w:tab w:val="num" w:pos="720"/>
        </w:tabs>
        <w:ind w:left="720" w:hanging="360"/>
      </w:pPr>
      <w:rPr>
        <w:rFonts w:ascii="Arial" w:hAnsi="Arial" w:hint="default"/>
      </w:rPr>
    </w:lvl>
    <w:lvl w:ilvl="1" w:tplc="A24CB2E2">
      <w:start w:val="1"/>
      <w:numFmt w:val="bullet"/>
      <w:lvlText w:val="•"/>
      <w:lvlJc w:val="left"/>
      <w:pPr>
        <w:tabs>
          <w:tab w:val="num" w:pos="1440"/>
        </w:tabs>
        <w:ind w:left="1440" w:hanging="360"/>
      </w:pPr>
      <w:rPr>
        <w:rFonts w:ascii="Arial" w:hAnsi="Arial" w:hint="default"/>
      </w:rPr>
    </w:lvl>
    <w:lvl w:ilvl="2" w:tplc="3324323A" w:tentative="1">
      <w:start w:val="1"/>
      <w:numFmt w:val="bullet"/>
      <w:lvlText w:val="•"/>
      <w:lvlJc w:val="left"/>
      <w:pPr>
        <w:tabs>
          <w:tab w:val="num" w:pos="2160"/>
        </w:tabs>
        <w:ind w:left="2160" w:hanging="360"/>
      </w:pPr>
      <w:rPr>
        <w:rFonts w:ascii="Arial" w:hAnsi="Arial" w:hint="default"/>
      </w:rPr>
    </w:lvl>
    <w:lvl w:ilvl="3" w:tplc="287EB47E" w:tentative="1">
      <w:start w:val="1"/>
      <w:numFmt w:val="bullet"/>
      <w:lvlText w:val="•"/>
      <w:lvlJc w:val="left"/>
      <w:pPr>
        <w:tabs>
          <w:tab w:val="num" w:pos="2880"/>
        </w:tabs>
        <w:ind w:left="2880" w:hanging="360"/>
      </w:pPr>
      <w:rPr>
        <w:rFonts w:ascii="Arial" w:hAnsi="Arial" w:hint="default"/>
      </w:rPr>
    </w:lvl>
    <w:lvl w:ilvl="4" w:tplc="F3022288" w:tentative="1">
      <w:start w:val="1"/>
      <w:numFmt w:val="bullet"/>
      <w:lvlText w:val="•"/>
      <w:lvlJc w:val="left"/>
      <w:pPr>
        <w:tabs>
          <w:tab w:val="num" w:pos="3600"/>
        </w:tabs>
        <w:ind w:left="3600" w:hanging="360"/>
      </w:pPr>
      <w:rPr>
        <w:rFonts w:ascii="Arial" w:hAnsi="Arial" w:hint="default"/>
      </w:rPr>
    </w:lvl>
    <w:lvl w:ilvl="5" w:tplc="FE268E00" w:tentative="1">
      <w:start w:val="1"/>
      <w:numFmt w:val="bullet"/>
      <w:lvlText w:val="•"/>
      <w:lvlJc w:val="left"/>
      <w:pPr>
        <w:tabs>
          <w:tab w:val="num" w:pos="4320"/>
        </w:tabs>
        <w:ind w:left="4320" w:hanging="360"/>
      </w:pPr>
      <w:rPr>
        <w:rFonts w:ascii="Arial" w:hAnsi="Arial" w:hint="default"/>
      </w:rPr>
    </w:lvl>
    <w:lvl w:ilvl="6" w:tplc="08C48762" w:tentative="1">
      <w:start w:val="1"/>
      <w:numFmt w:val="bullet"/>
      <w:lvlText w:val="•"/>
      <w:lvlJc w:val="left"/>
      <w:pPr>
        <w:tabs>
          <w:tab w:val="num" w:pos="5040"/>
        </w:tabs>
        <w:ind w:left="5040" w:hanging="360"/>
      </w:pPr>
      <w:rPr>
        <w:rFonts w:ascii="Arial" w:hAnsi="Arial" w:hint="default"/>
      </w:rPr>
    </w:lvl>
    <w:lvl w:ilvl="7" w:tplc="198EA88A" w:tentative="1">
      <w:start w:val="1"/>
      <w:numFmt w:val="bullet"/>
      <w:lvlText w:val="•"/>
      <w:lvlJc w:val="left"/>
      <w:pPr>
        <w:tabs>
          <w:tab w:val="num" w:pos="5760"/>
        </w:tabs>
        <w:ind w:left="5760" w:hanging="360"/>
      </w:pPr>
      <w:rPr>
        <w:rFonts w:ascii="Arial" w:hAnsi="Arial" w:hint="default"/>
      </w:rPr>
    </w:lvl>
    <w:lvl w:ilvl="8" w:tplc="43D24B18" w:tentative="1">
      <w:start w:val="1"/>
      <w:numFmt w:val="bullet"/>
      <w:lvlText w:val="•"/>
      <w:lvlJc w:val="left"/>
      <w:pPr>
        <w:tabs>
          <w:tab w:val="num" w:pos="6480"/>
        </w:tabs>
        <w:ind w:left="6480" w:hanging="360"/>
      </w:pPr>
      <w:rPr>
        <w:rFonts w:ascii="Arial" w:hAnsi="Arial" w:hint="default"/>
      </w:rPr>
    </w:lvl>
  </w:abstractNum>
  <w:abstractNum w:abstractNumId="23">
    <w:nsid w:val="40A1247B"/>
    <w:multiLevelType w:val="hybridMultilevel"/>
    <w:tmpl w:val="94168FE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174CED"/>
    <w:multiLevelType w:val="hybridMultilevel"/>
    <w:tmpl w:val="B07C0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516227F"/>
    <w:multiLevelType w:val="hybridMultilevel"/>
    <w:tmpl w:val="25DA66D4"/>
    <w:lvl w:ilvl="0" w:tplc="04090001">
      <w:start w:val="1"/>
      <w:numFmt w:val="bullet"/>
      <w:lvlText w:val=""/>
      <w:lvlJc w:val="left"/>
      <w:pPr>
        <w:ind w:left="887" w:hanging="420"/>
      </w:pPr>
      <w:rPr>
        <w:rFonts w:ascii="Wingdings" w:hAnsi="Wingdings" w:hint="default"/>
      </w:rPr>
    </w:lvl>
    <w:lvl w:ilvl="1" w:tplc="04090019" w:tentative="1">
      <w:start w:val="1"/>
      <w:numFmt w:val="lowerLetter"/>
      <w:lvlText w:val="%2)"/>
      <w:lvlJc w:val="left"/>
      <w:pPr>
        <w:ind w:left="1307" w:hanging="420"/>
      </w:pPr>
    </w:lvl>
    <w:lvl w:ilvl="2" w:tplc="0409001B" w:tentative="1">
      <w:start w:val="1"/>
      <w:numFmt w:val="lowerRoman"/>
      <w:lvlText w:val="%3."/>
      <w:lvlJc w:val="right"/>
      <w:pPr>
        <w:ind w:left="1727" w:hanging="420"/>
      </w:pPr>
    </w:lvl>
    <w:lvl w:ilvl="3" w:tplc="0409000F" w:tentative="1">
      <w:start w:val="1"/>
      <w:numFmt w:val="decimal"/>
      <w:lvlText w:val="%4."/>
      <w:lvlJc w:val="left"/>
      <w:pPr>
        <w:ind w:left="2147" w:hanging="420"/>
      </w:pPr>
    </w:lvl>
    <w:lvl w:ilvl="4" w:tplc="04090019" w:tentative="1">
      <w:start w:val="1"/>
      <w:numFmt w:val="lowerLetter"/>
      <w:lvlText w:val="%5)"/>
      <w:lvlJc w:val="left"/>
      <w:pPr>
        <w:ind w:left="2567" w:hanging="420"/>
      </w:pPr>
    </w:lvl>
    <w:lvl w:ilvl="5" w:tplc="0409001B" w:tentative="1">
      <w:start w:val="1"/>
      <w:numFmt w:val="lowerRoman"/>
      <w:lvlText w:val="%6."/>
      <w:lvlJc w:val="right"/>
      <w:pPr>
        <w:ind w:left="2987" w:hanging="420"/>
      </w:pPr>
    </w:lvl>
    <w:lvl w:ilvl="6" w:tplc="0409000F" w:tentative="1">
      <w:start w:val="1"/>
      <w:numFmt w:val="decimal"/>
      <w:lvlText w:val="%7."/>
      <w:lvlJc w:val="left"/>
      <w:pPr>
        <w:ind w:left="3407" w:hanging="420"/>
      </w:pPr>
    </w:lvl>
    <w:lvl w:ilvl="7" w:tplc="04090019" w:tentative="1">
      <w:start w:val="1"/>
      <w:numFmt w:val="lowerLetter"/>
      <w:lvlText w:val="%8)"/>
      <w:lvlJc w:val="left"/>
      <w:pPr>
        <w:ind w:left="3827" w:hanging="420"/>
      </w:pPr>
    </w:lvl>
    <w:lvl w:ilvl="8" w:tplc="0409001B" w:tentative="1">
      <w:start w:val="1"/>
      <w:numFmt w:val="lowerRoman"/>
      <w:lvlText w:val="%9."/>
      <w:lvlJc w:val="right"/>
      <w:pPr>
        <w:ind w:left="4247" w:hanging="420"/>
      </w:pPr>
    </w:lvl>
  </w:abstractNum>
  <w:abstractNum w:abstractNumId="27">
    <w:nsid w:val="508722B6"/>
    <w:multiLevelType w:val="hybridMultilevel"/>
    <w:tmpl w:val="AC5E33CE"/>
    <w:lvl w:ilvl="0" w:tplc="58D41F4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B5760E1"/>
    <w:multiLevelType w:val="hybridMultilevel"/>
    <w:tmpl w:val="BD68EC30"/>
    <w:lvl w:ilvl="0" w:tplc="A8044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DDB5673"/>
    <w:multiLevelType w:val="hybridMultilevel"/>
    <w:tmpl w:val="0532ABDA"/>
    <w:lvl w:ilvl="0" w:tplc="3AC27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3C0569"/>
    <w:multiLevelType w:val="hybridMultilevel"/>
    <w:tmpl w:val="7BDC06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FF76FD"/>
    <w:multiLevelType w:val="hybridMultilevel"/>
    <w:tmpl w:val="150CB4EE"/>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3">
    <w:nsid w:val="6E9D546A"/>
    <w:multiLevelType w:val="hybridMultilevel"/>
    <w:tmpl w:val="5DC4AF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EA7410A"/>
    <w:multiLevelType w:val="hybridMultilevel"/>
    <w:tmpl w:val="256C181A"/>
    <w:lvl w:ilvl="0" w:tplc="58D41F4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D614F4"/>
    <w:multiLevelType w:val="hybridMultilevel"/>
    <w:tmpl w:val="147AF4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16C03CB"/>
    <w:multiLevelType w:val="hybridMultilevel"/>
    <w:tmpl w:val="5E2E6E6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30F58D4"/>
    <w:multiLevelType w:val="hybridMultilevel"/>
    <w:tmpl w:val="A66856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7A8349A"/>
    <w:multiLevelType w:val="hybridMultilevel"/>
    <w:tmpl w:val="83E0CC6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F7574"/>
    <w:multiLevelType w:val="hybridMultilevel"/>
    <w:tmpl w:val="62967712"/>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D97374"/>
    <w:multiLevelType w:val="hybridMultilevel"/>
    <w:tmpl w:val="E74831A4"/>
    <w:lvl w:ilvl="0" w:tplc="04090011">
      <w:start w:val="1"/>
      <w:numFmt w:val="decimal"/>
      <w:lvlText w:val="%1)"/>
      <w:lvlJc w:val="left"/>
      <w:pPr>
        <w:ind w:left="467" w:hanging="420"/>
      </w:p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num w:numId="1">
    <w:abstractNumId w:val="41"/>
  </w:num>
  <w:num w:numId="2">
    <w:abstractNumId w:val="10"/>
  </w:num>
  <w:num w:numId="3">
    <w:abstractNumId w:val="43"/>
  </w:num>
  <w:num w:numId="4">
    <w:abstractNumId w:val="21"/>
  </w:num>
  <w:num w:numId="5">
    <w:abstractNumId w:val="0"/>
  </w:num>
  <w:num w:numId="6">
    <w:abstractNumId w:val="12"/>
  </w:num>
  <w:num w:numId="7">
    <w:abstractNumId w:val="15"/>
  </w:num>
  <w:num w:numId="8">
    <w:abstractNumId w:val="4"/>
  </w:num>
  <w:num w:numId="9">
    <w:abstractNumId w:val="6"/>
  </w:num>
  <w:num w:numId="10">
    <w:abstractNumId w:val="35"/>
  </w:num>
  <w:num w:numId="11">
    <w:abstractNumId w:val="23"/>
  </w:num>
  <w:num w:numId="12">
    <w:abstractNumId w:val="20"/>
  </w:num>
  <w:num w:numId="13">
    <w:abstractNumId w:val="1"/>
  </w:num>
  <w:num w:numId="14">
    <w:abstractNumId w:val="39"/>
  </w:num>
  <w:num w:numId="15">
    <w:abstractNumId w:val="18"/>
  </w:num>
  <w:num w:numId="16">
    <w:abstractNumId w:val="42"/>
  </w:num>
  <w:num w:numId="17">
    <w:abstractNumId w:val="41"/>
  </w:num>
  <w:num w:numId="18">
    <w:abstractNumId w:val="31"/>
  </w:num>
  <w:num w:numId="19">
    <w:abstractNumId w:val="44"/>
  </w:num>
  <w:num w:numId="20">
    <w:abstractNumId w:val="33"/>
  </w:num>
  <w:num w:numId="21">
    <w:abstractNumId w:val="14"/>
  </w:num>
  <w:num w:numId="22">
    <w:abstractNumId w:val="30"/>
  </w:num>
  <w:num w:numId="23">
    <w:abstractNumId w:val="41"/>
  </w:num>
  <w:num w:numId="24">
    <w:abstractNumId w:val="28"/>
  </w:num>
  <w:num w:numId="25">
    <w:abstractNumId w:val="26"/>
  </w:num>
  <w:num w:numId="26">
    <w:abstractNumId w:val="13"/>
  </w:num>
  <w:num w:numId="27">
    <w:abstractNumId w:val="34"/>
  </w:num>
  <w:num w:numId="28">
    <w:abstractNumId w:val="27"/>
  </w:num>
  <w:num w:numId="29">
    <w:abstractNumId w:val="38"/>
  </w:num>
  <w:num w:numId="30">
    <w:abstractNumId w:val="17"/>
  </w:num>
  <w:num w:numId="31">
    <w:abstractNumId w:val="9"/>
  </w:num>
  <w:num w:numId="32">
    <w:abstractNumId w:val="3"/>
  </w:num>
  <w:num w:numId="33">
    <w:abstractNumId w:val="2"/>
  </w:num>
  <w:num w:numId="34">
    <w:abstractNumId w:val="7"/>
  </w:num>
  <w:num w:numId="35">
    <w:abstractNumId w:val="40"/>
  </w:num>
  <w:num w:numId="36">
    <w:abstractNumId w:val="11"/>
  </w:num>
  <w:num w:numId="37">
    <w:abstractNumId w:val="29"/>
  </w:num>
  <w:num w:numId="38">
    <w:abstractNumId w:val="25"/>
  </w:num>
  <w:num w:numId="39">
    <w:abstractNumId w:val="37"/>
  </w:num>
  <w:num w:numId="40">
    <w:abstractNumId w:val="19"/>
  </w:num>
  <w:num w:numId="41">
    <w:abstractNumId w:val="24"/>
  </w:num>
  <w:num w:numId="42">
    <w:abstractNumId w:val="32"/>
  </w:num>
  <w:num w:numId="43">
    <w:abstractNumId w:val="5"/>
  </w:num>
  <w:num w:numId="44">
    <w:abstractNumId w:val="8"/>
  </w:num>
  <w:num w:numId="45">
    <w:abstractNumId w:val="22"/>
  </w:num>
  <w:num w:numId="46">
    <w:abstractNumId w:val="16"/>
  </w:num>
  <w:num w:numId="47">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A3"/>
    <w:rsid w:val="00056887"/>
    <w:rsid w:val="000573EA"/>
    <w:rsid w:val="000575BD"/>
    <w:rsid w:val="000578DB"/>
    <w:rsid w:val="00061096"/>
    <w:rsid w:val="0006111D"/>
    <w:rsid w:val="000617B9"/>
    <w:rsid w:val="0006294C"/>
    <w:rsid w:val="00063765"/>
    <w:rsid w:val="00064AF0"/>
    <w:rsid w:val="00064FC2"/>
    <w:rsid w:val="00067FE1"/>
    <w:rsid w:val="00071126"/>
    <w:rsid w:val="000739AF"/>
    <w:rsid w:val="00074200"/>
    <w:rsid w:val="00074361"/>
    <w:rsid w:val="00077688"/>
    <w:rsid w:val="00082EB4"/>
    <w:rsid w:val="00083130"/>
    <w:rsid w:val="000842F4"/>
    <w:rsid w:val="00084705"/>
    <w:rsid w:val="00084B35"/>
    <w:rsid w:val="00085492"/>
    <w:rsid w:val="000855AB"/>
    <w:rsid w:val="00085601"/>
    <w:rsid w:val="00085EC6"/>
    <w:rsid w:val="0008615F"/>
    <w:rsid w:val="00091F25"/>
    <w:rsid w:val="0009208F"/>
    <w:rsid w:val="00093E60"/>
    <w:rsid w:val="00094561"/>
    <w:rsid w:val="000946DC"/>
    <w:rsid w:val="00095252"/>
    <w:rsid w:val="000957F3"/>
    <w:rsid w:val="00095CA4"/>
    <w:rsid w:val="000966BA"/>
    <w:rsid w:val="00096FF1"/>
    <w:rsid w:val="00097677"/>
    <w:rsid w:val="000A1294"/>
    <w:rsid w:val="000A139B"/>
    <w:rsid w:val="000A1BA1"/>
    <w:rsid w:val="000A1CFC"/>
    <w:rsid w:val="000A2194"/>
    <w:rsid w:val="000A507A"/>
    <w:rsid w:val="000A59E1"/>
    <w:rsid w:val="000A6296"/>
    <w:rsid w:val="000A6857"/>
    <w:rsid w:val="000A6EE0"/>
    <w:rsid w:val="000B043E"/>
    <w:rsid w:val="000B06E1"/>
    <w:rsid w:val="000B2D51"/>
    <w:rsid w:val="000B6826"/>
    <w:rsid w:val="000B6DEC"/>
    <w:rsid w:val="000B74BE"/>
    <w:rsid w:val="000B7B89"/>
    <w:rsid w:val="000C0E37"/>
    <w:rsid w:val="000C182C"/>
    <w:rsid w:val="000C1FBD"/>
    <w:rsid w:val="000C2421"/>
    <w:rsid w:val="000C711F"/>
    <w:rsid w:val="000C7930"/>
    <w:rsid w:val="000D0AEB"/>
    <w:rsid w:val="000D0F06"/>
    <w:rsid w:val="000D1FE6"/>
    <w:rsid w:val="000D2B15"/>
    <w:rsid w:val="000D3DD5"/>
    <w:rsid w:val="000D44F4"/>
    <w:rsid w:val="000D61B1"/>
    <w:rsid w:val="000D6647"/>
    <w:rsid w:val="000D769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27E"/>
    <w:rsid w:val="00114EF3"/>
    <w:rsid w:val="001151A5"/>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7CB"/>
    <w:rsid w:val="0014405F"/>
    <w:rsid w:val="001458BA"/>
    <w:rsid w:val="00150FBD"/>
    <w:rsid w:val="00151470"/>
    <w:rsid w:val="00151627"/>
    <w:rsid w:val="001522E4"/>
    <w:rsid w:val="001529A3"/>
    <w:rsid w:val="00152FED"/>
    <w:rsid w:val="00154608"/>
    <w:rsid w:val="001547C6"/>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CE5"/>
    <w:rsid w:val="001B21F8"/>
    <w:rsid w:val="001B2CB8"/>
    <w:rsid w:val="001B3298"/>
    <w:rsid w:val="001B3EB1"/>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6310"/>
    <w:rsid w:val="001D74DB"/>
    <w:rsid w:val="001D77DF"/>
    <w:rsid w:val="001D7ADA"/>
    <w:rsid w:val="001E0C9A"/>
    <w:rsid w:val="001E23F6"/>
    <w:rsid w:val="001E25F9"/>
    <w:rsid w:val="001E3CE9"/>
    <w:rsid w:val="001E4068"/>
    <w:rsid w:val="001E4B74"/>
    <w:rsid w:val="001E52FF"/>
    <w:rsid w:val="001E5591"/>
    <w:rsid w:val="001E6024"/>
    <w:rsid w:val="001E70ED"/>
    <w:rsid w:val="001F0BA8"/>
    <w:rsid w:val="001F219B"/>
    <w:rsid w:val="001F2655"/>
    <w:rsid w:val="001F3235"/>
    <w:rsid w:val="001F3977"/>
    <w:rsid w:val="001F3EBB"/>
    <w:rsid w:val="001F5CA4"/>
    <w:rsid w:val="001F6444"/>
    <w:rsid w:val="00200579"/>
    <w:rsid w:val="0020176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FB7"/>
    <w:rsid w:val="002410D7"/>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5F17"/>
    <w:rsid w:val="00276CAF"/>
    <w:rsid w:val="00280407"/>
    <w:rsid w:val="00280DD7"/>
    <w:rsid w:val="002811F1"/>
    <w:rsid w:val="00281238"/>
    <w:rsid w:val="00281FE6"/>
    <w:rsid w:val="002827ED"/>
    <w:rsid w:val="00283A23"/>
    <w:rsid w:val="00284985"/>
    <w:rsid w:val="00285E56"/>
    <w:rsid w:val="00287768"/>
    <w:rsid w:val="00287CFF"/>
    <w:rsid w:val="002907CA"/>
    <w:rsid w:val="00291491"/>
    <w:rsid w:val="00293639"/>
    <w:rsid w:val="00294071"/>
    <w:rsid w:val="00294691"/>
    <w:rsid w:val="00294CE1"/>
    <w:rsid w:val="00295CED"/>
    <w:rsid w:val="002967D0"/>
    <w:rsid w:val="002970E1"/>
    <w:rsid w:val="002A1DB4"/>
    <w:rsid w:val="002A30A2"/>
    <w:rsid w:val="002A30F1"/>
    <w:rsid w:val="002A366D"/>
    <w:rsid w:val="002A39B5"/>
    <w:rsid w:val="002A3C63"/>
    <w:rsid w:val="002A6170"/>
    <w:rsid w:val="002A6E33"/>
    <w:rsid w:val="002A7E55"/>
    <w:rsid w:val="002A7FCF"/>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C90"/>
    <w:rsid w:val="0032076D"/>
    <w:rsid w:val="003220A1"/>
    <w:rsid w:val="00322D39"/>
    <w:rsid w:val="0032550D"/>
    <w:rsid w:val="00326450"/>
    <w:rsid w:val="00330B7B"/>
    <w:rsid w:val="00331389"/>
    <w:rsid w:val="00333A6B"/>
    <w:rsid w:val="00333BF5"/>
    <w:rsid w:val="00334282"/>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60753"/>
    <w:rsid w:val="00360EC1"/>
    <w:rsid w:val="00362685"/>
    <w:rsid w:val="003638BE"/>
    <w:rsid w:val="00364268"/>
    <w:rsid w:val="00365552"/>
    <w:rsid w:val="0036689B"/>
    <w:rsid w:val="003670CF"/>
    <w:rsid w:val="003676B3"/>
    <w:rsid w:val="00367C85"/>
    <w:rsid w:val="003701F3"/>
    <w:rsid w:val="00370A61"/>
    <w:rsid w:val="003715A2"/>
    <w:rsid w:val="003729C0"/>
    <w:rsid w:val="00373832"/>
    <w:rsid w:val="00373E7D"/>
    <w:rsid w:val="00374B8C"/>
    <w:rsid w:val="003754A9"/>
    <w:rsid w:val="003757DF"/>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2231"/>
    <w:rsid w:val="00394A53"/>
    <w:rsid w:val="0039512C"/>
    <w:rsid w:val="00397EF4"/>
    <w:rsid w:val="003A0859"/>
    <w:rsid w:val="003A15DB"/>
    <w:rsid w:val="003A1B3C"/>
    <w:rsid w:val="003A1D68"/>
    <w:rsid w:val="003A3F09"/>
    <w:rsid w:val="003A4443"/>
    <w:rsid w:val="003A4ACB"/>
    <w:rsid w:val="003A5650"/>
    <w:rsid w:val="003A700F"/>
    <w:rsid w:val="003B1A9B"/>
    <w:rsid w:val="003B283E"/>
    <w:rsid w:val="003B2FC3"/>
    <w:rsid w:val="003B34E7"/>
    <w:rsid w:val="003B3E3E"/>
    <w:rsid w:val="003B4218"/>
    <w:rsid w:val="003B5867"/>
    <w:rsid w:val="003B5F86"/>
    <w:rsid w:val="003B6436"/>
    <w:rsid w:val="003B799F"/>
    <w:rsid w:val="003C0CBE"/>
    <w:rsid w:val="003C1049"/>
    <w:rsid w:val="003C3942"/>
    <w:rsid w:val="003C456F"/>
    <w:rsid w:val="003C4E64"/>
    <w:rsid w:val="003C65E8"/>
    <w:rsid w:val="003C6B2B"/>
    <w:rsid w:val="003C6E6C"/>
    <w:rsid w:val="003C7848"/>
    <w:rsid w:val="003C7F01"/>
    <w:rsid w:val="003D007E"/>
    <w:rsid w:val="003D0726"/>
    <w:rsid w:val="003D13D6"/>
    <w:rsid w:val="003D1843"/>
    <w:rsid w:val="003D2BD8"/>
    <w:rsid w:val="003D2D5B"/>
    <w:rsid w:val="003D34F5"/>
    <w:rsid w:val="003D37A4"/>
    <w:rsid w:val="003D5197"/>
    <w:rsid w:val="003D5BA9"/>
    <w:rsid w:val="003D647B"/>
    <w:rsid w:val="003D656E"/>
    <w:rsid w:val="003D71D0"/>
    <w:rsid w:val="003D7AEC"/>
    <w:rsid w:val="003E252F"/>
    <w:rsid w:val="003E25D2"/>
    <w:rsid w:val="003E29F1"/>
    <w:rsid w:val="003E3115"/>
    <w:rsid w:val="003E3242"/>
    <w:rsid w:val="003E3B6C"/>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C33"/>
    <w:rsid w:val="00410030"/>
    <w:rsid w:val="00410099"/>
    <w:rsid w:val="00410255"/>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5A19"/>
    <w:rsid w:val="004302D5"/>
    <w:rsid w:val="004306D5"/>
    <w:rsid w:val="004327DD"/>
    <w:rsid w:val="00432E08"/>
    <w:rsid w:val="00432E59"/>
    <w:rsid w:val="00432F2C"/>
    <w:rsid w:val="00434FE2"/>
    <w:rsid w:val="00441D67"/>
    <w:rsid w:val="00442CAB"/>
    <w:rsid w:val="004512C7"/>
    <w:rsid w:val="00451FFD"/>
    <w:rsid w:val="004522F5"/>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809AE"/>
    <w:rsid w:val="0048112C"/>
    <w:rsid w:val="0048181B"/>
    <w:rsid w:val="00482EE6"/>
    <w:rsid w:val="004834C4"/>
    <w:rsid w:val="004837F5"/>
    <w:rsid w:val="00484480"/>
    <w:rsid w:val="0048570A"/>
    <w:rsid w:val="00486390"/>
    <w:rsid w:val="00486E0F"/>
    <w:rsid w:val="00487874"/>
    <w:rsid w:val="00490236"/>
    <w:rsid w:val="00490320"/>
    <w:rsid w:val="00490543"/>
    <w:rsid w:val="00491F6C"/>
    <w:rsid w:val="004931EF"/>
    <w:rsid w:val="00493DA7"/>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75CC"/>
    <w:rsid w:val="004F0456"/>
    <w:rsid w:val="004F1402"/>
    <w:rsid w:val="004F14F9"/>
    <w:rsid w:val="004F2459"/>
    <w:rsid w:val="004F3103"/>
    <w:rsid w:val="004F377F"/>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17F5"/>
    <w:rsid w:val="00541A04"/>
    <w:rsid w:val="00542D1A"/>
    <w:rsid w:val="00544ADF"/>
    <w:rsid w:val="00544EA0"/>
    <w:rsid w:val="0054520A"/>
    <w:rsid w:val="00545652"/>
    <w:rsid w:val="0054626E"/>
    <w:rsid w:val="005466D1"/>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C5A"/>
    <w:rsid w:val="00570F31"/>
    <w:rsid w:val="005719EE"/>
    <w:rsid w:val="00571E9D"/>
    <w:rsid w:val="0057295A"/>
    <w:rsid w:val="00572C6A"/>
    <w:rsid w:val="00572E37"/>
    <w:rsid w:val="005759CA"/>
    <w:rsid w:val="00575C99"/>
    <w:rsid w:val="0057612B"/>
    <w:rsid w:val="00577469"/>
    <w:rsid w:val="00577474"/>
    <w:rsid w:val="00577C97"/>
    <w:rsid w:val="00580F9A"/>
    <w:rsid w:val="00581971"/>
    <w:rsid w:val="00581B81"/>
    <w:rsid w:val="005821EF"/>
    <w:rsid w:val="00583704"/>
    <w:rsid w:val="00583E12"/>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8C7"/>
    <w:rsid w:val="005B1151"/>
    <w:rsid w:val="005B1237"/>
    <w:rsid w:val="005B2B5F"/>
    <w:rsid w:val="005B2D02"/>
    <w:rsid w:val="005B2EDD"/>
    <w:rsid w:val="005B3222"/>
    <w:rsid w:val="005B38B0"/>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D4D"/>
    <w:rsid w:val="005D161B"/>
    <w:rsid w:val="005D1A2D"/>
    <w:rsid w:val="005D2C2A"/>
    <w:rsid w:val="005D2EA4"/>
    <w:rsid w:val="005D2EC1"/>
    <w:rsid w:val="005D4071"/>
    <w:rsid w:val="005D4607"/>
    <w:rsid w:val="005D4665"/>
    <w:rsid w:val="005D5914"/>
    <w:rsid w:val="005D5BFA"/>
    <w:rsid w:val="005D6AB4"/>
    <w:rsid w:val="005D6FE6"/>
    <w:rsid w:val="005D75B6"/>
    <w:rsid w:val="005E05B2"/>
    <w:rsid w:val="005E06BC"/>
    <w:rsid w:val="005E2DD2"/>
    <w:rsid w:val="005E2DD9"/>
    <w:rsid w:val="005E3324"/>
    <w:rsid w:val="005E36AE"/>
    <w:rsid w:val="005E3A26"/>
    <w:rsid w:val="005E3AA9"/>
    <w:rsid w:val="005E456B"/>
    <w:rsid w:val="005E5C55"/>
    <w:rsid w:val="005E69D9"/>
    <w:rsid w:val="005F22DD"/>
    <w:rsid w:val="005F364B"/>
    <w:rsid w:val="005F615E"/>
    <w:rsid w:val="005F66F4"/>
    <w:rsid w:val="005F78D0"/>
    <w:rsid w:val="005F79E4"/>
    <w:rsid w:val="0060081E"/>
    <w:rsid w:val="00600DE5"/>
    <w:rsid w:val="00600E1F"/>
    <w:rsid w:val="00601C64"/>
    <w:rsid w:val="0060207E"/>
    <w:rsid w:val="006025DF"/>
    <w:rsid w:val="00603EEE"/>
    <w:rsid w:val="00604264"/>
    <w:rsid w:val="00604723"/>
    <w:rsid w:val="0060573D"/>
    <w:rsid w:val="00605741"/>
    <w:rsid w:val="0060778C"/>
    <w:rsid w:val="00607C40"/>
    <w:rsid w:val="00611A73"/>
    <w:rsid w:val="00611E6C"/>
    <w:rsid w:val="00612490"/>
    <w:rsid w:val="0061293C"/>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C8B"/>
    <w:rsid w:val="00661227"/>
    <w:rsid w:val="00661D13"/>
    <w:rsid w:val="00661E57"/>
    <w:rsid w:val="006636AD"/>
    <w:rsid w:val="00663A49"/>
    <w:rsid w:val="0066419C"/>
    <w:rsid w:val="00664776"/>
    <w:rsid w:val="00665321"/>
    <w:rsid w:val="00665E8D"/>
    <w:rsid w:val="006675DB"/>
    <w:rsid w:val="006706ED"/>
    <w:rsid w:val="00670C5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52A0"/>
    <w:rsid w:val="00695C38"/>
    <w:rsid w:val="006A1758"/>
    <w:rsid w:val="006A286A"/>
    <w:rsid w:val="006A441F"/>
    <w:rsid w:val="006A49FE"/>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307F"/>
    <w:rsid w:val="006C357B"/>
    <w:rsid w:val="006C3885"/>
    <w:rsid w:val="006C4727"/>
    <w:rsid w:val="006C49D9"/>
    <w:rsid w:val="006C63A2"/>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208A1"/>
    <w:rsid w:val="00722328"/>
    <w:rsid w:val="007240C5"/>
    <w:rsid w:val="0072592D"/>
    <w:rsid w:val="00727D26"/>
    <w:rsid w:val="00727E49"/>
    <w:rsid w:val="0073073B"/>
    <w:rsid w:val="00731B1C"/>
    <w:rsid w:val="00732DB9"/>
    <w:rsid w:val="00732DE1"/>
    <w:rsid w:val="00733D0A"/>
    <w:rsid w:val="00734FDA"/>
    <w:rsid w:val="007353D4"/>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600CB"/>
    <w:rsid w:val="00760E26"/>
    <w:rsid w:val="007610E5"/>
    <w:rsid w:val="00762A55"/>
    <w:rsid w:val="007630E3"/>
    <w:rsid w:val="00764CEF"/>
    <w:rsid w:val="0076563C"/>
    <w:rsid w:val="00766A14"/>
    <w:rsid w:val="0076710F"/>
    <w:rsid w:val="007709F5"/>
    <w:rsid w:val="00770DCE"/>
    <w:rsid w:val="00771F31"/>
    <w:rsid w:val="00772B70"/>
    <w:rsid w:val="00773784"/>
    <w:rsid w:val="00774C1A"/>
    <w:rsid w:val="00775E6D"/>
    <w:rsid w:val="00776612"/>
    <w:rsid w:val="00776B11"/>
    <w:rsid w:val="007776DB"/>
    <w:rsid w:val="007808A0"/>
    <w:rsid w:val="007812E4"/>
    <w:rsid w:val="007814F3"/>
    <w:rsid w:val="00783214"/>
    <w:rsid w:val="00783635"/>
    <w:rsid w:val="00783743"/>
    <w:rsid w:val="007845E0"/>
    <w:rsid w:val="00784794"/>
    <w:rsid w:val="00786856"/>
    <w:rsid w:val="0079004F"/>
    <w:rsid w:val="0079015F"/>
    <w:rsid w:val="00790A50"/>
    <w:rsid w:val="00790BDA"/>
    <w:rsid w:val="00790FA9"/>
    <w:rsid w:val="0079183E"/>
    <w:rsid w:val="007957A1"/>
    <w:rsid w:val="00795B06"/>
    <w:rsid w:val="007A0455"/>
    <w:rsid w:val="007A2407"/>
    <w:rsid w:val="007A31F3"/>
    <w:rsid w:val="007A50D8"/>
    <w:rsid w:val="007A6B73"/>
    <w:rsid w:val="007A709A"/>
    <w:rsid w:val="007A7DA2"/>
    <w:rsid w:val="007B092B"/>
    <w:rsid w:val="007B0BA9"/>
    <w:rsid w:val="007B1462"/>
    <w:rsid w:val="007B1B59"/>
    <w:rsid w:val="007B26A2"/>
    <w:rsid w:val="007B606F"/>
    <w:rsid w:val="007B78A8"/>
    <w:rsid w:val="007C2FCC"/>
    <w:rsid w:val="007C324B"/>
    <w:rsid w:val="007C3F2A"/>
    <w:rsid w:val="007C4550"/>
    <w:rsid w:val="007C45F5"/>
    <w:rsid w:val="007C4840"/>
    <w:rsid w:val="007C5328"/>
    <w:rsid w:val="007C645F"/>
    <w:rsid w:val="007C6F66"/>
    <w:rsid w:val="007D234A"/>
    <w:rsid w:val="007D2E03"/>
    <w:rsid w:val="007D396E"/>
    <w:rsid w:val="007D5112"/>
    <w:rsid w:val="007D5735"/>
    <w:rsid w:val="007E097F"/>
    <w:rsid w:val="007E0AE1"/>
    <w:rsid w:val="007E4419"/>
    <w:rsid w:val="007E751E"/>
    <w:rsid w:val="007E75F8"/>
    <w:rsid w:val="007F0671"/>
    <w:rsid w:val="007F08FF"/>
    <w:rsid w:val="007F1C36"/>
    <w:rsid w:val="007F42C2"/>
    <w:rsid w:val="007F4619"/>
    <w:rsid w:val="007F575C"/>
    <w:rsid w:val="007F6020"/>
    <w:rsid w:val="007F6459"/>
    <w:rsid w:val="007F681B"/>
    <w:rsid w:val="007F69C2"/>
    <w:rsid w:val="007F6E6C"/>
    <w:rsid w:val="007F70E4"/>
    <w:rsid w:val="007F748B"/>
    <w:rsid w:val="0080028C"/>
    <w:rsid w:val="00800684"/>
    <w:rsid w:val="008014F3"/>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7747"/>
    <w:rsid w:val="00817A47"/>
    <w:rsid w:val="008205BE"/>
    <w:rsid w:val="00822D56"/>
    <w:rsid w:val="008236B2"/>
    <w:rsid w:val="00826096"/>
    <w:rsid w:val="008301E9"/>
    <w:rsid w:val="00830213"/>
    <w:rsid w:val="00832759"/>
    <w:rsid w:val="008345BA"/>
    <w:rsid w:val="00834EE7"/>
    <w:rsid w:val="00835E9E"/>
    <w:rsid w:val="00842952"/>
    <w:rsid w:val="00844F59"/>
    <w:rsid w:val="00845611"/>
    <w:rsid w:val="00845756"/>
    <w:rsid w:val="0084577E"/>
    <w:rsid w:val="008468D8"/>
    <w:rsid w:val="00847048"/>
    <w:rsid w:val="00847371"/>
    <w:rsid w:val="00847A68"/>
    <w:rsid w:val="00847BF1"/>
    <w:rsid w:val="008516D7"/>
    <w:rsid w:val="00852352"/>
    <w:rsid w:val="00852E6F"/>
    <w:rsid w:val="008531D4"/>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B0"/>
    <w:rsid w:val="00893B81"/>
    <w:rsid w:val="00894588"/>
    <w:rsid w:val="00894597"/>
    <w:rsid w:val="00894C20"/>
    <w:rsid w:val="008969D3"/>
    <w:rsid w:val="00896E8C"/>
    <w:rsid w:val="008970CD"/>
    <w:rsid w:val="008A09CA"/>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F5"/>
    <w:rsid w:val="008B6A56"/>
    <w:rsid w:val="008C1AC1"/>
    <w:rsid w:val="008C37A5"/>
    <w:rsid w:val="008C42EB"/>
    <w:rsid w:val="008C49CB"/>
    <w:rsid w:val="008C4BC7"/>
    <w:rsid w:val="008C4DED"/>
    <w:rsid w:val="008C5A40"/>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E0696"/>
    <w:rsid w:val="008E2C47"/>
    <w:rsid w:val="008E2E5B"/>
    <w:rsid w:val="008E359A"/>
    <w:rsid w:val="008E37CA"/>
    <w:rsid w:val="008E48BB"/>
    <w:rsid w:val="008E4CA6"/>
    <w:rsid w:val="008E508C"/>
    <w:rsid w:val="008E60F8"/>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660"/>
    <w:rsid w:val="00906B75"/>
    <w:rsid w:val="009070DE"/>
    <w:rsid w:val="00910D54"/>
    <w:rsid w:val="00911094"/>
    <w:rsid w:val="00913DF0"/>
    <w:rsid w:val="0091497E"/>
    <w:rsid w:val="009157CD"/>
    <w:rsid w:val="0092028D"/>
    <w:rsid w:val="009204B6"/>
    <w:rsid w:val="00920530"/>
    <w:rsid w:val="0092064D"/>
    <w:rsid w:val="00921970"/>
    <w:rsid w:val="00921C0B"/>
    <w:rsid w:val="0092214B"/>
    <w:rsid w:val="0092274C"/>
    <w:rsid w:val="00922E38"/>
    <w:rsid w:val="009232CB"/>
    <w:rsid w:val="0092350C"/>
    <w:rsid w:val="00923AE6"/>
    <w:rsid w:val="0092481C"/>
    <w:rsid w:val="00925506"/>
    <w:rsid w:val="00925609"/>
    <w:rsid w:val="00932020"/>
    <w:rsid w:val="00932EDD"/>
    <w:rsid w:val="00933371"/>
    <w:rsid w:val="00934B84"/>
    <w:rsid w:val="00934BBC"/>
    <w:rsid w:val="00934FF9"/>
    <w:rsid w:val="00936847"/>
    <w:rsid w:val="0094040B"/>
    <w:rsid w:val="0094113B"/>
    <w:rsid w:val="0094202F"/>
    <w:rsid w:val="00942829"/>
    <w:rsid w:val="00945C87"/>
    <w:rsid w:val="00945E16"/>
    <w:rsid w:val="009465B2"/>
    <w:rsid w:val="00947FE9"/>
    <w:rsid w:val="00950D76"/>
    <w:rsid w:val="00950E75"/>
    <w:rsid w:val="0095143B"/>
    <w:rsid w:val="00951C3C"/>
    <w:rsid w:val="009520DA"/>
    <w:rsid w:val="00952BBB"/>
    <w:rsid w:val="00953F21"/>
    <w:rsid w:val="00955348"/>
    <w:rsid w:val="0095572A"/>
    <w:rsid w:val="00955952"/>
    <w:rsid w:val="0095713B"/>
    <w:rsid w:val="00957904"/>
    <w:rsid w:val="00957F74"/>
    <w:rsid w:val="00960327"/>
    <w:rsid w:val="00960C3F"/>
    <w:rsid w:val="00961CEA"/>
    <w:rsid w:val="009622F2"/>
    <w:rsid w:val="00962755"/>
    <w:rsid w:val="0096293B"/>
    <w:rsid w:val="00963EF6"/>
    <w:rsid w:val="009641D9"/>
    <w:rsid w:val="009646CC"/>
    <w:rsid w:val="00964C9F"/>
    <w:rsid w:val="0096577B"/>
    <w:rsid w:val="00965EBA"/>
    <w:rsid w:val="0096647C"/>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CBD"/>
    <w:rsid w:val="00985029"/>
    <w:rsid w:val="0098519D"/>
    <w:rsid w:val="00985707"/>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79C"/>
    <w:rsid w:val="00A34965"/>
    <w:rsid w:val="00A36DA6"/>
    <w:rsid w:val="00A4206A"/>
    <w:rsid w:val="00A42FC9"/>
    <w:rsid w:val="00A43A8B"/>
    <w:rsid w:val="00A44624"/>
    <w:rsid w:val="00A44B65"/>
    <w:rsid w:val="00A463CF"/>
    <w:rsid w:val="00A47B09"/>
    <w:rsid w:val="00A50ABB"/>
    <w:rsid w:val="00A51675"/>
    <w:rsid w:val="00A5692A"/>
    <w:rsid w:val="00A57355"/>
    <w:rsid w:val="00A60FE4"/>
    <w:rsid w:val="00A62662"/>
    <w:rsid w:val="00A627A4"/>
    <w:rsid w:val="00A62EF8"/>
    <w:rsid w:val="00A64B7B"/>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481"/>
    <w:rsid w:val="00AB0536"/>
    <w:rsid w:val="00AB0846"/>
    <w:rsid w:val="00AB3124"/>
    <w:rsid w:val="00AB383C"/>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61A"/>
    <w:rsid w:val="00AE788F"/>
    <w:rsid w:val="00AE7C9A"/>
    <w:rsid w:val="00AF0618"/>
    <w:rsid w:val="00AF1839"/>
    <w:rsid w:val="00AF47E0"/>
    <w:rsid w:val="00AF4BEE"/>
    <w:rsid w:val="00AF5DE3"/>
    <w:rsid w:val="00AF6C1A"/>
    <w:rsid w:val="00B00A17"/>
    <w:rsid w:val="00B00AA1"/>
    <w:rsid w:val="00B00DE7"/>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5984"/>
    <w:rsid w:val="00B25B7E"/>
    <w:rsid w:val="00B25EE2"/>
    <w:rsid w:val="00B303E6"/>
    <w:rsid w:val="00B30492"/>
    <w:rsid w:val="00B30E43"/>
    <w:rsid w:val="00B31812"/>
    <w:rsid w:val="00B330C0"/>
    <w:rsid w:val="00B35821"/>
    <w:rsid w:val="00B361F8"/>
    <w:rsid w:val="00B368D9"/>
    <w:rsid w:val="00B36B22"/>
    <w:rsid w:val="00B40193"/>
    <w:rsid w:val="00B40D86"/>
    <w:rsid w:val="00B417B1"/>
    <w:rsid w:val="00B42663"/>
    <w:rsid w:val="00B433CF"/>
    <w:rsid w:val="00B43A24"/>
    <w:rsid w:val="00B44F16"/>
    <w:rsid w:val="00B45321"/>
    <w:rsid w:val="00B4756F"/>
    <w:rsid w:val="00B47E7D"/>
    <w:rsid w:val="00B52267"/>
    <w:rsid w:val="00B52C6C"/>
    <w:rsid w:val="00B52DAD"/>
    <w:rsid w:val="00B538FC"/>
    <w:rsid w:val="00B54C2F"/>
    <w:rsid w:val="00B55076"/>
    <w:rsid w:val="00B55131"/>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C4C"/>
    <w:rsid w:val="00B85D35"/>
    <w:rsid w:val="00B86888"/>
    <w:rsid w:val="00B87702"/>
    <w:rsid w:val="00B8786A"/>
    <w:rsid w:val="00B90275"/>
    <w:rsid w:val="00B91ED5"/>
    <w:rsid w:val="00B92BFD"/>
    <w:rsid w:val="00B93422"/>
    <w:rsid w:val="00B94A44"/>
    <w:rsid w:val="00B94B50"/>
    <w:rsid w:val="00B9560C"/>
    <w:rsid w:val="00B9639D"/>
    <w:rsid w:val="00B963BA"/>
    <w:rsid w:val="00B96943"/>
    <w:rsid w:val="00B97F2C"/>
    <w:rsid w:val="00BA0003"/>
    <w:rsid w:val="00BA0015"/>
    <w:rsid w:val="00BA2B42"/>
    <w:rsid w:val="00BA4154"/>
    <w:rsid w:val="00BA666F"/>
    <w:rsid w:val="00BB0C38"/>
    <w:rsid w:val="00BB1198"/>
    <w:rsid w:val="00BB183A"/>
    <w:rsid w:val="00BB1E0D"/>
    <w:rsid w:val="00BB3C3C"/>
    <w:rsid w:val="00BB42ED"/>
    <w:rsid w:val="00BB499E"/>
    <w:rsid w:val="00BB66DE"/>
    <w:rsid w:val="00BB682F"/>
    <w:rsid w:val="00BB6EB8"/>
    <w:rsid w:val="00BB7420"/>
    <w:rsid w:val="00BC0B9B"/>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11632"/>
    <w:rsid w:val="00C1230D"/>
    <w:rsid w:val="00C126FB"/>
    <w:rsid w:val="00C132D8"/>
    <w:rsid w:val="00C135A1"/>
    <w:rsid w:val="00C1560A"/>
    <w:rsid w:val="00C15DF2"/>
    <w:rsid w:val="00C16DB1"/>
    <w:rsid w:val="00C17EC8"/>
    <w:rsid w:val="00C2076E"/>
    <w:rsid w:val="00C219E2"/>
    <w:rsid w:val="00C21CDD"/>
    <w:rsid w:val="00C21EB9"/>
    <w:rsid w:val="00C225F8"/>
    <w:rsid w:val="00C24DC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60B2"/>
    <w:rsid w:val="00C468A5"/>
    <w:rsid w:val="00C47CB3"/>
    <w:rsid w:val="00C504D3"/>
    <w:rsid w:val="00C515FD"/>
    <w:rsid w:val="00C534E2"/>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285C"/>
    <w:rsid w:val="00C93391"/>
    <w:rsid w:val="00C93FF7"/>
    <w:rsid w:val="00C94E01"/>
    <w:rsid w:val="00C94FA1"/>
    <w:rsid w:val="00C95A0F"/>
    <w:rsid w:val="00C95A9B"/>
    <w:rsid w:val="00C95B1B"/>
    <w:rsid w:val="00CA0862"/>
    <w:rsid w:val="00CA11D6"/>
    <w:rsid w:val="00CA228F"/>
    <w:rsid w:val="00CA22A3"/>
    <w:rsid w:val="00CA330D"/>
    <w:rsid w:val="00CA38E7"/>
    <w:rsid w:val="00CA3CE8"/>
    <w:rsid w:val="00CA45F4"/>
    <w:rsid w:val="00CA4AA6"/>
    <w:rsid w:val="00CA50B5"/>
    <w:rsid w:val="00CA6413"/>
    <w:rsid w:val="00CB0779"/>
    <w:rsid w:val="00CB10C6"/>
    <w:rsid w:val="00CB7417"/>
    <w:rsid w:val="00CC0A01"/>
    <w:rsid w:val="00CC2525"/>
    <w:rsid w:val="00CC264D"/>
    <w:rsid w:val="00CC2863"/>
    <w:rsid w:val="00CC450C"/>
    <w:rsid w:val="00CC46EA"/>
    <w:rsid w:val="00CC48DB"/>
    <w:rsid w:val="00CC50BE"/>
    <w:rsid w:val="00CC50FF"/>
    <w:rsid w:val="00CC5E86"/>
    <w:rsid w:val="00CC79CD"/>
    <w:rsid w:val="00CC79E7"/>
    <w:rsid w:val="00CD25F1"/>
    <w:rsid w:val="00CD2D3E"/>
    <w:rsid w:val="00CD44C7"/>
    <w:rsid w:val="00CD4691"/>
    <w:rsid w:val="00CD64A5"/>
    <w:rsid w:val="00CD6FAC"/>
    <w:rsid w:val="00CD76CD"/>
    <w:rsid w:val="00CD7900"/>
    <w:rsid w:val="00CD7A70"/>
    <w:rsid w:val="00CD7CE8"/>
    <w:rsid w:val="00CE14D8"/>
    <w:rsid w:val="00CE21B1"/>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264E"/>
    <w:rsid w:val="00D02C05"/>
    <w:rsid w:val="00D03119"/>
    <w:rsid w:val="00D03F73"/>
    <w:rsid w:val="00D040FF"/>
    <w:rsid w:val="00D047FC"/>
    <w:rsid w:val="00D05771"/>
    <w:rsid w:val="00D05B22"/>
    <w:rsid w:val="00D06631"/>
    <w:rsid w:val="00D07EFD"/>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DF1"/>
    <w:rsid w:val="00D24F2C"/>
    <w:rsid w:val="00D26B81"/>
    <w:rsid w:val="00D2761C"/>
    <w:rsid w:val="00D27876"/>
    <w:rsid w:val="00D313C1"/>
    <w:rsid w:val="00D336B5"/>
    <w:rsid w:val="00D35FBB"/>
    <w:rsid w:val="00D363B6"/>
    <w:rsid w:val="00D36F23"/>
    <w:rsid w:val="00D37042"/>
    <w:rsid w:val="00D37615"/>
    <w:rsid w:val="00D40467"/>
    <w:rsid w:val="00D405C3"/>
    <w:rsid w:val="00D413BA"/>
    <w:rsid w:val="00D41AF8"/>
    <w:rsid w:val="00D41DFB"/>
    <w:rsid w:val="00D42490"/>
    <w:rsid w:val="00D43443"/>
    <w:rsid w:val="00D44B3D"/>
    <w:rsid w:val="00D45B3F"/>
    <w:rsid w:val="00D51321"/>
    <w:rsid w:val="00D51CF1"/>
    <w:rsid w:val="00D51F3B"/>
    <w:rsid w:val="00D51FA9"/>
    <w:rsid w:val="00D535D7"/>
    <w:rsid w:val="00D541C4"/>
    <w:rsid w:val="00D553DD"/>
    <w:rsid w:val="00D55463"/>
    <w:rsid w:val="00D56753"/>
    <w:rsid w:val="00D5731B"/>
    <w:rsid w:val="00D57660"/>
    <w:rsid w:val="00D602F1"/>
    <w:rsid w:val="00D604B7"/>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3B2"/>
    <w:rsid w:val="00DA3DC6"/>
    <w:rsid w:val="00DA504B"/>
    <w:rsid w:val="00DB088C"/>
    <w:rsid w:val="00DB0930"/>
    <w:rsid w:val="00DB3527"/>
    <w:rsid w:val="00DB5162"/>
    <w:rsid w:val="00DB529B"/>
    <w:rsid w:val="00DB71FF"/>
    <w:rsid w:val="00DB762B"/>
    <w:rsid w:val="00DB778F"/>
    <w:rsid w:val="00DB7CD6"/>
    <w:rsid w:val="00DC0F9E"/>
    <w:rsid w:val="00DC2C30"/>
    <w:rsid w:val="00DC33BA"/>
    <w:rsid w:val="00DC3798"/>
    <w:rsid w:val="00DC560C"/>
    <w:rsid w:val="00DC5FE5"/>
    <w:rsid w:val="00DC663F"/>
    <w:rsid w:val="00DC67F9"/>
    <w:rsid w:val="00DC72CE"/>
    <w:rsid w:val="00DD4083"/>
    <w:rsid w:val="00DD4F23"/>
    <w:rsid w:val="00DD5CFB"/>
    <w:rsid w:val="00DD600D"/>
    <w:rsid w:val="00DD713D"/>
    <w:rsid w:val="00DD7F84"/>
    <w:rsid w:val="00DE13DF"/>
    <w:rsid w:val="00DE1666"/>
    <w:rsid w:val="00DE247D"/>
    <w:rsid w:val="00DE25D6"/>
    <w:rsid w:val="00DE25F5"/>
    <w:rsid w:val="00DE2CF2"/>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EED"/>
    <w:rsid w:val="00DF59AC"/>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63A7"/>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D79"/>
    <w:rsid w:val="00EB477C"/>
    <w:rsid w:val="00EB50E2"/>
    <w:rsid w:val="00EB5133"/>
    <w:rsid w:val="00EB66C1"/>
    <w:rsid w:val="00EB724C"/>
    <w:rsid w:val="00EC0112"/>
    <w:rsid w:val="00EC1079"/>
    <w:rsid w:val="00EC1BB3"/>
    <w:rsid w:val="00EC20FD"/>
    <w:rsid w:val="00EC33AF"/>
    <w:rsid w:val="00EC3943"/>
    <w:rsid w:val="00EC577B"/>
    <w:rsid w:val="00EC58AC"/>
    <w:rsid w:val="00EC5BEA"/>
    <w:rsid w:val="00EC6231"/>
    <w:rsid w:val="00EC6AF7"/>
    <w:rsid w:val="00EC7B8E"/>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F04A9"/>
    <w:rsid w:val="00EF1900"/>
    <w:rsid w:val="00EF2424"/>
    <w:rsid w:val="00EF3DAF"/>
    <w:rsid w:val="00EF3DD6"/>
    <w:rsid w:val="00EF3F35"/>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B93"/>
    <w:rsid w:val="00F43232"/>
    <w:rsid w:val="00F4342F"/>
    <w:rsid w:val="00F43C18"/>
    <w:rsid w:val="00F4442B"/>
    <w:rsid w:val="00F445F4"/>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290A"/>
    <w:rsid w:val="00F62D6A"/>
    <w:rsid w:val="00F63882"/>
    <w:rsid w:val="00F63EE9"/>
    <w:rsid w:val="00F65570"/>
    <w:rsid w:val="00F6562C"/>
    <w:rsid w:val="00F65CCC"/>
    <w:rsid w:val="00F66645"/>
    <w:rsid w:val="00F667A8"/>
    <w:rsid w:val="00F67466"/>
    <w:rsid w:val="00F724A9"/>
    <w:rsid w:val="00F731BE"/>
    <w:rsid w:val="00F7405A"/>
    <w:rsid w:val="00F74952"/>
    <w:rsid w:val="00F74CBD"/>
    <w:rsid w:val="00F75A6B"/>
    <w:rsid w:val="00F766CB"/>
    <w:rsid w:val="00F76F47"/>
    <w:rsid w:val="00F7732F"/>
    <w:rsid w:val="00F7788D"/>
    <w:rsid w:val="00F80DD3"/>
    <w:rsid w:val="00F81EB7"/>
    <w:rsid w:val="00F82869"/>
    <w:rsid w:val="00F83409"/>
    <w:rsid w:val="00F846FC"/>
    <w:rsid w:val="00F84DCB"/>
    <w:rsid w:val="00F85C69"/>
    <w:rsid w:val="00F8606C"/>
    <w:rsid w:val="00F86109"/>
    <w:rsid w:val="00F86283"/>
    <w:rsid w:val="00F87C3D"/>
    <w:rsid w:val="00F908C1"/>
    <w:rsid w:val="00F92199"/>
    <w:rsid w:val="00F9307E"/>
    <w:rsid w:val="00F93361"/>
    <w:rsid w:val="00F940E0"/>
    <w:rsid w:val="00F94776"/>
    <w:rsid w:val="00F951C8"/>
    <w:rsid w:val="00F96AFB"/>
    <w:rsid w:val="00F97459"/>
    <w:rsid w:val="00FA1161"/>
    <w:rsid w:val="00FA1509"/>
    <w:rsid w:val="00FA2516"/>
    <w:rsid w:val="00FA27BA"/>
    <w:rsid w:val="00FA338F"/>
    <w:rsid w:val="00FA4104"/>
    <w:rsid w:val="00FA69E8"/>
    <w:rsid w:val="00FA7696"/>
    <w:rsid w:val="00FA7885"/>
    <w:rsid w:val="00FA78E1"/>
    <w:rsid w:val="00FA7942"/>
    <w:rsid w:val="00FB0215"/>
    <w:rsid w:val="00FB0B17"/>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1ADA0E60-A301-45DC-9351-2F012E2B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uiPriority w:val="99"/>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3305B-16F4-4B4E-AE7E-2CF11F43E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80122561</cp:lastModifiedBy>
  <cp:revision>2</cp:revision>
  <dcterms:created xsi:type="dcterms:W3CDTF">2019-11-08T09:10:00Z</dcterms:created>
  <dcterms:modified xsi:type="dcterms:W3CDTF">2019-11-08T09:10:00Z</dcterms:modified>
</cp:coreProperties>
</file>