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62A" w:rsidRPr="00E64164" w:rsidRDefault="00B5462A" w:rsidP="00B5462A">
      <w:pPr>
        <w:tabs>
          <w:tab w:val="center" w:pos="4536"/>
          <w:tab w:val="right" w:pos="9358"/>
          <w:tab w:val="right" w:pos="9639"/>
        </w:tabs>
        <w:spacing w:after="0"/>
        <w:ind w:right="2"/>
        <w:rPr>
          <w:rFonts w:ascii="Times New Roman" w:eastAsia="Batang" w:hAnsi="Times New Roman" w:cs="Times New Roman"/>
          <w:b/>
          <w:bCs/>
          <w:sz w:val="28"/>
          <w:szCs w:val="24"/>
          <w:lang w:eastAsia="en-US"/>
        </w:rPr>
      </w:pPr>
      <w:r w:rsidRPr="00E64164">
        <w:rPr>
          <w:rFonts w:ascii="Times New Roman" w:eastAsia="Batang" w:hAnsi="Times New Roman" w:cs="Times New Roman"/>
          <w:b/>
          <w:bCs/>
          <w:sz w:val="28"/>
          <w:szCs w:val="24"/>
          <w:lang w:eastAsia="en-US"/>
        </w:rPr>
        <w:t>3GPP TSG RAN WG1 #9</w:t>
      </w:r>
      <w:r w:rsidRPr="00E64164">
        <w:rPr>
          <w:rFonts w:ascii="Times New Roman" w:eastAsia="MS Mincho" w:hAnsi="Times New Roman" w:cs="Times New Roman"/>
          <w:b/>
          <w:bCs/>
          <w:sz w:val="28"/>
        </w:rPr>
        <w:t>8b</w:t>
      </w:r>
      <w:r w:rsidRPr="00E64164">
        <w:rPr>
          <w:rFonts w:ascii="Times New Roman" w:eastAsia="Batang" w:hAnsi="Times New Roman" w:cs="Times New Roman"/>
          <w:b/>
          <w:bCs/>
          <w:sz w:val="28"/>
          <w:szCs w:val="24"/>
          <w:lang w:eastAsia="en-US"/>
        </w:rPr>
        <w:t xml:space="preserve">                                                 </w:t>
      </w:r>
      <w:r w:rsidRPr="00E64164">
        <w:rPr>
          <w:rFonts w:ascii="Times New Roman" w:hAnsi="Times New Roman" w:cs="Times New Roman"/>
          <w:b/>
          <w:bCs/>
          <w:sz w:val="28"/>
          <w:szCs w:val="24"/>
        </w:rPr>
        <w:t xml:space="preserve">      </w:t>
      </w:r>
      <w:r w:rsidR="00A5284B" w:rsidRPr="00E64164">
        <w:rPr>
          <w:rFonts w:ascii="Times New Roman" w:hAnsi="Times New Roman" w:cs="Times New Roman"/>
          <w:b/>
          <w:bCs/>
          <w:sz w:val="28"/>
          <w:szCs w:val="24"/>
        </w:rPr>
        <w:t xml:space="preserve">   </w:t>
      </w:r>
      <w:r w:rsidR="0014002A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14002A">
        <w:rPr>
          <w:rFonts w:ascii="Times New Roman" w:eastAsia="Batang" w:hAnsi="Times New Roman" w:cs="Times New Roman"/>
          <w:b/>
          <w:bCs/>
          <w:sz w:val="28"/>
          <w:szCs w:val="24"/>
          <w:lang w:eastAsia="en-US"/>
        </w:rPr>
        <w:t>R1</w:t>
      </w:r>
      <w:r w:rsidRPr="0014002A">
        <w:rPr>
          <w:rFonts w:ascii="Times New Roman" w:eastAsia="Microsoft JhengHei" w:hAnsi="Times New Roman" w:cs="Times New Roman"/>
          <w:b/>
          <w:bCs/>
          <w:sz w:val="28"/>
          <w:szCs w:val="24"/>
        </w:rPr>
        <w:t>-</w:t>
      </w:r>
      <w:r w:rsidR="0014002A" w:rsidRPr="0014002A">
        <w:rPr>
          <w:rFonts w:ascii="Times New Roman" w:eastAsia="Microsoft JhengHei" w:hAnsi="Times New Roman" w:cs="Times New Roman"/>
          <w:b/>
          <w:bCs/>
          <w:sz w:val="28"/>
          <w:szCs w:val="24"/>
        </w:rPr>
        <w:t>1911331</w:t>
      </w:r>
    </w:p>
    <w:p w:rsidR="00B5462A" w:rsidRPr="00E64164" w:rsidRDefault="00B5462A" w:rsidP="00B5462A">
      <w:pPr>
        <w:tabs>
          <w:tab w:val="center" w:pos="4536"/>
          <w:tab w:val="right" w:pos="9072"/>
        </w:tabs>
        <w:rPr>
          <w:rFonts w:ascii="Times New Roman" w:eastAsia="MS Mincho" w:hAnsi="Times New Roman" w:cs="Times New Roman"/>
          <w:b/>
          <w:bCs/>
          <w:sz w:val="28"/>
        </w:rPr>
      </w:pPr>
      <w:r w:rsidRPr="00E64164">
        <w:rPr>
          <w:rFonts w:ascii="Times New Roman" w:eastAsia="MS Mincho" w:hAnsi="Times New Roman" w:cs="Times New Roman"/>
          <w:b/>
          <w:bCs/>
          <w:sz w:val="28"/>
        </w:rPr>
        <w:t>Chongqing, China, October 13th – 20th, 2019</w:t>
      </w:r>
    </w:p>
    <w:p w:rsidR="00B5462A" w:rsidRPr="00E64164" w:rsidRDefault="00B5462A" w:rsidP="00B5462A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 w:rsidRPr="00E64164">
        <w:rPr>
          <w:rFonts w:ascii="Times New Roman" w:hAnsi="Times New Roman"/>
          <w:sz w:val="22"/>
          <w:szCs w:val="22"/>
          <w:lang w:val="en-US"/>
        </w:rPr>
        <w:t>Agenda Item:</w:t>
      </w:r>
      <w:r w:rsidRPr="00E64164">
        <w:rPr>
          <w:rFonts w:ascii="Times New Roman" w:hAnsi="Times New Roman"/>
          <w:sz w:val="22"/>
          <w:szCs w:val="22"/>
          <w:lang w:val="en-US"/>
        </w:rPr>
        <w:tab/>
        <w:t>7.2.2.1.2</w:t>
      </w:r>
    </w:p>
    <w:p w:rsidR="00B5462A" w:rsidRPr="00E64164" w:rsidRDefault="00B5462A" w:rsidP="00B5462A">
      <w:pPr>
        <w:pStyle w:val="3GPPHeader"/>
        <w:rPr>
          <w:rFonts w:ascii="Times New Roman" w:hAnsi="Times New Roman"/>
          <w:sz w:val="22"/>
          <w:szCs w:val="22"/>
        </w:rPr>
      </w:pPr>
      <w:r w:rsidRPr="00E64164">
        <w:rPr>
          <w:rFonts w:ascii="Times New Roman" w:hAnsi="Times New Roman"/>
          <w:sz w:val="22"/>
          <w:szCs w:val="22"/>
        </w:rPr>
        <w:t>Source:</w:t>
      </w:r>
      <w:r w:rsidRPr="00E64164">
        <w:rPr>
          <w:rFonts w:ascii="Times New Roman" w:hAnsi="Times New Roman"/>
          <w:sz w:val="22"/>
          <w:szCs w:val="22"/>
        </w:rPr>
        <w:tab/>
        <w:t>Google</w:t>
      </w:r>
    </w:p>
    <w:p w:rsidR="00B5462A" w:rsidRPr="00E64164" w:rsidRDefault="00B5462A" w:rsidP="00B5462A">
      <w:pPr>
        <w:pStyle w:val="3GPPHeader"/>
        <w:rPr>
          <w:rFonts w:ascii="Times New Roman" w:hAnsi="Times New Roman"/>
          <w:sz w:val="22"/>
          <w:szCs w:val="22"/>
        </w:rPr>
      </w:pPr>
      <w:r w:rsidRPr="00E64164">
        <w:rPr>
          <w:rFonts w:ascii="Times New Roman" w:hAnsi="Times New Roman"/>
          <w:sz w:val="22"/>
          <w:szCs w:val="22"/>
        </w:rPr>
        <w:t>Title:</w:t>
      </w:r>
      <w:r w:rsidRPr="00E64164">
        <w:rPr>
          <w:rFonts w:ascii="Times New Roman" w:hAnsi="Times New Roman"/>
          <w:sz w:val="22"/>
          <w:szCs w:val="22"/>
        </w:rPr>
        <w:tab/>
        <w:t xml:space="preserve">Discussion on </w:t>
      </w:r>
      <w:r w:rsidRPr="00E64164">
        <w:rPr>
          <w:rFonts w:ascii="Times New Roman" w:hAnsi="Times New Roman"/>
          <w:sz w:val="22"/>
          <w:szCs w:val="22"/>
          <w:lang w:eastAsia="x-none"/>
        </w:rPr>
        <w:t>DL signals and channels in NR unlicensed</w:t>
      </w:r>
    </w:p>
    <w:p w:rsidR="00B5462A" w:rsidRPr="00E64164" w:rsidRDefault="00B5462A" w:rsidP="00B5462A">
      <w:pPr>
        <w:pStyle w:val="3GPPHeader"/>
        <w:rPr>
          <w:rFonts w:ascii="Times New Roman" w:hAnsi="Times New Roman"/>
          <w:sz w:val="22"/>
          <w:szCs w:val="22"/>
        </w:rPr>
      </w:pPr>
      <w:r w:rsidRPr="00E64164">
        <w:rPr>
          <w:rFonts w:ascii="Times New Roman" w:hAnsi="Times New Roman"/>
          <w:sz w:val="22"/>
          <w:szCs w:val="22"/>
        </w:rPr>
        <w:t>Document for:</w:t>
      </w:r>
      <w:r w:rsidRPr="00E64164">
        <w:rPr>
          <w:rFonts w:ascii="Times New Roman" w:hAnsi="Times New Roman"/>
          <w:sz w:val="22"/>
          <w:szCs w:val="22"/>
        </w:rPr>
        <w:tab/>
        <w:t>Discussion</w:t>
      </w:r>
    </w:p>
    <w:p w:rsidR="00B5462A" w:rsidRPr="00E64164" w:rsidRDefault="00B5462A" w:rsidP="00B5462A">
      <w:pPr>
        <w:pStyle w:val="Heading1"/>
        <w:rPr>
          <w:rFonts w:ascii="Times New Roman" w:hAnsi="Times New Roman"/>
          <w:lang w:val="en-US"/>
        </w:rPr>
      </w:pPr>
      <w:r w:rsidRPr="00E64164">
        <w:rPr>
          <w:rFonts w:ascii="Times New Roman" w:hAnsi="Times New Roman"/>
        </w:rPr>
        <w:t>1.</w:t>
      </w:r>
      <w:r w:rsidRPr="00E64164">
        <w:rPr>
          <w:rFonts w:ascii="Times New Roman" w:hAnsi="Times New Roman"/>
        </w:rPr>
        <w:tab/>
        <w:t>Introduction</w:t>
      </w:r>
    </w:p>
    <w:p w:rsidR="00B5462A" w:rsidRPr="00E64164" w:rsidRDefault="00B5462A" w:rsidP="00B5462A">
      <w:pPr>
        <w:spacing w:after="0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  <w:b/>
          <w:bCs/>
        </w:rPr>
        <w:t>Essential topics (guided by RAN)</w:t>
      </w:r>
    </w:p>
    <w:p w:rsidR="00B5462A" w:rsidRPr="00E64164" w:rsidRDefault="00B5462A" w:rsidP="00B5462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Channel occupancy time and frequency domain structure indication for </w:t>
      </w:r>
      <w:proofErr w:type="spellStart"/>
      <w:r w:rsidRPr="00E64164">
        <w:rPr>
          <w:rFonts w:ascii="Times New Roman" w:hAnsi="Times New Roman" w:cs="Times New Roman"/>
        </w:rPr>
        <w:t>LBE</w:t>
      </w:r>
      <w:proofErr w:type="spellEnd"/>
    </w:p>
    <w:p w:rsidR="00B5462A" w:rsidRPr="00E64164" w:rsidRDefault="00B5462A" w:rsidP="00B5462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proofErr w:type="spellStart"/>
      <w:r w:rsidRPr="00E64164">
        <w:rPr>
          <w:rFonts w:ascii="Times New Roman" w:hAnsi="Times New Roman" w:cs="Times New Roman"/>
        </w:rPr>
        <w:t>UE</w:t>
      </w:r>
      <w:proofErr w:type="spellEnd"/>
      <w:r w:rsidRPr="00E64164">
        <w:rPr>
          <w:rFonts w:ascii="Times New Roman" w:hAnsi="Times New Roman" w:cs="Times New Roman"/>
        </w:rPr>
        <w:t xml:space="preserve"> COT detection for </w:t>
      </w:r>
      <w:proofErr w:type="spellStart"/>
      <w:r w:rsidRPr="00E64164">
        <w:rPr>
          <w:rFonts w:ascii="Times New Roman" w:hAnsi="Times New Roman" w:cs="Times New Roman"/>
        </w:rPr>
        <w:t>FBE</w:t>
      </w:r>
      <w:proofErr w:type="spellEnd"/>
    </w:p>
    <w:p w:rsidR="00B5462A" w:rsidRPr="00E64164" w:rsidRDefault="00B5462A" w:rsidP="00B5462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control for the Cat 4 UL transmission (including CG) switching to </w:t>
      </w:r>
      <w:r w:rsidR="00C74AA5">
        <w:rPr>
          <w:rFonts w:ascii="Times New Roman" w:hAnsi="Times New Roman" w:cs="Times New Roman"/>
        </w:rPr>
        <w:t>C</w:t>
      </w:r>
      <w:r w:rsidRPr="00E64164">
        <w:rPr>
          <w:rFonts w:ascii="Times New Roman" w:hAnsi="Times New Roman" w:cs="Times New Roman"/>
        </w:rPr>
        <w:t xml:space="preserve">at 2 when fall in </w:t>
      </w: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COT</w:t>
      </w:r>
    </w:p>
    <w:p w:rsidR="00B5462A" w:rsidRPr="00E64164" w:rsidRDefault="00B5462A" w:rsidP="00B5462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>Behavior when P/</w:t>
      </w:r>
      <w:proofErr w:type="spellStart"/>
      <w:r w:rsidRPr="00E64164">
        <w:rPr>
          <w:rFonts w:ascii="Times New Roman" w:hAnsi="Times New Roman" w:cs="Times New Roman"/>
        </w:rPr>
        <w:t>SP</w:t>
      </w:r>
      <w:proofErr w:type="spellEnd"/>
      <w:r w:rsidRPr="00E64164">
        <w:rPr>
          <w:rFonts w:ascii="Times New Roman" w:hAnsi="Times New Roman" w:cs="Times New Roman"/>
        </w:rPr>
        <w:t xml:space="preserve">-CSI-RS fail to transmit due to </w:t>
      </w:r>
      <w:proofErr w:type="spellStart"/>
      <w:r w:rsidRPr="00E64164">
        <w:rPr>
          <w:rFonts w:ascii="Times New Roman" w:hAnsi="Times New Roman" w:cs="Times New Roman"/>
        </w:rPr>
        <w:t>LBT</w:t>
      </w:r>
      <w:proofErr w:type="spellEnd"/>
    </w:p>
    <w:p w:rsidR="00DA1562" w:rsidRDefault="00DA1562">
      <w:pPr>
        <w:rPr>
          <w:rFonts w:ascii="Times New Roman" w:hAnsi="Times New Roman" w:cs="Times New Roman"/>
        </w:rPr>
      </w:pPr>
    </w:p>
    <w:p w:rsidR="00B5462A" w:rsidRPr="00E64164" w:rsidRDefault="00DA15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</w:t>
      </w:r>
      <w:r w:rsidR="005977E2">
        <w:rPr>
          <w:rFonts w:ascii="Times New Roman" w:hAnsi="Times New Roman" w:cs="Times New Roman"/>
        </w:rPr>
        <w:t xml:space="preserve"> contribution, we discuss the power consumption issue of dynamic </w:t>
      </w:r>
      <w:proofErr w:type="spellStart"/>
      <w:r w:rsidR="005977E2">
        <w:rPr>
          <w:rFonts w:ascii="Times New Roman" w:hAnsi="Times New Roman" w:cs="Times New Roman"/>
        </w:rPr>
        <w:t>PDSCH</w:t>
      </w:r>
      <w:proofErr w:type="spellEnd"/>
      <w:r w:rsidR="005977E2">
        <w:rPr>
          <w:rFonts w:ascii="Times New Roman" w:hAnsi="Times New Roman" w:cs="Times New Roman"/>
        </w:rPr>
        <w:t xml:space="preserve"> starting position, the time domain COT structure indicator and the </w:t>
      </w:r>
      <w:proofErr w:type="spellStart"/>
      <w:r w:rsidR="005977E2">
        <w:rPr>
          <w:rFonts w:ascii="Times New Roman" w:hAnsi="Times New Roman" w:cs="Times New Roman"/>
        </w:rPr>
        <w:t>LBT</w:t>
      </w:r>
      <w:proofErr w:type="spellEnd"/>
      <w:r w:rsidR="005977E2">
        <w:rPr>
          <w:rFonts w:ascii="Times New Roman" w:hAnsi="Times New Roman" w:cs="Times New Roman"/>
        </w:rPr>
        <w:t xml:space="preserve"> type switching mechanism in the </w:t>
      </w:r>
      <w:proofErr w:type="spellStart"/>
      <w:r w:rsidR="005977E2">
        <w:rPr>
          <w:rFonts w:ascii="Times New Roman" w:hAnsi="Times New Roman" w:cs="Times New Roman"/>
        </w:rPr>
        <w:t>gNB</w:t>
      </w:r>
      <w:proofErr w:type="spellEnd"/>
      <w:r w:rsidR="005977E2">
        <w:rPr>
          <w:rFonts w:ascii="Times New Roman" w:hAnsi="Times New Roman" w:cs="Times New Roman"/>
        </w:rPr>
        <w:t xml:space="preserve"> initiated COT.</w:t>
      </w:r>
    </w:p>
    <w:p w:rsidR="00B5462A" w:rsidRPr="00E64164" w:rsidRDefault="00B5462A" w:rsidP="00B5462A">
      <w:pPr>
        <w:pStyle w:val="Heading1"/>
        <w:rPr>
          <w:rFonts w:ascii="Times New Roman" w:hAnsi="Times New Roman"/>
        </w:rPr>
      </w:pPr>
      <w:r w:rsidRPr="00E64164">
        <w:rPr>
          <w:rFonts w:ascii="Times New Roman" w:hAnsi="Times New Roman"/>
        </w:rPr>
        <w:t>2.</w:t>
      </w:r>
      <w:r w:rsidRPr="00E64164">
        <w:rPr>
          <w:rFonts w:ascii="Times New Roman" w:hAnsi="Times New Roman"/>
        </w:rPr>
        <w:tab/>
        <w:t>Discussion</w:t>
      </w:r>
    </w:p>
    <w:p w:rsidR="00A5284B" w:rsidRPr="00E64164" w:rsidRDefault="00A5284B" w:rsidP="00A5284B">
      <w:pPr>
        <w:pStyle w:val="Heading2"/>
        <w:spacing w:line="360" w:lineRule="auto"/>
        <w:rPr>
          <w:rFonts w:ascii="Times New Roman" w:hAnsi="Times New Roman" w:cs="Times New Roman"/>
          <w:color w:val="auto"/>
          <w:sz w:val="32"/>
          <w:szCs w:val="32"/>
        </w:rPr>
      </w:pPr>
      <w:r w:rsidRPr="00E64164">
        <w:rPr>
          <w:rFonts w:ascii="Times New Roman" w:hAnsi="Times New Roman" w:cs="Times New Roman"/>
          <w:color w:val="auto"/>
          <w:sz w:val="32"/>
          <w:szCs w:val="32"/>
        </w:rPr>
        <w:t>2.1</w:t>
      </w:r>
      <w:r w:rsidRPr="00E64164">
        <w:rPr>
          <w:rFonts w:ascii="Times New Roman" w:hAnsi="Times New Roman" w:cs="Times New Roman"/>
          <w:color w:val="auto"/>
          <w:sz w:val="32"/>
          <w:szCs w:val="32"/>
        </w:rPr>
        <w:tab/>
        <w:t xml:space="preserve">Dynamic </w:t>
      </w:r>
      <w:proofErr w:type="spellStart"/>
      <w:r w:rsidRPr="00E64164">
        <w:rPr>
          <w:rFonts w:ascii="Times New Roman" w:hAnsi="Times New Roman" w:cs="Times New Roman"/>
          <w:color w:val="auto"/>
          <w:sz w:val="32"/>
          <w:szCs w:val="32"/>
        </w:rPr>
        <w:t>PDSCH</w:t>
      </w:r>
      <w:proofErr w:type="spellEnd"/>
      <w:r w:rsidRPr="00E64164">
        <w:rPr>
          <w:rFonts w:ascii="Times New Roman" w:hAnsi="Times New Roman" w:cs="Times New Roman"/>
          <w:color w:val="auto"/>
          <w:sz w:val="32"/>
          <w:szCs w:val="32"/>
        </w:rPr>
        <w:t xml:space="preserve"> starting position</w:t>
      </w:r>
    </w:p>
    <w:p w:rsidR="00A5284B" w:rsidRPr="00E64164" w:rsidRDefault="00A5284B" w:rsidP="00A5284B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According to the priority lists in the introduction, topics such as DL burst detection and dynamic </w:t>
      </w:r>
      <w:proofErr w:type="spellStart"/>
      <w:r w:rsidRPr="00E64164">
        <w:rPr>
          <w:rFonts w:ascii="Times New Roman" w:hAnsi="Times New Roman" w:cs="Times New Roman"/>
        </w:rPr>
        <w:t>PDCCH</w:t>
      </w:r>
      <w:proofErr w:type="spellEnd"/>
      <w:r w:rsidRPr="00E64164">
        <w:rPr>
          <w:rFonts w:ascii="Times New Roman" w:hAnsi="Times New Roman" w:cs="Times New Roman"/>
        </w:rPr>
        <w:t xml:space="preserve"> monitoring are not included in the list. The two topics have been intensively discussed and subject to supporting dynamic </w:t>
      </w:r>
      <w:proofErr w:type="spellStart"/>
      <w:r w:rsidRPr="00E64164">
        <w:rPr>
          <w:rFonts w:ascii="Times New Roman" w:hAnsi="Times New Roman" w:cs="Times New Roman"/>
        </w:rPr>
        <w:t>PDSCH</w:t>
      </w:r>
      <w:proofErr w:type="spellEnd"/>
      <w:r w:rsidRPr="00E64164">
        <w:rPr>
          <w:rFonts w:ascii="Times New Roman" w:hAnsi="Times New Roman" w:cs="Times New Roman"/>
        </w:rPr>
        <w:t xml:space="preserve"> starting position. This</w:t>
      </w:r>
      <w:r w:rsidR="00675BCC" w:rsidRPr="00E64164">
        <w:rPr>
          <w:rFonts w:ascii="Times New Roman" w:hAnsi="Times New Roman" w:cs="Times New Roman"/>
        </w:rPr>
        <w:t xml:space="preserve"> has a</w:t>
      </w:r>
      <w:r w:rsidRPr="00E64164">
        <w:rPr>
          <w:rFonts w:ascii="Times New Roman" w:hAnsi="Times New Roman" w:cs="Times New Roman"/>
        </w:rPr>
        <w:t xml:space="preserve"> common understanding that dynamic </w:t>
      </w:r>
      <w:proofErr w:type="spellStart"/>
      <w:r w:rsidRPr="00E64164">
        <w:rPr>
          <w:rFonts w:ascii="Times New Roman" w:hAnsi="Times New Roman" w:cs="Times New Roman"/>
        </w:rPr>
        <w:t>PDSCH</w:t>
      </w:r>
      <w:proofErr w:type="spellEnd"/>
      <w:r w:rsidRPr="00E64164">
        <w:rPr>
          <w:rFonts w:ascii="Times New Roman" w:hAnsi="Times New Roman" w:cs="Times New Roman"/>
        </w:rPr>
        <w:t xml:space="preserve"> starting position has to be implemented by configuring frequent </w:t>
      </w:r>
      <w:proofErr w:type="spellStart"/>
      <w:r w:rsidRPr="00E64164">
        <w:rPr>
          <w:rFonts w:ascii="Times New Roman" w:hAnsi="Times New Roman" w:cs="Times New Roman"/>
        </w:rPr>
        <w:t>PDCCH</w:t>
      </w:r>
      <w:proofErr w:type="spellEnd"/>
      <w:r w:rsidRPr="00E64164">
        <w:rPr>
          <w:rFonts w:ascii="Times New Roman" w:hAnsi="Times New Roman" w:cs="Times New Roman"/>
        </w:rPr>
        <w:t xml:space="preserve"> monitoring pattern. </w:t>
      </w:r>
      <w:r w:rsidR="00675BCC" w:rsidRPr="00E64164">
        <w:rPr>
          <w:rFonts w:ascii="Times New Roman" w:hAnsi="Times New Roman" w:cs="Times New Roman"/>
        </w:rPr>
        <w:t>Thus, as addressed</w:t>
      </w:r>
      <w:r w:rsidRPr="00E64164">
        <w:rPr>
          <w:rFonts w:ascii="Times New Roman" w:hAnsi="Times New Roman" w:cs="Times New Roman"/>
        </w:rPr>
        <w:t xml:space="preserve"> the </w:t>
      </w:r>
      <w:proofErr w:type="spellStart"/>
      <w:r w:rsidRPr="00E64164">
        <w:rPr>
          <w:rFonts w:ascii="Times New Roman" w:hAnsi="Times New Roman" w:cs="Times New Roman"/>
        </w:rPr>
        <w:t>TR</w:t>
      </w:r>
      <w:proofErr w:type="spellEnd"/>
      <w:r w:rsidRPr="00E64164">
        <w:rPr>
          <w:rFonts w:ascii="Times New Roman" w:hAnsi="Times New Roman" w:cs="Times New Roman"/>
        </w:rPr>
        <w:t xml:space="preserve"> and </w:t>
      </w:r>
      <w:proofErr w:type="spellStart"/>
      <w:r w:rsidRPr="00E64164">
        <w:rPr>
          <w:rFonts w:ascii="Times New Roman" w:hAnsi="Times New Roman" w:cs="Times New Roman"/>
        </w:rPr>
        <w:t>WID</w:t>
      </w:r>
      <w:proofErr w:type="spellEnd"/>
      <w:r w:rsidRPr="00E64164">
        <w:rPr>
          <w:rFonts w:ascii="Times New Roman" w:hAnsi="Times New Roman" w:cs="Times New Roman"/>
        </w:rPr>
        <w:t>, the rationale of introducing DL burst detection is to deal with the power consumption</w:t>
      </w:r>
      <w:r w:rsidR="00675BCC" w:rsidRPr="00E64164">
        <w:rPr>
          <w:rFonts w:ascii="Times New Roman" w:hAnsi="Times New Roman" w:cs="Times New Roman"/>
        </w:rPr>
        <w:t xml:space="preserve"> due to frequent </w:t>
      </w:r>
      <w:proofErr w:type="spellStart"/>
      <w:r w:rsidR="00675BCC" w:rsidRPr="00E64164">
        <w:rPr>
          <w:rFonts w:ascii="Times New Roman" w:hAnsi="Times New Roman" w:cs="Times New Roman"/>
        </w:rPr>
        <w:t>PDCCH</w:t>
      </w:r>
      <w:proofErr w:type="spellEnd"/>
      <w:r w:rsidR="00675BCC" w:rsidRPr="00E64164">
        <w:rPr>
          <w:rFonts w:ascii="Times New Roman" w:hAnsi="Times New Roman" w:cs="Times New Roman"/>
        </w:rPr>
        <w:t xml:space="preserve"> monitoring configuration</w:t>
      </w:r>
      <w:r w:rsidRPr="00E64164">
        <w:rPr>
          <w:rFonts w:ascii="Times New Roman" w:hAnsi="Times New Roman" w:cs="Times New Roman"/>
        </w:rPr>
        <w:t>.</w:t>
      </w:r>
    </w:p>
    <w:p w:rsidR="00A5284B" w:rsidRPr="00E64164" w:rsidRDefault="00A5284B" w:rsidP="00A5284B">
      <w:pPr>
        <w:rPr>
          <w:rFonts w:ascii="Times New Roman" w:hAnsi="Times New Roman" w:cs="Times New Roman"/>
          <w:i/>
        </w:rPr>
      </w:pPr>
      <w:r w:rsidRPr="00E64164">
        <w:rPr>
          <w:rFonts w:ascii="Times New Roman" w:hAnsi="Times New Roman" w:cs="Times New Roman"/>
          <w:i/>
        </w:rPr>
        <w:t xml:space="preserve">38.889, “The detection of a </w:t>
      </w:r>
      <w:proofErr w:type="spellStart"/>
      <w:r w:rsidRPr="00E64164">
        <w:rPr>
          <w:rFonts w:ascii="Times New Roman" w:hAnsi="Times New Roman" w:cs="Times New Roman"/>
          <w:i/>
        </w:rPr>
        <w:t>gNB's</w:t>
      </w:r>
      <w:proofErr w:type="spellEnd"/>
      <w:r w:rsidRPr="00E64164">
        <w:rPr>
          <w:rFonts w:ascii="Times New Roman" w:hAnsi="Times New Roman" w:cs="Times New Roman"/>
          <w:i/>
        </w:rPr>
        <w:t xml:space="preserve"> transmission burst by the </w:t>
      </w:r>
      <w:proofErr w:type="spellStart"/>
      <w:r w:rsidRPr="00E64164">
        <w:rPr>
          <w:rFonts w:ascii="Times New Roman" w:hAnsi="Times New Roman" w:cs="Times New Roman"/>
          <w:i/>
        </w:rPr>
        <w:t>UE</w:t>
      </w:r>
      <w:proofErr w:type="spellEnd"/>
      <w:r w:rsidRPr="00E64164">
        <w:rPr>
          <w:rFonts w:ascii="Times New Roman" w:hAnsi="Times New Roman" w:cs="Times New Roman"/>
          <w:i/>
        </w:rPr>
        <w:t xml:space="preserve"> has been studied, and concerns on the </w:t>
      </w:r>
      <w:proofErr w:type="spellStart"/>
      <w:r w:rsidRPr="00E64164">
        <w:rPr>
          <w:rFonts w:ascii="Times New Roman" w:hAnsi="Times New Roman" w:cs="Times New Roman"/>
          <w:i/>
        </w:rPr>
        <w:t>UE</w:t>
      </w:r>
      <w:proofErr w:type="spellEnd"/>
      <w:r w:rsidRPr="00E64164">
        <w:rPr>
          <w:rFonts w:ascii="Times New Roman" w:hAnsi="Times New Roman" w:cs="Times New Roman"/>
          <w:i/>
        </w:rPr>
        <w:t xml:space="preserve"> power consumption required for </w:t>
      </w:r>
      <w:proofErr w:type="spellStart"/>
      <w:r w:rsidRPr="00E64164">
        <w:rPr>
          <w:rFonts w:ascii="Times New Roman" w:hAnsi="Times New Roman" w:cs="Times New Roman"/>
          <w:i/>
        </w:rPr>
        <w:t>Tx</w:t>
      </w:r>
      <w:proofErr w:type="spellEnd"/>
      <w:r w:rsidRPr="00E64164">
        <w:rPr>
          <w:rFonts w:ascii="Times New Roman" w:hAnsi="Times New Roman" w:cs="Times New Roman"/>
          <w:i/>
        </w:rPr>
        <w:t xml:space="preserve"> burst detection e.g. if the </w:t>
      </w:r>
      <w:proofErr w:type="spellStart"/>
      <w:r w:rsidRPr="00E64164">
        <w:rPr>
          <w:rFonts w:ascii="Times New Roman" w:hAnsi="Times New Roman" w:cs="Times New Roman"/>
          <w:i/>
        </w:rPr>
        <w:t>UE</w:t>
      </w:r>
      <w:proofErr w:type="spellEnd"/>
      <w:r w:rsidRPr="00E64164">
        <w:rPr>
          <w:rFonts w:ascii="Times New Roman" w:hAnsi="Times New Roman" w:cs="Times New Roman"/>
          <w:i/>
        </w:rPr>
        <w:t xml:space="preserve"> needs to frequently detect/monitor the </w:t>
      </w:r>
      <w:proofErr w:type="spellStart"/>
      <w:r w:rsidRPr="00E64164">
        <w:rPr>
          <w:rFonts w:ascii="Times New Roman" w:hAnsi="Times New Roman" w:cs="Times New Roman"/>
          <w:i/>
        </w:rPr>
        <w:t>PDCCH</w:t>
      </w:r>
      <w:proofErr w:type="spellEnd"/>
      <w:r w:rsidRPr="00E64164">
        <w:rPr>
          <w:rFonts w:ascii="Times New Roman" w:hAnsi="Times New Roman" w:cs="Times New Roman"/>
          <w:i/>
        </w:rPr>
        <w:t xml:space="preserve"> have been raised.”</w:t>
      </w:r>
    </w:p>
    <w:p w:rsidR="00A5284B" w:rsidRPr="00E64164" w:rsidRDefault="00A5284B" w:rsidP="00A5284B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However, from another perspective, with DL burst detection, the base station can support dynamic </w:t>
      </w:r>
      <w:proofErr w:type="spellStart"/>
      <w:r w:rsidRPr="00E64164">
        <w:rPr>
          <w:rFonts w:ascii="Times New Roman" w:hAnsi="Times New Roman" w:cs="Times New Roman"/>
        </w:rPr>
        <w:t>PDSCH</w:t>
      </w:r>
      <w:proofErr w:type="spellEnd"/>
      <w:r w:rsidRPr="00E64164">
        <w:rPr>
          <w:rFonts w:ascii="Times New Roman" w:hAnsi="Times New Roman" w:cs="Times New Roman"/>
        </w:rPr>
        <w:t xml:space="preserve"> starting position without configuring frequent </w:t>
      </w:r>
      <w:proofErr w:type="spellStart"/>
      <w:r w:rsidRPr="00E64164">
        <w:rPr>
          <w:rFonts w:ascii="Times New Roman" w:hAnsi="Times New Roman" w:cs="Times New Roman"/>
        </w:rPr>
        <w:t>PDCCH</w:t>
      </w:r>
      <w:proofErr w:type="spellEnd"/>
      <w:r w:rsidRPr="00E64164">
        <w:rPr>
          <w:rFonts w:ascii="Times New Roman" w:hAnsi="Times New Roman" w:cs="Times New Roman"/>
        </w:rPr>
        <w:t xml:space="preserve"> monitoring pattern to the </w:t>
      </w:r>
      <w:proofErr w:type="spellStart"/>
      <w:r w:rsidRPr="00E64164">
        <w:rPr>
          <w:rFonts w:ascii="Times New Roman" w:hAnsi="Times New Roman" w:cs="Times New Roman"/>
        </w:rPr>
        <w:t>UE</w:t>
      </w:r>
      <w:proofErr w:type="spellEnd"/>
      <w:r w:rsidRPr="00E64164">
        <w:rPr>
          <w:rFonts w:ascii="Times New Roman" w:hAnsi="Times New Roman" w:cs="Times New Roman"/>
        </w:rPr>
        <w:t>. For example we can configure a search space which is triggered by the DL bur</w:t>
      </w:r>
      <w:r w:rsidR="006B3504" w:rsidRPr="00E64164">
        <w:rPr>
          <w:rFonts w:ascii="Times New Roman" w:hAnsi="Times New Roman" w:cs="Times New Roman"/>
        </w:rPr>
        <w:t xml:space="preserve">st detection, thus the </w:t>
      </w:r>
      <w:proofErr w:type="spellStart"/>
      <w:r w:rsidR="006B3504" w:rsidRPr="00E64164">
        <w:rPr>
          <w:rFonts w:ascii="Times New Roman" w:hAnsi="Times New Roman" w:cs="Times New Roman"/>
        </w:rPr>
        <w:t>UE</w:t>
      </w:r>
      <w:proofErr w:type="spellEnd"/>
      <w:r w:rsidR="006B3504" w:rsidRPr="00E64164">
        <w:rPr>
          <w:rFonts w:ascii="Times New Roman" w:hAnsi="Times New Roman" w:cs="Times New Roman"/>
        </w:rPr>
        <w:t xml:space="preserve"> can skip monitoring </w:t>
      </w:r>
      <w:proofErr w:type="spellStart"/>
      <w:r w:rsidR="006B3504" w:rsidRPr="00E64164">
        <w:rPr>
          <w:rFonts w:ascii="Times New Roman" w:hAnsi="Times New Roman" w:cs="Times New Roman"/>
        </w:rPr>
        <w:t>PDCCH</w:t>
      </w:r>
      <w:proofErr w:type="spellEnd"/>
      <w:r w:rsidR="006B3504" w:rsidRPr="00E64164">
        <w:rPr>
          <w:rFonts w:ascii="Times New Roman" w:hAnsi="Times New Roman" w:cs="Times New Roman"/>
        </w:rPr>
        <w:t xml:space="preserve"> outside the DL burst.</w:t>
      </w:r>
      <w:r w:rsidRPr="00E64164">
        <w:rPr>
          <w:rFonts w:ascii="Times New Roman" w:hAnsi="Times New Roman" w:cs="Times New Roman"/>
        </w:rPr>
        <w:t xml:space="preserve"> The difference is that, from the first perspective (e.g. </w:t>
      </w:r>
      <w:proofErr w:type="spellStart"/>
      <w:r w:rsidRPr="00E64164">
        <w:rPr>
          <w:rFonts w:ascii="Times New Roman" w:hAnsi="Times New Roman" w:cs="Times New Roman"/>
        </w:rPr>
        <w:t>TR</w:t>
      </w:r>
      <w:proofErr w:type="spellEnd"/>
      <w:r w:rsidRPr="00E64164">
        <w:rPr>
          <w:rFonts w:ascii="Times New Roman" w:hAnsi="Times New Roman" w:cs="Times New Roman"/>
        </w:rPr>
        <w:t xml:space="preserve"> and </w:t>
      </w:r>
      <w:proofErr w:type="spellStart"/>
      <w:r w:rsidRPr="00E64164">
        <w:rPr>
          <w:rFonts w:ascii="Times New Roman" w:hAnsi="Times New Roman" w:cs="Times New Roman"/>
        </w:rPr>
        <w:t>WID</w:t>
      </w:r>
      <w:proofErr w:type="spellEnd"/>
      <w:r w:rsidRPr="00E64164">
        <w:rPr>
          <w:rFonts w:ascii="Times New Roman" w:hAnsi="Times New Roman" w:cs="Times New Roman"/>
        </w:rPr>
        <w:t>), the DL burst detection is an optional feature</w:t>
      </w:r>
      <w:r w:rsidR="005977E2">
        <w:rPr>
          <w:rFonts w:ascii="Times New Roman" w:hAnsi="Times New Roman" w:cs="Times New Roman"/>
        </w:rPr>
        <w:t xml:space="preserve"> for power saving</w:t>
      </w:r>
      <w:r w:rsidRPr="00E64164">
        <w:rPr>
          <w:rFonts w:ascii="Times New Roman" w:hAnsi="Times New Roman" w:cs="Times New Roman"/>
        </w:rPr>
        <w:t xml:space="preserve">. Without the feature, the base station still can support dynamic </w:t>
      </w:r>
      <w:proofErr w:type="spellStart"/>
      <w:r w:rsidRPr="00E64164">
        <w:rPr>
          <w:rFonts w:ascii="Times New Roman" w:hAnsi="Times New Roman" w:cs="Times New Roman"/>
        </w:rPr>
        <w:t>PDSCH</w:t>
      </w:r>
      <w:proofErr w:type="spellEnd"/>
      <w:r w:rsidRPr="00E64164">
        <w:rPr>
          <w:rFonts w:ascii="Times New Roman" w:hAnsi="Times New Roman" w:cs="Times New Roman"/>
        </w:rPr>
        <w:t xml:space="preserve"> starting position. From the second perspective, the DL burst detection is mandatory in order to support dynamic </w:t>
      </w:r>
      <w:proofErr w:type="spellStart"/>
      <w:r w:rsidRPr="00E64164">
        <w:rPr>
          <w:rFonts w:ascii="Times New Roman" w:hAnsi="Times New Roman" w:cs="Times New Roman"/>
        </w:rPr>
        <w:t>PDSCH</w:t>
      </w:r>
      <w:proofErr w:type="spellEnd"/>
      <w:r w:rsidRPr="00E64164">
        <w:rPr>
          <w:rFonts w:ascii="Times New Roman" w:hAnsi="Times New Roman" w:cs="Times New Roman"/>
        </w:rPr>
        <w:t xml:space="preserve"> starting position, otherwise the search space cannot be triggered. </w:t>
      </w:r>
    </w:p>
    <w:p w:rsidR="00A5284B" w:rsidRPr="00E64164" w:rsidRDefault="00A5284B" w:rsidP="00A5284B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>According to the agreement in AH1901,</w:t>
      </w:r>
    </w:p>
    <w:p w:rsidR="00A5284B" w:rsidRPr="00E64164" w:rsidRDefault="00A5284B" w:rsidP="00A5284B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  <w:i/>
          <w:lang w:eastAsia="x-none"/>
        </w:rPr>
        <w:lastRenderedPageBreak/>
        <w:t xml:space="preserve">“The </w:t>
      </w:r>
      <w:proofErr w:type="spellStart"/>
      <w:r w:rsidRPr="00E64164">
        <w:rPr>
          <w:rFonts w:ascii="Times New Roman" w:hAnsi="Times New Roman" w:cs="Times New Roman"/>
          <w:i/>
          <w:lang w:eastAsia="x-none"/>
        </w:rPr>
        <w:t>UE</w:t>
      </w:r>
      <w:proofErr w:type="spellEnd"/>
      <w:r w:rsidRPr="00E64164">
        <w:rPr>
          <w:rFonts w:ascii="Times New Roman" w:hAnsi="Times New Roman" w:cs="Times New Roman"/>
          <w:i/>
          <w:lang w:eastAsia="x-none"/>
        </w:rPr>
        <w:t xml:space="preserve"> may assume the presence of a signal, such as the </w:t>
      </w:r>
      <w:proofErr w:type="spellStart"/>
      <w:r w:rsidRPr="00E64164">
        <w:rPr>
          <w:rFonts w:ascii="Times New Roman" w:hAnsi="Times New Roman" w:cs="Times New Roman"/>
          <w:i/>
          <w:lang w:eastAsia="x-none"/>
        </w:rPr>
        <w:t>DMRS</w:t>
      </w:r>
      <w:proofErr w:type="spellEnd"/>
      <w:r w:rsidRPr="00E64164">
        <w:rPr>
          <w:rFonts w:ascii="Times New Roman" w:hAnsi="Times New Roman" w:cs="Times New Roman"/>
          <w:i/>
          <w:lang w:eastAsia="x-none"/>
        </w:rPr>
        <w:t xml:space="preserve"> in any [</w:t>
      </w:r>
      <w:proofErr w:type="spellStart"/>
      <w:r w:rsidRPr="00E64164">
        <w:rPr>
          <w:rFonts w:ascii="Times New Roman" w:hAnsi="Times New Roman" w:cs="Times New Roman"/>
          <w:i/>
          <w:lang w:eastAsia="x-none"/>
        </w:rPr>
        <w:t>PDCCH</w:t>
      </w:r>
      <w:proofErr w:type="spellEnd"/>
      <w:r w:rsidRPr="00E64164">
        <w:rPr>
          <w:rFonts w:ascii="Times New Roman" w:hAnsi="Times New Roman" w:cs="Times New Roman"/>
          <w:i/>
          <w:lang w:eastAsia="x-none"/>
        </w:rPr>
        <w:t xml:space="preserve"> or GC-</w:t>
      </w:r>
      <w:proofErr w:type="spellStart"/>
      <w:r w:rsidRPr="00E64164">
        <w:rPr>
          <w:rFonts w:ascii="Times New Roman" w:hAnsi="Times New Roman" w:cs="Times New Roman"/>
          <w:i/>
          <w:lang w:eastAsia="x-none"/>
        </w:rPr>
        <w:t>PDCCH</w:t>
      </w:r>
      <w:proofErr w:type="spellEnd"/>
      <w:r w:rsidRPr="00E64164">
        <w:rPr>
          <w:rFonts w:ascii="Times New Roman" w:hAnsi="Times New Roman" w:cs="Times New Roman"/>
          <w:i/>
          <w:lang w:eastAsia="x-none"/>
        </w:rPr>
        <w:t xml:space="preserve">] transmission, to detect transmission bursts by the serving </w:t>
      </w:r>
      <w:proofErr w:type="spellStart"/>
      <w:r w:rsidRPr="00E64164">
        <w:rPr>
          <w:rFonts w:ascii="Times New Roman" w:hAnsi="Times New Roman" w:cs="Times New Roman"/>
          <w:i/>
          <w:lang w:eastAsia="x-none"/>
        </w:rPr>
        <w:t>gNB</w:t>
      </w:r>
      <w:proofErr w:type="spellEnd"/>
      <w:r w:rsidRPr="00E64164">
        <w:rPr>
          <w:rFonts w:ascii="Times New Roman" w:hAnsi="Times New Roman" w:cs="Times New Roman"/>
          <w:i/>
          <w:lang w:eastAsia="x-none"/>
        </w:rPr>
        <w:t>.”</w:t>
      </w:r>
    </w:p>
    <w:p w:rsidR="00A5284B" w:rsidRPr="00E64164" w:rsidRDefault="006B3504" w:rsidP="00A5284B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>In our view, the agreement</w:t>
      </w:r>
      <w:r w:rsidR="00A5284B" w:rsidRPr="00E64164">
        <w:rPr>
          <w:rFonts w:ascii="Times New Roman" w:hAnsi="Times New Roman" w:cs="Times New Roman"/>
        </w:rPr>
        <w:t xml:space="preserve"> matches the first perspective</w:t>
      </w:r>
      <w:r w:rsidR="005977E2">
        <w:rPr>
          <w:rFonts w:ascii="Times New Roman" w:hAnsi="Times New Roman" w:cs="Times New Roman"/>
        </w:rPr>
        <w:t xml:space="preserve"> mentioned above</w:t>
      </w:r>
      <w:r w:rsidR="00A5284B" w:rsidRPr="00E64164">
        <w:rPr>
          <w:rFonts w:ascii="Times New Roman" w:hAnsi="Times New Roman" w:cs="Times New Roman"/>
        </w:rPr>
        <w:t>, because</w:t>
      </w:r>
      <w:r w:rsidRPr="00E64164">
        <w:rPr>
          <w:rFonts w:ascii="Times New Roman" w:hAnsi="Times New Roman" w:cs="Times New Roman"/>
        </w:rPr>
        <w:t xml:space="preserve"> Rel-</w:t>
      </w:r>
      <w:r w:rsidR="00A5284B" w:rsidRPr="00E64164">
        <w:rPr>
          <w:rFonts w:ascii="Times New Roman" w:hAnsi="Times New Roman" w:cs="Times New Roman"/>
        </w:rPr>
        <w:t xml:space="preserve">15 NR had already allowed </w:t>
      </w:r>
      <w:proofErr w:type="spellStart"/>
      <w:r w:rsidR="00A5284B" w:rsidRPr="00E64164">
        <w:rPr>
          <w:rFonts w:ascii="Times New Roman" w:hAnsi="Times New Roman" w:cs="Times New Roman"/>
        </w:rPr>
        <w:t>gNB</w:t>
      </w:r>
      <w:proofErr w:type="spellEnd"/>
      <w:r w:rsidR="00A5284B" w:rsidRPr="00E64164">
        <w:rPr>
          <w:rFonts w:ascii="Times New Roman" w:hAnsi="Times New Roman" w:cs="Times New Roman"/>
        </w:rPr>
        <w:t xml:space="preserve"> to configure frequent </w:t>
      </w:r>
      <w:proofErr w:type="spellStart"/>
      <w:r w:rsidR="00A5284B" w:rsidRPr="00E64164">
        <w:rPr>
          <w:rFonts w:ascii="Times New Roman" w:hAnsi="Times New Roman" w:cs="Times New Roman"/>
        </w:rPr>
        <w:t>PDCCH</w:t>
      </w:r>
      <w:proofErr w:type="spellEnd"/>
      <w:r w:rsidR="00A5284B" w:rsidRPr="00E64164">
        <w:rPr>
          <w:rFonts w:ascii="Times New Roman" w:hAnsi="Times New Roman" w:cs="Times New Roman"/>
        </w:rPr>
        <w:t xml:space="preserve"> monitoring to </w:t>
      </w:r>
      <w:proofErr w:type="spellStart"/>
      <w:r w:rsidR="00A5284B" w:rsidRPr="00E64164">
        <w:rPr>
          <w:rFonts w:ascii="Times New Roman" w:hAnsi="Times New Roman" w:cs="Times New Roman"/>
        </w:rPr>
        <w:t>UE</w:t>
      </w:r>
      <w:proofErr w:type="spellEnd"/>
      <w:r w:rsidR="00A5284B" w:rsidRPr="00E64164">
        <w:rPr>
          <w:rFonts w:ascii="Times New Roman" w:hAnsi="Times New Roman" w:cs="Times New Roman"/>
        </w:rPr>
        <w:t xml:space="preserve">. If </w:t>
      </w:r>
      <w:proofErr w:type="spellStart"/>
      <w:r w:rsidR="00A5284B" w:rsidRPr="00E64164">
        <w:rPr>
          <w:rFonts w:ascii="Times New Roman" w:hAnsi="Times New Roman" w:cs="Times New Roman"/>
        </w:rPr>
        <w:t>UE</w:t>
      </w:r>
      <w:proofErr w:type="spellEnd"/>
      <w:r w:rsidR="00A5284B" w:rsidRPr="00E64164">
        <w:rPr>
          <w:rFonts w:ascii="Times New Roman" w:hAnsi="Times New Roman" w:cs="Times New Roman"/>
        </w:rPr>
        <w:t xml:space="preserve"> is capable to detect the DL burst, it can save the power by skipping some </w:t>
      </w:r>
      <w:proofErr w:type="spellStart"/>
      <w:r w:rsidR="00A5284B" w:rsidRPr="00E64164">
        <w:rPr>
          <w:rFonts w:ascii="Times New Roman" w:hAnsi="Times New Roman" w:cs="Times New Roman"/>
        </w:rPr>
        <w:t>PDCCH</w:t>
      </w:r>
      <w:proofErr w:type="spellEnd"/>
      <w:r w:rsidR="00A5284B" w:rsidRPr="00E64164">
        <w:rPr>
          <w:rFonts w:ascii="Times New Roman" w:hAnsi="Times New Roman" w:cs="Times New Roman"/>
        </w:rPr>
        <w:t xml:space="preserve"> monitoring outside the COT.</w:t>
      </w:r>
      <w:r w:rsidR="00E9670E">
        <w:rPr>
          <w:rFonts w:ascii="Times New Roman" w:hAnsi="Times New Roman" w:cs="Times New Roman"/>
        </w:rPr>
        <w:t xml:space="preserve"> For </w:t>
      </w:r>
      <w:proofErr w:type="spellStart"/>
      <w:r w:rsidR="00E9670E">
        <w:rPr>
          <w:rFonts w:ascii="Times New Roman" w:hAnsi="Times New Roman" w:cs="Times New Roman"/>
        </w:rPr>
        <w:t>UE</w:t>
      </w:r>
      <w:proofErr w:type="spellEnd"/>
      <w:r w:rsidR="00E9670E">
        <w:rPr>
          <w:rFonts w:ascii="Times New Roman" w:hAnsi="Times New Roman" w:cs="Times New Roman"/>
        </w:rPr>
        <w:t xml:space="preserve"> is not capable to detect the DL burst, the frequent </w:t>
      </w:r>
      <w:proofErr w:type="spellStart"/>
      <w:r w:rsidR="00E9670E">
        <w:rPr>
          <w:rFonts w:ascii="Times New Roman" w:hAnsi="Times New Roman" w:cs="Times New Roman"/>
        </w:rPr>
        <w:t>PDCCH</w:t>
      </w:r>
      <w:proofErr w:type="spellEnd"/>
      <w:r w:rsidR="00E9670E">
        <w:rPr>
          <w:rFonts w:ascii="Times New Roman" w:hAnsi="Times New Roman" w:cs="Times New Roman"/>
        </w:rPr>
        <w:t xml:space="preserve"> monitoring configuration may drain out </w:t>
      </w:r>
      <w:proofErr w:type="spellStart"/>
      <w:r w:rsidR="00E9670E">
        <w:rPr>
          <w:rFonts w:ascii="Times New Roman" w:hAnsi="Times New Roman" w:cs="Times New Roman"/>
        </w:rPr>
        <w:t>UE’s</w:t>
      </w:r>
      <w:proofErr w:type="spellEnd"/>
      <w:r w:rsidR="00E9670E">
        <w:rPr>
          <w:rFonts w:ascii="Times New Roman" w:hAnsi="Times New Roman" w:cs="Times New Roman"/>
        </w:rPr>
        <w:t xml:space="preserve"> battery.</w:t>
      </w:r>
    </w:p>
    <w:p w:rsidR="00A5284B" w:rsidRPr="00E64164" w:rsidRDefault="00A5284B" w:rsidP="00A5284B">
      <w:pPr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  <w:b/>
        </w:rPr>
        <w:t xml:space="preserve">Proposal 1: The ability of identifying a DL burst by detecting </w:t>
      </w:r>
      <w:proofErr w:type="spellStart"/>
      <w:r w:rsidRPr="00E64164">
        <w:rPr>
          <w:rFonts w:ascii="Times New Roman" w:hAnsi="Times New Roman" w:cs="Times New Roman"/>
          <w:b/>
        </w:rPr>
        <w:t>DMRS</w:t>
      </w:r>
      <w:proofErr w:type="spellEnd"/>
      <w:r w:rsidRPr="00E64164">
        <w:rPr>
          <w:rFonts w:ascii="Times New Roman" w:hAnsi="Times New Roman" w:cs="Times New Roman"/>
          <w:b/>
        </w:rPr>
        <w:t xml:space="preserve"> should be specified as a </w:t>
      </w:r>
      <w:proofErr w:type="spellStart"/>
      <w:r w:rsidRPr="00E64164">
        <w:rPr>
          <w:rFonts w:ascii="Times New Roman" w:hAnsi="Times New Roman" w:cs="Times New Roman"/>
          <w:b/>
        </w:rPr>
        <w:t>UE</w:t>
      </w:r>
      <w:proofErr w:type="spellEnd"/>
      <w:r w:rsidRPr="00E64164">
        <w:rPr>
          <w:rFonts w:ascii="Times New Roman" w:hAnsi="Times New Roman" w:cs="Times New Roman"/>
          <w:b/>
        </w:rPr>
        <w:t xml:space="preserve"> capability.</w:t>
      </w:r>
    </w:p>
    <w:p w:rsidR="00A5284B" w:rsidRPr="00E64164" w:rsidRDefault="00A5284B" w:rsidP="00B5462A">
      <w:pPr>
        <w:pStyle w:val="Heading2"/>
        <w:rPr>
          <w:rFonts w:ascii="Times New Roman" w:hAnsi="Times New Roman" w:cs="Times New Roman"/>
          <w:color w:val="auto"/>
        </w:rPr>
      </w:pPr>
    </w:p>
    <w:p w:rsidR="00B5462A" w:rsidRPr="00E64164" w:rsidRDefault="00A5284B" w:rsidP="00B5462A">
      <w:pPr>
        <w:pStyle w:val="Heading2"/>
        <w:rPr>
          <w:rFonts w:ascii="Times New Roman" w:hAnsi="Times New Roman" w:cs="Times New Roman"/>
          <w:color w:val="auto"/>
          <w:sz w:val="32"/>
          <w:szCs w:val="32"/>
        </w:rPr>
      </w:pPr>
      <w:r w:rsidRPr="00E64164">
        <w:rPr>
          <w:rFonts w:ascii="Times New Roman" w:hAnsi="Times New Roman" w:cs="Times New Roman"/>
          <w:color w:val="auto"/>
          <w:sz w:val="32"/>
          <w:szCs w:val="32"/>
        </w:rPr>
        <w:t>2.2</w:t>
      </w:r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 xml:space="preserve"> COT </w:t>
      </w:r>
      <w:r w:rsidR="00646CB6" w:rsidRPr="00E64164">
        <w:rPr>
          <w:rFonts w:ascii="Times New Roman" w:hAnsi="Times New Roman" w:cs="Times New Roman"/>
          <w:color w:val="auto"/>
          <w:sz w:val="32"/>
          <w:szCs w:val="32"/>
        </w:rPr>
        <w:t xml:space="preserve">structure </w:t>
      </w:r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>indication</w:t>
      </w:r>
    </w:p>
    <w:p w:rsidR="00E64164" w:rsidRPr="00E64164" w:rsidRDefault="00E64164" w:rsidP="00E64164">
      <w:pPr>
        <w:pStyle w:val="Heading3"/>
        <w:spacing w:line="360" w:lineRule="auto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E64164">
        <w:rPr>
          <w:rFonts w:ascii="Times New Roman" w:hAnsi="Times New Roman" w:cs="Times New Roman"/>
          <w:b/>
          <w:color w:val="auto"/>
          <w:sz w:val="22"/>
          <w:szCs w:val="22"/>
        </w:rPr>
        <w:t>2.2.1 Time domain COT structure</w:t>
      </w:r>
    </w:p>
    <w:p w:rsidR="00E64164" w:rsidRPr="00E64164" w:rsidRDefault="00E64164" w:rsidP="00E64164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The time domain COT structure </w:t>
      </w:r>
      <w:r>
        <w:rPr>
          <w:rFonts w:ascii="Times New Roman" w:hAnsi="Times New Roman" w:cs="Times New Roman"/>
        </w:rPr>
        <w:t>identification is addressed</w:t>
      </w:r>
      <w:r w:rsidRPr="00E64164">
        <w:rPr>
          <w:rFonts w:ascii="Times New Roman" w:hAnsi="Times New Roman" w:cs="Times New Roman"/>
        </w:rPr>
        <w:t xml:space="preserve"> in </w:t>
      </w:r>
      <w:proofErr w:type="spellStart"/>
      <w:r w:rsidRPr="00E64164">
        <w:rPr>
          <w:rFonts w:ascii="Times New Roman" w:hAnsi="Times New Roman" w:cs="Times New Roman"/>
        </w:rPr>
        <w:t>WID</w:t>
      </w:r>
      <w:proofErr w:type="spellEnd"/>
      <w:r w:rsidRPr="00E64164">
        <w:rPr>
          <w:rFonts w:ascii="Times New Roman" w:hAnsi="Times New Roman" w:cs="Times New Roman"/>
        </w:rPr>
        <w:t xml:space="preserve"> as following </w:t>
      </w:r>
    </w:p>
    <w:p w:rsidR="00240F31" w:rsidRPr="00240F31" w:rsidRDefault="00E64164" w:rsidP="00240F31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“ </w:t>
      </w:r>
      <w:r w:rsidRPr="00E64164">
        <w:rPr>
          <w:rFonts w:ascii="Times New Roman" w:hAnsi="Times New Roman" w:cs="Times New Roman"/>
          <w:i/>
        </w:rPr>
        <w:t>DL control in line with the agreements during the study phase (</w:t>
      </w:r>
      <w:proofErr w:type="spellStart"/>
      <w:r w:rsidRPr="00E64164">
        <w:rPr>
          <w:rFonts w:ascii="Times New Roman" w:hAnsi="Times New Roman" w:cs="Times New Roman"/>
          <w:i/>
        </w:rPr>
        <w:t>TR</w:t>
      </w:r>
      <w:proofErr w:type="spellEnd"/>
      <w:r w:rsidRPr="00E64164">
        <w:rPr>
          <w:rFonts w:ascii="Times New Roman" w:hAnsi="Times New Roman" w:cs="Times New Roman"/>
          <w:i/>
        </w:rPr>
        <w:t xml:space="preserve"> 38.889, Section 7.2.1.2) including extensions allowing dynamic change of the time domain instances in which the </w:t>
      </w:r>
      <w:proofErr w:type="spellStart"/>
      <w:r w:rsidRPr="00E64164">
        <w:rPr>
          <w:rFonts w:ascii="Times New Roman" w:hAnsi="Times New Roman" w:cs="Times New Roman"/>
          <w:i/>
        </w:rPr>
        <w:t>UE</w:t>
      </w:r>
      <w:proofErr w:type="spellEnd"/>
      <w:r w:rsidRPr="00E64164">
        <w:rPr>
          <w:rFonts w:ascii="Times New Roman" w:hAnsi="Times New Roman" w:cs="Times New Roman"/>
          <w:i/>
        </w:rPr>
        <w:t xml:space="preserve"> is expected to receive </w:t>
      </w:r>
      <w:proofErr w:type="spellStart"/>
      <w:r w:rsidRPr="00E64164">
        <w:rPr>
          <w:rFonts w:ascii="Times New Roman" w:hAnsi="Times New Roman" w:cs="Times New Roman"/>
          <w:i/>
        </w:rPr>
        <w:t>PDCCH</w:t>
      </w:r>
      <w:proofErr w:type="spellEnd"/>
      <w:r w:rsidRPr="00E64164">
        <w:rPr>
          <w:rFonts w:ascii="Times New Roman" w:hAnsi="Times New Roman" w:cs="Times New Roman"/>
          <w:i/>
        </w:rPr>
        <w:t xml:space="preserve">, modifications enabling </w:t>
      </w:r>
      <w:proofErr w:type="spellStart"/>
      <w:r w:rsidRPr="00E64164">
        <w:rPr>
          <w:rFonts w:ascii="Times New Roman" w:hAnsi="Times New Roman" w:cs="Times New Roman"/>
          <w:i/>
        </w:rPr>
        <w:t>DRS</w:t>
      </w:r>
      <w:proofErr w:type="spellEnd"/>
      <w:r w:rsidRPr="00E64164">
        <w:rPr>
          <w:rFonts w:ascii="Times New Roman" w:hAnsi="Times New Roman" w:cs="Times New Roman"/>
          <w:i/>
        </w:rPr>
        <w:t xml:space="preserve"> transmissions without gaps in the time-domain, and indication of time domain COT structure</w:t>
      </w:r>
      <w:r w:rsidRPr="00E64164">
        <w:rPr>
          <w:rFonts w:ascii="Times New Roman" w:hAnsi="Times New Roman" w:cs="Times New Roman"/>
        </w:rPr>
        <w:t xml:space="preserve"> ”</w:t>
      </w:r>
    </w:p>
    <w:p w:rsidR="00240F31" w:rsidRDefault="00E64164" w:rsidP="00E641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Majority</w:t>
      </w:r>
      <w:r w:rsidRPr="00E64164">
        <w:rPr>
          <w:rFonts w:ascii="Times New Roman" w:hAnsi="Times New Roman" w:cs="Times New Roman"/>
        </w:rPr>
        <w:t xml:space="preserve"> companies mentioned that DCI format 2_0 and GC-</w:t>
      </w:r>
      <w:proofErr w:type="spellStart"/>
      <w:r w:rsidRPr="00E64164">
        <w:rPr>
          <w:rFonts w:ascii="Times New Roman" w:hAnsi="Times New Roman" w:cs="Times New Roman"/>
        </w:rPr>
        <w:t>PDCCH</w:t>
      </w:r>
      <w:proofErr w:type="spellEnd"/>
      <w:r w:rsidRPr="00E64164">
        <w:rPr>
          <w:rFonts w:ascii="Times New Roman" w:hAnsi="Times New Roman" w:cs="Times New Roman"/>
        </w:rPr>
        <w:t xml:space="preserve"> can be enhanced</w:t>
      </w:r>
      <w:r>
        <w:rPr>
          <w:rFonts w:ascii="Times New Roman" w:hAnsi="Times New Roman" w:cs="Times New Roman"/>
        </w:rPr>
        <w:t xml:space="preserve"> for</w:t>
      </w:r>
      <w:r w:rsidRPr="00E64164">
        <w:rPr>
          <w:rFonts w:ascii="Times New Roman" w:hAnsi="Times New Roman" w:cs="Times New Roman"/>
        </w:rPr>
        <w:t xml:space="preserve"> COT structure indi</w:t>
      </w:r>
      <w:r>
        <w:rPr>
          <w:rFonts w:ascii="Times New Roman" w:hAnsi="Times New Roman" w:cs="Times New Roman"/>
        </w:rPr>
        <w:t>cation</w:t>
      </w:r>
      <w:r w:rsidRPr="00E64164">
        <w:rPr>
          <w:rFonts w:ascii="Times New Roman" w:hAnsi="Times New Roman" w:cs="Times New Roman"/>
        </w:rPr>
        <w:t xml:space="preserve">. In Rel. 15 NR, a </w:t>
      </w: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can configure 256 slot formats per </w:t>
      </w:r>
      <w:proofErr w:type="spellStart"/>
      <w:r w:rsidRPr="00E64164">
        <w:rPr>
          <w:rFonts w:ascii="Times New Roman" w:hAnsi="Times New Roman" w:cs="Times New Roman"/>
        </w:rPr>
        <w:t>SFI</w:t>
      </w:r>
      <w:proofErr w:type="spellEnd"/>
      <w:r w:rsidRPr="00E64164">
        <w:rPr>
          <w:rFonts w:ascii="Times New Roman" w:hAnsi="Times New Roman" w:cs="Times New Roman"/>
        </w:rPr>
        <w:t xml:space="preserve"> combination and 512 </w:t>
      </w:r>
      <w:proofErr w:type="spellStart"/>
      <w:r w:rsidRPr="00E64164">
        <w:rPr>
          <w:rFonts w:ascii="Times New Roman" w:hAnsi="Times New Roman" w:cs="Times New Roman"/>
        </w:rPr>
        <w:t>SFI</w:t>
      </w:r>
      <w:proofErr w:type="spellEnd"/>
      <w:r w:rsidRPr="00E64164">
        <w:rPr>
          <w:rFonts w:ascii="Times New Roman" w:hAnsi="Times New Roman" w:cs="Times New Roman"/>
        </w:rPr>
        <w:t xml:space="preserve"> combinations per set to a </w:t>
      </w:r>
      <w:proofErr w:type="spellStart"/>
      <w:r w:rsidRPr="00E64164">
        <w:rPr>
          <w:rFonts w:ascii="Times New Roman" w:hAnsi="Times New Roman" w:cs="Times New Roman"/>
        </w:rPr>
        <w:t>UE</w:t>
      </w:r>
      <w:proofErr w:type="spellEnd"/>
      <w:r w:rsidRPr="00E64164">
        <w:rPr>
          <w:rFonts w:ascii="Times New Roman" w:hAnsi="Times New Roman" w:cs="Times New Roman"/>
        </w:rPr>
        <w:t xml:space="preserve"> in a cell by </w:t>
      </w:r>
      <w:proofErr w:type="spellStart"/>
      <w:r w:rsidRPr="00E64164">
        <w:rPr>
          <w:rFonts w:ascii="Times New Roman" w:hAnsi="Times New Roman" w:cs="Times New Roman"/>
        </w:rPr>
        <w:t>RRC</w:t>
      </w:r>
      <w:proofErr w:type="spellEnd"/>
      <w:r w:rsidR="00E9670E">
        <w:rPr>
          <w:rFonts w:ascii="Times New Roman" w:hAnsi="Times New Roman" w:cs="Times New Roman"/>
        </w:rPr>
        <w:t xml:space="preserve">, then the </w:t>
      </w:r>
      <w:proofErr w:type="spellStart"/>
      <w:r w:rsidR="00E9670E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use</w:t>
      </w:r>
      <w:r w:rsidR="00E9670E">
        <w:rPr>
          <w:rFonts w:ascii="Times New Roman" w:hAnsi="Times New Roman" w:cs="Times New Roman"/>
        </w:rPr>
        <w:t>s</w:t>
      </w:r>
      <w:r w:rsidRPr="00E64164">
        <w:rPr>
          <w:rFonts w:ascii="Times New Roman" w:hAnsi="Times New Roman" w:cs="Times New Roman"/>
        </w:rPr>
        <w:t xml:space="preserve"> DCI format 2_0 to indic</w:t>
      </w:r>
      <w:r w:rsidR="00E9670E">
        <w:rPr>
          <w:rFonts w:ascii="Times New Roman" w:hAnsi="Times New Roman" w:cs="Times New Roman"/>
        </w:rPr>
        <w:t xml:space="preserve">ate one </w:t>
      </w:r>
      <w:proofErr w:type="spellStart"/>
      <w:r w:rsidR="00E9670E">
        <w:rPr>
          <w:rFonts w:ascii="Times New Roman" w:hAnsi="Times New Roman" w:cs="Times New Roman"/>
        </w:rPr>
        <w:t>SFI</w:t>
      </w:r>
      <w:proofErr w:type="spellEnd"/>
      <w:r w:rsidR="00E9670E">
        <w:rPr>
          <w:rFonts w:ascii="Times New Roman" w:hAnsi="Times New Roman" w:cs="Times New Roman"/>
        </w:rPr>
        <w:t xml:space="preserve"> combination from the </w:t>
      </w:r>
      <w:proofErr w:type="spellStart"/>
      <w:r w:rsidR="00E9670E">
        <w:rPr>
          <w:rFonts w:ascii="Times New Roman" w:hAnsi="Times New Roman" w:cs="Times New Roman"/>
        </w:rPr>
        <w:t>SFI</w:t>
      </w:r>
      <w:proofErr w:type="spellEnd"/>
      <w:r w:rsidR="00E9670E">
        <w:rPr>
          <w:rFonts w:ascii="Times New Roman" w:hAnsi="Times New Roman" w:cs="Times New Roman"/>
        </w:rPr>
        <w:t xml:space="preserve"> combination</w:t>
      </w:r>
      <w:r w:rsidRPr="00E64164">
        <w:rPr>
          <w:rFonts w:ascii="Times New Roman" w:hAnsi="Times New Roman" w:cs="Times New Roman"/>
        </w:rPr>
        <w:t xml:space="preserve"> </w:t>
      </w:r>
      <w:r w:rsidR="00E9670E">
        <w:rPr>
          <w:rFonts w:ascii="Times New Roman" w:hAnsi="Times New Roman" w:cs="Times New Roman"/>
        </w:rPr>
        <w:t>set. Because one</w:t>
      </w:r>
      <w:r w:rsidRPr="00E64164">
        <w:rPr>
          <w:rFonts w:ascii="Times New Roman" w:hAnsi="Times New Roman" w:cs="Times New Roman"/>
        </w:rPr>
        <w:t xml:space="preserve"> </w:t>
      </w:r>
      <w:proofErr w:type="spellStart"/>
      <w:r w:rsidRPr="00E64164">
        <w:rPr>
          <w:rFonts w:ascii="Times New Roman" w:hAnsi="Times New Roman" w:cs="Times New Roman"/>
        </w:rPr>
        <w:t>S</w:t>
      </w:r>
      <w:r w:rsidR="00E9670E">
        <w:rPr>
          <w:rFonts w:ascii="Times New Roman" w:hAnsi="Times New Roman" w:cs="Times New Roman"/>
        </w:rPr>
        <w:t>FI</w:t>
      </w:r>
      <w:proofErr w:type="spellEnd"/>
      <w:r w:rsidR="00E9670E">
        <w:rPr>
          <w:rFonts w:ascii="Times New Roman" w:hAnsi="Times New Roman" w:cs="Times New Roman"/>
        </w:rPr>
        <w:t xml:space="preserve"> combination can cover a duration of up to</w:t>
      </w:r>
      <w:r w:rsidRPr="00E64164">
        <w:rPr>
          <w:rFonts w:ascii="Times New Roman" w:hAnsi="Times New Roman" w:cs="Times New Roman"/>
        </w:rPr>
        <w:t xml:space="preserve"> 256 slots, the </w:t>
      </w: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oes not have to configure</w:t>
      </w:r>
      <w:r w:rsidRPr="00E64164">
        <w:rPr>
          <w:rFonts w:ascii="Times New Roman" w:hAnsi="Times New Roman" w:cs="Times New Roman"/>
        </w:rPr>
        <w:t xml:space="preserve"> a frequent </w:t>
      </w:r>
      <w:proofErr w:type="spellStart"/>
      <w:r>
        <w:rPr>
          <w:rFonts w:ascii="Times New Roman" w:hAnsi="Times New Roman" w:cs="Times New Roman"/>
        </w:rPr>
        <w:t>PDCCH</w:t>
      </w:r>
      <w:proofErr w:type="spellEnd"/>
      <w:r>
        <w:rPr>
          <w:rFonts w:ascii="Times New Roman" w:hAnsi="Times New Roman" w:cs="Times New Roman"/>
        </w:rPr>
        <w:t xml:space="preserve"> </w:t>
      </w:r>
      <w:r w:rsidR="00E9670E">
        <w:rPr>
          <w:rFonts w:ascii="Times New Roman" w:hAnsi="Times New Roman" w:cs="Times New Roman"/>
        </w:rPr>
        <w:t>monitoring pattern</w:t>
      </w:r>
      <w:r w:rsidRPr="00E641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for </w:t>
      </w:r>
      <w:r w:rsidR="00240F31">
        <w:rPr>
          <w:rFonts w:ascii="Times New Roman" w:hAnsi="Times New Roman" w:cs="Times New Roman"/>
        </w:rPr>
        <w:t>DCI format 2_0.</w:t>
      </w:r>
    </w:p>
    <w:p w:rsidR="00E64164" w:rsidRDefault="00E64164" w:rsidP="00E64164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However, according to the </w:t>
      </w:r>
      <w:r>
        <w:rPr>
          <w:rFonts w:ascii="Times New Roman" w:hAnsi="Times New Roman" w:cs="Times New Roman"/>
        </w:rPr>
        <w:t xml:space="preserve">current </w:t>
      </w:r>
      <w:r w:rsidRPr="00E64164">
        <w:rPr>
          <w:rFonts w:ascii="Times New Roman" w:hAnsi="Times New Roman" w:cs="Times New Roman"/>
        </w:rPr>
        <w:t>agreement</w:t>
      </w:r>
      <w:r w:rsidR="00E9670E">
        <w:rPr>
          <w:rFonts w:ascii="Times New Roman" w:hAnsi="Times New Roman" w:cs="Times New Roman"/>
        </w:rPr>
        <w:t xml:space="preserve">s, if the DL burst detection is an optional feature, the </w:t>
      </w:r>
      <w:proofErr w:type="spellStart"/>
      <w:r w:rsidR="00E9670E">
        <w:rPr>
          <w:rFonts w:ascii="Times New Roman" w:hAnsi="Times New Roman" w:cs="Times New Roman"/>
        </w:rPr>
        <w:t>gNB</w:t>
      </w:r>
      <w:proofErr w:type="spellEnd"/>
      <w:r w:rsidR="00E9670E">
        <w:rPr>
          <w:rFonts w:ascii="Times New Roman" w:hAnsi="Times New Roman" w:cs="Times New Roman"/>
        </w:rPr>
        <w:t xml:space="preserve"> has to</w:t>
      </w:r>
      <w:r w:rsidRPr="00E64164">
        <w:rPr>
          <w:rFonts w:ascii="Times New Roman" w:hAnsi="Times New Roman" w:cs="Times New Roman"/>
        </w:rPr>
        <w:t xml:space="preserve"> configure a frequent COT structure monitoring pattern (every slot or mini</w:t>
      </w:r>
      <w:r w:rsidR="00E9670E">
        <w:rPr>
          <w:rFonts w:ascii="Times New Roman" w:hAnsi="Times New Roman" w:cs="Times New Roman"/>
        </w:rPr>
        <w:t>-slot) to guarantee</w:t>
      </w:r>
      <w:r w:rsidRPr="00E64164">
        <w:rPr>
          <w:rFonts w:ascii="Times New Roman" w:hAnsi="Times New Roman" w:cs="Times New Roman"/>
        </w:rPr>
        <w:t xml:space="preserve"> the COT structure </w:t>
      </w:r>
      <w:r w:rsidR="00240F31">
        <w:rPr>
          <w:rFonts w:ascii="Times New Roman" w:hAnsi="Times New Roman" w:cs="Times New Roman"/>
        </w:rPr>
        <w:t>is received</w:t>
      </w:r>
      <w:r w:rsidR="00E9670E">
        <w:rPr>
          <w:rFonts w:ascii="Times New Roman" w:hAnsi="Times New Roman" w:cs="Times New Roman"/>
        </w:rPr>
        <w:t xml:space="preserve"> </w:t>
      </w:r>
      <w:r w:rsidRPr="00E64164">
        <w:rPr>
          <w:rFonts w:ascii="Times New Roman" w:hAnsi="Times New Roman" w:cs="Times New Roman"/>
        </w:rPr>
        <w:t>in the beginning of the COT.</w:t>
      </w:r>
      <w:r w:rsidR="00240F31">
        <w:rPr>
          <w:rFonts w:ascii="Times New Roman" w:hAnsi="Times New Roman" w:cs="Times New Roman"/>
        </w:rPr>
        <w:t xml:space="preserve"> Therefore</w:t>
      </w:r>
      <w:r w:rsidR="00A60BDE">
        <w:rPr>
          <w:rFonts w:ascii="Times New Roman" w:hAnsi="Times New Roman" w:cs="Times New Roman"/>
        </w:rPr>
        <w:t xml:space="preserve"> before</w:t>
      </w:r>
      <w:r w:rsidR="00240F31">
        <w:rPr>
          <w:rFonts w:ascii="Times New Roman" w:hAnsi="Times New Roman" w:cs="Times New Roman"/>
        </w:rPr>
        <w:t xml:space="preserve"> further discuss</w:t>
      </w:r>
      <w:r w:rsidR="00A60BDE">
        <w:rPr>
          <w:rFonts w:ascii="Times New Roman" w:hAnsi="Times New Roman" w:cs="Times New Roman"/>
        </w:rPr>
        <w:t>ing</w:t>
      </w:r>
      <w:r w:rsidR="00240F31">
        <w:rPr>
          <w:rFonts w:ascii="Times New Roman" w:hAnsi="Times New Roman" w:cs="Times New Roman"/>
        </w:rPr>
        <w:t xml:space="preserve"> the detail of the COT structure such as supported </w:t>
      </w:r>
      <w:r w:rsidR="00A60BDE">
        <w:rPr>
          <w:rFonts w:ascii="Times New Roman" w:hAnsi="Times New Roman" w:cs="Times New Roman"/>
        </w:rPr>
        <w:t>durations</w:t>
      </w:r>
      <w:r w:rsidR="00240F31">
        <w:rPr>
          <w:rFonts w:ascii="Times New Roman" w:hAnsi="Times New Roman" w:cs="Times New Roman"/>
        </w:rPr>
        <w:t>, we should consider following proposal.</w:t>
      </w:r>
      <w:r w:rsidR="00E9670E">
        <w:rPr>
          <w:rFonts w:ascii="Times New Roman" w:hAnsi="Times New Roman" w:cs="Times New Roman"/>
        </w:rPr>
        <w:t xml:space="preserve"> </w:t>
      </w:r>
    </w:p>
    <w:p w:rsidR="00240F31" w:rsidRDefault="00240F31" w:rsidP="00240F31">
      <w:pPr>
        <w:spacing w:after="0"/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  <w:b/>
        </w:rPr>
        <w:t xml:space="preserve">Proposal 2: </w:t>
      </w:r>
      <w:r>
        <w:rPr>
          <w:rFonts w:ascii="Times New Roman" w:hAnsi="Times New Roman" w:cs="Times New Roman"/>
          <w:b/>
        </w:rPr>
        <w:t>Determine following options for COT structure indication</w:t>
      </w:r>
    </w:p>
    <w:p w:rsidR="00240F31" w:rsidRPr="005F24F4" w:rsidRDefault="00240F31" w:rsidP="00240F3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>Option-1: COT structure indicator should be trans</w:t>
      </w:r>
      <w:r>
        <w:rPr>
          <w:rFonts w:ascii="Times New Roman" w:hAnsi="Times New Roman" w:cs="Times New Roman"/>
          <w:b/>
        </w:rPr>
        <w:t>mitted in</w:t>
      </w:r>
      <w:r w:rsidRPr="005F24F4">
        <w:rPr>
          <w:rFonts w:ascii="Times New Roman" w:hAnsi="Times New Roman" w:cs="Times New Roman"/>
          <w:b/>
        </w:rPr>
        <w:t xml:space="preserve"> the beginning of a COT</w:t>
      </w:r>
      <w:r w:rsidRPr="005F24F4">
        <w:rPr>
          <w:rFonts w:ascii="Times New Roman" w:hAnsi="Times New Roman" w:cs="Times New Roman"/>
          <w:b/>
          <w:sz w:val="22"/>
          <w:szCs w:val="22"/>
        </w:rPr>
        <w:t>.</w:t>
      </w:r>
    </w:p>
    <w:p w:rsidR="00240F31" w:rsidRPr="00240F31" w:rsidRDefault="00240F31" w:rsidP="00E64164">
      <w:pPr>
        <w:pStyle w:val="ListParagraph"/>
        <w:numPr>
          <w:ilvl w:val="0"/>
          <w:numId w:val="4"/>
        </w:numPr>
        <w:spacing w:after="240"/>
        <w:rPr>
          <w:rFonts w:ascii="Times New Roman" w:hAnsi="Times New Roman" w:cs="Times New Roman"/>
          <w:b/>
          <w:sz w:val="22"/>
          <w:szCs w:val="22"/>
        </w:rPr>
      </w:pPr>
      <w:r w:rsidRPr="005F24F4">
        <w:rPr>
          <w:rFonts w:ascii="Times New Roman" w:hAnsi="Times New Roman" w:cs="Times New Roman"/>
          <w:b/>
        </w:rPr>
        <w:t>Option-2: COT structure indicator should be trans</w:t>
      </w:r>
      <w:r>
        <w:rPr>
          <w:rFonts w:ascii="Times New Roman" w:hAnsi="Times New Roman" w:cs="Times New Roman"/>
          <w:b/>
        </w:rPr>
        <w:t>mitted in</w:t>
      </w:r>
      <w:r w:rsidRPr="005F24F4">
        <w:rPr>
          <w:rFonts w:ascii="Times New Roman" w:hAnsi="Times New Roman" w:cs="Times New Roman"/>
          <w:b/>
        </w:rPr>
        <w:t xml:space="preserve"> the first full slot of a COT</w:t>
      </w:r>
      <w:r w:rsidRPr="005F24F4">
        <w:rPr>
          <w:rFonts w:ascii="Times New Roman" w:hAnsi="Times New Roman" w:cs="Times New Roman"/>
          <w:b/>
          <w:sz w:val="22"/>
          <w:szCs w:val="22"/>
        </w:rPr>
        <w:t>.</w:t>
      </w:r>
      <w:r w:rsidRPr="005F24F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5F24F4" w:rsidRDefault="00E64164" w:rsidP="005F24F4">
      <w:pPr>
        <w:spacing w:after="0"/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  <w:b/>
        </w:rPr>
        <w:t>Proposal 3:</w:t>
      </w:r>
      <w:r w:rsidR="00F9124C">
        <w:rPr>
          <w:rFonts w:ascii="Times New Roman" w:hAnsi="Times New Roman" w:cs="Times New Roman"/>
          <w:b/>
        </w:rPr>
        <w:t xml:space="preserve"> </w:t>
      </w:r>
      <w:r w:rsidR="005F24F4">
        <w:rPr>
          <w:rFonts w:ascii="Times New Roman" w:hAnsi="Times New Roman" w:cs="Times New Roman"/>
          <w:b/>
        </w:rPr>
        <w:t xml:space="preserve">Determine the </w:t>
      </w:r>
      <w:proofErr w:type="spellStart"/>
      <w:r w:rsidRPr="00E64164">
        <w:rPr>
          <w:rFonts w:ascii="Times New Roman" w:hAnsi="Times New Roman" w:cs="Times New Roman"/>
          <w:b/>
        </w:rPr>
        <w:t>UE</w:t>
      </w:r>
      <w:proofErr w:type="spellEnd"/>
      <w:r w:rsidRPr="00E64164">
        <w:rPr>
          <w:rFonts w:ascii="Times New Roman" w:hAnsi="Times New Roman" w:cs="Times New Roman"/>
          <w:b/>
        </w:rPr>
        <w:t xml:space="preserve"> </w:t>
      </w:r>
      <w:r w:rsidR="005F24F4">
        <w:rPr>
          <w:rFonts w:ascii="Times New Roman" w:hAnsi="Times New Roman" w:cs="Times New Roman"/>
          <w:b/>
        </w:rPr>
        <w:t>behavior while receiving multiple COT structure indicators in a COT</w:t>
      </w:r>
    </w:p>
    <w:p w:rsidR="005F24F4" w:rsidRPr="005F24F4" w:rsidRDefault="005F24F4" w:rsidP="005F24F4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 xml:space="preserve">Option-1: </w:t>
      </w:r>
      <w:proofErr w:type="spellStart"/>
      <w:r w:rsidRPr="005F24F4">
        <w:rPr>
          <w:rFonts w:ascii="Times New Roman" w:hAnsi="Times New Roman" w:cs="Times New Roman"/>
          <w:b/>
        </w:rPr>
        <w:t>UE</w:t>
      </w:r>
      <w:proofErr w:type="spellEnd"/>
      <w:r w:rsidRPr="005F24F4">
        <w:rPr>
          <w:rFonts w:ascii="Times New Roman" w:hAnsi="Times New Roman" w:cs="Times New Roman"/>
          <w:b/>
        </w:rPr>
        <w:t xml:space="preserve"> does not expect receiving multiple COT structure </w:t>
      </w:r>
      <w:r>
        <w:rPr>
          <w:rFonts w:ascii="Times New Roman" w:hAnsi="Times New Roman" w:cs="Times New Roman"/>
          <w:b/>
        </w:rPr>
        <w:t xml:space="preserve">indicators </w:t>
      </w:r>
      <w:r w:rsidRPr="005F24F4">
        <w:rPr>
          <w:rFonts w:ascii="Times New Roman" w:hAnsi="Times New Roman" w:cs="Times New Roman"/>
          <w:b/>
        </w:rPr>
        <w:t>within a COT (Drop the second indicator or suspend COT structure monitoring).</w:t>
      </w:r>
    </w:p>
    <w:p w:rsidR="005F24F4" w:rsidRPr="005F24F4" w:rsidRDefault="005F24F4" w:rsidP="00E511AD">
      <w:pPr>
        <w:pStyle w:val="ListParagraph"/>
        <w:numPr>
          <w:ilvl w:val="0"/>
          <w:numId w:val="5"/>
        </w:numPr>
        <w:spacing w:after="240"/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 xml:space="preserve">Option-2: </w:t>
      </w:r>
      <w:proofErr w:type="spellStart"/>
      <w:r w:rsidRPr="005F24F4">
        <w:rPr>
          <w:rFonts w:ascii="Times New Roman" w:hAnsi="Times New Roman" w:cs="Times New Roman"/>
          <w:b/>
        </w:rPr>
        <w:t>UE</w:t>
      </w:r>
      <w:proofErr w:type="spellEnd"/>
      <w:r w:rsidRPr="005F24F4">
        <w:rPr>
          <w:rFonts w:ascii="Times New Roman" w:hAnsi="Times New Roman" w:cs="Times New Roman"/>
          <w:b/>
        </w:rPr>
        <w:t xml:space="preserve"> applies the latest COT structure indicator.</w:t>
      </w:r>
    </w:p>
    <w:p w:rsidR="00E64164" w:rsidRPr="00E64164" w:rsidRDefault="00367866" w:rsidP="00E641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E64164" w:rsidRPr="00E64164">
        <w:rPr>
          <w:rFonts w:ascii="Times New Roman" w:hAnsi="Times New Roman" w:cs="Times New Roman"/>
        </w:rPr>
        <w:t xml:space="preserve">nother problem raised if </w:t>
      </w:r>
      <w:proofErr w:type="spellStart"/>
      <w:r w:rsidR="00E64164" w:rsidRPr="00E64164">
        <w:rPr>
          <w:rFonts w:ascii="Times New Roman" w:hAnsi="Times New Roman" w:cs="Times New Roman"/>
        </w:rPr>
        <w:t>gNB</w:t>
      </w:r>
      <w:proofErr w:type="spellEnd"/>
      <w:r w:rsidR="00E64164" w:rsidRPr="00E64164">
        <w:rPr>
          <w:rFonts w:ascii="Times New Roman" w:hAnsi="Times New Roman" w:cs="Times New Roman"/>
        </w:rPr>
        <w:t xml:space="preserve"> configures a frequent COT structure monitoring pattern to </w:t>
      </w:r>
      <w:proofErr w:type="spellStart"/>
      <w:r w:rsidR="00E64164" w:rsidRPr="00E64164">
        <w:rPr>
          <w:rFonts w:ascii="Times New Roman" w:hAnsi="Times New Roman" w:cs="Times New Roman"/>
        </w:rPr>
        <w:t>UE</w:t>
      </w:r>
      <w:proofErr w:type="spellEnd"/>
      <w:r w:rsidR="00E64164" w:rsidRPr="00E64164">
        <w:rPr>
          <w:rFonts w:ascii="Times New Roman" w:hAnsi="Times New Roman" w:cs="Times New Roman"/>
        </w:rPr>
        <w:t xml:space="preserve">. For example, if a </w:t>
      </w:r>
      <w:proofErr w:type="spellStart"/>
      <w:r w:rsidR="00E64164" w:rsidRPr="00E64164">
        <w:rPr>
          <w:rFonts w:ascii="Times New Roman" w:hAnsi="Times New Roman" w:cs="Times New Roman"/>
        </w:rPr>
        <w:t>gNB</w:t>
      </w:r>
      <w:proofErr w:type="spellEnd"/>
      <w:r w:rsidR="00E64164" w:rsidRPr="00E64164">
        <w:rPr>
          <w:rFonts w:ascii="Times New Roman" w:hAnsi="Times New Roman" w:cs="Times New Roman"/>
        </w:rPr>
        <w:t xml:space="preserve"> has to transmit COT struct</w:t>
      </w:r>
      <w:r w:rsidR="00A60BDE">
        <w:rPr>
          <w:rFonts w:ascii="Times New Roman" w:hAnsi="Times New Roman" w:cs="Times New Roman"/>
        </w:rPr>
        <w:t>ure indicator in every slot in the</w:t>
      </w:r>
      <w:r w:rsidR="00E64164" w:rsidRPr="00E64164">
        <w:rPr>
          <w:rFonts w:ascii="Times New Roman" w:hAnsi="Times New Roman" w:cs="Times New Roman"/>
        </w:rPr>
        <w:t xml:space="preserve"> COT, each indicator will be a </w:t>
      </w:r>
      <w:r w:rsidR="00A60BDE">
        <w:rPr>
          <w:rFonts w:ascii="Times New Roman" w:hAnsi="Times New Roman" w:cs="Times New Roman"/>
        </w:rPr>
        <w:t>“</w:t>
      </w:r>
      <w:r w:rsidR="00E64164" w:rsidRPr="00E64164">
        <w:rPr>
          <w:rFonts w:ascii="Times New Roman" w:hAnsi="Times New Roman" w:cs="Times New Roman"/>
        </w:rPr>
        <w:t>one slot format removed</w:t>
      </w:r>
      <w:r w:rsidR="00A60BDE">
        <w:rPr>
          <w:rFonts w:ascii="Times New Roman" w:hAnsi="Times New Roman" w:cs="Times New Roman"/>
        </w:rPr>
        <w:t>”</w:t>
      </w:r>
      <w:r w:rsidR="00E64164" w:rsidRPr="00E64164">
        <w:rPr>
          <w:rFonts w:ascii="Times New Roman" w:hAnsi="Times New Roman" w:cs="Times New Roman"/>
        </w:rPr>
        <w:t xml:space="preserve"> version of the previous indicator.</w:t>
      </w:r>
      <w:r w:rsidR="00A60BDE">
        <w:rPr>
          <w:rFonts w:ascii="Times New Roman" w:hAnsi="Times New Roman" w:cs="Times New Roman"/>
        </w:rPr>
        <w:t xml:space="preserve"> Thus</w:t>
      </w:r>
      <w:r>
        <w:rPr>
          <w:rFonts w:ascii="Times New Roman" w:hAnsi="Times New Roman" w:cs="Times New Roman"/>
        </w:rPr>
        <w:t>, if we further consider all</w:t>
      </w:r>
      <w:r w:rsidR="00E64164" w:rsidRPr="00E64164">
        <w:rPr>
          <w:rFonts w:ascii="Times New Roman" w:hAnsi="Times New Roman" w:cs="Times New Roman"/>
        </w:rPr>
        <w:t xml:space="preserve"> possible transmission lengths</w:t>
      </w:r>
      <w:r>
        <w:rPr>
          <w:rFonts w:ascii="Times New Roman" w:hAnsi="Times New Roman" w:cs="Times New Roman"/>
        </w:rPr>
        <w:t xml:space="preserve"> in a COT</w:t>
      </w:r>
      <w:r w:rsidR="00E64164" w:rsidRPr="00E64164">
        <w:rPr>
          <w:rFonts w:ascii="Times New Roman" w:hAnsi="Times New Roman" w:cs="Times New Roman"/>
        </w:rPr>
        <w:t xml:space="preserve">, the maximum number of </w:t>
      </w:r>
      <w:proofErr w:type="spellStart"/>
      <w:r w:rsidR="00E64164" w:rsidRPr="00E64164">
        <w:rPr>
          <w:rFonts w:ascii="Times New Roman" w:hAnsi="Times New Roman" w:cs="Times New Roman"/>
        </w:rPr>
        <w:t>SFI</w:t>
      </w:r>
      <w:proofErr w:type="spellEnd"/>
      <w:r w:rsidR="00E64164" w:rsidRPr="00E64164">
        <w:rPr>
          <w:rFonts w:ascii="Times New Roman" w:hAnsi="Times New Roman" w:cs="Times New Roman"/>
        </w:rPr>
        <w:t xml:space="preserve"> combinations per set (e.g. 512) </w:t>
      </w:r>
      <w:r>
        <w:rPr>
          <w:rFonts w:ascii="Times New Roman" w:hAnsi="Times New Roman" w:cs="Times New Roman"/>
        </w:rPr>
        <w:t>is insufficient</w:t>
      </w:r>
      <w:r w:rsidR="00E64164" w:rsidRPr="00E64164">
        <w:rPr>
          <w:rFonts w:ascii="Times New Roman" w:hAnsi="Times New Roman" w:cs="Times New Roman"/>
        </w:rPr>
        <w:t>.</w:t>
      </w:r>
    </w:p>
    <w:p w:rsidR="00E64164" w:rsidRPr="00E64164" w:rsidRDefault="00E64164" w:rsidP="00367866">
      <w:pPr>
        <w:spacing w:after="0"/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  <w:b/>
        </w:rPr>
        <w:t>Proposal 4: COT length indicator should consider the following</w:t>
      </w:r>
    </w:p>
    <w:p w:rsidR="00E64164" w:rsidRPr="00E64164" w:rsidRDefault="00E64164" w:rsidP="00E6416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2"/>
          <w:szCs w:val="22"/>
        </w:rPr>
      </w:pPr>
      <w:r w:rsidRPr="00E64164">
        <w:rPr>
          <w:rFonts w:ascii="Times New Roman" w:hAnsi="Times New Roman" w:cs="Times New Roman"/>
          <w:b/>
          <w:sz w:val="22"/>
          <w:szCs w:val="22"/>
        </w:rPr>
        <w:lastRenderedPageBreak/>
        <w:t>Opt</w:t>
      </w:r>
      <w:r w:rsidR="00367866">
        <w:rPr>
          <w:rFonts w:ascii="Times New Roman" w:hAnsi="Times New Roman" w:cs="Times New Roman"/>
          <w:b/>
          <w:sz w:val="22"/>
          <w:szCs w:val="22"/>
        </w:rPr>
        <w:t>ion-</w:t>
      </w:r>
      <w:r w:rsidRPr="00E64164">
        <w:rPr>
          <w:rFonts w:ascii="Times New Roman" w:hAnsi="Times New Roman" w:cs="Times New Roman"/>
          <w:b/>
          <w:sz w:val="22"/>
          <w:szCs w:val="22"/>
        </w:rPr>
        <w:t>1: Indicate a limited set of COT length (e.g. 2ms, 3ms, 6ms, 8ms, 10ms, etc.).</w:t>
      </w:r>
    </w:p>
    <w:p w:rsidR="00E64164" w:rsidRPr="00A60BDE" w:rsidRDefault="00367866" w:rsidP="00A60BDE">
      <w:pPr>
        <w:pStyle w:val="ListParagraph"/>
        <w:numPr>
          <w:ilvl w:val="0"/>
          <w:numId w:val="3"/>
        </w:numPr>
        <w:spacing w:after="24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>2: Indicate the exact COT transmission length (i.e. # of slots).</w:t>
      </w:r>
    </w:p>
    <w:p w:rsidR="00E64164" w:rsidRPr="00E64164" w:rsidRDefault="00E64164" w:rsidP="00367866">
      <w:pPr>
        <w:spacing w:after="0"/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  <w:b/>
        </w:rPr>
        <w:t xml:space="preserve">Proposal 5: </w:t>
      </w:r>
      <w:r w:rsidR="00901274">
        <w:rPr>
          <w:rFonts w:ascii="Times New Roman" w:hAnsi="Times New Roman" w:cs="Times New Roman"/>
          <w:b/>
        </w:rPr>
        <w:t>For</w:t>
      </w:r>
      <w:r w:rsidRPr="00E64164">
        <w:rPr>
          <w:rFonts w:ascii="Times New Roman" w:hAnsi="Times New Roman" w:cs="Times New Roman"/>
          <w:b/>
        </w:rPr>
        <w:t xml:space="preserve"> transmit</w:t>
      </w:r>
      <w:r w:rsidR="00901274">
        <w:rPr>
          <w:rFonts w:ascii="Times New Roman" w:hAnsi="Times New Roman" w:cs="Times New Roman"/>
          <w:b/>
        </w:rPr>
        <w:t>ting</w:t>
      </w:r>
      <w:r w:rsidRPr="00E64164">
        <w:rPr>
          <w:rFonts w:ascii="Times New Roman" w:hAnsi="Times New Roman" w:cs="Times New Roman"/>
          <w:b/>
        </w:rPr>
        <w:t xml:space="preserve"> multiple COT structure indicators in a COT, consider following:</w:t>
      </w:r>
    </w:p>
    <w:p w:rsidR="00E64164" w:rsidRPr="00E64164" w:rsidRDefault="00367866" w:rsidP="00E6416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</w:t>
      </w:r>
      <w:r w:rsidR="00901274">
        <w:rPr>
          <w:rFonts w:ascii="Times New Roman" w:hAnsi="Times New Roman" w:cs="Times New Roman"/>
          <w:b/>
          <w:sz w:val="22"/>
          <w:szCs w:val="22"/>
        </w:rPr>
        <w:t>1: Each COT structure indicator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comprises the same </w:t>
      </w:r>
      <w:proofErr w:type="spellStart"/>
      <w:r w:rsidR="00E64164"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combination index</w:t>
      </w:r>
      <w:r w:rsidR="00901274">
        <w:rPr>
          <w:rFonts w:ascii="Times New Roman" w:hAnsi="Times New Roman" w:cs="Times New Roman"/>
          <w:b/>
          <w:sz w:val="22"/>
          <w:szCs w:val="22"/>
        </w:rPr>
        <w:t xml:space="preserve"> and a starting index in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the </w:t>
      </w:r>
      <w:proofErr w:type="spellStart"/>
      <w:r w:rsidR="00E64164"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combination </w:t>
      </w:r>
      <w:r w:rsidR="00901274">
        <w:rPr>
          <w:rFonts w:ascii="Times New Roman" w:hAnsi="Times New Roman" w:cs="Times New Roman"/>
          <w:b/>
          <w:sz w:val="22"/>
          <w:szCs w:val="22"/>
        </w:rPr>
        <w:t xml:space="preserve">regards 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>to the current slot.</w:t>
      </w:r>
    </w:p>
    <w:p w:rsidR="00E64164" w:rsidRPr="00E64164" w:rsidRDefault="00367866" w:rsidP="00E6416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>2: Each</w:t>
      </w:r>
      <w:r w:rsidR="00901274">
        <w:rPr>
          <w:rFonts w:ascii="Times New Roman" w:hAnsi="Times New Roman" w:cs="Times New Roman"/>
          <w:b/>
          <w:sz w:val="22"/>
          <w:szCs w:val="22"/>
        </w:rPr>
        <w:t xml:space="preserve"> COT structure indicator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indicates an individual </w:t>
      </w:r>
      <w:proofErr w:type="spellStart"/>
      <w:r w:rsidR="00E64164"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combination index, which indicates </w:t>
      </w:r>
      <w:r w:rsidR="00901274">
        <w:rPr>
          <w:rFonts w:ascii="Times New Roman" w:hAnsi="Times New Roman" w:cs="Times New Roman"/>
          <w:b/>
          <w:sz w:val="22"/>
          <w:szCs w:val="22"/>
        </w:rPr>
        <w:t>the format of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01274">
        <w:rPr>
          <w:rFonts w:ascii="Times New Roman" w:hAnsi="Times New Roman" w:cs="Times New Roman"/>
          <w:b/>
          <w:sz w:val="22"/>
          <w:szCs w:val="22"/>
        </w:rPr>
        <w:t xml:space="preserve">a set of </w:t>
      </w:r>
      <w:r w:rsidR="00E64164" w:rsidRPr="00E64164">
        <w:rPr>
          <w:rFonts w:ascii="Times New Roman" w:hAnsi="Times New Roman" w:cs="Times New Roman"/>
          <w:b/>
          <w:sz w:val="22"/>
          <w:szCs w:val="22"/>
        </w:rPr>
        <w:t>consecutive slots.</w:t>
      </w:r>
    </w:p>
    <w:p w:rsidR="00E64164" w:rsidRPr="00E64164" w:rsidRDefault="00E64164" w:rsidP="00E64164">
      <w:pPr>
        <w:spacing w:after="0"/>
        <w:rPr>
          <w:rFonts w:ascii="Times New Roman" w:hAnsi="Times New Roman" w:cs="Times New Roman"/>
          <w:b/>
        </w:rPr>
      </w:pPr>
    </w:p>
    <w:p w:rsidR="00E64164" w:rsidRPr="00E64164" w:rsidRDefault="00E64164" w:rsidP="00E64164">
      <w:pPr>
        <w:spacing w:after="0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If a </w:t>
      </w: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configures multiple COT structure indicators</w:t>
      </w:r>
      <w:r w:rsidR="0057120D">
        <w:rPr>
          <w:rFonts w:ascii="Times New Roman" w:hAnsi="Times New Roman" w:cs="Times New Roman"/>
        </w:rPr>
        <w:t xml:space="preserve"> </w:t>
      </w:r>
      <w:r w:rsidRPr="00E64164">
        <w:rPr>
          <w:rFonts w:ascii="Times New Roman" w:hAnsi="Times New Roman" w:cs="Times New Roman"/>
        </w:rPr>
        <w:t xml:space="preserve">in a COT, the monitoring periodicity carries partial </w:t>
      </w:r>
      <w:r w:rsidR="0057120D">
        <w:rPr>
          <w:rFonts w:ascii="Times New Roman" w:hAnsi="Times New Roman" w:cs="Times New Roman"/>
        </w:rPr>
        <w:t>information about</w:t>
      </w:r>
      <w:r w:rsidRPr="00E64164">
        <w:rPr>
          <w:rFonts w:ascii="Times New Roman" w:hAnsi="Times New Roman" w:cs="Times New Roman"/>
        </w:rPr>
        <w:t xml:space="preserve"> the COT </w:t>
      </w:r>
      <w:r w:rsidR="0057120D">
        <w:rPr>
          <w:rFonts w:ascii="Times New Roman" w:hAnsi="Times New Roman" w:cs="Times New Roman"/>
        </w:rPr>
        <w:t>length</w:t>
      </w:r>
      <w:r w:rsidRPr="00E64164">
        <w:rPr>
          <w:rFonts w:ascii="Times New Roman" w:hAnsi="Times New Roman" w:cs="Times New Roman"/>
        </w:rPr>
        <w:t>. Figure 1 shows an example of such design that the total length of the COT is 8</w:t>
      </w:r>
      <w:r w:rsidR="00C15CD3">
        <w:rPr>
          <w:rFonts w:ascii="Times New Roman" w:hAnsi="Times New Roman" w:cs="Times New Roman"/>
        </w:rPr>
        <w:t xml:space="preserve">, and a </w:t>
      </w:r>
      <w:proofErr w:type="spellStart"/>
      <w:r w:rsidR="00C15CD3">
        <w:rPr>
          <w:rFonts w:ascii="Times New Roman" w:hAnsi="Times New Roman" w:cs="Times New Roman"/>
        </w:rPr>
        <w:t>gNB</w:t>
      </w:r>
      <w:proofErr w:type="spellEnd"/>
      <w:r w:rsidR="00C15CD3">
        <w:rPr>
          <w:rFonts w:ascii="Times New Roman" w:hAnsi="Times New Roman" w:cs="Times New Roman"/>
        </w:rPr>
        <w:t xml:space="preserve"> transmits</w:t>
      </w:r>
      <w:r w:rsidRPr="00E64164">
        <w:rPr>
          <w:rFonts w:ascii="Times New Roman" w:hAnsi="Times New Roman" w:cs="Times New Roman"/>
        </w:rPr>
        <w:t xml:space="preserve"> C</w:t>
      </w:r>
      <w:r w:rsidR="00C15CD3">
        <w:rPr>
          <w:rFonts w:ascii="Times New Roman" w:hAnsi="Times New Roman" w:cs="Times New Roman"/>
        </w:rPr>
        <w:t>OT structure indicators with a periodicity of 3 slots</w:t>
      </w:r>
      <w:r w:rsidRPr="00E64164">
        <w:rPr>
          <w:rFonts w:ascii="Times New Roman" w:hAnsi="Times New Roman" w:cs="Times New Roman"/>
        </w:rPr>
        <w:t xml:space="preserve">. </w:t>
      </w:r>
      <w:r w:rsidR="00C15CD3">
        <w:rPr>
          <w:rFonts w:ascii="Times New Roman" w:hAnsi="Times New Roman" w:cs="Times New Roman"/>
        </w:rPr>
        <w:t xml:space="preserve">Considering the </w:t>
      </w:r>
      <w:proofErr w:type="spellStart"/>
      <w:r w:rsidR="00C15CD3">
        <w:rPr>
          <w:rFonts w:ascii="Times New Roman" w:hAnsi="Times New Roman" w:cs="Times New Roman"/>
        </w:rPr>
        <w:t>gNB</w:t>
      </w:r>
      <w:proofErr w:type="spellEnd"/>
      <w:r w:rsidR="00C15CD3">
        <w:rPr>
          <w:rFonts w:ascii="Times New Roman" w:hAnsi="Times New Roman" w:cs="Times New Roman"/>
        </w:rPr>
        <w:t xml:space="preserve"> includes parameters as shown in the Table 1 in the COT structure indicator. I</w:t>
      </w:r>
      <w:r w:rsidRPr="00E64164">
        <w:rPr>
          <w:rFonts w:ascii="Times New Roman" w:hAnsi="Times New Roman" w:cs="Times New Roman"/>
        </w:rPr>
        <w:t xml:space="preserve">f a </w:t>
      </w:r>
      <w:proofErr w:type="spellStart"/>
      <w:r w:rsidRPr="00E64164">
        <w:rPr>
          <w:rFonts w:ascii="Times New Roman" w:hAnsi="Times New Roman" w:cs="Times New Roman"/>
        </w:rPr>
        <w:t>UE</w:t>
      </w:r>
      <w:proofErr w:type="spellEnd"/>
      <w:r w:rsidRPr="00E64164">
        <w:rPr>
          <w:rFonts w:ascii="Times New Roman" w:hAnsi="Times New Roman" w:cs="Times New Roman"/>
        </w:rPr>
        <w:t xml:space="preserve"> wakes up in the middle of the COT</w:t>
      </w:r>
      <w:r w:rsidR="00C15CD3">
        <w:rPr>
          <w:rFonts w:ascii="Times New Roman" w:hAnsi="Times New Roman" w:cs="Times New Roman"/>
        </w:rPr>
        <w:t xml:space="preserve"> and receives the</w:t>
      </w:r>
      <w:r w:rsidRPr="00E64164">
        <w:rPr>
          <w:rFonts w:ascii="Times New Roman" w:hAnsi="Times New Roman" w:cs="Times New Roman"/>
        </w:rPr>
        <w:t xml:space="preserve"> COT </w:t>
      </w:r>
      <w:r w:rsidR="00C15CD3">
        <w:rPr>
          <w:rFonts w:ascii="Times New Roman" w:hAnsi="Times New Roman" w:cs="Times New Roman"/>
        </w:rPr>
        <w:t xml:space="preserve">structure indicator in </w:t>
      </w:r>
      <w:r w:rsidRPr="00E64164">
        <w:rPr>
          <w:rFonts w:ascii="Times New Roman" w:hAnsi="Times New Roman" w:cs="Times New Roman"/>
        </w:rPr>
        <w:t>slot</w:t>
      </w:r>
      <w:r w:rsidR="00C15CD3">
        <w:rPr>
          <w:rFonts w:ascii="Times New Roman" w:hAnsi="Times New Roman" w:cs="Times New Roman"/>
        </w:rPr>
        <w:t xml:space="preserve"> #3</w:t>
      </w:r>
      <w:r w:rsidRPr="00E64164">
        <w:rPr>
          <w:rFonts w:ascii="Times New Roman" w:hAnsi="Times New Roman" w:cs="Times New Roman"/>
        </w:rPr>
        <w:t xml:space="preserve">, the </w:t>
      </w:r>
      <w:proofErr w:type="spellStart"/>
      <w:r w:rsidRPr="00E64164">
        <w:rPr>
          <w:rFonts w:ascii="Times New Roman" w:hAnsi="Times New Roman" w:cs="Times New Roman"/>
        </w:rPr>
        <w:t>UE</w:t>
      </w:r>
      <w:proofErr w:type="spellEnd"/>
      <w:r w:rsidRPr="00E64164">
        <w:rPr>
          <w:rFonts w:ascii="Times New Roman" w:hAnsi="Times New Roman" w:cs="Times New Roman"/>
        </w:rPr>
        <w:t xml:space="preserve"> determines the slot format of the current slot in the </w:t>
      </w:r>
      <w:proofErr w:type="spellStart"/>
      <w:r w:rsidRPr="00E64164">
        <w:rPr>
          <w:rFonts w:ascii="Times New Roman" w:hAnsi="Times New Roman" w:cs="Times New Roman"/>
        </w:rPr>
        <w:t>SFI</w:t>
      </w:r>
      <w:proofErr w:type="spellEnd"/>
      <w:r w:rsidRPr="00E64164">
        <w:rPr>
          <w:rFonts w:ascii="Times New Roman" w:hAnsi="Times New Roman" w:cs="Times New Roman"/>
        </w:rPr>
        <w:t xml:space="preserve"> combination by calculating XY+1 (e.g. 1*3+1=4), which indicate it starts from the 4’th slot format in the </w:t>
      </w:r>
      <w:proofErr w:type="spellStart"/>
      <w:r w:rsidRPr="00E64164">
        <w:rPr>
          <w:rFonts w:ascii="Times New Roman" w:hAnsi="Times New Roman" w:cs="Times New Roman"/>
        </w:rPr>
        <w:t>SFI</w:t>
      </w:r>
      <w:proofErr w:type="spellEnd"/>
      <w:r w:rsidRPr="00E64164">
        <w:rPr>
          <w:rFonts w:ascii="Times New Roman" w:hAnsi="Times New Roman" w:cs="Times New Roman"/>
        </w:rPr>
        <w:t xml:space="preserve"> </w:t>
      </w:r>
      <w:proofErr w:type="spellStart"/>
      <w:r w:rsidRPr="00E64164">
        <w:rPr>
          <w:rFonts w:ascii="Times New Roman" w:hAnsi="Times New Roman" w:cs="Times New Roman"/>
        </w:rPr>
        <w:t>combanition</w:t>
      </w:r>
      <w:proofErr w:type="spellEnd"/>
      <w:r w:rsidR="001D620B">
        <w:rPr>
          <w:rFonts w:ascii="Times New Roman" w:hAnsi="Times New Roman" w:cs="Times New Roman"/>
        </w:rPr>
        <w:t xml:space="preserve"> (e.g. </w:t>
      </w:r>
      <w:proofErr w:type="spellStart"/>
      <w:r w:rsidR="001D620B">
        <w:rPr>
          <w:rFonts w:ascii="Times New Roman" w:hAnsi="Times New Roman" w:cs="Times New Roman"/>
        </w:rPr>
        <w:t>SFI</w:t>
      </w:r>
      <w:proofErr w:type="spellEnd"/>
      <w:r w:rsidR="001D620B">
        <w:rPr>
          <w:rFonts w:ascii="Times New Roman" w:hAnsi="Times New Roman" w:cs="Times New Roman"/>
        </w:rPr>
        <w:t xml:space="preserve"> 3)</w:t>
      </w:r>
      <w:r w:rsidRPr="00E64164">
        <w:rPr>
          <w:rFonts w:ascii="Times New Roman" w:hAnsi="Times New Roman" w:cs="Times New Roman"/>
        </w:rPr>
        <w:t xml:space="preserve">. If the </w:t>
      </w:r>
      <w:proofErr w:type="spellStart"/>
      <w:r w:rsidRPr="00E64164">
        <w:rPr>
          <w:rFonts w:ascii="Times New Roman" w:hAnsi="Times New Roman" w:cs="Times New Roman"/>
        </w:rPr>
        <w:t>gNB</w:t>
      </w:r>
      <w:proofErr w:type="spellEnd"/>
      <w:r w:rsidRPr="00E64164">
        <w:rPr>
          <w:rFonts w:ascii="Times New Roman" w:hAnsi="Times New Roman" w:cs="Times New Roman"/>
        </w:rPr>
        <w:t xml:space="preserve"> provides the length of the last monitoring duration in Z (i.e. Z=2), the </w:t>
      </w:r>
      <w:proofErr w:type="spellStart"/>
      <w:r w:rsidRPr="00E64164">
        <w:rPr>
          <w:rFonts w:ascii="Times New Roman" w:hAnsi="Times New Roman" w:cs="Times New Roman"/>
        </w:rPr>
        <w:t>UE</w:t>
      </w:r>
      <w:proofErr w:type="spellEnd"/>
      <w:r w:rsidRPr="00E64164">
        <w:rPr>
          <w:rFonts w:ascii="Times New Roman" w:hAnsi="Times New Roman" w:cs="Times New Roman"/>
        </w:rPr>
        <w:t xml:space="preserve"> can determine that the remaining COT length by calculating (N-X-1)*</w:t>
      </w:r>
      <w:proofErr w:type="spellStart"/>
      <w:r w:rsidRPr="00E64164">
        <w:rPr>
          <w:rFonts w:ascii="Times New Roman" w:hAnsi="Times New Roman" w:cs="Times New Roman"/>
        </w:rPr>
        <w:t>Y+Z</w:t>
      </w:r>
      <w:proofErr w:type="spellEnd"/>
      <w:r w:rsidRPr="00E64164">
        <w:rPr>
          <w:rFonts w:ascii="Times New Roman" w:hAnsi="Times New Roman" w:cs="Times New Roman"/>
        </w:rPr>
        <w:t>, e.g. (3-1-1)</w:t>
      </w:r>
      <w:r w:rsidR="001D620B" w:rsidRPr="00E64164">
        <w:rPr>
          <w:rFonts w:ascii="Times New Roman" w:hAnsi="Times New Roman" w:cs="Times New Roman"/>
        </w:rPr>
        <w:t>*</w:t>
      </w:r>
      <w:r w:rsidRPr="00E64164">
        <w:rPr>
          <w:rFonts w:ascii="Times New Roman" w:hAnsi="Times New Roman" w:cs="Times New Roman"/>
        </w:rPr>
        <w:t>3+2=5, which indicates the remaining length is 5 slots.</w:t>
      </w:r>
    </w:p>
    <w:p w:rsidR="00E64164" w:rsidRPr="00E64164" w:rsidRDefault="00E64164" w:rsidP="00E64164">
      <w:pPr>
        <w:spacing w:after="0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  </w:t>
      </w:r>
    </w:p>
    <w:p w:rsidR="00E64164" w:rsidRPr="00E64164" w:rsidRDefault="00E64164" w:rsidP="00E64164">
      <w:pPr>
        <w:spacing w:after="0"/>
        <w:jc w:val="center"/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</w:rPr>
        <w:t>Table 1. The COT structure indication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E64164" w:rsidRPr="00E64164" w:rsidTr="00E32EAF">
        <w:tc>
          <w:tcPr>
            <w:tcW w:w="1165" w:type="dxa"/>
          </w:tcPr>
          <w:p w:rsidR="00E64164" w:rsidRPr="00E64164" w:rsidRDefault="00E64164" w:rsidP="00E32EAF">
            <w:pPr>
              <w:rPr>
                <w:rFonts w:ascii="Times New Roman" w:hAnsi="Times New Roman" w:cs="Times New Roman"/>
              </w:rPr>
            </w:pPr>
            <w:r w:rsidRPr="00E64164">
              <w:rPr>
                <w:rFonts w:ascii="Times New Roman" w:hAnsi="Times New Roman" w:cs="Times New Roman"/>
              </w:rPr>
              <w:t>Option-1</w:t>
            </w:r>
          </w:p>
        </w:tc>
        <w:tc>
          <w:tcPr>
            <w:tcW w:w="8185" w:type="dxa"/>
          </w:tcPr>
          <w:p w:rsidR="00E64164" w:rsidRPr="00E64164" w:rsidRDefault="00E64164" w:rsidP="00E32EAF">
            <w:pPr>
              <w:rPr>
                <w:rFonts w:ascii="Times New Roman" w:hAnsi="Times New Roman" w:cs="Times New Roman"/>
              </w:rPr>
            </w:pPr>
            <w:r w:rsidRPr="00E64164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E64164">
              <w:rPr>
                <w:rFonts w:ascii="Times New Roman" w:hAnsi="Times New Roman" w:cs="Times New Roman"/>
              </w:rPr>
              <w:t>SFI</w:t>
            </w:r>
            <w:proofErr w:type="spellEnd"/>
            <w:r w:rsidRPr="00E64164">
              <w:rPr>
                <w:rFonts w:ascii="Times New Roman" w:hAnsi="Times New Roman" w:cs="Times New Roman"/>
              </w:rPr>
              <w:t xml:space="preserve"> combination for whole COT</w:t>
            </w:r>
            <w:r w:rsidRPr="00E64164">
              <w:rPr>
                <w:rFonts w:ascii="Times New Roman" w:hAnsi="Times New Roman" w:cs="Times New Roman"/>
              </w:rPr>
              <w:br/>
              <w:t xml:space="preserve">2. The total COT structure indication within the COT, i.e. N </w:t>
            </w:r>
            <w:r w:rsidRPr="00E64164">
              <w:rPr>
                <w:rFonts w:ascii="Times New Roman" w:hAnsi="Times New Roman" w:cs="Times New Roman"/>
              </w:rPr>
              <w:tab/>
            </w:r>
            <w:r w:rsidRPr="00E64164">
              <w:rPr>
                <w:rFonts w:ascii="Times New Roman" w:hAnsi="Times New Roman" w:cs="Times New Roman"/>
              </w:rPr>
              <w:br/>
              <w:t>3. The COT structure indication index, i.e. X = (0…N-1)</w:t>
            </w:r>
            <w:r w:rsidRPr="00E64164">
              <w:rPr>
                <w:rFonts w:ascii="Times New Roman" w:hAnsi="Times New Roman" w:cs="Times New Roman"/>
              </w:rPr>
              <w:br/>
              <w:t>4. The monitoring duration of COT structure indication, i.e. Y</w:t>
            </w:r>
            <w:proofErr w:type="gramStart"/>
            <w:r w:rsidRPr="00E64164">
              <w:rPr>
                <w:rFonts w:ascii="Times New Roman" w:hAnsi="Times New Roman" w:cs="Times New Roman"/>
              </w:rPr>
              <w:t>.</w:t>
            </w:r>
            <w:proofErr w:type="gramEnd"/>
            <w:r w:rsidRPr="00E64164">
              <w:rPr>
                <w:rFonts w:ascii="Times New Roman" w:hAnsi="Times New Roman" w:cs="Times New Roman"/>
              </w:rPr>
              <w:br/>
              <w:t>5. The length of the last monitoring duration, i.e. Z.</w:t>
            </w:r>
          </w:p>
          <w:p w:rsidR="00E64164" w:rsidRPr="00E64164" w:rsidRDefault="00E64164" w:rsidP="00E32EA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64164">
              <w:rPr>
                <w:rFonts w:ascii="Times New Roman" w:hAnsi="Times New Roman" w:cs="Times New Roman"/>
                <w:sz w:val="16"/>
                <w:szCs w:val="16"/>
              </w:rPr>
              <w:t xml:space="preserve">Note: When a </w:t>
            </w:r>
            <w:proofErr w:type="spellStart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UE</w:t>
            </w:r>
            <w:proofErr w:type="spellEnd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 xml:space="preserve"> receives a COT structure indication, it can find the associated </w:t>
            </w:r>
            <w:proofErr w:type="spellStart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SFI</w:t>
            </w:r>
            <w:proofErr w:type="spellEnd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 xml:space="preserve"> index by calculate XY+1, and calculate the remaining COT length by (N-X-1</w:t>
            </w:r>
            <w:proofErr w:type="gramStart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proofErr w:type="spellStart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Y</w:t>
            </w:r>
            <w:proofErr w:type="gramEnd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+Z</w:t>
            </w:r>
            <w:proofErr w:type="spellEnd"/>
            <w:r w:rsidRPr="00E64164">
              <w:rPr>
                <w:rFonts w:ascii="Times New Roman" w:hAnsi="Times New Roman" w:cs="Times New Roman"/>
                <w:sz w:val="16"/>
                <w:szCs w:val="16"/>
              </w:rPr>
              <w:t>, or (N-X)Y if Z is not conveyed.</w:t>
            </w:r>
          </w:p>
        </w:tc>
      </w:tr>
      <w:tr w:rsidR="00E64164" w:rsidRPr="00E64164" w:rsidTr="00E32EAF">
        <w:tc>
          <w:tcPr>
            <w:tcW w:w="1165" w:type="dxa"/>
          </w:tcPr>
          <w:p w:rsidR="00E64164" w:rsidRPr="00E64164" w:rsidRDefault="00E64164" w:rsidP="00E32EAF">
            <w:pPr>
              <w:rPr>
                <w:rFonts w:ascii="Times New Roman" w:hAnsi="Times New Roman" w:cs="Times New Roman"/>
              </w:rPr>
            </w:pPr>
            <w:r w:rsidRPr="00E64164">
              <w:rPr>
                <w:rFonts w:ascii="Times New Roman" w:hAnsi="Times New Roman" w:cs="Times New Roman"/>
              </w:rPr>
              <w:t>Option-2</w:t>
            </w:r>
          </w:p>
        </w:tc>
        <w:tc>
          <w:tcPr>
            <w:tcW w:w="8185" w:type="dxa"/>
          </w:tcPr>
          <w:p w:rsidR="00E64164" w:rsidRPr="00E64164" w:rsidRDefault="00E64164" w:rsidP="00E32EAF">
            <w:pPr>
              <w:rPr>
                <w:rFonts w:ascii="Times New Roman" w:hAnsi="Times New Roman" w:cs="Times New Roman"/>
              </w:rPr>
            </w:pPr>
            <w:r w:rsidRPr="00E64164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E64164">
              <w:rPr>
                <w:rFonts w:ascii="Times New Roman" w:hAnsi="Times New Roman" w:cs="Times New Roman"/>
              </w:rPr>
              <w:t>SFI</w:t>
            </w:r>
            <w:proofErr w:type="spellEnd"/>
            <w:r w:rsidRPr="00E64164">
              <w:rPr>
                <w:rFonts w:ascii="Times New Roman" w:hAnsi="Times New Roman" w:cs="Times New Roman"/>
              </w:rPr>
              <w:t xml:space="preserve"> combination for partial COT</w:t>
            </w:r>
            <w:r w:rsidRPr="00E64164">
              <w:rPr>
                <w:rFonts w:ascii="Times New Roman" w:hAnsi="Times New Roman" w:cs="Times New Roman"/>
              </w:rPr>
              <w:br/>
              <w:t xml:space="preserve">2. The starting index of the </w:t>
            </w:r>
            <w:proofErr w:type="spellStart"/>
            <w:r w:rsidRPr="00E64164">
              <w:rPr>
                <w:rFonts w:ascii="Times New Roman" w:hAnsi="Times New Roman" w:cs="Times New Roman"/>
              </w:rPr>
              <w:t>SFI</w:t>
            </w:r>
            <w:proofErr w:type="spellEnd"/>
            <w:r w:rsidRPr="00E64164">
              <w:rPr>
                <w:rFonts w:ascii="Times New Roman" w:hAnsi="Times New Roman" w:cs="Times New Roman"/>
              </w:rPr>
              <w:t xml:space="preserve"> combination</w:t>
            </w:r>
            <w:r w:rsidRPr="00E64164">
              <w:rPr>
                <w:rFonts w:ascii="Times New Roman" w:hAnsi="Times New Roman" w:cs="Times New Roman"/>
              </w:rPr>
              <w:br/>
              <w:t xml:space="preserve">3. The available length of the </w:t>
            </w:r>
            <w:proofErr w:type="spellStart"/>
            <w:r w:rsidRPr="00E64164">
              <w:rPr>
                <w:rFonts w:ascii="Times New Roman" w:hAnsi="Times New Roman" w:cs="Times New Roman"/>
              </w:rPr>
              <w:t>SFI</w:t>
            </w:r>
            <w:proofErr w:type="spellEnd"/>
            <w:r w:rsidRPr="00E64164">
              <w:rPr>
                <w:rFonts w:ascii="Times New Roman" w:hAnsi="Times New Roman" w:cs="Times New Roman"/>
              </w:rPr>
              <w:t xml:space="preserve"> combination</w:t>
            </w:r>
          </w:p>
        </w:tc>
      </w:tr>
    </w:tbl>
    <w:p w:rsidR="00E64164" w:rsidRPr="00E64164" w:rsidRDefault="00E64164" w:rsidP="00E64164">
      <w:pPr>
        <w:rPr>
          <w:rFonts w:ascii="Times New Roman" w:hAnsi="Times New Roman" w:cs="Times New Roman"/>
          <w:b/>
        </w:rPr>
      </w:pPr>
    </w:p>
    <w:p w:rsidR="00E64164" w:rsidRPr="00E64164" w:rsidRDefault="00E64164" w:rsidP="00E64164">
      <w:pPr>
        <w:jc w:val="center"/>
        <w:rPr>
          <w:rFonts w:ascii="Times New Roman" w:hAnsi="Times New Roman" w:cs="Times New Roman"/>
          <w:color w:val="808080" w:themeColor="background1" w:themeShade="80"/>
        </w:rPr>
      </w:pPr>
      <w:r w:rsidRPr="00E64164">
        <w:rPr>
          <w:rFonts w:ascii="Times New Roman" w:hAnsi="Times New Roman" w:cs="Times New Roman"/>
          <w:noProof/>
          <w:color w:val="808080" w:themeColor="background1" w:themeShade="80"/>
        </w:rPr>
        <w:drawing>
          <wp:inline distT="0" distB="0" distL="0" distR="0" wp14:anchorId="2BBC0C22" wp14:editId="682A517C">
            <wp:extent cx="5109713" cy="2315748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1999" cy="2321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164" w:rsidRPr="00E64164" w:rsidRDefault="00E64164" w:rsidP="00E64164">
      <w:pPr>
        <w:jc w:val="center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>Figure 1. An example of Option-1 configuration.</w:t>
      </w:r>
    </w:p>
    <w:p w:rsidR="00E64164" w:rsidRPr="00E64164" w:rsidRDefault="00E64164" w:rsidP="00E64164">
      <w:pPr>
        <w:rPr>
          <w:rFonts w:ascii="Times New Roman" w:hAnsi="Times New Roman" w:cs="Times New Roman"/>
        </w:rPr>
      </w:pPr>
    </w:p>
    <w:p w:rsidR="00E64164" w:rsidRDefault="00E64164" w:rsidP="00E64164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lastRenderedPageBreak/>
        <w:t xml:space="preserve">In contrast, </w:t>
      </w:r>
      <w:r w:rsidR="00A04156">
        <w:rPr>
          <w:rFonts w:ascii="Times New Roman" w:hAnsi="Times New Roman" w:cs="Times New Roman"/>
        </w:rPr>
        <w:t>Figure 2 depicts an example of the Option-</w:t>
      </w:r>
      <w:r w:rsidRPr="00E64164">
        <w:rPr>
          <w:rFonts w:ascii="Times New Roman" w:hAnsi="Times New Roman" w:cs="Times New Roman"/>
        </w:rPr>
        <w:t xml:space="preserve">2 in Proposal 5 that each indicator indicates </w:t>
      </w:r>
      <w:r w:rsidR="001D620B">
        <w:rPr>
          <w:rFonts w:ascii="Times New Roman" w:hAnsi="Times New Roman" w:cs="Times New Roman"/>
        </w:rPr>
        <w:t>the formats of a set of consecutive</w:t>
      </w:r>
      <w:r w:rsidRPr="00E64164">
        <w:rPr>
          <w:rFonts w:ascii="Times New Roman" w:hAnsi="Times New Roman" w:cs="Times New Roman"/>
        </w:rPr>
        <w:t xml:space="preserve"> slot</w:t>
      </w:r>
      <w:r w:rsidR="001D620B">
        <w:rPr>
          <w:rFonts w:ascii="Times New Roman" w:hAnsi="Times New Roman" w:cs="Times New Roman"/>
        </w:rPr>
        <w:t>s</w:t>
      </w:r>
      <w:r w:rsidRPr="00E64164">
        <w:rPr>
          <w:rFonts w:ascii="Times New Roman" w:hAnsi="Times New Roman" w:cs="Times New Roman"/>
        </w:rPr>
        <w:t xml:space="preserve">. </w:t>
      </w:r>
      <w:r w:rsidR="006E22DE">
        <w:rPr>
          <w:rFonts w:ascii="Times New Roman" w:hAnsi="Times New Roman" w:cs="Times New Roman"/>
        </w:rPr>
        <w:t>In slot #0, t</w:t>
      </w:r>
      <w:r w:rsidR="00A04156">
        <w:rPr>
          <w:rFonts w:ascii="Times New Roman" w:hAnsi="Times New Roman" w:cs="Times New Roman"/>
        </w:rPr>
        <w:t>he COT structure indicate</w:t>
      </w:r>
      <w:r w:rsidR="006E22DE">
        <w:rPr>
          <w:rFonts w:ascii="Times New Roman" w:hAnsi="Times New Roman" w:cs="Times New Roman"/>
        </w:rPr>
        <w:t>s</w:t>
      </w:r>
      <w:r w:rsidR="00A04156">
        <w:rPr>
          <w:rFonts w:ascii="Times New Roman" w:hAnsi="Times New Roman" w:cs="Times New Roman"/>
        </w:rPr>
        <w:t xml:space="preserve"> </w:t>
      </w:r>
      <w:proofErr w:type="spellStart"/>
      <w:r w:rsidR="00A04156">
        <w:rPr>
          <w:rFonts w:ascii="Times New Roman" w:hAnsi="Times New Roman" w:cs="Times New Roman"/>
        </w:rPr>
        <w:t>SFI</w:t>
      </w:r>
      <w:proofErr w:type="spellEnd"/>
      <w:r w:rsidR="00A04156">
        <w:rPr>
          <w:rFonts w:ascii="Times New Roman" w:hAnsi="Times New Roman" w:cs="Times New Roman"/>
        </w:rPr>
        <w:t xml:space="preserve"> combination 1, which comprising a sequence of </w:t>
      </w:r>
      <w:proofErr w:type="spellStart"/>
      <w:r w:rsidR="00A04156">
        <w:rPr>
          <w:rFonts w:ascii="Times New Roman" w:hAnsi="Times New Roman" w:cs="Times New Roman"/>
        </w:rPr>
        <w:t>SFI</w:t>
      </w:r>
      <w:proofErr w:type="spellEnd"/>
      <w:r w:rsidR="00A04156">
        <w:rPr>
          <w:rFonts w:ascii="Times New Roman" w:hAnsi="Times New Roman" w:cs="Times New Roman"/>
        </w:rPr>
        <w:t xml:space="preserve"> index</w:t>
      </w:r>
      <w:r w:rsidR="006E22DE">
        <w:rPr>
          <w:rFonts w:ascii="Times New Roman" w:hAnsi="Times New Roman" w:cs="Times New Roman"/>
        </w:rPr>
        <w:t>es</w:t>
      </w:r>
      <w:r w:rsidR="00A04156">
        <w:rPr>
          <w:rFonts w:ascii="Times New Roman" w:hAnsi="Times New Roman" w:cs="Times New Roman"/>
        </w:rPr>
        <w:t xml:space="preserve"> from 0 to 6. In addition</w:t>
      </w:r>
      <w:r w:rsidRPr="00E64164">
        <w:rPr>
          <w:rFonts w:ascii="Times New Roman" w:hAnsi="Times New Roman" w:cs="Times New Roman"/>
        </w:rPr>
        <w:t xml:space="preserve">, </w:t>
      </w:r>
      <w:r w:rsidR="00A04156">
        <w:rPr>
          <w:rFonts w:ascii="Times New Roman" w:hAnsi="Times New Roman" w:cs="Times New Roman"/>
        </w:rPr>
        <w:t>the COT structure can indicate</w:t>
      </w:r>
      <w:r w:rsidRPr="00E64164">
        <w:rPr>
          <w:rFonts w:ascii="Times New Roman" w:hAnsi="Times New Roman" w:cs="Times New Roman"/>
        </w:rPr>
        <w:t xml:space="preserve"> an offset </w:t>
      </w:r>
      <w:r w:rsidR="00A04156">
        <w:rPr>
          <w:rFonts w:ascii="Times New Roman" w:hAnsi="Times New Roman" w:cs="Times New Roman"/>
        </w:rPr>
        <w:t xml:space="preserve">(e.g. 2. Starting index) </w:t>
      </w:r>
      <w:r w:rsidRPr="00E64164">
        <w:rPr>
          <w:rFonts w:ascii="Times New Roman" w:hAnsi="Times New Roman" w:cs="Times New Roman"/>
        </w:rPr>
        <w:t xml:space="preserve">and a duration </w:t>
      </w:r>
      <w:r w:rsidR="00A04156">
        <w:rPr>
          <w:rFonts w:ascii="Times New Roman" w:hAnsi="Times New Roman" w:cs="Times New Roman"/>
        </w:rPr>
        <w:t xml:space="preserve">(e.g. 3. Length) </w:t>
      </w:r>
      <w:r w:rsidRPr="00E64164">
        <w:rPr>
          <w:rFonts w:ascii="Times New Roman" w:hAnsi="Times New Roman" w:cs="Times New Roman"/>
        </w:rPr>
        <w:t>to</w:t>
      </w:r>
      <w:r w:rsidR="00A04156">
        <w:rPr>
          <w:rFonts w:ascii="Times New Roman" w:hAnsi="Times New Roman" w:cs="Times New Roman"/>
        </w:rPr>
        <w:t xml:space="preserve"> indicate a set of </w:t>
      </w:r>
      <w:proofErr w:type="spellStart"/>
      <w:r w:rsidR="00A04156">
        <w:rPr>
          <w:rFonts w:ascii="Times New Roman" w:hAnsi="Times New Roman" w:cs="Times New Roman"/>
        </w:rPr>
        <w:t>SFI</w:t>
      </w:r>
      <w:r w:rsidR="006E22DE">
        <w:rPr>
          <w:rFonts w:ascii="Times New Roman" w:hAnsi="Times New Roman" w:cs="Times New Roman"/>
        </w:rPr>
        <w:t>s</w:t>
      </w:r>
      <w:proofErr w:type="spellEnd"/>
      <w:r w:rsidR="00A04156">
        <w:rPr>
          <w:rFonts w:ascii="Times New Roman" w:hAnsi="Times New Roman" w:cs="Times New Roman"/>
        </w:rPr>
        <w:t xml:space="preserve"> </w:t>
      </w:r>
      <w:r w:rsidRPr="00E64164">
        <w:rPr>
          <w:rFonts w:ascii="Times New Roman" w:hAnsi="Times New Roman" w:cs="Times New Roman"/>
        </w:rPr>
        <w:t>wi</w:t>
      </w:r>
      <w:r w:rsidR="00A04156">
        <w:rPr>
          <w:rFonts w:ascii="Times New Roman" w:hAnsi="Times New Roman" w:cs="Times New Roman"/>
        </w:rPr>
        <w:t xml:space="preserve">thin the </w:t>
      </w:r>
      <w:proofErr w:type="spellStart"/>
      <w:r w:rsidR="00A04156">
        <w:rPr>
          <w:rFonts w:ascii="Times New Roman" w:hAnsi="Times New Roman" w:cs="Times New Roman"/>
        </w:rPr>
        <w:t>SFI</w:t>
      </w:r>
      <w:proofErr w:type="spellEnd"/>
      <w:r w:rsidR="00A04156">
        <w:rPr>
          <w:rFonts w:ascii="Times New Roman" w:hAnsi="Times New Roman" w:cs="Times New Roman"/>
        </w:rPr>
        <w:t xml:space="preserve"> combination</w:t>
      </w:r>
      <w:r w:rsidR="006E22DE">
        <w:rPr>
          <w:rFonts w:ascii="Times New Roman" w:hAnsi="Times New Roman" w:cs="Times New Roman"/>
        </w:rPr>
        <w:t xml:space="preserve"> 1</w:t>
      </w:r>
      <w:r w:rsidRPr="00E64164">
        <w:rPr>
          <w:rFonts w:ascii="Times New Roman" w:hAnsi="Times New Roman" w:cs="Times New Roman"/>
        </w:rPr>
        <w:t>.</w:t>
      </w:r>
      <w:r w:rsidR="006E22DE">
        <w:rPr>
          <w:rFonts w:ascii="Times New Roman" w:hAnsi="Times New Roman" w:cs="Times New Roman"/>
        </w:rPr>
        <w:t xml:space="preserve"> As shown in the figure, the first in</w:t>
      </w:r>
      <w:r w:rsidR="00445B0A">
        <w:rPr>
          <w:rFonts w:ascii="Times New Roman" w:hAnsi="Times New Roman" w:cs="Times New Roman"/>
        </w:rPr>
        <w:t xml:space="preserve">dicator indicates </w:t>
      </w:r>
      <w:proofErr w:type="spellStart"/>
      <w:r w:rsidR="00445B0A">
        <w:rPr>
          <w:rFonts w:ascii="Times New Roman" w:hAnsi="Times New Roman" w:cs="Times New Roman"/>
        </w:rPr>
        <w:t>SFI</w:t>
      </w:r>
      <w:proofErr w:type="spellEnd"/>
      <w:r w:rsidR="00445B0A">
        <w:rPr>
          <w:rFonts w:ascii="Times New Roman" w:hAnsi="Times New Roman" w:cs="Times New Roman"/>
        </w:rPr>
        <w:t xml:space="preserve"> indexes 1 to 5 in the </w:t>
      </w:r>
      <w:proofErr w:type="spellStart"/>
      <w:r w:rsidR="00445B0A">
        <w:rPr>
          <w:rFonts w:ascii="Times New Roman" w:hAnsi="Times New Roman" w:cs="Times New Roman"/>
        </w:rPr>
        <w:t>SFI</w:t>
      </w:r>
      <w:proofErr w:type="spellEnd"/>
      <w:r w:rsidR="00445B0A">
        <w:rPr>
          <w:rFonts w:ascii="Times New Roman" w:hAnsi="Times New Roman" w:cs="Times New Roman"/>
        </w:rPr>
        <w:t xml:space="preserve"> combination 1 for slot #0 to slot #4, and the second indicator indicates </w:t>
      </w:r>
      <w:proofErr w:type="spellStart"/>
      <w:r w:rsidR="00445B0A">
        <w:rPr>
          <w:rFonts w:ascii="Times New Roman" w:hAnsi="Times New Roman" w:cs="Times New Roman"/>
        </w:rPr>
        <w:t>SFI</w:t>
      </w:r>
      <w:proofErr w:type="spellEnd"/>
      <w:r w:rsidR="00445B0A">
        <w:rPr>
          <w:rFonts w:ascii="Times New Roman" w:hAnsi="Times New Roman" w:cs="Times New Roman"/>
        </w:rPr>
        <w:t xml:space="preserve"> indexes 7 to 9 in the </w:t>
      </w:r>
      <w:proofErr w:type="spellStart"/>
      <w:r w:rsidR="00445B0A">
        <w:rPr>
          <w:rFonts w:ascii="Times New Roman" w:hAnsi="Times New Roman" w:cs="Times New Roman"/>
        </w:rPr>
        <w:t>SFI</w:t>
      </w:r>
      <w:proofErr w:type="spellEnd"/>
      <w:r w:rsidR="00445B0A">
        <w:rPr>
          <w:rFonts w:ascii="Times New Roman" w:hAnsi="Times New Roman" w:cs="Times New Roman"/>
        </w:rPr>
        <w:t xml:space="preserve"> combination 2 for slot #5 to slot #7.</w:t>
      </w:r>
      <w:r w:rsidR="006E22DE">
        <w:rPr>
          <w:rFonts w:ascii="Times New Roman" w:hAnsi="Times New Roman" w:cs="Times New Roman"/>
        </w:rPr>
        <w:t xml:space="preserve"> </w:t>
      </w:r>
      <w:r w:rsidR="00445B0A">
        <w:rPr>
          <w:rFonts w:ascii="Times New Roman" w:hAnsi="Times New Roman" w:cs="Times New Roman"/>
        </w:rPr>
        <w:t xml:space="preserve">In this case, the </w:t>
      </w:r>
      <w:proofErr w:type="spellStart"/>
      <w:r w:rsidR="00445B0A">
        <w:rPr>
          <w:rFonts w:ascii="Times New Roman" w:hAnsi="Times New Roman" w:cs="Times New Roman"/>
        </w:rPr>
        <w:t>UE</w:t>
      </w:r>
      <w:proofErr w:type="spellEnd"/>
      <w:r w:rsidR="00445B0A">
        <w:rPr>
          <w:rFonts w:ascii="Times New Roman" w:hAnsi="Times New Roman" w:cs="Times New Roman"/>
        </w:rPr>
        <w:t xml:space="preserve"> doesn’t have to know the exact COT length. If the indicated length is over and the </w:t>
      </w:r>
      <w:proofErr w:type="spellStart"/>
      <w:r w:rsidR="00445B0A">
        <w:rPr>
          <w:rFonts w:ascii="Times New Roman" w:hAnsi="Times New Roman" w:cs="Times New Roman"/>
        </w:rPr>
        <w:t>UE</w:t>
      </w:r>
      <w:proofErr w:type="spellEnd"/>
      <w:r w:rsidR="00445B0A">
        <w:rPr>
          <w:rFonts w:ascii="Times New Roman" w:hAnsi="Times New Roman" w:cs="Times New Roman"/>
        </w:rPr>
        <w:t xml:space="preserve"> doesn’t receive next indicator, the </w:t>
      </w:r>
      <w:proofErr w:type="spellStart"/>
      <w:r w:rsidR="00445B0A">
        <w:rPr>
          <w:rFonts w:ascii="Times New Roman" w:hAnsi="Times New Roman" w:cs="Times New Roman"/>
        </w:rPr>
        <w:t>UE</w:t>
      </w:r>
      <w:proofErr w:type="spellEnd"/>
      <w:r w:rsidR="00445B0A">
        <w:rPr>
          <w:rFonts w:ascii="Times New Roman" w:hAnsi="Times New Roman" w:cs="Times New Roman"/>
        </w:rPr>
        <w:t xml:space="preserve"> expects the COT is over. </w:t>
      </w:r>
    </w:p>
    <w:p w:rsidR="001D620B" w:rsidRPr="00E64164" w:rsidRDefault="001D620B" w:rsidP="001D620B">
      <w:pPr>
        <w:jc w:val="center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  <w:noProof/>
        </w:rPr>
        <w:drawing>
          <wp:inline distT="0" distB="0" distL="0" distR="0" wp14:anchorId="2F6F4D41" wp14:editId="5BF37B3F">
            <wp:extent cx="4529846" cy="1996328"/>
            <wp:effectExtent l="0" t="0" r="4445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FI_O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5291" cy="200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20B" w:rsidRPr="00E64164" w:rsidRDefault="001D620B" w:rsidP="001D620B">
      <w:pPr>
        <w:jc w:val="center"/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>Figure 2. An example of Option-2 configuration.</w:t>
      </w:r>
    </w:p>
    <w:p w:rsidR="00B5462A" w:rsidRPr="00E64164" w:rsidRDefault="00E64164" w:rsidP="00B5462A">
      <w:pPr>
        <w:rPr>
          <w:rFonts w:ascii="Times New Roman" w:hAnsi="Times New Roman" w:cs="Times New Roman"/>
        </w:rPr>
      </w:pPr>
      <w:r w:rsidRPr="00E64164">
        <w:rPr>
          <w:rFonts w:ascii="Times New Roman" w:hAnsi="Times New Roman" w:cs="Times New Roman"/>
        </w:rPr>
        <w:t xml:space="preserve"> </w:t>
      </w:r>
    </w:p>
    <w:p w:rsidR="00B5462A" w:rsidRPr="00E64164" w:rsidRDefault="00A5284B" w:rsidP="00B5462A">
      <w:pPr>
        <w:pStyle w:val="Heading2"/>
        <w:rPr>
          <w:rFonts w:ascii="Times New Roman" w:hAnsi="Times New Roman" w:cs="Times New Roman"/>
          <w:color w:val="auto"/>
          <w:sz w:val="32"/>
          <w:szCs w:val="32"/>
        </w:rPr>
      </w:pPr>
      <w:r w:rsidRPr="00E64164">
        <w:rPr>
          <w:rFonts w:ascii="Times New Roman" w:hAnsi="Times New Roman" w:cs="Times New Roman"/>
          <w:color w:val="auto"/>
          <w:sz w:val="32"/>
          <w:szCs w:val="32"/>
        </w:rPr>
        <w:t>2.3</w:t>
      </w:r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 xml:space="preserve"> </w:t>
      </w:r>
      <w:proofErr w:type="spellStart"/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>LBT</w:t>
      </w:r>
      <w:proofErr w:type="spellEnd"/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 xml:space="preserve"> type switching in </w:t>
      </w:r>
      <w:r w:rsidR="003C50F3">
        <w:rPr>
          <w:rFonts w:ascii="Times New Roman" w:hAnsi="Times New Roman" w:cs="Times New Roman"/>
          <w:color w:val="auto"/>
          <w:sz w:val="32"/>
          <w:szCs w:val="32"/>
        </w:rPr>
        <w:t xml:space="preserve">the </w:t>
      </w:r>
      <w:proofErr w:type="spellStart"/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>gNB</w:t>
      </w:r>
      <w:proofErr w:type="spellEnd"/>
      <w:r w:rsidR="00B5462A" w:rsidRPr="00E64164">
        <w:rPr>
          <w:rFonts w:ascii="Times New Roman" w:hAnsi="Times New Roman" w:cs="Times New Roman"/>
          <w:color w:val="auto"/>
          <w:sz w:val="32"/>
          <w:szCs w:val="32"/>
        </w:rPr>
        <w:t xml:space="preserve"> COT</w:t>
      </w:r>
    </w:p>
    <w:p w:rsidR="006A615C" w:rsidRDefault="00CE5B6A" w:rsidP="008C73AF">
      <w:pPr>
        <w:spacing w:before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LTE </w:t>
      </w:r>
      <w:proofErr w:type="spellStart"/>
      <w:r>
        <w:rPr>
          <w:rFonts w:ascii="Times New Roman" w:hAnsi="Times New Roman" w:cs="Times New Roman"/>
        </w:rPr>
        <w:t>LAA</w:t>
      </w:r>
      <w:proofErr w:type="spellEnd"/>
      <w:r>
        <w:rPr>
          <w:rFonts w:ascii="Times New Roman" w:hAnsi="Times New Roman" w:cs="Times New Roman"/>
        </w:rPr>
        <w:t xml:space="preserve">, </w:t>
      </w:r>
      <w:r w:rsidR="009611D9">
        <w:rPr>
          <w:rFonts w:ascii="Times New Roman" w:hAnsi="Times New Roman" w:cs="Times New Roman"/>
        </w:rPr>
        <w:t xml:space="preserve">for dynamic grant, </w:t>
      </w:r>
      <w:r w:rsidR="004C4DCB">
        <w:rPr>
          <w:rFonts w:ascii="Times New Roman" w:hAnsi="Times New Roman" w:cs="Times New Roman"/>
        </w:rPr>
        <w:t xml:space="preserve">if </w:t>
      </w:r>
      <w:r w:rsidR="00301776">
        <w:rPr>
          <w:rFonts w:ascii="Times New Roman" w:hAnsi="Times New Roman" w:cs="Times New Roman"/>
        </w:rPr>
        <w:t>a</w:t>
      </w:r>
      <w:r w:rsidR="009611D9">
        <w:rPr>
          <w:rFonts w:ascii="Times New Roman" w:hAnsi="Times New Roman" w:cs="Times New Roman"/>
        </w:rPr>
        <w:t xml:space="preserve"> base station</w:t>
      </w:r>
      <w:r>
        <w:rPr>
          <w:rFonts w:ascii="Times New Roman" w:hAnsi="Times New Roman" w:cs="Times New Roman"/>
        </w:rPr>
        <w:t xml:space="preserve"> configure</w:t>
      </w:r>
      <w:r w:rsidR="004C4DCB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="00301776">
        <w:rPr>
          <w:rFonts w:ascii="Times New Roman" w:hAnsi="Times New Roman" w:cs="Times New Roman"/>
        </w:rPr>
        <w:t xml:space="preserve">a </w:t>
      </w:r>
      <w:proofErr w:type="spellStart"/>
      <w:r w:rsidR="009611D9">
        <w:rPr>
          <w:rFonts w:ascii="Times New Roman" w:hAnsi="Times New Roman" w:cs="Times New Roman"/>
        </w:rPr>
        <w:t>UE</w:t>
      </w:r>
      <w:proofErr w:type="spellEnd"/>
      <w:r w:rsidR="009611D9">
        <w:rPr>
          <w:rFonts w:ascii="Times New Roman" w:hAnsi="Times New Roman" w:cs="Times New Roman"/>
        </w:rPr>
        <w:t xml:space="preserve"> a UL grant</w:t>
      </w:r>
      <w:r>
        <w:rPr>
          <w:rFonts w:ascii="Times New Roman" w:hAnsi="Times New Roman" w:cs="Times New Roman"/>
        </w:rPr>
        <w:t xml:space="preserve"> with channe</w:t>
      </w:r>
      <w:r w:rsidR="004C4DCB">
        <w:rPr>
          <w:rFonts w:ascii="Times New Roman" w:hAnsi="Times New Roman" w:cs="Times New Roman"/>
        </w:rPr>
        <w:t>l access type 1 (</w:t>
      </w:r>
      <w:proofErr w:type="spellStart"/>
      <w:r w:rsidR="004C4DCB">
        <w:rPr>
          <w:rFonts w:ascii="Times New Roman" w:hAnsi="Times New Roman" w:cs="Times New Roman"/>
        </w:rPr>
        <w:t>LBT</w:t>
      </w:r>
      <w:proofErr w:type="spellEnd"/>
      <w:r w:rsidR="004C4DCB">
        <w:rPr>
          <w:rFonts w:ascii="Times New Roman" w:hAnsi="Times New Roman" w:cs="Times New Roman"/>
        </w:rPr>
        <w:t xml:space="preserve"> Cat. 4) and</w:t>
      </w:r>
      <w:r>
        <w:rPr>
          <w:rFonts w:ascii="Times New Roman" w:hAnsi="Times New Roman" w:cs="Times New Roman"/>
        </w:rPr>
        <w:t xml:space="preserve"> </w:t>
      </w:r>
      <w:r w:rsidR="004C4DCB">
        <w:rPr>
          <w:rFonts w:ascii="Times New Roman" w:hAnsi="Times New Roman" w:cs="Times New Roman"/>
        </w:rPr>
        <w:t xml:space="preserve">if </w:t>
      </w:r>
      <w:r>
        <w:rPr>
          <w:rFonts w:ascii="Times New Roman" w:hAnsi="Times New Roman" w:cs="Times New Roman"/>
        </w:rPr>
        <w:t>the base station</w:t>
      </w:r>
      <w:r>
        <w:rPr>
          <w:rFonts w:ascii="Times New Roman" w:hAnsi="Times New Roman" w:cs="Times New Roman" w:hint="eastAsia"/>
        </w:rPr>
        <w:t xml:space="preserve"> acquires a COT </w:t>
      </w:r>
      <w:r w:rsidR="004C4DCB">
        <w:rPr>
          <w:rFonts w:ascii="Times New Roman" w:hAnsi="Times New Roman" w:cs="Times New Roman"/>
        </w:rPr>
        <w:t xml:space="preserve">later </w:t>
      </w:r>
      <w:r>
        <w:rPr>
          <w:rFonts w:ascii="Times New Roman" w:hAnsi="Times New Roman" w:cs="Times New Roman" w:hint="eastAsia"/>
        </w:rPr>
        <w:t>which overlap</w:t>
      </w:r>
      <w:r w:rsidR="004C4DCB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with the UL tr</w:t>
      </w:r>
      <w:r w:rsidR="00301776">
        <w:rPr>
          <w:rFonts w:ascii="Times New Roman" w:hAnsi="Times New Roman" w:cs="Times New Roman" w:hint="eastAsia"/>
        </w:rPr>
        <w:t>ansmission, the base station</w:t>
      </w:r>
      <w:r>
        <w:rPr>
          <w:rFonts w:ascii="Times New Roman" w:hAnsi="Times New Roman" w:cs="Times New Roman" w:hint="eastAsia"/>
        </w:rPr>
        <w:t xml:space="preserve"> use</w:t>
      </w:r>
      <w:r w:rsidR="0030177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 a common </w:t>
      </w:r>
      <w:r>
        <w:rPr>
          <w:rFonts w:ascii="Times New Roman" w:hAnsi="Times New Roman" w:cs="Times New Roman"/>
        </w:rPr>
        <w:t xml:space="preserve">control DCI (e.g. DCI 1C) to inform </w:t>
      </w:r>
      <w:r w:rsidR="00301776">
        <w:rPr>
          <w:rFonts w:ascii="Times New Roman" w:hAnsi="Times New Roman" w:cs="Times New Roman"/>
        </w:rPr>
        <w:t xml:space="preserve">the </w:t>
      </w:r>
      <w:proofErr w:type="spellStart"/>
      <w:r w:rsidR="009611D9">
        <w:rPr>
          <w:rFonts w:ascii="Times New Roman" w:hAnsi="Times New Roman" w:cs="Times New Roman"/>
        </w:rPr>
        <w:t>UE</w:t>
      </w:r>
      <w:proofErr w:type="spellEnd"/>
      <w:r w:rsidR="009611D9">
        <w:rPr>
          <w:rFonts w:ascii="Times New Roman" w:hAnsi="Times New Roman" w:cs="Times New Roman"/>
        </w:rPr>
        <w:t xml:space="preserve"> an</w:t>
      </w:r>
      <w:r>
        <w:rPr>
          <w:rFonts w:ascii="Times New Roman" w:hAnsi="Times New Roman" w:cs="Times New Roman"/>
        </w:rPr>
        <w:t xml:space="preserve"> </w:t>
      </w:r>
      <w:r w:rsidR="008C73AF">
        <w:rPr>
          <w:rFonts w:ascii="Times New Roman" w:hAnsi="Times New Roman" w:cs="Times New Roman"/>
        </w:rPr>
        <w:t xml:space="preserve">available range for UL transmission. In response to the information, the </w:t>
      </w:r>
      <w:proofErr w:type="spellStart"/>
      <w:r w:rsidR="008C73AF">
        <w:rPr>
          <w:rFonts w:ascii="Times New Roman" w:hAnsi="Times New Roman" w:cs="Times New Roman"/>
        </w:rPr>
        <w:t>UE</w:t>
      </w:r>
      <w:proofErr w:type="spellEnd"/>
      <w:r w:rsidR="008C73AF">
        <w:rPr>
          <w:rFonts w:ascii="Times New Roman" w:hAnsi="Times New Roman" w:cs="Times New Roman"/>
        </w:rPr>
        <w:t xml:space="preserve"> may use</w:t>
      </w:r>
      <w:r>
        <w:rPr>
          <w:rFonts w:ascii="Times New Roman" w:hAnsi="Times New Roman" w:cs="Times New Roman"/>
        </w:rPr>
        <w:t xml:space="preserve"> channel access type 2 (</w:t>
      </w:r>
      <w:proofErr w:type="spellStart"/>
      <w:r>
        <w:rPr>
          <w:rFonts w:ascii="Times New Roman" w:hAnsi="Times New Roman" w:cs="Times New Roman" w:hint="eastAsia"/>
        </w:rPr>
        <w:t>LBT</w:t>
      </w:r>
      <w:proofErr w:type="spellEnd"/>
      <w:r>
        <w:rPr>
          <w:rFonts w:ascii="Times New Roman" w:hAnsi="Times New Roman" w:cs="Times New Roman" w:hint="eastAsia"/>
        </w:rPr>
        <w:t xml:space="preserve"> Cat. </w:t>
      </w:r>
      <w:r>
        <w:rPr>
          <w:rFonts w:ascii="Times New Roman" w:hAnsi="Times New Roman" w:cs="Times New Roman"/>
        </w:rPr>
        <w:t>2) for the UL transmission.</w:t>
      </w:r>
      <w:r w:rsidR="009611D9">
        <w:rPr>
          <w:rFonts w:ascii="Times New Roman" w:hAnsi="Times New Roman" w:cs="Times New Roman"/>
        </w:rPr>
        <w:t xml:space="preserve"> For autonomous UL (</w:t>
      </w:r>
      <w:proofErr w:type="spellStart"/>
      <w:r w:rsidR="009611D9">
        <w:rPr>
          <w:rFonts w:ascii="Times New Roman" w:hAnsi="Times New Roman" w:cs="Times New Roman"/>
        </w:rPr>
        <w:t>AUL</w:t>
      </w:r>
      <w:proofErr w:type="spellEnd"/>
      <w:r w:rsidR="009611D9">
        <w:rPr>
          <w:rFonts w:ascii="Times New Roman" w:hAnsi="Times New Roman" w:cs="Times New Roman"/>
        </w:rPr>
        <w:t xml:space="preserve">) in LTE </w:t>
      </w:r>
      <w:proofErr w:type="spellStart"/>
      <w:r w:rsidR="009611D9">
        <w:rPr>
          <w:rFonts w:ascii="Times New Roman" w:hAnsi="Times New Roman" w:cs="Times New Roman"/>
        </w:rPr>
        <w:t>LAA</w:t>
      </w:r>
      <w:proofErr w:type="spellEnd"/>
      <w:r w:rsidR="009611D9">
        <w:rPr>
          <w:rFonts w:ascii="Times New Roman" w:hAnsi="Times New Roman" w:cs="Times New Roman"/>
        </w:rPr>
        <w:t xml:space="preserve">, </w:t>
      </w:r>
      <w:r w:rsidR="004C4DCB">
        <w:rPr>
          <w:rFonts w:ascii="Times New Roman" w:hAnsi="Times New Roman" w:cs="Times New Roman"/>
        </w:rPr>
        <w:t>the base station</w:t>
      </w:r>
      <w:r w:rsidR="002F6832">
        <w:rPr>
          <w:rFonts w:ascii="Times New Roman" w:hAnsi="Times New Roman" w:cs="Times New Roman"/>
        </w:rPr>
        <w:t xml:space="preserve"> </w:t>
      </w:r>
      <w:r w:rsidR="00301776">
        <w:rPr>
          <w:rFonts w:ascii="Times New Roman" w:hAnsi="Times New Roman" w:cs="Times New Roman"/>
        </w:rPr>
        <w:t xml:space="preserve">further </w:t>
      </w:r>
      <w:r w:rsidR="002F6832">
        <w:rPr>
          <w:rFonts w:ascii="Times New Roman" w:hAnsi="Times New Roman" w:cs="Times New Roman"/>
        </w:rPr>
        <w:t>include</w:t>
      </w:r>
      <w:r w:rsidR="004C4DCB">
        <w:rPr>
          <w:rFonts w:ascii="Times New Roman" w:hAnsi="Times New Roman" w:cs="Times New Roman"/>
        </w:rPr>
        <w:t>s</w:t>
      </w:r>
      <w:r w:rsidR="002F6832">
        <w:rPr>
          <w:rFonts w:ascii="Times New Roman" w:hAnsi="Times New Roman" w:cs="Times New Roman"/>
        </w:rPr>
        <w:t xml:space="preserve"> the field “COT sharing indication</w:t>
      </w:r>
      <w:r w:rsidR="002F6832">
        <w:rPr>
          <w:rFonts w:ascii="Times New Roman" w:hAnsi="Times New Roman" w:cs="Times New Roman" w:hint="eastAsia"/>
        </w:rPr>
        <w:t xml:space="preserve"> </w:t>
      </w:r>
      <w:r w:rsidR="002F6832">
        <w:rPr>
          <w:rFonts w:ascii="Times New Roman" w:hAnsi="Times New Roman" w:cs="Times New Roman"/>
        </w:rPr>
        <w:t xml:space="preserve">for </w:t>
      </w:r>
      <w:proofErr w:type="spellStart"/>
      <w:r w:rsidR="002F6832">
        <w:rPr>
          <w:rFonts w:ascii="Times New Roman" w:hAnsi="Times New Roman" w:cs="Times New Roman"/>
        </w:rPr>
        <w:t>AUL</w:t>
      </w:r>
      <w:proofErr w:type="spellEnd"/>
      <w:r w:rsidR="002F6832">
        <w:rPr>
          <w:rFonts w:ascii="Times New Roman" w:hAnsi="Times New Roman" w:cs="Times New Roman"/>
        </w:rPr>
        <w:t>” in the DCI 1</w:t>
      </w:r>
      <w:r w:rsidR="004C4DCB">
        <w:rPr>
          <w:rFonts w:ascii="Times New Roman" w:hAnsi="Times New Roman" w:cs="Times New Roman"/>
        </w:rPr>
        <w:t>C</w:t>
      </w:r>
      <w:r w:rsidR="002F6832">
        <w:rPr>
          <w:rFonts w:ascii="Times New Roman" w:hAnsi="Times New Roman" w:cs="Times New Roman"/>
        </w:rPr>
        <w:t xml:space="preserve">. If the </w:t>
      </w:r>
      <w:r w:rsidR="00301776">
        <w:rPr>
          <w:rFonts w:ascii="Times New Roman" w:hAnsi="Times New Roman" w:cs="Times New Roman"/>
        </w:rPr>
        <w:t>field</w:t>
      </w:r>
      <w:r w:rsidR="002F6832">
        <w:rPr>
          <w:rFonts w:ascii="Times New Roman" w:hAnsi="Times New Roman" w:cs="Times New Roman"/>
        </w:rPr>
        <w:t xml:space="preserve"> states true for COT sharing for </w:t>
      </w:r>
      <w:proofErr w:type="spellStart"/>
      <w:r w:rsidR="002F6832">
        <w:rPr>
          <w:rFonts w:ascii="Times New Roman" w:hAnsi="Times New Roman" w:cs="Times New Roman"/>
        </w:rPr>
        <w:t>AUL</w:t>
      </w:r>
      <w:proofErr w:type="spellEnd"/>
      <w:r w:rsidR="002F6832">
        <w:rPr>
          <w:rFonts w:ascii="Times New Roman" w:hAnsi="Times New Roman" w:cs="Times New Roman"/>
        </w:rPr>
        <w:t xml:space="preserve">, the </w:t>
      </w:r>
      <w:proofErr w:type="spellStart"/>
      <w:r w:rsidR="002F6832">
        <w:rPr>
          <w:rFonts w:ascii="Times New Roman" w:hAnsi="Times New Roman" w:cs="Times New Roman"/>
        </w:rPr>
        <w:t>UE</w:t>
      </w:r>
      <w:proofErr w:type="spellEnd"/>
      <w:r w:rsidR="002F6832">
        <w:rPr>
          <w:rFonts w:ascii="Times New Roman" w:hAnsi="Times New Roman" w:cs="Times New Roman"/>
        </w:rPr>
        <w:t xml:space="preserve"> may use channel access type 2</w:t>
      </w:r>
      <w:r w:rsidR="002F6832">
        <w:rPr>
          <w:rFonts w:ascii="Times New Roman" w:hAnsi="Times New Roman" w:cs="Times New Roman" w:hint="eastAsia"/>
        </w:rPr>
        <w:t xml:space="preserve"> for the UL transmission.</w:t>
      </w:r>
    </w:p>
    <w:p w:rsidR="003B51EA" w:rsidRDefault="00301776" w:rsidP="008C73AF">
      <w:pPr>
        <w:spacing w:before="20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NR-U can adopt similar procedures as LTE </w:t>
      </w:r>
      <w:proofErr w:type="spellStart"/>
      <w:r>
        <w:rPr>
          <w:rFonts w:ascii="Times New Roman" w:hAnsi="Times New Roman" w:cs="Times New Roman"/>
        </w:rPr>
        <w:t>LAA</w:t>
      </w:r>
      <w:proofErr w:type="spellEnd"/>
      <w:r>
        <w:rPr>
          <w:rFonts w:ascii="Times New Roman" w:hAnsi="Times New Roman" w:cs="Times New Roman"/>
        </w:rPr>
        <w:t xml:space="preserve"> for han</w:t>
      </w:r>
      <w:r w:rsidR="00984E9E">
        <w:rPr>
          <w:rFonts w:ascii="Times New Roman" w:hAnsi="Times New Roman" w:cs="Times New Roman"/>
        </w:rPr>
        <w:t xml:space="preserve">dling </w:t>
      </w:r>
      <w:proofErr w:type="spellStart"/>
      <w:r w:rsidR="00984E9E">
        <w:rPr>
          <w:rFonts w:ascii="Times New Roman" w:hAnsi="Times New Roman" w:cs="Times New Roman"/>
        </w:rPr>
        <w:t>L</w:t>
      </w:r>
      <w:r w:rsidR="003C50F3">
        <w:rPr>
          <w:rFonts w:ascii="Times New Roman" w:hAnsi="Times New Roman" w:cs="Times New Roman"/>
        </w:rPr>
        <w:t>BT</w:t>
      </w:r>
      <w:proofErr w:type="spellEnd"/>
      <w:r w:rsidR="003C50F3">
        <w:rPr>
          <w:rFonts w:ascii="Times New Roman" w:hAnsi="Times New Roman" w:cs="Times New Roman"/>
        </w:rPr>
        <w:t xml:space="preserve"> type switching</w:t>
      </w:r>
      <w:r w:rsidR="00984E9E">
        <w:rPr>
          <w:rFonts w:ascii="Times New Roman" w:hAnsi="Times New Roman" w:cs="Times New Roman"/>
        </w:rPr>
        <w:t xml:space="preserve">, that </w:t>
      </w:r>
      <w:proofErr w:type="spellStart"/>
      <w:r w:rsidR="00984E9E">
        <w:rPr>
          <w:rFonts w:ascii="Times New Roman" w:hAnsi="Times New Roman" w:cs="Times New Roman"/>
        </w:rPr>
        <w:t>gNB</w:t>
      </w:r>
      <w:proofErr w:type="spellEnd"/>
      <w:r w:rsidR="00984E9E">
        <w:rPr>
          <w:rFonts w:ascii="Times New Roman" w:hAnsi="Times New Roman" w:cs="Times New Roman"/>
        </w:rPr>
        <w:t xml:space="preserve"> can use the COT structure indicator to convey the COT sharing </w:t>
      </w:r>
      <w:r w:rsidR="00E85877">
        <w:rPr>
          <w:rFonts w:ascii="Times New Roman" w:hAnsi="Times New Roman" w:cs="Times New Roman"/>
        </w:rPr>
        <w:t xml:space="preserve">information, and </w:t>
      </w:r>
      <w:proofErr w:type="spellStart"/>
      <w:r w:rsidR="00E85877">
        <w:rPr>
          <w:rFonts w:ascii="Times New Roman" w:hAnsi="Times New Roman" w:cs="Times New Roman"/>
        </w:rPr>
        <w:t>UE</w:t>
      </w:r>
      <w:proofErr w:type="spellEnd"/>
      <w:r w:rsidR="00E85877">
        <w:rPr>
          <w:rFonts w:ascii="Times New Roman" w:hAnsi="Times New Roman" w:cs="Times New Roman"/>
        </w:rPr>
        <w:t xml:space="preserve"> determines whether to switch the </w:t>
      </w:r>
      <w:proofErr w:type="spellStart"/>
      <w:r w:rsidR="00E85877">
        <w:rPr>
          <w:rFonts w:ascii="Times New Roman" w:hAnsi="Times New Roman" w:cs="Times New Roman"/>
        </w:rPr>
        <w:t>LBT</w:t>
      </w:r>
      <w:proofErr w:type="spellEnd"/>
      <w:r w:rsidR="00E85877">
        <w:rPr>
          <w:rFonts w:ascii="Times New Roman" w:hAnsi="Times New Roman" w:cs="Times New Roman"/>
        </w:rPr>
        <w:t xml:space="preserve"> type according to the information. However</w:t>
      </w:r>
      <w:r>
        <w:rPr>
          <w:rFonts w:ascii="Times New Roman" w:hAnsi="Times New Roman" w:cs="Times New Roman"/>
        </w:rPr>
        <w:t xml:space="preserve"> it should be addressed that NR-U supports multiple transmission direction switching points in t</w:t>
      </w:r>
      <w:r w:rsidR="00E85877">
        <w:rPr>
          <w:rFonts w:ascii="Times New Roman" w:hAnsi="Times New Roman" w:cs="Times New Roman"/>
        </w:rPr>
        <w:t>he COT</w:t>
      </w:r>
      <w:r w:rsidR="00984E9E">
        <w:rPr>
          <w:rFonts w:ascii="Times New Roman" w:hAnsi="Times New Roman" w:cs="Times New Roman"/>
        </w:rPr>
        <w:t>.</w:t>
      </w:r>
      <w:r w:rsidR="00E85877">
        <w:rPr>
          <w:rFonts w:ascii="Times New Roman" w:hAnsi="Times New Roman" w:cs="Times New Roman"/>
        </w:rPr>
        <w:t xml:space="preserve"> For the case that </w:t>
      </w:r>
      <w:proofErr w:type="spellStart"/>
      <w:r w:rsidR="00E85877">
        <w:rPr>
          <w:rFonts w:ascii="Times New Roman" w:hAnsi="Times New Roman" w:cs="Times New Roman"/>
        </w:rPr>
        <w:t>gNB</w:t>
      </w:r>
      <w:proofErr w:type="spellEnd"/>
      <w:r w:rsidR="00E85877">
        <w:rPr>
          <w:rFonts w:ascii="Times New Roman" w:hAnsi="Times New Roman" w:cs="Times New Roman"/>
        </w:rPr>
        <w:t xml:space="preserve"> configures a DL or flexible transmission after a UL transmission, if </w:t>
      </w:r>
      <w:r w:rsidR="00A60BDE">
        <w:rPr>
          <w:rFonts w:ascii="Times New Roman" w:hAnsi="Times New Roman" w:cs="Times New Roman"/>
        </w:rPr>
        <w:t>the UL transmission</w:t>
      </w:r>
      <w:r w:rsidR="00E85877">
        <w:rPr>
          <w:rFonts w:ascii="Times New Roman" w:hAnsi="Times New Roman" w:cs="Times New Roman"/>
        </w:rPr>
        <w:t xml:space="preserve"> fails </w:t>
      </w:r>
      <w:r w:rsidR="00A60BDE">
        <w:rPr>
          <w:rFonts w:ascii="Times New Roman" w:hAnsi="Times New Roman" w:cs="Times New Roman"/>
        </w:rPr>
        <w:t xml:space="preserve">due to </w:t>
      </w:r>
      <w:proofErr w:type="spellStart"/>
      <w:r w:rsidR="00A60BDE">
        <w:rPr>
          <w:rFonts w:ascii="Times New Roman" w:hAnsi="Times New Roman" w:cs="Times New Roman"/>
        </w:rPr>
        <w:t>LBT</w:t>
      </w:r>
      <w:proofErr w:type="spellEnd"/>
      <w:r w:rsidR="00E85877">
        <w:rPr>
          <w:rFonts w:ascii="Times New Roman" w:hAnsi="Times New Roman" w:cs="Times New Roman"/>
        </w:rPr>
        <w:t xml:space="preserve">, the </w:t>
      </w:r>
      <w:proofErr w:type="spellStart"/>
      <w:r w:rsidR="00E85877">
        <w:rPr>
          <w:rFonts w:ascii="Times New Roman" w:hAnsi="Times New Roman" w:cs="Times New Roman"/>
        </w:rPr>
        <w:t>gNB</w:t>
      </w:r>
      <w:proofErr w:type="spellEnd"/>
      <w:r w:rsidR="00E85877">
        <w:rPr>
          <w:rFonts w:ascii="Times New Roman" w:hAnsi="Times New Roman" w:cs="Times New Roman"/>
        </w:rPr>
        <w:t xml:space="preserve"> might unable to transmit the subsequent transmissions. In this regard, to secure the subsequent transmissions, the </w:t>
      </w:r>
      <w:proofErr w:type="spellStart"/>
      <w:r w:rsidR="00E85877">
        <w:rPr>
          <w:rFonts w:ascii="Times New Roman" w:hAnsi="Times New Roman" w:cs="Times New Roman"/>
        </w:rPr>
        <w:t>gNB</w:t>
      </w:r>
      <w:proofErr w:type="spellEnd"/>
      <w:r w:rsidR="00E85877">
        <w:rPr>
          <w:rFonts w:ascii="Times New Roman" w:hAnsi="Times New Roman" w:cs="Times New Roman"/>
        </w:rPr>
        <w:t xml:space="preserve"> should mandate </w:t>
      </w:r>
      <w:proofErr w:type="spellStart"/>
      <w:r w:rsidR="00E85877">
        <w:rPr>
          <w:rFonts w:ascii="Times New Roman" w:hAnsi="Times New Roman" w:cs="Times New Roman"/>
        </w:rPr>
        <w:t>UE</w:t>
      </w:r>
      <w:proofErr w:type="spellEnd"/>
      <w:r w:rsidR="00E85877">
        <w:rPr>
          <w:rFonts w:ascii="Times New Roman" w:hAnsi="Times New Roman" w:cs="Times New Roman"/>
        </w:rPr>
        <w:t xml:space="preserve"> to switch to </w:t>
      </w:r>
      <w:r w:rsidR="00E73AD3">
        <w:rPr>
          <w:rFonts w:ascii="Times New Roman" w:hAnsi="Times New Roman" w:cs="Times New Roman"/>
        </w:rPr>
        <w:t xml:space="preserve">the </w:t>
      </w:r>
      <w:proofErr w:type="spellStart"/>
      <w:r w:rsidR="00E73AD3">
        <w:rPr>
          <w:rFonts w:ascii="Times New Roman" w:hAnsi="Times New Roman" w:cs="Times New Roman"/>
        </w:rPr>
        <w:t>LBT</w:t>
      </w:r>
      <w:proofErr w:type="spellEnd"/>
      <w:r w:rsidR="00E73AD3">
        <w:rPr>
          <w:rFonts w:ascii="Times New Roman" w:hAnsi="Times New Roman" w:cs="Times New Roman"/>
        </w:rPr>
        <w:t xml:space="preserve"> type indicated in the control information.</w:t>
      </w:r>
    </w:p>
    <w:p w:rsidR="00AF5040" w:rsidRPr="00120FAD" w:rsidRDefault="003C50F3" w:rsidP="00AF5040">
      <w:pPr>
        <w:spacing w:before="24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</w:t>
      </w:r>
      <w:r w:rsidR="00E73AD3">
        <w:rPr>
          <w:rFonts w:ascii="Times New Roman" w:hAnsi="Times New Roman" w:cs="Times New Roman"/>
          <w:b/>
        </w:rPr>
        <w:t xml:space="preserve"> 6</w:t>
      </w:r>
      <w:r>
        <w:rPr>
          <w:rFonts w:ascii="Times New Roman" w:hAnsi="Times New Roman" w:cs="Times New Roman"/>
          <w:b/>
        </w:rPr>
        <w:t xml:space="preserve">: </w:t>
      </w:r>
      <w:proofErr w:type="spellStart"/>
      <w:r>
        <w:rPr>
          <w:rFonts w:ascii="Times New Roman" w:hAnsi="Times New Roman" w:cs="Times New Roman"/>
          <w:b/>
        </w:rPr>
        <w:t>gNB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E73AD3">
        <w:rPr>
          <w:rFonts w:ascii="Times New Roman" w:hAnsi="Times New Roman" w:cs="Times New Roman"/>
          <w:b/>
        </w:rPr>
        <w:t xml:space="preserve">should </w:t>
      </w:r>
      <w:r>
        <w:rPr>
          <w:rFonts w:ascii="Times New Roman" w:hAnsi="Times New Roman" w:cs="Times New Roman"/>
          <w:b/>
        </w:rPr>
        <w:t>indicates</w:t>
      </w:r>
      <w:r w:rsidR="00120FAD" w:rsidRPr="00120FAD">
        <w:rPr>
          <w:rFonts w:ascii="Times New Roman" w:hAnsi="Times New Roman" w:cs="Times New Roman"/>
          <w:b/>
        </w:rPr>
        <w:t xml:space="preserve"> channel access type switc</w:t>
      </w:r>
      <w:r w:rsidR="00E73AD3">
        <w:rPr>
          <w:rFonts w:ascii="Times New Roman" w:hAnsi="Times New Roman" w:cs="Times New Roman"/>
          <w:b/>
        </w:rPr>
        <w:t>hing explicitly or implicitly in</w:t>
      </w:r>
      <w:r w:rsidR="00120FAD" w:rsidRPr="00120FAD">
        <w:rPr>
          <w:rFonts w:ascii="Times New Roman" w:hAnsi="Times New Roman" w:cs="Times New Roman"/>
          <w:b/>
        </w:rPr>
        <w:t xml:space="preserve"> the COT structure indicator.</w:t>
      </w:r>
      <w:r w:rsidR="003B51EA" w:rsidRPr="00120FAD">
        <w:rPr>
          <w:rFonts w:ascii="Times New Roman" w:hAnsi="Times New Roman" w:cs="Times New Roman"/>
          <w:b/>
        </w:rPr>
        <w:t xml:space="preserve"> </w:t>
      </w:r>
    </w:p>
    <w:p w:rsidR="006A615C" w:rsidRDefault="00AF5040" w:rsidP="006A5D45">
      <w:pPr>
        <w:spacing w:before="24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</w:t>
      </w:r>
      <w:r w:rsidR="00E73AD3">
        <w:rPr>
          <w:rFonts w:ascii="Times New Roman" w:hAnsi="Times New Roman" w:cs="Times New Roman"/>
          <w:b/>
        </w:rPr>
        <w:t xml:space="preserve"> 7</w:t>
      </w:r>
      <w:r>
        <w:rPr>
          <w:rFonts w:ascii="Times New Roman" w:hAnsi="Times New Roman" w:cs="Times New Roman"/>
          <w:b/>
        </w:rPr>
        <w:t xml:space="preserve">: </w:t>
      </w:r>
      <w:r w:rsidR="00C74AA5">
        <w:rPr>
          <w:rFonts w:ascii="Times New Roman" w:hAnsi="Times New Roman" w:cs="Times New Roman"/>
          <w:b/>
        </w:rPr>
        <w:t xml:space="preserve"> </w:t>
      </w:r>
      <w:r w:rsidR="00705A7A">
        <w:rPr>
          <w:rFonts w:ascii="Times New Roman" w:hAnsi="Times New Roman" w:cs="Times New Roman"/>
          <w:b/>
        </w:rPr>
        <w:t>For UL</w:t>
      </w:r>
      <w:r w:rsidR="00C74AA5">
        <w:rPr>
          <w:rFonts w:ascii="Times New Roman" w:hAnsi="Times New Roman" w:cs="Times New Roman"/>
          <w:b/>
        </w:rPr>
        <w:t xml:space="preserve"> grant, </w:t>
      </w:r>
      <w:r w:rsidR="00120FAD">
        <w:rPr>
          <w:rFonts w:ascii="Times New Roman" w:hAnsi="Times New Roman" w:cs="Times New Roman"/>
          <w:b/>
        </w:rPr>
        <w:t xml:space="preserve">if the scheduled UL </w:t>
      </w:r>
      <w:r w:rsidR="00705A7A">
        <w:rPr>
          <w:rFonts w:ascii="Times New Roman" w:hAnsi="Times New Roman" w:cs="Times New Roman"/>
          <w:b/>
        </w:rPr>
        <w:t xml:space="preserve">transmission </w:t>
      </w:r>
      <w:r w:rsidR="003C50F3">
        <w:rPr>
          <w:rFonts w:ascii="Times New Roman" w:hAnsi="Times New Roman" w:cs="Times New Roman"/>
          <w:b/>
        </w:rPr>
        <w:t>is in the</w:t>
      </w:r>
      <w:r w:rsidR="00120FAD">
        <w:rPr>
          <w:rFonts w:ascii="Times New Roman" w:hAnsi="Times New Roman" w:cs="Times New Roman"/>
          <w:b/>
        </w:rPr>
        <w:t xml:space="preserve"> UL region indicated by the</w:t>
      </w:r>
      <w:r w:rsidR="003C50F3">
        <w:rPr>
          <w:rFonts w:ascii="Times New Roman" w:hAnsi="Times New Roman" w:cs="Times New Roman"/>
          <w:b/>
        </w:rPr>
        <w:t xml:space="preserve"> COT structure indicator,</w:t>
      </w:r>
      <w:r w:rsidR="00120FAD">
        <w:rPr>
          <w:rFonts w:ascii="Times New Roman" w:hAnsi="Times New Roman" w:cs="Times New Roman"/>
          <w:b/>
        </w:rPr>
        <w:t xml:space="preserve"> </w:t>
      </w:r>
    </w:p>
    <w:p w:rsidR="00120FAD" w:rsidRPr="00705A7A" w:rsidRDefault="003C50F3" w:rsidP="00120FA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the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120FAD">
        <w:rPr>
          <w:rFonts w:ascii="Times New Roman" w:hAnsi="Times New Roman" w:cs="Times New Roman"/>
          <w:b/>
        </w:rPr>
        <w:t>a</w:t>
      </w:r>
      <w:r w:rsidR="00705A7A">
        <w:rPr>
          <w:rFonts w:ascii="Times New Roman" w:hAnsi="Times New Roman" w:cs="Times New Roman"/>
          <w:b/>
        </w:rPr>
        <w:t>pplies</w:t>
      </w:r>
      <w:r w:rsidR="00120FAD">
        <w:rPr>
          <w:rFonts w:ascii="Times New Roman" w:hAnsi="Times New Roman" w:cs="Times New Roman"/>
          <w:b/>
        </w:rPr>
        <w:t xml:space="preserve"> </w:t>
      </w:r>
      <w:r w:rsidR="00705A7A">
        <w:rPr>
          <w:rFonts w:ascii="Times New Roman" w:hAnsi="Times New Roman" w:cs="Times New Roman"/>
          <w:b/>
        </w:rPr>
        <w:t xml:space="preserve">the channel access type </w:t>
      </w:r>
      <w:r>
        <w:rPr>
          <w:rFonts w:ascii="Times New Roman" w:hAnsi="Times New Roman" w:cs="Times New Roman"/>
          <w:b/>
        </w:rPr>
        <w:t xml:space="preserve">indicated by </w:t>
      </w:r>
      <w:proofErr w:type="spellStart"/>
      <w:r>
        <w:rPr>
          <w:rFonts w:ascii="Times New Roman" w:hAnsi="Times New Roman" w:cs="Times New Roman"/>
          <w:b/>
        </w:rPr>
        <w:t>gNB</w:t>
      </w:r>
      <w:proofErr w:type="spellEnd"/>
      <w:r w:rsidR="00120FAD" w:rsidRPr="00120FA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if there is a non-UL region</w:t>
      </w:r>
      <w:r w:rsidR="00705A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indicated </w:t>
      </w:r>
      <w:r w:rsidR="00705A7A">
        <w:rPr>
          <w:rFonts w:ascii="Times New Roman" w:hAnsi="Times New Roman" w:cs="Times New Roman"/>
          <w:b/>
        </w:rPr>
        <w:t>after the</w:t>
      </w:r>
      <w:r>
        <w:rPr>
          <w:rFonts w:ascii="Times New Roman" w:hAnsi="Times New Roman" w:cs="Times New Roman"/>
          <w:b/>
        </w:rPr>
        <w:t xml:space="preserve"> scheduled UL region, or</w:t>
      </w:r>
    </w:p>
    <w:p w:rsidR="00705A7A" w:rsidRPr="00120FAD" w:rsidRDefault="003C50F3" w:rsidP="00120FAD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the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705A7A">
        <w:rPr>
          <w:rFonts w:ascii="Times New Roman" w:hAnsi="Times New Roman" w:cs="Times New Roman"/>
          <w:b/>
        </w:rPr>
        <w:t>may</w:t>
      </w:r>
      <w:r w:rsidR="006A5D45">
        <w:rPr>
          <w:rFonts w:ascii="Times New Roman" w:hAnsi="Times New Roman" w:cs="Times New Roman"/>
          <w:b/>
        </w:rPr>
        <w:t xml:space="preserve"> apply</w:t>
      </w:r>
      <w:r w:rsidR="00705A7A">
        <w:rPr>
          <w:rFonts w:ascii="Times New Roman" w:hAnsi="Times New Roman" w:cs="Times New Roman"/>
          <w:b/>
        </w:rPr>
        <w:t xml:space="preserve"> the channel access type indicated by the COT structure</w:t>
      </w:r>
      <w:r w:rsidR="00705A7A" w:rsidRPr="00120FAD">
        <w:rPr>
          <w:rFonts w:ascii="Times New Roman" w:hAnsi="Times New Roman" w:cs="Times New Roman"/>
          <w:b/>
        </w:rPr>
        <w:t xml:space="preserve"> </w:t>
      </w:r>
      <w:r w:rsidR="00705A7A">
        <w:rPr>
          <w:rFonts w:ascii="Times New Roman" w:hAnsi="Times New Roman" w:cs="Times New Roman"/>
          <w:b/>
        </w:rPr>
        <w:t xml:space="preserve">if there is no </w:t>
      </w:r>
      <w:r>
        <w:rPr>
          <w:rFonts w:ascii="Times New Roman" w:hAnsi="Times New Roman" w:cs="Times New Roman"/>
          <w:b/>
        </w:rPr>
        <w:t>non-UL</w:t>
      </w:r>
      <w:r w:rsidR="00705A7A">
        <w:rPr>
          <w:rFonts w:ascii="Times New Roman" w:hAnsi="Times New Roman" w:cs="Times New Roman"/>
          <w:b/>
        </w:rPr>
        <w:t xml:space="preserve"> region indicated after the </w:t>
      </w:r>
      <w:r>
        <w:rPr>
          <w:rFonts w:ascii="Times New Roman" w:hAnsi="Times New Roman" w:cs="Times New Roman"/>
          <w:b/>
        </w:rPr>
        <w:t xml:space="preserve">scheduled </w:t>
      </w:r>
      <w:r w:rsidR="00705A7A">
        <w:rPr>
          <w:rFonts w:ascii="Times New Roman" w:hAnsi="Times New Roman" w:cs="Times New Roman"/>
          <w:b/>
        </w:rPr>
        <w:t xml:space="preserve">UL region. </w:t>
      </w:r>
    </w:p>
    <w:p w:rsidR="006A5D45" w:rsidRDefault="006A5D45" w:rsidP="006A5D45">
      <w:pPr>
        <w:spacing w:before="24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Proposal</w:t>
      </w:r>
      <w:r w:rsidR="00E73AD3">
        <w:rPr>
          <w:rFonts w:ascii="Times New Roman" w:hAnsi="Times New Roman" w:cs="Times New Roman"/>
          <w:b/>
        </w:rPr>
        <w:t xml:space="preserve"> 8</w:t>
      </w:r>
      <w:r>
        <w:rPr>
          <w:rFonts w:ascii="Times New Roman" w:hAnsi="Times New Roman" w:cs="Times New Roman"/>
          <w:b/>
        </w:rPr>
        <w:t xml:space="preserve">:  For configured grant, if the </w:t>
      </w:r>
      <w:proofErr w:type="spellStart"/>
      <w:r>
        <w:rPr>
          <w:rFonts w:ascii="Times New Roman" w:hAnsi="Times New Roman" w:cs="Times New Roman"/>
          <w:b/>
        </w:rPr>
        <w:t>gNB</w:t>
      </w:r>
      <w:proofErr w:type="spellEnd"/>
      <w:r>
        <w:rPr>
          <w:rFonts w:ascii="Times New Roman" w:hAnsi="Times New Roman" w:cs="Times New Roman"/>
          <w:b/>
        </w:rPr>
        <w:t xml:space="preserve"> indicates COT sharing for configured grant and the UL transmission falls in a UL region indicated by the</w:t>
      </w:r>
      <w:r w:rsidR="00136AA7">
        <w:rPr>
          <w:rFonts w:ascii="Times New Roman" w:hAnsi="Times New Roman" w:cs="Times New Roman"/>
          <w:b/>
        </w:rPr>
        <w:t xml:space="preserve"> COT structure indicator,</w:t>
      </w:r>
      <w:r>
        <w:rPr>
          <w:rFonts w:ascii="Times New Roman" w:hAnsi="Times New Roman" w:cs="Times New Roman"/>
          <w:b/>
        </w:rPr>
        <w:t xml:space="preserve"> </w:t>
      </w:r>
    </w:p>
    <w:p w:rsidR="006A5D45" w:rsidRPr="006A5D45" w:rsidRDefault="00136AA7" w:rsidP="006A5D45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the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6A5D45">
        <w:rPr>
          <w:rFonts w:ascii="Times New Roman" w:hAnsi="Times New Roman" w:cs="Times New Roman"/>
          <w:b/>
        </w:rPr>
        <w:t>applies the channel access type indicated by the COT structure</w:t>
      </w:r>
      <w:r w:rsidR="006A5D45" w:rsidRPr="00120FAD">
        <w:rPr>
          <w:rFonts w:ascii="Times New Roman" w:hAnsi="Times New Roman" w:cs="Times New Roman"/>
          <w:b/>
        </w:rPr>
        <w:t xml:space="preserve"> </w:t>
      </w:r>
      <w:r w:rsidR="006A5D45">
        <w:rPr>
          <w:rFonts w:ascii="Times New Roman" w:hAnsi="Times New Roman" w:cs="Times New Roman"/>
          <w:b/>
        </w:rPr>
        <w:t xml:space="preserve">if there </w:t>
      </w:r>
      <w:r w:rsidR="00E73AD3">
        <w:rPr>
          <w:rFonts w:ascii="Times New Roman" w:hAnsi="Times New Roman" w:cs="Times New Roman"/>
          <w:b/>
        </w:rPr>
        <w:t xml:space="preserve">is a </w:t>
      </w:r>
      <w:r w:rsidR="00E73AD3">
        <w:rPr>
          <w:rFonts w:ascii="Times New Roman" w:hAnsi="Times New Roman" w:cs="Times New Roman"/>
          <w:b/>
        </w:rPr>
        <w:t>non-UL</w:t>
      </w:r>
      <w:r w:rsidR="006A5D45">
        <w:rPr>
          <w:rFonts w:ascii="Times New Roman" w:hAnsi="Times New Roman" w:cs="Times New Roman"/>
          <w:b/>
        </w:rPr>
        <w:t xml:space="preserve"> regio</w:t>
      </w:r>
      <w:r>
        <w:rPr>
          <w:rFonts w:ascii="Times New Roman" w:hAnsi="Times New Roman" w:cs="Times New Roman"/>
          <w:b/>
        </w:rPr>
        <w:t xml:space="preserve">n indicated after the </w:t>
      </w:r>
      <w:r w:rsidR="00E73AD3">
        <w:rPr>
          <w:rFonts w:ascii="Times New Roman" w:hAnsi="Times New Roman" w:cs="Times New Roman"/>
          <w:b/>
        </w:rPr>
        <w:t xml:space="preserve">scheduled </w:t>
      </w:r>
      <w:r>
        <w:rPr>
          <w:rFonts w:ascii="Times New Roman" w:hAnsi="Times New Roman" w:cs="Times New Roman"/>
          <w:b/>
        </w:rPr>
        <w:t>UL region, or</w:t>
      </w:r>
    </w:p>
    <w:p w:rsidR="00E73AD3" w:rsidRPr="00E73AD3" w:rsidRDefault="00136AA7" w:rsidP="00E73AD3">
      <w:pPr>
        <w:pStyle w:val="ListParagraph"/>
        <w:numPr>
          <w:ilvl w:val="0"/>
          <w:numId w:val="6"/>
        </w:numPr>
        <w:spacing w:after="2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the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6A5D45" w:rsidRPr="006A5D45">
        <w:rPr>
          <w:rFonts w:ascii="Times New Roman" w:hAnsi="Times New Roman" w:cs="Times New Roman"/>
          <w:b/>
        </w:rPr>
        <w:t>may</w:t>
      </w:r>
      <w:r w:rsidR="006A5D45">
        <w:rPr>
          <w:rFonts w:ascii="Times New Roman" w:hAnsi="Times New Roman" w:cs="Times New Roman"/>
          <w:b/>
        </w:rPr>
        <w:t xml:space="preserve"> apply</w:t>
      </w:r>
      <w:r w:rsidR="006A5D45" w:rsidRPr="006A5D45">
        <w:rPr>
          <w:rFonts w:ascii="Times New Roman" w:hAnsi="Times New Roman" w:cs="Times New Roman"/>
          <w:b/>
        </w:rPr>
        <w:t xml:space="preserve"> the channel access type indicated by the COT structure if there is no </w:t>
      </w:r>
      <w:r w:rsidR="00E73AD3">
        <w:rPr>
          <w:rFonts w:ascii="Times New Roman" w:hAnsi="Times New Roman" w:cs="Times New Roman"/>
          <w:b/>
        </w:rPr>
        <w:t>non-UL</w:t>
      </w:r>
      <w:r w:rsidR="00E73AD3" w:rsidRPr="006A5D45">
        <w:rPr>
          <w:rFonts w:ascii="Times New Roman" w:hAnsi="Times New Roman" w:cs="Times New Roman"/>
          <w:b/>
        </w:rPr>
        <w:t xml:space="preserve"> </w:t>
      </w:r>
      <w:r w:rsidR="006A5D45" w:rsidRPr="006A5D45">
        <w:rPr>
          <w:rFonts w:ascii="Times New Roman" w:hAnsi="Times New Roman" w:cs="Times New Roman"/>
          <w:b/>
        </w:rPr>
        <w:t xml:space="preserve">region indicated after the </w:t>
      </w:r>
      <w:r w:rsidR="00E73AD3">
        <w:rPr>
          <w:rFonts w:ascii="Times New Roman" w:hAnsi="Times New Roman" w:cs="Times New Roman"/>
          <w:b/>
        </w:rPr>
        <w:t xml:space="preserve">scheduled </w:t>
      </w:r>
      <w:r w:rsidR="006A5D45" w:rsidRPr="006A5D45">
        <w:rPr>
          <w:rFonts w:ascii="Times New Roman" w:hAnsi="Times New Roman" w:cs="Times New Roman"/>
          <w:b/>
        </w:rPr>
        <w:t>UL region.</w:t>
      </w:r>
    </w:p>
    <w:p w:rsidR="009621EA" w:rsidRDefault="0014002A" w:rsidP="00136A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NR-U standalone, </w:t>
      </w:r>
      <w:r w:rsidR="005D7C77">
        <w:rPr>
          <w:rFonts w:ascii="Times New Roman" w:hAnsi="Times New Roman" w:cs="Times New Roman"/>
        </w:rPr>
        <w:t>the network</w:t>
      </w:r>
      <w:r w:rsidR="00E73AD3">
        <w:rPr>
          <w:rFonts w:ascii="Times New Roman" w:hAnsi="Times New Roman" w:cs="Times New Roman"/>
        </w:rPr>
        <w:t>s</w:t>
      </w:r>
      <w:r w:rsidR="005D7C77">
        <w:rPr>
          <w:rFonts w:ascii="Times New Roman" w:hAnsi="Times New Roman" w:cs="Times New Roman"/>
        </w:rPr>
        <w:t xml:space="preserve"> configures random access resources</w:t>
      </w:r>
      <w:r w:rsidR="00AD56DF">
        <w:rPr>
          <w:rFonts w:ascii="Times New Roman" w:hAnsi="Times New Roman" w:cs="Times New Roman"/>
        </w:rPr>
        <w:t xml:space="preserve"> on</w:t>
      </w:r>
      <w:r>
        <w:rPr>
          <w:rFonts w:ascii="Times New Roman" w:hAnsi="Times New Roman" w:cs="Times New Roman"/>
        </w:rPr>
        <w:t xml:space="preserve"> shared spectrum</w:t>
      </w:r>
      <w:r w:rsidR="00AD56DF">
        <w:rPr>
          <w:rFonts w:ascii="Times New Roman" w:hAnsi="Times New Roman" w:cs="Times New Roman"/>
        </w:rPr>
        <w:t>,</w:t>
      </w:r>
      <w:r w:rsidR="005D7C77">
        <w:rPr>
          <w:rFonts w:ascii="Times New Roman" w:hAnsi="Times New Roman" w:cs="Times New Roman"/>
        </w:rPr>
        <w:t xml:space="preserve"> </w:t>
      </w:r>
      <w:r w:rsidR="00AD56DF">
        <w:rPr>
          <w:rFonts w:ascii="Times New Roman" w:hAnsi="Times New Roman" w:cs="Times New Roman"/>
        </w:rPr>
        <w:t xml:space="preserve">and </w:t>
      </w:r>
      <w:proofErr w:type="spellStart"/>
      <w:r w:rsidR="00AD56DF">
        <w:rPr>
          <w:rFonts w:ascii="Times New Roman" w:hAnsi="Times New Roman" w:cs="Times New Roman"/>
        </w:rPr>
        <w:t>UE</w:t>
      </w:r>
      <w:proofErr w:type="spellEnd"/>
      <w:r w:rsidR="00AD56DF">
        <w:rPr>
          <w:rFonts w:ascii="Times New Roman" w:hAnsi="Times New Roman" w:cs="Times New Roman"/>
        </w:rPr>
        <w:t xml:space="preserve"> transmits RACH preamble on</w:t>
      </w:r>
      <w:r w:rsidR="005D7C77">
        <w:rPr>
          <w:rFonts w:ascii="Times New Roman" w:hAnsi="Times New Roman" w:cs="Times New Roman"/>
        </w:rPr>
        <w:t xml:space="preserve"> </w:t>
      </w:r>
      <w:r w:rsidR="005757DE">
        <w:rPr>
          <w:rFonts w:ascii="Times New Roman" w:hAnsi="Times New Roman" w:cs="Times New Roman"/>
        </w:rPr>
        <w:t xml:space="preserve">the </w:t>
      </w:r>
      <w:r w:rsidR="005D7C77">
        <w:rPr>
          <w:rFonts w:ascii="Times New Roman" w:hAnsi="Times New Roman" w:cs="Times New Roman"/>
        </w:rPr>
        <w:t xml:space="preserve">RACH occasion. </w:t>
      </w:r>
      <w:r w:rsidR="00B143AA">
        <w:rPr>
          <w:rFonts w:ascii="Times New Roman" w:hAnsi="Times New Roman" w:cs="Times New Roman"/>
        </w:rPr>
        <w:t xml:space="preserve">For the scenario that </w:t>
      </w:r>
      <w:r w:rsidR="005757DE">
        <w:rPr>
          <w:rFonts w:ascii="Times New Roman" w:hAnsi="Times New Roman" w:cs="Times New Roman"/>
        </w:rPr>
        <w:t xml:space="preserve">a </w:t>
      </w:r>
      <w:proofErr w:type="spellStart"/>
      <w:r w:rsidR="00B143AA">
        <w:rPr>
          <w:rFonts w:ascii="Times New Roman" w:hAnsi="Times New Roman" w:cs="Times New Roman"/>
        </w:rPr>
        <w:t>gNB</w:t>
      </w:r>
      <w:proofErr w:type="spellEnd"/>
      <w:r w:rsidR="00B143AA">
        <w:rPr>
          <w:rFonts w:ascii="Times New Roman" w:hAnsi="Times New Roman" w:cs="Times New Roman"/>
        </w:rPr>
        <w:t xml:space="preserve"> acquires a COT including the RACH occasion, if the </w:t>
      </w:r>
      <w:proofErr w:type="spellStart"/>
      <w:r w:rsidR="00B143AA">
        <w:rPr>
          <w:rFonts w:ascii="Times New Roman" w:hAnsi="Times New Roman" w:cs="Times New Roman"/>
        </w:rPr>
        <w:t>gNB</w:t>
      </w:r>
      <w:proofErr w:type="spellEnd"/>
      <w:r w:rsidR="00B143AA">
        <w:rPr>
          <w:rFonts w:ascii="Times New Roman" w:hAnsi="Times New Roman" w:cs="Times New Roman"/>
        </w:rPr>
        <w:t xml:space="preserve"> does not schedule transmissions on the RACH occasion, the </w:t>
      </w:r>
      <w:proofErr w:type="spellStart"/>
      <w:r w:rsidR="00B143AA">
        <w:rPr>
          <w:rFonts w:ascii="Times New Roman" w:hAnsi="Times New Roman" w:cs="Times New Roman"/>
        </w:rPr>
        <w:t>gNB</w:t>
      </w:r>
      <w:proofErr w:type="spellEnd"/>
      <w:r w:rsidR="00B143AA">
        <w:rPr>
          <w:rFonts w:ascii="Times New Roman" w:hAnsi="Times New Roman" w:cs="Times New Roman"/>
        </w:rPr>
        <w:t xml:space="preserve"> may leave the RACH occas</w:t>
      </w:r>
      <w:r w:rsidR="005757DE">
        <w:rPr>
          <w:rFonts w:ascii="Times New Roman" w:hAnsi="Times New Roman" w:cs="Times New Roman"/>
        </w:rPr>
        <w:t>ion for RA preamble transmission</w:t>
      </w:r>
      <w:r w:rsidR="00A60BDE">
        <w:rPr>
          <w:rFonts w:ascii="Times New Roman" w:hAnsi="Times New Roman" w:cs="Times New Roman"/>
        </w:rPr>
        <w:t>. Si</w:t>
      </w:r>
      <w:r w:rsidR="00FF6674">
        <w:rPr>
          <w:rFonts w:ascii="Times New Roman" w:hAnsi="Times New Roman" w:cs="Times New Roman"/>
        </w:rPr>
        <w:t>milar to the issue of securing subsequent transmissions</w:t>
      </w:r>
      <w:r w:rsidR="00A60BDE">
        <w:rPr>
          <w:rFonts w:ascii="Times New Roman" w:hAnsi="Times New Roman" w:cs="Times New Roman"/>
        </w:rPr>
        <w:t>,</w:t>
      </w:r>
      <w:r w:rsidR="00622E8C">
        <w:rPr>
          <w:rFonts w:ascii="Times New Roman" w:hAnsi="Times New Roman" w:cs="Times New Roman"/>
        </w:rPr>
        <w:t xml:space="preserve"> </w:t>
      </w:r>
      <w:r w:rsidR="000038C5">
        <w:rPr>
          <w:rFonts w:ascii="Times New Roman" w:hAnsi="Times New Roman" w:cs="Times New Roman"/>
        </w:rPr>
        <w:t xml:space="preserve">the </w:t>
      </w:r>
      <w:proofErr w:type="spellStart"/>
      <w:r w:rsidR="000038C5">
        <w:rPr>
          <w:rFonts w:ascii="Times New Roman" w:hAnsi="Times New Roman" w:cs="Times New Roman"/>
        </w:rPr>
        <w:t>gNB</w:t>
      </w:r>
      <w:proofErr w:type="spellEnd"/>
      <w:r w:rsidR="000038C5">
        <w:rPr>
          <w:rFonts w:ascii="Times New Roman" w:hAnsi="Times New Roman" w:cs="Times New Roman"/>
        </w:rPr>
        <w:t xml:space="preserve"> should</w:t>
      </w:r>
      <w:r w:rsidR="00622E8C">
        <w:rPr>
          <w:rFonts w:ascii="Times New Roman" w:hAnsi="Times New Roman" w:cs="Times New Roman"/>
        </w:rPr>
        <w:t xml:space="preserve"> indicate </w:t>
      </w:r>
      <w:r w:rsidR="000038C5">
        <w:rPr>
          <w:rFonts w:ascii="Times New Roman" w:hAnsi="Times New Roman" w:cs="Times New Roman"/>
        </w:rPr>
        <w:t>“</w:t>
      </w:r>
      <w:r w:rsidR="00622E8C">
        <w:rPr>
          <w:rFonts w:ascii="Times New Roman" w:hAnsi="Times New Roman" w:cs="Times New Roman"/>
        </w:rPr>
        <w:t>COT sharing for RACH</w:t>
      </w:r>
      <w:r w:rsidR="000038C5">
        <w:rPr>
          <w:rFonts w:ascii="Times New Roman" w:hAnsi="Times New Roman" w:cs="Times New Roman"/>
        </w:rPr>
        <w:t>”</w:t>
      </w:r>
      <w:r w:rsidR="00622E8C">
        <w:rPr>
          <w:rFonts w:ascii="Times New Roman" w:hAnsi="Times New Roman" w:cs="Times New Roman"/>
        </w:rPr>
        <w:t xml:space="preserve"> in the common control information (i.e. COT structure indication)</w:t>
      </w:r>
      <w:r w:rsidR="00FF6674">
        <w:rPr>
          <w:rFonts w:ascii="Times New Roman" w:hAnsi="Times New Roman" w:cs="Times New Roman"/>
        </w:rPr>
        <w:t xml:space="preserve"> as well</w:t>
      </w:r>
      <w:bookmarkStart w:id="0" w:name="_GoBack"/>
      <w:bookmarkEnd w:id="0"/>
      <w:r w:rsidR="00D23651">
        <w:rPr>
          <w:rFonts w:ascii="Times New Roman" w:hAnsi="Times New Roman" w:cs="Times New Roman"/>
        </w:rPr>
        <w:t>.</w:t>
      </w:r>
      <w:r w:rsidR="005B69B4">
        <w:rPr>
          <w:rFonts w:ascii="Times New Roman" w:hAnsi="Times New Roman" w:cs="Times New Roman"/>
        </w:rPr>
        <w:t xml:space="preserve"> </w:t>
      </w:r>
      <w:r w:rsidR="005D7C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136AA7" w:rsidRPr="000038C5" w:rsidRDefault="009621EA" w:rsidP="00136AA7">
      <w:pPr>
        <w:rPr>
          <w:rFonts w:ascii="Times New Roman" w:hAnsi="Times New Roman" w:cs="Times New Roman"/>
          <w:b/>
        </w:rPr>
      </w:pPr>
      <w:r w:rsidRPr="000038C5">
        <w:rPr>
          <w:rFonts w:ascii="Times New Roman" w:hAnsi="Times New Roman" w:cs="Times New Roman"/>
          <w:b/>
        </w:rPr>
        <w:t>Proposal</w:t>
      </w:r>
      <w:r w:rsidR="00E73AD3">
        <w:rPr>
          <w:rFonts w:ascii="Times New Roman" w:hAnsi="Times New Roman" w:cs="Times New Roman"/>
          <w:b/>
        </w:rPr>
        <w:t xml:space="preserve"> 9</w:t>
      </w:r>
      <w:r w:rsidRPr="000038C5">
        <w:rPr>
          <w:rFonts w:ascii="Times New Roman" w:hAnsi="Times New Roman" w:cs="Times New Roman"/>
          <w:b/>
        </w:rPr>
        <w:t xml:space="preserve">: </w:t>
      </w:r>
      <w:proofErr w:type="spellStart"/>
      <w:r w:rsidR="000038C5" w:rsidRPr="000038C5">
        <w:rPr>
          <w:rFonts w:ascii="Times New Roman" w:hAnsi="Times New Roman" w:cs="Times New Roman"/>
          <w:b/>
        </w:rPr>
        <w:t>gNB</w:t>
      </w:r>
      <w:proofErr w:type="spellEnd"/>
      <w:r w:rsidR="000038C5" w:rsidRPr="000038C5">
        <w:rPr>
          <w:rFonts w:ascii="Times New Roman" w:hAnsi="Times New Roman" w:cs="Times New Roman"/>
          <w:b/>
        </w:rPr>
        <w:t xml:space="preserve"> should indicate “COT sharing for RACH” in </w:t>
      </w:r>
      <w:r w:rsidR="003E125F">
        <w:rPr>
          <w:rFonts w:ascii="Times New Roman" w:hAnsi="Times New Roman" w:cs="Times New Roman"/>
          <w:b/>
        </w:rPr>
        <w:t>the</w:t>
      </w:r>
      <w:r w:rsidR="000038C5" w:rsidRPr="000038C5">
        <w:rPr>
          <w:rFonts w:ascii="Times New Roman" w:hAnsi="Times New Roman" w:cs="Times New Roman"/>
          <w:b/>
        </w:rPr>
        <w:t xml:space="preserve"> </w:t>
      </w:r>
      <w:r w:rsidR="000038C5">
        <w:rPr>
          <w:rFonts w:ascii="Times New Roman" w:hAnsi="Times New Roman" w:cs="Times New Roman"/>
          <w:b/>
        </w:rPr>
        <w:t>common</w:t>
      </w:r>
      <w:r w:rsidR="000038C5" w:rsidRPr="000038C5">
        <w:rPr>
          <w:rFonts w:ascii="Times New Roman" w:hAnsi="Times New Roman" w:cs="Times New Roman"/>
          <w:b/>
        </w:rPr>
        <w:t xml:space="preserve"> control information</w:t>
      </w:r>
    </w:p>
    <w:p w:rsidR="00B5462A" w:rsidRDefault="00B5462A" w:rsidP="00B5462A">
      <w:pPr>
        <w:pStyle w:val="Heading1"/>
        <w:rPr>
          <w:rFonts w:ascii="Times New Roman" w:hAnsi="Times New Roman"/>
        </w:rPr>
      </w:pPr>
      <w:r w:rsidRPr="00E64164">
        <w:rPr>
          <w:rFonts w:ascii="Times New Roman" w:hAnsi="Times New Roman"/>
        </w:rPr>
        <w:t>3. Conclusions</w:t>
      </w:r>
    </w:p>
    <w:p w:rsidR="00AF5040" w:rsidRPr="00E64164" w:rsidRDefault="00AF5040" w:rsidP="00AF5040">
      <w:pPr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  <w:b/>
        </w:rPr>
        <w:t xml:space="preserve">Proposal 1: The ability of identifying a DL burst by detecting </w:t>
      </w:r>
      <w:proofErr w:type="spellStart"/>
      <w:r w:rsidRPr="00E64164">
        <w:rPr>
          <w:rFonts w:ascii="Times New Roman" w:hAnsi="Times New Roman" w:cs="Times New Roman"/>
          <w:b/>
        </w:rPr>
        <w:t>DMRS</w:t>
      </w:r>
      <w:proofErr w:type="spellEnd"/>
      <w:r w:rsidRPr="00E64164">
        <w:rPr>
          <w:rFonts w:ascii="Times New Roman" w:hAnsi="Times New Roman" w:cs="Times New Roman"/>
          <w:b/>
        </w:rPr>
        <w:t xml:space="preserve"> should be specified as a </w:t>
      </w:r>
      <w:proofErr w:type="spellStart"/>
      <w:r w:rsidRPr="00E64164">
        <w:rPr>
          <w:rFonts w:ascii="Times New Roman" w:hAnsi="Times New Roman" w:cs="Times New Roman"/>
          <w:b/>
        </w:rPr>
        <w:t>UE</w:t>
      </w:r>
      <w:proofErr w:type="spellEnd"/>
      <w:r w:rsidRPr="00E64164">
        <w:rPr>
          <w:rFonts w:ascii="Times New Roman" w:hAnsi="Times New Roman" w:cs="Times New Roman"/>
          <w:b/>
        </w:rPr>
        <w:t xml:space="preserve"> capability.</w:t>
      </w:r>
    </w:p>
    <w:p w:rsidR="00AF5040" w:rsidRDefault="00AF5040" w:rsidP="00AF5040">
      <w:pPr>
        <w:spacing w:after="0"/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  <w:b/>
        </w:rPr>
        <w:t xml:space="preserve">Proposal 2: </w:t>
      </w:r>
      <w:r>
        <w:rPr>
          <w:rFonts w:ascii="Times New Roman" w:hAnsi="Times New Roman" w:cs="Times New Roman"/>
          <w:b/>
        </w:rPr>
        <w:t>Determine following options for COT structure indication</w:t>
      </w:r>
    </w:p>
    <w:p w:rsidR="00AF5040" w:rsidRPr="005F24F4" w:rsidRDefault="00AF5040" w:rsidP="00AF504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>Option-1: COT structure indicator should be trans</w:t>
      </w:r>
      <w:r>
        <w:rPr>
          <w:rFonts w:ascii="Times New Roman" w:hAnsi="Times New Roman" w:cs="Times New Roman"/>
          <w:b/>
        </w:rPr>
        <w:t>mitted in</w:t>
      </w:r>
      <w:r w:rsidRPr="005F24F4">
        <w:rPr>
          <w:rFonts w:ascii="Times New Roman" w:hAnsi="Times New Roman" w:cs="Times New Roman"/>
          <w:b/>
        </w:rPr>
        <w:t xml:space="preserve"> the beginning of a COT</w:t>
      </w:r>
      <w:r w:rsidRPr="005F24F4">
        <w:rPr>
          <w:rFonts w:ascii="Times New Roman" w:hAnsi="Times New Roman" w:cs="Times New Roman"/>
          <w:b/>
          <w:sz w:val="22"/>
          <w:szCs w:val="22"/>
        </w:rPr>
        <w:t>.</w:t>
      </w:r>
    </w:p>
    <w:p w:rsidR="00AF5040" w:rsidRPr="00901274" w:rsidRDefault="00AF5040" w:rsidP="00AF5040">
      <w:pPr>
        <w:pStyle w:val="ListParagraph"/>
        <w:numPr>
          <w:ilvl w:val="0"/>
          <w:numId w:val="4"/>
        </w:numPr>
        <w:spacing w:after="240"/>
        <w:rPr>
          <w:rFonts w:ascii="Times New Roman" w:hAnsi="Times New Roman" w:cs="Times New Roman"/>
          <w:b/>
          <w:sz w:val="22"/>
          <w:szCs w:val="22"/>
        </w:rPr>
      </w:pPr>
      <w:r w:rsidRPr="005F24F4">
        <w:rPr>
          <w:rFonts w:ascii="Times New Roman" w:hAnsi="Times New Roman" w:cs="Times New Roman"/>
          <w:b/>
        </w:rPr>
        <w:t>Option-2: COT structure indicator should be trans</w:t>
      </w:r>
      <w:r>
        <w:rPr>
          <w:rFonts w:ascii="Times New Roman" w:hAnsi="Times New Roman" w:cs="Times New Roman"/>
          <w:b/>
        </w:rPr>
        <w:t>mitted in</w:t>
      </w:r>
      <w:r w:rsidRPr="005F24F4">
        <w:rPr>
          <w:rFonts w:ascii="Times New Roman" w:hAnsi="Times New Roman" w:cs="Times New Roman"/>
          <w:b/>
        </w:rPr>
        <w:t xml:space="preserve"> the first full slot of a COT</w:t>
      </w:r>
      <w:r w:rsidRPr="005F24F4">
        <w:rPr>
          <w:rFonts w:ascii="Times New Roman" w:hAnsi="Times New Roman" w:cs="Times New Roman"/>
          <w:b/>
          <w:sz w:val="22"/>
          <w:szCs w:val="22"/>
        </w:rPr>
        <w:t>.</w:t>
      </w:r>
      <w:r w:rsidRPr="005F24F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F5040" w:rsidRDefault="00AF5040" w:rsidP="00AF5040">
      <w:pPr>
        <w:spacing w:after="0"/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  <w:b/>
        </w:rPr>
        <w:t>Proposal 3:</w:t>
      </w:r>
      <w:r>
        <w:rPr>
          <w:rFonts w:ascii="Times New Roman" w:hAnsi="Times New Roman" w:cs="Times New Roman"/>
          <w:b/>
        </w:rPr>
        <w:t xml:space="preserve"> Determine the </w:t>
      </w:r>
      <w:proofErr w:type="spellStart"/>
      <w:r w:rsidRPr="00E64164">
        <w:rPr>
          <w:rFonts w:ascii="Times New Roman" w:hAnsi="Times New Roman" w:cs="Times New Roman"/>
          <w:b/>
        </w:rPr>
        <w:t>UE</w:t>
      </w:r>
      <w:proofErr w:type="spellEnd"/>
      <w:r w:rsidRPr="00E6416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behavior while receiving multiple COT structure indicators in a COT</w:t>
      </w:r>
    </w:p>
    <w:p w:rsidR="00AF5040" w:rsidRPr="005F24F4" w:rsidRDefault="00AF5040" w:rsidP="00AF504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 xml:space="preserve">Option-1: </w:t>
      </w:r>
      <w:proofErr w:type="spellStart"/>
      <w:r w:rsidRPr="005F24F4">
        <w:rPr>
          <w:rFonts w:ascii="Times New Roman" w:hAnsi="Times New Roman" w:cs="Times New Roman"/>
          <w:b/>
        </w:rPr>
        <w:t>UE</w:t>
      </w:r>
      <w:proofErr w:type="spellEnd"/>
      <w:r w:rsidRPr="005F24F4">
        <w:rPr>
          <w:rFonts w:ascii="Times New Roman" w:hAnsi="Times New Roman" w:cs="Times New Roman"/>
          <w:b/>
        </w:rPr>
        <w:t xml:space="preserve"> does not expect receiving multiple COT structure </w:t>
      </w:r>
      <w:r>
        <w:rPr>
          <w:rFonts w:ascii="Times New Roman" w:hAnsi="Times New Roman" w:cs="Times New Roman"/>
          <w:b/>
        </w:rPr>
        <w:t xml:space="preserve">indicators </w:t>
      </w:r>
      <w:r w:rsidRPr="005F24F4">
        <w:rPr>
          <w:rFonts w:ascii="Times New Roman" w:hAnsi="Times New Roman" w:cs="Times New Roman"/>
          <w:b/>
        </w:rPr>
        <w:t>within a COT (Drop the second indicator or suspend COT structure monitoring).</w:t>
      </w:r>
    </w:p>
    <w:p w:rsidR="00AF5040" w:rsidRPr="005F24F4" w:rsidRDefault="00AF5040" w:rsidP="00AF5040">
      <w:pPr>
        <w:pStyle w:val="ListParagraph"/>
        <w:numPr>
          <w:ilvl w:val="0"/>
          <w:numId w:val="5"/>
        </w:numPr>
        <w:spacing w:after="240"/>
        <w:rPr>
          <w:rFonts w:ascii="Times New Roman" w:hAnsi="Times New Roman" w:cs="Times New Roman"/>
          <w:b/>
        </w:rPr>
      </w:pPr>
      <w:r w:rsidRPr="005F24F4">
        <w:rPr>
          <w:rFonts w:ascii="Times New Roman" w:hAnsi="Times New Roman" w:cs="Times New Roman"/>
          <w:b/>
        </w:rPr>
        <w:t xml:space="preserve">Option-2: </w:t>
      </w:r>
      <w:proofErr w:type="spellStart"/>
      <w:r w:rsidRPr="005F24F4">
        <w:rPr>
          <w:rFonts w:ascii="Times New Roman" w:hAnsi="Times New Roman" w:cs="Times New Roman"/>
          <w:b/>
        </w:rPr>
        <w:t>UE</w:t>
      </w:r>
      <w:proofErr w:type="spellEnd"/>
      <w:r w:rsidRPr="005F24F4">
        <w:rPr>
          <w:rFonts w:ascii="Times New Roman" w:hAnsi="Times New Roman" w:cs="Times New Roman"/>
          <w:b/>
        </w:rPr>
        <w:t xml:space="preserve"> applies the latest COT structure indicator.</w:t>
      </w:r>
    </w:p>
    <w:p w:rsidR="00AF5040" w:rsidRPr="00E64164" w:rsidRDefault="00AF5040" w:rsidP="00AF5040">
      <w:pPr>
        <w:spacing w:after="0"/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  <w:b/>
        </w:rPr>
        <w:t>Proposal 4: COT length indicator should consider the following</w:t>
      </w:r>
    </w:p>
    <w:p w:rsidR="00AF5040" w:rsidRPr="00E64164" w:rsidRDefault="00AF5040" w:rsidP="00AF504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2"/>
          <w:szCs w:val="22"/>
        </w:rPr>
      </w:pPr>
      <w:r w:rsidRPr="00E64164">
        <w:rPr>
          <w:rFonts w:ascii="Times New Roman" w:hAnsi="Times New Roman" w:cs="Times New Roman"/>
          <w:b/>
          <w:sz w:val="22"/>
          <w:szCs w:val="22"/>
        </w:rPr>
        <w:t>Opt</w:t>
      </w:r>
      <w:r>
        <w:rPr>
          <w:rFonts w:ascii="Times New Roman" w:hAnsi="Times New Roman" w:cs="Times New Roman"/>
          <w:b/>
          <w:sz w:val="22"/>
          <w:szCs w:val="22"/>
        </w:rPr>
        <w:t>ion-</w:t>
      </w:r>
      <w:r w:rsidRPr="00E64164">
        <w:rPr>
          <w:rFonts w:ascii="Times New Roman" w:hAnsi="Times New Roman" w:cs="Times New Roman"/>
          <w:b/>
          <w:sz w:val="22"/>
          <w:szCs w:val="22"/>
        </w:rPr>
        <w:t>1: Indicate a limited set of COT length (e.g. 2ms, 3ms, 6ms, 8ms, 10ms, etc.).</w:t>
      </w:r>
    </w:p>
    <w:p w:rsidR="00AF5040" w:rsidRPr="00E64164" w:rsidRDefault="00AF5040" w:rsidP="00AF504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</w:t>
      </w:r>
      <w:r w:rsidRPr="00E64164">
        <w:rPr>
          <w:rFonts w:ascii="Times New Roman" w:hAnsi="Times New Roman" w:cs="Times New Roman"/>
          <w:b/>
          <w:sz w:val="22"/>
          <w:szCs w:val="22"/>
        </w:rPr>
        <w:t>2: Indicate the exact COT transmission length (i.e. # of slots).</w:t>
      </w:r>
    </w:p>
    <w:p w:rsidR="00AF5040" w:rsidRPr="00E64164" w:rsidRDefault="00AF5040" w:rsidP="00AF5040">
      <w:pPr>
        <w:rPr>
          <w:rFonts w:ascii="Times New Roman" w:hAnsi="Times New Roman" w:cs="Times New Roman"/>
          <w:b/>
        </w:rPr>
      </w:pPr>
    </w:p>
    <w:p w:rsidR="00AF5040" w:rsidRPr="00E64164" w:rsidRDefault="00AF5040" w:rsidP="00AF5040">
      <w:pPr>
        <w:spacing w:after="0"/>
        <w:rPr>
          <w:rFonts w:ascii="Times New Roman" w:hAnsi="Times New Roman" w:cs="Times New Roman"/>
          <w:b/>
        </w:rPr>
      </w:pPr>
      <w:r w:rsidRPr="00E64164">
        <w:rPr>
          <w:rFonts w:ascii="Times New Roman" w:hAnsi="Times New Roman" w:cs="Times New Roman"/>
          <w:b/>
        </w:rPr>
        <w:t xml:space="preserve">Proposal 5: </w:t>
      </w:r>
      <w:r>
        <w:rPr>
          <w:rFonts w:ascii="Times New Roman" w:hAnsi="Times New Roman" w:cs="Times New Roman"/>
          <w:b/>
        </w:rPr>
        <w:t>For</w:t>
      </w:r>
      <w:r w:rsidRPr="00E64164">
        <w:rPr>
          <w:rFonts w:ascii="Times New Roman" w:hAnsi="Times New Roman" w:cs="Times New Roman"/>
          <w:b/>
        </w:rPr>
        <w:t xml:space="preserve"> transmit</w:t>
      </w:r>
      <w:r>
        <w:rPr>
          <w:rFonts w:ascii="Times New Roman" w:hAnsi="Times New Roman" w:cs="Times New Roman"/>
          <w:b/>
        </w:rPr>
        <w:t>ting</w:t>
      </w:r>
      <w:r w:rsidRPr="00E64164">
        <w:rPr>
          <w:rFonts w:ascii="Times New Roman" w:hAnsi="Times New Roman" w:cs="Times New Roman"/>
          <w:b/>
        </w:rPr>
        <w:t xml:space="preserve"> multiple COT structure indicators in a COT, consider following:</w:t>
      </w:r>
    </w:p>
    <w:p w:rsidR="00AF5040" w:rsidRPr="00E64164" w:rsidRDefault="00AF5040" w:rsidP="00AF504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Option-1: Each COT structure indicator</w:t>
      </w:r>
      <w:r w:rsidRPr="00E64164">
        <w:rPr>
          <w:rFonts w:ascii="Times New Roman" w:hAnsi="Times New Roman" w:cs="Times New Roman"/>
          <w:b/>
          <w:sz w:val="22"/>
          <w:szCs w:val="22"/>
        </w:rPr>
        <w:t xml:space="preserve"> comprises the same </w:t>
      </w:r>
      <w:proofErr w:type="spellStart"/>
      <w:r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Pr="00E64164">
        <w:rPr>
          <w:rFonts w:ascii="Times New Roman" w:hAnsi="Times New Roman" w:cs="Times New Roman"/>
          <w:b/>
          <w:sz w:val="22"/>
          <w:szCs w:val="22"/>
        </w:rPr>
        <w:t xml:space="preserve"> combination index</w:t>
      </w:r>
      <w:r>
        <w:rPr>
          <w:rFonts w:ascii="Times New Roman" w:hAnsi="Times New Roman" w:cs="Times New Roman"/>
          <w:b/>
          <w:sz w:val="22"/>
          <w:szCs w:val="22"/>
        </w:rPr>
        <w:t xml:space="preserve"> and a starting index in</w:t>
      </w:r>
      <w:r w:rsidRPr="00E64164">
        <w:rPr>
          <w:rFonts w:ascii="Times New Roman" w:hAnsi="Times New Roman" w:cs="Times New Roman"/>
          <w:b/>
          <w:sz w:val="22"/>
          <w:szCs w:val="22"/>
        </w:rPr>
        <w:t xml:space="preserve"> the </w:t>
      </w:r>
      <w:proofErr w:type="spellStart"/>
      <w:r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Pr="00E64164">
        <w:rPr>
          <w:rFonts w:ascii="Times New Roman" w:hAnsi="Times New Roman" w:cs="Times New Roman"/>
          <w:b/>
          <w:sz w:val="22"/>
          <w:szCs w:val="22"/>
        </w:rPr>
        <w:t xml:space="preserve"> combination </w:t>
      </w:r>
      <w:r>
        <w:rPr>
          <w:rFonts w:ascii="Times New Roman" w:hAnsi="Times New Roman" w:cs="Times New Roman"/>
          <w:b/>
          <w:sz w:val="22"/>
          <w:szCs w:val="22"/>
        </w:rPr>
        <w:t xml:space="preserve">regards </w:t>
      </w:r>
      <w:r w:rsidRPr="00E64164">
        <w:rPr>
          <w:rFonts w:ascii="Times New Roman" w:hAnsi="Times New Roman" w:cs="Times New Roman"/>
          <w:b/>
          <w:sz w:val="22"/>
          <w:szCs w:val="22"/>
        </w:rPr>
        <w:t>to the current slot.</w:t>
      </w:r>
    </w:p>
    <w:p w:rsidR="00AF5040" w:rsidRPr="00E64164" w:rsidRDefault="00AF5040" w:rsidP="00AF504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Option-</w:t>
      </w:r>
      <w:r w:rsidRPr="00E64164">
        <w:rPr>
          <w:rFonts w:ascii="Times New Roman" w:hAnsi="Times New Roman" w:cs="Times New Roman"/>
          <w:b/>
          <w:sz w:val="22"/>
          <w:szCs w:val="22"/>
        </w:rPr>
        <w:t>2: Each</w:t>
      </w:r>
      <w:r>
        <w:rPr>
          <w:rFonts w:ascii="Times New Roman" w:hAnsi="Times New Roman" w:cs="Times New Roman"/>
          <w:b/>
          <w:sz w:val="22"/>
          <w:szCs w:val="22"/>
        </w:rPr>
        <w:t xml:space="preserve"> COT structure indicator</w:t>
      </w:r>
      <w:r w:rsidRPr="00E64164">
        <w:rPr>
          <w:rFonts w:ascii="Times New Roman" w:hAnsi="Times New Roman" w:cs="Times New Roman"/>
          <w:b/>
          <w:sz w:val="22"/>
          <w:szCs w:val="22"/>
        </w:rPr>
        <w:t xml:space="preserve"> indicates an individual </w:t>
      </w:r>
      <w:proofErr w:type="spellStart"/>
      <w:r w:rsidRPr="00E64164">
        <w:rPr>
          <w:rFonts w:ascii="Times New Roman" w:hAnsi="Times New Roman" w:cs="Times New Roman"/>
          <w:b/>
          <w:sz w:val="22"/>
          <w:szCs w:val="22"/>
        </w:rPr>
        <w:t>SFI</w:t>
      </w:r>
      <w:proofErr w:type="spellEnd"/>
      <w:r w:rsidRPr="00E64164">
        <w:rPr>
          <w:rFonts w:ascii="Times New Roman" w:hAnsi="Times New Roman" w:cs="Times New Roman"/>
          <w:b/>
          <w:sz w:val="22"/>
          <w:szCs w:val="22"/>
        </w:rPr>
        <w:t xml:space="preserve"> combination index, which indicates </w:t>
      </w:r>
      <w:r>
        <w:rPr>
          <w:rFonts w:ascii="Times New Roman" w:hAnsi="Times New Roman" w:cs="Times New Roman"/>
          <w:b/>
          <w:sz w:val="22"/>
          <w:szCs w:val="22"/>
        </w:rPr>
        <w:t>the format of</w:t>
      </w:r>
      <w:r w:rsidRPr="00E64164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a set of </w:t>
      </w:r>
      <w:r w:rsidRPr="00E64164">
        <w:rPr>
          <w:rFonts w:ascii="Times New Roman" w:hAnsi="Times New Roman" w:cs="Times New Roman"/>
          <w:b/>
          <w:sz w:val="22"/>
          <w:szCs w:val="22"/>
        </w:rPr>
        <w:t>consecutive slots.</w:t>
      </w:r>
    </w:p>
    <w:p w:rsidR="00450E33" w:rsidRPr="00120FAD" w:rsidRDefault="00450E33" w:rsidP="00450E33">
      <w:pPr>
        <w:spacing w:before="240" w:after="0"/>
        <w:rPr>
          <w:rFonts w:ascii="Times New Roman" w:hAnsi="Times New Roman" w:cs="Times New Roman"/>
          <w:b/>
        </w:rPr>
      </w:pPr>
      <w:r w:rsidRPr="00120FAD">
        <w:rPr>
          <w:rFonts w:ascii="Times New Roman" w:hAnsi="Times New Roman" w:cs="Times New Roman"/>
          <w:b/>
        </w:rPr>
        <w:t>Proposal</w:t>
      </w:r>
      <w:r w:rsidR="004C4DCB">
        <w:rPr>
          <w:rFonts w:ascii="Times New Roman" w:hAnsi="Times New Roman" w:cs="Times New Roman"/>
          <w:b/>
        </w:rPr>
        <w:t xml:space="preserve"> 6</w:t>
      </w:r>
      <w:r w:rsidRPr="00120FAD">
        <w:rPr>
          <w:rFonts w:ascii="Times New Roman" w:hAnsi="Times New Roman" w:cs="Times New Roman"/>
          <w:b/>
        </w:rPr>
        <w:t xml:space="preserve">: </w:t>
      </w:r>
      <w:proofErr w:type="spellStart"/>
      <w:r w:rsidRPr="00120FAD">
        <w:rPr>
          <w:rFonts w:ascii="Times New Roman" w:hAnsi="Times New Roman" w:cs="Times New Roman"/>
          <w:b/>
        </w:rPr>
        <w:t>gNB</w:t>
      </w:r>
      <w:proofErr w:type="spellEnd"/>
      <w:r w:rsidRPr="00120FAD">
        <w:rPr>
          <w:rFonts w:ascii="Times New Roman" w:hAnsi="Times New Roman" w:cs="Times New Roman"/>
          <w:b/>
        </w:rPr>
        <w:t xml:space="preserve"> indicates the channel access type switching explicitly or implicitly by the COT structure indicator. </w:t>
      </w:r>
    </w:p>
    <w:p w:rsidR="003E125F" w:rsidRDefault="003E125F" w:rsidP="003E125F">
      <w:pPr>
        <w:spacing w:before="24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Proposal 7:  For UL grant, if the scheduled UL transmission is in the UL region indicated by the COT structure indicator, </w:t>
      </w:r>
    </w:p>
    <w:p w:rsidR="003E125F" w:rsidRPr="00705A7A" w:rsidRDefault="003E125F" w:rsidP="003E12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the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applies the channel access type indicated by </w:t>
      </w:r>
      <w:proofErr w:type="spellStart"/>
      <w:r>
        <w:rPr>
          <w:rFonts w:ascii="Times New Roman" w:hAnsi="Times New Roman" w:cs="Times New Roman"/>
          <w:b/>
        </w:rPr>
        <w:t>gNB</w:t>
      </w:r>
      <w:proofErr w:type="spellEnd"/>
      <w:r w:rsidRPr="00120FA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if there is a non-UL region indicated after the scheduled UL region, or</w:t>
      </w:r>
    </w:p>
    <w:p w:rsidR="003E125F" w:rsidRPr="00120FAD" w:rsidRDefault="003E125F" w:rsidP="003E12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the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may apply the channel access type indicated by the COT structure</w:t>
      </w:r>
      <w:r w:rsidRPr="00120FA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if there is no non-UL region indicated after the scheduled UL region. </w:t>
      </w:r>
    </w:p>
    <w:p w:rsidR="003E125F" w:rsidRDefault="003E125F" w:rsidP="003E125F">
      <w:pPr>
        <w:spacing w:before="24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Proposal 8:  For configured grant, if the </w:t>
      </w:r>
      <w:proofErr w:type="spellStart"/>
      <w:r>
        <w:rPr>
          <w:rFonts w:ascii="Times New Roman" w:hAnsi="Times New Roman" w:cs="Times New Roman"/>
          <w:b/>
        </w:rPr>
        <w:t>gNB</w:t>
      </w:r>
      <w:proofErr w:type="spellEnd"/>
      <w:r>
        <w:rPr>
          <w:rFonts w:ascii="Times New Roman" w:hAnsi="Times New Roman" w:cs="Times New Roman"/>
          <w:b/>
        </w:rPr>
        <w:t xml:space="preserve"> indicates COT sharing for configured grant and the UL transmission falls in a UL region indicated by the COT structure indicator, </w:t>
      </w:r>
    </w:p>
    <w:p w:rsidR="003E125F" w:rsidRPr="006A5D45" w:rsidRDefault="003E125F" w:rsidP="003E125F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the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applies the channel access type indicated by the COT structure</w:t>
      </w:r>
      <w:r w:rsidRPr="00120FA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if there is a non-UL region indicated after the scheduled UL region, or</w:t>
      </w:r>
    </w:p>
    <w:p w:rsidR="003E125F" w:rsidRPr="00E73AD3" w:rsidRDefault="003E125F" w:rsidP="003E125F">
      <w:pPr>
        <w:pStyle w:val="ListParagraph"/>
        <w:numPr>
          <w:ilvl w:val="0"/>
          <w:numId w:val="6"/>
        </w:numPr>
        <w:spacing w:after="24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the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6A5D45">
        <w:rPr>
          <w:rFonts w:ascii="Times New Roman" w:hAnsi="Times New Roman" w:cs="Times New Roman"/>
          <w:b/>
        </w:rPr>
        <w:t>may</w:t>
      </w:r>
      <w:r>
        <w:rPr>
          <w:rFonts w:ascii="Times New Roman" w:hAnsi="Times New Roman" w:cs="Times New Roman"/>
          <w:b/>
        </w:rPr>
        <w:t xml:space="preserve"> apply</w:t>
      </w:r>
      <w:r w:rsidRPr="006A5D45">
        <w:rPr>
          <w:rFonts w:ascii="Times New Roman" w:hAnsi="Times New Roman" w:cs="Times New Roman"/>
          <w:b/>
        </w:rPr>
        <w:t xml:space="preserve"> the channel access type indicated by the COT structure if there is no </w:t>
      </w:r>
      <w:r>
        <w:rPr>
          <w:rFonts w:ascii="Times New Roman" w:hAnsi="Times New Roman" w:cs="Times New Roman"/>
          <w:b/>
        </w:rPr>
        <w:t>non-UL</w:t>
      </w:r>
      <w:r w:rsidRPr="006A5D45">
        <w:rPr>
          <w:rFonts w:ascii="Times New Roman" w:hAnsi="Times New Roman" w:cs="Times New Roman"/>
          <w:b/>
        </w:rPr>
        <w:t xml:space="preserve"> region indicated after the </w:t>
      </w:r>
      <w:r>
        <w:rPr>
          <w:rFonts w:ascii="Times New Roman" w:hAnsi="Times New Roman" w:cs="Times New Roman"/>
          <w:b/>
        </w:rPr>
        <w:t xml:space="preserve">scheduled </w:t>
      </w:r>
      <w:r w:rsidRPr="006A5D45">
        <w:rPr>
          <w:rFonts w:ascii="Times New Roman" w:hAnsi="Times New Roman" w:cs="Times New Roman"/>
          <w:b/>
        </w:rPr>
        <w:t>UL region.</w:t>
      </w:r>
    </w:p>
    <w:p w:rsidR="000038C5" w:rsidRPr="000038C5" w:rsidRDefault="000038C5" w:rsidP="000038C5">
      <w:pPr>
        <w:rPr>
          <w:rFonts w:ascii="Times New Roman" w:hAnsi="Times New Roman" w:cs="Times New Roman"/>
          <w:b/>
        </w:rPr>
      </w:pPr>
      <w:r w:rsidRPr="000038C5">
        <w:rPr>
          <w:rFonts w:ascii="Times New Roman" w:hAnsi="Times New Roman" w:cs="Times New Roman"/>
          <w:b/>
        </w:rPr>
        <w:t>Proposal</w:t>
      </w:r>
      <w:r w:rsidR="004C4DCB">
        <w:rPr>
          <w:rFonts w:ascii="Times New Roman" w:hAnsi="Times New Roman" w:cs="Times New Roman"/>
          <w:b/>
        </w:rPr>
        <w:t xml:space="preserve"> 9</w:t>
      </w:r>
      <w:r w:rsidRPr="000038C5">
        <w:rPr>
          <w:rFonts w:ascii="Times New Roman" w:hAnsi="Times New Roman" w:cs="Times New Roman"/>
          <w:b/>
        </w:rPr>
        <w:t xml:space="preserve">: </w:t>
      </w:r>
      <w:proofErr w:type="spellStart"/>
      <w:r w:rsidRPr="000038C5">
        <w:rPr>
          <w:rFonts w:ascii="Times New Roman" w:hAnsi="Times New Roman" w:cs="Times New Roman"/>
          <w:b/>
        </w:rPr>
        <w:t>gNB</w:t>
      </w:r>
      <w:proofErr w:type="spellEnd"/>
      <w:r w:rsidRPr="000038C5">
        <w:rPr>
          <w:rFonts w:ascii="Times New Roman" w:hAnsi="Times New Roman" w:cs="Times New Roman"/>
          <w:b/>
        </w:rPr>
        <w:t xml:space="preserve"> should indicate “COT sharing for RACH” in a common control information (i.e. COT structure indicator)</w:t>
      </w:r>
    </w:p>
    <w:p w:rsidR="00AF5040" w:rsidRPr="00AF5040" w:rsidRDefault="00AF5040" w:rsidP="00AF5040">
      <w:pPr>
        <w:rPr>
          <w:lang w:eastAsia="ja-JP"/>
        </w:rPr>
      </w:pPr>
    </w:p>
    <w:sectPr w:rsidR="00AF5040" w:rsidRPr="00AF50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46BB"/>
    <w:multiLevelType w:val="hybridMultilevel"/>
    <w:tmpl w:val="757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05"/>
    <w:multiLevelType w:val="hybridMultilevel"/>
    <w:tmpl w:val="046E5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12850"/>
    <w:multiLevelType w:val="hybridMultilevel"/>
    <w:tmpl w:val="7E2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76C73"/>
    <w:multiLevelType w:val="hybridMultilevel"/>
    <w:tmpl w:val="895AC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876BE"/>
    <w:multiLevelType w:val="hybridMultilevel"/>
    <w:tmpl w:val="35C2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7358F2"/>
    <w:multiLevelType w:val="hybridMultilevel"/>
    <w:tmpl w:val="EC0AC394"/>
    <w:lvl w:ilvl="0" w:tplc="99863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44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6F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0A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87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0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62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3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7B"/>
    <w:rsid w:val="000038C5"/>
    <w:rsid w:val="00120FAD"/>
    <w:rsid w:val="00136AA7"/>
    <w:rsid w:val="0014002A"/>
    <w:rsid w:val="001D620B"/>
    <w:rsid w:val="00240F31"/>
    <w:rsid w:val="002F6832"/>
    <w:rsid w:val="00301776"/>
    <w:rsid w:val="00367866"/>
    <w:rsid w:val="00382F23"/>
    <w:rsid w:val="003B51EA"/>
    <w:rsid w:val="003C50F3"/>
    <w:rsid w:val="003E125F"/>
    <w:rsid w:val="00430F24"/>
    <w:rsid w:val="00445B0A"/>
    <w:rsid w:val="00450E33"/>
    <w:rsid w:val="004C4DCB"/>
    <w:rsid w:val="0057120D"/>
    <w:rsid w:val="005757DE"/>
    <w:rsid w:val="005977E2"/>
    <w:rsid w:val="005B5529"/>
    <w:rsid w:val="005B69B4"/>
    <w:rsid w:val="005D7C77"/>
    <w:rsid w:val="005F24F4"/>
    <w:rsid w:val="00610C59"/>
    <w:rsid w:val="00622E8C"/>
    <w:rsid w:val="00646CB6"/>
    <w:rsid w:val="00675BCC"/>
    <w:rsid w:val="006A5D45"/>
    <w:rsid w:val="006A615C"/>
    <w:rsid w:val="006B3504"/>
    <w:rsid w:val="006E22DE"/>
    <w:rsid w:val="00705A7A"/>
    <w:rsid w:val="00872479"/>
    <w:rsid w:val="008B285D"/>
    <w:rsid w:val="008C73AF"/>
    <w:rsid w:val="00901274"/>
    <w:rsid w:val="009611D9"/>
    <w:rsid w:val="009621EA"/>
    <w:rsid w:val="00984E9E"/>
    <w:rsid w:val="00A04156"/>
    <w:rsid w:val="00A5284B"/>
    <w:rsid w:val="00A60BDE"/>
    <w:rsid w:val="00AA357B"/>
    <w:rsid w:val="00AD56DF"/>
    <w:rsid w:val="00AF5040"/>
    <w:rsid w:val="00B143AA"/>
    <w:rsid w:val="00B267E4"/>
    <w:rsid w:val="00B5462A"/>
    <w:rsid w:val="00C15CD3"/>
    <w:rsid w:val="00C74AA5"/>
    <w:rsid w:val="00CE5B6A"/>
    <w:rsid w:val="00D23651"/>
    <w:rsid w:val="00DA1562"/>
    <w:rsid w:val="00E511AD"/>
    <w:rsid w:val="00E64164"/>
    <w:rsid w:val="00E73AD3"/>
    <w:rsid w:val="00E85877"/>
    <w:rsid w:val="00E9670E"/>
    <w:rsid w:val="00F9124C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D2CC4"/>
  <w15:chartTrackingRefBased/>
  <w15:docId w15:val="{D6F7AC01-948F-49E9-BFCB-7573C3B51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B546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46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4164"/>
    <w:pPr>
      <w:keepNext/>
      <w:keepLines/>
      <w:overflowPunct w:val="0"/>
      <w:autoSpaceDE w:val="0"/>
      <w:autoSpaceDN w:val="0"/>
      <w:adjustRightInd w:val="0"/>
      <w:spacing w:before="40" w:after="0" w:line="240" w:lineRule="auto"/>
      <w:textAlignment w:val="baseline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462A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B5462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5462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5462A"/>
  </w:style>
  <w:style w:type="character" w:customStyle="1" w:styleId="Heading2Char">
    <w:name w:val="Heading 2 Char"/>
    <w:basedOn w:val="DefaultParagraphFont"/>
    <w:link w:val="Heading2"/>
    <w:uiPriority w:val="9"/>
    <w:semiHidden/>
    <w:rsid w:val="00B5462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6416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table" w:styleId="TableGrid">
    <w:name w:val="Table Grid"/>
    <w:basedOn w:val="TableNormal"/>
    <w:uiPriority w:val="59"/>
    <w:rsid w:val="00E64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列出段落,Lista1,?? ??,?????,????,リスト段落,列出段落1"/>
    <w:basedOn w:val="Normal"/>
    <w:link w:val="ListParagraphChar"/>
    <w:uiPriority w:val="34"/>
    <w:qFormat/>
    <w:rsid w:val="00E64164"/>
    <w:pPr>
      <w:spacing w:after="0" w:line="240" w:lineRule="auto"/>
      <w:ind w:left="720"/>
      <w:jc w:val="both"/>
    </w:pPr>
    <w:rPr>
      <w:rFonts w:ascii="Calibri" w:hAnsi="Calibri" w:cs="Calibri"/>
      <w:sz w:val="21"/>
      <w:szCs w:val="21"/>
      <w:lang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,リスト段落 Char,列出段落1 Char"/>
    <w:link w:val="ListParagraph"/>
    <w:uiPriority w:val="34"/>
    <w:qFormat/>
    <w:locked/>
    <w:rsid w:val="00E64164"/>
    <w:rPr>
      <w:rFonts w:ascii="Calibri" w:hAnsi="Calibri" w:cs="Calibri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6</Pages>
  <Words>2062</Words>
  <Characters>11759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16</cp:revision>
  <dcterms:created xsi:type="dcterms:W3CDTF">2019-09-12T02:43:00Z</dcterms:created>
  <dcterms:modified xsi:type="dcterms:W3CDTF">2019-10-08T04:39:00Z</dcterms:modified>
</cp:coreProperties>
</file>