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12B08" w14:textId="55B575AD" w:rsidR="008339BD" w:rsidRPr="00E925C3" w:rsidRDefault="00941D27" w:rsidP="00D01495">
      <w:pPr>
        <w:widowControl w:val="0"/>
        <w:tabs>
          <w:tab w:val="right" w:pos="8280"/>
          <w:tab w:val="right" w:pos="9781"/>
        </w:tabs>
        <w:spacing w:after="0"/>
        <w:ind w:right="-58"/>
        <w:rPr>
          <w:rFonts w:ascii="Arial" w:hAnsi="Arial" w:cs="Arial"/>
          <w:b/>
          <w:bCs/>
          <w:noProof/>
          <w:sz w:val="24"/>
          <w:lang w:val="de-DE" w:eastAsia="ja-JP"/>
        </w:rPr>
      </w:pPr>
      <w:r>
        <w:rPr>
          <w:rFonts w:cs="Arial"/>
          <w:bCs/>
          <w:lang w:eastAsia="ja-JP"/>
        </w:rPr>
        <w:fldChar w:fldCharType="begin"/>
      </w:r>
      <w:r w:rsidRPr="00E925C3">
        <w:rPr>
          <w:rFonts w:cs="Arial"/>
          <w:bCs/>
          <w:lang w:val="de-DE" w:eastAsia="ja-JP"/>
        </w:rPr>
        <w:instrText xml:space="preserve"> MACROBUTTON MTEditEquationSection2 </w:instrText>
      </w:r>
      <w:r w:rsidRPr="00E925C3">
        <w:rPr>
          <w:rStyle w:val="MTEquationSection"/>
          <w:lang w:val="de-DE"/>
        </w:rPr>
        <w:instrText>Equation Chapter 1 Section 1</w:instrText>
      </w:r>
      <w:r>
        <w:rPr>
          <w:rFonts w:cs="Arial"/>
          <w:bCs/>
          <w:lang w:eastAsia="ja-JP"/>
        </w:rPr>
        <w:fldChar w:fldCharType="begin"/>
      </w:r>
      <w:r w:rsidRPr="00E925C3">
        <w:rPr>
          <w:rFonts w:cs="Arial"/>
          <w:bCs/>
          <w:lang w:val="de-DE" w:eastAsia="ja-JP"/>
        </w:rPr>
        <w:instrText xml:space="preserve"> SEQ MTEqn \r \h \* MERGEFORMAT </w:instrText>
      </w:r>
      <w:r>
        <w:rPr>
          <w:rFonts w:cs="Arial"/>
          <w:bCs/>
          <w:lang w:eastAsia="ja-JP"/>
        </w:rPr>
        <w:fldChar w:fldCharType="end"/>
      </w:r>
      <w:r>
        <w:rPr>
          <w:rFonts w:cs="Arial"/>
          <w:bCs/>
          <w:lang w:eastAsia="ja-JP"/>
        </w:rPr>
        <w:fldChar w:fldCharType="begin"/>
      </w:r>
      <w:r w:rsidRPr="00E925C3">
        <w:rPr>
          <w:rFonts w:cs="Arial"/>
          <w:bCs/>
          <w:lang w:val="de-DE" w:eastAsia="ja-JP"/>
        </w:rPr>
        <w:instrText xml:space="preserve"> SEQ MTSec \r 1 \h \* MERGEFORMAT </w:instrText>
      </w:r>
      <w:r>
        <w:rPr>
          <w:rFonts w:cs="Arial"/>
          <w:bCs/>
          <w:lang w:eastAsia="ja-JP"/>
        </w:rPr>
        <w:fldChar w:fldCharType="end"/>
      </w:r>
      <w:r>
        <w:rPr>
          <w:rFonts w:cs="Arial"/>
          <w:bCs/>
          <w:lang w:eastAsia="ja-JP"/>
        </w:rPr>
        <w:fldChar w:fldCharType="begin"/>
      </w:r>
      <w:r w:rsidRPr="00E925C3">
        <w:rPr>
          <w:rFonts w:cs="Arial"/>
          <w:bCs/>
          <w:lang w:val="de-DE" w:eastAsia="ja-JP"/>
        </w:rPr>
        <w:instrText xml:space="preserve"> SEQ MTChap \r 1 \h \* MERGEFORMAT </w:instrText>
      </w:r>
      <w:r>
        <w:rPr>
          <w:rFonts w:cs="Arial"/>
          <w:bCs/>
          <w:lang w:eastAsia="ja-JP"/>
        </w:rPr>
        <w:fldChar w:fldCharType="end"/>
      </w:r>
      <w:r>
        <w:rPr>
          <w:rFonts w:cs="Arial"/>
          <w:bCs/>
          <w:lang w:eastAsia="ja-JP"/>
        </w:rPr>
        <w:fldChar w:fldCharType="end"/>
      </w:r>
      <w:r w:rsidR="008339BD" w:rsidRPr="00E925C3">
        <w:rPr>
          <w:rFonts w:ascii="Arial" w:hAnsi="Arial" w:cs="Arial"/>
          <w:b/>
          <w:bCs/>
          <w:noProof/>
          <w:sz w:val="24"/>
          <w:lang w:val="de-DE"/>
        </w:rPr>
        <w:t>3GPP TSG RAN WG1</w:t>
      </w:r>
      <w:r w:rsidR="008339BD" w:rsidRPr="00E925C3">
        <w:rPr>
          <w:rFonts w:ascii="Arial" w:hAnsi="Arial" w:cs="Arial" w:hint="eastAsia"/>
          <w:b/>
          <w:bCs/>
          <w:noProof/>
          <w:sz w:val="24"/>
          <w:lang w:val="de-DE" w:eastAsia="ja-JP"/>
        </w:rPr>
        <w:t xml:space="preserve"> </w:t>
      </w:r>
      <w:r w:rsidR="0037446D" w:rsidRPr="00E925C3">
        <w:rPr>
          <w:rFonts w:ascii="Arial" w:hAnsi="Arial" w:cs="Arial"/>
          <w:b/>
          <w:bCs/>
          <w:noProof/>
          <w:sz w:val="24"/>
          <w:lang w:val="de-DE" w:eastAsia="ja-JP"/>
        </w:rPr>
        <w:t>#98</w:t>
      </w:r>
      <w:r w:rsidR="00E925C3" w:rsidRPr="00E925C3">
        <w:rPr>
          <w:rFonts w:ascii="Arial" w:hAnsi="Arial" w:cs="Arial"/>
          <w:b/>
          <w:bCs/>
          <w:noProof/>
          <w:sz w:val="24"/>
          <w:lang w:val="de-DE" w:eastAsia="ja-JP"/>
        </w:rPr>
        <w:t>bis</w:t>
      </w:r>
      <w:r w:rsidR="008339BD" w:rsidRPr="00E925C3">
        <w:rPr>
          <w:rFonts w:ascii="Arial" w:hAnsi="Arial" w:cs="Arial" w:hint="eastAsia"/>
          <w:b/>
          <w:bCs/>
          <w:noProof/>
          <w:sz w:val="24"/>
          <w:lang w:val="de-DE" w:eastAsia="ja-JP"/>
        </w:rPr>
        <w:tab/>
      </w:r>
      <w:r w:rsidR="008339BD" w:rsidRPr="00E925C3">
        <w:rPr>
          <w:rFonts w:ascii="Arial" w:hAnsi="Arial" w:cs="Arial" w:hint="eastAsia"/>
          <w:b/>
          <w:bCs/>
          <w:noProof/>
          <w:sz w:val="24"/>
          <w:lang w:val="de-DE" w:eastAsia="ja-JP"/>
        </w:rPr>
        <w:tab/>
      </w:r>
      <w:r w:rsidR="008339BD" w:rsidRPr="00E925C3">
        <w:rPr>
          <w:rFonts w:ascii="Arial" w:hAnsi="Arial" w:hint="eastAsia"/>
          <w:b/>
          <w:noProof/>
          <w:sz w:val="22"/>
          <w:lang w:val="de-DE"/>
        </w:rPr>
        <w:t>R1-19</w:t>
      </w:r>
      <w:r w:rsidR="00E7494D">
        <w:rPr>
          <w:rFonts w:ascii="Arial" w:hAnsi="Arial"/>
          <w:b/>
          <w:noProof/>
          <w:sz w:val="22"/>
          <w:lang w:val="de-DE"/>
        </w:rPr>
        <w:t>10522</w:t>
      </w:r>
    </w:p>
    <w:p w14:paraId="02DCBDCF" w14:textId="2C71ED81" w:rsidR="008339BD" w:rsidRPr="00D103E8" w:rsidRDefault="00E925C3" w:rsidP="008339BD">
      <w:pPr>
        <w:widowControl w:val="0"/>
        <w:tabs>
          <w:tab w:val="left" w:pos="1701"/>
          <w:tab w:val="right" w:pos="9072"/>
          <w:tab w:val="right" w:pos="10206"/>
        </w:tabs>
        <w:rPr>
          <w:rFonts w:ascii="Arial" w:hAnsi="Arial"/>
          <w:b/>
          <w:sz w:val="22"/>
          <w:lang w:val="en-US"/>
        </w:rPr>
      </w:pPr>
      <w:r>
        <w:rPr>
          <w:rFonts w:ascii="Arial" w:hAnsi="Arial" w:cs="Arial"/>
          <w:b/>
          <w:bCs/>
          <w:sz w:val="24"/>
          <w:lang w:val="en-US" w:eastAsia="ja-JP"/>
        </w:rPr>
        <w:t>Chongqing</w:t>
      </w:r>
      <w:r w:rsidR="008339BD" w:rsidRPr="00D103E8">
        <w:rPr>
          <w:rFonts w:ascii="Arial" w:hAnsi="Arial" w:cs="Arial" w:hint="eastAsia"/>
          <w:b/>
          <w:bCs/>
          <w:sz w:val="24"/>
          <w:lang w:val="en-US" w:eastAsia="ja-JP"/>
        </w:rPr>
        <w:t xml:space="preserve">, </w:t>
      </w:r>
      <w:r>
        <w:rPr>
          <w:rFonts w:ascii="Arial" w:hAnsi="Arial" w:cs="Arial"/>
          <w:b/>
          <w:bCs/>
          <w:sz w:val="24"/>
          <w:lang w:val="en-US" w:eastAsia="ja-JP"/>
        </w:rPr>
        <w:t>China</w:t>
      </w:r>
      <w:r w:rsidR="008339BD" w:rsidRPr="00D103E8">
        <w:rPr>
          <w:rFonts w:ascii="Arial" w:hAnsi="Arial" w:cs="Arial"/>
          <w:b/>
          <w:bCs/>
          <w:sz w:val="24"/>
          <w:lang w:val="en-US" w:eastAsia="ja-JP"/>
        </w:rPr>
        <w:t xml:space="preserve">, </w:t>
      </w:r>
      <w:r>
        <w:rPr>
          <w:rFonts w:ascii="Arial" w:hAnsi="Arial" w:cs="Arial"/>
          <w:b/>
          <w:bCs/>
          <w:sz w:val="24"/>
          <w:lang w:val="en-US" w:eastAsia="ja-JP"/>
        </w:rPr>
        <w:t>October 14</w:t>
      </w:r>
      <w:r w:rsidR="008339BD" w:rsidRPr="00D103E8">
        <w:rPr>
          <w:rFonts w:ascii="Arial" w:hAnsi="Arial" w:cs="Arial"/>
          <w:b/>
          <w:bCs/>
          <w:sz w:val="24"/>
          <w:vertAlign w:val="superscript"/>
          <w:lang w:val="en-US" w:eastAsia="ja-JP"/>
        </w:rPr>
        <w:t>th</w:t>
      </w:r>
      <w:r w:rsidR="008339BD" w:rsidRPr="00D103E8">
        <w:rPr>
          <w:rFonts w:ascii="Arial" w:hAnsi="Arial" w:cs="Arial"/>
          <w:b/>
          <w:bCs/>
          <w:sz w:val="24"/>
          <w:lang w:val="en-US" w:eastAsia="ja-JP"/>
        </w:rPr>
        <w:t xml:space="preserve"> </w:t>
      </w:r>
      <w:r w:rsidR="008339BD">
        <w:rPr>
          <w:rFonts w:ascii="Arial" w:hAnsi="Arial" w:cs="Arial"/>
          <w:b/>
          <w:bCs/>
          <w:sz w:val="24"/>
          <w:lang w:val="en-US" w:eastAsia="ja-JP"/>
        </w:rPr>
        <w:t xml:space="preserve">– </w:t>
      </w:r>
      <w:r>
        <w:rPr>
          <w:rFonts w:ascii="Arial" w:hAnsi="Arial" w:cs="Arial"/>
          <w:b/>
          <w:bCs/>
          <w:sz w:val="24"/>
          <w:lang w:val="en-US" w:eastAsia="ja-JP"/>
        </w:rPr>
        <w:t>2</w:t>
      </w:r>
      <w:r w:rsidR="0037446D">
        <w:rPr>
          <w:rFonts w:ascii="Arial" w:hAnsi="Arial" w:cs="Arial"/>
          <w:b/>
          <w:bCs/>
          <w:sz w:val="24"/>
          <w:lang w:val="en-US" w:eastAsia="ja-JP"/>
        </w:rPr>
        <w:t>0</w:t>
      </w:r>
      <w:r w:rsidR="003C1C79" w:rsidRPr="003C1C79">
        <w:rPr>
          <w:rFonts w:ascii="Arial" w:hAnsi="Arial" w:cs="Arial"/>
          <w:b/>
          <w:bCs/>
          <w:sz w:val="24"/>
          <w:vertAlign w:val="superscript"/>
          <w:lang w:val="en-US" w:eastAsia="ja-JP"/>
        </w:rPr>
        <w:t>th</w:t>
      </w:r>
      <w:r w:rsidR="008339BD" w:rsidRPr="00D103E8">
        <w:rPr>
          <w:rFonts w:ascii="Arial" w:hAnsi="Arial" w:cs="Arial" w:hint="eastAsia"/>
          <w:b/>
          <w:bCs/>
          <w:sz w:val="24"/>
          <w:lang w:val="en-US" w:eastAsia="ja-JP"/>
        </w:rPr>
        <w:t>,</w:t>
      </w:r>
      <w:r w:rsidR="008339BD" w:rsidRPr="00D103E8">
        <w:rPr>
          <w:rFonts w:ascii="Arial" w:eastAsia="Batang" w:hAnsi="Arial" w:cs="Arial"/>
          <w:b/>
          <w:bCs/>
          <w:sz w:val="24"/>
          <w:lang w:val="en-US" w:eastAsia="ja-JP"/>
        </w:rPr>
        <w:t xml:space="preserve"> </w:t>
      </w:r>
      <w:r w:rsidR="008339BD" w:rsidRPr="00D103E8">
        <w:rPr>
          <w:rFonts w:ascii="Arial" w:hAnsi="Arial" w:cs="Arial" w:hint="eastAsia"/>
          <w:b/>
          <w:bCs/>
          <w:sz w:val="24"/>
          <w:lang w:val="en-US" w:eastAsia="ja-JP"/>
        </w:rPr>
        <w:t>201</w:t>
      </w:r>
      <w:r w:rsidR="008339BD" w:rsidRPr="00D103E8">
        <w:rPr>
          <w:rFonts w:ascii="Arial" w:hAnsi="Arial" w:cs="Arial"/>
          <w:b/>
          <w:bCs/>
          <w:sz w:val="24"/>
          <w:lang w:val="en-US" w:eastAsia="ja-JP"/>
        </w:rPr>
        <w:t>9</w:t>
      </w:r>
    </w:p>
    <w:p w14:paraId="4D495A8E" w14:textId="77777777" w:rsidR="00D103E8" w:rsidRPr="00D103E8" w:rsidRDefault="00D103E8" w:rsidP="00D103E8">
      <w:pPr>
        <w:keepLines/>
        <w:widowControl w:val="0"/>
        <w:spacing w:after="0"/>
        <w:ind w:left="454" w:hanging="454"/>
        <w:rPr>
          <w:lang w:val="en-US"/>
        </w:rPr>
      </w:pPr>
    </w:p>
    <w:p w14:paraId="1223C8A3" w14:textId="77777777" w:rsidR="00D103E8" w:rsidRPr="00D103E8" w:rsidRDefault="00D103E8" w:rsidP="00D01495">
      <w:pPr>
        <w:widowControl w:val="0"/>
        <w:tabs>
          <w:tab w:val="left" w:pos="1701"/>
          <w:tab w:val="right" w:pos="9072"/>
          <w:tab w:val="right" w:pos="10206"/>
        </w:tabs>
        <w:spacing w:after="0"/>
        <w:rPr>
          <w:rFonts w:ascii="Arial" w:hAnsi="Arial"/>
          <w:b/>
          <w:sz w:val="24"/>
          <w:lang w:eastAsia="ja-JP"/>
        </w:rPr>
      </w:pPr>
      <w:r w:rsidRPr="00D103E8">
        <w:rPr>
          <w:rFonts w:ascii="Arial" w:eastAsia="Batang" w:hAnsi="Arial"/>
          <w:b/>
          <w:sz w:val="24"/>
        </w:rPr>
        <w:t>Source:</w:t>
      </w:r>
      <w:r w:rsidRPr="00D103E8">
        <w:rPr>
          <w:rFonts w:ascii="Arial" w:eastAsia="Batang" w:hAnsi="Arial"/>
          <w:b/>
          <w:sz w:val="24"/>
        </w:rPr>
        <w:tab/>
      </w:r>
      <w:r w:rsidRPr="00D103E8">
        <w:rPr>
          <w:rFonts w:ascii="Arial" w:eastAsia="Batang" w:hAnsi="Arial"/>
          <w:sz w:val="24"/>
        </w:rPr>
        <w:t>Panasonic</w:t>
      </w:r>
    </w:p>
    <w:p w14:paraId="01D4E0E6" w14:textId="4DC9AD2E" w:rsidR="00D103E8" w:rsidRPr="00D103E8" w:rsidRDefault="00D103E8" w:rsidP="00D01495">
      <w:pPr>
        <w:widowControl w:val="0"/>
        <w:tabs>
          <w:tab w:val="left" w:pos="1701"/>
          <w:tab w:val="right" w:pos="9072"/>
          <w:tab w:val="right" w:pos="10206"/>
        </w:tabs>
        <w:spacing w:after="0"/>
        <w:rPr>
          <w:rFonts w:ascii="Arial" w:hAnsi="Arial"/>
          <w:sz w:val="24"/>
          <w:lang w:eastAsia="ja-JP"/>
        </w:rPr>
      </w:pPr>
      <w:r w:rsidRPr="00D103E8">
        <w:rPr>
          <w:rFonts w:ascii="Arial" w:eastAsia="Batang" w:hAnsi="Arial"/>
          <w:b/>
          <w:sz w:val="24"/>
        </w:rPr>
        <w:t xml:space="preserve">Title: </w:t>
      </w:r>
      <w:r w:rsidRPr="00D103E8">
        <w:rPr>
          <w:rFonts w:ascii="Arial" w:eastAsia="Batang" w:hAnsi="Arial"/>
          <w:b/>
          <w:sz w:val="24"/>
        </w:rPr>
        <w:tab/>
      </w:r>
      <w:r w:rsidRPr="00A6152C">
        <w:rPr>
          <w:rFonts w:ascii="Arial" w:hAnsi="Arial"/>
          <w:sz w:val="24"/>
          <w:lang w:eastAsia="ja-JP"/>
        </w:rPr>
        <w:t xml:space="preserve">On </w:t>
      </w:r>
      <w:r w:rsidR="00791ADD" w:rsidRPr="00A6152C">
        <w:rPr>
          <w:rFonts w:ascii="Arial" w:hAnsi="Arial"/>
          <w:sz w:val="24"/>
          <w:lang w:eastAsia="ja-JP"/>
        </w:rPr>
        <w:t>inter UE Tx prioritization/multiplexing</w:t>
      </w:r>
      <w:r w:rsidR="00791ADD">
        <w:rPr>
          <w:rFonts w:ascii="Arial" w:hAnsi="Arial"/>
          <w:sz w:val="24"/>
          <w:lang w:eastAsia="ja-JP"/>
        </w:rPr>
        <w:t xml:space="preserve"> enhancements for NR URLLC</w:t>
      </w:r>
    </w:p>
    <w:p w14:paraId="5EC47633" w14:textId="086B4D69" w:rsidR="00D103E8" w:rsidRPr="00D103E8" w:rsidRDefault="00D103E8" w:rsidP="00D01495">
      <w:pPr>
        <w:spacing w:after="0"/>
        <w:rPr>
          <w:sz w:val="24"/>
          <w:lang w:eastAsia="ja-JP"/>
        </w:rPr>
      </w:pPr>
      <w:r w:rsidRPr="00D103E8">
        <w:rPr>
          <w:rFonts w:ascii="Arial" w:eastAsia="Batang" w:hAnsi="Arial"/>
          <w:b/>
          <w:sz w:val="24"/>
        </w:rPr>
        <w:t xml:space="preserve">Agenda Item:   </w:t>
      </w:r>
      <w:r w:rsidRPr="00D103E8">
        <w:rPr>
          <w:rFonts w:ascii="Arial" w:hAnsi="Arial" w:hint="eastAsia"/>
          <w:sz w:val="24"/>
          <w:lang w:eastAsia="ja-JP"/>
        </w:rPr>
        <w:t>7.2.</w:t>
      </w:r>
      <w:r w:rsidRPr="00D103E8">
        <w:rPr>
          <w:rFonts w:ascii="Arial" w:hAnsi="Arial"/>
          <w:sz w:val="24"/>
          <w:lang w:eastAsia="ja-JP"/>
        </w:rPr>
        <w:t>6.</w:t>
      </w:r>
      <w:r w:rsidR="003C1C79">
        <w:rPr>
          <w:rFonts w:ascii="Arial" w:hAnsi="Arial"/>
          <w:sz w:val="24"/>
          <w:lang w:eastAsia="ja-JP"/>
        </w:rPr>
        <w:t>5</w:t>
      </w:r>
    </w:p>
    <w:p w14:paraId="31F76789" w14:textId="77777777" w:rsidR="00D103E8" w:rsidRPr="00D103E8" w:rsidRDefault="00D103E8" w:rsidP="00956558">
      <w:pPr>
        <w:widowControl w:val="0"/>
        <w:tabs>
          <w:tab w:val="left" w:pos="1701"/>
          <w:tab w:val="right" w:pos="9072"/>
          <w:tab w:val="right" w:pos="10206"/>
        </w:tabs>
        <w:spacing w:after="0"/>
        <w:rPr>
          <w:rFonts w:ascii="Arial" w:eastAsia="SimSun" w:hAnsi="Arial"/>
          <w:b/>
          <w:sz w:val="24"/>
          <w:lang w:eastAsia="zh-CN"/>
        </w:rPr>
      </w:pPr>
      <w:r w:rsidRPr="00D103E8">
        <w:rPr>
          <w:rFonts w:ascii="Arial" w:eastAsia="Batang" w:hAnsi="Arial"/>
          <w:b/>
          <w:sz w:val="24"/>
        </w:rPr>
        <w:t>Document for:</w:t>
      </w:r>
      <w:r w:rsidRPr="00D103E8">
        <w:rPr>
          <w:rFonts w:ascii="Arial" w:eastAsia="Batang" w:hAnsi="Arial"/>
          <w:b/>
          <w:sz w:val="24"/>
        </w:rPr>
        <w:tab/>
      </w:r>
      <w:r w:rsidRPr="00D103E8">
        <w:rPr>
          <w:rFonts w:ascii="Arial" w:eastAsia="SimSun" w:hAnsi="Arial"/>
          <w:sz w:val="24"/>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328510F5" w14:textId="53CF5746" w:rsidR="00535FBA" w:rsidRPr="006F4306" w:rsidRDefault="000754FE" w:rsidP="007565B0">
      <w:pPr>
        <w:spacing w:after="0"/>
        <w:rPr>
          <w:rFonts w:eastAsia="SimSun"/>
          <w:lang w:eastAsia="zh-CN"/>
        </w:rPr>
      </w:pPr>
      <w:r>
        <w:rPr>
          <w:rFonts w:eastAsia="SimSun"/>
          <w:lang w:eastAsia="zh-CN"/>
        </w:rPr>
        <w:t xml:space="preserve">In RAN1#97 and RAN1#98, a number of agreements related to UL cancellation were made and captured in [1] and [2], respectively. </w:t>
      </w:r>
      <w:r w:rsidR="00BA1FB4">
        <w:rPr>
          <w:rFonts w:eastAsia="SimSun"/>
          <w:lang w:eastAsia="zh-CN"/>
        </w:rPr>
        <w:t xml:space="preserve">In this document, we discuss details related to </w:t>
      </w:r>
      <w:r w:rsidR="00F16EB4">
        <w:rPr>
          <w:rFonts w:eastAsia="SimSun"/>
          <w:lang w:eastAsia="zh-CN"/>
        </w:rPr>
        <w:t>the open issues for</w:t>
      </w:r>
      <w:r w:rsidR="00BA1FB4">
        <w:rPr>
          <w:rFonts w:eastAsia="SimSun"/>
          <w:lang w:eastAsia="zh-CN"/>
        </w:rPr>
        <w:t xml:space="preserve"> </w:t>
      </w:r>
      <w:r w:rsidR="000178C3">
        <w:rPr>
          <w:rFonts w:eastAsia="SimSun"/>
          <w:lang w:eastAsia="zh-CN"/>
        </w:rPr>
        <w:t xml:space="preserve">UL cancellation mechanism in </w:t>
      </w:r>
      <w:r w:rsidR="00BA1FB4">
        <w:rPr>
          <w:rFonts w:eastAsia="SimSun"/>
          <w:lang w:eastAsia="zh-CN"/>
        </w:rPr>
        <w:t>inter UE Tx prioritization</w:t>
      </w:r>
      <w:r w:rsidR="00A73E86">
        <w:rPr>
          <w:rFonts w:eastAsia="SimSun"/>
          <w:lang w:eastAsia="zh-CN"/>
        </w:rPr>
        <w:t xml:space="preserve">/ </w:t>
      </w:r>
      <w:r w:rsidR="00BA1FB4">
        <w:rPr>
          <w:rFonts w:eastAsia="SimSun"/>
          <w:lang w:eastAsia="zh-CN"/>
        </w:rPr>
        <w:t xml:space="preserve">multiplexing. </w:t>
      </w:r>
    </w:p>
    <w:p w14:paraId="3BD543B9" w14:textId="2E59925E" w:rsidR="004A22E4" w:rsidRDefault="003B75CF" w:rsidP="004A22E4">
      <w:pPr>
        <w:pStyle w:val="Heading1"/>
        <w:tabs>
          <w:tab w:val="num" w:pos="426"/>
        </w:tabs>
        <w:ind w:left="426" w:hanging="426"/>
        <w:rPr>
          <w:szCs w:val="36"/>
          <w:lang w:eastAsia="ja-JP"/>
        </w:rPr>
      </w:pPr>
      <w:r>
        <w:rPr>
          <w:lang w:val="en-US" w:eastAsia="ja-JP"/>
        </w:rPr>
        <w:t>UL cancellation</w:t>
      </w:r>
    </w:p>
    <w:p w14:paraId="181B3F1A" w14:textId="33622031" w:rsidR="00C53D99" w:rsidRPr="00DB32B3" w:rsidRDefault="00C53D99" w:rsidP="00317C46">
      <w:pPr>
        <w:snapToGrid w:val="0"/>
        <w:spacing w:afterLines="50" w:after="120"/>
        <w:rPr>
          <w:b/>
          <w:sz w:val="24"/>
          <w:u w:val="single"/>
          <w:lang w:eastAsia="ja-JP"/>
        </w:rPr>
      </w:pPr>
      <w:r w:rsidRPr="00DB32B3">
        <w:rPr>
          <w:b/>
          <w:sz w:val="24"/>
          <w:u w:val="single"/>
          <w:lang w:eastAsia="ja-JP"/>
        </w:rPr>
        <w:t xml:space="preserve">UL cancellation </w:t>
      </w:r>
      <w:r w:rsidR="00317C46" w:rsidRPr="00DB32B3">
        <w:rPr>
          <w:b/>
          <w:sz w:val="24"/>
          <w:u w:val="single"/>
          <w:lang w:eastAsia="ja-JP"/>
        </w:rPr>
        <w:t>mechanism</w:t>
      </w:r>
    </w:p>
    <w:p w14:paraId="0C709F47" w14:textId="316B6F25" w:rsidR="007D5B7A" w:rsidRDefault="007D5B7A" w:rsidP="009F6FBD">
      <w:pPr>
        <w:rPr>
          <w:lang w:eastAsia="ja-JP"/>
        </w:rPr>
      </w:pPr>
      <w:r>
        <w:rPr>
          <w:lang w:eastAsia="ja-JP"/>
        </w:rPr>
        <w:t>In RAN1#98, following agreement related to c</w:t>
      </w:r>
      <w:r w:rsidR="000754FE">
        <w:rPr>
          <w:lang w:eastAsia="ja-JP"/>
        </w:rPr>
        <w:t xml:space="preserve">ancellation mechanism </w:t>
      </w:r>
      <w:r w:rsidR="009D2B84">
        <w:rPr>
          <w:lang w:eastAsia="ja-JP"/>
        </w:rPr>
        <w:t>was</w:t>
      </w:r>
      <w:r w:rsidR="000754FE">
        <w:rPr>
          <w:lang w:eastAsia="ja-JP"/>
        </w:rPr>
        <w:t xml:space="preserve"> made:</w:t>
      </w:r>
    </w:p>
    <w:p w14:paraId="1CCA6D6E" w14:textId="77777777" w:rsidR="007D5B7A" w:rsidRPr="007D5B7A" w:rsidRDefault="007D5B7A" w:rsidP="00085865">
      <w:pPr>
        <w:spacing w:after="0"/>
        <w:jc w:val="both"/>
        <w:rPr>
          <w:b/>
          <w:lang w:eastAsia="x-none"/>
        </w:rPr>
      </w:pPr>
      <w:r w:rsidRPr="007D5B7A">
        <w:rPr>
          <w:b/>
          <w:highlight w:val="green"/>
          <w:lang w:eastAsia="x-none"/>
        </w:rPr>
        <w:t>Agreements</w:t>
      </w:r>
      <w:r w:rsidRPr="007D5B7A">
        <w:rPr>
          <w:b/>
          <w:lang w:eastAsia="x-none"/>
        </w:rPr>
        <w:t>:</w:t>
      </w:r>
    </w:p>
    <w:p w14:paraId="1CD4E450" w14:textId="77777777" w:rsidR="007D5B7A" w:rsidRPr="007D5B7A" w:rsidRDefault="007D5B7A" w:rsidP="00D161C6">
      <w:pPr>
        <w:pStyle w:val="ListParagraph"/>
        <w:numPr>
          <w:ilvl w:val="0"/>
          <w:numId w:val="16"/>
        </w:numPr>
        <w:spacing w:after="0"/>
        <w:ind w:leftChars="0"/>
        <w:jc w:val="both"/>
        <w:rPr>
          <w:rFonts w:eastAsia="SimSun" w:cs="Times"/>
          <w:b/>
          <w:bCs/>
          <w:iCs/>
          <w:lang w:eastAsia="zh-CN"/>
        </w:rPr>
      </w:pPr>
      <w:r w:rsidRPr="007D5B7A">
        <w:rPr>
          <w:rFonts w:eastAsia="SimSun" w:cs="Times" w:hint="eastAsia"/>
          <w:b/>
          <w:bCs/>
          <w:iCs/>
          <w:lang w:eastAsia="zh-CN"/>
        </w:rPr>
        <w:t xml:space="preserve">Upon detecting an UL cancelation indication, for the transmission of UL signal/channels, </w:t>
      </w:r>
      <w:r w:rsidRPr="007D5B7A">
        <w:rPr>
          <w:rFonts w:eastAsia="SimSun" w:cs="Times"/>
          <w:b/>
          <w:bCs/>
          <w:iCs/>
          <w:lang w:eastAsia="zh-CN"/>
        </w:rPr>
        <w:t>“</w:t>
      </w:r>
      <w:r w:rsidRPr="007D5B7A">
        <w:rPr>
          <w:rFonts w:eastAsia="SimSun" w:cs="Times" w:hint="eastAsia"/>
          <w:b/>
          <w:bCs/>
          <w:iCs/>
          <w:lang w:eastAsia="zh-CN"/>
        </w:rPr>
        <w:t>stop with resuming</w:t>
      </w:r>
      <w:r w:rsidRPr="007D5B7A">
        <w:rPr>
          <w:rFonts w:eastAsia="SimSun" w:cs="Times"/>
          <w:b/>
          <w:bCs/>
          <w:iCs/>
          <w:lang w:eastAsia="zh-CN"/>
        </w:rPr>
        <w:t>”</w:t>
      </w:r>
      <w:r w:rsidRPr="007D5B7A">
        <w:rPr>
          <w:rFonts w:eastAsia="SimSun" w:cs="Times" w:hint="eastAsia"/>
          <w:b/>
          <w:bCs/>
          <w:iCs/>
          <w:lang w:eastAsia="zh-CN"/>
        </w:rPr>
        <w:t xml:space="preserve"> is not supported</w:t>
      </w:r>
    </w:p>
    <w:p w14:paraId="2E479240" w14:textId="77777777" w:rsidR="007D5B7A" w:rsidRPr="007D5B7A" w:rsidRDefault="007D5B7A" w:rsidP="00D161C6">
      <w:pPr>
        <w:pStyle w:val="ListParagraph"/>
        <w:numPr>
          <w:ilvl w:val="1"/>
          <w:numId w:val="15"/>
        </w:numPr>
        <w:overflowPunct w:val="0"/>
        <w:autoSpaceDE w:val="0"/>
        <w:autoSpaceDN w:val="0"/>
        <w:adjustRightInd w:val="0"/>
        <w:snapToGrid w:val="0"/>
        <w:spacing w:beforeLines="50" w:before="120" w:afterLines="50" w:after="120"/>
        <w:ind w:leftChars="0"/>
        <w:contextualSpacing/>
        <w:jc w:val="both"/>
        <w:textAlignment w:val="baseline"/>
        <w:rPr>
          <w:rFonts w:eastAsia="SimSun" w:cs="Times"/>
          <w:b/>
          <w:bCs/>
          <w:iCs/>
          <w:lang w:eastAsia="zh-CN"/>
        </w:rPr>
      </w:pPr>
      <w:r w:rsidRPr="007D5B7A">
        <w:rPr>
          <w:rFonts w:eastAsia="SimSun" w:cs="Times"/>
          <w:b/>
          <w:bCs/>
          <w:iCs/>
          <w:lang w:eastAsia="zh-CN"/>
        </w:rPr>
        <w:t>Except:</w:t>
      </w:r>
    </w:p>
    <w:p w14:paraId="0AC27C24" w14:textId="77777777" w:rsidR="007D5B7A" w:rsidRPr="007D5B7A" w:rsidRDefault="007D5B7A" w:rsidP="00D161C6">
      <w:pPr>
        <w:pStyle w:val="ListParagraph"/>
        <w:numPr>
          <w:ilvl w:val="2"/>
          <w:numId w:val="15"/>
        </w:numPr>
        <w:overflowPunct w:val="0"/>
        <w:autoSpaceDE w:val="0"/>
        <w:autoSpaceDN w:val="0"/>
        <w:adjustRightInd w:val="0"/>
        <w:snapToGrid w:val="0"/>
        <w:spacing w:beforeLines="50" w:before="120" w:afterLines="50" w:after="120"/>
        <w:ind w:leftChars="0"/>
        <w:contextualSpacing/>
        <w:jc w:val="both"/>
        <w:textAlignment w:val="baseline"/>
        <w:rPr>
          <w:rFonts w:eastAsia="SimSun" w:cs="Times"/>
          <w:b/>
          <w:bCs/>
          <w:iCs/>
          <w:lang w:eastAsia="zh-CN"/>
        </w:rPr>
      </w:pPr>
      <w:r w:rsidRPr="007D5B7A">
        <w:rPr>
          <w:rFonts w:eastAsia="SimSun" w:cs="Times" w:hint="eastAsia"/>
          <w:b/>
          <w:bCs/>
          <w:iCs/>
          <w:lang w:eastAsia="zh-CN"/>
        </w:rPr>
        <w:t xml:space="preserve">SRS </w:t>
      </w:r>
      <w:r w:rsidRPr="007D5B7A">
        <w:rPr>
          <w:rFonts w:eastAsia="SimSun" w:cs="Times"/>
          <w:b/>
          <w:bCs/>
          <w:iCs/>
          <w:lang w:eastAsia="zh-CN"/>
        </w:rPr>
        <w:t xml:space="preserve">can still be </w:t>
      </w:r>
      <w:r w:rsidRPr="007D5B7A">
        <w:rPr>
          <w:rFonts w:eastAsia="SimSun" w:cs="Times" w:hint="eastAsia"/>
          <w:b/>
          <w:bCs/>
          <w:iCs/>
          <w:lang w:eastAsia="zh-CN"/>
        </w:rPr>
        <w:t>transmitted on the non-cancelled symbols</w:t>
      </w:r>
      <w:r w:rsidRPr="007D5B7A">
        <w:rPr>
          <w:rFonts w:eastAsia="SimSun" w:cs="Times"/>
          <w:b/>
          <w:bCs/>
          <w:iCs/>
          <w:lang w:eastAsia="zh-CN"/>
        </w:rPr>
        <w:t xml:space="preserve"> (conditioned on if SRS can be pre-empted)</w:t>
      </w:r>
    </w:p>
    <w:p w14:paraId="62213137" w14:textId="77777777" w:rsidR="007D5B7A" w:rsidRPr="007D5B7A" w:rsidRDefault="007D5B7A" w:rsidP="00D161C6">
      <w:pPr>
        <w:pStyle w:val="ListParagraph"/>
        <w:numPr>
          <w:ilvl w:val="2"/>
          <w:numId w:val="15"/>
        </w:numPr>
        <w:overflowPunct w:val="0"/>
        <w:autoSpaceDE w:val="0"/>
        <w:autoSpaceDN w:val="0"/>
        <w:adjustRightInd w:val="0"/>
        <w:snapToGrid w:val="0"/>
        <w:spacing w:beforeLines="50" w:before="120" w:afterLines="50" w:after="120"/>
        <w:ind w:leftChars="0"/>
        <w:contextualSpacing/>
        <w:jc w:val="both"/>
        <w:textAlignment w:val="baseline"/>
        <w:rPr>
          <w:rFonts w:eastAsia="SimSun" w:cs="Times"/>
          <w:b/>
          <w:bCs/>
          <w:iCs/>
          <w:lang w:eastAsia="zh-CN"/>
        </w:rPr>
      </w:pPr>
      <w:r w:rsidRPr="007D5B7A">
        <w:rPr>
          <w:rFonts w:eastAsia="SimSun" w:cs="Times" w:hint="eastAsia"/>
          <w:b/>
          <w:bCs/>
          <w:iCs/>
          <w:lang w:eastAsia="zh-CN"/>
        </w:rPr>
        <w:t xml:space="preserve">FFS </w:t>
      </w:r>
      <w:r w:rsidRPr="007D5B7A">
        <w:rPr>
          <w:rFonts w:eastAsia="SimSun" w:cs="Times"/>
          <w:b/>
          <w:bCs/>
          <w:iCs/>
          <w:lang w:eastAsia="zh-CN"/>
        </w:rPr>
        <w:t>for</w:t>
      </w:r>
      <w:r w:rsidRPr="007D5B7A">
        <w:rPr>
          <w:rFonts w:eastAsia="SimSun" w:cs="Times" w:hint="eastAsia"/>
          <w:b/>
          <w:bCs/>
          <w:iCs/>
          <w:lang w:eastAsia="zh-CN"/>
        </w:rPr>
        <w:t xml:space="preserve"> the </w:t>
      </w:r>
      <w:r w:rsidRPr="007D5B7A">
        <w:rPr>
          <w:rFonts w:eastAsia="SimSun" w:cs="Times"/>
          <w:b/>
          <w:bCs/>
          <w:iCs/>
          <w:lang w:eastAsia="zh-CN"/>
        </w:rPr>
        <w:t>PUSCH</w:t>
      </w:r>
      <w:r w:rsidRPr="007D5B7A">
        <w:rPr>
          <w:rFonts w:eastAsia="SimSun" w:cs="Times" w:hint="eastAsia"/>
          <w:b/>
          <w:bCs/>
          <w:iCs/>
          <w:lang w:eastAsia="zh-CN"/>
        </w:rPr>
        <w:t xml:space="preserve"> repetition</w:t>
      </w:r>
      <w:r w:rsidRPr="007D5B7A">
        <w:rPr>
          <w:rFonts w:eastAsia="SimSun" w:cs="Times"/>
          <w:b/>
          <w:bCs/>
          <w:iCs/>
          <w:lang w:eastAsia="zh-CN"/>
        </w:rPr>
        <w:t xml:space="preserve"> (Rel-15 &amp; Rel-16)</w:t>
      </w:r>
      <w:r w:rsidRPr="007D5B7A">
        <w:rPr>
          <w:rFonts w:eastAsia="SimSun" w:cs="Times" w:hint="eastAsia"/>
          <w:b/>
          <w:bCs/>
          <w:iCs/>
          <w:lang w:eastAsia="zh-CN"/>
        </w:rPr>
        <w:t xml:space="preserve"> case</w:t>
      </w:r>
    </w:p>
    <w:p w14:paraId="2E69F767" w14:textId="77777777" w:rsidR="007D5B7A" w:rsidRPr="007D5B7A" w:rsidRDefault="007D5B7A" w:rsidP="00D161C6">
      <w:pPr>
        <w:pStyle w:val="ListParagraph"/>
        <w:numPr>
          <w:ilvl w:val="2"/>
          <w:numId w:val="15"/>
        </w:numPr>
        <w:overflowPunct w:val="0"/>
        <w:autoSpaceDE w:val="0"/>
        <w:autoSpaceDN w:val="0"/>
        <w:adjustRightInd w:val="0"/>
        <w:snapToGrid w:val="0"/>
        <w:spacing w:beforeLines="50" w:before="120" w:afterLines="50" w:after="120"/>
        <w:ind w:leftChars="0"/>
        <w:contextualSpacing/>
        <w:jc w:val="both"/>
        <w:textAlignment w:val="baseline"/>
        <w:rPr>
          <w:rFonts w:eastAsia="SimSun" w:cs="Times"/>
          <w:b/>
          <w:bCs/>
          <w:iCs/>
          <w:lang w:eastAsia="zh-CN"/>
        </w:rPr>
      </w:pPr>
      <w:r w:rsidRPr="007D5B7A">
        <w:rPr>
          <w:rFonts w:eastAsia="SimSun" w:cs="Times"/>
          <w:b/>
          <w:bCs/>
          <w:iCs/>
          <w:lang w:eastAsia="zh-CN"/>
        </w:rPr>
        <w:t>FFS for the PUCCH repetition case (conditioned on if PUCCH can be pre-empted)</w:t>
      </w:r>
    </w:p>
    <w:p w14:paraId="3244FDE4" w14:textId="77777777" w:rsidR="007D5B7A" w:rsidRPr="007D5B7A" w:rsidRDefault="007D5B7A" w:rsidP="00D161C6">
      <w:pPr>
        <w:pStyle w:val="ListParagraph"/>
        <w:numPr>
          <w:ilvl w:val="1"/>
          <w:numId w:val="15"/>
        </w:numPr>
        <w:overflowPunct w:val="0"/>
        <w:autoSpaceDE w:val="0"/>
        <w:autoSpaceDN w:val="0"/>
        <w:adjustRightInd w:val="0"/>
        <w:snapToGrid w:val="0"/>
        <w:spacing w:beforeLines="50" w:before="120" w:afterLines="50" w:after="120"/>
        <w:ind w:leftChars="0"/>
        <w:contextualSpacing/>
        <w:jc w:val="both"/>
        <w:textAlignment w:val="baseline"/>
        <w:rPr>
          <w:rFonts w:eastAsia="SimSun" w:cs="Times"/>
          <w:b/>
          <w:bCs/>
          <w:iCs/>
          <w:lang w:eastAsia="zh-CN"/>
        </w:rPr>
      </w:pPr>
      <w:r w:rsidRPr="007D5B7A">
        <w:rPr>
          <w:rFonts w:eastAsia="SimSun" w:cs="Times" w:hint="eastAsia"/>
          <w:b/>
          <w:bCs/>
          <w:iCs/>
          <w:lang w:eastAsia="zh-CN"/>
        </w:rPr>
        <w:t xml:space="preserve">FFS whether another PUSCH can be scheduled </w:t>
      </w:r>
      <w:r w:rsidRPr="007D5B7A">
        <w:rPr>
          <w:rFonts w:eastAsia="SimSun" w:cs="Times"/>
          <w:b/>
          <w:bCs/>
          <w:iCs/>
          <w:lang w:eastAsia="zh-CN"/>
        </w:rPr>
        <w:t>in non-pre-empted</w:t>
      </w:r>
      <w:r w:rsidRPr="007D5B7A">
        <w:rPr>
          <w:rFonts w:eastAsia="SimSun" w:cs="Times" w:hint="eastAsia"/>
          <w:b/>
          <w:bCs/>
          <w:iCs/>
          <w:lang w:eastAsia="zh-CN"/>
        </w:rPr>
        <w:t xml:space="preserve"> resource</w:t>
      </w:r>
    </w:p>
    <w:p w14:paraId="1BCCD4A5" w14:textId="77777777" w:rsidR="007D5B7A" w:rsidRPr="007D5B7A" w:rsidRDefault="007D5B7A" w:rsidP="00D161C6">
      <w:pPr>
        <w:pStyle w:val="ListParagraph"/>
        <w:numPr>
          <w:ilvl w:val="1"/>
          <w:numId w:val="15"/>
        </w:numPr>
        <w:overflowPunct w:val="0"/>
        <w:autoSpaceDE w:val="0"/>
        <w:autoSpaceDN w:val="0"/>
        <w:adjustRightInd w:val="0"/>
        <w:snapToGrid w:val="0"/>
        <w:spacing w:beforeLines="50" w:before="120" w:afterLines="50" w:after="120"/>
        <w:ind w:leftChars="0"/>
        <w:contextualSpacing/>
        <w:jc w:val="both"/>
        <w:textAlignment w:val="baseline"/>
        <w:rPr>
          <w:rFonts w:eastAsia="SimSun" w:cs="Times"/>
          <w:b/>
          <w:bCs/>
          <w:iCs/>
          <w:lang w:eastAsia="zh-CN"/>
        </w:rPr>
      </w:pPr>
      <w:r w:rsidRPr="007D5B7A">
        <w:rPr>
          <w:rFonts w:eastAsia="SimSun" w:cs="Times" w:hint="eastAsia"/>
          <w:b/>
          <w:bCs/>
          <w:iCs/>
          <w:lang w:eastAsia="zh-CN"/>
        </w:rPr>
        <w:t xml:space="preserve">FFS impact (e.g. phase continuity issue) to a </w:t>
      </w:r>
      <w:r w:rsidRPr="007D5B7A">
        <w:rPr>
          <w:rFonts w:eastAsia="SimSun" w:cs="Times"/>
          <w:b/>
          <w:bCs/>
          <w:iCs/>
          <w:lang w:eastAsia="zh-CN"/>
        </w:rPr>
        <w:t>different</w:t>
      </w:r>
      <w:r w:rsidRPr="007D5B7A">
        <w:rPr>
          <w:rFonts w:eastAsia="SimSun" w:cs="Times" w:hint="eastAsia"/>
          <w:b/>
          <w:bCs/>
          <w:iCs/>
          <w:lang w:eastAsia="zh-CN"/>
        </w:rPr>
        <w:t xml:space="preserve"> carrier due to UL cancelation</w:t>
      </w:r>
    </w:p>
    <w:p w14:paraId="10E4731B" w14:textId="2C81DE5C" w:rsidR="00DA1C41" w:rsidRDefault="00A848FC" w:rsidP="009F6FBD">
      <w:pPr>
        <w:rPr>
          <w:lang w:eastAsia="ja-JP"/>
        </w:rPr>
      </w:pPr>
      <w:r>
        <w:rPr>
          <w:lang w:eastAsia="ja-JP"/>
        </w:rPr>
        <w:t>Based on the above agreements, stop with resuming is not supported, except for certain cases.</w:t>
      </w:r>
      <w:r w:rsidR="004D61FF">
        <w:rPr>
          <w:lang w:eastAsia="ja-JP"/>
        </w:rPr>
        <w:t xml:space="preserve"> For the case of PUSCH repetition scheme in Rel-15, where only inter-slot repetition is supported, we think that it is reasonable to cancel only a given transmission occasion (repetition) that collides with pre-empted resources. Other transmission occasions (repetitions) that do not collide with pre-empted resources should be allowed to transmit as scheduled. </w:t>
      </w:r>
      <w:r w:rsidR="001319E8">
        <w:rPr>
          <w:lang w:eastAsia="ja-JP"/>
        </w:rPr>
        <w:t xml:space="preserve">Furthermore, it needs to be discussed if the PUSCH repetition scheme in Rel-16 is allowed to follow stop with resuming. </w:t>
      </w:r>
      <w:r w:rsidR="00DA1C41">
        <w:rPr>
          <w:lang w:eastAsia="ja-JP"/>
        </w:rPr>
        <w:t>In our thinking, the PUSCH repetition mechanism in Rel-16 is generally complicated as segmentation is done depending up on number of different cases. If “stop with resuming” is agreed to be supported, it will further complicate the PUSCH repetition procedure in Rel-16. Therefore, considering the effort required in the limited time, we would propose to simply not support “stop with resuming” for PUSCH repetition mechanism in Rel-16.</w:t>
      </w:r>
    </w:p>
    <w:p w14:paraId="51E9AEC1" w14:textId="0EC96977" w:rsidR="00C1370B" w:rsidRDefault="00C1370B" w:rsidP="009F6FBD">
      <w:pPr>
        <w:rPr>
          <w:lang w:eastAsia="ja-JP"/>
        </w:rPr>
      </w:pPr>
      <w:r>
        <w:rPr>
          <w:lang w:eastAsia="ja-JP"/>
        </w:rPr>
        <w:t>For phase continuity issue, as far as just to stop baseband level power off of "stop" but to keep RF unchanged would not have the impact to another carrier due to UL cancelation.</w:t>
      </w:r>
    </w:p>
    <w:p w14:paraId="78A16D26" w14:textId="321E1233" w:rsidR="001319E8" w:rsidRPr="001319E8" w:rsidRDefault="001319E8" w:rsidP="009F6FBD">
      <w:pPr>
        <w:rPr>
          <w:b/>
          <w:i/>
          <w:lang w:eastAsia="ja-JP"/>
        </w:rPr>
      </w:pPr>
      <w:r w:rsidRPr="001319E8">
        <w:rPr>
          <w:b/>
          <w:i/>
          <w:lang w:eastAsia="ja-JP"/>
        </w:rPr>
        <w:t>Proposal 1: PUSCH repetition scheme for Rel-15 with inter-slot repetition should be allowed to support “stop with resuming” such that only the transmission occasions that collides with pre-empted resources are cancelled, while the other transmission occasions can transmit as scheduled.</w:t>
      </w:r>
    </w:p>
    <w:p w14:paraId="3277814C" w14:textId="6581FBB8" w:rsidR="009D2B84" w:rsidRDefault="001319E8" w:rsidP="009D2B84">
      <w:pPr>
        <w:rPr>
          <w:b/>
          <w:i/>
          <w:lang w:eastAsia="ja-JP"/>
        </w:rPr>
      </w:pPr>
      <w:r w:rsidRPr="001319E8">
        <w:rPr>
          <w:b/>
          <w:i/>
          <w:lang w:eastAsia="ja-JP"/>
        </w:rPr>
        <w:t xml:space="preserve">Proposal 2: </w:t>
      </w:r>
      <w:r w:rsidR="00DA1C41" w:rsidRPr="00DA1C41">
        <w:rPr>
          <w:b/>
          <w:i/>
          <w:lang w:eastAsia="ja-JP"/>
        </w:rPr>
        <w:t>Upon detecting an UL cancelation indication, for the transmission of UL signal/channels, “stop with resuming” is not supported</w:t>
      </w:r>
      <w:r w:rsidR="00DA1C41">
        <w:rPr>
          <w:b/>
          <w:i/>
          <w:lang w:eastAsia="ja-JP"/>
        </w:rPr>
        <w:t xml:space="preserve"> for PUSCH repetition mechanism in Rel-16.</w:t>
      </w:r>
    </w:p>
    <w:p w14:paraId="4ACAE6C1" w14:textId="77777777" w:rsidR="009D2B84" w:rsidRDefault="009D2B84" w:rsidP="009D2B84">
      <w:pPr>
        <w:spacing w:after="0"/>
        <w:rPr>
          <w:b/>
          <w:i/>
          <w:lang w:eastAsia="ja-JP"/>
        </w:rPr>
      </w:pPr>
    </w:p>
    <w:p w14:paraId="0479B521" w14:textId="75153CD0" w:rsidR="0026730A" w:rsidRPr="00DB32B3" w:rsidRDefault="0026730A" w:rsidP="009D2B84">
      <w:pPr>
        <w:spacing w:after="0"/>
        <w:rPr>
          <w:b/>
          <w:sz w:val="24"/>
          <w:szCs w:val="22"/>
          <w:u w:val="single"/>
          <w:lang w:eastAsia="ja-JP"/>
        </w:rPr>
      </w:pPr>
      <w:r w:rsidRPr="00DB32B3">
        <w:rPr>
          <w:b/>
          <w:sz w:val="24"/>
          <w:szCs w:val="22"/>
          <w:u w:val="single"/>
          <w:lang w:eastAsia="ja-JP"/>
        </w:rPr>
        <w:t>UL cancellation indication</w:t>
      </w:r>
      <w:r w:rsidR="00984C9E" w:rsidRPr="00DB32B3">
        <w:rPr>
          <w:b/>
          <w:sz w:val="24"/>
          <w:szCs w:val="22"/>
          <w:u w:val="single"/>
          <w:lang w:eastAsia="ja-JP"/>
        </w:rPr>
        <w:t xml:space="preserve"> and </w:t>
      </w:r>
      <w:r w:rsidR="00F64343">
        <w:rPr>
          <w:b/>
          <w:sz w:val="24"/>
          <w:szCs w:val="22"/>
          <w:u w:val="single"/>
          <w:lang w:eastAsia="ja-JP"/>
        </w:rPr>
        <w:t>its reliability</w:t>
      </w:r>
      <w:r w:rsidR="00984C9E" w:rsidRPr="00DB32B3">
        <w:rPr>
          <w:b/>
          <w:sz w:val="24"/>
          <w:szCs w:val="22"/>
          <w:u w:val="single"/>
          <w:lang w:eastAsia="ja-JP"/>
        </w:rPr>
        <w:t xml:space="preserve"> </w:t>
      </w:r>
    </w:p>
    <w:p w14:paraId="5B33C632" w14:textId="497748A8" w:rsidR="002F2AE4" w:rsidRDefault="002F2AE4" w:rsidP="002F2AE4">
      <w:pPr>
        <w:snapToGrid w:val="0"/>
        <w:spacing w:before="240" w:afterLines="50" w:after="120"/>
        <w:rPr>
          <w:rFonts w:eastAsia="SimSun"/>
          <w:lang w:eastAsia="zh-CN"/>
        </w:rPr>
      </w:pPr>
      <w:r>
        <w:rPr>
          <w:rFonts w:eastAsia="SimSun"/>
          <w:lang w:eastAsia="zh-CN"/>
        </w:rPr>
        <w:t xml:space="preserve">In 3GPP RAN1#97, following agreement related to inter UE UL cancellation </w:t>
      </w:r>
      <w:r w:rsidR="00601915">
        <w:rPr>
          <w:rFonts w:eastAsia="SimSun"/>
          <w:lang w:eastAsia="zh-CN"/>
        </w:rPr>
        <w:t xml:space="preserve">indication </w:t>
      </w:r>
      <w:r w:rsidR="009D2B84">
        <w:rPr>
          <w:rFonts w:eastAsia="SimSun"/>
          <w:lang w:eastAsia="zh-CN"/>
        </w:rPr>
        <w:t>was</w:t>
      </w:r>
      <w:r w:rsidR="00601915">
        <w:rPr>
          <w:rFonts w:eastAsia="SimSun"/>
          <w:lang w:eastAsia="zh-CN"/>
        </w:rPr>
        <w:t xml:space="preserve"> made:</w:t>
      </w:r>
    </w:p>
    <w:p w14:paraId="0968D718" w14:textId="77777777" w:rsidR="002F2AE4" w:rsidRDefault="002F2AE4" w:rsidP="002F2AE4">
      <w:pPr>
        <w:snapToGrid w:val="0"/>
        <w:spacing w:afterLines="50" w:after="120"/>
        <w:rPr>
          <w:b/>
        </w:rPr>
      </w:pPr>
      <w:r w:rsidRPr="002F126C">
        <w:rPr>
          <w:b/>
          <w:highlight w:val="green"/>
        </w:rPr>
        <w:t>Agreements</w:t>
      </w:r>
      <w:r w:rsidRPr="002F126C">
        <w:rPr>
          <w:b/>
        </w:rPr>
        <w:t>:</w:t>
      </w:r>
    </w:p>
    <w:p w14:paraId="1610670C" w14:textId="77777777" w:rsidR="002F2AE4" w:rsidRPr="007565B0" w:rsidRDefault="002F2AE4" w:rsidP="00D161C6">
      <w:pPr>
        <w:pStyle w:val="ListParagraph"/>
        <w:numPr>
          <w:ilvl w:val="0"/>
          <w:numId w:val="16"/>
        </w:numPr>
        <w:snapToGrid w:val="0"/>
        <w:spacing w:afterLines="50" w:after="120"/>
        <w:ind w:leftChars="0"/>
        <w:rPr>
          <w:rFonts w:eastAsia="SimSun"/>
          <w:b/>
          <w:bCs/>
          <w:iCs/>
          <w:lang w:eastAsia="zh-CN"/>
        </w:rPr>
      </w:pPr>
      <w:r w:rsidRPr="007565B0">
        <w:rPr>
          <w:rFonts w:eastAsia="SimSun"/>
          <w:b/>
          <w:bCs/>
          <w:iCs/>
          <w:lang w:eastAsia="zh-CN"/>
        </w:rPr>
        <w:t>S</w:t>
      </w:r>
      <w:r w:rsidRPr="007565B0">
        <w:rPr>
          <w:rFonts w:eastAsia="SimSun" w:hint="eastAsia"/>
          <w:b/>
          <w:bCs/>
          <w:iCs/>
          <w:lang w:eastAsia="zh-CN"/>
        </w:rPr>
        <w:t xml:space="preserve">upport </w:t>
      </w:r>
      <w:r w:rsidRPr="007565B0">
        <w:rPr>
          <w:rFonts w:eastAsia="SimSun"/>
          <w:b/>
          <w:bCs/>
          <w:iCs/>
          <w:lang w:eastAsia="zh-CN"/>
        </w:rPr>
        <w:t xml:space="preserve">at least </w:t>
      </w:r>
      <w:r w:rsidRPr="007565B0">
        <w:rPr>
          <w:rFonts w:eastAsia="SimSun" w:hint="eastAsia"/>
          <w:b/>
          <w:bCs/>
          <w:iCs/>
          <w:lang w:eastAsia="zh-CN"/>
        </w:rPr>
        <w:t>group common DCI for cancelation indication</w:t>
      </w:r>
    </w:p>
    <w:p w14:paraId="0E4DFB19" w14:textId="77777777" w:rsidR="002F2AE4" w:rsidRDefault="002F2AE4" w:rsidP="00D161C6">
      <w:pPr>
        <w:pStyle w:val="ListParagraph"/>
        <w:numPr>
          <w:ilvl w:val="1"/>
          <w:numId w:val="10"/>
        </w:numPr>
        <w:overflowPunct w:val="0"/>
        <w:autoSpaceDE w:val="0"/>
        <w:autoSpaceDN w:val="0"/>
        <w:adjustRightInd w:val="0"/>
        <w:snapToGrid w:val="0"/>
        <w:spacing w:beforeLines="50" w:before="120" w:afterLines="50" w:after="120"/>
        <w:ind w:leftChars="0"/>
        <w:contextualSpacing/>
        <w:textAlignment w:val="baseline"/>
        <w:rPr>
          <w:rFonts w:eastAsia="SimSun"/>
          <w:b/>
          <w:bCs/>
          <w:iCs/>
          <w:lang w:eastAsia="zh-CN"/>
        </w:rPr>
      </w:pPr>
      <w:r w:rsidRPr="002F126C">
        <w:rPr>
          <w:rFonts w:eastAsia="SimSun"/>
          <w:b/>
          <w:bCs/>
          <w:iCs/>
          <w:lang w:eastAsia="zh-CN"/>
        </w:rPr>
        <w:lastRenderedPageBreak/>
        <w:t xml:space="preserve">FFS whether or not to additionally support </w:t>
      </w:r>
      <w:r w:rsidRPr="002F126C">
        <w:rPr>
          <w:rFonts w:eastAsia="SimSun" w:hint="eastAsia"/>
          <w:b/>
          <w:bCs/>
          <w:iCs/>
          <w:lang w:eastAsia="zh-CN"/>
        </w:rPr>
        <w:t>UE-specific DCI for cancelation indication</w:t>
      </w:r>
    </w:p>
    <w:p w14:paraId="5E6EA471" w14:textId="3BE4F46C" w:rsidR="009F0CBD" w:rsidRDefault="002212CF" w:rsidP="0026730A">
      <w:pPr>
        <w:rPr>
          <w:lang w:eastAsia="ja-JP"/>
        </w:rPr>
      </w:pPr>
      <w:r>
        <w:rPr>
          <w:lang w:eastAsia="ja-JP"/>
        </w:rPr>
        <w:t xml:space="preserve">In our thinking, for </w:t>
      </w:r>
      <w:r w:rsidR="009F0CBD">
        <w:rPr>
          <w:lang w:eastAsia="ja-JP"/>
        </w:rPr>
        <w:t>sequence based indication, more specification effort might be needed. It will be a new signal that would require additional resources, separate configuration and possibly additional monitoring in addition to PDCCH monitoring.</w:t>
      </w:r>
      <w:r w:rsidR="009916D1">
        <w:rPr>
          <w:lang w:eastAsia="ja-JP"/>
        </w:rPr>
        <w:t xml:space="preserve"> </w:t>
      </w:r>
      <w:r w:rsidR="00515890">
        <w:rPr>
          <w:lang w:eastAsia="ja-JP"/>
        </w:rPr>
        <w:t>In addition, because of the lack of CRC protection, to manage false-detection required level with good miss-detection performance is very difficult and sensitive to the variation of the interference level for the sequence based indication</w:t>
      </w:r>
      <w:r w:rsidR="00B12C60">
        <w:rPr>
          <w:lang w:eastAsia="ja-JP"/>
        </w:rPr>
        <w:t xml:space="preserve"> as discussed following section on the reliability</w:t>
      </w:r>
      <w:r w:rsidR="00515890">
        <w:rPr>
          <w:lang w:eastAsia="ja-JP"/>
        </w:rPr>
        <w:t xml:space="preserve">. </w:t>
      </w:r>
      <w:r w:rsidR="009916D1">
        <w:rPr>
          <w:lang w:eastAsia="ja-JP"/>
        </w:rPr>
        <w:t>Therefore, sequence based indication shouldn’t be considered.</w:t>
      </w:r>
      <w:r>
        <w:rPr>
          <w:lang w:eastAsia="ja-JP"/>
        </w:rPr>
        <w:t xml:space="preserve"> </w:t>
      </w:r>
    </w:p>
    <w:p w14:paraId="74EF0F57" w14:textId="464C96CC" w:rsidR="00D401DA" w:rsidRDefault="002F2AE4" w:rsidP="00D401DA">
      <w:pPr>
        <w:overflowPunct w:val="0"/>
        <w:autoSpaceDE w:val="0"/>
        <w:autoSpaceDN w:val="0"/>
        <w:adjustRightInd w:val="0"/>
        <w:snapToGrid w:val="0"/>
        <w:spacing w:beforeLines="50" w:before="120" w:afterLines="50" w:after="120"/>
        <w:contextualSpacing/>
        <w:textAlignment w:val="baseline"/>
        <w:rPr>
          <w:rFonts w:eastAsia="SimSun"/>
          <w:b/>
          <w:bCs/>
          <w:i/>
          <w:iCs/>
          <w:lang w:eastAsia="zh-CN"/>
        </w:rPr>
      </w:pPr>
      <w:r>
        <w:rPr>
          <w:b/>
          <w:i/>
          <w:lang w:eastAsia="ja-JP"/>
        </w:rPr>
        <w:t>Proposal 3</w:t>
      </w:r>
      <w:r w:rsidR="009916D1" w:rsidRPr="00D401DA">
        <w:rPr>
          <w:b/>
          <w:i/>
          <w:lang w:eastAsia="ja-JP"/>
        </w:rPr>
        <w:t xml:space="preserve">: In NR URLLC </w:t>
      </w:r>
      <w:r w:rsidR="002212CF" w:rsidRPr="00D401DA">
        <w:rPr>
          <w:b/>
          <w:i/>
          <w:lang w:eastAsia="ja-JP"/>
        </w:rPr>
        <w:t>UL i</w:t>
      </w:r>
      <w:r w:rsidR="009916D1" w:rsidRPr="00D401DA">
        <w:rPr>
          <w:b/>
          <w:i/>
          <w:lang w:eastAsia="ja-JP"/>
        </w:rPr>
        <w:t xml:space="preserve">n Rel. 16, </w:t>
      </w:r>
      <w:r w:rsidR="00D401DA" w:rsidRPr="00D401DA">
        <w:rPr>
          <w:rFonts w:eastAsia="SimSun"/>
          <w:b/>
          <w:bCs/>
          <w:i/>
          <w:iCs/>
          <w:lang w:eastAsia="zh-CN"/>
        </w:rPr>
        <w:t>UE specific signalling</w:t>
      </w:r>
      <w:r w:rsidR="002212CF" w:rsidRPr="00D401DA">
        <w:rPr>
          <w:rFonts w:eastAsia="SimSun"/>
          <w:b/>
          <w:bCs/>
          <w:i/>
          <w:iCs/>
          <w:lang w:eastAsia="zh-CN"/>
        </w:rPr>
        <w:t xml:space="preserve"> for UL cancelation indication </w:t>
      </w:r>
      <w:r w:rsidR="00D401DA" w:rsidRPr="00D401DA">
        <w:rPr>
          <w:rFonts w:eastAsia="SimSun"/>
          <w:b/>
          <w:bCs/>
          <w:i/>
          <w:iCs/>
          <w:lang w:eastAsia="zh-CN"/>
        </w:rPr>
        <w:t xml:space="preserve">is </w:t>
      </w:r>
      <w:r w:rsidR="00D401DA">
        <w:rPr>
          <w:rFonts w:eastAsia="SimSun"/>
          <w:b/>
          <w:bCs/>
          <w:i/>
          <w:iCs/>
          <w:lang w:eastAsia="zh-CN"/>
        </w:rPr>
        <w:t xml:space="preserve">not </w:t>
      </w:r>
      <w:r w:rsidR="00D401DA" w:rsidRPr="00D401DA">
        <w:rPr>
          <w:rFonts w:eastAsia="SimSun"/>
          <w:b/>
          <w:bCs/>
          <w:i/>
          <w:iCs/>
          <w:lang w:eastAsia="zh-CN"/>
        </w:rPr>
        <w:t>supported.</w:t>
      </w:r>
    </w:p>
    <w:p w14:paraId="414BCD2B" w14:textId="1503D40C" w:rsidR="00F64343" w:rsidRDefault="00F64343" w:rsidP="00D401DA">
      <w:pPr>
        <w:overflowPunct w:val="0"/>
        <w:autoSpaceDE w:val="0"/>
        <w:autoSpaceDN w:val="0"/>
        <w:adjustRightInd w:val="0"/>
        <w:snapToGrid w:val="0"/>
        <w:spacing w:beforeLines="50" w:before="120" w:afterLines="50" w:after="120"/>
        <w:contextualSpacing/>
        <w:textAlignment w:val="baseline"/>
        <w:rPr>
          <w:rFonts w:eastAsia="SimSun"/>
          <w:b/>
          <w:bCs/>
          <w:i/>
          <w:iCs/>
          <w:lang w:eastAsia="zh-CN"/>
        </w:rPr>
      </w:pPr>
    </w:p>
    <w:p w14:paraId="06FF8E93" w14:textId="77777777" w:rsidR="00F64343" w:rsidRDefault="00F64343" w:rsidP="00F64343">
      <w:pPr>
        <w:rPr>
          <w:lang w:eastAsia="ja-JP"/>
        </w:rPr>
      </w:pPr>
      <w:r>
        <w:rPr>
          <w:lang w:eastAsia="ja-JP"/>
        </w:rPr>
        <w:t>Another discussion point is to ensure that the UL cancellation indication is reliable enough to be received and successfully decoded by the UE. If the UL cancellation indication has insufficient reliability, then that particular UE continues with the transmission and possibly degrade the URLLC or higher priority transmission of other UE.</w:t>
      </w:r>
    </w:p>
    <w:p w14:paraId="150D5FF1" w14:textId="4EFC68B4" w:rsidR="00F64343" w:rsidRDefault="00F64343" w:rsidP="00F64343">
      <w:pPr>
        <w:rPr>
          <w:b/>
          <w:i/>
          <w:lang w:eastAsia="ja-JP"/>
        </w:rPr>
      </w:pPr>
      <w:r w:rsidRPr="007D7CE2">
        <w:rPr>
          <w:b/>
          <w:i/>
          <w:lang w:eastAsia="ja-JP"/>
        </w:rPr>
        <w:t xml:space="preserve">Observation </w:t>
      </w:r>
      <w:r>
        <w:rPr>
          <w:b/>
          <w:i/>
          <w:lang w:eastAsia="ja-JP"/>
        </w:rPr>
        <w:t>1</w:t>
      </w:r>
      <w:r w:rsidRPr="007D7CE2">
        <w:rPr>
          <w:b/>
          <w:i/>
          <w:lang w:eastAsia="ja-JP"/>
        </w:rPr>
        <w:t>:</w:t>
      </w:r>
      <w:r>
        <w:rPr>
          <w:lang w:eastAsia="ja-JP"/>
        </w:rPr>
        <w:t xml:space="preserve"> </w:t>
      </w:r>
      <w:r w:rsidRPr="0012442D">
        <w:rPr>
          <w:b/>
          <w:i/>
          <w:lang w:eastAsia="ja-JP"/>
        </w:rPr>
        <w:t>In NR URLLC UL in Rel. 16</w:t>
      </w:r>
      <w:r>
        <w:rPr>
          <w:b/>
          <w:i/>
          <w:lang w:eastAsia="ja-JP"/>
        </w:rPr>
        <w:t>, in order to ensure the end-to-end reliability of 10E-6, the reliability of the UL cancellation indication should also satisfy similar reliability criteria.</w:t>
      </w:r>
    </w:p>
    <w:p w14:paraId="3D265F6B" w14:textId="0B257D9E" w:rsidR="00F64343" w:rsidRDefault="00F64343" w:rsidP="00F64343">
      <w:pPr>
        <w:rPr>
          <w:lang w:eastAsia="ja-JP"/>
        </w:rPr>
      </w:pPr>
      <w:r>
        <w:rPr>
          <w:lang w:eastAsia="ja-JP"/>
        </w:rPr>
        <w:t xml:space="preserve">However, as it is agreed to send UL cancellation indication with PDCCH, then the discussion/enhancements related to PDCCH in NR URLLC would be sufficient to ensure ultra-reliability for UL cancellation indication. </w:t>
      </w:r>
    </w:p>
    <w:p w14:paraId="3850C17C" w14:textId="77777777" w:rsidR="009D2B84" w:rsidRDefault="009D2B84" w:rsidP="00F64343">
      <w:pPr>
        <w:rPr>
          <w:lang w:eastAsia="ja-JP"/>
        </w:rPr>
      </w:pPr>
    </w:p>
    <w:p w14:paraId="1D2F9BCC" w14:textId="7A1CFF16" w:rsidR="0026730A" w:rsidRPr="00DB32B3" w:rsidRDefault="0026730A" w:rsidP="00EF1470">
      <w:pPr>
        <w:rPr>
          <w:b/>
          <w:sz w:val="24"/>
          <w:szCs w:val="24"/>
          <w:u w:val="single"/>
          <w:lang w:eastAsia="ja-JP"/>
        </w:rPr>
      </w:pPr>
      <w:r w:rsidRPr="00DB32B3">
        <w:rPr>
          <w:b/>
          <w:sz w:val="24"/>
          <w:szCs w:val="24"/>
          <w:u w:val="single"/>
          <w:lang w:eastAsia="ja-JP"/>
        </w:rPr>
        <w:t>UE monitoring behaviour for UL cancellation indication</w:t>
      </w:r>
    </w:p>
    <w:p w14:paraId="45A176D4" w14:textId="59CF14A0" w:rsidR="000754FE" w:rsidRDefault="000754FE" w:rsidP="0021088D">
      <w:pPr>
        <w:spacing w:after="120"/>
      </w:pPr>
      <w:r>
        <w:t>In 3GPP RAN1#98, following agreements related to the monitoring of UL cancellation indication were made:</w:t>
      </w:r>
    </w:p>
    <w:p w14:paraId="200E646F" w14:textId="77777777" w:rsidR="000754FE" w:rsidRPr="009902E7" w:rsidRDefault="000754FE" w:rsidP="000754FE">
      <w:pPr>
        <w:spacing w:after="0"/>
        <w:rPr>
          <w:b/>
          <w:lang w:eastAsia="x-none"/>
        </w:rPr>
      </w:pPr>
      <w:r w:rsidRPr="009902E7">
        <w:rPr>
          <w:b/>
          <w:highlight w:val="green"/>
          <w:lang w:eastAsia="x-none"/>
        </w:rPr>
        <w:t>Agreements</w:t>
      </w:r>
      <w:r w:rsidRPr="009902E7">
        <w:rPr>
          <w:b/>
          <w:lang w:eastAsia="x-none"/>
        </w:rPr>
        <w:t>:</w:t>
      </w:r>
    </w:p>
    <w:p w14:paraId="632FC539" w14:textId="77777777" w:rsidR="000754FE" w:rsidRPr="009902E7" w:rsidRDefault="000754FE" w:rsidP="00D161C6">
      <w:pPr>
        <w:pStyle w:val="ListParagraph"/>
        <w:numPr>
          <w:ilvl w:val="0"/>
          <w:numId w:val="16"/>
        </w:numPr>
        <w:spacing w:after="0"/>
        <w:ind w:leftChars="0"/>
        <w:rPr>
          <w:rFonts w:eastAsia="SimSun" w:cs="Times"/>
          <w:b/>
          <w:bCs/>
          <w:iCs/>
          <w:lang w:eastAsia="zh-CN"/>
        </w:rPr>
      </w:pPr>
      <w:r w:rsidRPr="009902E7">
        <w:rPr>
          <w:rFonts w:eastAsia="SimSun" w:cs="Times" w:hint="eastAsia"/>
          <w:b/>
          <w:bCs/>
          <w:iCs/>
          <w:lang w:eastAsia="zh-CN"/>
        </w:rPr>
        <w:t xml:space="preserve">Reuse the </w:t>
      </w:r>
      <w:r w:rsidRPr="009902E7">
        <w:rPr>
          <w:rFonts w:eastAsia="SimSun" w:cs="Times"/>
          <w:b/>
          <w:bCs/>
          <w:iCs/>
          <w:lang w:eastAsia="zh-CN"/>
        </w:rPr>
        <w:t>existing</w:t>
      </w:r>
      <w:r w:rsidRPr="009902E7">
        <w:rPr>
          <w:rFonts w:eastAsia="SimSun" w:cs="Times" w:hint="eastAsia"/>
          <w:b/>
          <w:bCs/>
          <w:iCs/>
          <w:lang w:eastAsia="zh-CN"/>
        </w:rPr>
        <w:t xml:space="preserve"> methods for search space </w:t>
      </w:r>
      <w:r w:rsidRPr="009902E7">
        <w:rPr>
          <w:rFonts w:eastAsia="SimSun" w:cs="Times"/>
          <w:b/>
          <w:bCs/>
          <w:iCs/>
          <w:lang w:eastAsia="zh-CN"/>
        </w:rPr>
        <w:t>configuration</w:t>
      </w:r>
      <w:r w:rsidRPr="009902E7">
        <w:rPr>
          <w:rFonts w:eastAsia="SimSun" w:cs="Times" w:hint="eastAsia"/>
          <w:b/>
          <w:bCs/>
          <w:iCs/>
          <w:lang w:eastAsia="zh-CN"/>
        </w:rPr>
        <w:t xml:space="preserve"> to support UL CI monitoring</w:t>
      </w:r>
    </w:p>
    <w:p w14:paraId="3AADFFD0" w14:textId="77777777" w:rsidR="000754FE" w:rsidRPr="009902E7" w:rsidRDefault="000754FE" w:rsidP="00D161C6">
      <w:pPr>
        <w:pStyle w:val="ListParagraph"/>
        <w:numPr>
          <w:ilvl w:val="1"/>
          <w:numId w:val="13"/>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9902E7">
        <w:rPr>
          <w:rFonts w:eastAsia="SimSun" w:cs="Times" w:hint="eastAsia"/>
          <w:b/>
          <w:bCs/>
          <w:iCs/>
          <w:lang w:eastAsia="zh-CN"/>
        </w:rPr>
        <w:t>FFS possible restrictions</w:t>
      </w:r>
    </w:p>
    <w:p w14:paraId="403B9BD0" w14:textId="77777777" w:rsidR="000754FE" w:rsidRPr="009902E7" w:rsidRDefault="000754FE" w:rsidP="00D161C6">
      <w:pPr>
        <w:pStyle w:val="ListParagraph"/>
        <w:numPr>
          <w:ilvl w:val="1"/>
          <w:numId w:val="13"/>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9902E7">
        <w:rPr>
          <w:rFonts w:eastAsia="SimSun" w:cs="Times" w:hint="eastAsia"/>
          <w:b/>
          <w:bCs/>
          <w:iCs/>
          <w:lang w:eastAsia="zh-CN"/>
        </w:rPr>
        <w:t>Note: this means both symbol level and slot level monitoring periodicities are possible from specification perspective</w:t>
      </w:r>
    </w:p>
    <w:p w14:paraId="49D55ED1" w14:textId="77777777" w:rsidR="000754FE" w:rsidRPr="009902E7" w:rsidRDefault="000754FE" w:rsidP="000754FE">
      <w:pPr>
        <w:spacing w:after="0"/>
        <w:rPr>
          <w:b/>
          <w:highlight w:val="green"/>
          <w:lang w:eastAsia="x-none"/>
        </w:rPr>
      </w:pPr>
    </w:p>
    <w:p w14:paraId="19A3531E" w14:textId="77777777" w:rsidR="000754FE" w:rsidRPr="009902E7" w:rsidRDefault="000754FE" w:rsidP="000754FE">
      <w:pPr>
        <w:spacing w:after="0"/>
        <w:rPr>
          <w:b/>
          <w:lang w:eastAsia="x-none"/>
        </w:rPr>
      </w:pPr>
      <w:r w:rsidRPr="009902E7">
        <w:rPr>
          <w:b/>
          <w:highlight w:val="green"/>
          <w:lang w:eastAsia="x-none"/>
        </w:rPr>
        <w:t>Agreements</w:t>
      </w:r>
      <w:r w:rsidRPr="009902E7">
        <w:rPr>
          <w:b/>
          <w:lang w:eastAsia="x-none"/>
        </w:rPr>
        <w:t>:</w:t>
      </w:r>
    </w:p>
    <w:p w14:paraId="29B85B8C" w14:textId="77777777" w:rsidR="000754FE" w:rsidRPr="009902E7" w:rsidRDefault="000754FE" w:rsidP="00D161C6">
      <w:pPr>
        <w:pStyle w:val="ListParagraph"/>
        <w:numPr>
          <w:ilvl w:val="0"/>
          <w:numId w:val="16"/>
        </w:numPr>
        <w:spacing w:after="0"/>
        <w:ind w:leftChars="0"/>
        <w:rPr>
          <w:rFonts w:eastAsia="SimSun" w:cs="Times"/>
          <w:b/>
          <w:bCs/>
          <w:iCs/>
          <w:lang w:eastAsia="zh-CN"/>
        </w:rPr>
      </w:pPr>
      <w:r w:rsidRPr="009902E7">
        <w:rPr>
          <w:rFonts w:eastAsia="SimSun" w:cs="Times"/>
          <w:b/>
          <w:bCs/>
          <w:iCs/>
          <w:lang w:eastAsia="zh-CN"/>
        </w:rPr>
        <w:t>T</w:t>
      </w:r>
      <w:r w:rsidRPr="009902E7">
        <w:rPr>
          <w:rFonts w:eastAsia="SimSun" w:cs="Times" w:hint="eastAsia"/>
          <w:b/>
          <w:bCs/>
          <w:iCs/>
          <w:lang w:eastAsia="zh-CN"/>
        </w:rPr>
        <w:t>he UE DCI size budget is not increased by UL CI monitoring</w:t>
      </w:r>
    </w:p>
    <w:p w14:paraId="209CE5CC" w14:textId="77777777" w:rsidR="000754FE" w:rsidRPr="009902E7" w:rsidRDefault="000754FE" w:rsidP="00D161C6">
      <w:pPr>
        <w:pStyle w:val="ListParagraph"/>
        <w:numPr>
          <w:ilvl w:val="0"/>
          <w:numId w:val="14"/>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9902E7">
        <w:rPr>
          <w:rFonts w:eastAsia="SimSun" w:cs="Times" w:hint="eastAsia"/>
          <w:b/>
          <w:bCs/>
          <w:iCs/>
          <w:lang w:eastAsia="zh-CN"/>
        </w:rPr>
        <w:t>Further discuss</w:t>
      </w:r>
      <w:r w:rsidRPr="009902E7">
        <w:rPr>
          <w:rFonts w:eastAsia="SimSun" w:cs="Times"/>
          <w:b/>
          <w:bCs/>
          <w:iCs/>
          <w:lang w:eastAsia="zh-CN"/>
        </w:rPr>
        <w:t xml:space="preserve"> methods to reduce the UE monitoring for UL CI, e.g. </w:t>
      </w:r>
    </w:p>
    <w:p w14:paraId="3E289814" w14:textId="77777777" w:rsidR="000754FE" w:rsidRPr="009902E7" w:rsidRDefault="000754FE" w:rsidP="00D161C6">
      <w:pPr>
        <w:pStyle w:val="ListParagraph"/>
        <w:numPr>
          <w:ilvl w:val="1"/>
          <w:numId w:val="14"/>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9902E7">
        <w:rPr>
          <w:rFonts w:eastAsia="SimSun" w:cs="Times"/>
          <w:b/>
          <w:bCs/>
          <w:iCs/>
          <w:lang w:eastAsia="zh-CN"/>
        </w:rPr>
        <w:t>The number of aggregation levels and/or candidates for the UL CI monitoring should be limited</w:t>
      </w:r>
    </w:p>
    <w:p w14:paraId="365F105B" w14:textId="77777777" w:rsidR="000754FE" w:rsidRPr="009902E7" w:rsidRDefault="000754FE" w:rsidP="00D161C6">
      <w:pPr>
        <w:pStyle w:val="ListParagraph"/>
        <w:numPr>
          <w:ilvl w:val="1"/>
          <w:numId w:val="14"/>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9902E7">
        <w:rPr>
          <w:rFonts w:eastAsia="SimSun" w:cs="Times"/>
          <w:b/>
          <w:bCs/>
          <w:iCs/>
          <w:lang w:eastAsia="zh-CN"/>
        </w:rPr>
        <w:t>Conditions for eMBB UE UL CI monitoring:</w:t>
      </w:r>
    </w:p>
    <w:p w14:paraId="78034BC5" w14:textId="77777777" w:rsidR="000754FE" w:rsidRPr="009902E7" w:rsidRDefault="000754FE" w:rsidP="00D161C6">
      <w:pPr>
        <w:pStyle w:val="ListParagraph"/>
        <w:numPr>
          <w:ilvl w:val="2"/>
          <w:numId w:val="14"/>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9902E7">
        <w:rPr>
          <w:rFonts w:eastAsia="SimSun" w:cs="Times"/>
          <w:b/>
          <w:bCs/>
          <w:iCs/>
          <w:lang w:eastAsia="zh-CN"/>
        </w:rPr>
        <w:t xml:space="preserve">For UL transmission with associated PDCCH, </w:t>
      </w:r>
    </w:p>
    <w:p w14:paraId="317EC72B" w14:textId="77777777" w:rsidR="000754FE" w:rsidRPr="009902E7" w:rsidRDefault="000754FE" w:rsidP="00D161C6">
      <w:pPr>
        <w:pStyle w:val="ListParagraph"/>
        <w:numPr>
          <w:ilvl w:val="3"/>
          <w:numId w:val="14"/>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9902E7">
        <w:rPr>
          <w:rFonts w:eastAsia="SimSun" w:cs="Times" w:hint="eastAsia"/>
          <w:b/>
          <w:bCs/>
          <w:iCs/>
          <w:lang w:eastAsia="zh-CN"/>
        </w:rPr>
        <w:t xml:space="preserve">Option 1: </w:t>
      </w:r>
      <w:r w:rsidRPr="009902E7">
        <w:rPr>
          <w:rFonts w:eastAsia="SimSun" w:cs="Times"/>
          <w:b/>
          <w:bCs/>
          <w:iCs/>
          <w:lang w:eastAsia="zh-CN"/>
        </w:rPr>
        <w:t>UE start</w:t>
      </w:r>
      <w:r w:rsidRPr="009902E7">
        <w:rPr>
          <w:rFonts w:eastAsia="SimSun" w:cs="Times" w:hint="eastAsia"/>
          <w:b/>
          <w:bCs/>
          <w:iCs/>
          <w:lang w:eastAsia="zh-CN"/>
        </w:rPr>
        <w:t>s</w:t>
      </w:r>
      <w:r w:rsidRPr="009902E7">
        <w:rPr>
          <w:rFonts w:eastAsia="SimSun" w:cs="Times"/>
          <w:b/>
          <w:bCs/>
          <w:iCs/>
          <w:lang w:eastAsia="zh-CN"/>
        </w:rPr>
        <w:t xml:space="preserve"> UL CI monitoring after the PDCCH is decoded</w:t>
      </w:r>
    </w:p>
    <w:p w14:paraId="67AB872C" w14:textId="77777777" w:rsidR="000754FE" w:rsidRPr="009902E7" w:rsidRDefault="000754FE" w:rsidP="00D161C6">
      <w:pPr>
        <w:pStyle w:val="ListParagraph"/>
        <w:numPr>
          <w:ilvl w:val="3"/>
          <w:numId w:val="14"/>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9902E7">
        <w:rPr>
          <w:rFonts w:eastAsia="SimSun" w:cs="Times" w:hint="eastAsia"/>
          <w:b/>
          <w:bCs/>
          <w:iCs/>
          <w:lang w:eastAsia="zh-CN"/>
        </w:rPr>
        <w:t xml:space="preserve">Option 2: </w:t>
      </w:r>
      <w:r w:rsidRPr="009902E7">
        <w:rPr>
          <w:rFonts w:eastAsia="SimSun" w:cs="Times"/>
          <w:b/>
          <w:bCs/>
          <w:iCs/>
          <w:lang w:eastAsia="zh-CN"/>
        </w:rPr>
        <w:t>UE monitors UL CI at least at the latest monitoring occasion ending no later than X symbols before the start of the UL transmission, and X is related to UL CI processing time.</w:t>
      </w:r>
    </w:p>
    <w:p w14:paraId="3A6D98EC" w14:textId="77777777" w:rsidR="000754FE" w:rsidRPr="009902E7" w:rsidRDefault="000754FE" w:rsidP="00D161C6">
      <w:pPr>
        <w:pStyle w:val="ListParagraph"/>
        <w:numPr>
          <w:ilvl w:val="2"/>
          <w:numId w:val="14"/>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9902E7">
        <w:rPr>
          <w:rFonts w:eastAsia="SimSun" w:cs="Times"/>
          <w:b/>
          <w:bCs/>
          <w:iCs/>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19906BD4" w14:textId="77777777" w:rsidR="000754FE" w:rsidRPr="009902E7" w:rsidRDefault="000754FE" w:rsidP="00D161C6">
      <w:pPr>
        <w:pStyle w:val="ListParagraph"/>
        <w:numPr>
          <w:ilvl w:val="2"/>
          <w:numId w:val="14"/>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9902E7">
        <w:rPr>
          <w:rFonts w:eastAsia="SimSun" w:cs="Times"/>
          <w:b/>
          <w:bCs/>
          <w:iCs/>
          <w:lang w:eastAsia="zh-CN"/>
        </w:rPr>
        <w:t>Other conditions?</w:t>
      </w:r>
    </w:p>
    <w:p w14:paraId="5485728A" w14:textId="77777777" w:rsidR="000754FE" w:rsidRPr="009902E7" w:rsidRDefault="000754FE" w:rsidP="00D161C6">
      <w:pPr>
        <w:pStyle w:val="ListParagraph"/>
        <w:numPr>
          <w:ilvl w:val="1"/>
          <w:numId w:val="14"/>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9902E7">
        <w:rPr>
          <w:rFonts w:eastAsia="SimSun" w:cs="Times"/>
          <w:b/>
          <w:bCs/>
          <w:iCs/>
          <w:lang w:eastAsia="zh-CN"/>
        </w:rPr>
        <w:t>Others?</w:t>
      </w:r>
    </w:p>
    <w:p w14:paraId="1E87FFC3" w14:textId="77777777" w:rsidR="000754FE" w:rsidRPr="009902E7" w:rsidRDefault="000754FE" w:rsidP="00D161C6">
      <w:pPr>
        <w:pStyle w:val="ListParagraph"/>
        <w:numPr>
          <w:ilvl w:val="0"/>
          <w:numId w:val="14"/>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9902E7">
        <w:rPr>
          <w:rFonts w:eastAsia="SimSun" w:cs="Times"/>
          <w:b/>
          <w:bCs/>
          <w:iCs/>
          <w:lang w:eastAsia="zh-CN"/>
        </w:rPr>
        <w:t>FFS the enhancement of UE capability (number of non-overlapping CCE and/or blind decodes) for UL CI monitoring</w:t>
      </w:r>
    </w:p>
    <w:p w14:paraId="48B488FF" w14:textId="3FB4637A" w:rsidR="00EF1470" w:rsidRDefault="0021088D" w:rsidP="0021088D">
      <w:pPr>
        <w:spacing w:after="120"/>
      </w:pPr>
      <w:r>
        <w:t>It has been agreed that the</w:t>
      </w:r>
      <w:r w:rsidRPr="00BD3091">
        <w:rPr>
          <w:rFonts w:hint="eastAsia"/>
        </w:rPr>
        <w:t xml:space="preserve"> monitoring periodicity for the UL cancelation indication should be configurable by the gNB and UE supporting UL cancelation indication should be able to support more than one monitoring occasions for the UL cancelation indication in a slot.</w:t>
      </w:r>
      <w:r w:rsidRPr="00BD3091">
        <w:t xml:space="preserve"> </w:t>
      </w:r>
      <w:r>
        <w:t xml:space="preserve">As the monitoring periodicity can be configured by the gNB and indicated to the UE, therefore our thinking is that the increased monitoring is only configured when needed. Furthermore, when increased monitoring is configured so that UL cancellation indication can be detected by the UE, it might be </w:t>
      </w:r>
      <w:r w:rsidR="00B75236">
        <w:t>reasonable</w:t>
      </w:r>
      <w:r>
        <w:t xml:space="preserve"> to assume that other PDCCH might not be transmitted and possible the number of CCEs/BDs per slot wouldn’t need to be increased. </w:t>
      </w:r>
    </w:p>
    <w:p w14:paraId="57DA35A8" w14:textId="02BE5E4B" w:rsidR="001262E7" w:rsidRDefault="0021088D" w:rsidP="00C44C24">
      <w:pPr>
        <w:rPr>
          <w:b/>
          <w:i/>
          <w:lang w:eastAsia="ja-JP"/>
        </w:rPr>
      </w:pPr>
      <w:r>
        <w:rPr>
          <w:b/>
          <w:i/>
          <w:lang w:eastAsia="ja-JP"/>
        </w:rPr>
        <w:t>Observation</w:t>
      </w:r>
      <w:r w:rsidR="00030DE3">
        <w:rPr>
          <w:b/>
          <w:i/>
          <w:lang w:eastAsia="ja-JP"/>
        </w:rPr>
        <w:t xml:space="preserve"> </w:t>
      </w:r>
      <w:r w:rsidR="00F64343">
        <w:rPr>
          <w:b/>
          <w:i/>
          <w:lang w:eastAsia="ja-JP"/>
        </w:rPr>
        <w:t>2</w:t>
      </w:r>
      <w:r w:rsidR="00725027" w:rsidRPr="0012442D">
        <w:rPr>
          <w:b/>
          <w:i/>
          <w:lang w:eastAsia="ja-JP"/>
        </w:rPr>
        <w:t>: In NR</w:t>
      </w:r>
      <w:r w:rsidR="00A91E71" w:rsidRPr="0012442D">
        <w:rPr>
          <w:b/>
          <w:i/>
          <w:lang w:eastAsia="ja-JP"/>
        </w:rPr>
        <w:t xml:space="preserve"> URLLC  UL in Rel. 16</w:t>
      </w:r>
      <w:r w:rsidR="00725027" w:rsidRPr="0012442D">
        <w:rPr>
          <w:b/>
          <w:i/>
          <w:lang w:eastAsia="ja-JP"/>
        </w:rPr>
        <w:t xml:space="preserve">, </w:t>
      </w:r>
      <w:r w:rsidR="00D0748A">
        <w:rPr>
          <w:b/>
          <w:i/>
          <w:lang w:eastAsia="ja-JP"/>
        </w:rPr>
        <w:t>when</w:t>
      </w:r>
      <w:r>
        <w:rPr>
          <w:b/>
          <w:i/>
          <w:lang w:eastAsia="ja-JP"/>
        </w:rPr>
        <w:t xml:space="preserve"> PDCCH is used for UL cancellation indication, then it could be assumed that the gNB doesn’t schedule other PDCCHs in the </w:t>
      </w:r>
      <w:r w:rsidR="001C781F">
        <w:rPr>
          <w:b/>
          <w:i/>
          <w:lang w:eastAsia="ja-JP"/>
        </w:rPr>
        <w:t xml:space="preserve">monitoring occasion for the UE </w:t>
      </w:r>
      <w:r>
        <w:rPr>
          <w:b/>
          <w:i/>
          <w:lang w:eastAsia="ja-JP"/>
        </w:rPr>
        <w:t xml:space="preserve">and therefore, increased number of CCEs/BDs per slot </w:t>
      </w:r>
      <w:r w:rsidR="007739EC">
        <w:rPr>
          <w:b/>
          <w:i/>
          <w:lang w:eastAsia="ja-JP"/>
        </w:rPr>
        <w:t>would</w:t>
      </w:r>
      <w:r>
        <w:rPr>
          <w:b/>
          <w:i/>
          <w:lang w:eastAsia="ja-JP"/>
        </w:rPr>
        <w:t xml:space="preserve"> not be necessary</w:t>
      </w:r>
      <w:r w:rsidR="007739EC">
        <w:rPr>
          <w:b/>
          <w:i/>
          <w:lang w:eastAsia="ja-JP"/>
        </w:rPr>
        <w:t xml:space="preserve"> for the purpose of UL cancellation only</w:t>
      </w:r>
      <w:r w:rsidR="00971BCC" w:rsidRPr="0012442D">
        <w:rPr>
          <w:b/>
          <w:i/>
          <w:lang w:eastAsia="ja-JP"/>
        </w:rPr>
        <w:t>.</w:t>
      </w:r>
      <w:r w:rsidR="00C214E3">
        <w:rPr>
          <w:b/>
          <w:i/>
          <w:lang w:eastAsia="ja-JP"/>
        </w:rPr>
        <w:t xml:space="preserve"> </w:t>
      </w:r>
    </w:p>
    <w:p w14:paraId="5C34210F" w14:textId="704DFA11" w:rsidR="008F0A99" w:rsidRDefault="008F0A99" w:rsidP="00C44C24">
      <w:pPr>
        <w:rPr>
          <w:lang w:eastAsia="ja-JP"/>
        </w:rPr>
      </w:pPr>
      <w:r>
        <w:rPr>
          <w:lang w:eastAsia="ja-JP"/>
        </w:rPr>
        <w:lastRenderedPageBreak/>
        <w:t>Based on the above observation, either of option 1 and option 2 from the previous agreement should work. However, we think that option 2 is more optimized to further reduce the monitoring effort. Therefore, option 2 should be adopted as the condition for the monitoring of UL CI.</w:t>
      </w:r>
    </w:p>
    <w:p w14:paraId="7A7F61AC" w14:textId="220599E8" w:rsidR="008F0A99" w:rsidRDefault="008F0A99" w:rsidP="00C44C24">
      <w:pPr>
        <w:rPr>
          <w:b/>
          <w:i/>
          <w:lang w:eastAsia="ja-JP"/>
        </w:rPr>
      </w:pPr>
      <w:r w:rsidRPr="008F0A99">
        <w:rPr>
          <w:b/>
          <w:i/>
          <w:lang w:eastAsia="ja-JP"/>
        </w:rPr>
        <w:t>Proposal 4: In NR URLLC  UL in Rel. 16, UE monitors UL CI at least at the latest monitoring occasion ending no later than X symbols before the start of the UL transmission, and X is related to UL CI processing time.</w:t>
      </w:r>
    </w:p>
    <w:p w14:paraId="4BEE129A" w14:textId="77777777" w:rsidR="009D2B84" w:rsidRPr="008F0A99" w:rsidRDefault="009D2B84" w:rsidP="00C44C24">
      <w:pPr>
        <w:rPr>
          <w:b/>
          <w:i/>
          <w:lang w:eastAsia="ja-JP"/>
        </w:rPr>
      </w:pPr>
    </w:p>
    <w:p w14:paraId="0342AA7B" w14:textId="00517C95" w:rsidR="007778C7" w:rsidRDefault="007778C7" w:rsidP="00C44C24">
      <w:pPr>
        <w:rPr>
          <w:b/>
          <w:sz w:val="24"/>
          <w:u w:val="single"/>
          <w:lang w:eastAsia="ja-JP"/>
        </w:rPr>
      </w:pPr>
      <w:r w:rsidRPr="00DB32B3">
        <w:rPr>
          <w:b/>
          <w:sz w:val="24"/>
          <w:u w:val="single"/>
          <w:lang w:eastAsia="ja-JP"/>
        </w:rPr>
        <w:t xml:space="preserve">Prioritization for </w:t>
      </w:r>
      <w:r w:rsidR="00CC457C">
        <w:rPr>
          <w:b/>
          <w:sz w:val="24"/>
          <w:u w:val="single"/>
          <w:lang w:eastAsia="ja-JP"/>
        </w:rPr>
        <w:t xml:space="preserve">selective </w:t>
      </w:r>
      <w:r w:rsidRPr="00DB32B3">
        <w:rPr>
          <w:b/>
          <w:sz w:val="24"/>
          <w:u w:val="single"/>
          <w:lang w:eastAsia="ja-JP"/>
        </w:rPr>
        <w:t>cancellation</w:t>
      </w:r>
    </w:p>
    <w:p w14:paraId="07184B09" w14:textId="027695ED" w:rsidR="004D48E5" w:rsidRDefault="004D48E5" w:rsidP="004D48E5">
      <w:pPr>
        <w:jc w:val="both"/>
        <w:rPr>
          <w:lang w:eastAsia="ja-JP"/>
        </w:rPr>
      </w:pPr>
      <w:r>
        <w:rPr>
          <w:lang w:eastAsia="ja-JP"/>
        </w:rPr>
        <w:t>Based on the current agreements and status of discussion, the current cancellation mechanism can be described as follows:</w:t>
      </w:r>
    </w:p>
    <w:p w14:paraId="56EFB726" w14:textId="77777777" w:rsidR="004D48E5" w:rsidRDefault="004D48E5" w:rsidP="00D161C6">
      <w:pPr>
        <w:pStyle w:val="ListParagraph"/>
        <w:numPr>
          <w:ilvl w:val="0"/>
          <w:numId w:val="9"/>
        </w:numPr>
        <w:ind w:leftChars="0"/>
        <w:rPr>
          <w:lang w:eastAsia="ja-JP"/>
        </w:rPr>
      </w:pPr>
      <w:r>
        <w:rPr>
          <w:lang w:eastAsia="ja-JP"/>
        </w:rPr>
        <w:t>A certain group of UEs are configured to monitor PDCCH carrying GC DCI that contains information related to cancellation of the on-going transmission</w:t>
      </w:r>
    </w:p>
    <w:p w14:paraId="22609CA9" w14:textId="77777777" w:rsidR="004D48E5" w:rsidRDefault="004D48E5" w:rsidP="00D161C6">
      <w:pPr>
        <w:pStyle w:val="ListParagraph"/>
        <w:numPr>
          <w:ilvl w:val="0"/>
          <w:numId w:val="9"/>
        </w:numPr>
        <w:ind w:leftChars="0"/>
        <w:rPr>
          <w:lang w:eastAsia="ja-JP"/>
        </w:rPr>
      </w:pPr>
      <w:r>
        <w:rPr>
          <w:lang w:eastAsia="ja-JP"/>
        </w:rPr>
        <w:t>A high priority UE (possibly with URLLC traffic) is scheduled that may partially or completely overlap with the already scheduled or on-going UL transmission from other UEs</w:t>
      </w:r>
    </w:p>
    <w:p w14:paraId="082B8C54" w14:textId="4BAF6272" w:rsidR="004D48E5" w:rsidRDefault="004D48E5" w:rsidP="00D161C6">
      <w:pPr>
        <w:pStyle w:val="ListParagraph"/>
        <w:numPr>
          <w:ilvl w:val="0"/>
          <w:numId w:val="9"/>
        </w:numPr>
        <w:ind w:leftChars="0"/>
        <w:rPr>
          <w:lang w:eastAsia="ja-JP"/>
        </w:rPr>
      </w:pPr>
      <w:r>
        <w:rPr>
          <w:lang w:eastAsia="ja-JP"/>
        </w:rPr>
        <w:t>gNB sends PDCCH with GC DCI for cancellation of the on-going UL transmissions – Only UEs that are configured to monitor GC DCI will respond and cancel any on-going transmissions, if they overlap either partially or completely with the time-frequency region indicated by the GC DCI, where the transmission is cancelled and not resumed</w:t>
      </w:r>
    </w:p>
    <w:p w14:paraId="09B322FF" w14:textId="33EB3485" w:rsidR="004D48E5" w:rsidRDefault="004D48E5" w:rsidP="004D48E5">
      <w:pPr>
        <w:jc w:val="both"/>
        <w:rPr>
          <w:lang w:eastAsia="ja-JP"/>
        </w:rPr>
      </w:pPr>
      <w:r>
        <w:rPr>
          <w:lang w:eastAsia="ja-JP"/>
        </w:rPr>
        <w:t xml:space="preserve">Figure </w:t>
      </w:r>
      <w:r w:rsidR="00337953">
        <w:rPr>
          <w:lang w:eastAsia="ja-JP"/>
        </w:rPr>
        <w:t>1</w:t>
      </w:r>
      <w:r>
        <w:rPr>
          <w:lang w:eastAsia="ja-JP"/>
        </w:rPr>
        <w:t xml:space="preserve"> below shows an example of how the cancellation is done based on the current status.</w:t>
      </w:r>
    </w:p>
    <w:p w14:paraId="3852581E" w14:textId="1C8AF297" w:rsidR="004D48E5" w:rsidRDefault="00931E3D" w:rsidP="004D48E5">
      <w:pPr>
        <w:jc w:val="center"/>
        <w:rPr>
          <w:lang w:eastAsia="ja-JP"/>
        </w:rPr>
      </w:pPr>
      <w:r>
        <w:object w:dxaOrig="14566" w:dyaOrig="11970" w14:anchorId="485BD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209.25pt" o:ole="">
            <v:imagedata r:id="rId9" o:title=""/>
          </v:shape>
          <o:OLEObject Type="Embed" ProgID="Visio.Drawing.15" ShapeID="_x0000_i1025" DrawAspect="Content" ObjectID="_1631447466" r:id="rId10"/>
        </w:object>
      </w:r>
    </w:p>
    <w:p w14:paraId="4A0B5BAD" w14:textId="19C8CE63" w:rsidR="004D48E5" w:rsidRDefault="004D48E5" w:rsidP="004D48E5">
      <w:pPr>
        <w:jc w:val="center"/>
        <w:rPr>
          <w:lang w:eastAsia="ja-JP"/>
        </w:rPr>
      </w:pPr>
      <w:r w:rsidRPr="002C1830">
        <w:rPr>
          <w:b/>
          <w:lang w:eastAsia="ja-JP"/>
        </w:rPr>
        <w:t xml:space="preserve">Figure </w:t>
      </w:r>
      <w:r w:rsidR="00337953">
        <w:rPr>
          <w:b/>
          <w:lang w:eastAsia="ja-JP"/>
        </w:rPr>
        <w:t>1</w:t>
      </w:r>
      <w:r w:rsidRPr="002C1830">
        <w:rPr>
          <w:b/>
          <w:lang w:eastAsia="ja-JP"/>
        </w:rPr>
        <w:t>: Example of UL cancellation for inter-UE multiplexing</w:t>
      </w:r>
    </w:p>
    <w:p w14:paraId="30C8E174" w14:textId="4D683070" w:rsidR="004D48E5" w:rsidRDefault="004D48E5" w:rsidP="00F64343">
      <w:pPr>
        <w:rPr>
          <w:lang w:eastAsia="ja-JP"/>
        </w:rPr>
      </w:pPr>
      <w:r>
        <w:rPr>
          <w:lang w:eastAsia="ja-JP"/>
        </w:rPr>
        <w:t xml:space="preserve">Based on the current agreements, it </w:t>
      </w:r>
      <w:r w:rsidR="00422856">
        <w:rPr>
          <w:lang w:eastAsia="ja-JP"/>
        </w:rPr>
        <w:t>was</w:t>
      </w:r>
      <w:r>
        <w:rPr>
          <w:lang w:eastAsia="ja-JP"/>
        </w:rPr>
        <w:t xml:space="preserve"> agreed to simply cancel the on-going UL transmission upon detection of PDCC</w:t>
      </w:r>
      <w:r w:rsidR="00422856">
        <w:rPr>
          <w:lang w:eastAsia="ja-JP"/>
        </w:rPr>
        <w:t>H</w:t>
      </w:r>
      <w:r>
        <w:rPr>
          <w:lang w:eastAsia="ja-JP"/>
        </w:rPr>
        <w:t xml:space="preserve"> with GC DCI with cancellation indication. Although, the intention is to make way for URLLC UL transmission and cancel all the low priority UL transmissions from </w:t>
      </w:r>
      <w:r w:rsidR="00422856">
        <w:rPr>
          <w:lang w:eastAsia="ja-JP"/>
        </w:rPr>
        <w:t xml:space="preserve">the </w:t>
      </w:r>
      <w:r>
        <w:rPr>
          <w:lang w:eastAsia="ja-JP"/>
        </w:rPr>
        <w:t>other UEs, but the current agreements/discussion doesn’t provide the mechanism on handling of on-going URLLC or high priority transmissions. Therefore, the issue is that even the URLLC transmissions or any other high priority transmissions would be cancelled.</w:t>
      </w:r>
      <w:r w:rsidR="00D940C0">
        <w:rPr>
          <w:lang w:eastAsia="ja-JP"/>
        </w:rPr>
        <w:t xml:space="preserve"> Some </w:t>
      </w:r>
      <w:r w:rsidR="00422856">
        <w:rPr>
          <w:lang w:eastAsia="ja-JP"/>
        </w:rPr>
        <w:t xml:space="preserve">adjustment </w:t>
      </w:r>
      <w:r w:rsidR="00D940C0">
        <w:rPr>
          <w:lang w:eastAsia="ja-JP"/>
        </w:rPr>
        <w:t>is needed to ensure that the URLLC (or any high priority traffic) for a UE that is configured to monitor GC-DCI for cancellation indication is not cancelled, only the low priority traffic is cancelled as shown in Figur</w:t>
      </w:r>
      <w:r w:rsidR="00337953">
        <w:rPr>
          <w:lang w:eastAsia="ja-JP"/>
        </w:rPr>
        <w:t>e 2</w:t>
      </w:r>
      <w:r w:rsidR="00D940C0">
        <w:rPr>
          <w:lang w:eastAsia="ja-JP"/>
        </w:rPr>
        <w:t>.</w:t>
      </w:r>
    </w:p>
    <w:p w14:paraId="6F653796" w14:textId="51E74848" w:rsidR="00B77485" w:rsidRDefault="00B77485" w:rsidP="00F64343">
      <w:pPr>
        <w:rPr>
          <w:b/>
          <w:i/>
          <w:lang w:eastAsia="ja-JP"/>
        </w:rPr>
      </w:pPr>
      <w:r w:rsidRPr="007D7CE2">
        <w:rPr>
          <w:b/>
          <w:i/>
          <w:lang w:eastAsia="ja-JP"/>
        </w:rPr>
        <w:t xml:space="preserve">Observation </w:t>
      </w:r>
      <w:r>
        <w:rPr>
          <w:b/>
          <w:i/>
          <w:lang w:eastAsia="ja-JP"/>
        </w:rPr>
        <w:t>3</w:t>
      </w:r>
      <w:r w:rsidRPr="007D7CE2">
        <w:rPr>
          <w:b/>
          <w:i/>
          <w:lang w:eastAsia="ja-JP"/>
        </w:rPr>
        <w:t>:</w:t>
      </w:r>
      <w:r>
        <w:rPr>
          <w:lang w:eastAsia="ja-JP"/>
        </w:rPr>
        <w:t xml:space="preserve"> </w:t>
      </w:r>
      <w:r w:rsidRPr="0012442D">
        <w:rPr>
          <w:b/>
          <w:i/>
          <w:lang w:eastAsia="ja-JP"/>
        </w:rPr>
        <w:t>In NR URLLC UL in Rel. 16</w:t>
      </w:r>
      <w:r>
        <w:rPr>
          <w:b/>
          <w:i/>
          <w:lang w:eastAsia="ja-JP"/>
        </w:rPr>
        <w:t xml:space="preserve">, based on the current </w:t>
      </w:r>
      <w:r w:rsidR="00422856">
        <w:rPr>
          <w:b/>
          <w:i/>
          <w:lang w:eastAsia="ja-JP"/>
        </w:rPr>
        <w:t>agreement</w:t>
      </w:r>
      <w:r>
        <w:rPr>
          <w:b/>
          <w:i/>
          <w:lang w:eastAsia="ja-JP"/>
        </w:rPr>
        <w:t xml:space="preserve">, UEs that are configured to monitor GC-DCI for cancellation will </w:t>
      </w:r>
      <w:r w:rsidR="007E0B2B">
        <w:rPr>
          <w:b/>
          <w:i/>
          <w:lang w:eastAsia="ja-JP"/>
        </w:rPr>
        <w:t>always cancel</w:t>
      </w:r>
      <w:r>
        <w:rPr>
          <w:b/>
          <w:i/>
          <w:lang w:eastAsia="ja-JP"/>
        </w:rPr>
        <w:t xml:space="preserve"> any on-going transmission regardless of their priority</w:t>
      </w:r>
      <w:r w:rsidR="007E0B2B">
        <w:rPr>
          <w:b/>
          <w:i/>
          <w:lang w:eastAsia="ja-JP"/>
        </w:rPr>
        <w:t xml:space="preserve"> level.</w:t>
      </w:r>
    </w:p>
    <w:p w14:paraId="6EC235F3" w14:textId="220B2D25" w:rsidR="009D2B84" w:rsidRDefault="009D2B84" w:rsidP="009D2B84">
      <w:pPr>
        <w:rPr>
          <w:lang w:eastAsia="ja-JP"/>
        </w:rPr>
      </w:pPr>
      <w:r>
        <w:rPr>
          <w:lang w:eastAsia="ja-JP"/>
        </w:rPr>
        <w:t>One possible approach could be that the priority level of the UL transmissions is known to at the PHY layer (via MAC) and this knowledge is used to selectively cancel the on-going UL transmissions in order to accommodate a higher priority UL transmission on the overlapping time-frequency region. For selective cancellation of only low-priority traffic (with respect to the new scheduled transmission of another UE), the GC-DCI should signal a priority indication. So all the UEs monitoring GC-DCI will check the indicated priority and compare with the priority of their currently scheduled or on-going transmission and it will be cancelled only if lower than indicated priority level.</w:t>
      </w:r>
    </w:p>
    <w:p w14:paraId="2B9CA7CF" w14:textId="77777777" w:rsidR="009D2B84" w:rsidRDefault="009D2B84" w:rsidP="009D2B84">
      <w:pPr>
        <w:spacing w:after="0"/>
        <w:rPr>
          <w:b/>
          <w:i/>
          <w:lang w:eastAsia="ja-JP"/>
        </w:rPr>
      </w:pPr>
      <w:r>
        <w:rPr>
          <w:b/>
          <w:i/>
          <w:lang w:eastAsia="ja-JP"/>
        </w:rPr>
        <w:lastRenderedPageBreak/>
        <w:t>Proposal 5</w:t>
      </w:r>
      <w:r w:rsidRPr="007E0B2B">
        <w:rPr>
          <w:b/>
          <w:i/>
          <w:lang w:eastAsia="ja-JP"/>
        </w:rPr>
        <w:t>:</w:t>
      </w:r>
      <w:r>
        <w:rPr>
          <w:lang w:eastAsia="ja-JP"/>
        </w:rPr>
        <w:t xml:space="preserve"> </w:t>
      </w:r>
      <w:r w:rsidRPr="0012442D">
        <w:rPr>
          <w:b/>
          <w:i/>
          <w:lang w:eastAsia="ja-JP"/>
        </w:rPr>
        <w:t>In NR URLLC UL in Rel. 16</w:t>
      </w:r>
      <w:r>
        <w:rPr>
          <w:b/>
          <w:i/>
          <w:lang w:eastAsia="ja-JP"/>
        </w:rPr>
        <w:t>, GC-DCI for cancellation indication should also signal a priority indication to the UEs (that are configured to monitor GC-DCI for cancellation):</w:t>
      </w:r>
    </w:p>
    <w:p w14:paraId="33DE85D8" w14:textId="77777777" w:rsidR="009D2B84" w:rsidRDefault="009D2B84" w:rsidP="00D161C6">
      <w:pPr>
        <w:pStyle w:val="ListParagraph"/>
        <w:numPr>
          <w:ilvl w:val="0"/>
          <w:numId w:val="11"/>
        </w:numPr>
        <w:ind w:leftChars="0"/>
        <w:rPr>
          <w:lang w:eastAsia="ja-JP"/>
        </w:rPr>
      </w:pPr>
      <w:r w:rsidRPr="007E0B2B">
        <w:rPr>
          <w:b/>
          <w:i/>
          <w:lang w:eastAsia="ja-JP"/>
        </w:rPr>
        <w:t xml:space="preserve">to compare that with </w:t>
      </w:r>
      <w:r>
        <w:rPr>
          <w:b/>
          <w:i/>
          <w:lang w:eastAsia="ja-JP"/>
        </w:rPr>
        <w:t xml:space="preserve">the priority of </w:t>
      </w:r>
      <w:r w:rsidRPr="007E0B2B">
        <w:rPr>
          <w:b/>
          <w:i/>
          <w:lang w:eastAsia="ja-JP"/>
        </w:rPr>
        <w:t xml:space="preserve">their scheduled or on-going transmission and only cancel it if </w:t>
      </w:r>
      <w:r>
        <w:rPr>
          <w:b/>
          <w:i/>
          <w:lang w:eastAsia="ja-JP"/>
        </w:rPr>
        <w:t>this</w:t>
      </w:r>
      <w:r w:rsidRPr="007E0B2B">
        <w:rPr>
          <w:b/>
          <w:i/>
          <w:lang w:eastAsia="ja-JP"/>
        </w:rPr>
        <w:t xml:space="preserve"> priority is lower than the indicated priority by GC-DCI.</w:t>
      </w:r>
    </w:p>
    <w:p w14:paraId="30CCCC72" w14:textId="77777777" w:rsidR="009D2B84" w:rsidRDefault="009D2B84" w:rsidP="00F64343">
      <w:pPr>
        <w:rPr>
          <w:lang w:eastAsia="ja-JP"/>
        </w:rPr>
      </w:pPr>
    </w:p>
    <w:p w14:paraId="1F8FC694" w14:textId="5E029AAC" w:rsidR="001213C7" w:rsidRDefault="00E444B5" w:rsidP="001213C7">
      <w:pPr>
        <w:jc w:val="center"/>
        <w:rPr>
          <w:lang w:eastAsia="de-DE"/>
        </w:rPr>
      </w:pPr>
      <w:r>
        <w:object w:dxaOrig="14566" w:dyaOrig="11970" w14:anchorId="38333547">
          <v:shape id="_x0000_i1026" type="#_x0000_t75" style="width:274.5pt;height:225pt" o:ole="">
            <v:imagedata r:id="rId11" o:title=""/>
          </v:shape>
          <o:OLEObject Type="Embed" ProgID="Visio.Drawing.15" ShapeID="_x0000_i1026" DrawAspect="Content" ObjectID="_1631447467" r:id="rId12"/>
        </w:object>
      </w:r>
    </w:p>
    <w:p w14:paraId="69C1D0D0" w14:textId="42DED0D6" w:rsidR="001213C7" w:rsidRDefault="00337953" w:rsidP="001213C7">
      <w:pPr>
        <w:jc w:val="center"/>
        <w:rPr>
          <w:b/>
          <w:lang w:eastAsia="ja-JP"/>
        </w:rPr>
      </w:pPr>
      <w:r>
        <w:rPr>
          <w:b/>
          <w:lang w:eastAsia="ja-JP"/>
        </w:rPr>
        <w:t>Figure 2</w:t>
      </w:r>
      <w:r w:rsidR="001213C7" w:rsidRPr="002C1830">
        <w:rPr>
          <w:b/>
          <w:lang w:eastAsia="ja-JP"/>
        </w:rPr>
        <w:t xml:space="preserve">: Example of </w:t>
      </w:r>
      <w:r w:rsidR="001213C7">
        <w:rPr>
          <w:b/>
          <w:lang w:eastAsia="ja-JP"/>
        </w:rPr>
        <w:t xml:space="preserve">selective </w:t>
      </w:r>
      <w:r w:rsidR="001213C7" w:rsidRPr="002C1830">
        <w:rPr>
          <w:b/>
          <w:lang w:eastAsia="ja-JP"/>
        </w:rPr>
        <w:t xml:space="preserve">UL cancellation </w:t>
      </w:r>
      <w:r w:rsidR="001213C7">
        <w:rPr>
          <w:b/>
          <w:lang w:eastAsia="ja-JP"/>
        </w:rPr>
        <w:t xml:space="preserve">(only lower priority cancelled) </w:t>
      </w:r>
      <w:r w:rsidR="001213C7" w:rsidRPr="002C1830">
        <w:rPr>
          <w:b/>
          <w:lang w:eastAsia="ja-JP"/>
        </w:rPr>
        <w:t>for inter-UE multiplexing</w:t>
      </w:r>
    </w:p>
    <w:p w14:paraId="78FE7E93" w14:textId="77777777" w:rsidR="009D2B84" w:rsidRDefault="009D2B84" w:rsidP="001213C7">
      <w:pPr>
        <w:jc w:val="center"/>
        <w:rPr>
          <w:lang w:eastAsia="ja-JP"/>
        </w:rPr>
      </w:pPr>
    </w:p>
    <w:p w14:paraId="69025888" w14:textId="60F19279" w:rsidR="008353E0" w:rsidRPr="008353E0" w:rsidRDefault="008353E0" w:rsidP="008353E0">
      <w:pPr>
        <w:rPr>
          <w:b/>
          <w:sz w:val="24"/>
          <w:u w:val="single"/>
          <w:lang w:eastAsia="ja-JP"/>
        </w:rPr>
      </w:pPr>
      <w:r>
        <w:rPr>
          <w:b/>
          <w:sz w:val="24"/>
          <w:u w:val="single"/>
          <w:lang w:eastAsia="ja-JP"/>
        </w:rPr>
        <w:t>UL channels/signals to be cancelled</w:t>
      </w:r>
    </w:p>
    <w:p w14:paraId="1B916B9D" w14:textId="181D1E8D" w:rsidR="00B444AD" w:rsidRDefault="00B444AD" w:rsidP="00C44C24">
      <w:pPr>
        <w:rPr>
          <w:lang w:eastAsia="ja-JP"/>
        </w:rPr>
      </w:pPr>
      <w:r>
        <w:rPr>
          <w:lang w:eastAsia="ja-JP"/>
        </w:rPr>
        <w:t>In 3GPP RAN1#98, following agreement related to cancellation of specific UL channels/signals was made:</w:t>
      </w:r>
    </w:p>
    <w:p w14:paraId="5C823960" w14:textId="77777777" w:rsidR="00B444AD" w:rsidRPr="00B444AD" w:rsidRDefault="00B444AD" w:rsidP="00B444AD">
      <w:pPr>
        <w:spacing w:after="0"/>
        <w:rPr>
          <w:b/>
          <w:lang w:eastAsia="x-none"/>
        </w:rPr>
      </w:pPr>
      <w:r w:rsidRPr="00B444AD">
        <w:rPr>
          <w:b/>
          <w:highlight w:val="green"/>
          <w:lang w:eastAsia="x-none"/>
        </w:rPr>
        <w:t>Agreements</w:t>
      </w:r>
      <w:r w:rsidRPr="00B444AD">
        <w:rPr>
          <w:b/>
          <w:lang w:eastAsia="x-none"/>
        </w:rPr>
        <w:t>:</w:t>
      </w:r>
    </w:p>
    <w:p w14:paraId="0AE00D24" w14:textId="77777777" w:rsidR="00B444AD" w:rsidRPr="00B444AD" w:rsidRDefault="00B444AD" w:rsidP="00D161C6">
      <w:pPr>
        <w:pStyle w:val="ListParagraph"/>
        <w:numPr>
          <w:ilvl w:val="0"/>
          <w:numId w:val="16"/>
        </w:numPr>
        <w:spacing w:after="0"/>
        <w:ind w:leftChars="0"/>
        <w:rPr>
          <w:rFonts w:eastAsia="SimSun" w:cs="Times"/>
          <w:b/>
          <w:bCs/>
          <w:iCs/>
          <w:lang w:eastAsia="zh-CN"/>
        </w:rPr>
      </w:pPr>
      <w:r w:rsidRPr="00B444AD">
        <w:rPr>
          <w:rFonts w:eastAsia="SimSun" w:cs="Times" w:hint="eastAsia"/>
          <w:b/>
          <w:bCs/>
          <w:iCs/>
          <w:lang w:eastAsia="zh-CN"/>
        </w:rPr>
        <w:t xml:space="preserve">The following UL channel/signals can be </w:t>
      </w:r>
      <w:r w:rsidRPr="00B444AD">
        <w:rPr>
          <w:rFonts w:eastAsia="SimSun" w:cs="Times"/>
          <w:b/>
          <w:bCs/>
          <w:iCs/>
          <w:lang w:eastAsia="zh-CN"/>
        </w:rPr>
        <w:t>cancel</w:t>
      </w:r>
      <w:r w:rsidRPr="00B444AD">
        <w:rPr>
          <w:rFonts w:eastAsia="SimSun" w:cs="Times" w:hint="eastAsia"/>
          <w:b/>
          <w:bCs/>
          <w:iCs/>
          <w:lang w:eastAsia="zh-CN"/>
        </w:rPr>
        <w:t>led by UL cancelation indication</w:t>
      </w:r>
    </w:p>
    <w:p w14:paraId="5064DBD2" w14:textId="77777777" w:rsidR="00B444AD" w:rsidRPr="00B444AD" w:rsidRDefault="00B444AD" w:rsidP="00D161C6">
      <w:pPr>
        <w:pStyle w:val="ListParagraph"/>
        <w:numPr>
          <w:ilvl w:val="1"/>
          <w:numId w:val="12"/>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B444AD">
        <w:rPr>
          <w:rFonts w:eastAsia="SimSun" w:cs="Times" w:hint="eastAsia"/>
          <w:b/>
          <w:bCs/>
          <w:iCs/>
          <w:lang w:eastAsia="zh-CN"/>
        </w:rPr>
        <w:t>PUSCH (including DG-, CG- and SP-)</w:t>
      </w:r>
    </w:p>
    <w:p w14:paraId="4851D48A" w14:textId="77777777" w:rsidR="00B444AD" w:rsidRPr="00B444AD" w:rsidRDefault="00B444AD" w:rsidP="00D161C6">
      <w:pPr>
        <w:pStyle w:val="ListParagraph"/>
        <w:numPr>
          <w:ilvl w:val="1"/>
          <w:numId w:val="12"/>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B444AD">
        <w:rPr>
          <w:rFonts w:eastAsia="SimSun" w:cs="Times" w:hint="eastAsia"/>
          <w:b/>
          <w:bCs/>
          <w:iCs/>
          <w:lang w:eastAsia="zh-CN"/>
        </w:rPr>
        <w:t>FFS for SRS</w:t>
      </w:r>
    </w:p>
    <w:p w14:paraId="06539664" w14:textId="77777777" w:rsidR="00B444AD" w:rsidRPr="00B444AD" w:rsidRDefault="00B444AD" w:rsidP="00D161C6">
      <w:pPr>
        <w:pStyle w:val="ListParagraph"/>
        <w:numPr>
          <w:ilvl w:val="1"/>
          <w:numId w:val="12"/>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B444AD">
        <w:rPr>
          <w:rFonts w:eastAsia="SimSun" w:cs="Times" w:hint="eastAsia"/>
          <w:b/>
          <w:bCs/>
          <w:iCs/>
          <w:lang w:eastAsia="zh-CN"/>
        </w:rPr>
        <w:t xml:space="preserve">FFS for PUCCH </w:t>
      </w:r>
    </w:p>
    <w:p w14:paraId="4FBD2F27" w14:textId="77777777" w:rsidR="00B444AD" w:rsidRPr="00B444AD" w:rsidRDefault="00B444AD" w:rsidP="00D161C6">
      <w:pPr>
        <w:pStyle w:val="ListParagraph"/>
        <w:numPr>
          <w:ilvl w:val="2"/>
          <w:numId w:val="12"/>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B444AD">
        <w:rPr>
          <w:rFonts w:eastAsia="SimSun" w:cs="Times" w:hint="eastAsia"/>
          <w:b/>
          <w:bCs/>
          <w:iCs/>
          <w:lang w:eastAsia="zh-CN"/>
        </w:rPr>
        <w:t>Option 1: PUCCH (all types) can be cancelled</w:t>
      </w:r>
    </w:p>
    <w:p w14:paraId="27C6C72F" w14:textId="77777777" w:rsidR="00B444AD" w:rsidRPr="00B444AD" w:rsidRDefault="00B444AD" w:rsidP="00D161C6">
      <w:pPr>
        <w:pStyle w:val="ListParagraph"/>
        <w:numPr>
          <w:ilvl w:val="2"/>
          <w:numId w:val="12"/>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B444AD">
        <w:rPr>
          <w:rFonts w:eastAsia="SimSun" w:cs="Times" w:hint="eastAsia"/>
          <w:b/>
          <w:bCs/>
          <w:iCs/>
          <w:lang w:eastAsia="zh-CN"/>
        </w:rPr>
        <w:t>Option 2: Some PUCCH can be cancelled, e.g. PUCCH carrying CSI</w:t>
      </w:r>
    </w:p>
    <w:p w14:paraId="0FD40BA7" w14:textId="77777777" w:rsidR="00B444AD" w:rsidRPr="00B444AD" w:rsidRDefault="00B444AD" w:rsidP="00D161C6">
      <w:pPr>
        <w:pStyle w:val="ListParagraph"/>
        <w:numPr>
          <w:ilvl w:val="2"/>
          <w:numId w:val="12"/>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B444AD">
        <w:rPr>
          <w:rFonts w:eastAsia="SimSun" w:cs="Times" w:hint="eastAsia"/>
          <w:b/>
          <w:bCs/>
          <w:iCs/>
          <w:lang w:eastAsia="zh-CN"/>
        </w:rPr>
        <w:t>Option 3: PUCCH cannot be cancelled</w:t>
      </w:r>
    </w:p>
    <w:p w14:paraId="54CFB446" w14:textId="77777777" w:rsidR="00B444AD" w:rsidRPr="00B444AD" w:rsidRDefault="00B444AD" w:rsidP="00D161C6">
      <w:pPr>
        <w:pStyle w:val="ListParagraph"/>
        <w:numPr>
          <w:ilvl w:val="1"/>
          <w:numId w:val="12"/>
        </w:numPr>
        <w:overflowPunct w:val="0"/>
        <w:autoSpaceDE w:val="0"/>
        <w:autoSpaceDN w:val="0"/>
        <w:adjustRightInd w:val="0"/>
        <w:snapToGrid w:val="0"/>
        <w:spacing w:beforeLines="50" w:before="120" w:afterLines="50" w:after="120"/>
        <w:ind w:leftChars="0"/>
        <w:contextualSpacing/>
        <w:textAlignment w:val="baseline"/>
        <w:rPr>
          <w:rFonts w:eastAsia="SimSun" w:cs="Times"/>
          <w:b/>
          <w:bCs/>
          <w:iCs/>
          <w:lang w:eastAsia="zh-CN"/>
        </w:rPr>
      </w:pPr>
      <w:r w:rsidRPr="00B444AD">
        <w:rPr>
          <w:rFonts w:eastAsia="SimSun" w:cs="Times" w:hint="eastAsia"/>
          <w:b/>
          <w:bCs/>
          <w:iCs/>
          <w:lang w:eastAsia="zh-CN"/>
        </w:rPr>
        <w:t xml:space="preserve">FFS for PRACH (preamble and/or MSG 3 PUSCH) </w:t>
      </w:r>
    </w:p>
    <w:p w14:paraId="66CC4C71" w14:textId="77777777" w:rsidR="00141E19" w:rsidRDefault="007557CE" w:rsidP="00C44C24">
      <w:pPr>
        <w:rPr>
          <w:lang w:eastAsia="ja-JP"/>
        </w:rPr>
      </w:pPr>
      <w:r>
        <w:rPr>
          <w:lang w:eastAsia="ja-JP"/>
        </w:rPr>
        <w:t>Based on the information about the priority from MAC to PHY</w:t>
      </w:r>
      <w:r w:rsidR="00616EC2">
        <w:rPr>
          <w:lang w:eastAsia="ja-JP"/>
        </w:rPr>
        <w:t xml:space="preserve">, each UL channel/signal such as PUSCH, PUCCH and SRS </w:t>
      </w:r>
      <w:r>
        <w:rPr>
          <w:lang w:eastAsia="ja-JP"/>
        </w:rPr>
        <w:t>can be</w:t>
      </w:r>
      <w:r w:rsidR="00616EC2">
        <w:rPr>
          <w:lang w:eastAsia="ja-JP"/>
        </w:rPr>
        <w:t xml:space="preserve"> associated with URLLC or eMBB. </w:t>
      </w:r>
      <w:r>
        <w:rPr>
          <w:lang w:eastAsia="ja-JP"/>
        </w:rPr>
        <w:t>If</w:t>
      </w:r>
      <w:r w:rsidR="00616EC2">
        <w:rPr>
          <w:lang w:eastAsia="ja-JP"/>
        </w:rPr>
        <w:t xml:space="preserve"> </w:t>
      </w:r>
      <w:r>
        <w:rPr>
          <w:lang w:eastAsia="ja-JP"/>
        </w:rPr>
        <w:t>t</w:t>
      </w:r>
      <w:r w:rsidR="00616EC2">
        <w:rPr>
          <w:lang w:eastAsia="ja-JP"/>
        </w:rPr>
        <w:t>he priority of the already scheduled channels is lower than the later scheduled channels, then simply it should be allow</w:t>
      </w:r>
      <w:r w:rsidR="007E7547">
        <w:rPr>
          <w:lang w:eastAsia="ja-JP"/>
        </w:rPr>
        <w:t>e</w:t>
      </w:r>
      <w:r w:rsidR="00616EC2">
        <w:rPr>
          <w:lang w:eastAsia="ja-JP"/>
        </w:rPr>
        <w:t xml:space="preserve">d to cancel those channels. Therefore, the priority of channel shall prevail to decide whether cancellation is done or not. </w:t>
      </w:r>
      <w:r w:rsidR="00141E19">
        <w:rPr>
          <w:lang w:eastAsia="ja-JP"/>
        </w:rPr>
        <w:t xml:space="preserve">This should be applicable to PUCCH containing all types of UCI as well. </w:t>
      </w:r>
    </w:p>
    <w:p w14:paraId="47926E82" w14:textId="7C373951" w:rsidR="00141E19" w:rsidRDefault="00141E19" w:rsidP="00141E19">
      <w:pPr>
        <w:spacing w:after="0"/>
        <w:rPr>
          <w:b/>
          <w:i/>
          <w:lang w:eastAsia="ja-JP"/>
        </w:rPr>
      </w:pPr>
      <w:r>
        <w:rPr>
          <w:b/>
          <w:i/>
          <w:lang w:eastAsia="ja-JP"/>
        </w:rPr>
        <w:t>Proposal 6</w:t>
      </w:r>
      <w:r w:rsidRPr="00DB32B3">
        <w:rPr>
          <w:b/>
          <w:i/>
          <w:lang w:eastAsia="ja-JP"/>
        </w:rPr>
        <w:t>: For NR UR</w:t>
      </w:r>
      <w:r>
        <w:rPr>
          <w:rFonts w:hint="eastAsia"/>
          <w:b/>
          <w:i/>
          <w:lang w:eastAsia="ja-JP"/>
        </w:rPr>
        <w:t>L</w:t>
      </w:r>
      <w:r w:rsidRPr="00DB32B3">
        <w:rPr>
          <w:b/>
          <w:i/>
          <w:lang w:eastAsia="ja-JP"/>
        </w:rPr>
        <w:t xml:space="preserve">LC UL in Rel. 16, </w:t>
      </w:r>
      <w:r>
        <w:rPr>
          <w:b/>
          <w:i/>
          <w:lang w:eastAsia="ja-JP"/>
        </w:rPr>
        <w:t>PUCCH (all types)</w:t>
      </w:r>
      <w:r w:rsidRPr="00DB32B3">
        <w:rPr>
          <w:b/>
          <w:i/>
          <w:lang w:eastAsia="ja-JP"/>
        </w:rPr>
        <w:t xml:space="preserve"> with lower priority should be cancelled to allow the transmission of high priority channels</w:t>
      </w:r>
    </w:p>
    <w:p w14:paraId="6D9ECB23" w14:textId="77777777" w:rsidR="00141E19" w:rsidRDefault="00141E19" w:rsidP="00141E19">
      <w:pPr>
        <w:spacing w:after="0"/>
        <w:rPr>
          <w:lang w:eastAsia="ja-JP"/>
        </w:rPr>
      </w:pPr>
    </w:p>
    <w:p w14:paraId="4EA8DCA6" w14:textId="70556D04" w:rsidR="00616EC2" w:rsidRDefault="00141E19" w:rsidP="00C44C24">
      <w:pPr>
        <w:rPr>
          <w:lang w:eastAsia="ja-JP"/>
        </w:rPr>
      </w:pPr>
      <w:r>
        <w:rPr>
          <w:lang w:eastAsia="ja-JP"/>
        </w:rPr>
        <w:t>Furthermore</w:t>
      </w:r>
      <w:r w:rsidR="00616EC2">
        <w:rPr>
          <w:lang w:eastAsia="ja-JP"/>
        </w:rPr>
        <w:t>, we think that PRACH should has the absolute priority as it is crucial to maintain the communication link and therefore, it should not be allowed to cancel PRACH from this UL cancellation indication.</w:t>
      </w:r>
    </w:p>
    <w:p w14:paraId="3462CA4F" w14:textId="6FB518D1" w:rsidR="00616EC2" w:rsidRPr="00DB32B3" w:rsidRDefault="00931E3D" w:rsidP="00141E19">
      <w:pPr>
        <w:spacing w:after="0"/>
        <w:rPr>
          <w:b/>
          <w:i/>
          <w:lang w:eastAsia="ja-JP"/>
        </w:rPr>
      </w:pPr>
      <w:r>
        <w:rPr>
          <w:b/>
          <w:i/>
          <w:lang w:eastAsia="ja-JP"/>
        </w:rPr>
        <w:t xml:space="preserve">Proposal </w:t>
      </w:r>
      <w:r w:rsidR="00141E19">
        <w:rPr>
          <w:b/>
          <w:i/>
          <w:lang w:eastAsia="ja-JP"/>
        </w:rPr>
        <w:t>7</w:t>
      </w:r>
      <w:r w:rsidR="00616EC2" w:rsidRPr="00DB32B3">
        <w:rPr>
          <w:b/>
          <w:i/>
          <w:lang w:eastAsia="ja-JP"/>
        </w:rPr>
        <w:t>: For NR UR</w:t>
      </w:r>
      <w:r w:rsidR="002F4DAB">
        <w:rPr>
          <w:rFonts w:hint="eastAsia"/>
          <w:b/>
          <w:i/>
          <w:lang w:eastAsia="ja-JP"/>
        </w:rPr>
        <w:t>L</w:t>
      </w:r>
      <w:r w:rsidR="00616EC2" w:rsidRPr="00DB32B3">
        <w:rPr>
          <w:b/>
          <w:i/>
          <w:lang w:eastAsia="ja-JP"/>
        </w:rPr>
        <w:t xml:space="preserve">LC UL in Rel. 16, </w:t>
      </w:r>
      <w:r w:rsidR="00141E19">
        <w:rPr>
          <w:b/>
          <w:i/>
          <w:lang w:eastAsia="ja-JP"/>
        </w:rPr>
        <w:t>c</w:t>
      </w:r>
      <w:r w:rsidR="00616EC2" w:rsidRPr="00DB32B3">
        <w:rPr>
          <w:b/>
          <w:i/>
          <w:lang w:eastAsia="ja-JP"/>
        </w:rPr>
        <w:t>ancellation of PRACH should not be supported</w:t>
      </w:r>
    </w:p>
    <w:p w14:paraId="163594CC" w14:textId="77777777"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5167587A" w14:textId="73EA9B15" w:rsidR="002E0F97" w:rsidRDefault="002E0F97" w:rsidP="002E0F97">
      <w:pPr>
        <w:spacing w:beforeLines="50" w:before="120"/>
        <w:jc w:val="both"/>
        <w:rPr>
          <w:lang w:eastAsia="ja-JP"/>
        </w:rPr>
      </w:pPr>
      <w:r>
        <w:rPr>
          <w:lang w:eastAsia="ja-JP"/>
        </w:rPr>
        <w:t>Here we summarize the observations and proposals that have been presented in the above</w:t>
      </w:r>
      <w:r w:rsidR="00953601">
        <w:rPr>
          <w:lang w:eastAsia="ja-JP"/>
        </w:rPr>
        <w:t xml:space="preserve"> section</w:t>
      </w:r>
      <w:r>
        <w:rPr>
          <w:lang w:eastAsia="ja-JP"/>
        </w:rPr>
        <w:t>:</w:t>
      </w:r>
    </w:p>
    <w:p w14:paraId="4310BCF8" w14:textId="77777777" w:rsidR="00FD7106" w:rsidRDefault="00FD7106" w:rsidP="00FD7106">
      <w:pPr>
        <w:rPr>
          <w:b/>
          <w:i/>
          <w:lang w:eastAsia="ja-JP"/>
        </w:rPr>
      </w:pPr>
      <w:r w:rsidRPr="007D7CE2">
        <w:rPr>
          <w:b/>
          <w:i/>
          <w:lang w:eastAsia="ja-JP"/>
        </w:rPr>
        <w:lastRenderedPageBreak/>
        <w:t xml:space="preserve">Observation </w:t>
      </w:r>
      <w:r>
        <w:rPr>
          <w:b/>
          <w:i/>
          <w:lang w:eastAsia="ja-JP"/>
        </w:rPr>
        <w:t>1</w:t>
      </w:r>
      <w:r w:rsidRPr="007D7CE2">
        <w:rPr>
          <w:b/>
          <w:i/>
          <w:lang w:eastAsia="ja-JP"/>
        </w:rPr>
        <w:t>:</w:t>
      </w:r>
      <w:r>
        <w:rPr>
          <w:lang w:eastAsia="ja-JP"/>
        </w:rPr>
        <w:t xml:space="preserve"> </w:t>
      </w:r>
      <w:r w:rsidRPr="0012442D">
        <w:rPr>
          <w:b/>
          <w:i/>
          <w:lang w:eastAsia="ja-JP"/>
        </w:rPr>
        <w:t>In NR URLLC UL in Rel. 16</w:t>
      </w:r>
      <w:r>
        <w:rPr>
          <w:b/>
          <w:i/>
          <w:lang w:eastAsia="ja-JP"/>
        </w:rPr>
        <w:t>, in order to ensure the end-to-end reliability of 10E-6, the reliability of the UL cancellation indication should also satisfy similar reliability criteria.</w:t>
      </w:r>
    </w:p>
    <w:p w14:paraId="742E5C71" w14:textId="77777777" w:rsidR="00FD7106" w:rsidRDefault="00FD7106" w:rsidP="00FD7106">
      <w:pPr>
        <w:rPr>
          <w:b/>
          <w:i/>
          <w:lang w:eastAsia="ja-JP"/>
        </w:rPr>
      </w:pPr>
      <w:r>
        <w:rPr>
          <w:b/>
          <w:i/>
          <w:lang w:eastAsia="ja-JP"/>
        </w:rPr>
        <w:t>Observation 2</w:t>
      </w:r>
      <w:r w:rsidRPr="0012442D">
        <w:rPr>
          <w:b/>
          <w:i/>
          <w:lang w:eastAsia="ja-JP"/>
        </w:rPr>
        <w:t xml:space="preserve">: In NR URLLC  UL in Rel. 16, </w:t>
      </w:r>
      <w:r>
        <w:rPr>
          <w:b/>
          <w:i/>
          <w:lang w:eastAsia="ja-JP"/>
        </w:rPr>
        <w:t>when PDCCH is used for UL cancellation indication, then it could be assumed that the gNB doesn’t schedule other PDCCHs in the monitoring occasion for the UE and therefore, increased number of CCEs/BDs per slot would not be necessary for the purpose of UL cancellation only</w:t>
      </w:r>
      <w:r w:rsidRPr="0012442D">
        <w:rPr>
          <w:b/>
          <w:i/>
          <w:lang w:eastAsia="ja-JP"/>
        </w:rPr>
        <w:t>.</w:t>
      </w:r>
      <w:r>
        <w:rPr>
          <w:b/>
          <w:i/>
          <w:lang w:eastAsia="ja-JP"/>
        </w:rPr>
        <w:t xml:space="preserve"> </w:t>
      </w:r>
    </w:p>
    <w:p w14:paraId="319D5FE6" w14:textId="77777777" w:rsidR="00FD7106" w:rsidRDefault="00FD7106" w:rsidP="00FD7106">
      <w:pPr>
        <w:rPr>
          <w:b/>
          <w:i/>
          <w:lang w:eastAsia="ja-JP"/>
        </w:rPr>
      </w:pPr>
      <w:r w:rsidRPr="007D7CE2">
        <w:rPr>
          <w:b/>
          <w:i/>
          <w:lang w:eastAsia="ja-JP"/>
        </w:rPr>
        <w:t xml:space="preserve">Observation </w:t>
      </w:r>
      <w:r>
        <w:rPr>
          <w:b/>
          <w:i/>
          <w:lang w:eastAsia="ja-JP"/>
        </w:rPr>
        <w:t>3</w:t>
      </w:r>
      <w:r w:rsidRPr="007D7CE2">
        <w:rPr>
          <w:b/>
          <w:i/>
          <w:lang w:eastAsia="ja-JP"/>
        </w:rPr>
        <w:t>:</w:t>
      </w:r>
      <w:r>
        <w:rPr>
          <w:lang w:eastAsia="ja-JP"/>
        </w:rPr>
        <w:t xml:space="preserve"> </w:t>
      </w:r>
      <w:r w:rsidRPr="0012442D">
        <w:rPr>
          <w:b/>
          <w:i/>
          <w:lang w:eastAsia="ja-JP"/>
        </w:rPr>
        <w:t>In NR URLLC UL in Rel. 16</w:t>
      </w:r>
      <w:r>
        <w:rPr>
          <w:b/>
          <w:i/>
          <w:lang w:eastAsia="ja-JP"/>
        </w:rPr>
        <w:t>, based on the current agreement, UEs that are configured to monitor GC-DCI for cancellation will always cancel any on-going transmission regardless of their priority level.</w:t>
      </w:r>
    </w:p>
    <w:p w14:paraId="7BBC3BCF" w14:textId="77777777" w:rsidR="00EA0C66" w:rsidRPr="001319E8" w:rsidRDefault="00EA0C66" w:rsidP="00EA0C66">
      <w:pPr>
        <w:rPr>
          <w:b/>
          <w:i/>
          <w:lang w:eastAsia="ja-JP"/>
        </w:rPr>
      </w:pPr>
      <w:r w:rsidRPr="001319E8">
        <w:rPr>
          <w:b/>
          <w:i/>
          <w:lang w:eastAsia="ja-JP"/>
        </w:rPr>
        <w:t>Proposal 1: PUSCH repetition scheme for Rel-15 with inter-slot repetition should be allowed to support “stop with resuming” such that only the transmission occasions that collides with pre-empted resources are cancelled, while the other transmission occasions can transmit as scheduled.</w:t>
      </w:r>
    </w:p>
    <w:p w14:paraId="7F4F7705" w14:textId="77777777" w:rsidR="00EA0C66" w:rsidRDefault="00EA0C66" w:rsidP="00EA0C66">
      <w:pPr>
        <w:rPr>
          <w:b/>
          <w:i/>
          <w:lang w:eastAsia="ja-JP"/>
        </w:rPr>
      </w:pPr>
      <w:r w:rsidRPr="001319E8">
        <w:rPr>
          <w:b/>
          <w:i/>
          <w:lang w:eastAsia="ja-JP"/>
        </w:rPr>
        <w:t xml:space="preserve">Proposal 2: </w:t>
      </w:r>
      <w:r w:rsidRPr="00DA1C41">
        <w:rPr>
          <w:b/>
          <w:i/>
          <w:lang w:eastAsia="ja-JP"/>
        </w:rPr>
        <w:t>Upon detecting an UL cancelation indication, for the transmission of UL signal/channels, “stop with resuming” is not supported</w:t>
      </w:r>
      <w:r>
        <w:rPr>
          <w:b/>
          <w:i/>
          <w:lang w:eastAsia="ja-JP"/>
        </w:rPr>
        <w:t xml:space="preserve"> for PUSCH repetition mechanism in Rel-16.</w:t>
      </w:r>
    </w:p>
    <w:p w14:paraId="269600B7" w14:textId="07A96D41" w:rsidR="00EA0C66" w:rsidRDefault="00EA0C66" w:rsidP="00EA0C66">
      <w:pPr>
        <w:overflowPunct w:val="0"/>
        <w:autoSpaceDE w:val="0"/>
        <w:autoSpaceDN w:val="0"/>
        <w:adjustRightInd w:val="0"/>
        <w:snapToGrid w:val="0"/>
        <w:spacing w:beforeLines="50" w:before="120" w:afterLines="50" w:after="120"/>
        <w:contextualSpacing/>
        <w:textAlignment w:val="baseline"/>
        <w:rPr>
          <w:rFonts w:eastAsia="SimSun"/>
          <w:b/>
          <w:bCs/>
          <w:i/>
          <w:iCs/>
          <w:lang w:eastAsia="zh-CN"/>
        </w:rPr>
      </w:pPr>
      <w:r>
        <w:rPr>
          <w:b/>
          <w:i/>
          <w:lang w:eastAsia="ja-JP"/>
        </w:rPr>
        <w:t>Proposal 3</w:t>
      </w:r>
      <w:r w:rsidRPr="00D401DA">
        <w:rPr>
          <w:b/>
          <w:i/>
          <w:lang w:eastAsia="ja-JP"/>
        </w:rPr>
        <w:t xml:space="preserve">: In NR URLLC UL in Rel. 16, </w:t>
      </w:r>
      <w:r w:rsidRPr="00D401DA">
        <w:rPr>
          <w:rFonts w:eastAsia="SimSun"/>
          <w:b/>
          <w:bCs/>
          <w:i/>
          <w:iCs/>
          <w:lang w:eastAsia="zh-CN"/>
        </w:rPr>
        <w:t xml:space="preserve">UE specific signalling for UL cancelation indication is </w:t>
      </w:r>
      <w:r>
        <w:rPr>
          <w:rFonts w:eastAsia="SimSun"/>
          <w:b/>
          <w:bCs/>
          <w:i/>
          <w:iCs/>
          <w:lang w:eastAsia="zh-CN"/>
        </w:rPr>
        <w:t xml:space="preserve">not </w:t>
      </w:r>
      <w:r w:rsidRPr="00D401DA">
        <w:rPr>
          <w:rFonts w:eastAsia="SimSun"/>
          <w:b/>
          <w:bCs/>
          <w:i/>
          <w:iCs/>
          <w:lang w:eastAsia="zh-CN"/>
        </w:rPr>
        <w:t>supported.</w:t>
      </w:r>
    </w:p>
    <w:p w14:paraId="09D11B2D" w14:textId="77777777" w:rsidR="00EA0C66" w:rsidRDefault="00EA0C66" w:rsidP="00EA0C66">
      <w:pPr>
        <w:overflowPunct w:val="0"/>
        <w:autoSpaceDE w:val="0"/>
        <w:autoSpaceDN w:val="0"/>
        <w:adjustRightInd w:val="0"/>
        <w:snapToGrid w:val="0"/>
        <w:spacing w:beforeLines="50" w:before="120" w:afterLines="50" w:after="120"/>
        <w:contextualSpacing/>
        <w:textAlignment w:val="baseline"/>
        <w:rPr>
          <w:rFonts w:eastAsia="SimSun"/>
          <w:b/>
          <w:bCs/>
          <w:i/>
          <w:iCs/>
          <w:lang w:eastAsia="zh-CN"/>
        </w:rPr>
      </w:pPr>
    </w:p>
    <w:p w14:paraId="63A636BC" w14:textId="77777777" w:rsidR="00EA0C66" w:rsidRDefault="00EA0C66" w:rsidP="00EA0C66">
      <w:pPr>
        <w:rPr>
          <w:b/>
          <w:i/>
          <w:lang w:eastAsia="ja-JP"/>
        </w:rPr>
      </w:pPr>
      <w:r w:rsidRPr="008F0A99">
        <w:rPr>
          <w:b/>
          <w:i/>
          <w:lang w:eastAsia="ja-JP"/>
        </w:rPr>
        <w:t>Proposal 4: In NR URLLC  UL in Rel. 16, UE monitors UL CI at least at the latest monitoring occasion ending no later than X symbols before the start of the UL transmission, and X is related to UL CI processing time.</w:t>
      </w:r>
    </w:p>
    <w:p w14:paraId="7A8EA45C" w14:textId="77777777" w:rsidR="00EA0C66" w:rsidRDefault="00EA0C66" w:rsidP="00EA0C66">
      <w:pPr>
        <w:spacing w:after="0"/>
        <w:rPr>
          <w:b/>
          <w:i/>
          <w:lang w:eastAsia="ja-JP"/>
        </w:rPr>
      </w:pPr>
      <w:r>
        <w:rPr>
          <w:b/>
          <w:i/>
          <w:lang w:eastAsia="ja-JP"/>
        </w:rPr>
        <w:t>Proposal 5</w:t>
      </w:r>
      <w:r w:rsidRPr="007E0B2B">
        <w:rPr>
          <w:b/>
          <w:i/>
          <w:lang w:eastAsia="ja-JP"/>
        </w:rPr>
        <w:t>:</w:t>
      </w:r>
      <w:r>
        <w:rPr>
          <w:lang w:eastAsia="ja-JP"/>
        </w:rPr>
        <w:t xml:space="preserve"> </w:t>
      </w:r>
      <w:r w:rsidRPr="0012442D">
        <w:rPr>
          <w:b/>
          <w:i/>
          <w:lang w:eastAsia="ja-JP"/>
        </w:rPr>
        <w:t>In NR URLLC UL in Rel. 16</w:t>
      </w:r>
      <w:r>
        <w:rPr>
          <w:b/>
          <w:i/>
          <w:lang w:eastAsia="ja-JP"/>
        </w:rPr>
        <w:t>, GC-DCI for cancellation indication should also signal a priority indication to the UEs (that are configured to monitor GC-DCI for cancellation):</w:t>
      </w:r>
    </w:p>
    <w:p w14:paraId="4D444400" w14:textId="77777777" w:rsidR="00EA0C66" w:rsidRDefault="00EA0C66" w:rsidP="00EA0C66">
      <w:pPr>
        <w:pStyle w:val="ListParagraph"/>
        <w:numPr>
          <w:ilvl w:val="0"/>
          <w:numId w:val="11"/>
        </w:numPr>
        <w:ind w:leftChars="0"/>
        <w:rPr>
          <w:lang w:eastAsia="ja-JP"/>
        </w:rPr>
      </w:pPr>
      <w:r w:rsidRPr="007E0B2B">
        <w:rPr>
          <w:b/>
          <w:i/>
          <w:lang w:eastAsia="ja-JP"/>
        </w:rPr>
        <w:t xml:space="preserve">to compare that with </w:t>
      </w:r>
      <w:r>
        <w:rPr>
          <w:b/>
          <w:i/>
          <w:lang w:eastAsia="ja-JP"/>
        </w:rPr>
        <w:t xml:space="preserve">the priority of </w:t>
      </w:r>
      <w:r w:rsidRPr="007E0B2B">
        <w:rPr>
          <w:b/>
          <w:i/>
          <w:lang w:eastAsia="ja-JP"/>
        </w:rPr>
        <w:t xml:space="preserve">their scheduled or on-going transmission and only cancel it if </w:t>
      </w:r>
      <w:r>
        <w:rPr>
          <w:b/>
          <w:i/>
          <w:lang w:eastAsia="ja-JP"/>
        </w:rPr>
        <w:t>this</w:t>
      </w:r>
      <w:r w:rsidRPr="007E0B2B">
        <w:rPr>
          <w:b/>
          <w:i/>
          <w:lang w:eastAsia="ja-JP"/>
        </w:rPr>
        <w:t xml:space="preserve"> priority is lower than the indicated priority by GC-DCI.</w:t>
      </w:r>
    </w:p>
    <w:p w14:paraId="4EF1811A" w14:textId="624BB034" w:rsidR="00EA0C66" w:rsidRDefault="00EA0C66" w:rsidP="00EA0C66">
      <w:pPr>
        <w:spacing w:after="0"/>
        <w:rPr>
          <w:b/>
          <w:i/>
          <w:lang w:eastAsia="ja-JP"/>
        </w:rPr>
      </w:pPr>
      <w:r>
        <w:rPr>
          <w:b/>
          <w:i/>
          <w:lang w:eastAsia="ja-JP"/>
        </w:rPr>
        <w:t>Proposal 6</w:t>
      </w:r>
      <w:r w:rsidRPr="00DB32B3">
        <w:rPr>
          <w:b/>
          <w:i/>
          <w:lang w:eastAsia="ja-JP"/>
        </w:rPr>
        <w:t>: For NR UR</w:t>
      </w:r>
      <w:r>
        <w:rPr>
          <w:rFonts w:hint="eastAsia"/>
          <w:b/>
          <w:i/>
          <w:lang w:eastAsia="ja-JP"/>
        </w:rPr>
        <w:t>L</w:t>
      </w:r>
      <w:r w:rsidRPr="00DB32B3">
        <w:rPr>
          <w:b/>
          <w:i/>
          <w:lang w:eastAsia="ja-JP"/>
        </w:rPr>
        <w:t xml:space="preserve">LC UL in Rel. 16, </w:t>
      </w:r>
      <w:r>
        <w:rPr>
          <w:b/>
          <w:i/>
          <w:lang w:eastAsia="ja-JP"/>
        </w:rPr>
        <w:t>PUCCH (all types)</w:t>
      </w:r>
      <w:r w:rsidRPr="00DB32B3">
        <w:rPr>
          <w:b/>
          <w:i/>
          <w:lang w:eastAsia="ja-JP"/>
        </w:rPr>
        <w:t xml:space="preserve"> with lower priority should be cancelled to allow the transmission of high priority channels</w:t>
      </w:r>
    </w:p>
    <w:p w14:paraId="0CB39302" w14:textId="77777777" w:rsidR="00EA0C66" w:rsidRDefault="00EA0C66" w:rsidP="00EA0C66">
      <w:pPr>
        <w:spacing w:after="0"/>
        <w:rPr>
          <w:b/>
          <w:i/>
          <w:lang w:eastAsia="ja-JP"/>
        </w:rPr>
      </w:pPr>
      <w:bookmarkStart w:id="0" w:name="_GoBack"/>
      <w:bookmarkEnd w:id="0"/>
    </w:p>
    <w:p w14:paraId="21F298C4" w14:textId="77777777" w:rsidR="00EA0C66" w:rsidRPr="00DB32B3" w:rsidRDefault="00EA0C66" w:rsidP="00EA0C66">
      <w:pPr>
        <w:spacing w:after="0"/>
        <w:rPr>
          <w:b/>
          <w:i/>
          <w:lang w:eastAsia="ja-JP"/>
        </w:rPr>
      </w:pPr>
      <w:r>
        <w:rPr>
          <w:b/>
          <w:i/>
          <w:lang w:eastAsia="ja-JP"/>
        </w:rPr>
        <w:t>Proposal 7</w:t>
      </w:r>
      <w:r w:rsidRPr="00DB32B3">
        <w:rPr>
          <w:b/>
          <w:i/>
          <w:lang w:eastAsia="ja-JP"/>
        </w:rPr>
        <w:t>: For NR UR</w:t>
      </w:r>
      <w:r>
        <w:rPr>
          <w:rFonts w:hint="eastAsia"/>
          <w:b/>
          <w:i/>
          <w:lang w:eastAsia="ja-JP"/>
        </w:rPr>
        <w:t>L</w:t>
      </w:r>
      <w:r w:rsidRPr="00DB32B3">
        <w:rPr>
          <w:b/>
          <w:i/>
          <w:lang w:eastAsia="ja-JP"/>
        </w:rPr>
        <w:t xml:space="preserve">LC UL in Rel. 16, </w:t>
      </w:r>
      <w:r>
        <w:rPr>
          <w:b/>
          <w:i/>
          <w:lang w:eastAsia="ja-JP"/>
        </w:rPr>
        <w:t>c</w:t>
      </w:r>
      <w:r w:rsidRPr="00DB32B3">
        <w:rPr>
          <w:b/>
          <w:i/>
          <w:lang w:eastAsia="ja-JP"/>
        </w:rPr>
        <w:t>ancellation of PRACH should not be supported</w:t>
      </w:r>
    </w:p>
    <w:p w14:paraId="3978FEA9" w14:textId="186C04FC" w:rsidR="00373E85" w:rsidRPr="00953601" w:rsidRDefault="00373E85" w:rsidP="00953601">
      <w:pPr>
        <w:rPr>
          <w:b/>
          <w:i/>
          <w:lang w:eastAsia="ja-JP"/>
        </w:rPr>
      </w:pPr>
    </w:p>
    <w:p w14:paraId="4A9D48CA" w14:textId="77777777"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38F6FF83" w14:textId="47D882B2" w:rsidR="0096468F" w:rsidRDefault="0096468F" w:rsidP="001B4855">
      <w:pPr>
        <w:spacing w:beforeLines="50" w:before="120"/>
        <w:ind w:left="720" w:hanging="720"/>
        <w:jc w:val="both"/>
      </w:pPr>
      <w:r>
        <w:t>[</w:t>
      </w:r>
      <w:r w:rsidR="009873A3">
        <w:t>1</w:t>
      </w:r>
      <w:r>
        <w:t>]</w:t>
      </w:r>
      <w:r>
        <w:tab/>
        <w:t>3GPP RAN1#9</w:t>
      </w:r>
      <w:r w:rsidR="00667FC6">
        <w:t>8</w:t>
      </w:r>
      <w:r>
        <w:t>, “</w:t>
      </w:r>
      <w:r w:rsidRPr="00DB32B3">
        <w:rPr>
          <w:i/>
        </w:rPr>
        <w:t>Chairman Notes</w:t>
      </w:r>
      <w:r>
        <w:t>”</w:t>
      </w:r>
    </w:p>
    <w:p w14:paraId="1C1A7651" w14:textId="772428D0" w:rsidR="009873A3" w:rsidRDefault="00667FC6" w:rsidP="001B4855">
      <w:pPr>
        <w:spacing w:beforeLines="50" w:before="120"/>
        <w:ind w:left="720" w:hanging="720"/>
        <w:jc w:val="both"/>
      </w:pPr>
      <w:r>
        <w:t>[2]</w:t>
      </w:r>
      <w:r>
        <w:tab/>
        <w:t>3GPP RAN1#97</w:t>
      </w:r>
      <w:r w:rsidR="009873A3">
        <w:t>, “</w:t>
      </w:r>
      <w:r w:rsidR="009873A3" w:rsidRPr="00DB32B3">
        <w:rPr>
          <w:i/>
        </w:rPr>
        <w:t>Chairman Notes</w:t>
      </w:r>
      <w:r w:rsidR="009873A3">
        <w:t>”</w:t>
      </w:r>
    </w:p>
    <w:p w14:paraId="765BBB92" w14:textId="77777777" w:rsidR="001B4855" w:rsidRPr="00B47479" w:rsidRDefault="001B4855" w:rsidP="007765A2">
      <w:pPr>
        <w:spacing w:beforeLines="50" w:before="120"/>
        <w:ind w:left="720" w:hanging="720"/>
        <w:jc w:val="both"/>
      </w:pPr>
    </w:p>
    <w:sectPr w:rsidR="001B4855" w:rsidRPr="00B47479">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342055" w16cid:durableId="213E2869"/>
  <w16cid:commentId w16cid:paraId="531AE846" w16cid:durableId="213E2968"/>
  <w16cid:commentId w16cid:paraId="6CDD3FF9" w16cid:durableId="213E286A"/>
  <w16cid:commentId w16cid:paraId="23B62450" w16cid:durableId="213E286B"/>
  <w16cid:commentId w16cid:paraId="43371280" w16cid:durableId="213E286C"/>
  <w16cid:commentId w16cid:paraId="6AB6358F" w16cid:durableId="213E286D"/>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5B1A0" w14:textId="77777777" w:rsidR="00715463" w:rsidRDefault="00715463">
      <w:r>
        <w:separator/>
      </w:r>
    </w:p>
  </w:endnote>
  <w:endnote w:type="continuationSeparator" w:id="0">
    <w:p w14:paraId="18C9183C" w14:textId="77777777" w:rsidR="00715463" w:rsidRDefault="00715463">
      <w:r>
        <w:continuationSeparator/>
      </w:r>
    </w:p>
  </w:endnote>
  <w:endnote w:type="continuationNotice" w:id="1">
    <w:p w14:paraId="7FE00854" w14:textId="77777777" w:rsidR="00715463" w:rsidRDefault="007154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2E7503" w:rsidRDefault="002E75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5DD3F063"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A0C66">
      <w:rPr>
        <w:rStyle w:val="PageNumber"/>
      </w:rPr>
      <w:t>5</w:t>
    </w:r>
    <w:r>
      <w:rPr>
        <w:rStyle w:val="PageNumber"/>
      </w:rPr>
      <w:fldChar w:fldCharType="end"/>
    </w:r>
  </w:p>
  <w:p w14:paraId="143F20D7" w14:textId="77777777" w:rsidR="002E7503" w:rsidRDefault="002E750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D0175" w14:textId="77777777" w:rsidR="00715463" w:rsidRDefault="00715463">
      <w:r>
        <w:separator/>
      </w:r>
    </w:p>
  </w:footnote>
  <w:footnote w:type="continuationSeparator" w:id="0">
    <w:p w14:paraId="20452FB5" w14:textId="77777777" w:rsidR="00715463" w:rsidRDefault="00715463">
      <w:r>
        <w:continuationSeparator/>
      </w:r>
    </w:p>
  </w:footnote>
  <w:footnote w:type="continuationNotice" w:id="1">
    <w:p w14:paraId="614264CC" w14:textId="77777777" w:rsidR="00715463" w:rsidRDefault="007154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CB0CDC"/>
    <w:multiLevelType w:val="hybridMultilevel"/>
    <w:tmpl w:val="59C08038"/>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7102B2CE">
      <w:start w:val="16"/>
      <w:numFmt w:val="bullet"/>
      <w:lvlText w:val="-"/>
      <w:lvlJc w:val="left"/>
      <w:pPr>
        <w:ind w:left="2020" w:hanging="360"/>
      </w:pPr>
      <w:rPr>
        <w:rFonts w:ascii="Times New Roman" w:eastAsia="MS Mincho" w:hAnsi="Times New Roman" w:cs="Times New Roman"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 w15:restartNumberingAfterBreak="0">
    <w:nsid w:val="2FD3749B"/>
    <w:multiLevelType w:val="hybridMultilevel"/>
    <w:tmpl w:val="FE86FEF8"/>
    <w:lvl w:ilvl="0" w:tplc="601C6638">
      <w:start w:val="16"/>
      <w:numFmt w:val="bullet"/>
      <w:lvlText w:val="-"/>
      <w:lvlJc w:val="left"/>
      <w:pPr>
        <w:ind w:left="720" w:hanging="360"/>
      </w:pPr>
      <w:rPr>
        <w:rFonts w:ascii="Times New Roman" w:eastAsia="MS Mincho" w:hAnsi="Times New Roman" w:cs="Times New Roman" w:hint="default"/>
        <w:b/>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59726A"/>
    <w:multiLevelType w:val="hybridMultilevel"/>
    <w:tmpl w:val="24FC6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72C13EE"/>
    <w:multiLevelType w:val="multilevel"/>
    <w:tmpl w:val="D48C7CD0"/>
    <w:lvl w:ilvl="0">
      <w:start w:val="1"/>
      <w:numFmt w:val="decimal"/>
      <w:pStyle w:val="Heading1"/>
      <w:lvlText w:val="%1"/>
      <w:lvlJc w:val="left"/>
      <w:pPr>
        <w:tabs>
          <w:tab w:val="num" w:pos="2416"/>
        </w:tabs>
        <w:ind w:left="2416" w:hanging="432"/>
      </w:pPr>
      <w:rPr>
        <w:rFonts w:hint="eastAsia"/>
        <w:lang w:val="en-GB"/>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5"/>
  </w:num>
  <w:num w:numId="3">
    <w:abstractNumId w:val="5"/>
  </w:num>
  <w:num w:numId="4">
    <w:abstractNumId w:val="10"/>
  </w:num>
  <w:num w:numId="5">
    <w:abstractNumId w:val="7"/>
  </w:num>
  <w:num w:numId="6">
    <w:abstractNumId w:val="8"/>
  </w:num>
  <w:num w:numId="7">
    <w:abstractNumId w:val="6"/>
  </w:num>
  <w:num w:numId="8">
    <w:abstractNumId w:val="14"/>
  </w:num>
  <w:num w:numId="9">
    <w:abstractNumId w:val="2"/>
  </w:num>
  <w:num w:numId="10">
    <w:abstractNumId w:val="0"/>
  </w:num>
  <w:num w:numId="11">
    <w:abstractNumId w:val="4"/>
  </w:num>
  <w:num w:numId="12">
    <w:abstractNumId w:val="3"/>
  </w:num>
  <w:num w:numId="13">
    <w:abstractNumId w:val="1"/>
  </w:num>
  <w:num w:numId="14">
    <w:abstractNumId w:val="9"/>
  </w:num>
  <w:num w:numId="15">
    <w:abstractNumId w:val="11"/>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078AD"/>
    <w:rsid w:val="00010D87"/>
    <w:rsid w:val="0001175D"/>
    <w:rsid w:val="00011D9F"/>
    <w:rsid w:val="00011F63"/>
    <w:rsid w:val="00013795"/>
    <w:rsid w:val="00013B49"/>
    <w:rsid w:val="00013CE7"/>
    <w:rsid w:val="00013E6F"/>
    <w:rsid w:val="0001480E"/>
    <w:rsid w:val="000150E7"/>
    <w:rsid w:val="00015BBE"/>
    <w:rsid w:val="0001728A"/>
    <w:rsid w:val="000178C3"/>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0DE3"/>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33F"/>
    <w:rsid w:val="00037478"/>
    <w:rsid w:val="00037B0C"/>
    <w:rsid w:val="00037B5C"/>
    <w:rsid w:val="000400E9"/>
    <w:rsid w:val="00040C00"/>
    <w:rsid w:val="00040D18"/>
    <w:rsid w:val="0004128F"/>
    <w:rsid w:val="00041836"/>
    <w:rsid w:val="00041E8D"/>
    <w:rsid w:val="00042C82"/>
    <w:rsid w:val="00042E74"/>
    <w:rsid w:val="00044287"/>
    <w:rsid w:val="000442A5"/>
    <w:rsid w:val="00044798"/>
    <w:rsid w:val="00044A29"/>
    <w:rsid w:val="00044FEB"/>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A9D"/>
    <w:rsid w:val="00053414"/>
    <w:rsid w:val="00053C42"/>
    <w:rsid w:val="000540D4"/>
    <w:rsid w:val="00054C50"/>
    <w:rsid w:val="000558E4"/>
    <w:rsid w:val="00056FFB"/>
    <w:rsid w:val="00057AA6"/>
    <w:rsid w:val="000601D1"/>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425B"/>
    <w:rsid w:val="000754FE"/>
    <w:rsid w:val="00075BB7"/>
    <w:rsid w:val="0007690F"/>
    <w:rsid w:val="00077CE1"/>
    <w:rsid w:val="000803A0"/>
    <w:rsid w:val="00080571"/>
    <w:rsid w:val="00080793"/>
    <w:rsid w:val="000810D6"/>
    <w:rsid w:val="00081405"/>
    <w:rsid w:val="00081E4C"/>
    <w:rsid w:val="00082B6A"/>
    <w:rsid w:val="00082B6C"/>
    <w:rsid w:val="000835D9"/>
    <w:rsid w:val="00083B28"/>
    <w:rsid w:val="00083CFB"/>
    <w:rsid w:val="000854B0"/>
    <w:rsid w:val="00085865"/>
    <w:rsid w:val="00085A5C"/>
    <w:rsid w:val="000865D7"/>
    <w:rsid w:val="00086EA9"/>
    <w:rsid w:val="00087E13"/>
    <w:rsid w:val="00087F01"/>
    <w:rsid w:val="00087FB3"/>
    <w:rsid w:val="0009048D"/>
    <w:rsid w:val="000908EC"/>
    <w:rsid w:val="00090E2D"/>
    <w:rsid w:val="0009157D"/>
    <w:rsid w:val="000915EF"/>
    <w:rsid w:val="00093164"/>
    <w:rsid w:val="00093263"/>
    <w:rsid w:val="00093617"/>
    <w:rsid w:val="000937B6"/>
    <w:rsid w:val="00093973"/>
    <w:rsid w:val="00093AED"/>
    <w:rsid w:val="00094778"/>
    <w:rsid w:val="00095395"/>
    <w:rsid w:val="00095AEB"/>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E71"/>
    <w:rsid w:val="000A2F81"/>
    <w:rsid w:val="000A3132"/>
    <w:rsid w:val="000A3512"/>
    <w:rsid w:val="000A3A30"/>
    <w:rsid w:val="000A3C0F"/>
    <w:rsid w:val="000A42F7"/>
    <w:rsid w:val="000A5BD3"/>
    <w:rsid w:val="000A65C8"/>
    <w:rsid w:val="000A6936"/>
    <w:rsid w:val="000A69F9"/>
    <w:rsid w:val="000A6BB2"/>
    <w:rsid w:val="000B038F"/>
    <w:rsid w:val="000B0BE4"/>
    <w:rsid w:val="000B0EBC"/>
    <w:rsid w:val="000B1005"/>
    <w:rsid w:val="000B19DB"/>
    <w:rsid w:val="000B1BD7"/>
    <w:rsid w:val="000B21D4"/>
    <w:rsid w:val="000B2408"/>
    <w:rsid w:val="000B2427"/>
    <w:rsid w:val="000B3279"/>
    <w:rsid w:val="000B486A"/>
    <w:rsid w:val="000B5228"/>
    <w:rsid w:val="000B6066"/>
    <w:rsid w:val="000B63B1"/>
    <w:rsid w:val="000B6F65"/>
    <w:rsid w:val="000B7468"/>
    <w:rsid w:val="000C02E0"/>
    <w:rsid w:val="000C0997"/>
    <w:rsid w:val="000C0AD5"/>
    <w:rsid w:val="000C0E68"/>
    <w:rsid w:val="000C0F2B"/>
    <w:rsid w:val="000C2EB3"/>
    <w:rsid w:val="000C376C"/>
    <w:rsid w:val="000C3EA7"/>
    <w:rsid w:val="000C4771"/>
    <w:rsid w:val="000C5251"/>
    <w:rsid w:val="000C5BF8"/>
    <w:rsid w:val="000C5D4C"/>
    <w:rsid w:val="000C656D"/>
    <w:rsid w:val="000C672C"/>
    <w:rsid w:val="000C67C1"/>
    <w:rsid w:val="000C6D7A"/>
    <w:rsid w:val="000C7B42"/>
    <w:rsid w:val="000C7FF3"/>
    <w:rsid w:val="000D04ED"/>
    <w:rsid w:val="000D0AAE"/>
    <w:rsid w:val="000D0D9D"/>
    <w:rsid w:val="000D0EA6"/>
    <w:rsid w:val="000D0F6F"/>
    <w:rsid w:val="000D1A83"/>
    <w:rsid w:val="000D1F34"/>
    <w:rsid w:val="000D2459"/>
    <w:rsid w:val="000D2B1C"/>
    <w:rsid w:val="000D2E56"/>
    <w:rsid w:val="000D3951"/>
    <w:rsid w:val="000D3BAD"/>
    <w:rsid w:val="000D3D6A"/>
    <w:rsid w:val="000D3D6D"/>
    <w:rsid w:val="000D49D0"/>
    <w:rsid w:val="000D4E9D"/>
    <w:rsid w:val="000D5107"/>
    <w:rsid w:val="000D59A5"/>
    <w:rsid w:val="000D5BC7"/>
    <w:rsid w:val="000D71D1"/>
    <w:rsid w:val="000D7999"/>
    <w:rsid w:val="000D7A06"/>
    <w:rsid w:val="000D7A9E"/>
    <w:rsid w:val="000D7B5E"/>
    <w:rsid w:val="000E00E0"/>
    <w:rsid w:val="000E06B2"/>
    <w:rsid w:val="000E0F9C"/>
    <w:rsid w:val="000E204D"/>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3B1"/>
    <w:rsid w:val="000F45D1"/>
    <w:rsid w:val="000F4952"/>
    <w:rsid w:val="000F5FB5"/>
    <w:rsid w:val="000F62E0"/>
    <w:rsid w:val="000F6BC1"/>
    <w:rsid w:val="000F72C1"/>
    <w:rsid w:val="000F766C"/>
    <w:rsid w:val="000F7713"/>
    <w:rsid w:val="000F7C48"/>
    <w:rsid w:val="0010053A"/>
    <w:rsid w:val="00100CDE"/>
    <w:rsid w:val="00101022"/>
    <w:rsid w:val="0010179E"/>
    <w:rsid w:val="00101982"/>
    <w:rsid w:val="00101A9B"/>
    <w:rsid w:val="00101C3D"/>
    <w:rsid w:val="0010201D"/>
    <w:rsid w:val="001021F0"/>
    <w:rsid w:val="00102B08"/>
    <w:rsid w:val="00102D91"/>
    <w:rsid w:val="00103168"/>
    <w:rsid w:val="00103674"/>
    <w:rsid w:val="0010380B"/>
    <w:rsid w:val="00103B2C"/>
    <w:rsid w:val="00103BED"/>
    <w:rsid w:val="00104C99"/>
    <w:rsid w:val="0010554C"/>
    <w:rsid w:val="00106F60"/>
    <w:rsid w:val="001076FD"/>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0F25"/>
    <w:rsid w:val="001213BF"/>
    <w:rsid w:val="001213C7"/>
    <w:rsid w:val="001224FE"/>
    <w:rsid w:val="001227F0"/>
    <w:rsid w:val="00122C42"/>
    <w:rsid w:val="00123466"/>
    <w:rsid w:val="00123472"/>
    <w:rsid w:val="00123AE5"/>
    <w:rsid w:val="0012418D"/>
    <w:rsid w:val="00124354"/>
    <w:rsid w:val="0012442D"/>
    <w:rsid w:val="00124469"/>
    <w:rsid w:val="00124817"/>
    <w:rsid w:val="00125329"/>
    <w:rsid w:val="0012570C"/>
    <w:rsid w:val="001257D0"/>
    <w:rsid w:val="00125964"/>
    <w:rsid w:val="00125FA5"/>
    <w:rsid w:val="001262E7"/>
    <w:rsid w:val="001269B2"/>
    <w:rsid w:val="00127741"/>
    <w:rsid w:val="001277E5"/>
    <w:rsid w:val="001279B3"/>
    <w:rsid w:val="00127D47"/>
    <w:rsid w:val="00127FBC"/>
    <w:rsid w:val="00130236"/>
    <w:rsid w:val="001303E8"/>
    <w:rsid w:val="0013055D"/>
    <w:rsid w:val="001319E8"/>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1E19"/>
    <w:rsid w:val="001423AC"/>
    <w:rsid w:val="001423B5"/>
    <w:rsid w:val="00142434"/>
    <w:rsid w:val="00142984"/>
    <w:rsid w:val="0014333C"/>
    <w:rsid w:val="00143766"/>
    <w:rsid w:val="001455E4"/>
    <w:rsid w:val="00145997"/>
    <w:rsid w:val="00145B95"/>
    <w:rsid w:val="00145C42"/>
    <w:rsid w:val="00145DDC"/>
    <w:rsid w:val="001462FE"/>
    <w:rsid w:val="00146A8F"/>
    <w:rsid w:val="00146D61"/>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BA3"/>
    <w:rsid w:val="00173C53"/>
    <w:rsid w:val="00173F1B"/>
    <w:rsid w:val="001743A5"/>
    <w:rsid w:val="00174789"/>
    <w:rsid w:val="00174B3C"/>
    <w:rsid w:val="00174DBC"/>
    <w:rsid w:val="00175ACB"/>
    <w:rsid w:val="0017645C"/>
    <w:rsid w:val="00176C74"/>
    <w:rsid w:val="0017796A"/>
    <w:rsid w:val="00177A47"/>
    <w:rsid w:val="00177ED5"/>
    <w:rsid w:val="00177F56"/>
    <w:rsid w:val="00180010"/>
    <w:rsid w:val="0018034C"/>
    <w:rsid w:val="0018076D"/>
    <w:rsid w:val="00181127"/>
    <w:rsid w:val="001812EF"/>
    <w:rsid w:val="001818E6"/>
    <w:rsid w:val="00181E2B"/>
    <w:rsid w:val="0018259F"/>
    <w:rsid w:val="001827CC"/>
    <w:rsid w:val="00182F10"/>
    <w:rsid w:val="00183562"/>
    <w:rsid w:val="00184CFE"/>
    <w:rsid w:val="0018574D"/>
    <w:rsid w:val="00185992"/>
    <w:rsid w:val="00185A34"/>
    <w:rsid w:val="00186179"/>
    <w:rsid w:val="001863E3"/>
    <w:rsid w:val="001866E9"/>
    <w:rsid w:val="00187151"/>
    <w:rsid w:val="00187695"/>
    <w:rsid w:val="00190C74"/>
    <w:rsid w:val="00191C14"/>
    <w:rsid w:val="0019251F"/>
    <w:rsid w:val="001926EC"/>
    <w:rsid w:val="00193AA8"/>
    <w:rsid w:val="00195684"/>
    <w:rsid w:val="001957D5"/>
    <w:rsid w:val="00195842"/>
    <w:rsid w:val="001962C1"/>
    <w:rsid w:val="00197556"/>
    <w:rsid w:val="00197E18"/>
    <w:rsid w:val="00197E31"/>
    <w:rsid w:val="001A009E"/>
    <w:rsid w:val="001A08C2"/>
    <w:rsid w:val="001A0C7D"/>
    <w:rsid w:val="001A11F4"/>
    <w:rsid w:val="001A1581"/>
    <w:rsid w:val="001A1B24"/>
    <w:rsid w:val="001A21CC"/>
    <w:rsid w:val="001A3319"/>
    <w:rsid w:val="001A3478"/>
    <w:rsid w:val="001A35C6"/>
    <w:rsid w:val="001A4693"/>
    <w:rsid w:val="001A49E7"/>
    <w:rsid w:val="001A4B69"/>
    <w:rsid w:val="001A4CF2"/>
    <w:rsid w:val="001A548D"/>
    <w:rsid w:val="001A6366"/>
    <w:rsid w:val="001A66F8"/>
    <w:rsid w:val="001A6799"/>
    <w:rsid w:val="001A7288"/>
    <w:rsid w:val="001A73A5"/>
    <w:rsid w:val="001A73D0"/>
    <w:rsid w:val="001B059D"/>
    <w:rsid w:val="001B05DC"/>
    <w:rsid w:val="001B05EC"/>
    <w:rsid w:val="001B0CF9"/>
    <w:rsid w:val="001B1300"/>
    <w:rsid w:val="001B223C"/>
    <w:rsid w:val="001B43B1"/>
    <w:rsid w:val="001B4583"/>
    <w:rsid w:val="001B4855"/>
    <w:rsid w:val="001B48B1"/>
    <w:rsid w:val="001B4C69"/>
    <w:rsid w:val="001B4F90"/>
    <w:rsid w:val="001B541D"/>
    <w:rsid w:val="001B5E68"/>
    <w:rsid w:val="001B6505"/>
    <w:rsid w:val="001B69D7"/>
    <w:rsid w:val="001B7243"/>
    <w:rsid w:val="001B77CE"/>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C61CF"/>
    <w:rsid w:val="001C781F"/>
    <w:rsid w:val="001C79AC"/>
    <w:rsid w:val="001D0815"/>
    <w:rsid w:val="001D0A2E"/>
    <w:rsid w:val="001D0C92"/>
    <w:rsid w:val="001D0E47"/>
    <w:rsid w:val="001D0EC7"/>
    <w:rsid w:val="001D1FE4"/>
    <w:rsid w:val="001D255B"/>
    <w:rsid w:val="001D2E8A"/>
    <w:rsid w:val="001D324D"/>
    <w:rsid w:val="001D4B64"/>
    <w:rsid w:val="001D4E63"/>
    <w:rsid w:val="001D52BC"/>
    <w:rsid w:val="001D5F89"/>
    <w:rsid w:val="001D6055"/>
    <w:rsid w:val="001D6C72"/>
    <w:rsid w:val="001D791C"/>
    <w:rsid w:val="001D7A39"/>
    <w:rsid w:val="001E03AD"/>
    <w:rsid w:val="001E0C3D"/>
    <w:rsid w:val="001E1114"/>
    <w:rsid w:val="001E1CF2"/>
    <w:rsid w:val="001E213B"/>
    <w:rsid w:val="001E2866"/>
    <w:rsid w:val="001E2E2D"/>
    <w:rsid w:val="001E307E"/>
    <w:rsid w:val="001E328E"/>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A18"/>
    <w:rsid w:val="001F4E37"/>
    <w:rsid w:val="001F4F36"/>
    <w:rsid w:val="001F667A"/>
    <w:rsid w:val="001F6C8B"/>
    <w:rsid w:val="001F6EF2"/>
    <w:rsid w:val="001F7571"/>
    <w:rsid w:val="001F79B9"/>
    <w:rsid w:val="001F7C32"/>
    <w:rsid w:val="002010AF"/>
    <w:rsid w:val="002010CF"/>
    <w:rsid w:val="00201100"/>
    <w:rsid w:val="002014A2"/>
    <w:rsid w:val="00201671"/>
    <w:rsid w:val="002021F3"/>
    <w:rsid w:val="002025B5"/>
    <w:rsid w:val="00202A72"/>
    <w:rsid w:val="00203114"/>
    <w:rsid w:val="00203988"/>
    <w:rsid w:val="00204256"/>
    <w:rsid w:val="00204779"/>
    <w:rsid w:val="00204E54"/>
    <w:rsid w:val="002050CD"/>
    <w:rsid w:val="0020649A"/>
    <w:rsid w:val="0020685A"/>
    <w:rsid w:val="00206948"/>
    <w:rsid w:val="00206AB0"/>
    <w:rsid w:val="00206AEB"/>
    <w:rsid w:val="00206B58"/>
    <w:rsid w:val="002070A6"/>
    <w:rsid w:val="0020727C"/>
    <w:rsid w:val="00207B8F"/>
    <w:rsid w:val="0021088D"/>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1D0"/>
    <w:rsid w:val="0021799B"/>
    <w:rsid w:val="002200AE"/>
    <w:rsid w:val="00220337"/>
    <w:rsid w:val="00221270"/>
    <w:rsid w:val="002212CF"/>
    <w:rsid w:val="002215AA"/>
    <w:rsid w:val="00221B5F"/>
    <w:rsid w:val="00221CE3"/>
    <w:rsid w:val="00222369"/>
    <w:rsid w:val="00222445"/>
    <w:rsid w:val="002225B3"/>
    <w:rsid w:val="002226F9"/>
    <w:rsid w:val="002227C2"/>
    <w:rsid w:val="00222DE4"/>
    <w:rsid w:val="00224BCB"/>
    <w:rsid w:val="00226ECE"/>
    <w:rsid w:val="00227BD0"/>
    <w:rsid w:val="00230070"/>
    <w:rsid w:val="00231AF0"/>
    <w:rsid w:val="00231B80"/>
    <w:rsid w:val="002323DF"/>
    <w:rsid w:val="00232E3F"/>
    <w:rsid w:val="00233541"/>
    <w:rsid w:val="002336A8"/>
    <w:rsid w:val="00234680"/>
    <w:rsid w:val="00234923"/>
    <w:rsid w:val="00234ACA"/>
    <w:rsid w:val="002352CB"/>
    <w:rsid w:val="00235B67"/>
    <w:rsid w:val="002368D5"/>
    <w:rsid w:val="002374E2"/>
    <w:rsid w:val="0023757B"/>
    <w:rsid w:val="00237750"/>
    <w:rsid w:val="00237912"/>
    <w:rsid w:val="00237AEB"/>
    <w:rsid w:val="00237B4C"/>
    <w:rsid w:val="00237D0B"/>
    <w:rsid w:val="00240147"/>
    <w:rsid w:val="002403E6"/>
    <w:rsid w:val="00240AD3"/>
    <w:rsid w:val="00241E1F"/>
    <w:rsid w:val="0024226D"/>
    <w:rsid w:val="002423EF"/>
    <w:rsid w:val="00242940"/>
    <w:rsid w:val="00243307"/>
    <w:rsid w:val="002436DF"/>
    <w:rsid w:val="00243AD9"/>
    <w:rsid w:val="00243BD8"/>
    <w:rsid w:val="00245839"/>
    <w:rsid w:val="002458FA"/>
    <w:rsid w:val="00245D3E"/>
    <w:rsid w:val="00245DCF"/>
    <w:rsid w:val="00245E25"/>
    <w:rsid w:val="00246464"/>
    <w:rsid w:val="00247429"/>
    <w:rsid w:val="0024790A"/>
    <w:rsid w:val="00247C3A"/>
    <w:rsid w:val="00251041"/>
    <w:rsid w:val="00251467"/>
    <w:rsid w:val="002514B1"/>
    <w:rsid w:val="002515C8"/>
    <w:rsid w:val="002519E5"/>
    <w:rsid w:val="00251B56"/>
    <w:rsid w:val="00251D1D"/>
    <w:rsid w:val="00251DBE"/>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6376"/>
    <w:rsid w:val="0026730A"/>
    <w:rsid w:val="002673D1"/>
    <w:rsid w:val="002676D3"/>
    <w:rsid w:val="00267727"/>
    <w:rsid w:val="00267789"/>
    <w:rsid w:val="002705EF"/>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1A1F"/>
    <w:rsid w:val="002824F7"/>
    <w:rsid w:val="00283225"/>
    <w:rsid w:val="002837B7"/>
    <w:rsid w:val="0028393C"/>
    <w:rsid w:val="00283BF6"/>
    <w:rsid w:val="00284032"/>
    <w:rsid w:val="00284E44"/>
    <w:rsid w:val="00285778"/>
    <w:rsid w:val="0028719E"/>
    <w:rsid w:val="002877FB"/>
    <w:rsid w:val="00287A5A"/>
    <w:rsid w:val="00287B8D"/>
    <w:rsid w:val="00290836"/>
    <w:rsid w:val="0029132E"/>
    <w:rsid w:val="0029160B"/>
    <w:rsid w:val="00291A3F"/>
    <w:rsid w:val="00291DB7"/>
    <w:rsid w:val="002925A5"/>
    <w:rsid w:val="002926A5"/>
    <w:rsid w:val="0029285D"/>
    <w:rsid w:val="00293872"/>
    <w:rsid w:val="00293C63"/>
    <w:rsid w:val="00294104"/>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2D3"/>
    <w:rsid w:val="002A25AD"/>
    <w:rsid w:val="002A25D0"/>
    <w:rsid w:val="002A37B3"/>
    <w:rsid w:val="002A3866"/>
    <w:rsid w:val="002A4839"/>
    <w:rsid w:val="002A4EEB"/>
    <w:rsid w:val="002A512D"/>
    <w:rsid w:val="002A5188"/>
    <w:rsid w:val="002A5D13"/>
    <w:rsid w:val="002A5E54"/>
    <w:rsid w:val="002B0675"/>
    <w:rsid w:val="002B0927"/>
    <w:rsid w:val="002B127B"/>
    <w:rsid w:val="002B1348"/>
    <w:rsid w:val="002B149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0C56"/>
    <w:rsid w:val="002D15B8"/>
    <w:rsid w:val="002D16D2"/>
    <w:rsid w:val="002D20EF"/>
    <w:rsid w:val="002D21BC"/>
    <w:rsid w:val="002D2424"/>
    <w:rsid w:val="002D262D"/>
    <w:rsid w:val="002D2FDB"/>
    <w:rsid w:val="002D33B3"/>
    <w:rsid w:val="002D3853"/>
    <w:rsid w:val="002D414D"/>
    <w:rsid w:val="002D48ED"/>
    <w:rsid w:val="002D4900"/>
    <w:rsid w:val="002D4A66"/>
    <w:rsid w:val="002D4DCA"/>
    <w:rsid w:val="002D5301"/>
    <w:rsid w:val="002D55C2"/>
    <w:rsid w:val="002D5A4F"/>
    <w:rsid w:val="002D626B"/>
    <w:rsid w:val="002D65E1"/>
    <w:rsid w:val="002D661E"/>
    <w:rsid w:val="002D6E1D"/>
    <w:rsid w:val="002D7363"/>
    <w:rsid w:val="002D7C45"/>
    <w:rsid w:val="002D7CA0"/>
    <w:rsid w:val="002D7D5D"/>
    <w:rsid w:val="002E0092"/>
    <w:rsid w:val="002E01E3"/>
    <w:rsid w:val="002E0F97"/>
    <w:rsid w:val="002E14BA"/>
    <w:rsid w:val="002E181D"/>
    <w:rsid w:val="002E2C24"/>
    <w:rsid w:val="002E2E24"/>
    <w:rsid w:val="002E38BA"/>
    <w:rsid w:val="002E3979"/>
    <w:rsid w:val="002E3CD2"/>
    <w:rsid w:val="002E4111"/>
    <w:rsid w:val="002E41B2"/>
    <w:rsid w:val="002E55D3"/>
    <w:rsid w:val="002E5912"/>
    <w:rsid w:val="002E5947"/>
    <w:rsid w:val="002E5EA0"/>
    <w:rsid w:val="002E5F8C"/>
    <w:rsid w:val="002E68ED"/>
    <w:rsid w:val="002E6914"/>
    <w:rsid w:val="002E7503"/>
    <w:rsid w:val="002E79F5"/>
    <w:rsid w:val="002E7F1C"/>
    <w:rsid w:val="002F062F"/>
    <w:rsid w:val="002F0633"/>
    <w:rsid w:val="002F0DD4"/>
    <w:rsid w:val="002F1057"/>
    <w:rsid w:val="002F126C"/>
    <w:rsid w:val="002F1811"/>
    <w:rsid w:val="002F1DE1"/>
    <w:rsid w:val="002F253F"/>
    <w:rsid w:val="002F27A4"/>
    <w:rsid w:val="002F297D"/>
    <w:rsid w:val="002F2A75"/>
    <w:rsid w:val="002F2AE4"/>
    <w:rsid w:val="002F38C0"/>
    <w:rsid w:val="002F4691"/>
    <w:rsid w:val="002F4DAB"/>
    <w:rsid w:val="002F532B"/>
    <w:rsid w:val="002F6892"/>
    <w:rsid w:val="002F6BC6"/>
    <w:rsid w:val="002F7317"/>
    <w:rsid w:val="002F7CE2"/>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C46"/>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4E6C"/>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2FC4"/>
    <w:rsid w:val="0033312F"/>
    <w:rsid w:val="0033328D"/>
    <w:rsid w:val="003351C5"/>
    <w:rsid w:val="003353AE"/>
    <w:rsid w:val="00335411"/>
    <w:rsid w:val="003360CF"/>
    <w:rsid w:val="003366A3"/>
    <w:rsid w:val="00336B9A"/>
    <w:rsid w:val="00336C59"/>
    <w:rsid w:val="00336CF5"/>
    <w:rsid w:val="00337953"/>
    <w:rsid w:val="00337CC5"/>
    <w:rsid w:val="00340085"/>
    <w:rsid w:val="00340F0C"/>
    <w:rsid w:val="0034144A"/>
    <w:rsid w:val="0034163E"/>
    <w:rsid w:val="0034194C"/>
    <w:rsid w:val="00342587"/>
    <w:rsid w:val="00342632"/>
    <w:rsid w:val="00342F35"/>
    <w:rsid w:val="00343367"/>
    <w:rsid w:val="00343558"/>
    <w:rsid w:val="00343AC5"/>
    <w:rsid w:val="00344063"/>
    <w:rsid w:val="0034431F"/>
    <w:rsid w:val="00344DDC"/>
    <w:rsid w:val="00345530"/>
    <w:rsid w:val="00346B73"/>
    <w:rsid w:val="003472E6"/>
    <w:rsid w:val="00347831"/>
    <w:rsid w:val="00347F6B"/>
    <w:rsid w:val="00350815"/>
    <w:rsid w:val="00350CD1"/>
    <w:rsid w:val="00351FCB"/>
    <w:rsid w:val="00352260"/>
    <w:rsid w:val="0035367E"/>
    <w:rsid w:val="00354C4B"/>
    <w:rsid w:val="00354CD8"/>
    <w:rsid w:val="0035546D"/>
    <w:rsid w:val="00356DEE"/>
    <w:rsid w:val="00357AEC"/>
    <w:rsid w:val="00357F85"/>
    <w:rsid w:val="003601F7"/>
    <w:rsid w:val="003608B0"/>
    <w:rsid w:val="00360ACE"/>
    <w:rsid w:val="00361222"/>
    <w:rsid w:val="003612FC"/>
    <w:rsid w:val="0036143D"/>
    <w:rsid w:val="00361689"/>
    <w:rsid w:val="003619F3"/>
    <w:rsid w:val="0036204C"/>
    <w:rsid w:val="00362933"/>
    <w:rsid w:val="00362ED2"/>
    <w:rsid w:val="00363F8A"/>
    <w:rsid w:val="00365954"/>
    <w:rsid w:val="00366BE8"/>
    <w:rsid w:val="00367816"/>
    <w:rsid w:val="00367C06"/>
    <w:rsid w:val="0037064E"/>
    <w:rsid w:val="00370E67"/>
    <w:rsid w:val="00371AC7"/>
    <w:rsid w:val="00371BD2"/>
    <w:rsid w:val="00371E8A"/>
    <w:rsid w:val="00372277"/>
    <w:rsid w:val="00372351"/>
    <w:rsid w:val="0037242B"/>
    <w:rsid w:val="00372E30"/>
    <w:rsid w:val="00373B03"/>
    <w:rsid w:val="00373E85"/>
    <w:rsid w:val="00374322"/>
    <w:rsid w:val="0037446D"/>
    <w:rsid w:val="00374655"/>
    <w:rsid w:val="0037528F"/>
    <w:rsid w:val="003756F7"/>
    <w:rsid w:val="00375A3B"/>
    <w:rsid w:val="00376092"/>
    <w:rsid w:val="00376319"/>
    <w:rsid w:val="0037637F"/>
    <w:rsid w:val="003764EF"/>
    <w:rsid w:val="00377D28"/>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5EA9"/>
    <w:rsid w:val="003860B3"/>
    <w:rsid w:val="00386680"/>
    <w:rsid w:val="00386C02"/>
    <w:rsid w:val="00387057"/>
    <w:rsid w:val="00387937"/>
    <w:rsid w:val="00387AC8"/>
    <w:rsid w:val="00390118"/>
    <w:rsid w:val="00390AD8"/>
    <w:rsid w:val="00390BF4"/>
    <w:rsid w:val="0039134B"/>
    <w:rsid w:val="0039178F"/>
    <w:rsid w:val="0039192B"/>
    <w:rsid w:val="00392030"/>
    <w:rsid w:val="00392193"/>
    <w:rsid w:val="00392284"/>
    <w:rsid w:val="003925D2"/>
    <w:rsid w:val="00392A34"/>
    <w:rsid w:val="00392CAB"/>
    <w:rsid w:val="00393011"/>
    <w:rsid w:val="00393E22"/>
    <w:rsid w:val="00394005"/>
    <w:rsid w:val="003945F8"/>
    <w:rsid w:val="00395564"/>
    <w:rsid w:val="00396027"/>
    <w:rsid w:val="003960F1"/>
    <w:rsid w:val="0039649A"/>
    <w:rsid w:val="00396ACE"/>
    <w:rsid w:val="003978C7"/>
    <w:rsid w:val="003A069A"/>
    <w:rsid w:val="003A1428"/>
    <w:rsid w:val="003A1523"/>
    <w:rsid w:val="003A257F"/>
    <w:rsid w:val="003A2A79"/>
    <w:rsid w:val="003A2AE6"/>
    <w:rsid w:val="003A2ECC"/>
    <w:rsid w:val="003A3034"/>
    <w:rsid w:val="003A3924"/>
    <w:rsid w:val="003A40F9"/>
    <w:rsid w:val="003A488C"/>
    <w:rsid w:val="003A4E9C"/>
    <w:rsid w:val="003A4F5E"/>
    <w:rsid w:val="003A4F93"/>
    <w:rsid w:val="003A4FAF"/>
    <w:rsid w:val="003A51D7"/>
    <w:rsid w:val="003A5413"/>
    <w:rsid w:val="003A657B"/>
    <w:rsid w:val="003A65B8"/>
    <w:rsid w:val="003A6E12"/>
    <w:rsid w:val="003A716C"/>
    <w:rsid w:val="003A76D1"/>
    <w:rsid w:val="003A7965"/>
    <w:rsid w:val="003A7BE4"/>
    <w:rsid w:val="003B0040"/>
    <w:rsid w:val="003B0057"/>
    <w:rsid w:val="003B2D20"/>
    <w:rsid w:val="003B359C"/>
    <w:rsid w:val="003B3B29"/>
    <w:rsid w:val="003B3C24"/>
    <w:rsid w:val="003B3C7C"/>
    <w:rsid w:val="003B481A"/>
    <w:rsid w:val="003B5547"/>
    <w:rsid w:val="003B5702"/>
    <w:rsid w:val="003B59F4"/>
    <w:rsid w:val="003B5BAA"/>
    <w:rsid w:val="003B6643"/>
    <w:rsid w:val="003B6E44"/>
    <w:rsid w:val="003B6FC4"/>
    <w:rsid w:val="003B7211"/>
    <w:rsid w:val="003B7502"/>
    <w:rsid w:val="003B75CF"/>
    <w:rsid w:val="003B7A7C"/>
    <w:rsid w:val="003C00B0"/>
    <w:rsid w:val="003C062C"/>
    <w:rsid w:val="003C1013"/>
    <w:rsid w:val="003C14C8"/>
    <w:rsid w:val="003C1C79"/>
    <w:rsid w:val="003C1D24"/>
    <w:rsid w:val="003C1F5D"/>
    <w:rsid w:val="003C23FA"/>
    <w:rsid w:val="003C2EA7"/>
    <w:rsid w:val="003C310E"/>
    <w:rsid w:val="003C31A0"/>
    <w:rsid w:val="003C3601"/>
    <w:rsid w:val="003C3637"/>
    <w:rsid w:val="003C396F"/>
    <w:rsid w:val="003C4619"/>
    <w:rsid w:val="003C465D"/>
    <w:rsid w:val="003C47AD"/>
    <w:rsid w:val="003C482B"/>
    <w:rsid w:val="003C4B4E"/>
    <w:rsid w:val="003C5025"/>
    <w:rsid w:val="003C51C0"/>
    <w:rsid w:val="003C54FD"/>
    <w:rsid w:val="003C56D7"/>
    <w:rsid w:val="003C676E"/>
    <w:rsid w:val="003C7102"/>
    <w:rsid w:val="003C7177"/>
    <w:rsid w:val="003D0BCC"/>
    <w:rsid w:val="003D0D85"/>
    <w:rsid w:val="003D0EC0"/>
    <w:rsid w:val="003D1842"/>
    <w:rsid w:val="003D2016"/>
    <w:rsid w:val="003D390C"/>
    <w:rsid w:val="003D3A66"/>
    <w:rsid w:val="003D573C"/>
    <w:rsid w:val="003D5CF7"/>
    <w:rsid w:val="003D659B"/>
    <w:rsid w:val="003D671C"/>
    <w:rsid w:val="003D7D10"/>
    <w:rsid w:val="003D7EE4"/>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CFF"/>
    <w:rsid w:val="003E6E6D"/>
    <w:rsid w:val="003E7840"/>
    <w:rsid w:val="003E7B17"/>
    <w:rsid w:val="003E7EC3"/>
    <w:rsid w:val="003F01E1"/>
    <w:rsid w:val="003F02BE"/>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4F0"/>
    <w:rsid w:val="00407165"/>
    <w:rsid w:val="00407F2A"/>
    <w:rsid w:val="00410EED"/>
    <w:rsid w:val="004112F2"/>
    <w:rsid w:val="00411624"/>
    <w:rsid w:val="00411A51"/>
    <w:rsid w:val="00411ADA"/>
    <w:rsid w:val="00411B09"/>
    <w:rsid w:val="00411BA3"/>
    <w:rsid w:val="00411E27"/>
    <w:rsid w:val="0041271A"/>
    <w:rsid w:val="004128B8"/>
    <w:rsid w:val="00413052"/>
    <w:rsid w:val="004131AE"/>
    <w:rsid w:val="00413702"/>
    <w:rsid w:val="00413E1F"/>
    <w:rsid w:val="0041464E"/>
    <w:rsid w:val="004147A1"/>
    <w:rsid w:val="004151C5"/>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856"/>
    <w:rsid w:val="0042299B"/>
    <w:rsid w:val="00422A10"/>
    <w:rsid w:val="0042368F"/>
    <w:rsid w:val="00423791"/>
    <w:rsid w:val="00423962"/>
    <w:rsid w:val="00423CAA"/>
    <w:rsid w:val="00423FDA"/>
    <w:rsid w:val="00425242"/>
    <w:rsid w:val="004258B3"/>
    <w:rsid w:val="00426A13"/>
    <w:rsid w:val="00426FA2"/>
    <w:rsid w:val="00427358"/>
    <w:rsid w:val="0042798F"/>
    <w:rsid w:val="004300FE"/>
    <w:rsid w:val="0043064B"/>
    <w:rsid w:val="0043067A"/>
    <w:rsid w:val="004309BD"/>
    <w:rsid w:val="00430B72"/>
    <w:rsid w:val="00430ECB"/>
    <w:rsid w:val="0043100B"/>
    <w:rsid w:val="00431E50"/>
    <w:rsid w:val="00431EF9"/>
    <w:rsid w:val="0043261E"/>
    <w:rsid w:val="004328EC"/>
    <w:rsid w:val="00432D0C"/>
    <w:rsid w:val="00433244"/>
    <w:rsid w:val="004335AD"/>
    <w:rsid w:val="00433943"/>
    <w:rsid w:val="0043403D"/>
    <w:rsid w:val="004340C4"/>
    <w:rsid w:val="004349EF"/>
    <w:rsid w:val="00434C24"/>
    <w:rsid w:val="00434FD2"/>
    <w:rsid w:val="0043531C"/>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B12"/>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08A"/>
    <w:rsid w:val="004562EC"/>
    <w:rsid w:val="00456630"/>
    <w:rsid w:val="00456755"/>
    <w:rsid w:val="00456891"/>
    <w:rsid w:val="00456FFF"/>
    <w:rsid w:val="004577F8"/>
    <w:rsid w:val="004579BF"/>
    <w:rsid w:val="004605FA"/>
    <w:rsid w:val="0046068A"/>
    <w:rsid w:val="00460C3F"/>
    <w:rsid w:val="00461361"/>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625"/>
    <w:rsid w:val="0046794F"/>
    <w:rsid w:val="00467CA4"/>
    <w:rsid w:val="004702D2"/>
    <w:rsid w:val="004708FE"/>
    <w:rsid w:val="00470BFF"/>
    <w:rsid w:val="00471CC5"/>
    <w:rsid w:val="00472C46"/>
    <w:rsid w:val="00473206"/>
    <w:rsid w:val="00474496"/>
    <w:rsid w:val="004746EB"/>
    <w:rsid w:val="004755DD"/>
    <w:rsid w:val="00475BCB"/>
    <w:rsid w:val="004762FE"/>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70"/>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98C"/>
    <w:rsid w:val="00496AC2"/>
    <w:rsid w:val="00496D9C"/>
    <w:rsid w:val="0049741E"/>
    <w:rsid w:val="00497849"/>
    <w:rsid w:val="004A00AD"/>
    <w:rsid w:val="004A1190"/>
    <w:rsid w:val="004A1697"/>
    <w:rsid w:val="004A1A12"/>
    <w:rsid w:val="004A1BA0"/>
    <w:rsid w:val="004A20E7"/>
    <w:rsid w:val="004A22E4"/>
    <w:rsid w:val="004A2CE2"/>
    <w:rsid w:val="004A37D6"/>
    <w:rsid w:val="004A3A61"/>
    <w:rsid w:val="004A4B9C"/>
    <w:rsid w:val="004A51FB"/>
    <w:rsid w:val="004A548F"/>
    <w:rsid w:val="004A625D"/>
    <w:rsid w:val="004A6ACE"/>
    <w:rsid w:val="004A6DF9"/>
    <w:rsid w:val="004A770D"/>
    <w:rsid w:val="004A77FB"/>
    <w:rsid w:val="004B0562"/>
    <w:rsid w:val="004B0877"/>
    <w:rsid w:val="004B0CA2"/>
    <w:rsid w:val="004B0D64"/>
    <w:rsid w:val="004B1320"/>
    <w:rsid w:val="004B154F"/>
    <w:rsid w:val="004B157B"/>
    <w:rsid w:val="004B28EA"/>
    <w:rsid w:val="004B2915"/>
    <w:rsid w:val="004B2F20"/>
    <w:rsid w:val="004B3BDE"/>
    <w:rsid w:val="004B3CC0"/>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0B68"/>
    <w:rsid w:val="004D144B"/>
    <w:rsid w:val="004D14BC"/>
    <w:rsid w:val="004D2467"/>
    <w:rsid w:val="004D2884"/>
    <w:rsid w:val="004D28B5"/>
    <w:rsid w:val="004D3B5D"/>
    <w:rsid w:val="004D3EFE"/>
    <w:rsid w:val="004D44AC"/>
    <w:rsid w:val="004D48E5"/>
    <w:rsid w:val="004D49DE"/>
    <w:rsid w:val="004D4E62"/>
    <w:rsid w:val="004D5105"/>
    <w:rsid w:val="004D5C9A"/>
    <w:rsid w:val="004D6178"/>
    <w:rsid w:val="004D61FF"/>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2E"/>
    <w:rsid w:val="004F6165"/>
    <w:rsid w:val="004F6C47"/>
    <w:rsid w:val="004F782D"/>
    <w:rsid w:val="0050011B"/>
    <w:rsid w:val="005002A2"/>
    <w:rsid w:val="0050041B"/>
    <w:rsid w:val="00500623"/>
    <w:rsid w:val="00500B97"/>
    <w:rsid w:val="005011B7"/>
    <w:rsid w:val="00501639"/>
    <w:rsid w:val="00501F6E"/>
    <w:rsid w:val="005031A3"/>
    <w:rsid w:val="005032C8"/>
    <w:rsid w:val="00503B39"/>
    <w:rsid w:val="00503EA6"/>
    <w:rsid w:val="00504C0C"/>
    <w:rsid w:val="005056A6"/>
    <w:rsid w:val="005060DB"/>
    <w:rsid w:val="005064C6"/>
    <w:rsid w:val="00506B3B"/>
    <w:rsid w:val="00506DF8"/>
    <w:rsid w:val="00507C5C"/>
    <w:rsid w:val="00507C7F"/>
    <w:rsid w:val="00507DD3"/>
    <w:rsid w:val="00507E38"/>
    <w:rsid w:val="00510402"/>
    <w:rsid w:val="00510645"/>
    <w:rsid w:val="005107FD"/>
    <w:rsid w:val="00511034"/>
    <w:rsid w:val="00511786"/>
    <w:rsid w:val="005121F0"/>
    <w:rsid w:val="00512655"/>
    <w:rsid w:val="00512867"/>
    <w:rsid w:val="0051298C"/>
    <w:rsid w:val="00512A68"/>
    <w:rsid w:val="00513B4C"/>
    <w:rsid w:val="00513CB1"/>
    <w:rsid w:val="005141E7"/>
    <w:rsid w:val="00514560"/>
    <w:rsid w:val="00514877"/>
    <w:rsid w:val="0051497E"/>
    <w:rsid w:val="00515024"/>
    <w:rsid w:val="00515157"/>
    <w:rsid w:val="00515308"/>
    <w:rsid w:val="00515890"/>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7C"/>
    <w:rsid w:val="00532684"/>
    <w:rsid w:val="00532703"/>
    <w:rsid w:val="005327A0"/>
    <w:rsid w:val="00532F99"/>
    <w:rsid w:val="00533999"/>
    <w:rsid w:val="00533D97"/>
    <w:rsid w:val="00533FF6"/>
    <w:rsid w:val="00534C41"/>
    <w:rsid w:val="00534CBA"/>
    <w:rsid w:val="00535FBA"/>
    <w:rsid w:val="0053604D"/>
    <w:rsid w:val="00536311"/>
    <w:rsid w:val="00536D53"/>
    <w:rsid w:val="005373AF"/>
    <w:rsid w:val="00537839"/>
    <w:rsid w:val="00540008"/>
    <w:rsid w:val="005400BB"/>
    <w:rsid w:val="00541B22"/>
    <w:rsid w:val="00541EE9"/>
    <w:rsid w:val="00542024"/>
    <w:rsid w:val="00542142"/>
    <w:rsid w:val="00542A21"/>
    <w:rsid w:val="00542A79"/>
    <w:rsid w:val="00542F31"/>
    <w:rsid w:val="005437E4"/>
    <w:rsid w:val="00543A7A"/>
    <w:rsid w:val="00543BB0"/>
    <w:rsid w:val="00543CEF"/>
    <w:rsid w:val="00543D31"/>
    <w:rsid w:val="00545239"/>
    <w:rsid w:val="005458BC"/>
    <w:rsid w:val="00545FB5"/>
    <w:rsid w:val="00547059"/>
    <w:rsid w:val="00547731"/>
    <w:rsid w:val="005479EF"/>
    <w:rsid w:val="005500EB"/>
    <w:rsid w:val="00550483"/>
    <w:rsid w:val="0055084C"/>
    <w:rsid w:val="00550E2E"/>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887"/>
    <w:rsid w:val="00565D97"/>
    <w:rsid w:val="00565F2F"/>
    <w:rsid w:val="0056611B"/>
    <w:rsid w:val="00566A5A"/>
    <w:rsid w:val="005676FC"/>
    <w:rsid w:val="00567D33"/>
    <w:rsid w:val="00570344"/>
    <w:rsid w:val="00570C2B"/>
    <w:rsid w:val="005714FA"/>
    <w:rsid w:val="005716D6"/>
    <w:rsid w:val="00571DCF"/>
    <w:rsid w:val="00572EDC"/>
    <w:rsid w:val="00573284"/>
    <w:rsid w:val="005746CE"/>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C81"/>
    <w:rsid w:val="00591F01"/>
    <w:rsid w:val="00591F40"/>
    <w:rsid w:val="0059241B"/>
    <w:rsid w:val="0059248B"/>
    <w:rsid w:val="00592C37"/>
    <w:rsid w:val="00592C6F"/>
    <w:rsid w:val="00592F6D"/>
    <w:rsid w:val="00593189"/>
    <w:rsid w:val="0059397A"/>
    <w:rsid w:val="00593A48"/>
    <w:rsid w:val="00593D84"/>
    <w:rsid w:val="00593FD9"/>
    <w:rsid w:val="00594138"/>
    <w:rsid w:val="005946D6"/>
    <w:rsid w:val="0059550E"/>
    <w:rsid w:val="00595846"/>
    <w:rsid w:val="00596108"/>
    <w:rsid w:val="005961E2"/>
    <w:rsid w:val="0059629C"/>
    <w:rsid w:val="00596427"/>
    <w:rsid w:val="00596481"/>
    <w:rsid w:val="00597769"/>
    <w:rsid w:val="00597BF8"/>
    <w:rsid w:val="005A004D"/>
    <w:rsid w:val="005A00E0"/>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683"/>
    <w:rsid w:val="005B1BE5"/>
    <w:rsid w:val="005B2B21"/>
    <w:rsid w:val="005B2C14"/>
    <w:rsid w:val="005B3E7D"/>
    <w:rsid w:val="005B419F"/>
    <w:rsid w:val="005B43F8"/>
    <w:rsid w:val="005B55BD"/>
    <w:rsid w:val="005B63D3"/>
    <w:rsid w:val="005B6FF8"/>
    <w:rsid w:val="005B7553"/>
    <w:rsid w:val="005C183D"/>
    <w:rsid w:val="005C196E"/>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9C9"/>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3FE"/>
    <w:rsid w:val="005E14B2"/>
    <w:rsid w:val="005E1520"/>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826"/>
    <w:rsid w:val="005F4994"/>
    <w:rsid w:val="005F4E29"/>
    <w:rsid w:val="005F6091"/>
    <w:rsid w:val="005F639A"/>
    <w:rsid w:val="005F6652"/>
    <w:rsid w:val="005F6762"/>
    <w:rsid w:val="005F6DB2"/>
    <w:rsid w:val="005F723B"/>
    <w:rsid w:val="005F736D"/>
    <w:rsid w:val="005F7AB2"/>
    <w:rsid w:val="0060042B"/>
    <w:rsid w:val="006004DC"/>
    <w:rsid w:val="00600972"/>
    <w:rsid w:val="00601915"/>
    <w:rsid w:val="00601DC0"/>
    <w:rsid w:val="00601FCB"/>
    <w:rsid w:val="00602601"/>
    <w:rsid w:val="006029E3"/>
    <w:rsid w:val="006031C0"/>
    <w:rsid w:val="006031D7"/>
    <w:rsid w:val="006035BC"/>
    <w:rsid w:val="00603A39"/>
    <w:rsid w:val="00603FCE"/>
    <w:rsid w:val="0060438C"/>
    <w:rsid w:val="006048FB"/>
    <w:rsid w:val="00605A29"/>
    <w:rsid w:val="00606AD7"/>
    <w:rsid w:val="00606B17"/>
    <w:rsid w:val="006073A6"/>
    <w:rsid w:val="006078A8"/>
    <w:rsid w:val="00607EED"/>
    <w:rsid w:val="00610851"/>
    <w:rsid w:val="0061090F"/>
    <w:rsid w:val="0061091F"/>
    <w:rsid w:val="00610D7F"/>
    <w:rsid w:val="00611439"/>
    <w:rsid w:val="00612655"/>
    <w:rsid w:val="00612B50"/>
    <w:rsid w:val="006134E3"/>
    <w:rsid w:val="00613714"/>
    <w:rsid w:val="006137F6"/>
    <w:rsid w:val="006141C9"/>
    <w:rsid w:val="00614718"/>
    <w:rsid w:val="006150AA"/>
    <w:rsid w:val="00615748"/>
    <w:rsid w:val="00615832"/>
    <w:rsid w:val="00615AE6"/>
    <w:rsid w:val="00616572"/>
    <w:rsid w:val="00616D43"/>
    <w:rsid w:val="00616EC2"/>
    <w:rsid w:val="006170DE"/>
    <w:rsid w:val="00617598"/>
    <w:rsid w:val="00617722"/>
    <w:rsid w:val="0061780E"/>
    <w:rsid w:val="00621BA1"/>
    <w:rsid w:val="006221B2"/>
    <w:rsid w:val="00622225"/>
    <w:rsid w:val="006222D1"/>
    <w:rsid w:val="006224DE"/>
    <w:rsid w:val="006226E4"/>
    <w:rsid w:val="00623655"/>
    <w:rsid w:val="0062411E"/>
    <w:rsid w:val="00624909"/>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12A"/>
    <w:rsid w:val="00637797"/>
    <w:rsid w:val="006377BF"/>
    <w:rsid w:val="00637D4A"/>
    <w:rsid w:val="00640CD6"/>
    <w:rsid w:val="006413BC"/>
    <w:rsid w:val="00641FF4"/>
    <w:rsid w:val="006420FA"/>
    <w:rsid w:val="0064228B"/>
    <w:rsid w:val="0064276F"/>
    <w:rsid w:val="00642F94"/>
    <w:rsid w:val="0064310E"/>
    <w:rsid w:val="00643DC8"/>
    <w:rsid w:val="00644E89"/>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EE"/>
    <w:rsid w:val="00657BF1"/>
    <w:rsid w:val="00660075"/>
    <w:rsid w:val="00660D5C"/>
    <w:rsid w:val="00660FC1"/>
    <w:rsid w:val="00661902"/>
    <w:rsid w:val="00661B9B"/>
    <w:rsid w:val="0066223E"/>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67FC6"/>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75D"/>
    <w:rsid w:val="006759A0"/>
    <w:rsid w:val="0067768E"/>
    <w:rsid w:val="006805A7"/>
    <w:rsid w:val="00680654"/>
    <w:rsid w:val="006808D4"/>
    <w:rsid w:val="00680A4F"/>
    <w:rsid w:val="00680CB2"/>
    <w:rsid w:val="00680FE5"/>
    <w:rsid w:val="00680FFB"/>
    <w:rsid w:val="00681EA7"/>
    <w:rsid w:val="00682179"/>
    <w:rsid w:val="006828D2"/>
    <w:rsid w:val="00682B1C"/>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169"/>
    <w:rsid w:val="00694A2B"/>
    <w:rsid w:val="006950B1"/>
    <w:rsid w:val="006951CF"/>
    <w:rsid w:val="006955EE"/>
    <w:rsid w:val="00695C91"/>
    <w:rsid w:val="00695CFF"/>
    <w:rsid w:val="00695E67"/>
    <w:rsid w:val="00695FD5"/>
    <w:rsid w:val="0069734E"/>
    <w:rsid w:val="006976AD"/>
    <w:rsid w:val="00697EA8"/>
    <w:rsid w:val="006A031F"/>
    <w:rsid w:val="006A046A"/>
    <w:rsid w:val="006A0B5D"/>
    <w:rsid w:val="006A0B90"/>
    <w:rsid w:val="006A1911"/>
    <w:rsid w:val="006A2B7B"/>
    <w:rsid w:val="006A2D4C"/>
    <w:rsid w:val="006A3BE4"/>
    <w:rsid w:val="006A40C6"/>
    <w:rsid w:val="006A4206"/>
    <w:rsid w:val="006A4C31"/>
    <w:rsid w:val="006A57DA"/>
    <w:rsid w:val="006A692B"/>
    <w:rsid w:val="006A69CD"/>
    <w:rsid w:val="006A6D9D"/>
    <w:rsid w:val="006A7889"/>
    <w:rsid w:val="006A7CB3"/>
    <w:rsid w:val="006A7E4D"/>
    <w:rsid w:val="006B0454"/>
    <w:rsid w:val="006B0D05"/>
    <w:rsid w:val="006B0E97"/>
    <w:rsid w:val="006B101E"/>
    <w:rsid w:val="006B1107"/>
    <w:rsid w:val="006B113E"/>
    <w:rsid w:val="006B2854"/>
    <w:rsid w:val="006B3077"/>
    <w:rsid w:val="006B30E4"/>
    <w:rsid w:val="006B32D8"/>
    <w:rsid w:val="006B3451"/>
    <w:rsid w:val="006B35CB"/>
    <w:rsid w:val="006B39BB"/>
    <w:rsid w:val="006B3C34"/>
    <w:rsid w:val="006B5587"/>
    <w:rsid w:val="006B58D9"/>
    <w:rsid w:val="006B6330"/>
    <w:rsid w:val="006B6A80"/>
    <w:rsid w:val="006B768A"/>
    <w:rsid w:val="006B7DE9"/>
    <w:rsid w:val="006C08F9"/>
    <w:rsid w:val="006C09E6"/>
    <w:rsid w:val="006C0F20"/>
    <w:rsid w:val="006C17FB"/>
    <w:rsid w:val="006C1AA4"/>
    <w:rsid w:val="006C1DFE"/>
    <w:rsid w:val="006C1EC5"/>
    <w:rsid w:val="006C20AA"/>
    <w:rsid w:val="006C292F"/>
    <w:rsid w:val="006C3473"/>
    <w:rsid w:val="006C3CB8"/>
    <w:rsid w:val="006C40C5"/>
    <w:rsid w:val="006C4387"/>
    <w:rsid w:val="006C45AD"/>
    <w:rsid w:val="006C4CF9"/>
    <w:rsid w:val="006C4D46"/>
    <w:rsid w:val="006C537B"/>
    <w:rsid w:val="006C5954"/>
    <w:rsid w:val="006C5A98"/>
    <w:rsid w:val="006C5F7B"/>
    <w:rsid w:val="006C6025"/>
    <w:rsid w:val="006C7505"/>
    <w:rsid w:val="006C7546"/>
    <w:rsid w:val="006C762E"/>
    <w:rsid w:val="006C76CE"/>
    <w:rsid w:val="006C7995"/>
    <w:rsid w:val="006C7A0A"/>
    <w:rsid w:val="006C7F5B"/>
    <w:rsid w:val="006D0C2F"/>
    <w:rsid w:val="006D0E62"/>
    <w:rsid w:val="006D1695"/>
    <w:rsid w:val="006D18B5"/>
    <w:rsid w:val="006D254D"/>
    <w:rsid w:val="006D2864"/>
    <w:rsid w:val="006D3179"/>
    <w:rsid w:val="006D370F"/>
    <w:rsid w:val="006D3D38"/>
    <w:rsid w:val="006D3E28"/>
    <w:rsid w:val="006D45F7"/>
    <w:rsid w:val="006D6369"/>
    <w:rsid w:val="006D713A"/>
    <w:rsid w:val="006D7744"/>
    <w:rsid w:val="006D7897"/>
    <w:rsid w:val="006D7C31"/>
    <w:rsid w:val="006E0341"/>
    <w:rsid w:val="006E0646"/>
    <w:rsid w:val="006E0876"/>
    <w:rsid w:val="006E08DB"/>
    <w:rsid w:val="006E0950"/>
    <w:rsid w:val="006E15EF"/>
    <w:rsid w:val="006E169C"/>
    <w:rsid w:val="006E1A2A"/>
    <w:rsid w:val="006E2B54"/>
    <w:rsid w:val="006E31D2"/>
    <w:rsid w:val="006E3453"/>
    <w:rsid w:val="006E4312"/>
    <w:rsid w:val="006E43F3"/>
    <w:rsid w:val="006E5219"/>
    <w:rsid w:val="006E5D3C"/>
    <w:rsid w:val="006E64D5"/>
    <w:rsid w:val="006E6C55"/>
    <w:rsid w:val="006E7617"/>
    <w:rsid w:val="006E7628"/>
    <w:rsid w:val="006E779C"/>
    <w:rsid w:val="006E7CFA"/>
    <w:rsid w:val="006E7DDA"/>
    <w:rsid w:val="006F0829"/>
    <w:rsid w:val="006F0F1C"/>
    <w:rsid w:val="006F1DE9"/>
    <w:rsid w:val="006F20E2"/>
    <w:rsid w:val="006F3060"/>
    <w:rsid w:val="006F3B59"/>
    <w:rsid w:val="006F4306"/>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08F"/>
    <w:rsid w:val="007032D6"/>
    <w:rsid w:val="00704162"/>
    <w:rsid w:val="00704FBB"/>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463"/>
    <w:rsid w:val="00715A75"/>
    <w:rsid w:val="00715D4D"/>
    <w:rsid w:val="00716C45"/>
    <w:rsid w:val="007176CB"/>
    <w:rsid w:val="00717955"/>
    <w:rsid w:val="00720299"/>
    <w:rsid w:val="00720762"/>
    <w:rsid w:val="00720871"/>
    <w:rsid w:val="00720C14"/>
    <w:rsid w:val="00720E42"/>
    <w:rsid w:val="00721713"/>
    <w:rsid w:val="00721C13"/>
    <w:rsid w:val="00721CC3"/>
    <w:rsid w:val="007224F2"/>
    <w:rsid w:val="0072289F"/>
    <w:rsid w:val="00722A16"/>
    <w:rsid w:val="00722BD3"/>
    <w:rsid w:val="0072328F"/>
    <w:rsid w:val="00723735"/>
    <w:rsid w:val="00724EC2"/>
    <w:rsid w:val="00725027"/>
    <w:rsid w:val="00725590"/>
    <w:rsid w:val="007255A8"/>
    <w:rsid w:val="00725A5B"/>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227"/>
    <w:rsid w:val="007448E6"/>
    <w:rsid w:val="00744DF3"/>
    <w:rsid w:val="0074509A"/>
    <w:rsid w:val="007451D7"/>
    <w:rsid w:val="007451E0"/>
    <w:rsid w:val="0074520C"/>
    <w:rsid w:val="00745428"/>
    <w:rsid w:val="007454BA"/>
    <w:rsid w:val="00745ACC"/>
    <w:rsid w:val="007460E5"/>
    <w:rsid w:val="007462EF"/>
    <w:rsid w:val="00746A20"/>
    <w:rsid w:val="00746D91"/>
    <w:rsid w:val="007476AA"/>
    <w:rsid w:val="00747F73"/>
    <w:rsid w:val="00750027"/>
    <w:rsid w:val="00750A88"/>
    <w:rsid w:val="007513EF"/>
    <w:rsid w:val="00751E9C"/>
    <w:rsid w:val="00751ED7"/>
    <w:rsid w:val="00751FB2"/>
    <w:rsid w:val="007522C3"/>
    <w:rsid w:val="00752BCA"/>
    <w:rsid w:val="0075337B"/>
    <w:rsid w:val="00753384"/>
    <w:rsid w:val="00753F80"/>
    <w:rsid w:val="00754758"/>
    <w:rsid w:val="00754BC4"/>
    <w:rsid w:val="00754BDF"/>
    <w:rsid w:val="007557CE"/>
    <w:rsid w:val="00755A4E"/>
    <w:rsid w:val="0075641A"/>
    <w:rsid w:val="00756541"/>
    <w:rsid w:val="007565B0"/>
    <w:rsid w:val="007571EE"/>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5F8A"/>
    <w:rsid w:val="007664AC"/>
    <w:rsid w:val="00766918"/>
    <w:rsid w:val="00766EE3"/>
    <w:rsid w:val="00767306"/>
    <w:rsid w:val="00767901"/>
    <w:rsid w:val="00767C7A"/>
    <w:rsid w:val="00767CAB"/>
    <w:rsid w:val="00767F2D"/>
    <w:rsid w:val="00771C9A"/>
    <w:rsid w:val="007739EC"/>
    <w:rsid w:val="007745D4"/>
    <w:rsid w:val="00774714"/>
    <w:rsid w:val="00775639"/>
    <w:rsid w:val="007765A2"/>
    <w:rsid w:val="007767C2"/>
    <w:rsid w:val="007778C7"/>
    <w:rsid w:val="00780056"/>
    <w:rsid w:val="00780256"/>
    <w:rsid w:val="007802BA"/>
    <w:rsid w:val="007804A5"/>
    <w:rsid w:val="007809E2"/>
    <w:rsid w:val="00780A60"/>
    <w:rsid w:val="00780D5C"/>
    <w:rsid w:val="007811D2"/>
    <w:rsid w:val="007811DF"/>
    <w:rsid w:val="00781AD4"/>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1ADD"/>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A73CE"/>
    <w:rsid w:val="007B064F"/>
    <w:rsid w:val="007B0E32"/>
    <w:rsid w:val="007B3080"/>
    <w:rsid w:val="007B3AED"/>
    <w:rsid w:val="007B3D6C"/>
    <w:rsid w:val="007B5280"/>
    <w:rsid w:val="007B5AAE"/>
    <w:rsid w:val="007B6595"/>
    <w:rsid w:val="007B6D2C"/>
    <w:rsid w:val="007B70A0"/>
    <w:rsid w:val="007B74D9"/>
    <w:rsid w:val="007B74DA"/>
    <w:rsid w:val="007B7E87"/>
    <w:rsid w:val="007C02F4"/>
    <w:rsid w:val="007C0930"/>
    <w:rsid w:val="007C0E1C"/>
    <w:rsid w:val="007C10D0"/>
    <w:rsid w:val="007C15DD"/>
    <w:rsid w:val="007C17A6"/>
    <w:rsid w:val="007C18C8"/>
    <w:rsid w:val="007C2774"/>
    <w:rsid w:val="007C288A"/>
    <w:rsid w:val="007C2A09"/>
    <w:rsid w:val="007C2C8C"/>
    <w:rsid w:val="007C33D7"/>
    <w:rsid w:val="007C3639"/>
    <w:rsid w:val="007C3AA4"/>
    <w:rsid w:val="007C3F1D"/>
    <w:rsid w:val="007C4A70"/>
    <w:rsid w:val="007C5298"/>
    <w:rsid w:val="007C5299"/>
    <w:rsid w:val="007C5A09"/>
    <w:rsid w:val="007C5E4A"/>
    <w:rsid w:val="007C61E1"/>
    <w:rsid w:val="007C6228"/>
    <w:rsid w:val="007C6B7C"/>
    <w:rsid w:val="007C7071"/>
    <w:rsid w:val="007C763E"/>
    <w:rsid w:val="007C76F6"/>
    <w:rsid w:val="007C7F30"/>
    <w:rsid w:val="007D0A9D"/>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B7A"/>
    <w:rsid w:val="007D5CAD"/>
    <w:rsid w:val="007D5E61"/>
    <w:rsid w:val="007D6210"/>
    <w:rsid w:val="007D6255"/>
    <w:rsid w:val="007D6271"/>
    <w:rsid w:val="007D67B4"/>
    <w:rsid w:val="007D6E91"/>
    <w:rsid w:val="007D6EC6"/>
    <w:rsid w:val="007D7495"/>
    <w:rsid w:val="007D7CE2"/>
    <w:rsid w:val="007E06AF"/>
    <w:rsid w:val="007E0B2B"/>
    <w:rsid w:val="007E1D5E"/>
    <w:rsid w:val="007E3DE0"/>
    <w:rsid w:val="007E4448"/>
    <w:rsid w:val="007E467D"/>
    <w:rsid w:val="007E536E"/>
    <w:rsid w:val="007E59CE"/>
    <w:rsid w:val="007E5C50"/>
    <w:rsid w:val="007E6117"/>
    <w:rsid w:val="007E6B37"/>
    <w:rsid w:val="007E6B8C"/>
    <w:rsid w:val="007E7219"/>
    <w:rsid w:val="007E7547"/>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2956"/>
    <w:rsid w:val="0080301C"/>
    <w:rsid w:val="00803337"/>
    <w:rsid w:val="0080349C"/>
    <w:rsid w:val="00803BED"/>
    <w:rsid w:val="008044A1"/>
    <w:rsid w:val="00805037"/>
    <w:rsid w:val="0080535C"/>
    <w:rsid w:val="00806200"/>
    <w:rsid w:val="00806339"/>
    <w:rsid w:val="008069D9"/>
    <w:rsid w:val="00807DE2"/>
    <w:rsid w:val="00810502"/>
    <w:rsid w:val="00810955"/>
    <w:rsid w:val="00810DFC"/>
    <w:rsid w:val="008111C7"/>
    <w:rsid w:val="00811730"/>
    <w:rsid w:val="00811945"/>
    <w:rsid w:val="00811CDE"/>
    <w:rsid w:val="00811D14"/>
    <w:rsid w:val="00812B0D"/>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4F7"/>
    <w:rsid w:val="00825757"/>
    <w:rsid w:val="008303E6"/>
    <w:rsid w:val="00831F0D"/>
    <w:rsid w:val="008322F7"/>
    <w:rsid w:val="008328B8"/>
    <w:rsid w:val="00832B13"/>
    <w:rsid w:val="0083377C"/>
    <w:rsid w:val="0083388A"/>
    <w:rsid w:val="008339BD"/>
    <w:rsid w:val="008347C5"/>
    <w:rsid w:val="008353E0"/>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4CF8"/>
    <w:rsid w:val="00845030"/>
    <w:rsid w:val="008460B0"/>
    <w:rsid w:val="0084618E"/>
    <w:rsid w:val="008466B3"/>
    <w:rsid w:val="0084762B"/>
    <w:rsid w:val="00847AF4"/>
    <w:rsid w:val="00847F13"/>
    <w:rsid w:val="0085014F"/>
    <w:rsid w:val="00850533"/>
    <w:rsid w:val="00851655"/>
    <w:rsid w:val="0085196E"/>
    <w:rsid w:val="008525FE"/>
    <w:rsid w:val="008526D1"/>
    <w:rsid w:val="008535A3"/>
    <w:rsid w:val="00854A31"/>
    <w:rsid w:val="00854CA6"/>
    <w:rsid w:val="00855196"/>
    <w:rsid w:val="00855771"/>
    <w:rsid w:val="008567BC"/>
    <w:rsid w:val="00856B4A"/>
    <w:rsid w:val="00856BA6"/>
    <w:rsid w:val="0085701E"/>
    <w:rsid w:val="008579AC"/>
    <w:rsid w:val="00860635"/>
    <w:rsid w:val="00860637"/>
    <w:rsid w:val="00861232"/>
    <w:rsid w:val="00861D65"/>
    <w:rsid w:val="0086227A"/>
    <w:rsid w:val="00862F08"/>
    <w:rsid w:val="008632E4"/>
    <w:rsid w:val="0086393A"/>
    <w:rsid w:val="008648AC"/>
    <w:rsid w:val="00864D62"/>
    <w:rsid w:val="00865102"/>
    <w:rsid w:val="0086514F"/>
    <w:rsid w:val="00865421"/>
    <w:rsid w:val="008654A5"/>
    <w:rsid w:val="00865B62"/>
    <w:rsid w:val="00865C70"/>
    <w:rsid w:val="00866894"/>
    <w:rsid w:val="00866BFB"/>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59B5"/>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8BF"/>
    <w:rsid w:val="008829D4"/>
    <w:rsid w:val="008833E7"/>
    <w:rsid w:val="00884058"/>
    <w:rsid w:val="0088421A"/>
    <w:rsid w:val="00884A24"/>
    <w:rsid w:val="00884BE3"/>
    <w:rsid w:val="00885042"/>
    <w:rsid w:val="00885B1B"/>
    <w:rsid w:val="00885EB8"/>
    <w:rsid w:val="00886485"/>
    <w:rsid w:val="008873F4"/>
    <w:rsid w:val="00887C04"/>
    <w:rsid w:val="00890CD0"/>
    <w:rsid w:val="00891762"/>
    <w:rsid w:val="00891785"/>
    <w:rsid w:val="0089212F"/>
    <w:rsid w:val="00892F00"/>
    <w:rsid w:val="00893D9D"/>
    <w:rsid w:val="00894D70"/>
    <w:rsid w:val="0089510F"/>
    <w:rsid w:val="00895412"/>
    <w:rsid w:val="008959F2"/>
    <w:rsid w:val="00895E07"/>
    <w:rsid w:val="008964EB"/>
    <w:rsid w:val="00896C24"/>
    <w:rsid w:val="00897416"/>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021"/>
    <w:rsid w:val="008A64A7"/>
    <w:rsid w:val="008A771F"/>
    <w:rsid w:val="008A7735"/>
    <w:rsid w:val="008A7D18"/>
    <w:rsid w:val="008A7F03"/>
    <w:rsid w:val="008B009A"/>
    <w:rsid w:val="008B0B54"/>
    <w:rsid w:val="008B1241"/>
    <w:rsid w:val="008B156F"/>
    <w:rsid w:val="008B224C"/>
    <w:rsid w:val="008B24A1"/>
    <w:rsid w:val="008B2CC5"/>
    <w:rsid w:val="008B34CC"/>
    <w:rsid w:val="008B3FB9"/>
    <w:rsid w:val="008B4253"/>
    <w:rsid w:val="008B4567"/>
    <w:rsid w:val="008B4B23"/>
    <w:rsid w:val="008B5997"/>
    <w:rsid w:val="008B5999"/>
    <w:rsid w:val="008B5F4E"/>
    <w:rsid w:val="008B6170"/>
    <w:rsid w:val="008B6B9D"/>
    <w:rsid w:val="008B6FFE"/>
    <w:rsid w:val="008B7ECA"/>
    <w:rsid w:val="008C0672"/>
    <w:rsid w:val="008C0B44"/>
    <w:rsid w:val="008C133F"/>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51A7"/>
    <w:rsid w:val="008E5685"/>
    <w:rsid w:val="008E691A"/>
    <w:rsid w:val="008E711A"/>
    <w:rsid w:val="008F03FA"/>
    <w:rsid w:val="008F0807"/>
    <w:rsid w:val="008F0A99"/>
    <w:rsid w:val="008F0D33"/>
    <w:rsid w:val="008F1ED1"/>
    <w:rsid w:val="008F2858"/>
    <w:rsid w:val="008F2BAD"/>
    <w:rsid w:val="008F3183"/>
    <w:rsid w:val="008F38A3"/>
    <w:rsid w:val="008F3BED"/>
    <w:rsid w:val="008F5B23"/>
    <w:rsid w:val="008F5C41"/>
    <w:rsid w:val="008F6537"/>
    <w:rsid w:val="008F69F9"/>
    <w:rsid w:val="008F6E52"/>
    <w:rsid w:val="008F70F1"/>
    <w:rsid w:val="008F74F3"/>
    <w:rsid w:val="008F75B3"/>
    <w:rsid w:val="008F7B7C"/>
    <w:rsid w:val="00900D3E"/>
    <w:rsid w:val="0090170A"/>
    <w:rsid w:val="00901F6A"/>
    <w:rsid w:val="00902FB2"/>
    <w:rsid w:val="00902FF8"/>
    <w:rsid w:val="0090367F"/>
    <w:rsid w:val="00903EF6"/>
    <w:rsid w:val="00904AA2"/>
    <w:rsid w:val="00905195"/>
    <w:rsid w:val="00905383"/>
    <w:rsid w:val="00905D64"/>
    <w:rsid w:val="009060F7"/>
    <w:rsid w:val="009061A5"/>
    <w:rsid w:val="0090623F"/>
    <w:rsid w:val="009062AF"/>
    <w:rsid w:val="00906976"/>
    <w:rsid w:val="0090706A"/>
    <w:rsid w:val="00910A04"/>
    <w:rsid w:val="00910EBE"/>
    <w:rsid w:val="00911A2A"/>
    <w:rsid w:val="00913135"/>
    <w:rsid w:val="009157DF"/>
    <w:rsid w:val="009157F1"/>
    <w:rsid w:val="00915B39"/>
    <w:rsid w:val="00915CC9"/>
    <w:rsid w:val="009160C4"/>
    <w:rsid w:val="00916479"/>
    <w:rsid w:val="00916736"/>
    <w:rsid w:val="00916DC2"/>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1E4"/>
    <w:rsid w:val="00925220"/>
    <w:rsid w:val="00925360"/>
    <w:rsid w:val="0092582A"/>
    <w:rsid w:val="0092672E"/>
    <w:rsid w:val="00926CFC"/>
    <w:rsid w:val="0092719E"/>
    <w:rsid w:val="0092741A"/>
    <w:rsid w:val="00927618"/>
    <w:rsid w:val="00927706"/>
    <w:rsid w:val="00927817"/>
    <w:rsid w:val="00927904"/>
    <w:rsid w:val="00927CE5"/>
    <w:rsid w:val="00927F15"/>
    <w:rsid w:val="00930049"/>
    <w:rsid w:val="00930A48"/>
    <w:rsid w:val="00931A0F"/>
    <w:rsid w:val="00931E3D"/>
    <w:rsid w:val="00931F38"/>
    <w:rsid w:val="00931FF7"/>
    <w:rsid w:val="00933794"/>
    <w:rsid w:val="0093481B"/>
    <w:rsid w:val="009349A1"/>
    <w:rsid w:val="00934D47"/>
    <w:rsid w:val="009356D1"/>
    <w:rsid w:val="009359D7"/>
    <w:rsid w:val="00935A80"/>
    <w:rsid w:val="00935C4D"/>
    <w:rsid w:val="00935D48"/>
    <w:rsid w:val="00936331"/>
    <w:rsid w:val="009364DD"/>
    <w:rsid w:val="0093682F"/>
    <w:rsid w:val="009368BE"/>
    <w:rsid w:val="00936C0A"/>
    <w:rsid w:val="00936E36"/>
    <w:rsid w:val="00936ED4"/>
    <w:rsid w:val="009373B0"/>
    <w:rsid w:val="00937574"/>
    <w:rsid w:val="00937DFE"/>
    <w:rsid w:val="00940116"/>
    <w:rsid w:val="0094080C"/>
    <w:rsid w:val="0094117F"/>
    <w:rsid w:val="00941D27"/>
    <w:rsid w:val="009423CE"/>
    <w:rsid w:val="009423D4"/>
    <w:rsid w:val="00942466"/>
    <w:rsid w:val="009426B0"/>
    <w:rsid w:val="009432FF"/>
    <w:rsid w:val="009435FC"/>
    <w:rsid w:val="00943715"/>
    <w:rsid w:val="00943F8A"/>
    <w:rsid w:val="00944376"/>
    <w:rsid w:val="009443DB"/>
    <w:rsid w:val="00945911"/>
    <w:rsid w:val="0094659C"/>
    <w:rsid w:val="00946CA8"/>
    <w:rsid w:val="00946F41"/>
    <w:rsid w:val="00947B90"/>
    <w:rsid w:val="00950454"/>
    <w:rsid w:val="0095083E"/>
    <w:rsid w:val="009517D0"/>
    <w:rsid w:val="009517FE"/>
    <w:rsid w:val="009529CD"/>
    <w:rsid w:val="00952B91"/>
    <w:rsid w:val="00953601"/>
    <w:rsid w:val="00953F31"/>
    <w:rsid w:val="009542D7"/>
    <w:rsid w:val="00954759"/>
    <w:rsid w:val="009564D4"/>
    <w:rsid w:val="00956558"/>
    <w:rsid w:val="00956C7A"/>
    <w:rsid w:val="00957227"/>
    <w:rsid w:val="0095748C"/>
    <w:rsid w:val="00957720"/>
    <w:rsid w:val="00957EC8"/>
    <w:rsid w:val="00957F60"/>
    <w:rsid w:val="00957F99"/>
    <w:rsid w:val="00960583"/>
    <w:rsid w:val="00961AC5"/>
    <w:rsid w:val="00961C32"/>
    <w:rsid w:val="009625CB"/>
    <w:rsid w:val="0096295F"/>
    <w:rsid w:val="00963126"/>
    <w:rsid w:val="00963893"/>
    <w:rsid w:val="009641BC"/>
    <w:rsid w:val="009641F5"/>
    <w:rsid w:val="0096468F"/>
    <w:rsid w:val="009648E6"/>
    <w:rsid w:val="00964E44"/>
    <w:rsid w:val="00965531"/>
    <w:rsid w:val="00965A4B"/>
    <w:rsid w:val="00965DD6"/>
    <w:rsid w:val="00966194"/>
    <w:rsid w:val="00966240"/>
    <w:rsid w:val="009667C5"/>
    <w:rsid w:val="0096721B"/>
    <w:rsid w:val="00967B87"/>
    <w:rsid w:val="00967F8F"/>
    <w:rsid w:val="0097083D"/>
    <w:rsid w:val="00970FFA"/>
    <w:rsid w:val="00971132"/>
    <w:rsid w:val="00971BCC"/>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4C9E"/>
    <w:rsid w:val="0098510B"/>
    <w:rsid w:val="009865BF"/>
    <w:rsid w:val="009866D7"/>
    <w:rsid w:val="009866EC"/>
    <w:rsid w:val="00986FDD"/>
    <w:rsid w:val="009870A9"/>
    <w:rsid w:val="009873A3"/>
    <w:rsid w:val="00987418"/>
    <w:rsid w:val="00987460"/>
    <w:rsid w:val="009875CE"/>
    <w:rsid w:val="0098798D"/>
    <w:rsid w:val="009879A8"/>
    <w:rsid w:val="00987F43"/>
    <w:rsid w:val="009902E7"/>
    <w:rsid w:val="00990322"/>
    <w:rsid w:val="00990547"/>
    <w:rsid w:val="009910B0"/>
    <w:rsid w:val="009916D1"/>
    <w:rsid w:val="00991A3C"/>
    <w:rsid w:val="00991F9F"/>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54D"/>
    <w:rsid w:val="009A0B90"/>
    <w:rsid w:val="009A1193"/>
    <w:rsid w:val="009A1966"/>
    <w:rsid w:val="009A1E56"/>
    <w:rsid w:val="009A25F6"/>
    <w:rsid w:val="009A3407"/>
    <w:rsid w:val="009A3A4C"/>
    <w:rsid w:val="009A4662"/>
    <w:rsid w:val="009A474A"/>
    <w:rsid w:val="009A4882"/>
    <w:rsid w:val="009A548B"/>
    <w:rsid w:val="009A570E"/>
    <w:rsid w:val="009A5799"/>
    <w:rsid w:val="009A5DBB"/>
    <w:rsid w:val="009A5E27"/>
    <w:rsid w:val="009A618D"/>
    <w:rsid w:val="009A6431"/>
    <w:rsid w:val="009A6CCD"/>
    <w:rsid w:val="009A6F1B"/>
    <w:rsid w:val="009A75A4"/>
    <w:rsid w:val="009A7AAE"/>
    <w:rsid w:val="009A7D3A"/>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D2"/>
    <w:rsid w:val="009C3A30"/>
    <w:rsid w:val="009C3C96"/>
    <w:rsid w:val="009C3DE1"/>
    <w:rsid w:val="009C419F"/>
    <w:rsid w:val="009C4797"/>
    <w:rsid w:val="009C4C83"/>
    <w:rsid w:val="009C5BAC"/>
    <w:rsid w:val="009C61A5"/>
    <w:rsid w:val="009C656D"/>
    <w:rsid w:val="009C67BE"/>
    <w:rsid w:val="009C6E9A"/>
    <w:rsid w:val="009C7506"/>
    <w:rsid w:val="009C75E0"/>
    <w:rsid w:val="009C78CA"/>
    <w:rsid w:val="009C7A31"/>
    <w:rsid w:val="009C7C0D"/>
    <w:rsid w:val="009C7C42"/>
    <w:rsid w:val="009C7D94"/>
    <w:rsid w:val="009D00A6"/>
    <w:rsid w:val="009D0B77"/>
    <w:rsid w:val="009D173D"/>
    <w:rsid w:val="009D1B06"/>
    <w:rsid w:val="009D2B84"/>
    <w:rsid w:val="009D2E5E"/>
    <w:rsid w:val="009D41FB"/>
    <w:rsid w:val="009D4B2D"/>
    <w:rsid w:val="009D570B"/>
    <w:rsid w:val="009D57AB"/>
    <w:rsid w:val="009D5A10"/>
    <w:rsid w:val="009D6370"/>
    <w:rsid w:val="009D64D4"/>
    <w:rsid w:val="009D6E60"/>
    <w:rsid w:val="009D72F5"/>
    <w:rsid w:val="009D7445"/>
    <w:rsid w:val="009D78D0"/>
    <w:rsid w:val="009D7AB4"/>
    <w:rsid w:val="009D7DC4"/>
    <w:rsid w:val="009E0513"/>
    <w:rsid w:val="009E0722"/>
    <w:rsid w:val="009E1C45"/>
    <w:rsid w:val="009E2650"/>
    <w:rsid w:val="009E28AA"/>
    <w:rsid w:val="009E2A77"/>
    <w:rsid w:val="009E2AEE"/>
    <w:rsid w:val="009E3ED0"/>
    <w:rsid w:val="009E3F39"/>
    <w:rsid w:val="009E5113"/>
    <w:rsid w:val="009E5397"/>
    <w:rsid w:val="009E55D1"/>
    <w:rsid w:val="009E590A"/>
    <w:rsid w:val="009E5DE6"/>
    <w:rsid w:val="009E6156"/>
    <w:rsid w:val="009E6808"/>
    <w:rsid w:val="009E6C20"/>
    <w:rsid w:val="009E6EBC"/>
    <w:rsid w:val="009E760E"/>
    <w:rsid w:val="009E7745"/>
    <w:rsid w:val="009E7CB4"/>
    <w:rsid w:val="009F00CD"/>
    <w:rsid w:val="009F0450"/>
    <w:rsid w:val="009F0499"/>
    <w:rsid w:val="009F0711"/>
    <w:rsid w:val="009F0CBD"/>
    <w:rsid w:val="009F11A7"/>
    <w:rsid w:val="009F2993"/>
    <w:rsid w:val="009F2BB5"/>
    <w:rsid w:val="009F2BF7"/>
    <w:rsid w:val="009F3513"/>
    <w:rsid w:val="009F3E0A"/>
    <w:rsid w:val="009F3FB9"/>
    <w:rsid w:val="009F40CE"/>
    <w:rsid w:val="009F4774"/>
    <w:rsid w:val="009F5056"/>
    <w:rsid w:val="009F5F1F"/>
    <w:rsid w:val="009F5FBE"/>
    <w:rsid w:val="009F650A"/>
    <w:rsid w:val="009F6FBD"/>
    <w:rsid w:val="009F7B84"/>
    <w:rsid w:val="009F7F02"/>
    <w:rsid w:val="00A000CC"/>
    <w:rsid w:val="00A009BE"/>
    <w:rsid w:val="00A00FE2"/>
    <w:rsid w:val="00A01AE0"/>
    <w:rsid w:val="00A01E7A"/>
    <w:rsid w:val="00A02338"/>
    <w:rsid w:val="00A026BE"/>
    <w:rsid w:val="00A03C3F"/>
    <w:rsid w:val="00A03E5C"/>
    <w:rsid w:val="00A03F07"/>
    <w:rsid w:val="00A03FED"/>
    <w:rsid w:val="00A04252"/>
    <w:rsid w:val="00A0520E"/>
    <w:rsid w:val="00A05603"/>
    <w:rsid w:val="00A0582F"/>
    <w:rsid w:val="00A05D88"/>
    <w:rsid w:val="00A05E90"/>
    <w:rsid w:val="00A05EAB"/>
    <w:rsid w:val="00A063EF"/>
    <w:rsid w:val="00A06791"/>
    <w:rsid w:val="00A067BE"/>
    <w:rsid w:val="00A06F9D"/>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17F89"/>
    <w:rsid w:val="00A2087F"/>
    <w:rsid w:val="00A21404"/>
    <w:rsid w:val="00A21F8B"/>
    <w:rsid w:val="00A21FD7"/>
    <w:rsid w:val="00A22760"/>
    <w:rsid w:val="00A22C84"/>
    <w:rsid w:val="00A23262"/>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54"/>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47EE8"/>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47F8"/>
    <w:rsid w:val="00A55121"/>
    <w:rsid w:val="00A55BAB"/>
    <w:rsid w:val="00A55BF7"/>
    <w:rsid w:val="00A55C8A"/>
    <w:rsid w:val="00A566C0"/>
    <w:rsid w:val="00A56CB5"/>
    <w:rsid w:val="00A575DF"/>
    <w:rsid w:val="00A577CC"/>
    <w:rsid w:val="00A57F2B"/>
    <w:rsid w:val="00A6012E"/>
    <w:rsid w:val="00A603AC"/>
    <w:rsid w:val="00A605C9"/>
    <w:rsid w:val="00A6093B"/>
    <w:rsid w:val="00A614F0"/>
    <w:rsid w:val="00A6152C"/>
    <w:rsid w:val="00A6166C"/>
    <w:rsid w:val="00A619AE"/>
    <w:rsid w:val="00A61A37"/>
    <w:rsid w:val="00A62CF6"/>
    <w:rsid w:val="00A6308C"/>
    <w:rsid w:val="00A63991"/>
    <w:rsid w:val="00A63C9B"/>
    <w:rsid w:val="00A6430C"/>
    <w:rsid w:val="00A64537"/>
    <w:rsid w:val="00A647F8"/>
    <w:rsid w:val="00A64A43"/>
    <w:rsid w:val="00A64B50"/>
    <w:rsid w:val="00A66146"/>
    <w:rsid w:val="00A662F3"/>
    <w:rsid w:val="00A66C39"/>
    <w:rsid w:val="00A66E14"/>
    <w:rsid w:val="00A7047E"/>
    <w:rsid w:val="00A70DF9"/>
    <w:rsid w:val="00A71177"/>
    <w:rsid w:val="00A712D3"/>
    <w:rsid w:val="00A72643"/>
    <w:rsid w:val="00A728D3"/>
    <w:rsid w:val="00A72F19"/>
    <w:rsid w:val="00A73486"/>
    <w:rsid w:val="00A73D68"/>
    <w:rsid w:val="00A73E86"/>
    <w:rsid w:val="00A74491"/>
    <w:rsid w:val="00A75456"/>
    <w:rsid w:val="00A7595A"/>
    <w:rsid w:val="00A75A0C"/>
    <w:rsid w:val="00A75C46"/>
    <w:rsid w:val="00A75DFB"/>
    <w:rsid w:val="00A806BC"/>
    <w:rsid w:val="00A8086E"/>
    <w:rsid w:val="00A80B98"/>
    <w:rsid w:val="00A80E8D"/>
    <w:rsid w:val="00A80FAC"/>
    <w:rsid w:val="00A810F1"/>
    <w:rsid w:val="00A81773"/>
    <w:rsid w:val="00A81C3B"/>
    <w:rsid w:val="00A82816"/>
    <w:rsid w:val="00A82C0E"/>
    <w:rsid w:val="00A82DDA"/>
    <w:rsid w:val="00A8341D"/>
    <w:rsid w:val="00A8410E"/>
    <w:rsid w:val="00A84473"/>
    <w:rsid w:val="00A848FC"/>
    <w:rsid w:val="00A8510C"/>
    <w:rsid w:val="00A85155"/>
    <w:rsid w:val="00A8572F"/>
    <w:rsid w:val="00A85A81"/>
    <w:rsid w:val="00A85AEF"/>
    <w:rsid w:val="00A85B3E"/>
    <w:rsid w:val="00A86065"/>
    <w:rsid w:val="00A86FBB"/>
    <w:rsid w:val="00A86FC9"/>
    <w:rsid w:val="00A87787"/>
    <w:rsid w:val="00A87BA2"/>
    <w:rsid w:val="00A908ED"/>
    <w:rsid w:val="00A90D4D"/>
    <w:rsid w:val="00A91019"/>
    <w:rsid w:val="00A91A01"/>
    <w:rsid w:val="00A91E71"/>
    <w:rsid w:val="00A91E74"/>
    <w:rsid w:val="00A92085"/>
    <w:rsid w:val="00A9257D"/>
    <w:rsid w:val="00A92675"/>
    <w:rsid w:val="00A9300E"/>
    <w:rsid w:val="00A93241"/>
    <w:rsid w:val="00A9373B"/>
    <w:rsid w:val="00A93AF7"/>
    <w:rsid w:val="00A93D42"/>
    <w:rsid w:val="00A943B2"/>
    <w:rsid w:val="00A94C50"/>
    <w:rsid w:val="00A94FAA"/>
    <w:rsid w:val="00A9500C"/>
    <w:rsid w:val="00A952C0"/>
    <w:rsid w:val="00A95FCA"/>
    <w:rsid w:val="00A96436"/>
    <w:rsid w:val="00A9682F"/>
    <w:rsid w:val="00A96977"/>
    <w:rsid w:val="00A96AD1"/>
    <w:rsid w:val="00A96E5B"/>
    <w:rsid w:val="00AA0266"/>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6F1"/>
    <w:rsid w:val="00AA69AA"/>
    <w:rsid w:val="00AA71EE"/>
    <w:rsid w:val="00AA7331"/>
    <w:rsid w:val="00AA788D"/>
    <w:rsid w:val="00AB03A7"/>
    <w:rsid w:val="00AB12DC"/>
    <w:rsid w:val="00AB1AD0"/>
    <w:rsid w:val="00AB1B63"/>
    <w:rsid w:val="00AB292A"/>
    <w:rsid w:val="00AB2B78"/>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4BD"/>
    <w:rsid w:val="00AC4BE5"/>
    <w:rsid w:val="00AC4CEA"/>
    <w:rsid w:val="00AC4DE2"/>
    <w:rsid w:val="00AC4E8F"/>
    <w:rsid w:val="00AC57D9"/>
    <w:rsid w:val="00AC5D0E"/>
    <w:rsid w:val="00AC5D63"/>
    <w:rsid w:val="00AC6406"/>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C2E"/>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E27"/>
    <w:rsid w:val="00AE3425"/>
    <w:rsid w:val="00AE38E5"/>
    <w:rsid w:val="00AE394C"/>
    <w:rsid w:val="00AE40E0"/>
    <w:rsid w:val="00AE4A33"/>
    <w:rsid w:val="00AE62B2"/>
    <w:rsid w:val="00AE664D"/>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244"/>
    <w:rsid w:val="00AF6BEC"/>
    <w:rsid w:val="00AF6F41"/>
    <w:rsid w:val="00AF7854"/>
    <w:rsid w:val="00B00635"/>
    <w:rsid w:val="00B00776"/>
    <w:rsid w:val="00B01FF3"/>
    <w:rsid w:val="00B0275E"/>
    <w:rsid w:val="00B027C3"/>
    <w:rsid w:val="00B02F57"/>
    <w:rsid w:val="00B02F93"/>
    <w:rsid w:val="00B03112"/>
    <w:rsid w:val="00B03424"/>
    <w:rsid w:val="00B03695"/>
    <w:rsid w:val="00B036F7"/>
    <w:rsid w:val="00B03B03"/>
    <w:rsid w:val="00B043A3"/>
    <w:rsid w:val="00B049DD"/>
    <w:rsid w:val="00B04F14"/>
    <w:rsid w:val="00B053F0"/>
    <w:rsid w:val="00B0558C"/>
    <w:rsid w:val="00B05BDC"/>
    <w:rsid w:val="00B05CE4"/>
    <w:rsid w:val="00B067C6"/>
    <w:rsid w:val="00B06AC9"/>
    <w:rsid w:val="00B06FAD"/>
    <w:rsid w:val="00B072DA"/>
    <w:rsid w:val="00B074E5"/>
    <w:rsid w:val="00B10430"/>
    <w:rsid w:val="00B1266A"/>
    <w:rsid w:val="00B12C6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D50"/>
    <w:rsid w:val="00B300B1"/>
    <w:rsid w:val="00B3069F"/>
    <w:rsid w:val="00B306C5"/>
    <w:rsid w:val="00B30EF9"/>
    <w:rsid w:val="00B31127"/>
    <w:rsid w:val="00B3141B"/>
    <w:rsid w:val="00B31E99"/>
    <w:rsid w:val="00B322E1"/>
    <w:rsid w:val="00B3234B"/>
    <w:rsid w:val="00B3241C"/>
    <w:rsid w:val="00B3259B"/>
    <w:rsid w:val="00B32BE4"/>
    <w:rsid w:val="00B3369F"/>
    <w:rsid w:val="00B3389A"/>
    <w:rsid w:val="00B339A2"/>
    <w:rsid w:val="00B340D1"/>
    <w:rsid w:val="00B346A2"/>
    <w:rsid w:val="00B346CB"/>
    <w:rsid w:val="00B3545D"/>
    <w:rsid w:val="00B36A0A"/>
    <w:rsid w:val="00B371F4"/>
    <w:rsid w:val="00B376C0"/>
    <w:rsid w:val="00B4097E"/>
    <w:rsid w:val="00B40D91"/>
    <w:rsid w:val="00B4164D"/>
    <w:rsid w:val="00B41CED"/>
    <w:rsid w:val="00B439D4"/>
    <w:rsid w:val="00B444AD"/>
    <w:rsid w:val="00B444C6"/>
    <w:rsid w:val="00B4589A"/>
    <w:rsid w:val="00B46B88"/>
    <w:rsid w:val="00B46BB3"/>
    <w:rsid w:val="00B47068"/>
    <w:rsid w:val="00B47369"/>
    <w:rsid w:val="00B4747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3B98"/>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5236"/>
    <w:rsid w:val="00B766BA"/>
    <w:rsid w:val="00B76D2A"/>
    <w:rsid w:val="00B76F61"/>
    <w:rsid w:val="00B77214"/>
    <w:rsid w:val="00B77467"/>
    <w:rsid w:val="00B77485"/>
    <w:rsid w:val="00B77775"/>
    <w:rsid w:val="00B77C53"/>
    <w:rsid w:val="00B8017B"/>
    <w:rsid w:val="00B80994"/>
    <w:rsid w:val="00B814DA"/>
    <w:rsid w:val="00B82288"/>
    <w:rsid w:val="00B82E9B"/>
    <w:rsid w:val="00B835B5"/>
    <w:rsid w:val="00B8383B"/>
    <w:rsid w:val="00B84582"/>
    <w:rsid w:val="00B8485A"/>
    <w:rsid w:val="00B84DEB"/>
    <w:rsid w:val="00B85077"/>
    <w:rsid w:val="00B8525D"/>
    <w:rsid w:val="00B86259"/>
    <w:rsid w:val="00B86C88"/>
    <w:rsid w:val="00B87260"/>
    <w:rsid w:val="00B90141"/>
    <w:rsid w:val="00B909F5"/>
    <w:rsid w:val="00B91284"/>
    <w:rsid w:val="00B91AEC"/>
    <w:rsid w:val="00B92176"/>
    <w:rsid w:val="00B940F0"/>
    <w:rsid w:val="00B94814"/>
    <w:rsid w:val="00B94A0F"/>
    <w:rsid w:val="00B951FF"/>
    <w:rsid w:val="00B95EC7"/>
    <w:rsid w:val="00B96099"/>
    <w:rsid w:val="00B97BD4"/>
    <w:rsid w:val="00B97EE3"/>
    <w:rsid w:val="00B97F4E"/>
    <w:rsid w:val="00BA091C"/>
    <w:rsid w:val="00BA1020"/>
    <w:rsid w:val="00BA1C22"/>
    <w:rsid w:val="00BA1D5A"/>
    <w:rsid w:val="00BA1FB4"/>
    <w:rsid w:val="00BA22D6"/>
    <w:rsid w:val="00BA23FC"/>
    <w:rsid w:val="00BA26B9"/>
    <w:rsid w:val="00BA2C46"/>
    <w:rsid w:val="00BA2CFB"/>
    <w:rsid w:val="00BA3769"/>
    <w:rsid w:val="00BA3E6D"/>
    <w:rsid w:val="00BA4C5D"/>
    <w:rsid w:val="00BA5A80"/>
    <w:rsid w:val="00BA5F62"/>
    <w:rsid w:val="00BA65F4"/>
    <w:rsid w:val="00BA6A03"/>
    <w:rsid w:val="00BA6AC4"/>
    <w:rsid w:val="00BA6E66"/>
    <w:rsid w:val="00BA6E6D"/>
    <w:rsid w:val="00BA7059"/>
    <w:rsid w:val="00BA7600"/>
    <w:rsid w:val="00BA7880"/>
    <w:rsid w:val="00BA7AD1"/>
    <w:rsid w:val="00BB0699"/>
    <w:rsid w:val="00BB06F9"/>
    <w:rsid w:val="00BB090F"/>
    <w:rsid w:val="00BB099D"/>
    <w:rsid w:val="00BB0BB0"/>
    <w:rsid w:val="00BB0C5D"/>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6FC5"/>
    <w:rsid w:val="00BC74B6"/>
    <w:rsid w:val="00BC7F04"/>
    <w:rsid w:val="00BD0053"/>
    <w:rsid w:val="00BD0271"/>
    <w:rsid w:val="00BD104E"/>
    <w:rsid w:val="00BD148C"/>
    <w:rsid w:val="00BD5896"/>
    <w:rsid w:val="00BD5D19"/>
    <w:rsid w:val="00BD640B"/>
    <w:rsid w:val="00BD6523"/>
    <w:rsid w:val="00BD653F"/>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3AB"/>
    <w:rsid w:val="00BF0C6D"/>
    <w:rsid w:val="00BF1878"/>
    <w:rsid w:val="00BF1EED"/>
    <w:rsid w:val="00BF261A"/>
    <w:rsid w:val="00BF2BFD"/>
    <w:rsid w:val="00BF317C"/>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370B"/>
    <w:rsid w:val="00C1469C"/>
    <w:rsid w:val="00C151FD"/>
    <w:rsid w:val="00C15705"/>
    <w:rsid w:val="00C15E1A"/>
    <w:rsid w:val="00C15EDB"/>
    <w:rsid w:val="00C16682"/>
    <w:rsid w:val="00C16CC6"/>
    <w:rsid w:val="00C17345"/>
    <w:rsid w:val="00C17826"/>
    <w:rsid w:val="00C17C6F"/>
    <w:rsid w:val="00C17EF8"/>
    <w:rsid w:val="00C20522"/>
    <w:rsid w:val="00C20614"/>
    <w:rsid w:val="00C20741"/>
    <w:rsid w:val="00C20965"/>
    <w:rsid w:val="00C2097D"/>
    <w:rsid w:val="00C21321"/>
    <w:rsid w:val="00C2144E"/>
    <w:rsid w:val="00C214E3"/>
    <w:rsid w:val="00C218AD"/>
    <w:rsid w:val="00C21BCF"/>
    <w:rsid w:val="00C22085"/>
    <w:rsid w:val="00C22094"/>
    <w:rsid w:val="00C22E73"/>
    <w:rsid w:val="00C22F76"/>
    <w:rsid w:val="00C23587"/>
    <w:rsid w:val="00C23789"/>
    <w:rsid w:val="00C23B26"/>
    <w:rsid w:val="00C23F60"/>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26A"/>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30E"/>
    <w:rsid w:val="00C41BD3"/>
    <w:rsid w:val="00C41F0D"/>
    <w:rsid w:val="00C4204A"/>
    <w:rsid w:val="00C4260A"/>
    <w:rsid w:val="00C4267C"/>
    <w:rsid w:val="00C42F66"/>
    <w:rsid w:val="00C4416F"/>
    <w:rsid w:val="00C448B8"/>
    <w:rsid w:val="00C44C24"/>
    <w:rsid w:val="00C46557"/>
    <w:rsid w:val="00C47560"/>
    <w:rsid w:val="00C477BC"/>
    <w:rsid w:val="00C47DAE"/>
    <w:rsid w:val="00C50498"/>
    <w:rsid w:val="00C50630"/>
    <w:rsid w:val="00C5194F"/>
    <w:rsid w:val="00C5250C"/>
    <w:rsid w:val="00C52D72"/>
    <w:rsid w:val="00C52E82"/>
    <w:rsid w:val="00C53175"/>
    <w:rsid w:val="00C53627"/>
    <w:rsid w:val="00C53D99"/>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3E31"/>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1526"/>
    <w:rsid w:val="00C728F4"/>
    <w:rsid w:val="00C72968"/>
    <w:rsid w:val="00C72C9B"/>
    <w:rsid w:val="00C730AF"/>
    <w:rsid w:val="00C73FC5"/>
    <w:rsid w:val="00C74734"/>
    <w:rsid w:val="00C7499C"/>
    <w:rsid w:val="00C74B26"/>
    <w:rsid w:val="00C76189"/>
    <w:rsid w:val="00C761B3"/>
    <w:rsid w:val="00C761F2"/>
    <w:rsid w:val="00C77CF4"/>
    <w:rsid w:val="00C800B4"/>
    <w:rsid w:val="00C801C8"/>
    <w:rsid w:val="00C8154F"/>
    <w:rsid w:val="00C81825"/>
    <w:rsid w:val="00C826D9"/>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B5A"/>
    <w:rsid w:val="00C92EFF"/>
    <w:rsid w:val="00C93064"/>
    <w:rsid w:val="00C9338F"/>
    <w:rsid w:val="00C93DB7"/>
    <w:rsid w:val="00C93EAF"/>
    <w:rsid w:val="00C93F9E"/>
    <w:rsid w:val="00C941E0"/>
    <w:rsid w:val="00C95087"/>
    <w:rsid w:val="00C95CC9"/>
    <w:rsid w:val="00C95DA5"/>
    <w:rsid w:val="00C965CD"/>
    <w:rsid w:val="00C96B6A"/>
    <w:rsid w:val="00C96D9F"/>
    <w:rsid w:val="00C96E1E"/>
    <w:rsid w:val="00C96FB9"/>
    <w:rsid w:val="00C978A0"/>
    <w:rsid w:val="00CA0FDB"/>
    <w:rsid w:val="00CA1D3C"/>
    <w:rsid w:val="00CA22C4"/>
    <w:rsid w:val="00CA2648"/>
    <w:rsid w:val="00CA3105"/>
    <w:rsid w:val="00CA32F2"/>
    <w:rsid w:val="00CA3809"/>
    <w:rsid w:val="00CA3814"/>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4FE4"/>
    <w:rsid w:val="00CB5631"/>
    <w:rsid w:val="00CB6045"/>
    <w:rsid w:val="00CB611F"/>
    <w:rsid w:val="00CB66AE"/>
    <w:rsid w:val="00CB6882"/>
    <w:rsid w:val="00CB724D"/>
    <w:rsid w:val="00CB7309"/>
    <w:rsid w:val="00CC0E93"/>
    <w:rsid w:val="00CC3158"/>
    <w:rsid w:val="00CC386D"/>
    <w:rsid w:val="00CC44A0"/>
    <w:rsid w:val="00CC457C"/>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9E6"/>
    <w:rsid w:val="00CD0DA6"/>
    <w:rsid w:val="00CD141D"/>
    <w:rsid w:val="00CD2476"/>
    <w:rsid w:val="00CD29EB"/>
    <w:rsid w:val="00CD2D0B"/>
    <w:rsid w:val="00CD2E0E"/>
    <w:rsid w:val="00CD3099"/>
    <w:rsid w:val="00CD36C5"/>
    <w:rsid w:val="00CD4F79"/>
    <w:rsid w:val="00CD535C"/>
    <w:rsid w:val="00CD6191"/>
    <w:rsid w:val="00CD7FFC"/>
    <w:rsid w:val="00CE0793"/>
    <w:rsid w:val="00CE1685"/>
    <w:rsid w:val="00CE197D"/>
    <w:rsid w:val="00CE2471"/>
    <w:rsid w:val="00CE28A6"/>
    <w:rsid w:val="00CE3235"/>
    <w:rsid w:val="00CE3932"/>
    <w:rsid w:val="00CE39B8"/>
    <w:rsid w:val="00CE3DB1"/>
    <w:rsid w:val="00CE476D"/>
    <w:rsid w:val="00CE48C5"/>
    <w:rsid w:val="00CE4A3C"/>
    <w:rsid w:val="00CE5452"/>
    <w:rsid w:val="00CE5A0D"/>
    <w:rsid w:val="00CE5A2F"/>
    <w:rsid w:val="00CE6EAD"/>
    <w:rsid w:val="00CE7218"/>
    <w:rsid w:val="00CE734F"/>
    <w:rsid w:val="00CE7778"/>
    <w:rsid w:val="00CE7BDC"/>
    <w:rsid w:val="00CE7F3D"/>
    <w:rsid w:val="00CF0266"/>
    <w:rsid w:val="00CF0779"/>
    <w:rsid w:val="00CF099C"/>
    <w:rsid w:val="00CF134B"/>
    <w:rsid w:val="00CF33D8"/>
    <w:rsid w:val="00CF40DF"/>
    <w:rsid w:val="00CF42E4"/>
    <w:rsid w:val="00CF46BC"/>
    <w:rsid w:val="00CF4706"/>
    <w:rsid w:val="00CF479A"/>
    <w:rsid w:val="00CF4EF7"/>
    <w:rsid w:val="00CF5705"/>
    <w:rsid w:val="00CF59EF"/>
    <w:rsid w:val="00CF5C19"/>
    <w:rsid w:val="00CF6647"/>
    <w:rsid w:val="00CF66EC"/>
    <w:rsid w:val="00CF6834"/>
    <w:rsid w:val="00CF6DF8"/>
    <w:rsid w:val="00CF6ED5"/>
    <w:rsid w:val="00CF7117"/>
    <w:rsid w:val="00CF790D"/>
    <w:rsid w:val="00CF7DE6"/>
    <w:rsid w:val="00CF7F66"/>
    <w:rsid w:val="00D00002"/>
    <w:rsid w:val="00D01488"/>
    <w:rsid w:val="00D01495"/>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03F"/>
    <w:rsid w:val="00D0748A"/>
    <w:rsid w:val="00D074CC"/>
    <w:rsid w:val="00D0794B"/>
    <w:rsid w:val="00D07BF5"/>
    <w:rsid w:val="00D07F6F"/>
    <w:rsid w:val="00D103E8"/>
    <w:rsid w:val="00D10A3B"/>
    <w:rsid w:val="00D10C13"/>
    <w:rsid w:val="00D1261F"/>
    <w:rsid w:val="00D135C5"/>
    <w:rsid w:val="00D1398B"/>
    <w:rsid w:val="00D13A39"/>
    <w:rsid w:val="00D13CEA"/>
    <w:rsid w:val="00D13E28"/>
    <w:rsid w:val="00D143F9"/>
    <w:rsid w:val="00D15566"/>
    <w:rsid w:val="00D15CDA"/>
    <w:rsid w:val="00D15E43"/>
    <w:rsid w:val="00D161C6"/>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1DA"/>
    <w:rsid w:val="00D40204"/>
    <w:rsid w:val="00D4074F"/>
    <w:rsid w:val="00D40E65"/>
    <w:rsid w:val="00D410B3"/>
    <w:rsid w:val="00D420A6"/>
    <w:rsid w:val="00D421AF"/>
    <w:rsid w:val="00D423F6"/>
    <w:rsid w:val="00D42721"/>
    <w:rsid w:val="00D42801"/>
    <w:rsid w:val="00D42BA0"/>
    <w:rsid w:val="00D43B8F"/>
    <w:rsid w:val="00D44248"/>
    <w:rsid w:val="00D44CB9"/>
    <w:rsid w:val="00D44F8E"/>
    <w:rsid w:val="00D4557A"/>
    <w:rsid w:val="00D4576F"/>
    <w:rsid w:val="00D461F2"/>
    <w:rsid w:val="00D46740"/>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5CCC"/>
    <w:rsid w:val="00D56723"/>
    <w:rsid w:val="00D56D27"/>
    <w:rsid w:val="00D573E6"/>
    <w:rsid w:val="00D5785C"/>
    <w:rsid w:val="00D60517"/>
    <w:rsid w:val="00D622CE"/>
    <w:rsid w:val="00D62FC8"/>
    <w:rsid w:val="00D63567"/>
    <w:rsid w:val="00D6365D"/>
    <w:rsid w:val="00D6366A"/>
    <w:rsid w:val="00D63F4D"/>
    <w:rsid w:val="00D64397"/>
    <w:rsid w:val="00D644CD"/>
    <w:rsid w:val="00D64717"/>
    <w:rsid w:val="00D64E52"/>
    <w:rsid w:val="00D65998"/>
    <w:rsid w:val="00D66DE9"/>
    <w:rsid w:val="00D67274"/>
    <w:rsid w:val="00D6773A"/>
    <w:rsid w:val="00D679E1"/>
    <w:rsid w:val="00D70A7D"/>
    <w:rsid w:val="00D70D32"/>
    <w:rsid w:val="00D70D88"/>
    <w:rsid w:val="00D7112C"/>
    <w:rsid w:val="00D711A7"/>
    <w:rsid w:val="00D714CA"/>
    <w:rsid w:val="00D71733"/>
    <w:rsid w:val="00D72A83"/>
    <w:rsid w:val="00D7300D"/>
    <w:rsid w:val="00D73F82"/>
    <w:rsid w:val="00D75317"/>
    <w:rsid w:val="00D75C5E"/>
    <w:rsid w:val="00D76C13"/>
    <w:rsid w:val="00D76FAD"/>
    <w:rsid w:val="00D7783D"/>
    <w:rsid w:val="00D77F58"/>
    <w:rsid w:val="00D8017E"/>
    <w:rsid w:val="00D803DF"/>
    <w:rsid w:val="00D809F3"/>
    <w:rsid w:val="00D80A8D"/>
    <w:rsid w:val="00D82243"/>
    <w:rsid w:val="00D82514"/>
    <w:rsid w:val="00D83AC4"/>
    <w:rsid w:val="00D8400E"/>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0C0"/>
    <w:rsid w:val="00D94644"/>
    <w:rsid w:val="00D94FA8"/>
    <w:rsid w:val="00D9501B"/>
    <w:rsid w:val="00D9584D"/>
    <w:rsid w:val="00D95A1E"/>
    <w:rsid w:val="00D96085"/>
    <w:rsid w:val="00D962D7"/>
    <w:rsid w:val="00D96925"/>
    <w:rsid w:val="00D96FBC"/>
    <w:rsid w:val="00D976B6"/>
    <w:rsid w:val="00D977C7"/>
    <w:rsid w:val="00DA0160"/>
    <w:rsid w:val="00DA024F"/>
    <w:rsid w:val="00DA0451"/>
    <w:rsid w:val="00DA07E7"/>
    <w:rsid w:val="00DA0907"/>
    <w:rsid w:val="00DA0F29"/>
    <w:rsid w:val="00DA18E5"/>
    <w:rsid w:val="00DA1C41"/>
    <w:rsid w:val="00DA1DEE"/>
    <w:rsid w:val="00DA28A7"/>
    <w:rsid w:val="00DA2BD9"/>
    <w:rsid w:val="00DA2FA2"/>
    <w:rsid w:val="00DA302C"/>
    <w:rsid w:val="00DA3ADF"/>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91C"/>
    <w:rsid w:val="00DB0A66"/>
    <w:rsid w:val="00DB172A"/>
    <w:rsid w:val="00DB1BC7"/>
    <w:rsid w:val="00DB209F"/>
    <w:rsid w:val="00DB20DB"/>
    <w:rsid w:val="00DB2102"/>
    <w:rsid w:val="00DB2EF1"/>
    <w:rsid w:val="00DB32B3"/>
    <w:rsid w:val="00DB41AA"/>
    <w:rsid w:val="00DB42F5"/>
    <w:rsid w:val="00DB5605"/>
    <w:rsid w:val="00DB59B4"/>
    <w:rsid w:val="00DB5FA8"/>
    <w:rsid w:val="00DB65F2"/>
    <w:rsid w:val="00DB6D24"/>
    <w:rsid w:val="00DB6F7F"/>
    <w:rsid w:val="00DB7583"/>
    <w:rsid w:val="00DB7608"/>
    <w:rsid w:val="00DB7928"/>
    <w:rsid w:val="00DB7A33"/>
    <w:rsid w:val="00DB7A44"/>
    <w:rsid w:val="00DB7CDF"/>
    <w:rsid w:val="00DB7DC3"/>
    <w:rsid w:val="00DC0B49"/>
    <w:rsid w:val="00DC0FC5"/>
    <w:rsid w:val="00DC18CF"/>
    <w:rsid w:val="00DC1CF3"/>
    <w:rsid w:val="00DC1D8E"/>
    <w:rsid w:val="00DC2586"/>
    <w:rsid w:val="00DC2F5B"/>
    <w:rsid w:val="00DC3456"/>
    <w:rsid w:val="00DC3AA6"/>
    <w:rsid w:val="00DC3AF2"/>
    <w:rsid w:val="00DC4021"/>
    <w:rsid w:val="00DC4E1E"/>
    <w:rsid w:val="00DC601A"/>
    <w:rsid w:val="00DC69C4"/>
    <w:rsid w:val="00DC773F"/>
    <w:rsid w:val="00DC77C2"/>
    <w:rsid w:val="00DC77E3"/>
    <w:rsid w:val="00DD1B7C"/>
    <w:rsid w:val="00DD25F4"/>
    <w:rsid w:val="00DD29E5"/>
    <w:rsid w:val="00DD2B30"/>
    <w:rsid w:val="00DD2F45"/>
    <w:rsid w:val="00DD3900"/>
    <w:rsid w:val="00DD4903"/>
    <w:rsid w:val="00DD498F"/>
    <w:rsid w:val="00DD6CFA"/>
    <w:rsid w:val="00DD74A3"/>
    <w:rsid w:val="00DD7D8B"/>
    <w:rsid w:val="00DE0645"/>
    <w:rsid w:val="00DE1024"/>
    <w:rsid w:val="00DE1098"/>
    <w:rsid w:val="00DE1289"/>
    <w:rsid w:val="00DE2753"/>
    <w:rsid w:val="00DE3A56"/>
    <w:rsid w:val="00DE3A73"/>
    <w:rsid w:val="00DE3B5C"/>
    <w:rsid w:val="00DE4008"/>
    <w:rsid w:val="00DE4F6A"/>
    <w:rsid w:val="00DE526C"/>
    <w:rsid w:val="00DE596D"/>
    <w:rsid w:val="00DE5A66"/>
    <w:rsid w:val="00DE6A50"/>
    <w:rsid w:val="00DE6CCB"/>
    <w:rsid w:val="00DE6EE1"/>
    <w:rsid w:val="00DE7724"/>
    <w:rsid w:val="00DF0116"/>
    <w:rsid w:val="00DF01D5"/>
    <w:rsid w:val="00DF0386"/>
    <w:rsid w:val="00DF05E1"/>
    <w:rsid w:val="00DF0DCD"/>
    <w:rsid w:val="00DF1117"/>
    <w:rsid w:val="00DF1316"/>
    <w:rsid w:val="00DF137A"/>
    <w:rsid w:val="00DF14CA"/>
    <w:rsid w:val="00DF230C"/>
    <w:rsid w:val="00DF28C6"/>
    <w:rsid w:val="00DF4CF1"/>
    <w:rsid w:val="00DF50BD"/>
    <w:rsid w:val="00DF559C"/>
    <w:rsid w:val="00DF5AC1"/>
    <w:rsid w:val="00DF6C7B"/>
    <w:rsid w:val="00DF6CDC"/>
    <w:rsid w:val="00DF7368"/>
    <w:rsid w:val="00DF76DD"/>
    <w:rsid w:val="00DF7D23"/>
    <w:rsid w:val="00E00076"/>
    <w:rsid w:val="00E002B3"/>
    <w:rsid w:val="00E0127E"/>
    <w:rsid w:val="00E015A8"/>
    <w:rsid w:val="00E018C3"/>
    <w:rsid w:val="00E02750"/>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AB2"/>
    <w:rsid w:val="00E11B4C"/>
    <w:rsid w:val="00E11CD2"/>
    <w:rsid w:val="00E11EDE"/>
    <w:rsid w:val="00E1367C"/>
    <w:rsid w:val="00E13989"/>
    <w:rsid w:val="00E13B8B"/>
    <w:rsid w:val="00E13C42"/>
    <w:rsid w:val="00E13FAD"/>
    <w:rsid w:val="00E149EC"/>
    <w:rsid w:val="00E14E82"/>
    <w:rsid w:val="00E1552B"/>
    <w:rsid w:val="00E15ACA"/>
    <w:rsid w:val="00E17022"/>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3E0"/>
    <w:rsid w:val="00E33953"/>
    <w:rsid w:val="00E33AA3"/>
    <w:rsid w:val="00E33D05"/>
    <w:rsid w:val="00E34060"/>
    <w:rsid w:val="00E3453C"/>
    <w:rsid w:val="00E34624"/>
    <w:rsid w:val="00E3475E"/>
    <w:rsid w:val="00E34AD5"/>
    <w:rsid w:val="00E3557E"/>
    <w:rsid w:val="00E3606D"/>
    <w:rsid w:val="00E36085"/>
    <w:rsid w:val="00E36561"/>
    <w:rsid w:val="00E36B3A"/>
    <w:rsid w:val="00E36F9E"/>
    <w:rsid w:val="00E3756A"/>
    <w:rsid w:val="00E415F9"/>
    <w:rsid w:val="00E41F24"/>
    <w:rsid w:val="00E42E00"/>
    <w:rsid w:val="00E43CF2"/>
    <w:rsid w:val="00E44132"/>
    <w:rsid w:val="00E444B5"/>
    <w:rsid w:val="00E44F61"/>
    <w:rsid w:val="00E44FF5"/>
    <w:rsid w:val="00E45319"/>
    <w:rsid w:val="00E45543"/>
    <w:rsid w:val="00E45E3C"/>
    <w:rsid w:val="00E46028"/>
    <w:rsid w:val="00E465D1"/>
    <w:rsid w:val="00E47E4E"/>
    <w:rsid w:val="00E50065"/>
    <w:rsid w:val="00E50C6B"/>
    <w:rsid w:val="00E50E2B"/>
    <w:rsid w:val="00E51652"/>
    <w:rsid w:val="00E51A36"/>
    <w:rsid w:val="00E51B50"/>
    <w:rsid w:val="00E51D31"/>
    <w:rsid w:val="00E530F4"/>
    <w:rsid w:val="00E53496"/>
    <w:rsid w:val="00E534A5"/>
    <w:rsid w:val="00E53E69"/>
    <w:rsid w:val="00E54229"/>
    <w:rsid w:val="00E543A7"/>
    <w:rsid w:val="00E543C1"/>
    <w:rsid w:val="00E5521E"/>
    <w:rsid w:val="00E553EE"/>
    <w:rsid w:val="00E553FF"/>
    <w:rsid w:val="00E55841"/>
    <w:rsid w:val="00E562F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BA6"/>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94D"/>
    <w:rsid w:val="00E74D93"/>
    <w:rsid w:val="00E7546C"/>
    <w:rsid w:val="00E75641"/>
    <w:rsid w:val="00E75B42"/>
    <w:rsid w:val="00E76CC3"/>
    <w:rsid w:val="00E77301"/>
    <w:rsid w:val="00E77BE3"/>
    <w:rsid w:val="00E808B0"/>
    <w:rsid w:val="00E80B1A"/>
    <w:rsid w:val="00E8101D"/>
    <w:rsid w:val="00E81734"/>
    <w:rsid w:val="00E81945"/>
    <w:rsid w:val="00E82067"/>
    <w:rsid w:val="00E823BF"/>
    <w:rsid w:val="00E8240B"/>
    <w:rsid w:val="00E82750"/>
    <w:rsid w:val="00E82791"/>
    <w:rsid w:val="00E82911"/>
    <w:rsid w:val="00E837FB"/>
    <w:rsid w:val="00E83D0C"/>
    <w:rsid w:val="00E84758"/>
    <w:rsid w:val="00E8488A"/>
    <w:rsid w:val="00E84906"/>
    <w:rsid w:val="00E84A9F"/>
    <w:rsid w:val="00E85BCD"/>
    <w:rsid w:val="00E8703B"/>
    <w:rsid w:val="00E87352"/>
    <w:rsid w:val="00E87850"/>
    <w:rsid w:val="00E9123C"/>
    <w:rsid w:val="00E91620"/>
    <w:rsid w:val="00E91665"/>
    <w:rsid w:val="00E91C8C"/>
    <w:rsid w:val="00E921E8"/>
    <w:rsid w:val="00E92489"/>
    <w:rsid w:val="00E925C3"/>
    <w:rsid w:val="00E92A93"/>
    <w:rsid w:val="00E92B96"/>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C66"/>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3FD2"/>
    <w:rsid w:val="00EA4C76"/>
    <w:rsid w:val="00EA519A"/>
    <w:rsid w:val="00EA5256"/>
    <w:rsid w:val="00EA5629"/>
    <w:rsid w:val="00EA57BA"/>
    <w:rsid w:val="00EA5D8D"/>
    <w:rsid w:val="00EA6502"/>
    <w:rsid w:val="00EA76D6"/>
    <w:rsid w:val="00EA7FE9"/>
    <w:rsid w:val="00EB0727"/>
    <w:rsid w:val="00EB0748"/>
    <w:rsid w:val="00EB0D4F"/>
    <w:rsid w:val="00EB0F34"/>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6DED"/>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6C7F"/>
    <w:rsid w:val="00EC713C"/>
    <w:rsid w:val="00EC7326"/>
    <w:rsid w:val="00EC73A2"/>
    <w:rsid w:val="00EC73AE"/>
    <w:rsid w:val="00EC7F70"/>
    <w:rsid w:val="00ED0094"/>
    <w:rsid w:val="00ED0594"/>
    <w:rsid w:val="00ED060B"/>
    <w:rsid w:val="00ED0970"/>
    <w:rsid w:val="00ED09FE"/>
    <w:rsid w:val="00ED0B28"/>
    <w:rsid w:val="00ED0B9A"/>
    <w:rsid w:val="00ED1DBD"/>
    <w:rsid w:val="00ED1E47"/>
    <w:rsid w:val="00ED22B6"/>
    <w:rsid w:val="00ED29F1"/>
    <w:rsid w:val="00ED329B"/>
    <w:rsid w:val="00ED3B52"/>
    <w:rsid w:val="00ED3EEA"/>
    <w:rsid w:val="00ED3FDA"/>
    <w:rsid w:val="00ED40AE"/>
    <w:rsid w:val="00ED42EA"/>
    <w:rsid w:val="00ED4742"/>
    <w:rsid w:val="00ED5190"/>
    <w:rsid w:val="00ED557B"/>
    <w:rsid w:val="00ED5601"/>
    <w:rsid w:val="00ED58FE"/>
    <w:rsid w:val="00ED5C21"/>
    <w:rsid w:val="00ED63FA"/>
    <w:rsid w:val="00ED64C7"/>
    <w:rsid w:val="00ED6D9E"/>
    <w:rsid w:val="00ED78DE"/>
    <w:rsid w:val="00EE0170"/>
    <w:rsid w:val="00EE0C00"/>
    <w:rsid w:val="00EE10B8"/>
    <w:rsid w:val="00EE12F6"/>
    <w:rsid w:val="00EE162D"/>
    <w:rsid w:val="00EE1794"/>
    <w:rsid w:val="00EE2B2E"/>
    <w:rsid w:val="00EE2C40"/>
    <w:rsid w:val="00EE32C9"/>
    <w:rsid w:val="00EE370A"/>
    <w:rsid w:val="00EE3EDC"/>
    <w:rsid w:val="00EE4101"/>
    <w:rsid w:val="00EE44FE"/>
    <w:rsid w:val="00EE4887"/>
    <w:rsid w:val="00EE4B61"/>
    <w:rsid w:val="00EE4C15"/>
    <w:rsid w:val="00EE537D"/>
    <w:rsid w:val="00EE539C"/>
    <w:rsid w:val="00EE5E85"/>
    <w:rsid w:val="00EE5FA4"/>
    <w:rsid w:val="00EE64BA"/>
    <w:rsid w:val="00EE698A"/>
    <w:rsid w:val="00EE6BD6"/>
    <w:rsid w:val="00EE7051"/>
    <w:rsid w:val="00EE7BBB"/>
    <w:rsid w:val="00EF1470"/>
    <w:rsid w:val="00EF221F"/>
    <w:rsid w:val="00EF354D"/>
    <w:rsid w:val="00EF4044"/>
    <w:rsid w:val="00EF4076"/>
    <w:rsid w:val="00EF47E9"/>
    <w:rsid w:val="00EF4CCA"/>
    <w:rsid w:val="00EF4D16"/>
    <w:rsid w:val="00EF56FE"/>
    <w:rsid w:val="00EF5D8E"/>
    <w:rsid w:val="00EF5F2B"/>
    <w:rsid w:val="00EF62AF"/>
    <w:rsid w:val="00EF6D8B"/>
    <w:rsid w:val="00EF7852"/>
    <w:rsid w:val="00EF7B1C"/>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A99"/>
    <w:rsid w:val="00F03CC3"/>
    <w:rsid w:val="00F04638"/>
    <w:rsid w:val="00F04929"/>
    <w:rsid w:val="00F05100"/>
    <w:rsid w:val="00F0511B"/>
    <w:rsid w:val="00F05667"/>
    <w:rsid w:val="00F060DC"/>
    <w:rsid w:val="00F06429"/>
    <w:rsid w:val="00F073C9"/>
    <w:rsid w:val="00F07420"/>
    <w:rsid w:val="00F079C3"/>
    <w:rsid w:val="00F103FF"/>
    <w:rsid w:val="00F10BC9"/>
    <w:rsid w:val="00F10CC9"/>
    <w:rsid w:val="00F10DDF"/>
    <w:rsid w:val="00F10F6E"/>
    <w:rsid w:val="00F10FE6"/>
    <w:rsid w:val="00F110EB"/>
    <w:rsid w:val="00F11C8F"/>
    <w:rsid w:val="00F124C1"/>
    <w:rsid w:val="00F12A02"/>
    <w:rsid w:val="00F13322"/>
    <w:rsid w:val="00F13379"/>
    <w:rsid w:val="00F13A3F"/>
    <w:rsid w:val="00F140DF"/>
    <w:rsid w:val="00F14C76"/>
    <w:rsid w:val="00F15A1B"/>
    <w:rsid w:val="00F16296"/>
    <w:rsid w:val="00F168EF"/>
    <w:rsid w:val="00F16EB4"/>
    <w:rsid w:val="00F17428"/>
    <w:rsid w:val="00F17DAE"/>
    <w:rsid w:val="00F20475"/>
    <w:rsid w:val="00F206BF"/>
    <w:rsid w:val="00F20C2F"/>
    <w:rsid w:val="00F21A05"/>
    <w:rsid w:val="00F22635"/>
    <w:rsid w:val="00F23705"/>
    <w:rsid w:val="00F238DB"/>
    <w:rsid w:val="00F23A73"/>
    <w:rsid w:val="00F23A98"/>
    <w:rsid w:val="00F23E26"/>
    <w:rsid w:val="00F244BB"/>
    <w:rsid w:val="00F246EB"/>
    <w:rsid w:val="00F25115"/>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5DBA"/>
    <w:rsid w:val="00F36A95"/>
    <w:rsid w:val="00F36AA7"/>
    <w:rsid w:val="00F37B08"/>
    <w:rsid w:val="00F4015C"/>
    <w:rsid w:val="00F403FB"/>
    <w:rsid w:val="00F40A04"/>
    <w:rsid w:val="00F411E4"/>
    <w:rsid w:val="00F417F5"/>
    <w:rsid w:val="00F41EA6"/>
    <w:rsid w:val="00F4227C"/>
    <w:rsid w:val="00F423EF"/>
    <w:rsid w:val="00F432A4"/>
    <w:rsid w:val="00F43584"/>
    <w:rsid w:val="00F4388C"/>
    <w:rsid w:val="00F44265"/>
    <w:rsid w:val="00F4448E"/>
    <w:rsid w:val="00F44704"/>
    <w:rsid w:val="00F450AC"/>
    <w:rsid w:val="00F46A24"/>
    <w:rsid w:val="00F47249"/>
    <w:rsid w:val="00F4736D"/>
    <w:rsid w:val="00F47781"/>
    <w:rsid w:val="00F47891"/>
    <w:rsid w:val="00F50251"/>
    <w:rsid w:val="00F507BD"/>
    <w:rsid w:val="00F50ACD"/>
    <w:rsid w:val="00F51093"/>
    <w:rsid w:val="00F51567"/>
    <w:rsid w:val="00F51DC7"/>
    <w:rsid w:val="00F52924"/>
    <w:rsid w:val="00F52F4D"/>
    <w:rsid w:val="00F52FB8"/>
    <w:rsid w:val="00F5344E"/>
    <w:rsid w:val="00F5398E"/>
    <w:rsid w:val="00F53DF2"/>
    <w:rsid w:val="00F53F7E"/>
    <w:rsid w:val="00F5463E"/>
    <w:rsid w:val="00F547E6"/>
    <w:rsid w:val="00F54C22"/>
    <w:rsid w:val="00F5532E"/>
    <w:rsid w:val="00F55A45"/>
    <w:rsid w:val="00F55EC6"/>
    <w:rsid w:val="00F567FE"/>
    <w:rsid w:val="00F568CD"/>
    <w:rsid w:val="00F571F4"/>
    <w:rsid w:val="00F574A9"/>
    <w:rsid w:val="00F57580"/>
    <w:rsid w:val="00F6015F"/>
    <w:rsid w:val="00F604EE"/>
    <w:rsid w:val="00F607D7"/>
    <w:rsid w:val="00F60A89"/>
    <w:rsid w:val="00F620A0"/>
    <w:rsid w:val="00F621F7"/>
    <w:rsid w:val="00F626CF"/>
    <w:rsid w:val="00F627AF"/>
    <w:rsid w:val="00F631DC"/>
    <w:rsid w:val="00F63256"/>
    <w:rsid w:val="00F63307"/>
    <w:rsid w:val="00F642EB"/>
    <w:rsid w:val="00F64343"/>
    <w:rsid w:val="00F6445A"/>
    <w:rsid w:val="00F648E0"/>
    <w:rsid w:val="00F64923"/>
    <w:rsid w:val="00F64BAC"/>
    <w:rsid w:val="00F64EDA"/>
    <w:rsid w:val="00F6503F"/>
    <w:rsid w:val="00F65ED3"/>
    <w:rsid w:val="00F6654F"/>
    <w:rsid w:val="00F66C38"/>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702"/>
    <w:rsid w:val="00FA2B38"/>
    <w:rsid w:val="00FA2C38"/>
    <w:rsid w:val="00FA327B"/>
    <w:rsid w:val="00FA328F"/>
    <w:rsid w:val="00FA3EBC"/>
    <w:rsid w:val="00FA4000"/>
    <w:rsid w:val="00FA421E"/>
    <w:rsid w:val="00FA444E"/>
    <w:rsid w:val="00FA44E6"/>
    <w:rsid w:val="00FA4FF8"/>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1FD"/>
    <w:rsid w:val="00FC25A6"/>
    <w:rsid w:val="00FC2627"/>
    <w:rsid w:val="00FC29CF"/>
    <w:rsid w:val="00FC2F14"/>
    <w:rsid w:val="00FC3BD6"/>
    <w:rsid w:val="00FC4781"/>
    <w:rsid w:val="00FC56BB"/>
    <w:rsid w:val="00FC60D1"/>
    <w:rsid w:val="00FC623B"/>
    <w:rsid w:val="00FC6829"/>
    <w:rsid w:val="00FC6A40"/>
    <w:rsid w:val="00FC6A84"/>
    <w:rsid w:val="00FC730D"/>
    <w:rsid w:val="00FC7703"/>
    <w:rsid w:val="00FC79DE"/>
    <w:rsid w:val="00FC7E41"/>
    <w:rsid w:val="00FD081C"/>
    <w:rsid w:val="00FD0C58"/>
    <w:rsid w:val="00FD10F3"/>
    <w:rsid w:val="00FD180C"/>
    <w:rsid w:val="00FD1A92"/>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6DA2"/>
    <w:rsid w:val="00FD7106"/>
    <w:rsid w:val="00FD77A8"/>
    <w:rsid w:val="00FD7A4E"/>
    <w:rsid w:val="00FD7CA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1328"/>
    <w:rsid w:val="00FF21D4"/>
    <w:rsid w:val="00FF2A42"/>
    <w:rsid w:val="00FF4F0B"/>
    <w:rsid w:val="00FF53A0"/>
    <w:rsid w:val="00FF5615"/>
    <w:rsid w:val="00FF5B6C"/>
    <w:rsid w:val="00FF6655"/>
    <w:rsid w:val="00FF6855"/>
    <w:rsid w:val="00FF6D6E"/>
    <w:rsid w:val="00FF6DAA"/>
    <w:rsid w:val="00FF6DE9"/>
    <w:rsid w:val="00FF76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5B63D3"/>
    <w:rPr>
      <w:lang w:val="en-GB" w:eastAsia="en-US"/>
    </w:rPr>
  </w:style>
  <w:style w:type="character" w:customStyle="1" w:styleId="shorttext">
    <w:name w:val="short_text"/>
    <w:basedOn w:val="DefaultParagraphFont"/>
    <w:rsid w:val="00EC6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980677">
      <w:bodyDiv w:val="1"/>
      <w:marLeft w:val="0"/>
      <w:marRight w:val="0"/>
      <w:marTop w:val="0"/>
      <w:marBottom w:val="0"/>
      <w:divBdr>
        <w:top w:val="none" w:sz="0" w:space="0" w:color="auto"/>
        <w:left w:val="none" w:sz="0" w:space="0" w:color="auto"/>
        <w:bottom w:val="none" w:sz="0" w:space="0" w:color="auto"/>
        <w:right w:val="none" w:sz="0" w:space="0" w:color="auto"/>
      </w:divBdr>
    </w:div>
    <w:div w:id="270935062">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2604976">
      <w:bodyDiv w:val="1"/>
      <w:marLeft w:val="0"/>
      <w:marRight w:val="0"/>
      <w:marTop w:val="0"/>
      <w:marBottom w:val="0"/>
      <w:divBdr>
        <w:top w:val="none" w:sz="0" w:space="0" w:color="auto"/>
        <w:left w:val="none" w:sz="0" w:space="0" w:color="auto"/>
        <w:bottom w:val="none" w:sz="0" w:space="0" w:color="auto"/>
        <w:right w:val="none" w:sz="0" w:space="0" w:color="auto"/>
      </w:divBdr>
      <w:divsChild>
        <w:div w:id="1031372422">
          <w:marLeft w:val="0"/>
          <w:marRight w:val="0"/>
          <w:marTop w:val="0"/>
          <w:marBottom w:val="0"/>
          <w:divBdr>
            <w:top w:val="none" w:sz="0" w:space="0" w:color="auto"/>
            <w:left w:val="none" w:sz="0" w:space="0" w:color="auto"/>
            <w:bottom w:val="none" w:sz="0" w:space="0" w:color="auto"/>
            <w:right w:val="none" w:sz="0" w:space="0" w:color="auto"/>
          </w:divBdr>
          <w:divsChild>
            <w:div w:id="139350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845027">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09688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289386">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367DB-D54E-4871-B164-E943F5B21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1983</Words>
  <Characters>12499</Characters>
  <Application>Microsoft Office Word</Application>
  <DocSecurity>0</DocSecurity>
  <Lines>104</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Ankit.Bhamri@panasonic.de</dc:creator>
  <cp:keywords>3GPP</cp:keywords>
  <cp:lastModifiedBy>Ankit Bhamri</cp:lastModifiedBy>
  <cp:revision>5</cp:revision>
  <cp:lastPrinted>2010-04-02T09:58:00Z</cp:lastPrinted>
  <dcterms:created xsi:type="dcterms:W3CDTF">2019-10-01T13:02:00Z</dcterms:created>
  <dcterms:modified xsi:type="dcterms:W3CDTF">2019-10-01T13:05:00Z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