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0C5BE" w14:textId="304E263C" w:rsidR="006A6797" w:rsidRPr="006719FF" w:rsidRDefault="006A6797" w:rsidP="006A6797">
      <w:pPr>
        <w:tabs>
          <w:tab w:val="left" w:pos="1985"/>
        </w:tabs>
        <w:spacing w:after="0"/>
        <w:rPr>
          <w:rFonts w:ascii="Arial" w:hAnsi="Arial"/>
          <w:b/>
          <w:bCs/>
          <w:sz w:val="24"/>
          <w:szCs w:val="24"/>
          <w:lang w:eastAsia="en-US"/>
        </w:rPr>
      </w:pPr>
      <w:r w:rsidRPr="006719FF">
        <w:rPr>
          <w:rFonts w:ascii="Arial" w:hAnsi="Arial"/>
          <w:b/>
          <w:bCs/>
          <w:sz w:val="24"/>
          <w:szCs w:val="24"/>
          <w:lang w:eastAsia="en-US"/>
        </w:rPr>
        <w:t>3GPP TSG RAN WG1 #98bis</w:t>
      </w:r>
      <w:r>
        <w:rPr>
          <w:rFonts w:ascii="Arial" w:eastAsia="SimSun" w:hAnsi="Arial" w:hint="eastAsia"/>
          <w:b/>
          <w:bCs/>
          <w:sz w:val="24"/>
          <w:szCs w:val="24"/>
          <w:lang w:eastAsia="zh-CN"/>
        </w:rPr>
        <w:t xml:space="preserve">                                          </w:t>
      </w:r>
      <w:r w:rsidRPr="006719FF">
        <w:rPr>
          <w:rFonts w:ascii="Arial" w:hAnsi="Arial"/>
          <w:b/>
          <w:bCs/>
          <w:sz w:val="24"/>
          <w:szCs w:val="24"/>
          <w:lang w:eastAsia="en-US"/>
        </w:rPr>
        <w:t>R1-19</w:t>
      </w:r>
      <w:r w:rsidR="00A76027">
        <w:rPr>
          <w:rFonts w:ascii="Arial" w:hAnsi="Arial"/>
          <w:b/>
          <w:bCs/>
          <w:sz w:val="24"/>
          <w:szCs w:val="24"/>
          <w:lang w:eastAsia="en-US"/>
        </w:rPr>
        <w:t>10455</w:t>
      </w:r>
      <w:bookmarkStart w:id="0" w:name="_GoBack"/>
      <w:bookmarkEnd w:id="0"/>
    </w:p>
    <w:p w14:paraId="373EFFBD" w14:textId="77777777" w:rsidR="006A6797" w:rsidRPr="006719FF" w:rsidRDefault="006A6797" w:rsidP="006A6797">
      <w:pPr>
        <w:tabs>
          <w:tab w:val="left" w:pos="1985"/>
        </w:tabs>
        <w:spacing w:after="0"/>
        <w:rPr>
          <w:rFonts w:ascii="Arial" w:hAnsi="Arial"/>
          <w:b/>
          <w:bCs/>
          <w:sz w:val="24"/>
          <w:szCs w:val="24"/>
          <w:lang w:eastAsia="en-US"/>
        </w:rPr>
      </w:pPr>
      <w:r w:rsidRPr="006719FF">
        <w:rPr>
          <w:rFonts w:ascii="Arial" w:hAnsi="Arial"/>
          <w:b/>
          <w:bCs/>
          <w:sz w:val="24"/>
          <w:szCs w:val="24"/>
          <w:lang w:eastAsia="en-US"/>
        </w:rPr>
        <w:t>Chongqing, China, October 14</w:t>
      </w:r>
      <w:r w:rsidRPr="006719FF">
        <w:rPr>
          <w:rFonts w:ascii="Arial" w:hAnsi="Arial"/>
          <w:b/>
          <w:bCs/>
          <w:sz w:val="24"/>
          <w:szCs w:val="24"/>
          <w:vertAlign w:val="superscript"/>
          <w:lang w:eastAsia="en-US"/>
        </w:rPr>
        <w:t>th</w:t>
      </w:r>
      <w:r w:rsidRPr="006719FF">
        <w:rPr>
          <w:rFonts w:ascii="Arial" w:hAnsi="Arial"/>
          <w:b/>
          <w:bCs/>
          <w:sz w:val="24"/>
          <w:szCs w:val="24"/>
          <w:lang w:eastAsia="en-US"/>
        </w:rPr>
        <w:t xml:space="preserve"> – 20</w:t>
      </w:r>
      <w:r w:rsidRPr="006719FF">
        <w:rPr>
          <w:rFonts w:ascii="Arial" w:hAnsi="Arial"/>
          <w:b/>
          <w:bCs/>
          <w:sz w:val="24"/>
          <w:szCs w:val="24"/>
          <w:vertAlign w:val="superscript"/>
          <w:lang w:eastAsia="en-US"/>
        </w:rPr>
        <w:t>th</w:t>
      </w:r>
      <w:r w:rsidRPr="006719FF">
        <w:rPr>
          <w:rFonts w:ascii="Arial" w:hAnsi="Arial"/>
          <w:b/>
          <w:bCs/>
          <w:sz w:val="24"/>
          <w:szCs w:val="24"/>
          <w:lang w:eastAsia="en-US"/>
        </w:rPr>
        <w:t>, 2019</w:t>
      </w:r>
    </w:p>
    <w:p w14:paraId="06E5B6ED" w14:textId="69BD2420" w:rsidR="006A6797" w:rsidRPr="00FD6EC9" w:rsidRDefault="006A6797" w:rsidP="006A6797">
      <w:pPr>
        <w:tabs>
          <w:tab w:val="left" w:pos="1985"/>
        </w:tabs>
        <w:spacing w:before="120"/>
        <w:rPr>
          <w:rFonts w:ascii="Arial" w:eastAsia="SimSun" w:hAnsi="Arial"/>
          <w:sz w:val="24"/>
          <w:lang w:eastAsia="zh-CN"/>
        </w:rPr>
      </w:pPr>
      <w:r w:rsidRPr="00EE006E">
        <w:rPr>
          <w:rFonts w:ascii="Arial" w:hAnsi="Arial"/>
          <w:b/>
          <w:sz w:val="24"/>
        </w:rPr>
        <w:t>Agenda item:</w:t>
      </w:r>
      <w:r w:rsidRPr="00EE006E">
        <w:rPr>
          <w:rFonts w:ascii="Arial" w:hAnsi="Arial"/>
          <w:sz w:val="24"/>
        </w:rPr>
        <w:tab/>
      </w:r>
      <w:bookmarkStart w:id="1" w:name="Source"/>
      <w:bookmarkEnd w:id="1"/>
      <w:r>
        <w:rPr>
          <w:rFonts w:ascii="Arial" w:hAnsi="Arial"/>
          <w:sz w:val="24"/>
        </w:rPr>
        <w:t>7.2.</w:t>
      </w:r>
      <w:r>
        <w:rPr>
          <w:rFonts w:ascii="Arial" w:eastAsia="SimSun" w:hAnsi="Arial" w:hint="eastAsia"/>
          <w:sz w:val="24"/>
          <w:lang w:eastAsia="zh-CN"/>
        </w:rPr>
        <w:t>1</w:t>
      </w:r>
      <w:r>
        <w:rPr>
          <w:rFonts w:ascii="Arial" w:hAnsi="Arial"/>
          <w:sz w:val="24"/>
        </w:rPr>
        <w:t>.</w:t>
      </w:r>
      <w:r>
        <w:rPr>
          <w:rFonts w:ascii="Arial" w:eastAsia="SimSun" w:hAnsi="Arial" w:hint="eastAsia"/>
          <w:sz w:val="24"/>
          <w:lang w:eastAsia="zh-CN"/>
        </w:rPr>
        <w:t>3</w:t>
      </w:r>
    </w:p>
    <w:p w14:paraId="35A75D97" w14:textId="77777777" w:rsidR="006A6797" w:rsidRPr="00EE006E" w:rsidRDefault="006A6797" w:rsidP="006A6797">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70BE4C3C" w14:textId="4F11DC52" w:rsidR="006A6797" w:rsidRPr="00EE006E" w:rsidRDefault="006A6797" w:rsidP="006A6797">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Pr="00171A0D">
        <w:rPr>
          <w:rFonts w:ascii="Arial" w:hAnsi="Arial"/>
          <w:sz w:val="24"/>
        </w:rPr>
        <w:t>Discussion on PUSCH validation and overlapping handling</w:t>
      </w:r>
    </w:p>
    <w:p w14:paraId="4F7F8698" w14:textId="77777777" w:rsidR="006A6797" w:rsidRPr="00EE006E" w:rsidRDefault="006A6797" w:rsidP="006A6797">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AAAA7E" w14:textId="3975B82D" w:rsidR="00B87456" w:rsidRDefault="00B87456" w:rsidP="00C173F7">
      <w:pPr>
        <w:spacing w:line="288" w:lineRule="auto"/>
        <w:jc w:val="both"/>
        <w:rPr>
          <w:rFonts w:eastAsia="SimSun"/>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BB02BD" w:rsidRPr="00B87456" w:rsidRDefault="00BB02BD" w:rsidP="00C173F7">
                            <w:pPr>
                              <w:numPr>
                                <w:ilvl w:val="0"/>
                                <w:numId w:val="39"/>
                              </w:numPr>
                              <w:overflowPunct w:val="0"/>
                              <w:autoSpaceDE w:val="0"/>
                              <w:autoSpaceDN w:val="0"/>
                              <w:adjustRightInd w:val="0"/>
                              <w:spacing w:after="0" w:line="288" w:lineRule="auto"/>
                              <w:textAlignment w:val="baseline"/>
                              <w:rPr>
                                <w:rFonts w:eastAsia="SimSun"/>
                                <w:b/>
                                <w:bCs/>
                                <w:lang w:val="en-US" w:eastAsia="zh-CN"/>
                              </w:rPr>
                            </w:pPr>
                            <w:r w:rsidRPr="00B87456">
                              <w:rPr>
                                <w:rFonts w:eastAsia="SimSun"/>
                                <w:b/>
                                <w:bCs/>
                                <w:lang w:val="en-US" w:eastAsia="zh-CN"/>
                              </w:rPr>
                              <w:t>2</w:t>
                            </w:r>
                            <w:r w:rsidRPr="00B87456">
                              <w:rPr>
                                <w:rFonts w:eastAsia="SimSun" w:hint="eastAsia"/>
                                <w:b/>
                                <w:bCs/>
                                <w:lang w:val="en-US" w:eastAsia="zh-CN"/>
                              </w:rPr>
                              <w:t>-step RACH</w:t>
                            </w:r>
                            <w:r w:rsidRPr="00B87456">
                              <w:rPr>
                                <w:rFonts w:eastAsia="SimSun"/>
                                <w:b/>
                                <w:bCs/>
                                <w:lang w:val="en-US" w:eastAsia="zh-CN"/>
                              </w:rPr>
                              <w:t xml:space="preserve"> </w:t>
                            </w:r>
                            <w:r w:rsidRPr="00B87456">
                              <w:rPr>
                                <w:rFonts w:eastAsia="SimSun" w:hint="eastAsia"/>
                                <w:b/>
                                <w:bCs/>
                                <w:lang w:val="en-US" w:eastAsia="zh-CN"/>
                              </w:rPr>
                              <w:t>[RAN1, RAN2]</w:t>
                            </w:r>
                          </w:p>
                          <w:p w14:paraId="5F1780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shall be able operate regardless of whether the UE has valid TA or not.</w:t>
                            </w:r>
                          </w:p>
                          <w:p w14:paraId="23BB4CB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applicable to any cell size supported in Rel-15 NR;</w:t>
                            </w:r>
                          </w:p>
                          <w:p w14:paraId="637AB8CF"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applied for RRC_INACTIVE , RRC_CONNECTED and RRC_IDLE state</w:t>
                            </w:r>
                          </w:p>
                          <w:p w14:paraId="7610BD1B"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contention-based 2-step RACH procedure (RAN2)</w:t>
                            </w:r>
                          </w:p>
                          <w:p w14:paraId="7B33A1D3"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hint="eastAsia"/>
                                <w:bCs/>
                                <w:lang w:val="en-US" w:eastAsia="zh-CN"/>
                              </w:rPr>
                              <w:t>Channel structure</w:t>
                            </w:r>
                            <w:r w:rsidRPr="00B87456">
                              <w:rPr>
                                <w:rFonts w:eastAsia="SimSun"/>
                                <w:bCs/>
                                <w:lang w:val="en-US" w:eastAsia="zh-CN"/>
                              </w:rPr>
                              <w:t xml:space="preserve"> of </w:t>
                            </w:r>
                            <w:proofErr w:type="spellStart"/>
                            <w:r w:rsidRPr="00B87456">
                              <w:rPr>
                                <w:rFonts w:eastAsia="SimSun"/>
                                <w:bCs/>
                                <w:lang w:val="en-US" w:eastAsia="zh-CN"/>
                              </w:rPr>
                              <w:t>msgA</w:t>
                            </w:r>
                            <w:proofErr w:type="spellEnd"/>
                            <w:r w:rsidRPr="00B87456">
                              <w:rPr>
                                <w:rFonts w:eastAsia="SimSun"/>
                                <w:bCs/>
                                <w:lang w:val="en-US" w:eastAsia="zh-CN"/>
                              </w:rPr>
                              <w:t xml:space="preserve"> is Preamble and PUSCH carrying payload (RAN1)</w:t>
                            </w:r>
                          </w:p>
                          <w:p w14:paraId="06D426F3"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Only reuse the Rel-15 NR PRACH Preambles design. </w:t>
                            </w:r>
                          </w:p>
                          <w:p w14:paraId="13E6DF2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Only reuse the Rel-15 NR PUSCH including Rel-15 DMRS for transmission of payload of </w:t>
                            </w:r>
                            <w:proofErr w:type="spellStart"/>
                            <w:r w:rsidRPr="00B87456">
                              <w:rPr>
                                <w:rFonts w:eastAsia="SimSun"/>
                                <w:bCs/>
                                <w:lang w:val="en-US" w:eastAsia="zh-CN"/>
                              </w:rPr>
                              <w:t>msgA</w:t>
                            </w:r>
                            <w:proofErr w:type="spellEnd"/>
                            <w:r w:rsidRPr="00B87456">
                              <w:rPr>
                                <w:rFonts w:eastAsia="SimSun"/>
                                <w:bCs/>
                                <w:lang w:val="en-US" w:eastAsia="zh-CN"/>
                              </w:rPr>
                              <w:t>)</w:t>
                            </w:r>
                          </w:p>
                          <w:p w14:paraId="1B0C3284"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CP length and no sub-PRB guard subcarrier(s)</w:t>
                            </w:r>
                          </w:p>
                          <w:p w14:paraId="3DFAA6C7" w14:textId="77777777" w:rsidR="00BB02BD" w:rsidRPr="00B87456" w:rsidRDefault="00BB02BD" w:rsidP="00C173F7">
                            <w:pPr>
                              <w:overflowPunct w:val="0"/>
                              <w:autoSpaceDE w:val="0"/>
                              <w:autoSpaceDN w:val="0"/>
                              <w:adjustRightInd w:val="0"/>
                              <w:spacing w:after="0" w:line="288" w:lineRule="auto"/>
                              <w:ind w:left="1418" w:firstLine="22"/>
                              <w:textAlignment w:val="baseline"/>
                              <w:rPr>
                                <w:rFonts w:eastAsia="SimSun"/>
                                <w:bCs/>
                                <w:highlight w:val="green"/>
                                <w:lang w:val="en-US" w:eastAsia="zh-CN"/>
                              </w:rPr>
                            </w:pPr>
                            <w:r w:rsidRPr="00B87456">
                              <w:rPr>
                                <w:rFonts w:eastAsia="SimSun"/>
                                <w:bCs/>
                                <w:lang w:val="en-US" w:eastAsia="zh-CN"/>
                              </w:rPr>
                              <w:t>Note 1: The above sub-bullet is to ensure that signal structure optimizations for any specific cell size (e.g. cells with RTT larger than Rel-15 PUSCH CP duration) are not pursued.</w:t>
                            </w:r>
                          </w:p>
                          <w:p w14:paraId="53DCFC4E"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the mapping between the PRACH preamble and the time-frequency resource of PUSCH in </w:t>
                            </w:r>
                            <w:proofErr w:type="spellStart"/>
                            <w:r w:rsidRPr="00B87456">
                              <w:rPr>
                                <w:rFonts w:eastAsia="SimSun"/>
                                <w:bCs/>
                                <w:lang w:val="en-US" w:eastAsia="zh-CN"/>
                              </w:rPr>
                              <w:t>msgA</w:t>
                            </w:r>
                            <w:proofErr w:type="spellEnd"/>
                            <w:r w:rsidRPr="00B87456">
                              <w:rPr>
                                <w:rFonts w:eastAsia="SimSun"/>
                                <w:bCs/>
                                <w:lang w:val="en-US" w:eastAsia="zh-CN"/>
                              </w:rPr>
                              <w:t>+ DMRS</w:t>
                            </w:r>
                          </w:p>
                          <w:p w14:paraId="5FC8184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PRACH Preamble and PUSCH in a </w:t>
                            </w:r>
                            <w:proofErr w:type="spellStart"/>
                            <w:r w:rsidRPr="00B87456">
                              <w:rPr>
                                <w:rFonts w:eastAsia="SimSun"/>
                                <w:bCs/>
                                <w:lang w:val="en-US" w:eastAsia="zh-CN"/>
                              </w:rPr>
                              <w:t>msgA</w:t>
                            </w:r>
                            <w:proofErr w:type="spellEnd"/>
                            <w:r w:rsidRPr="00B87456">
                              <w:rPr>
                                <w:rFonts w:eastAsia="SimSun"/>
                                <w:bCs/>
                                <w:lang w:val="en-US" w:eastAsia="zh-CN"/>
                              </w:rPr>
                              <w:t xml:space="preserve"> is </w:t>
                            </w:r>
                            <w:proofErr w:type="spellStart"/>
                            <w:r w:rsidRPr="00B87456">
                              <w:rPr>
                                <w:rFonts w:eastAsia="SimSun"/>
                                <w:bCs/>
                                <w:lang w:val="en-US" w:eastAsia="zh-CN"/>
                              </w:rPr>
                              <w:t>TDMed</w:t>
                            </w:r>
                            <w:proofErr w:type="spellEnd"/>
                          </w:p>
                          <w:p w14:paraId="1A580A67"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the supported MCS(s) and time-frequency resource size(s) of PUSCH in </w:t>
                            </w:r>
                            <w:proofErr w:type="spellStart"/>
                            <w:r w:rsidRPr="00B87456">
                              <w:rPr>
                                <w:rFonts w:eastAsia="SimSun"/>
                                <w:bCs/>
                                <w:lang w:val="en-US" w:eastAsia="zh-CN"/>
                              </w:rPr>
                              <w:t>msgA</w:t>
                            </w:r>
                            <w:proofErr w:type="spellEnd"/>
                          </w:p>
                          <w:p w14:paraId="3E93C42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Consider the </w:t>
                            </w:r>
                            <w:proofErr w:type="spellStart"/>
                            <w:r w:rsidRPr="00B87456">
                              <w:rPr>
                                <w:rFonts w:eastAsia="SimSun"/>
                                <w:bCs/>
                                <w:lang w:val="en-US" w:eastAsia="zh-CN"/>
                              </w:rPr>
                              <w:t>msgA</w:t>
                            </w:r>
                            <w:proofErr w:type="spellEnd"/>
                            <w:r w:rsidRPr="00B87456">
                              <w:rPr>
                                <w:rFonts w:eastAsia="SimSun"/>
                                <w:bCs/>
                                <w:lang w:val="en-US" w:eastAsia="zh-CN"/>
                              </w:rPr>
                              <w:t xml:space="preserve"> payload </w:t>
                            </w:r>
                            <w:r w:rsidRPr="00B87456">
                              <w:rPr>
                                <w:rFonts w:eastAsia="SimSun" w:hint="eastAsia"/>
                                <w:bCs/>
                                <w:lang w:val="en-US" w:eastAsia="zh-CN"/>
                              </w:rPr>
                              <w:t>contents</w:t>
                            </w:r>
                            <w:r w:rsidRPr="00B87456">
                              <w:rPr>
                                <w:rFonts w:eastAsia="SimSun"/>
                                <w:bCs/>
                                <w:lang w:val="en-US" w:eastAsia="zh-CN"/>
                              </w:rPr>
                              <w:t xml:space="preserve"> determined by RAN2</w:t>
                            </w:r>
                          </w:p>
                          <w:p w14:paraId="45D89828"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power control of PUSCH of </w:t>
                            </w:r>
                            <w:proofErr w:type="spellStart"/>
                            <w:r w:rsidRPr="00B87456">
                              <w:rPr>
                                <w:rFonts w:eastAsia="SimSun"/>
                                <w:bCs/>
                                <w:lang w:val="en-US" w:eastAsia="zh-CN"/>
                              </w:rPr>
                              <w:t>msgA</w:t>
                            </w:r>
                            <w:proofErr w:type="spellEnd"/>
                          </w:p>
                          <w:p w14:paraId="215212C5"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w:t>
                            </w:r>
                            <w:proofErr w:type="spellStart"/>
                            <w:r w:rsidRPr="00B87456">
                              <w:rPr>
                                <w:rFonts w:eastAsia="SimSun"/>
                                <w:bCs/>
                                <w:lang w:val="en-US" w:eastAsia="zh-CN"/>
                              </w:rPr>
                              <w:t>msgA’s</w:t>
                            </w:r>
                            <w:proofErr w:type="spellEnd"/>
                            <w:r w:rsidRPr="00B87456">
                              <w:rPr>
                                <w:rFonts w:eastAsia="SimSun"/>
                                <w:bCs/>
                                <w:i/>
                                <w:lang w:val="en-US" w:eastAsia="zh-CN"/>
                              </w:rPr>
                              <w:t xml:space="preserve"> </w:t>
                            </w:r>
                            <w:r w:rsidRPr="00B87456">
                              <w:rPr>
                                <w:rFonts w:eastAsia="SimSun"/>
                                <w:bCs/>
                                <w:lang w:val="en-US" w:eastAsia="zh-CN"/>
                              </w:rPr>
                              <w:t xml:space="preserve">content: </w:t>
                            </w:r>
                            <w:r w:rsidRPr="00B87456">
                              <w:rPr>
                                <w:rFonts w:eastAsia="SimSun" w:hint="eastAsia"/>
                                <w:bCs/>
                                <w:lang w:val="en-US" w:eastAsia="zh-CN"/>
                              </w:rPr>
                              <w:t xml:space="preserve">to include the equivalent contents of msg3 of </w:t>
                            </w:r>
                            <w:r w:rsidRPr="00B87456">
                              <w:rPr>
                                <w:rFonts w:eastAsia="SimSun"/>
                                <w:bCs/>
                                <w:lang w:val="en-US" w:eastAsia="zh-CN"/>
                              </w:rPr>
                              <w:t>4-step RACH (RAN2/RAN1)</w:t>
                            </w:r>
                          </w:p>
                          <w:p w14:paraId="64A6DA0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Inclusion of UCI in </w:t>
                            </w:r>
                            <w:proofErr w:type="spellStart"/>
                            <w:r w:rsidRPr="00B87456">
                              <w:rPr>
                                <w:rFonts w:eastAsia="SimSun"/>
                                <w:bCs/>
                                <w:lang w:val="en-US" w:eastAsia="zh-CN"/>
                              </w:rPr>
                              <w:t>msgA</w:t>
                            </w:r>
                            <w:proofErr w:type="spellEnd"/>
                            <w:r w:rsidRPr="00B87456">
                              <w:rPr>
                                <w:rFonts w:eastAsia="SimSun"/>
                                <w:bCs/>
                                <w:lang w:val="en-US" w:eastAsia="zh-CN"/>
                              </w:rPr>
                              <w:t xml:space="preserve"> is not precluded</w:t>
                            </w:r>
                          </w:p>
                          <w:p w14:paraId="7007C6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w:t>
                            </w:r>
                            <w:proofErr w:type="spellStart"/>
                            <w:r w:rsidRPr="00B87456">
                              <w:rPr>
                                <w:rFonts w:eastAsia="SimSun"/>
                                <w:bCs/>
                                <w:lang w:val="en-US" w:eastAsia="zh-CN"/>
                              </w:rPr>
                              <w:t>msgB’s</w:t>
                            </w:r>
                            <w:proofErr w:type="spellEnd"/>
                            <w:r w:rsidRPr="00B87456">
                              <w:rPr>
                                <w:rFonts w:eastAsia="SimSun"/>
                                <w:bCs/>
                                <w:i/>
                                <w:lang w:val="en-US" w:eastAsia="zh-CN"/>
                              </w:rPr>
                              <w:t xml:space="preserve"> </w:t>
                            </w:r>
                            <w:r w:rsidRPr="00B87456">
                              <w:rPr>
                                <w:rFonts w:eastAsia="SimSun"/>
                                <w:bCs/>
                                <w:lang w:val="en-US" w:eastAsia="zh-CN"/>
                              </w:rPr>
                              <w:t>content: to include the equivalent contents of msg2 and msg4 of 4-step RACH (RAN1/RAN2)</w:t>
                            </w:r>
                          </w:p>
                          <w:p w14:paraId="7568CBF1"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Contention resolution for 2-step RACH (RAN2)</w:t>
                            </w:r>
                          </w:p>
                          <w:p w14:paraId="5064D110"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Design of RNTI for </w:t>
                            </w:r>
                            <w:proofErr w:type="spellStart"/>
                            <w:r w:rsidRPr="00B87456">
                              <w:rPr>
                                <w:rFonts w:eastAsia="SimSun"/>
                                <w:bCs/>
                                <w:lang w:val="en-US" w:eastAsia="zh-CN"/>
                              </w:rPr>
                              <w:t>msgB</w:t>
                            </w:r>
                            <w:proofErr w:type="spellEnd"/>
                            <w:r w:rsidRPr="00B87456">
                              <w:rPr>
                                <w:rFonts w:eastAsia="SimSun"/>
                                <w:bCs/>
                                <w:lang w:val="en-US" w:eastAsia="zh-CN"/>
                              </w:rPr>
                              <w:t xml:space="preserve"> of 2-step RACH (RAN2)</w:t>
                            </w:r>
                          </w:p>
                          <w:p w14:paraId="46B53E09"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fall back procedure from 2-step RACH to 4-step RACH (RAN2/RAN1)</w:t>
                            </w:r>
                          </w:p>
                          <w:p w14:paraId="3219B65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All triggers for Rel-15 NR 4-step RACH are applied for 2-step RACH except for SI Request and BFR which are up to RAN2 discussion</w:t>
                            </w:r>
                          </w:p>
                          <w:p w14:paraId="616741E7" w14:textId="5DB69883"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29A95FD"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BB02BD" w:rsidRPr="00B87456" w:rsidRDefault="00BB02BD" w:rsidP="00C173F7">
                      <w:pPr>
                        <w:numPr>
                          <w:ilvl w:val="0"/>
                          <w:numId w:val="39"/>
                        </w:numPr>
                        <w:overflowPunct w:val="0"/>
                        <w:autoSpaceDE w:val="0"/>
                        <w:autoSpaceDN w:val="0"/>
                        <w:adjustRightInd w:val="0"/>
                        <w:spacing w:after="0" w:line="288" w:lineRule="auto"/>
                        <w:textAlignment w:val="baseline"/>
                        <w:rPr>
                          <w:rFonts w:eastAsia="SimSun"/>
                          <w:b/>
                          <w:bCs/>
                          <w:lang w:val="en-US" w:eastAsia="zh-CN"/>
                        </w:rPr>
                      </w:pPr>
                      <w:r w:rsidRPr="00B87456">
                        <w:rPr>
                          <w:rFonts w:eastAsia="SimSun"/>
                          <w:b/>
                          <w:bCs/>
                          <w:lang w:val="en-US" w:eastAsia="zh-CN"/>
                        </w:rPr>
                        <w:t>2</w:t>
                      </w:r>
                      <w:r w:rsidRPr="00B87456">
                        <w:rPr>
                          <w:rFonts w:eastAsia="SimSun" w:hint="eastAsia"/>
                          <w:b/>
                          <w:bCs/>
                          <w:lang w:val="en-US" w:eastAsia="zh-CN"/>
                        </w:rPr>
                        <w:t>-step RACH</w:t>
                      </w:r>
                      <w:r w:rsidRPr="00B87456">
                        <w:rPr>
                          <w:rFonts w:eastAsia="SimSun"/>
                          <w:b/>
                          <w:bCs/>
                          <w:lang w:val="en-US" w:eastAsia="zh-CN"/>
                        </w:rPr>
                        <w:t xml:space="preserve"> </w:t>
                      </w:r>
                      <w:r w:rsidRPr="00B87456">
                        <w:rPr>
                          <w:rFonts w:eastAsia="SimSun" w:hint="eastAsia"/>
                          <w:b/>
                          <w:bCs/>
                          <w:lang w:val="en-US" w:eastAsia="zh-CN"/>
                        </w:rPr>
                        <w:t>[RAN1, RAN2]</w:t>
                      </w:r>
                    </w:p>
                    <w:p w14:paraId="5F1780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shall be able operate regardless of whether the UE has valid TA or not.</w:t>
                      </w:r>
                    </w:p>
                    <w:p w14:paraId="23BB4CB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applicable to any cell size supported in Rel-15 NR;</w:t>
                      </w:r>
                    </w:p>
                    <w:p w14:paraId="637AB8CF"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applied for RRC_INACTIVE , RRC_CONNECTED and RRC_IDLE state</w:t>
                      </w:r>
                    </w:p>
                    <w:p w14:paraId="7610BD1B"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contention-based 2-step RACH procedure (RAN2)</w:t>
                      </w:r>
                    </w:p>
                    <w:p w14:paraId="7B33A1D3"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hint="eastAsia"/>
                          <w:bCs/>
                          <w:lang w:val="en-US" w:eastAsia="zh-CN"/>
                        </w:rPr>
                        <w:t>Channel structure</w:t>
                      </w:r>
                      <w:r w:rsidRPr="00B87456">
                        <w:rPr>
                          <w:rFonts w:eastAsia="SimSun"/>
                          <w:bCs/>
                          <w:lang w:val="en-US" w:eastAsia="zh-CN"/>
                        </w:rPr>
                        <w:t xml:space="preserve"> of </w:t>
                      </w:r>
                      <w:proofErr w:type="spellStart"/>
                      <w:r w:rsidRPr="00B87456">
                        <w:rPr>
                          <w:rFonts w:eastAsia="SimSun"/>
                          <w:bCs/>
                          <w:lang w:val="en-US" w:eastAsia="zh-CN"/>
                        </w:rPr>
                        <w:t>msgA</w:t>
                      </w:r>
                      <w:proofErr w:type="spellEnd"/>
                      <w:r w:rsidRPr="00B87456">
                        <w:rPr>
                          <w:rFonts w:eastAsia="SimSun"/>
                          <w:bCs/>
                          <w:lang w:val="en-US" w:eastAsia="zh-CN"/>
                        </w:rPr>
                        <w:t xml:space="preserve"> is Preamble and PUSCH carrying payload (RAN1)</w:t>
                      </w:r>
                    </w:p>
                    <w:p w14:paraId="06D426F3"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Only reuse the Rel-15 NR PRACH Preambles design. </w:t>
                      </w:r>
                    </w:p>
                    <w:p w14:paraId="13E6DF2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Only reuse the Rel-15 NR PUSCH including Rel-15 DMRS for transmission of payload of </w:t>
                      </w:r>
                      <w:proofErr w:type="spellStart"/>
                      <w:r w:rsidRPr="00B87456">
                        <w:rPr>
                          <w:rFonts w:eastAsia="SimSun"/>
                          <w:bCs/>
                          <w:lang w:val="en-US" w:eastAsia="zh-CN"/>
                        </w:rPr>
                        <w:t>msgA</w:t>
                      </w:r>
                      <w:proofErr w:type="spellEnd"/>
                      <w:r w:rsidRPr="00B87456">
                        <w:rPr>
                          <w:rFonts w:eastAsia="SimSun"/>
                          <w:bCs/>
                          <w:lang w:val="en-US" w:eastAsia="zh-CN"/>
                        </w:rPr>
                        <w:t>)</w:t>
                      </w:r>
                    </w:p>
                    <w:p w14:paraId="1B0C3284"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CP length and no sub-PRB guard subcarrier(s)</w:t>
                      </w:r>
                    </w:p>
                    <w:p w14:paraId="3DFAA6C7" w14:textId="77777777" w:rsidR="00BB02BD" w:rsidRPr="00B87456" w:rsidRDefault="00BB02BD" w:rsidP="00C173F7">
                      <w:pPr>
                        <w:overflowPunct w:val="0"/>
                        <w:autoSpaceDE w:val="0"/>
                        <w:autoSpaceDN w:val="0"/>
                        <w:adjustRightInd w:val="0"/>
                        <w:spacing w:after="0" w:line="288" w:lineRule="auto"/>
                        <w:ind w:left="1418" w:firstLine="22"/>
                        <w:textAlignment w:val="baseline"/>
                        <w:rPr>
                          <w:rFonts w:eastAsia="SimSun"/>
                          <w:bCs/>
                          <w:highlight w:val="green"/>
                          <w:lang w:val="en-US" w:eastAsia="zh-CN"/>
                        </w:rPr>
                      </w:pPr>
                      <w:r w:rsidRPr="00B87456">
                        <w:rPr>
                          <w:rFonts w:eastAsia="SimSun"/>
                          <w:bCs/>
                          <w:lang w:val="en-US" w:eastAsia="zh-CN"/>
                        </w:rPr>
                        <w:t>Note 1: The above sub-bullet is to ensure that signal structure optimizations for any specific cell size (e.g. cells with RTT larger than Rel-15 PUSCH CP duration) are not pursued.</w:t>
                      </w:r>
                    </w:p>
                    <w:p w14:paraId="53DCFC4E"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the mapping between the PRACH preamble and the time-frequency resource of PUSCH in </w:t>
                      </w:r>
                      <w:proofErr w:type="spellStart"/>
                      <w:r w:rsidRPr="00B87456">
                        <w:rPr>
                          <w:rFonts w:eastAsia="SimSun"/>
                          <w:bCs/>
                          <w:lang w:val="en-US" w:eastAsia="zh-CN"/>
                        </w:rPr>
                        <w:t>msgA</w:t>
                      </w:r>
                      <w:proofErr w:type="spellEnd"/>
                      <w:r w:rsidRPr="00B87456">
                        <w:rPr>
                          <w:rFonts w:eastAsia="SimSun"/>
                          <w:bCs/>
                          <w:lang w:val="en-US" w:eastAsia="zh-CN"/>
                        </w:rPr>
                        <w:t>+ DMRS</w:t>
                      </w:r>
                    </w:p>
                    <w:p w14:paraId="5FC8184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PRACH Preamble and PUSCH in a </w:t>
                      </w:r>
                      <w:proofErr w:type="spellStart"/>
                      <w:r w:rsidRPr="00B87456">
                        <w:rPr>
                          <w:rFonts w:eastAsia="SimSun"/>
                          <w:bCs/>
                          <w:lang w:val="en-US" w:eastAsia="zh-CN"/>
                        </w:rPr>
                        <w:t>msgA</w:t>
                      </w:r>
                      <w:proofErr w:type="spellEnd"/>
                      <w:r w:rsidRPr="00B87456">
                        <w:rPr>
                          <w:rFonts w:eastAsia="SimSun"/>
                          <w:bCs/>
                          <w:lang w:val="en-US" w:eastAsia="zh-CN"/>
                        </w:rPr>
                        <w:t xml:space="preserve"> is </w:t>
                      </w:r>
                      <w:proofErr w:type="spellStart"/>
                      <w:r w:rsidRPr="00B87456">
                        <w:rPr>
                          <w:rFonts w:eastAsia="SimSun"/>
                          <w:bCs/>
                          <w:lang w:val="en-US" w:eastAsia="zh-CN"/>
                        </w:rPr>
                        <w:t>TDMed</w:t>
                      </w:r>
                      <w:proofErr w:type="spellEnd"/>
                    </w:p>
                    <w:p w14:paraId="1A580A67"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the supported MCS(s) and time-frequency resource size(s) of PUSCH in </w:t>
                      </w:r>
                      <w:proofErr w:type="spellStart"/>
                      <w:r w:rsidRPr="00B87456">
                        <w:rPr>
                          <w:rFonts w:eastAsia="SimSun"/>
                          <w:bCs/>
                          <w:lang w:val="en-US" w:eastAsia="zh-CN"/>
                        </w:rPr>
                        <w:t>msgA</w:t>
                      </w:r>
                      <w:proofErr w:type="spellEnd"/>
                    </w:p>
                    <w:p w14:paraId="3E93C425" w14:textId="77777777" w:rsidR="00BB02BD" w:rsidRPr="00B87456" w:rsidRDefault="00BB02BD"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Consider the </w:t>
                      </w:r>
                      <w:proofErr w:type="spellStart"/>
                      <w:r w:rsidRPr="00B87456">
                        <w:rPr>
                          <w:rFonts w:eastAsia="SimSun"/>
                          <w:bCs/>
                          <w:lang w:val="en-US" w:eastAsia="zh-CN"/>
                        </w:rPr>
                        <w:t>msgA</w:t>
                      </w:r>
                      <w:proofErr w:type="spellEnd"/>
                      <w:r w:rsidRPr="00B87456">
                        <w:rPr>
                          <w:rFonts w:eastAsia="SimSun"/>
                          <w:bCs/>
                          <w:lang w:val="en-US" w:eastAsia="zh-CN"/>
                        </w:rPr>
                        <w:t xml:space="preserve"> payload </w:t>
                      </w:r>
                      <w:r w:rsidRPr="00B87456">
                        <w:rPr>
                          <w:rFonts w:eastAsia="SimSun" w:hint="eastAsia"/>
                          <w:bCs/>
                          <w:lang w:val="en-US" w:eastAsia="zh-CN"/>
                        </w:rPr>
                        <w:t>contents</w:t>
                      </w:r>
                      <w:r w:rsidRPr="00B87456">
                        <w:rPr>
                          <w:rFonts w:eastAsia="SimSun"/>
                          <w:bCs/>
                          <w:lang w:val="en-US" w:eastAsia="zh-CN"/>
                        </w:rPr>
                        <w:t xml:space="preserve"> determined by RAN2</w:t>
                      </w:r>
                    </w:p>
                    <w:p w14:paraId="45D89828"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power control of PUSCH of </w:t>
                      </w:r>
                      <w:proofErr w:type="spellStart"/>
                      <w:r w:rsidRPr="00B87456">
                        <w:rPr>
                          <w:rFonts w:eastAsia="SimSun"/>
                          <w:bCs/>
                          <w:lang w:val="en-US" w:eastAsia="zh-CN"/>
                        </w:rPr>
                        <w:t>msgA</w:t>
                      </w:r>
                      <w:proofErr w:type="spellEnd"/>
                    </w:p>
                    <w:p w14:paraId="215212C5"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w:t>
                      </w:r>
                      <w:proofErr w:type="spellStart"/>
                      <w:r w:rsidRPr="00B87456">
                        <w:rPr>
                          <w:rFonts w:eastAsia="SimSun"/>
                          <w:bCs/>
                          <w:lang w:val="en-US" w:eastAsia="zh-CN"/>
                        </w:rPr>
                        <w:t>msgA’s</w:t>
                      </w:r>
                      <w:proofErr w:type="spellEnd"/>
                      <w:r w:rsidRPr="00B87456">
                        <w:rPr>
                          <w:rFonts w:eastAsia="SimSun"/>
                          <w:bCs/>
                          <w:i/>
                          <w:lang w:val="en-US" w:eastAsia="zh-CN"/>
                        </w:rPr>
                        <w:t xml:space="preserve"> </w:t>
                      </w:r>
                      <w:r w:rsidRPr="00B87456">
                        <w:rPr>
                          <w:rFonts w:eastAsia="SimSun"/>
                          <w:bCs/>
                          <w:lang w:val="en-US" w:eastAsia="zh-CN"/>
                        </w:rPr>
                        <w:t xml:space="preserve">content: </w:t>
                      </w:r>
                      <w:r w:rsidRPr="00B87456">
                        <w:rPr>
                          <w:rFonts w:eastAsia="SimSun" w:hint="eastAsia"/>
                          <w:bCs/>
                          <w:lang w:val="en-US" w:eastAsia="zh-CN"/>
                        </w:rPr>
                        <w:t xml:space="preserve">to include the equivalent contents of msg3 of </w:t>
                      </w:r>
                      <w:r w:rsidRPr="00B87456">
                        <w:rPr>
                          <w:rFonts w:eastAsia="SimSun"/>
                          <w:bCs/>
                          <w:lang w:val="en-US" w:eastAsia="zh-CN"/>
                        </w:rPr>
                        <w:t>4-step RACH (RAN2/RAN1)</w:t>
                      </w:r>
                    </w:p>
                    <w:p w14:paraId="64A6DA0B" w14:textId="77777777"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Inclusion of UCI in </w:t>
                      </w:r>
                      <w:proofErr w:type="spellStart"/>
                      <w:r w:rsidRPr="00B87456">
                        <w:rPr>
                          <w:rFonts w:eastAsia="SimSun"/>
                          <w:bCs/>
                          <w:lang w:val="en-US" w:eastAsia="zh-CN"/>
                        </w:rPr>
                        <w:t>msgA</w:t>
                      </w:r>
                      <w:proofErr w:type="spellEnd"/>
                      <w:r w:rsidRPr="00B87456">
                        <w:rPr>
                          <w:rFonts w:eastAsia="SimSun"/>
                          <w:bCs/>
                          <w:lang w:val="en-US" w:eastAsia="zh-CN"/>
                        </w:rPr>
                        <w:t xml:space="preserve"> is not precluded</w:t>
                      </w:r>
                    </w:p>
                    <w:p w14:paraId="7007C6F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Specify </w:t>
                      </w:r>
                      <w:proofErr w:type="spellStart"/>
                      <w:r w:rsidRPr="00B87456">
                        <w:rPr>
                          <w:rFonts w:eastAsia="SimSun"/>
                          <w:bCs/>
                          <w:lang w:val="en-US" w:eastAsia="zh-CN"/>
                        </w:rPr>
                        <w:t>msgB’s</w:t>
                      </w:r>
                      <w:proofErr w:type="spellEnd"/>
                      <w:r w:rsidRPr="00B87456">
                        <w:rPr>
                          <w:rFonts w:eastAsia="SimSun"/>
                          <w:bCs/>
                          <w:i/>
                          <w:lang w:val="en-US" w:eastAsia="zh-CN"/>
                        </w:rPr>
                        <w:t xml:space="preserve"> </w:t>
                      </w:r>
                      <w:r w:rsidRPr="00B87456">
                        <w:rPr>
                          <w:rFonts w:eastAsia="SimSun"/>
                          <w:bCs/>
                          <w:lang w:val="en-US" w:eastAsia="zh-CN"/>
                        </w:rPr>
                        <w:t>content: to include the equivalent contents of msg2 and msg4 of 4-step RACH (RAN1/RAN2)</w:t>
                      </w:r>
                    </w:p>
                    <w:p w14:paraId="7568CBF1"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Contention resolution for 2-step RACH (RAN2)</w:t>
                      </w:r>
                    </w:p>
                    <w:p w14:paraId="5064D110"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Design of RNTI for </w:t>
                      </w:r>
                      <w:proofErr w:type="spellStart"/>
                      <w:r w:rsidRPr="00B87456">
                        <w:rPr>
                          <w:rFonts w:eastAsia="SimSun"/>
                          <w:bCs/>
                          <w:lang w:val="en-US" w:eastAsia="zh-CN"/>
                        </w:rPr>
                        <w:t>msgB</w:t>
                      </w:r>
                      <w:proofErr w:type="spellEnd"/>
                      <w:r w:rsidRPr="00B87456">
                        <w:rPr>
                          <w:rFonts w:eastAsia="SimSun"/>
                          <w:bCs/>
                          <w:lang w:val="en-US" w:eastAsia="zh-CN"/>
                        </w:rPr>
                        <w:t xml:space="preserve"> of 2-step RACH (RAN2)</w:t>
                      </w:r>
                    </w:p>
                    <w:p w14:paraId="46B53E09"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fall back procedure from 2-step RACH to 4-step RACH (RAN2/RAN1)</w:t>
                      </w:r>
                    </w:p>
                    <w:p w14:paraId="3219B656" w14:textId="77777777" w:rsidR="00BB02BD" w:rsidRPr="00B87456" w:rsidRDefault="00BB02BD"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All triggers for Rel-15 NR 4-step RACH are applied for 2-step RACH except for SI Request and BFR which are up to RAN2 discussion</w:t>
                      </w:r>
                    </w:p>
                    <w:p w14:paraId="616741E7" w14:textId="5DB69883" w:rsidR="00BB02BD" w:rsidRPr="00B87456" w:rsidRDefault="00BB02BD"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triggers for 2 step RACH</w:t>
                      </w:r>
                    </w:p>
                  </w:txbxContent>
                </v:textbox>
                <w10:anchorlock/>
              </v:shape>
            </w:pict>
          </mc:Fallback>
        </mc:AlternateContent>
      </w:r>
    </w:p>
    <w:p w14:paraId="7DE63133" w14:textId="6AB873D6" w:rsidR="00407785" w:rsidRDefault="004F38EF" w:rsidP="007753CC">
      <w:pPr>
        <w:spacing w:after="0" w:line="288" w:lineRule="auto"/>
        <w:jc w:val="both"/>
        <w:rPr>
          <w:rFonts w:eastAsia="SimSun"/>
          <w:lang w:val="en-US" w:eastAsia="zh-CN"/>
        </w:rPr>
      </w:pPr>
      <w:r>
        <w:rPr>
          <w:rFonts w:eastAsia="SimSun"/>
          <w:lang w:val="en-US" w:eastAsia="zh-CN"/>
        </w:rPr>
        <w:t>I</w:t>
      </w:r>
      <w:r>
        <w:rPr>
          <w:rFonts w:eastAsia="SimSun" w:hint="eastAsia"/>
          <w:lang w:val="en-US" w:eastAsia="zh-CN"/>
        </w:rPr>
        <w:t>n RAN1#</w:t>
      </w:r>
      <w:r w:rsidR="006A6797">
        <w:rPr>
          <w:rFonts w:eastAsia="SimSun" w:hint="eastAsia"/>
          <w:lang w:val="en-US" w:eastAsia="zh-CN"/>
        </w:rPr>
        <w:t>98</w:t>
      </w:r>
      <w:r>
        <w:rPr>
          <w:rFonts w:eastAsia="SimSun" w:hint="eastAsia"/>
          <w:lang w:val="en-US" w:eastAsia="zh-CN"/>
        </w:rPr>
        <w:t xml:space="preserve"> meeting</w:t>
      </w:r>
      <w:r w:rsidR="00F22087">
        <w:rPr>
          <w:rFonts w:eastAsia="SimSun" w:hint="eastAsia"/>
          <w:lang w:val="en-US" w:eastAsia="zh-CN"/>
        </w:rPr>
        <w:t xml:space="preserve"> [</w:t>
      </w:r>
      <w:r w:rsidR="006A6797">
        <w:rPr>
          <w:rFonts w:eastAsia="SimSun" w:hint="eastAsia"/>
          <w:lang w:val="en-US" w:eastAsia="zh-CN"/>
        </w:rPr>
        <w:t>2</w:t>
      </w:r>
      <w:r w:rsidR="00F22087">
        <w:rPr>
          <w:rFonts w:eastAsia="SimSun" w:hint="eastAsia"/>
          <w:lang w:val="en-US" w:eastAsia="zh-CN"/>
        </w:rPr>
        <w:t>]</w:t>
      </w:r>
      <w:r>
        <w:rPr>
          <w:rFonts w:eastAsia="SimSun" w:hint="eastAsia"/>
          <w:lang w:val="en-US" w:eastAsia="zh-CN"/>
        </w:rPr>
        <w:t xml:space="preserve">, </w:t>
      </w:r>
      <w:r w:rsidR="00A62B2E">
        <w:rPr>
          <w:rFonts w:eastAsia="SimSun" w:hint="eastAsia"/>
          <w:lang w:val="en-US" w:eastAsia="zh-CN"/>
        </w:rPr>
        <w:t>some</w:t>
      </w:r>
      <w:r>
        <w:rPr>
          <w:rFonts w:eastAsia="SimSun" w:hint="eastAsia"/>
          <w:lang w:val="en-US" w:eastAsia="zh-CN"/>
        </w:rPr>
        <w:t xml:space="preserve"> agreements are made for </w:t>
      </w:r>
      <w:r w:rsidR="006A6797">
        <w:rPr>
          <w:rFonts w:eastAsia="SimSun" w:hint="eastAsia"/>
          <w:lang w:val="en-US" w:eastAsia="zh-CN"/>
        </w:rPr>
        <w:t xml:space="preserve">PUSCH </w:t>
      </w:r>
      <w:r w:rsidR="006A6797">
        <w:rPr>
          <w:rFonts w:eastAsia="SimSun"/>
          <w:lang w:val="en-US" w:eastAsia="zh-CN"/>
        </w:rPr>
        <w:t>configuration</w:t>
      </w:r>
      <w:r w:rsidR="006A6797">
        <w:rPr>
          <w:rFonts w:eastAsia="SimSun" w:hint="eastAsia"/>
          <w:lang w:val="en-US" w:eastAsia="zh-CN"/>
        </w:rPr>
        <w:t xml:space="preserve"> especially for the single time domain offset in the </w:t>
      </w:r>
      <w:r w:rsidR="006A6797">
        <w:rPr>
          <w:rFonts w:eastAsia="SimSun"/>
          <w:lang w:val="en-US" w:eastAsia="zh-CN"/>
        </w:rPr>
        <w:t>same</w:t>
      </w:r>
      <w:r w:rsidR="006A6797">
        <w:rPr>
          <w:rFonts w:eastAsia="SimSun" w:hint="eastAsia"/>
          <w:lang w:val="en-US" w:eastAsia="zh-CN"/>
        </w:rPr>
        <w:t xml:space="preserve"> configuration period</w:t>
      </w:r>
      <w:r w:rsidR="00723CDD">
        <w:rPr>
          <w:rFonts w:eastAsia="SimSun" w:hint="eastAsia"/>
          <w:lang w:val="en-US" w:eastAsia="zh-CN"/>
        </w:rPr>
        <w:t xml:space="preserve">. </w:t>
      </w:r>
      <w:r w:rsidR="00723CDD">
        <w:rPr>
          <w:rFonts w:eastAsia="SimSun"/>
          <w:lang w:val="en-US" w:eastAsia="zh-CN"/>
        </w:rPr>
        <w:t>I</w:t>
      </w:r>
      <w:r w:rsidR="00723CDD">
        <w:rPr>
          <w:rFonts w:eastAsia="SimSun" w:hint="eastAsia"/>
          <w:lang w:val="en-US" w:eastAsia="zh-CN"/>
        </w:rPr>
        <w:t>n this paper, we will discuss</w:t>
      </w:r>
      <w:r w:rsidR="006A6797">
        <w:rPr>
          <w:rFonts w:eastAsia="SimSun" w:hint="eastAsia"/>
          <w:lang w:val="en-US" w:eastAsia="zh-CN"/>
        </w:rPr>
        <w:t xml:space="preserve"> more details</w:t>
      </w:r>
      <w:r w:rsidR="00723CDD">
        <w:rPr>
          <w:rFonts w:eastAsia="SimSun" w:hint="eastAsia"/>
          <w:lang w:val="en-US" w:eastAsia="zh-CN"/>
        </w:rPr>
        <w:t xml:space="preserve"> such issue.</w:t>
      </w:r>
    </w:p>
    <w:p w14:paraId="13B2B1D9" w14:textId="77777777" w:rsidR="00C0046C" w:rsidRDefault="00C0046C" w:rsidP="007753CC">
      <w:pPr>
        <w:spacing w:after="0" w:line="288" w:lineRule="auto"/>
        <w:jc w:val="both"/>
        <w:rPr>
          <w:rFonts w:eastAsia="SimSun"/>
          <w:lang w:val="en-US" w:eastAsia="zh-CN"/>
        </w:rPr>
      </w:pPr>
    </w:p>
    <w:p w14:paraId="495D9FE8" w14:textId="77777777" w:rsidR="00C0046C" w:rsidRDefault="00C0046C" w:rsidP="007753CC">
      <w:pPr>
        <w:spacing w:after="0" w:line="288" w:lineRule="auto"/>
        <w:jc w:val="both"/>
        <w:rPr>
          <w:rFonts w:eastAsia="SimSun"/>
          <w:lang w:val="en-US" w:eastAsia="zh-CN"/>
        </w:rPr>
      </w:pPr>
    </w:p>
    <w:p w14:paraId="100F0C14" w14:textId="77777777" w:rsidR="00171A0D" w:rsidRDefault="00171A0D" w:rsidP="007753CC">
      <w:pPr>
        <w:spacing w:after="0" w:line="288" w:lineRule="auto"/>
        <w:jc w:val="both"/>
        <w:rPr>
          <w:rFonts w:eastAsia="SimSun"/>
          <w:lang w:val="en-US" w:eastAsia="zh-CN"/>
        </w:rPr>
      </w:pPr>
    </w:p>
    <w:p w14:paraId="27CC6B76" w14:textId="77777777" w:rsidR="00C0046C" w:rsidRDefault="00C0046C" w:rsidP="007753CC">
      <w:pPr>
        <w:spacing w:after="0" w:line="288" w:lineRule="auto"/>
        <w:jc w:val="both"/>
        <w:rPr>
          <w:rFonts w:eastAsia="SimSun"/>
          <w:lang w:val="en-US" w:eastAsia="zh-CN"/>
        </w:rPr>
      </w:pPr>
    </w:p>
    <w:p w14:paraId="60079754" w14:textId="77777777" w:rsidR="006A6797" w:rsidRPr="00445266" w:rsidRDefault="006A6797" w:rsidP="007753CC">
      <w:pPr>
        <w:spacing w:after="0" w:line="288" w:lineRule="auto"/>
        <w:jc w:val="both"/>
        <w:rPr>
          <w:rFonts w:eastAsia="SimSun"/>
          <w:lang w:val="en-US" w:eastAsia="zh-CN"/>
        </w:rPr>
      </w:pPr>
    </w:p>
    <w:p w14:paraId="537413CB" w14:textId="0F28B7A2" w:rsidR="006A6797" w:rsidRPr="00171A0D" w:rsidRDefault="006A6797" w:rsidP="00171A0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rFonts w:eastAsia="SimSun" w:hint="eastAsia"/>
          <w:lang w:val="en-US" w:eastAsia="zh-CN"/>
        </w:rPr>
        <w:lastRenderedPageBreak/>
        <w:t>PUSCH validation</w:t>
      </w:r>
      <w:r w:rsidR="00171A0D">
        <w:rPr>
          <w:rFonts w:eastAsia="SimSun" w:hint="eastAsia"/>
          <w:lang w:val="en-US" w:eastAsia="zh-CN"/>
        </w:rPr>
        <w:t xml:space="preserve"> and overlapping handling</w:t>
      </w:r>
    </w:p>
    <w:p w14:paraId="40C67783" w14:textId="77777777" w:rsidR="006A6797" w:rsidRDefault="006A6797" w:rsidP="006A6797">
      <w:pPr>
        <w:rPr>
          <w:rFonts w:eastAsia="SimSun"/>
          <w:lang w:eastAsia="zh-CN"/>
        </w:rPr>
      </w:pPr>
      <w:r>
        <w:rPr>
          <w:noProof/>
          <w:lang w:val="en-US" w:eastAsia="zh-CN"/>
        </w:rPr>
        <mc:AlternateContent>
          <mc:Choice Requires="wps">
            <w:drawing>
              <wp:anchor distT="0" distB="0" distL="114300" distR="114300" simplePos="0" relativeHeight="251659264" behindDoc="0" locked="0" layoutInCell="1" allowOverlap="1" wp14:anchorId="221CB52E" wp14:editId="425F5D75">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7284683" w14:textId="77777777" w:rsidR="006A6797" w:rsidRPr="00DA4671" w:rsidRDefault="006A6797" w:rsidP="006A6797">
                            <w:pPr>
                              <w:rPr>
                                <w:lang w:eastAsia="x-none"/>
                              </w:rPr>
                            </w:pPr>
                            <w:r w:rsidRPr="00DA4671">
                              <w:rPr>
                                <w:highlight w:val="green"/>
                                <w:lang w:eastAsia="x-none"/>
                              </w:rPr>
                              <w:t>Agreements</w:t>
                            </w:r>
                            <w:r w:rsidRPr="00DA4671">
                              <w:rPr>
                                <w:lang w:eastAsia="x-none"/>
                              </w:rPr>
                              <w:t>:</w:t>
                            </w:r>
                          </w:p>
                          <w:p w14:paraId="4F25DB6B" w14:textId="77777777" w:rsidR="006A6797" w:rsidRPr="00DA4671" w:rsidRDefault="006A6797" w:rsidP="006A6797">
                            <w:pPr>
                              <w:pStyle w:val="ListParagraph"/>
                              <w:numPr>
                                <w:ilvl w:val="1"/>
                                <w:numId w:val="61"/>
                              </w:numPr>
                              <w:spacing w:after="0"/>
                              <w:ind w:leftChars="0"/>
                              <w:contextualSpacing/>
                              <w:rPr>
                                <w:rFonts w:eastAsia="SimSun"/>
                              </w:rPr>
                            </w:pPr>
                            <w:r w:rsidRPr="00DA4671">
                              <w:rPr>
                                <w:rFonts w:eastAsia="SimSun"/>
                              </w:rPr>
                              <w:t>At least s</w:t>
                            </w:r>
                            <w:r w:rsidRPr="00DA4671">
                              <w:rPr>
                                <w:rFonts w:eastAsia="SimSun" w:hint="eastAsia"/>
                              </w:rPr>
                              <w:t xml:space="preserve">upport same </w:t>
                            </w:r>
                            <w:r w:rsidRPr="00DA4671">
                              <w:rPr>
                                <w:rFonts w:eastAsia="SimSun"/>
                              </w:rPr>
                              <w:t xml:space="preserve">configuration </w:t>
                            </w:r>
                            <w:r w:rsidRPr="00DA4671">
                              <w:rPr>
                                <w:rFonts w:eastAsia="SimSun" w:hint="eastAsia"/>
                              </w:rPr>
                              <w:t xml:space="preserve">periodicity </w:t>
                            </w:r>
                            <w:r w:rsidRPr="00DA4671">
                              <w:rPr>
                                <w:rFonts w:eastAsia="SimSun"/>
                              </w:rPr>
                              <w:t>for</w:t>
                            </w:r>
                            <w:r w:rsidRPr="00DA4671">
                              <w:rPr>
                                <w:rFonts w:eastAsia="SimSun" w:hint="eastAsia"/>
                              </w:rPr>
                              <w:t xml:space="preserve"> </w:t>
                            </w:r>
                            <w:proofErr w:type="spellStart"/>
                            <w:r w:rsidRPr="00DA4671">
                              <w:rPr>
                                <w:rFonts w:eastAsia="SimSun" w:hint="eastAsia"/>
                              </w:rPr>
                              <w:t>msgA</w:t>
                            </w:r>
                            <w:proofErr w:type="spellEnd"/>
                            <w:r w:rsidRPr="00DA4671">
                              <w:rPr>
                                <w:rFonts w:eastAsia="SimSun" w:hint="eastAsia"/>
                              </w:rPr>
                              <w:t xml:space="preserve"> PRACH and PUSCH</w:t>
                            </w:r>
                          </w:p>
                          <w:p w14:paraId="7A5F6AD0" w14:textId="77777777" w:rsidR="006A6797" w:rsidRPr="00DA4671" w:rsidRDefault="006A6797" w:rsidP="006A6797">
                            <w:pPr>
                              <w:pStyle w:val="ListParagraph"/>
                              <w:numPr>
                                <w:ilvl w:val="2"/>
                                <w:numId w:val="61"/>
                              </w:numPr>
                              <w:spacing w:after="0"/>
                              <w:ind w:leftChars="0"/>
                              <w:contextualSpacing/>
                              <w:rPr>
                                <w:rFonts w:eastAsia="SimSun"/>
                              </w:rPr>
                            </w:pPr>
                            <w:r w:rsidRPr="00DA4671">
                              <w:rPr>
                                <w:lang w:eastAsia="zh-CN"/>
                              </w:rPr>
                              <w:t>Single t</w:t>
                            </w:r>
                            <w:r w:rsidRPr="00DA4671">
                              <w:rPr>
                                <w:rFonts w:hint="eastAsia"/>
                                <w:lang w:eastAsia="zh-CN"/>
                              </w:rPr>
                              <w:t>ime offset</w:t>
                            </w:r>
                            <w:r w:rsidRPr="00DA4671">
                              <w:rPr>
                                <w:lang w:eastAsia="zh-CN"/>
                              </w:rPr>
                              <w:t xml:space="preserve"> with respect to the start of each PRACH slot, counted as the number of slots (based on the numerology of active UL BWP) </w:t>
                            </w:r>
                          </w:p>
                          <w:p w14:paraId="3991B0B0" w14:textId="77777777" w:rsidR="006A6797" w:rsidRPr="00DA4671" w:rsidRDefault="006A6797" w:rsidP="006A6797">
                            <w:pPr>
                              <w:pStyle w:val="ListParagraph"/>
                              <w:numPr>
                                <w:ilvl w:val="3"/>
                                <w:numId w:val="61"/>
                              </w:numPr>
                              <w:spacing w:after="0"/>
                              <w:ind w:leftChars="0"/>
                              <w:contextualSpacing/>
                              <w:rPr>
                                <w:rFonts w:eastAsia="SimSun"/>
                              </w:rPr>
                            </w:pPr>
                            <w:r w:rsidRPr="00DA4671">
                              <w:rPr>
                                <w:lang w:eastAsia="zh-CN"/>
                              </w:rPr>
                              <w:t>Note: The symbol level offset is implied in SLIV-based indication</w:t>
                            </w:r>
                          </w:p>
                          <w:p w14:paraId="253424FC" w14:textId="77777777" w:rsidR="006A6797" w:rsidRPr="00DA4671" w:rsidRDefault="006A6797" w:rsidP="006A6797">
                            <w:pPr>
                              <w:pStyle w:val="ListParagraph"/>
                              <w:numPr>
                                <w:ilvl w:val="2"/>
                                <w:numId w:val="61"/>
                              </w:numPr>
                              <w:spacing w:after="0"/>
                              <w:ind w:leftChars="0"/>
                              <w:contextualSpacing/>
                              <w:rPr>
                                <w:rFonts w:eastAsia="SimSun"/>
                              </w:rPr>
                            </w:pPr>
                            <w:r w:rsidRPr="00DA4671">
                              <w:rPr>
                                <w:lang w:eastAsia="zh-CN"/>
                              </w:rPr>
                              <w:t>FFS how to handle the overlapping between POs</w:t>
                            </w:r>
                            <w:r>
                              <w:rPr>
                                <w:rFonts w:eastAsiaTheme="minorEastAsia" w:hint="eastAsia"/>
                                <w:lang w:eastAsia="zh-CN"/>
                              </w:rPr>
                              <w:t>7</w:t>
                            </w:r>
                          </w:p>
                          <w:p w14:paraId="5C7B913E" w14:textId="77777777" w:rsidR="006A6797" w:rsidRPr="000A4A9E" w:rsidRDefault="006A6797" w:rsidP="006A6797">
                            <w:pPr>
                              <w:pStyle w:val="ListParagraph"/>
                              <w:numPr>
                                <w:ilvl w:val="2"/>
                                <w:numId w:val="61"/>
                              </w:numPr>
                              <w:spacing w:after="0"/>
                              <w:ind w:left="1220"/>
                              <w:contextualSpacing/>
                              <w:rPr>
                                <w:rFonts w:eastAsia="SimSun"/>
                              </w:rPr>
                            </w:pPr>
                            <w:r w:rsidRPr="00DA4671">
                              <w:rPr>
                                <w:rFonts w:eastAsia="SimSun"/>
                              </w:rPr>
                              <w:t>FFS whether and how to s</w:t>
                            </w:r>
                            <w:r w:rsidRPr="00DA4671">
                              <w:rPr>
                                <w:rFonts w:eastAsia="SimSun" w:hint="eastAsia"/>
                              </w:rPr>
                              <w:t xml:space="preserve">upport </w:t>
                            </w:r>
                            <w:r w:rsidRPr="00DA4671">
                              <w:rPr>
                                <w:rFonts w:eastAsia="SimSun"/>
                              </w:rPr>
                              <w:t>different</w:t>
                            </w:r>
                            <w:r w:rsidRPr="00DA4671">
                              <w:rPr>
                                <w:rFonts w:eastAsia="SimSun" w:hint="eastAsia"/>
                              </w:rPr>
                              <w:t xml:space="preserve"> </w:t>
                            </w:r>
                            <w:r w:rsidRPr="00DA4671">
                              <w:rPr>
                                <w:rFonts w:eastAsia="SimSun"/>
                              </w:rPr>
                              <w:t xml:space="preserve">configuration </w:t>
                            </w:r>
                            <w:r w:rsidRPr="00DA4671">
                              <w:rPr>
                                <w:rFonts w:eastAsia="SimSun" w:hint="eastAsia"/>
                              </w:rPr>
                              <w:t>periodicities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21CB52E" id="Text Box 1" o:spid="_x0000_s1027" type="#_x0000_t202" style="position:absolute;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jb0YPwIAAI0EAAAOAAAAZHJzL2Uyb0RvYy54bWysVFtP2zAUfp+0/2D5faTtgJWIFHUgpkkI&#10;kMrEs+s4NJrjY9mmCfv1+46bQsX2NO3FOffbd07OL4bOiq0JsSVXyenRRArjNNWte6rkj4frT3Mp&#10;YlKuVpacqeSLifJi8fHDee9LM6MN2doEgSAulr2v5CYlXxZF1BvTqXhE3jgoGwqdSmDDU1EH1SN6&#10;Z4vZZHJa9BRqH0ibGCG92inlIsdvGqPTXdNEk4StJGpL+Q35XfNbLM5V+RSU37R6LEP9QxWdah2S&#10;voa6UkmJ59D+EaprdaBITTrS1BXUNK02uQd0M52862a1Ud7kXjCc6F/HFP9fWH27vQ+irYGdFE51&#10;gOjBDEl8pUFMeTq9jyWMVh5maYCYLUd5hJCbHprQ8RftCOgx55fX2XIwzU7z2Xw+gUpDt2cQp3hz&#10;9yGmb4Y6wUQlA8DLM1Xbm5h2pnsTzubourUWclVaJ/pKnn4+mWSHSLatWck6drm0QWwVVmBtlf7J&#10;5SPtgRU469jY5JUZ03HruxaZSsN6GAcFf5asqX7BVALttip6fd0i2Y2K6V4FrBG6xWmkOzyNJVRI&#10;IyXFhsKvv8nZHuhCK0WPtaykw91IYb87oH42PT7mLc7M8cmXGZhwqFkfatxzd0loGsiitkyyfbJ7&#10;sgnUPeJ+lpwTKuU0Mlcy7cnLtDsV3J82y2U2wt56lW7cymsOvR/xw/Cogh+hS0D9lvbrq8p3CO5s&#10;2TP65XMCjhnet5kCH2aw8xmp8T75qA75bPX2F1n8BgAA//8DAFBLAwQUAAYACAAAACEAtwwDCNcA&#10;AAAFAQAADwAAAGRycy9kb3ducmV2LnhtbEyPQU/DMAyF70j8h8hI3FjKJKCUphMa4sZhbBNnrzFt&#10;IXGqJttafj0GIY2L5adnPX+vXIzeqQMNsQts4HqWgSKug+24MbDdPF/loGJCtugCk4GJIiyq87MS&#10;CxuO/EqHdWqUhHAs0ECbUl9oHeuWPMZZ6InFew+DxyRyaLQd8Cjh3ul5lt1qjx3LhxZ7WrZUf673&#10;3oCdbpaTdV92+/F2d78KdrN6iU/GXF6Mjw+gEo3pdAw/+IIOlTDtwp5tVM6AFEm/U7x5novc/S26&#10;KvV/+uobAAD//wMAUEsBAi0AFAAGAAgAAAAhALaDOJL+AAAA4QEAABMAAAAAAAAAAAAAAAAAAAAA&#10;AFtDb250ZW50X1R5cGVzXS54bWxQSwECLQAUAAYACAAAACEAOP0h/9YAAACUAQAACwAAAAAAAAAA&#10;AAAAAAAvAQAAX3JlbHMvLnJlbHNQSwECLQAUAAYACAAAACEAM429GD8CAACNBAAADgAAAAAAAAAA&#10;AAAAAAAuAgAAZHJzL2Uyb0RvYy54bWxQSwECLQAUAAYACAAAACEAtwwDCNcAAAAFAQAADwAAAAAA&#10;AAAAAAAAAACZBAAAZHJzL2Rvd25yZXYueG1sUEsFBgAAAAAEAAQA8wAAAJ0FAAAAAA==&#10;" filled="f" strokeweight=".5pt">
                <v:textbox style="mso-fit-shape-to-text:t">
                  <w:txbxContent>
                    <w:p w14:paraId="27284683" w14:textId="77777777" w:rsidR="006A6797" w:rsidRPr="00DA4671" w:rsidRDefault="006A6797" w:rsidP="006A6797">
                      <w:pPr>
                        <w:rPr>
                          <w:lang w:eastAsia="x-none"/>
                        </w:rPr>
                      </w:pPr>
                      <w:r w:rsidRPr="00DA4671">
                        <w:rPr>
                          <w:highlight w:val="green"/>
                          <w:lang w:eastAsia="x-none"/>
                        </w:rPr>
                        <w:t>Agreements</w:t>
                      </w:r>
                      <w:r w:rsidRPr="00DA4671">
                        <w:rPr>
                          <w:lang w:eastAsia="x-none"/>
                        </w:rPr>
                        <w:t>:</w:t>
                      </w:r>
                    </w:p>
                    <w:p w14:paraId="4F25DB6B" w14:textId="77777777" w:rsidR="006A6797" w:rsidRPr="00DA4671" w:rsidRDefault="006A6797" w:rsidP="006A6797">
                      <w:pPr>
                        <w:pStyle w:val="ListParagraph"/>
                        <w:numPr>
                          <w:ilvl w:val="1"/>
                          <w:numId w:val="61"/>
                        </w:numPr>
                        <w:spacing w:after="0"/>
                        <w:ind w:leftChars="0"/>
                        <w:contextualSpacing/>
                        <w:rPr>
                          <w:rFonts w:eastAsia="SimSun"/>
                        </w:rPr>
                      </w:pPr>
                      <w:r w:rsidRPr="00DA4671">
                        <w:rPr>
                          <w:rFonts w:eastAsia="SimSun"/>
                        </w:rPr>
                        <w:t>At least s</w:t>
                      </w:r>
                      <w:r w:rsidRPr="00DA4671">
                        <w:rPr>
                          <w:rFonts w:eastAsia="SimSun" w:hint="eastAsia"/>
                        </w:rPr>
                        <w:t xml:space="preserve">upport same </w:t>
                      </w:r>
                      <w:r w:rsidRPr="00DA4671">
                        <w:rPr>
                          <w:rFonts w:eastAsia="SimSun"/>
                        </w:rPr>
                        <w:t xml:space="preserve">configuration </w:t>
                      </w:r>
                      <w:r w:rsidRPr="00DA4671">
                        <w:rPr>
                          <w:rFonts w:eastAsia="SimSun" w:hint="eastAsia"/>
                        </w:rPr>
                        <w:t xml:space="preserve">periodicity </w:t>
                      </w:r>
                      <w:r w:rsidRPr="00DA4671">
                        <w:rPr>
                          <w:rFonts w:eastAsia="SimSun"/>
                        </w:rPr>
                        <w:t>for</w:t>
                      </w:r>
                      <w:r w:rsidRPr="00DA4671">
                        <w:rPr>
                          <w:rFonts w:eastAsia="SimSun" w:hint="eastAsia"/>
                        </w:rPr>
                        <w:t xml:space="preserve"> </w:t>
                      </w:r>
                      <w:proofErr w:type="spellStart"/>
                      <w:r w:rsidRPr="00DA4671">
                        <w:rPr>
                          <w:rFonts w:eastAsia="SimSun" w:hint="eastAsia"/>
                        </w:rPr>
                        <w:t>msgA</w:t>
                      </w:r>
                      <w:proofErr w:type="spellEnd"/>
                      <w:r w:rsidRPr="00DA4671">
                        <w:rPr>
                          <w:rFonts w:eastAsia="SimSun" w:hint="eastAsia"/>
                        </w:rPr>
                        <w:t xml:space="preserve"> PRACH and PUSCH</w:t>
                      </w:r>
                    </w:p>
                    <w:p w14:paraId="7A5F6AD0" w14:textId="77777777" w:rsidR="006A6797" w:rsidRPr="00DA4671" w:rsidRDefault="006A6797" w:rsidP="006A6797">
                      <w:pPr>
                        <w:pStyle w:val="ListParagraph"/>
                        <w:numPr>
                          <w:ilvl w:val="2"/>
                          <w:numId w:val="61"/>
                        </w:numPr>
                        <w:spacing w:after="0"/>
                        <w:ind w:leftChars="0"/>
                        <w:contextualSpacing/>
                        <w:rPr>
                          <w:rFonts w:eastAsia="SimSun"/>
                        </w:rPr>
                      </w:pPr>
                      <w:r w:rsidRPr="00DA4671">
                        <w:rPr>
                          <w:lang w:eastAsia="zh-CN"/>
                        </w:rPr>
                        <w:t>Single t</w:t>
                      </w:r>
                      <w:r w:rsidRPr="00DA4671">
                        <w:rPr>
                          <w:rFonts w:hint="eastAsia"/>
                          <w:lang w:eastAsia="zh-CN"/>
                        </w:rPr>
                        <w:t>ime offset</w:t>
                      </w:r>
                      <w:r w:rsidRPr="00DA4671">
                        <w:rPr>
                          <w:lang w:eastAsia="zh-CN"/>
                        </w:rPr>
                        <w:t xml:space="preserve"> with respect to the start of each PRACH slot, counted as the number of slots (based on the numerology of active UL BWP) </w:t>
                      </w:r>
                    </w:p>
                    <w:p w14:paraId="3991B0B0" w14:textId="77777777" w:rsidR="006A6797" w:rsidRPr="00DA4671" w:rsidRDefault="006A6797" w:rsidP="006A6797">
                      <w:pPr>
                        <w:pStyle w:val="ListParagraph"/>
                        <w:numPr>
                          <w:ilvl w:val="3"/>
                          <w:numId w:val="61"/>
                        </w:numPr>
                        <w:spacing w:after="0"/>
                        <w:ind w:leftChars="0"/>
                        <w:contextualSpacing/>
                        <w:rPr>
                          <w:rFonts w:eastAsia="SimSun"/>
                        </w:rPr>
                      </w:pPr>
                      <w:r w:rsidRPr="00DA4671">
                        <w:rPr>
                          <w:lang w:eastAsia="zh-CN"/>
                        </w:rPr>
                        <w:t>Note: The symbol level offset is implied in SLIV-based indication</w:t>
                      </w:r>
                    </w:p>
                    <w:p w14:paraId="253424FC" w14:textId="77777777" w:rsidR="006A6797" w:rsidRPr="00DA4671" w:rsidRDefault="006A6797" w:rsidP="006A6797">
                      <w:pPr>
                        <w:pStyle w:val="ListParagraph"/>
                        <w:numPr>
                          <w:ilvl w:val="2"/>
                          <w:numId w:val="61"/>
                        </w:numPr>
                        <w:spacing w:after="0"/>
                        <w:ind w:leftChars="0"/>
                        <w:contextualSpacing/>
                        <w:rPr>
                          <w:rFonts w:eastAsia="SimSun"/>
                        </w:rPr>
                      </w:pPr>
                      <w:r w:rsidRPr="00DA4671">
                        <w:rPr>
                          <w:lang w:eastAsia="zh-CN"/>
                        </w:rPr>
                        <w:t>FFS how to handle the overlapping between POs</w:t>
                      </w:r>
                      <w:r>
                        <w:rPr>
                          <w:rFonts w:eastAsiaTheme="minorEastAsia" w:hint="eastAsia"/>
                          <w:lang w:eastAsia="zh-CN"/>
                        </w:rPr>
                        <w:t>7</w:t>
                      </w:r>
                    </w:p>
                    <w:p w14:paraId="5C7B913E" w14:textId="77777777" w:rsidR="006A6797" w:rsidRPr="000A4A9E" w:rsidRDefault="006A6797" w:rsidP="006A6797">
                      <w:pPr>
                        <w:pStyle w:val="ListParagraph"/>
                        <w:numPr>
                          <w:ilvl w:val="2"/>
                          <w:numId w:val="61"/>
                        </w:numPr>
                        <w:spacing w:after="0"/>
                        <w:ind w:left="1220"/>
                        <w:contextualSpacing/>
                        <w:rPr>
                          <w:rFonts w:eastAsia="SimSun"/>
                        </w:rPr>
                      </w:pPr>
                      <w:r w:rsidRPr="00DA4671">
                        <w:rPr>
                          <w:rFonts w:eastAsia="SimSun"/>
                        </w:rPr>
                        <w:t>FFS whether and how to s</w:t>
                      </w:r>
                      <w:r w:rsidRPr="00DA4671">
                        <w:rPr>
                          <w:rFonts w:eastAsia="SimSun" w:hint="eastAsia"/>
                        </w:rPr>
                        <w:t xml:space="preserve">upport </w:t>
                      </w:r>
                      <w:r w:rsidRPr="00DA4671">
                        <w:rPr>
                          <w:rFonts w:eastAsia="SimSun"/>
                        </w:rPr>
                        <w:t>different</w:t>
                      </w:r>
                      <w:r w:rsidRPr="00DA4671">
                        <w:rPr>
                          <w:rFonts w:eastAsia="SimSun" w:hint="eastAsia"/>
                        </w:rPr>
                        <w:t xml:space="preserve"> </w:t>
                      </w:r>
                      <w:r w:rsidRPr="00DA4671">
                        <w:rPr>
                          <w:rFonts w:eastAsia="SimSun"/>
                        </w:rPr>
                        <w:t xml:space="preserve">configuration </w:t>
                      </w:r>
                      <w:r w:rsidRPr="00DA4671">
                        <w:rPr>
                          <w:rFonts w:eastAsia="SimSun" w:hint="eastAsia"/>
                        </w:rPr>
                        <w:t>periodicities</w:t>
                      </w:r>
                    </w:p>
                  </w:txbxContent>
                </v:textbox>
                <w10:wrap type="square"/>
              </v:shape>
            </w:pict>
          </mc:Fallback>
        </mc:AlternateContent>
      </w:r>
    </w:p>
    <w:p w14:paraId="18E3A38D" w14:textId="77777777" w:rsidR="006A6797" w:rsidRDefault="006A6797" w:rsidP="006A6797">
      <w:pPr>
        <w:spacing w:before="100" w:beforeAutospacing="1" w:after="100" w:afterAutospacing="1" w:line="288" w:lineRule="auto"/>
        <w:jc w:val="both"/>
        <w:rPr>
          <w:rFonts w:eastAsia="SimSun"/>
          <w:lang w:eastAsia="zh-CN"/>
        </w:rPr>
      </w:pPr>
      <w:r>
        <w:rPr>
          <w:rFonts w:eastAsia="SimSun" w:hint="eastAsia"/>
          <w:lang w:eastAsia="zh-CN"/>
        </w:rPr>
        <w:t xml:space="preserve">RAN1 has agreed that at least for </w:t>
      </w:r>
      <w:r w:rsidRPr="00DA4671">
        <w:rPr>
          <w:rFonts w:eastAsia="SimSun" w:hint="eastAsia"/>
          <w:lang w:eastAsia="zh-CN"/>
        </w:rPr>
        <w:t xml:space="preserve">same </w:t>
      </w:r>
      <w:r w:rsidRPr="00DA4671">
        <w:rPr>
          <w:rFonts w:eastAsia="SimSun"/>
          <w:lang w:eastAsia="zh-CN"/>
        </w:rPr>
        <w:t xml:space="preserve">configuration </w:t>
      </w:r>
      <w:r w:rsidRPr="00DA4671">
        <w:rPr>
          <w:rFonts w:eastAsia="SimSun" w:hint="eastAsia"/>
          <w:lang w:eastAsia="zh-CN"/>
        </w:rPr>
        <w:t xml:space="preserve">periodicity </w:t>
      </w:r>
      <w:r w:rsidRPr="00DA4671">
        <w:rPr>
          <w:rFonts w:eastAsia="SimSun"/>
          <w:lang w:eastAsia="zh-CN"/>
        </w:rPr>
        <w:t>for</w:t>
      </w:r>
      <w:r w:rsidRPr="00DA4671">
        <w:rPr>
          <w:rFonts w:eastAsia="SimSun" w:hint="eastAsia"/>
          <w:lang w:eastAsia="zh-CN"/>
        </w:rPr>
        <w:t xml:space="preserve"> </w:t>
      </w:r>
      <w:proofErr w:type="spellStart"/>
      <w:r w:rsidRPr="00DA4671">
        <w:rPr>
          <w:rFonts w:eastAsia="SimSun" w:hint="eastAsia"/>
          <w:lang w:eastAsia="zh-CN"/>
        </w:rPr>
        <w:t>msgA</w:t>
      </w:r>
      <w:proofErr w:type="spellEnd"/>
      <w:r w:rsidRPr="00DA4671">
        <w:rPr>
          <w:rFonts w:eastAsia="SimSun" w:hint="eastAsia"/>
          <w:lang w:eastAsia="zh-CN"/>
        </w:rPr>
        <w:t xml:space="preserve"> PRACH and PUSCH</w:t>
      </w:r>
      <w:r>
        <w:rPr>
          <w:rFonts w:eastAsia="SimSun" w:hint="eastAsia"/>
          <w:lang w:eastAsia="zh-CN"/>
        </w:rPr>
        <w:t>, using s</w:t>
      </w:r>
      <w:r w:rsidRPr="007006FE">
        <w:rPr>
          <w:rFonts w:eastAsia="SimSun"/>
          <w:lang w:eastAsia="zh-CN"/>
        </w:rPr>
        <w:t>ingle t</w:t>
      </w:r>
      <w:r w:rsidRPr="007006FE">
        <w:rPr>
          <w:rFonts w:eastAsia="SimSun" w:hint="eastAsia"/>
          <w:lang w:eastAsia="zh-CN"/>
        </w:rPr>
        <w:t>ime offset</w:t>
      </w:r>
      <w:r w:rsidRPr="007006FE">
        <w:rPr>
          <w:rFonts w:eastAsia="SimSun"/>
          <w:lang w:eastAsia="zh-CN"/>
        </w:rPr>
        <w:t xml:space="preserve"> with respect to the start of each PRACH slot</w:t>
      </w:r>
      <w:r>
        <w:rPr>
          <w:rFonts w:eastAsia="SimSun" w:hint="eastAsia"/>
          <w:lang w:eastAsia="zh-CN"/>
        </w:rPr>
        <w:t xml:space="preserve"> to </w:t>
      </w:r>
      <w:r>
        <w:rPr>
          <w:rFonts w:eastAsia="SimSun"/>
          <w:lang w:eastAsia="zh-CN"/>
        </w:rPr>
        <w:t>determine</w:t>
      </w:r>
      <w:r>
        <w:rPr>
          <w:rFonts w:eastAsia="SimSun" w:hint="eastAsia"/>
          <w:lang w:eastAsia="zh-CN"/>
        </w:rPr>
        <w:t xml:space="preserve"> the configured PUSCH slots (each can contain several PUSCH occasions), then it is natural that the determined PUSCH resource might not be </w:t>
      </w:r>
      <w:r>
        <w:rPr>
          <w:rFonts w:eastAsia="SimSun"/>
          <w:lang w:eastAsia="zh-CN"/>
        </w:rPr>
        <w:t>always</w:t>
      </w:r>
      <w:r>
        <w:rPr>
          <w:rFonts w:eastAsia="SimSun" w:hint="eastAsia"/>
          <w:lang w:eastAsia="zh-CN"/>
        </w:rPr>
        <w:t xml:space="preserve"> valid to be used, some of the validation condition could be considered:</w:t>
      </w:r>
    </w:p>
    <w:p w14:paraId="70060C38" w14:textId="77777777" w:rsidR="006A6797" w:rsidRPr="007006FE" w:rsidRDefault="006A6797" w:rsidP="006A6797">
      <w:pPr>
        <w:pStyle w:val="ListParagraph"/>
        <w:numPr>
          <w:ilvl w:val="0"/>
          <w:numId w:val="62"/>
        </w:numPr>
        <w:spacing w:before="100" w:beforeAutospacing="1" w:after="100" w:afterAutospacing="1" w:line="288" w:lineRule="auto"/>
        <w:ind w:leftChars="0"/>
        <w:jc w:val="both"/>
        <w:rPr>
          <w:rFonts w:eastAsia="SimSun"/>
          <w:lang w:eastAsia="zh-CN"/>
        </w:rPr>
      </w:pPr>
      <w:r w:rsidRPr="007006FE">
        <w:rPr>
          <w:rFonts w:eastAsia="SimSun" w:hint="eastAsia"/>
          <w:lang w:eastAsia="zh-CN"/>
        </w:rPr>
        <w:t xml:space="preserve">same as the RACH occasion validation, the PO is valid if it is inside the UL part, of not preceding the last symbol of </w:t>
      </w:r>
      <w:r w:rsidRPr="007006FE">
        <w:rPr>
          <w:rFonts w:eastAsia="SimSun"/>
          <w:lang w:eastAsia="zh-CN"/>
        </w:rPr>
        <w:t>“</w:t>
      </w:r>
      <w:r w:rsidRPr="007006FE">
        <w:rPr>
          <w:rFonts w:eastAsia="SimSun" w:hint="eastAsia"/>
          <w:lang w:eastAsia="zh-CN"/>
        </w:rPr>
        <w:t>DL part or last SSB in the PUSCH slot</w:t>
      </w:r>
      <w:r w:rsidRPr="007006FE">
        <w:rPr>
          <w:rFonts w:eastAsia="SimSun"/>
          <w:lang w:eastAsia="zh-CN"/>
        </w:rPr>
        <w:t>”</w:t>
      </w:r>
      <w:r w:rsidRPr="007006FE">
        <w:rPr>
          <w:rFonts w:eastAsia="SimSun" w:hint="eastAsia"/>
          <w:lang w:eastAsia="zh-CN"/>
        </w:rPr>
        <w:t xml:space="preserve"> plus the N pre-defined gap;</w:t>
      </w:r>
    </w:p>
    <w:p w14:paraId="330FC2CC" w14:textId="77777777" w:rsidR="006A6797" w:rsidRDefault="006A6797" w:rsidP="006A6797">
      <w:pPr>
        <w:spacing w:before="100" w:beforeAutospacing="1" w:after="100" w:afterAutospacing="1" w:line="288" w:lineRule="auto"/>
        <w:jc w:val="both"/>
        <w:rPr>
          <w:rFonts w:eastAsia="SimSun"/>
          <w:lang w:eastAsia="zh-CN"/>
        </w:rPr>
      </w:pPr>
      <w:r>
        <w:rPr>
          <w:rFonts w:eastAsia="SimSun"/>
          <w:lang w:eastAsia="zh-CN"/>
        </w:rPr>
        <w:t>I</w:t>
      </w:r>
      <w:r>
        <w:rPr>
          <w:rFonts w:eastAsia="SimSun" w:hint="eastAsia"/>
          <w:lang w:eastAsia="zh-CN"/>
        </w:rPr>
        <w:t xml:space="preserve">n addition, we can also consider that </w:t>
      </w:r>
    </w:p>
    <w:p w14:paraId="7EB0C8B9" w14:textId="43EC28A1" w:rsidR="006A6797" w:rsidRPr="007006FE" w:rsidRDefault="006A6797" w:rsidP="006A6797">
      <w:pPr>
        <w:pStyle w:val="ListParagraph"/>
        <w:numPr>
          <w:ilvl w:val="0"/>
          <w:numId w:val="62"/>
        </w:numPr>
        <w:spacing w:before="100" w:beforeAutospacing="1" w:after="100" w:afterAutospacing="1" w:line="288" w:lineRule="auto"/>
        <w:ind w:leftChars="0"/>
        <w:jc w:val="both"/>
        <w:rPr>
          <w:rFonts w:eastAsia="SimSun"/>
          <w:lang w:eastAsia="zh-CN"/>
        </w:rPr>
      </w:pPr>
      <w:r w:rsidRPr="007006FE">
        <w:rPr>
          <w:rFonts w:eastAsia="SimSun"/>
          <w:lang w:eastAsia="zh-CN"/>
        </w:rPr>
        <w:t>I</w:t>
      </w:r>
      <w:r w:rsidRPr="007006FE">
        <w:rPr>
          <w:rFonts w:eastAsia="SimSun" w:hint="eastAsia"/>
          <w:lang w:eastAsia="zh-CN"/>
        </w:rPr>
        <w:t>f the PUSCH occasion is collided with valid RO (no matter it is 2step RO or 4step RO), it is invalid</w:t>
      </w:r>
      <w:r>
        <w:rPr>
          <w:rFonts w:eastAsia="SimSun" w:hint="eastAsia"/>
          <w:lang w:eastAsia="zh-CN"/>
        </w:rPr>
        <w:t xml:space="preserve"> as </w:t>
      </w:r>
      <w:r>
        <w:rPr>
          <w:rFonts w:eastAsia="SimSun"/>
          <w:lang w:eastAsia="zh-CN"/>
        </w:rPr>
        <w:t>shown</w:t>
      </w:r>
      <w:r>
        <w:rPr>
          <w:rFonts w:eastAsia="SimSun" w:hint="eastAsia"/>
          <w:lang w:eastAsia="zh-CN"/>
        </w:rPr>
        <w:t xml:space="preserve"> in Fig.1, the slot 7 will be invalid for PUSCH slot due the </w:t>
      </w:r>
      <w:r>
        <w:rPr>
          <w:rFonts w:eastAsia="SimSun"/>
          <w:lang w:eastAsia="zh-CN"/>
        </w:rPr>
        <w:t>collision</w:t>
      </w:r>
      <w:r>
        <w:rPr>
          <w:rFonts w:eastAsia="SimSun" w:hint="eastAsia"/>
          <w:lang w:eastAsia="zh-CN"/>
        </w:rPr>
        <w:t xml:space="preserve"> with 4step RO</w:t>
      </w:r>
      <w:r w:rsidRPr="007006FE">
        <w:rPr>
          <w:rFonts w:eastAsia="SimSun" w:hint="eastAsia"/>
          <w:lang w:eastAsia="zh-CN"/>
        </w:rPr>
        <w:t>;</w:t>
      </w:r>
    </w:p>
    <w:p w14:paraId="5F115F62" w14:textId="61923FD4" w:rsidR="006A6797" w:rsidRPr="007006FE" w:rsidRDefault="006A6797" w:rsidP="006A6797">
      <w:pPr>
        <w:pStyle w:val="ListParagraph"/>
        <w:numPr>
          <w:ilvl w:val="0"/>
          <w:numId w:val="62"/>
        </w:numPr>
        <w:spacing w:before="100" w:beforeAutospacing="1" w:after="100" w:afterAutospacing="1" w:line="288" w:lineRule="auto"/>
        <w:ind w:leftChars="0"/>
        <w:jc w:val="both"/>
        <w:rPr>
          <w:rFonts w:eastAsia="SimSun"/>
          <w:lang w:eastAsia="zh-CN"/>
        </w:rPr>
      </w:pPr>
      <w:r w:rsidRPr="007006FE">
        <w:rPr>
          <w:rFonts w:eastAsia="SimSun"/>
          <w:lang w:eastAsia="zh-CN"/>
        </w:rPr>
        <w:t>I</w:t>
      </w:r>
      <w:r w:rsidRPr="007006FE">
        <w:rPr>
          <w:rFonts w:eastAsia="SimSun" w:hint="eastAsia"/>
          <w:lang w:eastAsia="zh-CN"/>
        </w:rPr>
        <w:t>f the PUSCH occasion is collided with other PUSCH occasion, only one of them will be valid</w:t>
      </w:r>
      <w:r w:rsidR="00317CCB">
        <w:rPr>
          <w:rFonts w:eastAsia="SimSun" w:hint="eastAsia"/>
          <w:lang w:eastAsia="zh-CN"/>
        </w:rPr>
        <w:t xml:space="preserve"> as shown in Fig.2 which the collided PUSCH is counted as 1</w:t>
      </w:r>
      <w:r w:rsidRPr="007006FE">
        <w:rPr>
          <w:rFonts w:eastAsia="SimSun" w:hint="eastAsia"/>
          <w:lang w:eastAsia="zh-CN"/>
        </w:rPr>
        <w:t>.</w:t>
      </w:r>
      <w:r>
        <w:rPr>
          <w:rFonts w:eastAsia="SimSun" w:hint="eastAsia"/>
          <w:lang w:eastAsia="zh-CN"/>
        </w:rPr>
        <w:t xml:space="preserve"> </w:t>
      </w:r>
    </w:p>
    <w:p w14:paraId="55DF8B51" w14:textId="285B87E6" w:rsidR="006A6797" w:rsidRDefault="006A6797" w:rsidP="006A6797">
      <w:pPr>
        <w:spacing w:before="100" w:beforeAutospacing="1" w:after="100" w:afterAutospacing="1" w:line="288" w:lineRule="auto"/>
        <w:jc w:val="both"/>
        <w:rPr>
          <w:rFonts w:eastAsia="SimSun"/>
          <w:lang w:eastAsia="zh-CN"/>
        </w:rPr>
      </w:pPr>
      <w:r>
        <w:rPr>
          <w:rFonts w:eastAsia="SimSun" w:hint="eastAsia"/>
          <w:noProof/>
          <w:lang w:val="en-US" w:eastAsia="zh-CN"/>
        </w:rPr>
        <w:drawing>
          <wp:inline distT="0" distB="0" distL="0" distR="0" wp14:anchorId="085DFFA7" wp14:editId="4374C922">
            <wp:extent cx="6120765" cy="3310509"/>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3310509"/>
                    </a:xfrm>
                    <a:prstGeom prst="rect">
                      <a:avLst/>
                    </a:prstGeom>
                    <a:noFill/>
                    <a:ln>
                      <a:noFill/>
                    </a:ln>
                  </pic:spPr>
                </pic:pic>
              </a:graphicData>
            </a:graphic>
          </wp:inline>
        </w:drawing>
      </w:r>
    </w:p>
    <w:p w14:paraId="7254EA86" w14:textId="1AF8AA5E" w:rsidR="006A6797" w:rsidRDefault="006A6797" w:rsidP="006A6797">
      <w:pPr>
        <w:spacing w:before="100" w:beforeAutospacing="1" w:after="100" w:afterAutospacing="1" w:line="288" w:lineRule="auto"/>
        <w:jc w:val="center"/>
        <w:rPr>
          <w:rFonts w:eastAsia="SimSun"/>
          <w:lang w:eastAsia="zh-CN"/>
        </w:rPr>
      </w:pPr>
      <w:r>
        <w:rPr>
          <w:rFonts w:eastAsia="SimSun" w:hint="eastAsia"/>
          <w:lang w:eastAsia="zh-CN"/>
        </w:rPr>
        <w:t xml:space="preserve">Fig.1 </w:t>
      </w:r>
      <w:r>
        <w:rPr>
          <w:rFonts w:eastAsia="SimSun"/>
          <w:lang w:eastAsia="zh-CN"/>
        </w:rPr>
        <w:t>–</w:t>
      </w:r>
      <w:r>
        <w:rPr>
          <w:rFonts w:eastAsia="SimSun" w:hint="eastAsia"/>
          <w:lang w:eastAsia="zh-CN"/>
        </w:rPr>
        <w:t xml:space="preserve"> the invalidation of </w:t>
      </w:r>
      <w:proofErr w:type="spellStart"/>
      <w:r>
        <w:rPr>
          <w:rFonts w:eastAsia="SimSun" w:hint="eastAsia"/>
          <w:lang w:eastAsia="zh-CN"/>
        </w:rPr>
        <w:t>msgA</w:t>
      </w:r>
      <w:proofErr w:type="spellEnd"/>
      <w:r>
        <w:rPr>
          <w:rFonts w:eastAsia="SimSun" w:hint="eastAsia"/>
          <w:lang w:eastAsia="zh-CN"/>
        </w:rPr>
        <w:t xml:space="preserve"> PUSCH due to collision with 4step RO.</w:t>
      </w:r>
    </w:p>
    <w:p w14:paraId="42A7800E" w14:textId="77777777" w:rsidR="00317CCB" w:rsidRDefault="00317CCB" w:rsidP="006A6797">
      <w:pPr>
        <w:spacing w:before="100" w:beforeAutospacing="1" w:after="100" w:afterAutospacing="1" w:line="288" w:lineRule="auto"/>
        <w:jc w:val="both"/>
        <w:rPr>
          <w:rFonts w:eastAsia="SimSun"/>
          <w:lang w:eastAsia="zh-CN"/>
        </w:rPr>
      </w:pPr>
    </w:p>
    <w:p w14:paraId="2EE88356" w14:textId="5DAD8FD3" w:rsidR="00317CCB" w:rsidRDefault="00317CCB" w:rsidP="00317CCB">
      <w:pPr>
        <w:spacing w:before="100" w:beforeAutospacing="1" w:after="100" w:afterAutospacing="1" w:line="288" w:lineRule="auto"/>
        <w:jc w:val="center"/>
        <w:rPr>
          <w:rFonts w:eastAsia="SimSun"/>
          <w:lang w:eastAsia="zh-CN"/>
        </w:rPr>
      </w:pPr>
      <w:r>
        <w:rPr>
          <w:rFonts w:eastAsia="SimSun" w:hint="eastAsia"/>
          <w:noProof/>
          <w:lang w:val="en-US" w:eastAsia="zh-CN"/>
        </w:rPr>
        <w:lastRenderedPageBreak/>
        <w:drawing>
          <wp:inline distT="0" distB="0" distL="0" distR="0" wp14:anchorId="2A0FBB13" wp14:editId="6ABC87AB">
            <wp:extent cx="3519170" cy="4059555"/>
            <wp:effectExtent l="0" t="0" r="508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519170" cy="4059555"/>
                    </a:xfrm>
                    <a:prstGeom prst="rect">
                      <a:avLst/>
                    </a:prstGeom>
                    <a:noFill/>
                    <a:ln>
                      <a:noFill/>
                    </a:ln>
                  </pic:spPr>
                </pic:pic>
              </a:graphicData>
            </a:graphic>
          </wp:inline>
        </w:drawing>
      </w:r>
    </w:p>
    <w:p w14:paraId="66737049" w14:textId="3E07B000" w:rsidR="00317CCB" w:rsidRDefault="00317CCB" w:rsidP="00317CCB">
      <w:pPr>
        <w:spacing w:before="100" w:beforeAutospacing="1" w:after="100" w:afterAutospacing="1" w:line="288" w:lineRule="auto"/>
        <w:jc w:val="center"/>
        <w:rPr>
          <w:rFonts w:eastAsia="SimSun"/>
          <w:lang w:eastAsia="zh-CN"/>
        </w:rPr>
      </w:pPr>
      <w:r>
        <w:rPr>
          <w:rFonts w:eastAsia="SimSun"/>
          <w:lang w:eastAsia="zh-CN"/>
        </w:rPr>
        <w:t>F</w:t>
      </w:r>
      <w:r>
        <w:rPr>
          <w:rFonts w:eastAsia="SimSun" w:hint="eastAsia"/>
          <w:lang w:eastAsia="zh-CN"/>
        </w:rPr>
        <w:t xml:space="preserve">ig.2 </w:t>
      </w:r>
      <w:r>
        <w:rPr>
          <w:rFonts w:eastAsia="SimSun"/>
          <w:lang w:eastAsia="zh-CN"/>
        </w:rPr>
        <w:t>–</w:t>
      </w:r>
      <w:r>
        <w:rPr>
          <w:rFonts w:eastAsia="SimSun" w:hint="eastAsia"/>
          <w:lang w:eastAsia="zh-CN"/>
        </w:rPr>
        <w:t xml:space="preserve"> the overlapped PUSCH slot are counted as one valid PUSCH slot. </w:t>
      </w:r>
    </w:p>
    <w:p w14:paraId="38852E4F" w14:textId="77777777" w:rsidR="006A6797" w:rsidRDefault="006A6797" w:rsidP="006A6797">
      <w:pPr>
        <w:spacing w:before="100" w:beforeAutospacing="1" w:after="100" w:afterAutospacing="1" w:line="288" w:lineRule="auto"/>
        <w:jc w:val="both"/>
        <w:rPr>
          <w:rFonts w:eastAsia="SimSun"/>
          <w:lang w:eastAsia="zh-CN"/>
        </w:rPr>
      </w:pPr>
      <w:r>
        <w:rPr>
          <w:rFonts w:eastAsia="SimSun"/>
          <w:lang w:eastAsia="zh-CN"/>
        </w:rPr>
        <w:t>T</w:t>
      </w:r>
      <w:r>
        <w:rPr>
          <w:rFonts w:eastAsia="SimSun" w:hint="eastAsia"/>
          <w:lang w:eastAsia="zh-CN"/>
        </w:rPr>
        <w:t xml:space="preserve">he second point could happen when there are consecutive RACH slots and the number of PUSCH slot determined from the RACH slot is large than one, so that the PUSCH occasion (actually the full PUSCH slot) will be overlapped. </w:t>
      </w:r>
      <w:r>
        <w:rPr>
          <w:rFonts w:eastAsia="SimSun"/>
          <w:lang w:eastAsia="zh-CN"/>
        </w:rPr>
        <w:t>G</w:t>
      </w:r>
      <w:r>
        <w:rPr>
          <w:rFonts w:eastAsia="SimSun" w:hint="eastAsia"/>
          <w:lang w:eastAsia="zh-CN"/>
        </w:rPr>
        <w:t xml:space="preserve">iven the case the same DMRS resource will be configured for all the PUSCH occasions, so it is very difficult for </w:t>
      </w:r>
      <w:proofErr w:type="spellStart"/>
      <w:r>
        <w:rPr>
          <w:rFonts w:eastAsia="SimSun" w:hint="eastAsia"/>
          <w:lang w:eastAsia="zh-CN"/>
        </w:rPr>
        <w:t>gNB</w:t>
      </w:r>
      <w:proofErr w:type="spellEnd"/>
      <w:r>
        <w:rPr>
          <w:rFonts w:eastAsia="SimSun" w:hint="eastAsia"/>
          <w:lang w:eastAsia="zh-CN"/>
        </w:rPr>
        <w:t xml:space="preserve"> to </w:t>
      </w:r>
      <w:r>
        <w:rPr>
          <w:rFonts w:eastAsia="SimSun"/>
          <w:lang w:eastAsia="zh-CN"/>
        </w:rPr>
        <w:t>distinguish</w:t>
      </w:r>
      <w:r>
        <w:rPr>
          <w:rFonts w:eastAsia="SimSun" w:hint="eastAsia"/>
          <w:lang w:eastAsia="zh-CN"/>
        </w:rPr>
        <w:t xml:space="preserve"> this overlapped PUSCH occasions if it is even possible. </w:t>
      </w:r>
      <w:r>
        <w:rPr>
          <w:rFonts w:eastAsia="SimSun"/>
          <w:lang w:eastAsia="zh-CN"/>
        </w:rPr>
        <w:t>F</w:t>
      </w:r>
      <w:r>
        <w:rPr>
          <w:rFonts w:eastAsia="SimSun" w:hint="eastAsia"/>
          <w:lang w:eastAsia="zh-CN"/>
        </w:rPr>
        <w:t xml:space="preserve">urthermore, since this overlapped PUSCH occasions are </w:t>
      </w:r>
      <w:r>
        <w:rPr>
          <w:rFonts w:eastAsia="SimSun"/>
          <w:lang w:eastAsia="zh-CN"/>
        </w:rPr>
        <w:t>determined</w:t>
      </w:r>
      <w:r>
        <w:rPr>
          <w:rFonts w:eastAsia="SimSun" w:hint="eastAsia"/>
          <w:lang w:eastAsia="zh-CN"/>
        </w:rPr>
        <w:t xml:space="preserve"> by two </w:t>
      </w:r>
      <w:r>
        <w:rPr>
          <w:rFonts w:eastAsia="SimSun"/>
          <w:lang w:eastAsia="zh-CN"/>
        </w:rPr>
        <w:t>different</w:t>
      </w:r>
      <w:r>
        <w:rPr>
          <w:rFonts w:eastAsia="SimSun" w:hint="eastAsia"/>
          <w:lang w:eastAsia="zh-CN"/>
        </w:rPr>
        <w:t xml:space="preserve"> RACH slots, so if the overlapped PO is counted as only one PO, the left </w:t>
      </w:r>
      <w:r>
        <w:rPr>
          <w:rFonts w:eastAsia="SimSun"/>
          <w:lang w:eastAsia="zh-CN"/>
        </w:rPr>
        <w:t>question</w:t>
      </w:r>
      <w:r>
        <w:rPr>
          <w:rFonts w:eastAsia="SimSun" w:hint="eastAsia"/>
          <w:lang w:eastAsia="zh-CN"/>
        </w:rPr>
        <w:t xml:space="preserve"> is which RACH slot </w:t>
      </w:r>
      <w:r>
        <w:rPr>
          <w:rFonts w:eastAsia="SimSun"/>
          <w:lang w:eastAsia="zh-CN"/>
        </w:rPr>
        <w:t>it will</w:t>
      </w:r>
      <w:r>
        <w:rPr>
          <w:rFonts w:eastAsia="SimSun" w:hint="eastAsia"/>
          <w:lang w:eastAsia="zh-CN"/>
        </w:rPr>
        <w:t xml:space="preserve"> belong to. </w:t>
      </w:r>
      <w:r>
        <w:rPr>
          <w:rFonts w:eastAsia="SimSun"/>
          <w:lang w:eastAsia="zh-CN"/>
        </w:rPr>
        <w:t>S</w:t>
      </w:r>
      <w:r>
        <w:rPr>
          <w:rFonts w:eastAsia="SimSun" w:hint="eastAsia"/>
          <w:lang w:eastAsia="zh-CN"/>
        </w:rPr>
        <w:t xml:space="preserve">o if we think the determined PUSCH occasions are the eventually mapped PUSCH occasions, we propose to the overlapped PO belongs to the RACH slot in </w:t>
      </w:r>
      <w:r>
        <w:rPr>
          <w:rFonts w:eastAsia="SimSun"/>
          <w:lang w:eastAsia="zh-CN"/>
        </w:rPr>
        <w:t>the</w:t>
      </w:r>
      <w:r>
        <w:rPr>
          <w:rFonts w:eastAsia="SimSun" w:hint="eastAsia"/>
          <w:lang w:eastAsia="zh-CN"/>
        </w:rPr>
        <w:t xml:space="preserve"> front.</w:t>
      </w:r>
    </w:p>
    <w:p w14:paraId="5D4EC708" w14:textId="558565D0" w:rsidR="00BA5232" w:rsidRPr="00171A0D" w:rsidRDefault="006A6797" w:rsidP="007F5CD9">
      <w:pPr>
        <w:spacing w:before="100" w:beforeAutospacing="1" w:after="100" w:afterAutospacing="1" w:line="288" w:lineRule="auto"/>
        <w:jc w:val="both"/>
        <w:rPr>
          <w:rFonts w:eastAsia="SimSun"/>
          <w:b/>
          <w:i/>
          <w:lang w:eastAsia="zh-CN"/>
        </w:rPr>
      </w:pPr>
      <w:r w:rsidRPr="007006FE">
        <w:rPr>
          <w:rFonts w:eastAsia="SimSun"/>
          <w:b/>
          <w:i/>
          <w:lang w:eastAsia="zh-CN"/>
        </w:rPr>
        <w:t>P</w:t>
      </w:r>
      <w:r w:rsidRPr="007006FE">
        <w:rPr>
          <w:rFonts w:eastAsia="SimSun" w:hint="eastAsia"/>
          <w:b/>
          <w:i/>
          <w:lang w:eastAsia="zh-CN"/>
        </w:rPr>
        <w:t xml:space="preserve">roposal </w:t>
      </w:r>
      <w:r w:rsidR="00171A0D">
        <w:rPr>
          <w:rFonts w:eastAsia="SimSun" w:hint="eastAsia"/>
          <w:b/>
          <w:i/>
          <w:lang w:eastAsia="zh-CN"/>
        </w:rPr>
        <w:t>1</w:t>
      </w:r>
      <w:r w:rsidRPr="007006FE">
        <w:rPr>
          <w:rFonts w:eastAsia="SimSun" w:hint="eastAsia"/>
          <w:b/>
          <w:i/>
          <w:lang w:eastAsia="zh-CN"/>
        </w:rPr>
        <w:t xml:space="preserve">: </w:t>
      </w:r>
      <w:r w:rsidRPr="007006FE">
        <w:rPr>
          <w:rFonts w:eastAsia="SimSun"/>
          <w:b/>
          <w:i/>
          <w:lang w:eastAsia="zh-CN"/>
        </w:rPr>
        <w:t>I</w:t>
      </w:r>
      <w:r w:rsidRPr="007006FE">
        <w:rPr>
          <w:rFonts w:eastAsia="SimSun" w:hint="eastAsia"/>
          <w:b/>
          <w:i/>
          <w:lang w:eastAsia="zh-CN"/>
        </w:rPr>
        <w:t>f the PUSCH occasion is collided with other PUSCH occasion, only one of them will be valid, and it</w:t>
      </w:r>
      <w:r w:rsidRPr="007006FE">
        <w:rPr>
          <w:rFonts w:eastAsia="SimSun"/>
          <w:b/>
          <w:i/>
          <w:lang w:eastAsia="zh-CN"/>
        </w:rPr>
        <w:t>’</w:t>
      </w:r>
      <w:r w:rsidRPr="007006FE">
        <w:rPr>
          <w:rFonts w:eastAsia="SimSun" w:hint="eastAsia"/>
          <w:b/>
          <w:i/>
          <w:lang w:eastAsia="zh-CN"/>
        </w:rPr>
        <w:t>s belong to the RACH slot in the front.</w:t>
      </w:r>
    </w:p>
    <w:p w14:paraId="7039D56D" w14:textId="37AA8AF8" w:rsidR="00815493" w:rsidRPr="006F5362" w:rsidRDefault="00815493"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pPr>
        <w:rPr>
          <w:rFonts w:eastAsia="SimSun"/>
          <w:lang w:eastAsia="zh-CN"/>
        </w:rPr>
      </w:pPr>
      <w:r w:rsidRPr="00031EF0">
        <w:t xml:space="preserve">The </w:t>
      </w:r>
      <w:r>
        <w:t>proposals made in this contribution are summarized below:</w:t>
      </w:r>
    </w:p>
    <w:p w14:paraId="7CBA87C7" w14:textId="32A2D242" w:rsidR="00171A0D" w:rsidRPr="00171A0D" w:rsidRDefault="00171A0D" w:rsidP="00171A0D">
      <w:pPr>
        <w:spacing w:before="100" w:beforeAutospacing="1" w:after="100" w:afterAutospacing="1" w:line="288" w:lineRule="auto"/>
        <w:jc w:val="both"/>
        <w:rPr>
          <w:rFonts w:eastAsia="SimSun"/>
          <w:b/>
          <w:i/>
          <w:lang w:eastAsia="zh-CN"/>
        </w:rPr>
      </w:pPr>
      <w:r w:rsidRPr="007006FE">
        <w:rPr>
          <w:rFonts w:eastAsia="SimSun"/>
          <w:b/>
          <w:i/>
          <w:lang w:eastAsia="zh-CN"/>
        </w:rPr>
        <w:t>P</w:t>
      </w:r>
      <w:r w:rsidRPr="007006FE">
        <w:rPr>
          <w:rFonts w:eastAsia="SimSun" w:hint="eastAsia"/>
          <w:b/>
          <w:i/>
          <w:lang w:eastAsia="zh-CN"/>
        </w:rPr>
        <w:t xml:space="preserve">roposal </w:t>
      </w:r>
      <w:r>
        <w:rPr>
          <w:rFonts w:eastAsia="SimSun" w:hint="eastAsia"/>
          <w:b/>
          <w:i/>
          <w:lang w:eastAsia="zh-CN"/>
        </w:rPr>
        <w:t>1</w:t>
      </w:r>
      <w:r w:rsidRPr="007006FE">
        <w:rPr>
          <w:rFonts w:eastAsia="SimSun" w:hint="eastAsia"/>
          <w:b/>
          <w:i/>
          <w:lang w:eastAsia="zh-CN"/>
        </w:rPr>
        <w:t xml:space="preserve">: </w:t>
      </w:r>
      <w:r w:rsidRPr="007006FE">
        <w:rPr>
          <w:rFonts w:eastAsia="SimSun"/>
          <w:b/>
          <w:i/>
          <w:lang w:eastAsia="zh-CN"/>
        </w:rPr>
        <w:t>I</w:t>
      </w:r>
      <w:r w:rsidRPr="007006FE">
        <w:rPr>
          <w:rFonts w:eastAsia="SimSun" w:hint="eastAsia"/>
          <w:b/>
          <w:i/>
          <w:lang w:eastAsia="zh-CN"/>
        </w:rPr>
        <w:t>f the PUSCH occasion is collided with other PUSCH occasion, only one of them will be valid, and it</w:t>
      </w:r>
      <w:r w:rsidRPr="007006FE">
        <w:rPr>
          <w:rFonts w:eastAsia="SimSun"/>
          <w:b/>
          <w:i/>
          <w:lang w:eastAsia="zh-CN"/>
        </w:rPr>
        <w:t>’</w:t>
      </w:r>
      <w:r w:rsidRPr="007006FE">
        <w:rPr>
          <w:rFonts w:eastAsia="SimSun" w:hint="eastAsia"/>
          <w:b/>
          <w:i/>
          <w:lang w:eastAsia="zh-CN"/>
        </w:rPr>
        <w:t>s belong to the RACH slot in the front.</w:t>
      </w: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0FA7015C" w14:textId="545E1696" w:rsidR="00FD6EC9" w:rsidRPr="00074F04" w:rsidRDefault="00B87456" w:rsidP="00D425EA">
      <w:pPr>
        <w:pStyle w:val="ListParagraph"/>
        <w:numPr>
          <w:ilvl w:val="0"/>
          <w:numId w:val="33"/>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 xml:space="preserve">ZTE Corporation, </w:t>
      </w:r>
      <w:proofErr w:type="spellStart"/>
      <w:r w:rsidRPr="00B87456">
        <w:rPr>
          <w:rFonts w:eastAsia="MS Mincho"/>
          <w:lang w:eastAsia="ja-JP"/>
        </w:rPr>
        <w:t>Sanechips</w:t>
      </w:r>
      <w:proofErr w:type="spellEnd"/>
      <w:r w:rsidRPr="00761290">
        <w:rPr>
          <w:rFonts w:eastAsia="MS Mincho" w:hint="eastAsia"/>
          <w:lang w:eastAsia="ja-JP"/>
        </w:rPr>
        <w:t>.</w:t>
      </w:r>
      <w:r w:rsidR="00F20CB6">
        <w:rPr>
          <w:rFonts w:eastAsia="MS Mincho"/>
          <w:lang w:eastAsia="ja-JP"/>
        </w:rPr>
        <w:t xml:space="preserve"> </w:t>
      </w:r>
    </w:p>
    <w:p w14:paraId="52761B81" w14:textId="77777777" w:rsidR="00171A0D" w:rsidRPr="00761290" w:rsidRDefault="00171A0D" w:rsidP="00171A0D">
      <w:pPr>
        <w:pStyle w:val="ListParagraph"/>
        <w:numPr>
          <w:ilvl w:val="0"/>
          <w:numId w:val="33"/>
        </w:numPr>
        <w:spacing w:after="0"/>
        <w:ind w:leftChars="0"/>
        <w:jc w:val="both"/>
        <w:rPr>
          <w:rFonts w:eastAsia="MS Mincho"/>
          <w:lang w:eastAsia="ja-JP"/>
        </w:rPr>
      </w:pPr>
      <w:r w:rsidRPr="001A2A8F">
        <w:rPr>
          <w:rFonts w:eastAsia="MS Mincho"/>
          <w:lang w:eastAsia="ja-JP"/>
        </w:rPr>
        <w:t>RAN1 Chairman’s Note, 3GPP TSG RAN WG1 Meeting #9</w:t>
      </w:r>
      <w:r>
        <w:rPr>
          <w:rFonts w:eastAsia="SimSun" w:hint="eastAsia"/>
          <w:lang w:eastAsia="zh-CN"/>
        </w:rPr>
        <w:t>8</w:t>
      </w:r>
      <w:r w:rsidRPr="001A2A8F">
        <w:rPr>
          <w:rFonts w:eastAsia="MS Mincho"/>
          <w:lang w:eastAsia="ja-JP"/>
        </w:rPr>
        <w:t xml:space="preserve">, </w:t>
      </w:r>
      <w:r>
        <w:rPr>
          <w:rFonts w:eastAsia="SimSun" w:hint="eastAsia"/>
          <w:lang w:eastAsia="zh-CN"/>
        </w:rPr>
        <w:t>Prague, CZ</w:t>
      </w:r>
      <w:r w:rsidRPr="00761290">
        <w:rPr>
          <w:rFonts w:eastAsia="MS Mincho" w:hint="eastAsia"/>
          <w:lang w:eastAsia="ja-JP"/>
        </w:rPr>
        <w:t xml:space="preserve">, </w:t>
      </w:r>
      <w:r>
        <w:rPr>
          <w:rFonts w:eastAsia="SimSun" w:hint="eastAsia"/>
          <w:lang w:eastAsia="zh-CN"/>
        </w:rPr>
        <w:t>Aug.</w:t>
      </w:r>
      <w:r w:rsidRPr="00761290">
        <w:rPr>
          <w:rFonts w:eastAsia="MS Mincho" w:hint="eastAsia"/>
          <w:lang w:eastAsia="ja-JP"/>
        </w:rPr>
        <w:t xml:space="preserve"> 2019.</w:t>
      </w:r>
    </w:p>
    <w:p w14:paraId="61F30232" w14:textId="7381B7D3" w:rsidR="00074F04" w:rsidRPr="00900E02" w:rsidRDefault="00074F04" w:rsidP="00171A0D">
      <w:pPr>
        <w:pStyle w:val="ListParagraph"/>
        <w:spacing w:after="0"/>
        <w:ind w:leftChars="0" w:left="420"/>
        <w:jc w:val="both"/>
        <w:rPr>
          <w:rFonts w:eastAsia="MS Mincho"/>
          <w:lang w:eastAsia="ja-JP"/>
        </w:rPr>
      </w:pPr>
    </w:p>
    <w:sectPr w:rsidR="00074F04" w:rsidRPr="00900E02" w:rsidSect="00BD4CF4">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1D1C7A" w14:textId="77777777" w:rsidR="00CB58FF" w:rsidRDefault="00CB58FF" w:rsidP="00083046">
      <w:r>
        <w:separator/>
      </w:r>
    </w:p>
  </w:endnote>
  <w:endnote w:type="continuationSeparator" w:id="0">
    <w:p w14:paraId="39A3CB34" w14:textId="77777777" w:rsidR="00CB58FF" w:rsidRDefault="00CB58F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30D5C5" w14:textId="77777777" w:rsidR="00CB58FF" w:rsidRDefault="00CB58FF" w:rsidP="00083046">
      <w:r>
        <w:separator/>
      </w:r>
    </w:p>
  </w:footnote>
  <w:footnote w:type="continuationSeparator" w:id="0">
    <w:p w14:paraId="1C5E1A15" w14:textId="77777777" w:rsidR="00CB58FF" w:rsidRDefault="00CB58FF"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B02BD" w:rsidRDefault="00BB02B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45E7"/>
    <w:multiLevelType w:val="hybridMultilevel"/>
    <w:tmpl w:val="D2545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B87626"/>
    <w:multiLevelType w:val="hybridMultilevel"/>
    <w:tmpl w:val="E47E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4B4F5C"/>
    <w:multiLevelType w:val="hybridMultilevel"/>
    <w:tmpl w:val="6AFC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FD4CD6"/>
    <w:multiLevelType w:val="multilevel"/>
    <w:tmpl w:val="AAF4D6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AD2768"/>
    <w:multiLevelType w:val="hybridMultilevel"/>
    <w:tmpl w:val="52A01B0C"/>
    <w:lvl w:ilvl="0" w:tplc="F4EA52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5D6B77"/>
    <w:multiLevelType w:val="hybridMultilevel"/>
    <w:tmpl w:val="0DE8CF36"/>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1"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FBD33BB"/>
    <w:multiLevelType w:val="hybridMultilevel"/>
    <w:tmpl w:val="8DCC4DB4"/>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6"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4FB512CB"/>
    <w:multiLevelType w:val="hybridMultilevel"/>
    <w:tmpl w:val="8C3EC62C"/>
    <w:lvl w:ilvl="0" w:tplc="20445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67B4464"/>
    <w:multiLevelType w:val="hybridMultilevel"/>
    <w:tmpl w:val="0BE6E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 w15:restartNumberingAfterBreak="0">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0"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1"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3"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2929B0"/>
    <w:multiLevelType w:val="hybridMultilevel"/>
    <w:tmpl w:val="F5B8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1"/>
  </w:num>
  <w:num w:numId="2">
    <w:abstractNumId w:val="20"/>
  </w:num>
  <w:num w:numId="3">
    <w:abstractNumId w:val="39"/>
  </w:num>
  <w:num w:numId="4">
    <w:abstractNumId w:val="50"/>
  </w:num>
  <w:num w:numId="5">
    <w:abstractNumId w:val="35"/>
  </w:num>
  <w:num w:numId="6">
    <w:abstractNumId w:val="7"/>
  </w:num>
  <w:num w:numId="7">
    <w:abstractNumId w:val="14"/>
  </w:num>
  <w:num w:numId="8">
    <w:abstractNumId w:val="13"/>
  </w:num>
  <w:num w:numId="9">
    <w:abstractNumId w:val="8"/>
  </w:num>
  <w:num w:numId="10">
    <w:abstractNumId w:val="9"/>
  </w:num>
  <w:num w:numId="11">
    <w:abstractNumId w:val="3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6"/>
  </w:num>
  <w:num w:numId="14">
    <w:abstractNumId w:val="21"/>
  </w:num>
  <w:num w:numId="15">
    <w:abstractNumId w:val="53"/>
  </w:num>
  <w:num w:numId="16">
    <w:abstractNumId w:val="42"/>
  </w:num>
  <w:num w:numId="17">
    <w:abstractNumId w:val="2"/>
  </w:num>
  <w:num w:numId="18">
    <w:abstractNumId w:val="26"/>
  </w:num>
  <w:num w:numId="19">
    <w:abstractNumId w:val="40"/>
  </w:num>
  <w:num w:numId="20">
    <w:abstractNumId w:val="36"/>
  </w:num>
  <w:num w:numId="21">
    <w:abstractNumId w:val="27"/>
  </w:num>
  <w:num w:numId="22">
    <w:abstractNumId w:val="28"/>
  </w:num>
  <w:num w:numId="23">
    <w:abstractNumId w:val="41"/>
  </w:num>
  <w:num w:numId="24">
    <w:abstractNumId w:val="18"/>
  </w:num>
  <w:num w:numId="25">
    <w:abstractNumId w:val="4"/>
  </w:num>
  <w:num w:numId="26">
    <w:abstractNumId w:val="48"/>
  </w:num>
  <w:num w:numId="27">
    <w:abstractNumId w:val="44"/>
  </w:num>
  <w:num w:numId="28">
    <w:abstractNumId w:val="34"/>
  </w:num>
  <w:num w:numId="29">
    <w:abstractNumId w:val="49"/>
  </w:num>
  <w:num w:numId="30">
    <w:abstractNumId w:val="51"/>
  </w:num>
  <w:num w:numId="31">
    <w:abstractNumId w:val="54"/>
  </w:num>
  <w:num w:numId="32">
    <w:abstractNumId w:val="23"/>
  </w:num>
  <w:num w:numId="33">
    <w:abstractNumId w:val="56"/>
  </w:num>
  <w:num w:numId="34">
    <w:abstractNumId w:val="33"/>
  </w:num>
  <w:num w:numId="35">
    <w:abstractNumId w:val="11"/>
  </w:num>
  <w:num w:numId="36">
    <w:abstractNumId w:val="11"/>
  </w:num>
  <w:num w:numId="37">
    <w:abstractNumId w:val="25"/>
  </w:num>
  <w:num w:numId="38">
    <w:abstractNumId w:val="45"/>
  </w:num>
  <w:num w:numId="39">
    <w:abstractNumId w:val="52"/>
  </w:num>
  <w:num w:numId="40">
    <w:abstractNumId w:val="24"/>
  </w:num>
  <w:num w:numId="41">
    <w:abstractNumId w:val="37"/>
  </w:num>
  <w:num w:numId="42">
    <w:abstractNumId w:val="12"/>
  </w:num>
  <w:num w:numId="43">
    <w:abstractNumId w:val="1"/>
  </w:num>
  <w:num w:numId="44">
    <w:abstractNumId w:val="5"/>
  </w:num>
  <w:num w:numId="45">
    <w:abstractNumId w:val="32"/>
  </w:num>
  <w:num w:numId="46">
    <w:abstractNumId w:val="11"/>
  </w:num>
  <w:num w:numId="47">
    <w:abstractNumId w:val="11"/>
  </w:num>
  <w:num w:numId="48">
    <w:abstractNumId w:val="38"/>
  </w:num>
  <w:num w:numId="49">
    <w:abstractNumId w:val="29"/>
  </w:num>
  <w:num w:numId="50">
    <w:abstractNumId w:val="19"/>
  </w:num>
  <w:num w:numId="51">
    <w:abstractNumId w:val="16"/>
  </w:num>
  <w:num w:numId="52">
    <w:abstractNumId w:val="17"/>
  </w:num>
  <w:num w:numId="53">
    <w:abstractNumId w:val="22"/>
  </w:num>
  <w:num w:numId="54">
    <w:abstractNumId w:val="6"/>
  </w:num>
  <w:num w:numId="55">
    <w:abstractNumId w:val="43"/>
  </w:num>
  <w:num w:numId="56">
    <w:abstractNumId w:val="3"/>
  </w:num>
  <w:num w:numId="57">
    <w:abstractNumId w:val="15"/>
  </w:num>
  <w:num w:numId="58">
    <w:abstractNumId w:val="10"/>
  </w:num>
  <w:num w:numId="59">
    <w:abstractNumId w:val="0"/>
  </w:num>
  <w:num w:numId="60">
    <w:abstractNumId w:val="30"/>
  </w:num>
  <w:num w:numId="61">
    <w:abstractNumId w:val="47"/>
  </w:num>
  <w:num w:numId="62">
    <w:abstractNumId w:val="55"/>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0A83"/>
    <w:rsid w:val="000210FF"/>
    <w:rsid w:val="000214D8"/>
    <w:rsid w:val="00021CA4"/>
    <w:rsid w:val="00022194"/>
    <w:rsid w:val="00022677"/>
    <w:rsid w:val="00022C4C"/>
    <w:rsid w:val="00022E33"/>
    <w:rsid w:val="00023016"/>
    <w:rsid w:val="0002404B"/>
    <w:rsid w:val="00024227"/>
    <w:rsid w:val="00025203"/>
    <w:rsid w:val="00025609"/>
    <w:rsid w:val="00025DDA"/>
    <w:rsid w:val="000273A3"/>
    <w:rsid w:val="00027817"/>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4F04"/>
    <w:rsid w:val="000755B5"/>
    <w:rsid w:val="0007650C"/>
    <w:rsid w:val="00076C44"/>
    <w:rsid w:val="00076FF5"/>
    <w:rsid w:val="000775AB"/>
    <w:rsid w:val="00080821"/>
    <w:rsid w:val="00080AAE"/>
    <w:rsid w:val="00081AC4"/>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028"/>
    <w:rsid w:val="000D435D"/>
    <w:rsid w:val="000D4680"/>
    <w:rsid w:val="000D4708"/>
    <w:rsid w:val="000D4806"/>
    <w:rsid w:val="000D4B54"/>
    <w:rsid w:val="000D5200"/>
    <w:rsid w:val="000D5EB5"/>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CF8"/>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D"/>
    <w:rsid w:val="00114D6F"/>
    <w:rsid w:val="00114EB4"/>
    <w:rsid w:val="00114EDB"/>
    <w:rsid w:val="00114F39"/>
    <w:rsid w:val="0011524A"/>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BCD"/>
    <w:rsid w:val="00142F25"/>
    <w:rsid w:val="0014343A"/>
    <w:rsid w:val="001437A2"/>
    <w:rsid w:val="00143869"/>
    <w:rsid w:val="001445F5"/>
    <w:rsid w:val="001448D7"/>
    <w:rsid w:val="001449C4"/>
    <w:rsid w:val="00144E46"/>
    <w:rsid w:val="00145793"/>
    <w:rsid w:val="001459C3"/>
    <w:rsid w:val="00146AB2"/>
    <w:rsid w:val="00146DE6"/>
    <w:rsid w:val="001471E4"/>
    <w:rsid w:val="001472C1"/>
    <w:rsid w:val="00147305"/>
    <w:rsid w:val="00147488"/>
    <w:rsid w:val="00147ACB"/>
    <w:rsid w:val="001503B7"/>
    <w:rsid w:val="0015141B"/>
    <w:rsid w:val="00151479"/>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5569"/>
    <w:rsid w:val="00166B83"/>
    <w:rsid w:val="0016793B"/>
    <w:rsid w:val="00167F3F"/>
    <w:rsid w:val="0017033E"/>
    <w:rsid w:val="00170CD5"/>
    <w:rsid w:val="001715CA"/>
    <w:rsid w:val="00171A0D"/>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A36"/>
    <w:rsid w:val="001850D6"/>
    <w:rsid w:val="001866C3"/>
    <w:rsid w:val="00187B8C"/>
    <w:rsid w:val="00187DAE"/>
    <w:rsid w:val="00187EAC"/>
    <w:rsid w:val="00190481"/>
    <w:rsid w:val="00190B32"/>
    <w:rsid w:val="00190BED"/>
    <w:rsid w:val="0019103C"/>
    <w:rsid w:val="001911AC"/>
    <w:rsid w:val="0019161B"/>
    <w:rsid w:val="00192240"/>
    <w:rsid w:val="00192473"/>
    <w:rsid w:val="001934CC"/>
    <w:rsid w:val="0019396C"/>
    <w:rsid w:val="00193BD3"/>
    <w:rsid w:val="0019499E"/>
    <w:rsid w:val="00194A8D"/>
    <w:rsid w:val="0019650E"/>
    <w:rsid w:val="00196848"/>
    <w:rsid w:val="00196998"/>
    <w:rsid w:val="00196B28"/>
    <w:rsid w:val="0019735B"/>
    <w:rsid w:val="00197743"/>
    <w:rsid w:val="00197BA4"/>
    <w:rsid w:val="00197DD4"/>
    <w:rsid w:val="001A00D9"/>
    <w:rsid w:val="001A051E"/>
    <w:rsid w:val="001A18AC"/>
    <w:rsid w:val="001A1955"/>
    <w:rsid w:val="001A2884"/>
    <w:rsid w:val="001A2A8F"/>
    <w:rsid w:val="001A3681"/>
    <w:rsid w:val="001A3AFD"/>
    <w:rsid w:val="001A3EC6"/>
    <w:rsid w:val="001A5010"/>
    <w:rsid w:val="001A512E"/>
    <w:rsid w:val="001A53DF"/>
    <w:rsid w:val="001A56C7"/>
    <w:rsid w:val="001A624C"/>
    <w:rsid w:val="001A62D1"/>
    <w:rsid w:val="001A6A5B"/>
    <w:rsid w:val="001A70AC"/>
    <w:rsid w:val="001A7218"/>
    <w:rsid w:val="001A7C4B"/>
    <w:rsid w:val="001B010D"/>
    <w:rsid w:val="001B0D8A"/>
    <w:rsid w:val="001B1058"/>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3A0D"/>
    <w:rsid w:val="001D4091"/>
    <w:rsid w:val="001D4857"/>
    <w:rsid w:val="001D518C"/>
    <w:rsid w:val="001D524E"/>
    <w:rsid w:val="001D52DF"/>
    <w:rsid w:val="001D54D5"/>
    <w:rsid w:val="001D5881"/>
    <w:rsid w:val="001D61B8"/>
    <w:rsid w:val="001D6D1C"/>
    <w:rsid w:val="001D7E57"/>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01E4"/>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C39"/>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163"/>
    <w:rsid w:val="0029296E"/>
    <w:rsid w:val="00293132"/>
    <w:rsid w:val="002938B1"/>
    <w:rsid w:val="00293CAF"/>
    <w:rsid w:val="00293E6E"/>
    <w:rsid w:val="00294508"/>
    <w:rsid w:val="002949B7"/>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5080"/>
    <w:rsid w:val="002A626F"/>
    <w:rsid w:val="002A671A"/>
    <w:rsid w:val="002A6EC1"/>
    <w:rsid w:val="002A7253"/>
    <w:rsid w:val="002A74D6"/>
    <w:rsid w:val="002A74FA"/>
    <w:rsid w:val="002A7F71"/>
    <w:rsid w:val="002B08D0"/>
    <w:rsid w:val="002B099E"/>
    <w:rsid w:val="002B1610"/>
    <w:rsid w:val="002B16DB"/>
    <w:rsid w:val="002B18CD"/>
    <w:rsid w:val="002B2A87"/>
    <w:rsid w:val="002B499B"/>
    <w:rsid w:val="002B4ACF"/>
    <w:rsid w:val="002B515A"/>
    <w:rsid w:val="002B52C6"/>
    <w:rsid w:val="002B57DB"/>
    <w:rsid w:val="002B6A59"/>
    <w:rsid w:val="002B6BDA"/>
    <w:rsid w:val="002B71B0"/>
    <w:rsid w:val="002B779A"/>
    <w:rsid w:val="002C0453"/>
    <w:rsid w:val="002C0D05"/>
    <w:rsid w:val="002C0D28"/>
    <w:rsid w:val="002C1230"/>
    <w:rsid w:val="002C18B2"/>
    <w:rsid w:val="002C1E4D"/>
    <w:rsid w:val="002C294D"/>
    <w:rsid w:val="002C300C"/>
    <w:rsid w:val="002C3F56"/>
    <w:rsid w:val="002C4101"/>
    <w:rsid w:val="002C46A5"/>
    <w:rsid w:val="002C4A7E"/>
    <w:rsid w:val="002C64CC"/>
    <w:rsid w:val="002C6525"/>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64D"/>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CCB"/>
    <w:rsid w:val="00317FB1"/>
    <w:rsid w:val="00320414"/>
    <w:rsid w:val="0032098B"/>
    <w:rsid w:val="003214AE"/>
    <w:rsid w:val="0032165A"/>
    <w:rsid w:val="003217E5"/>
    <w:rsid w:val="00323455"/>
    <w:rsid w:val="003237AF"/>
    <w:rsid w:val="00323BA0"/>
    <w:rsid w:val="00323E63"/>
    <w:rsid w:val="00323E92"/>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96F"/>
    <w:rsid w:val="00341FC4"/>
    <w:rsid w:val="003420C1"/>
    <w:rsid w:val="0034227B"/>
    <w:rsid w:val="0034245C"/>
    <w:rsid w:val="003429F3"/>
    <w:rsid w:val="0034392C"/>
    <w:rsid w:val="0034435B"/>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28C7"/>
    <w:rsid w:val="0035341A"/>
    <w:rsid w:val="00353783"/>
    <w:rsid w:val="00353D04"/>
    <w:rsid w:val="00354667"/>
    <w:rsid w:val="00354C75"/>
    <w:rsid w:val="003552C8"/>
    <w:rsid w:val="00355B93"/>
    <w:rsid w:val="00356D0A"/>
    <w:rsid w:val="003575BA"/>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9ED"/>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5EB"/>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40C"/>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F01"/>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3FE"/>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2F4"/>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90B"/>
    <w:rsid w:val="00466F1C"/>
    <w:rsid w:val="00467A29"/>
    <w:rsid w:val="00470D36"/>
    <w:rsid w:val="0047128F"/>
    <w:rsid w:val="004725F3"/>
    <w:rsid w:val="0047275A"/>
    <w:rsid w:val="00472D72"/>
    <w:rsid w:val="00473146"/>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5EB2"/>
    <w:rsid w:val="004A6A0D"/>
    <w:rsid w:val="004A72BF"/>
    <w:rsid w:val="004A73B7"/>
    <w:rsid w:val="004A75CF"/>
    <w:rsid w:val="004A76A5"/>
    <w:rsid w:val="004A7B4C"/>
    <w:rsid w:val="004B00F5"/>
    <w:rsid w:val="004B02A2"/>
    <w:rsid w:val="004B0763"/>
    <w:rsid w:val="004B0CEF"/>
    <w:rsid w:val="004B1D83"/>
    <w:rsid w:val="004B1FD1"/>
    <w:rsid w:val="004B216D"/>
    <w:rsid w:val="004B2890"/>
    <w:rsid w:val="004B2A6A"/>
    <w:rsid w:val="004B37FF"/>
    <w:rsid w:val="004B38E1"/>
    <w:rsid w:val="004B3959"/>
    <w:rsid w:val="004B3E45"/>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309"/>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8EF"/>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4318"/>
    <w:rsid w:val="00505255"/>
    <w:rsid w:val="00505283"/>
    <w:rsid w:val="00507091"/>
    <w:rsid w:val="0050732F"/>
    <w:rsid w:val="005074C4"/>
    <w:rsid w:val="005079CC"/>
    <w:rsid w:val="005109A0"/>
    <w:rsid w:val="00510D77"/>
    <w:rsid w:val="00510E50"/>
    <w:rsid w:val="0051171D"/>
    <w:rsid w:val="00511923"/>
    <w:rsid w:val="00511DAF"/>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65B"/>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5FE5"/>
    <w:rsid w:val="005A6E63"/>
    <w:rsid w:val="005A71B5"/>
    <w:rsid w:val="005A72DA"/>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E6F8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90F"/>
    <w:rsid w:val="00604BB3"/>
    <w:rsid w:val="00605580"/>
    <w:rsid w:val="00605798"/>
    <w:rsid w:val="00607327"/>
    <w:rsid w:val="006078B5"/>
    <w:rsid w:val="006107CB"/>
    <w:rsid w:val="00610BA8"/>
    <w:rsid w:val="006118BE"/>
    <w:rsid w:val="00612085"/>
    <w:rsid w:val="006123E3"/>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6FB"/>
    <w:rsid w:val="00631A52"/>
    <w:rsid w:val="00631C9C"/>
    <w:rsid w:val="00632544"/>
    <w:rsid w:val="00632EAC"/>
    <w:rsid w:val="00633AD4"/>
    <w:rsid w:val="00634450"/>
    <w:rsid w:val="0063477E"/>
    <w:rsid w:val="006347C1"/>
    <w:rsid w:val="006355F1"/>
    <w:rsid w:val="00637AB1"/>
    <w:rsid w:val="0064033B"/>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67A"/>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95D"/>
    <w:rsid w:val="006A3C92"/>
    <w:rsid w:val="006A4853"/>
    <w:rsid w:val="006A5593"/>
    <w:rsid w:val="006A5EFF"/>
    <w:rsid w:val="006A6797"/>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42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2EB"/>
    <w:rsid w:val="006D0769"/>
    <w:rsid w:val="006D1219"/>
    <w:rsid w:val="006D147F"/>
    <w:rsid w:val="006D17F0"/>
    <w:rsid w:val="006D1893"/>
    <w:rsid w:val="006D1DCC"/>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187"/>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C6"/>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3CDD"/>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15"/>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290"/>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2813"/>
    <w:rsid w:val="00773110"/>
    <w:rsid w:val="007734CB"/>
    <w:rsid w:val="007736EC"/>
    <w:rsid w:val="0077429E"/>
    <w:rsid w:val="007745DB"/>
    <w:rsid w:val="007753CC"/>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74F"/>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0B97"/>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AFF"/>
    <w:rsid w:val="007C5C82"/>
    <w:rsid w:val="007C6069"/>
    <w:rsid w:val="007C6231"/>
    <w:rsid w:val="007C6232"/>
    <w:rsid w:val="007C62CC"/>
    <w:rsid w:val="007C67C9"/>
    <w:rsid w:val="007C6942"/>
    <w:rsid w:val="007C77F7"/>
    <w:rsid w:val="007C799C"/>
    <w:rsid w:val="007C7CD0"/>
    <w:rsid w:val="007D029A"/>
    <w:rsid w:val="007D0CBF"/>
    <w:rsid w:val="007D3572"/>
    <w:rsid w:val="007D3B92"/>
    <w:rsid w:val="007D3EE1"/>
    <w:rsid w:val="007D41F7"/>
    <w:rsid w:val="007D42ED"/>
    <w:rsid w:val="007D4A63"/>
    <w:rsid w:val="007D5796"/>
    <w:rsid w:val="007D598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AA0"/>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2CA2"/>
    <w:rsid w:val="007F2F61"/>
    <w:rsid w:val="007F3BF4"/>
    <w:rsid w:val="007F400E"/>
    <w:rsid w:val="007F4244"/>
    <w:rsid w:val="007F4368"/>
    <w:rsid w:val="007F5564"/>
    <w:rsid w:val="007F59E2"/>
    <w:rsid w:val="007F5CD9"/>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4FCC"/>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CF0"/>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99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67E"/>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5A4A"/>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D755E"/>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72A"/>
    <w:rsid w:val="008E7EB4"/>
    <w:rsid w:val="008F0F44"/>
    <w:rsid w:val="008F2B67"/>
    <w:rsid w:val="008F2E15"/>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E02"/>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050"/>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184"/>
    <w:rsid w:val="009932EC"/>
    <w:rsid w:val="009934B8"/>
    <w:rsid w:val="00993AA0"/>
    <w:rsid w:val="00993DE4"/>
    <w:rsid w:val="00993FA9"/>
    <w:rsid w:val="00995128"/>
    <w:rsid w:val="0099527E"/>
    <w:rsid w:val="00996D1C"/>
    <w:rsid w:val="00996E08"/>
    <w:rsid w:val="009977E9"/>
    <w:rsid w:val="00997E54"/>
    <w:rsid w:val="009A067C"/>
    <w:rsid w:val="009A187F"/>
    <w:rsid w:val="009A20C6"/>
    <w:rsid w:val="009A3267"/>
    <w:rsid w:val="009A3716"/>
    <w:rsid w:val="009A4121"/>
    <w:rsid w:val="009A546A"/>
    <w:rsid w:val="009A6640"/>
    <w:rsid w:val="009A6B72"/>
    <w:rsid w:val="009A753D"/>
    <w:rsid w:val="009B0388"/>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1D2"/>
    <w:rsid w:val="009D26AB"/>
    <w:rsid w:val="009D2ED2"/>
    <w:rsid w:val="009D45C5"/>
    <w:rsid w:val="009D51A2"/>
    <w:rsid w:val="009E0E48"/>
    <w:rsid w:val="009E0FB7"/>
    <w:rsid w:val="009E2763"/>
    <w:rsid w:val="009E2872"/>
    <w:rsid w:val="009E3B98"/>
    <w:rsid w:val="009E4A14"/>
    <w:rsid w:val="009E4D28"/>
    <w:rsid w:val="009E5704"/>
    <w:rsid w:val="009E5CB0"/>
    <w:rsid w:val="009E5DDF"/>
    <w:rsid w:val="009E6652"/>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128"/>
    <w:rsid w:val="00A019AB"/>
    <w:rsid w:val="00A024D3"/>
    <w:rsid w:val="00A02D0F"/>
    <w:rsid w:val="00A034CE"/>
    <w:rsid w:val="00A04117"/>
    <w:rsid w:val="00A04FCB"/>
    <w:rsid w:val="00A053C7"/>
    <w:rsid w:val="00A062AA"/>
    <w:rsid w:val="00A06D75"/>
    <w:rsid w:val="00A0766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00C"/>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216A"/>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A42"/>
    <w:rsid w:val="00A60EBA"/>
    <w:rsid w:val="00A61895"/>
    <w:rsid w:val="00A6196B"/>
    <w:rsid w:val="00A6241F"/>
    <w:rsid w:val="00A62B2E"/>
    <w:rsid w:val="00A63CDC"/>
    <w:rsid w:val="00A63D53"/>
    <w:rsid w:val="00A644DE"/>
    <w:rsid w:val="00A645E1"/>
    <w:rsid w:val="00A64878"/>
    <w:rsid w:val="00A6611E"/>
    <w:rsid w:val="00A67438"/>
    <w:rsid w:val="00A67623"/>
    <w:rsid w:val="00A67A3E"/>
    <w:rsid w:val="00A67B64"/>
    <w:rsid w:val="00A67E61"/>
    <w:rsid w:val="00A70256"/>
    <w:rsid w:val="00A70599"/>
    <w:rsid w:val="00A705B7"/>
    <w:rsid w:val="00A70D7D"/>
    <w:rsid w:val="00A71124"/>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027"/>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0730"/>
    <w:rsid w:val="00A9156E"/>
    <w:rsid w:val="00A92289"/>
    <w:rsid w:val="00A9280C"/>
    <w:rsid w:val="00A929A0"/>
    <w:rsid w:val="00A930E9"/>
    <w:rsid w:val="00A937FD"/>
    <w:rsid w:val="00A93877"/>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41"/>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3A36"/>
    <w:rsid w:val="00AC4104"/>
    <w:rsid w:val="00AC46B2"/>
    <w:rsid w:val="00AC4BE1"/>
    <w:rsid w:val="00AC4C7A"/>
    <w:rsid w:val="00AC4ED7"/>
    <w:rsid w:val="00AC524C"/>
    <w:rsid w:val="00AC57AE"/>
    <w:rsid w:val="00AC59E2"/>
    <w:rsid w:val="00AC5F5B"/>
    <w:rsid w:val="00AC6235"/>
    <w:rsid w:val="00AC7214"/>
    <w:rsid w:val="00AC736F"/>
    <w:rsid w:val="00AD058B"/>
    <w:rsid w:val="00AD0ADD"/>
    <w:rsid w:val="00AD0FDB"/>
    <w:rsid w:val="00AD1DB3"/>
    <w:rsid w:val="00AD1FD6"/>
    <w:rsid w:val="00AD252D"/>
    <w:rsid w:val="00AD2C32"/>
    <w:rsid w:val="00AD3DB5"/>
    <w:rsid w:val="00AD568E"/>
    <w:rsid w:val="00AD5F6E"/>
    <w:rsid w:val="00AD5F7B"/>
    <w:rsid w:val="00AD6A50"/>
    <w:rsid w:val="00AD6CA7"/>
    <w:rsid w:val="00AD73A4"/>
    <w:rsid w:val="00AD7755"/>
    <w:rsid w:val="00AE0192"/>
    <w:rsid w:val="00AE17FE"/>
    <w:rsid w:val="00AE18B3"/>
    <w:rsid w:val="00AE2B9E"/>
    <w:rsid w:val="00AE2D81"/>
    <w:rsid w:val="00AE2DB6"/>
    <w:rsid w:val="00AE327C"/>
    <w:rsid w:val="00AE37BC"/>
    <w:rsid w:val="00AE39AF"/>
    <w:rsid w:val="00AE4060"/>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F3D"/>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173"/>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CE"/>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408C"/>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F5"/>
    <w:rsid w:val="00B86529"/>
    <w:rsid w:val="00B87456"/>
    <w:rsid w:val="00B9034E"/>
    <w:rsid w:val="00B90577"/>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A0E"/>
    <w:rsid w:val="00BA3D0B"/>
    <w:rsid w:val="00BA4075"/>
    <w:rsid w:val="00BA4534"/>
    <w:rsid w:val="00BA4E3F"/>
    <w:rsid w:val="00BA51BD"/>
    <w:rsid w:val="00BA5232"/>
    <w:rsid w:val="00BA5A0C"/>
    <w:rsid w:val="00BA5CB0"/>
    <w:rsid w:val="00BA6394"/>
    <w:rsid w:val="00BA6BAD"/>
    <w:rsid w:val="00BA7309"/>
    <w:rsid w:val="00BA7AEC"/>
    <w:rsid w:val="00BB01E0"/>
    <w:rsid w:val="00BB0244"/>
    <w:rsid w:val="00BB02BD"/>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6FF0"/>
    <w:rsid w:val="00BB72F5"/>
    <w:rsid w:val="00BC0C41"/>
    <w:rsid w:val="00BC0DC6"/>
    <w:rsid w:val="00BC0E07"/>
    <w:rsid w:val="00BC124B"/>
    <w:rsid w:val="00BC30EB"/>
    <w:rsid w:val="00BC33BC"/>
    <w:rsid w:val="00BC4FF7"/>
    <w:rsid w:val="00BC5EC6"/>
    <w:rsid w:val="00BC5ECA"/>
    <w:rsid w:val="00BC5FA2"/>
    <w:rsid w:val="00BC61E3"/>
    <w:rsid w:val="00BC6B61"/>
    <w:rsid w:val="00BC6BF2"/>
    <w:rsid w:val="00BC744E"/>
    <w:rsid w:val="00BD05CA"/>
    <w:rsid w:val="00BD0932"/>
    <w:rsid w:val="00BD0B3E"/>
    <w:rsid w:val="00BD123B"/>
    <w:rsid w:val="00BD1838"/>
    <w:rsid w:val="00BD215F"/>
    <w:rsid w:val="00BD23C5"/>
    <w:rsid w:val="00BD33B2"/>
    <w:rsid w:val="00BD390B"/>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E"/>
    <w:rsid w:val="00BE398D"/>
    <w:rsid w:val="00BE3D38"/>
    <w:rsid w:val="00BE447E"/>
    <w:rsid w:val="00BE44BD"/>
    <w:rsid w:val="00BE5030"/>
    <w:rsid w:val="00BE5048"/>
    <w:rsid w:val="00BE5300"/>
    <w:rsid w:val="00BE5E0D"/>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46C"/>
    <w:rsid w:val="00C00D5F"/>
    <w:rsid w:val="00C00E96"/>
    <w:rsid w:val="00C02C22"/>
    <w:rsid w:val="00C035B2"/>
    <w:rsid w:val="00C0397A"/>
    <w:rsid w:val="00C03E2C"/>
    <w:rsid w:val="00C03EF5"/>
    <w:rsid w:val="00C0411A"/>
    <w:rsid w:val="00C0469F"/>
    <w:rsid w:val="00C04EB8"/>
    <w:rsid w:val="00C04F4B"/>
    <w:rsid w:val="00C0522E"/>
    <w:rsid w:val="00C06B4F"/>
    <w:rsid w:val="00C06FAC"/>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4DBB"/>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59F"/>
    <w:rsid w:val="00C618E5"/>
    <w:rsid w:val="00C6193A"/>
    <w:rsid w:val="00C61D3B"/>
    <w:rsid w:val="00C62546"/>
    <w:rsid w:val="00C625F5"/>
    <w:rsid w:val="00C62B91"/>
    <w:rsid w:val="00C62BAD"/>
    <w:rsid w:val="00C63085"/>
    <w:rsid w:val="00C634DF"/>
    <w:rsid w:val="00C63980"/>
    <w:rsid w:val="00C63E32"/>
    <w:rsid w:val="00C643E9"/>
    <w:rsid w:val="00C64837"/>
    <w:rsid w:val="00C64A5F"/>
    <w:rsid w:val="00C64FF0"/>
    <w:rsid w:val="00C66215"/>
    <w:rsid w:val="00C664BD"/>
    <w:rsid w:val="00C670E1"/>
    <w:rsid w:val="00C671D7"/>
    <w:rsid w:val="00C67622"/>
    <w:rsid w:val="00C6771C"/>
    <w:rsid w:val="00C6776A"/>
    <w:rsid w:val="00C70F99"/>
    <w:rsid w:val="00C71218"/>
    <w:rsid w:val="00C71EBA"/>
    <w:rsid w:val="00C71F57"/>
    <w:rsid w:val="00C72CD0"/>
    <w:rsid w:val="00C73800"/>
    <w:rsid w:val="00C73A02"/>
    <w:rsid w:val="00C73CD0"/>
    <w:rsid w:val="00C73F34"/>
    <w:rsid w:val="00C75058"/>
    <w:rsid w:val="00C753CF"/>
    <w:rsid w:val="00C75B14"/>
    <w:rsid w:val="00C75CAA"/>
    <w:rsid w:val="00C76625"/>
    <w:rsid w:val="00C76895"/>
    <w:rsid w:val="00C777BC"/>
    <w:rsid w:val="00C80084"/>
    <w:rsid w:val="00C80395"/>
    <w:rsid w:val="00C8049E"/>
    <w:rsid w:val="00C80AF5"/>
    <w:rsid w:val="00C80CC6"/>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8FF"/>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3CF7"/>
    <w:rsid w:val="00CE4E0F"/>
    <w:rsid w:val="00CE4F8B"/>
    <w:rsid w:val="00CE566C"/>
    <w:rsid w:val="00CE597D"/>
    <w:rsid w:val="00CE6665"/>
    <w:rsid w:val="00CE7370"/>
    <w:rsid w:val="00CE7736"/>
    <w:rsid w:val="00CE7998"/>
    <w:rsid w:val="00CE7E8B"/>
    <w:rsid w:val="00CE7F74"/>
    <w:rsid w:val="00CF01AC"/>
    <w:rsid w:val="00CF0260"/>
    <w:rsid w:val="00CF03A8"/>
    <w:rsid w:val="00CF0511"/>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19A"/>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27E4F"/>
    <w:rsid w:val="00D3051E"/>
    <w:rsid w:val="00D307AC"/>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A59"/>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B"/>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1D14"/>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6F5"/>
    <w:rsid w:val="00DD2ED7"/>
    <w:rsid w:val="00DD31CA"/>
    <w:rsid w:val="00DD356D"/>
    <w:rsid w:val="00DD41C8"/>
    <w:rsid w:val="00DD4536"/>
    <w:rsid w:val="00DD4567"/>
    <w:rsid w:val="00DD5B4C"/>
    <w:rsid w:val="00DD6237"/>
    <w:rsid w:val="00DD64D9"/>
    <w:rsid w:val="00DD67A4"/>
    <w:rsid w:val="00DD7D0E"/>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091"/>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8CA"/>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468"/>
    <w:rsid w:val="00E57C85"/>
    <w:rsid w:val="00E57EA6"/>
    <w:rsid w:val="00E6000F"/>
    <w:rsid w:val="00E60466"/>
    <w:rsid w:val="00E604F7"/>
    <w:rsid w:val="00E60523"/>
    <w:rsid w:val="00E60A5E"/>
    <w:rsid w:val="00E60C67"/>
    <w:rsid w:val="00E60D4C"/>
    <w:rsid w:val="00E61418"/>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BE3"/>
    <w:rsid w:val="00E72D27"/>
    <w:rsid w:val="00E73012"/>
    <w:rsid w:val="00E73740"/>
    <w:rsid w:val="00E73F3F"/>
    <w:rsid w:val="00E74CD9"/>
    <w:rsid w:val="00E74D06"/>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56D"/>
    <w:rsid w:val="00E958B5"/>
    <w:rsid w:val="00E95A75"/>
    <w:rsid w:val="00E95EBC"/>
    <w:rsid w:val="00E964AF"/>
    <w:rsid w:val="00E9662D"/>
    <w:rsid w:val="00E979D2"/>
    <w:rsid w:val="00E97BB5"/>
    <w:rsid w:val="00EA0256"/>
    <w:rsid w:val="00EA05E4"/>
    <w:rsid w:val="00EA0B5B"/>
    <w:rsid w:val="00EA1043"/>
    <w:rsid w:val="00EA11FD"/>
    <w:rsid w:val="00EA14AB"/>
    <w:rsid w:val="00EA15EC"/>
    <w:rsid w:val="00EA1E56"/>
    <w:rsid w:val="00EA2847"/>
    <w:rsid w:val="00EA3381"/>
    <w:rsid w:val="00EA39E8"/>
    <w:rsid w:val="00EA3B57"/>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A1E"/>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19"/>
    <w:rsid w:val="00EC1D3E"/>
    <w:rsid w:val="00EC24D4"/>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4A4"/>
    <w:rsid w:val="00EE372A"/>
    <w:rsid w:val="00EE41A1"/>
    <w:rsid w:val="00EE4674"/>
    <w:rsid w:val="00EE4827"/>
    <w:rsid w:val="00EE5CB7"/>
    <w:rsid w:val="00EE6E29"/>
    <w:rsid w:val="00EE6F4C"/>
    <w:rsid w:val="00EE79D7"/>
    <w:rsid w:val="00EE7D18"/>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15D"/>
    <w:rsid w:val="00F133E1"/>
    <w:rsid w:val="00F13BAD"/>
    <w:rsid w:val="00F13F7A"/>
    <w:rsid w:val="00F1444B"/>
    <w:rsid w:val="00F151CD"/>
    <w:rsid w:val="00F15ABE"/>
    <w:rsid w:val="00F15D19"/>
    <w:rsid w:val="00F16046"/>
    <w:rsid w:val="00F161BA"/>
    <w:rsid w:val="00F166DD"/>
    <w:rsid w:val="00F16C34"/>
    <w:rsid w:val="00F16ED6"/>
    <w:rsid w:val="00F173FD"/>
    <w:rsid w:val="00F1769F"/>
    <w:rsid w:val="00F1798B"/>
    <w:rsid w:val="00F17A3F"/>
    <w:rsid w:val="00F20099"/>
    <w:rsid w:val="00F2058B"/>
    <w:rsid w:val="00F20CB6"/>
    <w:rsid w:val="00F20DB4"/>
    <w:rsid w:val="00F2112A"/>
    <w:rsid w:val="00F212BA"/>
    <w:rsid w:val="00F22087"/>
    <w:rsid w:val="00F22471"/>
    <w:rsid w:val="00F229F9"/>
    <w:rsid w:val="00F22BA6"/>
    <w:rsid w:val="00F22E65"/>
    <w:rsid w:val="00F2372B"/>
    <w:rsid w:val="00F23D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B35"/>
    <w:rsid w:val="00F50EF1"/>
    <w:rsid w:val="00F513F0"/>
    <w:rsid w:val="00F51D36"/>
    <w:rsid w:val="00F52305"/>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4C1"/>
    <w:rsid w:val="00F77BF4"/>
    <w:rsid w:val="00F809BC"/>
    <w:rsid w:val="00F80C35"/>
    <w:rsid w:val="00F80C4E"/>
    <w:rsid w:val="00F81552"/>
    <w:rsid w:val="00F81B51"/>
    <w:rsid w:val="00F81BF3"/>
    <w:rsid w:val="00F821BA"/>
    <w:rsid w:val="00F8247D"/>
    <w:rsid w:val="00F826C1"/>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2D33"/>
    <w:rsid w:val="00FA37F1"/>
    <w:rsid w:val="00FA3F5C"/>
    <w:rsid w:val="00FA4F00"/>
    <w:rsid w:val="00FA56AE"/>
    <w:rsid w:val="00FA5825"/>
    <w:rsid w:val="00FA6CFE"/>
    <w:rsid w:val="00FA7C6D"/>
    <w:rsid w:val="00FB03EA"/>
    <w:rsid w:val="00FB05B8"/>
    <w:rsid w:val="00FB1962"/>
    <w:rsid w:val="00FB3DD9"/>
    <w:rsid w:val="00FB4141"/>
    <w:rsid w:val="00FB460F"/>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8D1"/>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215"/>
    <w:rsid w:val="00FE4882"/>
    <w:rsid w:val="00FE5C15"/>
    <w:rsid w:val="00FE61FE"/>
    <w:rsid w:val="00FE7774"/>
    <w:rsid w:val="00FE78D3"/>
    <w:rsid w:val="00FF0374"/>
    <w:rsid w:val="00FF0C9D"/>
    <w:rsid w:val="00FF1299"/>
    <w:rsid w:val="00FF1A46"/>
    <w:rsid w:val="00FF1FA5"/>
    <w:rsid w:val="00FF2399"/>
    <w:rsid w:val="00FF24C0"/>
    <w:rsid w:val="00FF2B38"/>
    <w:rsid w:val="00FF3B03"/>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A8325C94-F420-405C-BF78-AF1693CC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nhideWhenUsed/>
    <w:qFormat/>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 w:type="character" w:styleId="Strong">
    <w:name w:val="Strong"/>
    <w:basedOn w:val="DefaultParagraphFont"/>
    <w:uiPriority w:val="22"/>
    <w:qFormat/>
    <w:rsid w:val="00504318"/>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016DC8-FE7B-40D2-A43F-9A19F6F5D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464</Words>
  <Characters>2646</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3104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12</cp:revision>
  <cp:lastPrinted>2012-03-15T10:36:00Z</cp:lastPrinted>
  <dcterms:created xsi:type="dcterms:W3CDTF">2019-08-15T10:38:00Z</dcterms:created>
  <dcterms:modified xsi:type="dcterms:W3CDTF">2019-10-03T15:04:00Z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