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51A51F" w14:textId="409B69F0" w:rsidR="0018014E" w:rsidRPr="0018014E" w:rsidRDefault="00BF2599" w:rsidP="0018014E">
      <w:pPr>
        <w:jc w:val="left"/>
        <w:rPr>
          <w:rFonts w:ascii="Times New Roman" w:eastAsia="宋体" w:hAnsi="Times New Roman" w:cs="Times New Roman"/>
          <w:b/>
          <w:kern w:val="0"/>
          <w:sz w:val="22"/>
        </w:rPr>
      </w:pPr>
      <w:r w:rsidRPr="00BF2599">
        <w:rPr>
          <w:rFonts w:ascii="Times New Roman" w:eastAsia="宋体" w:hAnsi="Times New Roman" w:cs="Times New Roman"/>
          <w:b/>
          <w:kern w:val="0"/>
          <w:sz w:val="22"/>
        </w:rPr>
        <w:t>3GPP TSG RAN WG1 Meeting #96</w:t>
      </w:r>
      <w:r w:rsidR="008930C1">
        <w:rPr>
          <w:rFonts w:ascii="Times New Roman" w:eastAsia="宋体" w:hAnsi="Times New Roman" w:cs="Times New Roman"/>
          <w:b/>
          <w:noProof/>
          <w:kern w:val="0"/>
          <w:sz w:val="22"/>
          <w:lang w:eastAsia="ja-JP"/>
        </w:rPr>
        <mc:AlternateContent>
          <mc:Choice Requires="wps">
            <w:drawing>
              <wp:anchor distT="0" distB="0" distL="114300" distR="114300" simplePos="0" relativeHeight="251658240" behindDoc="0" locked="1" layoutInCell="1" allowOverlap="1" wp14:anchorId="0DDF45DF" wp14:editId="3CA0CFE2">
                <wp:simplePos x="0" y="0"/>
                <wp:positionH relativeFrom="column">
                  <wp:posOffset>0</wp:posOffset>
                </wp:positionH>
                <wp:positionV relativeFrom="paragraph">
                  <wp:posOffset>0</wp:posOffset>
                </wp:positionV>
                <wp:extent cx="635" cy="635"/>
                <wp:effectExtent l="9525" t="9525" r="8890" b="8890"/>
                <wp:wrapNone/>
                <wp:docPr id="3" name="任意多边形: 形状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540BF4" id="任意多边形: 形状 1"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6B32F2">
        <w:rPr>
          <w:rFonts w:ascii="Times New Roman" w:eastAsia="宋体" w:hAnsi="Times New Roman" w:cs="Times New Roman"/>
          <w:b/>
          <w:kern w:val="0"/>
          <w:sz w:val="22"/>
        </w:rPr>
        <w:t xml:space="preserve">bis </w:t>
      </w:r>
      <w:r>
        <w:rPr>
          <w:rFonts w:ascii="Times New Roman" w:eastAsia="宋体" w:hAnsi="Times New Roman" w:cs="Times New Roman"/>
          <w:b/>
          <w:kern w:val="0"/>
          <w:sz w:val="22"/>
        </w:rPr>
        <w:t xml:space="preserve">    </w:t>
      </w:r>
      <w:r w:rsidR="00B80191">
        <w:rPr>
          <w:rFonts w:ascii="Times New Roman" w:eastAsia="宋体" w:hAnsi="Times New Roman" w:cs="Times New Roman"/>
          <w:b/>
          <w:kern w:val="0"/>
          <w:sz w:val="22"/>
        </w:rPr>
        <w:t xml:space="preserve">                        </w:t>
      </w:r>
      <w:r w:rsidR="00E7368B">
        <w:rPr>
          <w:rFonts w:ascii="Times New Roman" w:eastAsia="宋体" w:hAnsi="Times New Roman" w:cs="Times New Roman"/>
          <w:b/>
          <w:kern w:val="0"/>
          <w:sz w:val="22"/>
        </w:rPr>
        <w:t xml:space="preserve"> </w:t>
      </w:r>
      <w:r w:rsidR="00B80191">
        <w:rPr>
          <w:rFonts w:ascii="Times New Roman" w:eastAsia="宋体" w:hAnsi="Times New Roman" w:cs="Times New Roman"/>
          <w:b/>
          <w:kern w:val="0"/>
          <w:sz w:val="22"/>
        </w:rPr>
        <w:t xml:space="preserve"> </w:t>
      </w:r>
      <w:r w:rsidR="0018014E">
        <w:rPr>
          <w:rFonts w:ascii="Times New Roman" w:eastAsia="宋体" w:hAnsi="Times New Roman" w:cs="Times New Roman"/>
          <w:b/>
          <w:kern w:val="0"/>
          <w:sz w:val="22"/>
        </w:rPr>
        <w:t xml:space="preserve"> </w:t>
      </w:r>
      <w:r w:rsidR="0018014E" w:rsidRPr="0018014E">
        <w:rPr>
          <w:rFonts w:ascii="Times New Roman" w:eastAsia="宋体" w:hAnsi="Times New Roman" w:cs="Times New Roman"/>
          <w:b/>
          <w:kern w:val="0"/>
          <w:sz w:val="22"/>
        </w:rPr>
        <w:t>R1-1905893</w:t>
      </w:r>
    </w:p>
    <w:p w14:paraId="37324938" w14:textId="682578D3" w:rsidR="00AF70DC" w:rsidRDefault="000B4B6C">
      <w:pPr>
        <w:widowControl/>
        <w:tabs>
          <w:tab w:val="right" w:pos="9216"/>
        </w:tabs>
        <w:autoSpaceDE w:val="0"/>
        <w:autoSpaceDN w:val="0"/>
        <w:adjustRightInd w:val="0"/>
        <w:snapToGrid w:val="0"/>
        <w:spacing w:after="120"/>
        <w:jc w:val="left"/>
        <w:rPr>
          <w:rFonts w:ascii="Times New Roman" w:eastAsia="宋体" w:hAnsi="Times New Roman" w:cs="Times New Roman"/>
          <w:b/>
          <w:bCs/>
          <w:kern w:val="0"/>
          <w:sz w:val="22"/>
        </w:rPr>
      </w:pPr>
      <w:bookmarkStart w:id="0" w:name="OLE_LINK1"/>
      <w:r w:rsidRPr="000B4B6C">
        <w:rPr>
          <w:rFonts w:ascii="Times New Roman" w:eastAsia="宋体" w:hAnsi="Times New Roman" w:cs="Times New Roman"/>
          <w:b/>
          <w:bCs/>
          <w:kern w:val="0"/>
          <w:sz w:val="22"/>
        </w:rPr>
        <w:t>Xi’an, China, April 8th – 12th, 2019</w:t>
      </w:r>
      <w:r w:rsidR="00BF2599">
        <w:rPr>
          <w:rFonts w:cs="Arial"/>
          <w:bCs/>
          <w:sz w:val="22"/>
          <w:lang w:eastAsia="ja-JP"/>
        </w:rPr>
        <w:t xml:space="preserve"> </w:t>
      </w:r>
      <w:bookmarkEnd w:id="0"/>
    </w:p>
    <w:p w14:paraId="1F2FC3A2" w14:textId="77777777" w:rsidR="00AF70DC" w:rsidRDefault="00AF70DC">
      <w:pPr>
        <w:widowControl/>
        <w:pBdr>
          <w:top w:val="single" w:sz="4" w:space="1" w:color="auto"/>
        </w:pBdr>
        <w:autoSpaceDE w:val="0"/>
        <w:autoSpaceDN w:val="0"/>
        <w:adjustRightInd w:val="0"/>
        <w:snapToGrid w:val="0"/>
        <w:jc w:val="left"/>
        <w:rPr>
          <w:rFonts w:ascii="Times New Roman" w:eastAsia="宋体" w:hAnsi="Times New Roman" w:cs="Times New Roman"/>
          <w:b/>
          <w:sz w:val="16"/>
          <w:szCs w:val="16"/>
        </w:rPr>
      </w:pPr>
    </w:p>
    <w:p w14:paraId="0670F2F9" w14:textId="079A8060" w:rsidR="00AF70DC" w:rsidRDefault="00832853">
      <w:pPr>
        <w:widowControl/>
        <w:autoSpaceDE w:val="0"/>
        <w:autoSpaceDN w:val="0"/>
        <w:adjustRightInd w:val="0"/>
        <w:snapToGrid w:val="0"/>
        <w:ind w:left="1555" w:hanging="1555"/>
        <w:jc w:val="left"/>
        <w:rPr>
          <w:rFonts w:ascii="Times New Roman" w:eastAsia="宋体" w:hAnsi="Times New Roman" w:cs="Times New Roman"/>
          <w:b/>
          <w:sz w:val="22"/>
        </w:rPr>
      </w:pPr>
      <w:bookmarkStart w:id="1" w:name="_Hlk5954275"/>
      <w:r>
        <w:rPr>
          <w:rFonts w:ascii="Times New Roman" w:eastAsia="宋体" w:hAnsi="Times New Roman" w:cs="Times New Roman"/>
          <w:b/>
          <w:sz w:val="22"/>
        </w:rPr>
        <w:t>Agenda Item:</w:t>
      </w:r>
      <w:r>
        <w:rPr>
          <w:rFonts w:ascii="Times New Roman" w:eastAsia="宋体" w:hAnsi="Times New Roman" w:cs="Times New Roman"/>
          <w:b/>
          <w:sz w:val="22"/>
        </w:rPr>
        <w:tab/>
        <w:t>7.2.</w:t>
      </w:r>
      <w:r>
        <w:rPr>
          <w:rFonts w:ascii="Times New Roman" w:eastAsia="宋体" w:hAnsi="Times New Roman" w:cs="Times New Roman" w:hint="eastAsia"/>
          <w:b/>
          <w:sz w:val="22"/>
        </w:rPr>
        <w:t>6.</w:t>
      </w:r>
      <w:r w:rsidR="000B4B6C">
        <w:rPr>
          <w:rFonts w:ascii="Times New Roman" w:eastAsia="宋体" w:hAnsi="Times New Roman" w:cs="Times New Roman"/>
          <w:b/>
          <w:sz w:val="22"/>
        </w:rPr>
        <w:t>6</w:t>
      </w:r>
    </w:p>
    <w:p w14:paraId="3625FB1F" w14:textId="77777777" w:rsidR="00AF70DC" w:rsidRDefault="00832853">
      <w:pPr>
        <w:widowControl/>
        <w:autoSpaceDE w:val="0"/>
        <w:autoSpaceDN w:val="0"/>
        <w:adjustRightInd w:val="0"/>
        <w:snapToGrid w:val="0"/>
        <w:ind w:left="1555" w:hanging="1555"/>
        <w:jc w:val="left"/>
        <w:rPr>
          <w:rFonts w:ascii="Times New Roman" w:eastAsia="宋体" w:hAnsi="Times New Roman" w:cs="Times New Roman"/>
          <w:b/>
          <w:sz w:val="22"/>
        </w:rPr>
      </w:pPr>
      <w:r>
        <w:rPr>
          <w:rFonts w:ascii="Times New Roman" w:eastAsia="宋体" w:hAnsi="Times New Roman" w:cs="Times New Roman"/>
          <w:b/>
          <w:sz w:val="22"/>
        </w:rPr>
        <w:t>Source:</w:t>
      </w:r>
      <w:r>
        <w:rPr>
          <w:rFonts w:ascii="Times New Roman" w:eastAsia="宋体" w:hAnsi="Times New Roman" w:cs="Times New Roman"/>
          <w:b/>
          <w:sz w:val="22"/>
        </w:rPr>
        <w:tab/>
        <w:t>NTT DOCOMO, INC.</w:t>
      </w:r>
    </w:p>
    <w:p w14:paraId="6A1FA4BC" w14:textId="0409370D" w:rsidR="00AF70DC" w:rsidRDefault="00832853">
      <w:pPr>
        <w:widowControl/>
        <w:autoSpaceDE w:val="0"/>
        <w:autoSpaceDN w:val="0"/>
        <w:adjustRightInd w:val="0"/>
        <w:snapToGrid w:val="0"/>
        <w:ind w:left="1555" w:hanging="1555"/>
        <w:jc w:val="left"/>
        <w:rPr>
          <w:rFonts w:ascii="Times New Roman" w:eastAsia="宋体" w:hAnsi="Times New Roman" w:cs="Times New Roman"/>
          <w:b/>
          <w:sz w:val="22"/>
        </w:rPr>
      </w:pPr>
      <w:r>
        <w:rPr>
          <w:rFonts w:ascii="Times New Roman" w:eastAsia="宋体" w:hAnsi="Times New Roman" w:cs="Times New Roman"/>
          <w:b/>
          <w:sz w:val="22"/>
        </w:rPr>
        <w:t>Title:</w:t>
      </w:r>
      <w:r>
        <w:rPr>
          <w:rFonts w:ascii="Times New Roman" w:eastAsia="宋体" w:hAnsi="Times New Roman" w:cs="Times New Roman"/>
          <w:b/>
          <w:sz w:val="22"/>
        </w:rPr>
        <w:tab/>
      </w:r>
      <w:r w:rsidR="00CE640D">
        <w:rPr>
          <w:rFonts w:ascii="Times New Roman" w:eastAsia="宋体" w:hAnsi="Times New Roman" w:cs="Times New Roman"/>
          <w:b/>
          <w:kern w:val="0"/>
          <w:sz w:val="22"/>
        </w:rPr>
        <w:t>Offline</w:t>
      </w:r>
      <w:r w:rsidR="00CE640D">
        <w:rPr>
          <w:rFonts w:ascii="Times New Roman" w:eastAsia="宋体" w:hAnsi="Times New Roman" w:cs="Times New Roman"/>
          <w:b/>
          <w:kern w:val="0"/>
          <w:sz w:val="22"/>
          <w:lang w:eastAsia="en-US"/>
        </w:rPr>
        <w:t xml:space="preserve"> discussion on </w:t>
      </w:r>
      <w:r>
        <w:rPr>
          <w:rFonts w:ascii="Times New Roman" w:eastAsia="宋体" w:hAnsi="Times New Roman" w:cs="Times New Roman"/>
          <w:b/>
          <w:kern w:val="0"/>
          <w:sz w:val="22"/>
          <w:lang w:eastAsia="en-US"/>
        </w:rPr>
        <w:t>7.2.</w:t>
      </w:r>
      <w:r>
        <w:rPr>
          <w:rFonts w:ascii="Times New Roman" w:eastAsia="宋体" w:hAnsi="Times New Roman" w:cs="Times New Roman" w:hint="eastAsia"/>
          <w:b/>
          <w:kern w:val="0"/>
          <w:sz w:val="22"/>
          <w:lang w:eastAsia="en-US"/>
        </w:rPr>
        <w:t>6.</w:t>
      </w:r>
      <w:bookmarkStart w:id="2" w:name="_Toc521704559"/>
      <w:r w:rsidR="000B4B6C">
        <w:rPr>
          <w:rFonts w:ascii="Times New Roman" w:eastAsia="宋体" w:hAnsi="Times New Roman" w:cs="Times New Roman"/>
          <w:b/>
          <w:kern w:val="0"/>
          <w:sz w:val="22"/>
          <w:lang w:eastAsia="en-US"/>
        </w:rPr>
        <w:t>6</w:t>
      </w:r>
      <w:r>
        <w:rPr>
          <w:rFonts w:ascii="Times New Roman" w:eastAsia="宋体" w:hAnsi="Times New Roman" w:cs="Times New Roman"/>
          <w:b/>
          <w:kern w:val="0"/>
          <w:sz w:val="22"/>
          <w:lang w:eastAsia="en-US"/>
        </w:rPr>
        <w:t xml:space="preserve"> Enhanced </w:t>
      </w:r>
      <w:r w:rsidR="00132BEB">
        <w:rPr>
          <w:rFonts w:ascii="Times New Roman" w:eastAsia="宋体" w:hAnsi="Times New Roman" w:cs="Times New Roman"/>
          <w:b/>
          <w:kern w:val="0"/>
          <w:sz w:val="22"/>
          <w:lang w:eastAsia="en-US"/>
        </w:rPr>
        <w:t xml:space="preserve">UL </w:t>
      </w:r>
      <w:r w:rsidR="008D4175">
        <w:rPr>
          <w:rFonts w:ascii="Times New Roman" w:eastAsia="宋体" w:hAnsi="Times New Roman" w:cs="Times New Roman" w:hint="eastAsia"/>
          <w:b/>
          <w:kern w:val="0"/>
          <w:sz w:val="22"/>
        </w:rPr>
        <w:t>configured</w:t>
      </w:r>
      <w:r w:rsidR="008D4175">
        <w:rPr>
          <w:rFonts w:ascii="Times New Roman" w:eastAsia="宋体" w:hAnsi="Times New Roman" w:cs="Times New Roman"/>
          <w:b/>
          <w:kern w:val="0"/>
          <w:sz w:val="22"/>
          <w:lang w:eastAsia="en-US"/>
        </w:rPr>
        <w:t xml:space="preserve"> </w:t>
      </w:r>
      <w:r w:rsidR="008D4175">
        <w:rPr>
          <w:rFonts w:ascii="Times New Roman" w:eastAsia="宋体" w:hAnsi="Times New Roman" w:cs="Times New Roman" w:hint="eastAsia"/>
          <w:b/>
          <w:kern w:val="0"/>
          <w:sz w:val="22"/>
        </w:rPr>
        <w:t>grant</w:t>
      </w:r>
      <w:r w:rsidR="00132BEB">
        <w:rPr>
          <w:rFonts w:ascii="Times New Roman" w:eastAsia="宋体" w:hAnsi="Times New Roman" w:cs="Times New Roman"/>
          <w:b/>
          <w:kern w:val="0"/>
          <w:sz w:val="22"/>
        </w:rPr>
        <w:t xml:space="preserve"> </w:t>
      </w:r>
      <w:r>
        <w:rPr>
          <w:rFonts w:ascii="Times New Roman" w:eastAsia="宋体" w:hAnsi="Times New Roman" w:cs="Times New Roman"/>
          <w:b/>
          <w:kern w:val="0"/>
          <w:sz w:val="22"/>
          <w:lang w:eastAsia="en-US"/>
        </w:rPr>
        <w:t>transmission</w:t>
      </w:r>
      <w:bookmarkEnd w:id="2"/>
    </w:p>
    <w:p w14:paraId="5AFF9D48" w14:textId="77777777" w:rsidR="00AF70DC" w:rsidRDefault="00832853">
      <w:pPr>
        <w:widowControl/>
        <w:autoSpaceDE w:val="0"/>
        <w:autoSpaceDN w:val="0"/>
        <w:adjustRightInd w:val="0"/>
        <w:snapToGrid w:val="0"/>
        <w:ind w:left="1555" w:hanging="1555"/>
        <w:jc w:val="left"/>
        <w:rPr>
          <w:rFonts w:ascii="Times New Roman" w:eastAsia="宋体" w:hAnsi="Times New Roman" w:cs="Times New Roman"/>
          <w:b/>
          <w:sz w:val="22"/>
        </w:rPr>
      </w:pPr>
      <w:r>
        <w:rPr>
          <w:rFonts w:ascii="Times New Roman" w:eastAsia="宋体" w:hAnsi="Times New Roman" w:cs="Times New Roman"/>
          <w:b/>
          <w:sz w:val="22"/>
        </w:rPr>
        <w:t>Document for:</w:t>
      </w:r>
      <w:r>
        <w:rPr>
          <w:rFonts w:ascii="Times New Roman" w:eastAsia="宋体" w:hAnsi="Times New Roman" w:cs="Times New Roman"/>
          <w:b/>
          <w:sz w:val="22"/>
        </w:rPr>
        <w:tab/>
        <w:t xml:space="preserve">Discussion and decision </w:t>
      </w:r>
    </w:p>
    <w:bookmarkEnd w:id="1"/>
    <w:p w14:paraId="1B41BCF5" w14:textId="77777777" w:rsidR="00AF70DC" w:rsidRDefault="00AF70DC">
      <w:pPr>
        <w:widowControl/>
        <w:pBdr>
          <w:bottom w:val="single" w:sz="4" w:space="1" w:color="auto"/>
        </w:pBdr>
        <w:autoSpaceDE w:val="0"/>
        <w:autoSpaceDN w:val="0"/>
        <w:adjustRightInd w:val="0"/>
        <w:snapToGrid w:val="0"/>
        <w:jc w:val="left"/>
        <w:rPr>
          <w:rFonts w:ascii="Times New Roman" w:eastAsia="宋体" w:hAnsi="Times New Roman" w:cs="Times New Roman"/>
          <w:b/>
          <w:sz w:val="16"/>
          <w:szCs w:val="16"/>
        </w:rPr>
      </w:pPr>
    </w:p>
    <w:p w14:paraId="43FAC8C3" w14:textId="77777777" w:rsidR="00AF70DC" w:rsidRDefault="00832853">
      <w:pPr>
        <w:pStyle w:val="1"/>
        <w:numPr>
          <w:ilvl w:val="0"/>
          <w:numId w:val="1"/>
        </w:numPr>
        <w:tabs>
          <w:tab w:val="left" w:pos="0"/>
        </w:tabs>
        <w:autoSpaceDE/>
        <w:autoSpaceDN/>
        <w:spacing w:before="240"/>
        <w:rPr>
          <w:rFonts w:ascii="Arial" w:eastAsia="等线" w:hAnsi="Arial"/>
          <w:bCs w:val="0"/>
          <w:kern w:val="28"/>
          <w:szCs w:val="20"/>
          <w:lang w:eastAsia="zh-CN"/>
        </w:rPr>
      </w:pPr>
      <w:bookmarkStart w:id="3" w:name="_Ref124589705"/>
      <w:bookmarkStart w:id="4" w:name="_Ref129681862"/>
      <w:r>
        <w:rPr>
          <w:rFonts w:ascii="Arial" w:eastAsia="等线" w:hAnsi="Arial"/>
          <w:bCs w:val="0"/>
          <w:kern w:val="28"/>
          <w:szCs w:val="20"/>
          <w:lang w:eastAsia="zh-CN"/>
        </w:rPr>
        <w:t>Introduction</w:t>
      </w:r>
      <w:bookmarkEnd w:id="3"/>
      <w:bookmarkEnd w:id="4"/>
    </w:p>
    <w:p w14:paraId="2D37547B" w14:textId="77777777" w:rsidR="009612EC" w:rsidRDefault="002727D0" w:rsidP="005F3E5E">
      <w:pPr>
        <w:rPr>
          <w:rFonts w:ascii="Times New Roman" w:eastAsia="MS Mincho" w:hAnsi="Times New Roman" w:cs="Times New Roman"/>
          <w:kern w:val="0"/>
          <w:sz w:val="22"/>
          <w:lang w:val="en-GB"/>
        </w:rPr>
      </w:pPr>
      <w:r w:rsidRPr="002727D0">
        <w:rPr>
          <w:rFonts w:ascii="Times New Roman" w:eastAsia="MS Mincho" w:hAnsi="Times New Roman" w:cs="Times New Roman"/>
          <w:kern w:val="0"/>
          <w:sz w:val="22"/>
          <w:lang w:val="en-GB"/>
        </w:rPr>
        <w:t xml:space="preserve">The URLLC L1 work item was approved in RAN#83 </w:t>
      </w:r>
      <w:r>
        <w:rPr>
          <w:rFonts w:ascii="Times New Roman" w:eastAsia="MS Mincho" w:hAnsi="Times New Roman" w:cs="Times New Roman"/>
          <w:kern w:val="0"/>
          <w:sz w:val="22"/>
          <w:lang w:val="en-GB"/>
        </w:rPr>
        <w:t xml:space="preserve">in </w:t>
      </w:r>
      <w:r w:rsidRPr="00774F7A">
        <w:rPr>
          <w:rFonts w:ascii="Times New Roman" w:hAnsi="Times New Roman" w:cs="Times New Roman"/>
          <w:sz w:val="22"/>
        </w:rPr>
        <w:t>RP-190726</w:t>
      </w:r>
      <w:r w:rsidRPr="002727D0">
        <w:rPr>
          <w:rFonts w:ascii="Times New Roman" w:eastAsia="MS Mincho" w:hAnsi="Times New Roman" w:cs="Times New Roman"/>
          <w:kern w:val="0"/>
          <w:sz w:val="22"/>
          <w:lang w:val="en-GB"/>
        </w:rPr>
        <w:t xml:space="preserve">. </w:t>
      </w:r>
      <w:r>
        <w:rPr>
          <w:rFonts w:ascii="Times New Roman" w:eastAsia="MS Mincho" w:hAnsi="Times New Roman" w:cs="Times New Roman"/>
          <w:kern w:val="0"/>
          <w:sz w:val="22"/>
          <w:lang w:val="en-GB"/>
        </w:rPr>
        <w:t xml:space="preserve">The objective for </w:t>
      </w:r>
      <w:r w:rsidR="009612EC">
        <w:rPr>
          <w:rFonts w:ascii="Times New Roman" w:eastAsia="MS Mincho" w:hAnsi="Times New Roman" w:cs="Times New Roman"/>
          <w:kern w:val="0"/>
          <w:sz w:val="22"/>
          <w:lang w:val="en-GB"/>
        </w:rPr>
        <w:t>enhanced UL configured grant is noted as below:</w:t>
      </w:r>
    </w:p>
    <w:tbl>
      <w:tblPr>
        <w:tblStyle w:val="af6"/>
        <w:tblW w:w="0" w:type="auto"/>
        <w:tblInd w:w="250" w:type="dxa"/>
        <w:tblLook w:val="04A0" w:firstRow="1" w:lastRow="0" w:firstColumn="1" w:lastColumn="0" w:noHBand="0" w:noVBand="1"/>
      </w:tblPr>
      <w:tblGrid>
        <w:gridCol w:w="8046"/>
      </w:tblGrid>
      <w:tr w:rsidR="009612EC" w14:paraId="72ECB798" w14:textId="77777777" w:rsidTr="009612EC">
        <w:tc>
          <w:tcPr>
            <w:tcW w:w="8272" w:type="dxa"/>
          </w:tcPr>
          <w:p w14:paraId="0CD0974F" w14:textId="77777777" w:rsidR="009612EC" w:rsidRPr="00774F7A" w:rsidRDefault="009612EC" w:rsidP="00AC0358">
            <w:pPr>
              <w:widowControl/>
              <w:numPr>
                <w:ilvl w:val="0"/>
                <w:numId w:val="12"/>
              </w:numPr>
              <w:tabs>
                <w:tab w:val="num" w:pos="709"/>
                <w:tab w:val="num" w:pos="2160"/>
              </w:tabs>
              <w:overflowPunct w:val="0"/>
              <w:autoSpaceDE w:val="0"/>
              <w:autoSpaceDN w:val="0"/>
              <w:adjustRightInd w:val="0"/>
              <w:jc w:val="left"/>
              <w:textAlignment w:val="baseline"/>
              <w:rPr>
                <w:rFonts w:ascii="Times New Roman" w:eastAsia="宋体" w:hAnsi="Times New Roman" w:cs="Times New Roman"/>
                <w:bCs/>
                <w:kern w:val="0"/>
                <w:sz w:val="20"/>
                <w:szCs w:val="20"/>
                <w:lang w:eastAsia="en-GB"/>
              </w:rPr>
            </w:pPr>
            <w:r w:rsidRPr="00774F7A">
              <w:rPr>
                <w:rFonts w:ascii="Times New Roman" w:eastAsia="宋体" w:hAnsi="Times New Roman" w:cs="Times New Roman"/>
                <w:bCs/>
                <w:kern w:val="0"/>
                <w:sz w:val="20"/>
                <w:szCs w:val="20"/>
                <w:lang w:eastAsia="en-GB"/>
              </w:rPr>
              <w:t xml:space="preserve">Specification of </w:t>
            </w:r>
            <w:r w:rsidRPr="00774F7A">
              <w:rPr>
                <w:rFonts w:ascii="Times New Roman" w:eastAsia="宋体" w:hAnsi="Times New Roman" w:cs="Times New Roman"/>
                <w:kern w:val="0"/>
                <w:sz w:val="20"/>
                <w:szCs w:val="20"/>
                <w:lang w:val="en-GB"/>
              </w:rPr>
              <w:t>enhanced UL configured grant transmission</w:t>
            </w:r>
            <w:r w:rsidRPr="00774F7A">
              <w:rPr>
                <w:rFonts w:ascii="Times New Roman" w:eastAsia="宋体" w:hAnsi="Times New Roman" w:cs="Times New Roman"/>
                <w:bCs/>
                <w:kern w:val="0"/>
                <w:sz w:val="20"/>
                <w:szCs w:val="20"/>
                <w:lang w:eastAsia="en-GB"/>
              </w:rPr>
              <w:t xml:space="preserve"> [RAN1, RAN2]</w:t>
            </w:r>
          </w:p>
          <w:p w14:paraId="3949658D" w14:textId="77777777" w:rsidR="009612EC" w:rsidRPr="00774F7A" w:rsidRDefault="009612EC" w:rsidP="00AC0358">
            <w:pPr>
              <w:widowControl/>
              <w:numPr>
                <w:ilvl w:val="1"/>
                <w:numId w:val="12"/>
              </w:numPr>
              <w:overflowPunct w:val="0"/>
              <w:autoSpaceDE w:val="0"/>
              <w:autoSpaceDN w:val="0"/>
              <w:adjustRightInd w:val="0"/>
              <w:jc w:val="left"/>
              <w:textAlignment w:val="baseline"/>
              <w:rPr>
                <w:rFonts w:ascii="Times New Roman" w:eastAsia="宋体" w:hAnsi="Times New Roman" w:cs="Times New Roman"/>
                <w:bCs/>
                <w:kern w:val="0"/>
                <w:sz w:val="20"/>
                <w:szCs w:val="20"/>
                <w:lang w:eastAsia="en-GB"/>
              </w:rPr>
            </w:pPr>
            <w:r w:rsidRPr="00774F7A">
              <w:rPr>
                <w:rFonts w:ascii="Times New Roman" w:eastAsia="宋体" w:hAnsi="Times New Roman" w:cs="Times New Roman"/>
                <w:kern w:val="0"/>
                <w:sz w:val="20"/>
                <w:szCs w:val="20"/>
                <w:lang w:val="en-GB"/>
              </w:rPr>
              <w:t>Mu</w:t>
            </w:r>
            <w:r w:rsidRPr="00774F7A">
              <w:rPr>
                <w:rFonts w:ascii="Times New Roman" w:eastAsia="宋体" w:hAnsi="Times New Roman" w:cs="Times New Roman"/>
                <w:kern w:val="0"/>
                <w:sz w:val="20"/>
                <w:szCs w:val="20"/>
                <w:lang w:val="en-GB" w:eastAsia="en-GB"/>
              </w:rPr>
              <w:t xml:space="preserve">ltiple active configured grant type 1 and type 2 configurations for a given BWP of a serving cell </w:t>
            </w:r>
          </w:p>
          <w:p w14:paraId="1A02A7D1" w14:textId="75FCD4B6" w:rsidR="009612EC" w:rsidRPr="009612EC" w:rsidRDefault="009612EC" w:rsidP="00AC0358">
            <w:pPr>
              <w:widowControl/>
              <w:numPr>
                <w:ilvl w:val="2"/>
                <w:numId w:val="12"/>
              </w:numPr>
              <w:overflowPunct w:val="0"/>
              <w:autoSpaceDE w:val="0"/>
              <w:autoSpaceDN w:val="0"/>
              <w:adjustRightInd w:val="0"/>
              <w:jc w:val="left"/>
              <w:textAlignment w:val="baseline"/>
              <w:rPr>
                <w:rFonts w:ascii="Times New Roman" w:eastAsia="宋体" w:hAnsi="Times New Roman" w:cs="Times New Roman"/>
                <w:bCs/>
                <w:kern w:val="0"/>
                <w:sz w:val="20"/>
                <w:szCs w:val="20"/>
                <w:lang w:eastAsia="en-GB"/>
              </w:rPr>
            </w:pPr>
            <w:r w:rsidRPr="00774F7A">
              <w:rPr>
                <w:rFonts w:ascii="Times New Roman" w:eastAsia="宋体" w:hAnsi="Times New Roman" w:cs="Times New Roman" w:hint="eastAsia"/>
                <w:bCs/>
                <w:kern w:val="0"/>
                <w:sz w:val="20"/>
                <w:szCs w:val="20"/>
              </w:rPr>
              <w:t xml:space="preserve">Note: </w:t>
            </w:r>
            <w:r w:rsidRPr="00774F7A">
              <w:rPr>
                <w:rFonts w:ascii="Times New Roman" w:eastAsia="宋体" w:hAnsi="Times New Roman" w:cs="Times New Roman"/>
                <w:bCs/>
                <w:kern w:val="0"/>
                <w:sz w:val="20"/>
                <w:szCs w:val="20"/>
              </w:rPr>
              <w:t xml:space="preserve">V2X use cases are also considered </w:t>
            </w:r>
          </w:p>
        </w:tc>
      </w:tr>
    </w:tbl>
    <w:p w14:paraId="5E97FED1" w14:textId="2ECA9809" w:rsidR="002727D0" w:rsidRPr="002727D0" w:rsidRDefault="009612EC" w:rsidP="005F3E5E">
      <w:pPr>
        <w:rPr>
          <w:rFonts w:ascii="Times New Roman" w:eastAsia="MS Mincho" w:hAnsi="Times New Roman" w:cs="Times New Roman"/>
          <w:kern w:val="0"/>
          <w:sz w:val="22"/>
          <w:lang w:val="en-GB"/>
        </w:rPr>
      </w:pPr>
      <w:r>
        <w:rPr>
          <w:rFonts w:ascii="Times New Roman" w:eastAsia="MS Mincho" w:hAnsi="Times New Roman" w:cs="Times New Roman"/>
          <w:kern w:val="0"/>
          <w:sz w:val="22"/>
          <w:lang w:val="en-GB"/>
        </w:rPr>
        <w:t xml:space="preserve"> </w:t>
      </w:r>
    </w:p>
    <w:p w14:paraId="06F4BECE" w14:textId="50AF51D2" w:rsidR="00AF70DC" w:rsidRDefault="00832853" w:rsidP="005F3E5E">
      <w:pPr>
        <w:pStyle w:val="aa"/>
        <w:spacing w:after="0" w:line="240" w:lineRule="auto"/>
        <w:rPr>
          <w:sz w:val="22"/>
          <w:szCs w:val="22"/>
          <w:lang w:eastAsia="zh-CN"/>
        </w:rPr>
      </w:pPr>
      <w:r>
        <w:rPr>
          <w:sz w:val="22"/>
          <w:szCs w:val="22"/>
          <w:lang w:eastAsia="zh-CN"/>
        </w:rPr>
        <w:t xml:space="preserve">This document summarizes the </w:t>
      </w:r>
      <w:r w:rsidR="00DD695E">
        <w:rPr>
          <w:sz w:val="22"/>
          <w:szCs w:val="22"/>
          <w:lang w:eastAsia="zh-CN"/>
        </w:rPr>
        <w:t>offline discussion status.</w:t>
      </w:r>
    </w:p>
    <w:p w14:paraId="58C0557A" w14:textId="77777777" w:rsidR="00AF70DC" w:rsidRDefault="00AF70DC">
      <w:pPr>
        <w:pStyle w:val="af7"/>
        <w:keepNext/>
        <w:widowControl/>
        <w:numPr>
          <w:ilvl w:val="0"/>
          <w:numId w:val="2"/>
        </w:numPr>
        <w:autoSpaceDE w:val="0"/>
        <w:autoSpaceDN w:val="0"/>
        <w:adjustRightInd w:val="0"/>
        <w:snapToGrid w:val="0"/>
        <w:spacing w:before="240" w:after="120"/>
        <w:ind w:firstLineChars="0"/>
        <w:outlineLvl w:val="0"/>
        <w:rPr>
          <w:rFonts w:ascii="Times New Roman" w:eastAsia="宋体" w:hAnsi="Times New Roman" w:cs="Times New Roman"/>
          <w:b/>
          <w:bCs/>
          <w:vanish/>
          <w:kern w:val="0"/>
          <w:sz w:val="28"/>
          <w:szCs w:val="28"/>
          <w:lang w:eastAsia="en-US"/>
        </w:rPr>
      </w:pPr>
    </w:p>
    <w:p w14:paraId="659C0C26" w14:textId="77777777" w:rsidR="00AF70DC" w:rsidRDefault="00AF70DC">
      <w:pPr>
        <w:pStyle w:val="af7"/>
        <w:keepNext/>
        <w:widowControl/>
        <w:numPr>
          <w:ilvl w:val="0"/>
          <w:numId w:val="2"/>
        </w:numPr>
        <w:autoSpaceDE w:val="0"/>
        <w:autoSpaceDN w:val="0"/>
        <w:adjustRightInd w:val="0"/>
        <w:snapToGrid w:val="0"/>
        <w:spacing w:before="240" w:after="120"/>
        <w:ind w:firstLineChars="0"/>
        <w:outlineLvl w:val="0"/>
        <w:rPr>
          <w:rFonts w:ascii="Times New Roman" w:eastAsia="宋体" w:hAnsi="Times New Roman" w:cs="Times New Roman"/>
          <w:b/>
          <w:bCs/>
          <w:vanish/>
          <w:kern w:val="0"/>
          <w:sz w:val="28"/>
          <w:szCs w:val="28"/>
          <w:lang w:eastAsia="en-US"/>
        </w:rPr>
      </w:pPr>
    </w:p>
    <w:p w14:paraId="7F62DF3D" w14:textId="759A7C70" w:rsidR="00F91F31" w:rsidRDefault="00F91F31" w:rsidP="00F7118C">
      <w:pPr>
        <w:pStyle w:val="1"/>
        <w:numPr>
          <w:ilvl w:val="0"/>
          <w:numId w:val="1"/>
        </w:numPr>
        <w:tabs>
          <w:tab w:val="left" w:pos="0"/>
        </w:tabs>
        <w:autoSpaceDE/>
        <w:autoSpaceDN/>
        <w:spacing w:before="240"/>
        <w:rPr>
          <w:rFonts w:ascii="Arial" w:eastAsia="等线" w:hAnsi="Arial"/>
          <w:bCs w:val="0"/>
          <w:kern w:val="28"/>
          <w:szCs w:val="20"/>
          <w:lang w:eastAsia="zh-CN"/>
        </w:rPr>
      </w:pPr>
      <w:r>
        <w:rPr>
          <w:rFonts w:ascii="Arial" w:eastAsia="等线" w:hAnsi="Arial" w:hint="eastAsia"/>
          <w:bCs w:val="0"/>
          <w:kern w:val="28"/>
          <w:szCs w:val="20"/>
          <w:lang w:eastAsia="zh-CN"/>
        </w:rPr>
        <w:t>o</w:t>
      </w:r>
      <w:r>
        <w:rPr>
          <w:rFonts w:ascii="Arial" w:eastAsia="等线" w:hAnsi="Arial"/>
          <w:bCs w:val="0"/>
          <w:kern w:val="28"/>
          <w:szCs w:val="20"/>
          <w:lang w:eastAsia="zh-CN"/>
        </w:rPr>
        <w:t>ffline discussion</w:t>
      </w:r>
    </w:p>
    <w:p w14:paraId="2A0B44EA" w14:textId="77777777" w:rsidR="005F1B5C" w:rsidRPr="00F80AFB" w:rsidRDefault="005F1B5C" w:rsidP="005F1B5C">
      <w:pPr>
        <w:rPr>
          <w:rFonts w:ascii="Times New Roman" w:hAnsi="Times New Roman" w:cs="Times New Roman"/>
          <w:highlight w:val="yellow"/>
        </w:rPr>
      </w:pPr>
      <w:r w:rsidRPr="00F80AFB">
        <w:rPr>
          <w:rFonts w:ascii="Times New Roman" w:hAnsi="Times New Roman" w:cs="Times New Roman"/>
          <w:highlight w:val="yellow"/>
        </w:rPr>
        <w:t>Proposals:</w:t>
      </w:r>
    </w:p>
    <w:p w14:paraId="0D5F87D9" w14:textId="77777777" w:rsidR="005F1B5C" w:rsidRPr="006E675A" w:rsidRDefault="005F1B5C" w:rsidP="00AC0358">
      <w:pPr>
        <w:pStyle w:val="aa"/>
        <w:numPr>
          <w:ilvl w:val="1"/>
          <w:numId w:val="8"/>
        </w:numPr>
        <w:spacing w:afterLines="50" w:after="156" w:line="240" w:lineRule="auto"/>
        <w:rPr>
          <w:rFonts w:eastAsia="Yu Mincho"/>
          <w:sz w:val="22"/>
          <w:highlight w:val="yellow"/>
          <w:lang w:eastAsia="ja-JP"/>
        </w:rPr>
      </w:pPr>
      <w:r w:rsidRPr="006E675A">
        <w:rPr>
          <w:rFonts w:eastAsia="Yu Mincho"/>
          <w:sz w:val="22"/>
          <w:highlight w:val="yellow"/>
          <w:lang w:eastAsia="ja-JP"/>
        </w:rPr>
        <w:t>One or multiple Type 1 configured grant configuration(s) and one or multiple Type 2 configured grant configuration(s) can be simultaneously active for a given BWP of a serving cell.</w:t>
      </w:r>
    </w:p>
    <w:p w14:paraId="24EB4435" w14:textId="77777777" w:rsidR="005F1B5C" w:rsidRPr="006E675A" w:rsidRDefault="005F1B5C" w:rsidP="00AC0358">
      <w:pPr>
        <w:pStyle w:val="aa"/>
        <w:numPr>
          <w:ilvl w:val="2"/>
          <w:numId w:val="8"/>
        </w:numPr>
        <w:spacing w:afterLines="50" w:after="156" w:line="240" w:lineRule="auto"/>
        <w:rPr>
          <w:rFonts w:eastAsia="Yu Mincho"/>
          <w:sz w:val="22"/>
          <w:highlight w:val="yellow"/>
          <w:lang w:eastAsia="ja-JP"/>
        </w:rPr>
      </w:pPr>
      <w:r w:rsidRPr="006E675A">
        <w:rPr>
          <w:rFonts w:eastAsia="等线"/>
          <w:sz w:val="22"/>
          <w:highlight w:val="yellow"/>
          <w:lang w:eastAsia="zh-CN"/>
        </w:rPr>
        <w:t xml:space="preserve">Supporting companies: HW, DCM, Nokia, vivo, </w:t>
      </w:r>
      <w:proofErr w:type="spellStart"/>
      <w:r w:rsidRPr="006E675A">
        <w:rPr>
          <w:rFonts w:eastAsia="等线"/>
          <w:sz w:val="22"/>
          <w:highlight w:val="yellow"/>
          <w:lang w:eastAsia="zh-CN"/>
        </w:rPr>
        <w:t>Spreadtrum</w:t>
      </w:r>
      <w:proofErr w:type="spellEnd"/>
      <w:r w:rsidRPr="006E675A">
        <w:rPr>
          <w:rFonts w:eastAsia="等线"/>
          <w:sz w:val="22"/>
          <w:highlight w:val="yellow"/>
          <w:lang w:eastAsia="zh-CN"/>
        </w:rPr>
        <w:t>, Sharp, LGE</w:t>
      </w:r>
      <w:r>
        <w:rPr>
          <w:rFonts w:eastAsia="等线" w:hint="eastAsia"/>
          <w:sz w:val="22"/>
          <w:highlight w:val="yellow"/>
          <w:lang w:eastAsia="zh-CN"/>
        </w:rPr>
        <w:t>,</w:t>
      </w:r>
      <w:r>
        <w:rPr>
          <w:rFonts w:eastAsia="等线"/>
          <w:sz w:val="22"/>
          <w:highlight w:val="yellow"/>
          <w:lang w:eastAsia="zh-CN"/>
        </w:rPr>
        <w:t xml:space="preserve"> CATT, CMCC</w:t>
      </w:r>
    </w:p>
    <w:p w14:paraId="70A47DD1" w14:textId="77777777" w:rsidR="005F1B5C" w:rsidRPr="006E675A" w:rsidRDefault="005F1B5C" w:rsidP="00AC0358">
      <w:pPr>
        <w:pStyle w:val="aa"/>
        <w:numPr>
          <w:ilvl w:val="1"/>
          <w:numId w:val="8"/>
        </w:numPr>
        <w:spacing w:afterLines="50" w:after="156" w:line="240" w:lineRule="auto"/>
        <w:rPr>
          <w:rFonts w:eastAsia="Yu Mincho"/>
          <w:sz w:val="22"/>
          <w:highlight w:val="yellow"/>
          <w:lang w:eastAsia="ja-JP"/>
        </w:rPr>
      </w:pPr>
      <w:r w:rsidRPr="006E675A">
        <w:rPr>
          <w:rFonts w:eastAsia="等线"/>
          <w:sz w:val="22"/>
          <w:highlight w:val="yellow"/>
          <w:lang w:eastAsia="zh-CN"/>
        </w:rPr>
        <w:t xml:space="preserve">Only support same Type of multiple configured grant configurations </w:t>
      </w:r>
    </w:p>
    <w:p w14:paraId="717BAF96" w14:textId="77777777" w:rsidR="005F1B5C" w:rsidRPr="006E675A" w:rsidRDefault="005F1B5C" w:rsidP="00AC0358">
      <w:pPr>
        <w:pStyle w:val="aa"/>
        <w:numPr>
          <w:ilvl w:val="2"/>
          <w:numId w:val="8"/>
        </w:numPr>
        <w:spacing w:afterLines="50" w:after="156" w:line="240" w:lineRule="auto"/>
        <w:rPr>
          <w:rFonts w:eastAsia="Yu Mincho"/>
          <w:sz w:val="22"/>
          <w:highlight w:val="yellow"/>
          <w:lang w:eastAsia="ja-JP"/>
        </w:rPr>
      </w:pPr>
      <w:r w:rsidRPr="006E675A">
        <w:rPr>
          <w:rFonts w:eastAsia="等线"/>
          <w:sz w:val="22"/>
          <w:highlight w:val="yellow"/>
          <w:lang w:eastAsia="zh-CN"/>
        </w:rPr>
        <w:t xml:space="preserve">Supporting companies: Ericsson, MTK, QC  </w:t>
      </w:r>
    </w:p>
    <w:p w14:paraId="310C06A7" w14:textId="77777777" w:rsidR="005F1B5C" w:rsidRDefault="005F1B5C" w:rsidP="005F1B5C">
      <w:pPr>
        <w:rPr>
          <w:rFonts w:ascii="Times New Roman" w:hAnsi="Times New Roman" w:cs="Times New Roman"/>
          <w:highlight w:val="yellow"/>
        </w:rPr>
      </w:pPr>
    </w:p>
    <w:p w14:paraId="35680392" w14:textId="77777777" w:rsidR="005F1B5C" w:rsidRPr="00F91F31" w:rsidRDefault="005F1B5C" w:rsidP="005F1B5C">
      <w:pPr>
        <w:rPr>
          <w:rFonts w:ascii="Times New Roman" w:hAnsi="Times New Roman" w:cs="Times New Roman"/>
          <w:b/>
          <w:u w:val="single"/>
        </w:rPr>
      </w:pPr>
      <w:r w:rsidRPr="00F91F31">
        <w:rPr>
          <w:rFonts w:ascii="Times New Roman" w:hAnsi="Times New Roman" w:cs="Times New Roman" w:hint="eastAsia"/>
          <w:b/>
          <w:u w:val="single"/>
        </w:rPr>
        <w:t>C</w:t>
      </w:r>
      <w:r w:rsidRPr="00F91F31">
        <w:rPr>
          <w:rFonts w:ascii="Times New Roman" w:hAnsi="Times New Roman" w:cs="Times New Roman"/>
          <w:b/>
          <w:u w:val="single"/>
        </w:rPr>
        <w:t>onclusion:</w:t>
      </w:r>
      <w:r w:rsidRPr="007D2376">
        <w:rPr>
          <w:rFonts w:ascii="Times New Roman" w:hAnsi="Times New Roman" w:cs="Times New Roman"/>
          <w:b/>
        </w:rPr>
        <w:t xml:space="preserve"> </w:t>
      </w:r>
    </w:p>
    <w:p w14:paraId="725DB5C7" w14:textId="77777777" w:rsidR="005F1B5C" w:rsidRPr="00F91F31" w:rsidRDefault="005F1B5C" w:rsidP="005F1B5C">
      <w:pPr>
        <w:rPr>
          <w:rFonts w:ascii="Times New Roman" w:hAnsi="Times New Roman" w:cs="Times New Roman"/>
        </w:rPr>
      </w:pPr>
      <w:r w:rsidRPr="00F91F31">
        <w:rPr>
          <w:rFonts w:ascii="Times New Roman" w:hAnsi="Times New Roman" w:cs="Times New Roman"/>
        </w:rPr>
        <w:t>RAN1 did not identify any issues from physical layer perspective to support multiple configured grant configurations with different Types for a given BWP of a serving cell. Whether to support multiple configured grant configurations with different Types is up to RAN2.</w:t>
      </w:r>
      <w:r>
        <w:rPr>
          <w:rFonts w:ascii="Times New Roman" w:hAnsi="Times New Roman" w:cs="Times New Roman"/>
        </w:rPr>
        <w:t xml:space="preserve"> </w:t>
      </w:r>
    </w:p>
    <w:p w14:paraId="101386E9" w14:textId="77777777" w:rsidR="005F1B5C" w:rsidRDefault="005F1B5C" w:rsidP="005F1B5C">
      <w:pPr>
        <w:rPr>
          <w:rFonts w:ascii="Times New Roman" w:hAnsi="Times New Roman" w:cs="Times New Roman"/>
        </w:rPr>
      </w:pPr>
    </w:p>
    <w:p w14:paraId="582B569C" w14:textId="77777777" w:rsidR="005F1B5C" w:rsidRPr="00F91F31" w:rsidRDefault="005F1B5C" w:rsidP="005F1B5C">
      <w:pPr>
        <w:rPr>
          <w:rFonts w:ascii="Times New Roman" w:hAnsi="Times New Roman" w:cs="Times New Roman"/>
        </w:rPr>
      </w:pPr>
    </w:p>
    <w:p w14:paraId="11A680D5" w14:textId="77777777" w:rsidR="005F1B5C" w:rsidRPr="00F91F31" w:rsidRDefault="005F1B5C" w:rsidP="005F1B5C">
      <w:pPr>
        <w:rPr>
          <w:rFonts w:ascii="Times New Roman" w:hAnsi="Times New Roman" w:cs="Times New Roman"/>
          <w:b/>
          <w:u w:val="single"/>
        </w:rPr>
      </w:pPr>
      <w:r w:rsidRPr="00F91F31">
        <w:rPr>
          <w:rFonts w:ascii="Times New Roman" w:hAnsi="Times New Roman" w:cs="Times New Roman"/>
          <w:b/>
          <w:u w:val="single"/>
        </w:rPr>
        <w:t>Proposal:</w:t>
      </w:r>
    </w:p>
    <w:p w14:paraId="3BA91CE8" w14:textId="77777777" w:rsidR="005F1B5C" w:rsidRPr="00F91F31" w:rsidRDefault="005F1B5C" w:rsidP="005F1B5C">
      <w:pPr>
        <w:rPr>
          <w:rFonts w:ascii="Times New Roman" w:hAnsi="Times New Roman" w:cs="Times New Roman"/>
        </w:rPr>
      </w:pPr>
      <w:r w:rsidRPr="00F91F31">
        <w:rPr>
          <w:rFonts w:ascii="Times New Roman" w:hAnsi="Times New Roman" w:cs="Times New Roman"/>
        </w:rPr>
        <w:t>Study further for the next meeting from physical layer perspective whether there are any issues to support multiple configured grant configurations with different Types for a given BWP of a serving cell compared to support multiple configured grant configurations with the same type for a given BWP of a serving cell.</w:t>
      </w:r>
    </w:p>
    <w:p w14:paraId="2B848C30" w14:textId="77777777" w:rsidR="005F1B5C" w:rsidRPr="005F1B5C" w:rsidRDefault="005F1B5C" w:rsidP="00F91F31">
      <w:pPr>
        <w:rPr>
          <w:rFonts w:ascii="Times New Roman" w:hAnsi="Times New Roman" w:cs="Times New Roman"/>
          <w:highlight w:val="yellow"/>
        </w:rPr>
      </w:pPr>
    </w:p>
    <w:p w14:paraId="64C2E839" w14:textId="77777777" w:rsidR="005F1B5C" w:rsidRDefault="005F1B5C" w:rsidP="00F91F31">
      <w:pPr>
        <w:rPr>
          <w:rFonts w:ascii="Times New Roman" w:hAnsi="Times New Roman" w:cs="Times New Roman"/>
          <w:highlight w:val="yellow"/>
        </w:rPr>
      </w:pPr>
    </w:p>
    <w:p w14:paraId="3B8D6BD2" w14:textId="77777777" w:rsidR="005F1B5C" w:rsidRDefault="005F1B5C" w:rsidP="00F91F31">
      <w:pPr>
        <w:rPr>
          <w:rFonts w:ascii="Times New Roman" w:hAnsi="Times New Roman" w:cs="Times New Roman"/>
          <w:highlight w:val="yellow"/>
        </w:rPr>
      </w:pPr>
    </w:p>
    <w:p w14:paraId="0E2E875A" w14:textId="77777777" w:rsidR="005F1B5C" w:rsidRDefault="005F1B5C" w:rsidP="00F91F31">
      <w:pPr>
        <w:rPr>
          <w:rFonts w:ascii="Times New Roman" w:hAnsi="Times New Roman" w:cs="Times New Roman"/>
          <w:highlight w:val="yellow"/>
        </w:rPr>
      </w:pPr>
    </w:p>
    <w:p w14:paraId="49B8B2DE" w14:textId="3B6E3686" w:rsidR="00F91F31" w:rsidRPr="005F1B5C" w:rsidRDefault="00F91F31" w:rsidP="00F91F31">
      <w:pPr>
        <w:rPr>
          <w:rFonts w:ascii="Times New Roman" w:hAnsi="Times New Roman" w:cs="Times New Roman"/>
          <w:b/>
          <w:u w:val="single"/>
        </w:rPr>
      </w:pPr>
      <w:r w:rsidRPr="005F1B5C">
        <w:rPr>
          <w:rFonts w:ascii="Times New Roman" w:hAnsi="Times New Roman" w:cs="Times New Roman"/>
          <w:b/>
          <w:highlight w:val="yellow"/>
          <w:u w:val="single"/>
        </w:rPr>
        <w:t>Proposal:</w:t>
      </w:r>
    </w:p>
    <w:p w14:paraId="4DB2C02B" w14:textId="75B3D327" w:rsidR="00F91F31" w:rsidRDefault="00F91F31" w:rsidP="00AC0358">
      <w:pPr>
        <w:pStyle w:val="af7"/>
        <w:numPr>
          <w:ilvl w:val="0"/>
          <w:numId w:val="20"/>
        </w:numPr>
        <w:spacing w:afterLines="50" w:after="156"/>
        <w:ind w:firstLineChars="0"/>
        <w:rPr>
          <w:rFonts w:ascii="Times New Roman" w:hAnsi="Times New Roman" w:cs="Times New Roman"/>
          <w:sz w:val="22"/>
        </w:rPr>
      </w:pPr>
      <w:r w:rsidRPr="00F734CD">
        <w:rPr>
          <w:rFonts w:ascii="Times New Roman" w:hAnsi="Times New Roman" w:cs="Times New Roman" w:hint="eastAsia"/>
          <w:sz w:val="22"/>
        </w:rPr>
        <w:t>F</w:t>
      </w:r>
      <w:r w:rsidRPr="00F734CD">
        <w:rPr>
          <w:rFonts w:ascii="Times New Roman" w:hAnsi="Times New Roman" w:cs="Times New Roman"/>
          <w:sz w:val="22"/>
        </w:rPr>
        <w:t xml:space="preserve">rom RAN1 perspective, the maximum number of UL configured grant configurations for a given BWP of a serving cell </w:t>
      </w:r>
      <w:r w:rsidR="004D524E">
        <w:rPr>
          <w:rFonts w:ascii="Times New Roman" w:hAnsi="Times New Roman" w:cs="Times New Roman"/>
          <w:sz w:val="22"/>
        </w:rPr>
        <w:t>can be</w:t>
      </w:r>
      <w:r w:rsidRPr="00F734CD">
        <w:rPr>
          <w:rFonts w:ascii="Times New Roman" w:hAnsi="Times New Roman" w:cs="Times New Roman"/>
          <w:sz w:val="22"/>
        </w:rPr>
        <w:t xml:space="preserve"> 16.</w:t>
      </w:r>
    </w:p>
    <w:p w14:paraId="00E43EBF" w14:textId="77777777" w:rsidR="005F1B5C" w:rsidRDefault="005F1B5C" w:rsidP="005F1B5C">
      <w:pPr>
        <w:pStyle w:val="af7"/>
        <w:spacing w:afterLines="50" w:after="156"/>
        <w:ind w:left="420" w:firstLineChars="0" w:firstLine="0"/>
        <w:rPr>
          <w:rFonts w:ascii="Times New Roman" w:hAnsi="Times New Roman" w:cs="Times New Roman"/>
          <w:sz w:val="22"/>
        </w:rPr>
      </w:pPr>
    </w:p>
    <w:p w14:paraId="0AF35629" w14:textId="219C3685" w:rsidR="00F91F31" w:rsidRDefault="00F91F31" w:rsidP="00AC0358">
      <w:pPr>
        <w:pStyle w:val="af7"/>
        <w:numPr>
          <w:ilvl w:val="0"/>
          <w:numId w:val="20"/>
        </w:numPr>
        <w:spacing w:afterLines="50" w:after="156"/>
        <w:ind w:firstLineChars="0"/>
        <w:rPr>
          <w:rFonts w:ascii="Times New Roman" w:hAnsi="Times New Roman" w:cs="Times New Roman"/>
          <w:sz w:val="22"/>
        </w:rPr>
      </w:pPr>
      <w:r w:rsidRPr="00F734CD">
        <w:rPr>
          <w:rFonts w:ascii="Times New Roman" w:hAnsi="Times New Roman" w:cs="Times New Roman" w:hint="eastAsia"/>
          <w:sz w:val="22"/>
        </w:rPr>
        <w:t>F</w:t>
      </w:r>
      <w:r w:rsidRPr="00F734CD">
        <w:rPr>
          <w:rFonts w:ascii="Times New Roman" w:hAnsi="Times New Roman" w:cs="Times New Roman"/>
          <w:sz w:val="22"/>
        </w:rPr>
        <w:t xml:space="preserve">rom RAN1 perspective, the maximum number of DL SPS configurations for a given BWP of a serving cell </w:t>
      </w:r>
      <w:r w:rsidR="004D524E">
        <w:rPr>
          <w:rFonts w:ascii="Times New Roman" w:hAnsi="Times New Roman" w:cs="Times New Roman"/>
          <w:sz w:val="22"/>
        </w:rPr>
        <w:t>can be</w:t>
      </w:r>
      <w:r w:rsidRPr="00F734CD">
        <w:rPr>
          <w:rFonts w:ascii="Times New Roman" w:hAnsi="Times New Roman" w:cs="Times New Roman"/>
          <w:sz w:val="22"/>
        </w:rPr>
        <w:t xml:space="preserve"> 16.</w:t>
      </w:r>
    </w:p>
    <w:p w14:paraId="37EF94B9" w14:textId="64E8B1D6" w:rsidR="00901391" w:rsidRDefault="008B1FBB" w:rsidP="00F91F31">
      <w:pPr>
        <w:rPr>
          <w:rFonts w:ascii="Times New Roman" w:hAnsi="Times New Roman" w:cs="Times New Roman"/>
        </w:rPr>
      </w:pPr>
      <w:r>
        <w:rPr>
          <w:rFonts w:ascii="Times New Roman" w:hAnsi="Times New Roman" w:cs="Times New Roman"/>
        </w:rPr>
        <w:t>Some companies MTK, QC</w:t>
      </w:r>
      <w:r w:rsidR="00DF4A3E">
        <w:rPr>
          <w:rFonts w:ascii="Times New Roman" w:hAnsi="Times New Roman" w:cs="Times New Roman"/>
        </w:rPr>
        <w:t>, OPPO</w:t>
      </w:r>
      <w:r>
        <w:rPr>
          <w:rFonts w:ascii="Times New Roman" w:hAnsi="Times New Roman" w:cs="Times New Roman"/>
        </w:rPr>
        <w:t xml:space="preserve"> have concern on the feasibility</w:t>
      </w:r>
      <w:r w:rsidR="004117CE">
        <w:rPr>
          <w:rFonts w:ascii="Times New Roman" w:hAnsi="Times New Roman" w:cs="Times New Roman"/>
        </w:rPr>
        <w:t xml:space="preserve"> and use cases</w:t>
      </w:r>
    </w:p>
    <w:p w14:paraId="2456E5CB" w14:textId="4DC008EA" w:rsidR="00F91F31" w:rsidRPr="008B1FBB" w:rsidRDefault="004B785D" w:rsidP="00F91F31">
      <w:pPr>
        <w:rPr>
          <w:rFonts w:ascii="Times New Roman" w:hAnsi="Times New Roman" w:cs="Times New Roman"/>
        </w:rPr>
      </w:pPr>
      <w:r>
        <w:rPr>
          <w:rFonts w:ascii="Times New Roman" w:hAnsi="Times New Roman" w:cs="Times New Roman"/>
        </w:rPr>
        <w:t>Some</w:t>
      </w:r>
      <w:r w:rsidR="008B1FBB">
        <w:rPr>
          <w:rFonts w:ascii="Times New Roman" w:hAnsi="Times New Roman" w:cs="Times New Roman"/>
        </w:rPr>
        <w:t xml:space="preserve"> companies</w:t>
      </w:r>
      <w:r w:rsidR="00AA61DF">
        <w:rPr>
          <w:rFonts w:ascii="Times New Roman" w:hAnsi="Times New Roman" w:cs="Times New Roman"/>
        </w:rPr>
        <w:t xml:space="preserve"> Nokia, </w:t>
      </w:r>
      <w:r w:rsidR="00AA61DF">
        <w:rPr>
          <w:rFonts w:ascii="Times New Roman" w:hAnsi="Times New Roman" w:cs="Times New Roman" w:hint="eastAsia"/>
        </w:rPr>
        <w:t>vivo</w:t>
      </w:r>
      <w:r w:rsidR="00AA61DF">
        <w:rPr>
          <w:rFonts w:ascii="Times New Roman" w:hAnsi="Times New Roman" w:cs="Times New Roman"/>
        </w:rPr>
        <w:t xml:space="preserve">, CATT, Sharp, Samsung, DCM, HW, </w:t>
      </w:r>
      <w:proofErr w:type="spellStart"/>
      <w:r w:rsidR="00901391">
        <w:rPr>
          <w:rFonts w:ascii="Times New Roman" w:hAnsi="Times New Roman" w:cs="Times New Roman"/>
        </w:rPr>
        <w:t>HiS</w:t>
      </w:r>
      <w:proofErr w:type="spellEnd"/>
      <w:r w:rsidR="00901391">
        <w:rPr>
          <w:rFonts w:ascii="Times New Roman" w:hAnsi="Times New Roman" w:cs="Times New Roman"/>
        </w:rPr>
        <w:t xml:space="preserve">, </w:t>
      </w:r>
      <w:r w:rsidR="00AA61DF">
        <w:rPr>
          <w:rFonts w:ascii="Times New Roman" w:hAnsi="Times New Roman" w:cs="Times New Roman"/>
        </w:rPr>
        <w:t>LGE, Panasonic,</w:t>
      </w:r>
      <w:r w:rsidR="008B1FBB">
        <w:rPr>
          <w:rFonts w:ascii="Times New Roman" w:hAnsi="Times New Roman" w:cs="Times New Roman"/>
        </w:rPr>
        <w:t xml:space="preserve"> </w:t>
      </w:r>
      <w:proofErr w:type="spellStart"/>
      <w:r w:rsidR="00901391">
        <w:rPr>
          <w:rFonts w:ascii="Times New Roman" w:hAnsi="Times New Roman" w:cs="Times New Roman"/>
        </w:rPr>
        <w:t>InterDigital</w:t>
      </w:r>
      <w:proofErr w:type="spellEnd"/>
      <w:r w:rsidR="00901391">
        <w:rPr>
          <w:rFonts w:ascii="Times New Roman" w:hAnsi="Times New Roman" w:cs="Times New Roman"/>
        </w:rPr>
        <w:t xml:space="preserve">, </w:t>
      </w:r>
      <w:r w:rsidR="00807463">
        <w:rPr>
          <w:rFonts w:ascii="Times New Roman" w:hAnsi="Times New Roman" w:cs="Times New Roman"/>
        </w:rPr>
        <w:t>[</w:t>
      </w:r>
      <w:r w:rsidR="00DF0FDA">
        <w:rPr>
          <w:rFonts w:ascii="Times New Roman" w:hAnsi="Times New Roman" w:cs="Times New Roman"/>
        </w:rPr>
        <w:t>Ericsson</w:t>
      </w:r>
      <w:r w:rsidR="00807463">
        <w:rPr>
          <w:rFonts w:ascii="Times New Roman" w:hAnsi="Times New Roman" w:cs="Times New Roman"/>
        </w:rPr>
        <w:t>]</w:t>
      </w:r>
      <w:r w:rsidR="00DF0FDA">
        <w:rPr>
          <w:rFonts w:ascii="Times New Roman" w:hAnsi="Times New Roman" w:cs="Times New Roman"/>
        </w:rPr>
        <w:t xml:space="preserve"> </w:t>
      </w:r>
      <w:r w:rsidR="008B1FBB">
        <w:rPr>
          <w:rFonts w:ascii="Times New Roman" w:hAnsi="Times New Roman" w:cs="Times New Roman"/>
        </w:rPr>
        <w:t>share the views that up to 16 configurations</w:t>
      </w:r>
      <w:r w:rsidR="00073D73">
        <w:rPr>
          <w:rFonts w:ascii="Times New Roman" w:hAnsi="Times New Roman" w:cs="Times New Roman"/>
        </w:rPr>
        <w:t xml:space="preserve"> can be supported</w:t>
      </w:r>
    </w:p>
    <w:p w14:paraId="05FA741D" w14:textId="519EBDD1" w:rsidR="00965528" w:rsidRDefault="00965528" w:rsidP="00F91F31">
      <w:pPr>
        <w:rPr>
          <w:rFonts w:ascii="Times New Roman" w:hAnsi="Times New Roman" w:cs="Times New Roman"/>
        </w:rPr>
      </w:pPr>
    </w:p>
    <w:p w14:paraId="51E4E77F" w14:textId="1245572D" w:rsidR="005F1B5C" w:rsidRDefault="005F1B5C" w:rsidP="00F91F31">
      <w:pPr>
        <w:rPr>
          <w:rFonts w:ascii="Times New Roman" w:hAnsi="Times New Roman" w:cs="Times New Roman"/>
        </w:rPr>
      </w:pPr>
    </w:p>
    <w:p w14:paraId="092E15D2" w14:textId="515D5ED1" w:rsidR="00CE640D" w:rsidRPr="00CE640D" w:rsidRDefault="00CE640D" w:rsidP="00F91F31">
      <w:pPr>
        <w:rPr>
          <w:rFonts w:ascii="Times New Roman" w:hAnsi="Times New Roman" w:cs="Times New Roman"/>
          <w:b/>
        </w:rPr>
      </w:pPr>
      <w:r w:rsidRPr="00CE640D">
        <w:rPr>
          <w:rFonts w:ascii="Times New Roman" w:hAnsi="Times New Roman" w:cs="Times New Roman"/>
          <w:b/>
        </w:rPr>
        <w:t xml:space="preserve">Additional information </w:t>
      </w:r>
    </w:p>
    <w:p w14:paraId="6FFE87D7" w14:textId="77777777" w:rsidR="00CE640D" w:rsidRPr="00CE640D" w:rsidRDefault="00CE640D" w:rsidP="00CE640D">
      <w:pPr>
        <w:widowControl/>
        <w:overflowPunct w:val="0"/>
        <w:autoSpaceDE w:val="0"/>
        <w:autoSpaceDN w:val="0"/>
        <w:adjustRightInd w:val="0"/>
        <w:spacing w:after="120"/>
        <w:textAlignment w:val="baseline"/>
        <w:rPr>
          <w:rFonts w:ascii="Times New Roman" w:eastAsia="宋体" w:hAnsi="Times New Roman" w:cs="Times New Roman"/>
          <w:b/>
          <w:kern w:val="0"/>
          <w:sz w:val="20"/>
          <w:szCs w:val="20"/>
          <w:u w:val="single"/>
          <w:lang w:val="en-GB" w:eastAsia="en-US"/>
        </w:rPr>
      </w:pPr>
      <w:r w:rsidRPr="00CE640D">
        <w:rPr>
          <w:rFonts w:ascii="Times New Roman" w:eastAsia="宋体" w:hAnsi="Times New Roman" w:cs="Times New Roman"/>
          <w:b/>
          <w:kern w:val="0"/>
          <w:sz w:val="20"/>
          <w:szCs w:val="20"/>
          <w:u w:val="single"/>
          <w:lang w:val="en-GB" w:eastAsia="en-US"/>
        </w:rPr>
        <w:t>Capturing NR V2X use cases</w:t>
      </w:r>
    </w:p>
    <w:p w14:paraId="12AE4230" w14:textId="77777777" w:rsidR="00CE640D" w:rsidRPr="00CE640D" w:rsidRDefault="00CE640D" w:rsidP="00CE640D">
      <w:pPr>
        <w:widowControl/>
        <w:overflowPunct w:val="0"/>
        <w:autoSpaceDE w:val="0"/>
        <w:autoSpaceDN w:val="0"/>
        <w:adjustRightInd w:val="0"/>
        <w:spacing w:after="120"/>
        <w:textAlignment w:val="baseline"/>
        <w:rPr>
          <w:rFonts w:ascii="Times New Roman" w:eastAsia="宋体" w:hAnsi="Times New Roman" w:cs="Times New Roman"/>
          <w:kern w:val="0"/>
          <w:sz w:val="20"/>
          <w:szCs w:val="20"/>
          <w:lang w:val="en-GB" w:eastAsia="en-US"/>
        </w:rPr>
      </w:pPr>
      <w:r w:rsidRPr="00CE640D">
        <w:rPr>
          <w:rFonts w:ascii="Times New Roman" w:eastAsia="宋体" w:hAnsi="Times New Roman" w:cs="Times New Roman"/>
          <w:kern w:val="0"/>
          <w:sz w:val="20"/>
          <w:szCs w:val="20"/>
          <w:lang w:val="en-GB" w:eastAsia="en-US"/>
        </w:rPr>
        <w:t>First, since RAN plenary decided to include specification of NR V2X related aspects of multiple configurations, the requirements from V2X are discussed.</w:t>
      </w:r>
    </w:p>
    <w:p w14:paraId="422DE150" w14:textId="77777777" w:rsidR="00CE640D" w:rsidRPr="00CE640D" w:rsidRDefault="00CE640D" w:rsidP="00CE640D">
      <w:pPr>
        <w:widowControl/>
        <w:overflowPunct w:val="0"/>
        <w:autoSpaceDE w:val="0"/>
        <w:autoSpaceDN w:val="0"/>
        <w:adjustRightInd w:val="0"/>
        <w:spacing w:after="120"/>
        <w:textAlignment w:val="baseline"/>
        <w:rPr>
          <w:rFonts w:ascii="Times New Roman" w:eastAsia="宋体" w:hAnsi="Times New Roman" w:cs="Times New Roman"/>
          <w:kern w:val="0"/>
          <w:sz w:val="20"/>
          <w:szCs w:val="20"/>
          <w:lang w:val="en-GB" w:eastAsia="en-US"/>
        </w:rPr>
      </w:pPr>
      <w:bookmarkStart w:id="5" w:name="_Hlk5953707"/>
      <w:r w:rsidRPr="00CE640D">
        <w:rPr>
          <w:rFonts w:ascii="Times New Roman" w:eastAsia="宋体" w:hAnsi="Times New Roman" w:cs="Times New Roman"/>
          <w:kern w:val="0"/>
          <w:sz w:val="20"/>
          <w:szCs w:val="20"/>
          <w:lang w:val="en-GB" w:eastAsia="en-US"/>
        </w:rPr>
        <w:t>Based on discussions in LTE and NR, there are two main requirements with respect to multiple configurations:</w:t>
      </w:r>
    </w:p>
    <w:p w14:paraId="7529848A" w14:textId="77777777" w:rsidR="00CE640D" w:rsidRPr="00CE640D" w:rsidRDefault="00CE640D" w:rsidP="00AC0358">
      <w:pPr>
        <w:widowControl/>
        <w:numPr>
          <w:ilvl w:val="0"/>
          <w:numId w:val="24"/>
        </w:numPr>
        <w:overflowPunct w:val="0"/>
        <w:autoSpaceDE w:val="0"/>
        <w:autoSpaceDN w:val="0"/>
        <w:adjustRightInd w:val="0"/>
        <w:spacing w:after="120"/>
        <w:jc w:val="left"/>
        <w:textAlignment w:val="baseline"/>
        <w:rPr>
          <w:rFonts w:ascii="Times New Roman" w:eastAsia="宋体" w:hAnsi="Times New Roman" w:cs="Times New Roman"/>
          <w:kern w:val="0"/>
          <w:sz w:val="20"/>
          <w:szCs w:val="20"/>
          <w:lang w:val="en-GB" w:eastAsia="en-US"/>
        </w:rPr>
      </w:pPr>
      <w:r w:rsidRPr="00CE640D">
        <w:rPr>
          <w:rFonts w:ascii="Times New Roman" w:eastAsia="宋体" w:hAnsi="Times New Roman" w:cs="Times New Roman"/>
          <w:kern w:val="0"/>
          <w:sz w:val="20"/>
          <w:szCs w:val="20"/>
          <w:lang w:val="en-GB" w:eastAsia="en-US"/>
        </w:rPr>
        <w:t>Support of quasi-periodic traffic</w:t>
      </w:r>
    </w:p>
    <w:p w14:paraId="54CE911A" w14:textId="77777777" w:rsidR="00CE640D" w:rsidRPr="00CE640D" w:rsidRDefault="00CE640D" w:rsidP="00AC0358">
      <w:pPr>
        <w:widowControl/>
        <w:numPr>
          <w:ilvl w:val="1"/>
          <w:numId w:val="24"/>
        </w:numPr>
        <w:overflowPunct w:val="0"/>
        <w:autoSpaceDE w:val="0"/>
        <w:autoSpaceDN w:val="0"/>
        <w:adjustRightInd w:val="0"/>
        <w:spacing w:after="120"/>
        <w:jc w:val="left"/>
        <w:textAlignment w:val="baseline"/>
        <w:rPr>
          <w:rFonts w:ascii="Times New Roman" w:eastAsia="宋体" w:hAnsi="Times New Roman" w:cs="Times New Roman"/>
          <w:kern w:val="0"/>
          <w:sz w:val="20"/>
          <w:szCs w:val="20"/>
          <w:lang w:val="en-GB" w:eastAsia="en-US"/>
        </w:rPr>
      </w:pPr>
      <w:r w:rsidRPr="00CE640D">
        <w:rPr>
          <w:rFonts w:ascii="Times New Roman" w:eastAsia="宋体" w:hAnsi="Times New Roman" w:cs="Times New Roman"/>
          <w:kern w:val="0"/>
          <w:sz w:val="20"/>
          <w:szCs w:val="20"/>
          <w:lang w:val="en-GB" w:eastAsia="en-US"/>
        </w:rPr>
        <w:t xml:space="preserve">In both LTE and NR V2X, there are traffic patterns considered which may be abstracted by quasi-periodic behaviour. In other words, in some cases the periodicity may be constant (e.g. 100 </w:t>
      </w:r>
      <w:proofErr w:type="spellStart"/>
      <w:r w:rsidRPr="00CE640D">
        <w:rPr>
          <w:rFonts w:ascii="Times New Roman" w:eastAsia="宋体" w:hAnsi="Times New Roman" w:cs="Times New Roman"/>
          <w:kern w:val="0"/>
          <w:sz w:val="20"/>
          <w:szCs w:val="20"/>
          <w:lang w:val="en-GB" w:eastAsia="en-US"/>
        </w:rPr>
        <w:t>ms</w:t>
      </w:r>
      <w:proofErr w:type="spellEnd"/>
      <w:r w:rsidRPr="00CE640D">
        <w:rPr>
          <w:rFonts w:ascii="Times New Roman" w:eastAsia="宋体" w:hAnsi="Times New Roman" w:cs="Times New Roman"/>
          <w:kern w:val="0"/>
          <w:sz w:val="20"/>
          <w:szCs w:val="20"/>
          <w:lang w:val="en-GB" w:eastAsia="en-US"/>
        </w:rPr>
        <w:t>), but the packet size may vary significantly, e.g. every fifths occasion. Or, the packet size and periodicity may be changing, so that they may be decomposed into multiple strictly periodic processes.</w:t>
      </w:r>
    </w:p>
    <w:p w14:paraId="13A16CBD" w14:textId="77777777" w:rsidR="00CE640D" w:rsidRPr="00CE640D" w:rsidRDefault="00CE640D" w:rsidP="00AC0358">
      <w:pPr>
        <w:widowControl/>
        <w:numPr>
          <w:ilvl w:val="1"/>
          <w:numId w:val="24"/>
        </w:numPr>
        <w:overflowPunct w:val="0"/>
        <w:autoSpaceDE w:val="0"/>
        <w:autoSpaceDN w:val="0"/>
        <w:adjustRightInd w:val="0"/>
        <w:spacing w:after="120"/>
        <w:jc w:val="left"/>
        <w:textAlignment w:val="baseline"/>
        <w:rPr>
          <w:rFonts w:ascii="Times New Roman" w:eastAsia="宋体" w:hAnsi="Times New Roman" w:cs="Times New Roman"/>
          <w:b/>
          <w:color w:val="FF0000"/>
          <w:kern w:val="0"/>
          <w:sz w:val="20"/>
          <w:szCs w:val="20"/>
          <w:lang w:val="en-GB" w:eastAsia="en-US"/>
        </w:rPr>
      </w:pPr>
      <w:r w:rsidRPr="00CE640D">
        <w:rPr>
          <w:rFonts w:ascii="Times New Roman" w:eastAsia="宋体" w:hAnsi="Times New Roman" w:cs="Times New Roman"/>
          <w:b/>
          <w:color w:val="FF0000"/>
          <w:kern w:val="0"/>
          <w:sz w:val="20"/>
          <w:szCs w:val="20"/>
          <w:lang w:val="en-GB" w:eastAsia="en-US"/>
        </w:rPr>
        <w:t xml:space="preserve">It is also beneficial to have a </w:t>
      </w:r>
      <w:proofErr w:type="gramStart"/>
      <w:r w:rsidRPr="00CE640D">
        <w:rPr>
          <w:rFonts w:ascii="Times New Roman" w:eastAsia="宋体" w:hAnsi="Times New Roman" w:cs="Times New Roman"/>
          <w:b/>
          <w:color w:val="FF0000"/>
          <w:kern w:val="0"/>
          <w:sz w:val="20"/>
          <w:szCs w:val="20"/>
          <w:lang w:val="en-GB" w:eastAsia="en-US"/>
        </w:rPr>
        <w:t>mechanisms of fast activation/deactivation</w:t>
      </w:r>
      <w:proofErr w:type="gramEnd"/>
      <w:r w:rsidRPr="00CE640D">
        <w:rPr>
          <w:rFonts w:ascii="Times New Roman" w:eastAsia="宋体" w:hAnsi="Times New Roman" w:cs="Times New Roman"/>
          <w:b/>
          <w:color w:val="FF0000"/>
          <w:kern w:val="0"/>
          <w:sz w:val="20"/>
          <w:szCs w:val="20"/>
          <w:lang w:val="en-GB" w:eastAsia="en-US"/>
        </w:rPr>
        <w:t xml:space="preserve"> of some configurations to better adapt to traffic conditions. The total number of configurations is recommended to be at least 8 from V2X perspective to handle basic safety services.</w:t>
      </w:r>
    </w:p>
    <w:p w14:paraId="32D53D6B" w14:textId="77777777" w:rsidR="00CE640D" w:rsidRPr="00CE640D" w:rsidRDefault="00CE640D" w:rsidP="00AC0358">
      <w:pPr>
        <w:widowControl/>
        <w:numPr>
          <w:ilvl w:val="0"/>
          <w:numId w:val="24"/>
        </w:numPr>
        <w:overflowPunct w:val="0"/>
        <w:autoSpaceDE w:val="0"/>
        <w:autoSpaceDN w:val="0"/>
        <w:adjustRightInd w:val="0"/>
        <w:spacing w:after="120"/>
        <w:jc w:val="left"/>
        <w:textAlignment w:val="baseline"/>
        <w:rPr>
          <w:rFonts w:ascii="Times New Roman" w:eastAsia="宋体" w:hAnsi="Times New Roman" w:cs="Times New Roman"/>
          <w:kern w:val="0"/>
          <w:sz w:val="20"/>
          <w:szCs w:val="20"/>
          <w:lang w:val="en-GB" w:eastAsia="en-US"/>
        </w:rPr>
      </w:pPr>
      <w:r w:rsidRPr="00CE640D">
        <w:rPr>
          <w:rFonts w:ascii="Times New Roman" w:eastAsia="宋体" w:hAnsi="Times New Roman" w:cs="Times New Roman"/>
          <w:kern w:val="0"/>
          <w:sz w:val="20"/>
          <w:szCs w:val="20"/>
          <w:lang w:val="en-GB" w:eastAsia="en-US"/>
        </w:rPr>
        <w:t xml:space="preserve">Support of </w:t>
      </w:r>
      <w:proofErr w:type="spellStart"/>
      <w:r w:rsidRPr="00CE640D">
        <w:rPr>
          <w:rFonts w:ascii="Times New Roman" w:eastAsia="宋体" w:hAnsi="Times New Roman" w:cs="Times New Roman"/>
          <w:kern w:val="0"/>
          <w:sz w:val="20"/>
          <w:szCs w:val="20"/>
          <w:lang w:val="en-GB" w:eastAsia="en-US"/>
        </w:rPr>
        <w:t>eURLLC</w:t>
      </w:r>
      <w:proofErr w:type="spellEnd"/>
      <w:r w:rsidRPr="00CE640D">
        <w:rPr>
          <w:rFonts w:ascii="Times New Roman" w:eastAsia="宋体" w:hAnsi="Times New Roman" w:cs="Times New Roman"/>
          <w:kern w:val="0"/>
          <w:sz w:val="20"/>
          <w:szCs w:val="20"/>
          <w:lang w:val="en-GB" w:eastAsia="en-US"/>
        </w:rPr>
        <w:t xml:space="preserve"> like traffic</w:t>
      </w:r>
    </w:p>
    <w:p w14:paraId="39A1F289" w14:textId="77777777" w:rsidR="00CE640D" w:rsidRPr="00CE640D" w:rsidRDefault="00CE640D" w:rsidP="00AC0358">
      <w:pPr>
        <w:widowControl/>
        <w:numPr>
          <w:ilvl w:val="1"/>
          <w:numId w:val="24"/>
        </w:numPr>
        <w:overflowPunct w:val="0"/>
        <w:autoSpaceDE w:val="0"/>
        <w:autoSpaceDN w:val="0"/>
        <w:adjustRightInd w:val="0"/>
        <w:spacing w:after="120"/>
        <w:jc w:val="left"/>
        <w:textAlignment w:val="baseline"/>
        <w:rPr>
          <w:rFonts w:ascii="Times New Roman" w:eastAsia="宋体" w:hAnsi="Times New Roman" w:cs="Times New Roman"/>
          <w:kern w:val="0"/>
          <w:sz w:val="20"/>
          <w:szCs w:val="20"/>
          <w:lang w:val="en-GB" w:eastAsia="en-US"/>
        </w:rPr>
      </w:pPr>
      <w:r w:rsidRPr="00CE640D">
        <w:rPr>
          <w:rFonts w:ascii="Times New Roman" w:eastAsia="宋体" w:hAnsi="Times New Roman" w:cs="Times New Roman"/>
          <w:kern w:val="0"/>
          <w:sz w:val="20"/>
          <w:szCs w:val="20"/>
          <w:lang w:val="en-GB" w:eastAsia="en-US"/>
        </w:rPr>
        <w:t xml:space="preserve">NR V2X also assumes support of traffic patterns which are usually assumed as </w:t>
      </w:r>
      <w:proofErr w:type="spellStart"/>
      <w:r w:rsidRPr="00CE640D">
        <w:rPr>
          <w:rFonts w:ascii="Times New Roman" w:eastAsia="宋体" w:hAnsi="Times New Roman" w:cs="Times New Roman"/>
          <w:kern w:val="0"/>
          <w:sz w:val="20"/>
          <w:szCs w:val="20"/>
          <w:lang w:val="en-GB" w:eastAsia="en-US"/>
        </w:rPr>
        <w:t>eURLLC</w:t>
      </w:r>
      <w:proofErr w:type="spellEnd"/>
      <w:r w:rsidRPr="00CE640D">
        <w:rPr>
          <w:rFonts w:ascii="Times New Roman" w:eastAsia="宋体" w:hAnsi="Times New Roman" w:cs="Times New Roman"/>
          <w:kern w:val="0"/>
          <w:sz w:val="20"/>
          <w:szCs w:val="20"/>
          <w:lang w:val="en-GB" w:eastAsia="en-US"/>
        </w:rPr>
        <w:t xml:space="preserve">-like use cases, e.g. for remote driving purposes. In this case, the multiple configurations should be handled same way as it was assumed during </w:t>
      </w:r>
      <w:proofErr w:type="spellStart"/>
      <w:r w:rsidRPr="00CE640D">
        <w:rPr>
          <w:rFonts w:ascii="Times New Roman" w:eastAsia="宋体" w:hAnsi="Times New Roman" w:cs="Times New Roman"/>
          <w:kern w:val="0"/>
          <w:sz w:val="20"/>
          <w:szCs w:val="20"/>
          <w:lang w:val="en-GB" w:eastAsia="en-US"/>
        </w:rPr>
        <w:t>eURLLC</w:t>
      </w:r>
      <w:proofErr w:type="spellEnd"/>
      <w:r w:rsidRPr="00CE640D">
        <w:rPr>
          <w:rFonts w:ascii="Times New Roman" w:eastAsia="宋体" w:hAnsi="Times New Roman" w:cs="Times New Roman"/>
          <w:kern w:val="0"/>
          <w:sz w:val="20"/>
          <w:szCs w:val="20"/>
          <w:lang w:val="en-GB" w:eastAsia="en-US"/>
        </w:rPr>
        <w:t xml:space="preserve"> study item.</w:t>
      </w:r>
    </w:p>
    <w:bookmarkEnd w:id="5"/>
    <w:p w14:paraId="1FBC98D4" w14:textId="673627AB" w:rsidR="00965528" w:rsidRPr="00CE640D" w:rsidRDefault="00965528" w:rsidP="00F91F31">
      <w:pPr>
        <w:rPr>
          <w:rFonts w:ascii="Times New Roman" w:hAnsi="Times New Roman" w:cs="Times New Roman"/>
          <w:lang w:val="en-GB"/>
        </w:rPr>
      </w:pPr>
    </w:p>
    <w:p w14:paraId="239CB260" w14:textId="77777777" w:rsidR="00CE640D" w:rsidRPr="00CE640D" w:rsidRDefault="00CE640D" w:rsidP="00F91F31">
      <w:pPr>
        <w:rPr>
          <w:rFonts w:ascii="Times New Roman" w:hAnsi="Times New Roman" w:cs="Times New Roman"/>
        </w:rPr>
      </w:pPr>
    </w:p>
    <w:tbl>
      <w:tblPr>
        <w:tblStyle w:val="af6"/>
        <w:tblW w:w="0" w:type="auto"/>
        <w:tblLook w:val="04A0" w:firstRow="1" w:lastRow="0" w:firstColumn="1" w:lastColumn="0" w:noHBand="0" w:noVBand="1"/>
      </w:tblPr>
      <w:tblGrid>
        <w:gridCol w:w="8296"/>
      </w:tblGrid>
      <w:tr w:rsidR="005F1B5C" w14:paraId="21602522" w14:textId="77777777" w:rsidTr="005F1B5C">
        <w:tc>
          <w:tcPr>
            <w:tcW w:w="8296" w:type="dxa"/>
          </w:tcPr>
          <w:p w14:paraId="007D5482" w14:textId="7BF0D61E" w:rsidR="005F1B5C" w:rsidRPr="005F1B5C" w:rsidRDefault="005F1B5C" w:rsidP="005F1B5C">
            <w:pPr>
              <w:widowControl/>
              <w:spacing w:after="180"/>
              <w:jc w:val="left"/>
              <w:rPr>
                <w:rFonts w:ascii="Times New Roman" w:eastAsia="宋体" w:hAnsi="Times New Roman" w:cs="Times New Roman"/>
                <w:kern w:val="0"/>
                <w:sz w:val="20"/>
                <w:szCs w:val="20"/>
                <w:lang w:val="en-GB" w:eastAsia="en-US"/>
              </w:rPr>
            </w:pPr>
            <w:r w:rsidRPr="005F1B5C">
              <w:rPr>
                <w:rFonts w:ascii="Times New Roman" w:eastAsia="宋体" w:hAnsi="Times New Roman" w:cs="Arial"/>
                <w:b/>
                <w:kern w:val="0"/>
                <w:sz w:val="24"/>
                <w:szCs w:val="24"/>
                <w:lang w:val="en-GB"/>
              </w:rPr>
              <w:t>R2-190</w:t>
            </w:r>
            <w:r w:rsidRPr="005F1B5C">
              <w:rPr>
                <w:rFonts w:ascii="Times New Roman" w:eastAsia="宋体" w:hAnsi="Times New Roman" w:cs="Arial" w:hint="eastAsia"/>
                <w:b/>
                <w:kern w:val="0"/>
                <w:sz w:val="24"/>
                <w:szCs w:val="24"/>
                <w:lang w:val="en-GB" w:eastAsia="ja-JP"/>
              </w:rPr>
              <w:t>52</w:t>
            </w:r>
            <w:r w:rsidRPr="005F1B5C">
              <w:rPr>
                <w:rFonts w:ascii="Times New Roman" w:eastAsia="宋体" w:hAnsi="Times New Roman" w:cs="Arial"/>
                <w:b/>
                <w:kern w:val="0"/>
                <w:sz w:val="24"/>
                <w:szCs w:val="24"/>
                <w:lang w:val="en-GB" w:eastAsia="ja-JP"/>
              </w:rPr>
              <w:t>46</w:t>
            </w:r>
            <w:r>
              <w:rPr>
                <w:rFonts w:ascii="Times New Roman" w:eastAsia="宋体" w:hAnsi="Times New Roman" w:cs="Arial"/>
                <w:b/>
                <w:kern w:val="0"/>
                <w:sz w:val="24"/>
                <w:szCs w:val="24"/>
                <w:lang w:val="en-GB"/>
              </w:rPr>
              <w:t xml:space="preserve"> </w:t>
            </w:r>
            <w:r w:rsidRPr="005F1B5C">
              <w:rPr>
                <w:rFonts w:ascii="Times New Roman" w:eastAsia="宋体" w:hAnsi="Times New Roman" w:cs="Arial"/>
                <w:b/>
                <w:kern w:val="0"/>
                <w:sz w:val="24"/>
                <w:szCs w:val="24"/>
                <w:lang w:val="en-GB"/>
              </w:rPr>
              <w:t xml:space="preserve">LS on </w:t>
            </w:r>
            <w:r w:rsidRPr="005F1B5C">
              <w:rPr>
                <w:rFonts w:ascii="Times New Roman" w:eastAsia="宋体" w:hAnsi="Times New Roman" w:cs="Arial" w:hint="eastAsia"/>
                <w:b/>
                <w:kern w:val="0"/>
                <w:sz w:val="24"/>
                <w:szCs w:val="24"/>
                <w:lang w:val="en-GB"/>
              </w:rPr>
              <w:t xml:space="preserve">SPS/CG for </w:t>
            </w:r>
            <w:proofErr w:type="spellStart"/>
            <w:r w:rsidRPr="005F1B5C">
              <w:rPr>
                <w:rFonts w:ascii="Times New Roman" w:eastAsia="宋体" w:hAnsi="Times New Roman" w:cs="Arial" w:hint="eastAsia"/>
                <w:b/>
                <w:kern w:val="0"/>
                <w:sz w:val="24"/>
                <w:szCs w:val="24"/>
                <w:lang w:val="en-GB"/>
              </w:rPr>
              <w:t>IIoT</w:t>
            </w:r>
            <w:proofErr w:type="spellEnd"/>
          </w:p>
          <w:p w14:paraId="631FB9D2" w14:textId="77777777" w:rsidR="005F1B5C" w:rsidRPr="005F1B5C" w:rsidRDefault="005F1B5C" w:rsidP="005F1B5C">
            <w:pPr>
              <w:widowControl/>
              <w:spacing w:after="180"/>
              <w:rPr>
                <w:rFonts w:ascii="Arial" w:eastAsia="宋体" w:hAnsi="Arial" w:cs="Arial"/>
                <w:kern w:val="0"/>
                <w:sz w:val="20"/>
                <w:szCs w:val="20"/>
                <w:lang w:val="en-GB"/>
              </w:rPr>
            </w:pPr>
            <w:r w:rsidRPr="005F1B5C">
              <w:rPr>
                <w:rFonts w:ascii="Arial" w:eastAsia="宋体" w:hAnsi="Arial" w:cs="Arial"/>
                <w:kern w:val="0"/>
                <w:sz w:val="20"/>
                <w:szCs w:val="20"/>
                <w:lang w:val="en-GB"/>
              </w:rPr>
              <w:t xml:space="preserve">Based on the above, RAN2 would like to request RAN1 </w:t>
            </w:r>
            <w:r w:rsidRPr="005F1B5C">
              <w:rPr>
                <w:rFonts w:ascii="Arial" w:eastAsia="MS Mincho" w:hAnsi="Arial" w:cs="Arial" w:hint="eastAsia"/>
                <w:kern w:val="0"/>
                <w:sz w:val="20"/>
                <w:szCs w:val="20"/>
                <w:lang w:val="en-GB" w:eastAsia="ja-JP"/>
              </w:rPr>
              <w:t>answer</w:t>
            </w:r>
            <w:r w:rsidRPr="005F1B5C">
              <w:rPr>
                <w:rFonts w:ascii="Arial" w:eastAsia="宋体" w:hAnsi="Arial" w:cs="Arial"/>
                <w:kern w:val="0"/>
                <w:sz w:val="20"/>
                <w:szCs w:val="20"/>
                <w:lang w:val="en-GB"/>
              </w:rPr>
              <w:t xml:space="preserve"> the following </w:t>
            </w:r>
            <w:r w:rsidRPr="005F1B5C">
              <w:rPr>
                <w:rFonts w:ascii="Arial" w:eastAsia="MS Mincho" w:hAnsi="Arial" w:cs="Arial" w:hint="eastAsia"/>
                <w:kern w:val="0"/>
                <w:sz w:val="20"/>
                <w:szCs w:val="20"/>
                <w:lang w:val="en-GB" w:eastAsia="ja-JP"/>
              </w:rPr>
              <w:t>question</w:t>
            </w:r>
            <w:r w:rsidRPr="005F1B5C">
              <w:rPr>
                <w:rFonts w:ascii="Arial" w:eastAsia="宋体" w:hAnsi="Arial" w:cs="Arial"/>
                <w:kern w:val="0"/>
                <w:sz w:val="20"/>
                <w:szCs w:val="20"/>
                <w:lang w:val="en-GB"/>
              </w:rPr>
              <w:t>s:</w:t>
            </w:r>
          </w:p>
          <w:p w14:paraId="532888C7" w14:textId="77777777" w:rsidR="005F1B5C" w:rsidRPr="005F1B5C" w:rsidRDefault="005F1B5C" w:rsidP="00AC0358">
            <w:pPr>
              <w:widowControl/>
              <w:numPr>
                <w:ilvl w:val="0"/>
                <w:numId w:val="22"/>
              </w:numPr>
              <w:spacing w:after="180"/>
              <w:jc w:val="left"/>
              <w:rPr>
                <w:rFonts w:ascii="Arial" w:eastAsia="MS Mincho" w:hAnsi="Arial" w:cs="Arial"/>
                <w:kern w:val="0"/>
                <w:sz w:val="20"/>
                <w:szCs w:val="20"/>
                <w:lang w:val="en-GB" w:eastAsia="ja-JP"/>
              </w:rPr>
            </w:pPr>
            <w:r w:rsidRPr="005F1B5C">
              <w:rPr>
                <w:rFonts w:ascii="Arial" w:eastAsia="MS Mincho" w:hAnsi="Arial" w:cs="Arial" w:hint="eastAsia"/>
                <w:kern w:val="0"/>
                <w:sz w:val="20"/>
                <w:szCs w:val="20"/>
                <w:lang w:val="en-GB" w:eastAsia="ja-JP"/>
              </w:rPr>
              <w:lastRenderedPageBreak/>
              <w:t xml:space="preserve">RAN2 </w:t>
            </w:r>
            <w:r w:rsidRPr="005F1B5C">
              <w:rPr>
                <w:rFonts w:ascii="Arial" w:eastAsia="MS Mincho" w:hAnsi="Arial" w:cs="Arial"/>
                <w:kern w:val="0"/>
                <w:sz w:val="20"/>
                <w:szCs w:val="20"/>
                <w:lang w:val="en-GB" w:eastAsia="ja-JP"/>
              </w:rPr>
              <w:t xml:space="preserve">agreed that </w:t>
            </w:r>
            <w:r w:rsidRPr="005F1B5C">
              <w:rPr>
                <w:rFonts w:ascii="Arial" w:eastAsia="MS Mincho" w:hAnsi="Arial" w:cs="Arial" w:hint="eastAsia"/>
                <w:kern w:val="0"/>
                <w:sz w:val="20"/>
                <w:szCs w:val="20"/>
                <w:lang w:val="en-GB" w:eastAsia="ja-JP"/>
              </w:rPr>
              <w:t xml:space="preserve">the maximum number of </w:t>
            </w:r>
            <w:r w:rsidRPr="005F1B5C">
              <w:rPr>
                <w:rFonts w:ascii="Arial" w:eastAsia="MS Mincho" w:hAnsi="Arial" w:cs="Arial" w:hint="eastAsia"/>
                <w:b/>
                <w:kern w:val="0"/>
                <w:sz w:val="20"/>
                <w:szCs w:val="20"/>
                <w:highlight w:val="yellow"/>
                <w:lang w:val="en-GB" w:eastAsia="ja-JP"/>
              </w:rPr>
              <w:t>active SPS configuration</w:t>
            </w:r>
            <w:r w:rsidRPr="005F1B5C">
              <w:rPr>
                <w:rFonts w:ascii="Arial" w:eastAsia="MS Mincho" w:hAnsi="Arial" w:cs="Arial"/>
                <w:b/>
                <w:kern w:val="0"/>
                <w:sz w:val="20"/>
                <w:szCs w:val="20"/>
                <w:highlight w:val="yellow"/>
                <w:lang w:val="en-GB" w:eastAsia="ja-JP"/>
              </w:rPr>
              <w:t>s</w:t>
            </w:r>
            <w:r w:rsidRPr="005F1B5C">
              <w:rPr>
                <w:rFonts w:ascii="Arial" w:eastAsia="MS Mincho" w:hAnsi="Arial" w:cs="Arial" w:hint="eastAsia"/>
                <w:kern w:val="0"/>
                <w:sz w:val="20"/>
                <w:szCs w:val="20"/>
                <w:lang w:val="en-GB" w:eastAsia="ja-JP"/>
              </w:rPr>
              <w:t xml:space="preserve"> for a given BWP of a serving cell</w:t>
            </w:r>
            <w:r w:rsidRPr="005F1B5C">
              <w:rPr>
                <w:rFonts w:ascii="Arial" w:eastAsia="MS Mincho" w:hAnsi="Arial" w:cs="Arial"/>
                <w:kern w:val="0"/>
                <w:sz w:val="20"/>
                <w:szCs w:val="20"/>
                <w:lang w:val="en-GB" w:eastAsia="ja-JP"/>
              </w:rPr>
              <w:t xml:space="preserve"> should be </w:t>
            </w:r>
            <w:r w:rsidRPr="005F1B5C">
              <w:rPr>
                <w:rFonts w:ascii="Arial" w:eastAsia="MS Mincho" w:hAnsi="Arial" w:cs="Arial"/>
                <w:kern w:val="0"/>
                <w:sz w:val="20"/>
                <w:szCs w:val="20"/>
                <w:highlight w:val="yellow"/>
                <w:lang w:val="en-GB" w:eastAsia="ja-JP"/>
              </w:rPr>
              <w:t xml:space="preserve">either </w:t>
            </w:r>
            <w:r w:rsidRPr="005F1B5C">
              <w:rPr>
                <w:rFonts w:ascii="Arial" w:eastAsia="MS Mincho" w:hAnsi="Arial" w:cs="Arial" w:hint="eastAsia"/>
                <w:kern w:val="0"/>
                <w:sz w:val="20"/>
                <w:szCs w:val="20"/>
                <w:highlight w:val="yellow"/>
                <w:lang w:val="en-GB" w:eastAsia="ja-JP"/>
              </w:rPr>
              <w:t xml:space="preserve">8 or </w:t>
            </w:r>
            <w:proofErr w:type="gramStart"/>
            <w:r w:rsidRPr="005F1B5C">
              <w:rPr>
                <w:rFonts w:ascii="Arial" w:eastAsia="MS Mincho" w:hAnsi="Arial" w:cs="Arial" w:hint="eastAsia"/>
                <w:kern w:val="0"/>
                <w:sz w:val="20"/>
                <w:szCs w:val="20"/>
                <w:highlight w:val="yellow"/>
                <w:lang w:val="en-GB" w:eastAsia="ja-JP"/>
              </w:rPr>
              <w:t>16</w:t>
            </w:r>
            <w:r w:rsidRPr="005F1B5C">
              <w:rPr>
                <w:rFonts w:ascii="Arial" w:eastAsia="MS Mincho" w:hAnsi="Arial" w:cs="Arial"/>
                <w:kern w:val="0"/>
                <w:sz w:val="20"/>
                <w:szCs w:val="20"/>
                <w:lang w:val="en-GB" w:eastAsia="ja-JP"/>
              </w:rPr>
              <w:t>, but</w:t>
            </w:r>
            <w:proofErr w:type="gramEnd"/>
            <w:r w:rsidRPr="005F1B5C">
              <w:rPr>
                <w:rFonts w:ascii="Arial" w:eastAsia="MS Mincho" w:hAnsi="Arial" w:cs="Arial"/>
                <w:kern w:val="0"/>
                <w:sz w:val="20"/>
                <w:szCs w:val="20"/>
                <w:lang w:val="en-GB" w:eastAsia="ja-JP"/>
              </w:rPr>
              <w:t xml:space="preserve"> could not reach a final conclusion. From RAN2 perspective 8 was proposed as it seems to be </w:t>
            </w:r>
            <w:proofErr w:type="gramStart"/>
            <w:r w:rsidRPr="005F1B5C">
              <w:rPr>
                <w:rFonts w:ascii="Arial" w:eastAsia="MS Mincho" w:hAnsi="Arial" w:cs="Arial"/>
                <w:kern w:val="0"/>
                <w:sz w:val="20"/>
                <w:szCs w:val="20"/>
                <w:lang w:val="en-GB" w:eastAsia="ja-JP"/>
              </w:rPr>
              <w:t>sufficient</w:t>
            </w:r>
            <w:proofErr w:type="gramEnd"/>
            <w:r w:rsidRPr="005F1B5C">
              <w:rPr>
                <w:rFonts w:ascii="Arial" w:eastAsia="MS Mincho" w:hAnsi="Arial" w:cs="Arial"/>
                <w:kern w:val="0"/>
                <w:sz w:val="20"/>
                <w:szCs w:val="20"/>
                <w:lang w:val="en-GB" w:eastAsia="ja-JP"/>
              </w:rPr>
              <w:t xml:space="preserve"> for current TSC requirements. On the other hand</w:t>
            </w:r>
            <w:r w:rsidRPr="005F1B5C">
              <w:rPr>
                <w:rFonts w:ascii="Arial" w:eastAsia="MS Mincho" w:hAnsi="Arial" w:cs="Arial" w:hint="eastAsia"/>
                <w:kern w:val="0"/>
                <w:sz w:val="20"/>
                <w:szCs w:val="20"/>
                <w:lang w:val="en-GB" w:eastAsia="ja-JP"/>
              </w:rPr>
              <w:t>,</w:t>
            </w:r>
            <w:r w:rsidRPr="005F1B5C">
              <w:rPr>
                <w:rFonts w:ascii="Arial" w:eastAsia="MS Mincho" w:hAnsi="Arial" w:cs="Arial"/>
                <w:kern w:val="0"/>
                <w:sz w:val="20"/>
                <w:szCs w:val="20"/>
                <w:lang w:val="en-GB" w:eastAsia="ja-JP"/>
              </w:rPr>
              <w:t xml:space="preserve"> the </w:t>
            </w:r>
            <w:r w:rsidRPr="005F1B5C">
              <w:rPr>
                <w:rFonts w:ascii="Arial" w:eastAsia="MS Mincho" w:hAnsi="Arial" w:cs="Arial" w:hint="eastAsia"/>
                <w:kern w:val="0"/>
                <w:sz w:val="20"/>
                <w:szCs w:val="20"/>
                <w:lang w:val="en-GB" w:eastAsia="ja-JP"/>
              </w:rPr>
              <w:t xml:space="preserve">current </w:t>
            </w:r>
            <w:r w:rsidRPr="005F1B5C">
              <w:rPr>
                <w:rFonts w:ascii="Arial" w:eastAsia="MS Mincho" w:hAnsi="Arial" w:cs="Arial"/>
                <w:kern w:val="0"/>
                <w:sz w:val="20"/>
                <w:szCs w:val="20"/>
                <w:lang w:val="en-GB" w:eastAsia="ja-JP"/>
              </w:rPr>
              <w:t xml:space="preserve">maximum number of simultaneous HARQ processes in the UE is 16, so </w:t>
            </w:r>
            <w:proofErr w:type="gramStart"/>
            <w:r w:rsidRPr="005F1B5C">
              <w:rPr>
                <w:rFonts w:ascii="Arial" w:eastAsia="MS Mincho" w:hAnsi="Arial" w:cs="Arial"/>
                <w:kern w:val="0"/>
                <w:sz w:val="20"/>
                <w:szCs w:val="20"/>
                <w:lang w:val="en-GB" w:eastAsia="ja-JP"/>
              </w:rPr>
              <w:t>this is why</w:t>
            </w:r>
            <w:proofErr w:type="gramEnd"/>
            <w:r w:rsidRPr="005F1B5C">
              <w:rPr>
                <w:rFonts w:ascii="Arial" w:eastAsia="MS Mincho" w:hAnsi="Arial" w:cs="Arial"/>
                <w:kern w:val="0"/>
                <w:sz w:val="20"/>
                <w:szCs w:val="20"/>
                <w:lang w:val="en-GB" w:eastAsia="ja-JP"/>
              </w:rPr>
              <w:t xml:space="preserve"> this number was proposed. </w:t>
            </w:r>
          </w:p>
          <w:p w14:paraId="55141747" w14:textId="77777777" w:rsidR="005F1B5C" w:rsidRPr="005F1B5C" w:rsidRDefault="005F1B5C" w:rsidP="005F1B5C">
            <w:pPr>
              <w:widowControl/>
              <w:spacing w:after="180"/>
              <w:ind w:left="720"/>
              <w:rPr>
                <w:rFonts w:ascii="Arial" w:eastAsia="MS Mincho" w:hAnsi="Arial" w:cs="Arial"/>
                <w:kern w:val="0"/>
                <w:sz w:val="20"/>
                <w:szCs w:val="20"/>
                <w:lang w:val="en-GB" w:eastAsia="ja-JP"/>
              </w:rPr>
            </w:pPr>
            <w:r w:rsidRPr="005F1B5C">
              <w:rPr>
                <w:rFonts w:ascii="Arial" w:eastAsia="MS Mincho" w:hAnsi="Arial" w:cs="Arial" w:hint="eastAsia"/>
                <w:b/>
                <w:kern w:val="0"/>
                <w:sz w:val="20"/>
                <w:szCs w:val="20"/>
                <w:highlight w:val="yellow"/>
                <w:lang w:val="en-GB" w:eastAsia="ja-JP"/>
              </w:rPr>
              <w:t>Q1</w:t>
            </w:r>
            <w:r w:rsidRPr="005F1B5C">
              <w:rPr>
                <w:rFonts w:ascii="Arial" w:eastAsia="MS Mincho" w:hAnsi="Arial" w:cs="Arial" w:hint="eastAsia"/>
                <w:kern w:val="0"/>
                <w:sz w:val="20"/>
                <w:szCs w:val="20"/>
                <w:highlight w:val="yellow"/>
                <w:lang w:val="en-GB" w:eastAsia="ja-JP"/>
              </w:rPr>
              <w:t xml:space="preserve">: RAN2 would like to kindly ask </w:t>
            </w:r>
            <w:r w:rsidRPr="005F1B5C">
              <w:rPr>
                <w:rFonts w:ascii="Arial" w:eastAsia="MS Mincho" w:hAnsi="Arial" w:cs="Arial"/>
                <w:kern w:val="0"/>
                <w:sz w:val="20"/>
                <w:szCs w:val="20"/>
                <w:highlight w:val="yellow"/>
                <w:lang w:val="en-GB" w:eastAsia="ja-JP"/>
              </w:rPr>
              <w:t>RAN1</w:t>
            </w:r>
            <w:r w:rsidRPr="005F1B5C">
              <w:rPr>
                <w:rFonts w:ascii="Arial" w:eastAsia="MS Mincho" w:hAnsi="Arial" w:cs="Arial" w:hint="eastAsia"/>
                <w:kern w:val="0"/>
                <w:sz w:val="20"/>
                <w:szCs w:val="20"/>
                <w:highlight w:val="yellow"/>
                <w:lang w:val="en-GB" w:eastAsia="ja-JP"/>
              </w:rPr>
              <w:t xml:space="preserve"> </w:t>
            </w:r>
            <w:r w:rsidRPr="005F1B5C">
              <w:rPr>
                <w:rFonts w:ascii="Arial" w:eastAsia="MS Mincho" w:hAnsi="Arial" w:cs="Arial"/>
                <w:kern w:val="0"/>
                <w:sz w:val="20"/>
                <w:szCs w:val="20"/>
                <w:highlight w:val="yellow"/>
                <w:lang w:val="en-GB" w:eastAsia="ja-JP"/>
              </w:rPr>
              <w:t>whether from PHY layer perspective there is a difference or preference, e.g. in terms of complexity to, to support 8 or 16 configurations.</w:t>
            </w:r>
            <w:r w:rsidRPr="005F1B5C">
              <w:rPr>
                <w:rFonts w:ascii="Arial" w:eastAsia="MS Mincho" w:hAnsi="Arial" w:cs="Arial"/>
                <w:kern w:val="0"/>
                <w:sz w:val="20"/>
                <w:szCs w:val="20"/>
                <w:lang w:val="en-GB" w:eastAsia="ja-JP"/>
              </w:rPr>
              <w:t xml:space="preserve"> </w:t>
            </w:r>
          </w:p>
          <w:p w14:paraId="7ECDE897" w14:textId="77777777" w:rsidR="005F1B5C" w:rsidRPr="005F1B5C" w:rsidRDefault="005F1B5C" w:rsidP="00AC0358">
            <w:pPr>
              <w:widowControl/>
              <w:numPr>
                <w:ilvl w:val="0"/>
                <w:numId w:val="22"/>
              </w:numPr>
              <w:spacing w:after="180"/>
              <w:jc w:val="left"/>
              <w:rPr>
                <w:rFonts w:ascii="Arial" w:eastAsia="宋体" w:hAnsi="Arial" w:cs="Arial"/>
                <w:kern w:val="0"/>
                <w:sz w:val="20"/>
                <w:szCs w:val="20"/>
                <w:lang w:val="en-GB"/>
              </w:rPr>
            </w:pPr>
            <w:r w:rsidRPr="005F1B5C">
              <w:rPr>
                <w:rFonts w:ascii="Arial" w:eastAsia="宋体" w:hAnsi="Arial" w:cs="Arial"/>
                <w:kern w:val="0"/>
                <w:sz w:val="20"/>
                <w:szCs w:val="20"/>
                <w:lang w:val="en-GB"/>
              </w:rPr>
              <w:t xml:space="preserve">From RAN2 point of view, </w:t>
            </w:r>
            <w:r w:rsidRPr="005F1B5C">
              <w:rPr>
                <w:rFonts w:ascii="Arial" w:eastAsia="MS Mincho" w:hAnsi="Arial" w:cs="Arial" w:hint="eastAsia"/>
                <w:kern w:val="0"/>
                <w:sz w:val="20"/>
                <w:szCs w:val="20"/>
                <w:lang w:val="en-GB" w:eastAsia="ja-JP"/>
              </w:rPr>
              <w:t>supporting short periodicity at least down to 0.5</w:t>
            </w:r>
            <w:r w:rsidRPr="005F1B5C">
              <w:rPr>
                <w:rFonts w:ascii="Arial" w:eastAsia="MS Mincho" w:hAnsi="Arial" w:cs="Arial"/>
                <w:kern w:val="0"/>
                <w:sz w:val="20"/>
                <w:szCs w:val="20"/>
                <w:lang w:val="en-GB" w:eastAsia="ja-JP"/>
              </w:rPr>
              <w:t xml:space="preserve"> </w:t>
            </w:r>
            <w:proofErr w:type="spellStart"/>
            <w:r w:rsidRPr="005F1B5C">
              <w:rPr>
                <w:rFonts w:ascii="Arial" w:eastAsia="MS Mincho" w:hAnsi="Arial" w:cs="Arial" w:hint="eastAsia"/>
                <w:kern w:val="0"/>
                <w:sz w:val="20"/>
                <w:szCs w:val="20"/>
                <w:lang w:val="en-GB" w:eastAsia="ja-JP"/>
              </w:rPr>
              <w:t>m</w:t>
            </w:r>
            <w:r w:rsidRPr="005F1B5C">
              <w:rPr>
                <w:rFonts w:ascii="Arial" w:eastAsia="MS Mincho" w:hAnsi="Arial" w:cs="Arial"/>
                <w:kern w:val="0"/>
                <w:sz w:val="20"/>
                <w:szCs w:val="20"/>
                <w:lang w:val="en-GB" w:eastAsia="ja-JP"/>
              </w:rPr>
              <w:t>s</w:t>
            </w:r>
            <w:proofErr w:type="spellEnd"/>
            <w:r w:rsidRPr="005F1B5C">
              <w:rPr>
                <w:rFonts w:ascii="Arial" w:eastAsia="MS Mincho" w:hAnsi="Arial" w:cs="Arial" w:hint="eastAsia"/>
                <w:kern w:val="0"/>
                <w:sz w:val="20"/>
                <w:szCs w:val="20"/>
                <w:lang w:val="en-GB" w:eastAsia="ja-JP"/>
              </w:rPr>
              <w:t xml:space="preserve"> is </w:t>
            </w:r>
            <w:r w:rsidRPr="005F1B5C">
              <w:rPr>
                <w:rFonts w:ascii="Arial" w:eastAsia="MS Mincho" w:hAnsi="Arial" w:cs="Arial"/>
                <w:kern w:val="0"/>
                <w:sz w:val="20"/>
                <w:szCs w:val="20"/>
                <w:lang w:val="en-GB" w:eastAsia="ja-JP"/>
              </w:rPr>
              <w:t>required</w:t>
            </w:r>
            <w:r w:rsidRPr="005F1B5C">
              <w:rPr>
                <w:rFonts w:ascii="Arial" w:eastAsia="MS Mincho" w:hAnsi="Arial" w:cs="Arial" w:hint="eastAsia"/>
                <w:kern w:val="0"/>
                <w:sz w:val="20"/>
                <w:szCs w:val="20"/>
                <w:lang w:val="en-GB" w:eastAsia="ja-JP"/>
              </w:rPr>
              <w:t xml:space="preserve">. </w:t>
            </w:r>
            <w:r w:rsidRPr="005F1B5C">
              <w:rPr>
                <w:rFonts w:ascii="Arial" w:eastAsia="MS Mincho" w:hAnsi="Arial" w:cs="Arial"/>
                <w:kern w:val="0"/>
                <w:sz w:val="20"/>
                <w:szCs w:val="20"/>
                <w:lang w:val="en-GB" w:eastAsia="ja-JP"/>
              </w:rPr>
              <w:t>Support of even shorter periodicities (e.g. down to 2 symbols) could be useful for support of TSC traffic patterns with periodicities non-aligned with NR frame structure</w:t>
            </w:r>
            <w:r w:rsidRPr="005F1B5C">
              <w:rPr>
                <w:rFonts w:ascii="Arial" w:eastAsia="MS Mincho" w:hAnsi="Arial" w:cs="Arial" w:hint="eastAsia"/>
                <w:kern w:val="0"/>
                <w:sz w:val="20"/>
                <w:szCs w:val="20"/>
                <w:lang w:val="en-GB" w:eastAsia="ja-JP"/>
              </w:rPr>
              <w:t xml:space="preserve">, i.e. periodicities which are not multiple of NR slot or symbol period, </w:t>
            </w:r>
            <w:r w:rsidRPr="005F1B5C">
              <w:rPr>
                <w:rFonts w:ascii="Arial" w:eastAsia="MS Mincho" w:hAnsi="Arial" w:cs="Arial"/>
                <w:kern w:val="0"/>
                <w:sz w:val="20"/>
                <w:szCs w:val="20"/>
                <w:lang w:val="en-GB" w:eastAsia="ja-JP"/>
              </w:rPr>
              <w:t>which</w:t>
            </w:r>
            <w:r w:rsidRPr="005F1B5C">
              <w:rPr>
                <w:rFonts w:ascii="Arial" w:eastAsia="MS Mincho" w:hAnsi="Arial" w:cs="Arial" w:hint="eastAsia"/>
                <w:kern w:val="0"/>
                <w:sz w:val="20"/>
                <w:szCs w:val="20"/>
                <w:lang w:val="en-GB" w:eastAsia="ja-JP"/>
              </w:rPr>
              <w:t xml:space="preserve"> are used to configure CG/SPS periodicity</w:t>
            </w:r>
            <w:r w:rsidRPr="005F1B5C">
              <w:rPr>
                <w:rFonts w:ascii="Arial" w:eastAsia="MS Mincho" w:hAnsi="Arial" w:cs="Arial"/>
                <w:kern w:val="0"/>
                <w:sz w:val="20"/>
                <w:szCs w:val="20"/>
                <w:lang w:val="en-GB" w:eastAsia="ja-JP"/>
              </w:rPr>
              <w:t xml:space="preserve">. On the other hand, some companies indicated that the same issue can be addressed by providing the UE with multiple active SPS configurations and there was no consensus on how to address issue. </w:t>
            </w:r>
          </w:p>
          <w:p w14:paraId="3C60D4FA" w14:textId="77777777" w:rsidR="005F1B5C" w:rsidRPr="005F1B5C" w:rsidRDefault="005F1B5C" w:rsidP="005F1B5C">
            <w:pPr>
              <w:widowControl/>
              <w:spacing w:after="180"/>
              <w:ind w:left="720"/>
              <w:rPr>
                <w:rFonts w:ascii="Arial" w:eastAsia="宋体" w:hAnsi="Arial" w:cs="Arial"/>
                <w:kern w:val="0"/>
                <w:sz w:val="20"/>
                <w:szCs w:val="20"/>
                <w:lang w:val="en-GB"/>
              </w:rPr>
            </w:pPr>
            <w:r w:rsidRPr="005F1B5C">
              <w:rPr>
                <w:rFonts w:ascii="Arial" w:eastAsia="MS Mincho" w:hAnsi="Arial" w:cs="Arial" w:hint="eastAsia"/>
                <w:b/>
                <w:kern w:val="0"/>
                <w:sz w:val="20"/>
                <w:szCs w:val="20"/>
                <w:lang w:val="en-GB" w:eastAsia="ja-JP"/>
              </w:rPr>
              <w:t>Q2</w:t>
            </w:r>
            <w:r w:rsidRPr="005F1B5C">
              <w:rPr>
                <w:rFonts w:ascii="Arial" w:eastAsia="MS Mincho" w:hAnsi="Arial" w:cs="Arial" w:hint="eastAsia"/>
                <w:kern w:val="0"/>
                <w:sz w:val="20"/>
                <w:szCs w:val="20"/>
                <w:lang w:val="en-GB" w:eastAsia="ja-JP"/>
              </w:rPr>
              <w:t>:</w:t>
            </w:r>
            <w:r w:rsidRPr="005F1B5C">
              <w:rPr>
                <w:rFonts w:ascii="Arial" w:eastAsia="MS Mincho" w:hAnsi="Arial" w:cs="Arial"/>
                <w:kern w:val="0"/>
                <w:sz w:val="20"/>
                <w:szCs w:val="20"/>
                <w:lang w:val="en-GB" w:eastAsia="ja-JP"/>
              </w:rPr>
              <w:t xml:space="preserve"> </w:t>
            </w:r>
            <w:r w:rsidRPr="005F1B5C">
              <w:rPr>
                <w:rFonts w:ascii="Arial" w:eastAsia="宋体" w:hAnsi="Arial" w:cs="Arial"/>
                <w:kern w:val="0"/>
                <w:sz w:val="20"/>
                <w:szCs w:val="20"/>
                <w:lang w:val="en-GB"/>
              </w:rPr>
              <w:t>RAN2 would like to kindly ask RAN1 about:</w:t>
            </w:r>
          </w:p>
          <w:p w14:paraId="69D758DA" w14:textId="77777777" w:rsidR="005F1B5C" w:rsidRPr="005F1B5C" w:rsidRDefault="005F1B5C" w:rsidP="00AC0358">
            <w:pPr>
              <w:widowControl/>
              <w:numPr>
                <w:ilvl w:val="0"/>
                <w:numId w:val="23"/>
              </w:numPr>
              <w:spacing w:after="180"/>
              <w:jc w:val="left"/>
              <w:rPr>
                <w:rFonts w:ascii="Arial" w:eastAsia="宋体" w:hAnsi="Arial" w:cs="Arial"/>
                <w:kern w:val="0"/>
                <w:sz w:val="20"/>
                <w:szCs w:val="20"/>
                <w:lang w:val="en-GB"/>
              </w:rPr>
            </w:pPr>
            <w:r w:rsidRPr="005F1B5C">
              <w:rPr>
                <w:rFonts w:ascii="Arial" w:eastAsia="宋体" w:hAnsi="Arial" w:cs="Arial"/>
                <w:kern w:val="0"/>
                <w:sz w:val="20"/>
                <w:szCs w:val="20"/>
                <w:lang w:val="en-GB"/>
              </w:rPr>
              <w:t xml:space="preserve">the feasibility to support SPS periodicities of at least 0.5 </w:t>
            </w:r>
            <w:proofErr w:type="spellStart"/>
            <w:r w:rsidRPr="005F1B5C">
              <w:rPr>
                <w:rFonts w:ascii="Arial" w:eastAsia="宋体" w:hAnsi="Arial" w:cs="Arial"/>
                <w:kern w:val="0"/>
                <w:sz w:val="20"/>
                <w:szCs w:val="20"/>
                <w:lang w:val="en-GB"/>
              </w:rPr>
              <w:t>ms</w:t>
            </w:r>
            <w:proofErr w:type="spellEnd"/>
          </w:p>
          <w:p w14:paraId="0578A1D4" w14:textId="77777777" w:rsidR="005F1B5C" w:rsidRPr="005F1B5C" w:rsidRDefault="005F1B5C" w:rsidP="00AC0358">
            <w:pPr>
              <w:widowControl/>
              <w:numPr>
                <w:ilvl w:val="0"/>
                <w:numId w:val="23"/>
              </w:numPr>
              <w:spacing w:after="180"/>
              <w:jc w:val="left"/>
              <w:rPr>
                <w:rFonts w:ascii="Arial" w:eastAsia="宋体" w:hAnsi="Arial" w:cs="Arial"/>
                <w:kern w:val="0"/>
                <w:sz w:val="20"/>
                <w:szCs w:val="20"/>
                <w:lang w:val="en-GB"/>
              </w:rPr>
            </w:pPr>
            <w:r w:rsidRPr="005F1B5C">
              <w:rPr>
                <w:rFonts w:ascii="Arial" w:eastAsia="宋体" w:hAnsi="Arial" w:cs="Arial"/>
                <w:kern w:val="0"/>
                <w:sz w:val="20"/>
                <w:szCs w:val="20"/>
                <w:lang w:val="en-GB"/>
              </w:rPr>
              <w:t xml:space="preserve">the feasibility to support SPS periodicities shorter than 0.5 </w:t>
            </w:r>
            <w:proofErr w:type="spellStart"/>
            <w:r w:rsidRPr="005F1B5C">
              <w:rPr>
                <w:rFonts w:ascii="Arial" w:eastAsia="宋体" w:hAnsi="Arial" w:cs="Arial"/>
                <w:kern w:val="0"/>
                <w:sz w:val="20"/>
                <w:szCs w:val="20"/>
                <w:lang w:val="en-GB"/>
              </w:rPr>
              <w:t>ms</w:t>
            </w:r>
            <w:proofErr w:type="spellEnd"/>
            <w:r w:rsidRPr="005F1B5C">
              <w:rPr>
                <w:rFonts w:ascii="Arial" w:eastAsia="宋体" w:hAnsi="Arial" w:cs="Arial"/>
                <w:kern w:val="0"/>
                <w:sz w:val="20"/>
                <w:szCs w:val="20"/>
                <w:lang w:val="en-GB"/>
              </w:rPr>
              <w:t>, e.g. down to 2 symbols</w:t>
            </w:r>
          </w:p>
          <w:p w14:paraId="7FE4F470" w14:textId="77777777" w:rsidR="005F1B5C" w:rsidRPr="005F1B5C" w:rsidRDefault="005F1B5C" w:rsidP="00AC0358">
            <w:pPr>
              <w:widowControl/>
              <w:numPr>
                <w:ilvl w:val="0"/>
                <w:numId w:val="23"/>
              </w:numPr>
              <w:spacing w:after="180"/>
              <w:jc w:val="left"/>
              <w:rPr>
                <w:rFonts w:ascii="Arial" w:eastAsia="等线" w:hAnsi="Arial" w:cs="Arial"/>
                <w:kern w:val="0"/>
                <w:sz w:val="20"/>
                <w:szCs w:val="20"/>
                <w:lang w:val="en-GB"/>
              </w:rPr>
            </w:pPr>
            <w:r w:rsidRPr="005F1B5C">
              <w:rPr>
                <w:rFonts w:ascii="Arial" w:eastAsia="宋体" w:hAnsi="Arial" w:cs="Arial"/>
                <w:kern w:val="0"/>
                <w:sz w:val="20"/>
                <w:szCs w:val="20"/>
                <w:lang w:val="en-GB"/>
              </w:rPr>
              <w:t>any additional limitations for the above e.g. in terms of supported SCS</w:t>
            </w:r>
            <w:r w:rsidRPr="005F1B5C">
              <w:rPr>
                <w:rFonts w:ascii="Arial" w:eastAsia="MS Mincho" w:hAnsi="Arial" w:cs="Arial" w:hint="eastAsia"/>
                <w:kern w:val="0"/>
                <w:sz w:val="20"/>
                <w:szCs w:val="20"/>
                <w:lang w:val="en-GB" w:eastAsia="ja-JP"/>
              </w:rPr>
              <w:t>, HARQ-ACK feedback</w:t>
            </w:r>
          </w:p>
          <w:p w14:paraId="0D827642" w14:textId="77777777" w:rsidR="005F1B5C" w:rsidRPr="005F1B5C" w:rsidRDefault="005F1B5C" w:rsidP="00AC0358">
            <w:pPr>
              <w:widowControl/>
              <w:numPr>
                <w:ilvl w:val="0"/>
                <w:numId w:val="22"/>
              </w:numPr>
              <w:spacing w:after="180"/>
              <w:jc w:val="left"/>
              <w:rPr>
                <w:rFonts w:ascii="Arial" w:eastAsia="MS Mincho" w:hAnsi="Arial" w:cs="Arial"/>
                <w:kern w:val="0"/>
                <w:sz w:val="20"/>
                <w:szCs w:val="20"/>
                <w:lang w:val="en-GB" w:eastAsia="ja-JP"/>
              </w:rPr>
            </w:pPr>
            <w:r w:rsidRPr="005F1B5C">
              <w:rPr>
                <w:rFonts w:ascii="Arial" w:eastAsia="MS Mincho" w:hAnsi="Arial" w:cs="Arial" w:hint="eastAsia"/>
                <w:kern w:val="0"/>
                <w:sz w:val="20"/>
                <w:szCs w:val="20"/>
                <w:lang w:val="en-GB" w:eastAsia="ja-JP"/>
              </w:rPr>
              <w:t xml:space="preserve">RAN2 </w:t>
            </w:r>
            <w:r w:rsidRPr="005F1B5C">
              <w:rPr>
                <w:rFonts w:ascii="Arial" w:eastAsia="MS Mincho" w:hAnsi="Arial" w:cs="Arial"/>
                <w:kern w:val="0"/>
                <w:sz w:val="20"/>
                <w:szCs w:val="20"/>
                <w:lang w:val="en-GB" w:eastAsia="ja-JP"/>
              </w:rPr>
              <w:t xml:space="preserve">assumes that activation/deactivation of multiple SPS/CG configurations is done by DCI. </w:t>
            </w:r>
            <w:r w:rsidRPr="005F1B5C">
              <w:rPr>
                <w:rFonts w:ascii="Arial" w:eastAsia="宋体" w:hAnsi="Arial" w:cs="Arial"/>
                <w:kern w:val="0"/>
                <w:sz w:val="20"/>
                <w:szCs w:val="20"/>
                <w:lang w:val="en-GB"/>
              </w:rPr>
              <w:t>T</w:t>
            </w:r>
            <w:r w:rsidRPr="005F1B5C">
              <w:rPr>
                <w:rFonts w:ascii="Arial" w:eastAsia="MS Mincho" w:hAnsi="Arial" w:cs="Arial"/>
                <w:kern w:val="0"/>
                <w:sz w:val="20"/>
                <w:szCs w:val="20"/>
                <w:lang w:val="en-GB" w:eastAsia="ja-JP"/>
              </w:rPr>
              <w:t>here is no consensus yet in RAN2 on activation/deactivation of multiple SPS/CG configurations to be done by one DCI for multiple configuration</w:t>
            </w:r>
            <w:r w:rsidRPr="005F1B5C">
              <w:rPr>
                <w:rFonts w:ascii="Arial" w:eastAsia="MS Mincho" w:hAnsi="Arial" w:cs="Arial"/>
                <w:kern w:val="0"/>
                <w:sz w:val="20"/>
                <w:szCs w:val="20"/>
                <w:lang w:eastAsia="ja-JP"/>
              </w:rPr>
              <w:t>s</w:t>
            </w:r>
            <w:r w:rsidRPr="005F1B5C">
              <w:rPr>
                <w:rFonts w:ascii="Arial" w:eastAsia="MS Mincho" w:hAnsi="Arial" w:cs="Arial"/>
                <w:kern w:val="0"/>
                <w:sz w:val="20"/>
                <w:szCs w:val="20"/>
                <w:lang w:val="en-GB" w:eastAsia="ja-JP"/>
              </w:rPr>
              <w:t xml:space="preserve"> or by one DCI per configuration (as in LTE rel-15). </w:t>
            </w:r>
          </w:p>
          <w:p w14:paraId="60FF8855" w14:textId="77777777" w:rsidR="005F1B5C" w:rsidRPr="005F1B5C" w:rsidRDefault="005F1B5C" w:rsidP="005F1B5C">
            <w:pPr>
              <w:widowControl/>
              <w:spacing w:after="180"/>
              <w:ind w:left="720"/>
              <w:rPr>
                <w:rFonts w:ascii="Arial" w:eastAsia="MS Mincho" w:hAnsi="Arial" w:cs="Arial"/>
                <w:kern w:val="0"/>
                <w:sz w:val="20"/>
                <w:szCs w:val="20"/>
                <w:lang w:val="en-GB" w:eastAsia="ja-JP"/>
              </w:rPr>
            </w:pPr>
            <w:r w:rsidRPr="005F1B5C">
              <w:rPr>
                <w:rFonts w:ascii="Arial" w:eastAsia="MS Mincho" w:hAnsi="Arial" w:cs="Arial" w:hint="eastAsia"/>
                <w:b/>
                <w:kern w:val="0"/>
                <w:sz w:val="20"/>
                <w:szCs w:val="20"/>
                <w:lang w:val="en-GB" w:eastAsia="ja-JP"/>
              </w:rPr>
              <w:t>Q3</w:t>
            </w:r>
            <w:r w:rsidRPr="005F1B5C">
              <w:rPr>
                <w:rFonts w:ascii="Arial" w:eastAsia="MS Mincho" w:hAnsi="Arial" w:cs="Arial" w:hint="eastAsia"/>
                <w:kern w:val="0"/>
                <w:sz w:val="20"/>
                <w:szCs w:val="20"/>
                <w:lang w:val="en-GB" w:eastAsia="ja-JP"/>
              </w:rPr>
              <w:t xml:space="preserve">: RAN2 would like to kindly ask </w:t>
            </w:r>
            <w:r w:rsidRPr="005F1B5C">
              <w:rPr>
                <w:rFonts w:ascii="Arial" w:eastAsia="MS Mincho" w:hAnsi="Arial" w:cs="Arial"/>
                <w:kern w:val="0"/>
                <w:sz w:val="20"/>
                <w:szCs w:val="20"/>
                <w:lang w:val="en-GB" w:eastAsia="ja-JP"/>
              </w:rPr>
              <w:t xml:space="preserve">RAN1 the feasibility of activation/deactivation of multiple SPS/CG configurations via DCI signalling. </w:t>
            </w:r>
          </w:p>
          <w:p w14:paraId="5514FDF9" w14:textId="67F8DF63" w:rsidR="005F1B5C" w:rsidRPr="005F1B5C" w:rsidRDefault="005F1B5C" w:rsidP="005F1B5C">
            <w:pPr>
              <w:widowControl/>
              <w:spacing w:after="180"/>
              <w:rPr>
                <w:rFonts w:ascii="Arial" w:eastAsia="MS Mincho" w:hAnsi="Arial" w:cs="Arial"/>
                <w:kern w:val="0"/>
                <w:sz w:val="20"/>
                <w:szCs w:val="20"/>
                <w:lang w:val="en-GB" w:eastAsia="ja-JP"/>
              </w:rPr>
            </w:pPr>
            <w:r w:rsidRPr="005F1B5C">
              <w:rPr>
                <w:rFonts w:ascii="Arial" w:eastAsia="宋体" w:hAnsi="Arial" w:cs="Arial"/>
                <w:kern w:val="0"/>
                <w:sz w:val="20"/>
                <w:szCs w:val="20"/>
                <w:lang w:val="en-GB"/>
              </w:rPr>
              <w:t xml:space="preserve">In addition, RAN2 would like to stress that the motivation to have an </w:t>
            </w:r>
            <w:r w:rsidRPr="005F1B5C">
              <w:rPr>
                <w:rFonts w:ascii="Arial" w:eastAsia="MS Mincho" w:hAnsi="Arial" w:cs="Arial" w:hint="eastAsia"/>
                <w:kern w:val="0"/>
                <w:sz w:val="20"/>
                <w:szCs w:val="20"/>
                <w:lang w:val="en-GB" w:eastAsia="ja-JP"/>
              </w:rPr>
              <w:t xml:space="preserve">HARQ process ID </w:t>
            </w:r>
            <w:r w:rsidRPr="005F1B5C">
              <w:rPr>
                <w:rFonts w:ascii="Arial" w:eastAsia="宋体" w:hAnsi="Arial" w:cs="Arial"/>
                <w:kern w:val="0"/>
                <w:sz w:val="20"/>
                <w:szCs w:val="20"/>
                <w:lang w:val="en-GB"/>
              </w:rPr>
              <w:t>offset for each configuration is to have a separate and non-overlapping HARQ process pool for each configuration when multiple UL CG or DL SPS configurations are configured.</w:t>
            </w:r>
          </w:p>
        </w:tc>
      </w:tr>
    </w:tbl>
    <w:p w14:paraId="42A4DCD5" w14:textId="77777777" w:rsidR="00F91F31" w:rsidRPr="00F91F31" w:rsidRDefault="00F91F31" w:rsidP="00F91F31"/>
    <w:p w14:paraId="1835E72D" w14:textId="77777777" w:rsidR="00C17176" w:rsidRPr="00E70B1B" w:rsidRDefault="00C17176" w:rsidP="00C17176"/>
    <w:p w14:paraId="218F305A" w14:textId="77777777" w:rsidR="00AF70DC" w:rsidRDefault="00832853">
      <w:pPr>
        <w:pStyle w:val="1"/>
        <w:numPr>
          <w:ilvl w:val="1"/>
          <w:numId w:val="1"/>
        </w:numPr>
        <w:tabs>
          <w:tab w:val="left" w:pos="0"/>
        </w:tabs>
        <w:autoSpaceDE/>
        <w:autoSpaceDN/>
        <w:spacing w:before="240"/>
        <w:rPr>
          <w:rFonts w:ascii="Arial" w:eastAsia="等线" w:hAnsi="Arial"/>
          <w:bCs w:val="0"/>
          <w:kern w:val="28"/>
          <w:sz w:val="24"/>
          <w:szCs w:val="20"/>
          <w:lang w:eastAsia="zh-CN"/>
        </w:rPr>
      </w:pPr>
      <w:r>
        <w:rPr>
          <w:rFonts w:ascii="Arial" w:eastAsia="等线" w:hAnsi="Arial" w:hint="eastAsia"/>
          <w:bCs w:val="0"/>
          <w:kern w:val="28"/>
          <w:sz w:val="24"/>
          <w:szCs w:val="20"/>
          <w:lang w:eastAsia="zh-CN"/>
        </w:rPr>
        <w:lastRenderedPageBreak/>
        <w:t>Previous</w:t>
      </w:r>
      <w:r>
        <w:rPr>
          <w:rFonts w:ascii="Arial" w:eastAsia="等线" w:hAnsi="Arial"/>
          <w:bCs w:val="0"/>
          <w:kern w:val="28"/>
          <w:sz w:val="24"/>
          <w:szCs w:val="20"/>
          <w:lang w:eastAsia="zh-CN"/>
        </w:rPr>
        <w:t xml:space="preserve"> </w:t>
      </w:r>
      <w:r>
        <w:rPr>
          <w:rFonts w:ascii="Arial" w:eastAsia="等线" w:hAnsi="Arial" w:hint="eastAsia"/>
          <w:bCs w:val="0"/>
          <w:kern w:val="28"/>
          <w:sz w:val="24"/>
          <w:szCs w:val="20"/>
          <w:lang w:eastAsia="zh-CN"/>
        </w:rPr>
        <w:t>agreements</w:t>
      </w:r>
    </w:p>
    <w:p w14:paraId="3DF93870" w14:textId="77777777" w:rsidR="0018014E" w:rsidRDefault="0018014E" w:rsidP="0018014E">
      <w:pPr>
        <w:pStyle w:val="3"/>
        <w:adjustRightInd w:val="0"/>
        <w:snapToGrid w:val="0"/>
        <w:spacing w:after="50"/>
        <w:ind w:left="840"/>
        <w:rPr>
          <w:rFonts w:ascii="Times New Roman" w:hAnsi="Times New Roman" w:cs="Times New Roman"/>
          <w:sz w:val="22"/>
        </w:rPr>
      </w:pPr>
      <w:r w:rsidRPr="007D6346">
        <w:rPr>
          <w:rFonts w:ascii="Times New Roman" w:hAnsi="Times New Roman" w:cs="Times New Roman" w:hint="eastAsia"/>
          <w:sz w:val="22"/>
        </w:rPr>
        <w:t>Agreements</w:t>
      </w:r>
      <w:r w:rsidRPr="007D6346">
        <w:rPr>
          <w:rFonts w:ascii="Times New Roman" w:hAnsi="Times New Roman" w:cs="Times New Roman"/>
          <w:sz w:val="22"/>
        </w:rPr>
        <w:t xml:space="preserve"> </w:t>
      </w:r>
      <w:r w:rsidRPr="007D6346">
        <w:rPr>
          <w:rFonts w:ascii="Times New Roman" w:hAnsi="Times New Roman" w:cs="Times New Roman" w:hint="eastAsia"/>
          <w:sz w:val="22"/>
        </w:rPr>
        <w:t>m</w:t>
      </w:r>
      <w:r w:rsidRPr="007D6346">
        <w:rPr>
          <w:rFonts w:ascii="Times New Roman" w:hAnsi="Times New Roman" w:cs="Times New Roman"/>
          <w:sz w:val="22"/>
        </w:rPr>
        <w:t>ade in RAN2</w:t>
      </w:r>
    </w:p>
    <w:tbl>
      <w:tblPr>
        <w:tblStyle w:val="af6"/>
        <w:tblW w:w="0" w:type="auto"/>
        <w:tblLook w:val="04A0" w:firstRow="1" w:lastRow="0" w:firstColumn="1" w:lastColumn="0" w:noHBand="0" w:noVBand="1"/>
      </w:tblPr>
      <w:tblGrid>
        <w:gridCol w:w="8296"/>
      </w:tblGrid>
      <w:tr w:rsidR="0018014E" w14:paraId="48FFF36D" w14:textId="77777777" w:rsidTr="000B72F5">
        <w:tc>
          <w:tcPr>
            <w:tcW w:w="8296" w:type="dxa"/>
          </w:tcPr>
          <w:p w14:paraId="1CF6FB94" w14:textId="77777777" w:rsidR="0018014E" w:rsidRPr="00736DFA" w:rsidRDefault="0018014E" w:rsidP="000B72F5">
            <w:pPr>
              <w:pStyle w:val="Agreement"/>
              <w:ind w:left="357" w:hanging="357"/>
              <w:rPr>
                <w:highlight w:val="yellow"/>
              </w:rPr>
            </w:pPr>
            <w:r w:rsidRPr="00736DFA">
              <w:rPr>
                <w:highlight w:val="yellow"/>
              </w:rPr>
              <w:t>R2 assumes that the maximum number of active SPS configurations for a given BWP of a serving cell in the specification is 8 or 16 (FFS).</w:t>
            </w:r>
          </w:p>
          <w:p w14:paraId="4A1E1CE7" w14:textId="77777777" w:rsidR="0018014E" w:rsidRPr="00736DFA" w:rsidRDefault="0018014E" w:rsidP="000B72F5">
            <w:pPr>
              <w:pStyle w:val="Agreement"/>
              <w:ind w:left="357" w:hanging="357"/>
              <w:rPr>
                <w:highlight w:val="yellow"/>
              </w:rPr>
            </w:pPr>
            <w:r w:rsidRPr="00736DFA">
              <w:rPr>
                <w:highlight w:val="yellow"/>
                <w:lang w:eastAsia="ja-JP"/>
              </w:rPr>
              <w:t xml:space="preserve">R2 assumes short SPS/CG periodicities and/or multiple SPS/CG configurations and/or combination thereof could be used to mitigate the periodicity misalignment between the TSN periodicity and CG/SPS periodicity. Other solutions not precluded, e.g. to address resource consumption. </w:t>
            </w:r>
          </w:p>
          <w:p w14:paraId="0047B658" w14:textId="77777777" w:rsidR="0018014E" w:rsidRDefault="0018014E" w:rsidP="000B72F5">
            <w:pPr>
              <w:pStyle w:val="Agreement"/>
              <w:ind w:left="357" w:hanging="357"/>
            </w:pPr>
            <w:r>
              <w:t>Will support “short” SPS periodicities, at least down to 0.5ms</w:t>
            </w:r>
          </w:p>
          <w:p w14:paraId="5A2AFB13" w14:textId="77777777" w:rsidR="0018014E" w:rsidRPr="00736DFA" w:rsidRDefault="0018014E" w:rsidP="000B72F5">
            <w:pPr>
              <w:pStyle w:val="Agreement"/>
              <w:ind w:left="357" w:hanging="357"/>
              <w:rPr>
                <w:highlight w:val="yellow"/>
              </w:rPr>
            </w:pPr>
            <w:r w:rsidRPr="00736DFA">
              <w:rPr>
                <w:highlight w:val="yellow"/>
              </w:rPr>
              <w:t xml:space="preserve">Ask R1 on feasibility, and additionally the feasibility to go down to even lower values, e.g. 2 </w:t>
            </w:r>
            <w:proofErr w:type="spellStart"/>
            <w:r w:rsidRPr="00736DFA">
              <w:rPr>
                <w:highlight w:val="yellow"/>
              </w:rPr>
              <w:t>symb</w:t>
            </w:r>
            <w:proofErr w:type="spellEnd"/>
            <w:r w:rsidRPr="00736DFA">
              <w:rPr>
                <w:highlight w:val="yellow"/>
              </w:rPr>
              <w:t xml:space="preserve">.  </w:t>
            </w:r>
          </w:p>
          <w:p w14:paraId="3DEEEF15" w14:textId="77777777" w:rsidR="0018014E" w:rsidRDefault="0018014E" w:rsidP="000B72F5">
            <w:pPr>
              <w:pStyle w:val="Agreement"/>
              <w:ind w:left="357" w:hanging="357"/>
            </w:pPr>
            <w:r>
              <w:t xml:space="preserve">R2 assumes that </w:t>
            </w:r>
            <w:r w:rsidRPr="00F32F4A">
              <w:t>activation/deactivation</w:t>
            </w:r>
            <w:r>
              <w:t xml:space="preserve"> is done by DCI. </w:t>
            </w:r>
          </w:p>
          <w:p w14:paraId="1256BF11" w14:textId="77777777" w:rsidR="0018014E" w:rsidRPr="00736DFA" w:rsidRDefault="0018014E" w:rsidP="000B72F5">
            <w:pPr>
              <w:pStyle w:val="Agreement"/>
              <w:ind w:left="357" w:hanging="357"/>
              <w:rPr>
                <w:highlight w:val="yellow"/>
              </w:rPr>
            </w:pPr>
            <w:r w:rsidRPr="00736DFA">
              <w:rPr>
                <w:highlight w:val="yellow"/>
              </w:rPr>
              <w:t>RAN1 should address activation/deactivation DCIs related with configured grant Type 2 and SPS in the case of multiple configurations</w:t>
            </w:r>
          </w:p>
          <w:p w14:paraId="24EC98C3" w14:textId="77777777" w:rsidR="0018014E" w:rsidRPr="00736DFA" w:rsidRDefault="0018014E" w:rsidP="000B72F5">
            <w:pPr>
              <w:pStyle w:val="Agreement"/>
              <w:ind w:left="357" w:hanging="357"/>
              <w:rPr>
                <w:highlight w:val="yellow"/>
              </w:rPr>
            </w:pPr>
            <w:r w:rsidRPr="00736DFA">
              <w:rPr>
                <w:highlight w:val="yellow"/>
              </w:rPr>
              <w:t>When multiple UL CG or DL SPS configurations is configured, an offset for each configuration is needed for the calculation of the HARQ process ID</w:t>
            </w:r>
          </w:p>
          <w:p w14:paraId="23AD436A" w14:textId="77777777" w:rsidR="0018014E" w:rsidRPr="00B76474" w:rsidRDefault="0018014E" w:rsidP="000B72F5">
            <w:pPr>
              <w:rPr>
                <w:lang w:val="en-GB"/>
              </w:rPr>
            </w:pPr>
          </w:p>
        </w:tc>
      </w:tr>
    </w:tbl>
    <w:p w14:paraId="7B566F50" w14:textId="77777777" w:rsidR="0018014E" w:rsidRPr="0018014E" w:rsidRDefault="0018014E" w:rsidP="0018014E">
      <w:bookmarkStart w:id="6" w:name="_GoBack"/>
      <w:bookmarkEnd w:id="6"/>
    </w:p>
    <w:p w14:paraId="0D3EB30E" w14:textId="6572ACA7" w:rsidR="00AF70DC" w:rsidRDefault="00832853">
      <w:pPr>
        <w:pStyle w:val="3"/>
        <w:adjustRightInd w:val="0"/>
        <w:snapToGrid w:val="0"/>
        <w:spacing w:after="50"/>
        <w:ind w:left="840"/>
        <w:rPr>
          <w:rFonts w:ascii="Times New Roman" w:hAnsi="Times New Roman" w:cs="Times New Roman"/>
          <w:sz w:val="22"/>
        </w:rPr>
      </w:pPr>
      <w:r>
        <w:rPr>
          <w:rFonts w:ascii="Times New Roman" w:hAnsi="Times New Roman" w:cs="Times New Roman" w:hint="eastAsia"/>
          <w:sz w:val="22"/>
        </w:rPr>
        <w:t>#</w:t>
      </w:r>
      <w:r>
        <w:rPr>
          <w:rFonts w:ascii="Times New Roman" w:hAnsi="Times New Roman" w:cs="Times New Roman"/>
          <w:sz w:val="22"/>
        </w:rPr>
        <w:t>94</w:t>
      </w:r>
    </w:p>
    <w:tbl>
      <w:tblPr>
        <w:tblStyle w:val="af6"/>
        <w:tblW w:w="8512" w:type="dxa"/>
        <w:tblLayout w:type="fixed"/>
        <w:tblLook w:val="04A0" w:firstRow="1" w:lastRow="0" w:firstColumn="1" w:lastColumn="0" w:noHBand="0" w:noVBand="1"/>
      </w:tblPr>
      <w:tblGrid>
        <w:gridCol w:w="8512"/>
      </w:tblGrid>
      <w:tr w:rsidR="00AF70DC" w14:paraId="66B95FC2" w14:textId="77777777">
        <w:tc>
          <w:tcPr>
            <w:tcW w:w="8512" w:type="dxa"/>
          </w:tcPr>
          <w:p w14:paraId="3967E911" w14:textId="77777777" w:rsidR="00AF70DC" w:rsidRDefault="00832853">
            <w:pPr>
              <w:widowControl/>
              <w:autoSpaceDE w:val="0"/>
              <w:autoSpaceDN w:val="0"/>
              <w:adjustRightInd w:val="0"/>
              <w:snapToGrid w:val="0"/>
              <w:rPr>
                <w:rFonts w:ascii="Times New Roman" w:eastAsia="宋体" w:hAnsi="Times New Roman" w:cs="Times New Roman"/>
                <w:b/>
                <w:kern w:val="0"/>
                <w:sz w:val="20"/>
                <w:szCs w:val="20"/>
                <w:highlight w:val="green"/>
                <w:u w:val="single"/>
              </w:rPr>
            </w:pPr>
            <w:r>
              <w:rPr>
                <w:rFonts w:ascii="Times New Roman" w:eastAsia="宋体" w:hAnsi="Times New Roman" w:cs="Times New Roman"/>
                <w:b/>
                <w:kern w:val="0"/>
                <w:sz w:val="20"/>
                <w:szCs w:val="20"/>
                <w:highlight w:val="green"/>
                <w:u w:val="single"/>
              </w:rPr>
              <w:t>Agreements:</w:t>
            </w:r>
          </w:p>
          <w:p w14:paraId="626507DE" w14:textId="77777777" w:rsidR="00AF70DC" w:rsidRDefault="00832853" w:rsidP="00AC0358">
            <w:pPr>
              <w:widowControl/>
              <w:numPr>
                <w:ilvl w:val="0"/>
                <w:numId w:val="4"/>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hint="eastAsia"/>
                <w:kern w:val="0"/>
                <w:sz w:val="20"/>
                <w:szCs w:val="20"/>
                <w:lang w:eastAsia="ja-JP"/>
              </w:rPr>
              <w:t>S</w:t>
            </w:r>
            <w:r>
              <w:rPr>
                <w:rFonts w:ascii="Times New Roman" w:eastAsia="Yu Mincho" w:hAnsi="Times New Roman" w:cs="Times New Roman"/>
                <w:kern w:val="0"/>
                <w:sz w:val="20"/>
                <w:szCs w:val="20"/>
                <w:lang w:eastAsia="ja-JP"/>
              </w:rPr>
              <w:t>tudy further whether/how multiple active configured grants for a BWP of a serving cell.</w:t>
            </w:r>
          </w:p>
          <w:p w14:paraId="58EBAF8E" w14:textId="77777777" w:rsidR="00AF70DC" w:rsidRDefault="00832853" w:rsidP="00AC0358">
            <w:pPr>
              <w:widowControl/>
              <w:numPr>
                <w:ilvl w:val="1"/>
                <w:numId w:val="4"/>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Identify potential specification impacts and options for both type 1 and type 2</w:t>
            </w:r>
          </w:p>
          <w:p w14:paraId="64BAC79B" w14:textId="77777777" w:rsidR="00AF70DC" w:rsidRDefault="00832853" w:rsidP="00AC0358">
            <w:pPr>
              <w:widowControl/>
              <w:numPr>
                <w:ilvl w:val="2"/>
                <w:numId w:val="4"/>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 xml:space="preserve">At least </w:t>
            </w:r>
            <w:r>
              <w:rPr>
                <w:rFonts w:ascii="Times New Roman" w:eastAsia="Yu Mincho" w:hAnsi="Times New Roman" w:cs="Times New Roman" w:hint="eastAsia"/>
                <w:kern w:val="0"/>
                <w:sz w:val="20"/>
                <w:szCs w:val="20"/>
                <w:lang w:eastAsia="ja-JP"/>
              </w:rPr>
              <w:t>A</w:t>
            </w:r>
            <w:r>
              <w:rPr>
                <w:rFonts w:ascii="Times New Roman" w:eastAsia="Yu Mincho" w:hAnsi="Times New Roman" w:cs="Times New Roman"/>
                <w:kern w:val="0"/>
                <w:sz w:val="20"/>
                <w:szCs w:val="20"/>
                <w:lang w:eastAsia="ja-JP"/>
              </w:rPr>
              <w:t>ctivation/deactivation mechanism for Type2</w:t>
            </w:r>
          </w:p>
          <w:p w14:paraId="6C886A29" w14:textId="77777777" w:rsidR="00AF70DC" w:rsidRDefault="00832853" w:rsidP="00AC0358">
            <w:pPr>
              <w:widowControl/>
              <w:numPr>
                <w:ilvl w:val="3"/>
                <w:numId w:val="4"/>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E.g., whether each configuration is activated/deactivated or multiple configurations are activated/deactivated</w:t>
            </w:r>
          </w:p>
          <w:p w14:paraId="485D9377" w14:textId="77777777" w:rsidR="00AF70DC" w:rsidRDefault="00832853" w:rsidP="00AC0358">
            <w:pPr>
              <w:widowControl/>
              <w:numPr>
                <w:ilvl w:val="2"/>
                <w:numId w:val="4"/>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Study how to support repetitions with multiple configurations for a BWP of a serving cell</w:t>
            </w:r>
          </w:p>
          <w:p w14:paraId="48EF1DB6" w14:textId="77777777" w:rsidR="00AF70DC" w:rsidRDefault="00832853" w:rsidP="00AC0358">
            <w:pPr>
              <w:widowControl/>
              <w:numPr>
                <w:ilvl w:val="2"/>
                <w:numId w:val="4"/>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 xml:space="preserve">FFS </w:t>
            </w:r>
            <w:r>
              <w:rPr>
                <w:rFonts w:ascii="Times New Roman" w:eastAsia="Yu Mincho" w:hAnsi="Times New Roman" w:cs="Times New Roman" w:hint="eastAsia"/>
                <w:kern w:val="0"/>
                <w:sz w:val="20"/>
                <w:szCs w:val="20"/>
                <w:lang w:eastAsia="ja-JP"/>
              </w:rPr>
              <w:t>H</w:t>
            </w:r>
            <w:r>
              <w:rPr>
                <w:rFonts w:ascii="Times New Roman" w:eastAsia="Yu Mincho" w:hAnsi="Times New Roman" w:cs="Times New Roman"/>
                <w:kern w:val="0"/>
                <w:sz w:val="20"/>
                <w:szCs w:val="20"/>
                <w:lang w:eastAsia="ja-JP"/>
              </w:rPr>
              <w:t>ARQ process ID determination for both type 1 and type 2</w:t>
            </w:r>
          </w:p>
          <w:p w14:paraId="1853B506" w14:textId="77777777" w:rsidR="00AF70DC" w:rsidRDefault="00832853" w:rsidP="00AC0358">
            <w:pPr>
              <w:widowControl/>
              <w:numPr>
                <w:ilvl w:val="2"/>
                <w:numId w:val="4"/>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FFS other specification impacts for both type 1 and type 2</w:t>
            </w:r>
          </w:p>
          <w:p w14:paraId="5E545BDA" w14:textId="77777777" w:rsidR="00AF70DC" w:rsidRDefault="00832853" w:rsidP="00AC0358">
            <w:pPr>
              <w:widowControl/>
              <w:numPr>
                <w:ilvl w:val="1"/>
                <w:numId w:val="4"/>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Study the performance impacts</w:t>
            </w:r>
          </w:p>
          <w:p w14:paraId="6554AEA2" w14:textId="77777777" w:rsidR="00AF70DC" w:rsidRDefault="00832853">
            <w:pPr>
              <w:widowControl/>
              <w:autoSpaceDE w:val="0"/>
              <w:autoSpaceDN w:val="0"/>
              <w:adjustRightInd w:val="0"/>
              <w:snapToGrid w:val="0"/>
              <w:rPr>
                <w:rFonts w:ascii="Times New Roman" w:eastAsia="宋体" w:hAnsi="Times New Roman" w:cs="Times New Roman"/>
                <w:b/>
                <w:kern w:val="0"/>
                <w:sz w:val="20"/>
                <w:szCs w:val="20"/>
                <w:highlight w:val="green"/>
                <w:u w:val="single"/>
              </w:rPr>
            </w:pPr>
            <w:r>
              <w:rPr>
                <w:rFonts w:ascii="Times New Roman" w:eastAsia="宋体" w:hAnsi="Times New Roman" w:cs="Times New Roman"/>
                <w:b/>
                <w:kern w:val="0"/>
                <w:sz w:val="20"/>
                <w:szCs w:val="20"/>
                <w:highlight w:val="green"/>
                <w:u w:val="single"/>
              </w:rPr>
              <w:t>Agreements:</w:t>
            </w:r>
          </w:p>
          <w:p w14:paraId="7CBC6107" w14:textId="77777777" w:rsidR="00AF70DC" w:rsidRDefault="00832853" w:rsidP="00AC0358">
            <w:pPr>
              <w:widowControl/>
              <w:numPr>
                <w:ilvl w:val="0"/>
                <w:numId w:val="4"/>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hint="eastAsia"/>
                <w:kern w:val="0"/>
                <w:sz w:val="20"/>
                <w:szCs w:val="20"/>
                <w:lang w:eastAsia="ja-JP"/>
              </w:rPr>
              <w:t>S</w:t>
            </w:r>
            <w:r>
              <w:rPr>
                <w:rFonts w:ascii="Times New Roman" w:eastAsia="Yu Mincho" w:hAnsi="Times New Roman" w:cs="Times New Roman"/>
                <w:kern w:val="0"/>
                <w:sz w:val="20"/>
                <w:szCs w:val="20"/>
                <w:lang w:eastAsia="ja-JP"/>
              </w:rPr>
              <w:t>tudy further whether/how on ensuring K repetitions.</w:t>
            </w:r>
          </w:p>
          <w:p w14:paraId="61E34420" w14:textId="77777777" w:rsidR="00AF70DC" w:rsidRDefault="00832853" w:rsidP="00AC0358">
            <w:pPr>
              <w:widowControl/>
              <w:numPr>
                <w:ilvl w:val="0"/>
                <w:numId w:val="4"/>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hint="eastAsia"/>
                <w:kern w:val="0"/>
                <w:sz w:val="20"/>
                <w:szCs w:val="20"/>
                <w:lang w:eastAsia="ja-JP"/>
              </w:rPr>
              <w:t>S</w:t>
            </w:r>
            <w:r>
              <w:rPr>
                <w:rFonts w:ascii="Times New Roman" w:eastAsia="Yu Mincho" w:hAnsi="Times New Roman" w:cs="Times New Roman"/>
                <w:kern w:val="0"/>
                <w:sz w:val="20"/>
                <w:szCs w:val="20"/>
                <w:lang w:eastAsia="ja-JP"/>
              </w:rPr>
              <w:t>tudy further on PUSCH repetitions within a slot for configured grant.</w:t>
            </w:r>
          </w:p>
        </w:tc>
      </w:tr>
    </w:tbl>
    <w:p w14:paraId="709B7109" w14:textId="77777777" w:rsidR="00AF70DC" w:rsidRDefault="00AF70DC"/>
    <w:p w14:paraId="164C6520" w14:textId="77777777" w:rsidR="00AF70DC" w:rsidRDefault="00832853">
      <w:pPr>
        <w:pStyle w:val="3"/>
        <w:adjustRightInd w:val="0"/>
        <w:snapToGrid w:val="0"/>
        <w:spacing w:after="50"/>
        <w:ind w:left="840"/>
        <w:rPr>
          <w:rFonts w:ascii="Times New Roman" w:hAnsi="Times New Roman" w:cs="Times New Roman"/>
          <w:sz w:val="22"/>
        </w:rPr>
      </w:pPr>
      <w:r>
        <w:rPr>
          <w:rFonts w:ascii="Times New Roman" w:hAnsi="Times New Roman" w:cs="Times New Roman"/>
          <w:sz w:val="22"/>
        </w:rPr>
        <w:t>#94bis</w:t>
      </w:r>
    </w:p>
    <w:tbl>
      <w:tblPr>
        <w:tblStyle w:val="af6"/>
        <w:tblW w:w="8512" w:type="dxa"/>
        <w:tblLayout w:type="fixed"/>
        <w:tblLook w:val="04A0" w:firstRow="1" w:lastRow="0" w:firstColumn="1" w:lastColumn="0" w:noHBand="0" w:noVBand="1"/>
      </w:tblPr>
      <w:tblGrid>
        <w:gridCol w:w="8512"/>
      </w:tblGrid>
      <w:tr w:rsidR="00AF70DC" w14:paraId="3C3DF70F" w14:textId="77777777">
        <w:tc>
          <w:tcPr>
            <w:tcW w:w="8512" w:type="dxa"/>
          </w:tcPr>
          <w:p w14:paraId="0BD04409" w14:textId="77777777" w:rsidR="00AF70DC" w:rsidRDefault="00832853">
            <w:pPr>
              <w:widowControl/>
              <w:autoSpaceDE w:val="0"/>
              <w:autoSpaceDN w:val="0"/>
              <w:adjustRightInd w:val="0"/>
              <w:snapToGrid w:val="0"/>
              <w:rPr>
                <w:rFonts w:ascii="Times New Roman" w:eastAsia="宋体" w:hAnsi="Times New Roman" w:cs="Times New Roman"/>
                <w:b/>
                <w:kern w:val="0"/>
                <w:sz w:val="20"/>
                <w:szCs w:val="20"/>
                <w:highlight w:val="green"/>
                <w:u w:val="single"/>
              </w:rPr>
            </w:pPr>
            <w:r>
              <w:rPr>
                <w:rFonts w:ascii="Times New Roman" w:eastAsia="宋体" w:hAnsi="Times New Roman" w:cs="Times New Roman"/>
                <w:b/>
                <w:kern w:val="0"/>
                <w:sz w:val="20"/>
                <w:szCs w:val="20"/>
                <w:highlight w:val="green"/>
                <w:u w:val="single"/>
              </w:rPr>
              <w:t>Agreements:</w:t>
            </w:r>
          </w:p>
          <w:p w14:paraId="4FCEC4B7" w14:textId="77777777" w:rsidR="00AF70DC" w:rsidRDefault="00832853" w:rsidP="00AC0358">
            <w:pPr>
              <w:widowControl/>
              <w:numPr>
                <w:ilvl w:val="0"/>
                <w:numId w:val="4"/>
              </w:numPr>
              <w:autoSpaceDE w:val="0"/>
              <w:autoSpaceDN w:val="0"/>
              <w:adjustRightInd w:val="0"/>
              <w:snapToGrid w:val="0"/>
              <w:spacing w:after="120"/>
              <w:rPr>
                <w:rFonts w:ascii="Times New Roman" w:eastAsia="Yu Mincho" w:hAnsi="Times New Roman" w:cs="Times New Roman"/>
                <w:kern w:val="0"/>
                <w:sz w:val="20"/>
                <w:szCs w:val="20"/>
                <w:lang w:eastAsia="ja-JP"/>
              </w:rPr>
            </w:pPr>
            <w:bookmarkStart w:id="7" w:name="_Hlk528752787"/>
            <w:r>
              <w:rPr>
                <w:rFonts w:ascii="Times New Roman" w:eastAsia="Yu Mincho" w:hAnsi="Times New Roman" w:cs="Times New Roman" w:hint="eastAsia"/>
                <w:kern w:val="0"/>
                <w:sz w:val="20"/>
                <w:szCs w:val="20"/>
                <w:lang w:eastAsia="ja-JP"/>
              </w:rPr>
              <w:t>One PUSCH transmission instance is not allowed to cross the slot boundary</w:t>
            </w:r>
            <w:bookmarkEnd w:id="7"/>
            <w:r>
              <w:rPr>
                <w:rFonts w:ascii="Times New Roman" w:eastAsia="Yu Mincho" w:hAnsi="Times New Roman" w:cs="Times New Roman" w:hint="eastAsia"/>
                <w:kern w:val="0"/>
                <w:sz w:val="20"/>
                <w:szCs w:val="20"/>
                <w:lang w:eastAsia="ja-JP"/>
              </w:rPr>
              <w:t xml:space="preserve"> at least for grant-based PUSCH.</w:t>
            </w:r>
            <w:r>
              <w:rPr>
                <w:rFonts w:ascii="Times New Roman" w:eastAsia="Yu Mincho" w:hAnsi="Times New Roman" w:cs="Times New Roman"/>
                <w:kern w:val="0"/>
                <w:sz w:val="20"/>
                <w:szCs w:val="20"/>
                <w:lang w:eastAsia="ja-JP"/>
              </w:rPr>
              <w:t xml:space="preserve"> </w:t>
            </w:r>
          </w:p>
          <w:p w14:paraId="4A5D8A34" w14:textId="77777777" w:rsidR="00AF70DC" w:rsidRDefault="00832853">
            <w:pPr>
              <w:widowControl/>
              <w:autoSpaceDE w:val="0"/>
              <w:autoSpaceDN w:val="0"/>
              <w:adjustRightInd w:val="0"/>
              <w:snapToGrid w:val="0"/>
              <w:rPr>
                <w:rFonts w:ascii="Times New Roman" w:eastAsia="宋体" w:hAnsi="Times New Roman" w:cs="Times New Roman"/>
                <w:b/>
                <w:kern w:val="0"/>
                <w:sz w:val="20"/>
                <w:szCs w:val="20"/>
                <w:highlight w:val="green"/>
                <w:u w:val="single"/>
              </w:rPr>
            </w:pPr>
            <w:r>
              <w:rPr>
                <w:rFonts w:ascii="Times New Roman" w:eastAsia="宋体" w:hAnsi="Times New Roman" w:cs="Times New Roman"/>
                <w:b/>
                <w:kern w:val="0"/>
                <w:sz w:val="20"/>
                <w:szCs w:val="20"/>
                <w:highlight w:val="green"/>
                <w:u w:val="single"/>
              </w:rPr>
              <w:t>Agreements:</w:t>
            </w:r>
          </w:p>
          <w:p w14:paraId="018BD20C" w14:textId="77777777" w:rsidR="00AF70DC" w:rsidRDefault="00832853" w:rsidP="00AC0358">
            <w:pPr>
              <w:widowControl/>
              <w:numPr>
                <w:ilvl w:val="0"/>
                <w:numId w:val="4"/>
              </w:numPr>
              <w:autoSpaceDE w:val="0"/>
              <w:autoSpaceDN w:val="0"/>
              <w:adjustRightInd w:val="0"/>
              <w:snapToGrid w:val="0"/>
              <w:spacing w:after="120"/>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To study further from at least the following:</w:t>
            </w:r>
          </w:p>
          <w:p w14:paraId="6C05D213" w14:textId="77777777" w:rsidR="00AF70DC" w:rsidRDefault="00832853" w:rsidP="00AC0358">
            <w:pPr>
              <w:widowControl/>
              <w:numPr>
                <w:ilvl w:val="1"/>
                <w:numId w:val="5"/>
              </w:numPr>
              <w:jc w:val="left"/>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Option 1: multiple active configured grant configurations for a BWP of a serving cell</w:t>
            </w:r>
          </w:p>
          <w:p w14:paraId="36591A31" w14:textId="77777777" w:rsidR="00AF70DC" w:rsidRDefault="00832853" w:rsidP="00AC0358">
            <w:pPr>
              <w:widowControl/>
              <w:numPr>
                <w:ilvl w:val="1"/>
                <w:numId w:val="5"/>
              </w:numPr>
              <w:jc w:val="left"/>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Option 2: repetition(s) across the boundary of a period P</w:t>
            </w:r>
          </w:p>
          <w:p w14:paraId="134E8F6A" w14:textId="77777777" w:rsidR="00AF70DC" w:rsidRDefault="00832853" w:rsidP="00AC0358">
            <w:pPr>
              <w:widowControl/>
              <w:numPr>
                <w:ilvl w:val="1"/>
                <w:numId w:val="5"/>
              </w:numPr>
              <w:jc w:val="left"/>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lastRenderedPageBreak/>
              <w:t xml:space="preserve">Option 3: one transmission cross boundary of a period P </w:t>
            </w:r>
          </w:p>
          <w:p w14:paraId="47E07F2B" w14:textId="77777777" w:rsidR="00AF70DC" w:rsidRDefault="00832853" w:rsidP="00AC0358">
            <w:pPr>
              <w:widowControl/>
              <w:numPr>
                <w:ilvl w:val="1"/>
                <w:numId w:val="5"/>
              </w:numPr>
              <w:jc w:val="left"/>
              <w:rPr>
                <w:rFonts w:ascii="Times New Roman" w:eastAsia="Yu Mincho" w:hAnsi="Times New Roman" w:cs="Times New Roman"/>
                <w:kern w:val="0"/>
                <w:sz w:val="20"/>
                <w:szCs w:val="20"/>
                <w:lang w:eastAsia="ja-JP"/>
              </w:rPr>
            </w:pPr>
            <w:r>
              <w:rPr>
                <w:rFonts w:ascii="Times New Roman" w:eastAsia="Yu Mincho" w:hAnsi="Times New Roman" w:cs="Times New Roman"/>
                <w:kern w:val="0"/>
                <w:sz w:val="20"/>
                <w:szCs w:val="20"/>
                <w:lang w:eastAsia="ja-JP"/>
              </w:rPr>
              <w:t xml:space="preserve">FFS the UE behavior when repetitions are collided with the resource which are not available for UL transmissions </w:t>
            </w:r>
          </w:p>
          <w:p w14:paraId="0A7B6E2A" w14:textId="77777777" w:rsidR="00AF70DC" w:rsidRDefault="00832853" w:rsidP="00AC0358">
            <w:pPr>
              <w:widowControl/>
              <w:numPr>
                <w:ilvl w:val="1"/>
                <w:numId w:val="5"/>
              </w:numPr>
              <w:jc w:val="left"/>
            </w:pPr>
            <w:r>
              <w:rPr>
                <w:rFonts w:ascii="Times New Roman" w:eastAsia="Yu Mincho" w:hAnsi="Times New Roman" w:cs="Times New Roman"/>
                <w:kern w:val="0"/>
                <w:sz w:val="20"/>
                <w:szCs w:val="20"/>
                <w:lang w:eastAsia="ja-JP"/>
              </w:rPr>
              <w:t>Note: Switch grant free to grant based retransmission which is available in Rel.15</w:t>
            </w:r>
          </w:p>
        </w:tc>
      </w:tr>
    </w:tbl>
    <w:p w14:paraId="303BBDF6" w14:textId="13DB19EC" w:rsidR="00AF70DC" w:rsidRDefault="00AF70DC"/>
    <w:p w14:paraId="1D2DDB8F" w14:textId="27618F8B" w:rsidR="000C3C38" w:rsidRDefault="000C3C38" w:rsidP="000C3C38">
      <w:pPr>
        <w:pStyle w:val="3"/>
        <w:adjustRightInd w:val="0"/>
        <w:snapToGrid w:val="0"/>
        <w:spacing w:after="50"/>
        <w:ind w:left="840"/>
        <w:rPr>
          <w:rFonts w:ascii="Times New Roman" w:hAnsi="Times New Roman" w:cs="Times New Roman"/>
          <w:sz w:val="22"/>
        </w:rPr>
      </w:pPr>
      <w:r>
        <w:rPr>
          <w:rFonts w:ascii="Times New Roman" w:hAnsi="Times New Roman" w:cs="Times New Roman"/>
          <w:sz w:val="22"/>
        </w:rPr>
        <w:t>#95</w:t>
      </w:r>
    </w:p>
    <w:tbl>
      <w:tblPr>
        <w:tblStyle w:val="af6"/>
        <w:tblW w:w="8512" w:type="dxa"/>
        <w:tblLayout w:type="fixed"/>
        <w:tblLook w:val="04A0" w:firstRow="1" w:lastRow="0" w:firstColumn="1" w:lastColumn="0" w:noHBand="0" w:noVBand="1"/>
      </w:tblPr>
      <w:tblGrid>
        <w:gridCol w:w="8512"/>
      </w:tblGrid>
      <w:tr w:rsidR="000C3C38" w14:paraId="5607AF2E" w14:textId="77777777" w:rsidTr="005C0700">
        <w:tc>
          <w:tcPr>
            <w:tcW w:w="8512" w:type="dxa"/>
          </w:tcPr>
          <w:p w14:paraId="034CC4E2" w14:textId="77777777" w:rsidR="000C3C38" w:rsidRDefault="000C3C38" w:rsidP="005C0700">
            <w:pPr>
              <w:widowControl/>
              <w:autoSpaceDE w:val="0"/>
              <w:autoSpaceDN w:val="0"/>
              <w:adjustRightInd w:val="0"/>
              <w:snapToGrid w:val="0"/>
              <w:rPr>
                <w:rFonts w:ascii="Times New Roman" w:eastAsia="宋体" w:hAnsi="Times New Roman" w:cs="Times New Roman"/>
                <w:b/>
                <w:kern w:val="0"/>
                <w:sz w:val="20"/>
                <w:szCs w:val="20"/>
                <w:highlight w:val="green"/>
                <w:u w:val="single"/>
              </w:rPr>
            </w:pPr>
            <w:r>
              <w:rPr>
                <w:rFonts w:ascii="Times New Roman" w:eastAsia="宋体" w:hAnsi="Times New Roman" w:cs="Times New Roman"/>
                <w:b/>
                <w:kern w:val="0"/>
                <w:sz w:val="20"/>
                <w:szCs w:val="20"/>
                <w:highlight w:val="green"/>
                <w:u w:val="single"/>
              </w:rPr>
              <w:t>Agreements:</w:t>
            </w:r>
          </w:p>
          <w:p w14:paraId="3B22FB6D" w14:textId="77777777" w:rsidR="00093086" w:rsidRPr="00FD3D4C" w:rsidRDefault="00093086" w:rsidP="00AC0358">
            <w:pPr>
              <w:widowControl/>
              <w:numPr>
                <w:ilvl w:val="0"/>
                <w:numId w:val="6"/>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FD3D4C">
              <w:rPr>
                <w:rFonts w:ascii="Times New Roman" w:eastAsia="宋体" w:hAnsi="Times New Roman" w:cs="Times New Roman"/>
                <w:kern w:val="0"/>
                <w:sz w:val="20"/>
                <w:szCs w:val="20"/>
                <w:lang w:val="en-GB" w:eastAsia="ja-JP"/>
              </w:rPr>
              <w:t xml:space="preserve">Multiple active configured grant configurations for a given BWP of a serving cell should be supported at least for different services/traffic types and/or for enhancing reliability and reducing latency </w:t>
            </w:r>
          </w:p>
          <w:p w14:paraId="48145811" w14:textId="77777777" w:rsidR="00093086" w:rsidRPr="00FD3D4C" w:rsidRDefault="00093086" w:rsidP="00AC0358">
            <w:pPr>
              <w:widowControl/>
              <w:numPr>
                <w:ilvl w:val="1"/>
                <w:numId w:val="6"/>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FD3D4C">
              <w:rPr>
                <w:rFonts w:ascii="Times New Roman" w:eastAsia="宋体" w:hAnsi="Times New Roman" w:cs="Times New Roman"/>
                <w:kern w:val="0"/>
                <w:sz w:val="20"/>
                <w:szCs w:val="20"/>
                <w:lang w:val="en-GB" w:eastAsia="ja-JP"/>
              </w:rPr>
              <w:t>FFS details</w:t>
            </w:r>
          </w:p>
          <w:p w14:paraId="4F836B5A" w14:textId="77777777" w:rsidR="00093086" w:rsidRPr="00FD3D4C" w:rsidRDefault="00093086" w:rsidP="00AC0358">
            <w:pPr>
              <w:widowControl/>
              <w:numPr>
                <w:ilvl w:val="1"/>
                <w:numId w:val="6"/>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FD3D4C">
              <w:rPr>
                <w:rFonts w:ascii="Times New Roman" w:eastAsia="宋体" w:hAnsi="Times New Roman" w:cs="Times New Roman"/>
                <w:kern w:val="0"/>
                <w:sz w:val="20"/>
                <w:szCs w:val="20"/>
                <w:lang w:val="en-GB" w:eastAsia="ja-JP"/>
              </w:rPr>
              <w:t>Note: it is understood that the above may be related to RAN2-led work on intra-UE multiplexing</w:t>
            </w:r>
          </w:p>
          <w:p w14:paraId="231DDE19" w14:textId="77777777" w:rsidR="00093086" w:rsidRPr="00FD3D4C" w:rsidRDefault="00093086" w:rsidP="00093086">
            <w:pPr>
              <w:widowControl/>
              <w:jc w:val="left"/>
              <w:rPr>
                <w:rFonts w:ascii="Times New Roman" w:eastAsia="Batang" w:hAnsi="Times New Roman" w:cs="Times New Roman"/>
                <w:kern w:val="0"/>
                <w:sz w:val="20"/>
                <w:szCs w:val="24"/>
                <w:lang w:val="en-GB" w:eastAsia="en-US"/>
              </w:rPr>
            </w:pPr>
            <w:r w:rsidRPr="00FD3D4C">
              <w:rPr>
                <w:rFonts w:ascii="Times New Roman" w:eastAsia="Batang" w:hAnsi="Times New Roman" w:cs="Times New Roman"/>
                <w:kern w:val="0"/>
                <w:sz w:val="20"/>
                <w:szCs w:val="24"/>
                <w:highlight w:val="green"/>
                <w:lang w:val="en-GB" w:eastAsia="en-US"/>
              </w:rPr>
              <w:t>Agreement</w:t>
            </w:r>
            <w:r w:rsidRPr="00FD3D4C">
              <w:rPr>
                <w:rFonts w:ascii="Times New Roman" w:eastAsia="Batang" w:hAnsi="Times New Roman" w:cs="Times New Roman"/>
                <w:kern w:val="0"/>
                <w:sz w:val="20"/>
                <w:szCs w:val="24"/>
                <w:lang w:val="en-GB" w:eastAsia="en-US"/>
              </w:rPr>
              <w:t>:</w:t>
            </w:r>
          </w:p>
          <w:p w14:paraId="4BDE2213" w14:textId="77777777" w:rsidR="00093086" w:rsidRPr="00FD3D4C" w:rsidRDefault="00093086" w:rsidP="00AC0358">
            <w:pPr>
              <w:widowControl/>
              <w:numPr>
                <w:ilvl w:val="0"/>
                <w:numId w:val="7"/>
              </w:numPr>
              <w:overflowPunct w:val="0"/>
              <w:autoSpaceDE w:val="0"/>
              <w:autoSpaceDN w:val="0"/>
              <w:adjustRightInd w:val="0"/>
              <w:spacing w:after="180"/>
              <w:contextualSpacing/>
              <w:jc w:val="left"/>
              <w:textAlignment w:val="baseline"/>
              <w:rPr>
                <w:rFonts w:ascii="Times New Roman" w:eastAsia="MS Mincho" w:hAnsi="Times New Roman" w:cs="Times New Roman"/>
                <w:kern w:val="0"/>
                <w:sz w:val="20"/>
                <w:szCs w:val="20"/>
                <w:lang w:val="en-GB" w:eastAsia="ja-JP"/>
              </w:rPr>
            </w:pPr>
            <w:r w:rsidRPr="00FD3D4C">
              <w:rPr>
                <w:rFonts w:ascii="Times New Roman" w:eastAsia="MS Mincho" w:hAnsi="Times New Roman" w:cs="Times New Roman"/>
                <w:kern w:val="0"/>
                <w:sz w:val="20"/>
                <w:szCs w:val="20"/>
                <w:lang w:val="en-GB" w:eastAsia="ja-JP"/>
              </w:rPr>
              <w:t xml:space="preserve">One PUSCH transmission instance is not allowed to cross the slot boundary for UL configured grant </w:t>
            </w:r>
          </w:p>
          <w:p w14:paraId="23CE0733" w14:textId="77777777" w:rsidR="00093086" w:rsidRPr="00FD3D4C" w:rsidRDefault="00093086" w:rsidP="00093086">
            <w:pPr>
              <w:widowControl/>
              <w:jc w:val="left"/>
              <w:rPr>
                <w:rFonts w:ascii="Times New Roman" w:eastAsia="Batang" w:hAnsi="Times New Roman" w:cs="Times New Roman"/>
                <w:kern w:val="0"/>
                <w:sz w:val="20"/>
                <w:szCs w:val="24"/>
                <w:lang w:val="en-GB" w:eastAsia="en-US"/>
              </w:rPr>
            </w:pPr>
            <w:r w:rsidRPr="00FD3D4C">
              <w:rPr>
                <w:rFonts w:ascii="Times New Roman" w:eastAsia="Batang" w:hAnsi="Times New Roman" w:cs="Times New Roman"/>
                <w:kern w:val="0"/>
                <w:sz w:val="20"/>
                <w:szCs w:val="24"/>
                <w:highlight w:val="green"/>
                <w:lang w:val="en-GB" w:eastAsia="en-US"/>
              </w:rPr>
              <w:t>Agreements</w:t>
            </w:r>
            <w:r w:rsidRPr="00FD3D4C">
              <w:rPr>
                <w:rFonts w:ascii="Times New Roman" w:eastAsia="Batang" w:hAnsi="Times New Roman" w:cs="Times New Roman"/>
                <w:kern w:val="0"/>
                <w:sz w:val="20"/>
                <w:szCs w:val="24"/>
                <w:lang w:val="en-GB" w:eastAsia="en-US"/>
              </w:rPr>
              <w:t>:</w:t>
            </w:r>
          </w:p>
          <w:p w14:paraId="31F6F044" w14:textId="77777777" w:rsidR="00093086" w:rsidRPr="00FD3D4C" w:rsidRDefault="00093086" w:rsidP="00AC0358">
            <w:pPr>
              <w:widowControl/>
              <w:numPr>
                <w:ilvl w:val="0"/>
                <w:numId w:val="7"/>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rPr>
            </w:pPr>
            <w:r w:rsidRPr="00FD3D4C">
              <w:rPr>
                <w:rFonts w:ascii="Times New Roman" w:eastAsia="宋体" w:hAnsi="Times New Roman" w:cs="Times New Roman"/>
                <w:kern w:val="0"/>
                <w:sz w:val="20"/>
                <w:szCs w:val="20"/>
                <w:lang w:val="en-GB"/>
              </w:rPr>
              <w:t xml:space="preserve">For whether to support explicit HARQ-ACK for configured grant for UL, at least study further </w:t>
            </w:r>
            <w:proofErr w:type="spellStart"/>
            <w:r w:rsidRPr="00FD3D4C">
              <w:rPr>
                <w:rFonts w:ascii="Times New Roman" w:eastAsia="宋体" w:hAnsi="Times New Roman" w:cs="Times New Roman"/>
                <w:kern w:val="0"/>
                <w:sz w:val="20"/>
                <w:szCs w:val="20"/>
                <w:lang w:val="en-GB"/>
              </w:rPr>
              <w:t>gNB’s</w:t>
            </w:r>
            <w:proofErr w:type="spellEnd"/>
            <w:r w:rsidRPr="00FD3D4C">
              <w:rPr>
                <w:rFonts w:ascii="Times New Roman" w:eastAsia="宋体" w:hAnsi="Times New Roman" w:cs="Times New Roman"/>
                <w:kern w:val="0"/>
                <w:sz w:val="20"/>
                <w:szCs w:val="20"/>
                <w:lang w:val="en-GB"/>
              </w:rPr>
              <w:t xml:space="preserve"> missed detection performance of the PUSCH under configured grant</w:t>
            </w:r>
          </w:p>
          <w:p w14:paraId="696C3824" w14:textId="77777777" w:rsidR="00093086" w:rsidRPr="00FD3D4C" w:rsidRDefault="00093086" w:rsidP="00AC0358">
            <w:pPr>
              <w:widowControl/>
              <w:numPr>
                <w:ilvl w:val="1"/>
                <w:numId w:val="7"/>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rPr>
            </w:pPr>
            <w:r w:rsidRPr="00FD3D4C">
              <w:rPr>
                <w:rFonts w:ascii="Times New Roman" w:eastAsia="宋体" w:hAnsi="Times New Roman" w:cs="Times New Roman"/>
                <w:kern w:val="0"/>
                <w:sz w:val="20"/>
                <w:szCs w:val="20"/>
                <w:lang w:val="en-GB"/>
              </w:rPr>
              <w:t xml:space="preserve">Study how to resolve </w:t>
            </w:r>
            <w:proofErr w:type="spellStart"/>
            <w:r w:rsidRPr="00FD3D4C">
              <w:rPr>
                <w:rFonts w:ascii="Times New Roman" w:eastAsia="宋体" w:hAnsi="Times New Roman" w:cs="Times New Roman"/>
                <w:kern w:val="0"/>
                <w:sz w:val="20"/>
                <w:szCs w:val="20"/>
                <w:lang w:val="en-GB"/>
              </w:rPr>
              <w:t>gNB’s</w:t>
            </w:r>
            <w:proofErr w:type="spellEnd"/>
            <w:r w:rsidRPr="00FD3D4C">
              <w:rPr>
                <w:rFonts w:ascii="Times New Roman" w:eastAsia="宋体" w:hAnsi="Times New Roman" w:cs="Times New Roman"/>
                <w:kern w:val="0"/>
                <w:sz w:val="20"/>
                <w:szCs w:val="20"/>
                <w:lang w:val="en-GB"/>
              </w:rPr>
              <w:t xml:space="preserve"> missed detection if it is an issue </w:t>
            </w:r>
          </w:p>
          <w:p w14:paraId="77B2BC4E" w14:textId="77777777" w:rsidR="00093086" w:rsidRPr="00FD3D4C" w:rsidRDefault="00093086" w:rsidP="00AC0358">
            <w:pPr>
              <w:widowControl/>
              <w:numPr>
                <w:ilvl w:val="1"/>
                <w:numId w:val="7"/>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rPr>
            </w:pPr>
            <w:r w:rsidRPr="00FD3D4C">
              <w:rPr>
                <w:rFonts w:ascii="Times New Roman" w:eastAsia="宋体" w:hAnsi="Times New Roman" w:cs="Times New Roman"/>
                <w:kern w:val="0"/>
                <w:sz w:val="20"/>
                <w:szCs w:val="20"/>
                <w:lang w:val="en-GB"/>
              </w:rPr>
              <w:t>Study should take at least following into account:</w:t>
            </w:r>
          </w:p>
          <w:p w14:paraId="1EEEE683" w14:textId="77777777" w:rsidR="00093086" w:rsidRPr="00FD3D4C" w:rsidRDefault="00093086" w:rsidP="00AC0358">
            <w:pPr>
              <w:widowControl/>
              <w:numPr>
                <w:ilvl w:val="2"/>
                <w:numId w:val="7"/>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rPr>
            </w:pPr>
            <w:r w:rsidRPr="00FD3D4C">
              <w:rPr>
                <w:rFonts w:ascii="Times New Roman" w:eastAsia="宋体" w:hAnsi="Times New Roman" w:cs="Times New Roman"/>
                <w:kern w:val="0"/>
                <w:sz w:val="20"/>
                <w:szCs w:val="20"/>
                <w:lang w:val="en-GB"/>
              </w:rPr>
              <w:t xml:space="preserve">Companies report the false alarm target </w:t>
            </w:r>
          </w:p>
          <w:p w14:paraId="4E0DF1E7" w14:textId="77777777" w:rsidR="00093086" w:rsidRPr="00FD3D4C" w:rsidRDefault="00093086" w:rsidP="00AC0358">
            <w:pPr>
              <w:widowControl/>
              <w:numPr>
                <w:ilvl w:val="2"/>
                <w:numId w:val="7"/>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rPr>
            </w:pPr>
            <w:r w:rsidRPr="00FD3D4C">
              <w:rPr>
                <w:rFonts w:ascii="Times New Roman" w:eastAsia="宋体" w:hAnsi="Times New Roman" w:cs="Times New Roman"/>
                <w:kern w:val="0"/>
                <w:sz w:val="20"/>
                <w:szCs w:val="20"/>
                <w:lang w:val="en-GB"/>
              </w:rPr>
              <w:t>Companies report the DMRS configuration assumptions</w:t>
            </w:r>
          </w:p>
          <w:p w14:paraId="0805FB3F" w14:textId="77777777" w:rsidR="00093086" w:rsidRPr="00FD3D4C" w:rsidRDefault="00093086" w:rsidP="00AC0358">
            <w:pPr>
              <w:widowControl/>
              <w:numPr>
                <w:ilvl w:val="2"/>
                <w:numId w:val="7"/>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rPr>
            </w:pPr>
            <w:r w:rsidRPr="00FD3D4C">
              <w:rPr>
                <w:rFonts w:ascii="Times New Roman" w:eastAsia="宋体" w:hAnsi="Times New Roman" w:cs="Times New Roman"/>
                <w:kern w:val="0"/>
                <w:sz w:val="20"/>
                <w:szCs w:val="20"/>
                <w:lang w:val="en-GB"/>
              </w:rPr>
              <w:t>The number of UEs sharing the time/frequency-domain grant free resource: 1 is the baseline, larger than 1 can also be considered</w:t>
            </w:r>
          </w:p>
          <w:p w14:paraId="0CB9FC10" w14:textId="28968F76" w:rsidR="000C3C38" w:rsidRPr="00093086" w:rsidRDefault="000C3C38" w:rsidP="00093086">
            <w:pPr>
              <w:widowControl/>
              <w:tabs>
                <w:tab w:val="left" w:pos="720"/>
                <w:tab w:val="left" w:pos="1440"/>
              </w:tabs>
              <w:jc w:val="left"/>
              <w:rPr>
                <w:lang w:val="en-GB"/>
              </w:rPr>
            </w:pPr>
          </w:p>
        </w:tc>
      </w:tr>
    </w:tbl>
    <w:p w14:paraId="2A7725B7" w14:textId="3B38AA88" w:rsidR="000C4979" w:rsidRDefault="000C4979" w:rsidP="000C4979">
      <w:pPr>
        <w:pStyle w:val="3"/>
        <w:adjustRightInd w:val="0"/>
        <w:snapToGrid w:val="0"/>
        <w:spacing w:after="50"/>
        <w:ind w:left="840"/>
        <w:rPr>
          <w:rFonts w:ascii="Times New Roman" w:hAnsi="Times New Roman" w:cs="Times New Roman"/>
          <w:sz w:val="22"/>
        </w:rPr>
      </w:pPr>
      <w:r>
        <w:rPr>
          <w:rFonts w:ascii="Times New Roman" w:hAnsi="Times New Roman" w:cs="Times New Roman" w:hint="eastAsia"/>
          <w:sz w:val="22"/>
        </w:rPr>
        <w:t>#AH</w:t>
      </w:r>
      <w:r>
        <w:rPr>
          <w:rFonts w:ascii="Times New Roman" w:hAnsi="Times New Roman" w:cs="Times New Roman"/>
          <w:sz w:val="22"/>
        </w:rPr>
        <w:t xml:space="preserve"> 1901</w:t>
      </w:r>
    </w:p>
    <w:tbl>
      <w:tblPr>
        <w:tblStyle w:val="af6"/>
        <w:tblW w:w="0" w:type="auto"/>
        <w:tblLook w:val="04A0" w:firstRow="1" w:lastRow="0" w:firstColumn="1" w:lastColumn="0" w:noHBand="0" w:noVBand="1"/>
      </w:tblPr>
      <w:tblGrid>
        <w:gridCol w:w="8296"/>
      </w:tblGrid>
      <w:tr w:rsidR="00BA2001" w14:paraId="1ECE7110" w14:textId="77777777" w:rsidTr="00BA2001">
        <w:tc>
          <w:tcPr>
            <w:tcW w:w="8296" w:type="dxa"/>
          </w:tcPr>
          <w:p w14:paraId="3C559E81" w14:textId="77777777" w:rsidR="00BA2001" w:rsidRPr="00FD3D4C" w:rsidRDefault="00BA2001" w:rsidP="00BA2001">
            <w:pPr>
              <w:widowControl/>
              <w:adjustRightInd w:val="0"/>
              <w:snapToGrid w:val="0"/>
              <w:spacing w:afterLines="50" w:after="156"/>
              <w:jc w:val="left"/>
              <w:rPr>
                <w:rFonts w:ascii="Times New Roman" w:eastAsia="Batang" w:hAnsi="Times New Roman" w:cs="Times New Roman"/>
                <w:kern w:val="0"/>
                <w:sz w:val="20"/>
                <w:szCs w:val="24"/>
                <w:lang w:val="en-GB" w:eastAsia="en-US"/>
              </w:rPr>
            </w:pPr>
            <w:r w:rsidRPr="00FD3D4C">
              <w:rPr>
                <w:rFonts w:ascii="Times New Roman" w:eastAsia="Batang" w:hAnsi="Times New Roman" w:cs="Times New Roman"/>
                <w:kern w:val="0"/>
                <w:sz w:val="20"/>
                <w:szCs w:val="24"/>
                <w:highlight w:val="green"/>
                <w:lang w:val="en-GB" w:eastAsia="en-US"/>
              </w:rPr>
              <w:t>Agreements</w:t>
            </w:r>
            <w:r w:rsidRPr="00FD3D4C">
              <w:rPr>
                <w:rFonts w:ascii="Times New Roman" w:eastAsia="Batang" w:hAnsi="Times New Roman" w:cs="Times New Roman"/>
                <w:kern w:val="0"/>
                <w:sz w:val="20"/>
                <w:szCs w:val="24"/>
                <w:lang w:val="en-GB" w:eastAsia="en-US"/>
              </w:rPr>
              <w:t>:</w:t>
            </w:r>
          </w:p>
          <w:p w14:paraId="1751C519" w14:textId="6E8E207C" w:rsidR="00BA2001" w:rsidRPr="00BA2001" w:rsidRDefault="00BA2001" w:rsidP="00AC0358">
            <w:pPr>
              <w:widowControl/>
              <w:numPr>
                <w:ilvl w:val="0"/>
                <w:numId w:val="4"/>
              </w:numPr>
              <w:overflowPunct w:val="0"/>
              <w:autoSpaceDE w:val="0"/>
              <w:autoSpaceDN w:val="0"/>
              <w:adjustRightInd w:val="0"/>
              <w:snapToGrid w:val="0"/>
              <w:spacing w:afterLines="50" w:after="156"/>
              <w:textAlignment w:val="baseline"/>
              <w:rPr>
                <w:rFonts w:ascii="Times New Roman" w:eastAsia="宋体" w:hAnsi="Times New Roman" w:cs="Times New Roman"/>
                <w:kern w:val="0"/>
                <w:sz w:val="20"/>
                <w:szCs w:val="20"/>
                <w:lang w:eastAsia="ja-JP"/>
              </w:rPr>
            </w:pPr>
            <w:r w:rsidRPr="00BA2001">
              <w:rPr>
                <w:rFonts w:ascii="Times New Roman" w:eastAsia="宋体" w:hAnsi="Times New Roman" w:cs="Times New Roman"/>
                <w:kern w:val="0"/>
                <w:sz w:val="20"/>
                <w:szCs w:val="20"/>
                <w:lang w:eastAsia="ja-JP"/>
              </w:rPr>
              <w:t xml:space="preserve">In Rel-16, for both Type 1 and Type 2 configured grant and when multiple active configurations are configured in a BWP, transmission of a TB based on the configured grant is </w:t>
            </w:r>
            <w:r w:rsidRPr="00BA2001">
              <w:rPr>
                <w:rFonts w:ascii="Times New Roman" w:eastAsia="宋体" w:hAnsi="Times New Roman" w:cs="Times New Roman" w:hint="eastAsia"/>
                <w:kern w:val="0"/>
                <w:sz w:val="20"/>
                <w:szCs w:val="20"/>
                <w:lang w:eastAsia="ja-JP"/>
              </w:rPr>
              <w:t>associated</w:t>
            </w:r>
            <w:r w:rsidRPr="00BA2001">
              <w:rPr>
                <w:rFonts w:ascii="Times New Roman" w:eastAsia="宋体" w:hAnsi="Times New Roman" w:cs="Times New Roman"/>
                <w:kern w:val="0"/>
                <w:sz w:val="20"/>
                <w:szCs w:val="20"/>
                <w:lang w:eastAsia="ja-JP"/>
              </w:rPr>
              <w:t xml:space="preserve"> with a single active configuration, even if the transmission is repeated</w:t>
            </w:r>
          </w:p>
          <w:p w14:paraId="3703164A" w14:textId="6321CE47" w:rsidR="00BA2001" w:rsidRPr="00BA2001" w:rsidRDefault="00BA2001" w:rsidP="00BA2001">
            <w:pPr>
              <w:widowControl/>
              <w:overflowPunct w:val="0"/>
              <w:autoSpaceDE w:val="0"/>
              <w:autoSpaceDN w:val="0"/>
              <w:adjustRightInd w:val="0"/>
              <w:snapToGrid w:val="0"/>
              <w:spacing w:afterLines="50" w:after="156"/>
              <w:textAlignment w:val="baseline"/>
              <w:rPr>
                <w:rFonts w:ascii="Times New Roman" w:eastAsia="Yu Mincho" w:hAnsi="Times New Roman" w:cs="Times New Roman"/>
                <w:kern w:val="0"/>
                <w:sz w:val="20"/>
                <w:szCs w:val="20"/>
                <w:lang w:val="en-GB" w:eastAsia="ja-JP"/>
              </w:rPr>
            </w:pPr>
            <w:r w:rsidRPr="00BA2001">
              <w:rPr>
                <w:rFonts w:ascii="Times New Roman" w:eastAsia="Times New Roman" w:hAnsi="Times New Roman" w:cs="Times New Roman"/>
                <w:kern w:val="0"/>
                <w:sz w:val="20"/>
                <w:szCs w:val="20"/>
                <w:highlight w:val="green"/>
                <w:lang w:val="en-GB" w:eastAsia="en-US"/>
              </w:rPr>
              <w:t>O</w:t>
            </w:r>
            <w:r w:rsidRPr="00BA2001">
              <w:rPr>
                <w:rFonts w:ascii="Times New Roman" w:eastAsia="Yu Mincho" w:hAnsi="Times New Roman" w:cs="Times New Roman"/>
                <w:kern w:val="0"/>
                <w:sz w:val="20"/>
                <w:szCs w:val="20"/>
                <w:highlight w:val="green"/>
                <w:lang w:val="en-GB" w:eastAsia="ja-JP"/>
              </w:rPr>
              <w:t>bservations</w:t>
            </w:r>
            <w:r w:rsidRPr="00BA2001">
              <w:rPr>
                <w:rFonts w:ascii="Times New Roman" w:eastAsia="Yu Mincho" w:hAnsi="Times New Roman" w:cs="Times New Roman"/>
                <w:kern w:val="0"/>
                <w:sz w:val="20"/>
                <w:szCs w:val="20"/>
                <w:lang w:val="en-GB" w:eastAsia="ja-JP"/>
              </w:rPr>
              <w:t>:</w:t>
            </w:r>
          </w:p>
          <w:p w14:paraId="0C7AF64B" w14:textId="77777777" w:rsidR="00BA2001" w:rsidRPr="00BA2001" w:rsidRDefault="00BA2001" w:rsidP="00AC0358">
            <w:pPr>
              <w:widowControl/>
              <w:numPr>
                <w:ilvl w:val="0"/>
                <w:numId w:val="4"/>
              </w:numPr>
              <w:overflowPunct w:val="0"/>
              <w:autoSpaceDE w:val="0"/>
              <w:autoSpaceDN w:val="0"/>
              <w:adjustRightInd w:val="0"/>
              <w:snapToGrid w:val="0"/>
              <w:spacing w:afterLines="50" w:after="156"/>
              <w:textAlignment w:val="baseline"/>
              <w:rPr>
                <w:rFonts w:ascii="Times New Roman" w:eastAsia="宋体" w:hAnsi="Times New Roman" w:cs="Times New Roman"/>
                <w:kern w:val="0"/>
                <w:sz w:val="20"/>
                <w:szCs w:val="20"/>
                <w:lang w:eastAsia="ja-JP"/>
              </w:rPr>
            </w:pPr>
            <w:r w:rsidRPr="00BA2001">
              <w:rPr>
                <w:rFonts w:ascii="Times New Roman" w:eastAsia="宋体" w:hAnsi="Times New Roman" w:cs="Times New Roman" w:hint="eastAsia"/>
                <w:kern w:val="0"/>
                <w:sz w:val="20"/>
                <w:szCs w:val="20"/>
                <w:lang w:eastAsia="ja-JP"/>
              </w:rPr>
              <w:t>PUSCH miss detection performance highly depends on the PUSCH configurations such as DMRS configuration, resource allocation, and false-alarm target setting.</w:t>
            </w:r>
          </w:p>
          <w:p w14:paraId="644753D1" w14:textId="77777777" w:rsidR="00BA2001" w:rsidRPr="00BA2001" w:rsidRDefault="00BA2001" w:rsidP="00AC0358">
            <w:pPr>
              <w:widowControl/>
              <w:numPr>
                <w:ilvl w:val="1"/>
                <w:numId w:val="4"/>
              </w:numPr>
              <w:overflowPunct w:val="0"/>
              <w:autoSpaceDE w:val="0"/>
              <w:autoSpaceDN w:val="0"/>
              <w:adjustRightInd w:val="0"/>
              <w:snapToGrid w:val="0"/>
              <w:spacing w:afterLines="50" w:after="156"/>
              <w:textAlignment w:val="baseline"/>
              <w:rPr>
                <w:rFonts w:ascii="Times New Roman" w:eastAsia="宋体" w:hAnsi="Times New Roman" w:cs="Times New Roman"/>
                <w:kern w:val="0"/>
                <w:sz w:val="20"/>
                <w:szCs w:val="20"/>
                <w:lang w:eastAsia="ja-JP"/>
              </w:rPr>
            </w:pPr>
            <w:r w:rsidRPr="00BA2001">
              <w:rPr>
                <w:rFonts w:ascii="Times New Roman" w:eastAsia="宋体" w:hAnsi="Times New Roman" w:cs="Times New Roman" w:hint="eastAsia"/>
                <w:kern w:val="0"/>
                <w:sz w:val="20"/>
                <w:szCs w:val="20"/>
                <w:lang w:eastAsia="ja-JP"/>
              </w:rPr>
              <w:t xml:space="preserve">If a configured grant PUSCH resource is not shared by multiple UEs, </w:t>
            </w:r>
          </w:p>
          <w:p w14:paraId="1F675816" w14:textId="77777777" w:rsidR="00BA2001" w:rsidRPr="00BA2001" w:rsidRDefault="00BA2001" w:rsidP="00AC0358">
            <w:pPr>
              <w:widowControl/>
              <w:numPr>
                <w:ilvl w:val="2"/>
                <w:numId w:val="4"/>
              </w:numPr>
              <w:overflowPunct w:val="0"/>
              <w:autoSpaceDE w:val="0"/>
              <w:autoSpaceDN w:val="0"/>
              <w:adjustRightInd w:val="0"/>
              <w:snapToGrid w:val="0"/>
              <w:spacing w:afterLines="50" w:after="156"/>
              <w:textAlignment w:val="baseline"/>
              <w:rPr>
                <w:rFonts w:ascii="Times New Roman" w:eastAsia="Yu Mincho" w:hAnsi="Times New Roman" w:cs="Times New Roman"/>
                <w:kern w:val="0"/>
                <w:sz w:val="20"/>
                <w:szCs w:val="20"/>
                <w:lang w:val="en-GB" w:eastAsia="ja-JP"/>
              </w:rPr>
            </w:pPr>
            <w:r w:rsidRPr="00BA2001">
              <w:rPr>
                <w:rFonts w:ascii="Times New Roman" w:eastAsia="宋体" w:hAnsi="Times New Roman" w:cs="Times New Roman" w:hint="eastAsia"/>
                <w:kern w:val="0"/>
                <w:sz w:val="20"/>
                <w:szCs w:val="20"/>
                <w:lang w:eastAsia="ja-JP"/>
              </w:rPr>
              <w:t>7 companies observed that if the reliability requirement is to be met by a single transmission, all the results show that PUSCH miss detection probability is lower than the PUSCH target BLER under the respective evaluation assumptions (e.</w:t>
            </w:r>
            <w:r w:rsidRPr="00BA2001">
              <w:rPr>
                <w:rFonts w:ascii="Times New Roman" w:eastAsia="Yu Mincho" w:hAnsi="Times New Roman" w:cs="Times New Roman"/>
                <w:kern w:val="0"/>
                <w:sz w:val="20"/>
                <w:szCs w:val="20"/>
                <w:lang w:val="en-GB" w:eastAsia="ja-JP"/>
              </w:rPr>
              <w:t>g., MCS levels, etc.).</w:t>
            </w:r>
          </w:p>
          <w:p w14:paraId="4C02B45F" w14:textId="29B014FC" w:rsidR="00BA2001" w:rsidRPr="00BA2001" w:rsidRDefault="00BA2001" w:rsidP="00AC0358">
            <w:pPr>
              <w:widowControl/>
              <w:numPr>
                <w:ilvl w:val="0"/>
                <w:numId w:val="4"/>
              </w:numPr>
              <w:overflowPunct w:val="0"/>
              <w:autoSpaceDE w:val="0"/>
              <w:autoSpaceDN w:val="0"/>
              <w:adjustRightInd w:val="0"/>
              <w:snapToGrid w:val="0"/>
              <w:spacing w:afterLines="50" w:after="156"/>
              <w:textAlignment w:val="baseline"/>
              <w:rPr>
                <w:rFonts w:ascii="Times New Roman" w:eastAsia="宋体" w:hAnsi="Times New Roman" w:cs="Times New Roman"/>
                <w:kern w:val="0"/>
                <w:sz w:val="20"/>
                <w:szCs w:val="20"/>
                <w:lang w:eastAsia="ja-JP"/>
              </w:rPr>
            </w:pPr>
            <w:r w:rsidRPr="00BA2001">
              <w:rPr>
                <w:rFonts w:ascii="Times New Roman" w:eastAsia="宋体" w:hAnsi="Times New Roman" w:cs="Times New Roman" w:hint="eastAsia"/>
                <w:kern w:val="0"/>
                <w:sz w:val="20"/>
                <w:szCs w:val="20"/>
                <w:lang w:eastAsia="ja-JP"/>
              </w:rPr>
              <w:t xml:space="preserve">If the overall PUSCH BLER target requirement is to be met by uplink grant based HARQ re-transmission for the configured grant PUSCH, the BLER of the configured grant PUSCH transmission can be higher than the overall PUSCH BLER target such that the </w:t>
            </w:r>
            <w:bookmarkStart w:id="8" w:name="OLE_LINK3"/>
            <w:bookmarkStart w:id="9" w:name="OLE_LINK2"/>
            <w:r w:rsidRPr="00BA2001">
              <w:rPr>
                <w:rFonts w:ascii="Times New Roman" w:eastAsia="宋体" w:hAnsi="Times New Roman" w:cs="Times New Roman" w:hint="eastAsia"/>
                <w:kern w:val="0"/>
                <w:sz w:val="20"/>
                <w:szCs w:val="20"/>
                <w:lang w:eastAsia="ja-JP"/>
              </w:rPr>
              <w:t>residual</w:t>
            </w:r>
            <w:bookmarkEnd w:id="8"/>
            <w:bookmarkEnd w:id="9"/>
            <w:r w:rsidRPr="00BA2001">
              <w:rPr>
                <w:rFonts w:ascii="Times New Roman" w:eastAsia="宋体" w:hAnsi="Times New Roman" w:cs="Times New Roman" w:hint="eastAsia"/>
                <w:kern w:val="0"/>
                <w:sz w:val="20"/>
                <w:szCs w:val="20"/>
                <w:lang w:eastAsia="ja-JP"/>
              </w:rPr>
              <w:t xml:space="preserve"> BLER after the re-transmission achieves the overall PUSCH BLER target; even in this case, miss detection probability for configured grant PUSCH should not be higher than the overall PUSCH BLER target. </w:t>
            </w:r>
          </w:p>
        </w:tc>
      </w:tr>
    </w:tbl>
    <w:p w14:paraId="577E23BD" w14:textId="161FD8C5" w:rsidR="000C3C38" w:rsidRDefault="000C3C38"/>
    <w:p w14:paraId="5ECBAD38" w14:textId="55B05DEF" w:rsidR="006B32F2" w:rsidRPr="006B32F2" w:rsidRDefault="006B32F2" w:rsidP="006B32F2">
      <w:pPr>
        <w:pStyle w:val="3"/>
        <w:adjustRightInd w:val="0"/>
        <w:snapToGrid w:val="0"/>
        <w:spacing w:after="50"/>
        <w:ind w:left="840"/>
        <w:rPr>
          <w:rFonts w:ascii="Times New Roman" w:hAnsi="Times New Roman" w:cs="Times New Roman"/>
          <w:sz w:val="22"/>
        </w:rPr>
      </w:pPr>
      <w:r w:rsidRPr="006B32F2">
        <w:rPr>
          <w:rFonts w:ascii="Times New Roman" w:hAnsi="Times New Roman" w:cs="Times New Roman" w:hint="eastAsia"/>
          <w:sz w:val="22"/>
        </w:rPr>
        <w:t>#</w:t>
      </w:r>
      <w:r w:rsidRPr="006B32F2">
        <w:rPr>
          <w:rFonts w:ascii="Times New Roman" w:hAnsi="Times New Roman" w:cs="Times New Roman"/>
          <w:sz w:val="22"/>
        </w:rPr>
        <w:t>96</w:t>
      </w:r>
    </w:p>
    <w:tbl>
      <w:tblPr>
        <w:tblStyle w:val="af6"/>
        <w:tblW w:w="0" w:type="auto"/>
        <w:tblLook w:val="04A0" w:firstRow="1" w:lastRow="0" w:firstColumn="1" w:lastColumn="0" w:noHBand="0" w:noVBand="1"/>
      </w:tblPr>
      <w:tblGrid>
        <w:gridCol w:w="8296"/>
      </w:tblGrid>
      <w:tr w:rsidR="006B32F2" w14:paraId="4113A27F" w14:textId="77777777" w:rsidTr="00B340C0">
        <w:tc>
          <w:tcPr>
            <w:tcW w:w="8296" w:type="dxa"/>
          </w:tcPr>
          <w:p w14:paraId="0E6BD9FC" w14:textId="77777777" w:rsidR="006B32F2" w:rsidRPr="006B32F2" w:rsidRDefault="006B32F2" w:rsidP="006B32F2">
            <w:pPr>
              <w:rPr>
                <w:rFonts w:ascii="Times New Roman" w:eastAsia="宋体" w:hAnsi="Times New Roman" w:cs="Times New Roman"/>
                <w:b/>
                <w:kern w:val="0"/>
                <w:sz w:val="20"/>
                <w:szCs w:val="20"/>
                <w:u w:val="single"/>
                <w:lang w:eastAsia="ja-JP"/>
              </w:rPr>
            </w:pPr>
            <w:r w:rsidRPr="006B32F2">
              <w:rPr>
                <w:rFonts w:ascii="Times New Roman" w:eastAsia="宋体" w:hAnsi="Times New Roman" w:cs="Times New Roman"/>
                <w:b/>
                <w:kern w:val="0"/>
                <w:sz w:val="20"/>
                <w:szCs w:val="20"/>
                <w:u w:val="single"/>
                <w:lang w:eastAsia="ja-JP"/>
              </w:rPr>
              <w:t>Conclusion:</w:t>
            </w:r>
          </w:p>
          <w:p w14:paraId="14E8C67F" w14:textId="63B778F3" w:rsidR="006B32F2" w:rsidRPr="006B32F2" w:rsidRDefault="006B32F2" w:rsidP="00AC0358">
            <w:pPr>
              <w:widowControl/>
              <w:numPr>
                <w:ilvl w:val="0"/>
                <w:numId w:val="4"/>
              </w:numPr>
              <w:jc w:val="left"/>
              <w:rPr>
                <w:szCs w:val="20"/>
              </w:rPr>
            </w:pPr>
            <w:r w:rsidRPr="006B32F2">
              <w:rPr>
                <w:rFonts w:ascii="Times New Roman" w:eastAsia="宋体" w:hAnsi="Times New Roman" w:cs="Times New Roman"/>
                <w:kern w:val="0"/>
                <w:sz w:val="20"/>
                <w:szCs w:val="20"/>
                <w:lang w:eastAsia="ja-JP"/>
              </w:rPr>
              <w:t xml:space="preserve">There is no consensus on the necessity of explicit HARQ-ACK for configured grant PUSCH for this SI. </w:t>
            </w:r>
            <w:r w:rsidRPr="006B32F2">
              <w:rPr>
                <w:rFonts w:ascii="Times New Roman" w:eastAsia="宋体" w:hAnsi="Times New Roman" w:cs="Times New Roman" w:hint="eastAsia"/>
                <w:kern w:val="0"/>
                <w:sz w:val="20"/>
                <w:szCs w:val="20"/>
                <w:lang w:eastAsia="ja-JP"/>
              </w:rPr>
              <w:t xml:space="preserve"> </w:t>
            </w:r>
          </w:p>
        </w:tc>
      </w:tr>
    </w:tbl>
    <w:p w14:paraId="19561263" w14:textId="270D906F" w:rsidR="006B32F2" w:rsidRDefault="006B32F2" w:rsidP="006B32F2">
      <w:pPr>
        <w:rPr>
          <w:b/>
          <w:szCs w:val="20"/>
          <w:u w:val="single"/>
        </w:rPr>
      </w:pPr>
    </w:p>
    <w:p w14:paraId="4E6AADBE" w14:textId="0AEA91F9" w:rsidR="00444173" w:rsidRPr="00444173" w:rsidRDefault="00444173" w:rsidP="00444173">
      <w:pPr>
        <w:pStyle w:val="3"/>
        <w:adjustRightInd w:val="0"/>
        <w:snapToGrid w:val="0"/>
        <w:spacing w:after="50"/>
        <w:ind w:left="840"/>
        <w:rPr>
          <w:rFonts w:ascii="Times New Roman" w:hAnsi="Times New Roman" w:cs="Times New Roman"/>
          <w:sz w:val="22"/>
        </w:rPr>
      </w:pPr>
      <w:r w:rsidRPr="00444173">
        <w:rPr>
          <w:rFonts w:ascii="Times New Roman" w:hAnsi="Times New Roman" w:cs="Times New Roman" w:hint="eastAsia"/>
          <w:sz w:val="22"/>
        </w:rPr>
        <w:t>A</w:t>
      </w:r>
      <w:r w:rsidRPr="00444173">
        <w:rPr>
          <w:rFonts w:ascii="Times New Roman" w:hAnsi="Times New Roman" w:cs="Times New Roman"/>
          <w:sz w:val="22"/>
        </w:rPr>
        <w:t>greements for CG made in V2X SI</w:t>
      </w:r>
    </w:p>
    <w:tbl>
      <w:tblPr>
        <w:tblStyle w:val="af6"/>
        <w:tblW w:w="0" w:type="auto"/>
        <w:tblLook w:val="04A0" w:firstRow="1" w:lastRow="0" w:firstColumn="1" w:lastColumn="0" w:noHBand="0" w:noVBand="1"/>
      </w:tblPr>
      <w:tblGrid>
        <w:gridCol w:w="8296"/>
      </w:tblGrid>
      <w:tr w:rsidR="00444173" w:rsidRPr="00444173" w14:paraId="7B7E749C" w14:textId="77777777" w:rsidTr="00167A2B">
        <w:tc>
          <w:tcPr>
            <w:tcW w:w="9629" w:type="dxa"/>
          </w:tcPr>
          <w:p w14:paraId="59C3F2F0" w14:textId="092A9789" w:rsidR="00444173" w:rsidRPr="00444173" w:rsidRDefault="00444173" w:rsidP="00444173">
            <w:pPr>
              <w:rPr>
                <w:rFonts w:ascii="Times New Roman" w:hAnsi="Times New Roman" w:cs="Times New Roman"/>
                <w:b/>
                <w:sz w:val="20"/>
                <w:szCs w:val="20"/>
                <w:lang w:eastAsia="x-none"/>
              </w:rPr>
            </w:pPr>
            <w:r w:rsidRPr="00444173">
              <w:rPr>
                <w:rFonts w:ascii="Times New Roman" w:hAnsi="Times New Roman" w:cs="Times New Roman"/>
                <w:sz w:val="20"/>
                <w:szCs w:val="20"/>
                <w:highlight w:val="green"/>
                <w:lang w:eastAsia="x-none"/>
              </w:rPr>
              <w:t>Agreements</w:t>
            </w:r>
            <w:r w:rsidR="001D3B00" w:rsidRPr="001D3B00">
              <w:rPr>
                <w:rFonts w:ascii="Times New Roman" w:hAnsi="Times New Roman" w:cs="Times New Roman"/>
                <w:sz w:val="20"/>
                <w:szCs w:val="20"/>
                <w:highlight w:val="green"/>
                <w:lang w:eastAsia="x-none"/>
              </w:rPr>
              <w:t xml:space="preserve"> in #94bis</w:t>
            </w:r>
            <w:r w:rsidRPr="001D3B00">
              <w:rPr>
                <w:rFonts w:ascii="Times New Roman" w:hAnsi="Times New Roman" w:cs="Times New Roman"/>
                <w:sz w:val="20"/>
                <w:szCs w:val="20"/>
                <w:highlight w:val="green"/>
                <w:lang w:eastAsia="x-none"/>
              </w:rPr>
              <w:t>:</w:t>
            </w:r>
          </w:p>
          <w:p w14:paraId="4D4BD8D9" w14:textId="77777777" w:rsidR="00444173" w:rsidRPr="00444173" w:rsidRDefault="00444173" w:rsidP="00AC0358">
            <w:pPr>
              <w:numPr>
                <w:ilvl w:val="0"/>
                <w:numId w:val="15"/>
              </w:numPr>
              <w:rPr>
                <w:rFonts w:ascii="Times New Roman" w:hAnsi="Times New Roman" w:cs="Times New Roman"/>
                <w:b/>
                <w:sz w:val="20"/>
                <w:szCs w:val="20"/>
                <w:lang w:eastAsia="x-none"/>
              </w:rPr>
            </w:pPr>
            <w:r w:rsidRPr="00444173">
              <w:rPr>
                <w:rFonts w:ascii="Times New Roman" w:hAnsi="Times New Roman" w:cs="Times New Roman"/>
                <w:sz w:val="20"/>
                <w:szCs w:val="20"/>
              </w:rPr>
              <w:t xml:space="preserve">For </w:t>
            </w:r>
            <w:proofErr w:type="spellStart"/>
            <w:r w:rsidRPr="00444173">
              <w:rPr>
                <w:rFonts w:ascii="Times New Roman" w:hAnsi="Times New Roman" w:cs="Times New Roman"/>
                <w:sz w:val="20"/>
                <w:szCs w:val="20"/>
              </w:rPr>
              <w:t>Uu</w:t>
            </w:r>
            <w:proofErr w:type="spellEnd"/>
            <w:r w:rsidRPr="00444173">
              <w:rPr>
                <w:rFonts w:ascii="Times New Roman" w:hAnsi="Times New Roman" w:cs="Times New Roman"/>
                <w:sz w:val="20"/>
                <w:szCs w:val="20"/>
              </w:rPr>
              <w:t xml:space="preserve"> for advanced V2X use cases, NR supports having multiple active UL configured grants in a given BWP in a given cell. </w:t>
            </w:r>
          </w:p>
          <w:p w14:paraId="71CAD9BE" w14:textId="77777777" w:rsidR="00444173" w:rsidRPr="00444173" w:rsidRDefault="00444173" w:rsidP="00AC0358">
            <w:pPr>
              <w:numPr>
                <w:ilvl w:val="1"/>
                <w:numId w:val="15"/>
              </w:numPr>
              <w:rPr>
                <w:rFonts w:ascii="Times New Roman" w:hAnsi="Times New Roman" w:cs="Times New Roman"/>
                <w:b/>
                <w:sz w:val="20"/>
                <w:szCs w:val="20"/>
                <w:lang w:eastAsia="x-none"/>
              </w:rPr>
            </w:pPr>
            <w:r w:rsidRPr="00444173">
              <w:rPr>
                <w:rFonts w:ascii="Times New Roman" w:hAnsi="Times New Roman" w:cs="Times New Roman"/>
                <w:sz w:val="20"/>
                <w:szCs w:val="20"/>
              </w:rPr>
              <w:t>Details FFS</w:t>
            </w:r>
          </w:p>
          <w:p w14:paraId="0E1030DB" w14:textId="258C6567" w:rsidR="00444173" w:rsidRPr="00444173" w:rsidRDefault="00444173" w:rsidP="00444173">
            <w:pPr>
              <w:ind w:left="1440" w:hanging="1440"/>
              <w:rPr>
                <w:rFonts w:ascii="Times New Roman" w:hAnsi="Times New Roman" w:cs="Times New Roman"/>
                <w:sz w:val="20"/>
                <w:lang w:eastAsia="x-none"/>
              </w:rPr>
            </w:pPr>
            <w:r w:rsidRPr="00444173">
              <w:rPr>
                <w:rFonts w:ascii="Times New Roman" w:hAnsi="Times New Roman" w:cs="Times New Roman"/>
                <w:sz w:val="20"/>
                <w:highlight w:val="green"/>
                <w:lang w:eastAsia="x-none"/>
              </w:rPr>
              <w:t>A</w:t>
            </w:r>
            <w:r w:rsidRPr="001D3B00">
              <w:rPr>
                <w:rFonts w:ascii="Times New Roman" w:hAnsi="Times New Roman" w:cs="Times New Roman"/>
                <w:sz w:val="20"/>
                <w:szCs w:val="20"/>
                <w:highlight w:val="green"/>
                <w:lang w:eastAsia="x-none"/>
              </w:rPr>
              <w:t>greements</w:t>
            </w:r>
            <w:r w:rsidR="001D3B00" w:rsidRPr="001D3B00">
              <w:rPr>
                <w:rFonts w:ascii="Times New Roman" w:hAnsi="Times New Roman" w:cs="Times New Roman"/>
                <w:sz w:val="20"/>
                <w:szCs w:val="20"/>
                <w:highlight w:val="green"/>
                <w:lang w:eastAsia="x-none"/>
              </w:rPr>
              <w:t xml:space="preserve"> in #95</w:t>
            </w:r>
            <w:r w:rsidRPr="001D3B00">
              <w:rPr>
                <w:rFonts w:ascii="Times New Roman" w:hAnsi="Times New Roman" w:cs="Times New Roman"/>
                <w:sz w:val="20"/>
                <w:szCs w:val="20"/>
                <w:highlight w:val="green"/>
                <w:lang w:eastAsia="x-none"/>
              </w:rPr>
              <w:t>:</w:t>
            </w:r>
          </w:p>
          <w:p w14:paraId="1E2F0B84" w14:textId="77777777" w:rsidR="00444173" w:rsidRPr="00444173" w:rsidRDefault="00444173" w:rsidP="00AC0358">
            <w:pPr>
              <w:pStyle w:val="af7"/>
              <w:numPr>
                <w:ilvl w:val="0"/>
                <w:numId w:val="13"/>
              </w:numPr>
              <w:ind w:firstLineChars="0"/>
              <w:rPr>
                <w:rFonts w:ascii="Times New Roman" w:hAnsi="Times New Roman" w:cs="Times New Roman"/>
                <w:sz w:val="20"/>
                <w:lang w:eastAsia="ja-JP"/>
              </w:rPr>
            </w:pPr>
            <w:r w:rsidRPr="00444173">
              <w:rPr>
                <w:rFonts w:ascii="Times New Roman" w:hAnsi="Times New Roman" w:cs="Times New Roman"/>
                <w:sz w:val="20"/>
                <w:lang w:eastAsia="ja-JP"/>
              </w:rPr>
              <w:t xml:space="preserve">DCI is used to identify the type-2 UL configured grant to be activated or released. </w:t>
            </w:r>
          </w:p>
          <w:p w14:paraId="0DD98526" w14:textId="77777777" w:rsidR="00444173" w:rsidRPr="00444173" w:rsidRDefault="00444173" w:rsidP="00AC0358">
            <w:pPr>
              <w:pStyle w:val="af7"/>
              <w:numPr>
                <w:ilvl w:val="1"/>
                <w:numId w:val="13"/>
              </w:numPr>
              <w:ind w:firstLineChars="0"/>
              <w:rPr>
                <w:rFonts w:ascii="Times New Roman" w:hAnsi="Times New Roman" w:cs="Times New Roman"/>
                <w:sz w:val="20"/>
                <w:lang w:eastAsia="ja-JP"/>
              </w:rPr>
            </w:pPr>
            <w:r w:rsidRPr="00444173">
              <w:rPr>
                <w:rFonts w:ascii="Times New Roman" w:hAnsi="Times New Roman" w:cs="Times New Roman"/>
                <w:sz w:val="20"/>
                <w:lang w:eastAsia="ja-JP"/>
              </w:rPr>
              <w:t>FFS Single DCI for multiple type-2 UL configured grants.</w:t>
            </w:r>
          </w:p>
          <w:p w14:paraId="6CD5AD23" w14:textId="77777777" w:rsidR="00444173" w:rsidRPr="00444173" w:rsidRDefault="00444173" w:rsidP="00444173">
            <w:pPr>
              <w:rPr>
                <w:rFonts w:ascii="Times New Roman" w:hAnsi="Times New Roman" w:cs="Times New Roman"/>
                <w:sz w:val="20"/>
                <w:szCs w:val="20"/>
                <w:lang w:eastAsia="x-none"/>
              </w:rPr>
            </w:pPr>
            <w:r w:rsidRPr="00444173">
              <w:rPr>
                <w:rFonts w:ascii="Times New Roman" w:hAnsi="Times New Roman" w:cs="Times New Roman"/>
                <w:b/>
                <w:sz w:val="20"/>
                <w:szCs w:val="20"/>
                <w:u w:val="single"/>
                <w:lang w:eastAsia="x-none"/>
              </w:rPr>
              <w:t>Conclusion</w:t>
            </w:r>
            <w:r w:rsidRPr="00444173">
              <w:rPr>
                <w:rFonts w:ascii="Times New Roman" w:hAnsi="Times New Roman" w:cs="Times New Roman"/>
                <w:sz w:val="20"/>
                <w:szCs w:val="20"/>
                <w:lang w:eastAsia="x-none"/>
              </w:rPr>
              <w:t>:</w:t>
            </w:r>
          </w:p>
          <w:p w14:paraId="5C60099B" w14:textId="77777777" w:rsidR="00444173" w:rsidRPr="00444173" w:rsidRDefault="00444173" w:rsidP="00AC0358">
            <w:pPr>
              <w:pStyle w:val="af7"/>
              <w:numPr>
                <w:ilvl w:val="0"/>
                <w:numId w:val="16"/>
              </w:numPr>
              <w:ind w:firstLineChars="0"/>
              <w:rPr>
                <w:rFonts w:ascii="Times New Roman" w:hAnsi="Times New Roman" w:cs="Times New Roman"/>
                <w:sz w:val="20"/>
                <w:szCs w:val="20"/>
                <w:lang w:eastAsia="ja-JP"/>
              </w:rPr>
            </w:pPr>
            <w:r w:rsidRPr="00444173">
              <w:rPr>
                <w:rFonts w:ascii="Times New Roman" w:hAnsi="Times New Roman" w:cs="Times New Roman"/>
                <w:sz w:val="20"/>
                <w:szCs w:val="20"/>
                <w:lang w:eastAsia="ja-JP"/>
              </w:rPr>
              <w:t xml:space="preserve">For type 2 configured grant, discuss </w:t>
            </w:r>
            <w:proofErr w:type="spellStart"/>
            <w:r w:rsidRPr="00444173">
              <w:rPr>
                <w:rFonts w:ascii="Times New Roman" w:hAnsi="Times New Roman" w:cs="Times New Roman"/>
                <w:sz w:val="20"/>
                <w:szCs w:val="20"/>
                <w:lang w:eastAsia="ja-JP"/>
              </w:rPr>
              <w:t>signalling</w:t>
            </w:r>
            <w:proofErr w:type="spellEnd"/>
            <w:r w:rsidRPr="00444173">
              <w:rPr>
                <w:rFonts w:ascii="Times New Roman" w:hAnsi="Times New Roman" w:cs="Times New Roman"/>
                <w:sz w:val="20"/>
                <w:szCs w:val="20"/>
                <w:lang w:eastAsia="ja-JP"/>
              </w:rPr>
              <w:t xml:space="preserve"> details and whether single DCI can activate/release multiple configured grants during WI (if included in the WI).</w:t>
            </w:r>
          </w:p>
          <w:p w14:paraId="6B5D5CBE" w14:textId="4C34A764" w:rsidR="00444173" w:rsidRPr="001D3B00" w:rsidRDefault="00444173" w:rsidP="00444173">
            <w:pPr>
              <w:rPr>
                <w:rFonts w:ascii="Times New Roman" w:hAnsi="Times New Roman" w:cs="Times New Roman"/>
                <w:sz w:val="20"/>
                <w:szCs w:val="20"/>
                <w:highlight w:val="green"/>
                <w:lang w:eastAsia="x-none"/>
              </w:rPr>
            </w:pPr>
            <w:r w:rsidRPr="00444173">
              <w:rPr>
                <w:rFonts w:ascii="Times New Roman" w:hAnsi="Times New Roman" w:cs="Times New Roman"/>
                <w:sz w:val="20"/>
                <w:szCs w:val="20"/>
                <w:highlight w:val="green"/>
                <w:lang w:eastAsia="x-none"/>
              </w:rPr>
              <w:t>Agreements</w:t>
            </w:r>
            <w:r w:rsidR="001D3B00" w:rsidRPr="001D3B00">
              <w:rPr>
                <w:rFonts w:ascii="Times New Roman" w:hAnsi="Times New Roman" w:cs="Times New Roman"/>
                <w:sz w:val="20"/>
                <w:szCs w:val="20"/>
                <w:highlight w:val="green"/>
                <w:lang w:eastAsia="x-none"/>
              </w:rPr>
              <w:t xml:space="preserve"> #AH_1901</w:t>
            </w:r>
            <w:r w:rsidRPr="001D3B00">
              <w:rPr>
                <w:rFonts w:ascii="Times New Roman" w:hAnsi="Times New Roman" w:cs="Times New Roman"/>
                <w:sz w:val="20"/>
                <w:szCs w:val="20"/>
                <w:highlight w:val="green"/>
                <w:lang w:eastAsia="x-none"/>
              </w:rPr>
              <w:t>:</w:t>
            </w:r>
          </w:p>
          <w:p w14:paraId="77BBD244" w14:textId="77777777" w:rsidR="00444173" w:rsidRPr="00444173" w:rsidRDefault="00444173" w:rsidP="00AC0358">
            <w:pPr>
              <w:pStyle w:val="af7"/>
              <w:numPr>
                <w:ilvl w:val="0"/>
                <w:numId w:val="14"/>
              </w:numPr>
              <w:ind w:firstLineChars="0"/>
              <w:rPr>
                <w:rFonts w:ascii="Times New Roman" w:hAnsi="Times New Roman" w:cs="Times New Roman"/>
                <w:strike/>
                <w:sz w:val="20"/>
                <w:lang w:eastAsia="ja-JP"/>
              </w:rPr>
            </w:pPr>
            <w:r w:rsidRPr="00444173">
              <w:rPr>
                <w:rFonts w:ascii="Times New Roman" w:hAnsi="Times New Roman" w:cs="Times New Roman"/>
                <w:sz w:val="20"/>
                <w:szCs w:val="20"/>
                <w:lang w:eastAsia="ja-JP"/>
              </w:rPr>
              <w:t>A UE is not expected to transmit simultaneously according to more than one UL grant (e.g., dynamic or CG) in a given BWP.</w:t>
            </w:r>
          </w:p>
        </w:tc>
      </w:tr>
    </w:tbl>
    <w:p w14:paraId="63EEC337" w14:textId="69DAFF38" w:rsidR="00444173" w:rsidRDefault="00444173" w:rsidP="006B32F2">
      <w:pPr>
        <w:rPr>
          <w:b/>
          <w:szCs w:val="20"/>
          <w:u w:val="single"/>
        </w:rPr>
      </w:pPr>
    </w:p>
    <w:p w14:paraId="117DF81D" w14:textId="4F8CBDF2" w:rsidR="00276B8D" w:rsidRPr="00276B8D" w:rsidRDefault="00276B8D" w:rsidP="00276B8D">
      <w:pPr>
        <w:pStyle w:val="3"/>
        <w:adjustRightInd w:val="0"/>
        <w:snapToGrid w:val="0"/>
        <w:spacing w:after="50"/>
        <w:ind w:left="840"/>
        <w:rPr>
          <w:rFonts w:ascii="Times New Roman" w:hAnsi="Times New Roman" w:cs="Times New Roman"/>
          <w:sz w:val="22"/>
        </w:rPr>
      </w:pPr>
      <w:proofErr w:type="spellStart"/>
      <w:r w:rsidRPr="00276B8D">
        <w:rPr>
          <w:rFonts w:ascii="Times New Roman" w:hAnsi="Times New Roman" w:cs="Times New Roman" w:hint="eastAsia"/>
          <w:sz w:val="22"/>
        </w:rPr>
        <w:t>I</w:t>
      </w:r>
      <w:r w:rsidRPr="00276B8D">
        <w:rPr>
          <w:rFonts w:ascii="Times New Roman" w:hAnsi="Times New Roman" w:cs="Times New Roman"/>
          <w:sz w:val="22"/>
        </w:rPr>
        <w:t>IoT</w:t>
      </w:r>
      <w:proofErr w:type="spellEnd"/>
      <w:r w:rsidRPr="00276B8D">
        <w:rPr>
          <w:rFonts w:ascii="Times New Roman" w:hAnsi="Times New Roman" w:cs="Times New Roman"/>
          <w:sz w:val="22"/>
        </w:rPr>
        <w:t xml:space="preserve"> objective (RP-190728)</w:t>
      </w:r>
    </w:p>
    <w:tbl>
      <w:tblPr>
        <w:tblStyle w:val="af6"/>
        <w:tblW w:w="0" w:type="auto"/>
        <w:tblLook w:val="04A0" w:firstRow="1" w:lastRow="0" w:firstColumn="1" w:lastColumn="0" w:noHBand="0" w:noVBand="1"/>
      </w:tblPr>
      <w:tblGrid>
        <w:gridCol w:w="8296"/>
      </w:tblGrid>
      <w:tr w:rsidR="00276B8D" w14:paraId="228DF927" w14:textId="77777777" w:rsidTr="00276B8D">
        <w:tc>
          <w:tcPr>
            <w:tcW w:w="8522" w:type="dxa"/>
          </w:tcPr>
          <w:p w14:paraId="73106D68" w14:textId="17691E8D" w:rsidR="00276B8D" w:rsidRPr="00B92CB1" w:rsidRDefault="00276B8D" w:rsidP="00AC0358">
            <w:pPr>
              <w:pStyle w:val="af7"/>
              <w:widowControl/>
              <w:numPr>
                <w:ilvl w:val="0"/>
                <w:numId w:val="18"/>
              </w:numPr>
              <w:overflowPunct w:val="0"/>
              <w:autoSpaceDE w:val="0"/>
              <w:autoSpaceDN w:val="0"/>
              <w:adjustRightInd w:val="0"/>
              <w:ind w:firstLineChars="0"/>
              <w:jc w:val="left"/>
              <w:textAlignment w:val="baseline"/>
              <w:rPr>
                <w:rFonts w:ascii="Times New Roman" w:eastAsia="等线" w:hAnsi="Times New Roman" w:cs="Times New Roman"/>
                <w:kern w:val="0"/>
                <w:sz w:val="20"/>
                <w:szCs w:val="20"/>
                <w:lang w:val="en-GB" w:eastAsia="en-GB"/>
              </w:rPr>
            </w:pPr>
            <w:r w:rsidRPr="00B92CB1">
              <w:rPr>
                <w:rFonts w:ascii="Times New Roman" w:eastAsia="等线" w:hAnsi="Times New Roman" w:cs="Times New Roman"/>
                <w:bCs/>
                <w:kern w:val="0"/>
                <w:sz w:val="20"/>
                <w:szCs w:val="20"/>
                <w:lang w:val="en-GB" w:eastAsia="en-GB"/>
              </w:rPr>
              <w:t>The detailed objectives for NR intra-UE prioritization/multiplexing are:</w:t>
            </w:r>
          </w:p>
          <w:p w14:paraId="584217FB" w14:textId="77777777" w:rsidR="00276B8D" w:rsidRPr="00276B8D" w:rsidRDefault="00276B8D" w:rsidP="00AC0358">
            <w:pPr>
              <w:widowControl/>
              <w:numPr>
                <w:ilvl w:val="0"/>
                <w:numId w:val="17"/>
              </w:numPr>
              <w:overflowPunct w:val="0"/>
              <w:autoSpaceDE w:val="0"/>
              <w:autoSpaceDN w:val="0"/>
              <w:adjustRightInd w:val="0"/>
              <w:ind w:leftChars="343"/>
              <w:jc w:val="left"/>
              <w:textAlignment w:val="baseline"/>
              <w:rPr>
                <w:rFonts w:ascii="Times New Roman" w:eastAsia="等线" w:hAnsi="Times New Roman" w:cs="Times New Roman"/>
                <w:kern w:val="0"/>
                <w:sz w:val="20"/>
                <w:szCs w:val="20"/>
                <w:lang w:val="en-GB" w:eastAsia="en-GB"/>
              </w:rPr>
            </w:pPr>
            <w:r w:rsidRPr="00276B8D">
              <w:rPr>
                <w:rFonts w:ascii="Times New Roman" w:eastAsia="等线" w:hAnsi="Times New Roman" w:cs="Times New Roman"/>
                <w:kern w:val="0"/>
                <w:sz w:val="20"/>
                <w:szCs w:val="20"/>
                <w:lang w:val="en-GB" w:eastAsia="en-GB"/>
              </w:rPr>
              <w:t>Specify enhancements to address resource conflicts between dynamic grant (DG) and configured grant (CG) PUSCH and conflicts involving multiple CGs [RAN2, RAN1].</w:t>
            </w:r>
          </w:p>
          <w:p w14:paraId="7A9ED2EB" w14:textId="77777777" w:rsidR="00276B8D" w:rsidRPr="00276B8D" w:rsidRDefault="00276B8D" w:rsidP="00AC0358">
            <w:pPr>
              <w:widowControl/>
              <w:numPr>
                <w:ilvl w:val="1"/>
                <w:numId w:val="17"/>
              </w:numPr>
              <w:overflowPunct w:val="0"/>
              <w:autoSpaceDE w:val="0"/>
              <w:autoSpaceDN w:val="0"/>
              <w:adjustRightInd w:val="0"/>
              <w:ind w:leftChars="686" w:left="1801"/>
              <w:jc w:val="left"/>
              <w:textAlignment w:val="baseline"/>
              <w:rPr>
                <w:rFonts w:ascii="Times New Roman" w:eastAsia="等线" w:hAnsi="Times New Roman" w:cs="Times New Roman"/>
                <w:kern w:val="0"/>
                <w:sz w:val="20"/>
                <w:szCs w:val="20"/>
                <w:lang w:val="en-GB" w:eastAsia="en-GB"/>
              </w:rPr>
            </w:pPr>
            <w:r w:rsidRPr="00276B8D">
              <w:rPr>
                <w:rFonts w:ascii="Times New Roman" w:eastAsia="等线" w:hAnsi="Times New Roman" w:cs="Times New Roman"/>
                <w:kern w:val="0"/>
                <w:sz w:val="20"/>
                <w:szCs w:val="20"/>
                <w:lang w:val="en-GB" w:eastAsia="en-GB"/>
              </w:rPr>
              <w:t>Specify PUSCH grant prioritization based on LCH priorities and LCP restrictions for the cases where MAC prioritizes the grant [RAN2].</w:t>
            </w:r>
          </w:p>
          <w:p w14:paraId="3A0E804D" w14:textId="77777777" w:rsidR="00276B8D" w:rsidRPr="00276B8D" w:rsidRDefault="00276B8D" w:rsidP="00AC0358">
            <w:pPr>
              <w:widowControl/>
              <w:numPr>
                <w:ilvl w:val="0"/>
                <w:numId w:val="17"/>
              </w:numPr>
              <w:overflowPunct w:val="0"/>
              <w:autoSpaceDE w:val="0"/>
              <w:autoSpaceDN w:val="0"/>
              <w:adjustRightInd w:val="0"/>
              <w:ind w:leftChars="343"/>
              <w:jc w:val="left"/>
              <w:textAlignment w:val="baseline"/>
              <w:rPr>
                <w:rFonts w:ascii="Times New Roman" w:eastAsia="等线" w:hAnsi="Times New Roman" w:cs="Times New Roman"/>
                <w:kern w:val="0"/>
                <w:sz w:val="20"/>
                <w:szCs w:val="20"/>
                <w:lang w:val="en-GB" w:eastAsia="en-GB"/>
              </w:rPr>
            </w:pPr>
            <w:r w:rsidRPr="00276B8D">
              <w:rPr>
                <w:rFonts w:ascii="Times New Roman" w:eastAsia="等线" w:hAnsi="Times New Roman" w:cs="Times New Roman"/>
                <w:kern w:val="0"/>
                <w:sz w:val="20"/>
                <w:szCs w:val="20"/>
                <w:lang w:val="en-GB" w:eastAsia="en-GB"/>
              </w:rPr>
              <w:t>Address UL data/control and control/control resource collision by:</w:t>
            </w:r>
          </w:p>
          <w:p w14:paraId="595CD86C" w14:textId="77777777" w:rsidR="00276B8D" w:rsidRPr="00276B8D" w:rsidRDefault="00276B8D" w:rsidP="00AC0358">
            <w:pPr>
              <w:widowControl/>
              <w:numPr>
                <w:ilvl w:val="1"/>
                <w:numId w:val="17"/>
              </w:numPr>
              <w:overflowPunct w:val="0"/>
              <w:autoSpaceDE w:val="0"/>
              <w:autoSpaceDN w:val="0"/>
              <w:adjustRightInd w:val="0"/>
              <w:ind w:leftChars="686" w:left="1801"/>
              <w:jc w:val="left"/>
              <w:textAlignment w:val="baseline"/>
              <w:rPr>
                <w:rFonts w:ascii="Times New Roman" w:eastAsia="等线" w:hAnsi="Times New Roman" w:cs="Times New Roman"/>
                <w:kern w:val="0"/>
                <w:sz w:val="20"/>
                <w:szCs w:val="20"/>
                <w:lang w:val="en-GB" w:eastAsia="en-GB"/>
              </w:rPr>
            </w:pPr>
            <w:r w:rsidRPr="00276B8D">
              <w:rPr>
                <w:rFonts w:ascii="Times New Roman" w:eastAsia="等线" w:hAnsi="Times New Roman" w:cs="Times New Roman"/>
                <w:kern w:val="0"/>
                <w:sz w:val="20"/>
                <w:szCs w:val="20"/>
                <w:lang w:val="en-GB" w:eastAsia="en-GB"/>
              </w:rPr>
              <w:t>specifying a method to address resource collision between SR associating to high-priority traffic and uplink data of lower-priority traffic for the cases where MAC determines the prioritization [RAN2].</w:t>
            </w:r>
          </w:p>
          <w:p w14:paraId="59E787E4" w14:textId="77777777" w:rsidR="00276B8D" w:rsidRPr="00B92CB1" w:rsidRDefault="00276B8D" w:rsidP="00AC0358">
            <w:pPr>
              <w:widowControl/>
              <w:numPr>
                <w:ilvl w:val="1"/>
                <w:numId w:val="17"/>
              </w:numPr>
              <w:overflowPunct w:val="0"/>
              <w:autoSpaceDE w:val="0"/>
              <w:autoSpaceDN w:val="0"/>
              <w:adjustRightInd w:val="0"/>
              <w:ind w:leftChars="686" w:left="1801"/>
              <w:jc w:val="left"/>
              <w:textAlignment w:val="baseline"/>
              <w:rPr>
                <w:rFonts w:ascii="Times New Roman" w:eastAsia="等线" w:hAnsi="Times New Roman" w:cs="Times New Roman"/>
                <w:kern w:val="0"/>
                <w:sz w:val="20"/>
                <w:szCs w:val="20"/>
                <w:highlight w:val="yellow"/>
                <w:lang w:val="en-GB" w:eastAsia="en-GB"/>
              </w:rPr>
            </w:pPr>
            <w:r w:rsidRPr="00B92CB1">
              <w:rPr>
                <w:rFonts w:ascii="Times New Roman" w:eastAsia="等线" w:hAnsi="Times New Roman" w:cs="Times New Roman"/>
                <w:kern w:val="0"/>
                <w:sz w:val="20"/>
                <w:szCs w:val="20"/>
                <w:highlight w:val="yellow"/>
                <w:lang w:val="en-GB" w:eastAsia="en-GB"/>
              </w:rPr>
              <w:t>specifying prioritization and/or multiplexing behaviour among HARQ-ACK/SR/CSI and PUSCH for traffic with different priorities, including the cases with UCI on PUCCH and UCI on PUSCH [RAN1, RAN2].</w:t>
            </w:r>
          </w:p>
          <w:p w14:paraId="22551BCF" w14:textId="77777777" w:rsidR="00276B8D" w:rsidRPr="00276B8D" w:rsidRDefault="00276B8D" w:rsidP="00276B8D">
            <w:pPr>
              <w:widowControl/>
              <w:overflowPunct w:val="0"/>
              <w:autoSpaceDE w:val="0"/>
              <w:autoSpaceDN w:val="0"/>
              <w:adjustRightInd w:val="0"/>
              <w:ind w:leftChars="343" w:left="720"/>
              <w:textAlignment w:val="baseline"/>
              <w:rPr>
                <w:rFonts w:ascii="Times New Roman" w:eastAsia="等线" w:hAnsi="Times New Roman" w:cs="Times New Roman"/>
                <w:kern w:val="0"/>
                <w:sz w:val="20"/>
                <w:szCs w:val="20"/>
                <w:lang w:val="en-GB" w:eastAsia="en-GB"/>
              </w:rPr>
            </w:pPr>
          </w:p>
          <w:p w14:paraId="36188FD8" w14:textId="43599E5D" w:rsidR="00276B8D" w:rsidRPr="00B92CB1" w:rsidRDefault="00276B8D" w:rsidP="00AC0358">
            <w:pPr>
              <w:pStyle w:val="af7"/>
              <w:widowControl/>
              <w:numPr>
                <w:ilvl w:val="0"/>
                <w:numId w:val="18"/>
              </w:numPr>
              <w:overflowPunct w:val="0"/>
              <w:autoSpaceDE w:val="0"/>
              <w:autoSpaceDN w:val="0"/>
              <w:adjustRightInd w:val="0"/>
              <w:ind w:firstLineChars="0"/>
              <w:jc w:val="left"/>
              <w:textAlignment w:val="baseline"/>
              <w:rPr>
                <w:rFonts w:ascii="Times New Roman" w:eastAsia="等线" w:hAnsi="Times New Roman" w:cs="Times New Roman"/>
                <w:bCs/>
                <w:kern w:val="0"/>
                <w:sz w:val="20"/>
                <w:szCs w:val="20"/>
                <w:lang w:val="en-GB" w:eastAsia="en-GB"/>
              </w:rPr>
            </w:pPr>
            <w:r w:rsidRPr="00B92CB1">
              <w:rPr>
                <w:rFonts w:ascii="Times New Roman" w:eastAsia="等线" w:hAnsi="Times New Roman" w:cs="Times New Roman"/>
                <w:bCs/>
                <w:kern w:val="0"/>
                <w:sz w:val="20"/>
                <w:szCs w:val="20"/>
                <w:lang w:val="en-GB" w:eastAsia="en-GB"/>
              </w:rPr>
              <w:t>The detailed objectives for NR TSC-related enhancements include:</w:t>
            </w:r>
          </w:p>
          <w:p w14:paraId="7A4FE2C9" w14:textId="77777777" w:rsidR="00276B8D" w:rsidRPr="00276B8D" w:rsidRDefault="00276B8D" w:rsidP="00AC0358">
            <w:pPr>
              <w:widowControl/>
              <w:numPr>
                <w:ilvl w:val="0"/>
                <w:numId w:val="17"/>
              </w:numPr>
              <w:overflowPunct w:val="0"/>
              <w:autoSpaceDE w:val="0"/>
              <w:autoSpaceDN w:val="0"/>
              <w:adjustRightInd w:val="0"/>
              <w:ind w:leftChars="343"/>
              <w:jc w:val="left"/>
              <w:textAlignment w:val="baseline"/>
              <w:rPr>
                <w:rFonts w:ascii="Times New Roman" w:eastAsia="等线" w:hAnsi="Times New Roman" w:cs="Times New Roman"/>
                <w:kern w:val="0"/>
                <w:sz w:val="20"/>
                <w:szCs w:val="20"/>
                <w:lang w:eastAsia="en-GB"/>
              </w:rPr>
            </w:pPr>
            <w:r w:rsidRPr="00276B8D">
              <w:rPr>
                <w:rFonts w:ascii="Times New Roman" w:eastAsia="等线" w:hAnsi="Times New Roman" w:cs="Times New Roman"/>
                <w:kern w:val="0"/>
                <w:sz w:val="20"/>
                <w:szCs w:val="20"/>
                <w:lang w:val="en-GB" w:eastAsia="en-GB"/>
              </w:rPr>
              <w:t>Specify</w:t>
            </w:r>
            <w:r w:rsidRPr="00276B8D">
              <w:rPr>
                <w:rFonts w:ascii="Times New Roman" w:eastAsia="等线" w:hAnsi="Times New Roman" w:cs="Times New Roman"/>
                <w:kern w:val="0"/>
                <w:sz w:val="20"/>
                <w:szCs w:val="20"/>
                <w:lang w:eastAsia="en-GB"/>
              </w:rPr>
              <w:t xml:space="preserve"> enhancements to satisfy QoS for wireless Ethernet when using TSC traffic patterns, including </w:t>
            </w:r>
          </w:p>
          <w:p w14:paraId="7F8D613A" w14:textId="77777777" w:rsidR="00276B8D" w:rsidRPr="00276B8D" w:rsidRDefault="00276B8D" w:rsidP="00AC0358">
            <w:pPr>
              <w:widowControl/>
              <w:numPr>
                <w:ilvl w:val="1"/>
                <w:numId w:val="17"/>
              </w:numPr>
              <w:overflowPunct w:val="0"/>
              <w:autoSpaceDE w:val="0"/>
              <w:autoSpaceDN w:val="0"/>
              <w:adjustRightInd w:val="0"/>
              <w:ind w:leftChars="686" w:left="1801"/>
              <w:jc w:val="left"/>
              <w:textAlignment w:val="baseline"/>
              <w:rPr>
                <w:rFonts w:ascii="Times New Roman" w:eastAsia="等线" w:hAnsi="Times New Roman" w:cs="Times New Roman"/>
                <w:kern w:val="0"/>
                <w:sz w:val="20"/>
                <w:szCs w:val="20"/>
                <w:lang w:eastAsia="en-GB"/>
              </w:rPr>
            </w:pPr>
            <w:r w:rsidRPr="00276B8D">
              <w:rPr>
                <w:rFonts w:ascii="Times New Roman" w:eastAsia="等线" w:hAnsi="Times New Roman" w:cs="Times New Roman"/>
                <w:kern w:val="0"/>
                <w:sz w:val="20"/>
                <w:szCs w:val="20"/>
                <w:lang w:eastAsia="en-GB"/>
              </w:rPr>
              <w:t>Support for multiple simultaneous active semi-persistent scheduling (SPS) configurations for a given BWP of a UE. [RAN2, RAN1].</w:t>
            </w:r>
          </w:p>
          <w:p w14:paraId="6DD7F8D6" w14:textId="77777777" w:rsidR="00276B8D" w:rsidRPr="00276B8D" w:rsidRDefault="00276B8D" w:rsidP="00AC0358">
            <w:pPr>
              <w:widowControl/>
              <w:numPr>
                <w:ilvl w:val="1"/>
                <w:numId w:val="17"/>
              </w:numPr>
              <w:overflowPunct w:val="0"/>
              <w:autoSpaceDE w:val="0"/>
              <w:autoSpaceDN w:val="0"/>
              <w:adjustRightInd w:val="0"/>
              <w:ind w:leftChars="686" w:left="1801"/>
              <w:jc w:val="left"/>
              <w:textAlignment w:val="baseline"/>
              <w:rPr>
                <w:rFonts w:ascii="Times New Roman" w:eastAsia="等线" w:hAnsi="Times New Roman" w:cs="Times New Roman"/>
                <w:kern w:val="0"/>
                <w:sz w:val="20"/>
                <w:szCs w:val="20"/>
                <w:lang w:eastAsia="en-GB"/>
              </w:rPr>
            </w:pPr>
            <w:r w:rsidRPr="00276B8D">
              <w:rPr>
                <w:rFonts w:ascii="Times New Roman" w:eastAsia="等线" w:hAnsi="Times New Roman" w:cs="Times New Roman"/>
                <w:kern w:val="0"/>
                <w:sz w:val="20"/>
                <w:szCs w:val="20"/>
                <w:lang w:eastAsia="en-GB"/>
              </w:rPr>
              <w:t>Support for shorter SPS periodicities than the existing ones [RAN2, RAN1].</w:t>
            </w:r>
          </w:p>
          <w:p w14:paraId="7E732637" w14:textId="0EF8C5E0" w:rsidR="00276B8D" w:rsidRPr="00054CDE" w:rsidRDefault="00276B8D" w:rsidP="00AC0358">
            <w:pPr>
              <w:widowControl/>
              <w:numPr>
                <w:ilvl w:val="0"/>
                <w:numId w:val="17"/>
              </w:numPr>
              <w:overflowPunct w:val="0"/>
              <w:autoSpaceDE w:val="0"/>
              <w:autoSpaceDN w:val="0"/>
              <w:adjustRightInd w:val="0"/>
              <w:ind w:leftChars="343"/>
              <w:jc w:val="left"/>
              <w:textAlignment w:val="baseline"/>
              <w:rPr>
                <w:rFonts w:ascii="Times New Roman" w:eastAsia="等线" w:hAnsi="Times New Roman" w:cs="Times New Roman"/>
                <w:kern w:val="0"/>
                <w:sz w:val="20"/>
                <w:szCs w:val="20"/>
                <w:highlight w:val="yellow"/>
                <w:lang w:eastAsia="en-GB"/>
              </w:rPr>
            </w:pPr>
            <w:r w:rsidRPr="00054CDE">
              <w:rPr>
                <w:rFonts w:ascii="Times New Roman" w:eastAsia="等线" w:hAnsi="Times New Roman" w:cs="Times New Roman"/>
                <w:kern w:val="0"/>
                <w:sz w:val="20"/>
                <w:szCs w:val="20"/>
                <w:highlight w:val="yellow"/>
                <w:lang w:eastAsia="en-GB"/>
              </w:rPr>
              <w:t xml:space="preserve">Address support for </w:t>
            </w:r>
            <w:r w:rsidRPr="00054CDE">
              <w:rPr>
                <w:rFonts w:ascii="Times New Roman" w:eastAsia="等线" w:hAnsi="Times New Roman" w:cs="Times New Roman"/>
                <w:kern w:val="0"/>
                <w:sz w:val="20"/>
                <w:szCs w:val="20"/>
                <w:highlight w:val="yellow"/>
                <w:lang w:val="en-GB" w:eastAsia="en-GB"/>
              </w:rPr>
              <w:t xml:space="preserve">TSC message periodicities with non-integer multiple of NR supported CG/SPS periodicities, as captured in TR 38.825, section 6.5.2. </w:t>
            </w:r>
            <w:r w:rsidRPr="00054CDE">
              <w:rPr>
                <w:rFonts w:ascii="Times New Roman" w:eastAsia="等线" w:hAnsi="Times New Roman" w:cs="Times New Roman"/>
                <w:kern w:val="0"/>
                <w:sz w:val="20"/>
                <w:szCs w:val="20"/>
                <w:highlight w:val="yellow"/>
                <w:lang w:eastAsia="en-GB"/>
              </w:rPr>
              <w:t>[RAN2, RAN1].</w:t>
            </w:r>
          </w:p>
        </w:tc>
      </w:tr>
    </w:tbl>
    <w:p w14:paraId="2683E15C" w14:textId="77777777" w:rsidR="00276B8D" w:rsidRPr="00444173" w:rsidRDefault="00276B8D" w:rsidP="006B32F2">
      <w:pPr>
        <w:rPr>
          <w:b/>
          <w:szCs w:val="20"/>
          <w:u w:val="single"/>
        </w:rPr>
      </w:pPr>
    </w:p>
    <w:p w14:paraId="6C3CFD21" w14:textId="496FDEC9" w:rsidR="00774F7A" w:rsidRPr="00774F7A" w:rsidRDefault="009E059C" w:rsidP="00774F7A">
      <w:pPr>
        <w:pStyle w:val="3"/>
        <w:adjustRightInd w:val="0"/>
        <w:snapToGrid w:val="0"/>
        <w:spacing w:after="50"/>
        <w:ind w:left="840"/>
        <w:rPr>
          <w:rFonts w:ascii="Times New Roman" w:hAnsi="Times New Roman" w:cs="Times New Roman"/>
          <w:sz w:val="22"/>
        </w:rPr>
      </w:pPr>
      <w:r>
        <w:rPr>
          <w:rFonts w:ascii="Times New Roman" w:hAnsi="Times New Roman" w:cs="Times New Roman"/>
          <w:sz w:val="22"/>
        </w:rPr>
        <w:t>Rel.15 mechanism for performing repetitions</w:t>
      </w:r>
    </w:p>
    <w:tbl>
      <w:tblPr>
        <w:tblStyle w:val="af6"/>
        <w:tblW w:w="0" w:type="auto"/>
        <w:tblLook w:val="04A0" w:firstRow="1" w:lastRow="0" w:firstColumn="1" w:lastColumn="0" w:noHBand="0" w:noVBand="1"/>
      </w:tblPr>
      <w:tblGrid>
        <w:gridCol w:w="8296"/>
      </w:tblGrid>
      <w:tr w:rsidR="00B340C0" w14:paraId="7E45DDB1" w14:textId="77777777" w:rsidTr="00B340C0">
        <w:tc>
          <w:tcPr>
            <w:tcW w:w="8522" w:type="dxa"/>
          </w:tcPr>
          <w:p w14:paraId="20AC0897" w14:textId="77777777" w:rsidR="009E059C" w:rsidRPr="009E059C" w:rsidRDefault="009E059C" w:rsidP="009E059C">
            <w:pPr>
              <w:snapToGrid w:val="0"/>
              <w:spacing w:afterLines="50" w:after="156"/>
              <w:rPr>
                <w:rFonts w:ascii="Times New Roman" w:eastAsia="Yu Mincho" w:hAnsi="Times New Roman" w:cs="Times New Roman"/>
                <w:lang w:eastAsia="ja-JP"/>
              </w:rPr>
            </w:pPr>
            <w:r w:rsidRPr="009E059C">
              <w:rPr>
                <w:rFonts w:ascii="Times New Roman" w:eastAsia="Yu Mincho" w:hAnsi="Times New Roman" w:cs="Times New Roman" w:hint="eastAsia"/>
                <w:lang w:eastAsia="ja-JP"/>
              </w:rPr>
              <w:t>I</w:t>
            </w:r>
            <w:r w:rsidRPr="009E059C">
              <w:rPr>
                <w:rFonts w:ascii="Times New Roman" w:eastAsia="Yu Mincho" w:hAnsi="Times New Roman" w:cs="Times New Roman"/>
                <w:lang w:eastAsia="ja-JP"/>
              </w:rPr>
              <w:t>n Rel.15, repetitions for a configured grant transmission is following:</w:t>
            </w:r>
          </w:p>
          <w:p w14:paraId="02D24F11" w14:textId="77777777" w:rsidR="009E059C" w:rsidRPr="009E059C" w:rsidRDefault="009E059C" w:rsidP="00AC0358">
            <w:pPr>
              <w:numPr>
                <w:ilvl w:val="0"/>
                <w:numId w:val="9"/>
              </w:numPr>
              <w:snapToGrid w:val="0"/>
              <w:spacing w:afterLines="50" w:after="156"/>
              <w:rPr>
                <w:rFonts w:ascii="Times New Roman" w:eastAsia="Yu Mincho" w:hAnsi="Times New Roman" w:cs="Times New Roman"/>
                <w:lang w:eastAsia="ja-JP"/>
              </w:rPr>
            </w:pPr>
            <w:r w:rsidRPr="009E059C">
              <w:rPr>
                <w:rFonts w:ascii="Times New Roman" w:eastAsia="Yu Mincho" w:hAnsi="Times New Roman" w:cs="Times New Roman"/>
                <w:lang w:val="en-GB" w:eastAsia="ja-JP"/>
              </w:rPr>
              <w:t xml:space="preserve">For the </w:t>
            </w:r>
            <w:r w:rsidRPr="009E059C">
              <w:rPr>
                <w:rFonts w:ascii="Times New Roman" w:eastAsia="Yu Mincho" w:hAnsi="Times New Roman" w:cs="Times New Roman"/>
                <w:i/>
                <w:lang w:val="en-GB" w:eastAsia="ja-JP"/>
              </w:rPr>
              <w:t>n</w:t>
            </w:r>
            <w:r w:rsidRPr="009E059C">
              <w:rPr>
                <w:rFonts w:ascii="Times New Roman" w:eastAsia="Yu Mincho" w:hAnsi="Times New Roman" w:cs="Times New Roman"/>
                <w:i/>
                <w:vertAlign w:val="superscript"/>
                <w:lang w:val="en-GB" w:eastAsia="ja-JP"/>
              </w:rPr>
              <w:t>th</w:t>
            </w:r>
            <w:r w:rsidRPr="009E059C">
              <w:rPr>
                <w:rFonts w:ascii="Times New Roman" w:eastAsia="Yu Mincho" w:hAnsi="Times New Roman" w:cs="Times New Roman"/>
                <w:lang w:val="en-GB" w:eastAsia="ja-JP"/>
              </w:rPr>
              <w:t xml:space="preserve"> transmission occasion among </w:t>
            </w:r>
            <w:r w:rsidRPr="009E059C">
              <w:rPr>
                <w:rFonts w:ascii="Times New Roman" w:eastAsia="Yu Mincho" w:hAnsi="Times New Roman" w:cs="Times New Roman"/>
                <w:i/>
                <w:lang w:val="en-GB" w:eastAsia="ja-JP"/>
              </w:rPr>
              <w:t>K</w:t>
            </w:r>
            <w:r w:rsidRPr="009E059C">
              <w:rPr>
                <w:rFonts w:ascii="Times New Roman" w:eastAsia="Yu Mincho" w:hAnsi="Times New Roman" w:cs="Times New Roman"/>
                <w:lang w:val="en-GB" w:eastAsia="ja-JP"/>
              </w:rPr>
              <w:t xml:space="preserve"> repetitions, </w:t>
            </w:r>
            <w:r w:rsidRPr="009E059C">
              <w:rPr>
                <w:rFonts w:ascii="Times New Roman" w:eastAsia="Yu Mincho" w:hAnsi="Times New Roman" w:cs="Times New Roman"/>
                <w:i/>
                <w:lang w:val="en-GB" w:eastAsia="ja-JP"/>
              </w:rPr>
              <w:t>n</w:t>
            </w:r>
            <w:r w:rsidRPr="009E059C">
              <w:rPr>
                <w:rFonts w:ascii="Times New Roman" w:eastAsia="Yu Mincho" w:hAnsi="Times New Roman" w:cs="Times New Roman"/>
                <w:lang w:val="en-GB" w:eastAsia="ja-JP"/>
              </w:rPr>
              <w:t xml:space="preserve">=1, 2, …, </w:t>
            </w:r>
            <w:r w:rsidRPr="009E059C">
              <w:rPr>
                <w:rFonts w:ascii="Times New Roman" w:eastAsia="Yu Mincho" w:hAnsi="Times New Roman" w:cs="Times New Roman"/>
                <w:i/>
                <w:lang w:val="en-GB" w:eastAsia="ja-JP"/>
              </w:rPr>
              <w:t>K</w:t>
            </w:r>
            <w:r w:rsidRPr="009E059C">
              <w:rPr>
                <w:rFonts w:ascii="Times New Roman" w:eastAsia="Yu Mincho" w:hAnsi="Times New Roman" w:cs="Times New Roman"/>
                <w:lang w:val="en-GB" w:eastAsia="ja-JP"/>
              </w:rPr>
              <w:t xml:space="preserve">, it is associated with </w:t>
            </w:r>
            <w:r w:rsidRPr="009E059C">
              <w:rPr>
                <w:rFonts w:ascii="Times New Roman" w:eastAsia="Yu Mincho" w:hAnsi="Times New Roman" w:cs="Times New Roman"/>
                <w:i/>
                <w:lang w:val="en-GB" w:eastAsia="ja-JP"/>
              </w:rPr>
              <w:t>(mod(n-1,</w:t>
            </w:r>
            <w:proofErr w:type="gramStart"/>
            <w:r w:rsidRPr="009E059C">
              <w:rPr>
                <w:rFonts w:ascii="Times New Roman" w:eastAsia="Yu Mincho" w:hAnsi="Times New Roman" w:cs="Times New Roman"/>
                <w:i/>
                <w:lang w:val="en-GB" w:eastAsia="ja-JP"/>
              </w:rPr>
              <w:t>4)+</w:t>
            </w:r>
            <w:proofErr w:type="gramEnd"/>
            <w:r w:rsidRPr="009E059C">
              <w:rPr>
                <w:rFonts w:ascii="Times New Roman" w:eastAsia="Yu Mincho" w:hAnsi="Times New Roman" w:cs="Times New Roman"/>
                <w:i/>
                <w:lang w:val="en-GB" w:eastAsia="ja-JP"/>
              </w:rPr>
              <w:t>1)</w:t>
            </w:r>
            <w:proofErr w:type="spellStart"/>
            <w:r w:rsidRPr="009E059C">
              <w:rPr>
                <w:rFonts w:ascii="Times New Roman" w:eastAsia="Yu Mincho" w:hAnsi="Times New Roman" w:cs="Times New Roman"/>
                <w:i/>
                <w:vertAlign w:val="superscript"/>
                <w:lang w:val="en-GB" w:eastAsia="ja-JP"/>
              </w:rPr>
              <w:t>th</w:t>
            </w:r>
            <w:proofErr w:type="spellEnd"/>
            <w:r w:rsidRPr="009E059C">
              <w:rPr>
                <w:rFonts w:ascii="Times New Roman" w:eastAsia="Yu Mincho" w:hAnsi="Times New Roman" w:cs="Times New Roman"/>
                <w:lang w:val="en-GB" w:eastAsia="ja-JP"/>
              </w:rPr>
              <w:t xml:space="preserve"> value in the configured RV sequence.</w:t>
            </w:r>
          </w:p>
          <w:p w14:paraId="592FFA38" w14:textId="77777777" w:rsidR="009E059C" w:rsidRPr="009E059C" w:rsidRDefault="009E059C" w:rsidP="00AC0358">
            <w:pPr>
              <w:numPr>
                <w:ilvl w:val="0"/>
                <w:numId w:val="9"/>
              </w:numPr>
              <w:snapToGrid w:val="0"/>
              <w:spacing w:afterLines="50" w:after="156"/>
              <w:rPr>
                <w:rFonts w:ascii="Times New Roman" w:eastAsia="Yu Mincho" w:hAnsi="Times New Roman" w:cs="Times New Roman"/>
                <w:lang w:eastAsia="ja-JP"/>
              </w:rPr>
            </w:pPr>
            <w:r w:rsidRPr="009E059C">
              <w:rPr>
                <w:rFonts w:ascii="Times New Roman" w:eastAsia="Yu Mincho" w:hAnsi="Times New Roman" w:cs="Times New Roman"/>
                <w:lang w:val="en-GB" w:eastAsia="ja-JP"/>
              </w:rPr>
              <w:t>The initial transmission of a transport block may start at</w:t>
            </w:r>
          </w:p>
          <w:p w14:paraId="209F1548" w14:textId="77777777" w:rsidR="009E059C" w:rsidRPr="009E059C" w:rsidRDefault="009E059C" w:rsidP="00AC0358">
            <w:pPr>
              <w:numPr>
                <w:ilvl w:val="1"/>
                <w:numId w:val="3"/>
              </w:numPr>
              <w:snapToGrid w:val="0"/>
              <w:spacing w:afterLines="50" w:after="156"/>
              <w:rPr>
                <w:rFonts w:ascii="Times New Roman" w:eastAsia="Yu Mincho" w:hAnsi="Times New Roman" w:cs="Times New Roman"/>
                <w:lang w:eastAsia="ja-JP"/>
              </w:rPr>
            </w:pPr>
            <w:r w:rsidRPr="009E059C">
              <w:rPr>
                <w:rFonts w:ascii="Times New Roman" w:eastAsia="Yu Mincho" w:hAnsi="Times New Roman" w:cs="Times New Roman"/>
                <w:lang w:val="x-none" w:eastAsia="ja-JP"/>
              </w:rPr>
              <w:t xml:space="preserve">the first transmission occasion of the </w:t>
            </w:r>
            <w:r w:rsidRPr="009E059C">
              <w:rPr>
                <w:rFonts w:ascii="Times New Roman" w:eastAsia="Yu Mincho" w:hAnsi="Times New Roman" w:cs="Times New Roman"/>
                <w:i/>
                <w:lang w:val="x-none" w:eastAsia="ja-JP"/>
              </w:rPr>
              <w:t>K</w:t>
            </w:r>
            <w:r w:rsidRPr="009E059C">
              <w:rPr>
                <w:rFonts w:ascii="Times New Roman" w:eastAsia="Yu Mincho" w:hAnsi="Times New Roman" w:cs="Times New Roman"/>
                <w:lang w:val="x-none" w:eastAsia="ja-JP"/>
              </w:rPr>
              <w:t xml:space="preserve"> repetitions if the configured RV sequence is {0,2,3,1},</w:t>
            </w:r>
          </w:p>
          <w:p w14:paraId="12003AF5" w14:textId="77777777" w:rsidR="009E059C" w:rsidRPr="009E059C" w:rsidRDefault="009E059C" w:rsidP="00AC0358">
            <w:pPr>
              <w:numPr>
                <w:ilvl w:val="1"/>
                <w:numId w:val="3"/>
              </w:numPr>
              <w:snapToGrid w:val="0"/>
              <w:spacing w:afterLines="50" w:after="156"/>
              <w:rPr>
                <w:rFonts w:ascii="Times New Roman" w:eastAsia="Yu Mincho" w:hAnsi="Times New Roman" w:cs="Times New Roman"/>
                <w:lang w:eastAsia="ja-JP"/>
              </w:rPr>
            </w:pPr>
            <w:r w:rsidRPr="009E059C">
              <w:rPr>
                <w:rFonts w:ascii="Times New Roman" w:eastAsia="Yu Mincho" w:hAnsi="Times New Roman" w:cs="Times New Roman"/>
                <w:lang w:val="x-none" w:eastAsia="ja-JP"/>
              </w:rPr>
              <w:t xml:space="preserve">any of the transmission occasions of the </w:t>
            </w:r>
            <w:r w:rsidRPr="009E059C">
              <w:rPr>
                <w:rFonts w:ascii="Times New Roman" w:eastAsia="Yu Mincho" w:hAnsi="Times New Roman" w:cs="Times New Roman"/>
                <w:i/>
                <w:lang w:val="x-none" w:eastAsia="ja-JP"/>
              </w:rPr>
              <w:t>K</w:t>
            </w:r>
            <w:r w:rsidRPr="009E059C">
              <w:rPr>
                <w:rFonts w:ascii="Times New Roman" w:eastAsia="Yu Mincho" w:hAnsi="Times New Roman" w:cs="Times New Roman"/>
                <w:lang w:val="x-none" w:eastAsia="ja-JP"/>
              </w:rPr>
              <w:t xml:space="preserve"> repetitions that are associated with RV=0 if the configured RV sequence is {0,3,0,3},</w:t>
            </w:r>
          </w:p>
          <w:p w14:paraId="2DE28DA4" w14:textId="77777777" w:rsidR="009E059C" w:rsidRPr="009E059C" w:rsidRDefault="009E059C" w:rsidP="00AC0358">
            <w:pPr>
              <w:numPr>
                <w:ilvl w:val="1"/>
                <w:numId w:val="3"/>
              </w:numPr>
              <w:snapToGrid w:val="0"/>
              <w:spacing w:afterLines="50" w:after="156"/>
              <w:rPr>
                <w:rFonts w:ascii="Times New Roman" w:eastAsia="Yu Mincho" w:hAnsi="Times New Roman" w:cs="Times New Roman"/>
                <w:lang w:eastAsia="ja-JP"/>
              </w:rPr>
            </w:pPr>
            <w:r w:rsidRPr="009E059C">
              <w:rPr>
                <w:rFonts w:ascii="Times New Roman" w:eastAsia="Yu Mincho" w:hAnsi="Times New Roman" w:cs="Times New Roman"/>
                <w:lang w:val="en-GB" w:eastAsia="ja-JP"/>
              </w:rPr>
              <w:t xml:space="preserve">any of the transmission occasions of the </w:t>
            </w:r>
            <w:r w:rsidRPr="009E059C">
              <w:rPr>
                <w:rFonts w:ascii="Times New Roman" w:eastAsia="Yu Mincho" w:hAnsi="Times New Roman" w:cs="Times New Roman"/>
                <w:i/>
                <w:lang w:val="en-GB" w:eastAsia="ja-JP"/>
              </w:rPr>
              <w:t>K</w:t>
            </w:r>
            <w:r w:rsidRPr="009E059C">
              <w:rPr>
                <w:rFonts w:ascii="Times New Roman" w:eastAsia="Yu Mincho" w:hAnsi="Times New Roman" w:cs="Times New Roman"/>
                <w:lang w:val="en-GB" w:eastAsia="ja-JP"/>
              </w:rPr>
              <w:t xml:space="preserve"> repetitions if the configured RV sequence is {0,0,0,0}, except the last transmission occasion when </w:t>
            </w:r>
            <w:r w:rsidRPr="009E059C">
              <w:rPr>
                <w:rFonts w:ascii="Times New Roman" w:eastAsia="Yu Mincho" w:hAnsi="Times New Roman" w:cs="Times New Roman"/>
                <w:i/>
                <w:lang w:val="en-GB" w:eastAsia="ja-JP"/>
              </w:rPr>
              <w:t>K</w:t>
            </w:r>
            <w:r w:rsidRPr="009E059C">
              <w:rPr>
                <w:rFonts w:ascii="Times New Roman" w:eastAsia="Yu Mincho" w:hAnsi="Times New Roman" w:cs="Times New Roman"/>
                <w:lang w:val="en-GB" w:eastAsia="ja-JP"/>
              </w:rPr>
              <w:t>=8.</w:t>
            </w:r>
          </w:p>
          <w:p w14:paraId="67608EBD" w14:textId="77777777" w:rsidR="009E059C" w:rsidRPr="009E059C" w:rsidRDefault="009E059C" w:rsidP="00AC0358">
            <w:pPr>
              <w:numPr>
                <w:ilvl w:val="0"/>
                <w:numId w:val="10"/>
              </w:numPr>
              <w:snapToGrid w:val="0"/>
              <w:spacing w:afterLines="50" w:after="156"/>
              <w:rPr>
                <w:rFonts w:ascii="Times New Roman" w:eastAsia="Yu Mincho" w:hAnsi="Times New Roman" w:cs="Times New Roman"/>
                <w:lang w:eastAsia="ja-JP"/>
              </w:rPr>
            </w:pPr>
            <w:r w:rsidRPr="009E059C">
              <w:rPr>
                <w:rFonts w:ascii="Times New Roman" w:eastAsia="Yu Mincho" w:hAnsi="Times New Roman" w:cs="Times New Roman"/>
                <w:lang w:val="en-GB" w:eastAsia="ja-JP"/>
              </w:rPr>
              <w:t xml:space="preserve">For any RV sequence, the repetitions shall be terminated after transmitting </w:t>
            </w:r>
            <w:r w:rsidRPr="009E059C">
              <w:rPr>
                <w:rFonts w:ascii="Times New Roman" w:eastAsia="Yu Mincho" w:hAnsi="Times New Roman" w:cs="Times New Roman"/>
                <w:i/>
                <w:lang w:val="en-GB" w:eastAsia="ja-JP"/>
              </w:rPr>
              <w:t>K</w:t>
            </w:r>
            <w:r w:rsidRPr="009E059C">
              <w:rPr>
                <w:rFonts w:ascii="Times New Roman" w:eastAsia="Yu Mincho" w:hAnsi="Times New Roman" w:cs="Times New Roman"/>
                <w:lang w:val="en-GB" w:eastAsia="ja-JP"/>
              </w:rPr>
              <w:t xml:space="preserve"> repetitions, or at the last transmission occasion among the </w:t>
            </w:r>
            <w:r w:rsidRPr="009E059C">
              <w:rPr>
                <w:rFonts w:ascii="Times New Roman" w:eastAsia="Yu Mincho" w:hAnsi="Times New Roman" w:cs="Times New Roman"/>
                <w:i/>
                <w:lang w:val="en-GB" w:eastAsia="ja-JP"/>
              </w:rPr>
              <w:t>K</w:t>
            </w:r>
            <w:r w:rsidRPr="009E059C">
              <w:rPr>
                <w:rFonts w:ascii="Times New Roman" w:eastAsia="Yu Mincho" w:hAnsi="Times New Roman" w:cs="Times New Roman"/>
                <w:lang w:val="en-GB" w:eastAsia="ja-JP"/>
              </w:rPr>
              <w:t xml:space="preserve"> repetitions within the period </w:t>
            </w:r>
            <w:r w:rsidRPr="009E059C">
              <w:rPr>
                <w:rFonts w:ascii="Times New Roman" w:eastAsia="Yu Mincho" w:hAnsi="Times New Roman" w:cs="Times New Roman"/>
                <w:i/>
                <w:lang w:val="en-GB" w:eastAsia="ja-JP"/>
              </w:rPr>
              <w:t>P</w:t>
            </w:r>
            <w:r w:rsidRPr="009E059C">
              <w:rPr>
                <w:rFonts w:ascii="Times New Roman" w:eastAsia="Yu Mincho" w:hAnsi="Times New Roman" w:cs="Times New Roman"/>
                <w:lang w:val="en-GB" w:eastAsia="ja-JP"/>
              </w:rPr>
              <w:t xml:space="preserve">, or when a UL grant for scheduling the same TB is received within the period </w:t>
            </w:r>
            <w:r w:rsidRPr="009E059C">
              <w:rPr>
                <w:rFonts w:ascii="Times New Roman" w:eastAsia="Yu Mincho" w:hAnsi="Times New Roman" w:cs="Times New Roman"/>
                <w:i/>
                <w:lang w:val="en-GB" w:eastAsia="ja-JP"/>
              </w:rPr>
              <w:t>P</w:t>
            </w:r>
            <w:r w:rsidRPr="009E059C">
              <w:rPr>
                <w:rFonts w:ascii="Times New Roman" w:eastAsia="Yu Mincho" w:hAnsi="Times New Roman" w:cs="Times New Roman"/>
                <w:lang w:val="en-GB" w:eastAsia="ja-JP"/>
              </w:rPr>
              <w:t>, whichever is reached first.</w:t>
            </w:r>
          </w:p>
          <w:p w14:paraId="7E50D168" w14:textId="77777777" w:rsidR="009E059C" w:rsidRPr="009E059C" w:rsidRDefault="009E059C" w:rsidP="00AC0358">
            <w:pPr>
              <w:numPr>
                <w:ilvl w:val="0"/>
                <w:numId w:val="10"/>
              </w:numPr>
              <w:snapToGrid w:val="0"/>
              <w:spacing w:afterLines="50" w:after="156"/>
              <w:rPr>
                <w:rFonts w:ascii="Times New Roman" w:eastAsia="Yu Mincho" w:hAnsi="Times New Roman" w:cs="Times New Roman"/>
                <w:lang w:val="en-GB" w:eastAsia="ja-JP"/>
              </w:rPr>
            </w:pPr>
            <w:r w:rsidRPr="009E059C">
              <w:rPr>
                <w:rFonts w:ascii="Times New Roman" w:eastAsia="Yu Mincho" w:hAnsi="Times New Roman" w:cs="Times New Roman"/>
                <w:lang w:val="en-GB" w:eastAsia="ja-JP"/>
              </w:rPr>
              <w:t>The UE is not expected to be configured with the time duration for the transmission of K repetitions larger than the time duration derived by the periodicity P.</w:t>
            </w:r>
          </w:p>
          <w:p w14:paraId="05CF56E9" w14:textId="791213B0" w:rsidR="00B340C0" w:rsidRPr="009E059C" w:rsidRDefault="009E059C" w:rsidP="009E059C">
            <w:pPr>
              <w:snapToGrid w:val="0"/>
              <w:spacing w:afterLines="50" w:after="156"/>
              <w:rPr>
                <w:rFonts w:ascii="Times New Roman" w:eastAsia="Yu Mincho" w:hAnsi="Times New Roman" w:cs="Times New Roman"/>
                <w:sz w:val="22"/>
                <w:lang w:eastAsia="ja-JP"/>
              </w:rPr>
            </w:pPr>
            <w:r w:rsidRPr="009E059C">
              <w:rPr>
                <w:rFonts w:ascii="Times New Roman" w:eastAsia="Yu Mincho" w:hAnsi="Times New Roman" w:cs="Times New Roman" w:hint="eastAsia"/>
                <w:lang w:eastAsia="ja-JP"/>
              </w:rPr>
              <w:t>F</w:t>
            </w:r>
            <w:r w:rsidRPr="009E059C">
              <w:rPr>
                <w:rFonts w:ascii="Times New Roman" w:eastAsia="Yu Mincho" w:hAnsi="Times New Roman" w:cs="Times New Roman"/>
                <w:lang w:eastAsia="ja-JP"/>
              </w:rPr>
              <w:t xml:space="preserve">rom the above, it is understood that K repetitions can be ensured by RV sequence {0, 2, 3, 1} for K=2, 4, 8, </w:t>
            </w:r>
            <w:r w:rsidRPr="009E059C">
              <w:rPr>
                <w:rFonts w:ascii="Times New Roman" w:eastAsia="Yu Mincho" w:hAnsi="Times New Roman" w:cs="Times New Roman" w:hint="eastAsia"/>
                <w:lang w:eastAsia="ja-JP"/>
              </w:rPr>
              <w:t xml:space="preserve">and </w:t>
            </w:r>
            <w:r w:rsidRPr="009E059C">
              <w:rPr>
                <w:rFonts w:ascii="Times New Roman" w:eastAsia="Yu Mincho" w:hAnsi="Times New Roman" w:cs="Times New Roman"/>
                <w:lang w:eastAsia="ja-JP"/>
              </w:rPr>
              <w:t>RV sequence {0, 3, 0, 3} for K=2</w:t>
            </w:r>
            <w:r w:rsidRPr="009E059C">
              <w:rPr>
                <w:rFonts w:ascii="Times New Roman" w:eastAsia="Yu Mincho" w:hAnsi="Times New Roman" w:cs="Times New Roman" w:hint="eastAsia"/>
                <w:lang w:eastAsia="ja-JP"/>
              </w:rPr>
              <w:t>, while with RV sequence {0, 3, 0, 3} for K=4, 8 or RV sequence {0, 0, 0, 0} for K=2, 4, 8, repetitions may be less than the value of K, according to the start timing of the repetitions</w:t>
            </w:r>
            <w:r w:rsidRPr="009E059C">
              <w:rPr>
                <w:rFonts w:ascii="Times New Roman" w:eastAsia="Yu Mincho" w:hAnsi="Times New Roman" w:cs="Times New Roman"/>
                <w:lang w:eastAsia="ja-JP"/>
              </w:rPr>
              <w:t xml:space="preserve">. </w:t>
            </w:r>
          </w:p>
        </w:tc>
      </w:tr>
    </w:tbl>
    <w:p w14:paraId="40C41735" w14:textId="77777777" w:rsidR="006B32F2" w:rsidRDefault="006B32F2" w:rsidP="006B32F2">
      <w:pPr>
        <w:rPr>
          <w:b/>
          <w:szCs w:val="20"/>
          <w:u w:val="single"/>
        </w:rPr>
      </w:pPr>
    </w:p>
    <w:p w14:paraId="305EEBCC" w14:textId="77777777" w:rsidR="007D6346" w:rsidRPr="007D6346" w:rsidRDefault="007D6346" w:rsidP="007D6346"/>
    <w:sectPr w:rsidR="007D6346" w:rsidRPr="007D6346" w:rsidSect="000324EA">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FA9936" w14:textId="77777777" w:rsidR="00F50545" w:rsidRDefault="00F50545">
      <w:r>
        <w:separator/>
      </w:r>
    </w:p>
  </w:endnote>
  <w:endnote w:type="continuationSeparator" w:id="0">
    <w:p w14:paraId="25E914A6" w14:textId="77777777" w:rsidR="00F50545" w:rsidRDefault="00F50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6618197"/>
    </w:sdtPr>
    <w:sdtEndPr/>
    <w:sdtContent>
      <w:p w14:paraId="08C61E01" w14:textId="77777777" w:rsidR="00CC0D66" w:rsidRDefault="00CC0D66">
        <w:pPr>
          <w:pStyle w:val="ae"/>
          <w:jc w:val="center"/>
        </w:pPr>
        <w:r>
          <w:fldChar w:fldCharType="begin"/>
        </w:r>
        <w:r>
          <w:instrText>PAGE   \* MERGEFORMAT</w:instrText>
        </w:r>
        <w:r>
          <w:fldChar w:fldCharType="separate"/>
        </w:r>
        <w:r w:rsidRPr="0006234F">
          <w:rPr>
            <w:noProof/>
            <w:lang w:val="zh-CN"/>
          </w:rPr>
          <w:t>14</w:t>
        </w:r>
        <w:r>
          <w:fldChar w:fldCharType="end"/>
        </w:r>
      </w:p>
    </w:sdtContent>
  </w:sdt>
  <w:p w14:paraId="3379BA72" w14:textId="77777777" w:rsidR="00CC0D66" w:rsidRDefault="00CC0D6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9AE35B" w14:textId="77777777" w:rsidR="00F50545" w:rsidRDefault="00F50545">
      <w:r>
        <w:separator/>
      </w:r>
    </w:p>
  </w:footnote>
  <w:footnote w:type="continuationSeparator" w:id="0">
    <w:p w14:paraId="621633FA" w14:textId="77777777" w:rsidR="00F50545" w:rsidRDefault="00F505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E422C"/>
    <w:multiLevelType w:val="hybridMultilevel"/>
    <w:tmpl w:val="C2966D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F00E10"/>
    <w:multiLevelType w:val="multilevel"/>
    <w:tmpl w:val="17F00E10"/>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18175099"/>
    <w:multiLevelType w:val="hybridMultilevel"/>
    <w:tmpl w:val="FCD88350"/>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B870F08"/>
    <w:multiLevelType w:val="multilevel"/>
    <w:tmpl w:val="44FE1732"/>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37B4435"/>
    <w:multiLevelType w:val="hybridMultilevel"/>
    <w:tmpl w:val="E2EAB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6C55D40"/>
    <w:multiLevelType w:val="hybridMultilevel"/>
    <w:tmpl w:val="8410BD90"/>
    <w:lvl w:ilvl="0" w:tplc="014E4DB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86B2E20"/>
    <w:multiLevelType w:val="multilevel"/>
    <w:tmpl w:val="386B2E2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C84425C"/>
    <w:multiLevelType w:val="hybridMultilevel"/>
    <w:tmpl w:val="552A9772"/>
    <w:lvl w:ilvl="0" w:tplc="9D92951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693138"/>
    <w:multiLevelType w:val="multilevel"/>
    <w:tmpl w:val="4B693138"/>
    <w:lvl w:ilvl="0">
      <w:start w:val="1"/>
      <w:numFmt w:val="bullet"/>
      <w:lvlText w:val="•"/>
      <w:lvlJc w:val="left"/>
      <w:pPr>
        <w:tabs>
          <w:tab w:val="left" w:pos="720"/>
        </w:tabs>
        <w:ind w:left="720" w:hanging="360"/>
      </w:pPr>
      <w:rPr>
        <w:rFonts w:ascii="Arial" w:hAnsi="Arial" w:hint="default"/>
      </w:rPr>
    </w:lvl>
    <w:lvl w:ilvl="1">
      <w:start w:val="142"/>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4E9A2A90"/>
    <w:multiLevelType w:val="multilevel"/>
    <w:tmpl w:val="4E9A2A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A48AD794"/>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65" w:hanging="360"/>
      </w:pPr>
    </w:lvl>
    <w:lvl w:ilvl="2" w:tplc="0409001B" w:tentative="1">
      <w:start w:val="1"/>
      <w:numFmt w:val="lowerRoman"/>
      <w:lvlText w:val="%3."/>
      <w:lvlJc w:val="right"/>
      <w:pPr>
        <w:ind w:left="885" w:hanging="180"/>
      </w:pPr>
    </w:lvl>
    <w:lvl w:ilvl="3" w:tplc="0409000F" w:tentative="1">
      <w:start w:val="1"/>
      <w:numFmt w:val="decimal"/>
      <w:lvlText w:val="%4."/>
      <w:lvlJc w:val="left"/>
      <w:pPr>
        <w:ind w:left="1605" w:hanging="360"/>
      </w:pPr>
    </w:lvl>
    <w:lvl w:ilvl="4" w:tplc="04090019" w:tentative="1">
      <w:start w:val="1"/>
      <w:numFmt w:val="lowerLetter"/>
      <w:lvlText w:val="%5."/>
      <w:lvlJc w:val="left"/>
      <w:pPr>
        <w:ind w:left="2325" w:hanging="360"/>
      </w:pPr>
    </w:lvl>
    <w:lvl w:ilvl="5" w:tplc="0409001B" w:tentative="1">
      <w:start w:val="1"/>
      <w:numFmt w:val="lowerRoman"/>
      <w:lvlText w:val="%6."/>
      <w:lvlJc w:val="right"/>
      <w:pPr>
        <w:ind w:left="3045" w:hanging="180"/>
      </w:pPr>
    </w:lvl>
    <w:lvl w:ilvl="6" w:tplc="0409000F" w:tentative="1">
      <w:start w:val="1"/>
      <w:numFmt w:val="decimal"/>
      <w:lvlText w:val="%7."/>
      <w:lvlJc w:val="left"/>
      <w:pPr>
        <w:ind w:left="3765" w:hanging="360"/>
      </w:pPr>
    </w:lvl>
    <w:lvl w:ilvl="7" w:tplc="04090019" w:tentative="1">
      <w:start w:val="1"/>
      <w:numFmt w:val="lowerLetter"/>
      <w:lvlText w:val="%8."/>
      <w:lvlJc w:val="left"/>
      <w:pPr>
        <w:ind w:left="4485" w:hanging="360"/>
      </w:pPr>
    </w:lvl>
    <w:lvl w:ilvl="8" w:tplc="0409001B" w:tentative="1">
      <w:start w:val="1"/>
      <w:numFmt w:val="lowerRoman"/>
      <w:lvlText w:val="%9."/>
      <w:lvlJc w:val="right"/>
      <w:pPr>
        <w:ind w:left="5205" w:hanging="180"/>
      </w:pPr>
    </w:lvl>
  </w:abstractNum>
  <w:abstractNum w:abstractNumId="14" w15:restartNumberingAfterBreak="0">
    <w:nsid w:val="52857A0B"/>
    <w:multiLevelType w:val="hybridMultilevel"/>
    <w:tmpl w:val="94728438"/>
    <w:lvl w:ilvl="0" w:tplc="FD2E98E2">
      <w:numFmt w:val="bullet"/>
      <w:lvlText w:val="-"/>
      <w:lvlJc w:val="left"/>
      <w:pPr>
        <w:ind w:left="1215" w:hanging="360"/>
      </w:pPr>
      <w:rPr>
        <w:rFonts w:ascii="Arial" w:eastAsia="宋体" w:hAnsi="Arial" w:cs="Aria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15" w15:restartNumberingAfterBreak="0">
    <w:nsid w:val="5A3D0C84"/>
    <w:multiLevelType w:val="hybridMultilevel"/>
    <w:tmpl w:val="A67215DC"/>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CF13B00"/>
    <w:multiLevelType w:val="multilevel"/>
    <w:tmpl w:val="44FE1732"/>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FE33946"/>
    <w:multiLevelType w:val="hybridMultilevel"/>
    <w:tmpl w:val="A1F477F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6191"/>
        </w:tabs>
        <w:ind w:left="6191" w:hanging="360"/>
      </w:pPr>
      <w:rPr>
        <w:rFonts w:ascii="Symbol" w:hAnsi="Symbol" w:hint="default"/>
        <w:b/>
        <w:i w:val="0"/>
        <w:color w:val="auto"/>
        <w:sz w:val="22"/>
      </w:rPr>
    </w:lvl>
    <w:lvl w:ilvl="1" w:tplc="04090003">
      <w:start w:val="1"/>
      <w:numFmt w:val="bullet"/>
      <w:lvlText w:val="o"/>
      <w:lvlJc w:val="left"/>
      <w:pPr>
        <w:tabs>
          <w:tab w:val="num" w:pos="183"/>
        </w:tabs>
        <w:ind w:left="183" w:hanging="360"/>
      </w:pPr>
      <w:rPr>
        <w:rFonts w:ascii="Courier New" w:hAnsi="Courier New" w:cs="Courier New" w:hint="default"/>
      </w:rPr>
    </w:lvl>
    <w:lvl w:ilvl="2" w:tplc="04090005" w:tentative="1">
      <w:start w:val="1"/>
      <w:numFmt w:val="bullet"/>
      <w:lvlText w:val=""/>
      <w:lvlJc w:val="left"/>
      <w:pPr>
        <w:tabs>
          <w:tab w:val="num" w:pos="903"/>
        </w:tabs>
        <w:ind w:left="903" w:hanging="360"/>
      </w:pPr>
      <w:rPr>
        <w:rFonts w:ascii="Wingdings" w:hAnsi="Wingdings" w:hint="default"/>
      </w:rPr>
    </w:lvl>
    <w:lvl w:ilvl="3" w:tplc="04090001" w:tentative="1">
      <w:start w:val="1"/>
      <w:numFmt w:val="bullet"/>
      <w:lvlText w:val=""/>
      <w:lvlJc w:val="left"/>
      <w:pPr>
        <w:tabs>
          <w:tab w:val="num" w:pos="1623"/>
        </w:tabs>
        <w:ind w:left="1623" w:hanging="360"/>
      </w:pPr>
      <w:rPr>
        <w:rFonts w:ascii="Symbol" w:hAnsi="Symbol" w:hint="default"/>
      </w:rPr>
    </w:lvl>
    <w:lvl w:ilvl="4" w:tplc="04090003" w:tentative="1">
      <w:start w:val="1"/>
      <w:numFmt w:val="bullet"/>
      <w:lvlText w:val="o"/>
      <w:lvlJc w:val="left"/>
      <w:pPr>
        <w:tabs>
          <w:tab w:val="num" w:pos="2343"/>
        </w:tabs>
        <w:ind w:left="2343" w:hanging="360"/>
      </w:pPr>
      <w:rPr>
        <w:rFonts w:ascii="Courier New" w:hAnsi="Courier New" w:cs="Courier New" w:hint="default"/>
      </w:rPr>
    </w:lvl>
    <w:lvl w:ilvl="5" w:tplc="04090005" w:tentative="1">
      <w:start w:val="1"/>
      <w:numFmt w:val="bullet"/>
      <w:lvlText w:val=""/>
      <w:lvlJc w:val="left"/>
      <w:pPr>
        <w:tabs>
          <w:tab w:val="num" w:pos="3063"/>
        </w:tabs>
        <w:ind w:left="3063" w:hanging="360"/>
      </w:pPr>
      <w:rPr>
        <w:rFonts w:ascii="Wingdings" w:hAnsi="Wingdings" w:hint="default"/>
      </w:rPr>
    </w:lvl>
    <w:lvl w:ilvl="6" w:tplc="04090001" w:tentative="1">
      <w:start w:val="1"/>
      <w:numFmt w:val="bullet"/>
      <w:lvlText w:val=""/>
      <w:lvlJc w:val="left"/>
      <w:pPr>
        <w:tabs>
          <w:tab w:val="num" w:pos="3783"/>
        </w:tabs>
        <w:ind w:left="3783" w:hanging="360"/>
      </w:pPr>
      <w:rPr>
        <w:rFonts w:ascii="Symbol" w:hAnsi="Symbol" w:hint="default"/>
      </w:rPr>
    </w:lvl>
    <w:lvl w:ilvl="7" w:tplc="04090003" w:tentative="1">
      <w:start w:val="1"/>
      <w:numFmt w:val="bullet"/>
      <w:lvlText w:val="o"/>
      <w:lvlJc w:val="left"/>
      <w:pPr>
        <w:tabs>
          <w:tab w:val="num" w:pos="4503"/>
        </w:tabs>
        <w:ind w:left="4503" w:hanging="360"/>
      </w:pPr>
      <w:rPr>
        <w:rFonts w:ascii="Courier New" w:hAnsi="Courier New" w:cs="Courier New" w:hint="default"/>
      </w:rPr>
    </w:lvl>
    <w:lvl w:ilvl="8" w:tplc="04090005" w:tentative="1">
      <w:start w:val="1"/>
      <w:numFmt w:val="bullet"/>
      <w:lvlText w:val=""/>
      <w:lvlJc w:val="left"/>
      <w:pPr>
        <w:tabs>
          <w:tab w:val="num" w:pos="5223"/>
        </w:tabs>
        <w:ind w:left="5223" w:hanging="360"/>
      </w:pPr>
      <w:rPr>
        <w:rFonts w:ascii="Wingdings" w:hAnsi="Wingdings" w:hint="default"/>
      </w:rPr>
    </w:lvl>
  </w:abstractNum>
  <w:abstractNum w:abstractNumId="19" w15:restartNumberingAfterBreak="0">
    <w:nsid w:val="722247ED"/>
    <w:multiLevelType w:val="hybridMultilevel"/>
    <w:tmpl w:val="1062E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8F32B8"/>
    <w:multiLevelType w:val="hybridMultilevel"/>
    <w:tmpl w:val="9BF0D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7780C16"/>
    <w:multiLevelType w:val="hybridMultilevel"/>
    <w:tmpl w:val="AE84AD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481E9B"/>
    <w:multiLevelType w:val="multilevel"/>
    <w:tmpl w:val="79481E9B"/>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15:restartNumberingAfterBreak="0">
    <w:nsid w:val="7A9E49E1"/>
    <w:multiLevelType w:val="hybridMultilevel"/>
    <w:tmpl w:val="9506953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1"/>
  </w:num>
  <w:num w:numId="3">
    <w:abstractNumId w:val="8"/>
  </w:num>
  <w:num w:numId="4">
    <w:abstractNumId w:val="11"/>
  </w:num>
  <w:num w:numId="5">
    <w:abstractNumId w:val="10"/>
  </w:num>
  <w:num w:numId="6">
    <w:abstractNumId w:val="21"/>
  </w:num>
  <w:num w:numId="7">
    <w:abstractNumId w:val="20"/>
  </w:num>
  <w:num w:numId="8">
    <w:abstractNumId w:val="15"/>
  </w:num>
  <w:num w:numId="9">
    <w:abstractNumId w:val="16"/>
  </w:num>
  <w:num w:numId="10">
    <w:abstractNumId w:val="4"/>
  </w:num>
  <w:num w:numId="11">
    <w:abstractNumId w:val="13"/>
  </w:num>
  <w:num w:numId="12">
    <w:abstractNumId w:val="2"/>
  </w:num>
  <w:num w:numId="13">
    <w:abstractNumId w:val="12"/>
  </w:num>
  <w:num w:numId="14">
    <w:abstractNumId w:val="17"/>
  </w:num>
  <w:num w:numId="15">
    <w:abstractNumId w:val="19"/>
  </w:num>
  <w:num w:numId="16">
    <w:abstractNumId w:val="5"/>
  </w:num>
  <w:num w:numId="17">
    <w:abstractNumId w:val="3"/>
  </w:num>
  <w:num w:numId="18">
    <w:abstractNumId w:val="7"/>
  </w:num>
  <w:num w:numId="19">
    <w:abstractNumId w:val="6"/>
  </w:num>
  <w:num w:numId="20">
    <w:abstractNumId w:val="23"/>
  </w:num>
  <w:num w:numId="21">
    <w:abstractNumId w:val="18"/>
  </w:num>
  <w:num w:numId="22">
    <w:abstractNumId w:val="0"/>
  </w:num>
  <w:num w:numId="23">
    <w:abstractNumId w:val="14"/>
  </w:num>
  <w:num w:numId="24">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A4E"/>
    <w:rsid w:val="0000000C"/>
    <w:rsid w:val="00000411"/>
    <w:rsid w:val="00005DBE"/>
    <w:rsid w:val="00006F83"/>
    <w:rsid w:val="00010D73"/>
    <w:rsid w:val="000117D6"/>
    <w:rsid w:val="00011CC8"/>
    <w:rsid w:val="00011F66"/>
    <w:rsid w:val="00012A65"/>
    <w:rsid w:val="00013031"/>
    <w:rsid w:val="00015C50"/>
    <w:rsid w:val="0001667C"/>
    <w:rsid w:val="0002008B"/>
    <w:rsid w:val="00022302"/>
    <w:rsid w:val="00023D05"/>
    <w:rsid w:val="000253E5"/>
    <w:rsid w:val="0002584C"/>
    <w:rsid w:val="00027F4E"/>
    <w:rsid w:val="000301D5"/>
    <w:rsid w:val="00030E47"/>
    <w:rsid w:val="00031B25"/>
    <w:rsid w:val="00031D6C"/>
    <w:rsid w:val="000324EA"/>
    <w:rsid w:val="000328D8"/>
    <w:rsid w:val="00032A67"/>
    <w:rsid w:val="0003329F"/>
    <w:rsid w:val="000332BF"/>
    <w:rsid w:val="00033666"/>
    <w:rsid w:val="000361A9"/>
    <w:rsid w:val="00036A99"/>
    <w:rsid w:val="00037320"/>
    <w:rsid w:val="0004192C"/>
    <w:rsid w:val="00041F81"/>
    <w:rsid w:val="000425B7"/>
    <w:rsid w:val="00042833"/>
    <w:rsid w:val="00047701"/>
    <w:rsid w:val="0005182C"/>
    <w:rsid w:val="00051E35"/>
    <w:rsid w:val="00052187"/>
    <w:rsid w:val="00054CDE"/>
    <w:rsid w:val="0005758C"/>
    <w:rsid w:val="00060C48"/>
    <w:rsid w:val="00060F95"/>
    <w:rsid w:val="000619D7"/>
    <w:rsid w:val="0006234F"/>
    <w:rsid w:val="0006321B"/>
    <w:rsid w:val="000636D3"/>
    <w:rsid w:val="0006431C"/>
    <w:rsid w:val="00066B10"/>
    <w:rsid w:val="00067A3F"/>
    <w:rsid w:val="000715A6"/>
    <w:rsid w:val="0007182E"/>
    <w:rsid w:val="00071C81"/>
    <w:rsid w:val="00071F7A"/>
    <w:rsid w:val="000725BD"/>
    <w:rsid w:val="00073556"/>
    <w:rsid w:val="00073D73"/>
    <w:rsid w:val="00077BB1"/>
    <w:rsid w:val="00080136"/>
    <w:rsid w:val="0008070C"/>
    <w:rsid w:val="00081BF3"/>
    <w:rsid w:val="0008222A"/>
    <w:rsid w:val="00082468"/>
    <w:rsid w:val="0008325E"/>
    <w:rsid w:val="00085810"/>
    <w:rsid w:val="0008701B"/>
    <w:rsid w:val="00090D3A"/>
    <w:rsid w:val="0009208A"/>
    <w:rsid w:val="00093086"/>
    <w:rsid w:val="00093841"/>
    <w:rsid w:val="00094AA4"/>
    <w:rsid w:val="00096E95"/>
    <w:rsid w:val="000A0797"/>
    <w:rsid w:val="000A1B78"/>
    <w:rsid w:val="000A1DBB"/>
    <w:rsid w:val="000A3A32"/>
    <w:rsid w:val="000A4BCE"/>
    <w:rsid w:val="000A4BE9"/>
    <w:rsid w:val="000A6FE3"/>
    <w:rsid w:val="000B06A3"/>
    <w:rsid w:val="000B1135"/>
    <w:rsid w:val="000B140E"/>
    <w:rsid w:val="000B226F"/>
    <w:rsid w:val="000B2925"/>
    <w:rsid w:val="000B3647"/>
    <w:rsid w:val="000B4906"/>
    <w:rsid w:val="000B4B6C"/>
    <w:rsid w:val="000B693F"/>
    <w:rsid w:val="000C16E6"/>
    <w:rsid w:val="000C1E41"/>
    <w:rsid w:val="000C3C38"/>
    <w:rsid w:val="000C4663"/>
    <w:rsid w:val="000C46A2"/>
    <w:rsid w:val="000C4979"/>
    <w:rsid w:val="000C6E24"/>
    <w:rsid w:val="000C7CE8"/>
    <w:rsid w:val="000D0DCB"/>
    <w:rsid w:val="000D1431"/>
    <w:rsid w:val="000D42A9"/>
    <w:rsid w:val="000D5429"/>
    <w:rsid w:val="000D662D"/>
    <w:rsid w:val="000D73F6"/>
    <w:rsid w:val="000E1061"/>
    <w:rsid w:val="000E1B8A"/>
    <w:rsid w:val="000E3A75"/>
    <w:rsid w:val="000E5AA1"/>
    <w:rsid w:val="000E6058"/>
    <w:rsid w:val="000E6A64"/>
    <w:rsid w:val="000E78C2"/>
    <w:rsid w:val="000F0091"/>
    <w:rsid w:val="000F0E7A"/>
    <w:rsid w:val="000F2A2C"/>
    <w:rsid w:val="000F3AC4"/>
    <w:rsid w:val="000F5022"/>
    <w:rsid w:val="000F5443"/>
    <w:rsid w:val="000F602A"/>
    <w:rsid w:val="000F734A"/>
    <w:rsid w:val="000F7419"/>
    <w:rsid w:val="000F7D79"/>
    <w:rsid w:val="000F7DE1"/>
    <w:rsid w:val="0010238B"/>
    <w:rsid w:val="001029D5"/>
    <w:rsid w:val="001042A0"/>
    <w:rsid w:val="00105B1A"/>
    <w:rsid w:val="00106315"/>
    <w:rsid w:val="00106FF5"/>
    <w:rsid w:val="00110390"/>
    <w:rsid w:val="00113546"/>
    <w:rsid w:val="001138CD"/>
    <w:rsid w:val="001158E8"/>
    <w:rsid w:val="00115A4B"/>
    <w:rsid w:val="00116AB8"/>
    <w:rsid w:val="00123111"/>
    <w:rsid w:val="001246CB"/>
    <w:rsid w:val="00126528"/>
    <w:rsid w:val="00126A70"/>
    <w:rsid w:val="00131CBF"/>
    <w:rsid w:val="00132BEB"/>
    <w:rsid w:val="00134B22"/>
    <w:rsid w:val="00134E44"/>
    <w:rsid w:val="00135686"/>
    <w:rsid w:val="00136037"/>
    <w:rsid w:val="0013604A"/>
    <w:rsid w:val="00136896"/>
    <w:rsid w:val="001372D4"/>
    <w:rsid w:val="00137728"/>
    <w:rsid w:val="00140541"/>
    <w:rsid w:val="00140586"/>
    <w:rsid w:val="001434EF"/>
    <w:rsid w:val="00143F33"/>
    <w:rsid w:val="001440BA"/>
    <w:rsid w:val="0014435F"/>
    <w:rsid w:val="00151F1A"/>
    <w:rsid w:val="001544A0"/>
    <w:rsid w:val="001565DA"/>
    <w:rsid w:val="001576ED"/>
    <w:rsid w:val="0016084C"/>
    <w:rsid w:val="001626AE"/>
    <w:rsid w:val="00162AEF"/>
    <w:rsid w:val="001635DD"/>
    <w:rsid w:val="0016431E"/>
    <w:rsid w:val="00164930"/>
    <w:rsid w:val="00164C7F"/>
    <w:rsid w:val="00165B61"/>
    <w:rsid w:val="00167A2B"/>
    <w:rsid w:val="0017246E"/>
    <w:rsid w:val="00173CCB"/>
    <w:rsid w:val="00174391"/>
    <w:rsid w:val="001758EA"/>
    <w:rsid w:val="0017677D"/>
    <w:rsid w:val="0018014E"/>
    <w:rsid w:val="0018016E"/>
    <w:rsid w:val="001805ED"/>
    <w:rsid w:val="00180BAA"/>
    <w:rsid w:val="001816C3"/>
    <w:rsid w:val="00181924"/>
    <w:rsid w:val="00182354"/>
    <w:rsid w:val="00184377"/>
    <w:rsid w:val="00186B64"/>
    <w:rsid w:val="00190F07"/>
    <w:rsid w:val="00191205"/>
    <w:rsid w:val="00191F99"/>
    <w:rsid w:val="001924B0"/>
    <w:rsid w:val="00192B33"/>
    <w:rsid w:val="00193DB3"/>
    <w:rsid w:val="001942E5"/>
    <w:rsid w:val="00194A4B"/>
    <w:rsid w:val="00195205"/>
    <w:rsid w:val="00195324"/>
    <w:rsid w:val="001961FC"/>
    <w:rsid w:val="00196937"/>
    <w:rsid w:val="001A375A"/>
    <w:rsid w:val="001A7726"/>
    <w:rsid w:val="001B0A7C"/>
    <w:rsid w:val="001B42F6"/>
    <w:rsid w:val="001B5EF8"/>
    <w:rsid w:val="001B6811"/>
    <w:rsid w:val="001B6EBC"/>
    <w:rsid w:val="001B7CE1"/>
    <w:rsid w:val="001C0ECB"/>
    <w:rsid w:val="001C190B"/>
    <w:rsid w:val="001C1D2A"/>
    <w:rsid w:val="001C27CF"/>
    <w:rsid w:val="001C385F"/>
    <w:rsid w:val="001C43CE"/>
    <w:rsid w:val="001C4C94"/>
    <w:rsid w:val="001C6A0C"/>
    <w:rsid w:val="001D05A6"/>
    <w:rsid w:val="001D1726"/>
    <w:rsid w:val="001D1CF0"/>
    <w:rsid w:val="001D3031"/>
    <w:rsid w:val="001D3B00"/>
    <w:rsid w:val="001D4FB7"/>
    <w:rsid w:val="001D7EB2"/>
    <w:rsid w:val="001E7391"/>
    <w:rsid w:val="001F12F8"/>
    <w:rsid w:val="001F27E8"/>
    <w:rsid w:val="001F3DAA"/>
    <w:rsid w:val="001F3FCA"/>
    <w:rsid w:val="001F4F42"/>
    <w:rsid w:val="00201F82"/>
    <w:rsid w:val="0020329D"/>
    <w:rsid w:val="002047F0"/>
    <w:rsid w:val="00204897"/>
    <w:rsid w:val="00205573"/>
    <w:rsid w:val="00205D72"/>
    <w:rsid w:val="00207FEF"/>
    <w:rsid w:val="0021088A"/>
    <w:rsid w:val="00211073"/>
    <w:rsid w:val="00211D9A"/>
    <w:rsid w:val="002138A8"/>
    <w:rsid w:val="00214131"/>
    <w:rsid w:val="002150F7"/>
    <w:rsid w:val="002157F3"/>
    <w:rsid w:val="002167BB"/>
    <w:rsid w:val="002172B7"/>
    <w:rsid w:val="00217EB1"/>
    <w:rsid w:val="00220106"/>
    <w:rsid w:val="00221D7B"/>
    <w:rsid w:val="0022251D"/>
    <w:rsid w:val="002225C9"/>
    <w:rsid w:val="002228A0"/>
    <w:rsid w:val="002237F6"/>
    <w:rsid w:val="002268E5"/>
    <w:rsid w:val="0023198B"/>
    <w:rsid w:val="0023236E"/>
    <w:rsid w:val="00232FA6"/>
    <w:rsid w:val="002339FD"/>
    <w:rsid w:val="002344E5"/>
    <w:rsid w:val="0023486C"/>
    <w:rsid w:val="002369B0"/>
    <w:rsid w:val="002403EF"/>
    <w:rsid w:val="0024213C"/>
    <w:rsid w:val="00242651"/>
    <w:rsid w:val="00242B15"/>
    <w:rsid w:val="00242C47"/>
    <w:rsid w:val="00242C9B"/>
    <w:rsid w:val="00243AEB"/>
    <w:rsid w:val="00244F05"/>
    <w:rsid w:val="002465D4"/>
    <w:rsid w:val="00246826"/>
    <w:rsid w:val="00246EB1"/>
    <w:rsid w:val="0024780D"/>
    <w:rsid w:val="00250042"/>
    <w:rsid w:val="00250720"/>
    <w:rsid w:val="002522AF"/>
    <w:rsid w:val="00252C36"/>
    <w:rsid w:val="00253D44"/>
    <w:rsid w:val="002540B9"/>
    <w:rsid w:val="00254441"/>
    <w:rsid w:val="002549DB"/>
    <w:rsid w:val="00255145"/>
    <w:rsid w:val="0025585B"/>
    <w:rsid w:val="0025634E"/>
    <w:rsid w:val="00256BF5"/>
    <w:rsid w:val="00256FE3"/>
    <w:rsid w:val="002571D1"/>
    <w:rsid w:val="00261082"/>
    <w:rsid w:val="00261568"/>
    <w:rsid w:val="00261A99"/>
    <w:rsid w:val="00261D6D"/>
    <w:rsid w:val="0026209F"/>
    <w:rsid w:val="00262145"/>
    <w:rsid w:val="00264576"/>
    <w:rsid w:val="00264757"/>
    <w:rsid w:val="00265654"/>
    <w:rsid w:val="0026570F"/>
    <w:rsid w:val="00265AA7"/>
    <w:rsid w:val="002663BA"/>
    <w:rsid w:val="002665C4"/>
    <w:rsid w:val="002727D0"/>
    <w:rsid w:val="002769CD"/>
    <w:rsid w:val="00276B8D"/>
    <w:rsid w:val="002776AA"/>
    <w:rsid w:val="002802F9"/>
    <w:rsid w:val="002828C5"/>
    <w:rsid w:val="00283596"/>
    <w:rsid w:val="0028393C"/>
    <w:rsid w:val="00283E50"/>
    <w:rsid w:val="0028655C"/>
    <w:rsid w:val="00286B67"/>
    <w:rsid w:val="0028763E"/>
    <w:rsid w:val="0029110C"/>
    <w:rsid w:val="002924C7"/>
    <w:rsid w:val="002948BC"/>
    <w:rsid w:val="00296FF4"/>
    <w:rsid w:val="002977F7"/>
    <w:rsid w:val="002A01F7"/>
    <w:rsid w:val="002A0680"/>
    <w:rsid w:val="002A137C"/>
    <w:rsid w:val="002A180E"/>
    <w:rsid w:val="002A206F"/>
    <w:rsid w:val="002A2D36"/>
    <w:rsid w:val="002A3F1D"/>
    <w:rsid w:val="002A5306"/>
    <w:rsid w:val="002A6766"/>
    <w:rsid w:val="002A7DC3"/>
    <w:rsid w:val="002B1084"/>
    <w:rsid w:val="002B2F30"/>
    <w:rsid w:val="002B3F91"/>
    <w:rsid w:val="002B4256"/>
    <w:rsid w:val="002B5478"/>
    <w:rsid w:val="002C02D7"/>
    <w:rsid w:val="002C032A"/>
    <w:rsid w:val="002C0E85"/>
    <w:rsid w:val="002C2000"/>
    <w:rsid w:val="002C241F"/>
    <w:rsid w:val="002C2E92"/>
    <w:rsid w:val="002C6630"/>
    <w:rsid w:val="002C7EE2"/>
    <w:rsid w:val="002D04A0"/>
    <w:rsid w:val="002D0F66"/>
    <w:rsid w:val="002D200D"/>
    <w:rsid w:val="002D2FE4"/>
    <w:rsid w:val="002D3EB1"/>
    <w:rsid w:val="002D4B6D"/>
    <w:rsid w:val="002D5D4B"/>
    <w:rsid w:val="002D7983"/>
    <w:rsid w:val="002D7AE8"/>
    <w:rsid w:val="002D7B5A"/>
    <w:rsid w:val="002E0240"/>
    <w:rsid w:val="002E1A9F"/>
    <w:rsid w:val="002E2D88"/>
    <w:rsid w:val="002E3C37"/>
    <w:rsid w:val="002E49F6"/>
    <w:rsid w:val="002E4A58"/>
    <w:rsid w:val="002E616E"/>
    <w:rsid w:val="002E70FA"/>
    <w:rsid w:val="002F1144"/>
    <w:rsid w:val="002F1539"/>
    <w:rsid w:val="002F205B"/>
    <w:rsid w:val="002F2396"/>
    <w:rsid w:val="002F279F"/>
    <w:rsid w:val="002F34B1"/>
    <w:rsid w:val="002F35F8"/>
    <w:rsid w:val="002F3D7A"/>
    <w:rsid w:val="002F4716"/>
    <w:rsid w:val="002F6C46"/>
    <w:rsid w:val="00300B8B"/>
    <w:rsid w:val="00300C2C"/>
    <w:rsid w:val="00301021"/>
    <w:rsid w:val="00301222"/>
    <w:rsid w:val="003019D6"/>
    <w:rsid w:val="00301F20"/>
    <w:rsid w:val="00303956"/>
    <w:rsid w:val="00304AE7"/>
    <w:rsid w:val="00304E37"/>
    <w:rsid w:val="003057A4"/>
    <w:rsid w:val="00305AB2"/>
    <w:rsid w:val="00307208"/>
    <w:rsid w:val="0030720A"/>
    <w:rsid w:val="003106DB"/>
    <w:rsid w:val="0031112B"/>
    <w:rsid w:val="00311D7B"/>
    <w:rsid w:val="003138D1"/>
    <w:rsid w:val="00314531"/>
    <w:rsid w:val="003164B9"/>
    <w:rsid w:val="00316815"/>
    <w:rsid w:val="0032014F"/>
    <w:rsid w:val="00320C4C"/>
    <w:rsid w:val="00322300"/>
    <w:rsid w:val="003225C5"/>
    <w:rsid w:val="00322B1F"/>
    <w:rsid w:val="003258E2"/>
    <w:rsid w:val="00325C18"/>
    <w:rsid w:val="003263DC"/>
    <w:rsid w:val="00326670"/>
    <w:rsid w:val="003278B5"/>
    <w:rsid w:val="0033198F"/>
    <w:rsid w:val="00332A45"/>
    <w:rsid w:val="00333288"/>
    <w:rsid w:val="00334839"/>
    <w:rsid w:val="00334FC7"/>
    <w:rsid w:val="00336BB4"/>
    <w:rsid w:val="00336F3A"/>
    <w:rsid w:val="00340030"/>
    <w:rsid w:val="003470F9"/>
    <w:rsid w:val="003500BA"/>
    <w:rsid w:val="00350674"/>
    <w:rsid w:val="00350950"/>
    <w:rsid w:val="003531F3"/>
    <w:rsid w:val="00353C24"/>
    <w:rsid w:val="0035402E"/>
    <w:rsid w:val="003571AD"/>
    <w:rsid w:val="00360AF2"/>
    <w:rsid w:val="00360D5D"/>
    <w:rsid w:val="00361A2E"/>
    <w:rsid w:val="00361C71"/>
    <w:rsid w:val="003621C7"/>
    <w:rsid w:val="00363215"/>
    <w:rsid w:val="003639F9"/>
    <w:rsid w:val="00364162"/>
    <w:rsid w:val="00364512"/>
    <w:rsid w:val="00364AA4"/>
    <w:rsid w:val="003657FF"/>
    <w:rsid w:val="003658BC"/>
    <w:rsid w:val="003661E3"/>
    <w:rsid w:val="00367591"/>
    <w:rsid w:val="00374562"/>
    <w:rsid w:val="00374A36"/>
    <w:rsid w:val="003755C1"/>
    <w:rsid w:val="00375693"/>
    <w:rsid w:val="003757FD"/>
    <w:rsid w:val="00376915"/>
    <w:rsid w:val="00377153"/>
    <w:rsid w:val="00384565"/>
    <w:rsid w:val="003846B1"/>
    <w:rsid w:val="00385426"/>
    <w:rsid w:val="0038573B"/>
    <w:rsid w:val="00390045"/>
    <w:rsid w:val="003928CD"/>
    <w:rsid w:val="00393638"/>
    <w:rsid w:val="00393C3F"/>
    <w:rsid w:val="003949CC"/>
    <w:rsid w:val="003A1B8A"/>
    <w:rsid w:val="003A2226"/>
    <w:rsid w:val="003A2C03"/>
    <w:rsid w:val="003A554F"/>
    <w:rsid w:val="003A68A9"/>
    <w:rsid w:val="003A778C"/>
    <w:rsid w:val="003B172F"/>
    <w:rsid w:val="003B1EA9"/>
    <w:rsid w:val="003B2F93"/>
    <w:rsid w:val="003B50B7"/>
    <w:rsid w:val="003B7546"/>
    <w:rsid w:val="003B767B"/>
    <w:rsid w:val="003C1D50"/>
    <w:rsid w:val="003C1DE7"/>
    <w:rsid w:val="003C2A58"/>
    <w:rsid w:val="003C2AF2"/>
    <w:rsid w:val="003C3A60"/>
    <w:rsid w:val="003C3B81"/>
    <w:rsid w:val="003C5ABC"/>
    <w:rsid w:val="003C69DD"/>
    <w:rsid w:val="003D004F"/>
    <w:rsid w:val="003D0C87"/>
    <w:rsid w:val="003D13AE"/>
    <w:rsid w:val="003D1DA4"/>
    <w:rsid w:val="003D4AE3"/>
    <w:rsid w:val="003D4F53"/>
    <w:rsid w:val="003D5657"/>
    <w:rsid w:val="003D7521"/>
    <w:rsid w:val="003E0B7B"/>
    <w:rsid w:val="003E1571"/>
    <w:rsid w:val="003E1B3D"/>
    <w:rsid w:val="003E2051"/>
    <w:rsid w:val="003E2E12"/>
    <w:rsid w:val="003E3B4D"/>
    <w:rsid w:val="003E54A3"/>
    <w:rsid w:val="003E65F8"/>
    <w:rsid w:val="003E6993"/>
    <w:rsid w:val="003E7258"/>
    <w:rsid w:val="003E7337"/>
    <w:rsid w:val="003E7AB2"/>
    <w:rsid w:val="003F039A"/>
    <w:rsid w:val="003F07C7"/>
    <w:rsid w:val="003F1336"/>
    <w:rsid w:val="003F1A24"/>
    <w:rsid w:val="003F22C1"/>
    <w:rsid w:val="003F2804"/>
    <w:rsid w:val="003F2B3D"/>
    <w:rsid w:val="003F3351"/>
    <w:rsid w:val="003F3FA3"/>
    <w:rsid w:val="003F5878"/>
    <w:rsid w:val="003F5E12"/>
    <w:rsid w:val="003F630F"/>
    <w:rsid w:val="003F697D"/>
    <w:rsid w:val="003F70EB"/>
    <w:rsid w:val="003F7F7B"/>
    <w:rsid w:val="0040008C"/>
    <w:rsid w:val="004035D7"/>
    <w:rsid w:val="00403A8A"/>
    <w:rsid w:val="00405395"/>
    <w:rsid w:val="00407569"/>
    <w:rsid w:val="00407FD0"/>
    <w:rsid w:val="00410E64"/>
    <w:rsid w:val="004113A2"/>
    <w:rsid w:val="004113F6"/>
    <w:rsid w:val="0041154A"/>
    <w:rsid w:val="004117CE"/>
    <w:rsid w:val="0041289E"/>
    <w:rsid w:val="00414860"/>
    <w:rsid w:val="00415569"/>
    <w:rsid w:val="0041646B"/>
    <w:rsid w:val="004207E9"/>
    <w:rsid w:val="00420C5E"/>
    <w:rsid w:val="00422580"/>
    <w:rsid w:val="004225AB"/>
    <w:rsid w:val="00424537"/>
    <w:rsid w:val="00426FF7"/>
    <w:rsid w:val="00427CC6"/>
    <w:rsid w:val="00427D6C"/>
    <w:rsid w:val="00430796"/>
    <w:rsid w:val="0043101A"/>
    <w:rsid w:val="00432355"/>
    <w:rsid w:val="00433E65"/>
    <w:rsid w:val="00434294"/>
    <w:rsid w:val="0043478F"/>
    <w:rsid w:val="00434EB4"/>
    <w:rsid w:val="00434F20"/>
    <w:rsid w:val="00436808"/>
    <w:rsid w:val="00436D53"/>
    <w:rsid w:val="00440116"/>
    <w:rsid w:val="00440C90"/>
    <w:rsid w:val="0044192E"/>
    <w:rsid w:val="00442FA6"/>
    <w:rsid w:val="0044388F"/>
    <w:rsid w:val="00444173"/>
    <w:rsid w:val="00445829"/>
    <w:rsid w:val="00446696"/>
    <w:rsid w:val="00446D6E"/>
    <w:rsid w:val="00450715"/>
    <w:rsid w:val="0045104F"/>
    <w:rsid w:val="004520E3"/>
    <w:rsid w:val="004535A8"/>
    <w:rsid w:val="00454228"/>
    <w:rsid w:val="004544B3"/>
    <w:rsid w:val="00455175"/>
    <w:rsid w:val="00457523"/>
    <w:rsid w:val="00460EAA"/>
    <w:rsid w:val="00461E06"/>
    <w:rsid w:val="00464852"/>
    <w:rsid w:val="004648B0"/>
    <w:rsid w:val="00465DB0"/>
    <w:rsid w:val="00466990"/>
    <w:rsid w:val="004669D1"/>
    <w:rsid w:val="00466C98"/>
    <w:rsid w:val="00467145"/>
    <w:rsid w:val="00471003"/>
    <w:rsid w:val="004713E9"/>
    <w:rsid w:val="00475BBB"/>
    <w:rsid w:val="00477C89"/>
    <w:rsid w:val="00484A8E"/>
    <w:rsid w:val="0048607F"/>
    <w:rsid w:val="004907E7"/>
    <w:rsid w:val="00491284"/>
    <w:rsid w:val="00491F6C"/>
    <w:rsid w:val="00492564"/>
    <w:rsid w:val="00492915"/>
    <w:rsid w:val="0049562F"/>
    <w:rsid w:val="0049573C"/>
    <w:rsid w:val="004975D8"/>
    <w:rsid w:val="004A0AF9"/>
    <w:rsid w:val="004A0D73"/>
    <w:rsid w:val="004A399C"/>
    <w:rsid w:val="004A4207"/>
    <w:rsid w:val="004A614C"/>
    <w:rsid w:val="004A6894"/>
    <w:rsid w:val="004A7389"/>
    <w:rsid w:val="004A7CED"/>
    <w:rsid w:val="004B0263"/>
    <w:rsid w:val="004B1063"/>
    <w:rsid w:val="004B225F"/>
    <w:rsid w:val="004B226E"/>
    <w:rsid w:val="004B482C"/>
    <w:rsid w:val="004B4F5C"/>
    <w:rsid w:val="004B543F"/>
    <w:rsid w:val="004B566B"/>
    <w:rsid w:val="004B6573"/>
    <w:rsid w:val="004B785D"/>
    <w:rsid w:val="004B7A8D"/>
    <w:rsid w:val="004C02EB"/>
    <w:rsid w:val="004C1041"/>
    <w:rsid w:val="004C17B7"/>
    <w:rsid w:val="004C2FAC"/>
    <w:rsid w:val="004C31CE"/>
    <w:rsid w:val="004C39AE"/>
    <w:rsid w:val="004C4C21"/>
    <w:rsid w:val="004C5469"/>
    <w:rsid w:val="004C6302"/>
    <w:rsid w:val="004C638C"/>
    <w:rsid w:val="004D1CC5"/>
    <w:rsid w:val="004D25E7"/>
    <w:rsid w:val="004D344E"/>
    <w:rsid w:val="004D421F"/>
    <w:rsid w:val="004D524E"/>
    <w:rsid w:val="004D69E3"/>
    <w:rsid w:val="004E02A5"/>
    <w:rsid w:val="004E05E2"/>
    <w:rsid w:val="004E2FD7"/>
    <w:rsid w:val="004E3546"/>
    <w:rsid w:val="004E357C"/>
    <w:rsid w:val="004E7B41"/>
    <w:rsid w:val="004F0A47"/>
    <w:rsid w:val="004F1A28"/>
    <w:rsid w:val="004F1D02"/>
    <w:rsid w:val="004F1E8E"/>
    <w:rsid w:val="004F2AA0"/>
    <w:rsid w:val="004F4836"/>
    <w:rsid w:val="004F50D7"/>
    <w:rsid w:val="004F5E59"/>
    <w:rsid w:val="004F68C4"/>
    <w:rsid w:val="004F6985"/>
    <w:rsid w:val="004F6A40"/>
    <w:rsid w:val="0050042B"/>
    <w:rsid w:val="00500B1C"/>
    <w:rsid w:val="005010E1"/>
    <w:rsid w:val="00501114"/>
    <w:rsid w:val="005038A7"/>
    <w:rsid w:val="00504A69"/>
    <w:rsid w:val="00504E91"/>
    <w:rsid w:val="00505BB0"/>
    <w:rsid w:val="00505C81"/>
    <w:rsid w:val="00506687"/>
    <w:rsid w:val="00506B94"/>
    <w:rsid w:val="00507D08"/>
    <w:rsid w:val="0051017A"/>
    <w:rsid w:val="00511191"/>
    <w:rsid w:val="00511A8C"/>
    <w:rsid w:val="00511E46"/>
    <w:rsid w:val="00515A1B"/>
    <w:rsid w:val="00517EC1"/>
    <w:rsid w:val="0052101D"/>
    <w:rsid w:val="005230EB"/>
    <w:rsid w:val="00523ABC"/>
    <w:rsid w:val="005252AB"/>
    <w:rsid w:val="005262D9"/>
    <w:rsid w:val="00526691"/>
    <w:rsid w:val="00530DF1"/>
    <w:rsid w:val="00532A22"/>
    <w:rsid w:val="00533353"/>
    <w:rsid w:val="0053396D"/>
    <w:rsid w:val="00537CD3"/>
    <w:rsid w:val="0054109B"/>
    <w:rsid w:val="00542A27"/>
    <w:rsid w:val="00542F95"/>
    <w:rsid w:val="00543423"/>
    <w:rsid w:val="00544A21"/>
    <w:rsid w:val="0054594E"/>
    <w:rsid w:val="0054595C"/>
    <w:rsid w:val="00547921"/>
    <w:rsid w:val="00547DB2"/>
    <w:rsid w:val="00550693"/>
    <w:rsid w:val="005517D2"/>
    <w:rsid w:val="00551A41"/>
    <w:rsid w:val="005529AC"/>
    <w:rsid w:val="0055610B"/>
    <w:rsid w:val="00557E2E"/>
    <w:rsid w:val="00557EFE"/>
    <w:rsid w:val="00560A30"/>
    <w:rsid w:val="005613F5"/>
    <w:rsid w:val="0056241C"/>
    <w:rsid w:val="00563337"/>
    <w:rsid w:val="0056342C"/>
    <w:rsid w:val="00564C19"/>
    <w:rsid w:val="00565507"/>
    <w:rsid w:val="00565BA2"/>
    <w:rsid w:val="005661B7"/>
    <w:rsid w:val="00566F57"/>
    <w:rsid w:val="00570461"/>
    <w:rsid w:val="005716E0"/>
    <w:rsid w:val="005730F8"/>
    <w:rsid w:val="00574EA7"/>
    <w:rsid w:val="00576689"/>
    <w:rsid w:val="00577407"/>
    <w:rsid w:val="0058204D"/>
    <w:rsid w:val="00583039"/>
    <w:rsid w:val="00583410"/>
    <w:rsid w:val="00585174"/>
    <w:rsid w:val="00585390"/>
    <w:rsid w:val="00587893"/>
    <w:rsid w:val="0059193D"/>
    <w:rsid w:val="00592318"/>
    <w:rsid w:val="00594073"/>
    <w:rsid w:val="005A1093"/>
    <w:rsid w:val="005A10FA"/>
    <w:rsid w:val="005A1B2C"/>
    <w:rsid w:val="005A23CB"/>
    <w:rsid w:val="005A2FB5"/>
    <w:rsid w:val="005A478D"/>
    <w:rsid w:val="005A5341"/>
    <w:rsid w:val="005A68C0"/>
    <w:rsid w:val="005B0EE6"/>
    <w:rsid w:val="005B23C9"/>
    <w:rsid w:val="005B3591"/>
    <w:rsid w:val="005B373B"/>
    <w:rsid w:val="005C00F9"/>
    <w:rsid w:val="005C0700"/>
    <w:rsid w:val="005C3A10"/>
    <w:rsid w:val="005C40A3"/>
    <w:rsid w:val="005C44B7"/>
    <w:rsid w:val="005C4834"/>
    <w:rsid w:val="005C59D8"/>
    <w:rsid w:val="005C5B1C"/>
    <w:rsid w:val="005C623F"/>
    <w:rsid w:val="005D064B"/>
    <w:rsid w:val="005D0FDD"/>
    <w:rsid w:val="005D4938"/>
    <w:rsid w:val="005D4D1E"/>
    <w:rsid w:val="005D52DD"/>
    <w:rsid w:val="005D5845"/>
    <w:rsid w:val="005D6889"/>
    <w:rsid w:val="005D7C63"/>
    <w:rsid w:val="005E00B6"/>
    <w:rsid w:val="005E23F6"/>
    <w:rsid w:val="005E2A58"/>
    <w:rsid w:val="005E4A60"/>
    <w:rsid w:val="005E4BA7"/>
    <w:rsid w:val="005E5DAF"/>
    <w:rsid w:val="005E74CE"/>
    <w:rsid w:val="005F0821"/>
    <w:rsid w:val="005F1A10"/>
    <w:rsid w:val="005F1B5C"/>
    <w:rsid w:val="005F1EFB"/>
    <w:rsid w:val="005F2C09"/>
    <w:rsid w:val="005F3E5E"/>
    <w:rsid w:val="005F458D"/>
    <w:rsid w:val="005F5EDB"/>
    <w:rsid w:val="005F621A"/>
    <w:rsid w:val="005F7AC5"/>
    <w:rsid w:val="00601F8B"/>
    <w:rsid w:val="00602699"/>
    <w:rsid w:val="006051ED"/>
    <w:rsid w:val="00605B4F"/>
    <w:rsid w:val="00606009"/>
    <w:rsid w:val="00606158"/>
    <w:rsid w:val="006078BA"/>
    <w:rsid w:val="00614428"/>
    <w:rsid w:val="006161FB"/>
    <w:rsid w:val="006165B9"/>
    <w:rsid w:val="00616F4D"/>
    <w:rsid w:val="00617B4D"/>
    <w:rsid w:val="00620DEA"/>
    <w:rsid w:val="006224B7"/>
    <w:rsid w:val="0062485D"/>
    <w:rsid w:val="00625895"/>
    <w:rsid w:val="006301A0"/>
    <w:rsid w:val="00631748"/>
    <w:rsid w:val="00631876"/>
    <w:rsid w:val="006324C7"/>
    <w:rsid w:val="00634727"/>
    <w:rsid w:val="00634A32"/>
    <w:rsid w:val="00635A6D"/>
    <w:rsid w:val="00635AE2"/>
    <w:rsid w:val="00635DED"/>
    <w:rsid w:val="00636806"/>
    <w:rsid w:val="00636EDD"/>
    <w:rsid w:val="006424E5"/>
    <w:rsid w:val="00643ED8"/>
    <w:rsid w:val="0064453D"/>
    <w:rsid w:val="006456CC"/>
    <w:rsid w:val="0064573A"/>
    <w:rsid w:val="00647243"/>
    <w:rsid w:val="0064732A"/>
    <w:rsid w:val="006535EE"/>
    <w:rsid w:val="0065575A"/>
    <w:rsid w:val="006568D4"/>
    <w:rsid w:val="006569FC"/>
    <w:rsid w:val="00656A46"/>
    <w:rsid w:val="00656D79"/>
    <w:rsid w:val="00657429"/>
    <w:rsid w:val="0066119A"/>
    <w:rsid w:val="0066127A"/>
    <w:rsid w:val="006628DE"/>
    <w:rsid w:val="00663812"/>
    <w:rsid w:val="00664D0D"/>
    <w:rsid w:val="00664E5E"/>
    <w:rsid w:val="00665BA1"/>
    <w:rsid w:val="006664A2"/>
    <w:rsid w:val="00667110"/>
    <w:rsid w:val="00670AAA"/>
    <w:rsid w:val="006736A2"/>
    <w:rsid w:val="0067374F"/>
    <w:rsid w:val="00673D3D"/>
    <w:rsid w:val="00674403"/>
    <w:rsid w:val="00676E1F"/>
    <w:rsid w:val="006806CA"/>
    <w:rsid w:val="00683B48"/>
    <w:rsid w:val="0068422A"/>
    <w:rsid w:val="00684C82"/>
    <w:rsid w:val="006852DF"/>
    <w:rsid w:val="00690D2B"/>
    <w:rsid w:val="00692B0E"/>
    <w:rsid w:val="006937B2"/>
    <w:rsid w:val="006937C2"/>
    <w:rsid w:val="00696E3E"/>
    <w:rsid w:val="00696FCE"/>
    <w:rsid w:val="006A1A89"/>
    <w:rsid w:val="006A20B2"/>
    <w:rsid w:val="006A2826"/>
    <w:rsid w:val="006A2E96"/>
    <w:rsid w:val="006A47EA"/>
    <w:rsid w:val="006B09FE"/>
    <w:rsid w:val="006B2AD8"/>
    <w:rsid w:val="006B32F2"/>
    <w:rsid w:val="006B3318"/>
    <w:rsid w:val="006B5589"/>
    <w:rsid w:val="006B7341"/>
    <w:rsid w:val="006B7353"/>
    <w:rsid w:val="006B76A4"/>
    <w:rsid w:val="006C106E"/>
    <w:rsid w:val="006C1488"/>
    <w:rsid w:val="006C23B8"/>
    <w:rsid w:val="006C706B"/>
    <w:rsid w:val="006D23FE"/>
    <w:rsid w:val="006D31FA"/>
    <w:rsid w:val="006D484D"/>
    <w:rsid w:val="006D68BA"/>
    <w:rsid w:val="006E0B4C"/>
    <w:rsid w:val="006E0CBD"/>
    <w:rsid w:val="006E100B"/>
    <w:rsid w:val="006E4101"/>
    <w:rsid w:val="006E4296"/>
    <w:rsid w:val="006E4336"/>
    <w:rsid w:val="006E7CDE"/>
    <w:rsid w:val="006F1944"/>
    <w:rsid w:val="006F5619"/>
    <w:rsid w:val="006F5896"/>
    <w:rsid w:val="006F59BE"/>
    <w:rsid w:val="006F614B"/>
    <w:rsid w:val="006F693F"/>
    <w:rsid w:val="007003A3"/>
    <w:rsid w:val="007036F4"/>
    <w:rsid w:val="007053A3"/>
    <w:rsid w:val="0070548D"/>
    <w:rsid w:val="00706207"/>
    <w:rsid w:val="00707352"/>
    <w:rsid w:val="007106A1"/>
    <w:rsid w:val="00710C9A"/>
    <w:rsid w:val="00710DDD"/>
    <w:rsid w:val="00710FC1"/>
    <w:rsid w:val="00711860"/>
    <w:rsid w:val="007129BF"/>
    <w:rsid w:val="00714E3B"/>
    <w:rsid w:val="007158FE"/>
    <w:rsid w:val="0071737E"/>
    <w:rsid w:val="00721417"/>
    <w:rsid w:val="007218A0"/>
    <w:rsid w:val="007231D2"/>
    <w:rsid w:val="00724917"/>
    <w:rsid w:val="00724A5F"/>
    <w:rsid w:val="00727BCC"/>
    <w:rsid w:val="00727DF3"/>
    <w:rsid w:val="007315A4"/>
    <w:rsid w:val="00731C12"/>
    <w:rsid w:val="00731D61"/>
    <w:rsid w:val="00731F13"/>
    <w:rsid w:val="00732267"/>
    <w:rsid w:val="007327EF"/>
    <w:rsid w:val="0073335E"/>
    <w:rsid w:val="00733788"/>
    <w:rsid w:val="0073494B"/>
    <w:rsid w:val="00736DFA"/>
    <w:rsid w:val="00737E24"/>
    <w:rsid w:val="00740951"/>
    <w:rsid w:val="00740DC6"/>
    <w:rsid w:val="0074144F"/>
    <w:rsid w:val="00741D72"/>
    <w:rsid w:val="00741E5F"/>
    <w:rsid w:val="00742975"/>
    <w:rsid w:val="00743C3C"/>
    <w:rsid w:val="00744DC8"/>
    <w:rsid w:val="00744DF5"/>
    <w:rsid w:val="00745CC3"/>
    <w:rsid w:val="007465C0"/>
    <w:rsid w:val="007506CA"/>
    <w:rsid w:val="00750B8D"/>
    <w:rsid w:val="00752057"/>
    <w:rsid w:val="00752657"/>
    <w:rsid w:val="00754B7B"/>
    <w:rsid w:val="00756F0B"/>
    <w:rsid w:val="0075702A"/>
    <w:rsid w:val="007575CA"/>
    <w:rsid w:val="00761FE1"/>
    <w:rsid w:val="0076280F"/>
    <w:rsid w:val="00763AD7"/>
    <w:rsid w:val="00764E65"/>
    <w:rsid w:val="00766470"/>
    <w:rsid w:val="00766530"/>
    <w:rsid w:val="007677D8"/>
    <w:rsid w:val="007704DB"/>
    <w:rsid w:val="007705F8"/>
    <w:rsid w:val="00771C0C"/>
    <w:rsid w:val="00773805"/>
    <w:rsid w:val="007738A2"/>
    <w:rsid w:val="007743B6"/>
    <w:rsid w:val="00774F7A"/>
    <w:rsid w:val="00775113"/>
    <w:rsid w:val="00775A66"/>
    <w:rsid w:val="00775CA9"/>
    <w:rsid w:val="00776C0A"/>
    <w:rsid w:val="0077788F"/>
    <w:rsid w:val="00781799"/>
    <w:rsid w:val="00782102"/>
    <w:rsid w:val="0078237B"/>
    <w:rsid w:val="007828FD"/>
    <w:rsid w:val="0078365B"/>
    <w:rsid w:val="00783E29"/>
    <w:rsid w:val="007851D6"/>
    <w:rsid w:val="00786B72"/>
    <w:rsid w:val="00792F48"/>
    <w:rsid w:val="0079726E"/>
    <w:rsid w:val="007A1F85"/>
    <w:rsid w:val="007B0BC7"/>
    <w:rsid w:val="007B0D99"/>
    <w:rsid w:val="007B16D9"/>
    <w:rsid w:val="007B383A"/>
    <w:rsid w:val="007B49F4"/>
    <w:rsid w:val="007B6659"/>
    <w:rsid w:val="007B76F4"/>
    <w:rsid w:val="007B7723"/>
    <w:rsid w:val="007C3ACA"/>
    <w:rsid w:val="007C4FAB"/>
    <w:rsid w:val="007C6A42"/>
    <w:rsid w:val="007C79DA"/>
    <w:rsid w:val="007D1EC1"/>
    <w:rsid w:val="007D2376"/>
    <w:rsid w:val="007D2986"/>
    <w:rsid w:val="007D2A34"/>
    <w:rsid w:val="007D56C7"/>
    <w:rsid w:val="007D6346"/>
    <w:rsid w:val="007D7101"/>
    <w:rsid w:val="007E07E4"/>
    <w:rsid w:val="007E262D"/>
    <w:rsid w:val="007E30F0"/>
    <w:rsid w:val="007E3ED0"/>
    <w:rsid w:val="007E559C"/>
    <w:rsid w:val="007E573C"/>
    <w:rsid w:val="007E5B06"/>
    <w:rsid w:val="007E754A"/>
    <w:rsid w:val="007F014E"/>
    <w:rsid w:val="007F2CF9"/>
    <w:rsid w:val="007F51AF"/>
    <w:rsid w:val="007F5A5F"/>
    <w:rsid w:val="007F5B75"/>
    <w:rsid w:val="007F5E0D"/>
    <w:rsid w:val="007F6C7C"/>
    <w:rsid w:val="007F7CF3"/>
    <w:rsid w:val="00800BA2"/>
    <w:rsid w:val="008019A3"/>
    <w:rsid w:val="00802624"/>
    <w:rsid w:val="0080423B"/>
    <w:rsid w:val="008063FA"/>
    <w:rsid w:val="00806624"/>
    <w:rsid w:val="00807463"/>
    <w:rsid w:val="00807EAD"/>
    <w:rsid w:val="00810AC3"/>
    <w:rsid w:val="00811BD2"/>
    <w:rsid w:val="00812DC0"/>
    <w:rsid w:val="00813DE7"/>
    <w:rsid w:val="0082287C"/>
    <w:rsid w:val="00822E18"/>
    <w:rsid w:val="0082327A"/>
    <w:rsid w:val="0082377A"/>
    <w:rsid w:val="00824753"/>
    <w:rsid w:val="00825AC2"/>
    <w:rsid w:val="00826048"/>
    <w:rsid w:val="00827056"/>
    <w:rsid w:val="008270FE"/>
    <w:rsid w:val="00827BDB"/>
    <w:rsid w:val="00831692"/>
    <w:rsid w:val="00832413"/>
    <w:rsid w:val="00832853"/>
    <w:rsid w:val="00832B36"/>
    <w:rsid w:val="00832C1F"/>
    <w:rsid w:val="008346CE"/>
    <w:rsid w:val="008348C5"/>
    <w:rsid w:val="008353AA"/>
    <w:rsid w:val="00836C7E"/>
    <w:rsid w:val="00836DED"/>
    <w:rsid w:val="00837A0D"/>
    <w:rsid w:val="00841565"/>
    <w:rsid w:val="00843031"/>
    <w:rsid w:val="00843E46"/>
    <w:rsid w:val="008442A4"/>
    <w:rsid w:val="008447EE"/>
    <w:rsid w:val="00846114"/>
    <w:rsid w:val="008508FA"/>
    <w:rsid w:val="00851AF8"/>
    <w:rsid w:val="00854CA5"/>
    <w:rsid w:val="008550D9"/>
    <w:rsid w:val="0085571C"/>
    <w:rsid w:val="0085576C"/>
    <w:rsid w:val="0085590E"/>
    <w:rsid w:val="00856314"/>
    <w:rsid w:val="00856318"/>
    <w:rsid w:val="00857387"/>
    <w:rsid w:val="00857CAC"/>
    <w:rsid w:val="0086005D"/>
    <w:rsid w:val="00863420"/>
    <w:rsid w:val="00864880"/>
    <w:rsid w:val="00873440"/>
    <w:rsid w:val="00874611"/>
    <w:rsid w:val="0087759F"/>
    <w:rsid w:val="00884DE9"/>
    <w:rsid w:val="00886773"/>
    <w:rsid w:val="00887363"/>
    <w:rsid w:val="00890FD2"/>
    <w:rsid w:val="00891E88"/>
    <w:rsid w:val="00892E2A"/>
    <w:rsid w:val="008930C1"/>
    <w:rsid w:val="0089398D"/>
    <w:rsid w:val="00896727"/>
    <w:rsid w:val="00896E2B"/>
    <w:rsid w:val="00897943"/>
    <w:rsid w:val="008A296C"/>
    <w:rsid w:val="008A49E7"/>
    <w:rsid w:val="008A663F"/>
    <w:rsid w:val="008A760E"/>
    <w:rsid w:val="008B0BE7"/>
    <w:rsid w:val="008B1F57"/>
    <w:rsid w:val="008B1FBB"/>
    <w:rsid w:val="008B49CD"/>
    <w:rsid w:val="008B5789"/>
    <w:rsid w:val="008B5A86"/>
    <w:rsid w:val="008C0D55"/>
    <w:rsid w:val="008C1013"/>
    <w:rsid w:val="008C267F"/>
    <w:rsid w:val="008C3CAF"/>
    <w:rsid w:val="008C6F26"/>
    <w:rsid w:val="008D04D4"/>
    <w:rsid w:val="008D2132"/>
    <w:rsid w:val="008D337C"/>
    <w:rsid w:val="008D349B"/>
    <w:rsid w:val="008D389C"/>
    <w:rsid w:val="008D38CB"/>
    <w:rsid w:val="008D4175"/>
    <w:rsid w:val="008D423F"/>
    <w:rsid w:val="008D442D"/>
    <w:rsid w:val="008D4499"/>
    <w:rsid w:val="008D4C75"/>
    <w:rsid w:val="008D516E"/>
    <w:rsid w:val="008D6251"/>
    <w:rsid w:val="008D7C94"/>
    <w:rsid w:val="008D7DCD"/>
    <w:rsid w:val="008E024E"/>
    <w:rsid w:val="008E0ADF"/>
    <w:rsid w:val="008E1285"/>
    <w:rsid w:val="008E1AE9"/>
    <w:rsid w:val="008E2542"/>
    <w:rsid w:val="008E330D"/>
    <w:rsid w:val="008E48FE"/>
    <w:rsid w:val="008E7679"/>
    <w:rsid w:val="008F23E2"/>
    <w:rsid w:val="008F3097"/>
    <w:rsid w:val="008F3265"/>
    <w:rsid w:val="008F32FE"/>
    <w:rsid w:val="008F52F5"/>
    <w:rsid w:val="008F6D51"/>
    <w:rsid w:val="008F782B"/>
    <w:rsid w:val="00901391"/>
    <w:rsid w:val="009018F6"/>
    <w:rsid w:val="00905877"/>
    <w:rsid w:val="00905F77"/>
    <w:rsid w:val="00906A52"/>
    <w:rsid w:val="0091103E"/>
    <w:rsid w:val="009157A8"/>
    <w:rsid w:val="00922CAF"/>
    <w:rsid w:val="00922D28"/>
    <w:rsid w:val="009268F6"/>
    <w:rsid w:val="00927D0E"/>
    <w:rsid w:val="0093062B"/>
    <w:rsid w:val="0093074A"/>
    <w:rsid w:val="0093083C"/>
    <w:rsid w:val="00930DA3"/>
    <w:rsid w:val="00930F8F"/>
    <w:rsid w:val="00932498"/>
    <w:rsid w:val="009328FD"/>
    <w:rsid w:val="00932DE7"/>
    <w:rsid w:val="009344C7"/>
    <w:rsid w:val="00934ED2"/>
    <w:rsid w:val="0093526E"/>
    <w:rsid w:val="009359DA"/>
    <w:rsid w:val="00936000"/>
    <w:rsid w:val="00936B36"/>
    <w:rsid w:val="00936EDB"/>
    <w:rsid w:val="009407DD"/>
    <w:rsid w:val="00942135"/>
    <w:rsid w:val="00943E42"/>
    <w:rsid w:val="009448B1"/>
    <w:rsid w:val="0094680C"/>
    <w:rsid w:val="0094757B"/>
    <w:rsid w:val="009501C4"/>
    <w:rsid w:val="0095062E"/>
    <w:rsid w:val="00951E89"/>
    <w:rsid w:val="00951FC6"/>
    <w:rsid w:val="00952466"/>
    <w:rsid w:val="00953399"/>
    <w:rsid w:val="00953AA4"/>
    <w:rsid w:val="00953B82"/>
    <w:rsid w:val="00953F96"/>
    <w:rsid w:val="009552B4"/>
    <w:rsid w:val="00957ABC"/>
    <w:rsid w:val="00957F8A"/>
    <w:rsid w:val="009605D0"/>
    <w:rsid w:val="0096120E"/>
    <w:rsid w:val="009612EC"/>
    <w:rsid w:val="00963342"/>
    <w:rsid w:val="00965528"/>
    <w:rsid w:val="0096717B"/>
    <w:rsid w:val="00967332"/>
    <w:rsid w:val="0096799F"/>
    <w:rsid w:val="00970290"/>
    <w:rsid w:val="00970B0A"/>
    <w:rsid w:val="009719E2"/>
    <w:rsid w:val="00971DAB"/>
    <w:rsid w:val="00971F06"/>
    <w:rsid w:val="009740C7"/>
    <w:rsid w:val="00974F2C"/>
    <w:rsid w:val="00975E13"/>
    <w:rsid w:val="00977B82"/>
    <w:rsid w:val="00981E25"/>
    <w:rsid w:val="009835BF"/>
    <w:rsid w:val="00983C24"/>
    <w:rsid w:val="00986814"/>
    <w:rsid w:val="00987092"/>
    <w:rsid w:val="00987C34"/>
    <w:rsid w:val="00992976"/>
    <w:rsid w:val="0099367D"/>
    <w:rsid w:val="009948A7"/>
    <w:rsid w:val="009975A9"/>
    <w:rsid w:val="009A190A"/>
    <w:rsid w:val="009A2A95"/>
    <w:rsid w:val="009A3978"/>
    <w:rsid w:val="009A3F74"/>
    <w:rsid w:val="009A4286"/>
    <w:rsid w:val="009A46F0"/>
    <w:rsid w:val="009A4873"/>
    <w:rsid w:val="009A517D"/>
    <w:rsid w:val="009A59F4"/>
    <w:rsid w:val="009A6B92"/>
    <w:rsid w:val="009A7307"/>
    <w:rsid w:val="009B1C7D"/>
    <w:rsid w:val="009B210D"/>
    <w:rsid w:val="009B28C4"/>
    <w:rsid w:val="009B3E6E"/>
    <w:rsid w:val="009B4776"/>
    <w:rsid w:val="009B5833"/>
    <w:rsid w:val="009B67A4"/>
    <w:rsid w:val="009B68E7"/>
    <w:rsid w:val="009B6DD0"/>
    <w:rsid w:val="009B7577"/>
    <w:rsid w:val="009B7F6B"/>
    <w:rsid w:val="009C13BD"/>
    <w:rsid w:val="009C14A3"/>
    <w:rsid w:val="009C1DF5"/>
    <w:rsid w:val="009C3693"/>
    <w:rsid w:val="009C6020"/>
    <w:rsid w:val="009C6879"/>
    <w:rsid w:val="009C6BDF"/>
    <w:rsid w:val="009D0CF3"/>
    <w:rsid w:val="009D1BBD"/>
    <w:rsid w:val="009D1FDA"/>
    <w:rsid w:val="009D2FB5"/>
    <w:rsid w:val="009D5C7A"/>
    <w:rsid w:val="009D68EB"/>
    <w:rsid w:val="009D6C42"/>
    <w:rsid w:val="009E059C"/>
    <w:rsid w:val="009E2D25"/>
    <w:rsid w:val="009E31E1"/>
    <w:rsid w:val="009E3F43"/>
    <w:rsid w:val="009E4070"/>
    <w:rsid w:val="009E41F1"/>
    <w:rsid w:val="009E4A19"/>
    <w:rsid w:val="009E68FF"/>
    <w:rsid w:val="009F04EE"/>
    <w:rsid w:val="009F18D1"/>
    <w:rsid w:val="009F1A4E"/>
    <w:rsid w:val="009F1EF0"/>
    <w:rsid w:val="009F463E"/>
    <w:rsid w:val="009F6704"/>
    <w:rsid w:val="009F6F4B"/>
    <w:rsid w:val="00A007F2"/>
    <w:rsid w:val="00A011E0"/>
    <w:rsid w:val="00A0288C"/>
    <w:rsid w:val="00A05736"/>
    <w:rsid w:val="00A05BFF"/>
    <w:rsid w:val="00A05D67"/>
    <w:rsid w:val="00A05FE7"/>
    <w:rsid w:val="00A0782C"/>
    <w:rsid w:val="00A0790B"/>
    <w:rsid w:val="00A07B1C"/>
    <w:rsid w:val="00A07D92"/>
    <w:rsid w:val="00A07FE5"/>
    <w:rsid w:val="00A11E82"/>
    <w:rsid w:val="00A1395D"/>
    <w:rsid w:val="00A139FA"/>
    <w:rsid w:val="00A14AD6"/>
    <w:rsid w:val="00A14B13"/>
    <w:rsid w:val="00A171AB"/>
    <w:rsid w:val="00A2370B"/>
    <w:rsid w:val="00A25203"/>
    <w:rsid w:val="00A26C5E"/>
    <w:rsid w:val="00A30372"/>
    <w:rsid w:val="00A32E82"/>
    <w:rsid w:val="00A33D15"/>
    <w:rsid w:val="00A3448D"/>
    <w:rsid w:val="00A356C0"/>
    <w:rsid w:val="00A35E46"/>
    <w:rsid w:val="00A36C39"/>
    <w:rsid w:val="00A36DF4"/>
    <w:rsid w:val="00A40034"/>
    <w:rsid w:val="00A40B4B"/>
    <w:rsid w:val="00A4291A"/>
    <w:rsid w:val="00A43B24"/>
    <w:rsid w:val="00A4535C"/>
    <w:rsid w:val="00A4687A"/>
    <w:rsid w:val="00A46FEF"/>
    <w:rsid w:val="00A472F5"/>
    <w:rsid w:val="00A50F3A"/>
    <w:rsid w:val="00A510D3"/>
    <w:rsid w:val="00A5325B"/>
    <w:rsid w:val="00A5555D"/>
    <w:rsid w:val="00A55FE6"/>
    <w:rsid w:val="00A57021"/>
    <w:rsid w:val="00A5764F"/>
    <w:rsid w:val="00A6011C"/>
    <w:rsid w:val="00A60149"/>
    <w:rsid w:val="00A60413"/>
    <w:rsid w:val="00A60B6B"/>
    <w:rsid w:val="00A60E71"/>
    <w:rsid w:val="00A60ED6"/>
    <w:rsid w:val="00A62A06"/>
    <w:rsid w:val="00A63AD1"/>
    <w:rsid w:val="00A71F36"/>
    <w:rsid w:val="00A723B0"/>
    <w:rsid w:val="00A7285C"/>
    <w:rsid w:val="00A72E4C"/>
    <w:rsid w:val="00A739EF"/>
    <w:rsid w:val="00A75F1F"/>
    <w:rsid w:val="00A80CC8"/>
    <w:rsid w:val="00A81E01"/>
    <w:rsid w:val="00A82C4E"/>
    <w:rsid w:val="00A90BC6"/>
    <w:rsid w:val="00A91902"/>
    <w:rsid w:val="00A939EF"/>
    <w:rsid w:val="00A94251"/>
    <w:rsid w:val="00A97E79"/>
    <w:rsid w:val="00AA02F9"/>
    <w:rsid w:val="00AA0859"/>
    <w:rsid w:val="00AA0F7E"/>
    <w:rsid w:val="00AA4715"/>
    <w:rsid w:val="00AA61DF"/>
    <w:rsid w:val="00AA635A"/>
    <w:rsid w:val="00AA701D"/>
    <w:rsid w:val="00AB03C8"/>
    <w:rsid w:val="00AB133F"/>
    <w:rsid w:val="00AB14A0"/>
    <w:rsid w:val="00AB1680"/>
    <w:rsid w:val="00AB1EB2"/>
    <w:rsid w:val="00AB243E"/>
    <w:rsid w:val="00AB2583"/>
    <w:rsid w:val="00AB2E66"/>
    <w:rsid w:val="00AB333E"/>
    <w:rsid w:val="00AB511D"/>
    <w:rsid w:val="00AC0358"/>
    <w:rsid w:val="00AC08AD"/>
    <w:rsid w:val="00AC0E51"/>
    <w:rsid w:val="00AC0F87"/>
    <w:rsid w:val="00AC2172"/>
    <w:rsid w:val="00AC231D"/>
    <w:rsid w:val="00AC37BB"/>
    <w:rsid w:val="00AC5155"/>
    <w:rsid w:val="00AC563C"/>
    <w:rsid w:val="00AC5849"/>
    <w:rsid w:val="00AC5C59"/>
    <w:rsid w:val="00AC6696"/>
    <w:rsid w:val="00AC690E"/>
    <w:rsid w:val="00AC6E7E"/>
    <w:rsid w:val="00AC7BA5"/>
    <w:rsid w:val="00AD1307"/>
    <w:rsid w:val="00AD3124"/>
    <w:rsid w:val="00AD42DF"/>
    <w:rsid w:val="00AE02ED"/>
    <w:rsid w:val="00AE228F"/>
    <w:rsid w:val="00AE2C02"/>
    <w:rsid w:val="00AE5622"/>
    <w:rsid w:val="00AE6573"/>
    <w:rsid w:val="00AE786E"/>
    <w:rsid w:val="00AF0371"/>
    <w:rsid w:val="00AF1EE5"/>
    <w:rsid w:val="00AF2558"/>
    <w:rsid w:val="00AF2617"/>
    <w:rsid w:val="00AF2844"/>
    <w:rsid w:val="00AF388A"/>
    <w:rsid w:val="00AF5DD0"/>
    <w:rsid w:val="00AF70A1"/>
    <w:rsid w:val="00AF70DC"/>
    <w:rsid w:val="00AF7D55"/>
    <w:rsid w:val="00B00061"/>
    <w:rsid w:val="00B00389"/>
    <w:rsid w:val="00B0103C"/>
    <w:rsid w:val="00B0197E"/>
    <w:rsid w:val="00B023EC"/>
    <w:rsid w:val="00B02ABE"/>
    <w:rsid w:val="00B04AE9"/>
    <w:rsid w:val="00B04E09"/>
    <w:rsid w:val="00B05F24"/>
    <w:rsid w:val="00B06ED2"/>
    <w:rsid w:val="00B07DA8"/>
    <w:rsid w:val="00B1144E"/>
    <w:rsid w:val="00B115F4"/>
    <w:rsid w:val="00B11928"/>
    <w:rsid w:val="00B11D40"/>
    <w:rsid w:val="00B1306B"/>
    <w:rsid w:val="00B1591D"/>
    <w:rsid w:val="00B20A7A"/>
    <w:rsid w:val="00B21079"/>
    <w:rsid w:val="00B2129B"/>
    <w:rsid w:val="00B22EA6"/>
    <w:rsid w:val="00B23028"/>
    <w:rsid w:val="00B24368"/>
    <w:rsid w:val="00B257F8"/>
    <w:rsid w:val="00B259DB"/>
    <w:rsid w:val="00B25EBC"/>
    <w:rsid w:val="00B27BEC"/>
    <w:rsid w:val="00B27D11"/>
    <w:rsid w:val="00B27EE6"/>
    <w:rsid w:val="00B3190D"/>
    <w:rsid w:val="00B32D5E"/>
    <w:rsid w:val="00B33322"/>
    <w:rsid w:val="00B334C6"/>
    <w:rsid w:val="00B33C32"/>
    <w:rsid w:val="00B33D1D"/>
    <w:rsid w:val="00B340C0"/>
    <w:rsid w:val="00B3506E"/>
    <w:rsid w:val="00B357B1"/>
    <w:rsid w:val="00B35CE3"/>
    <w:rsid w:val="00B40AAC"/>
    <w:rsid w:val="00B4122C"/>
    <w:rsid w:val="00B42202"/>
    <w:rsid w:val="00B42CB3"/>
    <w:rsid w:val="00B43B09"/>
    <w:rsid w:val="00B50B66"/>
    <w:rsid w:val="00B50B72"/>
    <w:rsid w:val="00B5261E"/>
    <w:rsid w:val="00B53341"/>
    <w:rsid w:val="00B538DF"/>
    <w:rsid w:val="00B552A6"/>
    <w:rsid w:val="00B57174"/>
    <w:rsid w:val="00B57B46"/>
    <w:rsid w:val="00B61545"/>
    <w:rsid w:val="00B61FB5"/>
    <w:rsid w:val="00B62DE1"/>
    <w:rsid w:val="00B63A80"/>
    <w:rsid w:val="00B63F2A"/>
    <w:rsid w:val="00B63F43"/>
    <w:rsid w:val="00B645DF"/>
    <w:rsid w:val="00B66828"/>
    <w:rsid w:val="00B672F1"/>
    <w:rsid w:val="00B678AA"/>
    <w:rsid w:val="00B70E3A"/>
    <w:rsid w:val="00B72626"/>
    <w:rsid w:val="00B750CC"/>
    <w:rsid w:val="00B75932"/>
    <w:rsid w:val="00B76474"/>
    <w:rsid w:val="00B80191"/>
    <w:rsid w:val="00B818EB"/>
    <w:rsid w:val="00B825F2"/>
    <w:rsid w:val="00B82859"/>
    <w:rsid w:val="00B84FA5"/>
    <w:rsid w:val="00B86B33"/>
    <w:rsid w:val="00B86F39"/>
    <w:rsid w:val="00B86F8A"/>
    <w:rsid w:val="00B86FDB"/>
    <w:rsid w:val="00B87A67"/>
    <w:rsid w:val="00B90E77"/>
    <w:rsid w:val="00B92CB1"/>
    <w:rsid w:val="00B94CA2"/>
    <w:rsid w:val="00B9691C"/>
    <w:rsid w:val="00B978BE"/>
    <w:rsid w:val="00B97B8F"/>
    <w:rsid w:val="00BA198D"/>
    <w:rsid w:val="00BA2001"/>
    <w:rsid w:val="00BA28DA"/>
    <w:rsid w:val="00BA2C12"/>
    <w:rsid w:val="00BA49D9"/>
    <w:rsid w:val="00BA59B6"/>
    <w:rsid w:val="00BA5F1B"/>
    <w:rsid w:val="00BA60BA"/>
    <w:rsid w:val="00BA6D0E"/>
    <w:rsid w:val="00BA72FA"/>
    <w:rsid w:val="00BA7FB8"/>
    <w:rsid w:val="00BB1ACD"/>
    <w:rsid w:val="00BB5D8F"/>
    <w:rsid w:val="00BB5DDE"/>
    <w:rsid w:val="00BB6B06"/>
    <w:rsid w:val="00BB7AFC"/>
    <w:rsid w:val="00BB7C1D"/>
    <w:rsid w:val="00BC01F8"/>
    <w:rsid w:val="00BC111E"/>
    <w:rsid w:val="00BC1859"/>
    <w:rsid w:val="00BC2CA5"/>
    <w:rsid w:val="00BC2E4A"/>
    <w:rsid w:val="00BC3FE6"/>
    <w:rsid w:val="00BC6CCD"/>
    <w:rsid w:val="00BD0198"/>
    <w:rsid w:val="00BD0970"/>
    <w:rsid w:val="00BD0FB6"/>
    <w:rsid w:val="00BD3D7A"/>
    <w:rsid w:val="00BD4813"/>
    <w:rsid w:val="00BD6BBB"/>
    <w:rsid w:val="00BD6F1B"/>
    <w:rsid w:val="00BE00D7"/>
    <w:rsid w:val="00BE0592"/>
    <w:rsid w:val="00BE131E"/>
    <w:rsid w:val="00BE2039"/>
    <w:rsid w:val="00BE237F"/>
    <w:rsid w:val="00BE2688"/>
    <w:rsid w:val="00BE2EF3"/>
    <w:rsid w:val="00BE384B"/>
    <w:rsid w:val="00BE4FED"/>
    <w:rsid w:val="00BE5870"/>
    <w:rsid w:val="00BE6359"/>
    <w:rsid w:val="00BE6542"/>
    <w:rsid w:val="00BE6AEE"/>
    <w:rsid w:val="00BE6D3A"/>
    <w:rsid w:val="00BF05C7"/>
    <w:rsid w:val="00BF1807"/>
    <w:rsid w:val="00BF2599"/>
    <w:rsid w:val="00BF375E"/>
    <w:rsid w:val="00BF424C"/>
    <w:rsid w:val="00BF6A5F"/>
    <w:rsid w:val="00C00D35"/>
    <w:rsid w:val="00C00EBB"/>
    <w:rsid w:val="00C01030"/>
    <w:rsid w:val="00C034AC"/>
    <w:rsid w:val="00C05351"/>
    <w:rsid w:val="00C06B3B"/>
    <w:rsid w:val="00C07508"/>
    <w:rsid w:val="00C10818"/>
    <w:rsid w:val="00C117EC"/>
    <w:rsid w:val="00C12380"/>
    <w:rsid w:val="00C13212"/>
    <w:rsid w:val="00C136EA"/>
    <w:rsid w:val="00C14D82"/>
    <w:rsid w:val="00C151C7"/>
    <w:rsid w:val="00C152B4"/>
    <w:rsid w:val="00C161B5"/>
    <w:rsid w:val="00C169AB"/>
    <w:rsid w:val="00C17176"/>
    <w:rsid w:val="00C17DD9"/>
    <w:rsid w:val="00C22C2E"/>
    <w:rsid w:val="00C2343F"/>
    <w:rsid w:val="00C26C06"/>
    <w:rsid w:val="00C27C76"/>
    <w:rsid w:val="00C30309"/>
    <w:rsid w:val="00C31E61"/>
    <w:rsid w:val="00C345F9"/>
    <w:rsid w:val="00C3678A"/>
    <w:rsid w:val="00C36F22"/>
    <w:rsid w:val="00C37863"/>
    <w:rsid w:val="00C40DF9"/>
    <w:rsid w:val="00C4142D"/>
    <w:rsid w:val="00C416C3"/>
    <w:rsid w:val="00C4265E"/>
    <w:rsid w:val="00C4295E"/>
    <w:rsid w:val="00C435C5"/>
    <w:rsid w:val="00C4510A"/>
    <w:rsid w:val="00C455F1"/>
    <w:rsid w:val="00C46BF3"/>
    <w:rsid w:val="00C50462"/>
    <w:rsid w:val="00C50B2F"/>
    <w:rsid w:val="00C517A0"/>
    <w:rsid w:val="00C5453F"/>
    <w:rsid w:val="00C54ABA"/>
    <w:rsid w:val="00C55A63"/>
    <w:rsid w:val="00C55F4B"/>
    <w:rsid w:val="00C57020"/>
    <w:rsid w:val="00C57AE8"/>
    <w:rsid w:val="00C57D9E"/>
    <w:rsid w:val="00C61891"/>
    <w:rsid w:val="00C62FB7"/>
    <w:rsid w:val="00C6368E"/>
    <w:rsid w:val="00C65654"/>
    <w:rsid w:val="00C67381"/>
    <w:rsid w:val="00C709BD"/>
    <w:rsid w:val="00C70D13"/>
    <w:rsid w:val="00C70F3D"/>
    <w:rsid w:val="00C74372"/>
    <w:rsid w:val="00C74921"/>
    <w:rsid w:val="00C75BB3"/>
    <w:rsid w:val="00C75D1C"/>
    <w:rsid w:val="00C80B41"/>
    <w:rsid w:val="00C81505"/>
    <w:rsid w:val="00C8173F"/>
    <w:rsid w:val="00C82846"/>
    <w:rsid w:val="00C82E3D"/>
    <w:rsid w:val="00C83D98"/>
    <w:rsid w:val="00C86632"/>
    <w:rsid w:val="00C86827"/>
    <w:rsid w:val="00C87600"/>
    <w:rsid w:val="00C90273"/>
    <w:rsid w:val="00C90A8F"/>
    <w:rsid w:val="00C924CA"/>
    <w:rsid w:val="00C92F6A"/>
    <w:rsid w:val="00C9305C"/>
    <w:rsid w:val="00C9431D"/>
    <w:rsid w:val="00C968FB"/>
    <w:rsid w:val="00CA11D4"/>
    <w:rsid w:val="00CA12AD"/>
    <w:rsid w:val="00CA1FC9"/>
    <w:rsid w:val="00CA2123"/>
    <w:rsid w:val="00CA3F42"/>
    <w:rsid w:val="00CA5BE2"/>
    <w:rsid w:val="00CA6E57"/>
    <w:rsid w:val="00CA6E6D"/>
    <w:rsid w:val="00CA7946"/>
    <w:rsid w:val="00CB02B7"/>
    <w:rsid w:val="00CB2483"/>
    <w:rsid w:val="00CB3C70"/>
    <w:rsid w:val="00CB41A3"/>
    <w:rsid w:val="00CB6AAD"/>
    <w:rsid w:val="00CB7540"/>
    <w:rsid w:val="00CB7BA2"/>
    <w:rsid w:val="00CC06D3"/>
    <w:rsid w:val="00CC0BC3"/>
    <w:rsid w:val="00CC0D66"/>
    <w:rsid w:val="00CC297C"/>
    <w:rsid w:val="00CC2B7E"/>
    <w:rsid w:val="00CC2CCD"/>
    <w:rsid w:val="00CC3E43"/>
    <w:rsid w:val="00CD0D08"/>
    <w:rsid w:val="00CD1A60"/>
    <w:rsid w:val="00CD230B"/>
    <w:rsid w:val="00CD29A2"/>
    <w:rsid w:val="00CD2C20"/>
    <w:rsid w:val="00CD2CCD"/>
    <w:rsid w:val="00CD33A2"/>
    <w:rsid w:val="00CD4BC2"/>
    <w:rsid w:val="00CD5D86"/>
    <w:rsid w:val="00CD72BF"/>
    <w:rsid w:val="00CD76D3"/>
    <w:rsid w:val="00CD78D3"/>
    <w:rsid w:val="00CE02FC"/>
    <w:rsid w:val="00CE1723"/>
    <w:rsid w:val="00CE2C8F"/>
    <w:rsid w:val="00CE4B7D"/>
    <w:rsid w:val="00CE62FE"/>
    <w:rsid w:val="00CE640D"/>
    <w:rsid w:val="00CE7CF0"/>
    <w:rsid w:val="00CE7F73"/>
    <w:rsid w:val="00CF1002"/>
    <w:rsid w:val="00CF1D3E"/>
    <w:rsid w:val="00CF2413"/>
    <w:rsid w:val="00CF4C7C"/>
    <w:rsid w:val="00CF5A8B"/>
    <w:rsid w:val="00CF77E3"/>
    <w:rsid w:val="00D03677"/>
    <w:rsid w:val="00D04644"/>
    <w:rsid w:val="00D05594"/>
    <w:rsid w:val="00D0602E"/>
    <w:rsid w:val="00D07EC5"/>
    <w:rsid w:val="00D10975"/>
    <w:rsid w:val="00D114FA"/>
    <w:rsid w:val="00D12873"/>
    <w:rsid w:val="00D131F1"/>
    <w:rsid w:val="00D133C5"/>
    <w:rsid w:val="00D13AB0"/>
    <w:rsid w:val="00D150E6"/>
    <w:rsid w:val="00D15E7E"/>
    <w:rsid w:val="00D1739E"/>
    <w:rsid w:val="00D178DB"/>
    <w:rsid w:val="00D179EC"/>
    <w:rsid w:val="00D17C7A"/>
    <w:rsid w:val="00D17F96"/>
    <w:rsid w:val="00D20381"/>
    <w:rsid w:val="00D20736"/>
    <w:rsid w:val="00D23115"/>
    <w:rsid w:val="00D231C0"/>
    <w:rsid w:val="00D234F2"/>
    <w:rsid w:val="00D24D26"/>
    <w:rsid w:val="00D251F9"/>
    <w:rsid w:val="00D30EB0"/>
    <w:rsid w:val="00D326E5"/>
    <w:rsid w:val="00D33897"/>
    <w:rsid w:val="00D33D2E"/>
    <w:rsid w:val="00D35FBA"/>
    <w:rsid w:val="00D37DD2"/>
    <w:rsid w:val="00D402FA"/>
    <w:rsid w:val="00D4054F"/>
    <w:rsid w:val="00D40E5F"/>
    <w:rsid w:val="00D420C5"/>
    <w:rsid w:val="00D43FEA"/>
    <w:rsid w:val="00D46D53"/>
    <w:rsid w:val="00D4768B"/>
    <w:rsid w:val="00D47D47"/>
    <w:rsid w:val="00D5029E"/>
    <w:rsid w:val="00D5077B"/>
    <w:rsid w:val="00D50969"/>
    <w:rsid w:val="00D50A39"/>
    <w:rsid w:val="00D513FC"/>
    <w:rsid w:val="00D545D2"/>
    <w:rsid w:val="00D55944"/>
    <w:rsid w:val="00D574C4"/>
    <w:rsid w:val="00D57990"/>
    <w:rsid w:val="00D62786"/>
    <w:rsid w:val="00D63DC3"/>
    <w:rsid w:val="00D64C0C"/>
    <w:rsid w:val="00D6584A"/>
    <w:rsid w:val="00D65C72"/>
    <w:rsid w:val="00D67D9F"/>
    <w:rsid w:val="00D7027E"/>
    <w:rsid w:val="00D70C87"/>
    <w:rsid w:val="00D7146D"/>
    <w:rsid w:val="00D723F4"/>
    <w:rsid w:val="00D73157"/>
    <w:rsid w:val="00D74FF1"/>
    <w:rsid w:val="00D75AFD"/>
    <w:rsid w:val="00D7605D"/>
    <w:rsid w:val="00D7727B"/>
    <w:rsid w:val="00D77778"/>
    <w:rsid w:val="00D80C30"/>
    <w:rsid w:val="00D80CFF"/>
    <w:rsid w:val="00D80EB5"/>
    <w:rsid w:val="00D81471"/>
    <w:rsid w:val="00D8167C"/>
    <w:rsid w:val="00D81D99"/>
    <w:rsid w:val="00D81ECA"/>
    <w:rsid w:val="00D82DB0"/>
    <w:rsid w:val="00D85738"/>
    <w:rsid w:val="00D87209"/>
    <w:rsid w:val="00D90AFD"/>
    <w:rsid w:val="00D91173"/>
    <w:rsid w:val="00D91D63"/>
    <w:rsid w:val="00D92648"/>
    <w:rsid w:val="00D9293E"/>
    <w:rsid w:val="00D931B6"/>
    <w:rsid w:val="00D9407E"/>
    <w:rsid w:val="00D946D0"/>
    <w:rsid w:val="00D94BC9"/>
    <w:rsid w:val="00D95CFA"/>
    <w:rsid w:val="00D968F5"/>
    <w:rsid w:val="00D973B2"/>
    <w:rsid w:val="00DA026B"/>
    <w:rsid w:val="00DA0E1F"/>
    <w:rsid w:val="00DA1902"/>
    <w:rsid w:val="00DA1DA0"/>
    <w:rsid w:val="00DA6565"/>
    <w:rsid w:val="00DA7409"/>
    <w:rsid w:val="00DA7CA7"/>
    <w:rsid w:val="00DA7E5E"/>
    <w:rsid w:val="00DB08A3"/>
    <w:rsid w:val="00DB08E5"/>
    <w:rsid w:val="00DB126A"/>
    <w:rsid w:val="00DB1C57"/>
    <w:rsid w:val="00DB2EF6"/>
    <w:rsid w:val="00DB5903"/>
    <w:rsid w:val="00DB5A37"/>
    <w:rsid w:val="00DC10E9"/>
    <w:rsid w:val="00DC2253"/>
    <w:rsid w:val="00DC3014"/>
    <w:rsid w:val="00DC3A08"/>
    <w:rsid w:val="00DC3EED"/>
    <w:rsid w:val="00DC49FC"/>
    <w:rsid w:val="00DC6289"/>
    <w:rsid w:val="00DC776A"/>
    <w:rsid w:val="00DC7F85"/>
    <w:rsid w:val="00DD0412"/>
    <w:rsid w:val="00DD3557"/>
    <w:rsid w:val="00DD4B5C"/>
    <w:rsid w:val="00DD6940"/>
    <w:rsid w:val="00DD695E"/>
    <w:rsid w:val="00DD7085"/>
    <w:rsid w:val="00DE00CA"/>
    <w:rsid w:val="00DE076E"/>
    <w:rsid w:val="00DE3A0B"/>
    <w:rsid w:val="00DE5F2F"/>
    <w:rsid w:val="00DE77F3"/>
    <w:rsid w:val="00DF0FDA"/>
    <w:rsid w:val="00DF21F9"/>
    <w:rsid w:val="00DF2520"/>
    <w:rsid w:val="00DF2A7D"/>
    <w:rsid w:val="00DF39D3"/>
    <w:rsid w:val="00DF3D87"/>
    <w:rsid w:val="00DF4A3E"/>
    <w:rsid w:val="00DF5396"/>
    <w:rsid w:val="00DF711D"/>
    <w:rsid w:val="00DF7297"/>
    <w:rsid w:val="00DF7CAA"/>
    <w:rsid w:val="00E002DE"/>
    <w:rsid w:val="00E01AB5"/>
    <w:rsid w:val="00E02556"/>
    <w:rsid w:val="00E02868"/>
    <w:rsid w:val="00E034E3"/>
    <w:rsid w:val="00E06015"/>
    <w:rsid w:val="00E10164"/>
    <w:rsid w:val="00E10CB7"/>
    <w:rsid w:val="00E10F80"/>
    <w:rsid w:val="00E117FB"/>
    <w:rsid w:val="00E1180A"/>
    <w:rsid w:val="00E11987"/>
    <w:rsid w:val="00E1240B"/>
    <w:rsid w:val="00E1271B"/>
    <w:rsid w:val="00E141F8"/>
    <w:rsid w:val="00E14AB8"/>
    <w:rsid w:val="00E14B32"/>
    <w:rsid w:val="00E14E05"/>
    <w:rsid w:val="00E1537B"/>
    <w:rsid w:val="00E165FD"/>
    <w:rsid w:val="00E200FB"/>
    <w:rsid w:val="00E210B2"/>
    <w:rsid w:val="00E24B07"/>
    <w:rsid w:val="00E24DDB"/>
    <w:rsid w:val="00E25BF3"/>
    <w:rsid w:val="00E26CC4"/>
    <w:rsid w:val="00E30005"/>
    <w:rsid w:val="00E3093B"/>
    <w:rsid w:val="00E30B99"/>
    <w:rsid w:val="00E30EF7"/>
    <w:rsid w:val="00E32CE8"/>
    <w:rsid w:val="00E34367"/>
    <w:rsid w:val="00E34426"/>
    <w:rsid w:val="00E349A1"/>
    <w:rsid w:val="00E34E88"/>
    <w:rsid w:val="00E3567E"/>
    <w:rsid w:val="00E35728"/>
    <w:rsid w:val="00E35C49"/>
    <w:rsid w:val="00E35DBC"/>
    <w:rsid w:val="00E4060D"/>
    <w:rsid w:val="00E411CE"/>
    <w:rsid w:val="00E4136A"/>
    <w:rsid w:val="00E41F2F"/>
    <w:rsid w:val="00E4227B"/>
    <w:rsid w:val="00E4253C"/>
    <w:rsid w:val="00E42B84"/>
    <w:rsid w:val="00E42D28"/>
    <w:rsid w:val="00E4514A"/>
    <w:rsid w:val="00E458CF"/>
    <w:rsid w:val="00E47524"/>
    <w:rsid w:val="00E4773F"/>
    <w:rsid w:val="00E500CD"/>
    <w:rsid w:val="00E5033E"/>
    <w:rsid w:val="00E50CC0"/>
    <w:rsid w:val="00E51182"/>
    <w:rsid w:val="00E513B0"/>
    <w:rsid w:val="00E537C1"/>
    <w:rsid w:val="00E53FD1"/>
    <w:rsid w:val="00E54815"/>
    <w:rsid w:val="00E56171"/>
    <w:rsid w:val="00E563C9"/>
    <w:rsid w:val="00E5737D"/>
    <w:rsid w:val="00E60727"/>
    <w:rsid w:val="00E608BD"/>
    <w:rsid w:val="00E61057"/>
    <w:rsid w:val="00E624A5"/>
    <w:rsid w:val="00E66193"/>
    <w:rsid w:val="00E70B1B"/>
    <w:rsid w:val="00E70DA8"/>
    <w:rsid w:val="00E729F0"/>
    <w:rsid w:val="00E7368B"/>
    <w:rsid w:val="00E73CA4"/>
    <w:rsid w:val="00E74D36"/>
    <w:rsid w:val="00E81EE2"/>
    <w:rsid w:val="00E90B39"/>
    <w:rsid w:val="00E90E54"/>
    <w:rsid w:val="00E923A0"/>
    <w:rsid w:val="00E93944"/>
    <w:rsid w:val="00E94857"/>
    <w:rsid w:val="00E95302"/>
    <w:rsid w:val="00E9554B"/>
    <w:rsid w:val="00E9600B"/>
    <w:rsid w:val="00E96CBD"/>
    <w:rsid w:val="00E979E4"/>
    <w:rsid w:val="00EA09EB"/>
    <w:rsid w:val="00EA2390"/>
    <w:rsid w:val="00EA36A7"/>
    <w:rsid w:val="00EA512C"/>
    <w:rsid w:val="00EA54F1"/>
    <w:rsid w:val="00EA6D2E"/>
    <w:rsid w:val="00EA6E71"/>
    <w:rsid w:val="00EA79CB"/>
    <w:rsid w:val="00EA7A49"/>
    <w:rsid w:val="00EB0206"/>
    <w:rsid w:val="00EB109F"/>
    <w:rsid w:val="00EB4130"/>
    <w:rsid w:val="00EB4685"/>
    <w:rsid w:val="00EB4ABB"/>
    <w:rsid w:val="00EB4C2F"/>
    <w:rsid w:val="00EB717A"/>
    <w:rsid w:val="00EC0CD4"/>
    <w:rsid w:val="00EC1142"/>
    <w:rsid w:val="00EC1DDC"/>
    <w:rsid w:val="00EC486E"/>
    <w:rsid w:val="00EC6E96"/>
    <w:rsid w:val="00EC6FFC"/>
    <w:rsid w:val="00ED12C3"/>
    <w:rsid w:val="00ED1944"/>
    <w:rsid w:val="00ED1C05"/>
    <w:rsid w:val="00ED2C60"/>
    <w:rsid w:val="00ED575C"/>
    <w:rsid w:val="00ED6092"/>
    <w:rsid w:val="00ED7C80"/>
    <w:rsid w:val="00EE20FC"/>
    <w:rsid w:val="00EE3430"/>
    <w:rsid w:val="00EE36A8"/>
    <w:rsid w:val="00EE46D4"/>
    <w:rsid w:val="00EE61A0"/>
    <w:rsid w:val="00EE63F1"/>
    <w:rsid w:val="00EE6EC6"/>
    <w:rsid w:val="00EE7B08"/>
    <w:rsid w:val="00EF0700"/>
    <w:rsid w:val="00EF21BD"/>
    <w:rsid w:val="00EF23A2"/>
    <w:rsid w:val="00EF2BB2"/>
    <w:rsid w:val="00EF538B"/>
    <w:rsid w:val="00EF5473"/>
    <w:rsid w:val="00EF5C64"/>
    <w:rsid w:val="00EF6106"/>
    <w:rsid w:val="00EF73C1"/>
    <w:rsid w:val="00F013C9"/>
    <w:rsid w:val="00F01CE3"/>
    <w:rsid w:val="00F04320"/>
    <w:rsid w:val="00F04F31"/>
    <w:rsid w:val="00F051FC"/>
    <w:rsid w:val="00F06D9B"/>
    <w:rsid w:val="00F07249"/>
    <w:rsid w:val="00F10951"/>
    <w:rsid w:val="00F1184E"/>
    <w:rsid w:val="00F12810"/>
    <w:rsid w:val="00F12DB9"/>
    <w:rsid w:val="00F1324B"/>
    <w:rsid w:val="00F14328"/>
    <w:rsid w:val="00F171CB"/>
    <w:rsid w:val="00F17F65"/>
    <w:rsid w:val="00F2188D"/>
    <w:rsid w:val="00F22E09"/>
    <w:rsid w:val="00F23AA2"/>
    <w:rsid w:val="00F24BE0"/>
    <w:rsid w:val="00F25212"/>
    <w:rsid w:val="00F26C56"/>
    <w:rsid w:val="00F30BE8"/>
    <w:rsid w:val="00F34614"/>
    <w:rsid w:val="00F34DB3"/>
    <w:rsid w:val="00F35481"/>
    <w:rsid w:val="00F3584C"/>
    <w:rsid w:val="00F372EB"/>
    <w:rsid w:val="00F37B58"/>
    <w:rsid w:val="00F41BB4"/>
    <w:rsid w:val="00F4201F"/>
    <w:rsid w:val="00F42A4A"/>
    <w:rsid w:val="00F436F7"/>
    <w:rsid w:val="00F46440"/>
    <w:rsid w:val="00F46D3E"/>
    <w:rsid w:val="00F47090"/>
    <w:rsid w:val="00F503CA"/>
    <w:rsid w:val="00F50545"/>
    <w:rsid w:val="00F52015"/>
    <w:rsid w:val="00F53577"/>
    <w:rsid w:val="00F5412E"/>
    <w:rsid w:val="00F56CFB"/>
    <w:rsid w:val="00F63F15"/>
    <w:rsid w:val="00F64C05"/>
    <w:rsid w:val="00F64FD0"/>
    <w:rsid w:val="00F6504D"/>
    <w:rsid w:val="00F66EB0"/>
    <w:rsid w:val="00F7118C"/>
    <w:rsid w:val="00F725AC"/>
    <w:rsid w:val="00F72CCB"/>
    <w:rsid w:val="00F734CD"/>
    <w:rsid w:val="00F74293"/>
    <w:rsid w:val="00F757FA"/>
    <w:rsid w:val="00F77FA5"/>
    <w:rsid w:val="00F80AFB"/>
    <w:rsid w:val="00F80CD3"/>
    <w:rsid w:val="00F834A5"/>
    <w:rsid w:val="00F84F06"/>
    <w:rsid w:val="00F90219"/>
    <w:rsid w:val="00F90283"/>
    <w:rsid w:val="00F91F31"/>
    <w:rsid w:val="00F921A8"/>
    <w:rsid w:val="00F95A96"/>
    <w:rsid w:val="00F9795D"/>
    <w:rsid w:val="00FA0394"/>
    <w:rsid w:val="00FA2507"/>
    <w:rsid w:val="00FA6A97"/>
    <w:rsid w:val="00FA6C9C"/>
    <w:rsid w:val="00FA7CEC"/>
    <w:rsid w:val="00FB045D"/>
    <w:rsid w:val="00FB0A2F"/>
    <w:rsid w:val="00FB1D06"/>
    <w:rsid w:val="00FB3A35"/>
    <w:rsid w:val="00FB3F82"/>
    <w:rsid w:val="00FB40BB"/>
    <w:rsid w:val="00FB4E30"/>
    <w:rsid w:val="00FB553A"/>
    <w:rsid w:val="00FB62E1"/>
    <w:rsid w:val="00FB6753"/>
    <w:rsid w:val="00FB70B2"/>
    <w:rsid w:val="00FC1FB6"/>
    <w:rsid w:val="00FC3709"/>
    <w:rsid w:val="00FC3AB2"/>
    <w:rsid w:val="00FC4602"/>
    <w:rsid w:val="00FC58A9"/>
    <w:rsid w:val="00FC6EF5"/>
    <w:rsid w:val="00FC7237"/>
    <w:rsid w:val="00FD1D8A"/>
    <w:rsid w:val="00FD7A27"/>
    <w:rsid w:val="00FE17AA"/>
    <w:rsid w:val="00FE2176"/>
    <w:rsid w:val="00FE3377"/>
    <w:rsid w:val="00FE4AB0"/>
    <w:rsid w:val="00FE4E48"/>
    <w:rsid w:val="00FE4E66"/>
    <w:rsid w:val="00FF0669"/>
    <w:rsid w:val="00FF35C8"/>
    <w:rsid w:val="00FF5310"/>
    <w:rsid w:val="00FF53CE"/>
    <w:rsid w:val="00FF590B"/>
    <w:rsid w:val="00FF6670"/>
    <w:rsid w:val="00FF697F"/>
    <w:rsid w:val="00FF7959"/>
    <w:rsid w:val="02FF1DA6"/>
    <w:rsid w:val="03246D50"/>
    <w:rsid w:val="0BD323D1"/>
    <w:rsid w:val="143A3C4A"/>
    <w:rsid w:val="19820211"/>
    <w:rsid w:val="1A2308F3"/>
    <w:rsid w:val="1CA57516"/>
    <w:rsid w:val="1F1A1F20"/>
    <w:rsid w:val="25C344ED"/>
    <w:rsid w:val="26373840"/>
    <w:rsid w:val="2A3671C5"/>
    <w:rsid w:val="314A3CAC"/>
    <w:rsid w:val="3F1E06BA"/>
    <w:rsid w:val="46692B15"/>
    <w:rsid w:val="4B876625"/>
    <w:rsid w:val="51A51BD4"/>
    <w:rsid w:val="572840AF"/>
    <w:rsid w:val="57430897"/>
    <w:rsid w:val="583D4393"/>
    <w:rsid w:val="5BB32D46"/>
    <w:rsid w:val="69CB183D"/>
    <w:rsid w:val="6AAB21C6"/>
    <w:rsid w:val="70CB77B7"/>
    <w:rsid w:val="732315CB"/>
    <w:rsid w:val="73DD6261"/>
    <w:rsid w:val="7403518A"/>
    <w:rsid w:val="7D563B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540CDBA8"/>
  <w15:docId w15:val="{D948C7C5-1FD7-492A-AB3E-03D7D4060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0324EA"/>
    <w:pPr>
      <w:widowControl w:val="0"/>
      <w:jc w:val="both"/>
    </w:pPr>
    <w:rPr>
      <w:rFonts w:asciiTheme="minorHAnsi" w:hAnsiTheme="minorHAnsi" w:cstheme="minorBidi"/>
      <w:kern w:val="2"/>
      <w:sz w:val="21"/>
      <w:szCs w:val="22"/>
    </w:rPr>
  </w:style>
  <w:style w:type="paragraph" w:styleId="1">
    <w:name w:val="heading 1"/>
    <w:basedOn w:val="a0"/>
    <w:next w:val="a0"/>
    <w:link w:val="10"/>
    <w:qFormat/>
    <w:rsid w:val="000324EA"/>
    <w:pPr>
      <w:keepNext/>
      <w:widowControl/>
      <w:autoSpaceDE w:val="0"/>
      <w:autoSpaceDN w:val="0"/>
      <w:adjustRightInd w:val="0"/>
      <w:snapToGrid w:val="0"/>
      <w:spacing w:before="120" w:after="120"/>
      <w:outlineLvl w:val="0"/>
    </w:pPr>
    <w:rPr>
      <w:rFonts w:ascii="Times New Roman" w:eastAsia="宋体" w:hAnsi="Times New Roman" w:cs="Times New Roman"/>
      <w:b/>
      <w:bCs/>
      <w:kern w:val="0"/>
      <w:sz w:val="28"/>
      <w:szCs w:val="28"/>
      <w:lang w:eastAsia="en-US"/>
    </w:rPr>
  </w:style>
  <w:style w:type="paragraph" w:styleId="2">
    <w:name w:val="heading 2"/>
    <w:basedOn w:val="a0"/>
    <w:next w:val="a0"/>
    <w:link w:val="20"/>
    <w:uiPriority w:val="9"/>
    <w:unhideWhenUsed/>
    <w:qFormat/>
    <w:rsid w:val="000324E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0"/>
    <w:next w:val="a0"/>
    <w:link w:val="30"/>
    <w:uiPriority w:val="9"/>
    <w:unhideWhenUsed/>
    <w:qFormat/>
    <w:rsid w:val="000324EA"/>
    <w:pPr>
      <w:keepNext/>
      <w:ind w:leftChars="400" w:left="400"/>
      <w:outlineLvl w:val="2"/>
    </w:pPr>
    <w:rPr>
      <w:rFonts w:asciiTheme="majorHAnsi" w:eastAsiaTheme="majorEastAsia" w:hAnsiTheme="majorHAnsi" w:cstheme="majorBidi"/>
    </w:rPr>
  </w:style>
  <w:style w:type="paragraph" w:styleId="4">
    <w:name w:val="heading 4"/>
    <w:basedOn w:val="a0"/>
    <w:next w:val="a0"/>
    <w:link w:val="40"/>
    <w:uiPriority w:val="9"/>
    <w:unhideWhenUsed/>
    <w:qFormat/>
    <w:rsid w:val="000324EA"/>
    <w:pPr>
      <w:keepNext/>
      <w:ind w:leftChars="400" w:left="4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subject"/>
    <w:basedOn w:val="a5"/>
    <w:next w:val="a5"/>
    <w:link w:val="a6"/>
    <w:uiPriority w:val="99"/>
    <w:semiHidden/>
    <w:unhideWhenUsed/>
    <w:qFormat/>
    <w:rsid w:val="000324EA"/>
    <w:pPr>
      <w:jc w:val="left"/>
    </w:pPr>
    <w:rPr>
      <w:b/>
      <w:bCs/>
      <w:sz w:val="21"/>
      <w:szCs w:val="22"/>
    </w:rPr>
  </w:style>
  <w:style w:type="paragraph" w:styleId="a5">
    <w:name w:val="annotation text"/>
    <w:basedOn w:val="a0"/>
    <w:link w:val="a7"/>
    <w:uiPriority w:val="99"/>
    <w:semiHidden/>
    <w:unhideWhenUsed/>
    <w:qFormat/>
    <w:rsid w:val="000324EA"/>
    <w:rPr>
      <w:sz w:val="20"/>
      <w:szCs w:val="20"/>
    </w:rPr>
  </w:style>
  <w:style w:type="paragraph" w:styleId="a8">
    <w:name w:val="caption"/>
    <w:aliases w:val="cap,cap Char Char Char Char Char Char Char,Caption Char1,Caption Char Char,Caption Char1 Char,Caption Char2,Caption Char Char Char,Caption Char Char1,Caption Char,fig and tbl,fighead2,Table Caption,fighead21,fighead22,fighead23,Table Caption1"/>
    <w:basedOn w:val="a0"/>
    <w:next w:val="a0"/>
    <w:link w:val="a9"/>
    <w:qFormat/>
    <w:rsid w:val="000324EA"/>
    <w:pPr>
      <w:widowControl/>
      <w:overflowPunct w:val="0"/>
      <w:autoSpaceDE w:val="0"/>
      <w:autoSpaceDN w:val="0"/>
      <w:adjustRightInd w:val="0"/>
      <w:spacing w:before="120" w:after="120"/>
      <w:jc w:val="left"/>
      <w:textAlignment w:val="baseline"/>
    </w:pPr>
    <w:rPr>
      <w:rFonts w:ascii="Times New Roman" w:eastAsia="Times New Roman" w:hAnsi="Times New Roman" w:cs="Times New Roman"/>
      <w:kern w:val="0"/>
      <w:sz w:val="20"/>
      <w:szCs w:val="20"/>
      <w:lang w:val="en-GB" w:eastAsia="en-US"/>
    </w:rPr>
  </w:style>
  <w:style w:type="paragraph" w:styleId="aa">
    <w:name w:val="Body Text"/>
    <w:basedOn w:val="a0"/>
    <w:link w:val="ab"/>
    <w:qFormat/>
    <w:rsid w:val="000324EA"/>
    <w:pPr>
      <w:widowControl/>
      <w:spacing w:after="180" w:line="276" w:lineRule="auto"/>
    </w:pPr>
    <w:rPr>
      <w:rFonts w:ascii="Times New Roman" w:eastAsia="MS Mincho" w:hAnsi="Times New Roman" w:cs="Times New Roman"/>
      <w:kern w:val="0"/>
      <w:sz w:val="20"/>
      <w:szCs w:val="20"/>
      <w:lang w:val="en-GB" w:eastAsia="en-US"/>
    </w:rPr>
  </w:style>
  <w:style w:type="paragraph" w:styleId="ac">
    <w:name w:val="Balloon Text"/>
    <w:basedOn w:val="a0"/>
    <w:link w:val="ad"/>
    <w:uiPriority w:val="99"/>
    <w:semiHidden/>
    <w:unhideWhenUsed/>
    <w:qFormat/>
    <w:rsid w:val="000324EA"/>
    <w:rPr>
      <w:sz w:val="18"/>
      <w:szCs w:val="18"/>
    </w:rPr>
  </w:style>
  <w:style w:type="paragraph" w:styleId="ae">
    <w:name w:val="footer"/>
    <w:basedOn w:val="a0"/>
    <w:link w:val="af"/>
    <w:uiPriority w:val="99"/>
    <w:unhideWhenUsed/>
    <w:qFormat/>
    <w:rsid w:val="000324EA"/>
    <w:pPr>
      <w:tabs>
        <w:tab w:val="center" w:pos="4153"/>
        <w:tab w:val="right" w:pos="8306"/>
      </w:tabs>
      <w:snapToGrid w:val="0"/>
      <w:jc w:val="left"/>
    </w:pPr>
    <w:rPr>
      <w:sz w:val="18"/>
      <w:szCs w:val="18"/>
    </w:rPr>
  </w:style>
  <w:style w:type="paragraph" w:styleId="af0">
    <w:name w:val="header"/>
    <w:basedOn w:val="a0"/>
    <w:link w:val="af1"/>
    <w:uiPriority w:val="99"/>
    <w:unhideWhenUsed/>
    <w:qFormat/>
    <w:rsid w:val="000324EA"/>
    <w:pPr>
      <w:pBdr>
        <w:bottom w:val="single" w:sz="6" w:space="1" w:color="auto"/>
      </w:pBdr>
      <w:tabs>
        <w:tab w:val="center" w:pos="4153"/>
        <w:tab w:val="right" w:pos="8306"/>
      </w:tabs>
      <w:snapToGrid w:val="0"/>
      <w:jc w:val="center"/>
    </w:pPr>
    <w:rPr>
      <w:sz w:val="18"/>
      <w:szCs w:val="18"/>
    </w:rPr>
  </w:style>
  <w:style w:type="paragraph" w:styleId="TOC1">
    <w:name w:val="toc 1"/>
    <w:next w:val="a0"/>
    <w:uiPriority w:val="39"/>
    <w:qFormat/>
    <w:rsid w:val="000324E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af2">
    <w:name w:val="Normal (Web)"/>
    <w:basedOn w:val="a0"/>
    <w:uiPriority w:val="99"/>
    <w:semiHidden/>
    <w:unhideWhenUsed/>
    <w:qFormat/>
    <w:rsid w:val="000324EA"/>
    <w:pPr>
      <w:widowControl/>
      <w:spacing w:before="100" w:beforeAutospacing="1" w:after="100" w:afterAutospacing="1"/>
      <w:jc w:val="left"/>
    </w:pPr>
    <w:rPr>
      <w:rFonts w:ascii="Times New Roman" w:eastAsia="宋体" w:hAnsi="Times New Roman" w:cs="Times New Roman"/>
      <w:kern w:val="0"/>
      <w:sz w:val="24"/>
      <w:szCs w:val="24"/>
    </w:rPr>
  </w:style>
  <w:style w:type="character" w:styleId="af3">
    <w:name w:val="Emphasis"/>
    <w:basedOn w:val="a1"/>
    <w:uiPriority w:val="20"/>
    <w:qFormat/>
    <w:rsid w:val="000324EA"/>
    <w:rPr>
      <w:i/>
      <w:iCs/>
    </w:rPr>
  </w:style>
  <w:style w:type="character" w:styleId="af4">
    <w:name w:val="Hyperlink"/>
    <w:uiPriority w:val="99"/>
    <w:qFormat/>
    <w:rsid w:val="000324EA"/>
    <w:rPr>
      <w:color w:val="0000FF"/>
      <w:u w:val="single"/>
    </w:rPr>
  </w:style>
  <w:style w:type="character" w:styleId="af5">
    <w:name w:val="annotation reference"/>
    <w:basedOn w:val="a1"/>
    <w:uiPriority w:val="99"/>
    <w:semiHidden/>
    <w:unhideWhenUsed/>
    <w:qFormat/>
    <w:rsid w:val="000324EA"/>
    <w:rPr>
      <w:sz w:val="21"/>
      <w:szCs w:val="21"/>
    </w:rPr>
  </w:style>
  <w:style w:type="table" w:styleId="af6">
    <w:name w:val="Table Grid"/>
    <w:basedOn w:val="a2"/>
    <w:uiPriority w:val="39"/>
    <w:qFormat/>
    <w:rsid w:val="000324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批注框文本 字符"/>
    <w:basedOn w:val="a1"/>
    <w:link w:val="ac"/>
    <w:uiPriority w:val="99"/>
    <w:semiHidden/>
    <w:qFormat/>
    <w:rsid w:val="000324EA"/>
    <w:rPr>
      <w:sz w:val="18"/>
      <w:szCs w:val="18"/>
    </w:rPr>
  </w:style>
  <w:style w:type="character" w:customStyle="1" w:styleId="af1">
    <w:name w:val="页眉 字符"/>
    <w:basedOn w:val="a1"/>
    <w:link w:val="af0"/>
    <w:uiPriority w:val="99"/>
    <w:qFormat/>
    <w:rsid w:val="000324EA"/>
    <w:rPr>
      <w:sz w:val="18"/>
      <w:szCs w:val="18"/>
    </w:rPr>
  </w:style>
  <w:style w:type="character" w:customStyle="1" w:styleId="af">
    <w:name w:val="页脚 字符"/>
    <w:basedOn w:val="a1"/>
    <w:link w:val="ae"/>
    <w:uiPriority w:val="99"/>
    <w:qFormat/>
    <w:rsid w:val="000324EA"/>
    <w:rPr>
      <w:sz w:val="18"/>
      <w:szCs w:val="18"/>
    </w:rPr>
  </w:style>
  <w:style w:type="character" w:customStyle="1" w:styleId="10">
    <w:name w:val="标题 1 字符"/>
    <w:basedOn w:val="a1"/>
    <w:link w:val="1"/>
    <w:qFormat/>
    <w:rsid w:val="000324EA"/>
    <w:rPr>
      <w:rFonts w:ascii="Times New Roman" w:eastAsia="宋体" w:hAnsi="Times New Roman" w:cs="Times New Roman"/>
      <w:b/>
      <w:bCs/>
      <w:kern w:val="0"/>
      <w:sz w:val="28"/>
      <w:szCs w:val="28"/>
      <w:lang w:eastAsia="en-US"/>
    </w:rPr>
  </w:style>
  <w:style w:type="paragraph" w:styleId="af7">
    <w:name w:val="List Paragraph"/>
    <w:aliases w:val="- Bullets,목록 단락,Lista1,?? ??,?????,????,列出段落,列出段落1"/>
    <w:basedOn w:val="a0"/>
    <w:link w:val="af8"/>
    <w:uiPriority w:val="34"/>
    <w:qFormat/>
    <w:rsid w:val="000324EA"/>
    <w:pPr>
      <w:ind w:firstLineChars="200" w:firstLine="420"/>
    </w:pPr>
  </w:style>
  <w:style w:type="character" w:customStyle="1" w:styleId="ab">
    <w:name w:val="正文文本 字符"/>
    <w:basedOn w:val="a1"/>
    <w:link w:val="aa"/>
    <w:qFormat/>
    <w:rsid w:val="000324EA"/>
    <w:rPr>
      <w:rFonts w:ascii="Times New Roman" w:eastAsia="MS Mincho" w:hAnsi="Times New Roman" w:cs="Times New Roman"/>
      <w:kern w:val="0"/>
      <w:sz w:val="20"/>
      <w:szCs w:val="20"/>
      <w:lang w:val="en-GB" w:eastAsia="en-US"/>
    </w:rPr>
  </w:style>
  <w:style w:type="paragraph" w:customStyle="1" w:styleId="21">
    <w:name w:val="列出段落2"/>
    <w:basedOn w:val="a0"/>
    <w:uiPriority w:val="99"/>
    <w:unhideWhenUsed/>
    <w:qFormat/>
    <w:rsid w:val="000324EA"/>
    <w:pPr>
      <w:widowControl/>
      <w:overflowPunct w:val="0"/>
      <w:autoSpaceDE w:val="0"/>
      <w:autoSpaceDN w:val="0"/>
      <w:adjustRightInd w:val="0"/>
      <w:spacing w:after="180" w:line="276" w:lineRule="auto"/>
      <w:ind w:left="720"/>
      <w:contextualSpacing/>
      <w:textAlignment w:val="baseline"/>
    </w:pPr>
    <w:rPr>
      <w:rFonts w:ascii="Times New Roman" w:eastAsia="Times New Roman" w:hAnsi="Times New Roman" w:cs="Times New Roman"/>
      <w:kern w:val="0"/>
      <w:sz w:val="20"/>
      <w:szCs w:val="20"/>
      <w:lang w:val="en-GB" w:eastAsia="en-US"/>
    </w:rPr>
  </w:style>
  <w:style w:type="character" w:customStyle="1" w:styleId="a9">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8"/>
    <w:uiPriority w:val="35"/>
    <w:qFormat/>
    <w:rsid w:val="000324EA"/>
    <w:rPr>
      <w:rFonts w:ascii="Times New Roman" w:eastAsia="Times New Roman" w:hAnsi="Times New Roman" w:cs="Times New Roman"/>
      <w:kern w:val="0"/>
      <w:sz w:val="20"/>
      <w:szCs w:val="20"/>
      <w:lang w:val="en-GB" w:eastAsia="en-US"/>
    </w:rPr>
  </w:style>
  <w:style w:type="paragraph" w:customStyle="1" w:styleId="Proposal">
    <w:name w:val="Proposal"/>
    <w:basedOn w:val="a0"/>
    <w:link w:val="ProposalChar"/>
    <w:qFormat/>
    <w:rsid w:val="000324EA"/>
    <w:pPr>
      <w:widowControl/>
      <w:spacing w:before="60" w:after="180" w:line="360" w:lineRule="atLeast"/>
    </w:pPr>
    <w:rPr>
      <w:rFonts w:ascii="Times New Roman" w:hAnsi="Times New Roman" w:cs="Times New Roman"/>
      <w:b/>
      <w:i/>
      <w:kern w:val="0"/>
      <w:sz w:val="22"/>
      <w:szCs w:val="20"/>
      <w:lang w:val="en-GB" w:eastAsia="ko-KR"/>
    </w:rPr>
  </w:style>
  <w:style w:type="character" w:customStyle="1" w:styleId="ProposalChar">
    <w:name w:val="Proposal Char"/>
    <w:basedOn w:val="a1"/>
    <w:link w:val="Proposal"/>
    <w:qFormat/>
    <w:rsid w:val="000324EA"/>
    <w:rPr>
      <w:rFonts w:ascii="Times New Roman" w:hAnsi="Times New Roman" w:cs="Times New Roman"/>
      <w:b/>
      <w:i/>
      <w:kern w:val="0"/>
      <w:sz w:val="22"/>
      <w:szCs w:val="20"/>
      <w:lang w:val="en-GB" w:eastAsia="ko-KR"/>
    </w:rPr>
  </w:style>
  <w:style w:type="character" w:customStyle="1" w:styleId="20">
    <w:name w:val="标题 2 字符"/>
    <w:basedOn w:val="a1"/>
    <w:link w:val="2"/>
    <w:uiPriority w:val="9"/>
    <w:qFormat/>
    <w:rsid w:val="000324EA"/>
    <w:rPr>
      <w:rFonts w:asciiTheme="majorHAnsi" w:eastAsiaTheme="majorEastAsia" w:hAnsiTheme="majorHAnsi" w:cstheme="majorBidi"/>
      <w:b/>
      <w:bCs/>
      <w:sz w:val="32"/>
      <w:szCs w:val="32"/>
    </w:rPr>
  </w:style>
  <w:style w:type="character" w:customStyle="1" w:styleId="30">
    <w:name w:val="标题 3 字符"/>
    <w:basedOn w:val="a1"/>
    <w:link w:val="3"/>
    <w:uiPriority w:val="9"/>
    <w:qFormat/>
    <w:rsid w:val="000324EA"/>
    <w:rPr>
      <w:rFonts w:asciiTheme="majorHAnsi" w:eastAsiaTheme="majorEastAsia" w:hAnsiTheme="majorHAnsi" w:cstheme="majorBidi"/>
    </w:rPr>
  </w:style>
  <w:style w:type="character" w:customStyle="1" w:styleId="40">
    <w:name w:val="标题 4 字符"/>
    <w:basedOn w:val="a1"/>
    <w:link w:val="4"/>
    <w:uiPriority w:val="9"/>
    <w:qFormat/>
    <w:rsid w:val="000324EA"/>
    <w:rPr>
      <w:b/>
      <w:bCs/>
    </w:rPr>
  </w:style>
  <w:style w:type="character" w:customStyle="1" w:styleId="af8">
    <w:name w:val="列表段落 字符"/>
    <w:aliases w:val="- Bullets 字符,목록 단락 字符,Lista1 字符,?? ?? 字符,????? 字符,???? 字符,列出段落 字符,列出段落1 字符"/>
    <w:link w:val="af7"/>
    <w:uiPriority w:val="34"/>
    <w:qFormat/>
    <w:rsid w:val="000324EA"/>
  </w:style>
  <w:style w:type="character" w:customStyle="1" w:styleId="Char">
    <w:name w:val="题注 Char"/>
    <w:aliases w:val="cap Char,cap Char Char Char Char Char Char Char Char,Caption Char1 Char1,Caption Char Char Char1,Caption Char1 Char Char,Caption Char2 Char,Caption Char Char Char Char,Caption Char Char1 Char,Caption Char Char2,fig and tbl Char,fighead2 Char"/>
    <w:qFormat/>
    <w:rsid w:val="000324EA"/>
    <w:rPr>
      <w:lang w:val="en-GB" w:eastAsia="en-US" w:bidi="ar-SA"/>
    </w:rPr>
  </w:style>
  <w:style w:type="character" w:customStyle="1" w:styleId="a7">
    <w:name w:val="批注文字 字符"/>
    <w:basedOn w:val="a1"/>
    <w:link w:val="a5"/>
    <w:uiPriority w:val="99"/>
    <w:semiHidden/>
    <w:rsid w:val="000324EA"/>
    <w:rPr>
      <w:sz w:val="20"/>
      <w:szCs w:val="20"/>
    </w:rPr>
  </w:style>
  <w:style w:type="character" w:customStyle="1" w:styleId="a6">
    <w:name w:val="批注主题 字符"/>
    <w:basedOn w:val="a7"/>
    <w:link w:val="a4"/>
    <w:uiPriority w:val="99"/>
    <w:semiHidden/>
    <w:qFormat/>
    <w:rsid w:val="000324EA"/>
    <w:rPr>
      <w:b/>
      <w:bCs/>
      <w:sz w:val="20"/>
      <w:szCs w:val="20"/>
    </w:rPr>
  </w:style>
  <w:style w:type="paragraph" w:customStyle="1" w:styleId="1-21">
    <w:name w:val="中等深浅网格 1 - 着色 21"/>
    <w:basedOn w:val="a0"/>
    <w:next w:val="af7"/>
    <w:link w:val="Char0"/>
    <w:uiPriority w:val="34"/>
    <w:qFormat/>
    <w:rsid w:val="00E563C9"/>
    <w:pPr>
      <w:widowControl/>
      <w:autoSpaceDE w:val="0"/>
      <w:autoSpaceDN w:val="0"/>
      <w:adjustRightInd w:val="0"/>
      <w:snapToGrid w:val="0"/>
      <w:spacing w:after="120"/>
      <w:ind w:firstLineChars="200" w:firstLine="420"/>
    </w:pPr>
    <w:rPr>
      <w:rFonts w:ascii="Cambria" w:eastAsia="MS Mincho" w:hAnsi="Cambria" w:cs="Times New Roman"/>
      <w:kern w:val="0"/>
      <w:sz w:val="22"/>
      <w:lang w:val="x-none" w:eastAsia="en-US"/>
    </w:rPr>
  </w:style>
  <w:style w:type="character" w:customStyle="1" w:styleId="Char0">
    <w:name w:val="列出段落 Char"/>
    <w:aliases w:val="- Bullets Char,목록 단락 Char,リスト段落 Char,Lista1 Char,?? ?? Char,????? Char,???? Char,中等深浅网格 1 - 着色 21 Char"/>
    <w:link w:val="1-21"/>
    <w:uiPriority w:val="34"/>
    <w:qFormat/>
    <w:locked/>
    <w:rsid w:val="00922D28"/>
    <w:rPr>
      <w:rFonts w:ascii="Cambria" w:eastAsia="MS Mincho" w:hAnsi="Cambria"/>
      <w:sz w:val="22"/>
      <w:szCs w:val="22"/>
      <w:lang w:val="x-none" w:eastAsia="en-US"/>
    </w:rPr>
  </w:style>
  <w:style w:type="character" w:customStyle="1" w:styleId="11">
    <w:name w:val="题注 字符1"/>
    <w:aliases w:val="cap 字符1,cap Char 字符1,Caption Char 字符1,Caption Char1 Char 字符1,cap Char Char1 字符1,Caption Char Char1 Char 字符1,cap Char2 字符1"/>
    <w:rsid w:val="007036F4"/>
    <w:rPr>
      <w:lang w:val="en-GB" w:eastAsia="en-US" w:bidi="ar-SA"/>
    </w:rPr>
  </w:style>
  <w:style w:type="paragraph" w:styleId="af9">
    <w:name w:val="table of figures"/>
    <w:basedOn w:val="a0"/>
    <w:next w:val="a0"/>
    <w:uiPriority w:val="99"/>
    <w:rsid w:val="00EF0700"/>
    <w:pPr>
      <w:ind w:left="1418" w:hanging="1418"/>
    </w:pPr>
    <w:rPr>
      <w:b/>
    </w:rPr>
  </w:style>
  <w:style w:type="paragraph" w:customStyle="1" w:styleId="TH">
    <w:name w:val="TH"/>
    <w:basedOn w:val="a0"/>
    <w:link w:val="THChar"/>
    <w:rsid w:val="003D565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locked/>
    <w:rsid w:val="003D5657"/>
    <w:rPr>
      <w:rFonts w:ascii="Arial" w:eastAsia="Times New Roman" w:hAnsi="Arial"/>
      <w:b/>
      <w:lang w:val="en-GB" w:eastAsia="ja-JP"/>
    </w:rPr>
  </w:style>
  <w:style w:type="paragraph" w:customStyle="1" w:styleId="Tabletext">
    <w:name w:val="Table_text"/>
    <w:basedOn w:val="a0"/>
    <w:link w:val="TabletextChar"/>
    <w:qFormat/>
    <w:rsid w:val="003D565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宋体" w:hAnsi="Times New Roman" w:cs="Times New Roman"/>
      <w:kern w:val="0"/>
      <w:sz w:val="20"/>
      <w:szCs w:val="20"/>
      <w:lang w:val="en-GB" w:eastAsia="en-US"/>
    </w:rPr>
  </w:style>
  <w:style w:type="character" w:customStyle="1" w:styleId="TabletextChar">
    <w:name w:val="Table_text Char"/>
    <w:link w:val="Tabletext"/>
    <w:rsid w:val="003D5657"/>
    <w:rPr>
      <w:rFonts w:eastAsia="宋体"/>
      <w:lang w:val="en-GB" w:eastAsia="en-US"/>
    </w:rPr>
  </w:style>
  <w:style w:type="paragraph" w:customStyle="1" w:styleId="tabletext0">
    <w:name w:val="tabletext0"/>
    <w:basedOn w:val="a0"/>
    <w:uiPriority w:val="99"/>
    <w:rsid w:val="003D5657"/>
    <w:pPr>
      <w:widowControl/>
      <w:spacing w:before="100" w:beforeAutospacing="1" w:after="100" w:afterAutospacing="1"/>
      <w:jc w:val="left"/>
    </w:pPr>
    <w:rPr>
      <w:rFonts w:ascii="Gulim" w:eastAsia="Gulim" w:hAnsi="Gulim" w:cs="Calibri"/>
      <w:kern w:val="0"/>
      <w:sz w:val="24"/>
      <w:szCs w:val="24"/>
      <w:lang w:val="sv-SE" w:eastAsia="sv-SE"/>
    </w:rPr>
  </w:style>
  <w:style w:type="paragraph" w:customStyle="1" w:styleId="3GPPNormalText">
    <w:name w:val="3GPP Normal Text"/>
    <w:basedOn w:val="aa"/>
    <w:link w:val="3GPPNormalTextChar"/>
    <w:qFormat/>
    <w:rsid w:val="000715A6"/>
    <w:pPr>
      <w:widowControl w:val="0"/>
      <w:spacing w:after="120" w:line="240" w:lineRule="auto"/>
    </w:pPr>
    <w:rPr>
      <w:rFonts w:cstheme="minorBidi"/>
      <w:kern w:val="2"/>
      <w:sz w:val="21"/>
      <w:szCs w:val="24"/>
      <w:lang w:val="en-US" w:eastAsia="zh-CN"/>
    </w:rPr>
  </w:style>
  <w:style w:type="character" w:customStyle="1" w:styleId="3GPPNormalTextChar">
    <w:name w:val="3GPP Normal Text Char"/>
    <w:link w:val="3GPPNormalText"/>
    <w:rsid w:val="000715A6"/>
    <w:rPr>
      <w:rFonts w:eastAsia="MS Mincho" w:cstheme="minorBidi"/>
      <w:kern w:val="2"/>
      <w:sz w:val="21"/>
      <w:szCs w:val="24"/>
    </w:rPr>
  </w:style>
  <w:style w:type="table" w:styleId="31">
    <w:name w:val="Table Web 3"/>
    <w:basedOn w:val="a2"/>
    <w:uiPriority w:val="99"/>
    <w:rsid w:val="009B5833"/>
    <w:pPr>
      <w:widowControl w:val="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Observation">
    <w:name w:val="Observation"/>
    <w:basedOn w:val="Proposal"/>
    <w:qFormat/>
    <w:rsid w:val="00015C50"/>
    <w:pPr>
      <w:widowControl w:val="0"/>
      <w:numPr>
        <w:numId w:val="11"/>
      </w:numPr>
      <w:tabs>
        <w:tab w:val="left" w:pos="1701"/>
      </w:tabs>
      <w:spacing w:before="0" w:after="0" w:line="240" w:lineRule="auto"/>
    </w:pPr>
    <w:rPr>
      <w:rFonts w:asciiTheme="minorHAnsi" w:hAnsiTheme="minorHAnsi" w:cstheme="minorBidi"/>
      <w:bCs/>
      <w:i w:val="0"/>
      <w:kern w:val="2"/>
      <w:sz w:val="21"/>
      <w:szCs w:val="22"/>
      <w:lang w:val="en-US" w:eastAsia="zh-CN"/>
    </w:rPr>
  </w:style>
  <w:style w:type="paragraph" w:styleId="afa">
    <w:name w:val="Revision"/>
    <w:hidden/>
    <w:uiPriority w:val="99"/>
    <w:semiHidden/>
    <w:rsid w:val="00E4227B"/>
    <w:rPr>
      <w:rFonts w:asciiTheme="minorHAnsi" w:hAnsiTheme="minorHAnsi" w:cstheme="minorBidi"/>
      <w:kern w:val="2"/>
      <w:sz w:val="21"/>
      <w:szCs w:val="22"/>
    </w:rPr>
  </w:style>
  <w:style w:type="paragraph" w:customStyle="1" w:styleId="32">
    <w:name w:val="列出段落3"/>
    <w:basedOn w:val="a0"/>
    <w:uiPriority w:val="99"/>
    <w:qFormat/>
    <w:rsid w:val="00C17176"/>
    <w:pPr>
      <w:widowControl/>
      <w:overflowPunct w:val="0"/>
      <w:autoSpaceDE w:val="0"/>
      <w:autoSpaceDN w:val="0"/>
      <w:adjustRightInd w:val="0"/>
      <w:spacing w:after="180" w:line="276" w:lineRule="auto"/>
      <w:ind w:firstLineChars="200" w:firstLine="420"/>
    </w:pPr>
    <w:rPr>
      <w:rFonts w:ascii="Times New Roman" w:eastAsia="Times New Roman" w:hAnsi="Times New Roman" w:cs="Times New Roman"/>
      <w:kern w:val="0"/>
      <w:sz w:val="20"/>
      <w:szCs w:val="20"/>
      <w:lang w:val="en-GB" w:eastAsia="en-US"/>
    </w:rPr>
  </w:style>
  <w:style w:type="paragraph" w:customStyle="1" w:styleId="hsh">
    <w:name w:val="hsh_正文"/>
    <w:basedOn w:val="a0"/>
    <w:link w:val="hshChar"/>
    <w:qFormat/>
    <w:rsid w:val="00C17176"/>
    <w:pPr>
      <w:spacing w:beforeLines="50" w:afterLines="50" w:line="360" w:lineRule="exact"/>
    </w:pPr>
    <w:rPr>
      <w:rFonts w:ascii="Times New Roman" w:eastAsia="宋体" w:hAnsi="Times New Roman" w:cs="Times New Roman"/>
      <w:szCs w:val="24"/>
    </w:rPr>
  </w:style>
  <w:style w:type="character" w:customStyle="1" w:styleId="hshChar">
    <w:name w:val="hsh_正文 Char"/>
    <w:link w:val="hsh"/>
    <w:rsid w:val="00C17176"/>
    <w:rPr>
      <w:rFonts w:eastAsia="宋体"/>
      <w:kern w:val="2"/>
      <w:sz w:val="21"/>
      <w:szCs w:val="24"/>
    </w:rPr>
  </w:style>
  <w:style w:type="table" w:customStyle="1" w:styleId="12">
    <w:name w:val="网格型1"/>
    <w:basedOn w:val="a2"/>
    <w:next w:val="af6"/>
    <w:qFormat/>
    <w:rsid w:val="00E70B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rsid w:val="007E07E4"/>
    <w:pPr>
      <w:keepNext w:val="0"/>
      <w:overflowPunct/>
      <w:autoSpaceDE/>
      <w:autoSpaceDN/>
      <w:adjustRightInd/>
      <w:spacing w:before="0" w:after="240"/>
      <w:textAlignment w:val="auto"/>
    </w:pPr>
    <w:rPr>
      <w:rFonts w:eastAsiaTheme="minorEastAsia"/>
      <w:lang w:eastAsia="en-US"/>
    </w:rPr>
  </w:style>
  <w:style w:type="paragraph" w:customStyle="1" w:styleId="a">
    <w:name w:val="佐藤２"/>
    <w:basedOn w:val="a0"/>
    <w:rsid w:val="00AB243E"/>
    <w:pPr>
      <w:widowControl/>
      <w:numPr>
        <w:numId w:val="19"/>
      </w:numPr>
      <w:spacing w:after="180"/>
      <w:jc w:val="left"/>
    </w:pPr>
    <w:rPr>
      <w:rFonts w:ascii="Times New Roman" w:eastAsia="MS Gothic" w:hAnsi="Times New Roman" w:cs="Times New Roman"/>
      <w:kern w:val="0"/>
      <w:sz w:val="24"/>
      <w:szCs w:val="20"/>
      <w:lang w:val="en-GB" w:eastAsia="ja-JP"/>
    </w:rPr>
  </w:style>
  <w:style w:type="paragraph" w:customStyle="1" w:styleId="Agreement">
    <w:name w:val="Agreement"/>
    <w:basedOn w:val="a0"/>
    <w:next w:val="a0"/>
    <w:rsid w:val="00B76474"/>
    <w:pPr>
      <w:widowControl/>
      <w:numPr>
        <w:numId w:val="21"/>
      </w:numPr>
      <w:tabs>
        <w:tab w:val="num" w:pos="1619"/>
      </w:tabs>
      <w:spacing w:before="60"/>
      <w:ind w:left="1619"/>
      <w:jc w:val="left"/>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028507">
      <w:bodyDiv w:val="1"/>
      <w:marLeft w:val="0"/>
      <w:marRight w:val="0"/>
      <w:marTop w:val="0"/>
      <w:marBottom w:val="0"/>
      <w:divBdr>
        <w:top w:val="none" w:sz="0" w:space="0" w:color="auto"/>
        <w:left w:val="none" w:sz="0" w:space="0" w:color="auto"/>
        <w:bottom w:val="none" w:sz="0" w:space="0" w:color="auto"/>
        <w:right w:val="none" w:sz="0" w:space="0" w:color="auto"/>
      </w:divBdr>
    </w:div>
    <w:div w:id="16371048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4A6AB8-05BC-4DBE-9249-D4A693B9B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2068</Words>
  <Characters>11790</Characters>
  <Application>Microsoft Office Word</Application>
  <DocSecurity>0</DocSecurity>
  <Lines>98</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 DOCOMO, INC.</Company>
  <LinksUpToDate>false</LinksUpToDate>
  <CharactersWithSpaces>13831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lihui</dc:creator>
  <cp:lastModifiedBy>NTT DOCOMO, INC.</cp:lastModifiedBy>
  <cp:revision>15</cp:revision>
  <dcterms:created xsi:type="dcterms:W3CDTF">2019-04-11T13:02:00Z</dcterms:created>
  <dcterms:modified xsi:type="dcterms:W3CDTF">2019-04-12T01:58:00Z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y fmtid="{D5CDD505-2E9C-101B-9397-08002B2CF9AE}" pid="3" name="TitusGUID">
    <vt:lpwstr>2202994a-0165-457a-aaba-349435303405</vt:lpwstr>
  </property>
  <property fmtid="{D5CDD505-2E9C-101B-9397-08002B2CF9AE}" pid="4" name="CTPClassification">
    <vt:lpwstr>CTP_NT</vt:lpwstr>
  </property>
</Properties>
</file>