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564" w:rsidRPr="0026537F" w:rsidRDefault="00B44BAC" w:rsidP="00510629">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D89AF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5D0E4F" w:rsidRPr="0026537F">
        <w:rPr>
          <w:b/>
          <w:kern w:val="2"/>
          <w:lang w:eastAsia="zh-CN"/>
        </w:rPr>
        <w:t xml:space="preserve">3GPP </w:t>
      </w:r>
      <w:r w:rsidR="009C0564" w:rsidRPr="0026537F">
        <w:rPr>
          <w:b/>
          <w:kern w:val="2"/>
          <w:lang w:eastAsia="zh-CN"/>
        </w:rPr>
        <w:t xml:space="preserve">TSG RAN </w:t>
      </w:r>
      <w:r w:rsidR="001A2C89" w:rsidRPr="0026537F">
        <w:rPr>
          <w:b/>
          <w:kern w:val="2"/>
          <w:lang w:eastAsia="zh-CN"/>
        </w:rPr>
        <w:t>WG</w:t>
      </w:r>
      <w:r w:rsidR="00FF2E73" w:rsidRPr="0026537F">
        <w:rPr>
          <w:b/>
          <w:kern w:val="2"/>
          <w:lang w:eastAsia="zh-CN"/>
        </w:rPr>
        <w:t>1</w:t>
      </w:r>
      <w:r w:rsidR="00A34D62" w:rsidRPr="0026537F">
        <w:rPr>
          <w:b/>
          <w:kern w:val="2"/>
          <w:lang w:eastAsia="zh-CN"/>
        </w:rPr>
        <w:t xml:space="preserve"> </w:t>
      </w:r>
      <w:r w:rsidR="00CF195E" w:rsidRPr="0026537F">
        <w:rPr>
          <w:b/>
          <w:kern w:val="2"/>
          <w:lang w:eastAsia="zh-CN"/>
        </w:rPr>
        <w:t>M</w:t>
      </w:r>
      <w:r w:rsidR="00972929" w:rsidRPr="0026537F">
        <w:rPr>
          <w:b/>
          <w:kern w:val="2"/>
          <w:lang w:eastAsia="zh-CN"/>
        </w:rPr>
        <w:t>eeting</w:t>
      </w:r>
      <w:r w:rsidR="00F95DC4" w:rsidRPr="0026537F">
        <w:rPr>
          <w:b/>
          <w:kern w:val="2"/>
          <w:lang w:eastAsia="zh-CN"/>
        </w:rPr>
        <w:t xml:space="preserve"> </w:t>
      </w:r>
      <w:r w:rsidR="00C73533" w:rsidRPr="00B91A74">
        <w:rPr>
          <w:b/>
          <w:lang w:eastAsia="zh-CN"/>
        </w:rPr>
        <w:t>#96</w:t>
      </w:r>
      <w:r w:rsidR="00972929" w:rsidRPr="0026537F">
        <w:rPr>
          <w:b/>
          <w:kern w:val="2"/>
          <w:lang w:eastAsia="zh-CN"/>
        </w:rPr>
        <w:tab/>
      </w:r>
      <w:r w:rsidR="00B54458" w:rsidRPr="00B54458">
        <w:rPr>
          <w:b/>
          <w:kern w:val="2"/>
          <w:lang w:eastAsia="zh-CN"/>
        </w:rPr>
        <w:t>R1-1903568</w:t>
      </w:r>
    </w:p>
    <w:p w:rsidR="009C0564" w:rsidRPr="00A558A0" w:rsidRDefault="00F22B7D" w:rsidP="00510629">
      <w:pPr>
        <w:jc w:val="left"/>
        <w:rPr>
          <w:b/>
          <w:kern w:val="2"/>
          <w:lang w:eastAsia="zh-CN"/>
        </w:rPr>
      </w:pPr>
      <w:r>
        <w:rPr>
          <w:b/>
          <w:kern w:val="2"/>
          <w:lang w:eastAsia="zh-CN"/>
        </w:rPr>
        <w:t>Athens</w:t>
      </w:r>
      <w:r w:rsidR="00F16BF2" w:rsidRPr="0026537F">
        <w:rPr>
          <w:b/>
          <w:kern w:val="2"/>
          <w:lang w:eastAsia="zh-CN"/>
        </w:rPr>
        <w:t xml:space="preserve">, </w:t>
      </w:r>
      <w:r>
        <w:rPr>
          <w:b/>
          <w:kern w:val="2"/>
          <w:lang w:eastAsia="zh-CN"/>
        </w:rPr>
        <w:t>Greece, February</w:t>
      </w:r>
      <w:r w:rsidR="001C40FC" w:rsidRPr="0026537F">
        <w:rPr>
          <w:b/>
          <w:kern w:val="2"/>
          <w:lang w:eastAsia="zh-CN"/>
        </w:rPr>
        <w:t xml:space="preserve"> </w:t>
      </w:r>
      <w:r w:rsidR="00F95DC4" w:rsidRPr="0026537F">
        <w:rPr>
          <w:b/>
          <w:kern w:val="2"/>
          <w:lang w:eastAsia="zh-CN"/>
        </w:rPr>
        <w:t>2</w:t>
      </w:r>
      <w:r>
        <w:rPr>
          <w:b/>
          <w:kern w:val="2"/>
          <w:lang w:eastAsia="zh-CN"/>
        </w:rPr>
        <w:t>5</w:t>
      </w:r>
      <w:r w:rsidR="001C40FC" w:rsidRPr="0026537F">
        <w:rPr>
          <w:b/>
          <w:kern w:val="2"/>
          <w:lang w:eastAsia="zh-CN"/>
        </w:rPr>
        <w:t>-</w:t>
      </w:r>
      <w:r>
        <w:rPr>
          <w:b/>
          <w:kern w:val="2"/>
          <w:lang w:eastAsia="zh-CN"/>
        </w:rPr>
        <w:t xml:space="preserve"> March 1</w:t>
      </w:r>
      <w:r w:rsidR="00F95DC4" w:rsidRPr="0026537F">
        <w:rPr>
          <w:b/>
          <w:kern w:val="2"/>
          <w:lang w:eastAsia="zh-CN"/>
        </w:rPr>
        <w:t>, 2019</w:t>
      </w:r>
    </w:p>
    <w:p w:rsidR="009C0564" w:rsidRPr="0011150B" w:rsidRDefault="009C0564" w:rsidP="00510629">
      <w:pPr>
        <w:pBdr>
          <w:top w:val="single" w:sz="4" w:space="1" w:color="auto"/>
        </w:pBdr>
        <w:spacing w:after="0"/>
        <w:jc w:val="left"/>
        <w:rPr>
          <w:b/>
          <w:kern w:val="2"/>
          <w:sz w:val="16"/>
          <w:szCs w:val="16"/>
          <w:lang w:eastAsia="zh-CN"/>
        </w:rPr>
      </w:pPr>
    </w:p>
    <w:p w:rsidR="009C0564" w:rsidRPr="00510629" w:rsidRDefault="009C0564" w:rsidP="00510629">
      <w:pPr>
        <w:spacing w:after="60"/>
        <w:ind w:left="1555" w:hanging="1555"/>
        <w:jc w:val="left"/>
        <w:rPr>
          <w:b/>
          <w:lang w:eastAsia="zh-CN"/>
        </w:rPr>
      </w:pPr>
      <w:r w:rsidRPr="00CE2D19">
        <w:rPr>
          <w:b/>
          <w:lang w:eastAsia="zh-CN"/>
        </w:rPr>
        <w:t>Agenda Item:</w:t>
      </w:r>
      <w:r w:rsidR="00F31B49" w:rsidRPr="00975B32">
        <w:rPr>
          <w:b/>
          <w:lang w:eastAsia="zh-CN"/>
        </w:rPr>
        <w:tab/>
      </w:r>
      <w:r w:rsidR="00BC01DD" w:rsidRPr="0026537F">
        <w:rPr>
          <w:b/>
          <w:lang w:eastAsia="zh-CN"/>
        </w:rPr>
        <w:t>7.2.4.</w:t>
      </w:r>
      <w:r w:rsidR="0089634E">
        <w:rPr>
          <w:b/>
          <w:lang w:eastAsia="zh-CN"/>
        </w:rPr>
        <w:t>3</w:t>
      </w:r>
    </w:p>
    <w:p w:rsidR="00BC1C3C" w:rsidRPr="00510629" w:rsidRDefault="00305FF9" w:rsidP="00510629">
      <w:pPr>
        <w:spacing w:after="60"/>
        <w:ind w:left="1555" w:hanging="1555"/>
        <w:jc w:val="left"/>
        <w:rPr>
          <w:b/>
          <w:kern w:val="2"/>
          <w:lang w:eastAsia="zh-CN"/>
        </w:rPr>
      </w:pPr>
      <w:r w:rsidRPr="00510629">
        <w:rPr>
          <w:b/>
          <w:kern w:val="2"/>
          <w:lang w:eastAsia="zh-CN"/>
        </w:rPr>
        <w:t>Source:</w:t>
      </w:r>
      <w:r w:rsidRPr="00510629">
        <w:rPr>
          <w:b/>
          <w:kern w:val="2"/>
          <w:lang w:eastAsia="zh-CN"/>
        </w:rPr>
        <w:tab/>
      </w:r>
      <w:r w:rsidR="0090483B">
        <w:rPr>
          <w:b/>
          <w:kern w:val="2"/>
          <w:lang w:eastAsia="zh-CN"/>
        </w:rPr>
        <w:t>Huawei</w:t>
      </w:r>
    </w:p>
    <w:p w:rsidR="0026538C" w:rsidRPr="00510629" w:rsidRDefault="009C0564" w:rsidP="00510629">
      <w:pPr>
        <w:spacing w:after="60"/>
        <w:ind w:left="1555" w:hanging="1555"/>
        <w:jc w:val="left"/>
        <w:rPr>
          <w:b/>
          <w:kern w:val="2"/>
          <w:lang w:eastAsia="zh-CN"/>
        </w:rPr>
      </w:pPr>
      <w:r w:rsidRPr="00510629">
        <w:rPr>
          <w:b/>
          <w:kern w:val="2"/>
          <w:lang w:eastAsia="zh-CN"/>
        </w:rPr>
        <w:t>Title:</w:t>
      </w:r>
      <w:r w:rsidRPr="00510629">
        <w:rPr>
          <w:b/>
          <w:kern w:val="2"/>
          <w:lang w:eastAsia="zh-CN"/>
        </w:rPr>
        <w:tab/>
      </w:r>
      <w:r w:rsidR="0089634E">
        <w:rPr>
          <w:b/>
          <w:kern w:val="2"/>
          <w:lang w:eastAsia="zh-CN"/>
        </w:rPr>
        <w:t>Feature lead summary for AI 7.2.4.3: Uu-based sidelink resource allocation/configuration</w:t>
      </w:r>
    </w:p>
    <w:p w:rsidR="009C0564" w:rsidRPr="00510629" w:rsidRDefault="009C0564" w:rsidP="00510629">
      <w:pPr>
        <w:spacing w:after="60"/>
        <w:ind w:left="1555" w:hanging="1555"/>
        <w:jc w:val="left"/>
        <w:rPr>
          <w:b/>
          <w:kern w:val="2"/>
          <w:lang w:eastAsia="zh-CN"/>
        </w:rPr>
      </w:pPr>
      <w:r w:rsidRPr="00510629">
        <w:rPr>
          <w:b/>
          <w:kern w:val="2"/>
          <w:lang w:eastAsia="zh-CN"/>
        </w:rPr>
        <w:t>Document for:</w:t>
      </w:r>
      <w:r w:rsidRPr="00510629">
        <w:rPr>
          <w:b/>
          <w:kern w:val="2"/>
          <w:lang w:eastAsia="zh-CN"/>
        </w:rPr>
        <w:tab/>
      </w:r>
      <w:r w:rsidR="001F7121" w:rsidRPr="00510629">
        <w:rPr>
          <w:b/>
          <w:kern w:val="2"/>
          <w:lang w:eastAsia="zh-CN"/>
        </w:rPr>
        <w:t>Discussion and decision</w:t>
      </w:r>
      <w:r w:rsidR="002D0439" w:rsidRPr="00510629">
        <w:rPr>
          <w:b/>
          <w:kern w:val="2"/>
          <w:lang w:eastAsia="zh-CN"/>
        </w:rPr>
        <w:t xml:space="preserve"> </w:t>
      </w:r>
    </w:p>
    <w:p w:rsidR="009C0564" w:rsidRPr="00510629" w:rsidRDefault="009C0564" w:rsidP="00510629">
      <w:pPr>
        <w:pBdr>
          <w:bottom w:val="single" w:sz="4" w:space="1" w:color="auto"/>
        </w:pBdr>
        <w:spacing w:after="0"/>
        <w:jc w:val="left"/>
        <w:rPr>
          <w:b/>
          <w:kern w:val="2"/>
          <w:sz w:val="16"/>
          <w:szCs w:val="16"/>
          <w:lang w:eastAsia="zh-CN"/>
        </w:rPr>
      </w:pPr>
    </w:p>
    <w:p w:rsidR="009C0564" w:rsidRPr="00510629" w:rsidRDefault="009C0564">
      <w:pPr>
        <w:pStyle w:val="Heading1"/>
      </w:pPr>
      <w:bookmarkStart w:id="0" w:name="_Ref124589705"/>
      <w:bookmarkStart w:id="1" w:name="_Ref129681862"/>
      <w:r w:rsidRPr="00510629">
        <w:t>Introduction</w:t>
      </w:r>
      <w:bookmarkEnd w:id="0"/>
      <w:bookmarkEnd w:id="1"/>
    </w:p>
    <w:p w:rsidR="0021120F" w:rsidRPr="00311F65" w:rsidRDefault="0025364F" w:rsidP="00DB21CE">
      <w:pPr>
        <w:pStyle w:val="bullet1"/>
        <w:numPr>
          <w:ilvl w:val="0"/>
          <w:numId w:val="0"/>
        </w:numPr>
        <w:spacing w:after="120"/>
        <w:rPr>
          <w:sz w:val="22"/>
          <w:szCs w:val="20"/>
          <w:lang w:val="en-US"/>
        </w:rPr>
      </w:pPr>
      <w:r>
        <w:rPr>
          <w:sz w:val="22"/>
          <w:szCs w:val="20"/>
          <w:lang w:val="en-US"/>
        </w:rPr>
        <w:t>For</w:t>
      </w:r>
      <w:r w:rsidR="009518AF" w:rsidRPr="00311F65">
        <w:rPr>
          <w:sz w:val="22"/>
          <w:szCs w:val="20"/>
          <w:lang w:val="en-US"/>
        </w:rPr>
        <w:t xml:space="preserve"> Uu-based sidelink resource allocation/configurations, </w:t>
      </w:r>
      <w:r w:rsidR="00DB21CE">
        <w:rPr>
          <w:sz w:val="22"/>
          <w:szCs w:val="20"/>
          <w:lang w:val="en-US"/>
        </w:rPr>
        <w:t xml:space="preserve">the objective stated in the SID is </w:t>
      </w:r>
      <w:r w:rsidR="00A562D2">
        <w:rPr>
          <w:sz w:val="22"/>
          <w:szCs w:val="20"/>
          <w:lang w:val="en-US"/>
        </w:rPr>
        <w:t xml:space="preserve">as follows: </w:t>
      </w:r>
    </w:p>
    <w:p w:rsidR="00DB21CE" w:rsidRPr="00721DE0" w:rsidRDefault="00DB21CE" w:rsidP="00DB21CE">
      <w:pPr>
        <w:rPr>
          <w:lang w:eastAsia="zh-CN"/>
        </w:rPr>
      </w:pPr>
      <w:r w:rsidRPr="00721DE0">
        <w:rPr>
          <w:b/>
          <w:bCs/>
          <w:lang w:eastAsia="zh-CN"/>
        </w:rPr>
        <w:t>Uu-based sidelink resource allocation/configuration (LTE V2X Mode3-like and Mode4-like) [RAN1, RAN2]:</w:t>
      </w:r>
    </w:p>
    <w:p w:rsidR="00DB21CE" w:rsidRPr="00721DE0" w:rsidRDefault="00DB21CE" w:rsidP="00683562">
      <w:pPr>
        <w:pStyle w:val="ListParagraph"/>
        <w:numPr>
          <w:ilvl w:val="0"/>
          <w:numId w:val="3"/>
        </w:numPr>
        <w:spacing w:after="0" w:line="240" w:lineRule="auto"/>
        <w:contextualSpacing w:val="0"/>
        <w:rPr>
          <w:rFonts w:ascii="Times New Roman" w:hAnsi="Times New Roman"/>
          <w:sz w:val="20"/>
          <w:szCs w:val="20"/>
          <w:lang w:eastAsia="ko-KR"/>
        </w:rPr>
      </w:pPr>
      <w:r w:rsidRPr="00721DE0">
        <w:rPr>
          <w:rFonts w:ascii="Times New Roman" w:hAnsi="Times New Roman"/>
          <w:sz w:val="20"/>
          <w:szCs w:val="20"/>
          <w:lang w:eastAsia="zh-CN"/>
        </w:rPr>
        <w:t xml:space="preserve">Identify necessary enhancements of </w:t>
      </w:r>
      <w:r w:rsidRPr="00721DE0">
        <w:rPr>
          <w:rFonts w:ascii="Times New Roman" w:hAnsi="Times New Roman"/>
          <w:sz w:val="20"/>
          <w:szCs w:val="20"/>
          <w:lang w:eastAsia="ko-KR"/>
        </w:rPr>
        <w:t xml:space="preserve">LTE Uu and NR Uu to control NR sidelink from the cellular network </w:t>
      </w:r>
    </w:p>
    <w:p w:rsidR="00DB21CE" w:rsidRPr="00721DE0" w:rsidRDefault="00DB21CE" w:rsidP="00683562">
      <w:pPr>
        <w:pStyle w:val="ListParagraph"/>
        <w:numPr>
          <w:ilvl w:val="0"/>
          <w:numId w:val="3"/>
        </w:numPr>
        <w:spacing w:after="0" w:line="240" w:lineRule="auto"/>
        <w:contextualSpacing w:val="0"/>
        <w:rPr>
          <w:rFonts w:ascii="Times New Roman" w:hAnsi="Times New Roman"/>
          <w:sz w:val="20"/>
          <w:szCs w:val="20"/>
          <w:lang w:val="en-US"/>
        </w:rPr>
      </w:pPr>
      <w:r w:rsidRPr="00721DE0">
        <w:rPr>
          <w:rFonts w:ascii="Times New Roman" w:hAnsi="Times New Roman"/>
          <w:sz w:val="20"/>
          <w:szCs w:val="20"/>
          <w:lang w:eastAsia="zh-CN"/>
        </w:rPr>
        <w:t xml:space="preserve">Identify necessary enhancements of NR Uu to control LTE sidelink from the cellular network </w:t>
      </w:r>
    </w:p>
    <w:p w:rsidR="009518AF" w:rsidRDefault="009518AF" w:rsidP="00DC3738">
      <w:pPr>
        <w:pStyle w:val="bullet1"/>
        <w:numPr>
          <w:ilvl w:val="0"/>
          <w:numId w:val="0"/>
        </w:numPr>
        <w:rPr>
          <w:szCs w:val="20"/>
          <w:lang w:val="en-US"/>
        </w:rPr>
      </w:pPr>
    </w:p>
    <w:p w:rsidR="009518AF" w:rsidRPr="00B44BAC" w:rsidRDefault="0025364F" w:rsidP="00EC5B46">
      <w:pPr>
        <w:pStyle w:val="bullet1"/>
        <w:numPr>
          <w:ilvl w:val="0"/>
          <w:numId w:val="0"/>
        </w:numPr>
        <w:spacing w:after="120"/>
        <w:rPr>
          <w:rFonts w:ascii="Times New Roman" w:hAnsi="Times New Roman"/>
          <w:sz w:val="22"/>
          <w:szCs w:val="20"/>
          <w:lang w:val="en-US"/>
        </w:rPr>
      </w:pPr>
      <w:r w:rsidRPr="00B44BAC">
        <w:rPr>
          <w:rFonts w:ascii="Times New Roman" w:hAnsi="Times New Roman"/>
          <w:sz w:val="22"/>
          <w:szCs w:val="20"/>
          <w:lang w:val="en-US"/>
        </w:rPr>
        <w:t>The</w:t>
      </w:r>
      <w:r w:rsidR="00DB21CE" w:rsidRPr="00B44BAC">
        <w:rPr>
          <w:rFonts w:ascii="Times New Roman" w:hAnsi="Times New Roman"/>
          <w:sz w:val="22"/>
          <w:szCs w:val="20"/>
          <w:lang w:val="en-US"/>
        </w:rPr>
        <w:t xml:space="preserve"> following agreements </w:t>
      </w:r>
      <w:r w:rsidRPr="00B44BAC">
        <w:rPr>
          <w:rFonts w:ascii="Times New Roman" w:hAnsi="Times New Roman"/>
          <w:sz w:val="22"/>
          <w:szCs w:val="20"/>
          <w:lang w:val="en-US"/>
        </w:rPr>
        <w:t>were reached at previous meetings</w:t>
      </w:r>
      <w:r w:rsidR="00DB21CE" w:rsidRPr="00B44BAC">
        <w:rPr>
          <w:rFonts w:ascii="Times New Roman" w:hAnsi="Times New Roman"/>
          <w:sz w:val="22"/>
          <w:szCs w:val="20"/>
          <w:lang w:val="en-US"/>
        </w:rPr>
        <w:t>:</w:t>
      </w:r>
    </w:p>
    <w:p w:rsidR="00EC5B46" w:rsidRPr="00B44BAC" w:rsidRDefault="00EC5B46" w:rsidP="00EC5B46">
      <w:pPr>
        <w:rPr>
          <w:b/>
          <w:sz w:val="20"/>
        </w:rPr>
      </w:pPr>
      <w:r w:rsidRPr="00761870">
        <w:rPr>
          <w:sz w:val="20"/>
        </w:rPr>
        <w:t>Agreements</w:t>
      </w:r>
      <w:r w:rsidRPr="00B44BAC">
        <w:rPr>
          <w:b/>
          <w:sz w:val="20"/>
        </w:rPr>
        <w:t>:</w:t>
      </w:r>
    </w:p>
    <w:p w:rsidR="00EC5B46" w:rsidRPr="006A634B" w:rsidRDefault="00EC5B46" w:rsidP="00683562">
      <w:pPr>
        <w:numPr>
          <w:ilvl w:val="0"/>
          <w:numId w:val="7"/>
        </w:numPr>
        <w:autoSpaceDE/>
        <w:autoSpaceDN/>
        <w:adjustRightInd/>
        <w:snapToGrid/>
        <w:spacing w:after="0"/>
        <w:jc w:val="left"/>
        <w:rPr>
          <w:sz w:val="20"/>
        </w:rPr>
      </w:pPr>
      <w:r w:rsidRPr="00B44BAC">
        <w:rPr>
          <w:sz w:val="20"/>
        </w:rPr>
        <w:t>NR Uu can assign NR sidelink resources for the following:</w:t>
      </w:r>
    </w:p>
    <w:p w:rsidR="00EC5B46" w:rsidRPr="00B44BAC" w:rsidRDefault="00EC5B46" w:rsidP="00683562">
      <w:pPr>
        <w:numPr>
          <w:ilvl w:val="1"/>
          <w:numId w:val="7"/>
        </w:numPr>
        <w:autoSpaceDE/>
        <w:autoSpaceDN/>
        <w:adjustRightInd/>
        <w:snapToGrid/>
        <w:spacing w:after="0"/>
        <w:jc w:val="left"/>
        <w:rPr>
          <w:sz w:val="20"/>
        </w:rPr>
      </w:pPr>
      <w:r w:rsidRPr="00B44BAC">
        <w:rPr>
          <w:sz w:val="20"/>
        </w:rPr>
        <w:t>Shared licensed carrier between Uu and NR sidelink</w:t>
      </w:r>
    </w:p>
    <w:p w:rsidR="00EC5B46" w:rsidRPr="00B44BAC" w:rsidRDefault="00EC5B46" w:rsidP="00683562">
      <w:pPr>
        <w:numPr>
          <w:ilvl w:val="1"/>
          <w:numId w:val="7"/>
        </w:numPr>
        <w:autoSpaceDE/>
        <w:autoSpaceDN/>
        <w:adjustRightInd/>
        <w:snapToGrid/>
        <w:spacing w:after="0"/>
        <w:jc w:val="left"/>
        <w:rPr>
          <w:sz w:val="20"/>
        </w:rPr>
      </w:pPr>
      <w:r w:rsidRPr="00B44BAC">
        <w:rPr>
          <w:sz w:val="20"/>
        </w:rPr>
        <w:t>Dedicated NR sidelink carrier</w:t>
      </w:r>
    </w:p>
    <w:p w:rsidR="00EC5B46" w:rsidRPr="00B44BAC" w:rsidRDefault="00EC5B46" w:rsidP="00EC5B46">
      <w:pPr>
        <w:rPr>
          <w:b/>
          <w:sz w:val="20"/>
        </w:rPr>
      </w:pPr>
      <w:r w:rsidRPr="00761870">
        <w:rPr>
          <w:sz w:val="20"/>
        </w:rPr>
        <w:t>Agreements</w:t>
      </w:r>
      <w:r w:rsidRPr="00B44BAC">
        <w:rPr>
          <w:b/>
          <w:sz w:val="20"/>
        </w:rPr>
        <w:t>:</w:t>
      </w:r>
    </w:p>
    <w:p w:rsidR="00EC5B46" w:rsidRPr="006A634B" w:rsidRDefault="00EC5B46" w:rsidP="00683562">
      <w:pPr>
        <w:numPr>
          <w:ilvl w:val="0"/>
          <w:numId w:val="7"/>
        </w:numPr>
        <w:autoSpaceDE/>
        <w:autoSpaceDN/>
        <w:adjustRightInd/>
        <w:snapToGrid/>
        <w:spacing w:after="0"/>
        <w:jc w:val="left"/>
        <w:rPr>
          <w:sz w:val="20"/>
        </w:rPr>
      </w:pPr>
      <w:r w:rsidRPr="00B44BAC">
        <w:rPr>
          <w:sz w:val="20"/>
        </w:rPr>
        <w:t>Study at least the following NR sidelink resource allocation techniques:</w:t>
      </w:r>
    </w:p>
    <w:p w:rsidR="00EC5B46" w:rsidRPr="00B44BAC" w:rsidRDefault="00EC5B46" w:rsidP="00683562">
      <w:pPr>
        <w:numPr>
          <w:ilvl w:val="1"/>
          <w:numId w:val="7"/>
        </w:numPr>
        <w:autoSpaceDE/>
        <w:autoSpaceDN/>
        <w:adjustRightInd/>
        <w:snapToGrid/>
        <w:spacing w:after="0"/>
        <w:jc w:val="left"/>
        <w:rPr>
          <w:sz w:val="20"/>
        </w:rPr>
      </w:pPr>
      <w:r w:rsidRPr="00B44BAC">
        <w:rPr>
          <w:sz w:val="20"/>
        </w:rPr>
        <w:t>Dynamic resource allocation</w:t>
      </w:r>
    </w:p>
    <w:p w:rsidR="00EC5B46" w:rsidRPr="00B44BAC" w:rsidRDefault="00EC5B46" w:rsidP="00683562">
      <w:pPr>
        <w:numPr>
          <w:ilvl w:val="1"/>
          <w:numId w:val="7"/>
        </w:numPr>
        <w:autoSpaceDE/>
        <w:autoSpaceDN/>
        <w:adjustRightInd/>
        <w:snapToGrid/>
        <w:spacing w:after="0"/>
        <w:jc w:val="left"/>
        <w:rPr>
          <w:sz w:val="20"/>
        </w:rPr>
      </w:pPr>
      <w:r w:rsidRPr="00B44BAC">
        <w:rPr>
          <w:sz w:val="20"/>
        </w:rPr>
        <w:t>Activation/deactivation based</w:t>
      </w:r>
    </w:p>
    <w:p w:rsidR="00EC5B46" w:rsidRPr="00B44BAC" w:rsidRDefault="00EC5B46" w:rsidP="00683562">
      <w:pPr>
        <w:numPr>
          <w:ilvl w:val="2"/>
          <w:numId w:val="7"/>
        </w:numPr>
        <w:autoSpaceDE/>
        <w:autoSpaceDN/>
        <w:adjustRightInd/>
        <w:snapToGrid/>
        <w:spacing w:after="0"/>
        <w:jc w:val="left"/>
        <w:rPr>
          <w:sz w:val="20"/>
        </w:rPr>
      </w:pPr>
      <w:r w:rsidRPr="00B44BAC">
        <w:rPr>
          <w:sz w:val="20"/>
        </w:rPr>
        <w:t xml:space="preserve">E.g., semi-persistent scheduling allocation or NR grant free type-2 </w:t>
      </w:r>
    </w:p>
    <w:p w:rsidR="00EC5B46" w:rsidRPr="00B44BAC" w:rsidRDefault="00EC5B46" w:rsidP="00683562">
      <w:pPr>
        <w:numPr>
          <w:ilvl w:val="1"/>
          <w:numId w:val="7"/>
        </w:numPr>
        <w:autoSpaceDE/>
        <w:autoSpaceDN/>
        <w:adjustRightInd/>
        <w:snapToGrid/>
        <w:spacing w:after="0"/>
        <w:jc w:val="left"/>
        <w:rPr>
          <w:sz w:val="20"/>
        </w:rPr>
      </w:pPr>
      <w:r w:rsidRPr="00B44BAC">
        <w:rPr>
          <w:sz w:val="20"/>
        </w:rPr>
        <w:t>RRC (pre-)configured</w:t>
      </w:r>
    </w:p>
    <w:p w:rsidR="00EC5B46" w:rsidRPr="00B44BAC" w:rsidRDefault="00EC5B46" w:rsidP="00683562">
      <w:pPr>
        <w:numPr>
          <w:ilvl w:val="2"/>
          <w:numId w:val="7"/>
        </w:numPr>
        <w:autoSpaceDE/>
        <w:autoSpaceDN/>
        <w:adjustRightInd/>
        <w:snapToGrid/>
        <w:spacing w:after="0"/>
        <w:jc w:val="left"/>
        <w:rPr>
          <w:sz w:val="20"/>
        </w:rPr>
      </w:pPr>
      <w:r w:rsidRPr="00B44BAC">
        <w:rPr>
          <w:sz w:val="20"/>
        </w:rPr>
        <w:t>E.g., configured NR grant type-1, UE autonomous selection of resource(s) from resources configured by RRC</w:t>
      </w:r>
    </w:p>
    <w:p w:rsidR="00EC5B46" w:rsidRPr="00B44BAC" w:rsidRDefault="00EC5B46" w:rsidP="00683562">
      <w:pPr>
        <w:numPr>
          <w:ilvl w:val="0"/>
          <w:numId w:val="7"/>
        </w:numPr>
        <w:autoSpaceDE/>
        <w:autoSpaceDN/>
        <w:adjustRightInd/>
        <w:snapToGrid/>
        <w:spacing w:after="0"/>
        <w:jc w:val="left"/>
        <w:rPr>
          <w:sz w:val="20"/>
        </w:rPr>
      </w:pPr>
      <w:r w:rsidRPr="00B44BAC">
        <w:rPr>
          <w:sz w:val="20"/>
        </w:rPr>
        <w:t>RAN1 will study the level of network control, e.g., whether the UE may select other parameters (e.g., MCS) and/or the exact transmission resources, and whether the selection is autonomous or not</w:t>
      </w:r>
    </w:p>
    <w:p w:rsidR="00EC5B46" w:rsidRPr="00761870" w:rsidRDefault="00EC5B46" w:rsidP="00EC5B46">
      <w:pPr>
        <w:rPr>
          <w:sz w:val="20"/>
        </w:rPr>
      </w:pPr>
      <w:r w:rsidRPr="00761870">
        <w:rPr>
          <w:sz w:val="20"/>
        </w:rPr>
        <w:t>Agreements:</w:t>
      </w:r>
    </w:p>
    <w:p w:rsidR="00EC5B46" w:rsidRPr="00B44BAC" w:rsidRDefault="00EC5B46" w:rsidP="00EC5B46">
      <w:pPr>
        <w:pStyle w:val="bullet1"/>
        <w:rPr>
          <w:rFonts w:ascii="Times New Roman" w:hAnsi="Times New Roman"/>
          <w:szCs w:val="22"/>
        </w:rPr>
      </w:pPr>
      <w:r w:rsidRPr="00B44BAC">
        <w:rPr>
          <w:rFonts w:ascii="Times New Roman" w:hAnsi="Times New Roman"/>
          <w:szCs w:val="22"/>
        </w:rPr>
        <w:t>It is supported that LTE Uu provides at least necessary semi-static configuration for NR mode-2 SL communications</w:t>
      </w:r>
    </w:p>
    <w:p w:rsidR="00EC5B46" w:rsidRPr="006A634B" w:rsidRDefault="00EC5B46" w:rsidP="00EC5B46">
      <w:pPr>
        <w:pStyle w:val="bullet2"/>
        <w:rPr>
          <w:rFonts w:ascii="Times New Roman" w:hAnsi="Times New Roman"/>
          <w:szCs w:val="22"/>
        </w:rPr>
      </w:pPr>
      <w:r w:rsidRPr="00B44BAC">
        <w:rPr>
          <w:rFonts w:ascii="Times New Roman" w:hAnsi="Times New Roman"/>
          <w:szCs w:val="22"/>
        </w:rPr>
        <w:t>FFS details</w:t>
      </w:r>
    </w:p>
    <w:p w:rsidR="00EC5B46" w:rsidRPr="00B44BAC" w:rsidRDefault="00EC5B46" w:rsidP="00EC5B46">
      <w:pPr>
        <w:pStyle w:val="bullet1"/>
        <w:rPr>
          <w:rFonts w:ascii="Times New Roman" w:hAnsi="Times New Roman"/>
          <w:szCs w:val="22"/>
        </w:rPr>
      </w:pPr>
      <w:r w:rsidRPr="00B44BAC">
        <w:rPr>
          <w:rFonts w:ascii="Times New Roman" w:hAnsi="Times New Roman"/>
          <w:szCs w:val="22"/>
        </w:rPr>
        <w:t>Further study impact and benefits of LTE Uu managing NR mode-1 SL communications</w:t>
      </w:r>
    </w:p>
    <w:p w:rsidR="00EC5B46" w:rsidRPr="00B44BAC" w:rsidRDefault="00EC5B46" w:rsidP="00EC5B46">
      <w:pPr>
        <w:rPr>
          <w:sz w:val="20"/>
        </w:rPr>
      </w:pPr>
      <w:r w:rsidRPr="00761870">
        <w:rPr>
          <w:sz w:val="20"/>
        </w:rPr>
        <w:t>Agreements</w:t>
      </w:r>
      <w:r w:rsidRPr="00B44BAC">
        <w:rPr>
          <w:sz w:val="20"/>
        </w:rPr>
        <w:t>:</w:t>
      </w:r>
    </w:p>
    <w:p w:rsidR="00EC5B46" w:rsidRPr="006A634B" w:rsidRDefault="00EC5B46" w:rsidP="00EC5B46">
      <w:pPr>
        <w:pStyle w:val="bullet1"/>
        <w:rPr>
          <w:rFonts w:ascii="Times New Roman" w:hAnsi="Times New Roman"/>
          <w:szCs w:val="22"/>
        </w:rPr>
      </w:pPr>
      <w:r w:rsidRPr="00B44BAC">
        <w:rPr>
          <w:rFonts w:ascii="Times New Roman" w:hAnsi="Times New Roman"/>
          <w:szCs w:val="22"/>
        </w:rPr>
        <w:t>It is supported that NR Uu provides necessary semi-static configuration for mode-4 LTE SL communications</w:t>
      </w:r>
    </w:p>
    <w:p w:rsidR="00EC5B46" w:rsidRPr="00B44BAC" w:rsidRDefault="00EC5B46" w:rsidP="00EC5B46">
      <w:pPr>
        <w:pStyle w:val="bullet2"/>
        <w:rPr>
          <w:rFonts w:ascii="Times New Roman" w:hAnsi="Times New Roman"/>
          <w:szCs w:val="22"/>
        </w:rPr>
      </w:pPr>
      <w:r w:rsidRPr="00B44BAC">
        <w:rPr>
          <w:rFonts w:ascii="Times New Roman" w:hAnsi="Times New Roman"/>
          <w:szCs w:val="22"/>
        </w:rPr>
        <w:t>From RAN1 perspective, signalling should be similar to LTE in terms of UE-specific or cell-specific</w:t>
      </w:r>
    </w:p>
    <w:p w:rsidR="00EC5B46" w:rsidRPr="00A522C0" w:rsidRDefault="00EC5B46" w:rsidP="00A522C0">
      <w:pPr>
        <w:pStyle w:val="bullet2"/>
        <w:numPr>
          <w:ilvl w:val="0"/>
          <w:numId w:val="0"/>
        </w:numPr>
        <w:ind w:left="1080"/>
        <w:rPr>
          <w:rFonts w:ascii="Times New Roman" w:hAnsi="Times New Roman"/>
          <w:szCs w:val="22"/>
        </w:rPr>
      </w:pPr>
      <w:r w:rsidRPr="00B44BAC">
        <w:rPr>
          <w:rFonts w:ascii="Times New Roman" w:hAnsi="Times New Roman"/>
          <w:szCs w:val="22"/>
        </w:rPr>
        <w:t>Signal</w:t>
      </w:r>
      <w:r w:rsidR="00A522C0">
        <w:rPr>
          <w:rFonts w:ascii="Times New Roman" w:hAnsi="Times New Roman"/>
          <w:szCs w:val="22"/>
        </w:rPr>
        <w:br/>
      </w:r>
    </w:p>
    <w:p w:rsidR="00EC5B46" w:rsidRPr="00B44BAC" w:rsidRDefault="00EC5B46" w:rsidP="00EC5B46">
      <w:pPr>
        <w:pStyle w:val="bullet1"/>
        <w:rPr>
          <w:rFonts w:ascii="Times New Roman" w:hAnsi="Times New Roman"/>
          <w:szCs w:val="22"/>
        </w:rPr>
      </w:pPr>
      <w:r w:rsidRPr="00B44BAC">
        <w:rPr>
          <w:rFonts w:ascii="Times New Roman" w:hAnsi="Times New Roman"/>
          <w:szCs w:val="22"/>
        </w:rPr>
        <w:t xml:space="preserve">Further study feasibility, benefits (others than ones already identified for LTE) and impact of NR Uu managing LTE mode-3 SL communications. </w:t>
      </w:r>
    </w:p>
    <w:p w:rsidR="00EC5B46" w:rsidRPr="00761870" w:rsidRDefault="00EC5B46" w:rsidP="00EC5B46">
      <w:pPr>
        <w:rPr>
          <w:sz w:val="20"/>
        </w:rPr>
      </w:pPr>
      <w:r w:rsidRPr="00761870">
        <w:rPr>
          <w:sz w:val="20"/>
        </w:rPr>
        <w:t>Conclusion:</w:t>
      </w:r>
    </w:p>
    <w:p w:rsidR="00EC5B46" w:rsidRPr="00B44BAC" w:rsidRDefault="00EC5B46" w:rsidP="00683562">
      <w:pPr>
        <w:pStyle w:val="bullet1"/>
        <w:numPr>
          <w:ilvl w:val="0"/>
          <w:numId w:val="5"/>
        </w:numPr>
        <w:rPr>
          <w:rFonts w:ascii="Times New Roman" w:hAnsi="Times New Roman"/>
          <w:szCs w:val="22"/>
        </w:rPr>
      </w:pPr>
      <w:r w:rsidRPr="00B44BAC">
        <w:rPr>
          <w:rFonts w:ascii="Times New Roman" w:hAnsi="Times New Roman"/>
          <w:szCs w:val="22"/>
        </w:rPr>
        <w:t>Send LS to RAN2 informing them the above two agreements:</w:t>
      </w:r>
    </w:p>
    <w:p w:rsidR="00EC5B46" w:rsidRPr="00B44BAC" w:rsidRDefault="00EC5B46" w:rsidP="00683562">
      <w:pPr>
        <w:pStyle w:val="bullet1"/>
        <w:numPr>
          <w:ilvl w:val="1"/>
          <w:numId w:val="5"/>
        </w:numPr>
        <w:rPr>
          <w:rFonts w:ascii="Times New Roman" w:hAnsi="Times New Roman"/>
          <w:szCs w:val="22"/>
        </w:rPr>
      </w:pPr>
      <w:r w:rsidRPr="00B44BAC">
        <w:rPr>
          <w:rFonts w:ascii="Times New Roman" w:hAnsi="Times New Roman"/>
          <w:szCs w:val="22"/>
        </w:rPr>
        <w:t>For the 2</w:t>
      </w:r>
      <w:r w:rsidRPr="00B44BAC">
        <w:rPr>
          <w:rFonts w:ascii="Times New Roman" w:hAnsi="Times New Roman"/>
          <w:szCs w:val="22"/>
          <w:vertAlign w:val="superscript"/>
        </w:rPr>
        <w:t>nd</w:t>
      </w:r>
      <w:r w:rsidRPr="00B44BAC">
        <w:rPr>
          <w:rFonts w:ascii="Times New Roman" w:hAnsi="Times New Roman"/>
          <w:szCs w:val="22"/>
        </w:rPr>
        <w:t xml:space="preserve"> agreements, ask RAN2 to work on signalling</w:t>
      </w:r>
    </w:p>
    <w:p w:rsidR="00EC5B46" w:rsidRPr="00B44BAC" w:rsidRDefault="00EC5B46" w:rsidP="00683562">
      <w:pPr>
        <w:pStyle w:val="bullet1"/>
        <w:numPr>
          <w:ilvl w:val="1"/>
          <w:numId w:val="5"/>
        </w:numPr>
        <w:rPr>
          <w:rFonts w:ascii="Times New Roman" w:hAnsi="Times New Roman"/>
          <w:szCs w:val="22"/>
        </w:rPr>
      </w:pPr>
      <w:r w:rsidRPr="00B44BAC">
        <w:rPr>
          <w:rFonts w:ascii="Times New Roman" w:hAnsi="Times New Roman"/>
          <w:szCs w:val="22"/>
        </w:rPr>
        <w:t>For the 1</w:t>
      </w:r>
      <w:r w:rsidRPr="00B44BAC">
        <w:rPr>
          <w:rFonts w:ascii="Times New Roman" w:hAnsi="Times New Roman"/>
          <w:szCs w:val="22"/>
          <w:vertAlign w:val="superscript"/>
        </w:rPr>
        <w:t>st</w:t>
      </w:r>
      <w:r w:rsidRPr="00B44BAC">
        <w:rPr>
          <w:rFonts w:ascii="Times New Roman" w:hAnsi="Times New Roman"/>
          <w:szCs w:val="22"/>
        </w:rPr>
        <w:t xml:space="preserve"> agreements, RAN1 is continuing working on identifying necessary details, including parameters</w:t>
      </w:r>
    </w:p>
    <w:p w:rsidR="00EC5B46" w:rsidRPr="00B44BAC" w:rsidRDefault="00EC5B46" w:rsidP="00EC5B46">
      <w:pPr>
        <w:rPr>
          <w:sz w:val="20"/>
        </w:rPr>
      </w:pPr>
      <w:r w:rsidRPr="00761870">
        <w:rPr>
          <w:sz w:val="20"/>
        </w:rPr>
        <w:t>Agreements</w:t>
      </w:r>
      <w:r w:rsidRPr="00B44BAC">
        <w:rPr>
          <w:sz w:val="20"/>
        </w:rPr>
        <w:t>:</w:t>
      </w:r>
    </w:p>
    <w:p w:rsidR="00EC5B46" w:rsidRPr="006A634B" w:rsidRDefault="00EC5B46" w:rsidP="00EC5B46">
      <w:pPr>
        <w:rPr>
          <w:sz w:val="20"/>
        </w:rPr>
      </w:pPr>
      <w:r w:rsidRPr="00B44BAC">
        <w:rPr>
          <w:sz w:val="20"/>
        </w:rPr>
        <w:lastRenderedPageBreak/>
        <w:t>Continue studying NR sidelink resource allocation techniques by NR Uu for mode-1:</w:t>
      </w:r>
    </w:p>
    <w:p w:rsidR="00EC5B46" w:rsidRPr="006A634B" w:rsidRDefault="00EC5B46" w:rsidP="00683562">
      <w:pPr>
        <w:pStyle w:val="ListParagraph"/>
        <w:numPr>
          <w:ilvl w:val="0"/>
          <w:numId w:val="8"/>
        </w:numPr>
        <w:rPr>
          <w:rFonts w:ascii="Times New Roman" w:hAnsi="Times New Roman"/>
          <w:sz w:val="20"/>
        </w:rPr>
      </w:pPr>
      <w:r w:rsidRPr="006A634B">
        <w:rPr>
          <w:rFonts w:ascii="Times New Roman" w:hAnsi="Times New Roman"/>
          <w:sz w:val="20"/>
        </w:rPr>
        <w:t>Dynamic resource allocation</w:t>
      </w:r>
    </w:p>
    <w:p w:rsidR="00EC5B46" w:rsidRPr="00B44BAC" w:rsidRDefault="00EC5B46" w:rsidP="00683562">
      <w:pPr>
        <w:pStyle w:val="ListParagraph"/>
        <w:numPr>
          <w:ilvl w:val="0"/>
          <w:numId w:val="8"/>
        </w:numPr>
        <w:rPr>
          <w:rFonts w:ascii="Times New Roman" w:hAnsi="Times New Roman"/>
          <w:sz w:val="20"/>
        </w:rPr>
      </w:pPr>
      <w:r w:rsidRPr="00B44BAC">
        <w:rPr>
          <w:rFonts w:ascii="Times New Roman" w:hAnsi="Times New Roman"/>
          <w:sz w:val="20"/>
        </w:rPr>
        <w:t>Semi-persistent scheduling allocation or NR grant type-2 (activation/de-activation by physical layer signaling)</w:t>
      </w:r>
    </w:p>
    <w:p w:rsidR="00EC5B46" w:rsidRPr="00B44BAC" w:rsidRDefault="00EC5B46" w:rsidP="00683562">
      <w:pPr>
        <w:pStyle w:val="ListParagraph"/>
        <w:numPr>
          <w:ilvl w:val="0"/>
          <w:numId w:val="8"/>
        </w:numPr>
        <w:rPr>
          <w:rFonts w:ascii="Times New Roman" w:hAnsi="Times New Roman"/>
          <w:sz w:val="20"/>
        </w:rPr>
      </w:pPr>
      <w:r w:rsidRPr="00B44BAC">
        <w:rPr>
          <w:rFonts w:ascii="Times New Roman" w:hAnsi="Times New Roman"/>
          <w:sz w:val="20"/>
        </w:rPr>
        <w:t>Grant free transmission i.e., configured NR grant type-1</w:t>
      </w:r>
    </w:p>
    <w:p w:rsidR="00EC5B46" w:rsidRPr="00B44BAC" w:rsidRDefault="00EC5B46" w:rsidP="00EC5B46">
      <w:pPr>
        <w:rPr>
          <w:sz w:val="20"/>
        </w:rPr>
      </w:pPr>
      <w:r w:rsidRPr="00761870">
        <w:rPr>
          <w:sz w:val="20"/>
        </w:rPr>
        <w:t>Agreements</w:t>
      </w:r>
      <w:r w:rsidRPr="00B44BAC">
        <w:rPr>
          <w:sz w:val="20"/>
        </w:rPr>
        <w:t>:</w:t>
      </w:r>
    </w:p>
    <w:p w:rsidR="00EC5B46" w:rsidRPr="006A634B" w:rsidRDefault="00EC5B46" w:rsidP="00683562">
      <w:pPr>
        <w:numPr>
          <w:ilvl w:val="0"/>
          <w:numId w:val="9"/>
        </w:numPr>
        <w:autoSpaceDE/>
        <w:autoSpaceDN/>
        <w:adjustRightInd/>
        <w:snapToGrid/>
        <w:spacing w:after="0"/>
        <w:jc w:val="left"/>
        <w:rPr>
          <w:sz w:val="20"/>
        </w:rPr>
      </w:pPr>
      <w:r w:rsidRPr="00B44BAC">
        <w:rPr>
          <w:sz w:val="20"/>
        </w:rPr>
        <w:t>Study further which resources to use for SL transmission and other network-control sidelink issues (e.g., power co</w:t>
      </w:r>
      <w:r w:rsidRPr="006A634B">
        <w:rPr>
          <w:sz w:val="20"/>
        </w:rPr>
        <w:t xml:space="preserve">ntrol) in the case of shared carrier </w:t>
      </w:r>
    </w:p>
    <w:p w:rsidR="00EC5B46" w:rsidRPr="00B44BAC" w:rsidRDefault="00EC5B46" w:rsidP="00EC5B46">
      <w:pPr>
        <w:rPr>
          <w:sz w:val="20"/>
        </w:rPr>
      </w:pPr>
      <w:r w:rsidRPr="00761870">
        <w:rPr>
          <w:sz w:val="20"/>
        </w:rPr>
        <w:t>Agreements</w:t>
      </w:r>
      <w:r w:rsidRPr="00B44BAC">
        <w:rPr>
          <w:sz w:val="20"/>
        </w:rPr>
        <w:t>:</w:t>
      </w:r>
    </w:p>
    <w:p w:rsidR="00EC5B46" w:rsidRPr="006A634B" w:rsidRDefault="00EC5B46" w:rsidP="00EC5B46">
      <w:pPr>
        <w:rPr>
          <w:sz w:val="20"/>
        </w:rPr>
      </w:pPr>
      <w:r w:rsidRPr="00B44BAC">
        <w:rPr>
          <w:sz w:val="20"/>
        </w:rPr>
        <w:t>The following NR sidelink resource allocation techniques by NR Uu for mode-1 are supported:</w:t>
      </w:r>
    </w:p>
    <w:p w:rsidR="00EC5B46" w:rsidRPr="00B44BAC" w:rsidRDefault="00EC5B46" w:rsidP="00683562">
      <w:pPr>
        <w:pStyle w:val="ListParagraph"/>
        <w:numPr>
          <w:ilvl w:val="0"/>
          <w:numId w:val="8"/>
        </w:numPr>
        <w:rPr>
          <w:rFonts w:ascii="Times New Roman" w:hAnsi="Times New Roman"/>
          <w:sz w:val="20"/>
        </w:rPr>
      </w:pPr>
      <w:r w:rsidRPr="00B44BAC">
        <w:rPr>
          <w:rFonts w:ascii="Times New Roman" w:hAnsi="Times New Roman"/>
          <w:sz w:val="20"/>
        </w:rPr>
        <w:t>Dynamic resource allocation</w:t>
      </w:r>
    </w:p>
    <w:p w:rsidR="00EC5B46" w:rsidRPr="00B44BAC" w:rsidRDefault="00EC5B46" w:rsidP="00683562">
      <w:pPr>
        <w:pStyle w:val="ListParagraph"/>
        <w:numPr>
          <w:ilvl w:val="0"/>
          <w:numId w:val="8"/>
        </w:numPr>
        <w:rPr>
          <w:rFonts w:ascii="Times New Roman" w:hAnsi="Times New Roman"/>
          <w:sz w:val="20"/>
        </w:rPr>
      </w:pPr>
      <w:r w:rsidRPr="00B44BAC">
        <w:rPr>
          <w:rFonts w:ascii="Times New Roman" w:hAnsi="Times New Roman"/>
          <w:sz w:val="20"/>
        </w:rPr>
        <w:t xml:space="preserve">Configured grant. </w:t>
      </w:r>
    </w:p>
    <w:p w:rsidR="00EC5B46" w:rsidRPr="00B44BAC" w:rsidRDefault="00EC5B46" w:rsidP="00683562">
      <w:pPr>
        <w:pStyle w:val="ListParagraph"/>
        <w:numPr>
          <w:ilvl w:val="1"/>
          <w:numId w:val="8"/>
        </w:numPr>
        <w:rPr>
          <w:rFonts w:ascii="Times New Roman" w:hAnsi="Times New Roman"/>
          <w:sz w:val="20"/>
        </w:rPr>
      </w:pPr>
      <w:r w:rsidRPr="00B44BAC">
        <w:rPr>
          <w:rFonts w:ascii="Times New Roman" w:hAnsi="Times New Roman"/>
          <w:sz w:val="20"/>
        </w:rPr>
        <w:t xml:space="preserve">FFS whether type-1 and/or type-2 </w:t>
      </w:r>
    </w:p>
    <w:p w:rsidR="00EC5B46" w:rsidRPr="00B44BAC" w:rsidRDefault="00EC5B46" w:rsidP="00EC5B46">
      <w:pPr>
        <w:rPr>
          <w:sz w:val="20"/>
        </w:rPr>
      </w:pPr>
      <w:r w:rsidRPr="00761870">
        <w:rPr>
          <w:sz w:val="20"/>
        </w:rPr>
        <w:t>Agreements</w:t>
      </w:r>
      <w:r w:rsidRPr="00B44BAC">
        <w:rPr>
          <w:sz w:val="20"/>
        </w:rPr>
        <w:t>:</w:t>
      </w:r>
    </w:p>
    <w:p w:rsidR="00EC5B46" w:rsidRPr="006A634B" w:rsidRDefault="00EC5B46" w:rsidP="00683562">
      <w:pPr>
        <w:numPr>
          <w:ilvl w:val="0"/>
          <w:numId w:val="11"/>
        </w:numPr>
        <w:autoSpaceDE/>
        <w:autoSpaceDN/>
        <w:adjustRightInd/>
        <w:snapToGrid/>
        <w:spacing w:after="0"/>
        <w:jc w:val="left"/>
        <w:rPr>
          <w:sz w:val="20"/>
        </w:rPr>
      </w:pPr>
      <w:r w:rsidRPr="00B44BAC">
        <w:rPr>
          <w:sz w:val="20"/>
        </w:rPr>
        <w:t>In continuing evaluating NR Uu scheduling of LTE sidelink mode-3, consider at least:</w:t>
      </w:r>
    </w:p>
    <w:p w:rsidR="00EC5B46" w:rsidRPr="00B44BAC" w:rsidRDefault="00EC5B46" w:rsidP="00683562">
      <w:pPr>
        <w:pStyle w:val="ListParagraph"/>
        <w:numPr>
          <w:ilvl w:val="1"/>
          <w:numId w:val="10"/>
        </w:numPr>
        <w:spacing w:after="0" w:line="240" w:lineRule="auto"/>
        <w:contextualSpacing w:val="0"/>
        <w:jc w:val="both"/>
        <w:rPr>
          <w:rFonts w:ascii="Times New Roman" w:hAnsi="Times New Roman"/>
          <w:sz w:val="20"/>
        </w:rPr>
      </w:pPr>
      <w:r w:rsidRPr="00B44BAC">
        <w:rPr>
          <w:rFonts w:ascii="Times New Roman" w:hAnsi="Times New Roman"/>
          <w:sz w:val="20"/>
        </w:rPr>
        <w:t xml:space="preserve">What will be required on the UE side to support such feature </w:t>
      </w:r>
    </w:p>
    <w:p w:rsidR="00EC5B46" w:rsidRPr="00B44BAC" w:rsidRDefault="00EC5B46" w:rsidP="00683562">
      <w:pPr>
        <w:pStyle w:val="ListParagraph"/>
        <w:numPr>
          <w:ilvl w:val="1"/>
          <w:numId w:val="10"/>
        </w:numPr>
        <w:spacing w:after="0" w:line="240" w:lineRule="auto"/>
        <w:contextualSpacing w:val="0"/>
        <w:jc w:val="both"/>
        <w:rPr>
          <w:rFonts w:ascii="Times New Roman" w:hAnsi="Times New Roman"/>
          <w:sz w:val="20"/>
        </w:rPr>
      </w:pPr>
      <w:r w:rsidRPr="00B44BAC">
        <w:rPr>
          <w:rFonts w:ascii="Times New Roman" w:hAnsi="Times New Roman"/>
          <w:sz w:val="20"/>
        </w:rPr>
        <w:t>DCI design (e.g., whether DCI 5A can be reused)</w:t>
      </w:r>
    </w:p>
    <w:p w:rsidR="00EC5B46" w:rsidRPr="00B44BAC" w:rsidRDefault="00EC5B46" w:rsidP="00683562">
      <w:pPr>
        <w:pStyle w:val="ListParagraph"/>
        <w:numPr>
          <w:ilvl w:val="1"/>
          <w:numId w:val="10"/>
        </w:numPr>
        <w:spacing w:after="0" w:line="240" w:lineRule="auto"/>
        <w:contextualSpacing w:val="0"/>
        <w:jc w:val="both"/>
        <w:rPr>
          <w:rFonts w:ascii="Times New Roman" w:hAnsi="Times New Roman"/>
          <w:sz w:val="20"/>
        </w:rPr>
      </w:pPr>
      <w:r w:rsidRPr="00B44BAC">
        <w:rPr>
          <w:rFonts w:ascii="Times New Roman" w:hAnsi="Times New Roman"/>
          <w:sz w:val="20"/>
        </w:rPr>
        <w:t>Deployment scenarios where it is beneficial</w:t>
      </w:r>
    </w:p>
    <w:p w:rsidR="00745E2C" w:rsidRPr="00761870" w:rsidRDefault="00745E2C" w:rsidP="00745E2C">
      <w:pPr>
        <w:rPr>
          <w:szCs w:val="20"/>
        </w:rPr>
      </w:pPr>
    </w:p>
    <w:p w:rsidR="00745E2C" w:rsidRPr="00B44BAC" w:rsidRDefault="00745E2C" w:rsidP="00745E2C">
      <w:pPr>
        <w:rPr>
          <w:sz w:val="20"/>
          <w:szCs w:val="20"/>
        </w:rPr>
      </w:pPr>
      <w:r w:rsidRPr="00761870">
        <w:rPr>
          <w:sz w:val="20"/>
          <w:szCs w:val="20"/>
        </w:rPr>
        <w:t>Agreements</w:t>
      </w:r>
      <w:r w:rsidRPr="00B44BAC">
        <w:rPr>
          <w:sz w:val="20"/>
          <w:szCs w:val="20"/>
        </w:rPr>
        <w:t>:</w:t>
      </w:r>
    </w:p>
    <w:p w:rsidR="00745E2C" w:rsidRPr="006A634B" w:rsidRDefault="00745E2C" w:rsidP="00745E2C">
      <w:pPr>
        <w:pStyle w:val="ListParagraph"/>
        <w:numPr>
          <w:ilvl w:val="0"/>
          <w:numId w:val="28"/>
        </w:numPr>
        <w:rPr>
          <w:rFonts w:ascii="Times New Roman" w:hAnsi="Times New Roman"/>
          <w:sz w:val="20"/>
          <w:szCs w:val="20"/>
        </w:rPr>
      </w:pPr>
      <w:r w:rsidRPr="00B44BAC">
        <w:rPr>
          <w:rFonts w:ascii="Times New Roman" w:hAnsi="Times New Roman"/>
          <w:sz w:val="20"/>
          <w:szCs w:val="20"/>
        </w:rPr>
        <w:t xml:space="preserve">When NR Uu schedules NR SL mode 1, both type 1 and type 2 configured grants are supported for NR SL </w:t>
      </w:r>
    </w:p>
    <w:p w:rsidR="00745E2C" w:rsidRPr="00B44BAC" w:rsidRDefault="00745E2C" w:rsidP="00745E2C">
      <w:pPr>
        <w:rPr>
          <w:sz w:val="20"/>
          <w:szCs w:val="20"/>
        </w:rPr>
      </w:pPr>
      <w:r w:rsidRPr="00761870">
        <w:rPr>
          <w:sz w:val="20"/>
          <w:szCs w:val="20"/>
        </w:rPr>
        <w:t>Agreements</w:t>
      </w:r>
      <w:r w:rsidRPr="00B44BAC">
        <w:rPr>
          <w:sz w:val="20"/>
          <w:szCs w:val="20"/>
        </w:rPr>
        <w:t>:</w:t>
      </w:r>
    </w:p>
    <w:p w:rsidR="00745E2C" w:rsidRPr="006A634B" w:rsidRDefault="00745E2C" w:rsidP="00745E2C">
      <w:pPr>
        <w:pStyle w:val="ListParagraph"/>
        <w:numPr>
          <w:ilvl w:val="0"/>
          <w:numId w:val="28"/>
        </w:numPr>
        <w:rPr>
          <w:rFonts w:ascii="Times New Roman" w:hAnsi="Times New Roman"/>
          <w:sz w:val="20"/>
          <w:szCs w:val="20"/>
        </w:rPr>
      </w:pPr>
      <w:r w:rsidRPr="00B44BAC">
        <w:rPr>
          <w:rFonts w:ascii="Times New Roman" w:hAnsi="Times New Roman"/>
          <w:sz w:val="20"/>
          <w:szCs w:val="20"/>
        </w:rPr>
        <w:t xml:space="preserve">LTE Uu to schedule NR sidelink mode 1 is supported: </w:t>
      </w:r>
    </w:p>
    <w:p w:rsidR="00745E2C" w:rsidRPr="00B44BAC" w:rsidRDefault="00745E2C" w:rsidP="00745E2C">
      <w:pPr>
        <w:pStyle w:val="ListParagraph"/>
        <w:numPr>
          <w:ilvl w:val="1"/>
          <w:numId w:val="28"/>
        </w:numPr>
        <w:rPr>
          <w:rFonts w:ascii="Times New Roman" w:hAnsi="Times New Roman"/>
          <w:sz w:val="20"/>
          <w:szCs w:val="20"/>
        </w:rPr>
      </w:pPr>
      <w:r w:rsidRPr="00B44BAC">
        <w:rPr>
          <w:rFonts w:ascii="Times New Roman" w:hAnsi="Times New Roman"/>
          <w:sz w:val="20"/>
          <w:szCs w:val="20"/>
        </w:rPr>
        <w:t>The support is done based on type 1 configured grant with configuration restricted to time/frequency resources &amp; periodicity, with the condition that no additional function/procedure is to be introduced for LTE Uu</w:t>
      </w:r>
    </w:p>
    <w:p w:rsidR="00745E2C" w:rsidRPr="00B44BAC" w:rsidRDefault="00745E2C" w:rsidP="00745E2C">
      <w:pPr>
        <w:pStyle w:val="ListParagraph"/>
        <w:numPr>
          <w:ilvl w:val="1"/>
          <w:numId w:val="28"/>
        </w:numPr>
        <w:rPr>
          <w:rFonts w:ascii="Times New Roman" w:hAnsi="Times New Roman"/>
          <w:sz w:val="20"/>
          <w:szCs w:val="20"/>
        </w:rPr>
      </w:pPr>
      <w:r w:rsidRPr="00B44BAC">
        <w:rPr>
          <w:rFonts w:ascii="Times New Roman" w:hAnsi="Times New Roman"/>
          <w:sz w:val="20"/>
          <w:szCs w:val="20"/>
        </w:rPr>
        <w:t>Both DCI based scheduling and type 2 configured grant scheduling are not supported for scheduling NR sidelink mode 1</w:t>
      </w:r>
    </w:p>
    <w:p w:rsidR="00D3468F" w:rsidRPr="00B44BAC" w:rsidRDefault="00D3468F" w:rsidP="003B71AA">
      <w:pPr>
        <w:pStyle w:val="bullet1"/>
        <w:numPr>
          <w:ilvl w:val="0"/>
          <w:numId w:val="0"/>
        </w:numPr>
        <w:spacing w:after="120"/>
        <w:jc w:val="both"/>
        <w:rPr>
          <w:rFonts w:ascii="Times New Roman" w:hAnsi="Times New Roman"/>
          <w:sz w:val="22"/>
          <w:szCs w:val="20"/>
        </w:rPr>
      </w:pPr>
    </w:p>
    <w:p w:rsidR="00B312B7" w:rsidRDefault="00B312B7" w:rsidP="003B71AA">
      <w:pPr>
        <w:pStyle w:val="bullet1"/>
        <w:numPr>
          <w:ilvl w:val="0"/>
          <w:numId w:val="0"/>
        </w:numPr>
        <w:spacing w:after="120"/>
        <w:jc w:val="both"/>
        <w:rPr>
          <w:rFonts w:ascii="Times New Roman" w:hAnsi="Times New Roman"/>
          <w:sz w:val="22"/>
          <w:szCs w:val="20"/>
        </w:rPr>
      </w:pPr>
      <w:r w:rsidRPr="00B44BAC">
        <w:rPr>
          <w:rFonts w:ascii="Times New Roman" w:hAnsi="Times New Roman"/>
          <w:sz w:val="22"/>
          <w:szCs w:val="20"/>
        </w:rPr>
        <w:t>This summary aims to collect views and suggest proposals based on the submitted contributions.</w:t>
      </w:r>
      <w:r>
        <w:rPr>
          <w:rFonts w:ascii="Times New Roman" w:hAnsi="Times New Roman"/>
          <w:sz w:val="22"/>
          <w:szCs w:val="20"/>
        </w:rPr>
        <w:t xml:space="preserve"> </w:t>
      </w:r>
    </w:p>
    <w:p w:rsidR="00D3468F" w:rsidRPr="00EC5B46" w:rsidRDefault="00D3468F" w:rsidP="003B71AA">
      <w:pPr>
        <w:pStyle w:val="bullet1"/>
        <w:numPr>
          <w:ilvl w:val="0"/>
          <w:numId w:val="0"/>
        </w:numPr>
        <w:spacing w:after="120"/>
        <w:jc w:val="both"/>
        <w:rPr>
          <w:rFonts w:ascii="Times New Roman" w:hAnsi="Times New Roman"/>
          <w:sz w:val="22"/>
          <w:szCs w:val="20"/>
        </w:rPr>
      </w:pPr>
    </w:p>
    <w:p w:rsidR="00F36CB3" w:rsidRDefault="00F36CB3" w:rsidP="00F36CB3">
      <w:pPr>
        <w:pStyle w:val="Heading1"/>
      </w:pPr>
      <w:r>
        <w:t xml:space="preserve">LTE Uu enhancements to </w:t>
      </w:r>
      <w:r w:rsidR="00781B54">
        <w:t>controls NR sidelink</w:t>
      </w:r>
    </w:p>
    <w:p w:rsidR="00F36CB3" w:rsidRDefault="007B7770" w:rsidP="00F36CB3">
      <w:r>
        <w:t xml:space="preserve">4 </w:t>
      </w:r>
      <w:r w:rsidR="00F36CB3">
        <w:t>of 2</w:t>
      </w:r>
      <w:r w:rsidR="00F145FF">
        <w:t>2</w:t>
      </w:r>
      <w:r w:rsidR="00F36CB3">
        <w:t xml:space="preserve"> submitted tdocs</w:t>
      </w:r>
      <w:r w:rsidR="0082291B">
        <w:t xml:space="preserve"> discussed LTE Uu control</w:t>
      </w:r>
      <w:r w:rsidR="0025364F">
        <w:t>ling</w:t>
      </w:r>
      <w:r w:rsidR="0082291B">
        <w:t xml:space="preserve"> NR s</w:t>
      </w:r>
      <w:r w:rsidR="00F36CB3">
        <w:t xml:space="preserve">idelink mode 1. </w:t>
      </w:r>
    </w:p>
    <w:p w:rsidR="00167906" w:rsidRDefault="00167906" w:rsidP="00167906">
      <w:pPr>
        <w:pStyle w:val="Heading2"/>
      </w:pPr>
      <w:r>
        <w:t>LTE Uu schedules NR sidelink mode 1</w:t>
      </w:r>
    </w:p>
    <w:p w:rsidR="00B16D9D" w:rsidRDefault="00167906" w:rsidP="00F36CB3">
      <w:r>
        <w:t>For</w:t>
      </w:r>
      <w:r w:rsidR="00AB18B3">
        <w:t xml:space="preserve"> LTE Uu </w:t>
      </w:r>
      <w:r w:rsidR="00801A07">
        <w:t>controlling</w:t>
      </w:r>
      <w:r w:rsidR="00AB18B3">
        <w:t xml:space="preserve"> NR s</w:t>
      </w:r>
      <w:r w:rsidR="00506775">
        <w:t>idelink mode 1</w:t>
      </w:r>
      <w:r w:rsidR="00801A07">
        <w:t>,</w:t>
      </w:r>
      <w:r w:rsidR="004D77D6">
        <w:t xml:space="preserve"> based on the currently achieved agreements,</w:t>
      </w:r>
      <w:r w:rsidR="00801A07">
        <w:t xml:space="preserve"> </w:t>
      </w:r>
      <w:r w:rsidR="00B16D9D">
        <w:t xml:space="preserve">some </w:t>
      </w:r>
      <w:r w:rsidR="004D77D6">
        <w:t xml:space="preserve">remaining </w:t>
      </w:r>
      <w:r w:rsidR="002F2AC5">
        <w:t>issues</w:t>
      </w:r>
      <w:r w:rsidR="00B16D9D">
        <w:t xml:space="preserve"> </w:t>
      </w:r>
      <w:r w:rsidR="00801BC0">
        <w:t xml:space="preserve">were </w:t>
      </w:r>
      <w:r w:rsidR="00B16D9D">
        <w:t>raised</w:t>
      </w:r>
      <w:r w:rsidR="00801BC0">
        <w:t xml:space="preserve">. </w:t>
      </w:r>
      <w:r w:rsidR="00B16D9D">
        <w:t xml:space="preserve">The </w:t>
      </w:r>
      <w:r w:rsidR="002F2AC5">
        <w:t>i</w:t>
      </w:r>
      <w:r w:rsidR="00B16D9D">
        <w:t xml:space="preserve">ssues include: </w:t>
      </w:r>
    </w:p>
    <w:p w:rsidR="00506775" w:rsidRDefault="00CD741E" w:rsidP="00B16D9D">
      <w:pPr>
        <w:pStyle w:val="ListParagraph"/>
        <w:numPr>
          <w:ilvl w:val="0"/>
          <w:numId w:val="12"/>
        </w:numPr>
        <w:rPr>
          <w:rFonts w:ascii="Times New Roman" w:hAnsi="Times New Roman"/>
        </w:rPr>
      </w:pPr>
      <w:r>
        <w:rPr>
          <w:rFonts w:ascii="Times New Roman" w:hAnsi="Times New Roman"/>
        </w:rPr>
        <w:t xml:space="preserve">NR mode 1 HARQ-ACK feedback </w:t>
      </w:r>
      <w:r w:rsidR="008A49F5" w:rsidRPr="00B16D9D">
        <w:rPr>
          <w:rFonts w:ascii="Times New Roman" w:hAnsi="Times New Roman"/>
        </w:rPr>
        <w:t>(</w:t>
      </w:r>
      <w:r w:rsidR="00A20F7C" w:rsidRPr="00A20F7C">
        <w:rPr>
          <w:rFonts w:ascii="Times New Roman" w:hAnsi="Times New Roman"/>
        </w:rPr>
        <w:t>R1-</w:t>
      </w:r>
      <w:r w:rsidRPr="00A20F7C">
        <w:rPr>
          <w:rFonts w:ascii="Times New Roman" w:hAnsi="Times New Roman"/>
        </w:rPr>
        <w:t>190</w:t>
      </w:r>
      <w:r>
        <w:rPr>
          <w:rFonts w:ascii="Times New Roman" w:hAnsi="Times New Roman"/>
        </w:rPr>
        <w:t>1814</w:t>
      </w:r>
      <w:r w:rsidR="009B018D">
        <w:rPr>
          <w:rFonts w:ascii="Times New Roman" w:hAnsi="Times New Roman"/>
        </w:rPr>
        <w:t>, R1-1901879</w:t>
      </w:r>
      <w:r w:rsidR="008A49F5" w:rsidRPr="00B16D9D">
        <w:rPr>
          <w:rFonts w:ascii="Times New Roman" w:hAnsi="Times New Roman"/>
        </w:rPr>
        <w:t>)</w:t>
      </w:r>
    </w:p>
    <w:p w:rsidR="009B018D" w:rsidRDefault="009B018D" w:rsidP="00B16D9D">
      <w:pPr>
        <w:pStyle w:val="ListParagraph"/>
        <w:numPr>
          <w:ilvl w:val="0"/>
          <w:numId w:val="12"/>
        </w:numPr>
        <w:rPr>
          <w:rFonts w:ascii="Times New Roman" w:hAnsi="Times New Roman"/>
        </w:rPr>
      </w:pPr>
      <w:r>
        <w:rPr>
          <w:rFonts w:ascii="Times New Roman" w:hAnsi="Times New Roman"/>
        </w:rPr>
        <w:t>NR mode 1 SL numerology (R1-1901879)</w:t>
      </w:r>
    </w:p>
    <w:p w:rsidR="00844283" w:rsidRDefault="00844283" w:rsidP="00B16D9D">
      <w:pPr>
        <w:pStyle w:val="ListParagraph"/>
        <w:numPr>
          <w:ilvl w:val="0"/>
          <w:numId w:val="12"/>
        </w:numPr>
        <w:rPr>
          <w:rFonts w:ascii="Times New Roman" w:hAnsi="Times New Roman"/>
        </w:rPr>
      </w:pPr>
      <w:r>
        <w:rPr>
          <w:rFonts w:ascii="Times New Roman" w:hAnsi="Times New Roman"/>
        </w:rPr>
        <w:t>Congestion report of NR mode 1 to eNB is beneficial (R1-1901935)</w:t>
      </w:r>
    </w:p>
    <w:p w:rsidR="007B7770" w:rsidRDefault="007B7770" w:rsidP="00B16D9D">
      <w:pPr>
        <w:pStyle w:val="ListParagraph"/>
        <w:numPr>
          <w:ilvl w:val="0"/>
          <w:numId w:val="12"/>
        </w:numPr>
        <w:rPr>
          <w:rFonts w:ascii="Times New Roman" w:hAnsi="Times New Roman"/>
        </w:rPr>
      </w:pPr>
      <w:r>
        <w:rPr>
          <w:rFonts w:ascii="Times New Roman" w:hAnsi="Times New Roman"/>
        </w:rPr>
        <w:t>Multiple type 1 configured grants (R1-1901544)</w:t>
      </w:r>
    </w:p>
    <w:p w:rsidR="007B7770" w:rsidRDefault="007B7770" w:rsidP="00B16D9D">
      <w:pPr>
        <w:pStyle w:val="ListParagraph"/>
        <w:numPr>
          <w:ilvl w:val="0"/>
          <w:numId w:val="12"/>
        </w:numPr>
        <w:rPr>
          <w:rFonts w:ascii="Times New Roman" w:hAnsi="Times New Roman"/>
        </w:rPr>
      </w:pPr>
      <w:r w:rsidRPr="00B82DE7">
        <w:rPr>
          <w:rFonts w:ascii="Times New Roman" w:hAnsi="Times New Roman"/>
        </w:rPr>
        <w:t xml:space="preserve">Continuous use of NR SL type-1 configured grant in </w:t>
      </w:r>
      <w:r w:rsidR="002E1EE6">
        <w:rPr>
          <w:rFonts w:ascii="Times New Roman" w:hAnsi="Times New Roman"/>
        </w:rPr>
        <w:t xml:space="preserve">case of </w:t>
      </w:r>
      <w:r w:rsidRPr="00B82DE7">
        <w:rPr>
          <w:rFonts w:ascii="Times New Roman" w:hAnsi="Times New Roman"/>
        </w:rPr>
        <w:t xml:space="preserve">RRC interruption </w:t>
      </w:r>
      <w:r>
        <w:rPr>
          <w:rFonts w:ascii="Times New Roman" w:hAnsi="Times New Roman"/>
        </w:rPr>
        <w:t>(R1-1901544)</w:t>
      </w:r>
    </w:p>
    <w:p w:rsidR="009B018D" w:rsidRDefault="009B018D" w:rsidP="00B82DE7">
      <w:pPr>
        <w:pStyle w:val="Heading3"/>
      </w:pPr>
      <w:r>
        <w:t>NR mode 1 HARQ-ACK feedback</w:t>
      </w:r>
    </w:p>
    <w:p w:rsidR="00A522C0" w:rsidRPr="00CC2E27" w:rsidRDefault="009B018D" w:rsidP="00A522C0">
      <w:r>
        <w:t>One source (</w:t>
      </w:r>
      <w:r w:rsidRPr="00A20F7C">
        <w:t>R1-190</w:t>
      </w:r>
      <w:r>
        <w:t>1814) propose</w:t>
      </w:r>
      <w:r w:rsidR="00C658A2">
        <w:t>s</w:t>
      </w:r>
      <w:r>
        <w:t xml:space="preserve"> NR mode 1 sidelink HARQ-ACK feedback </w:t>
      </w:r>
      <w:r w:rsidR="00292570">
        <w:t>should be supported through</w:t>
      </w:r>
      <w:r>
        <w:t xml:space="preserve"> PSFCH</w:t>
      </w:r>
      <w:r w:rsidR="00292570" w:rsidRPr="00292570">
        <w:rPr>
          <w:lang w:eastAsia="zh-TW"/>
        </w:rPr>
        <w:t xml:space="preserve"> </w:t>
      </w:r>
      <w:r w:rsidR="00292570">
        <w:rPr>
          <w:lang w:eastAsia="zh-TW"/>
        </w:rPr>
        <w:t xml:space="preserve">when controlled by LTE Uu and the SL HARQ feedback can be enabled/disabled by eNB </w:t>
      </w:r>
      <w:r w:rsidR="00292570">
        <w:rPr>
          <w:lang w:eastAsia="zh-TW"/>
        </w:rPr>
        <w:lastRenderedPageBreak/>
        <w:t>in a higher layer signal</w:t>
      </w:r>
      <w:r>
        <w:t xml:space="preserve">. </w:t>
      </w:r>
      <w:r w:rsidR="00A522C0">
        <w:t xml:space="preserve">Another source </w:t>
      </w:r>
      <w:r w:rsidR="007E3E54">
        <w:t>[18]</w:t>
      </w:r>
      <w:r w:rsidR="00A522C0">
        <w:t xml:space="preserve"> pointed out that</w:t>
      </w:r>
      <w:r w:rsidR="00A522C0" w:rsidRPr="00A522C0">
        <w:t xml:space="preserve"> t</w:t>
      </w:r>
      <w:r w:rsidR="00A522C0" w:rsidRPr="00CC2E27">
        <w:t>o support NR sidelink unicast and groupcast, the type 1 configured grant configuration via LTE Uu interface should include the time/frequency resources and periodicity for sidelink feedback.</w:t>
      </w:r>
    </w:p>
    <w:p w:rsidR="00A522C0" w:rsidRPr="00237DE5" w:rsidRDefault="00A522C0" w:rsidP="00B82DE7"/>
    <w:p w:rsidR="009B018D" w:rsidRDefault="009B018D" w:rsidP="00FF21A0">
      <w:pPr>
        <w:rPr>
          <w:lang w:eastAsia="zh-CN"/>
        </w:rPr>
      </w:pPr>
      <w:r>
        <w:t>One source (R1-1901879) propose</w:t>
      </w:r>
      <w:r w:rsidR="00C658A2">
        <w:t>s</w:t>
      </w:r>
      <w:r>
        <w:t xml:space="preserve"> that </w:t>
      </w:r>
      <w:r w:rsidRPr="00B82DE7">
        <w:t>for LTE Uu controlling NR mode 1</w:t>
      </w:r>
      <w:r w:rsidR="00292570">
        <w:t>,</w:t>
      </w:r>
      <w:r w:rsidRPr="00B82DE7">
        <w:t xml:space="preserve"> HARQ feedback in SL is not supported</w:t>
      </w:r>
      <w:r w:rsidR="00292570" w:rsidRPr="00292570">
        <w:rPr>
          <w:rFonts w:hint="eastAsia"/>
          <w:lang w:eastAsia="zh-CN"/>
        </w:rPr>
        <w:t xml:space="preserve"> </w:t>
      </w:r>
      <w:r w:rsidR="00292570">
        <w:rPr>
          <w:rFonts w:hint="eastAsia"/>
          <w:lang w:eastAsia="zh-CN"/>
        </w:rPr>
        <w:t xml:space="preserve">in order to not introduce </w:t>
      </w:r>
      <w:r w:rsidR="00292570">
        <w:t>additional function/procedure</w:t>
      </w:r>
      <w:r w:rsidR="00292570">
        <w:rPr>
          <w:rFonts w:hint="eastAsia"/>
          <w:lang w:eastAsia="zh-CN"/>
        </w:rPr>
        <w:t xml:space="preserve"> to LTE Uu</w:t>
      </w:r>
      <w:r w:rsidR="00292570">
        <w:rPr>
          <w:lang w:eastAsia="zh-CN"/>
        </w:rPr>
        <w:t xml:space="preserve">. </w:t>
      </w:r>
    </w:p>
    <w:p w:rsidR="00C658A2" w:rsidRDefault="00C658A2" w:rsidP="00FF21A0">
      <w:r>
        <w:rPr>
          <w:lang w:eastAsia="zh-CN"/>
        </w:rPr>
        <w:t xml:space="preserve">It is understood that HARQ feedback in SL through PSFCH does not introduce additional function/procedure to LTE Uu. </w:t>
      </w:r>
      <w:r w:rsidR="00794092">
        <w:rPr>
          <w:lang w:eastAsia="zh-CN"/>
        </w:rPr>
        <w:t xml:space="preserve">It has been also agreed that the HARQ-ACK feedback can be enabled/disabled. </w:t>
      </w:r>
      <w:r w:rsidR="00B406C4">
        <w:rPr>
          <w:lang w:eastAsia="zh-CN"/>
        </w:rPr>
        <w:t xml:space="preserve">How to implement the enabled/disabled function can be left to WI. </w:t>
      </w:r>
    </w:p>
    <w:p w:rsidR="009B018D" w:rsidRDefault="001D253F" w:rsidP="00B82DE7">
      <w:pPr>
        <w:pStyle w:val="Heading3"/>
      </w:pPr>
      <w:r>
        <w:t>NR mode 1 SL numerology</w:t>
      </w:r>
    </w:p>
    <w:p w:rsidR="009B018D" w:rsidRDefault="009B018D" w:rsidP="009B018D">
      <w:pPr>
        <w:rPr>
          <w:bCs/>
          <w:iCs/>
          <w:lang w:eastAsia="zh-CN"/>
        </w:rPr>
      </w:pPr>
      <w:r>
        <w:t>One source (R1-1901879) propose</w:t>
      </w:r>
      <w:r w:rsidR="00C658A2">
        <w:t>s</w:t>
      </w:r>
      <w:r>
        <w:t xml:space="preserve"> that </w:t>
      </w:r>
      <w:r w:rsidR="006825E9" w:rsidRPr="00976F91">
        <w:t>f</w:t>
      </w:r>
      <w:r w:rsidR="006825E9" w:rsidRPr="00976F91">
        <w:rPr>
          <w:rFonts w:hint="eastAsia"/>
        </w:rPr>
        <w:t>or LTE Uu controlling NR mode 1</w:t>
      </w:r>
      <w:r w:rsidR="006825E9">
        <w:t xml:space="preserve">, </w:t>
      </w:r>
      <w:r w:rsidRPr="00B82DE7">
        <w:rPr>
          <w:bCs/>
          <w:iCs/>
          <w:lang w:eastAsia="zh-CN"/>
        </w:rPr>
        <w:t>the SCS of the configured resource pool/BWP is restrict</w:t>
      </w:r>
      <w:r w:rsidR="00141CB0">
        <w:rPr>
          <w:bCs/>
          <w:iCs/>
          <w:lang w:eastAsia="zh-CN"/>
        </w:rPr>
        <w:t>ed</w:t>
      </w:r>
      <w:r w:rsidRPr="00B82DE7">
        <w:rPr>
          <w:bCs/>
          <w:iCs/>
          <w:lang w:eastAsia="zh-CN"/>
        </w:rPr>
        <w:t xml:space="preserve"> to 15</w:t>
      </w:r>
      <w:r w:rsidR="006825E9">
        <w:rPr>
          <w:bCs/>
          <w:iCs/>
          <w:lang w:eastAsia="zh-CN"/>
        </w:rPr>
        <w:t xml:space="preserve"> k</w:t>
      </w:r>
      <w:r w:rsidRPr="00B82DE7">
        <w:rPr>
          <w:bCs/>
          <w:iCs/>
          <w:lang w:eastAsia="zh-CN"/>
        </w:rPr>
        <w:t>Hz</w:t>
      </w:r>
      <w:r w:rsidR="006825E9">
        <w:rPr>
          <w:bCs/>
          <w:iCs/>
          <w:lang w:eastAsia="zh-CN"/>
        </w:rPr>
        <w:t xml:space="preserve">. </w:t>
      </w:r>
    </w:p>
    <w:p w:rsidR="00141CB0" w:rsidRDefault="00141CB0" w:rsidP="009B018D">
      <w:r>
        <w:rPr>
          <w:bCs/>
          <w:iCs/>
          <w:lang w:eastAsia="zh-CN"/>
        </w:rPr>
        <w:t xml:space="preserve">It is understood that restricting to 15 kHz is not necessary nor expected given the benefits of NR SL supporting advanced V2X services potentially </w:t>
      </w:r>
      <w:r w:rsidR="00283E5A">
        <w:rPr>
          <w:bCs/>
          <w:iCs/>
          <w:lang w:eastAsia="zh-CN"/>
        </w:rPr>
        <w:t xml:space="preserve">by </w:t>
      </w:r>
      <w:r>
        <w:rPr>
          <w:bCs/>
          <w:iCs/>
          <w:lang w:eastAsia="zh-CN"/>
        </w:rPr>
        <w:t xml:space="preserve">using other numerologies than 15 kHz. </w:t>
      </w:r>
    </w:p>
    <w:p w:rsidR="00C658A2" w:rsidRDefault="00283E5A" w:rsidP="00B82DE7">
      <w:pPr>
        <w:pStyle w:val="Heading3"/>
      </w:pPr>
      <w:r>
        <w:t>Congestion report</w:t>
      </w:r>
    </w:p>
    <w:p w:rsidR="00C658A2" w:rsidRDefault="00C658A2" w:rsidP="00C658A2">
      <w:r>
        <w:t>One source (R1-1901935) raises an observation that for</w:t>
      </w:r>
      <w:r w:rsidRPr="00A338E3">
        <w:t xml:space="preserve"> the case of LTE Uu to schedule NR sidelink mode 1, if congestion level reporting procedure of NR sidelink mode 1 UE is introduced for LTE Uu, it could be beneficial at least in terms of NR sidelink mode 1 pool management / resource allocation (e.g., especially when NR sidelink mode 1 and 2 use the shared pool</w:t>
      </w:r>
      <w:r>
        <w:t xml:space="preserve">). </w:t>
      </w:r>
    </w:p>
    <w:p w:rsidR="00283E5A" w:rsidRDefault="00283E5A" w:rsidP="00C658A2">
      <w:r>
        <w:t xml:space="preserve">Reporting congestion level of NR sidelink mode 1 is deemed additional function/procedure introduced to LTE Uu though it could be beneficial. </w:t>
      </w:r>
    </w:p>
    <w:p w:rsidR="00283E5A" w:rsidRDefault="00283E5A" w:rsidP="00283E5A">
      <w:pPr>
        <w:pStyle w:val="Heading3"/>
      </w:pPr>
      <w:r>
        <w:t>Multiple type 1 configured grants and c</w:t>
      </w:r>
      <w:r w:rsidRPr="00A338E3">
        <w:t>ontinuous use of NR SL type-1 configured grant</w:t>
      </w:r>
    </w:p>
    <w:p w:rsidR="00283E5A" w:rsidRDefault="00283E5A" w:rsidP="00C658A2">
      <w:r>
        <w:t>One source (R1-1901544)</w:t>
      </w:r>
      <w:r w:rsidR="000A4173">
        <w:t xml:space="preserve"> proposes that</w:t>
      </w:r>
      <w:r w:rsidR="000A4173" w:rsidRPr="00B82DE7">
        <w:t xml:space="preserve"> multiple type 1 configured grants are supported for NR SL mode 1 when controlled by LTE Uu</w:t>
      </w:r>
      <w:r w:rsidR="000A4173">
        <w:t xml:space="preserve"> so as to adapt to </w:t>
      </w:r>
      <w:r w:rsidR="000A4173" w:rsidRPr="00C92A15">
        <w:rPr>
          <w:lang w:eastAsia="zh-CN"/>
        </w:rPr>
        <w:t>different loads, latency, reliability and traffic types</w:t>
      </w:r>
      <w:r w:rsidR="000A4173">
        <w:rPr>
          <w:lang w:eastAsia="zh-CN"/>
        </w:rPr>
        <w:t xml:space="preserve">. </w:t>
      </w:r>
      <w:r w:rsidR="00BF0272">
        <w:rPr>
          <w:lang w:eastAsia="zh-CN"/>
        </w:rPr>
        <w:t xml:space="preserve">It also proposes that </w:t>
      </w:r>
      <w:r w:rsidR="00BF0272" w:rsidRPr="00B82DE7">
        <w:t>NR UE can start or continue using a NR SL type-1 configured grant which was provided by the eNB when it experiences RRC connection interruption, following procedures defined for the NR Uu interface</w:t>
      </w:r>
      <w:r w:rsidR="007A2F7C">
        <w:t xml:space="preserve">. </w:t>
      </w:r>
    </w:p>
    <w:p w:rsidR="007A2F7C" w:rsidRDefault="007A2F7C" w:rsidP="00C658A2">
      <w:r>
        <w:t xml:space="preserve">The proposals follow the agreement but just involve the configurations itself. The configurations when provided by LTE can be left in WI and follow the procedures defined for the NR Uu interface. </w:t>
      </w:r>
    </w:p>
    <w:p w:rsidR="004D3B5D" w:rsidRPr="00FF21A0" w:rsidRDefault="004D3B5D" w:rsidP="00FF21A0"/>
    <w:p w:rsidR="006935CC" w:rsidRDefault="00D9003A" w:rsidP="006935CC">
      <w:pPr>
        <w:pStyle w:val="Heading2"/>
      </w:pPr>
      <w:r>
        <w:t xml:space="preserve">LTE Uu provides </w:t>
      </w:r>
      <w:r w:rsidR="0052765C">
        <w:t xml:space="preserve">configuration for </w:t>
      </w:r>
      <w:r w:rsidR="006935CC">
        <w:t xml:space="preserve">NR </w:t>
      </w:r>
      <w:r w:rsidR="00D318B5">
        <w:rPr>
          <w:lang w:eastAsia="zh-CN"/>
        </w:rPr>
        <w:t>sidelink</w:t>
      </w:r>
      <w:r w:rsidR="00D318B5">
        <w:t xml:space="preserve"> </w:t>
      </w:r>
      <w:r w:rsidR="006935CC">
        <w:t xml:space="preserve">mode 2 </w:t>
      </w:r>
    </w:p>
    <w:p w:rsidR="001D5535" w:rsidRDefault="00D5485E" w:rsidP="001D5535">
      <w:r w:rsidRPr="001D5535">
        <w:rPr>
          <w:rFonts w:hint="eastAsia"/>
        </w:rPr>
        <w:t>I</w:t>
      </w:r>
      <w:r w:rsidRPr="001D5535">
        <w:t xml:space="preserve">t has been agreed that </w:t>
      </w:r>
      <w:r w:rsidR="00C84201">
        <w:t>i</w:t>
      </w:r>
      <w:r w:rsidR="001D5535" w:rsidRPr="001D5535">
        <w:t xml:space="preserve">t is supported that LTE Uu provides at least necessary semi-static configuration for NR mode-2 </w:t>
      </w:r>
      <w:r w:rsidR="00D318B5">
        <w:rPr>
          <w:lang w:eastAsia="zh-CN"/>
        </w:rPr>
        <w:t>sidelink</w:t>
      </w:r>
      <w:r w:rsidR="00D318B5" w:rsidRPr="001D5535">
        <w:t xml:space="preserve"> </w:t>
      </w:r>
      <w:r w:rsidR="001D5535" w:rsidRPr="001D5535">
        <w:t>communications</w:t>
      </w:r>
      <w:r w:rsidR="00894CD4">
        <w:t>, with details FFS</w:t>
      </w:r>
      <w:r w:rsidR="00003C4A">
        <w:t xml:space="preserve">. </w:t>
      </w:r>
    </w:p>
    <w:p w:rsidR="00A145E6" w:rsidRPr="00830477" w:rsidRDefault="009E2D14" w:rsidP="00A145E6">
      <w:r w:rsidRPr="00830477">
        <w:rPr>
          <w:lang w:eastAsia="zh-CN"/>
        </w:rPr>
        <w:t xml:space="preserve">One source </w:t>
      </w:r>
      <w:r w:rsidR="00A145E6" w:rsidRPr="00830477">
        <w:rPr>
          <w:lang w:eastAsia="zh-TW"/>
        </w:rPr>
        <w:t>(</w:t>
      </w:r>
      <w:r w:rsidR="00830477" w:rsidRPr="00830477">
        <w:t>R1-</w:t>
      </w:r>
      <w:r w:rsidR="007E3D6B" w:rsidRPr="00830477">
        <w:t>190</w:t>
      </w:r>
      <w:r w:rsidR="007E3D6B">
        <w:t>2603</w:t>
      </w:r>
      <w:r w:rsidR="00A145E6" w:rsidRPr="00830477">
        <w:rPr>
          <w:lang w:eastAsia="zh-TW"/>
        </w:rPr>
        <w:t xml:space="preserve">) states </w:t>
      </w:r>
      <w:r w:rsidR="00A145E6" w:rsidRPr="00830477">
        <w:t xml:space="preserve">LTE V2X supports the sidelink configurations of neighboring frequencies (e.g., the IE </w:t>
      </w:r>
      <w:r w:rsidR="00A145E6" w:rsidRPr="00830477">
        <w:rPr>
          <w:i/>
        </w:rPr>
        <w:t>v2x-InterfreqInfoList</w:t>
      </w:r>
      <w:r w:rsidR="00A145E6" w:rsidRPr="00830477">
        <w:t xml:space="preserve">) and a similar approach could be extended for configuring NR V2X sidelink. The configuration could be sent over common configurations, e.g., a new LTE SIB. The dedicated configurations for NR V2X sidelink may need to be further studied. </w:t>
      </w:r>
      <w:r w:rsidR="00894CD4">
        <w:t>It p</w:t>
      </w:r>
      <w:r w:rsidR="00A145E6" w:rsidRPr="00830477">
        <w:t>ropose</w:t>
      </w:r>
      <w:r w:rsidR="00C877C3" w:rsidRPr="00830477">
        <w:t>s</w:t>
      </w:r>
      <w:r w:rsidR="00A145E6" w:rsidRPr="00830477">
        <w:t xml:space="preserve"> </w:t>
      </w:r>
      <w:r w:rsidR="00894CD4">
        <w:t xml:space="preserve">that </w:t>
      </w:r>
      <w:r w:rsidR="00A145E6" w:rsidRPr="00830477">
        <w:t xml:space="preserve">LTE Uu at least supports the resource pool configuration for NR mode 2 UE sidelink transmission. </w:t>
      </w:r>
    </w:p>
    <w:p w:rsidR="00C877C3" w:rsidRPr="00830477" w:rsidRDefault="009E2D14" w:rsidP="00C877C3">
      <w:pPr>
        <w:rPr>
          <w:lang w:eastAsia="zh-CN"/>
        </w:rPr>
      </w:pPr>
      <w:r w:rsidRPr="00830477">
        <w:rPr>
          <w:lang w:eastAsia="zh-CN"/>
        </w:rPr>
        <w:t xml:space="preserve">One source </w:t>
      </w:r>
      <w:r w:rsidR="00C877C3" w:rsidRPr="00830477">
        <w:rPr>
          <w:lang w:eastAsia="zh-TW"/>
        </w:rPr>
        <w:t>(</w:t>
      </w:r>
      <w:r w:rsidR="00830477" w:rsidRPr="00830477">
        <w:t>R1-</w:t>
      </w:r>
      <w:r w:rsidR="00BD00F0" w:rsidRPr="00830477">
        <w:t>190</w:t>
      </w:r>
      <w:r w:rsidR="00BD00F0">
        <w:t>2999</w:t>
      </w:r>
      <w:r w:rsidR="00C877C3" w:rsidRPr="00830477">
        <w:rPr>
          <w:lang w:eastAsia="zh-TW"/>
        </w:rPr>
        <w:t>) p</w:t>
      </w:r>
      <w:r w:rsidR="00C877C3" w:rsidRPr="00830477">
        <w:rPr>
          <w:lang w:eastAsia="zh-CN"/>
        </w:rPr>
        <w:t xml:space="preserve">roposes SIB26 is enhanced to contain semi-static configuration in Rel-16 for NR V2X </w:t>
      </w:r>
      <w:r w:rsidR="00D318B5" w:rsidRPr="00830477">
        <w:rPr>
          <w:lang w:eastAsia="zh-CN"/>
        </w:rPr>
        <w:t xml:space="preserve">sidelink </w:t>
      </w:r>
      <w:r w:rsidR="00C877C3" w:rsidRPr="00830477">
        <w:rPr>
          <w:lang w:eastAsia="zh-CN"/>
        </w:rPr>
        <w:t xml:space="preserve">mode 2. </w:t>
      </w:r>
    </w:p>
    <w:p w:rsidR="00D93873" w:rsidRDefault="00D93873" w:rsidP="00D93873">
      <w:r>
        <w:t>One source (R1-1901879) states that</w:t>
      </w:r>
      <w:r w:rsidR="000B7323" w:rsidRPr="000B7323">
        <w:rPr>
          <w:rFonts w:hint="eastAsia"/>
          <w:lang w:eastAsia="zh-CN"/>
        </w:rPr>
        <w:t xml:space="preserve"> </w:t>
      </w:r>
      <w:r w:rsidR="000B7323">
        <w:rPr>
          <w:rFonts w:hint="eastAsia"/>
          <w:lang w:eastAsia="zh-CN"/>
        </w:rPr>
        <w:t>for mode 2 communication without eNB scheduling</w:t>
      </w:r>
      <w:r w:rsidR="000B7323">
        <w:rPr>
          <w:lang w:eastAsia="zh-CN"/>
        </w:rPr>
        <w:t>,</w:t>
      </w:r>
      <w:r>
        <w:t xml:space="preserve"> </w:t>
      </w:r>
      <w:r>
        <w:rPr>
          <w:rFonts w:hint="eastAsia"/>
          <w:lang w:eastAsia="zh-CN"/>
        </w:rPr>
        <w:t>the SCSs other than 15</w:t>
      </w:r>
      <w:r w:rsidR="00CB7FC4">
        <w:rPr>
          <w:lang w:eastAsia="zh-CN"/>
        </w:rPr>
        <w:t xml:space="preserve"> k</w:t>
      </w:r>
      <w:r>
        <w:rPr>
          <w:rFonts w:hint="eastAsia"/>
          <w:lang w:eastAsia="zh-CN"/>
        </w:rPr>
        <w:t>Hz could be used, and unicast/groupcast transmission with HARQ feedback is also become feasible</w:t>
      </w:r>
      <w:r>
        <w:t xml:space="preserve"> and </w:t>
      </w:r>
      <w:r w:rsidRPr="00D93873">
        <w:t>propose</w:t>
      </w:r>
      <w:r w:rsidR="00CC09FC">
        <w:t>s</w:t>
      </w:r>
      <w:r w:rsidRPr="00D93873">
        <w:t xml:space="preserve"> that for LTE Uu controlling NR mode 2, </w:t>
      </w:r>
      <w:r w:rsidRPr="00CC09FC">
        <w:rPr>
          <w:bCs/>
          <w:iCs/>
          <w:lang w:eastAsia="zh-CN"/>
        </w:rPr>
        <w:t>same functionality as NR Uu controlled NR mode 2 is assumed</w:t>
      </w:r>
      <w:r w:rsidRPr="00D93873">
        <w:rPr>
          <w:bCs/>
          <w:iCs/>
          <w:lang w:eastAsia="zh-CN"/>
        </w:rPr>
        <w:t>.</w:t>
      </w:r>
      <w:r>
        <w:rPr>
          <w:bCs/>
          <w:iCs/>
          <w:lang w:eastAsia="zh-CN"/>
        </w:rPr>
        <w:t xml:space="preserve"> </w:t>
      </w:r>
    </w:p>
    <w:p w:rsidR="00281469" w:rsidRDefault="00281469" w:rsidP="00C877C3">
      <w:pPr>
        <w:rPr>
          <w:lang w:eastAsia="zh-TW"/>
        </w:rPr>
      </w:pPr>
    </w:p>
    <w:p w:rsidR="002624EC" w:rsidRDefault="004158B7" w:rsidP="006935CC">
      <w:pPr>
        <w:rPr>
          <w:rFonts w:cs="Arial"/>
          <w:b/>
        </w:rPr>
      </w:pPr>
      <w:r w:rsidRPr="008C2D5E">
        <w:rPr>
          <w:rFonts w:cs="Arial"/>
          <w:b/>
          <w:u w:val="single"/>
        </w:rPr>
        <w:lastRenderedPageBreak/>
        <w:t>Suggested offline proposal</w:t>
      </w:r>
      <w:r w:rsidR="00E85218">
        <w:rPr>
          <w:rFonts w:cs="Arial"/>
          <w:b/>
          <w:u w:val="single"/>
        </w:rPr>
        <w:t xml:space="preserve"> </w:t>
      </w:r>
      <w:r w:rsidR="002E1EE6">
        <w:rPr>
          <w:rFonts w:cs="Arial"/>
          <w:b/>
          <w:u w:val="single"/>
        </w:rPr>
        <w:t>1</w:t>
      </w:r>
      <w:r w:rsidRPr="00F053A1">
        <w:rPr>
          <w:rFonts w:cs="Arial"/>
          <w:b/>
        </w:rPr>
        <w:t>:</w:t>
      </w:r>
      <w:r w:rsidR="00281469">
        <w:rPr>
          <w:rFonts w:cs="Arial"/>
          <w:b/>
        </w:rPr>
        <w:t xml:space="preserve"> When LTE Uu provides configuration for NR sidelink mode 2, </w:t>
      </w:r>
    </w:p>
    <w:p w:rsidR="00281469" w:rsidRDefault="00007B4A" w:rsidP="00281469">
      <w:pPr>
        <w:pStyle w:val="ListParagraph"/>
        <w:numPr>
          <w:ilvl w:val="0"/>
          <w:numId w:val="19"/>
        </w:numPr>
        <w:rPr>
          <w:rFonts w:ascii="Times New Roman" w:hAnsi="Times New Roman"/>
          <w:b/>
          <w:lang w:eastAsia="zh-TW"/>
        </w:rPr>
      </w:pPr>
      <w:r>
        <w:rPr>
          <w:rFonts w:ascii="Times New Roman" w:hAnsi="Times New Roman"/>
          <w:b/>
          <w:lang w:eastAsia="zh-TW"/>
        </w:rPr>
        <w:t xml:space="preserve">It is necessary that </w:t>
      </w:r>
      <w:r w:rsidR="005E153C" w:rsidRPr="009B25D8">
        <w:rPr>
          <w:rFonts w:ascii="Times New Roman" w:hAnsi="Times New Roman"/>
          <w:b/>
          <w:lang w:eastAsia="zh-TW"/>
        </w:rPr>
        <w:t xml:space="preserve">LTE Uu </w:t>
      </w:r>
      <w:r w:rsidR="00894CD4">
        <w:rPr>
          <w:rFonts w:ascii="Times New Roman" w:hAnsi="Times New Roman"/>
          <w:b/>
          <w:lang w:eastAsia="zh-TW"/>
        </w:rPr>
        <w:t xml:space="preserve">existing higher layer signalling (e.g., SIB) </w:t>
      </w:r>
      <w:r w:rsidR="005E153C" w:rsidRPr="009B25D8">
        <w:rPr>
          <w:rFonts w:ascii="Times New Roman" w:hAnsi="Times New Roman"/>
          <w:b/>
          <w:lang w:eastAsia="zh-TW"/>
        </w:rPr>
        <w:t xml:space="preserve">is enhanced to </w:t>
      </w:r>
      <w:r w:rsidR="00894CD4">
        <w:rPr>
          <w:rFonts w:ascii="Times New Roman" w:hAnsi="Times New Roman"/>
          <w:b/>
          <w:lang w:eastAsia="zh-TW"/>
        </w:rPr>
        <w:t>included</w:t>
      </w:r>
      <w:r w:rsidR="00894CD4" w:rsidRPr="009B25D8">
        <w:rPr>
          <w:rFonts w:ascii="Times New Roman" w:hAnsi="Times New Roman"/>
          <w:b/>
          <w:lang w:eastAsia="zh-TW"/>
        </w:rPr>
        <w:t xml:space="preserve"> </w:t>
      </w:r>
      <w:r w:rsidR="005E153C" w:rsidRPr="009B25D8">
        <w:rPr>
          <w:rFonts w:ascii="Times New Roman" w:hAnsi="Times New Roman"/>
          <w:b/>
          <w:lang w:eastAsia="zh-CN"/>
        </w:rPr>
        <w:t xml:space="preserve">semi-static configuration for NR sidelink </w:t>
      </w:r>
      <w:r w:rsidR="00894CD4">
        <w:rPr>
          <w:rFonts w:ascii="Times New Roman" w:hAnsi="Times New Roman"/>
          <w:b/>
          <w:lang w:eastAsia="zh-CN"/>
        </w:rPr>
        <w:t xml:space="preserve">mode </w:t>
      </w:r>
      <w:r w:rsidR="005E153C" w:rsidRPr="009B25D8">
        <w:rPr>
          <w:rFonts w:ascii="Times New Roman" w:hAnsi="Times New Roman"/>
          <w:b/>
          <w:lang w:eastAsia="zh-CN"/>
        </w:rPr>
        <w:t xml:space="preserve">2. </w:t>
      </w:r>
      <w:r w:rsidR="00D039A1">
        <w:rPr>
          <w:rFonts w:ascii="Times New Roman" w:hAnsi="Times New Roman"/>
          <w:b/>
          <w:lang w:eastAsia="zh-CN"/>
        </w:rPr>
        <w:t>Details up to RAN2</w:t>
      </w:r>
    </w:p>
    <w:p w:rsidR="006477C4" w:rsidRPr="00311F65" w:rsidRDefault="006477C4" w:rsidP="003B71AA">
      <w:pPr>
        <w:pStyle w:val="bullet1"/>
        <w:numPr>
          <w:ilvl w:val="0"/>
          <w:numId w:val="0"/>
        </w:numPr>
        <w:spacing w:after="120"/>
        <w:jc w:val="both"/>
        <w:rPr>
          <w:rFonts w:ascii="Times New Roman" w:hAnsi="Times New Roman"/>
          <w:b/>
          <w:sz w:val="22"/>
          <w:szCs w:val="20"/>
          <w:lang w:val="en-US"/>
        </w:rPr>
      </w:pPr>
    </w:p>
    <w:p w:rsidR="00F909E2" w:rsidRDefault="00F909E2" w:rsidP="00F909E2">
      <w:pPr>
        <w:pStyle w:val="Heading1"/>
      </w:pPr>
      <w:bookmarkStart w:id="2" w:name="_Ref129681832"/>
      <w:r>
        <w:t>NR Uu enhancements to enable NR sidelink mode 1</w:t>
      </w:r>
    </w:p>
    <w:p w:rsidR="00F909E2" w:rsidRDefault="00F909E2" w:rsidP="00F909E2">
      <w:r>
        <w:t xml:space="preserve">All submitted tdocs discussed this aspect. </w:t>
      </w:r>
    </w:p>
    <w:p w:rsidR="00F909E2" w:rsidRDefault="00F909E2" w:rsidP="00F909E2">
      <w:r>
        <w:t>In RAN1 AdHoc #1901, it was agreed that:</w:t>
      </w:r>
    </w:p>
    <w:p w:rsidR="00F909E2" w:rsidRDefault="00F909E2" w:rsidP="00F909E2">
      <w:pPr>
        <w:pStyle w:val="ListParagraph"/>
        <w:numPr>
          <w:ilvl w:val="0"/>
          <w:numId w:val="29"/>
        </w:numPr>
      </w:pPr>
      <w:r w:rsidRPr="00B20421">
        <w:rPr>
          <w:rFonts w:ascii="Times New Roman" w:hAnsi="Times New Roman"/>
        </w:rPr>
        <w:t>When NR Uu schedules NR SL mode 1, both type 1 and type 2 configured grants are supported for NR SL</w:t>
      </w:r>
    </w:p>
    <w:p w:rsidR="00F909E2" w:rsidRPr="003A77F4" w:rsidRDefault="00F909E2" w:rsidP="00F909E2">
      <w:pPr>
        <w:pStyle w:val="Heading2"/>
        <w:tabs>
          <w:tab w:val="clear" w:pos="576"/>
        </w:tabs>
      </w:pPr>
      <w:r w:rsidRPr="003A77F4">
        <w:t xml:space="preserve">NR SL </w:t>
      </w:r>
      <w:r>
        <w:t>R</w:t>
      </w:r>
      <w:r w:rsidRPr="003A77F4">
        <w:t>esource allocation</w:t>
      </w:r>
    </w:p>
    <w:p w:rsidR="00F909E2" w:rsidRPr="003A77F4" w:rsidRDefault="00F909E2" w:rsidP="00F909E2">
      <w:r>
        <w:t>The</w:t>
      </w:r>
      <w:r w:rsidRPr="003A77F4">
        <w:t xml:space="preserve"> proposals are related to DCI and SR design for NR SL </w:t>
      </w:r>
      <w:r w:rsidRPr="00806B60">
        <w:t>mode 1. [2] [5]</w:t>
      </w:r>
      <w:r>
        <w:t xml:space="preserve"> </w:t>
      </w:r>
      <w:r w:rsidRPr="00373EB3">
        <w:t>[10]</w:t>
      </w:r>
      <w:r w:rsidRPr="00806B60">
        <w:t xml:space="preserve"> [12]</w:t>
      </w:r>
      <w:r>
        <w:t xml:space="preserve"> </w:t>
      </w:r>
      <w:r w:rsidRPr="00806B60">
        <w:t>[14] [18] and [20]</w:t>
      </w:r>
      <w:r w:rsidRPr="003A77F4">
        <w:t xml:space="preserve"> propose new DCI format for NR SL mode </w:t>
      </w:r>
      <w:r w:rsidRPr="00806B60">
        <w:t>1. [2] [5] [</w:t>
      </w:r>
      <w:r w:rsidRPr="00B20421">
        <w:t>12</w:t>
      </w:r>
      <w:r w:rsidRPr="00806B60">
        <w:t>] [</w:t>
      </w:r>
      <w:r w:rsidRPr="00B20421">
        <w:t>14</w:t>
      </w:r>
      <w:r w:rsidRPr="00806B60">
        <w:t>] [</w:t>
      </w:r>
      <w:r w:rsidRPr="00B20421">
        <w:t>16</w:t>
      </w:r>
      <w:r w:rsidRPr="00806B60">
        <w:t xml:space="preserve">] </w:t>
      </w:r>
      <w:r w:rsidR="00504690">
        <w:t xml:space="preserve">[18] </w:t>
      </w:r>
      <w:r>
        <w:t xml:space="preserve">and </w:t>
      </w:r>
      <w:r w:rsidRPr="00806B60">
        <w:t>[20] propose</w:t>
      </w:r>
      <w:r w:rsidRPr="003A77F4">
        <w:t xml:space="preserve"> to have resource allocation information in the DCI including PSSCH, PSCCH, and PSFCH. Transmission type (uni-/group-/broadcast) is also proposed to be included </w:t>
      </w:r>
      <w:r w:rsidRPr="00806B60">
        <w:t>by [2] [5] [</w:t>
      </w:r>
      <w:r w:rsidRPr="00B20421">
        <w:t>14</w:t>
      </w:r>
      <w:r w:rsidRPr="00806B60">
        <w:t>]. [2] and [5] furth</w:t>
      </w:r>
      <w:r w:rsidRPr="003A77F4">
        <w:t xml:space="preserve">er propose to have indicators </w:t>
      </w:r>
      <w:r w:rsidRPr="007B1922">
        <w:t>related to inter-</w:t>
      </w:r>
      <w:r>
        <w:t>RAT</w:t>
      </w:r>
      <w:r w:rsidRPr="007B1922">
        <w:t xml:space="preserve"> and resource pools. [10</w:t>
      </w:r>
      <w:r w:rsidRPr="00905449">
        <w:t>] considers also having Rx UE information in DCI. Regarding SR, [12] and [</w:t>
      </w:r>
      <w:r w:rsidRPr="00B20421">
        <w:t>16</w:t>
      </w:r>
      <w:r w:rsidRPr="007B1922">
        <w:t xml:space="preserve">] propose a new framework, while </w:t>
      </w:r>
      <w:r w:rsidRPr="00905449">
        <w:t>[2] [</w:t>
      </w:r>
      <w:r w:rsidRPr="00B20421">
        <w:t>10</w:t>
      </w:r>
      <w:r w:rsidRPr="007B1922">
        <w:t>] and [</w:t>
      </w:r>
      <w:r w:rsidRPr="00905449">
        <w:t xml:space="preserve">20] propose adding extra information to existing BSR. Differentiation of SL SR from UL SR is also proposed by [2] and [20]. </w:t>
      </w:r>
    </w:p>
    <w:p w:rsidR="00F909E2" w:rsidRDefault="00F909E2" w:rsidP="00F909E2">
      <w:pPr>
        <w:rPr>
          <w:i/>
        </w:rPr>
      </w:pPr>
      <w:r w:rsidRPr="003A77F4">
        <w:rPr>
          <w:b/>
          <w:u w:val="single"/>
        </w:rPr>
        <w:t xml:space="preserve">Suggested offline proposal </w:t>
      </w:r>
      <w:r w:rsidR="000B6569">
        <w:rPr>
          <w:b/>
          <w:u w:val="single"/>
        </w:rPr>
        <w:t>2</w:t>
      </w:r>
      <w:r w:rsidRPr="003A77F4">
        <w:rPr>
          <w:b/>
        </w:rPr>
        <w:t>:</w:t>
      </w:r>
      <w:r w:rsidRPr="003A77F4">
        <w:rPr>
          <w:i/>
        </w:rPr>
        <w:t xml:space="preserve"> </w:t>
      </w:r>
    </w:p>
    <w:p w:rsidR="00B44BAC" w:rsidRPr="00B44BAC" w:rsidRDefault="00B44BAC" w:rsidP="00F909E2">
      <w:pPr>
        <w:pStyle w:val="ListParagraph"/>
        <w:numPr>
          <w:ilvl w:val="0"/>
          <w:numId w:val="19"/>
        </w:numPr>
        <w:rPr>
          <w:rFonts w:ascii="Times New Roman" w:hAnsi="Times New Roman"/>
          <w:b/>
        </w:rPr>
      </w:pPr>
      <w:r w:rsidRPr="00761870">
        <w:rPr>
          <w:rFonts w:ascii="Times New Roman" w:hAnsi="Times New Roman"/>
          <w:b/>
        </w:rPr>
        <w:t>RAN1 to design new DCI format(s), and modify SR and BSR to support mode-1 for V2X</w:t>
      </w:r>
    </w:p>
    <w:p w:rsidR="00F909E2" w:rsidRPr="003A77F4" w:rsidRDefault="00F909E2" w:rsidP="00F909E2">
      <w:pPr>
        <w:pStyle w:val="Heading2"/>
        <w:tabs>
          <w:tab w:val="clear" w:pos="576"/>
        </w:tabs>
      </w:pPr>
      <w:r w:rsidRPr="003A77F4">
        <w:t>NR SL configured grant resource allocation</w:t>
      </w:r>
    </w:p>
    <w:p w:rsidR="00F909E2" w:rsidRDefault="00F909E2" w:rsidP="00F909E2">
      <w:r>
        <w:t>R</w:t>
      </w:r>
      <w:r w:rsidRPr="00AE49CD">
        <w:t>epetition of the configured grants</w:t>
      </w:r>
      <w:r w:rsidDel="00576EF0">
        <w:t xml:space="preserve"> </w:t>
      </w:r>
      <w:r>
        <w:t xml:space="preserve">is proposed in </w:t>
      </w:r>
      <w:r w:rsidRPr="00C2213B">
        <w:t>[1]</w:t>
      </w:r>
      <w:r w:rsidRPr="00AE49CD">
        <w:t xml:space="preserve"> [4] and [19], whereas [1]</w:t>
      </w:r>
      <w:r>
        <w:t xml:space="preserve"> further proposes the use of TFRPs for both type-1 and type-2 </w:t>
      </w:r>
      <w:r w:rsidRPr="00F60CC5">
        <w:t>configured grants</w:t>
      </w:r>
      <w:r>
        <w:t xml:space="preserve"> with continuity under Uu connection interruptions</w:t>
      </w:r>
      <w:r w:rsidRPr="00F60CC5">
        <w:t>.</w:t>
      </w:r>
      <w:r>
        <w:t xml:space="preserve"> </w:t>
      </w:r>
      <w:r w:rsidRPr="00A11824">
        <w:t xml:space="preserve">Furthermore, </w:t>
      </w:r>
      <w:r>
        <w:t>four</w:t>
      </w:r>
      <w:r w:rsidRPr="003A77F4">
        <w:t xml:space="preserve"> companies propose to have multiple configured grants for NR </w:t>
      </w:r>
      <w:r w:rsidRPr="00A11824">
        <w:t xml:space="preserve">SL mode 1 </w:t>
      </w:r>
      <w:r w:rsidRPr="00C2213B">
        <w:t>[1]</w:t>
      </w:r>
      <w:r w:rsidRPr="00AE49CD">
        <w:t xml:space="preserve"> [4] [</w:t>
      </w:r>
      <w:r>
        <w:t>12] [</w:t>
      </w:r>
      <w:r w:rsidRPr="00B20421">
        <w:t>15</w:t>
      </w:r>
      <w:r w:rsidRPr="00A11824">
        <w:t>].</w:t>
      </w:r>
    </w:p>
    <w:p w:rsidR="00F909E2" w:rsidRPr="003A77F4" w:rsidRDefault="00F909E2" w:rsidP="00F909E2">
      <w:pPr>
        <w:rPr>
          <w:b/>
        </w:rPr>
      </w:pPr>
      <w:r w:rsidRPr="003A77F4">
        <w:rPr>
          <w:b/>
          <w:u w:val="single"/>
        </w:rPr>
        <w:t xml:space="preserve">Suggested offline proposal </w:t>
      </w:r>
      <w:r w:rsidR="000B6569">
        <w:rPr>
          <w:b/>
          <w:u w:val="single"/>
        </w:rPr>
        <w:t>3</w:t>
      </w:r>
      <w:r w:rsidRPr="003A77F4">
        <w:rPr>
          <w:b/>
        </w:rPr>
        <w:t xml:space="preserve">: </w:t>
      </w:r>
    </w:p>
    <w:p w:rsidR="00F909E2" w:rsidRDefault="00F909E2" w:rsidP="00F909E2">
      <w:pPr>
        <w:pStyle w:val="ListParagraph"/>
        <w:numPr>
          <w:ilvl w:val="0"/>
          <w:numId w:val="26"/>
        </w:numPr>
        <w:rPr>
          <w:rFonts w:ascii="Times New Roman" w:hAnsi="Times New Roman"/>
          <w:b/>
        </w:rPr>
      </w:pPr>
      <w:r w:rsidRPr="00905449">
        <w:rPr>
          <w:rFonts w:ascii="Times New Roman" w:hAnsi="Times New Roman"/>
          <w:b/>
        </w:rPr>
        <w:t xml:space="preserve">Further study the details of the exact </w:t>
      </w:r>
      <w:r>
        <w:rPr>
          <w:rFonts w:ascii="Times New Roman" w:hAnsi="Times New Roman"/>
          <w:b/>
        </w:rPr>
        <w:t>configuration of grants</w:t>
      </w:r>
      <w:r w:rsidRPr="00905449">
        <w:rPr>
          <w:rFonts w:ascii="Times New Roman" w:hAnsi="Times New Roman"/>
          <w:b/>
        </w:rPr>
        <w:t>, including</w:t>
      </w:r>
      <w:r>
        <w:rPr>
          <w:rFonts w:ascii="Times New Roman" w:hAnsi="Times New Roman"/>
          <w:b/>
        </w:rPr>
        <w:t xml:space="preserve"> time/frequency resources used (e.g., TFRPs), repetition, and duration of the grants</w:t>
      </w:r>
    </w:p>
    <w:p w:rsidR="00F909E2" w:rsidRPr="00125F5A" w:rsidRDefault="00F909E2" w:rsidP="00F909E2">
      <w:pPr>
        <w:rPr>
          <w:b/>
          <w:u w:val="single"/>
        </w:rPr>
      </w:pPr>
      <w:r w:rsidRPr="00125F5A">
        <w:rPr>
          <w:b/>
          <w:u w:val="single"/>
        </w:rPr>
        <w:t xml:space="preserve">Suggested offline proposal </w:t>
      </w:r>
      <w:r w:rsidR="000B6569">
        <w:rPr>
          <w:b/>
          <w:u w:val="single"/>
        </w:rPr>
        <w:t>4</w:t>
      </w:r>
      <w:r w:rsidRPr="00125F5A">
        <w:rPr>
          <w:b/>
          <w:u w:val="single"/>
        </w:rPr>
        <w:t xml:space="preserve">: </w:t>
      </w:r>
    </w:p>
    <w:p w:rsidR="00F909E2" w:rsidRDefault="00F909E2" w:rsidP="00F909E2">
      <w:pPr>
        <w:pStyle w:val="ListParagraph"/>
        <w:numPr>
          <w:ilvl w:val="0"/>
          <w:numId w:val="26"/>
        </w:numPr>
        <w:rPr>
          <w:rFonts w:ascii="Times New Roman" w:hAnsi="Times New Roman"/>
          <w:b/>
        </w:rPr>
      </w:pPr>
      <w:r w:rsidRPr="003A77F4">
        <w:rPr>
          <w:rFonts w:ascii="Times New Roman" w:hAnsi="Times New Roman"/>
          <w:b/>
        </w:rPr>
        <w:t xml:space="preserve">Multiple configured grants per UE </w:t>
      </w:r>
      <w:r>
        <w:rPr>
          <w:rFonts w:ascii="Times New Roman" w:hAnsi="Times New Roman"/>
          <w:b/>
        </w:rPr>
        <w:t>are</w:t>
      </w:r>
      <w:r w:rsidRPr="003A77F4">
        <w:rPr>
          <w:rFonts w:ascii="Times New Roman" w:hAnsi="Times New Roman"/>
          <w:b/>
        </w:rPr>
        <w:t xml:space="preserve"> supported</w:t>
      </w:r>
    </w:p>
    <w:p w:rsidR="00F909E2" w:rsidRPr="003A77F4" w:rsidRDefault="00F909E2" w:rsidP="00F909E2">
      <w:pPr>
        <w:pStyle w:val="ListParagraph"/>
        <w:ind w:left="1440"/>
        <w:rPr>
          <w:rFonts w:ascii="Times New Roman" w:hAnsi="Times New Roman"/>
          <w:b/>
        </w:rPr>
      </w:pPr>
    </w:p>
    <w:p w:rsidR="00F909E2" w:rsidRPr="003A77F4" w:rsidRDefault="00F909E2" w:rsidP="00F909E2">
      <w:pPr>
        <w:pStyle w:val="Heading2"/>
        <w:tabs>
          <w:tab w:val="clear" w:pos="576"/>
        </w:tabs>
      </w:pPr>
      <w:r w:rsidRPr="003A77F4">
        <w:t>UE assistance for NR SL mode 1 resource allocation</w:t>
      </w:r>
    </w:p>
    <w:p w:rsidR="00F909E2" w:rsidRPr="0020006C" w:rsidRDefault="00F909E2" w:rsidP="00F909E2">
      <w:pPr>
        <w:rPr>
          <w:szCs w:val="20"/>
        </w:rPr>
      </w:pPr>
      <w:r w:rsidRPr="00B20421">
        <w:rPr>
          <w:szCs w:val="20"/>
        </w:rPr>
        <w:t>It was agreed in RAN1 AdHoc #1901 that:</w:t>
      </w:r>
    </w:p>
    <w:p w:rsidR="00F909E2" w:rsidRPr="00DD4B72" w:rsidRDefault="00F909E2" w:rsidP="00F909E2">
      <w:pPr>
        <w:numPr>
          <w:ilvl w:val="0"/>
          <w:numId w:val="30"/>
        </w:numPr>
        <w:autoSpaceDE/>
        <w:autoSpaceDN/>
        <w:adjustRightInd/>
        <w:snapToGrid/>
        <w:spacing w:after="0"/>
        <w:jc w:val="left"/>
        <w:rPr>
          <w:szCs w:val="20"/>
        </w:rPr>
      </w:pPr>
      <w:r w:rsidRPr="00DD4B72">
        <w:rPr>
          <w:rFonts w:hint="eastAsia"/>
          <w:szCs w:val="20"/>
        </w:rPr>
        <w:t>It is</w:t>
      </w:r>
      <w:r w:rsidRPr="00DD4B72">
        <w:rPr>
          <w:szCs w:val="20"/>
        </w:rPr>
        <w:t xml:space="preserve"> support</w:t>
      </w:r>
      <w:r w:rsidRPr="00DD4B72">
        <w:rPr>
          <w:rFonts w:hint="eastAsia"/>
          <w:szCs w:val="20"/>
        </w:rPr>
        <w:t>ed</w:t>
      </w:r>
      <w:r w:rsidRPr="00DD4B72">
        <w:rPr>
          <w:szCs w:val="20"/>
        </w:rPr>
        <w:t xml:space="preserve"> that in mode 1 for unicast, the in-coverage UE sends an indication to gNB to indicate the need for retransmission </w:t>
      </w:r>
    </w:p>
    <w:p w:rsidR="00F909E2" w:rsidRPr="00DD4B72" w:rsidRDefault="00F909E2" w:rsidP="00F909E2">
      <w:pPr>
        <w:numPr>
          <w:ilvl w:val="1"/>
          <w:numId w:val="30"/>
        </w:numPr>
        <w:autoSpaceDE/>
        <w:autoSpaceDN/>
        <w:adjustRightInd/>
        <w:snapToGrid/>
        <w:spacing w:after="0"/>
        <w:jc w:val="left"/>
        <w:rPr>
          <w:szCs w:val="20"/>
        </w:rPr>
      </w:pPr>
      <w:r w:rsidRPr="00DD4B72">
        <w:rPr>
          <w:szCs w:val="20"/>
        </w:rPr>
        <w:t>A</w:t>
      </w:r>
      <w:r w:rsidRPr="00DD4B72">
        <w:rPr>
          <w:rFonts w:hint="eastAsia"/>
          <w:szCs w:val="20"/>
        </w:rPr>
        <w:t xml:space="preserve">t </w:t>
      </w:r>
      <w:r w:rsidRPr="00DD4B72">
        <w:rPr>
          <w:szCs w:val="20"/>
        </w:rPr>
        <w:t>least PUCCH is used to report the information</w:t>
      </w:r>
    </w:p>
    <w:p w:rsidR="00F909E2" w:rsidRPr="00DD4B72" w:rsidRDefault="00F909E2" w:rsidP="00F909E2">
      <w:pPr>
        <w:numPr>
          <w:ilvl w:val="2"/>
          <w:numId w:val="30"/>
        </w:numPr>
        <w:autoSpaceDE/>
        <w:autoSpaceDN/>
        <w:adjustRightInd/>
        <w:snapToGrid/>
        <w:spacing w:after="0"/>
        <w:jc w:val="left"/>
        <w:rPr>
          <w:szCs w:val="20"/>
        </w:rPr>
      </w:pPr>
      <w:r w:rsidRPr="00DD4B72">
        <w:rPr>
          <w:rFonts w:hint="eastAsia"/>
          <w:szCs w:val="20"/>
        </w:rPr>
        <w:t>If feasible, RAN1 reuses PUCCH defined in Rel-15</w:t>
      </w:r>
    </w:p>
    <w:p w:rsidR="00F909E2" w:rsidRPr="00DD4B72" w:rsidRDefault="00F909E2" w:rsidP="00F909E2">
      <w:pPr>
        <w:numPr>
          <w:ilvl w:val="1"/>
          <w:numId w:val="30"/>
        </w:numPr>
        <w:autoSpaceDE/>
        <w:autoSpaceDN/>
        <w:adjustRightInd/>
        <w:snapToGrid/>
        <w:spacing w:after="0"/>
        <w:jc w:val="left"/>
        <w:rPr>
          <w:szCs w:val="20"/>
        </w:rPr>
      </w:pPr>
      <w:r w:rsidRPr="00DD4B72">
        <w:rPr>
          <w:szCs w:val="20"/>
        </w:rPr>
        <w:t>The gNB can also schedule re-transmission resource</w:t>
      </w:r>
    </w:p>
    <w:p w:rsidR="00F909E2" w:rsidRPr="00DD4B72" w:rsidRDefault="00F909E2" w:rsidP="00F909E2">
      <w:pPr>
        <w:numPr>
          <w:ilvl w:val="1"/>
          <w:numId w:val="30"/>
        </w:numPr>
        <w:autoSpaceDE/>
        <w:autoSpaceDN/>
        <w:adjustRightInd/>
        <w:snapToGrid/>
        <w:spacing w:after="0"/>
        <w:jc w:val="left"/>
        <w:rPr>
          <w:szCs w:val="20"/>
        </w:rPr>
      </w:pPr>
      <w:r w:rsidRPr="00DD4B72">
        <w:rPr>
          <w:szCs w:val="20"/>
        </w:rPr>
        <w:t>FFS transmitter UE and/or receiver UE</w:t>
      </w:r>
    </w:p>
    <w:p w:rsidR="00F909E2" w:rsidRPr="00DD4B72" w:rsidRDefault="00F909E2" w:rsidP="00F909E2">
      <w:pPr>
        <w:numPr>
          <w:ilvl w:val="2"/>
          <w:numId w:val="30"/>
        </w:numPr>
        <w:autoSpaceDE/>
        <w:autoSpaceDN/>
        <w:adjustRightInd/>
        <w:snapToGrid/>
        <w:spacing w:after="0"/>
        <w:jc w:val="left"/>
        <w:rPr>
          <w:szCs w:val="20"/>
        </w:rPr>
      </w:pPr>
      <w:r w:rsidRPr="00DD4B72">
        <w:rPr>
          <w:szCs w:val="20"/>
        </w:rPr>
        <w:t>If receiver UE, the indication is in the form of HARQ ACK/NAK</w:t>
      </w:r>
    </w:p>
    <w:p w:rsidR="00F909E2" w:rsidRPr="00DD4B72" w:rsidRDefault="00F909E2" w:rsidP="00F909E2">
      <w:pPr>
        <w:numPr>
          <w:ilvl w:val="2"/>
          <w:numId w:val="30"/>
        </w:numPr>
        <w:autoSpaceDE/>
        <w:autoSpaceDN/>
        <w:adjustRightInd/>
        <w:snapToGrid/>
        <w:spacing w:after="0"/>
        <w:jc w:val="left"/>
        <w:rPr>
          <w:szCs w:val="20"/>
        </w:rPr>
      </w:pPr>
      <w:r w:rsidRPr="00DD4B72">
        <w:rPr>
          <w:szCs w:val="20"/>
        </w:rPr>
        <w:t>If transmitter UE, FFS</w:t>
      </w:r>
    </w:p>
    <w:p w:rsidR="00F909E2" w:rsidRPr="00761870" w:rsidRDefault="00F909E2" w:rsidP="00F909E2">
      <w:pPr>
        <w:pStyle w:val="LGTdoc"/>
        <w:numPr>
          <w:ilvl w:val="0"/>
          <w:numId w:val="31"/>
        </w:numPr>
        <w:spacing w:before="120" w:afterLines="0"/>
        <w:rPr>
          <w:szCs w:val="20"/>
          <w:lang w:val="en-US"/>
        </w:rPr>
      </w:pPr>
      <w:r w:rsidRPr="00761870">
        <w:rPr>
          <w:szCs w:val="20"/>
          <w:lang w:val="en-US"/>
        </w:rPr>
        <w:t xml:space="preserve">For determining the resource of PSFCH containing HARQ feedback, support that the time gap between PSSCH and the associated PSFCH is not signaled via PSCCH at least for modes 2(a)(c)(d) </w:t>
      </w:r>
      <w:r w:rsidRPr="00761870">
        <w:rPr>
          <w:szCs w:val="20"/>
          <w:lang w:val="en-US"/>
        </w:rPr>
        <w:lastRenderedPageBreak/>
        <w:t xml:space="preserve">(if respectively supported) </w:t>
      </w:r>
    </w:p>
    <w:p w:rsidR="00F909E2" w:rsidRPr="00761870" w:rsidRDefault="00F909E2" w:rsidP="00F909E2">
      <w:pPr>
        <w:pStyle w:val="LGTdoc"/>
        <w:numPr>
          <w:ilvl w:val="1"/>
          <w:numId w:val="31"/>
        </w:numPr>
        <w:spacing w:before="120" w:afterLines="0"/>
        <w:rPr>
          <w:szCs w:val="20"/>
          <w:lang w:val="en-US"/>
        </w:rPr>
      </w:pPr>
      <w:r w:rsidRPr="00761870">
        <w:rPr>
          <w:szCs w:val="20"/>
          <w:lang w:val="en-US"/>
        </w:rPr>
        <w:t xml:space="preserve">FFS whether or not to </w:t>
      </w:r>
      <w:r w:rsidRPr="00761870">
        <w:rPr>
          <w:szCs w:val="20"/>
          <w:lang w:val="en-US" w:eastAsia="en-US"/>
        </w:rPr>
        <w:t>additionally</w:t>
      </w:r>
      <w:r w:rsidRPr="00761870">
        <w:rPr>
          <w:szCs w:val="20"/>
          <w:lang w:val="en-US"/>
        </w:rPr>
        <w:t xml:space="preserve"> support </w:t>
      </w:r>
      <w:r w:rsidRPr="00761870">
        <w:rPr>
          <w:szCs w:val="20"/>
          <w:lang w:val="en-US" w:eastAsia="en-US"/>
        </w:rPr>
        <w:t>other mechanism</w:t>
      </w:r>
      <w:r w:rsidRPr="00761870">
        <w:rPr>
          <w:szCs w:val="20"/>
          <w:lang w:val="en-US"/>
        </w:rPr>
        <w:t xml:space="preserve">(s) for </w:t>
      </w:r>
      <w:r w:rsidRPr="00761870">
        <w:rPr>
          <w:szCs w:val="20"/>
          <w:lang w:val="en-US" w:eastAsia="en-US"/>
        </w:rPr>
        <w:t>modes</w:t>
      </w:r>
      <w:r w:rsidRPr="00761870">
        <w:rPr>
          <w:szCs w:val="20"/>
          <w:lang w:val="en-US"/>
        </w:rPr>
        <w:t xml:space="preserve"> 2(a)(c)(d)</w:t>
      </w:r>
    </w:p>
    <w:p w:rsidR="00F909E2" w:rsidRPr="00761870" w:rsidRDefault="00F909E2" w:rsidP="00F909E2">
      <w:pPr>
        <w:pStyle w:val="LGTdoc"/>
        <w:numPr>
          <w:ilvl w:val="1"/>
          <w:numId w:val="31"/>
        </w:numPr>
        <w:spacing w:before="120" w:afterLines="0"/>
        <w:rPr>
          <w:szCs w:val="20"/>
          <w:lang w:val="en-US"/>
        </w:rPr>
      </w:pPr>
      <w:r w:rsidRPr="00761870">
        <w:rPr>
          <w:szCs w:val="20"/>
          <w:lang w:val="en-US"/>
        </w:rPr>
        <w:t xml:space="preserve">FFS for </w:t>
      </w:r>
      <w:r w:rsidRPr="00761870">
        <w:rPr>
          <w:szCs w:val="20"/>
          <w:lang w:val="en-US" w:eastAsia="en-US"/>
        </w:rPr>
        <w:t>mode</w:t>
      </w:r>
      <w:r w:rsidRPr="00761870">
        <w:rPr>
          <w:szCs w:val="20"/>
          <w:lang w:val="en-US"/>
        </w:rPr>
        <w:t xml:space="preserve"> 1</w:t>
      </w:r>
    </w:p>
    <w:p w:rsidR="00F909E2" w:rsidRPr="003A77F4" w:rsidRDefault="00F909E2" w:rsidP="00F909E2">
      <w:r>
        <w:t>Note that, i</w:t>
      </w:r>
      <w:r w:rsidRPr="003A77F4">
        <w:t>n RAN-1 #95, the following was</w:t>
      </w:r>
      <w:r>
        <w:t xml:space="preserve"> already</w:t>
      </w:r>
      <w:r w:rsidRPr="003A77F4">
        <w:t xml:space="preserve"> agreed: </w:t>
      </w:r>
    </w:p>
    <w:p w:rsidR="00F909E2" w:rsidRPr="003A77F4" w:rsidRDefault="00F909E2" w:rsidP="00F909E2">
      <w:pPr>
        <w:ind w:left="425"/>
      </w:pPr>
      <w:r w:rsidRPr="003A77F4">
        <w:rPr>
          <w:szCs w:val="20"/>
        </w:rPr>
        <w:t>“Physical sidelink feedback channel (PSFCH) is defined and it is supported to convey SFCI for unicast and groupcast via PSFCH.</w:t>
      </w:r>
    </w:p>
    <w:p w:rsidR="00F909E2" w:rsidRPr="003A77F4" w:rsidRDefault="00F909E2" w:rsidP="00F909E2">
      <w:pPr>
        <w:ind w:left="425"/>
      </w:pPr>
      <w:r w:rsidRPr="003A77F4">
        <w:t>Study further whether to support UE sending to gNB information which may trigger scheduling retransmission resource in mode 1. FFS including</w:t>
      </w:r>
    </w:p>
    <w:p w:rsidR="00F909E2" w:rsidRPr="003A77F4" w:rsidRDefault="00F909E2" w:rsidP="00F909E2">
      <w:pPr>
        <w:pStyle w:val="ListParagraph"/>
        <w:numPr>
          <w:ilvl w:val="0"/>
          <w:numId w:val="21"/>
        </w:numPr>
        <w:rPr>
          <w:rFonts w:ascii="Times New Roman" w:hAnsi="Times New Roman"/>
        </w:rPr>
      </w:pPr>
      <w:r w:rsidRPr="003A77F4">
        <w:rPr>
          <w:rFonts w:ascii="Times New Roman" w:hAnsi="Times New Roman"/>
        </w:rPr>
        <w:t>Which information to send</w:t>
      </w:r>
    </w:p>
    <w:p w:rsidR="00F909E2" w:rsidRPr="003A77F4" w:rsidRDefault="00F909E2" w:rsidP="00F909E2">
      <w:pPr>
        <w:pStyle w:val="ListParagraph"/>
        <w:numPr>
          <w:ilvl w:val="0"/>
          <w:numId w:val="21"/>
        </w:numPr>
        <w:rPr>
          <w:rFonts w:ascii="Times New Roman" w:hAnsi="Times New Roman"/>
        </w:rPr>
      </w:pPr>
      <w:r w:rsidRPr="003A77F4">
        <w:rPr>
          <w:rFonts w:ascii="Times New Roman" w:hAnsi="Times New Roman"/>
        </w:rPr>
        <w:t>Which UE to send to gNB</w:t>
      </w:r>
    </w:p>
    <w:p w:rsidR="00F909E2" w:rsidRPr="003A77F4" w:rsidRDefault="00F909E2" w:rsidP="00F909E2">
      <w:pPr>
        <w:pStyle w:val="ListParagraph"/>
        <w:numPr>
          <w:ilvl w:val="0"/>
          <w:numId w:val="21"/>
        </w:numPr>
        <w:rPr>
          <w:rFonts w:ascii="Times New Roman" w:hAnsi="Times New Roman"/>
        </w:rPr>
      </w:pPr>
      <w:r w:rsidRPr="003A77F4">
        <w:rPr>
          <w:rFonts w:ascii="Times New Roman" w:hAnsi="Times New Roman"/>
        </w:rPr>
        <w:t>Which channel to use</w:t>
      </w:r>
    </w:p>
    <w:p w:rsidR="00F909E2" w:rsidRPr="003A77F4" w:rsidRDefault="00F909E2" w:rsidP="00F909E2">
      <w:pPr>
        <w:pStyle w:val="ListParagraph"/>
        <w:numPr>
          <w:ilvl w:val="0"/>
          <w:numId w:val="21"/>
        </w:numPr>
        <w:rPr>
          <w:rFonts w:ascii="Times New Roman" w:hAnsi="Times New Roman"/>
        </w:rPr>
      </w:pPr>
      <w:r w:rsidRPr="003A77F4">
        <w:rPr>
          <w:rFonts w:ascii="Times New Roman" w:hAnsi="Times New Roman"/>
        </w:rPr>
        <w:t>Which resource to use”</w:t>
      </w:r>
    </w:p>
    <w:p w:rsidR="00F909E2" w:rsidRPr="003A77F4" w:rsidRDefault="00F909E2" w:rsidP="00F909E2">
      <w:r w:rsidRPr="003A77F4">
        <w:t xml:space="preserve">Related to RAN-1 #95 agreement above, in RAN-2 #104 it was agreed that: </w:t>
      </w:r>
    </w:p>
    <w:p w:rsidR="00F909E2" w:rsidRDefault="00F909E2" w:rsidP="00F909E2">
      <w:pPr>
        <w:ind w:left="425"/>
      </w:pPr>
      <w:r w:rsidRPr="003A77F4">
        <w:t>“The UE assistance reporting mechanism for LTE V2X sidelink communication is taken as the baseline.”</w:t>
      </w:r>
    </w:p>
    <w:p w:rsidR="00545902" w:rsidRPr="00B91A74" w:rsidRDefault="00545902" w:rsidP="00545902">
      <w:pPr>
        <w:rPr>
          <w:szCs w:val="24"/>
        </w:rPr>
      </w:pPr>
      <w:r w:rsidRPr="00B91A74">
        <w:rPr>
          <w:szCs w:val="20"/>
        </w:rPr>
        <w:t xml:space="preserve">At </w:t>
      </w:r>
      <w:r>
        <w:rPr>
          <w:szCs w:val="24"/>
        </w:rPr>
        <w:t>RAN1#94bis, there was a related</w:t>
      </w:r>
      <w:r w:rsidRPr="00B91A74">
        <w:rPr>
          <w:szCs w:val="24"/>
        </w:rPr>
        <w:t xml:space="preserve"> agre</w:t>
      </w:r>
      <w:r>
        <w:rPr>
          <w:szCs w:val="24"/>
        </w:rPr>
        <w:t>ement on reporting geographic information:</w:t>
      </w:r>
      <w:r w:rsidRPr="00B91A74">
        <w:rPr>
          <w:szCs w:val="24"/>
        </w:rPr>
        <w:t xml:space="preserve"> </w:t>
      </w:r>
    </w:p>
    <w:p w:rsidR="00545902" w:rsidRPr="00761870" w:rsidRDefault="00545902" w:rsidP="00761870">
      <w:pPr>
        <w:ind w:left="425"/>
      </w:pPr>
      <w:r w:rsidRPr="00545902">
        <w:t>“</w:t>
      </w:r>
      <w:r w:rsidRPr="00761870">
        <w:t>NR supports that UE reports assistance information to the gNB, consisting of at least (with details FFS):</w:t>
      </w:r>
    </w:p>
    <w:p w:rsidR="00545902" w:rsidRDefault="00545902" w:rsidP="00761870">
      <w:pPr>
        <w:pStyle w:val="ListParagraph"/>
        <w:numPr>
          <w:ilvl w:val="0"/>
          <w:numId w:val="21"/>
        </w:numPr>
        <w:rPr>
          <w:rFonts w:ascii="Times" w:eastAsia="Times New Roman" w:hAnsi="Times" w:cs="Times"/>
          <w:color w:val="000000"/>
          <w:sz w:val="20"/>
          <w:szCs w:val="20"/>
        </w:rPr>
      </w:pPr>
      <w:r w:rsidRPr="00761870">
        <w:rPr>
          <w:rFonts w:ascii="Times New Roman" w:hAnsi="Times New Roman"/>
        </w:rPr>
        <w:t>UE-related geographic information (e.g., position).”</w:t>
      </w:r>
    </w:p>
    <w:p w:rsidR="00F909E2" w:rsidRPr="003A77F4" w:rsidRDefault="00BD44B2" w:rsidP="00F909E2">
      <w:r>
        <w:t>15</w:t>
      </w:r>
      <w:r w:rsidR="00F909E2" w:rsidRPr="003A77F4">
        <w:t xml:space="preserve"> companies proposed UE assistance for SL mode 1 resource allocation, whether in terms of HARQ feedback, reporting SL measurements, or additional information to the gNB by the </w:t>
      </w:r>
      <w:r w:rsidR="00F909E2" w:rsidRPr="00905449">
        <w:t xml:space="preserve">UE: </w:t>
      </w:r>
      <w:r>
        <w:t xml:space="preserve">[1] </w:t>
      </w:r>
      <w:r w:rsidR="00F909E2" w:rsidRPr="00905449">
        <w:t>[2] [3] [</w:t>
      </w:r>
      <w:r w:rsidR="00F909E2" w:rsidRPr="00B20421">
        <w:t>4</w:t>
      </w:r>
      <w:r w:rsidR="00F909E2" w:rsidRPr="00905449">
        <w:t xml:space="preserve">] </w:t>
      </w:r>
      <w:r w:rsidR="00F909E2" w:rsidRPr="00B20421">
        <w:t>[7]</w:t>
      </w:r>
      <w:r w:rsidR="00F909E2" w:rsidRPr="00905449">
        <w:t xml:space="preserve"> [</w:t>
      </w:r>
      <w:r w:rsidR="00F909E2" w:rsidRPr="00B20421">
        <w:t>11</w:t>
      </w:r>
      <w:r w:rsidR="00F909E2" w:rsidRPr="00905449">
        <w:t>] [</w:t>
      </w:r>
      <w:r w:rsidR="00F909E2" w:rsidRPr="00B20421">
        <w:t>12</w:t>
      </w:r>
      <w:r w:rsidR="00F909E2" w:rsidRPr="00905449">
        <w:t xml:space="preserve">] [13] </w:t>
      </w:r>
      <w:r w:rsidR="00F909E2" w:rsidRPr="00B20421">
        <w:t>[14]</w:t>
      </w:r>
      <w:r w:rsidR="00F909E2" w:rsidRPr="00905449">
        <w:t xml:space="preserve"> [15] [16] [</w:t>
      </w:r>
      <w:r w:rsidR="00F909E2" w:rsidRPr="00B20421">
        <w:t>17</w:t>
      </w:r>
      <w:r w:rsidR="00F909E2" w:rsidRPr="00905449">
        <w:t>] [</w:t>
      </w:r>
      <w:r w:rsidR="00F909E2" w:rsidRPr="00B20421">
        <w:t>18</w:t>
      </w:r>
      <w:r w:rsidR="00F909E2" w:rsidRPr="00905449">
        <w:t>]</w:t>
      </w:r>
      <w:r w:rsidR="00F909E2" w:rsidRPr="00905449" w:rsidDel="00905449">
        <w:t xml:space="preserve"> </w:t>
      </w:r>
      <w:r w:rsidR="00F909E2" w:rsidRPr="00905449">
        <w:t>[19] [20].</w:t>
      </w:r>
      <w:r w:rsidR="00F909E2" w:rsidRPr="003A77F4">
        <w:t xml:space="preserve"> </w:t>
      </w:r>
    </w:p>
    <w:p w:rsidR="00F909E2" w:rsidRPr="003A77F4" w:rsidRDefault="00F909E2" w:rsidP="00F909E2">
      <w:r w:rsidRPr="003A77F4">
        <w:t xml:space="preserve">Different HARQ mechanisms are proposed </w:t>
      </w:r>
      <w:r w:rsidRPr="00905449">
        <w:t>in [2] [8] [11] [</w:t>
      </w:r>
      <w:r w:rsidRPr="00B20421">
        <w:t>12</w:t>
      </w:r>
      <w:r w:rsidRPr="00905449">
        <w:t>] [18] [</w:t>
      </w:r>
      <w:r w:rsidRPr="00B20421">
        <w:t>19</w:t>
      </w:r>
      <w:r w:rsidRPr="00905449">
        <w:t>] [20]. [2] and [8]</w:t>
      </w:r>
      <w:r w:rsidRPr="003A77F4">
        <w:t xml:space="preserve"> propose that HARQ includes ACK, NACK and/or DTX. </w:t>
      </w:r>
      <w:r w:rsidRPr="00905449">
        <w:t>Furthermore, [2] and [14]</w:t>
      </w:r>
      <w:r w:rsidRPr="003A77F4">
        <w:t xml:space="preserve"> propose to include SCI information (PMI, RI, beam information, etc.) in the HARQ mechanism</w:t>
      </w:r>
      <w:r w:rsidRPr="00905449">
        <w:t>. [2] and [11] propose</w:t>
      </w:r>
      <w:r w:rsidRPr="003A77F4">
        <w:t xml:space="preserve"> </w:t>
      </w:r>
      <w:r>
        <w:t>that the</w:t>
      </w:r>
      <w:r w:rsidRPr="003A77F4">
        <w:t xml:space="preserve"> destination UE sends the HARQ feedback, </w:t>
      </w:r>
      <w:r w:rsidRPr="00905449">
        <w:t>and [2] [11] [12] [</w:t>
      </w:r>
      <w:r w:rsidRPr="00B20421">
        <w:t>14</w:t>
      </w:r>
      <w:r w:rsidRPr="00905449">
        <w:t>] [18] [</w:t>
      </w:r>
      <w:r w:rsidRPr="00B20421">
        <w:t>19</w:t>
      </w:r>
      <w:r w:rsidRPr="00905449">
        <w:t>]  [20] have proposals</w:t>
      </w:r>
      <w:r w:rsidRPr="003A77F4">
        <w:t xml:space="preserve"> on which channel/resource should be used for the feedback.</w:t>
      </w:r>
    </w:p>
    <w:p w:rsidR="00F909E2" w:rsidRPr="00905449" w:rsidRDefault="00BD44B2" w:rsidP="00F909E2">
      <w:r>
        <w:t>10 companies proposed r</w:t>
      </w:r>
      <w:r w:rsidR="00F909E2" w:rsidRPr="00905449">
        <w:t>eporting measurements and other i</w:t>
      </w:r>
      <w:r>
        <w:t xml:space="preserve">nformation to gNB: </w:t>
      </w:r>
      <w:r w:rsidR="00F909E2" w:rsidRPr="00905449">
        <w:t>[1] [3] [4] [</w:t>
      </w:r>
      <w:r w:rsidR="00F909E2" w:rsidRPr="00B20421">
        <w:t>7</w:t>
      </w:r>
      <w:r w:rsidR="00F909E2" w:rsidRPr="00905449">
        <w:t>] [13] [15] [16] [</w:t>
      </w:r>
      <w:r w:rsidR="00F909E2" w:rsidRPr="00B20421">
        <w:t>17</w:t>
      </w:r>
      <w:r w:rsidR="00F909E2" w:rsidRPr="00905449">
        <w:t>] [18] [20]. CSI of SL resources is proposed to be reported by [1] [4] [13] [16], including RSRP, RSSI, CR, CBR of the (preferred) SL resources, or the SL resource index. [1] [3] [17] propose to report the information regarding UE mobility. Moreover, to help scheduling of NR SL mode 1 communications, the following proposals for UE reporting to gNB are made:</w:t>
      </w:r>
    </w:p>
    <w:p w:rsidR="00F909E2" w:rsidRPr="00905449" w:rsidRDefault="00F909E2" w:rsidP="00F909E2">
      <w:pPr>
        <w:pStyle w:val="ListParagraph"/>
        <w:numPr>
          <w:ilvl w:val="0"/>
          <w:numId w:val="11"/>
        </w:numPr>
        <w:rPr>
          <w:rFonts w:ascii="Times New Roman" w:hAnsi="Times New Roman"/>
        </w:rPr>
      </w:pPr>
      <w:bookmarkStart w:id="3" w:name="_GoBack"/>
      <w:r w:rsidRPr="00905449">
        <w:rPr>
          <w:rFonts w:ascii="Times New Roman" w:hAnsi="Times New Roman"/>
        </w:rPr>
        <w:t>[18]</w:t>
      </w:r>
      <w:bookmarkEnd w:id="3"/>
      <w:r w:rsidRPr="00905449">
        <w:rPr>
          <w:rFonts w:ascii="Times New Roman" w:hAnsi="Times New Roman"/>
        </w:rPr>
        <w:t xml:space="preserve"> to report message size, </w:t>
      </w:r>
    </w:p>
    <w:p w:rsidR="00F909E2" w:rsidRPr="00905449" w:rsidRDefault="00F909E2" w:rsidP="00F909E2">
      <w:pPr>
        <w:pStyle w:val="ListParagraph"/>
        <w:numPr>
          <w:ilvl w:val="0"/>
          <w:numId w:val="11"/>
        </w:numPr>
        <w:rPr>
          <w:rFonts w:ascii="Times New Roman" w:hAnsi="Times New Roman"/>
        </w:rPr>
      </w:pPr>
      <w:r w:rsidRPr="00905449">
        <w:rPr>
          <w:rFonts w:ascii="Times New Roman" w:hAnsi="Times New Roman"/>
        </w:rPr>
        <w:t xml:space="preserve">[15] to report information for modifying SL grants, </w:t>
      </w:r>
    </w:p>
    <w:p w:rsidR="00F909E2" w:rsidRPr="00905449" w:rsidRDefault="00F909E2" w:rsidP="00F909E2">
      <w:pPr>
        <w:pStyle w:val="ListParagraph"/>
        <w:numPr>
          <w:ilvl w:val="0"/>
          <w:numId w:val="11"/>
        </w:numPr>
        <w:rPr>
          <w:rFonts w:ascii="Times New Roman" w:hAnsi="Times New Roman"/>
        </w:rPr>
      </w:pPr>
      <w:r w:rsidRPr="00905449">
        <w:rPr>
          <w:rFonts w:ascii="Times New Roman" w:hAnsi="Times New Roman"/>
        </w:rPr>
        <w:t xml:space="preserve">[16] to send a request for reserving SL resources. </w:t>
      </w:r>
    </w:p>
    <w:p w:rsidR="00F909E2" w:rsidRDefault="00F909E2" w:rsidP="00F909E2">
      <w:r w:rsidRPr="00905449">
        <w:t>[4], [15] and [16] discuss which UE to report the information to the gNB.</w:t>
      </w:r>
    </w:p>
    <w:p w:rsidR="00F909E2" w:rsidRPr="003A77F4" w:rsidRDefault="00F909E2" w:rsidP="00F909E2">
      <w:pPr>
        <w:rPr>
          <w:b/>
        </w:rPr>
      </w:pPr>
      <w:r w:rsidRPr="003A77F4">
        <w:rPr>
          <w:b/>
          <w:u w:val="single"/>
        </w:rPr>
        <w:t xml:space="preserve">Suggested offline proposal </w:t>
      </w:r>
      <w:r w:rsidR="000B6569">
        <w:rPr>
          <w:b/>
          <w:u w:val="single"/>
        </w:rPr>
        <w:t>5</w:t>
      </w:r>
      <w:r w:rsidRPr="003A77F4">
        <w:rPr>
          <w:b/>
        </w:rPr>
        <w:t xml:space="preserve">: </w:t>
      </w:r>
    </w:p>
    <w:p w:rsidR="00F909E2" w:rsidRDefault="00B44BAC" w:rsidP="00F909E2">
      <w:pPr>
        <w:pStyle w:val="ListParagraph"/>
        <w:numPr>
          <w:ilvl w:val="0"/>
          <w:numId w:val="24"/>
        </w:numPr>
        <w:rPr>
          <w:rFonts w:ascii="Times New Roman" w:hAnsi="Times New Roman"/>
          <w:b/>
        </w:rPr>
      </w:pPr>
      <w:r>
        <w:rPr>
          <w:rFonts w:ascii="Times New Roman" w:hAnsi="Times New Roman"/>
          <w:b/>
        </w:rPr>
        <w:t>Support</w:t>
      </w:r>
      <w:r w:rsidR="00F909E2">
        <w:rPr>
          <w:rFonts w:ascii="Times New Roman" w:hAnsi="Times New Roman"/>
          <w:b/>
        </w:rPr>
        <w:t xml:space="preserve"> HARQ feedback </w:t>
      </w:r>
      <w:r>
        <w:rPr>
          <w:rFonts w:ascii="Times New Roman" w:hAnsi="Times New Roman"/>
          <w:b/>
        </w:rPr>
        <w:t>to the gNB. When designing feedback, consider the following:</w:t>
      </w:r>
      <w:r w:rsidR="00F909E2">
        <w:rPr>
          <w:rFonts w:ascii="Times New Roman" w:hAnsi="Times New Roman"/>
          <w:b/>
        </w:rPr>
        <w:t>,</w:t>
      </w:r>
    </w:p>
    <w:p w:rsidR="00F909E2" w:rsidRDefault="00F909E2" w:rsidP="00F909E2">
      <w:pPr>
        <w:pStyle w:val="ListParagraph"/>
        <w:numPr>
          <w:ilvl w:val="1"/>
          <w:numId w:val="24"/>
        </w:numPr>
        <w:rPr>
          <w:rFonts w:ascii="Times New Roman" w:hAnsi="Times New Roman"/>
          <w:b/>
        </w:rPr>
      </w:pPr>
      <w:r>
        <w:rPr>
          <w:rFonts w:ascii="Times New Roman" w:hAnsi="Times New Roman"/>
          <w:b/>
        </w:rPr>
        <w:t>Which information to be sent (ACK/NACK/DTX, CSI, etc.)</w:t>
      </w:r>
    </w:p>
    <w:p w:rsidR="00F909E2" w:rsidRDefault="00F909E2" w:rsidP="00F909E2">
      <w:pPr>
        <w:pStyle w:val="ListParagraph"/>
        <w:numPr>
          <w:ilvl w:val="1"/>
          <w:numId w:val="24"/>
        </w:numPr>
        <w:rPr>
          <w:rFonts w:ascii="Times New Roman" w:hAnsi="Times New Roman"/>
          <w:b/>
        </w:rPr>
      </w:pPr>
      <w:r>
        <w:rPr>
          <w:rFonts w:ascii="Times New Roman" w:hAnsi="Times New Roman"/>
          <w:b/>
        </w:rPr>
        <w:t>Whether the source or the destination UE sends it</w:t>
      </w:r>
    </w:p>
    <w:p w:rsidR="00F909E2" w:rsidRDefault="00B44BAC" w:rsidP="00F909E2">
      <w:pPr>
        <w:pStyle w:val="ListParagraph"/>
        <w:numPr>
          <w:ilvl w:val="1"/>
          <w:numId w:val="24"/>
        </w:numPr>
        <w:rPr>
          <w:rFonts w:ascii="Times New Roman" w:hAnsi="Times New Roman"/>
          <w:b/>
        </w:rPr>
      </w:pPr>
      <w:r>
        <w:rPr>
          <w:rFonts w:ascii="Times New Roman" w:hAnsi="Times New Roman"/>
          <w:b/>
        </w:rPr>
        <w:t>Which resources to use to send the feedback</w:t>
      </w:r>
    </w:p>
    <w:p w:rsidR="00F909E2" w:rsidRPr="003A77F4" w:rsidRDefault="00F909E2" w:rsidP="00F909E2">
      <w:pPr>
        <w:rPr>
          <w:b/>
          <w:u w:val="single"/>
        </w:rPr>
      </w:pPr>
      <w:r w:rsidRPr="003A77F4">
        <w:rPr>
          <w:b/>
          <w:u w:val="single"/>
        </w:rPr>
        <w:t xml:space="preserve">Suggested offline proposal </w:t>
      </w:r>
      <w:r w:rsidR="000B6569">
        <w:rPr>
          <w:b/>
          <w:u w:val="single"/>
        </w:rPr>
        <w:t>6</w:t>
      </w:r>
      <w:r w:rsidRPr="003A77F4">
        <w:rPr>
          <w:b/>
          <w:u w:val="single"/>
        </w:rPr>
        <w:t xml:space="preserve">: </w:t>
      </w:r>
    </w:p>
    <w:p w:rsidR="00BD44B2" w:rsidRDefault="00F909E2" w:rsidP="00F909E2">
      <w:pPr>
        <w:pStyle w:val="ListParagraph"/>
        <w:numPr>
          <w:ilvl w:val="0"/>
          <w:numId w:val="23"/>
        </w:numPr>
        <w:rPr>
          <w:rFonts w:ascii="Times New Roman" w:hAnsi="Times New Roman"/>
          <w:b/>
        </w:rPr>
      </w:pPr>
      <w:r w:rsidRPr="003A77F4">
        <w:rPr>
          <w:rFonts w:ascii="Times New Roman" w:hAnsi="Times New Roman"/>
          <w:b/>
        </w:rPr>
        <w:lastRenderedPageBreak/>
        <w:t xml:space="preserve">Reporting SL related information </w:t>
      </w:r>
      <w:r w:rsidR="006A634B">
        <w:rPr>
          <w:rFonts w:ascii="Times New Roman" w:hAnsi="Times New Roman"/>
          <w:b/>
        </w:rPr>
        <w:t xml:space="preserve">to the gNB </w:t>
      </w:r>
      <w:r w:rsidRPr="003A77F4">
        <w:rPr>
          <w:rFonts w:ascii="Times New Roman" w:hAnsi="Times New Roman"/>
          <w:b/>
        </w:rPr>
        <w:t>is supported.</w:t>
      </w:r>
      <w:r w:rsidR="00BD44B2">
        <w:rPr>
          <w:rFonts w:ascii="Times New Roman" w:hAnsi="Times New Roman"/>
          <w:b/>
        </w:rPr>
        <w:t xml:space="preserve"> </w:t>
      </w:r>
      <w:r w:rsidRPr="003A77F4">
        <w:rPr>
          <w:rFonts w:ascii="Times New Roman" w:hAnsi="Times New Roman"/>
          <w:b/>
        </w:rPr>
        <w:t>At least information about</w:t>
      </w:r>
      <w:r w:rsidR="00BD44B2">
        <w:rPr>
          <w:rFonts w:ascii="Times New Roman" w:hAnsi="Times New Roman"/>
          <w:b/>
        </w:rPr>
        <w:t xml:space="preserve"> the following</w:t>
      </w:r>
      <w:r w:rsidRPr="003A77F4">
        <w:rPr>
          <w:rFonts w:ascii="Times New Roman" w:hAnsi="Times New Roman"/>
          <w:b/>
        </w:rPr>
        <w:t xml:space="preserve"> </w:t>
      </w:r>
      <w:r w:rsidR="00BD44B2">
        <w:rPr>
          <w:rFonts w:ascii="Times New Roman" w:hAnsi="Times New Roman"/>
          <w:b/>
        </w:rPr>
        <w:t xml:space="preserve">is reported to </w:t>
      </w:r>
      <w:r w:rsidR="006A634B">
        <w:rPr>
          <w:rFonts w:ascii="Times New Roman" w:hAnsi="Times New Roman"/>
          <w:b/>
        </w:rPr>
        <w:t xml:space="preserve">the </w:t>
      </w:r>
      <w:r w:rsidR="00BD44B2">
        <w:rPr>
          <w:rFonts w:ascii="Times New Roman" w:hAnsi="Times New Roman"/>
          <w:b/>
        </w:rPr>
        <w:t>gNB:</w:t>
      </w:r>
    </w:p>
    <w:p w:rsidR="0022771B" w:rsidRPr="003A77F4" w:rsidRDefault="0022771B" w:rsidP="0022771B">
      <w:pPr>
        <w:pStyle w:val="ListParagraph"/>
        <w:numPr>
          <w:ilvl w:val="1"/>
          <w:numId w:val="23"/>
        </w:numPr>
        <w:rPr>
          <w:rFonts w:ascii="Times New Roman" w:hAnsi="Times New Roman"/>
          <w:b/>
        </w:rPr>
      </w:pPr>
      <w:r>
        <w:rPr>
          <w:rFonts w:ascii="Times New Roman" w:hAnsi="Times New Roman"/>
          <w:b/>
        </w:rPr>
        <w:t>Measurements (FFS details, e.g., CSI, RSRP, CR, CBR, etc.)</w:t>
      </w:r>
    </w:p>
    <w:p w:rsidR="00F909E2" w:rsidRDefault="00BD44B2" w:rsidP="00761870">
      <w:pPr>
        <w:pStyle w:val="ListParagraph"/>
        <w:numPr>
          <w:ilvl w:val="1"/>
          <w:numId w:val="23"/>
        </w:numPr>
        <w:rPr>
          <w:rFonts w:ascii="Times New Roman" w:hAnsi="Times New Roman"/>
          <w:b/>
        </w:rPr>
      </w:pPr>
      <w:r>
        <w:rPr>
          <w:rFonts w:ascii="Times New Roman" w:hAnsi="Times New Roman"/>
          <w:b/>
        </w:rPr>
        <w:t>U</w:t>
      </w:r>
      <w:r w:rsidR="0022771B">
        <w:rPr>
          <w:rFonts w:ascii="Times New Roman" w:hAnsi="Times New Roman"/>
          <w:b/>
        </w:rPr>
        <w:t>sed resources</w:t>
      </w:r>
      <w:r w:rsidR="00F909E2" w:rsidRPr="003A77F4">
        <w:rPr>
          <w:rFonts w:ascii="Times New Roman" w:hAnsi="Times New Roman"/>
          <w:b/>
        </w:rPr>
        <w:t xml:space="preserve"> </w:t>
      </w:r>
    </w:p>
    <w:p w:rsidR="00F909E2" w:rsidRPr="003A77F4" w:rsidRDefault="00F909E2" w:rsidP="00F909E2">
      <w:pPr>
        <w:pStyle w:val="Heading2"/>
        <w:tabs>
          <w:tab w:val="clear" w:pos="576"/>
        </w:tabs>
      </w:pPr>
      <w:r w:rsidRPr="003A77F4">
        <w:t>Inter-operation of NR SL mode 1 with mode 2</w:t>
      </w:r>
    </w:p>
    <w:p w:rsidR="00F909E2" w:rsidRPr="003A77F4" w:rsidRDefault="00F909E2" w:rsidP="00F909E2">
      <w:r w:rsidRPr="003A77F4">
        <w:t xml:space="preserve">RAN-2 #104 agreed that a UE can </w:t>
      </w:r>
      <w:r>
        <w:t xml:space="preserve">simultaneously </w:t>
      </w:r>
      <w:r w:rsidRPr="003A77F4">
        <w:t xml:space="preserve">operate NR SL mode 1 and mode 2: </w:t>
      </w:r>
    </w:p>
    <w:p w:rsidR="00F909E2" w:rsidRPr="003A77F4" w:rsidRDefault="00F909E2" w:rsidP="00F909E2">
      <w:pPr>
        <w:pStyle w:val="ListParagraph"/>
        <w:rPr>
          <w:rFonts w:ascii="Times New Roman" w:hAnsi="Times New Roman"/>
          <w:noProof/>
        </w:rPr>
      </w:pPr>
      <w:r w:rsidRPr="003A77F4">
        <w:rPr>
          <w:rFonts w:ascii="Times New Roman" w:hAnsi="Times New Roman"/>
          <w:noProof/>
        </w:rPr>
        <w:t>“RAN2 will support the case a UE can be configured to perform both mode-1 and mode-2 at the same time assuming RAN1 does not have concern on it.”</w:t>
      </w:r>
    </w:p>
    <w:p w:rsidR="00F909E2" w:rsidRDefault="00F909E2" w:rsidP="00F909E2">
      <w:pPr>
        <w:rPr>
          <w:noProof/>
        </w:rPr>
      </w:pPr>
      <w:r w:rsidRPr="003A77F4">
        <w:rPr>
          <w:noProof/>
        </w:rPr>
        <w:t xml:space="preserve">Related to the agreement, five companies proposed to support or study shared resource pools between NR SL mode 1 </w:t>
      </w:r>
      <w:r w:rsidRPr="001D3F8A">
        <w:rPr>
          <w:noProof/>
        </w:rPr>
        <w:t>and mode 2 [2] [4] [</w:t>
      </w:r>
      <w:r w:rsidRPr="00B20421">
        <w:rPr>
          <w:noProof/>
        </w:rPr>
        <w:t>14</w:t>
      </w:r>
      <w:r w:rsidRPr="001D3F8A">
        <w:rPr>
          <w:noProof/>
        </w:rPr>
        <w:t>] [16] [17]. For</w:t>
      </w:r>
      <w:r w:rsidRPr="003A77F4">
        <w:rPr>
          <w:noProof/>
        </w:rPr>
        <w:t xml:space="preserve"> co-existence of both modes, companies have several proposals regarding the configuration and usage of the associated </w:t>
      </w:r>
      <w:r w:rsidRPr="001D3F8A">
        <w:rPr>
          <w:noProof/>
        </w:rPr>
        <w:t>resources. [22] consider</w:t>
      </w:r>
      <w:r>
        <w:rPr>
          <w:noProof/>
        </w:rPr>
        <w:t>s</w:t>
      </w:r>
      <w:r w:rsidRPr="001D3F8A">
        <w:rPr>
          <w:noProof/>
        </w:rPr>
        <w:t xml:space="preserve"> configuring NR SL mode 2 resources associated with a validity area (i.e., across cells). Uu control on switching NR SL modes, and control of associated resources are proposed by [1], [2], [8] and [16]. [16] proposes prioritization of mode 1 SL transmissions over other SL receptions, whereas </w:t>
      </w:r>
      <w:r>
        <w:rPr>
          <w:noProof/>
        </w:rPr>
        <w:t>[2] proposes seperation of resources for two modes in time when</w:t>
      </w:r>
      <w:r w:rsidRPr="003A77F4">
        <w:rPr>
          <w:noProof/>
        </w:rPr>
        <w:t xml:space="preserve"> operated simultaneously by a UE.</w:t>
      </w:r>
    </w:p>
    <w:p w:rsidR="00F909E2" w:rsidRDefault="00F909E2" w:rsidP="00F909E2">
      <w:pPr>
        <w:rPr>
          <w:b/>
          <w:u w:val="single"/>
        </w:rPr>
      </w:pPr>
      <w:r w:rsidRPr="003A77F4">
        <w:rPr>
          <w:b/>
          <w:u w:val="single"/>
        </w:rPr>
        <w:t xml:space="preserve">Suggested offline proposal </w:t>
      </w:r>
      <w:r w:rsidR="000B6569">
        <w:rPr>
          <w:b/>
          <w:u w:val="single"/>
        </w:rPr>
        <w:t>7</w:t>
      </w:r>
      <w:r>
        <w:rPr>
          <w:b/>
          <w:u w:val="single"/>
        </w:rPr>
        <w:t>:</w:t>
      </w:r>
    </w:p>
    <w:p w:rsidR="00F909E2" w:rsidRDefault="00F909E2" w:rsidP="00F909E2">
      <w:pPr>
        <w:pStyle w:val="ListParagraph"/>
        <w:numPr>
          <w:ilvl w:val="0"/>
          <w:numId w:val="23"/>
        </w:numPr>
        <w:rPr>
          <w:rFonts w:ascii="Times New Roman" w:hAnsi="Times New Roman"/>
          <w:b/>
        </w:rPr>
      </w:pPr>
      <w:r>
        <w:rPr>
          <w:rFonts w:ascii="Times New Roman" w:hAnsi="Times New Roman"/>
          <w:b/>
        </w:rPr>
        <w:t>Study mechanisms for inter-operation of mode-1 and mode-2, including</w:t>
      </w:r>
      <w:r w:rsidRPr="00523929">
        <w:rPr>
          <w:rFonts w:ascii="Times New Roman" w:hAnsi="Times New Roman"/>
          <w:b/>
        </w:rPr>
        <w:t xml:space="preserve"> </w:t>
      </w:r>
    </w:p>
    <w:p w:rsidR="00F909E2" w:rsidRDefault="00F909E2" w:rsidP="00F909E2">
      <w:pPr>
        <w:pStyle w:val="ListParagraph"/>
        <w:numPr>
          <w:ilvl w:val="1"/>
          <w:numId w:val="23"/>
        </w:numPr>
        <w:rPr>
          <w:rFonts w:ascii="Times New Roman" w:hAnsi="Times New Roman"/>
          <w:b/>
        </w:rPr>
      </w:pPr>
      <w:r w:rsidRPr="00523929">
        <w:rPr>
          <w:rFonts w:ascii="Times New Roman" w:hAnsi="Times New Roman"/>
          <w:b/>
        </w:rPr>
        <w:t xml:space="preserve">NR Uu control on NR SL mode switching </w:t>
      </w:r>
    </w:p>
    <w:p w:rsidR="00F909E2" w:rsidRPr="00523929" w:rsidRDefault="00F909E2" w:rsidP="00F909E2">
      <w:pPr>
        <w:pStyle w:val="ListParagraph"/>
        <w:numPr>
          <w:ilvl w:val="1"/>
          <w:numId w:val="23"/>
        </w:numPr>
        <w:rPr>
          <w:rFonts w:ascii="Times New Roman" w:hAnsi="Times New Roman"/>
          <w:b/>
        </w:rPr>
      </w:pPr>
      <w:r>
        <w:rPr>
          <w:rFonts w:ascii="Times New Roman" w:hAnsi="Times New Roman"/>
          <w:b/>
        </w:rPr>
        <w:t>Resource configuration (e.g., pool sharing, validity area, etc.)</w:t>
      </w:r>
      <w:r w:rsidRPr="00523929">
        <w:rPr>
          <w:rFonts w:ascii="Times New Roman" w:hAnsi="Times New Roman"/>
          <w:b/>
        </w:rPr>
        <w:t xml:space="preserve"> </w:t>
      </w:r>
    </w:p>
    <w:p w:rsidR="00F909E2" w:rsidRPr="003A77F4" w:rsidRDefault="00F909E2" w:rsidP="00F909E2">
      <w:pPr>
        <w:pStyle w:val="Heading2"/>
        <w:tabs>
          <w:tab w:val="clear" w:pos="576"/>
        </w:tabs>
      </w:pPr>
      <w:r w:rsidRPr="003A77F4">
        <w:t xml:space="preserve">Shared NR Uu/NR SL carrier </w:t>
      </w:r>
    </w:p>
    <w:p w:rsidR="00F909E2" w:rsidRPr="003A77F4" w:rsidRDefault="00F909E2" w:rsidP="00F909E2">
      <w:r w:rsidRPr="001D3F8A">
        <w:t xml:space="preserve">Eight companies propose that NR Uu carrier be shared with NR SL mode 1 [2] [3] </w:t>
      </w:r>
      <w:r w:rsidRPr="00B20421">
        <w:t>[4]</w:t>
      </w:r>
      <w:r w:rsidRPr="001D3F8A">
        <w:t xml:space="preserve"> </w:t>
      </w:r>
      <w:r w:rsidRPr="00B20421">
        <w:t>[7]</w:t>
      </w:r>
      <w:r w:rsidRPr="001D3F8A">
        <w:t xml:space="preserve"> [9] [</w:t>
      </w:r>
      <w:r w:rsidRPr="00B20421">
        <w:t>12</w:t>
      </w:r>
      <w:r w:rsidRPr="001D3F8A">
        <w:t>] [</w:t>
      </w:r>
      <w:r w:rsidRPr="00B20421">
        <w:t>14</w:t>
      </w:r>
      <w:r w:rsidRPr="001D3F8A">
        <w:t>] [18]. Seven companies propose that at least UL symbols are shared, whereas [</w:t>
      </w:r>
      <w:r w:rsidRPr="00B20421">
        <w:t>4</w:t>
      </w:r>
      <w:r w:rsidRPr="001D3F8A">
        <w:t>] proposes to introduce dedicated slot format for SL</w:t>
      </w:r>
      <w:r>
        <w:t>, and adopting NR flexible slot format also for NR SL in a shared carrier.</w:t>
      </w:r>
      <w:r w:rsidRPr="003A77F4">
        <w:t xml:space="preserve"> </w:t>
      </w:r>
    </w:p>
    <w:p w:rsidR="00F909E2" w:rsidRDefault="00F909E2" w:rsidP="00F909E2">
      <w:pPr>
        <w:rPr>
          <w:b/>
        </w:rPr>
      </w:pPr>
      <w:r w:rsidRPr="003A77F4">
        <w:rPr>
          <w:b/>
          <w:u w:val="single"/>
        </w:rPr>
        <w:t xml:space="preserve">Suggested offline proposal </w:t>
      </w:r>
      <w:r w:rsidR="000B6569">
        <w:rPr>
          <w:b/>
          <w:u w:val="single"/>
        </w:rPr>
        <w:t>8</w:t>
      </w:r>
      <w:r w:rsidRPr="003A77F4">
        <w:rPr>
          <w:b/>
        </w:rPr>
        <w:t xml:space="preserve">: </w:t>
      </w:r>
    </w:p>
    <w:p w:rsidR="00F909E2" w:rsidRPr="000F191C" w:rsidRDefault="00F909E2" w:rsidP="00F909E2">
      <w:pPr>
        <w:pStyle w:val="ListParagraph"/>
        <w:numPr>
          <w:ilvl w:val="0"/>
          <w:numId w:val="23"/>
        </w:numPr>
        <w:rPr>
          <w:rFonts w:ascii="Times New Roman" w:hAnsi="Times New Roman"/>
          <w:b/>
        </w:rPr>
      </w:pPr>
      <w:r w:rsidRPr="000F191C">
        <w:rPr>
          <w:rFonts w:ascii="Times New Roman" w:hAnsi="Times New Roman"/>
          <w:b/>
        </w:rPr>
        <w:t>At least UL symbols can be shared between UL and SL</w:t>
      </w:r>
    </w:p>
    <w:p w:rsidR="00FD262C" w:rsidRPr="00FD262C" w:rsidRDefault="00FD262C" w:rsidP="00FD262C"/>
    <w:p w:rsidR="00DC3738" w:rsidRDefault="00DC3738" w:rsidP="00DC3738">
      <w:pPr>
        <w:pStyle w:val="Heading1"/>
      </w:pPr>
      <w:r>
        <w:t xml:space="preserve">NR Uu enhancements to </w:t>
      </w:r>
      <w:r w:rsidR="004D1016">
        <w:t>control LTE sidelink</w:t>
      </w:r>
    </w:p>
    <w:p w:rsidR="009518AF" w:rsidRDefault="00E445B2" w:rsidP="009518AF">
      <w:r>
        <w:t xml:space="preserve">13 </w:t>
      </w:r>
      <w:r w:rsidR="009518AF">
        <w:t>of 2</w:t>
      </w:r>
      <w:r w:rsidR="00F145FF">
        <w:t>2</w:t>
      </w:r>
      <w:r w:rsidR="009518AF">
        <w:t xml:space="preserve"> submitted t</w:t>
      </w:r>
      <w:r w:rsidR="00D3468F">
        <w:t>docs discussed NR Uu controls LTE</w:t>
      </w:r>
      <w:r w:rsidR="00D318B5">
        <w:t xml:space="preserve"> s</w:t>
      </w:r>
      <w:r w:rsidR="009518AF">
        <w:t xml:space="preserve">idelink mode 1. </w:t>
      </w:r>
      <w:r w:rsidR="00F82EA4">
        <w:t>The latest agreement on this topic reads as follows:</w:t>
      </w:r>
    </w:p>
    <w:p w:rsidR="00F82EA4" w:rsidRPr="00B44BAC" w:rsidRDefault="00F82EA4" w:rsidP="00F82EA4">
      <w:pPr>
        <w:rPr>
          <w:sz w:val="20"/>
        </w:rPr>
      </w:pPr>
      <w:r w:rsidRPr="00E87743">
        <w:rPr>
          <w:sz w:val="20"/>
        </w:rPr>
        <w:t>Agreements</w:t>
      </w:r>
      <w:r w:rsidRPr="00B44BAC">
        <w:rPr>
          <w:sz w:val="20"/>
        </w:rPr>
        <w:t>:</w:t>
      </w:r>
    </w:p>
    <w:p w:rsidR="00F82EA4" w:rsidRPr="006A634B" w:rsidRDefault="00F82EA4" w:rsidP="00F82EA4">
      <w:pPr>
        <w:numPr>
          <w:ilvl w:val="0"/>
          <w:numId w:val="11"/>
        </w:numPr>
        <w:autoSpaceDE/>
        <w:autoSpaceDN/>
        <w:adjustRightInd/>
        <w:snapToGrid/>
        <w:spacing w:after="0"/>
        <w:jc w:val="left"/>
        <w:rPr>
          <w:sz w:val="20"/>
        </w:rPr>
      </w:pPr>
      <w:r w:rsidRPr="00B44BAC">
        <w:rPr>
          <w:sz w:val="20"/>
        </w:rPr>
        <w:t>In continuing evaluating NR Uu scheduling of LTE sidelink mode-3, consider at least:</w:t>
      </w:r>
    </w:p>
    <w:p w:rsidR="00F82EA4" w:rsidRPr="00E87743" w:rsidRDefault="00F82EA4" w:rsidP="00F82EA4">
      <w:pPr>
        <w:pStyle w:val="ListParagraph"/>
        <w:numPr>
          <w:ilvl w:val="1"/>
          <w:numId w:val="10"/>
        </w:numPr>
        <w:spacing w:after="0" w:line="240" w:lineRule="auto"/>
        <w:contextualSpacing w:val="0"/>
        <w:jc w:val="both"/>
        <w:rPr>
          <w:rFonts w:ascii="Times New Roman" w:hAnsi="Times New Roman"/>
          <w:sz w:val="20"/>
        </w:rPr>
      </w:pPr>
      <w:r w:rsidRPr="00E87743">
        <w:rPr>
          <w:rFonts w:ascii="Times New Roman" w:hAnsi="Times New Roman"/>
          <w:sz w:val="20"/>
        </w:rPr>
        <w:t xml:space="preserve">What will be required on the UE side to support such feature </w:t>
      </w:r>
    </w:p>
    <w:p w:rsidR="00F82EA4" w:rsidRPr="00E87743" w:rsidRDefault="00F82EA4" w:rsidP="00F82EA4">
      <w:pPr>
        <w:pStyle w:val="ListParagraph"/>
        <w:numPr>
          <w:ilvl w:val="1"/>
          <w:numId w:val="10"/>
        </w:numPr>
        <w:spacing w:after="0" w:line="240" w:lineRule="auto"/>
        <w:contextualSpacing w:val="0"/>
        <w:jc w:val="both"/>
        <w:rPr>
          <w:rFonts w:ascii="Times New Roman" w:hAnsi="Times New Roman"/>
          <w:sz w:val="20"/>
        </w:rPr>
      </w:pPr>
      <w:r w:rsidRPr="00E87743">
        <w:rPr>
          <w:rFonts w:ascii="Times New Roman" w:hAnsi="Times New Roman"/>
          <w:sz w:val="20"/>
        </w:rPr>
        <w:t>DCI design (e.g., whether DCI 5A can be reused)</w:t>
      </w:r>
    </w:p>
    <w:p w:rsidR="00F82EA4" w:rsidRPr="00E87743" w:rsidRDefault="00F82EA4" w:rsidP="00F82EA4">
      <w:pPr>
        <w:pStyle w:val="ListParagraph"/>
        <w:numPr>
          <w:ilvl w:val="1"/>
          <w:numId w:val="10"/>
        </w:numPr>
        <w:spacing w:after="0" w:line="240" w:lineRule="auto"/>
        <w:contextualSpacing w:val="0"/>
        <w:jc w:val="both"/>
        <w:rPr>
          <w:rFonts w:ascii="Times New Roman" w:hAnsi="Times New Roman"/>
          <w:sz w:val="20"/>
        </w:rPr>
      </w:pPr>
      <w:r w:rsidRPr="00E87743">
        <w:rPr>
          <w:rFonts w:ascii="Times New Roman" w:hAnsi="Times New Roman"/>
          <w:sz w:val="20"/>
        </w:rPr>
        <w:t>Deployment scenarios where it is beneficial</w:t>
      </w:r>
    </w:p>
    <w:p w:rsidR="00F82EA4" w:rsidRDefault="00F82EA4" w:rsidP="009518AF"/>
    <w:p w:rsidR="00F3032E" w:rsidRDefault="007B2600" w:rsidP="009518AF">
      <w:r>
        <w:t>The following issues were raised</w:t>
      </w:r>
      <w:r w:rsidR="00F3032E">
        <w:t>:</w:t>
      </w:r>
    </w:p>
    <w:p w:rsidR="00921684" w:rsidRPr="00353814" w:rsidRDefault="00921684" w:rsidP="00921684">
      <w:pPr>
        <w:pStyle w:val="ListParagraph"/>
        <w:numPr>
          <w:ilvl w:val="0"/>
          <w:numId w:val="12"/>
        </w:numPr>
        <w:rPr>
          <w:rFonts w:ascii="Times New Roman" w:hAnsi="Times New Roman"/>
        </w:rPr>
      </w:pPr>
      <w:r w:rsidRPr="00353814">
        <w:rPr>
          <w:rFonts w:ascii="Times New Roman" w:hAnsi="Times New Roman"/>
        </w:rPr>
        <w:t>Separate signalling for LTE sidelink and NR sidelink</w:t>
      </w:r>
      <w:r w:rsidR="00CE773E" w:rsidRPr="00353814">
        <w:rPr>
          <w:rFonts w:ascii="Times New Roman" w:hAnsi="Times New Roman"/>
        </w:rPr>
        <w:t>, e.g., SIB, DCI formats</w:t>
      </w:r>
      <w:r w:rsidRPr="00353814">
        <w:rPr>
          <w:rFonts w:ascii="Times New Roman" w:hAnsi="Times New Roman"/>
        </w:rPr>
        <w:t xml:space="preserve">  (</w:t>
      </w:r>
      <w:r w:rsidR="00353814" w:rsidRPr="00353814">
        <w:rPr>
          <w:rFonts w:ascii="Times New Roman" w:hAnsi="Times New Roman"/>
        </w:rPr>
        <w:t>R1-</w:t>
      </w:r>
      <w:r w:rsidR="00E17613" w:rsidRPr="00353814">
        <w:rPr>
          <w:rFonts w:ascii="Times New Roman" w:hAnsi="Times New Roman"/>
        </w:rPr>
        <w:t>190</w:t>
      </w:r>
      <w:r w:rsidR="00E17613">
        <w:rPr>
          <w:rFonts w:ascii="Times New Roman" w:hAnsi="Times New Roman"/>
        </w:rPr>
        <w:t>1814</w:t>
      </w:r>
      <w:r w:rsidR="00C27CA3" w:rsidRPr="00353814">
        <w:rPr>
          <w:rFonts w:ascii="Times New Roman" w:hAnsi="Times New Roman"/>
        </w:rPr>
        <w:t xml:space="preserve">, </w:t>
      </w:r>
      <w:r w:rsidR="00353814" w:rsidRPr="00353814">
        <w:rPr>
          <w:rFonts w:ascii="Times New Roman" w:hAnsi="Times New Roman"/>
        </w:rPr>
        <w:t>R1-</w:t>
      </w:r>
      <w:r w:rsidR="00237DE5" w:rsidRPr="00353814">
        <w:rPr>
          <w:rFonts w:ascii="Times New Roman" w:hAnsi="Times New Roman"/>
        </w:rPr>
        <w:t>190</w:t>
      </w:r>
      <w:r w:rsidR="00237DE5">
        <w:rPr>
          <w:rFonts w:ascii="Times New Roman" w:hAnsi="Times New Roman"/>
        </w:rPr>
        <w:t>1997</w:t>
      </w:r>
      <w:r w:rsidR="00C27CA3" w:rsidRPr="00353814">
        <w:rPr>
          <w:rFonts w:ascii="Times New Roman" w:hAnsi="Times New Roman"/>
        </w:rPr>
        <w:t xml:space="preserve">, </w:t>
      </w:r>
      <w:r w:rsidR="00353814" w:rsidRPr="00353814">
        <w:rPr>
          <w:rFonts w:ascii="Times New Roman" w:hAnsi="Times New Roman"/>
        </w:rPr>
        <w:t>R1-</w:t>
      </w:r>
      <w:r w:rsidR="00237DE5" w:rsidRPr="00353814">
        <w:rPr>
          <w:rFonts w:ascii="Times New Roman" w:hAnsi="Times New Roman"/>
        </w:rPr>
        <w:t>190</w:t>
      </w:r>
      <w:r w:rsidR="00237DE5">
        <w:rPr>
          <w:rFonts w:ascii="Times New Roman" w:hAnsi="Times New Roman"/>
        </w:rPr>
        <w:t>1879</w:t>
      </w:r>
      <w:r w:rsidR="00C27CA3" w:rsidRPr="00353814">
        <w:rPr>
          <w:rFonts w:ascii="Times New Roman" w:hAnsi="Times New Roman"/>
        </w:rPr>
        <w:t xml:space="preserve">, </w:t>
      </w:r>
      <w:r w:rsidR="00353814" w:rsidRPr="00353814">
        <w:rPr>
          <w:rFonts w:ascii="Times New Roman" w:hAnsi="Times New Roman"/>
        </w:rPr>
        <w:t>R1-</w:t>
      </w:r>
      <w:r w:rsidR="00BD00F0" w:rsidRPr="00353814">
        <w:rPr>
          <w:rFonts w:ascii="Times New Roman" w:hAnsi="Times New Roman"/>
        </w:rPr>
        <w:t>190</w:t>
      </w:r>
      <w:r w:rsidR="00BD00F0">
        <w:rPr>
          <w:rFonts w:ascii="Times New Roman" w:hAnsi="Times New Roman"/>
        </w:rPr>
        <w:t>2999</w:t>
      </w:r>
      <w:r w:rsidR="00C27CA3" w:rsidRPr="00353814">
        <w:rPr>
          <w:rFonts w:ascii="Times New Roman" w:hAnsi="Times New Roman"/>
        </w:rPr>
        <w:t xml:space="preserve">, </w:t>
      </w:r>
      <w:r w:rsidR="00353814" w:rsidRPr="00353814">
        <w:rPr>
          <w:rFonts w:ascii="Times New Roman" w:hAnsi="Times New Roman"/>
        </w:rPr>
        <w:t>R1-</w:t>
      </w:r>
      <w:r w:rsidR="00595411" w:rsidRPr="00353814">
        <w:rPr>
          <w:rFonts w:ascii="Times New Roman" w:hAnsi="Times New Roman"/>
        </w:rPr>
        <w:t>190</w:t>
      </w:r>
      <w:r w:rsidR="00595411">
        <w:rPr>
          <w:rFonts w:ascii="Times New Roman" w:hAnsi="Times New Roman"/>
        </w:rPr>
        <w:t>2289</w:t>
      </w:r>
      <w:r w:rsidR="004A3919" w:rsidRPr="00353814">
        <w:rPr>
          <w:rFonts w:ascii="Times New Roman" w:hAnsi="Times New Roman"/>
        </w:rPr>
        <w:t xml:space="preserve">, </w:t>
      </w:r>
      <w:r w:rsidR="00353814" w:rsidRPr="00353814">
        <w:rPr>
          <w:rFonts w:ascii="Times New Roman" w:hAnsi="Times New Roman"/>
        </w:rPr>
        <w:t>R1-</w:t>
      </w:r>
      <w:r w:rsidR="00541148" w:rsidRPr="00353814">
        <w:rPr>
          <w:rFonts w:ascii="Times New Roman" w:hAnsi="Times New Roman"/>
        </w:rPr>
        <w:t>190</w:t>
      </w:r>
      <w:r w:rsidR="00541148">
        <w:rPr>
          <w:rFonts w:ascii="Times New Roman" w:hAnsi="Times New Roman"/>
        </w:rPr>
        <w:t>2603</w:t>
      </w:r>
      <w:r w:rsidRPr="00353814">
        <w:rPr>
          <w:rFonts w:ascii="Times New Roman" w:hAnsi="Times New Roman"/>
        </w:rPr>
        <w:t>)</w:t>
      </w:r>
    </w:p>
    <w:p w:rsidR="00921684" w:rsidRPr="00353814" w:rsidRDefault="00921684" w:rsidP="00353814">
      <w:pPr>
        <w:pStyle w:val="ListParagraph"/>
        <w:numPr>
          <w:ilvl w:val="0"/>
          <w:numId w:val="12"/>
        </w:numPr>
        <w:rPr>
          <w:rFonts w:ascii="Times New Roman" w:hAnsi="Times New Roman"/>
        </w:rPr>
      </w:pPr>
      <w:r w:rsidRPr="00353814">
        <w:rPr>
          <w:rFonts w:ascii="Times New Roman" w:hAnsi="Times New Roman"/>
        </w:rPr>
        <w:t>Different numerologies for LTE sidelink and NR Uu and timing (</w:t>
      </w:r>
      <w:r w:rsidR="00353814" w:rsidRPr="00353814">
        <w:rPr>
          <w:rFonts w:ascii="Times New Roman" w:hAnsi="Times New Roman"/>
        </w:rPr>
        <w:t>R1-</w:t>
      </w:r>
      <w:r w:rsidR="0005676C" w:rsidRPr="00353814">
        <w:rPr>
          <w:rFonts w:ascii="Times New Roman" w:hAnsi="Times New Roman"/>
        </w:rPr>
        <w:t>190</w:t>
      </w:r>
      <w:r w:rsidR="0005676C">
        <w:rPr>
          <w:rFonts w:ascii="Times New Roman" w:hAnsi="Times New Roman"/>
        </w:rPr>
        <w:t>3170</w:t>
      </w:r>
      <w:r w:rsidR="004A3919" w:rsidRPr="00353814">
        <w:rPr>
          <w:rFonts w:ascii="Times New Roman" w:hAnsi="Times New Roman"/>
        </w:rPr>
        <w:t xml:space="preserve">, </w:t>
      </w:r>
      <w:r w:rsidR="00353814" w:rsidRPr="00353814">
        <w:rPr>
          <w:rFonts w:ascii="Times New Roman" w:hAnsi="Times New Roman"/>
        </w:rPr>
        <w:t>R1-</w:t>
      </w:r>
      <w:r w:rsidR="00D34128" w:rsidRPr="00353814">
        <w:rPr>
          <w:rFonts w:ascii="Times New Roman" w:hAnsi="Times New Roman"/>
        </w:rPr>
        <w:t>190</w:t>
      </w:r>
      <w:r w:rsidR="00D34128">
        <w:rPr>
          <w:rFonts w:ascii="Times New Roman" w:hAnsi="Times New Roman"/>
        </w:rPr>
        <w:t>2</w:t>
      </w:r>
      <w:r w:rsidR="00D34128" w:rsidRPr="00353814">
        <w:rPr>
          <w:rFonts w:ascii="Times New Roman" w:hAnsi="Times New Roman"/>
        </w:rPr>
        <w:t>486</w:t>
      </w:r>
      <w:r w:rsidR="004A3919" w:rsidRPr="00353814">
        <w:rPr>
          <w:rFonts w:ascii="Times New Roman" w:hAnsi="Times New Roman"/>
        </w:rPr>
        <w:t xml:space="preserve">, </w:t>
      </w:r>
      <w:r w:rsidR="00353814" w:rsidRPr="00353814">
        <w:rPr>
          <w:rFonts w:ascii="Times New Roman" w:hAnsi="Times New Roman"/>
        </w:rPr>
        <w:t>R1-</w:t>
      </w:r>
      <w:r w:rsidR="00E445B2" w:rsidRPr="00353814">
        <w:rPr>
          <w:rFonts w:ascii="Times New Roman" w:hAnsi="Times New Roman"/>
        </w:rPr>
        <w:t>190</w:t>
      </w:r>
      <w:r w:rsidR="00E445B2">
        <w:rPr>
          <w:rFonts w:ascii="Times New Roman" w:hAnsi="Times New Roman"/>
        </w:rPr>
        <w:t>1544</w:t>
      </w:r>
      <w:r w:rsidR="004351DA">
        <w:rPr>
          <w:rFonts w:ascii="Times New Roman" w:hAnsi="Times New Roman"/>
        </w:rPr>
        <w:t>, R1-1902388</w:t>
      </w:r>
      <w:r w:rsidRPr="00353814">
        <w:rPr>
          <w:rFonts w:ascii="Times New Roman" w:hAnsi="Times New Roman"/>
        </w:rPr>
        <w:t>)</w:t>
      </w:r>
    </w:p>
    <w:p w:rsidR="00921684" w:rsidRPr="00353814" w:rsidRDefault="00921684" w:rsidP="00921684">
      <w:pPr>
        <w:pStyle w:val="ListParagraph"/>
        <w:numPr>
          <w:ilvl w:val="0"/>
          <w:numId w:val="12"/>
        </w:numPr>
        <w:rPr>
          <w:rFonts w:ascii="Times New Roman" w:hAnsi="Times New Roman"/>
        </w:rPr>
      </w:pPr>
      <w:r w:rsidRPr="00353814">
        <w:rPr>
          <w:rFonts w:ascii="Times New Roman" w:hAnsi="Times New Roman"/>
        </w:rPr>
        <w:t>UE implementation, e.g., processing time (</w:t>
      </w:r>
      <w:r w:rsidR="00353814" w:rsidRPr="00353814">
        <w:rPr>
          <w:rFonts w:ascii="Times New Roman" w:hAnsi="Times New Roman"/>
        </w:rPr>
        <w:t>R1-</w:t>
      </w:r>
      <w:r w:rsidR="0005676C" w:rsidRPr="00353814">
        <w:rPr>
          <w:rFonts w:ascii="Times New Roman" w:hAnsi="Times New Roman"/>
        </w:rPr>
        <w:t>190</w:t>
      </w:r>
      <w:r w:rsidR="0005676C">
        <w:rPr>
          <w:rFonts w:ascii="Times New Roman" w:hAnsi="Times New Roman"/>
        </w:rPr>
        <w:t>3170</w:t>
      </w:r>
      <w:r w:rsidRPr="00353814">
        <w:rPr>
          <w:rFonts w:ascii="Times New Roman" w:hAnsi="Times New Roman"/>
        </w:rPr>
        <w:t>)</w:t>
      </w:r>
    </w:p>
    <w:p w:rsidR="00982538" w:rsidRPr="00353814" w:rsidRDefault="00982538" w:rsidP="00921684">
      <w:pPr>
        <w:pStyle w:val="ListParagraph"/>
        <w:numPr>
          <w:ilvl w:val="0"/>
          <w:numId w:val="12"/>
        </w:numPr>
        <w:rPr>
          <w:rFonts w:ascii="Times New Roman" w:hAnsi="Times New Roman"/>
        </w:rPr>
      </w:pPr>
      <w:r w:rsidRPr="00353814">
        <w:rPr>
          <w:rFonts w:ascii="Times New Roman" w:hAnsi="Times New Roman"/>
        </w:rPr>
        <w:t>UE reporting assistance information</w:t>
      </w:r>
      <w:r w:rsidR="004A3919" w:rsidRPr="00353814">
        <w:rPr>
          <w:rFonts w:ascii="Times New Roman" w:hAnsi="Times New Roman"/>
        </w:rPr>
        <w:t xml:space="preserve"> (</w:t>
      </w:r>
      <w:r w:rsidR="00353814" w:rsidRPr="00353814">
        <w:rPr>
          <w:rFonts w:ascii="Times New Roman" w:hAnsi="Times New Roman"/>
        </w:rPr>
        <w:t>R1-</w:t>
      </w:r>
      <w:r w:rsidR="00D34128" w:rsidRPr="00353814">
        <w:rPr>
          <w:rFonts w:ascii="Times New Roman" w:hAnsi="Times New Roman"/>
        </w:rPr>
        <w:t>190</w:t>
      </w:r>
      <w:r w:rsidR="00D34128">
        <w:rPr>
          <w:rFonts w:ascii="Times New Roman" w:hAnsi="Times New Roman"/>
        </w:rPr>
        <w:t>2</w:t>
      </w:r>
      <w:r w:rsidR="00D34128" w:rsidRPr="00353814">
        <w:rPr>
          <w:rFonts w:ascii="Times New Roman" w:hAnsi="Times New Roman"/>
        </w:rPr>
        <w:t>486</w:t>
      </w:r>
      <w:r w:rsidR="004A3919" w:rsidRPr="00353814">
        <w:rPr>
          <w:rFonts w:ascii="Times New Roman" w:hAnsi="Times New Roman"/>
        </w:rPr>
        <w:t xml:space="preserve">, </w:t>
      </w:r>
      <w:r w:rsidR="00353814" w:rsidRPr="00353814">
        <w:rPr>
          <w:rFonts w:ascii="Times New Roman" w:hAnsi="Times New Roman"/>
        </w:rPr>
        <w:t>R1-</w:t>
      </w:r>
      <w:r w:rsidR="00BD00F0" w:rsidRPr="00353814">
        <w:rPr>
          <w:rFonts w:ascii="Times New Roman" w:hAnsi="Times New Roman"/>
        </w:rPr>
        <w:t>190</w:t>
      </w:r>
      <w:r w:rsidR="00BD00F0">
        <w:rPr>
          <w:rFonts w:ascii="Times New Roman" w:hAnsi="Times New Roman"/>
        </w:rPr>
        <w:t>299</w:t>
      </w:r>
      <w:r w:rsidR="00BD00F0" w:rsidRPr="00353814">
        <w:rPr>
          <w:rFonts w:ascii="Times New Roman" w:hAnsi="Times New Roman"/>
        </w:rPr>
        <w:t>9</w:t>
      </w:r>
      <w:r w:rsidR="004A3919" w:rsidRPr="00353814">
        <w:rPr>
          <w:rFonts w:ascii="Times New Roman" w:hAnsi="Times New Roman"/>
        </w:rPr>
        <w:t>)</w:t>
      </w:r>
    </w:p>
    <w:p w:rsidR="00982538" w:rsidRPr="00353814" w:rsidRDefault="00982538" w:rsidP="00921684">
      <w:pPr>
        <w:pStyle w:val="ListParagraph"/>
        <w:numPr>
          <w:ilvl w:val="0"/>
          <w:numId w:val="12"/>
        </w:numPr>
        <w:rPr>
          <w:rFonts w:ascii="Times New Roman" w:hAnsi="Times New Roman"/>
        </w:rPr>
      </w:pPr>
      <w:r w:rsidRPr="00353814">
        <w:rPr>
          <w:rFonts w:ascii="Times New Roman" w:hAnsi="Times New Roman"/>
        </w:rPr>
        <w:t>Resources configured for LTE sidelink mode 3</w:t>
      </w:r>
      <w:r w:rsidR="004A3919" w:rsidRPr="00353814">
        <w:rPr>
          <w:rFonts w:ascii="Times New Roman" w:hAnsi="Times New Roman"/>
        </w:rPr>
        <w:t xml:space="preserve"> (</w:t>
      </w:r>
      <w:r w:rsidR="00353814" w:rsidRPr="00353814">
        <w:rPr>
          <w:rFonts w:ascii="Times New Roman" w:hAnsi="Times New Roman"/>
        </w:rPr>
        <w:t>R1-</w:t>
      </w:r>
      <w:r w:rsidR="00595411" w:rsidRPr="00353814">
        <w:rPr>
          <w:rFonts w:ascii="Times New Roman" w:hAnsi="Times New Roman"/>
        </w:rPr>
        <w:t>190</w:t>
      </w:r>
      <w:r w:rsidR="00595411">
        <w:rPr>
          <w:rFonts w:ascii="Times New Roman" w:hAnsi="Times New Roman"/>
        </w:rPr>
        <w:t>2289</w:t>
      </w:r>
      <w:r w:rsidR="004A3919" w:rsidRPr="00353814">
        <w:rPr>
          <w:rFonts w:ascii="Times New Roman" w:hAnsi="Times New Roman"/>
        </w:rPr>
        <w:t>)</w:t>
      </w:r>
    </w:p>
    <w:p w:rsidR="001734C0" w:rsidRPr="00353814" w:rsidRDefault="001734C0" w:rsidP="00921684">
      <w:pPr>
        <w:pStyle w:val="ListParagraph"/>
        <w:numPr>
          <w:ilvl w:val="0"/>
          <w:numId w:val="12"/>
        </w:numPr>
        <w:rPr>
          <w:rFonts w:ascii="Times New Roman" w:hAnsi="Times New Roman"/>
        </w:rPr>
      </w:pPr>
      <w:r w:rsidRPr="00353814">
        <w:rPr>
          <w:rFonts w:ascii="Times New Roman" w:hAnsi="Times New Roman"/>
        </w:rPr>
        <w:t xml:space="preserve">NR Uu provides configuration </w:t>
      </w:r>
      <w:r w:rsidR="006E1E0B" w:rsidRPr="00353814">
        <w:rPr>
          <w:rFonts w:ascii="Times New Roman" w:hAnsi="Times New Roman"/>
        </w:rPr>
        <w:t>for LTE sidelink mode 4</w:t>
      </w:r>
      <w:r w:rsidR="004A3919" w:rsidRPr="00353814">
        <w:rPr>
          <w:rFonts w:ascii="Times New Roman" w:hAnsi="Times New Roman"/>
        </w:rPr>
        <w:t xml:space="preserve"> (</w:t>
      </w:r>
      <w:r w:rsidR="00353814" w:rsidRPr="00353814">
        <w:rPr>
          <w:rFonts w:ascii="Times New Roman" w:hAnsi="Times New Roman"/>
        </w:rPr>
        <w:t>R1-</w:t>
      </w:r>
      <w:r w:rsidR="00BD00F0" w:rsidRPr="00353814">
        <w:rPr>
          <w:rFonts w:ascii="Times New Roman" w:hAnsi="Times New Roman"/>
        </w:rPr>
        <w:t>190</w:t>
      </w:r>
      <w:r w:rsidR="00BD00F0">
        <w:rPr>
          <w:rFonts w:ascii="Times New Roman" w:hAnsi="Times New Roman"/>
        </w:rPr>
        <w:t>2999</w:t>
      </w:r>
      <w:r w:rsidR="004A3919" w:rsidRPr="00353814">
        <w:rPr>
          <w:rFonts w:ascii="Times New Roman" w:hAnsi="Times New Roman"/>
        </w:rPr>
        <w:t>)</w:t>
      </w:r>
    </w:p>
    <w:p w:rsidR="00582D1B" w:rsidRPr="00291581" w:rsidRDefault="00291581" w:rsidP="00582D1B">
      <w:r w:rsidRPr="00291581">
        <w:lastRenderedPageBreak/>
        <w:t>Two sources (R1-</w:t>
      </w:r>
      <w:r w:rsidR="00595411" w:rsidRPr="00291581">
        <w:t>190</w:t>
      </w:r>
      <w:r w:rsidR="00595411">
        <w:t>2331</w:t>
      </w:r>
      <w:r w:rsidRPr="00291581">
        <w:t>, R1-</w:t>
      </w:r>
      <w:r w:rsidR="00E445B2" w:rsidRPr="00291581">
        <w:t>190</w:t>
      </w:r>
      <w:r w:rsidR="00E445B2">
        <w:t>1544</w:t>
      </w:r>
      <w:r w:rsidRPr="00291581">
        <w:t>)</w:t>
      </w:r>
      <w:r w:rsidR="00582D1B" w:rsidRPr="00291581">
        <w:t xml:space="preserve"> </w:t>
      </w:r>
      <w:r w:rsidR="007B2600">
        <w:t>showed</w:t>
      </w:r>
      <w:r w:rsidR="007B2600" w:rsidRPr="00291581">
        <w:t xml:space="preserve"> </w:t>
      </w:r>
      <w:r w:rsidR="00DF7340" w:rsidRPr="00291581">
        <w:t xml:space="preserve">some scenarios </w:t>
      </w:r>
      <w:r w:rsidR="007B2600">
        <w:t>where</w:t>
      </w:r>
      <w:r w:rsidR="007B2600" w:rsidRPr="00291581">
        <w:t xml:space="preserve"> </w:t>
      </w:r>
      <w:r w:rsidR="00DF7340" w:rsidRPr="00291581">
        <w:t>NR Uu controls LTE sidelink mode 3 is beneficial</w:t>
      </w:r>
      <w:r w:rsidR="00907C51" w:rsidRPr="00291581">
        <w:t>/needed</w:t>
      </w:r>
      <w:r w:rsidR="00DF7340" w:rsidRPr="00291581">
        <w:t xml:space="preserve">. They also </w:t>
      </w:r>
      <w:r w:rsidR="00582D1B" w:rsidRPr="00291581">
        <w:t xml:space="preserve">observed </w:t>
      </w:r>
      <w:r w:rsidR="007B2600">
        <w:t xml:space="preserve">that </w:t>
      </w:r>
      <w:r w:rsidR="00582D1B" w:rsidRPr="00291581">
        <w:t xml:space="preserve">the specification impact of NR Uu scheduling LTE sidelink </w:t>
      </w:r>
      <w:r w:rsidR="007B2600">
        <w:t>was</w:t>
      </w:r>
      <w:r w:rsidR="007B2600" w:rsidRPr="00291581">
        <w:t xml:space="preserve"> </w:t>
      </w:r>
      <w:r w:rsidR="00582D1B" w:rsidRPr="00291581">
        <w:t xml:space="preserve">quite similar with that of NR Uu scheduling NR sidelink. </w:t>
      </w:r>
      <w:r w:rsidR="00181CE1">
        <w:t>The source (</w:t>
      </w:r>
      <w:r w:rsidR="00181CE1" w:rsidRPr="00291581">
        <w:t>R1-190</w:t>
      </w:r>
      <w:r w:rsidR="00181CE1">
        <w:t xml:space="preserve">2331) proposes to support </w:t>
      </w:r>
      <w:r w:rsidR="00181CE1" w:rsidRPr="002D45FF">
        <w:t>NR Uu scheduling of LTE sidelink mode 3</w:t>
      </w:r>
      <w:r w:rsidR="00181CE1">
        <w:t xml:space="preserve">. </w:t>
      </w:r>
    </w:p>
    <w:p w:rsidR="00582D1B" w:rsidRDefault="00291581" w:rsidP="00582D1B">
      <w:r w:rsidRPr="00291581">
        <w:t>One source (R1-</w:t>
      </w:r>
      <w:r w:rsidR="005351D2" w:rsidRPr="00291581">
        <w:t>190</w:t>
      </w:r>
      <w:r w:rsidR="005351D2">
        <w:t>1879</w:t>
      </w:r>
      <w:r w:rsidRPr="00291581">
        <w:t>)</w:t>
      </w:r>
      <w:r w:rsidR="00582D1B" w:rsidRPr="00291581">
        <w:t xml:space="preserve"> </w:t>
      </w:r>
      <w:r w:rsidR="007B2600">
        <w:t>e</w:t>
      </w:r>
      <w:r w:rsidR="00A7774D">
        <w:t>x</w:t>
      </w:r>
      <w:r w:rsidR="007B2600">
        <w:t>plains that</w:t>
      </w:r>
      <w:r w:rsidR="007B2600" w:rsidRPr="00291581">
        <w:t xml:space="preserve"> </w:t>
      </w:r>
      <w:r w:rsidR="00582D1B" w:rsidRPr="00291581">
        <w:t>t</w:t>
      </w:r>
      <w:r w:rsidR="00582D1B" w:rsidRPr="00291581">
        <w:rPr>
          <w:rFonts w:hint="eastAsia"/>
        </w:rPr>
        <w:t>here are some potential benefits for fine resource controlling and coexistence if NR Uu scheduling of LTE sidelink mode 3 is supported.</w:t>
      </w:r>
    </w:p>
    <w:p w:rsidR="00B129A4" w:rsidRPr="00291581" w:rsidRDefault="00B129A4" w:rsidP="00582D1B">
      <w:r>
        <w:t>One source (R1-1901997) analyze</w:t>
      </w:r>
      <w:r w:rsidR="00E445B2">
        <w:t>s</w:t>
      </w:r>
      <w:r>
        <w:t xml:space="preserve"> that LTE mode 3 controlled by NR Uu can improve the flexibility of resource pool configuration by configuring </w:t>
      </w:r>
      <w:r>
        <w:rPr>
          <w:rFonts w:eastAsiaTheme="minorEastAsia" w:hint="eastAsia"/>
          <w:bCs/>
          <w:lang w:eastAsia="zh-CN"/>
        </w:rPr>
        <w:t xml:space="preserve">UE </w:t>
      </w:r>
      <w:r>
        <w:rPr>
          <w:rFonts w:eastAsiaTheme="minorEastAsia"/>
          <w:bCs/>
          <w:lang w:eastAsia="zh-CN"/>
        </w:rPr>
        <w:t>with the resource collectively</w:t>
      </w:r>
      <w:r>
        <w:rPr>
          <w:rFonts w:eastAsiaTheme="minorEastAsia" w:hint="eastAsia"/>
          <w:bCs/>
          <w:lang w:eastAsia="zh-CN"/>
        </w:rPr>
        <w:t xml:space="preserve"> to adapt to the usage of the resource pools</w:t>
      </w:r>
      <w:r w:rsidR="00D008F4">
        <w:rPr>
          <w:rFonts w:eastAsiaTheme="minorEastAsia"/>
          <w:bCs/>
          <w:lang w:eastAsia="zh-CN"/>
        </w:rPr>
        <w:t xml:space="preserve"> and coordinate the interference between LTE V2X and NR V2X. </w:t>
      </w:r>
    </w:p>
    <w:p w:rsidR="001C5106" w:rsidRDefault="00291581" w:rsidP="00582D1B">
      <w:r w:rsidRPr="00291581">
        <w:t>One source (R1-</w:t>
      </w:r>
      <w:r w:rsidR="00B33768" w:rsidRPr="00291581">
        <w:t>190</w:t>
      </w:r>
      <w:r w:rsidR="00B33768">
        <w:t>1900</w:t>
      </w:r>
      <w:r w:rsidRPr="00291581">
        <w:t>)</w:t>
      </w:r>
      <w:r w:rsidR="00582D1B" w:rsidRPr="00291581">
        <w:t xml:space="preserve"> </w:t>
      </w:r>
      <w:r w:rsidR="009E751E" w:rsidRPr="00291581">
        <w:t>points out</w:t>
      </w:r>
      <w:r w:rsidR="00582D1B" w:rsidRPr="00291581">
        <w:t xml:space="preserve"> </w:t>
      </w:r>
      <w:r w:rsidR="007B2600">
        <w:t>that</w:t>
      </w:r>
      <w:r w:rsidR="007B2600" w:rsidRPr="00291581">
        <w:t xml:space="preserve"> </w:t>
      </w:r>
      <w:r w:rsidR="00582D1B" w:rsidRPr="00291581">
        <w:t xml:space="preserve">dual connectivity can be considered for NR UU to control LTE sidelink. In particular, LTE or NR sidelink can be considered as a SCG while NR </w:t>
      </w:r>
      <w:r w:rsidR="003B63D5">
        <w:t>U</w:t>
      </w:r>
      <w:r w:rsidR="00582D1B" w:rsidRPr="00291581">
        <w:t>u interface is the MCG. In such way, NR UU can control either LTE or NR sidelink just like controlling an access link in dual connectivity framework.</w:t>
      </w:r>
    </w:p>
    <w:p w:rsidR="00685BAA" w:rsidRPr="00582D1B" w:rsidRDefault="00685BAA" w:rsidP="00582D1B"/>
    <w:p w:rsidR="001565AD" w:rsidRPr="00E763FB" w:rsidRDefault="00E763FB" w:rsidP="00801A07">
      <w:pPr>
        <w:pStyle w:val="Heading2"/>
        <w:rPr>
          <w:lang w:val="en-GB"/>
        </w:rPr>
      </w:pPr>
      <w:r>
        <w:t>Separate signaling for LTE sidelink and NR sidelink</w:t>
      </w:r>
      <w:r w:rsidR="00CE773E" w:rsidRPr="00CE773E">
        <w:t xml:space="preserve"> </w:t>
      </w:r>
      <w:r w:rsidR="00CE773E">
        <w:t>e.g., SIB, DCI formats</w:t>
      </w:r>
      <w:r w:rsidR="00CE773E" w:rsidRPr="00B16D9D">
        <w:t xml:space="preserve">  </w:t>
      </w:r>
    </w:p>
    <w:p w:rsidR="00CE773E" w:rsidRDefault="00E763FB" w:rsidP="009518AF">
      <w:pPr>
        <w:rPr>
          <w:lang w:val="en-GB"/>
        </w:rPr>
      </w:pPr>
      <w:r>
        <w:rPr>
          <w:lang w:val="en-GB"/>
        </w:rPr>
        <w:t xml:space="preserve">When LTE sidelink is in the control of NR Uu, </w:t>
      </w:r>
      <w:r w:rsidR="00CE773E">
        <w:rPr>
          <w:lang w:val="en-GB"/>
        </w:rPr>
        <w:t xml:space="preserve">the signalling designed for NR Uu </w:t>
      </w:r>
      <w:r w:rsidR="003B4AC6">
        <w:rPr>
          <w:lang w:val="en-GB"/>
        </w:rPr>
        <w:t>controlling</w:t>
      </w:r>
      <w:r w:rsidR="00CE773E">
        <w:rPr>
          <w:lang w:val="en-GB"/>
        </w:rPr>
        <w:t xml:space="preserve"> NR sidelink may not be compatible with the signalling designed for LTE sidelink in the control of LTE Uu, e.g., SIB for configurations, DCI formats. </w:t>
      </w:r>
    </w:p>
    <w:p w:rsidR="00CE773E" w:rsidRPr="00BA70C0" w:rsidRDefault="00CE773E" w:rsidP="009518AF">
      <w:pPr>
        <w:rPr>
          <w:bCs/>
          <w:lang w:eastAsia="zh-TW"/>
        </w:rPr>
      </w:pPr>
      <w:r w:rsidRPr="00BA70C0">
        <w:rPr>
          <w:lang w:val="en-GB"/>
        </w:rPr>
        <w:t xml:space="preserve">The necessary enhancement raised </w:t>
      </w:r>
      <w:r w:rsidR="00E53790" w:rsidRPr="00BA70C0">
        <w:rPr>
          <w:lang w:val="en-GB"/>
        </w:rPr>
        <w:t>by one source</w:t>
      </w:r>
      <w:r w:rsidRPr="00BA70C0">
        <w:rPr>
          <w:lang w:val="en-GB"/>
        </w:rPr>
        <w:t xml:space="preserve"> (</w:t>
      </w:r>
      <w:r w:rsidR="00E53790" w:rsidRPr="00BA70C0">
        <w:t>R1-</w:t>
      </w:r>
      <w:r w:rsidR="00E17613" w:rsidRPr="00BA70C0">
        <w:t>190</w:t>
      </w:r>
      <w:r w:rsidR="00E17613">
        <w:t>1814</w:t>
      </w:r>
      <w:r w:rsidR="00E445B2">
        <w:t>,</w:t>
      </w:r>
      <w:r w:rsidR="00E445B2" w:rsidRPr="00E445B2">
        <w:t xml:space="preserve"> </w:t>
      </w:r>
      <w:r w:rsidR="00E445B2" w:rsidRPr="00353814">
        <w:t>R1-190</w:t>
      </w:r>
      <w:r w:rsidR="00E445B2">
        <w:t>1997</w:t>
      </w:r>
      <w:r w:rsidR="00E445B2" w:rsidRPr="00353814">
        <w:t>, R1-190</w:t>
      </w:r>
      <w:r w:rsidR="00E445B2">
        <w:t>1879</w:t>
      </w:r>
      <w:r w:rsidR="00E445B2" w:rsidRPr="00353814">
        <w:t>, R1-190</w:t>
      </w:r>
      <w:r w:rsidR="00E445B2">
        <w:t>2999</w:t>
      </w:r>
      <w:r w:rsidR="00E445B2" w:rsidRPr="00353814">
        <w:t>, R1-190</w:t>
      </w:r>
      <w:r w:rsidR="00E445B2">
        <w:t>2289</w:t>
      </w:r>
      <w:r w:rsidR="00E445B2" w:rsidRPr="00353814">
        <w:t>, R1-190</w:t>
      </w:r>
      <w:r w:rsidR="00E445B2">
        <w:t>2603</w:t>
      </w:r>
      <w:r w:rsidRPr="00BA70C0">
        <w:rPr>
          <w:lang w:val="en-GB"/>
        </w:rPr>
        <w:t xml:space="preserve">) is that </w:t>
      </w:r>
      <w:r w:rsidRPr="00BA70C0">
        <w:rPr>
          <w:bCs/>
          <w:lang w:eastAsia="zh-TW"/>
        </w:rPr>
        <w:t>NR base stations use separate signaling for LTE sidelink and NR sidelink (e.g., potentially including a new SIB, a new DCI format, a new SS structure, etc.)</w:t>
      </w:r>
    </w:p>
    <w:p w:rsidR="00CE773E" w:rsidRDefault="00CE773E" w:rsidP="00801A07">
      <w:pPr>
        <w:pStyle w:val="Heading3"/>
        <w:rPr>
          <w:lang w:eastAsia="zh-TW"/>
        </w:rPr>
      </w:pPr>
      <w:r>
        <w:rPr>
          <w:lang w:eastAsia="zh-TW"/>
        </w:rPr>
        <w:t>DCI formats</w:t>
      </w:r>
    </w:p>
    <w:p w:rsidR="00CE773E" w:rsidRPr="00BA70C0" w:rsidRDefault="00BA70C0" w:rsidP="00CE773E">
      <w:r w:rsidRPr="00BA70C0">
        <w:t xml:space="preserve">One source </w:t>
      </w:r>
      <w:r w:rsidR="00CE773E" w:rsidRPr="00BA70C0">
        <w:t>(</w:t>
      </w:r>
      <w:r w:rsidRPr="00BA70C0">
        <w:t>R1-</w:t>
      </w:r>
      <w:r w:rsidR="00FA7D2C" w:rsidRPr="00BA70C0">
        <w:t>190</w:t>
      </w:r>
      <w:r w:rsidR="00FA7D2C">
        <w:t>1997</w:t>
      </w:r>
      <w:r w:rsidR="00CE773E" w:rsidRPr="00BA70C0">
        <w:t xml:space="preserve">) proposes </w:t>
      </w:r>
      <w:r w:rsidR="00CE773E" w:rsidRPr="00BA70C0">
        <w:rPr>
          <w:rFonts w:eastAsiaTheme="minorEastAsia"/>
          <w:bCs/>
          <w:lang w:eastAsia="zh-CN"/>
        </w:rPr>
        <w:t>a</w:t>
      </w:r>
      <w:r w:rsidR="00CE773E" w:rsidRPr="00BA70C0">
        <w:rPr>
          <w:rFonts w:eastAsiaTheme="minorEastAsia" w:hint="eastAsia"/>
          <w:bCs/>
          <w:lang w:eastAsia="zh-CN"/>
        </w:rPr>
        <w:t xml:space="preserve"> new DCI format</w:t>
      </w:r>
      <w:r w:rsidR="00CE773E" w:rsidRPr="00BA70C0">
        <w:rPr>
          <w:rFonts w:eastAsiaTheme="minorEastAsia"/>
          <w:bCs/>
          <w:lang w:eastAsia="zh-CN"/>
        </w:rPr>
        <w:t xml:space="preserve"> for NR</w:t>
      </w:r>
      <w:r w:rsidR="00CE773E" w:rsidRPr="00BA70C0">
        <w:rPr>
          <w:rFonts w:eastAsiaTheme="minorEastAsia" w:hint="eastAsia"/>
          <w:bCs/>
          <w:lang w:eastAsia="zh-CN"/>
        </w:rPr>
        <w:t xml:space="preserve"> can be designed with the same contents as </w:t>
      </w:r>
      <w:r w:rsidR="00CE773E" w:rsidRPr="00BA70C0">
        <w:rPr>
          <w:rFonts w:eastAsiaTheme="minorEastAsia"/>
          <w:bCs/>
          <w:lang w:eastAsia="zh-CN"/>
        </w:rPr>
        <w:t>that</w:t>
      </w:r>
      <w:r w:rsidR="00CE773E" w:rsidRPr="00BA70C0">
        <w:rPr>
          <w:rFonts w:eastAsiaTheme="minorEastAsia" w:hint="eastAsia"/>
          <w:bCs/>
          <w:lang w:eastAsia="zh-CN"/>
        </w:rPr>
        <w:t xml:space="preserve"> of LTE DCI 5A for NR Uu managing LTE sidelink mode-3</w:t>
      </w:r>
      <w:r w:rsidR="00CE773E" w:rsidRPr="00BA70C0">
        <w:rPr>
          <w:rFonts w:eastAsiaTheme="minorEastAsia"/>
          <w:bCs/>
          <w:lang w:eastAsia="zh-CN"/>
        </w:rPr>
        <w:t xml:space="preserve">. </w:t>
      </w:r>
      <w:r w:rsidRPr="00BA70C0">
        <w:t xml:space="preserve">One source </w:t>
      </w:r>
      <w:r w:rsidR="00C2287B" w:rsidRPr="00BA70C0">
        <w:t>(</w:t>
      </w:r>
      <w:r w:rsidRPr="00BA70C0">
        <w:t>R1-</w:t>
      </w:r>
      <w:r w:rsidR="007E3D6B" w:rsidRPr="00BA70C0">
        <w:t>190</w:t>
      </w:r>
      <w:r w:rsidR="007E3D6B">
        <w:t>2603</w:t>
      </w:r>
      <w:r w:rsidR="00C2287B" w:rsidRPr="00BA70C0">
        <w:t>)</w:t>
      </w:r>
      <w:r w:rsidR="00C2287B" w:rsidRPr="00BA70C0">
        <w:rPr>
          <w:lang w:eastAsia="zh-CN"/>
        </w:rPr>
        <w:t xml:space="preserve"> </w:t>
      </w:r>
      <w:r w:rsidR="004546AC">
        <w:rPr>
          <w:lang w:eastAsia="zh-CN"/>
        </w:rPr>
        <w:t>states</w:t>
      </w:r>
      <w:r w:rsidR="004546AC" w:rsidRPr="00BA70C0">
        <w:rPr>
          <w:lang w:eastAsia="zh-CN"/>
        </w:rPr>
        <w:t xml:space="preserve"> </w:t>
      </w:r>
      <w:r w:rsidR="004546AC">
        <w:rPr>
          <w:lang w:eastAsia="zh-CN"/>
        </w:rPr>
        <w:t xml:space="preserve">that </w:t>
      </w:r>
      <w:r w:rsidR="00C2287B" w:rsidRPr="00BA70C0">
        <w:rPr>
          <w:lang w:eastAsia="zh-CN"/>
        </w:rPr>
        <w:t>the new</w:t>
      </w:r>
      <w:r w:rsidR="00C2287B" w:rsidRPr="00BA70C0">
        <w:t xml:space="preserve"> NR DCI format should support both dynamic scheduling and SPS.</w:t>
      </w:r>
    </w:p>
    <w:p w:rsidR="00CE773E" w:rsidRPr="00BA70C0" w:rsidRDefault="00BA70C0" w:rsidP="00CE773E">
      <w:pPr>
        <w:rPr>
          <w:lang w:eastAsia="zh-CN"/>
        </w:rPr>
      </w:pPr>
      <w:r w:rsidRPr="00BA70C0">
        <w:t xml:space="preserve">Two sources </w:t>
      </w:r>
      <w:r w:rsidR="00CA7E44" w:rsidRPr="00BA70C0">
        <w:t>(</w:t>
      </w:r>
      <w:r w:rsidRPr="00BA70C0">
        <w:t>R1-</w:t>
      </w:r>
      <w:r w:rsidR="00237DE5" w:rsidRPr="00BA70C0">
        <w:t>190</w:t>
      </w:r>
      <w:r w:rsidR="00237DE5">
        <w:t>1997</w:t>
      </w:r>
      <w:r w:rsidR="00CA7E44" w:rsidRPr="00BA70C0">
        <w:t xml:space="preserve">, </w:t>
      </w:r>
      <w:r w:rsidRPr="00BA70C0">
        <w:t>R1-</w:t>
      </w:r>
      <w:r w:rsidR="005351D2" w:rsidRPr="00BA70C0">
        <w:t>190</w:t>
      </w:r>
      <w:r w:rsidR="005351D2">
        <w:t>1879</w:t>
      </w:r>
      <w:r w:rsidR="00CA7E44" w:rsidRPr="00BA70C0">
        <w:t>)</w:t>
      </w:r>
      <w:r w:rsidR="00CE773E" w:rsidRPr="00BA70C0">
        <w:t xml:space="preserve"> </w:t>
      </w:r>
      <w:r w:rsidR="004546AC">
        <w:t>describe</w:t>
      </w:r>
      <w:r w:rsidR="004546AC" w:rsidRPr="00BA70C0">
        <w:t xml:space="preserve"> </w:t>
      </w:r>
      <w:r w:rsidR="00CE773E" w:rsidRPr="00BA70C0">
        <w:rPr>
          <w:lang w:eastAsia="zh-CN"/>
        </w:rPr>
        <w:t>o</w:t>
      </w:r>
      <w:r w:rsidR="00CE773E" w:rsidRPr="00BA70C0">
        <w:rPr>
          <w:rFonts w:hint="eastAsia"/>
          <w:lang w:eastAsia="zh-CN"/>
        </w:rPr>
        <w:t xml:space="preserve">ne approach </w:t>
      </w:r>
      <w:r w:rsidR="004546AC">
        <w:rPr>
          <w:lang w:eastAsia="zh-CN"/>
        </w:rPr>
        <w:t>where</w:t>
      </w:r>
      <w:r w:rsidR="00CE773E" w:rsidRPr="00BA70C0">
        <w:rPr>
          <w:rFonts w:hint="eastAsia"/>
          <w:lang w:eastAsia="zh-CN"/>
        </w:rPr>
        <w:t xml:space="preserve"> a </w:t>
      </w:r>
      <w:r w:rsidR="00CE773E" w:rsidRPr="00BA70C0">
        <w:rPr>
          <w:lang w:eastAsia="zh-CN"/>
        </w:rPr>
        <w:t xml:space="preserve">common </w:t>
      </w:r>
      <w:r w:rsidR="00CE773E" w:rsidRPr="00BA70C0">
        <w:rPr>
          <w:rFonts w:hint="eastAsia"/>
          <w:lang w:eastAsia="zh-CN"/>
        </w:rPr>
        <w:t>DCI format</w:t>
      </w:r>
      <w:r w:rsidR="00CE773E" w:rsidRPr="00BA70C0">
        <w:rPr>
          <w:lang w:eastAsia="zh-CN"/>
        </w:rPr>
        <w:t xml:space="preserve"> </w:t>
      </w:r>
      <w:r w:rsidR="004546AC">
        <w:rPr>
          <w:lang w:eastAsia="zh-CN"/>
        </w:rPr>
        <w:t>is</w:t>
      </w:r>
      <w:r w:rsidR="004546AC" w:rsidRPr="00BA70C0">
        <w:rPr>
          <w:rFonts w:hint="eastAsia"/>
          <w:lang w:eastAsia="zh-CN"/>
        </w:rPr>
        <w:t xml:space="preserve"> </w:t>
      </w:r>
      <w:r w:rsidR="00CE773E" w:rsidRPr="00BA70C0">
        <w:rPr>
          <w:rFonts w:hint="eastAsia"/>
          <w:lang w:eastAsia="zh-CN"/>
        </w:rPr>
        <w:t xml:space="preserve">designed for both NR </w:t>
      </w:r>
      <w:r w:rsidR="00CE773E" w:rsidRPr="00BA70C0">
        <w:rPr>
          <w:lang w:eastAsia="zh-CN"/>
        </w:rPr>
        <w:t xml:space="preserve">sidelink mode 1 </w:t>
      </w:r>
      <w:r w:rsidR="00CE773E" w:rsidRPr="00BA70C0">
        <w:rPr>
          <w:rFonts w:hint="eastAsia"/>
          <w:lang w:eastAsia="zh-CN"/>
        </w:rPr>
        <w:t xml:space="preserve">and NR controlling LTE sidelink </w:t>
      </w:r>
      <w:r w:rsidR="00CE773E" w:rsidRPr="00BA70C0">
        <w:rPr>
          <w:lang w:eastAsia="zh-CN"/>
        </w:rPr>
        <w:t>mode 3</w:t>
      </w:r>
      <w:r w:rsidR="00CE773E" w:rsidRPr="00BA70C0">
        <w:rPr>
          <w:rFonts w:hint="eastAsia"/>
          <w:lang w:eastAsia="zh-CN"/>
        </w:rPr>
        <w:t xml:space="preserve"> and </w:t>
      </w:r>
      <w:r w:rsidR="00CE773E" w:rsidRPr="00BA70C0">
        <w:rPr>
          <w:lang w:eastAsia="zh-CN"/>
        </w:rPr>
        <w:t xml:space="preserve">with one indication bit </w:t>
      </w:r>
      <w:r w:rsidR="00CE773E" w:rsidRPr="00BA70C0">
        <w:rPr>
          <w:rFonts w:hint="eastAsia"/>
          <w:lang w:eastAsia="zh-CN"/>
        </w:rPr>
        <w:t xml:space="preserve">in the DCI content </w:t>
      </w:r>
      <w:r w:rsidR="00CE773E" w:rsidRPr="00BA70C0">
        <w:rPr>
          <w:lang w:eastAsia="zh-CN"/>
        </w:rPr>
        <w:t xml:space="preserve">to </w:t>
      </w:r>
      <w:r w:rsidR="004546AC">
        <w:rPr>
          <w:lang w:eastAsia="zh-CN"/>
        </w:rPr>
        <w:t>indicate</w:t>
      </w:r>
      <w:r w:rsidR="004546AC" w:rsidRPr="00BA70C0">
        <w:rPr>
          <w:lang w:eastAsia="zh-CN"/>
        </w:rPr>
        <w:t xml:space="preserve"> </w:t>
      </w:r>
      <w:r w:rsidR="00CE773E" w:rsidRPr="00BA70C0">
        <w:rPr>
          <w:lang w:eastAsia="zh-CN"/>
        </w:rPr>
        <w:t xml:space="preserve">to which sidelink </w:t>
      </w:r>
      <w:r w:rsidR="004546AC">
        <w:rPr>
          <w:lang w:eastAsia="zh-CN"/>
        </w:rPr>
        <w:t>it applies</w:t>
      </w:r>
      <w:r w:rsidR="00CE773E" w:rsidRPr="00BA70C0">
        <w:rPr>
          <w:rFonts w:hint="eastAsia"/>
          <w:lang w:eastAsia="zh-CN"/>
        </w:rPr>
        <w:t xml:space="preserve">. Another approach could be </w:t>
      </w:r>
      <w:r w:rsidR="004546AC">
        <w:rPr>
          <w:lang w:eastAsia="zh-CN"/>
        </w:rPr>
        <w:t>based</w:t>
      </w:r>
      <w:r w:rsidR="004546AC" w:rsidRPr="00BA70C0">
        <w:rPr>
          <w:rFonts w:hint="eastAsia"/>
          <w:lang w:eastAsia="zh-CN"/>
        </w:rPr>
        <w:t xml:space="preserve"> </w:t>
      </w:r>
      <w:r w:rsidR="00CE773E" w:rsidRPr="00BA70C0">
        <w:rPr>
          <w:rFonts w:hint="eastAsia"/>
          <w:lang w:eastAsia="zh-CN"/>
        </w:rPr>
        <w:t>on RNTI, i.e., gNB could allocate one RNTI for LTE mode 3 and another RNTI for NR mode 1.</w:t>
      </w:r>
    </w:p>
    <w:p w:rsidR="00CE773E" w:rsidRPr="00BA70C0" w:rsidRDefault="00BA70C0" w:rsidP="00CE773E">
      <w:pPr>
        <w:rPr>
          <w:lang w:eastAsia="zh-CN"/>
        </w:rPr>
      </w:pPr>
      <w:r w:rsidRPr="00BA70C0">
        <w:t xml:space="preserve">One source </w:t>
      </w:r>
      <w:r w:rsidR="00D00648" w:rsidRPr="00BA70C0">
        <w:t>(</w:t>
      </w:r>
      <w:r w:rsidRPr="00BA70C0">
        <w:t>R1-</w:t>
      </w:r>
      <w:r w:rsidR="00BD00F0" w:rsidRPr="00BA70C0">
        <w:t>190</w:t>
      </w:r>
      <w:r w:rsidR="00BD00F0">
        <w:t>2999</w:t>
      </w:r>
      <w:r w:rsidR="00D00648" w:rsidRPr="00BA70C0">
        <w:t>)</w:t>
      </w:r>
      <w:r w:rsidR="00CE773E" w:rsidRPr="00BA70C0">
        <w:t xml:space="preserve"> </w:t>
      </w:r>
      <w:r w:rsidR="004546AC">
        <w:t>states that</w:t>
      </w:r>
      <w:r w:rsidR="004546AC" w:rsidRPr="00BA70C0">
        <w:t xml:space="preserve"> </w:t>
      </w:r>
      <w:r w:rsidR="00CE773E" w:rsidRPr="00BA70C0">
        <w:rPr>
          <w:lang w:eastAsia="zh-CN"/>
        </w:rPr>
        <w:t xml:space="preserve">L1 </w:t>
      </w:r>
      <w:r w:rsidR="003B4AC6" w:rsidRPr="00BA70C0">
        <w:rPr>
          <w:lang w:eastAsia="zh-CN"/>
        </w:rPr>
        <w:t>signaling</w:t>
      </w:r>
      <w:r w:rsidR="00CE773E" w:rsidRPr="00BA70C0">
        <w:rPr>
          <w:lang w:eastAsia="zh-CN"/>
        </w:rPr>
        <w:t xml:space="preserve"> design in NR Uu ePDCCH to control PC5 interface </w:t>
      </w:r>
      <w:r w:rsidR="004546AC">
        <w:rPr>
          <w:lang w:eastAsia="zh-CN"/>
        </w:rPr>
        <w:t>should have</w:t>
      </w:r>
      <w:r w:rsidR="00CE773E" w:rsidRPr="00BA70C0">
        <w:rPr>
          <w:lang w:eastAsia="zh-CN"/>
        </w:rPr>
        <w:t xml:space="preserve"> a unified design for both LTE and NR </w:t>
      </w:r>
      <w:r w:rsidR="00D318B5" w:rsidRPr="00BA70C0">
        <w:rPr>
          <w:lang w:eastAsia="zh-CN"/>
        </w:rPr>
        <w:t>sidelink</w:t>
      </w:r>
      <w:r w:rsidR="004546AC">
        <w:rPr>
          <w:lang w:eastAsia="zh-CN"/>
        </w:rPr>
        <w:t>. T</w:t>
      </w:r>
      <w:r w:rsidR="00CE773E" w:rsidRPr="00BA70C0">
        <w:rPr>
          <w:lang w:eastAsia="zh-CN"/>
        </w:rPr>
        <w:t xml:space="preserve">he </w:t>
      </w:r>
      <w:r w:rsidR="00D318B5" w:rsidRPr="00BA70C0">
        <w:rPr>
          <w:lang w:eastAsia="zh-CN"/>
        </w:rPr>
        <w:t xml:space="preserve">sidelink </w:t>
      </w:r>
      <w:r w:rsidR="00CE773E" w:rsidRPr="00BA70C0">
        <w:rPr>
          <w:lang w:eastAsia="zh-CN"/>
        </w:rPr>
        <w:t xml:space="preserve">grant formats and how to interpret the contents of the </w:t>
      </w:r>
      <w:r w:rsidR="00D318B5" w:rsidRPr="00BA70C0">
        <w:rPr>
          <w:lang w:eastAsia="zh-CN"/>
        </w:rPr>
        <w:t xml:space="preserve">sidelink </w:t>
      </w:r>
      <w:r w:rsidR="00CE773E" w:rsidRPr="00BA70C0">
        <w:rPr>
          <w:lang w:eastAsia="zh-CN"/>
        </w:rPr>
        <w:t xml:space="preserve">grant are different for NR </w:t>
      </w:r>
      <w:r w:rsidR="00D318B5" w:rsidRPr="00BA70C0">
        <w:rPr>
          <w:lang w:eastAsia="zh-CN"/>
        </w:rPr>
        <w:t xml:space="preserve">sidelink </w:t>
      </w:r>
      <w:r w:rsidR="00CE773E" w:rsidRPr="00BA70C0">
        <w:rPr>
          <w:lang w:eastAsia="zh-CN"/>
        </w:rPr>
        <w:t xml:space="preserve">and LTE </w:t>
      </w:r>
      <w:r w:rsidR="00D318B5" w:rsidRPr="00BA70C0">
        <w:rPr>
          <w:lang w:eastAsia="zh-CN"/>
        </w:rPr>
        <w:t>sidelink</w:t>
      </w:r>
      <w:r w:rsidR="00CE773E" w:rsidRPr="00BA70C0">
        <w:rPr>
          <w:lang w:eastAsia="zh-CN"/>
        </w:rPr>
        <w:t>. For example, this requires the translation of OFDM numerology from NR to LTE and vice versa (assuming different SCS is used)</w:t>
      </w:r>
      <w:r w:rsidR="004546AC">
        <w:rPr>
          <w:lang w:eastAsia="zh-CN"/>
        </w:rPr>
        <w:t>.</w:t>
      </w:r>
    </w:p>
    <w:p w:rsidR="00CE773E" w:rsidRPr="00BA70C0" w:rsidRDefault="00BA70C0" w:rsidP="00CE773E">
      <w:r w:rsidRPr="00BA70C0">
        <w:t xml:space="preserve">One source </w:t>
      </w:r>
      <w:r w:rsidR="00D00648" w:rsidRPr="00BA70C0">
        <w:rPr>
          <w:lang w:eastAsia="zh-CN"/>
        </w:rPr>
        <w:t>(</w:t>
      </w:r>
      <w:r w:rsidRPr="00BA70C0">
        <w:t>R1-</w:t>
      </w:r>
      <w:r w:rsidR="00595411" w:rsidRPr="00BA70C0">
        <w:t>190</w:t>
      </w:r>
      <w:r w:rsidR="00595411">
        <w:t>2289</w:t>
      </w:r>
      <w:r w:rsidR="00D00648" w:rsidRPr="00BA70C0">
        <w:rPr>
          <w:lang w:eastAsia="zh-CN"/>
        </w:rPr>
        <w:t>)</w:t>
      </w:r>
      <w:r w:rsidR="00CE773E" w:rsidRPr="00BA70C0">
        <w:rPr>
          <w:lang w:eastAsia="zh-CN"/>
        </w:rPr>
        <w:t xml:space="preserve"> views </w:t>
      </w:r>
      <w:r w:rsidR="00CE773E" w:rsidRPr="00BA70C0">
        <w:t xml:space="preserve">that DCI format can be transmitted in either common SS (search space) or USS (UE-specific search space). The CRC of that DCI format is scrambled with a RNTI assigned for LTE </w:t>
      </w:r>
      <w:r w:rsidR="00D318B5" w:rsidRPr="00BA70C0">
        <w:rPr>
          <w:lang w:eastAsia="zh-CN"/>
        </w:rPr>
        <w:t>sidelink</w:t>
      </w:r>
      <w:r w:rsidR="00D318B5" w:rsidRPr="00BA70C0">
        <w:t xml:space="preserve"> </w:t>
      </w:r>
      <w:r w:rsidR="00CE773E" w:rsidRPr="00BA70C0">
        <w:t xml:space="preserve">transmission.  </w:t>
      </w:r>
    </w:p>
    <w:p w:rsidR="00DB27A8" w:rsidRPr="00F95B6B" w:rsidRDefault="00264DCB" w:rsidP="00DB27A8">
      <w:pPr>
        <w:rPr>
          <w:b/>
        </w:rPr>
      </w:pPr>
      <w:r w:rsidRPr="00217FF5">
        <w:rPr>
          <w:b/>
          <w:u w:val="single"/>
        </w:rPr>
        <w:t>Suggested offline proposal</w:t>
      </w:r>
      <w:r w:rsidR="002E1EE6">
        <w:rPr>
          <w:b/>
          <w:u w:val="single"/>
        </w:rPr>
        <w:t xml:space="preserve"> </w:t>
      </w:r>
      <w:r w:rsidR="000B6569">
        <w:rPr>
          <w:b/>
          <w:u w:val="single"/>
        </w:rPr>
        <w:t>9</w:t>
      </w:r>
      <w:r w:rsidRPr="00217FF5">
        <w:rPr>
          <w:b/>
        </w:rPr>
        <w:t>:</w:t>
      </w:r>
      <w:r w:rsidR="00DB27A8" w:rsidRPr="00F95B6B">
        <w:rPr>
          <w:b/>
        </w:rPr>
        <w:t xml:space="preserve"> </w:t>
      </w:r>
      <w:r w:rsidR="009B6417">
        <w:rPr>
          <w:b/>
        </w:rPr>
        <w:t xml:space="preserve">For </w:t>
      </w:r>
      <w:r w:rsidR="003D4A79" w:rsidRPr="00F95B6B">
        <w:rPr>
          <w:b/>
        </w:rPr>
        <w:t xml:space="preserve">NR Uu </w:t>
      </w:r>
      <w:r w:rsidR="009B6417">
        <w:rPr>
          <w:b/>
        </w:rPr>
        <w:t xml:space="preserve">to </w:t>
      </w:r>
      <w:r w:rsidR="003D4A79" w:rsidRPr="00F95B6B">
        <w:rPr>
          <w:b/>
        </w:rPr>
        <w:t>schedule LTE sidelink mode 3,</w:t>
      </w:r>
      <w:r w:rsidR="009B6417">
        <w:rPr>
          <w:b/>
        </w:rPr>
        <w:t xml:space="preserve"> it is necessary to</w:t>
      </w:r>
      <w:r w:rsidR="003D4A79" w:rsidRPr="00F95B6B">
        <w:rPr>
          <w:b/>
        </w:rPr>
        <w:t xml:space="preserve"> </w:t>
      </w:r>
      <w:r w:rsidR="008135CA">
        <w:rPr>
          <w:b/>
        </w:rPr>
        <w:t>select one of the two options:</w:t>
      </w:r>
    </w:p>
    <w:p w:rsidR="00DB27A8" w:rsidRPr="00F95B6B" w:rsidRDefault="008135CA" w:rsidP="00DB27A8">
      <w:pPr>
        <w:pStyle w:val="ListParagraph"/>
        <w:numPr>
          <w:ilvl w:val="0"/>
          <w:numId w:val="13"/>
        </w:numPr>
        <w:rPr>
          <w:rFonts w:ascii="Times New Roman" w:hAnsi="Times New Roman"/>
          <w:b/>
        </w:rPr>
      </w:pPr>
      <w:r>
        <w:rPr>
          <w:rFonts w:ascii="Times New Roman" w:hAnsi="Times New Roman"/>
          <w:b/>
        </w:rPr>
        <w:t>Option 1: a</w:t>
      </w:r>
      <w:r w:rsidR="00DB27A8" w:rsidRPr="00F95B6B">
        <w:rPr>
          <w:rFonts w:ascii="Times New Roman" w:hAnsi="Times New Roman"/>
          <w:b/>
        </w:rPr>
        <w:t xml:space="preserve"> new different DCI format </w:t>
      </w:r>
      <w:r w:rsidR="00920E0C" w:rsidRPr="00F95B6B">
        <w:rPr>
          <w:rFonts w:ascii="Times New Roman" w:hAnsi="Times New Roman"/>
          <w:b/>
        </w:rPr>
        <w:t xml:space="preserve">is </w:t>
      </w:r>
      <w:r w:rsidR="0017685D" w:rsidRPr="00F95B6B">
        <w:rPr>
          <w:rFonts w:ascii="Times New Roman" w:hAnsi="Times New Roman"/>
          <w:b/>
        </w:rPr>
        <w:t>designed</w:t>
      </w:r>
      <w:r w:rsidR="00DB27A8" w:rsidRPr="00F95B6B">
        <w:rPr>
          <w:rFonts w:ascii="Times New Roman" w:hAnsi="Times New Roman"/>
          <w:b/>
        </w:rPr>
        <w:t xml:space="preserve">, which has the same/similar </w:t>
      </w:r>
      <w:r w:rsidR="00DB27A8" w:rsidRPr="00F95B6B">
        <w:rPr>
          <w:rFonts w:ascii="Times New Roman" w:eastAsiaTheme="minorEastAsia" w:hAnsi="Times New Roman"/>
          <w:b/>
          <w:bCs/>
          <w:lang w:eastAsia="zh-CN"/>
        </w:rPr>
        <w:t>contents as that of LTE DCI 5A</w:t>
      </w:r>
      <w:r w:rsidR="0017685D" w:rsidRPr="00F95B6B">
        <w:rPr>
          <w:rFonts w:ascii="Times New Roman" w:eastAsiaTheme="minorEastAsia" w:hAnsi="Times New Roman"/>
          <w:b/>
          <w:bCs/>
          <w:lang w:eastAsia="zh-CN"/>
        </w:rPr>
        <w:t xml:space="preserve">, or </w:t>
      </w:r>
    </w:p>
    <w:p w:rsidR="00DB27A8" w:rsidRPr="00F95B6B" w:rsidRDefault="008135CA" w:rsidP="00DB27A8">
      <w:pPr>
        <w:pStyle w:val="ListParagraph"/>
        <w:numPr>
          <w:ilvl w:val="0"/>
          <w:numId w:val="13"/>
        </w:numPr>
        <w:rPr>
          <w:rFonts w:ascii="Times New Roman" w:hAnsi="Times New Roman"/>
          <w:b/>
        </w:rPr>
      </w:pPr>
      <w:r>
        <w:rPr>
          <w:rFonts w:ascii="Times New Roman" w:hAnsi="Times New Roman"/>
          <w:b/>
        </w:rPr>
        <w:t xml:space="preserve">Option 2: a </w:t>
      </w:r>
      <w:r w:rsidR="00DB27A8" w:rsidRPr="00F95B6B">
        <w:rPr>
          <w:rFonts w:ascii="Times New Roman" w:hAnsi="Times New Roman"/>
          <w:b/>
        </w:rPr>
        <w:t>common/</w:t>
      </w:r>
      <w:r w:rsidR="003B4AC6" w:rsidRPr="00F95B6B">
        <w:rPr>
          <w:rFonts w:ascii="Times New Roman" w:hAnsi="Times New Roman"/>
          <w:b/>
        </w:rPr>
        <w:t>unified</w:t>
      </w:r>
      <w:r w:rsidR="00DB27A8" w:rsidRPr="00F95B6B">
        <w:rPr>
          <w:rFonts w:ascii="Times New Roman" w:hAnsi="Times New Roman"/>
          <w:b/>
        </w:rPr>
        <w:t xml:space="preserve"> DCI format </w:t>
      </w:r>
      <w:r w:rsidR="004546AC">
        <w:rPr>
          <w:rFonts w:ascii="Times New Roman" w:hAnsi="Times New Roman"/>
          <w:b/>
        </w:rPr>
        <w:t xml:space="preserve">to schedule either NR or LTE SL </w:t>
      </w:r>
      <w:r w:rsidR="00DB27A8" w:rsidRPr="00F95B6B">
        <w:rPr>
          <w:rFonts w:ascii="Times New Roman" w:hAnsi="Times New Roman"/>
          <w:b/>
        </w:rPr>
        <w:t>is designed, FFS how to differentiat</w:t>
      </w:r>
      <w:r w:rsidR="00E048C6" w:rsidRPr="00F95B6B">
        <w:rPr>
          <w:rFonts w:ascii="Times New Roman" w:hAnsi="Times New Roman"/>
          <w:b/>
        </w:rPr>
        <w:t>e</w:t>
      </w:r>
      <w:r w:rsidR="00DB27A8" w:rsidRPr="00F95B6B">
        <w:rPr>
          <w:rFonts w:ascii="Times New Roman" w:hAnsi="Times New Roman"/>
          <w:b/>
        </w:rPr>
        <w:t xml:space="preserve"> scheduling between LTE sidelink and NR sidelink. </w:t>
      </w:r>
    </w:p>
    <w:p w:rsidR="00DB27A8" w:rsidRPr="00DB27A8" w:rsidRDefault="00DB27A8" w:rsidP="00CE773E">
      <w:pPr>
        <w:rPr>
          <w:lang w:val="en-GB"/>
        </w:rPr>
      </w:pPr>
    </w:p>
    <w:p w:rsidR="00DB27A8" w:rsidRDefault="00DB27A8" w:rsidP="00801A07">
      <w:pPr>
        <w:pStyle w:val="Heading3"/>
      </w:pPr>
      <w:r>
        <w:lastRenderedPageBreak/>
        <w:t>DCI blind decoding</w:t>
      </w:r>
    </w:p>
    <w:p w:rsidR="005853C1" w:rsidRPr="005853C1" w:rsidRDefault="005853C1" w:rsidP="005853C1">
      <w:r>
        <w:t xml:space="preserve">If a new DCI format is designed when LTE sidelink mode 3 is controlled by NR Uu that is of different size than the DCI format designed for NR Uu controlling NR sidelink mode 1. </w:t>
      </w:r>
      <w:r w:rsidR="001D5871">
        <w:t xml:space="preserve">The blind decoding attempts may increase. </w:t>
      </w:r>
    </w:p>
    <w:p w:rsidR="00DB27A8" w:rsidRPr="00D033D8" w:rsidRDefault="00D033D8" w:rsidP="00DB27A8">
      <w:pPr>
        <w:rPr>
          <w:rFonts w:eastAsiaTheme="minorEastAsia"/>
          <w:bCs/>
          <w:lang w:eastAsia="zh-CN"/>
        </w:rPr>
      </w:pPr>
      <w:r w:rsidRPr="00D033D8">
        <w:t xml:space="preserve">One source </w:t>
      </w:r>
      <w:r w:rsidR="00DB27A8" w:rsidRPr="00D033D8">
        <w:t>(</w:t>
      </w:r>
      <w:r w:rsidRPr="00D033D8">
        <w:t>R1-</w:t>
      </w:r>
      <w:r w:rsidR="00237DE5" w:rsidRPr="00D033D8">
        <w:t>190</w:t>
      </w:r>
      <w:r w:rsidR="00237DE5">
        <w:t>1997</w:t>
      </w:r>
      <w:r w:rsidR="00DB27A8" w:rsidRPr="00D033D8">
        <w:t xml:space="preserve">) proposes </w:t>
      </w:r>
      <w:r w:rsidR="00DB27A8" w:rsidRPr="00D033D8">
        <w:rPr>
          <w:rFonts w:eastAsiaTheme="minorEastAsia"/>
          <w:bCs/>
          <w:lang w:eastAsia="zh-CN"/>
        </w:rPr>
        <w:t>t</w:t>
      </w:r>
      <w:r w:rsidR="00DB27A8" w:rsidRPr="00D033D8">
        <w:rPr>
          <w:rFonts w:eastAsiaTheme="minorEastAsia" w:hint="eastAsia"/>
          <w:bCs/>
          <w:lang w:eastAsia="zh-CN"/>
        </w:rPr>
        <w:t xml:space="preserve">o solve </w:t>
      </w:r>
      <w:r w:rsidR="00DB27A8" w:rsidRPr="00D033D8">
        <w:rPr>
          <w:rFonts w:eastAsiaTheme="minorEastAsia"/>
          <w:bCs/>
          <w:lang w:eastAsia="zh-CN"/>
        </w:rPr>
        <w:t xml:space="preserve">the </w:t>
      </w:r>
      <w:r w:rsidR="00DB27A8" w:rsidRPr="00D033D8">
        <w:rPr>
          <w:rFonts w:eastAsiaTheme="minorEastAsia" w:hint="eastAsia"/>
          <w:bCs/>
          <w:lang w:eastAsia="zh-CN"/>
        </w:rPr>
        <w:t>blind decoding issue</w:t>
      </w:r>
      <w:r w:rsidR="00DB27A8" w:rsidRPr="00D033D8">
        <w:rPr>
          <w:rFonts w:eastAsiaTheme="minorEastAsia"/>
          <w:bCs/>
          <w:lang w:eastAsia="zh-CN"/>
        </w:rPr>
        <w:t xml:space="preserve"> by padding</w:t>
      </w:r>
      <w:r w:rsidR="00DB27A8" w:rsidRPr="00D033D8">
        <w:rPr>
          <w:rFonts w:eastAsiaTheme="minorEastAsia" w:hint="eastAsia"/>
          <w:bCs/>
          <w:lang w:eastAsia="zh-CN"/>
        </w:rPr>
        <w:t xml:space="preserve"> the new DCI format (e.g. DCI </w:t>
      </w:r>
      <w:r w:rsidR="00DB27A8" w:rsidRPr="00D033D8">
        <w:rPr>
          <w:rFonts w:eastAsiaTheme="minorEastAsia"/>
          <w:bCs/>
          <w:lang w:eastAsia="zh-CN"/>
        </w:rPr>
        <w:t>2_0</w:t>
      </w:r>
      <w:r w:rsidR="00DB27A8" w:rsidRPr="00D033D8">
        <w:rPr>
          <w:rFonts w:eastAsiaTheme="minorEastAsia" w:hint="eastAsia"/>
          <w:bCs/>
          <w:lang w:eastAsia="zh-CN"/>
        </w:rPr>
        <w:t>) until the size is the same as the DCI format that used by NR Uu to manage NR sidelink mode-1.</w:t>
      </w:r>
    </w:p>
    <w:p w:rsidR="00DB27A8" w:rsidRPr="00D033D8" w:rsidRDefault="00D033D8" w:rsidP="00DB27A8">
      <w:r w:rsidRPr="00D033D8">
        <w:t xml:space="preserve">One source </w:t>
      </w:r>
      <w:r w:rsidR="00365D2F" w:rsidRPr="00D033D8">
        <w:rPr>
          <w:rFonts w:eastAsiaTheme="minorEastAsia"/>
          <w:bCs/>
          <w:lang w:eastAsia="zh-CN"/>
        </w:rPr>
        <w:t>(</w:t>
      </w:r>
      <w:r w:rsidRPr="00D033D8">
        <w:t>R1-</w:t>
      </w:r>
      <w:r w:rsidR="007E3D6B" w:rsidRPr="00D033D8">
        <w:t>190</w:t>
      </w:r>
      <w:r w:rsidR="007E3D6B">
        <w:t>2603</w:t>
      </w:r>
      <w:r w:rsidR="00365D2F" w:rsidRPr="00D033D8">
        <w:rPr>
          <w:rFonts w:eastAsiaTheme="minorEastAsia"/>
          <w:bCs/>
          <w:lang w:eastAsia="zh-CN"/>
        </w:rPr>
        <w:t>)</w:t>
      </w:r>
      <w:r w:rsidR="00DB27A8" w:rsidRPr="00D033D8">
        <w:rPr>
          <w:rFonts w:eastAsiaTheme="minorEastAsia"/>
          <w:bCs/>
          <w:lang w:eastAsia="zh-CN"/>
        </w:rPr>
        <w:t xml:space="preserve"> views </w:t>
      </w:r>
      <w:r w:rsidR="00DB27A8" w:rsidRPr="00D033D8">
        <w:t xml:space="preserve">to reduce the blind decoding of NR DCI, the payload size of the new NR DCI format should be aligned with some existing NR DCI formats. It is preferred to pad as few zeros as possible for the new NR DCI format to align with the payload size of an existing NR DCI format. This could improve the transmission reliability of the new NR DCI format. Two options for the new NR DCI format payload size could be aligned to DCI format 0_0 or compact DCI format. Propose NR Uu interface supports a new DCI format to schedule (including both dynamic scheduling and SPS) mode 3 UEs in LTE sidelink. </w:t>
      </w:r>
    </w:p>
    <w:p w:rsidR="004B4204" w:rsidRDefault="00D033D8" w:rsidP="00DB27A8">
      <w:r w:rsidRPr="00D033D8">
        <w:t>One source (R1-</w:t>
      </w:r>
      <w:r w:rsidR="004F2BA4" w:rsidRPr="00D033D8">
        <w:t>190</w:t>
      </w:r>
      <w:r w:rsidR="004F2BA4">
        <w:t>1544</w:t>
      </w:r>
      <w:r w:rsidRPr="00D033D8">
        <w:t>)</w:t>
      </w:r>
      <w:r w:rsidR="004B4204" w:rsidRPr="00D033D8">
        <w:t xml:space="preserve"> views that</w:t>
      </w:r>
      <w:r w:rsidR="00761611" w:rsidRPr="00D033D8">
        <w:t xml:space="preserve"> NR has defined mechanisms of managing the number of UE blind decodes, e.g., configuring the search space, aggregation level, candidates, DCI formats that UE needs to monitor, which could be applied in addition to the option of padding to the same size of other formats if UE monitoring DCI 5A’ possibly increases the complexity of blind decoding. </w:t>
      </w:r>
    </w:p>
    <w:p w:rsidR="004546AC" w:rsidRPr="00D033D8" w:rsidRDefault="004546AC" w:rsidP="00DB27A8">
      <w:r>
        <w:t xml:space="preserve">No offline proposal is suggested, since the decision is dependent on which option of </w:t>
      </w:r>
      <w:r w:rsidR="004F2BA4">
        <w:t>DCI design</w:t>
      </w:r>
      <w:r>
        <w:t xml:space="preserve"> is chosen.</w:t>
      </w:r>
    </w:p>
    <w:p w:rsidR="006A3844" w:rsidRPr="0047674C" w:rsidRDefault="006A3844" w:rsidP="006A3844">
      <w:pPr>
        <w:pStyle w:val="ListParagraph"/>
        <w:rPr>
          <w:rFonts w:ascii="Times New Roman" w:hAnsi="Times New Roman"/>
          <w:b/>
        </w:rPr>
      </w:pPr>
    </w:p>
    <w:p w:rsidR="00B15ADD" w:rsidRDefault="00E43F26" w:rsidP="00801A07">
      <w:pPr>
        <w:pStyle w:val="Heading2"/>
      </w:pPr>
      <w:r>
        <w:t>Different numerologies and timing</w:t>
      </w:r>
    </w:p>
    <w:p w:rsidR="00A3518A" w:rsidRDefault="00A3518A" w:rsidP="00E43F26">
      <w:r>
        <w:t xml:space="preserve">LTE sidelink uses the fixed 15kHz subcarrier spacing but NR Uu supports flexible numerologies. </w:t>
      </w:r>
      <w:r>
        <w:rPr>
          <w:lang w:eastAsia="zh-CN"/>
        </w:rPr>
        <w:t>When LTE Uu controls LTE sidelink mode 3, the fixed timing between DCI reception and sidelink transmission is not earlier than 4 subframes.</w:t>
      </w:r>
      <w:r w:rsidR="00C8141C">
        <w:rPr>
          <w:lang w:eastAsia="zh-CN"/>
        </w:rPr>
        <w:t xml:space="preserve"> NR Uu supports flexible timing between DCI and PUSCH/PDSCH and the timing between DCI and NR sid</w:t>
      </w:r>
      <w:r w:rsidR="00754D93">
        <w:rPr>
          <w:lang w:eastAsia="zh-CN"/>
        </w:rPr>
        <w:t>e</w:t>
      </w:r>
      <w:r w:rsidR="00C8141C">
        <w:rPr>
          <w:lang w:eastAsia="zh-CN"/>
        </w:rPr>
        <w:t xml:space="preserve">link </w:t>
      </w:r>
      <w:r w:rsidR="00DB27A8">
        <w:rPr>
          <w:lang w:eastAsia="zh-CN"/>
        </w:rPr>
        <w:t>transmission</w:t>
      </w:r>
      <w:r w:rsidR="00C8141C">
        <w:rPr>
          <w:lang w:eastAsia="zh-CN"/>
        </w:rPr>
        <w:t xml:space="preserve"> is probably flexible as well. </w:t>
      </w:r>
    </w:p>
    <w:p w:rsidR="002873F5" w:rsidRDefault="00A3518A" w:rsidP="002873F5">
      <w:pPr>
        <w:rPr>
          <w:lang w:val="en-GB"/>
        </w:rPr>
      </w:pPr>
      <w:r>
        <w:t xml:space="preserve">When NR Uu controls LTE sidelink, </w:t>
      </w:r>
      <w:r w:rsidR="00224DAD">
        <w:t xml:space="preserve">2 contributions </w:t>
      </w:r>
      <w:r w:rsidR="00C85CED" w:rsidRPr="00E7246B">
        <w:t>(</w:t>
      </w:r>
      <w:r w:rsidR="00E7246B" w:rsidRPr="00E7246B">
        <w:t>R1-</w:t>
      </w:r>
      <w:r w:rsidR="0005676C" w:rsidRPr="00E7246B">
        <w:t>190</w:t>
      </w:r>
      <w:r w:rsidR="0005676C">
        <w:t>3170</w:t>
      </w:r>
      <w:r w:rsidR="00C85CED" w:rsidRPr="00E7246B">
        <w:t xml:space="preserve">, </w:t>
      </w:r>
      <w:r w:rsidR="00E7246B" w:rsidRPr="00E7246B">
        <w:t>R1-</w:t>
      </w:r>
      <w:r w:rsidR="00D34128" w:rsidRPr="00E7246B">
        <w:t>190</w:t>
      </w:r>
      <w:r w:rsidR="00D34128">
        <w:t>2</w:t>
      </w:r>
      <w:r w:rsidR="00D34128" w:rsidRPr="00E7246B">
        <w:t>486</w:t>
      </w:r>
      <w:r w:rsidR="0076122E">
        <w:t>, R1-1901879</w:t>
      </w:r>
      <w:r w:rsidR="00C85CED">
        <w:t>)</w:t>
      </w:r>
      <w:r w:rsidR="002873F5">
        <w:t xml:space="preserve"> point out that </w:t>
      </w:r>
      <w:r w:rsidR="002873F5">
        <w:rPr>
          <w:lang w:val="en-GB"/>
        </w:rPr>
        <w:t xml:space="preserve">RAN1 WG </w:t>
      </w:r>
      <w:r w:rsidR="00224DAD">
        <w:rPr>
          <w:lang w:val="en-GB"/>
        </w:rPr>
        <w:t>needs to</w:t>
      </w:r>
      <w:r w:rsidR="002873F5">
        <w:rPr>
          <w:lang w:val="en-GB"/>
        </w:rPr>
        <w:t xml:space="preserve"> discuss timing relationship between NR Uu DCI transmission and LTE sidelink PSCCH/PSSCH transmission for all NR Uu numerologies and timing relationships. </w:t>
      </w:r>
      <w:r w:rsidR="004351DA">
        <w:rPr>
          <w:lang w:val="en-GB"/>
        </w:rPr>
        <w:t>The source (</w:t>
      </w:r>
      <w:r w:rsidR="004351DA" w:rsidRPr="00E54A00">
        <w:rPr>
          <w:lang w:val="en-GB"/>
        </w:rPr>
        <w:t>R1-190</w:t>
      </w:r>
      <w:r w:rsidR="004351DA">
        <w:rPr>
          <w:lang w:val="en-GB"/>
        </w:rPr>
        <w:t>1879) propose</w:t>
      </w:r>
      <w:r w:rsidR="00050141">
        <w:rPr>
          <w:lang w:val="en-GB"/>
        </w:rPr>
        <w:t>s</w:t>
      </w:r>
      <w:r w:rsidR="004351DA">
        <w:rPr>
          <w:lang w:val="en-GB"/>
        </w:rPr>
        <w:t xml:space="preserve"> a fixed timing should be supported.</w:t>
      </w:r>
    </w:p>
    <w:p w:rsidR="004351DA" w:rsidRDefault="004351DA" w:rsidP="00050141">
      <w:pPr>
        <w:tabs>
          <w:tab w:val="left" w:pos="3421"/>
        </w:tabs>
        <w:rPr>
          <w:lang w:val="en-GB"/>
        </w:rPr>
      </w:pPr>
      <w:r>
        <w:rPr>
          <w:lang w:val="en-GB"/>
        </w:rPr>
        <w:t>One source (R1-1902338) states that when NR Uu controls LTE sidelink mode 3, the NR Uu should be limited to 15</w:t>
      </w:r>
      <w:r w:rsidR="0050677E">
        <w:rPr>
          <w:lang w:val="en-GB"/>
        </w:rPr>
        <w:t xml:space="preserve"> </w:t>
      </w:r>
      <w:r>
        <w:rPr>
          <w:lang w:val="en-GB"/>
        </w:rPr>
        <w:t xml:space="preserve">kHz. </w:t>
      </w:r>
      <w:r>
        <w:rPr>
          <w:lang w:val="en-GB"/>
        </w:rPr>
        <w:tab/>
      </w:r>
    </w:p>
    <w:p w:rsidR="00C85CED" w:rsidRDefault="00E54A00" w:rsidP="002873F5">
      <w:pPr>
        <w:rPr>
          <w:lang w:val="en-GB"/>
        </w:rPr>
      </w:pPr>
      <w:r>
        <w:rPr>
          <w:lang w:val="en-GB"/>
        </w:rPr>
        <w:t>One source (</w:t>
      </w:r>
      <w:r w:rsidRPr="00E54A00">
        <w:rPr>
          <w:lang w:val="en-GB"/>
        </w:rPr>
        <w:t>R1-</w:t>
      </w:r>
      <w:r w:rsidR="0045613F" w:rsidRPr="00E54A00">
        <w:rPr>
          <w:lang w:val="en-GB"/>
        </w:rPr>
        <w:t>190</w:t>
      </w:r>
      <w:r w:rsidR="0045613F">
        <w:rPr>
          <w:lang w:val="en-GB"/>
        </w:rPr>
        <w:t>1544</w:t>
      </w:r>
      <w:r>
        <w:rPr>
          <w:lang w:val="en-GB"/>
        </w:rPr>
        <w:t>)</w:t>
      </w:r>
      <w:r w:rsidR="00C85CED">
        <w:rPr>
          <w:lang w:val="en-GB"/>
        </w:rPr>
        <w:t xml:space="preserve"> discusse</w:t>
      </w:r>
      <w:r w:rsidR="00224DAD">
        <w:rPr>
          <w:lang w:val="en-GB"/>
        </w:rPr>
        <w:t>s</w:t>
      </w:r>
      <w:r w:rsidR="00C85CED">
        <w:rPr>
          <w:lang w:val="en-GB"/>
        </w:rPr>
        <w:t xml:space="preserve"> the timing regarding to all N</w:t>
      </w:r>
      <w:r w:rsidR="0094149B">
        <w:rPr>
          <w:lang w:val="en-GB"/>
        </w:rPr>
        <w:t>R Uu numerologies and provide</w:t>
      </w:r>
      <w:r w:rsidR="00224DAD">
        <w:rPr>
          <w:lang w:val="en-GB"/>
        </w:rPr>
        <w:t>s</w:t>
      </w:r>
      <w:r w:rsidR="0094149B">
        <w:rPr>
          <w:lang w:val="en-GB"/>
        </w:rPr>
        <w:t xml:space="preserve"> two options. </w:t>
      </w:r>
      <w:r w:rsidR="0094149B" w:rsidRPr="00C32217">
        <w:t xml:space="preserve">Option 1 is to align to LTE SL timing of four subframes at 15 kHz SCS so the timing offset depending on the numerology of NR Uu is </w:t>
      </w:r>
      <m:oMath>
        <m:r>
          <w:rPr>
            <w:rFonts w:ascii="Cambria Math" w:hAnsi="Cambria Math"/>
          </w:rPr>
          <m:t>n+4×</m:t>
        </m:r>
        <m:sSup>
          <m:sSupPr>
            <m:ctrlPr>
              <w:rPr>
                <w:rFonts w:ascii="Cambria Math" w:hAnsi="Cambria Math"/>
                <w:i/>
              </w:rPr>
            </m:ctrlPr>
          </m:sSupPr>
          <m:e>
            <m:r>
              <w:rPr>
                <w:rFonts w:ascii="Cambria Math" w:hAnsi="Cambria Math"/>
              </w:rPr>
              <m:t>2</m:t>
            </m:r>
          </m:e>
          <m:sup>
            <m:r>
              <w:rPr>
                <w:rFonts w:ascii="Cambria Math" w:hAnsi="Cambria Math"/>
              </w:rPr>
              <m:t>μPDCCH</m:t>
            </m:r>
          </m:sup>
        </m:sSup>
      </m:oMath>
      <w:r w:rsidR="0094149B" w:rsidRPr="00C32217">
        <w:t xml:space="preserve">, where </w:t>
      </w:r>
      <w:r w:rsidR="0094149B" w:rsidRPr="00C32217">
        <w:rPr>
          <w:i/>
        </w:rPr>
        <w:t>n</w:t>
      </w:r>
      <w:r w:rsidR="0094149B" w:rsidRPr="00C32217">
        <w:t xml:space="preserve"> is the </w:t>
      </w:r>
      <w:r w:rsidR="0094149B" w:rsidRPr="00C32217">
        <w:rPr>
          <w:i/>
        </w:rPr>
        <w:t>n</w:t>
      </w:r>
      <w:r w:rsidR="0094149B" w:rsidRPr="00C32217">
        <w:t>th slot where DCI</w:t>
      </w:r>
      <w:r w:rsidR="0094149B">
        <w:t xml:space="preserve"> </w:t>
      </w:r>
      <w:r w:rsidR="0094149B" w:rsidRPr="00C32217">
        <w:t xml:space="preserve">5A’ is received and </w:t>
      </w:r>
      <m:oMath>
        <m:sSup>
          <m:sSupPr>
            <m:ctrlPr>
              <w:rPr>
                <w:rFonts w:ascii="Cambria Math" w:hAnsi="Cambria Math"/>
                <w:i/>
              </w:rPr>
            </m:ctrlPr>
          </m:sSupPr>
          <m:e>
            <m:r>
              <w:rPr>
                <w:rFonts w:ascii="Cambria Math" w:hAnsi="Cambria Math"/>
              </w:rPr>
              <m:t>μ</m:t>
            </m:r>
          </m:e>
          <m:sup>
            <m:r>
              <w:rPr>
                <w:rFonts w:ascii="Cambria Math" w:hAnsi="Cambria Math"/>
              </w:rPr>
              <m:t>PDCCH</m:t>
            </m:r>
          </m:sup>
        </m:sSup>
      </m:oMath>
      <w:r w:rsidR="0094149B" w:rsidRPr="00C32217">
        <w:t xml:space="preserve">equals to 0, 1, 2 corresponding to 15, 30, and 60 kHz, respectively. Alternatively, option 2 </w:t>
      </w:r>
      <w:r w:rsidR="00224DAD">
        <w:t>uses a</w:t>
      </w:r>
      <w:r w:rsidR="0045613F">
        <w:t xml:space="preserve"> </w:t>
      </w:r>
      <w:r w:rsidR="0094149B" w:rsidRPr="00C32217">
        <w:t xml:space="preserve">fixed timing offset independent of NR Uu numerology, e.g., </w:t>
      </w:r>
      <m:oMath>
        <m:r>
          <w:rPr>
            <w:rFonts w:ascii="Cambria Math" w:hAnsi="Cambria Math"/>
          </w:rPr>
          <m:t xml:space="preserve"> n+4</m:t>
        </m:r>
      </m:oMath>
      <w:r w:rsidR="0094149B" w:rsidRPr="00C32217">
        <w:t>.</w:t>
      </w:r>
      <w:r w:rsidR="0094149B">
        <w:t xml:space="preserve"> It also points out that i</w:t>
      </w:r>
      <w:r w:rsidR="0094149B" w:rsidRPr="00C32217">
        <w:t xml:space="preserve">f the SL transmission timing is defined as n+4 </w:t>
      </w:r>
      <w:r w:rsidR="00224DAD">
        <w:t>for</w:t>
      </w:r>
      <w:r w:rsidR="00224DAD" w:rsidRPr="00C32217">
        <w:t xml:space="preserve"> </w:t>
      </w:r>
      <w:r w:rsidR="0094149B" w:rsidRPr="00C32217">
        <w:t xml:space="preserve">each numerology, </w:t>
      </w:r>
      <w:r w:rsidR="00224DAD">
        <w:t>processing may need to be faster than the 4ms used for LTE</w:t>
      </w:r>
      <w:r w:rsidR="00EC3563">
        <w:t xml:space="preserve">. </w:t>
      </w:r>
    </w:p>
    <w:p w:rsidR="00FA4304" w:rsidRDefault="008E42F8" w:rsidP="00251034">
      <w:pPr>
        <w:tabs>
          <w:tab w:val="left" w:pos="1795"/>
        </w:tabs>
        <w:rPr>
          <w:b/>
        </w:rPr>
      </w:pPr>
      <w:r w:rsidRPr="0047674C">
        <w:rPr>
          <w:b/>
          <w:u w:val="single"/>
        </w:rPr>
        <w:t>Suggested offline proposal</w:t>
      </w:r>
      <w:r w:rsidR="002E1EE6">
        <w:rPr>
          <w:b/>
          <w:u w:val="single"/>
        </w:rPr>
        <w:t xml:space="preserve"> </w:t>
      </w:r>
      <w:r w:rsidR="000B6569">
        <w:rPr>
          <w:b/>
          <w:u w:val="single"/>
        </w:rPr>
        <w:t>10</w:t>
      </w:r>
      <w:r w:rsidRPr="0047674C">
        <w:rPr>
          <w:b/>
        </w:rPr>
        <w:t>:</w:t>
      </w:r>
      <w:r w:rsidR="00251034" w:rsidRPr="00251034">
        <w:rPr>
          <w:b/>
        </w:rPr>
        <w:t xml:space="preserve"> </w:t>
      </w:r>
      <w:r w:rsidR="009B6417">
        <w:rPr>
          <w:b/>
        </w:rPr>
        <w:t xml:space="preserve">For </w:t>
      </w:r>
      <w:r w:rsidR="00251034">
        <w:rPr>
          <w:b/>
        </w:rPr>
        <w:t xml:space="preserve">NR Uu </w:t>
      </w:r>
      <w:r w:rsidR="009B6417">
        <w:rPr>
          <w:b/>
        </w:rPr>
        <w:t xml:space="preserve">to </w:t>
      </w:r>
      <w:r w:rsidR="00251034">
        <w:rPr>
          <w:b/>
        </w:rPr>
        <w:t xml:space="preserve">schedule LTE sidelink mode 3, </w:t>
      </w:r>
      <w:r w:rsidR="009B6417">
        <w:rPr>
          <w:b/>
        </w:rPr>
        <w:t xml:space="preserve">it is necessary to define </w:t>
      </w:r>
      <w:r w:rsidR="00251034">
        <w:rPr>
          <w:b/>
        </w:rPr>
        <w:t xml:space="preserve">the LTE Uu timing between </w:t>
      </w:r>
      <w:r w:rsidR="00251034" w:rsidRPr="00C32217">
        <w:rPr>
          <w:b/>
        </w:rPr>
        <w:t>DCI and SL</w:t>
      </w:r>
      <w:r w:rsidR="00FA4304">
        <w:rPr>
          <w:b/>
        </w:rPr>
        <w:t xml:space="preserve"> </w:t>
      </w:r>
      <w:r w:rsidR="009B6417">
        <w:rPr>
          <w:b/>
        </w:rPr>
        <w:t>as</w:t>
      </w:r>
      <w:r w:rsidR="00FA4304">
        <w:rPr>
          <w:b/>
        </w:rPr>
        <w:t>:</w:t>
      </w:r>
    </w:p>
    <w:p w:rsidR="00251034" w:rsidRPr="004B2FF7" w:rsidRDefault="00251034" w:rsidP="00FA4304">
      <w:pPr>
        <w:pStyle w:val="ListParagraph"/>
        <w:numPr>
          <w:ilvl w:val="0"/>
          <w:numId w:val="20"/>
        </w:numPr>
        <w:tabs>
          <w:tab w:val="left" w:pos="1795"/>
        </w:tabs>
        <w:rPr>
          <w:rFonts w:ascii="Times New Roman" w:hAnsi="Times New Roman"/>
          <w:b/>
        </w:rPr>
      </w:pPr>
      <m:oMath>
        <m:r>
          <w:rPr>
            <w:rFonts w:ascii="Cambria Math" w:hAnsi="Cambria Math"/>
          </w:rPr>
          <m:t>n+4×</m:t>
        </m:r>
        <m:sSup>
          <m:sSupPr>
            <m:ctrlPr>
              <w:rPr>
                <w:rFonts w:ascii="Cambria Math" w:hAnsi="Cambria Math"/>
                <w:i/>
              </w:rPr>
            </m:ctrlPr>
          </m:sSupPr>
          <m:e>
            <m:r>
              <w:rPr>
                <w:rFonts w:ascii="Cambria Math" w:hAnsi="Cambria Math"/>
              </w:rPr>
              <m:t>2</m:t>
            </m:r>
          </m:e>
          <m:sup>
            <m:r>
              <w:rPr>
                <w:rFonts w:ascii="Cambria Math" w:hAnsi="Cambria Math"/>
              </w:rPr>
              <m:t>μPDCCH</m:t>
            </m:r>
          </m:sup>
        </m:sSup>
      </m:oMath>
      <w:r w:rsidRPr="004B2FF7">
        <w:rPr>
          <w:rFonts w:ascii="Times New Roman" w:hAnsi="Times New Roman"/>
          <w:b/>
        </w:rPr>
        <w:t xml:space="preserve">, where </w:t>
      </w:r>
      <w:r w:rsidRPr="004B2FF7">
        <w:rPr>
          <w:rFonts w:ascii="Times New Roman" w:hAnsi="Times New Roman"/>
          <w:b/>
          <w:i/>
        </w:rPr>
        <w:t>n</w:t>
      </w:r>
      <w:r w:rsidRPr="004B2FF7">
        <w:rPr>
          <w:rFonts w:ascii="Times New Roman" w:hAnsi="Times New Roman"/>
          <w:b/>
        </w:rPr>
        <w:t xml:space="preserve"> is the slot where DCI 5A’ is received and </w:t>
      </w:r>
      <m:oMath>
        <m:sSup>
          <m:sSupPr>
            <m:ctrlPr>
              <w:rPr>
                <w:rFonts w:ascii="Cambria Math" w:hAnsi="Cambria Math"/>
                <w:i/>
              </w:rPr>
            </m:ctrlPr>
          </m:sSupPr>
          <m:e>
            <m:r>
              <w:rPr>
                <w:rFonts w:ascii="Cambria Math" w:hAnsi="Cambria Math"/>
              </w:rPr>
              <m:t>μ</m:t>
            </m:r>
          </m:e>
          <m:sup>
            <m:r>
              <w:rPr>
                <w:rFonts w:ascii="Cambria Math" w:hAnsi="Cambria Math"/>
              </w:rPr>
              <m:t>PDCCH</m:t>
            </m:r>
          </m:sup>
        </m:sSup>
      </m:oMath>
      <w:r w:rsidRPr="004B2FF7">
        <w:rPr>
          <w:rFonts w:ascii="Times New Roman" w:hAnsi="Times New Roman"/>
          <w:b/>
        </w:rPr>
        <w:t xml:space="preserve"> is 0, 1, 2, 3, 4 corresponding to 15, 30, 60, 120, and 240 kHz, respectively. </w:t>
      </w:r>
    </w:p>
    <w:p w:rsidR="0094149B" w:rsidRDefault="0094149B" w:rsidP="002873F5">
      <w:pPr>
        <w:rPr>
          <w:lang w:val="en-GB"/>
        </w:rPr>
      </w:pPr>
    </w:p>
    <w:p w:rsidR="004C2BFC" w:rsidRDefault="004C2BFC" w:rsidP="00F11442">
      <w:pPr>
        <w:pStyle w:val="Heading3"/>
      </w:pPr>
      <w:r>
        <w:t xml:space="preserve">UE implementation, e.g., processing time </w:t>
      </w:r>
    </w:p>
    <w:p w:rsidR="00C85CED" w:rsidRDefault="00C85CED" w:rsidP="00C85CED">
      <w:pPr>
        <w:rPr>
          <w:lang w:val="en-GB"/>
        </w:rPr>
      </w:pPr>
      <w:r>
        <w:t xml:space="preserve">In order to support NR Uu scheduling </w:t>
      </w:r>
      <w:r w:rsidR="00BC6F67">
        <w:t>LTE sidelink mode 3</w:t>
      </w:r>
      <w:r>
        <w:t>, Intel point</w:t>
      </w:r>
      <w:r w:rsidR="00F62419">
        <w:t>ed</w:t>
      </w:r>
      <w:r>
        <w:t xml:space="preserve"> out that </w:t>
      </w:r>
      <w:r>
        <w:rPr>
          <w:lang w:val="en-GB"/>
        </w:rPr>
        <w:t xml:space="preserve">at </w:t>
      </w:r>
      <w:r w:rsidR="00F62419">
        <w:rPr>
          <w:lang w:val="en-GB"/>
        </w:rPr>
        <w:t xml:space="preserve">the </w:t>
      </w:r>
      <w:r>
        <w:rPr>
          <w:lang w:val="en-GB"/>
        </w:rPr>
        <w:t>UE side</w:t>
      </w:r>
      <w:r w:rsidR="00F62419">
        <w:rPr>
          <w:lang w:val="en-GB"/>
        </w:rPr>
        <w:t>, a</w:t>
      </w:r>
      <w:r w:rsidR="00A65CF6">
        <w:rPr>
          <w:lang w:val="en-GB"/>
        </w:rPr>
        <w:t xml:space="preserve"> </w:t>
      </w:r>
      <w:r>
        <w:rPr>
          <w:lang w:val="en-GB"/>
        </w:rPr>
        <w:t xml:space="preserve">fast inter-RAT interface will be required and may even need to be standardized as a cross-RAT adaptation layer. </w:t>
      </w:r>
    </w:p>
    <w:p w:rsidR="00BF1385" w:rsidRPr="00A343A9" w:rsidRDefault="00E108BD" w:rsidP="00BF1385">
      <w:pPr>
        <w:rPr>
          <w:rFonts w:ascii="Arial" w:hAnsi="Arial" w:cs="Arial"/>
        </w:rPr>
      </w:pPr>
      <w:r w:rsidRPr="00A343A9">
        <w:rPr>
          <w:bCs/>
          <w:lang w:eastAsia="zh-TW"/>
        </w:rPr>
        <w:lastRenderedPageBreak/>
        <w:t>One source (</w:t>
      </w:r>
      <w:r w:rsidRPr="00A343A9">
        <w:t>R1-</w:t>
      </w:r>
      <w:r w:rsidR="0005676C" w:rsidRPr="00A343A9">
        <w:t>190</w:t>
      </w:r>
      <w:r w:rsidR="0005676C">
        <w:t>3170</w:t>
      </w:r>
      <w:r w:rsidRPr="00A343A9">
        <w:rPr>
          <w:bCs/>
          <w:lang w:eastAsia="zh-TW"/>
        </w:rPr>
        <w:t>)</w:t>
      </w:r>
      <w:r w:rsidR="00BF1385" w:rsidRPr="00A343A9">
        <w:rPr>
          <w:bCs/>
          <w:lang w:eastAsia="zh-TW"/>
        </w:rPr>
        <w:t xml:space="preserve"> views</w:t>
      </w:r>
      <w:r w:rsidR="00BF1385" w:rsidRPr="00A343A9">
        <w:rPr>
          <w:lang w:val="en-GB"/>
        </w:rPr>
        <w:t xml:space="preserve"> the inter-RAT signalling </w:t>
      </w:r>
      <w:r w:rsidR="00F62419">
        <w:rPr>
          <w:lang w:val="en-GB"/>
        </w:rPr>
        <w:t>as</w:t>
      </w:r>
      <w:r w:rsidR="00F62419" w:rsidRPr="00A343A9">
        <w:rPr>
          <w:lang w:val="en-GB"/>
        </w:rPr>
        <w:t xml:space="preserve"> </w:t>
      </w:r>
      <w:r w:rsidR="00BF1385" w:rsidRPr="00A343A9">
        <w:rPr>
          <w:lang w:val="en-GB"/>
        </w:rPr>
        <w:t>increas</w:t>
      </w:r>
      <w:r w:rsidR="00F62419">
        <w:rPr>
          <w:lang w:val="en-GB"/>
        </w:rPr>
        <w:t>ing</w:t>
      </w:r>
      <w:r w:rsidR="00BF1385" w:rsidRPr="00A343A9">
        <w:rPr>
          <w:lang w:val="en-GB"/>
        </w:rPr>
        <w:t xml:space="preserve"> UE complexity</w:t>
      </w:r>
      <w:r w:rsidR="00F62419">
        <w:rPr>
          <w:lang w:val="en-GB"/>
        </w:rPr>
        <w:t>,</w:t>
      </w:r>
      <w:r w:rsidR="00BF1385" w:rsidRPr="00A343A9">
        <w:rPr>
          <w:lang w:val="en-GB"/>
        </w:rPr>
        <w:t xml:space="preserve"> which is not desirable. DCI</w:t>
      </w:r>
      <w:r w:rsidR="00F62419">
        <w:rPr>
          <w:lang w:val="en-GB"/>
        </w:rPr>
        <w:t xml:space="preserve"> processing</w:t>
      </w:r>
      <w:r w:rsidR="00BF1385" w:rsidRPr="00A343A9">
        <w:rPr>
          <w:lang w:val="en-GB"/>
        </w:rPr>
        <w:t xml:space="preserve"> may be faster for NR UEs, especially for larger SCS but </w:t>
      </w:r>
      <w:r w:rsidR="009B2DAA" w:rsidRPr="00A343A9">
        <w:rPr>
          <w:lang w:val="en-GB"/>
        </w:rPr>
        <w:t>p</w:t>
      </w:r>
      <w:r w:rsidR="00BF1385" w:rsidRPr="00A343A9">
        <w:rPr>
          <w:lang w:val="en-GB"/>
        </w:rPr>
        <w:t xml:space="preserve">rocessing of the </w:t>
      </w:r>
      <w:r w:rsidR="00D318B5" w:rsidRPr="00A343A9">
        <w:rPr>
          <w:lang w:eastAsia="zh-CN"/>
        </w:rPr>
        <w:t>sidelink</w:t>
      </w:r>
      <w:r w:rsidR="00D318B5" w:rsidRPr="00A343A9">
        <w:rPr>
          <w:lang w:val="en-GB"/>
        </w:rPr>
        <w:t xml:space="preserve"> </w:t>
      </w:r>
      <w:r w:rsidR="00BF1385" w:rsidRPr="00A343A9">
        <w:rPr>
          <w:lang w:val="en-GB"/>
        </w:rPr>
        <w:t xml:space="preserve">TB remains unchanged. </w:t>
      </w:r>
      <w:r w:rsidR="0023398C" w:rsidRPr="00A343A9">
        <w:rPr>
          <w:lang w:val="en-GB"/>
        </w:rPr>
        <w:t>T</w:t>
      </w:r>
      <w:r w:rsidR="00BF1385" w:rsidRPr="00A343A9">
        <w:rPr>
          <w:lang w:val="en-GB"/>
        </w:rPr>
        <w:t xml:space="preserve">his separate processing also requires some internal UE interfaces and </w:t>
      </w:r>
      <w:r w:rsidR="003B4AC6" w:rsidRPr="00A343A9">
        <w:rPr>
          <w:lang w:val="en-GB"/>
        </w:rPr>
        <w:t>signalling</w:t>
      </w:r>
      <w:r w:rsidR="00BF1385" w:rsidRPr="00A343A9">
        <w:rPr>
          <w:lang w:val="en-GB"/>
        </w:rPr>
        <w:t>, adding some further processing time.</w:t>
      </w:r>
    </w:p>
    <w:p w:rsidR="009B2DAA" w:rsidRDefault="00F752F8" w:rsidP="00BF1385">
      <w:pPr>
        <w:rPr>
          <w:b/>
        </w:rPr>
      </w:pPr>
      <w:r w:rsidRPr="00217FF5">
        <w:rPr>
          <w:b/>
          <w:u w:val="single"/>
        </w:rPr>
        <w:t>Suggested offline proposal</w:t>
      </w:r>
      <w:r w:rsidR="002E1EE6">
        <w:rPr>
          <w:b/>
          <w:u w:val="single"/>
        </w:rPr>
        <w:t xml:space="preserve"> 1</w:t>
      </w:r>
      <w:r w:rsidR="000B6569">
        <w:rPr>
          <w:b/>
          <w:u w:val="single"/>
        </w:rPr>
        <w:t>1</w:t>
      </w:r>
      <w:r w:rsidRPr="00217FF5">
        <w:rPr>
          <w:b/>
        </w:rPr>
        <w:t>:</w:t>
      </w:r>
      <w:r>
        <w:rPr>
          <w:b/>
        </w:rPr>
        <w:t xml:space="preserve"> </w:t>
      </w:r>
      <w:r w:rsidR="00F94A98">
        <w:rPr>
          <w:b/>
        </w:rPr>
        <w:t>For</w:t>
      </w:r>
      <w:r>
        <w:rPr>
          <w:b/>
        </w:rPr>
        <w:t xml:space="preserve"> NR Uu </w:t>
      </w:r>
      <w:r w:rsidR="00F94A98">
        <w:rPr>
          <w:b/>
        </w:rPr>
        <w:t xml:space="preserve">to </w:t>
      </w:r>
      <w:r>
        <w:rPr>
          <w:b/>
        </w:rPr>
        <w:t>schedule LTE sidelink mode 3, it is</w:t>
      </w:r>
      <w:r w:rsidR="00F94A98">
        <w:rPr>
          <w:b/>
        </w:rPr>
        <w:t xml:space="preserve"> necessary to define to define capability signaling for the LTE UE</w:t>
      </w:r>
      <w:r>
        <w:rPr>
          <w:b/>
        </w:rPr>
        <w:t xml:space="preserve">. </w:t>
      </w:r>
    </w:p>
    <w:p w:rsidR="00C75C8B" w:rsidRDefault="00C75C8B" w:rsidP="00BF1385">
      <w:pPr>
        <w:rPr>
          <w:rFonts w:ascii="Arial" w:hAnsi="Arial" w:cs="Arial"/>
        </w:rPr>
      </w:pPr>
    </w:p>
    <w:p w:rsidR="00BF1385" w:rsidRDefault="00BF1385" w:rsidP="00F11442">
      <w:pPr>
        <w:pStyle w:val="Heading3"/>
      </w:pPr>
      <w:r>
        <w:t xml:space="preserve">UE reporting assistance information </w:t>
      </w:r>
    </w:p>
    <w:p w:rsidR="00096485" w:rsidRPr="00096485" w:rsidRDefault="00096485" w:rsidP="00096485">
      <w:r>
        <w:t xml:space="preserve">To facilitate eNB/gNB scheduling the resources for LTE/NR sidelink transmission, </w:t>
      </w:r>
      <w:r w:rsidR="00F62419">
        <w:t xml:space="preserve">the </w:t>
      </w:r>
      <w:r>
        <w:t xml:space="preserve">UE </w:t>
      </w:r>
      <w:r w:rsidR="00F62419">
        <w:t xml:space="preserve">may </w:t>
      </w:r>
      <w:r>
        <w:t xml:space="preserve">report some </w:t>
      </w:r>
      <w:r w:rsidR="000964A1">
        <w:t>assistance</w:t>
      </w:r>
      <w:r>
        <w:t xml:space="preserve"> information to </w:t>
      </w:r>
      <w:r w:rsidR="00F62419">
        <w:t xml:space="preserve">the </w:t>
      </w:r>
      <w:r>
        <w:t xml:space="preserve">eNB/gNB. </w:t>
      </w:r>
      <w:r w:rsidR="000964A1">
        <w:t xml:space="preserve">In LTE-V2X, UE reports traffic assistance information and congestion control related information as well as </w:t>
      </w:r>
      <w:r w:rsidR="000964A1">
        <w:rPr>
          <w:lang w:val="en-GB"/>
        </w:rPr>
        <w:t xml:space="preserve">sidelink scheduling request and BSR. </w:t>
      </w:r>
      <w:r w:rsidR="00F62419">
        <w:rPr>
          <w:lang w:val="en-GB"/>
        </w:rPr>
        <w:t xml:space="preserve">For </w:t>
      </w:r>
      <w:r w:rsidR="000964A1">
        <w:rPr>
          <w:lang w:val="en-GB"/>
        </w:rPr>
        <w:t xml:space="preserve">NR-V2X, it has </w:t>
      </w:r>
      <w:r w:rsidR="002140CA">
        <w:rPr>
          <w:lang w:val="en-GB"/>
        </w:rPr>
        <w:t>not been agreed what information</w:t>
      </w:r>
      <w:r w:rsidR="00F62419">
        <w:rPr>
          <w:lang w:val="en-GB"/>
        </w:rPr>
        <w:t xml:space="preserve"> the</w:t>
      </w:r>
      <w:r w:rsidR="002140CA">
        <w:rPr>
          <w:lang w:val="en-GB"/>
        </w:rPr>
        <w:t xml:space="preserve"> UE </w:t>
      </w:r>
      <w:r w:rsidR="00F96508">
        <w:rPr>
          <w:lang w:val="en-GB"/>
        </w:rPr>
        <w:t xml:space="preserve">would </w:t>
      </w:r>
      <w:r w:rsidR="002140CA">
        <w:rPr>
          <w:lang w:val="en-GB"/>
        </w:rPr>
        <w:t xml:space="preserve">report to </w:t>
      </w:r>
      <w:r w:rsidR="00F62419">
        <w:rPr>
          <w:lang w:val="en-GB"/>
        </w:rPr>
        <w:t xml:space="preserve">the </w:t>
      </w:r>
      <w:r w:rsidR="002140CA">
        <w:rPr>
          <w:lang w:val="en-GB"/>
        </w:rPr>
        <w:t>gNB</w:t>
      </w:r>
      <w:r w:rsidR="00F96508">
        <w:rPr>
          <w:lang w:val="en-GB"/>
        </w:rPr>
        <w:t xml:space="preserve"> but</w:t>
      </w:r>
      <w:r w:rsidR="002140CA">
        <w:rPr>
          <w:lang w:val="en-GB"/>
        </w:rPr>
        <w:t xml:space="preserve"> </w:t>
      </w:r>
      <w:r w:rsidR="00F96508">
        <w:rPr>
          <w:lang w:val="en-GB"/>
        </w:rPr>
        <w:t>the reporting</w:t>
      </w:r>
      <w:r w:rsidR="002140CA">
        <w:rPr>
          <w:lang w:val="en-GB"/>
        </w:rPr>
        <w:t xml:space="preserve"> could probably </w:t>
      </w:r>
      <w:r w:rsidR="00F62419">
        <w:rPr>
          <w:lang w:val="en-GB"/>
        </w:rPr>
        <w:t xml:space="preserve">additionally </w:t>
      </w:r>
      <w:r w:rsidR="002140CA">
        <w:rPr>
          <w:lang w:val="en-GB"/>
        </w:rPr>
        <w:t xml:space="preserve">include other assistance information. </w:t>
      </w:r>
      <w:r w:rsidR="005914CA">
        <w:rPr>
          <w:lang w:val="en-GB"/>
        </w:rPr>
        <w:t>O</w:t>
      </w:r>
      <w:r w:rsidR="00556971">
        <w:rPr>
          <w:lang w:val="en-GB"/>
        </w:rPr>
        <w:t>ne</w:t>
      </w:r>
      <w:r w:rsidR="005914CA">
        <w:rPr>
          <w:lang w:val="en-GB"/>
        </w:rPr>
        <w:t xml:space="preserve"> NR Uu</w:t>
      </w:r>
      <w:r w:rsidR="00556971">
        <w:rPr>
          <w:lang w:val="en-GB"/>
        </w:rPr>
        <w:t xml:space="preserve"> interface </w:t>
      </w:r>
      <w:r w:rsidR="005914CA">
        <w:rPr>
          <w:lang w:val="en-GB"/>
        </w:rPr>
        <w:t xml:space="preserve">will support UE reporting assistance information from LTE sidelink and NR </w:t>
      </w:r>
      <w:r w:rsidR="005914CA" w:rsidRPr="00A343A9">
        <w:rPr>
          <w:lang w:val="en-GB"/>
        </w:rPr>
        <w:t xml:space="preserve">sidelink </w:t>
      </w:r>
      <w:r w:rsidR="00556971" w:rsidRPr="00A343A9">
        <w:rPr>
          <w:lang w:val="en-GB"/>
        </w:rPr>
        <w:t>(</w:t>
      </w:r>
      <w:r w:rsidR="00A343A9" w:rsidRPr="00A343A9">
        <w:t>R1-</w:t>
      </w:r>
      <w:r w:rsidR="00D34128" w:rsidRPr="00A343A9">
        <w:t>190</w:t>
      </w:r>
      <w:r w:rsidR="00D34128">
        <w:t>2</w:t>
      </w:r>
      <w:r w:rsidR="00D34128" w:rsidRPr="00A343A9">
        <w:t>486</w:t>
      </w:r>
      <w:r w:rsidR="00556971" w:rsidRPr="00A343A9">
        <w:rPr>
          <w:lang w:val="en-GB"/>
        </w:rPr>
        <w:t xml:space="preserve">, </w:t>
      </w:r>
      <w:r w:rsidR="00A343A9" w:rsidRPr="00A343A9">
        <w:t>R1-</w:t>
      </w:r>
      <w:r w:rsidR="00BD00F0" w:rsidRPr="00A343A9">
        <w:t>190</w:t>
      </w:r>
      <w:r w:rsidR="00BD00F0">
        <w:t>299</w:t>
      </w:r>
      <w:r w:rsidR="00BD00F0" w:rsidRPr="00A343A9">
        <w:t>9</w:t>
      </w:r>
      <w:r w:rsidR="00556971" w:rsidRPr="00A343A9">
        <w:rPr>
          <w:lang w:val="en-GB"/>
        </w:rPr>
        <w:t>).</w:t>
      </w:r>
    </w:p>
    <w:p w:rsidR="00BF1385" w:rsidRDefault="00DC7839" w:rsidP="00BF1385">
      <w:pPr>
        <w:rPr>
          <w:lang w:val="en-GB"/>
        </w:rPr>
      </w:pPr>
      <w:r>
        <w:t>One source (</w:t>
      </w:r>
      <w:r w:rsidRPr="00A343A9">
        <w:t>R1-</w:t>
      </w:r>
      <w:r w:rsidR="00D34128" w:rsidRPr="00A343A9">
        <w:t>190</w:t>
      </w:r>
      <w:r w:rsidR="00D34128">
        <w:t>2</w:t>
      </w:r>
      <w:r w:rsidR="00D34128" w:rsidRPr="00A343A9">
        <w:t>486</w:t>
      </w:r>
      <w:r>
        <w:t>)</w:t>
      </w:r>
      <w:r w:rsidR="00BF1385" w:rsidRPr="000C3A58">
        <w:t xml:space="preserve"> points out that </w:t>
      </w:r>
      <w:r w:rsidR="00BF1385" w:rsidRPr="000C3A58">
        <w:rPr>
          <w:lang w:val="en-GB"/>
        </w:rPr>
        <w:t>NR Uu will need to implement TX Profile selection concept in order to be able switch</w:t>
      </w:r>
      <w:r w:rsidR="00F62419">
        <w:rPr>
          <w:lang w:val="en-GB"/>
        </w:rPr>
        <w:t xml:space="preserve"> between</w:t>
      </w:r>
      <w:r w:rsidR="00F62419" w:rsidRPr="000C3A58">
        <w:rPr>
          <w:lang w:val="en-GB"/>
        </w:rPr>
        <w:t xml:space="preserve"> </w:t>
      </w:r>
      <w:r w:rsidR="00BF1385" w:rsidRPr="000C3A58">
        <w:rPr>
          <w:lang w:val="en-GB"/>
        </w:rPr>
        <w:t>LTE Mode-3 R14 and R15 transmission formats.</w:t>
      </w:r>
      <w:r w:rsidR="00BF1385">
        <w:rPr>
          <w:lang w:val="en-GB"/>
        </w:rPr>
        <w:t xml:space="preserve"> In addition, R15 Mode-3 UEs support Mode-4 sensing and reporting to assist eNB scheduling. All LTE Mode-3 UE also report traffic assistance information and congestion control related information as well as sidelink scheduling request and BSR which are also required for eNB Mode-3 scheduling decisions. All of these functionality </w:t>
      </w:r>
      <w:r w:rsidR="00F62419">
        <w:rPr>
          <w:lang w:val="en-GB"/>
        </w:rPr>
        <w:t xml:space="preserve">may </w:t>
      </w:r>
      <w:r w:rsidR="00BF1385">
        <w:rPr>
          <w:lang w:val="en-GB"/>
        </w:rPr>
        <w:t>need to be duplicated in NR Uu if dynamic scheduling is supported.</w:t>
      </w:r>
    </w:p>
    <w:p w:rsidR="00BF1385" w:rsidRPr="006A2AED" w:rsidRDefault="00DC7839" w:rsidP="00BF1385">
      <w:pPr>
        <w:rPr>
          <w:lang w:val="en-GB"/>
        </w:rPr>
      </w:pPr>
      <w:r>
        <w:t>One source (</w:t>
      </w:r>
      <w:r w:rsidRPr="00A343A9">
        <w:t>R1-</w:t>
      </w:r>
      <w:r w:rsidR="00BD00F0" w:rsidRPr="00A343A9">
        <w:t>190</w:t>
      </w:r>
      <w:r w:rsidR="00BD00F0">
        <w:t>2999</w:t>
      </w:r>
      <w:r>
        <w:rPr>
          <w:lang w:val="en-GB"/>
        </w:rPr>
        <w:t>)</w:t>
      </w:r>
      <w:r w:rsidR="00BF1385">
        <w:rPr>
          <w:lang w:val="en-GB"/>
        </w:rPr>
        <w:t xml:space="preserve"> views </w:t>
      </w:r>
      <w:r w:rsidR="00BF1385">
        <w:rPr>
          <w:lang w:eastAsia="zh-CN"/>
        </w:rPr>
        <w:t xml:space="preserve">it is cumbersome to support two different BSR formats in one interface. </w:t>
      </w:r>
      <w:r w:rsidR="00F62419">
        <w:rPr>
          <w:lang w:eastAsia="zh-CN"/>
        </w:rPr>
        <w:t xml:space="preserve">However, </w:t>
      </w:r>
      <w:r w:rsidR="00BF1385">
        <w:rPr>
          <w:lang w:eastAsia="zh-CN"/>
        </w:rPr>
        <w:t xml:space="preserve">if only one format is defined, </w:t>
      </w:r>
      <w:r w:rsidR="00F62419">
        <w:rPr>
          <w:lang w:eastAsia="zh-CN"/>
        </w:rPr>
        <w:t>how to interpret the BSR</w:t>
      </w:r>
      <w:r w:rsidR="00BF1385">
        <w:rPr>
          <w:lang w:eastAsia="zh-CN"/>
        </w:rPr>
        <w:t xml:space="preserve"> has to be added in the specification. </w:t>
      </w:r>
    </w:p>
    <w:p w:rsidR="00A61A5D" w:rsidRDefault="000C3A58" w:rsidP="009518AF">
      <w:pPr>
        <w:rPr>
          <w:bCs/>
          <w:lang w:eastAsia="zh-TW"/>
        </w:rPr>
      </w:pPr>
      <w:r w:rsidRPr="00217FF5">
        <w:rPr>
          <w:b/>
          <w:u w:val="single"/>
        </w:rPr>
        <w:t xml:space="preserve">Suggested </w:t>
      </w:r>
      <w:r w:rsidR="00556424" w:rsidRPr="00217FF5">
        <w:rPr>
          <w:b/>
          <w:u w:val="single"/>
        </w:rPr>
        <w:t>offline proposal</w:t>
      </w:r>
      <w:r w:rsidR="002E1EE6">
        <w:rPr>
          <w:b/>
          <w:u w:val="single"/>
        </w:rPr>
        <w:t xml:space="preserve"> 1</w:t>
      </w:r>
      <w:r w:rsidR="000B6569">
        <w:rPr>
          <w:b/>
          <w:u w:val="single"/>
        </w:rPr>
        <w:t>2</w:t>
      </w:r>
      <w:r w:rsidRPr="00217FF5">
        <w:rPr>
          <w:b/>
        </w:rPr>
        <w:t>:</w:t>
      </w:r>
      <w:r w:rsidRPr="000C3A58">
        <w:rPr>
          <w:b/>
        </w:rPr>
        <w:t xml:space="preserve"> </w:t>
      </w:r>
      <w:r w:rsidR="008E0667">
        <w:rPr>
          <w:b/>
        </w:rPr>
        <w:t xml:space="preserve">For </w:t>
      </w:r>
      <w:r>
        <w:rPr>
          <w:b/>
        </w:rPr>
        <w:t xml:space="preserve">NR Uu </w:t>
      </w:r>
      <w:r w:rsidR="008E0667">
        <w:rPr>
          <w:b/>
        </w:rPr>
        <w:t xml:space="preserve">to </w:t>
      </w:r>
      <w:r>
        <w:rPr>
          <w:b/>
        </w:rPr>
        <w:t xml:space="preserve">schedule LTE sidelink mode 3, </w:t>
      </w:r>
      <w:r w:rsidR="00294B7D">
        <w:rPr>
          <w:b/>
        </w:rPr>
        <w:t xml:space="preserve">consider </w:t>
      </w:r>
      <w:r w:rsidR="00556424">
        <w:rPr>
          <w:b/>
        </w:rPr>
        <w:t>NR</w:t>
      </w:r>
      <w:r w:rsidR="00793AC9">
        <w:rPr>
          <w:b/>
        </w:rPr>
        <w:t xml:space="preserve"> Uu enhancement</w:t>
      </w:r>
      <w:r w:rsidR="00294B7D">
        <w:rPr>
          <w:b/>
        </w:rPr>
        <w:t>s</w:t>
      </w:r>
      <w:r w:rsidR="00793AC9">
        <w:rPr>
          <w:b/>
        </w:rPr>
        <w:t xml:space="preserve"> to support UE r</w:t>
      </w:r>
      <w:r w:rsidR="00556424">
        <w:rPr>
          <w:b/>
        </w:rPr>
        <w:t xml:space="preserve">eporting assistance information </w:t>
      </w:r>
      <w:r w:rsidR="00294B7D">
        <w:rPr>
          <w:b/>
        </w:rPr>
        <w:t>similar to w</w:t>
      </w:r>
      <w:r w:rsidR="00556424">
        <w:rPr>
          <w:b/>
        </w:rPr>
        <w:t>hat has been specified in LTE</w:t>
      </w:r>
      <w:r w:rsidR="004725B9">
        <w:rPr>
          <w:b/>
        </w:rPr>
        <w:t xml:space="preserve">. </w:t>
      </w:r>
    </w:p>
    <w:p w:rsidR="00AC5BE4" w:rsidRDefault="00AC5BE4" w:rsidP="00AF18EA">
      <w:pPr>
        <w:rPr>
          <w:lang w:val="en-GB"/>
        </w:rPr>
      </w:pPr>
    </w:p>
    <w:p w:rsidR="00333D43" w:rsidRPr="00FB34E4" w:rsidRDefault="00FE7316" w:rsidP="00333D43">
      <w:pPr>
        <w:pStyle w:val="Heading3"/>
      </w:pPr>
      <w:r w:rsidRPr="00FB34E4">
        <w:t xml:space="preserve">Resources configured for LTE </w:t>
      </w:r>
      <w:r w:rsidR="00333D43" w:rsidRPr="00FB34E4">
        <w:t>sidelink mode 3</w:t>
      </w:r>
    </w:p>
    <w:p w:rsidR="00CB0A32" w:rsidRPr="00FB34E4" w:rsidRDefault="00FB34E4" w:rsidP="00CB0A32">
      <w:r w:rsidRPr="00FB34E4">
        <w:t>When LTE sidelink mode 3 control</w:t>
      </w:r>
      <w:r w:rsidR="00294B7D">
        <w:t>s</w:t>
      </w:r>
      <w:r w:rsidRPr="00FB34E4">
        <w:t xml:space="preserve"> NR Uu, </w:t>
      </w:r>
      <w:r w:rsidR="00294B7D">
        <w:t xml:space="preserve">the </w:t>
      </w:r>
      <w:r w:rsidRPr="00FB34E4">
        <w:t xml:space="preserve">gNB needs to </w:t>
      </w:r>
      <w:r w:rsidR="00294B7D">
        <w:t>provide the</w:t>
      </w:r>
      <w:r w:rsidR="00294B7D" w:rsidRPr="00FB34E4">
        <w:t xml:space="preserve"> </w:t>
      </w:r>
      <w:r w:rsidRPr="00FB34E4">
        <w:t xml:space="preserve">necessary configurations for sidelink transmission. </w:t>
      </w:r>
    </w:p>
    <w:p w:rsidR="00274608" w:rsidRPr="004B743F" w:rsidRDefault="004B743F" w:rsidP="00274608">
      <w:r w:rsidRPr="004B743F">
        <w:t>One source (R1-</w:t>
      </w:r>
      <w:r w:rsidR="00595411" w:rsidRPr="004B743F">
        <w:t>190</w:t>
      </w:r>
      <w:r w:rsidR="00595411">
        <w:t>2289</w:t>
      </w:r>
      <w:r w:rsidRPr="004B743F">
        <w:t>)</w:t>
      </w:r>
      <w:r w:rsidR="00274608" w:rsidRPr="004B743F">
        <w:t xml:space="preserve"> </w:t>
      </w:r>
      <w:r w:rsidR="00294B7D">
        <w:t>proposes that</w:t>
      </w:r>
      <w:r w:rsidR="00274608" w:rsidRPr="004B743F">
        <w:t xml:space="preserve"> the NR </w:t>
      </w:r>
      <w:r w:rsidR="00294B7D">
        <w:t xml:space="preserve">module </w:t>
      </w:r>
      <w:r w:rsidR="00274608" w:rsidRPr="004B743F">
        <w:t xml:space="preserve">needs to use system information (for example RMSI) and RRC </w:t>
      </w:r>
      <w:r w:rsidR="003B4AC6" w:rsidRPr="004B743F">
        <w:t>signaling</w:t>
      </w:r>
      <w:r w:rsidR="00274608" w:rsidRPr="004B743F">
        <w:t xml:space="preserve"> to configure the configuration parameters for LTE V2X, </w:t>
      </w:r>
      <w:r w:rsidR="00294B7D">
        <w:t>similar</w:t>
      </w:r>
      <w:r w:rsidR="00294B7D" w:rsidRPr="004B743F">
        <w:t xml:space="preserve"> </w:t>
      </w:r>
      <w:r w:rsidR="00274608" w:rsidRPr="004B743F">
        <w:t xml:space="preserve">to the configuration </w:t>
      </w:r>
      <w:r w:rsidR="00294B7D">
        <w:t xml:space="preserve">process </w:t>
      </w:r>
      <w:r w:rsidR="00274608" w:rsidRPr="004B743F">
        <w:t>in LTE.</w:t>
      </w:r>
      <w:r w:rsidR="00DA55D2" w:rsidRPr="004B743F">
        <w:t xml:space="preserve"> </w:t>
      </w:r>
    </w:p>
    <w:p w:rsidR="00DA55D2" w:rsidRDefault="00DA55D2" w:rsidP="00274608">
      <w:pPr>
        <w:rPr>
          <w:b/>
        </w:rPr>
      </w:pPr>
      <w:r w:rsidRPr="00217FF5">
        <w:rPr>
          <w:b/>
          <w:u w:val="single"/>
        </w:rPr>
        <w:t>Suggested offline proposal</w:t>
      </w:r>
      <w:r w:rsidR="002E1EE6">
        <w:rPr>
          <w:b/>
          <w:u w:val="single"/>
        </w:rPr>
        <w:t xml:space="preserve"> 1</w:t>
      </w:r>
      <w:r w:rsidR="000B6569">
        <w:rPr>
          <w:b/>
          <w:u w:val="single"/>
        </w:rPr>
        <w:t>3</w:t>
      </w:r>
      <w:r w:rsidRPr="00217FF5">
        <w:rPr>
          <w:b/>
        </w:rPr>
        <w:t>:</w:t>
      </w:r>
      <w:r w:rsidRPr="00DA55D2">
        <w:rPr>
          <w:b/>
        </w:rPr>
        <w:t xml:space="preserve"> </w:t>
      </w:r>
      <w:r w:rsidR="00385B64">
        <w:rPr>
          <w:b/>
        </w:rPr>
        <w:t>For</w:t>
      </w:r>
      <w:r>
        <w:rPr>
          <w:b/>
        </w:rPr>
        <w:t xml:space="preserve"> NR Uu </w:t>
      </w:r>
      <w:r w:rsidR="00385B64">
        <w:rPr>
          <w:b/>
        </w:rPr>
        <w:t xml:space="preserve">to </w:t>
      </w:r>
      <w:r>
        <w:rPr>
          <w:b/>
        </w:rPr>
        <w:t xml:space="preserve">schedule LTE sidelink mode 3, </w:t>
      </w:r>
      <w:r w:rsidR="00FA5C68">
        <w:rPr>
          <w:b/>
        </w:rPr>
        <w:t xml:space="preserve">consider </w:t>
      </w:r>
      <w:r>
        <w:rPr>
          <w:b/>
        </w:rPr>
        <w:t xml:space="preserve">NR Uu enhancement to provide necessary configuration for LTE sidelink mode 3. </w:t>
      </w:r>
    </w:p>
    <w:p w:rsidR="00B22BC0" w:rsidRDefault="00B22BC0" w:rsidP="00B22BC0"/>
    <w:p w:rsidR="00814C9E" w:rsidRPr="00FB34E4" w:rsidRDefault="00814C9E" w:rsidP="00814C9E"/>
    <w:p w:rsidR="00814C9E" w:rsidRPr="00FB34E4" w:rsidRDefault="00814C9E" w:rsidP="00814C9E">
      <w:pPr>
        <w:pStyle w:val="Heading2"/>
      </w:pPr>
      <w:r>
        <w:t xml:space="preserve">NR Uu provides configuration for </w:t>
      </w:r>
      <w:r w:rsidRPr="00FB34E4">
        <w:t>LTE sidelink mode 4</w:t>
      </w:r>
    </w:p>
    <w:p w:rsidR="00814C9E" w:rsidRPr="00FB34E4" w:rsidRDefault="00814C9E" w:rsidP="00814C9E">
      <w:pPr>
        <w:rPr>
          <w:b/>
          <w:lang w:val="en-GB"/>
        </w:rPr>
      </w:pPr>
      <w:r w:rsidRPr="00FB34E4">
        <w:t xml:space="preserve">NR Uu provides necessary semi-static configuration for mode-4 LTE </w:t>
      </w:r>
      <w:r>
        <w:rPr>
          <w:lang w:eastAsia="zh-CN"/>
        </w:rPr>
        <w:t>sidelink</w:t>
      </w:r>
      <w:r w:rsidRPr="00FB34E4">
        <w:t>. From RAN1 perspective, signaling should be similar to LTE in terms of UE-specific or cell-specific</w:t>
      </w:r>
      <w:r>
        <w:t>, with</w:t>
      </w:r>
      <w:r w:rsidR="003B63D5">
        <w:t xml:space="preserve"> </w:t>
      </w:r>
      <w:r w:rsidRPr="00FB34E4">
        <w:t xml:space="preserve">signaling details up to RAN2. </w:t>
      </w:r>
    </w:p>
    <w:p w:rsidR="00814C9E" w:rsidRPr="004B743F" w:rsidRDefault="00814C9E" w:rsidP="00814C9E">
      <w:r w:rsidRPr="004B743F">
        <w:t>One source (R1-</w:t>
      </w:r>
      <w:r w:rsidR="0099592B" w:rsidRPr="004B743F">
        <w:t>190</w:t>
      </w:r>
      <w:r w:rsidR="0099592B">
        <w:t>2999</w:t>
      </w:r>
      <w:r w:rsidRPr="004B743F">
        <w:t>)</w:t>
      </w:r>
      <w:r w:rsidRPr="004B743F">
        <w:rPr>
          <w:lang w:eastAsia="zh-CN"/>
        </w:rPr>
        <w:t xml:space="preserve"> proposes </w:t>
      </w:r>
      <w:r>
        <w:rPr>
          <w:lang w:eastAsia="zh-CN"/>
        </w:rPr>
        <w:t xml:space="preserve">that </w:t>
      </w:r>
      <w:r w:rsidRPr="004B743F">
        <w:rPr>
          <w:lang w:eastAsia="zh-CN"/>
        </w:rPr>
        <w:t>the SIB in NR Uu include</w:t>
      </w:r>
      <w:r>
        <w:rPr>
          <w:lang w:eastAsia="zh-CN"/>
        </w:rPr>
        <w:t>s</w:t>
      </w:r>
      <w:r w:rsidRPr="004B743F">
        <w:rPr>
          <w:lang w:eastAsia="zh-CN"/>
        </w:rPr>
        <w:t xml:space="preserve"> resource configuration for both NR sidelink and LTE sidelink, and to reuse semi-static configurations defined for LTE sidelink in SIB21/SIB26 for NR Uu configuration of LTE sidelink. </w:t>
      </w:r>
    </w:p>
    <w:p w:rsidR="00814C9E" w:rsidRPr="00516B4A" w:rsidRDefault="00814C9E" w:rsidP="00814C9E">
      <w:pPr>
        <w:rPr>
          <w:b/>
        </w:rPr>
      </w:pPr>
      <w:r w:rsidRPr="00516B4A">
        <w:rPr>
          <w:b/>
          <w:u w:val="single"/>
        </w:rPr>
        <w:t>Suggested offline proposal</w:t>
      </w:r>
      <w:r w:rsidR="002E1EE6">
        <w:rPr>
          <w:b/>
          <w:u w:val="single"/>
        </w:rPr>
        <w:t xml:space="preserve"> 1</w:t>
      </w:r>
      <w:r w:rsidR="000B6569">
        <w:rPr>
          <w:b/>
          <w:u w:val="single"/>
        </w:rPr>
        <w:t>4</w:t>
      </w:r>
      <w:r w:rsidRPr="00516B4A">
        <w:rPr>
          <w:b/>
        </w:rPr>
        <w:t xml:space="preserve">: When NR Uu provides </w:t>
      </w:r>
      <w:r w:rsidR="002E1EE6">
        <w:rPr>
          <w:b/>
        </w:rPr>
        <w:t xml:space="preserve">configuration for </w:t>
      </w:r>
      <w:r w:rsidRPr="00516B4A">
        <w:rPr>
          <w:b/>
        </w:rPr>
        <w:t>LTE sidelink mode 4, consider reus</w:t>
      </w:r>
      <w:r>
        <w:rPr>
          <w:b/>
        </w:rPr>
        <w:t>ing</w:t>
      </w:r>
      <w:r w:rsidRPr="00516B4A">
        <w:rPr>
          <w:b/>
        </w:rPr>
        <w:t xml:space="preserve"> </w:t>
      </w:r>
      <w:r w:rsidRPr="00516B4A">
        <w:rPr>
          <w:b/>
          <w:lang w:eastAsia="zh-CN"/>
        </w:rPr>
        <w:t>semi-static configurations defined for LTE sidelink in SIB21/SIB26 for NR Uu enhancement.</w:t>
      </w:r>
      <w:r>
        <w:rPr>
          <w:b/>
          <w:lang w:eastAsia="zh-CN"/>
        </w:rPr>
        <w:t xml:space="preserve"> Details up to RAN2</w:t>
      </w:r>
      <w:r w:rsidR="00A65CF6">
        <w:rPr>
          <w:b/>
          <w:lang w:eastAsia="zh-CN"/>
        </w:rPr>
        <w:t xml:space="preserve">. </w:t>
      </w:r>
    </w:p>
    <w:p w:rsidR="00814C9E" w:rsidRPr="00B22BC0" w:rsidRDefault="00814C9E" w:rsidP="00B22BC0"/>
    <w:p w:rsidR="00A013AA" w:rsidRPr="00A013AA" w:rsidRDefault="00A013AA" w:rsidP="00A013AA">
      <w:pPr>
        <w:tabs>
          <w:tab w:val="left" w:pos="1795"/>
        </w:tabs>
        <w:rPr>
          <w:b/>
        </w:rPr>
      </w:pPr>
    </w:p>
    <w:p w:rsidR="001D780E" w:rsidRDefault="001D780E" w:rsidP="00CF195E">
      <w:pPr>
        <w:pStyle w:val="Heading1"/>
        <w:numPr>
          <w:ilvl w:val="0"/>
          <w:numId w:val="0"/>
        </w:numPr>
        <w:ind w:left="432" w:hanging="432"/>
      </w:pPr>
      <w:bookmarkStart w:id="4" w:name="_Ref124589665"/>
      <w:bookmarkStart w:id="5" w:name="_Ref71620620"/>
      <w:bookmarkStart w:id="6" w:name="_Ref124671424"/>
      <w:r w:rsidRPr="00510629">
        <w:t>References</w:t>
      </w:r>
    </w:p>
    <w:p w:rsidR="005B37E9" w:rsidRDefault="00DC3738" w:rsidP="00636769">
      <w:r>
        <w:t>There are 2</w:t>
      </w:r>
      <w:r w:rsidR="00F145FF">
        <w:t>2</w:t>
      </w:r>
      <w:r>
        <w:t xml:space="preserve"> tdocs submitted under AI 7.2.4.3</w:t>
      </w:r>
      <w:r w:rsidR="005D2256">
        <w:t xml:space="preserve">. </w:t>
      </w:r>
      <w:bookmarkEnd w:id="2"/>
      <w:bookmarkEnd w:id="4"/>
      <w:bookmarkEnd w:id="5"/>
      <w:bookmarkEnd w:id="6"/>
    </w:p>
    <w:tbl>
      <w:tblPr>
        <w:tblW w:w="946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226"/>
        <w:gridCol w:w="3648"/>
        <w:gridCol w:w="816"/>
      </w:tblGrid>
      <w:tr w:rsidR="005B37E9" w:rsidRPr="00230191" w:rsidTr="003F7399">
        <w:tc>
          <w:tcPr>
            <w:tcW w:w="531" w:type="dxa"/>
            <w:tcBorders>
              <w:bottom w:val="single" w:sz="6" w:space="0" w:color="000000"/>
              <w:right w:val="single" w:sz="6" w:space="0" w:color="000000"/>
            </w:tcBorders>
            <w:shd w:val="clear" w:color="auto" w:fill="auto"/>
          </w:tcPr>
          <w:p w:rsidR="005B37E9" w:rsidRPr="00230191" w:rsidRDefault="005B37E9" w:rsidP="003F7399">
            <w:pPr>
              <w:jc w:val="left"/>
              <w:rPr>
                <w:i/>
                <w:iCs/>
                <w:sz w:val="16"/>
              </w:rPr>
            </w:pPr>
            <w:r w:rsidRPr="00230191">
              <w:rPr>
                <w:i/>
                <w:iCs/>
                <w:sz w:val="16"/>
              </w:rPr>
              <w:t>No.</w:t>
            </w:r>
          </w:p>
        </w:tc>
        <w:tc>
          <w:tcPr>
            <w:tcW w:w="1191" w:type="dxa"/>
            <w:tcBorders>
              <w:left w:val="single" w:sz="6" w:space="0" w:color="000000"/>
              <w:bottom w:val="single" w:sz="6" w:space="0" w:color="000000"/>
            </w:tcBorders>
            <w:shd w:val="clear" w:color="auto" w:fill="auto"/>
          </w:tcPr>
          <w:p w:rsidR="005B37E9" w:rsidRPr="00230191" w:rsidRDefault="005B37E9" w:rsidP="003F7399">
            <w:pPr>
              <w:jc w:val="left"/>
              <w:rPr>
                <w:i/>
                <w:iCs/>
                <w:sz w:val="16"/>
              </w:rPr>
            </w:pPr>
            <w:r w:rsidRPr="00230191">
              <w:rPr>
                <w:i/>
                <w:iCs/>
                <w:sz w:val="16"/>
              </w:rPr>
              <w:t>Tdoc</w:t>
            </w:r>
          </w:p>
        </w:tc>
        <w:tc>
          <w:tcPr>
            <w:tcW w:w="1056" w:type="dxa"/>
            <w:tcBorders>
              <w:bottom w:val="single" w:sz="6" w:space="0" w:color="000000"/>
            </w:tcBorders>
            <w:shd w:val="clear" w:color="auto" w:fill="auto"/>
          </w:tcPr>
          <w:p w:rsidR="005B37E9" w:rsidRPr="00230191" w:rsidRDefault="005B37E9" w:rsidP="003F7399">
            <w:pPr>
              <w:jc w:val="left"/>
              <w:rPr>
                <w:i/>
                <w:iCs/>
                <w:sz w:val="16"/>
              </w:rPr>
            </w:pPr>
            <w:r w:rsidRPr="00230191">
              <w:rPr>
                <w:i/>
                <w:iCs/>
                <w:sz w:val="16"/>
              </w:rPr>
              <w:t>Type</w:t>
            </w:r>
          </w:p>
        </w:tc>
        <w:tc>
          <w:tcPr>
            <w:tcW w:w="2226" w:type="dxa"/>
            <w:tcBorders>
              <w:bottom w:val="single" w:sz="6" w:space="0" w:color="000000"/>
            </w:tcBorders>
            <w:shd w:val="clear" w:color="auto" w:fill="auto"/>
          </w:tcPr>
          <w:p w:rsidR="005B37E9" w:rsidRPr="00230191" w:rsidRDefault="005B37E9" w:rsidP="003F7399">
            <w:pPr>
              <w:jc w:val="left"/>
              <w:rPr>
                <w:i/>
                <w:iCs/>
                <w:sz w:val="16"/>
              </w:rPr>
            </w:pPr>
            <w:r w:rsidRPr="00230191">
              <w:rPr>
                <w:i/>
                <w:iCs/>
                <w:sz w:val="16"/>
              </w:rPr>
              <w:t>Source</w:t>
            </w:r>
          </w:p>
        </w:tc>
        <w:tc>
          <w:tcPr>
            <w:tcW w:w="3648" w:type="dxa"/>
            <w:tcBorders>
              <w:bottom w:val="single" w:sz="6" w:space="0" w:color="000000"/>
            </w:tcBorders>
            <w:shd w:val="clear" w:color="auto" w:fill="auto"/>
          </w:tcPr>
          <w:p w:rsidR="005B37E9" w:rsidRPr="00230191" w:rsidRDefault="005B37E9" w:rsidP="003F7399">
            <w:pPr>
              <w:jc w:val="left"/>
              <w:rPr>
                <w:i/>
                <w:iCs/>
                <w:sz w:val="16"/>
              </w:rPr>
            </w:pPr>
            <w:r w:rsidRPr="00230191">
              <w:rPr>
                <w:i/>
                <w:iCs/>
                <w:sz w:val="16"/>
              </w:rPr>
              <w:t>Title</w:t>
            </w:r>
          </w:p>
        </w:tc>
        <w:tc>
          <w:tcPr>
            <w:tcW w:w="816" w:type="dxa"/>
            <w:tcBorders>
              <w:bottom w:val="single" w:sz="6" w:space="0" w:color="000000"/>
            </w:tcBorders>
            <w:shd w:val="clear" w:color="auto" w:fill="auto"/>
          </w:tcPr>
          <w:p w:rsidR="005B37E9" w:rsidRPr="00230191" w:rsidRDefault="005B37E9" w:rsidP="003F7399">
            <w:pPr>
              <w:jc w:val="left"/>
              <w:rPr>
                <w:i/>
                <w:iCs/>
                <w:sz w:val="16"/>
              </w:rPr>
            </w:pPr>
            <w:r w:rsidRPr="00230191">
              <w:rPr>
                <w:i/>
                <w:iCs/>
                <w:sz w:val="16"/>
              </w:rPr>
              <w:t>Status</w:t>
            </w:r>
          </w:p>
        </w:tc>
      </w:tr>
      <w:tr w:rsidR="005B37E9" w:rsidRPr="00230191" w:rsidTr="003F7399">
        <w:tc>
          <w:tcPr>
            <w:tcW w:w="531" w:type="dxa"/>
            <w:tcBorders>
              <w:top w:val="single" w:sz="6" w:space="0" w:color="000000"/>
              <w:right w:val="single" w:sz="6" w:space="0" w:color="000000"/>
            </w:tcBorders>
            <w:shd w:val="clear" w:color="auto" w:fill="auto"/>
          </w:tcPr>
          <w:p w:rsidR="005B37E9" w:rsidRPr="00230191" w:rsidRDefault="005B37E9" w:rsidP="003F7399">
            <w:pPr>
              <w:jc w:val="left"/>
              <w:rPr>
                <w:sz w:val="16"/>
              </w:rPr>
            </w:pPr>
            <w:r w:rsidRPr="00230191">
              <w:rPr>
                <w:sz w:val="16"/>
              </w:rPr>
              <w:t>1</w:t>
            </w:r>
          </w:p>
        </w:tc>
        <w:tc>
          <w:tcPr>
            <w:tcW w:w="1191" w:type="dxa"/>
            <w:tcBorders>
              <w:top w:val="single" w:sz="6" w:space="0" w:color="000000"/>
              <w:left w:val="single" w:sz="6" w:space="0" w:color="000000"/>
            </w:tcBorders>
            <w:shd w:val="clear" w:color="auto" w:fill="auto"/>
          </w:tcPr>
          <w:p w:rsidR="005B37E9" w:rsidRPr="00230191" w:rsidRDefault="005B37E9" w:rsidP="003F7399">
            <w:pPr>
              <w:jc w:val="left"/>
              <w:rPr>
                <w:sz w:val="16"/>
              </w:rPr>
            </w:pPr>
            <w:r w:rsidRPr="00230191">
              <w:rPr>
                <w:sz w:val="16"/>
              </w:rPr>
              <w:t>R1-1901544</w:t>
            </w:r>
          </w:p>
        </w:tc>
        <w:tc>
          <w:tcPr>
            <w:tcW w:w="1056" w:type="dxa"/>
            <w:tcBorders>
              <w:top w:val="single" w:sz="6" w:space="0" w:color="000000"/>
            </w:tcBorders>
            <w:shd w:val="clear" w:color="auto" w:fill="auto"/>
          </w:tcPr>
          <w:p w:rsidR="005B37E9" w:rsidRPr="00230191" w:rsidRDefault="005B37E9" w:rsidP="003F7399">
            <w:pPr>
              <w:jc w:val="left"/>
              <w:rPr>
                <w:sz w:val="16"/>
              </w:rPr>
            </w:pPr>
            <w:r w:rsidRPr="00230191">
              <w:rPr>
                <w:sz w:val="16"/>
              </w:rPr>
              <w:t>decision</w:t>
            </w:r>
          </w:p>
        </w:tc>
        <w:tc>
          <w:tcPr>
            <w:tcW w:w="2226" w:type="dxa"/>
            <w:tcBorders>
              <w:top w:val="single" w:sz="6" w:space="0" w:color="000000"/>
            </w:tcBorders>
            <w:shd w:val="clear" w:color="auto" w:fill="auto"/>
          </w:tcPr>
          <w:p w:rsidR="005B37E9" w:rsidRPr="00230191" w:rsidRDefault="005B37E9" w:rsidP="003F7399">
            <w:pPr>
              <w:jc w:val="left"/>
              <w:rPr>
                <w:sz w:val="16"/>
              </w:rPr>
            </w:pPr>
            <w:r w:rsidRPr="00230191">
              <w:rPr>
                <w:sz w:val="16"/>
              </w:rPr>
              <w:t>Huawei, HiSilicon</w:t>
            </w:r>
          </w:p>
        </w:tc>
        <w:tc>
          <w:tcPr>
            <w:tcW w:w="3648" w:type="dxa"/>
            <w:tcBorders>
              <w:top w:val="single" w:sz="6" w:space="0" w:color="000000"/>
            </w:tcBorders>
            <w:shd w:val="clear" w:color="auto" w:fill="auto"/>
          </w:tcPr>
          <w:p w:rsidR="005B37E9" w:rsidRPr="00230191" w:rsidRDefault="005B37E9" w:rsidP="003F7399">
            <w:pPr>
              <w:jc w:val="left"/>
              <w:rPr>
                <w:sz w:val="16"/>
              </w:rPr>
            </w:pPr>
            <w:r w:rsidRPr="00876273">
              <w:rPr>
                <w:sz w:val="16"/>
                <w:highlight w:val="cyan"/>
              </w:rPr>
              <w:t>Discussion on Uu-based sidelink resource allocation/configuration</w:t>
            </w:r>
          </w:p>
        </w:tc>
        <w:tc>
          <w:tcPr>
            <w:tcW w:w="816" w:type="dxa"/>
            <w:tcBorders>
              <w:top w:val="single" w:sz="6" w:space="0" w:color="000000"/>
            </w:tcBorders>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2</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R1-1901688</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F82EA4" w:rsidP="003F7399">
            <w:pPr>
              <w:jc w:val="left"/>
              <w:rPr>
                <w:sz w:val="16"/>
              </w:rPr>
            </w:pPr>
            <w:r w:rsidRPr="00230191">
              <w:rPr>
                <w:sz w:val="16"/>
              </w:rPr>
              <w:t>V</w:t>
            </w:r>
            <w:r w:rsidR="005B37E9" w:rsidRPr="00230191">
              <w:rPr>
                <w:sz w:val="16"/>
              </w:rPr>
              <w:t>ivo</w:t>
            </w:r>
          </w:p>
        </w:tc>
        <w:tc>
          <w:tcPr>
            <w:tcW w:w="3648" w:type="dxa"/>
            <w:shd w:val="clear" w:color="auto" w:fill="auto"/>
          </w:tcPr>
          <w:p w:rsidR="005B37E9" w:rsidRPr="00230191" w:rsidRDefault="005B37E9" w:rsidP="003F7399">
            <w:pPr>
              <w:jc w:val="left"/>
              <w:rPr>
                <w:sz w:val="16"/>
              </w:rPr>
            </w:pPr>
            <w:r w:rsidRPr="00D732E3">
              <w:rPr>
                <w:sz w:val="16"/>
                <w:highlight w:val="green"/>
              </w:rPr>
              <w:t>Enhancements of Uu link to control sidelink</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3</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R1-1901814</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MediaTek</w:t>
            </w:r>
          </w:p>
        </w:tc>
        <w:tc>
          <w:tcPr>
            <w:tcW w:w="3648" w:type="dxa"/>
            <w:shd w:val="clear" w:color="auto" w:fill="auto"/>
          </w:tcPr>
          <w:p w:rsidR="005B37E9" w:rsidRPr="00230191" w:rsidRDefault="005B37E9" w:rsidP="003F7399">
            <w:pPr>
              <w:jc w:val="left"/>
              <w:rPr>
                <w:sz w:val="16"/>
              </w:rPr>
            </w:pPr>
            <w:r w:rsidRPr="00745E2C">
              <w:rPr>
                <w:sz w:val="16"/>
                <w:highlight w:val="cyan"/>
              </w:rPr>
              <w:t>Uu based SL configuration and resource allocation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4</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R1-1901845</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Fraunhofer, Fraunhofer</w:t>
            </w:r>
          </w:p>
        </w:tc>
        <w:tc>
          <w:tcPr>
            <w:tcW w:w="3648" w:type="dxa"/>
            <w:shd w:val="clear" w:color="auto" w:fill="auto"/>
          </w:tcPr>
          <w:p w:rsidR="005B37E9" w:rsidRPr="00230191" w:rsidRDefault="005B37E9" w:rsidP="003F7399">
            <w:pPr>
              <w:jc w:val="left"/>
              <w:rPr>
                <w:sz w:val="16"/>
              </w:rPr>
            </w:pPr>
            <w:r w:rsidRPr="00876273">
              <w:rPr>
                <w:sz w:val="16"/>
                <w:highlight w:val="green"/>
              </w:rPr>
              <w:t>NR V2X Uu-based Resource Allocation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5</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R1-1901879</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ZTE, sanechips</w:t>
            </w:r>
          </w:p>
        </w:tc>
        <w:tc>
          <w:tcPr>
            <w:tcW w:w="3648" w:type="dxa"/>
            <w:shd w:val="clear" w:color="auto" w:fill="auto"/>
          </w:tcPr>
          <w:p w:rsidR="005B37E9" w:rsidRPr="00230191" w:rsidRDefault="005B37E9" w:rsidP="003F7399">
            <w:pPr>
              <w:jc w:val="left"/>
              <w:rPr>
                <w:sz w:val="16"/>
              </w:rPr>
            </w:pPr>
            <w:r w:rsidRPr="00876273">
              <w:rPr>
                <w:sz w:val="16"/>
                <w:highlight w:val="cyan"/>
              </w:rPr>
              <w:t>Discussion on Uu based resource allocation/configuration for NR V2X</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6</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R1-1901900</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ATT</w:t>
            </w:r>
          </w:p>
        </w:tc>
        <w:tc>
          <w:tcPr>
            <w:tcW w:w="3648" w:type="dxa"/>
            <w:shd w:val="clear" w:color="auto" w:fill="auto"/>
          </w:tcPr>
          <w:p w:rsidR="005B37E9" w:rsidRPr="00230191" w:rsidRDefault="005B37E9" w:rsidP="003F7399">
            <w:pPr>
              <w:jc w:val="left"/>
              <w:rPr>
                <w:sz w:val="16"/>
              </w:rPr>
            </w:pPr>
            <w:r w:rsidRPr="00876273">
              <w:rPr>
                <w:sz w:val="16"/>
                <w:highlight w:val="cyan"/>
              </w:rPr>
              <w:t>Enhancements of NR Uu to control sidelink</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7</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R1-1901935</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LGE</w:t>
            </w:r>
          </w:p>
        </w:tc>
        <w:tc>
          <w:tcPr>
            <w:tcW w:w="3648" w:type="dxa"/>
            <w:shd w:val="clear" w:color="auto" w:fill="auto"/>
          </w:tcPr>
          <w:p w:rsidR="005B37E9" w:rsidRPr="00230191" w:rsidRDefault="005B37E9" w:rsidP="003F7399">
            <w:pPr>
              <w:jc w:val="left"/>
              <w:rPr>
                <w:sz w:val="16"/>
              </w:rPr>
            </w:pPr>
            <w:r w:rsidRPr="00876273">
              <w:rPr>
                <w:sz w:val="16"/>
                <w:highlight w:val="cyan"/>
              </w:rPr>
              <w:t>Discussion on Uu-based sidelink resource allocation/configuration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8</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R1-1901949</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Fujitsu</w:t>
            </w:r>
          </w:p>
        </w:tc>
        <w:tc>
          <w:tcPr>
            <w:tcW w:w="3648" w:type="dxa"/>
            <w:shd w:val="clear" w:color="auto" w:fill="auto"/>
          </w:tcPr>
          <w:p w:rsidR="005B37E9" w:rsidRPr="00230191" w:rsidRDefault="005B37E9" w:rsidP="003F7399">
            <w:pPr>
              <w:jc w:val="left"/>
              <w:rPr>
                <w:sz w:val="16"/>
              </w:rPr>
            </w:pPr>
            <w:r w:rsidRPr="00876273">
              <w:rPr>
                <w:sz w:val="16"/>
                <w:highlight w:val="green"/>
              </w:rPr>
              <w:t>Dynamic Sidelink Bi-mode Transmission in NR-V2X</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9</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R1-1901997</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CATT</w:t>
            </w:r>
          </w:p>
        </w:tc>
        <w:tc>
          <w:tcPr>
            <w:tcW w:w="3648" w:type="dxa"/>
            <w:shd w:val="clear" w:color="auto" w:fill="auto"/>
          </w:tcPr>
          <w:p w:rsidR="005B37E9" w:rsidRPr="00230191" w:rsidRDefault="005B37E9" w:rsidP="003F7399">
            <w:pPr>
              <w:jc w:val="left"/>
              <w:rPr>
                <w:sz w:val="16"/>
              </w:rPr>
            </w:pPr>
            <w:r w:rsidRPr="00876273">
              <w:rPr>
                <w:sz w:val="16"/>
                <w:highlight w:val="cyan"/>
              </w:rPr>
              <w:t>Discussion On Uu-based sidelink resource allocation/configuration in NR V2X</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10</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R1-1902159</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Lenovo, Motorola Mobility</w:t>
            </w:r>
          </w:p>
        </w:tc>
        <w:tc>
          <w:tcPr>
            <w:tcW w:w="3648" w:type="dxa"/>
            <w:shd w:val="clear" w:color="auto" w:fill="auto"/>
          </w:tcPr>
          <w:p w:rsidR="005B37E9" w:rsidRPr="00230191" w:rsidRDefault="005B37E9" w:rsidP="003F7399">
            <w:pPr>
              <w:jc w:val="left"/>
              <w:rPr>
                <w:sz w:val="16"/>
              </w:rPr>
            </w:pPr>
            <w:r w:rsidRPr="00876273">
              <w:rPr>
                <w:sz w:val="16"/>
                <w:highlight w:val="green"/>
              </w:rPr>
              <w:t>Discussion on Uu-based sidelink resource allocation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11</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R1-1902204</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Panasonic</w:t>
            </w:r>
          </w:p>
        </w:tc>
        <w:tc>
          <w:tcPr>
            <w:tcW w:w="3648" w:type="dxa"/>
            <w:shd w:val="clear" w:color="auto" w:fill="auto"/>
          </w:tcPr>
          <w:p w:rsidR="005B37E9" w:rsidRPr="00230191" w:rsidRDefault="005B37E9" w:rsidP="003F7399">
            <w:pPr>
              <w:jc w:val="left"/>
              <w:rPr>
                <w:sz w:val="16"/>
              </w:rPr>
            </w:pPr>
            <w:r w:rsidRPr="00876273">
              <w:rPr>
                <w:sz w:val="16"/>
                <w:highlight w:val="green"/>
              </w:rPr>
              <w:t>Discussion on sidelink resource allocation in mode 1 for NR V2X</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12</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R1-1902289</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Samsung</w:t>
            </w:r>
          </w:p>
        </w:tc>
        <w:tc>
          <w:tcPr>
            <w:tcW w:w="3648" w:type="dxa"/>
            <w:shd w:val="clear" w:color="auto" w:fill="auto"/>
          </w:tcPr>
          <w:p w:rsidR="005B37E9" w:rsidRPr="00230191" w:rsidRDefault="005B37E9" w:rsidP="003F7399">
            <w:pPr>
              <w:jc w:val="left"/>
              <w:rPr>
                <w:sz w:val="16"/>
              </w:rPr>
            </w:pPr>
            <w:r w:rsidRPr="00876273">
              <w:rPr>
                <w:sz w:val="16"/>
                <w:highlight w:val="cyan"/>
              </w:rPr>
              <w:t>On Uu-based sidelink resource allocation and configuration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13</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R1-1902331</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CMCC</w:t>
            </w:r>
          </w:p>
        </w:tc>
        <w:tc>
          <w:tcPr>
            <w:tcW w:w="3648" w:type="dxa"/>
            <w:shd w:val="clear" w:color="auto" w:fill="auto"/>
          </w:tcPr>
          <w:p w:rsidR="005B37E9" w:rsidRPr="00230191" w:rsidRDefault="005B37E9" w:rsidP="003F7399">
            <w:pPr>
              <w:jc w:val="left"/>
              <w:rPr>
                <w:sz w:val="16"/>
              </w:rPr>
            </w:pPr>
            <w:r w:rsidRPr="00876273">
              <w:rPr>
                <w:sz w:val="16"/>
                <w:highlight w:val="cyan"/>
              </w:rPr>
              <w:t>Discussion on Uu-based sidelink resource allocation/configuration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14</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R1-1902388</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OPPO</w:t>
            </w:r>
          </w:p>
        </w:tc>
        <w:tc>
          <w:tcPr>
            <w:tcW w:w="3648" w:type="dxa"/>
            <w:shd w:val="clear" w:color="auto" w:fill="auto"/>
          </w:tcPr>
          <w:p w:rsidR="005B37E9" w:rsidRPr="00230191" w:rsidRDefault="005B37E9" w:rsidP="003F7399">
            <w:pPr>
              <w:jc w:val="left"/>
              <w:rPr>
                <w:sz w:val="16"/>
              </w:rPr>
            </w:pPr>
            <w:r w:rsidRPr="00876273">
              <w:rPr>
                <w:sz w:val="16"/>
                <w:highlight w:val="cyan"/>
              </w:rPr>
              <w:t>Discussion of Uu-based sidelink resource allocation and configuration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15</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R1-1902405</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ITRI</w:t>
            </w:r>
          </w:p>
        </w:tc>
        <w:tc>
          <w:tcPr>
            <w:tcW w:w="3648" w:type="dxa"/>
            <w:shd w:val="clear" w:color="auto" w:fill="auto"/>
          </w:tcPr>
          <w:p w:rsidR="005B37E9" w:rsidRPr="00230191" w:rsidRDefault="005B37E9" w:rsidP="003F7399">
            <w:pPr>
              <w:jc w:val="left"/>
              <w:rPr>
                <w:sz w:val="16"/>
              </w:rPr>
            </w:pPr>
            <w:r w:rsidRPr="00876273">
              <w:rPr>
                <w:sz w:val="16"/>
                <w:highlight w:val="green"/>
              </w:rPr>
              <w:t>Considering on NR Uu for Resource Configuration on controlling NR sidelink</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16</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R1-1902486</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Intel</w:t>
            </w:r>
          </w:p>
        </w:tc>
        <w:tc>
          <w:tcPr>
            <w:tcW w:w="3648" w:type="dxa"/>
            <w:shd w:val="clear" w:color="auto" w:fill="auto"/>
          </w:tcPr>
          <w:p w:rsidR="005B37E9" w:rsidRPr="00230191" w:rsidRDefault="005B37E9" w:rsidP="003F7399">
            <w:pPr>
              <w:jc w:val="left"/>
              <w:rPr>
                <w:sz w:val="16"/>
              </w:rPr>
            </w:pPr>
            <w:r w:rsidRPr="00876273">
              <w:rPr>
                <w:sz w:val="16"/>
                <w:highlight w:val="cyan"/>
              </w:rPr>
              <w:t>Uu-based sidelink resource allocation for V2X use cases</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17</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R1-1902579</w:t>
            </w:r>
          </w:p>
        </w:tc>
        <w:tc>
          <w:tcPr>
            <w:tcW w:w="1056" w:type="dxa"/>
            <w:shd w:val="clear" w:color="auto" w:fill="auto"/>
          </w:tcPr>
          <w:p w:rsidR="005B37E9" w:rsidRPr="00230191" w:rsidRDefault="005B37E9" w:rsidP="003F7399">
            <w:pPr>
              <w:jc w:val="left"/>
              <w:rPr>
                <w:sz w:val="16"/>
              </w:rPr>
            </w:pPr>
            <w:r w:rsidRPr="00230191">
              <w:rPr>
                <w:sz w:val="16"/>
              </w:rPr>
              <w:t>decision</w:t>
            </w:r>
          </w:p>
        </w:tc>
        <w:tc>
          <w:tcPr>
            <w:tcW w:w="2226" w:type="dxa"/>
            <w:shd w:val="clear" w:color="auto" w:fill="auto"/>
          </w:tcPr>
          <w:p w:rsidR="005B37E9" w:rsidRPr="00230191" w:rsidRDefault="005B37E9" w:rsidP="003F7399">
            <w:pPr>
              <w:jc w:val="left"/>
              <w:rPr>
                <w:sz w:val="16"/>
              </w:rPr>
            </w:pPr>
            <w:r w:rsidRPr="00230191">
              <w:rPr>
                <w:sz w:val="16"/>
              </w:rPr>
              <w:t>Nokia, Nokia Shanghai Bell</w:t>
            </w:r>
          </w:p>
        </w:tc>
        <w:tc>
          <w:tcPr>
            <w:tcW w:w="3648" w:type="dxa"/>
            <w:shd w:val="clear" w:color="auto" w:fill="auto"/>
          </w:tcPr>
          <w:p w:rsidR="005B37E9" w:rsidRPr="00230191" w:rsidRDefault="005B37E9" w:rsidP="003F7399">
            <w:pPr>
              <w:jc w:val="left"/>
              <w:rPr>
                <w:sz w:val="16"/>
              </w:rPr>
            </w:pPr>
            <w:r w:rsidRPr="00876273">
              <w:rPr>
                <w:sz w:val="16"/>
                <w:highlight w:val="green"/>
              </w:rPr>
              <w:t>On Uu-based sidelink resource allocation/configuration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18</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R1-1902603</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InterDigital</w:t>
            </w:r>
          </w:p>
        </w:tc>
        <w:tc>
          <w:tcPr>
            <w:tcW w:w="3648" w:type="dxa"/>
            <w:shd w:val="clear" w:color="auto" w:fill="auto"/>
          </w:tcPr>
          <w:p w:rsidR="005B37E9" w:rsidRPr="00230191" w:rsidRDefault="005B37E9" w:rsidP="003F7399">
            <w:pPr>
              <w:jc w:val="left"/>
              <w:rPr>
                <w:sz w:val="16"/>
              </w:rPr>
            </w:pPr>
            <w:r w:rsidRPr="00876273">
              <w:rPr>
                <w:sz w:val="16"/>
                <w:highlight w:val="cyan"/>
              </w:rPr>
              <w:t>Discussion on Uu-based Sidelink Resource Allocation and Configuration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19</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R1-1902725</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Spreadtrum</w:t>
            </w:r>
          </w:p>
        </w:tc>
        <w:tc>
          <w:tcPr>
            <w:tcW w:w="3648" w:type="dxa"/>
            <w:shd w:val="clear" w:color="auto" w:fill="auto"/>
          </w:tcPr>
          <w:p w:rsidR="005B37E9" w:rsidRPr="00230191" w:rsidRDefault="005B37E9" w:rsidP="003F7399">
            <w:pPr>
              <w:jc w:val="left"/>
              <w:rPr>
                <w:sz w:val="16"/>
              </w:rPr>
            </w:pPr>
            <w:r w:rsidRPr="00876273">
              <w:rPr>
                <w:sz w:val="16"/>
                <w:highlight w:val="green"/>
              </w:rPr>
              <w:t>Consideration on NR Uu-based sidelink resource allocation</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20</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R1-1902802</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NTT DoCoMo</w:t>
            </w:r>
          </w:p>
        </w:tc>
        <w:tc>
          <w:tcPr>
            <w:tcW w:w="3648" w:type="dxa"/>
            <w:shd w:val="clear" w:color="auto" w:fill="auto"/>
          </w:tcPr>
          <w:p w:rsidR="005B37E9" w:rsidRPr="00230191" w:rsidRDefault="005B37E9" w:rsidP="003F7399">
            <w:pPr>
              <w:jc w:val="left"/>
              <w:rPr>
                <w:sz w:val="16"/>
              </w:rPr>
            </w:pPr>
            <w:r w:rsidRPr="00876273">
              <w:rPr>
                <w:sz w:val="16"/>
                <w:highlight w:val="green"/>
              </w:rPr>
              <w:t>Uu-based NR sidelink resource allocation/configuration for NR V2X</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21</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R1-1902999</w:t>
            </w:r>
          </w:p>
        </w:tc>
        <w:tc>
          <w:tcPr>
            <w:tcW w:w="1056" w:type="dxa"/>
            <w:shd w:val="clear" w:color="auto" w:fill="auto"/>
          </w:tcPr>
          <w:p w:rsidR="005B37E9" w:rsidRPr="00230191" w:rsidRDefault="005B37E9" w:rsidP="003F7399">
            <w:pPr>
              <w:jc w:val="left"/>
              <w:rPr>
                <w:sz w:val="16"/>
              </w:rPr>
            </w:pPr>
            <w:r w:rsidRPr="00230191">
              <w:rPr>
                <w:sz w:val="16"/>
              </w:rPr>
              <w:t>discussion</w:t>
            </w:r>
          </w:p>
        </w:tc>
        <w:tc>
          <w:tcPr>
            <w:tcW w:w="2226" w:type="dxa"/>
            <w:shd w:val="clear" w:color="auto" w:fill="auto"/>
          </w:tcPr>
          <w:p w:rsidR="005B37E9" w:rsidRPr="00230191" w:rsidRDefault="005B37E9" w:rsidP="003F7399">
            <w:pPr>
              <w:jc w:val="left"/>
              <w:rPr>
                <w:sz w:val="16"/>
              </w:rPr>
            </w:pPr>
            <w:r w:rsidRPr="00230191">
              <w:rPr>
                <w:sz w:val="16"/>
              </w:rPr>
              <w:t>Qualcomm</w:t>
            </w:r>
          </w:p>
        </w:tc>
        <w:tc>
          <w:tcPr>
            <w:tcW w:w="3648" w:type="dxa"/>
            <w:shd w:val="clear" w:color="auto" w:fill="auto"/>
          </w:tcPr>
          <w:p w:rsidR="005B37E9" w:rsidRPr="00230191" w:rsidRDefault="005B37E9" w:rsidP="003F7399">
            <w:pPr>
              <w:jc w:val="left"/>
              <w:rPr>
                <w:sz w:val="16"/>
              </w:rPr>
            </w:pPr>
            <w:r w:rsidRPr="00876273">
              <w:rPr>
                <w:sz w:val="16"/>
                <w:highlight w:val="cyan"/>
              </w:rPr>
              <w:t>Enhancements of LTE Uu and NR Uu to control NR sidelink</w:t>
            </w:r>
          </w:p>
        </w:tc>
        <w:tc>
          <w:tcPr>
            <w:tcW w:w="816" w:type="dxa"/>
            <w:shd w:val="clear" w:color="auto" w:fill="auto"/>
          </w:tcPr>
          <w:p w:rsidR="005B37E9" w:rsidRPr="00230191" w:rsidRDefault="005B37E9" w:rsidP="003F7399">
            <w:pPr>
              <w:jc w:val="left"/>
              <w:rPr>
                <w:sz w:val="16"/>
              </w:rPr>
            </w:pPr>
            <w:r w:rsidRPr="00230191">
              <w:rPr>
                <w:sz w:val="16"/>
              </w:rPr>
              <w:t>present</w:t>
            </w:r>
          </w:p>
        </w:tc>
      </w:tr>
      <w:tr w:rsidR="005B37E9" w:rsidRPr="00230191" w:rsidTr="003F7399">
        <w:tc>
          <w:tcPr>
            <w:tcW w:w="531" w:type="dxa"/>
            <w:tcBorders>
              <w:right w:val="single" w:sz="6" w:space="0" w:color="000000"/>
            </w:tcBorders>
            <w:shd w:val="clear" w:color="auto" w:fill="auto"/>
          </w:tcPr>
          <w:p w:rsidR="005B37E9" w:rsidRPr="00230191" w:rsidRDefault="005B37E9" w:rsidP="003F7399">
            <w:pPr>
              <w:jc w:val="left"/>
              <w:rPr>
                <w:sz w:val="16"/>
              </w:rPr>
            </w:pPr>
            <w:r w:rsidRPr="00230191">
              <w:rPr>
                <w:sz w:val="16"/>
              </w:rPr>
              <w:t>22</w:t>
            </w:r>
          </w:p>
        </w:tc>
        <w:tc>
          <w:tcPr>
            <w:tcW w:w="1191" w:type="dxa"/>
            <w:tcBorders>
              <w:left w:val="single" w:sz="6" w:space="0" w:color="000000"/>
            </w:tcBorders>
            <w:shd w:val="clear" w:color="auto" w:fill="auto"/>
          </w:tcPr>
          <w:p w:rsidR="005B37E9" w:rsidRPr="00230191" w:rsidRDefault="005B37E9" w:rsidP="003F7399">
            <w:pPr>
              <w:jc w:val="left"/>
              <w:rPr>
                <w:sz w:val="16"/>
              </w:rPr>
            </w:pPr>
            <w:r w:rsidRPr="00230191">
              <w:rPr>
                <w:sz w:val="16"/>
              </w:rPr>
              <w:t>R1-1903170</w:t>
            </w:r>
          </w:p>
        </w:tc>
        <w:tc>
          <w:tcPr>
            <w:tcW w:w="1056" w:type="dxa"/>
            <w:shd w:val="clear" w:color="auto" w:fill="auto"/>
          </w:tcPr>
          <w:p w:rsidR="005B37E9" w:rsidRPr="00230191" w:rsidRDefault="005B37E9" w:rsidP="003F7399">
            <w:pPr>
              <w:jc w:val="left"/>
              <w:rPr>
                <w:sz w:val="16"/>
              </w:rPr>
            </w:pPr>
            <w:r w:rsidRPr="00230191">
              <w:rPr>
                <w:sz w:val="16"/>
              </w:rPr>
              <w:t>decision</w:t>
            </w:r>
          </w:p>
        </w:tc>
        <w:tc>
          <w:tcPr>
            <w:tcW w:w="2226" w:type="dxa"/>
            <w:shd w:val="clear" w:color="auto" w:fill="auto"/>
          </w:tcPr>
          <w:p w:rsidR="005B37E9" w:rsidRPr="00230191" w:rsidRDefault="005B37E9" w:rsidP="003F7399">
            <w:pPr>
              <w:jc w:val="left"/>
              <w:rPr>
                <w:sz w:val="16"/>
              </w:rPr>
            </w:pPr>
            <w:r w:rsidRPr="00230191">
              <w:rPr>
                <w:sz w:val="16"/>
              </w:rPr>
              <w:t>Ericsson</w:t>
            </w:r>
          </w:p>
        </w:tc>
        <w:tc>
          <w:tcPr>
            <w:tcW w:w="3648" w:type="dxa"/>
            <w:shd w:val="clear" w:color="auto" w:fill="auto"/>
          </w:tcPr>
          <w:p w:rsidR="005B37E9" w:rsidRPr="00230191" w:rsidRDefault="005B37E9" w:rsidP="003F7399">
            <w:pPr>
              <w:jc w:val="left"/>
              <w:rPr>
                <w:sz w:val="16"/>
              </w:rPr>
            </w:pPr>
            <w:r w:rsidRPr="00876273">
              <w:rPr>
                <w:sz w:val="16"/>
                <w:highlight w:val="cyan"/>
              </w:rPr>
              <w:t>Remaining details on Uu based resource allocation for SL</w:t>
            </w:r>
          </w:p>
        </w:tc>
        <w:tc>
          <w:tcPr>
            <w:tcW w:w="816" w:type="dxa"/>
            <w:shd w:val="clear" w:color="auto" w:fill="auto"/>
          </w:tcPr>
          <w:p w:rsidR="005B37E9" w:rsidRPr="00230191" w:rsidRDefault="005B37E9" w:rsidP="003F7399">
            <w:pPr>
              <w:jc w:val="left"/>
              <w:rPr>
                <w:sz w:val="16"/>
              </w:rPr>
            </w:pPr>
            <w:r w:rsidRPr="00230191">
              <w:rPr>
                <w:sz w:val="16"/>
              </w:rPr>
              <w:t>present</w:t>
            </w:r>
          </w:p>
        </w:tc>
      </w:tr>
    </w:tbl>
    <w:p w:rsidR="005B37E9" w:rsidRDefault="005B37E9" w:rsidP="00636769"/>
    <w:p w:rsidR="009C4F6F" w:rsidRDefault="009C4F6F" w:rsidP="009C4F6F">
      <w:r w:rsidRPr="00696552">
        <w:rPr>
          <w:highlight w:val="green"/>
        </w:rPr>
        <w:t>Only NR controls NR SL</w:t>
      </w:r>
      <w:r>
        <w:t xml:space="preserve">, </w:t>
      </w:r>
      <w:r w:rsidRPr="00D67888">
        <w:rPr>
          <w:highlight w:val="cyan"/>
        </w:rPr>
        <w:t>Includes NR-&gt;NR, NR-&gt;LTE</w:t>
      </w:r>
      <w:r>
        <w:rPr>
          <w:highlight w:val="cyan"/>
        </w:rPr>
        <w:t xml:space="preserve"> </w:t>
      </w:r>
      <w:r>
        <w:rPr>
          <w:rFonts w:hint="eastAsia"/>
          <w:highlight w:val="cyan"/>
          <w:lang w:eastAsia="zh-CN"/>
        </w:rPr>
        <w:t>and/or</w:t>
      </w:r>
      <w:r w:rsidRPr="00D67888">
        <w:rPr>
          <w:highlight w:val="cyan"/>
        </w:rPr>
        <w:t xml:space="preserve"> LTE-&gt; NR</w:t>
      </w:r>
    </w:p>
    <w:p w:rsidR="00C56E0E" w:rsidRDefault="00C56E0E" w:rsidP="00636769"/>
    <w:sectPr w:rsidR="00C56E0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0316" w:rsidRDefault="00860316">
      <w:r>
        <w:separator/>
      </w:r>
    </w:p>
  </w:endnote>
  <w:endnote w:type="continuationSeparator" w:id="0">
    <w:p w:rsidR="00860316" w:rsidRDefault="00860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0316" w:rsidRDefault="00860316">
      <w:r>
        <w:separator/>
      </w:r>
    </w:p>
  </w:footnote>
  <w:footnote w:type="continuationSeparator" w:id="0">
    <w:p w:rsidR="00860316" w:rsidRDefault="008603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70AE6"/>
    <w:multiLevelType w:val="hybridMultilevel"/>
    <w:tmpl w:val="7B1AF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B5C1F"/>
    <w:multiLevelType w:val="hybridMultilevel"/>
    <w:tmpl w:val="C94A9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EA3FEC"/>
    <w:multiLevelType w:val="hybridMultilevel"/>
    <w:tmpl w:val="F9E67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8" w15:restartNumberingAfterBreak="0">
    <w:nsid w:val="28724C6D"/>
    <w:multiLevelType w:val="hybridMultilevel"/>
    <w:tmpl w:val="7B28195C"/>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9" w15:restartNumberingAfterBreak="0">
    <w:nsid w:val="297E13BE"/>
    <w:multiLevelType w:val="hybridMultilevel"/>
    <w:tmpl w:val="43D6F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F152C"/>
    <w:multiLevelType w:val="hybridMultilevel"/>
    <w:tmpl w:val="C53E8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BF41FF"/>
    <w:multiLevelType w:val="hybridMultilevel"/>
    <w:tmpl w:val="12D622F6"/>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2"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B557C1"/>
    <w:multiLevelType w:val="multilevel"/>
    <w:tmpl w:val="AE6C0E5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4F1ED1"/>
    <w:multiLevelType w:val="multilevel"/>
    <w:tmpl w:val="3A4F1E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752513D"/>
    <w:multiLevelType w:val="hybridMultilevel"/>
    <w:tmpl w:val="7DD83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83E4ECE">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8B73B2"/>
    <w:multiLevelType w:val="hybridMultilevel"/>
    <w:tmpl w:val="9936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895D12"/>
    <w:multiLevelType w:val="hybridMultilevel"/>
    <w:tmpl w:val="72103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D10393"/>
    <w:multiLevelType w:val="multilevel"/>
    <w:tmpl w:val="97DC59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2F526C7"/>
    <w:multiLevelType w:val="hybridMultilevel"/>
    <w:tmpl w:val="9176F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715CB8"/>
    <w:multiLevelType w:val="hybridMultilevel"/>
    <w:tmpl w:val="9C86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CB0D8F"/>
    <w:multiLevelType w:val="hybridMultilevel"/>
    <w:tmpl w:val="C220E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B75802"/>
    <w:multiLevelType w:val="hybridMultilevel"/>
    <w:tmpl w:val="024C6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055ADB"/>
    <w:multiLevelType w:val="hybridMultilevel"/>
    <w:tmpl w:val="83F25E1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723412"/>
    <w:multiLevelType w:val="hybridMultilevel"/>
    <w:tmpl w:val="EA30C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16"/>
  </w:num>
  <w:num w:numId="4">
    <w:abstractNumId w:val="22"/>
  </w:num>
  <w:num w:numId="5">
    <w:abstractNumId w:val="1"/>
  </w:num>
  <w:num w:numId="6">
    <w:abstractNumId w:val="17"/>
  </w:num>
  <w:num w:numId="7">
    <w:abstractNumId w:val="12"/>
  </w:num>
  <w:num w:numId="8">
    <w:abstractNumId w:val="2"/>
  </w:num>
  <w:num w:numId="9">
    <w:abstractNumId w:val="0"/>
  </w:num>
  <w:num w:numId="10">
    <w:abstractNumId w:val="7"/>
  </w:num>
  <w:num w:numId="11">
    <w:abstractNumId w:val="18"/>
  </w:num>
  <w:num w:numId="12">
    <w:abstractNumId w:val="9"/>
  </w:num>
  <w:num w:numId="13">
    <w:abstractNumId w:val="24"/>
  </w:num>
  <w:num w:numId="14">
    <w:abstractNumId w:val="4"/>
  </w:num>
  <w:num w:numId="15">
    <w:abstractNumId w:val="13"/>
  </w:num>
  <w:num w:numId="16">
    <w:abstractNumId w:val="13"/>
  </w:num>
  <w:num w:numId="17">
    <w:abstractNumId w:val="5"/>
  </w:num>
  <w:num w:numId="18">
    <w:abstractNumId w:val="10"/>
  </w:num>
  <w:num w:numId="19">
    <w:abstractNumId w:val="29"/>
  </w:num>
  <w:num w:numId="20">
    <w:abstractNumId w:val="27"/>
  </w:num>
  <w:num w:numId="21">
    <w:abstractNumId w:val="8"/>
  </w:num>
  <w:num w:numId="22">
    <w:abstractNumId w:val="25"/>
  </w:num>
  <w:num w:numId="23">
    <w:abstractNumId w:val="26"/>
  </w:num>
  <w:num w:numId="24">
    <w:abstractNumId w:val="23"/>
  </w:num>
  <w:num w:numId="25">
    <w:abstractNumId w:val="19"/>
  </w:num>
  <w:num w:numId="26">
    <w:abstractNumId w:val="20"/>
  </w:num>
  <w:num w:numId="27">
    <w:abstractNumId w:val="11"/>
  </w:num>
  <w:num w:numId="28">
    <w:abstractNumId w:val="6"/>
  </w:num>
  <w:num w:numId="29">
    <w:abstractNumId w:val="3"/>
  </w:num>
  <w:num w:numId="30">
    <w:abstractNumId w:val="28"/>
  </w:num>
  <w:num w:numId="31">
    <w:abstractNumId w:val="14"/>
  </w:num>
  <w:num w:numId="32">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80F"/>
    <w:rsid w:val="00003C4A"/>
    <w:rsid w:val="00003C56"/>
    <w:rsid w:val="00003EC2"/>
    <w:rsid w:val="000040A9"/>
    <w:rsid w:val="00004535"/>
    <w:rsid w:val="0000458E"/>
    <w:rsid w:val="00004BEC"/>
    <w:rsid w:val="00004E70"/>
    <w:rsid w:val="000060A7"/>
    <w:rsid w:val="000072B6"/>
    <w:rsid w:val="00007813"/>
    <w:rsid w:val="00007B4A"/>
    <w:rsid w:val="000102D7"/>
    <w:rsid w:val="000109E6"/>
    <w:rsid w:val="00011278"/>
    <w:rsid w:val="00011F67"/>
    <w:rsid w:val="00012862"/>
    <w:rsid w:val="000128E6"/>
    <w:rsid w:val="00012FEA"/>
    <w:rsid w:val="00015A05"/>
    <w:rsid w:val="00015EFB"/>
    <w:rsid w:val="000165E2"/>
    <w:rsid w:val="00016B0E"/>
    <w:rsid w:val="000172BE"/>
    <w:rsid w:val="000174D3"/>
    <w:rsid w:val="00017D8A"/>
    <w:rsid w:val="00020CAA"/>
    <w:rsid w:val="00022DEF"/>
    <w:rsid w:val="00023388"/>
    <w:rsid w:val="00023425"/>
    <w:rsid w:val="000241BE"/>
    <w:rsid w:val="000242F2"/>
    <w:rsid w:val="00026875"/>
    <w:rsid w:val="00026D4B"/>
    <w:rsid w:val="000275C6"/>
    <w:rsid w:val="00027AD6"/>
    <w:rsid w:val="0003024C"/>
    <w:rsid w:val="00030533"/>
    <w:rsid w:val="00031ADB"/>
    <w:rsid w:val="00032056"/>
    <w:rsid w:val="000328CA"/>
    <w:rsid w:val="00032E40"/>
    <w:rsid w:val="0003376B"/>
    <w:rsid w:val="0003395C"/>
    <w:rsid w:val="00034585"/>
    <w:rsid w:val="00034676"/>
    <w:rsid w:val="000346E6"/>
    <w:rsid w:val="000352B3"/>
    <w:rsid w:val="00036660"/>
    <w:rsid w:val="000367E8"/>
    <w:rsid w:val="0004023E"/>
    <w:rsid w:val="0004024B"/>
    <w:rsid w:val="00040CCB"/>
    <w:rsid w:val="00041C57"/>
    <w:rsid w:val="000434B7"/>
    <w:rsid w:val="000435E4"/>
    <w:rsid w:val="00045874"/>
    <w:rsid w:val="000459C5"/>
    <w:rsid w:val="00045E43"/>
    <w:rsid w:val="00046796"/>
    <w:rsid w:val="000467FD"/>
    <w:rsid w:val="0004682C"/>
    <w:rsid w:val="00046AAF"/>
    <w:rsid w:val="00047225"/>
    <w:rsid w:val="00047E60"/>
    <w:rsid w:val="00050141"/>
    <w:rsid w:val="00051D59"/>
    <w:rsid w:val="00052AD2"/>
    <w:rsid w:val="00052FEE"/>
    <w:rsid w:val="000530DF"/>
    <w:rsid w:val="000543DD"/>
    <w:rsid w:val="00054BBB"/>
    <w:rsid w:val="00054E0C"/>
    <w:rsid w:val="0005541D"/>
    <w:rsid w:val="00055B33"/>
    <w:rsid w:val="00056253"/>
    <w:rsid w:val="000565C8"/>
    <w:rsid w:val="0005676C"/>
    <w:rsid w:val="000571F4"/>
    <w:rsid w:val="00057DC8"/>
    <w:rsid w:val="000612E1"/>
    <w:rsid w:val="000614FE"/>
    <w:rsid w:val="00062BBD"/>
    <w:rsid w:val="00064F58"/>
    <w:rsid w:val="000655CC"/>
    <w:rsid w:val="00065D38"/>
    <w:rsid w:val="0006694E"/>
    <w:rsid w:val="00067DD1"/>
    <w:rsid w:val="00070447"/>
    <w:rsid w:val="000706E7"/>
    <w:rsid w:val="00070EF8"/>
    <w:rsid w:val="00071192"/>
    <w:rsid w:val="000713A7"/>
    <w:rsid w:val="00072A80"/>
    <w:rsid w:val="000731A0"/>
    <w:rsid w:val="000736C1"/>
    <w:rsid w:val="00073797"/>
    <w:rsid w:val="00073DEC"/>
    <w:rsid w:val="000745AA"/>
    <w:rsid w:val="00074E86"/>
    <w:rsid w:val="00075530"/>
    <w:rsid w:val="00075BD4"/>
    <w:rsid w:val="00076097"/>
    <w:rsid w:val="000761B8"/>
    <w:rsid w:val="00076541"/>
    <w:rsid w:val="00076E44"/>
    <w:rsid w:val="000772F4"/>
    <w:rsid w:val="000775CC"/>
    <w:rsid w:val="000776EB"/>
    <w:rsid w:val="00080418"/>
    <w:rsid w:val="000823B0"/>
    <w:rsid w:val="0008335B"/>
    <w:rsid w:val="00083379"/>
    <w:rsid w:val="00083587"/>
    <w:rsid w:val="00083838"/>
    <w:rsid w:val="00083B6A"/>
    <w:rsid w:val="000843AB"/>
    <w:rsid w:val="00085A3B"/>
    <w:rsid w:val="00085E04"/>
    <w:rsid w:val="00086800"/>
    <w:rsid w:val="00087913"/>
    <w:rsid w:val="000902DC"/>
    <w:rsid w:val="00090946"/>
    <w:rsid w:val="000911AE"/>
    <w:rsid w:val="00093697"/>
    <w:rsid w:val="00093D42"/>
    <w:rsid w:val="00093DD0"/>
    <w:rsid w:val="00094A16"/>
    <w:rsid w:val="00094D96"/>
    <w:rsid w:val="00094DE6"/>
    <w:rsid w:val="000953D8"/>
    <w:rsid w:val="00096356"/>
    <w:rsid w:val="00096485"/>
    <w:rsid w:val="000964A1"/>
    <w:rsid w:val="00097C99"/>
    <w:rsid w:val="000A0F14"/>
    <w:rsid w:val="000A1441"/>
    <w:rsid w:val="000A1A06"/>
    <w:rsid w:val="000A1B60"/>
    <w:rsid w:val="000A21B4"/>
    <w:rsid w:val="000A2CC7"/>
    <w:rsid w:val="000A2ED6"/>
    <w:rsid w:val="000A4173"/>
    <w:rsid w:val="000A41D1"/>
    <w:rsid w:val="000A4205"/>
    <w:rsid w:val="000A4226"/>
    <w:rsid w:val="000A4A19"/>
    <w:rsid w:val="000A6351"/>
    <w:rsid w:val="000A63D6"/>
    <w:rsid w:val="000A7B38"/>
    <w:rsid w:val="000A7F11"/>
    <w:rsid w:val="000B0343"/>
    <w:rsid w:val="000B1E21"/>
    <w:rsid w:val="000B1FE1"/>
    <w:rsid w:val="000B200F"/>
    <w:rsid w:val="000B2985"/>
    <w:rsid w:val="000B2C88"/>
    <w:rsid w:val="000B3342"/>
    <w:rsid w:val="000B3984"/>
    <w:rsid w:val="000B51FA"/>
    <w:rsid w:val="000B5905"/>
    <w:rsid w:val="000B5975"/>
    <w:rsid w:val="000B6569"/>
    <w:rsid w:val="000B6E2C"/>
    <w:rsid w:val="000B7323"/>
    <w:rsid w:val="000B76C5"/>
    <w:rsid w:val="000B7A10"/>
    <w:rsid w:val="000C055B"/>
    <w:rsid w:val="000C0F51"/>
    <w:rsid w:val="000C115D"/>
    <w:rsid w:val="000C1535"/>
    <w:rsid w:val="000C16E3"/>
    <w:rsid w:val="000C252B"/>
    <w:rsid w:val="000C2FBD"/>
    <w:rsid w:val="000C351F"/>
    <w:rsid w:val="000C3A58"/>
    <w:rsid w:val="000C3B0C"/>
    <w:rsid w:val="000C422D"/>
    <w:rsid w:val="000C5ADD"/>
    <w:rsid w:val="000C5F91"/>
    <w:rsid w:val="000C6025"/>
    <w:rsid w:val="000D0565"/>
    <w:rsid w:val="000D05C9"/>
    <w:rsid w:val="000D0989"/>
    <w:rsid w:val="000D0C28"/>
    <w:rsid w:val="000D0E4E"/>
    <w:rsid w:val="000D113C"/>
    <w:rsid w:val="000D12D1"/>
    <w:rsid w:val="000D159A"/>
    <w:rsid w:val="000D1796"/>
    <w:rsid w:val="000D22CC"/>
    <w:rsid w:val="000D2753"/>
    <w:rsid w:val="000D29D3"/>
    <w:rsid w:val="000D36AE"/>
    <w:rsid w:val="000D38A1"/>
    <w:rsid w:val="000D3C4B"/>
    <w:rsid w:val="000D4C4E"/>
    <w:rsid w:val="000D5077"/>
    <w:rsid w:val="000D51C3"/>
    <w:rsid w:val="000D5362"/>
    <w:rsid w:val="000D57F8"/>
    <w:rsid w:val="000D5851"/>
    <w:rsid w:val="000D5C60"/>
    <w:rsid w:val="000D6AB3"/>
    <w:rsid w:val="000D71E2"/>
    <w:rsid w:val="000D73A5"/>
    <w:rsid w:val="000D776B"/>
    <w:rsid w:val="000E07D6"/>
    <w:rsid w:val="000E1380"/>
    <w:rsid w:val="000E18DF"/>
    <w:rsid w:val="000E59A0"/>
    <w:rsid w:val="000E6033"/>
    <w:rsid w:val="000E7A84"/>
    <w:rsid w:val="000F15BC"/>
    <w:rsid w:val="000F180A"/>
    <w:rsid w:val="000F191C"/>
    <w:rsid w:val="000F1C92"/>
    <w:rsid w:val="000F22D3"/>
    <w:rsid w:val="000F2EEE"/>
    <w:rsid w:val="000F34B9"/>
    <w:rsid w:val="000F3697"/>
    <w:rsid w:val="000F7109"/>
    <w:rsid w:val="000F7326"/>
    <w:rsid w:val="000F7F58"/>
    <w:rsid w:val="00100128"/>
    <w:rsid w:val="00100186"/>
    <w:rsid w:val="00100FF3"/>
    <w:rsid w:val="00101CB8"/>
    <w:rsid w:val="001026CA"/>
    <w:rsid w:val="00103C9C"/>
    <w:rsid w:val="00104210"/>
    <w:rsid w:val="001043C2"/>
    <w:rsid w:val="001043E1"/>
    <w:rsid w:val="001046C3"/>
    <w:rsid w:val="0010505A"/>
    <w:rsid w:val="00105CC7"/>
    <w:rsid w:val="00106239"/>
    <w:rsid w:val="00107779"/>
    <w:rsid w:val="001078C2"/>
    <w:rsid w:val="00107E1C"/>
    <w:rsid w:val="00110243"/>
    <w:rsid w:val="0011043B"/>
    <w:rsid w:val="001112C4"/>
    <w:rsid w:val="00111444"/>
    <w:rsid w:val="0011150B"/>
    <w:rsid w:val="00111723"/>
    <w:rsid w:val="00111860"/>
    <w:rsid w:val="00112141"/>
    <w:rsid w:val="001129B5"/>
    <w:rsid w:val="00112AD7"/>
    <w:rsid w:val="00112BE6"/>
    <w:rsid w:val="001141E3"/>
    <w:rsid w:val="001144DF"/>
    <w:rsid w:val="001145AA"/>
    <w:rsid w:val="0011541A"/>
    <w:rsid w:val="0011557B"/>
    <w:rsid w:val="00115F9E"/>
    <w:rsid w:val="001177C3"/>
    <w:rsid w:val="001179BC"/>
    <w:rsid w:val="00117C85"/>
    <w:rsid w:val="00120B13"/>
    <w:rsid w:val="00124D84"/>
    <w:rsid w:val="001250DD"/>
    <w:rsid w:val="00125733"/>
    <w:rsid w:val="001263AA"/>
    <w:rsid w:val="0012733A"/>
    <w:rsid w:val="00130779"/>
    <w:rsid w:val="001307A1"/>
    <w:rsid w:val="00131320"/>
    <w:rsid w:val="001321D3"/>
    <w:rsid w:val="00133599"/>
    <w:rsid w:val="00133BF7"/>
    <w:rsid w:val="00134A09"/>
    <w:rsid w:val="00134B88"/>
    <w:rsid w:val="00136A23"/>
    <w:rsid w:val="00136B99"/>
    <w:rsid w:val="0014063E"/>
    <w:rsid w:val="0014087D"/>
    <w:rsid w:val="00140D7D"/>
    <w:rsid w:val="00140F74"/>
    <w:rsid w:val="00141191"/>
    <w:rsid w:val="0014159C"/>
    <w:rsid w:val="00141CB0"/>
    <w:rsid w:val="00142665"/>
    <w:rsid w:val="0014384A"/>
    <w:rsid w:val="0014450F"/>
    <w:rsid w:val="00144D8F"/>
    <w:rsid w:val="00145404"/>
    <w:rsid w:val="00145965"/>
    <w:rsid w:val="00145C74"/>
    <w:rsid w:val="001462E9"/>
    <w:rsid w:val="00146E32"/>
    <w:rsid w:val="00151619"/>
    <w:rsid w:val="00151CA4"/>
    <w:rsid w:val="00151FDC"/>
    <w:rsid w:val="00152835"/>
    <w:rsid w:val="00154232"/>
    <w:rsid w:val="001559FA"/>
    <w:rsid w:val="00155BF4"/>
    <w:rsid w:val="00156374"/>
    <w:rsid w:val="001565AD"/>
    <w:rsid w:val="001574C1"/>
    <w:rsid w:val="001577D8"/>
    <w:rsid w:val="00157FC3"/>
    <w:rsid w:val="00160739"/>
    <w:rsid w:val="00160838"/>
    <w:rsid w:val="001618D9"/>
    <w:rsid w:val="0016271E"/>
    <w:rsid w:val="00162784"/>
    <w:rsid w:val="00162D7A"/>
    <w:rsid w:val="00163692"/>
    <w:rsid w:val="00164DAB"/>
    <w:rsid w:val="00165762"/>
    <w:rsid w:val="00165BBB"/>
    <w:rsid w:val="0016613F"/>
    <w:rsid w:val="00166215"/>
    <w:rsid w:val="00166591"/>
    <w:rsid w:val="00167906"/>
    <w:rsid w:val="00171143"/>
    <w:rsid w:val="00172864"/>
    <w:rsid w:val="00172B82"/>
    <w:rsid w:val="00172EFA"/>
    <w:rsid w:val="001734C0"/>
    <w:rsid w:val="00173608"/>
    <w:rsid w:val="001745EC"/>
    <w:rsid w:val="001747B7"/>
    <w:rsid w:val="00175C30"/>
    <w:rsid w:val="001762F8"/>
    <w:rsid w:val="0017685D"/>
    <w:rsid w:val="00176EEE"/>
    <w:rsid w:val="00177069"/>
    <w:rsid w:val="00177FC1"/>
    <w:rsid w:val="00180149"/>
    <w:rsid w:val="001815A2"/>
    <w:rsid w:val="00181CE1"/>
    <w:rsid w:val="00181FC1"/>
    <w:rsid w:val="00182F13"/>
    <w:rsid w:val="00183034"/>
    <w:rsid w:val="001830F7"/>
    <w:rsid w:val="00183C23"/>
    <w:rsid w:val="00183EE6"/>
    <w:rsid w:val="0018588A"/>
    <w:rsid w:val="00187252"/>
    <w:rsid w:val="00187306"/>
    <w:rsid w:val="00191C91"/>
    <w:rsid w:val="00192DD9"/>
    <w:rsid w:val="00193878"/>
    <w:rsid w:val="00194339"/>
    <w:rsid w:val="00194848"/>
    <w:rsid w:val="00194F68"/>
    <w:rsid w:val="001958EA"/>
    <w:rsid w:val="00195E0E"/>
    <w:rsid w:val="00196635"/>
    <w:rsid w:val="001A01A5"/>
    <w:rsid w:val="001A180D"/>
    <w:rsid w:val="001A1BAC"/>
    <w:rsid w:val="001A23CE"/>
    <w:rsid w:val="001A246E"/>
    <w:rsid w:val="001A2C2F"/>
    <w:rsid w:val="001A2C89"/>
    <w:rsid w:val="001A5264"/>
    <w:rsid w:val="001A58D6"/>
    <w:rsid w:val="001A5C71"/>
    <w:rsid w:val="001A673E"/>
    <w:rsid w:val="001A67FD"/>
    <w:rsid w:val="001A7763"/>
    <w:rsid w:val="001B0923"/>
    <w:rsid w:val="001B3964"/>
    <w:rsid w:val="001B4452"/>
    <w:rsid w:val="001B44E0"/>
    <w:rsid w:val="001B466C"/>
    <w:rsid w:val="001B4F34"/>
    <w:rsid w:val="001B52EC"/>
    <w:rsid w:val="001B554A"/>
    <w:rsid w:val="001B5B4A"/>
    <w:rsid w:val="001B64C4"/>
    <w:rsid w:val="001B6564"/>
    <w:rsid w:val="001B691A"/>
    <w:rsid w:val="001C02D8"/>
    <w:rsid w:val="001C04E3"/>
    <w:rsid w:val="001C22DF"/>
    <w:rsid w:val="001C2378"/>
    <w:rsid w:val="001C3EE9"/>
    <w:rsid w:val="001C3FA4"/>
    <w:rsid w:val="001C40F9"/>
    <w:rsid w:val="001C40FC"/>
    <w:rsid w:val="001C458B"/>
    <w:rsid w:val="001C5106"/>
    <w:rsid w:val="001C5D4F"/>
    <w:rsid w:val="001C64C0"/>
    <w:rsid w:val="001C69DA"/>
    <w:rsid w:val="001C6F06"/>
    <w:rsid w:val="001D1B7B"/>
    <w:rsid w:val="001D2360"/>
    <w:rsid w:val="001D23AC"/>
    <w:rsid w:val="001D253F"/>
    <w:rsid w:val="001D3109"/>
    <w:rsid w:val="001D332E"/>
    <w:rsid w:val="001D4DD8"/>
    <w:rsid w:val="001D5033"/>
    <w:rsid w:val="001D5535"/>
    <w:rsid w:val="001D5871"/>
    <w:rsid w:val="001D5C88"/>
    <w:rsid w:val="001D6567"/>
    <w:rsid w:val="001D695C"/>
    <w:rsid w:val="001D6FD9"/>
    <w:rsid w:val="001D780E"/>
    <w:rsid w:val="001E05C3"/>
    <w:rsid w:val="001E0AB0"/>
    <w:rsid w:val="001E0AD3"/>
    <w:rsid w:val="001E1CF3"/>
    <w:rsid w:val="001E36E4"/>
    <w:rsid w:val="001E379D"/>
    <w:rsid w:val="001E3A3C"/>
    <w:rsid w:val="001E5C23"/>
    <w:rsid w:val="001E5E88"/>
    <w:rsid w:val="001E6073"/>
    <w:rsid w:val="001E7504"/>
    <w:rsid w:val="001E76DF"/>
    <w:rsid w:val="001E7708"/>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F89"/>
    <w:rsid w:val="00200508"/>
    <w:rsid w:val="00200D2C"/>
    <w:rsid w:val="002016CC"/>
    <w:rsid w:val="002019D8"/>
    <w:rsid w:val="00201A5B"/>
    <w:rsid w:val="00201EC7"/>
    <w:rsid w:val="00202545"/>
    <w:rsid w:val="00202E76"/>
    <w:rsid w:val="0020349A"/>
    <w:rsid w:val="002034B4"/>
    <w:rsid w:val="00204032"/>
    <w:rsid w:val="002047AE"/>
    <w:rsid w:val="00204BAD"/>
    <w:rsid w:val="00204D60"/>
    <w:rsid w:val="00204F60"/>
    <w:rsid w:val="00205627"/>
    <w:rsid w:val="002056D0"/>
    <w:rsid w:val="00205A0F"/>
    <w:rsid w:val="00207731"/>
    <w:rsid w:val="00210860"/>
    <w:rsid w:val="00210B6A"/>
    <w:rsid w:val="00210CB8"/>
    <w:rsid w:val="0021120F"/>
    <w:rsid w:val="00212CB6"/>
    <w:rsid w:val="00212E37"/>
    <w:rsid w:val="00213B5D"/>
    <w:rsid w:val="002140CA"/>
    <w:rsid w:val="002140FF"/>
    <w:rsid w:val="00214799"/>
    <w:rsid w:val="00215FBD"/>
    <w:rsid w:val="002164D8"/>
    <w:rsid w:val="002167EF"/>
    <w:rsid w:val="00217407"/>
    <w:rsid w:val="00217A7F"/>
    <w:rsid w:val="00217FF5"/>
    <w:rsid w:val="00220894"/>
    <w:rsid w:val="00221772"/>
    <w:rsid w:val="002222F3"/>
    <w:rsid w:val="002227B8"/>
    <w:rsid w:val="00224952"/>
    <w:rsid w:val="00224DAD"/>
    <w:rsid w:val="00224DD2"/>
    <w:rsid w:val="002253FD"/>
    <w:rsid w:val="00225905"/>
    <w:rsid w:val="00225A6A"/>
    <w:rsid w:val="00225AC7"/>
    <w:rsid w:val="00225ACC"/>
    <w:rsid w:val="0022621E"/>
    <w:rsid w:val="00226CB3"/>
    <w:rsid w:val="0022771B"/>
    <w:rsid w:val="002304AB"/>
    <w:rsid w:val="00230BCF"/>
    <w:rsid w:val="002314B3"/>
    <w:rsid w:val="00231C25"/>
    <w:rsid w:val="00231C6F"/>
    <w:rsid w:val="0023244C"/>
    <w:rsid w:val="00232A90"/>
    <w:rsid w:val="00233491"/>
    <w:rsid w:val="0023398C"/>
    <w:rsid w:val="00234151"/>
    <w:rsid w:val="002349C9"/>
    <w:rsid w:val="00234F8C"/>
    <w:rsid w:val="0023535E"/>
    <w:rsid w:val="00235542"/>
    <w:rsid w:val="002369B0"/>
    <w:rsid w:val="00236AD8"/>
    <w:rsid w:val="00237DE5"/>
    <w:rsid w:val="002401F5"/>
    <w:rsid w:val="002407C9"/>
    <w:rsid w:val="00240E54"/>
    <w:rsid w:val="00241603"/>
    <w:rsid w:val="0024336B"/>
    <w:rsid w:val="002451C5"/>
    <w:rsid w:val="00245F1F"/>
    <w:rsid w:val="0024663B"/>
    <w:rsid w:val="00246E00"/>
    <w:rsid w:val="00247103"/>
    <w:rsid w:val="00250067"/>
    <w:rsid w:val="00251034"/>
    <w:rsid w:val="002516DE"/>
    <w:rsid w:val="0025177D"/>
    <w:rsid w:val="00251F81"/>
    <w:rsid w:val="00252BE0"/>
    <w:rsid w:val="00253588"/>
    <w:rsid w:val="0025364F"/>
    <w:rsid w:val="002546F4"/>
    <w:rsid w:val="002551D0"/>
    <w:rsid w:val="00255374"/>
    <w:rsid w:val="00257BF4"/>
    <w:rsid w:val="00260003"/>
    <w:rsid w:val="0026035D"/>
    <w:rsid w:val="002606D6"/>
    <w:rsid w:val="00261C98"/>
    <w:rsid w:val="0026248E"/>
    <w:rsid w:val="002624EC"/>
    <w:rsid w:val="00262914"/>
    <w:rsid w:val="002629BF"/>
    <w:rsid w:val="00263F38"/>
    <w:rsid w:val="002647BF"/>
    <w:rsid w:val="002647D5"/>
    <w:rsid w:val="00264DCB"/>
    <w:rsid w:val="00265032"/>
    <w:rsid w:val="002650A8"/>
    <w:rsid w:val="002651FB"/>
    <w:rsid w:val="0026537F"/>
    <w:rsid w:val="0026538C"/>
    <w:rsid w:val="00265781"/>
    <w:rsid w:val="00266B13"/>
    <w:rsid w:val="0026731B"/>
    <w:rsid w:val="0027067F"/>
    <w:rsid w:val="00270728"/>
    <w:rsid w:val="00270D42"/>
    <w:rsid w:val="0027195D"/>
    <w:rsid w:val="00272B03"/>
    <w:rsid w:val="002733E2"/>
    <w:rsid w:val="00274608"/>
    <w:rsid w:val="002750B1"/>
    <w:rsid w:val="002756F0"/>
    <w:rsid w:val="00275EE6"/>
    <w:rsid w:val="00276A35"/>
    <w:rsid w:val="00276F36"/>
    <w:rsid w:val="00277835"/>
    <w:rsid w:val="00280AB1"/>
    <w:rsid w:val="00281469"/>
    <w:rsid w:val="002826A8"/>
    <w:rsid w:val="00283E5A"/>
    <w:rsid w:val="00284BAE"/>
    <w:rsid w:val="002850CA"/>
    <w:rsid w:val="002859AF"/>
    <w:rsid w:val="00286AE7"/>
    <w:rsid w:val="00287243"/>
    <w:rsid w:val="002873F5"/>
    <w:rsid w:val="00290647"/>
    <w:rsid w:val="00291385"/>
    <w:rsid w:val="00291422"/>
    <w:rsid w:val="00291581"/>
    <w:rsid w:val="002922A2"/>
    <w:rsid w:val="0029237F"/>
    <w:rsid w:val="00292570"/>
    <w:rsid w:val="00292715"/>
    <w:rsid w:val="00293A75"/>
    <w:rsid w:val="00293E57"/>
    <w:rsid w:val="002947D1"/>
    <w:rsid w:val="002948DF"/>
    <w:rsid w:val="00294B7D"/>
    <w:rsid w:val="00294D6E"/>
    <w:rsid w:val="00294D90"/>
    <w:rsid w:val="00294E85"/>
    <w:rsid w:val="002A0749"/>
    <w:rsid w:val="002A1E92"/>
    <w:rsid w:val="002A204D"/>
    <w:rsid w:val="002A22D4"/>
    <w:rsid w:val="002A2616"/>
    <w:rsid w:val="002A26E1"/>
    <w:rsid w:val="002A368A"/>
    <w:rsid w:val="002A4065"/>
    <w:rsid w:val="002A569C"/>
    <w:rsid w:val="002A59F0"/>
    <w:rsid w:val="002A6432"/>
    <w:rsid w:val="002A6F25"/>
    <w:rsid w:val="002A6FD3"/>
    <w:rsid w:val="002A78D8"/>
    <w:rsid w:val="002A794C"/>
    <w:rsid w:val="002B0A7D"/>
    <w:rsid w:val="002B1A69"/>
    <w:rsid w:val="002B2723"/>
    <w:rsid w:val="002B2E4A"/>
    <w:rsid w:val="002B303A"/>
    <w:rsid w:val="002B46AA"/>
    <w:rsid w:val="002B538E"/>
    <w:rsid w:val="002B5DCA"/>
    <w:rsid w:val="002B6BDC"/>
    <w:rsid w:val="002B71B3"/>
    <w:rsid w:val="002B75B0"/>
    <w:rsid w:val="002B7EAF"/>
    <w:rsid w:val="002C076C"/>
    <w:rsid w:val="002C099C"/>
    <w:rsid w:val="002C0B74"/>
    <w:rsid w:val="002C0C8B"/>
    <w:rsid w:val="002C0CBB"/>
    <w:rsid w:val="002C1201"/>
    <w:rsid w:val="002C12C7"/>
    <w:rsid w:val="002C1453"/>
    <w:rsid w:val="002C1460"/>
    <w:rsid w:val="002C20F2"/>
    <w:rsid w:val="002C30EA"/>
    <w:rsid w:val="002C38B2"/>
    <w:rsid w:val="002C3F9C"/>
    <w:rsid w:val="002C51A7"/>
    <w:rsid w:val="002C5AFA"/>
    <w:rsid w:val="002D0439"/>
    <w:rsid w:val="002D11B7"/>
    <w:rsid w:val="002D3BBC"/>
    <w:rsid w:val="002D4171"/>
    <w:rsid w:val="002D438A"/>
    <w:rsid w:val="002D53C8"/>
    <w:rsid w:val="002D5738"/>
    <w:rsid w:val="002D5E53"/>
    <w:rsid w:val="002D66D3"/>
    <w:rsid w:val="002D71F3"/>
    <w:rsid w:val="002D75CA"/>
    <w:rsid w:val="002E0319"/>
    <w:rsid w:val="002E179B"/>
    <w:rsid w:val="002E1C9E"/>
    <w:rsid w:val="002E1EE6"/>
    <w:rsid w:val="002E257B"/>
    <w:rsid w:val="002E3C65"/>
    <w:rsid w:val="002E3F5B"/>
    <w:rsid w:val="002E4362"/>
    <w:rsid w:val="002E5B07"/>
    <w:rsid w:val="002E63D9"/>
    <w:rsid w:val="002E640E"/>
    <w:rsid w:val="002F03B6"/>
    <w:rsid w:val="002F0C28"/>
    <w:rsid w:val="002F18CA"/>
    <w:rsid w:val="002F281C"/>
    <w:rsid w:val="002F2A73"/>
    <w:rsid w:val="002F2AC5"/>
    <w:rsid w:val="002F3CDE"/>
    <w:rsid w:val="002F5DD6"/>
    <w:rsid w:val="002F5FEA"/>
    <w:rsid w:val="002F63E7"/>
    <w:rsid w:val="002F7BE3"/>
    <w:rsid w:val="002F7E6A"/>
    <w:rsid w:val="00300165"/>
    <w:rsid w:val="00300F00"/>
    <w:rsid w:val="003010CF"/>
    <w:rsid w:val="003017A0"/>
    <w:rsid w:val="0030229A"/>
    <w:rsid w:val="00302A1D"/>
    <w:rsid w:val="00303440"/>
    <w:rsid w:val="00304D9B"/>
    <w:rsid w:val="00305FF9"/>
    <w:rsid w:val="00306E6B"/>
    <w:rsid w:val="003100C8"/>
    <w:rsid w:val="00311161"/>
    <w:rsid w:val="00311F65"/>
    <w:rsid w:val="00312400"/>
    <w:rsid w:val="003126C9"/>
    <w:rsid w:val="00312739"/>
    <w:rsid w:val="00312D10"/>
    <w:rsid w:val="00313C7D"/>
    <w:rsid w:val="003178DA"/>
    <w:rsid w:val="00317DB8"/>
    <w:rsid w:val="00320618"/>
    <w:rsid w:val="0032100B"/>
    <w:rsid w:val="00321BD7"/>
    <w:rsid w:val="0032260F"/>
    <w:rsid w:val="003228DA"/>
    <w:rsid w:val="00323D6B"/>
    <w:rsid w:val="00326957"/>
    <w:rsid w:val="00326AE2"/>
    <w:rsid w:val="00326B4A"/>
    <w:rsid w:val="00326E13"/>
    <w:rsid w:val="003311E9"/>
    <w:rsid w:val="00331426"/>
    <w:rsid w:val="0033171D"/>
    <w:rsid w:val="00331FC3"/>
    <w:rsid w:val="003336B3"/>
    <w:rsid w:val="00333D43"/>
    <w:rsid w:val="00335B75"/>
    <w:rsid w:val="00335D8C"/>
    <w:rsid w:val="00336072"/>
    <w:rsid w:val="003363A1"/>
    <w:rsid w:val="00337A63"/>
    <w:rsid w:val="00337F31"/>
    <w:rsid w:val="0034226D"/>
    <w:rsid w:val="00342972"/>
    <w:rsid w:val="00342FDD"/>
    <w:rsid w:val="0034429B"/>
    <w:rsid w:val="00344866"/>
    <w:rsid w:val="00345C56"/>
    <w:rsid w:val="00346188"/>
    <w:rsid w:val="0034638C"/>
    <w:rsid w:val="003464E4"/>
    <w:rsid w:val="00346F7F"/>
    <w:rsid w:val="00347715"/>
    <w:rsid w:val="00350108"/>
    <w:rsid w:val="00350762"/>
    <w:rsid w:val="003507C4"/>
    <w:rsid w:val="00351512"/>
    <w:rsid w:val="003519A1"/>
    <w:rsid w:val="00352480"/>
    <w:rsid w:val="003530D2"/>
    <w:rsid w:val="0035331A"/>
    <w:rsid w:val="003534E1"/>
    <w:rsid w:val="00353814"/>
    <w:rsid w:val="0035463B"/>
    <w:rsid w:val="003548D8"/>
    <w:rsid w:val="00354933"/>
    <w:rsid w:val="003552F6"/>
    <w:rsid w:val="003554CA"/>
    <w:rsid w:val="00355918"/>
    <w:rsid w:val="00360232"/>
    <w:rsid w:val="003602E0"/>
    <w:rsid w:val="003607CC"/>
    <w:rsid w:val="00360D01"/>
    <w:rsid w:val="00361F1E"/>
    <w:rsid w:val="00362569"/>
    <w:rsid w:val="003636CD"/>
    <w:rsid w:val="0036487C"/>
    <w:rsid w:val="00365411"/>
    <w:rsid w:val="00365D2F"/>
    <w:rsid w:val="00365FA2"/>
    <w:rsid w:val="003664B0"/>
    <w:rsid w:val="00366C69"/>
    <w:rsid w:val="00367441"/>
    <w:rsid w:val="00367B1D"/>
    <w:rsid w:val="00370E4F"/>
    <w:rsid w:val="00371215"/>
    <w:rsid w:val="00372630"/>
    <w:rsid w:val="00372F0D"/>
    <w:rsid w:val="00373195"/>
    <w:rsid w:val="00374059"/>
    <w:rsid w:val="00374E98"/>
    <w:rsid w:val="00375083"/>
    <w:rsid w:val="0037535B"/>
    <w:rsid w:val="003754EF"/>
    <w:rsid w:val="0037552D"/>
    <w:rsid w:val="003756DB"/>
    <w:rsid w:val="00375DAA"/>
    <w:rsid w:val="00377033"/>
    <w:rsid w:val="003770BB"/>
    <w:rsid w:val="0037771A"/>
    <w:rsid w:val="003802DC"/>
    <w:rsid w:val="003806C6"/>
    <w:rsid w:val="003807F0"/>
    <w:rsid w:val="00380E4E"/>
    <w:rsid w:val="00380FBF"/>
    <w:rsid w:val="00381156"/>
    <w:rsid w:val="0038270A"/>
    <w:rsid w:val="00382A43"/>
    <w:rsid w:val="00382BE2"/>
    <w:rsid w:val="00382D60"/>
    <w:rsid w:val="00382F29"/>
    <w:rsid w:val="0038318E"/>
    <w:rsid w:val="003834D8"/>
    <w:rsid w:val="00383C8D"/>
    <w:rsid w:val="003852FB"/>
    <w:rsid w:val="00385429"/>
    <w:rsid w:val="00385692"/>
    <w:rsid w:val="00385B05"/>
    <w:rsid w:val="00385B64"/>
    <w:rsid w:val="00386382"/>
    <w:rsid w:val="003864D2"/>
    <w:rsid w:val="003865EF"/>
    <w:rsid w:val="00386BA9"/>
    <w:rsid w:val="0038745F"/>
    <w:rsid w:val="00387DAB"/>
    <w:rsid w:val="00390017"/>
    <w:rsid w:val="003901A3"/>
    <w:rsid w:val="0039072F"/>
    <w:rsid w:val="00390EC7"/>
    <w:rsid w:val="0039133F"/>
    <w:rsid w:val="00391857"/>
    <w:rsid w:val="003919F6"/>
    <w:rsid w:val="00392C32"/>
    <w:rsid w:val="00393415"/>
    <w:rsid w:val="00393506"/>
    <w:rsid w:val="003940CE"/>
    <w:rsid w:val="00394739"/>
    <w:rsid w:val="00397BA0"/>
    <w:rsid w:val="00397C1D"/>
    <w:rsid w:val="00397D21"/>
    <w:rsid w:val="003A015A"/>
    <w:rsid w:val="003A1548"/>
    <w:rsid w:val="003A180F"/>
    <w:rsid w:val="003A18DD"/>
    <w:rsid w:val="003A20C8"/>
    <w:rsid w:val="003A2C29"/>
    <w:rsid w:val="003A2EC3"/>
    <w:rsid w:val="003A36F2"/>
    <w:rsid w:val="003A3D39"/>
    <w:rsid w:val="003A3EC7"/>
    <w:rsid w:val="003A40B4"/>
    <w:rsid w:val="003A5CE6"/>
    <w:rsid w:val="003A5E36"/>
    <w:rsid w:val="003A5E3C"/>
    <w:rsid w:val="003A77F4"/>
    <w:rsid w:val="003A7834"/>
    <w:rsid w:val="003B0B5B"/>
    <w:rsid w:val="003B0CE2"/>
    <w:rsid w:val="003B0E79"/>
    <w:rsid w:val="003B19A2"/>
    <w:rsid w:val="003B3575"/>
    <w:rsid w:val="003B402E"/>
    <w:rsid w:val="003B4AC6"/>
    <w:rsid w:val="003B50BC"/>
    <w:rsid w:val="003B5D97"/>
    <w:rsid w:val="003B63A4"/>
    <w:rsid w:val="003B63D5"/>
    <w:rsid w:val="003B68FE"/>
    <w:rsid w:val="003B6D72"/>
    <w:rsid w:val="003B6D7D"/>
    <w:rsid w:val="003B71AA"/>
    <w:rsid w:val="003B7D7E"/>
    <w:rsid w:val="003C04B9"/>
    <w:rsid w:val="003C0717"/>
    <w:rsid w:val="003C1012"/>
    <w:rsid w:val="003C11C9"/>
    <w:rsid w:val="003C1229"/>
    <w:rsid w:val="003C1FD4"/>
    <w:rsid w:val="003C213D"/>
    <w:rsid w:val="003C25AD"/>
    <w:rsid w:val="003C2D21"/>
    <w:rsid w:val="003C329D"/>
    <w:rsid w:val="003C4503"/>
    <w:rsid w:val="003C5E6B"/>
    <w:rsid w:val="003C71B3"/>
    <w:rsid w:val="003C7AD7"/>
    <w:rsid w:val="003D01A0"/>
    <w:rsid w:val="003D0FC3"/>
    <w:rsid w:val="003D17CE"/>
    <w:rsid w:val="003D1902"/>
    <w:rsid w:val="003D1A7F"/>
    <w:rsid w:val="003D2C1D"/>
    <w:rsid w:val="003D2C34"/>
    <w:rsid w:val="003D31B9"/>
    <w:rsid w:val="003D3291"/>
    <w:rsid w:val="003D3AD7"/>
    <w:rsid w:val="003D3DDD"/>
    <w:rsid w:val="003D46F1"/>
    <w:rsid w:val="003D4A79"/>
    <w:rsid w:val="003D4AE1"/>
    <w:rsid w:val="003D5247"/>
    <w:rsid w:val="003D5CBF"/>
    <w:rsid w:val="003D5DA7"/>
    <w:rsid w:val="003D66D2"/>
    <w:rsid w:val="003D729E"/>
    <w:rsid w:val="003E02CE"/>
    <w:rsid w:val="003E07AE"/>
    <w:rsid w:val="003E14FC"/>
    <w:rsid w:val="003E23D6"/>
    <w:rsid w:val="003E2976"/>
    <w:rsid w:val="003E2AE9"/>
    <w:rsid w:val="003E42F3"/>
    <w:rsid w:val="003E4771"/>
    <w:rsid w:val="003E4858"/>
    <w:rsid w:val="003E6316"/>
    <w:rsid w:val="003E6884"/>
    <w:rsid w:val="003E6AC5"/>
    <w:rsid w:val="003F0096"/>
    <w:rsid w:val="003F0850"/>
    <w:rsid w:val="003F0D12"/>
    <w:rsid w:val="003F160C"/>
    <w:rsid w:val="003F2AE2"/>
    <w:rsid w:val="003F324F"/>
    <w:rsid w:val="003F33BC"/>
    <w:rsid w:val="003F3501"/>
    <w:rsid w:val="003F3D4E"/>
    <w:rsid w:val="003F41BE"/>
    <w:rsid w:val="003F477E"/>
    <w:rsid w:val="003F4ED6"/>
    <w:rsid w:val="003F6051"/>
    <w:rsid w:val="003F6CD2"/>
    <w:rsid w:val="003F7399"/>
    <w:rsid w:val="003F788D"/>
    <w:rsid w:val="0040126E"/>
    <w:rsid w:val="00401475"/>
    <w:rsid w:val="00401D43"/>
    <w:rsid w:val="004020D4"/>
    <w:rsid w:val="004021B6"/>
    <w:rsid w:val="00402392"/>
    <w:rsid w:val="00403F9A"/>
    <w:rsid w:val="004040B8"/>
    <w:rsid w:val="004047C4"/>
    <w:rsid w:val="004047E5"/>
    <w:rsid w:val="0040570B"/>
    <w:rsid w:val="00405EDB"/>
    <w:rsid w:val="00405FB1"/>
    <w:rsid w:val="00406460"/>
    <w:rsid w:val="00410AEE"/>
    <w:rsid w:val="00411250"/>
    <w:rsid w:val="00412461"/>
    <w:rsid w:val="00412546"/>
    <w:rsid w:val="00412E13"/>
    <w:rsid w:val="00413053"/>
    <w:rsid w:val="0041319C"/>
    <w:rsid w:val="0041362B"/>
    <w:rsid w:val="004137B6"/>
    <w:rsid w:val="00413A54"/>
    <w:rsid w:val="00413A9A"/>
    <w:rsid w:val="00413C10"/>
    <w:rsid w:val="00413CD9"/>
    <w:rsid w:val="00413F9A"/>
    <w:rsid w:val="004140CA"/>
    <w:rsid w:val="00414C65"/>
    <w:rsid w:val="004158B7"/>
    <w:rsid w:val="00415AE6"/>
    <w:rsid w:val="00415D76"/>
    <w:rsid w:val="00416665"/>
    <w:rsid w:val="00416A67"/>
    <w:rsid w:val="00416ACB"/>
    <w:rsid w:val="00420422"/>
    <w:rsid w:val="00420DCD"/>
    <w:rsid w:val="00421DCF"/>
    <w:rsid w:val="00422341"/>
    <w:rsid w:val="00422BC4"/>
    <w:rsid w:val="00423641"/>
    <w:rsid w:val="0042398D"/>
    <w:rsid w:val="00423DA5"/>
    <w:rsid w:val="00426266"/>
    <w:rsid w:val="00430A2D"/>
    <w:rsid w:val="00431505"/>
    <w:rsid w:val="00431AF0"/>
    <w:rsid w:val="0043213A"/>
    <w:rsid w:val="0043260B"/>
    <w:rsid w:val="004329F2"/>
    <w:rsid w:val="004330F4"/>
    <w:rsid w:val="0043349B"/>
    <w:rsid w:val="00433590"/>
    <w:rsid w:val="0043393D"/>
    <w:rsid w:val="004344C7"/>
    <w:rsid w:val="004351DA"/>
    <w:rsid w:val="00435274"/>
    <w:rsid w:val="004352AD"/>
    <w:rsid w:val="0043545D"/>
    <w:rsid w:val="004356B0"/>
    <w:rsid w:val="00435FE2"/>
    <w:rsid w:val="0043666C"/>
    <w:rsid w:val="00436E2F"/>
    <w:rsid w:val="00436EAB"/>
    <w:rsid w:val="00442785"/>
    <w:rsid w:val="00442865"/>
    <w:rsid w:val="00443916"/>
    <w:rsid w:val="00444805"/>
    <w:rsid w:val="00445B0A"/>
    <w:rsid w:val="004461D9"/>
    <w:rsid w:val="00446AC6"/>
    <w:rsid w:val="0044759B"/>
    <w:rsid w:val="00447F54"/>
    <w:rsid w:val="00450B7E"/>
    <w:rsid w:val="0045136B"/>
    <w:rsid w:val="00451C7E"/>
    <w:rsid w:val="004538B7"/>
    <w:rsid w:val="00453BB6"/>
    <w:rsid w:val="00453CAA"/>
    <w:rsid w:val="004546AC"/>
    <w:rsid w:val="00455113"/>
    <w:rsid w:val="0045613F"/>
    <w:rsid w:val="00456421"/>
    <w:rsid w:val="00456DAB"/>
    <w:rsid w:val="00460BBD"/>
    <w:rsid w:val="00460CC3"/>
    <w:rsid w:val="00460E86"/>
    <w:rsid w:val="00462E9E"/>
    <w:rsid w:val="004646B4"/>
    <w:rsid w:val="00464A88"/>
    <w:rsid w:val="00464E5E"/>
    <w:rsid w:val="004651A0"/>
    <w:rsid w:val="00465281"/>
    <w:rsid w:val="004655CD"/>
    <w:rsid w:val="00466532"/>
    <w:rsid w:val="00467488"/>
    <w:rsid w:val="00467742"/>
    <w:rsid w:val="00467DD4"/>
    <w:rsid w:val="0047083E"/>
    <w:rsid w:val="00470EB5"/>
    <w:rsid w:val="004725B9"/>
    <w:rsid w:val="004727C8"/>
    <w:rsid w:val="0047286B"/>
    <w:rsid w:val="00472E27"/>
    <w:rsid w:val="00474220"/>
    <w:rsid w:val="00474A2A"/>
    <w:rsid w:val="004752D3"/>
    <w:rsid w:val="0047542A"/>
    <w:rsid w:val="004754E1"/>
    <w:rsid w:val="0047561D"/>
    <w:rsid w:val="00475CE0"/>
    <w:rsid w:val="0047674C"/>
    <w:rsid w:val="00476827"/>
    <w:rsid w:val="00476BD4"/>
    <w:rsid w:val="00477AFD"/>
    <w:rsid w:val="00477C35"/>
    <w:rsid w:val="00477FB9"/>
    <w:rsid w:val="00480988"/>
    <w:rsid w:val="00480E05"/>
    <w:rsid w:val="00482BBE"/>
    <w:rsid w:val="00483A12"/>
    <w:rsid w:val="00483BBB"/>
    <w:rsid w:val="00484A77"/>
    <w:rsid w:val="0048540F"/>
    <w:rsid w:val="00485970"/>
    <w:rsid w:val="00485BA7"/>
    <w:rsid w:val="00485C0D"/>
    <w:rsid w:val="00486575"/>
    <w:rsid w:val="004866D0"/>
    <w:rsid w:val="00486936"/>
    <w:rsid w:val="00490977"/>
    <w:rsid w:val="00491382"/>
    <w:rsid w:val="0049162F"/>
    <w:rsid w:val="00492D44"/>
    <w:rsid w:val="00493128"/>
    <w:rsid w:val="00494242"/>
    <w:rsid w:val="00494E8E"/>
    <w:rsid w:val="004955BC"/>
    <w:rsid w:val="00495D63"/>
    <w:rsid w:val="0049648F"/>
    <w:rsid w:val="00496606"/>
    <w:rsid w:val="00496F05"/>
    <w:rsid w:val="00497370"/>
    <w:rsid w:val="004A0760"/>
    <w:rsid w:val="004A0F39"/>
    <w:rsid w:val="004A152B"/>
    <w:rsid w:val="004A251F"/>
    <w:rsid w:val="004A3919"/>
    <w:rsid w:val="004A3BF1"/>
    <w:rsid w:val="004A3E42"/>
    <w:rsid w:val="004A4715"/>
    <w:rsid w:val="004A5046"/>
    <w:rsid w:val="004A565E"/>
    <w:rsid w:val="004A5DF3"/>
    <w:rsid w:val="004A6134"/>
    <w:rsid w:val="004A7092"/>
    <w:rsid w:val="004A74BE"/>
    <w:rsid w:val="004B2FF7"/>
    <w:rsid w:val="004B4204"/>
    <w:rsid w:val="004B44D6"/>
    <w:rsid w:val="004B49E6"/>
    <w:rsid w:val="004B4D69"/>
    <w:rsid w:val="004B5B2E"/>
    <w:rsid w:val="004B62DB"/>
    <w:rsid w:val="004B6C16"/>
    <w:rsid w:val="004B743F"/>
    <w:rsid w:val="004C01A8"/>
    <w:rsid w:val="004C0DB9"/>
    <w:rsid w:val="004C1840"/>
    <w:rsid w:val="004C24C9"/>
    <w:rsid w:val="004C252E"/>
    <w:rsid w:val="004C2B04"/>
    <w:rsid w:val="004C2BFC"/>
    <w:rsid w:val="004C31B6"/>
    <w:rsid w:val="004C33DB"/>
    <w:rsid w:val="004C5319"/>
    <w:rsid w:val="004C5395"/>
    <w:rsid w:val="004C5909"/>
    <w:rsid w:val="004C621F"/>
    <w:rsid w:val="004C7948"/>
    <w:rsid w:val="004C7BB8"/>
    <w:rsid w:val="004C7C60"/>
    <w:rsid w:val="004D0DFE"/>
    <w:rsid w:val="004D1016"/>
    <w:rsid w:val="004D1D91"/>
    <w:rsid w:val="004D22C3"/>
    <w:rsid w:val="004D26CD"/>
    <w:rsid w:val="004D3B5D"/>
    <w:rsid w:val="004D6F4D"/>
    <w:rsid w:val="004D6F95"/>
    <w:rsid w:val="004D7279"/>
    <w:rsid w:val="004D72FE"/>
    <w:rsid w:val="004D77D6"/>
    <w:rsid w:val="004D7E91"/>
    <w:rsid w:val="004E003A"/>
    <w:rsid w:val="004E04C9"/>
    <w:rsid w:val="004E0768"/>
    <w:rsid w:val="004E0830"/>
    <w:rsid w:val="004E0DE2"/>
    <w:rsid w:val="004E1A31"/>
    <w:rsid w:val="004E1C6F"/>
    <w:rsid w:val="004E2413"/>
    <w:rsid w:val="004E2DE0"/>
    <w:rsid w:val="004E2DE1"/>
    <w:rsid w:val="004E4060"/>
    <w:rsid w:val="004E409A"/>
    <w:rsid w:val="004E5B65"/>
    <w:rsid w:val="004F044C"/>
    <w:rsid w:val="004F0E25"/>
    <w:rsid w:val="004F0FB9"/>
    <w:rsid w:val="004F217B"/>
    <w:rsid w:val="004F2BA4"/>
    <w:rsid w:val="004F2F7E"/>
    <w:rsid w:val="004F32B5"/>
    <w:rsid w:val="004F407E"/>
    <w:rsid w:val="004F41E5"/>
    <w:rsid w:val="004F5479"/>
    <w:rsid w:val="004F7186"/>
    <w:rsid w:val="004F7528"/>
    <w:rsid w:val="004F7BCA"/>
    <w:rsid w:val="004F7D89"/>
    <w:rsid w:val="00500EC7"/>
    <w:rsid w:val="00501981"/>
    <w:rsid w:val="00501A85"/>
    <w:rsid w:val="00501BB3"/>
    <w:rsid w:val="005021DD"/>
    <w:rsid w:val="005026CA"/>
    <w:rsid w:val="00502B72"/>
    <w:rsid w:val="0050322A"/>
    <w:rsid w:val="0050376D"/>
    <w:rsid w:val="00504690"/>
    <w:rsid w:val="00504BC1"/>
    <w:rsid w:val="00505134"/>
    <w:rsid w:val="00505635"/>
    <w:rsid w:val="00505C04"/>
    <w:rsid w:val="00506775"/>
    <w:rsid w:val="0050677E"/>
    <w:rsid w:val="0051013F"/>
    <w:rsid w:val="00510629"/>
    <w:rsid w:val="005113CB"/>
    <w:rsid w:val="00511F15"/>
    <w:rsid w:val="0051265D"/>
    <w:rsid w:val="0051318C"/>
    <w:rsid w:val="005142CD"/>
    <w:rsid w:val="005143C9"/>
    <w:rsid w:val="005157A9"/>
    <w:rsid w:val="0051605B"/>
    <w:rsid w:val="00516951"/>
    <w:rsid w:val="00516B4A"/>
    <w:rsid w:val="005173A7"/>
    <w:rsid w:val="005177E1"/>
    <w:rsid w:val="00517DD6"/>
    <w:rsid w:val="00520C0A"/>
    <w:rsid w:val="005218B6"/>
    <w:rsid w:val="005219AF"/>
    <w:rsid w:val="00521C33"/>
    <w:rsid w:val="00522589"/>
    <w:rsid w:val="0052283C"/>
    <w:rsid w:val="0052361E"/>
    <w:rsid w:val="00524545"/>
    <w:rsid w:val="005255BF"/>
    <w:rsid w:val="005257DE"/>
    <w:rsid w:val="00527200"/>
    <w:rsid w:val="0052765C"/>
    <w:rsid w:val="00530157"/>
    <w:rsid w:val="00530C89"/>
    <w:rsid w:val="00531EBE"/>
    <w:rsid w:val="00532F8B"/>
    <w:rsid w:val="00533737"/>
    <w:rsid w:val="00533AA0"/>
    <w:rsid w:val="00534DA4"/>
    <w:rsid w:val="005351D2"/>
    <w:rsid w:val="00535AEA"/>
    <w:rsid w:val="00535B79"/>
    <w:rsid w:val="00535D7C"/>
    <w:rsid w:val="00536579"/>
    <w:rsid w:val="00536C1E"/>
    <w:rsid w:val="00536DCF"/>
    <w:rsid w:val="005370EF"/>
    <w:rsid w:val="005373F0"/>
    <w:rsid w:val="0054046C"/>
    <w:rsid w:val="00541148"/>
    <w:rsid w:val="0054343A"/>
    <w:rsid w:val="005437F3"/>
    <w:rsid w:val="00543974"/>
    <w:rsid w:val="00543A01"/>
    <w:rsid w:val="00543EBF"/>
    <w:rsid w:val="00544ABA"/>
    <w:rsid w:val="00544D97"/>
    <w:rsid w:val="00545902"/>
    <w:rsid w:val="0054593A"/>
    <w:rsid w:val="0054622F"/>
    <w:rsid w:val="0054662F"/>
    <w:rsid w:val="005467FB"/>
    <w:rsid w:val="00546AE9"/>
    <w:rsid w:val="00547989"/>
    <w:rsid w:val="00551320"/>
    <w:rsid w:val="005518A4"/>
    <w:rsid w:val="00552768"/>
    <w:rsid w:val="00552935"/>
    <w:rsid w:val="00553127"/>
    <w:rsid w:val="005537D5"/>
    <w:rsid w:val="00554BE7"/>
    <w:rsid w:val="00556424"/>
    <w:rsid w:val="00556971"/>
    <w:rsid w:val="00556D68"/>
    <w:rsid w:val="00557173"/>
    <w:rsid w:val="00557304"/>
    <w:rsid w:val="005576A1"/>
    <w:rsid w:val="00557A64"/>
    <w:rsid w:val="005605C0"/>
    <w:rsid w:val="00560D23"/>
    <w:rsid w:val="005615D8"/>
    <w:rsid w:val="00562152"/>
    <w:rsid w:val="005626D6"/>
    <w:rsid w:val="005638D4"/>
    <w:rsid w:val="005656ED"/>
    <w:rsid w:val="00566544"/>
    <w:rsid w:val="00566608"/>
    <w:rsid w:val="00566C83"/>
    <w:rsid w:val="005700FE"/>
    <w:rsid w:val="00570E24"/>
    <w:rsid w:val="0057123E"/>
    <w:rsid w:val="00571E09"/>
    <w:rsid w:val="00572116"/>
    <w:rsid w:val="00572760"/>
    <w:rsid w:val="005743DE"/>
    <w:rsid w:val="00574F3F"/>
    <w:rsid w:val="0057562C"/>
    <w:rsid w:val="005759F6"/>
    <w:rsid w:val="00575E3E"/>
    <w:rsid w:val="005763B2"/>
    <w:rsid w:val="005765F5"/>
    <w:rsid w:val="00576C56"/>
    <w:rsid w:val="00576D6C"/>
    <w:rsid w:val="0057790E"/>
    <w:rsid w:val="00577A2E"/>
    <w:rsid w:val="00580E48"/>
    <w:rsid w:val="00580F0A"/>
    <w:rsid w:val="00581246"/>
    <w:rsid w:val="005825DC"/>
    <w:rsid w:val="00582C3A"/>
    <w:rsid w:val="00582D1B"/>
    <w:rsid w:val="00582E1A"/>
    <w:rsid w:val="00583147"/>
    <w:rsid w:val="00584416"/>
    <w:rsid w:val="00584B39"/>
    <w:rsid w:val="00585028"/>
    <w:rsid w:val="005853C1"/>
    <w:rsid w:val="005854D1"/>
    <w:rsid w:val="0058590B"/>
    <w:rsid w:val="00585F5B"/>
    <w:rsid w:val="005861DE"/>
    <w:rsid w:val="0058620A"/>
    <w:rsid w:val="00587FC0"/>
    <w:rsid w:val="005902D4"/>
    <w:rsid w:val="005906AD"/>
    <w:rsid w:val="005908B2"/>
    <w:rsid w:val="00590DA6"/>
    <w:rsid w:val="005914CA"/>
    <w:rsid w:val="00591C7D"/>
    <w:rsid w:val="00592B03"/>
    <w:rsid w:val="00592DB0"/>
    <w:rsid w:val="00593AB9"/>
    <w:rsid w:val="00594ABB"/>
    <w:rsid w:val="00594D1C"/>
    <w:rsid w:val="00594E36"/>
    <w:rsid w:val="00594F0A"/>
    <w:rsid w:val="00595255"/>
    <w:rsid w:val="0059525E"/>
    <w:rsid w:val="00595411"/>
    <w:rsid w:val="00595887"/>
    <w:rsid w:val="00596123"/>
    <w:rsid w:val="005961F7"/>
    <w:rsid w:val="00596504"/>
    <w:rsid w:val="00596B9C"/>
    <w:rsid w:val="005A04BA"/>
    <w:rsid w:val="005A054D"/>
    <w:rsid w:val="005A0A46"/>
    <w:rsid w:val="005A0ECE"/>
    <w:rsid w:val="005A10B9"/>
    <w:rsid w:val="005A11EA"/>
    <w:rsid w:val="005A269F"/>
    <w:rsid w:val="005A27A5"/>
    <w:rsid w:val="005A3037"/>
    <w:rsid w:val="005A305E"/>
    <w:rsid w:val="005A30BB"/>
    <w:rsid w:val="005A369E"/>
    <w:rsid w:val="005A3887"/>
    <w:rsid w:val="005A6027"/>
    <w:rsid w:val="005A6A26"/>
    <w:rsid w:val="005A730A"/>
    <w:rsid w:val="005A7F79"/>
    <w:rsid w:val="005B0542"/>
    <w:rsid w:val="005B2225"/>
    <w:rsid w:val="005B2799"/>
    <w:rsid w:val="005B2B77"/>
    <w:rsid w:val="005B37E9"/>
    <w:rsid w:val="005B3B87"/>
    <w:rsid w:val="005B3D4A"/>
    <w:rsid w:val="005B4D87"/>
    <w:rsid w:val="005B7DA9"/>
    <w:rsid w:val="005B7DD1"/>
    <w:rsid w:val="005B7E8B"/>
    <w:rsid w:val="005C00A0"/>
    <w:rsid w:val="005C0475"/>
    <w:rsid w:val="005C0A1E"/>
    <w:rsid w:val="005C239E"/>
    <w:rsid w:val="005C28FA"/>
    <w:rsid w:val="005C40F4"/>
    <w:rsid w:val="005C4175"/>
    <w:rsid w:val="005C43BE"/>
    <w:rsid w:val="005C44F3"/>
    <w:rsid w:val="005C4514"/>
    <w:rsid w:val="005C712D"/>
    <w:rsid w:val="005C75B6"/>
    <w:rsid w:val="005C7B13"/>
    <w:rsid w:val="005C7C75"/>
    <w:rsid w:val="005D09FA"/>
    <w:rsid w:val="005D0E4F"/>
    <w:rsid w:val="005D19EB"/>
    <w:rsid w:val="005D1E32"/>
    <w:rsid w:val="005D206B"/>
    <w:rsid w:val="005D2256"/>
    <w:rsid w:val="005D22B7"/>
    <w:rsid w:val="005D2BDE"/>
    <w:rsid w:val="005D3105"/>
    <w:rsid w:val="005D3D76"/>
    <w:rsid w:val="005D4578"/>
    <w:rsid w:val="005D4EFA"/>
    <w:rsid w:val="005D55BA"/>
    <w:rsid w:val="005D5ADB"/>
    <w:rsid w:val="005D648A"/>
    <w:rsid w:val="005D7683"/>
    <w:rsid w:val="005D7E0D"/>
    <w:rsid w:val="005E144A"/>
    <w:rsid w:val="005E153C"/>
    <w:rsid w:val="005E1FBC"/>
    <w:rsid w:val="005E234A"/>
    <w:rsid w:val="005E2867"/>
    <w:rsid w:val="005E35CC"/>
    <w:rsid w:val="005E371E"/>
    <w:rsid w:val="005E53F9"/>
    <w:rsid w:val="005E6240"/>
    <w:rsid w:val="005E6BC9"/>
    <w:rsid w:val="005E7614"/>
    <w:rsid w:val="005E775D"/>
    <w:rsid w:val="005F0A43"/>
    <w:rsid w:val="005F192E"/>
    <w:rsid w:val="005F25A0"/>
    <w:rsid w:val="005F27BF"/>
    <w:rsid w:val="005F2E4D"/>
    <w:rsid w:val="005F2F3F"/>
    <w:rsid w:val="005F3E3E"/>
    <w:rsid w:val="005F4171"/>
    <w:rsid w:val="005F46D6"/>
    <w:rsid w:val="005F4DD6"/>
    <w:rsid w:val="005F50D8"/>
    <w:rsid w:val="005F53A1"/>
    <w:rsid w:val="005F6B77"/>
    <w:rsid w:val="005F7487"/>
    <w:rsid w:val="005F76EE"/>
    <w:rsid w:val="005F7913"/>
    <w:rsid w:val="006002C7"/>
    <w:rsid w:val="00600B1C"/>
    <w:rsid w:val="00600F95"/>
    <w:rsid w:val="00601839"/>
    <w:rsid w:val="0060211B"/>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444B"/>
    <w:rsid w:val="00614F7B"/>
    <w:rsid w:val="00616112"/>
    <w:rsid w:val="00616883"/>
    <w:rsid w:val="006173CF"/>
    <w:rsid w:val="006205CA"/>
    <w:rsid w:val="00620CD4"/>
    <w:rsid w:val="00621F53"/>
    <w:rsid w:val="00622E2A"/>
    <w:rsid w:val="00623089"/>
    <w:rsid w:val="0062308E"/>
    <w:rsid w:val="006234C4"/>
    <w:rsid w:val="006244C9"/>
    <w:rsid w:val="006245F6"/>
    <w:rsid w:val="0062475D"/>
    <w:rsid w:val="0062495F"/>
    <w:rsid w:val="0062553D"/>
    <w:rsid w:val="0062660B"/>
    <w:rsid w:val="00626AD1"/>
    <w:rsid w:val="006304BC"/>
    <w:rsid w:val="006308E5"/>
    <w:rsid w:val="00630DCE"/>
    <w:rsid w:val="0063120A"/>
    <w:rsid w:val="0063150B"/>
    <w:rsid w:val="00631585"/>
    <w:rsid w:val="00632303"/>
    <w:rsid w:val="00634ACF"/>
    <w:rsid w:val="00635035"/>
    <w:rsid w:val="00635553"/>
    <w:rsid w:val="0063580D"/>
    <w:rsid w:val="00635CAE"/>
    <w:rsid w:val="00636769"/>
    <w:rsid w:val="00637132"/>
    <w:rsid w:val="00637240"/>
    <w:rsid w:val="00637E87"/>
    <w:rsid w:val="006415B8"/>
    <w:rsid w:val="00641E81"/>
    <w:rsid w:val="00642B5B"/>
    <w:rsid w:val="00643660"/>
    <w:rsid w:val="00643A38"/>
    <w:rsid w:val="006447DC"/>
    <w:rsid w:val="00644C95"/>
    <w:rsid w:val="00646711"/>
    <w:rsid w:val="006477C4"/>
    <w:rsid w:val="00650139"/>
    <w:rsid w:val="006506AA"/>
    <w:rsid w:val="0065185B"/>
    <w:rsid w:val="00651966"/>
    <w:rsid w:val="00652756"/>
    <w:rsid w:val="00652AD8"/>
    <w:rsid w:val="00652B79"/>
    <w:rsid w:val="006533C3"/>
    <w:rsid w:val="00654068"/>
    <w:rsid w:val="0065440B"/>
    <w:rsid w:val="00654B38"/>
    <w:rsid w:val="00654B83"/>
    <w:rsid w:val="00655061"/>
    <w:rsid w:val="0065510C"/>
    <w:rsid w:val="00655B63"/>
    <w:rsid w:val="006571F6"/>
    <w:rsid w:val="00657DF7"/>
    <w:rsid w:val="00660BF9"/>
    <w:rsid w:val="00660FA5"/>
    <w:rsid w:val="006618CC"/>
    <w:rsid w:val="0066199E"/>
    <w:rsid w:val="00661ACB"/>
    <w:rsid w:val="00662111"/>
    <w:rsid w:val="00662118"/>
    <w:rsid w:val="006638AD"/>
    <w:rsid w:val="00666030"/>
    <w:rsid w:val="0066732C"/>
    <w:rsid w:val="006678F4"/>
    <w:rsid w:val="006679F5"/>
    <w:rsid w:val="00667B77"/>
    <w:rsid w:val="00667BFB"/>
    <w:rsid w:val="0067015A"/>
    <w:rsid w:val="006711D6"/>
    <w:rsid w:val="0067148B"/>
    <w:rsid w:val="006716DA"/>
    <w:rsid w:val="00671E35"/>
    <w:rsid w:val="006728ED"/>
    <w:rsid w:val="006732B1"/>
    <w:rsid w:val="0067446F"/>
    <w:rsid w:val="006746A4"/>
    <w:rsid w:val="00675558"/>
    <w:rsid w:val="00675611"/>
    <w:rsid w:val="00675A60"/>
    <w:rsid w:val="0067697E"/>
    <w:rsid w:val="00677443"/>
    <w:rsid w:val="0067769A"/>
    <w:rsid w:val="00677937"/>
    <w:rsid w:val="0068026D"/>
    <w:rsid w:val="006806A3"/>
    <w:rsid w:val="006806A6"/>
    <w:rsid w:val="00680AAB"/>
    <w:rsid w:val="00681211"/>
    <w:rsid w:val="00681B36"/>
    <w:rsid w:val="006825E9"/>
    <w:rsid w:val="00682E14"/>
    <w:rsid w:val="00683562"/>
    <w:rsid w:val="0068436C"/>
    <w:rsid w:val="0068545E"/>
    <w:rsid w:val="00685BAA"/>
    <w:rsid w:val="00685FD4"/>
    <w:rsid w:val="00686612"/>
    <w:rsid w:val="0068661E"/>
    <w:rsid w:val="00690A49"/>
    <w:rsid w:val="00690BB6"/>
    <w:rsid w:val="00690C80"/>
    <w:rsid w:val="0069135B"/>
    <w:rsid w:val="00691610"/>
    <w:rsid w:val="00691B30"/>
    <w:rsid w:val="00692BBE"/>
    <w:rsid w:val="006935CC"/>
    <w:rsid w:val="00693E1F"/>
    <w:rsid w:val="00693ECB"/>
    <w:rsid w:val="00694482"/>
    <w:rsid w:val="00694797"/>
    <w:rsid w:val="00695257"/>
    <w:rsid w:val="00695887"/>
    <w:rsid w:val="00696552"/>
    <w:rsid w:val="00696C77"/>
    <w:rsid w:val="00697733"/>
    <w:rsid w:val="006979AE"/>
    <w:rsid w:val="006A254E"/>
    <w:rsid w:val="006A2AED"/>
    <w:rsid w:val="006A2C30"/>
    <w:rsid w:val="006A301C"/>
    <w:rsid w:val="006A3844"/>
    <w:rsid w:val="006A3E2B"/>
    <w:rsid w:val="006A634B"/>
    <w:rsid w:val="006A6E17"/>
    <w:rsid w:val="006B120D"/>
    <w:rsid w:val="006B17E7"/>
    <w:rsid w:val="006B19E8"/>
    <w:rsid w:val="006B1A8A"/>
    <w:rsid w:val="006B1FD5"/>
    <w:rsid w:val="006B33F6"/>
    <w:rsid w:val="006B3E73"/>
    <w:rsid w:val="006B43C9"/>
    <w:rsid w:val="006B4A11"/>
    <w:rsid w:val="006B54A3"/>
    <w:rsid w:val="006B555A"/>
    <w:rsid w:val="006B600A"/>
    <w:rsid w:val="006B630B"/>
    <w:rsid w:val="006B6635"/>
    <w:rsid w:val="006B7466"/>
    <w:rsid w:val="006B7A69"/>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3BF"/>
    <w:rsid w:val="006D16B0"/>
    <w:rsid w:val="006D2182"/>
    <w:rsid w:val="006D2444"/>
    <w:rsid w:val="006D254B"/>
    <w:rsid w:val="006D289B"/>
    <w:rsid w:val="006D31F3"/>
    <w:rsid w:val="006D3BE1"/>
    <w:rsid w:val="006D48FC"/>
    <w:rsid w:val="006D62BC"/>
    <w:rsid w:val="006D6450"/>
    <w:rsid w:val="006D6939"/>
    <w:rsid w:val="006D7EB0"/>
    <w:rsid w:val="006D7F72"/>
    <w:rsid w:val="006E0138"/>
    <w:rsid w:val="006E0A94"/>
    <w:rsid w:val="006E0BB0"/>
    <w:rsid w:val="006E12C3"/>
    <w:rsid w:val="006E1E0B"/>
    <w:rsid w:val="006E2529"/>
    <w:rsid w:val="006E2B19"/>
    <w:rsid w:val="006E2D37"/>
    <w:rsid w:val="006E3C85"/>
    <w:rsid w:val="006E3D6F"/>
    <w:rsid w:val="006E45F3"/>
    <w:rsid w:val="006E4A2F"/>
    <w:rsid w:val="006E4ED4"/>
    <w:rsid w:val="006E5E19"/>
    <w:rsid w:val="006E61C3"/>
    <w:rsid w:val="006E715F"/>
    <w:rsid w:val="006E799D"/>
    <w:rsid w:val="006F0556"/>
    <w:rsid w:val="006F0593"/>
    <w:rsid w:val="006F0E0E"/>
    <w:rsid w:val="006F1064"/>
    <w:rsid w:val="006F1B76"/>
    <w:rsid w:val="006F1EB7"/>
    <w:rsid w:val="006F1FFC"/>
    <w:rsid w:val="006F223E"/>
    <w:rsid w:val="006F4F10"/>
    <w:rsid w:val="006F52E5"/>
    <w:rsid w:val="006F6066"/>
    <w:rsid w:val="006F6850"/>
    <w:rsid w:val="006F707E"/>
    <w:rsid w:val="007001DC"/>
    <w:rsid w:val="007025CB"/>
    <w:rsid w:val="007027F3"/>
    <w:rsid w:val="007034AA"/>
    <w:rsid w:val="00703C9D"/>
    <w:rsid w:val="0070490C"/>
    <w:rsid w:val="00705C38"/>
    <w:rsid w:val="007060B1"/>
    <w:rsid w:val="00706465"/>
    <w:rsid w:val="0070695A"/>
    <w:rsid w:val="007072EB"/>
    <w:rsid w:val="0070782D"/>
    <w:rsid w:val="00707F03"/>
    <w:rsid w:val="007105BD"/>
    <w:rsid w:val="007109C2"/>
    <w:rsid w:val="00711340"/>
    <w:rsid w:val="00711EB3"/>
    <w:rsid w:val="0071299F"/>
    <w:rsid w:val="00712A3B"/>
    <w:rsid w:val="00712C42"/>
    <w:rsid w:val="00713555"/>
    <w:rsid w:val="00713C96"/>
    <w:rsid w:val="00713DE4"/>
    <w:rsid w:val="00714C47"/>
    <w:rsid w:val="00716462"/>
    <w:rsid w:val="00721084"/>
    <w:rsid w:val="00721262"/>
    <w:rsid w:val="00721D9B"/>
    <w:rsid w:val="00722121"/>
    <w:rsid w:val="007224B9"/>
    <w:rsid w:val="00722D6A"/>
    <w:rsid w:val="00722F94"/>
    <w:rsid w:val="00723AA7"/>
    <w:rsid w:val="0072432E"/>
    <w:rsid w:val="007256CF"/>
    <w:rsid w:val="00726036"/>
    <w:rsid w:val="00726279"/>
    <w:rsid w:val="00726A9B"/>
    <w:rsid w:val="007272D3"/>
    <w:rsid w:val="00727530"/>
    <w:rsid w:val="007275F1"/>
    <w:rsid w:val="00730408"/>
    <w:rsid w:val="00730993"/>
    <w:rsid w:val="007311C4"/>
    <w:rsid w:val="0073162E"/>
    <w:rsid w:val="00731783"/>
    <w:rsid w:val="00731E7C"/>
    <w:rsid w:val="00732797"/>
    <w:rsid w:val="007329EF"/>
    <w:rsid w:val="0073327A"/>
    <w:rsid w:val="0073345C"/>
    <w:rsid w:val="00734EBE"/>
    <w:rsid w:val="00735DD7"/>
    <w:rsid w:val="00735EA8"/>
    <w:rsid w:val="007367CE"/>
    <w:rsid w:val="00736DD8"/>
    <w:rsid w:val="00737D57"/>
    <w:rsid w:val="0074076A"/>
    <w:rsid w:val="007417B8"/>
    <w:rsid w:val="00741AF4"/>
    <w:rsid w:val="00741DCC"/>
    <w:rsid w:val="0074203A"/>
    <w:rsid w:val="007427B5"/>
    <w:rsid w:val="00742865"/>
    <w:rsid w:val="0074296C"/>
    <w:rsid w:val="00742C83"/>
    <w:rsid w:val="0074360F"/>
    <w:rsid w:val="00744A64"/>
    <w:rsid w:val="00744D47"/>
    <w:rsid w:val="00744EA0"/>
    <w:rsid w:val="00745E2C"/>
    <w:rsid w:val="0074638D"/>
    <w:rsid w:val="00746484"/>
    <w:rsid w:val="0074704F"/>
    <w:rsid w:val="00747F48"/>
    <w:rsid w:val="00747F4C"/>
    <w:rsid w:val="00750721"/>
    <w:rsid w:val="00751091"/>
    <w:rsid w:val="00751B83"/>
    <w:rsid w:val="00754359"/>
    <w:rsid w:val="00754411"/>
    <w:rsid w:val="00754BD9"/>
    <w:rsid w:val="00754D93"/>
    <w:rsid w:val="00754E7A"/>
    <w:rsid w:val="0075540C"/>
    <w:rsid w:val="00755DB1"/>
    <w:rsid w:val="00757075"/>
    <w:rsid w:val="007574FC"/>
    <w:rsid w:val="00760975"/>
    <w:rsid w:val="0076122E"/>
    <w:rsid w:val="00761611"/>
    <w:rsid w:val="00761870"/>
    <w:rsid w:val="00761FDA"/>
    <w:rsid w:val="007621FF"/>
    <w:rsid w:val="007634E3"/>
    <w:rsid w:val="00764194"/>
    <w:rsid w:val="00764358"/>
    <w:rsid w:val="00765ED3"/>
    <w:rsid w:val="0076681D"/>
    <w:rsid w:val="00766A65"/>
    <w:rsid w:val="007671F5"/>
    <w:rsid w:val="007676B8"/>
    <w:rsid w:val="00770877"/>
    <w:rsid w:val="0077175C"/>
    <w:rsid w:val="00771870"/>
    <w:rsid w:val="00771BF9"/>
    <w:rsid w:val="00772CD4"/>
    <w:rsid w:val="00772F8A"/>
    <w:rsid w:val="007739C6"/>
    <w:rsid w:val="00774889"/>
    <w:rsid w:val="00774FF5"/>
    <w:rsid w:val="007750B3"/>
    <w:rsid w:val="00775F76"/>
    <w:rsid w:val="00776AEA"/>
    <w:rsid w:val="00777945"/>
    <w:rsid w:val="00777BA0"/>
    <w:rsid w:val="007803BD"/>
    <w:rsid w:val="007811DC"/>
    <w:rsid w:val="00781B54"/>
    <w:rsid w:val="00781E9E"/>
    <w:rsid w:val="007820FA"/>
    <w:rsid w:val="00782371"/>
    <w:rsid w:val="0078285F"/>
    <w:rsid w:val="00783207"/>
    <w:rsid w:val="00783E1D"/>
    <w:rsid w:val="0078483B"/>
    <w:rsid w:val="00784EED"/>
    <w:rsid w:val="00785900"/>
    <w:rsid w:val="00786810"/>
    <w:rsid w:val="00786958"/>
    <w:rsid w:val="00786A97"/>
    <w:rsid w:val="00786E71"/>
    <w:rsid w:val="00787D44"/>
    <w:rsid w:val="00790519"/>
    <w:rsid w:val="007908F8"/>
    <w:rsid w:val="00790BB3"/>
    <w:rsid w:val="0079162F"/>
    <w:rsid w:val="007916E1"/>
    <w:rsid w:val="00793AC9"/>
    <w:rsid w:val="00793B98"/>
    <w:rsid w:val="00794092"/>
    <w:rsid w:val="00794924"/>
    <w:rsid w:val="00794C87"/>
    <w:rsid w:val="0079506E"/>
    <w:rsid w:val="007979EA"/>
    <w:rsid w:val="007A0BC2"/>
    <w:rsid w:val="007A1F44"/>
    <w:rsid w:val="007A23FF"/>
    <w:rsid w:val="007A295B"/>
    <w:rsid w:val="007A2F7C"/>
    <w:rsid w:val="007A3424"/>
    <w:rsid w:val="007A35EF"/>
    <w:rsid w:val="007A385E"/>
    <w:rsid w:val="007A43A2"/>
    <w:rsid w:val="007A468B"/>
    <w:rsid w:val="007A4D04"/>
    <w:rsid w:val="007A5516"/>
    <w:rsid w:val="007A5877"/>
    <w:rsid w:val="007A6BFC"/>
    <w:rsid w:val="007A7A96"/>
    <w:rsid w:val="007B03AF"/>
    <w:rsid w:val="007B0FDC"/>
    <w:rsid w:val="007B1543"/>
    <w:rsid w:val="007B1AC0"/>
    <w:rsid w:val="007B25A8"/>
    <w:rsid w:val="007B2600"/>
    <w:rsid w:val="007B270A"/>
    <w:rsid w:val="007B2884"/>
    <w:rsid w:val="007B2D3B"/>
    <w:rsid w:val="007B37DC"/>
    <w:rsid w:val="007B3E8E"/>
    <w:rsid w:val="007B4242"/>
    <w:rsid w:val="007B52CD"/>
    <w:rsid w:val="007B548F"/>
    <w:rsid w:val="007B7770"/>
    <w:rsid w:val="007B7DC1"/>
    <w:rsid w:val="007B7EDB"/>
    <w:rsid w:val="007C19AD"/>
    <w:rsid w:val="007C1F83"/>
    <w:rsid w:val="007C3598"/>
    <w:rsid w:val="007C3FA8"/>
    <w:rsid w:val="007C50E1"/>
    <w:rsid w:val="007C5956"/>
    <w:rsid w:val="007C68DA"/>
    <w:rsid w:val="007C6F86"/>
    <w:rsid w:val="007D0ADF"/>
    <w:rsid w:val="007D1C9B"/>
    <w:rsid w:val="007D229A"/>
    <w:rsid w:val="007D2E84"/>
    <w:rsid w:val="007D2F44"/>
    <w:rsid w:val="007D2F4D"/>
    <w:rsid w:val="007D3C97"/>
    <w:rsid w:val="007D4178"/>
    <w:rsid w:val="007D4D33"/>
    <w:rsid w:val="007D51E2"/>
    <w:rsid w:val="007D7175"/>
    <w:rsid w:val="007D7ADE"/>
    <w:rsid w:val="007E1182"/>
    <w:rsid w:val="007E1369"/>
    <w:rsid w:val="007E1A1B"/>
    <w:rsid w:val="007E1A88"/>
    <w:rsid w:val="007E27EB"/>
    <w:rsid w:val="007E3239"/>
    <w:rsid w:val="007E3D6B"/>
    <w:rsid w:val="007E3E34"/>
    <w:rsid w:val="007E3E54"/>
    <w:rsid w:val="007E4C88"/>
    <w:rsid w:val="007E531C"/>
    <w:rsid w:val="007E585E"/>
    <w:rsid w:val="007E7B35"/>
    <w:rsid w:val="007E7DDF"/>
    <w:rsid w:val="007F11C8"/>
    <w:rsid w:val="007F1CFB"/>
    <w:rsid w:val="007F220B"/>
    <w:rsid w:val="007F27DD"/>
    <w:rsid w:val="007F29BE"/>
    <w:rsid w:val="007F4EDA"/>
    <w:rsid w:val="007F58C6"/>
    <w:rsid w:val="007F60EE"/>
    <w:rsid w:val="007F6880"/>
    <w:rsid w:val="007F7557"/>
    <w:rsid w:val="007F76B4"/>
    <w:rsid w:val="008001B4"/>
    <w:rsid w:val="008005E6"/>
    <w:rsid w:val="00800769"/>
    <w:rsid w:val="008007B1"/>
    <w:rsid w:val="00800ED2"/>
    <w:rsid w:val="00801A07"/>
    <w:rsid w:val="00801AD0"/>
    <w:rsid w:val="00801BC0"/>
    <w:rsid w:val="00802426"/>
    <w:rsid w:val="00802A20"/>
    <w:rsid w:val="00802BFD"/>
    <w:rsid w:val="00802E74"/>
    <w:rsid w:val="00804B92"/>
    <w:rsid w:val="00804E21"/>
    <w:rsid w:val="00805092"/>
    <w:rsid w:val="00806AAF"/>
    <w:rsid w:val="008070AC"/>
    <w:rsid w:val="00807ED4"/>
    <w:rsid w:val="008101FD"/>
    <w:rsid w:val="00810237"/>
    <w:rsid w:val="00810D8D"/>
    <w:rsid w:val="00811835"/>
    <w:rsid w:val="008135CA"/>
    <w:rsid w:val="00813F28"/>
    <w:rsid w:val="00813FD5"/>
    <w:rsid w:val="00814C9E"/>
    <w:rsid w:val="0081520A"/>
    <w:rsid w:val="0081581D"/>
    <w:rsid w:val="00816FCB"/>
    <w:rsid w:val="008172BE"/>
    <w:rsid w:val="00817565"/>
    <w:rsid w:val="00817B71"/>
    <w:rsid w:val="00820244"/>
    <w:rsid w:val="00821833"/>
    <w:rsid w:val="008221B3"/>
    <w:rsid w:val="0082248E"/>
    <w:rsid w:val="0082291B"/>
    <w:rsid w:val="008236AB"/>
    <w:rsid w:val="00823FB6"/>
    <w:rsid w:val="008246ED"/>
    <w:rsid w:val="00824B6F"/>
    <w:rsid w:val="00824C66"/>
    <w:rsid w:val="00824FDF"/>
    <w:rsid w:val="00825125"/>
    <w:rsid w:val="008257CC"/>
    <w:rsid w:val="008274BF"/>
    <w:rsid w:val="00830477"/>
    <w:rsid w:val="00830DC3"/>
    <w:rsid w:val="00831555"/>
    <w:rsid w:val="00831F52"/>
    <w:rsid w:val="00832154"/>
    <w:rsid w:val="00832E4C"/>
    <w:rsid w:val="00832F5C"/>
    <w:rsid w:val="008337BD"/>
    <w:rsid w:val="008358EF"/>
    <w:rsid w:val="008359E0"/>
    <w:rsid w:val="008376F6"/>
    <w:rsid w:val="00837D5B"/>
    <w:rsid w:val="0084021B"/>
    <w:rsid w:val="00840607"/>
    <w:rsid w:val="00841AB6"/>
    <w:rsid w:val="00841B0E"/>
    <w:rsid w:val="00841CD2"/>
    <w:rsid w:val="00842719"/>
    <w:rsid w:val="00842899"/>
    <w:rsid w:val="00842B77"/>
    <w:rsid w:val="00842B92"/>
    <w:rsid w:val="0084309F"/>
    <w:rsid w:val="00844283"/>
    <w:rsid w:val="00844BDA"/>
    <w:rsid w:val="00845C12"/>
    <w:rsid w:val="008469D9"/>
    <w:rsid w:val="00846DC0"/>
    <w:rsid w:val="008471B6"/>
    <w:rsid w:val="008474A7"/>
    <w:rsid w:val="008506B6"/>
    <w:rsid w:val="00850AE0"/>
    <w:rsid w:val="008524D2"/>
    <w:rsid w:val="00852E19"/>
    <w:rsid w:val="008548FA"/>
    <w:rsid w:val="00856441"/>
    <w:rsid w:val="00856833"/>
    <w:rsid w:val="00856840"/>
    <w:rsid w:val="00860316"/>
    <w:rsid w:val="0086087C"/>
    <w:rsid w:val="00860BF2"/>
    <w:rsid w:val="00860D8E"/>
    <w:rsid w:val="00861562"/>
    <w:rsid w:val="008615B1"/>
    <w:rsid w:val="0086275E"/>
    <w:rsid w:val="008633F0"/>
    <w:rsid w:val="00864384"/>
    <w:rsid w:val="00864440"/>
    <w:rsid w:val="00864A75"/>
    <w:rsid w:val="00864D76"/>
    <w:rsid w:val="008650FC"/>
    <w:rsid w:val="00865234"/>
    <w:rsid w:val="00865F8A"/>
    <w:rsid w:val="008665D3"/>
    <w:rsid w:val="00866EB3"/>
    <w:rsid w:val="0086701A"/>
    <w:rsid w:val="00867BD2"/>
    <w:rsid w:val="008712FD"/>
    <w:rsid w:val="008716A1"/>
    <w:rsid w:val="00872D3F"/>
    <w:rsid w:val="008733AA"/>
    <w:rsid w:val="008733E4"/>
    <w:rsid w:val="00873F15"/>
    <w:rsid w:val="00874096"/>
    <w:rsid w:val="008756A4"/>
    <w:rsid w:val="00875F73"/>
    <w:rsid w:val="00876273"/>
    <w:rsid w:val="00877049"/>
    <w:rsid w:val="00877DF1"/>
    <w:rsid w:val="00877F56"/>
    <w:rsid w:val="00880F30"/>
    <w:rsid w:val="008833E8"/>
    <w:rsid w:val="008859E6"/>
    <w:rsid w:val="008868EE"/>
    <w:rsid w:val="00887B48"/>
    <w:rsid w:val="0089176E"/>
    <w:rsid w:val="008917E0"/>
    <w:rsid w:val="00892365"/>
    <w:rsid w:val="00892BE5"/>
    <w:rsid w:val="0089318C"/>
    <w:rsid w:val="0089387C"/>
    <w:rsid w:val="00893ACA"/>
    <w:rsid w:val="0089444E"/>
    <w:rsid w:val="008949DF"/>
    <w:rsid w:val="00894CD4"/>
    <w:rsid w:val="008951DB"/>
    <w:rsid w:val="0089634E"/>
    <w:rsid w:val="00896C81"/>
    <w:rsid w:val="00896D83"/>
    <w:rsid w:val="008A0167"/>
    <w:rsid w:val="008A0618"/>
    <w:rsid w:val="008A095B"/>
    <w:rsid w:val="008A0AB2"/>
    <w:rsid w:val="008A0CFC"/>
    <w:rsid w:val="008A12FE"/>
    <w:rsid w:val="008A1859"/>
    <w:rsid w:val="008A28B6"/>
    <w:rsid w:val="008A2BB1"/>
    <w:rsid w:val="008A3466"/>
    <w:rsid w:val="008A389F"/>
    <w:rsid w:val="008A3D02"/>
    <w:rsid w:val="008A49F5"/>
    <w:rsid w:val="008A5940"/>
    <w:rsid w:val="008A60DC"/>
    <w:rsid w:val="008A67F1"/>
    <w:rsid w:val="008A73B2"/>
    <w:rsid w:val="008A7905"/>
    <w:rsid w:val="008B043F"/>
    <w:rsid w:val="008B0808"/>
    <w:rsid w:val="008B0AEC"/>
    <w:rsid w:val="008B150E"/>
    <w:rsid w:val="008B1E53"/>
    <w:rsid w:val="008B1E5B"/>
    <w:rsid w:val="008B389D"/>
    <w:rsid w:val="008B3C5C"/>
    <w:rsid w:val="008B5299"/>
    <w:rsid w:val="008B5A5F"/>
    <w:rsid w:val="008B5AB0"/>
    <w:rsid w:val="008B6003"/>
    <w:rsid w:val="008B6054"/>
    <w:rsid w:val="008B70C0"/>
    <w:rsid w:val="008B72B2"/>
    <w:rsid w:val="008B7B08"/>
    <w:rsid w:val="008C024B"/>
    <w:rsid w:val="008C0724"/>
    <w:rsid w:val="008C13F0"/>
    <w:rsid w:val="008C1E8A"/>
    <w:rsid w:val="008C1F26"/>
    <w:rsid w:val="008C2A3A"/>
    <w:rsid w:val="008C2D5E"/>
    <w:rsid w:val="008C47A0"/>
    <w:rsid w:val="008C4C7E"/>
    <w:rsid w:val="008C5C46"/>
    <w:rsid w:val="008C6184"/>
    <w:rsid w:val="008C6865"/>
    <w:rsid w:val="008C785E"/>
    <w:rsid w:val="008D0AFB"/>
    <w:rsid w:val="008D141F"/>
    <w:rsid w:val="008D1511"/>
    <w:rsid w:val="008D27E2"/>
    <w:rsid w:val="008D32DF"/>
    <w:rsid w:val="008D35E9"/>
    <w:rsid w:val="008D3959"/>
    <w:rsid w:val="008D3966"/>
    <w:rsid w:val="008D3E85"/>
    <w:rsid w:val="008D4352"/>
    <w:rsid w:val="008D5389"/>
    <w:rsid w:val="008D60BC"/>
    <w:rsid w:val="008D6D7B"/>
    <w:rsid w:val="008D72AB"/>
    <w:rsid w:val="008D7D04"/>
    <w:rsid w:val="008D7EB7"/>
    <w:rsid w:val="008E0667"/>
    <w:rsid w:val="008E0EB8"/>
    <w:rsid w:val="008E10A6"/>
    <w:rsid w:val="008E1271"/>
    <w:rsid w:val="008E2251"/>
    <w:rsid w:val="008E24B3"/>
    <w:rsid w:val="008E24CA"/>
    <w:rsid w:val="008E2F6E"/>
    <w:rsid w:val="008E38AD"/>
    <w:rsid w:val="008E3EEC"/>
    <w:rsid w:val="008E42F8"/>
    <w:rsid w:val="008E5BF2"/>
    <w:rsid w:val="008E5C81"/>
    <w:rsid w:val="008F0A38"/>
    <w:rsid w:val="008F0F84"/>
    <w:rsid w:val="008F1014"/>
    <w:rsid w:val="008F11C9"/>
    <w:rsid w:val="008F23D8"/>
    <w:rsid w:val="008F2FD5"/>
    <w:rsid w:val="008F31F2"/>
    <w:rsid w:val="008F3744"/>
    <w:rsid w:val="008F37E5"/>
    <w:rsid w:val="008F3B47"/>
    <w:rsid w:val="008F48C2"/>
    <w:rsid w:val="008F4B38"/>
    <w:rsid w:val="008F5840"/>
    <w:rsid w:val="008F5EEF"/>
    <w:rsid w:val="008F66FE"/>
    <w:rsid w:val="008F6B39"/>
    <w:rsid w:val="008F72CC"/>
    <w:rsid w:val="008F72CD"/>
    <w:rsid w:val="008F7575"/>
    <w:rsid w:val="008F7FFE"/>
    <w:rsid w:val="00900712"/>
    <w:rsid w:val="0090078C"/>
    <w:rsid w:val="00901BB8"/>
    <w:rsid w:val="0090215C"/>
    <w:rsid w:val="00903802"/>
    <w:rsid w:val="0090483B"/>
    <w:rsid w:val="009065FD"/>
    <w:rsid w:val="0090696D"/>
    <w:rsid w:val="00906CD6"/>
    <w:rsid w:val="00906E4D"/>
    <w:rsid w:val="00906F31"/>
    <w:rsid w:val="009078B3"/>
    <w:rsid w:val="00907A77"/>
    <w:rsid w:val="00907C51"/>
    <w:rsid w:val="00907E00"/>
    <w:rsid w:val="0091088D"/>
    <w:rsid w:val="00910FC9"/>
    <w:rsid w:val="009110CF"/>
    <w:rsid w:val="0091291A"/>
    <w:rsid w:val="00913612"/>
    <w:rsid w:val="0091366A"/>
    <w:rsid w:val="00913824"/>
    <w:rsid w:val="00913A00"/>
    <w:rsid w:val="00915208"/>
    <w:rsid w:val="00915757"/>
    <w:rsid w:val="009159B3"/>
    <w:rsid w:val="0091607D"/>
    <w:rsid w:val="00916181"/>
    <w:rsid w:val="009204C5"/>
    <w:rsid w:val="00920E0C"/>
    <w:rsid w:val="009215E2"/>
    <w:rsid w:val="00921684"/>
    <w:rsid w:val="0092180D"/>
    <w:rsid w:val="009220CA"/>
    <w:rsid w:val="00922272"/>
    <w:rsid w:val="009232C9"/>
    <w:rsid w:val="0092334F"/>
    <w:rsid w:val="00923608"/>
    <w:rsid w:val="009238E5"/>
    <w:rsid w:val="00923F12"/>
    <w:rsid w:val="00924FF8"/>
    <w:rsid w:val="0092503F"/>
    <w:rsid w:val="00925BA8"/>
    <w:rsid w:val="00926DA7"/>
    <w:rsid w:val="00926DBA"/>
    <w:rsid w:val="00927F41"/>
    <w:rsid w:val="00927F8B"/>
    <w:rsid w:val="0093094D"/>
    <w:rsid w:val="009328C7"/>
    <w:rsid w:val="009336EC"/>
    <w:rsid w:val="00933F56"/>
    <w:rsid w:val="00934C13"/>
    <w:rsid w:val="00935228"/>
    <w:rsid w:val="009355A2"/>
    <w:rsid w:val="00935F9E"/>
    <w:rsid w:val="00936D98"/>
    <w:rsid w:val="00937CD1"/>
    <w:rsid w:val="0094149B"/>
    <w:rsid w:val="00942155"/>
    <w:rsid w:val="00942C80"/>
    <w:rsid w:val="00943197"/>
    <w:rsid w:val="009435F2"/>
    <w:rsid w:val="00943C0B"/>
    <w:rsid w:val="00945180"/>
    <w:rsid w:val="0094590C"/>
    <w:rsid w:val="00946355"/>
    <w:rsid w:val="009468B7"/>
    <w:rsid w:val="0094724E"/>
    <w:rsid w:val="00947973"/>
    <w:rsid w:val="00947BE6"/>
    <w:rsid w:val="0095048D"/>
    <w:rsid w:val="009518AF"/>
    <w:rsid w:val="00951ADB"/>
    <w:rsid w:val="0095380C"/>
    <w:rsid w:val="00954353"/>
    <w:rsid w:val="009552BF"/>
    <w:rsid w:val="00955C0A"/>
    <w:rsid w:val="00955C4F"/>
    <w:rsid w:val="00955E71"/>
    <w:rsid w:val="00960CE7"/>
    <w:rsid w:val="00962801"/>
    <w:rsid w:val="00963B86"/>
    <w:rsid w:val="009657F1"/>
    <w:rsid w:val="0096625D"/>
    <w:rsid w:val="0096648B"/>
    <w:rsid w:val="009709F8"/>
    <w:rsid w:val="0097271B"/>
    <w:rsid w:val="00972929"/>
    <w:rsid w:val="00972F91"/>
    <w:rsid w:val="0097317C"/>
    <w:rsid w:val="00973827"/>
    <w:rsid w:val="00973D63"/>
    <w:rsid w:val="00974191"/>
    <w:rsid w:val="009742D3"/>
    <w:rsid w:val="00975B32"/>
    <w:rsid w:val="00976E74"/>
    <w:rsid w:val="00977BA7"/>
    <w:rsid w:val="00980517"/>
    <w:rsid w:val="0098194F"/>
    <w:rsid w:val="00982538"/>
    <w:rsid w:val="009826C8"/>
    <w:rsid w:val="00982C8B"/>
    <w:rsid w:val="00982F56"/>
    <w:rsid w:val="00982F5C"/>
    <w:rsid w:val="00983686"/>
    <w:rsid w:val="009836E4"/>
    <w:rsid w:val="0098399E"/>
    <w:rsid w:val="00983C59"/>
    <w:rsid w:val="0098412F"/>
    <w:rsid w:val="00984988"/>
    <w:rsid w:val="00985F28"/>
    <w:rsid w:val="00986149"/>
    <w:rsid w:val="00986176"/>
    <w:rsid w:val="00986E7F"/>
    <w:rsid w:val="00987536"/>
    <w:rsid w:val="0099093F"/>
    <w:rsid w:val="00990BD5"/>
    <w:rsid w:val="0099196F"/>
    <w:rsid w:val="00992B98"/>
    <w:rsid w:val="00992CDF"/>
    <w:rsid w:val="0099359F"/>
    <w:rsid w:val="00993DCE"/>
    <w:rsid w:val="00994871"/>
    <w:rsid w:val="00994E08"/>
    <w:rsid w:val="009951F9"/>
    <w:rsid w:val="0099592B"/>
    <w:rsid w:val="00995C95"/>
    <w:rsid w:val="00995E85"/>
    <w:rsid w:val="00996468"/>
    <w:rsid w:val="00996876"/>
    <w:rsid w:val="00996FFA"/>
    <w:rsid w:val="00997007"/>
    <w:rsid w:val="0099729F"/>
    <w:rsid w:val="009973F1"/>
    <w:rsid w:val="009973F3"/>
    <w:rsid w:val="009A010D"/>
    <w:rsid w:val="009A0C6F"/>
    <w:rsid w:val="009A14EF"/>
    <w:rsid w:val="009A1CA4"/>
    <w:rsid w:val="009A2DF9"/>
    <w:rsid w:val="009A3A86"/>
    <w:rsid w:val="009A4869"/>
    <w:rsid w:val="009A6625"/>
    <w:rsid w:val="009A6A6B"/>
    <w:rsid w:val="009B018D"/>
    <w:rsid w:val="009B1EF9"/>
    <w:rsid w:val="009B25D8"/>
    <w:rsid w:val="009B26AC"/>
    <w:rsid w:val="009B2DAA"/>
    <w:rsid w:val="009B37E2"/>
    <w:rsid w:val="009B43F2"/>
    <w:rsid w:val="009B4519"/>
    <w:rsid w:val="009B506B"/>
    <w:rsid w:val="009B57EF"/>
    <w:rsid w:val="009B5B85"/>
    <w:rsid w:val="009B5BB3"/>
    <w:rsid w:val="009B60FF"/>
    <w:rsid w:val="009B6417"/>
    <w:rsid w:val="009B6AB0"/>
    <w:rsid w:val="009B7204"/>
    <w:rsid w:val="009B7694"/>
    <w:rsid w:val="009B79EE"/>
    <w:rsid w:val="009B7BB3"/>
    <w:rsid w:val="009C0074"/>
    <w:rsid w:val="009C0564"/>
    <w:rsid w:val="009C2685"/>
    <w:rsid w:val="009C39BC"/>
    <w:rsid w:val="009C4BC2"/>
    <w:rsid w:val="009C4D22"/>
    <w:rsid w:val="009C4F6F"/>
    <w:rsid w:val="009C7320"/>
    <w:rsid w:val="009C73D2"/>
    <w:rsid w:val="009C76FC"/>
    <w:rsid w:val="009D0729"/>
    <w:rsid w:val="009D08EB"/>
    <w:rsid w:val="009D0F66"/>
    <w:rsid w:val="009D1A06"/>
    <w:rsid w:val="009D1BA4"/>
    <w:rsid w:val="009D22E4"/>
    <w:rsid w:val="009D22F7"/>
    <w:rsid w:val="009D3059"/>
    <w:rsid w:val="009D319C"/>
    <w:rsid w:val="009D34CD"/>
    <w:rsid w:val="009D4CBF"/>
    <w:rsid w:val="009D5BAB"/>
    <w:rsid w:val="009D6A0A"/>
    <w:rsid w:val="009E058F"/>
    <w:rsid w:val="009E0634"/>
    <w:rsid w:val="009E0A9E"/>
    <w:rsid w:val="009E19A2"/>
    <w:rsid w:val="009E2D14"/>
    <w:rsid w:val="009E3AFD"/>
    <w:rsid w:val="009E3CDD"/>
    <w:rsid w:val="009E4B16"/>
    <w:rsid w:val="009E5C60"/>
    <w:rsid w:val="009E64DB"/>
    <w:rsid w:val="009E6794"/>
    <w:rsid w:val="009E7189"/>
    <w:rsid w:val="009E74DD"/>
    <w:rsid w:val="009E751E"/>
    <w:rsid w:val="009E7E46"/>
    <w:rsid w:val="009E7FC1"/>
    <w:rsid w:val="009F01E1"/>
    <w:rsid w:val="009F031D"/>
    <w:rsid w:val="009F0B4D"/>
    <w:rsid w:val="009F1096"/>
    <w:rsid w:val="009F150E"/>
    <w:rsid w:val="009F17FD"/>
    <w:rsid w:val="009F27AD"/>
    <w:rsid w:val="009F3FB5"/>
    <w:rsid w:val="009F4549"/>
    <w:rsid w:val="009F521F"/>
    <w:rsid w:val="009F553C"/>
    <w:rsid w:val="009F59F8"/>
    <w:rsid w:val="009F6C0F"/>
    <w:rsid w:val="009F7B9A"/>
    <w:rsid w:val="00A005B0"/>
    <w:rsid w:val="00A00EB5"/>
    <w:rsid w:val="00A013AA"/>
    <w:rsid w:val="00A0181C"/>
    <w:rsid w:val="00A01F17"/>
    <w:rsid w:val="00A022A5"/>
    <w:rsid w:val="00A030D0"/>
    <w:rsid w:val="00A03A22"/>
    <w:rsid w:val="00A03AD2"/>
    <w:rsid w:val="00A04634"/>
    <w:rsid w:val="00A04933"/>
    <w:rsid w:val="00A06119"/>
    <w:rsid w:val="00A06D69"/>
    <w:rsid w:val="00A07A48"/>
    <w:rsid w:val="00A108EE"/>
    <w:rsid w:val="00A10BB8"/>
    <w:rsid w:val="00A1200D"/>
    <w:rsid w:val="00A137E4"/>
    <w:rsid w:val="00A145E6"/>
    <w:rsid w:val="00A14813"/>
    <w:rsid w:val="00A150B2"/>
    <w:rsid w:val="00A1566A"/>
    <w:rsid w:val="00A15A5F"/>
    <w:rsid w:val="00A161C2"/>
    <w:rsid w:val="00A165BF"/>
    <w:rsid w:val="00A172E8"/>
    <w:rsid w:val="00A179FF"/>
    <w:rsid w:val="00A20F7C"/>
    <w:rsid w:val="00A21A36"/>
    <w:rsid w:val="00A21DF7"/>
    <w:rsid w:val="00A22401"/>
    <w:rsid w:val="00A22B09"/>
    <w:rsid w:val="00A25251"/>
    <w:rsid w:val="00A25294"/>
    <w:rsid w:val="00A254EE"/>
    <w:rsid w:val="00A256E3"/>
    <w:rsid w:val="00A25BE7"/>
    <w:rsid w:val="00A26475"/>
    <w:rsid w:val="00A26D1C"/>
    <w:rsid w:val="00A27008"/>
    <w:rsid w:val="00A27CDF"/>
    <w:rsid w:val="00A309C6"/>
    <w:rsid w:val="00A30D13"/>
    <w:rsid w:val="00A30F54"/>
    <w:rsid w:val="00A3146E"/>
    <w:rsid w:val="00A314F9"/>
    <w:rsid w:val="00A319D0"/>
    <w:rsid w:val="00A32316"/>
    <w:rsid w:val="00A32A78"/>
    <w:rsid w:val="00A33172"/>
    <w:rsid w:val="00A33A91"/>
    <w:rsid w:val="00A3432B"/>
    <w:rsid w:val="00A343A9"/>
    <w:rsid w:val="00A346BA"/>
    <w:rsid w:val="00A34C67"/>
    <w:rsid w:val="00A34D62"/>
    <w:rsid w:val="00A3518A"/>
    <w:rsid w:val="00A35468"/>
    <w:rsid w:val="00A3611D"/>
    <w:rsid w:val="00A36339"/>
    <w:rsid w:val="00A366E4"/>
    <w:rsid w:val="00A370AE"/>
    <w:rsid w:val="00A41278"/>
    <w:rsid w:val="00A4376F"/>
    <w:rsid w:val="00A44B72"/>
    <w:rsid w:val="00A4549F"/>
    <w:rsid w:val="00A45B9B"/>
    <w:rsid w:val="00A462FE"/>
    <w:rsid w:val="00A4692A"/>
    <w:rsid w:val="00A46EFA"/>
    <w:rsid w:val="00A501C9"/>
    <w:rsid w:val="00A50506"/>
    <w:rsid w:val="00A50774"/>
    <w:rsid w:val="00A522C0"/>
    <w:rsid w:val="00A53F55"/>
    <w:rsid w:val="00A540F6"/>
    <w:rsid w:val="00A5417B"/>
    <w:rsid w:val="00A54599"/>
    <w:rsid w:val="00A54B82"/>
    <w:rsid w:val="00A55734"/>
    <w:rsid w:val="00A558A0"/>
    <w:rsid w:val="00A562D2"/>
    <w:rsid w:val="00A569D4"/>
    <w:rsid w:val="00A57DC7"/>
    <w:rsid w:val="00A57F1A"/>
    <w:rsid w:val="00A60163"/>
    <w:rsid w:val="00A6038D"/>
    <w:rsid w:val="00A60CF0"/>
    <w:rsid w:val="00A61429"/>
    <w:rsid w:val="00A61514"/>
    <w:rsid w:val="00A61645"/>
    <w:rsid w:val="00A61A5D"/>
    <w:rsid w:val="00A62080"/>
    <w:rsid w:val="00A630A2"/>
    <w:rsid w:val="00A632B8"/>
    <w:rsid w:val="00A637E3"/>
    <w:rsid w:val="00A63A25"/>
    <w:rsid w:val="00A63BF3"/>
    <w:rsid w:val="00A64942"/>
    <w:rsid w:val="00A64CA3"/>
    <w:rsid w:val="00A65911"/>
    <w:rsid w:val="00A65CF6"/>
    <w:rsid w:val="00A6643C"/>
    <w:rsid w:val="00A664E3"/>
    <w:rsid w:val="00A66F8E"/>
    <w:rsid w:val="00A67544"/>
    <w:rsid w:val="00A678E7"/>
    <w:rsid w:val="00A67E6C"/>
    <w:rsid w:val="00A7075B"/>
    <w:rsid w:val="00A71629"/>
    <w:rsid w:val="00A71CE6"/>
    <w:rsid w:val="00A71D23"/>
    <w:rsid w:val="00A7333A"/>
    <w:rsid w:val="00A73D0D"/>
    <w:rsid w:val="00A74A92"/>
    <w:rsid w:val="00A75CC1"/>
    <w:rsid w:val="00A75E88"/>
    <w:rsid w:val="00A76BD7"/>
    <w:rsid w:val="00A7774D"/>
    <w:rsid w:val="00A8056E"/>
    <w:rsid w:val="00A82D58"/>
    <w:rsid w:val="00A8399D"/>
    <w:rsid w:val="00A83E3D"/>
    <w:rsid w:val="00A8443A"/>
    <w:rsid w:val="00A8479C"/>
    <w:rsid w:val="00A8557B"/>
    <w:rsid w:val="00A8565C"/>
    <w:rsid w:val="00A857B9"/>
    <w:rsid w:val="00A85A05"/>
    <w:rsid w:val="00A8608F"/>
    <w:rsid w:val="00A86800"/>
    <w:rsid w:val="00A86D63"/>
    <w:rsid w:val="00A87797"/>
    <w:rsid w:val="00A90165"/>
    <w:rsid w:val="00A90E72"/>
    <w:rsid w:val="00A922A2"/>
    <w:rsid w:val="00A93050"/>
    <w:rsid w:val="00A9327B"/>
    <w:rsid w:val="00A93B69"/>
    <w:rsid w:val="00A93D80"/>
    <w:rsid w:val="00A963C7"/>
    <w:rsid w:val="00AA0240"/>
    <w:rsid w:val="00AA0BF5"/>
    <w:rsid w:val="00AA1626"/>
    <w:rsid w:val="00AA1C25"/>
    <w:rsid w:val="00AA3DB7"/>
    <w:rsid w:val="00AA4358"/>
    <w:rsid w:val="00AA45A6"/>
    <w:rsid w:val="00AA4F67"/>
    <w:rsid w:val="00AA51F5"/>
    <w:rsid w:val="00AA5E3B"/>
    <w:rsid w:val="00AA68B4"/>
    <w:rsid w:val="00AA7DA9"/>
    <w:rsid w:val="00AA7DFC"/>
    <w:rsid w:val="00AB0543"/>
    <w:rsid w:val="00AB0AC9"/>
    <w:rsid w:val="00AB185A"/>
    <w:rsid w:val="00AB18B3"/>
    <w:rsid w:val="00AB1BA7"/>
    <w:rsid w:val="00AB1E04"/>
    <w:rsid w:val="00AB29CF"/>
    <w:rsid w:val="00AB2FFA"/>
    <w:rsid w:val="00AB3113"/>
    <w:rsid w:val="00AB348A"/>
    <w:rsid w:val="00AB35C1"/>
    <w:rsid w:val="00AB3F38"/>
    <w:rsid w:val="00AB43EC"/>
    <w:rsid w:val="00AB4BF4"/>
    <w:rsid w:val="00AB5AD8"/>
    <w:rsid w:val="00AB5ADF"/>
    <w:rsid w:val="00AB5E57"/>
    <w:rsid w:val="00AB725F"/>
    <w:rsid w:val="00AC0705"/>
    <w:rsid w:val="00AC109B"/>
    <w:rsid w:val="00AC209E"/>
    <w:rsid w:val="00AC2C5C"/>
    <w:rsid w:val="00AC4E94"/>
    <w:rsid w:val="00AC5BE4"/>
    <w:rsid w:val="00AC74DA"/>
    <w:rsid w:val="00AC7A2B"/>
    <w:rsid w:val="00AC7C25"/>
    <w:rsid w:val="00AD0281"/>
    <w:rsid w:val="00AD0A51"/>
    <w:rsid w:val="00AD0A88"/>
    <w:rsid w:val="00AD0B37"/>
    <w:rsid w:val="00AD11F7"/>
    <w:rsid w:val="00AD1DB7"/>
    <w:rsid w:val="00AD2852"/>
    <w:rsid w:val="00AD3976"/>
    <w:rsid w:val="00AD4D2A"/>
    <w:rsid w:val="00AD542F"/>
    <w:rsid w:val="00AD7305"/>
    <w:rsid w:val="00AD7E64"/>
    <w:rsid w:val="00AE06EC"/>
    <w:rsid w:val="00AE0C56"/>
    <w:rsid w:val="00AE149E"/>
    <w:rsid w:val="00AE22F2"/>
    <w:rsid w:val="00AE29FC"/>
    <w:rsid w:val="00AE2F3F"/>
    <w:rsid w:val="00AE3B4E"/>
    <w:rsid w:val="00AE44AA"/>
    <w:rsid w:val="00AE4D94"/>
    <w:rsid w:val="00AE4DDA"/>
    <w:rsid w:val="00AE59EC"/>
    <w:rsid w:val="00AE5A96"/>
    <w:rsid w:val="00AE5FC2"/>
    <w:rsid w:val="00AE60DE"/>
    <w:rsid w:val="00AE67B3"/>
    <w:rsid w:val="00AE6B76"/>
    <w:rsid w:val="00AE7864"/>
    <w:rsid w:val="00AE7933"/>
    <w:rsid w:val="00AE7949"/>
    <w:rsid w:val="00AF18EA"/>
    <w:rsid w:val="00AF25D5"/>
    <w:rsid w:val="00AF34E5"/>
    <w:rsid w:val="00AF3DBB"/>
    <w:rsid w:val="00AF48DC"/>
    <w:rsid w:val="00AF5021"/>
    <w:rsid w:val="00AF5194"/>
    <w:rsid w:val="00AF53EF"/>
    <w:rsid w:val="00AF54B9"/>
    <w:rsid w:val="00AF5A52"/>
    <w:rsid w:val="00AF6E57"/>
    <w:rsid w:val="00AF73C3"/>
    <w:rsid w:val="00AF795C"/>
    <w:rsid w:val="00B00752"/>
    <w:rsid w:val="00B026C1"/>
    <w:rsid w:val="00B02B9C"/>
    <w:rsid w:val="00B02D2B"/>
    <w:rsid w:val="00B02D41"/>
    <w:rsid w:val="00B0310A"/>
    <w:rsid w:val="00B0353B"/>
    <w:rsid w:val="00B040B2"/>
    <w:rsid w:val="00B04D88"/>
    <w:rsid w:val="00B0528D"/>
    <w:rsid w:val="00B10558"/>
    <w:rsid w:val="00B1081B"/>
    <w:rsid w:val="00B11793"/>
    <w:rsid w:val="00B129A4"/>
    <w:rsid w:val="00B156A9"/>
    <w:rsid w:val="00B15ADD"/>
    <w:rsid w:val="00B15F83"/>
    <w:rsid w:val="00B160FF"/>
    <w:rsid w:val="00B1620F"/>
    <w:rsid w:val="00B16322"/>
    <w:rsid w:val="00B1662E"/>
    <w:rsid w:val="00B169F9"/>
    <w:rsid w:val="00B16A6F"/>
    <w:rsid w:val="00B16D9D"/>
    <w:rsid w:val="00B22BC0"/>
    <w:rsid w:val="00B22C0D"/>
    <w:rsid w:val="00B2334E"/>
    <w:rsid w:val="00B2361F"/>
    <w:rsid w:val="00B23AF4"/>
    <w:rsid w:val="00B23C15"/>
    <w:rsid w:val="00B25762"/>
    <w:rsid w:val="00B25B40"/>
    <w:rsid w:val="00B25FDE"/>
    <w:rsid w:val="00B26AB0"/>
    <w:rsid w:val="00B26AD2"/>
    <w:rsid w:val="00B26CA2"/>
    <w:rsid w:val="00B27058"/>
    <w:rsid w:val="00B27069"/>
    <w:rsid w:val="00B30B4E"/>
    <w:rsid w:val="00B31246"/>
    <w:rsid w:val="00B312B7"/>
    <w:rsid w:val="00B326FF"/>
    <w:rsid w:val="00B3277B"/>
    <w:rsid w:val="00B32864"/>
    <w:rsid w:val="00B32965"/>
    <w:rsid w:val="00B33768"/>
    <w:rsid w:val="00B340AA"/>
    <w:rsid w:val="00B34A9F"/>
    <w:rsid w:val="00B34B80"/>
    <w:rsid w:val="00B35CDA"/>
    <w:rsid w:val="00B37D97"/>
    <w:rsid w:val="00B403DB"/>
    <w:rsid w:val="00B406C4"/>
    <w:rsid w:val="00B411BD"/>
    <w:rsid w:val="00B41559"/>
    <w:rsid w:val="00B418E8"/>
    <w:rsid w:val="00B42285"/>
    <w:rsid w:val="00B42367"/>
    <w:rsid w:val="00B425B0"/>
    <w:rsid w:val="00B4274B"/>
    <w:rsid w:val="00B42D64"/>
    <w:rsid w:val="00B435B1"/>
    <w:rsid w:val="00B4367F"/>
    <w:rsid w:val="00B438BA"/>
    <w:rsid w:val="00B44BAC"/>
    <w:rsid w:val="00B44F99"/>
    <w:rsid w:val="00B45876"/>
    <w:rsid w:val="00B46976"/>
    <w:rsid w:val="00B46EB4"/>
    <w:rsid w:val="00B51542"/>
    <w:rsid w:val="00B51D1D"/>
    <w:rsid w:val="00B5310E"/>
    <w:rsid w:val="00B54458"/>
    <w:rsid w:val="00B54ACC"/>
    <w:rsid w:val="00B54DCB"/>
    <w:rsid w:val="00B55AC2"/>
    <w:rsid w:val="00B55BB5"/>
    <w:rsid w:val="00B560C9"/>
    <w:rsid w:val="00B56533"/>
    <w:rsid w:val="00B56CFC"/>
    <w:rsid w:val="00B57493"/>
    <w:rsid w:val="00B57777"/>
    <w:rsid w:val="00B57A17"/>
    <w:rsid w:val="00B57CEA"/>
    <w:rsid w:val="00B6005E"/>
    <w:rsid w:val="00B6139C"/>
    <w:rsid w:val="00B61BE2"/>
    <w:rsid w:val="00B6266F"/>
    <w:rsid w:val="00B62E0B"/>
    <w:rsid w:val="00B633D5"/>
    <w:rsid w:val="00B63C32"/>
    <w:rsid w:val="00B64434"/>
    <w:rsid w:val="00B657E1"/>
    <w:rsid w:val="00B67819"/>
    <w:rsid w:val="00B711CE"/>
    <w:rsid w:val="00B71CA8"/>
    <w:rsid w:val="00B71DC8"/>
    <w:rsid w:val="00B73A3C"/>
    <w:rsid w:val="00B746C6"/>
    <w:rsid w:val="00B7604C"/>
    <w:rsid w:val="00B7652C"/>
    <w:rsid w:val="00B766BF"/>
    <w:rsid w:val="00B76FA6"/>
    <w:rsid w:val="00B774B7"/>
    <w:rsid w:val="00B77A00"/>
    <w:rsid w:val="00B80910"/>
    <w:rsid w:val="00B818F4"/>
    <w:rsid w:val="00B81BC9"/>
    <w:rsid w:val="00B8222F"/>
    <w:rsid w:val="00B82615"/>
    <w:rsid w:val="00B8292E"/>
    <w:rsid w:val="00B82DE7"/>
    <w:rsid w:val="00B83444"/>
    <w:rsid w:val="00B836ED"/>
    <w:rsid w:val="00B84BC7"/>
    <w:rsid w:val="00B853BE"/>
    <w:rsid w:val="00B86476"/>
    <w:rsid w:val="00B86A3D"/>
    <w:rsid w:val="00B875C7"/>
    <w:rsid w:val="00B87C56"/>
    <w:rsid w:val="00B90D10"/>
    <w:rsid w:val="00B90FE5"/>
    <w:rsid w:val="00B919AD"/>
    <w:rsid w:val="00B91A2B"/>
    <w:rsid w:val="00B93204"/>
    <w:rsid w:val="00B94E17"/>
    <w:rsid w:val="00B957FE"/>
    <w:rsid w:val="00B95F02"/>
    <w:rsid w:val="00B96BEF"/>
    <w:rsid w:val="00B96FC0"/>
    <w:rsid w:val="00B97260"/>
    <w:rsid w:val="00B97A69"/>
    <w:rsid w:val="00BA029E"/>
    <w:rsid w:val="00BA0632"/>
    <w:rsid w:val="00BA0AAA"/>
    <w:rsid w:val="00BA0DFB"/>
    <w:rsid w:val="00BA1D3E"/>
    <w:rsid w:val="00BA2FEF"/>
    <w:rsid w:val="00BA32CC"/>
    <w:rsid w:val="00BA6221"/>
    <w:rsid w:val="00BA70C0"/>
    <w:rsid w:val="00BA73A3"/>
    <w:rsid w:val="00BA793D"/>
    <w:rsid w:val="00BA7E4E"/>
    <w:rsid w:val="00BB0149"/>
    <w:rsid w:val="00BB1548"/>
    <w:rsid w:val="00BB1954"/>
    <w:rsid w:val="00BB1CE7"/>
    <w:rsid w:val="00BB2FD3"/>
    <w:rsid w:val="00BB2FDF"/>
    <w:rsid w:val="00BB2FFF"/>
    <w:rsid w:val="00BB4208"/>
    <w:rsid w:val="00BB5DFB"/>
    <w:rsid w:val="00BB5FCB"/>
    <w:rsid w:val="00BB604B"/>
    <w:rsid w:val="00BB635C"/>
    <w:rsid w:val="00BB77E2"/>
    <w:rsid w:val="00BC00EC"/>
    <w:rsid w:val="00BC01DD"/>
    <w:rsid w:val="00BC08C5"/>
    <w:rsid w:val="00BC12FB"/>
    <w:rsid w:val="00BC13BA"/>
    <w:rsid w:val="00BC14C9"/>
    <w:rsid w:val="00BC1C3C"/>
    <w:rsid w:val="00BC307F"/>
    <w:rsid w:val="00BC3159"/>
    <w:rsid w:val="00BC3257"/>
    <w:rsid w:val="00BC39DB"/>
    <w:rsid w:val="00BC3A32"/>
    <w:rsid w:val="00BC3B07"/>
    <w:rsid w:val="00BC46EF"/>
    <w:rsid w:val="00BC4A0D"/>
    <w:rsid w:val="00BC6F67"/>
    <w:rsid w:val="00BC6FD6"/>
    <w:rsid w:val="00BC7112"/>
    <w:rsid w:val="00BC7D15"/>
    <w:rsid w:val="00BD008E"/>
    <w:rsid w:val="00BD00F0"/>
    <w:rsid w:val="00BD0444"/>
    <w:rsid w:val="00BD0F02"/>
    <w:rsid w:val="00BD1D50"/>
    <w:rsid w:val="00BD2F3B"/>
    <w:rsid w:val="00BD3372"/>
    <w:rsid w:val="00BD44B2"/>
    <w:rsid w:val="00BD50AA"/>
    <w:rsid w:val="00BD5135"/>
    <w:rsid w:val="00BD7291"/>
    <w:rsid w:val="00BD737B"/>
    <w:rsid w:val="00BD7EA3"/>
    <w:rsid w:val="00BD7FE2"/>
    <w:rsid w:val="00BE0B19"/>
    <w:rsid w:val="00BE0DD8"/>
    <w:rsid w:val="00BE13F0"/>
    <w:rsid w:val="00BE1D82"/>
    <w:rsid w:val="00BE1EE4"/>
    <w:rsid w:val="00BE1F8B"/>
    <w:rsid w:val="00BE27E4"/>
    <w:rsid w:val="00BE2B4F"/>
    <w:rsid w:val="00BE2F39"/>
    <w:rsid w:val="00BE332D"/>
    <w:rsid w:val="00BE3CF1"/>
    <w:rsid w:val="00BE4B20"/>
    <w:rsid w:val="00BE4E50"/>
    <w:rsid w:val="00BE5FC4"/>
    <w:rsid w:val="00BE6088"/>
    <w:rsid w:val="00BE7C4D"/>
    <w:rsid w:val="00BE7D1F"/>
    <w:rsid w:val="00BE7F6A"/>
    <w:rsid w:val="00BE7FA0"/>
    <w:rsid w:val="00BF00E9"/>
    <w:rsid w:val="00BF0272"/>
    <w:rsid w:val="00BF0274"/>
    <w:rsid w:val="00BF08C4"/>
    <w:rsid w:val="00BF0BAF"/>
    <w:rsid w:val="00BF1385"/>
    <w:rsid w:val="00BF152A"/>
    <w:rsid w:val="00BF19CE"/>
    <w:rsid w:val="00BF2B6F"/>
    <w:rsid w:val="00BF351A"/>
    <w:rsid w:val="00BF370C"/>
    <w:rsid w:val="00BF3914"/>
    <w:rsid w:val="00BF49B1"/>
    <w:rsid w:val="00BF507C"/>
    <w:rsid w:val="00BF5552"/>
    <w:rsid w:val="00BF6CBF"/>
    <w:rsid w:val="00BF6D9A"/>
    <w:rsid w:val="00BF73F2"/>
    <w:rsid w:val="00C01163"/>
    <w:rsid w:val="00C01671"/>
    <w:rsid w:val="00C02419"/>
    <w:rsid w:val="00C02766"/>
    <w:rsid w:val="00C030B4"/>
    <w:rsid w:val="00C03EE8"/>
    <w:rsid w:val="00C049A2"/>
    <w:rsid w:val="00C05BEC"/>
    <w:rsid w:val="00C06E7D"/>
    <w:rsid w:val="00C07738"/>
    <w:rsid w:val="00C0776E"/>
    <w:rsid w:val="00C110AD"/>
    <w:rsid w:val="00C1112B"/>
    <w:rsid w:val="00C11A88"/>
    <w:rsid w:val="00C12012"/>
    <w:rsid w:val="00C12874"/>
    <w:rsid w:val="00C12BC1"/>
    <w:rsid w:val="00C12CAF"/>
    <w:rsid w:val="00C13BDA"/>
    <w:rsid w:val="00C13FFD"/>
    <w:rsid w:val="00C14632"/>
    <w:rsid w:val="00C15505"/>
    <w:rsid w:val="00C16C30"/>
    <w:rsid w:val="00C2090F"/>
    <w:rsid w:val="00C20A00"/>
    <w:rsid w:val="00C21673"/>
    <w:rsid w:val="00C21C7A"/>
    <w:rsid w:val="00C22139"/>
    <w:rsid w:val="00C2287B"/>
    <w:rsid w:val="00C22B89"/>
    <w:rsid w:val="00C23130"/>
    <w:rsid w:val="00C23517"/>
    <w:rsid w:val="00C24356"/>
    <w:rsid w:val="00C24F1A"/>
    <w:rsid w:val="00C255A5"/>
    <w:rsid w:val="00C25725"/>
    <w:rsid w:val="00C25758"/>
    <w:rsid w:val="00C2584B"/>
    <w:rsid w:val="00C25942"/>
    <w:rsid w:val="00C25DD9"/>
    <w:rsid w:val="00C2663F"/>
    <w:rsid w:val="00C26DB8"/>
    <w:rsid w:val="00C27CA3"/>
    <w:rsid w:val="00C316A5"/>
    <w:rsid w:val="00C326D7"/>
    <w:rsid w:val="00C32D1F"/>
    <w:rsid w:val="00C3400F"/>
    <w:rsid w:val="00C34B64"/>
    <w:rsid w:val="00C34C36"/>
    <w:rsid w:val="00C352B3"/>
    <w:rsid w:val="00C3590C"/>
    <w:rsid w:val="00C3654C"/>
    <w:rsid w:val="00C36BF5"/>
    <w:rsid w:val="00C36DBC"/>
    <w:rsid w:val="00C376BA"/>
    <w:rsid w:val="00C40373"/>
    <w:rsid w:val="00C4082D"/>
    <w:rsid w:val="00C40AE6"/>
    <w:rsid w:val="00C411AF"/>
    <w:rsid w:val="00C4138D"/>
    <w:rsid w:val="00C413CB"/>
    <w:rsid w:val="00C41D4B"/>
    <w:rsid w:val="00C41E3A"/>
    <w:rsid w:val="00C4304C"/>
    <w:rsid w:val="00C43315"/>
    <w:rsid w:val="00C44D6A"/>
    <w:rsid w:val="00C45106"/>
    <w:rsid w:val="00C45150"/>
    <w:rsid w:val="00C452F5"/>
    <w:rsid w:val="00C457CF"/>
    <w:rsid w:val="00C46555"/>
    <w:rsid w:val="00C46B15"/>
    <w:rsid w:val="00C46F7D"/>
    <w:rsid w:val="00C479B5"/>
    <w:rsid w:val="00C50242"/>
    <w:rsid w:val="00C5034D"/>
    <w:rsid w:val="00C5050E"/>
    <w:rsid w:val="00C50E99"/>
    <w:rsid w:val="00C51B5C"/>
    <w:rsid w:val="00C52386"/>
    <w:rsid w:val="00C52744"/>
    <w:rsid w:val="00C53B72"/>
    <w:rsid w:val="00C53EB3"/>
    <w:rsid w:val="00C542D4"/>
    <w:rsid w:val="00C54D71"/>
    <w:rsid w:val="00C563F5"/>
    <w:rsid w:val="00C56E0E"/>
    <w:rsid w:val="00C570F7"/>
    <w:rsid w:val="00C572BF"/>
    <w:rsid w:val="00C57A77"/>
    <w:rsid w:val="00C61E22"/>
    <w:rsid w:val="00C61FC0"/>
    <w:rsid w:val="00C6230E"/>
    <w:rsid w:val="00C62CD5"/>
    <w:rsid w:val="00C636E6"/>
    <w:rsid w:val="00C639D6"/>
    <w:rsid w:val="00C63F8E"/>
    <w:rsid w:val="00C647FB"/>
    <w:rsid w:val="00C654E0"/>
    <w:rsid w:val="00C658A2"/>
    <w:rsid w:val="00C67EAB"/>
    <w:rsid w:val="00C70DFF"/>
    <w:rsid w:val="00C71DD4"/>
    <w:rsid w:val="00C73533"/>
    <w:rsid w:val="00C73E1A"/>
    <w:rsid w:val="00C74E18"/>
    <w:rsid w:val="00C7519B"/>
    <w:rsid w:val="00C75A6B"/>
    <w:rsid w:val="00C75C8B"/>
    <w:rsid w:val="00C763B6"/>
    <w:rsid w:val="00C7644F"/>
    <w:rsid w:val="00C768F6"/>
    <w:rsid w:val="00C77D5A"/>
    <w:rsid w:val="00C80073"/>
    <w:rsid w:val="00C80DEA"/>
    <w:rsid w:val="00C8141C"/>
    <w:rsid w:val="00C832DC"/>
    <w:rsid w:val="00C8377F"/>
    <w:rsid w:val="00C84201"/>
    <w:rsid w:val="00C852A9"/>
    <w:rsid w:val="00C85702"/>
    <w:rsid w:val="00C85CED"/>
    <w:rsid w:val="00C8646D"/>
    <w:rsid w:val="00C86561"/>
    <w:rsid w:val="00C86AFF"/>
    <w:rsid w:val="00C877C3"/>
    <w:rsid w:val="00C87A5B"/>
    <w:rsid w:val="00C91DE3"/>
    <w:rsid w:val="00C92C7F"/>
    <w:rsid w:val="00C9369D"/>
    <w:rsid w:val="00C9383D"/>
    <w:rsid w:val="00C944FA"/>
    <w:rsid w:val="00C9480E"/>
    <w:rsid w:val="00C95854"/>
    <w:rsid w:val="00C959FD"/>
    <w:rsid w:val="00C95D24"/>
    <w:rsid w:val="00C95EFF"/>
    <w:rsid w:val="00C961FB"/>
    <w:rsid w:val="00C96E6F"/>
    <w:rsid w:val="00C97872"/>
    <w:rsid w:val="00CA012D"/>
    <w:rsid w:val="00CA0532"/>
    <w:rsid w:val="00CA1D10"/>
    <w:rsid w:val="00CA2241"/>
    <w:rsid w:val="00CA3CDD"/>
    <w:rsid w:val="00CA403B"/>
    <w:rsid w:val="00CA46C8"/>
    <w:rsid w:val="00CA505A"/>
    <w:rsid w:val="00CA59DD"/>
    <w:rsid w:val="00CA667C"/>
    <w:rsid w:val="00CA7E44"/>
    <w:rsid w:val="00CB008E"/>
    <w:rsid w:val="00CB01FA"/>
    <w:rsid w:val="00CB02A6"/>
    <w:rsid w:val="00CB0737"/>
    <w:rsid w:val="00CB097A"/>
    <w:rsid w:val="00CB0A32"/>
    <w:rsid w:val="00CB26EC"/>
    <w:rsid w:val="00CB2D2A"/>
    <w:rsid w:val="00CB52B6"/>
    <w:rsid w:val="00CB5B1E"/>
    <w:rsid w:val="00CB787A"/>
    <w:rsid w:val="00CB7FC4"/>
    <w:rsid w:val="00CC09FC"/>
    <w:rsid w:val="00CC0C4A"/>
    <w:rsid w:val="00CC14F4"/>
    <w:rsid w:val="00CC17F0"/>
    <w:rsid w:val="00CC1853"/>
    <w:rsid w:val="00CC1FAE"/>
    <w:rsid w:val="00CC2E27"/>
    <w:rsid w:val="00CC3A23"/>
    <w:rsid w:val="00CC3BD5"/>
    <w:rsid w:val="00CC407E"/>
    <w:rsid w:val="00CC50D9"/>
    <w:rsid w:val="00CC737C"/>
    <w:rsid w:val="00CC737E"/>
    <w:rsid w:val="00CD087D"/>
    <w:rsid w:val="00CD0F5D"/>
    <w:rsid w:val="00CD1C0B"/>
    <w:rsid w:val="00CD239A"/>
    <w:rsid w:val="00CD4EB7"/>
    <w:rsid w:val="00CD5512"/>
    <w:rsid w:val="00CD6036"/>
    <w:rsid w:val="00CD6207"/>
    <w:rsid w:val="00CD6E3D"/>
    <w:rsid w:val="00CD71AB"/>
    <w:rsid w:val="00CD741E"/>
    <w:rsid w:val="00CD7958"/>
    <w:rsid w:val="00CE0109"/>
    <w:rsid w:val="00CE1FC5"/>
    <w:rsid w:val="00CE21A4"/>
    <w:rsid w:val="00CE2D19"/>
    <w:rsid w:val="00CE46E5"/>
    <w:rsid w:val="00CE485A"/>
    <w:rsid w:val="00CE50FC"/>
    <w:rsid w:val="00CE5279"/>
    <w:rsid w:val="00CE5A78"/>
    <w:rsid w:val="00CE773E"/>
    <w:rsid w:val="00CE78AE"/>
    <w:rsid w:val="00CE7E62"/>
    <w:rsid w:val="00CF174D"/>
    <w:rsid w:val="00CF195E"/>
    <w:rsid w:val="00CF19DA"/>
    <w:rsid w:val="00CF1C7F"/>
    <w:rsid w:val="00CF1CA9"/>
    <w:rsid w:val="00CF1CC0"/>
    <w:rsid w:val="00CF24F8"/>
    <w:rsid w:val="00CF2653"/>
    <w:rsid w:val="00CF2E6A"/>
    <w:rsid w:val="00CF3209"/>
    <w:rsid w:val="00CF4247"/>
    <w:rsid w:val="00CF4536"/>
    <w:rsid w:val="00CF5239"/>
    <w:rsid w:val="00CF5263"/>
    <w:rsid w:val="00CF5E61"/>
    <w:rsid w:val="00CF60B5"/>
    <w:rsid w:val="00CF7909"/>
    <w:rsid w:val="00CF7A0C"/>
    <w:rsid w:val="00CF7F39"/>
    <w:rsid w:val="00D004FA"/>
    <w:rsid w:val="00D00648"/>
    <w:rsid w:val="00D008F4"/>
    <w:rsid w:val="00D00C21"/>
    <w:rsid w:val="00D01B21"/>
    <w:rsid w:val="00D01E2F"/>
    <w:rsid w:val="00D030B7"/>
    <w:rsid w:val="00D03102"/>
    <w:rsid w:val="00D033D8"/>
    <w:rsid w:val="00D03727"/>
    <w:rsid w:val="00D0378A"/>
    <w:rsid w:val="00D039A1"/>
    <w:rsid w:val="00D04BC4"/>
    <w:rsid w:val="00D04E17"/>
    <w:rsid w:val="00D05132"/>
    <w:rsid w:val="00D05EA9"/>
    <w:rsid w:val="00D0717E"/>
    <w:rsid w:val="00D071F8"/>
    <w:rsid w:val="00D07252"/>
    <w:rsid w:val="00D074F4"/>
    <w:rsid w:val="00D07CE1"/>
    <w:rsid w:val="00D1026A"/>
    <w:rsid w:val="00D107CF"/>
    <w:rsid w:val="00D10D79"/>
    <w:rsid w:val="00D11B0B"/>
    <w:rsid w:val="00D12293"/>
    <w:rsid w:val="00D13A98"/>
    <w:rsid w:val="00D14236"/>
    <w:rsid w:val="00D14553"/>
    <w:rsid w:val="00D14701"/>
    <w:rsid w:val="00D14DB1"/>
    <w:rsid w:val="00D15F43"/>
    <w:rsid w:val="00D16326"/>
    <w:rsid w:val="00D16E87"/>
    <w:rsid w:val="00D17399"/>
    <w:rsid w:val="00D20B8B"/>
    <w:rsid w:val="00D2162C"/>
    <w:rsid w:val="00D21A3C"/>
    <w:rsid w:val="00D233F1"/>
    <w:rsid w:val="00D256F8"/>
    <w:rsid w:val="00D259EB"/>
    <w:rsid w:val="00D25AA0"/>
    <w:rsid w:val="00D267AF"/>
    <w:rsid w:val="00D2685C"/>
    <w:rsid w:val="00D26A3B"/>
    <w:rsid w:val="00D2790E"/>
    <w:rsid w:val="00D302FD"/>
    <w:rsid w:val="00D3038A"/>
    <w:rsid w:val="00D3098D"/>
    <w:rsid w:val="00D30EE8"/>
    <w:rsid w:val="00D318B5"/>
    <w:rsid w:val="00D31A02"/>
    <w:rsid w:val="00D3323C"/>
    <w:rsid w:val="00D33456"/>
    <w:rsid w:val="00D3396F"/>
    <w:rsid w:val="00D33D4D"/>
    <w:rsid w:val="00D34128"/>
    <w:rsid w:val="00D3468F"/>
    <w:rsid w:val="00D34759"/>
    <w:rsid w:val="00D34A0B"/>
    <w:rsid w:val="00D35132"/>
    <w:rsid w:val="00D36234"/>
    <w:rsid w:val="00D36371"/>
    <w:rsid w:val="00D437D8"/>
    <w:rsid w:val="00D44994"/>
    <w:rsid w:val="00D45DF3"/>
    <w:rsid w:val="00D46174"/>
    <w:rsid w:val="00D479CE"/>
    <w:rsid w:val="00D47DD0"/>
    <w:rsid w:val="00D50183"/>
    <w:rsid w:val="00D51D12"/>
    <w:rsid w:val="00D5362B"/>
    <w:rsid w:val="00D5436E"/>
    <w:rsid w:val="00D5485E"/>
    <w:rsid w:val="00D55072"/>
    <w:rsid w:val="00D551B5"/>
    <w:rsid w:val="00D56794"/>
    <w:rsid w:val="00D56DB2"/>
    <w:rsid w:val="00D5747F"/>
    <w:rsid w:val="00D57495"/>
    <w:rsid w:val="00D574FA"/>
    <w:rsid w:val="00D57A0E"/>
    <w:rsid w:val="00D605C9"/>
    <w:rsid w:val="00D60C8D"/>
    <w:rsid w:val="00D61374"/>
    <w:rsid w:val="00D6168A"/>
    <w:rsid w:val="00D616A5"/>
    <w:rsid w:val="00D61FF0"/>
    <w:rsid w:val="00D6211D"/>
    <w:rsid w:val="00D62BD2"/>
    <w:rsid w:val="00D62C97"/>
    <w:rsid w:val="00D63517"/>
    <w:rsid w:val="00D63B75"/>
    <w:rsid w:val="00D659B1"/>
    <w:rsid w:val="00D65CDB"/>
    <w:rsid w:val="00D66BBC"/>
    <w:rsid w:val="00D66E18"/>
    <w:rsid w:val="00D6734D"/>
    <w:rsid w:val="00D67733"/>
    <w:rsid w:val="00D67888"/>
    <w:rsid w:val="00D679CF"/>
    <w:rsid w:val="00D679D3"/>
    <w:rsid w:val="00D72DE1"/>
    <w:rsid w:val="00D732E3"/>
    <w:rsid w:val="00D7356F"/>
    <w:rsid w:val="00D73587"/>
    <w:rsid w:val="00D73EBB"/>
    <w:rsid w:val="00D751FB"/>
    <w:rsid w:val="00D754D6"/>
    <w:rsid w:val="00D75B44"/>
    <w:rsid w:val="00D761AA"/>
    <w:rsid w:val="00D7666B"/>
    <w:rsid w:val="00D76FAE"/>
    <w:rsid w:val="00D777D7"/>
    <w:rsid w:val="00D807ED"/>
    <w:rsid w:val="00D80AB8"/>
    <w:rsid w:val="00D80FD9"/>
    <w:rsid w:val="00D813C5"/>
    <w:rsid w:val="00D81779"/>
    <w:rsid w:val="00D81792"/>
    <w:rsid w:val="00D819B1"/>
    <w:rsid w:val="00D82494"/>
    <w:rsid w:val="00D83158"/>
    <w:rsid w:val="00D83AE9"/>
    <w:rsid w:val="00D84266"/>
    <w:rsid w:val="00D842F9"/>
    <w:rsid w:val="00D84458"/>
    <w:rsid w:val="00D853AE"/>
    <w:rsid w:val="00D857B8"/>
    <w:rsid w:val="00D87175"/>
    <w:rsid w:val="00D87ABF"/>
    <w:rsid w:val="00D87B5D"/>
    <w:rsid w:val="00D87C75"/>
    <w:rsid w:val="00D9003A"/>
    <w:rsid w:val="00D90184"/>
    <w:rsid w:val="00D9061B"/>
    <w:rsid w:val="00D90CD3"/>
    <w:rsid w:val="00D90E2C"/>
    <w:rsid w:val="00D919E6"/>
    <w:rsid w:val="00D91BE1"/>
    <w:rsid w:val="00D92C29"/>
    <w:rsid w:val="00D93303"/>
    <w:rsid w:val="00D936E2"/>
    <w:rsid w:val="00D93873"/>
    <w:rsid w:val="00D9503C"/>
    <w:rsid w:val="00D95104"/>
    <w:rsid w:val="00D95600"/>
    <w:rsid w:val="00D96821"/>
    <w:rsid w:val="00D9683C"/>
    <w:rsid w:val="00D977A0"/>
    <w:rsid w:val="00D97884"/>
    <w:rsid w:val="00D97F43"/>
    <w:rsid w:val="00DA002C"/>
    <w:rsid w:val="00DA0A7F"/>
    <w:rsid w:val="00DA1C31"/>
    <w:rsid w:val="00DA20BC"/>
    <w:rsid w:val="00DA2ED7"/>
    <w:rsid w:val="00DA3E7A"/>
    <w:rsid w:val="00DA430C"/>
    <w:rsid w:val="00DA45C5"/>
    <w:rsid w:val="00DA4DE3"/>
    <w:rsid w:val="00DA55D2"/>
    <w:rsid w:val="00DA5E87"/>
    <w:rsid w:val="00DA615D"/>
    <w:rsid w:val="00DA6301"/>
    <w:rsid w:val="00DA6598"/>
    <w:rsid w:val="00DA6C0F"/>
    <w:rsid w:val="00DA702F"/>
    <w:rsid w:val="00DA7F8A"/>
    <w:rsid w:val="00DB0176"/>
    <w:rsid w:val="00DB0404"/>
    <w:rsid w:val="00DB11F8"/>
    <w:rsid w:val="00DB18F8"/>
    <w:rsid w:val="00DB1F2A"/>
    <w:rsid w:val="00DB21CE"/>
    <w:rsid w:val="00DB27A8"/>
    <w:rsid w:val="00DB297F"/>
    <w:rsid w:val="00DB3153"/>
    <w:rsid w:val="00DB317A"/>
    <w:rsid w:val="00DB3B82"/>
    <w:rsid w:val="00DB485D"/>
    <w:rsid w:val="00DB6AF3"/>
    <w:rsid w:val="00DB7E07"/>
    <w:rsid w:val="00DC1301"/>
    <w:rsid w:val="00DC1327"/>
    <w:rsid w:val="00DC1350"/>
    <w:rsid w:val="00DC3237"/>
    <w:rsid w:val="00DC3738"/>
    <w:rsid w:val="00DC4179"/>
    <w:rsid w:val="00DC41A4"/>
    <w:rsid w:val="00DC5672"/>
    <w:rsid w:val="00DC5726"/>
    <w:rsid w:val="00DC60A2"/>
    <w:rsid w:val="00DC6600"/>
    <w:rsid w:val="00DC67BD"/>
    <w:rsid w:val="00DC6924"/>
    <w:rsid w:val="00DC71F2"/>
    <w:rsid w:val="00DC7839"/>
    <w:rsid w:val="00DC7E52"/>
    <w:rsid w:val="00DD087E"/>
    <w:rsid w:val="00DD12C5"/>
    <w:rsid w:val="00DD2025"/>
    <w:rsid w:val="00DD219C"/>
    <w:rsid w:val="00DD22EA"/>
    <w:rsid w:val="00DD23A0"/>
    <w:rsid w:val="00DD3EF5"/>
    <w:rsid w:val="00DD4869"/>
    <w:rsid w:val="00DD4942"/>
    <w:rsid w:val="00DD53FA"/>
    <w:rsid w:val="00DD58C2"/>
    <w:rsid w:val="00DD5D4C"/>
    <w:rsid w:val="00DD5F42"/>
    <w:rsid w:val="00DD617B"/>
    <w:rsid w:val="00DE0443"/>
    <w:rsid w:val="00DE0E59"/>
    <w:rsid w:val="00DE0F6C"/>
    <w:rsid w:val="00DE1236"/>
    <w:rsid w:val="00DE12F0"/>
    <w:rsid w:val="00DE219B"/>
    <w:rsid w:val="00DE4D02"/>
    <w:rsid w:val="00DE52E3"/>
    <w:rsid w:val="00DE70CB"/>
    <w:rsid w:val="00DE7C00"/>
    <w:rsid w:val="00DF03E9"/>
    <w:rsid w:val="00DF03ED"/>
    <w:rsid w:val="00DF04EE"/>
    <w:rsid w:val="00DF0757"/>
    <w:rsid w:val="00DF07B4"/>
    <w:rsid w:val="00DF0BF4"/>
    <w:rsid w:val="00DF10B2"/>
    <w:rsid w:val="00DF179D"/>
    <w:rsid w:val="00DF1E9C"/>
    <w:rsid w:val="00DF2AAA"/>
    <w:rsid w:val="00DF4572"/>
    <w:rsid w:val="00DF4658"/>
    <w:rsid w:val="00DF6294"/>
    <w:rsid w:val="00DF6AE0"/>
    <w:rsid w:val="00DF6C8B"/>
    <w:rsid w:val="00DF6F17"/>
    <w:rsid w:val="00DF6F28"/>
    <w:rsid w:val="00DF7340"/>
    <w:rsid w:val="00DF78FA"/>
    <w:rsid w:val="00DF7AE1"/>
    <w:rsid w:val="00E002F1"/>
    <w:rsid w:val="00E0082C"/>
    <w:rsid w:val="00E0145B"/>
    <w:rsid w:val="00E019F7"/>
    <w:rsid w:val="00E01DAA"/>
    <w:rsid w:val="00E023E5"/>
    <w:rsid w:val="00E02432"/>
    <w:rsid w:val="00E04022"/>
    <w:rsid w:val="00E048C6"/>
    <w:rsid w:val="00E06528"/>
    <w:rsid w:val="00E06551"/>
    <w:rsid w:val="00E0728F"/>
    <w:rsid w:val="00E0755C"/>
    <w:rsid w:val="00E10824"/>
    <w:rsid w:val="00E108BD"/>
    <w:rsid w:val="00E11926"/>
    <w:rsid w:val="00E126FF"/>
    <w:rsid w:val="00E12C6D"/>
    <w:rsid w:val="00E142D9"/>
    <w:rsid w:val="00E144C2"/>
    <w:rsid w:val="00E14A7E"/>
    <w:rsid w:val="00E151E1"/>
    <w:rsid w:val="00E158FC"/>
    <w:rsid w:val="00E17613"/>
    <w:rsid w:val="00E17619"/>
    <w:rsid w:val="00E17805"/>
    <w:rsid w:val="00E203EE"/>
    <w:rsid w:val="00E20623"/>
    <w:rsid w:val="00E20F79"/>
    <w:rsid w:val="00E21278"/>
    <w:rsid w:val="00E22CCD"/>
    <w:rsid w:val="00E23556"/>
    <w:rsid w:val="00E23A11"/>
    <w:rsid w:val="00E23FB7"/>
    <w:rsid w:val="00E24384"/>
    <w:rsid w:val="00E24A27"/>
    <w:rsid w:val="00E25F89"/>
    <w:rsid w:val="00E26009"/>
    <w:rsid w:val="00E26362"/>
    <w:rsid w:val="00E30DF1"/>
    <w:rsid w:val="00E31982"/>
    <w:rsid w:val="00E32D62"/>
    <w:rsid w:val="00E32EEE"/>
    <w:rsid w:val="00E339DC"/>
    <w:rsid w:val="00E33E15"/>
    <w:rsid w:val="00E354AD"/>
    <w:rsid w:val="00E361B8"/>
    <w:rsid w:val="00E36A1B"/>
    <w:rsid w:val="00E36DCD"/>
    <w:rsid w:val="00E37593"/>
    <w:rsid w:val="00E37DDE"/>
    <w:rsid w:val="00E40C38"/>
    <w:rsid w:val="00E415B6"/>
    <w:rsid w:val="00E426E4"/>
    <w:rsid w:val="00E429ED"/>
    <w:rsid w:val="00E437FF"/>
    <w:rsid w:val="00E43AF4"/>
    <w:rsid w:val="00E43F26"/>
    <w:rsid w:val="00E43F37"/>
    <w:rsid w:val="00E441E6"/>
    <w:rsid w:val="00E445B2"/>
    <w:rsid w:val="00E450ED"/>
    <w:rsid w:val="00E45466"/>
    <w:rsid w:val="00E46C47"/>
    <w:rsid w:val="00E4791B"/>
    <w:rsid w:val="00E47E31"/>
    <w:rsid w:val="00E50A11"/>
    <w:rsid w:val="00E50A81"/>
    <w:rsid w:val="00E50AC6"/>
    <w:rsid w:val="00E51DDD"/>
    <w:rsid w:val="00E51FDD"/>
    <w:rsid w:val="00E52435"/>
    <w:rsid w:val="00E52B20"/>
    <w:rsid w:val="00E53122"/>
    <w:rsid w:val="00E5351B"/>
    <w:rsid w:val="00E536D3"/>
    <w:rsid w:val="00E53790"/>
    <w:rsid w:val="00E53FA9"/>
    <w:rsid w:val="00E5414C"/>
    <w:rsid w:val="00E547B3"/>
    <w:rsid w:val="00E54A00"/>
    <w:rsid w:val="00E5733D"/>
    <w:rsid w:val="00E57613"/>
    <w:rsid w:val="00E604EF"/>
    <w:rsid w:val="00E61CC0"/>
    <w:rsid w:val="00E6277B"/>
    <w:rsid w:val="00E64424"/>
    <w:rsid w:val="00E64C99"/>
    <w:rsid w:val="00E64CD3"/>
    <w:rsid w:val="00E64E8F"/>
    <w:rsid w:val="00E671C9"/>
    <w:rsid w:val="00E6743F"/>
    <w:rsid w:val="00E6758E"/>
    <w:rsid w:val="00E67E23"/>
    <w:rsid w:val="00E70016"/>
    <w:rsid w:val="00E70BC7"/>
    <w:rsid w:val="00E70FBC"/>
    <w:rsid w:val="00E711A5"/>
    <w:rsid w:val="00E72117"/>
    <w:rsid w:val="00E7246B"/>
    <w:rsid w:val="00E72C01"/>
    <w:rsid w:val="00E73115"/>
    <w:rsid w:val="00E740FE"/>
    <w:rsid w:val="00E741AC"/>
    <w:rsid w:val="00E7480C"/>
    <w:rsid w:val="00E75174"/>
    <w:rsid w:val="00E75EBA"/>
    <w:rsid w:val="00E76034"/>
    <w:rsid w:val="00E763B4"/>
    <w:rsid w:val="00E763FB"/>
    <w:rsid w:val="00E7649B"/>
    <w:rsid w:val="00E77848"/>
    <w:rsid w:val="00E779B3"/>
    <w:rsid w:val="00E80514"/>
    <w:rsid w:val="00E80D01"/>
    <w:rsid w:val="00E80E5B"/>
    <w:rsid w:val="00E816C5"/>
    <w:rsid w:val="00E81CE0"/>
    <w:rsid w:val="00E81E7C"/>
    <w:rsid w:val="00E820F5"/>
    <w:rsid w:val="00E8224D"/>
    <w:rsid w:val="00E8519F"/>
    <w:rsid w:val="00E85218"/>
    <w:rsid w:val="00E85387"/>
    <w:rsid w:val="00E85CC3"/>
    <w:rsid w:val="00E8644A"/>
    <w:rsid w:val="00E87AC3"/>
    <w:rsid w:val="00E90279"/>
    <w:rsid w:val="00E90635"/>
    <w:rsid w:val="00E909A1"/>
    <w:rsid w:val="00E90BFF"/>
    <w:rsid w:val="00E913AE"/>
    <w:rsid w:val="00E91A1C"/>
    <w:rsid w:val="00E91F04"/>
    <w:rsid w:val="00E91F35"/>
    <w:rsid w:val="00E92221"/>
    <w:rsid w:val="00E9259E"/>
    <w:rsid w:val="00E94433"/>
    <w:rsid w:val="00E95BA6"/>
    <w:rsid w:val="00E96341"/>
    <w:rsid w:val="00E96E86"/>
    <w:rsid w:val="00E97648"/>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D2E"/>
    <w:rsid w:val="00EB3923"/>
    <w:rsid w:val="00EB42AE"/>
    <w:rsid w:val="00EB4C02"/>
    <w:rsid w:val="00EB4CFF"/>
    <w:rsid w:val="00EB5476"/>
    <w:rsid w:val="00EB70B0"/>
    <w:rsid w:val="00EB7633"/>
    <w:rsid w:val="00EB7736"/>
    <w:rsid w:val="00EC1141"/>
    <w:rsid w:val="00EC2BF5"/>
    <w:rsid w:val="00EC2E2D"/>
    <w:rsid w:val="00EC3563"/>
    <w:rsid w:val="00EC462B"/>
    <w:rsid w:val="00EC4723"/>
    <w:rsid w:val="00EC56E0"/>
    <w:rsid w:val="00EC5B46"/>
    <w:rsid w:val="00EC6057"/>
    <w:rsid w:val="00EC6847"/>
    <w:rsid w:val="00EC7DB6"/>
    <w:rsid w:val="00ED0656"/>
    <w:rsid w:val="00ED162F"/>
    <w:rsid w:val="00ED1F64"/>
    <w:rsid w:val="00ED2E52"/>
    <w:rsid w:val="00ED3024"/>
    <w:rsid w:val="00ED31DB"/>
    <w:rsid w:val="00ED36A8"/>
    <w:rsid w:val="00ED3C23"/>
    <w:rsid w:val="00ED4601"/>
    <w:rsid w:val="00ED5FE4"/>
    <w:rsid w:val="00ED71C5"/>
    <w:rsid w:val="00ED77B1"/>
    <w:rsid w:val="00ED7859"/>
    <w:rsid w:val="00ED7FC1"/>
    <w:rsid w:val="00EE0CD0"/>
    <w:rsid w:val="00EE16FA"/>
    <w:rsid w:val="00EE3C42"/>
    <w:rsid w:val="00EE3D4F"/>
    <w:rsid w:val="00EE3FA7"/>
    <w:rsid w:val="00EE534D"/>
    <w:rsid w:val="00EE5560"/>
    <w:rsid w:val="00EE5AD0"/>
    <w:rsid w:val="00EE6F1E"/>
    <w:rsid w:val="00EF0348"/>
    <w:rsid w:val="00EF1891"/>
    <w:rsid w:val="00EF1F9C"/>
    <w:rsid w:val="00EF2026"/>
    <w:rsid w:val="00EF3504"/>
    <w:rsid w:val="00EF4366"/>
    <w:rsid w:val="00EF4CD6"/>
    <w:rsid w:val="00EF55A0"/>
    <w:rsid w:val="00EF63D1"/>
    <w:rsid w:val="00EF6513"/>
    <w:rsid w:val="00EF6683"/>
    <w:rsid w:val="00EF7002"/>
    <w:rsid w:val="00EF769B"/>
    <w:rsid w:val="00EF7DFA"/>
    <w:rsid w:val="00F020FB"/>
    <w:rsid w:val="00F027BA"/>
    <w:rsid w:val="00F0330C"/>
    <w:rsid w:val="00F03E79"/>
    <w:rsid w:val="00F053A1"/>
    <w:rsid w:val="00F053D5"/>
    <w:rsid w:val="00F0628D"/>
    <w:rsid w:val="00F06651"/>
    <w:rsid w:val="00F07027"/>
    <w:rsid w:val="00F07DE6"/>
    <w:rsid w:val="00F1056C"/>
    <w:rsid w:val="00F107F1"/>
    <w:rsid w:val="00F10FC1"/>
    <w:rsid w:val="00F11268"/>
    <w:rsid w:val="00F112FD"/>
    <w:rsid w:val="00F11442"/>
    <w:rsid w:val="00F133A1"/>
    <w:rsid w:val="00F133CE"/>
    <w:rsid w:val="00F13ECD"/>
    <w:rsid w:val="00F145FF"/>
    <w:rsid w:val="00F155CE"/>
    <w:rsid w:val="00F16BF2"/>
    <w:rsid w:val="00F17EAE"/>
    <w:rsid w:val="00F20853"/>
    <w:rsid w:val="00F2117B"/>
    <w:rsid w:val="00F218D4"/>
    <w:rsid w:val="00F21A1D"/>
    <w:rsid w:val="00F2250A"/>
    <w:rsid w:val="00F22B7D"/>
    <w:rsid w:val="00F23F89"/>
    <w:rsid w:val="00F24788"/>
    <w:rsid w:val="00F2640F"/>
    <w:rsid w:val="00F26482"/>
    <w:rsid w:val="00F27BD4"/>
    <w:rsid w:val="00F27C34"/>
    <w:rsid w:val="00F27E46"/>
    <w:rsid w:val="00F301C2"/>
    <w:rsid w:val="00F302E1"/>
    <w:rsid w:val="00F3032E"/>
    <w:rsid w:val="00F31B22"/>
    <w:rsid w:val="00F31B49"/>
    <w:rsid w:val="00F32139"/>
    <w:rsid w:val="00F32F56"/>
    <w:rsid w:val="00F33D4F"/>
    <w:rsid w:val="00F341B7"/>
    <w:rsid w:val="00F34CD6"/>
    <w:rsid w:val="00F35873"/>
    <w:rsid w:val="00F35920"/>
    <w:rsid w:val="00F35DD4"/>
    <w:rsid w:val="00F366A5"/>
    <w:rsid w:val="00F36C5F"/>
    <w:rsid w:val="00F36CB3"/>
    <w:rsid w:val="00F37259"/>
    <w:rsid w:val="00F40421"/>
    <w:rsid w:val="00F405A4"/>
    <w:rsid w:val="00F41F05"/>
    <w:rsid w:val="00F433BD"/>
    <w:rsid w:val="00F43C0F"/>
    <w:rsid w:val="00F444ED"/>
    <w:rsid w:val="00F44EC5"/>
    <w:rsid w:val="00F46624"/>
    <w:rsid w:val="00F47498"/>
    <w:rsid w:val="00F5048A"/>
    <w:rsid w:val="00F509EE"/>
    <w:rsid w:val="00F512B2"/>
    <w:rsid w:val="00F515BB"/>
    <w:rsid w:val="00F5251D"/>
    <w:rsid w:val="00F5283D"/>
    <w:rsid w:val="00F52ABA"/>
    <w:rsid w:val="00F52BC7"/>
    <w:rsid w:val="00F53BF4"/>
    <w:rsid w:val="00F54266"/>
    <w:rsid w:val="00F55043"/>
    <w:rsid w:val="00F5626D"/>
    <w:rsid w:val="00F56DCF"/>
    <w:rsid w:val="00F57034"/>
    <w:rsid w:val="00F57CC8"/>
    <w:rsid w:val="00F60BE9"/>
    <w:rsid w:val="00F61FD8"/>
    <w:rsid w:val="00F62419"/>
    <w:rsid w:val="00F62880"/>
    <w:rsid w:val="00F62DBF"/>
    <w:rsid w:val="00F62F61"/>
    <w:rsid w:val="00F641FC"/>
    <w:rsid w:val="00F647F7"/>
    <w:rsid w:val="00F6583C"/>
    <w:rsid w:val="00F6589A"/>
    <w:rsid w:val="00F673EE"/>
    <w:rsid w:val="00F6783E"/>
    <w:rsid w:val="00F67B53"/>
    <w:rsid w:val="00F70DBE"/>
    <w:rsid w:val="00F71124"/>
    <w:rsid w:val="00F71888"/>
    <w:rsid w:val="00F719CD"/>
    <w:rsid w:val="00F71BB8"/>
    <w:rsid w:val="00F72409"/>
    <w:rsid w:val="00F72584"/>
    <w:rsid w:val="00F7264F"/>
    <w:rsid w:val="00F7290D"/>
    <w:rsid w:val="00F7302F"/>
    <w:rsid w:val="00F732EC"/>
    <w:rsid w:val="00F73D08"/>
    <w:rsid w:val="00F74B56"/>
    <w:rsid w:val="00F752F8"/>
    <w:rsid w:val="00F7586B"/>
    <w:rsid w:val="00F75F2F"/>
    <w:rsid w:val="00F76445"/>
    <w:rsid w:val="00F76ECC"/>
    <w:rsid w:val="00F76FE7"/>
    <w:rsid w:val="00F77B2C"/>
    <w:rsid w:val="00F80399"/>
    <w:rsid w:val="00F812C8"/>
    <w:rsid w:val="00F8132D"/>
    <w:rsid w:val="00F818AE"/>
    <w:rsid w:val="00F81B40"/>
    <w:rsid w:val="00F820C4"/>
    <w:rsid w:val="00F82EA4"/>
    <w:rsid w:val="00F83829"/>
    <w:rsid w:val="00F84069"/>
    <w:rsid w:val="00F8437F"/>
    <w:rsid w:val="00F843D7"/>
    <w:rsid w:val="00F85079"/>
    <w:rsid w:val="00F85536"/>
    <w:rsid w:val="00F8631D"/>
    <w:rsid w:val="00F863CA"/>
    <w:rsid w:val="00F8657A"/>
    <w:rsid w:val="00F86637"/>
    <w:rsid w:val="00F8679A"/>
    <w:rsid w:val="00F87117"/>
    <w:rsid w:val="00F8736C"/>
    <w:rsid w:val="00F877DE"/>
    <w:rsid w:val="00F87DC1"/>
    <w:rsid w:val="00F9030E"/>
    <w:rsid w:val="00F909E2"/>
    <w:rsid w:val="00F90ADB"/>
    <w:rsid w:val="00F90E78"/>
    <w:rsid w:val="00F91209"/>
    <w:rsid w:val="00F916C9"/>
    <w:rsid w:val="00F9221F"/>
    <w:rsid w:val="00F931C7"/>
    <w:rsid w:val="00F9342B"/>
    <w:rsid w:val="00F93559"/>
    <w:rsid w:val="00F93D72"/>
    <w:rsid w:val="00F93E65"/>
    <w:rsid w:val="00F94070"/>
    <w:rsid w:val="00F9469E"/>
    <w:rsid w:val="00F94A98"/>
    <w:rsid w:val="00F950B5"/>
    <w:rsid w:val="00F9510A"/>
    <w:rsid w:val="00F9513F"/>
    <w:rsid w:val="00F95B6B"/>
    <w:rsid w:val="00F95DC4"/>
    <w:rsid w:val="00F96508"/>
    <w:rsid w:val="00F97120"/>
    <w:rsid w:val="00F97908"/>
    <w:rsid w:val="00F97B43"/>
    <w:rsid w:val="00FA07F8"/>
    <w:rsid w:val="00FA105C"/>
    <w:rsid w:val="00FA1475"/>
    <w:rsid w:val="00FA148A"/>
    <w:rsid w:val="00FA171B"/>
    <w:rsid w:val="00FA27C8"/>
    <w:rsid w:val="00FA28FC"/>
    <w:rsid w:val="00FA35E3"/>
    <w:rsid w:val="00FA3B76"/>
    <w:rsid w:val="00FA3C90"/>
    <w:rsid w:val="00FA4304"/>
    <w:rsid w:val="00FA4D66"/>
    <w:rsid w:val="00FA5A4E"/>
    <w:rsid w:val="00FA5C68"/>
    <w:rsid w:val="00FA64BC"/>
    <w:rsid w:val="00FA7D2C"/>
    <w:rsid w:val="00FB0082"/>
    <w:rsid w:val="00FB0243"/>
    <w:rsid w:val="00FB1527"/>
    <w:rsid w:val="00FB2537"/>
    <w:rsid w:val="00FB26BA"/>
    <w:rsid w:val="00FB33DC"/>
    <w:rsid w:val="00FB34E4"/>
    <w:rsid w:val="00FB4338"/>
    <w:rsid w:val="00FB477E"/>
    <w:rsid w:val="00FB4B7A"/>
    <w:rsid w:val="00FB4C9C"/>
    <w:rsid w:val="00FB4CE2"/>
    <w:rsid w:val="00FB52B7"/>
    <w:rsid w:val="00FB6165"/>
    <w:rsid w:val="00FC0150"/>
    <w:rsid w:val="00FC03AB"/>
    <w:rsid w:val="00FC2E01"/>
    <w:rsid w:val="00FC4729"/>
    <w:rsid w:val="00FC4A8C"/>
    <w:rsid w:val="00FC53DB"/>
    <w:rsid w:val="00FC5FC2"/>
    <w:rsid w:val="00FC6177"/>
    <w:rsid w:val="00FC63D1"/>
    <w:rsid w:val="00FC7528"/>
    <w:rsid w:val="00FD0572"/>
    <w:rsid w:val="00FD1A97"/>
    <w:rsid w:val="00FD262C"/>
    <w:rsid w:val="00FD2D7B"/>
    <w:rsid w:val="00FD37F6"/>
    <w:rsid w:val="00FD4589"/>
    <w:rsid w:val="00FD473E"/>
    <w:rsid w:val="00FD5928"/>
    <w:rsid w:val="00FD6BA6"/>
    <w:rsid w:val="00FD7DF9"/>
    <w:rsid w:val="00FD7FC9"/>
    <w:rsid w:val="00FE0564"/>
    <w:rsid w:val="00FE0A29"/>
    <w:rsid w:val="00FE0B51"/>
    <w:rsid w:val="00FE0B78"/>
    <w:rsid w:val="00FE0ED4"/>
    <w:rsid w:val="00FE1A80"/>
    <w:rsid w:val="00FE1EAB"/>
    <w:rsid w:val="00FE23ED"/>
    <w:rsid w:val="00FE3465"/>
    <w:rsid w:val="00FE3EF1"/>
    <w:rsid w:val="00FE4CC3"/>
    <w:rsid w:val="00FE5F85"/>
    <w:rsid w:val="00FE67CF"/>
    <w:rsid w:val="00FE6D20"/>
    <w:rsid w:val="00FE6FB9"/>
    <w:rsid w:val="00FE7316"/>
    <w:rsid w:val="00FE7549"/>
    <w:rsid w:val="00FE7BCC"/>
    <w:rsid w:val="00FE7C5F"/>
    <w:rsid w:val="00FE7CA0"/>
    <w:rsid w:val="00FF0C29"/>
    <w:rsid w:val="00FF0E67"/>
    <w:rsid w:val="00FF126D"/>
    <w:rsid w:val="00FF21A0"/>
    <w:rsid w:val="00FF2310"/>
    <w:rsid w:val="00FF2E73"/>
    <w:rsid w:val="00FF2F07"/>
    <w:rsid w:val="00FF4AE2"/>
    <w:rsid w:val="00FF50A8"/>
    <w:rsid w:val="00FF571E"/>
    <w:rsid w:val="00FF5A69"/>
    <w:rsid w:val="00FF6BD1"/>
    <w:rsid w:val="00FF6CC0"/>
    <w:rsid w:val="00FF74C6"/>
    <w:rsid w:val="00FF7512"/>
    <w:rsid w:val="00FF7563"/>
    <w:rsid w:val="00FF7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3F5AD9"/>
  <w15:docId w15:val="{CCF606E3-D8BD-4A25-BBE1-5803B2479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D65CDB"/>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D65CDB"/>
    <w:pPr>
      <w:keepNext/>
      <w:numPr>
        <w:ilvl w:val="1"/>
        <w:numId w:val="2"/>
      </w:numPr>
      <w:spacing w:before="120"/>
      <w:outlineLvl w:val="1"/>
    </w:pPr>
    <w:rPr>
      <w:b/>
      <w:bCs/>
      <w:sz w:val="24"/>
    </w:rPr>
  </w:style>
  <w:style w:type="paragraph" w:styleId="Heading3">
    <w:name w:val="heading 3"/>
    <w:basedOn w:val="Normal"/>
    <w:next w:val="Normal"/>
    <w:qFormat/>
    <w:rsid w:val="00D65CDB"/>
    <w:pPr>
      <w:keepNext/>
      <w:numPr>
        <w:ilvl w:val="2"/>
        <w:numId w:val="2"/>
      </w:numPr>
      <w:spacing w:before="120"/>
      <w:outlineLvl w:val="2"/>
    </w:pPr>
    <w:rPr>
      <w:b/>
    </w:rPr>
  </w:style>
  <w:style w:type="paragraph" w:styleId="Heading4">
    <w:name w:val="heading 4"/>
    <w:basedOn w:val="Normal"/>
    <w:next w:val="Normal"/>
    <w:qFormat/>
    <w:rsid w:val="00D65CD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D65CD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D65CDB"/>
    <w:pPr>
      <w:numPr>
        <w:ilvl w:val="5"/>
        <w:numId w:val="2"/>
      </w:numPr>
      <w:spacing w:before="240" w:after="60"/>
      <w:outlineLvl w:val="5"/>
    </w:pPr>
    <w:rPr>
      <w:b/>
      <w:bCs/>
    </w:rPr>
  </w:style>
  <w:style w:type="paragraph" w:styleId="Heading7">
    <w:name w:val="heading 7"/>
    <w:basedOn w:val="Normal"/>
    <w:next w:val="Normal"/>
    <w:qFormat/>
    <w:rsid w:val="00D65CDB"/>
    <w:pPr>
      <w:numPr>
        <w:ilvl w:val="6"/>
        <w:numId w:val="2"/>
      </w:numPr>
      <w:spacing w:before="240" w:after="60"/>
      <w:outlineLvl w:val="6"/>
    </w:pPr>
    <w:rPr>
      <w:sz w:val="24"/>
      <w:szCs w:val="24"/>
    </w:rPr>
  </w:style>
  <w:style w:type="paragraph" w:styleId="Heading8">
    <w:name w:val="heading 8"/>
    <w:basedOn w:val="Normal"/>
    <w:next w:val="Normal"/>
    <w:qFormat/>
    <w:rsid w:val="00D65CDB"/>
    <w:pPr>
      <w:numPr>
        <w:ilvl w:val="7"/>
        <w:numId w:val="2"/>
      </w:numPr>
      <w:spacing w:before="240" w:after="60"/>
      <w:outlineLvl w:val="7"/>
    </w:pPr>
    <w:rPr>
      <w:i/>
      <w:iCs/>
      <w:sz w:val="24"/>
      <w:szCs w:val="24"/>
    </w:rPr>
  </w:style>
  <w:style w:type="paragraph" w:styleId="Heading9">
    <w:name w:val="heading 9"/>
    <w:basedOn w:val="Normal"/>
    <w:next w:val="Normal"/>
    <w:qFormat/>
    <w:rsid w:val="00D65CD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5CD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D65CDB"/>
    <w:rPr>
      <w:color w:val="0000FF"/>
      <w:u w:val="single"/>
    </w:rPr>
  </w:style>
  <w:style w:type="paragraph" w:styleId="Caption">
    <w:name w:val="caption"/>
    <w:aliases w:val="cap"/>
    <w:basedOn w:val="Normal"/>
    <w:next w:val="Normal"/>
    <w:link w:val="CaptionChar"/>
    <w:qFormat/>
    <w:rsid w:val="00D65CDB"/>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D65CDB"/>
    <w:pPr>
      <w:autoSpaceDE/>
      <w:autoSpaceDN/>
      <w:adjustRightInd/>
      <w:spacing w:after="180"/>
      <w:ind w:left="568" w:hanging="284"/>
      <w:jc w:val="left"/>
    </w:pPr>
    <w:rPr>
      <w:sz w:val="20"/>
      <w:szCs w:val="20"/>
      <w:lang w:val="en-GB"/>
    </w:rPr>
  </w:style>
  <w:style w:type="paragraph" w:styleId="List">
    <w:name w:val="List"/>
    <w:basedOn w:val="Normal"/>
    <w:rsid w:val="00D65CDB"/>
    <w:pPr>
      <w:ind w:left="360" w:hanging="360"/>
    </w:pPr>
  </w:style>
  <w:style w:type="paragraph" w:styleId="BodyText2">
    <w:name w:val="Body Text 2"/>
    <w:basedOn w:val="Normal"/>
    <w:rsid w:val="00D65CDB"/>
    <w:pPr>
      <w:spacing w:after="0"/>
      <w:jc w:val="left"/>
    </w:pPr>
    <w:rPr>
      <w:szCs w:val="20"/>
    </w:rPr>
  </w:style>
  <w:style w:type="paragraph" w:styleId="BalloonText">
    <w:name w:val="Balloon Text"/>
    <w:basedOn w:val="Normal"/>
    <w:semiHidden/>
    <w:rsid w:val="00D65CD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D65CDB"/>
    <w:rPr>
      <w:color w:val="800080"/>
      <w:u w:val="single"/>
    </w:rPr>
  </w:style>
  <w:style w:type="paragraph" w:styleId="FootnoteText">
    <w:name w:val="footnote text"/>
    <w:basedOn w:val="Normal"/>
    <w:semiHidden/>
    <w:rsid w:val="00D65CDB"/>
    <w:rPr>
      <w:sz w:val="20"/>
      <w:szCs w:val="20"/>
    </w:rPr>
  </w:style>
  <w:style w:type="character" w:styleId="FootnoteReference">
    <w:name w:val="footnote reference"/>
    <w:basedOn w:val="DefaultParagraphFont"/>
    <w:semiHidden/>
    <w:rsid w:val="00D65CD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semiHidden/>
    <w:unhideWhenUsed/>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4"/>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4"/>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4"/>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4"/>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paragraph" w:customStyle="1" w:styleId="3GPPAgreements">
    <w:name w:val="3GPP Agreements"/>
    <w:basedOn w:val="Normal"/>
    <w:link w:val="3GPPAgreementsChar"/>
    <w:qFormat/>
    <w:rsid w:val="00F053D5"/>
    <w:pPr>
      <w:numPr>
        <w:numId w:val="6"/>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F053D5"/>
    <w:rPr>
      <w:sz w:val="22"/>
      <w:lang w:eastAsia="zh-CN"/>
    </w:rPr>
  </w:style>
  <w:style w:type="character" w:styleId="PlaceholderText">
    <w:name w:val="Placeholder Text"/>
    <w:basedOn w:val="DefaultParagraphFont"/>
    <w:uiPriority w:val="99"/>
    <w:semiHidden/>
    <w:rsid w:val="00620CD4"/>
    <w:rPr>
      <w:color w:val="808080"/>
    </w:rPr>
  </w:style>
  <w:style w:type="paragraph" w:styleId="Revision">
    <w:name w:val="Revision"/>
    <w:hidden/>
    <w:uiPriority w:val="99"/>
    <w:semiHidden/>
    <w:rsid w:val="00A32A78"/>
    <w:rPr>
      <w:sz w:val="22"/>
      <w:szCs w:val="22"/>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rsid w:val="00EC5B46"/>
    <w:rPr>
      <w:rFonts w:ascii="Calibri" w:eastAsia="DengXian" w:hAnsi="Calibri"/>
      <w:sz w:val="22"/>
      <w:szCs w:val="22"/>
      <w:lang w:val="en-GB"/>
    </w:rPr>
  </w:style>
  <w:style w:type="paragraph" w:styleId="DocumentMap">
    <w:name w:val="Document Map"/>
    <w:basedOn w:val="Normal"/>
    <w:link w:val="DocumentMapChar"/>
    <w:semiHidden/>
    <w:unhideWhenUsed/>
    <w:rsid w:val="00F909E2"/>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F909E2"/>
    <w:rPr>
      <w:rFonts w:ascii="Tahoma" w:hAnsi="Tahoma" w:cs="Tahoma"/>
      <w:sz w:val="16"/>
      <w:szCs w:val="16"/>
    </w:rPr>
  </w:style>
  <w:style w:type="character" w:customStyle="1" w:styleId="LGTdocChar">
    <w:name w:val="LGTdoc_본문 Char"/>
    <w:link w:val="LGTdoc"/>
    <w:rsid w:val="00F909E2"/>
    <w:rPr>
      <w:rFonts w:eastAsia="Batang"/>
      <w:kern w:val="2"/>
      <w:sz w:val="22"/>
      <w:szCs w:val="24"/>
      <w:lang w:val="en-GB" w:eastAsia="ko-KR"/>
    </w:rPr>
  </w:style>
  <w:style w:type="paragraph" w:customStyle="1" w:styleId="LGTdoc">
    <w:name w:val="LGTdoc_본문"/>
    <w:basedOn w:val="Normal"/>
    <w:link w:val="LGTdocChar"/>
    <w:rsid w:val="00F909E2"/>
    <w:pPr>
      <w:widowControl w:val="0"/>
      <w:spacing w:afterLines="50" w:line="264" w:lineRule="auto"/>
    </w:pPr>
    <w:rPr>
      <w:rFonts w:eastAsia="Batang"/>
      <w:kern w:val="2"/>
      <w:szCs w:val="24"/>
      <w:lang w:val="en-GB" w:eastAsia="ko-KR"/>
    </w:rPr>
  </w:style>
  <w:style w:type="paragraph" w:styleId="NormalWeb">
    <w:name w:val="Normal (Web)"/>
    <w:basedOn w:val="Normal"/>
    <w:uiPriority w:val="99"/>
    <w:unhideWhenUsed/>
    <w:rsid w:val="00545902"/>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847163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94433904">
      <w:bodyDiv w:val="1"/>
      <w:marLeft w:val="0"/>
      <w:marRight w:val="0"/>
      <w:marTop w:val="0"/>
      <w:marBottom w:val="0"/>
      <w:divBdr>
        <w:top w:val="none" w:sz="0" w:space="0" w:color="auto"/>
        <w:left w:val="none" w:sz="0" w:space="0" w:color="auto"/>
        <w:bottom w:val="none" w:sz="0" w:space="0" w:color="auto"/>
        <w:right w:val="none" w:sz="0" w:space="0" w:color="auto"/>
      </w:divBdr>
    </w:div>
    <w:div w:id="167171319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92206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70641049">
      <w:bodyDiv w:val="1"/>
      <w:marLeft w:val="0"/>
      <w:marRight w:val="0"/>
      <w:marTop w:val="0"/>
      <w:marBottom w:val="0"/>
      <w:divBdr>
        <w:top w:val="none" w:sz="0" w:space="0" w:color="auto"/>
        <w:left w:val="none" w:sz="0" w:space="0" w:color="auto"/>
        <w:bottom w:val="none" w:sz="0" w:space="0" w:color="auto"/>
        <w:right w:val="none" w:sz="0" w:space="0" w:color="auto"/>
      </w:divBdr>
    </w:div>
    <w:div w:id="213648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0D16BF-0800-4ADD-BF5F-F6587FC95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4308</Words>
  <Characters>24560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philippe sartori</cp:lastModifiedBy>
  <cp:revision>2</cp:revision>
  <cp:lastPrinted>2007-06-18T22:08:00Z</cp:lastPrinted>
  <dcterms:created xsi:type="dcterms:W3CDTF">2019-02-27T08:26:00Z</dcterms:created>
  <dcterms:modified xsi:type="dcterms:W3CDTF">2019-02-27T08:26:00Z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(3)auAXPbqEWUzqq9OatDluVG3/15io21dQQt9B6XLmoNeNn5stWZzabGqXl7eRvpV1WzqPrCVj
JHmEUgRp7dtdWq3+++Socx/BU7OG6a8c/7ZUG1ShNfAeIYOvFZcM5TGE9+cOTfr4GAaQkhKJ
UqdpCcq25MWIXGhce4tDnoFEFfiA7ojw6lZFDZfAGxpSfNPbxow0zG/cSwY3K5JtXy+pn5cB
UvtXfmq/Bz1oZOjg2B</vt:lpwstr>
  </property>
  <property fmtid="{D5CDD505-2E9C-101B-9397-08002B2CF9AE}" pid="13" name="_2015_ms_pID_725343_00">
    <vt:lpwstr>_2015_ms_pID_725343</vt:lpwstr>
  </property>
  <property fmtid="{D5CDD505-2E9C-101B-9397-08002B2CF9AE}" pid="14" name="_2015_ms_pID_7253431">
    <vt:lpwstr>aB//X9TKXzrSnXySxZ82q+CffjLfbNFiJRoHlR98Hs2tpYnGbxupS+
7wM+E6GCId+pslFHbXBHA8BEpRFz0sJJ52mmY9i/EzLuTBr0PWq0rixRS9V0MLzsgQUTcr8c
s7fs6bGuEBiZqyJ60U3es5z29Sz0DYbc9HDhOd94yRo+AfovtpUzFxlJ2u5IPiHTGVS4OLa4
C58JkIH2UFTTMH8TG71UaXo3n6CPKomOGDLo</vt:lpwstr>
  </property>
  <property fmtid="{D5CDD505-2E9C-101B-9397-08002B2CF9AE}" pid="15" name="_2015_ms_pID_7253431_00">
    <vt:lpwstr>_2015_ms_pID_7253431</vt:lpwstr>
  </property>
  <property fmtid="{D5CDD505-2E9C-101B-9397-08002B2CF9AE}" pid="16" name="_2015_ms_pID_7253432">
    <vt:lpwstr>OwpDgnX68+ELyMdiOfPP7ZnT2BBbMxagr7B1
8bDviL5NcfICn7SdZ39792pRd6porTmnNyJ/MZXbAMCW4iNgH78=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1550489028</vt:lpwstr>
  </property>
</Properties>
</file>