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19D7CBD7" w14:textId="61E3F5D0" w:rsidR="001B01FB" w:rsidRPr="005330A5" w:rsidRDefault="000C4242" w:rsidP="005330A5">
      <w:pPr>
        <w:tabs>
          <w:tab w:val="right" w:pos="9216"/>
        </w:tabs>
        <w:spacing w:after="0"/>
        <w:jc w:val="left"/>
        <w:rPr>
          <w:b/>
          <w:lang w:eastAsia="zh-CN"/>
        </w:rPr>
      </w:pPr>
      <w:r w:rsidRPr="005330A5">
        <w:rPr>
          <w:b/>
          <w:lang w:eastAsia="en-GB"/>
        </w:rPr>
        <mc:AlternateContent>
          <mc:Choice Requires="wps">
            <w:drawing>
              <wp:anchor distT="0" distB="0" distL="114300" distR="114300" simplePos="0" relativeHeight="251659264" behindDoc="0" locked="1" layoutInCell="1" allowOverlap="1" wp14:anchorId="37B59E78" wp14:editId="3CC009A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C6D4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B01FB" w:rsidRPr="005330A5">
        <w:rPr>
          <w:b/>
          <w:lang w:eastAsia="zh-CN"/>
        </w:rPr>
        <w:t xml:space="preserve">3GPP TSG RAN WG1 Meeting #96  </w:t>
      </w:r>
      <w:r w:rsidR="001B01FB" w:rsidRPr="005330A5">
        <w:rPr>
          <w:b/>
          <w:lang w:eastAsia="zh-CN"/>
        </w:rPr>
        <w:tab/>
        <w:t>R1-</w:t>
      </w:r>
      <w:r w:rsidR="00663FDB" w:rsidRPr="005330A5">
        <w:rPr>
          <w:b/>
        </w:rPr>
        <w:t>1903071</w:t>
      </w:r>
    </w:p>
    <w:p w14:paraId="06B3B3BA" w14:textId="77777777" w:rsidR="001B01FB" w:rsidRPr="005330A5" w:rsidRDefault="001B01FB" w:rsidP="005330A5">
      <w:pPr>
        <w:jc w:val="left"/>
        <w:rPr>
          <w:b/>
          <w:kern w:val="2"/>
          <w:lang w:eastAsia="zh-CN"/>
        </w:rPr>
      </w:pPr>
      <w:r w:rsidRPr="005330A5">
        <w:rPr>
          <w:b/>
          <w:kern w:val="2"/>
          <w:lang w:eastAsia="zh-CN"/>
        </w:rPr>
        <w:t>Athens, Greece, February 25</w:t>
      </w:r>
      <w:r w:rsidR="00CC5190" w:rsidRPr="005330A5">
        <w:rPr>
          <w:b/>
          <w:kern w:val="2"/>
          <w:lang w:eastAsia="zh-CN"/>
        </w:rPr>
        <w:t>-</w:t>
      </w:r>
      <w:r w:rsidRPr="005330A5">
        <w:rPr>
          <w:b/>
          <w:kern w:val="2"/>
          <w:lang w:eastAsia="zh-CN"/>
        </w:rPr>
        <w:t>March 1, 2019</w:t>
      </w:r>
    </w:p>
    <w:p w14:paraId="37029806" w14:textId="77777777" w:rsidR="003D2420" w:rsidRPr="005330A5" w:rsidRDefault="003D2420" w:rsidP="005330A5">
      <w:pPr>
        <w:pBdr>
          <w:top w:val="single" w:sz="4" w:space="1" w:color="auto"/>
        </w:pBdr>
        <w:spacing w:after="0"/>
        <w:jc w:val="left"/>
        <w:rPr>
          <w:b/>
          <w:kern w:val="2"/>
          <w:sz w:val="16"/>
          <w:szCs w:val="16"/>
          <w:lang w:eastAsia="zh-CN"/>
        </w:rPr>
      </w:pPr>
    </w:p>
    <w:p w14:paraId="798EF385" w14:textId="77777777" w:rsidR="003D2420" w:rsidRPr="005330A5" w:rsidRDefault="003D2420" w:rsidP="005330A5">
      <w:pPr>
        <w:spacing w:after="60"/>
        <w:ind w:left="1555" w:hanging="1555"/>
        <w:jc w:val="left"/>
        <w:rPr>
          <w:b/>
          <w:kern w:val="2"/>
          <w:lang w:eastAsia="zh-CN"/>
        </w:rPr>
      </w:pPr>
      <w:r w:rsidRPr="005330A5">
        <w:rPr>
          <w:b/>
          <w:kern w:val="2"/>
          <w:lang w:eastAsia="zh-CN"/>
        </w:rPr>
        <w:t>Agenda Item:</w:t>
      </w:r>
      <w:r w:rsidRPr="005330A5">
        <w:rPr>
          <w:b/>
          <w:kern w:val="2"/>
          <w:lang w:eastAsia="zh-CN"/>
        </w:rPr>
        <w:tab/>
        <w:t>7.2.4.1.</w:t>
      </w:r>
      <w:r w:rsidR="001265E8" w:rsidRPr="005330A5">
        <w:rPr>
          <w:rFonts w:hint="eastAsia"/>
          <w:b/>
          <w:kern w:val="2"/>
          <w:lang w:eastAsia="zh-CN"/>
        </w:rPr>
        <w:t>5</w:t>
      </w:r>
    </w:p>
    <w:p w14:paraId="7C21313F" w14:textId="77777777" w:rsidR="003D2420" w:rsidRPr="005330A5" w:rsidRDefault="001265E8" w:rsidP="005330A5">
      <w:pPr>
        <w:spacing w:after="60"/>
        <w:ind w:left="1555" w:hanging="1555"/>
        <w:jc w:val="left"/>
        <w:rPr>
          <w:b/>
          <w:kern w:val="2"/>
          <w:lang w:eastAsia="zh-CN"/>
        </w:rPr>
      </w:pPr>
      <w:r w:rsidRPr="005330A5">
        <w:rPr>
          <w:b/>
          <w:kern w:val="2"/>
          <w:lang w:eastAsia="zh-CN"/>
        </w:rPr>
        <w:t>Source:</w:t>
      </w:r>
      <w:r w:rsidRPr="005330A5">
        <w:rPr>
          <w:b/>
          <w:kern w:val="2"/>
          <w:lang w:eastAsia="zh-CN"/>
        </w:rPr>
        <w:tab/>
        <w:t>Huawei</w:t>
      </w:r>
      <w:r w:rsidR="004E29AF" w:rsidRPr="005330A5">
        <w:rPr>
          <w:b/>
          <w:kern w:val="2"/>
          <w:lang w:eastAsia="zh-CN"/>
        </w:rPr>
        <w:t>, HiSilicon</w:t>
      </w:r>
    </w:p>
    <w:p w14:paraId="206B2883" w14:textId="77777777" w:rsidR="003D2420" w:rsidRPr="005330A5" w:rsidRDefault="003D2420" w:rsidP="005330A5">
      <w:pPr>
        <w:spacing w:after="60"/>
        <w:ind w:left="1555" w:hanging="1555"/>
        <w:jc w:val="left"/>
        <w:rPr>
          <w:b/>
          <w:kern w:val="2"/>
          <w:lang w:eastAsia="zh-CN"/>
        </w:rPr>
      </w:pPr>
      <w:r w:rsidRPr="005330A5">
        <w:rPr>
          <w:b/>
          <w:kern w:val="2"/>
          <w:lang w:eastAsia="zh-CN"/>
        </w:rPr>
        <w:t>Title:</w:t>
      </w:r>
      <w:r w:rsidRPr="005330A5">
        <w:rPr>
          <w:b/>
          <w:kern w:val="2"/>
          <w:lang w:eastAsia="zh-CN"/>
        </w:rPr>
        <w:tab/>
      </w:r>
      <w:r w:rsidR="00E97385" w:rsidRPr="005330A5">
        <w:rPr>
          <w:b/>
          <w:kern w:val="2"/>
          <w:lang w:eastAsia="zh-CN"/>
        </w:rPr>
        <w:t xml:space="preserve">Design </w:t>
      </w:r>
      <w:r w:rsidR="00495F22" w:rsidRPr="005330A5">
        <w:rPr>
          <w:b/>
          <w:kern w:val="2"/>
          <w:lang w:eastAsia="zh-CN"/>
        </w:rPr>
        <w:t xml:space="preserve">and contents of </w:t>
      </w:r>
      <w:r w:rsidR="00E97385" w:rsidRPr="005330A5">
        <w:rPr>
          <w:b/>
          <w:kern w:val="2"/>
          <w:lang w:eastAsia="zh-CN"/>
        </w:rPr>
        <w:t>PSCCH</w:t>
      </w:r>
      <w:r w:rsidR="00495F22" w:rsidRPr="005330A5">
        <w:rPr>
          <w:b/>
          <w:kern w:val="2"/>
          <w:lang w:eastAsia="zh-CN"/>
        </w:rPr>
        <w:t xml:space="preserve"> and</w:t>
      </w:r>
      <w:r w:rsidR="00664D48" w:rsidRPr="005330A5">
        <w:rPr>
          <w:b/>
          <w:kern w:val="2"/>
          <w:lang w:eastAsia="zh-CN"/>
        </w:rPr>
        <w:t xml:space="preserve"> PSFCH</w:t>
      </w:r>
    </w:p>
    <w:p w14:paraId="49FDEF59" w14:textId="77777777" w:rsidR="003D2420" w:rsidRPr="005330A5" w:rsidRDefault="003D2420" w:rsidP="005330A5">
      <w:pPr>
        <w:spacing w:after="60"/>
        <w:ind w:left="1555" w:hanging="1555"/>
        <w:jc w:val="left"/>
        <w:rPr>
          <w:b/>
          <w:lang w:eastAsia="zh-CN"/>
        </w:rPr>
      </w:pPr>
      <w:r w:rsidRPr="005330A5">
        <w:rPr>
          <w:b/>
          <w:lang w:eastAsia="zh-CN"/>
        </w:rPr>
        <w:t>Document for:</w:t>
      </w:r>
      <w:r w:rsidRPr="005330A5">
        <w:rPr>
          <w:b/>
          <w:lang w:eastAsia="zh-CN"/>
        </w:rPr>
        <w:tab/>
        <w:t xml:space="preserve">Discussion and decision </w:t>
      </w:r>
    </w:p>
    <w:p w14:paraId="2DD4074B" w14:textId="77777777" w:rsidR="003D2420" w:rsidRPr="005330A5" w:rsidRDefault="003D2420" w:rsidP="005330A5">
      <w:pPr>
        <w:pBdr>
          <w:bottom w:val="single" w:sz="4" w:space="1" w:color="auto"/>
        </w:pBdr>
        <w:spacing w:after="0"/>
        <w:jc w:val="left"/>
        <w:rPr>
          <w:b/>
          <w:kern w:val="2"/>
          <w:sz w:val="16"/>
          <w:szCs w:val="16"/>
          <w:lang w:eastAsia="zh-CN"/>
        </w:rPr>
      </w:pPr>
    </w:p>
    <w:p w14:paraId="3A28998B" w14:textId="77777777" w:rsidR="003D2420" w:rsidRPr="005330A5" w:rsidRDefault="003D2420" w:rsidP="00971CCC">
      <w:pPr>
        <w:pStyle w:val="Heading1"/>
        <w:numPr>
          <w:ilvl w:val="0"/>
          <w:numId w:val="2"/>
        </w:numPr>
        <w:ind w:left="431" w:hanging="431"/>
      </w:pPr>
      <w:bookmarkStart w:id="2" w:name="_Ref124589705"/>
      <w:bookmarkStart w:id="3" w:name="_Ref129681862"/>
      <w:r w:rsidRPr="005330A5">
        <w:t>Introduction</w:t>
      </w:r>
      <w:bookmarkEnd w:id="2"/>
      <w:bookmarkEnd w:id="3"/>
    </w:p>
    <w:p w14:paraId="42974668" w14:textId="77777777" w:rsidR="003D2420" w:rsidRPr="005330A5" w:rsidRDefault="003D2420" w:rsidP="00971CCC">
      <w:pPr>
        <w:rPr>
          <w:rFonts w:eastAsia="MS Mincho"/>
        </w:rPr>
      </w:pPr>
      <w:r w:rsidRPr="005330A5">
        <w:rPr>
          <w:rFonts w:eastAsia="MS Mincho"/>
        </w:rPr>
        <w:t>At RAN1#</w:t>
      </w:r>
      <w:r w:rsidR="00E601E5" w:rsidRPr="005330A5">
        <w:rPr>
          <w:rFonts w:eastAsia="MS Mincho"/>
        </w:rPr>
        <w:t>94bis</w:t>
      </w:r>
      <w:r w:rsidR="001B01FB" w:rsidRPr="005330A5">
        <w:rPr>
          <w:rFonts w:eastAsia="MS Mincho"/>
        </w:rPr>
        <w:t xml:space="preserve"> </w:t>
      </w:r>
      <w:r w:rsidR="001B01FB" w:rsidRPr="005330A5">
        <w:rPr>
          <w:rFonts w:hint="eastAsia"/>
          <w:lang w:eastAsia="zh-CN"/>
        </w:rPr>
        <w:t>and</w:t>
      </w:r>
      <w:r w:rsidR="001B01FB" w:rsidRPr="005330A5">
        <w:rPr>
          <w:lang w:eastAsia="zh-CN"/>
        </w:rPr>
        <w:t xml:space="preserve"> RAN1#95</w:t>
      </w:r>
      <w:r w:rsidRPr="005330A5">
        <w:rPr>
          <w:rFonts w:eastAsia="MS Mincho"/>
        </w:rPr>
        <w:t xml:space="preserve">, </w:t>
      </w:r>
      <w:r w:rsidR="005717F0" w:rsidRPr="005330A5">
        <w:rPr>
          <w:rFonts w:eastAsia="MS Mincho"/>
        </w:rPr>
        <w:t>the following</w:t>
      </w:r>
      <w:r w:rsidRPr="005330A5">
        <w:rPr>
          <w:rFonts w:eastAsia="MS Mincho"/>
        </w:rPr>
        <w:t xml:space="preserve"> agreements were </w:t>
      </w:r>
      <w:r w:rsidR="00450192" w:rsidRPr="005330A5">
        <w:rPr>
          <w:rFonts w:eastAsia="MS Mincho"/>
        </w:rPr>
        <w:t xml:space="preserve">made </w:t>
      </w:r>
      <w:r w:rsidR="00965CD0" w:rsidRPr="005330A5">
        <w:rPr>
          <w:rFonts w:eastAsia="MS Mincho"/>
        </w:rPr>
        <w:fldChar w:fldCharType="begin"/>
      </w:r>
      <w:r w:rsidR="00D90FBC" w:rsidRPr="005330A5">
        <w:rPr>
          <w:rFonts w:eastAsia="MS Mincho"/>
        </w:rPr>
        <w:instrText xml:space="preserve"> REF _Ref533779137 \n \h </w:instrText>
      </w:r>
      <w:r w:rsidR="00965CD0" w:rsidRPr="005330A5">
        <w:rPr>
          <w:rFonts w:eastAsia="MS Mincho"/>
        </w:rPr>
      </w:r>
      <w:r w:rsidR="00965CD0" w:rsidRPr="005330A5">
        <w:rPr>
          <w:rFonts w:eastAsia="MS Mincho"/>
        </w:rPr>
        <w:fldChar w:fldCharType="separate"/>
      </w:r>
      <w:r w:rsidR="00750881" w:rsidRPr="005330A5">
        <w:rPr>
          <w:rFonts w:eastAsia="MS Mincho"/>
        </w:rPr>
        <w:t>[1]</w:t>
      </w:r>
      <w:r w:rsidR="00965CD0" w:rsidRPr="005330A5">
        <w:rPr>
          <w:rFonts w:eastAsia="MS Mincho"/>
        </w:rPr>
        <w:fldChar w:fldCharType="end"/>
      </w:r>
      <w:r w:rsidR="00965CD0" w:rsidRPr="005330A5">
        <w:rPr>
          <w:rFonts w:eastAsia="MS Mincho"/>
        </w:rPr>
        <w:fldChar w:fldCharType="begin"/>
      </w:r>
      <w:r w:rsidR="00B70BDB" w:rsidRPr="005330A5">
        <w:rPr>
          <w:rFonts w:eastAsia="MS Mincho"/>
        </w:rPr>
        <w:instrText xml:space="preserve"> REF _Ref533779145 \r \h </w:instrText>
      </w:r>
      <w:r w:rsidR="00965CD0" w:rsidRPr="005330A5">
        <w:rPr>
          <w:rFonts w:eastAsia="MS Mincho"/>
        </w:rPr>
      </w:r>
      <w:r w:rsidR="00965CD0" w:rsidRPr="005330A5">
        <w:rPr>
          <w:rFonts w:eastAsia="MS Mincho"/>
        </w:rPr>
        <w:fldChar w:fldCharType="separate"/>
      </w:r>
      <w:r w:rsidR="00750881" w:rsidRPr="005330A5">
        <w:rPr>
          <w:rFonts w:eastAsia="MS Mincho"/>
        </w:rPr>
        <w:t>[2]</w:t>
      </w:r>
      <w:r w:rsidR="00965CD0" w:rsidRPr="005330A5">
        <w:rPr>
          <w:rFonts w:eastAsia="MS Mincho"/>
        </w:rPr>
        <w:fldChar w:fldCharType="end"/>
      </w:r>
      <w:r w:rsidRPr="005330A5">
        <w:rPr>
          <w:rFonts w:eastAsia="MS Mincho"/>
        </w:rPr>
        <w:t>:</w:t>
      </w:r>
    </w:p>
    <w:p w14:paraId="4074E69D" w14:textId="77777777" w:rsidR="00B27540" w:rsidRPr="005330A5" w:rsidRDefault="00B27540" w:rsidP="00971CCC">
      <w:pPr>
        <w:numPr>
          <w:ilvl w:val="0"/>
          <w:numId w:val="12"/>
        </w:numPr>
        <w:spacing w:after="60"/>
        <w:rPr>
          <w:rFonts w:eastAsia="SimSun"/>
          <w:i/>
          <w:szCs w:val="20"/>
        </w:rPr>
      </w:pPr>
      <w:r w:rsidRPr="005330A5">
        <w:rPr>
          <w:rFonts w:eastAsia="SimSun"/>
          <w:i/>
          <w:szCs w:val="20"/>
        </w:rPr>
        <w:t>SCI includes at least one SCI format which includes the information necessary to decode the corresponding PSSCH.</w:t>
      </w:r>
    </w:p>
    <w:p w14:paraId="5FBFDEEA" w14:textId="77777777" w:rsidR="00B27540" w:rsidRPr="005330A5" w:rsidRDefault="00B27540" w:rsidP="00971CCC">
      <w:pPr>
        <w:numPr>
          <w:ilvl w:val="0"/>
          <w:numId w:val="12"/>
        </w:numPr>
        <w:spacing w:after="60"/>
        <w:rPr>
          <w:rFonts w:eastAsia="SimSun"/>
          <w:i/>
          <w:szCs w:val="20"/>
        </w:rPr>
      </w:pPr>
      <w:r w:rsidRPr="005330A5">
        <w:rPr>
          <w:rFonts w:eastAsia="SimSun"/>
          <w:i/>
          <w:szCs w:val="20"/>
        </w:rPr>
        <w:t>Sidelink</w:t>
      </w:r>
      <w:r w:rsidR="002C4E92" w:rsidRPr="005330A5">
        <w:rPr>
          <w:rFonts w:eastAsia="SimSun"/>
          <w:i/>
          <w:szCs w:val="20"/>
        </w:rPr>
        <w:t xml:space="preserve"> feedback control information (SFCI)</w:t>
      </w:r>
      <w:r w:rsidR="00543CAA" w:rsidRPr="005330A5">
        <w:rPr>
          <w:rFonts w:eastAsia="SimSun"/>
          <w:i/>
          <w:szCs w:val="20"/>
        </w:rPr>
        <w:t xml:space="preserve"> is defined.</w:t>
      </w:r>
    </w:p>
    <w:p w14:paraId="5ED79497" w14:textId="77777777" w:rsidR="004F21AC" w:rsidRPr="005330A5" w:rsidRDefault="004F21AC" w:rsidP="00971CCC">
      <w:pPr>
        <w:pStyle w:val="ListParagraph"/>
        <w:numPr>
          <w:ilvl w:val="0"/>
          <w:numId w:val="12"/>
        </w:numPr>
        <w:spacing w:after="60"/>
        <w:ind w:left="714" w:hanging="357"/>
        <w:rPr>
          <w:rFonts w:eastAsia="SimSun"/>
          <w:i/>
          <w:szCs w:val="20"/>
        </w:rPr>
      </w:pPr>
      <w:r w:rsidRPr="005330A5">
        <w:rPr>
          <w:i/>
        </w:rPr>
        <w:t xml:space="preserve">Physical sidelink feedback channel (PSFCH) is defined and it is supported to convey SFCI for unicast and groupcast via PSFCH. </w:t>
      </w:r>
    </w:p>
    <w:p w14:paraId="0F6C600A" w14:textId="77777777" w:rsidR="003D2420" w:rsidRPr="005330A5" w:rsidRDefault="003D2420" w:rsidP="00971CCC">
      <w:pPr>
        <w:numPr>
          <w:ilvl w:val="0"/>
          <w:numId w:val="12"/>
        </w:numPr>
        <w:spacing w:after="60"/>
        <w:rPr>
          <w:rFonts w:eastAsia="SimSun"/>
          <w:i/>
          <w:szCs w:val="20"/>
        </w:rPr>
      </w:pPr>
      <w:r w:rsidRPr="005330A5">
        <w:rPr>
          <w:rFonts w:eastAsia="SimSun" w:hint="eastAsia"/>
          <w:i/>
          <w:szCs w:val="20"/>
        </w:rPr>
        <w:t>Further study on</w:t>
      </w:r>
    </w:p>
    <w:p w14:paraId="4BAD2AC9" w14:textId="77777777" w:rsidR="00430497" w:rsidRPr="005330A5" w:rsidRDefault="00430497" w:rsidP="00971CCC">
      <w:pPr>
        <w:numPr>
          <w:ilvl w:val="1"/>
          <w:numId w:val="20"/>
        </w:numPr>
        <w:spacing w:after="60"/>
        <w:ind w:left="1440" w:hanging="360"/>
        <w:rPr>
          <w:rFonts w:eastAsia="SimSun"/>
          <w:i/>
          <w:szCs w:val="20"/>
        </w:rPr>
      </w:pPr>
      <w:r w:rsidRPr="005330A5">
        <w:rPr>
          <w:rFonts w:eastAsia="SimSun"/>
          <w:i/>
          <w:szCs w:val="20"/>
        </w:rPr>
        <w:t xml:space="preserve">The design </w:t>
      </w:r>
      <w:r w:rsidR="007F09AF" w:rsidRPr="005330A5">
        <w:rPr>
          <w:rFonts w:eastAsia="SimSun"/>
          <w:i/>
          <w:szCs w:val="20"/>
        </w:rPr>
        <w:t xml:space="preserve">and discussions </w:t>
      </w:r>
      <w:r w:rsidRPr="005330A5">
        <w:rPr>
          <w:rFonts w:eastAsia="SimSun"/>
          <w:i/>
          <w:szCs w:val="20"/>
        </w:rPr>
        <w:t xml:space="preserve">of </w:t>
      </w:r>
      <w:r w:rsidR="007F09AF" w:rsidRPr="005330A5">
        <w:rPr>
          <w:rFonts w:eastAsia="SimSun"/>
          <w:i/>
          <w:szCs w:val="20"/>
        </w:rPr>
        <w:t xml:space="preserve">various </w:t>
      </w:r>
      <w:r w:rsidRPr="005330A5">
        <w:rPr>
          <w:rFonts w:eastAsia="SimSun"/>
          <w:i/>
          <w:szCs w:val="20"/>
        </w:rPr>
        <w:t>SCI formats</w:t>
      </w:r>
    </w:p>
    <w:p w14:paraId="4D4F41FA" w14:textId="77777777" w:rsidR="0067676B" w:rsidRPr="005330A5" w:rsidRDefault="0067676B" w:rsidP="00971CCC">
      <w:pPr>
        <w:numPr>
          <w:ilvl w:val="1"/>
          <w:numId w:val="20"/>
        </w:numPr>
        <w:spacing w:after="60"/>
        <w:ind w:left="1440" w:hanging="360"/>
        <w:rPr>
          <w:rFonts w:eastAsia="SimSun"/>
          <w:i/>
          <w:szCs w:val="20"/>
        </w:rPr>
      </w:pPr>
      <w:r w:rsidRPr="005330A5">
        <w:rPr>
          <w:rFonts w:eastAsia="SimSun"/>
          <w:i/>
          <w:szCs w:val="20"/>
        </w:rPr>
        <w:t>How to include other feedback information (if supported) in SFCI</w:t>
      </w:r>
    </w:p>
    <w:p w14:paraId="74A2EF4E" w14:textId="77777777" w:rsidR="00770AB8" w:rsidRPr="005330A5" w:rsidRDefault="00AF2238" w:rsidP="00971CCC">
      <w:pPr>
        <w:rPr>
          <w:rFonts w:eastAsia="MS Mincho"/>
        </w:rPr>
      </w:pPr>
      <w:r w:rsidRPr="005330A5">
        <w:rPr>
          <w:rFonts w:eastAsia="MS Mincho"/>
        </w:rPr>
        <w:t>At RAN1 Ad-Hoc 1901</w:t>
      </w:r>
      <w:r w:rsidR="00770AB8" w:rsidRPr="005330A5">
        <w:rPr>
          <w:rFonts w:eastAsia="MS Mincho"/>
        </w:rPr>
        <w:t>, the following</w:t>
      </w:r>
      <w:r w:rsidR="0021503D" w:rsidRPr="005330A5">
        <w:rPr>
          <w:rFonts w:eastAsia="MS Mincho"/>
        </w:rPr>
        <w:t xml:space="preserve"> agreements w</w:t>
      </w:r>
      <w:r w:rsidR="00EE6684" w:rsidRPr="005330A5">
        <w:rPr>
          <w:rFonts w:eastAsia="MS Mincho"/>
        </w:rPr>
        <w:t>ere</w:t>
      </w:r>
      <w:r w:rsidR="00770AB8" w:rsidRPr="005330A5">
        <w:rPr>
          <w:rFonts w:eastAsia="MS Mincho"/>
        </w:rPr>
        <w:t xml:space="preserve"> made </w:t>
      </w:r>
      <w:r w:rsidR="00965CD0" w:rsidRPr="005330A5">
        <w:rPr>
          <w:rFonts w:eastAsia="MS Mincho"/>
        </w:rPr>
        <w:fldChar w:fldCharType="begin"/>
      </w:r>
      <w:r w:rsidR="00B70BDB" w:rsidRPr="005330A5">
        <w:rPr>
          <w:rFonts w:eastAsia="MS Mincho"/>
        </w:rPr>
        <w:instrText xml:space="preserve"> REF _Ref536824807 \r \h </w:instrText>
      </w:r>
      <w:r w:rsidR="00965CD0" w:rsidRPr="005330A5">
        <w:rPr>
          <w:rFonts w:eastAsia="MS Mincho"/>
        </w:rPr>
      </w:r>
      <w:r w:rsidR="00965CD0" w:rsidRPr="005330A5">
        <w:rPr>
          <w:rFonts w:eastAsia="MS Mincho"/>
        </w:rPr>
        <w:fldChar w:fldCharType="separate"/>
      </w:r>
      <w:r w:rsidR="00750881" w:rsidRPr="005330A5">
        <w:rPr>
          <w:rFonts w:eastAsia="MS Mincho"/>
        </w:rPr>
        <w:t>[3]</w:t>
      </w:r>
      <w:r w:rsidR="00965CD0" w:rsidRPr="005330A5">
        <w:rPr>
          <w:rFonts w:eastAsia="MS Mincho"/>
        </w:rPr>
        <w:fldChar w:fldCharType="end"/>
      </w:r>
      <w:r w:rsidR="00770AB8" w:rsidRPr="005330A5">
        <w:rPr>
          <w:rFonts w:eastAsia="MS Mincho"/>
        </w:rPr>
        <w:t>:</w:t>
      </w:r>
    </w:p>
    <w:p w14:paraId="29C37B39" w14:textId="77777777" w:rsidR="001B01FB" w:rsidRPr="005330A5" w:rsidRDefault="001B01FB" w:rsidP="00A928C0">
      <w:pPr>
        <w:numPr>
          <w:ilvl w:val="0"/>
          <w:numId w:val="64"/>
        </w:numPr>
        <w:spacing w:after="60"/>
        <w:ind w:hanging="357"/>
        <w:jc w:val="left"/>
        <w:rPr>
          <w:i/>
          <w:szCs w:val="20"/>
        </w:rPr>
      </w:pPr>
      <w:r w:rsidRPr="005330A5">
        <w:rPr>
          <w:rFonts w:hint="eastAsia"/>
          <w:i/>
          <w:szCs w:val="20"/>
        </w:rPr>
        <w:t xml:space="preserve">Layer-1 destination ID can be </w:t>
      </w:r>
      <w:r w:rsidRPr="005330A5">
        <w:rPr>
          <w:i/>
          <w:szCs w:val="20"/>
        </w:rPr>
        <w:t>explicitly</w:t>
      </w:r>
      <w:r w:rsidRPr="005330A5">
        <w:rPr>
          <w:rFonts w:hint="eastAsia"/>
          <w:i/>
          <w:szCs w:val="20"/>
        </w:rPr>
        <w:t xml:space="preserve"> included in SCI</w:t>
      </w:r>
    </w:p>
    <w:p w14:paraId="4B5B0529" w14:textId="77777777" w:rsidR="001B01FB" w:rsidRPr="005330A5" w:rsidRDefault="001B01FB" w:rsidP="00A928C0">
      <w:pPr>
        <w:numPr>
          <w:ilvl w:val="1"/>
          <w:numId w:val="64"/>
        </w:numPr>
        <w:spacing w:after="60"/>
        <w:ind w:hanging="357"/>
        <w:jc w:val="left"/>
        <w:rPr>
          <w:i/>
          <w:szCs w:val="20"/>
        </w:rPr>
      </w:pPr>
      <w:r w:rsidRPr="005330A5">
        <w:rPr>
          <w:i/>
          <w:szCs w:val="20"/>
        </w:rPr>
        <w:t xml:space="preserve">FFS how to determine Layer-1 </w:t>
      </w:r>
      <w:r w:rsidRPr="005330A5">
        <w:rPr>
          <w:rFonts w:hint="eastAsia"/>
          <w:i/>
          <w:szCs w:val="20"/>
        </w:rPr>
        <w:t xml:space="preserve">destination </w:t>
      </w:r>
      <w:r w:rsidRPr="005330A5">
        <w:rPr>
          <w:i/>
          <w:szCs w:val="20"/>
        </w:rPr>
        <w:t>ID</w:t>
      </w:r>
    </w:p>
    <w:p w14:paraId="7DE1CC5C" w14:textId="77777777" w:rsidR="001B01FB" w:rsidRPr="005330A5" w:rsidRDefault="001B01FB" w:rsidP="00A928C0">
      <w:pPr>
        <w:numPr>
          <w:ilvl w:val="1"/>
          <w:numId w:val="64"/>
        </w:numPr>
        <w:spacing w:after="60"/>
        <w:ind w:hanging="357"/>
        <w:jc w:val="left"/>
        <w:rPr>
          <w:i/>
          <w:szCs w:val="20"/>
        </w:rPr>
      </w:pPr>
      <w:r w:rsidRPr="005330A5">
        <w:rPr>
          <w:i/>
          <w:szCs w:val="20"/>
        </w:rPr>
        <w:t>FFS size of Layer-1 destination ID</w:t>
      </w:r>
    </w:p>
    <w:p w14:paraId="5A69D6C9" w14:textId="77777777" w:rsidR="001B01FB" w:rsidRPr="005330A5" w:rsidRDefault="001B01FB" w:rsidP="00A928C0">
      <w:pPr>
        <w:numPr>
          <w:ilvl w:val="0"/>
          <w:numId w:val="64"/>
        </w:numPr>
        <w:spacing w:after="60"/>
        <w:ind w:hanging="357"/>
        <w:jc w:val="left"/>
        <w:rPr>
          <w:i/>
          <w:szCs w:val="20"/>
        </w:rPr>
      </w:pPr>
      <w:r w:rsidRPr="005330A5">
        <w:rPr>
          <w:rFonts w:hint="eastAsia"/>
          <w:i/>
          <w:szCs w:val="20"/>
        </w:rPr>
        <w:t xml:space="preserve">The </w:t>
      </w:r>
      <w:r w:rsidRPr="005330A5">
        <w:rPr>
          <w:rFonts w:hint="eastAsia"/>
          <w:i/>
        </w:rPr>
        <w:t>following</w:t>
      </w:r>
      <w:r w:rsidRPr="005330A5">
        <w:rPr>
          <w:i/>
        </w:rPr>
        <w:t xml:space="preserve"> </w:t>
      </w:r>
      <w:r w:rsidRPr="005330A5">
        <w:rPr>
          <w:i/>
          <w:szCs w:val="20"/>
        </w:rPr>
        <w:t>additional</w:t>
      </w:r>
      <w:r w:rsidRPr="005330A5">
        <w:rPr>
          <w:rFonts w:hint="eastAsia"/>
          <w:i/>
          <w:szCs w:val="20"/>
        </w:rPr>
        <w:t xml:space="preserve"> information can be included in SCI</w:t>
      </w:r>
    </w:p>
    <w:p w14:paraId="2961D67B" w14:textId="77777777" w:rsidR="001B01FB" w:rsidRPr="005330A5" w:rsidRDefault="001B01FB" w:rsidP="00A928C0">
      <w:pPr>
        <w:numPr>
          <w:ilvl w:val="1"/>
          <w:numId w:val="64"/>
        </w:numPr>
        <w:spacing w:after="60"/>
        <w:ind w:hanging="357"/>
        <w:jc w:val="left"/>
        <w:rPr>
          <w:i/>
          <w:szCs w:val="20"/>
        </w:rPr>
      </w:pPr>
      <w:r w:rsidRPr="005330A5">
        <w:rPr>
          <w:i/>
          <w:szCs w:val="20"/>
        </w:rPr>
        <w:t>Layer-1 source ID</w:t>
      </w:r>
    </w:p>
    <w:p w14:paraId="296DF105" w14:textId="77777777" w:rsidR="001B01FB" w:rsidRPr="005330A5" w:rsidRDefault="001B01FB" w:rsidP="00A928C0">
      <w:pPr>
        <w:numPr>
          <w:ilvl w:val="2"/>
          <w:numId w:val="64"/>
        </w:numPr>
        <w:spacing w:after="60"/>
        <w:ind w:hanging="357"/>
        <w:jc w:val="left"/>
        <w:rPr>
          <w:i/>
          <w:szCs w:val="20"/>
        </w:rPr>
      </w:pPr>
      <w:r w:rsidRPr="005330A5">
        <w:rPr>
          <w:i/>
          <w:szCs w:val="20"/>
        </w:rPr>
        <w:t>FFS how to determine Layer-1 source ID</w:t>
      </w:r>
    </w:p>
    <w:p w14:paraId="79C41977" w14:textId="77777777" w:rsidR="001B01FB" w:rsidRPr="005330A5" w:rsidRDefault="001B01FB" w:rsidP="00A928C0">
      <w:pPr>
        <w:numPr>
          <w:ilvl w:val="2"/>
          <w:numId w:val="64"/>
        </w:numPr>
        <w:spacing w:after="60"/>
        <w:ind w:hanging="357"/>
        <w:jc w:val="left"/>
        <w:rPr>
          <w:i/>
          <w:szCs w:val="20"/>
        </w:rPr>
      </w:pPr>
      <w:r w:rsidRPr="005330A5">
        <w:rPr>
          <w:i/>
          <w:szCs w:val="20"/>
        </w:rPr>
        <w:t>FFS size of Layer-1 source ID</w:t>
      </w:r>
    </w:p>
    <w:p w14:paraId="7311E376" w14:textId="77777777" w:rsidR="001B01FB" w:rsidRPr="005330A5" w:rsidRDefault="001B01FB" w:rsidP="00A928C0">
      <w:pPr>
        <w:numPr>
          <w:ilvl w:val="1"/>
          <w:numId w:val="64"/>
        </w:numPr>
        <w:spacing w:after="60"/>
        <w:ind w:hanging="357"/>
        <w:jc w:val="left"/>
        <w:rPr>
          <w:i/>
          <w:szCs w:val="20"/>
        </w:rPr>
      </w:pPr>
      <w:r w:rsidRPr="005330A5">
        <w:rPr>
          <w:i/>
        </w:rPr>
        <w:t>HARQ process ID</w:t>
      </w:r>
    </w:p>
    <w:p w14:paraId="1050222D" w14:textId="77777777" w:rsidR="001B01FB" w:rsidRPr="005330A5" w:rsidRDefault="001B01FB" w:rsidP="00A928C0">
      <w:pPr>
        <w:numPr>
          <w:ilvl w:val="1"/>
          <w:numId w:val="64"/>
        </w:numPr>
        <w:spacing w:after="60"/>
        <w:ind w:hanging="357"/>
        <w:jc w:val="left"/>
        <w:rPr>
          <w:i/>
          <w:szCs w:val="20"/>
        </w:rPr>
      </w:pPr>
      <w:r w:rsidRPr="005330A5">
        <w:rPr>
          <w:i/>
          <w:szCs w:val="20"/>
        </w:rPr>
        <w:t>NDI</w:t>
      </w:r>
    </w:p>
    <w:p w14:paraId="6D3BD902" w14:textId="77777777" w:rsidR="001B01FB" w:rsidRPr="005330A5" w:rsidRDefault="001B01FB" w:rsidP="00A928C0">
      <w:pPr>
        <w:numPr>
          <w:ilvl w:val="1"/>
          <w:numId w:val="64"/>
        </w:numPr>
        <w:spacing w:after="60"/>
        <w:ind w:hanging="357"/>
        <w:jc w:val="left"/>
        <w:rPr>
          <w:i/>
          <w:szCs w:val="20"/>
        </w:rPr>
      </w:pPr>
      <w:r w:rsidRPr="005330A5">
        <w:rPr>
          <w:i/>
          <w:szCs w:val="20"/>
        </w:rPr>
        <w:t>RV</w:t>
      </w:r>
    </w:p>
    <w:p w14:paraId="2C011890" w14:textId="77777777" w:rsidR="001B01FB" w:rsidRPr="005330A5" w:rsidRDefault="001B01FB" w:rsidP="00A928C0">
      <w:pPr>
        <w:numPr>
          <w:ilvl w:val="0"/>
          <w:numId w:val="64"/>
        </w:numPr>
        <w:spacing w:after="60"/>
        <w:ind w:hanging="357"/>
        <w:jc w:val="left"/>
        <w:rPr>
          <w:i/>
          <w:szCs w:val="20"/>
        </w:rPr>
      </w:pPr>
      <w:r w:rsidRPr="005330A5">
        <w:rPr>
          <w:rFonts w:hint="eastAsia"/>
          <w:i/>
          <w:szCs w:val="20"/>
        </w:rPr>
        <w:t xml:space="preserve">FFS whether some of the above information may not be present etc. in some </w:t>
      </w:r>
      <w:r w:rsidRPr="005330A5">
        <w:rPr>
          <w:rFonts w:hint="eastAsia"/>
          <w:i/>
        </w:rPr>
        <w:t xml:space="preserve">operations </w:t>
      </w:r>
      <w:r w:rsidRPr="005330A5">
        <w:rPr>
          <w:rFonts w:hint="eastAsia"/>
          <w:i/>
          <w:szCs w:val="20"/>
        </w:rPr>
        <w:t xml:space="preserve">(e.g., depending on whether they </w:t>
      </w:r>
      <w:r w:rsidRPr="005330A5">
        <w:rPr>
          <w:rFonts w:hint="eastAsia"/>
          <w:i/>
        </w:rPr>
        <w:t xml:space="preserve">are </w:t>
      </w:r>
      <w:r w:rsidRPr="005330A5">
        <w:rPr>
          <w:rFonts w:hint="eastAsia"/>
          <w:i/>
          <w:szCs w:val="20"/>
        </w:rPr>
        <w:t>used for unicast, groupcast, broadcast)</w:t>
      </w:r>
    </w:p>
    <w:p w14:paraId="41182973" w14:textId="77777777" w:rsidR="001B01FB" w:rsidRPr="005330A5" w:rsidRDefault="001B01FB" w:rsidP="00971CCC">
      <w:pPr>
        <w:pStyle w:val="LGTdoc"/>
        <w:numPr>
          <w:ilvl w:val="0"/>
          <w:numId w:val="64"/>
        </w:numPr>
        <w:spacing w:afterLines="0" w:line="240" w:lineRule="auto"/>
        <w:ind w:hanging="357"/>
        <w:rPr>
          <w:i/>
          <w:szCs w:val="20"/>
          <w:lang w:val="en-US"/>
        </w:rPr>
      </w:pPr>
      <w:r w:rsidRPr="005330A5">
        <w:rPr>
          <w:i/>
          <w:szCs w:val="20"/>
          <w:lang w:val="en-US"/>
        </w:rPr>
        <w:t xml:space="preserve">For determining the resource of PSFCH containing HARQ feedback, support that the time gap between PSSCH and the associated PSFCH is not signaled via PSCCH at least for modes 2(a)(c)(d) (if respectively supported) </w:t>
      </w:r>
    </w:p>
    <w:p w14:paraId="56FAF226" w14:textId="77777777" w:rsidR="001B01FB" w:rsidRPr="005330A5" w:rsidRDefault="001B01FB" w:rsidP="00971CCC">
      <w:pPr>
        <w:pStyle w:val="LGTdoc"/>
        <w:numPr>
          <w:ilvl w:val="1"/>
          <w:numId w:val="64"/>
        </w:numPr>
        <w:spacing w:before="100" w:beforeAutospacing="1" w:afterLines="0" w:line="240" w:lineRule="auto"/>
        <w:ind w:hanging="357"/>
        <w:rPr>
          <w:i/>
          <w:szCs w:val="20"/>
          <w:lang w:val="en-US"/>
        </w:rPr>
      </w:pPr>
      <w:r w:rsidRPr="005330A5">
        <w:rPr>
          <w:i/>
          <w:szCs w:val="20"/>
          <w:lang w:val="en-US"/>
        </w:rPr>
        <w:t>FFS whether or not to additionally support other mechanism(s) for modes 2(a)(c)(d)</w:t>
      </w:r>
    </w:p>
    <w:p w14:paraId="74287FAE" w14:textId="77777777" w:rsidR="001B01FB" w:rsidRPr="005330A5" w:rsidRDefault="001B01FB" w:rsidP="00A928C0">
      <w:pPr>
        <w:pStyle w:val="LGTdoc"/>
        <w:numPr>
          <w:ilvl w:val="1"/>
          <w:numId w:val="64"/>
        </w:numPr>
        <w:spacing w:before="100" w:beforeAutospacing="1" w:afterLines="0"/>
        <w:ind w:hanging="357"/>
        <w:rPr>
          <w:i/>
          <w:szCs w:val="20"/>
          <w:lang w:val="en-US"/>
        </w:rPr>
      </w:pPr>
      <w:r w:rsidRPr="005330A5">
        <w:rPr>
          <w:i/>
          <w:szCs w:val="20"/>
          <w:lang w:val="en-US"/>
        </w:rPr>
        <w:t>FFS for mode 1</w:t>
      </w:r>
    </w:p>
    <w:p w14:paraId="50B73B48" w14:textId="77777777" w:rsidR="003D2420" w:rsidRPr="005330A5" w:rsidRDefault="003D2420" w:rsidP="00971CCC">
      <w:pPr>
        <w:rPr>
          <w:rFonts w:eastAsia="MS Mincho"/>
        </w:rPr>
      </w:pPr>
      <w:r w:rsidRPr="005330A5">
        <w:rPr>
          <w:rFonts w:eastAsia="MS Mincho"/>
        </w:rPr>
        <w:t xml:space="preserve">In this contribution, we </w:t>
      </w:r>
      <w:r w:rsidR="007C41F1" w:rsidRPr="005330A5">
        <w:rPr>
          <w:rFonts w:eastAsia="MS Mincho"/>
        </w:rPr>
        <w:t xml:space="preserve">will </w:t>
      </w:r>
      <w:r w:rsidR="00381198" w:rsidRPr="005330A5">
        <w:rPr>
          <w:rFonts w:eastAsia="MS Mincho"/>
        </w:rPr>
        <w:t>discuss and address</w:t>
      </w:r>
      <w:r w:rsidR="00A928C0" w:rsidRPr="005330A5">
        <w:rPr>
          <w:rFonts w:eastAsia="MS Mincho"/>
        </w:rPr>
        <w:t xml:space="preserve"> </w:t>
      </w:r>
      <w:r w:rsidR="00CC5190" w:rsidRPr="005330A5">
        <w:rPr>
          <w:rFonts w:eastAsia="MS Mincho"/>
        </w:rPr>
        <w:t>further and related</w:t>
      </w:r>
      <w:r w:rsidR="00381198" w:rsidRPr="005330A5">
        <w:rPr>
          <w:rFonts w:eastAsia="MS Mincho"/>
        </w:rPr>
        <w:t xml:space="preserve"> issues</w:t>
      </w:r>
      <w:r w:rsidRPr="005330A5">
        <w:rPr>
          <w:rFonts w:eastAsia="MS Mincho"/>
        </w:rPr>
        <w:t xml:space="preserve">. </w:t>
      </w:r>
    </w:p>
    <w:p w14:paraId="206A29C7" w14:textId="4390AFD9" w:rsidR="00030721" w:rsidRPr="005330A5" w:rsidRDefault="00381198" w:rsidP="00971CCC">
      <w:pPr>
        <w:pStyle w:val="Heading1"/>
        <w:numPr>
          <w:ilvl w:val="0"/>
          <w:numId w:val="2"/>
        </w:numPr>
        <w:ind w:left="431" w:hanging="431"/>
      </w:pPr>
      <w:r w:rsidRPr="005330A5">
        <w:t xml:space="preserve">Physical sidelink control channel </w:t>
      </w:r>
      <w:r w:rsidR="00570FC8" w:rsidRPr="005330A5">
        <w:t>(</w:t>
      </w:r>
      <w:r w:rsidRPr="005330A5">
        <w:t>PSCCH</w:t>
      </w:r>
      <w:r w:rsidR="00A928C0" w:rsidRPr="005330A5">
        <w:t>)</w:t>
      </w:r>
    </w:p>
    <w:p w14:paraId="23D16AFF" w14:textId="77777777" w:rsidR="0004205C" w:rsidRPr="005330A5" w:rsidRDefault="0004205C" w:rsidP="00971CCC">
      <w:pPr>
        <w:pStyle w:val="Heading2"/>
        <w:numPr>
          <w:ilvl w:val="0"/>
          <w:numId w:val="61"/>
        </w:numPr>
        <w:ind w:left="578" w:hanging="578"/>
        <w:jc w:val="left"/>
        <w:rPr>
          <w:rFonts w:eastAsia="SimSun"/>
          <w:color w:val="000000"/>
          <w:lang w:eastAsia="zh-CN"/>
        </w:rPr>
      </w:pPr>
      <w:r w:rsidRPr="005330A5">
        <w:rPr>
          <w:rFonts w:eastAsia="SimSun"/>
          <w:color w:val="000000"/>
          <w:lang w:eastAsia="zh-CN"/>
        </w:rPr>
        <w:t>SCI formats</w:t>
      </w:r>
    </w:p>
    <w:p w14:paraId="340278DA" w14:textId="0E4DE97F" w:rsidR="00736689" w:rsidRPr="005330A5" w:rsidRDefault="00030721" w:rsidP="00971CCC">
      <w:pPr>
        <w:rPr>
          <w:lang w:eastAsia="zh-CN"/>
        </w:rPr>
      </w:pPr>
      <w:r w:rsidRPr="005330A5">
        <w:rPr>
          <w:lang w:eastAsia="zh-CN"/>
        </w:rPr>
        <w:t xml:space="preserve">In TS 36.212, SCI format 1 is specified for V2X scheduling information. </w:t>
      </w:r>
      <w:r w:rsidR="00BC4B13" w:rsidRPr="005330A5">
        <w:rPr>
          <w:rFonts w:hint="eastAsia"/>
          <w:lang w:eastAsia="zh-CN"/>
        </w:rPr>
        <w:t xml:space="preserve">The following information is included with SCI format 1: priority, resource reservation, frequency resource location of initial transmission and retransmission, time gap between initial transmission and retransmission, modulation </w:t>
      </w:r>
      <w:r w:rsidR="00BC4B13" w:rsidRPr="005330A5">
        <w:rPr>
          <w:lang w:eastAsia="zh-CN"/>
        </w:rPr>
        <w:t>and</w:t>
      </w:r>
      <w:r w:rsidR="00BC4B13" w:rsidRPr="005330A5">
        <w:rPr>
          <w:rFonts w:hint="eastAsia"/>
          <w:lang w:eastAsia="zh-CN"/>
        </w:rPr>
        <w:t xml:space="preserve"> coding scheme, retransmission index, and transmission format. </w:t>
      </w:r>
      <w:r w:rsidRPr="005330A5">
        <w:rPr>
          <w:lang w:eastAsia="zh-CN"/>
        </w:rPr>
        <w:t>Since only physical layer broadcast is specified in LTE V2X, there are resource</w:t>
      </w:r>
      <w:r w:rsidR="002E0070" w:rsidRPr="005330A5">
        <w:rPr>
          <w:rFonts w:hint="eastAsia"/>
          <w:lang w:eastAsia="zh-CN"/>
        </w:rPr>
        <w:t>s</w:t>
      </w:r>
      <w:r w:rsidRPr="005330A5">
        <w:rPr>
          <w:lang w:eastAsia="zh-CN"/>
        </w:rPr>
        <w:t xml:space="preserve"> allocat</w:t>
      </w:r>
      <w:r w:rsidR="007D6E64" w:rsidRPr="005330A5">
        <w:rPr>
          <w:lang w:eastAsia="zh-CN"/>
        </w:rPr>
        <w:t>ed</w:t>
      </w:r>
      <w:r w:rsidRPr="005330A5">
        <w:rPr>
          <w:lang w:eastAsia="zh-CN"/>
        </w:rPr>
        <w:t xml:space="preserve"> for initial transmission and </w:t>
      </w:r>
      <w:r w:rsidR="00D72EC6" w:rsidRPr="005330A5">
        <w:rPr>
          <w:lang w:eastAsia="zh-CN"/>
        </w:rPr>
        <w:t xml:space="preserve">one </w:t>
      </w:r>
      <w:r w:rsidRPr="005330A5">
        <w:rPr>
          <w:lang w:eastAsia="zh-CN"/>
        </w:rPr>
        <w:t xml:space="preserve">retransmission </w:t>
      </w:r>
      <w:r w:rsidRPr="005330A5">
        <w:rPr>
          <w:lang w:eastAsia="zh-CN"/>
        </w:rPr>
        <w:lastRenderedPageBreak/>
        <w:t xml:space="preserve">included in SCI format 1. Here, the retransmission is based on blind retransmission or repetition without triggering feedback. </w:t>
      </w:r>
      <w:r w:rsidR="00BC4B13" w:rsidRPr="005330A5">
        <w:rPr>
          <w:rFonts w:hint="eastAsia"/>
          <w:lang w:eastAsia="zh-CN"/>
        </w:rPr>
        <w:t xml:space="preserve">In NR V2X, one major change compared to LTE V2X is to </w:t>
      </w:r>
      <w:r w:rsidRPr="005330A5">
        <w:rPr>
          <w:lang w:eastAsia="zh-CN"/>
        </w:rPr>
        <w:t>support unicast, groupcast, and broadcast transmissions and their possible simultaneous usage</w:t>
      </w:r>
      <w:r w:rsidR="00BC4B13" w:rsidRPr="005330A5">
        <w:rPr>
          <w:rFonts w:hint="eastAsia"/>
          <w:lang w:eastAsia="zh-CN"/>
        </w:rPr>
        <w:t xml:space="preserve">. </w:t>
      </w:r>
      <w:r w:rsidR="00736689" w:rsidRPr="005330A5">
        <w:rPr>
          <w:lang w:eastAsia="zh-CN"/>
        </w:rPr>
        <w:t xml:space="preserve">The </w:t>
      </w:r>
      <w:r w:rsidR="00736689" w:rsidRPr="005330A5">
        <w:rPr>
          <w:rFonts w:hint="eastAsia"/>
          <w:lang w:eastAsia="zh-CN"/>
        </w:rPr>
        <w:t>transmission mode</w:t>
      </w:r>
      <w:r w:rsidR="00736689" w:rsidRPr="005330A5">
        <w:rPr>
          <w:lang w:eastAsia="zh-CN"/>
        </w:rPr>
        <w:t>s</w:t>
      </w:r>
      <w:r w:rsidR="00736689" w:rsidRPr="005330A5">
        <w:rPr>
          <w:rFonts w:hint="eastAsia"/>
          <w:lang w:eastAsia="zh-CN"/>
        </w:rPr>
        <w:t xml:space="preserve"> and transmission schemes are very different</w:t>
      </w:r>
      <w:r w:rsidR="00736689" w:rsidRPr="005330A5">
        <w:rPr>
          <w:lang w:eastAsia="zh-CN"/>
        </w:rPr>
        <w:t xml:space="preserve">, and a single SCI format does not meet the different requirements for NR V2X. </w:t>
      </w:r>
      <w:r w:rsidR="000C2FB7" w:rsidRPr="005330A5">
        <w:rPr>
          <w:lang w:eastAsia="zh-CN"/>
        </w:rPr>
        <w:t>For example, the feedback-based transmission should be consider</w:t>
      </w:r>
      <w:r w:rsidR="00A4177C" w:rsidRPr="005330A5">
        <w:rPr>
          <w:lang w:eastAsia="zh-CN"/>
        </w:rPr>
        <w:t>ed in unicast and groupcast cases</w:t>
      </w:r>
      <w:r w:rsidR="00A4177C" w:rsidRPr="005330A5">
        <w:rPr>
          <w:rFonts w:hint="eastAsia"/>
          <w:lang w:eastAsia="zh-CN"/>
        </w:rPr>
        <w:t xml:space="preserve">, and </w:t>
      </w:r>
      <w:r w:rsidR="00BC14C4" w:rsidRPr="005330A5">
        <w:rPr>
          <w:lang w:eastAsia="zh-CN"/>
        </w:rPr>
        <w:t xml:space="preserve">the </w:t>
      </w:r>
      <w:r w:rsidR="00BC14C4" w:rsidRPr="005330A5">
        <w:rPr>
          <w:rFonts w:hint="eastAsia"/>
          <w:lang w:eastAsia="zh-CN"/>
        </w:rPr>
        <w:t>corresponding</w:t>
      </w:r>
      <w:r w:rsidR="00BC14C4" w:rsidRPr="005330A5">
        <w:rPr>
          <w:lang w:eastAsia="zh-CN"/>
        </w:rPr>
        <w:t xml:space="preserve"> feedback-related information should be included in SCI contents, which will need additional tens of bits to </w:t>
      </w:r>
      <w:r w:rsidR="00F3630A" w:rsidRPr="005330A5">
        <w:rPr>
          <w:lang w:eastAsia="zh-CN"/>
        </w:rPr>
        <w:t>carry these information</w:t>
      </w:r>
      <w:r w:rsidR="00CB65E3" w:rsidRPr="005330A5">
        <w:rPr>
          <w:lang w:eastAsia="zh-CN"/>
        </w:rPr>
        <w:t xml:space="preserve"> (</w:t>
      </w:r>
      <w:r w:rsidR="00E2229E" w:rsidRPr="005330A5">
        <w:rPr>
          <w:lang w:eastAsia="zh-CN"/>
        </w:rPr>
        <w:t>see below</w:t>
      </w:r>
      <w:r w:rsidR="00CB65E3" w:rsidRPr="005330A5">
        <w:rPr>
          <w:lang w:eastAsia="zh-CN"/>
        </w:rPr>
        <w:t>)</w:t>
      </w:r>
      <w:r w:rsidR="00F3630A" w:rsidRPr="005330A5">
        <w:rPr>
          <w:lang w:eastAsia="zh-CN"/>
        </w:rPr>
        <w:t xml:space="preserve">. </w:t>
      </w:r>
      <w:r w:rsidR="00CB65E3" w:rsidRPr="005330A5">
        <w:rPr>
          <w:lang w:eastAsia="zh-CN"/>
        </w:rPr>
        <w:t>.</w:t>
      </w:r>
    </w:p>
    <w:p w14:paraId="5DE31038" w14:textId="3E5E2BD3" w:rsidR="00AF2238" w:rsidRPr="005330A5" w:rsidRDefault="00DD7148" w:rsidP="00971CCC">
      <w:pPr>
        <w:rPr>
          <w:lang w:eastAsia="zh-CN"/>
        </w:rPr>
      </w:pPr>
      <w:r w:rsidRPr="005330A5">
        <w:rPr>
          <w:lang w:eastAsia="zh-CN"/>
        </w:rPr>
        <w:t>For NR V2X,</w:t>
      </w:r>
      <w:r w:rsidR="00E2295B" w:rsidRPr="005330A5">
        <w:rPr>
          <w:lang w:eastAsia="zh-CN"/>
        </w:rPr>
        <w:t xml:space="preserve"> SCI formats may be classified into two groups: one</w:t>
      </w:r>
      <w:r w:rsidR="00792F3C" w:rsidRPr="005330A5">
        <w:rPr>
          <w:lang w:eastAsia="zh-CN"/>
        </w:rPr>
        <w:t xml:space="preserve"> group</w:t>
      </w:r>
      <w:r w:rsidR="00E2295B" w:rsidRPr="005330A5">
        <w:rPr>
          <w:lang w:eastAsia="zh-CN"/>
        </w:rPr>
        <w:t xml:space="preserve"> for scheduling of PSSCH, and </w:t>
      </w:r>
      <w:r w:rsidR="00792F3C" w:rsidRPr="005330A5">
        <w:rPr>
          <w:lang w:eastAsia="zh-CN"/>
        </w:rPr>
        <w:t>one group for other purposes</w:t>
      </w:r>
      <w:r w:rsidR="00BE11C1" w:rsidRPr="005330A5">
        <w:rPr>
          <w:lang w:eastAsia="zh-CN"/>
        </w:rPr>
        <w:t>:</w:t>
      </w:r>
    </w:p>
    <w:p w14:paraId="6AF22A0E" w14:textId="1AD3AFD4" w:rsidR="0049334B" w:rsidRPr="005330A5" w:rsidRDefault="00281A4C" w:rsidP="000C7DB1">
      <w:pPr>
        <w:pStyle w:val="Heading3"/>
        <w:numPr>
          <w:ilvl w:val="2"/>
          <w:numId w:val="2"/>
        </w:numPr>
        <w:rPr>
          <w:rFonts w:eastAsia="SimSun"/>
          <w:color w:val="000000"/>
          <w:lang w:eastAsia="zh-CN"/>
        </w:rPr>
      </w:pPr>
      <w:r w:rsidRPr="005330A5">
        <w:rPr>
          <w:rFonts w:eastAsia="SimSun"/>
          <w:color w:val="000000"/>
          <w:lang w:eastAsia="zh-CN"/>
        </w:rPr>
        <w:t>SCI format</w:t>
      </w:r>
      <w:r w:rsidR="009A5E0C" w:rsidRPr="005330A5">
        <w:rPr>
          <w:rFonts w:eastAsia="SimSun"/>
          <w:color w:val="000000"/>
          <w:lang w:eastAsia="zh-CN"/>
        </w:rPr>
        <w:t>s</w:t>
      </w:r>
      <w:r w:rsidRPr="005330A5">
        <w:rPr>
          <w:rFonts w:eastAsia="SimSun"/>
          <w:color w:val="000000"/>
          <w:lang w:eastAsia="zh-CN"/>
        </w:rPr>
        <w:t xml:space="preserve"> </w:t>
      </w:r>
      <w:r w:rsidR="008A1346" w:rsidRPr="005330A5">
        <w:rPr>
          <w:rFonts w:eastAsia="SimSun"/>
          <w:color w:val="000000"/>
          <w:lang w:eastAsia="zh-CN"/>
        </w:rPr>
        <w:t>scheduling</w:t>
      </w:r>
      <w:r w:rsidR="00BE11C1" w:rsidRPr="005330A5">
        <w:rPr>
          <w:rFonts w:eastAsia="SimSun"/>
          <w:color w:val="000000"/>
          <w:lang w:eastAsia="zh-CN"/>
        </w:rPr>
        <w:t xml:space="preserve"> </w:t>
      </w:r>
      <w:r w:rsidRPr="005330A5">
        <w:rPr>
          <w:rFonts w:eastAsia="SimSun"/>
          <w:color w:val="000000"/>
          <w:lang w:eastAsia="zh-CN"/>
        </w:rPr>
        <w:t xml:space="preserve">PSSCH </w:t>
      </w:r>
    </w:p>
    <w:p w14:paraId="674442A3" w14:textId="77777777" w:rsidR="00BE11C1" w:rsidRPr="005330A5" w:rsidRDefault="00BE11C1" w:rsidP="00A928C0">
      <w:pPr>
        <w:rPr>
          <w:rFonts w:eastAsia="SimSun"/>
          <w:b/>
          <w:color w:val="000000"/>
          <w:u w:val="single"/>
          <w:lang w:eastAsia="zh-CN"/>
        </w:rPr>
      </w:pPr>
      <w:r w:rsidRPr="005330A5">
        <w:rPr>
          <w:lang w:eastAsia="zh-CN"/>
        </w:rPr>
        <w:t>For SCI scheduling PSSCH, based on whether feedback is applied, the fields in SCI may be different, i.e. a UE needs to blind decode two SCI formats for determination of whether a feedback is needed.</w:t>
      </w:r>
    </w:p>
    <w:p w14:paraId="37A385B0" w14:textId="7AD8F3DB" w:rsidR="00281A4C" w:rsidRPr="005330A5" w:rsidRDefault="00281A4C" w:rsidP="00971CCC">
      <w:pPr>
        <w:rPr>
          <w:lang w:eastAsia="zh-CN"/>
        </w:rPr>
      </w:pPr>
      <w:r w:rsidRPr="005330A5">
        <w:rPr>
          <w:rFonts w:eastAsia="SimSun"/>
          <w:color w:val="000000"/>
          <w:u w:val="single"/>
          <w:lang w:eastAsia="zh-CN"/>
        </w:rPr>
        <w:t xml:space="preserve">SCI-format 1: </w:t>
      </w:r>
      <w:r w:rsidR="00965CD0" w:rsidRPr="005330A5">
        <w:rPr>
          <w:color w:val="000000"/>
          <w:u w:val="single"/>
        </w:rPr>
        <w:t>SCI format for transmission w/o feedback</w:t>
      </w:r>
      <w:r w:rsidR="003A45C9" w:rsidRPr="005330A5">
        <w:rPr>
          <w:rFonts w:hint="eastAsia"/>
          <w:b/>
          <w:u w:val="single"/>
          <w:lang w:eastAsia="zh-CN"/>
        </w:rPr>
        <w:t>:</w:t>
      </w:r>
      <w:r w:rsidR="003A45C9" w:rsidRPr="005330A5">
        <w:rPr>
          <w:rFonts w:hint="eastAsia"/>
          <w:lang w:eastAsia="zh-CN"/>
        </w:rPr>
        <w:t xml:space="preserve"> </w:t>
      </w:r>
      <w:r w:rsidR="003A45C9" w:rsidRPr="005330A5">
        <w:rPr>
          <w:lang w:eastAsia="zh-CN"/>
        </w:rPr>
        <w:t>a</w:t>
      </w:r>
      <w:r w:rsidR="00153CC1" w:rsidRPr="005330A5">
        <w:rPr>
          <w:lang w:eastAsia="zh-CN"/>
        </w:rPr>
        <w:t>s the SCI format 1 in LTE V2X is specified for broadcast transmission</w:t>
      </w:r>
      <w:r w:rsidR="00931DF9" w:rsidRPr="005330A5">
        <w:rPr>
          <w:lang w:eastAsia="zh-CN"/>
        </w:rPr>
        <w:t xml:space="preserve"> without </w:t>
      </w:r>
      <w:r w:rsidR="00976F21" w:rsidRPr="005330A5">
        <w:rPr>
          <w:lang w:eastAsia="zh-CN"/>
        </w:rPr>
        <w:t>feedback</w:t>
      </w:r>
      <w:r w:rsidR="00153CC1" w:rsidRPr="005330A5">
        <w:rPr>
          <w:lang w:eastAsia="zh-CN"/>
        </w:rPr>
        <w:t xml:space="preserve">, the contents of this format can be modified </w:t>
      </w:r>
      <w:r w:rsidR="00A82BFC" w:rsidRPr="005330A5">
        <w:rPr>
          <w:lang w:eastAsia="zh-CN"/>
        </w:rPr>
        <w:t>for transmission</w:t>
      </w:r>
      <w:r w:rsidR="00976F21" w:rsidRPr="005330A5">
        <w:rPr>
          <w:lang w:eastAsia="zh-CN"/>
        </w:rPr>
        <w:t xml:space="preserve"> without feedback</w:t>
      </w:r>
      <w:r w:rsidR="00A82BFC" w:rsidRPr="005330A5">
        <w:rPr>
          <w:lang w:eastAsia="zh-CN"/>
        </w:rPr>
        <w:t xml:space="preserve"> </w:t>
      </w:r>
      <w:r w:rsidR="00153CC1" w:rsidRPr="005330A5">
        <w:rPr>
          <w:lang w:eastAsia="zh-CN"/>
        </w:rPr>
        <w:t xml:space="preserve">in NR V2X. </w:t>
      </w:r>
      <w:r w:rsidR="00147B53" w:rsidRPr="005330A5">
        <w:rPr>
          <w:lang w:eastAsia="zh-CN"/>
        </w:rPr>
        <w:t xml:space="preserve">This includes </w:t>
      </w:r>
      <w:r w:rsidR="00EB36B5" w:rsidRPr="005330A5">
        <w:rPr>
          <w:lang w:eastAsia="zh-CN"/>
        </w:rPr>
        <w:t>sidelink broadcast, as well as unicast/groupcast when HARQ feedback has not been enabled.</w:t>
      </w:r>
    </w:p>
    <w:p w14:paraId="35867F5D" w14:textId="701010AB" w:rsidR="00BC24D0" w:rsidRPr="005330A5" w:rsidRDefault="00281A4C" w:rsidP="00971CCC">
      <w:pPr>
        <w:rPr>
          <w:szCs w:val="20"/>
        </w:rPr>
      </w:pPr>
      <w:r w:rsidRPr="005330A5">
        <w:rPr>
          <w:rFonts w:eastAsia="SimSun"/>
          <w:color w:val="000000"/>
          <w:u w:val="single"/>
          <w:lang w:eastAsia="zh-CN"/>
        </w:rPr>
        <w:t xml:space="preserve">SCI-format 2: </w:t>
      </w:r>
      <w:r w:rsidR="00965CD0" w:rsidRPr="005330A5">
        <w:rPr>
          <w:color w:val="000000"/>
          <w:u w:val="single"/>
        </w:rPr>
        <w:t>SCI format for transmission with feedback</w:t>
      </w:r>
      <w:r w:rsidR="003A45C9" w:rsidRPr="005330A5">
        <w:rPr>
          <w:rFonts w:eastAsia="SimSun" w:hint="eastAsia"/>
          <w:b/>
          <w:color w:val="000000"/>
          <w:u w:val="single"/>
          <w:lang w:eastAsia="zh-CN"/>
        </w:rPr>
        <w:t>:</w:t>
      </w:r>
      <w:r w:rsidR="003A45C9" w:rsidRPr="005330A5">
        <w:rPr>
          <w:rFonts w:hint="eastAsia"/>
          <w:lang w:eastAsia="zh-CN"/>
        </w:rPr>
        <w:t xml:space="preserve"> </w:t>
      </w:r>
      <w:r w:rsidR="003A45C9" w:rsidRPr="005330A5">
        <w:rPr>
          <w:lang w:eastAsia="zh-CN"/>
        </w:rPr>
        <w:t>t</w:t>
      </w:r>
      <w:r w:rsidR="00153CC1" w:rsidRPr="005330A5">
        <w:rPr>
          <w:lang w:eastAsia="zh-CN"/>
        </w:rPr>
        <w:t xml:space="preserve">his format </w:t>
      </w:r>
      <w:r w:rsidR="00084C7F" w:rsidRPr="005330A5">
        <w:rPr>
          <w:lang w:eastAsia="zh-CN"/>
        </w:rPr>
        <w:t>would</w:t>
      </w:r>
      <w:r w:rsidR="00AF2238" w:rsidRPr="005330A5">
        <w:rPr>
          <w:lang w:eastAsia="zh-CN"/>
        </w:rPr>
        <w:t xml:space="preserve"> be used in</w:t>
      </w:r>
      <w:r w:rsidR="00EB36B5" w:rsidRPr="005330A5">
        <w:rPr>
          <w:lang w:eastAsia="zh-CN"/>
        </w:rPr>
        <w:t xml:space="preserve"> cases of </w:t>
      </w:r>
      <w:r w:rsidR="00BC5711" w:rsidRPr="005330A5">
        <w:rPr>
          <w:lang w:eastAsia="zh-CN"/>
        </w:rPr>
        <w:t>transmission with feedback</w:t>
      </w:r>
      <w:r w:rsidR="00153CC1" w:rsidRPr="005330A5">
        <w:rPr>
          <w:lang w:eastAsia="zh-CN"/>
        </w:rPr>
        <w:t xml:space="preserve">. </w:t>
      </w:r>
      <w:r w:rsidR="008256DF" w:rsidRPr="005330A5">
        <w:rPr>
          <w:lang w:eastAsia="zh-CN"/>
        </w:rPr>
        <w:t>In addition to the</w:t>
      </w:r>
      <w:r w:rsidR="00663FDB" w:rsidRPr="005330A5">
        <w:rPr>
          <w:lang w:eastAsia="zh-CN"/>
        </w:rPr>
        <w:t xml:space="preserve"> </w:t>
      </w:r>
      <w:r w:rsidR="008256DF" w:rsidRPr="005330A5">
        <w:rPr>
          <w:lang w:eastAsia="zh-CN"/>
        </w:rPr>
        <w:t xml:space="preserve">transmission parameters </w:t>
      </w:r>
      <w:r w:rsidR="00EB36B5" w:rsidRPr="005330A5">
        <w:rPr>
          <w:lang w:eastAsia="zh-CN"/>
        </w:rPr>
        <w:t>for</w:t>
      </w:r>
      <w:r w:rsidR="008256DF" w:rsidRPr="005330A5">
        <w:rPr>
          <w:lang w:eastAsia="zh-CN"/>
        </w:rPr>
        <w:t xml:space="preserve"> MIMO, etc.</w:t>
      </w:r>
      <w:r w:rsidR="00BE11C1" w:rsidRPr="005330A5">
        <w:rPr>
          <w:lang w:eastAsia="zh-CN"/>
        </w:rPr>
        <w:t xml:space="preserve"> </w:t>
      </w:r>
      <w:r w:rsidR="000E0E5F" w:rsidRPr="005330A5">
        <w:rPr>
          <w:szCs w:val="20"/>
        </w:rPr>
        <w:t>Layer-1 source ID</w:t>
      </w:r>
      <w:r w:rsidR="000E0E5F" w:rsidRPr="005330A5">
        <w:rPr>
          <w:rFonts w:hint="eastAsia"/>
          <w:szCs w:val="20"/>
          <w:lang w:eastAsia="zh-CN"/>
        </w:rPr>
        <w:t xml:space="preserve">, </w:t>
      </w:r>
      <w:r w:rsidR="000E0E5F" w:rsidRPr="005330A5">
        <w:rPr>
          <w:rFonts w:hint="eastAsia"/>
          <w:szCs w:val="20"/>
        </w:rPr>
        <w:t>layer-1 destination ID</w:t>
      </w:r>
      <w:r w:rsidR="000E0E5F" w:rsidRPr="005330A5">
        <w:rPr>
          <w:szCs w:val="20"/>
        </w:rPr>
        <w:t xml:space="preserve">, </w:t>
      </w:r>
      <w:r w:rsidR="000E0E5F" w:rsidRPr="005330A5">
        <w:t>HARQ process ID</w:t>
      </w:r>
      <w:r w:rsidR="000E0E5F" w:rsidRPr="005330A5">
        <w:rPr>
          <w:szCs w:val="20"/>
        </w:rPr>
        <w:t xml:space="preserve">, NDI and RV needs to be present in SCI in order </w:t>
      </w:r>
      <w:r w:rsidR="009B3CA4" w:rsidRPr="005330A5">
        <w:rPr>
          <w:szCs w:val="20"/>
        </w:rPr>
        <w:t xml:space="preserve">to enable </w:t>
      </w:r>
      <w:r w:rsidR="000E0E5F" w:rsidRPr="005330A5">
        <w:rPr>
          <w:szCs w:val="20"/>
        </w:rPr>
        <w:t>HARQ operation.</w:t>
      </w:r>
    </w:p>
    <w:p w14:paraId="601003FF" w14:textId="0E28A06F" w:rsidR="00281A4C" w:rsidRPr="005330A5" w:rsidRDefault="000E0E5F" w:rsidP="00971CCC">
      <w:pPr>
        <w:rPr>
          <w:szCs w:val="20"/>
          <w:lang w:eastAsia="zh-CN"/>
        </w:rPr>
      </w:pPr>
      <w:r w:rsidRPr="005330A5">
        <w:rPr>
          <w:rFonts w:hint="eastAsia"/>
          <w:szCs w:val="20"/>
          <w:lang w:eastAsia="zh-CN"/>
        </w:rPr>
        <w:t>H</w:t>
      </w:r>
      <w:r w:rsidRPr="005330A5">
        <w:rPr>
          <w:szCs w:val="20"/>
          <w:lang w:eastAsia="zh-CN"/>
        </w:rPr>
        <w:t xml:space="preserve">owever, </w:t>
      </w:r>
      <w:r w:rsidRPr="005330A5">
        <w:rPr>
          <w:lang w:eastAsia="zh-CN"/>
        </w:rPr>
        <w:t>R</w:t>
      </w:r>
      <w:r w:rsidR="003A45C9" w:rsidRPr="005330A5">
        <w:rPr>
          <w:lang w:eastAsia="zh-CN"/>
        </w:rPr>
        <w:t>x UEs should</w:t>
      </w:r>
      <w:r w:rsidR="007F286F" w:rsidRPr="005330A5">
        <w:rPr>
          <w:lang w:eastAsia="zh-CN"/>
        </w:rPr>
        <w:t xml:space="preserve"> know</w:t>
      </w:r>
      <w:r w:rsidR="00281A4C" w:rsidRPr="005330A5">
        <w:t xml:space="preserve"> feedback timing</w:t>
      </w:r>
      <w:r w:rsidRPr="005330A5">
        <w:rPr>
          <w:lang w:eastAsia="zh-CN"/>
        </w:rPr>
        <w:t xml:space="preserve"> </w:t>
      </w:r>
      <w:r w:rsidR="003A45C9" w:rsidRPr="005330A5">
        <w:rPr>
          <w:lang w:eastAsia="zh-CN"/>
        </w:rPr>
        <w:t>prior to transmitting PSFCH</w:t>
      </w:r>
      <w:r w:rsidR="007F286F" w:rsidRPr="005330A5">
        <w:rPr>
          <w:lang w:eastAsia="zh-CN"/>
        </w:rPr>
        <w:t>.</w:t>
      </w:r>
      <w:r w:rsidR="00762A3D" w:rsidRPr="005330A5">
        <w:rPr>
          <w:lang w:eastAsia="zh-CN"/>
        </w:rPr>
        <w:t xml:space="preserve"> </w:t>
      </w:r>
      <w:r w:rsidR="007F286F" w:rsidRPr="005330A5">
        <w:rPr>
          <w:lang w:eastAsia="zh-CN"/>
        </w:rPr>
        <w:t xml:space="preserve">Synchronous feedback </w:t>
      </w:r>
      <w:r w:rsidR="00196767" w:rsidRPr="005330A5">
        <w:rPr>
          <w:lang w:eastAsia="zh-CN"/>
        </w:rPr>
        <w:t xml:space="preserve">could be defined, </w:t>
      </w:r>
      <w:r w:rsidR="007F286F" w:rsidRPr="005330A5">
        <w:rPr>
          <w:lang w:eastAsia="zh-CN"/>
        </w:rPr>
        <w:t xml:space="preserve">so that the feedback timing is based on </w:t>
      </w:r>
      <w:r w:rsidR="00281A4C" w:rsidRPr="005330A5">
        <w:rPr>
          <w:lang w:eastAsia="zh-CN"/>
        </w:rPr>
        <w:t>(pre)-</w:t>
      </w:r>
      <w:r w:rsidR="007F286F" w:rsidRPr="005330A5">
        <w:rPr>
          <w:lang w:eastAsia="zh-CN"/>
        </w:rPr>
        <w:t xml:space="preserve">configuration. </w:t>
      </w:r>
      <w:r w:rsidR="00281A4C" w:rsidRPr="005330A5">
        <w:rPr>
          <w:szCs w:val="20"/>
          <w:lang w:eastAsia="zh-CN"/>
        </w:rPr>
        <w:t xml:space="preserve">Another option is asynchronous feedback where the timing is indicated in SCI. In SL mode 2, asynchronous feedback can lead to collisions among UEs which have chosen the same feedback resources even if they have chosen different initial transmission resources, whereas synchronous feedback will avoid collisions thanks to UEs selecting different initial transmission resources. In SL mode 1, feedback timing can be handled via semi-static configuration without needing SCI bits. </w:t>
      </w:r>
      <w:r w:rsidR="00EA2916" w:rsidRPr="005330A5">
        <w:rPr>
          <w:szCs w:val="20"/>
          <w:lang w:eastAsia="zh-CN"/>
        </w:rPr>
        <w:t xml:space="preserve">As shown </w:t>
      </w:r>
      <w:r w:rsidR="00EA2916" w:rsidRPr="005330A5">
        <w:rPr>
          <w:rFonts w:hint="eastAsia"/>
          <w:szCs w:val="20"/>
          <w:lang w:eastAsia="zh-CN"/>
        </w:rPr>
        <w:t>in</w:t>
      </w:r>
      <w:r w:rsidR="00EA2916" w:rsidRPr="005330A5">
        <w:rPr>
          <w:szCs w:val="20"/>
          <w:lang w:eastAsia="zh-CN"/>
        </w:rPr>
        <w:t xml:space="preserve"> </w:t>
      </w:r>
      <w:r w:rsidR="00965CD0" w:rsidRPr="005330A5">
        <w:rPr>
          <w:szCs w:val="20"/>
          <w:lang w:eastAsia="zh-CN"/>
        </w:rPr>
        <w:fldChar w:fldCharType="begin"/>
      </w:r>
      <w:r w:rsidR="00EA2916" w:rsidRPr="005330A5">
        <w:rPr>
          <w:szCs w:val="20"/>
          <w:lang w:eastAsia="zh-CN"/>
        </w:rPr>
        <w:instrText xml:space="preserve"> REF _Ref536826026 \h </w:instrText>
      </w:r>
      <w:r w:rsidR="00965CD0" w:rsidRPr="005330A5">
        <w:rPr>
          <w:szCs w:val="20"/>
          <w:lang w:eastAsia="zh-CN"/>
        </w:rPr>
      </w:r>
      <w:r w:rsidR="00965CD0" w:rsidRPr="005330A5">
        <w:rPr>
          <w:szCs w:val="20"/>
          <w:lang w:eastAsia="zh-CN"/>
        </w:rPr>
        <w:fldChar w:fldCharType="separate"/>
      </w:r>
      <w:r w:rsidR="00750881" w:rsidRPr="005330A5">
        <w:t>Figure 1</w:t>
      </w:r>
      <w:r w:rsidR="00965CD0" w:rsidRPr="005330A5">
        <w:rPr>
          <w:szCs w:val="20"/>
          <w:lang w:eastAsia="zh-CN"/>
        </w:rPr>
        <w:fldChar w:fldCharType="end"/>
      </w:r>
      <w:r w:rsidR="00EA2916" w:rsidRPr="005330A5">
        <w:rPr>
          <w:rFonts w:hint="eastAsia"/>
          <w:szCs w:val="20"/>
          <w:lang w:eastAsia="zh-CN"/>
        </w:rPr>
        <w:t>,</w:t>
      </w:r>
      <w:r w:rsidR="00EA2916" w:rsidRPr="005330A5">
        <w:rPr>
          <w:szCs w:val="20"/>
          <w:lang w:eastAsia="zh-CN"/>
        </w:rPr>
        <w:t xml:space="preserve"> Rx UEs may operate in two different cells</w:t>
      </w:r>
      <w:r w:rsidR="009B3CA4" w:rsidRPr="005330A5">
        <w:rPr>
          <w:szCs w:val="20"/>
          <w:lang w:eastAsia="zh-CN"/>
        </w:rPr>
        <w:t>;</w:t>
      </w:r>
      <w:r w:rsidR="00EA2916" w:rsidRPr="005330A5">
        <w:rPr>
          <w:szCs w:val="20"/>
          <w:lang w:eastAsia="zh-CN"/>
        </w:rPr>
        <w:t xml:space="preserve"> in this case, there may be collision on PSFCH due to the fact that there is no coordination on PSSCH-to-HARQ feedback timing</w:t>
      </w:r>
      <w:r w:rsidR="000445F0" w:rsidRPr="005330A5">
        <w:rPr>
          <w:szCs w:val="20"/>
          <w:lang w:eastAsia="zh-CN"/>
        </w:rPr>
        <w:t xml:space="preserve"> </w:t>
      </w:r>
      <w:r w:rsidR="00965CD0" w:rsidRPr="005330A5">
        <w:rPr>
          <w:szCs w:val="20"/>
          <w:lang w:eastAsia="zh-CN"/>
        </w:rPr>
        <w:fldChar w:fldCharType="begin"/>
      </w:r>
      <w:r w:rsidR="000445F0" w:rsidRPr="005330A5">
        <w:rPr>
          <w:szCs w:val="20"/>
          <w:lang w:eastAsia="zh-CN"/>
        </w:rPr>
        <w:instrText xml:space="preserve"> REF _Ref536826624 \n \h </w:instrText>
      </w:r>
      <w:r w:rsidR="00965CD0" w:rsidRPr="005330A5">
        <w:rPr>
          <w:szCs w:val="20"/>
          <w:lang w:eastAsia="zh-CN"/>
        </w:rPr>
      </w:r>
      <w:r w:rsidR="00965CD0" w:rsidRPr="005330A5">
        <w:rPr>
          <w:szCs w:val="20"/>
          <w:lang w:eastAsia="zh-CN"/>
        </w:rPr>
        <w:fldChar w:fldCharType="separate"/>
      </w:r>
      <w:r w:rsidR="00750881" w:rsidRPr="005330A5">
        <w:rPr>
          <w:szCs w:val="20"/>
          <w:lang w:eastAsia="zh-CN"/>
        </w:rPr>
        <w:t>[4]</w:t>
      </w:r>
      <w:r w:rsidR="00965CD0" w:rsidRPr="005330A5">
        <w:rPr>
          <w:szCs w:val="20"/>
          <w:lang w:eastAsia="zh-CN"/>
        </w:rPr>
        <w:fldChar w:fldCharType="end"/>
      </w:r>
      <w:r w:rsidR="00EA2916" w:rsidRPr="005330A5">
        <w:rPr>
          <w:szCs w:val="20"/>
          <w:lang w:eastAsia="zh-CN"/>
        </w:rPr>
        <w:t xml:space="preserve">. </w:t>
      </w:r>
      <w:r w:rsidR="00281A4C" w:rsidRPr="005330A5">
        <w:rPr>
          <w:szCs w:val="20"/>
          <w:lang w:eastAsia="zh-CN"/>
        </w:rPr>
        <w:t>Thus</w:t>
      </w:r>
      <w:r w:rsidR="009B3CA4" w:rsidRPr="005330A5">
        <w:rPr>
          <w:szCs w:val="20"/>
          <w:lang w:eastAsia="zh-CN"/>
        </w:rPr>
        <w:t>,</w:t>
      </w:r>
      <w:r w:rsidR="00281A4C" w:rsidRPr="005330A5">
        <w:rPr>
          <w:szCs w:val="20"/>
          <w:lang w:eastAsia="zh-CN"/>
        </w:rPr>
        <w:t xml:space="preserve"> it </w:t>
      </w:r>
      <w:r w:rsidR="00DE5462" w:rsidRPr="005330A5">
        <w:rPr>
          <w:szCs w:val="20"/>
          <w:lang w:eastAsia="zh-CN"/>
        </w:rPr>
        <w:t>is not</w:t>
      </w:r>
      <w:r w:rsidR="00281A4C" w:rsidRPr="005330A5">
        <w:rPr>
          <w:szCs w:val="20"/>
          <w:lang w:eastAsia="zh-CN"/>
        </w:rPr>
        <w:t xml:space="preserve"> necessary for SL HARQ feedback timing to be indicated in SCI.</w:t>
      </w:r>
      <w:r w:rsidR="00281A4C" w:rsidRPr="005330A5">
        <w:rPr>
          <w:rFonts w:hint="eastAsia"/>
          <w:szCs w:val="20"/>
          <w:lang w:eastAsia="zh-CN"/>
        </w:rPr>
        <w:t xml:space="preserve"> </w:t>
      </w:r>
    </w:p>
    <w:p w14:paraId="0AD78488" w14:textId="5DCFE11B" w:rsidR="009A5E0C" w:rsidRPr="005330A5" w:rsidRDefault="009A5E0C" w:rsidP="00971CCC">
      <w:pPr>
        <w:rPr>
          <w:szCs w:val="20"/>
          <w:lang w:eastAsia="zh-CN"/>
        </w:rPr>
      </w:pPr>
      <w:r w:rsidRPr="005330A5">
        <w:rPr>
          <w:szCs w:val="20"/>
          <w:lang w:eastAsia="zh-CN"/>
        </w:rPr>
        <w:t xml:space="preserve">These two formats differ in size principally due to source </w:t>
      </w:r>
      <w:r w:rsidR="00B5578A" w:rsidRPr="005330A5">
        <w:rPr>
          <w:szCs w:val="20"/>
          <w:lang w:eastAsia="zh-CN"/>
        </w:rPr>
        <w:t>ID (8-16 bits</w:t>
      </w:r>
      <w:r w:rsidRPr="005330A5">
        <w:rPr>
          <w:szCs w:val="20"/>
          <w:lang w:eastAsia="zh-CN"/>
        </w:rPr>
        <w:t xml:space="preserve">), </w:t>
      </w:r>
      <w:r w:rsidR="007D7328" w:rsidRPr="005330A5">
        <w:rPr>
          <w:szCs w:val="20"/>
          <w:lang w:eastAsia="zh-CN"/>
        </w:rPr>
        <w:t>HARQ process ID (~4 bits), and RV indication (~2 bits).</w:t>
      </w:r>
      <w:r w:rsidR="000A700C" w:rsidRPr="005330A5">
        <w:rPr>
          <w:szCs w:val="20"/>
          <w:lang w:eastAsia="zh-CN"/>
        </w:rPr>
        <w:t xml:space="preserve"> The format without feedback has approximately 14-22 fewer bits than the format with feedback, and this difference may be larger depending on detailed design.</w:t>
      </w:r>
      <w:r w:rsidR="00023120" w:rsidRPr="005330A5">
        <w:rPr>
          <w:szCs w:val="20"/>
          <w:lang w:eastAsia="zh-CN"/>
        </w:rPr>
        <w:t xml:space="preserve"> For NR sidelink purposes, it is not suitable to rely on RRC or pre-configuration to inform the UE which size of a single format to expect, since the UE may be using the SCI for sensing of unrelated UE’s tran</w:t>
      </w:r>
      <w:r w:rsidR="0008340E" w:rsidRPr="005330A5">
        <w:rPr>
          <w:szCs w:val="20"/>
          <w:lang w:eastAsia="zh-CN"/>
        </w:rPr>
        <w:t xml:space="preserve">smissions of unknown purpose, and when </w:t>
      </w:r>
      <w:r w:rsidR="009F3C57" w:rsidRPr="005330A5">
        <w:rPr>
          <w:szCs w:val="20"/>
          <w:lang w:eastAsia="zh-CN"/>
        </w:rPr>
        <w:t>finding</w:t>
      </w:r>
      <w:r w:rsidR="0008340E" w:rsidRPr="005330A5">
        <w:rPr>
          <w:szCs w:val="20"/>
          <w:lang w:eastAsia="zh-CN"/>
        </w:rPr>
        <w:t xml:space="preserve"> SCIs for </w:t>
      </w:r>
      <w:r w:rsidR="009F3C57" w:rsidRPr="005330A5">
        <w:rPr>
          <w:szCs w:val="20"/>
          <w:lang w:eastAsia="zh-CN"/>
        </w:rPr>
        <w:t>its own PSSCH</w:t>
      </w:r>
      <w:r w:rsidR="0008340E" w:rsidRPr="005330A5">
        <w:rPr>
          <w:szCs w:val="20"/>
          <w:lang w:eastAsia="zh-CN"/>
        </w:rPr>
        <w:t xml:space="preserve"> purposes, it does not know which PSCCH will be in particular sub-channel(s).</w:t>
      </w:r>
      <w:r w:rsidR="00883F7A" w:rsidRPr="005330A5">
        <w:rPr>
          <w:szCs w:val="20"/>
          <w:lang w:eastAsia="zh-CN"/>
        </w:rPr>
        <w:t xml:space="preserve"> In a single format, the alternative is padding </w:t>
      </w:r>
      <w:r w:rsidR="00D043EF" w:rsidRPr="005330A5">
        <w:rPr>
          <w:szCs w:val="20"/>
          <w:lang w:eastAsia="zh-CN"/>
        </w:rPr>
        <w:t xml:space="preserve">bits </w:t>
      </w:r>
      <w:r w:rsidR="00883F7A" w:rsidRPr="005330A5">
        <w:rPr>
          <w:szCs w:val="20"/>
          <w:lang w:eastAsia="zh-CN"/>
        </w:rPr>
        <w:t>but that is clearly very inefficient due to the differences from broadcast to unicast/groupcast transmission.</w:t>
      </w:r>
    </w:p>
    <w:p w14:paraId="0C6AE9C8" w14:textId="77777777" w:rsidR="00F731E3" w:rsidRPr="005330A5" w:rsidRDefault="00976E54" w:rsidP="00F731E3">
      <w:pPr>
        <w:keepNext/>
        <w:jc w:val="center"/>
      </w:pPr>
      <w:r w:rsidRPr="005330A5">
        <w:rPr>
          <w:lang w:eastAsia="en-GB"/>
        </w:rPr>
        <w:lastRenderedPageBreak/>
        <w:drawing>
          <wp:inline distT="0" distB="0" distL="0" distR="0" wp14:anchorId="1CF3B3E1" wp14:editId="4C487762">
            <wp:extent cx="4181525" cy="312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81525" cy="3128400"/>
                    </a:xfrm>
                    <a:prstGeom prst="rect">
                      <a:avLst/>
                    </a:prstGeom>
                  </pic:spPr>
                </pic:pic>
              </a:graphicData>
            </a:graphic>
          </wp:inline>
        </w:drawing>
      </w:r>
    </w:p>
    <w:p w14:paraId="62AD7EB8" w14:textId="5E9202DF" w:rsidR="00F731E3" w:rsidRPr="005330A5" w:rsidRDefault="00F731E3" w:rsidP="00971CCC">
      <w:pPr>
        <w:pStyle w:val="Caption"/>
      </w:pPr>
      <w:bookmarkStart w:id="4" w:name="_Ref536826026"/>
      <w:bookmarkStart w:id="5" w:name="_Ref533778571"/>
      <w:r w:rsidRPr="005330A5">
        <w:t xml:space="preserve">Figure </w:t>
      </w:r>
      <w:r w:rsidR="00965CD0" w:rsidRPr="005330A5">
        <w:fldChar w:fldCharType="begin"/>
      </w:r>
      <w:r w:rsidR="00E9524F" w:rsidRPr="005330A5">
        <w:instrText xml:space="preserve"> SEQ Figure \* ARABIC </w:instrText>
      </w:r>
      <w:r w:rsidR="00965CD0" w:rsidRPr="005330A5">
        <w:fldChar w:fldCharType="separate"/>
      </w:r>
      <w:r w:rsidR="00750881" w:rsidRPr="005330A5">
        <w:t>1</w:t>
      </w:r>
      <w:r w:rsidR="00965CD0" w:rsidRPr="005330A5">
        <w:fldChar w:fldCharType="end"/>
      </w:r>
      <w:bookmarkEnd w:id="4"/>
      <w:bookmarkEnd w:id="5"/>
      <w:r w:rsidRPr="005330A5">
        <w:t xml:space="preserve"> </w:t>
      </w:r>
      <w:r w:rsidR="00EA2916" w:rsidRPr="005330A5">
        <w:rPr>
          <w:rFonts w:hint="eastAsia"/>
          <w:lang w:eastAsia="zh-CN"/>
        </w:rPr>
        <w:t>E</w:t>
      </w:r>
      <w:r w:rsidR="00EA2916" w:rsidRPr="005330A5">
        <w:rPr>
          <w:lang w:eastAsia="zh-CN"/>
        </w:rPr>
        <w:t xml:space="preserve">xample of collision due to the </w:t>
      </w:r>
      <w:r w:rsidR="00EA2916" w:rsidRPr="005330A5">
        <w:t>PSSCH-to-HARQ</w:t>
      </w:r>
      <w:r w:rsidR="0032267F" w:rsidRPr="005330A5">
        <w:t xml:space="preserve"> </w:t>
      </w:r>
      <w:r w:rsidR="00EA2916" w:rsidRPr="005330A5">
        <w:t>feedback timing</w:t>
      </w:r>
    </w:p>
    <w:p w14:paraId="478BF1BA" w14:textId="5F89C9C7" w:rsidR="0049334B" w:rsidRPr="005330A5" w:rsidRDefault="00C57392" w:rsidP="0019150A">
      <w:pPr>
        <w:pStyle w:val="Heading3"/>
        <w:numPr>
          <w:ilvl w:val="2"/>
          <w:numId w:val="2"/>
        </w:numPr>
        <w:rPr>
          <w:rFonts w:eastAsia="SimSun"/>
          <w:color w:val="000000"/>
          <w:lang w:eastAsia="zh-CN"/>
        </w:rPr>
      </w:pPr>
      <w:r w:rsidRPr="005330A5">
        <w:rPr>
          <w:rFonts w:eastAsia="SimSun"/>
          <w:color w:val="000000"/>
          <w:lang w:eastAsia="zh-CN"/>
        </w:rPr>
        <w:t>SCI</w:t>
      </w:r>
      <w:r w:rsidR="00E0418F" w:rsidRPr="005330A5">
        <w:rPr>
          <w:rFonts w:eastAsia="SimSun"/>
          <w:color w:val="000000"/>
          <w:lang w:eastAsia="zh-CN"/>
        </w:rPr>
        <w:t xml:space="preserve"> </w:t>
      </w:r>
      <w:r w:rsidR="00287803" w:rsidRPr="005330A5">
        <w:rPr>
          <w:rFonts w:eastAsia="SimSun"/>
          <w:color w:val="000000"/>
          <w:lang w:eastAsia="zh-CN"/>
        </w:rPr>
        <w:t xml:space="preserve">not </w:t>
      </w:r>
      <w:r w:rsidR="00B720DA" w:rsidRPr="005330A5">
        <w:rPr>
          <w:rFonts w:eastAsia="SimSun"/>
          <w:color w:val="000000"/>
          <w:lang w:eastAsia="zh-CN"/>
        </w:rPr>
        <w:t>scheduling</w:t>
      </w:r>
      <w:r w:rsidR="004B62C2" w:rsidRPr="005330A5">
        <w:rPr>
          <w:rFonts w:eastAsia="SimSun"/>
          <w:color w:val="000000"/>
          <w:lang w:eastAsia="zh-CN"/>
        </w:rPr>
        <w:t xml:space="preserve"> </w:t>
      </w:r>
      <w:r w:rsidR="00287803" w:rsidRPr="005330A5">
        <w:rPr>
          <w:rFonts w:eastAsia="SimSun"/>
          <w:color w:val="000000"/>
          <w:lang w:eastAsia="zh-CN"/>
        </w:rPr>
        <w:t>PSSCH</w:t>
      </w:r>
    </w:p>
    <w:p w14:paraId="2E721F8F" w14:textId="419B2753" w:rsidR="003C78ED" w:rsidRPr="005330A5" w:rsidRDefault="00287803" w:rsidP="00971CCC">
      <w:pPr>
        <w:widowControl w:val="0"/>
        <w:rPr>
          <w:rFonts w:eastAsia="Malgun Gothic"/>
          <w:lang w:eastAsia="ko-KR"/>
        </w:rPr>
      </w:pPr>
      <w:r w:rsidRPr="005330A5">
        <w:rPr>
          <w:lang w:eastAsia="zh-CN"/>
        </w:rPr>
        <w:t>I</w:t>
      </w:r>
      <w:r w:rsidR="00841FEF" w:rsidRPr="005330A5">
        <w:rPr>
          <w:lang w:eastAsia="zh-CN"/>
        </w:rPr>
        <w:t xml:space="preserve">t is useful for a source UE to be able to trigger </w:t>
      </w:r>
      <w:r w:rsidR="00C152E9" w:rsidRPr="005330A5">
        <w:rPr>
          <w:lang w:eastAsia="zh-CN"/>
        </w:rPr>
        <w:t>CSI feedback from the receiver UE, relying on SL</w:t>
      </w:r>
      <w:r w:rsidR="00841FEF" w:rsidRPr="005330A5">
        <w:rPr>
          <w:lang w:eastAsia="zh-CN"/>
        </w:rPr>
        <w:t xml:space="preserve"> CSI-RS </w:t>
      </w:r>
      <w:r w:rsidR="00C152E9" w:rsidRPr="005330A5">
        <w:rPr>
          <w:lang w:eastAsia="zh-CN"/>
        </w:rPr>
        <w:t xml:space="preserve">from the source UE, </w:t>
      </w:r>
      <w:r w:rsidR="00841FEF" w:rsidRPr="005330A5">
        <w:rPr>
          <w:lang w:eastAsia="zh-CN"/>
        </w:rPr>
        <w:t xml:space="preserve">when there is no PSSCH from the </w:t>
      </w:r>
      <w:r w:rsidR="00C152E9" w:rsidRPr="005330A5">
        <w:rPr>
          <w:lang w:eastAsia="zh-CN"/>
        </w:rPr>
        <w:t>source</w:t>
      </w:r>
      <w:r w:rsidR="00841FEF" w:rsidRPr="005330A5">
        <w:rPr>
          <w:lang w:eastAsia="zh-CN"/>
        </w:rPr>
        <w:t xml:space="preserve"> UE.</w:t>
      </w:r>
      <w:r w:rsidR="00841FEF" w:rsidRPr="005330A5">
        <w:rPr>
          <w:rFonts w:eastAsia="Malgun Gothic"/>
          <w:lang w:eastAsia="ko-KR"/>
        </w:rPr>
        <w:t xml:space="preserve"> </w:t>
      </w:r>
      <w:r w:rsidR="006A68A7" w:rsidRPr="005330A5">
        <w:rPr>
          <w:rFonts w:eastAsia="Malgun Gothic"/>
          <w:lang w:eastAsia="ko-KR"/>
        </w:rPr>
        <w:t>Co</w:t>
      </w:r>
      <w:r w:rsidR="00B5530D" w:rsidRPr="005330A5">
        <w:rPr>
          <w:rFonts w:eastAsia="Malgun Gothic"/>
          <w:lang w:eastAsia="ko-KR"/>
        </w:rPr>
        <w:t>mpared to SCI format</w:t>
      </w:r>
      <w:r w:rsidR="00225A6F" w:rsidRPr="005330A5">
        <w:rPr>
          <w:rFonts w:eastAsia="Malgun Gothic"/>
          <w:lang w:eastAsia="ko-KR"/>
        </w:rPr>
        <w:t>s for scheduling of PSSCH</w:t>
      </w:r>
      <w:r w:rsidR="00B5530D" w:rsidRPr="005330A5">
        <w:rPr>
          <w:rFonts w:eastAsia="Malgun Gothic"/>
          <w:lang w:eastAsia="ko-KR"/>
        </w:rPr>
        <w:t xml:space="preserve">, this format </w:t>
      </w:r>
      <w:r w:rsidRPr="005330A5">
        <w:rPr>
          <w:rFonts w:eastAsia="Malgun Gothic"/>
          <w:lang w:eastAsia="ko-KR"/>
        </w:rPr>
        <w:t>can be more compact</w:t>
      </w:r>
      <w:r w:rsidR="0019150A" w:rsidRPr="005330A5">
        <w:rPr>
          <w:rFonts w:eastAsia="Malgun Gothic"/>
          <w:lang w:eastAsia="ko-KR"/>
        </w:rPr>
        <w:t xml:space="preserve"> again</w:t>
      </w:r>
      <w:r w:rsidR="000D4F68" w:rsidRPr="005330A5">
        <w:rPr>
          <w:rFonts w:eastAsia="Malgun Gothic"/>
          <w:lang w:eastAsia="ko-KR"/>
        </w:rPr>
        <w:t xml:space="preserve">. </w:t>
      </w:r>
      <w:r w:rsidR="0008340E" w:rsidRPr="005330A5">
        <w:rPr>
          <w:rFonts w:eastAsia="Malgun Gothic"/>
          <w:lang w:eastAsia="ko-KR"/>
        </w:rPr>
        <w:t xml:space="preserve">Especially, there is no need for </w:t>
      </w:r>
      <w:r w:rsidR="0019150A" w:rsidRPr="005330A5">
        <w:rPr>
          <w:rFonts w:eastAsia="Malgun Gothic"/>
          <w:lang w:eastAsia="ko-KR"/>
        </w:rPr>
        <w:t>HARQ process ID (~4 bits), RV (~2 bits), and NDI (1 bit), leading to approximately 7 fewer bits, depending on detailed design.</w:t>
      </w:r>
      <w:r w:rsidR="00D043EF" w:rsidRPr="005330A5">
        <w:rPr>
          <w:rFonts w:eastAsia="Malgun Gothic"/>
          <w:lang w:eastAsia="ko-KR"/>
        </w:rPr>
        <w:t xml:space="preserve"> For the same reasons as discussed above, </w:t>
      </w:r>
      <w:r w:rsidR="00912A14" w:rsidRPr="005330A5">
        <w:rPr>
          <w:rFonts w:eastAsia="Malgun Gothic"/>
          <w:lang w:eastAsia="ko-KR"/>
        </w:rPr>
        <w:t>defining a single configurable</w:t>
      </w:r>
      <w:r w:rsidR="003C78ED" w:rsidRPr="005330A5">
        <w:rPr>
          <w:rFonts w:eastAsia="Malgun Gothic"/>
          <w:lang w:eastAsia="ko-KR"/>
        </w:rPr>
        <w:t xml:space="preserve"> NR SCI</w:t>
      </w:r>
      <w:r w:rsidR="00912A14" w:rsidRPr="005330A5">
        <w:rPr>
          <w:rFonts w:eastAsia="Malgun Gothic"/>
          <w:lang w:eastAsia="ko-KR"/>
        </w:rPr>
        <w:t xml:space="preserve"> format is even more inefficient in this case.</w:t>
      </w:r>
    </w:p>
    <w:p w14:paraId="39D5E05B" w14:textId="7945D4D0" w:rsidR="00BF192D" w:rsidRPr="005330A5" w:rsidRDefault="003C78ED" w:rsidP="0019150A">
      <w:pPr>
        <w:widowControl w:val="0"/>
      </w:pPr>
      <w:r w:rsidRPr="005330A5">
        <w:rPr>
          <w:szCs w:val="20"/>
          <w:lang w:eastAsia="zh-CN"/>
        </w:rPr>
        <w:t>It is noted that when grant-free sidelink transmission is used in Mode 1 or Mode 2, an SCI is not needed</w:t>
      </w:r>
      <w:r w:rsidR="009D460C" w:rsidRPr="005330A5">
        <w:rPr>
          <w:szCs w:val="20"/>
          <w:lang w:eastAsia="zh-CN"/>
        </w:rPr>
        <w:t>. But</w:t>
      </w:r>
      <w:r w:rsidR="00DA54D8" w:rsidRPr="005330A5">
        <w:rPr>
          <w:szCs w:val="20"/>
          <w:lang w:eastAsia="zh-CN"/>
        </w:rPr>
        <w:t xml:space="preserve"> if one is present it does not need to provide resource allocation related information</w:t>
      </w:r>
      <w:r w:rsidR="00B95EA6" w:rsidRPr="005330A5">
        <w:rPr>
          <w:szCs w:val="20"/>
          <w:lang w:eastAsia="zh-CN"/>
        </w:rPr>
        <w:t>,</w:t>
      </w:r>
      <w:r w:rsidR="00DA54D8" w:rsidRPr="005330A5">
        <w:rPr>
          <w:szCs w:val="20"/>
          <w:lang w:eastAsia="zh-CN"/>
        </w:rPr>
        <w:t xml:space="preserve"> which</w:t>
      </w:r>
      <w:r w:rsidR="00B95EA6" w:rsidRPr="005330A5">
        <w:rPr>
          <w:szCs w:val="20"/>
          <w:lang w:eastAsia="zh-CN"/>
        </w:rPr>
        <w:t xml:space="preserve"> will</w:t>
      </w:r>
      <w:r w:rsidR="00DA54D8" w:rsidRPr="005330A5">
        <w:rPr>
          <w:szCs w:val="20"/>
          <w:lang w:eastAsia="zh-CN"/>
        </w:rPr>
        <w:t xml:space="preserve"> further compact the SCI size</w:t>
      </w:r>
      <w:r w:rsidRPr="005330A5">
        <w:rPr>
          <w:szCs w:val="20"/>
          <w:lang w:eastAsia="zh-CN"/>
        </w:rPr>
        <w:t xml:space="preserve">. </w:t>
      </w:r>
    </w:p>
    <w:p w14:paraId="127F9DCA" w14:textId="6FD4D482" w:rsidR="006D106B" w:rsidRPr="005330A5" w:rsidRDefault="00030721" w:rsidP="00971CCC">
      <w:pPr>
        <w:rPr>
          <w:rFonts w:eastAsia="MS Mincho"/>
          <w:b/>
          <w:i/>
        </w:rPr>
      </w:pPr>
      <w:r w:rsidRPr="005330A5">
        <w:rPr>
          <w:rFonts w:eastAsia="MS Mincho"/>
          <w:b/>
          <w:i/>
        </w:rPr>
        <w:t xml:space="preserve">Proposal </w:t>
      </w:r>
      <w:r w:rsidR="00853F98" w:rsidRPr="005330A5">
        <w:rPr>
          <w:rFonts w:eastAsia="MS Mincho"/>
          <w:b/>
          <w:i/>
        </w:rPr>
        <w:t>1</w:t>
      </w:r>
      <w:r w:rsidRPr="005330A5">
        <w:rPr>
          <w:rFonts w:eastAsia="MS Mincho"/>
          <w:b/>
          <w:i/>
        </w:rPr>
        <w:t xml:space="preserve">: </w:t>
      </w:r>
      <w:r w:rsidR="009E41E6" w:rsidRPr="005330A5">
        <w:rPr>
          <w:rFonts w:eastAsia="MS Mincho"/>
          <w:b/>
          <w:i/>
        </w:rPr>
        <w:t xml:space="preserve">Design PSCCH assuming </w:t>
      </w:r>
      <w:r w:rsidR="003C78ED" w:rsidRPr="005330A5">
        <w:rPr>
          <w:rFonts w:eastAsia="MS Mincho"/>
          <w:b/>
          <w:i/>
        </w:rPr>
        <w:t xml:space="preserve">at least </w:t>
      </w:r>
      <w:r w:rsidR="00420EDB" w:rsidRPr="005330A5">
        <w:rPr>
          <w:rFonts w:eastAsia="MS Mincho"/>
          <w:b/>
          <w:i/>
        </w:rPr>
        <w:t>SCI for</w:t>
      </w:r>
      <w:r w:rsidR="00135DEB" w:rsidRPr="005330A5">
        <w:rPr>
          <w:rFonts w:eastAsia="MS Mincho"/>
          <w:b/>
          <w:i/>
        </w:rPr>
        <w:t xml:space="preserve">mats </w:t>
      </w:r>
      <w:r w:rsidR="00420EDB" w:rsidRPr="005330A5">
        <w:rPr>
          <w:rFonts w:eastAsia="MS Mincho"/>
          <w:b/>
          <w:i/>
        </w:rPr>
        <w:t xml:space="preserve">for </w:t>
      </w:r>
      <w:r w:rsidR="00C152E9" w:rsidRPr="005330A5">
        <w:rPr>
          <w:rFonts w:eastAsia="MS Mincho"/>
          <w:b/>
          <w:i/>
        </w:rPr>
        <w:t xml:space="preserve">PSSCH </w:t>
      </w:r>
      <w:r w:rsidR="003D2181" w:rsidRPr="005330A5">
        <w:rPr>
          <w:rFonts w:eastAsia="MS Mincho"/>
          <w:b/>
          <w:i/>
        </w:rPr>
        <w:t xml:space="preserve">transmission without feedback, </w:t>
      </w:r>
      <w:r w:rsidR="00664026" w:rsidRPr="005330A5">
        <w:rPr>
          <w:rFonts w:eastAsia="MS Mincho"/>
          <w:b/>
          <w:i/>
        </w:rPr>
        <w:t xml:space="preserve">for </w:t>
      </w:r>
      <w:r w:rsidR="00C152E9" w:rsidRPr="005330A5">
        <w:rPr>
          <w:rFonts w:eastAsia="MS Mincho"/>
          <w:b/>
          <w:i/>
        </w:rPr>
        <w:t xml:space="preserve">PSSCH transmission </w:t>
      </w:r>
      <w:r w:rsidR="003D2181" w:rsidRPr="005330A5">
        <w:rPr>
          <w:rFonts w:eastAsia="MS Mincho"/>
          <w:b/>
          <w:i/>
        </w:rPr>
        <w:t>with feedback</w:t>
      </w:r>
      <w:r w:rsidR="00841FEF" w:rsidRPr="005330A5">
        <w:rPr>
          <w:rFonts w:eastAsia="MS Mincho"/>
          <w:b/>
          <w:i/>
        </w:rPr>
        <w:t>,</w:t>
      </w:r>
      <w:r w:rsidR="003D2181" w:rsidRPr="005330A5">
        <w:rPr>
          <w:rFonts w:eastAsia="MS Mincho"/>
          <w:b/>
          <w:i/>
        </w:rPr>
        <w:t xml:space="preserve"> and for</w:t>
      </w:r>
      <w:r w:rsidR="00C152E9" w:rsidRPr="005330A5">
        <w:rPr>
          <w:rFonts w:eastAsia="MS Mincho"/>
          <w:b/>
          <w:i/>
        </w:rPr>
        <w:t xml:space="preserve"> </w:t>
      </w:r>
      <w:r w:rsidR="008A1346" w:rsidRPr="005330A5">
        <w:rPr>
          <w:rFonts w:eastAsia="MS Mincho"/>
          <w:b/>
          <w:i/>
        </w:rPr>
        <w:t>not scheduling PSSCH, e.g. CSI report triggering</w:t>
      </w:r>
      <w:r w:rsidR="00683FDF" w:rsidRPr="005330A5">
        <w:rPr>
          <w:rFonts w:eastAsia="MS Mincho"/>
          <w:b/>
          <w:i/>
        </w:rPr>
        <w:t>.</w:t>
      </w:r>
    </w:p>
    <w:p w14:paraId="44D51377" w14:textId="621DF877" w:rsidR="0049334B" w:rsidRPr="005330A5" w:rsidRDefault="0004205C" w:rsidP="000C7DB1">
      <w:pPr>
        <w:pStyle w:val="Heading2"/>
        <w:numPr>
          <w:ilvl w:val="1"/>
          <w:numId w:val="2"/>
        </w:numPr>
        <w:jc w:val="left"/>
        <w:rPr>
          <w:rFonts w:eastAsia="SimSun"/>
          <w:color w:val="000000"/>
          <w:lang w:eastAsia="zh-CN"/>
        </w:rPr>
      </w:pPr>
      <w:r w:rsidRPr="005330A5">
        <w:rPr>
          <w:rFonts w:eastAsia="SimSun"/>
          <w:color w:val="000000"/>
          <w:lang w:eastAsia="zh-CN"/>
        </w:rPr>
        <w:t>PSCCH</w:t>
      </w:r>
      <w:r w:rsidR="00AF2238" w:rsidRPr="005330A5">
        <w:rPr>
          <w:rFonts w:eastAsia="SimSun"/>
          <w:color w:val="000000"/>
          <w:lang w:eastAsia="zh-CN"/>
        </w:rPr>
        <w:t xml:space="preserve"> Design</w:t>
      </w:r>
    </w:p>
    <w:p w14:paraId="3D58A834" w14:textId="32D1DEAC" w:rsidR="000D42C2" w:rsidRPr="005330A5" w:rsidRDefault="00664026" w:rsidP="00971CCC">
      <w:pPr>
        <w:pStyle w:val="Heading3"/>
        <w:numPr>
          <w:ilvl w:val="0"/>
          <w:numId w:val="77"/>
        </w:numPr>
        <w:rPr>
          <w:rFonts w:eastAsia="SimSun"/>
          <w:color w:val="000000"/>
          <w:lang w:eastAsia="zh-CN"/>
        </w:rPr>
      </w:pPr>
      <w:r w:rsidRPr="005330A5">
        <w:rPr>
          <w:rFonts w:eastAsia="SimSun"/>
          <w:color w:val="000000"/>
          <w:lang w:eastAsia="zh-CN"/>
        </w:rPr>
        <w:t>PSCCH for scheduling of PSSCH</w:t>
      </w:r>
    </w:p>
    <w:p w14:paraId="0D39A2EB" w14:textId="3288DED3" w:rsidR="00831BED" w:rsidRPr="005330A5" w:rsidRDefault="00783C06" w:rsidP="00971CCC">
      <w:pPr>
        <w:rPr>
          <w:lang w:eastAsia="zh-CN"/>
        </w:rPr>
      </w:pPr>
      <w:r w:rsidRPr="005330A5">
        <w:rPr>
          <w:lang w:eastAsia="zh-CN"/>
        </w:rPr>
        <w:t xml:space="preserve">Aggregation levels </w:t>
      </w:r>
      <w:r w:rsidR="003C1F5C" w:rsidRPr="005330A5">
        <w:rPr>
          <w:lang w:eastAsia="zh-CN"/>
        </w:rPr>
        <w:t>are used for PDCCH on Uu</w:t>
      </w:r>
      <w:r w:rsidRPr="005330A5">
        <w:rPr>
          <w:lang w:eastAsia="zh-CN"/>
        </w:rPr>
        <w:t xml:space="preserve">. </w:t>
      </w:r>
      <w:r w:rsidR="00831BED" w:rsidRPr="005330A5">
        <w:rPr>
          <w:lang w:eastAsia="zh-CN"/>
        </w:rPr>
        <w:t>However, in SL</w:t>
      </w:r>
      <w:r w:rsidR="00831BED" w:rsidRPr="005330A5">
        <w:rPr>
          <w:rFonts w:hint="eastAsia"/>
          <w:lang w:eastAsia="zh-CN"/>
        </w:rPr>
        <w:t xml:space="preserve">, </w:t>
      </w:r>
      <w:r w:rsidR="00831BED" w:rsidRPr="005330A5">
        <w:rPr>
          <w:lang w:eastAsia="zh-CN"/>
        </w:rPr>
        <w:t>due to the simultaneous support of unicast, groupcast</w:t>
      </w:r>
      <w:r w:rsidR="008B4FBF" w:rsidRPr="005330A5">
        <w:rPr>
          <w:lang w:eastAsia="zh-CN"/>
        </w:rPr>
        <w:t>,</w:t>
      </w:r>
      <w:r w:rsidR="00831BED" w:rsidRPr="005330A5">
        <w:rPr>
          <w:lang w:eastAsia="zh-CN"/>
        </w:rPr>
        <w:t xml:space="preserve"> and broadcast, the aggregation level </w:t>
      </w:r>
      <w:r w:rsidR="008B4FBF" w:rsidRPr="005330A5">
        <w:rPr>
          <w:lang w:eastAsia="zh-CN"/>
        </w:rPr>
        <w:t xml:space="preserve">(AL) </w:t>
      </w:r>
      <w:r w:rsidR="00831BED" w:rsidRPr="005330A5">
        <w:rPr>
          <w:lang w:eastAsia="zh-CN"/>
        </w:rPr>
        <w:t>is not necessary</w:t>
      </w:r>
      <w:r w:rsidR="00EB54E1" w:rsidRPr="005330A5">
        <w:rPr>
          <w:lang w:eastAsia="zh-CN"/>
        </w:rPr>
        <w:t xml:space="preserve"> in PSCCH</w:t>
      </w:r>
      <w:r w:rsidR="00831BED" w:rsidRPr="005330A5">
        <w:rPr>
          <w:lang w:eastAsia="zh-CN"/>
        </w:rPr>
        <w:t xml:space="preserve">. </w:t>
      </w:r>
      <w:r w:rsidR="008B4FBF" w:rsidRPr="005330A5">
        <w:rPr>
          <w:lang w:eastAsia="zh-CN"/>
        </w:rPr>
        <w:t>In</w:t>
      </w:r>
      <w:r w:rsidR="00831BED" w:rsidRPr="005330A5">
        <w:rPr>
          <w:lang w:eastAsia="zh-CN"/>
        </w:rPr>
        <w:t xml:space="preserve"> the unicast transmission </w:t>
      </w:r>
      <w:r w:rsidR="00447349" w:rsidRPr="005330A5">
        <w:rPr>
          <w:rFonts w:hint="eastAsia"/>
          <w:lang w:eastAsia="zh-CN"/>
        </w:rPr>
        <w:t>case</w:t>
      </w:r>
      <w:r w:rsidR="00831BED" w:rsidRPr="005330A5">
        <w:rPr>
          <w:lang w:eastAsia="zh-CN"/>
        </w:rPr>
        <w:t xml:space="preserve">, it may provide </w:t>
      </w:r>
      <w:r w:rsidR="00EB54E1" w:rsidRPr="005330A5">
        <w:rPr>
          <w:lang w:eastAsia="zh-CN"/>
        </w:rPr>
        <w:t>reliability enhancement</w:t>
      </w:r>
      <w:r w:rsidR="00831BED" w:rsidRPr="005330A5">
        <w:rPr>
          <w:lang w:eastAsia="zh-CN"/>
        </w:rPr>
        <w:t xml:space="preserve">, but </w:t>
      </w:r>
      <w:r w:rsidR="00804724" w:rsidRPr="005330A5">
        <w:rPr>
          <w:lang w:eastAsia="zh-CN"/>
        </w:rPr>
        <w:t>for</w:t>
      </w:r>
      <w:r w:rsidR="00831BED" w:rsidRPr="005330A5">
        <w:rPr>
          <w:lang w:eastAsia="zh-CN"/>
        </w:rPr>
        <w:t xml:space="preserve"> groupcast and broadcast transmission, </w:t>
      </w:r>
      <w:r w:rsidR="00EB54E1" w:rsidRPr="005330A5">
        <w:rPr>
          <w:lang w:eastAsia="zh-CN"/>
        </w:rPr>
        <w:t>the</w:t>
      </w:r>
      <w:r w:rsidR="008B4FBF" w:rsidRPr="005330A5">
        <w:rPr>
          <w:lang w:eastAsia="zh-CN"/>
        </w:rPr>
        <w:t xml:space="preserve"> appropriate</w:t>
      </w:r>
      <w:r w:rsidR="00EB54E1" w:rsidRPr="005330A5">
        <w:rPr>
          <w:lang w:eastAsia="zh-CN"/>
        </w:rPr>
        <w:t xml:space="preserve"> AL depends on the worst sidelink between the source and destination UE and </w:t>
      </w:r>
      <w:r w:rsidR="006C6583" w:rsidRPr="005330A5">
        <w:rPr>
          <w:lang w:eastAsia="zh-CN"/>
        </w:rPr>
        <w:t xml:space="preserve">possibly </w:t>
      </w:r>
      <w:r w:rsidR="00EB54E1" w:rsidRPr="005330A5">
        <w:rPr>
          <w:lang w:eastAsia="zh-CN"/>
        </w:rPr>
        <w:t>become</w:t>
      </w:r>
      <w:r w:rsidR="004A63C5" w:rsidRPr="005330A5">
        <w:rPr>
          <w:lang w:eastAsia="zh-CN"/>
        </w:rPr>
        <w:t>s</w:t>
      </w:r>
      <w:r w:rsidR="00EB54E1" w:rsidRPr="005330A5">
        <w:rPr>
          <w:lang w:eastAsia="zh-CN"/>
        </w:rPr>
        <w:t xml:space="preserve"> </w:t>
      </w:r>
      <w:r w:rsidR="006C6583" w:rsidRPr="005330A5">
        <w:rPr>
          <w:lang w:eastAsia="zh-CN"/>
        </w:rPr>
        <w:t>redundant</w:t>
      </w:r>
      <w:r w:rsidR="00EB54E1" w:rsidRPr="005330A5">
        <w:rPr>
          <w:lang w:eastAsia="zh-CN"/>
        </w:rPr>
        <w:t xml:space="preserve">. Additionally, the blind decoding complexity will </w:t>
      </w:r>
      <w:r w:rsidR="00447349" w:rsidRPr="005330A5">
        <w:rPr>
          <w:lang w:eastAsia="zh-CN"/>
        </w:rPr>
        <w:t xml:space="preserve">significantly </w:t>
      </w:r>
      <w:r w:rsidR="00EB54E1" w:rsidRPr="005330A5">
        <w:rPr>
          <w:lang w:eastAsia="zh-CN"/>
        </w:rPr>
        <w:t xml:space="preserve">increase with AL. Based on these considerations, </w:t>
      </w:r>
      <w:r w:rsidR="00890E82" w:rsidRPr="005330A5">
        <w:rPr>
          <w:lang w:eastAsia="zh-CN"/>
        </w:rPr>
        <w:t>we suggest NR PSSCH does not use ALs</w:t>
      </w:r>
      <w:r w:rsidR="00EB54E1" w:rsidRPr="005330A5">
        <w:rPr>
          <w:lang w:eastAsia="zh-CN"/>
        </w:rPr>
        <w:t>.</w:t>
      </w:r>
    </w:p>
    <w:p w14:paraId="39811AC5" w14:textId="3AA89E7F" w:rsidR="0049793B" w:rsidRPr="005330A5" w:rsidRDefault="00592288" w:rsidP="00592288">
      <w:pPr>
        <w:rPr>
          <w:lang w:eastAsia="zh-CN"/>
        </w:rPr>
      </w:pPr>
      <w:r w:rsidRPr="005330A5">
        <w:rPr>
          <w:lang w:eastAsia="zh-CN"/>
        </w:rPr>
        <w:t>S</w:t>
      </w:r>
      <w:r w:rsidR="00A006D9" w:rsidRPr="005330A5">
        <w:rPr>
          <w:rFonts w:hint="eastAsia"/>
          <w:lang w:eastAsia="zh-CN"/>
        </w:rPr>
        <w:t>imilarly to LTE-V</w:t>
      </w:r>
      <w:r w:rsidR="00A006D9" w:rsidRPr="005330A5">
        <w:rPr>
          <w:lang w:eastAsia="zh-CN"/>
        </w:rPr>
        <w:t>2X</w:t>
      </w:r>
      <w:r w:rsidR="00A006D9" w:rsidRPr="005330A5">
        <w:rPr>
          <w:rFonts w:hint="eastAsia"/>
          <w:lang w:eastAsia="zh-CN"/>
        </w:rPr>
        <w:t xml:space="preserve">, a fixed modulation format </w:t>
      </w:r>
      <w:r w:rsidR="007D25EA" w:rsidRPr="005330A5">
        <w:rPr>
          <w:lang w:eastAsia="zh-CN"/>
        </w:rPr>
        <w:t xml:space="preserve">for PSCCH </w:t>
      </w:r>
      <w:r w:rsidR="00A006D9" w:rsidRPr="005330A5">
        <w:rPr>
          <w:rFonts w:hint="eastAsia"/>
          <w:lang w:eastAsia="zh-CN"/>
        </w:rPr>
        <w:t xml:space="preserve">is preferred. </w:t>
      </w:r>
      <w:r w:rsidR="00A006D9" w:rsidRPr="005330A5">
        <w:rPr>
          <w:lang w:eastAsia="zh-CN"/>
        </w:rPr>
        <w:t xml:space="preserve">Considering the reliability requirement, the modulation format can be QPSK. </w:t>
      </w:r>
      <w:r w:rsidRPr="005330A5">
        <w:rPr>
          <w:rFonts w:eastAsia="SimSun"/>
          <w:color w:val="000000"/>
          <w:lang w:eastAsia="zh-CN"/>
        </w:rPr>
        <w:t>S</w:t>
      </w:r>
      <w:r w:rsidR="00F93C5D" w:rsidRPr="005330A5">
        <w:rPr>
          <w:lang w:eastAsia="zh-CN"/>
        </w:rPr>
        <w:t>u</w:t>
      </w:r>
      <w:r w:rsidR="00664026" w:rsidRPr="005330A5">
        <w:rPr>
          <w:lang w:eastAsia="zh-CN"/>
        </w:rPr>
        <w:t>b-channel</w:t>
      </w:r>
      <w:r w:rsidR="00664026" w:rsidRPr="005330A5">
        <w:rPr>
          <w:rFonts w:hint="eastAsia"/>
          <w:lang w:eastAsia="zh-CN"/>
        </w:rPr>
        <w:t xml:space="preserve"> based</w:t>
      </w:r>
      <w:r w:rsidR="00664026" w:rsidRPr="005330A5">
        <w:rPr>
          <w:lang w:eastAsia="zh-CN"/>
        </w:rPr>
        <w:t xml:space="preserve"> resource allocation is supported in</w:t>
      </w:r>
      <w:r w:rsidR="00F93C5D" w:rsidRPr="005330A5">
        <w:rPr>
          <w:lang w:eastAsia="zh-CN"/>
        </w:rPr>
        <w:t xml:space="preserve"> NR V2X</w:t>
      </w:r>
      <w:r w:rsidR="00664026" w:rsidRPr="005330A5">
        <w:rPr>
          <w:lang w:eastAsia="zh-CN"/>
        </w:rPr>
        <w:t>. I</w:t>
      </w:r>
      <w:r w:rsidR="00F93C5D" w:rsidRPr="005330A5">
        <w:rPr>
          <w:lang w:eastAsia="zh-CN"/>
        </w:rPr>
        <w:t xml:space="preserve">n order to reduce the </w:t>
      </w:r>
      <w:r w:rsidR="00383CEE" w:rsidRPr="005330A5">
        <w:rPr>
          <w:lang w:eastAsia="zh-CN"/>
        </w:rPr>
        <w:t>number of blind decod</w:t>
      </w:r>
      <w:r w:rsidRPr="005330A5">
        <w:rPr>
          <w:lang w:eastAsia="zh-CN"/>
        </w:rPr>
        <w:t>es</w:t>
      </w:r>
      <w:r w:rsidR="00664026" w:rsidRPr="005330A5">
        <w:rPr>
          <w:lang w:eastAsia="zh-CN"/>
        </w:rPr>
        <w:t xml:space="preserve"> for PSCCH at the receiver UE, t</w:t>
      </w:r>
      <w:r w:rsidR="001668F2" w:rsidRPr="005330A5">
        <w:rPr>
          <w:lang w:eastAsia="zh-CN"/>
        </w:rPr>
        <w:t xml:space="preserve">he number of symbols for PSCCH </w:t>
      </w:r>
      <w:r w:rsidR="00E66CF6" w:rsidRPr="005330A5">
        <w:rPr>
          <w:lang w:eastAsia="zh-CN"/>
        </w:rPr>
        <w:t xml:space="preserve">can be </w:t>
      </w:r>
      <w:r w:rsidRPr="005330A5">
        <w:rPr>
          <w:lang w:eastAsia="zh-CN"/>
        </w:rPr>
        <w:t>(pre-)</w:t>
      </w:r>
      <w:r w:rsidR="00E66CF6" w:rsidRPr="005330A5">
        <w:rPr>
          <w:lang w:eastAsia="zh-CN"/>
        </w:rPr>
        <w:t>configured, and therefore t</w:t>
      </w:r>
      <w:r w:rsidR="001668F2" w:rsidRPr="005330A5">
        <w:rPr>
          <w:lang w:eastAsia="zh-CN"/>
        </w:rPr>
        <w:t xml:space="preserve">he number of resource blocks for PSCCH is determined based on </w:t>
      </w:r>
      <w:r w:rsidR="00667F6E" w:rsidRPr="005330A5">
        <w:rPr>
          <w:lang w:eastAsia="zh-CN"/>
        </w:rPr>
        <w:t>the</w:t>
      </w:r>
      <w:r w:rsidR="001668F2" w:rsidRPr="005330A5">
        <w:rPr>
          <w:lang w:eastAsia="zh-CN"/>
        </w:rPr>
        <w:t xml:space="preserve"> </w:t>
      </w:r>
      <w:r w:rsidR="00C509FA" w:rsidRPr="005330A5">
        <w:rPr>
          <w:lang w:eastAsia="zh-CN"/>
        </w:rPr>
        <w:t xml:space="preserve">different size of </w:t>
      </w:r>
      <w:r w:rsidR="001668F2" w:rsidRPr="005330A5">
        <w:rPr>
          <w:lang w:eastAsia="zh-CN"/>
        </w:rPr>
        <w:t xml:space="preserve">SCI </w:t>
      </w:r>
      <w:r w:rsidR="00C509FA" w:rsidRPr="005330A5">
        <w:rPr>
          <w:rFonts w:hint="eastAsia"/>
          <w:lang w:eastAsia="zh-CN"/>
        </w:rPr>
        <w:t>format</w:t>
      </w:r>
      <w:r w:rsidR="00C509FA" w:rsidRPr="005330A5">
        <w:rPr>
          <w:lang w:eastAsia="zh-CN"/>
        </w:rPr>
        <w:t>s</w:t>
      </w:r>
      <w:r w:rsidR="001668F2" w:rsidRPr="005330A5">
        <w:rPr>
          <w:lang w:eastAsia="zh-CN"/>
        </w:rPr>
        <w:t xml:space="preserve"> </w:t>
      </w:r>
      <w:r w:rsidR="00C509FA" w:rsidRPr="005330A5">
        <w:rPr>
          <w:lang w:eastAsia="zh-CN"/>
        </w:rPr>
        <w:t xml:space="preserve">with </w:t>
      </w:r>
      <w:r w:rsidR="004A63C5" w:rsidRPr="005330A5">
        <w:rPr>
          <w:lang w:eastAsia="zh-CN"/>
        </w:rPr>
        <w:t xml:space="preserve">target </w:t>
      </w:r>
      <w:r w:rsidR="001668F2" w:rsidRPr="005330A5">
        <w:rPr>
          <w:lang w:eastAsia="zh-CN"/>
        </w:rPr>
        <w:t xml:space="preserve">code rate. </w:t>
      </w:r>
    </w:p>
    <w:p w14:paraId="28ECC92A" w14:textId="1C6E02AD" w:rsidR="00BD6E7E" w:rsidRPr="005330A5" w:rsidRDefault="00D15A7E" w:rsidP="00971CCC">
      <w:pPr>
        <w:widowControl w:val="0"/>
        <w:overflowPunct w:val="0"/>
        <w:textAlignment w:val="baseline"/>
        <w:rPr>
          <w:lang w:eastAsia="zh-CN"/>
        </w:rPr>
      </w:pPr>
      <w:r w:rsidRPr="005330A5">
        <w:rPr>
          <w:lang w:eastAsia="zh-CN"/>
        </w:rPr>
        <w:t xml:space="preserve">In frequency domain, PSCCH should be located at the edge of </w:t>
      </w:r>
      <w:r w:rsidR="00EA5BCC" w:rsidRPr="005330A5">
        <w:rPr>
          <w:lang w:eastAsia="zh-CN"/>
        </w:rPr>
        <w:t xml:space="preserve">the sub-channel, and started from the lowest RB index of the sub-channel. In time domain, the </w:t>
      </w:r>
      <w:r w:rsidR="00EA5BCC" w:rsidRPr="005330A5">
        <w:rPr>
          <w:szCs w:val="20"/>
          <w:lang w:eastAsia="ko-KR"/>
        </w:rPr>
        <w:t>1</w:t>
      </w:r>
      <w:r w:rsidR="00EA5BCC" w:rsidRPr="005330A5">
        <w:rPr>
          <w:szCs w:val="20"/>
          <w:vertAlign w:val="superscript"/>
          <w:lang w:eastAsia="ko-KR"/>
        </w:rPr>
        <w:t>st</w:t>
      </w:r>
      <w:r w:rsidR="00EA5BCC" w:rsidRPr="005330A5">
        <w:rPr>
          <w:szCs w:val="20"/>
          <w:lang w:eastAsia="ko-KR"/>
        </w:rPr>
        <w:t xml:space="preserve"> OFDM symbol for sidelink is used for AGC setting and processing, and thus the starting symbol of PSCCH should follow the AGC symbol to enable fast processing, i.e. PSCCH starts from the 2</w:t>
      </w:r>
      <w:r w:rsidR="00EA5BCC" w:rsidRPr="005330A5">
        <w:rPr>
          <w:szCs w:val="20"/>
          <w:vertAlign w:val="superscript"/>
          <w:lang w:eastAsia="ko-KR"/>
        </w:rPr>
        <w:t>nd</w:t>
      </w:r>
      <w:r w:rsidR="00EA5BCC" w:rsidRPr="005330A5">
        <w:rPr>
          <w:szCs w:val="20"/>
          <w:lang w:eastAsia="ko-KR"/>
        </w:rPr>
        <w:t xml:space="preserve"> OFDM symbols for sidelink. As above mentioned, the duration </w:t>
      </w:r>
      <w:r w:rsidR="00EA5BCC" w:rsidRPr="005330A5">
        <w:rPr>
          <w:szCs w:val="20"/>
          <w:lang w:eastAsia="ko-KR"/>
        </w:rPr>
        <w:lastRenderedPageBreak/>
        <w:t>of PSCCH can be</w:t>
      </w:r>
      <w:r w:rsidR="00643D02" w:rsidRPr="005330A5">
        <w:rPr>
          <w:szCs w:val="20"/>
          <w:lang w:eastAsia="ko-KR"/>
        </w:rPr>
        <w:t xml:space="preserve"> configured</w:t>
      </w:r>
      <w:r w:rsidR="00667F6E" w:rsidRPr="005330A5">
        <w:rPr>
          <w:szCs w:val="20"/>
          <w:lang w:eastAsia="ko-KR"/>
        </w:rPr>
        <w:t xml:space="preserve"> and set to different OFDM symbols</w:t>
      </w:r>
      <w:r w:rsidR="00C509FA" w:rsidRPr="005330A5">
        <w:rPr>
          <w:rFonts w:hint="eastAsia"/>
          <w:lang w:eastAsia="zh-CN"/>
        </w:rPr>
        <w:t xml:space="preserve">, </w:t>
      </w:r>
      <w:r w:rsidR="001668F2" w:rsidRPr="005330A5">
        <w:rPr>
          <w:lang w:eastAsia="zh-CN"/>
        </w:rPr>
        <w:t xml:space="preserve">as shown in </w:t>
      </w:r>
      <w:r w:rsidR="00965CD0" w:rsidRPr="005330A5">
        <w:rPr>
          <w:lang w:eastAsia="zh-CN"/>
        </w:rPr>
        <w:fldChar w:fldCharType="begin"/>
      </w:r>
      <w:r w:rsidR="000445F0" w:rsidRPr="005330A5">
        <w:rPr>
          <w:lang w:eastAsia="zh-CN"/>
        </w:rPr>
        <w:instrText xml:space="preserve"> REF _Ref536826418 \h </w:instrText>
      </w:r>
      <w:r w:rsidR="00965CD0" w:rsidRPr="005330A5">
        <w:rPr>
          <w:lang w:eastAsia="zh-CN"/>
        </w:rPr>
      </w:r>
      <w:r w:rsidR="00965CD0" w:rsidRPr="005330A5">
        <w:rPr>
          <w:lang w:eastAsia="zh-CN"/>
        </w:rPr>
        <w:fldChar w:fldCharType="separate"/>
      </w:r>
      <w:r w:rsidR="00750881" w:rsidRPr="005330A5">
        <w:t>Figure 2</w:t>
      </w:r>
      <w:r w:rsidR="00965CD0" w:rsidRPr="005330A5">
        <w:rPr>
          <w:lang w:eastAsia="zh-CN"/>
        </w:rPr>
        <w:fldChar w:fldCharType="end"/>
      </w:r>
      <w:r w:rsidR="001668F2" w:rsidRPr="005330A5">
        <w:rPr>
          <w:lang w:eastAsia="zh-CN"/>
        </w:rPr>
        <w:t>.</w:t>
      </w:r>
    </w:p>
    <w:p w14:paraId="34541C54" w14:textId="77777777" w:rsidR="00EA2916" w:rsidRPr="005330A5" w:rsidRDefault="00C509FA" w:rsidP="00EA2916">
      <w:pPr>
        <w:keepNext/>
        <w:jc w:val="center"/>
      </w:pPr>
      <w:r w:rsidRPr="005330A5">
        <w:rPr>
          <w:lang w:eastAsia="en-GB"/>
        </w:rPr>
        <w:drawing>
          <wp:inline distT="0" distB="0" distL="0" distR="0" wp14:anchorId="1318D0BB" wp14:editId="3A0C5F84">
            <wp:extent cx="5055079" cy="14730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6146" cy="1476316"/>
                    </a:xfrm>
                    <a:prstGeom prst="rect">
                      <a:avLst/>
                    </a:prstGeom>
                    <a:noFill/>
                    <a:ln>
                      <a:noFill/>
                    </a:ln>
                  </pic:spPr>
                </pic:pic>
              </a:graphicData>
            </a:graphic>
          </wp:inline>
        </w:drawing>
      </w:r>
    </w:p>
    <w:p w14:paraId="19CF9204" w14:textId="1401BC1C" w:rsidR="00282209" w:rsidRPr="005330A5" w:rsidRDefault="00EA2916" w:rsidP="00971CCC">
      <w:pPr>
        <w:pStyle w:val="Caption"/>
        <w:rPr>
          <w:lang w:eastAsia="zh-CN"/>
        </w:rPr>
      </w:pPr>
      <w:bookmarkStart w:id="6" w:name="_Ref536826418"/>
      <w:bookmarkStart w:id="7" w:name="_Ref533778235"/>
      <w:r w:rsidRPr="005330A5">
        <w:t xml:space="preserve">Figure </w:t>
      </w:r>
      <w:r w:rsidR="00965CD0" w:rsidRPr="005330A5">
        <w:fldChar w:fldCharType="begin"/>
      </w:r>
      <w:r w:rsidR="00E9524F" w:rsidRPr="005330A5">
        <w:instrText xml:space="preserve"> SEQ Figure \* ARABIC </w:instrText>
      </w:r>
      <w:r w:rsidR="00965CD0" w:rsidRPr="005330A5">
        <w:fldChar w:fldCharType="separate"/>
      </w:r>
      <w:r w:rsidR="00750881" w:rsidRPr="005330A5">
        <w:t>2</w:t>
      </w:r>
      <w:r w:rsidR="00965CD0" w:rsidRPr="005330A5">
        <w:fldChar w:fldCharType="end"/>
      </w:r>
      <w:bookmarkEnd w:id="6"/>
      <w:bookmarkEnd w:id="7"/>
      <w:r w:rsidRPr="005330A5">
        <w:t xml:space="preserve"> SCI mapping example</w:t>
      </w:r>
      <w:r w:rsidR="00313623" w:rsidRPr="005330A5">
        <w:t xml:space="preserve"> (</w:t>
      </w:r>
      <w:r w:rsidR="00897037" w:rsidRPr="005330A5">
        <w:t>3 OFDM symbols in left part and 2 in right part</w:t>
      </w:r>
      <w:r w:rsidR="00313623" w:rsidRPr="005330A5">
        <w:t>)</w:t>
      </w:r>
    </w:p>
    <w:p w14:paraId="4B217294" w14:textId="77777777" w:rsidR="003C3F76" w:rsidRPr="005330A5" w:rsidRDefault="003C3F76" w:rsidP="00971CCC">
      <w:pPr>
        <w:rPr>
          <w:rFonts w:eastAsia="MS Mincho"/>
          <w:b/>
          <w:i/>
        </w:rPr>
      </w:pPr>
      <w:r w:rsidRPr="005330A5">
        <w:rPr>
          <w:rFonts w:eastAsia="MS Mincho"/>
          <w:b/>
          <w:i/>
        </w:rPr>
        <w:t xml:space="preserve">Proposal </w:t>
      </w:r>
      <w:r w:rsidR="000915A0" w:rsidRPr="005330A5">
        <w:rPr>
          <w:rFonts w:eastAsia="MS Mincho"/>
          <w:b/>
          <w:i/>
        </w:rPr>
        <w:t>2</w:t>
      </w:r>
      <w:r w:rsidRPr="005330A5">
        <w:rPr>
          <w:rFonts w:eastAsia="MS Mincho"/>
          <w:b/>
          <w:i/>
        </w:rPr>
        <w:t xml:space="preserve">: </w:t>
      </w:r>
      <w:r w:rsidR="008F4442" w:rsidRPr="005330A5">
        <w:rPr>
          <w:rFonts w:eastAsia="MS Mincho"/>
          <w:b/>
          <w:i/>
        </w:rPr>
        <w:t>Resource for PSCCH is defined by a (pre-)configured number of OFDM symbols, and a location starting from the edge of a sub-channel in the frequency domain</w:t>
      </w:r>
      <w:r w:rsidR="003B0FFA" w:rsidRPr="005330A5">
        <w:rPr>
          <w:rFonts w:eastAsia="MS Mincho"/>
          <w:b/>
          <w:i/>
        </w:rPr>
        <w:t>.</w:t>
      </w:r>
    </w:p>
    <w:p w14:paraId="5D356A69" w14:textId="77777777" w:rsidR="000D42C2" w:rsidRPr="005330A5" w:rsidRDefault="000D42C2" w:rsidP="00971CCC">
      <w:pPr>
        <w:pStyle w:val="Heading3"/>
        <w:numPr>
          <w:ilvl w:val="0"/>
          <w:numId w:val="77"/>
        </w:numPr>
        <w:rPr>
          <w:rFonts w:eastAsia="SimSun"/>
          <w:color w:val="000000"/>
          <w:lang w:eastAsia="zh-CN"/>
        </w:rPr>
      </w:pPr>
      <w:r w:rsidRPr="005330A5">
        <w:rPr>
          <w:rFonts w:eastAsia="SimSun"/>
          <w:color w:val="000000"/>
          <w:lang w:eastAsia="zh-CN"/>
        </w:rPr>
        <w:t>Standalone PSCCH</w:t>
      </w:r>
    </w:p>
    <w:p w14:paraId="65402565" w14:textId="07023670" w:rsidR="009B3D81" w:rsidRPr="005330A5" w:rsidRDefault="008D58B8" w:rsidP="00971CCC">
      <w:r w:rsidRPr="005330A5">
        <w:rPr>
          <w:rFonts w:eastAsia="MS Mincho"/>
        </w:rPr>
        <w:t>When a PSCCH is not associated with a PSSCH transmission (see Section  2.</w:t>
      </w:r>
      <w:r w:rsidR="001C06C4" w:rsidRPr="005330A5">
        <w:rPr>
          <w:rFonts w:eastAsia="MS Mincho"/>
        </w:rPr>
        <w:t>1</w:t>
      </w:r>
      <w:r w:rsidRPr="005330A5">
        <w:rPr>
          <w:rFonts w:eastAsia="MS Mincho"/>
        </w:rPr>
        <w:t>.2)</w:t>
      </w:r>
      <w:r w:rsidR="00E324EC" w:rsidRPr="005330A5">
        <w:rPr>
          <w:rFonts w:eastAsia="MS Mincho"/>
        </w:rPr>
        <w:t>, it should be transmitted in different resources than PSCCHs for PSSCH transmission, so that</w:t>
      </w:r>
      <w:r w:rsidR="00C80580" w:rsidRPr="005330A5">
        <w:rPr>
          <w:lang w:eastAsia="zh-CN"/>
        </w:rPr>
        <w:t xml:space="preserve"> UE does not need to blind decode </w:t>
      </w:r>
      <w:r w:rsidR="00E324EC" w:rsidRPr="005330A5">
        <w:rPr>
          <w:lang w:eastAsia="zh-CN"/>
        </w:rPr>
        <w:t xml:space="preserve">the </w:t>
      </w:r>
      <w:r w:rsidR="00C80580" w:rsidRPr="005330A5">
        <w:rPr>
          <w:lang w:eastAsia="zh-CN"/>
        </w:rPr>
        <w:t>addition</w:t>
      </w:r>
      <w:r w:rsidR="00E324EC" w:rsidRPr="005330A5">
        <w:rPr>
          <w:lang w:eastAsia="zh-CN"/>
        </w:rPr>
        <w:t>al</w:t>
      </w:r>
      <w:r w:rsidR="00C80580" w:rsidRPr="005330A5">
        <w:rPr>
          <w:lang w:eastAsia="zh-CN"/>
        </w:rPr>
        <w:t xml:space="preserve"> SCI format</w:t>
      </w:r>
      <w:r w:rsidR="00755220" w:rsidRPr="005330A5">
        <w:rPr>
          <w:lang w:eastAsia="zh-CN"/>
        </w:rPr>
        <w:t>. For example,</w:t>
      </w:r>
      <w:r w:rsidR="00307273" w:rsidRPr="005330A5">
        <w:rPr>
          <w:lang w:eastAsia="zh-CN"/>
        </w:rPr>
        <w:t xml:space="preserve"> a standalone PSCCH is allocated to a dedicated sub-channel within a sidelink resource pool. </w:t>
      </w:r>
      <w:r w:rsidR="00C80580" w:rsidRPr="005330A5">
        <w:t>The companion paper</w:t>
      </w:r>
      <w:r w:rsidR="00FC4E52" w:rsidRPr="005330A5">
        <w:t xml:space="preserve"> </w:t>
      </w:r>
      <w:r w:rsidR="00965CD0" w:rsidRPr="005330A5">
        <w:fldChar w:fldCharType="begin"/>
      </w:r>
      <w:r w:rsidR="00F93C5D" w:rsidRPr="005330A5">
        <w:instrText xml:space="preserve"> REF _Ref534828144 \n \h </w:instrText>
      </w:r>
      <w:r w:rsidR="00965CD0" w:rsidRPr="005330A5">
        <w:fldChar w:fldCharType="separate"/>
      </w:r>
      <w:r w:rsidR="00750881" w:rsidRPr="005330A5">
        <w:t>[6]</w:t>
      </w:r>
      <w:r w:rsidR="00965CD0" w:rsidRPr="005330A5">
        <w:fldChar w:fldCharType="end"/>
      </w:r>
      <w:r w:rsidR="00C80580" w:rsidRPr="005330A5">
        <w:t xml:space="preserve"> further discusses standalone PSCCH structure.</w:t>
      </w:r>
    </w:p>
    <w:p w14:paraId="131C782A" w14:textId="77777777" w:rsidR="00B70BDB" w:rsidRPr="005330A5" w:rsidRDefault="00B70BDB" w:rsidP="003C3F76">
      <w:pPr>
        <w:pStyle w:val="Heading3"/>
        <w:numPr>
          <w:ilvl w:val="0"/>
          <w:numId w:val="77"/>
        </w:numPr>
        <w:rPr>
          <w:rFonts w:eastAsia="SimSun"/>
          <w:color w:val="000000"/>
          <w:lang w:eastAsia="zh-CN"/>
        </w:rPr>
      </w:pPr>
      <w:r w:rsidRPr="005330A5">
        <w:rPr>
          <w:rFonts w:eastAsia="SimSun"/>
          <w:color w:val="000000"/>
          <w:lang w:eastAsia="zh-CN"/>
        </w:rPr>
        <w:t>2-stage SCI</w:t>
      </w:r>
    </w:p>
    <w:p w14:paraId="12C8EFA5" w14:textId="41869209" w:rsidR="004F55DB" w:rsidRPr="005330A5" w:rsidRDefault="006208AB" w:rsidP="00735475">
      <w:pPr>
        <w:rPr>
          <w:rFonts w:eastAsia="MS Mincho"/>
        </w:rPr>
      </w:pPr>
      <w:r w:rsidRPr="005330A5">
        <w:rPr>
          <w:rFonts w:eastAsia="MS Mincho"/>
        </w:rPr>
        <w:t xml:space="preserve">A 2-stage SCI structure has been proposed in </w:t>
      </w:r>
      <w:r w:rsidR="0090336E" w:rsidRPr="005330A5">
        <w:rPr>
          <w:rFonts w:eastAsia="MS Mincho"/>
        </w:rPr>
        <w:fldChar w:fldCharType="begin"/>
      </w:r>
      <w:r w:rsidR="0090336E" w:rsidRPr="005330A5">
        <w:rPr>
          <w:rFonts w:eastAsia="MS Mincho"/>
        </w:rPr>
        <w:instrText xml:space="preserve"> REF _Ref536784739 \n \h </w:instrText>
      </w:r>
      <w:r w:rsidR="0090336E" w:rsidRPr="005330A5">
        <w:rPr>
          <w:rFonts w:eastAsia="MS Mincho"/>
        </w:rPr>
      </w:r>
      <w:r w:rsidR="0090336E" w:rsidRPr="005330A5">
        <w:rPr>
          <w:rFonts w:eastAsia="MS Mincho"/>
        </w:rPr>
        <w:fldChar w:fldCharType="separate"/>
      </w:r>
      <w:r w:rsidR="00750881" w:rsidRPr="005330A5">
        <w:rPr>
          <w:rFonts w:eastAsia="MS Mincho"/>
        </w:rPr>
        <w:t>[10]</w:t>
      </w:r>
      <w:r w:rsidR="0090336E" w:rsidRPr="005330A5">
        <w:rPr>
          <w:rFonts w:eastAsia="MS Mincho"/>
        </w:rPr>
        <w:fldChar w:fldCharType="end"/>
      </w:r>
      <w:r w:rsidRPr="005330A5">
        <w:rPr>
          <w:rFonts w:eastAsia="MS Mincho"/>
        </w:rPr>
        <w:t>. Its</w:t>
      </w:r>
      <w:r w:rsidR="00DE5462" w:rsidRPr="005330A5">
        <w:rPr>
          <w:rFonts w:eastAsia="MS Mincho"/>
        </w:rPr>
        <w:t xml:space="preserve"> main goal </w:t>
      </w:r>
      <w:r w:rsidRPr="005330A5">
        <w:rPr>
          <w:rFonts w:eastAsia="MS Mincho"/>
        </w:rPr>
        <w:t xml:space="preserve">appears to be </w:t>
      </w:r>
      <w:r w:rsidR="00DE5462" w:rsidRPr="005330A5">
        <w:rPr>
          <w:rFonts w:eastAsia="MS Mincho"/>
        </w:rPr>
        <w:t>ensur</w:t>
      </w:r>
      <w:r w:rsidRPr="005330A5">
        <w:rPr>
          <w:rFonts w:eastAsia="MS Mincho"/>
        </w:rPr>
        <w:t>ing</w:t>
      </w:r>
      <w:r w:rsidR="00DE5462" w:rsidRPr="005330A5">
        <w:rPr>
          <w:rFonts w:eastAsia="MS Mincho"/>
        </w:rPr>
        <w:t xml:space="preserve"> that 1</w:t>
      </w:r>
      <w:r w:rsidR="00DE5462" w:rsidRPr="005330A5">
        <w:rPr>
          <w:rFonts w:eastAsia="MS Mincho"/>
          <w:vertAlign w:val="superscript"/>
        </w:rPr>
        <w:t>st</w:t>
      </w:r>
      <w:r w:rsidR="00DE5462" w:rsidRPr="005330A5">
        <w:rPr>
          <w:rFonts w:eastAsia="MS Mincho"/>
        </w:rPr>
        <w:t xml:space="preserve"> stage is as small as possible and of fixed size, in order to reduce the blind decoding complexity. To that end,</w:t>
      </w:r>
      <w:r w:rsidRPr="005330A5">
        <w:rPr>
          <w:rFonts w:eastAsia="MS Mincho"/>
        </w:rPr>
        <w:t xml:space="preserve"> in considering this design further, we assume</w:t>
      </w:r>
      <w:r w:rsidR="00DE5462" w:rsidRPr="005330A5">
        <w:rPr>
          <w:rFonts w:eastAsia="MS Mincho"/>
        </w:rPr>
        <w:t xml:space="preserve"> </w:t>
      </w:r>
      <w:r w:rsidRPr="005330A5">
        <w:rPr>
          <w:rFonts w:eastAsia="MS Mincho"/>
        </w:rPr>
        <w:t xml:space="preserve">the </w:t>
      </w:r>
      <w:r w:rsidR="00DE5462" w:rsidRPr="005330A5">
        <w:rPr>
          <w:rFonts w:eastAsia="MS Mincho"/>
        </w:rPr>
        <w:t>1</w:t>
      </w:r>
      <w:r w:rsidR="00DE5462" w:rsidRPr="005330A5">
        <w:rPr>
          <w:rFonts w:eastAsia="MS Mincho"/>
          <w:vertAlign w:val="superscript"/>
        </w:rPr>
        <w:t>st</w:t>
      </w:r>
      <w:r w:rsidR="00DE5462" w:rsidRPr="005330A5">
        <w:rPr>
          <w:rFonts w:eastAsia="MS Mincho"/>
        </w:rPr>
        <w:t xml:space="preserve"> stage </w:t>
      </w:r>
      <w:r w:rsidR="00735475" w:rsidRPr="005330A5">
        <w:t>delivers information which can be used by all UEs such as congestion indications, as well as dynamic scheduling for the 2</w:t>
      </w:r>
      <w:r w:rsidR="00735475" w:rsidRPr="005330A5">
        <w:rPr>
          <w:vertAlign w:val="superscript"/>
        </w:rPr>
        <w:t>nd</w:t>
      </w:r>
      <w:r w:rsidR="00735475" w:rsidRPr="005330A5">
        <w:t xml:space="preserve"> stage SCI. </w:t>
      </w:r>
      <w:r w:rsidR="00DE5462" w:rsidRPr="005330A5">
        <w:rPr>
          <w:rFonts w:eastAsia="MS Mincho"/>
        </w:rPr>
        <w:t>Given that the 1</w:t>
      </w:r>
      <w:r w:rsidR="00DE5462" w:rsidRPr="005330A5">
        <w:rPr>
          <w:rFonts w:eastAsia="MS Mincho"/>
          <w:vertAlign w:val="superscript"/>
        </w:rPr>
        <w:t>st</w:t>
      </w:r>
      <w:r w:rsidR="00DE5462" w:rsidRPr="005330A5">
        <w:rPr>
          <w:rFonts w:eastAsia="MS Mincho"/>
        </w:rPr>
        <w:t xml:space="preserve"> stage indicates the resources for the 2</w:t>
      </w:r>
      <w:r w:rsidR="00DE5462" w:rsidRPr="005330A5">
        <w:rPr>
          <w:rFonts w:eastAsia="MS Mincho"/>
          <w:vertAlign w:val="superscript"/>
        </w:rPr>
        <w:t>nd</w:t>
      </w:r>
      <w:r w:rsidR="00DE5462" w:rsidRPr="005330A5">
        <w:rPr>
          <w:rFonts w:eastAsia="MS Mincho"/>
        </w:rPr>
        <w:t xml:space="preserve"> stage, </w:t>
      </w:r>
      <w:r w:rsidR="00735475" w:rsidRPr="005330A5">
        <w:t>the 2</w:t>
      </w:r>
      <w:r w:rsidR="00735475" w:rsidRPr="005330A5">
        <w:rPr>
          <w:vertAlign w:val="superscript"/>
        </w:rPr>
        <w:t>nd</w:t>
      </w:r>
      <w:r w:rsidR="00735475" w:rsidRPr="005330A5">
        <w:t xml:space="preserve"> stage can contain information particular to the UE it targets, and need not be in a fixed location. The benefit of a 2-stage SCI design depends on the overhead of the 1</w:t>
      </w:r>
      <w:r w:rsidR="00735475" w:rsidRPr="005330A5">
        <w:rPr>
          <w:vertAlign w:val="superscript"/>
        </w:rPr>
        <w:t>st</w:t>
      </w:r>
      <w:r w:rsidR="00735475" w:rsidRPr="005330A5">
        <w:t xml:space="preserve"> stage SCI, and how to guarantee reliability and latency.</w:t>
      </w:r>
      <w:r w:rsidR="00686119" w:rsidRPr="005330A5">
        <w:rPr>
          <w:rFonts w:eastAsia="MS Mincho"/>
        </w:rPr>
        <w:t xml:space="preserve"> </w:t>
      </w:r>
    </w:p>
    <w:p w14:paraId="1418018F" w14:textId="77777777" w:rsidR="00030721" w:rsidRPr="005330A5" w:rsidRDefault="00381198" w:rsidP="00971CCC">
      <w:pPr>
        <w:pStyle w:val="Heading1"/>
        <w:numPr>
          <w:ilvl w:val="0"/>
          <w:numId w:val="2"/>
        </w:numPr>
        <w:ind w:left="431" w:hanging="431"/>
        <w:rPr>
          <w:rFonts w:eastAsia="SimSun"/>
          <w:color w:val="000000"/>
          <w:lang w:eastAsia="zh-CN"/>
        </w:rPr>
      </w:pPr>
      <w:r w:rsidRPr="005330A5">
        <w:rPr>
          <w:rFonts w:eastAsia="SimSun"/>
          <w:color w:val="000000"/>
          <w:lang w:eastAsia="zh-CN"/>
        </w:rPr>
        <w:t>P</w:t>
      </w:r>
      <w:r w:rsidRPr="005330A5">
        <w:rPr>
          <w:rFonts w:eastAsia="SimSun" w:hint="eastAsia"/>
          <w:color w:val="000000"/>
          <w:lang w:eastAsia="zh-CN"/>
        </w:rPr>
        <w:t xml:space="preserve">hysical </w:t>
      </w:r>
      <w:r w:rsidRPr="005330A5">
        <w:rPr>
          <w:rFonts w:eastAsia="SimSun"/>
          <w:color w:val="000000"/>
          <w:lang w:eastAsia="zh-CN"/>
        </w:rPr>
        <w:t>sidelink feedback channel (PSFCH)</w:t>
      </w:r>
    </w:p>
    <w:p w14:paraId="78007B80" w14:textId="77777777" w:rsidR="00272F01" w:rsidRPr="005330A5" w:rsidRDefault="00272F01" w:rsidP="00971CCC">
      <w:pPr>
        <w:pStyle w:val="Heading2"/>
        <w:numPr>
          <w:ilvl w:val="0"/>
          <w:numId w:val="62"/>
        </w:numPr>
        <w:ind w:left="578" w:hanging="578"/>
        <w:jc w:val="left"/>
        <w:rPr>
          <w:rFonts w:eastAsia="SimSun"/>
          <w:color w:val="000000"/>
          <w:lang w:eastAsia="zh-CN"/>
        </w:rPr>
      </w:pPr>
      <w:r w:rsidRPr="005330A5">
        <w:rPr>
          <w:rFonts w:eastAsia="SimSun"/>
          <w:color w:val="000000"/>
          <w:lang w:eastAsia="zh-CN"/>
        </w:rPr>
        <w:t>Contents of S</w:t>
      </w:r>
      <w:r w:rsidRPr="005330A5">
        <w:rPr>
          <w:rFonts w:eastAsia="SimSun" w:hint="eastAsia"/>
          <w:color w:val="000000"/>
          <w:lang w:eastAsia="zh-CN"/>
        </w:rPr>
        <w:t>FC</w:t>
      </w:r>
      <w:r w:rsidRPr="005330A5">
        <w:rPr>
          <w:rFonts w:eastAsia="SimSun"/>
          <w:color w:val="000000"/>
          <w:lang w:eastAsia="zh-CN"/>
        </w:rPr>
        <w:t>I</w:t>
      </w:r>
    </w:p>
    <w:p w14:paraId="458ED250" w14:textId="77777777" w:rsidR="001B1770" w:rsidRPr="005330A5" w:rsidRDefault="001B1770" w:rsidP="000445F0">
      <w:pPr>
        <w:rPr>
          <w:lang w:eastAsia="zh-CN"/>
        </w:rPr>
      </w:pPr>
      <w:r w:rsidRPr="005330A5">
        <w:rPr>
          <w:rFonts w:hint="eastAsia"/>
          <w:lang w:eastAsia="zh-CN"/>
        </w:rPr>
        <w:t>It</w:t>
      </w:r>
      <w:r w:rsidRPr="005330A5">
        <w:rPr>
          <w:lang w:eastAsia="zh-CN"/>
        </w:rPr>
        <w:t xml:space="preserve"> was agreed in RAN1#94bis that</w:t>
      </w:r>
    </w:p>
    <w:p w14:paraId="132727CC" w14:textId="77777777" w:rsidR="001B1770" w:rsidRPr="005330A5" w:rsidRDefault="001B1770" w:rsidP="000445F0">
      <w:pPr>
        <w:rPr>
          <w:lang w:eastAsia="zh-CN"/>
        </w:rPr>
      </w:pPr>
      <w:r w:rsidRPr="005330A5">
        <w:rPr>
          <w:rFonts w:hint="eastAsia"/>
          <w:lang w:eastAsia="zh-CN"/>
        </w:rPr>
        <w:t>•</w:t>
      </w:r>
      <w:r w:rsidRPr="005330A5">
        <w:rPr>
          <w:lang w:eastAsia="zh-CN"/>
        </w:rPr>
        <w:tab/>
      </w:r>
      <w:r w:rsidRPr="005330A5">
        <w:rPr>
          <w:rFonts w:eastAsia="SimSun"/>
          <w:i/>
          <w:lang w:eastAsia="ko-KR"/>
        </w:rPr>
        <w:t>SFCI includes at least one SFCI format which includes HARQ-ACK for the corresponding PSSCH.</w:t>
      </w:r>
    </w:p>
    <w:p w14:paraId="602E83B1" w14:textId="208DFAD0" w:rsidR="00272F01" w:rsidRPr="005330A5" w:rsidRDefault="00BF0CA8" w:rsidP="000445F0">
      <w:pPr>
        <w:rPr>
          <w:szCs w:val="20"/>
          <w:lang w:eastAsia="zh-CN"/>
        </w:rPr>
      </w:pPr>
      <w:r w:rsidRPr="005330A5">
        <w:rPr>
          <w:lang w:eastAsia="zh-CN"/>
        </w:rPr>
        <w:t xml:space="preserve">In addition to conveying </w:t>
      </w:r>
      <w:r w:rsidR="00272F01" w:rsidRPr="005330A5">
        <w:rPr>
          <w:lang w:eastAsia="zh-CN"/>
        </w:rPr>
        <w:t>HARQ feedback information, PSFCH can also be used for other purposes, such as sending CSI</w:t>
      </w:r>
      <w:r w:rsidR="00272F01" w:rsidRPr="005330A5">
        <w:rPr>
          <w:rFonts w:hint="eastAsia"/>
          <w:lang w:eastAsia="zh-CN"/>
        </w:rPr>
        <w:t xml:space="preserve">. </w:t>
      </w:r>
      <w:r w:rsidR="00272F01" w:rsidRPr="005330A5">
        <w:rPr>
          <w:lang w:eastAsia="zh-CN"/>
        </w:rPr>
        <w:t>In NR V2X, CSI feedback can be used to support AMC, closed-loop MIMO, beam management</w:t>
      </w:r>
      <w:r w:rsidRPr="005330A5">
        <w:rPr>
          <w:lang w:eastAsia="zh-CN"/>
        </w:rPr>
        <w:t>,</w:t>
      </w:r>
      <w:r w:rsidR="00272F01" w:rsidRPr="005330A5">
        <w:rPr>
          <w:lang w:eastAsia="zh-CN"/>
        </w:rPr>
        <w:t xml:space="preserve"> and power control. The quantities to be reported in CSI feedback depend on various applications. For example, CQI is needed for performing AMC, and PMI/RI are needed for performing closed-loop MIMO. For beam management, RSRP and CRI/SRI are required to be reported. Additionally, explicit reporting of channel parameters such as Doppler and delay spread can overcome the Doppler-effect caused by the mobility, especially the dual mobility. The detailed contents of the SL-CSI are described in our companion contribution </w:t>
      </w:r>
      <w:r w:rsidR="00965CD0" w:rsidRPr="005330A5">
        <w:rPr>
          <w:lang w:eastAsia="zh-CN"/>
        </w:rPr>
        <w:fldChar w:fldCharType="begin"/>
      </w:r>
      <w:r w:rsidR="00272F01" w:rsidRPr="005330A5">
        <w:rPr>
          <w:lang w:eastAsia="zh-CN"/>
        </w:rPr>
        <w:instrText xml:space="preserve"> REF _Ref533779348 \n \h </w:instrText>
      </w:r>
      <w:r w:rsidR="00965CD0" w:rsidRPr="005330A5">
        <w:rPr>
          <w:lang w:eastAsia="zh-CN"/>
        </w:rPr>
      </w:r>
      <w:r w:rsidR="00965CD0" w:rsidRPr="005330A5">
        <w:rPr>
          <w:lang w:eastAsia="zh-CN"/>
        </w:rPr>
        <w:fldChar w:fldCharType="separate"/>
      </w:r>
      <w:r w:rsidR="00750881" w:rsidRPr="005330A5">
        <w:rPr>
          <w:lang w:eastAsia="zh-CN"/>
        </w:rPr>
        <w:t>[5]</w:t>
      </w:r>
      <w:r w:rsidR="00965CD0" w:rsidRPr="005330A5">
        <w:rPr>
          <w:lang w:eastAsia="zh-CN"/>
        </w:rPr>
        <w:fldChar w:fldCharType="end"/>
      </w:r>
      <w:r w:rsidR="00272F01" w:rsidRPr="005330A5">
        <w:rPr>
          <w:lang w:eastAsia="zh-CN"/>
        </w:rPr>
        <w:t>.</w:t>
      </w:r>
      <w:r w:rsidR="00272F01" w:rsidRPr="005330A5" w:rsidDel="00D33CB9">
        <w:rPr>
          <w:lang w:eastAsia="zh-CN"/>
        </w:rPr>
        <w:t xml:space="preserve"> </w:t>
      </w:r>
      <w:r w:rsidR="00735475" w:rsidRPr="005330A5">
        <w:rPr>
          <w:rFonts w:eastAsia="MS Mincho"/>
        </w:rPr>
        <w:t xml:space="preserve">Some companies propose CSI feedback to be included in PSSCH. However, destination UE(s) may not have reverse data sending back to the source UE after data reception, and therefore there may be no PSSCH resources available for feedback. If there is a reverse PSSCH transmission to source UE, there is no way to be sure that it would arrive in a timeframe which could meet the latency constraints in many of the V2X use cases, due to the generally unpredictable nature of application (and upper-layer) traffic. If PSSCH is scheduled for purpose of transmitting CSI feedback only, there will be resource wastage, since PSSCH allocation is based on sub-channel which consists of a number of PRBs (up to 100 PRBs in LTE-V), i.e., resource for PSSCH are usually much larger than for PSFCH (e.g. long PSFCH format, as discussed in following paragraphs). Hence, SFCI including CSI feedback information is beneficial in terms of resource utilization efficiency as well as latency.  </w:t>
      </w:r>
    </w:p>
    <w:p w14:paraId="737EFB2F" w14:textId="77777777" w:rsidR="00272F01" w:rsidRPr="005330A5" w:rsidRDefault="00272F01" w:rsidP="000445F0">
      <w:pPr>
        <w:rPr>
          <w:rFonts w:eastAsia="MS Mincho"/>
          <w:b/>
          <w:i/>
        </w:rPr>
      </w:pPr>
      <w:r w:rsidRPr="005330A5">
        <w:rPr>
          <w:rFonts w:eastAsia="MS Mincho"/>
          <w:b/>
          <w:i/>
        </w:rPr>
        <w:t xml:space="preserve">Proposal </w:t>
      </w:r>
      <w:r w:rsidR="0036770B" w:rsidRPr="005330A5">
        <w:rPr>
          <w:rFonts w:eastAsia="MS Mincho"/>
          <w:b/>
          <w:i/>
        </w:rPr>
        <w:t>3</w:t>
      </w:r>
      <w:r w:rsidRPr="005330A5">
        <w:rPr>
          <w:rFonts w:eastAsia="MS Mincho"/>
          <w:b/>
          <w:i/>
        </w:rPr>
        <w:t>: PSFCH supports transmission of SFCI formats which contain CSI and/or HARQ feedback.</w:t>
      </w:r>
    </w:p>
    <w:p w14:paraId="69772AC4" w14:textId="77777777" w:rsidR="00D36E95" w:rsidRPr="005330A5" w:rsidRDefault="00305EB4" w:rsidP="00A928C0">
      <w:pPr>
        <w:pStyle w:val="Heading2"/>
        <w:numPr>
          <w:ilvl w:val="0"/>
          <w:numId w:val="62"/>
        </w:numPr>
        <w:ind w:left="578" w:hanging="578"/>
        <w:jc w:val="left"/>
        <w:rPr>
          <w:rFonts w:eastAsia="SimSun"/>
          <w:color w:val="000000"/>
          <w:lang w:eastAsia="zh-CN"/>
        </w:rPr>
      </w:pPr>
      <w:r w:rsidRPr="005330A5">
        <w:rPr>
          <w:rFonts w:eastAsia="SimSun"/>
          <w:color w:val="000000"/>
          <w:lang w:eastAsia="zh-CN"/>
        </w:rPr>
        <w:lastRenderedPageBreak/>
        <w:t>PSFCH formats</w:t>
      </w:r>
    </w:p>
    <w:p w14:paraId="1BB0823D" w14:textId="77777777" w:rsidR="00164D51" w:rsidRPr="005330A5" w:rsidRDefault="00030721" w:rsidP="00971CCC">
      <w:pPr>
        <w:rPr>
          <w:lang w:eastAsia="zh-CN"/>
        </w:rPr>
      </w:pPr>
      <w:r w:rsidRPr="005330A5">
        <w:rPr>
          <w:lang w:eastAsia="zh-CN"/>
        </w:rPr>
        <w:t xml:space="preserve">In LTE-V2X, PSCCH and PSSCH are defined only for carrying </w:t>
      </w:r>
      <w:r w:rsidR="004D7AD1" w:rsidRPr="005330A5">
        <w:rPr>
          <w:lang w:eastAsia="zh-CN"/>
        </w:rPr>
        <w:t>SA</w:t>
      </w:r>
      <w:r w:rsidRPr="005330A5">
        <w:rPr>
          <w:lang w:eastAsia="zh-CN"/>
        </w:rPr>
        <w:t xml:space="preserve"> and data respectively, where one SA is associated with one data, and there is no feedback on any sidelink channels.</w:t>
      </w:r>
      <w:r w:rsidR="00164D51" w:rsidRPr="005330A5">
        <w:rPr>
          <w:rFonts w:hint="eastAsia"/>
          <w:lang w:eastAsia="zh-CN"/>
        </w:rPr>
        <w:t xml:space="preserve"> For NR V2X</w:t>
      </w:r>
      <w:r w:rsidR="00164D51" w:rsidRPr="005330A5">
        <w:rPr>
          <w:lang w:eastAsia="zh-CN"/>
        </w:rPr>
        <w:t>, due</w:t>
      </w:r>
      <w:r w:rsidR="00164D51" w:rsidRPr="005330A5">
        <w:rPr>
          <w:rFonts w:hint="eastAsia"/>
          <w:lang w:eastAsia="zh-CN"/>
        </w:rPr>
        <w:t xml:space="preserve"> to the </w:t>
      </w:r>
      <w:r w:rsidR="00164D51" w:rsidRPr="005330A5">
        <w:rPr>
          <w:lang w:eastAsia="zh-CN"/>
        </w:rPr>
        <w:t>coexistence</w:t>
      </w:r>
      <w:r w:rsidR="00164D51" w:rsidRPr="005330A5">
        <w:rPr>
          <w:rFonts w:hint="eastAsia"/>
          <w:lang w:eastAsia="zh-CN"/>
        </w:rPr>
        <w:t xml:space="preserve"> of unicast, groupcast and broadcast, sidelink feedback control information is </w:t>
      </w:r>
      <w:r w:rsidR="007201F7" w:rsidRPr="005330A5">
        <w:rPr>
          <w:lang w:eastAsia="zh-CN"/>
        </w:rPr>
        <w:t>nee</w:t>
      </w:r>
      <w:r w:rsidR="0097027E" w:rsidRPr="005330A5">
        <w:rPr>
          <w:lang w:eastAsia="zh-CN"/>
        </w:rPr>
        <w:t>d</w:t>
      </w:r>
      <w:r w:rsidR="007201F7" w:rsidRPr="005330A5">
        <w:rPr>
          <w:rFonts w:hint="eastAsia"/>
          <w:lang w:eastAsia="zh-CN"/>
        </w:rPr>
        <w:t>ed.</w:t>
      </w:r>
      <w:r w:rsidR="00164D51" w:rsidRPr="005330A5">
        <w:rPr>
          <w:rFonts w:hint="eastAsia"/>
          <w:lang w:eastAsia="zh-CN"/>
        </w:rPr>
        <w:t xml:space="preserve"> </w:t>
      </w:r>
      <w:r w:rsidR="007201F7" w:rsidRPr="005330A5">
        <w:rPr>
          <w:lang w:eastAsia="zh-CN"/>
        </w:rPr>
        <w:t xml:space="preserve">Moreover, a dedicated channel PSFCH is agreed to be defined to carry the feedback information. </w:t>
      </w:r>
    </w:p>
    <w:p w14:paraId="5D811A40" w14:textId="42C5C94C" w:rsidR="00F12E47" w:rsidRPr="005330A5" w:rsidRDefault="00873A84" w:rsidP="00971CCC">
      <w:r w:rsidRPr="005330A5">
        <w:rPr>
          <w:rFonts w:eastAsia="SimSun"/>
          <w:lang w:eastAsia="ko-KR"/>
        </w:rPr>
        <w:t>In</w:t>
      </w:r>
      <w:r w:rsidR="00CD7FD5" w:rsidRPr="005330A5">
        <w:rPr>
          <w:rFonts w:eastAsia="SimSun"/>
          <w:lang w:eastAsia="ko-KR"/>
        </w:rPr>
        <w:t xml:space="preserve"> the</w:t>
      </w:r>
      <w:r w:rsidRPr="005330A5">
        <w:rPr>
          <w:rFonts w:eastAsia="SimSun"/>
          <w:lang w:eastAsia="ko-KR"/>
        </w:rPr>
        <w:t xml:space="preserve"> time domain, depending on the number of bits conveyed in feedback information, the </w:t>
      </w:r>
      <w:r w:rsidR="00A54A1F" w:rsidRPr="005330A5">
        <w:rPr>
          <w:rFonts w:eastAsia="SimSun"/>
          <w:lang w:eastAsia="ko-KR"/>
        </w:rPr>
        <w:t xml:space="preserve">physical sidelink </w:t>
      </w:r>
      <w:r w:rsidRPr="005330A5">
        <w:rPr>
          <w:rFonts w:eastAsia="SimSun"/>
          <w:lang w:eastAsia="ko-KR"/>
        </w:rPr>
        <w:t>feedback channel can be mapped to different number</w:t>
      </w:r>
      <w:r w:rsidR="00CD7FD5" w:rsidRPr="005330A5">
        <w:rPr>
          <w:rFonts w:eastAsia="SimSun"/>
          <w:lang w:eastAsia="ko-KR"/>
        </w:rPr>
        <w:t>s</w:t>
      </w:r>
      <w:r w:rsidRPr="005330A5">
        <w:rPr>
          <w:rFonts w:eastAsia="SimSun"/>
          <w:lang w:eastAsia="ko-KR"/>
        </w:rPr>
        <w:t xml:space="preserve"> of symbols in a slot. </w:t>
      </w:r>
      <w:r w:rsidR="00F12E47" w:rsidRPr="005330A5">
        <w:t>The PSFCH can be mapped to one OFDM symbol located at the end of a slot, and is TDMed with corresponding PSCCH/</w:t>
      </w:r>
      <w:r w:rsidR="00D038E0" w:rsidRPr="005330A5">
        <w:t xml:space="preserve">PSSCH </w:t>
      </w:r>
      <w:r w:rsidR="00965CD0" w:rsidRPr="005330A5">
        <w:fldChar w:fldCharType="begin"/>
      </w:r>
      <w:r w:rsidR="00686119" w:rsidRPr="005330A5">
        <w:instrText xml:space="preserve"> REF _Ref536868980 \n \h </w:instrText>
      </w:r>
      <w:r w:rsidR="00965CD0" w:rsidRPr="005330A5">
        <w:fldChar w:fldCharType="separate"/>
      </w:r>
      <w:r w:rsidR="00750881" w:rsidRPr="005330A5">
        <w:t>[7]</w:t>
      </w:r>
      <w:r w:rsidR="00965CD0" w:rsidRPr="005330A5">
        <w:fldChar w:fldCharType="end"/>
      </w:r>
      <w:r w:rsidR="00965CD0" w:rsidRPr="005330A5">
        <w:fldChar w:fldCharType="begin"/>
      </w:r>
      <w:r w:rsidR="00686119" w:rsidRPr="005330A5">
        <w:instrText xml:space="preserve"> REF _Ref536868981 \n \h </w:instrText>
      </w:r>
      <w:r w:rsidR="00965CD0" w:rsidRPr="005330A5">
        <w:fldChar w:fldCharType="separate"/>
      </w:r>
      <w:r w:rsidR="00750881" w:rsidRPr="005330A5">
        <w:t>[8]</w:t>
      </w:r>
      <w:r w:rsidR="00965CD0" w:rsidRPr="005330A5">
        <w:fldChar w:fldCharType="end"/>
      </w:r>
      <w:r w:rsidR="00F12E47" w:rsidRPr="005330A5">
        <w:t>. This is motivated by services which require extra low latency</w:t>
      </w:r>
      <w:r w:rsidR="00F12E47" w:rsidRPr="005330A5">
        <w:rPr>
          <w:rFonts w:hint="eastAsia"/>
          <w:lang w:eastAsia="zh-CN"/>
        </w:rPr>
        <w:t>.</w:t>
      </w:r>
      <w:r w:rsidR="00F12E47" w:rsidRPr="005330A5">
        <w:t xml:space="preserve"> </w:t>
      </w:r>
      <w:r w:rsidR="00D15B03" w:rsidRPr="005330A5">
        <w:t>In the time domain</w:t>
      </w:r>
      <w:r w:rsidR="00F12E47" w:rsidRPr="005330A5">
        <w:t xml:space="preserve">, this </w:t>
      </w:r>
      <w:r w:rsidR="00CD7FD5" w:rsidRPr="005330A5">
        <w:t>is referred to</w:t>
      </w:r>
      <w:r w:rsidR="00F12E47" w:rsidRPr="005330A5">
        <w:t xml:space="preserve"> as</w:t>
      </w:r>
      <w:r w:rsidR="00CD7FD5" w:rsidRPr="005330A5">
        <w:t xml:space="preserve"> a</w:t>
      </w:r>
      <w:r w:rsidR="00F12E47" w:rsidRPr="005330A5">
        <w:t xml:space="preserve"> </w:t>
      </w:r>
      <w:r w:rsidR="00CD7FD5" w:rsidRPr="005330A5">
        <w:t>“</w:t>
      </w:r>
      <w:r w:rsidR="00F12E47" w:rsidRPr="005330A5">
        <w:t>short PSFCH format</w:t>
      </w:r>
      <w:r w:rsidR="00CD7FD5" w:rsidRPr="005330A5">
        <w:t>”</w:t>
      </w:r>
      <w:r w:rsidR="00F12E47" w:rsidRPr="005330A5">
        <w:t xml:space="preserve">. In </w:t>
      </w:r>
      <w:r w:rsidR="00965CD0" w:rsidRPr="005330A5">
        <w:fldChar w:fldCharType="begin"/>
      </w:r>
      <w:r w:rsidR="00170411" w:rsidRPr="005330A5">
        <w:instrText xml:space="preserve"> REF _Ref536826795 \h </w:instrText>
      </w:r>
      <w:r w:rsidR="00965CD0" w:rsidRPr="005330A5">
        <w:fldChar w:fldCharType="separate"/>
      </w:r>
      <w:r w:rsidR="00750881" w:rsidRPr="005330A5">
        <w:t>Figure 3</w:t>
      </w:r>
      <w:r w:rsidR="00965CD0" w:rsidRPr="005330A5">
        <w:fldChar w:fldCharType="end"/>
      </w:r>
      <w:r w:rsidR="00F12E47" w:rsidRPr="005330A5">
        <w:t>, one symbol length short PSFCH format require</w:t>
      </w:r>
      <w:r w:rsidR="007315A2" w:rsidRPr="005330A5">
        <w:t>s</w:t>
      </w:r>
      <w:r w:rsidR="00F12E47" w:rsidRPr="005330A5">
        <w:t xml:space="preserve"> </w:t>
      </w:r>
      <w:r w:rsidR="007315A2" w:rsidRPr="005330A5">
        <w:t xml:space="preserve">an </w:t>
      </w:r>
      <w:r w:rsidR="00F12E47" w:rsidRPr="005330A5">
        <w:t>additional one Tx/Rx switch symbol and one AGC symbol for PSFCH in time domain, and a number of RB</w:t>
      </w:r>
      <w:r w:rsidR="00F12E47" w:rsidRPr="005330A5">
        <w:rPr>
          <w:rFonts w:hint="eastAsia"/>
          <w:lang w:eastAsia="zh-CN"/>
        </w:rPr>
        <w:t>s (</w:t>
      </w:r>
      <w:r w:rsidR="00F12E47" w:rsidRPr="005330A5">
        <w:rPr>
          <w:lang w:eastAsia="zh-CN"/>
        </w:rPr>
        <w:t xml:space="preserve">basically, sub-channels, since </w:t>
      </w:r>
      <w:r w:rsidR="00B53348" w:rsidRPr="005330A5">
        <w:rPr>
          <w:lang w:eastAsia="zh-CN"/>
        </w:rPr>
        <w:t xml:space="preserve">we assume </w:t>
      </w:r>
      <w:r w:rsidR="00F12E47" w:rsidRPr="005330A5">
        <w:rPr>
          <w:lang w:eastAsia="zh-CN"/>
        </w:rPr>
        <w:t xml:space="preserve">PSFCH reuses PSSCH frequency resources) </w:t>
      </w:r>
      <w:r w:rsidR="00F12E47" w:rsidRPr="005330A5">
        <w:t xml:space="preserve">in frequency domain. </w:t>
      </w:r>
    </w:p>
    <w:p w14:paraId="6B6F4E47" w14:textId="713D948E" w:rsidR="00170411" w:rsidRPr="005330A5" w:rsidRDefault="00043876" w:rsidP="00170411">
      <w:r w:rsidRPr="005330A5">
        <w:t xml:space="preserve">In LTE-V2X, the minimum sub-channel size is 5 PRBs </w:t>
      </w:r>
      <w:r w:rsidRPr="005330A5">
        <w:rPr>
          <w:bCs/>
          <w:lang w:eastAsia="zh-CN"/>
        </w:rPr>
        <w:t xml:space="preserve">in the case of adjacent </w:t>
      </w:r>
      <w:r w:rsidRPr="005330A5">
        <w:rPr>
          <w:bCs/>
          <w:lang w:eastAsia="en-GB"/>
        </w:rPr>
        <w:t>PSCCH/PSSCH structure</w:t>
      </w:r>
      <w:r w:rsidRPr="005330A5">
        <w:t>. If the same is assumed in NR V2X, the minimum time-frequency resource for transmitting PSFCH would be 1 symbol * 5 * 12 = 60 REs, in addition to 2 symbols (Tx/Rx switching and AGC for PSFCH) * 5 * 12 = 120 REs overhead. If a larger sub-channel size is configured, more PSSCH resources will be allocated, therefore more resources will be consumed for transmitting PSFCH. For example, for a 100 PRB allocation, there are 3 * 100 *12 = 3600 REs in total used by PSFCH together with its overhead (due to Tx/Rx switching and AGC symbols). In addition, PSSCH transmission can be allocated in more than one sub-channels. In this case, even a smaller sub-channel size can lead to larger total frequency resource and therefore more REs impacted by a short PSFCH format than a long format</w:t>
      </w:r>
      <w:r w:rsidR="00170411" w:rsidRPr="005330A5">
        <w:t xml:space="preserve">. </w:t>
      </w:r>
    </w:p>
    <w:p w14:paraId="281AF31B" w14:textId="493F5371" w:rsidR="00EA2916" w:rsidRPr="005330A5" w:rsidRDefault="00EA2916" w:rsidP="00170411">
      <w:pPr>
        <w:keepNext/>
        <w:jc w:val="center"/>
      </w:pPr>
    </w:p>
    <w:p w14:paraId="00822900" w14:textId="1C6B8E96" w:rsidR="000B5D5C" w:rsidRPr="005330A5" w:rsidRDefault="000B5D5C" w:rsidP="00170411">
      <w:pPr>
        <w:keepNext/>
        <w:jc w:val="center"/>
      </w:pPr>
      <w:r w:rsidRPr="005330A5">
        <w:rPr>
          <w:lang w:eastAsia="en-GB"/>
        </w:rPr>
        <w:drawing>
          <wp:inline distT="0" distB="0" distL="0" distR="0" wp14:anchorId="6549E310" wp14:editId="5E98C898">
            <wp:extent cx="3096895" cy="2113280"/>
            <wp:effectExtent l="0" t="0" r="825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6895" cy="2113280"/>
                    </a:xfrm>
                    <a:prstGeom prst="rect">
                      <a:avLst/>
                    </a:prstGeom>
                    <a:noFill/>
                    <a:ln>
                      <a:noFill/>
                    </a:ln>
                  </pic:spPr>
                </pic:pic>
              </a:graphicData>
            </a:graphic>
          </wp:inline>
        </w:drawing>
      </w:r>
    </w:p>
    <w:p w14:paraId="2CED0948" w14:textId="6D3D6A9E" w:rsidR="00F12E47" w:rsidRPr="005330A5" w:rsidRDefault="00EA2916" w:rsidP="00971CCC">
      <w:pPr>
        <w:pStyle w:val="Caption"/>
      </w:pPr>
      <w:bookmarkStart w:id="8" w:name="_Ref536826795"/>
      <w:bookmarkStart w:id="9" w:name="_Ref533778291"/>
      <w:r w:rsidRPr="005330A5">
        <w:t xml:space="preserve">Figure </w:t>
      </w:r>
      <w:r w:rsidR="00965CD0" w:rsidRPr="005330A5">
        <w:fldChar w:fldCharType="begin"/>
      </w:r>
      <w:r w:rsidR="00E9524F" w:rsidRPr="005330A5">
        <w:instrText xml:space="preserve"> SEQ Figure \* ARABIC </w:instrText>
      </w:r>
      <w:r w:rsidR="00965CD0" w:rsidRPr="005330A5">
        <w:fldChar w:fldCharType="separate"/>
      </w:r>
      <w:r w:rsidR="00750881" w:rsidRPr="005330A5">
        <w:t>3</w:t>
      </w:r>
      <w:r w:rsidR="00965CD0" w:rsidRPr="005330A5">
        <w:fldChar w:fldCharType="end"/>
      </w:r>
      <w:bookmarkEnd w:id="8"/>
      <w:bookmarkEnd w:id="9"/>
      <w:r w:rsidR="00F12E47" w:rsidRPr="005330A5">
        <w:t xml:space="preserve"> Short PSFCH format</w:t>
      </w:r>
    </w:p>
    <w:p w14:paraId="7209ECD0" w14:textId="627902F2" w:rsidR="00F12E47" w:rsidRPr="005330A5" w:rsidRDefault="00F12E47" w:rsidP="00170411">
      <w:pPr>
        <w:rPr>
          <w:lang w:eastAsia="zh-CN"/>
        </w:rPr>
      </w:pPr>
      <w:r w:rsidRPr="005330A5">
        <w:t>For other cases where fast feedback is not necessarily needed, the PSFCH can also be mapped to all OFDM symbols of a slot</w:t>
      </w:r>
      <w:r w:rsidR="00D038E0" w:rsidRPr="005330A5">
        <w:t xml:space="preserve"> </w:t>
      </w:r>
      <w:r w:rsidR="00965CD0" w:rsidRPr="005330A5">
        <w:fldChar w:fldCharType="begin"/>
      </w:r>
      <w:r w:rsidR="00D038E0" w:rsidRPr="005330A5">
        <w:instrText xml:space="preserve"> REF _Ref536868982 \n \h </w:instrText>
      </w:r>
      <w:r w:rsidR="00965CD0" w:rsidRPr="005330A5">
        <w:fldChar w:fldCharType="separate"/>
      </w:r>
      <w:r w:rsidR="00750881" w:rsidRPr="005330A5">
        <w:t>[9]</w:t>
      </w:r>
      <w:r w:rsidR="00965CD0" w:rsidRPr="005330A5">
        <w:fldChar w:fldCharType="end"/>
      </w:r>
      <w:r w:rsidRPr="005330A5">
        <w:t xml:space="preserve">, and is FDMed with corresponding PSCCH/PSSCH, as shown in </w:t>
      </w:r>
      <w:r w:rsidR="00965CD0" w:rsidRPr="005330A5">
        <w:fldChar w:fldCharType="begin"/>
      </w:r>
      <w:r w:rsidR="00170411" w:rsidRPr="005330A5">
        <w:instrText xml:space="preserve"> REF _Ref536826994 \h </w:instrText>
      </w:r>
      <w:r w:rsidR="00965CD0" w:rsidRPr="005330A5">
        <w:fldChar w:fldCharType="separate"/>
      </w:r>
      <w:r w:rsidR="00750881" w:rsidRPr="005330A5">
        <w:t>Figure 4</w:t>
      </w:r>
      <w:r w:rsidR="00965CD0" w:rsidRPr="005330A5">
        <w:fldChar w:fldCharType="end"/>
      </w:r>
      <w:r w:rsidRPr="005330A5">
        <w:t xml:space="preserve">. Similarly, this can be referred to as </w:t>
      </w:r>
      <w:r w:rsidR="00656A1C" w:rsidRPr="005330A5">
        <w:t>a “</w:t>
      </w:r>
      <w:r w:rsidRPr="005330A5">
        <w:t>long PSFCH format</w:t>
      </w:r>
      <w:r w:rsidR="00656A1C" w:rsidRPr="005330A5">
        <w:t>”</w:t>
      </w:r>
      <w:r w:rsidRPr="005330A5">
        <w:t>.</w:t>
      </w:r>
      <w:r w:rsidRPr="005330A5">
        <w:rPr>
          <w:rFonts w:hint="eastAsia"/>
          <w:lang w:eastAsia="zh-CN"/>
        </w:rPr>
        <w:t xml:space="preserve"> </w:t>
      </w:r>
      <w:r w:rsidRPr="005330A5">
        <w:t>One PRB length long PSFCH format just requires 11</w:t>
      </w:r>
      <w:r w:rsidR="00656A1C" w:rsidRPr="005330A5">
        <w:t xml:space="preserve"> or </w:t>
      </w:r>
      <w:r w:rsidRPr="005330A5">
        <w:t xml:space="preserve">13  </w:t>
      </w:r>
      <w:r w:rsidR="008E32F0" w:rsidRPr="005330A5">
        <w:t xml:space="preserve">symbols </w:t>
      </w:r>
      <w:r w:rsidRPr="005330A5">
        <w:t>(dependent on CP length) including AGC symbol</w:t>
      </w:r>
      <w:r w:rsidR="008E32F0" w:rsidRPr="005330A5">
        <w:t>, i.e. 132 or 156 Res, which requires less REs compared to short PSFCH format</w:t>
      </w:r>
      <w:r w:rsidRPr="005330A5">
        <w:t>.</w:t>
      </w:r>
      <w:r w:rsidRPr="005330A5">
        <w:rPr>
          <w:rFonts w:hint="eastAsia"/>
          <w:lang w:eastAsia="zh-CN"/>
        </w:rPr>
        <w:t xml:space="preserve"> </w:t>
      </w:r>
    </w:p>
    <w:p w14:paraId="01CEEB24" w14:textId="77777777" w:rsidR="00EA2916" w:rsidRPr="005330A5" w:rsidRDefault="00976E54" w:rsidP="00170411">
      <w:pPr>
        <w:keepNext/>
        <w:jc w:val="center"/>
      </w:pPr>
      <w:r w:rsidRPr="005330A5">
        <w:rPr>
          <w:lang w:eastAsia="en-GB"/>
        </w:rPr>
        <w:lastRenderedPageBreak/>
        <w:drawing>
          <wp:inline distT="0" distB="0" distL="0" distR="0" wp14:anchorId="1CDA209D" wp14:editId="7721F110">
            <wp:extent cx="4181538" cy="1440000"/>
            <wp:effectExtent l="0" t="0" r="0" b="82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81538" cy="1440000"/>
                    </a:xfrm>
                    <a:prstGeom prst="rect">
                      <a:avLst/>
                    </a:prstGeom>
                    <a:noFill/>
                    <a:ln>
                      <a:noFill/>
                    </a:ln>
                  </pic:spPr>
                </pic:pic>
              </a:graphicData>
            </a:graphic>
          </wp:inline>
        </w:drawing>
      </w:r>
    </w:p>
    <w:p w14:paraId="7A1F760D" w14:textId="77777777" w:rsidR="00F12E47" w:rsidRPr="005330A5" w:rsidRDefault="00EA2916" w:rsidP="00170411">
      <w:pPr>
        <w:pStyle w:val="Caption"/>
      </w:pPr>
      <w:bookmarkStart w:id="10" w:name="_Ref536826994"/>
      <w:r w:rsidRPr="005330A5">
        <w:t xml:space="preserve">Figure </w:t>
      </w:r>
      <w:r w:rsidR="00965CD0" w:rsidRPr="005330A5">
        <w:fldChar w:fldCharType="begin"/>
      </w:r>
      <w:r w:rsidR="00E9524F" w:rsidRPr="005330A5">
        <w:instrText xml:space="preserve"> SEQ Figure \* ARABIC </w:instrText>
      </w:r>
      <w:r w:rsidR="00965CD0" w:rsidRPr="005330A5">
        <w:fldChar w:fldCharType="separate"/>
      </w:r>
      <w:r w:rsidR="00750881" w:rsidRPr="005330A5">
        <w:t>4</w:t>
      </w:r>
      <w:r w:rsidR="00965CD0" w:rsidRPr="005330A5">
        <w:fldChar w:fldCharType="end"/>
      </w:r>
      <w:bookmarkEnd w:id="10"/>
      <w:r w:rsidRPr="005330A5">
        <w:t xml:space="preserve"> Long PSFCH format</w:t>
      </w:r>
    </w:p>
    <w:p w14:paraId="2400D6D9" w14:textId="5772E564" w:rsidR="00F12E47" w:rsidRPr="005330A5" w:rsidRDefault="00F12E47" w:rsidP="008E32F0">
      <w:r w:rsidRPr="005330A5">
        <w:t xml:space="preserve">Consequently, </w:t>
      </w:r>
      <w:r w:rsidR="008E32F0" w:rsidRPr="005330A5">
        <w:t>long PSFCH format provides better resource utilization efficiency for conveying SFCI, particularly,</w:t>
      </w:r>
      <w:r w:rsidRPr="005330A5">
        <w:t xml:space="preserve"> the larger </w:t>
      </w:r>
      <w:r w:rsidR="00656A1C" w:rsidRPr="005330A5">
        <w:t>the</w:t>
      </w:r>
      <w:r w:rsidRPr="005330A5">
        <w:t xml:space="preserve"> sub-channel size and number of sub-channels being used, the better </w:t>
      </w:r>
      <w:r w:rsidR="00656A1C" w:rsidRPr="005330A5">
        <w:t xml:space="preserve">is the </w:t>
      </w:r>
      <w:r w:rsidRPr="005330A5">
        <w:t xml:space="preserve">resource utilization efficiency of long PSFCH format </w:t>
      </w:r>
      <w:r w:rsidR="00656A1C" w:rsidRPr="005330A5">
        <w:t>compared</w:t>
      </w:r>
      <w:r w:rsidRPr="005330A5">
        <w:t xml:space="preserve"> short PSFCH.</w:t>
      </w:r>
      <w:r w:rsidR="008E32F0" w:rsidRPr="005330A5">
        <w:t xml:space="preserve"> On the other hand, short PSFCH format is helpful when extra-low latency is required, since an immediate feedback, e.g. HARQ-ACK, could be fed back to the source UE to allow fast retransmission. </w:t>
      </w:r>
    </w:p>
    <w:p w14:paraId="28D3869E" w14:textId="77777777" w:rsidR="00AF1013" w:rsidRPr="005330A5" w:rsidRDefault="00873A84" w:rsidP="00AF1013">
      <w:pPr>
        <w:contextualSpacing/>
        <w:rPr>
          <w:rFonts w:eastAsia="MS Mincho"/>
          <w:b/>
          <w:i/>
        </w:rPr>
      </w:pPr>
      <w:r w:rsidRPr="005330A5">
        <w:rPr>
          <w:rFonts w:eastAsia="MS Mincho"/>
          <w:b/>
          <w:i/>
        </w:rPr>
        <w:t xml:space="preserve">Proposal </w:t>
      </w:r>
      <w:r w:rsidR="0036770B" w:rsidRPr="005330A5">
        <w:rPr>
          <w:rFonts w:eastAsia="MS Mincho"/>
          <w:b/>
          <w:i/>
        </w:rPr>
        <w:t>4</w:t>
      </w:r>
      <w:r w:rsidRPr="005330A5">
        <w:rPr>
          <w:rFonts w:eastAsia="MS Mincho"/>
          <w:b/>
          <w:i/>
        </w:rPr>
        <w:t xml:space="preserve">: </w:t>
      </w:r>
      <w:r w:rsidR="00A5574C" w:rsidRPr="005330A5">
        <w:rPr>
          <w:rFonts w:eastAsia="MS Mincho"/>
          <w:b/>
          <w:i/>
        </w:rPr>
        <w:t xml:space="preserve"> </w:t>
      </w:r>
    </w:p>
    <w:p w14:paraId="38A3688E" w14:textId="77777777" w:rsidR="00AF1013" w:rsidRPr="005330A5" w:rsidRDefault="00AF1013" w:rsidP="00AF1013">
      <w:pPr>
        <w:snapToGrid/>
        <w:contextualSpacing/>
        <w:rPr>
          <w:rFonts w:eastAsia="MS Mincho"/>
          <w:b/>
          <w:i/>
        </w:rPr>
      </w:pPr>
      <w:r w:rsidRPr="005330A5">
        <w:rPr>
          <w:rFonts w:eastAsia="MS Mincho"/>
          <w:b/>
          <w:i/>
        </w:rPr>
        <w:t>PSFCH can be mapped to:</w:t>
      </w:r>
    </w:p>
    <w:p w14:paraId="6FEEF02A" w14:textId="77777777" w:rsidR="00AF1013" w:rsidRPr="00AF1013" w:rsidRDefault="00AF1013" w:rsidP="00AF1013">
      <w:pPr>
        <w:widowControl w:val="0"/>
        <w:numPr>
          <w:ilvl w:val="0"/>
          <w:numId w:val="3"/>
        </w:numPr>
        <w:overflowPunct w:val="0"/>
        <w:autoSpaceDE w:val="0"/>
        <w:autoSpaceDN w:val="0"/>
        <w:adjustRightInd w:val="0"/>
        <w:spacing w:before="80" w:after="80"/>
        <w:ind w:left="830"/>
        <w:contextualSpacing/>
        <w:jc w:val="left"/>
        <w:textAlignment w:val="baseline"/>
        <w:rPr>
          <w:rFonts w:eastAsia="MS Mincho"/>
          <w:b/>
          <w:i/>
        </w:rPr>
      </w:pPr>
      <w:r w:rsidRPr="00AF1013">
        <w:rPr>
          <w:rFonts w:eastAsia="MS Mincho"/>
          <w:b/>
          <w:i/>
        </w:rPr>
        <w:t>The last OFDM symbol for sidelink in a slot, and TDM-ed with PSSCH/PSSCH (short PSFCH).</w:t>
      </w:r>
    </w:p>
    <w:p w14:paraId="28A12FCA" w14:textId="49D3E7DD" w:rsidR="00170411" w:rsidRPr="005330A5" w:rsidRDefault="00AF1013" w:rsidP="00AF1013">
      <w:pPr>
        <w:rPr>
          <w:rFonts w:eastAsia="MS Mincho"/>
          <w:b/>
          <w:i/>
        </w:rPr>
      </w:pPr>
      <w:r w:rsidRPr="005330A5">
        <w:rPr>
          <w:rFonts w:eastAsia="MS Mincho"/>
          <w:b/>
          <w:i/>
        </w:rPr>
        <w:t>All OFDM symbols of a slot, and FDM-ed with PSCCH/PSSCH (long PSFCH)</w:t>
      </w:r>
      <w:r w:rsidR="00170411" w:rsidRPr="005330A5">
        <w:rPr>
          <w:rFonts w:eastAsia="MS Mincho"/>
          <w:b/>
          <w:i/>
        </w:rPr>
        <w:t>.</w:t>
      </w:r>
    </w:p>
    <w:p w14:paraId="4AB32FAD" w14:textId="77777777" w:rsidR="00272F01" w:rsidRPr="005330A5" w:rsidRDefault="00272F01" w:rsidP="00A928C0">
      <w:pPr>
        <w:pStyle w:val="Heading2"/>
        <w:numPr>
          <w:ilvl w:val="0"/>
          <w:numId w:val="62"/>
        </w:numPr>
        <w:ind w:left="578" w:hanging="578"/>
        <w:jc w:val="left"/>
        <w:rPr>
          <w:rFonts w:eastAsia="SimSun"/>
          <w:color w:val="000000"/>
          <w:lang w:eastAsia="zh-CN"/>
        </w:rPr>
      </w:pPr>
      <w:r w:rsidRPr="005330A5">
        <w:rPr>
          <w:rFonts w:eastAsia="SimSun"/>
          <w:color w:val="000000"/>
          <w:lang w:eastAsia="zh-CN"/>
        </w:rPr>
        <w:t>Timing between PS</w:t>
      </w:r>
      <w:r w:rsidR="00647259" w:rsidRPr="005330A5">
        <w:rPr>
          <w:rFonts w:eastAsia="SimSun" w:hint="eastAsia"/>
          <w:color w:val="000000"/>
          <w:lang w:eastAsia="zh-CN"/>
        </w:rPr>
        <w:t>S</w:t>
      </w:r>
      <w:r w:rsidRPr="005330A5">
        <w:rPr>
          <w:rFonts w:eastAsia="SimSun"/>
          <w:color w:val="000000"/>
          <w:lang w:eastAsia="zh-CN"/>
        </w:rPr>
        <w:t xml:space="preserve">CH and corresponding </w:t>
      </w:r>
      <w:r w:rsidR="0036770B" w:rsidRPr="005330A5">
        <w:rPr>
          <w:rFonts w:eastAsia="SimSun"/>
          <w:color w:val="000000"/>
          <w:lang w:eastAsia="zh-CN"/>
        </w:rPr>
        <w:t>PS</w:t>
      </w:r>
      <w:r w:rsidR="00647259" w:rsidRPr="005330A5">
        <w:rPr>
          <w:rFonts w:eastAsia="SimSun"/>
          <w:color w:val="000000"/>
          <w:lang w:eastAsia="zh-CN"/>
        </w:rPr>
        <w:t>F</w:t>
      </w:r>
      <w:r w:rsidR="0036770B" w:rsidRPr="005330A5">
        <w:rPr>
          <w:rFonts w:eastAsia="SimSun"/>
          <w:color w:val="000000"/>
          <w:lang w:eastAsia="zh-CN"/>
        </w:rPr>
        <w:t>CH</w:t>
      </w:r>
    </w:p>
    <w:p w14:paraId="5738CAC6" w14:textId="29D5F3C5" w:rsidR="00587C4A" w:rsidRPr="005330A5" w:rsidRDefault="00DE5462" w:rsidP="00DE5462">
      <w:pPr>
        <w:rPr>
          <w:lang w:eastAsia="zh-CN"/>
        </w:rPr>
      </w:pPr>
      <w:r w:rsidRPr="005330A5">
        <w:rPr>
          <w:rFonts w:hint="eastAsia"/>
          <w:lang w:eastAsia="zh-CN"/>
        </w:rPr>
        <w:t>T</w:t>
      </w:r>
      <w:r w:rsidRPr="005330A5">
        <w:rPr>
          <w:lang w:eastAsia="zh-CN"/>
        </w:rPr>
        <w:t xml:space="preserve">he time relationship between PSSCH and corresponding PSFCH can be </w:t>
      </w:r>
      <w:r w:rsidR="00587C4A" w:rsidRPr="005330A5">
        <w:rPr>
          <w:lang w:eastAsia="zh-CN"/>
        </w:rPr>
        <w:t xml:space="preserve">separately considered according to the PSFCH format, i.e. short PSFCH format or long PSFCH format. </w:t>
      </w:r>
      <w:r w:rsidR="00587C4A" w:rsidRPr="005330A5">
        <w:rPr>
          <w:rFonts w:hint="eastAsia"/>
          <w:lang w:eastAsia="zh-CN"/>
        </w:rPr>
        <w:t>For</w:t>
      </w:r>
      <w:r w:rsidR="00587C4A" w:rsidRPr="005330A5">
        <w:rPr>
          <w:lang w:eastAsia="zh-CN"/>
        </w:rPr>
        <w:t xml:space="preserve"> </w:t>
      </w:r>
      <w:r w:rsidR="00AE26CE" w:rsidRPr="005330A5">
        <w:rPr>
          <w:lang w:eastAsia="zh-CN"/>
        </w:rPr>
        <w:t>the s</w:t>
      </w:r>
      <w:r w:rsidR="00587C4A" w:rsidRPr="005330A5">
        <w:t>hort</w:t>
      </w:r>
      <w:r w:rsidR="00587C4A" w:rsidRPr="005330A5">
        <w:rPr>
          <w:rFonts w:hint="eastAsia"/>
          <w:lang w:eastAsia="zh-CN"/>
        </w:rPr>
        <w:t xml:space="preserve"> PSFCH</w:t>
      </w:r>
      <w:r w:rsidR="00587C4A" w:rsidRPr="005330A5">
        <w:rPr>
          <w:lang w:eastAsia="zh-CN"/>
        </w:rPr>
        <w:t xml:space="preserve"> format, it</w:t>
      </w:r>
      <w:r w:rsidR="00587C4A" w:rsidRPr="005330A5">
        <w:rPr>
          <w:rFonts w:hint="eastAsia"/>
          <w:lang w:eastAsia="zh-CN"/>
        </w:rPr>
        <w:t xml:space="preserve"> </w:t>
      </w:r>
      <w:r w:rsidR="00587C4A" w:rsidRPr="005330A5">
        <w:t xml:space="preserve">is motivated by services which require extra low latency. In this case, PSFCH is self-contained within the slot containing corresponding PSSCH, which means the transmitted data and associated feedback should occur in the same slot, which is depicted in </w:t>
      </w:r>
      <w:r w:rsidR="00965CD0" w:rsidRPr="005330A5">
        <w:fldChar w:fldCharType="begin"/>
      </w:r>
      <w:r w:rsidR="00587C4A" w:rsidRPr="005330A5">
        <w:instrText xml:space="preserve"> REF _Ref536868979 \h </w:instrText>
      </w:r>
      <w:r w:rsidR="00965CD0" w:rsidRPr="005330A5">
        <w:fldChar w:fldCharType="separate"/>
      </w:r>
      <w:r w:rsidR="00750881" w:rsidRPr="005330A5">
        <w:t>Figure 5</w:t>
      </w:r>
      <w:r w:rsidR="00965CD0" w:rsidRPr="005330A5">
        <w:fldChar w:fldCharType="end"/>
      </w:r>
      <w:r w:rsidR="00587C4A" w:rsidRPr="005330A5">
        <w:t>.</w:t>
      </w:r>
    </w:p>
    <w:p w14:paraId="38C80059" w14:textId="77777777" w:rsidR="00431970" w:rsidRPr="005330A5" w:rsidRDefault="00976E54" w:rsidP="00431970">
      <w:pPr>
        <w:keepNext/>
        <w:jc w:val="center"/>
      </w:pPr>
      <w:r w:rsidRPr="005330A5">
        <w:rPr>
          <w:lang w:eastAsia="en-GB"/>
        </w:rPr>
        <w:drawing>
          <wp:inline distT="0" distB="0" distL="0" distR="0" wp14:anchorId="6C29DE55" wp14:editId="1D4355E5">
            <wp:extent cx="2674189" cy="872592"/>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7950" cy="873819"/>
                    </a:xfrm>
                    <a:prstGeom prst="rect">
                      <a:avLst/>
                    </a:prstGeom>
                    <a:noFill/>
                    <a:ln>
                      <a:noFill/>
                    </a:ln>
                  </pic:spPr>
                </pic:pic>
              </a:graphicData>
            </a:graphic>
          </wp:inline>
        </w:drawing>
      </w:r>
    </w:p>
    <w:p w14:paraId="6BC217D1" w14:textId="77777777" w:rsidR="00D920F0" w:rsidRPr="005330A5" w:rsidRDefault="00431970" w:rsidP="00431970">
      <w:pPr>
        <w:pStyle w:val="Caption"/>
        <w:rPr>
          <w:rFonts w:eastAsia="MS Mincho"/>
          <w:b w:val="0"/>
          <w:i/>
        </w:rPr>
      </w:pPr>
      <w:bookmarkStart w:id="11" w:name="_Ref536868979"/>
      <w:r w:rsidRPr="005330A5">
        <w:t xml:space="preserve">Figure </w:t>
      </w:r>
      <w:r w:rsidR="00965CD0" w:rsidRPr="005330A5">
        <w:fldChar w:fldCharType="begin"/>
      </w:r>
      <w:r w:rsidR="00E9524F" w:rsidRPr="005330A5">
        <w:instrText xml:space="preserve"> SEQ Figure \* ARABIC </w:instrText>
      </w:r>
      <w:r w:rsidR="00965CD0" w:rsidRPr="005330A5">
        <w:fldChar w:fldCharType="separate"/>
      </w:r>
      <w:r w:rsidR="00750881" w:rsidRPr="005330A5">
        <w:t>5</w:t>
      </w:r>
      <w:r w:rsidR="00965CD0" w:rsidRPr="005330A5">
        <w:fldChar w:fldCharType="end"/>
      </w:r>
      <w:bookmarkEnd w:id="11"/>
      <w:r w:rsidRPr="005330A5">
        <w:t xml:space="preserve"> </w:t>
      </w:r>
      <w:r w:rsidR="00DE5462" w:rsidRPr="005330A5">
        <w:t>Self-contained PSFCH</w:t>
      </w:r>
    </w:p>
    <w:p w14:paraId="1018A3B1" w14:textId="01DB0D15" w:rsidR="00C509FA" w:rsidRPr="005330A5" w:rsidRDefault="00C509FA" w:rsidP="00587C4A">
      <w:r w:rsidRPr="005330A5">
        <w:rPr>
          <w:lang w:eastAsia="zh-CN"/>
        </w:rPr>
        <w:t>For</w:t>
      </w:r>
      <w:r w:rsidR="00A97BD8" w:rsidRPr="005330A5">
        <w:rPr>
          <w:lang w:eastAsia="zh-CN"/>
        </w:rPr>
        <w:t xml:space="preserve"> long PSFCH </w:t>
      </w:r>
      <w:r w:rsidRPr="005330A5">
        <w:rPr>
          <w:lang w:eastAsia="zh-CN"/>
        </w:rPr>
        <w:t>format, which</w:t>
      </w:r>
      <w:r w:rsidR="00A97BD8" w:rsidRPr="005330A5">
        <w:rPr>
          <w:lang w:eastAsia="zh-CN"/>
        </w:rPr>
        <w:t xml:space="preserve"> is FDMed with corresponding PSSCH in </w:t>
      </w:r>
      <w:r w:rsidR="004C2F52" w:rsidRPr="005330A5">
        <w:rPr>
          <w:lang w:eastAsia="zh-CN"/>
        </w:rPr>
        <w:t>another</w:t>
      </w:r>
      <w:r w:rsidR="00A97BD8" w:rsidRPr="005330A5">
        <w:rPr>
          <w:lang w:eastAsia="zh-CN"/>
        </w:rPr>
        <w:t xml:space="preserve"> slot</w:t>
      </w:r>
      <w:r w:rsidR="008D0653" w:rsidRPr="005330A5">
        <w:rPr>
          <w:lang w:eastAsia="zh-CN"/>
        </w:rPr>
        <w:t xml:space="preserve"> </w:t>
      </w:r>
      <w:r w:rsidR="00965CD0" w:rsidRPr="005330A5">
        <w:rPr>
          <w:lang w:eastAsia="zh-CN"/>
        </w:rPr>
        <w:fldChar w:fldCharType="begin"/>
      </w:r>
      <w:r w:rsidR="008D0653" w:rsidRPr="005330A5">
        <w:rPr>
          <w:lang w:eastAsia="zh-CN"/>
        </w:rPr>
        <w:instrText xml:space="preserve"> REF _Ref536828221 \n \h </w:instrText>
      </w:r>
      <w:r w:rsidR="00965CD0" w:rsidRPr="005330A5">
        <w:rPr>
          <w:lang w:eastAsia="zh-CN"/>
        </w:rPr>
      </w:r>
      <w:r w:rsidR="00965CD0" w:rsidRPr="005330A5">
        <w:rPr>
          <w:lang w:eastAsia="zh-CN"/>
        </w:rPr>
        <w:fldChar w:fldCharType="separate"/>
      </w:r>
      <w:r w:rsidR="00750881" w:rsidRPr="005330A5">
        <w:rPr>
          <w:lang w:eastAsia="zh-CN"/>
        </w:rPr>
        <w:t>[6]</w:t>
      </w:r>
      <w:r w:rsidR="00965CD0" w:rsidRPr="005330A5">
        <w:rPr>
          <w:lang w:eastAsia="zh-CN"/>
        </w:rPr>
        <w:fldChar w:fldCharType="end"/>
      </w:r>
      <w:r w:rsidRPr="005330A5">
        <w:rPr>
          <w:lang w:eastAsia="zh-CN"/>
        </w:rPr>
        <w:t>. In this case,</w:t>
      </w:r>
      <w:r w:rsidR="00A97BD8" w:rsidRPr="005330A5">
        <w:rPr>
          <w:lang w:eastAsia="zh-CN"/>
        </w:rPr>
        <w:t xml:space="preserve"> </w:t>
      </w:r>
      <w:r w:rsidRPr="005330A5">
        <w:rPr>
          <w:lang w:eastAsia="zh-CN"/>
        </w:rPr>
        <w:t>the</w:t>
      </w:r>
      <w:r w:rsidR="00A97BD8" w:rsidRPr="005330A5">
        <w:rPr>
          <w:lang w:eastAsia="zh-CN"/>
        </w:rPr>
        <w:t xml:space="preserve"> timing relationship between long PSFCH format and corresponding PSSCH can be configured/pre-configured</w:t>
      </w:r>
      <w:r w:rsidRPr="005330A5">
        <w:rPr>
          <w:lang w:eastAsia="zh-CN"/>
        </w:rPr>
        <w:t xml:space="preserve">, as in </w:t>
      </w:r>
      <w:r w:rsidR="00965CD0" w:rsidRPr="005330A5">
        <w:rPr>
          <w:lang w:eastAsia="zh-CN"/>
        </w:rPr>
        <w:fldChar w:fldCharType="begin"/>
      </w:r>
      <w:r w:rsidR="008D0653" w:rsidRPr="005330A5">
        <w:rPr>
          <w:lang w:eastAsia="zh-CN"/>
        </w:rPr>
        <w:instrText xml:space="preserve"> REF _Ref536828281 \h </w:instrText>
      </w:r>
      <w:r w:rsidR="00965CD0" w:rsidRPr="005330A5">
        <w:rPr>
          <w:lang w:eastAsia="zh-CN"/>
        </w:rPr>
      </w:r>
      <w:r w:rsidR="00965CD0" w:rsidRPr="005330A5">
        <w:rPr>
          <w:lang w:eastAsia="zh-CN"/>
        </w:rPr>
        <w:fldChar w:fldCharType="separate"/>
      </w:r>
      <w:r w:rsidR="00750881" w:rsidRPr="005330A5">
        <w:t>Figure 6</w:t>
      </w:r>
      <w:r w:rsidR="00965CD0" w:rsidRPr="005330A5">
        <w:rPr>
          <w:lang w:eastAsia="zh-CN"/>
        </w:rPr>
        <w:fldChar w:fldCharType="end"/>
      </w:r>
      <w:r w:rsidRPr="005330A5">
        <w:rPr>
          <w:rFonts w:hint="eastAsia"/>
          <w:lang w:eastAsia="zh-CN"/>
        </w:rPr>
        <w:t>, where x can be</w:t>
      </w:r>
      <w:r w:rsidRPr="005330A5">
        <w:rPr>
          <w:lang w:eastAsia="zh-CN"/>
        </w:rPr>
        <w:t xml:space="preserve"> (pre-)configured on a per resource basis, to avoid collisions. </w:t>
      </w:r>
      <w:r w:rsidR="009F7207" w:rsidRPr="005330A5">
        <w:rPr>
          <w:lang w:eastAsia="zh-CN"/>
        </w:rPr>
        <w:t>Therefore, the time relationship between PSFCH and corresponding PSSCH is not necessary in SCI.</w:t>
      </w:r>
    </w:p>
    <w:p w14:paraId="1C4C6D08" w14:textId="77777777" w:rsidR="00A97BD8" w:rsidRPr="005330A5" w:rsidRDefault="00976E54" w:rsidP="00431970">
      <w:pPr>
        <w:keepNext/>
        <w:jc w:val="center"/>
      </w:pPr>
      <w:r w:rsidRPr="005330A5">
        <w:rPr>
          <w:lang w:eastAsia="en-GB"/>
        </w:rPr>
        <w:lastRenderedPageBreak/>
        <w:drawing>
          <wp:inline distT="0" distB="0" distL="0" distR="0" wp14:anchorId="3B430523" wp14:editId="1528EC7B">
            <wp:extent cx="3416061" cy="24285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8699" cy="2430465"/>
                    </a:xfrm>
                    <a:prstGeom prst="rect">
                      <a:avLst/>
                    </a:prstGeom>
                    <a:noFill/>
                    <a:ln>
                      <a:noFill/>
                    </a:ln>
                  </pic:spPr>
                </pic:pic>
              </a:graphicData>
            </a:graphic>
          </wp:inline>
        </w:drawing>
      </w:r>
    </w:p>
    <w:p w14:paraId="3AFF9A6F" w14:textId="77777777" w:rsidR="00A97BD8" w:rsidRPr="005330A5" w:rsidRDefault="00A97BD8" w:rsidP="00431970">
      <w:pPr>
        <w:pStyle w:val="Caption"/>
        <w:rPr>
          <w:lang w:eastAsia="zh-CN"/>
        </w:rPr>
      </w:pPr>
      <w:bookmarkStart w:id="12" w:name="_Ref536828281"/>
      <w:r w:rsidRPr="005330A5">
        <w:t xml:space="preserve">Figure </w:t>
      </w:r>
      <w:r w:rsidR="00965CD0" w:rsidRPr="005330A5">
        <w:fldChar w:fldCharType="begin"/>
      </w:r>
      <w:r w:rsidR="00220D7F" w:rsidRPr="005330A5">
        <w:instrText xml:space="preserve"> SEQ Figure \* ARABIC </w:instrText>
      </w:r>
      <w:r w:rsidR="00965CD0" w:rsidRPr="005330A5">
        <w:fldChar w:fldCharType="separate"/>
      </w:r>
      <w:r w:rsidR="00750881" w:rsidRPr="005330A5">
        <w:t>6</w:t>
      </w:r>
      <w:r w:rsidR="00965CD0" w:rsidRPr="005330A5">
        <w:fldChar w:fldCharType="end"/>
      </w:r>
      <w:bookmarkEnd w:id="12"/>
      <w:r w:rsidRPr="005330A5">
        <w:t xml:space="preserve">. </w:t>
      </w:r>
      <w:r w:rsidRPr="005330A5">
        <w:rPr>
          <w:lang w:eastAsia="zh-CN"/>
        </w:rPr>
        <w:t>PSFCH is TDMed with corresponding PSSCH</w:t>
      </w:r>
    </w:p>
    <w:p w14:paraId="7AD45595" w14:textId="6172E4B2" w:rsidR="00C509FA" w:rsidRPr="005330A5" w:rsidRDefault="00C509FA" w:rsidP="00431970">
      <w:pPr>
        <w:rPr>
          <w:rFonts w:eastAsia="MS Mincho"/>
          <w:b/>
          <w:i/>
        </w:rPr>
      </w:pPr>
      <w:r w:rsidRPr="005330A5">
        <w:rPr>
          <w:rFonts w:eastAsia="MS Mincho"/>
          <w:b/>
          <w:i/>
        </w:rPr>
        <w:t>Proposal</w:t>
      </w:r>
      <w:r w:rsidR="0036770B" w:rsidRPr="005330A5">
        <w:rPr>
          <w:rFonts w:eastAsia="MS Mincho"/>
          <w:b/>
          <w:i/>
        </w:rPr>
        <w:t xml:space="preserve"> 5:</w:t>
      </w:r>
      <w:r w:rsidRPr="005330A5">
        <w:rPr>
          <w:rFonts w:eastAsia="MS Mincho"/>
          <w:b/>
          <w:i/>
        </w:rPr>
        <w:t xml:space="preserve"> </w:t>
      </w:r>
      <w:r w:rsidRPr="005330A5">
        <w:rPr>
          <w:rFonts w:eastAsia="MS Mincho" w:hint="eastAsia"/>
          <w:b/>
          <w:i/>
        </w:rPr>
        <w:t xml:space="preserve"> </w:t>
      </w:r>
      <w:r w:rsidRPr="005330A5">
        <w:rPr>
          <w:rFonts w:eastAsia="MS Mincho"/>
          <w:b/>
          <w:i/>
        </w:rPr>
        <w:t xml:space="preserve">Timing relationship between PSFCH and corresponding PSSCH </w:t>
      </w:r>
      <w:r w:rsidR="00E04507" w:rsidRPr="005330A5">
        <w:rPr>
          <w:rFonts w:eastAsia="MS Mincho"/>
          <w:b/>
          <w:i/>
        </w:rPr>
        <w:t>is</w:t>
      </w:r>
      <w:r w:rsidRPr="005330A5">
        <w:rPr>
          <w:rFonts w:eastAsia="MS Mincho"/>
          <w:b/>
          <w:i/>
        </w:rPr>
        <w:t xml:space="preserve"> (pre-</w:t>
      </w:r>
      <w:r w:rsidR="0036770B" w:rsidRPr="005330A5">
        <w:rPr>
          <w:rFonts w:eastAsia="MS Mincho"/>
          <w:b/>
          <w:i/>
        </w:rPr>
        <w:t>) configured</w:t>
      </w:r>
      <w:r w:rsidRPr="005330A5">
        <w:rPr>
          <w:rFonts w:eastAsia="MS Mincho"/>
          <w:b/>
          <w:i/>
        </w:rPr>
        <w:t>.</w:t>
      </w:r>
    </w:p>
    <w:p w14:paraId="3EE43D59" w14:textId="77777777" w:rsidR="00A97BD8" w:rsidRPr="005330A5" w:rsidRDefault="00A97BD8" w:rsidP="00A928C0">
      <w:pPr>
        <w:pStyle w:val="Heading2"/>
        <w:numPr>
          <w:ilvl w:val="0"/>
          <w:numId w:val="62"/>
        </w:numPr>
        <w:ind w:left="578" w:hanging="578"/>
        <w:jc w:val="left"/>
        <w:rPr>
          <w:rFonts w:eastAsia="SimSun"/>
          <w:color w:val="000000"/>
          <w:lang w:eastAsia="zh-CN"/>
        </w:rPr>
      </w:pPr>
      <w:r w:rsidRPr="005330A5">
        <w:rPr>
          <w:rFonts w:eastAsia="SimSun" w:hint="eastAsia"/>
          <w:color w:val="000000"/>
          <w:lang w:eastAsia="zh-CN"/>
        </w:rPr>
        <w:t>HARQ design</w:t>
      </w:r>
    </w:p>
    <w:p w14:paraId="551261DD" w14:textId="77777777" w:rsidR="00873A84" w:rsidRPr="005330A5" w:rsidRDefault="00873A84" w:rsidP="00971CCC">
      <w:pPr>
        <w:pStyle w:val="Heading3"/>
        <w:numPr>
          <w:ilvl w:val="0"/>
          <w:numId w:val="78"/>
        </w:numPr>
        <w:rPr>
          <w:color w:val="000000"/>
        </w:rPr>
      </w:pPr>
      <w:r w:rsidRPr="005330A5">
        <w:rPr>
          <w:color w:val="000000"/>
        </w:rPr>
        <w:t xml:space="preserve">Unicast </w:t>
      </w:r>
      <w:r w:rsidR="00127E56" w:rsidRPr="005330A5">
        <w:rPr>
          <w:color w:val="000000"/>
        </w:rPr>
        <w:t xml:space="preserve">HARQ </w:t>
      </w:r>
      <w:r w:rsidRPr="005330A5">
        <w:rPr>
          <w:color w:val="000000"/>
        </w:rPr>
        <w:t>feedback design</w:t>
      </w:r>
    </w:p>
    <w:p w14:paraId="3D412FA8" w14:textId="77777777" w:rsidR="00873A84" w:rsidRPr="005330A5" w:rsidRDefault="00873A84" w:rsidP="00971CCC">
      <w:pPr>
        <w:rPr>
          <w:rFonts w:eastAsia="SimSun"/>
          <w:lang w:eastAsia="ko-KR"/>
        </w:rPr>
      </w:pPr>
      <w:r w:rsidRPr="005330A5">
        <w:rPr>
          <w:rFonts w:eastAsia="SimSun"/>
          <w:lang w:eastAsia="ko-KR"/>
        </w:rPr>
        <w:t xml:space="preserve">For </w:t>
      </w:r>
      <w:r w:rsidRPr="005330A5">
        <w:rPr>
          <w:rFonts w:eastAsia="SimSun"/>
          <w:lang w:eastAsia="zh-CN"/>
        </w:rPr>
        <w:t xml:space="preserve">unicast </w:t>
      </w:r>
      <w:r w:rsidRPr="005330A5">
        <w:rPr>
          <w:rFonts w:eastAsia="SimSun"/>
          <w:lang w:eastAsia="ko-KR"/>
        </w:rPr>
        <w:t xml:space="preserve">feedback, we </w:t>
      </w:r>
      <w:r w:rsidRPr="005330A5">
        <w:rPr>
          <w:rFonts w:eastAsia="SimSun"/>
          <w:iCs/>
          <w:color w:val="000000" w:themeColor="text1"/>
        </w:rPr>
        <w:t>consider two options for how to multiplex the A/N of each unicast transmission</w:t>
      </w:r>
      <w:r w:rsidRPr="005330A5">
        <w:rPr>
          <w:rFonts w:eastAsia="SimSun"/>
          <w:lang w:eastAsia="ko-KR"/>
        </w:rPr>
        <w:t xml:space="preserve">. </w:t>
      </w:r>
    </w:p>
    <w:p w14:paraId="08CE07BE" w14:textId="4B918F68" w:rsidR="00873A84" w:rsidRPr="005330A5" w:rsidRDefault="00873A84" w:rsidP="00971CCC">
      <w:pPr>
        <w:widowControl w:val="0"/>
        <w:numPr>
          <w:ilvl w:val="0"/>
          <w:numId w:val="52"/>
        </w:numPr>
        <w:rPr>
          <w:rFonts w:eastAsia="SimSun"/>
          <w:lang w:eastAsia="ko-KR"/>
        </w:rPr>
      </w:pPr>
      <w:r w:rsidRPr="005330A5">
        <w:rPr>
          <w:rFonts w:eastAsia="SimSun"/>
          <w:lang w:eastAsia="ko-KR"/>
        </w:rPr>
        <w:t>Option</w:t>
      </w:r>
      <w:r w:rsidR="00665560" w:rsidRPr="005330A5">
        <w:rPr>
          <w:rFonts w:eastAsia="SimSun"/>
          <w:lang w:eastAsia="ko-KR"/>
        </w:rPr>
        <w:t xml:space="preserve"> </w:t>
      </w:r>
      <w:r w:rsidRPr="005330A5">
        <w:rPr>
          <w:rFonts w:eastAsia="SimSun"/>
          <w:lang w:eastAsia="ko-KR"/>
        </w:rPr>
        <w:t>1: FDM of A/N for unicast transmissions. Different unicast transmissions are associated to different resources for feedback in the frequency domain and are all the same in the time domain (see</w:t>
      </w:r>
      <w:r w:rsidR="004E7335" w:rsidRPr="005330A5">
        <w:rPr>
          <w:rFonts w:eastAsia="SimSun"/>
          <w:lang w:eastAsia="ko-KR"/>
        </w:rPr>
        <w:t xml:space="preserve"> </w:t>
      </w:r>
      <w:r w:rsidR="00965CD0" w:rsidRPr="005330A5">
        <w:rPr>
          <w:rFonts w:eastAsia="SimSun"/>
          <w:lang w:eastAsia="ko-KR"/>
        </w:rPr>
        <w:fldChar w:fldCharType="begin"/>
      </w:r>
      <w:r w:rsidR="007025C3" w:rsidRPr="005330A5">
        <w:rPr>
          <w:rFonts w:eastAsia="SimSun"/>
          <w:lang w:eastAsia="ko-KR"/>
        </w:rPr>
        <w:instrText xml:space="preserve"> REF _Ref533778301 \h </w:instrText>
      </w:r>
      <w:r w:rsidR="00965CD0" w:rsidRPr="005330A5">
        <w:rPr>
          <w:rFonts w:eastAsia="SimSun"/>
          <w:lang w:eastAsia="ko-KR"/>
        </w:rPr>
      </w:r>
      <w:r w:rsidR="00965CD0" w:rsidRPr="005330A5">
        <w:rPr>
          <w:rFonts w:eastAsia="SimSun"/>
          <w:lang w:eastAsia="ko-KR"/>
        </w:rPr>
        <w:fldChar w:fldCharType="separate"/>
      </w:r>
      <w:r w:rsidR="00750881" w:rsidRPr="005330A5">
        <w:t>Figure 7</w:t>
      </w:r>
      <w:r w:rsidR="00965CD0" w:rsidRPr="005330A5">
        <w:rPr>
          <w:rFonts w:eastAsia="SimSun"/>
          <w:lang w:eastAsia="ko-KR"/>
        </w:rPr>
        <w:fldChar w:fldCharType="end"/>
      </w:r>
      <w:r w:rsidRPr="005330A5">
        <w:rPr>
          <w:rFonts w:eastAsia="SimSun"/>
          <w:lang w:eastAsia="ko-KR"/>
        </w:rPr>
        <w:t xml:space="preserve">). If sub-channels are defined for data transmission as in LTE V2X, up to </w:t>
      </w:r>
      <m:oMath>
        <m:sSubSup>
          <m:sSubSupPr>
            <m:ctrlPr>
              <w:rPr>
                <w:rFonts w:ascii="Cambria Math" w:eastAsia="SimSun" w:hAnsi="Cambria Math"/>
                <w:i/>
                <w:lang w:eastAsia="ko-KR"/>
              </w:rPr>
            </m:ctrlPr>
          </m:sSubSupPr>
          <m:e>
            <m:r>
              <w:rPr>
                <w:rFonts w:ascii="Cambria Math" w:eastAsia="SimSun" w:hAnsi="Cambria Math"/>
                <w:lang w:eastAsia="ko-KR"/>
              </w:rPr>
              <m:t>N</m:t>
            </m:r>
          </m:e>
          <m:sub>
            <m:r>
              <m:rPr>
                <m:sty m:val="p"/>
              </m:rPr>
              <w:rPr>
                <w:rFonts w:ascii="Cambria Math" w:eastAsia="SimSun" w:hAnsi="Cambria Math"/>
                <w:lang w:eastAsia="ko-KR"/>
              </w:rPr>
              <m:t>subchannel</m:t>
            </m:r>
          </m:sub>
          <m:sup>
            <m:r>
              <m:rPr>
                <m:sty m:val="p"/>
              </m:rPr>
              <w:rPr>
                <w:rFonts w:ascii="Cambria Math" w:eastAsia="SimSun" w:hAnsi="Cambria Math"/>
                <w:lang w:eastAsia="ko-KR"/>
              </w:rPr>
              <m:t>SL</m:t>
            </m:r>
          </m:sup>
        </m:sSubSup>
        <m:r>
          <w:rPr>
            <w:rFonts w:ascii="Cambria Math" w:eastAsia="SimSun" w:hAnsi="Cambria Math"/>
            <w:lang w:eastAsia="ko-KR"/>
          </w:rPr>
          <m:t xml:space="preserve">  </m:t>
        </m:r>
      </m:oMath>
      <w:r w:rsidRPr="005330A5">
        <w:rPr>
          <w:rFonts w:eastAsia="SimSun"/>
          <w:lang w:eastAsia="ko-KR"/>
        </w:rPr>
        <w:t xml:space="preserve">resource blocks will be reserved for feedback each corresponding to the staring position of data transmission. </w:t>
      </w:r>
      <w:r w:rsidR="00AF06CA" w:rsidRPr="005330A5">
        <w:rPr>
          <w:rFonts w:eastAsia="SimSun"/>
          <w:lang w:eastAsia="ko-KR"/>
        </w:rPr>
        <w:t>D</w:t>
      </w:r>
      <w:r w:rsidRPr="005330A5">
        <w:rPr>
          <w:rFonts w:eastAsia="SimSun"/>
          <w:lang w:eastAsia="ko-KR"/>
        </w:rPr>
        <w:t xml:space="preserve">ata packets can occupy more than one sub-channel, </w:t>
      </w:r>
      <w:r w:rsidR="00AF06CA" w:rsidRPr="005330A5">
        <w:rPr>
          <w:rFonts w:eastAsia="SimSun"/>
          <w:lang w:eastAsia="ko-KR"/>
        </w:rPr>
        <w:t xml:space="preserve">thus </w:t>
      </w:r>
      <w:r w:rsidRPr="005330A5">
        <w:rPr>
          <w:rFonts w:eastAsia="SimSun"/>
          <w:lang w:eastAsia="ko-KR"/>
        </w:rPr>
        <w:t xml:space="preserve">there may be some feedback resources </w:t>
      </w:r>
      <w:r w:rsidR="00AF06CA" w:rsidRPr="005330A5">
        <w:rPr>
          <w:rFonts w:eastAsia="SimSun"/>
          <w:lang w:eastAsia="ko-KR"/>
        </w:rPr>
        <w:t>unused</w:t>
      </w:r>
      <w:r w:rsidRPr="005330A5">
        <w:rPr>
          <w:rFonts w:eastAsia="SimSun"/>
          <w:lang w:eastAsia="ko-KR"/>
        </w:rPr>
        <w:t xml:space="preserve">. </w:t>
      </w:r>
    </w:p>
    <w:p w14:paraId="5291666C" w14:textId="77777777" w:rsidR="00525A68" w:rsidRPr="005330A5" w:rsidRDefault="00976E54" w:rsidP="00C47F33">
      <w:pPr>
        <w:keepNext/>
        <w:jc w:val="center"/>
      </w:pPr>
      <w:r w:rsidRPr="005330A5">
        <w:rPr>
          <w:lang w:eastAsia="en-GB"/>
        </w:rPr>
        <w:drawing>
          <wp:inline distT="0" distB="0" distL="0" distR="0" wp14:anchorId="5F1AF348" wp14:editId="27F3ED18">
            <wp:extent cx="2636520" cy="1798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6520" cy="1798320"/>
                    </a:xfrm>
                    <a:prstGeom prst="rect">
                      <a:avLst/>
                    </a:prstGeom>
                    <a:noFill/>
                    <a:ln>
                      <a:noFill/>
                    </a:ln>
                  </pic:spPr>
                </pic:pic>
              </a:graphicData>
            </a:graphic>
          </wp:inline>
        </w:drawing>
      </w:r>
    </w:p>
    <w:p w14:paraId="2F1323E3" w14:textId="2B3C6604" w:rsidR="00873A84" w:rsidRPr="005330A5" w:rsidRDefault="00525A68" w:rsidP="00971CCC">
      <w:pPr>
        <w:pStyle w:val="Caption"/>
        <w:rPr>
          <w:rFonts w:eastAsia="SimSun"/>
        </w:rPr>
      </w:pPr>
      <w:bookmarkStart w:id="13" w:name="_Ref533778301"/>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7</w:t>
      </w:r>
      <w:r w:rsidR="00965CD0" w:rsidRPr="005330A5">
        <w:fldChar w:fldCharType="end"/>
      </w:r>
      <w:bookmarkEnd w:id="13"/>
      <w:r w:rsidRPr="005330A5">
        <w:rPr>
          <w:rFonts w:eastAsia="SimSun"/>
        </w:rPr>
        <w:t xml:space="preserve"> </w:t>
      </w:r>
      <w:r w:rsidR="00873A84" w:rsidRPr="005330A5">
        <w:rPr>
          <w:rFonts w:eastAsia="SimSun"/>
        </w:rPr>
        <w:t>FDM of A/N for unicast</w:t>
      </w:r>
    </w:p>
    <w:p w14:paraId="0C548F77" w14:textId="77777777" w:rsidR="00873A84" w:rsidRPr="005330A5" w:rsidRDefault="00873A84" w:rsidP="00971CCC">
      <w:pPr>
        <w:widowControl w:val="0"/>
        <w:numPr>
          <w:ilvl w:val="0"/>
          <w:numId w:val="52"/>
        </w:numPr>
        <w:rPr>
          <w:rFonts w:eastAsia="SimSun"/>
        </w:rPr>
      </w:pPr>
      <w:r w:rsidRPr="005330A5">
        <w:rPr>
          <w:rFonts w:eastAsia="SimSun"/>
        </w:rPr>
        <w:t xml:space="preserve">Option 2: CDM of A/N for unicast transmissions. Different unicast transmissions are associated to a different code with which </w:t>
      </w:r>
      <w:r w:rsidR="00A2171A" w:rsidRPr="005330A5">
        <w:rPr>
          <w:rFonts w:eastAsia="SimSun"/>
        </w:rPr>
        <w:t>the</w:t>
      </w:r>
      <w:r w:rsidRPr="005330A5">
        <w:rPr>
          <w:rFonts w:eastAsia="SimSun"/>
        </w:rPr>
        <w:t xml:space="preserve"> A/N</w:t>
      </w:r>
      <w:r w:rsidR="00A2171A" w:rsidRPr="005330A5">
        <w:rPr>
          <w:rFonts w:eastAsia="SimSun"/>
        </w:rPr>
        <w:t xml:space="preserve"> is scrambled</w:t>
      </w:r>
      <w:r w:rsidRPr="005330A5">
        <w:rPr>
          <w:rFonts w:eastAsia="SimSun"/>
        </w:rPr>
        <w:t xml:space="preserve"> in the pre-determined time and frequency resources. In this case, if </w:t>
      </w:r>
      <w:r w:rsidRPr="005330A5">
        <w:rPr>
          <w:rFonts w:eastAsia="SimSun"/>
          <w:i/>
        </w:rPr>
        <w:t>m</w:t>
      </w:r>
      <w:r w:rsidRPr="005330A5">
        <w:rPr>
          <w:rFonts w:eastAsia="SimSun"/>
        </w:rPr>
        <w:t xml:space="preserve"> </w:t>
      </w:r>
      <w:r w:rsidR="0033076B" w:rsidRPr="005330A5">
        <w:rPr>
          <w:rFonts w:eastAsia="SimSun"/>
        </w:rPr>
        <w:t>A/N</w:t>
      </w:r>
      <w:r w:rsidRPr="005330A5">
        <w:rPr>
          <w:rFonts w:eastAsia="SimSun"/>
        </w:rPr>
        <w:t xml:space="preserve">s are designed to be multiplexed on the same time and frequency resources, compared to FDMed scheme, only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subchannel</m:t>
            </m:r>
          </m:sub>
          <m:sup>
            <m:r>
              <m:rPr>
                <m:sty m:val="p"/>
              </m:rPr>
              <w:rPr>
                <w:rFonts w:ascii="Cambria Math" w:eastAsia="SimSun" w:hAnsi="Cambria Math"/>
              </w:rPr>
              <m:t>SL</m:t>
            </m:r>
          </m:sup>
        </m:sSubSup>
        <m:r>
          <w:rPr>
            <w:rFonts w:ascii="Cambria Math" w:eastAsia="SimSun" w:hAnsi="Cambria Math"/>
          </w:rPr>
          <m:t>/m</m:t>
        </m:r>
      </m:oMath>
      <w:r w:rsidRPr="005330A5">
        <w:rPr>
          <w:rFonts w:eastAsia="SimSun"/>
        </w:rPr>
        <w:t xml:space="preserve"> resource blocks are needed. </w:t>
      </w:r>
    </w:p>
    <w:p w14:paraId="483619A5" w14:textId="77777777" w:rsidR="00525A68" w:rsidRPr="005330A5" w:rsidRDefault="00976E54" w:rsidP="00C47F33">
      <w:pPr>
        <w:keepNext/>
        <w:jc w:val="center"/>
      </w:pPr>
      <w:r w:rsidRPr="005330A5">
        <w:rPr>
          <w:lang w:eastAsia="en-GB"/>
        </w:rPr>
        <w:lastRenderedPageBreak/>
        <w:drawing>
          <wp:inline distT="0" distB="0" distL="0" distR="0" wp14:anchorId="2E0DD042" wp14:editId="62FB5036">
            <wp:extent cx="2788677" cy="1677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8677" cy="1677600"/>
                    </a:xfrm>
                    <a:prstGeom prst="rect">
                      <a:avLst/>
                    </a:prstGeom>
                    <a:noFill/>
                    <a:ln>
                      <a:noFill/>
                    </a:ln>
                  </pic:spPr>
                </pic:pic>
              </a:graphicData>
            </a:graphic>
          </wp:inline>
        </w:drawing>
      </w:r>
    </w:p>
    <w:p w14:paraId="5E82A64E" w14:textId="0CA826E5" w:rsidR="00873A84" w:rsidRPr="005330A5" w:rsidRDefault="00525A68" w:rsidP="00971CCC">
      <w:pPr>
        <w:pStyle w:val="Caption"/>
        <w:rPr>
          <w:rFonts w:eastAsia="SimSun"/>
        </w:rPr>
      </w:pPr>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8</w:t>
      </w:r>
      <w:r w:rsidR="00965CD0" w:rsidRPr="005330A5">
        <w:fldChar w:fldCharType="end"/>
      </w:r>
      <w:r w:rsidRPr="005330A5">
        <w:rPr>
          <w:rFonts w:eastAsia="SimSun"/>
        </w:rPr>
        <w:t xml:space="preserve"> </w:t>
      </w:r>
      <w:r w:rsidR="00873A84" w:rsidRPr="005330A5">
        <w:rPr>
          <w:rFonts w:eastAsia="SimSun"/>
        </w:rPr>
        <w:t>CDM of A/N for unicast</w:t>
      </w:r>
    </w:p>
    <w:p w14:paraId="5532F698" w14:textId="77777777" w:rsidR="00873A84" w:rsidRPr="005330A5" w:rsidRDefault="00873A84" w:rsidP="00971CCC">
      <w:pPr>
        <w:rPr>
          <w:rFonts w:eastAsia="SimSun"/>
          <w:lang w:eastAsia="zh-CN"/>
        </w:rPr>
      </w:pPr>
      <w:r w:rsidRPr="005330A5">
        <w:rPr>
          <w:rFonts w:eastAsia="SimSun"/>
          <w:lang w:eastAsia="zh-CN"/>
        </w:rPr>
        <w:t xml:space="preserve">However, CDM may have some negative effects on SL receptions due to the increased power level at the feedback resources. In a case where data and A/N transmissions are FDMed, the multiplexed A/N feedback may affect the data reception at the UE due to the increased IBE level from A/N feedback channels. </w:t>
      </w:r>
      <w:r w:rsidR="00353B45" w:rsidRPr="005330A5">
        <w:rPr>
          <w:rFonts w:eastAsia="SimSun"/>
          <w:lang w:eastAsia="zh-CN"/>
        </w:rPr>
        <w:t>However, this can be controlled by the network in mode 1 and mode 2 in coverage</w:t>
      </w:r>
      <w:r w:rsidR="006F3C51" w:rsidRPr="005330A5">
        <w:rPr>
          <w:rFonts w:eastAsia="SimSun"/>
          <w:lang w:eastAsia="zh-CN"/>
        </w:rPr>
        <w:t>, and can be limited by appropriate pre-configuration out of coverage.</w:t>
      </w:r>
    </w:p>
    <w:p w14:paraId="1F2B1384" w14:textId="29E8D19F" w:rsidR="00873A84" w:rsidRPr="005330A5" w:rsidRDefault="00873A84" w:rsidP="00971CCC">
      <w:pPr>
        <w:rPr>
          <w:rFonts w:eastAsia="SimSun"/>
          <w:i/>
          <w:lang w:eastAsia="zh-CN"/>
        </w:rPr>
      </w:pPr>
      <w:r w:rsidRPr="005330A5">
        <w:rPr>
          <w:rFonts w:eastAsia="MS Mincho"/>
          <w:b/>
          <w:i/>
        </w:rPr>
        <w:t xml:space="preserve">Proposal </w:t>
      </w:r>
      <w:r w:rsidR="00EB2EC4" w:rsidRPr="005330A5">
        <w:rPr>
          <w:rFonts w:eastAsia="MS Mincho"/>
          <w:b/>
          <w:i/>
        </w:rPr>
        <w:t>6</w:t>
      </w:r>
      <w:r w:rsidRPr="005330A5">
        <w:rPr>
          <w:rFonts w:eastAsia="MS Mincho"/>
          <w:b/>
          <w:i/>
        </w:rPr>
        <w:t xml:space="preserve">: </w:t>
      </w:r>
      <w:r w:rsidR="00312A9C" w:rsidRPr="005330A5">
        <w:rPr>
          <w:rFonts w:eastAsia="MS Mincho"/>
          <w:b/>
          <w:i/>
        </w:rPr>
        <w:t xml:space="preserve">FDM is supported for multiplexing </w:t>
      </w:r>
      <w:r w:rsidR="00A2171A" w:rsidRPr="005330A5">
        <w:rPr>
          <w:rFonts w:eastAsia="MS Mincho"/>
          <w:b/>
          <w:i/>
        </w:rPr>
        <w:t>of unicast A/N.</w:t>
      </w:r>
      <w:r w:rsidRPr="005330A5" w:rsidDel="003E0C3F">
        <w:rPr>
          <w:rFonts w:eastAsia="SimSun"/>
          <w:i/>
          <w:lang w:eastAsia="ko-KR"/>
        </w:rPr>
        <w:t xml:space="preserve"> </w:t>
      </w:r>
    </w:p>
    <w:p w14:paraId="529870D0" w14:textId="77777777" w:rsidR="00873A84" w:rsidRPr="005330A5" w:rsidRDefault="00873A84" w:rsidP="00971CCC">
      <w:pPr>
        <w:pStyle w:val="Heading3"/>
        <w:numPr>
          <w:ilvl w:val="0"/>
          <w:numId w:val="78"/>
        </w:numPr>
        <w:rPr>
          <w:color w:val="000000"/>
        </w:rPr>
      </w:pPr>
      <w:r w:rsidRPr="005330A5">
        <w:rPr>
          <w:color w:val="000000"/>
        </w:rPr>
        <w:t>Groupcast feedback design</w:t>
      </w:r>
    </w:p>
    <w:p w14:paraId="3D2CCECD" w14:textId="63BE7D9A" w:rsidR="00873A84" w:rsidRPr="005330A5" w:rsidRDefault="00873A84" w:rsidP="00971CCC">
      <w:pPr>
        <w:rPr>
          <w:rFonts w:eastAsia="SimSun"/>
          <w:iCs/>
          <w:color w:val="000000" w:themeColor="text1"/>
        </w:rPr>
      </w:pPr>
      <w:r w:rsidRPr="005330A5">
        <w:rPr>
          <w:rFonts w:eastAsia="SimSun"/>
          <w:color w:val="000000" w:themeColor="text1"/>
        </w:rPr>
        <w:t xml:space="preserve">Different groupcast transmissions are each associated with a set of resources for A/N feedback, as shown in </w:t>
      </w:r>
      <w:r w:rsidR="00965CD0" w:rsidRPr="005330A5">
        <w:rPr>
          <w:rFonts w:eastAsia="SimSun"/>
          <w:color w:val="000000" w:themeColor="text1"/>
        </w:rPr>
        <w:fldChar w:fldCharType="begin"/>
      </w:r>
      <w:r w:rsidR="007025C3" w:rsidRPr="005330A5">
        <w:rPr>
          <w:rFonts w:eastAsia="SimSun"/>
          <w:color w:val="000000" w:themeColor="text1"/>
        </w:rPr>
        <w:instrText xml:space="preserve"> REF _Ref533778325 \h </w:instrText>
      </w:r>
      <w:r w:rsidR="00965CD0" w:rsidRPr="005330A5">
        <w:rPr>
          <w:rFonts w:eastAsia="SimSun"/>
          <w:color w:val="000000" w:themeColor="text1"/>
        </w:rPr>
      </w:r>
      <w:r w:rsidR="00965CD0" w:rsidRPr="005330A5">
        <w:rPr>
          <w:rFonts w:eastAsia="SimSun"/>
          <w:color w:val="000000" w:themeColor="text1"/>
        </w:rPr>
        <w:fldChar w:fldCharType="separate"/>
      </w:r>
      <w:r w:rsidR="00750881" w:rsidRPr="005330A5">
        <w:t>Figure 9</w:t>
      </w:r>
      <w:r w:rsidR="00965CD0" w:rsidRPr="005330A5">
        <w:rPr>
          <w:rFonts w:eastAsia="SimSun"/>
          <w:color w:val="000000" w:themeColor="text1"/>
        </w:rPr>
        <w:fldChar w:fldCharType="end"/>
      </w:r>
      <w:r w:rsidR="00F12625" w:rsidRPr="005330A5">
        <w:rPr>
          <w:rFonts w:eastAsia="SimSun"/>
          <w:color w:val="000000" w:themeColor="text1"/>
        </w:rPr>
        <w:t xml:space="preserve"> </w:t>
      </w:r>
      <w:r w:rsidRPr="005330A5">
        <w:rPr>
          <w:rFonts w:eastAsia="SimSun"/>
          <w:color w:val="000000" w:themeColor="text1"/>
        </w:rPr>
        <w:t xml:space="preserve">(FDM as an example). </w:t>
      </w:r>
      <w:r w:rsidRPr="005330A5">
        <w:rPr>
          <w:rFonts w:eastAsia="SimSun"/>
          <w:color w:val="000000" w:themeColor="text1"/>
          <w:lang w:eastAsia="ko-KR"/>
        </w:rPr>
        <w:t xml:space="preserve">Since there </w:t>
      </w:r>
      <w:r w:rsidR="0033076B" w:rsidRPr="005330A5">
        <w:rPr>
          <w:rFonts w:eastAsia="SimSun"/>
          <w:color w:val="000000" w:themeColor="text1"/>
          <w:lang w:eastAsia="ko-KR"/>
        </w:rPr>
        <w:t>is</w:t>
      </w:r>
      <w:r w:rsidRPr="005330A5">
        <w:rPr>
          <w:rFonts w:eastAsia="SimSun"/>
          <w:color w:val="000000" w:themeColor="text1"/>
          <w:lang w:eastAsia="ko-KR"/>
        </w:rPr>
        <w:t xml:space="preserve"> more than one receiver and feedback UE in groupcast, </w:t>
      </w:r>
      <w:r w:rsidRPr="005330A5">
        <w:rPr>
          <w:rFonts w:eastAsia="SimSun"/>
          <w:iCs/>
          <w:color w:val="000000" w:themeColor="text1"/>
        </w:rPr>
        <w:t>we consider three options for how to multiplex the A/N</w:t>
      </w:r>
      <w:r w:rsidR="006E7275" w:rsidRPr="005330A5">
        <w:rPr>
          <w:rFonts w:eastAsia="SimSun"/>
          <w:iCs/>
          <w:color w:val="000000" w:themeColor="text1"/>
        </w:rPr>
        <w:t>s</w:t>
      </w:r>
      <w:r w:rsidRPr="005330A5">
        <w:rPr>
          <w:rFonts w:eastAsia="SimSun"/>
          <w:iCs/>
          <w:color w:val="000000" w:themeColor="text1"/>
        </w:rPr>
        <w:t xml:space="preserve"> of </w:t>
      </w:r>
      <w:r w:rsidR="006E7275" w:rsidRPr="005330A5">
        <w:rPr>
          <w:rFonts w:eastAsia="SimSun"/>
          <w:iCs/>
          <w:color w:val="000000" w:themeColor="text1"/>
        </w:rPr>
        <w:t>the</w:t>
      </w:r>
      <w:r w:rsidRPr="005330A5">
        <w:rPr>
          <w:rFonts w:eastAsia="SimSun"/>
          <w:iCs/>
          <w:color w:val="000000" w:themeColor="text1"/>
        </w:rPr>
        <w:t xml:space="preserve"> group member</w:t>
      </w:r>
      <w:r w:rsidR="006E7275" w:rsidRPr="005330A5">
        <w:rPr>
          <w:rFonts w:eastAsia="SimSun"/>
          <w:iCs/>
          <w:color w:val="000000" w:themeColor="text1"/>
        </w:rPr>
        <w:t>s</w:t>
      </w:r>
      <w:r w:rsidRPr="005330A5">
        <w:rPr>
          <w:rFonts w:eastAsia="SimSun"/>
          <w:iCs/>
          <w:color w:val="000000" w:themeColor="text1"/>
        </w:rPr>
        <w:t xml:space="preserve"> within the group’s A/N resources for a particular groupcast transmission.</w:t>
      </w:r>
    </w:p>
    <w:p w14:paraId="41F33EAE" w14:textId="77777777" w:rsidR="00525A68" w:rsidRPr="005330A5" w:rsidRDefault="00976E54" w:rsidP="00C47F33">
      <w:pPr>
        <w:keepNext/>
        <w:jc w:val="center"/>
      </w:pPr>
      <w:r w:rsidRPr="005330A5">
        <w:rPr>
          <w:lang w:eastAsia="en-GB"/>
        </w:rPr>
        <w:drawing>
          <wp:inline distT="0" distB="0" distL="0" distR="0" wp14:anchorId="72AE0F2B" wp14:editId="1A88D924">
            <wp:extent cx="2793196" cy="127800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3196" cy="1278000"/>
                    </a:xfrm>
                    <a:prstGeom prst="rect">
                      <a:avLst/>
                    </a:prstGeom>
                    <a:noFill/>
                    <a:ln>
                      <a:noFill/>
                    </a:ln>
                  </pic:spPr>
                </pic:pic>
              </a:graphicData>
            </a:graphic>
          </wp:inline>
        </w:drawing>
      </w:r>
    </w:p>
    <w:p w14:paraId="2BB8735A" w14:textId="05138E1B" w:rsidR="00873A84" w:rsidRPr="005330A5" w:rsidRDefault="00525A68" w:rsidP="00971CCC">
      <w:pPr>
        <w:pStyle w:val="Caption"/>
        <w:rPr>
          <w:rFonts w:eastAsia="SimSun"/>
          <w:iCs/>
          <w:color w:val="000000" w:themeColor="text1"/>
        </w:rPr>
      </w:pPr>
      <w:bookmarkStart w:id="14" w:name="_Ref533778325"/>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9</w:t>
      </w:r>
      <w:r w:rsidR="00965CD0" w:rsidRPr="005330A5">
        <w:fldChar w:fldCharType="end"/>
      </w:r>
      <w:bookmarkEnd w:id="14"/>
      <w:r w:rsidRPr="005330A5">
        <w:t xml:space="preserve"> </w:t>
      </w:r>
      <w:bookmarkStart w:id="15" w:name="_Ref528683481"/>
      <w:r w:rsidR="00873A84" w:rsidRPr="005330A5">
        <w:rPr>
          <w:rFonts w:eastAsia="SimSun"/>
        </w:rPr>
        <w:t>FDM of A/N</w:t>
      </w:r>
      <w:r w:rsidR="00F17F7B" w:rsidRPr="005330A5">
        <w:rPr>
          <w:rFonts w:eastAsia="SimSun"/>
        </w:rPr>
        <w:t xml:space="preserve"> resources</w:t>
      </w:r>
      <w:r w:rsidR="00873A84" w:rsidRPr="005330A5">
        <w:rPr>
          <w:rFonts w:eastAsia="SimSun"/>
        </w:rPr>
        <w:t xml:space="preserve"> for</w:t>
      </w:r>
      <w:r w:rsidR="00F17F7B" w:rsidRPr="005330A5">
        <w:rPr>
          <w:rFonts w:eastAsia="SimSun"/>
        </w:rPr>
        <w:t xml:space="preserve"> different</w:t>
      </w:r>
      <w:r w:rsidR="00873A84" w:rsidRPr="005330A5">
        <w:rPr>
          <w:rFonts w:eastAsia="SimSun"/>
        </w:rPr>
        <w:t xml:space="preserve"> groupcast</w:t>
      </w:r>
      <w:bookmarkEnd w:id="15"/>
      <w:r w:rsidR="00F17F7B" w:rsidRPr="005330A5">
        <w:rPr>
          <w:rFonts w:eastAsia="SimSun"/>
        </w:rPr>
        <w:t xml:space="preserve"> transmissions</w:t>
      </w:r>
    </w:p>
    <w:p w14:paraId="5E2E0AE0" w14:textId="5A3F5223" w:rsidR="00873A84" w:rsidRPr="005330A5" w:rsidRDefault="00873A84" w:rsidP="00971CCC">
      <w:pPr>
        <w:widowControl w:val="0"/>
        <w:numPr>
          <w:ilvl w:val="0"/>
          <w:numId w:val="53"/>
        </w:numPr>
        <w:rPr>
          <w:rFonts w:eastAsia="SimSun"/>
          <w:lang w:eastAsia="ko-KR"/>
        </w:rPr>
      </w:pPr>
      <w:r w:rsidRPr="005330A5">
        <w:rPr>
          <w:rFonts w:eastAsia="SimSun"/>
          <w:lang w:eastAsia="zh-CN"/>
        </w:rPr>
        <w:t>Option</w:t>
      </w:r>
      <w:r w:rsidR="00F17F7B" w:rsidRPr="005330A5">
        <w:rPr>
          <w:rFonts w:eastAsia="SimSun"/>
          <w:lang w:eastAsia="zh-CN"/>
        </w:rPr>
        <w:t xml:space="preserve"> </w:t>
      </w:r>
      <w:r w:rsidRPr="005330A5">
        <w:rPr>
          <w:rFonts w:eastAsia="SimSun"/>
          <w:lang w:eastAsia="zh-CN"/>
        </w:rPr>
        <w:t>1: FDM</w:t>
      </w:r>
      <w:r w:rsidR="00F17F7B" w:rsidRPr="005330A5">
        <w:rPr>
          <w:rFonts w:eastAsia="SimSun"/>
          <w:lang w:eastAsia="zh-CN"/>
        </w:rPr>
        <w:t xml:space="preserve"> </w:t>
      </w:r>
      <w:r w:rsidR="00AE6601" w:rsidRPr="005330A5">
        <w:rPr>
          <w:rFonts w:eastAsia="SimSun"/>
          <w:lang w:eastAsia="zh-CN"/>
        </w:rPr>
        <w:t>of</w:t>
      </w:r>
      <w:r w:rsidR="00F17F7B" w:rsidRPr="005330A5">
        <w:rPr>
          <w:rFonts w:eastAsia="SimSun"/>
          <w:lang w:eastAsia="zh-CN"/>
        </w:rPr>
        <w:t xml:space="preserve"> group A/N</w:t>
      </w:r>
      <w:r w:rsidRPr="005330A5">
        <w:rPr>
          <w:rFonts w:eastAsia="SimSun"/>
          <w:lang w:eastAsia="zh-CN"/>
        </w:rPr>
        <w:t>. Each UE sending feedback to the groupcast transmitter uses different frequency resources within the resources for A/N of the transmission. This is shown in</w:t>
      </w:r>
      <w:r w:rsidR="00B26E5D" w:rsidRPr="005330A5">
        <w:rPr>
          <w:rFonts w:eastAsia="SimSun"/>
          <w:lang w:eastAsia="zh-CN"/>
        </w:rPr>
        <w:t xml:space="preserve"> </w:t>
      </w:r>
      <w:r w:rsidR="00965CD0" w:rsidRPr="005330A5">
        <w:rPr>
          <w:rFonts w:eastAsia="SimSun"/>
          <w:lang w:eastAsia="zh-CN"/>
        </w:rPr>
        <w:fldChar w:fldCharType="begin"/>
      </w:r>
      <w:r w:rsidR="007025C3" w:rsidRPr="005330A5">
        <w:rPr>
          <w:rFonts w:eastAsia="SimSun"/>
          <w:lang w:eastAsia="zh-CN"/>
        </w:rPr>
        <w:instrText xml:space="preserve"> REF _Ref533778339 \h </w:instrText>
      </w:r>
      <w:r w:rsidR="00965CD0" w:rsidRPr="005330A5">
        <w:rPr>
          <w:rFonts w:eastAsia="SimSun"/>
          <w:lang w:eastAsia="zh-CN"/>
        </w:rPr>
      </w:r>
      <w:r w:rsidR="00965CD0" w:rsidRPr="005330A5">
        <w:rPr>
          <w:rFonts w:eastAsia="SimSun"/>
          <w:lang w:eastAsia="zh-CN"/>
        </w:rPr>
        <w:fldChar w:fldCharType="separate"/>
      </w:r>
      <w:r w:rsidR="00750881" w:rsidRPr="005330A5">
        <w:t>Figure 10</w:t>
      </w:r>
      <w:r w:rsidR="00965CD0" w:rsidRPr="005330A5">
        <w:rPr>
          <w:rFonts w:eastAsia="SimSun"/>
          <w:lang w:eastAsia="zh-CN"/>
        </w:rPr>
        <w:fldChar w:fldCharType="end"/>
      </w:r>
      <w:r w:rsidRPr="005330A5">
        <w:rPr>
          <w:rFonts w:eastAsia="SimSun"/>
          <w:lang w:eastAsia="zh-CN"/>
        </w:rPr>
        <w:t xml:space="preserve">.  </w:t>
      </w:r>
      <w:r w:rsidR="00F17F7B" w:rsidRPr="005330A5">
        <w:rPr>
          <w:rFonts w:eastAsia="SimSun"/>
          <w:lang w:eastAsia="ko-KR"/>
        </w:rPr>
        <w:t>T</w:t>
      </w:r>
      <w:r w:rsidRPr="005330A5">
        <w:rPr>
          <w:rFonts w:eastAsia="SimSun"/>
          <w:lang w:eastAsia="ko-KR"/>
        </w:rPr>
        <w:t xml:space="preserve">he total resources for group A/N feedback in frequency domain and the number of frequency resources allocated to each A/N feedback </w:t>
      </w:r>
      <w:r w:rsidR="00D413CF" w:rsidRPr="005330A5">
        <w:rPr>
          <w:rFonts w:eastAsia="SimSun"/>
          <w:lang w:eastAsia="ko-KR"/>
        </w:rPr>
        <w:t xml:space="preserve">set </w:t>
      </w:r>
      <w:r w:rsidRPr="005330A5">
        <w:rPr>
          <w:rFonts w:eastAsia="SimSun"/>
          <w:lang w:eastAsia="ko-KR"/>
        </w:rPr>
        <w:t xml:space="preserve">the group size. </w:t>
      </w:r>
    </w:p>
    <w:p w14:paraId="4791E3AA" w14:textId="77777777" w:rsidR="00525A68" w:rsidRPr="005330A5" w:rsidRDefault="00976E54" w:rsidP="00C47F33">
      <w:pPr>
        <w:keepNext/>
        <w:jc w:val="center"/>
      </w:pPr>
      <w:r w:rsidRPr="005330A5">
        <w:rPr>
          <w:lang w:eastAsia="en-GB"/>
        </w:rPr>
        <w:drawing>
          <wp:inline distT="0" distB="0" distL="0" distR="0" wp14:anchorId="0777A887" wp14:editId="1488F4A6">
            <wp:extent cx="2040376" cy="153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40376" cy="1530000"/>
                    </a:xfrm>
                    <a:prstGeom prst="rect">
                      <a:avLst/>
                    </a:prstGeom>
                    <a:noFill/>
                    <a:ln>
                      <a:noFill/>
                    </a:ln>
                  </pic:spPr>
                </pic:pic>
              </a:graphicData>
            </a:graphic>
          </wp:inline>
        </w:drawing>
      </w:r>
    </w:p>
    <w:p w14:paraId="42D7D4CA" w14:textId="6A6F08C8" w:rsidR="00873A84" w:rsidRPr="005330A5" w:rsidRDefault="00525A68" w:rsidP="00971CCC">
      <w:pPr>
        <w:pStyle w:val="Caption"/>
        <w:rPr>
          <w:rFonts w:eastAsia="SimSun"/>
          <w:lang w:eastAsia="zh-CN"/>
        </w:rPr>
      </w:pPr>
      <w:bookmarkStart w:id="16" w:name="_Ref533778339"/>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10</w:t>
      </w:r>
      <w:r w:rsidR="00965CD0" w:rsidRPr="005330A5">
        <w:fldChar w:fldCharType="end"/>
      </w:r>
      <w:bookmarkEnd w:id="16"/>
      <w:r w:rsidRPr="005330A5">
        <w:t xml:space="preserve"> </w:t>
      </w:r>
      <w:bookmarkStart w:id="17" w:name="_Ref528678899"/>
      <w:r w:rsidR="00873A84" w:rsidRPr="005330A5">
        <w:rPr>
          <w:rFonts w:eastAsia="SimSun"/>
        </w:rPr>
        <w:t>FDM of group A/N</w:t>
      </w:r>
      <w:bookmarkEnd w:id="17"/>
    </w:p>
    <w:p w14:paraId="6D0B0FAA" w14:textId="63A736AA" w:rsidR="00873A84" w:rsidRPr="005330A5" w:rsidRDefault="00873A84" w:rsidP="00971CCC">
      <w:pPr>
        <w:widowControl w:val="0"/>
        <w:numPr>
          <w:ilvl w:val="0"/>
          <w:numId w:val="53"/>
        </w:numPr>
        <w:rPr>
          <w:rFonts w:eastAsia="SimSun"/>
          <w:lang w:eastAsia="zh-CN"/>
        </w:rPr>
      </w:pPr>
      <w:r w:rsidRPr="005330A5">
        <w:rPr>
          <w:rFonts w:eastAsia="SimSun"/>
          <w:lang w:eastAsia="zh-CN"/>
        </w:rPr>
        <w:t>Option</w:t>
      </w:r>
      <w:r w:rsidR="006F3C51" w:rsidRPr="005330A5">
        <w:rPr>
          <w:rFonts w:eastAsia="SimSun"/>
          <w:lang w:eastAsia="zh-CN"/>
        </w:rPr>
        <w:t xml:space="preserve"> </w:t>
      </w:r>
      <w:r w:rsidRPr="005330A5">
        <w:rPr>
          <w:rFonts w:eastAsia="SimSun"/>
          <w:lang w:eastAsia="zh-CN"/>
        </w:rPr>
        <w:t xml:space="preserve">2: </w:t>
      </w:r>
      <w:r w:rsidRPr="005330A5">
        <w:rPr>
          <w:rFonts w:eastAsia="SimSun"/>
          <w:iCs/>
          <w:color w:val="000000" w:themeColor="text1"/>
        </w:rPr>
        <w:t>CDM of group A/N. Each UE sending feedback to the groupcast transmitter uses the same frequency and time resources, i.e. those for A/N of the transmission, but applies CDM to its transmission.</w:t>
      </w:r>
      <w:r w:rsidRPr="005330A5" w:rsidDel="002B2406">
        <w:rPr>
          <w:rFonts w:eastAsia="SimSun"/>
          <w:color w:val="000000" w:themeColor="text1"/>
          <w:lang w:eastAsia="zh-CN"/>
        </w:rPr>
        <w:t xml:space="preserve"> </w:t>
      </w:r>
      <w:r w:rsidR="00045910" w:rsidRPr="005330A5">
        <w:rPr>
          <w:rFonts w:eastAsia="SimSun"/>
          <w:color w:val="000000" w:themeColor="text1"/>
          <w:lang w:eastAsia="zh-CN"/>
        </w:rPr>
        <w:t>This limit</w:t>
      </w:r>
      <w:r w:rsidR="00E71172" w:rsidRPr="005330A5">
        <w:rPr>
          <w:rFonts w:eastAsia="SimSun"/>
          <w:color w:val="000000" w:themeColor="text1"/>
          <w:lang w:eastAsia="zh-CN"/>
        </w:rPr>
        <w:t>s</w:t>
      </w:r>
      <w:r w:rsidR="00045910" w:rsidRPr="005330A5">
        <w:rPr>
          <w:rFonts w:eastAsia="SimSun"/>
          <w:color w:val="000000" w:themeColor="text1"/>
          <w:lang w:eastAsia="zh-CN"/>
        </w:rPr>
        <w:t xml:space="preserve"> </w:t>
      </w:r>
      <w:r w:rsidR="00E71172" w:rsidRPr="005330A5">
        <w:rPr>
          <w:rFonts w:eastAsia="SimSun"/>
          <w:color w:val="000000" w:themeColor="text1"/>
          <w:lang w:eastAsia="zh-CN"/>
        </w:rPr>
        <w:t xml:space="preserve">the </w:t>
      </w:r>
      <w:r w:rsidR="00045910" w:rsidRPr="005330A5">
        <w:rPr>
          <w:rFonts w:eastAsia="SimSun"/>
          <w:color w:val="000000" w:themeColor="text1"/>
          <w:lang w:eastAsia="zh-CN"/>
        </w:rPr>
        <w:t xml:space="preserve">number of available codes per RB </w:t>
      </w:r>
      <w:r w:rsidR="00E71172" w:rsidRPr="005330A5">
        <w:rPr>
          <w:rFonts w:eastAsia="SimSun"/>
          <w:color w:val="000000" w:themeColor="text1"/>
          <w:lang w:eastAsia="zh-CN"/>
        </w:rPr>
        <w:t xml:space="preserve">and </w:t>
      </w:r>
      <w:r w:rsidR="00045910" w:rsidRPr="005330A5">
        <w:rPr>
          <w:rFonts w:eastAsia="SimSun"/>
          <w:color w:val="000000" w:themeColor="text1"/>
          <w:lang w:eastAsia="zh-CN"/>
        </w:rPr>
        <w:t>ha</w:t>
      </w:r>
      <w:r w:rsidR="00E71172" w:rsidRPr="005330A5">
        <w:rPr>
          <w:rFonts w:eastAsia="SimSun"/>
          <w:color w:val="000000" w:themeColor="text1"/>
          <w:lang w:eastAsia="zh-CN"/>
        </w:rPr>
        <w:t>s</w:t>
      </w:r>
      <w:r w:rsidR="00045910" w:rsidRPr="005330A5">
        <w:rPr>
          <w:rFonts w:eastAsia="SimSun"/>
          <w:color w:val="000000" w:themeColor="text1"/>
          <w:lang w:eastAsia="zh-CN"/>
        </w:rPr>
        <w:t xml:space="preserve"> a constraint on the group size.</w:t>
      </w:r>
    </w:p>
    <w:p w14:paraId="5C64D522" w14:textId="77777777" w:rsidR="00045910" w:rsidRPr="005330A5" w:rsidRDefault="00045910" w:rsidP="00971CCC">
      <w:pPr>
        <w:widowControl w:val="0"/>
        <w:numPr>
          <w:ilvl w:val="0"/>
          <w:numId w:val="53"/>
        </w:numPr>
        <w:rPr>
          <w:rFonts w:eastAsia="SimSun"/>
          <w:lang w:eastAsia="zh-CN"/>
        </w:rPr>
      </w:pPr>
      <w:r w:rsidRPr="005330A5">
        <w:rPr>
          <w:rFonts w:eastAsia="SimSun"/>
          <w:lang w:eastAsia="zh-CN"/>
        </w:rPr>
        <w:lastRenderedPageBreak/>
        <w:t>Option 3: FDM+CDM of group A/N. This approach can make use of the advantages of both FDM and CDM and alleviate the limitations of each option.  It can be supported in a way similar to Rel. 15 PUCCH.</w:t>
      </w:r>
    </w:p>
    <w:p w14:paraId="2351543E" w14:textId="40B0C583" w:rsidR="00873A84" w:rsidRPr="005330A5" w:rsidRDefault="00873A84" w:rsidP="00971CCC">
      <w:pPr>
        <w:widowControl w:val="0"/>
        <w:numPr>
          <w:ilvl w:val="0"/>
          <w:numId w:val="53"/>
        </w:numPr>
        <w:rPr>
          <w:rFonts w:eastAsia="SimSun"/>
          <w:lang w:eastAsia="zh-CN"/>
        </w:rPr>
      </w:pPr>
      <w:r w:rsidRPr="005330A5">
        <w:rPr>
          <w:rFonts w:eastAsia="SimSun"/>
          <w:lang w:eastAsia="zh-CN"/>
        </w:rPr>
        <w:t>Option</w:t>
      </w:r>
      <w:r w:rsidR="006F3C51" w:rsidRPr="005330A5">
        <w:rPr>
          <w:rFonts w:eastAsia="SimSun"/>
          <w:lang w:eastAsia="zh-CN"/>
        </w:rPr>
        <w:t xml:space="preserve"> </w:t>
      </w:r>
      <w:r w:rsidR="00045910" w:rsidRPr="005330A5">
        <w:rPr>
          <w:rFonts w:eastAsia="SimSun"/>
          <w:lang w:eastAsia="zh-CN"/>
        </w:rPr>
        <w:t>4</w:t>
      </w:r>
      <w:r w:rsidRPr="005330A5">
        <w:rPr>
          <w:rFonts w:eastAsia="SimSun"/>
          <w:lang w:eastAsia="zh-CN"/>
        </w:rPr>
        <w:t>: TDM of group A/N. Each UE sending feedback to the groupcast transmitter uses different symbols (or slots) within the resources for A/N of the transmission, and the same frequency resources. This is shown in</w:t>
      </w:r>
      <w:r w:rsidR="009C5AB0" w:rsidRPr="005330A5">
        <w:rPr>
          <w:rFonts w:eastAsia="SimSun"/>
          <w:lang w:eastAsia="zh-CN"/>
        </w:rPr>
        <w:t xml:space="preserve"> </w:t>
      </w:r>
      <w:r w:rsidR="00965CD0" w:rsidRPr="005330A5">
        <w:rPr>
          <w:rFonts w:eastAsia="SimSun"/>
          <w:lang w:eastAsia="zh-CN"/>
        </w:rPr>
        <w:fldChar w:fldCharType="begin"/>
      </w:r>
      <w:r w:rsidR="007025C3" w:rsidRPr="005330A5">
        <w:rPr>
          <w:rFonts w:eastAsia="SimSun"/>
          <w:lang w:eastAsia="zh-CN"/>
        </w:rPr>
        <w:instrText xml:space="preserve"> REF _Ref533778356 \h </w:instrText>
      </w:r>
      <w:r w:rsidR="00965CD0" w:rsidRPr="005330A5">
        <w:rPr>
          <w:rFonts w:eastAsia="SimSun"/>
          <w:lang w:eastAsia="zh-CN"/>
        </w:rPr>
      </w:r>
      <w:r w:rsidR="00965CD0" w:rsidRPr="005330A5">
        <w:rPr>
          <w:rFonts w:eastAsia="SimSun"/>
          <w:lang w:eastAsia="zh-CN"/>
        </w:rPr>
        <w:fldChar w:fldCharType="separate"/>
      </w:r>
      <w:r w:rsidR="00750881" w:rsidRPr="005330A5">
        <w:t>Figure 11</w:t>
      </w:r>
      <w:r w:rsidR="00965CD0" w:rsidRPr="005330A5">
        <w:rPr>
          <w:rFonts w:eastAsia="SimSun"/>
          <w:lang w:eastAsia="zh-CN"/>
        </w:rPr>
        <w:fldChar w:fldCharType="end"/>
      </w:r>
      <w:r w:rsidRPr="005330A5">
        <w:rPr>
          <w:rFonts w:eastAsia="SimSun"/>
          <w:lang w:eastAsia="zh-CN"/>
        </w:rPr>
        <w:t xml:space="preserve">. This option also has a tradeoff between the feedback resource utilization and group size as in option 1. In addition, </w:t>
      </w:r>
      <w:r w:rsidR="000B1280" w:rsidRPr="005330A5">
        <w:rPr>
          <w:rFonts w:eastAsia="SimSun"/>
          <w:lang w:eastAsia="zh-CN"/>
        </w:rPr>
        <w:t>AGC differences between the different feedback UEs need to be considered</w:t>
      </w:r>
      <w:r w:rsidRPr="005330A5">
        <w:rPr>
          <w:rFonts w:eastAsia="SimSun"/>
          <w:lang w:eastAsia="zh-CN"/>
        </w:rPr>
        <w:t xml:space="preserve">. </w:t>
      </w:r>
    </w:p>
    <w:p w14:paraId="2982D5D1" w14:textId="77777777" w:rsidR="00525A68" w:rsidRPr="005330A5" w:rsidRDefault="00976E54" w:rsidP="00C47F33">
      <w:pPr>
        <w:keepNext/>
        <w:jc w:val="center"/>
      </w:pPr>
      <w:r w:rsidRPr="005330A5">
        <w:rPr>
          <w:lang w:eastAsia="en-GB"/>
        </w:rPr>
        <w:drawing>
          <wp:inline distT="0" distB="0" distL="0" distR="0" wp14:anchorId="569D1F21" wp14:editId="64C00C0E">
            <wp:extent cx="2526656" cy="180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6656" cy="1800000"/>
                    </a:xfrm>
                    <a:prstGeom prst="rect">
                      <a:avLst/>
                    </a:prstGeom>
                    <a:noFill/>
                    <a:ln>
                      <a:noFill/>
                    </a:ln>
                  </pic:spPr>
                </pic:pic>
              </a:graphicData>
            </a:graphic>
          </wp:inline>
        </w:drawing>
      </w:r>
    </w:p>
    <w:p w14:paraId="1B518667" w14:textId="0C768B85" w:rsidR="00873A84" w:rsidRPr="005330A5" w:rsidRDefault="00525A68" w:rsidP="00971CCC">
      <w:pPr>
        <w:pStyle w:val="Caption"/>
        <w:rPr>
          <w:rFonts w:eastAsia="SimSun"/>
        </w:rPr>
      </w:pPr>
      <w:bookmarkStart w:id="18" w:name="_Ref533778356"/>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11</w:t>
      </w:r>
      <w:r w:rsidR="00965CD0" w:rsidRPr="005330A5">
        <w:fldChar w:fldCharType="end"/>
      </w:r>
      <w:bookmarkEnd w:id="18"/>
      <w:r w:rsidRPr="005330A5">
        <w:t xml:space="preserve"> </w:t>
      </w:r>
      <w:r w:rsidR="00873A84" w:rsidRPr="005330A5">
        <w:rPr>
          <w:rFonts w:eastAsia="SimSun"/>
        </w:rPr>
        <w:t>TDM of group A/N</w:t>
      </w:r>
    </w:p>
    <w:p w14:paraId="219DCEDF" w14:textId="24BCDE6B" w:rsidR="00873A84" w:rsidRPr="005330A5" w:rsidRDefault="00873A84" w:rsidP="00971CCC">
      <w:pPr>
        <w:widowControl w:val="0"/>
        <w:numPr>
          <w:ilvl w:val="0"/>
          <w:numId w:val="54"/>
        </w:numPr>
        <w:rPr>
          <w:rFonts w:eastAsia="SimSun"/>
          <w:lang w:eastAsia="zh-CN"/>
        </w:rPr>
      </w:pPr>
      <w:r w:rsidRPr="005330A5">
        <w:rPr>
          <w:rFonts w:eastAsia="SimSun"/>
          <w:lang w:eastAsia="ko-KR"/>
        </w:rPr>
        <w:t xml:space="preserve">Option </w:t>
      </w:r>
      <w:r w:rsidR="00045910" w:rsidRPr="005330A5">
        <w:rPr>
          <w:rFonts w:eastAsia="SimSun"/>
          <w:lang w:eastAsia="ko-KR"/>
        </w:rPr>
        <w:t>5</w:t>
      </w:r>
      <w:r w:rsidRPr="005330A5">
        <w:rPr>
          <w:rFonts w:eastAsia="SimSun"/>
          <w:lang w:eastAsia="ko-KR"/>
        </w:rPr>
        <w:t xml:space="preserve">: NACK only feedback. </w:t>
      </w:r>
      <w:r w:rsidRPr="005330A5">
        <w:rPr>
          <w:rFonts w:eastAsia="SimSun"/>
          <w:lang w:eastAsia="zh-CN"/>
        </w:rPr>
        <w:t>Each UE sending feedback to the groupcast transmitter uses the same resources within the resources for A/N of the transmission</w:t>
      </w:r>
      <w:r w:rsidR="007025C3" w:rsidRPr="005330A5">
        <w:rPr>
          <w:rFonts w:eastAsia="SimSun"/>
          <w:lang w:eastAsia="zh-CN"/>
        </w:rPr>
        <w:t xml:space="preserve"> as shown in </w:t>
      </w:r>
      <w:r w:rsidR="00965CD0" w:rsidRPr="005330A5">
        <w:rPr>
          <w:rFonts w:eastAsia="SimSun"/>
          <w:lang w:eastAsia="zh-CN"/>
        </w:rPr>
        <w:fldChar w:fldCharType="begin"/>
      </w:r>
      <w:r w:rsidR="007025C3" w:rsidRPr="005330A5">
        <w:rPr>
          <w:rFonts w:eastAsia="SimSun"/>
          <w:lang w:eastAsia="zh-CN"/>
        </w:rPr>
        <w:instrText xml:space="preserve"> REF _Ref533778519 \h </w:instrText>
      </w:r>
      <w:r w:rsidR="00965CD0" w:rsidRPr="005330A5">
        <w:rPr>
          <w:rFonts w:eastAsia="SimSun"/>
          <w:lang w:eastAsia="zh-CN"/>
        </w:rPr>
      </w:r>
      <w:r w:rsidR="00965CD0" w:rsidRPr="005330A5">
        <w:rPr>
          <w:rFonts w:eastAsia="SimSun"/>
          <w:lang w:eastAsia="zh-CN"/>
        </w:rPr>
        <w:fldChar w:fldCharType="separate"/>
      </w:r>
      <w:r w:rsidR="00750881" w:rsidRPr="005330A5">
        <w:t>Figure 12</w:t>
      </w:r>
      <w:r w:rsidR="00965CD0" w:rsidRPr="005330A5">
        <w:rPr>
          <w:rFonts w:eastAsia="SimSun"/>
          <w:lang w:eastAsia="zh-CN"/>
        </w:rPr>
        <w:fldChar w:fldCharType="end"/>
      </w:r>
      <w:r w:rsidRPr="005330A5">
        <w:rPr>
          <w:rFonts w:eastAsia="SimSun"/>
          <w:lang w:eastAsia="zh-CN"/>
        </w:rPr>
        <w:t>.</w:t>
      </w:r>
      <w:r w:rsidRPr="005330A5">
        <w:rPr>
          <w:rFonts w:eastAsia="SimSun"/>
          <w:lang w:eastAsia="ko-KR"/>
        </w:rPr>
        <w:t xml:space="preserve"> A receiver UE </w:t>
      </w:r>
      <w:r w:rsidRPr="005330A5">
        <w:rPr>
          <w:rFonts w:eastAsia="SimSun"/>
          <w:lang w:eastAsia="zh-CN"/>
        </w:rPr>
        <w:t xml:space="preserve">only sends back </w:t>
      </w:r>
      <w:r w:rsidRPr="005330A5">
        <w:rPr>
          <w:rFonts w:eastAsia="SimSun" w:hint="eastAsia"/>
          <w:lang w:eastAsia="zh-CN"/>
        </w:rPr>
        <w:t>NACK</w:t>
      </w:r>
      <w:r w:rsidRPr="005330A5">
        <w:rPr>
          <w:rFonts w:eastAsia="SimSun"/>
          <w:lang w:eastAsia="zh-CN"/>
        </w:rPr>
        <w:t xml:space="preserve"> when it fails to decode the transmission and remains mute when the decoding is a success</w:t>
      </w:r>
      <w:r w:rsidRPr="005330A5">
        <w:rPr>
          <w:rFonts w:eastAsia="SimSun" w:hint="eastAsia"/>
          <w:lang w:eastAsia="zh-CN"/>
        </w:rPr>
        <w:t xml:space="preserve">. </w:t>
      </w:r>
      <w:r w:rsidRPr="005330A5">
        <w:rPr>
          <w:rFonts w:eastAsia="SimSun"/>
          <w:lang w:eastAsia="zh-CN"/>
        </w:rPr>
        <w:t xml:space="preserve">There </w:t>
      </w:r>
      <w:r w:rsidR="00E71172" w:rsidRPr="005330A5">
        <w:rPr>
          <w:rFonts w:eastAsia="SimSun"/>
          <w:lang w:eastAsia="zh-CN"/>
        </w:rPr>
        <w:t>are</w:t>
      </w:r>
      <w:r w:rsidRPr="005330A5">
        <w:rPr>
          <w:rFonts w:eastAsia="SimSun"/>
          <w:lang w:eastAsia="zh-CN"/>
        </w:rPr>
        <w:t xml:space="preserve"> </w:t>
      </w:r>
      <w:r w:rsidR="00E71172" w:rsidRPr="005330A5">
        <w:rPr>
          <w:rFonts w:eastAsia="SimSun"/>
          <w:lang w:eastAsia="zh-CN"/>
        </w:rPr>
        <w:t>some</w:t>
      </w:r>
      <w:r w:rsidRPr="005330A5">
        <w:rPr>
          <w:rFonts w:eastAsia="SimSun"/>
          <w:lang w:eastAsia="zh-CN"/>
        </w:rPr>
        <w:t xml:space="preserve"> shortcoming</w:t>
      </w:r>
      <w:r w:rsidR="00E71172" w:rsidRPr="005330A5">
        <w:rPr>
          <w:rFonts w:eastAsia="SimSun"/>
          <w:lang w:eastAsia="zh-CN"/>
        </w:rPr>
        <w:t>s</w:t>
      </w:r>
      <w:r w:rsidRPr="005330A5">
        <w:rPr>
          <w:rFonts w:eastAsia="SimSun"/>
          <w:lang w:eastAsia="zh-CN"/>
        </w:rPr>
        <w:t xml:space="preserve"> f</w:t>
      </w:r>
      <w:r w:rsidRPr="005330A5">
        <w:rPr>
          <w:rFonts w:eastAsia="SimSun"/>
          <w:lang w:eastAsia="ko-KR"/>
        </w:rPr>
        <w:t>or this option.</w:t>
      </w:r>
      <w:r w:rsidRPr="005330A5">
        <w:rPr>
          <w:rFonts w:eastAsia="SimSun"/>
          <w:lang w:eastAsia="zh-CN"/>
        </w:rPr>
        <w:t xml:space="preserve"> If the receiver UE does not receive the transmission because of the failed decoding of PSCCH, the receiver UE will not feedback a NACK. The transmitter may assume a successful reception which is not true. </w:t>
      </w:r>
      <w:r w:rsidR="00353B45" w:rsidRPr="005330A5">
        <w:rPr>
          <w:rFonts w:eastAsia="SimSun"/>
          <w:lang w:eastAsia="zh-CN"/>
        </w:rPr>
        <w:t>T</w:t>
      </w:r>
      <w:r w:rsidRPr="005330A5">
        <w:rPr>
          <w:rFonts w:eastAsia="SimSun"/>
          <w:lang w:eastAsia="zh-CN"/>
        </w:rPr>
        <w:t>his option will also have a larger power level on the resources for feedback which may deteriorate SL reception as discussed in the previous subsection.</w:t>
      </w:r>
      <w:r w:rsidR="00630DDA" w:rsidRPr="005330A5">
        <w:rPr>
          <w:rFonts w:eastAsia="SimSun"/>
          <w:lang w:eastAsia="zh-CN"/>
        </w:rPr>
        <w:t xml:space="preserve"> In addition, unlike other options, the transmitter cannot identify the failed decoded UE, which makes it difficult to use unicast to help the retransmission for a specific UE.</w:t>
      </w:r>
    </w:p>
    <w:p w14:paraId="706476A0" w14:textId="77777777" w:rsidR="00525A68" w:rsidRPr="005330A5" w:rsidRDefault="00976E54" w:rsidP="00C47F33">
      <w:pPr>
        <w:keepNext/>
        <w:jc w:val="center"/>
      </w:pPr>
      <w:r w:rsidRPr="005330A5">
        <w:rPr>
          <w:lang w:eastAsia="en-GB"/>
        </w:rPr>
        <w:drawing>
          <wp:inline distT="0" distB="0" distL="0" distR="0" wp14:anchorId="08378E3E" wp14:editId="56589532">
            <wp:extent cx="2904756" cy="144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4756" cy="1440000"/>
                    </a:xfrm>
                    <a:prstGeom prst="rect">
                      <a:avLst/>
                    </a:prstGeom>
                    <a:noFill/>
                    <a:ln>
                      <a:noFill/>
                    </a:ln>
                  </pic:spPr>
                </pic:pic>
              </a:graphicData>
            </a:graphic>
          </wp:inline>
        </w:drawing>
      </w:r>
    </w:p>
    <w:p w14:paraId="5927C299" w14:textId="1DF84BD4" w:rsidR="00873A84" w:rsidRPr="005330A5" w:rsidRDefault="00525A68" w:rsidP="00971CCC">
      <w:pPr>
        <w:pStyle w:val="Caption"/>
        <w:rPr>
          <w:rFonts w:eastAsia="SimSun"/>
        </w:rPr>
      </w:pPr>
      <w:bookmarkStart w:id="19" w:name="_Ref533778519"/>
      <w:r w:rsidRPr="005330A5">
        <w:t xml:space="preserve">Figure </w:t>
      </w:r>
      <w:r w:rsidR="00965CD0" w:rsidRPr="005330A5">
        <w:fldChar w:fldCharType="begin"/>
      </w:r>
      <w:r w:rsidR="004A5C75" w:rsidRPr="005330A5">
        <w:instrText xml:space="preserve"> SEQ Figure \* ARABIC </w:instrText>
      </w:r>
      <w:r w:rsidR="00965CD0" w:rsidRPr="005330A5">
        <w:fldChar w:fldCharType="separate"/>
      </w:r>
      <w:r w:rsidR="00750881" w:rsidRPr="005330A5">
        <w:t>12</w:t>
      </w:r>
      <w:r w:rsidR="00965CD0" w:rsidRPr="005330A5">
        <w:fldChar w:fldCharType="end"/>
      </w:r>
      <w:bookmarkEnd w:id="19"/>
      <w:r w:rsidRPr="005330A5">
        <w:t xml:space="preserve"> </w:t>
      </w:r>
      <w:r w:rsidR="00873A84" w:rsidRPr="005330A5">
        <w:rPr>
          <w:rFonts w:eastAsia="SimSun"/>
        </w:rPr>
        <w:t>NACK only for group A/N</w:t>
      </w:r>
    </w:p>
    <w:p w14:paraId="656145C4" w14:textId="257A0149" w:rsidR="00873A84" w:rsidRPr="005330A5" w:rsidRDefault="00873A84" w:rsidP="00971CCC">
      <w:pPr>
        <w:rPr>
          <w:rFonts w:eastAsia="SimSun"/>
          <w:lang w:eastAsia="zh-CN"/>
        </w:rPr>
      </w:pPr>
      <w:r w:rsidRPr="005330A5">
        <w:rPr>
          <w:rFonts w:eastAsia="SimSun"/>
          <w:lang w:eastAsia="zh-CN"/>
        </w:rPr>
        <w:t xml:space="preserve">In summary, there are several feasible ways to make groupcast HARQ feedback work. Comparisons are made in the following </w:t>
      </w:r>
      <w:r w:rsidR="00965CD0" w:rsidRPr="005330A5">
        <w:rPr>
          <w:rFonts w:eastAsia="SimSun"/>
          <w:lang w:eastAsia="zh-CN"/>
        </w:rPr>
        <w:fldChar w:fldCharType="begin"/>
      </w:r>
      <w:r w:rsidR="007025C3" w:rsidRPr="005330A5">
        <w:rPr>
          <w:rFonts w:eastAsia="SimSun"/>
          <w:lang w:eastAsia="zh-CN"/>
        </w:rPr>
        <w:instrText xml:space="preserve"> REF _Ref533778421 \h </w:instrText>
      </w:r>
      <w:r w:rsidR="00965CD0" w:rsidRPr="005330A5">
        <w:rPr>
          <w:rFonts w:eastAsia="SimSun"/>
          <w:lang w:eastAsia="zh-CN"/>
        </w:rPr>
      </w:r>
      <w:r w:rsidR="00965CD0" w:rsidRPr="005330A5">
        <w:rPr>
          <w:rFonts w:eastAsia="SimSun"/>
          <w:lang w:eastAsia="zh-CN"/>
        </w:rPr>
        <w:fldChar w:fldCharType="separate"/>
      </w:r>
      <w:r w:rsidR="00750881" w:rsidRPr="005330A5">
        <w:t>Table 1</w:t>
      </w:r>
      <w:r w:rsidR="00965CD0" w:rsidRPr="005330A5">
        <w:rPr>
          <w:rFonts w:eastAsia="SimSun"/>
          <w:lang w:eastAsia="zh-CN"/>
        </w:rPr>
        <w:fldChar w:fldCharType="end"/>
      </w:r>
      <w:r w:rsidRPr="005330A5">
        <w:rPr>
          <w:rFonts w:eastAsia="SimSun"/>
          <w:lang w:eastAsia="zh-CN"/>
        </w:rPr>
        <w:t xml:space="preserve">. </w:t>
      </w:r>
      <w:r w:rsidR="00B16042" w:rsidRPr="005330A5">
        <w:rPr>
          <w:rFonts w:eastAsia="SimSun"/>
          <w:lang w:eastAsia="zh-CN"/>
        </w:rPr>
        <w:t>Individually, it is seen that FDM and CDM allow the best management of resource efficiency and interference, whilst avo</w:t>
      </w:r>
      <w:r w:rsidR="002A09C6" w:rsidRPr="005330A5">
        <w:rPr>
          <w:rFonts w:eastAsia="SimSun"/>
          <w:lang w:eastAsia="zh-CN"/>
        </w:rPr>
        <w:t>iding AGC problems. However, each on its own has one degree of flexibility missing compared to the combined FDM+CDM solution</w:t>
      </w:r>
      <w:r w:rsidRPr="005330A5">
        <w:rPr>
          <w:rFonts w:eastAsia="SimSun"/>
          <w:lang w:eastAsia="zh-CN"/>
        </w:rPr>
        <w:t xml:space="preserve">. </w:t>
      </w:r>
    </w:p>
    <w:p w14:paraId="5FBE5667" w14:textId="5490202A" w:rsidR="007025C3" w:rsidRPr="005330A5" w:rsidRDefault="007025C3" w:rsidP="00971CCC">
      <w:pPr>
        <w:pStyle w:val="Caption"/>
        <w:keepNext/>
      </w:pPr>
      <w:bookmarkStart w:id="20" w:name="_Ref533778421"/>
      <w:bookmarkStart w:id="21" w:name="_Ref533778413"/>
      <w:r w:rsidRPr="005330A5">
        <w:t xml:space="preserve">Table </w:t>
      </w:r>
      <w:r w:rsidR="00965CD0" w:rsidRPr="005330A5">
        <w:fldChar w:fldCharType="begin"/>
      </w:r>
      <w:r w:rsidR="00915157" w:rsidRPr="005330A5">
        <w:instrText xml:space="preserve"> SEQ Table \* ARABIC </w:instrText>
      </w:r>
      <w:r w:rsidR="00965CD0" w:rsidRPr="005330A5">
        <w:fldChar w:fldCharType="separate"/>
      </w:r>
      <w:r w:rsidR="00750881" w:rsidRPr="005330A5">
        <w:t>1</w:t>
      </w:r>
      <w:r w:rsidR="00965CD0" w:rsidRPr="005330A5">
        <w:fldChar w:fldCharType="end"/>
      </w:r>
      <w:bookmarkEnd w:id="20"/>
      <w:r w:rsidRPr="005330A5">
        <w:rPr>
          <w:rFonts w:eastAsia="SimSun"/>
        </w:rPr>
        <w:t xml:space="preserve"> Comparison of group A/N multiplexing schemes</w:t>
      </w:r>
      <w:bookmarkEnd w:id="21"/>
    </w:p>
    <w:tbl>
      <w:tblPr>
        <w:tblStyle w:val="10"/>
        <w:tblW w:w="0" w:type="auto"/>
        <w:tblInd w:w="421" w:type="dxa"/>
        <w:tblLook w:val="04A0" w:firstRow="1" w:lastRow="0" w:firstColumn="1" w:lastColumn="0" w:noHBand="0" w:noVBand="1"/>
      </w:tblPr>
      <w:tblGrid>
        <w:gridCol w:w="1720"/>
        <w:gridCol w:w="1453"/>
        <w:gridCol w:w="1453"/>
        <w:gridCol w:w="1446"/>
        <w:gridCol w:w="1453"/>
        <w:gridCol w:w="1360"/>
      </w:tblGrid>
      <w:tr w:rsidR="00881CA6" w:rsidRPr="005330A5" w14:paraId="1702F97E" w14:textId="77777777" w:rsidTr="002259CB">
        <w:tc>
          <w:tcPr>
            <w:tcW w:w="1761" w:type="dxa"/>
            <w:vAlign w:val="center"/>
          </w:tcPr>
          <w:p w14:paraId="2405A455" w14:textId="77777777" w:rsidR="00045910" w:rsidRPr="005330A5" w:rsidRDefault="00045910" w:rsidP="005B2C37">
            <w:pPr>
              <w:jc w:val="center"/>
              <w:rPr>
                <w:szCs w:val="20"/>
                <w:lang w:eastAsia="zh-CN"/>
              </w:rPr>
            </w:pPr>
          </w:p>
        </w:tc>
        <w:tc>
          <w:tcPr>
            <w:tcW w:w="1498" w:type="dxa"/>
            <w:vAlign w:val="center"/>
          </w:tcPr>
          <w:p w14:paraId="077E0E79" w14:textId="77777777" w:rsidR="00045910" w:rsidRPr="005330A5" w:rsidRDefault="00045910">
            <w:pPr>
              <w:jc w:val="center"/>
              <w:rPr>
                <w:szCs w:val="20"/>
                <w:lang w:eastAsia="zh-CN"/>
              </w:rPr>
            </w:pPr>
            <w:r w:rsidRPr="005330A5">
              <w:rPr>
                <w:szCs w:val="20"/>
                <w:lang w:eastAsia="zh-CN"/>
              </w:rPr>
              <w:t>FDM</w:t>
            </w:r>
          </w:p>
        </w:tc>
        <w:tc>
          <w:tcPr>
            <w:tcW w:w="1499" w:type="dxa"/>
            <w:vAlign w:val="center"/>
          </w:tcPr>
          <w:p w14:paraId="09FDF746" w14:textId="77777777" w:rsidR="00045910" w:rsidRPr="005330A5" w:rsidRDefault="00045910">
            <w:pPr>
              <w:jc w:val="center"/>
              <w:rPr>
                <w:szCs w:val="20"/>
                <w:lang w:eastAsia="zh-CN"/>
              </w:rPr>
            </w:pPr>
            <w:r w:rsidRPr="005330A5">
              <w:rPr>
                <w:szCs w:val="20"/>
                <w:lang w:eastAsia="zh-CN"/>
              </w:rPr>
              <w:t>CDM</w:t>
            </w:r>
          </w:p>
        </w:tc>
        <w:tc>
          <w:tcPr>
            <w:tcW w:w="1458" w:type="dxa"/>
            <w:vAlign w:val="center"/>
          </w:tcPr>
          <w:p w14:paraId="6F03FE8F" w14:textId="77777777" w:rsidR="00045910" w:rsidRPr="005330A5" w:rsidRDefault="00045910">
            <w:pPr>
              <w:jc w:val="center"/>
              <w:rPr>
                <w:szCs w:val="20"/>
                <w:lang w:eastAsia="zh-CN"/>
              </w:rPr>
            </w:pPr>
            <w:r w:rsidRPr="005330A5">
              <w:rPr>
                <w:rFonts w:hint="eastAsia"/>
                <w:szCs w:val="20"/>
                <w:lang w:eastAsia="zh-CN"/>
              </w:rPr>
              <w:t>FDM</w:t>
            </w:r>
            <w:r w:rsidRPr="005330A5">
              <w:rPr>
                <w:szCs w:val="20"/>
                <w:lang w:eastAsia="zh-CN"/>
              </w:rPr>
              <w:t>+CDM</w:t>
            </w:r>
          </w:p>
        </w:tc>
        <w:tc>
          <w:tcPr>
            <w:tcW w:w="1498" w:type="dxa"/>
            <w:vAlign w:val="center"/>
          </w:tcPr>
          <w:p w14:paraId="0749B4C1" w14:textId="77777777" w:rsidR="00045910" w:rsidRPr="005330A5" w:rsidRDefault="00045910">
            <w:pPr>
              <w:jc w:val="center"/>
              <w:rPr>
                <w:szCs w:val="20"/>
                <w:lang w:eastAsia="zh-CN"/>
              </w:rPr>
            </w:pPr>
            <w:r w:rsidRPr="005330A5">
              <w:rPr>
                <w:szCs w:val="20"/>
                <w:lang w:eastAsia="zh-CN"/>
              </w:rPr>
              <w:t>TDM</w:t>
            </w:r>
          </w:p>
        </w:tc>
        <w:tc>
          <w:tcPr>
            <w:tcW w:w="1397" w:type="dxa"/>
            <w:vAlign w:val="center"/>
          </w:tcPr>
          <w:p w14:paraId="31A80CE2" w14:textId="77777777" w:rsidR="00045910" w:rsidRPr="005330A5" w:rsidRDefault="00045910">
            <w:pPr>
              <w:jc w:val="center"/>
              <w:rPr>
                <w:szCs w:val="20"/>
                <w:lang w:eastAsia="zh-CN"/>
              </w:rPr>
            </w:pPr>
            <w:r w:rsidRPr="005330A5">
              <w:rPr>
                <w:szCs w:val="20"/>
                <w:lang w:eastAsia="zh-CN"/>
              </w:rPr>
              <w:t>NACK only</w:t>
            </w:r>
          </w:p>
        </w:tc>
      </w:tr>
      <w:tr w:rsidR="00881CA6" w:rsidRPr="005330A5" w14:paraId="413ABD52" w14:textId="77777777" w:rsidTr="005B2C37">
        <w:tc>
          <w:tcPr>
            <w:tcW w:w="1761" w:type="dxa"/>
            <w:vAlign w:val="center"/>
          </w:tcPr>
          <w:p w14:paraId="682A23DF" w14:textId="77777777" w:rsidR="00045910" w:rsidRPr="005330A5" w:rsidRDefault="00045910" w:rsidP="005B2C37">
            <w:pPr>
              <w:rPr>
                <w:szCs w:val="20"/>
                <w:lang w:eastAsia="zh-CN"/>
              </w:rPr>
            </w:pPr>
            <w:r w:rsidRPr="005330A5">
              <w:rPr>
                <w:szCs w:val="20"/>
                <w:lang w:eastAsia="zh-CN"/>
              </w:rPr>
              <w:t>Resource efficiency</w:t>
            </w:r>
          </w:p>
        </w:tc>
        <w:tc>
          <w:tcPr>
            <w:tcW w:w="1498" w:type="dxa"/>
            <w:vAlign w:val="center"/>
          </w:tcPr>
          <w:p w14:paraId="33AF1EB2" w14:textId="77777777" w:rsidR="00045910" w:rsidRPr="005330A5" w:rsidRDefault="00045910" w:rsidP="002259CB">
            <w:pPr>
              <w:jc w:val="center"/>
              <w:rPr>
                <w:szCs w:val="20"/>
                <w:lang w:eastAsia="zh-CN"/>
              </w:rPr>
            </w:pPr>
            <w:r w:rsidRPr="005330A5">
              <w:rPr>
                <w:szCs w:val="20"/>
                <w:lang w:eastAsia="zh-CN"/>
              </w:rPr>
              <w:t>Medium</w:t>
            </w:r>
          </w:p>
        </w:tc>
        <w:tc>
          <w:tcPr>
            <w:tcW w:w="1499" w:type="dxa"/>
            <w:vAlign w:val="center"/>
          </w:tcPr>
          <w:p w14:paraId="60394FBB" w14:textId="77777777" w:rsidR="00045910" w:rsidRPr="005330A5" w:rsidRDefault="00045910" w:rsidP="002259CB">
            <w:pPr>
              <w:jc w:val="center"/>
              <w:rPr>
                <w:szCs w:val="20"/>
                <w:lang w:eastAsia="zh-CN"/>
              </w:rPr>
            </w:pPr>
            <w:r w:rsidRPr="005330A5">
              <w:rPr>
                <w:szCs w:val="20"/>
                <w:lang w:eastAsia="zh-CN"/>
              </w:rPr>
              <w:t>High</w:t>
            </w:r>
          </w:p>
        </w:tc>
        <w:tc>
          <w:tcPr>
            <w:tcW w:w="1458" w:type="dxa"/>
            <w:vAlign w:val="center"/>
          </w:tcPr>
          <w:p w14:paraId="11B49433" w14:textId="77777777" w:rsidR="00045910" w:rsidRPr="005330A5" w:rsidRDefault="00045910">
            <w:pPr>
              <w:jc w:val="center"/>
              <w:rPr>
                <w:szCs w:val="20"/>
                <w:lang w:eastAsia="zh-CN"/>
              </w:rPr>
            </w:pPr>
            <w:r w:rsidRPr="005330A5">
              <w:rPr>
                <w:rFonts w:hint="eastAsia"/>
                <w:szCs w:val="20"/>
                <w:lang w:eastAsia="zh-CN"/>
              </w:rPr>
              <w:t>High</w:t>
            </w:r>
          </w:p>
        </w:tc>
        <w:tc>
          <w:tcPr>
            <w:tcW w:w="1498" w:type="dxa"/>
            <w:vAlign w:val="center"/>
          </w:tcPr>
          <w:p w14:paraId="57A62525" w14:textId="77777777" w:rsidR="00045910" w:rsidRPr="005330A5" w:rsidRDefault="00045910" w:rsidP="002259CB">
            <w:pPr>
              <w:jc w:val="center"/>
              <w:rPr>
                <w:szCs w:val="20"/>
                <w:lang w:eastAsia="zh-CN"/>
              </w:rPr>
            </w:pPr>
            <w:r w:rsidRPr="005330A5">
              <w:rPr>
                <w:szCs w:val="20"/>
                <w:lang w:eastAsia="zh-CN"/>
              </w:rPr>
              <w:t>Medium</w:t>
            </w:r>
          </w:p>
        </w:tc>
        <w:tc>
          <w:tcPr>
            <w:tcW w:w="1397" w:type="dxa"/>
            <w:vAlign w:val="center"/>
          </w:tcPr>
          <w:p w14:paraId="1BEBD443" w14:textId="77777777" w:rsidR="00045910" w:rsidRPr="005330A5" w:rsidRDefault="00045910" w:rsidP="002259CB">
            <w:pPr>
              <w:jc w:val="center"/>
              <w:rPr>
                <w:szCs w:val="20"/>
                <w:lang w:eastAsia="zh-CN"/>
              </w:rPr>
            </w:pPr>
            <w:r w:rsidRPr="005330A5">
              <w:rPr>
                <w:szCs w:val="20"/>
                <w:lang w:eastAsia="zh-CN"/>
              </w:rPr>
              <w:t>High</w:t>
            </w:r>
          </w:p>
        </w:tc>
      </w:tr>
      <w:tr w:rsidR="00881CA6" w:rsidRPr="005330A5" w14:paraId="1F650B2B" w14:textId="77777777" w:rsidTr="005B2C37">
        <w:tc>
          <w:tcPr>
            <w:tcW w:w="1761" w:type="dxa"/>
            <w:vAlign w:val="center"/>
          </w:tcPr>
          <w:p w14:paraId="057DC85C" w14:textId="77777777" w:rsidR="00045910" w:rsidRPr="005330A5" w:rsidRDefault="00045910" w:rsidP="005B2C37">
            <w:pPr>
              <w:rPr>
                <w:szCs w:val="20"/>
                <w:lang w:eastAsia="zh-CN"/>
              </w:rPr>
            </w:pPr>
            <w:r w:rsidRPr="005330A5">
              <w:rPr>
                <w:szCs w:val="20"/>
                <w:lang w:eastAsia="zh-CN"/>
              </w:rPr>
              <w:t>Interference</w:t>
            </w:r>
          </w:p>
        </w:tc>
        <w:tc>
          <w:tcPr>
            <w:tcW w:w="1498" w:type="dxa"/>
            <w:vAlign w:val="center"/>
          </w:tcPr>
          <w:p w14:paraId="457C3588" w14:textId="77777777" w:rsidR="00045910" w:rsidRPr="005330A5" w:rsidRDefault="00045910" w:rsidP="002259CB">
            <w:pPr>
              <w:jc w:val="center"/>
              <w:rPr>
                <w:szCs w:val="20"/>
                <w:lang w:eastAsia="zh-CN"/>
              </w:rPr>
            </w:pPr>
            <w:r w:rsidRPr="005330A5">
              <w:rPr>
                <w:szCs w:val="20"/>
                <w:lang w:eastAsia="zh-CN"/>
              </w:rPr>
              <w:t>Low</w:t>
            </w:r>
          </w:p>
        </w:tc>
        <w:tc>
          <w:tcPr>
            <w:tcW w:w="1499" w:type="dxa"/>
            <w:vAlign w:val="center"/>
          </w:tcPr>
          <w:p w14:paraId="491E8084" w14:textId="77777777" w:rsidR="00045910" w:rsidRPr="005330A5" w:rsidRDefault="00045910" w:rsidP="002259CB">
            <w:pPr>
              <w:jc w:val="center"/>
              <w:rPr>
                <w:szCs w:val="20"/>
                <w:lang w:eastAsia="zh-CN"/>
              </w:rPr>
            </w:pPr>
            <w:r w:rsidRPr="005330A5">
              <w:rPr>
                <w:szCs w:val="20"/>
                <w:lang w:eastAsia="zh-CN"/>
              </w:rPr>
              <w:t>High</w:t>
            </w:r>
          </w:p>
        </w:tc>
        <w:tc>
          <w:tcPr>
            <w:tcW w:w="1458" w:type="dxa"/>
            <w:vAlign w:val="center"/>
          </w:tcPr>
          <w:p w14:paraId="32352730" w14:textId="77777777" w:rsidR="00045910" w:rsidRPr="005330A5" w:rsidRDefault="00045910">
            <w:pPr>
              <w:jc w:val="center"/>
              <w:rPr>
                <w:szCs w:val="20"/>
                <w:lang w:eastAsia="zh-CN"/>
              </w:rPr>
            </w:pPr>
            <w:r w:rsidRPr="005330A5">
              <w:rPr>
                <w:rFonts w:hint="eastAsia"/>
                <w:szCs w:val="20"/>
                <w:lang w:eastAsia="zh-CN"/>
              </w:rPr>
              <w:t>Medium</w:t>
            </w:r>
          </w:p>
        </w:tc>
        <w:tc>
          <w:tcPr>
            <w:tcW w:w="1498" w:type="dxa"/>
            <w:vAlign w:val="center"/>
          </w:tcPr>
          <w:p w14:paraId="3C2D311B" w14:textId="77777777" w:rsidR="00045910" w:rsidRPr="005330A5" w:rsidRDefault="00045910" w:rsidP="002259CB">
            <w:pPr>
              <w:jc w:val="center"/>
              <w:rPr>
                <w:szCs w:val="20"/>
                <w:lang w:eastAsia="zh-CN"/>
              </w:rPr>
            </w:pPr>
            <w:r w:rsidRPr="005330A5">
              <w:rPr>
                <w:szCs w:val="20"/>
                <w:lang w:eastAsia="zh-CN"/>
              </w:rPr>
              <w:t>Low</w:t>
            </w:r>
          </w:p>
        </w:tc>
        <w:tc>
          <w:tcPr>
            <w:tcW w:w="1397" w:type="dxa"/>
            <w:vAlign w:val="center"/>
          </w:tcPr>
          <w:p w14:paraId="2CC1BC64" w14:textId="77777777" w:rsidR="00045910" w:rsidRPr="005330A5" w:rsidRDefault="00045910" w:rsidP="002259CB">
            <w:pPr>
              <w:jc w:val="center"/>
              <w:rPr>
                <w:szCs w:val="20"/>
                <w:lang w:eastAsia="zh-CN"/>
              </w:rPr>
            </w:pPr>
            <w:r w:rsidRPr="005330A5">
              <w:rPr>
                <w:szCs w:val="20"/>
                <w:lang w:eastAsia="zh-CN"/>
              </w:rPr>
              <w:t>High</w:t>
            </w:r>
          </w:p>
        </w:tc>
      </w:tr>
      <w:tr w:rsidR="00881CA6" w:rsidRPr="005330A5" w14:paraId="0BFF0ECB" w14:textId="77777777" w:rsidTr="005B2C37">
        <w:tc>
          <w:tcPr>
            <w:tcW w:w="1761" w:type="dxa"/>
            <w:vAlign w:val="center"/>
          </w:tcPr>
          <w:p w14:paraId="026A2500" w14:textId="77777777" w:rsidR="00045910" w:rsidRPr="005330A5" w:rsidRDefault="00045910" w:rsidP="005B2C37">
            <w:pPr>
              <w:rPr>
                <w:szCs w:val="20"/>
                <w:lang w:eastAsia="zh-CN"/>
              </w:rPr>
            </w:pPr>
            <w:r w:rsidRPr="005330A5">
              <w:rPr>
                <w:szCs w:val="20"/>
                <w:lang w:eastAsia="zh-CN"/>
              </w:rPr>
              <w:lastRenderedPageBreak/>
              <w:t>Reliability</w:t>
            </w:r>
          </w:p>
        </w:tc>
        <w:tc>
          <w:tcPr>
            <w:tcW w:w="1498" w:type="dxa"/>
            <w:vAlign w:val="center"/>
          </w:tcPr>
          <w:p w14:paraId="3D1A2334" w14:textId="77777777" w:rsidR="00045910" w:rsidRPr="005330A5" w:rsidRDefault="00045910" w:rsidP="002259CB">
            <w:pPr>
              <w:jc w:val="center"/>
              <w:rPr>
                <w:szCs w:val="20"/>
                <w:lang w:eastAsia="zh-CN"/>
              </w:rPr>
            </w:pPr>
            <w:r w:rsidRPr="005330A5">
              <w:rPr>
                <w:szCs w:val="20"/>
                <w:lang w:eastAsia="zh-CN"/>
              </w:rPr>
              <w:t>High</w:t>
            </w:r>
          </w:p>
        </w:tc>
        <w:tc>
          <w:tcPr>
            <w:tcW w:w="1499" w:type="dxa"/>
            <w:vAlign w:val="center"/>
          </w:tcPr>
          <w:p w14:paraId="2EC55032" w14:textId="77777777" w:rsidR="00045910" w:rsidRPr="005330A5" w:rsidRDefault="00045910" w:rsidP="002259CB">
            <w:pPr>
              <w:jc w:val="center"/>
              <w:rPr>
                <w:szCs w:val="20"/>
                <w:lang w:eastAsia="zh-CN"/>
              </w:rPr>
            </w:pPr>
            <w:r w:rsidRPr="005330A5">
              <w:rPr>
                <w:szCs w:val="20"/>
                <w:lang w:eastAsia="zh-CN"/>
              </w:rPr>
              <w:t>Medium</w:t>
            </w:r>
          </w:p>
        </w:tc>
        <w:tc>
          <w:tcPr>
            <w:tcW w:w="1458" w:type="dxa"/>
            <w:vAlign w:val="center"/>
          </w:tcPr>
          <w:p w14:paraId="62A25186" w14:textId="77777777" w:rsidR="00045910" w:rsidRPr="005330A5" w:rsidRDefault="00045910">
            <w:pPr>
              <w:jc w:val="center"/>
              <w:rPr>
                <w:szCs w:val="20"/>
                <w:lang w:eastAsia="zh-CN"/>
              </w:rPr>
            </w:pPr>
            <w:r w:rsidRPr="005330A5">
              <w:rPr>
                <w:rFonts w:hint="eastAsia"/>
                <w:szCs w:val="20"/>
                <w:lang w:eastAsia="zh-CN"/>
              </w:rPr>
              <w:t>High</w:t>
            </w:r>
          </w:p>
        </w:tc>
        <w:tc>
          <w:tcPr>
            <w:tcW w:w="1498" w:type="dxa"/>
            <w:vAlign w:val="center"/>
          </w:tcPr>
          <w:p w14:paraId="081E66D6" w14:textId="77777777" w:rsidR="00045910" w:rsidRPr="005330A5" w:rsidRDefault="00045910" w:rsidP="002259CB">
            <w:pPr>
              <w:jc w:val="center"/>
              <w:rPr>
                <w:szCs w:val="20"/>
                <w:lang w:eastAsia="zh-CN"/>
              </w:rPr>
            </w:pPr>
            <w:r w:rsidRPr="005330A5">
              <w:rPr>
                <w:szCs w:val="20"/>
                <w:lang w:eastAsia="zh-CN"/>
              </w:rPr>
              <w:t>High</w:t>
            </w:r>
          </w:p>
        </w:tc>
        <w:tc>
          <w:tcPr>
            <w:tcW w:w="1397" w:type="dxa"/>
            <w:vAlign w:val="center"/>
          </w:tcPr>
          <w:p w14:paraId="115BDB77" w14:textId="77777777" w:rsidR="00045910" w:rsidRPr="005330A5" w:rsidRDefault="00045910" w:rsidP="002259CB">
            <w:pPr>
              <w:jc w:val="center"/>
              <w:rPr>
                <w:szCs w:val="20"/>
                <w:lang w:eastAsia="zh-CN"/>
              </w:rPr>
            </w:pPr>
            <w:r w:rsidRPr="005330A5">
              <w:rPr>
                <w:szCs w:val="20"/>
                <w:lang w:eastAsia="zh-CN"/>
              </w:rPr>
              <w:t>Medium</w:t>
            </w:r>
          </w:p>
        </w:tc>
      </w:tr>
      <w:tr w:rsidR="00881CA6" w:rsidRPr="005330A5" w14:paraId="01649869" w14:textId="77777777" w:rsidTr="005B2C37">
        <w:tc>
          <w:tcPr>
            <w:tcW w:w="1761" w:type="dxa"/>
            <w:vAlign w:val="center"/>
          </w:tcPr>
          <w:p w14:paraId="52E73BD1" w14:textId="77777777" w:rsidR="00045910" w:rsidRPr="005330A5" w:rsidRDefault="00045910" w:rsidP="005B2C37">
            <w:pPr>
              <w:rPr>
                <w:szCs w:val="20"/>
                <w:lang w:eastAsia="zh-CN"/>
              </w:rPr>
            </w:pPr>
            <w:r w:rsidRPr="005330A5">
              <w:rPr>
                <w:szCs w:val="20"/>
                <w:lang w:eastAsia="zh-CN"/>
              </w:rPr>
              <w:t>AGC problem</w:t>
            </w:r>
          </w:p>
        </w:tc>
        <w:tc>
          <w:tcPr>
            <w:tcW w:w="1498" w:type="dxa"/>
            <w:vAlign w:val="center"/>
          </w:tcPr>
          <w:p w14:paraId="0BEE9200" w14:textId="77777777" w:rsidR="00045910" w:rsidRPr="005330A5" w:rsidRDefault="00045910" w:rsidP="002259CB">
            <w:pPr>
              <w:jc w:val="center"/>
              <w:rPr>
                <w:szCs w:val="20"/>
                <w:lang w:eastAsia="zh-CN"/>
              </w:rPr>
            </w:pPr>
            <w:r w:rsidRPr="005330A5">
              <w:rPr>
                <w:szCs w:val="20"/>
                <w:lang w:eastAsia="zh-CN"/>
              </w:rPr>
              <w:t>No</w:t>
            </w:r>
          </w:p>
        </w:tc>
        <w:tc>
          <w:tcPr>
            <w:tcW w:w="1499" w:type="dxa"/>
            <w:vAlign w:val="center"/>
          </w:tcPr>
          <w:p w14:paraId="5A63D201" w14:textId="77777777" w:rsidR="00045910" w:rsidRPr="005330A5" w:rsidRDefault="00045910" w:rsidP="002259CB">
            <w:pPr>
              <w:jc w:val="center"/>
              <w:rPr>
                <w:szCs w:val="20"/>
                <w:lang w:eastAsia="zh-CN"/>
              </w:rPr>
            </w:pPr>
            <w:r w:rsidRPr="005330A5">
              <w:rPr>
                <w:szCs w:val="20"/>
                <w:lang w:eastAsia="zh-CN"/>
              </w:rPr>
              <w:t>No</w:t>
            </w:r>
          </w:p>
        </w:tc>
        <w:tc>
          <w:tcPr>
            <w:tcW w:w="1458" w:type="dxa"/>
            <w:vAlign w:val="center"/>
          </w:tcPr>
          <w:p w14:paraId="427C5F8F" w14:textId="77777777" w:rsidR="00045910" w:rsidRPr="005330A5" w:rsidRDefault="00045910">
            <w:pPr>
              <w:jc w:val="center"/>
              <w:rPr>
                <w:szCs w:val="20"/>
                <w:lang w:eastAsia="zh-CN"/>
              </w:rPr>
            </w:pPr>
            <w:r w:rsidRPr="005330A5">
              <w:rPr>
                <w:rFonts w:hint="eastAsia"/>
                <w:szCs w:val="20"/>
                <w:lang w:eastAsia="zh-CN"/>
              </w:rPr>
              <w:t>No</w:t>
            </w:r>
          </w:p>
        </w:tc>
        <w:tc>
          <w:tcPr>
            <w:tcW w:w="1498" w:type="dxa"/>
            <w:vAlign w:val="center"/>
          </w:tcPr>
          <w:p w14:paraId="386AB9B5" w14:textId="77777777" w:rsidR="00045910" w:rsidRPr="005330A5" w:rsidRDefault="00045910" w:rsidP="002259CB">
            <w:pPr>
              <w:jc w:val="center"/>
              <w:rPr>
                <w:szCs w:val="20"/>
                <w:lang w:eastAsia="zh-CN"/>
              </w:rPr>
            </w:pPr>
            <w:r w:rsidRPr="005330A5">
              <w:rPr>
                <w:szCs w:val="20"/>
                <w:lang w:eastAsia="zh-CN"/>
              </w:rPr>
              <w:t>Yes</w:t>
            </w:r>
          </w:p>
        </w:tc>
        <w:tc>
          <w:tcPr>
            <w:tcW w:w="1397" w:type="dxa"/>
            <w:vAlign w:val="center"/>
          </w:tcPr>
          <w:p w14:paraId="7163168A" w14:textId="77777777" w:rsidR="00045910" w:rsidRPr="005330A5" w:rsidRDefault="00045910" w:rsidP="002259CB">
            <w:pPr>
              <w:jc w:val="center"/>
              <w:rPr>
                <w:szCs w:val="20"/>
                <w:lang w:eastAsia="zh-CN"/>
              </w:rPr>
            </w:pPr>
            <w:r w:rsidRPr="005330A5">
              <w:rPr>
                <w:szCs w:val="20"/>
                <w:lang w:eastAsia="zh-CN"/>
              </w:rPr>
              <w:t>No</w:t>
            </w:r>
          </w:p>
        </w:tc>
      </w:tr>
      <w:tr w:rsidR="00881CA6" w:rsidRPr="005330A5" w14:paraId="348F8897" w14:textId="77777777" w:rsidTr="005B2C37">
        <w:tc>
          <w:tcPr>
            <w:tcW w:w="1761" w:type="dxa"/>
            <w:vAlign w:val="center"/>
          </w:tcPr>
          <w:p w14:paraId="0B379365" w14:textId="77777777" w:rsidR="00045910" w:rsidRPr="005330A5" w:rsidRDefault="00045910" w:rsidP="005B2C37">
            <w:pPr>
              <w:rPr>
                <w:szCs w:val="20"/>
                <w:lang w:eastAsia="zh-CN"/>
              </w:rPr>
            </w:pPr>
            <w:r w:rsidRPr="005330A5">
              <w:rPr>
                <w:rFonts w:hint="eastAsia"/>
                <w:szCs w:val="20"/>
                <w:lang w:eastAsia="zh-CN"/>
              </w:rPr>
              <w:t>DTX problem</w:t>
            </w:r>
          </w:p>
        </w:tc>
        <w:tc>
          <w:tcPr>
            <w:tcW w:w="1498" w:type="dxa"/>
            <w:vAlign w:val="center"/>
          </w:tcPr>
          <w:p w14:paraId="6E1E335A" w14:textId="77777777" w:rsidR="00045910" w:rsidRPr="005330A5" w:rsidRDefault="00045910" w:rsidP="002259CB">
            <w:pPr>
              <w:jc w:val="center"/>
              <w:rPr>
                <w:szCs w:val="20"/>
                <w:lang w:eastAsia="zh-CN"/>
              </w:rPr>
            </w:pPr>
            <w:r w:rsidRPr="005330A5">
              <w:rPr>
                <w:rFonts w:hint="eastAsia"/>
                <w:szCs w:val="20"/>
                <w:lang w:eastAsia="zh-CN"/>
              </w:rPr>
              <w:t>No</w:t>
            </w:r>
          </w:p>
        </w:tc>
        <w:tc>
          <w:tcPr>
            <w:tcW w:w="1499" w:type="dxa"/>
            <w:vAlign w:val="center"/>
          </w:tcPr>
          <w:p w14:paraId="17A4E8BD" w14:textId="77777777" w:rsidR="00045910" w:rsidRPr="005330A5" w:rsidRDefault="00045910" w:rsidP="002259CB">
            <w:pPr>
              <w:jc w:val="center"/>
              <w:rPr>
                <w:szCs w:val="20"/>
                <w:lang w:eastAsia="zh-CN"/>
              </w:rPr>
            </w:pPr>
            <w:r w:rsidRPr="005330A5">
              <w:rPr>
                <w:rFonts w:hint="eastAsia"/>
                <w:szCs w:val="20"/>
                <w:lang w:eastAsia="zh-CN"/>
              </w:rPr>
              <w:t>No</w:t>
            </w:r>
          </w:p>
        </w:tc>
        <w:tc>
          <w:tcPr>
            <w:tcW w:w="1458" w:type="dxa"/>
            <w:vAlign w:val="center"/>
          </w:tcPr>
          <w:p w14:paraId="2C815F39" w14:textId="77777777" w:rsidR="00045910" w:rsidRPr="005330A5" w:rsidRDefault="00045910">
            <w:pPr>
              <w:jc w:val="center"/>
              <w:rPr>
                <w:szCs w:val="20"/>
                <w:lang w:eastAsia="zh-CN"/>
              </w:rPr>
            </w:pPr>
            <w:r w:rsidRPr="005330A5">
              <w:rPr>
                <w:rFonts w:hint="eastAsia"/>
                <w:szCs w:val="20"/>
                <w:lang w:eastAsia="zh-CN"/>
              </w:rPr>
              <w:t>No</w:t>
            </w:r>
          </w:p>
        </w:tc>
        <w:tc>
          <w:tcPr>
            <w:tcW w:w="1498" w:type="dxa"/>
            <w:vAlign w:val="center"/>
          </w:tcPr>
          <w:p w14:paraId="7A2EC8E6" w14:textId="77777777" w:rsidR="00045910" w:rsidRPr="005330A5" w:rsidRDefault="00045910">
            <w:pPr>
              <w:jc w:val="center"/>
              <w:rPr>
                <w:szCs w:val="20"/>
                <w:lang w:eastAsia="zh-CN"/>
              </w:rPr>
            </w:pPr>
            <w:r w:rsidRPr="005330A5">
              <w:rPr>
                <w:rFonts w:hint="eastAsia"/>
                <w:szCs w:val="20"/>
                <w:lang w:eastAsia="zh-CN"/>
              </w:rPr>
              <w:t>No</w:t>
            </w:r>
          </w:p>
        </w:tc>
        <w:tc>
          <w:tcPr>
            <w:tcW w:w="1397" w:type="dxa"/>
            <w:vAlign w:val="center"/>
          </w:tcPr>
          <w:p w14:paraId="6FDE0C6C" w14:textId="77777777" w:rsidR="00045910" w:rsidRPr="005330A5" w:rsidRDefault="00045910">
            <w:pPr>
              <w:jc w:val="center"/>
              <w:rPr>
                <w:szCs w:val="20"/>
                <w:lang w:eastAsia="zh-CN"/>
              </w:rPr>
            </w:pPr>
            <w:r w:rsidRPr="005330A5">
              <w:rPr>
                <w:rFonts w:hint="eastAsia"/>
                <w:szCs w:val="20"/>
                <w:lang w:eastAsia="zh-CN"/>
              </w:rPr>
              <w:t>Yes</w:t>
            </w:r>
          </w:p>
        </w:tc>
      </w:tr>
      <w:tr w:rsidR="00881CA6" w:rsidRPr="005330A5" w14:paraId="73B3D22C" w14:textId="77777777" w:rsidTr="005B2C37">
        <w:tc>
          <w:tcPr>
            <w:tcW w:w="1761" w:type="dxa"/>
            <w:vAlign w:val="center"/>
          </w:tcPr>
          <w:p w14:paraId="0177DE5A" w14:textId="77777777" w:rsidR="00045910" w:rsidRPr="005330A5" w:rsidRDefault="00881CA6" w:rsidP="005B2C37">
            <w:pPr>
              <w:rPr>
                <w:szCs w:val="20"/>
                <w:lang w:eastAsia="zh-CN"/>
              </w:rPr>
            </w:pPr>
            <w:r w:rsidRPr="005330A5">
              <w:rPr>
                <w:szCs w:val="20"/>
                <w:lang w:eastAsia="zh-CN"/>
              </w:rPr>
              <w:t>Identify which UE(s) failed decoding</w:t>
            </w:r>
          </w:p>
        </w:tc>
        <w:tc>
          <w:tcPr>
            <w:tcW w:w="1498" w:type="dxa"/>
            <w:vAlign w:val="center"/>
          </w:tcPr>
          <w:p w14:paraId="6E99DFD6" w14:textId="77777777" w:rsidR="00045910" w:rsidRPr="005330A5" w:rsidRDefault="00881CA6" w:rsidP="002259CB">
            <w:pPr>
              <w:jc w:val="center"/>
              <w:rPr>
                <w:szCs w:val="20"/>
                <w:lang w:eastAsia="zh-CN"/>
              </w:rPr>
            </w:pPr>
            <w:r w:rsidRPr="005330A5">
              <w:rPr>
                <w:szCs w:val="20"/>
                <w:lang w:eastAsia="zh-CN"/>
              </w:rPr>
              <w:t>Yes</w:t>
            </w:r>
          </w:p>
        </w:tc>
        <w:tc>
          <w:tcPr>
            <w:tcW w:w="1499" w:type="dxa"/>
            <w:vAlign w:val="center"/>
          </w:tcPr>
          <w:p w14:paraId="202CF6FA" w14:textId="77777777" w:rsidR="00045910" w:rsidRPr="005330A5" w:rsidRDefault="00881CA6" w:rsidP="002259CB">
            <w:pPr>
              <w:jc w:val="center"/>
              <w:rPr>
                <w:szCs w:val="20"/>
                <w:lang w:eastAsia="zh-CN"/>
              </w:rPr>
            </w:pPr>
            <w:r w:rsidRPr="005330A5">
              <w:rPr>
                <w:szCs w:val="20"/>
                <w:lang w:eastAsia="zh-CN"/>
              </w:rPr>
              <w:t>Yes</w:t>
            </w:r>
          </w:p>
        </w:tc>
        <w:tc>
          <w:tcPr>
            <w:tcW w:w="1458" w:type="dxa"/>
            <w:vAlign w:val="center"/>
          </w:tcPr>
          <w:p w14:paraId="780B98ED" w14:textId="77777777" w:rsidR="00045910" w:rsidRPr="005330A5" w:rsidRDefault="00881CA6">
            <w:pPr>
              <w:jc w:val="center"/>
              <w:rPr>
                <w:szCs w:val="20"/>
                <w:lang w:eastAsia="zh-CN"/>
              </w:rPr>
            </w:pPr>
            <w:r w:rsidRPr="005330A5">
              <w:rPr>
                <w:szCs w:val="20"/>
                <w:lang w:eastAsia="zh-CN"/>
              </w:rPr>
              <w:t>Yes</w:t>
            </w:r>
          </w:p>
        </w:tc>
        <w:tc>
          <w:tcPr>
            <w:tcW w:w="1498" w:type="dxa"/>
            <w:vAlign w:val="center"/>
          </w:tcPr>
          <w:p w14:paraId="6FF6C091" w14:textId="77777777" w:rsidR="00045910" w:rsidRPr="005330A5" w:rsidRDefault="00881CA6">
            <w:pPr>
              <w:jc w:val="center"/>
              <w:rPr>
                <w:szCs w:val="20"/>
                <w:lang w:eastAsia="zh-CN"/>
              </w:rPr>
            </w:pPr>
            <w:r w:rsidRPr="005330A5">
              <w:rPr>
                <w:szCs w:val="20"/>
                <w:lang w:eastAsia="zh-CN"/>
              </w:rPr>
              <w:t>Yes</w:t>
            </w:r>
          </w:p>
        </w:tc>
        <w:tc>
          <w:tcPr>
            <w:tcW w:w="1397" w:type="dxa"/>
            <w:vAlign w:val="center"/>
          </w:tcPr>
          <w:p w14:paraId="68468045" w14:textId="77777777" w:rsidR="00045910" w:rsidRPr="005330A5" w:rsidRDefault="00881CA6">
            <w:pPr>
              <w:jc w:val="center"/>
              <w:rPr>
                <w:szCs w:val="20"/>
                <w:lang w:eastAsia="zh-CN"/>
              </w:rPr>
            </w:pPr>
            <w:r w:rsidRPr="005330A5">
              <w:rPr>
                <w:szCs w:val="20"/>
                <w:lang w:eastAsia="zh-CN"/>
              </w:rPr>
              <w:t>No</w:t>
            </w:r>
          </w:p>
        </w:tc>
      </w:tr>
    </w:tbl>
    <w:p w14:paraId="5492CC88" w14:textId="77777777" w:rsidR="00873A84" w:rsidRPr="005330A5" w:rsidRDefault="00873A84" w:rsidP="00873A84">
      <w:pPr>
        <w:rPr>
          <w:rFonts w:eastAsia="SimSun"/>
          <w:lang w:eastAsia="zh-CN"/>
        </w:rPr>
      </w:pPr>
    </w:p>
    <w:p w14:paraId="1EBD62A3" w14:textId="74103692" w:rsidR="00873A84" w:rsidRPr="005330A5" w:rsidRDefault="00873A84" w:rsidP="00971CCC">
      <w:pPr>
        <w:rPr>
          <w:rFonts w:eastAsia="MS Mincho"/>
          <w:b/>
          <w:i/>
        </w:rPr>
      </w:pPr>
      <w:r w:rsidRPr="005330A5">
        <w:rPr>
          <w:rFonts w:eastAsia="MS Mincho"/>
          <w:b/>
          <w:i/>
        </w:rPr>
        <w:t xml:space="preserve">Proposal </w:t>
      </w:r>
      <w:r w:rsidR="00EB2EC4" w:rsidRPr="005330A5">
        <w:rPr>
          <w:rFonts w:eastAsia="MS Mincho"/>
          <w:b/>
          <w:i/>
        </w:rPr>
        <w:t>7</w:t>
      </w:r>
      <w:r w:rsidRPr="005330A5">
        <w:rPr>
          <w:rFonts w:eastAsia="MS Mincho"/>
          <w:b/>
          <w:i/>
        </w:rPr>
        <w:t>: FDM</w:t>
      </w:r>
      <w:r w:rsidR="00630DDA" w:rsidRPr="005330A5">
        <w:rPr>
          <w:rFonts w:eastAsia="MS Mincho"/>
          <w:b/>
          <w:i/>
        </w:rPr>
        <w:t>+CDM</w:t>
      </w:r>
      <w:r w:rsidR="00045910" w:rsidRPr="005330A5">
        <w:rPr>
          <w:rFonts w:eastAsia="MS Mincho"/>
          <w:b/>
          <w:i/>
        </w:rPr>
        <w:t xml:space="preserve"> is supported</w:t>
      </w:r>
      <w:r w:rsidR="00DA4EFF" w:rsidRPr="005330A5">
        <w:rPr>
          <w:rFonts w:eastAsia="MS Mincho"/>
          <w:b/>
          <w:i/>
        </w:rPr>
        <w:t xml:space="preserve"> for multiplexing A/N of group members in groupcast</w:t>
      </w:r>
      <w:r w:rsidR="00045910" w:rsidRPr="005330A5">
        <w:rPr>
          <w:rFonts w:eastAsia="MS Mincho"/>
          <w:b/>
          <w:i/>
        </w:rPr>
        <w:t>.</w:t>
      </w:r>
    </w:p>
    <w:p w14:paraId="45E2C238" w14:textId="77777777" w:rsidR="00157FC3" w:rsidRPr="005330A5" w:rsidRDefault="00747F48" w:rsidP="00971CCC">
      <w:pPr>
        <w:pStyle w:val="Heading1"/>
        <w:numPr>
          <w:ilvl w:val="0"/>
          <w:numId w:val="2"/>
        </w:numPr>
        <w:ind w:left="431" w:hanging="431"/>
      </w:pPr>
      <w:r w:rsidRPr="005330A5">
        <w:t>Conclusion</w:t>
      </w:r>
      <w:r w:rsidR="006B1FD5" w:rsidRPr="005330A5">
        <w:t>s</w:t>
      </w:r>
    </w:p>
    <w:p w14:paraId="2741B81C" w14:textId="1046123A" w:rsidR="00F02D8D" w:rsidRPr="005330A5" w:rsidRDefault="00F02D8D" w:rsidP="00971CCC">
      <w:pPr>
        <w:contextualSpacing/>
        <w:rPr>
          <w:rFonts w:eastAsia="MS Mincho"/>
        </w:rPr>
      </w:pPr>
      <w:r w:rsidRPr="005330A5">
        <w:rPr>
          <w:rFonts w:eastAsia="MS Mincho"/>
        </w:rPr>
        <w:t xml:space="preserve">This contribution has provided our view on sidelink </w:t>
      </w:r>
      <w:r w:rsidR="00647259" w:rsidRPr="005330A5">
        <w:rPr>
          <w:rFonts w:eastAsia="MS Mincho"/>
        </w:rPr>
        <w:t xml:space="preserve">control information, </w:t>
      </w:r>
      <w:r w:rsidR="00570FC8" w:rsidRPr="005330A5">
        <w:rPr>
          <w:rFonts w:eastAsia="MS Mincho"/>
        </w:rPr>
        <w:t>sidelink feedback control information</w:t>
      </w:r>
      <w:r w:rsidR="00647259" w:rsidRPr="005330A5">
        <w:rPr>
          <w:rFonts w:eastAsia="MS Mincho"/>
        </w:rPr>
        <w:t xml:space="preserve"> and the design of PSCCH and PSFCH</w:t>
      </w:r>
      <w:r w:rsidRPr="005330A5">
        <w:rPr>
          <w:rFonts w:eastAsia="MS Mincho"/>
        </w:rPr>
        <w:t>:</w:t>
      </w:r>
    </w:p>
    <w:p w14:paraId="1F40D4E1" w14:textId="68435EBE" w:rsidR="00647259" w:rsidRPr="005330A5" w:rsidRDefault="005B6B4C" w:rsidP="00971CCC">
      <w:pPr>
        <w:rPr>
          <w:rFonts w:eastAsia="MS Mincho"/>
          <w:b/>
          <w:i/>
        </w:rPr>
      </w:pPr>
      <w:bookmarkStart w:id="22" w:name="_Ref124589665"/>
      <w:bookmarkStart w:id="23" w:name="_Ref71620620"/>
      <w:bookmarkStart w:id="24" w:name="_Ref124671424"/>
      <w:r w:rsidRPr="005330A5">
        <w:rPr>
          <w:rFonts w:eastAsia="MS Mincho"/>
          <w:b/>
          <w:i/>
        </w:rPr>
        <w:t>Proposal 1: Design PSCCH assuming at least SCI formats for PSSCH transmission without feedback, for PSSCH transmission with feedback, and for not scheduling PSSCH, e.g. CSI report triggering</w:t>
      </w:r>
      <w:r w:rsidR="00647259" w:rsidRPr="005330A5">
        <w:rPr>
          <w:rFonts w:eastAsia="MS Mincho"/>
          <w:b/>
          <w:i/>
        </w:rPr>
        <w:t>.</w:t>
      </w:r>
    </w:p>
    <w:p w14:paraId="153372E3" w14:textId="77777777" w:rsidR="00647259" w:rsidRPr="005330A5" w:rsidRDefault="00647259" w:rsidP="00971CCC">
      <w:pPr>
        <w:rPr>
          <w:rFonts w:eastAsia="MS Mincho"/>
          <w:b/>
          <w:i/>
        </w:rPr>
      </w:pPr>
      <w:r w:rsidRPr="005330A5">
        <w:rPr>
          <w:rFonts w:eastAsia="MS Mincho"/>
          <w:b/>
          <w:i/>
        </w:rPr>
        <w:t>Proposal 2: Resource for PSCCH is defined by a (pre-)configured number of OFDM symbols, and a location starting from the edge of a sub-channel in the frequency domain.</w:t>
      </w:r>
    </w:p>
    <w:p w14:paraId="71CB3C50" w14:textId="77777777" w:rsidR="00647259" w:rsidRPr="005330A5" w:rsidRDefault="00647259" w:rsidP="00647259">
      <w:pPr>
        <w:rPr>
          <w:rFonts w:eastAsia="MS Mincho"/>
          <w:b/>
          <w:i/>
        </w:rPr>
      </w:pPr>
      <w:r w:rsidRPr="005330A5">
        <w:rPr>
          <w:rFonts w:eastAsia="MS Mincho"/>
          <w:b/>
          <w:i/>
        </w:rPr>
        <w:t>Proposal 3: PSFCH supports transmission of SFCI formats which contain CSI and/or HARQ feedback.</w:t>
      </w:r>
    </w:p>
    <w:p w14:paraId="42D329B2" w14:textId="77777777" w:rsidR="00AF1013" w:rsidRPr="005330A5" w:rsidRDefault="00F603FF" w:rsidP="00AF1013">
      <w:pPr>
        <w:contextualSpacing/>
        <w:rPr>
          <w:rFonts w:eastAsia="MS Mincho"/>
          <w:b/>
          <w:i/>
        </w:rPr>
      </w:pPr>
      <w:r w:rsidRPr="005330A5">
        <w:rPr>
          <w:rFonts w:eastAsia="MS Mincho"/>
          <w:b/>
          <w:i/>
        </w:rPr>
        <w:t xml:space="preserve">Proposal 4:  </w:t>
      </w:r>
    </w:p>
    <w:p w14:paraId="4EA2B3D0" w14:textId="77777777" w:rsidR="00AF1013" w:rsidRPr="005330A5" w:rsidRDefault="00AF1013" w:rsidP="00AF1013">
      <w:pPr>
        <w:snapToGrid/>
        <w:contextualSpacing/>
        <w:rPr>
          <w:rFonts w:eastAsia="MS Mincho"/>
          <w:b/>
          <w:i/>
        </w:rPr>
      </w:pPr>
      <w:r w:rsidRPr="005330A5">
        <w:rPr>
          <w:rFonts w:eastAsia="MS Mincho"/>
          <w:b/>
          <w:i/>
        </w:rPr>
        <w:t>PSFCH can be mapped to:</w:t>
      </w:r>
    </w:p>
    <w:p w14:paraId="52D90A61" w14:textId="77777777" w:rsidR="00AF1013" w:rsidRPr="00AF1013" w:rsidRDefault="00AF1013" w:rsidP="00AF1013">
      <w:pPr>
        <w:widowControl w:val="0"/>
        <w:numPr>
          <w:ilvl w:val="0"/>
          <w:numId w:val="3"/>
        </w:numPr>
        <w:overflowPunct w:val="0"/>
        <w:autoSpaceDE w:val="0"/>
        <w:autoSpaceDN w:val="0"/>
        <w:adjustRightInd w:val="0"/>
        <w:spacing w:before="80" w:after="80"/>
        <w:ind w:left="830"/>
        <w:contextualSpacing/>
        <w:jc w:val="left"/>
        <w:textAlignment w:val="baseline"/>
        <w:rPr>
          <w:rFonts w:eastAsia="MS Mincho"/>
          <w:b/>
          <w:i/>
        </w:rPr>
      </w:pPr>
      <w:r w:rsidRPr="00AF1013">
        <w:rPr>
          <w:rFonts w:eastAsia="MS Mincho"/>
          <w:b/>
          <w:i/>
        </w:rPr>
        <w:t>The last OFDM symbol for sidelink in a slot, and TDM-ed with PSSCH/PSSCH (short PSFCH).</w:t>
      </w:r>
    </w:p>
    <w:p w14:paraId="568B78ED" w14:textId="36E2EB1D" w:rsidR="00F603FF" w:rsidRPr="005330A5" w:rsidRDefault="00AF1013" w:rsidP="00AF1013">
      <w:pPr>
        <w:rPr>
          <w:rFonts w:eastAsia="MS Mincho"/>
          <w:b/>
          <w:i/>
        </w:rPr>
      </w:pPr>
      <w:r w:rsidRPr="005330A5">
        <w:rPr>
          <w:rFonts w:eastAsia="MS Mincho"/>
          <w:b/>
          <w:i/>
        </w:rPr>
        <w:t>All OFDM symbols of a slot, and FDM-ed with PSCCH/PSSCH (long PSFCH)</w:t>
      </w:r>
      <w:r w:rsidR="00F603FF" w:rsidRPr="005330A5">
        <w:rPr>
          <w:rFonts w:eastAsia="MS Mincho"/>
          <w:b/>
          <w:i/>
        </w:rPr>
        <w:t>.</w:t>
      </w:r>
    </w:p>
    <w:p w14:paraId="0A27F120" w14:textId="3A627A86" w:rsidR="00647259" w:rsidRPr="005330A5" w:rsidRDefault="00647259" w:rsidP="00647259">
      <w:pPr>
        <w:rPr>
          <w:rFonts w:eastAsia="MS Mincho"/>
          <w:b/>
          <w:i/>
        </w:rPr>
      </w:pPr>
      <w:r w:rsidRPr="005330A5">
        <w:rPr>
          <w:rFonts w:eastAsia="MS Mincho"/>
          <w:b/>
          <w:i/>
        </w:rPr>
        <w:t xml:space="preserve">Proposal 5: </w:t>
      </w:r>
      <w:r w:rsidRPr="005330A5">
        <w:rPr>
          <w:rFonts w:eastAsia="MS Mincho" w:hint="eastAsia"/>
          <w:b/>
          <w:i/>
        </w:rPr>
        <w:t xml:space="preserve"> </w:t>
      </w:r>
      <w:r w:rsidRPr="005330A5">
        <w:rPr>
          <w:rFonts w:eastAsia="MS Mincho"/>
          <w:b/>
          <w:i/>
        </w:rPr>
        <w:t xml:space="preserve">Timing relationship between PSFCH and corresponding PSSCH </w:t>
      </w:r>
      <w:r w:rsidR="00E04507" w:rsidRPr="005330A5">
        <w:rPr>
          <w:rFonts w:eastAsia="MS Mincho"/>
          <w:b/>
          <w:i/>
        </w:rPr>
        <w:t>is</w:t>
      </w:r>
      <w:r w:rsidRPr="005330A5">
        <w:rPr>
          <w:rFonts w:eastAsia="MS Mincho"/>
          <w:b/>
          <w:i/>
        </w:rPr>
        <w:t xml:space="preserve"> (pre-) configured.</w:t>
      </w:r>
    </w:p>
    <w:p w14:paraId="3959FC97" w14:textId="4F623870" w:rsidR="00647259" w:rsidRPr="005330A5" w:rsidRDefault="00647259" w:rsidP="00971CCC">
      <w:pPr>
        <w:rPr>
          <w:b/>
          <w:i/>
        </w:rPr>
      </w:pPr>
      <w:r w:rsidRPr="005330A5">
        <w:rPr>
          <w:b/>
          <w:i/>
          <w:lang w:eastAsia="zh-CN"/>
        </w:rPr>
        <w:t>Proposal 6: FDM is supported for multiplexing of unicast A/N.</w:t>
      </w:r>
    </w:p>
    <w:p w14:paraId="4C3C0DE3" w14:textId="061BF25D" w:rsidR="00647259" w:rsidRPr="005330A5" w:rsidRDefault="00647259" w:rsidP="00971CCC">
      <w:pPr>
        <w:rPr>
          <w:rFonts w:eastAsia="MS Mincho"/>
          <w:b/>
          <w:i/>
        </w:rPr>
      </w:pPr>
      <w:r w:rsidRPr="005330A5">
        <w:rPr>
          <w:rFonts w:eastAsia="MS Mincho"/>
          <w:b/>
          <w:i/>
        </w:rPr>
        <w:t>Proposal 7: FDM+CDM is supported for multiplexing A/N of group members in groupcast.</w:t>
      </w:r>
    </w:p>
    <w:p w14:paraId="551CEE22" w14:textId="77777777" w:rsidR="001D780E" w:rsidRPr="005330A5" w:rsidRDefault="001D780E" w:rsidP="00971CCC">
      <w:pPr>
        <w:pStyle w:val="Heading1"/>
        <w:numPr>
          <w:ilvl w:val="0"/>
          <w:numId w:val="2"/>
        </w:numPr>
        <w:ind w:left="431" w:hanging="431"/>
      </w:pPr>
      <w:r w:rsidRPr="005330A5">
        <w:t>References</w:t>
      </w:r>
    </w:p>
    <w:p w14:paraId="51E8808B" w14:textId="77777777" w:rsidR="00824BFE" w:rsidRPr="005330A5" w:rsidRDefault="00824BFE" w:rsidP="00971CCC">
      <w:pPr>
        <w:pStyle w:val="ListParagraph"/>
        <w:widowControl w:val="0"/>
        <w:numPr>
          <w:ilvl w:val="0"/>
          <w:numId w:val="7"/>
        </w:numPr>
        <w:overflowPunct w:val="0"/>
        <w:spacing w:after="80"/>
        <w:textAlignment w:val="baseline"/>
        <w:rPr>
          <w:sz w:val="20"/>
          <w:szCs w:val="20"/>
        </w:rPr>
      </w:pPr>
      <w:bookmarkStart w:id="25" w:name="_Ref532975328"/>
      <w:bookmarkStart w:id="26" w:name="_Ref533779137"/>
      <w:bookmarkStart w:id="27" w:name="_Ref524445140"/>
      <w:bookmarkStart w:id="28" w:name="_Ref521596413"/>
      <w:bookmarkStart w:id="29" w:name="_Ref521601297"/>
      <w:bookmarkStart w:id="30" w:name="_Ref518987443"/>
      <w:bookmarkStart w:id="31" w:name="_Ref167612671"/>
      <w:bookmarkEnd w:id="22"/>
      <w:bookmarkEnd w:id="23"/>
      <w:bookmarkEnd w:id="24"/>
      <w:r w:rsidRPr="005330A5">
        <w:rPr>
          <w:sz w:val="20"/>
        </w:rPr>
        <w:t xml:space="preserve">Chairman’s Note 3GPP TSG RAN WG1 #94b, </w:t>
      </w:r>
      <w:r w:rsidRPr="005330A5">
        <w:rPr>
          <w:sz w:val="20"/>
          <w:szCs w:val="20"/>
          <w:lang w:eastAsia="zh-CN"/>
        </w:rPr>
        <w:t>Chengdu, China, October, 2018</w:t>
      </w:r>
      <w:bookmarkEnd w:id="25"/>
      <w:r w:rsidRPr="005330A5">
        <w:rPr>
          <w:sz w:val="20"/>
          <w:szCs w:val="20"/>
          <w:lang w:eastAsia="zh-CN"/>
        </w:rPr>
        <w:t>.</w:t>
      </w:r>
      <w:bookmarkEnd w:id="26"/>
    </w:p>
    <w:p w14:paraId="5F982771" w14:textId="77777777" w:rsidR="00824BFE" w:rsidRPr="005330A5" w:rsidRDefault="00824BFE" w:rsidP="00971CCC">
      <w:pPr>
        <w:pStyle w:val="ListParagraph"/>
        <w:widowControl w:val="0"/>
        <w:numPr>
          <w:ilvl w:val="0"/>
          <w:numId w:val="7"/>
        </w:numPr>
        <w:overflowPunct w:val="0"/>
        <w:spacing w:after="80"/>
        <w:textAlignment w:val="baseline"/>
        <w:rPr>
          <w:sz w:val="20"/>
          <w:szCs w:val="20"/>
        </w:rPr>
      </w:pPr>
      <w:bookmarkStart w:id="32" w:name="_Ref532975244"/>
      <w:bookmarkStart w:id="33" w:name="_Ref533779145"/>
      <w:r w:rsidRPr="005330A5">
        <w:rPr>
          <w:sz w:val="20"/>
        </w:rPr>
        <w:t xml:space="preserve">Chairman’s Note 3GPP TSG RAN WG1 #95, </w:t>
      </w:r>
      <w:r w:rsidRPr="005330A5">
        <w:rPr>
          <w:sz w:val="20"/>
          <w:szCs w:val="20"/>
          <w:lang w:eastAsia="zh-CN"/>
        </w:rPr>
        <w:t>Spokane, USA, November, 2018</w:t>
      </w:r>
      <w:bookmarkEnd w:id="32"/>
      <w:r w:rsidRPr="005330A5">
        <w:rPr>
          <w:sz w:val="20"/>
          <w:szCs w:val="20"/>
          <w:lang w:eastAsia="zh-CN"/>
        </w:rPr>
        <w:t>.</w:t>
      </w:r>
      <w:bookmarkEnd w:id="33"/>
    </w:p>
    <w:p w14:paraId="6B2DF6CF" w14:textId="77777777" w:rsidR="004F21AC" w:rsidRPr="005330A5" w:rsidRDefault="004F21AC" w:rsidP="00647259">
      <w:pPr>
        <w:pStyle w:val="ListParagraph"/>
        <w:numPr>
          <w:ilvl w:val="0"/>
          <w:numId w:val="7"/>
        </w:numPr>
        <w:spacing w:after="80"/>
        <w:rPr>
          <w:sz w:val="20"/>
          <w:szCs w:val="20"/>
        </w:rPr>
      </w:pPr>
      <w:bookmarkStart w:id="34" w:name="_Ref536824807"/>
      <w:r w:rsidRPr="005330A5">
        <w:rPr>
          <w:sz w:val="20"/>
          <w:szCs w:val="20"/>
        </w:rPr>
        <w:t xml:space="preserve">Chairman’s Notes, RAN1-AH-1901, </w:t>
      </w:r>
      <w:bookmarkStart w:id="35" w:name="OLE_LINK8"/>
      <w:r w:rsidRPr="005330A5">
        <w:rPr>
          <w:sz w:val="20"/>
          <w:szCs w:val="20"/>
        </w:rPr>
        <w:t>Taipei, January 2019.</w:t>
      </w:r>
      <w:bookmarkEnd w:id="34"/>
      <w:bookmarkEnd w:id="35"/>
    </w:p>
    <w:p w14:paraId="5D625E74" w14:textId="3A7E5467" w:rsidR="00824BFE" w:rsidRPr="005330A5" w:rsidRDefault="008A1346" w:rsidP="008A1346">
      <w:pPr>
        <w:pStyle w:val="ListParagraph"/>
        <w:numPr>
          <w:ilvl w:val="0"/>
          <w:numId w:val="7"/>
        </w:numPr>
        <w:spacing w:after="80"/>
        <w:rPr>
          <w:sz w:val="20"/>
          <w:szCs w:val="20"/>
        </w:rPr>
      </w:pPr>
      <w:bookmarkStart w:id="36" w:name="_Ref521601366"/>
      <w:bookmarkStart w:id="37" w:name="_Ref524445103"/>
      <w:bookmarkStart w:id="38" w:name="_Ref532975464"/>
      <w:bookmarkStart w:id="39" w:name="_Ref533779382"/>
      <w:bookmarkStart w:id="40" w:name="_Ref536826624"/>
      <w:bookmarkEnd w:id="0"/>
      <w:bookmarkEnd w:id="27"/>
      <w:bookmarkEnd w:id="28"/>
      <w:bookmarkEnd w:id="29"/>
      <w:bookmarkEnd w:id="30"/>
      <w:bookmarkEnd w:id="31"/>
      <w:r w:rsidRPr="005330A5">
        <w:rPr>
          <w:sz w:val="20"/>
          <w:szCs w:val="20"/>
        </w:rPr>
        <w:t>R1-1901537</w:t>
      </w:r>
      <w:r w:rsidR="00824BFE" w:rsidRPr="005330A5">
        <w:rPr>
          <w:sz w:val="20"/>
          <w:szCs w:val="20"/>
        </w:rPr>
        <w:t xml:space="preserve">, “Sidelink physical layer </w:t>
      </w:r>
      <w:r w:rsidR="00D90FBC" w:rsidRPr="005330A5">
        <w:rPr>
          <w:sz w:val="20"/>
          <w:szCs w:val="20"/>
        </w:rPr>
        <w:t>procedures for</w:t>
      </w:r>
      <w:r w:rsidR="00824BFE" w:rsidRPr="005330A5">
        <w:rPr>
          <w:sz w:val="20"/>
          <w:szCs w:val="20"/>
        </w:rPr>
        <w:t xml:space="preserve"> NR V2X”, </w:t>
      </w:r>
      <w:bookmarkEnd w:id="36"/>
      <w:bookmarkEnd w:id="37"/>
      <w:bookmarkEnd w:id="38"/>
      <w:bookmarkEnd w:id="39"/>
      <w:r w:rsidR="0036770B" w:rsidRPr="005330A5">
        <w:rPr>
          <w:sz w:val="20"/>
          <w:szCs w:val="20"/>
        </w:rPr>
        <w:t>Huawei, HiSilicon</w:t>
      </w:r>
      <w:bookmarkStart w:id="41" w:name="_Ref521596944"/>
      <w:r w:rsidR="0036770B" w:rsidRPr="005330A5">
        <w:rPr>
          <w:sz w:val="20"/>
          <w:szCs w:val="20"/>
        </w:rPr>
        <w:t xml:space="preserve">, </w:t>
      </w:r>
      <w:bookmarkEnd w:id="41"/>
      <w:r w:rsidR="0036770B" w:rsidRPr="005330A5">
        <w:rPr>
          <w:sz w:val="20"/>
          <w:szCs w:val="20"/>
        </w:rPr>
        <w:t>Athens, Greece, February 2019.</w:t>
      </w:r>
      <w:bookmarkEnd w:id="40"/>
    </w:p>
    <w:p w14:paraId="21CE80B4" w14:textId="2B4BC9D8" w:rsidR="00A006D9" w:rsidRPr="005330A5" w:rsidRDefault="00D90FBC" w:rsidP="00971CCC">
      <w:pPr>
        <w:pStyle w:val="ListParagraph"/>
        <w:numPr>
          <w:ilvl w:val="0"/>
          <w:numId w:val="7"/>
        </w:numPr>
        <w:spacing w:after="80"/>
        <w:rPr>
          <w:sz w:val="20"/>
          <w:szCs w:val="20"/>
        </w:rPr>
      </w:pPr>
      <w:bookmarkStart w:id="42" w:name="_Ref533779348"/>
      <w:r w:rsidRPr="005330A5">
        <w:rPr>
          <w:sz w:val="20"/>
          <w:szCs w:val="20"/>
        </w:rPr>
        <w:t>R1-</w:t>
      </w:r>
      <w:r w:rsidR="00D10030" w:rsidRPr="005330A5">
        <w:rPr>
          <w:sz w:val="20"/>
          <w:szCs w:val="20"/>
        </w:rPr>
        <w:t>1903070</w:t>
      </w:r>
      <w:r w:rsidRPr="005330A5">
        <w:rPr>
          <w:sz w:val="20"/>
          <w:szCs w:val="20"/>
        </w:rPr>
        <w:t>, “</w:t>
      </w:r>
      <w:r w:rsidR="00972135" w:rsidRPr="005330A5">
        <w:rPr>
          <w:sz w:val="20"/>
          <w:szCs w:val="20"/>
        </w:rPr>
        <w:t>Sidelink CSI</w:t>
      </w:r>
      <w:r w:rsidRPr="005330A5">
        <w:rPr>
          <w:sz w:val="20"/>
          <w:szCs w:val="20"/>
        </w:rPr>
        <w:t xml:space="preserve">”, </w:t>
      </w:r>
      <w:bookmarkEnd w:id="42"/>
      <w:r w:rsidR="0036770B" w:rsidRPr="005330A5">
        <w:rPr>
          <w:sz w:val="20"/>
          <w:szCs w:val="20"/>
        </w:rPr>
        <w:t>Huawei, HiSilicon, Athens, Greece, February 2019.</w:t>
      </w:r>
    </w:p>
    <w:p w14:paraId="0A2C36D6" w14:textId="73729DC5" w:rsidR="0036770B" w:rsidRPr="005330A5" w:rsidRDefault="008A1346" w:rsidP="008A1346">
      <w:pPr>
        <w:pStyle w:val="ListParagraph"/>
        <w:numPr>
          <w:ilvl w:val="0"/>
          <w:numId w:val="7"/>
        </w:numPr>
        <w:spacing w:after="80"/>
        <w:rPr>
          <w:sz w:val="20"/>
          <w:szCs w:val="20"/>
        </w:rPr>
      </w:pPr>
      <w:bookmarkStart w:id="43" w:name="_Ref534828144"/>
      <w:bookmarkStart w:id="44" w:name="_Ref536828221"/>
      <w:bookmarkStart w:id="45" w:name="_Ref533779371"/>
      <w:r w:rsidRPr="005330A5">
        <w:rPr>
          <w:sz w:val="20"/>
          <w:szCs w:val="20"/>
        </w:rPr>
        <w:t>R1-1901536</w:t>
      </w:r>
      <w:r w:rsidR="004D1210" w:rsidRPr="005330A5">
        <w:rPr>
          <w:sz w:val="20"/>
          <w:szCs w:val="20"/>
        </w:rPr>
        <w:t xml:space="preserve">, “Sidelink physical layer structure for NR V2X”, </w:t>
      </w:r>
      <w:bookmarkEnd w:id="43"/>
      <w:r w:rsidR="0036770B" w:rsidRPr="005330A5">
        <w:rPr>
          <w:sz w:val="20"/>
          <w:szCs w:val="20"/>
        </w:rPr>
        <w:t>Huawei, HiSilicon, Athens, Greece, February 2019.</w:t>
      </w:r>
      <w:bookmarkEnd w:id="44"/>
    </w:p>
    <w:p w14:paraId="09DAB0A4" w14:textId="77777777" w:rsidR="005C2149" w:rsidRPr="005330A5" w:rsidRDefault="005C2149" w:rsidP="00647259">
      <w:pPr>
        <w:pStyle w:val="ListParagraph"/>
        <w:numPr>
          <w:ilvl w:val="0"/>
          <w:numId w:val="7"/>
        </w:numPr>
        <w:spacing w:after="80"/>
        <w:rPr>
          <w:sz w:val="20"/>
          <w:szCs w:val="20"/>
        </w:rPr>
      </w:pPr>
      <w:bookmarkStart w:id="46" w:name="_Ref536868980"/>
      <w:bookmarkEnd w:id="45"/>
      <w:r w:rsidRPr="005330A5">
        <w:rPr>
          <w:sz w:val="20"/>
          <w:szCs w:val="20"/>
        </w:rPr>
        <w:t xml:space="preserve">R1-1900196, “on sidelink physical layer structure”, Media Tec Inc., </w:t>
      </w:r>
      <w:r w:rsidR="00686119" w:rsidRPr="005330A5">
        <w:rPr>
          <w:sz w:val="20"/>
          <w:szCs w:val="20"/>
        </w:rPr>
        <w:t>Taipei, January 2019.</w:t>
      </w:r>
      <w:bookmarkEnd w:id="46"/>
    </w:p>
    <w:p w14:paraId="25B736E8" w14:textId="0E059239" w:rsidR="005B1E46" w:rsidRPr="005330A5" w:rsidRDefault="009F7207" w:rsidP="00971CCC">
      <w:pPr>
        <w:pStyle w:val="ListParagraph"/>
        <w:numPr>
          <w:ilvl w:val="0"/>
          <w:numId w:val="7"/>
        </w:numPr>
        <w:spacing w:after="80"/>
        <w:rPr>
          <w:sz w:val="20"/>
          <w:szCs w:val="20"/>
        </w:rPr>
      </w:pPr>
      <w:bookmarkStart w:id="47" w:name="_Ref536868981"/>
      <w:r w:rsidRPr="005330A5">
        <w:rPr>
          <w:rFonts w:hint="eastAsia"/>
          <w:sz w:val="20"/>
          <w:szCs w:val="20"/>
          <w:lang w:eastAsia="zh-CN"/>
        </w:rPr>
        <w:t xml:space="preserve">R1-1901211, </w:t>
      </w:r>
      <w:r w:rsidRPr="005330A5">
        <w:rPr>
          <w:sz w:val="20"/>
          <w:szCs w:val="20"/>
          <w:lang w:eastAsia="zh-CN"/>
        </w:rPr>
        <w:t xml:space="preserve">“Details on physical layer structure for SL V2X”, Ericsson, </w:t>
      </w:r>
      <w:r w:rsidR="00686119" w:rsidRPr="005330A5">
        <w:rPr>
          <w:sz w:val="20"/>
          <w:szCs w:val="20"/>
        </w:rPr>
        <w:t>Taipei, January 2019.</w:t>
      </w:r>
      <w:bookmarkEnd w:id="47"/>
    </w:p>
    <w:p w14:paraId="00C22605" w14:textId="77777777" w:rsidR="00686119" w:rsidRPr="005330A5" w:rsidRDefault="00686119" w:rsidP="00971CCC">
      <w:pPr>
        <w:pStyle w:val="ListParagraph"/>
        <w:numPr>
          <w:ilvl w:val="0"/>
          <w:numId w:val="7"/>
        </w:numPr>
        <w:spacing w:after="80"/>
        <w:rPr>
          <w:sz w:val="20"/>
        </w:rPr>
      </w:pPr>
      <w:bookmarkStart w:id="48" w:name="_Ref536868982"/>
      <w:r w:rsidRPr="005330A5">
        <w:rPr>
          <w:rFonts w:hint="eastAsia"/>
          <w:sz w:val="20"/>
          <w:szCs w:val="20"/>
          <w:lang w:eastAsia="zh-CN"/>
        </w:rPr>
        <w:t xml:space="preserve">R1-1900480, </w:t>
      </w:r>
      <w:r w:rsidRPr="005330A5">
        <w:rPr>
          <w:sz w:val="20"/>
          <w:szCs w:val="20"/>
          <w:lang w:eastAsia="zh-CN"/>
        </w:rPr>
        <w:t xml:space="preserve">“Sidelink physical structure design for NR V2X communication”, Intel Corporation, </w:t>
      </w:r>
      <w:r w:rsidRPr="005330A5">
        <w:rPr>
          <w:sz w:val="20"/>
          <w:szCs w:val="20"/>
        </w:rPr>
        <w:t>Taipei, January 2019.</w:t>
      </w:r>
      <w:bookmarkEnd w:id="48"/>
    </w:p>
    <w:p w14:paraId="33394916" w14:textId="77777777" w:rsidR="00D72DFE" w:rsidRPr="005330A5" w:rsidRDefault="00D72DFE" w:rsidP="00D72DFE">
      <w:pPr>
        <w:pStyle w:val="ListParagraph"/>
        <w:numPr>
          <w:ilvl w:val="0"/>
          <w:numId w:val="7"/>
        </w:numPr>
        <w:spacing w:after="80"/>
        <w:rPr>
          <w:sz w:val="20"/>
        </w:rPr>
      </w:pPr>
      <w:bookmarkStart w:id="49" w:name="_Ref536784739"/>
      <w:r w:rsidRPr="005330A5">
        <w:rPr>
          <w:sz w:val="20"/>
          <w:szCs w:val="20"/>
          <w:lang w:eastAsia="zh-CN"/>
        </w:rPr>
        <w:t xml:space="preserve">R1-1901211, “Details on physical layer structure for SL V2X”, Ericsson, </w:t>
      </w:r>
      <w:r w:rsidRPr="005330A5">
        <w:rPr>
          <w:sz w:val="20"/>
          <w:szCs w:val="20"/>
        </w:rPr>
        <w:t>Taipei, January 2019.</w:t>
      </w:r>
      <w:bookmarkEnd w:id="49"/>
      <w:bookmarkEnd w:id="1"/>
    </w:p>
    <w:sectPr w:rsidR="00D72DFE" w:rsidRPr="005330A5"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DA9FD" w14:textId="77777777" w:rsidR="00CF2264" w:rsidRDefault="00CF2264">
      <w:r>
        <w:separator/>
      </w:r>
    </w:p>
  </w:endnote>
  <w:endnote w:type="continuationSeparator" w:id="0">
    <w:p w14:paraId="61513008" w14:textId="77777777" w:rsidR="00CF2264" w:rsidRDefault="00CF2264">
      <w:r>
        <w:continuationSeparator/>
      </w:r>
    </w:p>
  </w:endnote>
  <w:endnote w:type="continuationNotice" w:id="1">
    <w:p w14:paraId="2F684F7B" w14:textId="77777777" w:rsidR="00CF2264" w:rsidRDefault="00CF2264" w:rsidP="00C63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61F72" w14:textId="77777777" w:rsidR="00CF2264" w:rsidRDefault="00CF2264">
      <w:r>
        <w:separator/>
      </w:r>
    </w:p>
  </w:footnote>
  <w:footnote w:type="continuationSeparator" w:id="0">
    <w:p w14:paraId="0544DB60" w14:textId="77777777" w:rsidR="00CF2264" w:rsidRDefault="00CF2264">
      <w:r>
        <w:continuationSeparator/>
      </w:r>
    </w:p>
  </w:footnote>
  <w:footnote w:type="continuationNotice" w:id="1">
    <w:p w14:paraId="5644E741" w14:textId="77777777" w:rsidR="00CF2264" w:rsidRDefault="00CF2264" w:rsidP="00C633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41E3317"/>
    <w:multiLevelType w:val="hybridMultilevel"/>
    <w:tmpl w:val="D806E4D6"/>
    <w:lvl w:ilvl="0" w:tplc="B470B142">
      <w:start w:val="1"/>
      <w:numFmt w:val="decimal"/>
      <w:lvlText w:val="2.1.%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167FE"/>
    <w:multiLevelType w:val="hybridMultilevel"/>
    <w:tmpl w:val="F44EE456"/>
    <w:lvl w:ilvl="0" w:tplc="04090001">
      <w:start w:val="1"/>
      <w:numFmt w:val="bullet"/>
      <w:lvlText w:val=""/>
      <w:lvlJc w:val="left"/>
      <w:pPr>
        <w:ind w:left="420" w:hanging="420"/>
      </w:pPr>
      <w:rPr>
        <w:rFonts w:ascii="Wingdings" w:hAnsi="Wingdings" w:hint="default"/>
      </w:rPr>
    </w:lvl>
    <w:lvl w:ilvl="1" w:tplc="04090019">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36921"/>
    <w:multiLevelType w:val="hybridMultilevel"/>
    <w:tmpl w:val="0DFE2846"/>
    <w:lvl w:ilvl="0" w:tplc="9D8EBBA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8D262B"/>
    <w:multiLevelType w:val="hybridMultilevel"/>
    <w:tmpl w:val="0EEE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E3898"/>
    <w:multiLevelType w:val="hybridMultilevel"/>
    <w:tmpl w:val="D5F49AE0"/>
    <w:lvl w:ilvl="0" w:tplc="B8BC882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594225"/>
    <w:multiLevelType w:val="hybridMultilevel"/>
    <w:tmpl w:val="7A9C54E2"/>
    <w:lvl w:ilvl="0" w:tplc="CEB8084A">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D57FF"/>
    <w:multiLevelType w:val="hybridMultilevel"/>
    <w:tmpl w:val="518E4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9252B0"/>
    <w:multiLevelType w:val="hybridMultilevel"/>
    <w:tmpl w:val="F18417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2A5F2854"/>
    <w:multiLevelType w:val="hybridMultilevel"/>
    <w:tmpl w:val="90B600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53482"/>
    <w:multiLevelType w:val="hybridMultilevel"/>
    <w:tmpl w:val="CBC6F680"/>
    <w:lvl w:ilvl="0" w:tplc="4D448E32">
      <w:start w:val="1"/>
      <w:numFmt w:val="bullet"/>
      <w:lvlText w:val=""/>
      <w:lvlJc w:val="left"/>
      <w:pPr>
        <w:ind w:left="360" w:hanging="360"/>
      </w:pPr>
      <w:rPr>
        <w:rFonts w:ascii="Wingdings" w:hAnsi="Wingdings"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C479D6"/>
    <w:multiLevelType w:val="hybridMultilevel"/>
    <w:tmpl w:val="39C82088"/>
    <w:lvl w:ilvl="0" w:tplc="8F8C5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874832"/>
    <w:multiLevelType w:val="hybridMultilevel"/>
    <w:tmpl w:val="E74A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8"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844FBD"/>
    <w:multiLevelType w:val="hybridMultilevel"/>
    <w:tmpl w:val="B61AAD2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B5794"/>
    <w:multiLevelType w:val="hybridMultilevel"/>
    <w:tmpl w:val="02E8BCB6"/>
    <w:lvl w:ilvl="0" w:tplc="A87AE95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F4C24720">
      <w:start w:val="1"/>
      <w:numFmt w:val="decimal"/>
      <w:lvlText w:val="3.1.%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4B238D"/>
    <w:multiLevelType w:val="hybridMultilevel"/>
    <w:tmpl w:val="45344B00"/>
    <w:lvl w:ilvl="0" w:tplc="013CBCE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335413"/>
    <w:multiLevelType w:val="hybridMultilevel"/>
    <w:tmpl w:val="6930BAD6"/>
    <w:lvl w:ilvl="0" w:tplc="54D86F34">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FC1680"/>
    <w:multiLevelType w:val="hybridMultilevel"/>
    <w:tmpl w:val="E68E7C08"/>
    <w:lvl w:ilvl="0" w:tplc="A4F0FBEA">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711AC4"/>
    <w:multiLevelType w:val="hybridMultilevel"/>
    <w:tmpl w:val="F3DAB0A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65139B3"/>
    <w:multiLevelType w:val="hybridMultilevel"/>
    <w:tmpl w:val="9C6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C62F16"/>
    <w:multiLevelType w:val="hybridMultilevel"/>
    <w:tmpl w:val="700CE800"/>
    <w:lvl w:ilvl="0" w:tplc="B92C84F0">
      <w:start w:val="1"/>
      <w:numFmt w:val="lowerLetter"/>
      <w:lvlText w:val="(%1)"/>
      <w:lvlJc w:val="left"/>
      <w:pPr>
        <w:ind w:left="1240" w:hanging="360"/>
      </w:pPr>
      <w:rPr>
        <w:rFont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1"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CA1785"/>
    <w:multiLevelType w:val="hybridMultilevel"/>
    <w:tmpl w:val="04BE2B4E"/>
    <w:lvl w:ilvl="0" w:tplc="0CCE9358">
      <w:start w:val="1"/>
      <w:numFmt w:val="bullet"/>
      <w:lvlText w:val=""/>
      <w:lvlJc w:val="left"/>
      <w:pPr>
        <w:ind w:left="360" w:hanging="360"/>
      </w:pPr>
      <w:rPr>
        <w:rFonts w:ascii="Wingdings" w:hAnsi="Wingdings" w:hint="default"/>
        <w:sz w:val="13"/>
        <w:szCs w:val="1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9BE06F2"/>
    <w:multiLevelType w:val="hybridMultilevel"/>
    <w:tmpl w:val="083426F8"/>
    <w:lvl w:ilvl="0" w:tplc="FA3093D0">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440054"/>
    <w:multiLevelType w:val="hybridMultilevel"/>
    <w:tmpl w:val="7C68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692DA1"/>
    <w:multiLevelType w:val="hybridMultilevel"/>
    <w:tmpl w:val="EA1A9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227004"/>
    <w:multiLevelType w:val="hybridMultilevel"/>
    <w:tmpl w:val="7A9C54E2"/>
    <w:lvl w:ilvl="0" w:tplc="CEB8084A">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DC44913"/>
    <w:multiLevelType w:val="hybridMultilevel"/>
    <w:tmpl w:val="3460B4E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FC521AA"/>
    <w:multiLevelType w:val="hybridMultilevel"/>
    <w:tmpl w:val="DFCE9C4E"/>
    <w:lvl w:ilvl="0" w:tplc="BD9C8E26">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23A6531"/>
    <w:multiLevelType w:val="hybridMultilevel"/>
    <w:tmpl w:val="475E46F2"/>
    <w:lvl w:ilvl="0" w:tplc="6A189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2F200B0"/>
    <w:multiLevelType w:val="hybridMultilevel"/>
    <w:tmpl w:val="020AA518"/>
    <w:lvl w:ilvl="0" w:tplc="04090001">
      <w:start w:val="1"/>
      <w:numFmt w:val="bullet"/>
      <w:lvlText w:val=""/>
      <w:lvlJc w:val="left"/>
      <w:pPr>
        <w:ind w:left="720" w:hanging="360"/>
      </w:pPr>
      <w:rPr>
        <w:rFonts w:ascii="Symbol" w:hAnsi="Symbol" w:hint="default"/>
      </w:rPr>
    </w:lvl>
    <w:lvl w:ilvl="1" w:tplc="B1C695AE">
      <w:start w:val="1963"/>
      <w:numFmt w:val="bullet"/>
      <w:lvlText w:val="–"/>
      <w:lvlJc w:val="left"/>
      <w:pPr>
        <w:ind w:left="644" w:hanging="360"/>
      </w:pPr>
      <w:rPr>
        <w:rFonts w:ascii="Arial" w:hAnsi="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9"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6"/>
  </w:num>
  <w:num w:numId="4">
    <w:abstractNumId w:val="17"/>
  </w:num>
  <w:num w:numId="5">
    <w:abstractNumId w:val="45"/>
  </w:num>
  <w:num w:numId="6">
    <w:abstractNumId w:val="8"/>
  </w:num>
  <w:num w:numId="7">
    <w:abstractNumId w:val="47"/>
  </w:num>
  <w:num w:numId="8">
    <w:abstractNumId w:val="48"/>
  </w:num>
  <w:num w:numId="9">
    <w:abstractNumId w:val="14"/>
  </w:num>
  <w:num w:numId="10">
    <w:abstractNumId w:val="58"/>
  </w:num>
  <w:num w:numId="11">
    <w:abstractNumId w:val="30"/>
  </w:num>
  <w:num w:numId="12">
    <w:abstractNumId w:val="56"/>
  </w:num>
  <w:num w:numId="13">
    <w:abstractNumId w:val="26"/>
  </w:num>
  <w:num w:numId="14">
    <w:abstractNumId w:val="12"/>
  </w:num>
  <w:num w:numId="15">
    <w:abstractNumId w:val="36"/>
  </w:num>
  <w:num w:numId="16">
    <w:abstractNumId w:val="49"/>
  </w:num>
  <w:num w:numId="17">
    <w:abstractNumId w:val="25"/>
  </w:num>
  <w:num w:numId="18">
    <w:abstractNumId w:val="57"/>
  </w:num>
  <w:num w:numId="19">
    <w:abstractNumId w:val="18"/>
  </w:num>
  <w:num w:numId="20">
    <w:abstractNumId w:val="4"/>
  </w:num>
  <w:num w:numId="21">
    <w:abstractNumId w:val="33"/>
  </w:num>
  <w:num w:numId="22">
    <w:abstractNumId w:val="11"/>
  </w:num>
  <w:num w:numId="23">
    <w:abstractNumId w:val="20"/>
  </w:num>
  <w:num w:numId="24">
    <w:abstractNumId w:val="20"/>
  </w:num>
  <w:num w:numId="25">
    <w:abstractNumId w:val="20"/>
  </w:num>
  <w:num w:numId="26">
    <w:abstractNumId w:val="20"/>
  </w:num>
  <w:num w:numId="27">
    <w:abstractNumId w:val="20"/>
  </w:num>
  <w:num w:numId="28">
    <w:abstractNumId w:val="37"/>
  </w:num>
  <w:num w:numId="29">
    <w:abstractNumId w:val="27"/>
  </w:num>
  <w:num w:numId="30">
    <w:abstractNumId w:val="41"/>
  </w:num>
  <w:num w:numId="31">
    <w:abstractNumId w:val="5"/>
  </w:num>
  <w:num w:numId="32">
    <w:abstractNumId w:val="20"/>
  </w:num>
  <w:num w:numId="33">
    <w:abstractNumId w:val="20"/>
  </w:num>
  <w:num w:numId="34">
    <w:abstractNumId w:val="53"/>
  </w:num>
  <w:num w:numId="35">
    <w:abstractNumId w:val="20"/>
  </w:num>
  <w:num w:numId="36">
    <w:abstractNumId w:val="20"/>
  </w:num>
  <w:num w:numId="37">
    <w:abstractNumId w:val="20"/>
  </w:num>
  <w:num w:numId="38">
    <w:abstractNumId w:val="20"/>
  </w:num>
  <w:num w:numId="39">
    <w:abstractNumId w:val="52"/>
  </w:num>
  <w:num w:numId="40">
    <w:abstractNumId w:val="46"/>
  </w:num>
  <w:num w:numId="41">
    <w:abstractNumId w:val="20"/>
  </w:num>
  <w:num w:numId="42">
    <w:abstractNumId w:val="38"/>
  </w:num>
  <w:num w:numId="43">
    <w:abstractNumId w:val="42"/>
  </w:num>
  <w:num w:numId="44">
    <w:abstractNumId w:val="19"/>
  </w:num>
  <w:num w:numId="45">
    <w:abstractNumId w:val="31"/>
  </w:num>
  <w:num w:numId="46">
    <w:abstractNumId w:val="13"/>
  </w:num>
  <w:num w:numId="47">
    <w:abstractNumId w:val="40"/>
  </w:num>
  <w:num w:numId="48">
    <w:abstractNumId w:val="21"/>
  </w:num>
  <w:num w:numId="49">
    <w:abstractNumId w:val="24"/>
  </w:num>
  <w:num w:numId="50">
    <w:abstractNumId w:val="55"/>
  </w:num>
  <w:num w:numId="51">
    <w:abstractNumId w:val="28"/>
  </w:num>
  <w:num w:numId="52">
    <w:abstractNumId w:val="50"/>
  </w:num>
  <w:num w:numId="53">
    <w:abstractNumId w:val="3"/>
  </w:num>
  <w:num w:numId="54">
    <w:abstractNumId w:val="59"/>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54"/>
  </w:num>
  <w:num w:numId="62">
    <w:abstractNumId w:val="35"/>
  </w:num>
  <w:num w:numId="63">
    <w:abstractNumId w:val="7"/>
  </w:num>
  <w:num w:numId="64">
    <w:abstractNumId w:val="1"/>
  </w:num>
  <w:num w:numId="65">
    <w:abstractNumId w:val="15"/>
  </w:num>
  <w:num w:numId="66">
    <w:abstractNumId w:val="29"/>
  </w:num>
  <w:num w:numId="67">
    <w:abstractNumId w:val="44"/>
  </w:num>
  <w:num w:numId="68">
    <w:abstractNumId w:val="16"/>
  </w:num>
  <w:num w:numId="69">
    <w:abstractNumId w:val="2"/>
  </w:num>
  <w:num w:numId="70">
    <w:abstractNumId w:val="9"/>
  </w:num>
  <w:num w:numId="71">
    <w:abstractNumId w:val="39"/>
  </w:num>
  <w:num w:numId="72">
    <w:abstractNumId w:val="43"/>
  </w:num>
  <w:num w:numId="73">
    <w:abstractNumId w:val="0"/>
  </w:num>
  <w:num w:numId="74">
    <w:abstractNumId w:val="22"/>
  </w:num>
  <w:num w:numId="75">
    <w:abstractNumId w:val="32"/>
  </w:num>
  <w:num w:numId="76">
    <w:abstractNumId w:val="10"/>
  </w:num>
  <w:num w:numId="77">
    <w:abstractNumId w:val="51"/>
  </w:num>
  <w:num w:numId="78">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A9"/>
    <w:rsid w:val="00001F8D"/>
    <w:rsid w:val="000020F6"/>
    <w:rsid w:val="00002544"/>
    <w:rsid w:val="00002893"/>
    <w:rsid w:val="000033A3"/>
    <w:rsid w:val="00003605"/>
    <w:rsid w:val="00003C56"/>
    <w:rsid w:val="00003EC2"/>
    <w:rsid w:val="000040A9"/>
    <w:rsid w:val="0000458E"/>
    <w:rsid w:val="000047F6"/>
    <w:rsid w:val="00004E70"/>
    <w:rsid w:val="000072B6"/>
    <w:rsid w:val="00007813"/>
    <w:rsid w:val="000109E6"/>
    <w:rsid w:val="00011F67"/>
    <w:rsid w:val="00012135"/>
    <w:rsid w:val="00012862"/>
    <w:rsid w:val="000128E6"/>
    <w:rsid w:val="00013084"/>
    <w:rsid w:val="00013691"/>
    <w:rsid w:val="00015EFB"/>
    <w:rsid w:val="000165E2"/>
    <w:rsid w:val="000172BE"/>
    <w:rsid w:val="00017D8A"/>
    <w:rsid w:val="00021686"/>
    <w:rsid w:val="00022984"/>
    <w:rsid w:val="00023120"/>
    <w:rsid w:val="00023388"/>
    <w:rsid w:val="00023425"/>
    <w:rsid w:val="000241BE"/>
    <w:rsid w:val="00024259"/>
    <w:rsid w:val="000242F2"/>
    <w:rsid w:val="00025614"/>
    <w:rsid w:val="0002563A"/>
    <w:rsid w:val="00026D4B"/>
    <w:rsid w:val="000272E8"/>
    <w:rsid w:val="000275C6"/>
    <w:rsid w:val="00027AD6"/>
    <w:rsid w:val="00027E29"/>
    <w:rsid w:val="0003024C"/>
    <w:rsid w:val="00030721"/>
    <w:rsid w:val="00031ADB"/>
    <w:rsid w:val="00032056"/>
    <w:rsid w:val="000320C3"/>
    <w:rsid w:val="000328CA"/>
    <w:rsid w:val="00032E40"/>
    <w:rsid w:val="0003327A"/>
    <w:rsid w:val="00033516"/>
    <w:rsid w:val="0003376B"/>
    <w:rsid w:val="000337DC"/>
    <w:rsid w:val="00033BC1"/>
    <w:rsid w:val="00034676"/>
    <w:rsid w:val="000346E6"/>
    <w:rsid w:val="00035227"/>
    <w:rsid w:val="000352B3"/>
    <w:rsid w:val="000355BD"/>
    <w:rsid w:val="00035F30"/>
    <w:rsid w:val="0004023E"/>
    <w:rsid w:val="0004024B"/>
    <w:rsid w:val="00040DF9"/>
    <w:rsid w:val="00041C57"/>
    <w:rsid w:val="0004205C"/>
    <w:rsid w:val="000434B7"/>
    <w:rsid w:val="000435E4"/>
    <w:rsid w:val="00043876"/>
    <w:rsid w:val="000445F0"/>
    <w:rsid w:val="00045910"/>
    <w:rsid w:val="000461CE"/>
    <w:rsid w:val="00046796"/>
    <w:rsid w:val="000467FD"/>
    <w:rsid w:val="00046AAF"/>
    <w:rsid w:val="00046BF9"/>
    <w:rsid w:val="00047225"/>
    <w:rsid w:val="00047342"/>
    <w:rsid w:val="00047E60"/>
    <w:rsid w:val="00050D41"/>
    <w:rsid w:val="00052AD2"/>
    <w:rsid w:val="000530DF"/>
    <w:rsid w:val="0005345E"/>
    <w:rsid w:val="00054E0C"/>
    <w:rsid w:val="00055360"/>
    <w:rsid w:val="0005541D"/>
    <w:rsid w:val="000565C8"/>
    <w:rsid w:val="00056FAE"/>
    <w:rsid w:val="000571E5"/>
    <w:rsid w:val="00057664"/>
    <w:rsid w:val="00057CB0"/>
    <w:rsid w:val="00057DC8"/>
    <w:rsid w:val="00060A78"/>
    <w:rsid w:val="000612E1"/>
    <w:rsid w:val="0006133C"/>
    <w:rsid w:val="000614FE"/>
    <w:rsid w:val="00061978"/>
    <w:rsid w:val="00062D9C"/>
    <w:rsid w:val="00065D38"/>
    <w:rsid w:val="00066D55"/>
    <w:rsid w:val="00067DD1"/>
    <w:rsid w:val="00070447"/>
    <w:rsid w:val="000706E7"/>
    <w:rsid w:val="00070EF8"/>
    <w:rsid w:val="00071192"/>
    <w:rsid w:val="000713A7"/>
    <w:rsid w:val="0007164D"/>
    <w:rsid w:val="00071DBB"/>
    <w:rsid w:val="00072178"/>
    <w:rsid w:val="00072A80"/>
    <w:rsid w:val="000731A0"/>
    <w:rsid w:val="000732D1"/>
    <w:rsid w:val="000736C1"/>
    <w:rsid w:val="00073797"/>
    <w:rsid w:val="0007385B"/>
    <w:rsid w:val="00073DEC"/>
    <w:rsid w:val="000745AA"/>
    <w:rsid w:val="00074E86"/>
    <w:rsid w:val="00076097"/>
    <w:rsid w:val="00076541"/>
    <w:rsid w:val="00076B62"/>
    <w:rsid w:val="000772F4"/>
    <w:rsid w:val="000776EB"/>
    <w:rsid w:val="0008062D"/>
    <w:rsid w:val="000817A0"/>
    <w:rsid w:val="00081FC5"/>
    <w:rsid w:val="000823B0"/>
    <w:rsid w:val="00082ED1"/>
    <w:rsid w:val="0008335B"/>
    <w:rsid w:val="00083379"/>
    <w:rsid w:val="0008340E"/>
    <w:rsid w:val="00083587"/>
    <w:rsid w:val="00083838"/>
    <w:rsid w:val="00083B6A"/>
    <w:rsid w:val="00084C7F"/>
    <w:rsid w:val="00085E04"/>
    <w:rsid w:val="00086800"/>
    <w:rsid w:val="00087913"/>
    <w:rsid w:val="00087FA0"/>
    <w:rsid w:val="000902DC"/>
    <w:rsid w:val="000911AE"/>
    <w:rsid w:val="000915A0"/>
    <w:rsid w:val="0009296E"/>
    <w:rsid w:val="00093697"/>
    <w:rsid w:val="00093D42"/>
    <w:rsid w:val="00093DD0"/>
    <w:rsid w:val="00094A16"/>
    <w:rsid w:val="00094DE6"/>
    <w:rsid w:val="000955AA"/>
    <w:rsid w:val="00096356"/>
    <w:rsid w:val="00097C99"/>
    <w:rsid w:val="00097FB7"/>
    <w:rsid w:val="000A0DAA"/>
    <w:rsid w:val="000A0F14"/>
    <w:rsid w:val="000A1441"/>
    <w:rsid w:val="000A1A06"/>
    <w:rsid w:val="000A1B60"/>
    <w:rsid w:val="000A21B4"/>
    <w:rsid w:val="000A2CC7"/>
    <w:rsid w:val="000A2ED6"/>
    <w:rsid w:val="000A4205"/>
    <w:rsid w:val="000A4A19"/>
    <w:rsid w:val="000A5A19"/>
    <w:rsid w:val="000A6351"/>
    <w:rsid w:val="000A63D6"/>
    <w:rsid w:val="000A6C92"/>
    <w:rsid w:val="000A700C"/>
    <w:rsid w:val="000A7B38"/>
    <w:rsid w:val="000A7D08"/>
    <w:rsid w:val="000B0343"/>
    <w:rsid w:val="000B0F76"/>
    <w:rsid w:val="000B0F8A"/>
    <w:rsid w:val="000B117E"/>
    <w:rsid w:val="000B1280"/>
    <w:rsid w:val="000B2985"/>
    <w:rsid w:val="000B2C88"/>
    <w:rsid w:val="000B3342"/>
    <w:rsid w:val="000B382A"/>
    <w:rsid w:val="000B466A"/>
    <w:rsid w:val="000B4F0A"/>
    <w:rsid w:val="000B51FA"/>
    <w:rsid w:val="000B5905"/>
    <w:rsid w:val="000B5975"/>
    <w:rsid w:val="000B5D5C"/>
    <w:rsid w:val="000B6E2C"/>
    <w:rsid w:val="000B70D3"/>
    <w:rsid w:val="000B76C5"/>
    <w:rsid w:val="000B7A10"/>
    <w:rsid w:val="000C115D"/>
    <w:rsid w:val="000C1535"/>
    <w:rsid w:val="000C1735"/>
    <w:rsid w:val="000C252B"/>
    <w:rsid w:val="000C2FB7"/>
    <w:rsid w:val="000C2FBD"/>
    <w:rsid w:val="000C3191"/>
    <w:rsid w:val="000C3B0C"/>
    <w:rsid w:val="000C422D"/>
    <w:rsid w:val="000C4242"/>
    <w:rsid w:val="000C4ACE"/>
    <w:rsid w:val="000C5F91"/>
    <w:rsid w:val="000C6025"/>
    <w:rsid w:val="000C7DB1"/>
    <w:rsid w:val="000D0565"/>
    <w:rsid w:val="000D0E4E"/>
    <w:rsid w:val="000D106B"/>
    <w:rsid w:val="000D113C"/>
    <w:rsid w:val="000D12D1"/>
    <w:rsid w:val="000D159A"/>
    <w:rsid w:val="000D1796"/>
    <w:rsid w:val="000D22CC"/>
    <w:rsid w:val="000D36AE"/>
    <w:rsid w:val="000D38A1"/>
    <w:rsid w:val="000D42C2"/>
    <w:rsid w:val="000D4C4E"/>
    <w:rsid w:val="000D4F68"/>
    <w:rsid w:val="000D5077"/>
    <w:rsid w:val="000D5362"/>
    <w:rsid w:val="000D57F8"/>
    <w:rsid w:val="000D5851"/>
    <w:rsid w:val="000D5C60"/>
    <w:rsid w:val="000D6E01"/>
    <w:rsid w:val="000D71E2"/>
    <w:rsid w:val="000D7346"/>
    <w:rsid w:val="000D73A5"/>
    <w:rsid w:val="000E01E6"/>
    <w:rsid w:val="000E07D6"/>
    <w:rsid w:val="000E0E5F"/>
    <w:rsid w:val="000E1380"/>
    <w:rsid w:val="000E18DF"/>
    <w:rsid w:val="000E2A9B"/>
    <w:rsid w:val="000E325F"/>
    <w:rsid w:val="000E4178"/>
    <w:rsid w:val="000E59A0"/>
    <w:rsid w:val="000E7A3F"/>
    <w:rsid w:val="000E7A84"/>
    <w:rsid w:val="000F071C"/>
    <w:rsid w:val="000F0A53"/>
    <w:rsid w:val="000F15BC"/>
    <w:rsid w:val="000F180A"/>
    <w:rsid w:val="000F1C92"/>
    <w:rsid w:val="000F2EEE"/>
    <w:rsid w:val="000F3697"/>
    <w:rsid w:val="000F3D64"/>
    <w:rsid w:val="000F3F9C"/>
    <w:rsid w:val="000F4B2C"/>
    <w:rsid w:val="000F4F39"/>
    <w:rsid w:val="000F76B5"/>
    <w:rsid w:val="000F7F58"/>
    <w:rsid w:val="00100128"/>
    <w:rsid w:val="00100149"/>
    <w:rsid w:val="00100FF3"/>
    <w:rsid w:val="0010183D"/>
    <w:rsid w:val="00102289"/>
    <w:rsid w:val="001024A1"/>
    <w:rsid w:val="001026CA"/>
    <w:rsid w:val="001040F1"/>
    <w:rsid w:val="00104257"/>
    <w:rsid w:val="001043C2"/>
    <w:rsid w:val="001043E1"/>
    <w:rsid w:val="00104980"/>
    <w:rsid w:val="0010505A"/>
    <w:rsid w:val="00105498"/>
    <w:rsid w:val="00105CC7"/>
    <w:rsid w:val="0010677B"/>
    <w:rsid w:val="00107779"/>
    <w:rsid w:val="001078C2"/>
    <w:rsid w:val="00107E1C"/>
    <w:rsid w:val="00110243"/>
    <w:rsid w:val="0011064A"/>
    <w:rsid w:val="001106E7"/>
    <w:rsid w:val="00110C28"/>
    <w:rsid w:val="001112C4"/>
    <w:rsid w:val="00111444"/>
    <w:rsid w:val="00111723"/>
    <w:rsid w:val="001129B5"/>
    <w:rsid w:val="00112BE6"/>
    <w:rsid w:val="001141E3"/>
    <w:rsid w:val="001144DF"/>
    <w:rsid w:val="00114527"/>
    <w:rsid w:val="0011557B"/>
    <w:rsid w:val="00117C85"/>
    <w:rsid w:val="00120B13"/>
    <w:rsid w:val="00123056"/>
    <w:rsid w:val="0012418C"/>
    <w:rsid w:val="00124D84"/>
    <w:rsid w:val="001250DD"/>
    <w:rsid w:val="00125733"/>
    <w:rsid w:val="001263AA"/>
    <w:rsid w:val="0012657A"/>
    <w:rsid w:val="001265E8"/>
    <w:rsid w:val="00127E56"/>
    <w:rsid w:val="00130779"/>
    <w:rsid w:val="001307A1"/>
    <w:rsid w:val="001320F9"/>
    <w:rsid w:val="001321D3"/>
    <w:rsid w:val="00132B55"/>
    <w:rsid w:val="00132FA0"/>
    <w:rsid w:val="00133494"/>
    <w:rsid w:val="00133599"/>
    <w:rsid w:val="00133BF7"/>
    <w:rsid w:val="00134A7A"/>
    <w:rsid w:val="00134B88"/>
    <w:rsid w:val="00135DEB"/>
    <w:rsid w:val="00136A23"/>
    <w:rsid w:val="00136B99"/>
    <w:rsid w:val="0014063E"/>
    <w:rsid w:val="0014087D"/>
    <w:rsid w:val="00140D03"/>
    <w:rsid w:val="00140F74"/>
    <w:rsid w:val="00141191"/>
    <w:rsid w:val="0014159C"/>
    <w:rsid w:val="00142109"/>
    <w:rsid w:val="00142425"/>
    <w:rsid w:val="00142665"/>
    <w:rsid w:val="0014384A"/>
    <w:rsid w:val="00143A04"/>
    <w:rsid w:val="0014450F"/>
    <w:rsid w:val="00144D8F"/>
    <w:rsid w:val="00145C74"/>
    <w:rsid w:val="001462E9"/>
    <w:rsid w:val="00146E32"/>
    <w:rsid w:val="00147B53"/>
    <w:rsid w:val="00147DF7"/>
    <w:rsid w:val="00150576"/>
    <w:rsid w:val="001507B6"/>
    <w:rsid w:val="00151619"/>
    <w:rsid w:val="00151781"/>
    <w:rsid w:val="00152835"/>
    <w:rsid w:val="00153C4B"/>
    <w:rsid w:val="00153CC1"/>
    <w:rsid w:val="001559FA"/>
    <w:rsid w:val="00156374"/>
    <w:rsid w:val="0015642F"/>
    <w:rsid w:val="001577B4"/>
    <w:rsid w:val="001577D8"/>
    <w:rsid w:val="00157FC3"/>
    <w:rsid w:val="00160739"/>
    <w:rsid w:val="001612E0"/>
    <w:rsid w:val="0016271E"/>
    <w:rsid w:val="00162D7A"/>
    <w:rsid w:val="001647D9"/>
    <w:rsid w:val="00164D51"/>
    <w:rsid w:val="00164DAB"/>
    <w:rsid w:val="00165035"/>
    <w:rsid w:val="00165444"/>
    <w:rsid w:val="001654D1"/>
    <w:rsid w:val="00165BBB"/>
    <w:rsid w:val="0016613F"/>
    <w:rsid w:val="00166215"/>
    <w:rsid w:val="00166591"/>
    <w:rsid w:val="001668F2"/>
    <w:rsid w:val="00167FE5"/>
    <w:rsid w:val="0017041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660"/>
    <w:rsid w:val="0018588A"/>
    <w:rsid w:val="00187252"/>
    <w:rsid w:val="00187E06"/>
    <w:rsid w:val="001906F6"/>
    <w:rsid w:val="0019150A"/>
    <w:rsid w:val="00191C91"/>
    <w:rsid w:val="00192DD9"/>
    <w:rsid w:val="00194339"/>
    <w:rsid w:val="00194848"/>
    <w:rsid w:val="001948E1"/>
    <w:rsid w:val="001958EA"/>
    <w:rsid w:val="00195E0E"/>
    <w:rsid w:val="0019640F"/>
    <w:rsid w:val="00196767"/>
    <w:rsid w:val="001A180D"/>
    <w:rsid w:val="001A1BAC"/>
    <w:rsid w:val="001A23CE"/>
    <w:rsid w:val="001A2C89"/>
    <w:rsid w:val="001A5C1E"/>
    <w:rsid w:val="001A6530"/>
    <w:rsid w:val="001A673E"/>
    <w:rsid w:val="001A7763"/>
    <w:rsid w:val="001B01FB"/>
    <w:rsid w:val="001B0DDE"/>
    <w:rsid w:val="001B1770"/>
    <w:rsid w:val="001B1D31"/>
    <w:rsid w:val="001B3964"/>
    <w:rsid w:val="001B412D"/>
    <w:rsid w:val="001B443C"/>
    <w:rsid w:val="001B4452"/>
    <w:rsid w:val="001B466C"/>
    <w:rsid w:val="001B4F34"/>
    <w:rsid w:val="001B52EC"/>
    <w:rsid w:val="001B554A"/>
    <w:rsid w:val="001B6212"/>
    <w:rsid w:val="001B6564"/>
    <w:rsid w:val="001B682D"/>
    <w:rsid w:val="001B691A"/>
    <w:rsid w:val="001C02D8"/>
    <w:rsid w:val="001C04E3"/>
    <w:rsid w:val="001C06C4"/>
    <w:rsid w:val="001C09C0"/>
    <w:rsid w:val="001C1D90"/>
    <w:rsid w:val="001C2378"/>
    <w:rsid w:val="001C3314"/>
    <w:rsid w:val="001C3409"/>
    <w:rsid w:val="001C3EE9"/>
    <w:rsid w:val="001C3FA4"/>
    <w:rsid w:val="001C40F9"/>
    <w:rsid w:val="001C458B"/>
    <w:rsid w:val="001C4FFA"/>
    <w:rsid w:val="001C5D4F"/>
    <w:rsid w:val="001C64C0"/>
    <w:rsid w:val="001C69DA"/>
    <w:rsid w:val="001C6EB5"/>
    <w:rsid w:val="001C6EF7"/>
    <w:rsid w:val="001C6F06"/>
    <w:rsid w:val="001C7CED"/>
    <w:rsid w:val="001D05B4"/>
    <w:rsid w:val="001D2360"/>
    <w:rsid w:val="001D277C"/>
    <w:rsid w:val="001D2879"/>
    <w:rsid w:val="001D3109"/>
    <w:rsid w:val="001D332E"/>
    <w:rsid w:val="001D36B6"/>
    <w:rsid w:val="001D3FF2"/>
    <w:rsid w:val="001D4759"/>
    <w:rsid w:val="001D5033"/>
    <w:rsid w:val="001D5C88"/>
    <w:rsid w:val="001D6567"/>
    <w:rsid w:val="001D67B1"/>
    <w:rsid w:val="001D695C"/>
    <w:rsid w:val="001D6FD9"/>
    <w:rsid w:val="001D7536"/>
    <w:rsid w:val="001D780E"/>
    <w:rsid w:val="001E05C3"/>
    <w:rsid w:val="001E0AD3"/>
    <w:rsid w:val="001E24EE"/>
    <w:rsid w:val="001E337B"/>
    <w:rsid w:val="001E36E4"/>
    <w:rsid w:val="001E379D"/>
    <w:rsid w:val="001E3A3C"/>
    <w:rsid w:val="001E5C23"/>
    <w:rsid w:val="001E6620"/>
    <w:rsid w:val="001E7504"/>
    <w:rsid w:val="001E76DF"/>
    <w:rsid w:val="001E7873"/>
    <w:rsid w:val="001E7C77"/>
    <w:rsid w:val="001F05C5"/>
    <w:rsid w:val="001F080D"/>
    <w:rsid w:val="001F1308"/>
    <w:rsid w:val="001F1525"/>
    <w:rsid w:val="001F1E87"/>
    <w:rsid w:val="001F1EB6"/>
    <w:rsid w:val="001F2E23"/>
    <w:rsid w:val="001F341F"/>
    <w:rsid w:val="001F3911"/>
    <w:rsid w:val="001F3F1A"/>
    <w:rsid w:val="001F4CBD"/>
    <w:rsid w:val="001F51A0"/>
    <w:rsid w:val="001F5545"/>
    <w:rsid w:val="001F5777"/>
    <w:rsid w:val="001F5937"/>
    <w:rsid w:val="001F59E3"/>
    <w:rsid w:val="001F59ED"/>
    <w:rsid w:val="001F67E1"/>
    <w:rsid w:val="001F7121"/>
    <w:rsid w:val="001F7FA8"/>
    <w:rsid w:val="00200628"/>
    <w:rsid w:val="00200D2C"/>
    <w:rsid w:val="002012B1"/>
    <w:rsid w:val="002019D8"/>
    <w:rsid w:val="00201EC7"/>
    <w:rsid w:val="0020349A"/>
    <w:rsid w:val="002034B4"/>
    <w:rsid w:val="00204032"/>
    <w:rsid w:val="00204BAD"/>
    <w:rsid w:val="00204D60"/>
    <w:rsid w:val="00205627"/>
    <w:rsid w:val="00205677"/>
    <w:rsid w:val="002056D0"/>
    <w:rsid w:val="002058C3"/>
    <w:rsid w:val="00210860"/>
    <w:rsid w:val="00210B6A"/>
    <w:rsid w:val="00211E1A"/>
    <w:rsid w:val="00212CB6"/>
    <w:rsid w:val="00212E37"/>
    <w:rsid w:val="0021334B"/>
    <w:rsid w:val="002140FF"/>
    <w:rsid w:val="0021473E"/>
    <w:rsid w:val="0021503D"/>
    <w:rsid w:val="00215632"/>
    <w:rsid w:val="002156BC"/>
    <w:rsid w:val="00216CE2"/>
    <w:rsid w:val="00217301"/>
    <w:rsid w:val="0021774E"/>
    <w:rsid w:val="00220894"/>
    <w:rsid w:val="00220D7F"/>
    <w:rsid w:val="00221873"/>
    <w:rsid w:val="0022416D"/>
    <w:rsid w:val="00224413"/>
    <w:rsid w:val="00224952"/>
    <w:rsid w:val="00224DD2"/>
    <w:rsid w:val="00225195"/>
    <w:rsid w:val="002259CB"/>
    <w:rsid w:val="00225A6A"/>
    <w:rsid w:val="00225A6F"/>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37284"/>
    <w:rsid w:val="00237B4B"/>
    <w:rsid w:val="002401F5"/>
    <w:rsid w:val="00240571"/>
    <w:rsid w:val="00240E54"/>
    <w:rsid w:val="00240ECE"/>
    <w:rsid w:val="00241FA1"/>
    <w:rsid w:val="00243D90"/>
    <w:rsid w:val="00244360"/>
    <w:rsid w:val="00245077"/>
    <w:rsid w:val="00245079"/>
    <w:rsid w:val="002451C5"/>
    <w:rsid w:val="002459E6"/>
    <w:rsid w:val="00245F1F"/>
    <w:rsid w:val="0024663B"/>
    <w:rsid w:val="00246884"/>
    <w:rsid w:val="00247103"/>
    <w:rsid w:val="00247143"/>
    <w:rsid w:val="002472EE"/>
    <w:rsid w:val="00250067"/>
    <w:rsid w:val="002516DE"/>
    <w:rsid w:val="00251F81"/>
    <w:rsid w:val="00252805"/>
    <w:rsid w:val="00252BE0"/>
    <w:rsid w:val="00253588"/>
    <w:rsid w:val="0025438E"/>
    <w:rsid w:val="002546F4"/>
    <w:rsid w:val="002551D0"/>
    <w:rsid w:val="00255374"/>
    <w:rsid w:val="002568A3"/>
    <w:rsid w:val="002571FF"/>
    <w:rsid w:val="00257BF4"/>
    <w:rsid w:val="00260003"/>
    <w:rsid w:val="002601CC"/>
    <w:rsid w:val="0026035D"/>
    <w:rsid w:val="00260454"/>
    <w:rsid w:val="002606D6"/>
    <w:rsid w:val="00261C98"/>
    <w:rsid w:val="00261D48"/>
    <w:rsid w:val="0026248E"/>
    <w:rsid w:val="00262914"/>
    <w:rsid w:val="00263BAD"/>
    <w:rsid w:val="002647BF"/>
    <w:rsid w:val="002647D5"/>
    <w:rsid w:val="00265032"/>
    <w:rsid w:val="002651FB"/>
    <w:rsid w:val="0026538C"/>
    <w:rsid w:val="00265781"/>
    <w:rsid w:val="00266B13"/>
    <w:rsid w:val="00267E5E"/>
    <w:rsid w:val="00270728"/>
    <w:rsid w:val="00270D42"/>
    <w:rsid w:val="002710C0"/>
    <w:rsid w:val="002712A2"/>
    <w:rsid w:val="0027195D"/>
    <w:rsid w:val="00272466"/>
    <w:rsid w:val="00272B03"/>
    <w:rsid w:val="00272F01"/>
    <w:rsid w:val="002733E2"/>
    <w:rsid w:val="00273AD2"/>
    <w:rsid w:val="002750B1"/>
    <w:rsid w:val="002754D1"/>
    <w:rsid w:val="00276A35"/>
    <w:rsid w:val="00276AA1"/>
    <w:rsid w:val="00277835"/>
    <w:rsid w:val="00280AB1"/>
    <w:rsid w:val="00281A4C"/>
    <w:rsid w:val="00282209"/>
    <w:rsid w:val="002822F1"/>
    <w:rsid w:val="0028279A"/>
    <w:rsid w:val="00283259"/>
    <w:rsid w:val="00283538"/>
    <w:rsid w:val="00284BAE"/>
    <w:rsid w:val="002859AF"/>
    <w:rsid w:val="002861DE"/>
    <w:rsid w:val="00286AE7"/>
    <w:rsid w:val="00287243"/>
    <w:rsid w:val="00287803"/>
    <w:rsid w:val="00290647"/>
    <w:rsid w:val="00291385"/>
    <w:rsid w:val="00291422"/>
    <w:rsid w:val="00291996"/>
    <w:rsid w:val="00291E28"/>
    <w:rsid w:val="00292192"/>
    <w:rsid w:val="0029237F"/>
    <w:rsid w:val="00292715"/>
    <w:rsid w:val="00293E57"/>
    <w:rsid w:val="00293F24"/>
    <w:rsid w:val="002947D1"/>
    <w:rsid w:val="002948DF"/>
    <w:rsid w:val="00294D90"/>
    <w:rsid w:val="002951E0"/>
    <w:rsid w:val="00296078"/>
    <w:rsid w:val="002965C4"/>
    <w:rsid w:val="00297D38"/>
    <w:rsid w:val="002A09C6"/>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1B2C"/>
    <w:rsid w:val="002B227E"/>
    <w:rsid w:val="002B2723"/>
    <w:rsid w:val="002B2DFB"/>
    <w:rsid w:val="002B303A"/>
    <w:rsid w:val="002B492F"/>
    <w:rsid w:val="002B538E"/>
    <w:rsid w:val="002B58AC"/>
    <w:rsid w:val="002B5DCA"/>
    <w:rsid w:val="002B6BDC"/>
    <w:rsid w:val="002B75B0"/>
    <w:rsid w:val="002B7EAF"/>
    <w:rsid w:val="002C034C"/>
    <w:rsid w:val="002C099C"/>
    <w:rsid w:val="002C0B1F"/>
    <w:rsid w:val="002C0B74"/>
    <w:rsid w:val="002C0C8B"/>
    <w:rsid w:val="002C0CBB"/>
    <w:rsid w:val="002C1040"/>
    <w:rsid w:val="002C1201"/>
    <w:rsid w:val="002C1460"/>
    <w:rsid w:val="002C20F2"/>
    <w:rsid w:val="002C38B2"/>
    <w:rsid w:val="002C3F9C"/>
    <w:rsid w:val="002C4B48"/>
    <w:rsid w:val="002C4C08"/>
    <w:rsid w:val="002C4D54"/>
    <w:rsid w:val="002C4E92"/>
    <w:rsid w:val="002C5978"/>
    <w:rsid w:val="002C5AFA"/>
    <w:rsid w:val="002D0439"/>
    <w:rsid w:val="002D06BE"/>
    <w:rsid w:val="002D11B7"/>
    <w:rsid w:val="002D3BBC"/>
    <w:rsid w:val="002D438A"/>
    <w:rsid w:val="002D4518"/>
    <w:rsid w:val="002D4BBE"/>
    <w:rsid w:val="002D4C86"/>
    <w:rsid w:val="002D5738"/>
    <w:rsid w:val="002D5D87"/>
    <w:rsid w:val="002D5E53"/>
    <w:rsid w:val="002D7627"/>
    <w:rsid w:val="002E0070"/>
    <w:rsid w:val="002E0319"/>
    <w:rsid w:val="002E0755"/>
    <w:rsid w:val="002E179B"/>
    <w:rsid w:val="002E1C9E"/>
    <w:rsid w:val="002E257B"/>
    <w:rsid w:val="002E3C65"/>
    <w:rsid w:val="002E3F5B"/>
    <w:rsid w:val="002E4362"/>
    <w:rsid w:val="002E4381"/>
    <w:rsid w:val="002E63D9"/>
    <w:rsid w:val="002E640E"/>
    <w:rsid w:val="002E6892"/>
    <w:rsid w:val="002F01AD"/>
    <w:rsid w:val="002F0C28"/>
    <w:rsid w:val="002F18A3"/>
    <w:rsid w:val="002F25AF"/>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EB4"/>
    <w:rsid w:val="00305FF9"/>
    <w:rsid w:val="00306E6B"/>
    <w:rsid w:val="00306F54"/>
    <w:rsid w:val="00307273"/>
    <w:rsid w:val="00307691"/>
    <w:rsid w:val="003100C8"/>
    <w:rsid w:val="00311161"/>
    <w:rsid w:val="00312400"/>
    <w:rsid w:val="00312739"/>
    <w:rsid w:val="00312A9C"/>
    <w:rsid w:val="00312D10"/>
    <w:rsid w:val="00313623"/>
    <w:rsid w:val="00316A1A"/>
    <w:rsid w:val="003178DA"/>
    <w:rsid w:val="00317DB8"/>
    <w:rsid w:val="00320618"/>
    <w:rsid w:val="0032100B"/>
    <w:rsid w:val="0032119D"/>
    <w:rsid w:val="00321624"/>
    <w:rsid w:val="00321BD7"/>
    <w:rsid w:val="0032260F"/>
    <w:rsid w:val="0032267F"/>
    <w:rsid w:val="003228DA"/>
    <w:rsid w:val="00323D6B"/>
    <w:rsid w:val="00325E7B"/>
    <w:rsid w:val="00325EDD"/>
    <w:rsid w:val="00326957"/>
    <w:rsid w:val="00326AE2"/>
    <w:rsid w:val="00327D7D"/>
    <w:rsid w:val="0033076B"/>
    <w:rsid w:val="00331426"/>
    <w:rsid w:val="0033171D"/>
    <w:rsid w:val="00331D3A"/>
    <w:rsid w:val="00331FC3"/>
    <w:rsid w:val="00332CA0"/>
    <w:rsid w:val="003336B3"/>
    <w:rsid w:val="0033413C"/>
    <w:rsid w:val="0033523A"/>
    <w:rsid w:val="00335B75"/>
    <w:rsid w:val="00335D8C"/>
    <w:rsid w:val="00336072"/>
    <w:rsid w:val="003363A1"/>
    <w:rsid w:val="00337028"/>
    <w:rsid w:val="0033792B"/>
    <w:rsid w:val="00340E34"/>
    <w:rsid w:val="0034105A"/>
    <w:rsid w:val="003415BF"/>
    <w:rsid w:val="0034226D"/>
    <w:rsid w:val="00342972"/>
    <w:rsid w:val="00342FDD"/>
    <w:rsid w:val="00343280"/>
    <w:rsid w:val="0034429B"/>
    <w:rsid w:val="00344866"/>
    <w:rsid w:val="00346243"/>
    <w:rsid w:val="0034638C"/>
    <w:rsid w:val="00346F7F"/>
    <w:rsid w:val="00350108"/>
    <w:rsid w:val="00350762"/>
    <w:rsid w:val="003507C4"/>
    <w:rsid w:val="003515D2"/>
    <w:rsid w:val="003519A1"/>
    <w:rsid w:val="00352480"/>
    <w:rsid w:val="003525F9"/>
    <w:rsid w:val="003530D2"/>
    <w:rsid w:val="0035331A"/>
    <w:rsid w:val="003534E1"/>
    <w:rsid w:val="00353B45"/>
    <w:rsid w:val="003548D8"/>
    <w:rsid w:val="003554CA"/>
    <w:rsid w:val="0035677B"/>
    <w:rsid w:val="00360232"/>
    <w:rsid w:val="003602E0"/>
    <w:rsid w:val="00360CA4"/>
    <w:rsid w:val="00360D01"/>
    <w:rsid w:val="00361375"/>
    <w:rsid w:val="003613BF"/>
    <w:rsid w:val="00361EEA"/>
    <w:rsid w:val="00362569"/>
    <w:rsid w:val="003636CD"/>
    <w:rsid w:val="00363A07"/>
    <w:rsid w:val="0036402E"/>
    <w:rsid w:val="0036487C"/>
    <w:rsid w:val="0036490D"/>
    <w:rsid w:val="00365411"/>
    <w:rsid w:val="00365FA2"/>
    <w:rsid w:val="00366C69"/>
    <w:rsid w:val="00367441"/>
    <w:rsid w:val="0036770B"/>
    <w:rsid w:val="00367B1D"/>
    <w:rsid w:val="00370047"/>
    <w:rsid w:val="00370468"/>
    <w:rsid w:val="003705C1"/>
    <w:rsid w:val="003709DB"/>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1198"/>
    <w:rsid w:val="0038285E"/>
    <w:rsid w:val="00382A43"/>
    <w:rsid w:val="00382D60"/>
    <w:rsid w:val="00382F29"/>
    <w:rsid w:val="00383C8D"/>
    <w:rsid w:val="00383CEE"/>
    <w:rsid w:val="003852FB"/>
    <w:rsid w:val="00385429"/>
    <w:rsid w:val="00385B05"/>
    <w:rsid w:val="00386382"/>
    <w:rsid w:val="003865EF"/>
    <w:rsid w:val="00386BA9"/>
    <w:rsid w:val="00390017"/>
    <w:rsid w:val="003901A3"/>
    <w:rsid w:val="0039072F"/>
    <w:rsid w:val="00391675"/>
    <w:rsid w:val="0039361F"/>
    <w:rsid w:val="0039362E"/>
    <w:rsid w:val="003940CE"/>
    <w:rsid w:val="003949D7"/>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9"/>
    <w:rsid w:val="003A45CA"/>
    <w:rsid w:val="003A56DA"/>
    <w:rsid w:val="003A58FD"/>
    <w:rsid w:val="003A5F27"/>
    <w:rsid w:val="003A7834"/>
    <w:rsid w:val="003A7FC4"/>
    <w:rsid w:val="003B0B5B"/>
    <w:rsid w:val="003B0E79"/>
    <w:rsid w:val="003B0FFA"/>
    <w:rsid w:val="003B11DF"/>
    <w:rsid w:val="003B17AF"/>
    <w:rsid w:val="003B19A2"/>
    <w:rsid w:val="003B3575"/>
    <w:rsid w:val="003B3D50"/>
    <w:rsid w:val="003B4DD4"/>
    <w:rsid w:val="003B4EEC"/>
    <w:rsid w:val="003B4FE4"/>
    <w:rsid w:val="003B50BC"/>
    <w:rsid w:val="003B5D97"/>
    <w:rsid w:val="003B63A4"/>
    <w:rsid w:val="003B672D"/>
    <w:rsid w:val="003B68FE"/>
    <w:rsid w:val="003B6995"/>
    <w:rsid w:val="003B6D7D"/>
    <w:rsid w:val="003B7405"/>
    <w:rsid w:val="003B7D7E"/>
    <w:rsid w:val="003C0CB1"/>
    <w:rsid w:val="003C1012"/>
    <w:rsid w:val="003C11C9"/>
    <w:rsid w:val="003C1229"/>
    <w:rsid w:val="003C1F5C"/>
    <w:rsid w:val="003C1FD4"/>
    <w:rsid w:val="003C213D"/>
    <w:rsid w:val="003C25AD"/>
    <w:rsid w:val="003C2D21"/>
    <w:rsid w:val="003C3F76"/>
    <w:rsid w:val="003C41F2"/>
    <w:rsid w:val="003C4374"/>
    <w:rsid w:val="003C5785"/>
    <w:rsid w:val="003C5E6B"/>
    <w:rsid w:val="003C652F"/>
    <w:rsid w:val="003C78ED"/>
    <w:rsid w:val="003C7AD7"/>
    <w:rsid w:val="003D0FC3"/>
    <w:rsid w:val="003D2181"/>
    <w:rsid w:val="003D2420"/>
    <w:rsid w:val="003D2C1D"/>
    <w:rsid w:val="003D2C34"/>
    <w:rsid w:val="003D3DDD"/>
    <w:rsid w:val="003D43D6"/>
    <w:rsid w:val="003D467A"/>
    <w:rsid w:val="003D5CBF"/>
    <w:rsid w:val="003D66D2"/>
    <w:rsid w:val="003D6872"/>
    <w:rsid w:val="003E07AE"/>
    <w:rsid w:val="003E14FC"/>
    <w:rsid w:val="003E2976"/>
    <w:rsid w:val="003E3469"/>
    <w:rsid w:val="003E4858"/>
    <w:rsid w:val="003E6316"/>
    <w:rsid w:val="003E6884"/>
    <w:rsid w:val="003E6AC5"/>
    <w:rsid w:val="003E74F2"/>
    <w:rsid w:val="003F0096"/>
    <w:rsid w:val="003F04B5"/>
    <w:rsid w:val="003F0850"/>
    <w:rsid w:val="003F0D12"/>
    <w:rsid w:val="003F160C"/>
    <w:rsid w:val="003F1D93"/>
    <w:rsid w:val="003F2019"/>
    <w:rsid w:val="003F2839"/>
    <w:rsid w:val="003F324F"/>
    <w:rsid w:val="003F33BC"/>
    <w:rsid w:val="003F36E0"/>
    <w:rsid w:val="003F3D4E"/>
    <w:rsid w:val="003F477E"/>
    <w:rsid w:val="003F483F"/>
    <w:rsid w:val="003F60C8"/>
    <w:rsid w:val="003F6CD2"/>
    <w:rsid w:val="003F75A9"/>
    <w:rsid w:val="003F788D"/>
    <w:rsid w:val="0040126E"/>
    <w:rsid w:val="004020D4"/>
    <w:rsid w:val="004021B6"/>
    <w:rsid w:val="004045E2"/>
    <w:rsid w:val="00404717"/>
    <w:rsid w:val="004047C4"/>
    <w:rsid w:val="00405687"/>
    <w:rsid w:val="0040570B"/>
    <w:rsid w:val="00405EDB"/>
    <w:rsid w:val="00405FB1"/>
    <w:rsid w:val="0040615E"/>
    <w:rsid w:val="00406460"/>
    <w:rsid w:val="00407AD2"/>
    <w:rsid w:val="00407B02"/>
    <w:rsid w:val="00411024"/>
    <w:rsid w:val="00411E04"/>
    <w:rsid w:val="00412461"/>
    <w:rsid w:val="00412546"/>
    <w:rsid w:val="00412E60"/>
    <w:rsid w:val="00413053"/>
    <w:rsid w:val="0041319C"/>
    <w:rsid w:val="004137B6"/>
    <w:rsid w:val="00413A54"/>
    <w:rsid w:val="00413C10"/>
    <w:rsid w:val="00413CD9"/>
    <w:rsid w:val="00413F9A"/>
    <w:rsid w:val="00414068"/>
    <w:rsid w:val="004140CA"/>
    <w:rsid w:val="00414C65"/>
    <w:rsid w:val="0041524D"/>
    <w:rsid w:val="00415297"/>
    <w:rsid w:val="00415D76"/>
    <w:rsid w:val="00415D99"/>
    <w:rsid w:val="00416665"/>
    <w:rsid w:val="00416A67"/>
    <w:rsid w:val="00416ACB"/>
    <w:rsid w:val="00416F1E"/>
    <w:rsid w:val="0041707B"/>
    <w:rsid w:val="00420EDB"/>
    <w:rsid w:val="00421DCF"/>
    <w:rsid w:val="00422341"/>
    <w:rsid w:val="00422944"/>
    <w:rsid w:val="00423641"/>
    <w:rsid w:val="004261CA"/>
    <w:rsid w:val="00426266"/>
    <w:rsid w:val="004268AC"/>
    <w:rsid w:val="00426949"/>
    <w:rsid w:val="00427FB7"/>
    <w:rsid w:val="00430497"/>
    <w:rsid w:val="00430A2D"/>
    <w:rsid w:val="00431505"/>
    <w:rsid w:val="00431970"/>
    <w:rsid w:val="00431AF0"/>
    <w:rsid w:val="00431E50"/>
    <w:rsid w:val="0043213A"/>
    <w:rsid w:val="00432400"/>
    <w:rsid w:val="00432E6E"/>
    <w:rsid w:val="004330F4"/>
    <w:rsid w:val="00433126"/>
    <w:rsid w:val="00433590"/>
    <w:rsid w:val="0043393D"/>
    <w:rsid w:val="004344C7"/>
    <w:rsid w:val="00435274"/>
    <w:rsid w:val="004352AD"/>
    <w:rsid w:val="0043545D"/>
    <w:rsid w:val="00435B24"/>
    <w:rsid w:val="00435FE2"/>
    <w:rsid w:val="00436E2F"/>
    <w:rsid w:val="00436EAB"/>
    <w:rsid w:val="00440CE6"/>
    <w:rsid w:val="004410B9"/>
    <w:rsid w:val="0044135D"/>
    <w:rsid w:val="00442EB9"/>
    <w:rsid w:val="00443A39"/>
    <w:rsid w:val="004461D9"/>
    <w:rsid w:val="00446AC6"/>
    <w:rsid w:val="00446B3E"/>
    <w:rsid w:val="00446FC3"/>
    <w:rsid w:val="004471AE"/>
    <w:rsid w:val="00447349"/>
    <w:rsid w:val="0044759B"/>
    <w:rsid w:val="00447F54"/>
    <w:rsid w:val="00450192"/>
    <w:rsid w:val="00450B7E"/>
    <w:rsid w:val="00450CC8"/>
    <w:rsid w:val="0045136B"/>
    <w:rsid w:val="00451C7E"/>
    <w:rsid w:val="00453A64"/>
    <w:rsid w:val="00453BB6"/>
    <w:rsid w:val="00453CAA"/>
    <w:rsid w:val="00455113"/>
    <w:rsid w:val="00455CD1"/>
    <w:rsid w:val="00456421"/>
    <w:rsid w:val="00456DAB"/>
    <w:rsid w:val="004601AA"/>
    <w:rsid w:val="0046083F"/>
    <w:rsid w:val="00460897"/>
    <w:rsid w:val="00460CC3"/>
    <w:rsid w:val="00460E86"/>
    <w:rsid w:val="00463D22"/>
    <w:rsid w:val="004646B4"/>
    <w:rsid w:val="00464A88"/>
    <w:rsid w:val="00464AA5"/>
    <w:rsid w:val="004651A0"/>
    <w:rsid w:val="00466532"/>
    <w:rsid w:val="00467488"/>
    <w:rsid w:val="004679BD"/>
    <w:rsid w:val="0047083E"/>
    <w:rsid w:val="00470EB5"/>
    <w:rsid w:val="00470F43"/>
    <w:rsid w:val="0047286B"/>
    <w:rsid w:val="00472E27"/>
    <w:rsid w:val="00474220"/>
    <w:rsid w:val="00474940"/>
    <w:rsid w:val="004752D3"/>
    <w:rsid w:val="004754E1"/>
    <w:rsid w:val="00475CE0"/>
    <w:rsid w:val="00476827"/>
    <w:rsid w:val="00476BD4"/>
    <w:rsid w:val="00476FE4"/>
    <w:rsid w:val="00477C35"/>
    <w:rsid w:val="00480128"/>
    <w:rsid w:val="00480988"/>
    <w:rsid w:val="00480E05"/>
    <w:rsid w:val="004824A7"/>
    <w:rsid w:val="0048275F"/>
    <w:rsid w:val="00482BBE"/>
    <w:rsid w:val="00483A12"/>
    <w:rsid w:val="004844D0"/>
    <w:rsid w:val="00484A77"/>
    <w:rsid w:val="00484B41"/>
    <w:rsid w:val="0048540F"/>
    <w:rsid w:val="00485970"/>
    <w:rsid w:val="00485C0D"/>
    <w:rsid w:val="00486575"/>
    <w:rsid w:val="004866D0"/>
    <w:rsid w:val="00486936"/>
    <w:rsid w:val="00487210"/>
    <w:rsid w:val="0048758E"/>
    <w:rsid w:val="004918DC"/>
    <w:rsid w:val="0049334B"/>
    <w:rsid w:val="00494242"/>
    <w:rsid w:val="00494E8E"/>
    <w:rsid w:val="004955BC"/>
    <w:rsid w:val="00495B60"/>
    <w:rsid w:val="00495D63"/>
    <w:rsid w:val="00495F22"/>
    <w:rsid w:val="0049648F"/>
    <w:rsid w:val="00496606"/>
    <w:rsid w:val="00496F05"/>
    <w:rsid w:val="00497370"/>
    <w:rsid w:val="0049793B"/>
    <w:rsid w:val="00497F6F"/>
    <w:rsid w:val="004A0F39"/>
    <w:rsid w:val="004A251F"/>
    <w:rsid w:val="004A3BF1"/>
    <w:rsid w:val="004A3E42"/>
    <w:rsid w:val="004A4715"/>
    <w:rsid w:val="004A5046"/>
    <w:rsid w:val="004A565E"/>
    <w:rsid w:val="004A5C75"/>
    <w:rsid w:val="004A5DF3"/>
    <w:rsid w:val="004A6134"/>
    <w:rsid w:val="004A63C5"/>
    <w:rsid w:val="004A7092"/>
    <w:rsid w:val="004B1740"/>
    <w:rsid w:val="004B1F92"/>
    <w:rsid w:val="004B4193"/>
    <w:rsid w:val="004B49E6"/>
    <w:rsid w:val="004B4D69"/>
    <w:rsid w:val="004B62C2"/>
    <w:rsid w:val="004B66B1"/>
    <w:rsid w:val="004C01A8"/>
    <w:rsid w:val="004C036A"/>
    <w:rsid w:val="004C05A1"/>
    <w:rsid w:val="004C05B2"/>
    <w:rsid w:val="004C06DA"/>
    <w:rsid w:val="004C1840"/>
    <w:rsid w:val="004C24C9"/>
    <w:rsid w:val="004C2F52"/>
    <w:rsid w:val="004C31B6"/>
    <w:rsid w:val="004C35EF"/>
    <w:rsid w:val="004C5319"/>
    <w:rsid w:val="004C5EFA"/>
    <w:rsid w:val="004C621F"/>
    <w:rsid w:val="004C7948"/>
    <w:rsid w:val="004C7BB8"/>
    <w:rsid w:val="004C7C60"/>
    <w:rsid w:val="004D0DFE"/>
    <w:rsid w:val="004D1210"/>
    <w:rsid w:val="004D1B36"/>
    <w:rsid w:val="004D1D91"/>
    <w:rsid w:val="004D22C3"/>
    <w:rsid w:val="004D31D9"/>
    <w:rsid w:val="004D345B"/>
    <w:rsid w:val="004D49CB"/>
    <w:rsid w:val="004D4E8C"/>
    <w:rsid w:val="004D6F4D"/>
    <w:rsid w:val="004D6F95"/>
    <w:rsid w:val="004D72FE"/>
    <w:rsid w:val="004D7AD1"/>
    <w:rsid w:val="004D7E91"/>
    <w:rsid w:val="004E003A"/>
    <w:rsid w:val="004E034D"/>
    <w:rsid w:val="004E06ED"/>
    <w:rsid w:val="004E0768"/>
    <w:rsid w:val="004E120D"/>
    <w:rsid w:val="004E1A31"/>
    <w:rsid w:val="004E29AF"/>
    <w:rsid w:val="004E2DE0"/>
    <w:rsid w:val="004E38BC"/>
    <w:rsid w:val="004E3A50"/>
    <w:rsid w:val="004E4060"/>
    <w:rsid w:val="004E409A"/>
    <w:rsid w:val="004E4642"/>
    <w:rsid w:val="004E5FED"/>
    <w:rsid w:val="004E7335"/>
    <w:rsid w:val="004E7751"/>
    <w:rsid w:val="004F0FB9"/>
    <w:rsid w:val="004F118E"/>
    <w:rsid w:val="004F1481"/>
    <w:rsid w:val="004F1EA0"/>
    <w:rsid w:val="004F21AC"/>
    <w:rsid w:val="004F2F7E"/>
    <w:rsid w:val="004F32B5"/>
    <w:rsid w:val="004F362A"/>
    <w:rsid w:val="004F3F56"/>
    <w:rsid w:val="004F407E"/>
    <w:rsid w:val="004F5479"/>
    <w:rsid w:val="004F55DB"/>
    <w:rsid w:val="004F5655"/>
    <w:rsid w:val="004F5C44"/>
    <w:rsid w:val="004F66B4"/>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5C6"/>
    <w:rsid w:val="00507A9A"/>
    <w:rsid w:val="00511F15"/>
    <w:rsid w:val="0051318C"/>
    <w:rsid w:val="005142CD"/>
    <w:rsid w:val="005143C9"/>
    <w:rsid w:val="00514442"/>
    <w:rsid w:val="005145D7"/>
    <w:rsid w:val="005157A9"/>
    <w:rsid w:val="005173A7"/>
    <w:rsid w:val="005177E1"/>
    <w:rsid w:val="00520C0A"/>
    <w:rsid w:val="00521442"/>
    <w:rsid w:val="005218B6"/>
    <w:rsid w:val="00522589"/>
    <w:rsid w:val="00524545"/>
    <w:rsid w:val="005255BF"/>
    <w:rsid w:val="005257DE"/>
    <w:rsid w:val="00525A68"/>
    <w:rsid w:val="00525AA0"/>
    <w:rsid w:val="00527200"/>
    <w:rsid w:val="005272B0"/>
    <w:rsid w:val="00530157"/>
    <w:rsid w:val="00531EBE"/>
    <w:rsid w:val="00532C6A"/>
    <w:rsid w:val="00532F8B"/>
    <w:rsid w:val="005330A5"/>
    <w:rsid w:val="0053352D"/>
    <w:rsid w:val="00533737"/>
    <w:rsid w:val="0053412C"/>
    <w:rsid w:val="00535B79"/>
    <w:rsid w:val="00535D7C"/>
    <w:rsid w:val="00536579"/>
    <w:rsid w:val="00536957"/>
    <w:rsid w:val="00536C1E"/>
    <w:rsid w:val="005377DF"/>
    <w:rsid w:val="005402AE"/>
    <w:rsid w:val="00541337"/>
    <w:rsid w:val="005417BA"/>
    <w:rsid w:val="00542355"/>
    <w:rsid w:val="0054343A"/>
    <w:rsid w:val="00543974"/>
    <w:rsid w:val="00543CAA"/>
    <w:rsid w:val="00543EBF"/>
    <w:rsid w:val="00544ABA"/>
    <w:rsid w:val="0054593A"/>
    <w:rsid w:val="0054596E"/>
    <w:rsid w:val="00545F96"/>
    <w:rsid w:val="0054658C"/>
    <w:rsid w:val="005467FB"/>
    <w:rsid w:val="00546AE9"/>
    <w:rsid w:val="00546D9F"/>
    <w:rsid w:val="00547989"/>
    <w:rsid w:val="00547E4D"/>
    <w:rsid w:val="00551320"/>
    <w:rsid w:val="0055151E"/>
    <w:rsid w:val="005518A4"/>
    <w:rsid w:val="00552768"/>
    <w:rsid w:val="00552935"/>
    <w:rsid w:val="00553127"/>
    <w:rsid w:val="005537D5"/>
    <w:rsid w:val="00554BE7"/>
    <w:rsid w:val="005561E3"/>
    <w:rsid w:val="00556D68"/>
    <w:rsid w:val="00556DD2"/>
    <w:rsid w:val="00557173"/>
    <w:rsid w:val="005576A1"/>
    <w:rsid w:val="00557A64"/>
    <w:rsid w:val="00557F02"/>
    <w:rsid w:val="005605C0"/>
    <w:rsid w:val="00560D23"/>
    <w:rsid w:val="005615D8"/>
    <w:rsid w:val="005626D6"/>
    <w:rsid w:val="00563143"/>
    <w:rsid w:val="005634AE"/>
    <w:rsid w:val="005638D4"/>
    <w:rsid w:val="005656ED"/>
    <w:rsid w:val="00565F92"/>
    <w:rsid w:val="00566544"/>
    <w:rsid w:val="00566608"/>
    <w:rsid w:val="00566C83"/>
    <w:rsid w:val="00567D07"/>
    <w:rsid w:val="005700FE"/>
    <w:rsid w:val="00570D76"/>
    <w:rsid w:val="00570E24"/>
    <w:rsid w:val="00570FC8"/>
    <w:rsid w:val="005717F0"/>
    <w:rsid w:val="005718CC"/>
    <w:rsid w:val="005722EF"/>
    <w:rsid w:val="00572760"/>
    <w:rsid w:val="005743DE"/>
    <w:rsid w:val="005748FD"/>
    <w:rsid w:val="00574A9E"/>
    <w:rsid w:val="00574F3F"/>
    <w:rsid w:val="0057562C"/>
    <w:rsid w:val="005759F6"/>
    <w:rsid w:val="00575E3E"/>
    <w:rsid w:val="005765F5"/>
    <w:rsid w:val="00576D6C"/>
    <w:rsid w:val="00576ECD"/>
    <w:rsid w:val="005771A1"/>
    <w:rsid w:val="00577A2E"/>
    <w:rsid w:val="00577C0C"/>
    <w:rsid w:val="00580E48"/>
    <w:rsid w:val="00580F0A"/>
    <w:rsid w:val="0058104C"/>
    <w:rsid w:val="00581246"/>
    <w:rsid w:val="00582975"/>
    <w:rsid w:val="00582C3A"/>
    <w:rsid w:val="00582E1A"/>
    <w:rsid w:val="00582FD3"/>
    <w:rsid w:val="00583147"/>
    <w:rsid w:val="00584416"/>
    <w:rsid w:val="00584B39"/>
    <w:rsid w:val="00585028"/>
    <w:rsid w:val="005854D1"/>
    <w:rsid w:val="00585F5B"/>
    <w:rsid w:val="0058620A"/>
    <w:rsid w:val="00587C4A"/>
    <w:rsid w:val="00587D87"/>
    <w:rsid w:val="00587FC0"/>
    <w:rsid w:val="005906AD"/>
    <w:rsid w:val="00590DA6"/>
    <w:rsid w:val="00590E9E"/>
    <w:rsid w:val="00591B3E"/>
    <w:rsid w:val="00591C7D"/>
    <w:rsid w:val="00592288"/>
    <w:rsid w:val="00592B03"/>
    <w:rsid w:val="00593AB9"/>
    <w:rsid w:val="005947C1"/>
    <w:rsid w:val="00594ABB"/>
    <w:rsid w:val="00594AFB"/>
    <w:rsid w:val="00594D1C"/>
    <w:rsid w:val="00594E36"/>
    <w:rsid w:val="00594F0A"/>
    <w:rsid w:val="0059525E"/>
    <w:rsid w:val="00595887"/>
    <w:rsid w:val="005961F7"/>
    <w:rsid w:val="00596B9C"/>
    <w:rsid w:val="005976FE"/>
    <w:rsid w:val="005A054D"/>
    <w:rsid w:val="005A0A46"/>
    <w:rsid w:val="005A10B9"/>
    <w:rsid w:val="005A11EA"/>
    <w:rsid w:val="005A236E"/>
    <w:rsid w:val="005A269F"/>
    <w:rsid w:val="005A305E"/>
    <w:rsid w:val="005A30BB"/>
    <w:rsid w:val="005A3887"/>
    <w:rsid w:val="005A5CB3"/>
    <w:rsid w:val="005A6660"/>
    <w:rsid w:val="005A74D3"/>
    <w:rsid w:val="005A7E08"/>
    <w:rsid w:val="005A7F71"/>
    <w:rsid w:val="005B01FE"/>
    <w:rsid w:val="005B0542"/>
    <w:rsid w:val="005B1E46"/>
    <w:rsid w:val="005B2225"/>
    <w:rsid w:val="005B25A0"/>
    <w:rsid w:val="005B2799"/>
    <w:rsid w:val="005B2B77"/>
    <w:rsid w:val="005B2C37"/>
    <w:rsid w:val="005B2E74"/>
    <w:rsid w:val="005B32C6"/>
    <w:rsid w:val="005B3D4A"/>
    <w:rsid w:val="005B4D87"/>
    <w:rsid w:val="005B58F7"/>
    <w:rsid w:val="005B64E6"/>
    <w:rsid w:val="005B6B4C"/>
    <w:rsid w:val="005B7DD1"/>
    <w:rsid w:val="005C00A0"/>
    <w:rsid w:val="005C2149"/>
    <w:rsid w:val="005C2560"/>
    <w:rsid w:val="005C28FA"/>
    <w:rsid w:val="005C2B49"/>
    <w:rsid w:val="005C2E55"/>
    <w:rsid w:val="005C40F4"/>
    <w:rsid w:val="005C43BE"/>
    <w:rsid w:val="005C44F3"/>
    <w:rsid w:val="005C54EC"/>
    <w:rsid w:val="005C57E9"/>
    <w:rsid w:val="005C712D"/>
    <w:rsid w:val="005C78AC"/>
    <w:rsid w:val="005C7C75"/>
    <w:rsid w:val="005D0172"/>
    <w:rsid w:val="005D0E4F"/>
    <w:rsid w:val="005D1E32"/>
    <w:rsid w:val="005D206B"/>
    <w:rsid w:val="005D22B7"/>
    <w:rsid w:val="005D2BDE"/>
    <w:rsid w:val="005D3D76"/>
    <w:rsid w:val="005D4578"/>
    <w:rsid w:val="005D4EF4"/>
    <w:rsid w:val="005D4EFA"/>
    <w:rsid w:val="005D55BA"/>
    <w:rsid w:val="005D5ADB"/>
    <w:rsid w:val="005D641D"/>
    <w:rsid w:val="005D648A"/>
    <w:rsid w:val="005D6E87"/>
    <w:rsid w:val="005D7303"/>
    <w:rsid w:val="005D7842"/>
    <w:rsid w:val="005D7D59"/>
    <w:rsid w:val="005D7E0D"/>
    <w:rsid w:val="005E234A"/>
    <w:rsid w:val="005E2B71"/>
    <w:rsid w:val="005E35CC"/>
    <w:rsid w:val="005E3663"/>
    <w:rsid w:val="005E371E"/>
    <w:rsid w:val="005E3BFC"/>
    <w:rsid w:val="005E53F9"/>
    <w:rsid w:val="005E65D3"/>
    <w:rsid w:val="005E775D"/>
    <w:rsid w:val="005E78A2"/>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95C"/>
    <w:rsid w:val="00601ECE"/>
    <w:rsid w:val="006020F0"/>
    <w:rsid w:val="00602759"/>
    <w:rsid w:val="0060277A"/>
    <w:rsid w:val="00602851"/>
    <w:rsid w:val="00602B7C"/>
    <w:rsid w:val="00603312"/>
    <w:rsid w:val="00604DC7"/>
    <w:rsid w:val="00604E47"/>
    <w:rsid w:val="006051AA"/>
    <w:rsid w:val="00605441"/>
    <w:rsid w:val="00606970"/>
    <w:rsid w:val="00606A20"/>
    <w:rsid w:val="006072C6"/>
    <w:rsid w:val="0060760C"/>
    <w:rsid w:val="00607A2E"/>
    <w:rsid w:val="006106EE"/>
    <w:rsid w:val="006107DD"/>
    <w:rsid w:val="00610C6A"/>
    <w:rsid w:val="006120B3"/>
    <w:rsid w:val="0061297C"/>
    <w:rsid w:val="006130F7"/>
    <w:rsid w:val="00613AF8"/>
    <w:rsid w:val="00613D8E"/>
    <w:rsid w:val="006142E0"/>
    <w:rsid w:val="00616112"/>
    <w:rsid w:val="0061746C"/>
    <w:rsid w:val="006205CA"/>
    <w:rsid w:val="006208AB"/>
    <w:rsid w:val="00621BA5"/>
    <w:rsid w:val="00621F53"/>
    <w:rsid w:val="00622E2A"/>
    <w:rsid w:val="00623089"/>
    <w:rsid w:val="0062308E"/>
    <w:rsid w:val="006234C4"/>
    <w:rsid w:val="006244C9"/>
    <w:rsid w:val="006245F6"/>
    <w:rsid w:val="0062475D"/>
    <w:rsid w:val="0062495F"/>
    <w:rsid w:val="0062660B"/>
    <w:rsid w:val="00626AD1"/>
    <w:rsid w:val="00626CA6"/>
    <w:rsid w:val="006304BC"/>
    <w:rsid w:val="006307B4"/>
    <w:rsid w:val="00630DCE"/>
    <w:rsid w:val="00630DDA"/>
    <w:rsid w:val="0063120A"/>
    <w:rsid w:val="0063150B"/>
    <w:rsid w:val="00631585"/>
    <w:rsid w:val="006335F7"/>
    <w:rsid w:val="00634572"/>
    <w:rsid w:val="00634ACF"/>
    <w:rsid w:val="00634DCB"/>
    <w:rsid w:val="00635035"/>
    <w:rsid w:val="0063580D"/>
    <w:rsid w:val="00635CAE"/>
    <w:rsid w:val="00637240"/>
    <w:rsid w:val="00640FD1"/>
    <w:rsid w:val="006415C6"/>
    <w:rsid w:val="00641B15"/>
    <w:rsid w:val="00643660"/>
    <w:rsid w:val="00643D02"/>
    <w:rsid w:val="006459E4"/>
    <w:rsid w:val="006468F2"/>
    <w:rsid w:val="00647259"/>
    <w:rsid w:val="00650139"/>
    <w:rsid w:val="00650B34"/>
    <w:rsid w:val="00651BBD"/>
    <w:rsid w:val="0065202F"/>
    <w:rsid w:val="00652756"/>
    <w:rsid w:val="00652AD8"/>
    <w:rsid w:val="00652B79"/>
    <w:rsid w:val="00652B8B"/>
    <w:rsid w:val="006533C3"/>
    <w:rsid w:val="0065390D"/>
    <w:rsid w:val="00654068"/>
    <w:rsid w:val="006544A5"/>
    <w:rsid w:val="00654B38"/>
    <w:rsid w:val="00654B83"/>
    <w:rsid w:val="00655061"/>
    <w:rsid w:val="0065510C"/>
    <w:rsid w:val="00655209"/>
    <w:rsid w:val="00655B63"/>
    <w:rsid w:val="00656267"/>
    <w:rsid w:val="00656A1C"/>
    <w:rsid w:val="00656E2D"/>
    <w:rsid w:val="006571F6"/>
    <w:rsid w:val="006618CC"/>
    <w:rsid w:val="00661E5B"/>
    <w:rsid w:val="00662111"/>
    <w:rsid w:val="00662118"/>
    <w:rsid w:val="00662A8C"/>
    <w:rsid w:val="006638AD"/>
    <w:rsid w:val="00663FDB"/>
    <w:rsid w:val="00664026"/>
    <w:rsid w:val="00664D48"/>
    <w:rsid w:val="00665560"/>
    <w:rsid w:val="006666B0"/>
    <w:rsid w:val="006670DE"/>
    <w:rsid w:val="0066732C"/>
    <w:rsid w:val="006674CE"/>
    <w:rsid w:val="006679F5"/>
    <w:rsid w:val="00667B77"/>
    <w:rsid w:val="00667D09"/>
    <w:rsid w:val="00667F6E"/>
    <w:rsid w:val="006716DA"/>
    <w:rsid w:val="00671862"/>
    <w:rsid w:val="006728ED"/>
    <w:rsid w:val="006732B1"/>
    <w:rsid w:val="0067446F"/>
    <w:rsid w:val="006746A4"/>
    <w:rsid w:val="00674CC5"/>
    <w:rsid w:val="0067553A"/>
    <w:rsid w:val="00675558"/>
    <w:rsid w:val="00675611"/>
    <w:rsid w:val="00675A60"/>
    <w:rsid w:val="006766F6"/>
    <w:rsid w:val="0067676B"/>
    <w:rsid w:val="0067697E"/>
    <w:rsid w:val="00677443"/>
    <w:rsid w:val="0067769A"/>
    <w:rsid w:val="006779FD"/>
    <w:rsid w:val="006805D4"/>
    <w:rsid w:val="006806A3"/>
    <w:rsid w:val="006806A6"/>
    <w:rsid w:val="00681211"/>
    <w:rsid w:val="00681AE6"/>
    <w:rsid w:val="00681B36"/>
    <w:rsid w:val="006828B9"/>
    <w:rsid w:val="00682E14"/>
    <w:rsid w:val="00683FDF"/>
    <w:rsid w:val="0068436C"/>
    <w:rsid w:val="00684D87"/>
    <w:rsid w:val="0068545E"/>
    <w:rsid w:val="00685FD4"/>
    <w:rsid w:val="00686119"/>
    <w:rsid w:val="00686612"/>
    <w:rsid w:val="0068661E"/>
    <w:rsid w:val="00690235"/>
    <w:rsid w:val="00690A49"/>
    <w:rsid w:val="00690BB6"/>
    <w:rsid w:val="00691B30"/>
    <w:rsid w:val="00691E41"/>
    <w:rsid w:val="00692BFF"/>
    <w:rsid w:val="00693867"/>
    <w:rsid w:val="00693E1F"/>
    <w:rsid w:val="00693ECB"/>
    <w:rsid w:val="006941AC"/>
    <w:rsid w:val="00694797"/>
    <w:rsid w:val="00695887"/>
    <w:rsid w:val="00697733"/>
    <w:rsid w:val="00697B60"/>
    <w:rsid w:val="006A0F5B"/>
    <w:rsid w:val="006A2181"/>
    <w:rsid w:val="006A254E"/>
    <w:rsid w:val="006A2C30"/>
    <w:rsid w:val="006A301C"/>
    <w:rsid w:val="006A3E2B"/>
    <w:rsid w:val="006A4273"/>
    <w:rsid w:val="006A68A7"/>
    <w:rsid w:val="006A697A"/>
    <w:rsid w:val="006A6E17"/>
    <w:rsid w:val="006B120D"/>
    <w:rsid w:val="006B1222"/>
    <w:rsid w:val="006B154A"/>
    <w:rsid w:val="006B17E7"/>
    <w:rsid w:val="006B19E8"/>
    <w:rsid w:val="006B1A8A"/>
    <w:rsid w:val="006B1FD5"/>
    <w:rsid w:val="006B23B3"/>
    <w:rsid w:val="006B47DA"/>
    <w:rsid w:val="006B4952"/>
    <w:rsid w:val="006B555A"/>
    <w:rsid w:val="006B5DEE"/>
    <w:rsid w:val="006B600A"/>
    <w:rsid w:val="006B6635"/>
    <w:rsid w:val="006B761C"/>
    <w:rsid w:val="006B7792"/>
    <w:rsid w:val="006B7D22"/>
    <w:rsid w:val="006B7D2C"/>
    <w:rsid w:val="006C0828"/>
    <w:rsid w:val="006C0F05"/>
    <w:rsid w:val="006C1019"/>
    <w:rsid w:val="006C12B4"/>
    <w:rsid w:val="006C2BB5"/>
    <w:rsid w:val="006C2BEE"/>
    <w:rsid w:val="006C3AD8"/>
    <w:rsid w:val="006C4516"/>
    <w:rsid w:val="006C4547"/>
    <w:rsid w:val="006C455E"/>
    <w:rsid w:val="006C5958"/>
    <w:rsid w:val="006C5B4F"/>
    <w:rsid w:val="006C643C"/>
    <w:rsid w:val="006C6583"/>
    <w:rsid w:val="006C69AA"/>
    <w:rsid w:val="006C6E3A"/>
    <w:rsid w:val="006C6FD7"/>
    <w:rsid w:val="006C7217"/>
    <w:rsid w:val="006D00DB"/>
    <w:rsid w:val="006D0361"/>
    <w:rsid w:val="006D0AD6"/>
    <w:rsid w:val="006D0C16"/>
    <w:rsid w:val="006D0FFB"/>
    <w:rsid w:val="006D106B"/>
    <w:rsid w:val="006D16B0"/>
    <w:rsid w:val="006D1C57"/>
    <w:rsid w:val="006D1D79"/>
    <w:rsid w:val="006D20BC"/>
    <w:rsid w:val="006D2182"/>
    <w:rsid w:val="006D2444"/>
    <w:rsid w:val="006D254B"/>
    <w:rsid w:val="006D27BB"/>
    <w:rsid w:val="006D289B"/>
    <w:rsid w:val="006D2AED"/>
    <w:rsid w:val="006D3BE1"/>
    <w:rsid w:val="006D3D90"/>
    <w:rsid w:val="006D48FC"/>
    <w:rsid w:val="006D61B2"/>
    <w:rsid w:val="006D62BC"/>
    <w:rsid w:val="006D636D"/>
    <w:rsid w:val="006D6450"/>
    <w:rsid w:val="006D6939"/>
    <w:rsid w:val="006D7A03"/>
    <w:rsid w:val="006D7EB0"/>
    <w:rsid w:val="006E0138"/>
    <w:rsid w:val="006E0BB0"/>
    <w:rsid w:val="006E11BF"/>
    <w:rsid w:val="006E12C3"/>
    <w:rsid w:val="006E1727"/>
    <w:rsid w:val="006E2529"/>
    <w:rsid w:val="006E2C6B"/>
    <w:rsid w:val="006E2C74"/>
    <w:rsid w:val="006E39EC"/>
    <w:rsid w:val="006E3EF7"/>
    <w:rsid w:val="006E45F3"/>
    <w:rsid w:val="006E4A2F"/>
    <w:rsid w:val="006E4CB7"/>
    <w:rsid w:val="006E4ED4"/>
    <w:rsid w:val="006E5B3E"/>
    <w:rsid w:val="006E5DA9"/>
    <w:rsid w:val="006E5E19"/>
    <w:rsid w:val="006E61C3"/>
    <w:rsid w:val="006E6C0B"/>
    <w:rsid w:val="006E7275"/>
    <w:rsid w:val="006E799D"/>
    <w:rsid w:val="006F0593"/>
    <w:rsid w:val="006F1064"/>
    <w:rsid w:val="006F1EB7"/>
    <w:rsid w:val="006F26D6"/>
    <w:rsid w:val="006F3A0F"/>
    <w:rsid w:val="006F3C51"/>
    <w:rsid w:val="006F52E5"/>
    <w:rsid w:val="006F6066"/>
    <w:rsid w:val="006F6850"/>
    <w:rsid w:val="006F707E"/>
    <w:rsid w:val="006F7947"/>
    <w:rsid w:val="006F79DA"/>
    <w:rsid w:val="006F7DE5"/>
    <w:rsid w:val="007001DC"/>
    <w:rsid w:val="00700D2F"/>
    <w:rsid w:val="0070163D"/>
    <w:rsid w:val="007025C3"/>
    <w:rsid w:val="007025CB"/>
    <w:rsid w:val="00702753"/>
    <w:rsid w:val="0070321B"/>
    <w:rsid w:val="007034AA"/>
    <w:rsid w:val="00703C9D"/>
    <w:rsid w:val="00704585"/>
    <w:rsid w:val="0070490C"/>
    <w:rsid w:val="00705C38"/>
    <w:rsid w:val="00706310"/>
    <w:rsid w:val="00706465"/>
    <w:rsid w:val="0070695A"/>
    <w:rsid w:val="0070782D"/>
    <w:rsid w:val="00707915"/>
    <w:rsid w:val="007100D9"/>
    <w:rsid w:val="007109C2"/>
    <w:rsid w:val="00711340"/>
    <w:rsid w:val="007125AA"/>
    <w:rsid w:val="00712C42"/>
    <w:rsid w:val="00712DE9"/>
    <w:rsid w:val="00713DE4"/>
    <w:rsid w:val="00714C47"/>
    <w:rsid w:val="00715C5B"/>
    <w:rsid w:val="00716462"/>
    <w:rsid w:val="007178A7"/>
    <w:rsid w:val="007201F7"/>
    <w:rsid w:val="00721084"/>
    <w:rsid w:val="00721262"/>
    <w:rsid w:val="007214A3"/>
    <w:rsid w:val="00721D9B"/>
    <w:rsid w:val="00721EB3"/>
    <w:rsid w:val="00722121"/>
    <w:rsid w:val="007224B9"/>
    <w:rsid w:val="00722F94"/>
    <w:rsid w:val="00723AA7"/>
    <w:rsid w:val="0072432E"/>
    <w:rsid w:val="00724A5D"/>
    <w:rsid w:val="00725954"/>
    <w:rsid w:val="00726036"/>
    <w:rsid w:val="00726279"/>
    <w:rsid w:val="00726A9B"/>
    <w:rsid w:val="00727099"/>
    <w:rsid w:val="00727530"/>
    <w:rsid w:val="007315A2"/>
    <w:rsid w:val="00731E7C"/>
    <w:rsid w:val="007329EF"/>
    <w:rsid w:val="00732D88"/>
    <w:rsid w:val="0073327A"/>
    <w:rsid w:val="007344BA"/>
    <w:rsid w:val="007345D6"/>
    <w:rsid w:val="00734A88"/>
    <w:rsid w:val="00734EBE"/>
    <w:rsid w:val="00735475"/>
    <w:rsid w:val="00736689"/>
    <w:rsid w:val="00736DD8"/>
    <w:rsid w:val="00737009"/>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5E4E"/>
    <w:rsid w:val="0074638D"/>
    <w:rsid w:val="00746484"/>
    <w:rsid w:val="0074704F"/>
    <w:rsid w:val="00747A35"/>
    <w:rsid w:val="00747A98"/>
    <w:rsid w:val="00747F48"/>
    <w:rsid w:val="00747F4C"/>
    <w:rsid w:val="00750881"/>
    <w:rsid w:val="00751091"/>
    <w:rsid w:val="00751B83"/>
    <w:rsid w:val="0075232F"/>
    <w:rsid w:val="00752569"/>
    <w:rsid w:val="00753195"/>
    <w:rsid w:val="00753657"/>
    <w:rsid w:val="00754359"/>
    <w:rsid w:val="00754411"/>
    <w:rsid w:val="00754BD9"/>
    <w:rsid w:val="00754E7A"/>
    <w:rsid w:val="00755220"/>
    <w:rsid w:val="0075540C"/>
    <w:rsid w:val="00755DB1"/>
    <w:rsid w:val="00755E08"/>
    <w:rsid w:val="00756A4C"/>
    <w:rsid w:val="007574FC"/>
    <w:rsid w:val="00760975"/>
    <w:rsid w:val="00761690"/>
    <w:rsid w:val="00761E80"/>
    <w:rsid w:val="00761FDA"/>
    <w:rsid w:val="007621FF"/>
    <w:rsid w:val="00762A3D"/>
    <w:rsid w:val="007634E3"/>
    <w:rsid w:val="00764194"/>
    <w:rsid w:val="00764A80"/>
    <w:rsid w:val="00765B99"/>
    <w:rsid w:val="00765ED3"/>
    <w:rsid w:val="0076653D"/>
    <w:rsid w:val="0076681D"/>
    <w:rsid w:val="00766A65"/>
    <w:rsid w:val="007671F5"/>
    <w:rsid w:val="007674CB"/>
    <w:rsid w:val="007676B8"/>
    <w:rsid w:val="00770AB8"/>
    <w:rsid w:val="00771457"/>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7F8"/>
    <w:rsid w:val="0078285F"/>
    <w:rsid w:val="00783207"/>
    <w:rsid w:val="00783C06"/>
    <w:rsid w:val="00783E1D"/>
    <w:rsid w:val="00783FCA"/>
    <w:rsid w:val="0078483B"/>
    <w:rsid w:val="00784EED"/>
    <w:rsid w:val="00785900"/>
    <w:rsid w:val="00786958"/>
    <w:rsid w:val="00786E71"/>
    <w:rsid w:val="0079034A"/>
    <w:rsid w:val="0079062E"/>
    <w:rsid w:val="0079162F"/>
    <w:rsid w:val="00791B99"/>
    <w:rsid w:val="00792338"/>
    <w:rsid w:val="00792F3C"/>
    <w:rsid w:val="00793931"/>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620D"/>
    <w:rsid w:val="007A7A23"/>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77F"/>
    <w:rsid w:val="007C19AD"/>
    <w:rsid w:val="007C3598"/>
    <w:rsid w:val="007C3FA8"/>
    <w:rsid w:val="007C41F1"/>
    <w:rsid w:val="007C68DA"/>
    <w:rsid w:val="007D1344"/>
    <w:rsid w:val="007D229A"/>
    <w:rsid w:val="007D25EA"/>
    <w:rsid w:val="007D2F44"/>
    <w:rsid w:val="007D2F4D"/>
    <w:rsid w:val="007D4178"/>
    <w:rsid w:val="007D4D33"/>
    <w:rsid w:val="007D6007"/>
    <w:rsid w:val="007D6E64"/>
    <w:rsid w:val="007D7175"/>
    <w:rsid w:val="007D7328"/>
    <w:rsid w:val="007E11A5"/>
    <w:rsid w:val="007E1369"/>
    <w:rsid w:val="007E1A1B"/>
    <w:rsid w:val="007E1A88"/>
    <w:rsid w:val="007E1DB0"/>
    <w:rsid w:val="007E28BF"/>
    <w:rsid w:val="007E2CAB"/>
    <w:rsid w:val="007E4C88"/>
    <w:rsid w:val="007E4C8A"/>
    <w:rsid w:val="007E585E"/>
    <w:rsid w:val="007E6A6A"/>
    <w:rsid w:val="007E7DDF"/>
    <w:rsid w:val="007F09AF"/>
    <w:rsid w:val="007F0AF5"/>
    <w:rsid w:val="007F11C8"/>
    <w:rsid w:val="007F1879"/>
    <w:rsid w:val="007F1CFB"/>
    <w:rsid w:val="007F1D3E"/>
    <w:rsid w:val="007F220B"/>
    <w:rsid w:val="007F27DD"/>
    <w:rsid w:val="007F283C"/>
    <w:rsid w:val="007F286F"/>
    <w:rsid w:val="007F61AE"/>
    <w:rsid w:val="007F6880"/>
    <w:rsid w:val="007F76B4"/>
    <w:rsid w:val="008001B4"/>
    <w:rsid w:val="008006C7"/>
    <w:rsid w:val="00800769"/>
    <w:rsid w:val="008008FC"/>
    <w:rsid w:val="00800ED2"/>
    <w:rsid w:val="00801F28"/>
    <w:rsid w:val="00802E74"/>
    <w:rsid w:val="00804724"/>
    <w:rsid w:val="00804B92"/>
    <w:rsid w:val="00804E21"/>
    <w:rsid w:val="00805092"/>
    <w:rsid w:val="00806AAF"/>
    <w:rsid w:val="008070AC"/>
    <w:rsid w:val="008072A9"/>
    <w:rsid w:val="008101FD"/>
    <w:rsid w:val="008102D5"/>
    <w:rsid w:val="00810D8D"/>
    <w:rsid w:val="00811835"/>
    <w:rsid w:val="00812E1B"/>
    <w:rsid w:val="0081581D"/>
    <w:rsid w:val="008163E1"/>
    <w:rsid w:val="008172BE"/>
    <w:rsid w:val="00817B71"/>
    <w:rsid w:val="00820244"/>
    <w:rsid w:val="008212D0"/>
    <w:rsid w:val="008221B3"/>
    <w:rsid w:val="0082248E"/>
    <w:rsid w:val="00822F8A"/>
    <w:rsid w:val="00823F62"/>
    <w:rsid w:val="00824BFE"/>
    <w:rsid w:val="00824FDF"/>
    <w:rsid w:val="00825125"/>
    <w:rsid w:val="008256DF"/>
    <w:rsid w:val="008257CC"/>
    <w:rsid w:val="008274BF"/>
    <w:rsid w:val="00830DC3"/>
    <w:rsid w:val="00831555"/>
    <w:rsid w:val="00831BED"/>
    <w:rsid w:val="00831F52"/>
    <w:rsid w:val="00832154"/>
    <w:rsid w:val="00832F5C"/>
    <w:rsid w:val="00833647"/>
    <w:rsid w:val="008359E0"/>
    <w:rsid w:val="0083763D"/>
    <w:rsid w:val="008376F6"/>
    <w:rsid w:val="00837D5B"/>
    <w:rsid w:val="00840607"/>
    <w:rsid w:val="00841CD2"/>
    <w:rsid w:val="00841FEF"/>
    <w:rsid w:val="00842122"/>
    <w:rsid w:val="0084266C"/>
    <w:rsid w:val="008426A9"/>
    <w:rsid w:val="00842725"/>
    <w:rsid w:val="00842B77"/>
    <w:rsid w:val="0084309F"/>
    <w:rsid w:val="00845C12"/>
    <w:rsid w:val="00845E79"/>
    <w:rsid w:val="008469D9"/>
    <w:rsid w:val="00846D77"/>
    <w:rsid w:val="00846DC0"/>
    <w:rsid w:val="0084741B"/>
    <w:rsid w:val="008474A7"/>
    <w:rsid w:val="00847716"/>
    <w:rsid w:val="00847FB2"/>
    <w:rsid w:val="008506B6"/>
    <w:rsid w:val="0085081B"/>
    <w:rsid w:val="00850AE0"/>
    <w:rsid w:val="008524D2"/>
    <w:rsid w:val="00852DAB"/>
    <w:rsid w:val="00852E19"/>
    <w:rsid w:val="00853099"/>
    <w:rsid w:val="00853F98"/>
    <w:rsid w:val="00854195"/>
    <w:rsid w:val="0085492A"/>
    <w:rsid w:val="008550DC"/>
    <w:rsid w:val="0085545E"/>
    <w:rsid w:val="00856833"/>
    <w:rsid w:val="00856840"/>
    <w:rsid w:val="0086087C"/>
    <w:rsid w:val="00860D8E"/>
    <w:rsid w:val="008624E4"/>
    <w:rsid w:val="0086275E"/>
    <w:rsid w:val="008637D5"/>
    <w:rsid w:val="00864440"/>
    <w:rsid w:val="00864D76"/>
    <w:rsid w:val="008650FC"/>
    <w:rsid w:val="0086598C"/>
    <w:rsid w:val="00866CEC"/>
    <w:rsid w:val="00866EB3"/>
    <w:rsid w:val="0086701A"/>
    <w:rsid w:val="00867BD2"/>
    <w:rsid w:val="008712FD"/>
    <w:rsid w:val="008716A1"/>
    <w:rsid w:val="00872ADF"/>
    <w:rsid w:val="00872D3F"/>
    <w:rsid w:val="008733E4"/>
    <w:rsid w:val="008734C6"/>
    <w:rsid w:val="00873A84"/>
    <w:rsid w:val="00873F15"/>
    <w:rsid w:val="00874096"/>
    <w:rsid w:val="0087493D"/>
    <w:rsid w:val="008756A4"/>
    <w:rsid w:val="00875F6C"/>
    <w:rsid w:val="00875F73"/>
    <w:rsid w:val="00876BD7"/>
    <w:rsid w:val="00876BE7"/>
    <w:rsid w:val="00880F30"/>
    <w:rsid w:val="008817F2"/>
    <w:rsid w:val="00881CA6"/>
    <w:rsid w:val="00882E10"/>
    <w:rsid w:val="008833E8"/>
    <w:rsid w:val="008837F7"/>
    <w:rsid w:val="00883F7A"/>
    <w:rsid w:val="00884138"/>
    <w:rsid w:val="0088780B"/>
    <w:rsid w:val="00887B48"/>
    <w:rsid w:val="0089044A"/>
    <w:rsid w:val="00890659"/>
    <w:rsid w:val="00890E82"/>
    <w:rsid w:val="0089176E"/>
    <w:rsid w:val="008917E0"/>
    <w:rsid w:val="008918A3"/>
    <w:rsid w:val="00892365"/>
    <w:rsid w:val="00892BE5"/>
    <w:rsid w:val="00892D60"/>
    <w:rsid w:val="0089387C"/>
    <w:rsid w:val="00893DB0"/>
    <w:rsid w:val="008941C5"/>
    <w:rsid w:val="0089444E"/>
    <w:rsid w:val="008949DF"/>
    <w:rsid w:val="00894F1E"/>
    <w:rsid w:val="008951DB"/>
    <w:rsid w:val="00896C81"/>
    <w:rsid w:val="00896D83"/>
    <w:rsid w:val="00897037"/>
    <w:rsid w:val="008A0AB2"/>
    <w:rsid w:val="008A0CFC"/>
    <w:rsid w:val="008A0EDF"/>
    <w:rsid w:val="008A12FE"/>
    <w:rsid w:val="008A1346"/>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4FBF"/>
    <w:rsid w:val="008B5299"/>
    <w:rsid w:val="008B5A5F"/>
    <w:rsid w:val="008B5AB0"/>
    <w:rsid w:val="008B6054"/>
    <w:rsid w:val="008B7B08"/>
    <w:rsid w:val="008B7C92"/>
    <w:rsid w:val="008C0694"/>
    <w:rsid w:val="008C09E8"/>
    <w:rsid w:val="008C13F0"/>
    <w:rsid w:val="008C1F26"/>
    <w:rsid w:val="008C2A3A"/>
    <w:rsid w:val="008C4C7E"/>
    <w:rsid w:val="008C50F4"/>
    <w:rsid w:val="008C5C46"/>
    <w:rsid w:val="008C6184"/>
    <w:rsid w:val="008C785E"/>
    <w:rsid w:val="008C7A5F"/>
    <w:rsid w:val="008D0653"/>
    <w:rsid w:val="008D0AFB"/>
    <w:rsid w:val="008D1511"/>
    <w:rsid w:val="008D18C9"/>
    <w:rsid w:val="008D32DF"/>
    <w:rsid w:val="008D35E9"/>
    <w:rsid w:val="008D3959"/>
    <w:rsid w:val="008D3966"/>
    <w:rsid w:val="008D4352"/>
    <w:rsid w:val="008D443F"/>
    <w:rsid w:val="008D5393"/>
    <w:rsid w:val="008D5757"/>
    <w:rsid w:val="008D58B8"/>
    <w:rsid w:val="008D60BC"/>
    <w:rsid w:val="008D6328"/>
    <w:rsid w:val="008D648F"/>
    <w:rsid w:val="008D6D7B"/>
    <w:rsid w:val="008D7D73"/>
    <w:rsid w:val="008D7EB7"/>
    <w:rsid w:val="008E013D"/>
    <w:rsid w:val="008E032A"/>
    <w:rsid w:val="008E0EB8"/>
    <w:rsid w:val="008E10A6"/>
    <w:rsid w:val="008E1271"/>
    <w:rsid w:val="008E178A"/>
    <w:rsid w:val="008E2251"/>
    <w:rsid w:val="008E24B3"/>
    <w:rsid w:val="008E24CA"/>
    <w:rsid w:val="008E253F"/>
    <w:rsid w:val="008E2D06"/>
    <w:rsid w:val="008E2F6E"/>
    <w:rsid w:val="008E32F0"/>
    <w:rsid w:val="008E38AD"/>
    <w:rsid w:val="008E39FA"/>
    <w:rsid w:val="008E3EEC"/>
    <w:rsid w:val="008E4F6E"/>
    <w:rsid w:val="008E592C"/>
    <w:rsid w:val="008E5BF2"/>
    <w:rsid w:val="008E5C81"/>
    <w:rsid w:val="008E6405"/>
    <w:rsid w:val="008E6939"/>
    <w:rsid w:val="008E7859"/>
    <w:rsid w:val="008F0275"/>
    <w:rsid w:val="008F0A38"/>
    <w:rsid w:val="008F0F84"/>
    <w:rsid w:val="008F1014"/>
    <w:rsid w:val="008F11C9"/>
    <w:rsid w:val="008F23D8"/>
    <w:rsid w:val="008F2FD5"/>
    <w:rsid w:val="008F31DD"/>
    <w:rsid w:val="008F37E5"/>
    <w:rsid w:val="008F4442"/>
    <w:rsid w:val="008F48C2"/>
    <w:rsid w:val="008F5840"/>
    <w:rsid w:val="008F5DF2"/>
    <w:rsid w:val="008F5EEF"/>
    <w:rsid w:val="008F66FE"/>
    <w:rsid w:val="008F72CC"/>
    <w:rsid w:val="008F72CD"/>
    <w:rsid w:val="00900667"/>
    <w:rsid w:val="00900EA0"/>
    <w:rsid w:val="00902404"/>
    <w:rsid w:val="00902A5D"/>
    <w:rsid w:val="00902C9F"/>
    <w:rsid w:val="0090336E"/>
    <w:rsid w:val="00903802"/>
    <w:rsid w:val="00903EA0"/>
    <w:rsid w:val="00904A9D"/>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2A14"/>
    <w:rsid w:val="00913612"/>
    <w:rsid w:val="0091366A"/>
    <w:rsid w:val="00913824"/>
    <w:rsid w:val="00915157"/>
    <w:rsid w:val="00915757"/>
    <w:rsid w:val="009159B3"/>
    <w:rsid w:val="00916181"/>
    <w:rsid w:val="009204C5"/>
    <w:rsid w:val="00921244"/>
    <w:rsid w:val="0092180D"/>
    <w:rsid w:val="00922ECC"/>
    <w:rsid w:val="009232C9"/>
    <w:rsid w:val="00923608"/>
    <w:rsid w:val="009238E5"/>
    <w:rsid w:val="00923F12"/>
    <w:rsid w:val="009249D7"/>
    <w:rsid w:val="00924FF8"/>
    <w:rsid w:val="00925BA8"/>
    <w:rsid w:val="009265F8"/>
    <w:rsid w:val="00926DA7"/>
    <w:rsid w:val="00927F8B"/>
    <w:rsid w:val="009302B3"/>
    <w:rsid w:val="0093094D"/>
    <w:rsid w:val="00931AF7"/>
    <w:rsid w:val="00931DF9"/>
    <w:rsid w:val="009324D0"/>
    <w:rsid w:val="009328C7"/>
    <w:rsid w:val="009336EC"/>
    <w:rsid w:val="009338A5"/>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744"/>
    <w:rsid w:val="009449EF"/>
    <w:rsid w:val="00945180"/>
    <w:rsid w:val="0094590C"/>
    <w:rsid w:val="00946355"/>
    <w:rsid w:val="00946433"/>
    <w:rsid w:val="009464FA"/>
    <w:rsid w:val="00946693"/>
    <w:rsid w:val="009468B7"/>
    <w:rsid w:val="00946909"/>
    <w:rsid w:val="0094724E"/>
    <w:rsid w:val="00947973"/>
    <w:rsid w:val="00947BE6"/>
    <w:rsid w:val="00947BF2"/>
    <w:rsid w:val="0095048D"/>
    <w:rsid w:val="00951ADB"/>
    <w:rsid w:val="0095272E"/>
    <w:rsid w:val="0095380C"/>
    <w:rsid w:val="00954353"/>
    <w:rsid w:val="009555E1"/>
    <w:rsid w:val="00955C0A"/>
    <w:rsid w:val="00955C4F"/>
    <w:rsid w:val="0096051D"/>
    <w:rsid w:val="0096181F"/>
    <w:rsid w:val="00962A9D"/>
    <w:rsid w:val="009631CC"/>
    <w:rsid w:val="0096328C"/>
    <w:rsid w:val="00963619"/>
    <w:rsid w:val="00963E7D"/>
    <w:rsid w:val="009656BC"/>
    <w:rsid w:val="009657F1"/>
    <w:rsid w:val="00965CD0"/>
    <w:rsid w:val="0096625D"/>
    <w:rsid w:val="00966B44"/>
    <w:rsid w:val="00966DC6"/>
    <w:rsid w:val="0097027E"/>
    <w:rsid w:val="009709F8"/>
    <w:rsid w:val="00970FCF"/>
    <w:rsid w:val="00971CCC"/>
    <w:rsid w:val="00972135"/>
    <w:rsid w:val="009727CF"/>
    <w:rsid w:val="00972929"/>
    <w:rsid w:val="00972F91"/>
    <w:rsid w:val="00973827"/>
    <w:rsid w:val="009742D3"/>
    <w:rsid w:val="009758CA"/>
    <w:rsid w:val="00976E54"/>
    <w:rsid w:val="00976F21"/>
    <w:rsid w:val="00976FD6"/>
    <w:rsid w:val="009771B8"/>
    <w:rsid w:val="00977BA7"/>
    <w:rsid w:val="00980138"/>
    <w:rsid w:val="00980517"/>
    <w:rsid w:val="0098194F"/>
    <w:rsid w:val="00981FFF"/>
    <w:rsid w:val="009826C8"/>
    <w:rsid w:val="009836E4"/>
    <w:rsid w:val="0098412F"/>
    <w:rsid w:val="00984275"/>
    <w:rsid w:val="009859D2"/>
    <w:rsid w:val="00985F28"/>
    <w:rsid w:val="00986149"/>
    <w:rsid w:val="00986176"/>
    <w:rsid w:val="00986E7F"/>
    <w:rsid w:val="009871D4"/>
    <w:rsid w:val="00987536"/>
    <w:rsid w:val="00990852"/>
    <w:rsid w:val="00990BD5"/>
    <w:rsid w:val="0099122B"/>
    <w:rsid w:val="0099196F"/>
    <w:rsid w:val="00991E9F"/>
    <w:rsid w:val="009920C0"/>
    <w:rsid w:val="00992B98"/>
    <w:rsid w:val="00992C5D"/>
    <w:rsid w:val="0099359F"/>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C6F"/>
    <w:rsid w:val="009A14EF"/>
    <w:rsid w:val="009A21CD"/>
    <w:rsid w:val="009A2DF9"/>
    <w:rsid w:val="009A3A86"/>
    <w:rsid w:val="009A4869"/>
    <w:rsid w:val="009A5E0C"/>
    <w:rsid w:val="009A6A6B"/>
    <w:rsid w:val="009A6B62"/>
    <w:rsid w:val="009B1390"/>
    <w:rsid w:val="009B1ED2"/>
    <w:rsid w:val="009B1EF9"/>
    <w:rsid w:val="009B26AC"/>
    <w:rsid w:val="009B2E90"/>
    <w:rsid w:val="009B3466"/>
    <w:rsid w:val="009B37E2"/>
    <w:rsid w:val="009B3CA4"/>
    <w:rsid w:val="009B3D81"/>
    <w:rsid w:val="009B3E2E"/>
    <w:rsid w:val="009B4519"/>
    <w:rsid w:val="009B506B"/>
    <w:rsid w:val="009B57EF"/>
    <w:rsid w:val="009B5B85"/>
    <w:rsid w:val="009B6D17"/>
    <w:rsid w:val="009B7204"/>
    <w:rsid w:val="009B7910"/>
    <w:rsid w:val="009B7D6D"/>
    <w:rsid w:val="009C0074"/>
    <w:rsid w:val="009C0564"/>
    <w:rsid w:val="009C0BDE"/>
    <w:rsid w:val="009C11A8"/>
    <w:rsid w:val="009C1966"/>
    <w:rsid w:val="009C2685"/>
    <w:rsid w:val="009C29FF"/>
    <w:rsid w:val="009C2BBC"/>
    <w:rsid w:val="009C2FB6"/>
    <w:rsid w:val="009C36BA"/>
    <w:rsid w:val="009C39BC"/>
    <w:rsid w:val="009C475F"/>
    <w:rsid w:val="009C4BC2"/>
    <w:rsid w:val="009C4D22"/>
    <w:rsid w:val="009C5AB0"/>
    <w:rsid w:val="009C7320"/>
    <w:rsid w:val="009D0729"/>
    <w:rsid w:val="009D0F66"/>
    <w:rsid w:val="009D1A06"/>
    <w:rsid w:val="009D1BA4"/>
    <w:rsid w:val="009D1BEC"/>
    <w:rsid w:val="009D22E4"/>
    <w:rsid w:val="009D22F7"/>
    <w:rsid w:val="009D319C"/>
    <w:rsid w:val="009D3511"/>
    <w:rsid w:val="009D3FA9"/>
    <w:rsid w:val="009D460C"/>
    <w:rsid w:val="009D4987"/>
    <w:rsid w:val="009D5BAB"/>
    <w:rsid w:val="009D6A0A"/>
    <w:rsid w:val="009D7743"/>
    <w:rsid w:val="009E058F"/>
    <w:rsid w:val="009E05BC"/>
    <w:rsid w:val="009E0A83"/>
    <w:rsid w:val="009E0A9E"/>
    <w:rsid w:val="009E19A2"/>
    <w:rsid w:val="009E262B"/>
    <w:rsid w:val="009E2E09"/>
    <w:rsid w:val="009E3AFD"/>
    <w:rsid w:val="009E3CDD"/>
    <w:rsid w:val="009E41E6"/>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C57"/>
    <w:rsid w:val="009F3FB5"/>
    <w:rsid w:val="009F521F"/>
    <w:rsid w:val="009F553C"/>
    <w:rsid w:val="009F59F8"/>
    <w:rsid w:val="009F61F4"/>
    <w:rsid w:val="009F7207"/>
    <w:rsid w:val="00A005B0"/>
    <w:rsid w:val="00A006D9"/>
    <w:rsid w:val="00A01F17"/>
    <w:rsid w:val="00A022A5"/>
    <w:rsid w:val="00A02490"/>
    <w:rsid w:val="00A03A22"/>
    <w:rsid w:val="00A03F08"/>
    <w:rsid w:val="00A04634"/>
    <w:rsid w:val="00A06119"/>
    <w:rsid w:val="00A07A48"/>
    <w:rsid w:val="00A108EE"/>
    <w:rsid w:val="00A10BB8"/>
    <w:rsid w:val="00A11DBC"/>
    <w:rsid w:val="00A1200D"/>
    <w:rsid w:val="00A137E4"/>
    <w:rsid w:val="00A14813"/>
    <w:rsid w:val="00A1542F"/>
    <w:rsid w:val="00A1566A"/>
    <w:rsid w:val="00A15F1F"/>
    <w:rsid w:val="00A165BF"/>
    <w:rsid w:val="00A172E8"/>
    <w:rsid w:val="00A179FF"/>
    <w:rsid w:val="00A2075C"/>
    <w:rsid w:val="00A20896"/>
    <w:rsid w:val="00A2171A"/>
    <w:rsid w:val="00A21A36"/>
    <w:rsid w:val="00A22B11"/>
    <w:rsid w:val="00A241FF"/>
    <w:rsid w:val="00A24468"/>
    <w:rsid w:val="00A25294"/>
    <w:rsid w:val="00A254EE"/>
    <w:rsid w:val="00A25BE7"/>
    <w:rsid w:val="00A27008"/>
    <w:rsid w:val="00A279F0"/>
    <w:rsid w:val="00A27CDF"/>
    <w:rsid w:val="00A309C6"/>
    <w:rsid w:val="00A30AAD"/>
    <w:rsid w:val="00A30ACC"/>
    <w:rsid w:val="00A30CB7"/>
    <w:rsid w:val="00A30D13"/>
    <w:rsid w:val="00A314F9"/>
    <w:rsid w:val="00A319D0"/>
    <w:rsid w:val="00A32316"/>
    <w:rsid w:val="00A33172"/>
    <w:rsid w:val="00A3432B"/>
    <w:rsid w:val="00A346BA"/>
    <w:rsid w:val="00A34BD6"/>
    <w:rsid w:val="00A34C67"/>
    <w:rsid w:val="00A34D62"/>
    <w:rsid w:val="00A35EBD"/>
    <w:rsid w:val="00A3611D"/>
    <w:rsid w:val="00A36339"/>
    <w:rsid w:val="00A366E4"/>
    <w:rsid w:val="00A4177C"/>
    <w:rsid w:val="00A42585"/>
    <w:rsid w:val="00A42E28"/>
    <w:rsid w:val="00A4376F"/>
    <w:rsid w:val="00A44A54"/>
    <w:rsid w:val="00A4549F"/>
    <w:rsid w:val="00A45B9B"/>
    <w:rsid w:val="00A460A3"/>
    <w:rsid w:val="00A462FE"/>
    <w:rsid w:val="00A501C9"/>
    <w:rsid w:val="00A50506"/>
    <w:rsid w:val="00A509F6"/>
    <w:rsid w:val="00A50D47"/>
    <w:rsid w:val="00A5176C"/>
    <w:rsid w:val="00A52D2B"/>
    <w:rsid w:val="00A52FB0"/>
    <w:rsid w:val="00A53F55"/>
    <w:rsid w:val="00A5417B"/>
    <w:rsid w:val="00A54599"/>
    <w:rsid w:val="00A54A1F"/>
    <w:rsid w:val="00A54B82"/>
    <w:rsid w:val="00A55160"/>
    <w:rsid w:val="00A5574C"/>
    <w:rsid w:val="00A55CA2"/>
    <w:rsid w:val="00A569D4"/>
    <w:rsid w:val="00A573DB"/>
    <w:rsid w:val="00A57CB2"/>
    <w:rsid w:val="00A57F1A"/>
    <w:rsid w:val="00A60163"/>
    <w:rsid w:val="00A6038D"/>
    <w:rsid w:val="00A60BC9"/>
    <w:rsid w:val="00A60BF6"/>
    <w:rsid w:val="00A60CF0"/>
    <w:rsid w:val="00A61429"/>
    <w:rsid w:val="00A61514"/>
    <w:rsid w:val="00A61645"/>
    <w:rsid w:val="00A62080"/>
    <w:rsid w:val="00A630A2"/>
    <w:rsid w:val="00A631EF"/>
    <w:rsid w:val="00A632B8"/>
    <w:rsid w:val="00A63BF3"/>
    <w:rsid w:val="00A642FD"/>
    <w:rsid w:val="00A64942"/>
    <w:rsid w:val="00A65911"/>
    <w:rsid w:val="00A6643C"/>
    <w:rsid w:val="00A67544"/>
    <w:rsid w:val="00A67EDC"/>
    <w:rsid w:val="00A7075B"/>
    <w:rsid w:val="00A70BBB"/>
    <w:rsid w:val="00A70F9D"/>
    <w:rsid w:val="00A71CE6"/>
    <w:rsid w:val="00A71D23"/>
    <w:rsid w:val="00A7287D"/>
    <w:rsid w:val="00A7333A"/>
    <w:rsid w:val="00A7395C"/>
    <w:rsid w:val="00A73D0D"/>
    <w:rsid w:val="00A74A92"/>
    <w:rsid w:val="00A759D7"/>
    <w:rsid w:val="00A75CC1"/>
    <w:rsid w:val="00A75E88"/>
    <w:rsid w:val="00A76686"/>
    <w:rsid w:val="00A8012A"/>
    <w:rsid w:val="00A8056E"/>
    <w:rsid w:val="00A810F9"/>
    <w:rsid w:val="00A82BFC"/>
    <w:rsid w:val="00A82D58"/>
    <w:rsid w:val="00A8399D"/>
    <w:rsid w:val="00A83E3D"/>
    <w:rsid w:val="00A84139"/>
    <w:rsid w:val="00A84363"/>
    <w:rsid w:val="00A8443A"/>
    <w:rsid w:val="00A8479C"/>
    <w:rsid w:val="00A8557B"/>
    <w:rsid w:val="00A85A05"/>
    <w:rsid w:val="00A85A0A"/>
    <w:rsid w:val="00A86D63"/>
    <w:rsid w:val="00A8735E"/>
    <w:rsid w:val="00A87797"/>
    <w:rsid w:val="00A90E72"/>
    <w:rsid w:val="00A9142F"/>
    <w:rsid w:val="00A918BE"/>
    <w:rsid w:val="00A922A2"/>
    <w:rsid w:val="00A928C0"/>
    <w:rsid w:val="00A9327B"/>
    <w:rsid w:val="00A93B69"/>
    <w:rsid w:val="00A948DD"/>
    <w:rsid w:val="00A95FD7"/>
    <w:rsid w:val="00A963C7"/>
    <w:rsid w:val="00A96DC6"/>
    <w:rsid w:val="00A97BD8"/>
    <w:rsid w:val="00AA024D"/>
    <w:rsid w:val="00AA1626"/>
    <w:rsid w:val="00AA1996"/>
    <w:rsid w:val="00AA1C25"/>
    <w:rsid w:val="00AA2B84"/>
    <w:rsid w:val="00AA3DB7"/>
    <w:rsid w:val="00AA51F5"/>
    <w:rsid w:val="00AA5E3B"/>
    <w:rsid w:val="00AA66C7"/>
    <w:rsid w:val="00AA68B4"/>
    <w:rsid w:val="00AA74EB"/>
    <w:rsid w:val="00AA7D9B"/>
    <w:rsid w:val="00AB050A"/>
    <w:rsid w:val="00AB0543"/>
    <w:rsid w:val="00AB0AC9"/>
    <w:rsid w:val="00AB185A"/>
    <w:rsid w:val="00AB1B65"/>
    <w:rsid w:val="00AB1BA7"/>
    <w:rsid w:val="00AB1E04"/>
    <w:rsid w:val="00AB29CF"/>
    <w:rsid w:val="00AB3113"/>
    <w:rsid w:val="00AB348A"/>
    <w:rsid w:val="00AB3A48"/>
    <w:rsid w:val="00AB3F38"/>
    <w:rsid w:val="00AB43EC"/>
    <w:rsid w:val="00AB4BF4"/>
    <w:rsid w:val="00AB5ADF"/>
    <w:rsid w:val="00AB5E57"/>
    <w:rsid w:val="00AB725F"/>
    <w:rsid w:val="00AC0705"/>
    <w:rsid w:val="00AC0EA6"/>
    <w:rsid w:val="00AC109B"/>
    <w:rsid w:val="00AC1462"/>
    <w:rsid w:val="00AC165E"/>
    <w:rsid w:val="00AC2F16"/>
    <w:rsid w:val="00AC3D02"/>
    <w:rsid w:val="00AC425C"/>
    <w:rsid w:val="00AC445B"/>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025"/>
    <w:rsid w:val="00AD4D2A"/>
    <w:rsid w:val="00AD542F"/>
    <w:rsid w:val="00AD666C"/>
    <w:rsid w:val="00AD67BF"/>
    <w:rsid w:val="00AD691F"/>
    <w:rsid w:val="00AD7305"/>
    <w:rsid w:val="00AD74AB"/>
    <w:rsid w:val="00AD7E64"/>
    <w:rsid w:val="00AE0C56"/>
    <w:rsid w:val="00AE149E"/>
    <w:rsid w:val="00AE15B2"/>
    <w:rsid w:val="00AE21BB"/>
    <w:rsid w:val="00AE22F2"/>
    <w:rsid w:val="00AE26CE"/>
    <w:rsid w:val="00AE29FC"/>
    <w:rsid w:val="00AE2F3F"/>
    <w:rsid w:val="00AE318A"/>
    <w:rsid w:val="00AE3B4E"/>
    <w:rsid w:val="00AE59EC"/>
    <w:rsid w:val="00AE6601"/>
    <w:rsid w:val="00AE67B3"/>
    <w:rsid w:val="00AE733B"/>
    <w:rsid w:val="00AE7864"/>
    <w:rsid w:val="00AE7949"/>
    <w:rsid w:val="00AF06CA"/>
    <w:rsid w:val="00AF1013"/>
    <w:rsid w:val="00AF2238"/>
    <w:rsid w:val="00AF25D5"/>
    <w:rsid w:val="00AF2B91"/>
    <w:rsid w:val="00AF3DBB"/>
    <w:rsid w:val="00AF3E1B"/>
    <w:rsid w:val="00AF4AF3"/>
    <w:rsid w:val="00AF5194"/>
    <w:rsid w:val="00AF53EF"/>
    <w:rsid w:val="00AF6866"/>
    <w:rsid w:val="00AF73C3"/>
    <w:rsid w:val="00AF795C"/>
    <w:rsid w:val="00B00752"/>
    <w:rsid w:val="00B01DB9"/>
    <w:rsid w:val="00B0244F"/>
    <w:rsid w:val="00B026C1"/>
    <w:rsid w:val="00B02B9C"/>
    <w:rsid w:val="00B0353B"/>
    <w:rsid w:val="00B03AFD"/>
    <w:rsid w:val="00B03E47"/>
    <w:rsid w:val="00B040B2"/>
    <w:rsid w:val="00B05741"/>
    <w:rsid w:val="00B05997"/>
    <w:rsid w:val="00B05BF1"/>
    <w:rsid w:val="00B0625F"/>
    <w:rsid w:val="00B06B91"/>
    <w:rsid w:val="00B07BD7"/>
    <w:rsid w:val="00B10558"/>
    <w:rsid w:val="00B109AD"/>
    <w:rsid w:val="00B11511"/>
    <w:rsid w:val="00B1436A"/>
    <w:rsid w:val="00B14723"/>
    <w:rsid w:val="00B15688"/>
    <w:rsid w:val="00B156A9"/>
    <w:rsid w:val="00B15F83"/>
    <w:rsid w:val="00B16042"/>
    <w:rsid w:val="00B160FF"/>
    <w:rsid w:val="00B16322"/>
    <w:rsid w:val="00B1662E"/>
    <w:rsid w:val="00B16A6F"/>
    <w:rsid w:val="00B16F45"/>
    <w:rsid w:val="00B17FF9"/>
    <w:rsid w:val="00B22C0D"/>
    <w:rsid w:val="00B23AF4"/>
    <w:rsid w:val="00B23C15"/>
    <w:rsid w:val="00B2459E"/>
    <w:rsid w:val="00B25762"/>
    <w:rsid w:val="00B25B40"/>
    <w:rsid w:val="00B25FDE"/>
    <w:rsid w:val="00B26AB0"/>
    <w:rsid w:val="00B26AD2"/>
    <w:rsid w:val="00B26CA2"/>
    <w:rsid w:val="00B26E5D"/>
    <w:rsid w:val="00B27540"/>
    <w:rsid w:val="00B30253"/>
    <w:rsid w:val="00B30B4E"/>
    <w:rsid w:val="00B30C5A"/>
    <w:rsid w:val="00B31128"/>
    <w:rsid w:val="00B31246"/>
    <w:rsid w:val="00B326FF"/>
    <w:rsid w:val="00B32903"/>
    <w:rsid w:val="00B340AA"/>
    <w:rsid w:val="00B34A9F"/>
    <w:rsid w:val="00B34B80"/>
    <w:rsid w:val="00B34F6F"/>
    <w:rsid w:val="00B35CDA"/>
    <w:rsid w:val="00B36358"/>
    <w:rsid w:val="00B37D97"/>
    <w:rsid w:val="00B41159"/>
    <w:rsid w:val="00B411BD"/>
    <w:rsid w:val="00B41559"/>
    <w:rsid w:val="00B418E8"/>
    <w:rsid w:val="00B41D03"/>
    <w:rsid w:val="00B42285"/>
    <w:rsid w:val="00B4274B"/>
    <w:rsid w:val="00B435B1"/>
    <w:rsid w:val="00B4367F"/>
    <w:rsid w:val="00B438BA"/>
    <w:rsid w:val="00B43A79"/>
    <w:rsid w:val="00B43B7B"/>
    <w:rsid w:val="00B444F4"/>
    <w:rsid w:val="00B44F99"/>
    <w:rsid w:val="00B45876"/>
    <w:rsid w:val="00B47C43"/>
    <w:rsid w:val="00B50178"/>
    <w:rsid w:val="00B51542"/>
    <w:rsid w:val="00B51D1D"/>
    <w:rsid w:val="00B5310E"/>
    <w:rsid w:val="00B53348"/>
    <w:rsid w:val="00B533C7"/>
    <w:rsid w:val="00B54ACC"/>
    <w:rsid w:val="00B54DCB"/>
    <w:rsid w:val="00B5530D"/>
    <w:rsid w:val="00B5578A"/>
    <w:rsid w:val="00B55AC2"/>
    <w:rsid w:val="00B560C9"/>
    <w:rsid w:val="00B56533"/>
    <w:rsid w:val="00B56CFC"/>
    <w:rsid w:val="00B57777"/>
    <w:rsid w:val="00B57A0F"/>
    <w:rsid w:val="00B57A17"/>
    <w:rsid w:val="00B61A91"/>
    <w:rsid w:val="00B61BE2"/>
    <w:rsid w:val="00B6266F"/>
    <w:rsid w:val="00B62E0B"/>
    <w:rsid w:val="00B63C32"/>
    <w:rsid w:val="00B64434"/>
    <w:rsid w:val="00B65BF7"/>
    <w:rsid w:val="00B66F76"/>
    <w:rsid w:val="00B70BDB"/>
    <w:rsid w:val="00B711CE"/>
    <w:rsid w:val="00B71DC8"/>
    <w:rsid w:val="00B720DA"/>
    <w:rsid w:val="00B746C6"/>
    <w:rsid w:val="00B75971"/>
    <w:rsid w:val="00B7604C"/>
    <w:rsid w:val="00B7652C"/>
    <w:rsid w:val="00B766BF"/>
    <w:rsid w:val="00B76FA6"/>
    <w:rsid w:val="00B77F7D"/>
    <w:rsid w:val="00B80910"/>
    <w:rsid w:val="00B818F4"/>
    <w:rsid w:val="00B81BC9"/>
    <w:rsid w:val="00B8222F"/>
    <w:rsid w:val="00B82588"/>
    <w:rsid w:val="00B82615"/>
    <w:rsid w:val="00B83444"/>
    <w:rsid w:val="00B836ED"/>
    <w:rsid w:val="00B8393D"/>
    <w:rsid w:val="00B853BE"/>
    <w:rsid w:val="00B86476"/>
    <w:rsid w:val="00B86A3D"/>
    <w:rsid w:val="00B875C7"/>
    <w:rsid w:val="00B87F3B"/>
    <w:rsid w:val="00B90D10"/>
    <w:rsid w:val="00B90FE5"/>
    <w:rsid w:val="00B91073"/>
    <w:rsid w:val="00B919AD"/>
    <w:rsid w:val="00B91A2B"/>
    <w:rsid w:val="00B93204"/>
    <w:rsid w:val="00B943F5"/>
    <w:rsid w:val="00B94E17"/>
    <w:rsid w:val="00B957FE"/>
    <w:rsid w:val="00B95EA6"/>
    <w:rsid w:val="00B95F02"/>
    <w:rsid w:val="00B96BEF"/>
    <w:rsid w:val="00B96FC0"/>
    <w:rsid w:val="00B97260"/>
    <w:rsid w:val="00B97A69"/>
    <w:rsid w:val="00B97A6C"/>
    <w:rsid w:val="00BA0560"/>
    <w:rsid w:val="00BA0632"/>
    <w:rsid w:val="00BA0AAA"/>
    <w:rsid w:val="00BA0DFB"/>
    <w:rsid w:val="00BA28FC"/>
    <w:rsid w:val="00BA2FEF"/>
    <w:rsid w:val="00BA3C6A"/>
    <w:rsid w:val="00BA3F0A"/>
    <w:rsid w:val="00BA4375"/>
    <w:rsid w:val="00BA4D83"/>
    <w:rsid w:val="00BA6E34"/>
    <w:rsid w:val="00BB1548"/>
    <w:rsid w:val="00BB1CE7"/>
    <w:rsid w:val="00BB269C"/>
    <w:rsid w:val="00BB2FD3"/>
    <w:rsid w:val="00BB2FDF"/>
    <w:rsid w:val="00BB2FFF"/>
    <w:rsid w:val="00BB5F3C"/>
    <w:rsid w:val="00BB5FCB"/>
    <w:rsid w:val="00BB604B"/>
    <w:rsid w:val="00BC00EC"/>
    <w:rsid w:val="00BC04D0"/>
    <w:rsid w:val="00BC08C5"/>
    <w:rsid w:val="00BC0AB8"/>
    <w:rsid w:val="00BC12FB"/>
    <w:rsid w:val="00BC14C4"/>
    <w:rsid w:val="00BC1C3C"/>
    <w:rsid w:val="00BC24D0"/>
    <w:rsid w:val="00BC307F"/>
    <w:rsid w:val="00BC3159"/>
    <w:rsid w:val="00BC3257"/>
    <w:rsid w:val="00BC3717"/>
    <w:rsid w:val="00BC37B7"/>
    <w:rsid w:val="00BC39DB"/>
    <w:rsid w:val="00BC3A32"/>
    <w:rsid w:val="00BC3B07"/>
    <w:rsid w:val="00BC4288"/>
    <w:rsid w:val="00BC46EF"/>
    <w:rsid w:val="00BC4B13"/>
    <w:rsid w:val="00BC5711"/>
    <w:rsid w:val="00BC658C"/>
    <w:rsid w:val="00BC6FD6"/>
    <w:rsid w:val="00BD008E"/>
    <w:rsid w:val="00BD10D6"/>
    <w:rsid w:val="00BD1A63"/>
    <w:rsid w:val="00BD2F3B"/>
    <w:rsid w:val="00BD3372"/>
    <w:rsid w:val="00BD34E0"/>
    <w:rsid w:val="00BD3C54"/>
    <w:rsid w:val="00BD50AA"/>
    <w:rsid w:val="00BD5135"/>
    <w:rsid w:val="00BD5425"/>
    <w:rsid w:val="00BD6E7E"/>
    <w:rsid w:val="00BD7291"/>
    <w:rsid w:val="00BD7EA3"/>
    <w:rsid w:val="00BD7FE2"/>
    <w:rsid w:val="00BE0B19"/>
    <w:rsid w:val="00BE0DD8"/>
    <w:rsid w:val="00BE11C1"/>
    <w:rsid w:val="00BE13F0"/>
    <w:rsid w:val="00BE1B1E"/>
    <w:rsid w:val="00BE1D82"/>
    <w:rsid w:val="00BE1EE4"/>
    <w:rsid w:val="00BE1F87"/>
    <w:rsid w:val="00BE1F8B"/>
    <w:rsid w:val="00BE2B4F"/>
    <w:rsid w:val="00BE2F39"/>
    <w:rsid w:val="00BE305A"/>
    <w:rsid w:val="00BE30F3"/>
    <w:rsid w:val="00BE332D"/>
    <w:rsid w:val="00BE3764"/>
    <w:rsid w:val="00BE3CF1"/>
    <w:rsid w:val="00BE4B20"/>
    <w:rsid w:val="00BE56A2"/>
    <w:rsid w:val="00BE5D43"/>
    <w:rsid w:val="00BE5FC4"/>
    <w:rsid w:val="00BE7C4D"/>
    <w:rsid w:val="00BE7F6A"/>
    <w:rsid w:val="00BF0274"/>
    <w:rsid w:val="00BF043B"/>
    <w:rsid w:val="00BF08C4"/>
    <w:rsid w:val="00BF0BAF"/>
    <w:rsid w:val="00BF0CA8"/>
    <w:rsid w:val="00BF192D"/>
    <w:rsid w:val="00BF19CE"/>
    <w:rsid w:val="00BF2B6F"/>
    <w:rsid w:val="00BF3120"/>
    <w:rsid w:val="00BF351A"/>
    <w:rsid w:val="00BF3914"/>
    <w:rsid w:val="00BF49B1"/>
    <w:rsid w:val="00BF5552"/>
    <w:rsid w:val="00BF5F53"/>
    <w:rsid w:val="00BF639C"/>
    <w:rsid w:val="00BF72F6"/>
    <w:rsid w:val="00BF73F2"/>
    <w:rsid w:val="00C01671"/>
    <w:rsid w:val="00C0170A"/>
    <w:rsid w:val="00C02419"/>
    <w:rsid w:val="00C02766"/>
    <w:rsid w:val="00C02C96"/>
    <w:rsid w:val="00C02F4E"/>
    <w:rsid w:val="00C03EE8"/>
    <w:rsid w:val="00C04620"/>
    <w:rsid w:val="00C04A9D"/>
    <w:rsid w:val="00C05BEC"/>
    <w:rsid w:val="00C06E7D"/>
    <w:rsid w:val="00C07297"/>
    <w:rsid w:val="00C11003"/>
    <w:rsid w:val="00C1112B"/>
    <w:rsid w:val="00C11993"/>
    <w:rsid w:val="00C11A88"/>
    <w:rsid w:val="00C12012"/>
    <w:rsid w:val="00C120AA"/>
    <w:rsid w:val="00C124C0"/>
    <w:rsid w:val="00C12874"/>
    <w:rsid w:val="00C129FA"/>
    <w:rsid w:val="00C12BC1"/>
    <w:rsid w:val="00C13BDA"/>
    <w:rsid w:val="00C13FFD"/>
    <w:rsid w:val="00C14581"/>
    <w:rsid w:val="00C14632"/>
    <w:rsid w:val="00C14A39"/>
    <w:rsid w:val="00C14F6F"/>
    <w:rsid w:val="00C152E9"/>
    <w:rsid w:val="00C16C30"/>
    <w:rsid w:val="00C1715E"/>
    <w:rsid w:val="00C2049B"/>
    <w:rsid w:val="00C20A00"/>
    <w:rsid w:val="00C21023"/>
    <w:rsid w:val="00C2162C"/>
    <w:rsid w:val="00C21673"/>
    <w:rsid w:val="00C21A78"/>
    <w:rsid w:val="00C21C7A"/>
    <w:rsid w:val="00C2209B"/>
    <w:rsid w:val="00C230D2"/>
    <w:rsid w:val="00C23130"/>
    <w:rsid w:val="00C23221"/>
    <w:rsid w:val="00C24DBC"/>
    <w:rsid w:val="00C255A5"/>
    <w:rsid w:val="00C25773"/>
    <w:rsid w:val="00C2584B"/>
    <w:rsid w:val="00C25942"/>
    <w:rsid w:val="00C25DD9"/>
    <w:rsid w:val="00C25E9D"/>
    <w:rsid w:val="00C26097"/>
    <w:rsid w:val="00C2663F"/>
    <w:rsid w:val="00C26B3B"/>
    <w:rsid w:val="00C26DB8"/>
    <w:rsid w:val="00C26FD0"/>
    <w:rsid w:val="00C33117"/>
    <w:rsid w:val="00C3400F"/>
    <w:rsid w:val="00C34828"/>
    <w:rsid w:val="00C34B64"/>
    <w:rsid w:val="00C34C36"/>
    <w:rsid w:val="00C352B3"/>
    <w:rsid w:val="00C353AC"/>
    <w:rsid w:val="00C3654C"/>
    <w:rsid w:val="00C36BF5"/>
    <w:rsid w:val="00C36DBC"/>
    <w:rsid w:val="00C376BA"/>
    <w:rsid w:val="00C37B1A"/>
    <w:rsid w:val="00C40373"/>
    <w:rsid w:val="00C4082D"/>
    <w:rsid w:val="00C40AE6"/>
    <w:rsid w:val="00C411AF"/>
    <w:rsid w:val="00C4138D"/>
    <w:rsid w:val="00C41E3A"/>
    <w:rsid w:val="00C4304C"/>
    <w:rsid w:val="00C43315"/>
    <w:rsid w:val="00C452F5"/>
    <w:rsid w:val="00C4633B"/>
    <w:rsid w:val="00C46555"/>
    <w:rsid w:val="00C46B15"/>
    <w:rsid w:val="00C46F7D"/>
    <w:rsid w:val="00C47302"/>
    <w:rsid w:val="00C479B5"/>
    <w:rsid w:val="00C47F33"/>
    <w:rsid w:val="00C50242"/>
    <w:rsid w:val="00C5034D"/>
    <w:rsid w:val="00C5050E"/>
    <w:rsid w:val="00C509FA"/>
    <w:rsid w:val="00C50E99"/>
    <w:rsid w:val="00C514B9"/>
    <w:rsid w:val="00C51E57"/>
    <w:rsid w:val="00C52744"/>
    <w:rsid w:val="00C53EB3"/>
    <w:rsid w:val="00C542D4"/>
    <w:rsid w:val="00C54364"/>
    <w:rsid w:val="00C54D71"/>
    <w:rsid w:val="00C558F2"/>
    <w:rsid w:val="00C563F5"/>
    <w:rsid w:val="00C56D3E"/>
    <w:rsid w:val="00C570F7"/>
    <w:rsid w:val="00C57392"/>
    <w:rsid w:val="00C612D5"/>
    <w:rsid w:val="00C6240E"/>
    <w:rsid w:val="00C624AD"/>
    <w:rsid w:val="00C628B8"/>
    <w:rsid w:val="00C62CD5"/>
    <w:rsid w:val="00C62D19"/>
    <w:rsid w:val="00C633D8"/>
    <w:rsid w:val="00C636E6"/>
    <w:rsid w:val="00C639D6"/>
    <w:rsid w:val="00C63F8E"/>
    <w:rsid w:val="00C647FB"/>
    <w:rsid w:val="00C654E0"/>
    <w:rsid w:val="00C65572"/>
    <w:rsid w:val="00C672B2"/>
    <w:rsid w:val="00C676C5"/>
    <w:rsid w:val="00C67EAB"/>
    <w:rsid w:val="00C70494"/>
    <w:rsid w:val="00C70DFF"/>
    <w:rsid w:val="00C718D2"/>
    <w:rsid w:val="00C71C07"/>
    <w:rsid w:val="00C74D50"/>
    <w:rsid w:val="00C75A6B"/>
    <w:rsid w:val="00C763B6"/>
    <w:rsid w:val="00C7644F"/>
    <w:rsid w:val="00C768F6"/>
    <w:rsid w:val="00C80073"/>
    <w:rsid w:val="00C80580"/>
    <w:rsid w:val="00C8063C"/>
    <w:rsid w:val="00C80DEA"/>
    <w:rsid w:val="00C832DC"/>
    <w:rsid w:val="00C8377F"/>
    <w:rsid w:val="00C84887"/>
    <w:rsid w:val="00C8646D"/>
    <w:rsid w:val="00C874A9"/>
    <w:rsid w:val="00C90137"/>
    <w:rsid w:val="00C911F0"/>
    <w:rsid w:val="00C91DE3"/>
    <w:rsid w:val="00C92C7F"/>
    <w:rsid w:val="00C9369D"/>
    <w:rsid w:val="00C93A5C"/>
    <w:rsid w:val="00C944FA"/>
    <w:rsid w:val="00C953EF"/>
    <w:rsid w:val="00C95854"/>
    <w:rsid w:val="00C95EFF"/>
    <w:rsid w:val="00C96553"/>
    <w:rsid w:val="00C96E6F"/>
    <w:rsid w:val="00C97872"/>
    <w:rsid w:val="00CA0143"/>
    <w:rsid w:val="00CA0532"/>
    <w:rsid w:val="00CA1689"/>
    <w:rsid w:val="00CA1A45"/>
    <w:rsid w:val="00CA2241"/>
    <w:rsid w:val="00CA3CDD"/>
    <w:rsid w:val="00CA3FEC"/>
    <w:rsid w:val="00CA403B"/>
    <w:rsid w:val="00CA505A"/>
    <w:rsid w:val="00CA59DD"/>
    <w:rsid w:val="00CA5DCC"/>
    <w:rsid w:val="00CA6AD4"/>
    <w:rsid w:val="00CA6E96"/>
    <w:rsid w:val="00CA7746"/>
    <w:rsid w:val="00CA7886"/>
    <w:rsid w:val="00CA79B1"/>
    <w:rsid w:val="00CB008E"/>
    <w:rsid w:val="00CB01FA"/>
    <w:rsid w:val="00CB0737"/>
    <w:rsid w:val="00CB097A"/>
    <w:rsid w:val="00CB252D"/>
    <w:rsid w:val="00CB26EC"/>
    <w:rsid w:val="00CB2D2A"/>
    <w:rsid w:val="00CB2FD7"/>
    <w:rsid w:val="00CB44CA"/>
    <w:rsid w:val="00CB4F0E"/>
    <w:rsid w:val="00CB517E"/>
    <w:rsid w:val="00CB580B"/>
    <w:rsid w:val="00CB5B1E"/>
    <w:rsid w:val="00CB5B5B"/>
    <w:rsid w:val="00CB65E3"/>
    <w:rsid w:val="00CB7145"/>
    <w:rsid w:val="00CB73F1"/>
    <w:rsid w:val="00CB787A"/>
    <w:rsid w:val="00CB7B36"/>
    <w:rsid w:val="00CC0421"/>
    <w:rsid w:val="00CC0C4A"/>
    <w:rsid w:val="00CC17F0"/>
    <w:rsid w:val="00CC1853"/>
    <w:rsid w:val="00CC1983"/>
    <w:rsid w:val="00CC1FAE"/>
    <w:rsid w:val="00CC380A"/>
    <w:rsid w:val="00CC3A23"/>
    <w:rsid w:val="00CC5190"/>
    <w:rsid w:val="00CC56C1"/>
    <w:rsid w:val="00CC5821"/>
    <w:rsid w:val="00CC737C"/>
    <w:rsid w:val="00CD087D"/>
    <w:rsid w:val="00CD0F5D"/>
    <w:rsid w:val="00CD1C0B"/>
    <w:rsid w:val="00CD239A"/>
    <w:rsid w:val="00CD28F3"/>
    <w:rsid w:val="00CD4ADD"/>
    <w:rsid w:val="00CD5512"/>
    <w:rsid w:val="00CD6E3D"/>
    <w:rsid w:val="00CD71AB"/>
    <w:rsid w:val="00CD7ADA"/>
    <w:rsid w:val="00CD7FD5"/>
    <w:rsid w:val="00CE0109"/>
    <w:rsid w:val="00CE05C2"/>
    <w:rsid w:val="00CE0D97"/>
    <w:rsid w:val="00CE1FC5"/>
    <w:rsid w:val="00CE2F1D"/>
    <w:rsid w:val="00CE3FBA"/>
    <w:rsid w:val="00CE46E5"/>
    <w:rsid w:val="00CE485A"/>
    <w:rsid w:val="00CE4D8C"/>
    <w:rsid w:val="00CE5279"/>
    <w:rsid w:val="00CE5A78"/>
    <w:rsid w:val="00CE78AE"/>
    <w:rsid w:val="00CE7E62"/>
    <w:rsid w:val="00CF08B7"/>
    <w:rsid w:val="00CF195E"/>
    <w:rsid w:val="00CF19DA"/>
    <w:rsid w:val="00CF1A78"/>
    <w:rsid w:val="00CF1C7F"/>
    <w:rsid w:val="00CF1CC0"/>
    <w:rsid w:val="00CF2074"/>
    <w:rsid w:val="00CF2264"/>
    <w:rsid w:val="00CF24F8"/>
    <w:rsid w:val="00CF2653"/>
    <w:rsid w:val="00CF3DD3"/>
    <w:rsid w:val="00CF4247"/>
    <w:rsid w:val="00CF51D1"/>
    <w:rsid w:val="00CF5263"/>
    <w:rsid w:val="00CF60B5"/>
    <w:rsid w:val="00D004FA"/>
    <w:rsid w:val="00D013EA"/>
    <w:rsid w:val="00D01B21"/>
    <w:rsid w:val="00D01E09"/>
    <w:rsid w:val="00D01E2F"/>
    <w:rsid w:val="00D027C7"/>
    <w:rsid w:val="00D02CEE"/>
    <w:rsid w:val="00D03102"/>
    <w:rsid w:val="00D03727"/>
    <w:rsid w:val="00D0378A"/>
    <w:rsid w:val="00D038E0"/>
    <w:rsid w:val="00D043EF"/>
    <w:rsid w:val="00D05132"/>
    <w:rsid w:val="00D054F8"/>
    <w:rsid w:val="00D05EA9"/>
    <w:rsid w:val="00D071F8"/>
    <w:rsid w:val="00D07252"/>
    <w:rsid w:val="00D074F4"/>
    <w:rsid w:val="00D07CE1"/>
    <w:rsid w:val="00D10030"/>
    <w:rsid w:val="00D1026A"/>
    <w:rsid w:val="00D107CF"/>
    <w:rsid w:val="00D10A11"/>
    <w:rsid w:val="00D11B0B"/>
    <w:rsid w:val="00D12293"/>
    <w:rsid w:val="00D13F36"/>
    <w:rsid w:val="00D14118"/>
    <w:rsid w:val="00D14236"/>
    <w:rsid w:val="00D14553"/>
    <w:rsid w:val="00D145AF"/>
    <w:rsid w:val="00D14DB1"/>
    <w:rsid w:val="00D15633"/>
    <w:rsid w:val="00D15A7E"/>
    <w:rsid w:val="00D15B03"/>
    <w:rsid w:val="00D15F43"/>
    <w:rsid w:val="00D16E87"/>
    <w:rsid w:val="00D20B8B"/>
    <w:rsid w:val="00D2162C"/>
    <w:rsid w:val="00D2170B"/>
    <w:rsid w:val="00D21A3C"/>
    <w:rsid w:val="00D233F1"/>
    <w:rsid w:val="00D2469B"/>
    <w:rsid w:val="00D256F8"/>
    <w:rsid w:val="00D2685C"/>
    <w:rsid w:val="00D26A3B"/>
    <w:rsid w:val="00D26C2B"/>
    <w:rsid w:val="00D302FD"/>
    <w:rsid w:val="00D3038A"/>
    <w:rsid w:val="00D303D0"/>
    <w:rsid w:val="00D3098D"/>
    <w:rsid w:val="00D31A02"/>
    <w:rsid w:val="00D32EF4"/>
    <w:rsid w:val="00D3323C"/>
    <w:rsid w:val="00D33456"/>
    <w:rsid w:val="00D3356F"/>
    <w:rsid w:val="00D3396F"/>
    <w:rsid w:val="00D33CB9"/>
    <w:rsid w:val="00D33D4D"/>
    <w:rsid w:val="00D34A0B"/>
    <w:rsid w:val="00D34F70"/>
    <w:rsid w:val="00D35EBF"/>
    <w:rsid w:val="00D36234"/>
    <w:rsid w:val="00D36371"/>
    <w:rsid w:val="00D36E95"/>
    <w:rsid w:val="00D413CF"/>
    <w:rsid w:val="00D433C3"/>
    <w:rsid w:val="00D437D8"/>
    <w:rsid w:val="00D43F8E"/>
    <w:rsid w:val="00D44994"/>
    <w:rsid w:val="00D45DF3"/>
    <w:rsid w:val="00D46174"/>
    <w:rsid w:val="00D4658F"/>
    <w:rsid w:val="00D47DD0"/>
    <w:rsid w:val="00D50183"/>
    <w:rsid w:val="00D51D12"/>
    <w:rsid w:val="00D529C9"/>
    <w:rsid w:val="00D52A89"/>
    <w:rsid w:val="00D53039"/>
    <w:rsid w:val="00D5362B"/>
    <w:rsid w:val="00D540D0"/>
    <w:rsid w:val="00D547C1"/>
    <w:rsid w:val="00D55072"/>
    <w:rsid w:val="00D551B5"/>
    <w:rsid w:val="00D56C69"/>
    <w:rsid w:val="00D56DB2"/>
    <w:rsid w:val="00D57158"/>
    <w:rsid w:val="00D5747F"/>
    <w:rsid w:val="00D57495"/>
    <w:rsid w:val="00D574FA"/>
    <w:rsid w:val="00D57FEE"/>
    <w:rsid w:val="00D60A27"/>
    <w:rsid w:val="00D60C8D"/>
    <w:rsid w:val="00D61374"/>
    <w:rsid w:val="00D6168A"/>
    <w:rsid w:val="00D616A5"/>
    <w:rsid w:val="00D61FF0"/>
    <w:rsid w:val="00D6211D"/>
    <w:rsid w:val="00D62C97"/>
    <w:rsid w:val="00D63517"/>
    <w:rsid w:val="00D63B75"/>
    <w:rsid w:val="00D659B1"/>
    <w:rsid w:val="00D66E18"/>
    <w:rsid w:val="00D6734D"/>
    <w:rsid w:val="00D6758B"/>
    <w:rsid w:val="00D679CF"/>
    <w:rsid w:val="00D679D3"/>
    <w:rsid w:val="00D72DFE"/>
    <w:rsid w:val="00D72EC6"/>
    <w:rsid w:val="00D72F88"/>
    <w:rsid w:val="00D7356F"/>
    <w:rsid w:val="00D73587"/>
    <w:rsid w:val="00D73EBB"/>
    <w:rsid w:val="00D7502B"/>
    <w:rsid w:val="00D751FB"/>
    <w:rsid w:val="00D754D6"/>
    <w:rsid w:val="00D761AA"/>
    <w:rsid w:val="00D76FAE"/>
    <w:rsid w:val="00D777D7"/>
    <w:rsid w:val="00D80AB8"/>
    <w:rsid w:val="00D81792"/>
    <w:rsid w:val="00D8192A"/>
    <w:rsid w:val="00D819B1"/>
    <w:rsid w:val="00D82494"/>
    <w:rsid w:val="00D82B27"/>
    <w:rsid w:val="00D82EFB"/>
    <w:rsid w:val="00D83AE9"/>
    <w:rsid w:val="00D857B8"/>
    <w:rsid w:val="00D87175"/>
    <w:rsid w:val="00D87ABF"/>
    <w:rsid w:val="00D90CD3"/>
    <w:rsid w:val="00D90FBC"/>
    <w:rsid w:val="00D914A0"/>
    <w:rsid w:val="00D918FA"/>
    <w:rsid w:val="00D919E6"/>
    <w:rsid w:val="00D91A8A"/>
    <w:rsid w:val="00D91BAB"/>
    <w:rsid w:val="00D91BE1"/>
    <w:rsid w:val="00D920F0"/>
    <w:rsid w:val="00D92C29"/>
    <w:rsid w:val="00D92CCC"/>
    <w:rsid w:val="00D936E2"/>
    <w:rsid w:val="00D95104"/>
    <w:rsid w:val="00D95600"/>
    <w:rsid w:val="00D9683C"/>
    <w:rsid w:val="00D97884"/>
    <w:rsid w:val="00DA0A7F"/>
    <w:rsid w:val="00DA1C31"/>
    <w:rsid w:val="00DA20BC"/>
    <w:rsid w:val="00DA241B"/>
    <w:rsid w:val="00DA2ED7"/>
    <w:rsid w:val="00DA3E7A"/>
    <w:rsid w:val="00DA430C"/>
    <w:rsid w:val="00DA4EFF"/>
    <w:rsid w:val="00DA54D8"/>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B6893"/>
    <w:rsid w:val="00DB7C89"/>
    <w:rsid w:val="00DC0AAE"/>
    <w:rsid w:val="00DC1327"/>
    <w:rsid w:val="00DC1350"/>
    <w:rsid w:val="00DC3237"/>
    <w:rsid w:val="00DC3C1E"/>
    <w:rsid w:val="00DC3F73"/>
    <w:rsid w:val="00DC41A4"/>
    <w:rsid w:val="00DC4ACC"/>
    <w:rsid w:val="00DC5672"/>
    <w:rsid w:val="00DC60A2"/>
    <w:rsid w:val="00DC6600"/>
    <w:rsid w:val="00DC67BD"/>
    <w:rsid w:val="00DC6924"/>
    <w:rsid w:val="00DC6EF3"/>
    <w:rsid w:val="00DC71F2"/>
    <w:rsid w:val="00DD2025"/>
    <w:rsid w:val="00DD22EA"/>
    <w:rsid w:val="00DD2345"/>
    <w:rsid w:val="00DD23A0"/>
    <w:rsid w:val="00DD2D76"/>
    <w:rsid w:val="00DD3EF5"/>
    <w:rsid w:val="00DD53FA"/>
    <w:rsid w:val="00DD5F42"/>
    <w:rsid w:val="00DD617B"/>
    <w:rsid w:val="00DD7148"/>
    <w:rsid w:val="00DD7C83"/>
    <w:rsid w:val="00DE0E59"/>
    <w:rsid w:val="00DE0F6C"/>
    <w:rsid w:val="00DE219B"/>
    <w:rsid w:val="00DE2855"/>
    <w:rsid w:val="00DE29A0"/>
    <w:rsid w:val="00DE4F7A"/>
    <w:rsid w:val="00DE52E3"/>
    <w:rsid w:val="00DE5462"/>
    <w:rsid w:val="00DE571A"/>
    <w:rsid w:val="00DE7C00"/>
    <w:rsid w:val="00DF03E9"/>
    <w:rsid w:val="00DF03ED"/>
    <w:rsid w:val="00DF0443"/>
    <w:rsid w:val="00DF04EE"/>
    <w:rsid w:val="00DF0BF4"/>
    <w:rsid w:val="00DF0E74"/>
    <w:rsid w:val="00DF15AB"/>
    <w:rsid w:val="00DF179D"/>
    <w:rsid w:val="00DF1E9C"/>
    <w:rsid w:val="00DF3908"/>
    <w:rsid w:val="00DF4572"/>
    <w:rsid w:val="00DF4658"/>
    <w:rsid w:val="00DF5773"/>
    <w:rsid w:val="00DF6836"/>
    <w:rsid w:val="00DF6C8B"/>
    <w:rsid w:val="00DF6F17"/>
    <w:rsid w:val="00DF77C1"/>
    <w:rsid w:val="00DF78FA"/>
    <w:rsid w:val="00E002F1"/>
    <w:rsid w:val="00E0082C"/>
    <w:rsid w:val="00E00B46"/>
    <w:rsid w:val="00E01DAA"/>
    <w:rsid w:val="00E023E5"/>
    <w:rsid w:val="00E02432"/>
    <w:rsid w:val="00E04022"/>
    <w:rsid w:val="00E0418F"/>
    <w:rsid w:val="00E04507"/>
    <w:rsid w:val="00E0728F"/>
    <w:rsid w:val="00E0755C"/>
    <w:rsid w:val="00E07EF2"/>
    <w:rsid w:val="00E130DB"/>
    <w:rsid w:val="00E1418D"/>
    <w:rsid w:val="00E1443F"/>
    <w:rsid w:val="00E14A7E"/>
    <w:rsid w:val="00E151E1"/>
    <w:rsid w:val="00E15EBF"/>
    <w:rsid w:val="00E17619"/>
    <w:rsid w:val="00E17805"/>
    <w:rsid w:val="00E20F79"/>
    <w:rsid w:val="00E21278"/>
    <w:rsid w:val="00E2229E"/>
    <w:rsid w:val="00E2295B"/>
    <w:rsid w:val="00E22CCD"/>
    <w:rsid w:val="00E23A11"/>
    <w:rsid w:val="00E23FB7"/>
    <w:rsid w:val="00E24A27"/>
    <w:rsid w:val="00E24CA0"/>
    <w:rsid w:val="00E259D4"/>
    <w:rsid w:val="00E25F89"/>
    <w:rsid w:val="00E262B1"/>
    <w:rsid w:val="00E30737"/>
    <w:rsid w:val="00E324EC"/>
    <w:rsid w:val="00E32D62"/>
    <w:rsid w:val="00E339DC"/>
    <w:rsid w:val="00E33E15"/>
    <w:rsid w:val="00E361B8"/>
    <w:rsid w:val="00E36A1B"/>
    <w:rsid w:val="00E422AF"/>
    <w:rsid w:val="00E429ED"/>
    <w:rsid w:val="00E42B0B"/>
    <w:rsid w:val="00E4341A"/>
    <w:rsid w:val="00E43F37"/>
    <w:rsid w:val="00E44035"/>
    <w:rsid w:val="00E44FEB"/>
    <w:rsid w:val="00E450ED"/>
    <w:rsid w:val="00E46B4F"/>
    <w:rsid w:val="00E47349"/>
    <w:rsid w:val="00E47680"/>
    <w:rsid w:val="00E4791B"/>
    <w:rsid w:val="00E47E31"/>
    <w:rsid w:val="00E501D3"/>
    <w:rsid w:val="00E50AC6"/>
    <w:rsid w:val="00E50C1F"/>
    <w:rsid w:val="00E50F09"/>
    <w:rsid w:val="00E51664"/>
    <w:rsid w:val="00E51DDD"/>
    <w:rsid w:val="00E51FDD"/>
    <w:rsid w:val="00E52435"/>
    <w:rsid w:val="00E52CF3"/>
    <w:rsid w:val="00E53122"/>
    <w:rsid w:val="00E5351B"/>
    <w:rsid w:val="00E537D1"/>
    <w:rsid w:val="00E53FA9"/>
    <w:rsid w:val="00E5414C"/>
    <w:rsid w:val="00E54721"/>
    <w:rsid w:val="00E547B3"/>
    <w:rsid w:val="00E56230"/>
    <w:rsid w:val="00E56F85"/>
    <w:rsid w:val="00E5733D"/>
    <w:rsid w:val="00E601E5"/>
    <w:rsid w:val="00E61970"/>
    <w:rsid w:val="00E61CC0"/>
    <w:rsid w:val="00E6277B"/>
    <w:rsid w:val="00E63212"/>
    <w:rsid w:val="00E64424"/>
    <w:rsid w:val="00E64788"/>
    <w:rsid w:val="00E64C99"/>
    <w:rsid w:val="00E64CD3"/>
    <w:rsid w:val="00E66CF6"/>
    <w:rsid w:val="00E671C9"/>
    <w:rsid w:val="00E6743F"/>
    <w:rsid w:val="00E6758E"/>
    <w:rsid w:val="00E67DD8"/>
    <w:rsid w:val="00E67E23"/>
    <w:rsid w:val="00E67E75"/>
    <w:rsid w:val="00E70016"/>
    <w:rsid w:val="00E70BC7"/>
    <w:rsid w:val="00E70FBC"/>
    <w:rsid w:val="00E71172"/>
    <w:rsid w:val="00E71BD5"/>
    <w:rsid w:val="00E72C01"/>
    <w:rsid w:val="00E741AC"/>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CC3"/>
    <w:rsid w:val="00E8644A"/>
    <w:rsid w:val="00E876EA"/>
    <w:rsid w:val="00E90279"/>
    <w:rsid w:val="00E90635"/>
    <w:rsid w:val="00E909A1"/>
    <w:rsid w:val="00E90BFF"/>
    <w:rsid w:val="00E9114A"/>
    <w:rsid w:val="00E91F04"/>
    <w:rsid w:val="00E91F35"/>
    <w:rsid w:val="00E926C3"/>
    <w:rsid w:val="00E941A9"/>
    <w:rsid w:val="00E94302"/>
    <w:rsid w:val="00E9524F"/>
    <w:rsid w:val="00E95BA6"/>
    <w:rsid w:val="00E96631"/>
    <w:rsid w:val="00E96AD2"/>
    <w:rsid w:val="00E97385"/>
    <w:rsid w:val="00E97648"/>
    <w:rsid w:val="00EA0DD4"/>
    <w:rsid w:val="00EA0E4A"/>
    <w:rsid w:val="00EA1A54"/>
    <w:rsid w:val="00EA2226"/>
    <w:rsid w:val="00EA26FC"/>
    <w:rsid w:val="00EA2916"/>
    <w:rsid w:val="00EA3B5A"/>
    <w:rsid w:val="00EA410E"/>
    <w:rsid w:val="00EA4533"/>
    <w:rsid w:val="00EA4EF6"/>
    <w:rsid w:val="00EA4FD1"/>
    <w:rsid w:val="00EA53C2"/>
    <w:rsid w:val="00EA5695"/>
    <w:rsid w:val="00EA5B0A"/>
    <w:rsid w:val="00EA5BCC"/>
    <w:rsid w:val="00EA65AD"/>
    <w:rsid w:val="00EA67D3"/>
    <w:rsid w:val="00EA7FCF"/>
    <w:rsid w:val="00EB0CA3"/>
    <w:rsid w:val="00EB104F"/>
    <w:rsid w:val="00EB1B27"/>
    <w:rsid w:val="00EB1DA8"/>
    <w:rsid w:val="00EB21D1"/>
    <w:rsid w:val="00EB2EC4"/>
    <w:rsid w:val="00EB2F7E"/>
    <w:rsid w:val="00EB304C"/>
    <w:rsid w:val="00EB36B5"/>
    <w:rsid w:val="00EB4AAD"/>
    <w:rsid w:val="00EB4CFF"/>
    <w:rsid w:val="00EB5476"/>
    <w:rsid w:val="00EB54E1"/>
    <w:rsid w:val="00EB5A5A"/>
    <w:rsid w:val="00EB70B0"/>
    <w:rsid w:val="00EB7633"/>
    <w:rsid w:val="00EB7736"/>
    <w:rsid w:val="00EB7BCF"/>
    <w:rsid w:val="00EC2E2D"/>
    <w:rsid w:val="00EC462B"/>
    <w:rsid w:val="00EC4723"/>
    <w:rsid w:val="00EC4EF0"/>
    <w:rsid w:val="00EC56E0"/>
    <w:rsid w:val="00EC6057"/>
    <w:rsid w:val="00EC6847"/>
    <w:rsid w:val="00EC7DB6"/>
    <w:rsid w:val="00ED14B0"/>
    <w:rsid w:val="00ED162F"/>
    <w:rsid w:val="00ED17A7"/>
    <w:rsid w:val="00ED1EC3"/>
    <w:rsid w:val="00ED2E52"/>
    <w:rsid w:val="00ED3024"/>
    <w:rsid w:val="00ED32B4"/>
    <w:rsid w:val="00ED4CE4"/>
    <w:rsid w:val="00ED50B8"/>
    <w:rsid w:val="00ED5FE4"/>
    <w:rsid w:val="00ED7010"/>
    <w:rsid w:val="00ED71C5"/>
    <w:rsid w:val="00ED747E"/>
    <w:rsid w:val="00ED7B50"/>
    <w:rsid w:val="00ED7DDD"/>
    <w:rsid w:val="00EE0663"/>
    <w:rsid w:val="00EE0866"/>
    <w:rsid w:val="00EE16FA"/>
    <w:rsid w:val="00EE18AD"/>
    <w:rsid w:val="00EE3C42"/>
    <w:rsid w:val="00EE3D4F"/>
    <w:rsid w:val="00EE534D"/>
    <w:rsid w:val="00EE5560"/>
    <w:rsid w:val="00EE6684"/>
    <w:rsid w:val="00EE6F1E"/>
    <w:rsid w:val="00EF0348"/>
    <w:rsid w:val="00EF1F9C"/>
    <w:rsid w:val="00EF4366"/>
    <w:rsid w:val="00EF4CD6"/>
    <w:rsid w:val="00EF55A0"/>
    <w:rsid w:val="00EF5789"/>
    <w:rsid w:val="00EF5F4E"/>
    <w:rsid w:val="00EF63D1"/>
    <w:rsid w:val="00EF6513"/>
    <w:rsid w:val="00EF6683"/>
    <w:rsid w:val="00EF6FC7"/>
    <w:rsid w:val="00EF7002"/>
    <w:rsid w:val="00EF769B"/>
    <w:rsid w:val="00F0016D"/>
    <w:rsid w:val="00F005BF"/>
    <w:rsid w:val="00F027BA"/>
    <w:rsid w:val="00F02D8D"/>
    <w:rsid w:val="00F03E79"/>
    <w:rsid w:val="00F0628D"/>
    <w:rsid w:val="00F06651"/>
    <w:rsid w:val="00F07DE6"/>
    <w:rsid w:val="00F1056C"/>
    <w:rsid w:val="00F107F1"/>
    <w:rsid w:val="00F10FC1"/>
    <w:rsid w:val="00F112FD"/>
    <w:rsid w:val="00F12625"/>
    <w:rsid w:val="00F128A2"/>
    <w:rsid w:val="00F12DDF"/>
    <w:rsid w:val="00F12E47"/>
    <w:rsid w:val="00F133A1"/>
    <w:rsid w:val="00F13ECD"/>
    <w:rsid w:val="00F155CE"/>
    <w:rsid w:val="00F156CA"/>
    <w:rsid w:val="00F16BF2"/>
    <w:rsid w:val="00F17EAE"/>
    <w:rsid w:val="00F17F7B"/>
    <w:rsid w:val="00F218CE"/>
    <w:rsid w:val="00F218D4"/>
    <w:rsid w:val="00F2250A"/>
    <w:rsid w:val="00F2432D"/>
    <w:rsid w:val="00F24788"/>
    <w:rsid w:val="00F24F2E"/>
    <w:rsid w:val="00F255D0"/>
    <w:rsid w:val="00F25BA7"/>
    <w:rsid w:val="00F25C0E"/>
    <w:rsid w:val="00F25CAA"/>
    <w:rsid w:val="00F25EC2"/>
    <w:rsid w:val="00F2640F"/>
    <w:rsid w:val="00F26B82"/>
    <w:rsid w:val="00F27513"/>
    <w:rsid w:val="00F27C34"/>
    <w:rsid w:val="00F27E46"/>
    <w:rsid w:val="00F301C2"/>
    <w:rsid w:val="00F302E1"/>
    <w:rsid w:val="00F3067E"/>
    <w:rsid w:val="00F31127"/>
    <w:rsid w:val="00F31979"/>
    <w:rsid w:val="00F31B22"/>
    <w:rsid w:val="00F31B49"/>
    <w:rsid w:val="00F32408"/>
    <w:rsid w:val="00F325CD"/>
    <w:rsid w:val="00F32F56"/>
    <w:rsid w:val="00F33D4F"/>
    <w:rsid w:val="00F34CD6"/>
    <w:rsid w:val="00F35873"/>
    <w:rsid w:val="00F35920"/>
    <w:rsid w:val="00F3630A"/>
    <w:rsid w:val="00F363EB"/>
    <w:rsid w:val="00F36510"/>
    <w:rsid w:val="00F366A5"/>
    <w:rsid w:val="00F36C5F"/>
    <w:rsid w:val="00F370BD"/>
    <w:rsid w:val="00F37259"/>
    <w:rsid w:val="00F405A4"/>
    <w:rsid w:val="00F41A1A"/>
    <w:rsid w:val="00F41F05"/>
    <w:rsid w:val="00F42BD8"/>
    <w:rsid w:val="00F433BD"/>
    <w:rsid w:val="00F4367B"/>
    <w:rsid w:val="00F43751"/>
    <w:rsid w:val="00F44EC5"/>
    <w:rsid w:val="00F45559"/>
    <w:rsid w:val="00F47498"/>
    <w:rsid w:val="00F512B2"/>
    <w:rsid w:val="00F51688"/>
    <w:rsid w:val="00F5283D"/>
    <w:rsid w:val="00F52ABA"/>
    <w:rsid w:val="00F52BC7"/>
    <w:rsid w:val="00F53BF4"/>
    <w:rsid w:val="00F54266"/>
    <w:rsid w:val="00F55043"/>
    <w:rsid w:val="00F55DF7"/>
    <w:rsid w:val="00F56DCF"/>
    <w:rsid w:val="00F57034"/>
    <w:rsid w:val="00F579E4"/>
    <w:rsid w:val="00F603FF"/>
    <w:rsid w:val="00F6089B"/>
    <w:rsid w:val="00F60BE9"/>
    <w:rsid w:val="00F61FD8"/>
    <w:rsid w:val="00F62DBF"/>
    <w:rsid w:val="00F641FC"/>
    <w:rsid w:val="00F64524"/>
    <w:rsid w:val="00F647D3"/>
    <w:rsid w:val="00F647F7"/>
    <w:rsid w:val="00F64C03"/>
    <w:rsid w:val="00F65386"/>
    <w:rsid w:val="00F6583C"/>
    <w:rsid w:val="00F6589A"/>
    <w:rsid w:val="00F66C72"/>
    <w:rsid w:val="00F6745B"/>
    <w:rsid w:val="00F6783E"/>
    <w:rsid w:val="00F702CD"/>
    <w:rsid w:val="00F70DBE"/>
    <w:rsid w:val="00F71124"/>
    <w:rsid w:val="00F71888"/>
    <w:rsid w:val="00F719CD"/>
    <w:rsid w:val="00F71BB8"/>
    <w:rsid w:val="00F72584"/>
    <w:rsid w:val="00F7290D"/>
    <w:rsid w:val="00F72C05"/>
    <w:rsid w:val="00F7302F"/>
    <w:rsid w:val="00F731E3"/>
    <w:rsid w:val="00F732EC"/>
    <w:rsid w:val="00F73D08"/>
    <w:rsid w:val="00F748D1"/>
    <w:rsid w:val="00F7491E"/>
    <w:rsid w:val="00F75244"/>
    <w:rsid w:val="00F7586B"/>
    <w:rsid w:val="00F75F2F"/>
    <w:rsid w:val="00F76445"/>
    <w:rsid w:val="00F76B7E"/>
    <w:rsid w:val="00F76ECC"/>
    <w:rsid w:val="00F80399"/>
    <w:rsid w:val="00F812C8"/>
    <w:rsid w:val="00F8132D"/>
    <w:rsid w:val="00F818AE"/>
    <w:rsid w:val="00F81B40"/>
    <w:rsid w:val="00F820C4"/>
    <w:rsid w:val="00F82579"/>
    <w:rsid w:val="00F82AD8"/>
    <w:rsid w:val="00F82DEC"/>
    <w:rsid w:val="00F83829"/>
    <w:rsid w:val="00F84069"/>
    <w:rsid w:val="00F843D7"/>
    <w:rsid w:val="00F85536"/>
    <w:rsid w:val="00F860EB"/>
    <w:rsid w:val="00F8657A"/>
    <w:rsid w:val="00F8679A"/>
    <w:rsid w:val="00F87117"/>
    <w:rsid w:val="00F8736C"/>
    <w:rsid w:val="00F90249"/>
    <w:rsid w:val="00F9030E"/>
    <w:rsid w:val="00F90ADB"/>
    <w:rsid w:val="00F90E78"/>
    <w:rsid w:val="00F91209"/>
    <w:rsid w:val="00F91313"/>
    <w:rsid w:val="00F916FB"/>
    <w:rsid w:val="00F91EB9"/>
    <w:rsid w:val="00F9221F"/>
    <w:rsid w:val="00F928EE"/>
    <w:rsid w:val="00F931C7"/>
    <w:rsid w:val="00F93559"/>
    <w:rsid w:val="00F93C5D"/>
    <w:rsid w:val="00F93D72"/>
    <w:rsid w:val="00F93E65"/>
    <w:rsid w:val="00F94070"/>
    <w:rsid w:val="00F950B5"/>
    <w:rsid w:val="00F9513F"/>
    <w:rsid w:val="00F969B6"/>
    <w:rsid w:val="00F97908"/>
    <w:rsid w:val="00F97B43"/>
    <w:rsid w:val="00FA019C"/>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04C"/>
    <w:rsid w:val="00FB4338"/>
    <w:rsid w:val="00FB477E"/>
    <w:rsid w:val="00FB4C9C"/>
    <w:rsid w:val="00FB6165"/>
    <w:rsid w:val="00FB7080"/>
    <w:rsid w:val="00FC0150"/>
    <w:rsid w:val="00FC039D"/>
    <w:rsid w:val="00FC03AB"/>
    <w:rsid w:val="00FC31CF"/>
    <w:rsid w:val="00FC4729"/>
    <w:rsid w:val="00FC4A8C"/>
    <w:rsid w:val="00FC4E52"/>
    <w:rsid w:val="00FC53DB"/>
    <w:rsid w:val="00FC5FC2"/>
    <w:rsid w:val="00FC6177"/>
    <w:rsid w:val="00FC63D1"/>
    <w:rsid w:val="00FC7528"/>
    <w:rsid w:val="00FC7C93"/>
    <w:rsid w:val="00FD0572"/>
    <w:rsid w:val="00FD1A97"/>
    <w:rsid w:val="00FD203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49D86"/>
  <w15:docId w15:val="{2D8E29E7-5E8E-41EA-948A-73F334D4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jc w:val="both"/>
      </w:pPr>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92D"/>
    <w:pPr>
      <w:snapToGrid w:val="0"/>
      <w:spacing w:after="120"/>
    </w:pPr>
    <w:rPr>
      <w:sz w:val="22"/>
      <w:szCs w:val="22"/>
      <w:lang w:eastAsia="en-US"/>
    </w:rPr>
  </w:style>
  <w:style w:type="paragraph" w:styleId="Heading1">
    <w:name w:val="heading 1"/>
    <w:basedOn w:val="Normal"/>
    <w:next w:val="Normal"/>
    <w:uiPriority w:val="99"/>
    <w:qFormat/>
    <w:rsid w:val="00A85A0A"/>
    <w:pPr>
      <w:keepNext/>
      <w:spacing w:before="120"/>
      <w:ind w:left="432" w:hanging="432"/>
      <w:outlineLvl w:val="0"/>
    </w:pPr>
    <w:rPr>
      <w:b/>
      <w:bCs/>
      <w:sz w:val="28"/>
      <w:szCs w:val="28"/>
    </w:rPr>
  </w:style>
  <w:style w:type="paragraph" w:styleId="Heading2">
    <w:name w:val="heading 2"/>
    <w:basedOn w:val="Normal"/>
    <w:next w:val="Normal"/>
    <w:link w:val="Heading2Char"/>
    <w:uiPriority w:val="99"/>
    <w:qFormat/>
    <w:rsid w:val="000F76B5"/>
    <w:pPr>
      <w:keepNext/>
      <w:spacing w:before="120"/>
      <w:ind w:left="576" w:hanging="576"/>
      <w:outlineLvl w:val="1"/>
    </w:pPr>
    <w:rPr>
      <w:b/>
      <w:bCs/>
      <w:sz w:val="24"/>
    </w:rPr>
  </w:style>
  <w:style w:type="paragraph" w:styleId="Heading3">
    <w:name w:val="heading 3"/>
    <w:basedOn w:val="Normal"/>
    <w:next w:val="Normal"/>
    <w:link w:val="Heading3Char"/>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spacing w:before="120"/>
      <w:ind w:left="720" w:hanging="720"/>
      <w:outlineLvl w:val="3"/>
    </w:pPr>
    <w:rPr>
      <w:b/>
      <w:bCs/>
      <w:szCs w:val="28"/>
    </w:rPr>
  </w:style>
  <w:style w:type="paragraph" w:styleId="Heading5">
    <w:name w:val="heading 5"/>
    <w:basedOn w:val="Normal"/>
    <w:next w:val="Normal"/>
    <w:uiPriority w:val="99"/>
    <w:qFormat/>
    <w:rsid w:val="00A85A0A"/>
    <w:pPr>
      <w:keepNext/>
      <w:spacing w:before="120"/>
      <w:ind w:left="720" w:hanging="7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C633D8"/>
    <w:pPr>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C633D8"/>
    <w:pPr>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633D8"/>
    <w:pPr>
      <w:numPr>
        <w:numId w:val="1"/>
      </w:numPr>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C633D8"/>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C633D8"/>
    <w:rPr>
      <w:rFonts w:ascii="Tahoma" w:hAnsi="Tahoma"/>
      <w:sz w:val="16"/>
      <w:szCs w:val="16"/>
    </w:rPr>
  </w:style>
  <w:style w:type="character" w:customStyle="1" w:styleId="DocumentMapChar">
    <w:name w:val="Document Map Char"/>
    <w:link w:val="DocumentMap"/>
    <w:semiHidden/>
    <w:rsid w:val="00306F54"/>
    <w:rPr>
      <w:rFonts w:ascii="Tahoma" w:hAnsi="Tahoma"/>
      <w:sz w:val="16"/>
      <w:szCs w:val="16"/>
      <w:lang w:eastAsia="en-US"/>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TableCell0">
    <w:name w:val="TableCell"/>
    <w:basedOn w:val="Normal"/>
    <w:qFormat/>
    <w:rsid w:val="00245077"/>
    <w:pPr>
      <w:spacing w:before="20" w:after="20"/>
      <w:jc w:val="left"/>
    </w:pPr>
    <w:rPr>
      <w:rFonts w:eastAsia="Times New Roman"/>
      <w:sz w:val="20"/>
      <w:szCs w:val="21"/>
      <w:lang w:eastAsia="zh-CN"/>
    </w:rPr>
  </w:style>
  <w:style w:type="paragraph" w:customStyle="1" w:styleId="TableHdr">
    <w:name w:val="TableHdr"/>
    <w:basedOn w:val="TableCell0"/>
    <w:qFormat/>
    <w:rsid w:val="00245077"/>
    <w:pPr>
      <w:jc w:val="center"/>
    </w:pPr>
    <w:rPr>
      <w:b/>
    </w:rPr>
  </w:style>
  <w:style w:type="table" w:customStyle="1" w:styleId="10">
    <w:name w:val="网格型1"/>
    <w:basedOn w:val="TableNormal"/>
    <w:next w:val="TableGrid"/>
    <w:uiPriority w:val="39"/>
    <w:rsid w:val="00873A84"/>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2472EE"/>
    <w:rPr>
      <w:b/>
      <w:sz w:val="22"/>
      <w:szCs w:val="22"/>
      <w:lang w:eastAsia="en-US"/>
    </w:rPr>
  </w:style>
  <w:style w:type="paragraph" w:customStyle="1" w:styleId="LGTdoc">
    <w:name w:val="LGTdoc_본문"/>
    <w:basedOn w:val="Normal"/>
    <w:link w:val="LGTdocChar"/>
    <w:qFormat/>
    <w:rsid w:val="00C633D8"/>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847FB2"/>
    <w:rPr>
      <w:rFonts w:eastAsia="Batang"/>
      <w:kern w:val="2"/>
      <w:sz w:val="22"/>
      <w:szCs w:val="24"/>
      <w:lang w:val="en-GB" w:eastAsia="ko-KR"/>
    </w:rPr>
  </w:style>
  <w:style w:type="character" w:customStyle="1" w:styleId="Heading2Char">
    <w:name w:val="Heading 2 Char"/>
    <w:basedOn w:val="DefaultParagraphFont"/>
    <w:link w:val="Heading2"/>
    <w:uiPriority w:val="99"/>
    <w:rsid w:val="006D1C57"/>
    <w:rPr>
      <w:b/>
      <w:bCs/>
      <w:sz w:val="24"/>
      <w:szCs w:val="22"/>
      <w:lang w:eastAsia="en-US"/>
    </w:rPr>
  </w:style>
  <w:style w:type="paragraph" w:customStyle="1" w:styleId="3GPPHeader">
    <w:name w:val="3GPP_Header"/>
    <w:basedOn w:val="BodyText"/>
    <w:rsid w:val="00D72DFE"/>
    <w:pPr>
      <w:widowControl w:val="0"/>
      <w:tabs>
        <w:tab w:val="left" w:pos="1701"/>
        <w:tab w:val="right" w:pos="9639"/>
      </w:tabs>
      <w:autoSpaceDE w:val="0"/>
      <w:autoSpaceDN w:val="0"/>
      <w:adjustRightInd w:val="0"/>
      <w:spacing w:after="240" w:line="360" w:lineRule="auto"/>
      <w:ind w:leftChars="200" w:left="200"/>
    </w:pPr>
    <w:rPr>
      <w:rFonts w:ascii="Arial" w:eastAsia="Times New Roman" w:hAnsi="Arial"/>
      <w:b/>
      <w:sz w:val="24"/>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6240">
      <w:bodyDiv w:val="1"/>
      <w:marLeft w:val="0"/>
      <w:marRight w:val="0"/>
      <w:marTop w:val="0"/>
      <w:marBottom w:val="0"/>
      <w:divBdr>
        <w:top w:val="none" w:sz="0" w:space="0" w:color="auto"/>
        <w:left w:val="none" w:sz="0" w:space="0" w:color="auto"/>
        <w:bottom w:val="none" w:sz="0" w:space="0" w:color="auto"/>
        <w:right w:val="none" w:sz="0" w:space="0" w:color="auto"/>
      </w:divBdr>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70363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4345">
      <w:bodyDiv w:val="1"/>
      <w:marLeft w:val="0"/>
      <w:marRight w:val="0"/>
      <w:marTop w:val="0"/>
      <w:marBottom w:val="0"/>
      <w:divBdr>
        <w:top w:val="none" w:sz="0" w:space="0" w:color="auto"/>
        <w:left w:val="none" w:sz="0" w:space="0" w:color="auto"/>
        <w:bottom w:val="none" w:sz="0" w:space="0" w:color="auto"/>
        <w:right w:val="none" w:sz="0" w:space="0" w:color="auto"/>
      </w:divBdr>
    </w:div>
    <w:div w:id="1464809363">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78415025">
      <w:bodyDiv w:val="1"/>
      <w:marLeft w:val="0"/>
      <w:marRight w:val="0"/>
      <w:marTop w:val="0"/>
      <w:marBottom w:val="0"/>
      <w:divBdr>
        <w:top w:val="none" w:sz="0" w:space="0" w:color="auto"/>
        <w:left w:val="none" w:sz="0" w:space="0" w:color="auto"/>
        <w:bottom w:val="none" w:sz="0" w:space="0" w:color="auto"/>
        <w:right w:val="none" w:sz="0" w:space="0" w:color="auto"/>
      </w:divBdr>
      <w:divsChild>
        <w:div w:id="541986346">
          <w:marLeft w:val="0"/>
          <w:marRight w:val="0"/>
          <w:marTop w:val="0"/>
          <w:marBottom w:val="0"/>
          <w:divBdr>
            <w:top w:val="none" w:sz="0" w:space="0" w:color="auto"/>
            <w:left w:val="none" w:sz="0" w:space="0" w:color="auto"/>
            <w:bottom w:val="none" w:sz="0" w:space="0" w:color="auto"/>
            <w:right w:val="none" w:sz="0" w:space="0" w:color="auto"/>
          </w:divBdr>
          <w:divsChild>
            <w:div w:id="984815235">
              <w:marLeft w:val="0"/>
              <w:marRight w:val="0"/>
              <w:marTop w:val="150"/>
              <w:marBottom w:val="60"/>
              <w:divBdr>
                <w:top w:val="none" w:sz="0" w:space="0" w:color="auto"/>
                <w:left w:val="none" w:sz="0" w:space="0" w:color="auto"/>
                <w:bottom w:val="none" w:sz="0" w:space="0" w:color="auto"/>
                <w:right w:val="none" w:sz="0" w:space="0" w:color="auto"/>
              </w:divBdr>
              <w:divsChild>
                <w:div w:id="1283419489">
                  <w:marLeft w:val="90"/>
                  <w:marRight w:val="0"/>
                  <w:marTop w:val="0"/>
                  <w:marBottom w:val="0"/>
                  <w:divBdr>
                    <w:top w:val="single" w:sz="6" w:space="5" w:color="E8E8E8"/>
                    <w:left w:val="single" w:sz="6" w:space="7" w:color="E8E8E8"/>
                    <w:bottom w:val="single" w:sz="6" w:space="5" w:color="E8E8E8"/>
                    <w:right w:val="single" w:sz="6" w:space="7" w:color="E8E8E8"/>
                  </w:divBdr>
                  <w:divsChild>
                    <w:div w:id="373309643">
                      <w:marLeft w:val="0"/>
                      <w:marRight w:val="0"/>
                      <w:marTop w:val="0"/>
                      <w:marBottom w:val="0"/>
                      <w:divBdr>
                        <w:top w:val="none" w:sz="0" w:space="0" w:color="auto"/>
                        <w:left w:val="none" w:sz="0" w:space="0" w:color="auto"/>
                        <w:bottom w:val="none" w:sz="0" w:space="0" w:color="auto"/>
                        <w:right w:val="none" w:sz="0" w:space="0" w:color="auto"/>
                      </w:divBdr>
                      <w:divsChild>
                        <w:div w:id="1484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4BCE5-EDA3-4FDB-AD27-A53B3835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3571</Words>
  <Characters>20360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4</cp:revision>
  <cp:lastPrinted>2007-06-18T16:08:00Z</cp:lastPrinted>
  <dcterms:created xsi:type="dcterms:W3CDTF">2019-02-15T14:25:00Z</dcterms:created>
  <dcterms:modified xsi:type="dcterms:W3CDTF">2019-02-15T14:26:00Z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(3)zEz9bgTQKOHW7MS1lAt230jF6jivSzRSetcYlj/6Toi3ltTCWgDe0GBJGiEuPlWnsgbfQtuL
gF2cpRz7XPdf3U4fDzCo0gCmzzHfJaEj5RngJupxRXGlg1wPibVn94J/Hm9RHygZ6mQIHVTu
Wi2cMBBtp0XO7HvC/5rWxJ4E0NL5+tgtDUB8vdFUtWXB8cdKcvm3UIqTSF6Vy6Q/VqJc95il
xqnG2cdVRrndOY2oE/</vt:lpwstr>
  </property>
  <property fmtid="{D5CDD505-2E9C-101B-9397-08002B2CF9AE}" pid="13" name="_2015_ms_pID_725343_00">
    <vt:lpwstr>_2015_ms_pID_725343</vt:lpwstr>
  </property>
  <property fmtid="{D5CDD505-2E9C-101B-9397-08002B2CF9AE}" pid="14" name="_2015_ms_pID_7253431">
    <vt:lpwstr>vJjQeqqowgE1Bmjdt7CzNGNOU81rYqwqsfGy138abjFGbmsYWvcu9z
zJhEeFHSX71+NwtAZjEbX0er3RKOqwlt5rFAz8De2rsKxt2YtoCwwKj5fIoCCYlSeoQzN6Yf
YaTaTgx5pfqfguUQcHywa/5L4kFYF2k45ssVtyBgSk/jU/uyZ5aFsX1LTio7tzFmB5bqIhhP
q25gJWeU71Ehm19HYlg2WEafqRDrWfd6nhuB</vt:lpwstr>
  </property>
  <property fmtid="{D5CDD505-2E9C-101B-9397-08002B2CF9AE}" pid="15" name="_2015_ms_pID_7253431_00">
    <vt:lpwstr>_2015_ms_pID_7253431</vt:lpwstr>
  </property>
  <property fmtid="{D5CDD505-2E9C-101B-9397-08002B2CF9AE}" pid="16" name="_2015_ms_pID_7253432">
    <vt:lpwstr>qnPs9WuSUkqZGDYvSbSPeOYPojGwopIIj4zI
y7Wv+jkIqZYebjcB85m8gghD56c9Ig8+qSri8RcfKS5R0Fy9NYs=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1550239696</vt:lpwstr>
  </property>
</Properties>
</file>