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A3D4BC" w14:textId="7386B506" w:rsidR="004607C3" w:rsidRPr="009D53A4" w:rsidRDefault="00A31E91" w:rsidP="00D13910">
      <w:pPr>
        <w:pStyle w:val="Header"/>
        <w:tabs>
          <w:tab w:val="clear" w:pos="8306"/>
          <w:tab w:val="right" w:pos="7088"/>
          <w:tab w:val="right" w:pos="9781"/>
        </w:tabs>
        <w:jc w:val="both"/>
        <w:rPr>
          <w:rFonts w:ascii="Arial" w:hAnsi="Arial" w:cs="Arial"/>
          <w:b/>
          <w:bCs/>
          <w:sz w:val="28"/>
          <w:szCs w:val="28"/>
        </w:rPr>
      </w:pPr>
      <w:r w:rsidRPr="009D53A4">
        <w:rPr>
          <w:rFonts w:ascii="Arial" w:hAnsi="Arial" w:cs="Arial"/>
          <w:b/>
          <w:bCs/>
          <w:sz w:val="28"/>
          <w:szCs w:val="28"/>
        </w:rPr>
        <w:t>3GPP TSG RAN WG1 #96</w:t>
      </w:r>
      <w:r w:rsidR="004607C3" w:rsidRPr="009D53A4">
        <w:rPr>
          <w:rFonts w:ascii="Arial" w:hAnsi="Arial" w:cs="Arial"/>
          <w:b/>
          <w:bCs/>
          <w:sz w:val="28"/>
          <w:szCs w:val="28"/>
        </w:rPr>
        <w:tab/>
      </w:r>
      <w:r w:rsidR="004607C3" w:rsidRPr="009D53A4">
        <w:rPr>
          <w:rFonts w:ascii="Arial" w:hAnsi="Arial" w:cs="Arial"/>
          <w:b/>
          <w:bCs/>
          <w:sz w:val="28"/>
          <w:szCs w:val="28"/>
        </w:rPr>
        <w:tab/>
      </w:r>
      <w:r w:rsidR="004607C3" w:rsidRPr="009D53A4">
        <w:rPr>
          <w:rFonts w:ascii="Arial" w:hAnsi="Arial" w:cs="Arial"/>
          <w:b/>
          <w:bCs/>
          <w:sz w:val="28"/>
          <w:szCs w:val="28"/>
        </w:rPr>
        <w:tab/>
      </w:r>
      <w:r w:rsidR="006513DA" w:rsidRPr="009D53A4">
        <w:rPr>
          <w:rFonts w:ascii="Arial" w:hAnsi="Arial" w:cs="Arial"/>
          <w:b/>
          <w:bCs/>
          <w:sz w:val="28"/>
          <w:szCs w:val="28"/>
        </w:rPr>
        <w:t>R1-</w:t>
      </w:r>
      <w:r w:rsidR="003A1580" w:rsidRPr="009D53A4">
        <w:rPr>
          <w:rFonts w:ascii="Arial" w:hAnsi="Arial" w:cs="Arial"/>
          <w:sz w:val="28"/>
          <w:szCs w:val="28"/>
        </w:rPr>
        <w:t xml:space="preserve"> </w:t>
      </w:r>
      <w:r w:rsidR="003A1580" w:rsidRPr="009D53A4">
        <w:rPr>
          <w:rFonts w:ascii="Arial" w:hAnsi="Arial" w:cs="Arial"/>
          <w:b/>
          <w:bCs/>
          <w:sz w:val="28"/>
          <w:szCs w:val="28"/>
        </w:rPr>
        <w:t>1902543</w:t>
      </w:r>
    </w:p>
    <w:p w14:paraId="24A9C1E8" w14:textId="61016D5A" w:rsidR="004607C3" w:rsidRPr="009D53A4" w:rsidRDefault="00A31E91" w:rsidP="00D13910">
      <w:pPr>
        <w:jc w:val="both"/>
        <w:rPr>
          <w:rFonts w:ascii="Arial" w:eastAsia="MS Mincho" w:hAnsi="Arial" w:cs="Arial"/>
          <w:b/>
          <w:bCs/>
          <w:sz w:val="28"/>
          <w:szCs w:val="28"/>
          <w:lang w:eastAsia="ja-JP"/>
        </w:rPr>
      </w:pPr>
      <w:r w:rsidRPr="009D53A4">
        <w:rPr>
          <w:rFonts w:ascii="Arial" w:eastAsia="MS Mincho" w:hAnsi="Arial" w:cs="Arial"/>
          <w:b/>
          <w:bCs/>
          <w:sz w:val="28"/>
          <w:szCs w:val="28"/>
          <w:lang w:eastAsia="ja-JP"/>
        </w:rPr>
        <w:t>Athens, Greece, 25</w:t>
      </w:r>
      <w:r w:rsidRPr="009D53A4">
        <w:rPr>
          <w:rFonts w:ascii="Arial" w:eastAsia="MS Mincho" w:hAnsi="Arial" w:cs="Arial"/>
          <w:b/>
          <w:bCs/>
          <w:sz w:val="28"/>
          <w:szCs w:val="28"/>
          <w:vertAlign w:val="superscript"/>
          <w:lang w:eastAsia="ja-JP"/>
        </w:rPr>
        <w:t>th</w:t>
      </w:r>
      <w:r w:rsidRPr="009D53A4">
        <w:rPr>
          <w:rFonts w:ascii="Arial" w:eastAsia="MS Mincho" w:hAnsi="Arial" w:cs="Arial"/>
          <w:b/>
          <w:bCs/>
          <w:sz w:val="28"/>
          <w:szCs w:val="28"/>
          <w:lang w:eastAsia="ja-JP"/>
        </w:rPr>
        <w:t xml:space="preserve"> February – 1</w:t>
      </w:r>
      <w:r w:rsidRPr="009D53A4">
        <w:rPr>
          <w:rFonts w:ascii="Arial" w:eastAsia="MS Mincho" w:hAnsi="Arial" w:cs="Arial"/>
          <w:b/>
          <w:bCs/>
          <w:sz w:val="28"/>
          <w:szCs w:val="28"/>
          <w:vertAlign w:val="superscript"/>
          <w:lang w:eastAsia="ja-JP"/>
        </w:rPr>
        <w:t>st</w:t>
      </w:r>
      <w:r w:rsidRPr="009D53A4">
        <w:rPr>
          <w:rFonts w:ascii="Arial" w:eastAsia="MS Mincho" w:hAnsi="Arial" w:cs="Arial"/>
          <w:b/>
          <w:bCs/>
          <w:sz w:val="28"/>
          <w:szCs w:val="28"/>
          <w:lang w:eastAsia="ja-JP"/>
        </w:rPr>
        <w:t xml:space="preserve"> March, 2019</w:t>
      </w:r>
    </w:p>
    <w:p w14:paraId="0ECD03B2" w14:textId="77777777" w:rsidR="00A31E91" w:rsidRPr="009D53A4" w:rsidRDefault="00A31E91" w:rsidP="00D13910">
      <w:pPr>
        <w:jc w:val="both"/>
        <w:rPr>
          <w:rFonts w:ascii="Arial" w:hAnsi="Arial" w:cs="Arial"/>
        </w:rPr>
      </w:pPr>
    </w:p>
    <w:p w14:paraId="55A7E78A" w14:textId="312EC1DE" w:rsidR="00974D18" w:rsidRPr="009D53A4" w:rsidRDefault="005D20F1" w:rsidP="00D13910">
      <w:pPr>
        <w:spacing w:after="60"/>
        <w:ind w:left="1985" w:hanging="1985"/>
        <w:jc w:val="both"/>
        <w:rPr>
          <w:rFonts w:ascii="Arial" w:hAnsi="Arial" w:cs="Arial"/>
          <w:lang w:val="en-US"/>
        </w:rPr>
      </w:pPr>
      <w:bookmarkStart w:id="0" w:name="_Hlk528765417"/>
      <w:r w:rsidRPr="009D53A4">
        <w:rPr>
          <w:rFonts w:ascii="Arial" w:hAnsi="Arial" w:cs="Arial"/>
          <w:b/>
        </w:rPr>
        <w:t>Agenda item</w:t>
      </w:r>
      <w:r w:rsidR="004607C3" w:rsidRPr="009D53A4">
        <w:rPr>
          <w:rFonts w:ascii="Arial" w:hAnsi="Arial" w:cs="Arial"/>
          <w:b/>
        </w:rPr>
        <w:t>:</w:t>
      </w:r>
      <w:r w:rsidR="004607C3" w:rsidRPr="009D53A4">
        <w:rPr>
          <w:rFonts w:ascii="Arial" w:hAnsi="Arial" w:cs="Arial"/>
          <w:b/>
        </w:rPr>
        <w:tab/>
      </w:r>
      <w:r w:rsidR="006B0BA9" w:rsidRPr="009D53A4">
        <w:rPr>
          <w:rFonts w:ascii="Arial" w:hAnsi="Arial" w:cs="Arial"/>
          <w:lang w:val="en-US"/>
        </w:rPr>
        <w:t>7.2.2.2.4</w:t>
      </w:r>
      <w:r w:rsidR="00974D18" w:rsidRPr="009D53A4">
        <w:rPr>
          <w:rFonts w:ascii="Arial" w:hAnsi="Arial" w:cs="Arial"/>
          <w:lang w:val="en-US"/>
        </w:rPr>
        <w:t xml:space="preserve"> (</w:t>
      </w:r>
      <w:r w:rsidR="00190539" w:rsidRPr="009D53A4">
        <w:rPr>
          <w:rFonts w:ascii="Arial" w:hAnsi="Arial" w:cs="Arial"/>
          <w:lang w:val="en-US"/>
        </w:rPr>
        <w:t>Configured grant enhancement</w:t>
      </w:r>
      <w:r w:rsidR="00974D18" w:rsidRPr="009D53A4">
        <w:rPr>
          <w:rFonts w:ascii="Arial" w:hAnsi="Arial" w:cs="Arial"/>
          <w:lang w:val="en-US"/>
        </w:rPr>
        <w:t>)</w:t>
      </w:r>
    </w:p>
    <w:p w14:paraId="27E52DF4" w14:textId="59CFE513" w:rsidR="00F66669" w:rsidRPr="009D53A4" w:rsidRDefault="005D20F1" w:rsidP="00D13910">
      <w:pPr>
        <w:spacing w:after="60"/>
        <w:ind w:left="1985" w:hanging="1985"/>
        <w:jc w:val="both"/>
        <w:rPr>
          <w:rFonts w:ascii="Arial" w:hAnsi="Arial" w:cs="Arial"/>
          <w:lang w:val="en-US"/>
        </w:rPr>
      </w:pPr>
      <w:r w:rsidRPr="009D53A4">
        <w:rPr>
          <w:rFonts w:ascii="Arial" w:hAnsi="Arial" w:cs="Arial"/>
          <w:b/>
        </w:rPr>
        <w:t>Title:</w:t>
      </w:r>
      <w:r w:rsidRPr="009D53A4">
        <w:rPr>
          <w:rFonts w:ascii="Arial" w:hAnsi="Arial" w:cs="Arial"/>
          <w:b/>
        </w:rPr>
        <w:tab/>
      </w:r>
      <w:r w:rsidR="00F66669" w:rsidRPr="009D53A4">
        <w:rPr>
          <w:rFonts w:ascii="Arial" w:hAnsi="Arial" w:cs="Arial"/>
          <w:lang w:val="en-US"/>
        </w:rPr>
        <w:t xml:space="preserve">Discussion on </w:t>
      </w:r>
      <w:r w:rsidR="00A43B54" w:rsidRPr="009D53A4">
        <w:rPr>
          <w:rFonts w:ascii="Arial" w:hAnsi="Arial" w:cs="Arial"/>
          <w:lang w:val="en-US"/>
        </w:rPr>
        <w:t xml:space="preserve">multiplexing </w:t>
      </w:r>
      <w:r w:rsidR="00731205" w:rsidRPr="009D53A4">
        <w:rPr>
          <w:rFonts w:ascii="Arial" w:hAnsi="Arial" w:cs="Arial"/>
          <w:lang w:val="en-US"/>
        </w:rPr>
        <w:t xml:space="preserve">issues for </w:t>
      </w:r>
      <w:r w:rsidR="00AA7796" w:rsidRPr="009D53A4">
        <w:rPr>
          <w:rFonts w:ascii="Arial" w:hAnsi="Arial" w:cs="Arial"/>
          <w:lang w:val="en-US"/>
        </w:rPr>
        <w:t>configured grants</w:t>
      </w:r>
      <w:r w:rsidR="00F66669" w:rsidRPr="009D53A4">
        <w:rPr>
          <w:rFonts w:ascii="Arial" w:hAnsi="Arial" w:cs="Arial"/>
          <w:lang w:val="en-US"/>
        </w:rPr>
        <w:t xml:space="preserve"> </w:t>
      </w:r>
      <w:r w:rsidR="00AA7796" w:rsidRPr="009D53A4">
        <w:rPr>
          <w:rFonts w:ascii="Arial" w:hAnsi="Arial" w:cs="Arial"/>
          <w:lang w:val="en-US"/>
        </w:rPr>
        <w:t xml:space="preserve">in </w:t>
      </w:r>
      <w:r w:rsidR="00F66669" w:rsidRPr="009D53A4">
        <w:rPr>
          <w:rFonts w:ascii="Arial" w:hAnsi="Arial" w:cs="Arial"/>
          <w:lang w:val="en-US"/>
        </w:rPr>
        <w:t>NR-U</w:t>
      </w:r>
    </w:p>
    <w:bookmarkEnd w:id="0"/>
    <w:p w14:paraId="1E20B5FF" w14:textId="2B79B5DD" w:rsidR="004607C3" w:rsidRPr="009D53A4" w:rsidRDefault="004607C3" w:rsidP="00D13910">
      <w:pPr>
        <w:spacing w:after="60"/>
        <w:ind w:left="1985" w:hanging="1985"/>
        <w:jc w:val="both"/>
        <w:rPr>
          <w:rFonts w:ascii="Arial" w:hAnsi="Arial" w:cs="Arial"/>
          <w:bCs/>
        </w:rPr>
      </w:pPr>
      <w:r w:rsidRPr="009D53A4">
        <w:rPr>
          <w:rFonts w:ascii="Arial" w:hAnsi="Arial" w:cs="Arial"/>
          <w:b/>
        </w:rPr>
        <w:t>Source:</w:t>
      </w:r>
      <w:r w:rsidRPr="009D53A4">
        <w:rPr>
          <w:rFonts w:ascii="Arial" w:hAnsi="Arial" w:cs="Arial"/>
          <w:bCs/>
          <w:color w:val="FF0000"/>
        </w:rPr>
        <w:tab/>
      </w:r>
      <w:r w:rsidR="003335BF" w:rsidRPr="009D53A4">
        <w:rPr>
          <w:rFonts w:ascii="Arial" w:hAnsi="Arial" w:cs="Arial"/>
          <w:bCs/>
        </w:rPr>
        <w:t>TCL Communications</w:t>
      </w:r>
    </w:p>
    <w:p w14:paraId="67F2AEA2" w14:textId="14E11F2A" w:rsidR="004607C3" w:rsidRPr="009D53A4" w:rsidRDefault="005D20F1" w:rsidP="00D13910">
      <w:pPr>
        <w:spacing w:after="60"/>
        <w:ind w:left="1985" w:hanging="1985"/>
        <w:jc w:val="both"/>
        <w:rPr>
          <w:rFonts w:ascii="Arial" w:hAnsi="Arial" w:cs="Arial"/>
          <w:bCs/>
        </w:rPr>
      </w:pPr>
      <w:r w:rsidRPr="009D53A4">
        <w:rPr>
          <w:rFonts w:ascii="Arial" w:hAnsi="Arial" w:cs="Arial"/>
          <w:b/>
        </w:rPr>
        <w:t>Document for</w:t>
      </w:r>
      <w:r w:rsidR="004607C3" w:rsidRPr="009D53A4">
        <w:rPr>
          <w:rFonts w:ascii="Arial" w:hAnsi="Arial" w:cs="Arial"/>
          <w:b/>
        </w:rPr>
        <w:t>:</w:t>
      </w:r>
      <w:r w:rsidR="004607C3" w:rsidRPr="009D53A4">
        <w:rPr>
          <w:rFonts w:ascii="Arial" w:hAnsi="Arial" w:cs="Arial"/>
          <w:bCs/>
        </w:rPr>
        <w:tab/>
      </w:r>
      <w:r w:rsidR="00C153D0" w:rsidRPr="009D53A4">
        <w:rPr>
          <w:rFonts w:ascii="Arial" w:hAnsi="Arial" w:cs="Arial"/>
          <w:lang w:val="en-US"/>
        </w:rPr>
        <w:t>Discussion</w:t>
      </w:r>
      <w:r w:rsidR="002C4D8C" w:rsidRPr="009D53A4">
        <w:rPr>
          <w:rFonts w:ascii="Arial" w:hAnsi="Arial" w:cs="Arial"/>
          <w:lang w:val="en-US"/>
        </w:rPr>
        <w:t xml:space="preserve"> and Decision</w:t>
      </w:r>
    </w:p>
    <w:p w14:paraId="64226320" w14:textId="77777777" w:rsidR="004607C3" w:rsidRPr="009D53A4" w:rsidRDefault="004607C3" w:rsidP="00D13910">
      <w:pPr>
        <w:pBdr>
          <w:bottom w:val="single" w:sz="4" w:space="1" w:color="auto"/>
        </w:pBdr>
        <w:jc w:val="both"/>
        <w:rPr>
          <w:rFonts w:ascii="Arial" w:hAnsi="Arial" w:cs="Arial"/>
        </w:rPr>
      </w:pPr>
    </w:p>
    <w:p w14:paraId="1641C082" w14:textId="77777777" w:rsidR="004607C3" w:rsidRPr="009D53A4" w:rsidRDefault="004607C3" w:rsidP="00D13910">
      <w:pPr>
        <w:jc w:val="both"/>
        <w:rPr>
          <w:rFonts w:ascii="Arial" w:hAnsi="Arial" w:cs="Arial"/>
        </w:rPr>
      </w:pPr>
    </w:p>
    <w:p w14:paraId="5743DB14" w14:textId="77777777" w:rsidR="00117485" w:rsidRPr="009D53A4" w:rsidRDefault="00117485" w:rsidP="00A31E91">
      <w:pPr>
        <w:pStyle w:val="Heading1"/>
        <w:rPr>
          <w:rFonts w:cs="Arial"/>
        </w:rPr>
      </w:pPr>
      <w:r w:rsidRPr="009D53A4">
        <w:rPr>
          <w:rFonts w:cs="Arial"/>
        </w:rPr>
        <w:t>Introduction</w:t>
      </w:r>
    </w:p>
    <w:p w14:paraId="61386B06" w14:textId="77777777" w:rsidR="00117485" w:rsidRPr="009D53A4" w:rsidRDefault="00117485" w:rsidP="00D13910">
      <w:pPr>
        <w:jc w:val="both"/>
        <w:rPr>
          <w:rFonts w:ascii="Arial" w:hAnsi="Arial" w:cs="Arial"/>
          <w:bCs/>
        </w:rPr>
      </w:pPr>
    </w:p>
    <w:p w14:paraId="6DD700CB" w14:textId="25211059" w:rsidR="00774581" w:rsidRPr="009D53A4" w:rsidRDefault="00774581" w:rsidP="00460F71">
      <w:pPr>
        <w:pStyle w:val="BodyText"/>
        <w:rPr>
          <w:color w:val="auto"/>
          <w:highlight w:val="green"/>
        </w:rPr>
      </w:pPr>
      <w:r w:rsidRPr="009D53A4">
        <w:rPr>
          <w:color w:val="auto"/>
          <w:highlight w:val="green"/>
        </w:rPr>
        <w:t>WID Scope (RP-182878)</w:t>
      </w:r>
      <w:r w:rsidR="00A71624" w:rsidRPr="009D53A4">
        <w:rPr>
          <w:color w:val="auto"/>
          <w:highlight w:val="green"/>
        </w:rPr>
        <w:t xml:space="preserve"> [1], and TR-38.889 [2]</w:t>
      </w:r>
    </w:p>
    <w:p w14:paraId="4CD9E7E4" w14:textId="705E1DEA" w:rsidR="00460F71" w:rsidRPr="009D53A4" w:rsidRDefault="00460F71" w:rsidP="00460F71">
      <w:pPr>
        <w:pStyle w:val="BodyText"/>
        <w:rPr>
          <w:color w:val="auto"/>
        </w:rPr>
      </w:pPr>
      <w:r w:rsidRPr="009D53A4">
        <w:rPr>
          <w:color w:val="auto"/>
        </w:rPr>
        <w:t>According to the outcome of the study item, the NR-U should specify the followings</w:t>
      </w:r>
      <w:r w:rsidR="00FD50E8" w:rsidRPr="009D53A4">
        <w:rPr>
          <w:color w:val="auto"/>
        </w:rPr>
        <w:t xml:space="preserve"> [1, </w:t>
      </w:r>
      <w:r w:rsidRPr="009D53A4">
        <w:rPr>
          <w:color w:val="auto"/>
        </w:rPr>
        <w:t>selected samples</w:t>
      </w:r>
      <w:r w:rsidR="00FD50E8" w:rsidRPr="009D53A4">
        <w:rPr>
          <w:color w:val="auto"/>
        </w:rPr>
        <w:t>]</w:t>
      </w:r>
      <w:r w:rsidRPr="009D53A4">
        <w:rPr>
          <w:color w:val="auto"/>
        </w:rPr>
        <w:t>:</w:t>
      </w:r>
    </w:p>
    <w:p w14:paraId="3452A8E2" w14:textId="5E0A892B" w:rsidR="00460F71" w:rsidRPr="009D53A4" w:rsidRDefault="00460F71" w:rsidP="00460F71">
      <w:pPr>
        <w:pStyle w:val="BodyText"/>
        <w:numPr>
          <w:ilvl w:val="0"/>
          <w:numId w:val="22"/>
        </w:numPr>
        <w:rPr>
          <w:color w:val="auto"/>
          <w:lang w:eastAsia="ja-JP"/>
        </w:rPr>
      </w:pPr>
      <w:r w:rsidRPr="009D53A4">
        <w:rPr>
          <w:color w:val="auto"/>
          <w:lang w:eastAsia="ja-JP"/>
        </w:rPr>
        <w:t>Physical layer aspects including [RAN1]</w:t>
      </w:r>
    </w:p>
    <w:p w14:paraId="3EC89F25" w14:textId="70602AB1" w:rsidR="00460F71" w:rsidRPr="009D53A4" w:rsidRDefault="00460F71" w:rsidP="00460F71">
      <w:pPr>
        <w:pStyle w:val="BodyText"/>
        <w:numPr>
          <w:ilvl w:val="1"/>
          <w:numId w:val="22"/>
        </w:numPr>
        <w:rPr>
          <w:color w:val="auto"/>
          <w:lang w:eastAsia="ja-JP"/>
        </w:rPr>
      </w:pPr>
      <w:r w:rsidRPr="009D53A4">
        <w:rPr>
          <w:color w:val="auto"/>
          <w:lang w:eastAsia="ja-JP"/>
        </w:rPr>
        <w:t>Frame structure including single and multiple DL to UL and UL to DL switching points within a shared COT with associated identified LBT requirements (TR Section 7.2.1.3.1).</w:t>
      </w:r>
    </w:p>
    <w:p w14:paraId="02AFE39E" w14:textId="1858D8F9" w:rsidR="00460F71" w:rsidRPr="009D53A4" w:rsidRDefault="00460F71" w:rsidP="00460F71">
      <w:pPr>
        <w:pStyle w:val="BodyText"/>
        <w:numPr>
          <w:ilvl w:val="1"/>
          <w:numId w:val="22"/>
        </w:numPr>
        <w:rPr>
          <w:color w:val="auto"/>
          <w:lang w:eastAsia="ja-JP"/>
        </w:rPr>
      </w:pPr>
      <w:r w:rsidRPr="009D53A4">
        <w:rPr>
          <w:color w:val="auto"/>
          <w:lang w:eastAsia="ja-JP"/>
        </w:rPr>
        <w:t xml:space="preserve">UL data channel including extension of PUSCH to support PRB-based frequency block-interlaced transmission; support of multiple PUSCH(s) starting positions in one or multiple slot(s) depending on the LBT outcome with the understanding that the ending position is indicated by the UL grant; design not requiring the UE to change a granted TBS for a PUSCH transmission depending on the LBT outcome. The necessary PUSCH enhancements based on CP-OFDM. Applicability of sub-PRB frequency block-interlaced transmission for 60kHz to be decided by RAN1. </w:t>
      </w:r>
    </w:p>
    <w:p w14:paraId="23888EAB" w14:textId="207D4CE9" w:rsidR="00460F71" w:rsidRPr="009D53A4" w:rsidRDefault="00460F71" w:rsidP="00460F71">
      <w:pPr>
        <w:pStyle w:val="B1"/>
        <w:numPr>
          <w:ilvl w:val="0"/>
          <w:numId w:val="22"/>
        </w:numPr>
        <w:rPr>
          <w:rFonts w:cs="Arial"/>
          <w:lang w:eastAsia="ja-JP"/>
        </w:rPr>
      </w:pPr>
      <w:r w:rsidRPr="009D53A4">
        <w:rPr>
          <w:rFonts w:cs="Arial"/>
          <w:lang w:eastAsia="ja-JP"/>
        </w:rPr>
        <w:t>Physical layer procedure(s) including [RAN1, RAN2]:</w:t>
      </w:r>
    </w:p>
    <w:p w14:paraId="43CC86B6" w14:textId="77777777" w:rsidR="00460F71" w:rsidRPr="009D53A4" w:rsidRDefault="00460F71" w:rsidP="00460F71">
      <w:pPr>
        <w:pStyle w:val="BodyText"/>
        <w:numPr>
          <w:ilvl w:val="1"/>
          <w:numId w:val="22"/>
        </w:numPr>
        <w:rPr>
          <w:color w:val="auto"/>
          <w:lang w:eastAsia="ja-JP"/>
        </w:rPr>
      </w:pPr>
      <w:r w:rsidRPr="009D53A4">
        <w:rPr>
          <w:color w:val="auto"/>
          <w:lang w:eastAsia="ja-JP"/>
        </w:rPr>
        <w:t xml:space="preserve">Configured Grant operation: NR Type-1 and Type-2 configured grant mechanisms are the baseline for NR-U operation with modifications in line with agreements during the study phase (NR-U TR section 7.2.1.3.4). (RAN1) </w:t>
      </w:r>
    </w:p>
    <w:p w14:paraId="3D2F75FD" w14:textId="74E9407D" w:rsidR="00460F71" w:rsidRPr="009D53A4" w:rsidRDefault="00460F71" w:rsidP="00460F71">
      <w:pPr>
        <w:pStyle w:val="BodyText"/>
        <w:numPr>
          <w:ilvl w:val="1"/>
          <w:numId w:val="22"/>
        </w:numPr>
        <w:rPr>
          <w:color w:val="auto"/>
          <w:lang w:eastAsia="ja-JP"/>
        </w:rPr>
      </w:pPr>
      <w:r w:rsidRPr="009D53A4">
        <w:rPr>
          <w:color w:val="auto"/>
          <w:lang w:eastAsia="ja-JP"/>
        </w:rPr>
        <w:t xml:space="preserve">Data </w:t>
      </w:r>
      <w:r w:rsidRPr="009D53A4">
        <w:rPr>
          <w:color w:val="auto"/>
        </w:rPr>
        <w:t>multiplexing aspects (for both UL and DL) considering LBT and channel access priorities. (RAN1/RAN2)</w:t>
      </w:r>
    </w:p>
    <w:p w14:paraId="5387773F" w14:textId="7B762592" w:rsidR="00A71624" w:rsidRPr="009D53A4" w:rsidRDefault="00A71624" w:rsidP="00A71624">
      <w:pPr>
        <w:pStyle w:val="BodyText"/>
        <w:rPr>
          <w:color w:val="auto"/>
          <w:lang w:eastAsia="ja-JP"/>
        </w:rPr>
      </w:pPr>
      <w:r w:rsidRPr="009D53A4">
        <w:rPr>
          <w:color w:val="auto"/>
          <w:lang w:eastAsia="ja-JP"/>
        </w:rPr>
        <w:t>In particular, some potential enhancements to configured grant have been identified</w:t>
      </w:r>
      <w:r w:rsidR="00FD50E8" w:rsidRPr="009D53A4">
        <w:rPr>
          <w:color w:val="auto"/>
          <w:lang w:eastAsia="ja-JP"/>
        </w:rPr>
        <w:t xml:space="preserve"> [2, 7.2.1.3.4, selected samples</w:t>
      </w:r>
      <w:proofErr w:type="gramStart"/>
      <w:r w:rsidR="00FD50E8" w:rsidRPr="009D53A4">
        <w:rPr>
          <w:color w:val="auto"/>
          <w:lang w:eastAsia="ja-JP"/>
        </w:rPr>
        <w:t>]</w:t>
      </w:r>
      <w:r w:rsidRPr="009D53A4">
        <w:rPr>
          <w:color w:val="auto"/>
          <w:lang w:eastAsia="ja-JP"/>
        </w:rPr>
        <w:t xml:space="preserve"> :</w:t>
      </w:r>
      <w:proofErr w:type="gramEnd"/>
    </w:p>
    <w:p w14:paraId="58B0D9AA" w14:textId="3B7AEE48" w:rsidR="00FD50E8" w:rsidRPr="009D53A4" w:rsidRDefault="00A71624" w:rsidP="00A71624">
      <w:pPr>
        <w:pStyle w:val="BodyText"/>
        <w:numPr>
          <w:ilvl w:val="0"/>
          <w:numId w:val="23"/>
        </w:numPr>
        <w:rPr>
          <w:color w:val="auto"/>
        </w:rPr>
      </w:pPr>
      <w:r w:rsidRPr="009D53A4">
        <w:rPr>
          <w:color w:val="auto"/>
        </w:rPr>
        <w:t>NR already defined Type-1 and Type-2 configured grant mechanism. For NR-U, there is no necessity to exclude Type-1 or Type-2 configured grant mechanism for operation of NR in unlicensed spectrum.</w:t>
      </w:r>
      <w:r w:rsidR="00FD50E8" w:rsidRPr="009D53A4">
        <w:rPr>
          <w:color w:val="auto"/>
        </w:rPr>
        <w:t xml:space="preserve"> </w:t>
      </w:r>
      <w:r w:rsidR="00FD50E8" w:rsidRPr="009D53A4">
        <w:rPr>
          <w:color w:val="auto"/>
          <w:lang w:eastAsia="ja-JP"/>
        </w:rPr>
        <w:t>The following modifications to the configured grant procedures are beneficial. [2, 7.2.1.3.4, selected sample]</w:t>
      </w:r>
    </w:p>
    <w:p w14:paraId="305D731B" w14:textId="73637CCD" w:rsidR="00A71624" w:rsidRPr="009D53A4" w:rsidRDefault="00A71624" w:rsidP="00A71624">
      <w:pPr>
        <w:pStyle w:val="ListParagraph"/>
        <w:numPr>
          <w:ilvl w:val="1"/>
          <w:numId w:val="22"/>
        </w:numPr>
        <w:jc w:val="both"/>
        <w:rPr>
          <w:rFonts w:ascii="Arial" w:hAnsi="Arial" w:cs="Arial"/>
        </w:rPr>
      </w:pPr>
      <w:r w:rsidRPr="009D53A4">
        <w:rPr>
          <w:rFonts w:ascii="Arial" w:hAnsi="Arial" w:cs="Arial"/>
        </w:rPr>
        <w:t>Additional information fields can be considered to be included in the UCI, e.g. UE-ID, COT sharing information, PUSCH duration, etc.</w:t>
      </w:r>
    </w:p>
    <w:p w14:paraId="5D722E26" w14:textId="40B56A3F" w:rsidR="00117485" w:rsidRPr="009D53A4" w:rsidRDefault="00A71624" w:rsidP="00A71624">
      <w:pPr>
        <w:pStyle w:val="ListParagraph"/>
        <w:numPr>
          <w:ilvl w:val="1"/>
          <w:numId w:val="22"/>
        </w:numPr>
        <w:jc w:val="both"/>
        <w:rPr>
          <w:rFonts w:ascii="Arial" w:hAnsi="Arial" w:cs="Arial"/>
        </w:rPr>
      </w:pPr>
      <w:r w:rsidRPr="009D53A4">
        <w:rPr>
          <w:rFonts w:ascii="Arial" w:hAnsi="Arial" w:cs="Arial"/>
        </w:rPr>
        <w:t xml:space="preserve">It was identified that the resources utilized by the UCI, and multiplexing of UCI and data information of PUSCH require consideration of DMRS placement and starting and ending symbols of the configured </w:t>
      </w:r>
      <w:proofErr w:type="gramStart"/>
      <w:r w:rsidRPr="009D53A4">
        <w:rPr>
          <w:rFonts w:ascii="Arial" w:hAnsi="Arial" w:cs="Arial"/>
        </w:rPr>
        <w:t>grant based</w:t>
      </w:r>
      <w:proofErr w:type="gramEnd"/>
      <w:r w:rsidRPr="009D53A4">
        <w:rPr>
          <w:rFonts w:ascii="Arial" w:hAnsi="Arial" w:cs="Arial"/>
        </w:rPr>
        <w:t xml:space="preserve"> transmissions. Details on multiplexing UCI and data information of configured grant PUSCH can be determined when specifications are developed.</w:t>
      </w:r>
    </w:p>
    <w:p w14:paraId="7DE7E315" w14:textId="77777777" w:rsidR="00FD50E8" w:rsidRPr="009D53A4" w:rsidRDefault="00FD50E8" w:rsidP="00FD50E8">
      <w:pPr>
        <w:pStyle w:val="ListParagraph"/>
        <w:numPr>
          <w:ilvl w:val="0"/>
          <w:numId w:val="22"/>
        </w:numPr>
        <w:jc w:val="both"/>
        <w:rPr>
          <w:rFonts w:ascii="Arial" w:hAnsi="Arial" w:cs="Arial"/>
        </w:rPr>
      </w:pPr>
      <w:r w:rsidRPr="009D53A4">
        <w:rPr>
          <w:rFonts w:ascii="Arial" w:hAnsi="Arial" w:cs="Arial"/>
        </w:rPr>
        <w:t xml:space="preserve">It was identified that collision avoidance between configured grant and scheduled </w:t>
      </w:r>
      <w:proofErr w:type="gramStart"/>
      <w:r w:rsidRPr="009D53A4">
        <w:rPr>
          <w:rFonts w:ascii="Arial" w:hAnsi="Arial" w:cs="Arial"/>
        </w:rPr>
        <w:t>grant based</w:t>
      </w:r>
      <w:proofErr w:type="gramEnd"/>
      <w:r w:rsidRPr="009D53A4">
        <w:rPr>
          <w:rFonts w:ascii="Arial" w:hAnsi="Arial" w:cs="Arial"/>
        </w:rPr>
        <w:t xml:space="preserve"> transmission can be achieved by management of starting point of the transmission for configured grant and scheduled grant based transmission. Further details on the management of the starting point of the transmission can be determined when specifications are developed.</w:t>
      </w:r>
    </w:p>
    <w:p w14:paraId="0AB9C6F6" w14:textId="43FF9A5C" w:rsidR="00FD50E8" w:rsidRPr="009D53A4" w:rsidRDefault="00FD50E8" w:rsidP="00FD50E8">
      <w:pPr>
        <w:pStyle w:val="ListParagraph"/>
        <w:numPr>
          <w:ilvl w:val="0"/>
          <w:numId w:val="22"/>
        </w:numPr>
        <w:jc w:val="both"/>
        <w:rPr>
          <w:rFonts w:ascii="Arial" w:hAnsi="Arial" w:cs="Arial"/>
        </w:rPr>
      </w:pPr>
      <w:r w:rsidRPr="009D53A4">
        <w:rPr>
          <w:rFonts w:ascii="Arial" w:hAnsi="Arial" w:cs="Arial"/>
        </w:rPr>
        <w:t xml:space="preserve">It was identified that sharing resources with </w:t>
      </w:r>
      <w:proofErr w:type="spellStart"/>
      <w:r w:rsidRPr="009D53A4">
        <w:rPr>
          <w:rFonts w:ascii="Arial" w:hAnsi="Arial" w:cs="Arial"/>
        </w:rPr>
        <w:t>gNB</w:t>
      </w:r>
      <w:proofErr w:type="spellEnd"/>
      <w:r w:rsidRPr="009D53A4">
        <w:rPr>
          <w:rFonts w:ascii="Arial" w:hAnsi="Arial" w:cs="Arial"/>
        </w:rPr>
        <w:t xml:space="preserve"> within COT(s) that is acquired by UE(s) as part of configured </w:t>
      </w:r>
      <w:proofErr w:type="gramStart"/>
      <w:r w:rsidRPr="009D53A4">
        <w:rPr>
          <w:rFonts w:ascii="Arial" w:hAnsi="Arial" w:cs="Arial"/>
        </w:rPr>
        <w:t>grant based</w:t>
      </w:r>
      <w:proofErr w:type="gramEnd"/>
      <w:r w:rsidRPr="009D53A4">
        <w:rPr>
          <w:rFonts w:ascii="Arial" w:hAnsi="Arial" w:cs="Arial"/>
        </w:rPr>
        <w:t xml:space="preserve"> transmissions should be supported. It was also identified that allowing configured </w:t>
      </w:r>
      <w:proofErr w:type="gramStart"/>
      <w:r w:rsidRPr="009D53A4">
        <w:rPr>
          <w:rFonts w:ascii="Arial" w:hAnsi="Arial" w:cs="Arial"/>
        </w:rPr>
        <w:t>grant based</w:t>
      </w:r>
      <w:proofErr w:type="gramEnd"/>
      <w:r w:rsidRPr="009D53A4">
        <w:rPr>
          <w:rFonts w:ascii="Arial" w:hAnsi="Arial" w:cs="Arial"/>
        </w:rPr>
        <w:t xml:space="preserve"> transmissions within a </w:t>
      </w:r>
      <w:proofErr w:type="spellStart"/>
      <w:r w:rsidRPr="009D53A4">
        <w:rPr>
          <w:rFonts w:ascii="Arial" w:hAnsi="Arial" w:cs="Arial"/>
        </w:rPr>
        <w:t>gNB</w:t>
      </w:r>
      <w:proofErr w:type="spellEnd"/>
      <w:r w:rsidRPr="009D53A4">
        <w:rPr>
          <w:rFonts w:ascii="Arial" w:hAnsi="Arial" w:cs="Arial"/>
        </w:rPr>
        <w:t xml:space="preserve"> acquired COT should be supported. Details of identification of situations when COT(s) sharing is possible and the details of potential resource sharing mechanisms and rules can be determined when specifications are developed.</w:t>
      </w:r>
    </w:p>
    <w:p w14:paraId="25EFDF32" w14:textId="77777777" w:rsidR="00A71624" w:rsidRPr="009D53A4" w:rsidRDefault="00A71624" w:rsidP="00D13910">
      <w:pPr>
        <w:jc w:val="both"/>
        <w:rPr>
          <w:rFonts w:ascii="Arial" w:hAnsi="Arial" w:cs="Arial"/>
        </w:rPr>
      </w:pPr>
    </w:p>
    <w:p w14:paraId="006153A1" w14:textId="3AB3FCA3" w:rsidR="00117485" w:rsidRPr="009D53A4" w:rsidRDefault="00117485" w:rsidP="00D13910">
      <w:pPr>
        <w:jc w:val="both"/>
        <w:rPr>
          <w:rFonts w:ascii="Arial" w:hAnsi="Arial" w:cs="Arial"/>
        </w:rPr>
      </w:pPr>
      <w:r w:rsidRPr="009D53A4">
        <w:rPr>
          <w:rFonts w:ascii="Arial" w:hAnsi="Arial" w:cs="Arial"/>
        </w:rPr>
        <w:t>In previous RAN1 meeting, the following agreements have been reached concerning certain aspects of NR-U:</w:t>
      </w:r>
    </w:p>
    <w:p w14:paraId="58348F3D" w14:textId="2A078D76" w:rsidR="00731205" w:rsidRPr="009D53A4" w:rsidRDefault="00731205" w:rsidP="00731205">
      <w:pPr>
        <w:jc w:val="both"/>
        <w:rPr>
          <w:rFonts w:ascii="Arial" w:hAnsi="Arial" w:cs="Arial"/>
          <w:sz w:val="22"/>
        </w:rPr>
      </w:pPr>
      <w:r w:rsidRPr="009D53A4">
        <w:rPr>
          <w:rFonts w:ascii="Arial" w:hAnsi="Arial" w:cs="Arial"/>
          <w:sz w:val="22"/>
        </w:rPr>
        <w:t xml:space="preserve">RAN 1 </w:t>
      </w:r>
      <w:proofErr w:type="spellStart"/>
      <w:r w:rsidRPr="009D53A4">
        <w:rPr>
          <w:rFonts w:ascii="Arial" w:hAnsi="Arial" w:cs="Arial"/>
          <w:sz w:val="22"/>
        </w:rPr>
        <w:t>Adhoc</w:t>
      </w:r>
      <w:proofErr w:type="spellEnd"/>
      <w:r w:rsidRPr="009D53A4">
        <w:rPr>
          <w:rFonts w:ascii="Arial" w:hAnsi="Arial" w:cs="Arial"/>
          <w:sz w:val="22"/>
        </w:rPr>
        <w:t xml:space="preserve"> 1901 [4]</w:t>
      </w:r>
    </w:p>
    <w:p w14:paraId="1D125F40" w14:textId="77777777" w:rsidR="00731205" w:rsidRPr="009D53A4" w:rsidRDefault="00731205" w:rsidP="00731205">
      <w:pPr>
        <w:rPr>
          <w:rFonts w:ascii="Arial" w:hAnsi="Arial" w:cs="Arial"/>
          <w:lang w:val="en-US" w:eastAsia="x-none"/>
        </w:rPr>
      </w:pPr>
      <w:r w:rsidRPr="009D53A4">
        <w:rPr>
          <w:rFonts w:ascii="Arial" w:hAnsi="Arial" w:cs="Arial"/>
          <w:highlight w:val="green"/>
          <w:lang w:val="en-US" w:eastAsia="x-none"/>
        </w:rPr>
        <w:t>Agreement:</w:t>
      </w:r>
    </w:p>
    <w:p w14:paraId="64DCDB10" w14:textId="77777777" w:rsidR="00731205" w:rsidRPr="009D53A4" w:rsidRDefault="00731205" w:rsidP="00731205">
      <w:pPr>
        <w:numPr>
          <w:ilvl w:val="0"/>
          <w:numId w:val="19"/>
        </w:numPr>
        <w:rPr>
          <w:rFonts w:ascii="Arial" w:hAnsi="Arial" w:cs="Arial"/>
          <w:lang w:val="en-US" w:eastAsia="x-none"/>
        </w:rPr>
      </w:pPr>
      <w:r w:rsidRPr="009D53A4">
        <w:rPr>
          <w:rFonts w:ascii="Arial" w:hAnsi="Arial" w:cs="Arial"/>
          <w:lang w:val="en-US" w:eastAsia="x-none"/>
        </w:rPr>
        <w:t xml:space="preserve">Support multiple UE starting time offsets with sub-symbol granularity with </w:t>
      </w:r>
      <w:proofErr w:type="spellStart"/>
      <w:r w:rsidRPr="009D53A4">
        <w:rPr>
          <w:rFonts w:ascii="Arial" w:hAnsi="Arial" w:cs="Arial"/>
          <w:lang w:val="en-US" w:eastAsia="x-none"/>
        </w:rPr>
        <w:t>FeLAA</w:t>
      </w:r>
      <w:proofErr w:type="spellEnd"/>
      <w:r w:rsidRPr="009D53A4">
        <w:rPr>
          <w:rFonts w:ascii="Arial" w:hAnsi="Arial" w:cs="Arial"/>
          <w:lang w:val="en-US" w:eastAsia="x-none"/>
        </w:rPr>
        <w:t xml:space="preserve"> AUL approach as the baseline</w:t>
      </w:r>
    </w:p>
    <w:p w14:paraId="07CCD33A" w14:textId="77777777" w:rsidR="00731205" w:rsidRPr="009D53A4" w:rsidRDefault="00731205" w:rsidP="00731205">
      <w:pPr>
        <w:numPr>
          <w:ilvl w:val="1"/>
          <w:numId w:val="19"/>
        </w:numPr>
        <w:rPr>
          <w:rFonts w:ascii="Arial" w:hAnsi="Arial" w:cs="Arial"/>
          <w:lang w:val="en-US" w:eastAsia="x-none"/>
        </w:rPr>
      </w:pPr>
      <w:r w:rsidRPr="009D53A4">
        <w:rPr>
          <w:rFonts w:ascii="Arial" w:hAnsi="Arial" w:cs="Arial"/>
          <w:lang w:val="en-US" w:eastAsia="x-none"/>
        </w:rPr>
        <w:t>FFS: Enhancements specific to NRU</w:t>
      </w:r>
    </w:p>
    <w:p w14:paraId="57D00673" w14:textId="77777777" w:rsidR="00731205" w:rsidRPr="009D53A4" w:rsidRDefault="00731205" w:rsidP="00731205">
      <w:pPr>
        <w:numPr>
          <w:ilvl w:val="0"/>
          <w:numId w:val="19"/>
        </w:numPr>
        <w:rPr>
          <w:rFonts w:ascii="Arial" w:hAnsi="Arial" w:cs="Arial"/>
          <w:lang w:val="en-US" w:eastAsia="x-none"/>
        </w:rPr>
      </w:pPr>
      <w:r w:rsidRPr="009D53A4">
        <w:rPr>
          <w:rFonts w:ascii="Arial" w:hAnsi="Arial" w:cs="Arial"/>
          <w:lang w:val="en-US" w:eastAsia="x-none"/>
        </w:rPr>
        <w:t>Companies are encouraged to provide views and analysis on the following issues:</w:t>
      </w:r>
    </w:p>
    <w:p w14:paraId="62945453" w14:textId="77777777" w:rsidR="00731205" w:rsidRPr="009D53A4" w:rsidRDefault="00731205" w:rsidP="00731205">
      <w:pPr>
        <w:numPr>
          <w:ilvl w:val="1"/>
          <w:numId w:val="19"/>
        </w:numPr>
        <w:rPr>
          <w:rFonts w:ascii="Arial" w:hAnsi="Arial" w:cs="Arial"/>
          <w:lang w:val="en-US" w:eastAsia="x-none"/>
        </w:rPr>
      </w:pPr>
      <w:r w:rsidRPr="009D53A4">
        <w:rPr>
          <w:rFonts w:ascii="Arial" w:hAnsi="Arial" w:cs="Arial"/>
          <w:lang w:val="en-US" w:eastAsia="x-none"/>
        </w:rPr>
        <w:lastRenderedPageBreak/>
        <w:t>Whether to support allowing the UE to start transmission later than the starting symbol as indicated in configured grant based on LBT outcome</w:t>
      </w:r>
    </w:p>
    <w:p w14:paraId="6F73D93A" w14:textId="77777777" w:rsidR="00731205" w:rsidRPr="009D53A4" w:rsidRDefault="00731205" w:rsidP="00731205">
      <w:pPr>
        <w:numPr>
          <w:ilvl w:val="2"/>
          <w:numId w:val="19"/>
        </w:numPr>
        <w:rPr>
          <w:rFonts w:ascii="Arial" w:hAnsi="Arial" w:cs="Arial"/>
          <w:lang w:val="en-US" w:eastAsia="x-none"/>
        </w:rPr>
      </w:pPr>
      <w:r w:rsidRPr="009D53A4">
        <w:rPr>
          <w:rFonts w:ascii="Arial" w:hAnsi="Arial" w:cs="Arial"/>
          <w:lang w:val="en-US" w:eastAsia="x-none"/>
        </w:rPr>
        <w:t>If yes, multiple starting positions within a slot for a configured grant configuration;</w:t>
      </w:r>
    </w:p>
    <w:p w14:paraId="4A61878C" w14:textId="77777777" w:rsidR="00731205" w:rsidRPr="009D53A4" w:rsidRDefault="00731205" w:rsidP="00731205">
      <w:pPr>
        <w:numPr>
          <w:ilvl w:val="3"/>
          <w:numId w:val="19"/>
        </w:numPr>
        <w:rPr>
          <w:rFonts w:ascii="Arial" w:hAnsi="Arial" w:cs="Arial"/>
          <w:lang w:val="en-US" w:eastAsia="x-none"/>
        </w:rPr>
      </w:pPr>
      <w:r w:rsidRPr="009D53A4">
        <w:rPr>
          <w:rFonts w:ascii="Arial" w:hAnsi="Arial" w:cs="Arial"/>
          <w:lang w:val="en-US" w:eastAsia="x-none"/>
        </w:rPr>
        <w:t>Alt. 1: subset of symbols</w:t>
      </w:r>
    </w:p>
    <w:p w14:paraId="1A99DAE8" w14:textId="77777777" w:rsidR="00731205" w:rsidRPr="009D53A4" w:rsidRDefault="00731205" w:rsidP="00731205">
      <w:pPr>
        <w:numPr>
          <w:ilvl w:val="3"/>
          <w:numId w:val="19"/>
        </w:numPr>
        <w:rPr>
          <w:rFonts w:ascii="Arial" w:hAnsi="Arial" w:cs="Arial"/>
          <w:lang w:val="en-US" w:eastAsia="x-none"/>
        </w:rPr>
      </w:pPr>
      <w:r w:rsidRPr="009D53A4">
        <w:rPr>
          <w:rFonts w:ascii="Arial" w:hAnsi="Arial" w:cs="Arial"/>
          <w:lang w:val="en-US" w:eastAsia="x-none"/>
        </w:rPr>
        <w:t>Alt. 2: any symbol</w:t>
      </w:r>
    </w:p>
    <w:p w14:paraId="1B6FAFFB" w14:textId="77777777" w:rsidR="00731205" w:rsidRPr="009D53A4" w:rsidRDefault="00731205" w:rsidP="00731205">
      <w:pPr>
        <w:numPr>
          <w:ilvl w:val="3"/>
          <w:numId w:val="19"/>
        </w:numPr>
        <w:rPr>
          <w:rFonts w:ascii="Arial" w:hAnsi="Arial" w:cs="Arial"/>
          <w:lang w:val="en-US" w:eastAsia="x-none"/>
        </w:rPr>
      </w:pPr>
      <w:r w:rsidRPr="009D53A4">
        <w:rPr>
          <w:rFonts w:ascii="Arial" w:hAnsi="Arial" w:cs="Arial"/>
          <w:lang w:val="en-US" w:eastAsia="x-none"/>
        </w:rPr>
        <w:t xml:space="preserve">FFS: </w:t>
      </w:r>
      <w:proofErr w:type="spellStart"/>
      <w:r w:rsidRPr="009D53A4">
        <w:rPr>
          <w:rFonts w:ascii="Arial" w:hAnsi="Arial" w:cs="Arial"/>
          <w:lang w:val="en-US" w:eastAsia="x-none"/>
        </w:rPr>
        <w:t>gNB</w:t>
      </w:r>
      <w:proofErr w:type="spellEnd"/>
      <w:r w:rsidRPr="009D53A4">
        <w:rPr>
          <w:rFonts w:ascii="Arial" w:hAnsi="Arial" w:cs="Arial"/>
          <w:lang w:val="en-US" w:eastAsia="x-none"/>
        </w:rPr>
        <w:t xml:space="preserve"> knowledge of starting symbol, whether UE indicates to </w:t>
      </w:r>
      <w:proofErr w:type="spellStart"/>
      <w:r w:rsidRPr="009D53A4">
        <w:rPr>
          <w:rFonts w:ascii="Arial" w:hAnsi="Arial" w:cs="Arial"/>
          <w:lang w:val="en-US" w:eastAsia="x-none"/>
        </w:rPr>
        <w:t>gNB</w:t>
      </w:r>
      <w:proofErr w:type="spellEnd"/>
    </w:p>
    <w:p w14:paraId="26BEDE6B" w14:textId="77777777" w:rsidR="00731205" w:rsidRPr="009D53A4" w:rsidRDefault="00731205" w:rsidP="00731205">
      <w:pPr>
        <w:numPr>
          <w:ilvl w:val="3"/>
          <w:numId w:val="19"/>
        </w:numPr>
        <w:rPr>
          <w:rFonts w:ascii="Arial" w:hAnsi="Arial" w:cs="Arial"/>
          <w:lang w:val="en-US" w:eastAsia="x-none"/>
        </w:rPr>
      </w:pPr>
      <w:r w:rsidRPr="009D53A4">
        <w:rPr>
          <w:rFonts w:ascii="Arial" w:hAnsi="Arial" w:cs="Arial"/>
          <w:lang w:val="en-US" w:eastAsia="x-none"/>
        </w:rPr>
        <w:t>FFS signaling details</w:t>
      </w:r>
    </w:p>
    <w:p w14:paraId="03676520" w14:textId="77777777" w:rsidR="00731205" w:rsidRPr="009D53A4" w:rsidRDefault="00731205" w:rsidP="00731205">
      <w:pPr>
        <w:numPr>
          <w:ilvl w:val="3"/>
          <w:numId w:val="19"/>
        </w:numPr>
        <w:rPr>
          <w:rFonts w:ascii="Arial" w:hAnsi="Arial" w:cs="Arial"/>
          <w:lang w:val="en-US" w:eastAsia="x-none"/>
        </w:rPr>
      </w:pPr>
      <w:r w:rsidRPr="009D53A4">
        <w:rPr>
          <w:rFonts w:ascii="Arial" w:hAnsi="Arial" w:cs="Arial"/>
          <w:lang w:val="en-US" w:eastAsia="x-none"/>
        </w:rPr>
        <w:t>FFS: whether similar design for scheduled grant and configured grant</w:t>
      </w:r>
    </w:p>
    <w:p w14:paraId="309F1D38" w14:textId="77777777" w:rsidR="00731205" w:rsidRPr="009D53A4" w:rsidRDefault="00731205" w:rsidP="00731205">
      <w:pPr>
        <w:numPr>
          <w:ilvl w:val="1"/>
          <w:numId w:val="19"/>
        </w:numPr>
        <w:rPr>
          <w:rFonts w:ascii="Arial" w:hAnsi="Arial" w:cs="Arial"/>
          <w:lang w:val="en-US" w:eastAsia="x-none"/>
        </w:rPr>
      </w:pPr>
      <w:r w:rsidRPr="009D53A4">
        <w:rPr>
          <w:rFonts w:ascii="Arial" w:hAnsi="Arial" w:cs="Arial"/>
          <w:lang w:val="en-US" w:eastAsia="x-none"/>
        </w:rPr>
        <w:t>Whether the ending symbol can be punctured</w:t>
      </w:r>
    </w:p>
    <w:p w14:paraId="6330C7B5" w14:textId="77777777" w:rsidR="00731205" w:rsidRPr="009D53A4" w:rsidRDefault="00731205" w:rsidP="00731205">
      <w:pPr>
        <w:numPr>
          <w:ilvl w:val="1"/>
          <w:numId w:val="19"/>
        </w:numPr>
        <w:rPr>
          <w:rFonts w:ascii="Arial" w:hAnsi="Arial" w:cs="Arial"/>
          <w:lang w:val="en-US" w:eastAsia="x-none"/>
        </w:rPr>
      </w:pPr>
      <w:r w:rsidRPr="009D53A4">
        <w:rPr>
          <w:rFonts w:ascii="Arial" w:hAnsi="Arial" w:cs="Arial"/>
          <w:lang w:val="en-US" w:eastAsia="x-none"/>
        </w:rPr>
        <w:t>Whether the position of the ending symbol can be shifted depending on the starting position due to LBT procedures</w:t>
      </w:r>
    </w:p>
    <w:p w14:paraId="616A46D7" w14:textId="77777777" w:rsidR="00731205" w:rsidRPr="009D53A4" w:rsidRDefault="00731205" w:rsidP="00731205">
      <w:pPr>
        <w:rPr>
          <w:rFonts w:ascii="Arial" w:hAnsi="Arial" w:cs="Arial"/>
          <w:lang w:eastAsia="x-none"/>
        </w:rPr>
      </w:pPr>
    </w:p>
    <w:p w14:paraId="452C8903" w14:textId="77777777" w:rsidR="00731205" w:rsidRPr="009D53A4" w:rsidRDefault="00731205" w:rsidP="00731205">
      <w:pPr>
        <w:rPr>
          <w:rFonts w:ascii="Arial" w:hAnsi="Arial" w:cs="Arial"/>
          <w:lang w:eastAsia="x-none"/>
        </w:rPr>
      </w:pPr>
      <w:r w:rsidRPr="009D53A4">
        <w:rPr>
          <w:rFonts w:ascii="Arial" w:hAnsi="Arial" w:cs="Arial"/>
          <w:lang w:eastAsia="x-none"/>
        </w:rPr>
        <w:t>Conclusion:</w:t>
      </w:r>
    </w:p>
    <w:p w14:paraId="589108F0" w14:textId="77777777" w:rsidR="00731205" w:rsidRPr="009D53A4" w:rsidRDefault="00731205" w:rsidP="00731205">
      <w:pPr>
        <w:rPr>
          <w:rFonts w:ascii="Arial" w:hAnsi="Arial" w:cs="Arial"/>
          <w:lang w:val="en-US" w:eastAsia="x-none"/>
        </w:rPr>
      </w:pPr>
      <w:r w:rsidRPr="009D53A4">
        <w:rPr>
          <w:rFonts w:ascii="Arial" w:hAnsi="Arial" w:cs="Arial"/>
          <w:lang w:val="en-US" w:eastAsia="x-none"/>
        </w:rPr>
        <w:t xml:space="preserve">The following aspects should be discussed further as part of the channel access discussions </w:t>
      </w:r>
    </w:p>
    <w:p w14:paraId="4F10B8A7" w14:textId="77777777" w:rsidR="00731205" w:rsidRPr="009D53A4" w:rsidRDefault="00731205" w:rsidP="00731205">
      <w:pPr>
        <w:numPr>
          <w:ilvl w:val="0"/>
          <w:numId w:val="20"/>
        </w:numPr>
        <w:rPr>
          <w:rFonts w:ascii="Arial" w:hAnsi="Arial" w:cs="Arial"/>
          <w:lang w:val="en-US" w:eastAsia="x-none"/>
        </w:rPr>
      </w:pPr>
      <w:r w:rsidRPr="009D53A4">
        <w:rPr>
          <w:rFonts w:ascii="Arial" w:hAnsi="Arial" w:cs="Arial"/>
          <w:lang w:val="en-US" w:eastAsia="x-none"/>
        </w:rPr>
        <w:t>Contention window adjustment</w:t>
      </w:r>
    </w:p>
    <w:p w14:paraId="4F88B3DC" w14:textId="77777777" w:rsidR="00731205" w:rsidRPr="009D53A4" w:rsidRDefault="00731205" w:rsidP="00731205">
      <w:pPr>
        <w:numPr>
          <w:ilvl w:val="0"/>
          <w:numId w:val="20"/>
        </w:numPr>
        <w:rPr>
          <w:rFonts w:ascii="Arial" w:hAnsi="Arial" w:cs="Arial"/>
          <w:lang w:val="en-US" w:eastAsia="x-none"/>
        </w:rPr>
      </w:pPr>
      <w:r w:rsidRPr="009D53A4">
        <w:rPr>
          <w:rFonts w:ascii="Arial" w:hAnsi="Arial" w:cs="Arial"/>
          <w:lang w:val="en-US" w:eastAsia="x-none"/>
        </w:rPr>
        <w:t xml:space="preserve">Details of COT sharing related to NRU configured grant including details and limitations on UE-initiated COT sharing with </w:t>
      </w:r>
      <w:proofErr w:type="spellStart"/>
      <w:r w:rsidRPr="009D53A4">
        <w:rPr>
          <w:rFonts w:ascii="Arial" w:hAnsi="Arial" w:cs="Arial"/>
          <w:lang w:val="en-US" w:eastAsia="x-none"/>
        </w:rPr>
        <w:t>gNB</w:t>
      </w:r>
      <w:proofErr w:type="spellEnd"/>
      <w:r w:rsidRPr="009D53A4">
        <w:rPr>
          <w:rFonts w:ascii="Arial" w:hAnsi="Arial" w:cs="Arial"/>
          <w:lang w:val="en-US" w:eastAsia="x-none"/>
        </w:rPr>
        <w:t xml:space="preserve"> and configured grant UL transmissions within </w:t>
      </w:r>
      <w:proofErr w:type="spellStart"/>
      <w:r w:rsidRPr="009D53A4">
        <w:rPr>
          <w:rFonts w:ascii="Arial" w:hAnsi="Arial" w:cs="Arial"/>
          <w:lang w:val="en-US" w:eastAsia="x-none"/>
        </w:rPr>
        <w:t>gNB</w:t>
      </w:r>
      <w:proofErr w:type="spellEnd"/>
      <w:r w:rsidRPr="009D53A4">
        <w:rPr>
          <w:rFonts w:ascii="Arial" w:hAnsi="Arial" w:cs="Arial"/>
          <w:lang w:val="en-US" w:eastAsia="x-none"/>
        </w:rPr>
        <w:t xml:space="preserve"> acquired COT </w:t>
      </w:r>
    </w:p>
    <w:p w14:paraId="4A68ECEB" w14:textId="77777777" w:rsidR="00731205" w:rsidRPr="009D53A4" w:rsidRDefault="00731205" w:rsidP="00731205">
      <w:pPr>
        <w:rPr>
          <w:rFonts w:ascii="Arial" w:hAnsi="Arial" w:cs="Arial"/>
          <w:lang w:val="en-US" w:eastAsia="x-none"/>
        </w:rPr>
      </w:pPr>
    </w:p>
    <w:p w14:paraId="3655BFB9" w14:textId="77777777" w:rsidR="00731205" w:rsidRPr="009D53A4" w:rsidRDefault="00731205" w:rsidP="00731205">
      <w:pPr>
        <w:rPr>
          <w:rFonts w:ascii="Arial" w:hAnsi="Arial" w:cs="Arial"/>
          <w:lang w:eastAsia="x-none"/>
        </w:rPr>
      </w:pPr>
      <w:r w:rsidRPr="009D53A4">
        <w:rPr>
          <w:rFonts w:ascii="Arial" w:hAnsi="Arial" w:cs="Arial"/>
          <w:highlight w:val="green"/>
          <w:lang w:eastAsia="x-none"/>
        </w:rPr>
        <w:t>Agreement:</w:t>
      </w:r>
    </w:p>
    <w:p w14:paraId="12A8F992" w14:textId="77777777" w:rsidR="00731205" w:rsidRPr="009D53A4" w:rsidRDefault="00731205" w:rsidP="00731205">
      <w:pPr>
        <w:rPr>
          <w:rFonts w:ascii="Arial" w:hAnsi="Arial" w:cs="Arial"/>
          <w:lang w:eastAsia="x-none"/>
        </w:rPr>
      </w:pPr>
      <w:r w:rsidRPr="009D53A4">
        <w:rPr>
          <w:rFonts w:ascii="Arial" w:hAnsi="Arial" w:cs="Arial"/>
          <w:lang w:eastAsia="x-none"/>
        </w:rPr>
        <w:t>CG-UCI should at least include the following information:</w:t>
      </w:r>
    </w:p>
    <w:p w14:paraId="777B15F3" w14:textId="77777777" w:rsidR="00731205" w:rsidRPr="009D53A4" w:rsidRDefault="00731205" w:rsidP="00731205">
      <w:pPr>
        <w:numPr>
          <w:ilvl w:val="0"/>
          <w:numId w:val="21"/>
        </w:numPr>
        <w:rPr>
          <w:rFonts w:ascii="Arial" w:hAnsi="Arial" w:cs="Arial"/>
          <w:lang w:eastAsia="x-none"/>
        </w:rPr>
      </w:pPr>
      <w:r w:rsidRPr="009D53A4">
        <w:rPr>
          <w:rFonts w:ascii="Arial" w:hAnsi="Arial" w:cs="Arial"/>
          <w:lang w:eastAsia="x-none"/>
        </w:rPr>
        <w:t>HARQ ID</w:t>
      </w:r>
    </w:p>
    <w:p w14:paraId="48060928" w14:textId="77777777" w:rsidR="00731205" w:rsidRPr="009D53A4" w:rsidRDefault="00731205" w:rsidP="00731205">
      <w:pPr>
        <w:numPr>
          <w:ilvl w:val="0"/>
          <w:numId w:val="21"/>
        </w:numPr>
        <w:rPr>
          <w:rFonts w:ascii="Arial" w:hAnsi="Arial" w:cs="Arial"/>
          <w:lang w:eastAsia="x-none"/>
        </w:rPr>
      </w:pPr>
      <w:r w:rsidRPr="009D53A4">
        <w:rPr>
          <w:rFonts w:ascii="Arial" w:hAnsi="Arial" w:cs="Arial"/>
          <w:lang w:eastAsia="x-none"/>
        </w:rPr>
        <w:t>NDI</w:t>
      </w:r>
    </w:p>
    <w:p w14:paraId="2A9A235E" w14:textId="77777777" w:rsidR="00731205" w:rsidRPr="009D53A4" w:rsidRDefault="00731205" w:rsidP="00731205">
      <w:pPr>
        <w:numPr>
          <w:ilvl w:val="0"/>
          <w:numId w:val="21"/>
        </w:numPr>
        <w:rPr>
          <w:rFonts w:ascii="Arial" w:hAnsi="Arial" w:cs="Arial"/>
          <w:lang w:eastAsia="x-none"/>
        </w:rPr>
      </w:pPr>
      <w:r w:rsidRPr="009D53A4">
        <w:rPr>
          <w:rFonts w:ascii="Arial" w:hAnsi="Arial" w:cs="Arial"/>
          <w:lang w:eastAsia="x-none"/>
        </w:rPr>
        <w:t>RV</w:t>
      </w:r>
    </w:p>
    <w:p w14:paraId="764B8CD6" w14:textId="77777777" w:rsidR="00731205" w:rsidRPr="009D53A4" w:rsidRDefault="00731205" w:rsidP="00731205">
      <w:pPr>
        <w:numPr>
          <w:ilvl w:val="0"/>
          <w:numId w:val="21"/>
        </w:numPr>
        <w:rPr>
          <w:rFonts w:ascii="Arial" w:hAnsi="Arial" w:cs="Arial"/>
          <w:lang w:eastAsia="x-none"/>
        </w:rPr>
      </w:pPr>
      <w:r w:rsidRPr="009D53A4">
        <w:rPr>
          <w:rFonts w:ascii="Arial" w:hAnsi="Arial" w:cs="Arial"/>
          <w:lang w:eastAsia="x-none"/>
        </w:rPr>
        <w:t>COT sharing information, FFS details</w:t>
      </w:r>
    </w:p>
    <w:p w14:paraId="4B66D6B7" w14:textId="77777777" w:rsidR="00731205" w:rsidRPr="009D53A4" w:rsidRDefault="00731205" w:rsidP="00731205">
      <w:pPr>
        <w:numPr>
          <w:ilvl w:val="0"/>
          <w:numId w:val="21"/>
        </w:numPr>
        <w:rPr>
          <w:rFonts w:ascii="Arial" w:hAnsi="Arial" w:cs="Arial"/>
          <w:lang w:eastAsia="x-none"/>
        </w:rPr>
      </w:pPr>
      <w:r w:rsidRPr="009D53A4">
        <w:rPr>
          <w:rFonts w:ascii="Arial" w:hAnsi="Arial" w:cs="Arial"/>
          <w:lang w:eastAsia="x-none"/>
        </w:rPr>
        <w:t>FFS: other information including UE ID</w:t>
      </w:r>
    </w:p>
    <w:p w14:paraId="6438201B" w14:textId="77777777" w:rsidR="00731205" w:rsidRPr="009D53A4" w:rsidRDefault="00731205" w:rsidP="00D13910">
      <w:pPr>
        <w:spacing w:after="120"/>
        <w:jc w:val="both"/>
        <w:rPr>
          <w:rFonts w:ascii="Arial" w:hAnsi="Arial" w:cs="Arial"/>
          <w:sz w:val="22"/>
        </w:rPr>
      </w:pPr>
    </w:p>
    <w:p w14:paraId="7DE98BED" w14:textId="77777777" w:rsidR="00117485" w:rsidRPr="009D53A4" w:rsidRDefault="00117485" w:rsidP="00D13910">
      <w:pPr>
        <w:jc w:val="both"/>
        <w:rPr>
          <w:rFonts w:ascii="Arial" w:eastAsia="DengXian" w:hAnsi="Arial" w:cs="Arial"/>
          <w:sz w:val="22"/>
          <w:lang w:val="en-US" w:eastAsia="zh-CN"/>
        </w:rPr>
      </w:pPr>
      <w:r w:rsidRPr="009D53A4">
        <w:rPr>
          <w:rFonts w:ascii="Arial" w:eastAsia="DengXian" w:hAnsi="Arial" w:cs="Arial"/>
          <w:sz w:val="22"/>
          <w:lang w:val="en-US" w:eastAsia="zh-CN"/>
        </w:rPr>
        <w:t>In t</w:t>
      </w:r>
      <w:r w:rsidRPr="009D53A4">
        <w:rPr>
          <w:rFonts w:ascii="Arial" w:hAnsi="Arial" w:cs="Arial"/>
          <w:sz w:val="22"/>
          <w:lang w:val="en-US" w:eastAsia="zh-CN"/>
        </w:rPr>
        <w:t xml:space="preserve">his </w:t>
      </w:r>
      <w:r w:rsidRPr="009D53A4">
        <w:rPr>
          <w:rFonts w:ascii="Arial" w:eastAsia="DengXian" w:hAnsi="Arial" w:cs="Arial"/>
          <w:sz w:val="22"/>
          <w:lang w:val="en-US" w:eastAsia="zh-CN"/>
        </w:rPr>
        <w:t xml:space="preserve">document, we discuss the access of the unlicensed spectrum by multiple users using configured grants.  </w:t>
      </w:r>
    </w:p>
    <w:p w14:paraId="03A9F092" w14:textId="77777777" w:rsidR="00117485" w:rsidRPr="009D53A4" w:rsidRDefault="00117485" w:rsidP="00D13910">
      <w:pPr>
        <w:jc w:val="both"/>
        <w:rPr>
          <w:rFonts w:ascii="Arial" w:hAnsi="Arial" w:cs="Arial"/>
          <w:lang w:val="en-US" w:eastAsia="zh-CN"/>
        </w:rPr>
      </w:pPr>
    </w:p>
    <w:p w14:paraId="297ED30D" w14:textId="77777777" w:rsidR="00117485" w:rsidRPr="009D53A4" w:rsidRDefault="00117485" w:rsidP="00D13910">
      <w:pPr>
        <w:pStyle w:val="Header"/>
        <w:tabs>
          <w:tab w:val="clear" w:pos="4153"/>
          <w:tab w:val="clear" w:pos="8306"/>
        </w:tabs>
        <w:jc w:val="both"/>
        <w:rPr>
          <w:rFonts w:ascii="Arial" w:hAnsi="Arial" w:cs="Arial"/>
        </w:rPr>
      </w:pPr>
    </w:p>
    <w:p w14:paraId="454A8B4E" w14:textId="74D180D8" w:rsidR="00117485" w:rsidRPr="009D53A4" w:rsidRDefault="00117485" w:rsidP="00A31E91">
      <w:pPr>
        <w:pStyle w:val="Heading1"/>
        <w:rPr>
          <w:rFonts w:cs="Arial"/>
        </w:rPr>
      </w:pPr>
      <w:r w:rsidRPr="009D53A4">
        <w:rPr>
          <w:rFonts w:cs="Arial"/>
        </w:rPr>
        <w:t>Discussion</w:t>
      </w:r>
      <w:r w:rsidR="007A0F63" w:rsidRPr="009D53A4">
        <w:rPr>
          <w:rFonts w:cs="Arial"/>
        </w:rPr>
        <w:t>s</w:t>
      </w:r>
      <w:r w:rsidRPr="009D53A4">
        <w:rPr>
          <w:rFonts w:cs="Arial"/>
        </w:rPr>
        <w:t xml:space="preserve"> on Configured Grants Multiplexing </w:t>
      </w:r>
    </w:p>
    <w:p w14:paraId="5B109B3D" w14:textId="77777777" w:rsidR="00E2734F" w:rsidRPr="009D53A4" w:rsidRDefault="00E2734F" w:rsidP="00D13910">
      <w:pPr>
        <w:jc w:val="both"/>
        <w:rPr>
          <w:rFonts w:ascii="Arial" w:hAnsi="Arial" w:cs="Arial"/>
          <w:sz w:val="22"/>
        </w:rPr>
      </w:pPr>
    </w:p>
    <w:p w14:paraId="0354149A" w14:textId="30820E37" w:rsidR="00E11584" w:rsidRPr="009D53A4" w:rsidRDefault="00E11584" w:rsidP="00D13910">
      <w:pPr>
        <w:jc w:val="both"/>
        <w:rPr>
          <w:rFonts w:ascii="Arial" w:hAnsi="Arial" w:cs="Arial"/>
          <w:sz w:val="22"/>
        </w:rPr>
      </w:pPr>
      <w:r w:rsidRPr="009D53A4">
        <w:rPr>
          <w:rFonts w:ascii="Arial" w:hAnsi="Arial" w:cs="Arial"/>
          <w:sz w:val="22"/>
        </w:rPr>
        <w:t xml:space="preserve">When the </w:t>
      </w:r>
      <w:proofErr w:type="spellStart"/>
      <w:r w:rsidRPr="009D53A4">
        <w:rPr>
          <w:rFonts w:ascii="Arial" w:hAnsi="Arial" w:cs="Arial"/>
          <w:sz w:val="22"/>
        </w:rPr>
        <w:t>gNB</w:t>
      </w:r>
      <w:proofErr w:type="spellEnd"/>
      <w:r w:rsidRPr="009D53A4">
        <w:rPr>
          <w:rFonts w:ascii="Arial" w:hAnsi="Arial" w:cs="Arial"/>
          <w:sz w:val="22"/>
        </w:rPr>
        <w:t xml:space="preserve"> is attempting to gain access to the unlicensed medium, i.e. for a transmission happening outside of an existing Channel Occupancy Time (COT), Cat. 4 </w:t>
      </w:r>
      <w:r w:rsidR="00F2045A" w:rsidRPr="009D53A4">
        <w:rPr>
          <w:rFonts w:ascii="Arial" w:hAnsi="Arial" w:cs="Arial"/>
          <w:sz w:val="22"/>
          <w:szCs w:val="22"/>
        </w:rPr>
        <w:t>Clear Channel Assessment (CCA)</w:t>
      </w:r>
      <w:r w:rsidR="00F2045A" w:rsidRPr="009D53A4">
        <w:rPr>
          <w:rFonts w:ascii="Arial" w:hAnsi="Arial" w:cs="Arial"/>
          <w:sz w:val="22"/>
        </w:rPr>
        <w:t xml:space="preserve"> </w:t>
      </w:r>
      <w:r w:rsidRPr="009D53A4">
        <w:rPr>
          <w:rFonts w:ascii="Arial" w:hAnsi="Arial" w:cs="Arial"/>
          <w:sz w:val="22"/>
        </w:rPr>
        <w:t xml:space="preserve">is the preferred mechanism to be used to ensure fairness with other systems. It is also possible to let a UL user gain channel access to the unlicensed spectrum using Cat. 4 LBT. It is then possible to share the COT between the user that gained access to the medium and its </w:t>
      </w:r>
      <w:proofErr w:type="spellStart"/>
      <w:r w:rsidRPr="009D53A4">
        <w:rPr>
          <w:rFonts w:ascii="Arial" w:hAnsi="Arial" w:cs="Arial"/>
          <w:sz w:val="22"/>
        </w:rPr>
        <w:t>gNB</w:t>
      </w:r>
      <w:proofErr w:type="spellEnd"/>
      <w:r w:rsidRPr="009D53A4">
        <w:rPr>
          <w:rFonts w:ascii="Arial" w:hAnsi="Arial" w:cs="Arial"/>
          <w:sz w:val="22"/>
        </w:rPr>
        <w:t>.</w:t>
      </w:r>
    </w:p>
    <w:p w14:paraId="4BA705BA" w14:textId="77777777" w:rsidR="00E11584" w:rsidRPr="009D53A4" w:rsidRDefault="00E11584" w:rsidP="00D13910">
      <w:pPr>
        <w:jc w:val="both"/>
        <w:rPr>
          <w:rFonts w:ascii="Arial" w:hAnsi="Arial" w:cs="Arial"/>
          <w:sz w:val="22"/>
        </w:rPr>
      </w:pPr>
    </w:p>
    <w:p w14:paraId="3E95965B" w14:textId="0BB5F009" w:rsidR="00E11584" w:rsidRPr="009D53A4" w:rsidRDefault="00E11584" w:rsidP="00D13910">
      <w:pPr>
        <w:jc w:val="both"/>
        <w:rPr>
          <w:rFonts w:ascii="Arial" w:hAnsi="Arial" w:cs="Arial"/>
          <w:sz w:val="22"/>
          <w:szCs w:val="22"/>
        </w:rPr>
      </w:pPr>
      <w:r w:rsidRPr="009D53A4">
        <w:rPr>
          <w:rFonts w:ascii="Arial" w:hAnsi="Arial" w:cs="Arial"/>
          <w:sz w:val="22"/>
        </w:rPr>
        <w:t>Multiplexing users, is a key aspect of spectrum efficiency either in frequency or spatial domain. This enables more scheduling options and diversity. Moreover, it allows for a more efficient use of the spectrum in case a given user does have enough data to use the whole bandwidth or does not support the transmission or reception on the whole available spectrum.</w:t>
      </w:r>
      <w:r w:rsidRPr="009D53A4">
        <w:rPr>
          <w:rFonts w:ascii="Arial" w:hAnsi="Arial" w:cs="Arial"/>
          <w:sz w:val="22"/>
          <w:szCs w:val="22"/>
        </w:rPr>
        <w:t xml:space="preserve"> To maximise the use of the unlicensed bands when one transmission is on-going, it has been identified in previous meetings to consider UE multiplexing and collision avoidance mechanisms.</w:t>
      </w:r>
    </w:p>
    <w:p w14:paraId="3215B890" w14:textId="77777777" w:rsidR="00944E2D" w:rsidRPr="009D53A4" w:rsidRDefault="00944E2D" w:rsidP="00D13910">
      <w:pPr>
        <w:jc w:val="both"/>
        <w:rPr>
          <w:rFonts w:ascii="Arial" w:hAnsi="Arial" w:cs="Arial"/>
          <w:sz w:val="22"/>
          <w:szCs w:val="22"/>
        </w:rPr>
      </w:pPr>
    </w:p>
    <w:p w14:paraId="36FE97AD" w14:textId="08682847" w:rsidR="00117485" w:rsidRPr="009D53A4" w:rsidRDefault="00117485" w:rsidP="00D13910">
      <w:pPr>
        <w:jc w:val="both"/>
        <w:rPr>
          <w:rFonts w:ascii="Arial" w:hAnsi="Arial" w:cs="Arial"/>
          <w:sz w:val="22"/>
          <w:szCs w:val="22"/>
        </w:rPr>
      </w:pPr>
      <w:r w:rsidRPr="009D53A4">
        <w:rPr>
          <w:rFonts w:ascii="Arial" w:hAnsi="Arial" w:cs="Arial"/>
          <w:sz w:val="22"/>
          <w:szCs w:val="22"/>
        </w:rPr>
        <w:t xml:space="preserve">Focusing on UL transmissions with </w:t>
      </w:r>
      <w:r w:rsidR="00443B72" w:rsidRPr="009D53A4">
        <w:rPr>
          <w:rFonts w:ascii="Arial" w:hAnsi="Arial" w:cs="Arial"/>
          <w:sz w:val="22"/>
          <w:szCs w:val="22"/>
        </w:rPr>
        <w:t>Configured Grants (CG),</w:t>
      </w:r>
      <w:r w:rsidRPr="009D53A4">
        <w:rPr>
          <w:rFonts w:ascii="Arial" w:hAnsi="Arial" w:cs="Arial"/>
          <w:sz w:val="22"/>
          <w:szCs w:val="22"/>
        </w:rPr>
        <w:t xml:space="preserve"> we can consider having multiple configured grants UL resources that are multiplexed in frequency (FDM) or space (SDM). </w:t>
      </w:r>
    </w:p>
    <w:p w14:paraId="4E3C845D" w14:textId="42C7F4D9" w:rsidR="00E11584" w:rsidRPr="009D53A4" w:rsidRDefault="00E11584" w:rsidP="00D13910">
      <w:pPr>
        <w:jc w:val="both"/>
        <w:rPr>
          <w:rFonts w:ascii="Arial" w:hAnsi="Arial" w:cs="Arial"/>
          <w:sz w:val="22"/>
          <w:szCs w:val="22"/>
        </w:rPr>
      </w:pPr>
      <w:r w:rsidRPr="009D53A4">
        <w:rPr>
          <w:rFonts w:ascii="Arial" w:hAnsi="Arial" w:cs="Arial"/>
          <w:sz w:val="22"/>
          <w:szCs w:val="22"/>
        </w:rPr>
        <w:t>NR-U is considering the use of CG operations for transmissions on the unlicensed bands. CG refers to a preconfigured resource allocation that can be used by UL users if they have data to transmit without waiting for an explicit grant, that introduces significant delays.</w:t>
      </w:r>
    </w:p>
    <w:p w14:paraId="02AED17C" w14:textId="77777777" w:rsidR="00E11584" w:rsidRPr="009D53A4" w:rsidRDefault="00E11584" w:rsidP="00D13910">
      <w:pPr>
        <w:jc w:val="both"/>
        <w:rPr>
          <w:rFonts w:ascii="Arial" w:hAnsi="Arial" w:cs="Arial"/>
          <w:sz w:val="22"/>
          <w:szCs w:val="22"/>
        </w:rPr>
      </w:pPr>
      <w:r w:rsidRPr="009D53A4">
        <w:rPr>
          <w:rFonts w:ascii="Arial" w:hAnsi="Arial" w:cs="Arial"/>
          <w:sz w:val="22"/>
          <w:szCs w:val="22"/>
        </w:rPr>
        <w:t xml:space="preserve">Two types of CG are being proposed, following LTE </w:t>
      </w:r>
      <w:proofErr w:type="spellStart"/>
      <w:r w:rsidRPr="009D53A4">
        <w:rPr>
          <w:rFonts w:ascii="Arial" w:hAnsi="Arial" w:cs="Arial"/>
          <w:sz w:val="22"/>
          <w:szCs w:val="22"/>
        </w:rPr>
        <w:t>feLAA</w:t>
      </w:r>
      <w:proofErr w:type="spellEnd"/>
      <w:r w:rsidRPr="009D53A4">
        <w:rPr>
          <w:rFonts w:ascii="Arial" w:hAnsi="Arial" w:cs="Arial"/>
          <w:sz w:val="22"/>
          <w:szCs w:val="22"/>
        </w:rPr>
        <w:t xml:space="preserve">, where type-1 CG are only based on RRC configurations; and type-2 CG that couples both RRC configuration and L1 activation. </w:t>
      </w:r>
    </w:p>
    <w:p w14:paraId="07A73287" w14:textId="77777777" w:rsidR="00E11584" w:rsidRPr="009D53A4" w:rsidRDefault="00E11584" w:rsidP="00D13910">
      <w:pPr>
        <w:jc w:val="both"/>
        <w:rPr>
          <w:rFonts w:ascii="Arial" w:hAnsi="Arial" w:cs="Arial"/>
          <w:sz w:val="22"/>
          <w:szCs w:val="22"/>
        </w:rPr>
      </w:pPr>
      <w:r w:rsidRPr="009D53A4">
        <w:rPr>
          <w:rFonts w:ascii="Arial" w:hAnsi="Arial" w:cs="Arial"/>
          <w:sz w:val="22"/>
          <w:szCs w:val="22"/>
        </w:rPr>
        <w:t>These RRC configurations are then semi-static, user-specific configurations used for UL data transmission.</w:t>
      </w:r>
    </w:p>
    <w:p w14:paraId="600D9A0B" w14:textId="77777777" w:rsidR="00117485" w:rsidRPr="009D53A4" w:rsidRDefault="00117485" w:rsidP="00D13910">
      <w:pPr>
        <w:jc w:val="both"/>
        <w:rPr>
          <w:rFonts w:ascii="Arial" w:hAnsi="Arial" w:cs="Arial"/>
          <w:sz w:val="22"/>
          <w:szCs w:val="22"/>
        </w:rPr>
      </w:pPr>
    </w:p>
    <w:p w14:paraId="04DB7BCE" w14:textId="344A2C87" w:rsidR="00117485" w:rsidRPr="009D53A4" w:rsidRDefault="00117485" w:rsidP="00D13910">
      <w:pPr>
        <w:spacing w:after="120"/>
        <w:jc w:val="both"/>
        <w:rPr>
          <w:rStyle w:val="Strong"/>
          <w:rFonts w:ascii="Arial" w:hAnsi="Arial" w:cs="Arial"/>
        </w:rPr>
      </w:pPr>
      <w:r w:rsidRPr="009D53A4">
        <w:rPr>
          <w:rStyle w:val="Strong"/>
          <w:rFonts w:ascii="Arial" w:hAnsi="Arial" w:cs="Arial"/>
        </w:rPr>
        <w:t>Proposition 1: NR-U should support FDM or SDM multiplexing for UL users through configured grants.</w:t>
      </w:r>
    </w:p>
    <w:p w14:paraId="047BE882" w14:textId="63FD5BAE" w:rsidR="00E11584" w:rsidRPr="009D53A4" w:rsidRDefault="00E11584" w:rsidP="00D13910">
      <w:pPr>
        <w:spacing w:after="120"/>
        <w:jc w:val="both"/>
        <w:rPr>
          <w:rFonts w:ascii="Arial" w:hAnsi="Arial" w:cs="Arial"/>
          <w:sz w:val="22"/>
          <w:szCs w:val="22"/>
        </w:rPr>
      </w:pPr>
      <w:r w:rsidRPr="009D53A4">
        <w:rPr>
          <w:rFonts w:ascii="Arial" w:hAnsi="Arial" w:cs="Arial"/>
          <w:sz w:val="22"/>
          <w:szCs w:val="22"/>
        </w:rPr>
        <w:t xml:space="preserve">In the case of multiplexed CG, two main situations may arise: </w:t>
      </w:r>
    </w:p>
    <w:p w14:paraId="51A6CF84" w14:textId="16B956F6" w:rsidR="00E11584" w:rsidRPr="009D53A4" w:rsidRDefault="00E11584" w:rsidP="00D13910">
      <w:pPr>
        <w:pStyle w:val="ListParagraph"/>
        <w:numPr>
          <w:ilvl w:val="0"/>
          <w:numId w:val="18"/>
        </w:numPr>
        <w:spacing w:after="120"/>
        <w:jc w:val="both"/>
        <w:rPr>
          <w:rFonts w:ascii="Arial" w:hAnsi="Arial" w:cs="Arial"/>
          <w:sz w:val="22"/>
          <w:szCs w:val="22"/>
        </w:rPr>
      </w:pPr>
      <w:r w:rsidRPr="009D53A4">
        <w:rPr>
          <w:rFonts w:ascii="Arial" w:hAnsi="Arial" w:cs="Arial"/>
          <w:sz w:val="22"/>
          <w:szCs w:val="22"/>
        </w:rPr>
        <w:lastRenderedPageBreak/>
        <w:t>the two (or more) CG users try to access the medium at the same time</w:t>
      </w:r>
      <w:r w:rsidR="007E0DD4" w:rsidRPr="009D53A4">
        <w:rPr>
          <w:rFonts w:ascii="Arial" w:hAnsi="Arial" w:cs="Arial"/>
          <w:sz w:val="22"/>
          <w:szCs w:val="22"/>
        </w:rPr>
        <w:t xml:space="preserve"> (synchronized access)</w:t>
      </w:r>
    </w:p>
    <w:p w14:paraId="4A96A729" w14:textId="0C0901B3" w:rsidR="005E7642" w:rsidRPr="009D53A4" w:rsidRDefault="00E11584" w:rsidP="005E7642">
      <w:pPr>
        <w:pStyle w:val="ListParagraph"/>
        <w:numPr>
          <w:ilvl w:val="0"/>
          <w:numId w:val="18"/>
        </w:numPr>
        <w:spacing w:after="120"/>
        <w:jc w:val="both"/>
        <w:rPr>
          <w:rFonts w:ascii="Arial" w:hAnsi="Arial" w:cs="Arial"/>
          <w:sz w:val="22"/>
          <w:szCs w:val="22"/>
        </w:rPr>
      </w:pPr>
      <w:r w:rsidRPr="009D53A4">
        <w:rPr>
          <w:rFonts w:ascii="Arial" w:hAnsi="Arial" w:cs="Arial"/>
          <w:sz w:val="22"/>
          <w:szCs w:val="22"/>
        </w:rPr>
        <w:t>a CG user tr</w:t>
      </w:r>
      <w:r w:rsidR="00443B72" w:rsidRPr="009D53A4">
        <w:rPr>
          <w:rFonts w:ascii="Arial" w:hAnsi="Arial" w:cs="Arial"/>
          <w:sz w:val="22"/>
          <w:szCs w:val="22"/>
        </w:rPr>
        <w:t>ies</w:t>
      </w:r>
      <w:r w:rsidRPr="009D53A4">
        <w:rPr>
          <w:rFonts w:ascii="Arial" w:hAnsi="Arial" w:cs="Arial"/>
          <w:sz w:val="22"/>
          <w:szCs w:val="22"/>
        </w:rPr>
        <w:t xml:space="preserve"> to access the medium when another (or multiple) user(s) are already transmitting</w:t>
      </w:r>
      <w:r w:rsidR="007E0DD4" w:rsidRPr="009D53A4">
        <w:rPr>
          <w:rFonts w:ascii="Arial" w:hAnsi="Arial" w:cs="Arial"/>
          <w:sz w:val="22"/>
          <w:szCs w:val="22"/>
        </w:rPr>
        <w:t xml:space="preserve"> (asynchronized access) </w:t>
      </w:r>
    </w:p>
    <w:p w14:paraId="393CDF25" w14:textId="6F7A9330" w:rsidR="005E7642" w:rsidRPr="009D53A4" w:rsidRDefault="005E7642" w:rsidP="005E7642">
      <w:pPr>
        <w:pStyle w:val="ListParagraph"/>
        <w:spacing w:after="120"/>
        <w:jc w:val="both"/>
        <w:rPr>
          <w:rFonts w:ascii="Arial" w:hAnsi="Arial" w:cs="Arial"/>
          <w:sz w:val="22"/>
          <w:szCs w:val="22"/>
        </w:rPr>
      </w:pPr>
    </w:p>
    <w:p w14:paraId="4C6D9498" w14:textId="22EA6450" w:rsidR="00CB2A21" w:rsidRPr="009D53A4" w:rsidRDefault="00CB2A21" w:rsidP="005E7642">
      <w:pPr>
        <w:pStyle w:val="ListParagraph"/>
        <w:spacing w:after="120"/>
        <w:jc w:val="both"/>
        <w:rPr>
          <w:rFonts w:ascii="Arial" w:hAnsi="Arial" w:cs="Arial"/>
          <w:sz w:val="22"/>
          <w:szCs w:val="22"/>
        </w:rPr>
      </w:pPr>
    </w:p>
    <w:p w14:paraId="1517036B" w14:textId="77777777" w:rsidR="00CB2A21" w:rsidRPr="009D53A4" w:rsidRDefault="00CB2A21" w:rsidP="005E7642">
      <w:pPr>
        <w:pStyle w:val="ListParagraph"/>
        <w:spacing w:after="120"/>
        <w:jc w:val="both"/>
        <w:rPr>
          <w:rFonts w:ascii="Arial" w:hAnsi="Arial" w:cs="Arial"/>
          <w:sz w:val="22"/>
          <w:szCs w:val="22"/>
        </w:rPr>
      </w:pPr>
    </w:p>
    <w:p w14:paraId="363FDB99" w14:textId="347A147D" w:rsidR="00E11584" w:rsidRPr="009D53A4" w:rsidRDefault="00E11584" w:rsidP="00A31E91">
      <w:pPr>
        <w:pStyle w:val="Heading2"/>
        <w:rPr>
          <w:rFonts w:cs="Arial"/>
        </w:rPr>
      </w:pPr>
      <w:r w:rsidRPr="009D53A4">
        <w:rPr>
          <w:rFonts w:cs="Arial"/>
        </w:rPr>
        <w:t>Synchronized access</w:t>
      </w:r>
    </w:p>
    <w:p w14:paraId="3921B14C" w14:textId="5C9B7D2F" w:rsidR="00E11584" w:rsidRPr="009D53A4" w:rsidRDefault="00E11584" w:rsidP="00D13910">
      <w:pPr>
        <w:spacing w:after="120"/>
        <w:jc w:val="both"/>
        <w:rPr>
          <w:rFonts w:ascii="Arial" w:hAnsi="Arial" w:cs="Arial"/>
          <w:sz w:val="22"/>
          <w:szCs w:val="22"/>
        </w:rPr>
      </w:pPr>
    </w:p>
    <w:p w14:paraId="4377BFEE" w14:textId="61F25BE1" w:rsidR="00E11584" w:rsidRPr="009D53A4" w:rsidRDefault="00EB0AE7" w:rsidP="00D13910">
      <w:pPr>
        <w:jc w:val="both"/>
        <w:rPr>
          <w:rFonts w:ascii="Arial" w:hAnsi="Arial" w:cs="Arial"/>
          <w:sz w:val="22"/>
        </w:rPr>
      </w:pPr>
      <w:r w:rsidRPr="009D53A4">
        <w:rPr>
          <w:rFonts w:ascii="Arial" w:hAnsi="Arial" w:cs="Arial"/>
          <w:sz w:val="22"/>
        </w:rPr>
        <w:t xml:space="preserve">In this case, </w:t>
      </w:r>
      <w:r w:rsidR="00E11584" w:rsidRPr="009D53A4">
        <w:rPr>
          <w:rFonts w:ascii="Arial" w:hAnsi="Arial" w:cs="Arial"/>
          <w:sz w:val="22"/>
        </w:rPr>
        <w:t xml:space="preserve">users are planning to transmit at a given instant </w:t>
      </w:r>
      <w:r w:rsidR="00E11584" w:rsidRPr="009D53A4">
        <w:rPr>
          <w:rFonts w:ascii="Arial" w:hAnsi="Arial" w:cs="Arial"/>
          <w:i/>
          <w:sz w:val="22"/>
        </w:rPr>
        <w:t>t</w:t>
      </w:r>
      <w:r w:rsidR="00E11584" w:rsidRPr="009D53A4">
        <w:rPr>
          <w:rFonts w:ascii="Arial" w:hAnsi="Arial" w:cs="Arial"/>
          <w:sz w:val="22"/>
        </w:rPr>
        <w:t>.</w:t>
      </w:r>
    </w:p>
    <w:p w14:paraId="640ADF0F" w14:textId="7D06B1C3" w:rsidR="00E11584" w:rsidRPr="009D53A4" w:rsidRDefault="00E11584" w:rsidP="00D13910">
      <w:pPr>
        <w:jc w:val="both"/>
        <w:rPr>
          <w:rFonts w:ascii="Arial" w:hAnsi="Arial" w:cs="Arial"/>
          <w:sz w:val="22"/>
          <w:lang w:eastAsia="zh-CN"/>
        </w:rPr>
      </w:pPr>
      <w:r w:rsidRPr="009D53A4">
        <w:rPr>
          <w:rFonts w:ascii="Arial" w:hAnsi="Arial" w:cs="Arial"/>
          <w:sz w:val="22"/>
          <w:lang w:eastAsia="zh-CN"/>
        </w:rPr>
        <w:t xml:space="preserve">They would normally all perform LBT prior to </w:t>
      </w:r>
      <w:r w:rsidRPr="009D53A4">
        <w:rPr>
          <w:rFonts w:ascii="Arial" w:hAnsi="Arial" w:cs="Arial"/>
          <w:i/>
          <w:sz w:val="22"/>
          <w:lang w:eastAsia="zh-CN"/>
        </w:rPr>
        <w:t>t</w:t>
      </w:r>
      <w:r w:rsidRPr="009D53A4">
        <w:rPr>
          <w:rFonts w:ascii="Arial" w:hAnsi="Arial" w:cs="Arial"/>
          <w:sz w:val="22"/>
          <w:lang w:eastAsia="zh-CN"/>
        </w:rPr>
        <w:t xml:space="preserve">. It may happen that the users with long LBT duration will be blocked by an ongoing transmission and the one(s) with shorter LBT duration will access the medium </w:t>
      </w:r>
      <w:r w:rsidRPr="009D53A4">
        <w:rPr>
          <w:rFonts w:ascii="Arial" w:hAnsi="Arial" w:cs="Arial"/>
          <w:sz w:val="22"/>
          <w:szCs w:val="22"/>
          <w:lang w:eastAsia="zh-CN"/>
        </w:rPr>
        <w:t xml:space="preserve">(see </w:t>
      </w:r>
      <w:r w:rsidR="007E0DD4" w:rsidRPr="009D53A4">
        <w:rPr>
          <w:rFonts w:ascii="Arial" w:hAnsi="Arial" w:cs="Arial"/>
          <w:sz w:val="22"/>
          <w:szCs w:val="22"/>
          <w:lang w:eastAsia="zh-CN"/>
        </w:rPr>
        <w:fldChar w:fldCharType="begin"/>
      </w:r>
      <w:r w:rsidR="007E0DD4" w:rsidRPr="009D53A4">
        <w:rPr>
          <w:rFonts w:ascii="Arial" w:hAnsi="Arial" w:cs="Arial"/>
          <w:sz w:val="22"/>
          <w:szCs w:val="22"/>
          <w:lang w:eastAsia="zh-CN"/>
        </w:rPr>
        <w:instrText xml:space="preserve"> REF _Ref528769677 \h  \* MERGEFORMAT </w:instrText>
      </w:r>
      <w:r w:rsidR="007E0DD4" w:rsidRPr="009D53A4">
        <w:rPr>
          <w:rFonts w:ascii="Arial" w:hAnsi="Arial" w:cs="Arial"/>
          <w:sz w:val="22"/>
          <w:szCs w:val="22"/>
          <w:lang w:eastAsia="zh-CN"/>
        </w:rPr>
      </w:r>
      <w:r w:rsidR="007E0DD4" w:rsidRPr="009D53A4">
        <w:rPr>
          <w:rFonts w:ascii="Arial" w:hAnsi="Arial" w:cs="Arial"/>
          <w:sz w:val="22"/>
          <w:szCs w:val="22"/>
          <w:lang w:eastAsia="zh-CN"/>
        </w:rPr>
        <w:fldChar w:fldCharType="separate"/>
      </w:r>
      <w:r w:rsidR="00EE62C3" w:rsidRPr="009D53A4">
        <w:rPr>
          <w:rFonts w:ascii="Arial" w:hAnsi="Arial" w:cs="Arial"/>
          <w:sz w:val="22"/>
          <w:szCs w:val="22"/>
        </w:rPr>
        <w:t xml:space="preserve">Figure </w:t>
      </w:r>
      <w:r w:rsidR="00EE62C3" w:rsidRPr="009D53A4">
        <w:rPr>
          <w:rFonts w:ascii="Arial" w:hAnsi="Arial" w:cs="Arial"/>
          <w:noProof/>
          <w:sz w:val="22"/>
          <w:szCs w:val="22"/>
        </w:rPr>
        <w:t>1</w:t>
      </w:r>
      <w:r w:rsidR="007E0DD4" w:rsidRPr="009D53A4">
        <w:rPr>
          <w:rFonts w:ascii="Arial" w:hAnsi="Arial" w:cs="Arial"/>
          <w:sz w:val="22"/>
          <w:szCs w:val="22"/>
          <w:lang w:eastAsia="zh-CN"/>
        </w:rPr>
        <w:fldChar w:fldCharType="end"/>
      </w:r>
      <w:r w:rsidR="007E0DD4" w:rsidRPr="009D53A4">
        <w:rPr>
          <w:rFonts w:ascii="Arial" w:hAnsi="Arial" w:cs="Arial"/>
          <w:sz w:val="22"/>
          <w:szCs w:val="22"/>
          <w:lang w:eastAsia="zh-CN"/>
        </w:rPr>
        <w:t xml:space="preserve"> </w:t>
      </w:r>
      <w:r w:rsidRPr="009D53A4">
        <w:rPr>
          <w:rFonts w:ascii="Arial" w:hAnsi="Arial" w:cs="Arial"/>
          <w:sz w:val="22"/>
          <w:szCs w:val="22"/>
          <w:lang w:eastAsia="zh-CN"/>
        </w:rPr>
        <w:t>for illustration). In that case, the medium was still won, but part of the planned users will not transmit</w:t>
      </w:r>
      <w:r w:rsidRPr="009D53A4">
        <w:rPr>
          <w:rFonts w:ascii="Arial" w:hAnsi="Arial" w:cs="Arial"/>
          <w:sz w:val="22"/>
          <w:lang w:eastAsia="zh-CN"/>
        </w:rPr>
        <w:t xml:space="preserve"> and will either have to be rescheduled or wait for next grant opportunity, which is inefficient. </w:t>
      </w:r>
    </w:p>
    <w:p w14:paraId="101C2BE0" w14:textId="5092F3D6" w:rsidR="00E11584" w:rsidRPr="009D53A4" w:rsidRDefault="00E11584" w:rsidP="00D13910">
      <w:pPr>
        <w:jc w:val="both"/>
        <w:rPr>
          <w:rFonts w:ascii="Arial" w:hAnsi="Arial" w:cs="Arial"/>
          <w:sz w:val="22"/>
          <w:lang w:eastAsia="zh-CN"/>
        </w:rPr>
      </w:pPr>
      <w:r w:rsidRPr="009D53A4">
        <w:rPr>
          <w:rFonts w:ascii="Arial" w:hAnsi="Arial" w:cs="Arial"/>
          <w:sz w:val="22"/>
          <w:lang w:eastAsia="zh-CN"/>
        </w:rPr>
        <w:t xml:space="preserve">Since the system </w:t>
      </w:r>
      <w:r w:rsidR="00A64D41" w:rsidRPr="009D53A4">
        <w:rPr>
          <w:rFonts w:ascii="Arial" w:hAnsi="Arial" w:cs="Arial"/>
          <w:sz w:val="22"/>
          <w:lang w:eastAsia="zh-CN"/>
        </w:rPr>
        <w:t>obtains</w:t>
      </w:r>
      <w:r w:rsidRPr="009D53A4">
        <w:rPr>
          <w:rFonts w:ascii="Arial" w:hAnsi="Arial" w:cs="Arial"/>
          <w:sz w:val="22"/>
          <w:lang w:eastAsia="zh-CN"/>
        </w:rPr>
        <w:t xml:space="preserve"> access, it would have been better to let all users transmit. To ensure that in a distributed manner, all users should then align their LBT duration. </w:t>
      </w:r>
    </w:p>
    <w:p w14:paraId="4765FBAD" w14:textId="77777777" w:rsidR="007E0DD4" w:rsidRPr="009D53A4" w:rsidRDefault="00E11584" w:rsidP="0001682D">
      <w:pPr>
        <w:keepNext/>
        <w:jc w:val="center"/>
        <w:rPr>
          <w:rFonts w:ascii="Arial" w:hAnsi="Arial" w:cs="Arial"/>
        </w:rPr>
      </w:pPr>
      <w:r w:rsidRPr="009D53A4">
        <w:rPr>
          <w:rFonts w:ascii="Arial" w:hAnsi="Arial" w:cs="Arial"/>
          <w:noProof/>
          <w:sz w:val="22"/>
          <w:lang w:eastAsia="zh-CN"/>
        </w:rPr>
        <w:drawing>
          <wp:inline distT="0" distB="0" distL="0" distR="0" wp14:anchorId="44A7E47E" wp14:editId="77F58F4F">
            <wp:extent cx="6264275" cy="2631066"/>
            <wp:effectExtent l="0" t="0" r="3175" b="0"/>
            <wp:docPr id="8"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64275" cy="2631066"/>
                    </a:xfrm>
                    <a:prstGeom prst="rect">
                      <a:avLst/>
                    </a:prstGeom>
                    <a:noFill/>
                  </pic:spPr>
                </pic:pic>
              </a:graphicData>
            </a:graphic>
          </wp:inline>
        </w:drawing>
      </w:r>
    </w:p>
    <w:p w14:paraId="2E74ECB2" w14:textId="5ED701E9" w:rsidR="007E0DD4" w:rsidRPr="009D53A4" w:rsidRDefault="007E0DD4" w:rsidP="0001682D">
      <w:pPr>
        <w:pStyle w:val="Caption"/>
        <w:jc w:val="center"/>
        <w:rPr>
          <w:rFonts w:ascii="Arial" w:hAnsi="Arial" w:cs="Arial"/>
          <w:b w:val="0"/>
          <w:sz w:val="22"/>
        </w:rPr>
      </w:pPr>
      <w:bookmarkStart w:id="1" w:name="_Ref528769677"/>
      <w:bookmarkStart w:id="2" w:name="_Ref528769670"/>
      <w:r w:rsidRPr="009D53A4">
        <w:rPr>
          <w:rFonts w:ascii="Arial" w:hAnsi="Arial" w:cs="Arial"/>
          <w:b w:val="0"/>
          <w:sz w:val="22"/>
        </w:rPr>
        <w:t xml:space="preserve">Figure </w:t>
      </w:r>
      <w:r w:rsidRPr="009D53A4">
        <w:rPr>
          <w:rFonts w:ascii="Arial" w:hAnsi="Arial" w:cs="Arial"/>
          <w:b w:val="0"/>
          <w:sz w:val="22"/>
        </w:rPr>
        <w:fldChar w:fldCharType="begin"/>
      </w:r>
      <w:r w:rsidRPr="009D53A4">
        <w:rPr>
          <w:rFonts w:ascii="Arial" w:hAnsi="Arial" w:cs="Arial"/>
          <w:b w:val="0"/>
          <w:sz w:val="22"/>
        </w:rPr>
        <w:instrText xml:space="preserve"> SEQ Figure \* ARABIC </w:instrText>
      </w:r>
      <w:r w:rsidRPr="009D53A4">
        <w:rPr>
          <w:rFonts w:ascii="Arial" w:hAnsi="Arial" w:cs="Arial"/>
          <w:b w:val="0"/>
          <w:sz w:val="22"/>
        </w:rPr>
        <w:fldChar w:fldCharType="separate"/>
      </w:r>
      <w:r w:rsidR="00EE62C3" w:rsidRPr="009D53A4">
        <w:rPr>
          <w:rFonts w:ascii="Arial" w:hAnsi="Arial" w:cs="Arial"/>
          <w:b w:val="0"/>
          <w:noProof/>
          <w:sz w:val="22"/>
        </w:rPr>
        <w:t>1</w:t>
      </w:r>
      <w:r w:rsidRPr="009D53A4">
        <w:rPr>
          <w:rFonts w:ascii="Arial" w:hAnsi="Arial" w:cs="Arial"/>
          <w:b w:val="0"/>
          <w:sz w:val="22"/>
        </w:rPr>
        <w:fldChar w:fldCharType="end"/>
      </w:r>
      <w:bookmarkEnd w:id="1"/>
      <w:r w:rsidRPr="009D53A4">
        <w:rPr>
          <w:rFonts w:ascii="Arial" w:hAnsi="Arial" w:cs="Arial"/>
          <w:b w:val="0"/>
          <w:sz w:val="22"/>
        </w:rPr>
        <w:t xml:space="preserve"> - Synchronized access, missed multiplexing opportunity</w:t>
      </w:r>
      <w:bookmarkEnd w:id="2"/>
    </w:p>
    <w:p w14:paraId="23CBF9A8" w14:textId="6165F3E8" w:rsidR="00E11584" w:rsidRPr="009D53A4" w:rsidRDefault="00E11584" w:rsidP="00D13910">
      <w:pPr>
        <w:jc w:val="both"/>
        <w:rPr>
          <w:rFonts w:ascii="Arial" w:hAnsi="Arial" w:cs="Arial"/>
          <w:sz w:val="22"/>
          <w:lang w:eastAsia="zh-CN"/>
        </w:rPr>
      </w:pPr>
    </w:p>
    <w:p w14:paraId="179829DE" w14:textId="77777777" w:rsidR="00E11584" w:rsidRPr="009D53A4" w:rsidRDefault="00E11584" w:rsidP="00D13910">
      <w:pPr>
        <w:jc w:val="both"/>
        <w:rPr>
          <w:rFonts w:ascii="Arial" w:hAnsi="Arial" w:cs="Arial"/>
          <w:sz w:val="22"/>
          <w:lang w:eastAsia="zh-CN"/>
        </w:rPr>
      </w:pPr>
    </w:p>
    <w:p w14:paraId="54B5D57B" w14:textId="5E2E4908" w:rsidR="00E11584" w:rsidRPr="009D53A4" w:rsidRDefault="00E11584" w:rsidP="00D13910">
      <w:pPr>
        <w:jc w:val="both"/>
        <w:rPr>
          <w:rStyle w:val="Strong"/>
          <w:rFonts w:ascii="Arial" w:hAnsi="Arial" w:cs="Arial"/>
        </w:rPr>
      </w:pPr>
      <w:r w:rsidRPr="009D53A4">
        <w:rPr>
          <w:rStyle w:val="Strong"/>
          <w:rFonts w:ascii="Arial" w:hAnsi="Arial" w:cs="Arial"/>
        </w:rPr>
        <w:t>Observation 1: It is be beneficial for NR-U to allow multiplexed users to have a common LBT duration</w:t>
      </w:r>
      <w:r w:rsidR="00A64D41" w:rsidRPr="009D53A4">
        <w:rPr>
          <w:rStyle w:val="Strong"/>
          <w:rFonts w:ascii="Arial" w:hAnsi="Arial" w:cs="Arial"/>
        </w:rPr>
        <w:t xml:space="preserve"> t</w:t>
      </w:r>
      <w:r w:rsidRPr="009D53A4">
        <w:rPr>
          <w:rStyle w:val="Strong"/>
          <w:rFonts w:ascii="Arial" w:hAnsi="Arial" w:cs="Arial"/>
        </w:rPr>
        <w:t>o avoid user blocking or missed transmission opportunities.</w:t>
      </w:r>
    </w:p>
    <w:p w14:paraId="5ECBB4E9" w14:textId="77777777" w:rsidR="00E11584" w:rsidRPr="009D53A4" w:rsidRDefault="00E11584" w:rsidP="00D13910">
      <w:pPr>
        <w:jc w:val="both"/>
        <w:rPr>
          <w:rFonts w:ascii="Arial" w:hAnsi="Arial" w:cs="Arial"/>
          <w:sz w:val="22"/>
          <w:lang w:eastAsia="zh-CN"/>
        </w:rPr>
      </w:pPr>
    </w:p>
    <w:p w14:paraId="47E837B2" w14:textId="77777777" w:rsidR="00E11584" w:rsidRPr="009D53A4" w:rsidRDefault="00E11584" w:rsidP="00D13910">
      <w:pPr>
        <w:jc w:val="both"/>
        <w:rPr>
          <w:rFonts w:ascii="Arial" w:hAnsi="Arial" w:cs="Arial"/>
          <w:sz w:val="22"/>
          <w:lang w:eastAsia="zh-CN"/>
        </w:rPr>
      </w:pPr>
    </w:p>
    <w:p w14:paraId="32AD7477" w14:textId="0055607C" w:rsidR="00E11584" w:rsidRPr="009D53A4" w:rsidRDefault="00E11584" w:rsidP="00D13910">
      <w:pPr>
        <w:jc w:val="both"/>
        <w:rPr>
          <w:rStyle w:val="Strong"/>
          <w:rFonts w:ascii="Arial" w:hAnsi="Arial" w:cs="Arial"/>
        </w:rPr>
      </w:pPr>
      <w:r w:rsidRPr="009D53A4">
        <w:rPr>
          <w:rStyle w:val="Strong"/>
          <w:rFonts w:ascii="Arial" w:hAnsi="Arial" w:cs="Arial"/>
        </w:rPr>
        <w:t xml:space="preserve">Proposition </w:t>
      </w:r>
      <w:r w:rsidR="007E0DD4" w:rsidRPr="009D53A4">
        <w:rPr>
          <w:rStyle w:val="Strong"/>
          <w:rFonts w:ascii="Arial" w:hAnsi="Arial" w:cs="Arial"/>
        </w:rPr>
        <w:t>2</w:t>
      </w:r>
      <w:r w:rsidRPr="009D53A4">
        <w:rPr>
          <w:rStyle w:val="Strong"/>
          <w:rFonts w:ascii="Arial" w:hAnsi="Arial" w:cs="Arial"/>
        </w:rPr>
        <w:t>: Multiple UL can share a common duration for channel sensing when trying to access the medium.</w:t>
      </w:r>
    </w:p>
    <w:p w14:paraId="4359DA0A" w14:textId="77777777" w:rsidR="00E11584" w:rsidRPr="009D53A4" w:rsidRDefault="00E11584" w:rsidP="00D13910">
      <w:pPr>
        <w:jc w:val="both"/>
        <w:rPr>
          <w:rFonts w:ascii="Arial" w:hAnsi="Arial" w:cs="Arial"/>
          <w:sz w:val="22"/>
        </w:rPr>
      </w:pPr>
    </w:p>
    <w:p w14:paraId="690E7F2E" w14:textId="290D0C0F" w:rsidR="00E11584" w:rsidRPr="009D53A4" w:rsidRDefault="00E11584" w:rsidP="00D13910">
      <w:pPr>
        <w:jc w:val="both"/>
        <w:rPr>
          <w:rFonts w:ascii="Arial" w:hAnsi="Arial" w:cs="Arial"/>
          <w:sz w:val="22"/>
          <w:lang w:eastAsia="zh-CN"/>
        </w:rPr>
      </w:pPr>
      <w:r w:rsidRPr="009D53A4">
        <w:rPr>
          <w:rFonts w:ascii="Arial" w:hAnsi="Arial" w:cs="Arial"/>
          <w:sz w:val="22"/>
          <w:lang w:eastAsia="zh-CN"/>
        </w:rPr>
        <w:t>To align CCA duration</w:t>
      </w:r>
      <w:r w:rsidR="00F2045A" w:rsidRPr="009D53A4">
        <w:rPr>
          <w:rFonts w:ascii="Arial" w:hAnsi="Arial" w:cs="Arial"/>
          <w:sz w:val="22"/>
          <w:lang w:eastAsia="zh-CN"/>
        </w:rPr>
        <w:t>s</w:t>
      </w:r>
      <w:r w:rsidRPr="009D53A4">
        <w:rPr>
          <w:rFonts w:ascii="Arial" w:hAnsi="Arial" w:cs="Arial"/>
          <w:sz w:val="22"/>
          <w:lang w:eastAsia="zh-CN"/>
        </w:rPr>
        <w:t xml:space="preserve">, the </w:t>
      </w:r>
      <w:proofErr w:type="spellStart"/>
      <w:r w:rsidRPr="009D53A4">
        <w:rPr>
          <w:rFonts w:ascii="Arial" w:hAnsi="Arial" w:cs="Arial"/>
          <w:sz w:val="22"/>
          <w:lang w:eastAsia="zh-CN"/>
        </w:rPr>
        <w:t>backoff</w:t>
      </w:r>
      <w:proofErr w:type="spellEnd"/>
      <w:r w:rsidR="00EB0AE7" w:rsidRPr="009D53A4">
        <w:rPr>
          <w:rFonts w:ascii="Arial" w:hAnsi="Arial" w:cs="Arial"/>
          <w:sz w:val="22"/>
          <w:lang w:eastAsia="zh-CN"/>
        </w:rPr>
        <w:t xml:space="preserve"> </w:t>
      </w:r>
      <w:r w:rsidRPr="009D53A4">
        <w:rPr>
          <w:rFonts w:ascii="Arial" w:hAnsi="Arial" w:cs="Arial"/>
          <w:sz w:val="22"/>
          <w:lang w:eastAsia="zh-CN"/>
        </w:rPr>
        <w:t>counter should be shared among all coordinated users</w:t>
      </w:r>
      <w:r w:rsidR="00EB0AE7" w:rsidRPr="009D53A4">
        <w:rPr>
          <w:rFonts w:ascii="Arial" w:hAnsi="Arial" w:cs="Arial"/>
          <w:sz w:val="22"/>
          <w:lang w:eastAsia="zh-CN"/>
        </w:rPr>
        <w:t>, or users should apply an offset to match a common duration among all users.</w:t>
      </w:r>
    </w:p>
    <w:p w14:paraId="03EAC2D8" w14:textId="77777777" w:rsidR="00E11584" w:rsidRPr="009D53A4" w:rsidRDefault="00E11584" w:rsidP="00D13910">
      <w:pPr>
        <w:jc w:val="both"/>
        <w:rPr>
          <w:rFonts w:ascii="Arial" w:hAnsi="Arial" w:cs="Arial"/>
          <w:sz w:val="22"/>
          <w:lang w:eastAsia="zh-CN"/>
        </w:rPr>
      </w:pPr>
    </w:p>
    <w:p w14:paraId="03420551" w14:textId="1D5CE58B" w:rsidR="00E11584" w:rsidRPr="009D53A4" w:rsidRDefault="00EB0AE7" w:rsidP="00D13910">
      <w:pPr>
        <w:jc w:val="both"/>
        <w:rPr>
          <w:rFonts w:ascii="Arial" w:hAnsi="Arial" w:cs="Arial"/>
          <w:sz w:val="22"/>
          <w:lang w:eastAsia="zh-CN"/>
        </w:rPr>
      </w:pPr>
      <w:r w:rsidRPr="009D53A4">
        <w:rPr>
          <w:rFonts w:ascii="Arial" w:hAnsi="Arial" w:cs="Arial"/>
          <w:sz w:val="22"/>
          <w:lang w:eastAsia="zh-CN"/>
        </w:rPr>
        <w:t xml:space="preserve">One </w:t>
      </w:r>
      <w:r w:rsidR="00E11584" w:rsidRPr="009D53A4">
        <w:rPr>
          <w:rFonts w:ascii="Arial" w:hAnsi="Arial" w:cs="Arial"/>
          <w:sz w:val="22"/>
          <w:lang w:eastAsia="zh-CN"/>
        </w:rPr>
        <w:t xml:space="preserve">way is to generate a seed to be shared with users to determine the random duration themselves. Random numbers are typically drawn from pseudo-random algorithms that have deterministic behaviour when set to a specific starting point. But the distribution of the output values is still uniformly distributed. If all users are given a common seed to draw a number or a sequence of numbers from a given pseudo-random algorithm, they will all draw the same number or sequence. </w:t>
      </w:r>
    </w:p>
    <w:p w14:paraId="16D29F96" w14:textId="6663224D" w:rsidR="00E11584" w:rsidRPr="009D53A4" w:rsidRDefault="00E11584" w:rsidP="00D13910">
      <w:pPr>
        <w:jc w:val="both"/>
        <w:rPr>
          <w:rFonts w:ascii="Arial" w:hAnsi="Arial" w:cs="Arial"/>
          <w:sz w:val="22"/>
          <w:lang w:eastAsia="zh-CN"/>
        </w:rPr>
      </w:pPr>
      <w:r w:rsidRPr="009D53A4">
        <w:rPr>
          <w:rFonts w:ascii="Arial" w:hAnsi="Arial" w:cs="Arial"/>
          <w:sz w:val="22"/>
          <w:lang w:eastAsia="zh-CN"/>
        </w:rPr>
        <w:t xml:space="preserve">The value of the seed does not influence the </w:t>
      </w:r>
      <w:r w:rsidR="00F2045A" w:rsidRPr="009D53A4">
        <w:rPr>
          <w:rFonts w:ascii="Arial" w:hAnsi="Arial" w:cs="Arial"/>
          <w:sz w:val="22"/>
          <w:lang w:eastAsia="zh-CN"/>
        </w:rPr>
        <w:t xml:space="preserve">overall </w:t>
      </w:r>
      <w:r w:rsidRPr="009D53A4">
        <w:rPr>
          <w:rFonts w:ascii="Arial" w:hAnsi="Arial" w:cs="Arial"/>
          <w:sz w:val="22"/>
          <w:lang w:eastAsia="zh-CN"/>
        </w:rPr>
        <w:t>distribution and so any value can be used as long as all participating users are using the same seed value.</w:t>
      </w:r>
    </w:p>
    <w:p w14:paraId="294108F3" w14:textId="77777777" w:rsidR="00E11584" w:rsidRPr="009D53A4" w:rsidRDefault="00E11584" w:rsidP="00D13910">
      <w:pPr>
        <w:jc w:val="both"/>
        <w:rPr>
          <w:rFonts w:ascii="Arial" w:hAnsi="Arial" w:cs="Arial"/>
          <w:sz w:val="22"/>
          <w:lang w:eastAsia="zh-CN"/>
        </w:rPr>
      </w:pPr>
    </w:p>
    <w:p w14:paraId="3F011962" w14:textId="5CA68C78" w:rsidR="00E11584" w:rsidRPr="009D53A4" w:rsidRDefault="00E11584" w:rsidP="00D13910">
      <w:pPr>
        <w:jc w:val="both"/>
        <w:rPr>
          <w:rFonts w:ascii="Arial" w:hAnsi="Arial" w:cs="Arial"/>
          <w:sz w:val="22"/>
          <w:lang w:eastAsia="zh-CN"/>
        </w:rPr>
      </w:pPr>
      <w:r w:rsidRPr="009D53A4">
        <w:rPr>
          <w:rFonts w:ascii="Arial" w:hAnsi="Arial" w:cs="Arial"/>
          <w:b/>
          <w:sz w:val="22"/>
          <w:lang w:eastAsia="zh-CN"/>
        </w:rPr>
        <w:t xml:space="preserve">Proposition 3: </w:t>
      </w:r>
      <w:r w:rsidR="00EB0AE7" w:rsidRPr="009D53A4">
        <w:rPr>
          <w:rFonts w:ascii="Arial" w:hAnsi="Arial" w:cs="Arial"/>
          <w:b/>
          <w:sz w:val="22"/>
          <w:lang w:eastAsia="zh-CN"/>
        </w:rPr>
        <w:t>M</w:t>
      </w:r>
      <w:r w:rsidRPr="009D53A4">
        <w:rPr>
          <w:rFonts w:ascii="Arial" w:hAnsi="Arial" w:cs="Arial"/>
          <w:b/>
          <w:sz w:val="22"/>
          <w:lang w:eastAsia="zh-CN"/>
        </w:rPr>
        <w:t xml:space="preserve">ultiplexed UL users </w:t>
      </w:r>
      <w:r w:rsidR="00EB0AE7" w:rsidRPr="009D53A4">
        <w:rPr>
          <w:rFonts w:ascii="Arial" w:hAnsi="Arial" w:cs="Arial"/>
          <w:b/>
          <w:sz w:val="22"/>
          <w:lang w:eastAsia="zh-CN"/>
        </w:rPr>
        <w:t xml:space="preserve">can </w:t>
      </w:r>
      <w:r w:rsidRPr="009D53A4">
        <w:rPr>
          <w:rFonts w:ascii="Arial" w:hAnsi="Arial" w:cs="Arial"/>
          <w:b/>
          <w:sz w:val="22"/>
          <w:lang w:eastAsia="zh-CN"/>
        </w:rPr>
        <w:t xml:space="preserve">use a common pseudo-random algorithm and seed value to determine the duration of the </w:t>
      </w:r>
      <w:proofErr w:type="spellStart"/>
      <w:r w:rsidRPr="009D53A4">
        <w:rPr>
          <w:rFonts w:ascii="Arial" w:hAnsi="Arial" w:cs="Arial"/>
          <w:b/>
          <w:sz w:val="22"/>
          <w:lang w:eastAsia="zh-CN"/>
        </w:rPr>
        <w:t>backoff</w:t>
      </w:r>
      <w:proofErr w:type="spellEnd"/>
      <w:r w:rsidRPr="009D53A4">
        <w:rPr>
          <w:rFonts w:ascii="Arial" w:hAnsi="Arial" w:cs="Arial"/>
          <w:b/>
          <w:sz w:val="22"/>
          <w:lang w:eastAsia="zh-CN"/>
        </w:rPr>
        <w:t xml:space="preserve"> </w:t>
      </w:r>
      <w:r w:rsidR="00EB0AE7" w:rsidRPr="009D53A4">
        <w:rPr>
          <w:rFonts w:ascii="Arial" w:hAnsi="Arial" w:cs="Arial"/>
          <w:b/>
          <w:sz w:val="22"/>
          <w:lang w:eastAsia="zh-CN"/>
        </w:rPr>
        <w:t xml:space="preserve">or offset </w:t>
      </w:r>
      <w:r w:rsidRPr="009D53A4">
        <w:rPr>
          <w:rFonts w:ascii="Arial" w:hAnsi="Arial" w:cs="Arial"/>
          <w:b/>
          <w:sz w:val="22"/>
          <w:lang w:eastAsia="zh-CN"/>
        </w:rPr>
        <w:t>counter</w:t>
      </w:r>
      <w:r w:rsidR="00EB0AE7" w:rsidRPr="009D53A4">
        <w:rPr>
          <w:rFonts w:ascii="Arial" w:hAnsi="Arial" w:cs="Arial"/>
          <w:b/>
          <w:sz w:val="22"/>
          <w:lang w:eastAsia="zh-CN"/>
        </w:rPr>
        <w:t>. FFS how to define, share and update the seed among users</w:t>
      </w:r>
      <w:r w:rsidR="00EB0AE7" w:rsidRPr="009D53A4">
        <w:rPr>
          <w:rFonts w:ascii="Arial" w:hAnsi="Arial" w:cs="Arial"/>
          <w:sz w:val="22"/>
          <w:lang w:eastAsia="zh-CN"/>
        </w:rPr>
        <w:t>.</w:t>
      </w:r>
    </w:p>
    <w:p w14:paraId="440DAC48" w14:textId="77777777" w:rsidR="00EB0AE7" w:rsidRPr="009D53A4" w:rsidRDefault="00EB0AE7" w:rsidP="00D13910">
      <w:pPr>
        <w:jc w:val="both"/>
        <w:rPr>
          <w:rFonts w:ascii="Arial" w:hAnsi="Arial" w:cs="Arial"/>
          <w:sz w:val="22"/>
          <w:lang w:eastAsia="zh-CN"/>
        </w:rPr>
      </w:pPr>
    </w:p>
    <w:p w14:paraId="249CC46E" w14:textId="7C67ADD5" w:rsidR="00EB0AE7" w:rsidRPr="009D53A4" w:rsidRDefault="00EB0AE7" w:rsidP="00D13910">
      <w:pPr>
        <w:jc w:val="both"/>
        <w:rPr>
          <w:rFonts w:ascii="Arial" w:hAnsi="Arial" w:cs="Arial"/>
          <w:sz w:val="22"/>
          <w:lang w:eastAsia="zh-CN"/>
        </w:rPr>
      </w:pPr>
      <w:r w:rsidRPr="009D53A4">
        <w:rPr>
          <w:rFonts w:ascii="Arial" w:hAnsi="Arial" w:cs="Arial"/>
          <w:sz w:val="22"/>
          <w:lang w:eastAsia="zh-CN"/>
        </w:rPr>
        <w:lastRenderedPageBreak/>
        <w:t xml:space="preserve">The seed can be generated by the </w:t>
      </w:r>
      <w:proofErr w:type="spellStart"/>
      <w:r w:rsidRPr="009D53A4">
        <w:rPr>
          <w:rFonts w:ascii="Arial" w:hAnsi="Arial" w:cs="Arial"/>
          <w:sz w:val="22"/>
          <w:lang w:eastAsia="zh-CN"/>
        </w:rPr>
        <w:t>gNB</w:t>
      </w:r>
      <w:proofErr w:type="spellEnd"/>
      <w:r w:rsidRPr="009D53A4">
        <w:rPr>
          <w:rFonts w:ascii="Arial" w:hAnsi="Arial" w:cs="Arial"/>
          <w:sz w:val="22"/>
          <w:lang w:eastAsia="zh-CN"/>
        </w:rPr>
        <w:t xml:space="preserve"> and shared together with the CG configuration information. </w:t>
      </w:r>
    </w:p>
    <w:p w14:paraId="3084C734" w14:textId="0427D917" w:rsidR="00EB0AE7" w:rsidRPr="009D53A4" w:rsidRDefault="00EB0AE7" w:rsidP="00D13910">
      <w:pPr>
        <w:jc w:val="both"/>
        <w:rPr>
          <w:rFonts w:ascii="Arial" w:hAnsi="Arial" w:cs="Arial"/>
          <w:sz w:val="22"/>
          <w:lang w:eastAsia="zh-CN"/>
        </w:rPr>
      </w:pPr>
      <w:r w:rsidRPr="009D53A4">
        <w:rPr>
          <w:rFonts w:ascii="Arial" w:hAnsi="Arial" w:cs="Arial"/>
          <w:sz w:val="22"/>
          <w:lang w:eastAsia="zh-CN"/>
        </w:rPr>
        <w:t xml:space="preserve">The seed can also be implicitly obtained through computation of a seed value based on any signalling received by the users multiplexed with each other. </w:t>
      </w:r>
    </w:p>
    <w:p w14:paraId="2837ACE7" w14:textId="77777777" w:rsidR="00E11584" w:rsidRPr="009D53A4" w:rsidRDefault="00E11584" w:rsidP="00D13910">
      <w:pPr>
        <w:jc w:val="both"/>
        <w:rPr>
          <w:rFonts w:ascii="Arial" w:hAnsi="Arial" w:cs="Arial"/>
          <w:sz w:val="22"/>
          <w:lang w:eastAsia="zh-CN"/>
        </w:rPr>
      </w:pPr>
    </w:p>
    <w:p w14:paraId="7AF0EDC2" w14:textId="07C0058D" w:rsidR="00E11584" w:rsidRPr="009D53A4" w:rsidRDefault="00E11584" w:rsidP="00D13910">
      <w:pPr>
        <w:jc w:val="both"/>
        <w:rPr>
          <w:rFonts w:ascii="Arial" w:hAnsi="Arial" w:cs="Arial"/>
          <w:sz w:val="22"/>
          <w:lang w:eastAsia="zh-CN"/>
        </w:rPr>
      </w:pPr>
      <w:r w:rsidRPr="009D53A4">
        <w:rPr>
          <w:rFonts w:ascii="Arial" w:hAnsi="Arial" w:cs="Arial"/>
          <w:sz w:val="22"/>
          <w:lang w:eastAsia="zh-CN"/>
        </w:rPr>
        <w:t>Note that using a common seed value at the user side also requires that the user appl</w:t>
      </w:r>
      <w:r w:rsidR="00F2045A" w:rsidRPr="009D53A4">
        <w:rPr>
          <w:rFonts w:ascii="Arial" w:hAnsi="Arial" w:cs="Arial"/>
          <w:sz w:val="22"/>
          <w:lang w:eastAsia="zh-CN"/>
        </w:rPr>
        <w:t>ies</w:t>
      </w:r>
      <w:r w:rsidRPr="009D53A4">
        <w:rPr>
          <w:rFonts w:ascii="Arial" w:hAnsi="Arial" w:cs="Arial"/>
          <w:sz w:val="22"/>
          <w:lang w:eastAsia="zh-CN"/>
        </w:rPr>
        <w:t xml:space="preserve"> a common Contention Window Size (CWS), and thus this CWS has to be known to the users. The CWS can be maintained by the </w:t>
      </w:r>
      <w:proofErr w:type="spellStart"/>
      <w:r w:rsidRPr="009D53A4">
        <w:rPr>
          <w:rFonts w:ascii="Arial" w:hAnsi="Arial" w:cs="Arial"/>
          <w:sz w:val="22"/>
          <w:lang w:eastAsia="zh-CN"/>
        </w:rPr>
        <w:t>gNB</w:t>
      </w:r>
      <w:proofErr w:type="spellEnd"/>
      <w:r w:rsidRPr="009D53A4">
        <w:rPr>
          <w:rFonts w:ascii="Arial" w:hAnsi="Arial" w:cs="Arial"/>
          <w:sz w:val="22"/>
          <w:lang w:eastAsia="zh-CN"/>
        </w:rPr>
        <w:t xml:space="preserve"> and signalled to the users.</w:t>
      </w:r>
    </w:p>
    <w:p w14:paraId="07DE3580" w14:textId="77777777" w:rsidR="00E11584" w:rsidRPr="009D53A4" w:rsidRDefault="00E11584" w:rsidP="00D13910">
      <w:pPr>
        <w:jc w:val="both"/>
        <w:rPr>
          <w:rFonts w:ascii="Arial" w:hAnsi="Arial" w:cs="Arial"/>
          <w:sz w:val="22"/>
          <w:lang w:eastAsia="zh-CN"/>
        </w:rPr>
      </w:pPr>
    </w:p>
    <w:p w14:paraId="72B71317" w14:textId="6CA19C8E" w:rsidR="00E11584" w:rsidRPr="009D53A4" w:rsidRDefault="00EB0AE7" w:rsidP="00D13910">
      <w:pPr>
        <w:jc w:val="both"/>
        <w:rPr>
          <w:rFonts w:ascii="Arial" w:hAnsi="Arial" w:cs="Arial"/>
          <w:sz w:val="22"/>
          <w:lang w:eastAsia="zh-CN"/>
        </w:rPr>
      </w:pPr>
      <w:r w:rsidRPr="009D53A4">
        <w:rPr>
          <w:rFonts w:ascii="Arial" w:hAnsi="Arial" w:cs="Arial"/>
          <w:sz w:val="22"/>
          <w:lang w:eastAsia="zh-CN"/>
        </w:rPr>
        <w:t xml:space="preserve">Note also that this approach is </w:t>
      </w:r>
      <w:r w:rsidR="007E0DD4" w:rsidRPr="009D53A4">
        <w:rPr>
          <w:rFonts w:ascii="Arial" w:hAnsi="Arial" w:cs="Arial"/>
          <w:sz w:val="22"/>
          <w:lang w:eastAsia="zh-CN"/>
        </w:rPr>
        <w:t xml:space="preserve">possible for </w:t>
      </w:r>
      <w:r w:rsidR="00F2045A" w:rsidRPr="009D53A4">
        <w:rPr>
          <w:rFonts w:ascii="Arial" w:hAnsi="Arial" w:cs="Arial"/>
          <w:sz w:val="22"/>
          <w:lang w:eastAsia="zh-CN"/>
        </w:rPr>
        <w:t xml:space="preserve">CG </w:t>
      </w:r>
      <w:r w:rsidR="007E0DD4" w:rsidRPr="009D53A4">
        <w:rPr>
          <w:rFonts w:ascii="Arial" w:hAnsi="Arial" w:cs="Arial"/>
          <w:sz w:val="22"/>
          <w:lang w:eastAsia="zh-CN"/>
        </w:rPr>
        <w:t>multiplexing, but also for other UL predefined resource allocations such as RACH.</w:t>
      </w:r>
    </w:p>
    <w:p w14:paraId="7189D9D7" w14:textId="103E15D8" w:rsidR="007E0DD4" w:rsidRPr="009D53A4" w:rsidRDefault="007E0DD4" w:rsidP="00D13910">
      <w:pPr>
        <w:spacing w:after="120"/>
        <w:jc w:val="both"/>
        <w:rPr>
          <w:rFonts w:ascii="Arial" w:hAnsi="Arial" w:cs="Arial"/>
          <w:sz w:val="22"/>
          <w:szCs w:val="22"/>
        </w:rPr>
      </w:pPr>
    </w:p>
    <w:p w14:paraId="38D8AA2E" w14:textId="77777777" w:rsidR="00014B9A" w:rsidRPr="009D53A4" w:rsidRDefault="00014B9A" w:rsidP="00D13910">
      <w:pPr>
        <w:spacing w:after="120"/>
        <w:jc w:val="both"/>
        <w:rPr>
          <w:rFonts w:ascii="Arial" w:hAnsi="Arial" w:cs="Arial"/>
          <w:sz w:val="22"/>
          <w:szCs w:val="22"/>
        </w:rPr>
      </w:pPr>
    </w:p>
    <w:p w14:paraId="40FD4CB3" w14:textId="36374ABC" w:rsidR="00E11584" w:rsidRPr="009D53A4" w:rsidRDefault="00E11584" w:rsidP="00A31E91">
      <w:pPr>
        <w:pStyle w:val="Heading2"/>
        <w:rPr>
          <w:rFonts w:cs="Arial"/>
        </w:rPr>
      </w:pPr>
      <w:r w:rsidRPr="009D53A4">
        <w:rPr>
          <w:rFonts w:cs="Arial"/>
        </w:rPr>
        <w:t>Asynchronized access</w:t>
      </w:r>
    </w:p>
    <w:p w14:paraId="2725BC1F" w14:textId="6DAEC734" w:rsidR="00E11584" w:rsidRPr="009D53A4" w:rsidRDefault="00E11584" w:rsidP="00D13910">
      <w:pPr>
        <w:jc w:val="both"/>
        <w:rPr>
          <w:rFonts w:ascii="Arial" w:hAnsi="Arial" w:cs="Arial"/>
        </w:rPr>
      </w:pPr>
    </w:p>
    <w:p w14:paraId="73293F36" w14:textId="22F4175C" w:rsidR="00117485" w:rsidRPr="009D53A4" w:rsidRDefault="00117485" w:rsidP="00D13910">
      <w:pPr>
        <w:jc w:val="both"/>
        <w:rPr>
          <w:rFonts w:ascii="Arial" w:hAnsi="Arial" w:cs="Arial"/>
          <w:sz w:val="22"/>
          <w:szCs w:val="22"/>
        </w:rPr>
      </w:pPr>
      <w:r w:rsidRPr="009D53A4">
        <w:rPr>
          <w:rFonts w:ascii="Arial" w:hAnsi="Arial" w:cs="Arial"/>
          <w:sz w:val="22"/>
          <w:szCs w:val="22"/>
        </w:rPr>
        <w:t xml:space="preserve">To enable UL multiplexing on </w:t>
      </w:r>
      <w:r w:rsidR="007E0DD4" w:rsidRPr="009D53A4">
        <w:rPr>
          <w:rFonts w:ascii="Arial" w:hAnsi="Arial" w:cs="Arial"/>
          <w:sz w:val="22"/>
          <w:szCs w:val="22"/>
        </w:rPr>
        <w:t>asynchronized access</w:t>
      </w:r>
      <w:r w:rsidRPr="009D53A4">
        <w:rPr>
          <w:rFonts w:ascii="Arial" w:hAnsi="Arial" w:cs="Arial"/>
          <w:sz w:val="22"/>
          <w:szCs w:val="22"/>
        </w:rPr>
        <w:t xml:space="preserve">, i.e. allow a CG-based UL transmission to occur while another user is already transmitting, the medium needs to be shared and so the COT of the ongoing transmission needs to be shared between the users that are multiplexed. Users willing to transmit during </w:t>
      </w:r>
      <w:r w:rsidR="00F2045A" w:rsidRPr="009D53A4">
        <w:rPr>
          <w:rFonts w:ascii="Arial" w:hAnsi="Arial" w:cs="Arial"/>
          <w:sz w:val="22"/>
          <w:szCs w:val="22"/>
        </w:rPr>
        <w:t>CG</w:t>
      </w:r>
      <w:r w:rsidRPr="009D53A4">
        <w:rPr>
          <w:rFonts w:ascii="Arial" w:hAnsi="Arial" w:cs="Arial"/>
          <w:sz w:val="22"/>
          <w:szCs w:val="22"/>
        </w:rPr>
        <w:t xml:space="preserve"> resources would then have to compete with each other during the CCA phase, even within the same cell. A simple energy-detection based LBT would consider the channel busy and not allow a new transmission while another one is ongoing. </w:t>
      </w:r>
    </w:p>
    <w:p w14:paraId="106AEF5C" w14:textId="77777777" w:rsidR="00117485" w:rsidRPr="009D53A4" w:rsidRDefault="00117485" w:rsidP="00D13910">
      <w:pPr>
        <w:jc w:val="both"/>
        <w:rPr>
          <w:rFonts w:ascii="Arial" w:hAnsi="Arial" w:cs="Arial"/>
          <w:sz w:val="22"/>
          <w:szCs w:val="22"/>
        </w:rPr>
      </w:pPr>
    </w:p>
    <w:p w14:paraId="716D4FE5" w14:textId="66AD59D0" w:rsidR="00117485" w:rsidRPr="009D53A4" w:rsidRDefault="00117485" w:rsidP="00D13910">
      <w:pPr>
        <w:jc w:val="both"/>
        <w:rPr>
          <w:rStyle w:val="Strong"/>
          <w:rFonts w:ascii="Arial" w:hAnsi="Arial" w:cs="Arial"/>
        </w:rPr>
      </w:pPr>
      <w:r w:rsidRPr="009D53A4">
        <w:rPr>
          <w:rStyle w:val="Strong"/>
          <w:rFonts w:ascii="Arial" w:hAnsi="Arial" w:cs="Arial"/>
        </w:rPr>
        <w:t>Observation</w:t>
      </w:r>
      <w:r w:rsidR="005635AD" w:rsidRPr="009D53A4">
        <w:rPr>
          <w:rStyle w:val="Strong"/>
          <w:rFonts w:ascii="Arial" w:hAnsi="Arial" w:cs="Arial"/>
        </w:rPr>
        <w:t xml:space="preserve"> 2</w:t>
      </w:r>
      <w:r w:rsidRPr="009D53A4">
        <w:rPr>
          <w:rStyle w:val="Strong"/>
          <w:rFonts w:ascii="Arial" w:hAnsi="Arial" w:cs="Arial"/>
        </w:rPr>
        <w:t>: Energy-based LBT is not sufficient to enable UL multiplexing.</w:t>
      </w:r>
      <w:r w:rsidR="00ED13CF" w:rsidRPr="009D53A4">
        <w:rPr>
          <w:rStyle w:val="Strong"/>
          <w:rFonts w:ascii="Arial" w:hAnsi="Arial" w:cs="Arial"/>
        </w:rPr>
        <w:t xml:space="preserve"> Some </w:t>
      </w:r>
      <w:r w:rsidR="00DC732F" w:rsidRPr="009D53A4">
        <w:rPr>
          <w:rStyle w:val="Strong"/>
          <w:rFonts w:ascii="Arial" w:hAnsi="Arial" w:cs="Arial"/>
        </w:rPr>
        <w:t xml:space="preserve">form of </w:t>
      </w:r>
      <w:r w:rsidR="00ED13CF" w:rsidRPr="009D53A4">
        <w:rPr>
          <w:rStyle w:val="Strong"/>
          <w:rFonts w:ascii="Arial" w:hAnsi="Arial" w:cs="Arial"/>
        </w:rPr>
        <w:t>information sharing is required.</w:t>
      </w:r>
    </w:p>
    <w:p w14:paraId="099EFC3B" w14:textId="77777777" w:rsidR="00117485" w:rsidRPr="009D53A4" w:rsidRDefault="00117485" w:rsidP="00D13910">
      <w:pPr>
        <w:spacing w:after="120"/>
        <w:jc w:val="both"/>
        <w:rPr>
          <w:rFonts w:ascii="Arial" w:hAnsi="Arial" w:cs="Arial"/>
          <w:sz w:val="22"/>
          <w:szCs w:val="22"/>
        </w:rPr>
      </w:pPr>
    </w:p>
    <w:p w14:paraId="16533AD6" w14:textId="0D7A58BE" w:rsidR="00117485" w:rsidRPr="009D53A4" w:rsidRDefault="00117485" w:rsidP="00D13910">
      <w:pPr>
        <w:pStyle w:val="NoSpacing"/>
        <w:jc w:val="both"/>
        <w:rPr>
          <w:rStyle w:val="Strong"/>
          <w:rFonts w:ascii="Arial" w:hAnsi="Arial" w:cs="Arial"/>
        </w:rPr>
      </w:pPr>
      <w:r w:rsidRPr="009D53A4">
        <w:rPr>
          <w:rStyle w:val="Strong"/>
          <w:rFonts w:ascii="Arial" w:hAnsi="Arial" w:cs="Arial"/>
        </w:rPr>
        <w:t xml:space="preserve">Proposition </w:t>
      </w:r>
      <w:r w:rsidR="005635AD" w:rsidRPr="009D53A4">
        <w:rPr>
          <w:rStyle w:val="Strong"/>
          <w:rFonts w:ascii="Arial" w:hAnsi="Arial" w:cs="Arial"/>
        </w:rPr>
        <w:t>4</w:t>
      </w:r>
      <w:r w:rsidRPr="009D53A4">
        <w:rPr>
          <w:rStyle w:val="Strong"/>
          <w:rFonts w:ascii="Arial" w:hAnsi="Arial" w:cs="Arial"/>
        </w:rPr>
        <w:t xml:space="preserve">: </w:t>
      </w:r>
      <w:r w:rsidR="00C43519" w:rsidRPr="009D53A4">
        <w:rPr>
          <w:rStyle w:val="Strong"/>
          <w:rFonts w:ascii="Arial" w:hAnsi="Arial" w:cs="Arial"/>
        </w:rPr>
        <w:t xml:space="preserve">As part of the COT sharing information, it is proposed to include at least: </w:t>
      </w:r>
    </w:p>
    <w:p w14:paraId="61287557" w14:textId="79AD6C82" w:rsidR="00117485" w:rsidRPr="009D53A4" w:rsidRDefault="00117485" w:rsidP="00C43519">
      <w:pPr>
        <w:pStyle w:val="ListParagraph"/>
        <w:numPr>
          <w:ilvl w:val="0"/>
          <w:numId w:val="14"/>
        </w:numPr>
        <w:jc w:val="both"/>
        <w:rPr>
          <w:rStyle w:val="Strong"/>
          <w:rFonts w:ascii="Arial" w:hAnsi="Arial" w:cs="Arial"/>
        </w:rPr>
      </w:pPr>
      <w:r w:rsidRPr="009D53A4">
        <w:rPr>
          <w:rStyle w:val="Strong"/>
          <w:rFonts w:ascii="Arial" w:hAnsi="Arial" w:cs="Arial"/>
        </w:rPr>
        <w:t>Ongoing transmission identification</w:t>
      </w:r>
      <w:r w:rsidR="00C43519" w:rsidRPr="009D53A4">
        <w:rPr>
          <w:rStyle w:val="Strong"/>
          <w:rFonts w:ascii="Arial" w:hAnsi="Arial" w:cs="Arial"/>
        </w:rPr>
        <w:t xml:space="preserve"> and ownership information (e.g. UE ID)</w:t>
      </w:r>
    </w:p>
    <w:p w14:paraId="4AE16C66" w14:textId="5ED0E71A" w:rsidR="00C43519" w:rsidRPr="009D53A4" w:rsidRDefault="00117485" w:rsidP="00C43519">
      <w:pPr>
        <w:pStyle w:val="ListParagraph"/>
        <w:numPr>
          <w:ilvl w:val="0"/>
          <w:numId w:val="14"/>
        </w:numPr>
        <w:jc w:val="both"/>
        <w:rPr>
          <w:rStyle w:val="Strong"/>
          <w:rFonts w:ascii="Arial" w:hAnsi="Arial" w:cs="Arial"/>
        </w:rPr>
      </w:pPr>
      <w:r w:rsidRPr="009D53A4">
        <w:rPr>
          <w:rStyle w:val="Strong"/>
          <w:rFonts w:ascii="Arial" w:hAnsi="Arial" w:cs="Arial"/>
        </w:rPr>
        <w:t>Ongoing transmission COT expiration deadline</w:t>
      </w:r>
      <w:r w:rsidR="00C43519" w:rsidRPr="009D53A4">
        <w:rPr>
          <w:rStyle w:val="Strong"/>
          <w:rFonts w:ascii="Arial" w:hAnsi="Arial" w:cs="Arial"/>
        </w:rPr>
        <w:t xml:space="preserve"> (e.g. remaining duration)</w:t>
      </w:r>
      <w:r w:rsidRPr="009D53A4">
        <w:rPr>
          <w:rStyle w:val="Strong"/>
          <w:rFonts w:ascii="Arial" w:hAnsi="Arial" w:cs="Arial"/>
        </w:rPr>
        <w:t xml:space="preserve">. </w:t>
      </w:r>
    </w:p>
    <w:p w14:paraId="3D5C3B16" w14:textId="4C0937EF" w:rsidR="00117485" w:rsidRPr="009D53A4" w:rsidRDefault="00117485" w:rsidP="00D13910">
      <w:pPr>
        <w:jc w:val="both"/>
        <w:rPr>
          <w:rFonts w:ascii="Arial" w:hAnsi="Arial" w:cs="Arial"/>
          <w:sz w:val="22"/>
          <w:szCs w:val="22"/>
        </w:rPr>
      </w:pPr>
      <w:r w:rsidRPr="009D53A4">
        <w:rPr>
          <w:rFonts w:ascii="Arial" w:hAnsi="Arial" w:cs="Arial"/>
          <w:sz w:val="22"/>
          <w:szCs w:val="22"/>
        </w:rPr>
        <w:t>To minimize the latency, it is preferred that such information would be sent over-the-air rather than through backhaul or on-demand/reply basis</w:t>
      </w:r>
      <w:r w:rsidR="001F1FA7" w:rsidRPr="009D53A4">
        <w:rPr>
          <w:rFonts w:ascii="Arial" w:hAnsi="Arial" w:cs="Arial"/>
          <w:sz w:val="22"/>
          <w:szCs w:val="22"/>
        </w:rPr>
        <w:t>, such as in the UCI</w:t>
      </w:r>
      <w:r w:rsidRPr="009D53A4">
        <w:rPr>
          <w:rFonts w:ascii="Arial" w:hAnsi="Arial" w:cs="Arial"/>
          <w:sz w:val="22"/>
          <w:szCs w:val="22"/>
        </w:rPr>
        <w:t>. The time sensitivity is important as the COT duration</w:t>
      </w:r>
      <w:r w:rsidR="009D6468" w:rsidRPr="009D53A4">
        <w:rPr>
          <w:rFonts w:ascii="Arial" w:hAnsi="Arial" w:cs="Arial"/>
          <w:sz w:val="22"/>
          <w:szCs w:val="22"/>
        </w:rPr>
        <w:t>s</w:t>
      </w:r>
      <w:r w:rsidRPr="009D53A4">
        <w:rPr>
          <w:rFonts w:ascii="Arial" w:hAnsi="Arial" w:cs="Arial"/>
          <w:sz w:val="22"/>
          <w:szCs w:val="22"/>
        </w:rPr>
        <w:t xml:space="preserve"> are in the order of milliseconds.</w:t>
      </w:r>
    </w:p>
    <w:p w14:paraId="16539462" w14:textId="369FED22" w:rsidR="00117485" w:rsidRPr="009D53A4" w:rsidRDefault="00117485" w:rsidP="00D13910">
      <w:pPr>
        <w:jc w:val="both"/>
        <w:rPr>
          <w:rFonts w:ascii="Arial" w:hAnsi="Arial" w:cs="Arial"/>
          <w:sz w:val="22"/>
          <w:szCs w:val="22"/>
        </w:rPr>
      </w:pPr>
      <w:r w:rsidRPr="009D53A4">
        <w:rPr>
          <w:rFonts w:ascii="Arial" w:hAnsi="Arial" w:cs="Arial"/>
          <w:sz w:val="22"/>
          <w:szCs w:val="22"/>
        </w:rPr>
        <w:t xml:space="preserve">For further ease of reading, we call “initiator user” the user that already successfully gained access to the unlicensed spectrum and started its transmission; and “listener user” the user that is listening to the medium </w:t>
      </w:r>
      <w:r w:rsidR="009D6468" w:rsidRPr="009D53A4">
        <w:rPr>
          <w:rFonts w:ascii="Arial" w:hAnsi="Arial" w:cs="Arial"/>
          <w:sz w:val="22"/>
          <w:szCs w:val="22"/>
        </w:rPr>
        <w:t>to perform</w:t>
      </w:r>
      <w:r w:rsidRPr="009D53A4">
        <w:rPr>
          <w:rFonts w:ascii="Arial" w:hAnsi="Arial" w:cs="Arial"/>
          <w:sz w:val="22"/>
          <w:szCs w:val="22"/>
        </w:rPr>
        <w:t xml:space="preserve"> CCA.</w:t>
      </w:r>
    </w:p>
    <w:p w14:paraId="1F7041D4" w14:textId="77777777" w:rsidR="00117485" w:rsidRPr="009D53A4" w:rsidRDefault="00117485" w:rsidP="00D13910">
      <w:pPr>
        <w:jc w:val="both"/>
        <w:rPr>
          <w:rFonts w:ascii="Arial" w:hAnsi="Arial" w:cs="Arial"/>
          <w:sz w:val="22"/>
          <w:szCs w:val="22"/>
        </w:rPr>
      </w:pPr>
    </w:p>
    <w:p w14:paraId="309A2DC5" w14:textId="305913E2" w:rsidR="00117485" w:rsidRPr="009D53A4" w:rsidRDefault="00117485" w:rsidP="00D13910">
      <w:pPr>
        <w:jc w:val="both"/>
        <w:rPr>
          <w:rFonts w:ascii="Arial" w:hAnsi="Arial" w:cs="Arial"/>
          <w:sz w:val="22"/>
          <w:szCs w:val="22"/>
        </w:rPr>
      </w:pPr>
      <w:r w:rsidRPr="009D53A4">
        <w:rPr>
          <w:rFonts w:ascii="Arial" w:hAnsi="Arial" w:cs="Arial"/>
          <w:sz w:val="22"/>
          <w:szCs w:val="22"/>
        </w:rPr>
        <w:t>The ongoing transmission identification issue is for the listening user to be able to recognize whether the ongoing transmission is originating from a user that</w:t>
      </w:r>
      <w:r w:rsidR="00636C8F" w:rsidRPr="009D53A4">
        <w:rPr>
          <w:rFonts w:ascii="Arial" w:hAnsi="Arial" w:cs="Arial"/>
          <w:sz w:val="22"/>
          <w:szCs w:val="22"/>
        </w:rPr>
        <w:t xml:space="preserve"> it</w:t>
      </w:r>
      <w:r w:rsidRPr="009D53A4">
        <w:rPr>
          <w:rFonts w:ascii="Arial" w:hAnsi="Arial" w:cs="Arial"/>
          <w:sz w:val="22"/>
          <w:szCs w:val="22"/>
        </w:rPr>
        <w:t xml:space="preserve"> is allowed to share the medium with. For that, the information can be sent together with or embedded with the ongoing transmission, for example using specific recognizable patterns (e.g. [R1-1808321]). Patterns or explicit signals can relate, for example, to operator identification or cell identifications, that are common to the users prescheduled by the </w:t>
      </w:r>
      <w:proofErr w:type="spellStart"/>
      <w:r w:rsidRPr="009D53A4">
        <w:rPr>
          <w:rFonts w:ascii="Arial" w:hAnsi="Arial" w:cs="Arial"/>
          <w:sz w:val="22"/>
          <w:szCs w:val="22"/>
        </w:rPr>
        <w:t>gNB</w:t>
      </w:r>
      <w:proofErr w:type="spellEnd"/>
      <w:r w:rsidRPr="009D53A4">
        <w:rPr>
          <w:rFonts w:ascii="Arial" w:hAnsi="Arial" w:cs="Arial"/>
          <w:sz w:val="22"/>
          <w:szCs w:val="22"/>
        </w:rPr>
        <w:t>.</w:t>
      </w:r>
    </w:p>
    <w:p w14:paraId="25DAAA8C" w14:textId="04C352FF" w:rsidR="00117485" w:rsidRPr="009D53A4" w:rsidRDefault="00117485" w:rsidP="00D13910">
      <w:pPr>
        <w:jc w:val="both"/>
        <w:rPr>
          <w:rFonts w:ascii="Arial" w:hAnsi="Arial" w:cs="Arial"/>
          <w:sz w:val="22"/>
          <w:szCs w:val="22"/>
        </w:rPr>
      </w:pPr>
      <w:r w:rsidRPr="009D53A4">
        <w:rPr>
          <w:rFonts w:ascii="Arial" w:hAnsi="Arial" w:cs="Arial"/>
          <w:sz w:val="22"/>
          <w:szCs w:val="22"/>
        </w:rPr>
        <w:t xml:space="preserve">Upon recognition of the source of the existing signal, the listener user can understand whether it is allowed </w:t>
      </w:r>
      <w:r w:rsidR="00636C8F" w:rsidRPr="009D53A4">
        <w:rPr>
          <w:rFonts w:ascii="Arial" w:hAnsi="Arial" w:cs="Arial"/>
          <w:sz w:val="22"/>
          <w:szCs w:val="22"/>
        </w:rPr>
        <w:t xml:space="preserve">to </w:t>
      </w:r>
      <w:r w:rsidRPr="009D53A4">
        <w:rPr>
          <w:rFonts w:ascii="Arial" w:hAnsi="Arial" w:cs="Arial"/>
          <w:sz w:val="22"/>
          <w:szCs w:val="22"/>
        </w:rPr>
        <w:t>shar</w:t>
      </w:r>
      <w:r w:rsidR="00636C8F" w:rsidRPr="009D53A4">
        <w:rPr>
          <w:rFonts w:ascii="Arial" w:hAnsi="Arial" w:cs="Arial"/>
          <w:sz w:val="22"/>
          <w:szCs w:val="22"/>
        </w:rPr>
        <w:t>e</w:t>
      </w:r>
      <w:r w:rsidRPr="009D53A4">
        <w:rPr>
          <w:rFonts w:ascii="Arial" w:hAnsi="Arial" w:cs="Arial"/>
          <w:sz w:val="22"/>
          <w:szCs w:val="22"/>
        </w:rPr>
        <w:t xml:space="preserve"> the resource (e.g. see</w:t>
      </w:r>
      <w:r w:rsidR="007E0DD4" w:rsidRPr="009D53A4">
        <w:rPr>
          <w:rFonts w:ascii="Arial" w:hAnsi="Arial" w:cs="Arial"/>
          <w:sz w:val="22"/>
          <w:szCs w:val="22"/>
        </w:rPr>
        <w:t xml:space="preserve"> </w:t>
      </w:r>
      <w:r w:rsidR="007E0DD4" w:rsidRPr="009D53A4">
        <w:rPr>
          <w:rFonts w:ascii="Arial" w:hAnsi="Arial" w:cs="Arial"/>
          <w:sz w:val="22"/>
          <w:szCs w:val="22"/>
        </w:rPr>
        <w:fldChar w:fldCharType="begin"/>
      </w:r>
      <w:r w:rsidR="007E0DD4" w:rsidRPr="009D53A4">
        <w:rPr>
          <w:rFonts w:ascii="Arial" w:hAnsi="Arial" w:cs="Arial"/>
          <w:sz w:val="22"/>
          <w:szCs w:val="22"/>
        </w:rPr>
        <w:instrText xml:space="preserve"> REF _Ref528769805 \h  \* MERGEFORMAT </w:instrText>
      </w:r>
      <w:r w:rsidR="007E0DD4" w:rsidRPr="009D53A4">
        <w:rPr>
          <w:rFonts w:ascii="Arial" w:hAnsi="Arial" w:cs="Arial"/>
          <w:sz w:val="22"/>
          <w:szCs w:val="22"/>
        </w:rPr>
      </w:r>
      <w:r w:rsidR="007E0DD4" w:rsidRPr="009D53A4">
        <w:rPr>
          <w:rFonts w:ascii="Arial" w:hAnsi="Arial" w:cs="Arial"/>
          <w:sz w:val="22"/>
          <w:szCs w:val="22"/>
        </w:rPr>
        <w:fldChar w:fldCharType="separate"/>
      </w:r>
      <w:r w:rsidR="00EE62C3" w:rsidRPr="009D53A4">
        <w:rPr>
          <w:rFonts w:ascii="Arial" w:hAnsi="Arial" w:cs="Arial"/>
          <w:sz w:val="22"/>
          <w:szCs w:val="22"/>
        </w:rPr>
        <w:t xml:space="preserve">Figure </w:t>
      </w:r>
      <w:r w:rsidR="00EE62C3" w:rsidRPr="009D53A4">
        <w:rPr>
          <w:rFonts w:ascii="Arial" w:hAnsi="Arial" w:cs="Arial"/>
          <w:noProof/>
          <w:sz w:val="22"/>
          <w:szCs w:val="22"/>
        </w:rPr>
        <w:t>2</w:t>
      </w:r>
      <w:r w:rsidR="007E0DD4" w:rsidRPr="009D53A4">
        <w:rPr>
          <w:rFonts w:ascii="Arial" w:hAnsi="Arial" w:cs="Arial"/>
          <w:sz w:val="22"/>
          <w:szCs w:val="22"/>
        </w:rPr>
        <w:fldChar w:fldCharType="end"/>
      </w:r>
      <w:r w:rsidRPr="009D53A4">
        <w:rPr>
          <w:rFonts w:ascii="Arial" w:hAnsi="Arial" w:cs="Arial"/>
          <w:sz w:val="22"/>
          <w:szCs w:val="22"/>
        </w:rPr>
        <w:t>).</w:t>
      </w:r>
    </w:p>
    <w:p w14:paraId="53B2AB1D" w14:textId="77777777" w:rsidR="007E0DD4" w:rsidRPr="009D53A4" w:rsidRDefault="00117485" w:rsidP="009D53A4">
      <w:pPr>
        <w:keepNext/>
        <w:jc w:val="center"/>
        <w:rPr>
          <w:rFonts w:ascii="Arial" w:hAnsi="Arial" w:cs="Arial"/>
        </w:rPr>
      </w:pPr>
      <w:r w:rsidRPr="009D53A4">
        <w:rPr>
          <w:rFonts w:ascii="Arial" w:hAnsi="Arial" w:cs="Arial"/>
          <w:noProof/>
          <w:sz w:val="22"/>
          <w:szCs w:val="22"/>
        </w:rPr>
        <w:drawing>
          <wp:inline distT="0" distB="0" distL="0" distR="0" wp14:anchorId="3458A46F" wp14:editId="47A9090B">
            <wp:extent cx="3368233" cy="2087561"/>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83055" cy="2096747"/>
                    </a:xfrm>
                    <a:prstGeom prst="rect">
                      <a:avLst/>
                    </a:prstGeom>
                    <a:noFill/>
                  </pic:spPr>
                </pic:pic>
              </a:graphicData>
            </a:graphic>
          </wp:inline>
        </w:drawing>
      </w:r>
    </w:p>
    <w:p w14:paraId="50CD7761" w14:textId="129F709A" w:rsidR="00117485" w:rsidRPr="009D53A4" w:rsidRDefault="007E0DD4" w:rsidP="009D53A4">
      <w:pPr>
        <w:pStyle w:val="Caption"/>
        <w:jc w:val="center"/>
        <w:rPr>
          <w:rFonts w:ascii="Arial" w:hAnsi="Arial" w:cs="Arial"/>
          <w:b w:val="0"/>
          <w:sz w:val="24"/>
          <w:szCs w:val="22"/>
        </w:rPr>
      </w:pPr>
      <w:bookmarkStart w:id="3" w:name="_Ref528769805"/>
      <w:r w:rsidRPr="009D53A4">
        <w:rPr>
          <w:rFonts w:ascii="Arial" w:hAnsi="Arial" w:cs="Arial"/>
          <w:b w:val="0"/>
          <w:sz w:val="22"/>
        </w:rPr>
        <w:t xml:space="preserve">Figure </w:t>
      </w:r>
      <w:r w:rsidRPr="009D53A4">
        <w:rPr>
          <w:rFonts w:ascii="Arial" w:hAnsi="Arial" w:cs="Arial"/>
          <w:b w:val="0"/>
          <w:sz w:val="22"/>
        </w:rPr>
        <w:fldChar w:fldCharType="begin"/>
      </w:r>
      <w:r w:rsidRPr="009D53A4">
        <w:rPr>
          <w:rFonts w:ascii="Arial" w:hAnsi="Arial" w:cs="Arial"/>
          <w:b w:val="0"/>
          <w:sz w:val="22"/>
        </w:rPr>
        <w:instrText xml:space="preserve"> SEQ Figure \* ARABIC </w:instrText>
      </w:r>
      <w:r w:rsidRPr="009D53A4">
        <w:rPr>
          <w:rFonts w:ascii="Arial" w:hAnsi="Arial" w:cs="Arial"/>
          <w:b w:val="0"/>
          <w:sz w:val="22"/>
        </w:rPr>
        <w:fldChar w:fldCharType="separate"/>
      </w:r>
      <w:r w:rsidR="00EE62C3" w:rsidRPr="009D53A4">
        <w:rPr>
          <w:rFonts w:ascii="Arial" w:hAnsi="Arial" w:cs="Arial"/>
          <w:b w:val="0"/>
          <w:noProof/>
          <w:sz w:val="22"/>
        </w:rPr>
        <w:t>2</w:t>
      </w:r>
      <w:r w:rsidRPr="009D53A4">
        <w:rPr>
          <w:rFonts w:ascii="Arial" w:hAnsi="Arial" w:cs="Arial"/>
          <w:b w:val="0"/>
          <w:sz w:val="22"/>
        </w:rPr>
        <w:fldChar w:fldCharType="end"/>
      </w:r>
      <w:bookmarkEnd w:id="3"/>
      <w:r w:rsidRPr="009D53A4">
        <w:rPr>
          <w:rFonts w:ascii="Arial" w:hAnsi="Arial" w:cs="Arial"/>
          <w:b w:val="0"/>
          <w:sz w:val="22"/>
        </w:rPr>
        <w:t xml:space="preserve"> - Illustration of COT information sharing for multiplexed transmissions</w:t>
      </w:r>
    </w:p>
    <w:p w14:paraId="3EDB106A" w14:textId="77777777" w:rsidR="00117485" w:rsidRPr="009D53A4" w:rsidRDefault="00117485" w:rsidP="00D13910">
      <w:pPr>
        <w:jc w:val="both"/>
        <w:rPr>
          <w:rFonts w:ascii="Arial" w:hAnsi="Arial" w:cs="Arial"/>
          <w:sz w:val="22"/>
          <w:szCs w:val="22"/>
        </w:rPr>
      </w:pPr>
    </w:p>
    <w:p w14:paraId="75119389" w14:textId="09AF751A" w:rsidR="00117485" w:rsidRPr="009D53A4" w:rsidRDefault="00117485" w:rsidP="00D13910">
      <w:pPr>
        <w:jc w:val="both"/>
        <w:rPr>
          <w:rFonts w:ascii="Arial" w:hAnsi="Arial" w:cs="Arial"/>
          <w:sz w:val="22"/>
          <w:szCs w:val="22"/>
        </w:rPr>
      </w:pPr>
      <w:r w:rsidRPr="009D53A4">
        <w:rPr>
          <w:rFonts w:ascii="Arial" w:hAnsi="Arial" w:cs="Arial"/>
          <w:sz w:val="22"/>
          <w:szCs w:val="22"/>
        </w:rPr>
        <w:t xml:space="preserve">The ongoing transmission COT expiration deadline issue refers to the fact that if a node is sharing an ongoing transmission, it also shared the COT that is ongoing. A </w:t>
      </w:r>
      <w:r w:rsidR="00425754" w:rsidRPr="009D53A4">
        <w:rPr>
          <w:rFonts w:ascii="Arial" w:hAnsi="Arial" w:cs="Arial"/>
          <w:sz w:val="22"/>
          <w:szCs w:val="22"/>
        </w:rPr>
        <w:t>CG</w:t>
      </w:r>
      <w:r w:rsidRPr="009D53A4">
        <w:rPr>
          <w:rFonts w:ascii="Arial" w:hAnsi="Arial" w:cs="Arial"/>
          <w:sz w:val="22"/>
          <w:szCs w:val="22"/>
        </w:rPr>
        <w:t xml:space="preserve"> has the flexibility to have multiple starting time instances, depending on the data buffer at the user side and due to CCA procedure, it is not certain when the ongoing transmission started the COT. It is also possible that the COT duration of the ongoing transmission is not constant, e.g. following the priority classes of the transmission.</w:t>
      </w:r>
    </w:p>
    <w:p w14:paraId="3E55F797" w14:textId="2B2C1FEB" w:rsidR="00117485" w:rsidRPr="009D53A4" w:rsidRDefault="00117485" w:rsidP="00D13910">
      <w:pPr>
        <w:jc w:val="both"/>
        <w:rPr>
          <w:rFonts w:ascii="Arial" w:hAnsi="Arial" w:cs="Arial"/>
          <w:sz w:val="22"/>
          <w:szCs w:val="22"/>
        </w:rPr>
      </w:pPr>
      <w:r w:rsidRPr="009D53A4">
        <w:rPr>
          <w:rFonts w:ascii="Arial" w:hAnsi="Arial" w:cs="Arial"/>
          <w:sz w:val="22"/>
          <w:szCs w:val="22"/>
        </w:rPr>
        <w:t>Thus, the listener user needs to receive the information about the ongoing COT expiration deadline, e.g. as a form of remaining duration or an absolute time reference, so that the listener user knows until when it can share the medium.</w:t>
      </w:r>
    </w:p>
    <w:p w14:paraId="2B9D4991" w14:textId="77777777" w:rsidR="00117485" w:rsidRPr="009D53A4" w:rsidRDefault="00117485" w:rsidP="00D13910">
      <w:pPr>
        <w:jc w:val="both"/>
        <w:rPr>
          <w:rFonts w:ascii="Arial" w:hAnsi="Arial" w:cs="Arial"/>
          <w:sz w:val="22"/>
          <w:szCs w:val="22"/>
        </w:rPr>
      </w:pPr>
    </w:p>
    <w:p w14:paraId="4C1C0DD3" w14:textId="56D13A0F" w:rsidR="00117485" w:rsidRPr="009D53A4" w:rsidRDefault="00117485" w:rsidP="00D13910">
      <w:pPr>
        <w:jc w:val="both"/>
        <w:rPr>
          <w:rFonts w:ascii="Arial" w:hAnsi="Arial" w:cs="Arial"/>
          <w:sz w:val="22"/>
          <w:szCs w:val="22"/>
        </w:rPr>
      </w:pPr>
      <w:r w:rsidRPr="009D53A4">
        <w:rPr>
          <w:rFonts w:ascii="Arial" w:hAnsi="Arial" w:cs="Arial"/>
          <w:sz w:val="22"/>
          <w:szCs w:val="22"/>
        </w:rPr>
        <w:t xml:space="preserve">To improve the reliability of COT information sharing between users, and since the CG transmissions can start at different times, it is therefore recommended to </w:t>
      </w:r>
      <w:r w:rsidR="00425754" w:rsidRPr="009D53A4">
        <w:rPr>
          <w:rFonts w:ascii="Arial" w:hAnsi="Arial" w:cs="Arial"/>
          <w:sz w:val="22"/>
          <w:szCs w:val="22"/>
        </w:rPr>
        <w:t xml:space="preserve">repeat </w:t>
      </w:r>
      <w:r w:rsidRPr="009D53A4">
        <w:rPr>
          <w:rFonts w:ascii="Arial" w:hAnsi="Arial" w:cs="Arial"/>
          <w:sz w:val="22"/>
          <w:szCs w:val="22"/>
        </w:rPr>
        <w:t xml:space="preserve">the occurrences. Multiple occurrences in time of the COT </w:t>
      </w:r>
      <w:r w:rsidR="00731205" w:rsidRPr="009D53A4">
        <w:rPr>
          <w:rFonts w:ascii="Arial" w:hAnsi="Arial" w:cs="Arial"/>
          <w:sz w:val="22"/>
        </w:rPr>
        <w:t>sharing</w:t>
      </w:r>
      <w:r w:rsidR="00731205" w:rsidRPr="009D53A4">
        <w:rPr>
          <w:rFonts w:ascii="Arial" w:hAnsi="Arial" w:cs="Arial"/>
          <w:sz w:val="22"/>
          <w:szCs w:val="22"/>
        </w:rPr>
        <w:t xml:space="preserve"> </w:t>
      </w:r>
      <w:r w:rsidRPr="009D53A4">
        <w:rPr>
          <w:rFonts w:ascii="Arial" w:hAnsi="Arial" w:cs="Arial"/>
          <w:sz w:val="22"/>
          <w:szCs w:val="22"/>
        </w:rPr>
        <w:t>information can increase the chances that other user</w:t>
      </w:r>
      <w:r w:rsidR="00425754" w:rsidRPr="009D53A4">
        <w:rPr>
          <w:rFonts w:ascii="Arial" w:hAnsi="Arial" w:cs="Arial"/>
          <w:sz w:val="22"/>
          <w:szCs w:val="22"/>
        </w:rPr>
        <w:t>s</w:t>
      </w:r>
      <w:r w:rsidRPr="009D53A4">
        <w:rPr>
          <w:rFonts w:ascii="Arial" w:hAnsi="Arial" w:cs="Arial"/>
          <w:sz w:val="22"/>
          <w:szCs w:val="22"/>
        </w:rPr>
        <w:t xml:space="preserve"> multiplexed listening to the medium can receive the required information to perform multiplexing. </w:t>
      </w:r>
    </w:p>
    <w:p w14:paraId="6B4B42CC" w14:textId="77777777" w:rsidR="00117485" w:rsidRPr="009D53A4" w:rsidRDefault="00117485" w:rsidP="00D13910">
      <w:pPr>
        <w:jc w:val="both"/>
        <w:rPr>
          <w:rFonts w:ascii="Arial" w:hAnsi="Arial" w:cs="Arial"/>
          <w:sz w:val="22"/>
          <w:szCs w:val="22"/>
        </w:rPr>
      </w:pPr>
      <w:r w:rsidRPr="009D53A4">
        <w:rPr>
          <w:rFonts w:ascii="Arial" w:hAnsi="Arial" w:cs="Arial"/>
          <w:sz w:val="22"/>
          <w:szCs w:val="22"/>
        </w:rPr>
        <w:t>This obviously adds some overhead but has the advantage of enabling FDM or SDM over a potentially large unused bandwidth and thus improve spectrum usage.</w:t>
      </w:r>
    </w:p>
    <w:p w14:paraId="414E8292" w14:textId="33AD3A6D" w:rsidR="00117485" w:rsidRPr="009D53A4" w:rsidRDefault="00117485" w:rsidP="00D13910">
      <w:pPr>
        <w:jc w:val="both"/>
        <w:rPr>
          <w:rFonts w:ascii="Arial" w:hAnsi="Arial" w:cs="Arial"/>
          <w:sz w:val="22"/>
          <w:szCs w:val="22"/>
        </w:rPr>
      </w:pPr>
      <w:r w:rsidRPr="009D53A4">
        <w:rPr>
          <w:rFonts w:ascii="Arial" w:hAnsi="Arial" w:cs="Arial"/>
          <w:sz w:val="22"/>
          <w:szCs w:val="22"/>
        </w:rPr>
        <w:t xml:space="preserve">Possible ways to </w:t>
      </w:r>
      <w:r w:rsidR="00425754" w:rsidRPr="009D53A4">
        <w:rPr>
          <w:rFonts w:ascii="Arial" w:hAnsi="Arial" w:cs="Arial"/>
          <w:sz w:val="22"/>
          <w:szCs w:val="22"/>
        </w:rPr>
        <w:t xml:space="preserve">repeat </w:t>
      </w:r>
      <w:r w:rsidRPr="009D53A4">
        <w:rPr>
          <w:rFonts w:ascii="Arial" w:hAnsi="Arial" w:cs="Arial"/>
          <w:sz w:val="22"/>
          <w:szCs w:val="22"/>
        </w:rPr>
        <w:t xml:space="preserve">the COT </w:t>
      </w:r>
      <w:r w:rsidR="00731205" w:rsidRPr="009D53A4">
        <w:rPr>
          <w:rFonts w:ascii="Arial" w:hAnsi="Arial" w:cs="Arial"/>
          <w:sz w:val="22"/>
        </w:rPr>
        <w:t>sharing</w:t>
      </w:r>
      <w:r w:rsidR="00731205" w:rsidRPr="009D53A4">
        <w:rPr>
          <w:rFonts w:ascii="Arial" w:hAnsi="Arial" w:cs="Arial"/>
          <w:sz w:val="22"/>
          <w:szCs w:val="22"/>
        </w:rPr>
        <w:t xml:space="preserve"> </w:t>
      </w:r>
      <w:r w:rsidRPr="009D53A4">
        <w:rPr>
          <w:rFonts w:ascii="Arial" w:hAnsi="Arial" w:cs="Arial"/>
          <w:sz w:val="22"/>
          <w:szCs w:val="22"/>
        </w:rPr>
        <w:t>information include periodic and aperiodic transmissions.</w:t>
      </w:r>
    </w:p>
    <w:p w14:paraId="7BF3FB9E" w14:textId="77777777" w:rsidR="00117485" w:rsidRPr="009D53A4" w:rsidRDefault="00117485" w:rsidP="00D13910">
      <w:pPr>
        <w:jc w:val="both"/>
        <w:rPr>
          <w:rFonts w:ascii="Arial" w:hAnsi="Arial" w:cs="Arial"/>
          <w:sz w:val="22"/>
          <w:szCs w:val="22"/>
        </w:rPr>
      </w:pPr>
    </w:p>
    <w:p w14:paraId="5A08E1C5" w14:textId="01496B55" w:rsidR="00117485" w:rsidRPr="009D53A4" w:rsidRDefault="00117485" w:rsidP="00D13910">
      <w:pPr>
        <w:pStyle w:val="NoSpacing"/>
        <w:jc w:val="both"/>
        <w:rPr>
          <w:rStyle w:val="Strong"/>
          <w:rFonts w:ascii="Arial" w:hAnsi="Arial" w:cs="Arial"/>
        </w:rPr>
      </w:pPr>
      <w:r w:rsidRPr="009D53A4">
        <w:rPr>
          <w:rStyle w:val="Strong"/>
          <w:rFonts w:ascii="Arial" w:hAnsi="Arial" w:cs="Arial"/>
        </w:rPr>
        <w:t xml:space="preserve">Proposition </w:t>
      </w:r>
      <w:r w:rsidR="00ED13CF" w:rsidRPr="009D53A4">
        <w:rPr>
          <w:rStyle w:val="Strong"/>
          <w:rFonts w:ascii="Arial" w:hAnsi="Arial" w:cs="Arial"/>
        </w:rPr>
        <w:t>5</w:t>
      </w:r>
      <w:r w:rsidRPr="009D53A4">
        <w:rPr>
          <w:rStyle w:val="Strong"/>
          <w:rFonts w:ascii="Arial" w:hAnsi="Arial" w:cs="Arial"/>
        </w:rPr>
        <w:t xml:space="preserve">: COT </w:t>
      </w:r>
      <w:r w:rsidR="00731205" w:rsidRPr="009D53A4">
        <w:rPr>
          <w:rStyle w:val="Strong"/>
          <w:rFonts w:ascii="Arial" w:hAnsi="Arial" w:cs="Arial"/>
        </w:rPr>
        <w:t xml:space="preserve">sharing </w:t>
      </w:r>
      <w:r w:rsidRPr="009D53A4">
        <w:rPr>
          <w:rStyle w:val="Strong"/>
          <w:rFonts w:ascii="Arial" w:hAnsi="Arial" w:cs="Arial"/>
        </w:rPr>
        <w:t xml:space="preserve">information repetition should be </w:t>
      </w:r>
      <w:r w:rsidR="007E7011" w:rsidRPr="009D53A4">
        <w:rPr>
          <w:rStyle w:val="Strong"/>
          <w:rFonts w:ascii="Arial" w:hAnsi="Arial" w:cs="Arial"/>
        </w:rPr>
        <w:t>enabled</w:t>
      </w:r>
      <w:r w:rsidRPr="009D53A4">
        <w:rPr>
          <w:rStyle w:val="Strong"/>
          <w:rFonts w:ascii="Arial" w:hAnsi="Arial" w:cs="Arial"/>
        </w:rPr>
        <w:t xml:space="preserve"> to maximize chances of spectrum reuse.</w:t>
      </w:r>
    </w:p>
    <w:p w14:paraId="21CA28B2" w14:textId="77777777" w:rsidR="00117485" w:rsidRPr="009D53A4" w:rsidRDefault="00117485" w:rsidP="00D13910">
      <w:pPr>
        <w:jc w:val="both"/>
        <w:rPr>
          <w:rFonts w:ascii="Arial" w:hAnsi="Arial" w:cs="Arial"/>
        </w:rPr>
      </w:pPr>
    </w:p>
    <w:p w14:paraId="6387FE3E" w14:textId="77777777" w:rsidR="00117485" w:rsidRPr="009D53A4" w:rsidRDefault="00117485" w:rsidP="00D13910">
      <w:pPr>
        <w:jc w:val="both"/>
        <w:rPr>
          <w:rFonts w:ascii="Arial" w:hAnsi="Arial" w:cs="Arial"/>
          <w:sz w:val="22"/>
        </w:rPr>
      </w:pPr>
      <w:r w:rsidRPr="009D53A4">
        <w:rPr>
          <w:rFonts w:ascii="Arial" w:hAnsi="Arial" w:cs="Arial"/>
          <w:sz w:val="22"/>
        </w:rPr>
        <w:t>From the listener user point of view, when a user desires to transmit, it will initiate the CCA procedure.</w:t>
      </w:r>
    </w:p>
    <w:p w14:paraId="73317899" w14:textId="582290E0" w:rsidR="00117485" w:rsidRPr="009D53A4" w:rsidRDefault="00117485" w:rsidP="00D13910">
      <w:pPr>
        <w:jc w:val="both"/>
        <w:rPr>
          <w:rFonts w:ascii="Arial" w:hAnsi="Arial" w:cs="Arial"/>
          <w:sz w:val="22"/>
        </w:rPr>
      </w:pPr>
      <w:r w:rsidRPr="009D53A4">
        <w:rPr>
          <w:rFonts w:ascii="Arial" w:hAnsi="Arial" w:cs="Arial"/>
          <w:sz w:val="22"/>
        </w:rPr>
        <w:t xml:space="preserve">If no signal energy is detected beyond the </w:t>
      </w:r>
      <w:r w:rsidR="00425754" w:rsidRPr="009D53A4">
        <w:rPr>
          <w:rFonts w:ascii="Arial" w:hAnsi="Arial" w:cs="Arial"/>
          <w:sz w:val="22"/>
        </w:rPr>
        <w:t>energy detection (</w:t>
      </w:r>
      <w:r w:rsidRPr="009D53A4">
        <w:rPr>
          <w:rFonts w:ascii="Arial" w:hAnsi="Arial" w:cs="Arial"/>
          <w:sz w:val="22"/>
        </w:rPr>
        <w:t>ED</w:t>
      </w:r>
      <w:r w:rsidR="00425754" w:rsidRPr="009D53A4">
        <w:rPr>
          <w:rFonts w:ascii="Arial" w:hAnsi="Arial" w:cs="Arial"/>
          <w:sz w:val="22"/>
        </w:rPr>
        <w:t>)</w:t>
      </w:r>
      <w:r w:rsidRPr="009D53A4">
        <w:rPr>
          <w:rFonts w:ascii="Arial" w:hAnsi="Arial" w:cs="Arial"/>
          <w:sz w:val="22"/>
        </w:rPr>
        <w:t xml:space="preserve"> threshold, the channel is considered clear. A full CCA procedure needs to perform several “clear” assessments (depending on the random LBT duration required) to gain access to the channel and perform the transmission. </w:t>
      </w:r>
    </w:p>
    <w:p w14:paraId="4BEC6AE2" w14:textId="0386B9E5" w:rsidR="00117485" w:rsidRPr="009D53A4" w:rsidRDefault="00117485" w:rsidP="00D13910">
      <w:pPr>
        <w:jc w:val="both"/>
        <w:rPr>
          <w:rFonts w:ascii="Arial" w:hAnsi="Arial" w:cs="Arial"/>
          <w:sz w:val="22"/>
        </w:rPr>
      </w:pPr>
      <w:r w:rsidRPr="009D53A4">
        <w:rPr>
          <w:rFonts w:ascii="Arial" w:hAnsi="Arial" w:cs="Arial"/>
          <w:sz w:val="22"/>
        </w:rPr>
        <w:t xml:space="preserve">If the listener user detects energy, instead of considering the channel as “busy” hence starting a back-off and delaying the transmission, the listener can further attempt to recognize the proposed pattern for an aggressive frequency reuse of the unlicensed spectrum. If the pattern is not present (or not decoded correctly) the channel is therefor considered busy, as the pattern is too weak or the detected signal </w:t>
      </w:r>
      <w:r w:rsidR="00425754" w:rsidRPr="009D53A4">
        <w:rPr>
          <w:rFonts w:ascii="Arial" w:hAnsi="Arial" w:cs="Arial"/>
          <w:sz w:val="22"/>
        </w:rPr>
        <w:t>originates</w:t>
      </w:r>
      <w:r w:rsidRPr="009D53A4">
        <w:rPr>
          <w:rFonts w:ascii="Arial" w:hAnsi="Arial" w:cs="Arial"/>
          <w:sz w:val="22"/>
        </w:rPr>
        <w:t xml:space="preserve"> from </w:t>
      </w:r>
      <w:r w:rsidR="00425754" w:rsidRPr="009D53A4">
        <w:rPr>
          <w:rFonts w:ascii="Arial" w:hAnsi="Arial" w:cs="Arial"/>
          <w:sz w:val="22"/>
        </w:rPr>
        <w:t>a different</w:t>
      </w:r>
      <w:r w:rsidRPr="009D53A4">
        <w:rPr>
          <w:rFonts w:ascii="Arial" w:hAnsi="Arial" w:cs="Arial"/>
          <w:sz w:val="22"/>
        </w:rPr>
        <w:t xml:space="preserve"> technology or device that does not allow or facilitate the enhanced sharing. If the pattern is correctly decoded the listener should check if the medium is suitable to share: the identification information indicates a valid initiator (e.g. if the initiator is a user of the same cell) and if the COT expiration time is compatible with the desired transmission: if the planed transmission duration is shorter than the remaining COT duration time, then the transmission can be performed and the channel is shareable. I</w:t>
      </w:r>
      <w:bookmarkStart w:id="4" w:name="_GoBack"/>
      <w:bookmarkEnd w:id="4"/>
      <w:r w:rsidRPr="009D53A4">
        <w:rPr>
          <w:rFonts w:ascii="Arial" w:hAnsi="Arial" w:cs="Arial"/>
          <w:sz w:val="22"/>
        </w:rPr>
        <w:t>n that case, the transmission can start immediately. Otherwise, the channel is not shareable and considered busy until the expiration time.</w:t>
      </w:r>
    </w:p>
    <w:p w14:paraId="47CD501F" w14:textId="77777777" w:rsidR="00117485" w:rsidRPr="009D53A4" w:rsidRDefault="00117485" w:rsidP="00D13910">
      <w:pPr>
        <w:jc w:val="both"/>
        <w:rPr>
          <w:rFonts w:ascii="Arial" w:hAnsi="Arial" w:cs="Arial"/>
          <w:sz w:val="22"/>
        </w:rPr>
      </w:pPr>
    </w:p>
    <w:p w14:paraId="2A877DF2" w14:textId="479610F8" w:rsidR="00117485" w:rsidRPr="009D53A4" w:rsidRDefault="00117485" w:rsidP="00D13910">
      <w:pPr>
        <w:jc w:val="both"/>
        <w:rPr>
          <w:rStyle w:val="Strong"/>
          <w:rFonts w:ascii="Arial" w:hAnsi="Arial" w:cs="Arial"/>
        </w:rPr>
      </w:pPr>
      <w:r w:rsidRPr="009D53A4">
        <w:rPr>
          <w:rStyle w:val="Strong"/>
          <w:rFonts w:ascii="Arial" w:hAnsi="Arial" w:cs="Arial"/>
        </w:rPr>
        <w:t xml:space="preserve">Proposition </w:t>
      </w:r>
      <w:r w:rsidR="00ED13CF" w:rsidRPr="009D53A4">
        <w:rPr>
          <w:rStyle w:val="Strong"/>
          <w:rFonts w:ascii="Arial" w:hAnsi="Arial" w:cs="Arial"/>
        </w:rPr>
        <w:t>6</w:t>
      </w:r>
      <w:r w:rsidRPr="009D53A4">
        <w:rPr>
          <w:rStyle w:val="Strong"/>
          <w:rFonts w:ascii="Arial" w:hAnsi="Arial" w:cs="Arial"/>
        </w:rPr>
        <w:t>: The CCA procedure should be adapted to enable spectrum reuse, through identification and validation of ongoing signals.</w:t>
      </w:r>
    </w:p>
    <w:p w14:paraId="75639DEB" w14:textId="351EBD26" w:rsidR="00736F4A" w:rsidRPr="009D53A4" w:rsidRDefault="00736F4A" w:rsidP="00D13910">
      <w:pPr>
        <w:jc w:val="both"/>
        <w:rPr>
          <w:rFonts w:ascii="Arial" w:hAnsi="Arial" w:cs="Arial"/>
          <w:sz w:val="22"/>
        </w:rPr>
      </w:pPr>
      <w:r w:rsidRPr="009D53A4">
        <w:rPr>
          <w:rFonts w:ascii="Arial" w:hAnsi="Arial" w:cs="Arial"/>
          <w:sz w:val="22"/>
        </w:rPr>
        <w:tab/>
      </w:r>
    </w:p>
    <w:p w14:paraId="09AE30EB" w14:textId="77777777" w:rsidR="00736F4A" w:rsidRPr="009D53A4" w:rsidRDefault="00736F4A" w:rsidP="00D13910">
      <w:pPr>
        <w:spacing w:after="120"/>
        <w:jc w:val="both"/>
        <w:rPr>
          <w:rFonts w:ascii="Arial" w:hAnsi="Arial" w:cs="Arial"/>
          <w:sz w:val="22"/>
        </w:rPr>
      </w:pPr>
    </w:p>
    <w:p w14:paraId="7A975440" w14:textId="7A0F9BBB" w:rsidR="005D20F1" w:rsidRPr="009D53A4" w:rsidRDefault="005D20F1" w:rsidP="00A31E91">
      <w:pPr>
        <w:pStyle w:val="Heading1"/>
        <w:rPr>
          <w:rFonts w:cs="Arial"/>
        </w:rPr>
      </w:pPr>
      <w:r w:rsidRPr="009D53A4">
        <w:rPr>
          <w:rFonts w:cs="Arial"/>
        </w:rPr>
        <w:t>Conclusion</w:t>
      </w:r>
      <w:r w:rsidR="00A31E91" w:rsidRPr="009D53A4">
        <w:rPr>
          <w:rFonts w:cs="Arial"/>
        </w:rPr>
        <w:t>s</w:t>
      </w:r>
    </w:p>
    <w:p w14:paraId="40724650" w14:textId="2B7A5A9D" w:rsidR="00B74EF2" w:rsidRPr="009D53A4" w:rsidRDefault="00422D97" w:rsidP="00D13910">
      <w:pPr>
        <w:jc w:val="both"/>
        <w:rPr>
          <w:rFonts w:ascii="Arial" w:hAnsi="Arial" w:cs="Arial"/>
          <w:sz w:val="22"/>
        </w:rPr>
      </w:pPr>
      <w:r w:rsidRPr="009D53A4">
        <w:rPr>
          <w:rFonts w:ascii="Arial" w:hAnsi="Arial" w:cs="Arial"/>
          <w:sz w:val="22"/>
        </w:rPr>
        <w:t>This document discussed UL multiplexing channel access for NR-U and led to the following propositions and observations:</w:t>
      </w:r>
    </w:p>
    <w:p w14:paraId="0FF30F35" w14:textId="77777777" w:rsidR="00422D97" w:rsidRPr="009D53A4" w:rsidRDefault="00422D97" w:rsidP="00D13910">
      <w:pPr>
        <w:jc w:val="both"/>
        <w:rPr>
          <w:rFonts w:ascii="Arial" w:hAnsi="Arial" w:cs="Arial"/>
          <w:sz w:val="22"/>
        </w:rPr>
      </w:pPr>
    </w:p>
    <w:p w14:paraId="18CBEEF6" w14:textId="77777777" w:rsidR="004932F9" w:rsidRPr="009D53A4" w:rsidRDefault="004932F9" w:rsidP="000C760C">
      <w:pPr>
        <w:spacing w:before="240"/>
        <w:jc w:val="both"/>
        <w:rPr>
          <w:rStyle w:val="Strong"/>
          <w:rFonts w:ascii="Arial" w:hAnsi="Arial" w:cs="Arial"/>
        </w:rPr>
      </w:pPr>
      <w:r w:rsidRPr="009D53A4">
        <w:rPr>
          <w:rStyle w:val="Strong"/>
          <w:rFonts w:ascii="Arial" w:hAnsi="Arial" w:cs="Arial"/>
        </w:rPr>
        <w:t>Proposition 1: NR-U should support FDM or SDM multiplexing for UL users through configured grants.</w:t>
      </w:r>
    </w:p>
    <w:p w14:paraId="3DF80E13" w14:textId="4C6E2A75" w:rsidR="004932F9" w:rsidRPr="000C760C" w:rsidRDefault="004932F9" w:rsidP="000C760C">
      <w:pPr>
        <w:spacing w:before="240"/>
        <w:jc w:val="both"/>
        <w:rPr>
          <w:rFonts w:ascii="Arial" w:hAnsi="Arial" w:cs="Arial"/>
          <w:b/>
          <w:bCs/>
          <w:sz w:val="22"/>
        </w:rPr>
      </w:pPr>
      <w:r w:rsidRPr="009D53A4">
        <w:rPr>
          <w:rStyle w:val="Strong"/>
          <w:rFonts w:ascii="Arial" w:hAnsi="Arial" w:cs="Arial"/>
        </w:rPr>
        <w:t>Observation 1: It is be beneficial for NR-U to allow multiplexed users to have a common LBT duration to avoid user blocking or missed transmission opportunities.</w:t>
      </w:r>
    </w:p>
    <w:p w14:paraId="7040CD9C" w14:textId="77777777" w:rsidR="004932F9" w:rsidRPr="009D53A4" w:rsidRDefault="004932F9" w:rsidP="000C760C">
      <w:pPr>
        <w:spacing w:before="240"/>
        <w:jc w:val="both"/>
        <w:rPr>
          <w:rStyle w:val="Strong"/>
          <w:rFonts w:ascii="Arial" w:hAnsi="Arial" w:cs="Arial"/>
        </w:rPr>
      </w:pPr>
      <w:r w:rsidRPr="009D53A4">
        <w:rPr>
          <w:rStyle w:val="Strong"/>
          <w:rFonts w:ascii="Arial" w:hAnsi="Arial" w:cs="Arial"/>
        </w:rPr>
        <w:t>Proposition 2: Multiple UL can share a common duration for channel sensing when trying to access the medium.</w:t>
      </w:r>
    </w:p>
    <w:p w14:paraId="26F1ED7B" w14:textId="77777777" w:rsidR="004932F9" w:rsidRPr="009D53A4" w:rsidRDefault="004932F9" w:rsidP="000C760C">
      <w:pPr>
        <w:spacing w:before="240"/>
        <w:jc w:val="both"/>
        <w:rPr>
          <w:rFonts w:ascii="Arial" w:hAnsi="Arial" w:cs="Arial"/>
          <w:sz w:val="22"/>
          <w:lang w:eastAsia="zh-CN"/>
        </w:rPr>
      </w:pPr>
      <w:r w:rsidRPr="009D53A4">
        <w:rPr>
          <w:rFonts w:ascii="Arial" w:hAnsi="Arial" w:cs="Arial"/>
          <w:b/>
          <w:sz w:val="22"/>
          <w:lang w:eastAsia="zh-CN"/>
        </w:rPr>
        <w:lastRenderedPageBreak/>
        <w:t xml:space="preserve">Proposition 3: Multiplexed UL users can use a common pseudo-random algorithm and seed value to determine the duration of the </w:t>
      </w:r>
      <w:proofErr w:type="spellStart"/>
      <w:r w:rsidRPr="009D53A4">
        <w:rPr>
          <w:rFonts w:ascii="Arial" w:hAnsi="Arial" w:cs="Arial"/>
          <w:b/>
          <w:sz w:val="22"/>
          <w:lang w:eastAsia="zh-CN"/>
        </w:rPr>
        <w:t>backoff</w:t>
      </w:r>
      <w:proofErr w:type="spellEnd"/>
      <w:r w:rsidRPr="009D53A4">
        <w:rPr>
          <w:rFonts w:ascii="Arial" w:hAnsi="Arial" w:cs="Arial"/>
          <w:b/>
          <w:sz w:val="22"/>
          <w:lang w:eastAsia="zh-CN"/>
        </w:rPr>
        <w:t xml:space="preserve"> or offset counter. FFS how to define, share and update the seed among users</w:t>
      </w:r>
      <w:r w:rsidRPr="009D53A4">
        <w:rPr>
          <w:rFonts w:ascii="Arial" w:hAnsi="Arial" w:cs="Arial"/>
          <w:sz w:val="22"/>
          <w:lang w:eastAsia="zh-CN"/>
        </w:rPr>
        <w:t>.</w:t>
      </w:r>
    </w:p>
    <w:p w14:paraId="5726B637" w14:textId="19B8EC97" w:rsidR="004932F9" w:rsidRPr="000C760C" w:rsidRDefault="004932F9" w:rsidP="000C760C">
      <w:pPr>
        <w:spacing w:before="240"/>
        <w:jc w:val="both"/>
        <w:rPr>
          <w:rFonts w:ascii="Arial" w:hAnsi="Arial" w:cs="Arial"/>
          <w:b/>
          <w:bCs/>
          <w:sz w:val="22"/>
        </w:rPr>
      </w:pPr>
      <w:r w:rsidRPr="009D53A4">
        <w:rPr>
          <w:rStyle w:val="Strong"/>
          <w:rFonts w:ascii="Arial" w:hAnsi="Arial" w:cs="Arial"/>
        </w:rPr>
        <w:t>Observation 2: Energy-based LBT is not sufficient to enable UL multiplexing. Some form of information sharing is required.</w:t>
      </w:r>
    </w:p>
    <w:p w14:paraId="032933FD" w14:textId="77777777" w:rsidR="004932F9" w:rsidRPr="009D53A4" w:rsidRDefault="004932F9" w:rsidP="000C760C">
      <w:pPr>
        <w:pStyle w:val="NoSpacing"/>
        <w:spacing w:before="240"/>
        <w:jc w:val="both"/>
        <w:rPr>
          <w:rStyle w:val="Strong"/>
          <w:rFonts w:ascii="Arial" w:hAnsi="Arial" w:cs="Arial"/>
        </w:rPr>
      </w:pPr>
      <w:r w:rsidRPr="009D53A4">
        <w:rPr>
          <w:rStyle w:val="Strong"/>
          <w:rFonts w:ascii="Arial" w:hAnsi="Arial" w:cs="Arial"/>
        </w:rPr>
        <w:t xml:space="preserve">Proposition 4: As part of the COT sharing information, it is proposed to include at least: </w:t>
      </w:r>
    </w:p>
    <w:p w14:paraId="5EBC1E2A" w14:textId="77777777" w:rsidR="004932F9" w:rsidRPr="009D53A4" w:rsidRDefault="004932F9" w:rsidP="000C760C">
      <w:pPr>
        <w:pStyle w:val="ListParagraph"/>
        <w:numPr>
          <w:ilvl w:val="0"/>
          <w:numId w:val="14"/>
        </w:numPr>
        <w:spacing w:before="240" w:after="0"/>
        <w:jc w:val="both"/>
        <w:rPr>
          <w:rStyle w:val="Strong"/>
          <w:rFonts w:ascii="Arial" w:hAnsi="Arial" w:cs="Arial"/>
        </w:rPr>
      </w:pPr>
      <w:r w:rsidRPr="009D53A4">
        <w:rPr>
          <w:rStyle w:val="Strong"/>
          <w:rFonts w:ascii="Arial" w:hAnsi="Arial" w:cs="Arial"/>
        </w:rPr>
        <w:t>Ongoing transmission identification and ownership information (e.g. UE ID)</w:t>
      </w:r>
    </w:p>
    <w:p w14:paraId="71DE265F" w14:textId="77777777" w:rsidR="004932F9" w:rsidRPr="009D53A4" w:rsidRDefault="004932F9" w:rsidP="000C760C">
      <w:pPr>
        <w:pStyle w:val="ListParagraph"/>
        <w:numPr>
          <w:ilvl w:val="0"/>
          <w:numId w:val="14"/>
        </w:numPr>
        <w:spacing w:before="240" w:after="0"/>
        <w:jc w:val="both"/>
        <w:rPr>
          <w:rStyle w:val="Strong"/>
          <w:rFonts w:ascii="Arial" w:hAnsi="Arial" w:cs="Arial"/>
        </w:rPr>
      </w:pPr>
      <w:r w:rsidRPr="009D53A4">
        <w:rPr>
          <w:rStyle w:val="Strong"/>
          <w:rFonts w:ascii="Arial" w:hAnsi="Arial" w:cs="Arial"/>
        </w:rPr>
        <w:t xml:space="preserve">Ongoing transmission COT expiration deadline (e.g. remaining duration). </w:t>
      </w:r>
    </w:p>
    <w:p w14:paraId="1D42FD77" w14:textId="77777777" w:rsidR="000C760C" w:rsidRPr="009D53A4" w:rsidRDefault="000C760C" w:rsidP="000C760C">
      <w:pPr>
        <w:pStyle w:val="NoSpacing"/>
        <w:spacing w:before="240"/>
        <w:jc w:val="both"/>
        <w:rPr>
          <w:rStyle w:val="Strong"/>
          <w:rFonts w:ascii="Arial" w:hAnsi="Arial" w:cs="Arial"/>
        </w:rPr>
      </w:pPr>
      <w:r w:rsidRPr="009D53A4">
        <w:rPr>
          <w:rStyle w:val="Strong"/>
          <w:rFonts w:ascii="Arial" w:hAnsi="Arial" w:cs="Arial"/>
        </w:rPr>
        <w:t>Proposition 5: COT sharing information repetition should be enabled to maximize chances of spectrum reuse.</w:t>
      </w:r>
    </w:p>
    <w:p w14:paraId="0A1E0CFF" w14:textId="77777777" w:rsidR="000C760C" w:rsidRPr="009D53A4" w:rsidRDefault="000C760C" w:rsidP="000C760C">
      <w:pPr>
        <w:spacing w:before="240"/>
        <w:jc w:val="both"/>
        <w:rPr>
          <w:rStyle w:val="Strong"/>
          <w:rFonts w:ascii="Arial" w:hAnsi="Arial" w:cs="Arial"/>
        </w:rPr>
      </w:pPr>
      <w:r w:rsidRPr="009D53A4">
        <w:rPr>
          <w:rStyle w:val="Strong"/>
          <w:rFonts w:ascii="Arial" w:hAnsi="Arial" w:cs="Arial"/>
        </w:rPr>
        <w:t>Proposition 6: The CCA procedure should be adapted to enable spectrum reuse, through identification and validation of ongoing signals.</w:t>
      </w:r>
    </w:p>
    <w:p w14:paraId="7112DA84" w14:textId="77777777" w:rsidR="005635AD" w:rsidRPr="009D53A4" w:rsidRDefault="005635AD" w:rsidP="00D13910">
      <w:pPr>
        <w:pStyle w:val="NoSpacing"/>
        <w:jc w:val="both"/>
        <w:rPr>
          <w:rFonts w:ascii="Arial" w:hAnsi="Arial" w:cs="Arial"/>
          <w:sz w:val="22"/>
          <w:szCs w:val="22"/>
        </w:rPr>
      </w:pPr>
    </w:p>
    <w:p w14:paraId="1E72A0AA" w14:textId="77777777" w:rsidR="00FE2DD1" w:rsidRPr="009D53A4" w:rsidRDefault="00FE2DD1" w:rsidP="00D13910">
      <w:pPr>
        <w:pStyle w:val="NoSpacing"/>
        <w:jc w:val="both"/>
        <w:rPr>
          <w:rFonts w:ascii="Arial" w:hAnsi="Arial" w:cs="Arial"/>
          <w:sz w:val="22"/>
        </w:rPr>
      </w:pPr>
    </w:p>
    <w:p w14:paraId="7D5AAE97" w14:textId="5D882F1B" w:rsidR="00FE2DD1" w:rsidRPr="009D53A4" w:rsidRDefault="00FE2DD1" w:rsidP="005D1712">
      <w:pPr>
        <w:pStyle w:val="Heading1"/>
        <w:rPr>
          <w:rFonts w:cs="Arial"/>
        </w:rPr>
      </w:pPr>
      <w:r w:rsidRPr="009D53A4">
        <w:rPr>
          <w:rFonts w:cs="Arial"/>
        </w:rPr>
        <w:t>References</w:t>
      </w:r>
    </w:p>
    <w:p w14:paraId="4546C742" w14:textId="05010DC4" w:rsidR="00460F71" w:rsidRPr="005D1712" w:rsidRDefault="00460F71" w:rsidP="00D13910">
      <w:pPr>
        <w:jc w:val="both"/>
        <w:rPr>
          <w:rFonts w:ascii="Arial" w:hAnsi="Arial" w:cs="Arial"/>
          <w:sz w:val="22"/>
          <w:szCs w:val="22"/>
          <w:lang w:eastAsia="zh-CN"/>
        </w:rPr>
      </w:pPr>
      <w:bookmarkStart w:id="5" w:name="_Hlk525901943"/>
      <w:r w:rsidRPr="005D1712">
        <w:rPr>
          <w:rFonts w:ascii="Arial" w:hAnsi="Arial" w:cs="Arial"/>
          <w:sz w:val="22"/>
          <w:szCs w:val="22"/>
          <w:lang w:eastAsia="zh-CN"/>
        </w:rPr>
        <w:t>[1] RP-182878, “NR-based Access to Unlicensed Spectrum”, Sorrento, Italy, Dec. 10-13, 2018</w:t>
      </w:r>
    </w:p>
    <w:p w14:paraId="072E72A4" w14:textId="47D01124" w:rsidR="00460F71" w:rsidRPr="005D1712" w:rsidRDefault="006369D4" w:rsidP="006369D4">
      <w:pPr>
        <w:jc w:val="both"/>
        <w:rPr>
          <w:rFonts w:ascii="Arial" w:hAnsi="Arial" w:cs="Arial"/>
          <w:sz w:val="22"/>
          <w:szCs w:val="22"/>
          <w:lang w:eastAsia="zh-CN"/>
        </w:rPr>
      </w:pPr>
      <w:r w:rsidRPr="005D1712">
        <w:rPr>
          <w:rFonts w:ascii="Arial" w:hAnsi="Arial" w:cs="Arial"/>
          <w:sz w:val="22"/>
          <w:szCs w:val="22"/>
        </w:rPr>
        <w:t>[2] TR38.889</w:t>
      </w:r>
      <w:bookmarkEnd w:id="5"/>
      <w:r w:rsidRPr="005D1712">
        <w:rPr>
          <w:rFonts w:ascii="Arial" w:hAnsi="Arial" w:cs="Arial"/>
          <w:sz w:val="22"/>
          <w:szCs w:val="22"/>
        </w:rPr>
        <w:t>, “Study on NR-based Access to Unlicensed Spectrum”</w:t>
      </w:r>
    </w:p>
    <w:p w14:paraId="7D4C262B" w14:textId="7F384023" w:rsidR="00460F71" w:rsidRPr="005D1712" w:rsidRDefault="00460F71" w:rsidP="00460F71">
      <w:pPr>
        <w:jc w:val="both"/>
        <w:rPr>
          <w:rFonts w:ascii="Arial" w:hAnsi="Arial" w:cs="Arial"/>
          <w:sz w:val="22"/>
          <w:szCs w:val="22"/>
          <w:lang w:eastAsia="zh-CN"/>
        </w:rPr>
      </w:pPr>
      <w:r w:rsidRPr="005D1712">
        <w:rPr>
          <w:rFonts w:ascii="Arial" w:hAnsi="Arial" w:cs="Arial"/>
          <w:sz w:val="22"/>
          <w:szCs w:val="22"/>
          <w:lang w:eastAsia="zh-CN"/>
        </w:rPr>
        <w:t>[</w:t>
      </w:r>
      <w:r w:rsidR="006369D4" w:rsidRPr="005D1712">
        <w:rPr>
          <w:rFonts w:ascii="Arial" w:hAnsi="Arial" w:cs="Arial"/>
          <w:sz w:val="22"/>
          <w:szCs w:val="22"/>
          <w:lang w:eastAsia="zh-CN"/>
        </w:rPr>
        <w:t>3</w:t>
      </w:r>
      <w:r w:rsidRPr="005D1712">
        <w:rPr>
          <w:rFonts w:ascii="Arial" w:hAnsi="Arial" w:cs="Arial"/>
          <w:sz w:val="22"/>
          <w:szCs w:val="22"/>
          <w:lang w:eastAsia="zh-CN"/>
        </w:rPr>
        <w:t xml:space="preserve">] Chairman’s notes of RAN1#AH1901 </w:t>
      </w:r>
    </w:p>
    <w:p w14:paraId="7EEE3B9A" w14:textId="5D342D2B" w:rsidR="00A674C1" w:rsidRPr="009D53A4" w:rsidRDefault="00A674C1" w:rsidP="00460F71">
      <w:pPr>
        <w:jc w:val="both"/>
        <w:rPr>
          <w:rFonts w:ascii="Arial" w:hAnsi="Arial" w:cs="Arial"/>
          <w:b/>
          <w:sz w:val="22"/>
        </w:rPr>
      </w:pPr>
    </w:p>
    <w:sectPr w:rsidR="00A674C1" w:rsidRPr="009D53A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DDBF74" w14:textId="77777777" w:rsidR="002C006A" w:rsidRDefault="002C006A">
      <w:r>
        <w:separator/>
      </w:r>
    </w:p>
  </w:endnote>
  <w:endnote w:type="continuationSeparator" w:id="0">
    <w:p w14:paraId="5FADF410" w14:textId="77777777" w:rsidR="002C006A" w:rsidRDefault="002C0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A2F1C2" w14:textId="77777777" w:rsidR="002C006A" w:rsidRDefault="002C006A">
      <w:r>
        <w:separator/>
      </w:r>
    </w:p>
  </w:footnote>
  <w:footnote w:type="continuationSeparator" w:id="0">
    <w:p w14:paraId="3401AF14" w14:textId="77777777" w:rsidR="002C006A" w:rsidRDefault="002C00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7A201F"/>
    <w:multiLevelType w:val="hybridMultilevel"/>
    <w:tmpl w:val="0024BD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1D4E8A"/>
    <w:multiLevelType w:val="hybridMultilevel"/>
    <w:tmpl w:val="C0E25122"/>
    <w:lvl w:ilvl="0" w:tplc="6E0AF71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7F381576">
      <w:numFmt w:val="bullet"/>
      <w:lvlText w:val="-"/>
      <w:lvlJc w:val="left"/>
      <w:pPr>
        <w:ind w:left="1680" w:hanging="42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40250D9"/>
    <w:multiLevelType w:val="hybridMultilevel"/>
    <w:tmpl w:val="B6149FA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69F091E"/>
    <w:multiLevelType w:val="hybridMultilevel"/>
    <w:tmpl w:val="CD54A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BD44A0B"/>
    <w:multiLevelType w:val="hybridMultilevel"/>
    <w:tmpl w:val="71B80A94"/>
    <w:lvl w:ilvl="0" w:tplc="E26E2A98">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A96ACC"/>
    <w:multiLevelType w:val="hybridMultilevel"/>
    <w:tmpl w:val="AFE0C7AA"/>
    <w:lvl w:ilvl="0" w:tplc="FFFFFFFF">
      <w:start w:val="1"/>
      <w:numFmt w:val="bullet"/>
      <w:lvlText w:val="•"/>
      <w:lvlJc w:val="left"/>
      <w:pPr>
        <w:tabs>
          <w:tab w:val="num" w:pos="720"/>
        </w:tabs>
        <w:ind w:left="720" w:hanging="360"/>
      </w:pPr>
      <w:rPr>
        <w:rFonts w:ascii="Arial" w:hAnsi="Arial" w:hint="default"/>
      </w:rPr>
    </w:lvl>
    <w:lvl w:ilvl="1" w:tplc="FFFFFFFF">
      <w:start w:val="2454"/>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9937BF0"/>
    <w:multiLevelType w:val="hybridMultilevel"/>
    <w:tmpl w:val="FCA267E6"/>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B450B4F"/>
    <w:multiLevelType w:val="hybridMultilevel"/>
    <w:tmpl w:val="23AE4E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A7E795E"/>
    <w:multiLevelType w:val="hybridMultilevel"/>
    <w:tmpl w:val="CFBE36E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9876B28"/>
    <w:multiLevelType w:val="hybridMultilevel"/>
    <w:tmpl w:val="B2EEDA5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B470E6F"/>
    <w:multiLevelType w:val="hybridMultilevel"/>
    <w:tmpl w:val="C60653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cs="Times New Roman" w:hint="default"/>
      </w:rPr>
    </w:lvl>
    <w:lvl w:ilvl="1" w:tplc="089A4870">
      <w:start w:val="78"/>
      <w:numFmt w:val="bullet"/>
      <w:lvlText w:val="•"/>
      <w:lvlJc w:val="left"/>
      <w:pPr>
        <w:tabs>
          <w:tab w:val="num" w:pos="1440"/>
        </w:tabs>
        <w:ind w:left="1440" w:hanging="360"/>
      </w:pPr>
      <w:rPr>
        <w:rFonts w:ascii="Arial" w:hAnsi="Arial" w:cs="Times New Roman" w:hint="default"/>
      </w:rPr>
    </w:lvl>
    <w:lvl w:ilvl="2" w:tplc="4CE4574E">
      <w:start w:val="78"/>
      <w:numFmt w:val="bullet"/>
      <w:lvlText w:val="•"/>
      <w:lvlJc w:val="left"/>
      <w:pPr>
        <w:tabs>
          <w:tab w:val="num" w:pos="2160"/>
        </w:tabs>
        <w:ind w:left="2160" w:hanging="360"/>
      </w:pPr>
      <w:rPr>
        <w:rFonts w:ascii="Arial" w:hAnsi="Arial" w:cs="Times New Roman" w:hint="default"/>
      </w:rPr>
    </w:lvl>
    <w:lvl w:ilvl="3" w:tplc="D9B45FA8">
      <w:start w:val="1"/>
      <w:numFmt w:val="bullet"/>
      <w:lvlText w:val="•"/>
      <w:lvlJc w:val="left"/>
      <w:pPr>
        <w:tabs>
          <w:tab w:val="num" w:pos="2880"/>
        </w:tabs>
        <w:ind w:left="2880" w:hanging="360"/>
      </w:pPr>
      <w:rPr>
        <w:rFonts w:ascii="Arial" w:hAnsi="Arial" w:cs="Times New Roman" w:hint="default"/>
      </w:rPr>
    </w:lvl>
    <w:lvl w:ilvl="4" w:tplc="4754B744">
      <w:start w:val="1"/>
      <w:numFmt w:val="bullet"/>
      <w:lvlText w:val="•"/>
      <w:lvlJc w:val="left"/>
      <w:pPr>
        <w:tabs>
          <w:tab w:val="num" w:pos="3600"/>
        </w:tabs>
        <w:ind w:left="3600" w:hanging="360"/>
      </w:pPr>
      <w:rPr>
        <w:rFonts w:ascii="Arial" w:hAnsi="Arial" w:cs="Times New Roman" w:hint="default"/>
      </w:rPr>
    </w:lvl>
    <w:lvl w:ilvl="5" w:tplc="4502BA1E">
      <w:start w:val="1"/>
      <w:numFmt w:val="bullet"/>
      <w:lvlText w:val="•"/>
      <w:lvlJc w:val="left"/>
      <w:pPr>
        <w:tabs>
          <w:tab w:val="num" w:pos="4320"/>
        </w:tabs>
        <w:ind w:left="4320" w:hanging="360"/>
      </w:pPr>
      <w:rPr>
        <w:rFonts w:ascii="Arial" w:hAnsi="Arial" w:cs="Times New Roman" w:hint="default"/>
      </w:rPr>
    </w:lvl>
    <w:lvl w:ilvl="6" w:tplc="ABB83DCA">
      <w:start w:val="1"/>
      <w:numFmt w:val="bullet"/>
      <w:lvlText w:val="•"/>
      <w:lvlJc w:val="left"/>
      <w:pPr>
        <w:tabs>
          <w:tab w:val="num" w:pos="5040"/>
        </w:tabs>
        <w:ind w:left="5040" w:hanging="360"/>
      </w:pPr>
      <w:rPr>
        <w:rFonts w:ascii="Arial" w:hAnsi="Arial" w:cs="Times New Roman" w:hint="default"/>
      </w:rPr>
    </w:lvl>
    <w:lvl w:ilvl="7" w:tplc="FCB65634">
      <w:start w:val="1"/>
      <w:numFmt w:val="bullet"/>
      <w:lvlText w:val="•"/>
      <w:lvlJc w:val="left"/>
      <w:pPr>
        <w:tabs>
          <w:tab w:val="num" w:pos="5760"/>
        </w:tabs>
        <w:ind w:left="5760" w:hanging="360"/>
      </w:pPr>
      <w:rPr>
        <w:rFonts w:ascii="Arial" w:hAnsi="Arial" w:cs="Times New Roman" w:hint="default"/>
      </w:rPr>
    </w:lvl>
    <w:lvl w:ilvl="8" w:tplc="875C7BA6">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6FAE2C43"/>
    <w:multiLevelType w:val="hybridMultilevel"/>
    <w:tmpl w:val="416A1490"/>
    <w:lvl w:ilvl="0" w:tplc="71B6C64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5C25E5C"/>
    <w:multiLevelType w:val="hybridMultilevel"/>
    <w:tmpl w:val="94C82BF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E777BBE"/>
    <w:multiLevelType w:val="hybridMultilevel"/>
    <w:tmpl w:val="F82EA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8B6613"/>
    <w:multiLevelType w:val="hybridMultilevel"/>
    <w:tmpl w:val="505C2AA4"/>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7"/>
  </w:num>
  <w:num w:numId="2">
    <w:abstractNumId w:val="14"/>
  </w:num>
  <w:num w:numId="3">
    <w:abstractNumId w:val="10"/>
  </w:num>
  <w:num w:numId="4">
    <w:abstractNumId w:val="4"/>
  </w:num>
  <w:num w:numId="5">
    <w:abstractNumId w:val="16"/>
  </w:num>
  <w:num w:numId="6">
    <w:abstractNumId w:val="0"/>
  </w:num>
  <w:num w:numId="7">
    <w:abstractNumId w:val="5"/>
  </w:num>
  <w:num w:numId="8">
    <w:abstractNumId w:val="11"/>
  </w:num>
  <w:num w:numId="9">
    <w:abstractNumId w:val="18"/>
  </w:num>
  <w:num w:numId="10">
    <w:abstractNumId w:val="12"/>
  </w:num>
  <w:num w:numId="11">
    <w:abstractNumId w:val="7"/>
  </w:num>
  <w:num w:numId="12">
    <w:abstractNumId w:val="19"/>
  </w:num>
  <w:num w:numId="13">
    <w:abstractNumId w:val="6"/>
  </w:num>
  <w:num w:numId="14">
    <w:abstractNumId w:val="13"/>
  </w:num>
  <w:num w:numId="15">
    <w:abstractNumId w:val="21"/>
  </w:num>
  <w:num w:numId="16">
    <w:abstractNumId w:val="15"/>
  </w:num>
  <w:num w:numId="17">
    <w:abstractNumId w:val="2"/>
  </w:num>
  <w:num w:numId="18">
    <w:abstractNumId w:val="20"/>
  </w:num>
  <w:num w:numId="19">
    <w:abstractNumId w:val="1"/>
  </w:num>
  <w:num w:numId="20">
    <w:abstractNumId w:val="9"/>
  </w:num>
  <w:num w:numId="21">
    <w:abstractNumId w:val="3"/>
  </w:num>
  <w:num w:numId="22">
    <w:abstractNumId w:val="8"/>
  </w:num>
  <w:num w:numId="23">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3C38"/>
    <w:rsid w:val="00005C71"/>
    <w:rsid w:val="00014B9A"/>
    <w:rsid w:val="0001682D"/>
    <w:rsid w:val="00050753"/>
    <w:rsid w:val="0008607F"/>
    <w:rsid w:val="000A25F4"/>
    <w:rsid w:val="000C760C"/>
    <w:rsid w:val="000D0276"/>
    <w:rsid w:val="000D0C7E"/>
    <w:rsid w:val="00117485"/>
    <w:rsid w:val="00124BFC"/>
    <w:rsid w:val="00165100"/>
    <w:rsid w:val="00167B1B"/>
    <w:rsid w:val="00190539"/>
    <w:rsid w:val="001A0EA0"/>
    <w:rsid w:val="001B316B"/>
    <w:rsid w:val="001B525D"/>
    <w:rsid w:val="001C1AD2"/>
    <w:rsid w:val="001D3DCD"/>
    <w:rsid w:val="001E4B40"/>
    <w:rsid w:val="001F1FA7"/>
    <w:rsid w:val="002428D3"/>
    <w:rsid w:val="002817E3"/>
    <w:rsid w:val="00295CA5"/>
    <w:rsid w:val="002A21FF"/>
    <w:rsid w:val="002B250C"/>
    <w:rsid w:val="002C006A"/>
    <w:rsid w:val="002C4D8C"/>
    <w:rsid w:val="002E2E6A"/>
    <w:rsid w:val="00306EDE"/>
    <w:rsid w:val="003335BF"/>
    <w:rsid w:val="00396061"/>
    <w:rsid w:val="003A0B04"/>
    <w:rsid w:val="003A1580"/>
    <w:rsid w:val="003B33CC"/>
    <w:rsid w:val="003C2D5B"/>
    <w:rsid w:val="003E53C1"/>
    <w:rsid w:val="003F7B74"/>
    <w:rsid w:val="004068F0"/>
    <w:rsid w:val="00415AF2"/>
    <w:rsid w:val="00422D97"/>
    <w:rsid w:val="00425754"/>
    <w:rsid w:val="0043522E"/>
    <w:rsid w:val="00443B72"/>
    <w:rsid w:val="004607C3"/>
    <w:rsid w:val="00460F71"/>
    <w:rsid w:val="00476A53"/>
    <w:rsid w:val="00491D80"/>
    <w:rsid w:val="004932F9"/>
    <w:rsid w:val="004A40E2"/>
    <w:rsid w:val="004F7133"/>
    <w:rsid w:val="0052580D"/>
    <w:rsid w:val="0053380A"/>
    <w:rsid w:val="00541141"/>
    <w:rsid w:val="005468FD"/>
    <w:rsid w:val="005625A7"/>
    <w:rsid w:val="005635AD"/>
    <w:rsid w:val="005A17D2"/>
    <w:rsid w:val="005C30F9"/>
    <w:rsid w:val="005D1308"/>
    <w:rsid w:val="005D1712"/>
    <w:rsid w:val="005D20F1"/>
    <w:rsid w:val="005D453D"/>
    <w:rsid w:val="005E6239"/>
    <w:rsid w:val="005E7642"/>
    <w:rsid w:val="005F0BE1"/>
    <w:rsid w:val="005F5A0D"/>
    <w:rsid w:val="006369D4"/>
    <w:rsid w:val="00636C8F"/>
    <w:rsid w:val="0063736B"/>
    <w:rsid w:val="006513DA"/>
    <w:rsid w:val="006572DF"/>
    <w:rsid w:val="006737F3"/>
    <w:rsid w:val="006A0EE6"/>
    <w:rsid w:val="006B0BA9"/>
    <w:rsid w:val="006E5D7C"/>
    <w:rsid w:val="006E7B12"/>
    <w:rsid w:val="006F1448"/>
    <w:rsid w:val="00731205"/>
    <w:rsid w:val="007347DC"/>
    <w:rsid w:val="00736D02"/>
    <w:rsid w:val="00736F4A"/>
    <w:rsid w:val="00774581"/>
    <w:rsid w:val="00790563"/>
    <w:rsid w:val="007A0F63"/>
    <w:rsid w:val="007E0DD4"/>
    <w:rsid w:val="007E7011"/>
    <w:rsid w:val="007F777E"/>
    <w:rsid w:val="00807ECA"/>
    <w:rsid w:val="00825F63"/>
    <w:rsid w:val="00850AEA"/>
    <w:rsid w:val="00852D8E"/>
    <w:rsid w:val="00870E0B"/>
    <w:rsid w:val="00876200"/>
    <w:rsid w:val="008B4E3B"/>
    <w:rsid w:val="00916215"/>
    <w:rsid w:val="00930847"/>
    <w:rsid w:val="00944E2D"/>
    <w:rsid w:val="0094614B"/>
    <w:rsid w:val="0095152D"/>
    <w:rsid w:val="00974D18"/>
    <w:rsid w:val="009757B5"/>
    <w:rsid w:val="009850F9"/>
    <w:rsid w:val="009D53A4"/>
    <w:rsid w:val="009D6468"/>
    <w:rsid w:val="00A214EF"/>
    <w:rsid w:val="00A31E91"/>
    <w:rsid w:val="00A361F7"/>
    <w:rsid w:val="00A43B54"/>
    <w:rsid w:val="00A4413F"/>
    <w:rsid w:val="00A57510"/>
    <w:rsid w:val="00A624B0"/>
    <w:rsid w:val="00A64D41"/>
    <w:rsid w:val="00A674C1"/>
    <w:rsid w:val="00A67D35"/>
    <w:rsid w:val="00A700BB"/>
    <w:rsid w:val="00A71624"/>
    <w:rsid w:val="00AA7796"/>
    <w:rsid w:val="00AC4E90"/>
    <w:rsid w:val="00B05BAC"/>
    <w:rsid w:val="00B20C43"/>
    <w:rsid w:val="00B35803"/>
    <w:rsid w:val="00B42DDC"/>
    <w:rsid w:val="00B471E4"/>
    <w:rsid w:val="00B623A1"/>
    <w:rsid w:val="00B74EF2"/>
    <w:rsid w:val="00B8284E"/>
    <w:rsid w:val="00B869A8"/>
    <w:rsid w:val="00BF5CEA"/>
    <w:rsid w:val="00C04157"/>
    <w:rsid w:val="00C153D0"/>
    <w:rsid w:val="00C215E6"/>
    <w:rsid w:val="00C43519"/>
    <w:rsid w:val="00CA27B9"/>
    <w:rsid w:val="00CA6B4B"/>
    <w:rsid w:val="00CB0CAA"/>
    <w:rsid w:val="00CB2A21"/>
    <w:rsid w:val="00CF3357"/>
    <w:rsid w:val="00D13910"/>
    <w:rsid w:val="00D161FA"/>
    <w:rsid w:val="00D32A94"/>
    <w:rsid w:val="00D6039B"/>
    <w:rsid w:val="00D60447"/>
    <w:rsid w:val="00D82E3D"/>
    <w:rsid w:val="00D8493A"/>
    <w:rsid w:val="00D94F4E"/>
    <w:rsid w:val="00DC732F"/>
    <w:rsid w:val="00DF08A9"/>
    <w:rsid w:val="00E11584"/>
    <w:rsid w:val="00E2041F"/>
    <w:rsid w:val="00E20A0D"/>
    <w:rsid w:val="00E2734F"/>
    <w:rsid w:val="00E50B89"/>
    <w:rsid w:val="00E66382"/>
    <w:rsid w:val="00E66BEF"/>
    <w:rsid w:val="00E750BC"/>
    <w:rsid w:val="00E85083"/>
    <w:rsid w:val="00EA30DC"/>
    <w:rsid w:val="00EB0AE7"/>
    <w:rsid w:val="00ED13CF"/>
    <w:rsid w:val="00EE62C3"/>
    <w:rsid w:val="00EF0F45"/>
    <w:rsid w:val="00F2045A"/>
    <w:rsid w:val="00F60E0D"/>
    <w:rsid w:val="00F652FD"/>
    <w:rsid w:val="00F66669"/>
    <w:rsid w:val="00F83514"/>
    <w:rsid w:val="00FB177F"/>
    <w:rsid w:val="00FB23B5"/>
    <w:rsid w:val="00FD50E8"/>
    <w:rsid w:val="00FE2DD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D64A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ListParagraph">
    <w:name w:val="List Paragraph"/>
    <w:aliases w:val="- Bullets,?? ??,?????,????,Lista1,列出段落"/>
    <w:basedOn w:val="Normal"/>
    <w:link w:val="ListParagraphChar"/>
    <w:uiPriority w:val="34"/>
    <w:qFormat/>
    <w:rsid w:val="00295CA5"/>
    <w:pPr>
      <w:overflowPunct w:val="0"/>
      <w:autoSpaceDE w:val="0"/>
      <w:autoSpaceDN w:val="0"/>
      <w:adjustRightInd w:val="0"/>
      <w:spacing w:after="180"/>
      <w:ind w:left="720"/>
      <w:contextualSpacing/>
      <w:textAlignment w:val="baseline"/>
    </w:pPr>
    <w:rPr>
      <w:lang w:eastAsia="ja-JP"/>
    </w:rPr>
  </w:style>
  <w:style w:type="character" w:customStyle="1" w:styleId="ListParagraphChar">
    <w:name w:val="List Paragraph Char"/>
    <w:aliases w:val="- Bullets Char,?? ?? Char,????? Char,???? Char,Lista1 Char,列出段落 Char"/>
    <w:link w:val="ListParagraph"/>
    <w:uiPriority w:val="34"/>
    <w:qFormat/>
    <w:locked/>
    <w:rsid w:val="00295CA5"/>
    <w:rPr>
      <w:rFonts w:eastAsia="SimSun"/>
      <w:lang w:eastAsia="ja-JP"/>
    </w:rPr>
  </w:style>
  <w:style w:type="paragraph" w:styleId="CommentSubject">
    <w:name w:val="annotation subject"/>
    <w:basedOn w:val="CommentText"/>
    <w:next w:val="CommentText"/>
    <w:link w:val="CommentSubjectChar"/>
    <w:uiPriority w:val="99"/>
    <w:semiHidden/>
    <w:unhideWhenUsed/>
    <w:rsid w:val="005F5A0D"/>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F5A0D"/>
    <w:rPr>
      <w:rFonts w:ascii="Arial" w:hAnsi="Arial"/>
      <w:lang w:eastAsia="en-US"/>
    </w:rPr>
  </w:style>
  <w:style w:type="character" w:customStyle="1" w:styleId="CommentSubjectChar">
    <w:name w:val="Comment Subject Char"/>
    <w:basedOn w:val="CommentTextChar"/>
    <w:link w:val="CommentSubject"/>
    <w:uiPriority w:val="99"/>
    <w:semiHidden/>
    <w:rsid w:val="005F5A0D"/>
    <w:rPr>
      <w:rFonts w:ascii="Arial" w:hAnsi="Arial"/>
      <w:b/>
      <w:bCs/>
      <w:lang w:eastAsia="en-US"/>
    </w:rPr>
  </w:style>
  <w:style w:type="paragraph" w:styleId="Caption">
    <w:name w:val="caption"/>
    <w:basedOn w:val="Normal"/>
    <w:next w:val="Normal"/>
    <w:uiPriority w:val="35"/>
    <w:unhideWhenUsed/>
    <w:qFormat/>
    <w:rsid w:val="009850F9"/>
    <w:rPr>
      <w:b/>
      <w:bCs/>
    </w:rPr>
  </w:style>
  <w:style w:type="paragraph" w:styleId="NoSpacing">
    <w:name w:val="No Spacing"/>
    <w:uiPriority w:val="1"/>
    <w:qFormat/>
    <w:rsid w:val="00A674C1"/>
    <w:rPr>
      <w:lang w:eastAsia="en-US"/>
    </w:rPr>
  </w:style>
  <w:style w:type="paragraph" w:styleId="Revision">
    <w:name w:val="Revision"/>
    <w:hidden/>
    <w:uiPriority w:val="99"/>
    <w:semiHidden/>
    <w:rsid w:val="00807ECA"/>
    <w:rPr>
      <w:lang w:eastAsia="en-US"/>
    </w:rPr>
  </w:style>
  <w:style w:type="paragraph" w:customStyle="1" w:styleId="B2">
    <w:name w:val="B2"/>
    <w:basedOn w:val="List2"/>
    <w:uiPriority w:val="99"/>
    <w:rsid w:val="00460F71"/>
    <w:pPr>
      <w:overflowPunct w:val="0"/>
      <w:autoSpaceDE w:val="0"/>
      <w:autoSpaceDN w:val="0"/>
      <w:adjustRightInd w:val="0"/>
      <w:spacing w:after="180"/>
      <w:ind w:left="851" w:hanging="284"/>
      <w:contextualSpacing w:val="0"/>
      <w:textAlignment w:val="baseline"/>
    </w:pPr>
    <w:rPr>
      <w:rFonts w:eastAsia="Times New Roman"/>
      <w:lang w:eastAsia="en-GB"/>
    </w:rPr>
  </w:style>
  <w:style w:type="paragraph" w:styleId="List2">
    <w:name w:val="List 2"/>
    <w:basedOn w:val="Normal"/>
    <w:uiPriority w:val="99"/>
    <w:semiHidden/>
    <w:unhideWhenUsed/>
    <w:rsid w:val="00460F71"/>
    <w:pPr>
      <w:ind w:left="720" w:hanging="360"/>
      <w:contextualSpacing/>
    </w:pPr>
  </w:style>
  <w:style w:type="character" w:styleId="Strong">
    <w:name w:val="Strong"/>
    <w:basedOn w:val="DefaultParagraphFont"/>
    <w:uiPriority w:val="22"/>
    <w:qFormat/>
    <w:rsid w:val="00CB2A21"/>
    <w:rPr>
      <w:rFonts w:ascii="Times New Roman" w:hAnsi="Times New Roman"/>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8185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F62664-832B-464A-8CB1-49AD299A2D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2494</Words>
  <Characters>14217</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2019-02-15T10:06:00Z</dcterms:created>
  <dcterms:modified xsi:type="dcterms:W3CDTF">2019-02-15T10:56:00Z</dcterms:modified>
</cp:coreProperties>
</file>