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C401A" w14:textId="752E1216" w:rsidR="00892F08" w:rsidRDefault="00BC7BD4" w:rsidP="6A0AD366">
      <w:pPr>
        <w:pStyle w:val="Header"/>
        <w:tabs>
          <w:tab w:val="right" w:pos="9639"/>
        </w:tabs>
        <w:rPr>
          <w:sz w:val="24"/>
          <w:szCs w:val="24"/>
        </w:rPr>
      </w:pPr>
      <w:bookmarkStart w:id="0" w:name="OLE_LINK5"/>
      <w:bookmarkStart w:id="1" w:name="OLE_LINK6"/>
      <w:r w:rsidRPr="2D0A3676">
        <w:rPr>
          <w:noProof w:val="0"/>
          <w:sz w:val="24"/>
          <w:szCs w:val="24"/>
        </w:rPr>
        <w:t xml:space="preserve">3GPP TSG-RAN WG1 Meeting </w:t>
      </w:r>
      <w:r w:rsidR="002A13A8">
        <w:rPr>
          <w:noProof w:val="0"/>
          <w:sz w:val="24"/>
          <w:szCs w:val="24"/>
        </w:rPr>
        <w:t>#9</w:t>
      </w:r>
      <w:r w:rsidR="00CC31A2">
        <w:rPr>
          <w:noProof w:val="0"/>
          <w:sz w:val="24"/>
          <w:szCs w:val="24"/>
        </w:rPr>
        <w:t>5</w:t>
      </w:r>
      <w:r w:rsidRPr="009C1427">
        <w:rPr>
          <w:bCs/>
          <w:noProof w:val="0"/>
          <w:sz w:val="24"/>
        </w:rPr>
        <w:tab/>
      </w:r>
      <w:r w:rsidR="0039748E" w:rsidRPr="0039748E">
        <w:rPr>
          <w:sz w:val="24"/>
          <w:szCs w:val="24"/>
        </w:rPr>
        <w:t>R1-18</w:t>
      </w:r>
      <w:r w:rsidR="005C0F72">
        <w:rPr>
          <w:sz w:val="24"/>
          <w:szCs w:val="24"/>
        </w:rPr>
        <w:t>1</w:t>
      </w:r>
      <w:r w:rsidR="005C57F9">
        <w:rPr>
          <w:sz w:val="24"/>
          <w:szCs w:val="24"/>
        </w:rPr>
        <w:t>3150</w:t>
      </w:r>
    </w:p>
    <w:p w14:paraId="06196B30" w14:textId="6978AE4D" w:rsidR="009B06A2" w:rsidRPr="009C1427" w:rsidRDefault="00CC31A2" w:rsidP="6A0AD366">
      <w:pPr>
        <w:pStyle w:val="Header"/>
        <w:tabs>
          <w:tab w:val="right" w:pos="9639"/>
        </w:tabs>
        <w:rPr>
          <w:noProof w:val="0"/>
          <w:sz w:val="24"/>
          <w:szCs w:val="24"/>
        </w:rPr>
      </w:pPr>
      <w:r>
        <w:rPr>
          <w:noProof w:val="0"/>
          <w:sz w:val="24"/>
          <w:szCs w:val="24"/>
        </w:rPr>
        <w:t>Spokane</w:t>
      </w:r>
      <w:r w:rsidR="001A1BDD" w:rsidRPr="001A1BDD">
        <w:rPr>
          <w:noProof w:val="0"/>
          <w:sz w:val="24"/>
          <w:szCs w:val="24"/>
        </w:rPr>
        <w:t xml:space="preserve">, </w:t>
      </w:r>
      <w:r>
        <w:rPr>
          <w:noProof w:val="0"/>
          <w:sz w:val="24"/>
          <w:szCs w:val="24"/>
        </w:rPr>
        <w:t>USA</w:t>
      </w:r>
      <w:r w:rsidR="001A1BDD" w:rsidRPr="001A1BDD">
        <w:rPr>
          <w:noProof w:val="0"/>
          <w:sz w:val="24"/>
          <w:szCs w:val="24"/>
        </w:rPr>
        <w:t xml:space="preserve">, </w:t>
      </w:r>
      <w:r>
        <w:rPr>
          <w:noProof w:val="0"/>
          <w:sz w:val="24"/>
          <w:szCs w:val="24"/>
        </w:rPr>
        <w:t>November</w:t>
      </w:r>
      <w:r w:rsidR="00682245">
        <w:rPr>
          <w:noProof w:val="0"/>
          <w:sz w:val="24"/>
          <w:szCs w:val="24"/>
        </w:rPr>
        <w:t xml:space="preserve"> </w:t>
      </w:r>
      <w:r>
        <w:rPr>
          <w:noProof w:val="0"/>
          <w:sz w:val="24"/>
          <w:szCs w:val="24"/>
        </w:rPr>
        <w:t>12</w:t>
      </w:r>
      <w:r w:rsidR="001A1BDD" w:rsidRPr="001A1BDD">
        <w:rPr>
          <w:noProof w:val="0"/>
          <w:sz w:val="24"/>
          <w:szCs w:val="24"/>
        </w:rPr>
        <w:t xml:space="preserve">th – </w:t>
      </w:r>
      <w:r w:rsidR="004F753E">
        <w:rPr>
          <w:noProof w:val="0"/>
          <w:sz w:val="24"/>
          <w:szCs w:val="24"/>
        </w:rPr>
        <w:t>1</w:t>
      </w:r>
      <w:r>
        <w:rPr>
          <w:noProof w:val="0"/>
          <w:sz w:val="24"/>
          <w:szCs w:val="24"/>
        </w:rPr>
        <w:t>6</w:t>
      </w:r>
      <w:r w:rsidR="001A1BDD" w:rsidRPr="001A1BDD">
        <w:rPr>
          <w:noProof w:val="0"/>
          <w:sz w:val="24"/>
          <w:szCs w:val="24"/>
        </w:rPr>
        <w:t>th, 2018</w:t>
      </w:r>
    </w:p>
    <w:p w14:paraId="57DCC9A5" w14:textId="77777777" w:rsidR="00737F39" w:rsidRDefault="00737F39" w:rsidP="5A81E0AF">
      <w:pPr>
        <w:pStyle w:val="Header"/>
        <w:tabs>
          <w:tab w:val="left" w:pos="1985"/>
          <w:tab w:val="right" w:pos="9639"/>
        </w:tabs>
        <w:spacing w:line="360" w:lineRule="auto"/>
        <w:rPr>
          <w:noProof w:val="0"/>
          <w:sz w:val="24"/>
          <w:szCs w:val="24"/>
        </w:rPr>
      </w:pPr>
    </w:p>
    <w:p w14:paraId="035E9A27" w14:textId="68DBEB3F" w:rsidR="00BC7BD4" w:rsidRPr="009C1427" w:rsidRDefault="00BC7BD4" w:rsidP="15ADEE61">
      <w:pPr>
        <w:pStyle w:val="Header"/>
        <w:tabs>
          <w:tab w:val="left" w:pos="1985"/>
          <w:tab w:val="right" w:pos="9639"/>
        </w:tabs>
        <w:spacing w:line="360" w:lineRule="auto"/>
        <w:rPr>
          <w:noProof w:val="0"/>
          <w:sz w:val="24"/>
          <w:szCs w:val="24"/>
        </w:rPr>
      </w:pPr>
      <w:r w:rsidRPr="2D0A3676">
        <w:rPr>
          <w:noProof w:val="0"/>
          <w:sz w:val="24"/>
          <w:szCs w:val="24"/>
        </w:rPr>
        <w:t>Source:</w:t>
      </w:r>
      <w:r w:rsidRPr="009C1427">
        <w:rPr>
          <w:bCs/>
          <w:noProof w:val="0"/>
          <w:sz w:val="24"/>
        </w:rPr>
        <w:tab/>
      </w:r>
      <w:r w:rsidRPr="2D0A3676">
        <w:rPr>
          <w:noProof w:val="0"/>
          <w:sz w:val="24"/>
          <w:szCs w:val="24"/>
        </w:rPr>
        <w:t xml:space="preserve">Nokia, </w:t>
      </w:r>
      <w:r w:rsidR="00170154" w:rsidRPr="2D0A3676">
        <w:rPr>
          <w:noProof w:val="0"/>
          <w:sz w:val="24"/>
          <w:szCs w:val="24"/>
        </w:rPr>
        <w:t xml:space="preserve">Nokia </w:t>
      </w:r>
      <w:r w:rsidRPr="2D0A3676">
        <w:rPr>
          <w:noProof w:val="0"/>
          <w:sz w:val="24"/>
          <w:szCs w:val="24"/>
        </w:rPr>
        <w:t>Shanghai Bell</w:t>
      </w:r>
    </w:p>
    <w:p w14:paraId="5F4C70D4" w14:textId="4A989D1E" w:rsidR="00BC7BD4" w:rsidRPr="009C1427" w:rsidRDefault="00BC7BD4" w:rsidP="6A0AD366">
      <w:pPr>
        <w:pStyle w:val="Header"/>
        <w:tabs>
          <w:tab w:val="left" w:pos="1985"/>
          <w:tab w:val="right" w:pos="9639"/>
        </w:tabs>
        <w:spacing w:line="360" w:lineRule="auto"/>
        <w:ind w:left="852" w:hanging="852"/>
        <w:rPr>
          <w:noProof w:val="0"/>
          <w:sz w:val="24"/>
          <w:szCs w:val="24"/>
        </w:rPr>
      </w:pPr>
      <w:r w:rsidRPr="2D0A3676">
        <w:rPr>
          <w:noProof w:val="0"/>
          <w:sz w:val="24"/>
          <w:szCs w:val="24"/>
        </w:rPr>
        <w:t xml:space="preserve">Title: </w:t>
      </w:r>
      <w:r w:rsidRPr="009C1427">
        <w:rPr>
          <w:bCs/>
          <w:noProof w:val="0"/>
          <w:sz w:val="24"/>
        </w:rPr>
        <w:tab/>
      </w:r>
      <w:r w:rsidR="00CD5ED3" w:rsidRPr="009C1427">
        <w:rPr>
          <w:bCs/>
          <w:noProof w:val="0"/>
          <w:sz w:val="24"/>
        </w:rPr>
        <w:tab/>
      </w:r>
      <w:r w:rsidR="00FF5BD1" w:rsidRPr="00FF5BD1">
        <w:rPr>
          <w:noProof w:val="0"/>
          <w:sz w:val="24"/>
          <w:szCs w:val="24"/>
        </w:rPr>
        <w:t>On maintenance for BWPs and CA</w:t>
      </w:r>
    </w:p>
    <w:bookmarkEnd w:id="0"/>
    <w:bookmarkEnd w:id="1"/>
    <w:p w14:paraId="12916ABB" w14:textId="74B104BE" w:rsidR="00787640" w:rsidRPr="009C1427" w:rsidRDefault="00BC7BD4" w:rsidP="6A0AD366">
      <w:pPr>
        <w:pStyle w:val="CRCoverPage"/>
        <w:tabs>
          <w:tab w:val="left" w:pos="1985"/>
          <w:tab w:val="left" w:pos="3012"/>
        </w:tabs>
        <w:spacing w:line="360" w:lineRule="auto"/>
        <w:rPr>
          <w:rFonts w:cs="Arial"/>
          <w:b/>
          <w:bCs/>
          <w:sz w:val="24"/>
          <w:szCs w:val="24"/>
          <w:lang w:val="en-US" w:eastAsia="ja-JP"/>
        </w:rPr>
      </w:pPr>
      <w:r w:rsidRPr="2D0A3676">
        <w:rPr>
          <w:rFonts w:cs="Arial"/>
          <w:b/>
          <w:bCs/>
          <w:sz w:val="24"/>
          <w:szCs w:val="24"/>
          <w:lang w:val="en-US"/>
        </w:rPr>
        <w:t>Agenda item:</w:t>
      </w:r>
      <w:r w:rsidRPr="009C1427">
        <w:rPr>
          <w:rFonts w:cs="Arial"/>
          <w:b/>
          <w:bCs/>
          <w:sz w:val="24"/>
          <w:lang w:val="en-US"/>
        </w:rPr>
        <w:tab/>
      </w:r>
      <w:r w:rsidR="00B868A9" w:rsidRPr="00B57459">
        <w:rPr>
          <w:rFonts w:cs="Arial"/>
          <w:b/>
          <w:bCs/>
          <w:sz w:val="24"/>
          <w:szCs w:val="24"/>
          <w:lang w:val="en-US"/>
        </w:rPr>
        <w:t>7.</w:t>
      </w:r>
      <w:r w:rsidR="00B57459" w:rsidRPr="00B57459">
        <w:rPr>
          <w:rFonts w:cs="Arial"/>
          <w:b/>
          <w:bCs/>
          <w:sz w:val="24"/>
          <w:szCs w:val="24"/>
          <w:lang w:val="en-US"/>
        </w:rPr>
        <w:t>1.</w:t>
      </w:r>
      <w:r w:rsidR="00B868A9" w:rsidRPr="00B57459">
        <w:rPr>
          <w:rFonts w:cs="Arial"/>
          <w:b/>
          <w:bCs/>
          <w:sz w:val="24"/>
          <w:szCs w:val="24"/>
          <w:lang w:val="en-US"/>
        </w:rPr>
        <w:t>3.4.</w:t>
      </w:r>
    </w:p>
    <w:p w14:paraId="6FB8491E" w14:textId="48940899" w:rsidR="0034111C" w:rsidRPr="00293148" w:rsidRDefault="00787640" w:rsidP="6A0AD366">
      <w:pPr>
        <w:tabs>
          <w:tab w:val="left" w:pos="1985"/>
        </w:tabs>
        <w:spacing w:line="360" w:lineRule="auto"/>
        <w:rPr>
          <w:rFonts w:ascii="Arial" w:hAnsi="Arial" w:cs="Arial"/>
          <w:b/>
          <w:bCs/>
          <w:sz w:val="24"/>
          <w:szCs w:val="24"/>
          <w:lang w:val="en-GB"/>
        </w:rPr>
      </w:pPr>
      <w:r w:rsidRPr="00293148">
        <w:rPr>
          <w:rFonts w:ascii="Arial" w:hAnsi="Arial" w:cs="Arial"/>
          <w:b/>
          <w:bCs/>
          <w:sz w:val="24"/>
          <w:szCs w:val="24"/>
          <w:lang w:val="en-GB"/>
        </w:rPr>
        <w:t xml:space="preserve">Document </w:t>
      </w:r>
      <w:r w:rsidRPr="00293148">
        <w:rPr>
          <w:rFonts w:ascii="Arial" w:hAnsi="Arial" w:cs="Arial"/>
          <w:b/>
          <w:bCs/>
          <w:sz w:val="24"/>
          <w:lang w:val="en-GB"/>
        </w:rPr>
        <w:tab/>
      </w:r>
      <w:r w:rsidRPr="00293148">
        <w:rPr>
          <w:rFonts w:ascii="Arial" w:hAnsi="Arial" w:cs="Arial"/>
          <w:b/>
          <w:bCs/>
          <w:sz w:val="24"/>
          <w:lang w:val="en-GB"/>
        </w:rPr>
        <w:tab/>
      </w:r>
      <w:r w:rsidRPr="00293148">
        <w:rPr>
          <w:rFonts w:ascii="Arial" w:hAnsi="Arial" w:cs="Arial"/>
          <w:b/>
          <w:bCs/>
          <w:sz w:val="24"/>
          <w:szCs w:val="24"/>
          <w:lang w:val="en-GB"/>
        </w:rPr>
        <w:t>Discussion and Decision</w:t>
      </w:r>
      <w:r w:rsidR="2D0A3676" w:rsidRPr="00293148">
        <w:rPr>
          <w:rFonts w:ascii="Arial" w:hAnsi="Arial" w:cs="Arial"/>
          <w:b/>
          <w:bCs/>
          <w:sz w:val="24"/>
          <w:szCs w:val="24"/>
          <w:lang w:val="en-GB"/>
        </w:rPr>
        <w:t xml:space="preserve"> </w:t>
      </w:r>
    </w:p>
    <w:p w14:paraId="0BDA0527" w14:textId="5F920BB7" w:rsidR="0034111C" w:rsidRPr="009C1427" w:rsidRDefault="6A0AD366" w:rsidP="00DB43D5">
      <w:pPr>
        <w:pStyle w:val="Heading1"/>
      </w:pPr>
      <w:bookmarkStart w:id="2" w:name="_Toc528792922"/>
      <w:r>
        <w:t>Introduction</w:t>
      </w:r>
      <w:bookmarkEnd w:id="2"/>
    </w:p>
    <w:p w14:paraId="17342BDB" w14:textId="386FE758" w:rsidR="005A0B35" w:rsidRPr="00293148" w:rsidRDefault="00CB5B70" w:rsidP="6A0AD366">
      <w:pPr>
        <w:spacing w:before="120" w:after="120"/>
        <w:jc w:val="both"/>
        <w:rPr>
          <w:rFonts w:ascii="Times New Roman"/>
          <w:sz w:val="20"/>
          <w:szCs w:val="20"/>
          <w:lang w:val="en-GB"/>
        </w:rPr>
      </w:pPr>
      <w:r w:rsidRPr="00293148">
        <w:rPr>
          <w:rFonts w:ascii="Times New Roman"/>
          <w:sz w:val="20"/>
          <w:szCs w:val="20"/>
          <w:lang w:val="en-GB"/>
        </w:rPr>
        <w:t>The</w:t>
      </w:r>
      <w:r w:rsidR="00FF5BD1">
        <w:rPr>
          <w:rFonts w:ascii="Times New Roman"/>
          <w:sz w:val="20"/>
          <w:szCs w:val="20"/>
          <w:lang w:val="en-GB"/>
        </w:rPr>
        <w:t xml:space="preserve"> </w:t>
      </w:r>
      <w:r w:rsidRPr="00293148">
        <w:rPr>
          <w:rFonts w:ascii="Times New Roman"/>
          <w:sz w:val="20"/>
          <w:szCs w:val="20"/>
          <w:lang w:val="en-GB"/>
        </w:rPr>
        <w:t>issues</w:t>
      </w:r>
      <w:r w:rsidR="00C95E11" w:rsidRPr="00293148">
        <w:rPr>
          <w:rFonts w:ascii="Times New Roman"/>
          <w:sz w:val="20"/>
          <w:szCs w:val="20"/>
          <w:lang w:val="en-GB"/>
        </w:rPr>
        <w:t xml:space="preserve"> discussed in this contribution are</w:t>
      </w:r>
      <w:r w:rsidRPr="00293148">
        <w:rPr>
          <w:rFonts w:ascii="Times New Roman"/>
          <w:sz w:val="20"/>
          <w:szCs w:val="20"/>
          <w:lang w:val="en-GB"/>
        </w:rPr>
        <w:t>:</w:t>
      </w:r>
      <w:r w:rsidR="6A0AD366" w:rsidRPr="00293148">
        <w:rPr>
          <w:rFonts w:ascii="Times New Roman"/>
          <w:sz w:val="20"/>
          <w:szCs w:val="20"/>
          <w:lang w:val="en-GB"/>
        </w:rPr>
        <w:t xml:space="preserve"> </w:t>
      </w:r>
    </w:p>
    <w:sdt>
      <w:sdtPr>
        <w:rPr>
          <w:rFonts w:asciiTheme="minorHAnsi" w:eastAsiaTheme="minorHAnsi" w:hAnsiTheme="minorHAnsi" w:cstheme="minorBidi"/>
          <w:color w:val="auto"/>
          <w:sz w:val="22"/>
          <w:szCs w:val="22"/>
          <w:lang w:val="fi-FI"/>
        </w:rPr>
        <w:id w:val="-961495050"/>
        <w:docPartObj>
          <w:docPartGallery w:val="Table of Contents"/>
          <w:docPartUnique/>
        </w:docPartObj>
      </w:sdtPr>
      <w:sdtEndPr>
        <w:rPr>
          <w:b/>
          <w:bCs/>
          <w:noProof/>
          <w:lang w:val="en-US"/>
        </w:rPr>
      </w:sdtEndPr>
      <w:sdtContent>
        <w:p w14:paraId="357AF731" w14:textId="323982B9" w:rsidR="00B006F1" w:rsidRDefault="00B006F1">
          <w:pPr>
            <w:pStyle w:val="TOCHeading"/>
          </w:pPr>
          <w:r>
            <w:t>Table of Contents</w:t>
          </w:r>
        </w:p>
        <w:p w14:paraId="27918AAB" w14:textId="20CC1559" w:rsidR="00D21E47" w:rsidRDefault="00B006F1">
          <w:pPr>
            <w:pStyle w:val="TOC1"/>
            <w:rPr>
              <w:rFonts w:asciiTheme="minorHAnsi" w:eastAsiaTheme="minorEastAsia" w:hAnsiTheme="minorHAnsi" w:cstheme="minorBidi"/>
              <w:szCs w:val="22"/>
            </w:rPr>
          </w:pPr>
          <w:r>
            <w:fldChar w:fldCharType="begin"/>
          </w:r>
          <w:r>
            <w:instrText xml:space="preserve"> TOC \o "1-3" \h \z \u </w:instrText>
          </w:r>
          <w:r>
            <w:fldChar w:fldCharType="separate"/>
          </w:r>
          <w:hyperlink w:anchor="_Toc528792922" w:history="1">
            <w:r w:rsidR="00D21E47" w:rsidRPr="009269A4">
              <w:rPr>
                <w:rStyle w:val="Hyperlink"/>
              </w:rPr>
              <w:t>1</w:t>
            </w:r>
            <w:r w:rsidR="00D21E47">
              <w:rPr>
                <w:rFonts w:asciiTheme="minorHAnsi" w:eastAsiaTheme="minorEastAsia" w:hAnsiTheme="minorHAnsi" w:cstheme="minorBidi"/>
                <w:szCs w:val="22"/>
              </w:rPr>
              <w:tab/>
            </w:r>
            <w:r w:rsidR="00D21E47" w:rsidRPr="009269A4">
              <w:rPr>
                <w:rStyle w:val="Hyperlink"/>
              </w:rPr>
              <w:t>Introduction</w:t>
            </w:r>
            <w:r w:rsidR="00D21E47">
              <w:rPr>
                <w:webHidden/>
              </w:rPr>
              <w:tab/>
            </w:r>
            <w:r w:rsidR="00D21E47">
              <w:rPr>
                <w:webHidden/>
              </w:rPr>
              <w:fldChar w:fldCharType="begin"/>
            </w:r>
            <w:r w:rsidR="00D21E47">
              <w:rPr>
                <w:webHidden/>
              </w:rPr>
              <w:instrText xml:space="preserve"> PAGEREF _Toc528792922 \h </w:instrText>
            </w:r>
            <w:r w:rsidR="00D21E47">
              <w:rPr>
                <w:webHidden/>
              </w:rPr>
            </w:r>
            <w:r w:rsidR="00D21E47">
              <w:rPr>
                <w:webHidden/>
              </w:rPr>
              <w:fldChar w:fldCharType="separate"/>
            </w:r>
            <w:r w:rsidR="00D21E47">
              <w:rPr>
                <w:webHidden/>
              </w:rPr>
              <w:t>1</w:t>
            </w:r>
            <w:r w:rsidR="00D21E47">
              <w:rPr>
                <w:webHidden/>
              </w:rPr>
              <w:fldChar w:fldCharType="end"/>
            </w:r>
          </w:hyperlink>
        </w:p>
        <w:p w14:paraId="15817F91" w14:textId="19EE2B1A" w:rsidR="00D21E47" w:rsidRDefault="00BA5F75">
          <w:pPr>
            <w:pStyle w:val="TOC1"/>
            <w:rPr>
              <w:rFonts w:asciiTheme="minorHAnsi" w:eastAsiaTheme="minorEastAsia" w:hAnsiTheme="minorHAnsi" w:cstheme="minorBidi"/>
              <w:szCs w:val="22"/>
            </w:rPr>
          </w:pPr>
          <w:hyperlink w:anchor="_Toc528792923" w:history="1">
            <w:r w:rsidR="00D21E47" w:rsidRPr="009269A4">
              <w:rPr>
                <w:rStyle w:val="Hyperlink"/>
              </w:rPr>
              <w:t>2</w:t>
            </w:r>
            <w:r w:rsidR="00D21E47">
              <w:rPr>
                <w:rFonts w:asciiTheme="minorHAnsi" w:eastAsiaTheme="minorEastAsia" w:hAnsiTheme="minorHAnsi" w:cstheme="minorBidi"/>
                <w:szCs w:val="22"/>
              </w:rPr>
              <w:tab/>
            </w:r>
            <w:r w:rsidR="00D21E47" w:rsidRPr="009269A4">
              <w:rPr>
                <w:rStyle w:val="Hyperlink"/>
              </w:rPr>
              <w:t>Remaining aspects of BWPs</w:t>
            </w:r>
            <w:r w:rsidR="00D21E47">
              <w:rPr>
                <w:webHidden/>
              </w:rPr>
              <w:tab/>
            </w:r>
            <w:r w:rsidR="00D21E47">
              <w:rPr>
                <w:webHidden/>
              </w:rPr>
              <w:fldChar w:fldCharType="begin"/>
            </w:r>
            <w:r w:rsidR="00D21E47">
              <w:rPr>
                <w:webHidden/>
              </w:rPr>
              <w:instrText xml:space="preserve"> PAGEREF _Toc528792923 \h </w:instrText>
            </w:r>
            <w:r w:rsidR="00D21E47">
              <w:rPr>
                <w:webHidden/>
              </w:rPr>
            </w:r>
            <w:r w:rsidR="00D21E47">
              <w:rPr>
                <w:webHidden/>
              </w:rPr>
              <w:fldChar w:fldCharType="separate"/>
            </w:r>
            <w:r w:rsidR="00D21E47">
              <w:rPr>
                <w:webHidden/>
              </w:rPr>
              <w:t>1</w:t>
            </w:r>
            <w:r w:rsidR="00D21E47">
              <w:rPr>
                <w:webHidden/>
              </w:rPr>
              <w:fldChar w:fldCharType="end"/>
            </w:r>
          </w:hyperlink>
        </w:p>
        <w:p w14:paraId="24078F0E" w14:textId="3D1DDF64" w:rsidR="00D21E47" w:rsidRDefault="00BA5F75">
          <w:pPr>
            <w:pStyle w:val="TOC2"/>
            <w:rPr>
              <w:rFonts w:asciiTheme="minorHAnsi" w:eastAsiaTheme="minorEastAsia" w:hAnsiTheme="minorHAnsi" w:cstheme="minorBidi"/>
              <w:sz w:val="22"/>
              <w:szCs w:val="22"/>
            </w:rPr>
          </w:pPr>
          <w:hyperlink w:anchor="_Toc528792924" w:history="1">
            <w:r w:rsidR="00D21E47" w:rsidRPr="009269A4">
              <w:rPr>
                <w:rStyle w:val="Hyperlink"/>
              </w:rPr>
              <w:t>2.1</w:t>
            </w:r>
            <w:r w:rsidR="00D21E47">
              <w:rPr>
                <w:rFonts w:asciiTheme="minorHAnsi" w:eastAsiaTheme="minorEastAsia" w:hAnsiTheme="minorHAnsi" w:cstheme="minorBidi"/>
                <w:sz w:val="22"/>
                <w:szCs w:val="22"/>
              </w:rPr>
              <w:tab/>
            </w:r>
            <w:r w:rsidR="00D21E47" w:rsidRPr="009269A4">
              <w:rPr>
                <w:rStyle w:val="Hyperlink"/>
              </w:rPr>
              <w:t>On centre frequency of BWP configuration Option 1 and Option 2</w:t>
            </w:r>
            <w:r w:rsidR="00D21E47">
              <w:rPr>
                <w:webHidden/>
              </w:rPr>
              <w:tab/>
            </w:r>
            <w:r w:rsidR="00D21E47">
              <w:rPr>
                <w:webHidden/>
              </w:rPr>
              <w:fldChar w:fldCharType="begin"/>
            </w:r>
            <w:r w:rsidR="00D21E47">
              <w:rPr>
                <w:webHidden/>
              </w:rPr>
              <w:instrText xml:space="preserve"> PAGEREF _Toc528792924 \h </w:instrText>
            </w:r>
            <w:r w:rsidR="00D21E47">
              <w:rPr>
                <w:webHidden/>
              </w:rPr>
            </w:r>
            <w:r w:rsidR="00D21E47">
              <w:rPr>
                <w:webHidden/>
              </w:rPr>
              <w:fldChar w:fldCharType="separate"/>
            </w:r>
            <w:r w:rsidR="00D21E47">
              <w:rPr>
                <w:webHidden/>
              </w:rPr>
              <w:t>1</w:t>
            </w:r>
            <w:r w:rsidR="00D21E47">
              <w:rPr>
                <w:webHidden/>
              </w:rPr>
              <w:fldChar w:fldCharType="end"/>
            </w:r>
          </w:hyperlink>
        </w:p>
        <w:p w14:paraId="5107DA76" w14:textId="14FA71B0" w:rsidR="00D21E47" w:rsidRDefault="00BA5F75">
          <w:pPr>
            <w:pStyle w:val="TOC2"/>
            <w:rPr>
              <w:rFonts w:asciiTheme="minorHAnsi" w:eastAsiaTheme="minorEastAsia" w:hAnsiTheme="minorHAnsi" w:cstheme="minorBidi"/>
              <w:sz w:val="22"/>
              <w:szCs w:val="22"/>
            </w:rPr>
          </w:pPr>
          <w:hyperlink w:anchor="_Toc528792925" w:history="1">
            <w:r w:rsidR="00D21E47" w:rsidRPr="009269A4">
              <w:rPr>
                <w:rStyle w:val="Hyperlink"/>
              </w:rPr>
              <w:t>2.2</w:t>
            </w:r>
            <w:r w:rsidR="00D21E47">
              <w:rPr>
                <w:rFonts w:asciiTheme="minorHAnsi" w:eastAsiaTheme="minorEastAsia" w:hAnsiTheme="minorHAnsi" w:cstheme="minorBidi"/>
                <w:sz w:val="22"/>
                <w:szCs w:val="22"/>
              </w:rPr>
              <w:tab/>
            </w:r>
            <w:r w:rsidR="00D21E47" w:rsidRPr="009269A4">
              <w:rPr>
                <w:rStyle w:val="Hyperlink"/>
              </w:rPr>
              <w:t>On synchronous BWP switching in multiple serving cells</w:t>
            </w:r>
            <w:r w:rsidR="00D21E47">
              <w:rPr>
                <w:webHidden/>
              </w:rPr>
              <w:tab/>
            </w:r>
            <w:r w:rsidR="00D21E47">
              <w:rPr>
                <w:webHidden/>
              </w:rPr>
              <w:fldChar w:fldCharType="begin"/>
            </w:r>
            <w:r w:rsidR="00D21E47">
              <w:rPr>
                <w:webHidden/>
              </w:rPr>
              <w:instrText xml:space="preserve"> PAGEREF _Toc528792925 \h </w:instrText>
            </w:r>
            <w:r w:rsidR="00D21E47">
              <w:rPr>
                <w:webHidden/>
              </w:rPr>
            </w:r>
            <w:r w:rsidR="00D21E47">
              <w:rPr>
                <w:webHidden/>
              </w:rPr>
              <w:fldChar w:fldCharType="separate"/>
            </w:r>
            <w:r w:rsidR="00D21E47">
              <w:rPr>
                <w:webHidden/>
              </w:rPr>
              <w:t>2</w:t>
            </w:r>
            <w:r w:rsidR="00D21E47">
              <w:rPr>
                <w:webHidden/>
              </w:rPr>
              <w:fldChar w:fldCharType="end"/>
            </w:r>
          </w:hyperlink>
        </w:p>
        <w:p w14:paraId="3554BA8F" w14:textId="1FBF56D5" w:rsidR="00D21E47" w:rsidRDefault="00BA5F75">
          <w:pPr>
            <w:pStyle w:val="TOC1"/>
            <w:rPr>
              <w:rFonts w:asciiTheme="minorHAnsi" w:eastAsiaTheme="minorEastAsia" w:hAnsiTheme="minorHAnsi" w:cstheme="minorBidi"/>
              <w:szCs w:val="22"/>
            </w:rPr>
          </w:pPr>
          <w:hyperlink w:anchor="_Toc528792926" w:history="1">
            <w:r w:rsidR="00D21E47" w:rsidRPr="009269A4">
              <w:rPr>
                <w:rStyle w:val="Hyperlink"/>
              </w:rPr>
              <w:t>3</w:t>
            </w:r>
            <w:r w:rsidR="00D21E47">
              <w:rPr>
                <w:rFonts w:asciiTheme="minorHAnsi" w:eastAsiaTheme="minorEastAsia" w:hAnsiTheme="minorHAnsi" w:cstheme="minorBidi"/>
                <w:szCs w:val="22"/>
              </w:rPr>
              <w:tab/>
            </w:r>
            <w:r w:rsidR="00D21E47" w:rsidRPr="009269A4">
              <w:rPr>
                <w:rStyle w:val="Hyperlink"/>
              </w:rPr>
              <w:t>Remaining aspects of CA</w:t>
            </w:r>
            <w:r w:rsidR="00D21E47">
              <w:rPr>
                <w:webHidden/>
              </w:rPr>
              <w:tab/>
            </w:r>
            <w:r w:rsidR="00D21E47">
              <w:rPr>
                <w:webHidden/>
              </w:rPr>
              <w:fldChar w:fldCharType="begin"/>
            </w:r>
            <w:r w:rsidR="00D21E47">
              <w:rPr>
                <w:webHidden/>
              </w:rPr>
              <w:instrText xml:space="preserve"> PAGEREF _Toc528792926 \h </w:instrText>
            </w:r>
            <w:r w:rsidR="00D21E47">
              <w:rPr>
                <w:webHidden/>
              </w:rPr>
            </w:r>
            <w:r w:rsidR="00D21E47">
              <w:rPr>
                <w:webHidden/>
              </w:rPr>
              <w:fldChar w:fldCharType="separate"/>
            </w:r>
            <w:r w:rsidR="00D21E47">
              <w:rPr>
                <w:webHidden/>
              </w:rPr>
              <w:t>4</w:t>
            </w:r>
            <w:r w:rsidR="00D21E47">
              <w:rPr>
                <w:webHidden/>
              </w:rPr>
              <w:fldChar w:fldCharType="end"/>
            </w:r>
          </w:hyperlink>
        </w:p>
        <w:p w14:paraId="0E85C3B0" w14:textId="3AD2DF7C" w:rsidR="00D21E47" w:rsidRDefault="00BA5F75">
          <w:pPr>
            <w:pStyle w:val="TOC2"/>
            <w:rPr>
              <w:rFonts w:asciiTheme="minorHAnsi" w:eastAsiaTheme="minorEastAsia" w:hAnsiTheme="minorHAnsi" w:cstheme="minorBidi"/>
              <w:sz w:val="22"/>
              <w:szCs w:val="22"/>
            </w:rPr>
          </w:pPr>
          <w:hyperlink w:anchor="_Toc528792927" w:history="1">
            <w:r w:rsidR="00D21E47" w:rsidRPr="009269A4">
              <w:rPr>
                <w:rStyle w:val="Hyperlink"/>
              </w:rPr>
              <w:t>3.1</w:t>
            </w:r>
            <w:r w:rsidR="00D21E47">
              <w:rPr>
                <w:rFonts w:asciiTheme="minorHAnsi" w:eastAsiaTheme="minorEastAsia" w:hAnsiTheme="minorHAnsi" w:cstheme="minorBidi"/>
                <w:sz w:val="22"/>
                <w:szCs w:val="22"/>
              </w:rPr>
              <w:tab/>
            </w:r>
            <w:r w:rsidR="00D21E47" w:rsidRPr="009269A4">
              <w:rPr>
                <w:rStyle w:val="Hyperlink"/>
              </w:rPr>
              <w:t>Scell activation time on FR2</w:t>
            </w:r>
            <w:r w:rsidR="00D21E47">
              <w:rPr>
                <w:webHidden/>
              </w:rPr>
              <w:tab/>
            </w:r>
            <w:r w:rsidR="00D21E47">
              <w:rPr>
                <w:webHidden/>
              </w:rPr>
              <w:fldChar w:fldCharType="begin"/>
            </w:r>
            <w:r w:rsidR="00D21E47">
              <w:rPr>
                <w:webHidden/>
              </w:rPr>
              <w:instrText xml:space="preserve"> PAGEREF _Toc528792927 \h </w:instrText>
            </w:r>
            <w:r w:rsidR="00D21E47">
              <w:rPr>
                <w:webHidden/>
              </w:rPr>
            </w:r>
            <w:r w:rsidR="00D21E47">
              <w:rPr>
                <w:webHidden/>
              </w:rPr>
              <w:fldChar w:fldCharType="separate"/>
            </w:r>
            <w:r w:rsidR="00D21E47">
              <w:rPr>
                <w:webHidden/>
              </w:rPr>
              <w:t>4</w:t>
            </w:r>
            <w:r w:rsidR="00D21E47">
              <w:rPr>
                <w:webHidden/>
              </w:rPr>
              <w:fldChar w:fldCharType="end"/>
            </w:r>
          </w:hyperlink>
        </w:p>
        <w:p w14:paraId="3CB0F235" w14:textId="0B3CAA3D" w:rsidR="00D21E47" w:rsidRDefault="00BA5F75">
          <w:pPr>
            <w:pStyle w:val="TOC2"/>
            <w:rPr>
              <w:rFonts w:asciiTheme="minorHAnsi" w:eastAsiaTheme="minorEastAsia" w:hAnsiTheme="minorHAnsi" w:cstheme="minorBidi"/>
              <w:sz w:val="22"/>
              <w:szCs w:val="22"/>
            </w:rPr>
          </w:pPr>
          <w:hyperlink w:anchor="_Toc528792928" w:history="1">
            <w:r w:rsidR="00D21E47" w:rsidRPr="009269A4">
              <w:rPr>
                <w:rStyle w:val="Hyperlink"/>
              </w:rPr>
              <w:t>3.2</w:t>
            </w:r>
            <w:r w:rsidR="00D21E47">
              <w:rPr>
                <w:rFonts w:asciiTheme="minorHAnsi" w:eastAsiaTheme="minorEastAsia" w:hAnsiTheme="minorHAnsi" w:cstheme="minorBidi"/>
                <w:sz w:val="22"/>
                <w:szCs w:val="22"/>
              </w:rPr>
              <w:tab/>
            </w:r>
            <w:r w:rsidR="00D21E47" w:rsidRPr="009269A4">
              <w:rPr>
                <w:rStyle w:val="Hyperlink"/>
              </w:rPr>
              <w:t>TYPE 1 HARQ-ACK CB for mixed numerlogy</w:t>
            </w:r>
            <w:r w:rsidR="00D21E47">
              <w:rPr>
                <w:webHidden/>
              </w:rPr>
              <w:tab/>
            </w:r>
            <w:r w:rsidR="00D21E47">
              <w:rPr>
                <w:webHidden/>
              </w:rPr>
              <w:fldChar w:fldCharType="begin"/>
            </w:r>
            <w:r w:rsidR="00D21E47">
              <w:rPr>
                <w:webHidden/>
              </w:rPr>
              <w:instrText xml:space="preserve"> PAGEREF _Toc528792928 \h </w:instrText>
            </w:r>
            <w:r w:rsidR="00D21E47">
              <w:rPr>
                <w:webHidden/>
              </w:rPr>
            </w:r>
            <w:r w:rsidR="00D21E47">
              <w:rPr>
                <w:webHidden/>
              </w:rPr>
              <w:fldChar w:fldCharType="separate"/>
            </w:r>
            <w:r w:rsidR="00D21E47">
              <w:rPr>
                <w:webHidden/>
              </w:rPr>
              <w:t>5</w:t>
            </w:r>
            <w:r w:rsidR="00D21E47">
              <w:rPr>
                <w:webHidden/>
              </w:rPr>
              <w:fldChar w:fldCharType="end"/>
            </w:r>
          </w:hyperlink>
        </w:p>
        <w:p w14:paraId="6B48A8BA" w14:textId="18A0835F" w:rsidR="00D21E47" w:rsidRDefault="00BA5F75">
          <w:pPr>
            <w:pStyle w:val="TOC1"/>
            <w:rPr>
              <w:rFonts w:asciiTheme="minorHAnsi" w:eastAsiaTheme="minorEastAsia" w:hAnsiTheme="minorHAnsi" w:cstheme="minorBidi"/>
              <w:szCs w:val="22"/>
            </w:rPr>
          </w:pPr>
          <w:hyperlink w:anchor="_Toc528792929" w:history="1">
            <w:r w:rsidR="00D21E47" w:rsidRPr="009269A4">
              <w:rPr>
                <w:rStyle w:val="Hyperlink"/>
              </w:rPr>
              <w:t>4</w:t>
            </w:r>
            <w:r w:rsidR="00D21E47">
              <w:rPr>
                <w:rFonts w:asciiTheme="minorHAnsi" w:eastAsiaTheme="minorEastAsia" w:hAnsiTheme="minorHAnsi" w:cstheme="minorBidi"/>
                <w:szCs w:val="22"/>
              </w:rPr>
              <w:tab/>
            </w:r>
            <w:r w:rsidR="00D21E47" w:rsidRPr="009269A4">
              <w:rPr>
                <w:rStyle w:val="Hyperlink"/>
              </w:rPr>
              <w:t>Conclusions</w:t>
            </w:r>
            <w:r w:rsidR="00D21E47">
              <w:rPr>
                <w:webHidden/>
              </w:rPr>
              <w:tab/>
            </w:r>
            <w:r w:rsidR="00D21E47">
              <w:rPr>
                <w:webHidden/>
              </w:rPr>
              <w:fldChar w:fldCharType="begin"/>
            </w:r>
            <w:r w:rsidR="00D21E47">
              <w:rPr>
                <w:webHidden/>
              </w:rPr>
              <w:instrText xml:space="preserve"> PAGEREF _Toc528792929 \h </w:instrText>
            </w:r>
            <w:r w:rsidR="00D21E47">
              <w:rPr>
                <w:webHidden/>
              </w:rPr>
            </w:r>
            <w:r w:rsidR="00D21E47">
              <w:rPr>
                <w:webHidden/>
              </w:rPr>
              <w:fldChar w:fldCharType="separate"/>
            </w:r>
            <w:r w:rsidR="00D21E47">
              <w:rPr>
                <w:webHidden/>
              </w:rPr>
              <w:t>8</w:t>
            </w:r>
            <w:r w:rsidR="00D21E47">
              <w:rPr>
                <w:webHidden/>
              </w:rPr>
              <w:fldChar w:fldCharType="end"/>
            </w:r>
          </w:hyperlink>
        </w:p>
        <w:p w14:paraId="5D7DE0BA" w14:textId="20334288" w:rsidR="00D21E47" w:rsidRDefault="00BA5F75">
          <w:pPr>
            <w:pStyle w:val="TOC1"/>
            <w:rPr>
              <w:rFonts w:asciiTheme="minorHAnsi" w:eastAsiaTheme="minorEastAsia" w:hAnsiTheme="minorHAnsi" w:cstheme="minorBidi"/>
              <w:szCs w:val="22"/>
            </w:rPr>
          </w:pPr>
          <w:hyperlink w:anchor="_Toc528792930" w:history="1">
            <w:r w:rsidR="00D21E47" w:rsidRPr="009269A4">
              <w:rPr>
                <w:rStyle w:val="Hyperlink"/>
              </w:rPr>
              <w:t>References</w:t>
            </w:r>
            <w:r w:rsidR="00D21E47">
              <w:rPr>
                <w:webHidden/>
              </w:rPr>
              <w:tab/>
            </w:r>
            <w:r w:rsidR="00D21E47">
              <w:rPr>
                <w:webHidden/>
              </w:rPr>
              <w:fldChar w:fldCharType="begin"/>
            </w:r>
            <w:r w:rsidR="00D21E47">
              <w:rPr>
                <w:webHidden/>
              </w:rPr>
              <w:instrText xml:space="preserve"> PAGEREF _Toc528792930 \h </w:instrText>
            </w:r>
            <w:r w:rsidR="00D21E47">
              <w:rPr>
                <w:webHidden/>
              </w:rPr>
            </w:r>
            <w:r w:rsidR="00D21E47">
              <w:rPr>
                <w:webHidden/>
              </w:rPr>
              <w:fldChar w:fldCharType="separate"/>
            </w:r>
            <w:r w:rsidR="00D21E47">
              <w:rPr>
                <w:webHidden/>
              </w:rPr>
              <w:t>8</w:t>
            </w:r>
            <w:r w:rsidR="00D21E47">
              <w:rPr>
                <w:webHidden/>
              </w:rPr>
              <w:fldChar w:fldCharType="end"/>
            </w:r>
          </w:hyperlink>
        </w:p>
        <w:p w14:paraId="4969D197" w14:textId="17BC22D9" w:rsidR="00B006F1" w:rsidRDefault="00B006F1">
          <w:r>
            <w:rPr>
              <w:b/>
              <w:bCs/>
              <w:noProof/>
            </w:rPr>
            <w:fldChar w:fldCharType="end"/>
          </w:r>
        </w:p>
      </w:sdtContent>
    </w:sdt>
    <w:p w14:paraId="518A7990" w14:textId="77777777" w:rsidR="005A0B35" w:rsidRPr="00293148" w:rsidRDefault="005A0B35" w:rsidP="005A0B35">
      <w:pPr>
        <w:pStyle w:val="ListParagraph"/>
        <w:spacing w:before="120" w:after="120"/>
        <w:jc w:val="both"/>
        <w:rPr>
          <w:rFonts w:ascii="Times New Roman"/>
          <w:sz w:val="20"/>
          <w:szCs w:val="20"/>
          <w:lang w:val="en-GB"/>
        </w:rPr>
      </w:pPr>
    </w:p>
    <w:p w14:paraId="06869A7A" w14:textId="1F74BF91" w:rsidR="000B442C" w:rsidRPr="000B35CB" w:rsidRDefault="6A0AD366" w:rsidP="00626666">
      <w:pPr>
        <w:pStyle w:val="Heading1"/>
      </w:pPr>
      <w:bookmarkStart w:id="3" w:name="_Toc528792923"/>
      <w:r>
        <w:t>Remaining aspects of BWPs</w:t>
      </w:r>
      <w:bookmarkStart w:id="4" w:name="OLE_LINK13"/>
      <w:bookmarkStart w:id="5" w:name="OLE_LINK14"/>
      <w:bookmarkEnd w:id="3"/>
    </w:p>
    <w:p w14:paraId="510C5CEF" w14:textId="5633368C" w:rsidR="00AC7B11" w:rsidRPr="00AC7B11" w:rsidRDefault="00AC7B11" w:rsidP="00AC7B11">
      <w:pPr>
        <w:pStyle w:val="Heading2"/>
      </w:pPr>
      <w:bookmarkStart w:id="6" w:name="_Toc528792924"/>
      <w:r w:rsidRPr="00AC7B11">
        <w:t xml:space="preserve">On centre frequency </w:t>
      </w:r>
      <w:r w:rsidR="00135A97">
        <w:t>of</w:t>
      </w:r>
      <w:r w:rsidRPr="00AC7B11">
        <w:t xml:space="preserve"> BWP configuration </w:t>
      </w:r>
      <w:r w:rsidR="00EC550E">
        <w:t>Option 1 and O</w:t>
      </w:r>
      <w:r w:rsidRPr="00AC7B11">
        <w:t>ption 2</w:t>
      </w:r>
      <w:bookmarkEnd w:id="6"/>
    </w:p>
    <w:p w14:paraId="1CF54751" w14:textId="19CB76EF" w:rsidR="003D13CC" w:rsidRPr="00933929" w:rsidRDefault="00B006F1" w:rsidP="00644A86">
      <w:pPr>
        <w:jc w:val="both"/>
        <w:rPr>
          <w:rFonts w:ascii="Times New Roman" w:hAnsi="Times New Roman" w:cs="Times New Roman"/>
          <w:sz w:val="20"/>
          <w:szCs w:val="20"/>
          <w:lang w:val="en-GB"/>
        </w:rPr>
      </w:pPr>
      <w:r w:rsidRPr="00933929">
        <w:rPr>
          <w:rFonts w:ascii="Times New Roman" w:hAnsi="Times New Roman" w:cs="Times New Roman"/>
          <w:sz w:val="20"/>
          <w:szCs w:val="20"/>
          <w:lang w:val="en-GB"/>
        </w:rPr>
        <w:t xml:space="preserve">Remaining issue of </w:t>
      </w:r>
      <w:r w:rsidR="005E3B34" w:rsidRPr="00933929">
        <w:rPr>
          <w:rFonts w:ascii="Times New Roman" w:hAnsi="Times New Roman" w:cs="Times New Roman"/>
          <w:sz w:val="20"/>
          <w:szCs w:val="20"/>
          <w:lang w:val="en-GB"/>
        </w:rPr>
        <w:t>Option</w:t>
      </w:r>
      <w:r w:rsidRPr="00933929">
        <w:rPr>
          <w:rFonts w:ascii="Times New Roman" w:hAnsi="Times New Roman" w:cs="Times New Roman"/>
          <w:sz w:val="20"/>
          <w:szCs w:val="20"/>
          <w:lang w:val="en-GB"/>
        </w:rPr>
        <w:t>-</w:t>
      </w:r>
      <w:r w:rsidR="003D13CC" w:rsidRPr="00933929">
        <w:rPr>
          <w:rFonts w:ascii="Times New Roman" w:hAnsi="Times New Roman" w:cs="Times New Roman"/>
          <w:sz w:val="20"/>
          <w:szCs w:val="20"/>
          <w:lang w:val="en-GB"/>
        </w:rPr>
        <w:t>2</w:t>
      </w:r>
      <w:r w:rsidRPr="00933929">
        <w:rPr>
          <w:rFonts w:ascii="Times New Roman" w:hAnsi="Times New Roman" w:cs="Times New Roman"/>
          <w:sz w:val="20"/>
          <w:szCs w:val="20"/>
          <w:lang w:val="en-GB"/>
        </w:rPr>
        <w:t xml:space="preserve"> BWP configuration, where SIB1 re-configures initial DL BWP from initial access </w:t>
      </w:r>
      <w:r w:rsidR="005E3B34" w:rsidRPr="00933929">
        <w:rPr>
          <w:rFonts w:ascii="Times New Roman" w:hAnsi="Times New Roman" w:cs="Times New Roman"/>
          <w:sz w:val="20"/>
          <w:szCs w:val="20"/>
          <w:lang w:val="en-GB"/>
        </w:rPr>
        <w:t xml:space="preserve">is </w:t>
      </w:r>
      <w:r w:rsidR="00644A86" w:rsidRPr="00933929">
        <w:rPr>
          <w:rFonts w:ascii="Times New Roman" w:hAnsi="Times New Roman" w:cs="Times New Roman"/>
          <w:sz w:val="20"/>
          <w:szCs w:val="20"/>
          <w:lang w:val="en-GB"/>
        </w:rPr>
        <w:t xml:space="preserve">a </w:t>
      </w:r>
      <w:proofErr w:type="spellStart"/>
      <w:r w:rsidR="005E3B34" w:rsidRPr="00933929">
        <w:rPr>
          <w:rFonts w:ascii="Times New Roman" w:hAnsi="Times New Roman" w:cs="Times New Roman"/>
          <w:sz w:val="20"/>
          <w:szCs w:val="20"/>
          <w:lang w:val="en-GB"/>
        </w:rPr>
        <w:t>center</w:t>
      </w:r>
      <w:proofErr w:type="spellEnd"/>
      <w:r w:rsidR="005E3B34" w:rsidRPr="00933929">
        <w:rPr>
          <w:rFonts w:ascii="Times New Roman" w:hAnsi="Times New Roman" w:cs="Times New Roman"/>
          <w:sz w:val="20"/>
          <w:szCs w:val="20"/>
          <w:lang w:val="en-GB"/>
        </w:rPr>
        <w:t xml:space="preserve"> frequency handling. </w:t>
      </w:r>
      <w:r w:rsidR="00135A97" w:rsidRPr="00933929">
        <w:rPr>
          <w:rFonts w:ascii="Times New Roman" w:hAnsi="Times New Roman" w:cs="Times New Roman"/>
          <w:sz w:val="20"/>
          <w:szCs w:val="20"/>
          <w:lang w:val="en-GB"/>
        </w:rPr>
        <w:t>RAN1 agreement</w:t>
      </w:r>
      <w:r w:rsidRPr="00933929">
        <w:rPr>
          <w:rFonts w:ascii="Times New Roman" w:hAnsi="Times New Roman" w:cs="Times New Roman"/>
          <w:sz w:val="20"/>
          <w:szCs w:val="20"/>
          <w:lang w:val="en-GB"/>
        </w:rPr>
        <w:t>,</w:t>
      </w:r>
      <w:r w:rsidR="00135A97" w:rsidRPr="00933929">
        <w:rPr>
          <w:rFonts w:ascii="Times New Roman" w:hAnsi="Times New Roman" w:cs="Times New Roman"/>
          <w:sz w:val="20"/>
          <w:szCs w:val="20"/>
          <w:lang w:val="en-GB"/>
        </w:rPr>
        <w:t xml:space="preserve"> made long time ag</w:t>
      </w:r>
      <w:r w:rsidRPr="00933929">
        <w:rPr>
          <w:rFonts w:ascii="Times New Roman" w:hAnsi="Times New Roman" w:cs="Times New Roman"/>
          <w:sz w:val="20"/>
          <w:szCs w:val="20"/>
          <w:lang w:val="en-GB"/>
        </w:rPr>
        <w:t>o</w:t>
      </w:r>
      <w:r w:rsidR="00135A97" w:rsidRPr="00933929">
        <w:rPr>
          <w:rFonts w:ascii="Times New Roman" w:hAnsi="Times New Roman" w:cs="Times New Roman"/>
          <w:sz w:val="20"/>
          <w:szCs w:val="20"/>
          <w:lang w:val="en-GB"/>
        </w:rPr>
        <w:t xml:space="preserve"> </w:t>
      </w:r>
      <w:r w:rsidRPr="00933929">
        <w:rPr>
          <w:rFonts w:ascii="Times New Roman" w:hAnsi="Times New Roman" w:cs="Times New Roman"/>
          <w:sz w:val="20"/>
          <w:szCs w:val="20"/>
          <w:lang w:val="en-GB"/>
        </w:rPr>
        <w:t>for</w:t>
      </w:r>
      <w:r w:rsidR="005E3B34" w:rsidRPr="00933929">
        <w:rPr>
          <w:rFonts w:ascii="Times New Roman" w:hAnsi="Times New Roman" w:cs="Times New Roman"/>
          <w:sz w:val="20"/>
          <w:szCs w:val="20"/>
          <w:lang w:val="en-GB"/>
        </w:rPr>
        <w:t xml:space="preserve"> TDD,</w:t>
      </w:r>
      <w:r w:rsidRPr="00933929">
        <w:rPr>
          <w:rFonts w:ascii="Times New Roman" w:hAnsi="Times New Roman" w:cs="Times New Roman"/>
          <w:sz w:val="20"/>
          <w:szCs w:val="20"/>
          <w:lang w:val="en-GB"/>
        </w:rPr>
        <w:t xml:space="preserve"> states that</w:t>
      </w:r>
      <w:r w:rsidR="005E3B34" w:rsidRPr="00933929">
        <w:rPr>
          <w:rFonts w:ascii="Times New Roman" w:hAnsi="Times New Roman" w:cs="Times New Roman"/>
          <w:sz w:val="20"/>
          <w:szCs w:val="20"/>
          <w:lang w:val="en-GB"/>
        </w:rPr>
        <w:t xml:space="preserve"> BWPs with the same index share the same </w:t>
      </w:r>
      <w:proofErr w:type="spellStart"/>
      <w:r w:rsidR="005E3B34" w:rsidRPr="00933929">
        <w:rPr>
          <w:rFonts w:ascii="Times New Roman" w:hAnsi="Times New Roman" w:cs="Times New Roman"/>
          <w:sz w:val="20"/>
          <w:szCs w:val="20"/>
          <w:lang w:val="en-GB"/>
        </w:rPr>
        <w:t>center</w:t>
      </w:r>
      <w:proofErr w:type="spellEnd"/>
      <w:r w:rsidR="005E3B34" w:rsidRPr="00933929">
        <w:rPr>
          <w:rFonts w:ascii="Times New Roman" w:hAnsi="Times New Roman" w:cs="Times New Roman"/>
          <w:sz w:val="20"/>
          <w:szCs w:val="20"/>
          <w:lang w:val="en-GB"/>
        </w:rPr>
        <w:t xml:space="preserve"> frequency. </w:t>
      </w:r>
      <w:r w:rsidRPr="00933929">
        <w:rPr>
          <w:rFonts w:ascii="Times New Roman" w:hAnsi="Times New Roman" w:cs="Times New Roman"/>
          <w:sz w:val="20"/>
          <w:szCs w:val="20"/>
          <w:lang w:val="en-GB"/>
        </w:rPr>
        <w:t>However</w:t>
      </w:r>
      <w:r w:rsidR="003D13CC" w:rsidRPr="00933929">
        <w:rPr>
          <w:rFonts w:ascii="Times New Roman" w:hAnsi="Times New Roman" w:cs="Times New Roman"/>
          <w:sz w:val="20"/>
          <w:szCs w:val="20"/>
          <w:lang w:val="en-GB"/>
        </w:rPr>
        <w:t xml:space="preserve">, </w:t>
      </w:r>
      <w:r w:rsidR="00334E04" w:rsidRPr="00933929">
        <w:rPr>
          <w:rFonts w:ascii="Times New Roman" w:hAnsi="Times New Roman" w:cs="Times New Roman"/>
          <w:sz w:val="20"/>
          <w:szCs w:val="20"/>
          <w:lang w:val="en-GB"/>
        </w:rPr>
        <w:t xml:space="preserve">in </w:t>
      </w:r>
      <w:r w:rsidR="00135A97" w:rsidRPr="00933929">
        <w:rPr>
          <w:rFonts w:ascii="Times New Roman" w:hAnsi="Times New Roman" w:cs="Times New Roman"/>
          <w:sz w:val="20"/>
          <w:szCs w:val="20"/>
          <w:lang w:val="en-GB"/>
        </w:rPr>
        <w:t>RAN1#94</w:t>
      </w:r>
      <w:r w:rsidR="00334E04" w:rsidRPr="00933929">
        <w:rPr>
          <w:rFonts w:ascii="Times New Roman" w:hAnsi="Times New Roman" w:cs="Times New Roman"/>
          <w:sz w:val="20"/>
          <w:szCs w:val="20"/>
          <w:lang w:val="en-GB"/>
        </w:rPr>
        <w:t xml:space="preserve"> it has been agreed that Initial DL BWP configured in SIB1</w:t>
      </w:r>
      <w:r w:rsidR="003D13CC" w:rsidRPr="00933929">
        <w:rPr>
          <w:rFonts w:ascii="Times New Roman" w:hAnsi="Times New Roman" w:cs="Times New Roman"/>
          <w:sz w:val="20"/>
          <w:szCs w:val="20"/>
          <w:lang w:val="en-GB"/>
        </w:rPr>
        <w:t xml:space="preserve"> (in Option 2)</w:t>
      </w:r>
      <w:r w:rsidR="00334E04" w:rsidRPr="00933929">
        <w:rPr>
          <w:rFonts w:ascii="Times New Roman" w:hAnsi="Times New Roman" w:cs="Times New Roman"/>
          <w:sz w:val="20"/>
          <w:szCs w:val="20"/>
          <w:lang w:val="en-GB"/>
        </w:rPr>
        <w:t xml:space="preserve"> becomes active only after initial access. </w:t>
      </w:r>
    </w:p>
    <w:p w14:paraId="117C60EA" w14:textId="1D83A537" w:rsidR="003D13CC" w:rsidRDefault="00644A86" w:rsidP="00135A97">
      <w:pPr>
        <w:jc w:val="both"/>
        <w:rPr>
          <w:rFonts w:ascii="Times New Roman" w:hAnsi="Times New Roman" w:cs="Times New Roman"/>
          <w:sz w:val="20"/>
          <w:szCs w:val="20"/>
          <w:lang w:val="en-GB"/>
        </w:rPr>
      </w:pPr>
      <w:r w:rsidRPr="00933929">
        <w:rPr>
          <w:rFonts w:ascii="Times New Roman" w:hAnsi="Times New Roman" w:cs="Times New Roman"/>
          <w:sz w:val="20"/>
          <w:szCs w:val="20"/>
          <w:lang w:val="en-GB"/>
        </w:rPr>
        <w:t>Now looking at the RF aspects in initial access. I</w:t>
      </w:r>
      <w:r w:rsidR="003D13CC" w:rsidRPr="00933929">
        <w:rPr>
          <w:rFonts w:ascii="Times New Roman" w:hAnsi="Times New Roman" w:cs="Times New Roman"/>
          <w:sz w:val="20"/>
          <w:szCs w:val="20"/>
          <w:lang w:val="en-GB"/>
        </w:rPr>
        <w:t>n Option 1 depicted in Figure 1, UE performing RACH needs to</w:t>
      </w:r>
      <w:r w:rsidRPr="00933929">
        <w:rPr>
          <w:rFonts w:ascii="Times New Roman" w:hAnsi="Times New Roman" w:cs="Times New Roman"/>
          <w:sz w:val="20"/>
          <w:szCs w:val="20"/>
          <w:lang w:val="en-GB"/>
        </w:rPr>
        <w:t xml:space="preserve"> first</w:t>
      </w:r>
      <w:r w:rsidR="003D13CC" w:rsidRPr="00933929">
        <w:rPr>
          <w:rFonts w:ascii="Times New Roman" w:hAnsi="Times New Roman" w:cs="Times New Roman"/>
          <w:sz w:val="20"/>
          <w:szCs w:val="20"/>
          <w:lang w:val="en-GB"/>
        </w:rPr>
        <w:t xml:space="preserve"> </w:t>
      </w:r>
      <w:r w:rsidRPr="00933929">
        <w:rPr>
          <w:rFonts w:ascii="Times New Roman" w:hAnsi="Times New Roman" w:cs="Times New Roman"/>
          <w:sz w:val="20"/>
          <w:szCs w:val="20"/>
          <w:lang w:val="en-GB"/>
        </w:rPr>
        <w:t>open</w:t>
      </w:r>
      <w:r w:rsidR="003D13CC" w:rsidRPr="00933929">
        <w:rPr>
          <w:rFonts w:ascii="Times New Roman" w:hAnsi="Times New Roman" w:cs="Times New Roman"/>
          <w:sz w:val="20"/>
          <w:szCs w:val="20"/>
          <w:lang w:val="en-GB"/>
        </w:rPr>
        <w:t xml:space="preserve"> the RF B</w:t>
      </w:r>
      <w:r w:rsidRPr="00933929">
        <w:rPr>
          <w:rFonts w:ascii="Times New Roman" w:hAnsi="Times New Roman" w:cs="Times New Roman"/>
          <w:sz w:val="20"/>
          <w:szCs w:val="20"/>
          <w:lang w:val="en-GB"/>
        </w:rPr>
        <w:t xml:space="preserve">W to cover </w:t>
      </w:r>
      <w:r w:rsidR="00135A97" w:rsidRPr="00933929">
        <w:rPr>
          <w:rFonts w:ascii="Times New Roman" w:hAnsi="Times New Roman" w:cs="Times New Roman"/>
          <w:sz w:val="20"/>
          <w:szCs w:val="20"/>
          <w:lang w:val="en-GB"/>
        </w:rPr>
        <w:t>I</w:t>
      </w:r>
      <w:r w:rsidRPr="00933929">
        <w:rPr>
          <w:rFonts w:ascii="Times New Roman" w:hAnsi="Times New Roman" w:cs="Times New Roman"/>
          <w:sz w:val="20"/>
          <w:szCs w:val="20"/>
          <w:lang w:val="en-GB"/>
        </w:rPr>
        <w:t xml:space="preserve">nitial UL BWP that is larger than </w:t>
      </w:r>
      <w:r w:rsidR="00135A97" w:rsidRPr="00933929">
        <w:rPr>
          <w:rFonts w:ascii="Times New Roman" w:hAnsi="Times New Roman" w:cs="Times New Roman"/>
          <w:sz w:val="20"/>
          <w:szCs w:val="20"/>
          <w:lang w:val="en-GB"/>
        </w:rPr>
        <w:t>I</w:t>
      </w:r>
      <w:r w:rsidRPr="00933929">
        <w:rPr>
          <w:rFonts w:ascii="Times New Roman" w:hAnsi="Times New Roman" w:cs="Times New Roman"/>
          <w:sz w:val="20"/>
          <w:szCs w:val="20"/>
          <w:lang w:val="en-GB"/>
        </w:rPr>
        <w:t>nitial DL BWP.</w:t>
      </w:r>
      <w:r w:rsidR="003D13CC" w:rsidRPr="00933929">
        <w:rPr>
          <w:rFonts w:ascii="Times New Roman" w:hAnsi="Times New Roman" w:cs="Times New Roman"/>
          <w:sz w:val="20"/>
          <w:szCs w:val="20"/>
          <w:lang w:val="en-GB"/>
        </w:rPr>
        <w:t xml:space="preserve"> </w:t>
      </w:r>
      <w:r w:rsidRPr="00933929">
        <w:rPr>
          <w:rFonts w:ascii="Times New Roman" w:hAnsi="Times New Roman" w:cs="Times New Roman"/>
          <w:sz w:val="20"/>
          <w:szCs w:val="20"/>
          <w:lang w:val="en-GB"/>
        </w:rPr>
        <w:t>I</w:t>
      </w:r>
      <w:r w:rsidR="003D13CC">
        <w:rPr>
          <w:rFonts w:ascii="Times New Roman" w:hAnsi="Times New Roman" w:cs="Times New Roman"/>
          <w:sz w:val="20"/>
          <w:szCs w:val="20"/>
          <w:lang w:val="en-GB"/>
        </w:rPr>
        <w:t>n Option</w:t>
      </w:r>
      <w:r>
        <w:rPr>
          <w:rFonts w:ascii="Times New Roman" w:hAnsi="Times New Roman" w:cs="Times New Roman"/>
          <w:sz w:val="20"/>
          <w:szCs w:val="20"/>
          <w:lang w:val="en-GB"/>
        </w:rPr>
        <w:t xml:space="preserve"> </w:t>
      </w:r>
      <w:r w:rsidR="003D13CC">
        <w:rPr>
          <w:rFonts w:ascii="Times New Roman" w:hAnsi="Times New Roman" w:cs="Times New Roman"/>
          <w:sz w:val="20"/>
          <w:szCs w:val="20"/>
          <w:lang w:val="en-GB"/>
        </w:rPr>
        <w:t>2,</w:t>
      </w:r>
      <w:r w:rsidR="00334E04">
        <w:rPr>
          <w:rFonts w:ascii="Times New Roman" w:hAnsi="Times New Roman" w:cs="Times New Roman"/>
          <w:sz w:val="20"/>
          <w:szCs w:val="20"/>
          <w:lang w:val="en-GB"/>
        </w:rPr>
        <w:t xml:space="preserve"> </w:t>
      </w:r>
      <w:r w:rsidR="003D13CC">
        <w:rPr>
          <w:rFonts w:ascii="Times New Roman" w:hAnsi="Times New Roman" w:cs="Times New Roman"/>
          <w:sz w:val="20"/>
          <w:szCs w:val="20"/>
          <w:lang w:val="en-GB"/>
        </w:rPr>
        <w:t xml:space="preserve">UE performing RACH needs to </w:t>
      </w:r>
      <w:r>
        <w:rPr>
          <w:rFonts w:ascii="Times New Roman" w:hAnsi="Times New Roman" w:cs="Times New Roman"/>
          <w:sz w:val="20"/>
          <w:szCs w:val="20"/>
          <w:lang w:val="en-GB"/>
        </w:rPr>
        <w:t xml:space="preserve">open </w:t>
      </w:r>
      <w:r w:rsidR="00135A97">
        <w:rPr>
          <w:rFonts w:ascii="Times New Roman" w:hAnsi="Times New Roman" w:cs="Times New Roman"/>
          <w:sz w:val="20"/>
          <w:szCs w:val="20"/>
          <w:lang w:val="en-GB"/>
        </w:rPr>
        <w:t>but</w:t>
      </w:r>
      <w:r>
        <w:rPr>
          <w:rFonts w:ascii="Times New Roman" w:hAnsi="Times New Roman" w:cs="Times New Roman"/>
          <w:sz w:val="20"/>
          <w:szCs w:val="20"/>
          <w:lang w:val="en-GB"/>
        </w:rPr>
        <w:t xml:space="preserve"> </w:t>
      </w:r>
      <w:r w:rsidR="00135A97">
        <w:rPr>
          <w:rFonts w:ascii="Times New Roman" w:hAnsi="Times New Roman" w:cs="Times New Roman"/>
          <w:sz w:val="20"/>
          <w:szCs w:val="20"/>
          <w:lang w:val="en-GB"/>
        </w:rPr>
        <w:t>as well</w:t>
      </w:r>
      <w:r>
        <w:rPr>
          <w:rFonts w:ascii="Times New Roman" w:hAnsi="Times New Roman" w:cs="Times New Roman"/>
          <w:sz w:val="20"/>
          <w:szCs w:val="20"/>
          <w:lang w:val="en-GB"/>
        </w:rPr>
        <w:t xml:space="preserve"> retune RF BW</w:t>
      </w:r>
      <w:r w:rsidR="003D13CC">
        <w:rPr>
          <w:rFonts w:ascii="Times New Roman" w:hAnsi="Times New Roman" w:cs="Times New Roman"/>
          <w:sz w:val="20"/>
          <w:szCs w:val="20"/>
          <w:lang w:val="en-GB"/>
        </w:rPr>
        <w:t xml:space="preserve"> to the </w:t>
      </w:r>
      <w:r>
        <w:rPr>
          <w:rFonts w:ascii="Times New Roman" w:hAnsi="Times New Roman" w:cs="Times New Roman"/>
          <w:sz w:val="20"/>
          <w:szCs w:val="20"/>
          <w:lang w:val="en-GB"/>
        </w:rPr>
        <w:t>centre</w:t>
      </w:r>
      <w:r w:rsidR="003D13CC">
        <w:rPr>
          <w:rFonts w:ascii="Times New Roman" w:hAnsi="Times New Roman" w:cs="Times New Roman"/>
          <w:sz w:val="20"/>
          <w:szCs w:val="20"/>
          <w:lang w:val="en-GB"/>
        </w:rPr>
        <w:t xml:space="preserve"> of Initial UL BWP, as shown in Figure 2. This however</w:t>
      </w:r>
      <w:r w:rsidR="00B006F1">
        <w:rPr>
          <w:rFonts w:ascii="Times New Roman" w:hAnsi="Times New Roman" w:cs="Times New Roman"/>
          <w:sz w:val="20"/>
          <w:szCs w:val="20"/>
          <w:lang w:val="en-GB"/>
        </w:rPr>
        <w:t>,</w:t>
      </w:r>
      <w:r w:rsidR="003D13CC">
        <w:rPr>
          <w:rFonts w:ascii="Times New Roman" w:hAnsi="Times New Roman" w:cs="Times New Roman"/>
          <w:sz w:val="20"/>
          <w:szCs w:val="20"/>
          <w:lang w:val="en-GB"/>
        </w:rPr>
        <w:t xml:space="preserve"> </w:t>
      </w:r>
      <w:r w:rsidR="00192587">
        <w:rPr>
          <w:rFonts w:ascii="Times New Roman" w:hAnsi="Times New Roman" w:cs="Times New Roman"/>
          <w:sz w:val="20"/>
          <w:szCs w:val="20"/>
          <w:lang w:val="en-GB"/>
        </w:rPr>
        <w:t>does not have any impact on power consumption of idle UEs, because broadcast</w:t>
      </w:r>
      <w:r w:rsidR="00B006F1">
        <w:rPr>
          <w:rFonts w:ascii="Times New Roman" w:hAnsi="Times New Roman" w:cs="Times New Roman"/>
          <w:sz w:val="20"/>
          <w:szCs w:val="20"/>
          <w:lang w:val="en-GB"/>
        </w:rPr>
        <w:t xml:space="preserve"> for camping UE</w:t>
      </w:r>
      <w:r w:rsidR="00192587">
        <w:rPr>
          <w:rFonts w:ascii="Times New Roman" w:hAnsi="Times New Roman" w:cs="Times New Roman"/>
          <w:sz w:val="20"/>
          <w:szCs w:val="20"/>
          <w:lang w:val="en-GB"/>
        </w:rPr>
        <w:t xml:space="preserve"> would be coming only within the </w:t>
      </w:r>
      <w:r w:rsidR="00135A97">
        <w:rPr>
          <w:rFonts w:ascii="Times New Roman" w:hAnsi="Times New Roman" w:cs="Times New Roman"/>
          <w:sz w:val="20"/>
          <w:szCs w:val="20"/>
          <w:lang w:val="en-GB"/>
        </w:rPr>
        <w:t xml:space="preserve">span of </w:t>
      </w:r>
      <w:r w:rsidR="00192587">
        <w:rPr>
          <w:rFonts w:ascii="Times New Roman" w:hAnsi="Times New Roman" w:cs="Times New Roman"/>
          <w:sz w:val="20"/>
          <w:szCs w:val="20"/>
          <w:lang w:val="en-GB"/>
        </w:rPr>
        <w:t xml:space="preserve">CORESET#0. Only </w:t>
      </w:r>
      <w:r w:rsidR="00B006F1">
        <w:rPr>
          <w:rFonts w:ascii="Times New Roman" w:hAnsi="Times New Roman" w:cs="Times New Roman"/>
          <w:sz w:val="20"/>
          <w:szCs w:val="20"/>
          <w:lang w:val="en-GB"/>
        </w:rPr>
        <w:t>before</w:t>
      </w:r>
      <w:r w:rsidR="00135A97">
        <w:rPr>
          <w:rFonts w:ascii="Times New Roman" w:hAnsi="Times New Roman" w:cs="Times New Roman"/>
          <w:sz w:val="20"/>
          <w:szCs w:val="20"/>
          <w:lang w:val="en-GB"/>
        </w:rPr>
        <w:t xml:space="preserve"> </w:t>
      </w:r>
      <w:r w:rsidR="00192587">
        <w:rPr>
          <w:rFonts w:ascii="Times New Roman" w:hAnsi="Times New Roman" w:cs="Times New Roman"/>
          <w:sz w:val="20"/>
          <w:szCs w:val="20"/>
          <w:lang w:val="en-GB"/>
        </w:rPr>
        <w:t>UE</w:t>
      </w:r>
      <w:r>
        <w:rPr>
          <w:rFonts w:ascii="Times New Roman" w:hAnsi="Times New Roman" w:cs="Times New Roman"/>
          <w:sz w:val="20"/>
          <w:szCs w:val="20"/>
          <w:lang w:val="en-GB"/>
        </w:rPr>
        <w:t xml:space="preserve"> send</w:t>
      </w:r>
      <w:r w:rsidR="00135A97">
        <w:rPr>
          <w:rFonts w:ascii="Times New Roman" w:hAnsi="Times New Roman" w:cs="Times New Roman"/>
          <w:sz w:val="20"/>
          <w:szCs w:val="20"/>
          <w:lang w:val="en-GB"/>
        </w:rPr>
        <w:t>s</w:t>
      </w:r>
      <w:r>
        <w:rPr>
          <w:rFonts w:ascii="Times New Roman" w:hAnsi="Times New Roman" w:cs="Times New Roman"/>
          <w:sz w:val="20"/>
          <w:szCs w:val="20"/>
          <w:lang w:val="en-GB"/>
        </w:rPr>
        <w:t xml:space="preserve"> PRACH</w:t>
      </w:r>
      <w:r w:rsidR="00192587">
        <w:rPr>
          <w:rFonts w:ascii="Times New Roman" w:hAnsi="Times New Roman" w:cs="Times New Roman"/>
          <w:sz w:val="20"/>
          <w:szCs w:val="20"/>
          <w:lang w:val="en-GB"/>
        </w:rPr>
        <w:t xml:space="preserve"> </w:t>
      </w:r>
      <w:r>
        <w:rPr>
          <w:rFonts w:ascii="Times New Roman" w:hAnsi="Times New Roman" w:cs="Times New Roman"/>
          <w:sz w:val="20"/>
          <w:szCs w:val="20"/>
          <w:lang w:val="en-GB"/>
        </w:rPr>
        <w:t>it</w:t>
      </w:r>
      <w:r w:rsidR="00B006F1">
        <w:rPr>
          <w:rFonts w:ascii="Times New Roman" w:hAnsi="Times New Roman" w:cs="Times New Roman"/>
          <w:sz w:val="20"/>
          <w:szCs w:val="20"/>
          <w:lang w:val="en-GB"/>
        </w:rPr>
        <w:t xml:space="preserve"> </w:t>
      </w:r>
      <w:proofErr w:type="gramStart"/>
      <w:r w:rsidR="00B006F1">
        <w:rPr>
          <w:rFonts w:ascii="Times New Roman" w:hAnsi="Times New Roman" w:cs="Times New Roman"/>
          <w:sz w:val="20"/>
          <w:szCs w:val="20"/>
          <w:lang w:val="en-GB"/>
        </w:rPr>
        <w:t>has to</w:t>
      </w:r>
      <w:proofErr w:type="gramEnd"/>
      <w:r>
        <w:rPr>
          <w:rFonts w:ascii="Times New Roman" w:hAnsi="Times New Roman" w:cs="Times New Roman"/>
          <w:sz w:val="20"/>
          <w:szCs w:val="20"/>
          <w:lang w:val="en-GB"/>
        </w:rPr>
        <w:t xml:space="preserve"> </w:t>
      </w:r>
      <w:r w:rsidR="00135A97">
        <w:rPr>
          <w:rFonts w:ascii="Times New Roman" w:hAnsi="Times New Roman" w:cs="Times New Roman"/>
          <w:sz w:val="20"/>
          <w:szCs w:val="20"/>
          <w:lang w:val="en-GB"/>
        </w:rPr>
        <w:t>modif</w:t>
      </w:r>
      <w:r w:rsidR="00B006F1">
        <w:rPr>
          <w:rFonts w:ascii="Times New Roman" w:hAnsi="Times New Roman" w:cs="Times New Roman"/>
          <w:sz w:val="20"/>
          <w:szCs w:val="20"/>
          <w:lang w:val="en-GB"/>
        </w:rPr>
        <w:t>y</w:t>
      </w:r>
      <w:r w:rsidR="00192587">
        <w:rPr>
          <w:rFonts w:ascii="Times New Roman" w:hAnsi="Times New Roman" w:cs="Times New Roman"/>
          <w:sz w:val="20"/>
          <w:szCs w:val="20"/>
          <w:lang w:val="en-GB"/>
        </w:rPr>
        <w:t xml:space="preserve"> RF, which is the case for both Option 1 and Option 2</w:t>
      </w:r>
      <w:r w:rsidR="00135A97">
        <w:rPr>
          <w:rFonts w:ascii="Times New Roman" w:hAnsi="Times New Roman" w:cs="Times New Roman"/>
          <w:sz w:val="20"/>
          <w:szCs w:val="20"/>
          <w:lang w:val="en-GB"/>
        </w:rPr>
        <w:t>.</w:t>
      </w:r>
      <w:r w:rsidR="00192587">
        <w:rPr>
          <w:rFonts w:ascii="Times New Roman" w:hAnsi="Times New Roman" w:cs="Times New Roman"/>
          <w:sz w:val="20"/>
          <w:szCs w:val="20"/>
          <w:lang w:val="en-GB"/>
        </w:rPr>
        <w:t xml:space="preserve"> </w:t>
      </w:r>
    </w:p>
    <w:p w14:paraId="6412D33D" w14:textId="77777777" w:rsidR="003D13CC" w:rsidRDefault="003D13CC" w:rsidP="003D13CC">
      <w:pPr>
        <w:keepNext/>
        <w:jc w:val="center"/>
      </w:pPr>
      <w:r>
        <w:object w:dxaOrig="6708" w:dyaOrig="3156" w14:anchorId="2B831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56pt" o:ole="">
            <v:imagedata r:id="rId14" o:title=""/>
          </v:shape>
          <o:OLEObject Type="Embed" ProgID="Visio.Drawing.15" ShapeID="_x0000_i1025" DrawAspect="Content" ObjectID="_1602689145" r:id="rId15"/>
        </w:object>
      </w:r>
    </w:p>
    <w:p w14:paraId="62C333FC" w14:textId="50EF21AB" w:rsidR="005E3B34" w:rsidRPr="00334E04" w:rsidRDefault="003D13CC" w:rsidP="003D13CC">
      <w:pPr>
        <w:pStyle w:val="Caption"/>
        <w:jc w:val="center"/>
        <w:rPr>
          <w:rFonts w:ascii="Times New Roman" w:hAnsi="Times New Roman" w:cs="Times New Roman"/>
          <w:sz w:val="20"/>
          <w:szCs w:val="20"/>
          <w:lang w:val="en-GB"/>
        </w:rPr>
      </w:pPr>
      <w:r>
        <w:t xml:space="preserve">Figure </w:t>
      </w:r>
      <w:r w:rsidR="004B7A39">
        <w:fldChar w:fldCharType="begin"/>
      </w:r>
      <w:r w:rsidR="004B7A39">
        <w:instrText xml:space="preserve"> SEQ Figure \* ARABIC </w:instrText>
      </w:r>
      <w:r w:rsidR="004B7A39">
        <w:fldChar w:fldCharType="separate"/>
      </w:r>
      <w:r w:rsidR="001323E5">
        <w:rPr>
          <w:noProof/>
        </w:rPr>
        <w:t>1</w:t>
      </w:r>
      <w:r w:rsidR="004B7A39">
        <w:rPr>
          <w:noProof/>
        </w:rPr>
        <w:fldChar w:fldCharType="end"/>
      </w:r>
      <w:r w:rsidRPr="003D13CC">
        <w:rPr>
          <w:lang w:val="en-US"/>
        </w:rPr>
        <w:t xml:space="preserve"> </w:t>
      </w:r>
      <w:r>
        <w:rPr>
          <w:lang w:val="en-US"/>
        </w:rPr>
        <w:t xml:space="preserve">Center frequency in configuration </w:t>
      </w:r>
      <w:r w:rsidR="00C05DE2">
        <w:rPr>
          <w:lang w:val="en-US"/>
        </w:rPr>
        <w:t>O</w:t>
      </w:r>
      <w:r>
        <w:rPr>
          <w:lang w:val="en-US"/>
        </w:rPr>
        <w:t xml:space="preserve">ption 1 on </w:t>
      </w:r>
      <w:proofErr w:type="spellStart"/>
      <w:r>
        <w:rPr>
          <w:lang w:val="en-US"/>
        </w:rPr>
        <w:t>Pcell</w:t>
      </w:r>
      <w:proofErr w:type="spellEnd"/>
    </w:p>
    <w:p w14:paraId="1C281CE9" w14:textId="77777777" w:rsidR="005E3B34" w:rsidRPr="00334E04" w:rsidRDefault="005E3B34" w:rsidP="005E3B34">
      <w:pPr>
        <w:rPr>
          <w:rFonts w:ascii="Times New Roman" w:hAnsi="Times New Roman" w:cs="Times New Roman"/>
          <w:lang w:val="en-GB"/>
        </w:rPr>
      </w:pPr>
    </w:p>
    <w:p w14:paraId="4938E49E" w14:textId="4DEF3423" w:rsidR="005E3B34" w:rsidRDefault="003D13CC" w:rsidP="005E3B34">
      <w:pPr>
        <w:keepNext/>
        <w:jc w:val="center"/>
      </w:pPr>
      <w:r>
        <w:object w:dxaOrig="6708" w:dyaOrig="3216" w14:anchorId="51F8B972">
          <v:shape id="_x0000_i1026" type="#_x0000_t75" style="width:336pt;height:162pt" o:ole="">
            <v:imagedata r:id="rId16" o:title=""/>
          </v:shape>
          <o:OLEObject Type="Embed" ProgID="Visio.Drawing.15" ShapeID="_x0000_i1026" DrawAspect="Content" ObjectID="_1602689146" r:id="rId17"/>
        </w:object>
      </w:r>
    </w:p>
    <w:p w14:paraId="26A75013" w14:textId="38F87F53" w:rsidR="005E3B34" w:rsidRPr="005E3B34" w:rsidRDefault="005E3B34" w:rsidP="005E3B34">
      <w:pPr>
        <w:pStyle w:val="Caption"/>
        <w:jc w:val="center"/>
        <w:rPr>
          <w:lang w:val="en-US"/>
        </w:rPr>
      </w:pPr>
      <w:r>
        <w:t xml:space="preserve">Figure </w:t>
      </w:r>
      <w:r w:rsidR="004B7A39">
        <w:fldChar w:fldCharType="begin"/>
      </w:r>
      <w:r w:rsidR="004B7A39">
        <w:instrText xml:space="preserve"> SEQ Figure \* ARABIC </w:instrText>
      </w:r>
      <w:r w:rsidR="004B7A39">
        <w:fldChar w:fldCharType="separate"/>
      </w:r>
      <w:r w:rsidR="001323E5">
        <w:rPr>
          <w:noProof/>
        </w:rPr>
        <w:t>2</w:t>
      </w:r>
      <w:r w:rsidR="004B7A39">
        <w:rPr>
          <w:noProof/>
        </w:rPr>
        <w:fldChar w:fldCharType="end"/>
      </w:r>
      <w:r>
        <w:rPr>
          <w:lang w:val="en-US"/>
        </w:rPr>
        <w:t xml:space="preserve"> Center frequency in configuration option 2 on </w:t>
      </w:r>
      <w:proofErr w:type="spellStart"/>
      <w:r>
        <w:rPr>
          <w:lang w:val="en-US"/>
        </w:rPr>
        <w:t>Pcell</w:t>
      </w:r>
      <w:proofErr w:type="spellEnd"/>
    </w:p>
    <w:p w14:paraId="0240148C" w14:textId="72879CC2" w:rsidR="004F753E" w:rsidRDefault="00B006F1" w:rsidP="006E203F">
      <w:pPr>
        <w:rPr>
          <w:rFonts w:ascii="Times New Roman" w:eastAsia="Times New Roman" w:hAnsi="Times New Roman" w:cs="Times New Roman"/>
          <w:bCs/>
          <w:sz w:val="20"/>
          <w:szCs w:val="20"/>
          <w:lang w:val="en-GB"/>
        </w:rPr>
      </w:pPr>
      <w:r w:rsidRPr="00933929">
        <w:rPr>
          <w:rFonts w:ascii="Times New Roman" w:eastAsia="Times New Roman" w:hAnsi="Times New Roman" w:cs="Times New Roman"/>
          <w:bCs/>
          <w:sz w:val="20"/>
          <w:szCs w:val="20"/>
          <w:lang w:val="en-GB"/>
        </w:rPr>
        <w:t xml:space="preserve">To enable Option 2 in RAN1 specification, </w:t>
      </w:r>
      <w:r w:rsidR="006E203F">
        <w:rPr>
          <w:rFonts w:ascii="Times New Roman" w:eastAsia="Times New Roman" w:hAnsi="Times New Roman" w:cs="Times New Roman"/>
          <w:bCs/>
          <w:sz w:val="20"/>
          <w:szCs w:val="20"/>
          <w:lang w:val="en-GB"/>
        </w:rPr>
        <w:t>we have the following text proposal in TS38.213 sub-clause 12</w:t>
      </w:r>
      <w:r>
        <w:rPr>
          <w:rFonts w:ascii="Times New Roman" w:eastAsia="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29"/>
      </w:tblGrid>
      <w:tr w:rsidR="00CC31A2" w:rsidRPr="00933929" w14:paraId="2334E440" w14:textId="77777777" w:rsidTr="00CC31A2">
        <w:tc>
          <w:tcPr>
            <w:tcW w:w="9629" w:type="dxa"/>
          </w:tcPr>
          <w:p w14:paraId="76DD84A0" w14:textId="263121A2" w:rsidR="00093DBE" w:rsidRPr="00933929" w:rsidRDefault="00093DBE" w:rsidP="00B03A2D">
            <w:pPr>
              <w:jc w:val="both"/>
              <w:rPr>
                <w:rStyle w:val="fontstyle01"/>
                <w:rFonts w:ascii="Times New Roman" w:hAnsi="Times New Roman" w:cs="Times New Roman"/>
                <w:b/>
                <w:sz w:val="22"/>
                <w:szCs w:val="22"/>
                <w:u w:val="single"/>
                <w:lang w:val="en-GB"/>
              </w:rPr>
            </w:pPr>
            <w:r w:rsidRPr="00B006F1">
              <w:rPr>
                <w:rFonts w:ascii="Times New Roman" w:eastAsia="Times New Roman" w:hAnsi="Times New Roman" w:cs="Times New Roman"/>
                <w:b/>
                <w:bCs/>
                <w:u w:val="single"/>
                <w:lang w:val="en-GB"/>
              </w:rPr>
              <w:t>TS38.213 sub-clause 12:</w:t>
            </w:r>
          </w:p>
          <w:p w14:paraId="1D857060" w14:textId="3ED7C641" w:rsidR="00CC31A2" w:rsidRDefault="00CC31A2" w:rsidP="00B03A2D">
            <w:pPr>
              <w:jc w:val="both"/>
              <w:rPr>
                <w:rFonts w:ascii="Times New Roman" w:eastAsia="Times New Roman" w:hAnsi="Times New Roman" w:cs="Times New Roman"/>
                <w:b/>
                <w:bCs/>
                <w:i/>
                <w:sz w:val="20"/>
                <w:szCs w:val="20"/>
                <w:lang w:val="en-GB"/>
              </w:rPr>
            </w:pPr>
            <w:r w:rsidRPr="00933929">
              <w:rPr>
                <w:rStyle w:val="fontstyle01"/>
                <w:rFonts w:ascii="Times New Roman" w:hAnsi="Times New Roman" w:cs="Times New Roman"/>
                <w:sz w:val="22"/>
                <w:szCs w:val="22"/>
                <w:lang w:val="en-GB"/>
              </w:rPr>
              <w:t xml:space="preserve">For unpaired spectrum operation, a DL BWP from the set of configured DL BWPs with index provided by </w:t>
            </w:r>
            <w:proofErr w:type="spellStart"/>
            <w:r w:rsidRPr="00933929">
              <w:rPr>
                <w:rStyle w:val="fontstyle21"/>
                <w:rFonts w:ascii="Times New Roman" w:hAnsi="Times New Roman" w:cs="Times New Roman"/>
                <w:sz w:val="22"/>
                <w:szCs w:val="22"/>
                <w:lang w:val="en-GB"/>
              </w:rPr>
              <w:t>bwp</w:t>
            </w:r>
            <w:proofErr w:type="spellEnd"/>
            <w:r w:rsidRPr="00933929">
              <w:rPr>
                <w:rStyle w:val="fontstyle21"/>
                <w:rFonts w:ascii="Times New Roman" w:hAnsi="Times New Roman" w:cs="Times New Roman"/>
                <w:sz w:val="22"/>
                <w:szCs w:val="22"/>
                <w:lang w:val="en-GB"/>
              </w:rPr>
              <w:t xml:space="preserve">-Id </w:t>
            </w:r>
            <w:r w:rsidRPr="00933929">
              <w:rPr>
                <w:rStyle w:val="fontstyle01"/>
                <w:rFonts w:ascii="Times New Roman" w:hAnsi="Times New Roman" w:cs="Times New Roman"/>
                <w:sz w:val="22"/>
                <w:szCs w:val="22"/>
                <w:lang w:val="en-GB"/>
              </w:rPr>
              <w:t xml:space="preserve">is linked with an UL BWP from the set of configured </w:t>
            </w:r>
            <w:proofErr w:type="gramStart"/>
            <w:r w:rsidRPr="00933929">
              <w:rPr>
                <w:rStyle w:val="fontstyle01"/>
                <w:rFonts w:ascii="Times New Roman" w:hAnsi="Times New Roman" w:cs="Times New Roman"/>
                <w:sz w:val="22"/>
                <w:szCs w:val="22"/>
                <w:lang w:val="en-GB"/>
              </w:rPr>
              <w:t>UL</w:t>
            </w:r>
            <w:proofErr w:type="gramEnd"/>
            <w:r w:rsidRPr="00933929">
              <w:rPr>
                <w:rStyle w:val="fontstyle01"/>
                <w:rFonts w:ascii="Times New Roman" w:hAnsi="Times New Roman" w:cs="Times New Roman"/>
                <w:sz w:val="22"/>
                <w:szCs w:val="22"/>
                <w:lang w:val="en-GB"/>
              </w:rPr>
              <w:t xml:space="preserve"> BWPs with index provided by </w:t>
            </w:r>
            <w:proofErr w:type="spellStart"/>
            <w:r w:rsidRPr="00933929">
              <w:rPr>
                <w:rStyle w:val="fontstyle21"/>
                <w:rFonts w:ascii="Times New Roman" w:hAnsi="Times New Roman" w:cs="Times New Roman"/>
                <w:sz w:val="22"/>
                <w:szCs w:val="22"/>
                <w:lang w:val="en-GB"/>
              </w:rPr>
              <w:t>bwp</w:t>
            </w:r>
            <w:proofErr w:type="spellEnd"/>
            <w:r w:rsidRPr="00933929">
              <w:rPr>
                <w:rStyle w:val="fontstyle21"/>
                <w:rFonts w:ascii="Times New Roman" w:hAnsi="Times New Roman" w:cs="Times New Roman"/>
                <w:sz w:val="22"/>
                <w:szCs w:val="22"/>
                <w:lang w:val="en-GB"/>
              </w:rPr>
              <w:t xml:space="preserve">-Id </w:t>
            </w:r>
            <w:r w:rsidRPr="00933929">
              <w:rPr>
                <w:rStyle w:val="fontstyle01"/>
                <w:rFonts w:ascii="Times New Roman" w:hAnsi="Times New Roman" w:cs="Times New Roman"/>
                <w:sz w:val="22"/>
                <w:szCs w:val="22"/>
                <w:lang w:val="en-GB"/>
              </w:rPr>
              <w:t>when the DL BWP index and the UL BWP index are same. For unpaired spectrum operation, a UE</w:t>
            </w:r>
            <w:r w:rsidR="006E203F" w:rsidRPr="00933929">
              <w:rPr>
                <w:rStyle w:val="fontstyle01"/>
                <w:rFonts w:ascii="Times New Roman" w:hAnsi="Times New Roman" w:cs="Times New Roman"/>
                <w:sz w:val="22"/>
                <w:szCs w:val="22"/>
                <w:lang w:val="en-GB"/>
              </w:rPr>
              <w:t xml:space="preserve"> </w:t>
            </w:r>
            <w:r w:rsidR="006E203F" w:rsidRPr="00933929">
              <w:rPr>
                <w:rStyle w:val="fontstyle01"/>
                <w:rFonts w:ascii="Times New Roman" w:hAnsi="Times New Roman" w:cs="Times New Roman"/>
                <w:color w:val="FF0000"/>
                <w:sz w:val="22"/>
                <w:szCs w:val="22"/>
                <w:lang w:val="en-GB"/>
              </w:rPr>
              <w:t xml:space="preserve">monitoring PDCCH candidates for DCI formats with CRC scrambled by a C-RNTI </w:t>
            </w:r>
            <w:r w:rsidRPr="00933929">
              <w:rPr>
                <w:rStyle w:val="fontstyle01"/>
                <w:rFonts w:ascii="Times New Roman" w:hAnsi="Times New Roman" w:cs="Times New Roman"/>
                <w:sz w:val="22"/>
                <w:szCs w:val="22"/>
                <w:lang w:val="en-GB"/>
              </w:rPr>
              <w:t xml:space="preserve">does not expect to receive a configuration where the </w:t>
            </w:r>
            <w:proofErr w:type="spellStart"/>
            <w:r w:rsidRPr="00933929">
              <w:rPr>
                <w:rStyle w:val="fontstyle01"/>
                <w:rFonts w:ascii="Times New Roman" w:hAnsi="Times New Roman" w:cs="Times New Roman"/>
                <w:sz w:val="22"/>
                <w:szCs w:val="22"/>
                <w:lang w:val="en-GB"/>
              </w:rPr>
              <w:t>center</w:t>
            </w:r>
            <w:proofErr w:type="spellEnd"/>
            <w:r w:rsidRPr="00933929">
              <w:rPr>
                <w:rStyle w:val="fontstyle01"/>
                <w:rFonts w:ascii="Times New Roman" w:hAnsi="Times New Roman" w:cs="Times New Roman"/>
                <w:sz w:val="22"/>
                <w:szCs w:val="22"/>
                <w:lang w:val="en-GB"/>
              </w:rPr>
              <w:t xml:space="preserve"> frequency for a DL BWP is different than the </w:t>
            </w:r>
            <w:proofErr w:type="spellStart"/>
            <w:r w:rsidRPr="00933929">
              <w:rPr>
                <w:rStyle w:val="fontstyle01"/>
                <w:rFonts w:ascii="Times New Roman" w:hAnsi="Times New Roman" w:cs="Times New Roman"/>
                <w:sz w:val="22"/>
                <w:szCs w:val="22"/>
                <w:lang w:val="en-GB"/>
              </w:rPr>
              <w:t>center</w:t>
            </w:r>
            <w:proofErr w:type="spellEnd"/>
            <w:r w:rsidR="006E203F" w:rsidRPr="00933929">
              <w:rPr>
                <w:rStyle w:val="fontstyle01"/>
                <w:rFonts w:ascii="Times New Roman" w:hAnsi="Times New Roman" w:cs="Times New Roman"/>
                <w:sz w:val="22"/>
                <w:szCs w:val="22"/>
                <w:lang w:val="en-GB"/>
              </w:rPr>
              <w:t xml:space="preserve"> </w:t>
            </w:r>
            <w:r w:rsidRPr="00933929">
              <w:rPr>
                <w:rStyle w:val="fontstyle01"/>
                <w:rFonts w:ascii="Times New Roman" w:hAnsi="Times New Roman" w:cs="Times New Roman"/>
                <w:sz w:val="22"/>
                <w:szCs w:val="22"/>
                <w:lang w:val="en-GB"/>
              </w:rPr>
              <w:t xml:space="preserve">frequency for an UL BWP when the </w:t>
            </w:r>
            <w:proofErr w:type="spellStart"/>
            <w:r w:rsidRPr="00933929">
              <w:rPr>
                <w:rStyle w:val="fontstyle21"/>
                <w:rFonts w:ascii="Times New Roman" w:hAnsi="Times New Roman" w:cs="Times New Roman"/>
                <w:sz w:val="22"/>
                <w:szCs w:val="22"/>
                <w:lang w:val="en-GB"/>
              </w:rPr>
              <w:t>bwp</w:t>
            </w:r>
            <w:proofErr w:type="spellEnd"/>
            <w:r w:rsidRPr="00933929">
              <w:rPr>
                <w:rStyle w:val="fontstyle21"/>
                <w:rFonts w:ascii="Times New Roman" w:hAnsi="Times New Roman" w:cs="Times New Roman"/>
                <w:sz w:val="22"/>
                <w:szCs w:val="22"/>
                <w:lang w:val="en-GB"/>
              </w:rPr>
              <w:t xml:space="preserve">-Id </w:t>
            </w:r>
            <w:r w:rsidRPr="00933929">
              <w:rPr>
                <w:rStyle w:val="fontstyle01"/>
                <w:rFonts w:ascii="Times New Roman" w:hAnsi="Times New Roman" w:cs="Times New Roman"/>
                <w:sz w:val="22"/>
                <w:szCs w:val="22"/>
                <w:lang w:val="en-GB"/>
              </w:rPr>
              <w:t xml:space="preserve">of the DL BWP is same as the </w:t>
            </w:r>
            <w:proofErr w:type="spellStart"/>
            <w:r w:rsidRPr="00933929">
              <w:rPr>
                <w:rStyle w:val="fontstyle21"/>
                <w:rFonts w:ascii="Times New Roman" w:hAnsi="Times New Roman" w:cs="Times New Roman"/>
                <w:sz w:val="22"/>
                <w:szCs w:val="22"/>
                <w:lang w:val="en-GB"/>
              </w:rPr>
              <w:t>bwp</w:t>
            </w:r>
            <w:proofErr w:type="spellEnd"/>
            <w:r w:rsidRPr="00933929">
              <w:rPr>
                <w:rStyle w:val="fontstyle21"/>
                <w:rFonts w:ascii="Times New Roman" w:hAnsi="Times New Roman" w:cs="Times New Roman"/>
                <w:sz w:val="22"/>
                <w:szCs w:val="22"/>
                <w:lang w:val="en-GB"/>
              </w:rPr>
              <w:t xml:space="preserve">-Id </w:t>
            </w:r>
            <w:r w:rsidR="006E203F" w:rsidRPr="00933929">
              <w:rPr>
                <w:rStyle w:val="fontstyle01"/>
                <w:rFonts w:ascii="Times New Roman" w:hAnsi="Times New Roman" w:cs="Times New Roman"/>
                <w:sz w:val="22"/>
                <w:szCs w:val="22"/>
                <w:lang w:val="en-GB"/>
              </w:rPr>
              <w:t>of the UL BWP</w:t>
            </w:r>
            <w:r w:rsidR="006E203F" w:rsidRPr="00933929">
              <w:rPr>
                <w:rStyle w:val="fontstyle01"/>
                <w:lang w:val="en-GB"/>
              </w:rPr>
              <w:t xml:space="preserve"> </w:t>
            </w:r>
          </w:p>
        </w:tc>
      </w:tr>
    </w:tbl>
    <w:p w14:paraId="4F33AA11" w14:textId="77777777" w:rsidR="00CC31A2" w:rsidRDefault="00CC31A2" w:rsidP="00B03A2D">
      <w:pPr>
        <w:jc w:val="both"/>
        <w:rPr>
          <w:rFonts w:ascii="Times New Roman" w:eastAsia="Times New Roman" w:hAnsi="Times New Roman" w:cs="Times New Roman"/>
          <w:b/>
          <w:bCs/>
          <w:i/>
          <w:sz w:val="20"/>
          <w:szCs w:val="20"/>
          <w:lang w:val="en-GB"/>
        </w:rPr>
      </w:pPr>
    </w:p>
    <w:p w14:paraId="7C0C4177" w14:textId="072BC883" w:rsidR="004F753E" w:rsidRDefault="00C05DE2" w:rsidP="004F753E">
      <w:pPr>
        <w:pStyle w:val="Heading2"/>
      </w:pPr>
      <w:bookmarkStart w:id="7" w:name="_Toc528792925"/>
      <w:r>
        <w:t xml:space="preserve">On </w:t>
      </w:r>
      <w:r w:rsidR="000E27ED">
        <w:t xml:space="preserve">synchronous </w:t>
      </w:r>
      <w:r>
        <w:t>BWP</w:t>
      </w:r>
      <w:r w:rsidR="000E27ED">
        <w:t xml:space="preserve"> switching in multiple serving cells</w:t>
      </w:r>
      <w:bookmarkEnd w:id="7"/>
    </w:p>
    <w:p w14:paraId="55D2A36F" w14:textId="78CC2E45" w:rsidR="00F50E65" w:rsidRDefault="006E203F" w:rsidP="006E203F">
      <w:pPr>
        <w:rPr>
          <w:lang w:val="en-GB"/>
        </w:rPr>
      </w:pPr>
      <w:r>
        <w:rPr>
          <w:lang w:val="en-GB"/>
        </w:rPr>
        <w:t>The</w:t>
      </w:r>
      <w:r w:rsidR="00F50E65">
        <w:rPr>
          <w:lang w:val="en-GB"/>
        </w:rPr>
        <w:t xml:space="preserve"> latest status of </w:t>
      </w:r>
      <w:r w:rsidR="000E27ED">
        <w:rPr>
          <w:lang w:val="en-GB"/>
        </w:rPr>
        <w:t xml:space="preserve">offline </w:t>
      </w:r>
      <w:r w:rsidR="00F50E65">
        <w:rPr>
          <w:lang w:val="en-GB"/>
        </w:rPr>
        <w:t xml:space="preserve">discussion in </w:t>
      </w:r>
      <w:r w:rsidR="000E27ED">
        <w:rPr>
          <w:lang w:val="en-GB"/>
        </w:rPr>
        <w:t>RAN1#94b states</w:t>
      </w:r>
      <w:r w:rsidR="00F50E65">
        <w:rPr>
          <w:lang w:val="en-GB"/>
        </w:rPr>
        <w:t>:</w:t>
      </w:r>
    </w:p>
    <w:p w14:paraId="0B449249" w14:textId="77777777" w:rsidR="00F50E65" w:rsidRPr="00933929" w:rsidRDefault="00F50E65" w:rsidP="00F50E65">
      <w:pPr>
        <w:spacing w:after="0"/>
        <w:rPr>
          <w:b/>
          <w:sz w:val="18"/>
          <w:szCs w:val="24"/>
          <w:lang w:val="en-GB" w:eastAsia="zh-TW"/>
        </w:rPr>
      </w:pPr>
      <w:r w:rsidRPr="00933929">
        <w:rPr>
          <w:b/>
          <w:sz w:val="18"/>
          <w:szCs w:val="24"/>
          <w:highlight w:val="cyan"/>
          <w:lang w:val="en-GB" w:eastAsia="zh-TW"/>
        </w:rPr>
        <w:t>Offline conclusion:</w:t>
      </w:r>
    </w:p>
    <w:p w14:paraId="60ACB410" w14:textId="77777777" w:rsidR="00F50E65" w:rsidRPr="00933929" w:rsidRDefault="00F50E65" w:rsidP="00F50E65">
      <w:pPr>
        <w:spacing w:after="0"/>
        <w:rPr>
          <w:sz w:val="16"/>
          <w:lang w:val="en-GB" w:eastAsia="zh-TW"/>
        </w:rPr>
      </w:pPr>
      <w:r w:rsidRPr="00933929">
        <w:rPr>
          <w:sz w:val="16"/>
          <w:lang w:val="en-GB" w:eastAsia="zh-TW"/>
        </w:rPr>
        <w:t>Work on detailed proposals for the following and make decision in next RAN1 meeting.</w:t>
      </w:r>
    </w:p>
    <w:p w14:paraId="5C84B6D5" w14:textId="77777777" w:rsidR="00F50E65" w:rsidRPr="00933929" w:rsidRDefault="00F50E65" w:rsidP="00F50E65">
      <w:pPr>
        <w:numPr>
          <w:ilvl w:val="0"/>
          <w:numId w:val="12"/>
        </w:numPr>
        <w:spacing w:after="0" w:line="240" w:lineRule="auto"/>
        <w:rPr>
          <w:b/>
          <w:sz w:val="16"/>
          <w:lang w:val="en-GB" w:eastAsia="zh-TW"/>
        </w:rPr>
      </w:pPr>
      <w:r w:rsidRPr="00933929">
        <w:rPr>
          <w:b/>
          <w:sz w:val="16"/>
          <w:lang w:val="en-GB" w:eastAsia="zh-TW"/>
        </w:rPr>
        <w:t>Case 1: DCI/Timer (first) + DCI (second)</w:t>
      </w:r>
    </w:p>
    <w:p w14:paraId="6A66EE3B" w14:textId="77777777" w:rsidR="00F50E65" w:rsidRPr="00F50E65" w:rsidRDefault="00F50E65" w:rsidP="00F50E65">
      <w:pPr>
        <w:numPr>
          <w:ilvl w:val="1"/>
          <w:numId w:val="12"/>
        </w:numPr>
        <w:spacing w:after="0" w:line="240" w:lineRule="auto"/>
        <w:rPr>
          <w:b/>
          <w:sz w:val="16"/>
          <w:lang w:eastAsia="zh-TW"/>
        </w:rPr>
      </w:pPr>
      <w:r w:rsidRPr="00F50E65">
        <w:rPr>
          <w:b/>
          <w:sz w:val="16"/>
          <w:lang w:eastAsia="zh-TW"/>
        </w:rPr>
        <w:t>Alt. #1:</w:t>
      </w:r>
    </w:p>
    <w:p w14:paraId="09CE3A02" w14:textId="77777777" w:rsidR="00F50E65" w:rsidRPr="00933929" w:rsidRDefault="00F50E65" w:rsidP="00F50E65">
      <w:pPr>
        <w:numPr>
          <w:ilvl w:val="2"/>
          <w:numId w:val="12"/>
        </w:numPr>
        <w:spacing w:after="0" w:line="240" w:lineRule="auto"/>
        <w:rPr>
          <w:b/>
          <w:sz w:val="16"/>
          <w:lang w:val="en-GB" w:eastAsia="zh-TW"/>
        </w:rPr>
      </w:pPr>
      <w:r w:rsidRPr="00933929">
        <w:rPr>
          <w:sz w:val="16"/>
          <w:lang w:val="en-GB" w:eastAsia="zh-TW"/>
        </w:rPr>
        <w:t xml:space="preserve">A UE does not expect to detect an active BWP switching DCI for a cell </w:t>
      </w:r>
      <w:r w:rsidRPr="00933929">
        <w:rPr>
          <w:sz w:val="16"/>
          <w:highlight w:val="yellow"/>
          <w:lang w:val="en-GB" w:eastAsia="zh-TW"/>
        </w:rPr>
        <w:t>during an active DL or UL BWP switching time</w:t>
      </w:r>
      <w:r w:rsidRPr="00933929">
        <w:rPr>
          <w:sz w:val="16"/>
          <w:lang w:val="en-GB" w:eastAsia="zh-TW"/>
        </w:rPr>
        <w:t xml:space="preserve"> in any cell other than the cell</w:t>
      </w:r>
    </w:p>
    <w:p w14:paraId="479419C5" w14:textId="77777777" w:rsidR="00F50E65" w:rsidRPr="00933929" w:rsidRDefault="00F50E65" w:rsidP="00F50E65">
      <w:pPr>
        <w:numPr>
          <w:ilvl w:val="3"/>
          <w:numId w:val="12"/>
        </w:numPr>
        <w:spacing w:after="0" w:line="240" w:lineRule="auto"/>
        <w:rPr>
          <w:b/>
          <w:sz w:val="16"/>
          <w:lang w:val="en-GB" w:eastAsia="zh-TW"/>
        </w:rPr>
      </w:pPr>
      <w:r w:rsidRPr="00933929">
        <w:rPr>
          <w:sz w:val="16"/>
          <w:lang w:val="en-GB" w:eastAsia="zh-TW"/>
        </w:rPr>
        <w:t xml:space="preserve">Consider both same and different numerology cases for detailed text to replace the above text highlighted by yellow </w:t>
      </w:r>
      <w:proofErr w:type="spellStart"/>
      <w:r w:rsidRPr="00933929">
        <w:rPr>
          <w:sz w:val="16"/>
          <w:lang w:val="en-GB" w:eastAsia="zh-TW"/>
        </w:rPr>
        <w:t>color</w:t>
      </w:r>
      <w:proofErr w:type="spellEnd"/>
    </w:p>
    <w:p w14:paraId="17AD7981" w14:textId="77777777" w:rsidR="00F50E65" w:rsidRPr="00F50E65" w:rsidRDefault="00F50E65" w:rsidP="00F50E65">
      <w:pPr>
        <w:numPr>
          <w:ilvl w:val="1"/>
          <w:numId w:val="12"/>
        </w:numPr>
        <w:spacing w:after="0" w:line="240" w:lineRule="auto"/>
        <w:rPr>
          <w:b/>
          <w:sz w:val="16"/>
          <w:lang w:eastAsia="zh-TW"/>
        </w:rPr>
      </w:pPr>
      <w:r w:rsidRPr="00F50E65">
        <w:rPr>
          <w:b/>
          <w:sz w:val="16"/>
          <w:lang w:eastAsia="zh-TW"/>
        </w:rPr>
        <w:t>Alt. #2:</w:t>
      </w:r>
    </w:p>
    <w:p w14:paraId="751B02A8" w14:textId="77777777" w:rsidR="00F50E65" w:rsidRPr="00933929" w:rsidRDefault="00F50E65" w:rsidP="00F50E65">
      <w:pPr>
        <w:numPr>
          <w:ilvl w:val="2"/>
          <w:numId w:val="12"/>
        </w:numPr>
        <w:spacing w:after="0" w:line="240" w:lineRule="auto"/>
        <w:rPr>
          <w:b/>
          <w:sz w:val="16"/>
          <w:lang w:val="en-GB" w:eastAsia="zh-TW"/>
        </w:rPr>
      </w:pPr>
      <w:r w:rsidRPr="00933929">
        <w:rPr>
          <w:sz w:val="16"/>
          <w:lang w:val="en-GB" w:eastAsia="zh-TW"/>
        </w:rPr>
        <w:lastRenderedPageBreak/>
        <w:t xml:space="preserve">A UE drops an active BWP switching DCI for a cell </w:t>
      </w:r>
      <w:r w:rsidRPr="00933929">
        <w:rPr>
          <w:sz w:val="16"/>
          <w:highlight w:val="yellow"/>
          <w:lang w:val="en-GB" w:eastAsia="zh-TW"/>
        </w:rPr>
        <w:t>during an active DL or UL BWP switching time</w:t>
      </w:r>
      <w:r w:rsidRPr="00933929">
        <w:rPr>
          <w:sz w:val="16"/>
          <w:lang w:val="en-GB" w:eastAsia="zh-TW"/>
        </w:rPr>
        <w:t xml:space="preserve"> in any cell other than the cell</w:t>
      </w:r>
    </w:p>
    <w:p w14:paraId="2841DB19" w14:textId="77777777" w:rsidR="00F50E65" w:rsidRPr="00933929" w:rsidRDefault="00F50E65" w:rsidP="00F50E65">
      <w:pPr>
        <w:numPr>
          <w:ilvl w:val="3"/>
          <w:numId w:val="12"/>
        </w:numPr>
        <w:spacing w:after="0" w:line="240" w:lineRule="auto"/>
        <w:rPr>
          <w:b/>
          <w:sz w:val="16"/>
          <w:lang w:val="en-GB" w:eastAsia="zh-TW"/>
        </w:rPr>
      </w:pPr>
      <w:r w:rsidRPr="00933929">
        <w:rPr>
          <w:sz w:val="16"/>
          <w:lang w:val="en-GB" w:eastAsia="zh-TW"/>
        </w:rPr>
        <w:t xml:space="preserve">Consider both same and different numerology cases for detailed text to replace the above text highlighted by yellow </w:t>
      </w:r>
      <w:proofErr w:type="spellStart"/>
      <w:r w:rsidRPr="00933929">
        <w:rPr>
          <w:sz w:val="16"/>
          <w:lang w:val="en-GB" w:eastAsia="zh-TW"/>
        </w:rPr>
        <w:t>color</w:t>
      </w:r>
      <w:proofErr w:type="spellEnd"/>
    </w:p>
    <w:p w14:paraId="017F0F80" w14:textId="77777777" w:rsidR="00F50E65" w:rsidRPr="00933929" w:rsidRDefault="00F50E65" w:rsidP="00F50E65">
      <w:pPr>
        <w:spacing w:after="0"/>
        <w:rPr>
          <w:b/>
          <w:sz w:val="16"/>
          <w:lang w:val="en-GB" w:eastAsia="zh-TW"/>
        </w:rPr>
      </w:pPr>
    </w:p>
    <w:p w14:paraId="02824492" w14:textId="77777777" w:rsidR="00F50E65" w:rsidRPr="00933929" w:rsidRDefault="00F50E65" w:rsidP="00F50E65">
      <w:pPr>
        <w:numPr>
          <w:ilvl w:val="0"/>
          <w:numId w:val="12"/>
        </w:numPr>
        <w:spacing w:after="0" w:line="240" w:lineRule="auto"/>
        <w:rPr>
          <w:b/>
          <w:sz w:val="16"/>
          <w:lang w:val="en-GB" w:eastAsia="zh-TW"/>
        </w:rPr>
      </w:pPr>
      <w:r w:rsidRPr="00933929">
        <w:rPr>
          <w:b/>
          <w:sz w:val="16"/>
          <w:lang w:val="en-GB" w:eastAsia="zh-TW"/>
        </w:rPr>
        <w:t>Case 2: DCI/Timer (first) + Timer (second)</w:t>
      </w:r>
    </w:p>
    <w:p w14:paraId="5A8D48D0" w14:textId="77777777" w:rsidR="00F50E65" w:rsidRPr="00933929" w:rsidRDefault="00F50E65" w:rsidP="00F50E65">
      <w:pPr>
        <w:numPr>
          <w:ilvl w:val="1"/>
          <w:numId w:val="12"/>
        </w:numPr>
        <w:spacing w:after="0" w:line="240" w:lineRule="auto"/>
        <w:rPr>
          <w:b/>
          <w:sz w:val="16"/>
          <w:lang w:val="en-GB" w:eastAsia="zh-TW"/>
        </w:rPr>
      </w:pPr>
      <w:r w:rsidRPr="00933929">
        <w:rPr>
          <w:sz w:val="16"/>
          <w:lang w:val="en-GB" w:eastAsia="zh-TW"/>
        </w:rPr>
        <w:t xml:space="preserve">If a UE’s BWP inactivity timer for a cell expires </w:t>
      </w:r>
      <w:r w:rsidRPr="00933929">
        <w:rPr>
          <w:sz w:val="16"/>
          <w:highlight w:val="yellow"/>
          <w:lang w:val="en-GB" w:eastAsia="zh-TW"/>
        </w:rPr>
        <w:t>during the switching time of an earlier active BWP switching</w:t>
      </w:r>
      <w:r w:rsidRPr="00933929">
        <w:rPr>
          <w:sz w:val="16"/>
          <w:lang w:val="en-GB" w:eastAsia="zh-TW"/>
        </w:rPr>
        <w:t xml:space="preserve"> in another cell, the UE delays the active BWP switching triggered by the BWP inactivity timer expiration in the cell till the completion of the earlier active BWP switching in another cell</w:t>
      </w:r>
    </w:p>
    <w:p w14:paraId="792F4C9B" w14:textId="77777777" w:rsidR="00F50E65" w:rsidRPr="00933929" w:rsidRDefault="00F50E65" w:rsidP="00F50E65">
      <w:pPr>
        <w:numPr>
          <w:ilvl w:val="2"/>
          <w:numId w:val="12"/>
        </w:numPr>
        <w:spacing w:after="0" w:line="240" w:lineRule="auto"/>
        <w:ind w:left="1985" w:hanging="185"/>
        <w:rPr>
          <w:b/>
          <w:sz w:val="16"/>
          <w:lang w:val="en-GB" w:eastAsia="zh-TW"/>
        </w:rPr>
      </w:pPr>
      <w:r w:rsidRPr="00933929">
        <w:rPr>
          <w:sz w:val="16"/>
          <w:lang w:val="en-GB" w:eastAsia="zh-TW"/>
        </w:rPr>
        <w:t xml:space="preserve">Consider both same and different numerology cases for detailed text to replace the above text highlighted by yellow </w:t>
      </w:r>
      <w:proofErr w:type="spellStart"/>
      <w:r w:rsidRPr="00933929">
        <w:rPr>
          <w:sz w:val="16"/>
          <w:lang w:val="en-GB" w:eastAsia="zh-TW"/>
        </w:rPr>
        <w:t>color</w:t>
      </w:r>
      <w:proofErr w:type="spellEnd"/>
    </w:p>
    <w:p w14:paraId="48CFE991" w14:textId="77777777" w:rsidR="000E27ED" w:rsidRPr="00933929" w:rsidRDefault="000E27ED" w:rsidP="00170CAF">
      <w:pPr>
        <w:ind w:left="284"/>
        <w:rPr>
          <w:rFonts w:ascii="Times New Roman" w:hAnsi="Times New Roman" w:cs="Times New Roman"/>
          <w:sz w:val="20"/>
          <w:szCs w:val="20"/>
          <w:lang w:val="en-GB" w:eastAsia="zh-TW"/>
        </w:rPr>
      </w:pPr>
    </w:p>
    <w:p w14:paraId="16515E3F" w14:textId="2C79555D" w:rsidR="00391EEB" w:rsidRPr="00933929" w:rsidRDefault="00BB4C43" w:rsidP="00170CAF">
      <w:pPr>
        <w:ind w:left="284"/>
        <w:rPr>
          <w:rFonts w:ascii="Times New Roman" w:hAnsi="Times New Roman" w:cs="Times New Roman"/>
          <w:sz w:val="20"/>
          <w:szCs w:val="20"/>
          <w:lang w:val="en-GB" w:eastAsia="zh-TW"/>
        </w:rPr>
      </w:pPr>
      <w:r>
        <w:rPr>
          <w:rFonts w:ascii="Times New Roman" w:hAnsi="Times New Roman" w:cs="Times New Roman"/>
          <w:sz w:val="20"/>
          <w:szCs w:val="20"/>
          <w:lang w:val="en-GB" w:eastAsia="zh-TW"/>
        </w:rPr>
        <w:t>W</w:t>
      </w:r>
      <w:r w:rsidR="00A35EDC">
        <w:rPr>
          <w:rFonts w:ascii="Times New Roman" w:hAnsi="Times New Roman" w:cs="Times New Roman"/>
          <w:sz w:val="20"/>
          <w:szCs w:val="20"/>
          <w:lang w:val="en-GB" w:eastAsia="zh-TW"/>
        </w:rPr>
        <w:t xml:space="preserve">e think that </w:t>
      </w:r>
      <w:r w:rsidR="000C3E9B">
        <w:rPr>
          <w:rFonts w:ascii="Times New Roman" w:hAnsi="Times New Roman" w:cs="Times New Roman"/>
          <w:sz w:val="20"/>
          <w:szCs w:val="20"/>
          <w:lang w:val="en-GB" w:eastAsia="zh-TW"/>
        </w:rPr>
        <w:t>the</w:t>
      </w:r>
      <w:r w:rsidR="00170CAF" w:rsidRPr="00933929">
        <w:rPr>
          <w:rFonts w:ascii="Times New Roman" w:hAnsi="Times New Roman" w:cs="Times New Roman"/>
          <w:sz w:val="20"/>
          <w:szCs w:val="20"/>
          <w:lang w:val="en-GB" w:eastAsia="zh-TW"/>
        </w:rPr>
        <w:t xml:space="preserve"> two</w:t>
      </w:r>
      <w:r w:rsidR="000C3E9B">
        <w:rPr>
          <w:rFonts w:ascii="Times New Roman" w:hAnsi="Times New Roman" w:cs="Times New Roman"/>
          <w:sz w:val="20"/>
          <w:szCs w:val="20"/>
          <w:lang w:val="en-GB" w:eastAsia="zh-TW"/>
        </w:rPr>
        <w:t xml:space="preserve"> following</w:t>
      </w:r>
      <w:r w:rsidR="00170CAF" w:rsidRPr="00933929">
        <w:rPr>
          <w:rFonts w:ascii="Times New Roman" w:hAnsi="Times New Roman" w:cs="Times New Roman"/>
          <w:sz w:val="20"/>
          <w:szCs w:val="20"/>
          <w:lang w:val="en-GB" w:eastAsia="zh-TW"/>
        </w:rPr>
        <w:t xml:space="preserve"> rules</w:t>
      </w:r>
      <w:r w:rsidR="00A35EDC">
        <w:rPr>
          <w:rFonts w:ascii="Times New Roman" w:hAnsi="Times New Roman" w:cs="Times New Roman"/>
          <w:sz w:val="20"/>
          <w:szCs w:val="20"/>
          <w:lang w:val="en-GB" w:eastAsia="zh-TW"/>
        </w:rPr>
        <w:t xml:space="preserve"> should by sufficient</w:t>
      </w:r>
      <w:r w:rsidR="00170CAF" w:rsidRPr="00933929">
        <w:rPr>
          <w:rFonts w:ascii="Times New Roman" w:hAnsi="Times New Roman" w:cs="Times New Roman"/>
          <w:sz w:val="20"/>
          <w:szCs w:val="20"/>
          <w:lang w:val="en-GB" w:eastAsia="zh-TW"/>
        </w:rPr>
        <w:t>:</w:t>
      </w:r>
    </w:p>
    <w:p w14:paraId="3A022132" w14:textId="193636C6" w:rsidR="004D2FDB" w:rsidRPr="00933929" w:rsidRDefault="00170CAF" w:rsidP="004D2FDB">
      <w:pPr>
        <w:ind w:left="284"/>
        <w:rPr>
          <w:rFonts w:ascii="Times New Roman" w:hAnsi="Times New Roman" w:cs="Times New Roman"/>
          <w:b/>
          <w:sz w:val="20"/>
          <w:szCs w:val="20"/>
          <w:u w:val="single"/>
          <w:lang w:val="en-GB" w:eastAsia="zh-TW"/>
        </w:rPr>
      </w:pPr>
      <w:r w:rsidRPr="00933929">
        <w:rPr>
          <w:rFonts w:ascii="Times New Roman" w:hAnsi="Times New Roman" w:cs="Times New Roman"/>
          <w:b/>
          <w:sz w:val="20"/>
          <w:szCs w:val="20"/>
          <w:u w:val="single"/>
          <w:lang w:val="en-GB" w:eastAsia="zh-TW"/>
        </w:rPr>
        <w:t xml:space="preserve">RULE1: </w:t>
      </w:r>
      <w:r w:rsidR="000E27ED" w:rsidRPr="00933929">
        <w:rPr>
          <w:rFonts w:ascii="Times New Roman" w:hAnsi="Times New Roman" w:cs="Times New Roman"/>
          <w:b/>
          <w:sz w:val="20"/>
          <w:szCs w:val="20"/>
          <w:u w:val="single"/>
          <w:lang w:val="en-GB" w:eastAsia="zh-TW"/>
        </w:rPr>
        <w:t>C</w:t>
      </w:r>
      <w:r w:rsidR="004D2FDB" w:rsidRPr="00933929">
        <w:rPr>
          <w:rFonts w:ascii="Times New Roman" w:hAnsi="Times New Roman" w:cs="Times New Roman"/>
          <w:b/>
          <w:sz w:val="20"/>
          <w:szCs w:val="20"/>
          <w:u w:val="single"/>
          <w:lang w:val="en-GB" w:eastAsia="zh-TW"/>
        </w:rPr>
        <w:t xml:space="preserve">ollision of DCI </w:t>
      </w:r>
      <w:r w:rsidR="000E0698" w:rsidRPr="00933929">
        <w:rPr>
          <w:rFonts w:ascii="Times New Roman" w:hAnsi="Times New Roman" w:cs="Times New Roman"/>
          <w:b/>
          <w:sz w:val="20"/>
          <w:szCs w:val="20"/>
          <w:u w:val="single"/>
          <w:lang w:val="en-GB" w:eastAsia="zh-TW"/>
        </w:rPr>
        <w:t>during</w:t>
      </w:r>
      <w:r w:rsidR="004D2FDB" w:rsidRPr="00933929">
        <w:rPr>
          <w:rFonts w:ascii="Times New Roman" w:hAnsi="Times New Roman" w:cs="Times New Roman"/>
          <w:b/>
          <w:sz w:val="20"/>
          <w:szCs w:val="20"/>
          <w:u w:val="single"/>
          <w:lang w:val="en-GB" w:eastAsia="zh-TW"/>
        </w:rPr>
        <w:t xml:space="preserve"> </w:t>
      </w:r>
      <w:r w:rsidR="000E0698" w:rsidRPr="00933929">
        <w:rPr>
          <w:rFonts w:ascii="Times New Roman" w:hAnsi="Times New Roman" w:cs="Times New Roman"/>
          <w:b/>
          <w:sz w:val="20"/>
          <w:szCs w:val="20"/>
          <w:u w:val="single"/>
          <w:lang w:val="en-GB" w:eastAsia="zh-TW"/>
        </w:rPr>
        <w:t>BWP switching</w:t>
      </w:r>
      <w:r w:rsidR="004D2FDB" w:rsidRPr="00933929">
        <w:rPr>
          <w:rFonts w:ascii="Times New Roman" w:hAnsi="Times New Roman" w:cs="Times New Roman"/>
          <w:b/>
          <w:sz w:val="20"/>
          <w:szCs w:val="20"/>
          <w:u w:val="single"/>
          <w:lang w:val="en-GB" w:eastAsia="zh-TW"/>
        </w:rPr>
        <w:t xml:space="preserve"> we propose the following</w:t>
      </w:r>
      <w:r w:rsidRPr="00933929">
        <w:rPr>
          <w:rFonts w:ascii="Times New Roman" w:hAnsi="Times New Roman" w:cs="Times New Roman"/>
          <w:b/>
          <w:sz w:val="20"/>
          <w:szCs w:val="20"/>
          <w:u w:val="single"/>
          <w:lang w:val="en-GB" w:eastAsia="zh-TW"/>
        </w:rPr>
        <w:t xml:space="preserve">: </w:t>
      </w:r>
    </w:p>
    <w:tbl>
      <w:tblPr>
        <w:tblStyle w:val="TableGrid"/>
        <w:tblW w:w="8926" w:type="dxa"/>
        <w:tblInd w:w="704" w:type="dxa"/>
        <w:tblLook w:val="04A0" w:firstRow="1" w:lastRow="0" w:firstColumn="1" w:lastColumn="0" w:noHBand="0" w:noVBand="1"/>
      </w:tblPr>
      <w:tblGrid>
        <w:gridCol w:w="8926"/>
      </w:tblGrid>
      <w:tr w:rsidR="004D2FDB" w:rsidRPr="00933929" w14:paraId="3F7E6D8B" w14:textId="77777777" w:rsidTr="000E27ED">
        <w:tc>
          <w:tcPr>
            <w:tcW w:w="8926" w:type="dxa"/>
          </w:tcPr>
          <w:p w14:paraId="170C2FE8" w14:textId="6A68DAFD" w:rsidR="00093DBE" w:rsidRPr="00933929" w:rsidRDefault="00093DBE" w:rsidP="004D2FDB">
            <w:pPr>
              <w:ind w:left="284"/>
              <w:rPr>
                <w:rFonts w:ascii="Times New Roman" w:hAnsi="Times New Roman" w:cs="Times New Roman"/>
                <w:b/>
                <w:color w:val="FF0000"/>
                <w:sz w:val="20"/>
                <w:szCs w:val="20"/>
                <w:lang w:val="en-GB" w:eastAsia="zh-TW"/>
              </w:rPr>
            </w:pPr>
            <w:r w:rsidRPr="00933929">
              <w:rPr>
                <w:rFonts w:ascii="Times New Roman" w:hAnsi="Times New Roman" w:cs="Times New Roman"/>
                <w:b/>
                <w:sz w:val="20"/>
                <w:szCs w:val="20"/>
                <w:lang w:val="en-GB" w:eastAsia="zh-TW"/>
              </w:rPr>
              <w:t>TS38.213 sub-clause 12:</w:t>
            </w:r>
          </w:p>
          <w:p w14:paraId="46121A0E" w14:textId="13AE0BED" w:rsidR="004D2FDB" w:rsidRPr="00933929" w:rsidRDefault="004D2FDB" w:rsidP="004D2FDB">
            <w:pPr>
              <w:ind w:left="284"/>
              <w:rPr>
                <w:lang w:val="en-GB"/>
              </w:rPr>
            </w:pPr>
            <w:r w:rsidRPr="00933929">
              <w:rPr>
                <w:rFonts w:ascii="Times New Roman" w:hAnsi="Times New Roman" w:cs="Times New Roman"/>
                <w:color w:val="FF0000"/>
                <w:sz w:val="20"/>
                <w:szCs w:val="20"/>
                <w:lang w:val="en-GB" w:eastAsia="zh-TW"/>
              </w:rPr>
              <w:t>A UE assumes received switching DCI on a serving cell invalid, if received in a slot other than the first slot of active DL or UL BWP switching on the other serving cell within the cell group</w:t>
            </w:r>
            <w:r w:rsidR="005B7043" w:rsidRPr="00933929">
              <w:rPr>
                <w:rFonts w:ascii="Times New Roman" w:hAnsi="Times New Roman" w:cs="Times New Roman"/>
                <w:color w:val="FF0000"/>
                <w:sz w:val="20"/>
                <w:szCs w:val="20"/>
                <w:lang w:val="en-GB" w:eastAsia="zh-TW"/>
              </w:rPr>
              <w:t>.</w:t>
            </w:r>
            <w:r w:rsidR="000E0698" w:rsidRPr="00933929">
              <w:rPr>
                <w:rFonts w:ascii="Times New Roman" w:hAnsi="Times New Roman" w:cs="Times New Roman"/>
                <w:color w:val="FF0000"/>
                <w:sz w:val="20"/>
                <w:szCs w:val="20"/>
                <w:lang w:val="en-GB" w:eastAsia="zh-TW"/>
              </w:rPr>
              <w:t xml:space="preserve"> </w:t>
            </w:r>
          </w:p>
        </w:tc>
      </w:tr>
    </w:tbl>
    <w:p w14:paraId="67506A91" w14:textId="77777777" w:rsidR="004D2FDB" w:rsidRPr="00933929" w:rsidRDefault="004D2FDB" w:rsidP="004D2FDB">
      <w:pPr>
        <w:ind w:left="284"/>
        <w:rPr>
          <w:lang w:val="en-GB"/>
        </w:rPr>
      </w:pPr>
    </w:p>
    <w:p w14:paraId="45AD2C63" w14:textId="4C4047AC" w:rsidR="000E27ED" w:rsidRPr="00933929" w:rsidRDefault="00170CAF" w:rsidP="004D2FDB">
      <w:pPr>
        <w:ind w:left="284"/>
        <w:rPr>
          <w:rFonts w:ascii="Times New Roman" w:hAnsi="Times New Roman" w:cs="Times New Roman"/>
          <w:b/>
          <w:sz w:val="20"/>
          <w:szCs w:val="20"/>
          <w:u w:val="single"/>
          <w:lang w:val="en-GB" w:eastAsia="zh-TW"/>
        </w:rPr>
      </w:pPr>
      <w:r w:rsidRPr="00933929">
        <w:rPr>
          <w:rFonts w:ascii="Times New Roman" w:hAnsi="Times New Roman" w:cs="Times New Roman"/>
          <w:b/>
          <w:sz w:val="20"/>
          <w:szCs w:val="20"/>
          <w:u w:val="single"/>
          <w:lang w:val="en-GB" w:eastAsia="zh-TW"/>
        </w:rPr>
        <w:t>RULE 2:</w:t>
      </w:r>
      <w:r w:rsidR="000E27ED" w:rsidRPr="00933929">
        <w:rPr>
          <w:rFonts w:ascii="Times New Roman" w:hAnsi="Times New Roman" w:cs="Times New Roman"/>
          <w:b/>
          <w:sz w:val="20"/>
          <w:szCs w:val="20"/>
          <w:u w:val="single"/>
          <w:lang w:val="en-GB" w:eastAsia="zh-TW"/>
        </w:rPr>
        <w:t xml:space="preserve"> Any collision of timer expiry with ongoing BWP switch:</w:t>
      </w:r>
    </w:p>
    <w:p w14:paraId="72A30149" w14:textId="2381DF2C" w:rsidR="004D2FDB" w:rsidRPr="00933929" w:rsidRDefault="000E27ED" w:rsidP="004D2FDB">
      <w:pPr>
        <w:ind w:left="284"/>
        <w:rPr>
          <w:rFonts w:ascii="Times New Roman" w:hAnsi="Times New Roman" w:cs="Times New Roman"/>
          <w:sz w:val="20"/>
          <w:szCs w:val="20"/>
          <w:lang w:val="en-GB" w:eastAsia="zh-TW"/>
        </w:rPr>
      </w:pPr>
      <w:r w:rsidRPr="00933929">
        <w:rPr>
          <w:rFonts w:ascii="Times New Roman" w:hAnsi="Times New Roman" w:cs="Times New Roman"/>
          <w:sz w:val="20"/>
          <w:szCs w:val="20"/>
          <w:lang w:val="en-GB" w:eastAsia="zh-TW"/>
        </w:rPr>
        <w:t>To avoid</w:t>
      </w:r>
      <w:r w:rsidR="004D2FDB" w:rsidRPr="00933929">
        <w:rPr>
          <w:rFonts w:ascii="Times New Roman" w:hAnsi="Times New Roman" w:cs="Times New Roman"/>
          <w:sz w:val="20"/>
          <w:szCs w:val="20"/>
          <w:lang w:val="en-GB" w:eastAsia="zh-TW"/>
        </w:rPr>
        <w:t xml:space="preserve"> any collision of timer</w:t>
      </w:r>
      <w:r w:rsidRPr="00933929">
        <w:rPr>
          <w:rFonts w:ascii="Times New Roman" w:hAnsi="Times New Roman" w:cs="Times New Roman"/>
          <w:sz w:val="20"/>
          <w:szCs w:val="20"/>
          <w:lang w:val="en-GB" w:eastAsia="zh-TW"/>
        </w:rPr>
        <w:t>-expiry</w:t>
      </w:r>
      <w:r w:rsidR="000E0698" w:rsidRPr="00933929">
        <w:rPr>
          <w:rFonts w:ascii="Times New Roman" w:hAnsi="Times New Roman" w:cs="Times New Roman"/>
          <w:sz w:val="20"/>
          <w:szCs w:val="20"/>
          <w:lang w:val="en-GB" w:eastAsia="zh-TW"/>
        </w:rPr>
        <w:t xml:space="preserve"> during</w:t>
      </w:r>
      <w:r w:rsidR="00A35EDC">
        <w:rPr>
          <w:rFonts w:ascii="Times New Roman" w:hAnsi="Times New Roman" w:cs="Times New Roman"/>
          <w:sz w:val="20"/>
          <w:szCs w:val="20"/>
          <w:lang w:val="en-GB" w:eastAsia="zh-TW"/>
        </w:rPr>
        <w:t xml:space="preserve"> ongoing</w:t>
      </w:r>
      <w:r w:rsidR="000E0698" w:rsidRPr="00933929">
        <w:rPr>
          <w:rFonts w:ascii="Times New Roman" w:hAnsi="Times New Roman" w:cs="Times New Roman"/>
          <w:sz w:val="20"/>
          <w:szCs w:val="20"/>
          <w:lang w:val="en-GB" w:eastAsia="zh-TW"/>
        </w:rPr>
        <w:t xml:space="preserve"> BWP switching</w:t>
      </w:r>
      <w:r w:rsidR="004D2FDB" w:rsidRPr="00933929">
        <w:rPr>
          <w:rFonts w:ascii="Times New Roman" w:hAnsi="Times New Roman" w:cs="Times New Roman"/>
          <w:sz w:val="20"/>
          <w:szCs w:val="20"/>
          <w:lang w:val="en-GB" w:eastAsia="zh-TW"/>
        </w:rPr>
        <w:t xml:space="preserve">, </w:t>
      </w:r>
      <w:r w:rsidRPr="00933929">
        <w:rPr>
          <w:rFonts w:ascii="Times New Roman" w:hAnsi="Times New Roman" w:cs="Times New Roman"/>
          <w:sz w:val="20"/>
          <w:szCs w:val="20"/>
          <w:lang w:val="en-GB" w:eastAsia="zh-TW"/>
        </w:rPr>
        <w:t>we propose</w:t>
      </w:r>
      <w:r w:rsidR="004D2FDB" w:rsidRPr="00933929">
        <w:rPr>
          <w:rFonts w:ascii="Times New Roman" w:hAnsi="Times New Roman" w:cs="Times New Roman"/>
          <w:sz w:val="20"/>
          <w:szCs w:val="20"/>
          <w:lang w:val="en-GB" w:eastAsia="zh-TW"/>
        </w:rPr>
        <w:t xml:space="preserve"> </w:t>
      </w:r>
      <w:r w:rsidRPr="00933929">
        <w:rPr>
          <w:rFonts w:ascii="Times New Roman" w:hAnsi="Times New Roman" w:cs="Times New Roman"/>
          <w:sz w:val="20"/>
          <w:szCs w:val="20"/>
          <w:lang w:val="en-GB" w:eastAsia="zh-TW"/>
        </w:rPr>
        <w:t>that</w:t>
      </w:r>
      <w:r w:rsidR="00BB4C43">
        <w:rPr>
          <w:rFonts w:ascii="Times New Roman" w:hAnsi="Times New Roman" w:cs="Times New Roman"/>
          <w:sz w:val="20"/>
          <w:szCs w:val="20"/>
          <w:lang w:val="en-GB" w:eastAsia="zh-TW"/>
        </w:rPr>
        <w:t xml:space="preserve"> when</w:t>
      </w:r>
      <w:r w:rsidRPr="00933929">
        <w:rPr>
          <w:rFonts w:ascii="Times New Roman" w:hAnsi="Times New Roman" w:cs="Times New Roman"/>
          <w:sz w:val="20"/>
          <w:szCs w:val="20"/>
          <w:lang w:val="en-GB" w:eastAsia="zh-TW"/>
        </w:rPr>
        <w:t xml:space="preserve"> </w:t>
      </w:r>
      <w:r w:rsidR="004D2FDB" w:rsidRPr="00933929">
        <w:rPr>
          <w:rFonts w:ascii="Times New Roman" w:hAnsi="Times New Roman" w:cs="Times New Roman"/>
          <w:sz w:val="20"/>
          <w:szCs w:val="20"/>
          <w:lang w:val="en-GB" w:eastAsia="zh-TW"/>
        </w:rPr>
        <w:t>timer</w:t>
      </w:r>
      <w:r w:rsidR="00BB4C43">
        <w:rPr>
          <w:rFonts w:ascii="Times New Roman" w:hAnsi="Times New Roman" w:cs="Times New Roman"/>
          <w:sz w:val="20"/>
          <w:szCs w:val="20"/>
          <w:lang w:val="en-GB" w:eastAsia="zh-TW"/>
        </w:rPr>
        <w:t xml:space="preserve"> expiry</w:t>
      </w:r>
      <w:r w:rsidR="004D2FDB" w:rsidRPr="00933929">
        <w:rPr>
          <w:rFonts w:ascii="Times New Roman" w:hAnsi="Times New Roman" w:cs="Times New Roman"/>
          <w:sz w:val="20"/>
          <w:szCs w:val="20"/>
          <w:lang w:val="en-GB" w:eastAsia="zh-TW"/>
        </w:rPr>
        <w:t xml:space="preserve"> </w:t>
      </w:r>
      <w:r w:rsidR="00BB4C43">
        <w:rPr>
          <w:rFonts w:ascii="Times New Roman" w:hAnsi="Times New Roman" w:cs="Times New Roman"/>
          <w:sz w:val="20"/>
          <w:szCs w:val="20"/>
          <w:lang w:val="en-GB" w:eastAsia="zh-TW"/>
        </w:rPr>
        <w:t xml:space="preserve">during </w:t>
      </w:r>
      <w:r w:rsidRPr="00933929">
        <w:rPr>
          <w:rFonts w:ascii="Times New Roman" w:hAnsi="Times New Roman" w:cs="Times New Roman"/>
          <w:sz w:val="20"/>
          <w:szCs w:val="20"/>
          <w:lang w:val="en-GB" w:eastAsia="zh-TW"/>
        </w:rPr>
        <w:t>ongoing</w:t>
      </w:r>
      <w:r w:rsidR="00BB4C43">
        <w:rPr>
          <w:rFonts w:ascii="Times New Roman" w:hAnsi="Times New Roman" w:cs="Times New Roman"/>
          <w:sz w:val="20"/>
          <w:szCs w:val="20"/>
          <w:lang w:val="en-GB" w:eastAsia="zh-TW"/>
        </w:rPr>
        <w:t xml:space="preserve"> BWP switching</w:t>
      </w:r>
      <w:r w:rsidRPr="00933929">
        <w:rPr>
          <w:rFonts w:ascii="Times New Roman" w:hAnsi="Times New Roman" w:cs="Times New Roman"/>
          <w:sz w:val="20"/>
          <w:szCs w:val="20"/>
          <w:lang w:val="en-GB" w:eastAsia="zh-TW"/>
        </w:rPr>
        <w:t xml:space="preserve"> in the other cell</w:t>
      </w:r>
      <w:r w:rsidR="00BB4C43">
        <w:rPr>
          <w:rFonts w:ascii="Times New Roman" w:hAnsi="Times New Roman" w:cs="Times New Roman"/>
          <w:sz w:val="20"/>
          <w:szCs w:val="20"/>
          <w:lang w:val="en-GB" w:eastAsia="zh-TW"/>
        </w:rPr>
        <w:t xml:space="preserve">, the timer-based switching is delayed </w:t>
      </w:r>
      <w:r w:rsidR="00BB4C43" w:rsidRPr="00373847">
        <w:rPr>
          <w:rFonts w:ascii="Times New Roman" w:hAnsi="Times New Roman" w:cs="Times New Roman"/>
          <w:b/>
          <w:sz w:val="20"/>
          <w:szCs w:val="20"/>
          <w:lang w:val="en-GB" w:eastAsia="zh-TW"/>
        </w:rPr>
        <w:t>until next timer interval</w:t>
      </w:r>
      <w:r w:rsidR="00BB4C43">
        <w:rPr>
          <w:rFonts w:ascii="Times New Roman" w:hAnsi="Times New Roman" w:cs="Times New Roman"/>
          <w:sz w:val="20"/>
          <w:szCs w:val="20"/>
          <w:lang w:val="en-GB" w:eastAsia="zh-TW"/>
        </w:rPr>
        <w:t xml:space="preserve"> after the switching is over</w:t>
      </w:r>
      <w:r w:rsidRPr="00933929">
        <w:rPr>
          <w:rFonts w:ascii="Times New Roman" w:hAnsi="Times New Roman" w:cs="Times New Roman"/>
          <w:sz w:val="20"/>
          <w:szCs w:val="20"/>
          <w:lang w:val="en-GB" w:eastAsia="zh-TW"/>
        </w:rPr>
        <w:t xml:space="preserve">. Furthermore, we noticed we have two identical specification texts for </w:t>
      </w:r>
      <w:proofErr w:type="spellStart"/>
      <w:r w:rsidRPr="00933929">
        <w:rPr>
          <w:rFonts w:ascii="Times New Roman" w:hAnsi="Times New Roman" w:cs="Times New Roman"/>
          <w:sz w:val="20"/>
          <w:szCs w:val="20"/>
          <w:lang w:val="en-GB" w:eastAsia="zh-TW"/>
        </w:rPr>
        <w:t>Pcell</w:t>
      </w:r>
      <w:proofErr w:type="spellEnd"/>
      <w:r w:rsidRPr="00933929">
        <w:rPr>
          <w:rFonts w:ascii="Times New Roman" w:hAnsi="Times New Roman" w:cs="Times New Roman"/>
          <w:sz w:val="20"/>
          <w:szCs w:val="20"/>
          <w:lang w:val="en-GB" w:eastAsia="zh-TW"/>
        </w:rPr>
        <w:t xml:space="preserve"> and </w:t>
      </w:r>
      <w:proofErr w:type="spellStart"/>
      <w:r w:rsidRPr="00933929">
        <w:rPr>
          <w:rFonts w:ascii="Times New Roman" w:hAnsi="Times New Roman" w:cs="Times New Roman"/>
          <w:sz w:val="20"/>
          <w:szCs w:val="20"/>
          <w:lang w:val="en-GB" w:eastAsia="zh-TW"/>
        </w:rPr>
        <w:t>Scell</w:t>
      </w:r>
      <w:proofErr w:type="spellEnd"/>
      <w:r w:rsidRPr="00933929">
        <w:rPr>
          <w:rFonts w:ascii="Times New Roman" w:hAnsi="Times New Roman" w:cs="Times New Roman"/>
          <w:sz w:val="20"/>
          <w:szCs w:val="20"/>
          <w:lang w:val="en-GB" w:eastAsia="zh-TW"/>
        </w:rPr>
        <w:t xml:space="preserve">, which should be merged. </w:t>
      </w:r>
    </w:p>
    <w:tbl>
      <w:tblPr>
        <w:tblStyle w:val="TableGrid"/>
        <w:tblW w:w="0" w:type="auto"/>
        <w:tblInd w:w="720" w:type="dxa"/>
        <w:tblLook w:val="04A0" w:firstRow="1" w:lastRow="0" w:firstColumn="1" w:lastColumn="0" w:noHBand="0" w:noVBand="1"/>
      </w:tblPr>
      <w:tblGrid>
        <w:gridCol w:w="8909"/>
      </w:tblGrid>
      <w:tr w:rsidR="004D2FDB" w:rsidRPr="00933929" w14:paraId="6CC0887F" w14:textId="77777777" w:rsidTr="00170CAF">
        <w:tc>
          <w:tcPr>
            <w:tcW w:w="8909" w:type="dxa"/>
          </w:tcPr>
          <w:p w14:paraId="1BA37043" w14:textId="09128356" w:rsidR="00093DBE" w:rsidRPr="00933929" w:rsidRDefault="00093DBE" w:rsidP="004D2FDB">
            <w:pPr>
              <w:rPr>
                <w:rStyle w:val="fontstyle01"/>
                <w:rFonts w:ascii="Times New Roman" w:hAnsi="Times New Roman" w:cs="Times New Roman"/>
                <w:b/>
                <w:color w:val="auto"/>
                <w:sz w:val="20"/>
                <w:szCs w:val="20"/>
                <w:lang w:val="en-GB"/>
              </w:rPr>
            </w:pPr>
            <w:r w:rsidRPr="00933929">
              <w:rPr>
                <w:rFonts w:ascii="Times New Roman" w:hAnsi="Times New Roman" w:cs="Times New Roman"/>
                <w:b/>
                <w:sz w:val="20"/>
                <w:szCs w:val="20"/>
                <w:lang w:val="en-GB" w:eastAsia="zh-TW"/>
              </w:rPr>
              <w:t>TS38.213 sub-clause 12</w:t>
            </w:r>
            <w:r w:rsidR="000E27ED" w:rsidRPr="00933929">
              <w:rPr>
                <w:rFonts w:ascii="Times New Roman" w:hAnsi="Times New Roman" w:cs="Times New Roman"/>
                <w:b/>
                <w:sz w:val="20"/>
                <w:szCs w:val="20"/>
                <w:lang w:val="en-GB" w:eastAsia="zh-TW"/>
              </w:rPr>
              <w:t>:</w:t>
            </w:r>
          </w:p>
          <w:p w14:paraId="03812CC1" w14:textId="5B859C52" w:rsidR="004D2FDB" w:rsidRPr="00373847" w:rsidRDefault="004D2FDB" w:rsidP="004D2FDB">
            <w:pPr>
              <w:rPr>
                <w:rFonts w:ascii="Times New Roman" w:hAnsi="Times New Roman" w:cs="Times New Roman"/>
                <w:color w:val="FF0000"/>
                <w:sz w:val="20"/>
                <w:szCs w:val="20"/>
                <w:lang w:val="en-GB" w:eastAsia="zh-TW"/>
              </w:rPr>
            </w:pPr>
            <w:r w:rsidRPr="00933929">
              <w:rPr>
                <w:rStyle w:val="fontstyle01"/>
                <w:rFonts w:ascii="Times New Roman" w:hAnsi="Times New Roman" w:cs="Times New Roman"/>
                <w:color w:val="auto"/>
                <w:sz w:val="20"/>
                <w:szCs w:val="20"/>
                <w:lang w:val="en-GB"/>
              </w:rPr>
              <w:t xml:space="preserve">If a UE is provided by </w:t>
            </w:r>
            <w:proofErr w:type="spellStart"/>
            <w:r w:rsidRPr="00933929">
              <w:rPr>
                <w:rStyle w:val="fontstyle21"/>
                <w:rFonts w:ascii="Times New Roman" w:hAnsi="Times New Roman" w:cs="Times New Roman"/>
                <w:color w:val="auto"/>
                <w:sz w:val="20"/>
                <w:szCs w:val="20"/>
                <w:lang w:val="en-GB"/>
              </w:rPr>
              <w:t>bwp-InactivityTimer</w:t>
            </w:r>
            <w:proofErr w:type="spellEnd"/>
            <w:r w:rsidRPr="00933929">
              <w:rPr>
                <w:rStyle w:val="fontstyle21"/>
                <w:rFonts w:ascii="Times New Roman" w:hAnsi="Times New Roman" w:cs="Times New Roman"/>
                <w:color w:val="auto"/>
                <w:sz w:val="20"/>
                <w:szCs w:val="20"/>
                <w:lang w:val="en-GB"/>
              </w:rPr>
              <w:t xml:space="preserve"> </w:t>
            </w:r>
            <w:r w:rsidRPr="00933929">
              <w:rPr>
                <w:rStyle w:val="fontstyle01"/>
                <w:rFonts w:ascii="Times New Roman" w:hAnsi="Times New Roman" w:cs="Times New Roman"/>
                <w:color w:val="auto"/>
                <w:sz w:val="20"/>
                <w:szCs w:val="20"/>
                <w:lang w:val="en-GB"/>
              </w:rPr>
              <w:t xml:space="preserve">a timer value for the </w:t>
            </w:r>
            <w:r w:rsidRPr="00933929">
              <w:rPr>
                <w:rStyle w:val="fontstyle01"/>
                <w:rFonts w:ascii="Times New Roman" w:hAnsi="Times New Roman" w:cs="Times New Roman"/>
                <w:strike/>
                <w:color w:val="FF0000"/>
                <w:sz w:val="20"/>
                <w:szCs w:val="20"/>
                <w:lang w:val="en-GB"/>
              </w:rPr>
              <w:t>primary</w:t>
            </w:r>
            <w:r w:rsidRPr="00933929">
              <w:rPr>
                <w:rStyle w:val="fontstyle01"/>
                <w:rFonts w:ascii="Times New Roman" w:hAnsi="Times New Roman" w:cs="Times New Roman"/>
                <w:color w:val="auto"/>
                <w:sz w:val="20"/>
                <w:szCs w:val="20"/>
                <w:lang w:val="en-GB"/>
              </w:rPr>
              <w:t xml:space="preserve"> cell [11, TS38.321] and the timer is running, the UE increments the timer every interval of 1 millisecond for FR1 or every 0.5 milliseconds for FR2 if the restarting conditions in [11, TS 38.321] are not met during the interval</w:t>
            </w:r>
            <w:r w:rsidRPr="00933929">
              <w:rPr>
                <w:rStyle w:val="fontstyle01"/>
                <w:rFonts w:ascii="Times New Roman" w:hAnsi="Times New Roman" w:cs="Times New Roman"/>
                <w:sz w:val="20"/>
                <w:szCs w:val="20"/>
                <w:lang w:val="en-GB"/>
              </w:rPr>
              <w:t>.</w:t>
            </w:r>
            <w:r w:rsidR="00BB4C43">
              <w:rPr>
                <w:rStyle w:val="fontstyle01"/>
                <w:rFonts w:ascii="Times New Roman" w:hAnsi="Times New Roman" w:cs="Times New Roman"/>
                <w:sz w:val="20"/>
                <w:szCs w:val="20"/>
                <w:lang w:val="en-GB"/>
              </w:rPr>
              <w:t xml:space="preserve"> </w:t>
            </w:r>
            <w:r w:rsidR="00BB4C43" w:rsidRPr="00373847">
              <w:rPr>
                <w:rStyle w:val="fontstyle01"/>
                <w:rFonts w:ascii="Times New Roman" w:hAnsi="Times New Roman" w:cs="Times New Roman"/>
                <w:color w:val="FF0000"/>
                <w:sz w:val="20"/>
                <w:szCs w:val="20"/>
                <w:lang w:val="en-GB"/>
              </w:rPr>
              <w:t xml:space="preserve">If </w:t>
            </w:r>
            <w:r w:rsidR="00373847" w:rsidRPr="00373847">
              <w:rPr>
                <w:rStyle w:val="fontstyle01"/>
                <w:rFonts w:ascii="Times New Roman" w:hAnsi="Times New Roman" w:cs="Times New Roman"/>
                <w:color w:val="FF0000"/>
                <w:sz w:val="20"/>
                <w:szCs w:val="20"/>
                <w:lang w:val="en-GB"/>
              </w:rPr>
              <w:t>a timer expire</w:t>
            </w:r>
            <w:r w:rsidR="00373847">
              <w:rPr>
                <w:rStyle w:val="fontstyle01"/>
                <w:rFonts w:ascii="Times New Roman" w:hAnsi="Times New Roman" w:cs="Times New Roman"/>
                <w:color w:val="FF0000"/>
                <w:sz w:val="20"/>
                <w:szCs w:val="20"/>
                <w:lang w:val="en-GB"/>
              </w:rPr>
              <w:t>s</w:t>
            </w:r>
            <w:r w:rsidR="00BB4C43" w:rsidRPr="00373847">
              <w:rPr>
                <w:rStyle w:val="fontstyle01"/>
                <w:rFonts w:ascii="Times New Roman" w:hAnsi="Times New Roman" w:cs="Times New Roman"/>
                <w:color w:val="FF0000"/>
                <w:sz w:val="20"/>
                <w:szCs w:val="20"/>
                <w:lang w:val="en-GB"/>
              </w:rPr>
              <w:t xml:space="preserve"> </w:t>
            </w:r>
            <w:r w:rsidR="00C71E97">
              <w:rPr>
                <w:rStyle w:val="fontstyle01"/>
                <w:rFonts w:ascii="Times New Roman" w:hAnsi="Times New Roman" w:cs="Times New Roman"/>
                <w:color w:val="FF0000"/>
                <w:sz w:val="20"/>
                <w:szCs w:val="20"/>
                <w:lang w:val="en-GB"/>
              </w:rPr>
              <w:t>in an interval in which</w:t>
            </w:r>
            <w:r w:rsidR="00BB4C43" w:rsidRPr="00373847">
              <w:rPr>
                <w:rStyle w:val="fontstyle01"/>
                <w:rFonts w:ascii="Times New Roman" w:hAnsi="Times New Roman" w:cs="Times New Roman"/>
                <w:color w:val="FF0000"/>
                <w:sz w:val="20"/>
                <w:szCs w:val="20"/>
                <w:lang w:val="en-GB"/>
              </w:rPr>
              <w:t xml:space="preserve"> DL/UL BWP</w:t>
            </w:r>
            <w:r w:rsidR="00C71E97">
              <w:rPr>
                <w:rStyle w:val="fontstyle01"/>
                <w:rFonts w:ascii="Times New Roman" w:hAnsi="Times New Roman" w:cs="Times New Roman"/>
                <w:color w:val="FF0000"/>
                <w:sz w:val="20"/>
                <w:szCs w:val="20"/>
                <w:lang w:val="en-GB"/>
              </w:rPr>
              <w:t xml:space="preserve"> is</w:t>
            </w:r>
            <w:r w:rsidR="00BB4C43" w:rsidRPr="00373847">
              <w:rPr>
                <w:rStyle w:val="fontstyle01"/>
                <w:rFonts w:ascii="Times New Roman" w:hAnsi="Times New Roman" w:cs="Times New Roman"/>
                <w:color w:val="FF0000"/>
                <w:sz w:val="20"/>
                <w:szCs w:val="20"/>
                <w:lang w:val="en-GB"/>
              </w:rPr>
              <w:t xml:space="preserve"> switch</w:t>
            </w:r>
            <w:r w:rsidR="00C71E97">
              <w:rPr>
                <w:rStyle w:val="fontstyle01"/>
                <w:rFonts w:ascii="Times New Roman" w:hAnsi="Times New Roman" w:cs="Times New Roman"/>
                <w:color w:val="FF0000"/>
                <w:sz w:val="20"/>
                <w:szCs w:val="20"/>
                <w:lang w:val="en-GB"/>
              </w:rPr>
              <w:t>ed</w:t>
            </w:r>
            <w:r w:rsidR="00BB4C43" w:rsidRPr="00373847">
              <w:rPr>
                <w:rStyle w:val="fontstyle01"/>
                <w:rFonts w:ascii="Times New Roman" w:hAnsi="Times New Roman" w:cs="Times New Roman"/>
                <w:color w:val="FF0000"/>
                <w:sz w:val="20"/>
                <w:szCs w:val="20"/>
                <w:lang w:val="en-GB"/>
              </w:rPr>
              <w:t xml:space="preserve"> in the other</w:t>
            </w:r>
            <w:r w:rsidR="00373847">
              <w:rPr>
                <w:rStyle w:val="fontstyle01"/>
                <w:rFonts w:ascii="Times New Roman" w:hAnsi="Times New Roman" w:cs="Times New Roman"/>
                <w:color w:val="FF0000"/>
                <w:sz w:val="20"/>
                <w:szCs w:val="20"/>
                <w:lang w:val="en-GB"/>
              </w:rPr>
              <w:t xml:space="preserve"> serving </w:t>
            </w:r>
            <w:r w:rsidR="00BB4C43" w:rsidRPr="00373847">
              <w:rPr>
                <w:rStyle w:val="fontstyle01"/>
                <w:rFonts w:ascii="Times New Roman" w:hAnsi="Times New Roman" w:cs="Times New Roman"/>
                <w:color w:val="FF0000"/>
                <w:sz w:val="20"/>
                <w:szCs w:val="20"/>
                <w:lang w:val="en-GB"/>
              </w:rPr>
              <w:t>cell, t</w:t>
            </w:r>
            <w:r w:rsidR="00373847" w:rsidRPr="00373847">
              <w:rPr>
                <w:rStyle w:val="fontstyle01"/>
                <w:rFonts w:ascii="Times New Roman" w:hAnsi="Times New Roman" w:cs="Times New Roman"/>
                <w:color w:val="FF0000"/>
                <w:sz w:val="20"/>
                <w:szCs w:val="20"/>
                <w:lang w:val="en-GB"/>
              </w:rPr>
              <w:t xml:space="preserve">hen </w:t>
            </w:r>
            <w:r w:rsidR="00373847">
              <w:rPr>
                <w:rStyle w:val="fontstyle01"/>
                <w:rFonts w:ascii="Times New Roman" w:hAnsi="Times New Roman" w:cs="Times New Roman"/>
                <w:color w:val="FF0000"/>
                <w:sz w:val="20"/>
                <w:szCs w:val="20"/>
                <w:lang w:val="en-GB"/>
              </w:rPr>
              <w:t>the</w:t>
            </w:r>
            <w:r w:rsidR="003538F8">
              <w:rPr>
                <w:rStyle w:val="fontstyle01"/>
                <w:rFonts w:ascii="Times New Roman" w:hAnsi="Times New Roman" w:cs="Times New Roman"/>
                <w:color w:val="FF0000"/>
                <w:sz w:val="20"/>
                <w:szCs w:val="20"/>
                <w:lang w:val="en-GB"/>
              </w:rPr>
              <w:t xml:space="preserve"> start of</w:t>
            </w:r>
            <w:r w:rsidR="00373847">
              <w:rPr>
                <w:rStyle w:val="fontstyle01"/>
                <w:rFonts w:ascii="Times New Roman" w:hAnsi="Times New Roman" w:cs="Times New Roman"/>
                <w:color w:val="FF0000"/>
                <w:sz w:val="20"/>
                <w:szCs w:val="20"/>
                <w:lang w:val="en-GB"/>
              </w:rPr>
              <w:t xml:space="preserve"> </w:t>
            </w:r>
            <w:r w:rsidR="00373847" w:rsidRPr="00373847">
              <w:rPr>
                <w:rStyle w:val="fontstyle01"/>
                <w:rFonts w:ascii="Times New Roman" w:hAnsi="Times New Roman" w:cs="Times New Roman"/>
                <w:color w:val="FF0000"/>
                <w:sz w:val="20"/>
                <w:szCs w:val="20"/>
                <w:lang w:val="en-GB"/>
              </w:rPr>
              <w:t>BWP switching</w:t>
            </w:r>
            <w:r w:rsidR="003538F8">
              <w:rPr>
                <w:rStyle w:val="fontstyle01"/>
                <w:rFonts w:ascii="Times New Roman" w:hAnsi="Times New Roman" w:cs="Times New Roman"/>
                <w:color w:val="FF0000"/>
                <w:sz w:val="20"/>
                <w:szCs w:val="20"/>
                <w:lang w:val="en-GB"/>
              </w:rPr>
              <w:t>,</w:t>
            </w:r>
            <w:r w:rsidR="00373847">
              <w:rPr>
                <w:rStyle w:val="fontstyle01"/>
                <w:rFonts w:ascii="Times New Roman" w:hAnsi="Times New Roman" w:cs="Times New Roman"/>
                <w:color w:val="FF0000"/>
                <w:sz w:val="20"/>
                <w:szCs w:val="20"/>
                <w:lang w:val="en-GB"/>
              </w:rPr>
              <w:t xml:space="preserve"> due to the timer expiry</w:t>
            </w:r>
            <w:r w:rsidR="003538F8">
              <w:rPr>
                <w:rStyle w:val="fontstyle01"/>
                <w:rFonts w:ascii="Times New Roman" w:hAnsi="Times New Roman" w:cs="Times New Roman"/>
                <w:color w:val="FF0000"/>
                <w:sz w:val="20"/>
                <w:szCs w:val="20"/>
                <w:lang w:val="en-GB"/>
              </w:rPr>
              <w:t>,</w:t>
            </w:r>
            <w:r w:rsidR="00373847" w:rsidRPr="00373847">
              <w:rPr>
                <w:rStyle w:val="fontstyle01"/>
                <w:rFonts w:ascii="Times New Roman" w:hAnsi="Times New Roman" w:cs="Times New Roman"/>
                <w:color w:val="FF0000"/>
                <w:sz w:val="20"/>
                <w:szCs w:val="20"/>
                <w:lang w:val="en-GB"/>
              </w:rPr>
              <w:t xml:space="preserve"> is delayed until the first interval after the active DL/UL BWP switching</w:t>
            </w:r>
            <w:r w:rsidR="00373847">
              <w:rPr>
                <w:rStyle w:val="fontstyle01"/>
                <w:rFonts w:ascii="Times New Roman" w:hAnsi="Times New Roman" w:cs="Times New Roman"/>
                <w:color w:val="FF0000"/>
                <w:sz w:val="20"/>
                <w:szCs w:val="20"/>
                <w:lang w:val="en-GB"/>
              </w:rPr>
              <w:t xml:space="preserve"> on the other serving cell</w:t>
            </w:r>
            <w:r w:rsidR="00373847" w:rsidRPr="00373847">
              <w:rPr>
                <w:rStyle w:val="fontstyle01"/>
                <w:rFonts w:ascii="Times New Roman" w:hAnsi="Times New Roman" w:cs="Times New Roman"/>
                <w:color w:val="FF0000"/>
                <w:sz w:val="20"/>
                <w:szCs w:val="20"/>
                <w:lang w:val="en-GB"/>
              </w:rPr>
              <w:t xml:space="preserve"> is completed.</w:t>
            </w:r>
          </w:p>
          <w:p w14:paraId="6B60699C" w14:textId="6BFCF07C" w:rsidR="004D2FDB" w:rsidRPr="00933929" w:rsidRDefault="001D76EA" w:rsidP="001D76EA">
            <w:pPr>
              <w:pStyle w:val="ListParagraph"/>
              <w:ind w:left="0"/>
              <w:rPr>
                <w:rStyle w:val="fontstyle01"/>
                <w:rFonts w:ascii="Times New Roman" w:hAnsi="Times New Roman" w:cs="Times New Roman"/>
                <w:strike/>
                <w:color w:val="auto"/>
                <w:sz w:val="20"/>
                <w:szCs w:val="20"/>
                <w:lang w:val="en-GB"/>
              </w:rPr>
            </w:pPr>
            <w:r w:rsidRPr="00933929">
              <w:rPr>
                <w:rStyle w:val="fontstyle01"/>
                <w:rFonts w:ascii="Times New Roman" w:hAnsi="Times New Roman" w:cs="Times New Roman"/>
                <w:strike/>
                <w:color w:val="FF0000"/>
                <w:sz w:val="20"/>
                <w:szCs w:val="20"/>
                <w:lang w:val="en-GB"/>
              </w:rPr>
              <w:t xml:space="preserve">If a UE is configured provided by higher layer parameter </w:t>
            </w:r>
            <w:proofErr w:type="spellStart"/>
            <w:r w:rsidRPr="00933929">
              <w:rPr>
                <w:rStyle w:val="fontstyle01"/>
                <w:rFonts w:ascii="Times New Roman" w:hAnsi="Times New Roman" w:cs="Times New Roman"/>
                <w:strike/>
                <w:color w:val="FF0000"/>
                <w:sz w:val="20"/>
                <w:szCs w:val="20"/>
                <w:lang w:val="en-GB"/>
              </w:rPr>
              <w:t>bwp-InactivityTimer</w:t>
            </w:r>
            <w:proofErr w:type="spellEnd"/>
            <w:r w:rsidRPr="00933929">
              <w:rPr>
                <w:rStyle w:val="fontstyle01"/>
                <w:rFonts w:ascii="Times New Roman" w:hAnsi="Times New Roman" w:cs="Times New Roman"/>
                <w:strike/>
                <w:color w:val="FF0000"/>
                <w:sz w:val="20"/>
                <w:szCs w:val="20"/>
                <w:lang w:val="en-GB"/>
              </w:rPr>
              <w:t xml:space="preserve"> a timer value for a secondary cell [11, TS 38.321] and the timer is running, the UE increments the timer every interval of 1 millisecond for frequency range FR1 or every 0.5 milliseconds for frequency range FR2 if the restarting conditions in [11, TS 38.321] are not met during the interval.</w:t>
            </w:r>
          </w:p>
        </w:tc>
      </w:tr>
    </w:tbl>
    <w:p w14:paraId="3E51A692" w14:textId="3C8A4462" w:rsidR="004D2FDB" w:rsidRPr="00933929" w:rsidRDefault="004D2FDB" w:rsidP="00F06C78">
      <w:pPr>
        <w:pStyle w:val="ListParagraph"/>
        <w:rPr>
          <w:rStyle w:val="fontstyle01"/>
          <w:rFonts w:ascii="Times New Roman" w:hAnsi="Times New Roman" w:cs="Times New Roman"/>
          <w:color w:val="auto"/>
          <w:sz w:val="20"/>
          <w:szCs w:val="20"/>
          <w:lang w:val="en-GB"/>
        </w:rPr>
      </w:pPr>
    </w:p>
    <w:p w14:paraId="1F6E3DBE" w14:textId="2DC84E61" w:rsidR="00170CAF" w:rsidRPr="00933929" w:rsidRDefault="00170CAF" w:rsidP="00F06C78">
      <w:pPr>
        <w:pStyle w:val="ListParagraph"/>
        <w:rPr>
          <w:rStyle w:val="fontstyle01"/>
          <w:rFonts w:ascii="Times New Roman" w:hAnsi="Times New Roman" w:cs="Times New Roman"/>
          <w:color w:val="auto"/>
          <w:sz w:val="20"/>
          <w:szCs w:val="20"/>
          <w:lang w:val="en-GB"/>
        </w:rPr>
      </w:pPr>
    </w:p>
    <w:p w14:paraId="7873A585" w14:textId="63F5C93C" w:rsidR="00170CAF" w:rsidRDefault="00170CAF" w:rsidP="000E27ED">
      <w:pPr>
        <w:pStyle w:val="ListParagraph"/>
        <w:ind w:left="284"/>
        <w:rPr>
          <w:rStyle w:val="fontstyle01"/>
          <w:rFonts w:ascii="Times New Roman" w:hAnsi="Times New Roman" w:cs="Times New Roman"/>
          <w:color w:val="auto"/>
          <w:sz w:val="20"/>
          <w:szCs w:val="20"/>
        </w:rPr>
      </w:pPr>
      <w:r w:rsidRPr="00933929">
        <w:rPr>
          <w:rStyle w:val="fontstyle01"/>
          <w:rFonts w:ascii="Times New Roman" w:hAnsi="Times New Roman" w:cs="Times New Roman"/>
          <w:color w:val="auto"/>
          <w:sz w:val="20"/>
          <w:szCs w:val="20"/>
          <w:lang w:val="en-GB"/>
        </w:rPr>
        <w:t>As seen from the Figure 3 for 3 cases (DCI-DCI, DCI-timer, Timer-Timer), the</w:t>
      </w:r>
      <w:r w:rsidR="00093DBE" w:rsidRPr="00933929">
        <w:rPr>
          <w:rStyle w:val="fontstyle01"/>
          <w:rFonts w:ascii="Times New Roman" w:hAnsi="Times New Roman" w:cs="Times New Roman"/>
          <w:color w:val="auto"/>
          <w:sz w:val="20"/>
          <w:szCs w:val="20"/>
          <w:lang w:val="en-GB"/>
        </w:rPr>
        <w:t xml:space="preserve"> simple</w:t>
      </w:r>
      <w:r w:rsidRPr="00933929">
        <w:rPr>
          <w:rStyle w:val="fontstyle01"/>
          <w:rFonts w:ascii="Times New Roman" w:hAnsi="Times New Roman" w:cs="Times New Roman"/>
          <w:color w:val="auto"/>
          <w:sz w:val="20"/>
          <w:szCs w:val="20"/>
          <w:lang w:val="en-GB"/>
        </w:rPr>
        <w:t xml:space="preserve"> RULE1 and RULE2 may handle all the cases, because timer update and expiry </w:t>
      </w:r>
      <w:r w:rsidR="00A35EDC">
        <w:rPr>
          <w:rStyle w:val="fontstyle01"/>
          <w:rFonts w:ascii="Times New Roman" w:hAnsi="Times New Roman" w:cs="Times New Roman"/>
          <w:color w:val="auto"/>
          <w:sz w:val="20"/>
          <w:szCs w:val="20"/>
          <w:lang w:val="en-GB"/>
        </w:rPr>
        <w:t>interval</w:t>
      </w:r>
      <w:r w:rsidRPr="00933929">
        <w:rPr>
          <w:rStyle w:val="fontstyle01"/>
          <w:rFonts w:ascii="Times New Roman" w:hAnsi="Times New Roman" w:cs="Times New Roman"/>
          <w:color w:val="auto"/>
          <w:sz w:val="20"/>
          <w:szCs w:val="20"/>
          <w:lang w:val="en-GB"/>
        </w:rPr>
        <w:t xml:space="preserve"> is equal or larger </w:t>
      </w:r>
      <w:r w:rsidR="00093DBE" w:rsidRPr="00933929">
        <w:rPr>
          <w:rStyle w:val="fontstyle01"/>
          <w:rFonts w:ascii="Times New Roman" w:hAnsi="Times New Roman" w:cs="Times New Roman"/>
          <w:color w:val="auto"/>
          <w:sz w:val="20"/>
          <w:szCs w:val="20"/>
          <w:lang w:val="en-GB"/>
        </w:rPr>
        <w:t>than</w:t>
      </w:r>
      <w:r w:rsidRPr="00933929">
        <w:rPr>
          <w:rStyle w:val="fontstyle01"/>
          <w:rFonts w:ascii="Times New Roman" w:hAnsi="Times New Roman" w:cs="Times New Roman"/>
          <w:color w:val="auto"/>
          <w:sz w:val="20"/>
          <w:szCs w:val="20"/>
          <w:lang w:val="en-GB"/>
        </w:rPr>
        <w:t xml:space="preserve"> BWP switching granularity.</w:t>
      </w:r>
      <w:r w:rsidR="00093DBE" w:rsidRPr="00933929">
        <w:rPr>
          <w:rStyle w:val="fontstyle01"/>
          <w:rFonts w:ascii="Times New Roman" w:hAnsi="Times New Roman" w:cs="Times New Roman"/>
          <w:color w:val="auto"/>
          <w:sz w:val="20"/>
          <w:szCs w:val="20"/>
          <w:lang w:val="en-GB"/>
        </w:rPr>
        <w:t xml:space="preserve"> </w:t>
      </w:r>
    </w:p>
    <w:p w14:paraId="28CEF2A3" w14:textId="499A5D1C" w:rsidR="00170CAF" w:rsidRDefault="00BB4C43" w:rsidP="00170CAF">
      <w:pPr>
        <w:pStyle w:val="ListParagraph"/>
        <w:keepNext/>
      </w:pPr>
      <w:r>
        <w:object w:dxaOrig="7260" w:dyaOrig="5093" w14:anchorId="09BD98C4">
          <v:shape id="_x0000_i1027" type="#_x0000_t75" style="width:363.25pt;height:254.75pt" o:ole="">
            <v:imagedata r:id="rId18" o:title=""/>
          </v:shape>
          <o:OLEObject Type="Embed" ProgID="Visio.Drawing.11" ShapeID="_x0000_i1027" DrawAspect="Content" ObjectID="_1602689147" r:id="rId19"/>
        </w:object>
      </w:r>
    </w:p>
    <w:p w14:paraId="2C27DF29" w14:textId="2EE8710B" w:rsidR="00170CAF" w:rsidRPr="00170CAF" w:rsidRDefault="00170CAF" w:rsidP="00170CAF">
      <w:pPr>
        <w:pStyle w:val="Caption"/>
        <w:jc w:val="center"/>
        <w:rPr>
          <w:rStyle w:val="fontstyle01"/>
          <w:rFonts w:ascii="Times New Roman" w:hAnsi="Times New Roman" w:cs="Times New Roman"/>
          <w:color w:val="auto"/>
          <w:sz w:val="20"/>
          <w:szCs w:val="20"/>
          <w:lang w:val="en-US"/>
        </w:rPr>
      </w:pPr>
      <w:r>
        <w:t xml:space="preserve">Figure </w:t>
      </w:r>
      <w:r w:rsidR="004B7A39">
        <w:fldChar w:fldCharType="begin"/>
      </w:r>
      <w:r w:rsidR="004B7A39">
        <w:instrText xml:space="preserve"> SEQ Figure \* ARABIC </w:instrText>
      </w:r>
      <w:r w:rsidR="004B7A39">
        <w:fldChar w:fldCharType="separate"/>
      </w:r>
      <w:r w:rsidR="001323E5">
        <w:rPr>
          <w:noProof/>
        </w:rPr>
        <w:t>3</w:t>
      </w:r>
      <w:r w:rsidR="004B7A39">
        <w:rPr>
          <w:noProof/>
        </w:rPr>
        <w:fldChar w:fldCharType="end"/>
      </w:r>
      <w:r>
        <w:rPr>
          <w:lang w:val="en-US"/>
        </w:rPr>
        <w:t xml:space="preserve"> Illustration of two switching rules</w:t>
      </w:r>
    </w:p>
    <w:p w14:paraId="3D304C6E" w14:textId="77777777" w:rsidR="00170CAF" w:rsidRPr="00933929" w:rsidRDefault="00170CAF" w:rsidP="00F06C78">
      <w:pPr>
        <w:pStyle w:val="ListParagraph"/>
        <w:rPr>
          <w:rStyle w:val="fontstyle01"/>
          <w:rFonts w:ascii="Times New Roman" w:hAnsi="Times New Roman" w:cs="Times New Roman"/>
          <w:color w:val="auto"/>
          <w:sz w:val="20"/>
          <w:szCs w:val="20"/>
          <w:lang w:val="en-GB"/>
        </w:rPr>
      </w:pPr>
    </w:p>
    <w:p w14:paraId="09462471" w14:textId="108D6AEF" w:rsidR="004D7E85" w:rsidRPr="00933929" w:rsidRDefault="00170CAF" w:rsidP="00306A3E">
      <w:pPr>
        <w:pStyle w:val="ListParagraph"/>
        <w:ind w:left="0"/>
        <w:rPr>
          <w:rStyle w:val="fontstyle01"/>
          <w:rFonts w:ascii="Times New Roman" w:hAnsi="Times New Roman" w:cs="Times New Roman"/>
          <w:color w:val="auto"/>
          <w:sz w:val="20"/>
          <w:szCs w:val="20"/>
          <w:lang w:val="en-GB"/>
        </w:rPr>
      </w:pPr>
      <w:r w:rsidRPr="00933929">
        <w:rPr>
          <w:rStyle w:val="fontstyle01"/>
          <w:rFonts w:ascii="Times New Roman" w:hAnsi="Times New Roman" w:cs="Times New Roman"/>
          <w:color w:val="auto"/>
          <w:sz w:val="20"/>
          <w:szCs w:val="20"/>
          <w:lang w:val="en-GB"/>
        </w:rPr>
        <w:t>In addition</w:t>
      </w:r>
      <w:r w:rsidR="00145DA6" w:rsidRPr="00933929">
        <w:rPr>
          <w:rStyle w:val="fontstyle01"/>
          <w:rFonts w:ascii="Times New Roman" w:hAnsi="Times New Roman" w:cs="Times New Roman"/>
          <w:color w:val="auto"/>
          <w:sz w:val="20"/>
          <w:szCs w:val="20"/>
          <w:lang w:val="en-GB"/>
        </w:rPr>
        <w:t>, the number of slots of BWP switch is numerology</w:t>
      </w:r>
      <w:r w:rsidR="00AA0FFE" w:rsidRPr="00933929">
        <w:rPr>
          <w:rStyle w:val="fontstyle01"/>
          <w:rFonts w:ascii="Times New Roman" w:hAnsi="Times New Roman" w:cs="Times New Roman"/>
          <w:color w:val="auto"/>
          <w:sz w:val="20"/>
          <w:szCs w:val="20"/>
          <w:lang w:val="en-GB"/>
        </w:rPr>
        <w:t>-</w:t>
      </w:r>
      <w:r w:rsidR="00145DA6" w:rsidRPr="00933929">
        <w:rPr>
          <w:rStyle w:val="fontstyle01"/>
          <w:rFonts w:ascii="Times New Roman" w:hAnsi="Times New Roman" w:cs="Times New Roman"/>
          <w:color w:val="auto"/>
          <w:sz w:val="20"/>
          <w:szCs w:val="20"/>
          <w:lang w:val="en-GB"/>
        </w:rPr>
        <w:t xml:space="preserve">dependent as shown in below </w:t>
      </w:r>
      <w:r w:rsidR="00AA0FFE" w:rsidRPr="00933929">
        <w:rPr>
          <w:rStyle w:val="fontstyle01"/>
          <w:rFonts w:ascii="Times New Roman" w:hAnsi="Times New Roman" w:cs="Times New Roman"/>
          <w:color w:val="auto"/>
          <w:sz w:val="20"/>
          <w:szCs w:val="20"/>
          <w:lang w:val="en-GB"/>
        </w:rPr>
        <w:t xml:space="preserve">RAN4 Table 1. In case that BWP is switched in both </w:t>
      </w:r>
      <w:r w:rsidR="00306A3E" w:rsidRPr="00933929">
        <w:rPr>
          <w:rStyle w:val="fontstyle01"/>
          <w:rFonts w:ascii="Times New Roman" w:hAnsi="Times New Roman" w:cs="Times New Roman"/>
          <w:color w:val="auto"/>
          <w:sz w:val="20"/>
          <w:szCs w:val="20"/>
          <w:lang w:val="en-GB"/>
        </w:rPr>
        <w:t>serving cells (CC1 and CC2)</w:t>
      </w:r>
      <w:r w:rsidR="00AA0FFE" w:rsidRPr="00933929">
        <w:rPr>
          <w:rStyle w:val="fontstyle01"/>
          <w:rFonts w:ascii="Times New Roman" w:hAnsi="Times New Roman" w:cs="Times New Roman"/>
          <w:color w:val="auto"/>
          <w:sz w:val="20"/>
          <w:szCs w:val="20"/>
          <w:lang w:val="en-GB"/>
        </w:rPr>
        <w:t xml:space="preserve"> at the same time, then Note 2 should apply as well. </w:t>
      </w:r>
    </w:p>
    <w:tbl>
      <w:tblPr>
        <w:tblStyle w:val="TableGrid"/>
        <w:tblW w:w="0" w:type="auto"/>
        <w:tblInd w:w="720" w:type="dxa"/>
        <w:tblLook w:val="04A0" w:firstRow="1" w:lastRow="0" w:firstColumn="1" w:lastColumn="0" w:noHBand="0" w:noVBand="1"/>
      </w:tblPr>
      <w:tblGrid>
        <w:gridCol w:w="8909"/>
      </w:tblGrid>
      <w:tr w:rsidR="00093DBE" w:rsidRPr="00933929" w14:paraId="4039FF95" w14:textId="77777777" w:rsidTr="00093DBE">
        <w:tc>
          <w:tcPr>
            <w:tcW w:w="9629" w:type="dxa"/>
          </w:tcPr>
          <w:p w14:paraId="2D42558B" w14:textId="7AFE10BE" w:rsidR="00093DBE" w:rsidRPr="00933929" w:rsidRDefault="00093DBE" w:rsidP="00093DBE">
            <w:pPr>
              <w:rPr>
                <w:rStyle w:val="fontstyle01"/>
                <w:rFonts w:ascii="Times New Roman" w:hAnsi="Times New Roman" w:cs="Times New Roman"/>
                <w:color w:val="auto"/>
                <w:sz w:val="20"/>
                <w:szCs w:val="20"/>
                <w:lang w:val="en-GB"/>
              </w:rPr>
            </w:pPr>
            <w:r w:rsidRPr="00933929">
              <w:rPr>
                <w:rStyle w:val="fontstyle01"/>
                <w:rFonts w:ascii="Times New Roman" w:hAnsi="Times New Roman" w:cs="Times New Roman"/>
                <w:b/>
                <w:color w:val="auto"/>
                <w:sz w:val="20"/>
                <w:szCs w:val="20"/>
                <w:lang w:val="en-GB"/>
              </w:rPr>
              <w:t>TP for TS38.213 Sub-clause 12 or RAN4:</w:t>
            </w:r>
            <w:r w:rsidRPr="00933929">
              <w:rPr>
                <w:rStyle w:val="fontstyle01"/>
                <w:rFonts w:ascii="Times New Roman" w:hAnsi="Times New Roman" w:cs="Times New Roman"/>
                <w:color w:val="auto"/>
                <w:sz w:val="20"/>
                <w:szCs w:val="20"/>
                <w:lang w:val="en-GB"/>
              </w:rPr>
              <w:t xml:space="preserve"> </w:t>
            </w:r>
          </w:p>
          <w:p w14:paraId="7283AABD" w14:textId="079F4F39" w:rsidR="00093DBE" w:rsidRPr="00933929" w:rsidRDefault="00093DBE" w:rsidP="00AB3F55">
            <w:pPr>
              <w:rPr>
                <w:rStyle w:val="fontstyle01"/>
                <w:rFonts w:ascii="Times New Roman" w:hAnsi="Times New Roman" w:cs="Times New Roman"/>
                <w:color w:val="auto"/>
                <w:sz w:val="20"/>
                <w:szCs w:val="20"/>
                <w:lang w:val="en-GB"/>
              </w:rPr>
            </w:pPr>
            <w:r w:rsidRPr="00933929">
              <w:rPr>
                <w:rStyle w:val="fontstyle01"/>
                <w:rFonts w:ascii="Times New Roman" w:hAnsi="Times New Roman" w:cs="Times New Roman"/>
                <w:color w:val="FF0000"/>
                <w:sz w:val="20"/>
                <w:szCs w:val="20"/>
                <w:lang w:val="en-GB"/>
              </w:rPr>
              <w:t>When UL and DL BWP switch is triggered in the same slot in multiple serving cells, if the applicable SCS for BWP switch is different in serving cells, the BWP switch delay is determined by the larger SCS between the SCS applicable in different cells.</w:t>
            </w:r>
          </w:p>
        </w:tc>
      </w:tr>
    </w:tbl>
    <w:p w14:paraId="2D33422D" w14:textId="612C3C01" w:rsidR="00145DA6" w:rsidRDefault="00145DA6" w:rsidP="00145DA6">
      <w:pPr>
        <w:pStyle w:val="TH"/>
        <w:rPr>
          <w:rFonts w:eastAsia="Times New Roman" w:cs="Times New Roman"/>
          <w:lang w:val="en-GB"/>
        </w:rPr>
      </w:pPr>
    </w:p>
    <w:p w14:paraId="6E743624" w14:textId="5AB723B7" w:rsidR="00AA0FFE" w:rsidRDefault="00AA0FFE" w:rsidP="00AA0FFE">
      <w:pPr>
        <w:pStyle w:val="Caption"/>
        <w:keepNext/>
        <w:jc w:val="center"/>
      </w:pPr>
      <w:r>
        <w:t xml:space="preserve">Table </w:t>
      </w:r>
      <w:r w:rsidR="004B7A39">
        <w:fldChar w:fldCharType="begin"/>
      </w:r>
      <w:r w:rsidR="004B7A39">
        <w:instrText xml:space="preserve"> SEQ Table \* ARABIC </w:instrText>
      </w:r>
      <w:r w:rsidR="004B7A39">
        <w:fldChar w:fldCharType="separate"/>
      </w:r>
      <w:r>
        <w:rPr>
          <w:noProof/>
        </w:rPr>
        <w:t>1</w:t>
      </w:r>
      <w:r w:rsidR="004B7A39">
        <w:rPr>
          <w:noProof/>
        </w:rPr>
        <w:fldChar w:fldCharType="end"/>
      </w:r>
      <w:r>
        <w:rPr>
          <w:lang w:val="en-US"/>
        </w:rPr>
        <w:t xml:space="preserve">  (</w:t>
      </w:r>
      <w:r w:rsidRPr="000514DA">
        <w:rPr>
          <w:lang w:val="en-US"/>
        </w:rPr>
        <w:t>Table 8.6.2-1: BWP switch delay</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145DA6" w:rsidRPr="00933929" w14:paraId="5EFBEB52" w14:textId="77777777" w:rsidTr="00145DA6">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227E896D" w14:textId="17769FF5" w:rsidR="00145DA6" w:rsidRDefault="00145DA6">
            <w:pPr>
              <w:pStyle w:val="TAH"/>
              <w:rPr>
                <w:lang w:eastAsia="ko-KR"/>
              </w:rPr>
            </w:pPr>
            <w:r>
              <w:rPr>
                <w:noProof/>
              </w:rPr>
              <w:drawing>
                <wp:inline distT="0" distB="0" distL="0" distR="0" wp14:anchorId="031A90D7" wp14:editId="1BA15640">
                  <wp:extent cx="117475" cy="1289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7475" cy="128905"/>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14:paraId="6B6AD33E" w14:textId="77777777" w:rsidR="00145DA6" w:rsidRDefault="00145DA6">
            <w:pPr>
              <w:pStyle w:val="TAH"/>
              <w:rPr>
                <w:lang w:eastAsia="ko-KR"/>
              </w:rPr>
            </w:pPr>
            <w:r>
              <w:rPr>
                <w:lang w:eastAsia="ko-KR"/>
              </w:rPr>
              <w:t>NR Slot length (</w:t>
            </w:r>
            <w:proofErr w:type="spellStart"/>
            <w:r>
              <w:rPr>
                <w:lang w:eastAsia="ko-KR"/>
              </w:rPr>
              <w:t>ms</w:t>
            </w:r>
            <w:proofErr w:type="spellEnd"/>
            <w:r>
              <w:rPr>
                <w:lang w:eastAsia="ko-KR"/>
              </w:rPr>
              <w:t>)</w:t>
            </w:r>
          </w:p>
        </w:tc>
        <w:tc>
          <w:tcPr>
            <w:tcW w:w="3938" w:type="dxa"/>
            <w:gridSpan w:val="2"/>
            <w:tcBorders>
              <w:top w:val="single" w:sz="4" w:space="0" w:color="auto"/>
              <w:left w:val="single" w:sz="4" w:space="0" w:color="auto"/>
              <w:bottom w:val="single" w:sz="4" w:space="0" w:color="auto"/>
              <w:right w:val="single" w:sz="4" w:space="0" w:color="auto"/>
            </w:tcBorders>
            <w:hideMark/>
          </w:tcPr>
          <w:p w14:paraId="7C36D7A6" w14:textId="77777777" w:rsidR="00145DA6" w:rsidRPr="00933929" w:rsidRDefault="00145DA6">
            <w:pPr>
              <w:pStyle w:val="TAH"/>
              <w:rPr>
                <w:lang w:val="en-GB" w:eastAsia="zh-CN"/>
              </w:rPr>
            </w:pPr>
            <w:r w:rsidRPr="00933929">
              <w:rPr>
                <w:lang w:val="en-GB" w:eastAsia="zh-CN"/>
              </w:rPr>
              <w:t xml:space="preserve">BWP switch delay </w:t>
            </w:r>
            <w:proofErr w:type="spellStart"/>
            <w:r w:rsidRPr="00933929">
              <w:rPr>
                <w:lang w:val="en-GB" w:eastAsia="zh-CN"/>
              </w:rPr>
              <w:t>T</w:t>
            </w:r>
            <w:r w:rsidRPr="00933929">
              <w:rPr>
                <w:vertAlign w:val="subscript"/>
                <w:lang w:val="en-GB" w:eastAsia="zh-CN"/>
              </w:rPr>
              <w:t>BWPswitchDelay</w:t>
            </w:r>
            <w:proofErr w:type="spellEnd"/>
            <w:r w:rsidRPr="00933929">
              <w:rPr>
                <w:lang w:val="en-GB" w:eastAsia="zh-CN"/>
              </w:rPr>
              <w:t xml:space="preserve"> (slots)</w:t>
            </w:r>
          </w:p>
        </w:tc>
      </w:tr>
      <w:tr w:rsidR="00145DA6" w14:paraId="3FC4E415" w14:textId="77777777" w:rsidTr="00145DA6">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F97E9" w14:textId="77777777" w:rsidR="00145DA6" w:rsidRPr="00933929" w:rsidRDefault="00145DA6">
            <w:pPr>
              <w:spacing w:after="0"/>
              <w:rPr>
                <w:rFonts w:ascii="Arial" w:eastAsia="Times New Roman" w:hAnsi="Arial"/>
                <w:b/>
                <w:sz w:val="18"/>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3876F" w14:textId="77777777" w:rsidR="00145DA6" w:rsidRPr="00933929" w:rsidRDefault="00145DA6">
            <w:pPr>
              <w:spacing w:after="0"/>
              <w:rPr>
                <w:rFonts w:ascii="Arial" w:eastAsia="Times New Roman" w:hAnsi="Arial"/>
                <w:b/>
                <w:sz w:val="18"/>
                <w:lang w:val="en-GB" w:eastAsia="ko-KR"/>
              </w:rPr>
            </w:pPr>
          </w:p>
        </w:tc>
        <w:tc>
          <w:tcPr>
            <w:tcW w:w="1969" w:type="dxa"/>
            <w:tcBorders>
              <w:top w:val="single" w:sz="4" w:space="0" w:color="auto"/>
              <w:left w:val="single" w:sz="4" w:space="0" w:color="auto"/>
              <w:bottom w:val="single" w:sz="4" w:space="0" w:color="auto"/>
              <w:right w:val="single" w:sz="4" w:space="0" w:color="auto"/>
            </w:tcBorders>
            <w:hideMark/>
          </w:tcPr>
          <w:p w14:paraId="179F733C" w14:textId="77777777" w:rsidR="00145DA6" w:rsidRDefault="00145DA6">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5B1495D5" w14:textId="77777777" w:rsidR="00145DA6" w:rsidRDefault="00145DA6">
            <w:pPr>
              <w:pStyle w:val="TAH"/>
              <w:rPr>
                <w:vertAlign w:val="superscript"/>
                <w:lang w:eastAsia="zh-CN"/>
              </w:rPr>
            </w:pPr>
            <w:r>
              <w:rPr>
                <w:lang w:eastAsia="zh-CN"/>
              </w:rPr>
              <w:t>Type 2</w:t>
            </w:r>
            <w:r>
              <w:rPr>
                <w:vertAlign w:val="superscript"/>
                <w:lang w:eastAsia="zh-CN"/>
              </w:rPr>
              <w:t>Note 1</w:t>
            </w:r>
          </w:p>
        </w:tc>
      </w:tr>
      <w:tr w:rsidR="00145DA6" w14:paraId="13FA9998" w14:textId="77777777" w:rsidTr="00145DA6">
        <w:trPr>
          <w:jc w:val="center"/>
        </w:trPr>
        <w:tc>
          <w:tcPr>
            <w:tcW w:w="649" w:type="dxa"/>
            <w:tcBorders>
              <w:top w:val="single" w:sz="4" w:space="0" w:color="auto"/>
              <w:left w:val="single" w:sz="4" w:space="0" w:color="auto"/>
              <w:bottom w:val="single" w:sz="4" w:space="0" w:color="auto"/>
              <w:right w:val="single" w:sz="4" w:space="0" w:color="auto"/>
            </w:tcBorders>
            <w:hideMark/>
          </w:tcPr>
          <w:p w14:paraId="7F6ED7BC" w14:textId="77777777" w:rsidR="00145DA6" w:rsidRDefault="00145DA6">
            <w:pPr>
              <w:pStyle w:val="TAC"/>
              <w:rPr>
                <w:lang w:eastAsia="ko-KR"/>
              </w:rPr>
            </w:pPr>
            <w:r>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5A574CE5" w14:textId="77777777" w:rsidR="00145DA6" w:rsidRDefault="00145DA6">
            <w:pPr>
              <w:pStyle w:val="TAC"/>
              <w:rPr>
                <w:lang w:eastAsia="ko-KR"/>
              </w:rPr>
            </w:pPr>
            <w:r>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622DC1EF" w14:textId="77777777" w:rsidR="00145DA6" w:rsidRDefault="00145DA6">
            <w:pPr>
              <w:pStyle w:val="TAC"/>
              <w:rPr>
                <w:lang w:eastAsia="ko-KR"/>
              </w:rPr>
            </w:pPr>
            <w:r>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1075D860" w14:textId="77777777" w:rsidR="00145DA6" w:rsidRDefault="00145DA6">
            <w:pPr>
              <w:pStyle w:val="TAC"/>
              <w:rPr>
                <w:lang w:eastAsia="ko-KR"/>
              </w:rPr>
            </w:pPr>
            <w:r>
              <w:rPr>
                <w:lang w:eastAsia="ko-KR"/>
              </w:rPr>
              <w:t>[3]</w:t>
            </w:r>
          </w:p>
        </w:tc>
      </w:tr>
      <w:tr w:rsidR="00145DA6" w14:paraId="63F30A5D" w14:textId="77777777" w:rsidTr="00145DA6">
        <w:trPr>
          <w:jc w:val="center"/>
        </w:trPr>
        <w:tc>
          <w:tcPr>
            <w:tcW w:w="649" w:type="dxa"/>
            <w:tcBorders>
              <w:top w:val="single" w:sz="4" w:space="0" w:color="auto"/>
              <w:left w:val="single" w:sz="4" w:space="0" w:color="auto"/>
              <w:bottom w:val="single" w:sz="4" w:space="0" w:color="auto"/>
              <w:right w:val="single" w:sz="4" w:space="0" w:color="auto"/>
            </w:tcBorders>
            <w:hideMark/>
          </w:tcPr>
          <w:p w14:paraId="0FE310F9" w14:textId="77777777" w:rsidR="00145DA6" w:rsidRDefault="00145DA6">
            <w:pPr>
              <w:pStyle w:val="TAC"/>
              <w:rPr>
                <w:lang w:eastAsia="ko-KR"/>
              </w:rPr>
            </w:pPr>
            <w:r>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50ECF24" w14:textId="77777777" w:rsidR="00145DA6" w:rsidRDefault="00145DA6">
            <w:pPr>
              <w:pStyle w:val="TAC"/>
              <w:rPr>
                <w:lang w:eastAsia="ko-KR"/>
              </w:rPr>
            </w:pPr>
            <w:r>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742D51C5" w14:textId="77777777" w:rsidR="00145DA6" w:rsidRDefault="00145DA6">
            <w:pPr>
              <w:pStyle w:val="TAC"/>
              <w:rPr>
                <w:lang w:eastAsia="ko-KR"/>
              </w:rPr>
            </w:pPr>
            <w:r>
              <w:rPr>
                <w:lang w:eastAsia="ko-KR"/>
              </w:rPr>
              <w:t>[2]</w:t>
            </w:r>
          </w:p>
        </w:tc>
        <w:tc>
          <w:tcPr>
            <w:tcW w:w="1969" w:type="dxa"/>
            <w:tcBorders>
              <w:top w:val="single" w:sz="4" w:space="0" w:color="auto"/>
              <w:left w:val="single" w:sz="4" w:space="0" w:color="auto"/>
              <w:bottom w:val="single" w:sz="4" w:space="0" w:color="auto"/>
              <w:right w:val="single" w:sz="4" w:space="0" w:color="auto"/>
            </w:tcBorders>
            <w:hideMark/>
          </w:tcPr>
          <w:p w14:paraId="09A6ED87" w14:textId="77777777" w:rsidR="00145DA6" w:rsidRDefault="00145DA6">
            <w:pPr>
              <w:pStyle w:val="TAC"/>
              <w:rPr>
                <w:lang w:eastAsia="ko-KR"/>
              </w:rPr>
            </w:pPr>
            <w:r>
              <w:rPr>
                <w:lang w:eastAsia="ko-KR"/>
              </w:rPr>
              <w:t>[5]</w:t>
            </w:r>
          </w:p>
        </w:tc>
      </w:tr>
      <w:tr w:rsidR="00145DA6" w14:paraId="6DB9EF77" w14:textId="77777777" w:rsidTr="00145DA6">
        <w:trPr>
          <w:jc w:val="center"/>
        </w:trPr>
        <w:tc>
          <w:tcPr>
            <w:tcW w:w="649" w:type="dxa"/>
            <w:tcBorders>
              <w:top w:val="single" w:sz="4" w:space="0" w:color="auto"/>
              <w:left w:val="single" w:sz="4" w:space="0" w:color="auto"/>
              <w:bottom w:val="single" w:sz="4" w:space="0" w:color="auto"/>
              <w:right w:val="single" w:sz="4" w:space="0" w:color="auto"/>
            </w:tcBorders>
            <w:hideMark/>
          </w:tcPr>
          <w:p w14:paraId="7DE18612" w14:textId="77777777" w:rsidR="00145DA6" w:rsidRDefault="00145DA6">
            <w:pPr>
              <w:pStyle w:val="TAC"/>
              <w:rPr>
                <w:lang w:eastAsia="ko-KR"/>
              </w:rPr>
            </w:pPr>
            <w:r>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4FE15D25" w14:textId="77777777" w:rsidR="00145DA6" w:rsidRDefault="00145DA6">
            <w:pPr>
              <w:pStyle w:val="TAC"/>
              <w:rPr>
                <w:lang w:eastAsia="ko-KR"/>
              </w:rPr>
            </w:pPr>
            <w:r>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13BF30FB" w14:textId="77777777" w:rsidR="00145DA6" w:rsidRDefault="00145DA6">
            <w:pPr>
              <w:pStyle w:val="TAC"/>
              <w:rPr>
                <w:lang w:eastAsia="ko-KR"/>
              </w:rPr>
            </w:pPr>
            <w:r>
              <w:rPr>
                <w:lang w:eastAsia="ko-KR"/>
              </w:rPr>
              <w:t>[3]</w:t>
            </w:r>
          </w:p>
        </w:tc>
        <w:tc>
          <w:tcPr>
            <w:tcW w:w="1969" w:type="dxa"/>
            <w:tcBorders>
              <w:top w:val="single" w:sz="4" w:space="0" w:color="auto"/>
              <w:left w:val="single" w:sz="4" w:space="0" w:color="auto"/>
              <w:bottom w:val="single" w:sz="4" w:space="0" w:color="auto"/>
              <w:right w:val="single" w:sz="4" w:space="0" w:color="auto"/>
            </w:tcBorders>
            <w:hideMark/>
          </w:tcPr>
          <w:p w14:paraId="28C6CD2D" w14:textId="77777777" w:rsidR="00145DA6" w:rsidRDefault="00145DA6">
            <w:pPr>
              <w:pStyle w:val="TAC"/>
              <w:rPr>
                <w:lang w:eastAsia="ko-KR"/>
              </w:rPr>
            </w:pPr>
            <w:r>
              <w:rPr>
                <w:lang w:eastAsia="ko-KR"/>
              </w:rPr>
              <w:t>[9]</w:t>
            </w:r>
          </w:p>
        </w:tc>
      </w:tr>
      <w:tr w:rsidR="00145DA6" w14:paraId="321B829F" w14:textId="77777777" w:rsidTr="00145DA6">
        <w:trPr>
          <w:jc w:val="center"/>
        </w:trPr>
        <w:tc>
          <w:tcPr>
            <w:tcW w:w="649" w:type="dxa"/>
            <w:tcBorders>
              <w:top w:val="single" w:sz="4" w:space="0" w:color="auto"/>
              <w:left w:val="single" w:sz="4" w:space="0" w:color="auto"/>
              <w:bottom w:val="single" w:sz="4" w:space="0" w:color="auto"/>
              <w:right w:val="single" w:sz="4" w:space="0" w:color="auto"/>
            </w:tcBorders>
            <w:hideMark/>
          </w:tcPr>
          <w:p w14:paraId="1124AA4F" w14:textId="77777777" w:rsidR="00145DA6" w:rsidRDefault="00145DA6">
            <w:pPr>
              <w:pStyle w:val="TAC"/>
              <w:rPr>
                <w:lang w:eastAsia="ko-KR"/>
              </w:rPr>
            </w:pPr>
            <w:r>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6A658C3" w14:textId="77777777" w:rsidR="00145DA6" w:rsidRDefault="00145DA6">
            <w:pPr>
              <w:pStyle w:val="TAC"/>
              <w:rPr>
                <w:lang w:eastAsia="ko-KR"/>
              </w:rPr>
            </w:pPr>
            <w:r>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76A8164A" w14:textId="77777777" w:rsidR="00145DA6" w:rsidRDefault="00145DA6">
            <w:pPr>
              <w:pStyle w:val="TAC"/>
              <w:rPr>
                <w:lang w:eastAsia="ko-KR"/>
              </w:rPr>
            </w:pPr>
            <w:r>
              <w:rPr>
                <w:lang w:eastAsia="ko-KR"/>
              </w:rPr>
              <w:t>[6]</w:t>
            </w:r>
          </w:p>
        </w:tc>
        <w:tc>
          <w:tcPr>
            <w:tcW w:w="1969" w:type="dxa"/>
            <w:tcBorders>
              <w:top w:val="single" w:sz="4" w:space="0" w:color="auto"/>
              <w:left w:val="single" w:sz="4" w:space="0" w:color="auto"/>
              <w:bottom w:val="single" w:sz="4" w:space="0" w:color="auto"/>
              <w:right w:val="single" w:sz="4" w:space="0" w:color="auto"/>
            </w:tcBorders>
            <w:hideMark/>
          </w:tcPr>
          <w:p w14:paraId="296C12D7" w14:textId="77777777" w:rsidR="00145DA6" w:rsidRDefault="00145DA6">
            <w:pPr>
              <w:pStyle w:val="TAC"/>
              <w:rPr>
                <w:lang w:eastAsia="ko-KR"/>
              </w:rPr>
            </w:pPr>
            <w:r>
              <w:rPr>
                <w:lang w:eastAsia="ko-KR"/>
              </w:rPr>
              <w:t>[17]</w:t>
            </w:r>
          </w:p>
        </w:tc>
      </w:tr>
      <w:tr w:rsidR="00145DA6" w:rsidRPr="00933929" w14:paraId="684072CA" w14:textId="77777777" w:rsidTr="00145DA6">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646ED04C" w14:textId="77777777" w:rsidR="00145DA6" w:rsidRPr="00933929" w:rsidRDefault="00145DA6">
            <w:pPr>
              <w:pStyle w:val="TAN"/>
              <w:rPr>
                <w:lang w:val="en-GB" w:eastAsia="ko-KR"/>
              </w:rPr>
            </w:pPr>
            <w:r w:rsidRPr="00933929">
              <w:rPr>
                <w:lang w:val="en-GB" w:eastAsia="ko-KR"/>
              </w:rPr>
              <w:t>Note 1:</w:t>
            </w:r>
            <w:r w:rsidRPr="00933929">
              <w:rPr>
                <w:lang w:val="en-GB" w:eastAsia="ko-KR"/>
              </w:rPr>
              <w:tab/>
              <w:t>Depends on UE capability.</w:t>
            </w:r>
          </w:p>
          <w:p w14:paraId="0A39D8D7" w14:textId="77777777" w:rsidR="00145DA6" w:rsidRPr="00933929" w:rsidRDefault="00145DA6">
            <w:pPr>
              <w:pStyle w:val="TAN"/>
              <w:rPr>
                <w:lang w:val="en-GB" w:eastAsia="ko-KR"/>
              </w:rPr>
            </w:pPr>
            <w:r w:rsidRPr="00933929">
              <w:rPr>
                <w:lang w:val="en-GB" w:eastAsia="ko-KR"/>
              </w:rPr>
              <w:t>Note 2:</w:t>
            </w:r>
            <w:r w:rsidRPr="00933929">
              <w:rPr>
                <w:lang w:val="en-GB" w:eastAsia="ko-KR"/>
              </w:rPr>
              <w:tab/>
              <w:t>If the BWP switch involves changing of SCS, the BWP switch delay is determined by the larger one between the SCS before BWP switch and the SCS after BWP switch.</w:t>
            </w:r>
          </w:p>
        </w:tc>
      </w:tr>
    </w:tbl>
    <w:p w14:paraId="2D82A73B" w14:textId="77777777" w:rsidR="00145DA6" w:rsidRPr="00933929" w:rsidRDefault="00145DA6" w:rsidP="00F06C78">
      <w:pPr>
        <w:pStyle w:val="ListParagraph"/>
        <w:rPr>
          <w:rStyle w:val="fontstyle01"/>
          <w:rFonts w:ascii="Times New Roman" w:hAnsi="Times New Roman" w:cs="Times New Roman"/>
          <w:color w:val="auto"/>
          <w:sz w:val="20"/>
          <w:szCs w:val="20"/>
          <w:lang w:val="en-GB"/>
        </w:rPr>
      </w:pPr>
    </w:p>
    <w:p w14:paraId="1CF2378E" w14:textId="26702ECE" w:rsidR="005E66FB" w:rsidRPr="000B35CB" w:rsidRDefault="005E66FB" w:rsidP="005E66FB">
      <w:pPr>
        <w:pStyle w:val="Heading1"/>
      </w:pPr>
      <w:bookmarkStart w:id="8" w:name="_Toc528792926"/>
      <w:r>
        <w:t>Remaining aspects of CA</w:t>
      </w:r>
      <w:bookmarkEnd w:id="8"/>
    </w:p>
    <w:p w14:paraId="47C4C724" w14:textId="6138BBD0" w:rsidR="005E66FB" w:rsidRDefault="00682245" w:rsidP="005E66FB">
      <w:pPr>
        <w:pStyle w:val="Heading2"/>
      </w:pPr>
      <w:bookmarkStart w:id="9" w:name="_Toc528792927"/>
      <w:proofErr w:type="spellStart"/>
      <w:r>
        <w:t>Scell</w:t>
      </w:r>
      <w:proofErr w:type="spellEnd"/>
      <w:r>
        <w:t xml:space="preserve"> activation</w:t>
      </w:r>
      <w:r w:rsidR="00B006F1">
        <w:t xml:space="preserve"> </w:t>
      </w:r>
      <w:r w:rsidR="00D21E47">
        <w:t xml:space="preserve">time </w:t>
      </w:r>
      <w:r w:rsidR="00B006F1">
        <w:t>on FR2</w:t>
      </w:r>
      <w:bookmarkEnd w:id="9"/>
    </w:p>
    <w:p w14:paraId="185A5B14" w14:textId="51E5779D" w:rsidR="002D1785" w:rsidRPr="00933929" w:rsidRDefault="002D1785" w:rsidP="00B87071">
      <w:pPr>
        <w:rPr>
          <w:rFonts w:ascii="Times New Roman" w:hAnsi="Times New Roman" w:cs="Times New Roman"/>
          <w:sz w:val="20"/>
          <w:szCs w:val="20"/>
          <w:lang w:val="en-GB"/>
        </w:rPr>
      </w:pPr>
      <w:r w:rsidRPr="00933929">
        <w:rPr>
          <w:rFonts w:ascii="Times New Roman" w:hAnsi="Times New Roman" w:cs="Times New Roman"/>
          <w:sz w:val="20"/>
          <w:szCs w:val="20"/>
          <w:lang w:val="en-GB"/>
        </w:rPr>
        <w:t>It was agreed</w:t>
      </w:r>
      <w:r w:rsidR="00306A3E" w:rsidRPr="00933929">
        <w:rPr>
          <w:rFonts w:ascii="Times New Roman" w:hAnsi="Times New Roman" w:cs="Times New Roman"/>
          <w:sz w:val="20"/>
          <w:szCs w:val="20"/>
          <w:lang w:val="en-GB"/>
        </w:rPr>
        <w:t xml:space="preserve"> in RAN1#94b</w:t>
      </w:r>
      <w:r w:rsidRPr="00933929">
        <w:rPr>
          <w:rFonts w:ascii="Times New Roman" w:hAnsi="Times New Roman" w:cs="Times New Roman"/>
          <w:sz w:val="20"/>
          <w:szCs w:val="20"/>
          <w:lang w:val="en-GB"/>
        </w:rPr>
        <w:t xml:space="preserve"> that that for </w:t>
      </w:r>
      <w:r w:rsidR="00306A3E" w:rsidRPr="00933929">
        <w:rPr>
          <w:rFonts w:ascii="Times New Roman" w:hAnsi="Times New Roman" w:cs="Times New Roman"/>
          <w:sz w:val="20"/>
          <w:szCs w:val="20"/>
          <w:lang w:val="en-GB"/>
        </w:rPr>
        <w:t xml:space="preserve">at least </w:t>
      </w:r>
      <w:r w:rsidRPr="00933929">
        <w:rPr>
          <w:rFonts w:ascii="Times New Roman" w:hAnsi="Times New Roman" w:cs="Times New Roman"/>
          <w:sz w:val="20"/>
          <w:szCs w:val="20"/>
          <w:lang w:val="en-GB"/>
        </w:rPr>
        <w:t xml:space="preserve">FR1 the activation time is </w:t>
      </w:r>
      <w:r w:rsidR="006622D9" w:rsidRPr="00306A3E">
        <w:rPr>
          <w:rFonts w:ascii="Times New Roman" w:eastAsia="Times New Roman" w:hAnsi="Times New Roman" w:cs="Times New Roman"/>
          <w:i/>
          <w:position w:val="-10"/>
          <w:sz w:val="20"/>
          <w:szCs w:val="20"/>
          <w:lang w:val="en-GB"/>
        </w:rPr>
        <w:object w:dxaOrig="1640" w:dyaOrig="340" w14:anchorId="0C5DB3B5">
          <v:shape id="_x0000_i1028" type="#_x0000_t75" style="width:78.55pt;height:19.1pt" o:ole="">
            <v:imagedata r:id="rId21" o:title=""/>
          </v:shape>
          <o:OLEObject Type="Embed" ProgID="Equation.3" ShapeID="_x0000_i1028" DrawAspect="Content" ObjectID="_1602689148" r:id="rId22"/>
        </w:object>
      </w:r>
      <w:r w:rsidRPr="00933929">
        <w:rPr>
          <w:rFonts w:ascii="Times New Roman" w:eastAsiaTheme="minorEastAsia" w:hAnsi="Times New Roman" w:cs="Times New Roman"/>
          <w:sz w:val="20"/>
          <w:szCs w:val="20"/>
          <w:lang w:val="en-GB"/>
        </w:rPr>
        <w:t xml:space="preserve">. We think that for FR2, the activation could be reduced at least by 1ms. </w:t>
      </w:r>
    </w:p>
    <w:tbl>
      <w:tblPr>
        <w:tblStyle w:val="TableGrid"/>
        <w:tblW w:w="0" w:type="auto"/>
        <w:tblLook w:val="04A0" w:firstRow="1" w:lastRow="0" w:firstColumn="1" w:lastColumn="0" w:noHBand="0" w:noVBand="1"/>
      </w:tblPr>
      <w:tblGrid>
        <w:gridCol w:w="9629"/>
      </w:tblGrid>
      <w:tr w:rsidR="00306A3E" w:rsidRPr="00933929" w14:paraId="19CF8343" w14:textId="77777777" w:rsidTr="00306A3E">
        <w:tc>
          <w:tcPr>
            <w:tcW w:w="9629" w:type="dxa"/>
          </w:tcPr>
          <w:p w14:paraId="5C925151" w14:textId="1B6DFBA8" w:rsidR="00306A3E" w:rsidRPr="006622D9" w:rsidRDefault="00306A3E" w:rsidP="00306A3E">
            <w:pPr>
              <w:spacing w:after="180" w:line="240" w:lineRule="auto"/>
              <w:rPr>
                <w:rFonts w:ascii="Times New Roman" w:eastAsia="Times New Roman" w:hAnsi="Times New Roman" w:cs="Times New Roman"/>
                <w:b/>
                <w:sz w:val="20"/>
                <w:szCs w:val="20"/>
                <w:lang w:val="en-GB"/>
              </w:rPr>
            </w:pPr>
            <w:r w:rsidRPr="006622D9">
              <w:rPr>
                <w:rFonts w:ascii="Times New Roman" w:eastAsia="Times New Roman" w:hAnsi="Times New Roman" w:cs="Times New Roman"/>
                <w:b/>
                <w:sz w:val="20"/>
                <w:szCs w:val="20"/>
                <w:lang w:val="en-GB"/>
              </w:rPr>
              <w:lastRenderedPageBreak/>
              <w:t>TP for TS38.213 sub-clause 4.3:</w:t>
            </w:r>
          </w:p>
          <w:p w14:paraId="64777990" w14:textId="7ACA0407" w:rsidR="00306A3E" w:rsidRPr="00306A3E" w:rsidRDefault="00306A3E" w:rsidP="00306A3E">
            <w:pPr>
              <w:spacing w:after="180" w:line="240" w:lineRule="auto"/>
              <w:rPr>
                <w:rFonts w:ascii="Times New Roman" w:eastAsia="Times New Roman" w:hAnsi="Times New Roman" w:cs="Times New Roman"/>
                <w:i/>
                <w:sz w:val="20"/>
                <w:szCs w:val="20"/>
                <w:lang w:val="en-GB"/>
              </w:rPr>
            </w:pPr>
            <w:r w:rsidRPr="00306A3E">
              <w:rPr>
                <w:rFonts w:ascii="Times New Roman" w:eastAsia="Times New Roman" w:hAnsi="Times New Roman" w:cs="Times New Roman"/>
                <w:i/>
                <w:sz w:val="20"/>
                <w:szCs w:val="20"/>
                <w:lang w:val="en-GB"/>
              </w:rPr>
              <w:t xml:space="preserve">The value of </w:t>
            </w:r>
            <w:r w:rsidRPr="00306A3E">
              <w:rPr>
                <w:rFonts w:ascii="Times New Roman" w:eastAsia="Times New Roman" w:hAnsi="Times New Roman" w:cs="Times New Roman"/>
                <w:i/>
                <w:position w:val="-6"/>
                <w:sz w:val="20"/>
                <w:szCs w:val="20"/>
                <w:lang w:val="en-GB"/>
              </w:rPr>
              <w:object w:dxaOrig="180" w:dyaOrig="240" w14:anchorId="410A3DE0">
                <v:shape id="_x0000_i1029" type="#_x0000_t75" style="width:9.25pt;height:13.1pt" o:ole="">
                  <v:imagedata r:id="rId23" o:title=""/>
                </v:shape>
                <o:OLEObject Type="Embed" ProgID="Equation.3" ShapeID="_x0000_i1029" DrawAspect="Content" ObjectID="_1602689149" r:id="rId24"/>
              </w:object>
            </w:r>
            <w:r w:rsidRPr="00306A3E">
              <w:rPr>
                <w:rFonts w:ascii="Times New Roman" w:eastAsia="Times New Roman" w:hAnsi="Times New Roman" w:cs="Times New Roman"/>
                <w:i/>
                <w:sz w:val="20"/>
                <w:szCs w:val="20"/>
                <w:lang w:val="en-GB"/>
              </w:rPr>
              <w:t xml:space="preserve"> is </w:t>
            </w:r>
            <w:r w:rsidRPr="00306A3E">
              <w:rPr>
                <w:rFonts w:ascii="Times New Roman" w:eastAsia="Times New Roman" w:hAnsi="Times New Roman" w:cs="Times New Roman"/>
                <w:i/>
                <w:position w:val="-10"/>
                <w:sz w:val="20"/>
                <w:szCs w:val="20"/>
                <w:lang w:val="en-GB"/>
              </w:rPr>
              <w:object w:dxaOrig="1640" w:dyaOrig="340" w14:anchorId="40F4A440">
                <v:shape id="_x0000_i1030" type="#_x0000_t75" style="width:78.55pt;height:19.1pt" o:ole="">
                  <v:imagedata r:id="rId21" o:title=""/>
                </v:shape>
                <o:OLEObject Type="Embed" ProgID="Equation.3" ShapeID="_x0000_i1030" DrawAspect="Content" ObjectID="_1602689150" r:id="rId25"/>
              </w:object>
            </w:r>
            <w:r w:rsidRPr="00306A3E">
              <w:rPr>
                <w:rFonts w:ascii="Times New Roman" w:eastAsia="Times New Roman" w:hAnsi="Times New Roman" w:cs="Times New Roman"/>
                <w:i/>
                <w:sz w:val="20"/>
                <w:szCs w:val="20"/>
                <w:lang w:val="en-GB"/>
              </w:rPr>
              <w:t xml:space="preserve"> </w:t>
            </w:r>
            <w:r w:rsidRPr="00306A3E">
              <w:rPr>
                <w:rFonts w:ascii="Times New Roman" w:eastAsia="Times New Roman" w:hAnsi="Times New Roman" w:cs="Times New Roman"/>
                <w:i/>
                <w:color w:val="FF0000"/>
                <w:sz w:val="20"/>
                <w:szCs w:val="20"/>
                <w:lang w:val="en-GB"/>
              </w:rPr>
              <w:t xml:space="preserve">for FR1 and </w:t>
            </w:r>
            <w:r w:rsidRPr="00306A3E">
              <w:rPr>
                <w:rFonts w:ascii="Times New Roman" w:eastAsia="Times New Roman" w:hAnsi="Times New Roman" w:cs="Times New Roman"/>
                <w:i/>
                <w:color w:val="FF0000"/>
                <w:position w:val="-12"/>
                <w:sz w:val="20"/>
                <w:szCs w:val="20"/>
                <w:lang w:val="en-GB"/>
              </w:rPr>
              <w:object w:dxaOrig="1920" w:dyaOrig="380" w14:anchorId="27214E5C">
                <v:shape id="_x0000_i1031" type="#_x0000_t75" style="width:86.75pt;height:19.65pt" o:ole="">
                  <v:imagedata r:id="rId26" o:title=""/>
                </v:shape>
                <o:OLEObject Type="Embed" ProgID="Equation.DSMT4" ShapeID="_x0000_i1031" DrawAspect="Content" ObjectID="_1602689151" r:id="rId27"/>
              </w:object>
            </w:r>
            <w:r w:rsidRPr="00306A3E">
              <w:rPr>
                <w:rFonts w:ascii="Times New Roman" w:eastAsia="Times New Roman" w:hAnsi="Times New Roman" w:cs="Times New Roman"/>
                <w:i/>
                <w:color w:val="FF0000"/>
                <w:sz w:val="20"/>
                <w:szCs w:val="20"/>
                <w:lang w:val="en-GB"/>
              </w:rPr>
              <w:t xml:space="preserve"> for FR2</w:t>
            </w:r>
            <w:r>
              <w:rPr>
                <w:rFonts w:ascii="Times New Roman" w:eastAsia="Times New Roman" w:hAnsi="Times New Roman" w:cs="Times New Roman"/>
                <w:i/>
                <w:sz w:val="20"/>
                <w:szCs w:val="20"/>
                <w:lang w:val="en-GB"/>
              </w:rPr>
              <w:t xml:space="preserve">, </w:t>
            </w:r>
            <w:r w:rsidRPr="00306A3E">
              <w:rPr>
                <w:rFonts w:ascii="Times New Roman" w:eastAsia="Times New Roman" w:hAnsi="Times New Roman" w:cs="Times New Roman"/>
                <w:i/>
                <w:sz w:val="20"/>
                <w:szCs w:val="20"/>
                <w:lang w:val="en-GB"/>
              </w:rPr>
              <w:t>where</w:t>
            </w:r>
            <w:r w:rsidRPr="00933929">
              <w:rPr>
                <w:rFonts w:ascii="Times New Roman" w:eastAsia="Times New Roman" w:hAnsi="Times New Roman" w:cs="Times New Roman"/>
                <w:i/>
                <w:sz w:val="20"/>
                <w:szCs w:val="20"/>
                <w:lang w:val="en-GB"/>
              </w:rPr>
              <w:t xml:space="preserve"> </w:t>
            </w:r>
            <w:r w:rsidRPr="00306A3E">
              <w:rPr>
                <w:rFonts w:ascii="Times New Roman" w:eastAsia="Times New Roman" w:hAnsi="Times New Roman" w:cs="Times New Roman"/>
                <w:i/>
                <w:position w:val="-10"/>
                <w:sz w:val="20"/>
                <w:szCs w:val="20"/>
                <w:lang w:val="en-GB"/>
              </w:rPr>
              <w:object w:dxaOrig="220" w:dyaOrig="300" w14:anchorId="044DF7FB">
                <v:shape id="_x0000_i1032" type="#_x0000_t75" style="width:10.9pt;height:16.35pt" o:ole="">
                  <v:imagedata r:id="rId28" o:title=""/>
                </v:shape>
                <o:OLEObject Type="Embed" ProgID="Equation.3" ShapeID="_x0000_i1032" DrawAspect="Content" ObjectID="_1602689152" r:id="rId29"/>
              </w:object>
            </w:r>
            <w:r w:rsidRPr="00306A3E">
              <w:rPr>
                <w:rFonts w:ascii="Times New Roman" w:eastAsia="Times New Roman" w:hAnsi="Times New Roman" w:cs="Times New Roman"/>
                <w:i/>
                <w:sz w:val="20"/>
                <w:szCs w:val="20"/>
                <w:lang w:val="en-GB"/>
              </w:rPr>
              <w:t xml:space="preserve"> is a number of slots for a PUCCH transmission with HARQ-ACK information for the PDSCH reception and is indicated by the PDSCH-to-HARQ-timing-indicator field in the DCI format scheduling the PDSCH reception as described in Subclause 9.2.3 and </w:t>
            </w:r>
            <w:r w:rsidRPr="00306A3E">
              <w:rPr>
                <w:rFonts w:ascii="Times New Roman" w:eastAsia="Times New Roman" w:hAnsi="Times New Roman" w:cs="Times New Roman"/>
                <w:i/>
                <w:position w:val="-10"/>
                <w:sz w:val="20"/>
                <w:szCs w:val="20"/>
                <w:lang w:val="en-GB"/>
              </w:rPr>
              <w:object w:dxaOrig="820" w:dyaOrig="340" w14:anchorId="3E2F0BA9">
                <v:shape id="_x0000_i1033" type="#_x0000_t75" style="width:39.8pt;height:18.55pt" o:ole="">
                  <v:imagedata r:id="rId30" o:title=""/>
                </v:shape>
                <o:OLEObject Type="Embed" ProgID="Equation.3" ShapeID="_x0000_i1033" DrawAspect="Content" ObjectID="_1602689153" r:id="rId31"/>
              </w:object>
            </w:r>
            <w:r w:rsidRPr="00306A3E">
              <w:rPr>
                <w:rFonts w:ascii="Times New Roman" w:eastAsia="Times New Roman" w:hAnsi="Times New Roman" w:cs="Times New Roman"/>
                <w:i/>
                <w:sz w:val="20"/>
                <w:szCs w:val="20"/>
                <w:lang w:val="en-GB"/>
              </w:rPr>
              <w:t xml:space="preserve"> is a number of slots per subframe for the SCS configuration </w:t>
            </w:r>
            <w:r w:rsidRPr="00306A3E">
              <w:rPr>
                <w:rFonts w:ascii="Times New Roman" w:eastAsia="Times New Roman" w:hAnsi="Times New Roman" w:cs="Times New Roman"/>
                <w:i/>
                <w:position w:val="-10"/>
                <w:sz w:val="20"/>
                <w:szCs w:val="20"/>
                <w:lang w:val="en-GB"/>
              </w:rPr>
              <w:object w:dxaOrig="220" w:dyaOrig="240" w14:anchorId="2DDF2411">
                <v:shape id="_x0000_i1034" type="#_x0000_t75" style="width:10.9pt;height:13.1pt" o:ole="">
                  <v:imagedata r:id="rId32" o:title=""/>
                </v:shape>
                <o:OLEObject Type="Embed" ProgID="Equation.3" ShapeID="_x0000_i1034" DrawAspect="Content" ObjectID="_1602689154" r:id="rId33"/>
              </w:object>
            </w:r>
            <w:r w:rsidRPr="00306A3E">
              <w:rPr>
                <w:rFonts w:ascii="Times New Roman" w:eastAsia="Times New Roman" w:hAnsi="Times New Roman" w:cs="Times New Roman"/>
                <w:i/>
                <w:sz w:val="20"/>
                <w:szCs w:val="20"/>
                <w:lang w:val="en-GB"/>
              </w:rPr>
              <w:t xml:space="preserve"> of the PUCCH transmission. </w:t>
            </w:r>
          </w:p>
          <w:p w14:paraId="7058CD79" w14:textId="77777777" w:rsidR="00306A3E" w:rsidRPr="00933929" w:rsidRDefault="00306A3E" w:rsidP="00306A3E">
            <w:pPr>
              <w:rPr>
                <w:rFonts w:ascii="Times New Roman" w:hAnsi="Times New Roman" w:cs="Times New Roman"/>
                <w:i/>
                <w:sz w:val="20"/>
                <w:szCs w:val="20"/>
                <w:lang w:val="en-GB"/>
              </w:rPr>
            </w:pPr>
          </w:p>
        </w:tc>
      </w:tr>
    </w:tbl>
    <w:p w14:paraId="6AF7A481" w14:textId="08ACF819" w:rsidR="00306A3E" w:rsidRPr="00933929" w:rsidRDefault="00306A3E" w:rsidP="00306A3E">
      <w:pPr>
        <w:rPr>
          <w:rFonts w:ascii="Times New Roman" w:hAnsi="Times New Roman" w:cs="Times New Roman"/>
          <w:i/>
          <w:sz w:val="20"/>
          <w:szCs w:val="20"/>
          <w:lang w:val="en-GB"/>
        </w:rPr>
      </w:pPr>
    </w:p>
    <w:p w14:paraId="1323F407" w14:textId="639E7C7E" w:rsidR="002D1785" w:rsidRPr="001B4E92" w:rsidRDefault="002D1785" w:rsidP="002D1785">
      <w:pPr>
        <w:pStyle w:val="Heading2"/>
        <w:rPr>
          <w:b/>
        </w:rPr>
      </w:pPr>
      <w:bookmarkStart w:id="10" w:name="_Toc528792928"/>
      <w:r>
        <w:t>TYPE 1 HARQ-ACK CB for mixed numer</w:t>
      </w:r>
      <w:r w:rsidR="00E20817">
        <w:t>o</w:t>
      </w:r>
      <w:r>
        <w:t>logy</w:t>
      </w:r>
      <w:bookmarkEnd w:id="10"/>
    </w:p>
    <w:p w14:paraId="2CF86CB9" w14:textId="68CEC9AC" w:rsidR="00DC679B" w:rsidRPr="00933929" w:rsidRDefault="001B4E92" w:rsidP="002D1785">
      <w:pPr>
        <w:rPr>
          <w:rFonts w:ascii="Times New Roman" w:hAnsi="Times New Roman" w:cs="Times New Roman"/>
          <w:sz w:val="20"/>
          <w:szCs w:val="20"/>
          <w:lang w:val="en-GB"/>
        </w:rPr>
      </w:pPr>
      <w:r w:rsidRPr="00933929">
        <w:rPr>
          <w:rFonts w:ascii="Times New Roman" w:hAnsi="Times New Roman" w:cs="Times New Roman"/>
          <w:b/>
          <w:sz w:val="20"/>
          <w:szCs w:val="20"/>
          <w:lang w:val="en-GB"/>
        </w:rPr>
        <w:t>ISSUE 1:</w:t>
      </w:r>
      <w:r w:rsidRPr="00933929">
        <w:rPr>
          <w:rFonts w:ascii="Times New Roman" w:hAnsi="Times New Roman" w:cs="Times New Roman"/>
          <w:sz w:val="20"/>
          <w:szCs w:val="20"/>
          <w:lang w:val="en-GB"/>
        </w:rPr>
        <w:t xml:space="preserve"> </w:t>
      </w:r>
      <w:r w:rsidR="00DC679B" w:rsidRPr="00933929">
        <w:rPr>
          <w:rFonts w:ascii="Times New Roman" w:hAnsi="Times New Roman" w:cs="Times New Roman"/>
          <w:sz w:val="20"/>
          <w:szCs w:val="20"/>
          <w:lang w:val="en-GB"/>
        </w:rPr>
        <w:t>B</w:t>
      </w:r>
      <w:r w:rsidR="002D1785" w:rsidRPr="00933929">
        <w:rPr>
          <w:rFonts w:ascii="Times New Roman" w:hAnsi="Times New Roman" w:cs="Times New Roman"/>
          <w:sz w:val="20"/>
          <w:szCs w:val="20"/>
          <w:lang w:val="en-GB"/>
        </w:rPr>
        <w:t xml:space="preserve">ased on the agreement the PDSCH allocation scheduled in the other half of DL slot in </w:t>
      </w:r>
      <w:proofErr w:type="spellStart"/>
      <w:r w:rsidR="002D1785" w:rsidRPr="00933929">
        <w:rPr>
          <w:rFonts w:ascii="Times New Roman" w:hAnsi="Times New Roman" w:cs="Times New Roman"/>
          <w:sz w:val="20"/>
          <w:szCs w:val="20"/>
          <w:lang w:val="en-GB"/>
        </w:rPr>
        <w:t>Scell</w:t>
      </w:r>
      <w:proofErr w:type="spellEnd"/>
      <w:r w:rsidR="002D1785" w:rsidRPr="00933929">
        <w:rPr>
          <w:rFonts w:ascii="Times New Roman" w:hAnsi="Times New Roman" w:cs="Times New Roman"/>
          <w:sz w:val="20"/>
          <w:szCs w:val="20"/>
          <w:lang w:val="en-GB"/>
        </w:rPr>
        <w:t xml:space="preserve"> shall not be dropped. </w:t>
      </w:r>
      <w:proofErr w:type="gramStart"/>
      <w:r w:rsidR="002D1785" w:rsidRPr="00933929">
        <w:rPr>
          <w:rFonts w:ascii="Times New Roman" w:hAnsi="Times New Roman" w:cs="Times New Roman"/>
          <w:sz w:val="20"/>
          <w:szCs w:val="20"/>
          <w:lang w:val="en-GB"/>
        </w:rPr>
        <w:t>This is why</w:t>
      </w:r>
      <w:proofErr w:type="gramEnd"/>
      <w:r w:rsidR="002D1785" w:rsidRPr="00933929">
        <w:rPr>
          <w:rFonts w:ascii="Times New Roman" w:hAnsi="Times New Roman" w:cs="Times New Roman"/>
          <w:sz w:val="20"/>
          <w:szCs w:val="20"/>
          <w:lang w:val="en-GB"/>
        </w:rPr>
        <w:t xml:space="preserve"> pruning due to BWP switch should be done on rows</w:t>
      </w:r>
      <w:r w:rsidR="00DC679B" w:rsidRPr="00933929">
        <w:rPr>
          <w:rFonts w:ascii="Times New Roman" w:hAnsi="Times New Roman" w:cs="Times New Roman"/>
          <w:sz w:val="20"/>
          <w:szCs w:val="20"/>
          <w:lang w:val="en-GB"/>
        </w:rPr>
        <w:t>,</w:t>
      </w:r>
      <w:r w:rsidR="00E20817">
        <w:rPr>
          <w:rFonts w:ascii="Times New Roman" w:hAnsi="Times New Roman" w:cs="Times New Roman"/>
          <w:sz w:val="20"/>
          <w:szCs w:val="20"/>
          <w:lang w:val="en-GB"/>
        </w:rPr>
        <w:t xml:space="preserve"> not on slots,</w:t>
      </w:r>
      <w:r w:rsidR="00DC679B" w:rsidRPr="00933929">
        <w:rPr>
          <w:rFonts w:ascii="Times New Roman" w:hAnsi="Times New Roman" w:cs="Times New Roman"/>
          <w:sz w:val="20"/>
          <w:szCs w:val="20"/>
          <w:lang w:val="en-GB"/>
        </w:rPr>
        <w:t xml:space="preserve"> as shown on the Figure 1</w:t>
      </w:r>
    </w:p>
    <w:p w14:paraId="43EFA35B" w14:textId="1E012516" w:rsidR="002D1785" w:rsidRPr="00DC679B" w:rsidRDefault="00DC679B" w:rsidP="002D1785">
      <w:pPr>
        <w:rPr>
          <w:rFonts w:ascii="Times New Roman" w:hAnsi="Times New Roman" w:cs="Times New Roman"/>
          <w:sz w:val="20"/>
          <w:szCs w:val="20"/>
        </w:rPr>
      </w:pPr>
      <w:r w:rsidRPr="00DC679B">
        <w:rPr>
          <w:rFonts w:ascii="Times New Roman" w:hAnsi="Times New Roman" w:cs="Times New Roman"/>
          <w:noProof/>
          <w:sz w:val="20"/>
          <w:szCs w:val="20"/>
        </w:rPr>
        <w:drawing>
          <wp:inline distT="0" distB="0" distL="0" distR="0" wp14:anchorId="5DFADDD4" wp14:editId="0EE90F6B">
            <wp:extent cx="6120765" cy="591391"/>
            <wp:effectExtent l="0" t="0" r="0" b="0"/>
            <wp:docPr id="1" name="Picture 1" descr="cid:image030.png@01D46ACC.35316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id:image030.png@01D46ACC.3531681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6120765" cy="591391"/>
                    </a:xfrm>
                    <a:prstGeom prst="rect">
                      <a:avLst/>
                    </a:prstGeom>
                    <a:noFill/>
                    <a:ln>
                      <a:noFill/>
                    </a:ln>
                  </pic:spPr>
                </pic:pic>
              </a:graphicData>
            </a:graphic>
          </wp:inline>
        </w:drawing>
      </w:r>
    </w:p>
    <w:p w14:paraId="7E5C2D95" w14:textId="77777777" w:rsidR="001323E5" w:rsidRDefault="00376A75" w:rsidP="001323E5">
      <w:pPr>
        <w:keepNext/>
      </w:pPr>
      <w:r>
        <w:object w:dxaOrig="10416" w:dyaOrig="2988" w14:anchorId="4CD44196">
          <v:shape id="_x0000_i1035" type="#_x0000_t75" style="width:481.65pt;height:138pt" o:ole="">
            <v:imagedata r:id="rId36" o:title=""/>
          </v:shape>
          <o:OLEObject Type="Embed" ProgID="Visio.Drawing.15" ShapeID="_x0000_i1035" DrawAspect="Content" ObjectID="_1602689155" r:id="rId37"/>
        </w:object>
      </w:r>
    </w:p>
    <w:p w14:paraId="5B5AC2F5" w14:textId="5177B979" w:rsidR="002D1785" w:rsidRPr="00DC679B" w:rsidRDefault="001323E5" w:rsidP="001323E5">
      <w:pPr>
        <w:pStyle w:val="Caption"/>
        <w:jc w:val="center"/>
        <w:rPr>
          <w:rFonts w:ascii="Times New Roman" w:hAnsi="Times New Roman" w:cs="Times New Roman"/>
          <w:sz w:val="20"/>
          <w:szCs w:val="20"/>
        </w:rPr>
      </w:pPr>
      <w:r>
        <w:t xml:space="preserve">Figure </w:t>
      </w:r>
      <w:r w:rsidR="004B7A39">
        <w:fldChar w:fldCharType="begin"/>
      </w:r>
      <w:r w:rsidR="004B7A39">
        <w:instrText xml:space="preserve"> SEQ Figure \* ARABIC </w:instrText>
      </w:r>
      <w:r w:rsidR="004B7A39">
        <w:fldChar w:fldCharType="separate"/>
      </w:r>
      <w:r>
        <w:rPr>
          <w:noProof/>
        </w:rPr>
        <w:t>4</w:t>
      </w:r>
      <w:r w:rsidR="004B7A39">
        <w:rPr>
          <w:noProof/>
        </w:rPr>
        <w:fldChar w:fldCharType="end"/>
      </w:r>
      <w:r>
        <w:rPr>
          <w:lang w:val="en-US"/>
        </w:rPr>
        <w:t xml:space="preserve"> Illustration of ISSUE 1</w:t>
      </w:r>
    </w:p>
    <w:p w14:paraId="43F6163B" w14:textId="10B87F09" w:rsidR="002D1785" w:rsidRPr="00933929" w:rsidRDefault="002D1785" w:rsidP="002D1785">
      <w:pPr>
        <w:rPr>
          <w:rFonts w:ascii="Times New Roman" w:hAnsi="Times New Roman" w:cs="Times New Roman"/>
          <w:sz w:val="20"/>
          <w:szCs w:val="20"/>
          <w:lang w:val="en-GB"/>
        </w:rPr>
      </w:pPr>
    </w:p>
    <w:p w14:paraId="52BFBE7B" w14:textId="77777777" w:rsidR="002D1785" w:rsidRPr="00933929" w:rsidRDefault="002D1785" w:rsidP="002D1785">
      <w:pPr>
        <w:rPr>
          <w:rFonts w:ascii="Times New Roman" w:hAnsi="Times New Roman" w:cs="Times New Roman"/>
          <w:sz w:val="20"/>
          <w:szCs w:val="20"/>
          <w:lang w:val="en-GB"/>
        </w:rPr>
      </w:pPr>
    </w:p>
    <w:p w14:paraId="2BA258C1" w14:textId="65546E4E" w:rsidR="002D1785" w:rsidRPr="00933929" w:rsidRDefault="001B4E92" w:rsidP="002D1785">
      <w:pPr>
        <w:rPr>
          <w:rFonts w:ascii="Times New Roman" w:hAnsi="Times New Roman" w:cs="Times New Roman"/>
          <w:sz w:val="20"/>
          <w:szCs w:val="20"/>
          <w:lang w:val="en-GB"/>
        </w:rPr>
      </w:pPr>
      <w:r w:rsidRPr="00933929">
        <w:rPr>
          <w:rFonts w:ascii="Times New Roman" w:hAnsi="Times New Roman" w:cs="Times New Roman"/>
          <w:b/>
          <w:sz w:val="20"/>
          <w:szCs w:val="20"/>
          <w:lang w:val="en-GB"/>
        </w:rPr>
        <w:t>ISSUE 2</w:t>
      </w:r>
      <w:r w:rsidR="002D1785" w:rsidRPr="00933929">
        <w:rPr>
          <w:rFonts w:ascii="Times New Roman" w:hAnsi="Times New Roman" w:cs="Times New Roman"/>
          <w:sz w:val="20"/>
          <w:szCs w:val="20"/>
          <w:lang w:val="en-GB"/>
        </w:rPr>
        <w:t xml:space="preserve"> is related</w:t>
      </w:r>
      <w:r w:rsidR="00DC679B" w:rsidRPr="00933929">
        <w:rPr>
          <w:rFonts w:ascii="Times New Roman" w:hAnsi="Times New Roman" w:cs="Times New Roman"/>
          <w:sz w:val="20"/>
          <w:szCs w:val="20"/>
          <w:lang w:val="en-GB"/>
        </w:rPr>
        <w:t xml:space="preserve"> to</w:t>
      </w:r>
      <w:r w:rsidR="002D1785" w:rsidRPr="00933929">
        <w:rPr>
          <w:rFonts w:ascii="Times New Roman" w:hAnsi="Times New Roman" w:cs="Times New Roman"/>
          <w:sz w:val="20"/>
          <w:szCs w:val="20"/>
          <w:lang w:val="en-GB"/>
        </w:rPr>
        <w:t xml:space="preserve"> </w:t>
      </w:r>
      <w:r w:rsidR="002D1785" w:rsidRPr="00933929">
        <w:rPr>
          <w:rFonts w:ascii="Times New Roman" w:hAnsi="Times New Roman" w:cs="Times New Roman"/>
          <w:sz w:val="20"/>
          <w:szCs w:val="20"/>
          <w:lang w:val="en-GB" w:eastAsia="zh-CN"/>
        </w:rPr>
        <w:t>“</w:t>
      </w:r>
      <w:r w:rsidR="002D1785" w:rsidRPr="00933929">
        <w:rPr>
          <w:rFonts w:ascii="Times New Roman" w:hAnsi="Times New Roman" w:cs="Times New Roman"/>
          <w:i/>
          <w:sz w:val="20"/>
          <w:szCs w:val="20"/>
          <w:lang w:val="en-GB" w:eastAsia="zh-CN"/>
        </w:rPr>
        <w:t xml:space="preserve">If </w:t>
      </w:r>
      <w:r w:rsidR="002D1785" w:rsidRPr="00933929">
        <w:rPr>
          <w:rFonts w:ascii="Times New Roman" w:hAnsi="Times New Roman" w:cs="Times New Roman"/>
          <w:i/>
          <w:sz w:val="20"/>
          <w:szCs w:val="20"/>
          <w:lang w:val="en-GB"/>
        </w:rPr>
        <w:t>the UE does not indicate a capability to receive</w:t>
      </w:r>
      <w:r w:rsidR="002D1785" w:rsidRPr="00933929">
        <w:rPr>
          <w:rFonts w:ascii="Times New Roman" w:hAnsi="Times New Roman" w:cs="Times New Roman"/>
          <w:i/>
          <w:sz w:val="20"/>
          <w:szCs w:val="20"/>
          <w:lang w:val="en-GB" w:eastAsia="zh-CN"/>
        </w:rPr>
        <w:t xml:space="preserve"> more than </w:t>
      </w:r>
      <w:r w:rsidR="002D1785" w:rsidRPr="00933929">
        <w:rPr>
          <w:rFonts w:ascii="Times New Roman" w:hAnsi="Times New Roman" w:cs="Times New Roman"/>
          <w:i/>
          <w:sz w:val="20"/>
          <w:szCs w:val="20"/>
          <w:lang w:val="en-GB"/>
        </w:rPr>
        <w:t>one unicast PDSCH per slot</w:t>
      </w:r>
      <w:r w:rsidR="002D1785" w:rsidRPr="00933929">
        <w:rPr>
          <w:rFonts w:ascii="Times New Roman" w:hAnsi="Times New Roman" w:cs="Times New Roman"/>
          <w:sz w:val="20"/>
          <w:szCs w:val="20"/>
          <w:lang w:val="en-GB"/>
        </w:rPr>
        <w:t>”</w:t>
      </w:r>
      <w:r w:rsidR="00DC679B" w:rsidRPr="00933929">
        <w:rPr>
          <w:rFonts w:ascii="Times New Roman" w:hAnsi="Times New Roman" w:cs="Times New Roman"/>
          <w:sz w:val="20"/>
          <w:szCs w:val="20"/>
          <w:lang w:val="en-GB"/>
        </w:rPr>
        <w:t xml:space="preserve">. </w:t>
      </w:r>
      <w:r w:rsidR="00E30089">
        <w:rPr>
          <w:rFonts w:ascii="Times New Roman" w:hAnsi="Times New Roman" w:cs="Times New Roman"/>
          <w:sz w:val="20"/>
          <w:szCs w:val="20"/>
          <w:lang w:val="en-GB"/>
        </w:rPr>
        <w:t>In current spec draft, t</w:t>
      </w:r>
      <w:r w:rsidR="002D1785" w:rsidRPr="00933929">
        <w:rPr>
          <w:rFonts w:ascii="Times New Roman" w:hAnsi="Times New Roman" w:cs="Times New Roman"/>
          <w:sz w:val="20"/>
          <w:szCs w:val="20"/>
          <w:lang w:val="en-GB"/>
        </w:rPr>
        <w:t>here is only one container per multiple DL slot</w:t>
      </w:r>
      <w:r w:rsidR="00FA1E96" w:rsidRPr="00933929">
        <w:rPr>
          <w:rFonts w:ascii="Times New Roman" w:hAnsi="Times New Roman" w:cs="Times New Roman"/>
          <w:sz w:val="20"/>
          <w:szCs w:val="20"/>
          <w:lang w:val="en-GB"/>
        </w:rPr>
        <w:t>s</w:t>
      </w:r>
      <w:r w:rsidR="002D1785" w:rsidRPr="00933929">
        <w:rPr>
          <w:rFonts w:ascii="Times New Roman" w:hAnsi="Times New Roman" w:cs="Times New Roman"/>
          <w:sz w:val="20"/>
          <w:szCs w:val="20"/>
          <w:lang w:val="en-GB"/>
        </w:rPr>
        <w:t xml:space="preserve"> overlapping with PUCCH slot</w:t>
      </w:r>
      <w:r w:rsidR="006D59E9">
        <w:rPr>
          <w:rFonts w:ascii="Times New Roman" w:hAnsi="Times New Roman" w:cs="Times New Roman"/>
          <w:sz w:val="20"/>
          <w:szCs w:val="20"/>
          <w:lang w:val="en-GB"/>
        </w:rPr>
        <w:t xml:space="preserve"> within each loop of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d</m:t>
            </m:r>
          </m:sub>
        </m:sSub>
      </m:oMath>
      <w:r w:rsidR="006D59E9" w:rsidRPr="00933929">
        <w:rPr>
          <w:rFonts w:ascii="Times New Roman" w:hAnsi="Times New Roman" w:cs="Times New Roman"/>
          <w:sz w:val="20"/>
          <w:szCs w:val="20"/>
          <w:lang w:val="en-GB"/>
        </w:rPr>
        <w:t xml:space="preserve">. </w:t>
      </w:r>
      <w:r w:rsidR="006D59E9">
        <w:rPr>
          <w:rFonts w:ascii="Times New Roman" w:hAnsi="Times New Roman" w:cs="Times New Roman"/>
          <w:sz w:val="20"/>
          <w:szCs w:val="20"/>
          <w:lang w:val="en-GB"/>
        </w:rPr>
        <w:t>Unfortunately</w:t>
      </w:r>
      <w:r w:rsidR="00FA1E96" w:rsidRPr="00933929">
        <w:rPr>
          <w:rFonts w:ascii="Times New Roman" w:hAnsi="Times New Roman" w:cs="Times New Roman"/>
          <w:sz w:val="20"/>
          <w:szCs w:val="20"/>
          <w:lang w:val="en-GB"/>
        </w:rPr>
        <w:t>,</w:t>
      </w:r>
      <w:r w:rsidR="006D59E9">
        <w:rPr>
          <w:rFonts w:ascii="Times New Roman" w:hAnsi="Times New Roman" w:cs="Times New Roman"/>
          <w:sz w:val="20"/>
          <w:szCs w:val="20"/>
          <w:lang w:val="en-GB"/>
        </w:rPr>
        <w:t xml:space="preserve"> this</w:t>
      </w:r>
      <w:r w:rsidR="00FA1E96" w:rsidRPr="00933929">
        <w:rPr>
          <w:rFonts w:ascii="Times New Roman" w:hAnsi="Times New Roman" w:cs="Times New Roman"/>
          <w:sz w:val="20"/>
          <w:szCs w:val="20"/>
          <w:lang w:val="en-GB"/>
        </w:rPr>
        <w:t xml:space="preserve"> is overridden by</w:t>
      </w:r>
      <w:r w:rsidR="006D59E9">
        <w:rPr>
          <w:rFonts w:ascii="Times New Roman" w:hAnsi="Times New Roman" w:cs="Times New Roman"/>
          <w:sz w:val="20"/>
          <w:szCs w:val="20"/>
          <w:lang w:val="en-GB"/>
        </w:rPr>
        <w:t xml:space="preserve"> later loops when </w:t>
      </w:r>
      <w:r w:rsidR="00FA1E96" w:rsidRPr="00933929">
        <w:rPr>
          <w:rFonts w:ascii="Times New Roman" w:hAnsi="Times New Roman" w:cs="Times New Roman"/>
          <w:sz w:val="20"/>
          <w:szCs w:val="20"/>
          <w:lang w:val="en-GB"/>
        </w:rPr>
        <w:t xml:space="preserve">looping over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d</m:t>
            </m:r>
          </m:sub>
        </m:sSub>
      </m:oMath>
      <w:r w:rsidR="002D1785" w:rsidRPr="00933929">
        <w:rPr>
          <w:rFonts w:ascii="Times New Roman" w:hAnsi="Times New Roman" w:cs="Times New Roman"/>
          <w:sz w:val="20"/>
          <w:szCs w:val="20"/>
          <w:lang w:val="en-GB"/>
        </w:rPr>
        <w:t xml:space="preserve">. </w:t>
      </w:r>
      <w:proofErr w:type="gramStart"/>
      <w:r w:rsidR="002D1785" w:rsidRPr="00933929">
        <w:rPr>
          <w:rFonts w:ascii="Times New Roman" w:hAnsi="Times New Roman" w:cs="Times New Roman"/>
          <w:sz w:val="20"/>
          <w:szCs w:val="20"/>
          <w:lang w:val="en-GB"/>
        </w:rPr>
        <w:t>This is why</w:t>
      </w:r>
      <w:proofErr w:type="gramEnd"/>
      <w:r w:rsidR="002D1785" w:rsidRPr="00933929">
        <w:rPr>
          <w:rFonts w:ascii="Times New Roman" w:hAnsi="Times New Roman" w:cs="Times New Roman"/>
          <w:sz w:val="20"/>
          <w:szCs w:val="20"/>
          <w:lang w:val="en-GB"/>
        </w:rPr>
        <w:t xml:space="preserve"> we think that loop</w:t>
      </w:r>
      <w:r w:rsidR="00DC679B" w:rsidRPr="00933929">
        <w:rPr>
          <w:rFonts w:ascii="Times New Roman" w:hAnsi="Times New Roman" w:cs="Times New Roman"/>
          <w:sz w:val="20"/>
          <w:szCs w:val="20"/>
          <w:lang w:val="en-GB"/>
        </w:rPr>
        <w:t>ing over DL slots is not ideal. </w:t>
      </w:r>
      <w:r w:rsidR="002D1785" w:rsidRPr="00933929">
        <w:rPr>
          <w:rFonts w:ascii="Times New Roman" w:hAnsi="Times New Roman" w:cs="Times New Roman"/>
          <w:sz w:val="20"/>
          <w:szCs w:val="20"/>
          <w:lang w:val="en-GB"/>
        </w:rPr>
        <w:t>It is better to operate on</w:t>
      </w:r>
      <w:r w:rsidR="00DC679B" w:rsidRPr="00933929">
        <w:rPr>
          <w:rFonts w:ascii="Times New Roman" w:hAnsi="Times New Roman" w:cs="Times New Roman"/>
          <w:sz w:val="20"/>
          <w:szCs w:val="20"/>
          <w:lang w:val="en-GB"/>
        </w:rPr>
        <w:t xml:space="preserve"> the </w:t>
      </w:r>
      <w:r w:rsidR="006D59E9">
        <w:rPr>
          <w:rFonts w:ascii="Times New Roman" w:hAnsi="Times New Roman" w:cs="Times New Roman"/>
          <w:sz w:val="20"/>
          <w:szCs w:val="20"/>
          <w:lang w:val="en-GB"/>
        </w:rPr>
        <w:t xml:space="preserve">SLIV </w:t>
      </w:r>
      <w:r w:rsidR="00DC679B" w:rsidRPr="00933929">
        <w:rPr>
          <w:rFonts w:ascii="Times New Roman" w:hAnsi="Times New Roman" w:cs="Times New Roman"/>
          <w:sz w:val="20"/>
          <w:szCs w:val="20"/>
          <w:lang w:val="en-GB"/>
        </w:rPr>
        <w:t xml:space="preserve">“rows” within the UL slot </w:t>
      </w:r>
      <w:r w:rsidR="002D1785" w:rsidRPr="00933929">
        <w:rPr>
          <w:rFonts w:ascii="Times New Roman" w:hAnsi="Times New Roman" w:cs="Times New Roman"/>
          <w:sz w:val="20"/>
          <w:szCs w:val="20"/>
          <w:lang w:val="en-GB"/>
        </w:rPr>
        <w:t>corresponding to n-K1</w:t>
      </w:r>
      <w:r w:rsidR="00DC679B" w:rsidRPr="00933929">
        <w:rPr>
          <w:rFonts w:ascii="Times New Roman" w:hAnsi="Times New Roman" w:cs="Times New Roman"/>
          <w:sz w:val="20"/>
          <w:szCs w:val="20"/>
          <w:lang w:val="en-GB"/>
        </w:rPr>
        <w:t>.</w:t>
      </w:r>
    </w:p>
    <w:p w14:paraId="615A4556" w14:textId="77777777" w:rsidR="001B4E92" w:rsidRPr="00933929" w:rsidRDefault="001B4E92" w:rsidP="002D1785">
      <w:pPr>
        <w:rPr>
          <w:rFonts w:ascii="Times New Roman" w:hAnsi="Times New Roman" w:cs="Times New Roman"/>
          <w:sz w:val="20"/>
          <w:szCs w:val="20"/>
          <w:lang w:val="en-GB"/>
        </w:rPr>
      </w:pPr>
    </w:p>
    <w:p w14:paraId="236E663E" w14:textId="0D84223B" w:rsidR="00DC679B" w:rsidRPr="00933929" w:rsidRDefault="001B4E92" w:rsidP="002D1785">
      <w:pPr>
        <w:rPr>
          <w:rFonts w:ascii="Times New Roman" w:hAnsi="Times New Roman" w:cs="Times New Roman"/>
          <w:sz w:val="20"/>
          <w:szCs w:val="20"/>
          <w:lang w:val="en-GB"/>
        </w:rPr>
      </w:pPr>
      <w:r w:rsidRPr="00933929">
        <w:rPr>
          <w:rFonts w:ascii="Times New Roman" w:hAnsi="Times New Roman" w:cs="Times New Roman"/>
          <w:sz w:val="20"/>
          <w:szCs w:val="20"/>
          <w:lang w:val="en-GB"/>
        </w:rPr>
        <w:t xml:space="preserve">To resolve the above </w:t>
      </w:r>
      <w:r w:rsidR="00FA1E96" w:rsidRPr="00933929">
        <w:rPr>
          <w:rFonts w:ascii="Times New Roman" w:hAnsi="Times New Roman" w:cs="Times New Roman"/>
          <w:sz w:val="20"/>
          <w:szCs w:val="20"/>
          <w:lang w:val="en-GB"/>
        </w:rPr>
        <w:t>issues,</w:t>
      </w:r>
      <w:r w:rsidRPr="00933929">
        <w:rPr>
          <w:rFonts w:ascii="Times New Roman" w:hAnsi="Times New Roman" w:cs="Times New Roman"/>
          <w:sz w:val="20"/>
          <w:szCs w:val="20"/>
          <w:lang w:val="en-GB"/>
        </w:rPr>
        <w:t xml:space="preserve"> </w:t>
      </w:r>
      <w:r w:rsidR="00DC679B" w:rsidRPr="00933929">
        <w:rPr>
          <w:rFonts w:ascii="Times New Roman" w:hAnsi="Times New Roman" w:cs="Times New Roman"/>
          <w:sz w:val="20"/>
          <w:szCs w:val="20"/>
          <w:lang w:val="en-GB"/>
        </w:rPr>
        <w:t xml:space="preserve">we </w:t>
      </w:r>
      <w:r w:rsidRPr="00933929">
        <w:rPr>
          <w:rFonts w:ascii="Times New Roman" w:hAnsi="Times New Roman" w:cs="Times New Roman"/>
          <w:sz w:val="20"/>
          <w:szCs w:val="20"/>
          <w:lang w:val="en-GB"/>
        </w:rPr>
        <w:t>propose</w:t>
      </w:r>
      <w:r w:rsidR="00DC679B" w:rsidRPr="00933929">
        <w:rPr>
          <w:rFonts w:ascii="Times New Roman" w:hAnsi="Times New Roman" w:cs="Times New Roman"/>
          <w:sz w:val="20"/>
          <w:szCs w:val="20"/>
          <w:lang w:val="en-GB"/>
        </w:rPr>
        <w:t xml:space="preserve"> the following TP</w:t>
      </w:r>
      <w:r w:rsidRPr="00933929">
        <w:rPr>
          <w:rFonts w:ascii="Times New Roman" w:hAnsi="Times New Roman" w:cs="Times New Roman"/>
          <w:sz w:val="20"/>
          <w:szCs w:val="20"/>
          <w:lang w:val="en-GB"/>
        </w:rPr>
        <w:t>:</w:t>
      </w:r>
      <w:r w:rsidR="00DC679B" w:rsidRPr="00933929">
        <w:rPr>
          <w:rFonts w:ascii="Times New Roman" w:hAnsi="Times New Roman" w:cs="Times New Roman"/>
          <w:sz w:val="20"/>
          <w:szCs w:val="20"/>
          <w:lang w:val="en-GB"/>
        </w:rPr>
        <w:t xml:space="preserve"> </w:t>
      </w:r>
    </w:p>
    <w:tbl>
      <w:tblPr>
        <w:tblStyle w:val="TableGrid"/>
        <w:tblW w:w="0" w:type="auto"/>
        <w:tblLook w:val="04A0" w:firstRow="1" w:lastRow="0" w:firstColumn="1" w:lastColumn="0" w:noHBand="0" w:noVBand="1"/>
      </w:tblPr>
      <w:tblGrid>
        <w:gridCol w:w="9629"/>
      </w:tblGrid>
      <w:tr w:rsidR="00DC679B" w14:paraId="3052116B" w14:textId="77777777" w:rsidTr="00DC679B">
        <w:tc>
          <w:tcPr>
            <w:tcW w:w="9629" w:type="dxa"/>
          </w:tcPr>
          <w:p w14:paraId="01B68AF2" w14:textId="4A07E418" w:rsidR="001B4E92" w:rsidRPr="00933929" w:rsidRDefault="00136B35" w:rsidP="00DC679B">
            <w:pPr>
              <w:rPr>
                <w:lang w:val="en-GB" w:eastAsia="zh-CN"/>
              </w:rPr>
            </w:pPr>
            <w:r w:rsidRPr="00933929">
              <w:rPr>
                <w:rFonts w:ascii="Times New Roman" w:hAnsi="Times New Roman" w:cs="Times New Roman"/>
                <w:sz w:val="20"/>
                <w:szCs w:val="20"/>
                <w:lang w:val="en-GB"/>
              </w:rPr>
              <w:t xml:space="preserve">  </w:t>
            </w:r>
            <w:r w:rsidR="001B4E92" w:rsidRPr="00933929">
              <w:rPr>
                <w:rFonts w:ascii="Times New Roman" w:hAnsi="Times New Roman" w:cs="Times New Roman"/>
                <w:sz w:val="20"/>
                <w:szCs w:val="20"/>
                <w:lang w:val="en-GB"/>
              </w:rPr>
              <w:t>TP in TS38.213 sub-clause 9.1</w:t>
            </w:r>
          </w:p>
          <w:p w14:paraId="5A222796" w14:textId="48BFD0B5" w:rsidR="00DC679B" w:rsidRPr="00933929" w:rsidRDefault="00DC679B" w:rsidP="00DC679B">
            <w:pPr>
              <w:rPr>
                <w:lang w:val="en-GB"/>
              </w:rPr>
            </w:pPr>
            <w:r w:rsidRPr="00933929">
              <w:rPr>
                <w:rFonts w:hint="eastAsia"/>
                <w:lang w:val="en-GB" w:eastAsia="zh-CN"/>
              </w:rPr>
              <w:t xml:space="preserve">while </w:t>
            </w:r>
            <w:r w:rsidRPr="002922E2">
              <w:rPr>
                <w:position w:val="-10"/>
              </w:rPr>
              <w:object w:dxaOrig="840" w:dyaOrig="300" w14:anchorId="5189C55C">
                <v:shape id="_x0000_i1036" type="#_x0000_t75" style="width:40.9pt;height:15.25pt" o:ole="">
                  <v:imagedata r:id="rId38" o:title=""/>
                </v:shape>
                <o:OLEObject Type="Embed" ProgID="Equation.3" ShapeID="_x0000_i1036" DrawAspect="Content" ObjectID="_1602689156" r:id="rId39"/>
              </w:object>
            </w:r>
          </w:p>
          <w:p w14:paraId="6B55925C" w14:textId="77777777" w:rsidR="00DC679B" w:rsidRPr="00933929" w:rsidRDefault="00DC679B" w:rsidP="00DC679B">
            <w:pPr>
              <w:pStyle w:val="List3"/>
              <w:ind w:left="0" w:firstLine="284"/>
              <w:rPr>
                <w:lang w:val="en-GB" w:eastAsia="zh-CN"/>
              </w:rPr>
            </w:pPr>
            <w:r w:rsidRPr="00933929">
              <w:rPr>
                <w:lang w:val="en-GB"/>
              </w:rPr>
              <w:t xml:space="preserve">if </w:t>
            </w:r>
            <w:r w:rsidRPr="00B964DB">
              <w:rPr>
                <w:position w:val="-12"/>
              </w:rPr>
              <w:object w:dxaOrig="2980" w:dyaOrig="360" w14:anchorId="2D65438C">
                <v:shape id="_x0000_i1037" type="#_x0000_t75" style="width:2in;height:19.1pt" o:ole="">
                  <v:imagedata r:id="rId40" o:title=""/>
                </v:shape>
                <o:OLEObject Type="Embed" ProgID="Equation.3" ShapeID="_x0000_i1037" DrawAspect="Content" ObjectID="_1602689157" r:id="rId41"/>
              </w:object>
            </w:r>
            <w:r w:rsidRPr="00933929">
              <w:rPr>
                <w:lang w:val="en-GB"/>
              </w:rPr>
              <w:t xml:space="preserve"> </w:t>
            </w:r>
          </w:p>
          <w:p w14:paraId="4CDCD0B4" w14:textId="3E5A8600" w:rsidR="00DC679B" w:rsidRPr="00933929" w:rsidRDefault="00DC679B" w:rsidP="00DC679B">
            <w:pPr>
              <w:ind w:left="284" w:firstLine="284"/>
              <w:rPr>
                <w:lang w:val="en-GB" w:eastAsia="zh-CN"/>
              </w:rPr>
            </w:pPr>
            <w:r w:rsidRPr="00933929">
              <w:rPr>
                <w:rFonts w:hint="eastAsia"/>
                <w:lang w:val="en-GB" w:eastAsia="zh-CN"/>
              </w:rPr>
              <w:t xml:space="preserve">Set </w:t>
            </w:r>
            <w:r w:rsidRPr="00277B30">
              <w:rPr>
                <w:position w:val="-10"/>
              </w:rPr>
              <w:object w:dxaOrig="600" w:dyaOrig="300" w14:anchorId="20DD25A2">
                <v:shape id="_x0000_i1038" type="#_x0000_t75" style="width:30pt;height:15.25pt" o:ole="">
                  <v:imagedata r:id="rId42" o:title=""/>
                </v:shape>
                <o:OLEObject Type="Embed" ProgID="Equation.3" ShapeID="_x0000_i1038" DrawAspect="Content" ObjectID="_1602689158" r:id="rId43"/>
              </w:object>
            </w:r>
            <w:r w:rsidRPr="00933929">
              <w:rPr>
                <w:lang w:val="en-GB" w:eastAsia="zh-CN"/>
              </w:rPr>
              <w:t>–</w:t>
            </w:r>
            <w:r w:rsidRPr="00933929">
              <w:rPr>
                <w:rFonts w:hint="eastAsia"/>
                <w:lang w:val="en-GB" w:eastAsia="zh-CN"/>
              </w:rPr>
              <w:t xml:space="preserve"> index of </w:t>
            </w:r>
            <w:r w:rsidRPr="00933929">
              <w:rPr>
                <w:lang w:val="en-GB" w:eastAsia="zh-CN"/>
              </w:rPr>
              <w:t xml:space="preserve">a DL </w:t>
            </w:r>
            <w:r w:rsidRPr="00933929">
              <w:rPr>
                <w:rFonts w:hint="eastAsia"/>
                <w:lang w:val="en-GB" w:eastAsia="zh-CN"/>
              </w:rPr>
              <w:t xml:space="preserve">slot </w:t>
            </w:r>
            <w:r w:rsidRPr="00933929">
              <w:rPr>
                <w:color w:val="FF0000"/>
                <w:lang w:val="en-GB" w:eastAsia="zh-CN"/>
              </w:rPr>
              <w:t>among slots overlapping</w:t>
            </w:r>
            <w:r w:rsidRPr="00933929">
              <w:rPr>
                <w:lang w:val="en-GB" w:eastAsia="zh-CN"/>
              </w:rPr>
              <w:t xml:space="preserve"> with an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val="en-GB"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val="en-GB" w:eastAsia="zh-CN"/>
                    </w:rPr>
                    <m:t>1,</m:t>
                  </m:r>
                  <m:r>
                    <w:rPr>
                      <w:rFonts w:ascii="Cambria Math" w:hAnsi="Cambria Math"/>
                      <w:lang w:eastAsia="zh-CN"/>
                    </w:rPr>
                    <m:t>k</m:t>
                  </m:r>
                </m:sub>
              </m:sSub>
            </m:oMath>
            <w:r w:rsidRPr="00933929">
              <w:rPr>
                <w:lang w:val="en-GB" w:eastAsia="zh-CN"/>
              </w:rPr>
              <w:t xml:space="preserve"> </w:t>
            </w:r>
          </w:p>
          <w:p w14:paraId="4E3F57D7" w14:textId="061E8AA9" w:rsidR="00DC679B" w:rsidRPr="001323E5" w:rsidRDefault="001323E5" w:rsidP="00DC679B">
            <w:pPr>
              <w:ind w:left="284" w:firstLine="284"/>
              <w:rPr>
                <w:lang w:eastAsia="zh-CN"/>
              </w:rPr>
            </w:pPr>
            <w:r w:rsidRPr="00933929">
              <w:rPr>
                <w:rFonts w:eastAsiaTheme="minorEastAsia"/>
                <w:lang w:val="en-GB" w:eastAsia="zh-CN"/>
              </w:rPr>
              <w:t xml:space="preserve"> </w:t>
            </w:r>
            <m:oMath>
              <m:r>
                <w:rPr>
                  <w:rFonts w:ascii="Cambria Math" w:hAnsi="Cambria Math"/>
                  <w:color w:val="FF0000"/>
                  <w:lang w:eastAsia="zh-CN"/>
                </w:rPr>
                <m:t>R= ∅</m:t>
              </m:r>
            </m:oMath>
          </w:p>
          <w:p w14:paraId="6F19B3C3" w14:textId="092420F3" w:rsidR="00DC679B" w:rsidRPr="00933929" w:rsidRDefault="00DC679B" w:rsidP="00DC679B">
            <w:pPr>
              <w:pStyle w:val="B1"/>
              <w:ind w:firstLine="0"/>
              <w:rPr>
                <w:lang w:val="en-GB" w:eastAsia="zh-CN"/>
              </w:rPr>
            </w:pPr>
            <w:r w:rsidRPr="00933929">
              <w:rPr>
                <w:lang w:val="en-GB" w:eastAsia="zh-CN"/>
              </w:rPr>
              <w:t xml:space="preserve">while </w:t>
            </w:r>
            <w:r w:rsidR="001323E5" w:rsidRPr="00B65338">
              <w:rPr>
                <w:position w:val="-10"/>
              </w:rPr>
              <w:object w:dxaOrig="1640" w:dyaOrig="340" w14:anchorId="6F82D4A1">
                <v:shape id="_x0000_i1039" type="#_x0000_t75" style="width:79.65pt;height:18.55pt" o:ole="">
                  <v:imagedata r:id="rId44" o:title=""/>
                </v:shape>
                <o:OLEObject Type="Embed" ProgID="Equation.3" ShapeID="_x0000_i1039" DrawAspect="Content" ObjectID="_1602689159" r:id="rId45"/>
              </w:object>
            </w:r>
          </w:p>
          <w:p w14:paraId="481225D1" w14:textId="77777777" w:rsidR="00DC679B" w:rsidRPr="00933929" w:rsidRDefault="00DC679B" w:rsidP="00DC679B">
            <w:pPr>
              <w:pStyle w:val="B1"/>
              <w:rPr>
                <w:color w:val="FF0000"/>
                <w:lang w:val="en-GB" w:eastAsia="zh-CN"/>
              </w:rPr>
            </w:pPr>
            <w:r w:rsidRPr="006156BA">
              <w:rPr>
                <w:lang w:val="en-GB" w:eastAsia="zh-CN"/>
              </w:rPr>
              <w:lastRenderedPageBreak/>
              <w:t xml:space="preserve">     </w:t>
            </w:r>
            <w:r>
              <w:rPr>
                <w:lang w:val="en-GB" w:eastAsia="zh-CN"/>
              </w:rPr>
              <w:tab/>
            </w:r>
            <w:r>
              <w:rPr>
                <w:lang w:val="en-GB" w:eastAsia="zh-CN"/>
              </w:rPr>
              <w:tab/>
              <w:t xml:space="preserve">  </w:t>
            </w:r>
            <w:r w:rsidRPr="006156BA">
              <w:rPr>
                <w:lang w:val="en-GB" w:eastAsia="zh-CN"/>
              </w:rPr>
              <w:t xml:space="preserve"> </w:t>
            </w:r>
            <w:r w:rsidRPr="00933929">
              <w:rPr>
                <w:color w:val="FF0000"/>
                <w:lang w:val="en-GB" w:eastAsia="zh-CN"/>
              </w:rPr>
              <w:t xml:space="preserve">Set </w:t>
            </w:r>
            <m:oMath>
              <m:sSub>
                <m:sSubPr>
                  <m:ctrlPr>
                    <w:rPr>
                      <w:rFonts w:ascii="Cambria Math" w:hAnsi="Cambria Math"/>
                      <w:i/>
                      <w:color w:val="FF0000"/>
                      <w:lang w:eastAsia="zh-CN"/>
                    </w:rPr>
                  </m:ctrlPr>
                </m:sSubPr>
                <m:e>
                  <m:r>
                    <w:rPr>
                      <w:rFonts w:ascii="Cambria Math" w:hAnsi="Cambria Math"/>
                      <w:color w:val="FF0000"/>
                      <w:lang w:eastAsia="zh-CN"/>
                    </w:rPr>
                    <m:t>R</m:t>
                  </m:r>
                </m:e>
                <m:sub>
                  <m:r>
                    <w:rPr>
                      <w:rFonts w:ascii="Cambria Math" w:hAnsi="Cambria Math"/>
                      <w:color w:val="FF0000"/>
                      <w:lang w:eastAsia="zh-CN"/>
                    </w:rPr>
                    <m:t>DL</m:t>
                  </m:r>
                </m:sub>
              </m:sSub>
            </m:oMath>
            <w:r w:rsidRPr="00933929">
              <w:rPr>
                <w:color w:val="FF0000"/>
                <w:lang w:val="en-GB" w:eastAsia="zh-CN"/>
              </w:rPr>
              <w:t xml:space="preserve"> to the set of </w:t>
            </w:r>
            <w:r w:rsidRPr="00933929">
              <w:rPr>
                <w:rFonts w:hint="eastAsia"/>
                <w:color w:val="FF0000"/>
                <w:lang w:val="en-GB" w:eastAsia="zh-CN"/>
              </w:rPr>
              <w:t xml:space="preserve">rows </w:t>
            </w:r>
          </w:p>
          <w:p w14:paraId="7B41A501" w14:textId="400A3C6B" w:rsidR="00DC679B" w:rsidRPr="00933929" w:rsidRDefault="00DC679B" w:rsidP="00DC679B">
            <w:pPr>
              <w:pStyle w:val="B1"/>
              <w:ind w:firstLine="284"/>
              <w:rPr>
                <w:lang w:val="en-GB" w:eastAsia="zh-CN"/>
              </w:rPr>
            </w:pPr>
            <w:r w:rsidRPr="001323E5">
              <w:rPr>
                <w:color w:val="FF0000"/>
                <w:lang w:val="en-GB" w:eastAsia="zh-CN"/>
              </w:rPr>
              <w:t xml:space="preserve">For each row on </w:t>
            </w:r>
            <m:oMath>
              <m:sSub>
                <m:sSubPr>
                  <m:ctrlPr>
                    <w:rPr>
                      <w:rFonts w:ascii="Cambria Math" w:hAnsi="Cambria Math"/>
                      <w:i/>
                      <w:color w:val="FF0000"/>
                      <w:lang w:eastAsia="zh-CN"/>
                    </w:rPr>
                  </m:ctrlPr>
                </m:sSubPr>
                <m:e>
                  <m:r>
                    <w:rPr>
                      <w:rFonts w:ascii="Cambria Math" w:hAnsi="Cambria Math"/>
                      <w:color w:val="FF0000"/>
                      <w:lang w:eastAsia="zh-CN"/>
                    </w:rPr>
                    <m:t>R</m:t>
                  </m:r>
                </m:e>
                <m:sub>
                  <m:r>
                    <w:rPr>
                      <w:rFonts w:ascii="Cambria Math" w:hAnsi="Cambria Math"/>
                      <w:color w:val="FF0000"/>
                      <w:lang w:eastAsia="zh-CN"/>
                    </w:rPr>
                    <m:t>DL</m:t>
                  </m:r>
                </m:sub>
              </m:sSub>
            </m:oMath>
            <w:r w:rsidRPr="001B4E92">
              <w:rPr>
                <w:color w:val="FF0000"/>
                <w:lang w:val="en-GB" w:eastAsia="zh-CN"/>
              </w:rPr>
              <w:t xml:space="preserve">, </w:t>
            </w:r>
            <w:r w:rsidRPr="001323E5">
              <w:rPr>
                <w:color w:val="FF0000"/>
                <w:lang w:val="en-GB" w:eastAsia="zh-CN"/>
              </w:rPr>
              <w:t xml:space="preserve">modify start OFDM symbol index </w:t>
            </w:r>
            <m:oMath>
              <m:r>
                <w:rPr>
                  <w:rFonts w:ascii="Cambria Math" w:hAnsi="Cambria Math"/>
                  <w:color w:val="FF0000"/>
                  <w:lang w:eastAsia="zh-CN"/>
                </w:rPr>
                <m:t>S</m:t>
              </m:r>
            </m:oMath>
            <w:r w:rsidR="001323E5" w:rsidRPr="00933929">
              <w:rPr>
                <w:color w:val="FF0000"/>
                <w:lang w:val="en-GB"/>
              </w:rPr>
              <w:t xml:space="preserve"> </w:t>
            </w:r>
            <w:r w:rsidRPr="001323E5">
              <w:rPr>
                <w:color w:val="FF0000"/>
                <w:lang w:val="en-GB"/>
              </w:rPr>
              <w:t>to</w:t>
            </w:r>
            <w:r w:rsidR="00F4412E">
              <w:rPr>
                <w:color w:val="FF0000"/>
                <w:lang w:val="en-GB" w:eastAsia="zh-CN"/>
              </w:rPr>
              <w:t xml:space="preserve"> </w:t>
            </w:r>
            <m:oMath>
              <m:r>
                <w:rPr>
                  <w:rFonts w:ascii="Cambria Math" w:hAnsi="Cambria Math"/>
                  <w:color w:val="FF0000"/>
                  <w:lang w:eastAsia="zh-CN"/>
                </w:rPr>
                <m:t>S</m:t>
              </m:r>
              <m:r>
                <w:rPr>
                  <w:rFonts w:ascii="Cambria Math" w:hAnsi="Cambria Math"/>
                  <w:color w:val="FF0000"/>
                  <w:lang w:val="en-GB" w:eastAsia="zh-CN"/>
                </w:rPr>
                <m:t>+14</m:t>
              </m:r>
              <m:sSub>
                <m:sSubPr>
                  <m:ctrlPr>
                    <w:rPr>
                      <w:rFonts w:ascii="Cambria Math" w:hAnsi="Cambria Math"/>
                      <w:i/>
                      <w:color w:val="FF0000"/>
                      <w:lang w:eastAsia="zh-CN"/>
                    </w:rPr>
                  </m:ctrlPr>
                </m:sSubPr>
                <m:e>
                  <m:r>
                    <w:rPr>
                      <w:rFonts w:ascii="Cambria Math" w:hAnsi="Cambria Math"/>
                      <w:color w:val="FF0000"/>
                      <w:lang w:eastAsia="zh-CN"/>
                    </w:rPr>
                    <m:t>n</m:t>
                  </m:r>
                </m:e>
                <m:sub>
                  <m:r>
                    <w:rPr>
                      <w:rFonts w:ascii="Cambria Math" w:hAnsi="Cambria Math"/>
                      <w:color w:val="FF0000"/>
                      <w:lang w:eastAsia="zh-CN"/>
                    </w:rPr>
                    <m:t>D</m:t>
                  </m:r>
                </m:sub>
              </m:sSub>
            </m:oMath>
          </w:p>
          <w:p w14:paraId="20640EA7" w14:textId="63BC9DC6" w:rsidR="00DC679B" w:rsidRPr="00933929" w:rsidRDefault="00DC679B" w:rsidP="00DC679B">
            <w:pPr>
              <w:pStyle w:val="B1"/>
              <w:ind w:firstLine="284"/>
              <w:rPr>
                <w:color w:val="FF0000"/>
                <w:lang w:val="en-GB" w:eastAsia="zh-CN"/>
              </w:rPr>
            </w:pPr>
            <w:r w:rsidRPr="00933929">
              <w:rPr>
                <w:lang w:val="en-GB" w:eastAsia="zh-CN"/>
              </w:rPr>
              <w:t xml:space="preserve">Set </w:t>
            </w:r>
            <m:oMath>
              <m:r>
                <w:rPr>
                  <w:rFonts w:ascii="Cambria Math" w:hAnsi="Cambria Math"/>
                  <w:color w:val="FF0000"/>
                  <w:lang w:eastAsia="zh-CN"/>
                </w:rPr>
                <m:t>R</m:t>
              </m:r>
              <m:r>
                <w:rPr>
                  <w:rFonts w:ascii="Cambria Math" w:hAnsi="Cambria Math"/>
                  <w:color w:val="FF0000"/>
                  <w:lang w:val="en-GB" w:eastAsia="zh-CN"/>
                </w:rPr>
                <m:t>=</m:t>
              </m:r>
              <m:r>
                <w:rPr>
                  <w:rFonts w:ascii="Cambria Math" w:hAnsi="Cambria Math"/>
                  <w:color w:val="FF0000"/>
                  <w:lang w:eastAsia="zh-CN"/>
                </w:rPr>
                <m:t>R</m:t>
              </m:r>
              <m:r>
                <w:rPr>
                  <w:rFonts w:ascii="Cambria Math" w:hAnsi="Cambria Math"/>
                  <w:color w:val="FF0000"/>
                  <w:lang w:val="en-GB" w:eastAsia="zh-CN"/>
                </w:rPr>
                <m:t xml:space="preserve"> </m:t>
              </m:r>
              <m:r>
                <w:rPr>
                  <w:rFonts w:ascii="Cambria Math" w:hAnsi="Cambria Math"/>
                  <w:color w:val="FF0000"/>
                  <w:lang w:eastAsia="zh-CN"/>
                </w:rPr>
                <m:t>∪</m:t>
              </m:r>
              <m:r>
                <w:rPr>
                  <w:rFonts w:ascii="Cambria Math" w:hAnsi="Cambria Math"/>
                  <w:color w:val="FF0000"/>
                  <w:lang w:val="en-GB" w:eastAsia="zh-CN"/>
                </w:rPr>
                <m:t xml:space="preserve"> </m:t>
              </m:r>
              <m:sSub>
                <m:sSubPr>
                  <m:ctrlPr>
                    <w:rPr>
                      <w:rFonts w:ascii="Cambria Math" w:hAnsi="Cambria Math"/>
                      <w:i/>
                      <w:color w:val="FF0000"/>
                      <w:lang w:eastAsia="zh-CN"/>
                    </w:rPr>
                  </m:ctrlPr>
                </m:sSubPr>
                <m:e>
                  <m:r>
                    <w:rPr>
                      <w:rFonts w:ascii="Cambria Math" w:hAnsi="Cambria Math"/>
                      <w:color w:val="FF0000"/>
                      <w:lang w:eastAsia="zh-CN"/>
                    </w:rPr>
                    <m:t>R</m:t>
                  </m:r>
                </m:e>
                <m:sub>
                  <m:r>
                    <w:rPr>
                      <w:rFonts w:ascii="Cambria Math" w:hAnsi="Cambria Math"/>
                      <w:color w:val="FF0000"/>
                      <w:lang w:eastAsia="zh-CN"/>
                    </w:rPr>
                    <m:t>DL</m:t>
                  </m:r>
                </m:sub>
              </m:sSub>
              <m:r>
                <m:rPr>
                  <m:sty m:val="p"/>
                </m:rPr>
                <w:rPr>
                  <w:rFonts w:ascii="Cambria Math" w:hAnsi="Cambria Math"/>
                  <w:strike/>
                  <w:color w:val="FF0000"/>
                  <w:position w:val="-4"/>
                  <w:lang w:eastAsia="zh-CN"/>
                </w:rPr>
                <w:object w:dxaOrig="220" w:dyaOrig="220" w14:anchorId="7075DBF1">
                  <v:shape id="_x0000_i1040" type="#_x0000_t75" style="width:10.9pt;height:10.9pt" o:ole="">
                    <v:imagedata r:id="rId46" o:title=""/>
                  </v:shape>
                  <o:OLEObject Type="Embed" ProgID="Equation.3" ShapeID="_x0000_i1040" DrawAspect="Content" ObjectID="_1602689160" r:id="rId47"/>
                </w:object>
              </m:r>
              <m:r>
                <m:rPr>
                  <m:sty m:val="p"/>
                </m:rPr>
                <w:rPr>
                  <w:rFonts w:ascii="Cambria Math" w:hAnsi="Cambria Math"/>
                  <w:strike/>
                  <w:color w:val="FF0000"/>
                  <w:lang w:val="en-GB" w:eastAsia="zh-CN"/>
                </w:rPr>
                <m:t xml:space="preserve"> to the set of </m:t>
              </m:r>
              <m:r>
                <m:rPr>
                  <m:sty m:val="p"/>
                </m:rPr>
                <w:rPr>
                  <w:rFonts w:ascii="Cambria Math" w:hAnsi="Cambria Math" w:hint="eastAsia"/>
                  <w:strike/>
                  <w:color w:val="FF0000"/>
                  <w:lang w:val="en-GB" w:eastAsia="zh-CN"/>
                </w:rPr>
                <m:t>rows</m:t>
              </m:r>
            </m:oMath>
            <w:r w:rsidRPr="00933929">
              <w:rPr>
                <w:rFonts w:hint="eastAsia"/>
                <w:lang w:val="en-GB" w:eastAsia="zh-CN"/>
              </w:rPr>
              <w:t xml:space="preserve"> </w:t>
            </w:r>
          </w:p>
          <w:p w14:paraId="3992D6BD" w14:textId="77777777" w:rsidR="00DC679B" w:rsidRPr="00933929" w:rsidRDefault="00DC679B" w:rsidP="00DC679B">
            <w:pPr>
              <w:pStyle w:val="B1"/>
              <w:ind w:firstLine="284"/>
              <w:rPr>
                <w:lang w:val="en-GB"/>
              </w:rPr>
            </w:pPr>
            <w:r w:rsidRPr="00B964DB">
              <w:rPr>
                <w:position w:val="-10"/>
              </w:rPr>
              <w:object w:dxaOrig="940" w:dyaOrig="300" w14:anchorId="7483B24B">
                <v:shape id="_x0000_i1041" type="#_x0000_t75" style="width:48.55pt;height:15.25pt" o:ole="">
                  <v:imagedata r:id="rId48" o:title=""/>
                </v:shape>
                <o:OLEObject Type="Embed" ProgID="Equation.3" ShapeID="_x0000_i1041" DrawAspect="Content" ObjectID="_1602689161" r:id="rId49"/>
              </w:object>
            </w:r>
            <w:r w:rsidRPr="00933929">
              <w:rPr>
                <w:lang w:val="en-GB"/>
              </w:rPr>
              <w:t>;</w:t>
            </w:r>
          </w:p>
          <w:p w14:paraId="5144E1BB" w14:textId="1C8E75B1" w:rsidR="00DC679B" w:rsidRPr="00933929" w:rsidRDefault="00DC679B" w:rsidP="00DC679B">
            <w:pPr>
              <w:pStyle w:val="B1"/>
              <w:ind w:firstLine="0"/>
              <w:rPr>
                <w:color w:val="FF0000"/>
                <w:lang w:val="en-GB"/>
              </w:rPr>
            </w:pPr>
            <w:r w:rsidRPr="00933929">
              <w:rPr>
                <w:color w:val="FF0000"/>
                <w:lang w:val="en-GB"/>
              </w:rPr>
              <w:t>end while</w:t>
            </w:r>
            <w:r w:rsidR="001B4E92" w:rsidRPr="00933929">
              <w:rPr>
                <w:color w:val="FF0000"/>
                <w:lang w:val="en-GB"/>
              </w:rPr>
              <w:t xml:space="preserve">  </w:t>
            </w:r>
            <w:r w:rsidR="00D21E47" w:rsidRPr="00933929">
              <w:rPr>
                <w:color w:val="FF0000"/>
                <w:lang w:val="en-GB"/>
              </w:rPr>
              <w:t xml:space="preserve">                                                     </w:t>
            </w:r>
            <w:proofErr w:type="gramStart"/>
            <w:r w:rsidR="00D21E47" w:rsidRPr="00933929">
              <w:rPr>
                <w:color w:val="FF0000"/>
                <w:lang w:val="en-GB"/>
              </w:rPr>
              <w:t xml:space="preserve">  </w:t>
            </w:r>
            <w:r w:rsidR="001B4E92" w:rsidRPr="00933929">
              <w:rPr>
                <w:color w:val="FF0000"/>
                <w:lang w:val="en-GB"/>
              </w:rPr>
              <w:t xml:space="preserve"> </w:t>
            </w:r>
            <w:r w:rsidR="001B4E92" w:rsidRPr="00933929">
              <w:rPr>
                <w:lang w:val="en-GB"/>
              </w:rPr>
              <w:t>(</w:t>
            </w:r>
            <w:proofErr w:type="gramEnd"/>
            <w:r w:rsidR="001B4E92" w:rsidRPr="00933929">
              <w:rPr>
                <w:i/>
                <w:lang w:val="en-GB"/>
              </w:rPr>
              <w:t>Fixing issue 2</w:t>
            </w:r>
            <w:r w:rsidR="00D21E47" w:rsidRPr="00933929">
              <w:rPr>
                <w:i/>
                <w:lang w:val="en-GB"/>
              </w:rPr>
              <w:t>!</w:t>
            </w:r>
            <w:r w:rsidR="001B4E92" w:rsidRPr="00933929">
              <w:rPr>
                <w:lang w:val="en-GB"/>
              </w:rPr>
              <w:t>)</w:t>
            </w:r>
          </w:p>
          <w:p w14:paraId="5A94B14D" w14:textId="77777777" w:rsidR="00DC679B" w:rsidRPr="00933929" w:rsidRDefault="00DC679B" w:rsidP="00DC679B">
            <w:pPr>
              <w:pStyle w:val="B1"/>
              <w:ind w:firstLine="284"/>
              <w:rPr>
                <w:lang w:val="en-GB" w:eastAsia="zh-CN"/>
              </w:rPr>
            </w:pPr>
          </w:p>
          <w:p w14:paraId="1562C62B" w14:textId="77777777" w:rsidR="00DC679B" w:rsidRPr="00933929" w:rsidRDefault="00DC679B" w:rsidP="00DC679B">
            <w:pPr>
              <w:pStyle w:val="B1"/>
              <w:ind w:firstLine="284"/>
              <w:rPr>
                <w:lang w:val="en-GB" w:eastAsia="zh-CN"/>
              </w:rPr>
            </w:pPr>
            <w:r w:rsidRPr="00933929">
              <w:rPr>
                <w:lang w:val="en-GB" w:eastAsia="zh-CN"/>
              </w:rPr>
              <w:t xml:space="preserve">Set </w:t>
            </w:r>
            <w:r w:rsidRPr="002922E2">
              <w:rPr>
                <w:position w:val="-10"/>
              </w:rPr>
              <w:object w:dxaOrig="440" w:dyaOrig="300" w14:anchorId="7B5BF049">
                <v:shape id="_x0000_i1042" type="#_x0000_t75" style="width:22.35pt;height:15.25pt" o:ole="">
                  <v:imagedata r:id="rId50" o:title=""/>
                </v:shape>
                <o:OLEObject Type="Embed" ProgID="Equation.3" ShapeID="_x0000_i1042" DrawAspect="Content" ObjectID="_1602689162" r:id="rId51"/>
              </w:object>
            </w:r>
            <w:r w:rsidRPr="00933929">
              <w:rPr>
                <w:lang w:val="en-GB"/>
              </w:rPr>
              <w:t xml:space="preserve"> to the cardinality of </w:t>
            </w:r>
            <w:r w:rsidRPr="00232ADB">
              <w:rPr>
                <w:position w:val="-4"/>
              </w:rPr>
              <w:object w:dxaOrig="220" w:dyaOrig="220" w14:anchorId="111E2944">
                <v:shape id="_x0000_i1043" type="#_x0000_t75" style="width:10.9pt;height:10.9pt" o:ole="">
                  <v:imagedata r:id="rId52" o:title=""/>
                </v:shape>
                <o:OLEObject Type="Embed" ProgID="Equation.3" ShapeID="_x0000_i1043" DrawAspect="Content" ObjectID="_1602689163" r:id="rId53"/>
              </w:object>
            </w:r>
            <w:r w:rsidRPr="00933929">
              <w:rPr>
                <w:rFonts w:hint="eastAsia"/>
                <w:lang w:val="en-GB" w:eastAsia="zh-CN"/>
              </w:rPr>
              <w:t xml:space="preserve"> </w:t>
            </w:r>
          </w:p>
          <w:p w14:paraId="09592861" w14:textId="77777777" w:rsidR="00DC679B" w:rsidRPr="00933929" w:rsidRDefault="00DC679B" w:rsidP="00DC679B">
            <w:pPr>
              <w:pStyle w:val="B1"/>
              <w:ind w:firstLine="284"/>
              <w:rPr>
                <w:lang w:val="en-GB" w:eastAsia="zh-CN"/>
              </w:rPr>
            </w:pPr>
            <w:r w:rsidRPr="00933929">
              <w:rPr>
                <w:lang w:val="en-GB" w:eastAsia="zh-CN"/>
              </w:rPr>
              <w:t>S</w:t>
            </w:r>
            <w:r w:rsidRPr="00933929">
              <w:rPr>
                <w:rFonts w:hint="eastAsia"/>
                <w:lang w:val="en-GB" w:eastAsia="zh-CN"/>
              </w:rPr>
              <w:t xml:space="preserve">et </w:t>
            </w:r>
            <w:r w:rsidRPr="0085403A">
              <w:rPr>
                <w:position w:val="-6"/>
              </w:rPr>
              <w:object w:dxaOrig="460" w:dyaOrig="240" w14:anchorId="4D21DC36">
                <v:shape id="_x0000_i1044" type="#_x0000_t75" style="width:23.45pt;height:12pt" o:ole="">
                  <v:imagedata r:id="rId54" o:title=""/>
                </v:shape>
                <o:OLEObject Type="Embed" ProgID="Equation.3" ShapeID="_x0000_i1044" DrawAspect="Content" ObjectID="_1602689164" r:id="rId55"/>
              </w:object>
            </w:r>
            <w:r w:rsidRPr="00933929">
              <w:rPr>
                <w:rFonts w:hint="eastAsia"/>
                <w:lang w:val="en-GB" w:eastAsia="zh-CN"/>
              </w:rPr>
              <w:t xml:space="preserve"> </w:t>
            </w:r>
            <w:r w:rsidRPr="00933929">
              <w:rPr>
                <w:lang w:val="en-GB" w:eastAsia="zh-CN"/>
              </w:rPr>
              <w:t>–</w:t>
            </w:r>
            <w:r w:rsidRPr="00933929">
              <w:rPr>
                <w:rFonts w:hint="eastAsia"/>
                <w:lang w:val="en-GB" w:eastAsia="zh-CN"/>
              </w:rPr>
              <w:t xml:space="preserve"> index of row </w:t>
            </w:r>
            <w:r w:rsidRPr="00933929">
              <w:rPr>
                <w:lang w:val="en-GB" w:eastAsia="zh-CN"/>
              </w:rPr>
              <w:t xml:space="preserve">in set </w:t>
            </w:r>
            <w:r w:rsidRPr="00D319D6">
              <w:rPr>
                <w:position w:val="-4"/>
                <w:lang w:eastAsia="zh-CN"/>
              </w:rPr>
              <w:object w:dxaOrig="220" w:dyaOrig="220" w14:anchorId="2709DA89">
                <v:shape id="_x0000_i1045" type="#_x0000_t75" style="width:10.9pt;height:10.9pt" o:ole="">
                  <v:imagedata r:id="rId46" o:title=""/>
                </v:shape>
                <o:OLEObject Type="Embed" ProgID="Equation.3" ShapeID="_x0000_i1045" DrawAspect="Content" ObjectID="_1602689165" r:id="rId56"/>
              </w:object>
            </w:r>
          </w:p>
          <w:p w14:paraId="3C6ED307" w14:textId="77777777" w:rsidR="00DC679B" w:rsidRPr="00933929" w:rsidRDefault="00DC679B" w:rsidP="00DC679B">
            <w:pPr>
              <w:pStyle w:val="B1"/>
              <w:ind w:left="851" w:firstLine="0"/>
              <w:rPr>
                <w:strike/>
                <w:color w:val="FF0000"/>
                <w:lang w:val="en-GB"/>
              </w:rPr>
            </w:pPr>
            <w:r w:rsidRPr="00933929">
              <w:rPr>
                <w:strike/>
                <w:color w:val="FF0000"/>
                <w:lang w:val="en-GB"/>
              </w:rPr>
              <w:t xml:space="preserve">if slot </w:t>
            </w:r>
            <w:r w:rsidRPr="001323E5">
              <w:rPr>
                <w:strike/>
                <w:color w:val="FF0000"/>
                <w:position w:val="-10"/>
                <w:lang w:val="x-none"/>
              </w:rPr>
              <w:object w:dxaOrig="279" w:dyaOrig="300" w14:anchorId="40118838">
                <v:shape id="_x0000_i1046" type="#_x0000_t75" style="width:14.75pt;height:15.25pt" o:ole="">
                  <v:imagedata r:id="rId57" o:title=""/>
                </v:shape>
                <o:OLEObject Type="Embed" ProgID="Equation.3" ShapeID="_x0000_i1046" DrawAspect="Content" ObjectID="_1602689166" r:id="rId58"/>
              </w:object>
            </w:r>
            <w:r w:rsidRPr="00933929">
              <w:rPr>
                <w:strike/>
                <w:color w:val="FF0000"/>
                <w:lang w:val="en-GB"/>
              </w:rPr>
              <w:t xml:space="preserve"> is same as or after a slot for an active DL BWP change on serving cell </w:t>
            </w:r>
            <w:r w:rsidRPr="001323E5">
              <w:rPr>
                <w:rFonts w:cs="Arial"/>
                <w:strike/>
                <w:color w:val="FF0000"/>
                <w:position w:val="-6"/>
                <w:lang w:val="x-none" w:eastAsia="zh-CN"/>
              </w:rPr>
              <w:object w:dxaOrig="160" w:dyaOrig="200" w14:anchorId="7BA3ACFF">
                <v:shape id="_x0000_i1047" type="#_x0000_t75" style="width:7.65pt;height:10.35pt" o:ole="">
                  <v:imagedata r:id="rId59" o:title=""/>
                </v:shape>
                <o:OLEObject Type="Embed" ProgID="Equation.3" ShapeID="_x0000_i1047" DrawAspect="Content" ObjectID="_1602689167" r:id="rId60"/>
              </w:object>
            </w:r>
            <w:r w:rsidRPr="00933929">
              <w:rPr>
                <w:rFonts w:cs="Arial"/>
                <w:strike/>
                <w:color w:val="FF0000"/>
                <w:lang w:val="en-GB" w:eastAsia="zh-CN"/>
              </w:rPr>
              <w:t xml:space="preserve"> </w:t>
            </w:r>
            <w:r w:rsidRPr="00933929">
              <w:rPr>
                <w:strike/>
                <w:color w:val="FF0000"/>
                <w:lang w:val="en-GB"/>
              </w:rPr>
              <w:t xml:space="preserve">or an active UL BWP change on the </w:t>
            </w:r>
            <w:proofErr w:type="spellStart"/>
            <w:r w:rsidRPr="00933929">
              <w:rPr>
                <w:strike/>
                <w:color w:val="FF0000"/>
                <w:lang w:val="en-GB"/>
              </w:rPr>
              <w:t>PCell</w:t>
            </w:r>
            <w:proofErr w:type="spellEnd"/>
            <w:r w:rsidRPr="00933929">
              <w:rPr>
                <w:strike/>
                <w:color w:val="FF0000"/>
                <w:lang w:val="en-GB"/>
              </w:rPr>
              <w:t xml:space="preserve"> and slot </w:t>
            </w:r>
            <w:r w:rsidRPr="001323E5">
              <w:rPr>
                <w:strike/>
                <w:color w:val="FF0000"/>
                <w:position w:val="-12"/>
                <w:lang w:val="x-none"/>
              </w:rPr>
              <w:object w:dxaOrig="2100" w:dyaOrig="360" w14:anchorId="5130BEFA">
                <v:shape id="_x0000_i1048" type="#_x0000_t75" style="width:107.45pt;height:17.45pt" o:ole="">
                  <v:imagedata r:id="rId61" o:title=""/>
                </v:shape>
                <o:OLEObject Type="Embed" ProgID="Equation.3" ShapeID="_x0000_i1048" DrawAspect="Content" ObjectID="_1602689168" r:id="rId62"/>
              </w:object>
            </w:r>
            <w:r w:rsidRPr="00933929">
              <w:rPr>
                <w:strike/>
                <w:color w:val="FF0000"/>
                <w:lang w:val="en-GB"/>
              </w:rPr>
              <w:t xml:space="preserve"> is before the slot for the active DL BWP change on serving cell </w:t>
            </w:r>
            <w:r w:rsidRPr="001323E5">
              <w:rPr>
                <w:rFonts w:cs="Arial"/>
                <w:strike/>
                <w:color w:val="FF0000"/>
                <w:position w:val="-6"/>
                <w:lang w:val="x-none" w:eastAsia="zh-CN"/>
              </w:rPr>
              <w:object w:dxaOrig="160" w:dyaOrig="200" w14:anchorId="561B5EE7">
                <v:shape id="_x0000_i1049" type="#_x0000_t75" style="width:7.65pt;height:10.35pt" o:ole="">
                  <v:imagedata r:id="rId59" o:title=""/>
                </v:shape>
                <o:OLEObject Type="Embed" ProgID="Equation.3" ShapeID="_x0000_i1049" DrawAspect="Content" ObjectID="_1602689169" r:id="rId63"/>
              </w:object>
            </w:r>
            <w:r w:rsidRPr="00933929">
              <w:rPr>
                <w:rFonts w:cs="Arial"/>
                <w:strike/>
                <w:color w:val="FF0000"/>
                <w:lang w:val="en-GB" w:eastAsia="zh-CN"/>
              </w:rPr>
              <w:t xml:space="preserve"> </w:t>
            </w:r>
            <w:r w:rsidRPr="00933929">
              <w:rPr>
                <w:strike/>
                <w:color w:val="FF0000"/>
                <w:lang w:val="en-GB"/>
              </w:rPr>
              <w:t xml:space="preserve">or the active UL BWP change on the </w:t>
            </w:r>
            <w:proofErr w:type="spellStart"/>
            <w:r w:rsidRPr="00933929">
              <w:rPr>
                <w:strike/>
                <w:color w:val="FF0000"/>
                <w:lang w:val="en-GB"/>
              </w:rPr>
              <w:t>PCell</w:t>
            </w:r>
            <w:proofErr w:type="spellEnd"/>
            <w:r w:rsidRPr="00933929">
              <w:rPr>
                <w:strike/>
                <w:color w:val="FF0000"/>
                <w:lang w:val="en-GB"/>
              </w:rPr>
              <w:t xml:space="preserve"> </w:t>
            </w:r>
          </w:p>
          <w:p w14:paraId="02A27975" w14:textId="77777777" w:rsidR="00DC679B" w:rsidRPr="00933929" w:rsidRDefault="00DC679B" w:rsidP="00DC679B">
            <w:pPr>
              <w:pStyle w:val="B2"/>
              <w:ind w:left="1135" w:firstLine="1"/>
              <w:rPr>
                <w:strike/>
                <w:color w:val="FF0000"/>
                <w:lang w:val="en-GB"/>
              </w:rPr>
            </w:pPr>
            <w:r w:rsidRPr="00933929">
              <w:rPr>
                <w:strike/>
                <w:color w:val="FF0000"/>
                <w:lang w:val="en-GB"/>
              </w:rPr>
              <w:t>continue;</w:t>
            </w:r>
          </w:p>
          <w:p w14:paraId="2E1A1CAD" w14:textId="77777777" w:rsidR="00DC679B" w:rsidRPr="00933929" w:rsidRDefault="00DC679B" w:rsidP="00DC679B">
            <w:pPr>
              <w:pStyle w:val="B1"/>
              <w:ind w:left="837" w:firstLine="15"/>
              <w:rPr>
                <w:strike/>
                <w:color w:val="FF0000"/>
                <w:lang w:val="en-GB"/>
              </w:rPr>
            </w:pPr>
            <w:r w:rsidRPr="00933929">
              <w:rPr>
                <w:strike/>
                <w:color w:val="FF0000"/>
                <w:lang w:val="en-GB"/>
              </w:rPr>
              <w:t xml:space="preserve">else </w:t>
            </w:r>
          </w:p>
          <w:p w14:paraId="3ACAE1E8" w14:textId="77777777" w:rsidR="00DC679B" w:rsidRPr="00933929" w:rsidRDefault="00DC679B" w:rsidP="00DC679B">
            <w:pPr>
              <w:pStyle w:val="B1"/>
              <w:ind w:left="851" w:firstLine="0"/>
              <w:rPr>
                <w:lang w:val="en-GB"/>
              </w:rPr>
            </w:pPr>
            <w:r w:rsidRPr="00933929">
              <w:rPr>
                <w:lang w:val="en-GB"/>
              </w:rPr>
              <w:t xml:space="preserve">while </w:t>
            </w:r>
            <w:r w:rsidRPr="002922E2">
              <w:rPr>
                <w:position w:val="-10"/>
              </w:rPr>
              <w:object w:dxaOrig="740" w:dyaOrig="300" w14:anchorId="731494D6">
                <v:shape id="_x0000_i1050" type="#_x0000_t75" style="width:36pt;height:15.25pt" o:ole="">
                  <v:imagedata r:id="rId64" o:title=""/>
                </v:shape>
                <o:OLEObject Type="Embed" ProgID="Equation.3" ShapeID="_x0000_i1050" DrawAspect="Content" ObjectID="_1602689170" r:id="rId65"/>
              </w:object>
            </w:r>
            <w:r w:rsidRPr="00933929">
              <w:rPr>
                <w:lang w:val="en-GB"/>
              </w:rPr>
              <w:t xml:space="preserve"> </w:t>
            </w:r>
          </w:p>
          <w:p w14:paraId="14494F96" w14:textId="50C14EF2" w:rsidR="00DC679B" w:rsidRPr="00933929" w:rsidRDefault="00DC679B" w:rsidP="001323E5">
            <w:pPr>
              <w:pStyle w:val="B1"/>
              <w:ind w:left="1419" w:firstLine="0"/>
              <w:rPr>
                <w:lang w:val="en-GB"/>
              </w:rPr>
            </w:pPr>
            <w:r w:rsidRPr="00933929">
              <w:rPr>
                <w:color w:val="FF0000"/>
                <w:lang w:val="en-GB"/>
              </w:rPr>
              <w:t xml:space="preserve">if slot </w:t>
            </w:r>
            <w:r w:rsidRPr="001323E5">
              <w:rPr>
                <w:color w:val="FF0000"/>
                <w:position w:val="-10"/>
              </w:rPr>
              <w:object w:dxaOrig="279" w:dyaOrig="300" w14:anchorId="779EDC89">
                <v:shape id="_x0000_i1051" type="#_x0000_t75" style="width:14.75pt;height:15.25pt" o:ole="">
                  <v:imagedata r:id="rId57" o:title=""/>
                </v:shape>
                <o:OLEObject Type="Embed" ProgID="Equation.3" ShapeID="_x0000_i1051" DrawAspect="Content" ObjectID="_1602689171" r:id="rId66"/>
              </w:object>
            </w:r>
            <w:r w:rsidRPr="00933929">
              <w:rPr>
                <w:color w:val="FF0000"/>
                <w:lang w:val="en-GB"/>
              </w:rPr>
              <w:t xml:space="preserve"> is same as or after a slot for an active DL BWP change on serving cell </w:t>
            </w:r>
            <w:r w:rsidRPr="001323E5">
              <w:rPr>
                <w:rFonts w:cs="Arial"/>
                <w:color w:val="FF0000"/>
                <w:position w:val="-6"/>
                <w:lang w:eastAsia="zh-CN"/>
              </w:rPr>
              <w:object w:dxaOrig="160" w:dyaOrig="200" w14:anchorId="247F6B48">
                <v:shape id="_x0000_i1052" type="#_x0000_t75" style="width:7.65pt;height:10.35pt" o:ole="">
                  <v:imagedata r:id="rId59" o:title=""/>
                </v:shape>
                <o:OLEObject Type="Embed" ProgID="Equation.3" ShapeID="_x0000_i1052" DrawAspect="Content" ObjectID="_1602689172" r:id="rId67"/>
              </w:object>
            </w:r>
            <w:r w:rsidRPr="00933929">
              <w:rPr>
                <w:rFonts w:cs="Arial"/>
                <w:color w:val="FF0000"/>
                <w:lang w:val="en-GB" w:eastAsia="zh-CN"/>
              </w:rPr>
              <w:t xml:space="preserve"> </w:t>
            </w:r>
            <w:r w:rsidRPr="00933929">
              <w:rPr>
                <w:color w:val="FF0000"/>
                <w:lang w:val="en-GB"/>
              </w:rPr>
              <w:t xml:space="preserve">or an active UL BWP change on the </w:t>
            </w:r>
            <w:proofErr w:type="spellStart"/>
            <w:r w:rsidRPr="00933929">
              <w:rPr>
                <w:color w:val="FF0000"/>
                <w:lang w:val="en-GB"/>
              </w:rPr>
              <w:t>PCell</w:t>
            </w:r>
            <w:proofErr w:type="spellEnd"/>
            <w:r w:rsidRPr="00933929">
              <w:rPr>
                <w:color w:val="FF0000"/>
                <w:lang w:val="en-GB"/>
              </w:rPr>
              <w:t xml:space="preserve"> and PDSCH allocation corresponding to r is at least partially before the slot for the active DL BWP change on serving cell </w:t>
            </w:r>
            <w:r w:rsidRPr="001323E5">
              <w:rPr>
                <w:rFonts w:cs="Arial"/>
                <w:color w:val="FF0000"/>
                <w:position w:val="-6"/>
                <w:lang w:eastAsia="zh-CN"/>
              </w:rPr>
              <w:object w:dxaOrig="160" w:dyaOrig="200" w14:anchorId="47437835">
                <v:shape id="_x0000_i1053" type="#_x0000_t75" style="width:7.65pt;height:10.35pt" o:ole="">
                  <v:imagedata r:id="rId59" o:title=""/>
                </v:shape>
                <o:OLEObject Type="Embed" ProgID="Equation.3" ShapeID="_x0000_i1053" DrawAspect="Content" ObjectID="_1602689173" r:id="rId68"/>
              </w:object>
            </w:r>
            <w:r w:rsidRPr="00933929">
              <w:rPr>
                <w:rFonts w:cs="Arial"/>
                <w:color w:val="FF0000"/>
                <w:lang w:val="en-GB" w:eastAsia="zh-CN"/>
              </w:rPr>
              <w:t xml:space="preserve"> </w:t>
            </w:r>
            <w:r w:rsidRPr="00933929">
              <w:rPr>
                <w:color w:val="FF0000"/>
                <w:lang w:val="en-GB"/>
              </w:rPr>
              <w:t xml:space="preserve">or the active UL BWP change on the </w:t>
            </w:r>
            <w:proofErr w:type="spellStart"/>
            <w:r w:rsidRPr="00933929">
              <w:rPr>
                <w:color w:val="FF0000"/>
                <w:lang w:val="en-GB"/>
              </w:rPr>
              <w:t>PCell</w:t>
            </w:r>
            <w:proofErr w:type="spellEnd"/>
            <w:r w:rsidRPr="00933929">
              <w:rPr>
                <w:color w:val="FF0000"/>
                <w:lang w:val="en-GB"/>
              </w:rPr>
              <w:t xml:space="preserve">,  or </w:t>
            </w:r>
            <w:r w:rsidR="001323E5" w:rsidRPr="00933929">
              <w:rPr>
                <w:color w:val="FF0000"/>
                <w:lang w:val="en-GB"/>
              </w:rPr>
              <w:t xml:space="preserve">   </w:t>
            </w:r>
            <w:r w:rsidR="00D21E47" w:rsidRPr="00933929">
              <w:rPr>
                <w:color w:val="FF0000"/>
                <w:lang w:val="en-GB"/>
              </w:rPr>
              <w:t xml:space="preserve">                              </w:t>
            </w:r>
            <w:r w:rsidR="001323E5" w:rsidRPr="00933929">
              <w:rPr>
                <w:color w:val="FF0000"/>
                <w:lang w:val="en-GB"/>
              </w:rPr>
              <w:t xml:space="preserve"> </w:t>
            </w:r>
            <w:r w:rsidR="001323E5" w:rsidRPr="00933929">
              <w:rPr>
                <w:lang w:val="en-GB"/>
              </w:rPr>
              <w:t>(</w:t>
            </w:r>
            <w:r w:rsidR="001323E5" w:rsidRPr="00933929">
              <w:rPr>
                <w:i/>
                <w:lang w:val="en-GB"/>
              </w:rPr>
              <w:t>Fixing Issue 1</w:t>
            </w:r>
            <w:r w:rsidR="00D21E47" w:rsidRPr="00933929">
              <w:rPr>
                <w:i/>
                <w:lang w:val="en-GB"/>
              </w:rPr>
              <w:t>!</w:t>
            </w:r>
            <w:r w:rsidR="001323E5" w:rsidRPr="00933929">
              <w:rPr>
                <w:lang w:val="en-GB"/>
              </w:rPr>
              <w:t>)</w:t>
            </w:r>
          </w:p>
          <w:p w14:paraId="2C78480E" w14:textId="105FB5A1" w:rsidR="00DC679B" w:rsidRPr="00933929" w:rsidRDefault="00DC679B" w:rsidP="00DC679B">
            <w:pPr>
              <w:pStyle w:val="B2"/>
              <w:ind w:left="1419" w:firstLine="0"/>
              <w:rPr>
                <w:lang w:val="en-GB" w:eastAsia="zh-CN"/>
              </w:rPr>
            </w:pPr>
            <w:r w:rsidRPr="00933929">
              <w:rPr>
                <w:rFonts w:hint="eastAsia"/>
                <w:lang w:val="en-GB" w:eastAsia="zh-CN"/>
              </w:rPr>
              <w:t xml:space="preserve">if </w:t>
            </w:r>
            <w:r w:rsidRPr="00933929">
              <w:rPr>
                <w:lang w:val="en-GB" w:eastAsia="zh-CN"/>
              </w:rPr>
              <w:t xml:space="preserve">the UE is provided </w:t>
            </w:r>
            <w:r w:rsidRPr="00933929">
              <w:rPr>
                <w:i/>
                <w:lang w:val="en-GB"/>
              </w:rPr>
              <w:t>TDD-UL-DL-</w:t>
            </w:r>
            <w:proofErr w:type="spellStart"/>
            <w:r w:rsidRPr="00933929">
              <w:rPr>
                <w:i/>
                <w:lang w:val="en-GB"/>
              </w:rPr>
              <w:t>ConfigurationCommon</w:t>
            </w:r>
            <w:proofErr w:type="spellEnd"/>
            <w:r w:rsidRPr="00933929">
              <w:rPr>
                <w:lang w:val="en-GB"/>
              </w:rPr>
              <w:t xml:space="preserve">  </w:t>
            </w:r>
            <w:r w:rsidRPr="00933929">
              <w:rPr>
                <w:lang w:val="en-GB" w:eastAsia="zh-CN"/>
              </w:rPr>
              <w:t>or</w:t>
            </w:r>
            <w:r w:rsidRPr="00933929">
              <w:rPr>
                <w:lang w:val="en-GB"/>
              </w:rPr>
              <w:t xml:space="preserve"> </w:t>
            </w:r>
            <w:r w:rsidRPr="00933929">
              <w:rPr>
                <w:i/>
                <w:lang w:val="en-GB"/>
              </w:rPr>
              <w:t>TDD-UL-DL-</w:t>
            </w:r>
            <w:proofErr w:type="spellStart"/>
            <w:r w:rsidRPr="00933929">
              <w:rPr>
                <w:i/>
                <w:lang w:val="en-GB"/>
              </w:rPr>
              <w:t>ConfigDedicated</w:t>
            </w:r>
            <w:proofErr w:type="spellEnd"/>
            <w:r w:rsidRPr="00933929">
              <w:rPr>
                <w:lang w:val="en-GB" w:eastAsia="zh-CN"/>
              </w:rPr>
              <w:t xml:space="preserve"> and, </w:t>
            </w:r>
            <w:r w:rsidRPr="00933929">
              <w:rPr>
                <w:rFonts w:hint="eastAsia"/>
                <w:lang w:val="en-GB" w:eastAsia="zh-CN"/>
              </w:rPr>
              <w:t xml:space="preserve">for each slot </w:t>
            </w:r>
            <w:r w:rsidRPr="00933929">
              <w:rPr>
                <w:lang w:val="en-GB" w:eastAsia="zh-CN"/>
              </w:rPr>
              <w:t xml:space="preserve">from slot </w:t>
            </w:r>
            <w:r w:rsidRPr="00090F03">
              <w:rPr>
                <w:position w:val="-12"/>
              </w:rPr>
              <w:object w:dxaOrig="1480" w:dyaOrig="380" w14:anchorId="026754F0">
                <v:shape id="_x0000_i1054" type="#_x0000_t75" style="width:75.25pt;height:18pt" o:ole="">
                  <v:imagedata r:id="rId69" o:title=""/>
                </v:shape>
                <o:OLEObject Type="Embed" ProgID="Equation.DSMT4" ShapeID="_x0000_i1054" DrawAspect="Content" ObjectID="_1602689174" r:id="rId70"/>
              </w:object>
            </w:r>
            <w:r w:rsidRPr="00933929">
              <w:rPr>
                <w:rFonts w:hint="eastAsia"/>
                <w:lang w:val="en-GB" w:eastAsia="zh-CN"/>
              </w:rPr>
              <w:t xml:space="preserve"> to slot </w:t>
            </w:r>
            <w:r w:rsidRPr="00B65338">
              <w:rPr>
                <w:position w:val="-12"/>
              </w:rPr>
              <w:object w:dxaOrig="300" w:dyaOrig="360" w14:anchorId="513219D5">
                <v:shape id="_x0000_i1055" type="#_x0000_t75" style="width:15.25pt;height:17.45pt" o:ole="">
                  <v:imagedata r:id="rId71" o:title=""/>
                </v:shape>
                <o:OLEObject Type="Embed" ProgID="Equation.DSMT4" ShapeID="_x0000_i1055" DrawAspect="Content" ObjectID="_1602689175" r:id="rId72"/>
              </w:object>
            </w:r>
            <w:r w:rsidRPr="00933929">
              <w:rPr>
                <w:lang w:val="en-GB"/>
              </w:rPr>
              <w:t xml:space="preserve">, </w:t>
            </w:r>
            <w:r w:rsidRPr="00933929">
              <w:rPr>
                <w:color w:val="FF0000"/>
                <w:lang w:val="en-GB"/>
              </w:rPr>
              <w:t xml:space="preserve">where </w:t>
            </w:r>
            <w:r w:rsidRPr="001B4E92">
              <w:rPr>
                <w:color w:val="FF0000"/>
                <w:position w:val="-12"/>
              </w:rPr>
              <w:object w:dxaOrig="300" w:dyaOrig="360" w14:anchorId="0A15E563">
                <v:shape id="_x0000_i1056" type="#_x0000_t75" style="width:15.25pt;height:17.45pt" o:ole="">
                  <v:imagedata r:id="rId71" o:title=""/>
                </v:shape>
                <o:OLEObject Type="Embed" ProgID="Equation.DSMT4" ShapeID="_x0000_i1056" DrawAspect="Content" ObjectID="_1602689176" r:id="rId73"/>
              </w:object>
            </w:r>
            <w:r w:rsidRPr="00933929">
              <w:rPr>
                <w:color w:val="FF0000"/>
                <w:lang w:val="en-GB"/>
              </w:rPr>
              <w:t xml:space="preserve"> is DL slot of </w:t>
            </w:r>
            <w:r w:rsidRPr="00933929">
              <w:rPr>
                <w:color w:val="FF0000"/>
                <w:lang w:val="en-GB" w:eastAsia="zh-CN"/>
              </w:rPr>
              <w:t>corresponding row r</w:t>
            </w:r>
            <w:r w:rsidR="001B4E92" w:rsidRPr="00933929">
              <w:rPr>
                <w:color w:val="FF0000"/>
                <w:lang w:val="en-GB" w:eastAsia="zh-CN"/>
              </w:rPr>
              <w:t>,</w:t>
            </w:r>
            <w:r w:rsidRPr="00933929">
              <w:rPr>
                <w:lang w:val="en-GB" w:eastAsia="zh-CN"/>
              </w:rPr>
              <w:t xml:space="preserve"> </w:t>
            </w:r>
            <w:r w:rsidRPr="00933929">
              <w:rPr>
                <w:rFonts w:hint="eastAsia"/>
                <w:lang w:val="en-GB" w:eastAsia="zh-CN"/>
              </w:rPr>
              <w:t xml:space="preserve">at least one symbol of the PDSCH time resource derived by row </w:t>
            </w:r>
            <w:r w:rsidRPr="005E0856">
              <w:rPr>
                <w:position w:val="-4"/>
              </w:rPr>
              <w:object w:dxaOrig="160" w:dyaOrig="180" w14:anchorId="050DCBC1">
                <v:shape id="_x0000_i1057" type="#_x0000_t75" style="width:7.1pt;height:10.35pt" o:ole="">
                  <v:imagedata r:id="rId74" o:title=""/>
                </v:shape>
                <o:OLEObject Type="Embed" ProgID="Equation.3" ShapeID="_x0000_i1057" DrawAspect="Content" ObjectID="_1602689177" r:id="rId75"/>
              </w:object>
            </w:r>
            <w:r w:rsidRPr="00933929">
              <w:rPr>
                <w:lang w:val="en-GB"/>
              </w:rPr>
              <w:t xml:space="preserve"> </w:t>
            </w:r>
            <w:r w:rsidRPr="00933929">
              <w:rPr>
                <w:rFonts w:hint="eastAsia"/>
                <w:lang w:val="en-GB" w:eastAsia="zh-CN"/>
              </w:rPr>
              <w:t>is configured as UL</w:t>
            </w:r>
            <w:r w:rsidRPr="00933929">
              <w:rPr>
                <w:rFonts w:hint="eastAsia"/>
                <w:i/>
                <w:lang w:val="en-GB" w:eastAsia="zh-CN"/>
              </w:rPr>
              <w:t xml:space="preserve"> </w:t>
            </w:r>
            <w:r w:rsidRPr="00933929">
              <w:rPr>
                <w:rFonts w:hint="eastAsia"/>
                <w:lang w:val="en-GB" w:eastAsia="zh-CN"/>
              </w:rPr>
              <w:t>where</w:t>
            </w:r>
            <w:r w:rsidRPr="00933929">
              <w:rPr>
                <w:lang w:val="en-GB" w:eastAsia="zh-CN"/>
              </w:rPr>
              <w:t xml:space="preserve"> </w:t>
            </w:r>
            <w:r w:rsidRPr="003659EA">
              <w:rPr>
                <w:position w:val="-12"/>
              </w:rPr>
              <w:object w:dxaOrig="380" w:dyaOrig="320" w14:anchorId="7D4E54D8">
                <v:shape id="_x0000_i1058" type="#_x0000_t75" style="width:19.1pt;height:16.9pt" o:ole="">
                  <v:imagedata r:id="rId76" o:title=""/>
                </v:shape>
                <o:OLEObject Type="Embed" ProgID="Equation.3" ShapeID="_x0000_i1058" DrawAspect="Content" ObjectID="_1602689178" r:id="rId77"/>
              </w:object>
            </w:r>
            <w:r w:rsidRPr="00933929">
              <w:rPr>
                <w:rFonts w:hint="eastAsia"/>
                <w:lang w:val="en-GB" w:eastAsia="zh-CN"/>
              </w:rPr>
              <w:t xml:space="preserve"> is the</w:t>
            </w:r>
            <w:r w:rsidRPr="00933929">
              <w:rPr>
                <w:rFonts w:hint="eastAsia"/>
                <w:i/>
                <w:lang w:val="en-GB" w:eastAsia="zh-CN"/>
              </w:rPr>
              <w:t xml:space="preserve"> k</w:t>
            </w:r>
            <w:r w:rsidRPr="00933929">
              <w:rPr>
                <w:rFonts w:hint="eastAsia"/>
                <w:lang w:val="en-GB" w:eastAsia="zh-CN"/>
              </w:rPr>
              <w:t>-</w:t>
            </w:r>
            <w:proofErr w:type="spellStart"/>
            <w:r w:rsidRPr="00933929">
              <w:rPr>
                <w:rFonts w:hint="eastAsia"/>
                <w:lang w:val="en-GB" w:eastAsia="zh-CN"/>
              </w:rPr>
              <w:t>th</w:t>
            </w:r>
            <w:proofErr w:type="spellEnd"/>
            <w:r w:rsidRPr="00933929">
              <w:rPr>
                <w:rFonts w:hint="eastAsia"/>
                <w:lang w:val="en-GB" w:eastAsia="zh-CN"/>
              </w:rPr>
              <w:t xml:space="preserve"> slot timing value in set </w:t>
            </w:r>
            <w:r w:rsidRPr="00890D6C">
              <w:rPr>
                <w:rFonts w:cs="Arial"/>
                <w:position w:val="-10"/>
                <w:lang w:eastAsia="zh-CN"/>
              </w:rPr>
              <w:object w:dxaOrig="279" w:dyaOrig="300" w14:anchorId="4119E957">
                <v:shape id="_x0000_i1059" type="#_x0000_t75" style="width:13.1pt;height:17.45pt" o:ole="">
                  <v:imagedata r:id="rId78" o:title=""/>
                </v:shape>
                <o:OLEObject Type="Embed" ProgID="Equation.3" ShapeID="_x0000_i1059" DrawAspect="Content" ObjectID="_1602689179" r:id="rId79"/>
              </w:object>
            </w:r>
            <w:r w:rsidRPr="00933929">
              <w:rPr>
                <w:rFonts w:hint="eastAsia"/>
                <w:lang w:val="en-GB" w:eastAsia="zh-CN"/>
              </w:rPr>
              <w:t xml:space="preserve">, </w:t>
            </w:r>
          </w:p>
          <w:p w14:paraId="1D70FBFB" w14:textId="77777777" w:rsidR="00DC679B" w:rsidRPr="00933929" w:rsidRDefault="00DC679B" w:rsidP="00DC679B">
            <w:pPr>
              <w:pStyle w:val="B3"/>
              <w:ind w:left="1702" w:firstLine="2"/>
              <w:rPr>
                <w:lang w:val="en-GB" w:eastAsia="zh-CN"/>
              </w:rPr>
            </w:pPr>
            <w:r w:rsidRPr="00232ADB">
              <w:rPr>
                <w:position w:val="-6"/>
              </w:rPr>
              <w:object w:dxaOrig="780" w:dyaOrig="240" w14:anchorId="1A1986A6">
                <v:shape id="_x0000_i1060" type="#_x0000_t75" style="width:36pt;height:10.9pt" o:ole="">
                  <v:imagedata r:id="rId80" o:title=""/>
                </v:shape>
                <o:OLEObject Type="Embed" ProgID="Equation.3" ShapeID="_x0000_i1060" DrawAspect="Content" ObjectID="_1602689180" r:id="rId81"/>
              </w:object>
            </w:r>
            <w:r w:rsidRPr="00933929">
              <w:rPr>
                <w:lang w:val="en-GB"/>
              </w:rPr>
              <w:t>;</w:t>
            </w:r>
          </w:p>
          <w:p w14:paraId="127F9D2F" w14:textId="77777777" w:rsidR="00DC679B" w:rsidRPr="00933929" w:rsidRDefault="00DC679B" w:rsidP="00DC679B">
            <w:pPr>
              <w:pStyle w:val="B2"/>
              <w:ind w:left="1419" w:firstLine="1"/>
              <w:rPr>
                <w:lang w:val="en-GB" w:eastAsia="zh-CN"/>
              </w:rPr>
            </w:pPr>
            <w:r w:rsidRPr="00933929">
              <w:rPr>
                <w:rFonts w:hint="eastAsia"/>
                <w:lang w:val="en-GB" w:eastAsia="zh-CN"/>
              </w:rPr>
              <w:t>end if</w:t>
            </w:r>
          </w:p>
          <w:p w14:paraId="44BDD51D" w14:textId="77777777" w:rsidR="00DC679B" w:rsidRPr="00933929" w:rsidRDefault="00DC679B" w:rsidP="00DC679B">
            <w:pPr>
              <w:pStyle w:val="B2"/>
              <w:ind w:left="1418" w:firstLine="1"/>
              <w:rPr>
                <w:lang w:val="en-GB" w:eastAsia="zh-CN"/>
              </w:rPr>
            </w:pPr>
            <w:r w:rsidRPr="00451A45">
              <w:rPr>
                <w:position w:val="-4"/>
              </w:rPr>
              <w:object w:dxaOrig="700" w:dyaOrig="220" w14:anchorId="604F5230">
                <v:shape id="_x0000_i1061" type="#_x0000_t75" style="width:35.45pt;height:10.9pt" o:ole="">
                  <v:imagedata r:id="rId82" o:title=""/>
                </v:shape>
                <o:OLEObject Type="Embed" ProgID="Equation.3" ShapeID="_x0000_i1061" DrawAspect="Content" ObjectID="_1602689181" r:id="rId83"/>
              </w:object>
            </w:r>
            <w:r w:rsidRPr="00933929">
              <w:rPr>
                <w:lang w:val="en-GB" w:eastAsia="zh-CN"/>
              </w:rPr>
              <w:t xml:space="preserve">; </w:t>
            </w:r>
          </w:p>
          <w:p w14:paraId="41A5867D" w14:textId="77777777" w:rsidR="00DC679B" w:rsidRPr="00933929" w:rsidRDefault="00DC679B" w:rsidP="00DC679B">
            <w:pPr>
              <w:pStyle w:val="B1"/>
              <w:ind w:left="852" w:firstLine="284"/>
              <w:rPr>
                <w:lang w:val="en-GB" w:eastAsia="zh-CN"/>
              </w:rPr>
            </w:pPr>
            <w:r w:rsidRPr="00933929">
              <w:rPr>
                <w:rFonts w:hint="eastAsia"/>
                <w:lang w:val="en-GB" w:eastAsia="zh-CN"/>
              </w:rPr>
              <w:t>end while</w:t>
            </w:r>
          </w:p>
          <w:p w14:paraId="0D6012AD" w14:textId="6391CB2E" w:rsidR="00FA1E96" w:rsidRPr="00933929" w:rsidRDefault="00DC679B" w:rsidP="00DC679B">
            <w:pPr>
              <w:pStyle w:val="B1"/>
              <w:ind w:left="1134"/>
              <w:rPr>
                <w:lang w:val="en-GB" w:eastAsia="zh-CN"/>
              </w:rPr>
            </w:pPr>
            <w:r w:rsidRPr="00933929">
              <w:rPr>
                <w:lang w:val="en-GB" w:eastAsia="zh-CN"/>
              </w:rPr>
              <w:t>if</w:t>
            </w:r>
            <w:r w:rsidRPr="00933929">
              <w:rPr>
                <w:rFonts w:hint="eastAsia"/>
                <w:lang w:val="en-GB" w:eastAsia="zh-CN"/>
              </w:rPr>
              <w:t xml:space="preserve"> </w:t>
            </w:r>
            <w:r w:rsidRPr="00933929">
              <w:rPr>
                <w:lang w:val="en-GB"/>
              </w:rPr>
              <w:t>the UE does not indicate a capability to receive</w:t>
            </w:r>
            <w:r w:rsidRPr="00933929">
              <w:rPr>
                <w:rFonts w:hint="eastAsia"/>
                <w:lang w:val="en-GB" w:eastAsia="zh-CN"/>
              </w:rPr>
              <w:t xml:space="preserve"> </w:t>
            </w:r>
            <w:r w:rsidRPr="00933929">
              <w:rPr>
                <w:lang w:val="en-GB" w:eastAsia="zh-CN"/>
              </w:rPr>
              <w:t>more than</w:t>
            </w:r>
            <w:r w:rsidRPr="00933929">
              <w:rPr>
                <w:rFonts w:hint="eastAsia"/>
                <w:lang w:val="en-GB" w:eastAsia="zh-CN"/>
              </w:rPr>
              <w:t xml:space="preserve"> </w:t>
            </w:r>
            <w:r w:rsidRPr="00933929">
              <w:rPr>
                <w:lang w:val="en-GB"/>
              </w:rPr>
              <w:t>one unicast PDSCH per slot</w:t>
            </w:r>
            <w:r w:rsidRPr="00933929">
              <w:rPr>
                <w:rFonts w:hint="eastAsia"/>
                <w:lang w:val="en-GB" w:eastAsia="zh-CN"/>
              </w:rPr>
              <w:t xml:space="preserve"> </w:t>
            </w:r>
            <w:r w:rsidRPr="00FE4B75">
              <w:rPr>
                <w:strike/>
                <w:color w:val="FF0000"/>
                <w:lang w:val="en-GB" w:eastAsia="zh-CN"/>
              </w:rPr>
              <w:t>and</w:t>
            </w:r>
            <w:r w:rsidR="004B7A39">
              <w:rPr>
                <w:lang w:val="en-GB" w:eastAsia="zh-CN"/>
              </w:rPr>
              <w:t xml:space="preserve"> </w:t>
            </w:r>
          </w:p>
          <w:p w14:paraId="761E2995" w14:textId="56DFCEF2" w:rsidR="00FA1E96" w:rsidRPr="00933929" w:rsidRDefault="00FA1E96" w:rsidP="00FA1E96">
            <w:pPr>
              <w:pStyle w:val="B2"/>
              <w:ind w:left="1418" w:firstLine="2"/>
              <w:rPr>
                <w:color w:val="FF0000"/>
                <w:lang w:val="en-GB"/>
              </w:rPr>
            </w:pPr>
            <w:r w:rsidRPr="00933929">
              <w:rPr>
                <w:color w:val="FF0000"/>
                <w:lang w:val="en-GB" w:eastAsia="zh-CN"/>
              </w:rPr>
              <w:t>S</w:t>
            </w:r>
            <w:r w:rsidRPr="00933929">
              <w:rPr>
                <w:rFonts w:hint="eastAsia"/>
                <w:color w:val="FF0000"/>
                <w:lang w:val="en-GB" w:eastAsia="zh-CN"/>
              </w:rPr>
              <w:t xml:space="preserve">et </w:t>
            </w:r>
            <m:oMath>
              <m:r>
                <w:rPr>
                  <w:rFonts w:ascii="Cambria Math" w:hAnsi="Cambria Math"/>
                  <w:color w:val="FF0000"/>
                </w:rPr>
                <m:t>r</m:t>
              </m:r>
              <m:r>
                <w:rPr>
                  <w:rFonts w:ascii="Cambria Math" w:hAnsi="Cambria Math"/>
                  <w:color w:val="FF0000"/>
                  <w:lang w:val="en-GB"/>
                </w:rPr>
                <m:t>=0</m:t>
              </m:r>
            </m:oMath>
          </w:p>
          <w:p w14:paraId="7E2E20D4" w14:textId="1813119D" w:rsidR="00FA1E96" w:rsidRPr="00933929" w:rsidRDefault="00FA1E96" w:rsidP="00FA1E96">
            <w:pPr>
              <w:pStyle w:val="B2"/>
              <w:ind w:left="1703" w:firstLine="1"/>
              <w:rPr>
                <w:color w:val="FF0000"/>
                <w:lang w:val="en-GB" w:eastAsia="zh-CN"/>
              </w:rPr>
            </w:pPr>
            <w:r w:rsidRPr="00933929">
              <w:rPr>
                <w:color w:val="FF0000"/>
                <w:lang w:val="en-GB"/>
              </w:rPr>
              <w:t xml:space="preserve">while </w:t>
            </w:r>
            <m:oMath>
              <m:r>
                <w:rPr>
                  <w:rFonts w:ascii="Cambria Math" w:hAnsi="Cambria Math"/>
                  <w:color w:val="FF0000"/>
                </w:rPr>
                <m:t>r</m:t>
              </m:r>
            </m:oMath>
            <w:r w:rsidRPr="00933929">
              <w:rPr>
                <w:color w:val="FF0000"/>
                <w:lang w:val="en-GB"/>
              </w:rPr>
              <w:t>&lt;C(R)</w:t>
            </w:r>
            <w:r w:rsidRPr="00933929">
              <w:rPr>
                <w:color w:val="FF0000"/>
                <w:lang w:val="en-GB" w:eastAsia="zh-CN"/>
              </w:rPr>
              <w:t xml:space="preserve"> </w:t>
            </w:r>
          </w:p>
          <w:p w14:paraId="1BED0F71" w14:textId="6DC950E5" w:rsidR="00FA1E96" w:rsidRPr="00FA1E96" w:rsidRDefault="004B7A39" w:rsidP="00FA1E96">
            <w:pPr>
              <w:pStyle w:val="B2"/>
              <w:ind w:left="1418" w:firstLine="2"/>
              <w:rPr>
                <w:color w:val="FF0000"/>
                <w:lang w:eastAsia="zh-CN"/>
              </w:rPr>
            </w:pPr>
            <w:r>
              <w:rPr>
                <w:color w:val="FF0000"/>
                <w:lang w:val="en-GB" w:eastAsia="zh-CN"/>
              </w:rPr>
              <w:t xml:space="preserve">    </w:t>
            </w:r>
            <w:r w:rsidR="00FA1E96" w:rsidRPr="00933929">
              <w:rPr>
                <w:color w:val="FF0000"/>
                <w:lang w:val="en-GB" w:eastAsia="zh-CN"/>
              </w:rPr>
              <w:t xml:space="preserve"> </w:t>
            </w:r>
            <m:oMath>
              <m:sSub>
                <m:sSubPr>
                  <m:ctrlPr>
                    <w:rPr>
                      <w:rFonts w:ascii="Cambria Math" w:eastAsiaTheme="minorEastAsia" w:hAnsi="Cambria Math"/>
                      <w:i/>
                      <w:color w:val="FF0000"/>
                    </w:rPr>
                  </m:ctrlPr>
                </m:sSubPr>
                <m:e>
                  <m:r>
                    <w:rPr>
                      <w:rFonts w:ascii="Cambria Math" w:eastAsiaTheme="minorEastAsia" w:hAnsi="Cambria Math"/>
                      <w:color w:val="FF0000"/>
                    </w:rPr>
                    <m:t>b</m:t>
                  </m:r>
                </m:e>
                <m:sub>
                  <m:r>
                    <w:rPr>
                      <w:rFonts w:ascii="Cambria Math" w:eastAsiaTheme="minorEastAsia" w:hAnsi="Cambria Math"/>
                      <w:color w:val="FF0000"/>
                    </w:rPr>
                    <m:t>r,k</m:t>
                  </m:r>
                </m:sub>
              </m:sSub>
              <m:r>
                <w:rPr>
                  <w:rFonts w:ascii="Cambria Math" w:eastAsiaTheme="minorEastAsia" w:hAnsi="Cambria Math"/>
                  <w:color w:val="FF0000"/>
                </w:rPr>
                <m:t>=j+</m:t>
              </m:r>
              <m:d>
                <m:dPr>
                  <m:begChr m:val="⌊"/>
                  <m:endChr m:val="⌋"/>
                  <m:ctrlPr>
                    <w:rPr>
                      <w:rFonts w:ascii="Cambria Math" w:eastAsiaTheme="minorEastAsia" w:hAnsi="Cambria Math"/>
                      <w:i/>
                      <w:color w:val="FF0000"/>
                    </w:rPr>
                  </m:ctrlPr>
                </m:dPr>
                <m:e>
                  <m:r>
                    <w:rPr>
                      <w:rFonts w:ascii="Cambria Math" w:eastAsiaTheme="minorEastAsia" w:hAnsi="Cambria Math"/>
                      <w:color w:val="FF0000"/>
                    </w:rPr>
                    <m:t>S/14</m:t>
                  </m:r>
                </m:e>
              </m:d>
              <m:r>
                <w:rPr>
                  <w:rFonts w:ascii="Cambria Math" w:hAnsi="Cambria Math"/>
                  <w:color w:val="FF0000"/>
                </w:rPr>
                <m:t xml:space="preserve"> </m:t>
              </m:r>
            </m:oMath>
          </w:p>
          <w:p w14:paraId="2FD9F38F" w14:textId="6C4E6F44" w:rsidR="00FE4B75" w:rsidRDefault="004B7A39" w:rsidP="00FA1E96">
            <w:pPr>
              <w:pStyle w:val="B2"/>
              <w:ind w:left="1418" w:firstLine="22"/>
              <w:rPr>
                <w:rFonts w:eastAsiaTheme="minorEastAsia"/>
                <w:color w:val="FF0000"/>
                <w:lang w:eastAsia="zh-CN"/>
              </w:rPr>
            </w:pPr>
            <w:r>
              <w:rPr>
                <w:color w:val="FF0000"/>
                <w:lang w:eastAsia="zh-CN"/>
              </w:rPr>
              <w:t xml:space="preserve">    </w:t>
            </w:r>
            <w:r w:rsidR="005B7B5F">
              <w:rPr>
                <w:color w:val="FF0000"/>
                <w:lang w:eastAsia="zh-CN"/>
              </w:rPr>
              <w:t xml:space="preserve"> </w:t>
            </w:r>
            <m:oMath>
              <m:sSub>
                <m:sSubPr>
                  <m:ctrlPr>
                    <w:rPr>
                      <w:rFonts w:ascii="Cambria Math" w:hAnsi="Cambria Math"/>
                      <w:i/>
                      <w:color w:val="FF0000"/>
                      <w:lang w:eastAsia="zh-CN"/>
                    </w:rPr>
                  </m:ctrlPr>
                </m:sSubPr>
                <m:e>
                  <m:r>
                    <w:rPr>
                      <w:rFonts w:ascii="Cambria Math" w:hAnsi="Cambria Math"/>
                      <w:color w:val="FF0000"/>
                      <w:lang w:eastAsia="zh-CN"/>
                    </w:rPr>
                    <m:t>M</m:t>
                  </m:r>
                </m:e>
                <m:sub>
                  <m:r>
                    <w:rPr>
                      <w:rFonts w:ascii="Cambria Math" w:hAnsi="Cambria Math"/>
                      <w:color w:val="FF0000"/>
                      <w:lang w:eastAsia="zh-CN"/>
                    </w:rPr>
                    <m:t>A,c</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M</m:t>
                  </m:r>
                </m:e>
                <m:sub>
                  <m:r>
                    <w:rPr>
                      <w:rFonts w:ascii="Cambria Math" w:hAnsi="Cambria Math"/>
                      <w:color w:val="FF0000"/>
                      <w:lang w:eastAsia="zh-CN"/>
                    </w:rPr>
                    <m:t>A,c</m:t>
                  </m:r>
                </m:sub>
              </m:sSub>
              <m:r>
                <w:rPr>
                  <w:rFonts w:ascii="Cambria Math" w:hAnsi="Cambria Math"/>
                  <w:color w:val="FF0000"/>
                  <w:lang w:eastAsia="zh-CN"/>
                </w:rPr>
                <m:t xml:space="preserve"> ∪(</m:t>
              </m:r>
              <m:r>
                <w:rPr>
                  <w:rFonts w:ascii="Cambria Math" w:eastAsiaTheme="minorEastAsia" w:hAnsi="Cambria Math"/>
                  <w:color w:val="FF0000"/>
                </w:rPr>
                <m:t>j+</m:t>
              </m:r>
              <m:d>
                <m:dPr>
                  <m:begChr m:val="⌊"/>
                  <m:endChr m:val="⌋"/>
                  <m:ctrlPr>
                    <w:rPr>
                      <w:rFonts w:ascii="Cambria Math" w:eastAsiaTheme="minorEastAsia" w:hAnsi="Cambria Math"/>
                      <w:i/>
                      <w:color w:val="FF0000"/>
                    </w:rPr>
                  </m:ctrlPr>
                </m:dPr>
                <m:e>
                  <m:r>
                    <w:rPr>
                      <w:rFonts w:ascii="Cambria Math" w:eastAsiaTheme="minorEastAsia" w:hAnsi="Cambria Math"/>
                      <w:color w:val="FF0000"/>
                    </w:rPr>
                    <m:t>S/14</m:t>
                  </m:r>
                </m:e>
              </m:d>
            </m:oMath>
            <w:proofErr w:type="gramStart"/>
            <w:r w:rsidR="00FE4B75">
              <w:rPr>
                <w:rFonts w:eastAsiaTheme="minorEastAsia"/>
                <w:color w:val="FF0000"/>
                <w:lang w:eastAsia="zh-CN"/>
              </w:rPr>
              <w:t xml:space="preserve">)   </w:t>
            </w:r>
            <w:proofErr w:type="gramEnd"/>
            <w:r w:rsidR="00FE4B75">
              <w:rPr>
                <w:rFonts w:eastAsiaTheme="minorEastAsia"/>
                <w:color w:val="FF0000"/>
                <w:lang w:eastAsia="zh-CN"/>
              </w:rPr>
              <w:t xml:space="preserve"> </w:t>
            </w:r>
            <w:r w:rsidR="00FE4B75" w:rsidRPr="00FE4B75">
              <w:rPr>
                <w:rFonts w:eastAsiaTheme="minorEastAsia"/>
                <w:i/>
                <w:lang w:eastAsia="zh-CN"/>
              </w:rPr>
              <w:t>(Assuming union of {1,2} and {2} is {1,2})</w:t>
            </w:r>
          </w:p>
          <w:p w14:paraId="0115A053" w14:textId="5D8E1C21" w:rsidR="00FA1E96" w:rsidRPr="00FA1E96" w:rsidRDefault="005B7B5F" w:rsidP="00FA1E96">
            <w:pPr>
              <w:pStyle w:val="B2"/>
              <w:ind w:left="1418" w:firstLine="22"/>
              <w:rPr>
                <w:color w:val="FF0000"/>
                <w:lang w:eastAsia="zh-CN"/>
              </w:rPr>
            </w:pPr>
            <w:r>
              <w:rPr>
                <w:color w:val="FF0000"/>
                <w:lang w:eastAsia="zh-CN"/>
              </w:rPr>
              <w:t xml:space="preserve">    </w:t>
            </w:r>
            <w:r w:rsidR="004B7A39">
              <w:rPr>
                <w:color w:val="FF0000"/>
                <w:lang w:eastAsia="zh-CN"/>
              </w:rPr>
              <w:t xml:space="preserve"> </w:t>
            </w:r>
            <w:r w:rsidR="00FA1E96" w:rsidRPr="00FA1E96">
              <w:rPr>
                <w:color w:val="FF0000"/>
                <w:lang w:eastAsia="zh-CN"/>
              </w:rPr>
              <w:t>r=r+1;</w:t>
            </w:r>
          </w:p>
          <w:p w14:paraId="2D3D25FB" w14:textId="77777777" w:rsidR="004B7A39" w:rsidRDefault="004B7A39" w:rsidP="004B7A39">
            <w:pPr>
              <w:pStyle w:val="B2"/>
              <w:ind w:left="1418" w:firstLine="22"/>
              <w:rPr>
                <w:color w:val="FF0000"/>
                <w:lang w:eastAsia="zh-CN"/>
              </w:rPr>
            </w:pPr>
            <w:r>
              <w:rPr>
                <w:color w:val="FF0000"/>
                <w:lang w:eastAsia="zh-CN"/>
              </w:rPr>
              <w:t xml:space="preserve">   </w:t>
            </w:r>
            <w:r w:rsidR="00FA1E96" w:rsidRPr="00FA1E96">
              <w:rPr>
                <w:color w:val="FF0000"/>
                <w:lang w:eastAsia="zh-CN"/>
              </w:rPr>
              <w:t>end while</w:t>
            </w:r>
            <w:r w:rsidR="00FA1E96" w:rsidRPr="00FA1E96">
              <w:rPr>
                <w:color w:val="FF0000"/>
                <w:lang w:eastAsia="zh-CN"/>
              </w:rPr>
              <w:tab/>
            </w:r>
          </w:p>
          <w:p w14:paraId="6A43B68D" w14:textId="278295D3" w:rsidR="00D21E47" w:rsidRPr="001323E5" w:rsidRDefault="004B7A39" w:rsidP="00FE4B75">
            <w:pPr>
              <w:pStyle w:val="B2"/>
              <w:ind w:left="1418" w:firstLine="22"/>
              <w:rPr>
                <w:color w:val="FF0000"/>
              </w:rPr>
            </w:pPr>
            <m:oMath>
              <m:r>
                <w:rPr>
                  <w:rFonts w:ascii="Cambria Math" w:hAnsi="Cambria Math"/>
                  <w:color w:val="FF0000"/>
                  <w:lang w:eastAsia="zh-CN"/>
                </w:rPr>
                <w:lastRenderedPageBreak/>
                <m:t xml:space="preserve">     j=j+</m:t>
              </m:r>
              <m:r>
                <m:rPr>
                  <m:sty m:val="p"/>
                </m:rPr>
                <w:rPr>
                  <w:rFonts w:ascii="Cambria Math" w:hAnsi="Cambria Math"/>
                  <w:color w:val="FF0000"/>
                  <w:lang w:eastAsia="zh-CN"/>
                </w:rPr>
                <m:t>max⁡</m:t>
              </m:r>
              <m:r>
                <w:rPr>
                  <w:rFonts w:ascii="Cambria Math" w:hAnsi="Cambria Math"/>
                  <w:color w:val="FF0000"/>
                  <w:lang w:eastAsia="zh-CN"/>
                </w:rPr>
                <m:t>(</m:t>
              </m:r>
              <m:sSup>
                <m:sSupPr>
                  <m:ctrlPr>
                    <w:rPr>
                      <w:rFonts w:ascii="Cambria Math" w:hAnsi="Cambria Math"/>
                      <w:i/>
                      <w:color w:val="FF0000"/>
                      <w:lang w:eastAsia="zh-CN"/>
                    </w:rPr>
                  </m:ctrlPr>
                </m:sSupPr>
                <m:e>
                  <m:r>
                    <w:rPr>
                      <w:rFonts w:ascii="Cambria Math" w:hAnsi="Cambria Math"/>
                      <w:color w:val="FF0000"/>
                      <w:lang w:eastAsia="zh-CN"/>
                    </w:rPr>
                    <m:t>2</m:t>
                  </m:r>
                </m:e>
                <m:sup>
                  <m:sSub>
                    <m:sSubPr>
                      <m:ctrlPr>
                        <w:rPr>
                          <w:rFonts w:ascii="Cambria Math" w:hAnsi="Cambria Math"/>
                          <w:i/>
                          <w:color w:val="FF0000"/>
                          <w:lang w:eastAsia="zh-CN"/>
                        </w:rPr>
                      </m:ctrlPr>
                    </m:sSubPr>
                    <m:e>
                      <m:r>
                        <w:rPr>
                          <w:rFonts w:ascii="Cambria Math" w:hAnsi="Cambria Math"/>
                          <w:color w:val="FF0000"/>
                          <w:lang w:eastAsia="zh-CN"/>
                        </w:rPr>
                        <m:t>μ</m:t>
                      </m:r>
                    </m:e>
                    <m:sub>
                      <m:r>
                        <w:rPr>
                          <w:rFonts w:ascii="Cambria Math" w:hAnsi="Cambria Math"/>
                          <w:color w:val="FF0000"/>
                          <w:lang w:eastAsia="zh-CN"/>
                        </w:rPr>
                        <m:t>DL</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μ</m:t>
                      </m:r>
                    </m:e>
                    <m:sub>
                      <m:r>
                        <w:rPr>
                          <w:rFonts w:ascii="Cambria Math" w:hAnsi="Cambria Math"/>
                          <w:color w:val="FF0000"/>
                          <w:lang w:eastAsia="zh-CN"/>
                        </w:rPr>
                        <m:t>UL</m:t>
                      </m:r>
                    </m:sub>
                  </m:sSub>
                </m:sup>
              </m:sSup>
              <m:r>
                <w:rPr>
                  <w:rFonts w:ascii="Cambria Math" w:hAnsi="Cambria Math"/>
                  <w:color w:val="FF0000"/>
                  <w:lang w:eastAsia="zh-CN"/>
                </w:rPr>
                <m:t>,1)</m:t>
              </m:r>
            </m:oMath>
            <w:r w:rsidR="00D21E47">
              <w:t xml:space="preserve">                                           </w:t>
            </w:r>
            <w:r w:rsidR="00FE4B75">
              <w:t xml:space="preserve">          </w:t>
            </w:r>
            <w:r w:rsidR="00D21E47" w:rsidRPr="001B4E92">
              <w:t>(</w:t>
            </w:r>
            <w:r w:rsidR="00D21E47" w:rsidRPr="001B4E92">
              <w:rPr>
                <w:i/>
              </w:rPr>
              <w:t>Fixing issue 2</w:t>
            </w:r>
            <w:r w:rsidR="00D21E47">
              <w:rPr>
                <w:i/>
              </w:rPr>
              <w:t>!</w:t>
            </w:r>
            <w:r w:rsidR="00D21E47" w:rsidRPr="001B4E92">
              <w:t>)</w:t>
            </w:r>
          </w:p>
          <w:p w14:paraId="0E4C12D4" w14:textId="77777777" w:rsidR="00FA1E96" w:rsidRDefault="00FA1E96" w:rsidP="00DC679B">
            <w:pPr>
              <w:pStyle w:val="B1"/>
              <w:ind w:left="1134"/>
              <w:rPr>
                <w:lang w:eastAsia="zh-CN"/>
              </w:rPr>
            </w:pPr>
          </w:p>
          <w:p w14:paraId="062531CB" w14:textId="39B921A2" w:rsidR="00DC679B" w:rsidRPr="00FA1E96" w:rsidRDefault="00DC679B" w:rsidP="00DC679B">
            <w:pPr>
              <w:pStyle w:val="B1"/>
              <w:ind w:left="1134"/>
              <w:rPr>
                <w:rFonts w:cs="Arial"/>
                <w:strike/>
                <w:color w:val="FF0000"/>
                <w:lang w:eastAsia="zh-CN"/>
              </w:rPr>
            </w:pPr>
            <w:r w:rsidRPr="00FA1E96">
              <w:rPr>
                <w:rFonts w:cs="Arial"/>
                <w:strike/>
                <w:color w:val="FF0000"/>
                <w:position w:val="-6"/>
                <w:lang w:eastAsia="zh-CN"/>
              </w:rPr>
              <w:object w:dxaOrig="580" w:dyaOrig="240" w14:anchorId="5E10EB01">
                <v:shape id="_x0000_i1062" type="#_x0000_t75" style="width:28.9pt;height:12pt" o:ole="">
                  <v:imagedata r:id="rId84" o:title=""/>
                </v:shape>
                <o:OLEObject Type="Embed" ProgID="Equation.3" ShapeID="_x0000_i1062" DrawAspect="Content" ObjectID="_1602689182" r:id="rId85"/>
              </w:object>
            </w:r>
            <w:r w:rsidRPr="00FA1E96">
              <w:rPr>
                <w:rFonts w:cs="Arial" w:hint="eastAsia"/>
                <w:strike/>
                <w:color w:val="FF0000"/>
                <w:lang w:eastAsia="zh-CN"/>
              </w:rPr>
              <w:t xml:space="preserve">, </w:t>
            </w:r>
          </w:p>
          <w:p w14:paraId="5BF3FE0E" w14:textId="77777777" w:rsidR="00DC679B" w:rsidRPr="00FA1E96" w:rsidRDefault="00DC679B" w:rsidP="00DC679B">
            <w:pPr>
              <w:pStyle w:val="B2"/>
              <w:ind w:left="1418" w:firstLine="2"/>
              <w:rPr>
                <w:strike/>
                <w:color w:val="FF0000"/>
                <w:lang w:eastAsia="zh-CN"/>
              </w:rPr>
            </w:pPr>
            <w:r w:rsidRPr="00FA1E96">
              <w:rPr>
                <w:strike/>
                <w:color w:val="FF0000"/>
                <w:position w:val="-12"/>
                <w:lang w:eastAsia="zh-CN"/>
              </w:rPr>
              <w:object w:dxaOrig="1440" w:dyaOrig="320" w14:anchorId="4A1470F6">
                <v:shape id="_x0000_i1063" type="#_x0000_t75" style="width:1in;height:16.9pt" o:ole="">
                  <v:imagedata r:id="rId86" o:title=""/>
                </v:shape>
                <o:OLEObject Type="Embed" ProgID="Equation.3" ShapeID="_x0000_i1063" DrawAspect="Content" ObjectID="_1602689183" r:id="rId87"/>
              </w:object>
            </w:r>
            <w:r w:rsidRPr="00FA1E96">
              <w:rPr>
                <w:strike/>
                <w:color w:val="FF0000"/>
                <w:lang w:eastAsia="zh-CN"/>
              </w:rPr>
              <w:t xml:space="preserve"> </w:t>
            </w:r>
          </w:p>
          <w:p w14:paraId="3A66399A" w14:textId="26364309" w:rsidR="00DC679B" w:rsidRPr="00FE4B75" w:rsidRDefault="00DC679B" w:rsidP="00DC679B">
            <w:pPr>
              <w:pStyle w:val="B2"/>
              <w:ind w:left="1419" w:firstLine="1"/>
              <w:rPr>
                <w:color w:val="FF0000"/>
                <w:lang w:val="en-GB" w:eastAsia="zh-CN"/>
              </w:rPr>
            </w:pPr>
            <w:r w:rsidRPr="00FE4B75">
              <w:rPr>
                <w:lang w:val="en-GB"/>
              </w:rPr>
              <w:t>The UE does not expect to receive SPS PDSCH release and unicast PDSCH in a same slot;</w:t>
            </w:r>
            <w:r w:rsidR="00D21E47" w:rsidRPr="00FE4B75">
              <w:rPr>
                <w:lang w:val="en-GB"/>
              </w:rPr>
              <w:t xml:space="preserve"> </w:t>
            </w:r>
          </w:p>
          <w:p w14:paraId="7EBC8C9A" w14:textId="77777777" w:rsidR="00DC679B" w:rsidRPr="00933929" w:rsidRDefault="00DC679B" w:rsidP="00DC679B">
            <w:pPr>
              <w:pStyle w:val="B1"/>
              <w:ind w:left="852" w:firstLine="284"/>
              <w:rPr>
                <w:lang w:val="en-GB" w:eastAsia="zh-CN"/>
              </w:rPr>
            </w:pPr>
            <w:r w:rsidRPr="00933929">
              <w:rPr>
                <w:lang w:val="en-GB" w:eastAsia="zh-CN"/>
              </w:rPr>
              <w:t xml:space="preserve">else </w:t>
            </w:r>
          </w:p>
          <w:p w14:paraId="226AF0F9" w14:textId="77777777" w:rsidR="00DC679B" w:rsidRPr="00933929" w:rsidRDefault="00DC679B" w:rsidP="00DC679B">
            <w:pPr>
              <w:pStyle w:val="B1"/>
              <w:ind w:left="1136" w:firstLine="284"/>
              <w:rPr>
                <w:lang w:val="en-GB" w:eastAsia="zh-CN"/>
              </w:rPr>
            </w:pPr>
            <w:r w:rsidRPr="00933929">
              <w:rPr>
                <w:lang w:val="en-GB" w:eastAsia="zh-CN"/>
              </w:rPr>
              <w:t xml:space="preserve">Set </w:t>
            </w:r>
            <w:r w:rsidRPr="002922E2">
              <w:rPr>
                <w:position w:val="-10"/>
              </w:rPr>
              <w:object w:dxaOrig="440" w:dyaOrig="300" w14:anchorId="0D3E60EA">
                <v:shape id="_x0000_i1064" type="#_x0000_t75" style="width:22.35pt;height:15.25pt" o:ole="">
                  <v:imagedata r:id="rId88" o:title=""/>
                </v:shape>
                <o:OLEObject Type="Embed" ProgID="Equation.3" ShapeID="_x0000_i1064" DrawAspect="Content" ObjectID="_1602689184" r:id="rId89"/>
              </w:object>
            </w:r>
            <w:r w:rsidRPr="00933929">
              <w:rPr>
                <w:lang w:val="en-GB"/>
              </w:rPr>
              <w:t xml:space="preserve"> to the cardinality of </w:t>
            </w:r>
            <w:r w:rsidRPr="00232ADB">
              <w:rPr>
                <w:position w:val="-4"/>
              </w:rPr>
              <w:object w:dxaOrig="220" w:dyaOrig="220" w14:anchorId="2D18B8CA">
                <v:shape id="_x0000_i1065" type="#_x0000_t75" style="width:10.9pt;height:10.9pt" o:ole="">
                  <v:imagedata r:id="rId52" o:title=""/>
                </v:shape>
                <o:OLEObject Type="Embed" ProgID="Equation.3" ShapeID="_x0000_i1065" DrawAspect="Content" ObjectID="_1602689185" r:id="rId90"/>
              </w:object>
            </w:r>
          </w:p>
          <w:p w14:paraId="7BAB5233" w14:textId="77777777" w:rsidR="00DC679B" w:rsidRPr="00933929" w:rsidRDefault="00DC679B" w:rsidP="00DC679B">
            <w:pPr>
              <w:pStyle w:val="B1"/>
              <w:ind w:left="1136" w:firstLine="284"/>
              <w:rPr>
                <w:lang w:val="en-GB" w:eastAsia="zh-CN"/>
              </w:rPr>
            </w:pPr>
            <w:r w:rsidRPr="00933929">
              <w:rPr>
                <w:rFonts w:hint="eastAsia"/>
                <w:lang w:val="en-GB" w:eastAsia="zh-CN"/>
              </w:rPr>
              <w:t xml:space="preserve">Set </w:t>
            </w:r>
            <w:r w:rsidRPr="00451A45">
              <w:rPr>
                <w:position w:val="-6"/>
              </w:rPr>
              <w:object w:dxaOrig="220" w:dyaOrig="200" w14:anchorId="2875F7AC">
                <v:shape id="_x0000_i1066" type="#_x0000_t75" style="width:10.9pt;height:10.9pt" o:ole="">
                  <v:imagedata r:id="rId91" o:title=""/>
                </v:shape>
                <o:OLEObject Type="Embed" ProgID="Equation.3" ShapeID="_x0000_i1066" DrawAspect="Content" ObjectID="_1602689186" r:id="rId92"/>
              </w:object>
            </w:r>
            <w:r w:rsidRPr="00933929">
              <w:rPr>
                <w:rFonts w:hint="eastAsia"/>
                <w:lang w:val="en-GB" w:eastAsia="zh-CN"/>
              </w:rPr>
              <w:t xml:space="preserve"> to </w:t>
            </w:r>
            <w:r w:rsidRPr="00933929">
              <w:rPr>
                <w:lang w:val="en-GB" w:eastAsia="zh-CN"/>
              </w:rPr>
              <w:t xml:space="preserve">the </w:t>
            </w:r>
            <w:r w:rsidRPr="00933929">
              <w:rPr>
                <w:rFonts w:hint="eastAsia"/>
                <w:lang w:val="en-GB" w:eastAsia="zh-CN"/>
              </w:rPr>
              <w:t xml:space="preserve">smallest </w:t>
            </w:r>
            <w:r w:rsidRPr="00933929">
              <w:rPr>
                <w:lang w:val="en-GB" w:eastAsia="zh-CN"/>
              </w:rPr>
              <w:t>last</w:t>
            </w:r>
            <w:r w:rsidRPr="00933929">
              <w:rPr>
                <w:rFonts w:hint="eastAsia"/>
                <w:lang w:val="en-GB" w:eastAsia="zh-CN"/>
              </w:rPr>
              <w:t xml:space="preserve"> OFDM symbol index</w:t>
            </w:r>
            <w:r w:rsidRPr="00933929">
              <w:rPr>
                <w:lang w:val="en-GB" w:eastAsia="zh-CN"/>
              </w:rPr>
              <w:t>, as</w:t>
            </w:r>
            <w:r w:rsidRPr="00933929">
              <w:rPr>
                <w:rFonts w:hint="eastAsia"/>
                <w:lang w:val="en-GB" w:eastAsia="zh-CN"/>
              </w:rPr>
              <w:t xml:space="preserve"> determined by</w:t>
            </w:r>
            <w:r w:rsidRPr="00933929">
              <w:rPr>
                <w:lang w:val="en-GB" w:eastAsia="zh-CN"/>
              </w:rPr>
              <w:t xml:space="preserve"> the</w:t>
            </w:r>
            <w:r w:rsidRPr="00933929">
              <w:rPr>
                <w:color w:val="000000"/>
                <w:lang w:val="en-GB"/>
              </w:rPr>
              <w:t xml:space="preserve"> </w:t>
            </w:r>
            <w:r w:rsidRPr="001B4E92">
              <w:rPr>
                <w:color w:val="FF0000"/>
                <w:lang w:val="en-GB"/>
              </w:rPr>
              <w:t>modified</w:t>
            </w:r>
            <w:r>
              <w:rPr>
                <w:color w:val="000000"/>
                <w:lang w:val="en-GB"/>
              </w:rPr>
              <w:t xml:space="preserve"> </w:t>
            </w:r>
            <w:r w:rsidRPr="00933929">
              <w:rPr>
                <w:i/>
                <w:color w:val="000000"/>
                <w:lang w:val="en-GB"/>
              </w:rPr>
              <w:t>SLIV</w:t>
            </w:r>
            <w:r w:rsidRPr="00933929">
              <w:rPr>
                <w:lang w:val="en-GB" w:eastAsia="zh-CN"/>
              </w:rPr>
              <w:t xml:space="preserve">, among all rows of </w:t>
            </w:r>
            <w:r w:rsidRPr="00232ADB">
              <w:rPr>
                <w:position w:val="-4"/>
              </w:rPr>
              <w:object w:dxaOrig="220" w:dyaOrig="220" w14:anchorId="50AB569A">
                <v:shape id="_x0000_i1067" type="#_x0000_t75" style="width:10.9pt;height:10.9pt" o:ole="">
                  <v:imagedata r:id="rId52" o:title=""/>
                </v:shape>
                <o:OLEObject Type="Embed" ProgID="Equation.3" ShapeID="_x0000_i1067" DrawAspect="Content" ObjectID="_1602689187" r:id="rId93"/>
              </w:object>
            </w:r>
          </w:p>
          <w:p w14:paraId="767D753F" w14:textId="77777777" w:rsidR="00DC679B" w:rsidRPr="00933929" w:rsidRDefault="00DC679B" w:rsidP="00DC679B">
            <w:pPr>
              <w:pStyle w:val="B1"/>
              <w:ind w:left="1136" w:firstLine="284"/>
              <w:rPr>
                <w:lang w:val="en-GB" w:eastAsia="zh-CN"/>
              </w:rPr>
            </w:pPr>
            <w:r w:rsidRPr="00933929">
              <w:rPr>
                <w:lang w:val="en-GB" w:eastAsia="zh-CN"/>
              </w:rPr>
              <w:t xml:space="preserve">while </w:t>
            </w:r>
            <w:r w:rsidRPr="00CA6E16">
              <w:rPr>
                <w:rFonts w:cs="Arial"/>
                <w:position w:val="-6"/>
                <w:lang w:eastAsia="zh-CN"/>
              </w:rPr>
              <w:object w:dxaOrig="580" w:dyaOrig="240" w14:anchorId="582638F8">
                <v:shape id="_x0000_i1068" type="#_x0000_t75" style="width:28.9pt;height:12pt" o:ole="">
                  <v:imagedata r:id="rId84" o:title=""/>
                </v:shape>
                <o:OLEObject Type="Embed" ProgID="Equation.3" ShapeID="_x0000_i1068" DrawAspect="Content" ObjectID="_1602689188" r:id="rId94"/>
              </w:object>
            </w:r>
          </w:p>
          <w:p w14:paraId="4607E281" w14:textId="77777777" w:rsidR="00DC679B" w:rsidRPr="00933929" w:rsidRDefault="00DC679B" w:rsidP="00DC679B">
            <w:pPr>
              <w:pStyle w:val="B1"/>
              <w:ind w:left="1420" w:firstLine="284"/>
              <w:rPr>
                <w:lang w:val="en-GB" w:eastAsia="zh-CN"/>
              </w:rPr>
            </w:pPr>
            <w:r w:rsidRPr="00933929">
              <w:rPr>
                <w:lang w:val="en-GB" w:eastAsia="zh-CN"/>
              </w:rPr>
              <w:t>S</w:t>
            </w:r>
            <w:r w:rsidRPr="00933929">
              <w:rPr>
                <w:rFonts w:hint="eastAsia"/>
                <w:lang w:val="en-GB" w:eastAsia="zh-CN"/>
              </w:rPr>
              <w:t xml:space="preserve">et </w:t>
            </w:r>
            <w:r w:rsidRPr="00451A45">
              <w:rPr>
                <w:position w:val="-6"/>
              </w:rPr>
              <w:object w:dxaOrig="460" w:dyaOrig="240" w14:anchorId="4D6478EE">
                <v:shape id="_x0000_i1069" type="#_x0000_t75" style="width:23.45pt;height:12pt" o:ole="">
                  <v:imagedata r:id="rId95" o:title=""/>
                </v:shape>
                <o:OLEObject Type="Embed" ProgID="Equation.3" ShapeID="_x0000_i1069" DrawAspect="Content" ObjectID="_1602689189" r:id="rId96"/>
              </w:object>
            </w:r>
            <w:r w:rsidRPr="00933929">
              <w:rPr>
                <w:rFonts w:hint="eastAsia"/>
                <w:lang w:val="en-GB" w:eastAsia="zh-CN"/>
              </w:rPr>
              <w:t xml:space="preserve"> </w:t>
            </w:r>
          </w:p>
          <w:p w14:paraId="37894901" w14:textId="77777777" w:rsidR="00DC679B" w:rsidRPr="00933929" w:rsidRDefault="00DC679B" w:rsidP="00DC679B">
            <w:pPr>
              <w:pStyle w:val="B2"/>
              <w:ind w:left="1703" w:firstLine="1"/>
              <w:rPr>
                <w:lang w:val="en-GB" w:eastAsia="zh-CN"/>
              </w:rPr>
            </w:pPr>
            <w:r w:rsidRPr="00933929">
              <w:rPr>
                <w:lang w:val="en-GB"/>
              </w:rPr>
              <w:t xml:space="preserve">while </w:t>
            </w:r>
            <w:r w:rsidRPr="002922E2">
              <w:rPr>
                <w:position w:val="-10"/>
              </w:rPr>
              <w:object w:dxaOrig="740" w:dyaOrig="300" w14:anchorId="22801F73">
                <v:shape id="_x0000_i1070" type="#_x0000_t75" style="width:36pt;height:15.25pt" o:ole="">
                  <v:imagedata r:id="rId97" o:title=""/>
                </v:shape>
                <o:OLEObject Type="Embed" ProgID="Equation.3" ShapeID="_x0000_i1070" DrawAspect="Content" ObjectID="_1602689190" r:id="rId98"/>
              </w:object>
            </w:r>
          </w:p>
          <w:p w14:paraId="28C2728C" w14:textId="493FF7FD" w:rsidR="00DC679B" w:rsidRPr="00933929" w:rsidRDefault="00DC679B" w:rsidP="00DC679B">
            <w:pPr>
              <w:pStyle w:val="B3"/>
              <w:ind w:left="1981" w:firstLine="1"/>
              <w:rPr>
                <w:lang w:val="en-GB" w:eastAsia="zh-CN"/>
              </w:rPr>
            </w:pPr>
            <w:r w:rsidRPr="00933929">
              <w:rPr>
                <w:rFonts w:hint="eastAsia"/>
                <w:lang w:val="en-GB" w:eastAsia="zh-CN"/>
              </w:rPr>
              <w:t xml:space="preserve">if </w:t>
            </w:r>
            <w:r w:rsidRPr="006F3B37">
              <w:rPr>
                <w:position w:val="-6"/>
              </w:rPr>
              <w:object w:dxaOrig="639" w:dyaOrig="279" w14:anchorId="28434237">
                <v:shape id="_x0000_i1071" type="#_x0000_t75" style="width:33.25pt;height:13.65pt" o:ole="">
                  <v:imagedata r:id="rId99" o:title=""/>
                </v:shape>
                <o:OLEObject Type="Embed" ProgID="Equation.DSMT4" ShapeID="_x0000_i1071" DrawAspect="Content" ObjectID="_1602689191" r:id="rId100"/>
              </w:object>
            </w:r>
            <w:r w:rsidRPr="00933929">
              <w:rPr>
                <w:rFonts w:hint="eastAsia"/>
                <w:lang w:val="en-GB" w:eastAsia="zh-CN"/>
              </w:rPr>
              <w:t xml:space="preserve"> </w:t>
            </w:r>
            <w:r w:rsidRPr="00933929">
              <w:rPr>
                <w:lang w:val="en-GB" w:eastAsia="zh-CN"/>
              </w:rPr>
              <w:t xml:space="preserve">for </w:t>
            </w:r>
            <w:r w:rsidRPr="00933929">
              <w:rPr>
                <w:rFonts w:cs="Arial" w:hint="eastAsia"/>
                <w:lang w:val="en-GB" w:eastAsia="zh-CN"/>
              </w:rPr>
              <w:t xml:space="preserve">start OFDM symbol index </w:t>
            </w:r>
            <w:r w:rsidRPr="007449FD">
              <w:rPr>
                <w:position w:val="-6"/>
              </w:rPr>
              <w:object w:dxaOrig="220" w:dyaOrig="279" w14:anchorId="374FFDBD">
                <v:shape id="_x0000_i1072" type="#_x0000_t75" style="width:12pt;height:13.65pt" o:ole="">
                  <v:imagedata r:id="rId101" o:title=""/>
                </v:shape>
                <o:OLEObject Type="Embed" ProgID="Equation.DSMT4" ShapeID="_x0000_i1072" DrawAspect="Content" ObjectID="_1602689192" r:id="rId102"/>
              </w:object>
            </w:r>
            <w:r w:rsidRPr="00933929">
              <w:rPr>
                <w:rFonts w:cs="Arial" w:hint="eastAsia"/>
                <w:lang w:val="en-GB" w:eastAsia="zh-CN"/>
              </w:rPr>
              <w:t xml:space="preserve"> for </w:t>
            </w:r>
            <w:r w:rsidRPr="00933929">
              <w:rPr>
                <w:lang w:val="en-GB"/>
              </w:rPr>
              <w:t>row</w:t>
            </w:r>
            <w:r w:rsidRPr="00933929">
              <w:rPr>
                <w:rFonts w:cs="Arial" w:hint="eastAsia"/>
                <w:lang w:val="en-GB" w:eastAsia="zh-CN"/>
              </w:rPr>
              <w:t xml:space="preserve"> </w:t>
            </w:r>
            <w:r w:rsidRPr="00232ADB">
              <w:rPr>
                <w:position w:val="-4"/>
              </w:rPr>
              <w:object w:dxaOrig="160" w:dyaOrig="180" w14:anchorId="12C619A0">
                <v:shape id="_x0000_i1073" type="#_x0000_t75" style="width:7.1pt;height:9.25pt" o:ole="">
                  <v:imagedata r:id="rId103" o:title=""/>
                </v:shape>
                <o:OLEObject Type="Embed" ProgID="Equation.3" ShapeID="_x0000_i1073" DrawAspect="Content" ObjectID="_1602689193" r:id="rId104"/>
              </w:object>
            </w:r>
            <w:r w:rsidRPr="00933929">
              <w:rPr>
                <w:lang w:val="en-GB"/>
              </w:rPr>
              <w:t xml:space="preserve"> </w:t>
            </w:r>
          </w:p>
          <w:p w14:paraId="46B12DC4" w14:textId="3F5B7055" w:rsidR="00DC679B" w:rsidRPr="00933929" w:rsidRDefault="00DC679B" w:rsidP="00DC679B">
            <w:pPr>
              <w:pStyle w:val="B4"/>
              <w:ind w:left="2262"/>
              <w:rPr>
                <w:lang w:val="en-GB" w:eastAsia="zh-CN"/>
              </w:rPr>
            </w:pPr>
            <w:r w:rsidRPr="002462F4">
              <w:rPr>
                <w:position w:val="-12"/>
              </w:rPr>
              <w:object w:dxaOrig="639" w:dyaOrig="320" w14:anchorId="54D1BA0F">
                <v:shape id="_x0000_i1074" type="#_x0000_t75" style="width:31.65pt;height:16.9pt" o:ole="">
                  <v:imagedata r:id="rId105" o:title=""/>
                </v:shape>
                <o:OLEObject Type="Embed" ProgID="Equation.3" ShapeID="_x0000_i1074" DrawAspect="Content" ObjectID="_1602689194" r:id="rId106"/>
              </w:object>
            </w:r>
            <w:r w:rsidRPr="00933929">
              <w:rPr>
                <w:lang w:val="en-GB"/>
              </w:rPr>
              <w:t>;</w:t>
            </w:r>
            <w:r w:rsidRPr="00933929">
              <w:rPr>
                <w:rFonts w:hint="eastAsia"/>
                <w:lang w:val="en-GB" w:eastAsia="zh-CN"/>
              </w:rPr>
              <w:t xml:space="preserve"> - index of </w:t>
            </w:r>
            <w:r w:rsidRPr="00933929">
              <w:rPr>
                <w:lang w:val="en-GB" w:eastAsia="zh-CN"/>
              </w:rPr>
              <w:t xml:space="preserve">occasion for </w:t>
            </w:r>
            <w:r w:rsidRPr="00933929">
              <w:rPr>
                <w:lang w:val="en-GB"/>
              </w:rPr>
              <w:t>candidate PDSCH reception</w:t>
            </w:r>
            <w:r w:rsidRPr="00933929">
              <w:rPr>
                <w:rFonts w:hint="eastAsia"/>
                <w:lang w:val="en-GB" w:eastAsia="zh-CN"/>
              </w:rPr>
              <w:t xml:space="preserve"> </w:t>
            </w:r>
            <w:r w:rsidRPr="00933929">
              <w:rPr>
                <w:lang w:val="en-GB" w:eastAsia="zh-CN"/>
              </w:rPr>
              <w:t xml:space="preserve">or SPS PDSCH release </w:t>
            </w:r>
            <w:r w:rsidRPr="00933929">
              <w:rPr>
                <w:rFonts w:hint="eastAsia"/>
                <w:lang w:val="en-GB" w:eastAsia="zh-CN"/>
              </w:rPr>
              <w:t xml:space="preserve">associated with row </w:t>
            </w:r>
            <w:r w:rsidRPr="00D319D6">
              <w:rPr>
                <w:position w:val="-4"/>
              </w:rPr>
              <w:object w:dxaOrig="160" w:dyaOrig="180" w14:anchorId="0CDBAE5D">
                <v:shape id="_x0000_i1075" type="#_x0000_t75" style="width:7.1pt;height:9.25pt" o:ole="">
                  <v:imagedata r:id="rId103" o:title=""/>
                </v:shape>
                <o:OLEObject Type="Embed" ProgID="Equation.3" ShapeID="_x0000_i1075" DrawAspect="Content" ObjectID="_1602689195" r:id="rId107"/>
              </w:object>
            </w:r>
          </w:p>
          <w:p w14:paraId="163587EE" w14:textId="77777777" w:rsidR="00DC679B" w:rsidRDefault="00DC679B" w:rsidP="00DC679B">
            <w:pPr>
              <w:pStyle w:val="B4"/>
              <w:ind w:left="2262" w:firstLine="2"/>
              <w:rPr>
                <w:lang w:eastAsia="zh-CN"/>
              </w:rPr>
            </w:pPr>
            <w:r w:rsidRPr="00272FBE">
              <w:rPr>
                <w:position w:val="-6"/>
              </w:rPr>
              <w:object w:dxaOrig="780" w:dyaOrig="240" w14:anchorId="62BCE240">
                <v:shape id="_x0000_i1076" type="#_x0000_t75" style="width:36pt;height:10.9pt" o:ole="">
                  <v:imagedata r:id="rId80" o:title=""/>
                </v:shape>
                <o:OLEObject Type="Embed" ProgID="Equation.3" ShapeID="_x0000_i1076" DrawAspect="Content" ObjectID="_1602689196" r:id="rId108"/>
              </w:object>
            </w:r>
            <w:r>
              <w:rPr>
                <w:rFonts w:hint="eastAsia"/>
                <w:lang w:eastAsia="zh-CN"/>
              </w:rPr>
              <w:t>;</w:t>
            </w:r>
          </w:p>
          <w:p w14:paraId="1EAC7321" w14:textId="77777777" w:rsidR="00DC679B" w:rsidRPr="00917FF8" w:rsidRDefault="00DC679B" w:rsidP="00DC679B">
            <w:pPr>
              <w:pStyle w:val="B4"/>
              <w:ind w:left="2264" w:firstLine="8"/>
              <w:rPr>
                <w:lang w:eastAsia="zh-CN"/>
              </w:rPr>
            </w:pPr>
            <w:r w:rsidRPr="00E077B7">
              <w:rPr>
                <w:rFonts w:cs="Arial"/>
                <w:position w:val="-12"/>
                <w:lang w:eastAsia="zh-CN"/>
              </w:rPr>
              <w:object w:dxaOrig="1060" w:dyaOrig="320" w14:anchorId="0340A17F">
                <v:shape id="_x0000_i1077" type="#_x0000_t75" style="width:53.45pt;height:16.9pt" o:ole="">
                  <v:imagedata r:id="rId109" o:title=""/>
                </v:shape>
                <o:OLEObject Type="Embed" ProgID="Equation.3" ShapeID="_x0000_i1077" DrawAspect="Content" ObjectID="_1602689197" r:id="rId110"/>
              </w:object>
            </w:r>
          </w:p>
          <w:p w14:paraId="58C97F45" w14:textId="77777777" w:rsidR="00DC679B" w:rsidRPr="00917FF8" w:rsidRDefault="00DC679B" w:rsidP="00DC679B">
            <w:pPr>
              <w:pStyle w:val="B3"/>
              <w:ind w:left="1982" w:firstLine="1"/>
              <w:rPr>
                <w:lang w:eastAsia="zh-CN"/>
              </w:rPr>
            </w:pPr>
            <w:r w:rsidRPr="00917FF8">
              <w:rPr>
                <w:rFonts w:hint="eastAsia"/>
                <w:lang w:eastAsia="zh-CN"/>
              </w:rPr>
              <w:t>end if</w:t>
            </w:r>
          </w:p>
          <w:p w14:paraId="45246271" w14:textId="77777777" w:rsidR="00DC679B" w:rsidRDefault="00DC679B" w:rsidP="00DC679B">
            <w:pPr>
              <w:pStyle w:val="B2"/>
              <w:ind w:left="1983" w:firstLine="5"/>
              <w:rPr>
                <w:rFonts w:cs="Arial"/>
                <w:lang w:eastAsia="zh-CN"/>
              </w:rPr>
            </w:pPr>
            <w:r w:rsidRPr="00451A45">
              <w:rPr>
                <w:position w:val="-4"/>
              </w:rPr>
              <w:object w:dxaOrig="700" w:dyaOrig="220" w14:anchorId="61803C5B">
                <v:shape id="_x0000_i1078" type="#_x0000_t75" style="width:35.45pt;height:10.9pt" o:ole="">
                  <v:imagedata r:id="rId82" o:title=""/>
                </v:shape>
                <o:OLEObject Type="Embed" ProgID="Equation.3" ShapeID="_x0000_i1078" DrawAspect="Content" ObjectID="_1602689198" r:id="rId111"/>
              </w:object>
            </w:r>
            <w:r w:rsidRPr="008618BB">
              <w:rPr>
                <w:lang w:eastAsia="zh-CN"/>
              </w:rPr>
              <w:t xml:space="preserve">; </w:t>
            </w:r>
          </w:p>
          <w:p w14:paraId="1FE163DE" w14:textId="77777777" w:rsidR="00DC679B" w:rsidRDefault="00DC679B" w:rsidP="00DC679B">
            <w:pPr>
              <w:pStyle w:val="B2"/>
              <w:ind w:left="1700" w:firstLine="1"/>
              <w:rPr>
                <w:lang w:eastAsia="zh-CN"/>
              </w:rPr>
            </w:pPr>
            <w:r w:rsidRPr="00B916EC">
              <w:rPr>
                <w:rFonts w:hint="eastAsia"/>
                <w:lang w:eastAsia="zh-CN"/>
              </w:rPr>
              <w:t>end while</w:t>
            </w:r>
          </w:p>
          <w:p w14:paraId="24C0F4D2" w14:textId="77777777" w:rsidR="00DC679B" w:rsidRDefault="00DC679B" w:rsidP="00DC679B">
            <w:pPr>
              <w:pStyle w:val="B2"/>
              <w:ind w:left="1701" w:firstLine="1"/>
              <w:rPr>
                <w:rFonts w:cs="Arial"/>
                <w:lang w:eastAsia="zh-CN"/>
              </w:rPr>
            </w:pPr>
            <w:r w:rsidRPr="002D789B">
              <w:rPr>
                <w:rFonts w:cs="Arial"/>
                <w:position w:val="-12"/>
                <w:lang w:eastAsia="zh-CN"/>
              </w:rPr>
              <w:object w:dxaOrig="1440" w:dyaOrig="320" w14:anchorId="0F986A3F">
                <v:shape id="_x0000_i1079" type="#_x0000_t75" style="width:1in;height:16.9pt" o:ole="">
                  <v:imagedata r:id="rId112" o:title=""/>
                </v:shape>
                <o:OLEObject Type="Embed" ProgID="Equation.3" ShapeID="_x0000_i1079" DrawAspect="Content" ObjectID="_1602689199" r:id="rId113"/>
              </w:object>
            </w:r>
          </w:p>
          <w:p w14:paraId="197CE679" w14:textId="77777777" w:rsidR="00DC679B" w:rsidRPr="00933929" w:rsidRDefault="00DC679B" w:rsidP="00DC679B">
            <w:pPr>
              <w:pStyle w:val="B2"/>
              <w:ind w:left="1702" w:firstLine="1"/>
              <w:rPr>
                <w:lang w:val="en-GB" w:eastAsia="zh-CN"/>
              </w:rPr>
            </w:pPr>
            <w:r w:rsidRPr="00B916EC">
              <w:rPr>
                <w:position w:val="-10"/>
              </w:rPr>
              <w:object w:dxaOrig="740" w:dyaOrig="279" w14:anchorId="6530AEAD">
                <v:shape id="_x0000_i1080" type="#_x0000_t75" style="width:36.55pt;height:13.1pt" o:ole="">
                  <v:imagedata r:id="rId114" o:title=""/>
                </v:shape>
                <o:OLEObject Type="Embed" ProgID="Equation.3" ShapeID="_x0000_i1080" DrawAspect="Content" ObjectID="_1602689200" r:id="rId115"/>
              </w:object>
            </w:r>
            <w:r w:rsidRPr="00933929">
              <w:rPr>
                <w:lang w:val="en-GB"/>
              </w:rPr>
              <w:t>;</w:t>
            </w:r>
          </w:p>
          <w:p w14:paraId="67A25CB0" w14:textId="77777777" w:rsidR="00DC679B" w:rsidRPr="00933929" w:rsidRDefault="00DC679B" w:rsidP="00DC679B">
            <w:pPr>
              <w:pStyle w:val="B2"/>
              <w:ind w:left="1703" w:firstLine="1"/>
              <w:rPr>
                <w:i/>
                <w:lang w:val="en-GB" w:eastAsia="zh-CN"/>
              </w:rPr>
            </w:pPr>
            <w:r w:rsidRPr="00933929">
              <w:rPr>
                <w:rFonts w:hint="eastAsia"/>
                <w:lang w:val="en-GB" w:eastAsia="zh-CN"/>
              </w:rPr>
              <w:t xml:space="preserve">Set </w:t>
            </w:r>
            <w:r w:rsidRPr="002462F4">
              <w:rPr>
                <w:position w:val="-6"/>
              </w:rPr>
              <w:object w:dxaOrig="220" w:dyaOrig="200" w14:anchorId="17AA211B">
                <v:shape id="_x0000_i1081" type="#_x0000_t75" style="width:10.9pt;height:10.9pt" o:ole="">
                  <v:imagedata r:id="rId116" o:title=""/>
                </v:shape>
                <o:OLEObject Type="Embed" ProgID="Equation.3" ShapeID="_x0000_i1081" DrawAspect="Content" ObjectID="_1602689201" r:id="rId117"/>
              </w:object>
            </w:r>
            <w:r w:rsidRPr="00933929">
              <w:rPr>
                <w:rFonts w:hint="eastAsia"/>
                <w:lang w:val="en-GB" w:eastAsia="zh-CN"/>
              </w:rPr>
              <w:t xml:space="preserve"> to </w:t>
            </w:r>
            <w:r w:rsidRPr="00933929">
              <w:rPr>
                <w:lang w:val="en-GB" w:eastAsia="zh-CN"/>
              </w:rPr>
              <w:t xml:space="preserve">the smallest last </w:t>
            </w:r>
            <w:r w:rsidRPr="00933929">
              <w:rPr>
                <w:rFonts w:hint="eastAsia"/>
                <w:lang w:val="en-GB" w:eastAsia="zh-CN"/>
              </w:rPr>
              <w:t>OFDM symbol index among all</w:t>
            </w:r>
            <w:r w:rsidRPr="00933929">
              <w:rPr>
                <w:lang w:val="en-GB" w:eastAsia="zh-CN"/>
              </w:rPr>
              <w:t xml:space="preserve"> rows of </w:t>
            </w:r>
            <w:r w:rsidRPr="00232ADB">
              <w:rPr>
                <w:position w:val="-4"/>
              </w:rPr>
              <w:object w:dxaOrig="220" w:dyaOrig="220" w14:anchorId="74C4BEC1">
                <v:shape id="_x0000_i1082" type="#_x0000_t75" style="width:10.9pt;height:10.9pt" o:ole="">
                  <v:imagedata r:id="rId52" o:title=""/>
                </v:shape>
                <o:OLEObject Type="Embed" ProgID="Equation.3" ShapeID="_x0000_i1082" DrawAspect="Content" ObjectID="_1602689202" r:id="rId118"/>
              </w:object>
            </w:r>
            <w:r w:rsidRPr="00933929">
              <w:rPr>
                <w:rFonts w:hint="eastAsia"/>
                <w:lang w:val="en-GB" w:eastAsia="zh-CN"/>
              </w:rPr>
              <w:t>;</w:t>
            </w:r>
          </w:p>
          <w:p w14:paraId="5ACAB6A2" w14:textId="77777777" w:rsidR="00DC679B" w:rsidRPr="00933929" w:rsidRDefault="00DC679B" w:rsidP="00DC679B">
            <w:pPr>
              <w:pStyle w:val="B1"/>
              <w:ind w:left="1136" w:firstLine="284"/>
              <w:rPr>
                <w:lang w:val="en-GB" w:eastAsia="zh-CN"/>
              </w:rPr>
            </w:pPr>
            <w:r w:rsidRPr="00933929">
              <w:rPr>
                <w:rFonts w:hint="eastAsia"/>
                <w:lang w:val="en-GB" w:eastAsia="zh-CN"/>
              </w:rPr>
              <w:t>end while</w:t>
            </w:r>
          </w:p>
          <w:p w14:paraId="2DCD57DE" w14:textId="77777777" w:rsidR="00DC679B" w:rsidRPr="00933929" w:rsidRDefault="00DC679B" w:rsidP="00DC679B">
            <w:pPr>
              <w:pStyle w:val="B1"/>
              <w:ind w:firstLine="284"/>
              <w:rPr>
                <w:lang w:val="en-GB" w:eastAsia="zh-CN"/>
              </w:rPr>
            </w:pPr>
            <w:r w:rsidRPr="00933929">
              <w:rPr>
                <w:lang w:val="en-GB" w:eastAsia="zh-CN"/>
              </w:rPr>
              <w:t xml:space="preserve">end if </w:t>
            </w:r>
          </w:p>
          <w:p w14:paraId="6036012F" w14:textId="77777777" w:rsidR="00DC679B" w:rsidRPr="00933929" w:rsidRDefault="00DC679B" w:rsidP="00DC679B">
            <w:pPr>
              <w:pStyle w:val="B1"/>
              <w:rPr>
                <w:lang w:val="en-GB" w:eastAsia="zh-CN"/>
              </w:rPr>
            </w:pPr>
            <w:r w:rsidRPr="00933929">
              <w:rPr>
                <w:lang w:val="en-GB" w:eastAsia="zh-CN"/>
              </w:rPr>
              <w:t>end if</w:t>
            </w:r>
          </w:p>
          <w:p w14:paraId="12D86030" w14:textId="77777777" w:rsidR="00DC679B" w:rsidRPr="00B50E51" w:rsidRDefault="00DC679B" w:rsidP="00DC679B">
            <w:pPr>
              <w:pStyle w:val="B1"/>
              <w:rPr>
                <w:lang w:eastAsia="zh-CN"/>
              </w:rPr>
            </w:pPr>
            <w:r w:rsidRPr="005E0856">
              <w:rPr>
                <w:position w:val="-6"/>
              </w:rPr>
              <w:object w:dxaOrig="740" w:dyaOrig="240" w14:anchorId="61D8EDA8">
                <v:shape id="_x0000_i1083" type="#_x0000_t75" style="width:36.55pt;height:12pt" o:ole="">
                  <v:imagedata r:id="rId119" o:title=""/>
                </v:shape>
                <o:OLEObject Type="Embed" ProgID="Equation.3" ShapeID="_x0000_i1083" DrawAspect="Content" ObjectID="_1602689203" r:id="rId120"/>
              </w:object>
            </w:r>
            <w:r>
              <w:t>;</w:t>
            </w:r>
          </w:p>
          <w:p w14:paraId="11EECB6F" w14:textId="77777777" w:rsidR="00DC679B" w:rsidRPr="00232ADB" w:rsidRDefault="00DC679B" w:rsidP="00DC679B">
            <w:pPr>
              <w:rPr>
                <w:lang w:eastAsia="zh-CN"/>
              </w:rPr>
            </w:pPr>
            <w:r>
              <w:rPr>
                <w:rFonts w:hint="eastAsia"/>
                <w:lang w:eastAsia="zh-CN"/>
              </w:rPr>
              <w:t>end while</w:t>
            </w:r>
          </w:p>
          <w:p w14:paraId="7AF8A800" w14:textId="77777777" w:rsidR="00DC679B" w:rsidRDefault="00DC679B" w:rsidP="00682245">
            <w:pPr>
              <w:rPr>
                <w:rFonts w:ascii="Times New Roman" w:hAnsi="Times New Roman" w:cs="Times New Roman"/>
                <w:sz w:val="20"/>
                <w:szCs w:val="20"/>
              </w:rPr>
            </w:pPr>
          </w:p>
        </w:tc>
      </w:tr>
    </w:tbl>
    <w:p w14:paraId="2D3FE28D" w14:textId="2AF4F5ED" w:rsidR="002D1785" w:rsidRDefault="002D1785" w:rsidP="00682245">
      <w:pPr>
        <w:rPr>
          <w:rFonts w:ascii="Times New Roman" w:hAnsi="Times New Roman" w:cs="Times New Roman"/>
          <w:sz w:val="20"/>
          <w:szCs w:val="20"/>
        </w:rPr>
      </w:pPr>
    </w:p>
    <w:p w14:paraId="128B5640" w14:textId="77777777" w:rsidR="002D1785" w:rsidRDefault="002D1785" w:rsidP="00682245">
      <w:pPr>
        <w:rPr>
          <w:rFonts w:ascii="Times New Roman" w:hAnsi="Times New Roman" w:cs="Times New Roman"/>
          <w:sz w:val="20"/>
          <w:szCs w:val="20"/>
        </w:rPr>
      </w:pPr>
    </w:p>
    <w:p w14:paraId="74924884" w14:textId="77777777" w:rsidR="002D1785" w:rsidRDefault="002D1785" w:rsidP="00682245">
      <w:pPr>
        <w:rPr>
          <w:rFonts w:ascii="Times New Roman" w:hAnsi="Times New Roman" w:cs="Times New Roman"/>
          <w:sz w:val="20"/>
          <w:szCs w:val="20"/>
        </w:rPr>
      </w:pPr>
    </w:p>
    <w:p w14:paraId="3BC759D8" w14:textId="4D083877" w:rsidR="005B6509" w:rsidRPr="009C1427" w:rsidRDefault="6A0AD366" w:rsidP="6A0AD366">
      <w:pPr>
        <w:pStyle w:val="Heading1"/>
        <w:rPr>
          <w:lang w:val="en-US"/>
        </w:rPr>
      </w:pPr>
      <w:bookmarkStart w:id="11" w:name="_Toc528792929"/>
      <w:bookmarkEnd w:id="4"/>
      <w:bookmarkEnd w:id="5"/>
      <w:r w:rsidRPr="6A0AD366">
        <w:rPr>
          <w:lang w:val="en-US"/>
        </w:rPr>
        <w:t>Conclusions</w:t>
      </w:r>
      <w:bookmarkEnd w:id="11"/>
    </w:p>
    <w:p w14:paraId="089CDE82" w14:textId="41D831B6" w:rsidR="00BA421C" w:rsidRDefault="6A0AD366" w:rsidP="6A0AD366">
      <w:pPr>
        <w:jc w:val="both"/>
        <w:rPr>
          <w:rFonts w:ascii="Times New Roman"/>
          <w:sz w:val="20"/>
          <w:szCs w:val="20"/>
          <w:lang w:val="en-GB"/>
        </w:rPr>
      </w:pPr>
      <w:bookmarkStart w:id="12" w:name="OLE_LINK43"/>
      <w:bookmarkStart w:id="13" w:name="OLE_LINK44"/>
      <w:bookmarkStart w:id="14" w:name="OLE_LINK34"/>
      <w:bookmarkStart w:id="15" w:name="OLE_LINK35"/>
      <w:r w:rsidRPr="00293148">
        <w:rPr>
          <w:rFonts w:ascii="Times New Roman"/>
          <w:sz w:val="20"/>
          <w:szCs w:val="20"/>
          <w:lang w:val="en-GB"/>
        </w:rPr>
        <w:t>In this contribution, we have discussed aspects of BWPs</w:t>
      </w:r>
      <w:r w:rsidR="003D0E5D">
        <w:rPr>
          <w:rFonts w:ascii="Times New Roman"/>
          <w:sz w:val="20"/>
          <w:szCs w:val="20"/>
          <w:lang w:val="en-GB"/>
        </w:rPr>
        <w:t xml:space="preserve"> and CA</w:t>
      </w:r>
      <w:r w:rsidRPr="00293148">
        <w:rPr>
          <w:rFonts w:ascii="Times New Roman"/>
          <w:sz w:val="20"/>
          <w:szCs w:val="20"/>
          <w:lang w:val="en-GB"/>
        </w:rPr>
        <w:t xml:space="preserve">. We have the </w:t>
      </w:r>
      <w:bookmarkEnd w:id="12"/>
      <w:bookmarkEnd w:id="13"/>
      <w:bookmarkEnd w:id="14"/>
      <w:bookmarkEnd w:id="15"/>
      <w:r w:rsidR="00BA421C">
        <w:rPr>
          <w:rFonts w:ascii="Times New Roman"/>
          <w:sz w:val="20"/>
          <w:szCs w:val="20"/>
          <w:lang w:val="en-GB"/>
        </w:rPr>
        <w:t>CRs enclosed</w:t>
      </w:r>
      <w:r w:rsidR="00BA5F75">
        <w:rPr>
          <w:rFonts w:ascii="Times New Roman"/>
          <w:sz w:val="20"/>
          <w:szCs w:val="20"/>
          <w:lang w:val="en-GB"/>
        </w:rPr>
        <w:t xml:space="preserve"> in a zip file</w:t>
      </w:r>
      <w:bookmarkStart w:id="16" w:name="_GoBack"/>
      <w:bookmarkEnd w:id="16"/>
      <w:r w:rsidR="00BA421C">
        <w:rPr>
          <w:rFonts w:ascii="Times New Roman"/>
          <w:sz w:val="20"/>
          <w:szCs w:val="20"/>
          <w:lang w:val="en-GB"/>
        </w:rPr>
        <w:t xml:space="preserve"> for each section of this document.</w:t>
      </w:r>
    </w:p>
    <w:sectPr w:rsidR="00BA421C" w:rsidSect="00D66C19">
      <w:headerReference w:type="default" r:id="rId121"/>
      <w:footerReference w:type="default" r:id="rId1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B1BAC" w14:textId="77777777" w:rsidR="00BA421C" w:rsidRDefault="00BA421C">
      <w:r>
        <w:separator/>
      </w:r>
    </w:p>
  </w:endnote>
  <w:endnote w:type="continuationSeparator" w:id="0">
    <w:p w14:paraId="0AF59A00" w14:textId="77777777" w:rsidR="00BA421C" w:rsidRDefault="00BA421C">
      <w:r>
        <w:continuationSeparator/>
      </w:r>
    </w:p>
  </w:endnote>
  <w:endnote w:type="continuationNotice" w:id="1">
    <w:p w14:paraId="2679B81D" w14:textId="77777777" w:rsidR="00BA421C" w:rsidRDefault="00BA42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00BA421C" w14:paraId="728E42F2" w14:textId="77777777" w:rsidTr="330A19B7">
      <w:tc>
        <w:tcPr>
          <w:tcW w:w="3213" w:type="dxa"/>
        </w:tcPr>
        <w:p w14:paraId="6C90E851" w14:textId="26C3C809" w:rsidR="00BA421C" w:rsidRDefault="00BA421C" w:rsidP="330A19B7">
          <w:pPr>
            <w:ind w:left="-115"/>
          </w:pPr>
        </w:p>
      </w:tc>
      <w:tc>
        <w:tcPr>
          <w:tcW w:w="3213" w:type="dxa"/>
        </w:tcPr>
        <w:p w14:paraId="31C7520E" w14:textId="66E1590D" w:rsidR="00BA421C" w:rsidRDefault="00BA421C" w:rsidP="330A19B7">
          <w:pPr>
            <w:jc w:val="center"/>
          </w:pPr>
        </w:p>
      </w:tc>
      <w:tc>
        <w:tcPr>
          <w:tcW w:w="3213" w:type="dxa"/>
        </w:tcPr>
        <w:p w14:paraId="05F18B3D" w14:textId="241DBA91" w:rsidR="00BA421C" w:rsidRDefault="00BA421C" w:rsidP="330A19B7">
          <w:pPr>
            <w:ind w:right="-115"/>
            <w:jc w:val="right"/>
          </w:pPr>
        </w:p>
      </w:tc>
    </w:tr>
  </w:tbl>
  <w:p w14:paraId="7C212B24" w14:textId="0D77928C" w:rsidR="00BA421C" w:rsidRDefault="00BA42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5EA65" w14:textId="77777777" w:rsidR="00BA421C" w:rsidRDefault="00BA421C">
      <w:r>
        <w:separator/>
      </w:r>
    </w:p>
  </w:footnote>
  <w:footnote w:type="continuationSeparator" w:id="0">
    <w:p w14:paraId="2E6B71D6" w14:textId="77777777" w:rsidR="00BA421C" w:rsidRDefault="00BA421C">
      <w:r>
        <w:continuationSeparator/>
      </w:r>
    </w:p>
  </w:footnote>
  <w:footnote w:type="continuationNotice" w:id="1">
    <w:p w14:paraId="38F6FF9D" w14:textId="77777777" w:rsidR="00BA421C" w:rsidRDefault="00BA42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00BA421C" w14:paraId="139D7063" w14:textId="77777777" w:rsidTr="330A19B7">
      <w:tc>
        <w:tcPr>
          <w:tcW w:w="3213" w:type="dxa"/>
        </w:tcPr>
        <w:p w14:paraId="3AD318E5" w14:textId="422EC972" w:rsidR="00BA421C" w:rsidRDefault="00BA421C" w:rsidP="330A19B7">
          <w:pPr>
            <w:ind w:left="-115"/>
          </w:pPr>
        </w:p>
      </w:tc>
      <w:tc>
        <w:tcPr>
          <w:tcW w:w="3213" w:type="dxa"/>
        </w:tcPr>
        <w:p w14:paraId="276DE47C" w14:textId="69C0D3B9" w:rsidR="00BA421C" w:rsidRDefault="00BA421C" w:rsidP="330A19B7">
          <w:pPr>
            <w:jc w:val="center"/>
          </w:pPr>
        </w:p>
      </w:tc>
      <w:tc>
        <w:tcPr>
          <w:tcW w:w="3213" w:type="dxa"/>
        </w:tcPr>
        <w:p w14:paraId="2F1952DC" w14:textId="7F532B86" w:rsidR="00BA421C" w:rsidRDefault="00BA421C" w:rsidP="330A19B7">
          <w:pPr>
            <w:ind w:right="-115"/>
            <w:jc w:val="right"/>
          </w:pPr>
        </w:p>
      </w:tc>
    </w:tr>
  </w:tbl>
  <w:p w14:paraId="0C8E9EFA" w14:textId="57D8F982" w:rsidR="00BA421C" w:rsidRDefault="00BA4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572829"/>
    <w:multiLevelType w:val="hybridMultilevel"/>
    <w:tmpl w:val="DB5C0724"/>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7D1048"/>
    <w:multiLevelType w:val="hybridMultilevel"/>
    <w:tmpl w:val="BFA6C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AB7337"/>
    <w:multiLevelType w:val="multilevel"/>
    <w:tmpl w:val="0790673C"/>
    <w:lvl w:ilvl="0">
      <w:start w:val="1"/>
      <w:numFmt w:val="decimal"/>
      <w:pStyle w:val="Heading1"/>
      <w:lvlText w:val="%1"/>
      <w:lvlJc w:val="left"/>
      <w:pPr>
        <w:ind w:left="432" w:hanging="432"/>
      </w:pPr>
    </w:lvl>
    <w:lvl w:ilvl="1">
      <w:start w:val="1"/>
      <w:numFmt w:val="decimal"/>
      <w:pStyle w:val="Heading2"/>
      <w:lvlText w:val="%1.%2"/>
      <w:lvlJc w:val="left"/>
      <w:pPr>
        <w:ind w:left="2278" w:hanging="576"/>
      </w:pPr>
      <w:rPr>
        <w:b w:val="0"/>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7" w15:restartNumberingAfterBreak="0">
    <w:nsid w:val="3CC109BF"/>
    <w:multiLevelType w:val="hybridMultilevel"/>
    <w:tmpl w:val="329626B2"/>
    <w:lvl w:ilvl="0" w:tplc="DA06B8DC">
      <w:start w:val="1"/>
      <w:numFmt w:val="bullet"/>
      <w:lvlText w:val=""/>
      <w:lvlJc w:val="left"/>
      <w:pPr>
        <w:tabs>
          <w:tab w:val="num" w:pos="720"/>
        </w:tabs>
        <w:ind w:left="720" w:hanging="360"/>
      </w:pPr>
      <w:rPr>
        <w:rFonts w:ascii="Symbol" w:hAnsi="Symbol" w:hint="default"/>
      </w:rPr>
    </w:lvl>
    <w:lvl w:ilvl="1" w:tplc="51827F1C">
      <w:start w:val="108"/>
      <w:numFmt w:val="bullet"/>
      <w:lvlText w:val="o"/>
      <w:lvlJc w:val="left"/>
      <w:pPr>
        <w:tabs>
          <w:tab w:val="num" w:pos="1440"/>
        </w:tabs>
        <w:ind w:left="1440" w:hanging="360"/>
      </w:pPr>
      <w:rPr>
        <w:rFonts w:ascii="Courier New" w:hAnsi="Courier New" w:hint="default"/>
      </w:rPr>
    </w:lvl>
    <w:lvl w:ilvl="2" w:tplc="F4482A2C" w:tentative="1">
      <w:start w:val="1"/>
      <w:numFmt w:val="bullet"/>
      <w:lvlText w:val=""/>
      <w:lvlJc w:val="left"/>
      <w:pPr>
        <w:tabs>
          <w:tab w:val="num" w:pos="2160"/>
        </w:tabs>
        <w:ind w:left="2160" w:hanging="360"/>
      </w:pPr>
      <w:rPr>
        <w:rFonts w:ascii="Symbol" w:hAnsi="Symbol" w:hint="default"/>
      </w:rPr>
    </w:lvl>
    <w:lvl w:ilvl="3" w:tplc="496AE39A" w:tentative="1">
      <w:start w:val="1"/>
      <w:numFmt w:val="bullet"/>
      <w:lvlText w:val=""/>
      <w:lvlJc w:val="left"/>
      <w:pPr>
        <w:tabs>
          <w:tab w:val="num" w:pos="2880"/>
        </w:tabs>
        <w:ind w:left="2880" w:hanging="360"/>
      </w:pPr>
      <w:rPr>
        <w:rFonts w:ascii="Symbol" w:hAnsi="Symbol" w:hint="default"/>
      </w:rPr>
    </w:lvl>
    <w:lvl w:ilvl="4" w:tplc="4248519A" w:tentative="1">
      <w:start w:val="1"/>
      <w:numFmt w:val="bullet"/>
      <w:lvlText w:val=""/>
      <w:lvlJc w:val="left"/>
      <w:pPr>
        <w:tabs>
          <w:tab w:val="num" w:pos="3600"/>
        </w:tabs>
        <w:ind w:left="3600" w:hanging="360"/>
      </w:pPr>
      <w:rPr>
        <w:rFonts w:ascii="Symbol" w:hAnsi="Symbol" w:hint="default"/>
      </w:rPr>
    </w:lvl>
    <w:lvl w:ilvl="5" w:tplc="0284E148" w:tentative="1">
      <w:start w:val="1"/>
      <w:numFmt w:val="bullet"/>
      <w:lvlText w:val=""/>
      <w:lvlJc w:val="left"/>
      <w:pPr>
        <w:tabs>
          <w:tab w:val="num" w:pos="4320"/>
        </w:tabs>
        <w:ind w:left="4320" w:hanging="360"/>
      </w:pPr>
      <w:rPr>
        <w:rFonts w:ascii="Symbol" w:hAnsi="Symbol" w:hint="default"/>
      </w:rPr>
    </w:lvl>
    <w:lvl w:ilvl="6" w:tplc="2C28807A" w:tentative="1">
      <w:start w:val="1"/>
      <w:numFmt w:val="bullet"/>
      <w:lvlText w:val=""/>
      <w:lvlJc w:val="left"/>
      <w:pPr>
        <w:tabs>
          <w:tab w:val="num" w:pos="5040"/>
        </w:tabs>
        <w:ind w:left="5040" w:hanging="360"/>
      </w:pPr>
      <w:rPr>
        <w:rFonts w:ascii="Symbol" w:hAnsi="Symbol" w:hint="default"/>
      </w:rPr>
    </w:lvl>
    <w:lvl w:ilvl="7" w:tplc="49DA9F5C" w:tentative="1">
      <w:start w:val="1"/>
      <w:numFmt w:val="bullet"/>
      <w:lvlText w:val=""/>
      <w:lvlJc w:val="left"/>
      <w:pPr>
        <w:tabs>
          <w:tab w:val="num" w:pos="5760"/>
        </w:tabs>
        <w:ind w:left="5760" w:hanging="360"/>
      </w:pPr>
      <w:rPr>
        <w:rFonts w:ascii="Symbol" w:hAnsi="Symbol" w:hint="default"/>
      </w:rPr>
    </w:lvl>
    <w:lvl w:ilvl="8" w:tplc="0CE4E4D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DA80C46"/>
    <w:multiLevelType w:val="hybridMultilevel"/>
    <w:tmpl w:val="16C28DDC"/>
    <w:lvl w:ilvl="0" w:tplc="A8369BEC">
      <w:start w:val="1"/>
      <w:numFmt w:val="bullet"/>
      <w:lvlText w:val="•"/>
      <w:lvlJc w:val="left"/>
      <w:pPr>
        <w:tabs>
          <w:tab w:val="num" w:pos="720"/>
        </w:tabs>
        <w:ind w:left="720" w:hanging="360"/>
      </w:pPr>
      <w:rPr>
        <w:rFonts w:ascii="Arial" w:hAnsi="Arial" w:hint="default"/>
      </w:rPr>
    </w:lvl>
    <w:lvl w:ilvl="1" w:tplc="18D26E68">
      <w:start w:val="60"/>
      <w:numFmt w:val="bullet"/>
      <w:lvlText w:val="-"/>
      <w:lvlJc w:val="left"/>
      <w:pPr>
        <w:tabs>
          <w:tab w:val="num" w:pos="1440"/>
        </w:tabs>
        <w:ind w:left="1440" w:hanging="360"/>
      </w:pPr>
      <w:rPr>
        <w:rFonts w:ascii="Lucida Grande" w:hAnsi="Lucida Grande" w:hint="default"/>
      </w:rPr>
    </w:lvl>
    <w:lvl w:ilvl="2" w:tplc="0938FD1E" w:tentative="1">
      <w:start w:val="1"/>
      <w:numFmt w:val="bullet"/>
      <w:lvlText w:val="•"/>
      <w:lvlJc w:val="left"/>
      <w:pPr>
        <w:tabs>
          <w:tab w:val="num" w:pos="2160"/>
        </w:tabs>
        <w:ind w:left="2160" w:hanging="360"/>
      </w:pPr>
      <w:rPr>
        <w:rFonts w:ascii="Arial" w:hAnsi="Arial" w:hint="default"/>
      </w:rPr>
    </w:lvl>
    <w:lvl w:ilvl="3" w:tplc="24CCEF68" w:tentative="1">
      <w:start w:val="1"/>
      <w:numFmt w:val="bullet"/>
      <w:lvlText w:val="•"/>
      <w:lvlJc w:val="left"/>
      <w:pPr>
        <w:tabs>
          <w:tab w:val="num" w:pos="2880"/>
        </w:tabs>
        <w:ind w:left="2880" w:hanging="360"/>
      </w:pPr>
      <w:rPr>
        <w:rFonts w:ascii="Arial" w:hAnsi="Arial" w:hint="default"/>
      </w:rPr>
    </w:lvl>
    <w:lvl w:ilvl="4" w:tplc="10AE5556" w:tentative="1">
      <w:start w:val="1"/>
      <w:numFmt w:val="bullet"/>
      <w:lvlText w:val="•"/>
      <w:lvlJc w:val="left"/>
      <w:pPr>
        <w:tabs>
          <w:tab w:val="num" w:pos="3600"/>
        </w:tabs>
        <w:ind w:left="3600" w:hanging="360"/>
      </w:pPr>
      <w:rPr>
        <w:rFonts w:ascii="Arial" w:hAnsi="Arial" w:hint="default"/>
      </w:rPr>
    </w:lvl>
    <w:lvl w:ilvl="5" w:tplc="23CCC10C" w:tentative="1">
      <w:start w:val="1"/>
      <w:numFmt w:val="bullet"/>
      <w:lvlText w:val="•"/>
      <w:lvlJc w:val="left"/>
      <w:pPr>
        <w:tabs>
          <w:tab w:val="num" w:pos="4320"/>
        </w:tabs>
        <w:ind w:left="4320" w:hanging="360"/>
      </w:pPr>
      <w:rPr>
        <w:rFonts w:ascii="Arial" w:hAnsi="Arial" w:hint="default"/>
      </w:rPr>
    </w:lvl>
    <w:lvl w:ilvl="6" w:tplc="9C2AA7B8" w:tentative="1">
      <w:start w:val="1"/>
      <w:numFmt w:val="bullet"/>
      <w:lvlText w:val="•"/>
      <w:lvlJc w:val="left"/>
      <w:pPr>
        <w:tabs>
          <w:tab w:val="num" w:pos="5040"/>
        </w:tabs>
        <w:ind w:left="5040" w:hanging="360"/>
      </w:pPr>
      <w:rPr>
        <w:rFonts w:ascii="Arial" w:hAnsi="Arial" w:hint="default"/>
      </w:rPr>
    </w:lvl>
    <w:lvl w:ilvl="7" w:tplc="B8D66E6E" w:tentative="1">
      <w:start w:val="1"/>
      <w:numFmt w:val="bullet"/>
      <w:lvlText w:val="•"/>
      <w:lvlJc w:val="left"/>
      <w:pPr>
        <w:tabs>
          <w:tab w:val="num" w:pos="5760"/>
        </w:tabs>
        <w:ind w:left="5760" w:hanging="360"/>
      </w:pPr>
      <w:rPr>
        <w:rFonts w:ascii="Arial" w:hAnsi="Arial" w:hint="default"/>
      </w:rPr>
    </w:lvl>
    <w:lvl w:ilvl="8" w:tplc="FFC48C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1D5F80"/>
    <w:multiLevelType w:val="hybridMultilevel"/>
    <w:tmpl w:val="E7BE1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C7354D"/>
    <w:multiLevelType w:val="hybridMultilevel"/>
    <w:tmpl w:val="31E8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6CF71789"/>
    <w:multiLevelType w:val="hybridMultilevel"/>
    <w:tmpl w:val="FE56B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9"/>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0"/>
  </w:num>
  <w:num w:numId="8">
    <w:abstractNumId w:val="5"/>
  </w:num>
  <w:num w:numId="9">
    <w:abstractNumId w:val="11"/>
  </w:num>
  <w:num w:numId="10">
    <w:abstractNumId w:val="8"/>
  </w:num>
  <w:num w:numId="11">
    <w:abstractNumId w:val="0"/>
  </w:num>
  <w:num w:numId="12">
    <w:abstractNumId w:val="14"/>
  </w:num>
  <w:num w:numId="13">
    <w:abstractNumId w:val="6"/>
  </w:num>
  <w:num w:numId="14">
    <w:abstractNumId w:val="1"/>
  </w:num>
  <w:num w:numId="15">
    <w:abstractNumId w:val="3"/>
  </w:num>
  <w:num w:numId="1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0C26"/>
    <w:rsid w:val="00011360"/>
    <w:rsid w:val="0001170C"/>
    <w:rsid w:val="00011766"/>
    <w:rsid w:val="00011C5F"/>
    <w:rsid w:val="0001245C"/>
    <w:rsid w:val="00012A11"/>
    <w:rsid w:val="00013369"/>
    <w:rsid w:val="000144F8"/>
    <w:rsid w:val="00014945"/>
    <w:rsid w:val="00014A49"/>
    <w:rsid w:val="0001541B"/>
    <w:rsid w:val="0001622B"/>
    <w:rsid w:val="0001644E"/>
    <w:rsid w:val="0001698D"/>
    <w:rsid w:val="00016A0C"/>
    <w:rsid w:val="00016EA7"/>
    <w:rsid w:val="000172CA"/>
    <w:rsid w:val="0001794B"/>
    <w:rsid w:val="00017EDA"/>
    <w:rsid w:val="0002011C"/>
    <w:rsid w:val="00020C61"/>
    <w:rsid w:val="0002118F"/>
    <w:rsid w:val="00021990"/>
    <w:rsid w:val="00021C9B"/>
    <w:rsid w:val="00021ECE"/>
    <w:rsid w:val="00022790"/>
    <w:rsid w:val="00022C9F"/>
    <w:rsid w:val="000246AC"/>
    <w:rsid w:val="00024A33"/>
    <w:rsid w:val="00024DC6"/>
    <w:rsid w:val="000251CF"/>
    <w:rsid w:val="0002562D"/>
    <w:rsid w:val="00025B5C"/>
    <w:rsid w:val="00025B75"/>
    <w:rsid w:val="00025D50"/>
    <w:rsid w:val="00026794"/>
    <w:rsid w:val="000269F3"/>
    <w:rsid w:val="00026F2D"/>
    <w:rsid w:val="0002766A"/>
    <w:rsid w:val="00027BB9"/>
    <w:rsid w:val="00027BCE"/>
    <w:rsid w:val="00027CAF"/>
    <w:rsid w:val="00027F0D"/>
    <w:rsid w:val="000304CE"/>
    <w:rsid w:val="00030D5C"/>
    <w:rsid w:val="000310C0"/>
    <w:rsid w:val="00031425"/>
    <w:rsid w:val="0003161D"/>
    <w:rsid w:val="00031C8B"/>
    <w:rsid w:val="00031DC1"/>
    <w:rsid w:val="00032523"/>
    <w:rsid w:val="000332E5"/>
    <w:rsid w:val="00033356"/>
    <w:rsid w:val="0003396B"/>
    <w:rsid w:val="00033EBA"/>
    <w:rsid w:val="0003403C"/>
    <w:rsid w:val="000348B5"/>
    <w:rsid w:val="00034CBF"/>
    <w:rsid w:val="0003525C"/>
    <w:rsid w:val="00035B64"/>
    <w:rsid w:val="00036747"/>
    <w:rsid w:val="00037218"/>
    <w:rsid w:val="000374FD"/>
    <w:rsid w:val="000375B6"/>
    <w:rsid w:val="000403A2"/>
    <w:rsid w:val="00040C6B"/>
    <w:rsid w:val="00041E94"/>
    <w:rsid w:val="000427FB"/>
    <w:rsid w:val="000438B8"/>
    <w:rsid w:val="00043CB2"/>
    <w:rsid w:val="00043DDC"/>
    <w:rsid w:val="00044BA6"/>
    <w:rsid w:val="00044EE5"/>
    <w:rsid w:val="000452CB"/>
    <w:rsid w:val="00045A94"/>
    <w:rsid w:val="00045C62"/>
    <w:rsid w:val="00046A1B"/>
    <w:rsid w:val="00046C59"/>
    <w:rsid w:val="00047AD5"/>
    <w:rsid w:val="00047E2C"/>
    <w:rsid w:val="0005018D"/>
    <w:rsid w:val="000502B8"/>
    <w:rsid w:val="00050C10"/>
    <w:rsid w:val="000511F9"/>
    <w:rsid w:val="00051A08"/>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416"/>
    <w:rsid w:val="00066668"/>
    <w:rsid w:val="00067092"/>
    <w:rsid w:val="0006720E"/>
    <w:rsid w:val="00067220"/>
    <w:rsid w:val="000675E5"/>
    <w:rsid w:val="0006764C"/>
    <w:rsid w:val="00067689"/>
    <w:rsid w:val="00067B22"/>
    <w:rsid w:val="00070806"/>
    <w:rsid w:val="0007159C"/>
    <w:rsid w:val="00071C52"/>
    <w:rsid w:val="00072577"/>
    <w:rsid w:val="00072FD4"/>
    <w:rsid w:val="00072FFC"/>
    <w:rsid w:val="00073324"/>
    <w:rsid w:val="0007359D"/>
    <w:rsid w:val="00074659"/>
    <w:rsid w:val="00074AE4"/>
    <w:rsid w:val="0007526D"/>
    <w:rsid w:val="000755B4"/>
    <w:rsid w:val="00075E55"/>
    <w:rsid w:val="0007612E"/>
    <w:rsid w:val="0007615B"/>
    <w:rsid w:val="00076A89"/>
    <w:rsid w:val="00076DB1"/>
    <w:rsid w:val="0007722F"/>
    <w:rsid w:val="00081515"/>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734"/>
    <w:rsid w:val="000932E8"/>
    <w:rsid w:val="000933D6"/>
    <w:rsid w:val="00093520"/>
    <w:rsid w:val="00093DBE"/>
    <w:rsid w:val="00093F23"/>
    <w:rsid w:val="00093F86"/>
    <w:rsid w:val="0009401C"/>
    <w:rsid w:val="000945F8"/>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4F8"/>
    <w:rsid w:val="000A46A6"/>
    <w:rsid w:val="000A47E2"/>
    <w:rsid w:val="000A4913"/>
    <w:rsid w:val="000A4945"/>
    <w:rsid w:val="000A4B03"/>
    <w:rsid w:val="000A4D7C"/>
    <w:rsid w:val="000A530B"/>
    <w:rsid w:val="000A5721"/>
    <w:rsid w:val="000A5A08"/>
    <w:rsid w:val="000A609E"/>
    <w:rsid w:val="000A6A09"/>
    <w:rsid w:val="000A6CC2"/>
    <w:rsid w:val="000A6CEE"/>
    <w:rsid w:val="000A79F5"/>
    <w:rsid w:val="000A7BE0"/>
    <w:rsid w:val="000B0141"/>
    <w:rsid w:val="000B0884"/>
    <w:rsid w:val="000B0FC4"/>
    <w:rsid w:val="000B13C6"/>
    <w:rsid w:val="000B1B3D"/>
    <w:rsid w:val="000B2C4B"/>
    <w:rsid w:val="000B2FF4"/>
    <w:rsid w:val="000B35CB"/>
    <w:rsid w:val="000B3798"/>
    <w:rsid w:val="000B3F94"/>
    <w:rsid w:val="000B442C"/>
    <w:rsid w:val="000B47DA"/>
    <w:rsid w:val="000B5566"/>
    <w:rsid w:val="000B5875"/>
    <w:rsid w:val="000B64B0"/>
    <w:rsid w:val="000B6692"/>
    <w:rsid w:val="000B6A1C"/>
    <w:rsid w:val="000B766E"/>
    <w:rsid w:val="000B7B63"/>
    <w:rsid w:val="000C0167"/>
    <w:rsid w:val="000C0402"/>
    <w:rsid w:val="000C07CB"/>
    <w:rsid w:val="000C0E65"/>
    <w:rsid w:val="000C20D8"/>
    <w:rsid w:val="000C27AA"/>
    <w:rsid w:val="000C2F64"/>
    <w:rsid w:val="000C3434"/>
    <w:rsid w:val="000C3DCB"/>
    <w:rsid w:val="000C3E9B"/>
    <w:rsid w:val="000C40C3"/>
    <w:rsid w:val="000C4399"/>
    <w:rsid w:val="000C43A0"/>
    <w:rsid w:val="000C4545"/>
    <w:rsid w:val="000C4597"/>
    <w:rsid w:val="000C4DC4"/>
    <w:rsid w:val="000C6964"/>
    <w:rsid w:val="000C6AB5"/>
    <w:rsid w:val="000C7538"/>
    <w:rsid w:val="000C7659"/>
    <w:rsid w:val="000D0254"/>
    <w:rsid w:val="000D056B"/>
    <w:rsid w:val="000D12F4"/>
    <w:rsid w:val="000D16C3"/>
    <w:rsid w:val="000D1758"/>
    <w:rsid w:val="000D1E5F"/>
    <w:rsid w:val="000D24B2"/>
    <w:rsid w:val="000D26AC"/>
    <w:rsid w:val="000D273D"/>
    <w:rsid w:val="000D2972"/>
    <w:rsid w:val="000D29A9"/>
    <w:rsid w:val="000D2FC1"/>
    <w:rsid w:val="000D330F"/>
    <w:rsid w:val="000D3441"/>
    <w:rsid w:val="000D3BE4"/>
    <w:rsid w:val="000D49A6"/>
    <w:rsid w:val="000D49BA"/>
    <w:rsid w:val="000D4E39"/>
    <w:rsid w:val="000D53B2"/>
    <w:rsid w:val="000D619B"/>
    <w:rsid w:val="000D679D"/>
    <w:rsid w:val="000D6D22"/>
    <w:rsid w:val="000D6EC2"/>
    <w:rsid w:val="000D775F"/>
    <w:rsid w:val="000D7CE1"/>
    <w:rsid w:val="000D7EC2"/>
    <w:rsid w:val="000E0698"/>
    <w:rsid w:val="000E0D66"/>
    <w:rsid w:val="000E0ECC"/>
    <w:rsid w:val="000E13E9"/>
    <w:rsid w:val="000E16F8"/>
    <w:rsid w:val="000E27ED"/>
    <w:rsid w:val="000E3284"/>
    <w:rsid w:val="000E3440"/>
    <w:rsid w:val="000E3442"/>
    <w:rsid w:val="000E3DEF"/>
    <w:rsid w:val="000E40A1"/>
    <w:rsid w:val="000E41A9"/>
    <w:rsid w:val="000E4BE8"/>
    <w:rsid w:val="000E5108"/>
    <w:rsid w:val="000E53D3"/>
    <w:rsid w:val="000E6088"/>
    <w:rsid w:val="000E6331"/>
    <w:rsid w:val="000E6470"/>
    <w:rsid w:val="000E6473"/>
    <w:rsid w:val="000E72FB"/>
    <w:rsid w:val="000E7633"/>
    <w:rsid w:val="000E7D56"/>
    <w:rsid w:val="000F0B4B"/>
    <w:rsid w:val="000F0DD7"/>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F08"/>
    <w:rsid w:val="000F69BB"/>
    <w:rsid w:val="000F7613"/>
    <w:rsid w:val="0010045B"/>
    <w:rsid w:val="001008E4"/>
    <w:rsid w:val="00100B30"/>
    <w:rsid w:val="00100E7C"/>
    <w:rsid w:val="001012CA"/>
    <w:rsid w:val="00101381"/>
    <w:rsid w:val="001020FB"/>
    <w:rsid w:val="00102852"/>
    <w:rsid w:val="00103417"/>
    <w:rsid w:val="001036A3"/>
    <w:rsid w:val="001036A5"/>
    <w:rsid w:val="0010375D"/>
    <w:rsid w:val="001037F5"/>
    <w:rsid w:val="001044AC"/>
    <w:rsid w:val="00104650"/>
    <w:rsid w:val="00104752"/>
    <w:rsid w:val="00105453"/>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9DD"/>
    <w:rsid w:val="00125DEF"/>
    <w:rsid w:val="0012673F"/>
    <w:rsid w:val="00126F1D"/>
    <w:rsid w:val="0012781D"/>
    <w:rsid w:val="00127C83"/>
    <w:rsid w:val="0013047E"/>
    <w:rsid w:val="00130BE1"/>
    <w:rsid w:val="001313AE"/>
    <w:rsid w:val="001318E7"/>
    <w:rsid w:val="00131F8B"/>
    <w:rsid w:val="001321CD"/>
    <w:rsid w:val="001323E5"/>
    <w:rsid w:val="00132744"/>
    <w:rsid w:val="00133784"/>
    <w:rsid w:val="00133AC7"/>
    <w:rsid w:val="0013470B"/>
    <w:rsid w:val="00135A97"/>
    <w:rsid w:val="00135FFC"/>
    <w:rsid w:val="0013602C"/>
    <w:rsid w:val="001365B7"/>
    <w:rsid w:val="00136B35"/>
    <w:rsid w:val="00137143"/>
    <w:rsid w:val="0013722F"/>
    <w:rsid w:val="0013792E"/>
    <w:rsid w:val="00137B0E"/>
    <w:rsid w:val="00137D78"/>
    <w:rsid w:val="00137FAD"/>
    <w:rsid w:val="0014037B"/>
    <w:rsid w:val="00140456"/>
    <w:rsid w:val="00140807"/>
    <w:rsid w:val="00142A67"/>
    <w:rsid w:val="00143112"/>
    <w:rsid w:val="0014328D"/>
    <w:rsid w:val="001432F2"/>
    <w:rsid w:val="00143732"/>
    <w:rsid w:val="00143809"/>
    <w:rsid w:val="00144D43"/>
    <w:rsid w:val="00144D9D"/>
    <w:rsid w:val="00145DA6"/>
    <w:rsid w:val="00146182"/>
    <w:rsid w:val="00146556"/>
    <w:rsid w:val="00146A24"/>
    <w:rsid w:val="00146A9B"/>
    <w:rsid w:val="00146B92"/>
    <w:rsid w:val="00146C30"/>
    <w:rsid w:val="00146C41"/>
    <w:rsid w:val="00146D2A"/>
    <w:rsid w:val="001472EB"/>
    <w:rsid w:val="001473B2"/>
    <w:rsid w:val="001473D3"/>
    <w:rsid w:val="00147407"/>
    <w:rsid w:val="00147699"/>
    <w:rsid w:val="00147871"/>
    <w:rsid w:val="00147D6A"/>
    <w:rsid w:val="001500EB"/>
    <w:rsid w:val="00150235"/>
    <w:rsid w:val="00150A20"/>
    <w:rsid w:val="00150A93"/>
    <w:rsid w:val="001515A2"/>
    <w:rsid w:val="00151AE3"/>
    <w:rsid w:val="00151C8D"/>
    <w:rsid w:val="00153033"/>
    <w:rsid w:val="001532D8"/>
    <w:rsid w:val="00153463"/>
    <w:rsid w:val="00153AC8"/>
    <w:rsid w:val="00153D59"/>
    <w:rsid w:val="00153D9C"/>
    <w:rsid w:val="0015441E"/>
    <w:rsid w:val="00154E83"/>
    <w:rsid w:val="00156F8B"/>
    <w:rsid w:val="0015709E"/>
    <w:rsid w:val="00157B40"/>
    <w:rsid w:val="001600F0"/>
    <w:rsid w:val="001601AE"/>
    <w:rsid w:val="00160674"/>
    <w:rsid w:val="00160A2F"/>
    <w:rsid w:val="001612C1"/>
    <w:rsid w:val="001616EE"/>
    <w:rsid w:val="00161D23"/>
    <w:rsid w:val="00162B80"/>
    <w:rsid w:val="0016398E"/>
    <w:rsid w:val="00163BD0"/>
    <w:rsid w:val="00163FEB"/>
    <w:rsid w:val="001641F1"/>
    <w:rsid w:val="00165033"/>
    <w:rsid w:val="0016548B"/>
    <w:rsid w:val="0016567A"/>
    <w:rsid w:val="00165A7E"/>
    <w:rsid w:val="00167058"/>
    <w:rsid w:val="001670EA"/>
    <w:rsid w:val="00167108"/>
    <w:rsid w:val="001674A0"/>
    <w:rsid w:val="0017004F"/>
    <w:rsid w:val="00170154"/>
    <w:rsid w:val="001707D2"/>
    <w:rsid w:val="00170A4B"/>
    <w:rsid w:val="00170A88"/>
    <w:rsid w:val="00170B3C"/>
    <w:rsid w:val="00170CAF"/>
    <w:rsid w:val="001725ED"/>
    <w:rsid w:val="00172D1A"/>
    <w:rsid w:val="001738A8"/>
    <w:rsid w:val="00173A2B"/>
    <w:rsid w:val="001765F6"/>
    <w:rsid w:val="00176D2D"/>
    <w:rsid w:val="001779E5"/>
    <w:rsid w:val="001779F1"/>
    <w:rsid w:val="00177D8E"/>
    <w:rsid w:val="001802CA"/>
    <w:rsid w:val="0018129E"/>
    <w:rsid w:val="001816EF"/>
    <w:rsid w:val="00181D1A"/>
    <w:rsid w:val="00181F7A"/>
    <w:rsid w:val="00182253"/>
    <w:rsid w:val="001825C2"/>
    <w:rsid w:val="00182C1B"/>
    <w:rsid w:val="001834F4"/>
    <w:rsid w:val="00184D12"/>
    <w:rsid w:val="0018584F"/>
    <w:rsid w:val="00185D9D"/>
    <w:rsid w:val="00185E10"/>
    <w:rsid w:val="00186335"/>
    <w:rsid w:val="00186365"/>
    <w:rsid w:val="00186E93"/>
    <w:rsid w:val="00186FFA"/>
    <w:rsid w:val="0018712B"/>
    <w:rsid w:val="00187135"/>
    <w:rsid w:val="001900A2"/>
    <w:rsid w:val="0019039A"/>
    <w:rsid w:val="00191226"/>
    <w:rsid w:val="0019147C"/>
    <w:rsid w:val="001915E3"/>
    <w:rsid w:val="00191DC6"/>
    <w:rsid w:val="00192587"/>
    <w:rsid w:val="00192BAC"/>
    <w:rsid w:val="00192C92"/>
    <w:rsid w:val="00192DCF"/>
    <w:rsid w:val="00193D35"/>
    <w:rsid w:val="00193DD4"/>
    <w:rsid w:val="00194A0C"/>
    <w:rsid w:val="00194D78"/>
    <w:rsid w:val="0019579C"/>
    <w:rsid w:val="00195E78"/>
    <w:rsid w:val="00196076"/>
    <w:rsid w:val="0019628B"/>
    <w:rsid w:val="001967F8"/>
    <w:rsid w:val="0019712E"/>
    <w:rsid w:val="00197BDF"/>
    <w:rsid w:val="001A0C55"/>
    <w:rsid w:val="001A103E"/>
    <w:rsid w:val="001A111A"/>
    <w:rsid w:val="001A11A8"/>
    <w:rsid w:val="001A13DA"/>
    <w:rsid w:val="001A1940"/>
    <w:rsid w:val="001A1BDD"/>
    <w:rsid w:val="001A30F9"/>
    <w:rsid w:val="001A331B"/>
    <w:rsid w:val="001A4160"/>
    <w:rsid w:val="001A58D0"/>
    <w:rsid w:val="001A5D07"/>
    <w:rsid w:val="001A668C"/>
    <w:rsid w:val="001A6A25"/>
    <w:rsid w:val="001A6C7B"/>
    <w:rsid w:val="001A6C9A"/>
    <w:rsid w:val="001A7BF3"/>
    <w:rsid w:val="001A7C85"/>
    <w:rsid w:val="001A7E74"/>
    <w:rsid w:val="001B070D"/>
    <w:rsid w:val="001B0884"/>
    <w:rsid w:val="001B1A64"/>
    <w:rsid w:val="001B2AEE"/>
    <w:rsid w:val="001B2F61"/>
    <w:rsid w:val="001B383B"/>
    <w:rsid w:val="001B3C00"/>
    <w:rsid w:val="001B3C14"/>
    <w:rsid w:val="001B4BB4"/>
    <w:rsid w:val="001B4DE0"/>
    <w:rsid w:val="001B4E92"/>
    <w:rsid w:val="001B5269"/>
    <w:rsid w:val="001B547E"/>
    <w:rsid w:val="001B5B11"/>
    <w:rsid w:val="001B639E"/>
    <w:rsid w:val="001B6BA0"/>
    <w:rsid w:val="001B75A9"/>
    <w:rsid w:val="001B7BA3"/>
    <w:rsid w:val="001B7D63"/>
    <w:rsid w:val="001C011F"/>
    <w:rsid w:val="001C0134"/>
    <w:rsid w:val="001C03C5"/>
    <w:rsid w:val="001C15EA"/>
    <w:rsid w:val="001C1F43"/>
    <w:rsid w:val="001C22F9"/>
    <w:rsid w:val="001C2794"/>
    <w:rsid w:val="001C313D"/>
    <w:rsid w:val="001C37D8"/>
    <w:rsid w:val="001C3918"/>
    <w:rsid w:val="001C46A1"/>
    <w:rsid w:val="001C46E6"/>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92E"/>
    <w:rsid w:val="001D5347"/>
    <w:rsid w:val="001D5722"/>
    <w:rsid w:val="001D6019"/>
    <w:rsid w:val="001D6678"/>
    <w:rsid w:val="001D76EA"/>
    <w:rsid w:val="001E065E"/>
    <w:rsid w:val="001E0A37"/>
    <w:rsid w:val="001E19F9"/>
    <w:rsid w:val="001E2449"/>
    <w:rsid w:val="001E385D"/>
    <w:rsid w:val="001E3B32"/>
    <w:rsid w:val="001E3C32"/>
    <w:rsid w:val="001E4473"/>
    <w:rsid w:val="001E4AD8"/>
    <w:rsid w:val="001E4ADF"/>
    <w:rsid w:val="001E530D"/>
    <w:rsid w:val="001E59C3"/>
    <w:rsid w:val="001E5ED3"/>
    <w:rsid w:val="001E5F13"/>
    <w:rsid w:val="001E71DF"/>
    <w:rsid w:val="001E7260"/>
    <w:rsid w:val="001E75C9"/>
    <w:rsid w:val="001F02B8"/>
    <w:rsid w:val="001F0BB5"/>
    <w:rsid w:val="001F1089"/>
    <w:rsid w:val="001F13ED"/>
    <w:rsid w:val="001F1951"/>
    <w:rsid w:val="001F1EC6"/>
    <w:rsid w:val="001F264F"/>
    <w:rsid w:val="001F2E73"/>
    <w:rsid w:val="001F30EF"/>
    <w:rsid w:val="001F3625"/>
    <w:rsid w:val="001F36A2"/>
    <w:rsid w:val="001F3FB3"/>
    <w:rsid w:val="001F4259"/>
    <w:rsid w:val="001F4898"/>
    <w:rsid w:val="001F5019"/>
    <w:rsid w:val="001F50D7"/>
    <w:rsid w:val="001F6569"/>
    <w:rsid w:val="001F6A97"/>
    <w:rsid w:val="00200870"/>
    <w:rsid w:val="00202151"/>
    <w:rsid w:val="002026A7"/>
    <w:rsid w:val="00203461"/>
    <w:rsid w:val="00203701"/>
    <w:rsid w:val="00204B3A"/>
    <w:rsid w:val="002052E5"/>
    <w:rsid w:val="002055A8"/>
    <w:rsid w:val="00205969"/>
    <w:rsid w:val="00205B79"/>
    <w:rsid w:val="00206164"/>
    <w:rsid w:val="00206773"/>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DC5"/>
    <w:rsid w:val="0021327A"/>
    <w:rsid w:val="002136BC"/>
    <w:rsid w:val="0021396C"/>
    <w:rsid w:val="00213D5E"/>
    <w:rsid w:val="00213D86"/>
    <w:rsid w:val="002144B8"/>
    <w:rsid w:val="00214678"/>
    <w:rsid w:val="002149AF"/>
    <w:rsid w:val="00214F4D"/>
    <w:rsid w:val="002153FC"/>
    <w:rsid w:val="002158C8"/>
    <w:rsid w:val="00215C63"/>
    <w:rsid w:val="00216244"/>
    <w:rsid w:val="00216261"/>
    <w:rsid w:val="002166EA"/>
    <w:rsid w:val="002170A0"/>
    <w:rsid w:val="0021747F"/>
    <w:rsid w:val="00217597"/>
    <w:rsid w:val="00217772"/>
    <w:rsid w:val="00217A9C"/>
    <w:rsid w:val="00217BF4"/>
    <w:rsid w:val="00217F30"/>
    <w:rsid w:val="00220127"/>
    <w:rsid w:val="00220D22"/>
    <w:rsid w:val="00221167"/>
    <w:rsid w:val="00221506"/>
    <w:rsid w:val="00221B30"/>
    <w:rsid w:val="00221C3A"/>
    <w:rsid w:val="00222903"/>
    <w:rsid w:val="00222A7A"/>
    <w:rsid w:val="00223E0D"/>
    <w:rsid w:val="0022436C"/>
    <w:rsid w:val="002243D8"/>
    <w:rsid w:val="00224A2C"/>
    <w:rsid w:val="00224E2B"/>
    <w:rsid w:val="00225164"/>
    <w:rsid w:val="0022528F"/>
    <w:rsid w:val="00226537"/>
    <w:rsid w:val="00226BF0"/>
    <w:rsid w:val="00227F88"/>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306"/>
    <w:rsid w:val="00236760"/>
    <w:rsid w:val="00236A8B"/>
    <w:rsid w:val="00236C20"/>
    <w:rsid w:val="00240A6A"/>
    <w:rsid w:val="00240D03"/>
    <w:rsid w:val="00241FCC"/>
    <w:rsid w:val="0024205E"/>
    <w:rsid w:val="00242553"/>
    <w:rsid w:val="0024263E"/>
    <w:rsid w:val="002427D6"/>
    <w:rsid w:val="00242D88"/>
    <w:rsid w:val="0024336B"/>
    <w:rsid w:val="002439F4"/>
    <w:rsid w:val="00243B9B"/>
    <w:rsid w:val="00243B9D"/>
    <w:rsid w:val="00243C6C"/>
    <w:rsid w:val="00243C7D"/>
    <w:rsid w:val="00244452"/>
    <w:rsid w:val="00244C44"/>
    <w:rsid w:val="00244CFE"/>
    <w:rsid w:val="00244DDE"/>
    <w:rsid w:val="002458BB"/>
    <w:rsid w:val="00245A42"/>
    <w:rsid w:val="00245C9B"/>
    <w:rsid w:val="00245CF8"/>
    <w:rsid w:val="00246081"/>
    <w:rsid w:val="00246519"/>
    <w:rsid w:val="00246913"/>
    <w:rsid w:val="00246AA2"/>
    <w:rsid w:val="00246AB8"/>
    <w:rsid w:val="00247832"/>
    <w:rsid w:val="00247DEE"/>
    <w:rsid w:val="00250E1A"/>
    <w:rsid w:val="00252AA0"/>
    <w:rsid w:val="00252C17"/>
    <w:rsid w:val="00252C5D"/>
    <w:rsid w:val="0025303A"/>
    <w:rsid w:val="0025356C"/>
    <w:rsid w:val="00253F80"/>
    <w:rsid w:val="00254706"/>
    <w:rsid w:val="0025476E"/>
    <w:rsid w:val="00255534"/>
    <w:rsid w:val="00256C14"/>
    <w:rsid w:val="0025735C"/>
    <w:rsid w:val="0025742D"/>
    <w:rsid w:val="002600E1"/>
    <w:rsid w:val="0026039E"/>
    <w:rsid w:val="00260C1E"/>
    <w:rsid w:val="002612FE"/>
    <w:rsid w:val="00261AED"/>
    <w:rsid w:val="0026222F"/>
    <w:rsid w:val="00262AB8"/>
    <w:rsid w:val="002634B5"/>
    <w:rsid w:val="002635BC"/>
    <w:rsid w:val="00264EFD"/>
    <w:rsid w:val="002654DB"/>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AA8"/>
    <w:rsid w:val="002750E6"/>
    <w:rsid w:val="00275497"/>
    <w:rsid w:val="00275636"/>
    <w:rsid w:val="00275D6B"/>
    <w:rsid w:val="00275E77"/>
    <w:rsid w:val="002760EE"/>
    <w:rsid w:val="00276108"/>
    <w:rsid w:val="0027617D"/>
    <w:rsid w:val="002763A9"/>
    <w:rsid w:val="00276FDD"/>
    <w:rsid w:val="002776DB"/>
    <w:rsid w:val="00277E7D"/>
    <w:rsid w:val="00277EE7"/>
    <w:rsid w:val="00280251"/>
    <w:rsid w:val="00280569"/>
    <w:rsid w:val="00280B2E"/>
    <w:rsid w:val="00280F72"/>
    <w:rsid w:val="0028125E"/>
    <w:rsid w:val="00281DD8"/>
    <w:rsid w:val="00282543"/>
    <w:rsid w:val="00283154"/>
    <w:rsid w:val="00283EC9"/>
    <w:rsid w:val="00283F4B"/>
    <w:rsid w:val="00284106"/>
    <w:rsid w:val="00284145"/>
    <w:rsid w:val="002848E2"/>
    <w:rsid w:val="00284A81"/>
    <w:rsid w:val="00284EBC"/>
    <w:rsid w:val="00285488"/>
    <w:rsid w:val="00285510"/>
    <w:rsid w:val="002858B1"/>
    <w:rsid w:val="00285D5C"/>
    <w:rsid w:val="00286612"/>
    <w:rsid w:val="00286C86"/>
    <w:rsid w:val="00286E9E"/>
    <w:rsid w:val="00286FE0"/>
    <w:rsid w:val="002870D3"/>
    <w:rsid w:val="00287F64"/>
    <w:rsid w:val="00290249"/>
    <w:rsid w:val="00291165"/>
    <w:rsid w:val="002912A3"/>
    <w:rsid w:val="002914AA"/>
    <w:rsid w:val="002920A9"/>
    <w:rsid w:val="00292580"/>
    <w:rsid w:val="00293148"/>
    <w:rsid w:val="002932A6"/>
    <w:rsid w:val="00293406"/>
    <w:rsid w:val="002937B8"/>
    <w:rsid w:val="00294C4F"/>
    <w:rsid w:val="002962B1"/>
    <w:rsid w:val="00296976"/>
    <w:rsid w:val="00296D6D"/>
    <w:rsid w:val="00297CFE"/>
    <w:rsid w:val="00297D5F"/>
    <w:rsid w:val="00297E9F"/>
    <w:rsid w:val="002A004C"/>
    <w:rsid w:val="002A0275"/>
    <w:rsid w:val="002A02CB"/>
    <w:rsid w:val="002A05F0"/>
    <w:rsid w:val="002A0619"/>
    <w:rsid w:val="002A087B"/>
    <w:rsid w:val="002A1126"/>
    <w:rsid w:val="002A13A8"/>
    <w:rsid w:val="002A1DF6"/>
    <w:rsid w:val="002A2903"/>
    <w:rsid w:val="002A2B2B"/>
    <w:rsid w:val="002A2CD5"/>
    <w:rsid w:val="002A3242"/>
    <w:rsid w:val="002A352A"/>
    <w:rsid w:val="002A35C4"/>
    <w:rsid w:val="002A3770"/>
    <w:rsid w:val="002A3EA6"/>
    <w:rsid w:val="002A525B"/>
    <w:rsid w:val="002A5B38"/>
    <w:rsid w:val="002A5D87"/>
    <w:rsid w:val="002A5F34"/>
    <w:rsid w:val="002A634C"/>
    <w:rsid w:val="002A70E1"/>
    <w:rsid w:val="002A785E"/>
    <w:rsid w:val="002A7967"/>
    <w:rsid w:val="002B009A"/>
    <w:rsid w:val="002B0A8F"/>
    <w:rsid w:val="002B132E"/>
    <w:rsid w:val="002B1560"/>
    <w:rsid w:val="002B21CE"/>
    <w:rsid w:val="002B24E0"/>
    <w:rsid w:val="002B2813"/>
    <w:rsid w:val="002B2A9E"/>
    <w:rsid w:val="002B3667"/>
    <w:rsid w:val="002B377C"/>
    <w:rsid w:val="002B39EE"/>
    <w:rsid w:val="002B3A79"/>
    <w:rsid w:val="002B49C4"/>
    <w:rsid w:val="002B4D11"/>
    <w:rsid w:val="002B50EA"/>
    <w:rsid w:val="002B5D65"/>
    <w:rsid w:val="002B60E3"/>
    <w:rsid w:val="002B63C5"/>
    <w:rsid w:val="002B69E4"/>
    <w:rsid w:val="002B6C25"/>
    <w:rsid w:val="002B7215"/>
    <w:rsid w:val="002B72A7"/>
    <w:rsid w:val="002B74ED"/>
    <w:rsid w:val="002B7773"/>
    <w:rsid w:val="002C06B7"/>
    <w:rsid w:val="002C1097"/>
    <w:rsid w:val="002C139E"/>
    <w:rsid w:val="002C180A"/>
    <w:rsid w:val="002C29F5"/>
    <w:rsid w:val="002C3955"/>
    <w:rsid w:val="002C39FE"/>
    <w:rsid w:val="002C4B32"/>
    <w:rsid w:val="002C4EA6"/>
    <w:rsid w:val="002C5280"/>
    <w:rsid w:val="002C55A6"/>
    <w:rsid w:val="002C5927"/>
    <w:rsid w:val="002C5D11"/>
    <w:rsid w:val="002C6181"/>
    <w:rsid w:val="002C6255"/>
    <w:rsid w:val="002C6E3E"/>
    <w:rsid w:val="002D0374"/>
    <w:rsid w:val="002D1214"/>
    <w:rsid w:val="002D1785"/>
    <w:rsid w:val="002D1E67"/>
    <w:rsid w:val="002D2B0D"/>
    <w:rsid w:val="002D2B82"/>
    <w:rsid w:val="002D2F36"/>
    <w:rsid w:val="002D365F"/>
    <w:rsid w:val="002D36B6"/>
    <w:rsid w:val="002D45F7"/>
    <w:rsid w:val="002D4A9A"/>
    <w:rsid w:val="002D5835"/>
    <w:rsid w:val="002D5D78"/>
    <w:rsid w:val="002D65EF"/>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725C"/>
    <w:rsid w:val="002E7FEB"/>
    <w:rsid w:val="002F11B9"/>
    <w:rsid w:val="002F13CF"/>
    <w:rsid w:val="002F143E"/>
    <w:rsid w:val="002F144D"/>
    <w:rsid w:val="002F18A9"/>
    <w:rsid w:val="002F1E06"/>
    <w:rsid w:val="002F37E3"/>
    <w:rsid w:val="002F3CD5"/>
    <w:rsid w:val="002F5B42"/>
    <w:rsid w:val="002F5C07"/>
    <w:rsid w:val="002F69AD"/>
    <w:rsid w:val="002F72DA"/>
    <w:rsid w:val="0030017F"/>
    <w:rsid w:val="00300E13"/>
    <w:rsid w:val="00301C60"/>
    <w:rsid w:val="00301EE5"/>
    <w:rsid w:val="0030235D"/>
    <w:rsid w:val="00302857"/>
    <w:rsid w:val="00302A21"/>
    <w:rsid w:val="00302EB8"/>
    <w:rsid w:val="003035D8"/>
    <w:rsid w:val="0030362F"/>
    <w:rsid w:val="00303B0C"/>
    <w:rsid w:val="003048D7"/>
    <w:rsid w:val="0030497F"/>
    <w:rsid w:val="00304B22"/>
    <w:rsid w:val="00304E42"/>
    <w:rsid w:val="0030518D"/>
    <w:rsid w:val="0030580E"/>
    <w:rsid w:val="003061B5"/>
    <w:rsid w:val="00306A3E"/>
    <w:rsid w:val="003071F6"/>
    <w:rsid w:val="0030771E"/>
    <w:rsid w:val="00307A00"/>
    <w:rsid w:val="00310B46"/>
    <w:rsid w:val="00310E98"/>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7CE"/>
    <w:rsid w:val="00327DEB"/>
    <w:rsid w:val="003302A3"/>
    <w:rsid w:val="003302DF"/>
    <w:rsid w:val="00330AFE"/>
    <w:rsid w:val="003315AB"/>
    <w:rsid w:val="00331C86"/>
    <w:rsid w:val="00331FE7"/>
    <w:rsid w:val="0033246C"/>
    <w:rsid w:val="00332CA2"/>
    <w:rsid w:val="003344D2"/>
    <w:rsid w:val="00334E04"/>
    <w:rsid w:val="00335235"/>
    <w:rsid w:val="0033591E"/>
    <w:rsid w:val="00335B31"/>
    <w:rsid w:val="00335C2D"/>
    <w:rsid w:val="00340887"/>
    <w:rsid w:val="00340968"/>
    <w:rsid w:val="00340ECA"/>
    <w:rsid w:val="0034111C"/>
    <w:rsid w:val="003415DC"/>
    <w:rsid w:val="00341B23"/>
    <w:rsid w:val="00341C27"/>
    <w:rsid w:val="003425A1"/>
    <w:rsid w:val="0034289A"/>
    <w:rsid w:val="00342C2C"/>
    <w:rsid w:val="00342DD3"/>
    <w:rsid w:val="00343221"/>
    <w:rsid w:val="0034388A"/>
    <w:rsid w:val="00344127"/>
    <w:rsid w:val="00344763"/>
    <w:rsid w:val="003449E4"/>
    <w:rsid w:val="00345063"/>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D21"/>
    <w:rsid w:val="003532D4"/>
    <w:rsid w:val="003536FE"/>
    <w:rsid w:val="003538F8"/>
    <w:rsid w:val="00353A08"/>
    <w:rsid w:val="00354BD7"/>
    <w:rsid w:val="0035592D"/>
    <w:rsid w:val="003567E9"/>
    <w:rsid w:val="00356B70"/>
    <w:rsid w:val="00356BBF"/>
    <w:rsid w:val="0035756B"/>
    <w:rsid w:val="00357B29"/>
    <w:rsid w:val="00357B9C"/>
    <w:rsid w:val="00357F6D"/>
    <w:rsid w:val="0036070E"/>
    <w:rsid w:val="00360E66"/>
    <w:rsid w:val="00361031"/>
    <w:rsid w:val="00361310"/>
    <w:rsid w:val="0036140A"/>
    <w:rsid w:val="00361795"/>
    <w:rsid w:val="00361A67"/>
    <w:rsid w:val="00361EA6"/>
    <w:rsid w:val="00362676"/>
    <w:rsid w:val="00362B39"/>
    <w:rsid w:val="00362DE1"/>
    <w:rsid w:val="00362FAA"/>
    <w:rsid w:val="00363231"/>
    <w:rsid w:val="00363D73"/>
    <w:rsid w:val="003642A6"/>
    <w:rsid w:val="00364BBC"/>
    <w:rsid w:val="00364BDE"/>
    <w:rsid w:val="00364D63"/>
    <w:rsid w:val="00364EFB"/>
    <w:rsid w:val="0036569D"/>
    <w:rsid w:val="00365A11"/>
    <w:rsid w:val="0036620B"/>
    <w:rsid w:val="003666FD"/>
    <w:rsid w:val="0036702F"/>
    <w:rsid w:val="003673FF"/>
    <w:rsid w:val="00370564"/>
    <w:rsid w:val="003705AC"/>
    <w:rsid w:val="003709DA"/>
    <w:rsid w:val="00370EC4"/>
    <w:rsid w:val="003710E1"/>
    <w:rsid w:val="003711E9"/>
    <w:rsid w:val="0037165D"/>
    <w:rsid w:val="003716D5"/>
    <w:rsid w:val="00371787"/>
    <w:rsid w:val="00372043"/>
    <w:rsid w:val="00372093"/>
    <w:rsid w:val="00372702"/>
    <w:rsid w:val="00372BD8"/>
    <w:rsid w:val="003734B2"/>
    <w:rsid w:val="00373847"/>
    <w:rsid w:val="00373F3E"/>
    <w:rsid w:val="003742F3"/>
    <w:rsid w:val="00374C5A"/>
    <w:rsid w:val="00374CAF"/>
    <w:rsid w:val="00376050"/>
    <w:rsid w:val="0037608B"/>
    <w:rsid w:val="003760F6"/>
    <w:rsid w:val="003763EE"/>
    <w:rsid w:val="00376A75"/>
    <w:rsid w:val="00376AB4"/>
    <w:rsid w:val="00377017"/>
    <w:rsid w:val="0037751C"/>
    <w:rsid w:val="00377B03"/>
    <w:rsid w:val="00377D2D"/>
    <w:rsid w:val="00377F01"/>
    <w:rsid w:val="0038007A"/>
    <w:rsid w:val="00380266"/>
    <w:rsid w:val="00380306"/>
    <w:rsid w:val="0038034D"/>
    <w:rsid w:val="00380E9D"/>
    <w:rsid w:val="0038101E"/>
    <w:rsid w:val="00383E1F"/>
    <w:rsid w:val="00383F09"/>
    <w:rsid w:val="003840EA"/>
    <w:rsid w:val="00384129"/>
    <w:rsid w:val="00384C6A"/>
    <w:rsid w:val="003860C3"/>
    <w:rsid w:val="003861AA"/>
    <w:rsid w:val="00386264"/>
    <w:rsid w:val="00387666"/>
    <w:rsid w:val="00387683"/>
    <w:rsid w:val="0038795B"/>
    <w:rsid w:val="003900F3"/>
    <w:rsid w:val="0039030A"/>
    <w:rsid w:val="00390548"/>
    <w:rsid w:val="00390610"/>
    <w:rsid w:val="00390809"/>
    <w:rsid w:val="00390E7E"/>
    <w:rsid w:val="00390FA1"/>
    <w:rsid w:val="0039158C"/>
    <w:rsid w:val="003915B6"/>
    <w:rsid w:val="003919AF"/>
    <w:rsid w:val="00391BA6"/>
    <w:rsid w:val="00391C76"/>
    <w:rsid w:val="00391EEB"/>
    <w:rsid w:val="00392692"/>
    <w:rsid w:val="003926C2"/>
    <w:rsid w:val="00392CB1"/>
    <w:rsid w:val="003935EC"/>
    <w:rsid w:val="003937E5"/>
    <w:rsid w:val="003938B4"/>
    <w:rsid w:val="003938BD"/>
    <w:rsid w:val="00393A1E"/>
    <w:rsid w:val="00393C4F"/>
    <w:rsid w:val="0039496A"/>
    <w:rsid w:val="0039581F"/>
    <w:rsid w:val="00395FD5"/>
    <w:rsid w:val="0039629A"/>
    <w:rsid w:val="0039748E"/>
    <w:rsid w:val="003A00F4"/>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2B4"/>
    <w:rsid w:val="003B248A"/>
    <w:rsid w:val="003B24A9"/>
    <w:rsid w:val="003B4060"/>
    <w:rsid w:val="003B425C"/>
    <w:rsid w:val="003B4D48"/>
    <w:rsid w:val="003B5D2A"/>
    <w:rsid w:val="003B5E02"/>
    <w:rsid w:val="003B6482"/>
    <w:rsid w:val="003B6815"/>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549D"/>
    <w:rsid w:val="003C7570"/>
    <w:rsid w:val="003C7A07"/>
    <w:rsid w:val="003C7A5D"/>
    <w:rsid w:val="003C7C20"/>
    <w:rsid w:val="003C7D9D"/>
    <w:rsid w:val="003C7E86"/>
    <w:rsid w:val="003D005E"/>
    <w:rsid w:val="003D00A3"/>
    <w:rsid w:val="003D04E2"/>
    <w:rsid w:val="003D0B27"/>
    <w:rsid w:val="003D0CCD"/>
    <w:rsid w:val="003D0E5D"/>
    <w:rsid w:val="003D1076"/>
    <w:rsid w:val="003D13CC"/>
    <w:rsid w:val="003D198A"/>
    <w:rsid w:val="003D1D26"/>
    <w:rsid w:val="003D28A5"/>
    <w:rsid w:val="003D28B1"/>
    <w:rsid w:val="003D2BC1"/>
    <w:rsid w:val="003D2EB2"/>
    <w:rsid w:val="003D3052"/>
    <w:rsid w:val="003D38C8"/>
    <w:rsid w:val="003D402B"/>
    <w:rsid w:val="003D5146"/>
    <w:rsid w:val="003D5CB6"/>
    <w:rsid w:val="003D767C"/>
    <w:rsid w:val="003E1325"/>
    <w:rsid w:val="003E275E"/>
    <w:rsid w:val="003E3F38"/>
    <w:rsid w:val="003E4CEE"/>
    <w:rsid w:val="003E52DA"/>
    <w:rsid w:val="003E5B29"/>
    <w:rsid w:val="003E5E46"/>
    <w:rsid w:val="003E61C3"/>
    <w:rsid w:val="003E6D55"/>
    <w:rsid w:val="003E6E28"/>
    <w:rsid w:val="003E6F97"/>
    <w:rsid w:val="003E73BB"/>
    <w:rsid w:val="003E791F"/>
    <w:rsid w:val="003F04D3"/>
    <w:rsid w:val="003F0788"/>
    <w:rsid w:val="003F1186"/>
    <w:rsid w:val="003F1329"/>
    <w:rsid w:val="003F174E"/>
    <w:rsid w:val="003F1A7F"/>
    <w:rsid w:val="003F3084"/>
    <w:rsid w:val="003F3B26"/>
    <w:rsid w:val="003F4578"/>
    <w:rsid w:val="003F4EF8"/>
    <w:rsid w:val="003F5D59"/>
    <w:rsid w:val="003F609A"/>
    <w:rsid w:val="003F702F"/>
    <w:rsid w:val="0040010F"/>
    <w:rsid w:val="0040053A"/>
    <w:rsid w:val="004006BC"/>
    <w:rsid w:val="00400C1D"/>
    <w:rsid w:val="00400D0A"/>
    <w:rsid w:val="00401B6D"/>
    <w:rsid w:val="00401E2C"/>
    <w:rsid w:val="00402838"/>
    <w:rsid w:val="00403013"/>
    <w:rsid w:val="00403375"/>
    <w:rsid w:val="00403435"/>
    <w:rsid w:val="0040343F"/>
    <w:rsid w:val="00403EB1"/>
    <w:rsid w:val="004042DC"/>
    <w:rsid w:val="00405A85"/>
    <w:rsid w:val="00406595"/>
    <w:rsid w:val="0040697D"/>
    <w:rsid w:val="00406ED2"/>
    <w:rsid w:val="0041000D"/>
    <w:rsid w:val="00410094"/>
    <w:rsid w:val="004109C7"/>
    <w:rsid w:val="00410AE4"/>
    <w:rsid w:val="00412590"/>
    <w:rsid w:val="00412791"/>
    <w:rsid w:val="004128A5"/>
    <w:rsid w:val="00412D14"/>
    <w:rsid w:val="00412F13"/>
    <w:rsid w:val="00413113"/>
    <w:rsid w:val="004132D7"/>
    <w:rsid w:val="00413AC8"/>
    <w:rsid w:val="00413B67"/>
    <w:rsid w:val="00413F78"/>
    <w:rsid w:val="00414292"/>
    <w:rsid w:val="00414939"/>
    <w:rsid w:val="00414C12"/>
    <w:rsid w:val="004152AA"/>
    <w:rsid w:val="004153B1"/>
    <w:rsid w:val="00415D6C"/>
    <w:rsid w:val="00416877"/>
    <w:rsid w:val="004168E9"/>
    <w:rsid w:val="004169F0"/>
    <w:rsid w:val="00416C24"/>
    <w:rsid w:val="004176FB"/>
    <w:rsid w:val="004176FF"/>
    <w:rsid w:val="004203E3"/>
    <w:rsid w:val="00420B61"/>
    <w:rsid w:val="0042138F"/>
    <w:rsid w:val="00421608"/>
    <w:rsid w:val="00421859"/>
    <w:rsid w:val="00422BBE"/>
    <w:rsid w:val="0042306D"/>
    <w:rsid w:val="004234F9"/>
    <w:rsid w:val="00423DE8"/>
    <w:rsid w:val="00424FA7"/>
    <w:rsid w:val="004250DF"/>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AF9"/>
    <w:rsid w:val="00434B09"/>
    <w:rsid w:val="00435330"/>
    <w:rsid w:val="00435652"/>
    <w:rsid w:val="0043577D"/>
    <w:rsid w:val="0043594C"/>
    <w:rsid w:val="00436120"/>
    <w:rsid w:val="00436E43"/>
    <w:rsid w:val="00436F01"/>
    <w:rsid w:val="00437258"/>
    <w:rsid w:val="0043751F"/>
    <w:rsid w:val="00437A61"/>
    <w:rsid w:val="00440860"/>
    <w:rsid w:val="00440881"/>
    <w:rsid w:val="0044118C"/>
    <w:rsid w:val="00441877"/>
    <w:rsid w:val="004425F4"/>
    <w:rsid w:val="004426C0"/>
    <w:rsid w:val="0044287D"/>
    <w:rsid w:val="00443548"/>
    <w:rsid w:val="00443D32"/>
    <w:rsid w:val="00443FF9"/>
    <w:rsid w:val="0044416F"/>
    <w:rsid w:val="00444B1D"/>
    <w:rsid w:val="00444E9E"/>
    <w:rsid w:val="0044514A"/>
    <w:rsid w:val="004457BB"/>
    <w:rsid w:val="00445FF7"/>
    <w:rsid w:val="00446C2A"/>
    <w:rsid w:val="00446E44"/>
    <w:rsid w:val="00447263"/>
    <w:rsid w:val="0044754C"/>
    <w:rsid w:val="0044759B"/>
    <w:rsid w:val="004478B9"/>
    <w:rsid w:val="00447D35"/>
    <w:rsid w:val="00450199"/>
    <w:rsid w:val="004504B3"/>
    <w:rsid w:val="00450716"/>
    <w:rsid w:val="00450C71"/>
    <w:rsid w:val="00451323"/>
    <w:rsid w:val="0045159A"/>
    <w:rsid w:val="004521DE"/>
    <w:rsid w:val="00452CAC"/>
    <w:rsid w:val="00453341"/>
    <w:rsid w:val="00454106"/>
    <w:rsid w:val="00454C6B"/>
    <w:rsid w:val="00454D1F"/>
    <w:rsid w:val="004567B7"/>
    <w:rsid w:val="004569DA"/>
    <w:rsid w:val="00456D13"/>
    <w:rsid w:val="00457671"/>
    <w:rsid w:val="004576AC"/>
    <w:rsid w:val="00457A67"/>
    <w:rsid w:val="0046048D"/>
    <w:rsid w:val="004608E9"/>
    <w:rsid w:val="00460FCA"/>
    <w:rsid w:val="00461210"/>
    <w:rsid w:val="00461C9E"/>
    <w:rsid w:val="00461CAE"/>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06E5"/>
    <w:rsid w:val="004721BC"/>
    <w:rsid w:val="0047302D"/>
    <w:rsid w:val="00473D37"/>
    <w:rsid w:val="00474556"/>
    <w:rsid w:val="0047458B"/>
    <w:rsid w:val="00475614"/>
    <w:rsid w:val="00475746"/>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3CA"/>
    <w:rsid w:val="004854D6"/>
    <w:rsid w:val="00485CE3"/>
    <w:rsid w:val="00485EB5"/>
    <w:rsid w:val="00485FDC"/>
    <w:rsid w:val="004865FB"/>
    <w:rsid w:val="00486653"/>
    <w:rsid w:val="00486D96"/>
    <w:rsid w:val="0048769F"/>
    <w:rsid w:val="00487E64"/>
    <w:rsid w:val="00487EF1"/>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A13C3"/>
    <w:rsid w:val="004A1DA1"/>
    <w:rsid w:val="004A25B6"/>
    <w:rsid w:val="004A263E"/>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0BC6"/>
    <w:rsid w:val="004B103E"/>
    <w:rsid w:val="004B1085"/>
    <w:rsid w:val="004B1850"/>
    <w:rsid w:val="004B185D"/>
    <w:rsid w:val="004B1D34"/>
    <w:rsid w:val="004B2080"/>
    <w:rsid w:val="004B219D"/>
    <w:rsid w:val="004B2CE0"/>
    <w:rsid w:val="004B2ED9"/>
    <w:rsid w:val="004B47C7"/>
    <w:rsid w:val="004B48F2"/>
    <w:rsid w:val="004B4D26"/>
    <w:rsid w:val="004B5191"/>
    <w:rsid w:val="004B51B5"/>
    <w:rsid w:val="004B51EE"/>
    <w:rsid w:val="004B525B"/>
    <w:rsid w:val="004B529D"/>
    <w:rsid w:val="004B6209"/>
    <w:rsid w:val="004B695B"/>
    <w:rsid w:val="004B7061"/>
    <w:rsid w:val="004B725C"/>
    <w:rsid w:val="004B74FF"/>
    <w:rsid w:val="004B7A39"/>
    <w:rsid w:val="004B7DFD"/>
    <w:rsid w:val="004C1394"/>
    <w:rsid w:val="004C20B0"/>
    <w:rsid w:val="004C3A83"/>
    <w:rsid w:val="004C3ED6"/>
    <w:rsid w:val="004C4B8F"/>
    <w:rsid w:val="004C4F58"/>
    <w:rsid w:val="004C5E0E"/>
    <w:rsid w:val="004C606D"/>
    <w:rsid w:val="004C7056"/>
    <w:rsid w:val="004C7072"/>
    <w:rsid w:val="004C78BC"/>
    <w:rsid w:val="004C795A"/>
    <w:rsid w:val="004D006C"/>
    <w:rsid w:val="004D04BC"/>
    <w:rsid w:val="004D09C7"/>
    <w:rsid w:val="004D0A0D"/>
    <w:rsid w:val="004D183A"/>
    <w:rsid w:val="004D18A5"/>
    <w:rsid w:val="004D2744"/>
    <w:rsid w:val="004D28E9"/>
    <w:rsid w:val="004D2D21"/>
    <w:rsid w:val="004D2EAC"/>
    <w:rsid w:val="004D2F84"/>
    <w:rsid w:val="004D2FDB"/>
    <w:rsid w:val="004D3DCF"/>
    <w:rsid w:val="004D464A"/>
    <w:rsid w:val="004D52C0"/>
    <w:rsid w:val="004D5F47"/>
    <w:rsid w:val="004D61FE"/>
    <w:rsid w:val="004D6321"/>
    <w:rsid w:val="004D6C29"/>
    <w:rsid w:val="004D7858"/>
    <w:rsid w:val="004D7E85"/>
    <w:rsid w:val="004E043F"/>
    <w:rsid w:val="004E0718"/>
    <w:rsid w:val="004E0AB9"/>
    <w:rsid w:val="004E16E9"/>
    <w:rsid w:val="004E1761"/>
    <w:rsid w:val="004E20A3"/>
    <w:rsid w:val="004E28FA"/>
    <w:rsid w:val="004E33F3"/>
    <w:rsid w:val="004E35B7"/>
    <w:rsid w:val="004E45EA"/>
    <w:rsid w:val="004E49C1"/>
    <w:rsid w:val="004E52D3"/>
    <w:rsid w:val="004E5318"/>
    <w:rsid w:val="004E5902"/>
    <w:rsid w:val="004E6B06"/>
    <w:rsid w:val="004E6C80"/>
    <w:rsid w:val="004E6F37"/>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3E"/>
    <w:rsid w:val="004F75CE"/>
    <w:rsid w:val="004F7B4B"/>
    <w:rsid w:val="00500684"/>
    <w:rsid w:val="0050071D"/>
    <w:rsid w:val="00501857"/>
    <w:rsid w:val="00501CBA"/>
    <w:rsid w:val="005021E2"/>
    <w:rsid w:val="00502550"/>
    <w:rsid w:val="00502A20"/>
    <w:rsid w:val="00502A5B"/>
    <w:rsid w:val="005039D8"/>
    <w:rsid w:val="00504083"/>
    <w:rsid w:val="00504F69"/>
    <w:rsid w:val="00505363"/>
    <w:rsid w:val="0050537D"/>
    <w:rsid w:val="005055DF"/>
    <w:rsid w:val="005063B0"/>
    <w:rsid w:val="00506692"/>
    <w:rsid w:val="00507623"/>
    <w:rsid w:val="00507A99"/>
    <w:rsid w:val="00507DC3"/>
    <w:rsid w:val="00510ABC"/>
    <w:rsid w:val="00511079"/>
    <w:rsid w:val="00511480"/>
    <w:rsid w:val="005117C2"/>
    <w:rsid w:val="005122F1"/>
    <w:rsid w:val="00512D17"/>
    <w:rsid w:val="0051330B"/>
    <w:rsid w:val="0051334A"/>
    <w:rsid w:val="00514148"/>
    <w:rsid w:val="0051423C"/>
    <w:rsid w:val="00514416"/>
    <w:rsid w:val="0051459E"/>
    <w:rsid w:val="00514D5A"/>
    <w:rsid w:val="00515519"/>
    <w:rsid w:val="00516A49"/>
    <w:rsid w:val="00516D12"/>
    <w:rsid w:val="00516FD9"/>
    <w:rsid w:val="0051727D"/>
    <w:rsid w:val="0051734D"/>
    <w:rsid w:val="00517C73"/>
    <w:rsid w:val="0052113F"/>
    <w:rsid w:val="00521893"/>
    <w:rsid w:val="00522140"/>
    <w:rsid w:val="00522255"/>
    <w:rsid w:val="00522867"/>
    <w:rsid w:val="00522C84"/>
    <w:rsid w:val="00522FAD"/>
    <w:rsid w:val="00523764"/>
    <w:rsid w:val="00524572"/>
    <w:rsid w:val="005256FD"/>
    <w:rsid w:val="0052595A"/>
    <w:rsid w:val="00525B52"/>
    <w:rsid w:val="00525D5F"/>
    <w:rsid w:val="00526256"/>
    <w:rsid w:val="00526FB5"/>
    <w:rsid w:val="005276BC"/>
    <w:rsid w:val="00527E6D"/>
    <w:rsid w:val="00527F8E"/>
    <w:rsid w:val="00530AED"/>
    <w:rsid w:val="00531344"/>
    <w:rsid w:val="005320DC"/>
    <w:rsid w:val="00532ADE"/>
    <w:rsid w:val="005332B4"/>
    <w:rsid w:val="005338A1"/>
    <w:rsid w:val="0053421D"/>
    <w:rsid w:val="005342CB"/>
    <w:rsid w:val="005342F0"/>
    <w:rsid w:val="00534646"/>
    <w:rsid w:val="005346A5"/>
    <w:rsid w:val="00535D9C"/>
    <w:rsid w:val="005363E8"/>
    <w:rsid w:val="005367BE"/>
    <w:rsid w:val="00536B4D"/>
    <w:rsid w:val="005373C2"/>
    <w:rsid w:val="00537ED4"/>
    <w:rsid w:val="005417C9"/>
    <w:rsid w:val="00541A6F"/>
    <w:rsid w:val="00541E64"/>
    <w:rsid w:val="00541EB5"/>
    <w:rsid w:val="00542663"/>
    <w:rsid w:val="00542CB5"/>
    <w:rsid w:val="00542EB7"/>
    <w:rsid w:val="00542FE3"/>
    <w:rsid w:val="00543A74"/>
    <w:rsid w:val="00543B40"/>
    <w:rsid w:val="00543FA4"/>
    <w:rsid w:val="005446FB"/>
    <w:rsid w:val="005447E1"/>
    <w:rsid w:val="0054483D"/>
    <w:rsid w:val="005448DA"/>
    <w:rsid w:val="00545371"/>
    <w:rsid w:val="00545402"/>
    <w:rsid w:val="005456A7"/>
    <w:rsid w:val="00545812"/>
    <w:rsid w:val="00546419"/>
    <w:rsid w:val="0054648D"/>
    <w:rsid w:val="005469C3"/>
    <w:rsid w:val="00546C63"/>
    <w:rsid w:val="00546FCF"/>
    <w:rsid w:val="0054738B"/>
    <w:rsid w:val="005475D7"/>
    <w:rsid w:val="0054774B"/>
    <w:rsid w:val="00547900"/>
    <w:rsid w:val="00547A84"/>
    <w:rsid w:val="005504B5"/>
    <w:rsid w:val="00550869"/>
    <w:rsid w:val="00550E73"/>
    <w:rsid w:val="0055120C"/>
    <w:rsid w:val="00551303"/>
    <w:rsid w:val="0055140D"/>
    <w:rsid w:val="0055195C"/>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E83"/>
    <w:rsid w:val="00557FAE"/>
    <w:rsid w:val="0056016C"/>
    <w:rsid w:val="00561123"/>
    <w:rsid w:val="0056162A"/>
    <w:rsid w:val="00561812"/>
    <w:rsid w:val="005619C5"/>
    <w:rsid w:val="00561DEA"/>
    <w:rsid w:val="0056236F"/>
    <w:rsid w:val="005623AE"/>
    <w:rsid w:val="00562675"/>
    <w:rsid w:val="00562AE3"/>
    <w:rsid w:val="00562DF2"/>
    <w:rsid w:val="00563831"/>
    <w:rsid w:val="00564693"/>
    <w:rsid w:val="00565157"/>
    <w:rsid w:val="00565408"/>
    <w:rsid w:val="00565B34"/>
    <w:rsid w:val="00565C99"/>
    <w:rsid w:val="0056607C"/>
    <w:rsid w:val="00566182"/>
    <w:rsid w:val="005663EF"/>
    <w:rsid w:val="00566874"/>
    <w:rsid w:val="00566BDD"/>
    <w:rsid w:val="00566FB4"/>
    <w:rsid w:val="00567068"/>
    <w:rsid w:val="005678BC"/>
    <w:rsid w:val="00567A9D"/>
    <w:rsid w:val="005703A5"/>
    <w:rsid w:val="00570797"/>
    <w:rsid w:val="00570A5D"/>
    <w:rsid w:val="00570C33"/>
    <w:rsid w:val="00571296"/>
    <w:rsid w:val="005714A2"/>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4E4"/>
    <w:rsid w:val="005815FD"/>
    <w:rsid w:val="005818F0"/>
    <w:rsid w:val="005843CA"/>
    <w:rsid w:val="0058496C"/>
    <w:rsid w:val="00585BDC"/>
    <w:rsid w:val="00585C54"/>
    <w:rsid w:val="005866AE"/>
    <w:rsid w:val="00587209"/>
    <w:rsid w:val="00587389"/>
    <w:rsid w:val="00587583"/>
    <w:rsid w:val="00590003"/>
    <w:rsid w:val="00590508"/>
    <w:rsid w:val="00590779"/>
    <w:rsid w:val="005910FF"/>
    <w:rsid w:val="00591182"/>
    <w:rsid w:val="00592303"/>
    <w:rsid w:val="005929A4"/>
    <w:rsid w:val="00592A63"/>
    <w:rsid w:val="00592E78"/>
    <w:rsid w:val="00592EB2"/>
    <w:rsid w:val="00593F51"/>
    <w:rsid w:val="00593FDB"/>
    <w:rsid w:val="005951B6"/>
    <w:rsid w:val="00595E18"/>
    <w:rsid w:val="0059645C"/>
    <w:rsid w:val="005966B3"/>
    <w:rsid w:val="00596C9F"/>
    <w:rsid w:val="005975F5"/>
    <w:rsid w:val="00597B46"/>
    <w:rsid w:val="00597EBB"/>
    <w:rsid w:val="005A0173"/>
    <w:rsid w:val="005A0B0A"/>
    <w:rsid w:val="005A0B35"/>
    <w:rsid w:val="005A1C50"/>
    <w:rsid w:val="005A2A83"/>
    <w:rsid w:val="005A2DA3"/>
    <w:rsid w:val="005A36A5"/>
    <w:rsid w:val="005A510C"/>
    <w:rsid w:val="005A58FF"/>
    <w:rsid w:val="005A5FBB"/>
    <w:rsid w:val="005A5FE6"/>
    <w:rsid w:val="005A629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043"/>
    <w:rsid w:val="005B79A4"/>
    <w:rsid w:val="005B7B5F"/>
    <w:rsid w:val="005B7CB7"/>
    <w:rsid w:val="005C005D"/>
    <w:rsid w:val="005C04AE"/>
    <w:rsid w:val="005C0F72"/>
    <w:rsid w:val="005C11C0"/>
    <w:rsid w:val="005C1DBB"/>
    <w:rsid w:val="005C2162"/>
    <w:rsid w:val="005C2684"/>
    <w:rsid w:val="005C26B5"/>
    <w:rsid w:val="005C2EAB"/>
    <w:rsid w:val="005C2F97"/>
    <w:rsid w:val="005C2FE5"/>
    <w:rsid w:val="005C36BE"/>
    <w:rsid w:val="005C492F"/>
    <w:rsid w:val="005C50BD"/>
    <w:rsid w:val="005C55F6"/>
    <w:rsid w:val="005C57F9"/>
    <w:rsid w:val="005C5A5E"/>
    <w:rsid w:val="005C65DC"/>
    <w:rsid w:val="005C76DF"/>
    <w:rsid w:val="005C7C25"/>
    <w:rsid w:val="005D07CC"/>
    <w:rsid w:val="005D08ED"/>
    <w:rsid w:val="005D0F48"/>
    <w:rsid w:val="005D1312"/>
    <w:rsid w:val="005D1893"/>
    <w:rsid w:val="005D2497"/>
    <w:rsid w:val="005D26C8"/>
    <w:rsid w:val="005D2DA2"/>
    <w:rsid w:val="005D2E62"/>
    <w:rsid w:val="005D3076"/>
    <w:rsid w:val="005D3250"/>
    <w:rsid w:val="005D3565"/>
    <w:rsid w:val="005D37CA"/>
    <w:rsid w:val="005D3842"/>
    <w:rsid w:val="005D49C0"/>
    <w:rsid w:val="005D49DA"/>
    <w:rsid w:val="005D67F8"/>
    <w:rsid w:val="005D6AFC"/>
    <w:rsid w:val="005D712D"/>
    <w:rsid w:val="005D718D"/>
    <w:rsid w:val="005D79C5"/>
    <w:rsid w:val="005D7B4F"/>
    <w:rsid w:val="005D7DE6"/>
    <w:rsid w:val="005D7F2A"/>
    <w:rsid w:val="005E165C"/>
    <w:rsid w:val="005E2732"/>
    <w:rsid w:val="005E39F8"/>
    <w:rsid w:val="005E3B34"/>
    <w:rsid w:val="005E3F9F"/>
    <w:rsid w:val="005E4E58"/>
    <w:rsid w:val="005E4F2B"/>
    <w:rsid w:val="005E5E20"/>
    <w:rsid w:val="005E66FB"/>
    <w:rsid w:val="005F04A6"/>
    <w:rsid w:val="005F085D"/>
    <w:rsid w:val="005F0A0B"/>
    <w:rsid w:val="005F0D07"/>
    <w:rsid w:val="005F0E4E"/>
    <w:rsid w:val="005F30A0"/>
    <w:rsid w:val="005F366E"/>
    <w:rsid w:val="005F3814"/>
    <w:rsid w:val="005F4C1E"/>
    <w:rsid w:val="005F5B47"/>
    <w:rsid w:val="005F60D1"/>
    <w:rsid w:val="005F67A4"/>
    <w:rsid w:val="005F69AB"/>
    <w:rsid w:val="005F6D0A"/>
    <w:rsid w:val="005F6DA0"/>
    <w:rsid w:val="005F739E"/>
    <w:rsid w:val="00600509"/>
    <w:rsid w:val="00601116"/>
    <w:rsid w:val="00601227"/>
    <w:rsid w:val="00601B65"/>
    <w:rsid w:val="00601BD4"/>
    <w:rsid w:val="0060206E"/>
    <w:rsid w:val="00602ED7"/>
    <w:rsid w:val="0060346C"/>
    <w:rsid w:val="006038A6"/>
    <w:rsid w:val="00603E9F"/>
    <w:rsid w:val="00604258"/>
    <w:rsid w:val="0060483B"/>
    <w:rsid w:val="00604B16"/>
    <w:rsid w:val="00604BF7"/>
    <w:rsid w:val="006055A9"/>
    <w:rsid w:val="00605AA9"/>
    <w:rsid w:val="00605C62"/>
    <w:rsid w:val="00605E70"/>
    <w:rsid w:val="0060639E"/>
    <w:rsid w:val="00606AD9"/>
    <w:rsid w:val="00606B00"/>
    <w:rsid w:val="00607973"/>
    <w:rsid w:val="00607DD5"/>
    <w:rsid w:val="006100B4"/>
    <w:rsid w:val="006106A7"/>
    <w:rsid w:val="00610717"/>
    <w:rsid w:val="00610E1D"/>
    <w:rsid w:val="00611C68"/>
    <w:rsid w:val="00612DF0"/>
    <w:rsid w:val="006134BB"/>
    <w:rsid w:val="006135EF"/>
    <w:rsid w:val="006139EF"/>
    <w:rsid w:val="0061415E"/>
    <w:rsid w:val="00614CD1"/>
    <w:rsid w:val="00614FCF"/>
    <w:rsid w:val="00615B2B"/>
    <w:rsid w:val="00615C6B"/>
    <w:rsid w:val="00616060"/>
    <w:rsid w:val="00616221"/>
    <w:rsid w:val="00616928"/>
    <w:rsid w:val="00616D9A"/>
    <w:rsid w:val="00616FAD"/>
    <w:rsid w:val="006170B7"/>
    <w:rsid w:val="0061758E"/>
    <w:rsid w:val="00617D97"/>
    <w:rsid w:val="006203B0"/>
    <w:rsid w:val="0062202B"/>
    <w:rsid w:val="006224A4"/>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B66"/>
    <w:rsid w:val="00635C17"/>
    <w:rsid w:val="00635C74"/>
    <w:rsid w:val="006362B3"/>
    <w:rsid w:val="006364E8"/>
    <w:rsid w:val="006366D0"/>
    <w:rsid w:val="00636C7D"/>
    <w:rsid w:val="00636DE0"/>
    <w:rsid w:val="00637ADD"/>
    <w:rsid w:val="00637C33"/>
    <w:rsid w:val="00637C38"/>
    <w:rsid w:val="00640614"/>
    <w:rsid w:val="00640E07"/>
    <w:rsid w:val="0064103D"/>
    <w:rsid w:val="00641671"/>
    <w:rsid w:val="006418F8"/>
    <w:rsid w:val="00641D5A"/>
    <w:rsid w:val="00642F1C"/>
    <w:rsid w:val="00643A56"/>
    <w:rsid w:val="00643E7F"/>
    <w:rsid w:val="00644A86"/>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2869"/>
    <w:rsid w:val="006529E4"/>
    <w:rsid w:val="00652D59"/>
    <w:rsid w:val="00652D86"/>
    <w:rsid w:val="00652F24"/>
    <w:rsid w:val="00652FFF"/>
    <w:rsid w:val="006537DF"/>
    <w:rsid w:val="00653CE0"/>
    <w:rsid w:val="00653F38"/>
    <w:rsid w:val="0065409A"/>
    <w:rsid w:val="006540A1"/>
    <w:rsid w:val="00654CCF"/>
    <w:rsid w:val="00655D1E"/>
    <w:rsid w:val="00655F0E"/>
    <w:rsid w:val="006560EB"/>
    <w:rsid w:val="0065682D"/>
    <w:rsid w:val="0065732C"/>
    <w:rsid w:val="00660670"/>
    <w:rsid w:val="006607D5"/>
    <w:rsid w:val="006613BB"/>
    <w:rsid w:val="00661412"/>
    <w:rsid w:val="0066185B"/>
    <w:rsid w:val="00661A42"/>
    <w:rsid w:val="00661EFD"/>
    <w:rsid w:val="00662067"/>
    <w:rsid w:val="006622D9"/>
    <w:rsid w:val="006625AC"/>
    <w:rsid w:val="006625C9"/>
    <w:rsid w:val="00662945"/>
    <w:rsid w:val="00662B01"/>
    <w:rsid w:val="00662B75"/>
    <w:rsid w:val="00662DC9"/>
    <w:rsid w:val="00663245"/>
    <w:rsid w:val="00663F1C"/>
    <w:rsid w:val="00664540"/>
    <w:rsid w:val="00664AF1"/>
    <w:rsid w:val="00664C81"/>
    <w:rsid w:val="00664F8B"/>
    <w:rsid w:val="006652BE"/>
    <w:rsid w:val="00666086"/>
    <w:rsid w:val="00667501"/>
    <w:rsid w:val="006677AD"/>
    <w:rsid w:val="0066785A"/>
    <w:rsid w:val="00667B11"/>
    <w:rsid w:val="00667F37"/>
    <w:rsid w:val="00670071"/>
    <w:rsid w:val="0067015A"/>
    <w:rsid w:val="0067017C"/>
    <w:rsid w:val="00670DDA"/>
    <w:rsid w:val="00670FE6"/>
    <w:rsid w:val="00671E11"/>
    <w:rsid w:val="006734F6"/>
    <w:rsid w:val="0067370A"/>
    <w:rsid w:val="006741FC"/>
    <w:rsid w:val="006743AA"/>
    <w:rsid w:val="006745E4"/>
    <w:rsid w:val="00674B2D"/>
    <w:rsid w:val="006754CD"/>
    <w:rsid w:val="006758CA"/>
    <w:rsid w:val="00675A1F"/>
    <w:rsid w:val="00675D5A"/>
    <w:rsid w:val="006761F8"/>
    <w:rsid w:val="00676857"/>
    <w:rsid w:val="00677925"/>
    <w:rsid w:val="006803CA"/>
    <w:rsid w:val="006803D8"/>
    <w:rsid w:val="006803ED"/>
    <w:rsid w:val="0068048F"/>
    <w:rsid w:val="006804BC"/>
    <w:rsid w:val="00680F44"/>
    <w:rsid w:val="00680FF1"/>
    <w:rsid w:val="0068169C"/>
    <w:rsid w:val="006817AF"/>
    <w:rsid w:val="006818A4"/>
    <w:rsid w:val="0068212A"/>
    <w:rsid w:val="00682245"/>
    <w:rsid w:val="006846E2"/>
    <w:rsid w:val="00684B77"/>
    <w:rsid w:val="00684CA7"/>
    <w:rsid w:val="006853D4"/>
    <w:rsid w:val="0068580C"/>
    <w:rsid w:val="00685B89"/>
    <w:rsid w:val="00685F9A"/>
    <w:rsid w:val="006861FD"/>
    <w:rsid w:val="0068647B"/>
    <w:rsid w:val="0068655E"/>
    <w:rsid w:val="00686AA1"/>
    <w:rsid w:val="00686D65"/>
    <w:rsid w:val="00687166"/>
    <w:rsid w:val="00687270"/>
    <w:rsid w:val="0068783A"/>
    <w:rsid w:val="00687CBC"/>
    <w:rsid w:val="0069035B"/>
    <w:rsid w:val="006905B1"/>
    <w:rsid w:val="006907DB"/>
    <w:rsid w:val="00690C7E"/>
    <w:rsid w:val="00690E94"/>
    <w:rsid w:val="00691E2A"/>
    <w:rsid w:val="00692375"/>
    <w:rsid w:val="00692561"/>
    <w:rsid w:val="006939DF"/>
    <w:rsid w:val="00693AD3"/>
    <w:rsid w:val="00693F7D"/>
    <w:rsid w:val="00694270"/>
    <w:rsid w:val="006944F3"/>
    <w:rsid w:val="00694BCD"/>
    <w:rsid w:val="00694C3E"/>
    <w:rsid w:val="006950E8"/>
    <w:rsid w:val="00695F8B"/>
    <w:rsid w:val="00696093"/>
    <w:rsid w:val="006973F6"/>
    <w:rsid w:val="0069746D"/>
    <w:rsid w:val="006975A7"/>
    <w:rsid w:val="006A00D3"/>
    <w:rsid w:val="006A0D77"/>
    <w:rsid w:val="006A0DF4"/>
    <w:rsid w:val="006A196A"/>
    <w:rsid w:val="006A216A"/>
    <w:rsid w:val="006A260E"/>
    <w:rsid w:val="006A2EEE"/>
    <w:rsid w:val="006A3441"/>
    <w:rsid w:val="006A409D"/>
    <w:rsid w:val="006A458B"/>
    <w:rsid w:val="006A4807"/>
    <w:rsid w:val="006A4B0C"/>
    <w:rsid w:val="006A4BEC"/>
    <w:rsid w:val="006A4E28"/>
    <w:rsid w:val="006A5E1B"/>
    <w:rsid w:val="006A5E84"/>
    <w:rsid w:val="006A6522"/>
    <w:rsid w:val="006A6BB4"/>
    <w:rsid w:val="006A72E3"/>
    <w:rsid w:val="006A7FFB"/>
    <w:rsid w:val="006B05A2"/>
    <w:rsid w:val="006B0E85"/>
    <w:rsid w:val="006B122D"/>
    <w:rsid w:val="006B2238"/>
    <w:rsid w:val="006B28E9"/>
    <w:rsid w:val="006B2CD5"/>
    <w:rsid w:val="006B3459"/>
    <w:rsid w:val="006B35D1"/>
    <w:rsid w:val="006B39A2"/>
    <w:rsid w:val="006B3FD9"/>
    <w:rsid w:val="006B4BAD"/>
    <w:rsid w:val="006B5095"/>
    <w:rsid w:val="006B64DA"/>
    <w:rsid w:val="006B6977"/>
    <w:rsid w:val="006B6B8F"/>
    <w:rsid w:val="006C0311"/>
    <w:rsid w:val="006C0399"/>
    <w:rsid w:val="006C0925"/>
    <w:rsid w:val="006C0973"/>
    <w:rsid w:val="006C0A11"/>
    <w:rsid w:val="006C0BEA"/>
    <w:rsid w:val="006C0CBB"/>
    <w:rsid w:val="006C0D75"/>
    <w:rsid w:val="006C14F9"/>
    <w:rsid w:val="006C1952"/>
    <w:rsid w:val="006C2A38"/>
    <w:rsid w:val="006C2BF7"/>
    <w:rsid w:val="006C3527"/>
    <w:rsid w:val="006C3B93"/>
    <w:rsid w:val="006C3FC9"/>
    <w:rsid w:val="006C5177"/>
    <w:rsid w:val="006C521D"/>
    <w:rsid w:val="006C6130"/>
    <w:rsid w:val="006C6EE7"/>
    <w:rsid w:val="006C71BB"/>
    <w:rsid w:val="006C7B51"/>
    <w:rsid w:val="006C7D48"/>
    <w:rsid w:val="006D0137"/>
    <w:rsid w:val="006D03E4"/>
    <w:rsid w:val="006D0555"/>
    <w:rsid w:val="006D1EC3"/>
    <w:rsid w:val="006D2CF9"/>
    <w:rsid w:val="006D2DFD"/>
    <w:rsid w:val="006D31BC"/>
    <w:rsid w:val="006D3FD3"/>
    <w:rsid w:val="006D4697"/>
    <w:rsid w:val="006D58D9"/>
    <w:rsid w:val="006D59E9"/>
    <w:rsid w:val="006D62E3"/>
    <w:rsid w:val="006D63B9"/>
    <w:rsid w:val="006D69B4"/>
    <w:rsid w:val="006D7C55"/>
    <w:rsid w:val="006D7FA0"/>
    <w:rsid w:val="006E059F"/>
    <w:rsid w:val="006E0BDC"/>
    <w:rsid w:val="006E13D1"/>
    <w:rsid w:val="006E203F"/>
    <w:rsid w:val="006E22A7"/>
    <w:rsid w:val="006E2981"/>
    <w:rsid w:val="006E3D74"/>
    <w:rsid w:val="006E52A1"/>
    <w:rsid w:val="006E542D"/>
    <w:rsid w:val="006E6A0C"/>
    <w:rsid w:val="006E6AB2"/>
    <w:rsid w:val="006E6BA3"/>
    <w:rsid w:val="006E6FFE"/>
    <w:rsid w:val="006E773F"/>
    <w:rsid w:val="006E7A25"/>
    <w:rsid w:val="006E7EE5"/>
    <w:rsid w:val="006F0213"/>
    <w:rsid w:val="006F0214"/>
    <w:rsid w:val="006F076B"/>
    <w:rsid w:val="006F123E"/>
    <w:rsid w:val="006F12A9"/>
    <w:rsid w:val="006F132C"/>
    <w:rsid w:val="006F2D22"/>
    <w:rsid w:val="006F310D"/>
    <w:rsid w:val="006F3589"/>
    <w:rsid w:val="006F4254"/>
    <w:rsid w:val="006F4583"/>
    <w:rsid w:val="006F4B34"/>
    <w:rsid w:val="006F5B4E"/>
    <w:rsid w:val="006F61E0"/>
    <w:rsid w:val="006F63D1"/>
    <w:rsid w:val="006F6A53"/>
    <w:rsid w:val="006F7B66"/>
    <w:rsid w:val="00700297"/>
    <w:rsid w:val="007004E7"/>
    <w:rsid w:val="007007FC"/>
    <w:rsid w:val="0070118B"/>
    <w:rsid w:val="007012DE"/>
    <w:rsid w:val="007013CA"/>
    <w:rsid w:val="007013E1"/>
    <w:rsid w:val="0070174B"/>
    <w:rsid w:val="00702CF1"/>
    <w:rsid w:val="0070320C"/>
    <w:rsid w:val="00703547"/>
    <w:rsid w:val="00703A4A"/>
    <w:rsid w:val="00703B4A"/>
    <w:rsid w:val="00703C0A"/>
    <w:rsid w:val="00703C6D"/>
    <w:rsid w:val="007051C7"/>
    <w:rsid w:val="0070537B"/>
    <w:rsid w:val="00705D03"/>
    <w:rsid w:val="00705FB5"/>
    <w:rsid w:val="0070665F"/>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2D8"/>
    <w:rsid w:val="0071705B"/>
    <w:rsid w:val="00720213"/>
    <w:rsid w:val="007202E7"/>
    <w:rsid w:val="007206E9"/>
    <w:rsid w:val="0072256E"/>
    <w:rsid w:val="00722DD1"/>
    <w:rsid w:val="0072313E"/>
    <w:rsid w:val="0072314A"/>
    <w:rsid w:val="0072337B"/>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253"/>
    <w:rsid w:val="00734642"/>
    <w:rsid w:val="0073474B"/>
    <w:rsid w:val="00734850"/>
    <w:rsid w:val="007349E6"/>
    <w:rsid w:val="00735506"/>
    <w:rsid w:val="0073580A"/>
    <w:rsid w:val="00736418"/>
    <w:rsid w:val="007367F1"/>
    <w:rsid w:val="00736D12"/>
    <w:rsid w:val="007375A2"/>
    <w:rsid w:val="00737B20"/>
    <w:rsid w:val="00737DB6"/>
    <w:rsid w:val="00737F39"/>
    <w:rsid w:val="007401FE"/>
    <w:rsid w:val="007405B2"/>
    <w:rsid w:val="0074067F"/>
    <w:rsid w:val="00740832"/>
    <w:rsid w:val="00740CC9"/>
    <w:rsid w:val="007412C6"/>
    <w:rsid w:val="00742E40"/>
    <w:rsid w:val="00743028"/>
    <w:rsid w:val="007433FE"/>
    <w:rsid w:val="007455FD"/>
    <w:rsid w:val="00746086"/>
    <w:rsid w:val="007460F5"/>
    <w:rsid w:val="00746659"/>
    <w:rsid w:val="0074691A"/>
    <w:rsid w:val="00747022"/>
    <w:rsid w:val="00750DA2"/>
    <w:rsid w:val="0075175D"/>
    <w:rsid w:val="00752717"/>
    <w:rsid w:val="00752A90"/>
    <w:rsid w:val="00752F4E"/>
    <w:rsid w:val="0075348F"/>
    <w:rsid w:val="007536B2"/>
    <w:rsid w:val="0075373E"/>
    <w:rsid w:val="00753902"/>
    <w:rsid w:val="00753BEA"/>
    <w:rsid w:val="007548C5"/>
    <w:rsid w:val="00754C7C"/>
    <w:rsid w:val="00755F8D"/>
    <w:rsid w:val="007562D4"/>
    <w:rsid w:val="00756365"/>
    <w:rsid w:val="00756832"/>
    <w:rsid w:val="00757052"/>
    <w:rsid w:val="00757B93"/>
    <w:rsid w:val="00757E6B"/>
    <w:rsid w:val="00760478"/>
    <w:rsid w:val="00760964"/>
    <w:rsid w:val="00760F56"/>
    <w:rsid w:val="007613F5"/>
    <w:rsid w:val="00761485"/>
    <w:rsid w:val="007633C9"/>
    <w:rsid w:val="00763B3C"/>
    <w:rsid w:val="00763EF1"/>
    <w:rsid w:val="007648B8"/>
    <w:rsid w:val="00764FBA"/>
    <w:rsid w:val="00765261"/>
    <w:rsid w:val="0076638A"/>
    <w:rsid w:val="0076662D"/>
    <w:rsid w:val="007677ED"/>
    <w:rsid w:val="0076783D"/>
    <w:rsid w:val="00767AB7"/>
    <w:rsid w:val="00770497"/>
    <w:rsid w:val="00771ABB"/>
    <w:rsid w:val="00771FFA"/>
    <w:rsid w:val="007721F8"/>
    <w:rsid w:val="0077220D"/>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5D4"/>
    <w:rsid w:val="00781640"/>
    <w:rsid w:val="00781E6B"/>
    <w:rsid w:val="00782217"/>
    <w:rsid w:val="0078300D"/>
    <w:rsid w:val="0078327E"/>
    <w:rsid w:val="0078349C"/>
    <w:rsid w:val="0078369B"/>
    <w:rsid w:val="00783B37"/>
    <w:rsid w:val="0078457B"/>
    <w:rsid w:val="007854F5"/>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0F97"/>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CE3"/>
    <w:rsid w:val="007C1FE3"/>
    <w:rsid w:val="007C268E"/>
    <w:rsid w:val="007C2739"/>
    <w:rsid w:val="007C2751"/>
    <w:rsid w:val="007C289D"/>
    <w:rsid w:val="007C2ED0"/>
    <w:rsid w:val="007C3FCB"/>
    <w:rsid w:val="007C430A"/>
    <w:rsid w:val="007C4632"/>
    <w:rsid w:val="007C48D1"/>
    <w:rsid w:val="007C5270"/>
    <w:rsid w:val="007C5584"/>
    <w:rsid w:val="007C6341"/>
    <w:rsid w:val="007C6D74"/>
    <w:rsid w:val="007C722C"/>
    <w:rsid w:val="007C7DF2"/>
    <w:rsid w:val="007D0002"/>
    <w:rsid w:val="007D06CB"/>
    <w:rsid w:val="007D07C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3704"/>
    <w:rsid w:val="007E4062"/>
    <w:rsid w:val="007E4656"/>
    <w:rsid w:val="007E4A3F"/>
    <w:rsid w:val="007E54CB"/>
    <w:rsid w:val="007E5682"/>
    <w:rsid w:val="007E568A"/>
    <w:rsid w:val="007E5863"/>
    <w:rsid w:val="007E5BB1"/>
    <w:rsid w:val="007E61D7"/>
    <w:rsid w:val="007E670B"/>
    <w:rsid w:val="007E6782"/>
    <w:rsid w:val="007E7BBD"/>
    <w:rsid w:val="007E7F73"/>
    <w:rsid w:val="007F0168"/>
    <w:rsid w:val="007F043D"/>
    <w:rsid w:val="007F15EE"/>
    <w:rsid w:val="007F19F8"/>
    <w:rsid w:val="007F29F0"/>
    <w:rsid w:val="007F40A5"/>
    <w:rsid w:val="007F426A"/>
    <w:rsid w:val="007F493D"/>
    <w:rsid w:val="007F4B96"/>
    <w:rsid w:val="007F4D38"/>
    <w:rsid w:val="007F501C"/>
    <w:rsid w:val="007F5CFE"/>
    <w:rsid w:val="007F6568"/>
    <w:rsid w:val="007F67E3"/>
    <w:rsid w:val="007F6D3E"/>
    <w:rsid w:val="007F748E"/>
    <w:rsid w:val="007F75DC"/>
    <w:rsid w:val="007F76A3"/>
    <w:rsid w:val="00800662"/>
    <w:rsid w:val="008006AF"/>
    <w:rsid w:val="008012B9"/>
    <w:rsid w:val="0080152E"/>
    <w:rsid w:val="0080153E"/>
    <w:rsid w:val="0080242F"/>
    <w:rsid w:val="0080310B"/>
    <w:rsid w:val="00803A30"/>
    <w:rsid w:val="00804D56"/>
    <w:rsid w:val="00804DEF"/>
    <w:rsid w:val="00804E1E"/>
    <w:rsid w:val="00804F2D"/>
    <w:rsid w:val="0080527E"/>
    <w:rsid w:val="00805924"/>
    <w:rsid w:val="00805994"/>
    <w:rsid w:val="008061FD"/>
    <w:rsid w:val="0080716C"/>
    <w:rsid w:val="0080743E"/>
    <w:rsid w:val="008074C3"/>
    <w:rsid w:val="00807A07"/>
    <w:rsid w:val="00810469"/>
    <w:rsid w:val="00810ECE"/>
    <w:rsid w:val="0081116E"/>
    <w:rsid w:val="008119BF"/>
    <w:rsid w:val="00811B36"/>
    <w:rsid w:val="00812113"/>
    <w:rsid w:val="0081331C"/>
    <w:rsid w:val="00813516"/>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B50"/>
    <w:rsid w:val="0082505B"/>
    <w:rsid w:val="00826DD9"/>
    <w:rsid w:val="00827842"/>
    <w:rsid w:val="008278B6"/>
    <w:rsid w:val="0083011C"/>
    <w:rsid w:val="00830E79"/>
    <w:rsid w:val="0083170B"/>
    <w:rsid w:val="00832017"/>
    <w:rsid w:val="008320CD"/>
    <w:rsid w:val="00832328"/>
    <w:rsid w:val="008325BC"/>
    <w:rsid w:val="00832E58"/>
    <w:rsid w:val="00832F58"/>
    <w:rsid w:val="00833866"/>
    <w:rsid w:val="00833884"/>
    <w:rsid w:val="00833E5D"/>
    <w:rsid w:val="008344AB"/>
    <w:rsid w:val="008344F6"/>
    <w:rsid w:val="008348B5"/>
    <w:rsid w:val="00834974"/>
    <w:rsid w:val="00834B77"/>
    <w:rsid w:val="00835028"/>
    <w:rsid w:val="0083537A"/>
    <w:rsid w:val="00835883"/>
    <w:rsid w:val="0083686A"/>
    <w:rsid w:val="00836BCA"/>
    <w:rsid w:val="00836DCA"/>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773"/>
    <w:rsid w:val="00852B47"/>
    <w:rsid w:val="0085336A"/>
    <w:rsid w:val="00853FE7"/>
    <w:rsid w:val="0085450D"/>
    <w:rsid w:val="0085452C"/>
    <w:rsid w:val="008551A7"/>
    <w:rsid w:val="008556AB"/>
    <w:rsid w:val="008559E2"/>
    <w:rsid w:val="00855C9D"/>
    <w:rsid w:val="00856D7A"/>
    <w:rsid w:val="00857055"/>
    <w:rsid w:val="008578D0"/>
    <w:rsid w:val="008578E9"/>
    <w:rsid w:val="00857991"/>
    <w:rsid w:val="008579DF"/>
    <w:rsid w:val="008602D0"/>
    <w:rsid w:val="00860479"/>
    <w:rsid w:val="00860D93"/>
    <w:rsid w:val="008620E7"/>
    <w:rsid w:val="008627F9"/>
    <w:rsid w:val="00862B53"/>
    <w:rsid w:val="00862C9D"/>
    <w:rsid w:val="00862D90"/>
    <w:rsid w:val="008630BD"/>
    <w:rsid w:val="008632B9"/>
    <w:rsid w:val="0086362F"/>
    <w:rsid w:val="00864D11"/>
    <w:rsid w:val="0086651B"/>
    <w:rsid w:val="008669CE"/>
    <w:rsid w:val="00866F53"/>
    <w:rsid w:val="0086724A"/>
    <w:rsid w:val="0086731A"/>
    <w:rsid w:val="00867BDE"/>
    <w:rsid w:val="00870126"/>
    <w:rsid w:val="00870172"/>
    <w:rsid w:val="008702AB"/>
    <w:rsid w:val="00870460"/>
    <w:rsid w:val="008706DF"/>
    <w:rsid w:val="00870932"/>
    <w:rsid w:val="00870E7D"/>
    <w:rsid w:val="0087142A"/>
    <w:rsid w:val="008714D5"/>
    <w:rsid w:val="00871550"/>
    <w:rsid w:val="00871A5F"/>
    <w:rsid w:val="00872B2D"/>
    <w:rsid w:val="00872FB9"/>
    <w:rsid w:val="00873020"/>
    <w:rsid w:val="008741C0"/>
    <w:rsid w:val="008743F3"/>
    <w:rsid w:val="0087444A"/>
    <w:rsid w:val="00874907"/>
    <w:rsid w:val="00874A4F"/>
    <w:rsid w:val="00874C43"/>
    <w:rsid w:val="00875139"/>
    <w:rsid w:val="008752B9"/>
    <w:rsid w:val="00875410"/>
    <w:rsid w:val="008754C6"/>
    <w:rsid w:val="008769E3"/>
    <w:rsid w:val="00876B40"/>
    <w:rsid w:val="00877B72"/>
    <w:rsid w:val="00880094"/>
    <w:rsid w:val="00880B0D"/>
    <w:rsid w:val="00881EE5"/>
    <w:rsid w:val="008821F0"/>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68B1"/>
    <w:rsid w:val="008872E0"/>
    <w:rsid w:val="00887AFB"/>
    <w:rsid w:val="00887C46"/>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1C39"/>
    <w:rsid w:val="008A1DB8"/>
    <w:rsid w:val="008A1DD7"/>
    <w:rsid w:val="008A3180"/>
    <w:rsid w:val="008A338F"/>
    <w:rsid w:val="008A36E4"/>
    <w:rsid w:val="008A3F2A"/>
    <w:rsid w:val="008A4146"/>
    <w:rsid w:val="008A416F"/>
    <w:rsid w:val="008A44BF"/>
    <w:rsid w:val="008A4614"/>
    <w:rsid w:val="008A5008"/>
    <w:rsid w:val="008A5258"/>
    <w:rsid w:val="008A66DC"/>
    <w:rsid w:val="008A6BFA"/>
    <w:rsid w:val="008A7340"/>
    <w:rsid w:val="008B016F"/>
    <w:rsid w:val="008B01A6"/>
    <w:rsid w:val="008B0564"/>
    <w:rsid w:val="008B0916"/>
    <w:rsid w:val="008B171F"/>
    <w:rsid w:val="008B226A"/>
    <w:rsid w:val="008B2305"/>
    <w:rsid w:val="008B264C"/>
    <w:rsid w:val="008B275C"/>
    <w:rsid w:val="008B2866"/>
    <w:rsid w:val="008B29D8"/>
    <w:rsid w:val="008B2BF9"/>
    <w:rsid w:val="008B2E79"/>
    <w:rsid w:val="008B37A3"/>
    <w:rsid w:val="008B3AFF"/>
    <w:rsid w:val="008B3F64"/>
    <w:rsid w:val="008B471A"/>
    <w:rsid w:val="008B4815"/>
    <w:rsid w:val="008B48CD"/>
    <w:rsid w:val="008B4EDE"/>
    <w:rsid w:val="008B5290"/>
    <w:rsid w:val="008B586D"/>
    <w:rsid w:val="008B5872"/>
    <w:rsid w:val="008B5BB7"/>
    <w:rsid w:val="008B69D6"/>
    <w:rsid w:val="008B6D07"/>
    <w:rsid w:val="008B77E6"/>
    <w:rsid w:val="008C073E"/>
    <w:rsid w:val="008C0FEE"/>
    <w:rsid w:val="008C1AD6"/>
    <w:rsid w:val="008C1DC0"/>
    <w:rsid w:val="008C1FE3"/>
    <w:rsid w:val="008C248E"/>
    <w:rsid w:val="008C2658"/>
    <w:rsid w:val="008C2964"/>
    <w:rsid w:val="008C2C58"/>
    <w:rsid w:val="008C3733"/>
    <w:rsid w:val="008C375E"/>
    <w:rsid w:val="008C44F0"/>
    <w:rsid w:val="008C4C4D"/>
    <w:rsid w:val="008C62C8"/>
    <w:rsid w:val="008C6EF2"/>
    <w:rsid w:val="008D0543"/>
    <w:rsid w:val="008D1470"/>
    <w:rsid w:val="008D1550"/>
    <w:rsid w:val="008D19E7"/>
    <w:rsid w:val="008D1EA2"/>
    <w:rsid w:val="008D2946"/>
    <w:rsid w:val="008D3617"/>
    <w:rsid w:val="008D3738"/>
    <w:rsid w:val="008D3C06"/>
    <w:rsid w:val="008D4596"/>
    <w:rsid w:val="008D4BB6"/>
    <w:rsid w:val="008D51B2"/>
    <w:rsid w:val="008D6A5D"/>
    <w:rsid w:val="008D707B"/>
    <w:rsid w:val="008D70E3"/>
    <w:rsid w:val="008E06FE"/>
    <w:rsid w:val="008E0F52"/>
    <w:rsid w:val="008E103B"/>
    <w:rsid w:val="008E13F3"/>
    <w:rsid w:val="008E1644"/>
    <w:rsid w:val="008E1A57"/>
    <w:rsid w:val="008E1D83"/>
    <w:rsid w:val="008E22D5"/>
    <w:rsid w:val="008E2A6F"/>
    <w:rsid w:val="008E3834"/>
    <w:rsid w:val="008E39E6"/>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0FA5"/>
    <w:rsid w:val="008F15C3"/>
    <w:rsid w:val="008F1BB4"/>
    <w:rsid w:val="008F1EB2"/>
    <w:rsid w:val="008F2E9B"/>
    <w:rsid w:val="008F315F"/>
    <w:rsid w:val="008F3700"/>
    <w:rsid w:val="008F42A5"/>
    <w:rsid w:val="008F4992"/>
    <w:rsid w:val="008F4FEC"/>
    <w:rsid w:val="008F5959"/>
    <w:rsid w:val="008F6514"/>
    <w:rsid w:val="009007BB"/>
    <w:rsid w:val="0090140C"/>
    <w:rsid w:val="009017D3"/>
    <w:rsid w:val="00901C0D"/>
    <w:rsid w:val="00902C20"/>
    <w:rsid w:val="00902E5B"/>
    <w:rsid w:val="00903166"/>
    <w:rsid w:val="00903329"/>
    <w:rsid w:val="0090350E"/>
    <w:rsid w:val="00903C7C"/>
    <w:rsid w:val="00904A84"/>
    <w:rsid w:val="00904B3D"/>
    <w:rsid w:val="00904FA9"/>
    <w:rsid w:val="00905124"/>
    <w:rsid w:val="00905C72"/>
    <w:rsid w:val="00905D35"/>
    <w:rsid w:val="00905F83"/>
    <w:rsid w:val="00906721"/>
    <w:rsid w:val="009068FB"/>
    <w:rsid w:val="00906DA6"/>
    <w:rsid w:val="00907185"/>
    <w:rsid w:val="0090791B"/>
    <w:rsid w:val="009079FF"/>
    <w:rsid w:val="00907E66"/>
    <w:rsid w:val="009104EF"/>
    <w:rsid w:val="009105A0"/>
    <w:rsid w:val="0091070D"/>
    <w:rsid w:val="009109D3"/>
    <w:rsid w:val="00910B28"/>
    <w:rsid w:val="009116AE"/>
    <w:rsid w:val="0091221F"/>
    <w:rsid w:val="009129DC"/>
    <w:rsid w:val="0091359F"/>
    <w:rsid w:val="009137C1"/>
    <w:rsid w:val="009139E7"/>
    <w:rsid w:val="0091466E"/>
    <w:rsid w:val="00915311"/>
    <w:rsid w:val="00915531"/>
    <w:rsid w:val="00915849"/>
    <w:rsid w:val="009159A4"/>
    <w:rsid w:val="00915B81"/>
    <w:rsid w:val="0092052D"/>
    <w:rsid w:val="0092052E"/>
    <w:rsid w:val="0092067F"/>
    <w:rsid w:val="009206D7"/>
    <w:rsid w:val="00920F94"/>
    <w:rsid w:val="0092101F"/>
    <w:rsid w:val="009216CA"/>
    <w:rsid w:val="00921F0F"/>
    <w:rsid w:val="009222FA"/>
    <w:rsid w:val="009227EA"/>
    <w:rsid w:val="00922B26"/>
    <w:rsid w:val="00922CFC"/>
    <w:rsid w:val="00922ED7"/>
    <w:rsid w:val="009239C1"/>
    <w:rsid w:val="00924348"/>
    <w:rsid w:val="00924896"/>
    <w:rsid w:val="00925776"/>
    <w:rsid w:val="00925A0B"/>
    <w:rsid w:val="00926359"/>
    <w:rsid w:val="009268BA"/>
    <w:rsid w:val="0092769F"/>
    <w:rsid w:val="00927C14"/>
    <w:rsid w:val="00927E04"/>
    <w:rsid w:val="00930C42"/>
    <w:rsid w:val="0093112D"/>
    <w:rsid w:val="00931ACC"/>
    <w:rsid w:val="00931E6B"/>
    <w:rsid w:val="00931FC2"/>
    <w:rsid w:val="0093373F"/>
    <w:rsid w:val="00933929"/>
    <w:rsid w:val="0093660A"/>
    <w:rsid w:val="00936767"/>
    <w:rsid w:val="00937883"/>
    <w:rsid w:val="00937AC7"/>
    <w:rsid w:val="00937EAA"/>
    <w:rsid w:val="009413A4"/>
    <w:rsid w:val="00941BEF"/>
    <w:rsid w:val="009424A0"/>
    <w:rsid w:val="00942B97"/>
    <w:rsid w:val="00942D98"/>
    <w:rsid w:val="00943136"/>
    <w:rsid w:val="00943281"/>
    <w:rsid w:val="009437A1"/>
    <w:rsid w:val="00943C91"/>
    <w:rsid w:val="00944029"/>
    <w:rsid w:val="00944079"/>
    <w:rsid w:val="009449A1"/>
    <w:rsid w:val="009456F1"/>
    <w:rsid w:val="00945A3C"/>
    <w:rsid w:val="00945D9E"/>
    <w:rsid w:val="00946DE8"/>
    <w:rsid w:val="00947AC8"/>
    <w:rsid w:val="00950727"/>
    <w:rsid w:val="00951861"/>
    <w:rsid w:val="009519EE"/>
    <w:rsid w:val="00951DEE"/>
    <w:rsid w:val="00952D5F"/>
    <w:rsid w:val="00952F25"/>
    <w:rsid w:val="009547CF"/>
    <w:rsid w:val="00954AE6"/>
    <w:rsid w:val="00954BA3"/>
    <w:rsid w:val="00954EF6"/>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868"/>
    <w:rsid w:val="00965938"/>
    <w:rsid w:val="00965A73"/>
    <w:rsid w:val="00965D49"/>
    <w:rsid w:val="00966093"/>
    <w:rsid w:val="00966EEA"/>
    <w:rsid w:val="0096767F"/>
    <w:rsid w:val="0096799B"/>
    <w:rsid w:val="009705AA"/>
    <w:rsid w:val="00970A9D"/>
    <w:rsid w:val="00970DD5"/>
    <w:rsid w:val="009715AB"/>
    <w:rsid w:val="00972090"/>
    <w:rsid w:val="009720AB"/>
    <w:rsid w:val="00972232"/>
    <w:rsid w:val="009725CD"/>
    <w:rsid w:val="00972BF4"/>
    <w:rsid w:val="00972DEC"/>
    <w:rsid w:val="00973024"/>
    <w:rsid w:val="0097313A"/>
    <w:rsid w:val="0097371B"/>
    <w:rsid w:val="00973C34"/>
    <w:rsid w:val="009743BE"/>
    <w:rsid w:val="009748BF"/>
    <w:rsid w:val="00974F09"/>
    <w:rsid w:val="009756ED"/>
    <w:rsid w:val="00976F48"/>
    <w:rsid w:val="00977746"/>
    <w:rsid w:val="00977F6A"/>
    <w:rsid w:val="00980501"/>
    <w:rsid w:val="0098092C"/>
    <w:rsid w:val="009819E6"/>
    <w:rsid w:val="0098268E"/>
    <w:rsid w:val="00983AFA"/>
    <w:rsid w:val="00984053"/>
    <w:rsid w:val="009841A0"/>
    <w:rsid w:val="0098426E"/>
    <w:rsid w:val="00984E48"/>
    <w:rsid w:val="00985257"/>
    <w:rsid w:val="00985CEC"/>
    <w:rsid w:val="00985EF7"/>
    <w:rsid w:val="009864B1"/>
    <w:rsid w:val="00986573"/>
    <w:rsid w:val="009874E8"/>
    <w:rsid w:val="00987F01"/>
    <w:rsid w:val="009901D2"/>
    <w:rsid w:val="00990D45"/>
    <w:rsid w:val="00991882"/>
    <w:rsid w:val="00991C38"/>
    <w:rsid w:val="0099279D"/>
    <w:rsid w:val="00992E50"/>
    <w:rsid w:val="00993836"/>
    <w:rsid w:val="00994B77"/>
    <w:rsid w:val="00994FB8"/>
    <w:rsid w:val="00995A5F"/>
    <w:rsid w:val="00995C42"/>
    <w:rsid w:val="00995FB5"/>
    <w:rsid w:val="0099706E"/>
    <w:rsid w:val="00997F19"/>
    <w:rsid w:val="009A03E1"/>
    <w:rsid w:val="009A0E19"/>
    <w:rsid w:val="009A16BB"/>
    <w:rsid w:val="009A2645"/>
    <w:rsid w:val="009A2987"/>
    <w:rsid w:val="009A29B3"/>
    <w:rsid w:val="009A2E69"/>
    <w:rsid w:val="009A31E9"/>
    <w:rsid w:val="009A33EF"/>
    <w:rsid w:val="009A33F0"/>
    <w:rsid w:val="009A3B0D"/>
    <w:rsid w:val="009A3CE1"/>
    <w:rsid w:val="009A439E"/>
    <w:rsid w:val="009A4ACA"/>
    <w:rsid w:val="009A4CFE"/>
    <w:rsid w:val="009A5C3B"/>
    <w:rsid w:val="009A64AA"/>
    <w:rsid w:val="009A6574"/>
    <w:rsid w:val="009A6AFB"/>
    <w:rsid w:val="009B06A2"/>
    <w:rsid w:val="009B08B6"/>
    <w:rsid w:val="009B17E6"/>
    <w:rsid w:val="009B2051"/>
    <w:rsid w:val="009B2AE9"/>
    <w:rsid w:val="009B3BB5"/>
    <w:rsid w:val="009B3EFF"/>
    <w:rsid w:val="009B4203"/>
    <w:rsid w:val="009B5F01"/>
    <w:rsid w:val="009B6538"/>
    <w:rsid w:val="009B7ABB"/>
    <w:rsid w:val="009C1427"/>
    <w:rsid w:val="009C2B9D"/>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444F"/>
    <w:rsid w:val="009D4A84"/>
    <w:rsid w:val="009D4B72"/>
    <w:rsid w:val="009D698E"/>
    <w:rsid w:val="009E0C07"/>
    <w:rsid w:val="009E1C0E"/>
    <w:rsid w:val="009E1EB6"/>
    <w:rsid w:val="009E229D"/>
    <w:rsid w:val="009E23C5"/>
    <w:rsid w:val="009E2C4E"/>
    <w:rsid w:val="009E2DAA"/>
    <w:rsid w:val="009E2FD1"/>
    <w:rsid w:val="009E3660"/>
    <w:rsid w:val="009E3A62"/>
    <w:rsid w:val="009E41D5"/>
    <w:rsid w:val="009E4210"/>
    <w:rsid w:val="009E45BC"/>
    <w:rsid w:val="009E4A05"/>
    <w:rsid w:val="009E4B10"/>
    <w:rsid w:val="009E4C52"/>
    <w:rsid w:val="009E51D4"/>
    <w:rsid w:val="009E53C2"/>
    <w:rsid w:val="009E55BA"/>
    <w:rsid w:val="009E55ED"/>
    <w:rsid w:val="009E5646"/>
    <w:rsid w:val="009E5848"/>
    <w:rsid w:val="009E5976"/>
    <w:rsid w:val="009E5AF5"/>
    <w:rsid w:val="009E5D35"/>
    <w:rsid w:val="009E5DE2"/>
    <w:rsid w:val="009E5E17"/>
    <w:rsid w:val="009E63B9"/>
    <w:rsid w:val="009E658B"/>
    <w:rsid w:val="009E70D9"/>
    <w:rsid w:val="009E7638"/>
    <w:rsid w:val="009F01FE"/>
    <w:rsid w:val="009F0712"/>
    <w:rsid w:val="009F155C"/>
    <w:rsid w:val="009F1AFB"/>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F58"/>
    <w:rsid w:val="00A00553"/>
    <w:rsid w:val="00A007D4"/>
    <w:rsid w:val="00A00DD8"/>
    <w:rsid w:val="00A01739"/>
    <w:rsid w:val="00A01967"/>
    <w:rsid w:val="00A02164"/>
    <w:rsid w:val="00A02FCE"/>
    <w:rsid w:val="00A040A7"/>
    <w:rsid w:val="00A04123"/>
    <w:rsid w:val="00A04873"/>
    <w:rsid w:val="00A04CAD"/>
    <w:rsid w:val="00A04E9B"/>
    <w:rsid w:val="00A0528D"/>
    <w:rsid w:val="00A0608B"/>
    <w:rsid w:val="00A0611E"/>
    <w:rsid w:val="00A06284"/>
    <w:rsid w:val="00A065AE"/>
    <w:rsid w:val="00A07187"/>
    <w:rsid w:val="00A071E5"/>
    <w:rsid w:val="00A07CB6"/>
    <w:rsid w:val="00A07F41"/>
    <w:rsid w:val="00A07FAB"/>
    <w:rsid w:val="00A10031"/>
    <w:rsid w:val="00A107EE"/>
    <w:rsid w:val="00A108FB"/>
    <w:rsid w:val="00A118E1"/>
    <w:rsid w:val="00A1209A"/>
    <w:rsid w:val="00A12DF7"/>
    <w:rsid w:val="00A12FE5"/>
    <w:rsid w:val="00A13A13"/>
    <w:rsid w:val="00A142E0"/>
    <w:rsid w:val="00A14614"/>
    <w:rsid w:val="00A14C42"/>
    <w:rsid w:val="00A14D40"/>
    <w:rsid w:val="00A150D2"/>
    <w:rsid w:val="00A1575C"/>
    <w:rsid w:val="00A15A9B"/>
    <w:rsid w:val="00A15E31"/>
    <w:rsid w:val="00A16294"/>
    <w:rsid w:val="00A175BB"/>
    <w:rsid w:val="00A17911"/>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93B"/>
    <w:rsid w:val="00A349E6"/>
    <w:rsid w:val="00A34AB0"/>
    <w:rsid w:val="00A351DF"/>
    <w:rsid w:val="00A359A9"/>
    <w:rsid w:val="00A35EDC"/>
    <w:rsid w:val="00A36541"/>
    <w:rsid w:val="00A370FB"/>
    <w:rsid w:val="00A40227"/>
    <w:rsid w:val="00A40E01"/>
    <w:rsid w:val="00A4171B"/>
    <w:rsid w:val="00A41E43"/>
    <w:rsid w:val="00A4307B"/>
    <w:rsid w:val="00A439F1"/>
    <w:rsid w:val="00A43F03"/>
    <w:rsid w:val="00A441A4"/>
    <w:rsid w:val="00A452A4"/>
    <w:rsid w:val="00A454EB"/>
    <w:rsid w:val="00A46203"/>
    <w:rsid w:val="00A4639E"/>
    <w:rsid w:val="00A466FC"/>
    <w:rsid w:val="00A46845"/>
    <w:rsid w:val="00A46A0D"/>
    <w:rsid w:val="00A46C62"/>
    <w:rsid w:val="00A46FE5"/>
    <w:rsid w:val="00A47488"/>
    <w:rsid w:val="00A47E8D"/>
    <w:rsid w:val="00A5019D"/>
    <w:rsid w:val="00A50371"/>
    <w:rsid w:val="00A507B3"/>
    <w:rsid w:val="00A50806"/>
    <w:rsid w:val="00A5082E"/>
    <w:rsid w:val="00A50888"/>
    <w:rsid w:val="00A50AFF"/>
    <w:rsid w:val="00A50C22"/>
    <w:rsid w:val="00A50E74"/>
    <w:rsid w:val="00A50FDD"/>
    <w:rsid w:val="00A51E31"/>
    <w:rsid w:val="00A528CF"/>
    <w:rsid w:val="00A529C8"/>
    <w:rsid w:val="00A531E0"/>
    <w:rsid w:val="00A5359F"/>
    <w:rsid w:val="00A53947"/>
    <w:rsid w:val="00A539D1"/>
    <w:rsid w:val="00A53A07"/>
    <w:rsid w:val="00A53CB5"/>
    <w:rsid w:val="00A54471"/>
    <w:rsid w:val="00A54681"/>
    <w:rsid w:val="00A54F4E"/>
    <w:rsid w:val="00A5592F"/>
    <w:rsid w:val="00A55A26"/>
    <w:rsid w:val="00A55C6A"/>
    <w:rsid w:val="00A55D1A"/>
    <w:rsid w:val="00A55D30"/>
    <w:rsid w:val="00A57834"/>
    <w:rsid w:val="00A578CE"/>
    <w:rsid w:val="00A60A02"/>
    <w:rsid w:val="00A60EDB"/>
    <w:rsid w:val="00A612D1"/>
    <w:rsid w:val="00A6147B"/>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D04"/>
    <w:rsid w:val="00A67764"/>
    <w:rsid w:val="00A67D2F"/>
    <w:rsid w:val="00A67D68"/>
    <w:rsid w:val="00A7088A"/>
    <w:rsid w:val="00A70DDB"/>
    <w:rsid w:val="00A70EB8"/>
    <w:rsid w:val="00A71A6D"/>
    <w:rsid w:val="00A71AFD"/>
    <w:rsid w:val="00A720E2"/>
    <w:rsid w:val="00A72295"/>
    <w:rsid w:val="00A72BAC"/>
    <w:rsid w:val="00A72D1C"/>
    <w:rsid w:val="00A72E57"/>
    <w:rsid w:val="00A73042"/>
    <w:rsid w:val="00A7339B"/>
    <w:rsid w:val="00A7382C"/>
    <w:rsid w:val="00A738A6"/>
    <w:rsid w:val="00A74380"/>
    <w:rsid w:val="00A74BDC"/>
    <w:rsid w:val="00A74C53"/>
    <w:rsid w:val="00A74EBA"/>
    <w:rsid w:val="00A74F8A"/>
    <w:rsid w:val="00A768B5"/>
    <w:rsid w:val="00A769DE"/>
    <w:rsid w:val="00A76A0B"/>
    <w:rsid w:val="00A77B1B"/>
    <w:rsid w:val="00A8025E"/>
    <w:rsid w:val="00A81F18"/>
    <w:rsid w:val="00A8240F"/>
    <w:rsid w:val="00A82908"/>
    <w:rsid w:val="00A830EA"/>
    <w:rsid w:val="00A83B05"/>
    <w:rsid w:val="00A85244"/>
    <w:rsid w:val="00A854EF"/>
    <w:rsid w:val="00A85FCE"/>
    <w:rsid w:val="00A860F6"/>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5ED5"/>
    <w:rsid w:val="00A96E8B"/>
    <w:rsid w:val="00A97090"/>
    <w:rsid w:val="00A9773C"/>
    <w:rsid w:val="00A97B18"/>
    <w:rsid w:val="00AA0AFC"/>
    <w:rsid w:val="00AA0FFE"/>
    <w:rsid w:val="00AA11F7"/>
    <w:rsid w:val="00AA1324"/>
    <w:rsid w:val="00AA1440"/>
    <w:rsid w:val="00AA18CB"/>
    <w:rsid w:val="00AA1ACE"/>
    <w:rsid w:val="00AA1BBC"/>
    <w:rsid w:val="00AA33A6"/>
    <w:rsid w:val="00AA3683"/>
    <w:rsid w:val="00AA3C0F"/>
    <w:rsid w:val="00AA447E"/>
    <w:rsid w:val="00AA48EE"/>
    <w:rsid w:val="00AA5409"/>
    <w:rsid w:val="00AA5470"/>
    <w:rsid w:val="00AA57A4"/>
    <w:rsid w:val="00AA5E1B"/>
    <w:rsid w:val="00AA6550"/>
    <w:rsid w:val="00AA66C7"/>
    <w:rsid w:val="00AA7819"/>
    <w:rsid w:val="00AA7FA4"/>
    <w:rsid w:val="00AB0E52"/>
    <w:rsid w:val="00AB1579"/>
    <w:rsid w:val="00AB179E"/>
    <w:rsid w:val="00AB1A65"/>
    <w:rsid w:val="00AB2574"/>
    <w:rsid w:val="00AB2697"/>
    <w:rsid w:val="00AB2CEF"/>
    <w:rsid w:val="00AB3643"/>
    <w:rsid w:val="00AB3F55"/>
    <w:rsid w:val="00AB4757"/>
    <w:rsid w:val="00AB5E9A"/>
    <w:rsid w:val="00AB6FE9"/>
    <w:rsid w:val="00AB78C7"/>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685"/>
    <w:rsid w:val="00AC5561"/>
    <w:rsid w:val="00AC6650"/>
    <w:rsid w:val="00AC67AA"/>
    <w:rsid w:val="00AC6B13"/>
    <w:rsid w:val="00AC6C3E"/>
    <w:rsid w:val="00AC6F30"/>
    <w:rsid w:val="00AC7B11"/>
    <w:rsid w:val="00AC7B39"/>
    <w:rsid w:val="00AC7DED"/>
    <w:rsid w:val="00AD101D"/>
    <w:rsid w:val="00AD17AE"/>
    <w:rsid w:val="00AD1CE3"/>
    <w:rsid w:val="00AD1D0D"/>
    <w:rsid w:val="00AD1FE1"/>
    <w:rsid w:val="00AD27A7"/>
    <w:rsid w:val="00AD32C0"/>
    <w:rsid w:val="00AD3848"/>
    <w:rsid w:val="00AD3990"/>
    <w:rsid w:val="00AD3CAD"/>
    <w:rsid w:val="00AD413D"/>
    <w:rsid w:val="00AD494A"/>
    <w:rsid w:val="00AD5069"/>
    <w:rsid w:val="00AD54AB"/>
    <w:rsid w:val="00AD54B8"/>
    <w:rsid w:val="00AD7971"/>
    <w:rsid w:val="00AE009E"/>
    <w:rsid w:val="00AE0101"/>
    <w:rsid w:val="00AE06ED"/>
    <w:rsid w:val="00AE0B7D"/>
    <w:rsid w:val="00AE0E82"/>
    <w:rsid w:val="00AE1792"/>
    <w:rsid w:val="00AE1B7A"/>
    <w:rsid w:val="00AE1E45"/>
    <w:rsid w:val="00AE1ECE"/>
    <w:rsid w:val="00AE2112"/>
    <w:rsid w:val="00AE2327"/>
    <w:rsid w:val="00AE2ABF"/>
    <w:rsid w:val="00AE2F67"/>
    <w:rsid w:val="00AE2F7E"/>
    <w:rsid w:val="00AE3775"/>
    <w:rsid w:val="00AE3FBF"/>
    <w:rsid w:val="00AE42C8"/>
    <w:rsid w:val="00AE47F0"/>
    <w:rsid w:val="00AE4914"/>
    <w:rsid w:val="00AE4DC1"/>
    <w:rsid w:val="00AE516B"/>
    <w:rsid w:val="00AE5E52"/>
    <w:rsid w:val="00AE5F5C"/>
    <w:rsid w:val="00AE5FBA"/>
    <w:rsid w:val="00AE6B28"/>
    <w:rsid w:val="00AE732B"/>
    <w:rsid w:val="00AE7655"/>
    <w:rsid w:val="00AE776C"/>
    <w:rsid w:val="00AE7A30"/>
    <w:rsid w:val="00AE7BD6"/>
    <w:rsid w:val="00AF03F1"/>
    <w:rsid w:val="00AF1890"/>
    <w:rsid w:val="00AF1C71"/>
    <w:rsid w:val="00AF2095"/>
    <w:rsid w:val="00AF3073"/>
    <w:rsid w:val="00AF3233"/>
    <w:rsid w:val="00AF3601"/>
    <w:rsid w:val="00AF47E0"/>
    <w:rsid w:val="00AF4B25"/>
    <w:rsid w:val="00AF4FEE"/>
    <w:rsid w:val="00AF614F"/>
    <w:rsid w:val="00AF6415"/>
    <w:rsid w:val="00AF65E6"/>
    <w:rsid w:val="00AF693F"/>
    <w:rsid w:val="00AF6CD6"/>
    <w:rsid w:val="00AF7018"/>
    <w:rsid w:val="00AF7142"/>
    <w:rsid w:val="00B00263"/>
    <w:rsid w:val="00B00662"/>
    <w:rsid w:val="00B006F1"/>
    <w:rsid w:val="00B00921"/>
    <w:rsid w:val="00B00EE7"/>
    <w:rsid w:val="00B02214"/>
    <w:rsid w:val="00B0254E"/>
    <w:rsid w:val="00B026C5"/>
    <w:rsid w:val="00B02D45"/>
    <w:rsid w:val="00B03534"/>
    <w:rsid w:val="00B037B6"/>
    <w:rsid w:val="00B03816"/>
    <w:rsid w:val="00B03A2D"/>
    <w:rsid w:val="00B04463"/>
    <w:rsid w:val="00B04B60"/>
    <w:rsid w:val="00B04B9E"/>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03D"/>
    <w:rsid w:val="00B20742"/>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DFF"/>
    <w:rsid w:val="00B3505E"/>
    <w:rsid w:val="00B350FB"/>
    <w:rsid w:val="00B35EF8"/>
    <w:rsid w:val="00B36FD9"/>
    <w:rsid w:val="00B3749F"/>
    <w:rsid w:val="00B375FC"/>
    <w:rsid w:val="00B4038D"/>
    <w:rsid w:val="00B41222"/>
    <w:rsid w:val="00B41444"/>
    <w:rsid w:val="00B415CA"/>
    <w:rsid w:val="00B41969"/>
    <w:rsid w:val="00B41DAE"/>
    <w:rsid w:val="00B42144"/>
    <w:rsid w:val="00B4235B"/>
    <w:rsid w:val="00B42793"/>
    <w:rsid w:val="00B42877"/>
    <w:rsid w:val="00B44799"/>
    <w:rsid w:val="00B44A37"/>
    <w:rsid w:val="00B45355"/>
    <w:rsid w:val="00B46640"/>
    <w:rsid w:val="00B46916"/>
    <w:rsid w:val="00B47D5D"/>
    <w:rsid w:val="00B50D42"/>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6E15"/>
    <w:rsid w:val="00B5733E"/>
    <w:rsid w:val="00B57459"/>
    <w:rsid w:val="00B57673"/>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767E"/>
    <w:rsid w:val="00B67DC2"/>
    <w:rsid w:val="00B704CA"/>
    <w:rsid w:val="00B704E3"/>
    <w:rsid w:val="00B70F65"/>
    <w:rsid w:val="00B71489"/>
    <w:rsid w:val="00B718AB"/>
    <w:rsid w:val="00B71F41"/>
    <w:rsid w:val="00B7212A"/>
    <w:rsid w:val="00B7267A"/>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F58"/>
    <w:rsid w:val="00B77258"/>
    <w:rsid w:val="00B77300"/>
    <w:rsid w:val="00B7777D"/>
    <w:rsid w:val="00B77D35"/>
    <w:rsid w:val="00B77EED"/>
    <w:rsid w:val="00B80528"/>
    <w:rsid w:val="00B80672"/>
    <w:rsid w:val="00B80FE9"/>
    <w:rsid w:val="00B81B02"/>
    <w:rsid w:val="00B82613"/>
    <w:rsid w:val="00B829BB"/>
    <w:rsid w:val="00B830FB"/>
    <w:rsid w:val="00B833BE"/>
    <w:rsid w:val="00B83AD7"/>
    <w:rsid w:val="00B84437"/>
    <w:rsid w:val="00B84792"/>
    <w:rsid w:val="00B84B49"/>
    <w:rsid w:val="00B85401"/>
    <w:rsid w:val="00B863A5"/>
    <w:rsid w:val="00B868A9"/>
    <w:rsid w:val="00B87071"/>
    <w:rsid w:val="00B870D1"/>
    <w:rsid w:val="00B87519"/>
    <w:rsid w:val="00B87BA3"/>
    <w:rsid w:val="00B90B53"/>
    <w:rsid w:val="00B91105"/>
    <w:rsid w:val="00B91C32"/>
    <w:rsid w:val="00B924F6"/>
    <w:rsid w:val="00B925C8"/>
    <w:rsid w:val="00B92668"/>
    <w:rsid w:val="00B92D5B"/>
    <w:rsid w:val="00B92D60"/>
    <w:rsid w:val="00B93008"/>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302"/>
    <w:rsid w:val="00BA1416"/>
    <w:rsid w:val="00BA185F"/>
    <w:rsid w:val="00BA1890"/>
    <w:rsid w:val="00BA299A"/>
    <w:rsid w:val="00BA3926"/>
    <w:rsid w:val="00BA3B40"/>
    <w:rsid w:val="00BA421C"/>
    <w:rsid w:val="00BA47FE"/>
    <w:rsid w:val="00BA4A39"/>
    <w:rsid w:val="00BA4B13"/>
    <w:rsid w:val="00BA4DC5"/>
    <w:rsid w:val="00BA4F15"/>
    <w:rsid w:val="00BA589D"/>
    <w:rsid w:val="00BA5E71"/>
    <w:rsid w:val="00BA5F75"/>
    <w:rsid w:val="00BA617A"/>
    <w:rsid w:val="00BA6D00"/>
    <w:rsid w:val="00BA7C92"/>
    <w:rsid w:val="00BA7D5C"/>
    <w:rsid w:val="00BB0CF2"/>
    <w:rsid w:val="00BB0D59"/>
    <w:rsid w:val="00BB0ED4"/>
    <w:rsid w:val="00BB1CA2"/>
    <w:rsid w:val="00BB1FA5"/>
    <w:rsid w:val="00BB29EB"/>
    <w:rsid w:val="00BB2D58"/>
    <w:rsid w:val="00BB33C3"/>
    <w:rsid w:val="00BB362E"/>
    <w:rsid w:val="00BB38E7"/>
    <w:rsid w:val="00BB3E2B"/>
    <w:rsid w:val="00BB425F"/>
    <w:rsid w:val="00BB4C43"/>
    <w:rsid w:val="00BB4C88"/>
    <w:rsid w:val="00BB5298"/>
    <w:rsid w:val="00BB5439"/>
    <w:rsid w:val="00BB5496"/>
    <w:rsid w:val="00BB5773"/>
    <w:rsid w:val="00BB5883"/>
    <w:rsid w:val="00BB5BDC"/>
    <w:rsid w:val="00BB6149"/>
    <w:rsid w:val="00BB6499"/>
    <w:rsid w:val="00BB6651"/>
    <w:rsid w:val="00BB69BC"/>
    <w:rsid w:val="00BB6ACC"/>
    <w:rsid w:val="00BB6FFD"/>
    <w:rsid w:val="00BB72ED"/>
    <w:rsid w:val="00BB7500"/>
    <w:rsid w:val="00BB7BBD"/>
    <w:rsid w:val="00BB7D17"/>
    <w:rsid w:val="00BC0A46"/>
    <w:rsid w:val="00BC0DF0"/>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EF4"/>
    <w:rsid w:val="00BD333C"/>
    <w:rsid w:val="00BD337C"/>
    <w:rsid w:val="00BD33EE"/>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1000"/>
    <w:rsid w:val="00BE1261"/>
    <w:rsid w:val="00BE12DF"/>
    <w:rsid w:val="00BE1F1E"/>
    <w:rsid w:val="00BE2220"/>
    <w:rsid w:val="00BE2C45"/>
    <w:rsid w:val="00BE3594"/>
    <w:rsid w:val="00BE372B"/>
    <w:rsid w:val="00BE3F0F"/>
    <w:rsid w:val="00BE3F4B"/>
    <w:rsid w:val="00BE44D7"/>
    <w:rsid w:val="00BE485E"/>
    <w:rsid w:val="00BE5567"/>
    <w:rsid w:val="00BE5836"/>
    <w:rsid w:val="00BE58E6"/>
    <w:rsid w:val="00BE5907"/>
    <w:rsid w:val="00BE5E86"/>
    <w:rsid w:val="00BE5F83"/>
    <w:rsid w:val="00BE6227"/>
    <w:rsid w:val="00BE6A81"/>
    <w:rsid w:val="00BE79B1"/>
    <w:rsid w:val="00BF0A54"/>
    <w:rsid w:val="00BF0C64"/>
    <w:rsid w:val="00BF10BC"/>
    <w:rsid w:val="00BF112B"/>
    <w:rsid w:val="00BF185A"/>
    <w:rsid w:val="00BF26F6"/>
    <w:rsid w:val="00BF2888"/>
    <w:rsid w:val="00BF312A"/>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71E"/>
    <w:rsid w:val="00C04D33"/>
    <w:rsid w:val="00C054FB"/>
    <w:rsid w:val="00C05A60"/>
    <w:rsid w:val="00C05DE2"/>
    <w:rsid w:val="00C06213"/>
    <w:rsid w:val="00C06B18"/>
    <w:rsid w:val="00C0702E"/>
    <w:rsid w:val="00C071A7"/>
    <w:rsid w:val="00C07667"/>
    <w:rsid w:val="00C077CE"/>
    <w:rsid w:val="00C1054A"/>
    <w:rsid w:val="00C1065E"/>
    <w:rsid w:val="00C10963"/>
    <w:rsid w:val="00C10D06"/>
    <w:rsid w:val="00C11327"/>
    <w:rsid w:val="00C119CC"/>
    <w:rsid w:val="00C123C3"/>
    <w:rsid w:val="00C12401"/>
    <w:rsid w:val="00C1241F"/>
    <w:rsid w:val="00C1274B"/>
    <w:rsid w:val="00C13014"/>
    <w:rsid w:val="00C135E3"/>
    <w:rsid w:val="00C13D66"/>
    <w:rsid w:val="00C14255"/>
    <w:rsid w:val="00C143EC"/>
    <w:rsid w:val="00C14541"/>
    <w:rsid w:val="00C14773"/>
    <w:rsid w:val="00C1478B"/>
    <w:rsid w:val="00C150C6"/>
    <w:rsid w:val="00C15EDB"/>
    <w:rsid w:val="00C16198"/>
    <w:rsid w:val="00C1675B"/>
    <w:rsid w:val="00C16C4F"/>
    <w:rsid w:val="00C16CA0"/>
    <w:rsid w:val="00C2019C"/>
    <w:rsid w:val="00C20531"/>
    <w:rsid w:val="00C20BD5"/>
    <w:rsid w:val="00C223EF"/>
    <w:rsid w:val="00C2253B"/>
    <w:rsid w:val="00C2255D"/>
    <w:rsid w:val="00C22890"/>
    <w:rsid w:val="00C22B9D"/>
    <w:rsid w:val="00C22C74"/>
    <w:rsid w:val="00C23119"/>
    <w:rsid w:val="00C24CE4"/>
    <w:rsid w:val="00C2526E"/>
    <w:rsid w:val="00C25681"/>
    <w:rsid w:val="00C26CD4"/>
    <w:rsid w:val="00C275B1"/>
    <w:rsid w:val="00C277EA"/>
    <w:rsid w:val="00C31852"/>
    <w:rsid w:val="00C3187D"/>
    <w:rsid w:val="00C328B1"/>
    <w:rsid w:val="00C32C8F"/>
    <w:rsid w:val="00C32CA6"/>
    <w:rsid w:val="00C33F34"/>
    <w:rsid w:val="00C34991"/>
    <w:rsid w:val="00C34C35"/>
    <w:rsid w:val="00C34DC6"/>
    <w:rsid w:val="00C3504F"/>
    <w:rsid w:val="00C35C47"/>
    <w:rsid w:val="00C36170"/>
    <w:rsid w:val="00C3706D"/>
    <w:rsid w:val="00C40434"/>
    <w:rsid w:val="00C40D74"/>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ED6"/>
    <w:rsid w:val="00C44F83"/>
    <w:rsid w:val="00C452CD"/>
    <w:rsid w:val="00C456D7"/>
    <w:rsid w:val="00C46D6A"/>
    <w:rsid w:val="00C46E01"/>
    <w:rsid w:val="00C47466"/>
    <w:rsid w:val="00C4780F"/>
    <w:rsid w:val="00C47944"/>
    <w:rsid w:val="00C47E13"/>
    <w:rsid w:val="00C5011A"/>
    <w:rsid w:val="00C5054B"/>
    <w:rsid w:val="00C505D8"/>
    <w:rsid w:val="00C50634"/>
    <w:rsid w:val="00C507C9"/>
    <w:rsid w:val="00C50DF6"/>
    <w:rsid w:val="00C5117A"/>
    <w:rsid w:val="00C51760"/>
    <w:rsid w:val="00C51916"/>
    <w:rsid w:val="00C52410"/>
    <w:rsid w:val="00C525B3"/>
    <w:rsid w:val="00C52652"/>
    <w:rsid w:val="00C53372"/>
    <w:rsid w:val="00C541BE"/>
    <w:rsid w:val="00C54B08"/>
    <w:rsid w:val="00C5531A"/>
    <w:rsid w:val="00C55384"/>
    <w:rsid w:val="00C5590E"/>
    <w:rsid w:val="00C56FCC"/>
    <w:rsid w:val="00C57415"/>
    <w:rsid w:val="00C57751"/>
    <w:rsid w:val="00C57B3F"/>
    <w:rsid w:val="00C60E3A"/>
    <w:rsid w:val="00C61B6C"/>
    <w:rsid w:val="00C6225A"/>
    <w:rsid w:val="00C62CE5"/>
    <w:rsid w:val="00C63B22"/>
    <w:rsid w:val="00C649D5"/>
    <w:rsid w:val="00C657AE"/>
    <w:rsid w:val="00C65BD3"/>
    <w:rsid w:val="00C66225"/>
    <w:rsid w:val="00C66542"/>
    <w:rsid w:val="00C6716C"/>
    <w:rsid w:val="00C67C02"/>
    <w:rsid w:val="00C7068B"/>
    <w:rsid w:val="00C70759"/>
    <w:rsid w:val="00C715A0"/>
    <w:rsid w:val="00C716DC"/>
    <w:rsid w:val="00C71E97"/>
    <w:rsid w:val="00C720F6"/>
    <w:rsid w:val="00C722CB"/>
    <w:rsid w:val="00C73517"/>
    <w:rsid w:val="00C74924"/>
    <w:rsid w:val="00C74A03"/>
    <w:rsid w:val="00C74CA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21D9"/>
    <w:rsid w:val="00C826BB"/>
    <w:rsid w:val="00C82B81"/>
    <w:rsid w:val="00C82D6B"/>
    <w:rsid w:val="00C833BE"/>
    <w:rsid w:val="00C8386A"/>
    <w:rsid w:val="00C83944"/>
    <w:rsid w:val="00C83964"/>
    <w:rsid w:val="00C83AC3"/>
    <w:rsid w:val="00C83AEE"/>
    <w:rsid w:val="00C83C62"/>
    <w:rsid w:val="00C8439A"/>
    <w:rsid w:val="00C84C52"/>
    <w:rsid w:val="00C85354"/>
    <w:rsid w:val="00C861AC"/>
    <w:rsid w:val="00C86255"/>
    <w:rsid w:val="00C8712C"/>
    <w:rsid w:val="00C87AC4"/>
    <w:rsid w:val="00C900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83A"/>
    <w:rsid w:val="00CA5583"/>
    <w:rsid w:val="00CA58E0"/>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D5B"/>
    <w:rsid w:val="00CB2EBE"/>
    <w:rsid w:val="00CB478D"/>
    <w:rsid w:val="00CB4A8A"/>
    <w:rsid w:val="00CB5799"/>
    <w:rsid w:val="00CB5A1F"/>
    <w:rsid w:val="00CB5B70"/>
    <w:rsid w:val="00CB6362"/>
    <w:rsid w:val="00CB690B"/>
    <w:rsid w:val="00CB6E3B"/>
    <w:rsid w:val="00CB6F5D"/>
    <w:rsid w:val="00CB70F6"/>
    <w:rsid w:val="00CB74BD"/>
    <w:rsid w:val="00CC06DF"/>
    <w:rsid w:val="00CC0D2F"/>
    <w:rsid w:val="00CC0E05"/>
    <w:rsid w:val="00CC0E6B"/>
    <w:rsid w:val="00CC17D6"/>
    <w:rsid w:val="00CC23E5"/>
    <w:rsid w:val="00CC279F"/>
    <w:rsid w:val="00CC2B37"/>
    <w:rsid w:val="00CC314E"/>
    <w:rsid w:val="00CC31A2"/>
    <w:rsid w:val="00CC32BE"/>
    <w:rsid w:val="00CC3315"/>
    <w:rsid w:val="00CC3605"/>
    <w:rsid w:val="00CC3D74"/>
    <w:rsid w:val="00CC3E3B"/>
    <w:rsid w:val="00CC3F68"/>
    <w:rsid w:val="00CC4912"/>
    <w:rsid w:val="00CC4B64"/>
    <w:rsid w:val="00CC4D38"/>
    <w:rsid w:val="00CC51E4"/>
    <w:rsid w:val="00CC5416"/>
    <w:rsid w:val="00CC5993"/>
    <w:rsid w:val="00CC6167"/>
    <w:rsid w:val="00CC6197"/>
    <w:rsid w:val="00CC61E3"/>
    <w:rsid w:val="00CC6E7A"/>
    <w:rsid w:val="00CC7AB4"/>
    <w:rsid w:val="00CD003E"/>
    <w:rsid w:val="00CD005E"/>
    <w:rsid w:val="00CD177D"/>
    <w:rsid w:val="00CD259E"/>
    <w:rsid w:val="00CD2AD8"/>
    <w:rsid w:val="00CD35E6"/>
    <w:rsid w:val="00CD3987"/>
    <w:rsid w:val="00CD40C4"/>
    <w:rsid w:val="00CD41A9"/>
    <w:rsid w:val="00CD4710"/>
    <w:rsid w:val="00CD4B26"/>
    <w:rsid w:val="00CD54A2"/>
    <w:rsid w:val="00CD5A35"/>
    <w:rsid w:val="00CD5ED3"/>
    <w:rsid w:val="00CD629A"/>
    <w:rsid w:val="00CD6980"/>
    <w:rsid w:val="00CD7315"/>
    <w:rsid w:val="00CD7479"/>
    <w:rsid w:val="00CE08AE"/>
    <w:rsid w:val="00CE10EF"/>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975"/>
    <w:rsid w:val="00CE5DCA"/>
    <w:rsid w:val="00CE5E28"/>
    <w:rsid w:val="00CE64C9"/>
    <w:rsid w:val="00CE752A"/>
    <w:rsid w:val="00CE78E1"/>
    <w:rsid w:val="00CE79D2"/>
    <w:rsid w:val="00CE7B6C"/>
    <w:rsid w:val="00CF0807"/>
    <w:rsid w:val="00CF0B9A"/>
    <w:rsid w:val="00CF1099"/>
    <w:rsid w:val="00CF1211"/>
    <w:rsid w:val="00CF15D6"/>
    <w:rsid w:val="00CF1FAC"/>
    <w:rsid w:val="00CF1FC3"/>
    <w:rsid w:val="00CF205D"/>
    <w:rsid w:val="00CF2F6A"/>
    <w:rsid w:val="00CF430B"/>
    <w:rsid w:val="00CF474F"/>
    <w:rsid w:val="00CF4BA8"/>
    <w:rsid w:val="00CF5440"/>
    <w:rsid w:val="00CF5D28"/>
    <w:rsid w:val="00CF5D72"/>
    <w:rsid w:val="00CF5FE1"/>
    <w:rsid w:val="00CF613D"/>
    <w:rsid w:val="00CF6AEE"/>
    <w:rsid w:val="00CF6C02"/>
    <w:rsid w:val="00CF75E7"/>
    <w:rsid w:val="00D013E9"/>
    <w:rsid w:val="00D01722"/>
    <w:rsid w:val="00D01830"/>
    <w:rsid w:val="00D019DB"/>
    <w:rsid w:val="00D02BB1"/>
    <w:rsid w:val="00D02C40"/>
    <w:rsid w:val="00D03718"/>
    <w:rsid w:val="00D03A33"/>
    <w:rsid w:val="00D03A8A"/>
    <w:rsid w:val="00D04AC1"/>
    <w:rsid w:val="00D050B0"/>
    <w:rsid w:val="00D059D8"/>
    <w:rsid w:val="00D05DF8"/>
    <w:rsid w:val="00D05E4F"/>
    <w:rsid w:val="00D064E8"/>
    <w:rsid w:val="00D06708"/>
    <w:rsid w:val="00D06AE8"/>
    <w:rsid w:val="00D0747A"/>
    <w:rsid w:val="00D07863"/>
    <w:rsid w:val="00D07CAE"/>
    <w:rsid w:val="00D07F0C"/>
    <w:rsid w:val="00D07F38"/>
    <w:rsid w:val="00D10390"/>
    <w:rsid w:val="00D10523"/>
    <w:rsid w:val="00D109D9"/>
    <w:rsid w:val="00D11414"/>
    <w:rsid w:val="00D118DB"/>
    <w:rsid w:val="00D12359"/>
    <w:rsid w:val="00D12600"/>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962"/>
    <w:rsid w:val="00D216A7"/>
    <w:rsid w:val="00D21944"/>
    <w:rsid w:val="00D21E47"/>
    <w:rsid w:val="00D21F99"/>
    <w:rsid w:val="00D22435"/>
    <w:rsid w:val="00D2251A"/>
    <w:rsid w:val="00D22FBD"/>
    <w:rsid w:val="00D242AE"/>
    <w:rsid w:val="00D24391"/>
    <w:rsid w:val="00D243D0"/>
    <w:rsid w:val="00D2476A"/>
    <w:rsid w:val="00D24EFF"/>
    <w:rsid w:val="00D250DC"/>
    <w:rsid w:val="00D25A33"/>
    <w:rsid w:val="00D25EA1"/>
    <w:rsid w:val="00D26036"/>
    <w:rsid w:val="00D264C7"/>
    <w:rsid w:val="00D26C34"/>
    <w:rsid w:val="00D26CDA"/>
    <w:rsid w:val="00D2766B"/>
    <w:rsid w:val="00D27D73"/>
    <w:rsid w:val="00D30216"/>
    <w:rsid w:val="00D30C19"/>
    <w:rsid w:val="00D310A6"/>
    <w:rsid w:val="00D314AA"/>
    <w:rsid w:val="00D31BF6"/>
    <w:rsid w:val="00D31DEB"/>
    <w:rsid w:val="00D32059"/>
    <w:rsid w:val="00D32284"/>
    <w:rsid w:val="00D33917"/>
    <w:rsid w:val="00D34000"/>
    <w:rsid w:val="00D35A4B"/>
    <w:rsid w:val="00D35BD3"/>
    <w:rsid w:val="00D35D5A"/>
    <w:rsid w:val="00D35F9F"/>
    <w:rsid w:val="00D3626A"/>
    <w:rsid w:val="00D372B8"/>
    <w:rsid w:val="00D37C77"/>
    <w:rsid w:val="00D37E2C"/>
    <w:rsid w:val="00D4069B"/>
    <w:rsid w:val="00D40835"/>
    <w:rsid w:val="00D40AEE"/>
    <w:rsid w:val="00D41ADD"/>
    <w:rsid w:val="00D433D2"/>
    <w:rsid w:val="00D43523"/>
    <w:rsid w:val="00D44018"/>
    <w:rsid w:val="00D440BD"/>
    <w:rsid w:val="00D44693"/>
    <w:rsid w:val="00D44806"/>
    <w:rsid w:val="00D449B2"/>
    <w:rsid w:val="00D45567"/>
    <w:rsid w:val="00D458B4"/>
    <w:rsid w:val="00D45EB9"/>
    <w:rsid w:val="00D46997"/>
    <w:rsid w:val="00D46C97"/>
    <w:rsid w:val="00D4746F"/>
    <w:rsid w:val="00D4758C"/>
    <w:rsid w:val="00D4778C"/>
    <w:rsid w:val="00D47A8D"/>
    <w:rsid w:val="00D47C16"/>
    <w:rsid w:val="00D50245"/>
    <w:rsid w:val="00D50248"/>
    <w:rsid w:val="00D502F5"/>
    <w:rsid w:val="00D50B5F"/>
    <w:rsid w:val="00D50C12"/>
    <w:rsid w:val="00D510E2"/>
    <w:rsid w:val="00D51573"/>
    <w:rsid w:val="00D51749"/>
    <w:rsid w:val="00D5181B"/>
    <w:rsid w:val="00D5183D"/>
    <w:rsid w:val="00D51BC1"/>
    <w:rsid w:val="00D52CDD"/>
    <w:rsid w:val="00D53232"/>
    <w:rsid w:val="00D53450"/>
    <w:rsid w:val="00D539E6"/>
    <w:rsid w:val="00D5577E"/>
    <w:rsid w:val="00D562E9"/>
    <w:rsid w:val="00D56A62"/>
    <w:rsid w:val="00D56BEF"/>
    <w:rsid w:val="00D574BF"/>
    <w:rsid w:val="00D5790C"/>
    <w:rsid w:val="00D57FA2"/>
    <w:rsid w:val="00D601FB"/>
    <w:rsid w:val="00D60BA3"/>
    <w:rsid w:val="00D6196C"/>
    <w:rsid w:val="00D61E61"/>
    <w:rsid w:val="00D62439"/>
    <w:rsid w:val="00D62D0A"/>
    <w:rsid w:val="00D63597"/>
    <w:rsid w:val="00D63FEF"/>
    <w:rsid w:val="00D64318"/>
    <w:rsid w:val="00D6443E"/>
    <w:rsid w:val="00D64446"/>
    <w:rsid w:val="00D64472"/>
    <w:rsid w:val="00D65228"/>
    <w:rsid w:val="00D653DA"/>
    <w:rsid w:val="00D655F5"/>
    <w:rsid w:val="00D66089"/>
    <w:rsid w:val="00D66C19"/>
    <w:rsid w:val="00D70107"/>
    <w:rsid w:val="00D701D6"/>
    <w:rsid w:val="00D70B9C"/>
    <w:rsid w:val="00D710F8"/>
    <w:rsid w:val="00D7181F"/>
    <w:rsid w:val="00D719C9"/>
    <w:rsid w:val="00D72111"/>
    <w:rsid w:val="00D727C7"/>
    <w:rsid w:val="00D72D63"/>
    <w:rsid w:val="00D7334A"/>
    <w:rsid w:val="00D734D1"/>
    <w:rsid w:val="00D74499"/>
    <w:rsid w:val="00D745B1"/>
    <w:rsid w:val="00D74C1B"/>
    <w:rsid w:val="00D752A3"/>
    <w:rsid w:val="00D75B47"/>
    <w:rsid w:val="00D76220"/>
    <w:rsid w:val="00D764D3"/>
    <w:rsid w:val="00D77853"/>
    <w:rsid w:val="00D77B7B"/>
    <w:rsid w:val="00D77F62"/>
    <w:rsid w:val="00D80274"/>
    <w:rsid w:val="00D8028B"/>
    <w:rsid w:val="00D81603"/>
    <w:rsid w:val="00D819D5"/>
    <w:rsid w:val="00D819F7"/>
    <w:rsid w:val="00D81E6F"/>
    <w:rsid w:val="00D82392"/>
    <w:rsid w:val="00D82647"/>
    <w:rsid w:val="00D82B16"/>
    <w:rsid w:val="00D8375C"/>
    <w:rsid w:val="00D83EB8"/>
    <w:rsid w:val="00D843BE"/>
    <w:rsid w:val="00D84A7D"/>
    <w:rsid w:val="00D8530C"/>
    <w:rsid w:val="00D85720"/>
    <w:rsid w:val="00D85866"/>
    <w:rsid w:val="00D85C0E"/>
    <w:rsid w:val="00D86772"/>
    <w:rsid w:val="00D86E2A"/>
    <w:rsid w:val="00D86ED8"/>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009"/>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0D"/>
    <w:rsid w:val="00DA3695"/>
    <w:rsid w:val="00DA44F0"/>
    <w:rsid w:val="00DA4D0A"/>
    <w:rsid w:val="00DA510F"/>
    <w:rsid w:val="00DA5323"/>
    <w:rsid w:val="00DA61C4"/>
    <w:rsid w:val="00DA6405"/>
    <w:rsid w:val="00DA6FA3"/>
    <w:rsid w:val="00DA71E3"/>
    <w:rsid w:val="00DA75E5"/>
    <w:rsid w:val="00DA79AE"/>
    <w:rsid w:val="00DB0363"/>
    <w:rsid w:val="00DB08C6"/>
    <w:rsid w:val="00DB0AB2"/>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62"/>
    <w:rsid w:val="00DB78CA"/>
    <w:rsid w:val="00DC0A03"/>
    <w:rsid w:val="00DC0CBA"/>
    <w:rsid w:val="00DC0F03"/>
    <w:rsid w:val="00DC1A8A"/>
    <w:rsid w:val="00DC1DB7"/>
    <w:rsid w:val="00DC20CE"/>
    <w:rsid w:val="00DC20E3"/>
    <w:rsid w:val="00DC222C"/>
    <w:rsid w:val="00DC248C"/>
    <w:rsid w:val="00DC2F8C"/>
    <w:rsid w:val="00DC38E0"/>
    <w:rsid w:val="00DC3A03"/>
    <w:rsid w:val="00DC49AC"/>
    <w:rsid w:val="00DC4E5E"/>
    <w:rsid w:val="00DC5EC2"/>
    <w:rsid w:val="00DC6105"/>
    <w:rsid w:val="00DC61F5"/>
    <w:rsid w:val="00DC63D3"/>
    <w:rsid w:val="00DC63D7"/>
    <w:rsid w:val="00DC679B"/>
    <w:rsid w:val="00DC6AFB"/>
    <w:rsid w:val="00DC70C2"/>
    <w:rsid w:val="00DC7B54"/>
    <w:rsid w:val="00DC7C91"/>
    <w:rsid w:val="00DC7D84"/>
    <w:rsid w:val="00DC7F33"/>
    <w:rsid w:val="00DD02EC"/>
    <w:rsid w:val="00DD07D2"/>
    <w:rsid w:val="00DD0F34"/>
    <w:rsid w:val="00DD11D0"/>
    <w:rsid w:val="00DD14BB"/>
    <w:rsid w:val="00DD16DB"/>
    <w:rsid w:val="00DD1DCD"/>
    <w:rsid w:val="00DD208B"/>
    <w:rsid w:val="00DD229E"/>
    <w:rsid w:val="00DD2FF4"/>
    <w:rsid w:val="00DD30EC"/>
    <w:rsid w:val="00DD3C41"/>
    <w:rsid w:val="00DD4447"/>
    <w:rsid w:val="00DD4BDA"/>
    <w:rsid w:val="00DD4D8F"/>
    <w:rsid w:val="00DD55E0"/>
    <w:rsid w:val="00DD5A52"/>
    <w:rsid w:val="00DD5FAA"/>
    <w:rsid w:val="00DD603D"/>
    <w:rsid w:val="00DD7E89"/>
    <w:rsid w:val="00DE0D05"/>
    <w:rsid w:val="00DE1FBC"/>
    <w:rsid w:val="00DE22B5"/>
    <w:rsid w:val="00DE25C6"/>
    <w:rsid w:val="00DE26D0"/>
    <w:rsid w:val="00DE2B69"/>
    <w:rsid w:val="00DE3669"/>
    <w:rsid w:val="00DE3C97"/>
    <w:rsid w:val="00DE3DBB"/>
    <w:rsid w:val="00DE46AC"/>
    <w:rsid w:val="00DE4AF9"/>
    <w:rsid w:val="00DE544A"/>
    <w:rsid w:val="00DE56D7"/>
    <w:rsid w:val="00DE719E"/>
    <w:rsid w:val="00DE77F5"/>
    <w:rsid w:val="00DE7C46"/>
    <w:rsid w:val="00DF0205"/>
    <w:rsid w:val="00DF10DF"/>
    <w:rsid w:val="00DF11BA"/>
    <w:rsid w:val="00DF192B"/>
    <w:rsid w:val="00DF247E"/>
    <w:rsid w:val="00DF27B9"/>
    <w:rsid w:val="00DF2800"/>
    <w:rsid w:val="00DF34FE"/>
    <w:rsid w:val="00DF4A09"/>
    <w:rsid w:val="00DF4D29"/>
    <w:rsid w:val="00DF5939"/>
    <w:rsid w:val="00DF5E4B"/>
    <w:rsid w:val="00DF5F30"/>
    <w:rsid w:val="00DF6BE6"/>
    <w:rsid w:val="00DF6CD2"/>
    <w:rsid w:val="00DF70CE"/>
    <w:rsid w:val="00DF737B"/>
    <w:rsid w:val="00DF747F"/>
    <w:rsid w:val="00DF777C"/>
    <w:rsid w:val="00DF7ED2"/>
    <w:rsid w:val="00E00AC0"/>
    <w:rsid w:val="00E018D7"/>
    <w:rsid w:val="00E024D2"/>
    <w:rsid w:val="00E03203"/>
    <w:rsid w:val="00E03EBD"/>
    <w:rsid w:val="00E04778"/>
    <w:rsid w:val="00E04F40"/>
    <w:rsid w:val="00E053E3"/>
    <w:rsid w:val="00E0576C"/>
    <w:rsid w:val="00E05CAD"/>
    <w:rsid w:val="00E074BE"/>
    <w:rsid w:val="00E100B8"/>
    <w:rsid w:val="00E1030F"/>
    <w:rsid w:val="00E10F0B"/>
    <w:rsid w:val="00E11194"/>
    <w:rsid w:val="00E11538"/>
    <w:rsid w:val="00E11788"/>
    <w:rsid w:val="00E11882"/>
    <w:rsid w:val="00E13276"/>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817"/>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E57"/>
    <w:rsid w:val="00E27FC2"/>
    <w:rsid w:val="00E30089"/>
    <w:rsid w:val="00E3051C"/>
    <w:rsid w:val="00E30565"/>
    <w:rsid w:val="00E308C5"/>
    <w:rsid w:val="00E30BDE"/>
    <w:rsid w:val="00E31280"/>
    <w:rsid w:val="00E31F13"/>
    <w:rsid w:val="00E32470"/>
    <w:rsid w:val="00E32958"/>
    <w:rsid w:val="00E329BB"/>
    <w:rsid w:val="00E32A3F"/>
    <w:rsid w:val="00E34118"/>
    <w:rsid w:val="00E34F76"/>
    <w:rsid w:val="00E35875"/>
    <w:rsid w:val="00E359F4"/>
    <w:rsid w:val="00E35C04"/>
    <w:rsid w:val="00E36207"/>
    <w:rsid w:val="00E36798"/>
    <w:rsid w:val="00E36BAC"/>
    <w:rsid w:val="00E36DD8"/>
    <w:rsid w:val="00E3712F"/>
    <w:rsid w:val="00E37E19"/>
    <w:rsid w:val="00E40057"/>
    <w:rsid w:val="00E40109"/>
    <w:rsid w:val="00E40479"/>
    <w:rsid w:val="00E404B5"/>
    <w:rsid w:val="00E4060A"/>
    <w:rsid w:val="00E40D62"/>
    <w:rsid w:val="00E41083"/>
    <w:rsid w:val="00E41430"/>
    <w:rsid w:val="00E439DA"/>
    <w:rsid w:val="00E43B5F"/>
    <w:rsid w:val="00E43F8E"/>
    <w:rsid w:val="00E44305"/>
    <w:rsid w:val="00E445CB"/>
    <w:rsid w:val="00E44D5C"/>
    <w:rsid w:val="00E45DAB"/>
    <w:rsid w:val="00E45FB6"/>
    <w:rsid w:val="00E46037"/>
    <w:rsid w:val="00E464DA"/>
    <w:rsid w:val="00E4675F"/>
    <w:rsid w:val="00E469BD"/>
    <w:rsid w:val="00E469DD"/>
    <w:rsid w:val="00E470E4"/>
    <w:rsid w:val="00E47226"/>
    <w:rsid w:val="00E5039C"/>
    <w:rsid w:val="00E506A0"/>
    <w:rsid w:val="00E51205"/>
    <w:rsid w:val="00E51AFB"/>
    <w:rsid w:val="00E51CE8"/>
    <w:rsid w:val="00E51E73"/>
    <w:rsid w:val="00E51F46"/>
    <w:rsid w:val="00E52365"/>
    <w:rsid w:val="00E524D6"/>
    <w:rsid w:val="00E52EC8"/>
    <w:rsid w:val="00E52EF0"/>
    <w:rsid w:val="00E53D4F"/>
    <w:rsid w:val="00E54D5E"/>
    <w:rsid w:val="00E55C65"/>
    <w:rsid w:val="00E55F55"/>
    <w:rsid w:val="00E57BAF"/>
    <w:rsid w:val="00E60E21"/>
    <w:rsid w:val="00E615FE"/>
    <w:rsid w:val="00E618F0"/>
    <w:rsid w:val="00E62033"/>
    <w:rsid w:val="00E62108"/>
    <w:rsid w:val="00E62369"/>
    <w:rsid w:val="00E626CB"/>
    <w:rsid w:val="00E630D7"/>
    <w:rsid w:val="00E63979"/>
    <w:rsid w:val="00E640CC"/>
    <w:rsid w:val="00E65B52"/>
    <w:rsid w:val="00E66098"/>
    <w:rsid w:val="00E664B1"/>
    <w:rsid w:val="00E6686F"/>
    <w:rsid w:val="00E674C4"/>
    <w:rsid w:val="00E675D3"/>
    <w:rsid w:val="00E67C1A"/>
    <w:rsid w:val="00E70EA0"/>
    <w:rsid w:val="00E71E56"/>
    <w:rsid w:val="00E723A7"/>
    <w:rsid w:val="00E7338E"/>
    <w:rsid w:val="00E73EAD"/>
    <w:rsid w:val="00E74212"/>
    <w:rsid w:val="00E744E6"/>
    <w:rsid w:val="00E748A8"/>
    <w:rsid w:val="00E7499C"/>
    <w:rsid w:val="00E74DCB"/>
    <w:rsid w:val="00E75CA5"/>
    <w:rsid w:val="00E763D5"/>
    <w:rsid w:val="00E7679C"/>
    <w:rsid w:val="00E769F7"/>
    <w:rsid w:val="00E76A94"/>
    <w:rsid w:val="00E76DAC"/>
    <w:rsid w:val="00E7723E"/>
    <w:rsid w:val="00E77EDE"/>
    <w:rsid w:val="00E80128"/>
    <w:rsid w:val="00E805E0"/>
    <w:rsid w:val="00E811E3"/>
    <w:rsid w:val="00E814CD"/>
    <w:rsid w:val="00E82BC4"/>
    <w:rsid w:val="00E82D60"/>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C11"/>
    <w:rsid w:val="00E92C32"/>
    <w:rsid w:val="00E93579"/>
    <w:rsid w:val="00E93A02"/>
    <w:rsid w:val="00E93C02"/>
    <w:rsid w:val="00E943FF"/>
    <w:rsid w:val="00E94522"/>
    <w:rsid w:val="00E946A6"/>
    <w:rsid w:val="00E94C64"/>
    <w:rsid w:val="00E954EC"/>
    <w:rsid w:val="00E9575B"/>
    <w:rsid w:val="00E95E3B"/>
    <w:rsid w:val="00E96745"/>
    <w:rsid w:val="00E969D3"/>
    <w:rsid w:val="00E9707C"/>
    <w:rsid w:val="00E97137"/>
    <w:rsid w:val="00E97356"/>
    <w:rsid w:val="00EA073A"/>
    <w:rsid w:val="00EA0904"/>
    <w:rsid w:val="00EA0FCF"/>
    <w:rsid w:val="00EA1D43"/>
    <w:rsid w:val="00EA25CF"/>
    <w:rsid w:val="00EA28F9"/>
    <w:rsid w:val="00EA290D"/>
    <w:rsid w:val="00EA2A6C"/>
    <w:rsid w:val="00EA2BFD"/>
    <w:rsid w:val="00EA2C95"/>
    <w:rsid w:val="00EA2D24"/>
    <w:rsid w:val="00EA2DBF"/>
    <w:rsid w:val="00EA392A"/>
    <w:rsid w:val="00EA3BC6"/>
    <w:rsid w:val="00EA3BE6"/>
    <w:rsid w:val="00EA3CC6"/>
    <w:rsid w:val="00EA3F51"/>
    <w:rsid w:val="00EA4201"/>
    <w:rsid w:val="00EA4327"/>
    <w:rsid w:val="00EA53C6"/>
    <w:rsid w:val="00EA57AB"/>
    <w:rsid w:val="00EA601F"/>
    <w:rsid w:val="00EA6746"/>
    <w:rsid w:val="00EA6F0D"/>
    <w:rsid w:val="00EA709C"/>
    <w:rsid w:val="00EA70ED"/>
    <w:rsid w:val="00EA719A"/>
    <w:rsid w:val="00EA7585"/>
    <w:rsid w:val="00EA7690"/>
    <w:rsid w:val="00EB002D"/>
    <w:rsid w:val="00EB005C"/>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1BA5"/>
    <w:rsid w:val="00EC1E9A"/>
    <w:rsid w:val="00EC2192"/>
    <w:rsid w:val="00EC311B"/>
    <w:rsid w:val="00EC43ED"/>
    <w:rsid w:val="00EC5328"/>
    <w:rsid w:val="00EC550E"/>
    <w:rsid w:val="00EC55BB"/>
    <w:rsid w:val="00EC5AB8"/>
    <w:rsid w:val="00EC5DC1"/>
    <w:rsid w:val="00EC5E19"/>
    <w:rsid w:val="00EC64A6"/>
    <w:rsid w:val="00EC67C5"/>
    <w:rsid w:val="00EC71DA"/>
    <w:rsid w:val="00EC75AE"/>
    <w:rsid w:val="00EC7DB7"/>
    <w:rsid w:val="00EC7DDF"/>
    <w:rsid w:val="00ED0464"/>
    <w:rsid w:val="00ED058D"/>
    <w:rsid w:val="00ED104D"/>
    <w:rsid w:val="00ED1231"/>
    <w:rsid w:val="00ED1BC7"/>
    <w:rsid w:val="00ED1E20"/>
    <w:rsid w:val="00ED2504"/>
    <w:rsid w:val="00ED2553"/>
    <w:rsid w:val="00ED3391"/>
    <w:rsid w:val="00ED3656"/>
    <w:rsid w:val="00ED3B6C"/>
    <w:rsid w:val="00ED4103"/>
    <w:rsid w:val="00ED466A"/>
    <w:rsid w:val="00ED4D59"/>
    <w:rsid w:val="00ED4EEB"/>
    <w:rsid w:val="00ED52EE"/>
    <w:rsid w:val="00ED598F"/>
    <w:rsid w:val="00ED688E"/>
    <w:rsid w:val="00ED75FA"/>
    <w:rsid w:val="00EE0891"/>
    <w:rsid w:val="00EE1325"/>
    <w:rsid w:val="00EE1329"/>
    <w:rsid w:val="00EE1E49"/>
    <w:rsid w:val="00EE1E51"/>
    <w:rsid w:val="00EE39D2"/>
    <w:rsid w:val="00EE3D97"/>
    <w:rsid w:val="00EE413F"/>
    <w:rsid w:val="00EE4732"/>
    <w:rsid w:val="00EE56C0"/>
    <w:rsid w:val="00EE5B8F"/>
    <w:rsid w:val="00EE640B"/>
    <w:rsid w:val="00EE675E"/>
    <w:rsid w:val="00EE6D00"/>
    <w:rsid w:val="00EE76A9"/>
    <w:rsid w:val="00EE79A3"/>
    <w:rsid w:val="00EE7B9D"/>
    <w:rsid w:val="00EE7C27"/>
    <w:rsid w:val="00EE7D25"/>
    <w:rsid w:val="00EE7FA7"/>
    <w:rsid w:val="00EF0631"/>
    <w:rsid w:val="00EF0930"/>
    <w:rsid w:val="00EF0B73"/>
    <w:rsid w:val="00EF0BCA"/>
    <w:rsid w:val="00EF154D"/>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01FB"/>
    <w:rsid w:val="00F01A05"/>
    <w:rsid w:val="00F01C15"/>
    <w:rsid w:val="00F02218"/>
    <w:rsid w:val="00F0264D"/>
    <w:rsid w:val="00F03314"/>
    <w:rsid w:val="00F036D7"/>
    <w:rsid w:val="00F04024"/>
    <w:rsid w:val="00F04563"/>
    <w:rsid w:val="00F04BE9"/>
    <w:rsid w:val="00F0670C"/>
    <w:rsid w:val="00F069C5"/>
    <w:rsid w:val="00F06C78"/>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57EE"/>
    <w:rsid w:val="00F360E9"/>
    <w:rsid w:val="00F365CE"/>
    <w:rsid w:val="00F3777C"/>
    <w:rsid w:val="00F41DEF"/>
    <w:rsid w:val="00F429B6"/>
    <w:rsid w:val="00F42DFF"/>
    <w:rsid w:val="00F436DB"/>
    <w:rsid w:val="00F4412E"/>
    <w:rsid w:val="00F44F4F"/>
    <w:rsid w:val="00F45040"/>
    <w:rsid w:val="00F45117"/>
    <w:rsid w:val="00F45732"/>
    <w:rsid w:val="00F45B7D"/>
    <w:rsid w:val="00F45C8E"/>
    <w:rsid w:val="00F45F27"/>
    <w:rsid w:val="00F4721B"/>
    <w:rsid w:val="00F4767F"/>
    <w:rsid w:val="00F47F85"/>
    <w:rsid w:val="00F505D7"/>
    <w:rsid w:val="00F50E65"/>
    <w:rsid w:val="00F514B0"/>
    <w:rsid w:val="00F51B55"/>
    <w:rsid w:val="00F520BC"/>
    <w:rsid w:val="00F53230"/>
    <w:rsid w:val="00F532E8"/>
    <w:rsid w:val="00F5351E"/>
    <w:rsid w:val="00F541DD"/>
    <w:rsid w:val="00F5433D"/>
    <w:rsid w:val="00F54472"/>
    <w:rsid w:val="00F54E01"/>
    <w:rsid w:val="00F55466"/>
    <w:rsid w:val="00F55682"/>
    <w:rsid w:val="00F55C13"/>
    <w:rsid w:val="00F55CF6"/>
    <w:rsid w:val="00F570E9"/>
    <w:rsid w:val="00F579A4"/>
    <w:rsid w:val="00F57D1E"/>
    <w:rsid w:val="00F60014"/>
    <w:rsid w:val="00F60A52"/>
    <w:rsid w:val="00F6171B"/>
    <w:rsid w:val="00F6202E"/>
    <w:rsid w:val="00F625CD"/>
    <w:rsid w:val="00F6264A"/>
    <w:rsid w:val="00F62C49"/>
    <w:rsid w:val="00F62FA4"/>
    <w:rsid w:val="00F63549"/>
    <w:rsid w:val="00F63579"/>
    <w:rsid w:val="00F647DE"/>
    <w:rsid w:val="00F64FE7"/>
    <w:rsid w:val="00F65320"/>
    <w:rsid w:val="00F66123"/>
    <w:rsid w:val="00F6623A"/>
    <w:rsid w:val="00F665FA"/>
    <w:rsid w:val="00F66A34"/>
    <w:rsid w:val="00F66D98"/>
    <w:rsid w:val="00F67B3D"/>
    <w:rsid w:val="00F7026B"/>
    <w:rsid w:val="00F7039A"/>
    <w:rsid w:val="00F709D9"/>
    <w:rsid w:val="00F719CA"/>
    <w:rsid w:val="00F72BAF"/>
    <w:rsid w:val="00F731E1"/>
    <w:rsid w:val="00F73782"/>
    <w:rsid w:val="00F73F23"/>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882"/>
    <w:rsid w:val="00F90A62"/>
    <w:rsid w:val="00F91321"/>
    <w:rsid w:val="00F92443"/>
    <w:rsid w:val="00F925FC"/>
    <w:rsid w:val="00F932AB"/>
    <w:rsid w:val="00F94182"/>
    <w:rsid w:val="00F9443F"/>
    <w:rsid w:val="00F94559"/>
    <w:rsid w:val="00F94CBE"/>
    <w:rsid w:val="00F95061"/>
    <w:rsid w:val="00F9509B"/>
    <w:rsid w:val="00F95166"/>
    <w:rsid w:val="00F95220"/>
    <w:rsid w:val="00F952B4"/>
    <w:rsid w:val="00F95F6B"/>
    <w:rsid w:val="00F9606B"/>
    <w:rsid w:val="00F96497"/>
    <w:rsid w:val="00F96550"/>
    <w:rsid w:val="00F9657A"/>
    <w:rsid w:val="00F96885"/>
    <w:rsid w:val="00F96E5C"/>
    <w:rsid w:val="00F9788A"/>
    <w:rsid w:val="00FA0072"/>
    <w:rsid w:val="00FA042F"/>
    <w:rsid w:val="00FA1E4D"/>
    <w:rsid w:val="00FA1E96"/>
    <w:rsid w:val="00FA24C0"/>
    <w:rsid w:val="00FA3278"/>
    <w:rsid w:val="00FA3428"/>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955"/>
    <w:rsid w:val="00FB4F3C"/>
    <w:rsid w:val="00FB5081"/>
    <w:rsid w:val="00FB6001"/>
    <w:rsid w:val="00FB6659"/>
    <w:rsid w:val="00FB700C"/>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96F"/>
    <w:rsid w:val="00FC3AEE"/>
    <w:rsid w:val="00FC3FFB"/>
    <w:rsid w:val="00FC4453"/>
    <w:rsid w:val="00FC44B4"/>
    <w:rsid w:val="00FC45AC"/>
    <w:rsid w:val="00FC4B60"/>
    <w:rsid w:val="00FC5DD9"/>
    <w:rsid w:val="00FC6262"/>
    <w:rsid w:val="00FD0411"/>
    <w:rsid w:val="00FD06C1"/>
    <w:rsid w:val="00FD09E1"/>
    <w:rsid w:val="00FD0A05"/>
    <w:rsid w:val="00FD175D"/>
    <w:rsid w:val="00FD27CB"/>
    <w:rsid w:val="00FD37FF"/>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B75"/>
    <w:rsid w:val="00FE4CD0"/>
    <w:rsid w:val="00FE559A"/>
    <w:rsid w:val="00FE5CE0"/>
    <w:rsid w:val="00FE6B28"/>
    <w:rsid w:val="00FE6F2E"/>
    <w:rsid w:val="00FE78AD"/>
    <w:rsid w:val="00FE7B8E"/>
    <w:rsid w:val="00FE7C7C"/>
    <w:rsid w:val="00FF076B"/>
    <w:rsid w:val="00FF16F2"/>
    <w:rsid w:val="00FF201A"/>
    <w:rsid w:val="00FF2CDC"/>
    <w:rsid w:val="00FF38FE"/>
    <w:rsid w:val="00FF4222"/>
    <w:rsid w:val="00FF450D"/>
    <w:rsid w:val="00FF453D"/>
    <w:rsid w:val="00FF50A6"/>
    <w:rsid w:val="00FF5B20"/>
    <w:rsid w:val="00FF5BD1"/>
    <w:rsid w:val="00FF5CD0"/>
    <w:rsid w:val="00FF74A8"/>
    <w:rsid w:val="00FF76A8"/>
    <w:rsid w:val="00FF782B"/>
    <w:rsid w:val="00FF789A"/>
    <w:rsid w:val="00FF789C"/>
    <w:rsid w:val="00FF7E3B"/>
    <w:rsid w:val="00FF7F32"/>
    <w:rsid w:val="0792F314"/>
    <w:rsid w:val="0E072D09"/>
    <w:rsid w:val="1035D4ED"/>
    <w:rsid w:val="144AD2CC"/>
    <w:rsid w:val="15ADEE61"/>
    <w:rsid w:val="19E5CB94"/>
    <w:rsid w:val="2B4C71B4"/>
    <w:rsid w:val="2D0A3676"/>
    <w:rsid w:val="330A19B7"/>
    <w:rsid w:val="4593B001"/>
    <w:rsid w:val="45DBECAD"/>
    <w:rsid w:val="56B0FE8D"/>
    <w:rsid w:val="5A81E0AF"/>
    <w:rsid w:val="5DE206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4AD084D4"/>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qFormat="1"/>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57F9"/>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5C57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57F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szCs w:val="20"/>
    </w:rPr>
  </w:style>
  <w:style w:type="paragraph" w:styleId="NormalWeb">
    <w:name w:val="Normal (Web)"/>
    <w:basedOn w:val="Normal"/>
    <w:uiPriority w:val="99"/>
    <w:unhideWhenUsed/>
    <w:rsid w:val="00B739E4"/>
    <w:pPr>
      <w:spacing w:before="100" w:beforeAutospacing="1" w:after="100" w:afterAutospacing="1" w:line="240" w:lineRule="auto"/>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line="240" w:lineRule="auto"/>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
    <w:link w:val="ListParagraph"/>
    <w:uiPriority w:val="34"/>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styleId="UnresolvedMention">
    <w:name w:val="Unresolved Mention"/>
    <w:basedOn w:val="DefaultParagraphFont"/>
    <w:uiPriority w:val="99"/>
    <w:semiHidden/>
    <w:unhideWhenUsed/>
    <w:rsid w:val="00356B70"/>
    <w:rPr>
      <w:color w:val="808080"/>
      <w:shd w:val="clear" w:color="auto" w:fill="E6E6E6"/>
    </w:rPr>
  </w:style>
  <w:style w:type="character" w:customStyle="1" w:styleId="B1Char1">
    <w:name w:val="B1 Char1"/>
    <w:rsid w:val="005D7B4F"/>
    <w:rPr>
      <w:lang w:val="en-GB" w:eastAsia="en-US"/>
    </w:rPr>
  </w:style>
  <w:style w:type="paragraph" w:styleId="ListNumber3">
    <w:name w:val="List Number 3"/>
    <w:basedOn w:val="Normal"/>
    <w:rsid w:val="00010C26"/>
    <w:pPr>
      <w:numPr>
        <w:numId w:val="11"/>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136B35"/>
    <w:rPr>
      <w:color w:val="808080"/>
    </w:rPr>
  </w:style>
  <w:style w:type="character" w:customStyle="1" w:styleId="fontstyle01">
    <w:name w:val="fontstyle01"/>
    <w:basedOn w:val="DefaultParagraphFont"/>
    <w:rsid w:val="00CC31A2"/>
    <w:rPr>
      <w:rFonts w:ascii="TimesNewRomanPSMT" w:hAnsi="TimesNewRomanPSMT" w:hint="default"/>
      <w:b w:val="0"/>
      <w:bCs w:val="0"/>
      <w:i w:val="0"/>
      <w:iCs w:val="0"/>
      <w:color w:val="000000"/>
      <w:sz w:val="16"/>
      <w:szCs w:val="16"/>
    </w:rPr>
  </w:style>
  <w:style w:type="character" w:customStyle="1" w:styleId="fontstyle21">
    <w:name w:val="fontstyle21"/>
    <w:basedOn w:val="DefaultParagraphFont"/>
    <w:rsid w:val="00CC31A2"/>
    <w:rPr>
      <w:rFonts w:ascii="TimesNewRomanPS-ItalicMT" w:hAnsi="TimesNewRomanPS-ItalicMT" w:hint="default"/>
      <w:b w:val="0"/>
      <w:bCs w:val="0"/>
      <w:i/>
      <w:iCs/>
      <w:color w:val="000000"/>
      <w:sz w:val="16"/>
      <w:szCs w:val="16"/>
    </w:rPr>
  </w:style>
  <w:style w:type="character" w:customStyle="1" w:styleId="TANChar">
    <w:name w:val="TAN Char"/>
    <w:link w:val="TAN"/>
    <w:locked/>
    <w:rsid w:val="00145DA6"/>
    <w:rPr>
      <w:rFonts w:ascii="Arial" w:eastAsiaTheme="minorHAnsi" w:hAnsi="Arial" w:cstheme="minorBidi"/>
      <w:sz w:val="18"/>
      <w:szCs w:val="22"/>
      <w:lang w:val="en-US" w:eastAsia="en-US"/>
    </w:rPr>
  </w:style>
  <w:style w:type="paragraph" w:styleId="TOCHeading">
    <w:name w:val="TOC Heading"/>
    <w:basedOn w:val="Heading1"/>
    <w:next w:val="Normal"/>
    <w:uiPriority w:val="39"/>
    <w:unhideWhenUsed/>
    <w:qFormat/>
    <w:rsid w:val="00B006F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0094637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5285686">
      <w:bodyDiv w:val="1"/>
      <w:marLeft w:val="0"/>
      <w:marRight w:val="0"/>
      <w:marTop w:val="0"/>
      <w:marBottom w:val="0"/>
      <w:divBdr>
        <w:top w:val="none" w:sz="0" w:space="0" w:color="auto"/>
        <w:left w:val="none" w:sz="0" w:space="0" w:color="auto"/>
        <w:bottom w:val="none" w:sz="0" w:space="0" w:color="auto"/>
        <w:right w:val="none" w:sz="0" w:space="0" w:color="auto"/>
      </w:divBdr>
      <w:divsChild>
        <w:div w:id="1969816001">
          <w:marLeft w:val="360"/>
          <w:marRight w:val="0"/>
          <w:marTop w:val="0"/>
          <w:marBottom w:val="120"/>
          <w:divBdr>
            <w:top w:val="none" w:sz="0" w:space="0" w:color="auto"/>
            <w:left w:val="none" w:sz="0" w:space="0" w:color="auto"/>
            <w:bottom w:val="none" w:sz="0" w:space="0" w:color="auto"/>
            <w:right w:val="none" w:sz="0" w:space="0" w:color="auto"/>
          </w:divBdr>
        </w:div>
        <w:div w:id="1298533515">
          <w:marLeft w:val="720"/>
          <w:marRight w:val="0"/>
          <w:marTop w:val="0"/>
          <w:marBottom w:val="120"/>
          <w:divBdr>
            <w:top w:val="none" w:sz="0" w:space="0" w:color="auto"/>
            <w:left w:val="none" w:sz="0" w:space="0" w:color="auto"/>
            <w:bottom w:val="none" w:sz="0" w:space="0" w:color="auto"/>
            <w:right w:val="none" w:sz="0" w:space="0" w:color="auto"/>
          </w:divBdr>
        </w:div>
        <w:div w:id="109907949">
          <w:marLeft w:val="360"/>
          <w:marRight w:val="0"/>
          <w:marTop w:val="0"/>
          <w:marBottom w:val="120"/>
          <w:divBdr>
            <w:top w:val="none" w:sz="0" w:space="0" w:color="auto"/>
            <w:left w:val="none" w:sz="0" w:space="0" w:color="auto"/>
            <w:bottom w:val="none" w:sz="0" w:space="0" w:color="auto"/>
            <w:right w:val="none" w:sz="0" w:space="0" w:color="auto"/>
          </w:divBdr>
        </w:div>
        <w:div w:id="573323157">
          <w:marLeft w:val="720"/>
          <w:marRight w:val="0"/>
          <w:marTop w:val="0"/>
          <w:marBottom w:val="120"/>
          <w:divBdr>
            <w:top w:val="none" w:sz="0" w:space="0" w:color="auto"/>
            <w:left w:val="none" w:sz="0" w:space="0" w:color="auto"/>
            <w:bottom w:val="none" w:sz="0" w:space="0" w:color="auto"/>
            <w:right w:val="none" w:sz="0" w:space="0" w:color="auto"/>
          </w:divBdr>
        </w:div>
        <w:div w:id="485324517">
          <w:marLeft w:val="360"/>
          <w:marRight w:val="0"/>
          <w:marTop w:val="0"/>
          <w:marBottom w:val="120"/>
          <w:divBdr>
            <w:top w:val="none" w:sz="0" w:space="0" w:color="auto"/>
            <w:left w:val="none" w:sz="0" w:space="0" w:color="auto"/>
            <w:bottom w:val="none" w:sz="0" w:space="0" w:color="auto"/>
            <w:right w:val="none" w:sz="0" w:space="0" w:color="auto"/>
          </w:divBdr>
        </w:div>
        <w:div w:id="2130658432">
          <w:marLeft w:val="720"/>
          <w:marRight w:val="0"/>
          <w:marTop w:val="0"/>
          <w:marBottom w:val="120"/>
          <w:divBdr>
            <w:top w:val="none" w:sz="0" w:space="0" w:color="auto"/>
            <w:left w:val="none" w:sz="0" w:space="0" w:color="auto"/>
            <w:bottom w:val="none" w:sz="0" w:space="0" w:color="auto"/>
            <w:right w:val="none" w:sz="0" w:space="0" w:color="auto"/>
          </w:divBdr>
        </w:div>
        <w:div w:id="1693876120">
          <w:marLeft w:val="720"/>
          <w:marRight w:val="0"/>
          <w:marTop w:val="0"/>
          <w:marBottom w:val="12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3693234">
      <w:bodyDiv w:val="1"/>
      <w:marLeft w:val="0"/>
      <w:marRight w:val="0"/>
      <w:marTop w:val="0"/>
      <w:marBottom w:val="0"/>
      <w:divBdr>
        <w:top w:val="none" w:sz="0" w:space="0" w:color="auto"/>
        <w:left w:val="none" w:sz="0" w:space="0" w:color="auto"/>
        <w:bottom w:val="none" w:sz="0" w:space="0" w:color="auto"/>
        <w:right w:val="none" w:sz="0" w:space="0" w:color="auto"/>
      </w:divBdr>
      <w:divsChild>
        <w:div w:id="1724402511">
          <w:marLeft w:val="547"/>
          <w:marRight w:val="0"/>
          <w:marTop w:val="0"/>
          <w:marBottom w:val="120"/>
          <w:divBdr>
            <w:top w:val="none" w:sz="0" w:space="0" w:color="auto"/>
            <w:left w:val="none" w:sz="0" w:space="0" w:color="auto"/>
            <w:bottom w:val="none" w:sz="0" w:space="0" w:color="auto"/>
            <w:right w:val="none" w:sz="0" w:space="0" w:color="auto"/>
          </w:divBdr>
        </w:div>
        <w:div w:id="863131945">
          <w:marLeft w:val="1166"/>
          <w:marRight w:val="0"/>
          <w:marTop w:val="0"/>
          <w:marBottom w:val="12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493030818">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687933">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5918081">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06598939">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54.bin"/><Relationship Id="rId21" Type="http://schemas.openxmlformats.org/officeDocument/2006/relationships/image" Target="media/image5.wmf"/><Relationship Id="rId42" Type="http://schemas.openxmlformats.org/officeDocument/2006/relationships/image" Target="media/image15.wmf"/><Relationship Id="rId47" Type="http://schemas.openxmlformats.org/officeDocument/2006/relationships/oleObject" Target="embeddings/oleObject13.bin"/><Relationship Id="rId63" Type="http://schemas.openxmlformats.org/officeDocument/2006/relationships/oleObject" Target="embeddings/oleObject22.bin"/><Relationship Id="rId68" Type="http://schemas.openxmlformats.org/officeDocument/2006/relationships/oleObject" Target="embeddings/oleObject26.bin"/><Relationship Id="rId84" Type="http://schemas.openxmlformats.org/officeDocument/2006/relationships/image" Target="media/image33.wmf"/><Relationship Id="rId89" Type="http://schemas.openxmlformats.org/officeDocument/2006/relationships/oleObject" Target="embeddings/oleObject37.bin"/><Relationship Id="rId112" Type="http://schemas.openxmlformats.org/officeDocument/2006/relationships/image" Target="media/image44.wmf"/><Relationship Id="rId16" Type="http://schemas.openxmlformats.org/officeDocument/2006/relationships/image" Target="media/image2.emf"/><Relationship Id="rId107" Type="http://schemas.openxmlformats.org/officeDocument/2006/relationships/oleObject" Target="embeddings/oleObject48.bin"/><Relationship Id="rId11" Type="http://schemas.openxmlformats.org/officeDocument/2006/relationships/webSettings" Target="webSettings.xml"/><Relationship Id="rId32" Type="http://schemas.openxmlformats.org/officeDocument/2006/relationships/image" Target="media/image10.wmf"/><Relationship Id="rId37" Type="http://schemas.openxmlformats.org/officeDocument/2006/relationships/package" Target="embeddings/Microsoft_Visio_Drawing2.vsdx"/><Relationship Id="rId53" Type="http://schemas.openxmlformats.org/officeDocument/2006/relationships/oleObject" Target="embeddings/oleObject16.bin"/><Relationship Id="rId58" Type="http://schemas.openxmlformats.org/officeDocument/2006/relationships/oleObject" Target="embeddings/oleObject19.bin"/><Relationship Id="rId74" Type="http://schemas.openxmlformats.org/officeDocument/2006/relationships/image" Target="media/image28.wmf"/><Relationship Id="rId79" Type="http://schemas.openxmlformats.org/officeDocument/2006/relationships/oleObject" Target="embeddings/oleObject32.bin"/><Relationship Id="rId102" Type="http://schemas.openxmlformats.org/officeDocument/2006/relationships/oleObject" Target="embeddings/oleObject45.bin"/><Relationship Id="rId123"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image" Target="media/image24.wmf"/><Relationship Id="rId82" Type="http://schemas.openxmlformats.org/officeDocument/2006/relationships/image" Target="media/image32.wmf"/><Relationship Id="rId90" Type="http://schemas.openxmlformats.org/officeDocument/2006/relationships/oleObject" Target="embeddings/oleObject38.bin"/><Relationship Id="rId95" Type="http://schemas.openxmlformats.org/officeDocument/2006/relationships/image" Target="media/image37.wmf"/><Relationship Id="rId19" Type="http://schemas.openxmlformats.org/officeDocument/2006/relationships/oleObject" Target="embeddings/oleObject1.bin"/><Relationship Id="rId14" Type="http://schemas.openxmlformats.org/officeDocument/2006/relationships/image" Target="media/image1.emf"/><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9.wmf"/><Relationship Id="rId35" Type="http://schemas.openxmlformats.org/officeDocument/2006/relationships/image" Target="cid:image020.png@01D46B17.49146440" TargetMode="External"/><Relationship Id="rId43" Type="http://schemas.openxmlformats.org/officeDocument/2006/relationships/oleObject" Target="embeddings/oleObject11.bin"/><Relationship Id="rId48" Type="http://schemas.openxmlformats.org/officeDocument/2006/relationships/image" Target="media/image18.wmf"/><Relationship Id="rId56" Type="http://schemas.openxmlformats.org/officeDocument/2006/relationships/oleObject" Target="embeddings/oleObject18.bin"/><Relationship Id="rId64" Type="http://schemas.openxmlformats.org/officeDocument/2006/relationships/image" Target="media/image25.wmf"/><Relationship Id="rId69" Type="http://schemas.openxmlformats.org/officeDocument/2006/relationships/image" Target="media/image26.wmf"/><Relationship Id="rId77" Type="http://schemas.openxmlformats.org/officeDocument/2006/relationships/oleObject" Target="embeddings/oleObject31.bin"/><Relationship Id="rId100" Type="http://schemas.openxmlformats.org/officeDocument/2006/relationships/oleObject" Target="embeddings/oleObject44.bin"/><Relationship Id="rId105" Type="http://schemas.openxmlformats.org/officeDocument/2006/relationships/image" Target="media/image42.wmf"/><Relationship Id="rId113" Type="http://schemas.openxmlformats.org/officeDocument/2006/relationships/oleObject" Target="embeddings/oleObject52.bin"/><Relationship Id="rId118" Type="http://schemas.openxmlformats.org/officeDocument/2006/relationships/oleObject" Target="embeddings/oleObject55.bin"/><Relationship Id="rId8" Type="http://schemas.openxmlformats.org/officeDocument/2006/relationships/numbering" Target="numbering.xml"/><Relationship Id="rId51" Type="http://schemas.openxmlformats.org/officeDocument/2006/relationships/oleObject" Target="embeddings/oleObject15.bin"/><Relationship Id="rId72" Type="http://schemas.openxmlformats.org/officeDocument/2006/relationships/oleObject" Target="embeddings/oleObject28.bin"/><Relationship Id="rId80" Type="http://schemas.openxmlformats.org/officeDocument/2006/relationships/image" Target="media/image31.wmf"/><Relationship Id="rId85" Type="http://schemas.openxmlformats.org/officeDocument/2006/relationships/oleObject" Target="embeddings/oleObject35.bin"/><Relationship Id="rId93" Type="http://schemas.openxmlformats.org/officeDocument/2006/relationships/oleObject" Target="embeddings/oleObject40.bin"/><Relationship Id="rId98" Type="http://schemas.openxmlformats.org/officeDocument/2006/relationships/oleObject" Target="embeddings/oleObject43.bin"/><Relationship Id="rId12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image" Target="media/image23.wmf"/><Relationship Id="rId67" Type="http://schemas.openxmlformats.org/officeDocument/2006/relationships/oleObject" Target="embeddings/oleObject25.bin"/><Relationship Id="rId103" Type="http://schemas.openxmlformats.org/officeDocument/2006/relationships/image" Target="media/image41.wmf"/><Relationship Id="rId108" Type="http://schemas.openxmlformats.org/officeDocument/2006/relationships/oleObject" Target="embeddings/oleObject49.bin"/><Relationship Id="rId116" Type="http://schemas.openxmlformats.org/officeDocument/2006/relationships/image" Target="media/image46.wmf"/><Relationship Id="rId124" Type="http://schemas.openxmlformats.org/officeDocument/2006/relationships/theme" Target="theme/theme1.xml"/><Relationship Id="rId20" Type="http://schemas.openxmlformats.org/officeDocument/2006/relationships/image" Target="media/image4.png"/><Relationship Id="rId41" Type="http://schemas.openxmlformats.org/officeDocument/2006/relationships/oleObject" Target="embeddings/oleObject10.bin"/><Relationship Id="rId54" Type="http://schemas.openxmlformats.org/officeDocument/2006/relationships/image" Target="media/image21.wmf"/><Relationship Id="rId62" Type="http://schemas.openxmlformats.org/officeDocument/2006/relationships/oleObject" Target="embeddings/oleObject21.bin"/><Relationship Id="rId70" Type="http://schemas.openxmlformats.org/officeDocument/2006/relationships/oleObject" Target="embeddings/oleObject27.bin"/><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image" Target="media/image35.wmf"/><Relationship Id="rId91" Type="http://schemas.openxmlformats.org/officeDocument/2006/relationships/image" Target="media/image36.wmf"/><Relationship Id="rId96" Type="http://schemas.openxmlformats.org/officeDocument/2006/relationships/oleObject" Target="embeddings/oleObject42.bin"/><Relationship Id="rId111" Type="http://schemas.openxmlformats.org/officeDocument/2006/relationships/oleObject" Target="embeddings/oleObject51.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package" Target="embeddings/Microsoft_Visio_Drawing.vsdx"/><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2.emf"/><Relationship Id="rId49" Type="http://schemas.openxmlformats.org/officeDocument/2006/relationships/oleObject" Target="embeddings/oleObject14.bin"/><Relationship Id="rId57" Type="http://schemas.openxmlformats.org/officeDocument/2006/relationships/image" Target="media/image22.wmf"/><Relationship Id="rId106" Type="http://schemas.openxmlformats.org/officeDocument/2006/relationships/oleObject" Target="embeddings/oleObject47.bin"/><Relationship Id="rId114" Type="http://schemas.openxmlformats.org/officeDocument/2006/relationships/image" Target="media/image45.wmf"/><Relationship Id="rId119" Type="http://schemas.openxmlformats.org/officeDocument/2006/relationships/image" Target="media/image47.wmf"/><Relationship Id="rId10" Type="http://schemas.openxmlformats.org/officeDocument/2006/relationships/settings" Target="settings.xml"/><Relationship Id="rId31" Type="http://schemas.openxmlformats.org/officeDocument/2006/relationships/oleObject" Target="embeddings/oleObject7.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0.bin"/><Relationship Id="rId65" Type="http://schemas.openxmlformats.org/officeDocument/2006/relationships/oleObject" Target="embeddings/oleObject23.bin"/><Relationship Id="rId73" Type="http://schemas.openxmlformats.org/officeDocument/2006/relationships/oleObject" Target="embeddings/oleObject29.bin"/><Relationship Id="rId78" Type="http://schemas.openxmlformats.org/officeDocument/2006/relationships/image" Target="media/image30.wmf"/><Relationship Id="rId81" Type="http://schemas.openxmlformats.org/officeDocument/2006/relationships/oleObject" Target="embeddings/oleObject33.bin"/><Relationship Id="rId86" Type="http://schemas.openxmlformats.org/officeDocument/2006/relationships/image" Target="media/image34.wmf"/><Relationship Id="rId94" Type="http://schemas.openxmlformats.org/officeDocument/2006/relationships/oleObject" Target="embeddings/oleObject41.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39" Type="http://schemas.openxmlformats.org/officeDocument/2006/relationships/oleObject" Target="embeddings/oleObject9.bin"/><Relationship Id="rId109" Type="http://schemas.openxmlformats.org/officeDocument/2006/relationships/image" Target="media/image43.wmf"/><Relationship Id="rId34" Type="http://schemas.openxmlformats.org/officeDocument/2006/relationships/image" Target="media/image11.png"/><Relationship Id="rId50" Type="http://schemas.openxmlformats.org/officeDocument/2006/relationships/image" Target="media/image19.wmf"/><Relationship Id="rId55" Type="http://schemas.openxmlformats.org/officeDocument/2006/relationships/oleObject" Target="embeddings/oleObject17.bin"/><Relationship Id="rId76" Type="http://schemas.openxmlformats.org/officeDocument/2006/relationships/image" Target="media/image29.wmf"/><Relationship Id="rId97" Type="http://schemas.openxmlformats.org/officeDocument/2006/relationships/image" Target="media/image38.wmf"/><Relationship Id="rId104" Type="http://schemas.openxmlformats.org/officeDocument/2006/relationships/oleObject" Target="embeddings/oleObject46.bin"/><Relationship Id="rId120" Type="http://schemas.openxmlformats.org/officeDocument/2006/relationships/oleObject" Target="embeddings/oleObject56.bin"/><Relationship Id="rId7" Type="http://schemas.openxmlformats.org/officeDocument/2006/relationships/customXml" Target="../customXml/item7.xml"/><Relationship Id="rId71" Type="http://schemas.openxmlformats.org/officeDocument/2006/relationships/image" Target="media/image27.wmf"/><Relationship Id="rId92" Type="http://schemas.openxmlformats.org/officeDocument/2006/relationships/oleObject" Target="embeddings/oleObject39.bin"/><Relationship Id="rId2" Type="http://schemas.openxmlformats.org/officeDocument/2006/relationships/customXml" Target="../customXml/item2.xml"/><Relationship Id="rId29" Type="http://schemas.openxmlformats.org/officeDocument/2006/relationships/oleObject" Target="embeddings/oleObject6.bin"/><Relationship Id="rId24" Type="http://schemas.openxmlformats.org/officeDocument/2006/relationships/oleObject" Target="embeddings/oleObject3.bin"/><Relationship Id="rId40" Type="http://schemas.openxmlformats.org/officeDocument/2006/relationships/image" Target="media/image14.wmf"/><Relationship Id="rId45" Type="http://schemas.openxmlformats.org/officeDocument/2006/relationships/oleObject" Target="embeddings/oleObject12.bin"/><Relationship Id="rId66" Type="http://schemas.openxmlformats.org/officeDocument/2006/relationships/oleObject" Target="embeddings/oleObject24.bin"/><Relationship Id="rId87" Type="http://schemas.openxmlformats.org/officeDocument/2006/relationships/oleObject" Target="embeddings/oleObject36.bin"/><Relationship Id="rId110" Type="http://schemas.openxmlformats.org/officeDocument/2006/relationships/oleObject" Target="embeddings/oleObject50.bin"/><Relationship Id="rId115" Type="http://schemas.openxmlformats.org/officeDocument/2006/relationships/oleObject" Target="embeddings/oleObject5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5AIRPNAIUNRU-1830940522-4198</_dlc_DocId>
    <_dlc_DocIdUrl xmlns="71c5aaf6-e6ce-465b-b873-5148d2a4c105">
      <Url>https://nokia.sharepoint.com/sites/c5g/5gradio/_layouts/15/DocIdRedir.aspx?ID=5AIRPNAIUNRU-1830940522-4198</Url>
      <Description>5AIRPNAIUNRU-1830940522-4198</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2.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3.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4.xml><?xml version="1.0" encoding="utf-8"?>
<ds:datastoreItem xmlns:ds="http://schemas.openxmlformats.org/officeDocument/2006/customXml" ds:itemID="{46229382-2A27-4B12-9C24-4A568D658E78}">
  <ds:schemaRefs>
    <ds:schemaRef ds:uri="ebabf6ce-2443-438c-9946-ecc878e7654a"/>
    <ds:schemaRef ds:uri="http://schemas.openxmlformats.org/package/2006/metadata/core-properties"/>
    <ds:schemaRef ds:uri="http://schemas.microsoft.com/office/infopath/2007/PartnerControls"/>
    <ds:schemaRef ds:uri="http://schemas.microsoft.com/office/2006/documentManagement/types"/>
    <ds:schemaRef ds:uri="http://purl.org/dc/dcmitype/"/>
    <ds:schemaRef ds:uri="3b34c8f0-1ef5-4d1e-bb66-517ce7fe7356"/>
    <ds:schemaRef ds:uri="http://www.w3.org/XML/1998/namespace"/>
    <ds:schemaRef ds:uri="95d2e41d-1f11-4347-bb1c-11d6a32975dd"/>
    <ds:schemaRef ds:uri="http://purl.org/dc/terms/"/>
    <ds:schemaRef ds:uri="71c5aaf6-e6ce-465b-b873-5148d2a4c105"/>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2AFEDE67-5E20-4CD5-9958-9C7C701DB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7.xml><?xml version="1.0" encoding="utf-8"?>
<ds:datastoreItem xmlns:ds="http://schemas.openxmlformats.org/officeDocument/2006/customXml" ds:itemID="{9327D7A9-21B9-4E79-9C9E-0831B377C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2269</TotalTime>
  <Pages>8</Pages>
  <Words>1844</Words>
  <Characters>10739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cp:lastModifiedBy>
  <cp:revision>83</cp:revision>
  <dcterms:created xsi:type="dcterms:W3CDTF">2018-07-26T08:13:00Z</dcterms:created>
  <dcterms:modified xsi:type="dcterms:W3CDTF">2018-11-02T15:45:00Z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b0bfa2e3-ec53-47b5-b9e1-90b3d5e9960d</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