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E7A57" w14:textId="18489D6B" w:rsidR="00FA1993" w:rsidRPr="00FA1993" w:rsidRDefault="00FA1993" w:rsidP="00FA1993">
      <w:pPr>
        <w:tabs>
          <w:tab w:val="left" w:pos="1985"/>
        </w:tabs>
        <w:spacing w:after="0"/>
        <w:ind w:left="0" w:firstLine="0"/>
        <w:rPr>
          <w:rFonts w:ascii="Arial" w:eastAsia="굴림" w:hAnsi="Arial" w:cs="Arial"/>
          <w:b/>
          <w:bCs/>
          <w:sz w:val="24"/>
        </w:rPr>
      </w:pPr>
      <w:bookmarkStart w:id="0" w:name="_GoBack"/>
      <w:bookmarkEnd w:id="0"/>
      <w:r w:rsidRPr="00FA1993">
        <w:rPr>
          <w:rFonts w:ascii="Arial" w:eastAsia="굴림" w:hAnsi="Arial" w:cs="Arial"/>
          <w:b/>
          <w:bCs/>
          <w:sz w:val="24"/>
        </w:rPr>
        <w:t>3GPP TSG RAN WG1 Meeting #94bis                                  R1-1810242</w:t>
      </w:r>
    </w:p>
    <w:p w14:paraId="443E6401" w14:textId="7A2841F4" w:rsidR="009F2489" w:rsidRDefault="00FA1993" w:rsidP="00FA1993">
      <w:pPr>
        <w:tabs>
          <w:tab w:val="left" w:pos="1985"/>
        </w:tabs>
        <w:spacing w:after="0"/>
        <w:ind w:left="0" w:firstLine="0"/>
        <w:rPr>
          <w:rFonts w:ascii="Arial" w:eastAsia="굴림" w:hAnsi="Arial" w:cs="Arial"/>
          <w:b/>
          <w:bCs/>
          <w:sz w:val="24"/>
          <w:lang w:eastAsia="ko-KR"/>
        </w:rPr>
      </w:pPr>
      <w:r w:rsidRPr="00FA1993">
        <w:rPr>
          <w:rFonts w:ascii="Arial" w:eastAsia="굴림" w:hAnsi="Arial" w:cs="Arial"/>
          <w:b/>
          <w:bCs/>
          <w:sz w:val="24"/>
        </w:rPr>
        <w:t>Chengdu, China, October 8th – 12th, 2018</w:t>
      </w:r>
    </w:p>
    <w:p w14:paraId="7848544B" w14:textId="77777777" w:rsidR="00FA1993" w:rsidRPr="00FA1993"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5B40ACF9"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Discussion on multiple transport blocks scheduling in NB-IoT</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77777777" w:rsidR="00095BF5" w:rsidRPr="004B4276" w:rsidRDefault="00095BF5" w:rsidP="00B17C0C">
      <w:pPr>
        <w:pStyle w:val="1"/>
        <w:numPr>
          <w:ilvl w:val="0"/>
          <w:numId w:val="1"/>
        </w:numPr>
        <w:rPr>
          <w:rFonts w:eastAsia="굴림"/>
          <w:b/>
          <w:lang w:eastAsia="ko-KR"/>
        </w:rPr>
      </w:pPr>
      <w:bookmarkStart w:id="4" w:name="_Ref498589690"/>
      <w:r w:rsidRPr="004B4276">
        <w:rPr>
          <w:rFonts w:eastAsia="굴림" w:hint="eastAsia"/>
          <w:b/>
          <w:lang w:eastAsia="ko-KR"/>
        </w:rPr>
        <w:t>Introduction</w:t>
      </w:r>
      <w:bookmarkEnd w:id="4"/>
    </w:p>
    <w:p w14:paraId="38D5BBB5" w14:textId="77B90458"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new Rel-15 work item of NB-IoT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4C583063" w14:textId="47E8A628" w:rsidR="00FA1993" w:rsidRPr="00FA1993" w:rsidRDefault="00FA1993" w:rsidP="00FA1993">
            <w:pPr>
              <w:spacing w:before="0" w:after="0" w:line="240" w:lineRule="auto"/>
              <w:ind w:left="0" w:firstLineChars="100" w:firstLine="220"/>
              <w:rPr>
                <w:rFonts w:eastAsia="굴림"/>
                <w:kern w:val="2"/>
                <w:sz w:val="22"/>
                <w:szCs w:val="22"/>
                <w:lang w:val="en-US" w:eastAsia="ko-KR"/>
              </w:rPr>
            </w:pPr>
            <w:bookmarkStart w:id="5" w:name="OLE_LINK28"/>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6E4513BD" w14:textId="77777777" w:rsidR="00FA1993" w:rsidRPr="00FA1993" w:rsidRDefault="00FA1993" w:rsidP="00FA1993">
            <w:pPr>
              <w:pStyle w:val="ac"/>
              <w:numPr>
                <w:ilvl w:val="0"/>
                <w:numId w:val="25"/>
              </w:numPr>
              <w:spacing w:before="0" w:line="240" w:lineRule="auto"/>
              <w:ind w:leftChars="0"/>
              <w:rPr>
                <w:rFonts w:ascii="Times New Roman" w:eastAsia="굴림" w:hAnsi="Times New Roman"/>
                <w:kern w:val="2"/>
                <w:sz w:val="22"/>
                <w:szCs w:val="22"/>
                <w:lang w:val="en-US" w:eastAsia="ko-KR"/>
              </w:rPr>
            </w:pPr>
            <w:r w:rsidRPr="00FA1993">
              <w:rPr>
                <w:rFonts w:ascii="Times New Roman" w:eastAsia="굴림" w:hAnsi="Times New Roman"/>
                <w:kern w:val="2"/>
                <w:sz w:val="22"/>
                <w:szCs w:val="22"/>
                <w:lang w:val="en-US" w:eastAsia="ko-KR"/>
              </w:rPr>
              <w:t>For unicast, scheduling multiple DL/UL transport blocks with single DCI is supported.</w:t>
            </w:r>
          </w:p>
          <w:bookmarkEnd w:id="5"/>
          <w:p w14:paraId="4A2E39EC" w14:textId="77777777" w:rsidR="00FA1993" w:rsidRPr="00FA1993" w:rsidRDefault="00FA1993" w:rsidP="00FA1993">
            <w:pPr>
              <w:pStyle w:val="ac"/>
              <w:numPr>
                <w:ilvl w:val="0"/>
                <w:numId w:val="25"/>
              </w:numPr>
              <w:spacing w:before="0" w:line="240" w:lineRule="auto"/>
              <w:ind w:leftChars="0"/>
              <w:jc w:val="left"/>
              <w:rPr>
                <w:rFonts w:ascii="Times New Roman" w:eastAsia="굴림" w:hAnsi="Times New Roman"/>
                <w:kern w:val="2"/>
                <w:sz w:val="22"/>
                <w:szCs w:val="22"/>
                <w:lang w:val="en-US" w:eastAsia="ko-KR"/>
              </w:rPr>
            </w:pPr>
            <w:r w:rsidRPr="00FA1993">
              <w:rPr>
                <w:rFonts w:ascii="Times New Roman" w:eastAsia="굴림" w:hAnsi="Times New Roman"/>
                <w:kern w:val="2"/>
                <w:sz w:val="22"/>
                <w:szCs w:val="22"/>
                <w:lang w:val="en-US" w:eastAsia="ko-KR"/>
              </w:rPr>
              <w:t>One DCI to schedule multiple TBs for SC-MCCH is not supported</w:t>
            </w:r>
          </w:p>
          <w:p w14:paraId="6A50D211" w14:textId="77777777" w:rsidR="00FA1993" w:rsidRPr="00FA1993" w:rsidRDefault="00FA1993" w:rsidP="00FA1993">
            <w:pPr>
              <w:pStyle w:val="ac"/>
              <w:numPr>
                <w:ilvl w:val="0"/>
                <w:numId w:val="25"/>
              </w:numPr>
              <w:spacing w:before="0" w:line="240" w:lineRule="auto"/>
              <w:ind w:leftChars="0"/>
              <w:rPr>
                <w:rFonts w:ascii="Times New Roman" w:eastAsia="굴림" w:hAnsi="Times New Roman"/>
                <w:kern w:val="2"/>
                <w:sz w:val="22"/>
                <w:szCs w:val="22"/>
                <w:lang w:val="en-US" w:eastAsia="ko-KR"/>
              </w:rPr>
            </w:pPr>
            <w:r w:rsidRPr="00FA1993">
              <w:rPr>
                <w:rFonts w:ascii="Times New Roman" w:eastAsia="굴림" w:hAnsi="Times New Roman"/>
                <w:kern w:val="2"/>
                <w:sz w:val="22"/>
                <w:szCs w:val="22"/>
                <w:lang w:val="en-US" w:eastAsia="ko-KR"/>
              </w:rPr>
              <w:t>For Unicast, the possibility of scheduling multiple DL/UL transport blocks is configured via RRC. Details TBD</w:t>
            </w:r>
          </w:p>
          <w:p w14:paraId="3AE6CCFE" w14:textId="44F42451" w:rsidR="002439FD" w:rsidRPr="00FA1993" w:rsidRDefault="00FA1993" w:rsidP="00FA1993">
            <w:pPr>
              <w:pStyle w:val="ac"/>
              <w:numPr>
                <w:ilvl w:val="0"/>
                <w:numId w:val="25"/>
              </w:numPr>
              <w:spacing w:before="0" w:line="240" w:lineRule="auto"/>
              <w:ind w:leftChars="0"/>
              <w:rPr>
                <w:rFonts w:eastAsia="굴림"/>
                <w:kern w:val="2"/>
                <w:sz w:val="22"/>
                <w:szCs w:val="22"/>
                <w:lang w:val="en-US" w:eastAsia="ko-KR"/>
              </w:rPr>
            </w:pPr>
            <w:r w:rsidRPr="00FA1993">
              <w:rPr>
                <w:rFonts w:ascii="Times New Roman" w:eastAsia="굴림" w:hAnsi="Times New Roman"/>
                <w:kern w:val="2"/>
                <w:sz w:val="22"/>
                <w:szCs w:val="22"/>
                <w:lang w:val="en-US" w:eastAsia="ko-KR"/>
              </w:rPr>
              <w:t>For unicast, the number of TBs scheduled should be dynamically indicated in the DCI, the maximum number of TBs is FFS</w:t>
            </w:r>
          </w:p>
        </w:tc>
      </w:tr>
    </w:tbl>
    <w:p w14:paraId="623582AE"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Pr="004B4276">
        <w:rPr>
          <w:rFonts w:eastAsia="굴림" w:hint="eastAsia"/>
          <w:kern w:val="2"/>
          <w:sz w:val="22"/>
          <w:szCs w:val="22"/>
          <w:lang w:val="en-US" w:eastAsia="ko-KR"/>
        </w:rPr>
        <w:t>NB-IoT.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5E54A1BE" w14:textId="77777777" w:rsidR="005B007C" w:rsidRPr="00FA1993" w:rsidRDefault="005B007C" w:rsidP="001A4E43">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Usage and purpose of SC-PTM and unicast are quite different to each other. </w:t>
      </w:r>
      <w:r>
        <w:rPr>
          <w:rFonts w:eastAsia="굴림"/>
          <w:kern w:val="2"/>
          <w:sz w:val="22"/>
          <w:szCs w:val="22"/>
          <w:lang w:val="en-US" w:eastAsia="ko-KR"/>
        </w:rPr>
        <w:t>T</w:t>
      </w:r>
      <w:r>
        <w:rPr>
          <w:rFonts w:eastAsia="굴림" w:hint="eastAsia"/>
          <w:kern w:val="2"/>
          <w:sz w:val="22"/>
          <w:szCs w:val="22"/>
          <w:lang w:val="en-US" w:eastAsia="ko-KR"/>
        </w:rPr>
        <w:t xml:space="preserve">he SC-PTM is used for </w:t>
      </w:r>
      <w:r w:rsidRPr="00FA1993">
        <w:rPr>
          <w:rFonts w:eastAsia="굴림" w:hint="eastAsia"/>
          <w:kern w:val="2"/>
          <w:sz w:val="22"/>
          <w:szCs w:val="22"/>
          <w:lang w:val="en-US" w:eastAsia="ko-KR"/>
        </w:rPr>
        <w:t xml:space="preserve">multicast which performs in IDLE mode.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it does not require HARQ ACK feedback which is a major characteristic of the unicast which performs in connected mode only.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w:t>
      </w:r>
      <w:r w:rsidR="00341887" w:rsidRPr="00FA1993">
        <w:rPr>
          <w:rFonts w:eastAsia="굴림" w:hint="eastAsia"/>
          <w:kern w:val="2"/>
          <w:sz w:val="22"/>
          <w:szCs w:val="22"/>
          <w:lang w:val="en-US" w:eastAsia="ko-KR"/>
        </w:rPr>
        <w:t xml:space="preserve">these two features could be discussed </w:t>
      </w:r>
      <w:r w:rsidR="00341887" w:rsidRPr="00FA1993">
        <w:rPr>
          <w:rFonts w:eastAsia="굴림"/>
          <w:kern w:val="2"/>
          <w:sz w:val="22"/>
          <w:szCs w:val="22"/>
          <w:lang w:val="en-US" w:eastAsia="ko-KR"/>
        </w:rPr>
        <w:t>separately</w:t>
      </w:r>
      <w:r w:rsidR="00341887" w:rsidRPr="00FA1993">
        <w:rPr>
          <w:rFonts w:eastAsia="굴림" w:hint="eastAsia"/>
          <w:kern w:val="2"/>
          <w:sz w:val="22"/>
          <w:szCs w:val="22"/>
          <w:lang w:val="en-US" w:eastAsia="ko-KR"/>
        </w:rPr>
        <w:t xml:space="preserve"> to take a look into the major issues of the </w:t>
      </w:r>
      <w:r w:rsidR="00341887" w:rsidRPr="00FA1993">
        <w:rPr>
          <w:rFonts w:eastAsia="굴림"/>
          <w:kern w:val="2"/>
          <w:sz w:val="22"/>
          <w:szCs w:val="22"/>
          <w:lang w:val="en-US" w:eastAsia="ko-KR"/>
        </w:rPr>
        <w:t xml:space="preserve">multiple DL/UL transport </w:t>
      </w:r>
      <w:proofErr w:type="gramStart"/>
      <w:r w:rsidR="00341887" w:rsidRPr="00FA1993">
        <w:rPr>
          <w:rFonts w:eastAsia="굴림"/>
          <w:kern w:val="2"/>
          <w:sz w:val="22"/>
          <w:szCs w:val="22"/>
          <w:lang w:val="en-US" w:eastAsia="ko-KR"/>
        </w:rPr>
        <w:t>blocks</w:t>
      </w:r>
      <w:r w:rsidR="008E43E9" w:rsidRPr="00FA1993">
        <w:rPr>
          <w:rFonts w:eastAsia="굴림" w:hint="eastAsia"/>
          <w:kern w:val="2"/>
          <w:sz w:val="22"/>
          <w:szCs w:val="22"/>
          <w:lang w:val="en-US" w:eastAsia="ko-KR"/>
        </w:rPr>
        <w:t>(</w:t>
      </w:r>
      <w:proofErr w:type="gramEnd"/>
      <w:r w:rsidR="008E43E9" w:rsidRPr="00FA1993">
        <w:rPr>
          <w:rFonts w:eastAsia="굴림" w:hint="eastAsia"/>
          <w:kern w:val="2"/>
          <w:sz w:val="22"/>
          <w:szCs w:val="22"/>
          <w:lang w:val="en-US" w:eastAsia="ko-KR"/>
        </w:rPr>
        <w:t>TBs)</w:t>
      </w:r>
      <w:r w:rsidR="00341887" w:rsidRPr="00FA1993">
        <w:rPr>
          <w:rFonts w:eastAsia="굴림" w:hint="eastAsia"/>
          <w:kern w:val="2"/>
          <w:sz w:val="22"/>
          <w:szCs w:val="22"/>
          <w:lang w:val="en-US" w:eastAsia="ko-KR"/>
        </w:rPr>
        <w:t xml:space="preserve"> </w:t>
      </w:r>
      <w:r w:rsidR="00341887" w:rsidRPr="00FA1993">
        <w:rPr>
          <w:rFonts w:eastAsia="굴림"/>
          <w:kern w:val="2"/>
          <w:sz w:val="22"/>
          <w:szCs w:val="22"/>
          <w:lang w:val="en-US" w:eastAsia="ko-KR"/>
        </w:rPr>
        <w:t>scheduling</w:t>
      </w:r>
      <w:r w:rsidR="00341887" w:rsidRPr="00FA1993">
        <w:rPr>
          <w:rFonts w:eastAsia="굴림" w:hint="eastAsia"/>
          <w:kern w:val="2"/>
          <w:sz w:val="22"/>
          <w:szCs w:val="22"/>
          <w:lang w:val="en-US" w:eastAsia="ko-KR"/>
        </w:rPr>
        <w:t>.</w:t>
      </w:r>
    </w:p>
    <w:p w14:paraId="6FCDD27B" w14:textId="77777777" w:rsidR="00BE288B" w:rsidRPr="00FA1993" w:rsidRDefault="007A0785" w:rsidP="007A0785">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t>SC-PTM</w:t>
      </w:r>
    </w:p>
    <w:p w14:paraId="4610BE6E" w14:textId="7F3720B4" w:rsidR="00477968" w:rsidRPr="00FA1993" w:rsidRDefault="007A0785" w:rsidP="001A4E43">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NB-IoT,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w:t>
      </w:r>
      <w:r w:rsidR="00366A85" w:rsidRPr="00FA1993">
        <w:rPr>
          <w:rFonts w:eastAsia="굴림" w:hint="eastAsia"/>
          <w:kern w:val="2"/>
          <w:sz w:val="22"/>
          <w:szCs w:val="22"/>
          <w:lang w:val="en-US" w:eastAsia="ko-KR"/>
        </w:rPr>
        <w:t xml:space="preserve">. </w:t>
      </w:r>
      <w:r w:rsidR="0081337B" w:rsidRPr="00FA1993">
        <w:rPr>
          <w:rFonts w:eastAsia="굴림"/>
          <w:kern w:val="2"/>
          <w:sz w:val="22"/>
          <w:szCs w:val="22"/>
          <w:lang w:val="en-US" w:eastAsia="ko-KR"/>
        </w:rPr>
        <w:t>I</w:t>
      </w:r>
      <w:r w:rsidR="0081337B" w:rsidRPr="00FA1993">
        <w:rPr>
          <w:rFonts w:eastAsia="굴림" w:hint="eastAsia"/>
          <w:kern w:val="2"/>
          <w:sz w:val="22"/>
          <w:szCs w:val="22"/>
          <w:lang w:val="en-US" w:eastAsia="ko-KR"/>
        </w:rPr>
        <w:t xml:space="preserve">n some </w:t>
      </w:r>
      <w:r w:rsidR="00101D2B" w:rsidRPr="00FA1993">
        <w:rPr>
          <w:rFonts w:eastAsia="굴림" w:hint="eastAsia"/>
          <w:kern w:val="2"/>
          <w:sz w:val="22"/>
          <w:szCs w:val="22"/>
          <w:lang w:val="en-US" w:eastAsia="ko-KR"/>
        </w:rPr>
        <w:t xml:space="preserve">SC-PTM applications, </w:t>
      </w:r>
      <w:r w:rsidR="0081337B" w:rsidRPr="00FA1993">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FA1993">
        <w:rPr>
          <w:rFonts w:eastAsia="굴림" w:hint="eastAsia"/>
          <w:kern w:val="2"/>
          <w:sz w:val="22"/>
          <w:szCs w:val="22"/>
          <w:lang w:val="en-US" w:eastAsia="ko-KR"/>
        </w:rPr>
        <w:t xml:space="preserve">Also, SC-PTM can be used for periodic data which may have stable traffic pattern (e.g. billboard). </w:t>
      </w:r>
      <w:r w:rsidR="00101D2B" w:rsidRPr="00FA1993">
        <w:rPr>
          <w:rFonts w:eastAsia="굴림"/>
          <w:kern w:val="2"/>
          <w:sz w:val="22"/>
          <w:szCs w:val="22"/>
          <w:lang w:val="en-US" w:eastAsia="ko-KR"/>
        </w:rPr>
        <w:t>I</w:t>
      </w:r>
      <w:r w:rsidR="00101D2B" w:rsidRPr="00FA1993">
        <w:rPr>
          <w:rFonts w:eastAsia="굴림" w:hint="eastAsia"/>
          <w:kern w:val="2"/>
          <w:sz w:val="22"/>
          <w:szCs w:val="22"/>
          <w:lang w:val="en-US" w:eastAsia="ko-KR"/>
        </w:rPr>
        <w:t xml:space="preserve">n these cases, </w:t>
      </w:r>
      <w:proofErr w:type="spellStart"/>
      <w:r w:rsidR="00101D2B" w:rsidRPr="00FA1993">
        <w:rPr>
          <w:rFonts w:eastAsia="굴림" w:hint="eastAsia"/>
          <w:kern w:val="2"/>
          <w:sz w:val="22"/>
          <w:szCs w:val="22"/>
          <w:lang w:val="en-US" w:eastAsia="ko-KR"/>
        </w:rPr>
        <w:t>eNB</w:t>
      </w:r>
      <w:proofErr w:type="spellEnd"/>
      <w:r w:rsidR="00101D2B" w:rsidRPr="00FA1993">
        <w:rPr>
          <w:rFonts w:eastAsia="굴림" w:hint="eastAsia"/>
          <w:kern w:val="2"/>
          <w:sz w:val="22"/>
          <w:szCs w:val="22"/>
          <w:lang w:val="en-US" w:eastAsia="ko-KR"/>
        </w:rPr>
        <w:t xml:space="preserve"> can expect the required traffic </w:t>
      </w:r>
      <w:r w:rsidR="00101D2B" w:rsidRPr="00FA1993">
        <w:rPr>
          <w:rFonts w:eastAsia="굴림" w:hint="eastAsia"/>
          <w:kern w:val="2"/>
          <w:sz w:val="22"/>
          <w:szCs w:val="22"/>
          <w:lang w:val="en-US" w:eastAsia="ko-KR"/>
        </w:rPr>
        <w:lastRenderedPageBreak/>
        <w:t xml:space="preserve">pattern to be transmitted. </w:t>
      </w:r>
      <w:r w:rsidR="00477968" w:rsidRPr="00FA1993">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6B6E93B6" w:rsidR="00046595" w:rsidRPr="00FA1993" w:rsidRDefault="00046595" w:rsidP="00046595">
      <w:pPr>
        <w:spacing w:before="120" w:after="240" w:line="240" w:lineRule="auto"/>
        <w:ind w:left="0" w:firstLineChars="100" w:firstLine="220"/>
        <w:rPr>
          <w:rFonts w:eastAsia="굴림"/>
          <w:kern w:val="2"/>
          <w:sz w:val="22"/>
          <w:szCs w:val="22"/>
          <w:lang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format. </w:t>
      </w:r>
      <w:r w:rsidR="00CB3518" w:rsidRPr="00FA1993">
        <w:rPr>
          <w:rFonts w:eastAsia="굴림"/>
          <w:kern w:val="2"/>
          <w:sz w:val="22"/>
          <w:szCs w:val="22"/>
          <w:lang w:val="en-US" w:eastAsia="ko-KR"/>
        </w:rPr>
        <w:t xml:space="preserve"> Thus, NPDCCH with G-RNTI should be configured only for Rel-16 UE even though SC-MTCH with same contents for legacy UE is </w:t>
      </w:r>
      <w:proofErr w:type="gramStart"/>
      <w:r w:rsidR="00CB3518" w:rsidRPr="00FA1993">
        <w:rPr>
          <w:rFonts w:eastAsia="굴림"/>
          <w:kern w:val="2"/>
          <w:sz w:val="22"/>
          <w:szCs w:val="22"/>
          <w:lang w:val="en-US" w:eastAsia="ko-KR"/>
        </w:rPr>
        <w:t>exist</w:t>
      </w:r>
      <w:proofErr w:type="gramEnd"/>
      <w:r w:rsidR="00CB3518" w:rsidRPr="00FA1993">
        <w:rPr>
          <w:rFonts w:eastAsia="굴림"/>
          <w:kern w:val="2"/>
          <w:sz w:val="22"/>
          <w:szCs w:val="22"/>
          <w:lang w:val="en-US" w:eastAsia="ko-KR"/>
        </w:rPr>
        <w:t>. DCI based dynamic multiple TBs scheduling can have benefits in scheduling flexibility point of view. However, introducing additional SC-MTCH service may increase the DL resource overhead. Note that which DCI format is used for SC-MTCH can be configured by SC-MCCH.</w:t>
      </w:r>
    </w:p>
    <w:p w14:paraId="5648BEA4" w14:textId="32CEA7E8" w:rsidR="00046595" w:rsidRPr="00FA1993" w:rsidRDefault="00046595" w:rsidP="00046595">
      <w:pPr>
        <w:spacing w:before="120" w:after="240" w:line="240" w:lineRule="auto"/>
        <w:ind w:left="0" w:firstLineChars="100" w:firstLine="220"/>
        <w:rPr>
          <w:rFonts w:eastAsia="굴림"/>
          <w:kern w:val="2"/>
          <w:sz w:val="22"/>
          <w:szCs w:val="22"/>
          <w:lang w:val="en-US" w:eastAsia="ko-KR"/>
        </w:rPr>
      </w:pPr>
      <w:r w:rsidRPr="00FA1993">
        <w:rPr>
          <w:rFonts w:eastAsia="굴림"/>
          <w:kern w:val="2"/>
          <w:sz w:val="22"/>
          <w:szCs w:val="22"/>
          <w:lang w:val="en-US" w:eastAsia="ko-KR"/>
        </w:rPr>
        <w:t>A</w:t>
      </w:r>
      <w:r w:rsidRPr="00FA1993">
        <w:rPr>
          <w:rFonts w:eastAsia="굴림" w:hint="eastAsia"/>
          <w:kern w:val="2"/>
          <w:sz w:val="22"/>
          <w:szCs w:val="22"/>
          <w:lang w:val="en-US" w:eastAsia="ko-KR"/>
        </w:rPr>
        <w:t>lternatively, using SC-MCCH to convey the scheduling information of multiple TBs for SC-MTCH can be considered. For example, number of TBs and their resource allocation can be conveyed</w:t>
      </w:r>
      <w:r w:rsidRPr="00FA1993">
        <w:rPr>
          <w:rFonts w:eastAsia="굴림"/>
          <w:kern w:val="2"/>
          <w:sz w:val="22"/>
          <w:szCs w:val="22"/>
          <w:lang w:val="en-US" w:eastAsia="ko-KR"/>
        </w:rPr>
        <w:t xml:space="preserve"> </w:t>
      </w:r>
      <w:r w:rsidRPr="00FA1993">
        <w:rPr>
          <w:rFonts w:eastAsia="굴림" w:hint="eastAsia"/>
          <w:kern w:val="2"/>
          <w:sz w:val="22"/>
          <w:szCs w:val="22"/>
          <w:lang w:val="en-US" w:eastAsia="ko-KR"/>
        </w:rPr>
        <w:t xml:space="preserve">by higher layer.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legacy DCI format for SC-MTCH can be reused. Thus, SC-MTCH transmission for legacy SC-MTCH would be easily shared with Rel-16 multiple TBs capable UEs by configuring same G-RNTI. </w:t>
      </w:r>
      <w:r w:rsidRPr="00FA1993">
        <w:rPr>
          <w:rFonts w:eastAsia="굴림"/>
          <w:kern w:val="2"/>
          <w:sz w:val="22"/>
          <w:szCs w:val="22"/>
          <w:lang w:val="en-US" w:eastAsia="ko-KR"/>
        </w:rPr>
        <w:t>A</w:t>
      </w:r>
      <w:r w:rsidRPr="00FA1993">
        <w:rPr>
          <w:rFonts w:eastAsia="굴림" w:hint="eastAsia"/>
          <w:kern w:val="2"/>
          <w:sz w:val="22"/>
          <w:szCs w:val="22"/>
          <w:lang w:val="en-US" w:eastAsia="ko-KR"/>
        </w:rPr>
        <w:t xml:space="preserve">lthough scheduling </w:t>
      </w:r>
      <w:r w:rsidRPr="00FA1993">
        <w:rPr>
          <w:rFonts w:eastAsia="굴림"/>
          <w:kern w:val="2"/>
          <w:sz w:val="22"/>
          <w:szCs w:val="22"/>
          <w:lang w:val="en-US" w:eastAsia="ko-KR"/>
        </w:rPr>
        <w:t>flexibility</w:t>
      </w:r>
      <w:r w:rsidRPr="00FA1993">
        <w:rPr>
          <w:rFonts w:eastAsia="굴림" w:hint="eastAsia"/>
          <w:kern w:val="2"/>
          <w:sz w:val="22"/>
          <w:szCs w:val="22"/>
          <w:lang w:val="en-US" w:eastAsia="ko-KR"/>
        </w:rPr>
        <w:t xml:space="preserve"> can be smaller than the DCI based approach, SC-MCCH based scheduling would be more beneficial in resource efficiency point of view</w:t>
      </w:r>
      <w:r w:rsidR="006035CC" w:rsidRPr="00FA1993">
        <w:rPr>
          <w:rFonts w:eastAsia="굴림" w:hint="eastAsia"/>
          <w:kern w:val="2"/>
          <w:sz w:val="22"/>
          <w:szCs w:val="22"/>
          <w:lang w:val="en-US" w:eastAsia="ko-KR"/>
        </w:rPr>
        <w:t xml:space="preserve"> by reusing legacy SC-MTCH transmission</w:t>
      </w:r>
      <w:r w:rsidRPr="00FA1993">
        <w:rPr>
          <w:rFonts w:eastAsia="굴림" w:hint="eastAsia"/>
          <w:kern w:val="2"/>
          <w:sz w:val="22"/>
          <w:szCs w:val="22"/>
          <w:lang w:val="en-US" w:eastAsia="ko-KR"/>
        </w:rPr>
        <w:t>.</w:t>
      </w:r>
      <w:r w:rsidR="00CB3518" w:rsidRPr="00FA1993">
        <w:rPr>
          <w:rFonts w:eastAsia="굴림" w:hint="eastAsia"/>
          <w:kern w:val="2"/>
          <w:sz w:val="22"/>
          <w:szCs w:val="22"/>
          <w:lang w:val="en-US" w:eastAsia="ko-KR"/>
        </w:rPr>
        <w:t xml:space="preserve"> </w:t>
      </w:r>
      <w:r w:rsidRPr="00FA1993">
        <w:rPr>
          <w:rFonts w:eastAsia="굴림" w:hint="eastAsia"/>
          <w:kern w:val="2"/>
          <w:sz w:val="22"/>
          <w:szCs w:val="22"/>
          <w:lang w:val="en-US" w:eastAsia="ko-KR"/>
        </w:rPr>
        <w:t xml:space="preserve">In SC-MCCH based multiple TBs scheduling approach, </w:t>
      </w:r>
      <w:r w:rsidR="00CB3518" w:rsidRPr="00FA1993">
        <w:rPr>
          <w:rFonts w:eastAsia="굴림"/>
          <w:kern w:val="2"/>
          <w:sz w:val="22"/>
          <w:szCs w:val="22"/>
          <w:lang w:val="en-US" w:eastAsia="ko-KR"/>
        </w:rPr>
        <w:t xml:space="preserve">skipping DCI in UE perspective can be considered. </w:t>
      </w:r>
      <w:proofErr w:type="gramStart"/>
      <w:r w:rsidR="00CB3518" w:rsidRPr="00FA1993">
        <w:rPr>
          <w:rFonts w:eastAsia="굴림"/>
          <w:kern w:val="2"/>
          <w:sz w:val="22"/>
          <w:szCs w:val="22"/>
          <w:lang w:val="en-US" w:eastAsia="ko-KR"/>
        </w:rPr>
        <w:t>For example, i</w:t>
      </w:r>
      <w:r w:rsidRPr="00FA1993">
        <w:rPr>
          <w:rFonts w:eastAsia="굴림"/>
          <w:kern w:val="2"/>
          <w:sz w:val="22"/>
          <w:szCs w:val="22"/>
          <w:lang w:val="en-US" w:eastAsia="ko-KR"/>
        </w:rPr>
        <w:t>f</w:t>
      </w:r>
      <w:r w:rsidR="00CB3518" w:rsidRPr="00FA1993">
        <w:rPr>
          <w:rFonts w:eastAsia="굴림" w:hint="eastAsia"/>
          <w:kern w:val="2"/>
          <w:sz w:val="22"/>
          <w:szCs w:val="22"/>
          <w:lang w:val="en-US" w:eastAsia="ko-KR"/>
        </w:rPr>
        <w:t xml:space="preserve"> </w:t>
      </w:r>
      <w:r w:rsidRPr="00FA1993">
        <w:rPr>
          <w:rFonts w:eastAsia="굴림" w:hint="eastAsia"/>
          <w:kern w:val="2"/>
          <w:sz w:val="22"/>
          <w:szCs w:val="22"/>
          <w:lang w:val="en-US" w:eastAsia="ko-KR"/>
        </w:rPr>
        <w:t>Rel-16 multiple TB capable UE obtain grant for SC-MTCH, it can skip following search spaces but can expect multiple SC-MTCH transmission.</w:t>
      </w:r>
      <w:proofErr w:type="gramEnd"/>
      <w:r w:rsidRPr="00FA1993">
        <w:rPr>
          <w:rFonts w:eastAsia="굴림" w:hint="eastAsia"/>
          <w:kern w:val="2"/>
          <w:sz w:val="22"/>
          <w:szCs w:val="22"/>
          <w:lang w:val="en-US" w:eastAsia="ko-KR"/>
        </w:rPr>
        <w:t xml:space="preserve"> </w:t>
      </w:r>
      <w:r w:rsidR="006035CC" w:rsidRPr="00FA1993">
        <w:rPr>
          <w:rFonts w:eastAsia="굴림"/>
          <w:kern w:val="2"/>
          <w:sz w:val="22"/>
          <w:szCs w:val="22"/>
          <w:lang w:val="en-US" w:eastAsia="ko-KR"/>
        </w:rPr>
        <w:t>N</w:t>
      </w:r>
      <w:r w:rsidR="006035CC" w:rsidRPr="00FA1993">
        <w:rPr>
          <w:rFonts w:eastAsia="굴림" w:hint="eastAsia"/>
          <w:kern w:val="2"/>
          <w:sz w:val="22"/>
          <w:szCs w:val="22"/>
          <w:lang w:val="en-US" w:eastAsia="ko-KR"/>
        </w:rPr>
        <w:t xml:space="preserve">umber of skipping DCI </w:t>
      </w:r>
      <w:r w:rsidR="004A10E3" w:rsidRPr="00FA1993">
        <w:rPr>
          <w:rFonts w:eastAsia="굴림" w:hint="eastAsia"/>
          <w:kern w:val="2"/>
          <w:sz w:val="22"/>
          <w:szCs w:val="22"/>
          <w:lang w:val="en-US" w:eastAsia="ko-KR"/>
        </w:rPr>
        <w:t>can be configured by SC-MCCH.</w:t>
      </w:r>
      <w:r w:rsidR="006035CC" w:rsidRPr="00FA1993">
        <w:rPr>
          <w:rFonts w:eastAsia="굴림" w:hint="eastAsia"/>
          <w:kern w:val="2"/>
          <w:sz w:val="22"/>
          <w:szCs w:val="22"/>
          <w:lang w:val="en-US" w:eastAsia="ko-KR"/>
        </w:rPr>
        <w:t xml:space="preserv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SC-MTCH transmission in </w:t>
      </w:r>
      <w:proofErr w:type="spellStart"/>
      <w:r w:rsidRPr="00FA1993">
        <w:rPr>
          <w:rFonts w:eastAsia="굴림" w:hint="eastAsia"/>
          <w:kern w:val="2"/>
          <w:sz w:val="22"/>
          <w:szCs w:val="22"/>
          <w:lang w:val="en-US" w:eastAsia="ko-KR"/>
        </w:rPr>
        <w:t>eNB</w:t>
      </w:r>
      <w:proofErr w:type="spellEnd"/>
      <w:r w:rsidRPr="00FA1993">
        <w:rPr>
          <w:rFonts w:eastAsia="굴림" w:hint="eastAsia"/>
          <w:kern w:val="2"/>
          <w:sz w:val="22"/>
          <w:szCs w:val="22"/>
          <w:lang w:val="en-US" w:eastAsia="ko-KR"/>
        </w:rPr>
        <w:t xml:space="preserve"> perspective is same as for legacy UEs.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UE </w:t>
      </w:r>
      <w:r w:rsidRPr="00FA1993">
        <w:rPr>
          <w:rFonts w:eastAsia="굴림"/>
          <w:kern w:val="2"/>
          <w:sz w:val="22"/>
          <w:szCs w:val="22"/>
          <w:lang w:val="en-US" w:eastAsia="ko-KR"/>
        </w:rPr>
        <w:t>perspective</w:t>
      </w:r>
      <w:r w:rsidRPr="00FA1993">
        <w:rPr>
          <w:rFonts w:eastAsia="굴림" w:hint="eastAsia"/>
          <w:kern w:val="2"/>
          <w:sz w:val="22"/>
          <w:szCs w:val="22"/>
          <w:lang w:val="en-US" w:eastAsia="ko-KR"/>
        </w:rPr>
        <w:t xml:space="preserve">, power consumption efficiency could be increased by reducing blind decoding attempts. </w:t>
      </w:r>
      <w:r w:rsidR="006035CC" w:rsidRPr="00FA1993">
        <w:rPr>
          <w:rFonts w:eastAsia="굴림"/>
          <w:kern w:val="2"/>
          <w:sz w:val="22"/>
          <w:szCs w:val="22"/>
          <w:lang w:val="en-US" w:eastAsia="ko-KR"/>
        </w:rPr>
        <w:fldChar w:fldCharType="begin"/>
      </w:r>
      <w:r w:rsidR="006035CC" w:rsidRPr="00FA1993">
        <w:rPr>
          <w:rFonts w:eastAsia="굴림"/>
          <w:kern w:val="2"/>
          <w:sz w:val="22"/>
          <w:szCs w:val="22"/>
          <w:lang w:val="en-US" w:eastAsia="ko-KR"/>
        </w:rPr>
        <w:instrText xml:space="preserve"> </w:instrText>
      </w:r>
      <w:r w:rsidR="006035CC" w:rsidRPr="00FA1993">
        <w:rPr>
          <w:rFonts w:eastAsia="굴림" w:hint="eastAsia"/>
          <w:kern w:val="2"/>
          <w:sz w:val="22"/>
          <w:szCs w:val="22"/>
          <w:lang w:val="en-US" w:eastAsia="ko-KR"/>
        </w:rPr>
        <w:instrText>REF _Ref525846931 \h</w:instrText>
      </w:r>
      <w:r w:rsidR="006035CC" w:rsidRPr="00FA1993">
        <w:rPr>
          <w:rFonts w:eastAsia="굴림"/>
          <w:kern w:val="2"/>
          <w:sz w:val="22"/>
          <w:szCs w:val="22"/>
          <w:lang w:val="en-US" w:eastAsia="ko-KR"/>
        </w:rPr>
        <w:instrText xml:space="preserve"> </w:instrText>
      </w:r>
      <w:r w:rsidR="00CB3518" w:rsidRPr="00FA1993">
        <w:rPr>
          <w:rFonts w:eastAsia="굴림"/>
          <w:kern w:val="2"/>
          <w:sz w:val="22"/>
          <w:szCs w:val="22"/>
          <w:lang w:val="en-US" w:eastAsia="ko-KR"/>
        </w:rPr>
        <w:instrText xml:space="preserve"> \* MERGEFORMAT </w:instrText>
      </w:r>
      <w:r w:rsidR="006035CC" w:rsidRPr="00FA1993">
        <w:rPr>
          <w:rFonts w:eastAsia="굴림"/>
          <w:kern w:val="2"/>
          <w:sz w:val="22"/>
          <w:szCs w:val="22"/>
          <w:lang w:val="en-US" w:eastAsia="ko-KR"/>
        </w:rPr>
      </w:r>
      <w:r w:rsidR="006035CC" w:rsidRPr="00FA1993">
        <w:rPr>
          <w:rFonts w:eastAsia="굴림"/>
          <w:kern w:val="2"/>
          <w:sz w:val="22"/>
          <w:szCs w:val="22"/>
          <w:lang w:val="en-US" w:eastAsia="ko-KR"/>
        </w:rPr>
        <w:fldChar w:fldCharType="separate"/>
      </w:r>
      <w:r w:rsidR="006035CC" w:rsidRPr="00FA1993">
        <w:rPr>
          <w:sz w:val="22"/>
          <w:szCs w:val="22"/>
        </w:rPr>
        <w:t xml:space="preserve">Figure </w:t>
      </w:r>
      <w:r w:rsidR="006035CC" w:rsidRPr="00FA1993">
        <w:rPr>
          <w:noProof/>
          <w:sz w:val="22"/>
          <w:szCs w:val="22"/>
        </w:rPr>
        <w:t>1</w:t>
      </w:r>
      <w:r w:rsidR="006035CC" w:rsidRPr="00FA1993">
        <w:rPr>
          <w:rFonts w:eastAsia="굴림"/>
          <w:kern w:val="2"/>
          <w:sz w:val="22"/>
          <w:szCs w:val="22"/>
          <w:lang w:val="en-US" w:eastAsia="ko-KR"/>
        </w:rPr>
        <w:fldChar w:fldCharType="end"/>
      </w:r>
      <w:r w:rsidR="006035CC" w:rsidRPr="00FA1993">
        <w:rPr>
          <w:rFonts w:eastAsia="굴림" w:hint="eastAsia"/>
          <w:kern w:val="2"/>
          <w:sz w:val="22"/>
          <w:szCs w:val="22"/>
          <w:lang w:val="en-US" w:eastAsia="ko-KR"/>
        </w:rPr>
        <w:t xml:space="preserve"> shows </w:t>
      </w:r>
      <w:r w:rsidR="00150212" w:rsidRPr="00FA1993">
        <w:rPr>
          <w:rFonts w:eastAsia="굴림" w:hint="eastAsia"/>
          <w:kern w:val="2"/>
          <w:sz w:val="22"/>
          <w:szCs w:val="22"/>
          <w:lang w:val="en-US" w:eastAsia="ko-KR"/>
        </w:rPr>
        <w:t>an</w:t>
      </w:r>
      <w:r w:rsidR="006035CC" w:rsidRPr="00FA1993">
        <w:rPr>
          <w:rFonts w:eastAsia="굴림" w:hint="eastAsia"/>
          <w:kern w:val="2"/>
          <w:sz w:val="22"/>
          <w:szCs w:val="22"/>
          <w:lang w:val="en-US" w:eastAsia="ko-KR"/>
        </w:rPr>
        <w:t xml:space="preserve"> example of </w:t>
      </w:r>
      <w:r w:rsidR="00150212" w:rsidRPr="00FA1993">
        <w:rPr>
          <w:rFonts w:eastAsia="굴림" w:hint="eastAsia"/>
          <w:kern w:val="2"/>
          <w:sz w:val="22"/>
          <w:szCs w:val="22"/>
          <w:lang w:val="en-US" w:eastAsia="ko-KR"/>
        </w:rPr>
        <w:t xml:space="preserve">Rel-16 UE behavior with </w:t>
      </w:r>
      <w:r w:rsidR="006035CC" w:rsidRPr="00FA1993">
        <w:rPr>
          <w:rFonts w:eastAsia="굴림" w:hint="eastAsia"/>
          <w:kern w:val="2"/>
          <w:sz w:val="22"/>
          <w:szCs w:val="22"/>
          <w:lang w:val="en-US" w:eastAsia="ko-KR"/>
        </w:rPr>
        <w:t>DCI skipping</w:t>
      </w:r>
      <w:r w:rsidR="00150212" w:rsidRPr="00FA1993">
        <w:rPr>
          <w:rFonts w:eastAsia="굴림" w:hint="eastAsia"/>
          <w:kern w:val="2"/>
          <w:sz w:val="22"/>
          <w:szCs w:val="22"/>
          <w:lang w:val="en-US" w:eastAsia="ko-KR"/>
        </w:rPr>
        <w:t xml:space="preserve"> method</w:t>
      </w:r>
      <w:r w:rsidR="006035CC" w:rsidRPr="00FA1993">
        <w:rPr>
          <w:rFonts w:eastAsia="굴림" w:hint="eastAsia"/>
          <w:kern w:val="2"/>
          <w:sz w:val="22"/>
          <w:szCs w:val="22"/>
          <w:lang w:val="en-US" w:eastAsia="ko-KR"/>
        </w:rPr>
        <w:t>.</w:t>
      </w:r>
      <w:r w:rsidRPr="00FA1993">
        <w:rPr>
          <w:rFonts w:eastAsia="굴림" w:hint="eastAsia"/>
          <w:kern w:val="2"/>
          <w:sz w:val="22"/>
          <w:szCs w:val="22"/>
          <w:lang w:val="en-US" w:eastAsia="ko-KR"/>
        </w:rPr>
        <w:t xml:space="preserve"> </w:t>
      </w:r>
    </w:p>
    <w:p w14:paraId="375CA767" w14:textId="1B26EEAD" w:rsidR="001A4E43" w:rsidRDefault="00D45AE2"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 xml:space="preserve">Proposal 1: </w:t>
      </w:r>
      <w:r w:rsidR="00BD4655" w:rsidRPr="00FA1993">
        <w:rPr>
          <w:rFonts w:eastAsia="굴림"/>
          <w:b/>
          <w:kern w:val="2"/>
          <w:sz w:val="22"/>
          <w:szCs w:val="22"/>
          <w:lang w:val="x-none" w:eastAsia="ko-KR"/>
        </w:rPr>
        <w:t>: For SC-PTM, support scheduling multiple DL transport blocks via single DCI for SC-MTCH in IDLE mode.</w:t>
      </w:r>
    </w:p>
    <w:p w14:paraId="788EE006" w14:textId="3F9F339F" w:rsidR="00150212" w:rsidRPr="00FA1993" w:rsidRDefault="00150212"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 xml:space="preserve">Proposal 2: SC-MCCH </w:t>
      </w:r>
      <w:r w:rsidR="00CB3518" w:rsidRPr="00FA1993">
        <w:rPr>
          <w:rFonts w:eastAsia="굴림"/>
          <w:b/>
          <w:kern w:val="2"/>
          <w:sz w:val="22"/>
          <w:szCs w:val="22"/>
          <w:lang w:val="x-none" w:eastAsia="ko-KR"/>
        </w:rPr>
        <w:t xml:space="preserve">is used </w:t>
      </w:r>
      <w:r w:rsidRPr="00FA1993">
        <w:rPr>
          <w:rFonts w:eastAsia="굴림"/>
          <w:b/>
          <w:kern w:val="2"/>
          <w:sz w:val="22"/>
          <w:szCs w:val="22"/>
          <w:lang w:val="x-none" w:eastAsia="ko-KR"/>
        </w:rPr>
        <w:t>to configure multiple TB transmission of SC-MTCH.</w:t>
      </w:r>
    </w:p>
    <w:p w14:paraId="1C353C92" w14:textId="2FAB6D3F" w:rsidR="004D04ED" w:rsidRPr="00FA1993" w:rsidRDefault="00850F7F"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Option 1: SC-MCCH indicates DCI format with separate G-RNTI for scheduling multiple TBs</w:t>
      </w:r>
    </w:p>
    <w:p w14:paraId="1B939A22" w14:textId="676EDEDA" w:rsidR="00865ED7" w:rsidRPr="00850F7F" w:rsidRDefault="00865ED7" w:rsidP="00850F7F">
      <w:pPr>
        <w:pStyle w:val="ac"/>
        <w:numPr>
          <w:ilvl w:val="0"/>
          <w:numId w:val="23"/>
        </w:numPr>
        <w:wordWrap/>
        <w:spacing w:before="120" w:after="120" w:line="240" w:lineRule="auto"/>
        <w:ind w:leftChars="0"/>
        <w:rPr>
          <w:rFonts w:eastAsia="굴림"/>
          <w:b/>
          <w:kern w:val="2"/>
          <w:sz w:val="22"/>
          <w:szCs w:val="22"/>
          <w:lang w:eastAsia="ko-KR"/>
        </w:rPr>
      </w:pPr>
      <w:r w:rsidRPr="00FA1993">
        <w:rPr>
          <w:rFonts w:ascii="Times New Roman" w:eastAsia="굴림" w:hAnsi="Times New Roman"/>
          <w:b/>
          <w:kern w:val="2"/>
          <w:sz w:val="22"/>
          <w:szCs w:val="22"/>
          <w:lang w:eastAsia="ko-KR"/>
        </w:rPr>
        <w:t xml:space="preserve">Option 2: </w:t>
      </w:r>
      <w:r w:rsidR="00850F7F" w:rsidRPr="00850F7F">
        <w:rPr>
          <w:rFonts w:ascii="Times New Roman" w:eastAsia="굴림" w:hAnsi="Times New Roman"/>
          <w:b/>
          <w:kern w:val="2"/>
          <w:sz w:val="22"/>
          <w:szCs w:val="22"/>
          <w:lang w:eastAsia="ko-KR"/>
        </w:rPr>
        <w:t>SC-MCCH indicates DCI skipping pattern for SC-MTCH</w:t>
      </w:r>
    </w:p>
    <w:p w14:paraId="1D28C0D9" w14:textId="77777777" w:rsidR="00850F7F" w:rsidRPr="00850F7F" w:rsidRDefault="00850F7F" w:rsidP="00850F7F">
      <w:pPr>
        <w:spacing w:before="0" w:line="240" w:lineRule="auto"/>
        <w:rPr>
          <w:rFonts w:eastAsia="굴림"/>
          <w:b/>
          <w:kern w:val="2"/>
          <w:sz w:val="22"/>
          <w:szCs w:val="22"/>
          <w:lang w:eastAsia="ko-KR"/>
        </w:rPr>
      </w:pPr>
    </w:p>
    <w:p w14:paraId="41616037" w14:textId="02FA92DA" w:rsidR="006035CC" w:rsidRPr="00FA1993" w:rsidRDefault="00833D83" w:rsidP="00850F7F">
      <w:pPr>
        <w:keepNext/>
        <w:spacing w:before="120" w:after="240" w:line="240" w:lineRule="auto"/>
        <w:ind w:left="0" w:firstLine="0"/>
      </w:pPr>
      <w:r w:rsidRPr="00FA1993">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07.05pt" o:ole="">
            <v:imagedata r:id="rId9" o:title=""/>
          </v:shape>
          <o:OLEObject Type="Embed" ProgID="Visio.Drawing.11" ShapeID="_x0000_i1025" DrawAspect="Content" ObjectID="_1599687409" r:id="rId10"/>
        </w:object>
      </w:r>
    </w:p>
    <w:p w14:paraId="4FB4FA24" w14:textId="0AD46E96" w:rsidR="00046595" w:rsidRPr="00850F7F" w:rsidRDefault="006035CC" w:rsidP="00850F7F">
      <w:pPr>
        <w:pStyle w:val="ae"/>
        <w:ind w:left="0" w:firstLine="0"/>
        <w:jc w:val="center"/>
        <w:rPr>
          <w:rFonts w:eastAsiaTheme="minorEastAsia"/>
          <w:lang w:eastAsia="ko-KR"/>
        </w:rPr>
      </w:pPr>
      <w:bookmarkStart w:id="6" w:name="_Ref525846931"/>
      <w:r w:rsidRPr="00FA1993">
        <w:t xml:space="preserve">Figure </w:t>
      </w:r>
      <w:r w:rsidRPr="00FA1993">
        <w:fldChar w:fldCharType="begin"/>
      </w:r>
      <w:r w:rsidRPr="00FA1993">
        <w:instrText xml:space="preserve"> SEQ Figure \* ARABIC </w:instrText>
      </w:r>
      <w:r w:rsidRPr="00FA1993">
        <w:fldChar w:fldCharType="separate"/>
      </w:r>
      <w:r w:rsidRPr="00FA1993">
        <w:rPr>
          <w:noProof/>
        </w:rPr>
        <w:t>1</w:t>
      </w:r>
      <w:r w:rsidRPr="00FA1993">
        <w:fldChar w:fldCharType="end"/>
      </w:r>
      <w:bookmarkEnd w:id="6"/>
      <w:r w:rsidR="00850F7F">
        <w:rPr>
          <w:rFonts w:eastAsiaTheme="minorEastAsia" w:hint="eastAsia"/>
          <w:lang w:eastAsia="ko-KR"/>
        </w:rPr>
        <w:t xml:space="preserve"> Example of skipping DCI </w:t>
      </w:r>
      <w:r w:rsidR="00850F7F">
        <w:rPr>
          <w:rFonts w:eastAsiaTheme="minorEastAsia"/>
          <w:lang w:eastAsia="ko-KR"/>
        </w:rPr>
        <w:t>method</w:t>
      </w:r>
      <w:r w:rsidR="00850F7F">
        <w:rPr>
          <w:rFonts w:eastAsiaTheme="minorEastAsia" w:hint="eastAsia"/>
          <w:lang w:eastAsia="ko-KR"/>
        </w:rPr>
        <w:t xml:space="preserve"> for SC-MTCH</w:t>
      </w:r>
    </w:p>
    <w:p w14:paraId="6015FD5E" w14:textId="77777777" w:rsidR="001A4E43" w:rsidRPr="00FA1993" w:rsidRDefault="00D45AE2" w:rsidP="00D45AE2">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lastRenderedPageBreak/>
        <w:t>Unicast</w:t>
      </w:r>
    </w:p>
    <w:p w14:paraId="46A5D8FD" w14:textId="345D7270" w:rsidR="00F5207A" w:rsidRDefault="00D45AE2" w:rsidP="001A4E43">
      <w:pPr>
        <w:spacing w:before="120" w:after="240" w:line="240" w:lineRule="auto"/>
        <w:ind w:left="0" w:firstLineChars="100" w:firstLine="220"/>
        <w:rPr>
          <w:rFonts w:eastAsia="굴림"/>
          <w:kern w:val="2"/>
          <w:sz w:val="22"/>
          <w:szCs w:val="22"/>
          <w:lang w:val="en-US" w:eastAsia="ko-KR"/>
        </w:rPr>
      </w:pPr>
      <w:r w:rsidRPr="00FA1993">
        <w:rPr>
          <w:rFonts w:eastAsia="굴림"/>
          <w:kern w:val="2"/>
          <w:sz w:val="22"/>
          <w:szCs w:val="22"/>
          <w:lang w:val="en-US" w:eastAsia="ko-KR"/>
        </w:rPr>
        <w:t>I</w:t>
      </w:r>
      <w:r w:rsidRPr="00FA1993">
        <w:rPr>
          <w:rFonts w:eastAsia="굴림" w:hint="eastAsia"/>
          <w:kern w:val="2"/>
          <w:sz w:val="22"/>
          <w:szCs w:val="22"/>
          <w:lang w:val="en-US" w:eastAsia="ko-KR"/>
        </w:rPr>
        <w:t>n unicast, multiple HARQ proces</w:t>
      </w:r>
      <w:r>
        <w:rPr>
          <w:rFonts w:eastAsia="굴림" w:hint="eastAsia"/>
          <w:kern w:val="2"/>
          <w:sz w:val="22"/>
          <w:szCs w:val="22"/>
          <w:lang w:val="en-US" w:eastAsia="ko-KR"/>
        </w:rPr>
        <w:t xml:space="preserve">s </w:t>
      </w:r>
      <w:r>
        <w:rPr>
          <w:rFonts w:eastAsia="굴림"/>
          <w:kern w:val="2"/>
          <w:sz w:val="22"/>
          <w:szCs w:val="22"/>
          <w:lang w:val="en-US" w:eastAsia="ko-KR"/>
        </w:rPr>
        <w:t>triggered</w:t>
      </w:r>
      <w:r>
        <w:rPr>
          <w:rFonts w:eastAsia="굴림" w:hint="eastAsia"/>
          <w:kern w:val="2"/>
          <w:sz w:val="22"/>
          <w:szCs w:val="22"/>
          <w:lang w:val="en-US" w:eastAsia="ko-KR"/>
        </w:rPr>
        <w:t xml:space="preserve"> by single DCI could be considered. </w:t>
      </w:r>
      <w:r w:rsidR="00B973FE">
        <w:rPr>
          <w:rFonts w:eastAsia="굴림" w:hint="eastAsia"/>
          <w:kern w:val="2"/>
          <w:sz w:val="22"/>
          <w:szCs w:val="22"/>
          <w:lang w:val="en-US" w:eastAsia="ko-KR"/>
        </w:rPr>
        <w:t xml:space="preserve">To simplify the standardization effort, reusing basic features of legacy HARQ process could be considered, such as TBS and timing relationship between channels. </w:t>
      </w:r>
      <w:r w:rsidR="008D231B">
        <w:rPr>
          <w:rFonts w:eastAsia="굴림"/>
          <w:kern w:val="2"/>
          <w:sz w:val="22"/>
          <w:szCs w:val="22"/>
          <w:lang w:val="en-US" w:eastAsia="ko-KR"/>
        </w:rPr>
        <w:t>H</w:t>
      </w:r>
      <w:r w:rsidR="008D231B">
        <w:rPr>
          <w:rFonts w:eastAsia="굴림" w:hint="eastAsia"/>
          <w:kern w:val="2"/>
          <w:sz w:val="22"/>
          <w:szCs w:val="22"/>
          <w:lang w:val="en-US" w:eastAsia="ko-KR"/>
        </w:rPr>
        <w:t xml:space="preserve">owever some features need to be redesigned to take advantage of scheduling capability of single DCI. </w:t>
      </w:r>
      <w:r w:rsidR="00B973FE">
        <w:rPr>
          <w:rFonts w:eastAsia="굴림"/>
          <w:kern w:val="2"/>
          <w:sz w:val="22"/>
          <w:szCs w:val="22"/>
          <w:lang w:val="en-US" w:eastAsia="ko-KR"/>
        </w:rPr>
        <w:t>O</w:t>
      </w:r>
      <w:r w:rsidR="00B973FE">
        <w:rPr>
          <w:rFonts w:eastAsia="굴림" w:hint="eastAsia"/>
          <w:kern w:val="2"/>
          <w:sz w:val="22"/>
          <w:szCs w:val="22"/>
          <w:lang w:val="en-US" w:eastAsia="ko-KR"/>
        </w:rPr>
        <w:t xml:space="preserve">ne </w:t>
      </w:r>
      <w:r w:rsidR="008D231B">
        <w:rPr>
          <w:rFonts w:eastAsia="굴림" w:hint="eastAsia"/>
          <w:kern w:val="2"/>
          <w:sz w:val="22"/>
          <w:szCs w:val="22"/>
          <w:lang w:val="en-US" w:eastAsia="ko-KR"/>
        </w:rPr>
        <w:t xml:space="preserve">of the major </w:t>
      </w:r>
      <w:r w:rsidR="008D231B">
        <w:rPr>
          <w:rFonts w:eastAsia="굴림"/>
          <w:kern w:val="2"/>
          <w:sz w:val="22"/>
          <w:szCs w:val="22"/>
          <w:lang w:val="en-US" w:eastAsia="ko-KR"/>
        </w:rPr>
        <w:t>differences</w:t>
      </w:r>
      <w:r w:rsidR="008D231B">
        <w:rPr>
          <w:rFonts w:eastAsia="굴림" w:hint="eastAsia"/>
          <w:kern w:val="2"/>
          <w:sz w:val="22"/>
          <w:szCs w:val="22"/>
          <w:lang w:val="en-US" w:eastAsia="ko-KR"/>
        </w:rPr>
        <w:t xml:space="preserve"> from the legacy HARQ process could be a method of HARQ-ACK reporting. </w:t>
      </w:r>
      <w:r w:rsidR="00942896">
        <w:rPr>
          <w:rFonts w:eastAsia="굴림" w:hint="eastAsia"/>
          <w:kern w:val="2"/>
          <w:sz w:val="22"/>
          <w:szCs w:val="22"/>
          <w:lang w:val="en-US" w:eastAsia="ko-KR"/>
        </w:rPr>
        <w:t xml:space="preserve">If multiple HARQ process is </w:t>
      </w:r>
      <w:r w:rsidR="00942896">
        <w:rPr>
          <w:rFonts w:eastAsia="굴림"/>
          <w:kern w:val="2"/>
          <w:sz w:val="22"/>
          <w:szCs w:val="22"/>
          <w:lang w:val="en-US" w:eastAsia="ko-KR"/>
        </w:rPr>
        <w:t>scheduled</w:t>
      </w:r>
      <w:r w:rsidR="00942896">
        <w:rPr>
          <w:rFonts w:eastAsia="굴림" w:hint="eastAsia"/>
          <w:kern w:val="2"/>
          <w:sz w:val="22"/>
          <w:szCs w:val="22"/>
          <w:lang w:val="en-US" w:eastAsia="ko-KR"/>
        </w:rPr>
        <w:t xml:space="preserve"> by single DCI, UE </w:t>
      </w:r>
      <w:r w:rsidR="00F50548">
        <w:rPr>
          <w:rFonts w:eastAsia="굴림" w:hint="eastAsia"/>
          <w:kern w:val="2"/>
          <w:sz w:val="22"/>
          <w:szCs w:val="22"/>
          <w:lang w:val="en-US" w:eastAsia="ko-KR"/>
        </w:rPr>
        <w:t xml:space="preserve">could notice exact number of HARQ process </w:t>
      </w:r>
      <w:r w:rsidR="008D231B">
        <w:rPr>
          <w:rFonts w:eastAsia="굴림" w:hint="eastAsia"/>
          <w:kern w:val="2"/>
          <w:sz w:val="22"/>
          <w:szCs w:val="22"/>
          <w:lang w:val="en-US" w:eastAsia="ko-KR"/>
        </w:rPr>
        <w:t xml:space="preserve">at once. So, transmitting multiple HARQ-ACK feedback using single HARQ-ACK channel can be work in this method. HARQ-ACK bundling or HARQ-ACK multiplexing could be considered. </w:t>
      </w:r>
      <w:r w:rsidR="008D231B">
        <w:rPr>
          <w:rFonts w:eastAsia="굴림"/>
          <w:kern w:val="2"/>
          <w:sz w:val="22"/>
          <w:szCs w:val="22"/>
          <w:lang w:val="en-US" w:eastAsia="ko-KR"/>
        </w:rPr>
        <w:t>U</w:t>
      </w:r>
      <w:r w:rsidR="008D231B">
        <w:rPr>
          <w:rFonts w:eastAsia="굴림" w:hint="eastAsia"/>
          <w:kern w:val="2"/>
          <w:sz w:val="22"/>
          <w:szCs w:val="22"/>
          <w:lang w:val="en-US" w:eastAsia="ko-KR"/>
        </w:rPr>
        <w:t>E in deep coverage may require HARQ-ACK bundling</w:t>
      </w:r>
      <w:r w:rsidR="0038326C">
        <w:rPr>
          <w:rFonts w:eastAsia="굴림" w:hint="eastAsia"/>
          <w:kern w:val="2"/>
          <w:sz w:val="22"/>
          <w:szCs w:val="22"/>
          <w:lang w:val="en-US" w:eastAsia="ko-KR"/>
        </w:rPr>
        <w:t xml:space="preserve">, which </w:t>
      </w:r>
      <w:r w:rsidR="0038326C">
        <w:rPr>
          <w:rFonts w:eastAsia="굴림"/>
          <w:kern w:val="2"/>
          <w:sz w:val="22"/>
          <w:szCs w:val="22"/>
          <w:lang w:val="en-US" w:eastAsia="ko-KR"/>
        </w:rPr>
        <w:t>represent</w:t>
      </w:r>
      <w:r w:rsidR="0038326C">
        <w:rPr>
          <w:rFonts w:eastAsia="굴림" w:hint="eastAsia"/>
          <w:kern w:val="2"/>
          <w:sz w:val="22"/>
          <w:szCs w:val="22"/>
          <w:lang w:val="en-US" w:eastAsia="ko-KR"/>
        </w:rPr>
        <w:t xml:space="preserve">s one-bit bundled HARQ-ACK information, </w:t>
      </w:r>
      <w:r w:rsidR="008D231B">
        <w:rPr>
          <w:rFonts w:eastAsia="굴림" w:hint="eastAsia"/>
          <w:kern w:val="2"/>
          <w:sz w:val="22"/>
          <w:szCs w:val="22"/>
          <w:lang w:val="en-US" w:eastAsia="ko-KR"/>
        </w:rPr>
        <w:t>to reduce the latency due to the HARQ-ACK reporting</w:t>
      </w:r>
      <w:r w:rsidR="00865ED7">
        <w:rPr>
          <w:rFonts w:eastAsia="굴림" w:hint="eastAsia"/>
          <w:kern w:val="2"/>
          <w:sz w:val="22"/>
          <w:szCs w:val="22"/>
          <w:lang w:val="en-US" w:eastAsia="ko-KR"/>
        </w:rPr>
        <w:t xml:space="preserve">. </w:t>
      </w:r>
      <w:r w:rsidR="008D231B">
        <w:rPr>
          <w:rFonts w:eastAsia="굴림"/>
          <w:kern w:val="2"/>
          <w:sz w:val="22"/>
          <w:szCs w:val="22"/>
          <w:lang w:val="en-US" w:eastAsia="ko-KR"/>
        </w:rPr>
        <w:t>O</w:t>
      </w:r>
      <w:r w:rsidR="008D231B">
        <w:rPr>
          <w:rFonts w:eastAsia="굴림" w:hint="eastAsia"/>
          <w:kern w:val="2"/>
          <w:sz w:val="22"/>
          <w:szCs w:val="22"/>
          <w:lang w:val="en-US" w:eastAsia="ko-KR"/>
        </w:rPr>
        <w:t>n the other hand, HARQ-ACK multiplexing</w:t>
      </w:r>
      <w:r w:rsidR="0038326C">
        <w:rPr>
          <w:rFonts w:eastAsia="굴림" w:hint="eastAsia"/>
          <w:kern w:val="2"/>
          <w:sz w:val="22"/>
          <w:szCs w:val="22"/>
          <w:lang w:val="en-US" w:eastAsia="ko-KR"/>
        </w:rPr>
        <w:t>, which represents multi-bit information within a single physical channel,</w:t>
      </w:r>
      <w:r w:rsidR="008D231B">
        <w:rPr>
          <w:rFonts w:eastAsia="굴림" w:hint="eastAsia"/>
          <w:kern w:val="2"/>
          <w:sz w:val="22"/>
          <w:szCs w:val="22"/>
          <w:lang w:val="en-US" w:eastAsia="ko-KR"/>
        </w:rPr>
        <w:t xml:space="preserve"> would be more beneficial in case of UE in normal coverage level. </w:t>
      </w:r>
      <w:r w:rsidR="00F5207A">
        <w:rPr>
          <w:rFonts w:eastAsia="굴림"/>
          <w:kern w:val="2"/>
          <w:sz w:val="22"/>
          <w:szCs w:val="22"/>
          <w:lang w:val="en-US" w:eastAsia="ko-KR"/>
        </w:rPr>
        <w:t>I</w:t>
      </w:r>
      <w:r w:rsidR="00F5207A">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3DD5E601" w14:textId="0AC0AF6D" w:rsidR="001951D2" w:rsidRPr="00850F7F" w:rsidRDefault="001951D2" w:rsidP="00850F7F">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sidR="00850F7F">
        <w:rPr>
          <w:rFonts w:eastAsia="굴림" w:hint="eastAsia"/>
          <w:b/>
          <w:kern w:val="2"/>
          <w:sz w:val="22"/>
          <w:szCs w:val="22"/>
          <w:lang w:val="x-none" w:eastAsia="ko-KR"/>
        </w:rPr>
        <w:t>3</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Pr="00850F7F">
        <w:rPr>
          <w:rFonts w:eastAsia="굴림" w:hint="eastAsia"/>
          <w:b/>
          <w:kern w:val="2"/>
          <w:sz w:val="22"/>
          <w:szCs w:val="22"/>
          <w:lang w:val="x-none" w:eastAsia="ko-KR"/>
        </w:rPr>
        <w:t>.</w:t>
      </w:r>
    </w:p>
    <w:p w14:paraId="63823395" w14:textId="0C670946" w:rsidR="004A1B44" w:rsidRPr="00850F7F" w:rsidRDefault="004A1B44" w:rsidP="0037745F">
      <w:pPr>
        <w:spacing w:before="120" w:after="240" w:line="240" w:lineRule="auto"/>
        <w:ind w:left="0" w:firstLineChars="100" w:firstLine="220"/>
        <w:rPr>
          <w:rFonts w:eastAsia="굴림"/>
          <w:kern w:val="2"/>
          <w:sz w:val="22"/>
          <w:szCs w:val="22"/>
          <w:lang w:val="en-US" w:eastAsia="ko-KR"/>
        </w:rPr>
      </w:pPr>
    </w:p>
    <w:p w14:paraId="6A9DF460" w14:textId="64BA25FE" w:rsidR="00FF2B50" w:rsidRPr="00850F7F" w:rsidRDefault="001951D2" w:rsidP="001951D2">
      <w:pPr>
        <w:spacing w:before="120" w:after="240" w:line="240" w:lineRule="auto"/>
        <w:ind w:left="0" w:firstLineChars="100" w:firstLine="216"/>
        <w:rPr>
          <w:rFonts w:eastAsia="굴림"/>
          <w:b/>
          <w:kern w:val="2"/>
          <w:sz w:val="22"/>
          <w:szCs w:val="22"/>
          <w:u w:val="single"/>
          <w:lang w:val="en-US" w:eastAsia="ko-KR"/>
        </w:rPr>
      </w:pPr>
      <w:r w:rsidRPr="00850F7F">
        <w:rPr>
          <w:rFonts w:eastAsia="굴림"/>
          <w:b/>
          <w:kern w:val="2"/>
          <w:sz w:val="22"/>
          <w:szCs w:val="22"/>
          <w:u w:val="single"/>
          <w:lang w:val="en-US" w:eastAsia="ko-KR"/>
        </w:rPr>
        <w:t>DL/UL g</w:t>
      </w:r>
      <w:r w:rsidR="00FF2B50" w:rsidRPr="00850F7F">
        <w:rPr>
          <w:rFonts w:eastAsia="굴림"/>
          <w:b/>
          <w:kern w:val="2"/>
          <w:sz w:val="22"/>
          <w:szCs w:val="22"/>
          <w:u w:val="single"/>
          <w:lang w:val="en-US" w:eastAsia="ko-KR"/>
        </w:rPr>
        <w:t>ap</w:t>
      </w:r>
      <w:r w:rsidRPr="00850F7F">
        <w:rPr>
          <w:rFonts w:eastAsia="굴림"/>
          <w:b/>
          <w:kern w:val="2"/>
          <w:sz w:val="22"/>
          <w:szCs w:val="22"/>
          <w:u w:val="single"/>
          <w:lang w:val="en-US" w:eastAsia="ko-KR"/>
        </w:rPr>
        <w:t xml:space="preserve"> between repetitions</w:t>
      </w:r>
    </w:p>
    <w:p w14:paraId="1501B485" w14:textId="163E8E23" w:rsidR="000E59E6" w:rsidRPr="00850F7F" w:rsidRDefault="00805478" w:rsidP="0037745F">
      <w:pPr>
        <w:spacing w:before="120" w:after="240" w:line="240" w:lineRule="auto"/>
        <w:ind w:left="0" w:firstLineChars="100" w:firstLine="220"/>
        <w:rPr>
          <w:rFonts w:eastAsia="굴림"/>
          <w:kern w:val="2"/>
          <w:sz w:val="22"/>
          <w:szCs w:val="22"/>
          <w:lang w:val="en-US" w:eastAsia="ko-KR"/>
        </w:rPr>
      </w:pPr>
      <w:r w:rsidRPr="00850F7F">
        <w:rPr>
          <w:rFonts w:eastAsia="굴림" w:hint="eastAsia"/>
          <w:kern w:val="2"/>
          <w:sz w:val="22"/>
          <w:szCs w:val="22"/>
          <w:lang w:val="en-US" w:eastAsia="ko-KR"/>
        </w:rPr>
        <w:t xml:space="preserve">To improve the </w:t>
      </w:r>
      <w:r w:rsidRPr="00850F7F">
        <w:rPr>
          <w:rFonts w:eastAsia="굴림"/>
          <w:kern w:val="2"/>
          <w:sz w:val="22"/>
          <w:szCs w:val="22"/>
          <w:lang w:val="en-US" w:eastAsia="ko-KR"/>
        </w:rPr>
        <w:t>resource</w:t>
      </w:r>
      <w:r w:rsidRPr="00850F7F">
        <w:rPr>
          <w:rFonts w:eastAsia="굴림" w:hint="eastAsia"/>
          <w:kern w:val="2"/>
          <w:sz w:val="22"/>
          <w:szCs w:val="22"/>
          <w:lang w:val="en-US" w:eastAsia="ko-KR"/>
        </w:rPr>
        <w:t xml:space="preserve"> efficiency and power consumption reduction of the UE, using gap between repetitions can be considered. </w:t>
      </w:r>
      <w:r w:rsidRPr="00850F7F">
        <w:rPr>
          <w:rFonts w:eastAsia="굴림"/>
          <w:kern w:val="2"/>
          <w:sz w:val="22"/>
          <w:szCs w:val="22"/>
          <w:lang w:val="en-US" w:eastAsia="ko-KR"/>
        </w:rPr>
        <w:t>I</w:t>
      </w:r>
      <w:r w:rsidRPr="00850F7F">
        <w:rPr>
          <w:rFonts w:eastAsia="굴림" w:hint="eastAsia"/>
          <w:kern w:val="2"/>
          <w:sz w:val="22"/>
          <w:szCs w:val="22"/>
          <w:lang w:val="en-US" w:eastAsia="ko-KR"/>
        </w:rPr>
        <w:t>t can be expected that configuring gap in the middle of NPDSCH/NPUSCH transmission can increase the time diversity. According to the evaluation results in [</w:t>
      </w:r>
      <w:r w:rsidR="00850F7F">
        <w:rPr>
          <w:rFonts w:eastAsia="굴림" w:hint="eastAsia"/>
          <w:kern w:val="2"/>
          <w:sz w:val="22"/>
          <w:szCs w:val="22"/>
          <w:lang w:val="en-US" w:eastAsia="ko-KR"/>
        </w:rPr>
        <w:t>2</w:t>
      </w:r>
      <w:r w:rsidRPr="00850F7F">
        <w:rPr>
          <w:rFonts w:eastAsia="굴림" w:hint="eastAsia"/>
          <w:kern w:val="2"/>
          <w:sz w:val="22"/>
          <w:szCs w:val="22"/>
          <w:lang w:val="en-US" w:eastAsia="ko-KR"/>
        </w:rPr>
        <w:t xml:space="preserve">], SNR gain can be </w:t>
      </w:r>
      <w:r w:rsidRPr="00850F7F">
        <w:rPr>
          <w:rFonts w:eastAsia="굴림"/>
          <w:kern w:val="2"/>
          <w:sz w:val="22"/>
          <w:szCs w:val="22"/>
          <w:lang w:val="en-US" w:eastAsia="ko-KR"/>
        </w:rPr>
        <w:t>achieved</w:t>
      </w:r>
      <w:r w:rsidRPr="00850F7F">
        <w:rPr>
          <w:rFonts w:eastAsia="굴림" w:hint="eastAsia"/>
          <w:kern w:val="2"/>
          <w:sz w:val="22"/>
          <w:szCs w:val="22"/>
          <w:lang w:val="en-US" w:eastAsia="ko-KR"/>
        </w:rPr>
        <w:t xml:space="preserve"> when gap is configured between repetitions. </w:t>
      </w:r>
      <w:r w:rsidR="00541D3A" w:rsidRPr="00850F7F">
        <w:rPr>
          <w:rFonts w:eastAsia="굴림" w:hint="eastAsia"/>
          <w:kern w:val="2"/>
          <w:sz w:val="22"/>
          <w:szCs w:val="22"/>
          <w:lang w:val="en-US" w:eastAsia="ko-KR"/>
        </w:rPr>
        <w:t>It is obvious that larger gap can serve higher time diversity, while it may cause lower data transmission speed. Thus suitable size of gap should be discussed carefully. In case of DL gap, it should be n</w:t>
      </w:r>
      <w:r w:rsidR="006C6576" w:rsidRPr="00850F7F">
        <w:rPr>
          <w:rFonts w:eastAsia="굴림" w:hint="eastAsia"/>
          <w:kern w:val="2"/>
          <w:sz w:val="22"/>
          <w:szCs w:val="22"/>
          <w:lang w:val="en-US" w:eastAsia="ko-KR"/>
        </w:rPr>
        <w:t xml:space="preserve">ote that the legacy NPDSCH transmission </w:t>
      </w:r>
      <w:r w:rsidR="006C6576" w:rsidRPr="00850F7F">
        <w:rPr>
          <w:rFonts w:eastAsia="굴림"/>
          <w:kern w:val="2"/>
          <w:sz w:val="22"/>
          <w:szCs w:val="22"/>
          <w:lang w:val="en-US" w:eastAsia="ko-KR"/>
        </w:rPr>
        <w:t>can</w:t>
      </w:r>
      <w:r w:rsidR="006C6576" w:rsidRPr="00850F7F">
        <w:rPr>
          <w:rFonts w:eastAsia="굴림" w:hint="eastAsia"/>
          <w:kern w:val="2"/>
          <w:sz w:val="22"/>
          <w:szCs w:val="22"/>
          <w:lang w:val="en-US" w:eastAsia="ko-KR"/>
        </w:rPr>
        <w:t xml:space="preserve"> be configure with transmission gaps where NPDSCH transmission is postponed; </w:t>
      </w:r>
      <w:proofErr w:type="spellStart"/>
      <w:r w:rsidR="006C6576" w:rsidRPr="00850F7F">
        <w:rPr>
          <w:rFonts w:eastAsia="굴림" w:hint="eastAsia"/>
          <w:kern w:val="2"/>
          <w:sz w:val="22"/>
          <w:szCs w:val="22"/>
          <w:lang w:val="en-US" w:eastAsia="ko-KR"/>
        </w:rPr>
        <w:t>eNB</w:t>
      </w:r>
      <w:proofErr w:type="spellEnd"/>
      <w:r w:rsidR="006C6576" w:rsidRPr="00850F7F">
        <w:rPr>
          <w:rFonts w:eastAsia="굴림" w:hint="eastAsia"/>
          <w:kern w:val="2"/>
          <w:sz w:val="22"/>
          <w:szCs w:val="22"/>
          <w:lang w:val="en-US" w:eastAsia="ko-KR"/>
        </w:rPr>
        <w:t xml:space="preserve"> can transmit any signals/channels within a gap to prevent scheduling restriction of the other UEs. In a same manner, it seems reasonable </w:t>
      </w:r>
      <w:r w:rsidR="006C6576" w:rsidRPr="00850F7F">
        <w:rPr>
          <w:rFonts w:eastAsia="굴림"/>
          <w:kern w:val="2"/>
          <w:sz w:val="22"/>
          <w:szCs w:val="22"/>
          <w:lang w:val="en-US" w:eastAsia="ko-KR"/>
        </w:rPr>
        <w:t>that</w:t>
      </w:r>
      <w:r w:rsidR="006C6576" w:rsidRPr="00850F7F">
        <w:rPr>
          <w:rFonts w:eastAsia="굴림" w:hint="eastAsia"/>
          <w:kern w:val="2"/>
          <w:sz w:val="22"/>
          <w:szCs w:val="22"/>
          <w:lang w:val="en-US" w:eastAsia="ko-KR"/>
        </w:rPr>
        <w:t xml:space="preserve"> the gap for the multiple TBs scheduling should be enough to </w:t>
      </w:r>
      <w:r w:rsidR="006C6576" w:rsidRPr="00850F7F">
        <w:rPr>
          <w:rFonts w:eastAsia="굴림"/>
          <w:kern w:val="2"/>
          <w:sz w:val="22"/>
          <w:szCs w:val="22"/>
          <w:lang w:val="en-US" w:eastAsia="ko-KR"/>
        </w:rPr>
        <w:t>guarantee</w:t>
      </w:r>
      <w:r w:rsidR="006C6576" w:rsidRPr="00850F7F">
        <w:rPr>
          <w:rFonts w:eastAsia="굴림" w:hint="eastAsia"/>
          <w:kern w:val="2"/>
          <w:sz w:val="22"/>
          <w:szCs w:val="22"/>
          <w:lang w:val="en-US" w:eastAsia="ko-KR"/>
        </w:rPr>
        <w:t xml:space="preserve"> scheduling other traffics.</w:t>
      </w:r>
      <w:r w:rsidR="00541D3A" w:rsidRPr="00850F7F">
        <w:rPr>
          <w:rFonts w:eastAsia="굴림" w:hint="eastAsia"/>
          <w:kern w:val="2"/>
          <w:sz w:val="22"/>
          <w:szCs w:val="22"/>
          <w:lang w:val="en-US" w:eastAsia="ko-KR"/>
        </w:rPr>
        <w:t xml:space="preserve"> Meanwhile, legacy NPUSCH transmission has different type of gap, which can be used for compensating DL synchronization. If UL gap for the multiple TBs scheduling is configured, it can be used for DL synchronization.</w:t>
      </w:r>
      <w:r w:rsidR="000E59E6" w:rsidRPr="00850F7F">
        <w:rPr>
          <w:rFonts w:eastAsia="굴림" w:hint="eastAsia"/>
          <w:kern w:val="2"/>
          <w:sz w:val="22"/>
          <w:szCs w:val="22"/>
          <w:lang w:val="en-US" w:eastAsia="ko-KR"/>
        </w:rPr>
        <w:t xml:space="preserve"> </w:t>
      </w:r>
    </w:p>
    <w:p w14:paraId="3BE5D25A" w14:textId="5BA78388" w:rsidR="00E94DDC" w:rsidRPr="00850F7F" w:rsidRDefault="00E94DDC" w:rsidP="0037745F">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Note that conventional DL/UL gap is applied only when the repetition of the NPDSCH/NPUSCH transmission is very large. </w:t>
      </w:r>
      <w:r w:rsidR="00225C02" w:rsidRPr="00850F7F">
        <w:rPr>
          <w:rFonts w:eastAsia="굴림"/>
          <w:kern w:val="2"/>
          <w:sz w:val="22"/>
          <w:szCs w:val="22"/>
          <w:lang w:val="en-US" w:eastAsia="ko-KR"/>
        </w:rPr>
        <w:t xml:space="preserve">However, time diversity gain by the gap might be more useful in small repetition number. </w:t>
      </w:r>
      <w:r w:rsidRPr="00850F7F">
        <w:rPr>
          <w:rFonts w:eastAsia="굴림"/>
          <w:kern w:val="2"/>
          <w:sz w:val="22"/>
          <w:szCs w:val="22"/>
          <w:lang w:val="en-US" w:eastAsia="ko-KR"/>
        </w:rPr>
        <w:t xml:space="preserve">Thus, </w:t>
      </w:r>
      <w:r w:rsidR="00225C02" w:rsidRPr="00850F7F">
        <w:rPr>
          <w:rFonts w:eastAsia="굴림"/>
          <w:kern w:val="2"/>
          <w:sz w:val="22"/>
          <w:szCs w:val="22"/>
          <w:lang w:val="en-US" w:eastAsia="ko-KR"/>
        </w:rPr>
        <w:t xml:space="preserve">introducing </w:t>
      </w:r>
      <w:r w:rsidR="0090056E" w:rsidRPr="00850F7F">
        <w:rPr>
          <w:rFonts w:eastAsia="굴림"/>
          <w:kern w:val="2"/>
          <w:sz w:val="22"/>
          <w:szCs w:val="22"/>
          <w:lang w:val="en-US" w:eastAsia="ko-KR"/>
        </w:rPr>
        <w:t>new type of gap configuration for multiple TBs scheduling should be considered.</w:t>
      </w:r>
    </w:p>
    <w:p w14:paraId="7D77208A" w14:textId="4818B1B9" w:rsidR="003159A5" w:rsidRPr="00850F7F" w:rsidRDefault="003159A5" w:rsidP="0037745F">
      <w:pPr>
        <w:spacing w:before="120" w:after="240" w:line="240" w:lineRule="auto"/>
        <w:ind w:left="0" w:firstLineChars="100" w:firstLine="220"/>
        <w:rPr>
          <w:rFonts w:eastAsia="굴림"/>
          <w:kern w:val="2"/>
          <w:sz w:val="22"/>
          <w:szCs w:val="22"/>
          <w:lang w:val="en-US" w:eastAsia="ko-KR"/>
        </w:rPr>
      </w:pPr>
      <w:r w:rsidRPr="00850F7F">
        <w:rPr>
          <w:rFonts w:eastAsia="굴림" w:hint="eastAsia"/>
          <w:kern w:val="2"/>
          <w:sz w:val="22"/>
          <w:szCs w:val="22"/>
          <w:lang w:val="en-US" w:eastAsia="ko-KR"/>
        </w:rPr>
        <w:t xml:space="preserve">To take </w:t>
      </w:r>
      <w:r w:rsidRPr="00850F7F">
        <w:rPr>
          <w:rFonts w:eastAsia="굴림"/>
          <w:kern w:val="2"/>
          <w:sz w:val="22"/>
          <w:szCs w:val="22"/>
          <w:lang w:val="en-US" w:eastAsia="ko-KR"/>
        </w:rPr>
        <w:t>advantage</w:t>
      </w:r>
      <w:r w:rsidRPr="00850F7F">
        <w:rPr>
          <w:rFonts w:eastAsia="굴림" w:hint="eastAsia"/>
          <w:kern w:val="2"/>
          <w:sz w:val="22"/>
          <w:szCs w:val="22"/>
          <w:lang w:val="en-US" w:eastAsia="ko-KR"/>
        </w:rPr>
        <w:t xml:space="preserve"> of time diversity gain by the gap, early termination of NPDSCH/NPUSCH transmission procedure can be considered also. </w:t>
      </w:r>
      <w:r w:rsidR="000E59E6" w:rsidRPr="00850F7F">
        <w:rPr>
          <w:rFonts w:eastAsia="굴림" w:hint="eastAsia"/>
          <w:kern w:val="2"/>
          <w:sz w:val="22"/>
          <w:szCs w:val="22"/>
          <w:lang w:val="en-US" w:eastAsia="ko-KR"/>
        </w:rPr>
        <w:t xml:space="preserve">In DL gap, configuring HARQ-ACK feedback channel could be </w:t>
      </w:r>
      <w:r w:rsidR="000E59E6" w:rsidRPr="00850F7F">
        <w:rPr>
          <w:rFonts w:eastAsia="굴림" w:hint="eastAsia"/>
          <w:kern w:val="2"/>
          <w:sz w:val="22"/>
          <w:szCs w:val="22"/>
          <w:lang w:val="en-US" w:eastAsia="ko-KR"/>
        </w:rPr>
        <w:lastRenderedPageBreak/>
        <w:t>considered to increase the data rate of DL transmission. Also, search space for DCI or signal can be configured in UL gap to finish the UL transmission early. Details should be discussed further</w:t>
      </w:r>
      <w:r w:rsidR="00E94DDC" w:rsidRPr="00850F7F">
        <w:rPr>
          <w:rFonts w:eastAsia="굴림" w:hint="eastAsia"/>
          <w:kern w:val="2"/>
          <w:sz w:val="22"/>
          <w:szCs w:val="22"/>
          <w:lang w:val="en-US" w:eastAsia="ko-KR"/>
        </w:rPr>
        <w:t>.</w:t>
      </w:r>
    </w:p>
    <w:p w14:paraId="44EFA439" w14:textId="77777777" w:rsidR="00E94DDC" w:rsidRPr="00850F7F" w:rsidRDefault="00E94DDC" w:rsidP="00E94DDC">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Especially, time diversity gain by the gap can be useful if interleaved TBs pattern is applied. Details of interleaved TBs pattern are discussed in a following section.</w:t>
      </w:r>
      <w:r w:rsidRPr="00850F7F">
        <w:rPr>
          <w:rFonts w:eastAsia="굴림" w:hint="eastAsia"/>
          <w:kern w:val="2"/>
          <w:sz w:val="22"/>
          <w:szCs w:val="22"/>
          <w:lang w:val="en-US" w:eastAsia="ko-KR"/>
        </w:rPr>
        <w:t xml:space="preserve"> </w:t>
      </w:r>
    </w:p>
    <w:p w14:paraId="29C6A8D3" w14:textId="5A49157A" w:rsidR="000E59E6" w:rsidRPr="00850F7F" w:rsidRDefault="00E72267" w:rsidP="00850F7F">
      <w:pPr>
        <w:spacing w:before="120" w:after="120" w:line="240" w:lineRule="auto"/>
        <w:ind w:left="0" w:firstLineChars="100" w:firstLine="216"/>
        <w:rPr>
          <w:rFonts w:eastAsia="굴림"/>
          <w:b/>
          <w:kern w:val="2"/>
          <w:sz w:val="22"/>
          <w:szCs w:val="22"/>
          <w:lang w:val="x-none" w:eastAsia="ko-KR"/>
        </w:rPr>
      </w:pPr>
      <w:r w:rsidRPr="00850F7F">
        <w:rPr>
          <w:rFonts w:eastAsia="굴림"/>
          <w:b/>
          <w:kern w:val="2"/>
          <w:sz w:val="22"/>
          <w:szCs w:val="22"/>
          <w:lang w:val="x-none" w:eastAsia="ko-KR"/>
        </w:rPr>
        <w:t xml:space="preserve">Proposal </w:t>
      </w:r>
      <w:r w:rsidR="00850F7F">
        <w:rPr>
          <w:rFonts w:eastAsia="굴림" w:hint="eastAsia"/>
          <w:b/>
          <w:kern w:val="2"/>
          <w:sz w:val="22"/>
          <w:szCs w:val="22"/>
          <w:lang w:val="x-none" w:eastAsia="ko-KR"/>
        </w:rPr>
        <w:t>4</w:t>
      </w:r>
      <w:r w:rsidRPr="00850F7F">
        <w:rPr>
          <w:rFonts w:eastAsia="굴림"/>
          <w:b/>
          <w:kern w:val="2"/>
          <w:sz w:val="22"/>
          <w:szCs w:val="22"/>
          <w:lang w:val="x-none" w:eastAsia="ko-KR"/>
        </w:rPr>
        <w:t xml:space="preserve">: </w:t>
      </w:r>
      <w:r w:rsidR="00BF3680" w:rsidRPr="00850F7F">
        <w:rPr>
          <w:rFonts w:eastAsia="굴림"/>
          <w:b/>
          <w:kern w:val="2"/>
          <w:sz w:val="22"/>
          <w:szCs w:val="22"/>
          <w:lang w:val="x-none" w:eastAsia="ko-KR"/>
        </w:rPr>
        <w:t xml:space="preserve">In case of multiple transport block scheduling via single DCI, </w:t>
      </w:r>
      <w:r w:rsidR="00956C6E" w:rsidRPr="00850F7F">
        <w:rPr>
          <w:rFonts w:eastAsia="굴림" w:hint="eastAsia"/>
          <w:b/>
          <w:kern w:val="2"/>
          <w:sz w:val="22"/>
          <w:szCs w:val="22"/>
          <w:lang w:val="x-none" w:eastAsia="ko-KR"/>
        </w:rPr>
        <w:t xml:space="preserve">gap can be configured to </w:t>
      </w:r>
      <w:r w:rsidR="00956C6E" w:rsidRPr="00850F7F">
        <w:rPr>
          <w:rFonts w:eastAsia="굴림"/>
          <w:b/>
          <w:kern w:val="2"/>
          <w:sz w:val="22"/>
          <w:szCs w:val="22"/>
          <w:lang w:val="x-none" w:eastAsia="ko-KR"/>
        </w:rPr>
        <w:t>achieve</w:t>
      </w:r>
      <w:r w:rsidR="00956C6E" w:rsidRPr="00850F7F">
        <w:rPr>
          <w:rFonts w:eastAsia="굴림" w:hint="eastAsia"/>
          <w:b/>
          <w:kern w:val="2"/>
          <w:sz w:val="22"/>
          <w:szCs w:val="22"/>
          <w:lang w:val="x-none" w:eastAsia="ko-KR"/>
        </w:rPr>
        <w:t xml:space="preserve"> time diversity gain.</w:t>
      </w:r>
    </w:p>
    <w:p w14:paraId="4547770D" w14:textId="6B523F6A" w:rsidR="0037745F" w:rsidRPr="00FA1993" w:rsidRDefault="000E59E6"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FFS: Utilizing </w:t>
      </w:r>
      <w:r w:rsidR="00BF3680" w:rsidRPr="00850F7F">
        <w:rPr>
          <w:rFonts w:ascii="Times New Roman" w:eastAsia="굴림" w:hAnsi="Times New Roman"/>
          <w:b/>
          <w:kern w:val="2"/>
          <w:sz w:val="22"/>
          <w:szCs w:val="22"/>
          <w:lang w:eastAsia="ko-KR"/>
        </w:rPr>
        <w:t>DL/UL gap for the</w:t>
      </w:r>
      <w:r w:rsidR="00BF3680" w:rsidRPr="00FA1993">
        <w:rPr>
          <w:rFonts w:ascii="Times New Roman" w:eastAsia="굴림" w:hAnsi="Times New Roman"/>
          <w:b/>
          <w:kern w:val="2"/>
          <w:sz w:val="22"/>
          <w:szCs w:val="22"/>
          <w:lang w:eastAsia="ko-KR"/>
        </w:rPr>
        <w:t xml:space="preserve"> purpose of early termination of a transport block(s).</w:t>
      </w:r>
    </w:p>
    <w:p w14:paraId="61AF03BD" w14:textId="77777777" w:rsidR="00956C6E"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2C46D6" w:rsidRDefault="004C585F" w:rsidP="002C46D6">
      <w:pPr>
        <w:spacing w:before="120" w:after="240" w:line="240" w:lineRule="auto"/>
        <w:ind w:left="0" w:firstLineChars="100" w:firstLine="216"/>
        <w:rPr>
          <w:rFonts w:eastAsia="굴림"/>
          <w:b/>
          <w:kern w:val="2"/>
          <w:sz w:val="22"/>
          <w:szCs w:val="22"/>
          <w:u w:val="single"/>
          <w:lang w:val="en-US" w:eastAsia="ko-KR"/>
        </w:rPr>
      </w:pPr>
      <w:r w:rsidRPr="002C46D6">
        <w:rPr>
          <w:rFonts w:eastAsia="굴림"/>
          <w:b/>
          <w:kern w:val="2"/>
          <w:sz w:val="22"/>
          <w:szCs w:val="22"/>
          <w:u w:val="single"/>
          <w:lang w:val="en-US" w:eastAsia="ko-KR"/>
        </w:rPr>
        <w:t>I</w:t>
      </w:r>
      <w:r w:rsidRPr="002C46D6">
        <w:rPr>
          <w:rFonts w:eastAsia="굴림" w:hint="eastAsia"/>
          <w:b/>
          <w:kern w:val="2"/>
          <w:sz w:val="22"/>
          <w:szCs w:val="22"/>
          <w:u w:val="single"/>
          <w:lang w:val="en-US" w:eastAsia="ko-KR"/>
        </w:rPr>
        <w:t>nterl</w:t>
      </w:r>
      <w:r>
        <w:rPr>
          <w:rFonts w:eastAsia="굴림" w:hint="eastAsia"/>
          <w:b/>
          <w:kern w:val="2"/>
          <w:sz w:val="22"/>
          <w:szCs w:val="22"/>
          <w:u w:val="single"/>
          <w:lang w:val="en-US" w:eastAsia="ko-KR"/>
        </w:rPr>
        <w:t>eaved</w:t>
      </w:r>
      <w:r w:rsidRPr="002C46D6">
        <w:rPr>
          <w:rFonts w:eastAsia="굴림" w:hint="eastAsia"/>
          <w:b/>
          <w:kern w:val="2"/>
          <w:sz w:val="22"/>
          <w:szCs w:val="22"/>
          <w:u w:val="single"/>
          <w:lang w:val="en-US" w:eastAsia="ko-KR"/>
        </w:rPr>
        <w:t xml:space="preserve"> </w:t>
      </w:r>
      <w:r w:rsidR="00C171EA">
        <w:rPr>
          <w:rFonts w:eastAsia="굴림" w:hint="eastAsia"/>
          <w:b/>
          <w:kern w:val="2"/>
          <w:sz w:val="22"/>
          <w:szCs w:val="22"/>
          <w:u w:val="single"/>
          <w:lang w:val="en-US" w:eastAsia="ko-KR"/>
        </w:rPr>
        <w:t>transmission</w:t>
      </w:r>
    </w:p>
    <w:p w14:paraId="3D3FB483" w14:textId="181938D0" w:rsidR="00956C6E" w:rsidRDefault="002C46D6" w:rsidP="001A4E43">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NB-IoT, subframe level repetition can be scheduled to extend coverage level. </w:t>
      </w:r>
      <w:r w:rsidR="00C171EA">
        <w:rPr>
          <w:rFonts w:eastAsia="굴림"/>
          <w:kern w:val="2"/>
          <w:sz w:val="22"/>
          <w:szCs w:val="22"/>
          <w:lang w:val="en-US" w:eastAsia="ko-KR"/>
        </w:rPr>
        <w:t>I</w:t>
      </w:r>
      <w:r w:rsidR="00C171EA">
        <w:rPr>
          <w:rFonts w:eastAsia="굴림" w:hint="eastAsia"/>
          <w:kern w:val="2"/>
          <w:sz w:val="22"/>
          <w:szCs w:val="22"/>
          <w:lang w:val="en-US" w:eastAsia="ko-KR"/>
        </w:rPr>
        <w:t xml:space="preserve">f the repetition level is long enough, time </w:t>
      </w:r>
      <w:r w:rsidR="00C171EA">
        <w:rPr>
          <w:rFonts w:eastAsia="굴림"/>
          <w:kern w:val="2"/>
          <w:sz w:val="22"/>
          <w:szCs w:val="22"/>
          <w:lang w:val="en-US" w:eastAsia="ko-KR"/>
        </w:rPr>
        <w:t>diversity</w:t>
      </w:r>
      <w:r w:rsidR="00C171EA">
        <w:rPr>
          <w:rFonts w:eastAsia="굴림" w:hint="eastAsia"/>
          <w:kern w:val="2"/>
          <w:sz w:val="22"/>
          <w:szCs w:val="22"/>
          <w:lang w:val="en-US" w:eastAsia="ko-KR"/>
        </w:rPr>
        <w:t xml:space="preserve"> gain can be </w:t>
      </w:r>
      <w:r w:rsidR="00C171EA">
        <w:rPr>
          <w:rFonts w:eastAsia="굴림"/>
          <w:kern w:val="2"/>
          <w:sz w:val="22"/>
          <w:szCs w:val="22"/>
          <w:lang w:val="en-US" w:eastAsia="ko-KR"/>
        </w:rPr>
        <w:t>achieved</w:t>
      </w:r>
      <w:r w:rsidR="00C171EA">
        <w:rPr>
          <w:rFonts w:eastAsia="굴림" w:hint="eastAsia"/>
          <w:kern w:val="2"/>
          <w:sz w:val="22"/>
          <w:szCs w:val="22"/>
          <w:lang w:val="en-US" w:eastAsia="ko-KR"/>
        </w:rPr>
        <w:t xml:space="preserve">. </w:t>
      </w:r>
      <w:r w:rsidR="00C171EA">
        <w:rPr>
          <w:rFonts w:eastAsia="굴림"/>
          <w:kern w:val="2"/>
          <w:sz w:val="22"/>
          <w:szCs w:val="22"/>
          <w:lang w:val="en-US" w:eastAsia="ko-KR"/>
        </w:rPr>
        <w:t>T</w:t>
      </w:r>
      <w:r w:rsidR="00C171EA">
        <w:rPr>
          <w:rFonts w:eastAsia="굴림" w:hint="eastAsia"/>
          <w:kern w:val="2"/>
          <w:sz w:val="22"/>
          <w:szCs w:val="22"/>
          <w:lang w:val="en-US" w:eastAsia="ko-KR"/>
        </w:rPr>
        <w:t xml:space="preserve">o enhance the time diversity gain in multiple transport block transmission, </w:t>
      </w:r>
      <w:r w:rsidR="004C585F">
        <w:rPr>
          <w:rFonts w:eastAsia="굴림" w:hint="eastAsia"/>
          <w:kern w:val="2"/>
          <w:sz w:val="22"/>
          <w:szCs w:val="22"/>
          <w:lang w:val="en-US" w:eastAsia="ko-KR"/>
        </w:rPr>
        <w:t xml:space="preserve">interleaved </w:t>
      </w:r>
      <w:r w:rsidR="00C171EA">
        <w:rPr>
          <w:rFonts w:eastAsia="굴림" w:hint="eastAsia"/>
          <w:kern w:val="2"/>
          <w:sz w:val="22"/>
          <w:szCs w:val="22"/>
          <w:lang w:val="en-US" w:eastAsia="ko-KR"/>
        </w:rPr>
        <w:t xml:space="preserve">transmission of transport blocks could be considered. </w:t>
      </w:r>
      <w:r w:rsidR="00D47FBF">
        <w:rPr>
          <w:rFonts w:eastAsia="굴림" w:hint="eastAsia"/>
          <w:kern w:val="2"/>
          <w:sz w:val="22"/>
          <w:szCs w:val="22"/>
          <w:lang w:val="en-US" w:eastAsia="ko-KR"/>
        </w:rPr>
        <w:t xml:space="preserve">Also, this kind of </w:t>
      </w:r>
      <w:r w:rsidR="004C585F">
        <w:rPr>
          <w:rFonts w:eastAsia="굴림" w:hint="eastAsia"/>
          <w:kern w:val="2"/>
          <w:sz w:val="22"/>
          <w:szCs w:val="22"/>
          <w:lang w:val="en-US" w:eastAsia="ko-KR"/>
        </w:rPr>
        <w:t xml:space="preserve">interleaved </w:t>
      </w:r>
      <w:r w:rsidR="00D47FBF">
        <w:rPr>
          <w:rFonts w:eastAsia="굴림" w:hint="eastAsia"/>
          <w:kern w:val="2"/>
          <w:sz w:val="22"/>
          <w:szCs w:val="22"/>
          <w:lang w:val="en-US" w:eastAsia="ko-KR"/>
        </w:rPr>
        <w:t xml:space="preserve">pattern would be more suitable for early termination process. </w:t>
      </w:r>
      <w:r w:rsidR="00D47FBF">
        <w:rPr>
          <w:rFonts w:eastAsia="굴림"/>
          <w:kern w:val="2"/>
          <w:sz w:val="22"/>
          <w:szCs w:val="22"/>
          <w:lang w:val="en-US" w:eastAsia="ko-KR"/>
        </w:rPr>
        <w:t>F</w:t>
      </w:r>
      <w:r w:rsidR="00D47FBF">
        <w:rPr>
          <w:rFonts w:eastAsia="굴림" w:hint="eastAsia"/>
          <w:kern w:val="2"/>
          <w:sz w:val="22"/>
          <w:szCs w:val="22"/>
          <w:lang w:val="en-US" w:eastAsia="ko-KR"/>
        </w:rPr>
        <w:t xml:space="preserve">or example, if UE could </w:t>
      </w:r>
      <w:r w:rsidR="00D47FBF">
        <w:rPr>
          <w:rFonts w:eastAsia="굴림"/>
          <w:kern w:val="2"/>
          <w:sz w:val="22"/>
          <w:szCs w:val="22"/>
          <w:lang w:val="en-US" w:eastAsia="ko-KR"/>
        </w:rPr>
        <w:t>succeed</w:t>
      </w:r>
      <w:r w:rsidR="00D47FBF">
        <w:rPr>
          <w:rFonts w:eastAsia="굴림" w:hint="eastAsia"/>
          <w:kern w:val="2"/>
          <w:sz w:val="22"/>
          <w:szCs w:val="22"/>
          <w:lang w:val="en-US" w:eastAsia="ko-KR"/>
        </w:rPr>
        <w:t xml:space="preserve"> decoding of whole HARQ-process, early HARQ-ACK </w:t>
      </w:r>
      <w:r w:rsidR="00D47FBF">
        <w:rPr>
          <w:rFonts w:eastAsia="굴림"/>
          <w:kern w:val="2"/>
          <w:sz w:val="22"/>
          <w:szCs w:val="22"/>
          <w:lang w:val="en-US" w:eastAsia="ko-KR"/>
        </w:rPr>
        <w:t>feedback</w:t>
      </w:r>
      <w:r w:rsidR="00D47FBF">
        <w:rPr>
          <w:rFonts w:eastAsia="굴림" w:hint="eastAsia"/>
          <w:kern w:val="2"/>
          <w:sz w:val="22"/>
          <w:szCs w:val="22"/>
          <w:lang w:val="en-US" w:eastAsia="ko-KR"/>
        </w:rPr>
        <w:t xml:space="preserve"> could be used to reduce the latency for the next DCI grant. </w:t>
      </w:r>
    </w:p>
    <w:p w14:paraId="34398371" w14:textId="7139006E" w:rsidR="002C46D6" w:rsidRDefault="000978C9" w:rsidP="001A4E43">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NPDSCH/NPUSCH decoding can be finished </w:t>
      </w:r>
      <w:r w:rsidR="0026702A" w:rsidRPr="00850F7F">
        <w:rPr>
          <w:rFonts w:eastAsia="굴림"/>
          <w:kern w:val="2"/>
          <w:sz w:val="22"/>
          <w:szCs w:val="22"/>
          <w:lang w:val="en-US" w:eastAsia="ko-KR"/>
        </w:rPr>
        <w:t>as soon as possible</w:t>
      </w:r>
      <w:r w:rsidRPr="00850F7F">
        <w:rPr>
          <w:rFonts w:eastAsia="굴림"/>
          <w:kern w:val="2"/>
          <w:sz w:val="22"/>
          <w:szCs w:val="22"/>
          <w:lang w:val="en-US" w:eastAsia="ko-KR"/>
        </w:rPr>
        <w:t>.</w:t>
      </w:r>
      <w:r w:rsidR="0026702A" w:rsidRPr="00850F7F">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850F7F">
        <w:rPr>
          <w:rFonts w:eastAsia="굴림"/>
          <w:kern w:val="2"/>
          <w:sz w:val="22"/>
          <w:szCs w:val="22"/>
          <w:lang w:val="en-US" w:eastAsia="ko-KR"/>
        </w:rPr>
        <w:t>To enhance the decoding performance within a sub-block</w:t>
      </w:r>
      <w:r w:rsidR="007454B6" w:rsidRPr="00850F7F">
        <w:rPr>
          <w:rFonts w:eastAsia="굴림"/>
          <w:kern w:val="2"/>
          <w:sz w:val="22"/>
          <w:szCs w:val="22"/>
          <w:lang w:val="en-US" w:eastAsia="ko-KR"/>
        </w:rPr>
        <w:t>, at least one repetition of NPDSCH/NPUSCH should be contained in each sub-block.</w:t>
      </w:r>
      <w:r w:rsidR="0026702A" w:rsidRPr="00850F7F">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850F7F">
        <w:rPr>
          <w:rFonts w:eastAsia="굴림" w:hint="eastAsia"/>
          <w:kern w:val="2"/>
          <w:sz w:val="22"/>
          <w:szCs w:val="22"/>
          <w:lang w:val="en-US" w:eastAsia="ko-KR"/>
        </w:rPr>
        <w:t xml:space="preserve"> </w:t>
      </w:r>
      <w:r w:rsidR="00956C6E" w:rsidRPr="00850F7F">
        <w:rPr>
          <w:rFonts w:eastAsia="굴림"/>
          <w:kern w:val="2"/>
          <w:sz w:val="22"/>
          <w:szCs w:val="22"/>
          <w:lang w:val="en-US" w:eastAsia="ko-KR"/>
        </w:rPr>
        <w:fldChar w:fldCharType="begin"/>
      </w:r>
      <w:r w:rsidR="00956C6E" w:rsidRPr="00850F7F">
        <w:rPr>
          <w:rFonts w:eastAsia="굴림"/>
          <w:kern w:val="2"/>
          <w:sz w:val="22"/>
          <w:szCs w:val="22"/>
          <w:lang w:val="en-US" w:eastAsia="ko-KR"/>
        </w:rPr>
        <w:instrText xml:space="preserve"> </w:instrText>
      </w:r>
      <w:r w:rsidR="00956C6E" w:rsidRPr="00850F7F">
        <w:rPr>
          <w:rFonts w:eastAsia="굴림" w:hint="eastAsia"/>
          <w:kern w:val="2"/>
          <w:sz w:val="22"/>
          <w:szCs w:val="22"/>
          <w:lang w:val="en-US" w:eastAsia="ko-KR"/>
        </w:rPr>
        <w:instrText>REF _Ref525889186 \h</w:instrText>
      </w:r>
      <w:r w:rsidR="00956C6E" w:rsidRPr="00850F7F">
        <w:rPr>
          <w:rFonts w:eastAsia="굴림"/>
          <w:kern w:val="2"/>
          <w:sz w:val="22"/>
          <w:szCs w:val="22"/>
          <w:lang w:val="en-US" w:eastAsia="ko-KR"/>
        </w:rPr>
        <w:instrText xml:space="preserve">  \* MERGEFORMAT </w:instrText>
      </w:r>
      <w:r w:rsidR="00956C6E" w:rsidRPr="00850F7F">
        <w:rPr>
          <w:rFonts w:eastAsia="굴림"/>
          <w:kern w:val="2"/>
          <w:sz w:val="22"/>
          <w:szCs w:val="22"/>
          <w:lang w:val="en-US" w:eastAsia="ko-KR"/>
        </w:rPr>
      </w:r>
      <w:r w:rsidR="00956C6E" w:rsidRPr="00850F7F">
        <w:rPr>
          <w:rFonts w:eastAsia="굴림"/>
          <w:kern w:val="2"/>
          <w:sz w:val="22"/>
          <w:szCs w:val="22"/>
          <w:lang w:val="en-US" w:eastAsia="ko-KR"/>
        </w:rPr>
        <w:fldChar w:fldCharType="separate"/>
      </w:r>
      <w:r w:rsidR="00956C6E" w:rsidRPr="00850F7F">
        <w:rPr>
          <w:sz w:val="22"/>
          <w:szCs w:val="22"/>
        </w:rPr>
        <w:t xml:space="preserve">Figure </w:t>
      </w:r>
      <w:r w:rsidR="00956C6E" w:rsidRPr="00850F7F">
        <w:rPr>
          <w:noProof/>
          <w:sz w:val="22"/>
          <w:szCs w:val="22"/>
        </w:rPr>
        <w:t>2</w:t>
      </w:r>
      <w:r w:rsidR="00956C6E" w:rsidRPr="00850F7F">
        <w:rPr>
          <w:rFonts w:eastAsia="굴림"/>
          <w:kern w:val="2"/>
          <w:sz w:val="22"/>
          <w:szCs w:val="22"/>
          <w:lang w:val="en-US" w:eastAsia="ko-KR"/>
        </w:rPr>
        <w:fldChar w:fldCharType="end"/>
      </w:r>
      <w:r w:rsidR="00956C6E" w:rsidRPr="00850F7F">
        <w:rPr>
          <w:rFonts w:eastAsia="굴림" w:hint="eastAsia"/>
          <w:kern w:val="2"/>
          <w:sz w:val="22"/>
          <w:szCs w:val="22"/>
          <w:lang w:val="en-US" w:eastAsia="ko-KR"/>
        </w:rPr>
        <w:t xml:space="preserve"> </w:t>
      </w:r>
      <w:r w:rsidR="00D47FBF" w:rsidRPr="00850F7F">
        <w:rPr>
          <w:rFonts w:eastAsia="굴림" w:hint="eastAsia"/>
          <w:kern w:val="2"/>
          <w:sz w:val="22"/>
          <w:szCs w:val="22"/>
          <w:lang w:val="en-US" w:eastAsia="ko-KR"/>
        </w:rPr>
        <w:t>shows an example of multiple transport block transmission patterns.</w:t>
      </w:r>
    </w:p>
    <w:p w14:paraId="55E7E0A2" w14:textId="77777777" w:rsidR="00850F7F" w:rsidRPr="00850F7F" w:rsidRDefault="00850F7F" w:rsidP="00850F7F">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5</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3BA19260" w14:textId="77777777" w:rsidR="00850F7F" w:rsidRPr="00850F7F"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Each interleaved transport blocks should contain at least one repetition of NPDSCH/NPUSCH</w:t>
      </w:r>
      <w:r w:rsidRPr="00850F7F">
        <w:rPr>
          <w:rFonts w:ascii="Times New Roman" w:eastAsia="굴림" w:hAnsi="Times New Roman" w:hint="eastAsia"/>
          <w:b/>
          <w:kern w:val="2"/>
          <w:sz w:val="22"/>
          <w:szCs w:val="22"/>
          <w:lang w:eastAsia="ko-KR"/>
        </w:rPr>
        <w:t>.</w:t>
      </w:r>
    </w:p>
    <w:p w14:paraId="40793974" w14:textId="77777777" w:rsidR="00850F7F" w:rsidRPr="00FA1993"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Cyclic repetition pattern should be considered in designing interleaving pattern </w:t>
      </w:r>
      <w:r>
        <w:rPr>
          <w:rFonts w:ascii="Times New Roman" w:eastAsia="굴림" w:hAnsi="Times New Roman" w:hint="eastAsia"/>
          <w:b/>
          <w:kern w:val="2"/>
          <w:sz w:val="22"/>
          <w:szCs w:val="22"/>
          <w:lang w:eastAsia="ko-KR"/>
        </w:rPr>
        <w:t xml:space="preserve"> </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6" type="#_x0000_t75" style="width:481.45pt;height:111.45pt" o:ole="">
            <v:imagedata r:id="rId11" o:title=""/>
          </v:shape>
          <o:OLEObject Type="Embed" ProgID="Visio.Drawing.11" ShapeID="_x0000_i1026" DrawAspect="Content" ObjectID="_1599687410" r:id="rId12"/>
        </w:object>
      </w:r>
    </w:p>
    <w:p w14:paraId="4CD9A7FB" w14:textId="580F08FB" w:rsidR="002C46D6" w:rsidRDefault="00D47FBF" w:rsidP="00D47FBF">
      <w:pPr>
        <w:pStyle w:val="ae"/>
        <w:ind w:left="0" w:firstLine="0"/>
        <w:jc w:val="center"/>
        <w:rPr>
          <w:rFonts w:eastAsia="맑은 고딕"/>
          <w:lang w:eastAsia="ko-KR"/>
        </w:rPr>
      </w:pPr>
      <w:bookmarkStart w:id="7" w:name="_Ref525889186"/>
      <w:r>
        <w:t xml:space="preserve">Figure </w:t>
      </w:r>
      <w:r>
        <w:fldChar w:fldCharType="begin"/>
      </w:r>
      <w:r>
        <w:instrText xml:space="preserve"> SEQ Figure \* ARABIC </w:instrText>
      </w:r>
      <w:r>
        <w:fldChar w:fldCharType="separate"/>
      </w:r>
      <w:r w:rsidR="006035CC">
        <w:rPr>
          <w:noProof/>
        </w:rPr>
        <w:t>2</w:t>
      </w:r>
      <w:r>
        <w:fldChar w:fldCharType="end"/>
      </w:r>
      <w:bookmarkEnd w:id="7"/>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77777777" w:rsidR="00F94D93" w:rsidRPr="004B4276" w:rsidRDefault="008E2113" w:rsidP="00B17C0C">
      <w:pPr>
        <w:pStyle w:val="1"/>
        <w:numPr>
          <w:ilvl w:val="0"/>
          <w:numId w:val="1"/>
        </w:numPr>
        <w:spacing w:before="480"/>
        <w:rPr>
          <w:rFonts w:eastAsia="굴림"/>
          <w:b/>
          <w:lang w:eastAsia="ko-KR"/>
        </w:rPr>
      </w:pPr>
      <w:r w:rsidRPr="004B4276">
        <w:rPr>
          <w:rFonts w:eastAsia="굴림" w:hint="eastAsia"/>
          <w:b/>
          <w:lang w:eastAsia="ko-KR"/>
        </w:rPr>
        <w:t>Conclusion</w:t>
      </w:r>
    </w:p>
    <w:p w14:paraId="1D35CF95" w14:textId="77777777" w:rsidR="006B173E" w:rsidRDefault="000728A4" w:rsidP="000728A4">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for NB-IoT.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2E9C0C24" w14:textId="77777777" w:rsidR="00850F7F" w:rsidRDefault="00850F7F"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Proposal 1: : For SC-PTM, support scheduling multiple DL transport blocks via single DCI for SC-MTCH in IDLE mode.</w:t>
      </w:r>
    </w:p>
    <w:p w14:paraId="6571D18B" w14:textId="77777777" w:rsidR="00850F7F" w:rsidRPr="00FA1993" w:rsidRDefault="00850F7F"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Proposal 2: SC-MCCH is used to configure multiple TB transmission of SC-MTCH.</w:t>
      </w:r>
    </w:p>
    <w:p w14:paraId="5A80B569" w14:textId="77777777" w:rsidR="00850F7F" w:rsidRPr="00FA1993" w:rsidRDefault="00850F7F"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Option 1: SC-MCCH indicates DCI format with separate G-RNTI for scheduling multiple TBs</w:t>
      </w:r>
    </w:p>
    <w:p w14:paraId="16BC56E9" w14:textId="77777777" w:rsidR="00850F7F" w:rsidRPr="00850F7F" w:rsidRDefault="00850F7F" w:rsidP="00850F7F">
      <w:pPr>
        <w:pStyle w:val="ac"/>
        <w:numPr>
          <w:ilvl w:val="0"/>
          <w:numId w:val="23"/>
        </w:numPr>
        <w:wordWrap/>
        <w:spacing w:before="120" w:after="120" w:line="240" w:lineRule="auto"/>
        <w:ind w:leftChars="0"/>
        <w:rPr>
          <w:rFonts w:eastAsia="굴림"/>
          <w:b/>
          <w:kern w:val="2"/>
          <w:sz w:val="22"/>
          <w:szCs w:val="22"/>
          <w:lang w:eastAsia="ko-KR"/>
        </w:rPr>
      </w:pPr>
      <w:r w:rsidRPr="00FA1993">
        <w:rPr>
          <w:rFonts w:ascii="Times New Roman" w:eastAsia="굴림" w:hAnsi="Times New Roman"/>
          <w:b/>
          <w:kern w:val="2"/>
          <w:sz w:val="22"/>
          <w:szCs w:val="22"/>
          <w:lang w:eastAsia="ko-KR"/>
        </w:rPr>
        <w:t xml:space="preserve">Option 2: </w:t>
      </w:r>
      <w:r w:rsidRPr="00850F7F">
        <w:rPr>
          <w:rFonts w:ascii="Times New Roman" w:eastAsia="굴림" w:hAnsi="Times New Roman"/>
          <w:b/>
          <w:kern w:val="2"/>
          <w:sz w:val="22"/>
          <w:szCs w:val="22"/>
          <w:lang w:eastAsia="ko-KR"/>
        </w:rPr>
        <w:t>SC-MCCH indicates DCI skipping pattern for SC-MTCH</w:t>
      </w:r>
    </w:p>
    <w:p w14:paraId="60AFB7F4" w14:textId="77777777" w:rsidR="00850F7F" w:rsidRPr="00850F7F" w:rsidRDefault="00850F7F" w:rsidP="00850F7F">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Pr>
          <w:rFonts w:eastAsia="굴림" w:hint="eastAsia"/>
          <w:b/>
          <w:kern w:val="2"/>
          <w:sz w:val="22"/>
          <w:szCs w:val="22"/>
          <w:lang w:val="x-none" w:eastAsia="ko-KR"/>
        </w:rPr>
        <w:t>3</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Pr="00850F7F">
        <w:rPr>
          <w:rFonts w:eastAsia="굴림" w:hint="eastAsia"/>
          <w:b/>
          <w:kern w:val="2"/>
          <w:sz w:val="22"/>
          <w:szCs w:val="22"/>
          <w:lang w:val="x-none" w:eastAsia="ko-KR"/>
        </w:rPr>
        <w:t>.</w:t>
      </w:r>
    </w:p>
    <w:p w14:paraId="70BB86C6" w14:textId="00E8B9F4" w:rsidR="00850F7F" w:rsidRPr="00850F7F" w:rsidRDefault="00850F7F" w:rsidP="00850F7F">
      <w:pPr>
        <w:spacing w:before="120" w:after="120" w:line="240" w:lineRule="auto"/>
        <w:ind w:left="0" w:firstLineChars="100" w:firstLine="216"/>
        <w:rPr>
          <w:rFonts w:eastAsia="굴림"/>
          <w:b/>
          <w:kern w:val="2"/>
          <w:sz w:val="22"/>
          <w:szCs w:val="22"/>
          <w:lang w:val="x-none" w:eastAsia="ko-KR"/>
        </w:rPr>
      </w:pPr>
      <w:r w:rsidRPr="00850F7F">
        <w:rPr>
          <w:rFonts w:eastAsia="굴림"/>
          <w:b/>
          <w:kern w:val="2"/>
          <w:sz w:val="22"/>
          <w:szCs w:val="22"/>
          <w:lang w:val="x-none" w:eastAsia="ko-KR"/>
        </w:rPr>
        <w:t xml:space="preserve">Proposal </w:t>
      </w:r>
      <w:r>
        <w:rPr>
          <w:rFonts w:eastAsia="굴림" w:hint="eastAsia"/>
          <w:b/>
          <w:kern w:val="2"/>
          <w:sz w:val="22"/>
          <w:szCs w:val="22"/>
          <w:lang w:val="x-none" w:eastAsia="ko-KR"/>
        </w:rPr>
        <w:t>4</w:t>
      </w:r>
      <w:r w:rsidRPr="00850F7F">
        <w:rPr>
          <w:rFonts w:eastAsia="굴림"/>
          <w:b/>
          <w:kern w:val="2"/>
          <w:sz w:val="22"/>
          <w:szCs w:val="22"/>
          <w:lang w:val="x-none" w:eastAsia="ko-KR"/>
        </w:rPr>
        <w:t xml:space="preserve">: In case of multiple transport block scheduling via single DCI, </w:t>
      </w:r>
      <w:r w:rsidRPr="00850F7F">
        <w:rPr>
          <w:rFonts w:eastAsia="굴림" w:hint="eastAsia"/>
          <w:b/>
          <w:kern w:val="2"/>
          <w:sz w:val="22"/>
          <w:szCs w:val="22"/>
          <w:lang w:val="x-none" w:eastAsia="ko-KR"/>
        </w:rPr>
        <w:t xml:space="preserve">gap can be configured to </w:t>
      </w:r>
      <w:r w:rsidRPr="00850F7F">
        <w:rPr>
          <w:rFonts w:eastAsia="굴림"/>
          <w:b/>
          <w:kern w:val="2"/>
          <w:sz w:val="22"/>
          <w:szCs w:val="22"/>
          <w:lang w:val="x-none" w:eastAsia="ko-KR"/>
        </w:rPr>
        <w:t>achieve</w:t>
      </w:r>
      <w:r w:rsidRPr="00850F7F">
        <w:rPr>
          <w:rFonts w:eastAsia="굴림" w:hint="eastAsia"/>
          <w:b/>
          <w:kern w:val="2"/>
          <w:sz w:val="22"/>
          <w:szCs w:val="22"/>
          <w:lang w:val="x-none" w:eastAsia="ko-KR"/>
        </w:rPr>
        <w:t xml:space="preserve"> time diversity gain.</w:t>
      </w:r>
    </w:p>
    <w:p w14:paraId="652E4706" w14:textId="77777777" w:rsidR="00850F7F" w:rsidRDefault="00850F7F" w:rsidP="00850F7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850F7F">
        <w:rPr>
          <w:rFonts w:ascii="Times New Roman" w:eastAsia="굴림" w:hAnsi="Times New Roman"/>
          <w:b/>
          <w:kern w:val="2"/>
          <w:sz w:val="22"/>
          <w:szCs w:val="22"/>
          <w:lang w:eastAsia="ko-KR"/>
        </w:rPr>
        <w:t>FFS: Utilizing DL/UL gap for the</w:t>
      </w:r>
      <w:r w:rsidRPr="00FA1993">
        <w:rPr>
          <w:rFonts w:ascii="Times New Roman" w:eastAsia="굴림" w:hAnsi="Times New Roman"/>
          <w:b/>
          <w:kern w:val="2"/>
          <w:sz w:val="22"/>
          <w:szCs w:val="22"/>
          <w:lang w:eastAsia="ko-KR"/>
        </w:rPr>
        <w:t xml:space="preserve"> purpose of early termination of a transport block(s).</w:t>
      </w:r>
    </w:p>
    <w:p w14:paraId="6A377E51" w14:textId="57BF83B4" w:rsidR="00850F7F" w:rsidRPr="00850F7F" w:rsidRDefault="00850F7F" w:rsidP="00850F7F">
      <w:pPr>
        <w:spacing w:before="120" w:after="12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5</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056B8AE1" w14:textId="77777777" w:rsidR="000C207F" w:rsidRPr="00850F7F" w:rsidRDefault="000C20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Each interleaved transport blocks should contain at least one repetition of NPDSCH/NPUSCH</w:t>
      </w:r>
      <w:r w:rsidRPr="00850F7F">
        <w:rPr>
          <w:rFonts w:ascii="Times New Roman" w:eastAsia="굴림" w:hAnsi="Times New Roman" w:hint="eastAsia"/>
          <w:b/>
          <w:kern w:val="2"/>
          <w:sz w:val="22"/>
          <w:szCs w:val="22"/>
          <w:lang w:eastAsia="ko-KR"/>
        </w:rPr>
        <w:t>.</w:t>
      </w:r>
    </w:p>
    <w:p w14:paraId="525EF359" w14:textId="09BB95FC" w:rsidR="00850F7F" w:rsidRPr="00850F7F" w:rsidRDefault="000C207F" w:rsidP="000C207F">
      <w:pPr>
        <w:pStyle w:val="ac"/>
        <w:numPr>
          <w:ilvl w:val="0"/>
          <w:numId w:val="23"/>
        </w:numPr>
        <w:wordWrap/>
        <w:spacing w:before="120" w:after="120" w:line="240" w:lineRule="auto"/>
        <w:ind w:leftChars="0"/>
        <w:rPr>
          <w:rFonts w:eastAsia="굴림"/>
          <w:b/>
          <w:kern w:val="2"/>
          <w:sz w:val="22"/>
          <w:szCs w:val="22"/>
          <w:lang w:val="en-US" w:eastAsia="ko-KR"/>
        </w:rPr>
      </w:pPr>
      <w:r w:rsidRPr="00850F7F">
        <w:rPr>
          <w:rFonts w:ascii="Times New Roman" w:eastAsia="굴림" w:hAnsi="Times New Roman"/>
          <w:b/>
          <w:kern w:val="2"/>
          <w:sz w:val="22"/>
          <w:szCs w:val="22"/>
          <w:lang w:eastAsia="ko-KR"/>
        </w:rPr>
        <w:t>Cyclic repetition pattern should be considered in designing interleaving pattern</w:t>
      </w:r>
    </w:p>
    <w:p w14:paraId="537223D6" w14:textId="77777777" w:rsidR="00B543E0" w:rsidRPr="00D402AD" w:rsidRDefault="00B543E0" w:rsidP="00EC6504">
      <w:pPr>
        <w:pStyle w:val="1"/>
        <w:numPr>
          <w:ilvl w:val="0"/>
          <w:numId w:val="1"/>
        </w:numPr>
        <w:spacing w:before="100" w:beforeAutospacing="1" w:after="0" w:line="360" w:lineRule="auto"/>
        <w:rPr>
          <w:rFonts w:eastAsia="굴림"/>
          <w:b/>
          <w:lang w:eastAsia="ko-KR"/>
        </w:rPr>
      </w:pPr>
      <w:r w:rsidRPr="00D402AD">
        <w:rPr>
          <w:rFonts w:eastAsia="굴림" w:hint="eastAsia"/>
          <w:b/>
          <w:lang w:eastAsia="ko-KR"/>
        </w:rPr>
        <w:t>Reference</w:t>
      </w:r>
    </w:p>
    <w:p w14:paraId="5CD5B264" w14:textId="77777777" w:rsidR="00237869" w:rsidRDefault="00D402AD" w:rsidP="005A73E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402AD">
        <w:rPr>
          <w:rFonts w:eastAsia="굴림"/>
          <w:kern w:val="28"/>
          <w:sz w:val="22"/>
          <w:szCs w:val="22"/>
          <w:lang w:eastAsia="ko-KR"/>
        </w:rPr>
        <w:t>RP-181451, New WID on Rel-16 enhancements for NB-IoT, Ericsson, Huawei</w:t>
      </w:r>
    </w:p>
    <w:p w14:paraId="0CCD7BCC" w14:textId="03A5D33A" w:rsidR="00D470B1" w:rsidRPr="00850F7F"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50F7F">
        <w:rPr>
          <w:rFonts w:eastAsia="굴림"/>
          <w:kern w:val="28"/>
          <w:sz w:val="22"/>
          <w:szCs w:val="22"/>
          <w:lang w:eastAsia="ko-KR"/>
        </w:rPr>
        <w:t>R1-1808356</w:t>
      </w:r>
      <w:r w:rsidRPr="00850F7F">
        <w:rPr>
          <w:rFonts w:eastAsia="굴림" w:hint="eastAsia"/>
          <w:kern w:val="28"/>
          <w:sz w:val="22"/>
          <w:szCs w:val="22"/>
          <w:lang w:eastAsia="ko-KR"/>
        </w:rPr>
        <w:t xml:space="preserve">, </w:t>
      </w:r>
      <w:r w:rsidRPr="00850F7F">
        <w:rPr>
          <w:rFonts w:eastAsia="굴림"/>
          <w:kern w:val="28"/>
          <w:sz w:val="22"/>
          <w:szCs w:val="22"/>
          <w:lang w:eastAsia="ko-KR"/>
        </w:rPr>
        <w:t>“Multiple Transport Block Grant for Unicast</w:t>
      </w:r>
      <w:r w:rsidRPr="00850F7F">
        <w:rPr>
          <w:rFonts w:eastAsia="굴림" w:hint="eastAsia"/>
          <w:kern w:val="28"/>
          <w:sz w:val="22"/>
          <w:szCs w:val="22"/>
          <w:lang w:eastAsia="ko-KR"/>
        </w:rPr>
        <w:t>,</w:t>
      </w:r>
      <w:r w:rsidRPr="00850F7F">
        <w:rPr>
          <w:rFonts w:eastAsia="굴림"/>
          <w:kern w:val="28"/>
          <w:sz w:val="22"/>
          <w:szCs w:val="22"/>
          <w:lang w:eastAsia="ko-KR"/>
        </w:rPr>
        <w:t>”</w:t>
      </w:r>
      <w:r w:rsidRPr="00850F7F">
        <w:rPr>
          <w:rFonts w:eastAsia="굴림" w:hint="eastAsia"/>
          <w:kern w:val="28"/>
          <w:sz w:val="22"/>
          <w:szCs w:val="22"/>
          <w:lang w:eastAsia="ko-KR"/>
        </w:rPr>
        <w:t xml:space="preserve"> RAN1#94, Sierra Wireless</w:t>
      </w:r>
    </w:p>
    <w:sectPr w:rsidR="00D470B1" w:rsidRPr="00850F7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88720" w15:done="0"/>
  <w15:commentEx w15:paraId="30E2A6AE" w15:done="0"/>
  <w15:commentEx w15:paraId="4AE9EABC" w15:done="0"/>
  <w15:commentEx w15:paraId="415ECE7F" w15:done="0"/>
  <w15:commentEx w15:paraId="5E5F19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32FD6" w14:textId="77777777" w:rsidR="00BE45E1" w:rsidRDefault="00BE45E1" w:rsidP="00CB15B0">
      <w:pPr>
        <w:spacing w:before="0" w:after="0" w:line="240" w:lineRule="auto"/>
      </w:pPr>
      <w:r>
        <w:separator/>
      </w:r>
    </w:p>
  </w:endnote>
  <w:endnote w:type="continuationSeparator" w:id="0">
    <w:p w14:paraId="6F9FC2E0" w14:textId="77777777" w:rsidR="00BE45E1" w:rsidRDefault="00BE45E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ECFFB" w14:textId="77777777" w:rsidR="00BE45E1" w:rsidRDefault="00BE45E1" w:rsidP="00CB15B0">
      <w:pPr>
        <w:spacing w:before="0" w:after="0" w:line="240" w:lineRule="auto"/>
      </w:pPr>
      <w:r>
        <w:separator/>
      </w:r>
    </w:p>
  </w:footnote>
  <w:footnote w:type="continuationSeparator" w:id="0">
    <w:p w14:paraId="07AD95BC" w14:textId="77777777" w:rsidR="00BE45E1" w:rsidRDefault="00BE45E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9">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1">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4">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2"/>
  </w:num>
  <w:num w:numId="2">
    <w:abstractNumId w:val="0"/>
  </w:num>
  <w:num w:numId="3">
    <w:abstractNumId w:val="11"/>
  </w:num>
  <w:num w:numId="4">
    <w:abstractNumId w:val="18"/>
  </w:num>
  <w:num w:numId="5">
    <w:abstractNumId w:val="7"/>
  </w:num>
  <w:num w:numId="6">
    <w:abstractNumId w:val="6"/>
  </w:num>
  <w:num w:numId="7">
    <w:abstractNumId w:val="14"/>
  </w:num>
  <w:num w:numId="8">
    <w:abstractNumId w:val="23"/>
  </w:num>
  <w:num w:numId="9">
    <w:abstractNumId w:val="24"/>
  </w:num>
  <w:num w:numId="10">
    <w:abstractNumId w:val="15"/>
  </w:num>
  <w:num w:numId="11">
    <w:abstractNumId w:val="9"/>
  </w:num>
  <w:num w:numId="12">
    <w:abstractNumId w:val="1"/>
  </w:num>
  <w:num w:numId="13">
    <w:abstractNumId w:val="2"/>
  </w:num>
  <w:num w:numId="14">
    <w:abstractNumId w:val="10"/>
  </w:num>
  <w:num w:numId="15">
    <w:abstractNumId w:val="20"/>
  </w:num>
  <w:num w:numId="16">
    <w:abstractNumId w:val="17"/>
  </w:num>
  <w:num w:numId="17">
    <w:abstractNumId w:val="13"/>
  </w:num>
  <w:num w:numId="18">
    <w:abstractNumId w:val="5"/>
  </w:num>
  <w:num w:numId="19">
    <w:abstractNumId w:val="19"/>
  </w:num>
  <w:num w:numId="20">
    <w:abstractNumId w:val="4"/>
  </w:num>
  <w:num w:numId="21">
    <w:abstractNumId w:val="16"/>
  </w:num>
  <w:num w:numId="22">
    <w:abstractNumId w:val="21"/>
  </w:num>
  <w:num w:numId="23">
    <w:abstractNumId w:val="3"/>
  </w:num>
  <w:num w:numId="24">
    <w:abstractNumId w:val="8"/>
  </w:num>
  <w:num w:numId="25">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889"/>
    <w:rsid w:val="00972A0E"/>
    <w:rsid w:val="00972C1C"/>
    <w:rsid w:val="00973DBB"/>
    <w:rsid w:val="009746F7"/>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1D"/>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2513B-A61E-4FE9-9E89-26608A69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1671</Words>
  <Characters>9529</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2</cp:lastModifiedBy>
  <cp:revision>8</cp:revision>
  <cp:lastPrinted>2010-11-09T05:20:00Z</cp:lastPrinted>
  <dcterms:created xsi:type="dcterms:W3CDTF">2018-09-28T05:54:00Z</dcterms:created>
  <dcterms:modified xsi:type="dcterms:W3CDTF">2018-09-28T15:49:00Z</dcterms:modified>
</cp:coreProperties>
</file>