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D0C" w:rsidRPr="002C5CDC" w:rsidRDefault="002843CE" w:rsidP="001C5D0C">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w:t>
      </w:r>
      <w:r w:rsidR="0007262D">
        <w:rPr>
          <w:rFonts w:ascii="Arial" w:hAnsi="Arial" w:cs="Arial"/>
          <w:b/>
          <w:bCs/>
          <w:sz w:val="24"/>
        </w:rPr>
        <w:t>4</w:t>
      </w:r>
      <w:r w:rsidRPr="002843CE">
        <w:rPr>
          <w:rFonts w:ascii="Arial" w:hAnsi="Arial" w:cs="Arial"/>
          <w:b/>
          <w:bCs/>
          <w:sz w:val="24"/>
        </w:rPr>
        <w:tab/>
      </w:r>
      <w:r w:rsidR="001C5D0C" w:rsidRPr="002C5CDC">
        <w:rPr>
          <w:rFonts w:ascii="Arial" w:eastAsia="MS Mincho" w:hAnsi="Arial" w:cs="Arial"/>
          <w:b/>
          <w:bCs/>
          <w:sz w:val="24"/>
          <w:lang w:eastAsia="ja-JP"/>
        </w:rPr>
        <w:tab/>
      </w:r>
      <w:r w:rsidR="001C5D0C" w:rsidRPr="002C5CDC">
        <w:rPr>
          <w:rFonts w:ascii="Arial" w:hAnsi="Arial" w:cs="Arial"/>
          <w:b/>
          <w:bCs/>
          <w:sz w:val="24"/>
        </w:rPr>
        <w:tab/>
      </w:r>
      <w:r w:rsidR="00E21779">
        <w:rPr>
          <w:rFonts w:ascii="Arial" w:hAnsi="Arial" w:cs="Arial"/>
          <w:b/>
          <w:bCs/>
          <w:sz w:val="24"/>
        </w:rPr>
        <w:tab/>
      </w:r>
      <w:r w:rsidR="007C7DA8">
        <w:rPr>
          <w:rFonts w:ascii="Arial" w:hAnsi="Arial" w:cs="Arial"/>
          <w:b/>
          <w:bCs/>
          <w:sz w:val="24"/>
        </w:rPr>
        <w:t>R1-</w:t>
      </w:r>
      <w:r w:rsidR="008E18EF" w:rsidRPr="008E18EF">
        <w:t xml:space="preserve"> </w:t>
      </w:r>
      <w:r w:rsidR="008E18EF" w:rsidRPr="008E18EF">
        <w:rPr>
          <w:rFonts w:ascii="Arial" w:hAnsi="Arial" w:cs="Arial"/>
          <w:b/>
          <w:bCs/>
          <w:sz w:val="24"/>
        </w:rPr>
        <w:t>180928</w:t>
      </w:r>
      <w:r w:rsidR="008E18EF">
        <w:rPr>
          <w:rFonts w:ascii="Arial" w:hAnsi="Arial" w:cs="Arial"/>
          <w:b/>
          <w:bCs/>
          <w:sz w:val="24"/>
        </w:rPr>
        <w:t>9</w:t>
      </w:r>
      <w:bookmarkStart w:id="3" w:name="_GoBack"/>
      <w:bookmarkEnd w:id="3"/>
    </w:p>
    <w:p w:rsidR="001C5D0C" w:rsidRPr="00BA772C" w:rsidRDefault="00F0609B" w:rsidP="001C5D0C">
      <w:pPr>
        <w:tabs>
          <w:tab w:val="center" w:pos="4536"/>
          <w:tab w:val="right" w:pos="9072"/>
        </w:tabs>
        <w:spacing w:afterLines="50" w:after="156"/>
        <w:rPr>
          <w:b/>
          <w:sz w:val="20"/>
        </w:rPr>
      </w:pPr>
      <w:r w:rsidRPr="00F0609B">
        <w:rPr>
          <w:rFonts w:ascii="Arial" w:eastAsia="MS Mincho" w:hAnsi="Arial" w:cs="Arial"/>
          <w:b/>
          <w:bCs/>
          <w:sz w:val="24"/>
          <w:lang w:eastAsia="ja-JP"/>
        </w:rPr>
        <w:t>Gothenburg</w:t>
      </w:r>
      <w:r w:rsidR="00C32EC4" w:rsidRPr="00C32EC4">
        <w:rPr>
          <w:rFonts w:ascii="Arial" w:eastAsia="MS Mincho" w:hAnsi="Arial" w:cs="Arial"/>
          <w:b/>
          <w:bCs/>
          <w:sz w:val="24"/>
          <w:lang w:eastAsia="ja-JP"/>
        </w:rPr>
        <w:t xml:space="preserve">, </w:t>
      </w:r>
      <w:r w:rsidRPr="00F0609B">
        <w:rPr>
          <w:rFonts w:ascii="Arial" w:eastAsia="MS Mincho" w:hAnsi="Arial" w:cs="Arial"/>
          <w:b/>
          <w:bCs/>
          <w:sz w:val="24"/>
          <w:lang w:eastAsia="ja-JP"/>
        </w:rPr>
        <w:t>Sweden</w:t>
      </w:r>
      <w:r w:rsidR="00C32EC4" w:rsidRPr="00F0609B">
        <w:rPr>
          <w:rFonts w:ascii="Arial" w:eastAsia="MS Mincho" w:hAnsi="Arial" w:cs="Arial"/>
          <w:b/>
          <w:bCs/>
          <w:sz w:val="24"/>
          <w:lang w:eastAsia="ja-JP"/>
        </w:rPr>
        <w:t>,</w:t>
      </w:r>
      <w:r w:rsidR="00C32EC4" w:rsidRPr="00C32EC4">
        <w:rPr>
          <w:rFonts w:ascii="Arial" w:eastAsia="MS Mincho" w:hAnsi="Arial" w:cs="Arial"/>
          <w:b/>
          <w:bCs/>
          <w:sz w:val="24"/>
          <w:lang w:eastAsia="ja-JP"/>
        </w:rPr>
        <w:t xml:space="preserve"> </w:t>
      </w:r>
      <w:r w:rsidRPr="00F0609B">
        <w:rPr>
          <w:rFonts w:ascii="Arial" w:eastAsia="MS Mincho" w:hAnsi="Arial" w:cs="Arial"/>
          <w:b/>
          <w:bCs/>
          <w:sz w:val="24"/>
          <w:lang w:eastAsia="ja-JP"/>
        </w:rPr>
        <w:t xml:space="preserve">August </w:t>
      </w:r>
      <w:r w:rsidR="00C32EC4" w:rsidRPr="00C32EC4">
        <w:rPr>
          <w:rFonts w:ascii="Arial" w:eastAsia="MS Mincho" w:hAnsi="Arial" w:cs="Arial"/>
          <w:b/>
          <w:bCs/>
          <w:sz w:val="24"/>
          <w:lang w:eastAsia="ja-JP"/>
        </w:rPr>
        <w:t>2</w:t>
      </w:r>
      <w:r>
        <w:rPr>
          <w:rFonts w:ascii="Arial" w:eastAsia="MS Mincho" w:hAnsi="Arial" w:cs="Arial"/>
          <w:b/>
          <w:bCs/>
          <w:sz w:val="24"/>
          <w:lang w:eastAsia="ja-JP"/>
        </w:rPr>
        <w:t>0th</w:t>
      </w:r>
      <w:r w:rsidR="00C32EC4" w:rsidRPr="00C32EC4">
        <w:rPr>
          <w:rFonts w:ascii="Arial" w:eastAsia="MS Mincho" w:hAnsi="Arial" w:cs="Arial"/>
          <w:b/>
          <w:bCs/>
          <w:sz w:val="24"/>
          <w:lang w:eastAsia="ja-JP"/>
        </w:rPr>
        <w:t xml:space="preserve"> – 2</w:t>
      </w:r>
      <w:r>
        <w:rPr>
          <w:rFonts w:ascii="Arial" w:eastAsia="MS Mincho" w:hAnsi="Arial" w:cs="Arial"/>
          <w:b/>
          <w:bCs/>
          <w:sz w:val="24"/>
          <w:lang w:eastAsia="ja-JP"/>
        </w:rPr>
        <w:t>4</w:t>
      </w:r>
      <w:r w:rsidR="00C32EC4" w:rsidRPr="00C32EC4">
        <w:rPr>
          <w:rFonts w:ascii="Arial" w:eastAsia="MS Mincho" w:hAnsi="Arial" w:cs="Arial"/>
          <w:b/>
          <w:bCs/>
          <w:sz w:val="24"/>
          <w:lang w:eastAsia="ja-JP"/>
        </w:rPr>
        <w:t>th, 2018</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sidR="00F0609B">
        <w:rPr>
          <w:rFonts w:ascii="Arial" w:hAnsi="Arial" w:cs="Arial"/>
          <w:b/>
          <w:sz w:val="22"/>
          <w:szCs w:val="22"/>
        </w:rPr>
        <w:t>ICT</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82F6D" w:rsidRPr="00682F6D">
        <w:rPr>
          <w:rFonts w:ascii="Arial" w:hAnsi="Arial" w:cs="Arial"/>
          <w:b/>
          <w:bCs/>
          <w:sz w:val="22"/>
          <w:szCs w:val="22"/>
          <w:lang w:val="en-GB"/>
        </w:rPr>
        <w:t>Considerations on UCI transmission enhancements to support URLLC</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sidR="00F0609B">
        <w:rPr>
          <w:rFonts w:ascii="Arial" w:hAnsi="Arial" w:cs="Arial"/>
          <w:b/>
          <w:sz w:val="22"/>
          <w:szCs w:val="22"/>
        </w:rPr>
        <w:t>2.6.1</w:t>
      </w:r>
    </w:p>
    <w:p w:rsidR="001C5D0C" w:rsidRPr="00540B9F" w:rsidRDefault="001C5D0C" w:rsidP="001C5D0C">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Default="001C5D0C" w:rsidP="00C32EC4">
      <w:pPr>
        <w:pStyle w:val="1"/>
        <w:keepLines/>
        <w:pBdr>
          <w:top w:val="single" w:sz="12" w:space="31" w:color="auto"/>
        </w:pBdr>
        <w:tabs>
          <w:tab w:val="clear" w:pos="0"/>
          <w:tab w:val="clear" w:pos="425"/>
          <w:tab w:val="left" w:pos="446"/>
          <w:tab w:val="left" w:pos="858"/>
        </w:tabs>
        <w:spacing w:before="120" w:afterLines="50" w:after="156"/>
        <w:ind w:left="432" w:hanging="432"/>
        <w:rPr>
          <w:sz w:val="30"/>
          <w:szCs w:val="30"/>
        </w:rPr>
      </w:pPr>
      <w:r>
        <w:rPr>
          <w:sz w:val="30"/>
          <w:szCs w:val="30"/>
        </w:rPr>
        <w:t>Introduction</w:t>
      </w:r>
    </w:p>
    <w:p w:rsidR="00672895" w:rsidRDefault="006C337E" w:rsidP="007C29E9">
      <w:pPr>
        <w:spacing w:afterLines="50" w:after="156"/>
        <w:rPr>
          <w:sz w:val="22"/>
          <w:szCs w:val="22"/>
        </w:rPr>
      </w:pPr>
      <w:r>
        <w:rPr>
          <w:rFonts w:hint="eastAsia"/>
          <w:sz w:val="22"/>
          <w:szCs w:val="22"/>
        </w:rPr>
        <w:t>A</w:t>
      </w:r>
      <w:r>
        <w:rPr>
          <w:sz w:val="22"/>
          <w:szCs w:val="22"/>
        </w:rPr>
        <w:t xml:space="preserve">ccording to the new approved SI </w:t>
      </w:r>
      <w:r w:rsidR="00D53478" w:rsidRPr="00D20FD9">
        <w:rPr>
          <w:sz w:val="22"/>
          <w:szCs w:val="22"/>
        </w:rPr>
        <w:fldChar w:fldCharType="begin"/>
      </w:r>
      <w:r w:rsidR="00D53478" w:rsidRPr="00D20FD9">
        <w:rPr>
          <w:sz w:val="22"/>
          <w:szCs w:val="22"/>
        </w:rPr>
        <w:instrText xml:space="preserve"> REF _Ref505955192 \r \h </w:instrText>
      </w:r>
      <w:r w:rsidR="00D20FD9">
        <w:rPr>
          <w:sz w:val="22"/>
          <w:szCs w:val="22"/>
        </w:rPr>
        <w:instrText xml:space="preserve"> \* MERGEFORMAT </w:instrText>
      </w:r>
      <w:r w:rsidR="00D53478" w:rsidRPr="00D20FD9">
        <w:rPr>
          <w:sz w:val="22"/>
          <w:szCs w:val="22"/>
        </w:rPr>
      </w:r>
      <w:r w:rsidR="00D53478" w:rsidRPr="00D20FD9">
        <w:rPr>
          <w:sz w:val="22"/>
          <w:szCs w:val="22"/>
        </w:rPr>
        <w:fldChar w:fldCharType="separate"/>
      </w:r>
      <w:r w:rsidR="00D53478" w:rsidRPr="00D20FD9">
        <w:rPr>
          <w:sz w:val="22"/>
          <w:szCs w:val="22"/>
        </w:rPr>
        <w:t>[1]</w:t>
      </w:r>
      <w:r w:rsidR="00D53478" w:rsidRPr="00D20FD9">
        <w:rPr>
          <w:sz w:val="22"/>
          <w:szCs w:val="22"/>
        </w:rPr>
        <w:fldChar w:fldCharType="end"/>
      </w:r>
      <w:r>
        <w:rPr>
          <w:sz w:val="22"/>
          <w:szCs w:val="22"/>
        </w:rPr>
        <w:t xml:space="preserve">, </w:t>
      </w:r>
      <w:r w:rsidR="008C5082">
        <w:rPr>
          <w:sz w:val="22"/>
          <w:szCs w:val="22"/>
        </w:rPr>
        <w:t>further</w:t>
      </w:r>
      <w:r w:rsidR="00E86514">
        <w:rPr>
          <w:sz w:val="22"/>
          <w:szCs w:val="22"/>
        </w:rPr>
        <w:t xml:space="preserve"> improv</w:t>
      </w:r>
      <w:r w:rsidR="00757F69">
        <w:rPr>
          <w:sz w:val="22"/>
          <w:szCs w:val="22"/>
        </w:rPr>
        <w:t>e</w:t>
      </w:r>
      <w:r w:rsidR="00672895">
        <w:rPr>
          <w:sz w:val="22"/>
          <w:szCs w:val="22"/>
        </w:rPr>
        <w:t>ments</w:t>
      </w:r>
      <w:r w:rsidR="00E86514">
        <w:rPr>
          <w:sz w:val="22"/>
          <w:szCs w:val="22"/>
        </w:rPr>
        <w:t xml:space="preserve"> are needed to</w:t>
      </w:r>
      <w:r w:rsidR="008C5082">
        <w:rPr>
          <w:rFonts w:hint="eastAsia"/>
          <w:sz w:val="22"/>
          <w:szCs w:val="22"/>
        </w:rPr>
        <w:t xml:space="preserve"> improve</w:t>
      </w:r>
      <w:r w:rsidR="008C5082">
        <w:rPr>
          <w:sz w:val="22"/>
          <w:szCs w:val="22"/>
        </w:rPr>
        <w:t xml:space="preserve"> </w:t>
      </w:r>
      <w:r w:rsidR="008C5082" w:rsidRPr="009B764E">
        <w:rPr>
          <w:bCs/>
        </w:rPr>
        <w:t xml:space="preserve">Release 15 enabled </w:t>
      </w:r>
      <w:r w:rsidR="008C5082">
        <w:rPr>
          <w:bCs/>
        </w:rPr>
        <w:t xml:space="preserve">URLLC </w:t>
      </w:r>
      <w:r w:rsidR="008C5082" w:rsidRPr="009B764E">
        <w:rPr>
          <w:bCs/>
        </w:rPr>
        <w:t>use case</w:t>
      </w:r>
      <w:r w:rsidR="000158D6">
        <w:rPr>
          <w:bCs/>
        </w:rPr>
        <w:t>s</w:t>
      </w:r>
      <w:r w:rsidR="008C5082">
        <w:rPr>
          <w:bCs/>
        </w:rPr>
        <w:t xml:space="preserve"> and to </w:t>
      </w:r>
      <w:r w:rsidR="00E86514">
        <w:rPr>
          <w:sz w:val="22"/>
          <w:szCs w:val="22"/>
        </w:rPr>
        <w:t xml:space="preserve">support more </w:t>
      </w:r>
      <w:r w:rsidR="008C5082" w:rsidRPr="00BA6AFB">
        <w:rPr>
          <w:bCs/>
        </w:rPr>
        <w:t xml:space="preserve">tighter </w:t>
      </w:r>
      <w:r w:rsidR="00672895">
        <w:rPr>
          <w:sz w:val="22"/>
          <w:szCs w:val="22"/>
        </w:rPr>
        <w:t>URLLC use cases</w:t>
      </w:r>
      <w:r w:rsidR="00761E06">
        <w:rPr>
          <w:sz w:val="22"/>
          <w:szCs w:val="22"/>
        </w:rPr>
        <w:t xml:space="preserve"> </w:t>
      </w:r>
      <w:r w:rsidR="00464038">
        <w:rPr>
          <w:rFonts w:hint="eastAsia"/>
          <w:sz w:val="22"/>
          <w:szCs w:val="22"/>
        </w:rPr>
        <w:t>such</w:t>
      </w:r>
      <w:r w:rsidR="00464038">
        <w:rPr>
          <w:sz w:val="22"/>
          <w:szCs w:val="22"/>
        </w:rPr>
        <w:t xml:space="preserve"> as factory automation, transport industry, and </w:t>
      </w:r>
      <w:r w:rsidR="008C5082">
        <w:rPr>
          <w:sz w:val="22"/>
          <w:szCs w:val="22"/>
        </w:rPr>
        <w:t>electrical</w:t>
      </w:r>
      <w:r w:rsidR="00464038">
        <w:rPr>
          <w:sz w:val="22"/>
          <w:szCs w:val="22"/>
        </w:rPr>
        <w:t xml:space="preserve"> power distribution.</w:t>
      </w:r>
      <w:r w:rsidR="00EE2F77">
        <w:rPr>
          <w:sz w:val="22"/>
          <w:szCs w:val="22"/>
        </w:rPr>
        <w:t xml:space="preserve"> The o</w:t>
      </w:r>
      <w:r w:rsidR="00EE2F77" w:rsidRPr="00EE2F77">
        <w:rPr>
          <w:sz w:val="22"/>
          <w:szCs w:val="22"/>
        </w:rPr>
        <w:t>bjective</w:t>
      </w:r>
      <w:r w:rsidR="00EE2F77">
        <w:rPr>
          <w:sz w:val="22"/>
          <w:szCs w:val="22"/>
        </w:rPr>
        <w:t xml:space="preserve"> of this study item includes the following requirements:</w:t>
      </w:r>
    </w:p>
    <w:p w:rsidR="00672895" w:rsidRPr="00761E06" w:rsidRDefault="00672895" w:rsidP="00672895">
      <w:pPr>
        <w:widowControl/>
        <w:numPr>
          <w:ilvl w:val="0"/>
          <w:numId w:val="16"/>
        </w:numPr>
        <w:overflowPunct w:val="0"/>
        <w:autoSpaceDE w:val="0"/>
        <w:autoSpaceDN w:val="0"/>
        <w:adjustRightInd w:val="0"/>
        <w:textAlignment w:val="baseline"/>
        <w:rPr>
          <w:bCs/>
          <w:i/>
        </w:rPr>
      </w:pPr>
      <w:r w:rsidRPr="00761E06">
        <w:rPr>
          <w:bCs/>
          <w:i/>
        </w:rPr>
        <w:t xml:space="preserve">Higher reliability (up to 1E-6 level), higher availability, time synchronization </w:t>
      </w:r>
      <w:r w:rsidRPr="00761E06">
        <w:rPr>
          <w:i/>
          <w:szCs w:val="22"/>
        </w:rPr>
        <w:t>down to the order of a few µs where the value can be 1 or a few us depending on frequency range,</w:t>
      </w:r>
      <w:r w:rsidRPr="00761E06">
        <w:rPr>
          <w:bCs/>
          <w:i/>
          <w:sz w:val="18"/>
        </w:rPr>
        <w:t xml:space="preserve"> </w:t>
      </w:r>
      <w:r w:rsidRPr="00761E06">
        <w:rPr>
          <w:bCs/>
          <w:i/>
        </w:rPr>
        <w:t>short latency in the order of 0.5 to 1 ms, depending on the use cases (factory automation, transport industry and Electrical power distribution)</w:t>
      </w:r>
    </w:p>
    <w:p w:rsidR="00672895" w:rsidRPr="00761E06" w:rsidRDefault="00672895" w:rsidP="00672895">
      <w:pPr>
        <w:widowControl/>
        <w:numPr>
          <w:ilvl w:val="0"/>
          <w:numId w:val="16"/>
        </w:numPr>
        <w:overflowPunct w:val="0"/>
        <w:autoSpaceDE w:val="0"/>
        <w:autoSpaceDN w:val="0"/>
        <w:adjustRightInd w:val="0"/>
        <w:textAlignment w:val="baseline"/>
        <w:rPr>
          <w:bCs/>
          <w:i/>
        </w:rPr>
      </w:pPr>
      <w:r w:rsidRPr="00761E06">
        <w:rPr>
          <w:bCs/>
          <w:i/>
        </w:rPr>
        <w:t>Relevant development in other work and study items to be taken into account.</w:t>
      </w:r>
    </w:p>
    <w:p w:rsidR="00672895" w:rsidRPr="0007292F" w:rsidRDefault="00791752" w:rsidP="00672895">
      <w:pPr>
        <w:tabs>
          <w:tab w:val="num" w:pos="2160"/>
        </w:tabs>
        <w:rPr>
          <w:bCs/>
        </w:rPr>
      </w:pPr>
      <w:r>
        <w:rPr>
          <w:rFonts w:hint="eastAsia"/>
          <w:bCs/>
        </w:rPr>
        <w:t>For RAN1 work, the following items are identified for URLLC enhancements:</w:t>
      </w:r>
    </w:p>
    <w:p w:rsidR="00791752" w:rsidRPr="00791752" w:rsidRDefault="00791752" w:rsidP="00791752">
      <w:pPr>
        <w:widowControl/>
        <w:numPr>
          <w:ilvl w:val="0"/>
          <w:numId w:val="17"/>
        </w:numPr>
        <w:tabs>
          <w:tab w:val="num" w:pos="709"/>
        </w:tabs>
        <w:overflowPunct w:val="0"/>
        <w:autoSpaceDE w:val="0"/>
        <w:autoSpaceDN w:val="0"/>
        <w:adjustRightInd w:val="0"/>
        <w:textAlignment w:val="baseline"/>
        <w:rPr>
          <w:bCs/>
          <w:i/>
        </w:rPr>
      </w:pPr>
      <w:r w:rsidRPr="00791752">
        <w:rPr>
          <w:bCs/>
          <w:i/>
        </w:rPr>
        <w:t xml:space="preserve">PDCCH enhancements. Study focus on Compact DCI, PDCCH repetition, increased PDCCH monitoring capability </w:t>
      </w:r>
    </w:p>
    <w:p w:rsidR="00791752" w:rsidRPr="00791752" w:rsidRDefault="00791752" w:rsidP="00791752">
      <w:pPr>
        <w:widowControl/>
        <w:numPr>
          <w:ilvl w:val="0"/>
          <w:numId w:val="17"/>
        </w:numPr>
        <w:tabs>
          <w:tab w:val="num" w:pos="709"/>
        </w:tabs>
        <w:overflowPunct w:val="0"/>
        <w:autoSpaceDE w:val="0"/>
        <w:autoSpaceDN w:val="0"/>
        <w:adjustRightInd w:val="0"/>
        <w:textAlignment w:val="baseline"/>
        <w:rPr>
          <w:bCs/>
          <w:i/>
        </w:rPr>
      </w:pPr>
      <w:r w:rsidRPr="00791752">
        <w:rPr>
          <w:bCs/>
          <w:i/>
        </w:rPr>
        <w:t>UCI enhancements. Study focus on Enhanced HARQ feedback methods (increased number of HARQ transmission possibilities within a slot), CSI feedback enhancements</w:t>
      </w:r>
    </w:p>
    <w:p w:rsidR="00791752" w:rsidRPr="00791752" w:rsidRDefault="00791752" w:rsidP="00791752">
      <w:pPr>
        <w:widowControl/>
        <w:numPr>
          <w:ilvl w:val="0"/>
          <w:numId w:val="17"/>
        </w:numPr>
        <w:tabs>
          <w:tab w:val="num" w:pos="709"/>
        </w:tabs>
        <w:overflowPunct w:val="0"/>
        <w:autoSpaceDE w:val="0"/>
        <w:autoSpaceDN w:val="0"/>
        <w:adjustRightInd w:val="0"/>
        <w:textAlignment w:val="baseline"/>
        <w:rPr>
          <w:bCs/>
          <w:i/>
        </w:rPr>
      </w:pPr>
      <w:r w:rsidRPr="00791752">
        <w:rPr>
          <w:bCs/>
          <w:i/>
        </w:rPr>
        <w:t>PUSCH Enhancements. Study focus on mini-slot level hopping &amp; retransmission/repetition enhancements.</w:t>
      </w:r>
    </w:p>
    <w:p w:rsidR="00791752" w:rsidRPr="00791752" w:rsidRDefault="00791752" w:rsidP="00791752">
      <w:pPr>
        <w:widowControl/>
        <w:numPr>
          <w:ilvl w:val="0"/>
          <w:numId w:val="17"/>
        </w:numPr>
        <w:tabs>
          <w:tab w:val="num" w:pos="709"/>
          <w:tab w:val="num" w:pos="2160"/>
        </w:tabs>
        <w:overflowPunct w:val="0"/>
        <w:autoSpaceDE w:val="0"/>
        <w:autoSpaceDN w:val="0"/>
        <w:adjustRightInd w:val="0"/>
        <w:textAlignment w:val="baseline"/>
        <w:rPr>
          <w:bCs/>
          <w:i/>
        </w:rPr>
      </w:pPr>
      <w:r w:rsidRPr="00791752">
        <w:rPr>
          <w:bCs/>
          <w:i/>
        </w:rPr>
        <w:t xml:space="preserve">Enhancements to scheduling/HARQ/CSI processing timeline (UE and </w:t>
      </w:r>
      <w:r w:rsidR="00777D53" w:rsidRPr="00791752">
        <w:rPr>
          <w:bCs/>
          <w:i/>
        </w:rPr>
        <w:t>gang</w:t>
      </w:r>
      <w:r w:rsidRPr="00791752">
        <w:rPr>
          <w:bCs/>
          <w:i/>
        </w:rPr>
        <w:t>), (for existing TTI durations)</w:t>
      </w:r>
    </w:p>
    <w:p w:rsidR="00E32097" w:rsidRPr="00D20FD9" w:rsidRDefault="00E32097" w:rsidP="00791752">
      <w:pPr>
        <w:spacing w:beforeLines="50" w:before="156" w:afterLines="50" w:after="156"/>
        <w:rPr>
          <w:i/>
          <w:sz w:val="22"/>
          <w:szCs w:val="22"/>
        </w:rPr>
      </w:pPr>
      <w:r w:rsidRPr="00D20FD9">
        <w:rPr>
          <w:sz w:val="22"/>
          <w:szCs w:val="22"/>
        </w:rPr>
        <w:t>In this contribution, w</w:t>
      </w:r>
      <w:r w:rsidR="00117369" w:rsidRPr="00D20FD9">
        <w:rPr>
          <w:sz w:val="22"/>
          <w:szCs w:val="22"/>
        </w:rPr>
        <w:t xml:space="preserve">e will discuss </w:t>
      </w:r>
      <w:r w:rsidR="008A2F91">
        <w:rPr>
          <w:sz w:val="22"/>
          <w:szCs w:val="22"/>
        </w:rPr>
        <w:t>UCI transmission</w:t>
      </w:r>
      <w:r w:rsidR="00791752">
        <w:rPr>
          <w:sz w:val="22"/>
          <w:szCs w:val="22"/>
        </w:rPr>
        <w:t xml:space="preserve"> enhancements to </w:t>
      </w:r>
      <w:r w:rsidR="00791752" w:rsidRPr="00791752">
        <w:rPr>
          <w:sz w:val="22"/>
          <w:szCs w:val="22"/>
        </w:rPr>
        <w:t>support URLLC</w:t>
      </w:r>
      <w:r w:rsidR="0022599F">
        <w:rPr>
          <w:sz w:val="22"/>
          <w:szCs w:val="22"/>
        </w:rPr>
        <w:t xml:space="preserve"> requirements in Rel.16.</w:t>
      </w:r>
    </w:p>
    <w:p w:rsidR="0080515B" w:rsidRDefault="00777D53" w:rsidP="001C5D0C">
      <w:pPr>
        <w:pStyle w:val="1"/>
        <w:keepLines/>
        <w:pBdr>
          <w:top w:val="single" w:sz="12" w:space="3" w:color="auto"/>
        </w:pBdr>
        <w:tabs>
          <w:tab w:val="clear" w:pos="0"/>
          <w:tab w:val="clear" w:pos="425"/>
          <w:tab w:val="left" w:pos="446"/>
          <w:tab w:val="left" w:pos="858"/>
        </w:tabs>
        <w:spacing w:before="120" w:afterLines="50" w:after="156"/>
        <w:ind w:left="432" w:hanging="432"/>
        <w:rPr>
          <w:sz w:val="30"/>
          <w:szCs w:val="30"/>
        </w:rPr>
      </w:pPr>
      <w:r w:rsidRPr="0064420C">
        <w:rPr>
          <w:sz w:val="30"/>
          <w:szCs w:val="30"/>
        </w:rPr>
        <w:t>Discussion</w:t>
      </w:r>
    </w:p>
    <w:p w:rsidR="001C5D0C" w:rsidRDefault="0080515B" w:rsidP="0080515B">
      <w:pPr>
        <w:pStyle w:val="2"/>
        <w:rPr>
          <w:rFonts w:ascii="Times New Roman" w:hAnsi="Times New Roman" w:cs="Times New Roman"/>
          <w:b w:val="0"/>
          <w:sz w:val="28"/>
          <w:szCs w:val="28"/>
        </w:rPr>
      </w:pPr>
      <w:r w:rsidRPr="0064420C">
        <w:rPr>
          <w:rFonts w:ascii="Times New Roman" w:hAnsi="Times New Roman" w:cs="Times New Roman"/>
          <w:b w:val="0"/>
          <w:sz w:val="28"/>
          <w:szCs w:val="28"/>
        </w:rPr>
        <w:t xml:space="preserve">2.1 </w:t>
      </w:r>
      <w:r w:rsidR="00400372" w:rsidRPr="00400372">
        <w:rPr>
          <w:rFonts w:ascii="Times New Roman" w:hAnsi="Times New Roman" w:cs="Times New Roman"/>
          <w:b w:val="0"/>
          <w:sz w:val="28"/>
          <w:szCs w:val="28"/>
        </w:rPr>
        <w:t xml:space="preserve">Target BLER and latency requirements of </w:t>
      </w:r>
      <w:r w:rsidR="00400372">
        <w:rPr>
          <w:rFonts w:ascii="Times New Roman" w:hAnsi="Times New Roman" w:cs="Times New Roman" w:hint="eastAsia"/>
          <w:b w:val="0"/>
          <w:sz w:val="28"/>
          <w:szCs w:val="28"/>
        </w:rPr>
        <w:t xml:space="preserve">UCI </w:t>
      </w:r>
      <w:r w:rsidR="00400372" w:rsidRPr="00400372">
        <w:rPr>
          <w:rFonts w:ascii="Times New Roman" w:hAnsi="Times New Roman" w:cs="Times New Roman"/>
          <w:b w:val="0"/>
          <w:sz w:val="28"/>
          <w:szCs w:val="28"/>
        </w:rPr>
        <w:t>for URLLC</w:t>
      </w:r>
    </w:p>
    <w:p w:rsidR="0086083E" w:rsidRDefault="00AF4A16" w:rsidP="0086083E">
      <w:pPr>
        <w:spacing w:afterLines="50" w:after="156"/>
        <w:rPr>
          <w:rFonts w:ascii="Times" w:eastAsiaTheme="minorEastAsia" w:hAnsi="Times"/>
          <w:kern w:val="0"/>
          <w:sz w:val="22"/>
          <w:szCs w:val="22"/>
          <w:lang w:val="en-GB"/>
        </w:rPr>
      </w:pPr>
      <w:r>
        <w:rPr>
          <w:rFonts w:ascii="Times" w:eastAsiaTheme="minorEastAsia" w:hAnsi="Times" w:hint="eastAsia"/>
          <w:kern w:val="0"/>
          <w:sz w:val="22"/>
          <w:szCs w:val="22"/>
          <w:lang w:val="en-GB"/>
        </w:rPr>
        <w:t xml:space="preserve">For the </w:t>
      </w:r>
      <w:r w:rsidR="0086083E">
        <w:rPr>
          <w:rFonts w:ascii="Times" w:eastAsiaTheme="minorEastAsia" w:hAnsi="Times"/>
          <w:kern w:val="0"/>
          <w:sz w:val="22"/>
          <w:szCs w:val="22"/>
          <w:lang w:val="en-GB"/>
        </w:rPr>
        <w:t xml:space="preserve">target BLER of lower than 1E-6 </w:t>
      </w:r>
      <w:r>
        <w:rPr>
          <w:rFonts w:ascii="Times" w:eastAsiaTheme="minorEastAsia" w:hAnsi="Times" w:hint="eastAsia"/>
          <w:kern w:val="0"/>
          <w:sz w:val="22"/>
          <w:szCs w:val="22"/>
          <w:lang w:val="en-GB"/>
        </w:rPr>
        <w:t xml:space="preserve">and latency requirement of </w:t>
      </w:r>
      <w:r w:rsidRPr="00AF4A16">
        <w:rPr>
          <w:rFonts w:ascii="Times" w:eastAsiaTheme="minorEastAsia" w:hAnsi="Times"/>
          <w:kern w:val="0"/>
          <w:sz w:val="22"/>
          <w:szCs w:val="22"/>
          <w:lang w:val="en-GB"/>
        </w:rPr>
        <w:t>0.5 to 1 ms</w:t>
      </w:r>
      <w:r>
        <w:rPr>
          <w:rFonts w:ascii="Times" w:eastAsiaTheme="minorEastAsia" w:hAnsi="Times" w:hint="eastAsia"/>
          <w:kern w:val="0"/>
          <w:sz w:val="22"/>
          <w:szCs w:val="22"/>
          <w:lang w:val="en-GB"/>
        </w:rPr>
        <w:t xml:space="preserve"> for URLLC in Rel.16, the corresponding </w:t>
      </w:r>
      <w:r w:rsidRPr="00AF4A16">
        <w:rPr>
          <w:rFonts w:ascii="Times" w:eastAsiaTheme="minorEastAsia" w:hAnsi="Times"/>
          <w:kern w:val="0"/>
          <w:sz w:val="22"/>
          <w:szCs w:val="22"/>
          <w:lang w:val="en-GB"/>
        </w:rPr>
        <w:t>BLER and latency requirements of UCI</w:t>
      </w:r>
      <w:r>
        <w:rPr>
          <w:rFonts w:ascii="Times" w:eastAsiaTheme="minorEastAsia" w:hAnsi="Times" w:hint="eastAsia"/>
          <w:kern w:val="0"/>
          <w:sz w:val="22"/>
          <w:szCs w:val="22"/>
          <w:lang w:val="en-GB"/>
        </w:rPr>
        <w:t xml:space="preserve"> should be </w:t>
      </w:r>
      <w:r w:rsidR="009A5E61">
        <w:rPr>
          <w:rFonts w:ascii="Times" w:eastAsiaTheme="minorEastAsia" w:hAnsi="Times"/>
          <w:kern w:val="0"/>
          <w:sz w:val="22"/>
          <w:szCs w:val="22"/>
          <w:lang w:val="en-GB"/>
        </w:rPr>
        <w:t xml:space="preserve">further </w:t>
      </w:r>
      <w:r>
        <w:rPr>
          <w:rFonts w:ascii="Times" w:eastAsiaTheme="minorEastAsia" w:hAnsi="Times" w:hint="eastAsia"/>
          <w:kern w:val="0"/>
          <w:sz w:val="22"/>
          <w:szCs w:val="22"/>
          <w:lang w:val="en-GB"/>
        </w:rPr>
        <w:t xml:space="preserve">considered. As for HARQ-ACK, error case of NACK to ACK </w:t>
      </w:r>
      <w:r>
        <w:rPr>
          <w:rFonts w:ascii="Times" w:eastAsiaTheme="minorEastAsia" w:hAnsi="Times"/>
          <w:kern w:val="0"/>
          <w:sz w:val="22"/>
          <w:szCs w:val="22"/>
          <w:lang w:val="en-GB"/>
        </w:rPr>
        <w:t>would</w:t>
      </w:r>
      <w:r>
        <w:rPr>
          <w:rFonts w:ascii="Times" w:eastAsiaTheme="minorEastAsia" w:hAnsi="Times" w:hint="eastAsia"/>
          <w:kern w:val="0"/>
          <w:sz w:val="22"/>
          <w:szCs w:val="22"/>
          <w:lang w:val="en-GB"/>
        </w:rPr>
        <w:t xml:space="preserve"> cause final error of data transmission. Then the target performance of HARQ-ACK should be better than that of one-shot PDSCH.</w:t>
      </w:r>
      <w:r w:rsidR="00C25BC7">
        <w:rPr>
          <w:rFonts w:ascii="Times" w:eastAsiaTheme="minorEastAsia" w:hAnsi="Times"/>
          <w:kern w:val="0"/>
          <w:sz w:val="22"/>
          <w:szCs w:val="22"/>
          <w:lang w:val="en-GB"/>
        </w:rPr>
        <w:t xml:space="preserve"> </w:t>
      </w:r>
      <w:r w:rsidR="009A5E61">
        <w:rPr>
          <w:rFonts w:ascii="Times" w:eastAsiaTheme="minorEastAsia" w:hAnsi="Times"/>
          <w:kern w:val="0"/>
          <w:sz w:val="22"/>
          <w:szCs w:val="22"/>
          <w:lang w:val="en-GB"/>
        </w:rPr>
        <w:t>F</w:t>
      </w:r>
      <w:r w:rsidR="009A5E61">
        <w:rPr>
          <w:rFonts w:ascii="Times" w:eastAsiaTheme="minorEastAsia" w:hAnsi="Times" w:hint="eastAsia"/>
          <w:kern w:val="0"/>
          <w:sz w:val="22"/>
          <w:szCs w:val="22"/>
          <w:lang w:val="en-GB"/>
        </w:rPr>
        <w:t>or UCI transmission, w</w:t>
      </w:r>
      <w:r w:rsidR="00C25BC7">
        <w:rPr>
          <w:rFonts w:ascii="Times" w:eastAsiaTheme="minorEastAsia" w:hAnsi="Times"/>
          <w:kern w:val="0"/>
          <w:sz w:val="22"/>
          <w:szCs w:val="22"/>
          <w:lang w:val="en-GB"/>
        </w:rPr>
        <w:t xml:space="preserve">hether the current PUCCH formats can reach </w:t>
      </w:r>
      <w:r w:rsidR="001D4021">
        <w:rPr>
          <w:rFonts w:ascii="Times" w:eastAsiaTheme="minorEastAsia" w:hAnsi="Times"/>
          <w:kern w:val="0"/>
          <w:sz w:val="22"/>
          <w:szCs w:val="22"/>
          <w:lang w:val="en-GB"/>
        </w:rPr>
        <w:t>the improved</w:t>
      </w:r>
      <w:r w:rsidR="00C25BC7">
        <w:rPr>
          <w:rFonts w:ascii="Times" w:eastAsiaTheme="minorEastAsia" w:hAnsi="Times"/>
          <w:kern w:val="0"/>
          <w:sz w:val="22"/>
          <w:szCs w:val="22"/>
          <w:lang w:val="en-GB"/>
        </w:rPr>
        <w:t xml:space="preserve"> target</w:t>
      </w:r>
      <w:r w:rsidR="001D4021">
        <w:rPr>
          <w:rFonts w:ascii="Times" w:eastAsiaTheme="minorEastAsia" w:hAnsi="Times"/>
          <w:kern w:val="0"/>
          <w:sz w:val="22"/>
          <w:szCs w:val="22"/>
          <w:lang w:val="en-GB"/>
        </w:rPr>
        <w:t xml:space="preserve"> BLER</w:t>
      </w:r>
      <w:r w:rsidR="00C25BC7">
        <w:rPr>
          <w:rFonts w:ascii="Times" w:eastAsiaTheme="minorEastAsia" w:hAnsi="Times"/>
          <w:kern w:val="0"/>
          <w:sz w:val="22"/>
          <w:szCs w:val="22"/>
          <w:lang w:val="en-GB"/>
        </w:rPr>
        <w:t xml:space="preserve"> should be discussed. </w:t>
      </w:r>
      <w:r w:rsidR="00082D56">
        <w:rPr>
          <w:rFonts w:ascii="Times" w:eastAsiaTheme="minorEastAsia" w:hAnsi="Times"/>
          <w:kern w:val="0"/>
          <w:sz w:val="22"/>
          <w:szCs w:val="22"/>
          <w:lang w:val="en-GB"/>
        </w:rPr>
        <w:t xml:space="preserve">From the </w:t>
      </w:r>
      <w:r>
        <w:rPr>
          <w:rFonts w:ascii="Times" w:eastAsiaTheme="minorEastAsia" w:hAnsi="Times" w:hint="eastAsia"/>
          <w:kern w:val="0"/>
          <w:sz w:val="22"/>
          <w:szCs w:val="22"/>
          <w:lang w:val="en-GB"/>
        </w:rPr>
        <w:t xml:space="preserve">latency </w:t>
      </w:r>
      <w:r>
        <w:rPr>
          <w:rFonts w:ascii="Times" w:eastAsiaTheme="minorEastAsia" w:hAnsi="Times"/>
          <w:kern w:val="0"/>
          <w:sz w:val="22"/>
          <w:szCs w:val="22"/>
          <w:lang w:val="en-GB"/>
        </w:rPr>
        <w:t>requirements</w:t>
      </w:r>
      <w:r w:rsidR="001D4021" w:rsidRPr="001D4021">
        <w:rPr>
          <w:rFonts w:ascii="Times" w:eastAsiaTheme="minorEastAsia" w:hAnsi="Times"/>
          <w:kern w:val="0"/>
          <w:sz w:val="22"/>
          <w:szCs w:val="22"/>
          <w:lang w:val="en-GB"/>
        </w:rPr>
        <w:t xml:space="preserve"> </w:t>
      </w:r>
      <w:r w:rsidR="001D4021">
        <w:rPr>
          <w:rFonts w:ascii="Times" w:eastAsiaTheme="minorEastAsia" w:hAnsi="Times"/>
          <w:kern w:val="0"/>
          <w:sz w:val="22"/>
          <w:szCs w:val="22"/>
          <w:lang w:val="en-GB"/>
        </w:rPr>
        <w:t>perspective</w:t>
      </w:r>
      <w:r>
        <w:rPr>
          <w:rFonts w:ascii="Times" w:eastAsiaTheme="minorEastAsia" w:hAnsi="Times" w:hint="eastAsia"/>
          <w:kern w:val="0"/>
          <w:sz w:val="22"/>
          <w:szCs w:val="22"/>
          <w:lang w:val="en-GB"/>
        </w:rPr>
        <w:t>,</w:t>
      </w:r>
      <w:r w:rsidR="00C25BC7">
        <w:rPr>
          <w:rFonts w:ascii="Times" w:eastAsiaTheme="minorEastAsia" w:hAnsi="Times"/>
          <w:kern w:val="0"/>
          <w:sz w:val="22"/>
          <w:szCs w:val="22"/>
          <w:lang w:val="en-GB"/>
        </w:rPr>
        <w:t xml:space="preserve"> PUCCH format 0 and PUCCH format 2 could be the starting point to save time for the corresponding data </w:t>
      </w:r>
      <w:r w:rsidR="004445D2">
        <w:rPr>
          <w:rFonts w:ascii="Times" w:eastAsiaTheme="minorEastAsia" w:hAnsi="Times"/>
          <w:kern w:val="0"/>
          <w:sz w:val="22"/>
          <w:szCs w:val="22"/>
          <w:lang w:val="en-GB"/>
        </w:rPr>
        <w:t>process</w:t>
      </w:r>
      <w:r w:rsidR="00C25BC7">
        <w:rPr>
          <w:rFonts w:ascii="Times" w:eastAsiaTheme="minorEastAsia" w:hAnsi="Times"/>
          <w:kern w:val="0"/>
          <w:sz w:val="22"/>
          <w:szCs w:val="22"/>
          <w:lang w:val="en-GB"/>
        </w:rPr>
        <w:t xml:space="preserve">. </w:t>
      </w:r>
      <w:r w:rsidR="00C25BC7">
        <w:rPr>
          <w:rFonts w:ascii="Times" w:eastAsiaTheme="minorEastAsia" w:hAnsi="Times" w:hint="eastAsia"/>
          <w:kern w:val="0"/>
          <w:sz w:val="22"/>
          <w:szCs w:val="22"/>
          <w:lang w:val="en-GB"/>
        </w:rPr>
        <w:t xml:space="preserve">Other than PUCCH, </w:t>
      </w:r>
      <w:r w:rsidR="004445D2">
        <w:rPr>
          <w:rFonts w:ascii="Times" w:eastAsiaTheme="minorEastAsia" w:hAnsi="Times"/>
          <w:kern w:val="0"/>
          <w:sz w:val="22"/>
          <w:szCs w:val="22"/>
          <w:lang w:val="en-GB"/>
        </w:rPr>
        <w:t xml:space="preserve">the reliability and latency when </w:t>
      </w:r>
      <w:r w:rsidR="00C25BC7">
        <w:rPr>
          <w:rFonts w:ascii="Times" w:eastAsiaTheme="minorEastAsia" w:hAnsi="Times" w:hint="eastAsia"/>
          <w:kern w:val="0"/>
          <w:sz w:val="22"/>
          <w:szCs w:val="22"/>
          <w:lang w:val="en-GB"/>
        </w:rPr>
        <w:t xml:space="preserve">UCI </w:t>
      </w:r>
      <w:r w:rsidR="00C25BC7">
        <w:rPr>
          <w:rFonts w:ascii="Times" w:eastAsiaTheme="minorEastAsia" w:hAnsi="Times"/>
          <w:kern w:val="0"/>
          <w:sz w:val="22"/>
          <w:szCs w:val="22"/>
          <w:lang w:val="en-GB"/>
        </w:rPr>
        <w:t>transmission</w:t>
      </w:r>
      <w:r w:rsidR="004445D2">
        <w:rPr>
          <w:rFonts w:ascii="Times" w:eastAsiaTheme="minorEastAsia" w:hAnsi="Times"/>
          <w:kern w:val="0"/>
          <w:sz w:val="22"/>
          <w:szCs w:val="22"/>
          <w:lang w:val="en-GB"/>
        </w:rPr>
        <w:t xml:space="preserve"> is</w:t>
      </w:r>
      <w:r w:rsidR="00C25BC7">
        <w:rPr>
          <w:rFonts w:ascii="Times" w:eastAsiaTheme="minorEastAsia" w:hAnsi="Times" w:hint="eastAsia"/>
          <w:kern w:val="0"/>
          <w:sz w:val="22"/>
          <w:szCs w:val="22"/>
          <w:lang w:val="en-GB"/>
        </w:rPr>
        <w:t xml:space="preserve"> </w:t>
      </w:r>
      <w:r w:rsidR="00C25BC7">
        <w:rPr>
          <w:rFonts w:ascii="Times" w:eastAsiaTheme="minorEastAsia" w:hAnsi="Times"/>
          <w:kern w:val="0"/>
          <w:sz w:val="22"/>
          <w:szCs w:val="22"/>
          <w:lang w:val="en-GB"/>
        </w:rPr>
        <w:t xml:space="preserve">on PUSCH also impacts the final reliability and latency of data transmission. Then </w:t>
      </w:r>
      <w:r w:rsidR="00002A52">
        <w:rPr>
          <w:rFonts w:ascii="Times" w:eastAsiaTheme="minorEastAsia" w:hAnsi="Times"/>
          <w:kern w:val="0"/>
          <w:sz w:val="22"/>
          <w:szCs w:val="22"/>
          <w:lang w:val="en-GB"/>
        </w:rPr>
        <w:t xml:space="preserve">the </w:t>
      </w:r>
      <w:r w:rsidR="0086083E">
        <w:rPr>
          <w:rFonts w:ascii="Times" w:eastAsiaTheme="minorEastAsia" w:hAnsi="Times"/>
          <w:kern w:val="0"/>
          <w:sz w:val="22"/>
          <w:szCs w:val="22"/>
          <w:lang w:val="en-GB"/>
        </w:rPr>
        <w:t>reliability a</w:t>
      </w:r>
      <w:r w:rsidR="00002A52">
        <w:rPr>
          <w:rFonts w:ascii="Times" w:eastAsiaTheme="minorEastAsia" w:hAnsi="Times"/>
          <w:kern w:val="0"/>
          <w:sz w:val="22"/>
          <w:szCs w:val="22"/>
          <w:lang w:val="en-GB"/>
        </w:rPr>
        <w:t>nd latency requirements of UCI</w:t>
      </w:r>
      <w:r w:rsidR="0086083E">
        <w:rPr>
          <w:rFonts w:ascii="Times" w:eastAsiaTheme="minorEastAsia" w:hAnsi="Times"/>
          <w:kern w:val="0"/>
          <w:sz w:val="22"/>
          <w:szCs w:val="22"/>
          <w:lang w:val="en-GB"/>
        </w:rPr>
        <w:t xml:space="preserve"> would impact the design of </w:t>
      </w:r>
      <w:r w:rsidR="0086083E">
        <w:rPr>
          <w:rFonts w:ascii="Times" w:eastAsiaTheme="minorEastAsia" w:hAnsi="Times"/>
          <w:kern w:val="0"/>
          <w:sz w:val="22"/>
          <w:szCs w:val="22"/>
          <w:lang w:val="en-GB"/>
        </w:rPr>
        <w:lastRenderedPageBreak/>
        <w:t>P</w:t>
      </w:r>
      <w:r w:rsidR="00002A52">
        <w:rPr>
          <w:rFonts w:ascii="Times" w:eastAsiaTheme="minorEastAsia" w:hAnsi="Times"/>
          <w:kern w:val="0"/>
          <w:sz w:val="22"/>
          <w:szCs w:val="22"/>
          <w:lang w:val="en-GB"/>
        </w:rPr>
        <w:t>U</w:t>
      </w:r>
      <w:r w:rsidR="0086083E">
        <w:rPr>
          <w:rFonts w:ascii="Times" w:eastAsiaTheme="minorEastAsia" w:hAnsi="Times"/>
          <w:kern w:val="0"/>
          <w:sz w:val="22"/>
          <w:szCs w:val="22"/>
          <w:lang w:val="en-GB"/>
        </w:rPr>
        <w:t>CCH</w:t>
      </w:r>
      <w:r w:rsidR="00002A52">
        <w:rPr>
          <w:rFonts w:ascii="Times" w:eastAsiaTheme="minorEastAsia" w:hAnsi="Times"/>
          <w:kern w:val="0"/>
          <w:sz w:val="22"/>
          <w:szCs w:val="22"/>
          <w:lang w:val="en-GB"/>
        </w:rPr>
        <w:t xml:space="preserve"> and UCI multiplexing </w:t>
      </w:r>
      <w:r w:rsidR="0086083E">
        <w:rPr>
          <w:rFonts w:ascii="Times" w:eastAsiaTheme="minorEastAsia" w:hAnsi="Times"/>
          <w:kern w:val="0"/>
          <w:sz w:val="22"/>
          <w:szCs w:val="22"/>
          <w:lang w:val="en-GB"/>
        </w:rPr>
        <w:t xml:space="preserve">much. It is proposed to discuss and clarify the reliability and latency requirements of </w:t>
      </w:r>
      <w:r w:rsidR="00002A52">
        <w:rPr>
          <w:rFonts w:ascii="Times" w:eastAsiaTheme="minorEastAsia" w:hAnsi="Times"/>
          <w:kern w:val="0"/>
          <w:sz w:val="22"/>
          <w:szCs w:val="22"/>
          <w:lang w:val="en-GB"/>
        </w:rPr>
        <w:t>UCI</w:t>
      </w:r>
      <w:r w:rsidR="0086083E">
        <w:rPr>
          <w:rFonts w:ascii="Times" w:eastAsiaTheme="minorEastAsia" w:hAnsi="Times"/>
          <w:kern w:val="0"/>
          <w:sz w:val="22"/>
          <w:szCs w:val="22"/>
          <w:lang w:val="en-GB"/>
        </w:rPr>
        <w:t xml:space="preserve"> to support URLLC.</w:t>
      </w:r>
    </w:p>
    <w:p w:rsidR="0086083E" w:rsidRPr="000255BB" w:rsidRDefault="0086083E" w:rsidP="000255BB">
      <w:pPr>
        <w:rPr>
          <w:b/>
          <w:i/>
        </w:rPr>
      </w:pPr>
      <w:r>
        <w:rPr>
          <w:b/>
          <w:i/>
        </w:rPr>
        <w:t xml:space="preserve">Proposal 1: Discuss and clarify the reliability and latency requirements of </w:t>
      </w:r>
      <w:r w:rsidR="00002A52">
        <w:rPr>
          <w:b/>
          <w:i/>
        </w:rPr>
        <w:t>UCI</w:t>
      </w:r>
      <w:r>
        <w:rPr>
          <w:b/>
          <w:i/>
        </w:rPr>
        <w:t xml:space="preserve"> to support URLLC in Rel.16.</w:t>
      </w:r>
      <w:r w:rsidR="000255BB">
        <w:rPr>
          <w:b/>
          <w:i/>
        </w:rPr>
        <w:t xml:space="preserve"> </w:t>
      </w:r>
      <w:r w:rsidR="000255BB" w:rsidRPr="000255BB">
        <w:rPr>
          <w:b/>
          <w:i/>
        </w:rPr>
        <w:t>PUCCH format 0 and PUCCH format 2 could be the starting point</w:t>
      </w:r>
      <w:r w:rsidR="000255BB">
        <w:rPr>
          <w:b/>
          <w:i/>
        </w:rPr>
        <w:t>.</w:t>
      </w:r>
    </w:p>
    <w:p w:rsidR="007959FC" w:rsidRDefault="007959FC" w:rsidP="007959FC">
      <w:pPr>
        <w:pStyle w:val="2"/>
        <w:rPr>
          <w:rFonts w:ascii="Times New Roman" w:hAnsi="Times New Roman" w:cs="Times New Roman"/>
          <w:b w:val="0"/>
          <w:sz w:val="28"/>
          <w:szCs w:val="28"/>
        </w:rPr>
      </w:pPr>
      <w:r w:rsidRPr="0064420C">
        <w:rPr>
          <w:rFonts w:ascii="Times New Roman" w:hAnsi="Times New Roman" w:cs="Times New Roman"/>
          <w:b w:val="0"/>
          <w:sz w:val="28"/>
          <w:szCs w:val="28"/>
        </w:rPr>
        <w:t>2.</w:t>
      </w:r>
      <w:r>
        <w:rPr>
          <w:rFonts w:ascii="Times New Roman" w:hAnsi="Times New Roman" w:cs="Times New Roman" w:hint="eastAsia"/>
          <w:b w:val="0"/>
          <w:sz w:val="28"/>
          <w:szCs w:val="28"/>
        </w:rPr>
        <w:t>2</w:t>
      </w:r>
      <w:r w:rsidRPr="0064420C">
        <w:rPr>
          <w:rFonts w:ascii="Times New Roman" w:hAnsi="Times New Roman" w:cs="Times New Roman"/>
          <w:b w:val="0"/>
          <w:sz w:val="28"/>
          <w:szCs w:val="28"/>
        </w:rPr>
        <w:t xml:space="preserve"> </w:t>
      </w:r>
      <w:r w:rsidR="005D246A">
        <w:rPr>
          <w:rFonts w:ascii="Times New Roman" w:hAnsi="Times New Roman" w:cs="Times New Roman"/>
          <w:b w:val="0"/>
          <w:sz w:val="28"/>
          <w:szCs w:val="28"/>
        </w:rPr>
        <w:t xml:space="preserve">UCI </w:t>
      </w:r>
      <w:r>
        <w:rPr>
          <w:rFonts w:ascii="Times New Roman" w:hAnsi="Times New Roman" w:cs="Times New Roman"/>
          <w:b w:val="0"/>
          <w:sz w:val="28"/>
          <w:szCs w:val="28"/>
        </w:rPr>
        <w:t xml:space="preserve">transmission </w:t>
      </w:r>
      <w:r w:rsidR="005D246A">
        <w:rPr>
          <w:rFonts w:ascii="Times New Roman" w:hAnsi="Times New Roman" w:cs="Times New Roman"/>
          <w:b w:val="0"/>
          <w:sz w:val="28"/>
          <w:szCs w:val="28"/>
        </w:rPr>
        <w:t>on PUCCH</w:t>
      </w:r>
    </w:p>
    <w:p w:rsidR="0035353F" w:rsidRDefault="0035353F" w:rsidP="0035353F">
      <w:pPr>
        <w:rPr>
          <w:rFonts w:ascii="Times" w:eastAsiaTheme="minorEastAsia" w:hAnsi="Times"/>
          <w:kern w:val="0"/>
          <w:sz w:val="22"/>
          <w:szCs w:val="22"/>
          <w:lang w:val="en-GB"/>
        </w:rPr>
      </w:pPr>
      <w:r w:rsidRPr="00F46F5A">
        <w:rPr>
          <w:rFonts w:ascii="Times" w:eastAsiaTheme="minorEastAsia" w:hAnsi="Times" w:hint="eastAsia"/>
          <w:kern w:val="0"/>
          <w:sz w:val="22"/>
          <w:szCs w:val="22"/>
          <w:lang w:val="en-GB"/>
        </w:rPr>
        <w:t>In Rel.15</w:t>
      </w:r>
      <w:r>
        <w:rPr>
          <w:rFonts w:ascii="Times" w:eastAsiaTheme="minorEastAsia" w:hAnsi="Times"/>
          <w:kern w:val="0"/>
          <w:sz w:val="22"/>
          <w:szCs w:val="22"/>
          <w:lang w:val="en-GB"/>
        </w:rPr>
        <w:t xml:space="preserve">, simultaneous PUCCH and PUSCH transmission </w:t>
      </w:r>
      <w:r w:rsidR="00383AC0">
        <w:rPr>
          <w:rFonts w:ascii="Times" w:eastAsiaTheme="minorEastAsia" w:hAnsi="Times"/>
          <w:kern w:val="0"/>
          <w:sz w:val="22"/>
          <w:szCs w:val="22"/>
          <w:lang w:val="en-GB"/>
        </w:rPr>
        <w:t>has</w:t>
      </w:r>
      <w:r>
        <w:rPr>
          <w:rFonts w:ascii="Times" w:eastAsiaTheme="minorEastAsia" w:hAnsi="Times"/>
          <w:kern w:val="0"/>
          <w:sz w:val="22"/>
          <w:szCs w:val="22"/>
          <w:lang w:val="en-GB"/>
        </w:rPr>
        <w:t xml:space="preserve"> not</w:t>
      </w:r>
      <w:r w:rsidR="00383AC0">
        <w:rPr>
          <w:rFonts w:ascii="Times" w:eastAsiaTheme="minorEastAsia" w:hAnsi="Times"/>
          <w:kern w:val="0"/>
          <w:sz w:val="22"/>
          <w:szCs w:val="22"/>
          <w:lang w:val="en-GB"/>
        </w:rPr>
        <w:t xml:space="preserve"> be</w:t>
      </w:r>
      <w:r w:rsidR="00705EED">
        <w:rPr>
          <w:rFonts w:ascii="Times" w:eastAsiaTheme="minorEastAsia" w:hAnsi="Times"/>
          <w:kern w:val="0"/>
          <w:sz w:val="22"/>
          <w:szCs w:val="22"/>
          <w:lang w:val="en-GB"/>
        </w:rPr>
        <w:t xml:space="preserve"> supported. In addition</w:t>
      </w:r>
      <w:r>
        <w:rPr>
          <w:rFonts w:ascii="Times" w:eastAsiaTheme="minorEastAsia" w:hAnsi="Times"/>
          <w:kern w:val="0"/>
          <w:sz w:val="22"/>
          <w:szCs w:val="22"/>
          <w:lang w:val="en-GB"/>
        </w:rPr>
        <w:t xml:space="preserve">, </w:t>
      </w:r>
      <w:r w:rsidR="002A364F">
        <w:rPr>
          <w:rFonts w:ascii="Times" w:eastAsiaTheme="minorEastAsia" w:hAnsi="Times"/>
          <w:kern w:val="0"/>
          <w:sz w:val="22"/>
          <w:szCs w:val="22"/>
          <w:lang w:val="en-GB"/>
        </w:rPr>
        <w:t>a</w:t>
      </w:r>
      <w:r w:rsidR="002A364F" w:rsidRPr="002A364F">
        <w:rPr>
          <w:rFonts w:ascii="Times" w:eastAsiaTheme="minorEastAsia" w:hAnsi="Times"/>
          <w:kern w:val="0"/>
          <w:sz w:val="22"/>
          <w:szCs w:val="22"/>
          <w:lang w:val="en-GB"/>
        </w:rPr>
        <w:t xml:space="preserve"> UE may transmit </w:t>
      </w:r>
      <w:r w:rsidR="002A364F">
        <w:rPr>
          <w:rFonts w:ascii="Times" w:eastAsiaTheme="minorEastAsia" w:hAnsi="Times"/>
          <w:kern w:val="0"/>
          <w:sz w:val="22"/>
          <w:szCs w:val="22"/>
          <w:lang w:val="en-GB"/>
        </w:rPr>
        <w:t>at most</w:t>
      </w:r>
      <w:r w:rsidR="002A364F" w:rsidRPr="002A364F">
        <w:rPr>
          <w:rFonts w:ascii="Times" w:eastAsiaTheme="minorEastAsia" w:hAnsi="Times"/>
          <w:kern w:val="0"/>
          <w:sz w:val="22"/>
          <w:szCs w:val="22"/>
          <w:lang w:val="en-GB"/>
        </w:rPr>
        <w:t xml:space="preserve"> two PUCCHs on a serving cell within a slot</w:t>
      </w:r>
      <w:r w:rsidR="00CC7336">
        <w:rPr>
          <w:rFonts w:ascii="Times" w:eastAsiaTheme="minorEastAsia" w:hAnsi="Times"/>
          <w:kern w:val="0"/>
          <w:sz w:val="22"/>
          <w:szCs w:val="22"/>
          <w:lang w:val="en-GB"/>
        </w:rPr>
        <w:t xml:space="preserve"> a</w:t>
      </w:r>
      <w:r w:rsidR="003A2C9B">
        <w:rPr>
          <w:rFonts w:ascii="Times" w:eastAsiaTheme="minorEastAsia" w:hAnsi="Times"/>
          <w:kern w:val="0"/>
          <w:sz w:val="22"/>
          <w:szCs w:val="22"/>
          <w:lang w:val="en-GB"/>
        </w:rPr>
        <w:t xml:space="preserve">nd a </w:t>
      </w:r>
      <w:r w:rsidR="003A2C9B">
        <w:t>UE does not expect to transmit more than one PUCCH with HARQ-ACK information in a slot.</w:t>
      </w:r>
      <w:r>
        <w:t xml:space="preserve"> These mechanisms may impact the URLLC service supporting especially from the latency point of view.</w:t>
      </w:r>
      <w:r w:rsidR="00184400">
        <w:t xml:space="preserve"> The followings are some examples:</w:t>
      </w:r>
    </w:p>
    <w:p w:rsidR="0035353F" w:rsidRPr="00184400" w:rsidRDefault="0035353F" w:rsidP="00184400">
      <w:pPr>
        <w:pStyle w:val="a8"/>
        <w:numPr>
          <w:ilvl w:val="0"/>
          <w:numId w:val="22"/>
        </w:numPr>
        <w:ind w:firstLineChars="0"/>
        <w:rPr>
          <w:b/>
          <w:i/>
        </w:rPr>
      </w:pPr>
      <w:r w:rsidRPr="00184400">
        <w:rPr>
          <w:rFonts w:ascii="Times" w:eastAsiaTheme="minorEastAsia" w:hAnsi="Times"/>
          <w:kern w:val="0"/>
          <w:sz w:val="22"/>
          <w:szCs w:val="22"/>
          <w:lang w:val="en-GB"/>
        </w:rPr>
        <w:t xml:space="preserve">If there is burst positive UL URLLC scheduling requirement during HARQ-ACK and or CSI transmission intervals, the UE has to delay the SR to the next configured SR occasion. </w:t>
      </w:r>
      <w:r w:rsidR="00184400" w:rsidRPr="00184400">
        <w:rPr>
          <w:rFonts w:ascii="Times" w:eastAsiaTheme="minorEastAsia" w:hAnsi="Times"/>
          <w:kern w:val="0"/>
          <w:sz w:val="22"/>
          <w:szCs w:val="22"/>
          <w:lang w:val="en-GB"/>
        </w:rPr>
        <w:t>The SR delay may finally lead to large la</w:t>
      </w:r>
      <w:r w:rsidRPr="00184400">
        <w:rPr>
          <w:rFonts w:ascii="Times" w:eastAsiaTheme="minorEastAsia" w:hAnsi="Times"/>
          <w:kern w:val="0"/>
          <w:sz w:val="22"/>
          <w:szCs w:val="22"/>
          <w:lang w:val="en-GB"/>
        </w:rPr>
        <w:t xml:space="preserve">tency of UL URLLC service. To satisfy the latency requirements, positive SR transmission during other UCI transmission intervals should be considered. </w:t>
      </w:r>
    </w:p>
    <w:p w:rsidR="0035353F" w:rsidRPr="00184400" w:rsidRDefault="0035353F" w:rsidP="00184400">
      <w:pPr>
        <w:pStyle w:val="a8"/>
        <w:numPr>
          <w:ilvl w:val="0"/>
          <w:numId w:val="22"/>
        </w:numPr>
        <w:ind w:firstLineChars="0"/>
        <w:rPr>
          <w:rFonts w:ascii="Times" w:eastAsiaTheme="minorEastAsia" w:hAnsi="Times"/>
          <w:kern w:val="0"/>
          <w:sz w:val="22"/>
          <w:szCs w:val="22"/>
          <w:lang w:val="en-GB"/>
        </w:rPr>
      </w:pPr>
      <w:r w:rsidRPr="00184400">
        <w:rPr>
          <w:rFonts w:ascii="Times" w:eastAsiaTheme="minorEastAsia" w:hAnsi="Times"/>
          <w:kern w:val="0"/>
          <w:sz w:val="22"/>
          <w:szCs w:val="22"/>
          <w:lang w:val="en-GB"/>
        </w:rPr>
        <w:t xml:space="preserve">PUCCH repetition </w:t>
      </w:r>
      <w:r w:rsidR="00B54926">
        <w:rPr>
          <w:rFonts w:ascii="Times" w:eastAsiaTheme="minorEastAsia" w:hAnsi="Times"/>
          <w:kern w:val="0"/>
          <w:sz w:val="22"/>
          <w:szCs w:val="22"/>
          <w:lang w:val="en-GB"/>
        </w:rPr>
        <w:t>specified</w:t>
      </w:r>
      <w:r w:rsidRPr="00184400">
        <w:rPr>
          <w:rFonts w:ascii="Times" w:eastAsiaTheme="minorEastAsia" w:hAnsi="Times"/>
          <w:kern w:val="0"/>
          <w:sz w:val="22"/>
          <w:szCs w:val="22"/>
          <w:lang w:val="en-GB"/>
        </w:rPr>
        <w:t xml:space="preserve"> in Rel.15 can be used to improve the performance of UCI transmission. According to the current mechanism, when PUCCH repetition overlaps with PUSCH, the UE drops PUSCH and only transmits PUCCH. This also impacts the latency of UL URLLC service if </w:t>
      </w:r>
      <w:r w:rsidR="00B54926">
        <w:rPr>
          <w:rFonts w:ascii="Times" w:eastAsiaTheme="minorEastAsia" w:hAnsi="Times"/>
          <w:kern w:val="0"/>
          <w:sz w:val="22"/>
          <w:szCs w:val="22"/>
          <w:lang w:val="en-GB"/>
        </w:rPr>
        <w:t xml:space="preserve">the dropped </w:t>
      </w:r>
      <w:r w:rsidRPr="00184400">
        <w:rPr>
          <w:rFonts w:ascii="Times" w:eastAsiaTheme="minorEastAsia" w:hAnsi="Times"/>
          <w:kern w:val="0"/>
          <w:sz w:val="22"/>
          <w:szCs w:val="22"/>
          <w:lang w:val="en-GB"/>
        </w:rPr>
        <w:t xml:space="preserve">PUSCH corresponds to URLLC data. As a result, simultaneous PUCCH and PUSCH transmission </w:t>
      </w:r>
      <w:r w:rsidR="00B54926">
        <w:rPr>
          <w:rFonts w:ascii="Times" w:eastAsiaTheme="minorEastAsia" w:hAnsi="Times"/>
          <w:kern w:val="0"/>
          <w:sz w:val="22"/>
          <w:szCs w:val="22"/>
          <w:lang w:val="en-GB"/>
        </w:rPr>
        <w:t xml:space="preserve">or UCI multiplexing enhancements </w:t>
      </w:r>
      <w:r w:rsidRPr="00184400">
        <w:rPr>
          <w:rFonts w:ascii="Times" w:eastAsiaTheme="minorEastAsia" w:hAnsi="Times"/>
          <w:kern w:val="0"/>
          <w:sz w:val="22"/>
          <w:szCs w:val="22"/>
          <w:lang w:val="en-GB"/>
        </w:rPr>
        <w:t>should be considered in Rel.16 for URLLC supporting.</w:t>
      </w:r>
    </w:p>
    <w:p w:rsidR="00C62972" w:rsidRPr="00184400" w:rsidRDefault="00002A52" w:rsidP="00184400">
      <w:pPr>
        <w:pStyle w:val="a8"/>
        <w:numPr>
          <w:ilvl w:val="0"/>
          <w:numId w:val="22"/>
        </w:numPr>
        <w:ind w:firstLineChars="0"/>
        <w:rPr>
          <w:rFonts w:ascii="Times" w:eastAsiaTheme="minorEastAsia" w:hAnsi="Times"/>
          <w:kern w:val="0"/>
          <w:sz w:val="22"/>
          <w:szCs w:val="22"/>
          <w:lang w:val="en-GB"/>
        </w:rPr>
      </w:pPr>
      <w:r w:rsidRPr="00184400">
        <w:rPr>
          <w:rFonts w:ascii="Times" w:eastAsiaTheme="minorEastAsia" w:hAnsi="Times"/>
          <w:kern w:val="0"/>
          <w:sz w:val="22"/>
          <w:szCs w:val="22"/>
          <w:lang w:val="en-GB"/>
        </w:rPr>
        <w:t xml:space="preserve">To support low latency data service, it is possible the UE is constantly scheduled and more than 2 PUCCH within a slot </w:t>
      </w:r>
      <w:r w:rsidR="000255BB">
        <w:rPr>
          <w:rFonts w:ascii="Times" w:eastAsiaTheme="minorEastAsia" w:hAnsi="Times"/>
          <w:kern w:val="0"/>
          <w:sz w:val="22"/>
          <w:szCs w:val="22"/>
          <w:lang w:val="en-GB"/>
        </w:rPr>
        <w:t xml:space="preserve">for HARQ-ACK feedback </w:t>
      </w:r>
      <w:r w:rsidRPr="00184400">
        <w:rPr>
          <w:rFonts w:ascii="Times" w:eastAsiaTheme="minorEastAsia" w:hAnsi="Times"/>
          <w:kern w:val="0"/>
          <w:sz w:val="22"/>
          <w:szCs w:val="22"/>
          <w:lang w:val="en-GB"/>
        </w:rPr>
        <w:t>is needed</w:t>
      </w:r>
      <w:r w:rsidR="00EC3D44" w:rsidRPr="00184400">
        <w:rPr>
          <w:rFonts w:ascii="Times" w:eastAsiaTheme="minorEastAsia" w:hAnsi="Times"/>
          <w:kern w:val="0"/>
          <w:sz w:val="22"/>
          <w:szCs w:val="22"/>
          <w:lang w:val="en-GB"/>
        </w:rPr>
        <w:t xml:space="preserve"> to keep pipeline processing</w:t>
      </w:r>
      <w:r w:rsidRPr="00184400">
        <w:rPr>
          <w:rFonts w:ascii="Times" w:eastAsiaTheme="minorEastAsia" w:hAnsi="Times"/>
          <w:kern w:val="0"/>
          <w:sz w:val="22"/>
          <w:szCs w:val="22"/>
          <w:lang w:val="en-GB"/>
        </w:rPr>
        <w:t xml:space="preserve">. </w:t>
      </w:r>
      <w:r w:rsidR="000255BB">
        <w:rPr>
          <w:rFonts w:ascii="Times" w:eastAsiaTheme="minorEastAsia" w:hAnsi="Times"/>
          <w:kern w:val="0"/>
          <w:sz w:val="22"/>
          <w:szCs w:val="22"/>
          <w:lang w:val="en-GB"/>
        </w:rPr>
        <w:t>With this supporting introduced</w:t>
      </w:r>
      <w:r w:rsidR="00320776" w:rsidRPr="00184400">
        <w:rPr>
          <w:rFonts w:ascii="Times" w:eastAsiaTheme="minorEastAsia" w:hAnsi="Times"/>
          <w:kern w:val="0"/>
          <w:sz w:val="22"/>
          <w:szCs w:val="22"/>
          <w:lang w:val="en-GB"/>
        </w:rPr>
        <w:t xml:space="preserve">, </w:t>
      </w:r>
      <w:r w:rsidR="00EC3D44" w:rsidRPr="00184400">
        <w:rPr>
          <w:rFonts w:ascii="Times" w:eastAsiaTheme="minorEastAsia" w:hAnsi="Times"/>
          <w:kern w:val="0"/>
          <w:sz w:val="22"/>
          <w:szCs w:val="22"/>
          <w:lang w:val="en-GB"/>
        </w:rPr>
        <w:t xml:space="preserve">UE </w:t>
      </w:r>
      <w:r w:rsidR="00925302" w:rsidRPr="00184400">
        <w:rPr>
          <w:rFonts w:ascii="Times" w:eastAsiaTheme="minorEastAsia" w:hAnsi="Times"/>
          <w:kern w:val="0"/>
          <w:sz w:val="22"/>
          <w:szCs w:val="22"/>
          <w:lang w:val="en-GB"/>
        </w:rPr>
        <w:t xml:space="preserve">procedure of reporting HARQ-ACK, the rule of multiple UCI multiplexing in PUCCH/PUSCH would be impacted </w:t>
      </w:r>
      <w:r w:rsidR="000255BB">
        <w:rPr>
          <w:rFonts w:ascii="Times" w:eastAsiaTheme="minorEastAsia" w:hAnsi="Times"/>
          <w:kern w:val="0"/>
          <w:sz w:val="22"/>
          <w:szCs w:val="22"/>
          <w:lang w:val="en-GB"/>
        </w:rPr>
        <w:t>and</w:t>
      </w:r>
      <w:r w:rsidR="00925302" w:rsidRPr="00184400">
        <w:rPr>
          <w:rFonts w:ascii="Times" w:eastAsiaTheme="minorEastAsia" w:hAnsi="Times"/>
          <w:kern w:val="0"/>
          <w:sz w:val="22"/>
          <w:szCs w:val="22"/>
          <w:lang w:val="en-GB"/>
        </w:rPr>
        <w:t xml:space="preserve"> </w:t>
      </w:r>
      <w:r w:rsidR="000255BB">
        <w:rPr>
          <w:rFonts w:ascii="Times" w:eastAsiaTheme="minorEastAsia" w:hAnsi="Times"/>
          <w:kern w:val="0"/>
          <w:sz w:val="22"/>
          <w:szCs w:val="22"/>
          <w:lang w:val="en-GB"/>
        </w:rPr>
        <w:t>additional</w:t>
      </w:r>
      <w:r w:rsidR="00925302" w:rsidRPr="00184400">
        <w:rPr>
          <w:rFonts w:ascii="Times" w:eastAsiaTheme="minorEastAsia" w:hAnsi="Times"/>
          <w:kern w:val="0"/>
          <w:sz w:val="22"/>
          <w:szCs w:val="22"/>
          <w:lang w:val="en-GB"/>
        </w:rPr>
        <w:t xml:space="preserve"> specification work is needed.</w:t>
      </w:r>
      <w:r w:rsidR="003A2C9B" w:rsidRPr="00184400">
        <w:rPr>
          <w:rFonts w:ascii="Times" w:eastAsiaTheme="minorEastAsia" w:hAnsi="Times"/>
          <w:kern w:val="0"/>
          <w:sz w:val="22"/>
          <w:szCs w:val="22"/>
          <w:lang w:val="en-GB"/>
        </w:rPr>
        <w:t xml:space="preserve"> </w:t>
      </w:r>
      <w:r w:rsidR="000255BB">
        <w:rPr>
          <w:rFonts w:ascii="Times" w:eastAsiaTheme="minorEastAsia" w:hAnsi="Times"/>
          <w:kern w:val="0"/>
          <w:sz w:val="22"/>
          <w:szCs w:val="22"/>
          <w:lang w:val="en-GB"/>
        </w:rPr>
        <w:t>I</w:t>
      </w:r>
      <w:r w:rsidR="003A2C9B" w:rsidRPr="00184400">
        <w:rPr>
          <w:rFonts w:ascii="Times" w:eastAsiaTheme="minorEastAsia" w:hAnsi="Times"/>
          <w:kern w:val="0"/>
          <w:sz w:val="22"/>
          <w:szCs w:val="22"/>
          <w:lang w:val="en-GB"/>
        </w:rPr>
        <w:t>t is proposed to study the specification efforts to support more than 1 PUCCH for HARQ-ACK transmission within one slot.</w:t>
      </w:r>
    </w:p>
    <w:p w:rsidR="0085520E" w:rsidRDefault="0085520E" w:rsidP="0085520E">
      <w:pPr>
        <w:rPr>
          <w:b/>
          <w:i/>
        </w:rPr>
      </w:pPr>
      <w:r>
        <w:rPr>
          <w:b/>
          <w:i/>
        </w:rPr>
        <w:t xml:space="preserve">Proposal 2: Consider </w:t>
      </w:r>
      <w:r w:rsidRPr="0085520E">
        <w:rPr>
          <w:b/>
          <w:i/>
        </w:rPr>
        <w:t>positive SR transmission during other UCI transmission intervals.</w:t>
      </w:r>
    </w:p>
    <w:p w:rsidR="0085520E" w:rsidRDefault="0085520E" w:rsidP="0085520E">
      <w:pPr>
        <w:rPr>
          <w:b/>
          <w:i/>
        </w:rPr>
      </w:pPr>
      <w:r>
        <w:rPr>
          <w:b/>
          <w:i/>
        </w:rPr>
        <w:t>Proposal 3: S</w:t>
      </w:r>
      <w:r w:rsidRPr="0085520E">
        <w:rPr>
          <w:b/>
          <w:i/>
        </w:rPr>
        <w:t>imultaneous PUCCH and PUSCH transmission should be considered in Rel.16 for URLLC supporting.</w:t>
      </w:r>
    </w:p>
    <w:p w:rsidR="006063BC" w:rsidRDefault="003A2C9B" w:rsidP="003A2C9B">
      <w:pPr>
        <w:rPr>
          <w:b/>
          <w:i/>
        </w:rPr>
      </w:pPr>
      <w:r>
        <w:rPr>
          <w:b/>
          <w:i/>
        </w:rPr>
        <w:t xml:space="preserve">Proposal </w:t>
      </w:r>
      <w:r w:rsidR="0085520E">
        <w:rPr>
          <w:b/>
          <w:i/>
        </w:rPr>
        <w:t>4</w:t>
      </w:r>
      <w:r>
        <w:rPr>
          <w:b/>
          <w:i/>
        </w:rPr>
        <w:t xml:space="preserve">: </w:t>
      </w:r>
      <w:r w:rsidR="006063BC">
        <w:rPr>
          <w:b/>
          <w:i/>
        </w:rPr>
        <w:t>S</w:t>
      </w:r>
      <w:r w:rsidR="006063BC" w:rsidRPr="006063BC">
        <w:rPr>
          <w:b/>
          <w:i/>
        </w:rPr>
        <w:t>tudy the specification efforts to support more than 1 PUCCH for HARQ-ACK transmission within one slot</w:t>
      </w:r>
      <w:r>
        <w:rPr>
          <w:b/>
          <w:i/>
        </w:rPr>
        <w:t>.</w:t>
      </w:r>
    </w:p>
    <w:p w:rsidR="001C5D0C" w:rsidRDefault="001C5D0C" w:rsidP="001C5D0C">
      <w:pPr>
        <w:pStyle w:val="1"/>
        <w:keepLines/>
        <w:pBdr>
          <w:top w:val="single" w:sz="12" w:space="3" w:color="auto"/>
        </w:pBdr>
        <w:tabs>
          <w:tab w:val="clear" w:pos="0"/>
          <w:tab w:val="clear" w:pos="425"/>
          <w:tab w:val="left" w:pos="446"/>
          <w:tab w:val="left" w:pos="858"/>
        </w:tabs>
        <w:spacing w:before="120" w:afterLines="50" w:after="156"/>
        <w:ind w:left="432" w:hanging="432"/>
        <w:rPr>
          <w:rFonts w:eastAsia="宋体"/>
          <w:sz w:val="30"/>
          <w:szCs w:val="30"/>
          <w:lang w:eastAsia="zh-CN"/>
        </w:rPr>
      </w:pPr>
      <w:r>
        <w:rPr>
          <w:rFonts w:eastAsia="宋体" w:hint="eastAsia"/>
          <w:sz w:val="30"/>
          <w:szCs w:val="30"/>
          <w:lang w:val="en-US" w:eastAsia="zh-CN"/>
        </w:rPr>
        <w:t>Conclusion</w:t>
      </w:r>
    </w:p>
    <w:p w:rsidR="001C5D0C" w:rsidRPr="00D20FD9" w:rsidRDefault="00C576C8" w:rsidP="00C576C8">
      <w:pPr>
        <w:spacing w:beforeLines="50" w:before="156" w:afterLines="50" w:after="156"/>
        <w:rPr>
          <w:sz w:val="22"/>
          <w:szCs w:val="22"/>
        </w:rPr>
      </w:pPr>
      <w:r w:rsidRPr="00D20FD9">
        <w:rPr>
          <w:sz w:val="22"/>
          <w:szCs w:val="22"/>
        </w:rPr>
        <w:t>In this contribution, we discuss</w:t>
      </w:r>
      <w:r w:rsidR="000255BB">
        <w:rPr>
          <w:sz w:val="22"/>
          <w:szCs w:val="22"/>
        </w:rPr>
        <w:t>ed</w:t>
      </w:r>
      <w:r w:rsidRPr="00D20FD9">
        <w:rPr>
          <w:sz w:val="22"/>
          <w:szCs w:val="22"/>
        </w:rPr>
        <w:t xml:space="preserve"> </w:t>
      </w:r>
      <w:r w:rsidR="000255BB">
        <w:rPr>
          <w:sz w:val="22"/>
          <w:szCs w:val="22"/>
        </w:rPr>
        <w:t>UCI</w:t>
      </w:r>
      <w:r>
        <w:rPr>
          <w:sz w:val="22"/>
          <w:szCs w:val="22"/>
        </w:rPr>
        <w:t xml:space="preserve"> enhancements to </w:t>
      </w:r>
      <w:r w:rsidRPr="00791752">
        <w:rPr>
          <w:sz w:val="22"/>
          <w:szCs w:val="22"/>
        </w:rPr>
        <w:t>support URLLC</w:t>
      </w:r>
      <w:r>
        <w:rPr>
          <w:sz w:val="22"/>
          <w:szCs w:val="22"/>
        </w:rPr>
        <w:t xml:space="preserve"> requirements in Rel.16.</w:t>
      </w:r>
      <w:r w:rsidR="003F5918" w:rsidRPr="00D20FD9">
        <w:rPr>
          <w:sz w:val="22"/>
          <w:szCs w:val="22"/>
        </w:rPr>
        <w:t xml:space="preserve"> The following</w:t>
      </w:r>
      <w:r w:rsidR="00045E67" w:rsidRPr="00D20FD9">
        <w:rPr>
          <w:sz w:val="22"/>
          <w:szCs w:val="22"/>
        </w:rPr>
        <w:t xml:space="preserve"> </w:t>
      </w:r>
      <w:r w:rsidR="003F5918" w:rsidRPr="00D20FD9">
        <w:rPr>
          <w:sz w:val="22"/>
          <w:szCs w:val="22"/>
        </w:rPr>
        <w:t>proposal</w:t>
      </w:r>
      <w:r w:rsidR="00880FDC" w:rsidRPr="00D20FD9">
        <w:rPr>
          <w:sz w:val="22"/>
          <w:szCs w:val="22"/>
        </w:rPr>
        <w:t>s</w:t>
      </w:r>
      <w:r w:rsidR="003F5918" w:rsidRPr="00D20FD9">
        <w:rPr>
          <w:sz w:val="22"/>
          <w:szCs w:val="22"/>
        </w:rPr>
        <w:t xml:space="preserve"> </w:t>
      </w:r>
      <w:r w:rsidR="00880FDC" w:rsidRPr="00D20FD9">
        <w:rPr>
          <w:sz w:val="22"/>
          <w:szCs w:val="22"/>
        </w:rPr>
        <w:t>are</w:t>
      </w:r>
      <w:r w:rsidR="003F5918" w:rsidRPr="00D20FD9">
        <w:rPr>
          <w:sz w:val="22"/>
          <w:szCs w:val="22"/>
        </w:rPr>
        <w:t xml:space="preserve"> reached</w:t>
      </w:r>
      <w:r w:rsidR="00B979BD" w:rsidRPr="00D20FD9">
        <w:rPr>
          <w:sz w:val="22"/>
          <w:szCs w:val="22"/>
        </w:rPr>
        <w:t>:</w:t>
      </w:r>
    </w:p>
    <w:p w:rsidR="000255BB" w:rsidRPr="000255BB" w:rsidRDefault="000255BB" w:rsidP="000255BB">
      <w:pPr>
        <w:rPr>
          <w:b/>
          <w:i/>
        </w:rPr>
      </w:pPr>
      <w:r>
        <w:rPr>
          <w:b/>
          <w:i/>
        </w:rPr>
        <w:t xml:space="preserve">Proposal 1: Discuss and clarify the reliability and latency requirements of UCI to support URLLC in Rel.16. </w:t>
      </w:r>
      <w:r w:rsidRPr="000255BB">
        <w:rPr>
          <w:b/>
          <w:i/>
        </w:rPr>
        <w:t>PUCCH format 0 and PUCCH format 2 could be the starting point</w:t>
      </w:r>
      <w:r>
        <w:rPr>
          <w:b/>
          <w:i/>
        </w:rPr>
        <w:t>.</w:t>
      </w:r>
    </w:p>
    <w:p w:rsidR="000255BB" w:rsidRDefault="000255BB" w:rsidP="000255BB">
      <w:pPr>
        <w:rPr>
          <w:b/>
          <w:i/>
        </w:rPr>
      </w:pPr>
      <w:r>
        <w:rPr>
          <w:b/>
          <w:i/>
        </w:rPr>
        <w:t xml:space="preserve">Proposal 2: Consider </w:t>
      </w:r>
      <w:r w:rsidRPr="0085520E">
        <w:rPr>
          <w:b/>
          <w:i/>
        </w:rPr>
        <w:t>positive SR transmission during other UCI transmission intervals.</w:t>
      </w:r>
    </w:p>
    <w:p w:rsidR="000255BB" w:rsidRDefault="000255BB" w:rsidP="000255BB">
      <w:pPr>
        <w:rPr>
          <w:b/>
          <w:i/>
        </w:rPr>
      </w:pPr>
      <w:r>
        <w:rPr>
          <w:b/>
          <w:i/>
        </w:rPr>
        <w:t>Proposal 3: S</w:t>
      </w:r>
      <w:r w:rsidRPr="0085520E">
        <w:rPr>
          <w:b/>
          <w:i/>
        </w:rPr>
        <w:t>imultaneous PUCCH and PUSCH transmission should be considered in Rel.16 for URLLC supporting.</w:t>
      </w:r>
    </w:p>
    <w:p w:rsidR="000255BB" w:rsidRDefault="000255BB" w:rsidP="000255BB">
      <w:pPr>
        <w:rPr>
          <w:b/>
          <w:i/>
        </w:rPr>
      </w:pPr>
      <w:r>
        <w:rPr>
          <w:b/>
          <w:i/>
        </w:rPr>
        <w:t>Proposal 4: S</w:t>
      </w:r>
      <w:r w:rsidRPr="006063BC">
        <w:rPr>
          <w:b/>
          <w:i/>
        </w:rPr>
        <w:t>tudy the specification efforts to support more than 1 PUCCH for HARQ-ACK transmission within one slot</w:t>
      </w:r>
      <w:r>
        <w:rPr>
          <w:b/>
          <w:i/>
        </w:rPr>
        <w:t>.</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lastRenderedPageBreak/>
        <w:t>Reference</w:t>
      </w:r>
    </w:p>
    <w:p w:rsidR="00AA73BB" w:rsidRDefault="007430E3" w:rsidP="007430E3">
      <w:pPr>
        <w:pStyle w:val="a8"/>
        <w:numPr>
          <w:ilvl w:val="0"/>
          <w:numId w:val="2"/>
        </w:numPr>
        <w:ind w:firstLineChars="0"/>
        <w:rPr>
          <w:sz w:val="22"/>
          <w:szCs w:val="22"/>
        </w:rPr>
      </w:pPr>
      <w:bookmarkStart w:id="5" w:name="_Ref505955192"/>
      <w:bookmarkStart w:id="6" w:name="_Ref503455262"/>
      <w:r w:rsidRPr="007430E3">
        <w:rPr>
          <w:sz w:val="22"/>
          <w:szCs w:val="22"/>
        </w:rPr>
        <w:t>RP-181477</w:t>
      </w:r>
      <w:r w:rsidR="003444EF" w:rsidRPr="00D20FD9">
        <w:rPr>
          <w:sz w:val="22"/>
          <w:szCs w:val="22"/>
        </w:rPr>
        <w:t>, “</w:t>
      </w:r>
      <w:r w:rsidRPr="007430E3">
        <w:rPr>
          <w:sz w:val="22"/>
          <w:szCs w:val="22"/>
        </w:rPr>
        <w:t>New SID on Physical Layer Enhancements for NR URLLC</w:t>
      </w:r>
      <w:r w:rsidR="003444EF" w:rsidRPr="00D20FD9">
        <w:rPr>
          <w:sz w:val="22"/>
          <w:szCs w:val="22"/>
        </w:rPr>
        <w:t>”</w:t>
      </w:r>
      <w:bookmarkEnd w:id="5"/>
      <w:bookmarkEnd w:id="6"/>
    </w:p>
    <w:sectPr w:rsidR="00AA73BB"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2C6" w:rsidRDefault="008672C6" w:rsidP="001C5D0C">
      <w:r>
        <w:separator/>
      </w:r>
    </w:p>
  </w:endnote>
  <w:endnote w:type="continuationSeparator" w:id="0">
    <w:p w:rsidR="008672C6" w:rsidRDefault="008672C6"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2C6" w:rsidRDefault="008672C6" w:rsidP="001C5D0C">
      <w:r>
        <w:separator/>
      </w:r>
    </w:p>
  </w:footnote>
  <w:footnote w:type="continuationSeparator" w:id="0">
    <w:p w:rsidR="008672C6" w:rsidRDefault="008672C6"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4D07FC"/>
    <w:multiLevelType w:val="hybridMultilevel"/>
    <w:tmpl w:val="13BA248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1CCF593B"/>
    <w:multiLevelType w:val="hybridMultilevel"/>
    <w:tmpl w:val="D236F7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1"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524A37F8"/>
    <w:multiLevelType w:val="hybridMultilevel"/>
    <w:tmpl w:val="A4527BDA"/>
    <w:lvl w:ilvl="0" w:tplc="72CC73EC">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7B2319"/>
    <w:multiLevelType w:val="hybridMultilevel"/>
    <w:tmpl w:val="7C900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A7F01B9"/>
    <w:multiLevelType w:val="hybridMultilevel"/>
    <w:tmpl w:val="952C4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9"/>
  </w:num>
  <w:num w:numId="3">
    <w:abstractNumId w:val="11"/>
  </w:num>
  <w:num w:numId="4">
    <w:abstractNumId w:val="13"/>
  </w:num>
  <w:num w:numId="5">
    <w:abstractNumId w:val="2"/>
  </w:num>
  <w:num w:numId="6">
    <w:abstractNumId w:val="5"/>
  </w:num>
  <w:num w:numId="7">
    <w:abstractNumId w:val="8"/>
  </w:num>
  <w:num w:numId="8">
    <w:abstractNumId w:val="10"/>
  </w:num>
  <w:num w:numId="9">
    <w:abstractNumId w:val="7"/>
  </w:num>
  <w:num w:numId="10">
    <w:abstractNumId w:val="15"/>
  </w:num>
  <w:num w:numId="11">
    <w:abstractNumId w:val="1"/>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8"/>
  </w:num>
  <w:num w:numId="15">
    <w:abstractNumId w:val="17"/>
  </w:num>
  <w:num w:numId="16">
    <w:abstractNumId w:val="12"/>
  </w:num>
  <w:num w:numId="17">
    <w:abstractNumId w:val="6"/>
  </w:num>
  <w:num w:numId="18">
    <w:abstractNumId w:val="9"/>
  </w:num>
  <w:num w:numId="19">
    <w:abstractNumId w:val="14"/>
  </w:num>
  <w:num w:numId="20">
    <w:abstractNumId w:val="16"/>
  </w:num>
  <w:num w:numId="21">
    <w:abstractNumId w:val="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274F"/>
    <w:rsid w:val="00002A52"/>
    <w:rsid w:val="0001120F"/>
    <w:rsid w:val="00014CC4"/>
    <w:rsid w:val="000158D6"/>
    <w:rsid w:val="00020729"/>
    <w:rsid w:val="00023302"/>
    <w:rsid w:val="00023808"/>
    <w:rsid w:val="000255BB"/>
    <w:rsid w:val="000418EA"/>
    <w:rsid w:val="00042930"/>
    <w:rsid w:val="00043C3B"/>
    <w:rsid w:val="00045E67"/>
    <w:rsid w:val="0005061F"/>
    <w:rsid w:val="000508A7"/>
    <w:rsid w:val="0005095E"/>
    <w:rsid w:val="00051376"/>
    <w:rsid w:val="000535E2"/>
    <w:rsid w:val="00053BC9"/>
    <w:rsid w:val="00060C84"/>
    <w:rsid w:val="0006670A"/>
    <w:rsid w:val="0007262D"/>
    <w:rsid w:val="00082D56"/>
    <w:rsid w:val="000876E6"/>
    <w:rsid w:val="000920C0"/>
    <w:rsid w:val="0009363D"/>
    <w:rsid w:val="00094088"/>
    <w:rsid w:val="000A0A16"/>
    <w:rsid w:val="000D3502"/>
    <w:rsid w:val="000D7065"/>
    <w:rsid w:val="000E796F"/>
    <w:rsid w:val="000F0686"/>
    <w:rsid w:val="000F4A98"/>
    <w:rsid w:val="000F4DF4"/>
    <w:rsid w:val="000F5398"/>
    <w:rsid w:val="000F72E4"/>
    <w:rsid w:val="00112B89"/>
    <w:rsid w:val="00115992"/>
    <w:rsid w:val="00117369"/>
    <w:rsid w:val="00121017"/>
    <w:rsid w:val="0012197D"/>
    <w:rsid w:val="001241FA"/>
    <w:rsid w:val="00134C51"/>
    <w:rsid w:val="001351F3"/>
    <w:rsid w:val="00144858"/>
    <w:rsid w:val="0015149A"/>
    <w:rsid w:val="001537C8"/>
    <w:rsid w:val="00161D37"/>
    <w:rsid w:val="001629C2"/>
    <w:rsid w:val="00167638"/>
    <w:rsid w:val="001678F0"/>
    <w:rsid w:val="00173DD2"/>
    <w:rsid w:val="0017413A"/>
    <w:rsid w:val="001753D1"/>
    <w:rsid w:val="00181359"/>
    <w:rsid w:val="00184400"/>
    <w:rsid w:val="001923D5"/>
    <w:rsid w:val="001A10F2"/>
    <w:rsid w:val="001C0968"/>
    <w:rsid w:val="001C5D0C"/>
    <w:rsid w:val="001D07D4"/>
    <w:rsid w:val="001D1328"/>
    <w:rsid w:val="001D3CE2"/>
    <w:rsid w:val="001D4021"/>
    <w:rsid w:val="002010DC"/>
    <w:rsid w:val="00201EAD"/>
    <w:rsid w:val="00211539"/>
    <w:rsid w:val="0022599F"/>
    <w:rsid w:val="00227B1A"/>
    <w:rsid w:val="002406DD"/>
    <w:rsid w:val="00240B07"/>
    <w:rsid w:val="002434A5"/>
    <w:rsid w:val="00247420"/>
    <w:rsid w:val="00270C00"/>
    <w:rsid w:val="002723D7"/>
    <w:rsid w:val="00275CE2"/>
    <w:rsid w:val="002774FA"/>
    <w:rsid w:val="00277E6C"/>
    <w:rsid w:val="00283B92"/>
    <w:rsid w:val="002843CE"/>
    <w:rsid w:val="00291597"/>
    <w:rsid w:val="002930DD"/>
    <w:rsid w:val="00297841"/>
    <w:rsid w:val="002A0B7D"/>
    <w:rsid w:val="002A2BB6"/>
    <w:rsid w:val="002A364F"/>
    <w:rsid w:val="002A421E"/>
    <w:rsid w:val="002B1AD7"/>
    <w:rsid w:val="002C16E2"/>
    <w:rsid w:val="002C5FC1"/>
    <w:rsid w:val="002D0611"/>
    <w:rsid w:val="002F5781"/>
    <w:rsid w:val="0030548E"/>
    <w:rsid w:val="003167F6"/>
    <w:rsid w:val="00317A3F"/>
    <w:rsid w:val="00320776"/>
    <w:rsid w:val="00321962"/>
    <w:rsid w:val="00335853"/>
    <w:rsid w:val="003444EF"/>
    <w:rsid w:val="0034619A"/>
    <w:rsid w:val="0035353F"/>
    <w:rsid w:val="00354C54"/>
    <w:rsid w:val="00357F5D"/>
    <w:rsid w:val="00364C97"/>
    <w:rsid w:val="00367881"/>
    <w:rsid w:val="0037339E"/>
    <w:rsid w:val="00373E30"/>
    <w:rsid w:val="00383AC0"/>
    <w:rsid w:val="003A05B8"/>
    <w:rsid w:val="003A2C9B"/>
    <w:rsid w:val="003A553C"/>
    <w:rsid w:val="003C39AC"/>
    <w:rsid w:val="003C66CD"/>
    <w:rsid w:val="003C6DA1"/>
    <w:rsid w:val="003C707F"/>
    <w:rsid w:val="003D2681"/>
    <w:rsid w:val="003E4951"/>
    <w:rsid w:val="003F28C2"/>
    <w:rsid w:val="003F5918"/>
    <w:rsid w:val="00400372"/>
    <w:rsid w:val="00400B05"/>
    <w:rsid w:val="00403814"/>
    <w:rsid w:val="00410AA2"/>
    <w:rsid w:val="00414D15"/>
    <w:rsid w:val="00415F54"/>
    <w:rsid w:val="004201D1"/>
    <w:rsid w:val="00430F8D"/>
    <w:rsid w:val="0043407E"/>
    <w:rsid w:val="00434BAA"/>
    <w:rsid w:val="00443758"/>
    <w:rsid w:val="004445D2"/>
    <w:rsid w:val="004501C4"/>
    <w:rsid w:val="00464038"/>
    <w:rsid w:val="00471D7E"/>
    <w:rsid w:val="004901D2"/>
    <w:rsid w:val="00494C9A"/>
    <w:rsid w:val="00496569"/>
    <w:rsid w:val="00496803"/>
    <w:rsid w:val="004A3E18"/>
    <w:rsid w:val="004B129D"/>
    <w:rsid w:val="004B16ED"/>
    <w:rsid w:val="004C31B6"/>
    <w:rsid w:val="004D0FE5"/>
    <w:rsid w:val="004D1714"/>
    <w:rsid w:val="004D33EE"/>
    <w:rsid w:val="004D37B0"/>
    <w:rsid w:val="004E66A0"/>
    <w:rsid w:val="004F2361"/>
    <w:rsid w:val="00500E41"/>
    <w:rsid w:val="00540B9F"/>
    <w:rsid w:val="005606F1"/>
    <w:rsid w:val="00560E0B"/>
    <w:rsid w:val="00562897"/>
    <w:rsid w:val="005711A7"/>
    <w:rsid w:val="0058190E"/>
    <w:rsid w:val="00582421"/>
    <w:rsid w:val="00586AA0"/>
    <w:rsid w:val="00594BE8"/>
    <w:rsid w:val="005A1D1D"/>
    <w:rsid w:val="005A2D28"/>
    <w:rsid w:val="005A305B"/>
    <w:rsid w:val="005B4CA6"/>
    <w:rsid w:val="005C0A4D"/>
    <w:rsid w:val="005C2CD8"/>
    <w:rsid w:val="005C594A"/>
    <w:rsid w:val="005D2163"/>
    <w:rsid w:val="005D246A"/>
    <w:rsid w:val="005E7419"/>
    <w:rsid w:val="00602500"/>
    <w:rsid w:val="006063BC"/>
    <w:rsid w:val="006067ED"/>
    <w:rsid w:val="00612997"/>
    <w:rsid w:val="00615EB6"/>
    <w:rsid w:val="00624E91"/>
    <w:rsid w:val="00634BFA"/>
    <w:rsid w:val="006435C1"/>
    <w:rsid w:val="0064420C"/>
    <w:rsid w:val="0064728E"/>
    <w:rsid w:val="00647ED5"/>
    <w:rsid w:val="00656397"/>
    <w:rsid w:val="00661CCB"/>
    <w:rsid w:val="006702E9"/>
    <w:rsid w:val="00672895"/>
    <w:rsid w:val="00677591"/>
    <w:rsid w:val="00682F6D"/>
    <w:rsid w:val="006B3C4C"/>
    <w:rsid w:val="006B4284"/>
    <w:rsid w:val="006B6FB4"/>
    <w:rsid w:val="006C2D0C"/>
    <w:rsid w:val="006C337E"/>
    <w:rsid w:val="006C59D4"/>
    <w:rsid w:val="006C6AFF"/>
    <w:rsid w:val="006D1659"/>
    <w:rsid w:val="006E0F24"/>
    <w:rsid w:val="006F0B60"/>
    <w:rsid w:val="006F41A3"/>
    <w:rsid w:val="006F77D4"/>
    <w:rsid w:val="006F7A76"/>
    <w:rsid w:val="00702E88"/>
    <w:rsid w:val="007051EE"/>
    <w:rsid w:val="00705EED"/>
    <w:rsid w:val="0071046C"/>
    <w:rsid w:val="00720AF2"/>
    <w:rsid w:val="007226E0"/>
    <w:rsid w:val="0072591E"/>
    <w:rsid w:val="007430E3"/>
    <w:rsid w:val="00746B70"/>
    <w:rsid w:val="00750484"/>
    <w:rsid w:val="00757F69"/>
    <w:rsid w:val="00761E06"/>
    <w:rsid w:val="00762807"/>
    <w:rsid w:val="00762C4E"/>
    <w:rsid w:val="00771406"/>
    <w:rsid w:val="00777C47"/>
    <w:rsid w:val="00777D53"/>
    <w:rsid w:val="00791752"/>
    <w:rsid w:val="007950A8"/>
    <w:rsid w:val="007959FC"/>
    <w:rsid w:val="007C29E9"/>
    <w:rsid w:val="007C5C54"/>
    <w:rsid w:val="007C7DA8"/>
    <w:rsid w:val="007E4FB4"/>
    <w:rsid w:val="007E53C9"/>
    <w:rsid w:val="007E72FA"/>
    <w:rsid w:val="007F2DB0"/>
    <w:rsid w:val="007F7764"/>
    <w:rsid w:val="0080515B"/>
    <w:rsid w:val="00807A71"/>
    <w:rsid w:val="008118AE"/>
    <w:rsid w:val="008129E7"/>
    <w:rsid w:val="00814542"/>
    <w:rsid w:val="00814DEA"/>
    <w:rsid w:val="00822127"/>
    <w:rsid w:val="00822213"/>
    <w:rsid w:val="00823A26"/>
    <w:rsid w:val="0082425F"/>
    <w:rsid w:val="00832E26"/>
    <w:rsid w:val="00833774"/>
    <w:rsid w:val="008340EA"/>
    <w:rsid w:val="00835E22"/>
    <w:rsid w:val="0084347E"/>
    <w:rsid w:val="00851D72"/>
    <w:rsid w:val="00854E28"/>
    <w:rsid w:val="0085520E"/>
    <w:rsid w:val="0086016D"/>
    <w:rsid w:val="0086083E"/>
    <w:rsid w:val="008614A2"/>
    <w:rsid w:val="008672C6"/>
    <w:rsid w:val="00867541"/>
    <w:rsid w:val="008717C8"/>
    <w:rsid w:val="00880FDC"/>
    <w:rsid w:val="00882C31"/>
    <w:rsid w:val="00884C01"/>
    <w:rsid w:val="00890D99"/>
    <w:rsid w:val="00896E06"/>
    <w:rsid w:val="008A0985"/>
    <w:rsid w:val="008A1172"/>
    <w:rsid w:val="008A14CF"/>
    <w:rsid w:val="008A2B6E"/>
    <w:rsid w:val="008A2F91"/>
    <w:rsid w:val="008B0F2E"/>
    <w:rsid w:val="008B5EDF"/>
    <w:rsid w:val="008C013F"/>
    <w:rsid w:val="008C1A42"/>
    <w:rsid w:val="008C5082"/>
    <w:rsid w:val="008C53D1"/>
    <w:rsid w:val="008E18EF"/>
    <w:rsid w:val="008E2834"/>
    <w:rsid w:val="008E4FF8"/>
    <w:rsid w:val="008E6531"/>
    <w:rsid w:val="00907E82"/>
    <w:rsid w:val="009139CB"/>
    <w:rsid w:val="00913DBF"/>
    <w:rsid w:val="009147C7"/>
    <w:rsid w:val="009234DD"/>
    <w:rsid w:val="00925302"/>
    <w:rsid w:val="00947872"/>
    <w:rsid w:val="0095135A"/>
    <w:rsid w:val="00952CE3"/>
    <w:rsid w:val="00953577"/>
    <w:rsid w:val="00962BA9"/>
    <w:rsid w:val="0097315F"/>
    <w:rsid w:val="00980344"/>
    <w:rsid w:val="00986B02"/>
    <w:rsid w:val="00993C7B"/>
    <w:rsid w:val="00995045"/>
    <w:rsid w:val="0099562E"/>
    <w:rsid w:val="009A2A0F"/>
    <w:rsid w:val="009A4723"/>
    <w:rsid w:val="009A5E61"/>
    <w:rsid w:val="009C0F40"/>
    <w:rsid w:val="009C0F59"/>
    <w:rsid w:val="009D2B86"/>
    <w:rsid w:val="009D458B"/>
    <w:rsid w:val="009E5DA6"/>
    <w:rsid w:val="009E5E82"/>
    <w:rsid w:val="009E6C63"/>
    <w:rsid w:val="009F19FF"/>
    <w:rsid w:val="009F5CEA"/>
    <w:rsid w:val="00A0125F"/>
    <w:rsid w:val="00A04D91"/>
    <w:rsid w:val="00A06A3D"/>
    <w:rsid w:val="00A07F47"/>
    <w:rsid w:val="00A10D04"/>
    <w:rsid w:val="00A15A82"/>
    <w:rsid w:val="00A308B8"/>
    <w:rsid w:val="00A41B69"/>
    <w:rsid w:val="00A4304C"/>
    <w:rsid w:val="00A54AE6"/>
    <w:rsid w:val="00A55AB8"/>
    <w:rsid w:val="00A63D39"/>
    <w:rsid w:val="00A649BB"/>
    <w:rsid w:val="00A7347F"/>
    <w:rsid w:val="00A76F97"/>
    <w:rsid w:val="00A776B9"/>
    <w:rsid w:val="00AA73BB"/>
    <w:rsid w:val="00AB2762"/>
    <w:rsid w:val="00AB3E95"/>
    <w:rsid w:val="00AC098E"/>
    <w:rsid w:val="00AC4CBC"/>
    <w:rsid w:val="00AE376B"/>
    <w:rsid w:val="00AF4A16"/>
    <w:rsid w:val="00B0223A"/>
    <w:rsid w:val="00B035C6"/>
    <w:rsid w:val="00B1004B"/>
    <w:rsid w:val="00B3777A"/>
    <w:rsid w:val="00B4544F"/>
    <w:rsid w:val="00B54926"/>
    <w:rsid w:val="00B552FA"/>
    <w:rsid w:val="00B60523"/>
    <w:rsid w:val="00B7666A"/>
    <w:rsid w:val="00B9307A"/>
    <w:rsid w:val="00B979BD"/>
    <w:rsid w:val="00BA11B5"/>
    <w:rsid w:val="00BB0840"/>
    <w:rsid w:val="00BB3718"/>
    <w:rsid w:val="00BB67BC"/>
    <w:rsid w:val="00BB6F8D"/>
    <w:rsid w:val="00BC5A23"/>
    <w:rsid w:val="00BE5588"/>
    <w:rsid w:val="00BF3FAE"/>
    <w:rsid w:val="00C01EF9"/>
    <w:rsid w:val="00C11A3B"/>
    <w:rsid w:val="00C171EF"/>
    <w:rsid w:val="00C25BC7"/>
    <w:rsid w:val="00C32EC4"/>
    <w:rsid w:val="00C353CF"/>
    <w:rsid w:val="00C53AFD"/>
    <w:rsid w:val="00C576C8"/>
    <w:rsid w:val="00C576E0"/>
    <w:rsid w:val="00C61CDD"/>
    <w:rsid w:val="00C62490"/>
    <w:rsid w:val="00C62972"/>
    <w:rsid w:val="00C65BFF"/>
    <w:rsid w:val="00C754DA"/>
    <w:rsid w:val="00C812D4"/>
    <w:rsid w:val="00C827E8"/>
    <w:rsid w:val="00CA3421"/>
    <w:rsid w:val="00CB293A"/>
    <w:rsid w:val="00CB6DFF"/>
    <w:rsid w:val="00CC04B3"/>
    <w:rsid w:val="00CC7336"/>
    <w:rsid w:val="00CE1DB1"/>
    <w:rsid w:val="00CE6112"/>
    <w:rsid w:val="00CF4B61"/>
    <w:rsid w:val="00D0647E"/>
    <w:rsid w:val="00D16927"/>
    <w:rsid w:val="00D20FD9"/>
    <w:rsid w:val="00D238E5"/>
    <w:rsid w:val="00D30C06"/>
    <w:rsid w:val="00D324C3"/>
    <w:rsid w:val="00D33437"/>
    <w:rsid w:val="00D42F40"/>
    <w:rsid w:val="00D5139F"/>
    <w:rsid w:val="00D53478"/>
    <w:rsid w:val="00D53B9F"/>
    <w:rsid w:val="00D5556D"/>
    <w:rsid w:val="00D635EF"/>
    <w:rsid w:val="00D666E2"/>
    <w:rsid w:val="00D72656"/>
    <w:rsid w:val="00D74D9C"/>
    <w:rsid w:val="00D77E5A"/>
    <w:rsid w:val="00D8030D"/>
    <w:rsid w:val="00D913F8"/>
    <w:rsid w:val="00D93152"/>
    <w:rsid w:val="00D94F9A"/>
    <w:rsid w:val="00D97EFB"/>
    <w:rsid w:val="00DA4E51"/>
    <w:rsid w:val="00DB6F11"/>
    <w:rsid w:val="00DC75B0"/>
    <w:rsid w:val="00DD3B27"/>
    <w:rsid w:val="00DE3053"/>
    <w:rsid w:val="00DF3FC5"/>
    <w:rsid w:val="00DF69CD"/>
    <w:rsid w:val="00DF6DA9"/>
    <w:rsid w:val="00E02166"/>
    <w:rsid w:val="00E03D17"/>
    <w:rsid w:val="00E07367"/>
    <w:rsid w:val="00E12EF9"/>
    <w:rsid w:val="00E16421"/>
    <w:rsid w:val="00E21779"/>
    <w:rsid w:val="00E2745C"/>
    <w:rsid w:val="00E3017B"/>
    <w:rsid w:val="00E32097"/>
    <w:rsid w:val="00E35B2F"/>
    <w:rsid w:val="00E40811"/>
    <w:rsid w:val="00E74459"/>
    <w:rsid w:val="00E84DA9"/>
    <w:rsid w:val="00E86514"/>
    <w:rsid w:val="00EA7BCD"/>
    <w:rsid w:val="00EB11CE"/>
    <w:rsid w:val="00EB369C"/>
    <w:rsid w:val="00EB60B4"/>
    <w:rsid w:val="00EC3D44"/>
    <w:rsid w:val="00EC52B4"/>
    <w:rsid w:val="00EC553D"/>
    <w:rsid w:val="00ED2AC0"/>
    <w:rsid w:val="00ED4227"/>
    <w:rsid w:val="00ED5AA2"/>
    <w:rsid w:val="00EE170E"/>
    <w:rsid w:val="00EE2F77"/>
    <w:rsid w:val="00EE357E"/>
    <w:rsid w:val="00EF09E3"/>
    <w:rsid w:val="00EF7CFD"/>
    <w:rsid w:val="00F035E7"/>
    <w:rsid w:val="00F03657"/>
    <w:rsid w:val="00F05832"/>
    <w:rsid w:val="00F0609B"/>
    <w:rsid w:val="00F10EBA"/>
    <w:rsid w:val="00F12ADD"/>
    <w:rsid w:val="00F23B9E"/>
    <w:rsid w:val="00F2675D"/>
    <w:rsid w:val="00F46F5A"/>
    <w:rsid w:val="00F5230C"/>
    <w:rsid w:val="00F56EAF"/>
    <w:rsid w:val="00F60535"/>
    <w:rsid w:val="00F65242"/>
    <w:rsid w:val="00F65B2C"/>
    <w:rsid w:val="00F66FEF"/>
    <w:rsid w:val="00F7641C"/>
    <w:rsid w:val="00F81A06"/>
    <w:rsid w:val="00F863F5"/>
    <w:rsid w:val="00F86761"/>
    <w:rsid w:val="00F91E3F"/>
    <w:rsid w:val="00FA1014"/>
    <w:rsid w:val="00FB7ED2"/>
    <w:rsid w:val="00FC3B1E"/>
    <w:rsid w:val="00FC6A1E"/>
    <w:rsid w:val="00FD4C1C"/>
    <w:rsid w:val="00FE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B5CE3"/>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basedOn w:val="a"/>
    <w:next w:val="a"/>
    <w:link w:val="10"/>
    <w:qFormat/>
    <w:rsid w:val="001C5D0C"/>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0"/>
    <w:uiPriority w:val="9"/>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6052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B60523"/>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166920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DFCA6-EDD6-4EB9-8165-A4E577BF2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3</Pages>
  <Words>839</Words>
  <Characters>4784</Characters>
  <Application>Microsoft Office Word</Application>
  <DocSecurity>0</DocSecurity>
  <Lines>39</Lines>
  <Paragraphs>11</Paragraphs>
  <ScaleCrop>false</ScaleCrop>
  <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37</cp:revision>
  <dcterms:created xsi:type="dcterms:W3CDTF">2018-08-09T03:24:00Z</dcterms:created>
  <dcterms:modified xsi:type="dcterms:W3CDTF">2018-08-10T10:07:00Z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-1793867678</vt:i4>
  </property>
</Properties>
</file>