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2121A08" w14:textId="2D4FABCB" w:rsidR="00D94F32" w:rsidRPr="00C85A1A" w:rsidRDefault="0045740A" w:rsidP="00D94F32">
      <w:pPr>
        <w:pStyle w:val="a3"/>
        <w:tabs>
          <w:tab w:val="right" w:pos="8280"/>
          <w:tab w:val="right" w:pos="9781"/>
        </w:tabs>
        <w:ind w:right="-58"/>
        <w:rPr>
          <w:rFonts w:eastAsia="SimSun" w:cs="Arial"/>
          <w:bCs/>
          <w:noProof w:val="0"/>
          <w:sz w:val="20"/>
          <w:lang w:eastAsia="zh-CN"/>
        </w:rPr>
      </w:pPr>
      <w:r w:rsidRPr="00C85A1A">
        <w:rPr>
          <w:rFonts w:cs="Arial"/>
          <w:bCs/>
          <w:noProof w:val="0"/>
          <w:sz w:val="20"/>
          <w:lang w:eastAsia="ja-JP"/>
        </w:rPr>
        <w:fldChar w:fldCharType="begin"/>
      </w:r>
      <w:r w:rsidRPr="00C85A1A">
        <w:rPr>
          <w:rFonts w:cs="Arial"/>
          <w:bCs/>
          <w:noProof w:val="0"/>
          <w:sz w:val="20"/>
          <w:lang w:eastAsia="ja-JP"/>
        </w:rPr>
        <w:instrText xml:space="preserve"> MACROBUTTON MTEditEquationSection2 </w:instrText>
      </w:r>
      <w:r w:rsidRPr="00C85A1A">
        <w:rPr>
          <w:rStyle w:val="MTEquationSection"/>
          <w:noProof w:val="0"/>
        </w:rPr>
        <w:instrText>Equation Chapter 1 Section 1</w:instrText>
      </w:r>
      <w:r w:rsidRPr="00C85A1A">
        <w:rPr>
          <w:rFonts w:cs="Arial"/>
          <w:bCs/>
          <w:noProof w:val="0"/>
          <w:sz w:val="20"/>
          <w:lang w:eastAsia="ja-JP"/>
        </w:rPr>
        <w:fldChar w:fldCharType="begin"/>
      </w:r>
      <w:r w:rsidRPr="00C85A1A">
        <w:rPr>
          <w:rFonts w:cs="Arial"/>
          <w:bCs/>
          <w:noProof w:val="0"/>
          <w:sz w:val="20"/>
          <w:lang w:eastAsia="ja-JP"/>
        </w:rPr>
        <w:instrText xml:space="preserve"> SEQ MTEqn \r \h \* MERGEFORMAT </w:instrText>
      </w:r>
      <w:r w:rsidRPr="00C85A1A">
        <w:rPr>
          <w:rFonts w:cs="Arial"/>
          <w:bCs/>
          <w:noProof w:val="0"/>
          <w:sz w:val="20"/>
          <w:lang w:eastAsia="ja-JP"/>
        </w:rPr>
        <w:fldChar w:fldCharType="end"/>
      </w:r>
      <w:r w:rsidRPr="00C85A1A">
        <w:rPr>
          <w:rFonts w:cs="Arial"/>
          <w:bCs/>
          <w:noProof w:val="0"/>
          <w:sz w:val="20"/>
          <w:lang w:eastAsia="ja-JP"/>
        </w:rPr>
        <w:fldChar w:fldCharType="begin"/>
      </w:r>
      <w:r w:rsidRPr="00C85A1A">
        <w:rPr>
          <w:rFonts w:cs="Arial"/>
          <w:bCs/>
          <w:noProof w:val="0"/>
          <w:sz w:val="20"/>
          <w:lang w:eastAsia="ja-JP"/>
        </w:rPr>
        <w:instrText xml:space="preserve"> SEQ MTSec \r 1 \h \* MERGEFORMAT </w:instrText>
      </w:r>
      <w:r w:rsidRPr="00C85A1A">
        <w:rPr>
          <w:rFonts w:cs="Arial"/>
          <w:bCs/>
          <w:noProof w:val="0"/>
          <w:sz w:val="20"/>
          <w:lang w:eastAsia="ja-JP"/>
        </w:rPr>
        <w:fldChar w:fldCharType="end"/>
      </w:r>
      <w:r w:rsidRPr="00C85A1A">
        <w:rPr>
          <w:rFonts w:cs="Arial"/>
          <w:bCs/>
          <w:noProof w:val="0"/>
          <w:sz w:val="20"/>
          <w:lang w:eastAsia="ja-JP"/>
        </w:rPr>
        <w:fldChar w:fldCharType="begin"/>
      </w:r>
      <w:r w:rsidRPr="00C85A1A">
        <w:rPr>
          <w:rFonts w:cs="Arial"/>
          <w:bCs/>
          <w:noProof w:val="0"/>
          <w:sz w:val="20"/>
          <w:lang w:eastAsia="ja-JP"/>
        </w:rPr>
        <w:instrText xml:space="preserve"> S</w:instrText>
      </w:r>
      <w:r w:rsidR="00EF1AD4" w:rsidRPr="00C85A1A">
        <w:rPr>
          <w:rFonts w:cs="Arial"/>
          <w:bCs/>
          <w:noProof w:val="0"/>
          <w:sz w:val="20"/>
          <w:lang w:eastAsia="ja-JP"/>
        </w:rPr>
        <w:instrText>EQ MTChap \r 1 \h \* MERGEFORMA</w:instrText>
      </w:r>
      <w:r w:rsidRPr="00C85A1A">
        <w:rPr>
          <w:rFonts w:cs="Arial"/>
          <w:bCs/>
          <w:noProof w:val="0"/>
          <w:sz w:val="20"/>
          <w:lang w:eastAsia="ja-JP"/>
        </w:rPr>
        <w:instrText xml:space="preserve"> </w:instrText>
      </w:r>
      <w:r w:rsidRPr="00C85A1A">
        <w:rPr>
          <w:rFonts w:cs="Arial"/>
          <w:bCs/>
          <w:noProof w:val="0"/>
          <w:sz w:val="20"/>
          <w:lang w:eastAsia="ja-JP"/>
        </w:rPr>
        <w:fldChar w:fldCharType="end"/>
      </w:r>
      <w:r w:rsidRPr="00C85A1A">
        <w:rPr>
          <w:rFonts w:cs="Arial"/>
          <w:bCs/>
          <w:noProof w:val="0"/>
          <w:sz w:val="20"/>
          <w:lang w:eastAsia="ja-JP"/>
        </w:rPr>
        <w:fldChar w:fldCharType="end"/>
      </w:r>
      <w:r w:rsidR="00120CF7" w:rsidRPr="00C85A1A">
        <w:rPr>
          <w:rFonts w:cs="Arial"/>
          <w:bCs/>
          <w:noProof w:val="0"/>
          <w:sz w:val="20"/>
          <w:lang w:eastAsia="ja-JP"/>
        </w:rPr>
        <w:t>3GPP TSG RAN WG1#9</w:t>
      </w:r>
      <w:r w:rsidR="00E01F3E" w:rsidRPr="00C85A1A">
        <w:rPr>
          <w:rFonts w:cs="Arial"/>
          <w:bCs/>
          <w:noProof w:val="0"/>
          <w:sz w:val="20"/>
          <w:lang w:eastAsia="ja-JP"/>
        </w:rPr>
        <w:t>3</w:t>
      </w:r>
      <w:r w:rsidR="00D94F32" w:rsidRPr="00C85A1A">
        <w:rPr>
          <w:rFonts w:cs="Arial"/>
          <w:bCs/>
          <w:noProof w:val="0"/>
          <w:sz w:val="20"/>
          <w:lang w:eastAsia="ja-JP"/>
        </w:rPr>
        <w:t xml:space="preserve">                 </w:t>
      </w:r>
      <w:r w:rsidR="00D94F32" w:rsidRPr="00C85A1A">
        <w:rPr>
          <w:rFonts w:cs="Arial"/>
          <w:bCs/>
          <w:noProof w:val="0"/>
          <w:sz w:val="20"/>
          <w:lang w:eastAsia="ja-JP"/>
        </w:rPr>
        <w:tab/>
      </w:r>
      <w:r w:rsidR="00D94F32" w:rsidRPr="00C85A1A">
        <w:rPr>
          <w:rFonts w:cs="Arial"/>
          <w:bCs/>
          <w:noProof w:val="0"/>
          <w:sz w:val="20"/>
          <w:lang w:eastAsia="ja-JP"/>
        </w:rPr>
        <w:tab/>
      </w:r>
      <w:r w:rsidR="00FE244F" w:rsidRPr="00C85A1A">
        <w:rPr>
          <w:rFonts w:cs="Arial"/>
          <w:bCs/>
          <w:noProof w:val="0"/>
          <w:sz w:val="20"/>
          <w:lang w:eastAsia="ja-JP"/>
        </w:rPr>
        <w:t>R1-1808870</w:t>
      </w:r>
    </w:p>
    <w:p w14:paraId="1B7D766E" w14:textId="54356381" w:rsidR="003B3942" w:rsidRPr="00C85A1A" w:rsidRDefault="00A10A1E" w:rsidP="003B3942">
      <w:pPr>
        <w:pStyle w:val="TdocHeader2"/>
        <w:jc w:val="left"/>
        <w:rPr>
          <w:rFonts w:eastAsia="SimSun"/>
          <w:lang w:eastAsia="zh-CN"/>
        </w:rPr>
      </w:pPr>
      <w:r w:rsidRPr="00C85A1A">
        <w:rPr>
          <w:rFonts w:eastAsia="ＭＳ 明朝" w:cs="Arial"/>
          <w:bCs/>
          <w:sz w:val="20"/>
          <w:lang w:eastAsia="ja-JP"/>
        </w:rPr>
        <w:t>Gothenburg, Sweden, August 20th – 24th, 2018</w:t>
      </w:r>
    </w:p>
    <w:p w14:paraId="3735256A" w14:textId="77777777" w:rsidR="0045740A" w:rsidRPr="00C85A1A" w:rsidRDefault="0045740A" w:rsidP="001D6395">
      <w:pPr>
        <w:pStyle w:val="a3"/>
        <w:tabs>
          <w:tab w:val="right" w:pos="8280"/>
          <w:tab w:val="right" w:pos="9781"/>
        </w:tabs>
        <w:ind w:right="-58"/>
        <w:rPr>
          <w:noProof w:val="0"/>
          <w:lang w:eastAsia="ja-JP"/>
        </w:rPr>
      </w:pPr>
    </w:p>
    <w:p w14:paraId="0CE929FA" w14:textId="77777777" w:rsidR="0045740A" w:rsidRPr="00C85A1A" w:rsidRDefault="0045740A" w:rsidP="0045740A">
      <w:pPr>
        <w:pStyle w:val="TdocHeader2"/>
        <w:spacing w:after="60"/>
        <w:jc w:val="left"/>
        <w:rPr>
          <w:rFonts w:eastAsia="ＭＳ 明朝"/>
          <w:sz w:val="20"/>
          <w:lang w:eastAsia="ja-JP"/>
        </w:rPr>
      </w:pPr>
      <w:r w:rsidRPr="00C85A1A">
        <w:rPr>
          <w:sz w:val="20"/>
        </w:rPr>
        <w:t>Source:</w:t>
      </w:r>
      <w:r w:rsidRPr="00C85A1A">
        <w:rPr>
          <w:sz w:val="20"/>
        </w:rPr>
        <w:tab/>
      </w:r>
      <w:r w:rsidRPr="00C85A1A">
        <w:rPr>
          <w:b w:val="0"/>
          <w:sz w:val="20"/>
        </w:rPr>
        <w:t>Panasonic</w:t>
      </w:r>
    </w:p>
    <w:p w14:paraId="67FC26D2" w14:textId="7598CC47" w:rsidR="0045740A" w:rsidRPr="00C85A1A" w:rsidRDefault="0045740A" w:rsidP="0045740A">
      <w:pPr>
        <w:pStyle w:val="TdocHeader2"/>
        <w:spacing w:after="60"/>
        <w:jc w:val="left"/>
        <w:rPr>
          <w:rFonts w:eastAsia="ＭＳ 明朝"/>
          <w:b w:val="0"/>
          <w:sz w:val="20"/>
          <w:lang w:eastAsia="ja-JP"/>
        </w:rPr>
      </w:pPr>
      <w:r w:rsidRPr="00C85A1A">
        <w:rPr>
          <w:sz w:val="20"/>
        </w:rPr>
        <w:t xml:space="preserve">Title: </w:t>
      </w:r>
      <w:r w:rsidRPr="00C85A1A">
        <w:rPr>
          <w:sz w:val="20"/>
        </w:rPr>
        <w:tab/>
      </w:r>
      <w:r w:rsidR="00A10A1E" w:rsidRPr="00C85A1A">
        <w:rPr>
          <w:rFonts w:eastAsiaTheme="minorEastAsia"/>
          <w:b w:val="0"/>
          <w:sz w:val="20"/>
          <w:lang w:eastAsia="ja-JP"/>
        </w:rPr>
        <w:t>Maintenance for DL/UL data scheduling and HARQ procedure</w:t>
      </w:r>
    </w:p>
    <w:p w14:paraId="4F6A3FAC" w14:textId="22AF3EDF" w:rsidR="0045740A" w:rsidRPr="00C85A1A" w:rsidRDefault="0045740A" w:rsidP="0045740A">
      <w:pPr>
        <w:rPr>
          <w:rFonts w:eastAsiaTheme="minorEastAsia"/>
          <w:lang w:eastAsia="ja-JP"/>
        </w:rPr>
      </w:pPr>
      <w:r w:rsidRPr="00C85A1A">
        <w:rPr>
          <w:rFonts w:ascii="Arial" w:eastAsia="Batang" w:hAnsi="Arial"/>
          <w:b/>
        </w:rPr>
        <w:t>Agenda Item:</w:t>
      </w:r>
      <w:r w:rsidRPr="00C85A1A">
        <w:rPr>
          <w:rFonts w:ascii="Arial" w:eastAsia="Batang" w:hAnsi="Arial"/>
          <w:b/>
        </w:rPr>
        <w:tab/>
      </w:r>
      <w:r w:rsidRPr="00C85A1A">
        <w:rPr>
          <w:rFonts w:ascii="Arial" w:eastAsia="SimSun" w:hAnsi="Arial"/>
          <w:b/>
          <w:lang w:eastAsia="zh-CN"/>
        </w:rPr>
        <w:tab/>
      </w:r>
      <w:r w:rsidR="00E36995" w:rsidRPr="00C85A1A">
        <w:rPr>
          <w:rFonts w:ascii="Arial" w:eastAsia="SimSun" w:hAnsi="Arial"/>
          <w:lang w:eastAsia="zh-CN"/>
        </w:rPr>
        <w:t>7</w:t>
      </w:r>
      <w:r w:rsidR="00BB055F" w:rsidRPr="00C85A1A">
        <w:rPr>
          <w:rFonts w:ascii="Arial" w:eastAsia="SimSun" w:hAnsi="Arial"/>
          <w:lang w:eastAsia="zh-CN"/>
        </w:rPr>
        <w:t>.</w:t>
      </w:r>
      <w:r w:rsidR="00B5533A" w:rsidRPr="00C85A1A">
        <w:rPr>
          <w:rFonts w:ascii="Arial" w:eastAsia="SimSun" w:hAnsi="Arial"/>
          <w:lang w:eastAsia="zh-CN"/>
        </w:rPr>
        <w:t>1.</w:t>
      </w:r>
      <w:r w:rsidR="00BB055F" w:rsidRPr="00C85A1A">
        <w:rPr>
          <w:rFonts w:ascii="Arial" w:eastAsia="SimSun" w:hAnsi="Arial"/>
          <w:lang w:eastAsia="zh-CN"/>
        </w:rPr>
        <w:t>3</w:t>
      </w:r>
      <w:r w:rsidR="00327AF9" w:rsidRPr="00C85A1A">
        <w:rPr>
          <w:rFonts w:ascii="Arial" w:eastAsia="SimSun" w:hAnsi="Arial"/>
          <w:lang w:eastAsia="zh-CN"/>
        </w:rPr>
        <w:t>.</w:t>
      </w:r>
      <w:r w:rsidR="00A10A1E" w:rsidRPr="00C85A1A">
        <w:rPr>
          <w:rFonts w:ascii="Arial" w:eastAsia="SimSun" w:hAnsi="Arial"/>
          <w:lang w:eastAsia="zh-CN"/>
        </w:rPr>
        <w:t>3</w:t>
      </w:r>
    </w:p>
    <w:p w14:paraId="3A198D37" w14:textId="327577FA" w:rsidR="0045740A" w:rsidRPr="00C85A1A" w:rsidRDefault="0045740A" w:rsidP="0045740A">
      <w:pPr>
        <w:pStyle w:val="TdocHeader2"/>
        <w:jc w:val="left"/>
        <w:rPr>
          <w:rFonts w:eastAsiaTheme="minorEastAsia"/>
          <w:sz w:val="20"/>
          <w:lang w:eastAsia="ja-JP"/>
        </w:rPr>
      </w:pPr>
      <w:r w:rsidRPr="00C85A1A">
        <w:rPr>
          <w:sz w:val="20"/>
        </w:rPr>
        <w:t>Document for:</w:t>
      </w:r>
      <w:r w:rsidRPr="00C85A1A">
        <w:rPr>
          <w:sz w:val="20"/>
        </w:rPr>
        <w:tab/>
      </w:r>
      <w:r w:rsidRPr="00C85A1A">
        <w:rPr>
          <w:rFonts w:eastAsia="SimSun"/>
          <w:b w:val="0"/>
          <w:sz w:val="20"/>
          <w:lang w:eastAsia="zh-CN"/>
        </w:rPr>
        <w:t>Discussion</w:t>
      </w:r>
    </w:p>
    <w:p w14:paraId="014B47C2" w14:textId="77777777" w:rsidR="0045740A" w:rsidRPr="00C85A1A" w:rsidRDefault="0045740A" w:rsidP="0045740A">
      <w:pPr>
        <w:pStyle w:val="TdocHeader2"/>
        <w:rPr>
          <w:rFonts w:ascii="Times New Roman" w:eastAsiaTheme="minorEastAsia" w:hAnsi="Times New Roman"/>
          <w:b w:val="0"/>
          <w:sz w:val="20"/>
          <w:lang w:eastAsia="ja-JP"/>
        </w:rPr>
      </w:pPr>
    </w:p>
    <w:p w14:paraId="77DAC748" w14:textId="4622EA53" w:rsidR="000D113F" w:rsidRPr="00C85A1A" w:rsidRDefault="000D113F" w:rsidP="00E23953">
      <w:pPr>
        <w:pStyle w:val="1"/>
        <w:tabs>
          <w:tab w:val="num" w:pos="426"/>
        </w:tabs>
        <w:ind w:left="426" w:hanging="426"/>
        <w:rPr>
          <w:rFonts w:eastAsiaTheme="minorEastAsia"/>
          <w:lang w:eastAsia="ja-JP"/>
        </w:rPr>
      </w:pPr>
      <w:r w:rsidRPr="00C85A1A">
        <w:rPr>
          <w:rFonts w:eastAsiaTheme="minorEastAsia"/>
          <w:lang w:eastAsia="ja-JP"/>
        </w:rPr>
        <w:t>Introduction</w:t>
      </w:r>
    </w:p>
    <w:p w14:paraId="5728C1DD" w14:textId="3292DCE8" w:rsidR="009034C9" w:rsidRPr="00C85A1A" w:rsidRDefault="002B65B1" w:rsidP="00F653F7">
      <w:pPr>
        <w:rPr>
          <w:rFonts w:eastAsia="SimSun" w:cs="Arial"/>
          <w:lang w:eastAsia="zh-CN"/>
        </w:rPr>
      </w:pPr>
      <w:r w:rsidRPr="00C85A1A">
        <w:rPr>
          <w:rFonts w:eastAsia="SimSun" w:cs="Arial"/>
          <w:lang w:eastAsia="zh-CN"/>
        </w:rPr>
        <w:t xml:space="preserve">This document discusses the </w:t>
      </w:r>
      <w:r w:rsidR="007F4265" w:rsidRPr="00C85A1A">
        <w:rPr>
          <w:rFonts w:eastAsia="SimSun" w:cs="Arial"/>
          <w:lang w:eastAsia="zh-CN"/>
        </w:rPr>
        <w:t xml:space="preserve">remaining </w:t>
      </w:r>
      <w:r w:rsidR="00152F58" w:rsidRPr="00C85A1A">
        <w:rPr>
          <w:rFonts w:eastAsia="SimSun" w:cs="Arial"/>
          <w:lang w:eastAsia="zh-CN"/>
        </w:rPr>
        <w:t xml:space="preserve">issue on </w:t>
      </w:r>
      <w:r w:rsidR="005B6BF8" w:rsidRPr="00C85A1A">
        <w:rPr>
          <w:rFonts w:eastAsia="SimSun" w:cs="Arial"/>
          <w:lang w:eastAsia="zh-CN"/>
        </w:rPr>
        <w:t>DL/UL data scheduling and HARQ procedure.</w:t>
      </w:r>
      <w:r w:rsidR="00AD3941" w:rsidRPr="00C85A1A">
        <w:rPr>
          <w:rFonts w:eastAsia="SimSun" w:cs="Arial"/>
          <w:lang w:eastAsia="zh-CN"/>
        </w:rPr>
        <w:t xml:space="preserve"> It contains following topics.</w:t>
      </w:r>
    </w:p>
    <w:p w14:paraId="4731700C" w14:textId="4A69D7B3" w:rsidR="00AD3941" w:rsidRPr="00C85A1A" w:rsidRDefault="00AD3941" w:rsidP="00F653F7">
      <w:pPr>
        <w:rPr>
          <w:rFonts w:eastAsia="SimSun" w:cs="Arial"/>
          <w:lang w:eastAsia="zh-CN"/>
        </w:rPr>
      </w:pPr>
      <w:r w:rsidRPr="00C85A1A">
        <w:rPr>
          <w:rFonts w:eastAsia="SimSun" w:cs="Arial"/>
          <w:lang w:eastAsia="zh-CN"/>
        </w:rPr>
        <w:t>- Clarification of simultaneous reception of PDSCH</w:t>
      </w:r>
    </w:p>
    <w:p w14:paraId="2531299D" w14:textId="0BE9540C" w:rsidR="00AD3941" w:rsidRPr="00C85A1A" w:rsidRDefault="00803C1A" w:rsidP="00F653F7">
      <w:pPr>
        <w:rPr>
          <w:rFonts w:eastAsiaTheme="minorEastAsia" w:cs="Arial"/>
          <w:lang w:eastAsia="ja-JP"/>
        </w:rPr>
      </w:pPr>
      <w:r w:rsidRPr="00C85A1A">
        <w:rPr>
          <w:rFonts w:eastAsiaTheme="minorEastAsia" w:cs="Arial"/>
          <w:lang w:eastAsia="ja-JP"/>
        </w:rPr>
        <w:t>- Aggressive capability #2</w:t>
      </w:r>
    </w:p>
    <w:p w14:paraId="5E7E3DBA" w14:textId="642484BC" w:rsidR="00253199" w:rsidRPr="00C85A1A" w:rsidRDefault="00803C1A" w:rsidP="00F653F7">
      <w:pPr>
        <w:rPr>
          <w:rFonts w:eastAsiaTheme="minorEastAsia" w:cs="Arial"/>
          <w:lang w:eastAsia="ja-JP"/>
        </w:rPr>
      </w:pPr>
      <w:r w:rsidRPr="00C85A1A">
        <w:rPr>
          <w:rFonts w:eastAsiaTheme="minorEastAsia" w:cs="Arial"/>
          <w:lang w:eastAsia="ja-JP"/>
        </w:rPr>
        <w:t>- DL/UL symbol collision handling</w:t>
      </w:r>
    </w:p>
    <w:p w14:paraId="68051316" w14:textId="70ABA7C8" w:rsidR="00803C1A" w:rsidRPr="00C85A1A" w:rsidRDefault="00803C1A" w:rsidP="00F653F7">
      <w:pPr>
        <w:rPr>
          <w:rFonts w:eastAsiaTheme="minorEastAsia" w:cs="Arial"/>
          <w:lang w:eastAsia="ja-JP"/>
        </w:rPr>
      </w:pPr>
      <w:r w:rsidRPr="00C85A1A">
        <w:rPr>
          <w:rFonts w:eastAsiaTheme="minorEastAsia" w:cs="Arial"/>
          <w:lang w:eastAsia="ja-JP"/>
        </w:rPr>
        <w:t>- Processing time of cross-carrier scheduling with mixed numerology</w:t>
      </w:r>
    </w:p>
    <w:p w14:paraId="4F00A7D1" w14:textId="77777777" w:rsidR="00803C1A" w:rsidRPr="00C85A1A" w:rsidRDefault="00803C1A" w:rsidP="00F653F7">
      <w:pPr>
        <w:rPr>
          <w:rFonts w:eastAsiaTheme="minorEastAsia" w:cs="Arial"/>
          <w:lang w:eastAsia="ja-JP"/>
        </w:rPr>
      </w:pPr>
    </w:p>
    <w:p w14:paraId="400C899C" w14:textId="2F208F20" w:rsidR="00ED4A22" w:rsidRPr="00C85A1A" w:rsidRDefault="0024783E" w:rsidP="00E23953">
      <w:pPr>
        <w:pStyle w:val="1"/>
        <w:tabs>
          <w:tab w:val="num" w:pos="426"/>
        </w:tabs>
        <w:ind w:left="426" w:hanging="426"/>
        <w:rPr>
          <w:szCs w:val="36"/>
          <w:lang w:eastAsia="ja-JP"/>
        </w:rPr>
      </w:pPr>
      <w:r w:rsidRPr="00C85A1A">
        <w:rPr>
          <w:szCs w:val="36"/>
          <w:lang w:eastAsia="ja-JP"/>
        </w:rPr>
        <w:t>Discussion</w:t>
      </w:r>
    </w:p>
    <w:p w14:paraId="5FDA9420" w14:textId="58052570" w:rsidR="00CF1C82" w:rsidRPr="00C85A1A" w:rsidRDefault="00CF1C82" w:rsidP="00CF1C82">
      <w:pPr>
        <w:rPr>
          <w:b/>
          <w:u w:val="single"/>
          <w:lang w:eastAsia="ja-JP"/>
        </w:rPr>
      </w:pPr>
      <w:r w:rsidRPr="00C85A1A">
        <w:rPr>
          <w:b/>
          <w:u w:val="single"/>
          <w:lang w:eastAsia="ja-JP"/>
        </w:rPr>
        <w:t>Clarification of simultaneous reception</w:t>
      </w:r>
      <w:r w:rsidR="002B5A41" w:rsidRPr="00C85A1A">
        <w:rPr>
          <w:b/>
          <w:u w:val="single"/>
          <w:lang w:eastAsia="ja-JP"/>
        </w:rPr>
        <w:t xml:space="preserve"> </w:t>
      </w:r>
      <w:r w:rsidR="00AD3941" w:rsidRPr="00C85A1A">
        <w:rPr>
          <w:b/>
          <w:u w:val="single"/>
          <w:lang w:eastAsia="ja-JP"/>
        </w:rPr>
        <w:t>of PDSCH</w:t>
      </w:r>
    </w:p>
    <w:p w14:paraId="748C8CF6" w14:textId="106DF9B8" w:rsidR="00F27F3F" w:rsidRPr="00C85A1A" w:rsidRDefault="00084EF4" w:rsidP="00F27F3F">
      <w:pPr>
        <w:rPr>
          <w:lang w:eastAsia="ja-JP"/>
        </w:rPr>
      </w:pPr>
      <w:r w:rsidRPr="00C85A1A">
        <w:rPr>
          <w:lang w:eastAsia="ja-JP"/>
        </w:rPr>
        <w:t xml:space="preserve">In the </w:t>
      </w:r>
      <w:r w:rsidR="00F27F3F" w:rsidRPr="00C85A1A">
        <w:rPr>
          <w:lang w:eastAsia="ja-JP"/>
        </w:rPr>
        <w:t>RAN1</w:t>
      </w:r>
      <w:r w:rsidR="009128B1" w:rsidRPr="00C85A1A">
        <w:rPr>
          <w:lang w:eastAsia="ja-JP"/>
        </w:rPr>
        <w:t>#93</w:t>
      </w:r>
      <w:r w:rsidR="00F27F3F" w:rsidRPr="00C85A1A">
        <w:rPr>
          <w:lang w:eastAsia="ja-JP"/>
        </w:rPr>
        <w:t xml:space="preserve"> meeting following was agreed.</w:t>
      </w:r>
    </w:p>
    <w:tbl>
      <w:tblPr>
        <w:tblStyle w:val="afb"/>
        <w:tblW w:w="0" w:type="auto"/>
        <w:tblLook w:val="04A0" w:firstRow="1" w:lastRow="0" w:firstColumn="1" w:lastColumn="0" w:noHBand="0" w:noVBand="1"/>
      </w:tblPr>
      <w:tblGrid>
        <w:gridCol w:w="9630"/>
      </w:tblGrid>
      <w:tr w:rsidR="004F7704" w:rsidRPr="00C85A1A" w14:paraId="0EDB4519" w14:textId="77777777" w:rsidTr="004F7704">
        <w:tc>
          <w:tcPr>
            <w:tcW w:w="9838" w:type="dxa"/>
          </w:tcPr>
          <w:p w14:paraId="6A0A0BC0" w14:textId="77777777" w:rsidR="009128B1" w:rsidRPr="00C85A1A" w:rsidRDefault="009128B1" w:rsidP="009128B1">
            <w:pPr>
              <w:rPr>
                <w:b/>
                <w:lang w:eastAsia="x-none"/>
              </w:rPr>
            </w:pPr>
            <w:r w:rsidRPr="00C85A1A">
              <w:rPr>
                <w:highlight w:val="green"/>
                <w:lang w:eastAsia="x-none"/>
              </w:rPr>
              <w:t>Agreements</w:t>
            </w:r>
            <w:r w:rsidRPr="00C85A1A">
              <w:rPr>
                <w:b/>
                <w:lang w:eastAsia="x-none"/>
              </w:rPr>
              <w:t>:</w:t>
            </w:r>
          </w:p>
          <w:p w14:paraId="1E71B106" w14:textId="77777777" w:rsidR="009128B1" w:rsidRPr="00C85A1A" w:rsidRDefault="009128B1" w:rsidP="009128B1">
            <w:pPr>
              <w:pStyle w:val="aff3"/>
              <w:numPr>
                <w:ilvl w:val="0"/>
                <w:numId w:val="29"/>
              </w:numPr>
              <w:spacing w:after="0"/>
              <w:ind w:leftChars="0"/>
            </w:pPr>
            <w:r w:rsidRPr="00C85A1A">
              <w:t>For UE behavior in RRC_IDLE, if PDSCHs among SI-RNTI PDSCH, P-RNTI PDSCH, and RA-RNTI/TC-RNTI PDSCH are overlapped with at least one symbol for a given UE from the primary cell</w:t>
            </w:r>
          </w:p>
          <w:p w14:paraId="0AA0F8B7" w14:textId="77777777" w:rsidR="009128B1" w:rsidRPr="00C85A1A" w:rsidRDefault="009128B1" w:rsidP="009128B1">
            <w:pPr>
              <w:pStyle w:val="aff3"/>
              <w:numPr>
                <w:ilvl w:val="1"/>
                <w:numId w:val="29"/>
              </w:numPr>
              <w:spacing w:after="0"/>
              <w:ind w:leftChars="0"/>
              <w:rPr>
                <w:b/>
              </w:rPr>
            </w:pPr>
            <w:r w:rsidRPr="00C85A1A">
              <w:t>NR supports UE to decode up to two PDSCH simultaneously in Pcell, but not more than two (if more than two are received, the decoding prioritization is up to UE implementation)</w:t>
            </w:r>
          </w:p>
          <w:p w14:paraId="5C724D89" w14:textId="77777777" w:rsidR="009128B1" w:rsidRPr="00C85A1A" w:rsidRDefault="009128B1" w:rsidP="009128B1">
            <w:pPr>
              <w:pStyle w:val="aff3"/>
              <w:numPr>
                <w:ilvl w:val="1"/>
                <w:numId w:val="29"/>
              </w:numPr>
              <w:spacing w:after="0"/>
              <w:ind w:leftChars="0"/>
            </w:pPr>
            <w:r w:rsidRPr="00C85A1A">
              <w:t>Note: the above assumes that all the PDSCHs to be decoded by the UE have non-overlapped PRBs</w:t>
            </w:r>
          </w:p>
          <w:p w14:paraId="28155E6F" w14:textId="77777777" w:rsidR="009128B1" w:rsidRPr="00C85A1A" w:rsidRDefault="009128B1" w:rsidP="009128B1">
            <w:pPr>
              <w:pStyle w:val="aff3"/>
              <w:ind w:leftChars="0" w:left="0"/>
              <w:rPr>
                <w:b/>
              </w:rPr>
            </w:pPr>
          </w:p>
          <w:p w14:paraId="56D47DBF" w14:textId="77777777" w:rsidR="009128B1" w:rsidRPr="00C85A1A" w:rsidRDefault="009128B1" w:rsidP="009128B1">
            <w:pPr>
              <w:pStyle w:val="aff3"/>
              <w:ind w:leftChars="0" w:left="0"/>
              <w:rPr>
                <w:b/>
              </w:rPr>
            </w:pPr>
            <w:r w:rsidRPr="00C85A1A">
              <w:rPr>
                <w:highlight w:val="green"/>
              </w:rPr>
              <w:t>Agreements</w:t>
            </w:r>
            <w:r w:rsidRPr="00C85A1A">
              <w:rPr>
                <w:b/>
              </w:rPr>
              <w:t>:</w:t>
            </w:r>
          </w:p>
          <w:p w14:paraId="30E8F5C9" w14:textId="77777777" w:rsidR="009128B1" w:rsidRPr="00C85A1A" w:rsidRDefault="009128B1" w:rsidP="009128B1">
            <w:r w:rsidRPr="00C85A1A">
              <w:rPr>
                <w:lang w:eastAsia="x-none"/>
              </w:rPr>
              <w:t>The following working assumption as part of the previous agreement is confirmed with updates:</w:t>
            </w:r>
          </w:p>
          <w:p w14:paraId="7429DAFC" w14:textId="77777777" w:rsidR="009128B1" w:rsidRPr="00C85A1A" w:rsidRDefault="009128B1" w:rsidP="009128B1">
            <w:pPr>
              <w:numPr>
                <w:ilvl w:val="0"/>
                <w:numId w:val="26"/>
              </w:numPr>
              <w:spacing w:after="0"/>
            </w:pPr>
            <w:r w:rsidRPr="00C85A1A">
              <w:t>While UE acquires SI upon being triggered by Paging DCI</w:t>
            </w:r>
          </w:p>
          <w:p w14:paraId="04C2F3E1" w14:textId="77777777" w:rsidR="009128B1" w:rsidRPr="00C85A1A" w:rsidRDefault="009128B1" w:rsidP="009128B1">
            <w:pPr>
              <w:numPr>
                <w:ilvl w:val="1"/>
                <w:numId w:val="26"/>
              </w:numPr>
              <w:spacing w:after="0"/>
            </w:pPr>
            <w:r w:rsidRPr="00C85A1A">
              <w:t>UE is not required to decode C-RNTI PDSCH if the SI-RNTI PDSCH is overlapped with at least one symbol</w:t>
            </w:r>
          </w:p>
          <w:p w14:paraId="4612BBCE" w14:textId="77777777" w:rsidR="009128B1" w:rsidRPr="00C85A1A" w:rsidRDefault="009128B1" w:rsidP="009128B1">
            <w:pPr>
              <w:numPr>
                <w:ilvl w:val="0"/>
                <w:numId w:val="26"/>
              </w:numPr>
              <w:spacing w:after="0"/>
            </w:pPr>
            <w:r w:rsidRPr="00C85A1A">
              <w:t>In case UE autonomously monitors SI-RNTI PDCCH while monitoring C-RNTI PDCCH, and both SI-RNTI PDSCH and C-RNTI PDSCH are overlapped with at least one symbol, the UE is not required to decode SI-RNTI PDSCH</w:t>
            </w:r>
          </w:p>
          <w:p w14:paraId="57BBA919" w14:textId="77777777" w:rsidR="009128B1" w:rsidRPr="00C85A1A" w:rsidRDefault="009128B1" w:rsidP="009128B1">
            <w:pPr>
              <w:numPr>
                <w:ilvl w:val="0"/>
                <w:numId w:val="26"/>
              </w:numPr>
              <w:spacing w:after="0"/>
            </w:pPr>
            <w:r w:rsidRPr="00C85A1A">
              <w:t>(</w:t>
            </w:r>
            <w:r w:rsidRPr="00C85A1A">
              <w:rPr>
                <w:highlight w:val="darkYellow"/>
              </w:rPr>
              <w:t>Working assumption</w:t>
            </w:r>
            <w:r w:rsidRPr="00C85A1A">
              <w:t>) The first two bullets apply unless TBS of SI-RNTI PDSCH ≤ 2976 for FR1, then UE decodes both SI-RNTI PDSCH and C-RNTI PDSCH</w:t>
            </w:r>
          </w:p>
          <w:p w14:paraId="55530710" w14:textId="77777777" w:rsidR="009128B1" w:rsidRPr="00C85A1A" w:rsidRDefault="009128B1" w:rsidP="009128B1">
            <w:pPr>
              <w:pStyle w:val="aff3"/>
              <w:numPr>
                <w:ilvl w:val="1"/>
                <w:numId w:val="26"/>
              </w:numPr>
              <w:spacing w:after="0"/>
              <w:ind w:leftChars="0"/>
              <w:rPr>
                <w:color w:val="FF0000"/>
                <w:u w:val="single"/>
              </w:rPr>
            </w:pPr>
            <w:r w:rsidRPr="00C85A1A">
              <w:rPr>
                <w:color w:val="FF0000"/>
                <w:u w:val="single"/>
              </w:rPr>
              <w:t>Note: the above assumes that the PDSCHs to be decoded by the UE have non-overlapped PRBs</w:t>
            </w:r>
          </w:p>
          <w:p w14:paraId="03DEA136" w14:textId="51C49FDF" w:rsidR="004F7704" w:rsidRPr="00C85A1A" w:rsidRDefault="009128B1" w:rsidP="00FE7D00">
            <w:pPr>
              <w:numPr>
                <w:ilvl w:val="0"/>
                <w:numId w:val="26"/>
              </w:numPr>
              <w:spacing w:after="0"/>
            </w:pPr>
            <w:r w:rsidRPr="00C85A1A">
              <w:t>The first two bullets always apply in FR2</w:t>
            </w:r>
          </w:p>
        </w:tc>
      </w:tr>
    </w:tbl>
    <w:p w14:paraId="1492B67E" w14:textId="77777777" w:rsidR="004F7704" w:rsidRPr="00C85A1A" w:rsidRDefault="004F7704" w:rsidP="00F27F3F">
      <w:pPr>
        <w:rPr>
          <w:lang w:eastAsia="ja-JP"/>
        </w:rPr>
      </w:pPr>
    </w:p>
    <w:p w14:paraId="1CADF394" w14:textId="3BC02841" w:rsidR="00647756" w:rsidRPr="00C85A1A" w:rsidRDefault="00FD6261" w:rsidP="00F27F3F">
      <w:pPr>
        <w:rPr>
          <w:lang w:eastAsia="ja-JP"/>
        </w:rPr>
      </w:pPr>
      <w:r w:rsidRPr="00C85A1A">
        <w:rPr>
          <w:lang w:eastAsia="ja-JP"/>
        </w:rPr>
        <w:t>TS38</w:t>
      </w:r>
      <w:r w:rsidR="00114E80" w:rsidRPr="00C85A1A">
        <w:rPr>
          <w:lang w:eastAsia="ja-JP"/>
        </w:rPr>
        <w:t>.214 section 5.1 capture</w:t>
      </w:r>
      <w:r w:rsidR="00647756" w:rsidRPr="00C85A1A">
        <w:rPr>
          <w:lang w:eastAsia="ja-JP"/>
        </w:rPr>
        <w:t>s</w:t>
      </w:r>
      <w:r w:rsidR="00114E80" w:rsidRPr="00C85A1A">
        <w:rPr>
          <w:lang w:eastAsia="ja-JP"/>
        </w:rPr>
        <w:t xml:space="preserve"> above agreement but </w:t>
      </w:r>
      <w:r w:rsidR="00647756" w:rsidRPr="00C85A1A">
        <w:rPr>
          <w:lang w:eastAsia="ja-JP"/>
        </w:rPr>
        <w:t xml:space="preserve">we think some points needs to be </w:t>
      </w:r>
      <w:r w:rsidR="00233F0C" w:rsidRPr="00C85A1A">
        <w:rPr>
          <w:lang w:eastAsia="ja-JP"/>
        </w:rPr>
        <w:t xml:space="preserve">further agreed or </w:t>
      </w:r>
      <w:r w:rsidR="00647756" w:rsidRPr="00C85A1A">
        <w:rPr>
          <w:lang w:eastAsia="ja-JP"/>
        </w:rPr>
        <w:t>corrected.</w:t>
      </w:r>
    </w:p>
    <w:p w14:paraId="75ED0F83" w14:textId="0AB1F438" w:rsidR="009128B1" w:rsidRPr="00C85A1A" w:rsidRDefault="009128B1" w:rsidP="008B1E65">
      <w:pPr>
        <w:ind w:leftChars="200" w:left="400"/>
        <w:rPr>
          <w:lang w:eastAsia="ja-JP"/>
        </w:rPr>
      </w:pPr>
      <w:r w:rsidRPr="00C85A1A">
        <w:rPr>
          <w:lang w:eastAsia="ja-JP"/>
        </w:rPr>
        <w:t xml:space="preserve">- For RRC_IDLE, up to two PDSCH decoding in PCell </w:t>
      </w:r>
      <w:r w:rsidR="006B756F" w:rsidRPr="00C85A1A">
        <w:t>among SI-RNTI PDSCH, P-RNTI PDSCH, and RA-RNTI/TC-RNTI PDSCH</w:t>
      </w:r>
      <w:r w:rsidR="006B756F" w:rsidRPr="00C85A1A">
        <w:rPr>
          <w:lang w:eastAsia="ja-JP"/>
        </w:rPr>
        <w:t xml:space="preserve"> </w:t>
      </w:r>
      <w:r w:rsidRPr="00C85A1A">
        <w:rPr>
          <w:lang w:eastAsia="ja-JP"/>
        </w:rPr>
        <w:t>was agreed but no conclusion on RRC_INACTIVE. Our view is RRC_IDLE and RRC_INACTIVE can be same handling</w:t>
      </w:r>
      <w:r w:rsidR="006B756F" w:rsidRPr="00C85A1A">
        <w:rPr>
          <w:lang w:eastAsia="ja-JP"/>
        </w:rPr>
        <w:t xml:space="preserve"> because of the following</w:t>
      </w:r>
      <w:r w:rsidRPr="00C85A1A">
        <w:rPr>
          <w:lang w:eastAsia="ja-JP"/>
        </w:rPr>
        <w:t>.</w:t>
      </w:r>
    </w:p>
    <w:p w14:paraId="63F275D0" w14:textId="58A0E3B3" w:rsidR="0039720F" w:rsidRPr="00C85A1A" w:rsidRDefault="0039720F" w:rsidP="00407751">
      <w:pPr>
        <w:ind w:leftChars="400" w:left="800"/>
        <w:rPr>
          <w:lang w:eastAsia="ja-JP"/>
        </w:rPr>
      </w:pPr>
      <w:r w:rsidRPr="00C85A1A">
        <w:rPr>
          <w:lang w:eastAsia="ja-JP"/>
        </w:rPr>
        <w:lastRenderedPageBreak/>
        <w:t>- In RRC_INACTIVE, UE acquires System information similar to RRC_IDLE.</w:t>
      </w:r>
      <w:r w:rsidR="00407751" w:rsidRPr="00C85A1A">
        <w:rPr>
          <w:lang w:eastAsia="ja-JP"/>
        </w:rPr>
        <w:t xml:space="preserve"> This includes ETWS or CMAS.</w:t>
      </w:r>
    </w:p>
    <w:p w14:paraId="67F2D1C5" w14:textId="29EC4524" w:rsidR="006B756F" w:rsidRPr="00C85A1A" w:rsidRDefault="006B756F" w:rsidP="00407751">
      <w:pPr>
        <w:ind w:leftChars="400" w:left="800"/>
        <w:rPr>
          <w:lang w:eastAsia="ja-JP"/>
        </w:rPr>
      </w:pPr>
      <w:r w:rsidRPr="00C85A1A">
        <w:rPr>
          <w:lang w:eastAsia="ja-JP"/>
        </w:rPr>
        <w:t xml:space="preserve">- In RRC_INACTIVE, </w:t>
      </w:r>
      <w:r w:rsidR="0039720F" w:rsidRPr="00C85A1A">
        <w:rPr>
          <w:lang w:eastAsia="ja-JP"/>
        </w:rPr>
        <w:t>UE m</w:t>
      </w:r>
      <w:r w:rsidRPr="00C85A1A">
        <w:rPr>
          <w:lang w:eastAsia="ja-JP"/>
        </w:rPr>
        <w:t>onitors a Paging channel for CN paging and RAN paging</w:t>
      </w:r>
      <w:r w:rsidR="0039720F" w:rsidRPr="00C85A1A">
        <w:rPr>
          <w:lang w:eastAsia="ja-JP"/>
        </w:rPr>
        <w:t>.</w:t>
      </w:r>
    </w:p>
    <w:p w14:paraId="6ADB16B5" w14:textId="588A492B" w:rsidR="0039720F" w:rsidRPr="00C85A1A" w:rsidRDefault="0039720F" w:rsidP="00407751">
      <w:pPr>
        <w:ind w:leftChars="400" w:left="800"/>
        <w:rPr>
          <w:lang w:eastAsia="ja-JP"/>
        </w:rPr>
      </w:pPr>
      <w:r w:rsidRPr="00C85A1A">
        <w:rPr>
          <w:lang w:eastAsia="ja-JP"/>
        </w:rPr>
        <w:t xml:space="preserve">- In RRC_INACTIVE, </w:t>
      </w:r>
      <w:r w:rsidR="00F45643" w:rsidRPr="00C85A1A">
        <w:rPr>
          <w:lang w:eastAsia="ja-JP"/>
        </w:rPr>
        <w:t>r</w:t>
      </w:r>
      <w:r w:rsidR="005C3171" w:rsidRPr="00C85A1A">
        <w:rPr>
          <w:lang w:eastAsia="ja-JP"/>
        </w:rPr>
        <w:t xml:space="preserve">andom Access procedure is carried out based </w:t>
      </w:r>
      <w:r w:rsidR="00407751" w:rsidRPr="00C85A1A">
        <w:rPr>
          <w:lang w:eastAsia="ja-JP"/>
        </w:rPr>
        <w:t xml:space="preserve">by </w:t>
      </w:r>
      <w:r w:rsidR="005C3171" w:rsidRPr="00C85A1A">
        <w:rPr>
          <w:lang w:eastAsia="ja-JP"/>
        </w:rPr>
        <w:t xml:space="preserve">the request from </w:t>
      </w:r>
      <w:r w:rsidR="00F45643" w:rsidRPr="00C85A1A">
        <w:rPr>
          <w:lang w:eastAsia="ja-JP"/>
        </w:rPr>
        <w:t xml:space="preserve">higher than RRC layers </w:t>
      </w:r>
      <w:r w:rsidR="00407751" w:rsidRPr="00C85A1A">
        <w:rPr>
          <w:lang w:eastAsia="ja-JP"/>
        </w:rPr>
        <w:t>when the UE needs to transit from RRC_INACTIVE state to RRC_CONNECTED state or by RRC layer to perform a RNA update or by RAN paging from NG-RAN.</w:t>
      </w:r>
    </w:p>
    <w:p w14:paraId="62B6FFED" w14:textId="799C22B9" w:rsidR="0033317E" w:rsidRPr="00C85A1A" w:rsidRDefault="00647756" w:rsidP="008B1E65">
      <w:pPr>
        <w:ind w:leftChars="200" w:left="400"/>
        <w:rPr>
          <w:lang w:eastAsia="ja-JP"/>
        </w:rPr>
      </w:pPr>
      <w:r w:rsidRPr="00C85A1A">
        <w:rPr>
          <w:lang w:eastAsia="ja-JP"/>
        </w:rPr>
        <w:t xml:space="preserve">- </w:t>
      </w:r>
      <w:r w:rsidR="00B17CDA" w:rsidRPr="00C85A1A">
        <w:rPr>
          <w:lang w:eastAsia="ja-JP"/>
        </w:rPr>
        <w:t>For FR1, RAN1 agreed max TBS of 2976 bits is supported for PDSCH by SI-RNTI from physical layer perspective. Therefore, it is not required to describe the case TBS is larger than 2976 bits.</w:t>
      </w:r>
    </w:p>
    <w:p w14:paraId="19A95585" w14:textId="39B88B5C" w:rsidR="00F457FD" w:rsidRPr="00C85A1A" w:rsidRDefault="00F457FD" w:rsidP="008B1E65">
      <w:pPr>
        <w:ind w:leftChars="200" w:left="400"/>
        <w:rPr>
          <w:lang w:eastAsia="ja-JP"/>
        </w:rPr>
      </w:pPr>
      <w:r w:rsidRPr="00C85A1A">
        <w:rPr>
          <w:lang w:eastAsia="ja-JP"/>
        </w:rPr>
        <w:t xml:space="preserve">- </w:t>
      </w:r>
      <w:r w:rsidR="00191B7E" w:rsidRPr="00C85A1A">
        <w:rPr>
          <w:lang w:eastAsia="ja-JP"/>
        </w:rPr>
        <w:t>SI-RNTI PDSCH simultaneous reception is supported only PCell.</w:t>
      </w:r>
    </w:p>
    <w:p w14:paraId="577A8D29" w14:textId="428085A0" w:rsidR="00225847" w:rsidRPr="00C85A1A" w:rsidRDefault="00C16A31" w:rsidP="008B1E65">
      <w:pPr>
        <w:ind w:leftChars="200" w:left="400"/>
        <w:rPr>
          <w:lang w:eastAsia="ja-JP"/>
        </w:rPr>
      </w:pPr>
      <w:r w:rsidRPr="00C85A1A">
        <w:rPr>
          <w:lang w:eastAsia="ja-JP"/>
        </w:rPr>
        <w:t>- "The UE is not expected to" would be used when the network does not configure</w:t>
      </w:r>
      <w:r w:rsidR="00887ACE" w:rsidRPr="00C85A1A">
        <w:rPr>
          <w:lang w:eastAsia="ja-JP"/>
        </w:rPr>
        <w:t>/operate</w:t>
      </w:r>
      <w:r w:rsidRPr="00C85A1A">
        <w:rPr>
          <w:lang w:eastAsia="ja-JP"/>
        </w:rPr>
        <w:t xml:space="preserve"> such situation. </w:t>
      </w:r>
      <w:r w:rsidR="00887ACE" w:rsidRPr="00C85A1A">
        <w:rPr>
          <w:lang w:eastAsia="ja-JP"/>
        </w:rPr>
        <w:t xml:space="preserve">This is reasonable for the collision between C-RNTI PDSCH and CS-RNTI PDSCH. On the other hand, </w:t>
      </w:r>
      <w:r w:rsidRPr="00C85A1A">
        <w:rPr>
          <w:lang w:eastAsia="ja-JP"/>
        </w:rPr>
        <w:t>"the UE is not required to" woul</w:t>
      </w:r>
      <w:r w:rsidR="00225847" w:rsidRPr="00C85A1A">
        <w:rPr>
          <w:lang w:eastAsia="ja-JP"/>
        </w:rPr>
        <w:t>d be more reasonable description</w:t>
      </w:r>
      <w:r w:rsidR="00887ACE" w:rsidRPr="00C85A1A">
        <w:rPr>
          <w:lang w:eastAsia="ja-JP"/>
        </w:rPr>
        <w:t xml:space="preserve"> for the collision related to </w:t>
      </w:r>
      <w:r w:rsidR="007300D9" w:rsidRPr="00C85A1A">
        <w:rPr>
          <w:lang w:eastAsia="ja-JP"/>
        </w:rPr>
        <w:t xml:space="preserve">RA-RNTI PDSCH and </w:t>
      </w:r>
      <w:r w:rsidR="00887ACE" w:rsidRPr="00C85A1A">
        <w:rPr>
          <w:lang w:eastAsia="ja-JP"/>
        </w:rPr>
        <w:t>SI-RNTI PDSCH related action as the network is not able to avoid such configuration but UE take prioritization</w:t>
      </w:r>
      <w:r w:rsidR="00225847" w:rsidRPr="00C85A1A">
        <w:rPr>
          <w:lang w:eastAsia="ja-JP"/>
        </w:rPr>
        <w:t xml:space="preserve">. </w:t>
      </w:r>
    </w:p>
    <w:p w14:paraId="579315FA" w14:textId="3CB22457" w:rsidR="009943BF" w:rsidRPr="00C85A1A" w:rsidRDefault="009943BF" w:rsidP="008B1E65">
      <w:pPr>
        <w:ind w:leftChars="200" w:left="400"/>
        <w:rPr>
          <w:lang w:eastAsia="ja-JP"/>
        </w:rPr>
      </w:pPr>
      <w:r w:rsidRPr="00C85A1A">
        <w:rPr>
          <w:lang w:eastAsia="ja-JP"/>
        </w:rPr>
        <w:t>- C-RNTI PDSCH and CS-RNTI PDSCH is not only scheduled by PDCCH but also SPS.</w:t>
      </w:r>
    </w:p>
    <w:p w14:paraId="44E96AD5" w14:textId="7DBF4B1F" w:rsidR="00826C1D" w:rsidRPr="00C85A1A" w:rsidRDefault="00832CC0" w:rsidP="008B1E65">
      <w:pPr>
        <w:ind w:leftChars="200" w:left="400"/>
        <w:rPr>
          <w:lang w:eastAsia="ja-JP"/>
        </w:rPr>
      </w:pPr>
      <w:r w:rsidRPr="00C85A1A">
        <w:rPr>
          <w:lang w:eastAsia="ja-JP"/>
        </w:rPr>
        <w:t>- Although "P-RNTI triggered SI acquisition" and "autonomous SI acquisition" are agreed wording</w:t>
      </w:r>
      <w:r w:rsidR="007A2DC4" w:rsidRPr="00C85A1A">
        <w:rPr>
          <w:lang w:eastAsia="ja-JP"/>
        </w:rPr>
        <w:t xml:space="preserve"> in RAN1</w:t>
      </w:r>
      <w:r w:rsidRPr="00C85A1A">
        <w:rPr>
          <w:lang w:eastAsia="ja-JP"/>
        </w:rPr>
        <w:t xml:space="preserve">, </w:t>
      </w:r>
      <w:r w:rsidR="00826C1D" w:rsidRPr="00C85A1A">
        <w:rPr>
          <w:lang w:eastAsia="ja-JP"/>
        </w:rPr>
        <w:t>the exact meaning can be a bit ambiguous. According to</w:t>
      </w:r>
      <w:r w:rsidR="003431FB" w:rsidRPr="00C85A1A">
        <w:rPr>
          <w:lang w:eastAsia="ja-JP"/>
        </w:rPr>
        <w:t xml:space="preserve"> </w:t>
      </w:r>
      <w:r w:rsidR="0065555A" w:rsidRPr="00C85A1A">
        <w:rPr>
          <w:lang w:eastAsia="ja-JP"/>
        </w:rPr>
        <w:t xml:space="preserve">section </w:t>
      </w:r>
      <w:r w:rsidR="005D0DCB" w:rsidRPr="00C85A1A">
        <w:rPr>
          <w:lang w:eastAsia="ja-JP"/>
        </w:rPr>
        <w:t xml:space="preserve">5.2.2.2.1 </w:t>
      </w:r>
      <w:r w:rsidR="003431FB" w:rsidRPr="00C85A1A">
        <w:rPr>
          <w:lang w:eastAsia="ja-JP"/>
        </w:rPr>
        <w:t>RRC CR for standalone</w:t>
      </w:r>
      <w:r w:rsidR="00826C1D" w:rsidRPr="00C85A1A">
        <w:rPr>
          <w:lang w:eastAsia="ja-JP"/>
        </w:rPr>
        <w:t>, following cases are described.</w:t>
      </w:r>
    </w:p>
    <w:p w14:paraId="0268FF41" w14:textId="768734F6" w:rsidR="00826C1D" w:rsidRPr="00C85A1A" w:rsidRDefault="009805F4" w:rsidP="008B1E65">
      <w:pPr>
        <w:ind w:leftChars="400" w:left="800"/>
        <w:rPr>
          <w:lang w:eastAsia="ja-JP"/>
        </w:rPr>
      </w:pPr>
      <w:r w:rsidRPr="00C85A1A">
        <w:rPr>
          <w:lang w:eastAsia="ja-JP"/>
        </w:rPr>
        <w:t>1.</w:t>
      </w:r>
      <w:r w:rsidR="00826C1D" w:rsidRPr="00C85A1A">
        <w:rPr>
          <w:lang w:eastAsia="ja-JP"/>
        </w:rPr>
        <w:t xml:space="preserve"> upon cell selection (e.g. upon power on), </w:t>
      </w:r>
    </w:p>
    <w:p w14:paraId="42F99DED" w14:textId="39FD0AEC" w:rsidR="00826C1D" w:rsidRPr="00C85A1A" w:rsidRDefault="009805F4" w:rsidP="008B1E65">
      <w:pPr>
        <w:ind w:leftChars="400" w:left="800"/>
        <w:rPr>
          <w:lang w:eastAsia="ja-JP"/>
        </w:rPr>
      </w:pPr>
      <w:r w:rsidRPr="00C85A1A">
        <w:rPr>
          <w:lang w:eastAsia="ja-JP"/>
        </w:rPr>
        <w:t>2.</w:t>
      </w:r>
      <w:r w:rsidR="00826C1D" w:rsidRPr="00C85A1A">
        <w:rPr>
          <w:lang w:eastAsia="ja-JP"/>
        </w:rPr>
        <w:t xml:space="preserve"> cell-reselection, </w:t>
      </w:r>
    </w:p>
    <w:p w14:paraId="155076B1" w14:textId="31C8CB0F" w:rsidR="00826C1D" w:rsidRPr="00C85A1A" w:rsidRDefault="009805F4" w:rsidP="008B1E65">
      <w:pPr>
        <w:ind w:leftChars="400" w:left="800"/>
        <w:rPr>
          <w:lang w:eastAsia="ja-JP"/>
        </w:rPr>
      </w:pPr>
      <w:r w:rsidRPr="00C85A1A">
        <w:rPr>
          <w:lang w:eastAsia="ja-JP"/>
        </w:rPr>
        <w:t>3.</w:t>
      </w:r>
      <w:r w:rsidR="00826C1D" w:rsidRPr="00C85A1A">
        <w:rPr>
          <w:lang w:eastAsia="ja-JP"/>
        </w:rPr>
        <w:t xml:space="preserve"> return from out of coverage, </w:t>
      </w:r>
    </w:p>
    <w:p w14:paraId="1EE09123" w14:textId="1F0914E9" w:rsidR="00826C1D" w:rsidRPr="00C85A1A" w:rsidRDefault="009805F4" w:rsidP="008B1E65">
      <w:pPr>
        <w:ind w:leftChars="400" w:left="800"/>
        <w:rPr>
          <w:lang w:eastAsia="ja-JP"/>
        </w:rPr>
      </w:pPr>
      <w:r w:rsidRPr="00C85A1A">
        <w:rPr>
          <w:lang w:eastAsia="ja-JP"/>
        </w:rPr>
        <w:t>4.</w:t>
      </w:r>
      <w:r w:rsidR="00826C1D" w:rsidRPr="00C85A1A">
        <w:rPr>
          <w:lang w:eastAsia="ja-JP"/>
        </w:rPr>
        <w:t xml:space="preserve"> after reconfiguration with sync completion, </w:t>
      </w:r>
    </w:p>
    <w:p w14:paraId="00FC2706" w14:textId="1D573D8F" w:rsidR="00826C1D" w:rsidRPr="00C85A1A" w:rsidRDefault="009805F4" w:rsidP="008B1E65">
      <w:pPr>
        <w:ind w:leftChars="400" w:left="800"/>
        <w:rPr>
          <w:lang w:eastAsia="ja-JP"/>
        </w:rPr>
      </w:pPr>
      <w:r w:rsidRPr="00C85A1A">
        <w:rPr>
          <w:lang w:eastAsia="ja-JP"/>
        </w:rPr>
        <w:t>5.</w:t>
      </w:r>
      <w:r w:rsidR="00826C1D" w:rsidRPr="00C85A1A">
        <w:rPr>
          <w:lang w:eastAsia="ja-JP"/>
        </w:rPr>
        <w:t xml:space="preserve"> after entering NR-RAN from another RAT, </w:t>
      </w:r>
    </w:p>
    <w:p w14:paraId="2965E799" w14:textId="08680D87" w:rsidR="00826C1D" w:rsidRPr="00C85A1A" w:rsidRDefault="009805F4" w:rsidP="008B1E65">
      <w:pPr>
        <w:ind w:leftChars="400" w:left="800"/>
        <w:rPr>
          <w:lang w:eastAsia="ja-JP"/>
        </w:rPr>
      </w:pPr>
      <w:r w:rsidRPr="00C85A1A">
        <w:rPr>
          <w:lang w:eastAsia="ja-JP"/>
        </w:rPr>
        <w:t xml:space="preserve">6. </w:t>
      </w:r>
      <w:r w:rsidR="00826C1D" w:rsidRPr="00C85A1A">
        <w:rPr>
          <w:lang w:eastAsia="ja-JP"/>
        </w:rPr>
        <w:t xml:space="preserve">upon receiving an indication that the system information has changed, </w:t>
      </w:r>
    </w:p>
    <w:p w14:paraId="1EF87296" w14:textId="1C7C212A" w:rsidR="00826C1D" w:rsidRPr="00C85A1A" w:rsidRDefault="009805F4" w:rsidP="008B1E65">
      <w:pPr>
        <w:ind w:leftChars="400" w:left="800"/>
        <w:rPr>
          <w:lang w:eastAsia="ja-JP"/>
        </w:rPr>
      </w:pPr>
      <w:r w:rsidRPr="00C85A1A">
        <w:rPr>
          <w:lang w:eastAsia="ja-JP"/>
        </w:rPr>
        <w:t xml:space="preserve">7. </w:t>
      </w:r>
      <w:r w:rsidR="00E951B9" w:rsidRPr="00C85A1A">
        <w:rPr>
          <w:lang w:eastAsia="ja-JP"/>
        </w:rPr>
        <w:t xml:space="preserve">upon receiving a PWS </w:t>
      </w:r>
      <w:r w:rsidR="00826C1D" w:rsidRPr="00C85A1A">
        <w:rPr>
          <w:lang w:eastAsia="ja-JP"/>
        </w:rPr>
        <w:t>notification</w:t>
      </w:r>
      <w:r w:rsidR="008E42C7" w:rsidRPr="00C85A1A">
        <w:rPr>
          <w:lang w:eastAsia="ja-JP"/>
        </w:rPr>
        <w:t xml:space="preserve"> (i.e. ETWS and CMAS)</w:t>
      </w:r>
    </w:p>
    <w:p w14:paraId="4274B9AF" w14:textId="385E6A96" w:rsidR="00826C1D" w:rsidRPr="00C85A1A" w:rsidRDefault="009805F4" w:rsidP="008B1E65">
      <w:pPr>
        <w:ind w:leftChars="400" w:left="800"/>
        <w:rPr>
          <w:lang w:eastAsia="ja-JP"/>
        </w:rPr>
      </w:pPr>
      <w:r w:rsidRPr="00C85A1A">
        <w:rPr>
          <w:lang w:eastAsia="ja-JP"/>
        </w:rPr>
        <w:t xml:space="preserve">8. </w:t>
      </w:r>
      <w:r w:rsidR="00826C1D" w:rsidRPr="00C85A1A">
        <w:rPr>
          <w:lang w:eastAsia="ja-JP"/>
        </w:rPr>
        <w:t>whenever the UE does not have a valid version of a stored SI.</w:t>
      </w:r>
    </w:p>
    <w:p w14:paraId="6B9EA5C2" w14:textId="4A718A6B" w:rsidR="00832CC0" w:rsidRDefault="008B2001" w:rsidP="008B1E65">
      <w:pPr>
        <w:ind w:leftChars="200" w:left="400"/>
        <w:rPr>
          <w:lang w:eastAsia="ja-JP"/>
        </w:rPr>
      </w:pPr>
      <w:r w:rsidRPr="00C85A1A">
        <w:rPr>
          <w:lang w:eastAsia="ja-JP"/>
        </w:rPr>
        <w:t xml:space="preserve">Our understanding is "P-RNTI triggered SI acquisition" means case 6 and 7. Although RAN1 specification describes these cases </w:t>
      </w:r>
      <w:r w:rsidR="00887ACE" w:rsidRPr="00C85A1A">
        <w:rPr>
          <w:lang w:eastAsia="ja-JP"/>
        </w:rPr>
        <w:t xml:space="preserve">explicitly </w:t>
      </w:r>
      <w:r w:rsidRPr="00C85A1A">
        <w:rPr>
          <w:lang w:eastAsia="ja-JP"/>
        </w:rPr>
        <w:t xml:space="preserve">are possibility, </w:t>
      </w:r>
      <w:r w:rsidR="00826C1D" w:rsidRPr="00C85A1A">
        <w:rPr>
          <w:lang w:eastAsia="ja-JP"/>
        </w:rPr>
        <w:t>what cases</w:t>
      </w:r>
      <w:r w:rsidRPr="00C85A1A">
        <w:rPr>
          <w:lang w:eastAsia="ja-JP"/>
        </w:rPr>
        <w:t xml:space="preserve"> prioritize </w:t>
      </w:r>
      <w:r w:rsidR="00826C1D" w:rsidRPr="00C85A1A">
        <w:rPr>
          <w:lang w:eastAsia="ja-JP"/>
        </w:rPr>
        <w:t>SI-RNTI PDSCH</w:t>
      </w:r>
      <w:r w:rsidRPr="00C85A1A">
        <w:rPr>
          <w:lang w:eastAsia="ja-JP"/>
        </w:rPr>
        <w:t xml:space="preserve"> would be more RAN2 expertise area and future maintenance can be smooth. Therefore, we propose the condition to prioritize SI-RNTI PDSCH is described in RRC.</w:t>
      </w:r>
    </w:p>
    <w:p w14:paraId="44434623" w14:textId="79941665" w:rsidR="00F24C26" w:rsidRDefault="00F24C26" w:rsidP="00F24C26">
      <w:pPr>
        <w:ind w:leftChars="400" w:left="800"/>
        <w:rPr>
          <w:lang w:eastAsia="ja-JP"/>
        </w:rPr>
      </w:pPr>
      <w:r>
        <w:rPr>
          <w:rFonts w:hint="eastAsia"/>
          <w:lang w:eastAsia="ja-JP"/>
        </w:rPr>
        <w:t>Note</w:t>
      </w:r>
      <w:r>
        <w:rPr>
          <w:lang w:eastAsia="ja-JP"/>
        </w:rPr>
        <w:t xml:space="preserve">: RAN2 ASN.1 review for standalone has following note in section 5.2.2.3.1 for SIB1 reception. The conditions of SIB reception should be described in one specification like RRC for avoiding misunderstanding and </w:t>
      </w:r>
      <w:r w:rsidR="00DD617F">
        <w:rPr>
          <w:lang w:eastAsia="ja-JP"/>
        </w:rPr>
        <w:t>maintenance</w:t>
      </w:r>
      <w:r>
        <w:rPr>
          <w:lang w:eastAsia="ja-JP"/>
        </w:rPr>
        <w:t xml:space="preserve"> reason. </w:t>
      </w:r>
    </w:p>
    <w:p w14:paraId="74D51850" w14:textId="766C5260" w:rsidR="00F24C26" w:rsidRPr="00C85A1A" w:rsidRDefault="00F24C26" w:rsidP="00F24C26">
      <w:pPr>
        <w:ind w:leftChars="600" w:left="1200"/>
        <w:rPr>
          <w:lang w:eastAsia="ja-JP"/>
        </w:rPr>
      </w:pPr>
      <w:r w:rsidRPr="00F24C26">
        <w:rPr>
          <w:lang w:eastAsia="ja-JP"/>
        </w:rPr>
        <w:t>The UE is only required to acquire broadcasted SIB1 if the UE can acquire it without disrupting unicast data reception, i.e. the broadcast and unicast beams are quasi co-located.</w:t>
      </w:r>
      <w:r>
        <w:rPr>
          <w:lang w:eastAsia="ja-JP"/>
        </w:rPr>
        <w:t xml:space="preserve">" </w:t>
      </w:r>
    </w:p>
    <w:p w14:paraId="06F49910" w14:textId="16009B10" w:rsidR="00225847" w:rsidRPr="00C85A1A" w:rsidRDefault="00225847" w:rsidP="00F27F3F">
      <w:pPr>
        <w:rPr>
          <w:lang w:eastAsia="ja-JP"/>
        </w:rPr>
      </w:pPr>
      <w:r w:rsidRPr="00C85A1A">
        <w:rPr>
          <w:lang w:eastAsia="ja-JP"/>
        </w:rPr>
        <w:t>Based on above points, we propose following text proposal.</w:t>
      </w:r>
    </w:p>
    <w:tbl>
      <w:tblPr>
        <w:tblStyle w:val="afb"/>
        <w:tblW w:w="0" w:type="auto"/>
        <w:tblLook w:val="04A0" w:firstRow="1" w:lastRow="0" w:firstColumn="1" w:lastColumn="0" w:noHBand="0" w:noVBand="1"/>
      </w:tblPr>
      <w:tblGrid>
        <w:gridCol w:w="9630"/>
      </w:tblGrid>
      <w:tr w:rsidR="00452D98" w:rsidRPr="00C85A1A" w14:paraId="6B3E0A5B" w14:textId="77777777" w:rsidTr="00452D98">
        <w:tc>
          <w:tcPr>
            <w:tcW w:w="9838" w:type="dxa"/>
          </w:tcPr>
          <w:p w14:paraId="68EBBBDE" w14:textId="77777777" w:rsidR="00CA47E7" w:rsidRPr="00C85A1A" w:rsidRDefault="00CA47E7" w:rsidP="00CA47E7">
            <w:pPr>
              <w:pStyle w:val="2"/>
              <w:numPr>
                <w:ilvl w:val="0"/>
                <w:numId w:val="0"/>
              </w:numPr>
              <w:ind w:left="284"/>
              <w:outlineLvl w:val="1"/>
              <w:rPr>
                <w:color w:val="000000"/>
              </w:rPr>
            </w:pPr>
            <w:bookmarkStart w:id="1" w:name="_Toc510988161"/>
            <w:r w:rsidRPr="00C85A1A">
              <w:rPr>
                <w:color w:val="000000"/>
              </w:rPr>
              <w:lastRenderedPageBreak/>
              <w:t>5.1</w:t>
            </w:r>
            <w:r w:rsidRPr="00C85A1A">
              <w:rPr>
                <w:color w:val="000000"/>
              </w:rPr>
              <w:tab/>
              <w:t>UE procedure for receiving the physical downlink shared channel</w:t>
            </w:r>
            <w:bookmarkEnd w:id="1"/>
          </w:p>
          <w:p w14:paraId="04821D68" w14:textId="12DA0FC1" w:rsidR="00CA47E7" w:rsidRPr="00C85A1A" w:rsidRDefault="00E41D04" w:rsidP="00452D98">
            <w:pPr>
              <w:rPr>
                <w:rFonts w:eastAsiaTheme="minorEastAsia"/>
                <w:color w:val="000000"/>
                <w:kern w:val="2"/>
                <w:lang w:eastAsia="ja-JP"/>
              </w:rPr>
            </w:pPr>
            <w:r w:rsidRPr="00C85A1A">
              <w:rPr>
                <w:rFonts w:eastAsiaTheme="minorEastAsia"/>
                <w:color w:val="000000"/>
                <w:kern w:val="2"/>
                <w:lang w:eastAsia="ja-JP"/>
              </w:rPr>
              <w:t>&lt;skip&gt;</w:t>
            </w:r>
          </w:p>
          <w:p w14:paraId="1BD67C52" w14:textId="32FC6553" w:rsidR="00452D98" w:rsidRPr="00C85A1A" w:rsidRDefault="00452D98" w:rsidP="00452D98">
            <w:pPr>
              <w:rPr>
                <w:rFonts w:eastAsia="SimSun"/>
                <w:color w:val="000000"/>
                <w:kern w:val="2"/>
                <w:lang w:eastAsia="zh-CN"/>
              </w:rPr>
            </w:pPr>
            <w:r w:rsidRPr="00C85A1A">
              <w:rPr>
                <w:rFonts w:eastAsia="SimSun"/>
                <w:color w:val="000000"/>
                <w:kern w:val="2"/>
                <w:lang w:eastAsia="zh-CN"/>
              </w:rPr>
              <w:t>The UE is not expected to decode a PDSCH scheduled in the primary cell with C-RNTI and another PDSCH scheduled in the primary cell with CS-RNTI</w:t>
            </w:r>
            <w:r w:rsidR="00B759D5" w:rsidRPr="00C85A1A">
              <w:rPr>
                <w:rFonts w:eastAsia="SimSun"/>
                <w:color w:val="000000"/>
                <w:kern w:val="2"/>
                <w:lang w:eastAsia="zh-CN"/>
              </w:rPr>
              <w:t xml:space="preserve"> </w:t>
            </w:r>
            <w:r w:rsidR="00B759D5" w:rsidRPr="00C85A1A">
              <w:rPr>
                <w:rFonts w:eastAsia="SimSun"/>
                <w:color w:val="FF0000"/>
                <w:kern w:val="2"/>
                <w:lang w:eastAsia="zh-CN"/>
              </w:rPr>
              <w:t>or with SPS</w:t>
            </w:r>
            <w:r w:rsidRPr="00C85A1A">
              <w:rPr>
                <w:rFonts w:eastAsia="SimSun"/>
                <w:color w:val="000000"/>
                <w:kern w:val="2"/>
                <w:lang w:eastAsia="zh-CN"/>
              </w:rPr>
              <w:t xml:space="preserve"> if the PDSCHs partially or fully overlap in time.</w:t>
            </w:r>
          </w:p>
          <w:p w14:paraId="0E6C1448" w14:textId="39283187" w:rsidR="00452D98" w:rsidRPr="00C85A1A" w:rsidRDefault="00452D98" w:rsidP="00452D98">
            <w:pPr>
              <w:rPr>
                <w:rFonts w:eastAsia="SimSun"/>
                <w:color w:val="000000"/>
                <w:kern w:val="2"/>
                <w:lang w:eastAsia="zh-CN"/>
              </w:rPr>
            </w:pPr>
            <w:r w:rsidRPr="00C85A1A">
              <w:rPr>
                <w:rFonts w:eastAsia="SimSun"/>
                <w:color w:val="000000"/>
                <w:kern w:val="2"/>
                <w:lang w:eastAsia="zh-CN"/>
              </w:rPr>
              <w:t xml:space="preserve">The UE is not </w:t>
            </w:r>
            <w:r w:rsidR="0024154B" w:rsidRPr="00C85A1A">
              <w:rPr>
                <w:rFonts w:eastAsia="SimSun"/>
                <w:color w:val="FF0000"/>
                <w:kern w:val="2"/>
                <w:lang w:eastAsia="zh-CN"/>
              </w:rPr>
              <w:t>required</w:t>
            </w:r>
            <w:r w:rsidR="00B01B58" w:rsidRPr="00C85A1A">
              <w:rPr>
                <w:rFonts w:eastAsia="SimSun"/>
                <w:color w:val="FF0000"/>
                <w:kern w:val="2"/>
                <w:lang w:eastAsia="zh-CN"/>
              </w:rPr>
              <w:t xml:space="preserve"> </w:t>
            </w:r>
            <w:r w:rsidRPr="00C85A1A">
              <w:rPr>
                <w:rFonts w:eastAsia="SimSun"/>
                <w:strike/>
                <w:color w:val="FF0000"/>
                <w:kern w:val="2"/>
                <w:lang w:eastAsia="zh-CN"/>
              </w:rPr>
              <w:t>expected</w:t>
            </w:r>
            <w:r w:rsidRPr="00C85A1A">
              <w:rPr>
                <w:rFonts w:eastAsia="SimSun"/>
                <w:color w:val="000000"/>
                <w:kern w:val="2"/>
                <w:lang w:eastAsia="zh-CN"/>
              </w:rPr>
              <w:t xml:space="preserve"> to decode a PDSCH scheduled with C-RNTI or CS-RNTI </w:t>
            </w:r>
            <w:r w:rsidR="00AB0E2B" w:rsidRPr="00C85A1A">
              <w:rPr>
                <w:rFonts w:eastAsia="SimSun"/>
                <w:color w:val="FF0000"/>
                <w:kern w:val="2"/>
                <w:lang w:eastAsia="zh-CN"/>
              </w:rPr>
              <w:t>or with SPS</w:t>
            </w:r>
            <w:r w:rsidR="00AB0E2B" w:rsidRPr="00C85A1A">
              <w:rPr>
                <w:rFonts w:eastAsia="SimSun"/>
                <w:color w:val="000000"/>
                <w:kern w:val="2"/>
                <w:lang w:eastAsia="zh-CN"/>
              </w:rPr>
              <w:t xml:space="preserve"> </w:t>
            </w:r>
            <w:r w:rsidRPr="00C85A1A">
              <w:rPr>
                <w:rFonts w:eastAsia="SimSun"/>
                <w:color w:val="000000"/>
                <w:kern w:val="2"/>
                <w:lang w:eastAsia="zh-CN"/>
              </w:rPr>
              <w:t>if another PDSCH in the same cell scheduled with RA-RNTI partially or fully overlap in time.</w:t>
            </w:r>
          </w:p>
          <w:p w14:paraId="1F40FE92" w14:textId="3D36CF0E" w:rsidR="0028507E" w:rsidRPr="00C85A1A" w:rsidRDefault="0028507E" w:rsidP="00452D98">
            <w:pPr>
              <w:rPr>
                <w:rFonts w:eastAsia="SimSun"/>
                <w:color w:val="000000"/>
                <w:kern w:val="2"/>
                <w:lang w:eastAsia="zh-CN"/>
              </w:rPr>
            </w:pPr>
            <w:r w:rsidRPr="00C85A1A">
              <w:rPr>
                <w:rFonts w:eastAsia="SimSun"/>
                <w:color w:val="000000"/>
                <w:kern w:val="2"/>
                <w:lang w:eastAsia="zh-CN"/>
              </w:rPr>
              <w:t xml:space="preserve">The UE in </w:t>
            </w:r>
            <w:r w:rsidRPr="00C85A1A">
              <w:rPr>
                <w:rFonts w:eastAsia="SimSun"/>
                <w:strike/>
                <w:color w:val="FF0000"/>
                <w:kern w:val="2"/>
                <w:lang w:eastAsia="zh-CN"/>
              </w:rPr>
              <w:t>RRC Idle</w:t>
            </w:r>
            <w:r w:rsidRPr="00C85A1A">
              <w:rPr>
                <w:rFonts w:eastAsia="SimSun"/>
                <w:color w:val="000000"/>
                <w:kern w:val="2"/>
                <w:lang w:eastAsia="zh-CN"/>
              </w:rPr>
              <w:t xml:space="preserve"> </w:t>
            </w:r>
            <w:r w:rsidRPr="00C85A1A">
              <w:rPr>
                <w:rFonts w:eastAsia="SimSun"/>
                <w:color w:val="FF0000"/>
                <w:kern w:val="2"/>
                <w:lang w:eastAsia="zh-CN"/>
              </w:rPr>
              <w:t xml:space="preserve">RRC_IDLE and RRC_INACTIVE </w:t>
            </w:r>
            <w:r w:rsidRPr="00C85A1A">
              <w:rPr>
                <w:rFonts w:eastAsia="SimSun"/>
                <w:color w:val="000000"/>
                <w:kern w:val="2"/>
                <w:lang w:eastAsia="zh-CN"/>
              </w:rPr>
              <w:t>mode shall be able to decode two PDSCHs each scheduled with SI-RNTI, P-RNTI, RA-RNTI or TC-RNTI, with the two PDSCHs partially or fully overlapping in time in non-overlapping PRBs.</w:t>
            </w:r>
          </w:p>
          <w:p w14:paraId="6352D45D" w14:textId="5953BDCA" w:rsidR="00452D98" w:rsidRPr="00C85A1A" w:rsidRDefault="00452D98" w:rsidP="00452D98">
            <w:pPr>
              <w:rPr>
                <w:rFonts w:eastAsia="SimSun"/>
                <w:color w:val="000000"/>
                <w:kern w:val="2"/>
                <w:lang w:eastAsia="zh-CN"/>
              </w:rPr>
            </w:pPr>
            <w:r w:rsidRPr="00C85A1A">
              <w:rPr>
                <w:rFonts w:eastAsia="SimSun"/>
                <w:color w:val="000000"/>
                <w:kern w:val="2"/>
                <w:lang w:eastAsia="zh-CN"/>
              </w:rPr>
              <w:t xml:space="preserve">On a frequency range 1 </w:t>
            </w:r>
            <w:r w:rsidR="00C1293B" w:rsidRPr="00C85A1A">
              <w:rPr>
                <w:rFonts w:eastAsia="SimSun"/>
                <w:color w:val="FF0000"/>
                <w:kern w:val="2"/>
                <w:lang w:eastAsia="zh-CN"/>
              </w:rPr>
              <w:t>PC</w:t>
            </w:r>
            <w:r w:rsidRPr="00C85A1A">
              <w:rPr>
                <w:rFonts w:eastAsia="SimSun"/>
                <w:strike/>
                <w:color w:val="FF0000"/>
                <w:kern w:val="2"/>
                <w:lang w:eastAsia="zh-CN"/>
              </w:rPr>
              <w:t>c</w:t>
            </w:r>
            <w:r w:rsidRPr="00C85A1A">
              <w:rPr>
                <w:rFonts w:eastAsia="SimSun"/>
                <w:color w:val="000000"/>
                <w:kern w:val="2"/>
                <w:lang w:eastAsia="zh-CN"/>
              </w:rPr>
              <w:t xml:space="preserve">ell, the UE </w:t>
            </w:r>
            <w:r w:rsidR="00A45784" w:rsidRPr="00C85A1A">
              <w:rPr>
                <w:rFonts w:eastAsia="SimSun"/>
                <w:color w:val="FF0000"/>
                <w:kern w:val="2"/>
                <w:lang w:eastAsia="zh-CN"/>
              </w:rPr>
              <w:t>shall be capable</w:t>
            </w:r>
            <w:r w:rsidR="00B01B58" w:rsidRPr="00C85A1A">
              <w:rPr>
                <w:rFonts w:eastAsia="SimSun"/>
                <w:color w:val="FF0000"/>
                <w:kern w:val="2"/>
                <w:lang w:eastAsia="zh-CN"/>
              </w:rPr>
              <w:t xml:space="preserve"> </w:t>
            </w:r>
            <w:r w:rsidRPr="00C85A1A">
              <w:rPr>
                <w:rFonts w:eastAsia="SimSun"/>
                <w:strike/>
                <w:color w:val="FF0000"/>
                <w:kern w:val="2"/>
                <w:lang w:eastAsia="zh-CN"/>
              </w:rPr>
              <w:t xml:space="preserve">is not expected </w:t>
            </w:r>
            <w:r w:rsidRPr="00C85A1A">
              <w:rPr>
                <w:rFonts w:eastAsia="SimSun"/>
                <w:color w:val="000000"/>
                <w:kern w:val="2"/>
                <w:lang w:eastAsia="zh-CN"/>
              </w:rPr>
              <w:t xml:space="preserve">to decode a PDSCH scheduled with C-RNTI or CS-RNTI </w:t>
            </w:r>
            <w:r w:rsidR="003E002B" w:rsidRPr="00C85A1A">
              <w:rPr>
                <w:rFonts w:eastAsia="SimSun"/>
                <w:color w:val="FF0000"/>
                <w:kern w:val="2"/>
                <w:lang w:eastAsia="zh-CN"/>
              </w:rPr>
              <w:t xml:space="preserve">or with SPS </w:t>
            </w:r>
            <w:r w:rsidR="00105D3C" w:rsidRPr="00C85A1A">
              <w:rPr>
                <w:rFonts w:eastAsia="SimSun"/>
                <w:color w:val="FF0000"/>
                <w:kern w:val="2"/>
                <w:lang w:eastAsia="zh-CN"/>
              </w:rPr>
              <w:t>and a PDSCH scheduled with</w:t>
            </w:r>
            <w:r w:rsidR="00105D3C" w:rsidRPr="00C85A1A">
              <w:rPr>
                <w:rFonts w:eastAsia="SimSun"/>
                <w:color w:val="000000"/>
                <w:kern w:val="2"/>
                <w:lang w:eastAsia="zh-CN"/>
              </w:rPr>
              <w:t xml:space="preserve"> </w:t>
            </w:r>
            <w:r w:rsidRPr="00C85A1A">
              <w:rPr>
                <w:rFonts w:eastAsia="SimSun"/>
                <w:strike/>
                <w:color w:val="FF0000"/>
                <w:kern w:val="2"/>
                <w:lang w:eastAsia="zh-CN"/>
              </w:rPr>
              <w:t xml:space="preserve">if in the same cell, during a process of P-RNTI triggered SI acquisition, another PDSCH with a TBS &gt; 2976 bits scheduled with </w:t>
            </w:r>
            <w:r w:rsidRPr="00C85A1A">
              <w:rPr>
                <w:rFonts w:eastAsia="SimSun"/>
                <w:color w:val="000000"/>
                <w:kern w:val="2"/>
                <w:lang w:eastAsia="zh-CN"/>
              </w:rPr>
              <w:t xml:space="preserve">SI-RNTI </w:t>
            </w:r>
            <w:r w:rsidR="00105D3C" w:rsidRPr="00C85A1A">
              <w:rPr>
                <w:rFonts w:eastAsia="SimSun"/>
                <w:color w:val="FF0000"/>
                <w:kern w:val="2"/>
                <w:lang w:eastAsia="zh-CN"/>
              </w:rPr>
              <w:t xml:space="preserve">even if </w:t>
            </w:r>
            <w:r w:rsidRPr="00C85A1A">
              <w:rPr>
                <w:rFonts w:eastAsia="SimSun"/>
                <w:color w:val="000000"/>
                <w:kern w:val="2"/>
                <w:lang w:eastAsia="zh-CN"/>
              </w:rPr>
              <w:t>partially or fully overlap in time.</w:t>
            </w:r>
          </w:p>
          <w:p w14:paraId="7BA9D530" w14:textId="172370C9" w:rsidR="00452D98" w:rsidRPr="00C85A1A" w:rsidRDefault="00452D98" w:rsidP="00452D98">
            <w:pPr>
              <w:rPr>
                <w:rFonts w:eastAsia="SimSun"/>
                <w:color w:val="000000"/>
                <w:kern w:val="2"/>
                <w:lang w:eastAsia="zh-CN"/>
              </w:rPr>
            </w:pPr>
            <w:r w:rsidRPr="00C85A1A">
              <w:rPr>
                <w:rFonts w:eastAsia="SimSun"/>
                <w:color w:val="000000"/>
                <w:kern w:val="2"/>
                <w:lang w:eastAsia="zh-CN"/>
              </w:rPr>
              <w:t xml:space="preserve">On a frequency range 2 </w:t>
            </w:r>
            <w:r w:rsidR="005871BA" w:rsidRPr="00C85A1A">
              <w:rPr>
                <w:rFonts w:eastAsia="SimSun"/>
                <w:color w:val="FF0000"/>
                <w:kern w:val="2"/>
                <w:lang w:eastAsia="zh-CN"/>
              </w:rPr>
              <w:t>PC</w:t>
            </w:r>
            <w:r w:rsidRPr="00C85A1A">
              <w:rPr>
                <w:rFonts w:eastAsia="SimSun"/>
                <w:strike/>
                <w:color w:val="FF0000"/>
                <w:kern w:val="2"/>
                <w:lang w:eastAsia="zh-CN"/>
              </w:rPr>
              <w:t>c</w:t>
            </w:r>
            <w:r w:rsidRPr="00C85A1A">
              <w:rPr>
                <w:rFonts w:eastAsia="SimSun"/>
                <w:color w:val="000000"/>
                <w:kern w:val="2"/>
                <w:lang w:eastAsia="zh-CN"/>
              </w:rPr>
              <w:t xml:space="preserve">ell, </w:t>
            </w:r>
            <w:r w:rsidR="000D608D" w:rsidRPr="00C85A1A">
              <w:rPr>
                <w:rFonts w:eastAsia="SimSun"/>
                <w:color w:val="FF0000"/>
                <w:kern w:val="2"/>
                <w:lang w:eastAsia="zh-CN"/>
              </w:rPr>
              <w:t>according to higher layers,</w:t>
            </w:r>
            <w:r w:rsidR="000D608D" w:rsidRPr="00C85A1A">
              <w:rPr>
                <w:rFonts w:eastAsia="SimSun"/>
                <w:color w:val="000000"/>
                <w:kern w:val="2"/>
                <w:lang w:eastAsia="zh-CN"/>
              </w:rPr>
              <w:t xml:space="preserve"> </w:t>
            </w:r>
            <w:r w:rsidRPr="00C85A1A">
              <w:rPr>
                <w:rFonts w:eastAsia="SimSun"/>
                <w:color w:val="000000"/>
                <w:kern w:val="2"/>
                <w:lang w:eastAsia="zh-CN"/>
              </w:rPr>
              <w:t>the UE is</w:t>
            </w:r>
            <w:r w:rsidRPr="00C85A1A">
              <w:rPr>
                <w:rFonts w:eastAsia="SimSun"/>
                <w:color w:val="FF0000"/>
                <w:kern w:val="2"/>
                <w:lang w:eastAsia="zh-CN"/>
              </w:rPr>
              <w:t xml:space="preserve"> </w:t>
            </w:r>
            <w:r w:rsidRPr="00C85A1A">
              <w:rPr>
                <w:rFonts w:eastAsia="SimSun"/>
                <w:strike/>
                <w:color w:val="FF0000"/>
                <w:kern w:val="2"/>
                <w:lang w:eastAsia="zh-CN"/>
              </w:rPr>
              <w:t xml:space="preserve">not </w:t>
            </w:r>
            <w:r w:rsidR="00D138EE" w:rsidRPr="00C85A1A">
              <w:rPr>
                <w:rFonts w:eastAsia="SimSun"/>
                <w:color w:val="000000"/>
                <w:kern w:val="2"/>
                <w:lang w:eastAsia="zh-CN"/>
              </w:rPr>
              <w:t>required</w:t>
            </w:r>
            <w:r w:rsidRPr="00C85A1A">
              <w:rPr>
                <w:rFonts w:eastAsia="SimSun"/>
                <w:strike/>
                <w:color w:val="FF0000"/>
                <w:kern w:val="2"/>
                <w:lang w:eastAsia="zh-CN"/>
              </w:rPr>
              <w:t>expected</w:t>
            </w:r>
            <w:r w:rsidRPr="00C85A1A">
              <w:rPr>
                <w:rFonts w:eastAsia="SimSun"/>
                <w:color w:val="000000"/>
                <w:kern w:val="2"/>
                <w:lang w:eastAsia="zh-CN"/>
              </w:rPr>
              <w:t xml:space="preserve"> to decode </w:t>
            </w:r>
            <w:r w:rsidR="000D608D" w:rsidRPr="00C85A1A">
              <w:rPr>
                <w:rFonts w:eastAsia="SimSun"/>
                <w:color w:val="000000"/>
                <w:kern w:val="2"/>
                <w:lang w:eastAsia="zh-CN"/>
              </w:rPr>
              <w:t xml:space="preserve">either </w:t>
            </w:r>
            <w:r w:rsidRPr="00C85A1A">
              <w:rPr>
                <w:rFonts w:eastAsia="SimSun"/>
                <w:color w:val="000000"/>
                <w:kern w:val="2"/>
                <w:lang w:eastAsia="zh-CN"/>
              </w:rPr>
              <w:t>a PDSCH scheduled with C-RNTI or CS-RNTI</w:t>
            </w:r>
            <w:r w:rsidR="009A6AEB" w:rsidRPr="00C85A1A">
              <w:rPr>
                <w:rFonts w:eastAsia="SimSun"/>
                <w:color w:val="FF0000"/>
                <w:kern w:val="2"/>
                <w:lang w:eastAsia="zh-CN"/>
              </w:rPr>
              <w:t xml:space="preserve"> or with SPS</w:t>
            </w:r>
            <w:r w:rsidRPr="00C85A1A">
              <w:rPr>
                <w:rFonts w:eastAsia="SimSun"/>
                <w:strike/>
                <w:color w:val="FF0000"/>
                <w:kern w:val="2"/>
                <w:lang w:eastAsia="zh-CN"/>
              </w:rPr>
              <w:t xml:space="preserve"> if in the same cell, during a process of P-RNTI triggered SI acquisition, another </w:t>
            </w:r>
            <w:r w:rsidR="000D608D" w:rsidRPr="00C85A1A">
              <w:rPr>
                <w:rFonts w:eastAsia="SimSun"/>
                <w:color w:val="000000"/>
                <w:kern w:val="2"/>
                <w:lang w:eastAsia="zh-CN"/>
              </w:rPr>
              <w:t xml:space="preserve"> </w:t>
            </w:r>
            <w:r w:rsidR="000D608D" w:rsidRPr="00C85A1A">
              <w:rPr>
                <w:rFonts w:eastAsia="SimSun"/>
                <w:color w:val="FF0000"/>
                <w:kern w:val="2"/>
                <w:lang w:eastAsia="zh-CN"/>
              </w:rPr>
              <w:t>or</w:t>
            </w:r>
            <w:r w:rsidR="005C32B5" w:rsidRPr="00C85A1A">
              <w:rPr>
                <w:rFonts w:eastAsia="SimSun"/>
                <w:color w:val="FF0000"/>
                <w:kern w:val="2"/>
                <w:lang w:eastAsia="zh-CN"/>
              </w:rPr>
              <w:t xml:space="preserve"> a</w:t>
            </w:r>
            <w:r w:rsidR="000D608D" w:rsidRPr="00C85A1A">
              <w:rPr>
                <w:rFonts w:eastAsia="SimSun"/>
                <w:color w:val="FF0000"/>
                <w:kern w:val="2"/>
                <w:lang w:eastAsia="zh-CN"/>
              </w:rPr>
              <w:t xml:space="preserve"> </w:t>
            </w:r>
            <w:r w:rsidRPr="00C85A1A">
              <w:rPr>
                <w:rFonts w:eastAsia="SimSun"/>
                <w:color w:val="000000"/>
                <w:kern w:val="2"/>
                <w:lang w:eastAsia="zh-CN"/>
              </w:rPr>
              <w:t xml:space="preserve">PDSCH scheduled with SI-RNTI </w:t>
            </w:r>
            <w:r w:rsidRPr="00C85A1A">
              <w:rPr>
                <w:rFonts w:eastAsia="SimSun"/>
                <w:strike/>
                <w:color w:val="FF0000"/>
                <w:kern w:val="2"/>
                <w:lang w:eastAsia="zh-CN"/>
              </w:rPr>
              <w:t>partially or fully overlap in time</w:t>
            </w:r>
            <w:r w:rsidRPr="00C85A1A">
              <w:rPr>
                <w:rFonts w:eastAsia="SimSun"/>
                <w:color w:val="000000"/>
                <w:kern w:val="2"/>
                <w:lang w:eastAsia="zh-CN"/>
              </w:rPr>
              <w:t xml:space="preserve">. </w:t>
            </w:r>
          </w:p>
          <w:p w14:paraId="03F0CA4C" w14:textId="002FAC40" w:rsidR="00D138EE" w:rsidRPr="00C85A1A" w:rsidRDefault="00D138EE" w:rsidP="00452D98">
            <w:pPr>
              <w:rPr>
                <w:rFonts w:eastAsia="SimSun"/>
                <w:color w:val="000000"/>
                <w:kern w:val="2"/>
                <w:lang w:eastAsia="zh-CN"/>
              </w:rPr>
            </w:pPr>
            <w:r w:rsidRPr="00C85A1A">
              <w:rPr>
                <w:rFonts w:eastAsia="SimSun"/>
                <w:color w:val="FF0000"/>
                <w:kern w:val="2"/>
                <w:lang w:eastAsia="zh-CN"/>
              </w:rPr>
              <w:t xml:space="preserve">On other than PCell, the UE is not </w:t>
            </w:r>
            <w:r w:rsidR="00A74A69" w:rsidRPr="00C85A1A">
              <w:rPr>
                <w:rFonts w:eastAsia="SimSun"/>
                <w:color w:val="FF0000"/>
                <w:kern w:val="2"/>
                <w:lang w:eastAsia="zh-CN"/>
              </w:rPr>
              <w:t>expected</w:t>
            </w:r>
            <w:r w:rsidRPr="00C85A1A">
              <w:rPr>
                <w:rFonts w:eastAsia="SimSun"/>
                <w:color w:val="FF0000"/>
                <w:kern w:val="2"/>
                <w:lang w:eastAsia="zh-CN"/>
              </w:rPr>
              <w:t xml:space="preserve"> to decode more than one PDSCH</w:t>
            </w:r>
            <w:r w:rsidR="00FC17F6" w:rsidRPr="00C85A1A">
              <w:rPr>
                <w:rFonts w:eastAsia="SimSun"/>
                <w:color w:val="FF0000"/>
                <w:kern w:val="2"/>
                <w:lang w:eastAsia="zh-CN"/>
              </w:rPr>
              <w:t xml:space="preserve"> if partially or fully overlap in time</w:t>
            </w:r>
            <w:r w:rsidRPr="00C85A1A">
              <w:rPr>
                <w:rFonts w:eastAsia="SimSun"/>
                <w:color w:val="FF0000"/>
                <w:kern w:val="2"/>
                <w:lang w:eastAsia="zh-CN"/>
              </w:rPr>
              <w:t xml:space="preserve">. </w:t>
            </w:r>
          </w:p>
          <w:p w14:paraId="7B7C510B" w14:textId="3361916D" w:rsidR="00452D98" w:rsidRPr="00C85A1A" w:rsidRDefault="00452D98" w:rsidP="00F27F3F">
            <w:pPr>
              <w:rPr>
                <w:rFonts w:eastAsia="SimSun"/>
                <w:strike/>
                <w:color w:val="000000"/>
                <w:kern w:val="2"/>
                <w:lang w:eastAsia="zh-CN"/>
              </w:rPr>
            </w:pPr>
            <w:r w:rsidRPr="00C85A1A">
              <w:rPr>
                <w:rFonts w:eastAsia="SimSun"/>
                <w:strike/>
                <w:color w:val="FF0000"/>
                <w:kern w:val="2"/>
                <w:lang w:eastAsia="zh-CN"/>
              </w:rPr>
              <w:t>The UE is expected to decode a PDSCH scheduled with C-RNTI or CS-RNTI during a process of autonomous SI acquisition.</w:t>
            </w:r>
          </w:p>
        </w:tc>
      </w:tr>
    </w:tbl>
    <w:p w14:paraId="56B6C7BE" w14:textId="0A7B8AD7" w:rsidR="004F7704" w:rsidRPr="00C85A1A" w:rsidRDefault="004F7704" w:rsidP="00F27F3F">
      <w:pPr>
        <w:rPr>
          <w:lang w:eastAsia="ja-JP"/>
        </w:rPr>
      </w:pPr>
    </w:p>
    <w:p w14:paraId="6FB601A9" w14:textId="4F0BE746" w:rsidR="00CD5C6C" w:rsidRPr="00C85A1A" w:rsidRDefault="00CD5C6C" w:rsidP="002E66C8">
      <w:pPr>
        <w:rPr>
          <w:b/>
          <w:lang w:eastAsia="ja-JP"/>
        </w:rPr>
      </w:pPr>
      <w:r w:rsidRPr="00C85A1A">
        <w:rPr>
          <w:b/>
          <w:lang w:eastAsia="ja-JP"/>
        </w:rPr>
        <w:t>Proposal 1: The PDSCH reception up to two is applied also to RRC_INACTIVE similar to RRC_IDLE.</w:t>
      </w:r>
    </w:p>
    <w:p w14:paraId="6F5F7E4C" w14:textId="56B4CB3A" w:rsidR="002E66C8" w:rsidRPr="00C85A1A" w:rsidRDefault="002E66C8" w:rsidP="002E66C8">
      <w:pPr>
        <w:rPr>
          <w:b/>
          <w:lang w:eastAsia="ja-JP"/>
        </w:rPr>
      </w:pPr>
      <w:r w:rsidRPr="00C85A1A">
        <w:rPr>
          <w:b/>
          <w:lang w:eastAsia="ja-JP"/>
        </w:rPr>
        <w:t xml:space="preserve">Proposal </w:t>
      </w:r>
      <w:r w:rsidR="00CD5C6C" w:rsidRPr="00C85A1A">
        <w:rPr>
          <w:b/>
          <w:lang w:eastAsia="ja-JP"/>
        </w:rPr>
        <w:t>2</w:t>
      </w:r>
      <w:r w:rsidRPr="00C85A1A">
        <w:rPr>
          <w:b/>
          <w:lang w:eastAsia="ja-JP"/>
        </w:rPr>
        <w:t>: The condition to prioritize SI-RNTI is described in RRC</w:t>
      </w:r>
      <w:r w:rsidR="00CD5C6C" w:rsidRPr="00C85A1A">
        <w:rPr>
          <w:b/>
          <w:lang w:eastAsia="ja-JP"/>
        </w:rPr>
        <w:t xml:space="preserve"> instead of to describe autonomous SI acquisition</w:t>
      </w:r>
      <w:r w:rsidRPr="00C85A1A">
        <w:rPr>
          <w:b/>
          <w:lang w:eastAsia="ja-JP"/>
        </w:rPr>
        <w:t>.</w:t>
      </w:r>
      <w:r w:rsidR="00063A83" w:rsidRPr="00C85A1A">
        <w:rPr>
          <w:b/>
          <w:lang w:eastAsia="ja-JP"/>
        </w:rPr>
        <w:t xml:space="preserve"> If RAN1 specification is better, it should be described as "upon receiving an indication that the system information has changed or upon receiving a PWS notification".</w:t>
      </w:r>
    </w:p>
    <w:p w14:paraId="04E3576C" w14:textId="32E347C2" w:rsidR="00063A83" w:rsidRPr="00C85A1A" w:rsidRDefault="00063A83" w:rsidP="002E66C8">
      <w:pPr>
        <w:rPr>
          <w:b/>
          <w:lang w:eastAsia="ja-JP"/>
        </w:rPr>
      </w:pPr>
      <w:r w:rsidRPr="00C85A1A">
        <w:rPr>
          <w:b/>
          <w:lang w:eastAsia="ja-JP"/>
        </w:rPr>
        <w:t>Proposal 3: To remove the description of TBS &gt; 2976 bits in FR1.</w:t>
      </w:r>
    </w:p>
    <w:p w14:paraId="272A393F" w14:textId="77777777" w:rsidR="00490537" w:rsidRPr="00C85A1A" w:rsidRDefault="00063A83" w:rsidP="002E66C8">
      <w:pPr>
        <w:rPr>
          <w:b/>
          <w:lang w:eastAsia="ja-JP"/>
        </w:rPr>
      </w:pPr>
      <w:r w:rsidRPr="00C85A1A">
        <w:rPr>
          <w:b/>
          <w:lang w:eastAsia="ja-JP"/>
        </w:rPr>
        <w:t>Proposal 4: To clarify "in other than PCell, UE is not required to decode more than one PDSCH", which include PSCell.</w:t>
      </w:r>
    </w:p>
    <w:p w14:paraId="5444B07F" w14:textId="368DCAEC" w:rsidR="00063A83" w:rsidRPr="00C85A1A" w:rsidRDefault="00490537" w:rsidP="002E66C8">
      <w:pPr>
        <w:rPr>
          <w:b/>
          <w:lang w:eastAsia="ja-JP"/>
        </w:rPr>
      </w:pPr>
      <w:r w:rsidRPr="00C85A1A">
        <w:rPr>
          <w:b/>
          <w:lang w:eastAsia="ja-JP"/>
        </w:rPr>
        <w:t xml:space="preserve">Proposal 5: To modify from "not expected" to "not required" as the network needs to configure the </w:t>
      </w:r>
      <w:r w:rsidR="00DC3453" w:rsidRPr="00C85A1A">
        <w:rPr>
          <w:b/>
          <w:lang w:eastAsia="ja-JP"/>
        </w:rPr>
        <w:t>case to transmit both C-RNTI PDSCH and SI-RNTI PDSCH but UE is not required to receive both.</w:t>
      </w:r>
      <w:r w:rsidR="00063A83" w:rsidRPr="00C85A1A">
        <w:rPr>
          <w:b/>
          <w:lang w:eastAsia="ja-JP"/>
        </w:rPr>
        <w:t xml:space="preserve"> </w:t>
      </w:r>
    </w:p>
    <w:p w14:paraId="360E485A" w14:textId="54176ED5" w:rsidR="0033317E" w:rsidRPr="00C85A1A" w:rsidRDefault="00E20B4C" w:rsidP="00F27F3F">
      <w:pPr>
        <w:rPr>
          <w:lang w:eastAsia="ja-JP"/>
        </w:rPr>
      </w:pPr>
      <w:r w:rsidRPr="00C85A1A">
        <w:rPr>
          <w:b/>
          <w:lang w:eastAsia="ja-JP"/>
        </w:rPr>
        <w:t>Proposal 6: To clarify "PDSCH with SPS" is same handling with "PDSCH scheduled with C-RNTI or CS-RNTI".</w:t>
      </w:r>
    </w:p>
    <w:p w14:paraId="544692C8" w14:textId="77777777" w:rsidR="00A12D4A" w:rsidRPr="00C85A1A" w:rsidRDefault="00A12D4A" w:rsidP="00F27F3F">
      <w:pPr>
        <w:rPr>
          <w:lang w:eastAsia="ja-JP"/>
        </w:rPr>
      </w:pPr>
    </w:p>
    <w:p w14:paraId="070AB3BF" w14:textId="72C38F72" w:rsidR="00BA3CD6" w:rsidRPr="00C85A1A" w:rsidRDefault="00BA3CD6" w:rsidP="00BA3CD6">
      <w:pPr>
        <w:rPr>
          <w:b/>
          <w:u w:val="single"/>
          <w:lang w:eastAsia="ja-JP"/>
        </w:rPr>
      </w:pPr>
      <w:r w:rsidRPr="00C85A1A">
        <w:rPr>
          <w:b/>
          <w:u w:val="single"/>
          <w:lang w:eastAsia="ja-JP"/>
        </w:rPr>
        <w:t>Aggressive capability #2</w:t>
      </w:r>
      <w:r w:rsidR="00107088" w:rsidRPr="00C85A1A">
        <w:rPr>
          <w:b/>
          <w:u w:val="single"/>
          <w:lang w:eastAsia="ja-JP"/>
        </w:rPr>
        <w:t xml:space="preserve"> </w:t>
      </w:r>
    </w:p>
    <w:p w14:paraId="1A320793" w14:textId="28DFC980" w:rsidR="00A12D4A" w:rsidRPr="00C85A1A" w:rsidRDefault="00A12D4A" w:rsidP="00BA3CD6">
      <w:pPr>
        <w:rPr>
          <w:lang w:eastAsia="ja-JP"/>
        </w:rPr>
      </w:pPr>
      <w:r w:rsidRPr="00C85A1A">
        <w:rPr>
          <w:lang w:eastAsia="ja-JP"/>
        </w:rPr>
        <w:t xml:space="preserve">In the last RAN1 meeting, aggressive capability #2 was agreed as following. </w:t>
      </w:r>
    </w:p>
    <w:tbl>
      <w:tblPr>
        <w:tblStyle w:val="afb"/>
        <w:tblW w:w="0" w:type="auto"/>
        <w:tblLook w:val="04A0" w:firstRow="1" w:lastRow="0" w:firstColumn="1" w:lastColumn="0" w:noHBand="0" w:noVBand="1"/>
      </w:tblPr>
      <w:tblGrid>
        <w:gridCol w:w="9630"/>
      </w:tblGrid>
      <w:tr w:rsidR="0090737E" w:rsidRPr="00C85A1A" w14:paraId="230F1A1A" w14:textId="77777777" w:rsidTr="0090737E">
        <w:tc>
          <w:tcPr>
            <w:tcW w:w="9838" w:type="dxa"/>
          </w:tcPr>
          <w:p w14:paraId="189FDCAD" w14:textId="77777777" w:rsidR="0090737E" w:rsidRPr="00C85A1A" w:rsidRDefault="0090737E" w:rsidP="0090737E">
            <w:pPr>
              <w:pStyle w:val="aff3"/>
              <w:ind w:leftChars="0" w:left="0"/>
              <w:rPr>
                <w:b/>
              </w:rPr>
            </w:pPr>
            <w:r w:rsidRPr="00C85A1A">
              <w:rPr>
                <w:highlight w:val="green"/>
              </w:rPr>
              <w:t>Agreements</w:t>
            </w:r>
            <w:r w:rsidRPr="00C85A1A">
              <w:rPr>
                <w:b/>
              </w:rPr>
              <w:t>:</w:t>
            </w:r>
          </w:p>
          <w:p w14:paraId="47E18A9A" w14:textId="77777777" w:rsidR="0090737E" w:rsidRPr="00C85A1A" w:rsidRDefault="0090737E" w:rsidP="0090737E">
            <w:r w:rsidRPr="00C85A1A">
              <w:t>The Capability #2 for (Aggressive) UE processing time in Rel-15 is supported under the following conditions</w:t>
            </w:r>
          </w:p>
          <w:p w14:paraId="328F00CD" w14:textId="77777777" w:rsidR="0090737E" w:rsidRPr="00C85A1A" w:rsidRDefault="0090737E" w:rsidP="0090737E">
            <w:pPr>
              <w:pStyle w:val="aff3"/>
              <w:numPr>
                <w:ilvl w:val="0"/>
                <w:numId w:val="27"/>
              </w:numPr>
              <w:spacing w:after="0"/>
              <w:ind w:leftChars="0"/>
              <w:rPr>
                <w:b/>
                <w:u w:val="single"/>
              </w:rPr>
            </w:pPr>
            <w:r w:rsidRPr="00C85A1A">
              <w:t>Non-CA</w:t>
            </w:r>
          </w:p>
          <w:p w14:paraId="331E7D8F" w14:textId="77777777" w:rsidR="0090737E" w:rsidRPr="00C85A1A" w:rsidRDefault="0090737E" w:rsidP="0090737E">
            <w:pPr>
              <w:pStyle w:val="aff3"/>
              <w:numPr>
                <w:ilvl w:val="1"/>
                <w:numId w:val="27"/>
              </w:numPr>
              <w:spacing w:after="0"/>
              <w:ind w:leftChars="0"/>
              <w:rPr>
                <w:b/>
              </w:rPr>
            </w:pPr>
            <w:r w:rsidRPr="00C85A1A">
              <w:t>Note: this does not preclude EN-DC</w:t>
            </w:r>
          </w:p>
          <w:p w14:paraId="33C39C8F" w14:textId="77777777" w:rsidR="0090737E" w:rsidRPr="00C85A1A" w:rsidRDefault="0090737E" w:rsidP="0090737E">
            <w:pPr>
              <w:pStyle w:val="aff3"/>
              <w:numPr>
                <w:ilvl w:val="0"/>
                <w:numId w:val="27"/>
              </w:numPr>
              <w:spacing w:after="0"/>
              <w:ind w:leftChars="0"/>
            </w:pPr>
            <w:r w:rsidRPr="00C85A1A">
              <w:t>FFS CA case with Capability #2 supported on only one or more of the carriers, and potential handling of some special cases</w:t>
            </w:r>
          </w:p>
          <w:p w14:paraId="7259E9F8" w14:textId="77777777" w:rsidR="0090737E" w:rsidRPr="00C85A1A" w:rsidRDefault="0090737E" w:rsidP="0090737E">
            <w:pPr>
              <w:pStyle w:val="aff3"/>
              <w:numPr>
                <w:ilvl w:val="0"/>
                <w:numId w:val="27"/>
              </w:numPr>
              <w:spacing w:after="0"/>
              <w:ind w:leftChars="0"/>
              <w:rPr>
                <w:b/>
                <w:u w:val="single"/>
              </w:rPr>
            </w:pPr>
            <w:r w:rsidRPr="00C85A1A">
              <w:rPr>
                <w:lang w:eastAsia="ko-KR"/>
              </w:rPr>
              <w:t>Single numerology for PDCCH, PDSCH, and PUSCH for the serving cell</w:t>
            </w:r>
          </w:p>
          <w:p w14:paraId="7E71CEFE" w14:textId="77777777" w:rsidR="0090737E" w:rsidRPr="00C85A1A" w:rsidRDefault="0090737E" w:rsidP="0090737E">
            <w:pPr>
              <w:pStyle w:val="aff3"/>
              <w:numPr>
                <w:ilvl w:val="0"/>
                <w:numId w:val="27"/>
              </w:numPr>
              <w:spacing w:after="0"/>
              <w:ind w:leftChars="0"/>
            </w:pPr>
            <w:r w:rsidRPr="00C85A1A">
              <w:t>PDSCH/PUSCH allocation with mapping Type A and Type B</w:t>
            </w:r>
          </w:p>
          <w:p w14:paraId="6F1EE8DF" w14:textId="77777777" w:rsidR="0090737E" w:rsidRPr="00C85A1A" w:rsidRDefault="0090737E" w:rsidP="0090737E">
            <w:pPr>
              <w:pStyle w:val="aff3"/>
              <w:numPr>
                <w:ilvl w:val="1"/>
                <w:numId w:val="27"/>
              </w:numPr>
              <w:spacing w:after="0"/>
              <w:ind w:leftChars="0"/>
            </w:pPr>
            <w:r w:rsidRPr="00C85A1A">
              <w:rPr>
                <w:lang w:eastAsia="ja-JP"/>
              </w:rPr>
              <w:lastRenderedPageBreak/>
              <w:t xml:space="preserve">For PDSCH mapping type A with last PDSCH symbol ending in symbol ‘i' of a slot, where i &lt; 7 </w:t>
            </w:r>
          </w:p>
          <w:p w14:paraId="0FD8A3EF" w14:textId="77777777" w:rsidR="0090737E" w:rsidRPr="00C85A1A" w:rsidRDefault="0090737E" w:rsidP="0090737E">
            <w:pPr>
              <w:pStyle w:val="aff3"/>
              <w:numPr>
                <w:ilvl w:val="2"/>
                <w:numId w:val="27"/>
              </w:numPr>
              <w:spacing w:after="160" w:line="259" w:lineRule="auto"/>
              <w:ind w:leftChars="0"/>
              <w:contextualSpacing/>
              <w:rPr>
                <w:lang w:eastAsia="ja-JP"/>
              </w:rPr>
            </w:pPr>
            <w:r w:rsidRPr="00C85A1A">
              <w:rPr>
                <w:lang w:eastAsia="ja-JP"/>
              </w:rPr>
              <w:t>N1 processing time is increased by (7-i) relative to the case where i=7.</w:t>
            </w:r>
          </w:p>
          <w:p w14:paraId="0515B11D" w14:textId="77777777" w:rsidR="0090737E" w:rsidRPr="00C85A1A" w:rsidRDefault="0090737E" w:rsidP="0090737E">
            <w:pPr>
              <w:pStyle w:val="aff3"/>
              <w:numPr>
                <w:ilvl w:val="1"/>
                <w:numId w:val="27"/>
              </w:numPr>
              <w:spacing w:after="160" w:line="259" w:lineRule="auto"/>
              <w:ind w:leftChars="0"/>
              <w:contextualSpacing/>
              <w:rPr>
                <w:lang w:eastAsia="ja-JP"/>
              </w:rPr>
            </w:pPr>
            <w:r w:rsidRPr="00C85A1A">
              <w:rPr>
                <w:lang w:eastAsia="ja-JP"/>
              </w:rPr>
              <w:t>(</w:t>
            </w:r>
            <w:r w:rsidRPr="00C85A1A">
              <w:rPr>
                <w:highlight w:val="darkYellow"/>
                <w:lang w:eastAsia="ja-JP"/>
              </w:rPr>
              <w:t>Working assumption</w:t>
            </w:r>
            <w:r w:rsidRPr="00C85A1A">
              <w:rPr>
                <w:lang w:eastAsia="ja-JP"/>
              </w:rPr>
              <w:t>) For PDSCH mapping type B with 4 or 2 symbols</w:t>
            </w:r>
          </w:p>
          <w:p w14:paraId="2C385C3C" w14:textId="77777777" w:rsidR="0090737E" w:rsidRPr="00C85A1A" w:rsidRDefault="0090737E" w:rsidP="0090737E">
            <w:pPr>
              <w:pStyle w:val="aff3"/>
              <w:numPr>
                <w:ilvl w:val="2"/>
                <w:numId w:val="27"/>
              </w:numPr>
              <w:spacing w:after="160" w:line="259" w:lineRule="auto"/>
              <w:ind w:leftChars="0"/>
              <w:contextualSpacing/>
              <w:rPr>
                <w:lang w:eastAsia="ja-JP"/>
              </w:rPr>
            </w:pPr>
            <w:r w:rsidRPr="00C85A1A">
              <w:rPr>
                <w:lang w:eastAsia="ja-JP"/>
              </w:rPr>
              <w:t>N1 processing time is increased by ‘d’ symbols relative to the case of PDSCH with 7 symbols, where ‘d’ is the amount of time-domain overlap in symbols between the scheduling PDCCH and the scheduled PDSCH</w:t>
            </w:r>
          </w:p>
          <w:p w14:paraId="09373434" w14:textId="77777777" w:rsidR="0090737E" w:rsidRPr="00C85A1A" w:rsidRDefault="0090737E" w:rsidP="0090737E">
            <w:pPr>
              <w:pStyle w:val="aff3"/>
              <w:numPr>
                <w:ilvl w:val="3"/>
                <w:numId w:val="27"/>
              </w:numPr>
              <w:spacing w:after="160" w:line="259" w:lineRule="auto"/>
              <w:ind w:leftChars="0"/>
              <w:contextualSpacing/>
              <w:rPr>
                <w:lang w:eastAsia="ja-JP"/>
              </w:rPr>
            </w:pPr>
            <w:r w:rsidRPr="00C85A1A">
              <w:rPr>
                <w:lang w:eastAsia="ja-JP"/>
              </w:rPr>
              <w:t>FFS: handling of 3-symbol CORESET where first 2 symbols of CORESET are overlapped with a 2-symbol PDSCH</w:t>
            </w:r>
          </w:p>
          <w:p w14:paraId="25DA7088" w14:textId="77777777" w:rsidR="0090737E" w:rsidRPr="00C85A1A" w:rsidRDefault="0090737E" w:rsidP="0090737E">
            <w:pPr>
              <w:pStyle w:val="aff3"/>
              <w:numPr>
                <w:ilvl w:val="0"/>
                <w:numId w:val="27"/>
              </w:numPr>
              <w:spacing w:after="0"/>
              <w:ind w:leftChars="0"/>
              <w:rPr>
                <w:b/>
                <w:u w:val="single"/>
              </w:rPr>
            </w:pPr>
            <w:r w:rsidRPr="00C85A1A">
              <w:rPr>
                <w:lang w:eastAsia="ko-KR"/>
              </w:rPr>
              <w:t>No UCI multiplexing</w:t>
            </w:r>
          </w:p>
          <w:p w14:paraId="481BC961" w14:textId="77777777" w:rsidR="0090737E" w:rsidRPr="00C85A1A" w:rsidRDefault="0090737E" w:rsidP="0090737E">
            <w:pPr>
              <w:pStyle w:val="aff3"/>
              <w:numPr>
                <w:ilvl w:val="1"/>
                <w:numId w:val="27"/>
              </w:numPr>
              <w:spacing w:after="0"/>
              <w:ind w:leftChars="0"/>
              <w:rPr>
                <w:b/>
                <w:u w:val="single"/>
              </w:rPr>
            </w:pPr>
            <w:r w:rsidRPr="00C85A1A">
              <w:t>FFS: whether similar multiplexing rule as with Capability #1 may be included</w:t>
            </w:r>
          </w:p>
          <w:p w14:paraId="6D095C03" w14:textId="77777777" w:rsidR="0090737E" w:rsidRPr="00C85A1A" w:rsidRDefault="0090737E" w:rsidP="0090737E">
            <w:pPr>
              <w:pStyle w:val="aff3"/>
              <w:numPr>
                <w:ilvl w:val="0"/>
                <w:numId w:val="27"/>
              </w:numPr>
              <w:spacing w:after="0"/>
              <w:ind w:leftChars="0"/>
            </w:pPr>
            <w:r w:rsidRPr="00C85A1A">
              <w:t>For C-RNTI</w:t>
            </w:r>
          </w:p>
          <w:p w14:paraId="1B1BCDC3" w14:textId="77777777" w:rsidR="0090737E" w:rsidRPr="00C85A1A" w:rsidRDefault="0090737E" w:rsidP="0090737E">
            <w:pPr>
              <w:pStyle w:val="aff3"/>
              <w:numPr>
                <w:ilvl w:val="1"/>
                <w:numId w:val="27"/>
              </w:numPr>
              <w:spacing w:after="0"/>
              <w:ind w:leftChars="0"/>
            </w:pPr>
            <w:r w:rsidRPr="00C85A1A">
              <w:t>FFS: simultaneous reception with broadcast PDSCH</w:t>
            </w:r>
          </w:p>
          <w:p w14:paraId="361D749A" w14:textId="22DAE414" w:rsidR="0090737E" w:rsidRPr="00C85A1A" w:rsidRDefault="0090737E" w:rsidP="00BA3CD6">
            <w:pPr>
              <w:pStyle w:val="aff3"/>
              <w:numPr>
                <w:ilvl w:val="0"/>
                <w:numId w:val="27"/>
              </w:numPr>
              <w:spacing w:after="0"/>
              <w:ind w:leftChars="0"/>
              <w:rPr>
                <w:lang w:eastAsia="ko-KR"/>
              </w:rPr>
            </w:pPr>
            <w:r w:rsidRPr="00C85A1A">
              <w:t>Note: The UE signals whether Capability #2 is supported for each SCS, and separately for uplink and downlink</w:t>
            </w:r>
          </w:p>
        </w:tc>
      </w:tr>
    </w:tbl>
    <w:p w14:paraId="451FE28D" w14:textId="6593B0A0" w:rsidR="00A12D4A" w:rsidRPr="00C85A1A" w:rsidRDefault="00A12D4A" w:rsidP="00BA3CD6">
      <w:pPr>
        <w:rPr>
          <w:lang w:eastAsia="ja-JP"/>
        </w:rPr>
      </w:pPr>
    </w:p>
    <w:p w14:paraId="6DEBE95A" w14:textId="6775FD6E" w:rsidR="00EF2B80" w:rsidRPr="00C85A1A" w:rsidRDefault="00EF2B80" w:rsidP="00BA3CD6">
      <w:pPr>
        <w:rPr>
          <w:lang w:eastAsia="ja-JP"/>
        </w:rPr>
      </w:pPr>
      <w:r w:rsidRPr="00C85A1A">
        <w:rPr>
          <w:lang w:eastAsia="ja-JP"/>
        </w:rPr>
        <w:t>We have following views.</w:t>
      </w:r>
    </w:p>
    <w:p w14:paraId="239D8403" w14:textId="24F5E91D" w:rsidR="00FC4076" w:rsidRPr="00C85A1A" w:rsidRDefault="00EF2B80" w:rsidP="00EF2B80">
      <w:pPr>
        <w:ind w:leftChars="200" w:left="400"/>
        <w:rPr>
          <w:lang w:eastAsia="ja-JP"/>
        </w:rPr>
      </w:pPr>
      <w:r w:rsidRPr="00C85A1A">
        <w:rPr>
          <w:lang w:eastAsia="ja-JP"/>
        </w:rPr>
        <w:t xml:space="preserve">- Currently only non-CA case is supported. We think aggressive UE processing capability in FR1 when UE is operating CA between FR1 and FR2 </w:t>
      </w:r>
      <w:r w:rsidR="00F07645" w:rsidRPr="00C85A1A">
        <w:rPr>
          <w:lang w:eastAsia="ja-JP"/>
        </w:rPr>
        <w:t xml:space="preserve">is </w:t>
      </w:r>
      <w:r w:rsidRPr="00C85A1A">
        <w:rPr>
          <w:lang w:eastAsia="ja-JP"/>
        </w:rPr>
        <w:t>important as URLLC can be mainly operated in FR1. We expect the HW sharing between FR1 and FR2 can be less</w:t>
      </w:r>
      <w:r w:rsidR="00FC4076" w:rsidRPr="00C85A1A">
        <w:rPr>
          <w:lang w:eastAsia="ja-JP"/>
        </w:rPr>
        <w:t xml:space="preserve"> possibility</w:t>
      </w:r>
      <w:r w:rsidRPr="00C85A1A">
        <w:rPr>
          <w:lang w:eastAsia="ja-JP"/>
        </w:rPr>
        <w:t>. Therefore, at least in case FR1 and FR2 respective only 1 C</w:t>
      </w:r>
      <w:r w:rsidR="00FC4076" w:rsidRPr="00C85A1A">
        <w:rPr>
          <w:lang w:eastAsia="ja-JP"/>
        </w:rPr>
        <w:t>C case and total 2 CC case, we propose to support aggressive UE processing time in FR1.</w:t>
      </w:r>
    </w:p>
    <w:p w14:paraId="65710B13" w14:textId="10F64295" w:rsidR="00FC4076" w:rsidRPr="00C85A1A" w:rsidRDefault="00FC4076" w:rsidP="00EF2B80">
      <w:pPr>
        <w:ind w:leftChars="200" w:left="400"/>
        <w:rPr>
          <w:lang w:eastAsia="ja-JP"/>
        </w:rPr>
      </w:pPr>
      <w:r w:rsidRPr="00C85A1A">
        <w:rPr>
          <w:lang w:eastAsia="ja-JP"/>
        </w:rPr>
        <w:t xml:space="preserve">- No UCI multiplexing was only agreed. In case new-RNTI or new MCS for URLLC </w:t>
      </w:r>
      <w:r w:rsidR="00CE7907" w:rsidRPr="00C85A1A">
        <w:rPr>
          <w:lang w:eastAsia="ja-JP"/>
        </w:rPr>
        <w:t>is</w:t>
      </w:r>
      <w:r w:rsidRPr="00C85A1A">
        <w:rPr>
          <w:lang w:eastAsia="ja-JP"/>
        </w:rPr>
        <w:t xml:space="preserve"> used for the scheduling of PUSCH, no UCI multiplexing regardless of other UCI condition should be supported. In case of the other RNTIs, similar to capability #1, to extend the processing time should be supported.</w:t>
      </w:r>
    </w:p>
    <w:p w14:paraId="3E894BE8" w14:textId="05EC470E" w:rsidR="00FC4076" w:rsidRPr="00C85A1A" w:rsidRDefault="00FC4076" w:rsidP="00EF2B80">
      <w:pPr>
        <w:ind w:leftChars="200" w:left="400"/>
        <w:rPr>
          <w:lang w:eastAsia="ja-JP"/>
        </w:rPr>
      </w:pPr>
      <w:r w:rsidRPr="00C85A1A">
        <w:rPr>
          <w:lang w:eastAsia="ja-JP"/>
        </w:rPr>
        <w:t>- Simultaneous reception with broadcast PDSCH is FFS. For network side, when UE is receiving broadcast PDSCH is unknown. Therefore, simultaneous reception with broadcast PDSCH should be supported in the condition of aggressive UE processing</w:t>
      </w:r>
      <w:r w:rsidR="00023BE4" w:rsidRPr="00C85A1A">
        <w:rPr>
          <w:lang w:eastAsia="ja-JP"/>
        </w:rPr>
        <w:t xml:space="preserve"> for FR1</w:t>
      </w:r>
      <w:r w:rsidRPr="00C85A1A">
        <w:rPr>
          <w:lang w:eastAsia="ja-JP"/>
        </w:rPr>
        <w:t>. If it is not agreeable, new-RNTI or new MCS for URLLC should be prioritized compared with broadcast PDSCH.</w:t>
      </w:r>
    </w:p>
    <w:p w14:paraId="7FA280F2" w14:textId="3DF02C1D" w:rsidR="00853E06" w:rsidRPr="00C85A1A" w:rsidRDefault="00853E06" w:rsidP="00BA3CD6">
      <w:pPr>
        <w:rPr>
          <w:lang w:eastAsia="ja-JP"/>
        </w:rPr>
      </w:pPr>
    </w:p>
    <w:p w14:paraId="435BFF9A" w14:textId="4FD61EAC" w:rsidR="00FA19B3" w:rsidRPr="00C85A1A" w:rsidRDefault="00BD7D05" w:rsidP="007D541D">
      <w:pPr>
        <w:rPr>
          <w:b/>
          <w:lang w:eastAsia="ja-JP"/>
        </w:rPr>
      </w:pPr>
      <w:r w:rsidRPr="00C85A1A">
        <w:rPr>
          <w:b/>
          <w:lang w:eastAsia="ja-JP"/>
        </w:rPr>
        <w:t xml:space="preserve">Proposal </w:t>
      </w:r>
      <w:r w:rsidR="00735FFA" w:rsidRPr="00C85A1A">
        <w:rPr>
          <w:b/>
          <w:lang w:eastAsia="ja-JP"/>
        </w:rPr>
        <w:t>7</w:t>
      </w:r>
      <w:r w:rsidR="007D541D" w:rsidRPr="00C85A1A">
        <w:rPr>
          <w:b/>
          <w:lang w:eastAsia="ja-JP"/>
        </w:rPr>
        <w:t>:</w:t>
      </w:r>
      <w:r w:rsidRPr="00C85A1A">
        <w:rPr>
          <w:b/>
          <w:lang w:eastAsia="ja-JP"/>
        </w:rPr>
        <w:t xml:space="preserve"> </w:t>
      </w:r>
      <w:r w:rsidR="007D541D" w:rsidRPr="00C85A1A">
        <w:rPr>
          <w:b/>
          <w:lang w:eastAsia="ja-JP"/>
        </w:rPr>
        <w:t xml:space="preserve"> </w:t>
      </w:r>
      <w:r w:rsidR="00985437" w:rsidRPr="00C85A1A">
        <w:rPr>
          <w:b/>
          <w:lang w:eastAsia="ja-JP"/>
        </w:rPr>
        <w:t xml:space="preserve">Aggressive capability #2 is </w:t>
      </w:r>
      <w:r w:rsidR="00FA19B3" w:rsidRPr="00C85A1A">
        <w:rPr>
          <w:b/>
          <w:lang w:eastAsia="ja-JP"/>
        </w:rPr>
        <w:t>supported when one CC in FR1 and one CC in FR2 case.</w:t>
      </w:r>
    </w:p>
    <w:p w14:paraId="5E04914B" w14:textId="64637C6E" w:rsidR="00FA19B3" w:rsidRPr="00C85A1A" w:rsidRDefault="00FA19B3" w:rsidP="00FA19B3">
      <w:pPr>
        <w:rPr>
          <w:b/>
          <w:lang w:eastAsia="ja-JP"/>
        </w:rPr>
      </w:pPr>
      <w:r w:rsidRPr="00C85A1A">
        <w:rPr>
          <w:b/>
          <w:lang w:eastAsia="ja-JP"/>
        </w:rPr>
        <w:t xml:space="preserve">Proposal </w:t>
      </w:r>
      <w:r w:rsidR="00735FFA" w:rsidRPr="00C85A1A">
        <w:rPr>
          <w:b/>
          <w:lang w:eastAsia="ja-JP"/>
        </w:rPr>
        <w:t>8</w:t>
      </w:r>
      <w:r w:rsidRPr="00C85A1A">
        <w:rPr>
          <w:b/>
          <w:lang w:eastAsia="ja-JP"/>
        </w:rPr>
        <w:t>:  In aggressive capability #2, when new-RNTI or new MCS for URLLC is used, no UCI multiplexing is operated. When other RNTI is used, similar to capability #1, to extend the processing time should be supported.</w:t>
      </w:r>
    </w:p>
    <w:p w14:paraId="5A320DA7" w14:textId="57A980E5" w:rsidR="00FA19B3" w:rsidRPr="00C85A1A" w:rsidRDefault="00FA19B3" w:rsidP="00FA19B3">
      <w:pPr>
        <w:rPr>
          <w:b/>
          <w:lang w:eastAsia="ja-JP"/>
        </w:rPr>
      </w:pPr>
      <w:r w:rsidRPr="00C85A1A">
        <w:rPr>
          <w:b/>
          <w:lang w:eastAsia="ja-JP"/>
        </w:rPr>
        <w:t xml:space="preserve">Proposal </w:t>
      </w:r>
      <w:r w:rsidR="00735FFA" w:rsidRPr="00C85A1A">
        <w:rPr>
          <w:b/>
          <w:lang w:eastAsia="ja-JP"/>
        </w:rPr>
        <w:t>9</w:t>
      </w:r>
      <w:r w:rsidRPr="00C85A1A">
        <w:rPr>
          <w:b/>
          <w:lang w:eastAsia="ja-JP"/>
        </w:rPr>
        <w:t xml:space="preserve">:  </w:t>
      </w:r>
      <w:r w:rsidR="00DE51E4" w:rsidRPr="00C85A1A">
        <w:rPr>
          <w:b/>
          <w:lang w:eastAsia="ja-JP"/>
        </w:rPr>
        <w:t>Simultaneous reception with broadcast PDSCH is supported for a</w:t>
      </w:r>
      <w:r w:rsidRPr="00C85A1A">
        <w:rPr>
          <w:b/>
          <w:lang w:eastAsia="ja-JP"/>
        </w:rPr>
        <w:t>ggressive capability #2</w:t>
      </w:r>
      <w:r w:rsidR="00023BE4" w:rsidRPr="00C85A1A">
        <w:rPr>
          <w:b/>
          <w:lang w:eastAsia="ja-JP"/>
        </w:rPr>
        <w:t xml:space="preserve"> for FR1</w:t>
      </w:r>
      <w:r w:rsidR="00DE51E4" w:rsidRPr="00C85A1A">
        <w:rPr>
          <w:b/>
          <w:lang w:eastAsia="ja-JP"/>
        </w:rPr>
        <w:t xml:space="preserve">. </w:t>
      </w:r>
    </w:p>
    <w:p w14:paraId="5F820539" w14:textId="3E6BC7D0" w:rsidR="00C503C8" w:rsidRPr="00C85A1A" w:rsidRDefault="00C503C8" w:rsidP="007D541D">
      <w:pPr>
        <w:rPr>
          <w:b/>
          <w:lang w:eastAsia="ja-JP"/>
        </w:rPr>
      </w:pPr>
    </w:p>
    <w:p w14:paraId="23736B1E" w14:textId="37A2CC7E" w:rsidR="009D3F2C" w:rsidRPr="00C85A1A" w:rsidRDefault="007A36B7" w:rsidP="009D3F2C">
      <w:pPr>
        <w:rPr>
          <w:b/>
          <w:u w:val="single"/>
          <w:lang w:eastAsia="ja-JP"/>
        </w:rPr>
      </w:pPr>
      <w:r w:rsidRPr="00C85A1A">
        <w:rPr>
          <w:b/>
          <w:u w:val="single"/>
          <w:lang w:eastAsia="ja-JP"/>
        </w:rPr>
        <w:t>DL/UL symbol collision handling</w:t>
      </w:r>
      <w:r w:rsidR="00107088" w:rsidRPr="00C85A1A">
        <w:rPr>
          <w:b/>
          <w:u w:val="single"/>
          <w:lang w:eastAsia="ja-JP"/>
        </w:rPr>
        <w:t xml:space="preserve"> </w:t>
      </w:r>
    </w:p>
    <w:p w14:paraId="411A4B74" w14:textId="77777777" w:rsidR="0005467C" w:rsidRPr="00C85A1A" w:rsidRDefault="009D3F2C" w:rsidP="009D3F2C">
      <w:pPr>
        <w:rPr>
          <w:lang w:eastAsia="ja-JP"/>
        </w:rPr>
      </w:pPr>
      <w:r w:rsidRPr="00C85A1A">
        <w:rPr>
          <w:lang w:eastAsia="ja-JP"/>
        </w:rPr>
        <w:t xml:space="preserve">In the last RAN1 meeting, </w:t>
      </w:r>
      <w:r w:rsidR="0005467C" w:rsidRPr="00C85A1A">
        <w:rPr>
          <w:lang w:eastAsia="ja-JP"/>
        </w:rPr>
        <w:t>DL/UL symbol collision handling was agreed as following.</w:t>
      </w:r>
    </w:p>
    <w:tbl>
      <w:tblPr>
        <w:tblStyle w:val="afb"/>
        <w:tblW w:w="0" w:type="auto"/>
        <w:tblLook w:val="04A0" w:firstRow="1" w:lastRow="0" w:firstColumn="1" w:lastColumn="0" w:noHBand="0" w:noVBand="1"/>
      </w:tblPr>
      <w:tblGrid>
        <w:gridCol w:w="9630"/>
      </w:tblGrid>
      <w:tr w:rsidR="00DE2CF7" w:rsidRPr="00C85A1A" w14:paraId="3CBBA8B5" w14:textId="77777777" w:rsidTr="00DE2CF7">
        <w:tc>
          <w:tcPr>
            <w:tcW w:w="9838" w:type="dxa"/>
          </w:tcPr>
          <w:p w14:paraId="0AEE261B" w14:textId="77777777" w:rsidR="00DE2CF7" w:rsidRPr="00C85A1A" w:rsidRDefault="00DE2CF7" w:rsidP="00DE2CF7">
            <w:pPr>
              <w:pStyle w:val="aff3"/>
              <w:ind w:leftChars="0" w:left="0"/>
              <w:rPr>
                <w:b/>
              </w:rPr>
            </w:pPr>
            <w:r w:rsidRPr="00C85A1A">
              <w:rPr>
                <w:highlight w:val="green"/>
              </w:rPr>
              <w:t>Agreements</w:t>
            </w:r>
            <w:r w:rsidRPr="00C85A1A">
              <w:rPr>
                <w:b/>
              </w:rPr>
              <w:t>:</w:t>
            </w:r>
          </w:p>
          <w:p w14:paraId="6D388DBB" w14:textId="77777777" w:rsidR="00DE2CF7" w:rsidRPr="00C85A1A" w:rsidRDefault="00DE2CF7" w:rsidP="00DE2CF7">
            <w:pPr>
              <w:numPr>
                <w:ilvl w:val="0"/>
                <w:numId w:val="28"/>
              </w:numPr>
              <w:spacing w:after="0"/>
            </w:pPr>
            <w:r w:rsidRPr="00C85A1A">
              <w:t>UE is not required to receive on a downlink symbol and then transmit on a uplink symbol if those two symbols are not separated by at least Rx2Tx us on unpaired spectrum for a given serving cell, from the UE perspective</w:t>
            </w:r>
          </w:p>
          <w:p w14:paraId="2DA23A6B" w14:textId="77777777" w:rsidR="00DE2CF7" w:rsidRPr="00C85A1A" w:rsidRDefault="00DE2CF7" w:rsidP="00DE2CF7">
            <w:pPr>
              <w:numPr>
                <w:ilvl w:val="1"/>
                <w:numId w:val="28"/>
              </w:numPr>
              <w:spacing w:after="0"/>
            </w:pPr>
            <w:r w:rsidRPr="00C85A1A">
              <w:t>Discuss further whether it’s an error case or to specify a UE behavior</w:t>
            </w:r>
          </w:p>
          <w:p w14:paraId="51A167EE" w14:textId="77777777" w:rsidR="00DE2CF7" w:rsidRPr="00C85A1A" w:rsidRDefault="00DE2CF7" w:rsidP="009D3F2C">
            <w:pPr>
              <w:numPr>
                <w:ilvl w:val="1"/>
                <w:numId w:val="28"/>
              </w:numPr>
              <w:spacing w:after="0"/>
            </w:pPr>
            <w:r w:rsidRPr="00C85A1A">
              <w:t>Note that the exact value of Rx2Tx has been specified in RAN4 [R4-1805766]</w:t>
            </w:r>
          </w:p>
          <w:p w14:paraId="1675B55F" w14:textId="3368AC29" w:rsidR="00865D23" w:rsidRPr="00C85A1A" w:rsidRDefault="00865D23" w:rsidP="00865D23">
            <w:pPr>
              <w:spacing w:after="0"/>
              <w:ind w:left="1440"/>
            </w:pPr>
          </w:p>
        </w:tc>
      </w:tr>
    </w:tbl>
    <w:p w14:paraId="259B5D42" w14:textId="3029EC5C" w:rsidR="00107088" w:rsidRPr="00C85A1A" w:rsidRDefault="009D3F2C" w:rsidP="009D3F2C">
      <w:pPr>
        <w:rPr>
          <w:lang w:eastAsia="ja-JP"/>
        </w:rPr>
      </w:pPr>
      <w:r w:rsidRPr="00C85A1A">
        <w:rPr>
          <w:lang w:eastAsia="ja-JP"/>
        </w:rPr>
        <w:t xml:space="preserve"> </w:t>
      </w:r>
    </w:p>
    <w:p w14:paraId="2317B7D6" w14:textId="34752043" w:rsidR="00EB1B0C" w:rsidRPr="00C85A1A" w:rsidRDefault="004943E8" w:rsidP="00EB1B0C">
      <w:pPr>
        <w:rPr>
          <w:lang w:eastAsia="ja-JP"/>
        </w:rPr>
      </w:pPr>
      <w:r w:rsidRPr="00C85A1A">
        <w:rPr>
          <w:lang w:eastAsia="ja-JP"/>
        </w:rPr>
        <w:t>We see</w:t>
      </w:r>
      <w:r w:rsidR="00EB1B0C" w:rsidRPr="00C85A1A">
        <w:rPr>
          <w:lang w:eastAsia="ja-JP"/>
        </w:rPr>
        <w:t xml:space="preserve"> following </w:t>
      </w:r>
      <w:r w:rsidRPr="00C85A1A">
        <w:rPr>
          <w:lang w:eastAsia="ja-JP"/>
        </w:rPr>
        <w:t>issues</w:t>
      </w:r>
      <w:r w:rsidR="00EB1B0C" w:rsidRPr="00C85A1A">
        <w:rPr>
          <w:lang w:eastAsia="ja-JP"/>
        </w:rPr>
        <w:t>.</w:t>
      </w:r>
    </w:p>
    <w:p w14:paraId="15700BC3" w14:textId="28A08E50" w:rsidR="004943E8" w:rsidRPr="00C85A1A" w:rsidRDefault="00EB1B0C" w:rsidP="00EB1B0C">
      <w:pPr>
        <w:ind w:leftChars="200" w:left="400"/>
        <w:rPr>
          <w:lang w:eastAsia="ja-JP"/>
        </w:rPr>
      </w:pPr>
      <w:r w:rsidRPr="00C85A1A">
        <w:rPr>
          <w:lang w:eastAsia="ja-JP"/>
        </w:rPr>
        <w:t xml:space="preserve">- "Not required" is applied only "to receive on ..." or is applied to both "to receive </w:t>
      </w:r>
      <w:r w:rsidR="00EF4861" w:rsidRPr="00C85A1A">
        <w:rPr>
          <w:lang w:eastAsia="ja-JP"/>
        </w:rPr>
        <w:t>.</w:t>
      </w:r>
      <w:r w:rsidRPr="00C85A1A">
        <w:rPr>
          <w:lang w:eastAsia="ja-JP"/>
        </w:rPr>
        <w:t xml:space="preserve">.." and "then transmit </w:t>
      </w:r>
      <w:r w:rsidR="00EF4861" w:rsidRPr="00C85A1A">
        <w:rPr>
          <w:lang w:eastAsia="ja-JP"/>
        </w:rPr>
        <w:t>.</w:t>
      </w:r>
      <w:r w:rsidRPr="00C85A1A">
        <w:rPr>
          <w:lang w:eastAsia="ja-JP"/>
        </w:rPr>
        <w:t xml:space="preserve">.." are unclear. </w:t>
      </w:r>
      <w:r w:rsidR="004943E8" w:rsidRPr="00C85A1A">
        <w:rPr>
          <w:lang w:eastAsia="ja-JP"/>
        </w:rPr>
        <w:t xml:space="preserve">We are fine either of the limitation but we think this needs to </w:t>
      </w:r>
      <w:r w:rsidR="00EC1A42" w:rsidRPr="00C85A1A">
        <w:rPr>
          <w:lang w:eastAsia="ja-JP"/>
        </w:rPr>
        <w:t xml:space="preserve">be </w:t>
      </w:r>
      <w:r w:rsidR="004943E8" w:rsidRPr="00C85A1A">
        <w:rPr>
          <w:lang w:eastAsia="ja-JP"/>
        </w:rPr>
        <w:t xml:space="preserve">clarified. </w:t>
      </w:r>
    </w:p>
    <w:p w14:paraId="3888E3E3" w14:textId="0BB92DE6" w:rsidR="004943E8" w:rsidRPr="00C85A1A" w:rsidRDefault="004943E8" w:rsidP="004943E8">
      <w:pPr>
        <w:ind w:leftChars="200" w:left="400"/>
        <w:rPr>
          <w:lang w:eastAsia="ja-JP"/>
        </w:rPr>
      </w:pPr>
      <w:r w:rsidRPr="00C85A1A">
        <w:rPr>
          <w:lang w:eastAsia="ja-JP"/>
        </w:rPr>
        <w:lastRenderedPageBreak/>
        <w:t xml:space="preserve">- </w:t>
      </w:r>
      <w:r w:rsidR="00483FE1" w:rsidRPr="00C85A1A">
        <w:rPr>
          <w:lang w:eastAsia="ja-JP"/>
        </w:rPr>
        <w:t>Only "a symbol" is addressed by the limitation. For PDSCH or PUSCH with multiple symbol</w:t>
      </w:r>
      <w:r w:rsidR="00EF4861" w:rsidRPr="00C85A1A">
        <w:rPr>
          <w:lang w:eastAsia="ja-JP"/>
        </w:rPr>
        <w:t>s</w:t>
      </w:r>
      <w:r w:rsidR="00483FE1" w:rsidRPr="00C85A1A">
        <w:rPr>
          <w:lang w:eastAsia="ja-JP"/>
        </w:rPr>
        <w:t xml:space="preserve"> reception or transmission, it can imply the remaining symbols need to be handled correctly by puncturing. We think such rule makes UE implementation complex. Therefore, the whole channel is </w:t>
      </w:r>
      <w:r w:rsidR="00135F9A" w:rsidRPr="00C85A1A">
        <w:rPr>
          <w:lang w:eastAsia="ja-JP"/>
        </w:rPr>
        <w:t>not required to handle properly if the sufficient separation is not provided by the gNB.</w:t>
      </w:r>
    </w:p>
    <w:p w14:paraId="408E3E56" w14:textId="381BF7A9" w:rsidR="00717659" w:rsidRPr="00C85A1A" w:rsidRDefault="00717659" w:rsidP="004943E8">
      <w:pPr>
        <w:ind w:leftChars="200" w:left="400"/>
        <w:rPr>
          <w:lang w:eastAsia="ja-JP"/>
        </w:rPr>
      </w:pPr>
      <w:r w:rsidRPr="00C85A1A">
        <w:rPr>
          <w:lang w:eastAsia="ja-JP"/>
        </w:rPr>
        <w:t>- Current text is only addressed in a cell (one carrier). If multiple CCs are in the same band or adjacent bands, the same rule should be applied.</w:t>
      </w:r>
    </w:p>
    <w:p w14:paraId="0BD94644" w14:textId="77777777" w:rsidR="00C32B89" w:rsidRPr="00C85A1A" w:rsidRDefault="00C32B89" w:rsidP="00107088">
      <w:pPr>
        <w:rPr>
          <w:lang w:eastAsia="ja-JP"/>
        </w:rPr>
      </w:pPr>
      <w:r w:rsidRPr="00C85A1A">
        <w:rPr>
          <w:lang w:eastAsia="ja-JP"/>
        </w:rPr>
        <w:t>The following is TP to address above.</w:t>
      </w:r>
    </w:p>
    <w:p w14:paraId="11BC841D" w14:textId="30246C2F" w:rsidR="00107088" w:rsidRPr="00C85A1A" w:rsidRDefault="00107088" w:rsidP="00C32B89">
      <w:pPr>
        <w:ind w:leftChars="200" w:left="400"/>
        <w:rPr>
          <w:lang w:eastAsia="ja-JP"/>
        </w:rPr>
      </w:pPr>
      <w:r w:rsidRPr="00C85A1A">
        <w:rPr>
          <w:lang w:eastAsia="ja-JP"/>
        </w:rPr>
        <w:t>If the end of DL symbol on carrier X and the beginning of UL symbol on carrier Y are not separated by at least Rx2Tx us from the UE perspective, UE is not required to receive on a downlink channel which contains the DL symbol on carrier X and is not required to transmit an uplink channel which contain the UL symbol on carrier Y. The carrier X and the carrier Y are the carriers in the same band and the band defined in [38.101].</w:t>
      </w:r>
    </w:p>
    <w:p w14:paraId="49809377" w14:textId="2FB951E5" w:rsidR="009D3F2C" w:rsidRPr="00C85A1A" w:rsidRDefault="009D3F2C" w:rsidP="009D3F2C">
      <w:pPr>
        <w:rPr>
          <w:b/>
          <w:lang w:eastAsia="ja-JP"/>
        </w:rPr>
      </w:pPr>
      <w:r w:rsidRPr="00C85A1A">
        <w:rPr>
          <w:b/>
          <w:lang w:eastAsia="ja-JP"/>
        </w:rPr>
        <w:t xml:space="preserve">Proposal </w:t>
      </w:r>
      <w:r w:rsidR="00735FFA" w:rsidRPr="00C85A1A">
        <w:rPr>
          <w:b/>
          <w:lang w:eastAsia="ja-JP"/>
        </w:rPr>
        <w:t>10</w:t>
      </w:r>
      <w:r w:rsidRPr="00C85A1A">
        <w:rPr>
          <w:b/>
          <w:lang w:eastAsia="ja-JP"/>
        </w:rPr>
        <w:t xml:space="preserve">:  </w:t>
      </w:r>
      <w:r w:rsidR="00DB2AD0" w:rsidRPr="00C85A1A">
        <w:rPr>
          <w:b/>
          <w:lang w:eastAsia="ja-JP"/>
        </w:rPr>
        <w:t>DL/UL collision case text should be clarified on the following points.</w:t>
      </w:r>
    </w:p>
    <w:p w14:paraId="50AE3327" w14:textId="71CD74E2" w:rsidR="00DB2AD0" w:rsidRPr="00C85A1A" w:rsidRDefault="00DB2AD0" w:rsidP="00F46151">
      <w:pPr>
        <w:ind w:leftChars="200" w:left="400"/>
        <w:rPr>
          <w:b/>
          <w:lang w:eastAsia="ja-JP"/>
        </w:rPr>
      </w:pPr>
      <w:r w:rsidRPr="00C85A1A">
        <w:rPr>
          <w:b/>
          <w:lang w:eastAsia="ja-JP"/>
        </w:rPr>
        <w:t xml:space="preserve">-  </w:t>
      </w:r>
      <w:r w:rsidR="00F46151" w:rsidRPr="00C85A1A">
        <w:rPr>
          <w:b/>
          <w:lang w:eastAsia="ja-JP"/>
        </w:rPr>
        <w:t>To clarify "n</w:t>
      </w:r>
      <w:r w:rsidRPr="00C85A1A">
        <w:rPr>
          <w:b/>
          <w:lang w:eastAsia="ja-JP"/>
        </w:rPr>
        <w:t>ot required</w:t>
      </w:r>
      <w:r w:rsidR="00F46151" w:rsidRPr="00C85A1A">
        <w:rPr>
          <w:b/>
          <w:lang w:eastAsia="ja-JP"/>
        </w:rPr>
        <w:t>"</w:t>
      </w:r>
      <w:r w:rsidRPr="00C85A1A">
        <w:rPr>
          <w:b/>
          <w:lang w:eastAsia="ja-JP"/>
        </w:rPr>
        <w:t xml:space="preserve"> is only Rx or both Rx/Tx</w:t>
      </w:r>
    </w:p>
    <w:p w14:paraId="40929487" w14:textId="3C21A8B7" w:rsidR="00DB2AD0" w:rsidRPr="00C85A1A" w:rsidRDefault="00DB2AD0" w:rsidP="00F46151">
      <w:pPr>
        <w:ind w:leftChars="200" w:left="400"/>
        <w:rPr>
          <w:b/>
          <w:lang w:eastAsia="ja-JP"/>
        </w:rPr>
      </w:pPr>
      <w:r w:rsidRPr="00C85A1A">
        <w:rPr>
          <w:b/>
          <w:lang w:eastAsia="ja-JP"/>
        </w:rPr>
        <w:t xml:space="preserve">- </w:t>
      </w:r>
      <w:r w:rsidR="0042458C" w:rsidRPr="00C85A1A">
        <w:rPr>
          <w:b/>
          <w:lang w:eastAsia="ja-JP"/>
        </w:rPr>
        <w:t xml:space="preserve">The </w:t>
      </w:r>
      <w:r w:rsidRPr="00C85A1A">
        <w:rPr>
          <w:b/>
          <w:lang w:eastAsia="ja-JP"/>
        </w:rPr>
        <w:t>whole channel is not required to handle properly</w:t>
      </w:r>
      <w:r w:rsidR="00586AF4" w:rsidRPr="00C85A1A">
        <w:rPr>
          <w:b/>
          <w:lang w:eastAsia="ja-JP"/>
        </w:rPr>
        <w:t xml:space="preserve"> if the condition of Rx2Tx us is not satisfied</w:t>
      </w:r>
      <w:r w:rsidRPr="00C85A1A">
        <w:rPr>
          <w:b/>
          <w:lang w:eastAsia="ja-JP"/>
        </w:rPr>
        <w:t>.</w:t>
      </w:r>
    </w:p>
    <w:p w14:paraId="4C3D8245" w14:textId="37B7A718" w:rsidR="00DB2AD0" w:rsidRPr="00C85A1A" w:rsidRDefault="00DB2AD0" w:rsidP="00F46151">
      <w:pPr>
        <w:ind w:leftChars="200" w:left="400"/>
        <w:rPr>
          <w:b/>
          <w:lang w:eastAsia="ja-JP"/>
        </w:rPr>
      </w:pPr>
      <w:r w:rsidRPr="00C85A1A">
        <w:rPr>
          <w:b/>
          <w:lang w:eastAsia="ja-JP"/>
        </w:rPr>
        <w:t>- CA/DC within the band or adjacent bands case should be addressed.</w:t>
      </w:r>
    </w:p>
    <w:p w14:paraId="47DD3E7E" w14:textId="349E45EB" w:rsidR="00636FD4" w:rsidRPr="00C85A1A" w:rsidRDefault="00636FD4" w:rsidP="007D541D">
      <w:pPr>
        <w:rPr>
          <w:b/>
          <w:lang w:eastAsia="ja-JP"/>
        </w:rPr>
      </w:pPr>
    </w:p>
    <w:p w14:paraId="48028F6F" w14:textId="60D565E8" w:rsidR="00A559A0" w:rsidRPr="00C85A1A" w:rsidRDefault="00A559A0" w:rsidP="00A559A0">
      <w:pPr>
        <w:rPr>
          <w:b/>
          <w:u w:val="single"/>
          <w:lang w:eastAsia="ja-JP"/>
        </w:rPr>
      </w:pPr>
      <w:r w:rsidRPr="00C85A1A">
        <w:rPr>
          <w:b/>
          <w:u w:val="single"/>
          <w:lang w:eastAsia="ja-JP"/>
        </w:rPr>
        <w:t xml:space="preserve">Processing time of cross-carrier scheduling with mixed numerology </w:t>
      </w:r>
    </w:p>
    <w:p w14:paraId="27182ED8" w14:textId="591377F8" w:rsidR="00A559A0" w:rsidRPr="00C85A1A" w:rsidRDefault="00A559A0" w:rsidP="00A559A0">
      <w:pPr>
        <w:rPr>
          <w:lang w:eastAsia="ja-JP"/>
        </w:rPr>
      </w:pPr>
      <w:r w:rsidRPr="00C85A1A">
        <w:rPr>
          <w:lang w:eastAsia="ja-JP"/>
        </w:rPr>
        <w:t xml:space="preserve">PDSCH processing time for cross scheduling with mixed numerology is determined by the lower subcarrier spacing </w:t>
      </w:r>
      <w:r w:rsidR="007147FE" w:rsidRPr="00C85A1A">
        <w:rPr>
          <w:lang w:eastAsia="ja-JP"/>
        </w:rPr>
        <w:t xml:space="preserve">between scheduling cell and scheduled cell </w:t>
      </w:r>
      <w:r w:rsidRPr="00C85A1A">
        <w:rPr>
          <w:lang w:eastAsia="ja-JP"/>
        </w:rPr>
        <w:t xml:space="preserve">as described below. Similarly, PUSCH processing time is also based on the lower subcarrier spacing between scheduling cell and scheduled cell. </w:t>
      </w:r>
    </w:p>
    <w:tbl>
      <w:tblPr>
        <w:tblStyle w:val="afb"/>
        <w:tblW w:w="0" w:type="auto"/>
        <w:tblLook w:val="04A0" w:firstRow="1" w:lastRow="0" w:firstColumn="1" w:lastColumn="0" w:noHBand="0" w:noVBand="1"/>
      </w:tblPr>
      <w:tblGrid>
        <w:gridCol w:w="9630"/>
      </w:tblGrid>
      <w:tr w:rsidR="00A559A0" w:rsidRPr="00C85A1A" w14:paraId="5110D86F" w14:textId="77777777" w:rsidTr="00DB5229">
        <w:tc>
          <w:tcPr>
            <w:tcW w:w="9838" w:type="dxa"/>
          </w:tcPr>
          <w:p w14:paraId="40A6B08F" w14:textId="725C0DAF" w:rsidR="00A559A0" w:rsidRPr="00C85A1A" w:rsidRDefault="00A559A0" w:rsidP="00A559A0">
            <w:pPr>
              <w:rPr>
                <w:color w:val="000000"/>
                <w:lang w:eastAsia="ja-JP"/>
              </w:rPr>
            </w:pPr>
            <w:r w:rsidRPr="00C85A1A">
              <w:rPr>
                <w:color w:val="000000"/>
                <w:lang w:eastAsia="ja-JP"/>
              </w:rPr>
              <w:t>TS38.214 section 5.3.</w:t>
            </w:r>
          </w:p>
          <w:p w14:paraId="67C32DFB" w14:textId="12437330" w:rsidR="00A559A0" w:rsidRPr="00C85A1A" w:rsidRDefault="00A559A0" w:rsidP="00A559A0">
            <w:pPr>
              <w:rPr>
                <w:color w:val="000000"/>
              </w:rPr>
            </w:pPr>
            <w:r w:rsidRPr="00C85A1A">
              <w:rPr>
                <w:color w:val="000000"/>
              </w:rPr>
              <w:t xml:space="preserve">If the first uplink symbol of the physical channel which carries the HARQ-ACK information, as defined by the assigned HARQ-ACK timing </w:t>
            </w:r>
            <w:r w:rsidRPr="00C85A1A">
              <w:rPr>
                <w:i/>
                <w:color w:val="000000"/>
              </w:rPr>
              <w:t>K</w:t>
            </w:r>
            <w:r w:rsidRPr="00C85A1A">
              <w:rPr>
                <w:i/>
                <w:color w:val="000000"/>
                <w:vertAlign w:val="subscript"/>
              </w:rPr>
              <w:t xml:space="preserve">1 </w:t>
            </w:r>
            <w:r w:rsidRPr="00C85A1A">
              <w:rPr>
                <w:color w:val="000000"/>
              </w:rPr>
              <w:t xml:space="preserve">and the PUSCH or PUCCH resource to be used and including the effect of the timing advance, starts no earlier than at symbol </w:t>
            </w:r>
            <w:r w:rsidRPr="00C85A1A">
              <w:rPr>
                <w:i/>
                <w:color w:val="000000"/>
              </w:rPr>
              <w:t>L</w:t>
            </w:r>
            <w:r w:rsidRPr="00C85A1A">
              <w:rPr>
                <w:i/>
                <w:color w:val="000000"/>
                <w:vertAlign w:val="subscript"/>
              </w:rPr>
              <w:t>1</w:t>
            </w:r>
            <w:r w:rsidRPr="00C85A1A">
              <w:rPr>
                <w:color w:val="000000"/>
              </w:rPr>
              <w:t xml:space="preserve"> then the UE shall provide a valid HARQ-ACK message, where </w:t>
            </w:r>
            <w:r w:rsidRPr="00C85A1A">
              <w:rPr>
                <w:i/>
                <w:color w:val="000000"/>
              </w:rPr>
              <w:t>L</w:t>
            </w:r>
            <w:r w:rsidRPr="00C85A1A">
              <w:rPr>
                <w:i/>
                <w:color w:val="000000"/>
                <w:vertAlign w:val="subscript"/>
              </w:rPr>
              <w:t>1</w:t>
            </w:r>
            <w:r w:rsidRPr="00C85A1A">
              <w:rPr>
                <w:color w:val="000000"/>
              </w:rPr>
              <w:t xml:space="preserve"> is defined as the next uplink symbol with its CP starting after </w:t>
            </w:r>
            <w:bookmarkStart w:id="2" w:name="_Hlk500865557"/>
            <w:bookmarkStart w:id="3" w:name="_Hlk508187268"/>
            <w:r w:rsidRPr="00C85A1A">
              <w:rPr>
                <w:rFonts w:eastAsiaTheme="minorEastAsia"/>
                <w:color w:val="000000"/>
                <w:position w:val="-14"/>
              </w:rPr>
              <w:object w:dxaOrig="3870" w:dyaOrig="450" w14:anchorId="4D3E3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4pt;height:22.6pt" o:ole="">
                  <v:imagedata r:id="rId9" o:title=""/>
                </v:shape>
                <o:OLEObject Type="Embed" ProgID="Equation.DSMT4" ShapeID="_x0000_i1025" DrawAspect="Content" ObjectID="_1595438100" r:id="rId10"/>
              </w:object>
            </w:r>
            <w:bookmarkEnd w:id="2"/>
            <w:bookmarkEnd w:id="3"/>
            <w:r w:rsidRPr="00C85A1A">
              <w:rPr>
                <w:color w:val="000000"/>
              </w:rPr>
              <w:t xml:space="preserve"> after the end of the last symbol of the PDSCH carrying the TB being acknowledged. </w:t>
            </w:r>
          </w:p>
          <w:p w14:paraId="79551B9A" w14:textId="1D7BC9EB" w:rsidR="00A559A0" w:rsidRPr="00C85A1A" w:rsidRDefault="00A559A0" w:rsidP="00A559A0">
            <w:pPr>
              <w:pStyle w:val="aff3"/>
              <w:ind w:leftChars="200" w:left="400"/>
              <w:rPr>
                <w:highlight w:val="green"/>
              </w:rPr>
            </w:pPr>
            <w:r w:rsidRPr="00C85A1A">
              <w:rPr>
                <w:i/>
              </w:rPr>
              <w:t>-</w:t>
            </w:r>
            <w:r w:rsidRPr="00C85A1A">
              <w:rPr>
                <w:i/>
              </w:rPr>
              <w:tab/>
              <w:t>N</w:t>
            </w:r>
            <w:r w:rsidRPr="00C85A1A">
              <w:rPr>
                <w:i/>
                <w:vertAlign w:val="subscript"/>
              </w:rPr>
              <w:t>1</w:t>
            </w:r>
            <w:r w:rsidRPr="00C85A1A">
              <w:t xml:space="preserve"> is based on </w:t>
            </w:r>
            <w:r w:rsidRPr="00C85A1A">
              <w:rPr>
                <w:i/>
              </w:rPr>
              <w:t>µ</w:t>
            </w:r>
            <w:r w:rsidRPr="00C85A1A">
              <w:t xml:space="preserve"> of table 5.3-1 and table 5.3-2 for UE processing capability 1 and 2 respectively, </w:t>
            </w:r>
            <w:r w:rsidRPr="00C85A1A">
              <w:rPr>
                <w:color w:val="FF0000"/>
              </w:rPr>
              <w:t xml:space="preserve">where </w:t>
            </w:r>
            <w:r w:rsidRPr="00C85A1A">
              <w:rPr>
                <w:i/>
                <w:color w:val="FF0000"/>
              </w:rPr>
              <w:t xml:space="preserve">µ </w:t>
            </w:r>
            <w:r w:rsidRPr="00C85A1A">
              <w:rPr>
                <w:color w:val="FF0000"/>
              </w:rPr>
              <w:t>corresponds to the one of (</w:t>
            </w:r>
            <w:r w:rsidRPr="00C85A1A">
              <w:rPr>
                <w:i/>
                <w:color w:val="FF0000"/>
              </w:rPr>
              <w:t>µ</w:t>
            </w:r>
            <w:r w:rsidRPr="00C85A1A">
              <w:rPr>
                <w:i/>
                <w:color w:val="FF0000"/>
                <w:vertAlign w:val="subscript"/>
              </w:rPr>
              <w:t>PDCCH</w:t>
            </w:r>
            <w:r w:rsidRPr="00C85A1A">
              <w:rPr>
                <w:color w:val="FF0000"/>
              </w:rPr>
              <w:t xml:space="preserve">, </w:t>
            </w:r>
            <w:r w:rsidRPr="00C85A1A">
              <w:rPr>
                <w:i/>
                <w:color w:val="FF0000"/>
              </w:rPr>
              <w:t>µ</w:t>
            </w:r>
            <w:r w:rsidRPr="00C85A1A">
              <w:rPr>
                <w:i/>
                <w:color w:val="FF0000"/>
                <w:vertAlign w:val="subscript"/>
              </w:rPr>
              <w:t>PDSCH</w:t>
            </w:r>
            <w:r w:rsidRPr="00C85A1A">
              <w:rPr>
                <w:color w:val="FF0000"/>
              </w:rPr>
              <w:t xml:space="preserve">, </w:t>
            </w:r>
            <w:r w:rsidRPr="00C85A1A">
              <w:rPr>
                <w:i/>
                <w:color w:val="FF0000"/>
              </w:rPr>
              <w:t>µ</w:t>
            </w:r>
            <w:r w:rsidRPr="00C85A1A">
              <w:rPr>
                <w:i/>
                <w:color w:val="FF0000"/>
                <w:vertAlign w:val="subscript"/>
              </w:rPr>
              <w:t>UL</w:t>
            </w:r>
            <w:r w:rsidRPr="00C85A1A">
              <w:rPr>
                <w:color w:val="FF0000"/>
              </w:rPr>
              <w:t xml:space="preserve">) resulting with the largest </w:t>
            </w:r>
            <w:r w:rsidRPr="00C85A1A">
              <w:rPr>
                <w:i/>
                <w:color w:val="FF0000"/>
              </w:rPr>
              <w:t>T</w:t>
            </w:r>
            <w:r w:rsidRPr="00C85A1A">
              <w:rPr>
                <w:i/>
                <w:color w:val="FF0000"/>
                <w:vertAlign w:val="subscript"/>
              </w:rPr>
              <w:t>proc,1</w:t>
            </w:r>
            <w:r w:rsidRPr="00C85A1A">
              <w:t xml:space="preserve">, where the </w:t>
            </w:r>
            <w:r w:rsidRPr="00C85A1A">
              <w:rPr>
                <w:i/>
              </w:rPr>
              <w:t>µ</w:t>
            </w:r>
            <w:r w:rsidRPr="00C85A1A">
              <w:rPr>
                <w:i/>
                <w:vertAlign w:val="subscript"/>
              </w:rPr>
              <w:t>PDCCH</w:t>
            </w:r>
            <w:r w:rsidRPr="00C85A1A">
              <w:rPr>
                <w:i/>
              </w:rPr>
              <w:t xml:space="preserve"> </w:t>
            </w:r>
            <w:r w:rsidRPr="00C85A1A">
              <w:t xml:space="preserve">corresponds to the subcarrier spacing of the PDCCH scheduling the PDSCH, the </w:t>
            </w:r>
            <w:r w:rsidRPr="00C85A1A">
              <w:rPr>
                <w:i/>
              </w:rPr>
              <w:t>µ</w:t>
            </w:r>
            <w:r w:rsidRPr="00C85A1A">
              <w:rPr>
                <w:i/>
                <w:vertAlign w:val="subscript"/>
              </w:rPr>
              <w:t>PDSCH</w:t>
            </w:r>
            <w:r w:rsidRPr="00C85A1A">
              <w:t xml:space="preserve"> corresponds to the subcarrier spacing of the scheduled PDSCH, and </w:t>
            </w:r>
            <w:r w:rsidRPr="00C85A1A">
              <w:rPr>
                <w:i/>
              </w:rPr>
              <w:t>µ</w:t>
            </w:r>
            <w:r w:rsidRPr="00C85A1A">
              <w:rPr>
                <w:i/>
                <w:vertAlign w:val="subscript"/>
              </w:rPr>
              <w:t>UL</w:t>
            </w:r>
            <w:r w:rsidRPr="00C85A1A">
              <w:t xml:space="preserve"> corresponds to the subcarrier spacing of the uplink channel with which the HARQ-ACK is to be transmitted, and κ is defined in subclause 4.41 of [4, TS 38.211].</w:t>
            </w:r>
          </w:p>
        </w:tc>
      </w:tr>
    </w:tbl>
    <w:p w14:paraId="36ED2A3A" w14:textId="0A3AF085" w:rsidR="00A559A0" w:rsidRPr="00C85A1A" w:rsidRDefault="00A559A0" w:rsidP="007D541D">
      <w:pPr>
        <w:rPr>
          <w:b/>
          <w:lang w:eastAsia="ja-JP"/>
        </w:rPr>
      </w:pPr>
    </w:p>
    <w:p w14:paraId="74286645" w14:textId="77777777" w:rsidR="00207F36" w:rsidRPr="00C85A1A" w:rsidRDefault="002621F4" w:rsidP="002621F4">
      <w:pPr>
        <w:rPr>
          <w:lang w:eastAsia="ja-JP"/>
        </w:rPr>
      </w:pPr>
      <w:r w:rsidRPr="00C85A1A">
        <w:rPr>
          <w:lang w:eastAsia="ja-JP"/>
        </w:rPr>
        <w:t>The processing time is sum of PDCCH and PDSCH decoding and how processing time is shared between PDCCH and PDS</w:t>
      </w:r>
      <w:r w:rsidR="00207F36" w:rsidRPr="00C85A1A">
        <w:rPr>
          <w:lang w:eastAsia="ja-JP"/>
        </w:rPr>
        <w:t>CH are up to UE implementation.</w:t>
      </w:r>
    </w:p>
    <w:p w14:paraId="5750C524" w14:textId="60BF285C" w:rsidR="00207F36" w:rsidRPr="00C85A1A" w:rsidRDefault="002621F4" w:rsidP="002621F4">
      <w:pPr>
        <w:rPr>
          <w:lang w:eastAsia="ja-JP"/>
        </w:rPr>
      </w:pPr>
      <w:r w:rsidRPr="00C85A1A">
        <w:rPr>
          <w:lang w:eastAsia="ja-JP"/>
        </w:rPr>
        <w:t xml:space="preserve">When CIF is used in cross-carrier scheduling, which cell is scheduled is only known after the PDCCH </w:t>
      </w:r>
      <w:r w:rsidR="0047258C" w:rsidRPr="00C85A1A">
        <w:rPr>
          <w:lang w:eastAsia="ja-JP"/>
        </w:rPr>
        <w:t>is decoded</w:t>
      </w:r>
      <w:r w:rsidRPr="00C85A1A">
        <w:rPr>
          <w:lang w:eastAsia="ja-JP"/>
        </w:rPr>
        <w:t xml:space="preserve">. </w:t>
      </w:r>
      <w:r w:rsidR="00207F36" w:rsidRPr="00C85A1A">
        <w:rPr>
          <w:lang w:eastAsia="ja-JP"/>
        </w:rPr>
        <w:t>If CIF value indicates scheduled cell</w:t>
      </w:r>
      <w:r w:rsidR="002261CA" w:rsidRPr="00C85A1A">
        <w:rPr>
          <w:lang w:eastAsia="ja-JP"/>
        </w:rPr>
        <w:t xml:space="preserve"> equals scheduling cell</w:t>
      </w:r>
      <w:r w:rsidR="00207F36" w:rsidRPr="00C85A1A">
        <w:rPr>
          <w:lang w:eastAsia="ja-JP"/>
        </w:rPr>
        <w:t xml:space="preserve">, </w:t>
      </w:r>
      <w:r w:rsidR="00602012" w:rsidRPr="00C85A1A">
        <w:rPr>
          <w:lang w:eastAsia="ja-JP"/>
        </w:rPr>
        <w:t>PDCCH and PDSCH are</w:t>
      </w:r>
      <w:r w:rsidR="00207F36" w:rsidRPr="00C85A1A">
        <w:rPr>
          <w:lang w:eastAsia="ja-JP"/>
        </w:rPr>
        <w:t xml:space="preserve"> same numerology case. If CIF value indicates schedu</w:t>
      </w:r>
      <w:r w:rsidR="002261CA" w:rsidRPr="00C85A1A">
        <w:rPr>
          <w:lang w:eastAsia="ja-JP"/>
        </w:rPr>
        <w:t>led</w:t>
      </w:r>
      <w:r w:rsidR="00207F36" w:rsidRPr="00C85A1A">
        <w:rPr>
          <w:lang w:eastAsia="ja-JP"/>
        </w:rPr>
        <w:t xml:space="preserve"> cell is not equal to schedul</w:t>
      </w:r>
      <w:r w:rsidR="002261CA" w:rsidRPr="00C85A1A">
        <w:rPr>
          <w:lang w:eastAsia="ja-JP"/>
        </w:rPr>
        <w:t>ing</w:t>
      </w:r>
      <w:r w:rsidR="00207F36" w:rsidRPr="00C85A1A">
        <w:rPr>
          <w:lang w:eastAsia="ja-JP"/>
        </w:rPr>
        <w:t xml:space="preserve"> cell, </w:t>
      </w:r>
      <w:r w:rsidR="00602012" w:rsidRPr="00C85A1A">
        <w:rPr>
          <w:lang w:eastAsia="ja-JP"/>
        </w:rPr>
        <w:t xml:space="preserve">PDCCH and PDSCH </w:t>
      </w:r>
      <w:r w:rsidR="00207F36" w:rsidRPr="00C85A1A">
        <w:rPr>
          <w:lang w:eastAsia="ja-JP"/>
        </w:rPr>
        <w:t xml:space="preserve">can be same or different numerology depending on CIF value. How long PDCCH/PDSCH decoding time is available is determined dynamically based on CIF value is not reasonable in our view. The PDCCH processing time should be known in advance for UE before to decode CIF value. Two options are identified. </w:t>
      </w:r>
    </w:p>
    <w:p w14:paraId="2BB98FDF" w14:textId="0BD7B9E4" w:rsidR="00207F36" w:rsidRPr="00C85A1A" w:rsidRDefault="00207F36" w:rsidP="00E23553">
      <w:pPr>
        <w:ind w:leftChars="100" w:left="200"/>
        <w:rPr>
          <w:lang w:eastAsia="ja-JP"/>
        </w:rPr>
      </w:pPr>
      <w:r w:rsidRPr="00C85A1A">
        <w:rPr>
          <w:lang w:eastAsia="ja-JP"/>
        </w:rPr>
        <w:t>Opt</w:t>
      </w:r>
      <w:r w:rsidR="003254D9" w:rsidRPr="00C85A1A">
        <w:rPr>
          <w:lang w:eastAsia="ja-JP"/>
        </w:rPr>
        <w:t>ion 1:</w:t>
      </w:r>
      <w:r w:rsidR="003254D9" w:rsidRPr="00C85A1A">
        <w:rPr>
          <w:lang w:eastAsia="ja-JP"/>
        </w:rPr>
        <w:tab/>
      </w:r>
      <w:r w:rsidRPr="00C85A1A">
        <w:rPr>
          <w:lang w:eastAsia="ja-JP"/>
        </w:rPr>
        <w:t>PDCCH processing time requirement is based on the highest subcarrier spacing among all scheduled cells.</w:t>
      </w:r>
    </w:p>
    <w:p w14:paraId="2FB7FAA8" w14:textId="268C0F16" w:rsidR="00207F36" w:rsidRPr="00C85A1A" w:rsidRDefault="00207F36" w:rsidP="00E23553">
      <w:pPr>
        <w:ind w:leftChars="100" w:left="200"/>
        <w:rPr>
          <w:lang w:eastAsia="ja-JP"/>
        </w:rPr>
      </w:pPr>
      <w:r w:rsidRPr="00C85A1A">
        <w:rPr>
          <w:lang w:eastAsia="ja-JP"/>
        </w:rPr>
        <w:t>Option 2</w:t>
      </w:r>
      <w:r w:rsidR="003254D9" w:rsidRPr="00C85A1A">
        <w:rPr>
          <w:lang w:eastAsia="ja-JP"/>
        </w:rPr>
        <w:t>:</w:t>
      </w:r>
      <w:r w:rsidR="003254D9" w:rsidRPr="00C85A1A">
        <w:rPr>
          <w:lang w:eastAsia="ja-JP"/>
        </w:rPr>
        <w:tab/>
      </w:r>
      <w:r w:rsidRPr="00C85A1A">
        <w:rPr>
          <w:lang w:eastAsia="ja-JP"/>
        </w:rPr>
        <w:t>PDCCH processing time requirement is based on the lowest subcarrier spacing among all scheduled cells.</w:t>
      </w:r>
    </w:p>
    <w:p w14:paraId="0C34AD19" w14:textId="0AFC65A5" w:rsidR="00207F36" w:rsidRPr="00C85A1A" w:rsidRDefault="000D79F0" w:rsidP="002621F4">
      <w:pPr>
        <w:rPr>
          <w:lang w:eastAsia="ja-JP"/>
        </w:rPr>
      </w:pPr>
      <w:r w:rsidRPr="00C85A1A">
        <w:rPr>
          <w:lang w:eastAsia="ja-JP"/>
        </w:rPr>
        <w:t>We think to use the lowest subcarrier spacing among all scheduled cell</w:t>
      </w:r>
      <w:r w:rsidR="00602012" w:rsidRPr="00C85A1A">
        <w:rPr>
          <w:lang w:eastAsia="ja-JP"/>
        </w:rPr>
        <w:t>s</w:t>
      </w:r>
      <w:r w:rsidRPr="00C85A1A">
        <w:rPr>
          <w:lang w:eastAsia="ja-JP"/>
        </w:rPr>
        <w:t xml:space="preserve"> in line with current agreement. Therefore</w:t>
      </w:r>
      <w:r w:rsidR="00C85A1A">
        <w:rPr>
          <w:lang w:eastAsia="ja-JP"/>
        </w:rPr>
        <w:t>,</w:t>
      </w:r>
      <w:r w:rsidRPr="00C85A1A">
        <w:rPr>
          <w:lang w:eastAsia="ja-JP"/>
        </w:rPr>
        <w:t xml:space="preserve"> we propose option 2.</w:t>
      </w:r>
    </w:p>
    <w:p w14:paraId="1F2E165C" w14:textId="726DA6E0" w:rsidR="000D79F0" w:rsidRPr="00C85A1A" w:rsidRDefault="000D79F0" w:rsidP="000D79F0">
      <w:pPr>
        <w:rPr>
          <w:b/>
          <w:lang w:eastAsia="ja-JP"/>
        </w:rPr>
      </w:pPr>
      <w:r w:rsidRPr="00C85A1A">
        <w:rPr>
          <w:b/>
          <w:lang w:eastAsia="ja-JP"/>
        </w:rPr>
        <w:lastRenderedPageBreak/>
        <w:t>Proposal 1</w:t>
      </w:r>
      <w:r w:rsidR="00735FFA" w:rsidRPr="00C85A1A">
        <w:rPr>
          <w:b/>
          <w:lang w:eastAsia="ja-JP"/>
        </w:rPr>
        <w:t>1</w:t>
      </w:r>
      <w:r w:rsidRPr="00C85A1A">
        <w:rPr>
          <w:b/>
          <w:lang w:eastAsia="ja-JP"/>
        </w:rPr>
        <w:t>:  When cross-carrier scheduling with mixed numerology with CIF is used,</w:t>
      </w:r>
      <w:r w:rsidRPr="00C85A1A">
        <w:rPr>
          <w:b/>
          <w:color w:val="000000" w:themeColor="text1"/>
          <w:lang w:eastAsia="ja-JP"/>
        </w:rPr>
        <w:t xml:space="preserve"> </w:t>
      </w:r>
      <w:r w:rsidRPr="00C85A1A">
        <w:rPr>
          <w:b/>
          <w:i/>
          <w:color w:val="000000" w:themeColor="text1"/>
        </w:rPr>
        <w:t>µ</w:t>
      </w:r>
      <w:r w:rsidRPr="00C85A1A">
        <w:rPr>
          <w:b/>
          <w:i/>
          <w:color w:val="000000" w:themeColor="text1"/>
          <w:vertAlign w:val="subscript"/>
        </w:rPr>
        <w:t>PDSCH</w:t>
      </w:r>
      <w:r w:rsidRPr="00C85A1A">
        <w:rPr>
          <w:b/>
          <w:color w:val="000000" w:themeColor="text1"/>
          <w:lang w:eastAsia="ja-JP"/>
        </w:rPr>
        <w:t xml:space="preserve"> and </w:t>
      </w:r>
      <w:r w:rsidRPr="00C85A1A">
        <w:rPr>
          <w:b/>
          <w:i/>
          <w:color w:val="000000" w:themeColor="text1"/>
        </w:rPr>
        <w:t>µ</w:t>
      </w:r>
      <w:r w:rsidRPr="00C85A1A">
        <w:rPr>
          <w:b/>
          <w:i/>
          <w:color w:val="000000" w:themeColor="text1"/>
          <w:vertAlign w:val="subscript"/>
        </w:rPr>
        <w:t>PUSCH</w:t>
      </w:r>
      <w:r w:rsidRPr="00C85A1A">
        <w:rPr>
          <w:b/>
          <w:color w:val="000000" w:themeColor="text1"/>
          <w:lang w:eastAsia="ja-JP"/>
        </w:rPr>
        <w:t xml:space="preserve"> </w:t>
      </w:r>
      <w:r w:rsidRPr="00C85A1A">
        <w:rPr>
          <w:b/>
          <w:lang w:eastAsia="ja-JP"/>
        </w:rPr>
        <w:t>are the lowest subcarrier spacing among the scheduled cell</w:t>
      </w:r>
      <w:r w:rsidR="00602012" w:rsidRPr="00C85A1A">
        <w:rPr>
          <w:b/>
          <w:lang w:eastAsia="ja-JP"/>
        </w:rPr>
        <w:t>s</w:t>
      </w:r>
      <w:r w:rsidR="001A27EC" w:rsidRPr="00C85A1A">
        <w:rPr>
          <w:b/>
          <w:lang w:eastAsia="ja-JP"/>
        </w:rPr>
        <w:t xml:space="preserve"> indicatable by CIF</w:t>
      </w:r>
      <w:r w:rsidRPr="00C85A1A">
        <w:rPr>
          <w:b/>
          <w:lang w:eastAsia="ja-JP"/>
        </w:rPr>
        <w:t>.</w:t>
      </w:r>
    </w:p>
    <w:p w14:paraId="2A8646F8" w14:textId="77777777" w:rsidR="00A559A0" w:rsidRPr="00C85A1A" w:rsidRDefault="00A559A0" w:rsidP="007D541D">
      <w:pPr>
        <w:rPr>
          <w:b/>
          <w:lang w:eastAsia="ja-JP"/>
        </w:rPr>
      </w:pPr>
    </w:p>
    <w:p w14:paraId="4EB81CBA" w14:textId="77777777" w:rsidR="00FA19B3" w:rsidRPr="00C85A1A" w:rsidRDefault="00FA19B3" w:rsidP="007D541D">
      <w:pPr>
        <w:rPr>
          <w:b/>
          <w:lang w:eastAsia="ja-JP"/>
        </w:rPr>
      </w:pPr>
    </w:p>
    <w:p w14:paraId="2C9B8BA4" w14:textId="77777777" w:rsidR="00411953" w:rsidRPr="00C85A1A" w:rsidRDefault="00411953" w:rsidP="00411953">
      <w:pPr>
        <w:pStyle w:val="1"/>
        <w:tabs>
          <w:tab w:val="num" w:pos="426"/>
        </w:tabs>
        <w:ind w:left="426" w:hanging="426"/>
        <w:rPr>
          <w:szCs w:val="36"/>
          <w:lang w:eastAsia="ja-JP"/>
        </w:rPr>
      </w:pPr>
      <w:r w:rsidRPr="00C85A1A">
        <w:rPr>
          <w:szCs w:val="36"/>
          <w:lang w:eastAsia="ja-JP"/>
        </w:rPr>
        <w:t>Conclusion</w:t>
      </w:r>
    </w:p>
    <w:p w14:paraId="2EB37A24" w14:textId="78AE3310" w:rsidR="00DE4942" w:rsidRPr="00C85A1A" w:rsidRDefault="00DE4942" w:rsidP="00F01F94">
      <w:pPr>
        <w:rPr>
          <w:rFonts w:eastAsia="SimSun" w:cs="Arial"/>
          <w:lang w:eastAsia="zh-CN"/>
        </w:rPr>
      </w:pPr>
      <w:r w:rsidRPr="00C85A1A">
        <w:rPr>
          <w:rFonts w:eastAsia="SimSun" w:cs="Arial"/>
          <w:lang w:eastAsia="zh-CN"/>
        </w:rPr>
        <w:t xml:space="preserve">We discussed </w:t>
      </w:r>
      <w:r w:rsidR="00405269" w:rsidRPr="00C85A1A">
        <w:rPr>
          <w:rFonts w:eastAsia="SimSun" w:cs="Arial"/>
          <w:lang w:eastAsia="zh-CN"/>
        </w:rPr>
        <w:t xml:space="preserve">the </w:t>
      </w:r>
      <w:r w:rsidR="002557BC" w:rsidRPr="00C85A1A">
        <w:rPr>
          <w:rFonts w:eastAsia="SimSun" w:cs="Arial"/>
          <w:lang w:eastAsia="zh-CN"/>
        </w:rPr>
        <w:t>r</w:t>
      </w:r>
      <w:r w:rsidR="00CE0DB7" w:rsidRPr="00C85A1A">
        <w:rPr>
          <w:rFonts w:eastAsia="SimSun" w:cs="Arial"/>
          <w:lang w:eastAsia="zh-CN"/>
        </w:rPr>
        <w:t>emaining issues on DL/UL scheduling and HARQ management.</w:t>
      </w:r>
      <w:r w:rsidR="00CE0DB7" w:rsidRPr="00C85A1A">
        <w:rPr>
          <w:rFonts w:eastAsiaTheme="minorEastAsia" w:cs="Arial"/>
          <w:lang w:eastAsia="ja-JP"/>
        </w:rPr>
        <w:t xml:space="preserve"> </w:t>
      </w:r>
      <w:r w:rsidR="00CE0DB7" w:rsidRPr="00C85A1A">
        <w:rPr>
          <w:rFonts w:eastAsia="SimSun" w:cs="Arial"/>
          <w:lang w:eastAsia="zh-CN"/>
        </w:rPr>
        <w:t>W</w:t>
      </w:r>
      <w:r w:rsidR="002557BC" w:rsidRPr="00C85A1A">
        <w:rPr>
          <w:rFonts w:eastAsia="SimSun" w:cs="Arial"/>
          <w:lang w:eastAsia="zh-CN"/>
        </w:rPr>
        <w:t xml:space="preserve">e propose following. </w:t>
      </w:r>
    </w:p>
    <w:p w14:paraId="32FB5D6A" w14:textId="77777777" w:rsidR="00441E5E" w:rsidRPr="00C85A1A" w:rsidRDefault="00441E5E" w:rsidP="00441E5E">
      <w:pPr>
        <w:rPr>
          <w:b/>
          <w:lang w:eastAsia="ja-JP"/>
        </w:rPr>
      </w:pPr>
      <w:r w:rsidRPr="00C85A1A">
        <w:rPr>
          <w:b/>
          <w:lang w:eastAsia="ja-JP"/>
        </w:rPr>
        <w:t>Proposal 1: The PDSCH reception up to two is applied also to RRC_INACTIVE similar to RRC_IDLE.</w:t>
      </w:r>
    </w:p>
    <w:p w14:paraId="703B735D" w14:textId="77777777" w:rsidR="00441E5E" w:rsidRPr="00C85A1A" w:rsidRDefault="00441E5E" w:rsidP="00441E5E">
      <w:pPr>
        <w:rPr>
          <w:b/>
          <w:lang w:eastAsia="ja-JP"/>
        </w:rPr>
      </w:pPr>
      <w:r w:rsidRPr="00C85A1A">
        <w:rPr>
          <w:b/>
          <w:lang w:eastAsia="ja-JP"/>
        </w:rPr>
        <w:t>Proposal 2: The condition to prioritize SI-RNTI is described in RRC instead of to describe autonomous SI acquisition. If RAN1 specification is better, it should be described as "upon receiving an indication that the system information has changed or upon receiving a PWS notification".</w:t>
      </w:r>
    </w:p>
    <w:p w14:paraId="33C5980B" w14:textId="77777777" w:rsidR="00441E5E" w:rsidRPr="00C85A1A" w:rsidRDefault="00441E5E" w:rsidP="00441E5E">
      <w:pPr>
        <w:rPr>
          <w:b/>
          <w:lang w:eastAsia="ja-JP"/>
        </w:rPr>
      </w:pPr>
      <w:r w:rsidRPr="00C85A1A">
        <w:rPr>
          <w:b/>
          <w:lang w:eastAsia="ja-JP"/>
        </w:rPr>
        <w:t>Proposal 3: To remove the description of TBS &gt; 2976 bits in FR1.</w:t>
      </w:r>
    </w:p>
    <w:p w14:paraId="3E66AF25" w14:textId="77777777" w:rsidR="00441E5E" w:rsidRPr="00C85A1A" w:rsidRDefault="00441E5E" w:rsidP="00441E5E">
      <w:pPr>
        <w:rPr>
          <w:b/>
          <w:lang w:eastAsia="ja-JP"/>
        </w:rPr>
      </w:pPr>
      <w:r w:rsidRPr="00C85A1A">
        <w:rPr>
          <w:b/>
          <w:lang w:eastAsia="ja-JP"/>
        </w:rPr>
        <w:t>Proposal 4: To clarify "in other than PCell, UE is not required to decode more than one PDSCH", which include PSCell.</w:t>
      </w:r>
    </w:p>
    <w:p w14:paraId="0459ED6B" w14:textId="77777777" w:rsidR="00441E5E" w:rsidRPr="00C85A1A" w:rsidRDefault="00441E5E" w:rsidP="00441E5E">
      <w:pPr>
        <w:rPr>
          <w:b/>
          <w:lang w:eastAsia="ja-JP"/>
        </w:rPr>
      </w:pPr>
      <w:r w:rsidRPr="00C85A1A">
        <w:rPr>
          <w:b/>
          <w:lang w:eastAsia="ja-JP"/>
        </w:rPr>
        <w:t xml:space="preserve">Proposal 5: To modify from "not expected" to "not required" as the network needs to configure the case to transmit both C-RNTI PDSCH and SI-RNTI PDSCH but UE is not required to receive both. </w:t>
      </w:r>
    </w:p>
    <w:p w14:paraId="095C32CB" w14:textId="674223F1" w:rsidR="00DA75C9" w:rsidRPr="00C85A1A" w:rsidRDefault="00735FFA" w:rsidP="00DA75C9">
      <w:pPr>
        <w:rPr>
          <w:lang w:eastAsia="ja-JP"/>
        </w:rPr>
      </w:pPr>
      <w:r w:rsidRPr="00C85A1A">
        <w:rPr>
          <w:b/>
          <w:lang w:eastAsia="ja-JP"/>
        </w:rPr>
        <w:t>Proposal 6: To clarify "PDSCH with SPS" is same handling with "PDSCH scheduled with C-RNTI or CS-RNTI".</w:t>
      </w:r>
    </w:p>
    <w:p w14:paraId="31155C1B" w14:textId="255EEBAA" w:rsidR="00DA75C9" w:rsidRPr="00C85A1A" w:rsidRDefault="00DA75C9" w:rsidP="00DA75C9">
      <w:pPr>
        <w:rPr>
          <w:b/>
          <w:lang w:eastAsia="ja-JP"/>
        </w:rPr>
      </w:pPr>
      <w:r w:rsidRPr="00C85A1A">
        <w:rPr>
          <w:b/>
          <w:lang w:eastAsia="ja-JP"/>
        </w:rPr>
        <w:t xml:space="preserve">Proposal </w:t>
      </w:r>
      <w:r w:rsidR="00735FFA" w:rsidRPr="00C85A1A">
        <w:rPr>
          <w:b/>
          <w:lang w:eastAsia="ja-JP"/>
        </w:rPr>
        <w:t>7</w:t>
      </w:r>
      <w:r w:rsidRPr="00C85A1A">
        <w:rPr>
          <w:b/>
          <w:lang w:eastAsia="ja-JP"/>
        </w:rPr>
        <w:t>:  Aggressive capability #2 is supported when one CC in FR1 and one CC in FR2 case.</w:t>
      </w:r>
    </w:p>
    <w:p w14:paraId="1B7B40CB" w14:textId="4583A14A" w:rsidR="00DA75C9" w:rsidRPr="00C85A1A" w:rsidRDefault="00DA75C9" w:rsidP="00DA75C9">
      <w:pPr>
        <w:rPr>
          <w:b/>
          <w:lang w:eastAsia="ja-JP"/>
        </w:rPr>
      </w:pPr>
      <w:r w:rsidRPr="00C85A1A">
        <w:rPr>
          <w:b/>
          <w:lang w:eastAsia="ja-JP"/>
        </w:rPr>
        <w:t xml:space="preserve">Proposal </w:t>
      </w:r>
      <w:r w:rsidR="00735FFA" w:rsidRPr="00C85A1A">
        <w:rPr>
          <w:b/>
          <w:lang w:eastAsia="ja-JP"/>
        </w:rPr>
        <w:t>8</w:t>
      </w:r>
      <w:r w:rsidRPr="00C85A1A">
        <w:rPr>
          <w:b/>
          <w:lang w:eastAsia="ja-JP"/>
        </w:rPr>
        <w:t>:  In aggressive capability #2, when new-RNTI or new MCS for URLLC is used, no UCI multiplexing is operated. When other RNTI is used, similar to capability #1, to extend the processing time should be supported.</w:t>
      </w:r>
    </w:p>
    <w:p w14:paraId="62715C13" w14:textId="65CF6720" w:rsidR="00DA75C9" w:rsidRPr="00C85A1A" w:rsidRDefault="00DA75C9" w:rsidP="00DA75C9">
      <w:pPr>
        <w:rPr>
          <w:b/>
          <w:lang w:eastAsia="ja-JP"/>
        </w:rPr>
      </w:pPr>
      <w:r w:rsidRPr="00C85A1A">
        <w:rPr>
          <w:b/>
          <w:lang w:eastAsia="ja-JP"/>
        </w:rPr>
        <w:t xml:space="preserve">Proposal </w:t>
      </w:r>
      <w:r w:rsidR="00735FFA" w:rsidRPr="00C85A1A">
        <w:rPr>
          <w:b/>
          <w:lang w:eastAsia="ja-JP"/>
        </w:rPr>
        <w:t>9</w:t>
      </w:r>
      <w:r w:rsidRPr="00C85A1A">
        <w:rPr>
          <w:b/>
          <w:lang w:eastAsia="ja-JP"/>
        </w:rPr>
        <w:t>:  Simultaneous reception with broadcast PDSCH is supported for aggressive capability #2</w:t>
      </w:r>
      <w:r w:rsidR="00B360BA" w:rsidRPr="00C85A1A">
        <w:rPr>
          <w:b/>
          <w:lang w:eastAsia="ja-JP"/>
        </w:rPr>
        <w:t xml:space="preserve"> for FR1</w:t>
      </w:r>
      <w:r w:rsidRPr="00C85A1A">
        <w:rPr>
          <w:b/>
          <w:lang w:eastAsia="ja-JP"/>
        </w:rPr>
        <w:t xml:space="preserve">. </w:t>
      </w:r>
    </w:p>
    <w:p w14:paraId="4FD2D110" w14:textId="60B42F42" w:rsidR="00DA75C9" w:rsidRPr="00C85A1A" w:rsidRDefault="00DA75C9" w:rsidP="00DA75C9">
      <w:pPr>
        <w:rPr>
          <w:b/>
          <w:lang w:eastAsia="ja-JP"/>
        </w:rPr>
      </w:pPr>
      <w:r w:rsidRPr="00C85A1A">
        <w:rPr>
          <w:b/>
          <w:lang w:eastAsia="ja-JP"/>
        </w:rPr>
        <w:t xml:space="preserve">Proposal </w:t>
      </w:r>
      <w:r w:rsidR="00735FFA" w:rsidRPr="00C85A1A">
        <w:rPr>
          <w:b/>
          <w:lang w:eastAsia="ja-JP"/>
        </w:rPr>
        <w:t>10</w:t>
      </w:r>
      <w:r w:rsidRPr="00C85A1A">
        <w:rPr>
          <w:b/>
          <w:lang w:eastAsia="ja-JP"/>
        </w:rPr>
        <w:t>:  DL/UL collision case text should be clarified on the following points.</w:t>
      </w:r>
    </w:p>
    <w:p w14:paraId="65AB29F4" w14:textId="77777777" w:rsidR="00DA75C9" w:rsidRPr="00C85A1A" w:rsidRDefault="00DA75C9" w:rsidP="00DA75C9">
      <w:pPr>
        <w:ind w:leftChars="200" w:left="400"/>
        <w:rPr>
          <w:b/>
          <w:lang w:eastAsia="ja-JP"/>
        </w:rPr>
      </w:pPr>
      <w:r w:rsidRPr="00C85A1A">
        <w:rPr>
          <w:b/>
          <w:lang w:eastAsia="ja-JP"/>
        </w:rPr>
        <w:t>-  To clarify "not required" is only Rx or both Rx/Tx</w:t>
      </w:r>
    </w:p>
    <w:p w14:paraId="727558FE" w14:textId="13DB2AEB" w:rsidR="00DA75C9" w:rsidRPr="00C85A1A" w:rsidRDefault="00DA75C9" w:rsidP="00DA75C9">
      <w:pPr>
        <w:ind w:leftChars="200" w:left="400"/>
        <w:rPr>
          <w:b/>
          <w:lang w:eastAsia="ja-JP"/>
        </w:rPr>
      </w:pPr>
      <w:r w:rsidRPr="00C85A1A">
        <w:rPr>
          <w:b/>
          <w:lang w:eastAsia="ja-JP"/>
        </w:rPr>
        <w:t xml:space="preserve">- </w:t>
      </w:r>
      <w:r w:rsidR="0042458C" w:rsidRPr="00C85A1A">
        <w:rPr>
          <w:b/>
          <w:lang w:eastAsia="ja-JP"/>
        </w:rPr>
        <w:t xml:space="preserve">The </w:t>
      </w:r>
      <w:r w:rsidRPr="00C85A1A">
        <w:rPr>
          <w:b/>
          <w:lang w:eastAsia="ja-JP"/>
        </w:rPr>
        <w:t>whole channel is not required to handle properly.</w:t>
      </w:r>
    </w:p>
    <w:p w14:paraId="1AE402EF" w14:textId="77777777" w:rsidR="00DA75C9" w:rsidRPr="00C85A1A" w:rsidRDefault="00DA75C9" w:rsidP="00DA75C9">
      <w:pPr>
        <w:ind w:leftChars="200" w:left="400"/>
        <w:rPr>
          <w:b/>
          <w:lang w:eastAsia="ja-JP"/>
        </w:rPr>
      </w:pPr>
      <w:r w:rsidRPr="00C85A1A">
        <w:rPr>
          <w:b/>
          <w:lang w:eastAsia="ja-JP"/>
        </w:rPr>
        <w:t>- CA/DC within the band or adjacent bands case should be addressed.</w:t>
      </w:r>
    </w:p>
    <w:p w14:paraId="5FF89CAD" w14:textId="7B85E1BF" w:rsidR="00C21125" w:rsidRPr="00C85A1A" w:rsidRDefault="00C21125" w:rsidP="00C21125">
      <w:pPr>
        <w:rPr>
          <w:b/>
          <w:lang w:eastAsia="ja-JP"/>
        </w:rPr>
      </w:pPr>
      <w:r w:rsidRPr="00C85A1A">
        <w:rPr>
          <w:b/>
          <w:lang w:eastAsia="ja-JP"/>
        </w:rPr>
        <w:t>Proposal 1</w:t>
      </w:r>
      <w:r w:rsidR="00735FFA" w:rsidRPr="00C85A1A">
        <w:rPr>
          <w:b/>
          <w:lang w:eastAsia="ja-JP"/>
        </w:rPr>
        <w:t>1</w:t>
      </w:r>
      <w:r w:rsidRPr="00C85A1A">
        <w:rPr>
          <w:b/>
          <w:lang w:eastAsia="ja-JP"/>
        </w:rPr>
        <w:t>:  When cross-carrier scheduling with mixed numerology with CIF is use</w:t>
      </w:r>
      <w:r w:rsidRPr="00C85A1A">
        <w:rPr>
          <w:b/>
          <w:color w:val="000000" w:themeColor="text1"/>
          <w:lang w:eastAsia="ja-JP"/>
        </w:rPr>
        <w:t xml:space="preserve">d, </w:t>
      </w:r>
      <w:r w:rsidRPr="00C85A1A">
        <w:rPr>
          <w:b/>
          <w:i/>
          <w:color w:val="000000" w:themeColor="text1"/>
        </w:rPr>
        <w:t>µ</w:t>
      </w:r>
      <w:r w:rsidRPr="00C85A1A">
        <w:rPr>
          <w:b/>
          <w:i/>
          <w:color w:val="000000" w:themeColor="text1"/>
          <w:vertAlign w:val="subscript"/>
        </w:rPr>
        <w:t>PDSCH</w:t>
      </w:r>
      <w:r w:rsidRPr="00C85A1A">
        <w:rPr>
          <w:b/>
          <w:color w:val="000000" w:themeColor="text1"/>
          <w:lang w:eastAsia="ja-JP"/>
        </w:rPr>
        <w:t xml:space="preserve"> and </w:t>
      </w:r>
      <w:r w:rsidRPr="00C85A1A">
        <w:rPr>
          <w:b/>
          <w:i/>
          <w:color w:val="000000" w:themeColor="text1"/>
        </w:rPr>
        <w:t>µ</w:t>
      </w:r>
      <w:r w:rsidRPr="00C85A1A">
        <w:rPr>
          <w:b/>
          <w:i/>
          <w:color w:val="000000" w:themeColor="text1"/>
          <w:vertAlign w:val="subscript"/>
        </w:rPr>
        <w:t>PUSCH</w:t>
      </w:r>
      <w:r w:rsidRPr="00C85A1A">
        <w:rPr>
          <w:b/>
          <w:color w:val="000000" w:themeColor="text1"/>
          <w:lang w:eastAsia="ja-JP"/>
        </w:rPr>
        <w:t xml:space="preserve"> are</w:t>
      </w:r>
      <w:r w:rsidRPr="00C85A1A">
        <w:rPr>
          <w:b/>
          <w:lang w:eastAsia="ja-JP"/>
        </w:rPr>
        <w:t xml:space="preserve"> the lowest subcarrier spacing among the scheduled cell</w:t>
      </w:r>
      <w:r w:rsidR="00EF4861" w:rsidRPr="00C85A1A">
        <w:rPr>
          <w:b/>
          <w:lang w:eastAsia="ja-JP"/>
        </w:rPr>
        <w:t>s</w:t>
      </w:r>
      <w:r w:rsidRPr="00C85A1A">
        <w:rPr>
          <w:b/>
          <w:lang w:eastAsia="ja-JP"/>
        </w:rPr>
        <w:t xml:space="preserve"> indicatable by CIF.</w:t>
      </w:r>
    </w:p>
    <w:p w14:paraId="2DA7C502" w14:textId="0803BC69" w:rsidR="00195CDD" w:rsidRPr="00C85A1A" w:rsidRDefault="00195CDD" w:rsidP="003F2751">
      <w:pPr>
        <w:rPr>
          <w:b/>
          <w:lang w:eastAsia="ja-JP"/>
        </w:rPr>
      </w:pPr>
    </w:p>
    <w:p w14:paraId="125FC2D1" w14:textId="19D9C71C" w:rsidR="00C42B56" w:rsidRPr="00C85A1A" w:rsidRDefault="00C42B56" w:rsidP="003F2751">
      <w:pPr>
        <w:rPr>
          <w:b/>
          <w:lang w:eastAsia="ja-JP"/>
        </w:rPr>
      </w:pPr>
    </w:p>
    <w:p w14:paraId="52E07F9A" w14:textId="77777777" w:rsidR="00A45771" w:rsidRPr="00C85A1A" w:rsidRDefault="00A45771" w:rsidP="00A45771">
      <w:pPr>
        <w:pStyle w:val="1"/>
        <w:numPr>
          <w:ilvl w:val="0"/>
          <w:numId w:val="0"/>
        </w:numPr>
        <w:rPr>
          <w:szCs w:val="36"/>
          <w:lang w:eastAsia="ja-JP"/>
        </w:rPr>
      </w:pPr>
      <w:r w:rsidRPr="00C85A1A">
        <w:rPr>
          <w:szCs w:val="36"/>
          <w:lang w:eastAsia="ja-JP"/>
        </w:rPr>
        <w:t>Reference</w:t>
      </w:r>
    </w:p>
    <w:p w14:paraId="098C2073" w14:textId="61BD2102" w:rsidR="00A45771" w:rsidRPr="00C85A1A" w:rsidRDefault="00A45771" w:rsidP="00A45771">
      <w:pPr>
        <w:pStyle w:val="af2"/>
        <w:numPr>
          <w:ilvl w:val="0"/>
          <w:numId w:val="30"/>
        </w:numPr>
        <w:spacing w:after="120"/>
        <w:jc w:val="both"/>
        <w:rPr>
          <w:lang w:eastAsia="ja-JP"/>
        </w:rPr>
      </w:pPr>
      <w:r w:rsidRPr="00C85A1A">
        <w:rPr>
          <w:lang w:eastAsia="ja-JP"/>
        </w:rPr>
        <w:t xml:space="preserve">http://www.3gpp.org/ftp/Email_Discussions/RAN2/ASN1%20review/TS%2038331%202018-06%20Phase%202/ RAN2 ASN.1 review </w:t>
      </w:r>
      <w:r w:rsidR="00E76852" w:rsidRPr="00C85A1A">
        <w:rPr>
          <w:lang w:eastAsia="ja-JP"/>
        </w:rPr>
        <w:t>phase 2</w:t>
      </w:r>
    </w:p>
    <w:p w14:paraId="691B52C8" w14:textId="2D3E209B" w:rsidR="000D2A48" w:rsidRPr="00C85A1A" w:rsidRDefault="000D2A48" w:rsidP="00D273A5">
      <w:pPr>
        <w:rPr>
          <w:lang w:eastAsia="ja-JP"/>
        </w:rPr>
      </w:pPr>
    </w:p>
    <w:sectPr w:rsidR="000D2A48" w:rsidRPr="00C85A1A">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C56B4" w14:textId="77777777" w:rsidR="00ED50A1" w:rsidRDefault="00ED50A1">
      <w:r>
        <w:separator/>
      </w:r>
    </w:p>
  </w:endnote>
  <w:endnote w:type="continuationSeparator" w:id="0">
    <w:p w14:paraId="48066E7A" w14:textId="77777777" w:rsidR="00ED50A1" w:rsidRDefault="00ED50A1">
      <w:r>
        <w:continuationSeparator/>
      </w:r>
    </w:p>
  </w:endnote>
  <w:endnote w:type="continuationNotice" w:id="1">
    <w:p w14:paraId="70AE25B7" w14:textId="77777777" w:rsidR="00ED50A1" w:rsidRDefault="00ED50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02B89286"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67487D">
      <w:rPr>
        <w:rStyle w:val="af7"/>
      </w:rPr>
      <w:t>6</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21453" w14:textId="77777777" w:rsidR="00ED50A1" w:rsidRDefault="00ED50A1">
      <w:r>
        <w:separator/>
      </w:r>
    </w:p>
  </w:footnote>
  <w:footnote w:type="continuationSeparator" w:id="0">
    <w:p w14:paraId="63106DE2" w14:textId="77777777" w:rsidR="00ED50A1" w:rsidRDefault="00ED50A1">
      <w:r>
        <w:continuationSeparator/>
      </w:r>
    </w:p>
  </w:footnote>
  <w:footnote w:type="continuationNotice" w:id="1">
    <w:p w14:paraId="267E160B" w14:textId="77777777" w:rsidR="00ED50A1" w:rsidRDefault="00ED50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8"/>
  </w:num>
  <w:num w:numId="3">
    <w:abstractNumId w:val="17"/>
  </w:num>
  <w:num w:numId="4">
    <w:abstractNumId w:val="24"/>
  </w:num>
  <w:num w:numId="5">
    <w:abstractNumId w:val="19"/>
  </w:num>
  <w:num w:numId="6">
    <w:abstractNumId w:val="20"/>
  </w:num>
  <w:num w:numId="7">
    <w:abstractNumId w:val="18"/>
  </w:num>
  <w:num w:numId="8">
    <w:abstractNumId w:val="27"/>
  </w:num>
  <w:num w:numId="9">
    <w:abstractNumId w:val="23"/>
  </w:num>
  <w:num w:numId="10">
    <w:abstractNumId w:val="11"/>
  </w:num>
  <w:num w:numId="11">
    <w:abstractNumId w:val="16"/>
  </w:num>
  <w:num w:numId="12">
    <w:abstractNumId w:val="6"/>
  </w:num>
  <w:num w:numId="13">
    <w:abstractNumId w:val="8"/>
  </w:num>
  <w:num w:numId="14">
    <w:abstractNumId w:val="9"/>
  </w:num>
  <w:num w:numId="15">
    <w:abstractNumId w:val="12"/>
  </w:num>
  <w:num w:numId="16">
    <w:abstractNumId w:val="15"/>
  </w:num>
  <w:num w:numId="17">
    <w:abstractNumId w:val="3"/>
  </w:num>
  <w:num w:numId="18">
    <w:abstractNumId w:val="7"/>
  </w:num>
  <w:num w:numId="19">
    <w:abstractNumId w:val="2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4"/>
  </w:num>
  <w:num w:numId="22">
    <w:abstractNumId w:val="2"/>
  </w:num>
  <w:num w:numId="23">
    <w:abstractNumId w:val="10"/>
  </w:num>
  <w:num w:numId="24">
    <w:abstractNumId w:val="14"/>
  </w:num>
  <w:num w:numId="25">
    <w:abstractNumId w:val="25"/>
  </w:num>
  <w:num w:numId="26">
    <w:abstractNumId w:val="13"/>
  </w:num>
  <w:num w:numId="27">
    <w:abstractNumId w:val="5"/>
  </w:num>
  <w:num w:numId="28">
    <w:abstractNumId w:val="21"/>
  </w:num>
  <w:num w:numId="29">
    <w:abstractNumId w:val="4"/>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0F61"/>
    <w:rsid w:val="00000F9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BE4"/>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194"/>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8AD"/>
    <w:rsid w:val="00053C42"/>
    <w:rsid w:val="000540D4"/>
    <w:rsid w:val="0005467C"/>
    <w:rsid w:val="00054885"/>
    <w:rsid w:val="00054C50"/>
    <w:rsid w:val="00055055"/>
    <w:rsid w:val="0005544C"/>
    <w:rsid w:val="00055AC9"/>
    <w:rsid w:val="00056B49"/>
    <w:rsid w:val="0005725B"/>
    <w:rsid w:val="00057751"/>
    <w:rsid w:val="00057AA6"/>
    <w:rsid w:val="0006043B"/>
    <w:rsid w:val="00060784"/>
    <w:rsid w:val="000611F9"/>
    <w:rsid w:val="00061533"/>
    <w:rsid w:val="00061B2D"/>
    <w:rsid w:val="0006224C"/>
    <w:rsid w:val="00062449"/>
    <w:rsid w:val="000628C9"/>
    <w:rsid w:val="00062963"/>
    <w:rsid w:val="00063A8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15C"/>
    <w:rsid w:val="000739F6"/>
    <w:rsid w:val="00074024"/>
    <w:rsid w:val="00075BB7"/>
    <w:rsid w:val="0007690F"/>
    <w:rsid w:val="00077F75"/>
    <w:rsid w:val="000803A0"/>
    <w:rsid w:val="0008051A"/>
    <w:rsid w:val="00080BF7"/>
    <w:rsid w:val="00081405"/>
    <w:rsid w:val="00083B28"/>
    <w:rsid w:val="00083C62"/>
    <w:rsid w:val="00084EF4"/>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2D1"/>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4D2D"/>
    <w:rsid w:val="000D5107"/>
    <w:rsid w:val="000D59A5"/>
    <w:rsid w:val="000D5D0E"/>
    <w:rsid w:val="000D608D"/>
    <w:rsid w:val="000D65DC"/>
    <w:rsid w:val="000D6E27"/>
    <w:rsid w:val="000D79F0"/>
    <w:rsid w:val="000D7A9E"/>
    <w:rsid w:val="000D7B5E"/>
    <w:rsid w:val="000E00E0"/>
    <w:rsid w:val="000E06B2"/>
    <w:rsid w:val="000E0F9C"/>
    <w:rsid w:val="000E18D6"/>
    <w:rsid w:val="000E2401"/>
    <w:rsid w:val="000E2A29"/>
    <w:rsid w:val="000E3220"/>
    <w:rsid w:val="000E33DF"/>
    <w:rsid w:val="000E4C04"/>
    <w:rsid w:val="000E51E3"/>
    <w:rsid w:val="000E58AD"/>
    <w:rsid w:val="000E5A9A"/>
    <w:rsid w:val="000E5D88"/>
    <w:rsid w:val="000E6138"/>
    <w:rsid w:val="000E6C1F"/>
    <w:rsid w:val="000E7A5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962"/>
    <w:rsid w:val="000F72C1"/>
    <w:rsid w:val="000F766C"/>
    <w:rsid w:val="000F7713"/>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5D3C"/>
    <w:rsid w:val="00106527"/>
    <w:rsid w:val="00106F60"/>
    <w:rsid w:val="00107088"/>
    <w:rsid w:val="00107D5D"/>
    <w:rsid w:val="00107F2F"/>
    <w:rsid w:val="0011037F"/>
    <w:rsid w:val="00110451"/>
    <w:rsid w:val="00110753"/>
    <w:rsid w:val="00110D5F"/>
    <w:rsid w:val="00111ECE"/>
    <w:rsid w:val="00112442"/>
    <w:rsid w:val="00113D82"/>
    <w:rsid w:val="00113FC0"/>
    <w:rsid w:val="001149BA"/>
    <w:rsid w:val="00114B5E"/>
    <w:rsid w:val="00114E80"/>
    <w:rsid w:val="0011542C"/>
    <w:rsid w:val="00115963"/>
    <w:rsid w:val="0011602B"/>
    <w:rsid w:val="001168DF"/>
    <w:rsid w:val="00116C10"/>
    <w:rsid w:val="00116DEE"/>
    <w:rsid w:val="00117194"/>
    <w:rsid w:val="00117641"/>
    <w:rsid w:val="00117F83"/>
    <w:rsid w:val="00120153"/>
    <w:rsid w:val="00120603"/>
    <w:rsid w:val="00120CF7"/>
    <w:rsid w:val="001224FE"/>
    <w:rsid w:val="001227F0"/>
    <w:rsid w:val="00122870"/>
    <w:rsid w:val="00122BAE"/>
    <w:rsid w:val="00122C42"/>
    <w:rsid w:val="00123466"/>
    <w:rsid w:val="00123472"/>
    <w:rsid w:val="00123AE5"/>
    <w:rsid w:val="00123F4A"/>
    <w:rsid w:val="0012418D"/>
    <w:rsid w:val="001242BE"/>
    <w:rsid w:val="00124354"/>
    <w:rsid w:val="00124817"/>
    <w:rsid w:val="0012498F"/>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BF6"/>
    <w:rsid w:val="00135EBE"/>
    <w:rsid w:val="00135F9A"/>
    <w:rsid w:val="00136301"/>
    <w:rsid w:val="00137388"/>
    <w:rsid w:val="00137984"/>
    <w:rsid w:val="00140912"/>
    <w:rsid w:val="00140C2F"/>
    <w:rsid w:val="00140FDA"/>
    <w:rsid w:val="00142434"/>
    <w:rsid w:val="00142E77"/>
    <w:rsid w:val="00142F9A"/>
    <w:rsid w:val="00143766"/>
    <w:rsid w:val="00143C22"/>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93"/>
    <w:rsid w:val="00152BE6"/>
    <w:rsid w:val="00152EDA"/>
    <w:rsid w:val="00152F58"/>
    <w:rsid w:val="00153372"/>
    <w:rsid w:val="001535EC"/>
    <w:rsid w:val="00153D5F"/>
    <w:rsid w:val="0015416B"/>
    <w:rsid w:val="00154768"/>
    <w:rsid w:val="001549B2"/>
    <w:rsid w:val="00155230"/>
    <w:rsid w:val="001555EE"/>
    <w:rsid w:val="00155620"/>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3A5"/>
    <w:rsid w:val="00174789"/>
    <w:rsid w:val="00174B3C"/>
    <w:rsid w:val="00174C0B"/>
    <w:rsid w:val="0017525D"/>
    <w:rsid w:val="00175881"/>
    <w:rsid w:val="0017645C"/>
    <w:rsid w:val="00176909"/>
    <w:rsid w:val="00176C74"/>
    <w:rsid w:val="00177951"/>
    <w:rsid w:val="0017796A"/>
    <w:rsid w:val="00177D5C"/>
    <w:rsid w:val="00177E50"/>
    <w:rsid w:val="00177F56"/>
    <w:rsid w:val="00180010"/>
    <w:rsid w:val="00180053"/>
    <w:rsid w:val="0018034C"/>
    <w:rsid w:val="00181E2B"/>
    <w:rsid w:val="001822B3"/>
    <w:rsid w:val="0018256D"/>
    <w:rsid w:val="0018259F"/>
    <w:rsid w:val="001827CC"/>
    <w:rsid w:val="00182A0D"/>
    <w:rsid w:val="00182E76"/>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B7E"/>
    <w:rsid w:val="00191C14"/>
    <w:rsid w:val="001926EC"/>
    <w:rsid w:val="00193AA8"/>
    <w:rsid w:val="00194014"/>
    <w:rsid w:val="00195181"/>
    <w:rsid w:val="00195842"/>
    <w:rsid w:val="00195B78"/>
    <w:rsid w:val="00195CDD"/>
    <w:rsid w:val="0019753D"/>
    <w:rsid w:val="0019773E"/>
    <w:rsid w:val="00197E18"/>
    <w:rsid w:val="001A0C7D"/>
    <w:rsid w:val="001A1165"/>
    <w:rsid w:val="001A1581"/>
    <w:rsid w:val="001A1DDE"/>
    <w:rsid w:val="001A21CC"/>
    <w:rsid w:val="001A2232"/>
    <w:rsid w:val="001A23B0"/>
    <w:rsid w:val="001A26B8"/>
    <w:rsid w:val="001A27EC"/>
    <w:rsid w:val="001A2F5A"/>
    <w:rsid w:val="001A3319"/>
    <w:rsid w:val="001A386B"/>
    <w:rsid w:val="001A409F"/>
    <w:rsid w:val="001A4477"/>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3D33"/>
    <w:rsid w:val="001B3F34"/>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D03A0"/>
    <w:rsid w:val="001D0C92"/>
    <w:rsid w:val="001D0EC7"/>
    <w:rsid w:val="001D0F86"/>
    <w:rsid w:val="001D1CBC"/>
    <w:rsid w:val="001D1FE4"/>
    <w:rsid w:val="001D2E8A"/>
    <w:rsid w:val="001D2F73"/>
    <w:rsid w:val="001D324D"/>
    <w:rsid w:val="001D3366"/>
    <w:rsid w:val="001D3D83"/>
    <w:rsid w:val="001D3E8C"/>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7B9"/>
    <w:rsid w:val="001E0B3C"/>
    <w:rsid w:val="001E0C3D"/>
    <w:rsid w:val="001E1114"/>
    <w:rsid w:val="001E1684"/>
    <w:rsid w:val="001E18AB"/>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420"/>
    <w:rsid w:val="001F24E3"/>
    <w:rsid w:val="001F2683"/>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4256"/>
    <w:rsid w:val="002046E4"/>
    <w:rsid w:val="00204B32"/>
    <w:rsid w:val="00204B54"/>
    <w:rsid w:val="002067F3"/>
    <w:rsid w:val="0020685A"/>
    <w:rsid w:val="00206948"/>
    <w:rsid w:val="00206AB0"/>
    <w:rsid w:val="00206AEB"/>
    <w:rsid w:val="00206B58"/>
    <w:rsid w:val="0020727C"/>
    <w:rsid w:val="00207B8F"/>
    <w:rsid w:val="00207C92"/>
    <w:rsid w:val="00207F36"/>
    <w:rsid w:val="00210E5F"/>
    <w:rsid w:val="00210FF7"/>
    <w:rsid w:val="00212D25"/>
    <w:rsid w:val="00213655"/>
    <w:rsid w:val="00213CA5"/>
    <w:rsid w:val="002146DA"/>
    <w:rsid w:val="00214A85"/>
    <w:rsid w:val="00214EAF"/>
    <w:rsid w:val="00215A3B"/>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5847"/>
    <w:rsid w:val="002261CA"/>
    <w:rsid w:val="0022667B"/>
    <w:rsid w:val="00226787"/>
    <w:rsid w:val="00226D0C"/>
    <w:rsid w:val="00227035"/>
    <w:rsid w:val="00230070"/>
    <w:rsid w:val="0023094B"/>
    <w:rsid w:val="00230F0D"/>
    <w:rsid w:val="00231AF0"/>
    <w:rsid w:val="00233541"/>
    <w:rsid w:val="00233F0C"/>
    <w:rsid w:val="0023468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54B"/>
    <w:rsid w:val="00241E1F"/>
    <w:rsid w:val="00242940"/>
    <w:rsid w:val="002436DF"/>
    <w:rsid w:val="00243AD9"/>
    <w:rsid w:val="00245839"/>
    <w:rsid w:val="00245E25"/>
    <w:rsid w:val="002462CF"/>
    <w:rsid w:val="00246464"/>
    <w:rsid w:val="00246958"/>
    <w:rsid w:val="00246AA4"/>
    <w:rsid w:val="0024739B"/>
    <w:rsid w:val="0024783E"/>
    <w:rsid w:val="0024790A"/>
    <w:rsid w:val="00247B93"/>
    <w:rsid w:val="00247C3A"/>
    <w:rsid w:val="00251467"/>
    <w:rsid w:val="002515B9"/>
    <w:rsid w:val="002519E5"/>
    <w:rsid w:val="00251B56"/>
    <w:rsid w:val="00252069"/>
    <w:rsid w:val="0025258A"/>
    <w:rsid w:val="00252C20"/>
    <w:rsid w:val="00253199"/>
    <w:rsid w:val="002534B1"/>
    <w:rsid w:val="002536ED"/>
    <w:rsid w:val="00253B10"/>
    <w:rsid w:val="002540DF"/>
    <w:rsid w:val="002541CB"/>
    <w:rsid w:val="00255082"/>
    <w:rsid w:val="0025517A"/>
    <w:rsid w:val="00255346"/>
    <w:rsid w:val="002553FE"/>
    <w:rsid w:val="002557BC"/>
    <w:rsid w:val="002559D0"/>
    <w:rsid w:val="00255F10"/>
    <w:rsid w:val="0025623D"/>
    <w:rsid w:val="00257920"/>
    <w:rsid w:val="002579BD"/>
    <w:rsid w:val="00257F3A"/>
    <w:rsid w:val="00260961"/>
    <w:rsid w:val="00260AC9"/>
    <w:rsid w:val="00260B3D"/>
    <w:rsid w:val="00261439"/>
    <w:rsid w:val="00261A2A"/>
    <w:rsid w:val="002621F4"/>
    <w:rsid w:val="00262240"/>
    <w:rsid w:val="002625BC"/>
    <w:rsid w:val="00262A5F"/>
    <w:rsid w:val="0026331A"/>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07E"/>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95E"/>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2E22"/>
    <w:rsid w:val="002B321E"/>
    <w:rsid w:val="002B5A19"/>
    <w:rsid w:val="002B5A41"/>
    <w:rsid w:val="002B5A61"/>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6C8"/>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5FC"/>
    <w:rsid w:val="003046F4"/>
    <w:rsid w:val="00304C1C"/>
    <w:rsid w:val="00304E10"/>
    <w:rsid w:val="0030520F"/>
    <w:rsid w:val="0030530B"/>
    <w:rsid w:val="0030540E"/>
    <w:rsid w:val="0030632C"/>
    <w:rsid w:val="00306E56"/>
    <w:rsid w:val="00306EFD"/>
    <w:rsid w:val="00310B73"/>
    <w:rsid w:val="003111FF"/>
    <w:rsid w:val="003113FD"/>
    <w:rsid w:val="00311DB9"/>
    <w:rsid w:val="00312700"/>
    <w:rsid w:val="00312AAE"/>
    <w:rsid w:val="00312FB8"/>
    <w:rsid w:val="00314218"/>
    <w:rsid w:val="0031425F"/>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72E"/>
    <w:rsid w:val="00321C2C"/>
    <w:rsid w:val="00321E8A"/>
    <w:rsid w:val="00321FD5"/>
    <w:rsid w:val="00322FE7"/>
    <w:rsid w:val="00323028"/>
    <w:rsid w:val="00323048"/>
    <w:rsid w:val="00323396"/>
    <w:rsid w:val="00323A17"/>
    <w:rsid w:val="0032413E"/>
    <w:rsid w:val="00324D71"/>
    <w:rsid w:val="003254D9"/>
    <w:rsid w:val="00325773"/>
    <w:rsid w:val="00325C5E"/>
    <w:rsid w:val="003265CB"/>
    <w:rsid w:val="00326862"/>
    <w:rsid w:val="0032688B"/>
    <w:rsid w:val="00326A0A"/>
    <w:rsid w:val="003275D4"/>
    <w:rsid w:val="003275E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17E"/>
    <w:rsid w:val="0033328D"/>
    <w:rsid w:val="00333510"/>
    <w:rsid w:val="003351C5"/>
    <w:rsid w:val="00335411"/>
    <w:rsid w:val="003355AE"/>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1FB"/>
    <w:rsid w:val="00343367"/>
    <w:rsid w:val="00343AC5"/>
    <w:rsid w:val="00343B8B"/>
    <w:rsid w:val="00343EDA"/>
    <w:rsid w:val="00344063"/>
    <w:rsid w:val="00344DDC"/>
    <w:rsid w:val="00345530"/>
    <w:rsid w:val="00345FC4"/>
    <w:rsid w:val="00346B73"/>
    <w:rsid w:val="003472E6"/>
    <w:rsid w:val="00347B0D"/>
    <w:rsid w:val="00347F6B"/>
    <w:rsid w:val="00347FC8"/>
    <w:rsid w:val="00350411"/>
    <w:rsid w:val="00350CD1"/>
    <w:rsid w:val="00351943"/>
    <w:rsid w:val="00351FCB"/>
    <w:rsid w:val="00352260"/>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5954"/>
    <w:rsid w:val="00365CB4"/>
    <w:rsid w:val="00365D1B"/>
    <w:rsid w:val="00365FF3"/>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E5C"/>
    <w:rsid w:val="00382F66"/>
    <w:rsid w:val="00383089"/>
    <w:rsid w:val="003831E7"/>
    <w:rsid w:val="00383E7D"/>
    <w:rsid w:val="003847FD"/>
    <w:rsid w:val="00384918"/>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0F"/>
    <w:rsid w:val="00397242"/>
    <w:rsid w:val="00397844"/>
    <w:rsid w:val="003979FE"/>
    <w:rsid w:val="00397C38"/>
    <w:rsid w:val="00397DE5"/>
    <w:rsid w:val="003A043F"/>
    <w:rsid w:val="003A0A79"/>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5020"/>
    <w:rsid w:val="003C5025"/>
    <w:rsid w:val="003C54FD"/>
    <w:rsid w:val="003C56D7"/>
    <w:rsid w:val="003C58BD"/>
    <w:rsid w:val="003C676E"/>
    <w:rsid w:val="003C68F4"/>
    <w:rsid w:val="003C752A"/>
    <w:rsid w:val="003D09A3"/>
    <w:rsid w:val="003D0D85"/>
    <w:rsid w:val="003D1842"/>
    <w:rsid w:val="003D197B"/>
    <w:rsid w:val="003D25CF"/>
    <w:rsid w:val="003D3302"/>
    <w:rsid w:val="003D3A66"/>
    <w:rsid w:val="003D3F70"/>
    <w:rsid w:val="003D5CF7"/>
    <w:rsid w:val="003D659B"/>
    <w:rsid w:val="003D671C"/>
    <w:rsid w:val="003D7D10"/>
    <w:rsid w:val="003E002B"/>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5B7"/>
    <w:rsid w:val="003E7840"/>
    <w:rsid w:val="003E7B17"/>
    <w:rsid w:val="003F01E1"/>
    <w:rsid w:val="003F03A4"/>
    <w:rsid w:val="003F11ED"/>
    <w:rsid w:val="003F1C39"/>
    <w:rsid w:val="003F1C5C"/>
    <w:rsid w:val="003F23C5"/>
    <w:rsid w:val="003F272F"/>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D17"/>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751"/>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13EB"/>
    <w:rsid w:val="00421D44"/>
    <w:rsid w:val="004221F2"/>
    <w:rsid w:val="00422760"/>
    <w:rsid w:val="0042299B"/>
    <w:rsid w:val="00422A10"/>
    <w:rsid w:val="00422A65"/>
    <w:rsid w:val="00423CAA"/>
    <w:rsid w:val="00424351"/>
    <w:rsid w:val="0042451F"/>
    <w:rsid w:val="0042458C"/>
    <w:rsid w:val="004245E8"/>
    <w:rsid w:val="004258B3"/>
    <w:rsid w:val="00425BE4"/>
    <w:rsid w:val="00425C51"/>
    <w:rsid w:val="00427358"/>
    <w:rsid w:val="004300FE"/>
    <w:rsid w:val="004304E9"/>
    <w:rsid w:val="0043064B"/>
    <w:rsid w:val="004308B4"/>
    <w:rsid w:val="00430B72"/>
    <w:rsid w:val="00430ECB"/>
    <w:rsid w:val="0043100B"/>
    <w:rsid w:val="0043186B"/>
    <w:rsid w:val="00431EF9"/>
    <w:rsid w:val="004325D9"/>
    <w:rsid w:val="0043261E"/>
    <w:rsid w:val="004328EC"/>
    <w:rsid w:val="00432F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1E5E"/>
    <w:rsid w:val="004429BF"/>
    <w:rsid w:val="00442BFF"/>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98"/>
    <w:rsid w:val="00452DFC"/>
    <w:rsid w:val="00453048"/>
    <w:rsid w:val="00453487"/>
    <w:rsid w:val="0045355C"/>
    <w:rsid w:val="0045387B"/>
    <w:rsid w:val="0045394B"/>
    <w:rsid w:val="00453E7E"/>
    <w:rsid w:val="00454111"/>
    <w:rsid w:val="0045583C"/>
    <w:rsid w:val="004558BC"/>
    <w:rsid w:val="004559D3"/>
    <w:rsid w:val="00455AFD"/>
    <w:rsid w:val="00456630"/>
    <w:rsid w:val="00456653"/>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54A3"/>
    <w:rsid w:val="00465AE8"/>
    <w:rsid w:val="00465C03"/>
    <w:rsid w:val="0046604F"/>
    <w:rsid w:val="004664DB"/>
    <w:rsid w:val="00466A81"/>
    <w:rsid w:val="00466BA1"/>
    <w:rsid w:val="00467CA4"/>
    <w:rsid w:val="004708FE"/>
    <w:rsid w:val="00470BFF"/>
    <w:rsid w:val="00471926"/>
    <w:rsid w:val="00471CC5"/>
    <w:rsid w:val="0047258C"/>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7F1"/>
    <w:rsid w:val="00482967"/>
    <w:rsid w:val="0048299E"/>
    <w:rsid w:val="00482F87"/>
    <w:rsid w:val="004833F8"/>
    <w:rsid w:val="00483CBA"/>
    <w:rsid w:val="00483F2C"/>
    <w:rsid w:val="00483FCE"/>
    <w:rsid w:val="00483FE1"/>
    <w:rsid w:val="004842E1"/>
    <w:rsid w:val="004846F9"/>
    <w:rsid w:val="00484A69"/>
    <w:rsid w:val="00484D5B"/>
    <w:rsid w:val="00484E57"/>
    <w:rsid w:val="00484ED4"/>
    <w:rsid w:val="00484FB2"/>
    <w:rsid w:val="004850B7"/>
    <w:rsid w:val="004856A5"/>
    <w:rsid w:val="00485CDE"/>
    <w:rsid w:val="004862CD"/>
    <w:rsid w:val="00486A50"/>
    <w:rsid w:val="00486E13"/>
    <w:rsid w:val="00486E6A"/>
    <w:rsid w:val="00490537"/>
    <w:rsid w:val="004908B6"/>
    <w:rsid w:val="0049183B"/>
    <w:rsid w:val="00491C0C"/>
    <w:rsid w:val="00491F76"/>
    <w:rsid w:val="00492071"/>
    <w:rsid w:val="0049256A"/>
    <w:rsid w:val="00492595"/>
    <w:rsid w:val="00492AF0"/>
    <w:rsid w:val="00492B79"/>
    <w:rsid w:val="00492C30"/>
    <w:rsid w:val="00493151"/>
    <w:rsid w:val="004932F4"/>
    <w:rsid w:val="00493991"/>
    <w:rsid w:val="004943E8"/>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508"/>
    <w:rsid w:val="004A770D"/>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1E4"/>
    <w:rsid w:val="004D2467"/>
    <w:rsid w:val="004D28B5"/>
    <w:rsid w:val="004D2E19"/>
    <w:rsid w:val="004D3B5D"/>
    <w:rsid w:val="004D430E"/>
    <w:rsid w:val="004D44AC"/>
    <w:rsid w:val="004D49DE"/>
    <w:rsid w:val="004D5105"/>
    <w:rsid w:val="004D5C9A"/>
    <w:rsid w:val="004D6178"/>
    <w:rsid w:val="004D6562"/>
    <w:rsid w:val="004D71A7"/>
    <w:rsid w:val="004D7619"/>
    <w:rsid w:val="004D794F"/>
    <w:rsid w:val="004D7951"/>
    <w:rsid w:val="004D7CFD"/>
    <w:rsid w:val="004E006C"/>
    <w:rsid w:val="004E032D"/>
    <w:rsid w:val="004E06B4"/>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704"/>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31A3"/>
    <w:rsid w:val="005032C8"/>
    <w:rsid w:val="0050383C"/>
    <w:rsid w:val="0050388A"/>
    <w:rsid w:val="0050422E"/>
    <w:rsid w:val="00504A1A"/>
    <w:rsid w:val="00504EC6"/>
    <w:rsid w:val="005056A6"/>
    <w:rsid w:val="005060DB"/>
    <w:rsid w:val="00506B3B"/>
    <w:rsid w:val="00506B82"/>
    <w:rsid w:val="00506DF8"/>
    <w:rsid w:val="00507CBC"/>
    <w:rsid w:val="00507DD3"/>
    <w:rsid w:val="0051040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420A"/>
    <w:rsid w:val="00525047"/>
    <w:rsid w:val="00525339"/>
    <w:rsid w:val="0052688D"/>
    <w:rsid w:val="005269E0"/>
    <w:rsid w:val="00526BC2"/>
    <w:rsid w:val="00526D40"/>
    <w:rsid w:val="005279CA"/>
    <w:rsid w:val="00527E16"/>
    <w:rsid w:val="00527E6D"/>
    <w:rsid w:val="0053045D"/>
    <w:rsid w:val="00530620"/>
    <w:rsid w:val="00530E37"/>
    <w:rsid w:val="00531370"/>
    <w:rsid w:val="00531CDF"/>
    <w:rsid w:val="00532063"/>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1EA0"/>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6AF4"/>
    <w:rsid w:val="0058709F"/>
    <w:rsid w:val="005871BA"/>
    <w:rsid w:val="0058730F"/>
    <w:rsid w:val="00587511"/>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65FB"/>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5A7"/>
    <w:rsid w:val="005B185F"/>
    <w:rsid w:val="005B1BE5"/>
    <w:rsid w:val="005B2B21"/>
    <w:rsid w:val="005B3426"/>
    <w:rsid w:val="005B419F"/>
    <w:rsid w:val="005B43F8"/>
    <w:rsid w:val="005B52B7"/>
    <w:rsid w:val="005B6BF8"/>
    <w:rsid w:val="005B6FF8"/>
    <w:rsid w:val="005B7553"/>
    <w:rsid w:val="005C0202"/>
    <w:rsid w:val="005C0624"/>
    <w:rsid w:val="005C0E13"/>
    <w:rsid w:val="005C12F9"/>
    <w:rsid w:val="005C1729"/>
    <w:rsid w:val="005C1F7B"/>
    <w:rsid w:val="005C23EF"/>
    <w:rsid w:val="005C2665"/>
    <w:rsid w:val="005C2DA7"/>
    <w:rsid w:val="005C2F29"/>
    <w:rsid w:val="005C306B"/>
    <w:rsid w:val="005C3171"/>
    <w:rsid w:val="005C32B5"/>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DCB"/>
    <w:rsid w:val="005D0F3D"/>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3EEB"/>
    <w:rsid w:val="005E4396"/>
    <w:rsid w:val="005E5222"/>
    <w:rsid w:val="005E53D7"/>
    <w:rsid w:val="005E56ED"/>
    <w:rsid w:val="005E5837"/>
    <w:rsid w:val="005E5856"/>
    <w:rsid w:val="005E5894"/>
    <w:rsid w:val="005E5D5F"/>
    <w:rsid w:val="005E5FBE"/>
    <w:rsid w:val="005E62C6"/>
    <w:rsid w:val="005E6447"/>
    <w:rsid w:val="005E64DB"/>
    <w:rsid w:val="005E68F1"/>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012"/>
    <w:rsid w:val="006023D8"/>
    <w:rsid w:val="00602511"/>
    <w:rsid w:val="00602601"/>
    <w:rsid w:val="006031C0"/>
    <w:rsid w:val="006031D7"/>
    <w:rsid w:val="00603A06"/>
    <w:rsid w:val="00603F65"/>
    <w:rsid w:val="00603FCE"/>
    <w:rsid w:val="0060438C"/>
    <w:rsid w:val="006048FB"/>
    <w:rsid w:val="00604DE1"/>
    <w:rsid w:val="00606012"/>
    <w:rsid w:val="006062F6"/>
    <w:rsid w:val="0060690D"/>
    <w:rsid w:val="00606AD7"/>
    <w:rsid w:val="00606B17"/>
    <w:rsid w:val="006073A6"/>
    <w:rsid w:val="00607731"/>
    <w:rsid w:val="00607EED"/>
    <w:rsid w:val="0061020A"/>
    <w:rsid w:val="00610851"/>
    <w:rsid w:val="0061091F"/>
    <w:rsid w:val="00611295"/>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66BA"/>
    <w:rsid w:val="00636FD4"/>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756"/>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519E"/>
    <w:rsid w:val="0065555A"/>
    <w:rsid w:val="00655EB1"/>
    <w:rsid w:val="00656200"/>
    <w:rsid w:val="006567D7"/>
    <w:rsid w:val="0065724E"/>
    <w:rsid w:val="00657521"/>
    <w:rsid w:val="00657577"/>
    <w:rsid w:val="00657746"/>
    <w:rsid w:val="00657BB7"/>
    <w:rsid w:val="00657BF1"/>
    <w:rsid w:val="00660D5C"/>
    <w:rsid w:val="00660FC1"/>
    <w:rsid w:val="006614AA"/>
    <w:rsid w:val="006627FD"/>
    <w:rsid w:val="00662DCF"/>
    <w:rsid w:val="00663576"/>
    <w:rsid w:val="00663707"/>
    <w:rsid w:val="00663B4A"/>
    <w:rsid w:val="00663E5F"/>
    <w:rsid w:val="006640E4"/>
    <w:rsid w:val="00664B29"/>
    <w:rsid w:val="00664BCC"/>
    <w:rsid w:val="00665142"/>
    <w:rsid w:val="0066577C"/>
    <w:rsid w:val="006658B5"/>
    <w:rsid w:val="00665CD1"/>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87D"/>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6DD3"/>
    <w:rsid w:val="0069734E"/>
    <w:rsid w:val="006976AD"/>
    <w:rsid w:val="00697EA8"/>
    <w:rsid w:val="006A06DF"/>
    <w:rsid w:val="006A08E6"/>
    <w:rsid w:val="006A0B90"/>
    <w:rsid w:val="006A28CF"/>
    <w:rsid w:val="006A2D4C"/>
    <w:rsid w:val="006A2E9B"/>
    <w:rsid w:val="006A3717"/>
    <w:rsid w:val="006A3BE4"/>
    <w:rsid w:val="006A4B1D"/>
    <w:rsid w:val="006A4C23"/>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190"/>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56F"/>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2E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5297"/>
    <w:rsid w:val="00707070"/>
    <w:rsid w:val="0070777D"/>
    <w:rsid w:val="00707CBD"/>
    <w:rsid w:val="00707CFC"/>
    <w:rsid w:val="00707E1C"/>
    <w:rsid w:val="00710205"/>
    <w:rsid w:val="00710271"/>
    <w:rsid w:val="00710468"/>
    <w:rsid w:val="00710958"/>
    <w:rsid w:val="00710B5D"/>
    <w:rsid w:val="00710DF7"/>
    <w:rsid w:val="007117DD"/>
    <w:rsid w:val="007117F4"/>
    <w:rsid w:val="0071213A"/>
    <w:rsid w:val="0071221F"/>
    <w:rsid w:val="00712397"/>
    <w:rsid w:val="0071246C"/>
    <w:rsid w:val="007130F8"/>
    <w:rsid w:val="00713844"/>
    <w:rsid w:val="00713D13"/>
    <w:rsid w:val="007144E3"/>
    <w:rsid w:val="007147FE"/>
    <w:rsid w:val="00714FAC"/>
    <w:rsid w:val="00715200"/>
    <w:rsid w:val="00715431"/>
    <w:rsid w:val="00715D4D"/>
    <w:rsid w:val="00716692"/>
    <w:rsid w:val="00717659"/>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0D9"/>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5FFA"/>
    <w:rsid w:val="007366C7"/>
    <w:rsid w:val="00737495"/>
    <w:rsid w:val="007375A8"/>
    <w:rsid w:val="007377B7"/>
    <w:rsid w:val="00737A71"/>
    <w:rsid w:val="007404F7"/>
    <w:rsid w:val="0074098A"/>
    <w:rsid w:val="00741408"/>
    <w:rsid w:val="0074155D"/>
    <w:rsid w:val="007418C8"/>
    <w:rsid w:val="0074224E"/>
    <w:rsid w:val="00742AC9"/>
    <w:rsid w:val="00742C24"/>
    <w:rsid w:val="0074326D"/>
    <w:rsid w:val="0074332A"/>
    <w:rsid w:val="007434E4"/>
    <w:rsid w:val="0074399D"/>
    <w:rsid w:val="00743C86"/>
    <w:rsid w:val="00744447"/>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E17"/>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52D"/>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35D"/>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160"/>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DC4"/>
    <w:rsid w:val="007A2EE3"/>
    <w:rsid w:val="007A36B7"/>
    <w:rsid w:val="007A38AF"/>
    <w:rsid w:val="007A3A2C"/>
    <w:rsid w:val="007A3F36"/>
    <w:rsid w:val="007A4605"/>
    <w:rsid w:val="007A515F"/>
    <w:rsid w:val="007A5625"/>
    <w:rsid w:val="007A57C4"/>
    <w:rsid w:val="007A5893"/>
    <w:rsid w:val="007A5BBC"/>
    <w:rsid w:val="007A6230"/>
    <w:rsid w:val="007A7806"/>
    <w:rsid w:val="007B064F"/>
    <w:rsid w:val="007B090A"/>
    <w:rsid w:val="007B0E32"/>
    <w:rsid w:val="007B1757"/>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5DD"/>
    <w:rsid w:val="007C1C3F"/>
    <w:rsid w:val="007C2023"/>
    <w:rsid w:val="007C2348"/>
    <w:rsid w:val="007C288A"/>
    <w:rsid w:val="007C2A09"/>
    <w:rsid w:val="007C2C8C"/>
    <w:rsid w:val="007C3321"/>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3A5"/>
    <w:rsid w:val="007D147F"/>
    <w:rsid w:val="007D1A18"/>
    <w:rsid w:val="007D2045"/>
    <w:rsid w:val="007D2157"/>
    <w:rsid w:val="007D22E0"/>
    <w:rsid w:val="007D23FE"/>
    <w:rsid w:val="007D26FC"/>
    <w:rsid w:val="007D2F5E"/>
    <w:rsid w:val="007D40D2"/>
    <w:rsid w:val="007D42C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8FA"/>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265"/>
    <w:rsid w:val="007F45BF"/>
    <w:rsid w:val="007F495A"/>
    <w:rsid w:val="007F53AC"/>
    <w:rsid w:val="007F5C52"/>
    <w:rsid w:val="007F65F4"/>
    <w:rsid w:val="007F6A09"/>
    <w:rsid w:val="007F72A2"/>
    <w:rsid w:val="007F75D1"/>
    <w:rsid w:val="007F7B35"/>
    <w:rsid w:val="008003FB"/>
    <w:rsid w:val="00800B54"/>
    <w:rsid w:val="00801411"/>
    <w:rsid w:val="008018BD"/>
    <w:rsid w:val="0080211F"/>
    <w:rsid w:val="008021DD"/>
    <w:rsid w:val="0080301C"/>
    <w:rsid w:val="00803320"/>
    <w:rsid w:val="00803337"/>
    <w:rsid w:val="00803BED"/>
    <w:rsid w:val="00803C1A"/>
    <w:rsid w:val="00803E80"/>
    <w:rsid w:val="008044A1"/>
    <w:rsid w:val="00805037"/>
    <w:rsid w:val="0080535C"/>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4C"/>
    <w:rsid w:val="00817953"/>
    <w:rsid w:val="00820966"/>
    <w:rsid w:val="00820B86"/>
    <w:rsid w:val="00820CD9"/>
    <w:rsid w:val="00820F43"/>
    <w:rsid w:val="0082121C"/>
    <w:rsid w:val="00821977"/>
    <w:rsid w:val="0082228A"/>
    <w:rsid w:val="0082243B"/>
    <w:rsid w:val="00822AB9"/>
    <w:rsid w:val="00822B7B"/>
    <w:rsid w:val="00822C35"/>
    <w:rsid w:val="0082376A"/>
    <w:rsid w:val="00824922"/>
    <w:rsid w:val="00824BC3"/>
    <w:rsid w:val="00824D83"/>
    <w:rsid w:val="00825265"/>
    <w:rsid w:val="00826C1D"/>
    <w:rsid w:val="00827093"/>
    <w:rsid w:val="00830118"/>
    <w:rsid w:val="008303E6"/>
    <w:rsid w:val="008308AE"/>
    <w:rsid w:val="00831704"/>
    <w:rsid w:val="00831BCC"/>
    <w:rsid w:val="00831F0D"/>
    <w:rsid w:val="008322F7"/>
    <w:rsid w:val="008328B8"/>
    <w:rsid w:val="00832B13"/>
    <w:rsid w:val="00832CC0"/>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5014F"/>
    <w:rsid w:val="00851083"/>
    <w:rsid w:val="008525FE"/>
    <w:rsid w:val="008526D1"/>
    <w:rsid w:val="008535A3"/>
    <w:rsid w:val="00853E06"/>
    <w:rsid w:val="00854910"/>
    <w:rsid w:val="00854A31"/>
    <w:rsid w:val="00854CA6"/>
    <w:rsid w:val="0085515D"/>
    <w:rsid w:val="00855196"/>
    <w:rsid w:val="00855A58"/>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89B"/>
    <w:rsid w:val="00865B62"/>
    <w:rsid w:val="00865D23"/>
    <w:rsid w:val="008667F5"/>
    <w:rsid w:val="00866A1F"/>
    <w:rsid w:val="00866C92"/>
    <w:rsid w:val="00867303"/>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ACE"/>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B29"/>
    <w:rsid w:val="00896C24"/>
    <w:rsid w:val="00896FAE"/>
    <w:rsid w:val="0089798A"/>
    <w:rsid w:val="008A0F79"/>
    <w:rsid w:val="008A10CB"/>
    <w:rsid w:val="008A158E"/>
    <w:rsid w:val="008A1ABD"/>
    <w:rsid w:val="008A20F2"/>
    <w:rsid w:val="008A23B6"/>
    <w:rsid w:val="008A24C3"/>
    <w:rsid w:val="008A25A3"/>
    <w:rsid w:val="008A292A"/>
    <w:rsid w:val="008A4423"/>
    <w:rsid w:val="008A520F"/>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1E65"/>
    <w:rsid w:val="008B2001"/>
    <w:rsid w:val="008B224C"/>
    <w:rsid w:val="008B24A1"/>
    <w:rsid w:val="008B24FC"/>
    <w:rsid w:val="008B2633"/>
    <w:rsid w:val="008B2CC5"/>
    <w:rsid w:val="008B2EEC"/>
    <w:rsid w:val="008B33F4"/>
    <w:rsid w:val="008B3901"/>
    <w:rsid w:val="008B3FB9"/>
    <w:rsid w:val="008B4253"/>
    <w:rsid w:val="008B4567"/>
    <w:rsid w:val="008B4736"/>
    <w:rsid w:val="008B4B23"/>
    <w:rsid w:val="008B5997"/>
    <w:rsid w:val="008B5999"/>
    <w:rsid w:val="008B599F"/>
    <w:rsid w:val="008B5F4E"/>
    <w:rsid w:val="008B6053"/>
    <w:rsid w:val="008B6464"/>
    <w:rsid w:val="008B6B9D"/>
    <w:rsid w:val="008B7C7B"/>
    <w:rsid w:val="008B7ECA"/>
    <w:rsid w:val="008C073E"/>
    <w:rsid w:val="008C1838"/>
    <w:rsid w:val="008C197D"/>
    <w:rsid w:val="008C1C97"/>
    <w:rsid w:val="008C1CCF"/>
    <w:rsid w:val="008C2310"/>
    <w:rsid w:val="008C2666"/>
    <w:rsid w:val="008C2D34"/>
    <w:rsid w:val="008C310B"/>
    <w:rsid w:val="008C42F0"/>
    <w:rsid w:val="008C42F7"/>
    <w:rsid w:val="008C434D"/>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2C7"/>
    <w:rsid w:val="008E42E4"/>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0737E"/>
    <w:rsid w:val="00910A04"/>
    <w:rsid w:val="00910AB7"/>
    <w:rsid w:val="00910EBE"/>
    <w:rsid w:val="009128B1"/>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10D3"/>
    <w:rsid w:val="00921173"/>
    <w:rsid w:val="00921492"/>
    <w:rsid w:val="00921526"/>
    <w:rsid w:val="0092245B"/>
    <w:rsid w:val="00922498"/>
    <w:rsid w:val="00922502"/>
    <w:rsid w:val="009225F6"/>
    <w:rsid w:val="00923121"/>
    <w:rsid w:val="00923855"/>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4FCD"/>
    <w:rsid w:val="00945911"/>
    <w:rsid w:val="0094659C"/>
    <w:rsid w:val="00946F41"/>
    <w:rsid w:val="00947564"/>
    <w:rsid w:val="00947B90"/>
    <w:rsid w:val="009501BE"/>
    <w:rsid w:val="00950AB0"/>
    <w:rsid w:val="00950AB7"/>
    <w:rsid w:val="009517D0"/>
    <w:rsid w:val="009517FE"/>
    <w:rsid w:val="00952253"/>
    <w:rsid w:val="009529CD"/>
    <w:rsid w:val="00953BB7"/>
    <w:rsid w:val="00953F31"/>
    <w:rsid w:val="00954122"/>
    <w:rsid w:val="009542D7"/>
    <w:rsid w:val="00954759"/>
    <w:rsid w:val="009561CD"/>
    <w:rsid w:val="00956205"/>
    <w:rsid w:val="009562C7"/>
    <w:rsid w:val="00956B20"/>
    <w:rsid w:val="00956C7A"/>
    <w:rsid w:val="00957227"/>
    <w:rsid w:val="00957EC8"/>
    <w:rsid w:val="00957F4B"/>
    <w:rsid w:val="00957F60"/>
    <w:rsid w:val="00960583"/>
    <w:rsid w:val="00961539"/>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BEC"/>
    <w:rsid w:val="00972CCB"/>
    <w:rsid w:val="00972CE6"/>
    <w:rsid w:val="00975B28"/>
    <w:rsid w:val="00975D8B"/>
    <w:rsid w:val="009761D8"/>
    <w:rsid w:val="00976533"/>
    <w:rsid w:val="00976613"/>
    <w:rsid w:val="00976842"/>
    <w:rsid w:val="00976AC1"/>
    <w:rsid w:val="00976F61"/>
    <w:rsid w:val="00977523"/>
    <w:rsid w:val="0097775D"/>
    <w:rsid w:val="009805F4"/>
    <w:rsid w:val="0098121A"/>
    <w:rsid w:val="00981415"/>
    <w:rsid w:val="0098320B"/>
    <w:rsid w:val="009833BF"/>
    <w:rsid w:val="0098349B"/>
    <w:rsid w:val="00983509"/>
    <w:rsid w:val="00983634"/>
    <w:rsid w:val="00984275"/>
    <w:rsid w:val="00984A43"/>
    <w:rsid w:val="00985437"/>
    <w:rsid w:val="00986285"/>
    <w:rsid w:val="009866D7"/>
    <w:rsid w:val="009866EC"/>
    <w:rsid w:val="00986FDD"/>
    <w:rsid w:val="00987418"/>
    <w:rsid w:val="00987460"/>
    <w:rsid w:val="0098757B"/>
    <w:rsid w:val="009875CE"/>
    <w:rsid w:val="009879A8"/>
    <w:rsid w:val="00987F43"/>
    <w:rsid w:val="00990322"/>
    <w:rsid w:val="00990547"/>
    <w:rsid w:val="009910B0"/>
    <w:rsid w:val="00991231"/>
    <w:rsid w:val="00991A3C"/>
    <w:rsid w:val="009927F4"/>
    <w:rsid w:val="009928C2"/>
    <w:rsid w:val="00992AE7"/>
    <w:rsid w:val="009934CE"/>
    <w:rsid w:val="00993C3E"/>
    <w:rsid w:val="00993D1B"/>
    <w:rsid w:val="00993FFB"/>
    <w:rsid w:val="009943BF"/>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AEB"/>
    <w:rsid w:val="009A6CCD"/>
    <w:rsid w:val="009A75A4"/>
    <w:rsid w:val="009A7F6E"/>
    <w:rsid w:val="009B05BE"/>
    <w:rsid w:val="009B0BF2"/>
    <w:rsid w:val="009B1330"/>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BDD"/>
    <w:rsid w:val="009C7C42"/>
    <w:rsid w:val="009C7D94"/>
    <w:rsid w:val="009D0794"/>
    <w:rsid w:val="009D173D"/>
    <w:rsid w:val="009D2843"/>
    <w:rsid w:val="009D3407"/>
    <w:rsid w:val="009D3719"/>
    <w:rsid w:val="009D3F2C"/>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1232"/>
    <w:rsid w:val="009E1C45"/>
    <w:rsid w:val="009E2650"/>
    <w:rsid w:val="009E2A77"/>
    <w:rsid w:val="009E2AEE"/>
    <w:rsid w:val="009E35FF"/>
    <w:rsid w:val="009E3ED0"/>
    <w:rsid w:val="009E4341"/>
    <w:rsid w:val="009E5113"/>
    <w:rsid w:val="009E55D1"/>
    <w:rsid w:val="009E5DE6"/>
    <w:rsid w:val="009E6C20"/>
    <w:rsid w:val="009E6EBC"/>
    <w:rsid w:val="009E760E"/>
    <w:rsid w:val="009E7745"/>
    <w:rsid w:val="009E7AA3"/>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EF"/>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570"/>
    <w:rsid w:val="00A10A1E"/>
    <w:rsid w:val="00A10D84"/>
    <w:rsid w:val="00A115BD"/>
    <w:rsid w:val="00A11FB6"/>
    <w:rsid w:val="00A120D0"/>
    <w:rsid w:val="00A1241B"/>
    <w:rsid w:val="00A12D4A"/>
    <w:rsid w:val="00A13190"/>
    <w:rsid w:val="00A139B6"/>
    <w:rsid w:val="00A13DAA"/>
    <w:rsid w:val="00A14719"/>
    <w:rsid w:val="00A14AC8"/>
    <w:rsid w:val="00A15DE0"/>
    <w:rsid w:val="00A15EE0"/>
    <w:rsid w:val="00A16061"/>
    <w:rsid w:val="00A165FE"/>
    <w:rsid w:val="00A16D74"/>
    <w:rsid w:val="00A1733B"/>
    <w:rsid w:val="00A209F2"/>
    <w:rsid w:val="00A20BBF"/>
    <w:rsid w:val="00A21212"/>
    <w:rsid w:val="00A21404"/>
    <w:rsid w:val="00A22C84"/>
    <w:rsid w:val="00A2375D"/>
    <w:rsid w:val="00A237EB"/>
    <w:rsid w:val="00A237F3"/>
    <w:rsid w:val="00A239D1"/>
    <w:rsid w:val="00A2523C"/>
    <w:rsid w:val="00A25653"/>
    <w:rsid w:val="00A25981"/>
    <w:rsid w:val="00A26659"/>
    <w:rsid w:val="00A27DE7"/>
    <w:rsid w:val="00A302DC"/>
    <w:rsid w:val="00A3032D"/>
    <w:rsid w:val="00A31D7C"/>
    <w:rsid w:val="00A31E58"/>
    <w:rsid w:val="00A323DC"/>
    <w:rsid w:val="00A32E20"/>
    <w:rsid w:val="00A333EF"/>
    <w:rsid w:val="00A33C1C"/>
    <w:rsid w:val="00A3401C"/>
    <w:rsid w:val="00A341AF"/>
    <w:rsid w:val="00A34230"/>
    <w:rsid w:val="00A347F9"/>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771"/>
    <w:rsid w:val="00A45784"/>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256"/>
    <w:rsid w:val="00A5339E"/>
    <w:rsid w:val="00A53D3C"/>
    <w:rsid w:val="00A53E7F"/>
    <w:rsid w:val="00A54222"/>
    <w:rsid w:val="00A5451F"/>
    <w:rsid w:val="00A5462B"/>
    <w:rsid w:val="00A55121"/>
    <w:rsid w:val="00A559A0"/>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61F"/>
    <w:rsid w:val="00A70794"/>
    <w:rsid w:val="00A70DF9"/>
    <w:rsid w:val="00A71177"/>
    <w:rsid w:val="00A712D3"/>
    <w:rsid w:val="00A72369"/>
    <w:rsid w:val="00A72643"/>
    <w:rsid w:val="00A72F19"/>
    <w:rsid w:val="00A73486"/>
    <w:rsid w:val="00A73D68"/>
    <w:rsid w:val="00A74491"/>
    <w:rsid w:val="00A74A69"/>
    <w:rsid w:val="00A74FBA"/>
    <w:rsid w:val="00A75456"/>
    <w:rsid w:val="00A762AB"/>
    <w:rsid w:val="00A8086E"/>
    <w:rsid w:val="00A80914"/>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0E2B"/>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941"/>
    <w:rsid w:val="00AD3F88"/>
    <w:rsid w:val="00AD44BB"/>
    <w:rsid w:val="00AD4E53"/>
    <w:rsid w:val="00AD54EC"/>
    <w:rsid w:val="00AD59FC"/>
    <w:rsid w:val="00AD6083"/>
    <w:rsid w:val="00AD64D1"/>
    <w:rsid w:val="00AD7F3E"/>
    <w:rsid w:val="00AE03AD"/>
    <w:rsid w:val="00AE1009"/>
    <w:rsid w:val="00AE1010"/>
    <w:rsid w:val="00AE14F5"/>
    <w:rsid w:val="00AE1696"/>
    <w:rsid w:val="00AE1BA6"/>
    <w:rsid w:val="00AE1EDC"/>
    <w:rsid w:val="00AE1F79"/>
    <w:rsid w:val="00AE202F"/>
    <w:rsid w:val="00AE2702"/>
    <w:rsid w:val="00AE2D6C"/>
    <w:rsid w:val="00AE30C7"/>
    <w:rsid w:val="00AE3425"/>
    <w:rsid w:val="00AE38E5"/>
    <w:rsid w:val="00AE394C"/>
    <w:rsid w:val="00AE39A0"/>
    <w:rsid w:val="00AE40E0"/>
    <w:rsid w:val="00AE4505"/>
    <w:rsid w:val="00AE4A33"/>
    <w:rsid w:val="00AE6D63"/>
    <w:rsid w:val="00AE75B5"/>
    <w:rsid w:val="00AF0202"/>
    <w:rsid w:val="00AF06E0"/>
    <w:rsid w:val="00AF13AA"/>
    <w:rsid w:val="00AF3091"/>
    <w:rsid w:val="00AF321A"/>
    <w:rsid w:val="00AF33B2"/>
    <w:rsid w:val="00AF3798"/>
    <w:rsid w:val="00AF379C"/>
    <w:rsid w:val="00AF39A6"/>
    <w:rsid w:val="00AF4160"/>
    <w:rsid w:val="00AF450D"/>
    <w:rsid w:val="00AF45AE"/>
    <w:rsid w:val="00AF45CF"/>
    <w:rsid w:val="00AF461D"/>
    <w:rsid w:val="00AF55A8"/>
    <w:rsid w:val="00AF7838"/>
    <w:rsid w:val="00AF78C4"/>
    <w:rsid w:val="00B000FE"/>
    <w:rsid w:val="00B00776"/>
    <w:rsid w:val="00B01B58"/>
    <w:rsid w:val="00B02772"/>
    <w:rsid w:val="00B02BCD"/>
    <w:rsid w:val="00B02F57"/>
    <w:rsid w:val="00B03112"/>
    <w:rsid w:val="00B0328C"/>
    <w:rsid w:val="00B03424"/>
    <w:rsid w:val="00B036F7"/>
    <w:rsid w:val="00B043A3"/>
    <w:rsid w:val="00B049DD"/>
    <w:rsid w:val="00B04C1C"/>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6988"/>
    <w:rsid w:val="00B17243"/>
    <w:rsid w:val="00B1755C"/>
    <w:rsid w:val="00B17815"/>
    <w:rsid w:val="00B17CDA"/>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1FD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60BA"/>
    <w:rsid w:val="00B36242"/>
    <w:rsid w:val="00B36272"/>
    <w:rsid w:val="00B36677"/>
    <w:rsid w:val="00B370ED"/>
    <w:rsid w:val="00B376C0"/>
    <w:rsid w:val="00B377C7"/>
    <w:rsid w:val="00B4097E"/>
    <w:rsid w:val="00B40A6C"/>
    <w:rsid w:val="00B40D91"/>
    <w:rsid w:val="00B41379"/>
    <w:rsid w:val="00B4164D"/>
    <w:rsid w:val="00B41CED"/>
    <w:rsid w:val="00B41FF5"/>
    <w:rsid w:val="00B4228F"/>
    <w:rsid w:val="00B4318D"/>
    <w:rsid w:val="00B43266"/>
    <w:rsid w:val="00B436F2"/>
    <w:rsid w:val="00B439D4"/>
    <w:rsid w:val="00B4589A"/>
    <w:rsid w:val="00B460A7"/>
    <w:rsid w:val="00B462B3"/>
    <w:rsid w:val="00B4671A"/>
    <w:rsid w:val="00B47369"/>
    <w:rsid w:val="00B474A0"/>
    <w:rsid w:val="00B47B30"/>
    <w:rsid w:val="00B47D4A"/>
    <w:rsid w:val="00B47FF3"/>
    <w:rsid w:val="00B50311"/>
    <w:rsid w:val="00B504D5"/>
    <w:rsid w:val="00B53011"/>
    <w:rsid w:val="00B53215"/>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505"/>
    <w:rsid w:val="00B57997"/>
    <w:rsid w:val="00B60A01"/>
    <w:rsid w:val="00B61812"/>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7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50BF"/>
    <w:rsid w:val="00B759D5"/>
    <w:rsid w:val="00B75FA8"/>
    <w:rsid w:val="00B766BA"/>
    <w:rsid w:val="00B76D2A"/>
    <w:rsid w:val="00B77214"/>
    <w:rsid w:val="00B77324"/>
    <w:rsid w:val="00B77775"/>
    <w:rsid w:val="00B800F0"/>
    <w:rsid w:val="00B8017B"/>
    <w:rsid w:val="00B80994"/>
    <w:rsid w:val="00B8129C"/>
    <w:rsid w:val="00B82E76"/>
    <w:rsid w:val="00B8383B"/>
    <w:rsid w:val="00B84582"/>
    <w:rsid w:val="00B8485A"/>
    <w:rsid w:val="00B85077"/>
    <w:rsid w:val="00B851B5"/>
    <w:rsid w:val="00B8525D"/>
    <w:rsid w:val="00B85330"/>
    <w:rsid w:val="00B86C88"/>
    <w:rsid w:val="00B909F5"/>
    <w:rsid w:val="00B91176"/>
    <w:rsid w:val="00B91C1B"/>
    <w:rsid w:val="00B92176"/>
    <w:rsid w:val="00B9390B"/>
    <w:rsid w:val="00B94009"/>
    <w:rsid w:val="00B940F0"/>
    <w:rsid w:val="00B94E42"/>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2F5C"/>
    <w:rsid w:val="00BA3769"/>
    <w:rsid w:val="00BA3CD6"/>
    <w:rsid w:val="00BA3DD4"/>
    <w:rsid w:val="00BA3E6D"/>
    <w:rsid w:val="00BA4C5D"/>
    <w:rsid w:val="00BA5A80"/>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93B"/>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D05"/>
    <w:rsid w:val="00BD7E45"/>
    <w:rsid w:val="00BE0239"/>
    <w:rsid w:val="00BE0595"/>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2D0"/>
    <w:rsid w:val="00C0636D"/>
    <w:rsid w:val="00C06617"/>
    <w:rsid w:val="00C078C8"/>
    <w:rsid w:val="00C07E93"/>
    <w:rsid w:val="00C1087F"/>
    <w:rsid w:val="00C1093A"/>
    <w:rsid w:val="00C1139F"/>
    <w:rsid w:val="00C11713"/>
    <w:rsid w:val="00C1293B"/>
    <w:rsid w:val="00C13F0A"/>
    <w:rsid w:val="00C14704"/>
    <w:rsid w:val="00C15705"/>
    <w:rsid w:val="00C15E1A"/>
    <w:rsid w:val="00C15EDB"/>
    <w:rsid w:val="00C16682"/>
    <w:rsid w:val="00C16A31"/>
    <w:rsid w:val="00C16C5C"/>
    <w:rsid w:val="00C16CC6"/>
    <w:rsid w:val="00C16F49"/>
    <w:rsid w:val="00C17345"/>
    <w:rsid w:val="00C17826"/>
    <w:rsid w:val="00C17EF8"/>
    <w:rsid w:val="00C20614"/>
    <w:rsid w:val="00C20741"/>
    <w:rsid w:val="00C20965"/>
    <w:rsid w:val="00C21125"/>
    <w:rsid w:val="00C2144E"/>
    <w:rsid w:val="00C215C8"/>
    <w:rsid w:val="00C218AD"/>
    <w:rsid w:val="00C22E73"/>
    <w:rsid w:val="00C22F4B"/>
    <w:rsid w:val="00C22F76"/>
    <w:rsid w:val="00C23587"/>
    <w:rsid w:val="00C23789"/>
    <w:rsid w:val="00C23922"/>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B89"/>
    <w:rsid w:val="00C32E4B"/>
    <w:rsid w:val="00C333CE"/>
    <w:rsid w:val="00C3363F"/>
    <w:rsid w:val="00C33A96"/>
    <w:rsid w:val="00C340CB"/>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B56"/>
    <w:rsid w:val="00C42F66"/>
    <w:rsid w:val="00C43982"/>
    <w:rsid w:val="00C4416F"/>
    <w:rsid w:val="00C46E37"/>
    <w:rsid w:val="00C474DE"/>
    <w:rsid w:val="00C477BC"/>
    <w:rsid w:val="00C47DAE"/>
    <w:rsid w:val="00C503C8"/>
    <w:rsid w:val="00C50630"/>
    <w:rsid w:val="00C515DE"/>
    <w:rsid w:val="00C5194F"/>
    <w:rsid w:val="00C51E4D"/>
    <w:rsid w:val="00C51E86"/>
    <w:rsid w:val="00C524ED"/>
    <w:rsid w:val="00C5250C"/>
    <w:rsid w:val="00C527DE"/>
    <w:rsid w:val="00C52D72"/>
    <w:rsid w:val="00C52E82"/>
    <w:rsid w:val="00C53627"/>
    <w:rsid w:val="00C53DD2"/>
    <w:rsid w:val="00C540EF"/>
    <w:rsid w:val="00C54550"/>
    <w:rsid w:val="00C54938"/>
    <w:rsid w:val="00C54A68"/>
    <w:rsid w:val="00C54ACC"/>
    <w:rsid w:val="00C54E5F"/>
    <w:rsid w:val="00C55FB9"/>
    <w:rsid w:val="00C55FF8"/>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3952"/>
    <w:rsid w:val="00C6409C"/>
    <w:rsid w:val="00C64224"/>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CB"/>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5A1A"/>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7E7"/>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7EF"/>
    <w:rsid w:val="00CC0E93"/>
    <w:rsid w:val="00CC0EE6"/>
    <w:rsid w:val="00CC386D"/>
    <w:rsid w:val="00CC44A0"/>
    <w:rsid w:val="00CC497E"/>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1087"/>
    <w:rsid w:val="00CD141D"/>
    <w:rsid w:val="00CD1771"/>
    <w:rsid w:val="00CD19E5"/>
    <w:rsid w:val="00CD2476"/>
    <w:rsid w:val="00CD29EB"/>
    <w:rsid w:val="00CD2E0E"/>
    <w:rsid w:val="00CD366C"/>
    <w:rsid w:val="00CD36C5"/>
    <w:rsid w:val="00CD4F79"/>
    <w:rsid w:val="00CD535C"/>
    <w:rsid w:val="00CD5C6C"/>
    <w:rsid w:val="00CD5EDC"/>
    <w:rsid w:val="00CD6191"/>
    <w:rsid w:val="00CD7FFC"/>
    <w:rsid w:val="00CE00C9"/>
    <w:rsid w:val="00CE08D4"/>
    <w:rsid w:val="00CE0DB7"/>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3E9"/>
    <w:rsid w:val="00CE5A0D"/>
    <w:rsid w:val="00CE5A2F"/>
    <w:rsid w:val="00CE608E"/>
    <w:rsid w:val="00CE6EAD"/>
    <w:rsid w:val="00CE734F"/>
    <w:rsid w:val="00CE7778"/>
    <w:rsid w:val="00CE7907"/>
    <w:rsid w:val="00CE7BDC"/>
    <w:rsid w:val="00CE7F3D"/>
    <w:rsid w:val="00CF0266"/>
    <w:rsid w:val="00CF1C82"/>
    <w:rsid w:val="00CF2D93"/>
    <w:rsid w:val="00CF33D8"/>
    <w:rsid w:val="00CF3A17"/>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8EE"/>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67FD"/>
    <w:rsid w:val="00D27138"/>
    <w:rsid w:val="00D271BF"/>
    <w:rsid w:val="00D273A5"/>
    <w:rsid w:val="00D273D2"/>
    <w:rsid w:val="00D276A2"/>
    <w:rsid w:val="00D276AC"/>
    <w:rsid w:val="00D27B0A"/>
    <w:rsid w:val="00D27E59"/>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4FCA"/>
    <w:rsid w:val="00D354A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304B"/>
    <w:rsid w:val="00D43E74"/>
    <w:rsid w:val="00D44769"/>
    <w:rsid w:val="00D44CB9"/>
    <w:rsid w:val="00D44F8E"/>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82"/>
    <w:rsid w:val="00D53DBA"/>
    <w:rsid w:val="00D54C14"/>
    <w:rsid w:val="00D55514"/>
    <w:rsid w:val="00D5585A"/>
    <w:rsid w:val="00D55D76"/>
    <w:rsid w:val="00D56D27"/>
    <w:rsid w:val="00D5725B"/>
    <w:rsid w:val="00D5785C"/>
    <w:rsid w:val="00D602E9"/>
    <w:rsid w:val="00D61251"/>
    <w:rsid w:val="00D618A7"/>
    <w:rsid w:val="00D628C0"/>
    <w:rsid w:val="00D63567"/>
    <w:rsid w:val="00D6365D"/>
    <w:rsid w:val="00D6366A"/>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6F45"/>
    <w:rsid w:val="00D67274"/>
    <w:rsid w:val="00D673C2"/>
    <w:rsid w:val="00D6773A"/>
    <w:rsid w:val="00D67E1F"/>
    <w:rsid w:val="00D70A7D"/>
    <w:rsid w:val="00D70D88"/>
    <w:rsid w:val="00D70DC9"/>
    <w:rsid w:val="00D711A7"/>
    <w:rsid w:val="00D71464"/>
    <w:rsid w:val="00D714CA"/>
    <w:rsid w:val="00D71733"/>
    <w:rsid w:val="00D71D87"/>
    <w:rsid w:val="00D72A83"/>
    <w:rsid w:val="00D72C82"/>
    <w:rsid w:val="00D7300D"/>
    <w:rsid w:val="00D73F82"/>
    <w:rsid w:val="00D75C5E"/>
    <w:rsid w:val="00D760A3"/>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E60"/>
    <w:rsid w:val="00D863F0"/>
    <w:rsid w:val="00D864F8"/>
    <w:rsid w:val="00D86888"/>
    <w:rsid w:val="00D87E29"/>
    <w:rsid w:val="00D90BB7"/>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193"/>
    <w:rsid w:val="00DA75C9"/>
    <w:rsid w:val="00DA7DC6"/>
    <w:rsid w:val="00DB02BA"/>
    <w:rsid w:val="00DB1C8E"/>
    <w:rsid w:val="00DB20DB"/>
    <w:rsid w:val="00DB233C"/>
    <w:rsid w:val="00DB2AD0"/>
    <w:rsid w:val="00DB2B47"/>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453"/>
    <w:rsid w:val="00DC3AA6"/>
    <w:rsid w:val="00DC4021"/>
    <w:rsid w:val="00DC4691"/>
    <w:rsid w:val="00DC4E1E"/>
    <w:rsid w:val="00DC506E"/>
    <w:rsid w:val="00DC5F92"/>
    <w:rsid w:val="00DC601A"/>
    <w:rsid w:val="00DC630B"/>
    <w:rsid w:val="00DC69C4"/>
    <w:rsid w:val="00DC6EC8"/>
    <w:rsid w:val="00DC773F"/>
    <w:rsid w:val="00DC77E3"/>
    <w:rsid w:val="00DD00C6"/>
    <w:rsid w:val="00DD1B7C"/>
    <w:rsid w:val="00DD25F4"/>
    <w:rsid w:val="00DD29E5"/>
    <w:rsid w:val="00DD2B70"/>
    <w:rsid w:val="00DD2FEC"/>
    <w:rsid w:val="00DD38D2"/>
    <w:rsid w:val="00DD4903"/>
    <w:rsid w:val="00DD5363"/>
    <w:rsid w:val="00DD536E"/>
    <w:rsid w:val="00DD617F"/>
    <w:rsid w:val="00DD6CFA"/>
    <w:rsid w:val="00DD74A3"/>
    <w:rsid w:val="00DD7D8B"/>
    <w:rsid w:val="00DE0833"/>
    <w:rsid w:val="00DE1289"/>
    <w:rsid w:val="00DE145B"/>
    <w:rsid w:val="00DE178B"/>
    <w:rsid w:val="00DE2753"/>
    <w:rsid w:val="00DE2CF7"/>
    <w:rsid w:val="00DE35C1"/>
    <w:rsid w:val="00DE3A56"/>
    <w:rsid w:val="00DE3B5C"/>
    <w:rsid w:val="00DE4008"/>
    <w:rsid w:val="00DE4942"/>
    <w:rsid w:val="00DE4F6A"/>
    <w:rsid w:val="00DE51E4"/>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F3E"/>
    <w:rsid w:val="00E03454"/>
    <w:rsid w:val="00E0391E"/>
    <w:rsid w:val="00E03F31"/>
    <w:rsid w:val="00E04F95"/>
    <w:rsid w:val="00E05350"/>
    <w:rsid w:val="00E055BD"/>
    <w:rsid w:val="00E05EC9"/>
    <w:rsid w:val="00E05EF3"/>
    <w:rsid w:val="00E064E3"/>
    <w:rsid w:val="00E06BEC"/>
    <w:rsid w:val="00E072E4"/>
    <w:rsid w:val="00E1015B"/>
    <w:rsid w:val="00E10412"/>
    <w:rsid w:val="00E10551"/>
    <w:rsid w:val="00E10CB5"/>
    <w:rsid w:val="00E11B4C"/>
    <w:rsid w:val="00E11EDE"/>
    <w:rsid w:val="00E12A7E"/>
    <w:rsid w:val="00E13660"/>
    <w:rsid w:val="00E1367C"/>
    <w:rsid w:val="00E13989"/>
    <w:rsid w:val="00E13B8B"/>
    <w:rsid w:val="00E13FAD"/>
    <w:rsid w:val="00E149EC"/>
    <w:rsid w:val="00E14E82"/>
    <w:rsid w:val="00E156CB"/>
    <w:rsid w:val="00E16289"/>
    <w:rsid w:val="00E174BB"/>
    <w:rsid w:val="00E17E4B"/>
    <w:rsid w:val="00E17F5D"/>
    <w:rsid w:val="00E20B4C"/>
    <w:rsid w:val="00E20D8E"/>
    <w:rsid w:val="00E21073"/>
    <w:rsid w:val="00E21667"/>
    <w:rsid w:val="00E219F6"/>
    <w:rsid w:val="00E21BD0"/>
    <w:rsid w:val="00E21F17"/>
    <w:rsid w:val="00E22454"/>
    <w:rsid w:val="00E23553"/>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4A8"/>
    <w:rsid w:val="00E32650"/>
    <w:rsid w:val="00E332A9"/>
    <w:rsid w:val="00E33AA3"/>
    <w:rsid w:val="00E34624"/>
    <w:rsid w:val="00E3475E"/>
    <w:rsid w:val="00E34AD5"/>
    <w:rsid w:val="00E36085"/>
    <w:rsid w:val="00E36561"/>
    <w:rsid w:val="00E36703"/>
    <w:rsid w:val="00E36995"/>
    <w:rsid w:val="00E36F9E"/>
    <w:rsid w:val="00E3756A"/>
    <w:rsid w:val="00E37A74"/>
    <w:rsid w:val="00E409FD"/>
    <w:rsid w:val="00E41D04"/>
    <w:rsid w:val="00E42289"/>
    <w:rsid w:val="00E42E00"/>
    <w:rsid w:val="00E4315F"/>
    <w:rsid w:val="00E432E9"/>
    <w:rsid w:val="00E43CF2"/>
    <w:rsid w:val="00E44684"/>
    <w:rsid w:val="00E44EA4"/>
    <w:rsid w:val="00E44F61"/>
    <w:rsid w:val="00E4509B"/>
    <w:rsid w:val="00E45319"/>
    <w:rsid w:val="00E453A3"/>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11D8"/>
    <w:rsid w:val="00E712C3"/>
    <w:rsid w:val="00E71349"/>
    <w:rsid w:val="00E719E3"/>
    <w:rsid w:val="00E72C2B"/>
    <w:rsid w:val="00E73418"/>
    <w:rsid w:val="00E73667"/>
    <w:rsid w:val="00E73755"/>
    <w:rsid w:val="00E738F8"/>
    <w:rsid w:val="00E739A5"/>
    <w:rsid w:val="00E7434D"/>
    <w:rsid w:val="00E74C21"/>
    <w:rsid w:val="00E74D93"/>
    <w:rsid w:val="00E75641"/>
    <w:rsid w:val="00E76852"/>
    <w:rsid w:val="00E76CC3"/>
    <w:rsid w:val="00E77301"/>
    <w:rsid w:val="00E77BE3"/>
    <w:rsid w:val="00E806DF"/>
    <w:rsid w:val="00E80748"/>
    <w:rsid w:val="00E80B1A"/>
    <w:rsid w:val="00E8101D"/>
    <w:rsid w:val="00E81945"/>
    <w:rsid w:val="00E823BF"/>
    <w:rsid w:val="00E82750"/>
    <w:rsid w:val="00E82791"/>
    <w:rsid w:val="00E82911"/>
    <w:rsid w:val="00E83D0C"/>
    <w:rsid w:val="00E83D2B"/>
    <w:rsid w:val="00E84758"/>
    <w:rsid w:val="00E8488A"/>
    <w:rsid w:val="00E84906"/>
    <w:rsid w:val="00E85BCD"/>
    <w:rsid w:val="00E860A1"/>
    <w:rsid w:val="00E86DD2"/>
    <w:rsid w:val="00E8703B"/>
    <w:rsid w:val="00E87352"/>
    <w:rsid w:val="00E87850"/>
    <w:rsid w:val="00E8799F"/>
    <w:rsid w:val="00E90B36"/>
    <w:rsid w:val="00E91573"/>
    <w:rsid w:val="00E91620"/>
    <w:rsid w:val="00E91B2D"/>
    <w:rsid w:val="00E9229C"/>
    <w:rsid w:val="00E92489"/>
    <w:rsid w:val="00E929E2"/>
    <w:rsid w:val="00E92A93"/>
    <w:rsid w:val="00E92C7B"/>
    <w:rsid w:val="00E92EA2"/>
    <w:rsid w:val="00E93A0C"/>
    <w:rsid w:val="00E93E61"/>
    <w:rsid w:val="00E9448E"/>
    <w:rsid w:val="00E951B9"/>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0C"/>
    <w:rsid w:val="00EB1B19"/>
    <w:rsid w:val="00EB1CB1"/>
    <w:rsid w:val="00EB20A2"/>
    <w:rsid w:val="00EB269A"/>
    <w:rsid w:val="00EB28EC"/>
    <w:rsid w:val="00EB3364"/>
    <w:rsid w:val="00EB3442"/>
    <w:rsid w:val="00EB3F2A"/>
    <w:rsid w:val="00EB43A0"/>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A42"/>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0A1"/>
    <w:rsid w:val="00ED5190"/>
    <w:rsid w:val="00ED557B"/>
    <w:rsid w:val="00ED5601"/>
    <w:rsid w:val="00ED58FE"/>
    <w:rsid w:val="00ED5C21"/>
    <w:rsid w:val="00ED63FA"/>
    <w:rsid w:val="00ED6D9E"/>
    <w:rsid w:val="00ED7646"/>
    <w:rsid w:val="00ED7F11"/>
    <w:rsid w:val="00EE0C00"/>
    <w:rsid w:val="00EE0C73"/>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2B80"/>
    <w:rsid w:val="00EF354D"/>
    <w:rsid w:val="00EF4076"/>
    <w:rsid w:val="00EF4664"/>
    <w:rsid w:val="00EF47E9"/>
    <w:rsid w:val="00EF4861"/>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5100"/>
    <w:rsid w:val="00F0511B"/>
    <w:rsid w:val="00F05667"/>
    <w:rsid w:val="00F05690"/>
    <w:rsid w:val="00F0590D"/>
    <w:rsid w:val="00F060DC"/>
    <w:rsid w:val="00F06429"/>
    <w:rsid w:val="00F06B2D"/>
    <w:rsid w:val="00F07420"/>
    <w:rsid w:val="00F07645"/>
    <w:rsid w:val="00F079C3"/>
    <w:rsid w:val="00F10BC9"/>
    <w:rsid w:val="00F10CC9"/>
    <w:rsid w:val="00F10DDF"/>
    <w:rsid w:val="00F10F69"/>
    <w:rsid w:val="00F110EB"/>
    <w:rsid w:val="00F11324"/>
    <w:rsid w:val="00F11C8F"/>
    <w:rsid w:val="00F121F6"/>
    <w:rsid w:val="00F124C1"/>
    <w:rsid w:val="00F12A02"/>
    <w:rsid w:val="00F13A3F"/>
    <w:rsid w:val="00F14C76"/>
    <w:rsid w:val="00F1539E"/>
    <w:rsid w:val="00F15792"/>
    <w:rsid w:val="00F158AF"/>
    <w:rsid w:val="00F15A1B"/>
    <w:rsid w:val="00F16296"/>
    <w:rsid w:val="00F1655C"/>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4C26"/>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27F3F"/>
    <w:rsid w:val="00F30105"/>
    <w:rsid w:val="00F3019E"/>
    <w:rsid w:val="00F30209"/>
    <w:rsid w:val="00F305AB"/>
    <w:rsid w:val="00F316B6"/>
    <w:rsid w:val="00F31CA4"/>
    <w:rsid w:val="00F326D7"/>
    <w:rsid w:val="00F3287B"/>
    <w:rsid w:val="00F3331B"/>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11E4"/>
    <w:rsid w:val="00F4142D"/>
    <w:rsid w:val="00F417F5"/>
    <w:rsid w:val="00F418BA"/>
    <w:rsid w:val="00F41EA6"/>
    <w:rsid w:val="00F427A4"/>
    <w:rsid w:val="00F42BB1"/>
    <w:rsid w:val="00F432A4"/>
    <w:rsid w:val="00F4388C"/>
    <w:rsid w:val="00F44265"/>
    <w:rsid w:val="00F44EFB"/>
    <w:rsid w:val="00F450AC"/>
    <w:rsid w:val="00F45643"/>
    <w:rsid w:val="00F457FD"/>
    <w:rsid w:val="00F45EE0"/>
    <w:rsid w:val="00F46151"/>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D1F"/>
    <w:rsid w:val="00F51EAE"/>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2A8"/>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5B"/>
    <w:rsid w:val="00F729D8"/>
    <w:rsid w:val="00F72B82"/>
    <w:rsid w:val="00F73533"/>
    <w:rsid w:val="00F73AF4"/>
    <w:rsid w:val="00F748CE"/>
    <w:rsid w:val="00F74C1E"/>
    <w:rsid w:val="00F75C00"/>
    <w:rsid w:val="00F75FA1"/>
    <w:rsid w:val="00F77073"/>
    <w:rsid w:val="00F7767B"/>
    <w:rsid w:val="00F7791F"/>
    <w:rsid w:val="00F807A8"/>
    <w:rsid w:val="00F80EF6"/>
    <w:rsid w:val="00F81916"/>
    <w:rsid w:val="00F82144"/>
    <w:rsid w:val="00F8251D"/>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30"/>
    <w:rsid w:val="00F97D83"/>
    <w:rsid w:val="00FA1251"/>
    <w:rsid w:val="00FA1539"/>
    <w:rsid w:val="00FA19B3"/>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351A"/>
    <w:rsid w:val="00FB372D"/>
    <w:rsid w:val="00FB3DC0"/>
    <w:rsid w:val="00FB4077"/>
    <w:rsid w:val="00FB4D69"/>
    <w:rsid w:val="00FB52DF"/>
    <w:rsid w:val="00FB624F"/>
    <w:rsid w:val="00FB69F5"/>
    <w:rsid w:val="00FB6CA6"/>
    <w:rsid w:val="00FB757C"/>
    <w:rsid w:val="00FB7610"/>
    <w:rsid w:val="00FB7758"/>
    <w:rsid w:val="00FB7D0C"/>
    <w:rsid w:val="00FC0038"/>
    <w:rsid w:val="00FC1058"/>
    <w:rsid w:val="00FC17F6"/>
    <w:rsid w:val="00FC25A6"/>
    <w:rsid w:val="00FC2627"/>
    <w:rsid w:val="00FC29CF"/>
    <w:rsid w:val="00FC2F14"/>
    <w:rsid w:val="00FC3BD6"/>
    <w:rsid w:val="00FC407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2C4"/>
    <w:rsid w:val="00FD3751"/>
    <w:rsid w:val="00FD3899"/>
    <w:rsid w:val="00FD39CB"/>
    <w:rsid w:val="00FD4396"/>
    <w:rsid w:val="00FD45C3"/>
    <w:rsid w:val="00FD50EB"/>
    <w:rsid w:val="00FD5EA2"/>
    <w:rsid w:val="00FD6261"/>
    <w:rsid w:val="00FD6441"/>
    <w:rsid w:val="00FD6605"/>
    <w:rsid w:val="00FD6BDD"/>
    <w:rsid w:val="00FD73B9"/>
    <w:rsid w:val="00FD77A8"/>
    <w:rsid w:val="00FD7A4E"/>
    <w:rsid w:val="00FE0561"/>
    <w:rsid w:val="00FE0D8B"/>
    <w:rsid w:val="00FE19A3"/>
    <w:rsid w:val="00FE244F"/>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E7D0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Lista1,?? ??,?????,????"/>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列出段落 (文字),Lista1 (文字),?? ?? (文字),????? (文字),???? (文字)"/>
    <w:link w:val="aff3"/>
    <w:uiPriority w:val="34"/>
    <w:qFormat/>
    <w:rsid w:val="005A55B0"/>
    <w:rPr>
      <w:lang w:val="en-GB" w:eastAsia="en-US"/>
    </w:rPr>
  </w:style>
  <w:style w:type="character" w:customStyle="1" w:styleId="B2Char">
    <w:name w:val="B2 Char"/>
    <w:link w:val="B2"/>
    <w:rsid w:val="00BB011C"/>
    <w:rPr>
      <w:lang w:val="en-GB" w:eastAsia="en-US"/>
    </w:rPr>
  </w:style>
  <w:style w:type="numbering" w:customStyle="1" w:styleId="StyleBulletedSymbolsymbolLeft025Hanging0252">
    <w:name w:val="Style Bulleted Symbol (symbol) Left:  0.25&quot; Hanging:  0.25&quot;2"/>
    <w:basedOn w:val="a2"/>
    <w:rsid w:val="00F27F3F"/>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9380113">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7916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3421943">
      <w:bodyDiv w:val="1"/>
      <w:marLeft w:val="0"/>
      <w:marRight w:val="0"/>
      <w:marTop w:val="0"/>
      <w:marBottom w:val="0"/>
      <w:divBdr>
        <w:top w:val="none" w:sz="0" w:space="0" w:color="auto"/>
        <w:left w:val="none" w:sz="0" w:space="0" w:color="auto"/>
        <w:bottom w:val="none" w:sz="0" w:space="0" w:color="auto"/>
        <w:right w:val="none" w:sz="0" w:space="0" w:color="auto"/>
      </w:divBdr>
      <w:divsChild>
        <w:div w:id="631056006">
          <w:marLeft w:val="1800"/>
          <w:marRight w:val="0"/>
          <w:marTop w:val="86"/>
          <w:marBottom w:val="0"/>
          <w:divBdr>
            <w:top w:val="none" w:sz="0" w:space="0" w:color="auto"/>
            <w:left w:val="none" w:sz="0" w:space="0" w:color="auto"/>
            <w:bottom w:val="none" w:sz="0" w:space="0" w:color="auto"/>
            <w:right w:val="none" w:sz="0" w:space="0" w:color="auto"/>
          </w:divBdr>
        </w:div>
        <w:div w:id="653484087">
          <w:marLeft w:val="2520"/>
          <w:marRight w:val="0"/>
          <w:marTop w:val="77"/>
          <w:marBottom w:val="0"/>
          <w:divBdr>
            <w:top w:val="none" w:sz="0" w:space="0" w:color="auto"/>
            <w:left w:val="none" w:sz="0" w:space="0" w:color="auto"/>
            <w:bottom w:val="none" w:sz="0" w:space="0" w:color="auto"/>
            <w:right w:val="none" w:sz="0" w:space="0" w:color="auto"/>
          </w:divBdr>
        </w:div>
        <w:div w:id="660305422">
          <w:marLeft w:val="2520"/>
          <w:marRight w:val="0"/>
          <w:marTop w:val="77"/>
          <w:marBottom w:val="0"/>
          <w:divBdr>
            <w:top w:val="none" w:sz="0" w:space="0" w:color="auto"/>
            <w:left w:val="none" w:sz="0" w:space="0" w:color="auto"/>
            <w:bottom w:val="none" w:sz="0" w:space="0" w:color="auto"/>
            <w:right w:val="none" w:sz="0" w:space="0" w:color="auto"/>
          </w:divBdr>
        </w:div>
        <w:div w:id="478887988">
          <w:marLeft w:val="2520"/>
          <w:marRight w:val="0"/>
          <w:marTop w:val="77"/>
          <w:marBottom w:val="0"/>
          <w:divBdr>
            <w:top w:val="none" w:sz="0" w:space="0" w:color="auto"/>
            <w:left w:val="none" w:sz="0" w:space="0" w:color="auto"/>
            <w:bottom w:val="none" w:sz="0" w:space="0" w:color="auto"/>
            <w:right w:val="none" w:sz="0" w:space="0" w:color="auto"/>
          </w:divBdr>
        </w:div>
        <w:div w:id="114446789">
          <w:marLeft w:val="1800"/>
          <w:marRight w:val="0"/>
          <w:marTop w:val="86"/>
          <w:marBottom w:val="0"/>
          <w:divBdr>
            <w:top w:val="none" w:sz="0" w:space="0" w:color="auto"/>
            <w:left w:val="none" w:sz="0" w:space="0" w:color="auto"/>
            <w:bottom w:val="none" w:sz="0" w:space="0" w:color="auto"/>
            <w:right w:val="none" w:sz="0" w:space="0" w:color="auto"/>
          </w:divBdr>
        </w:div>
        <w:div w:id="948200697">
          <w:marLeft w:val="2520"/>
          <w:marRight w:val="0"/>
          <w:marTop w:val="77"/>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94D4F-780A-4B5B-A498-21E6D5294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2534</Words>
  <Characters>14449</Characters>
  <Application>Microsoft Office Word</Application>
  <DocSecurity>0</DocSecurity>
  <Lines>120</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 skeleton</dc:subject>
  <dc:creator>suzuki.hidetoshi@jp.panasonic.com</dc:creator>
  <cp:keywords>3GPP</cp:keywords>
  <cp:lastModifiedBy>Hidetoshi Suzuki 17</cp:lastModifiedBy>
  <cp:revision>48</cp:revision>
  <cp:lastPrinted>2010-04-02T09:58:00Z</cp:lastPrinted>
  <dcterms:created xsi:type="dcterms:W3CDTF">2018-08-09T03:25:00Z</dcterms:created>
  <dcterms:modified xsi:type="dcterms:W3CDTF">2018-08-10T11:29:00Z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