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04518D" w:rsidP="001D7CFF">
      <w:pPr>
        <w:pStyle w:val="Header"/>
        <w:tabs>
          <w:tab w:val="right" w:pos="8280"/>
          <w:tab w:val="right" w:pos="9781"/>
        </w:tabs>
        <w:ind w:right="-58"/>
        <w:rPr>
          <w:bCs w:val="0"/>
          <w:noProof w:val="0"/>
          <w:sz w:val="24"/>
          <w:szCs w:val="24"/>
          <w:lang w:eastAsia="zh-CN"/>
        </w:rPr>
      </w:pPr>
      <w:bookmarkStart w:id="0" w:name="_GoBack"/>
      <w:r>
        <w:rPr>
          <w:rFonts w:eastAsia="Batang"/>
          <w:bCs w:val="0"/>
          <w:noProof w:val="0"/>
          <w:sz w:val="24"/>
          <w:szCs w:val="24"/>
        </w:rPr>
        <w:t>3GPP TSG RAN WG1 Meeting #93</w:t>
      </w:r>
      <w:r w:rsidR="00653744" w:rsidRPr="0024666F">
        <w:rPr>
          <w:rFonts w:eastAsia="Batang"/>
          <w:bCs w:val="0"/>
          <w:noProof w:val="0"/>
          <w:sz w:val="24"/>
          <w:szCs w:val="24"/>
        </w:rPr>
        <w:tab/>
      </w:r>
      <w:r w:rsidR="00653744" w:rsidRPr="0024666F">
        <w:rPr>
          <w:rFonts w:eastAsia="Batang"/>
          <w:bCs w:val="0"/>
          <w:noProof w:val="0"/>
          <w:sz w:val="24"/>
          <w:szCs w:val="24"/>
        </w:rPr>
        <w:tab/>
      </w:r>
      <w:r w:rsidR="0018113E" w:rsidRPr="0018113E">
        <w:rPr>
          <w:rFonts w:eastAsia="Batang"/>
          <w:bCs w:val="0"/>
          <w:noProof w:val="0"/>
          <w:sz w:val="24"/>
          <w:szCs w:val="24"/>
        </w:rPr>
        <w:t>R1-1807000</w:t>
      </w:r>
    </w:p>
    <w:p w:rsidR="00DF1CE7" w:rsidRDefault="0004518D" w:rsidP="00653744">
      <w:pPr>
        <w:spacing w:after="0"/>
        <w:ind w:left="1988" w:hanging="1988"/>
        <w:rPr>
          <w:rFonts w:ascii="Arial" w:eastAsia="Batang" w:hAnsi="Arial"/>
          <w:b/>
          <w:sz w:val="24"/>
          <w:szCs w:val="24"/>
        </w:rPr>
      </w:pPr>
      <w:r w:rsidRPr="0004518D">
        <w:rPr>
          <w:rFonts w:ascii="Arial" w:eastAsia="Batang" w:hAnsi="Arial"/>
          <w:b/>
          <w:sz w:val="24"/>
          <w:szCs w:val="24"/>
        </w:rPr>
        <w:t>Busan, Korea, May 21st – 25th, 2018</w:t>
      </w:r>
    </w:p>
    <w:p w:rsidR="0004518D" w:rsidRDefault="0004518D" w:rsidP="00653744">
      <w:pPr>
        <w:spacing w:after="0"/>
        <w:ind w:left="1988" w:hanging="1988"/>
        <w:rPr>
          <w:rFonts w:ascii="Arial" w:hAnsi="Arial"/>
          <w:b/>
          <w:sz w:val="24"/>
          <w:lang w:val="en-US" w:eastAsia="zh-CN"/>
        </w:rPr>
      </w:pP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Source:</w:t>
      </w:r>
      <w:r w:rsidRPr="0024666F">
        <w:rPr>
          <w:rFonts w:ascii="Arial" w:hAnsi="Arial"/>
          <w:b/>
          <w:sz w:val="24"/>
          <w:lang w:val="en-US"/>
        </w:rPr>
        <w:tab/>
      </w:r>
      <w:r w:rsidR="00BC2469" w:rsidRPr="00DF1CE7">
        <w:rPr>
          <w:rFonts w:ascii="Arial" w:hAnsi="Arial"/>
          <w:b/>
          <w:sz w:val="24"/>
          <w:lang w:val="en-US" w:eastAsia="zh-CN"/>
        </w:rPr>
        <w:t>Nokia</w:t>
      </w:r>
      <w:r w:rsidR="00BC2469">
        <w:rPr>
          <w:rFonts w:ascii="Arial" w:hAnsi="Arial"/>
          <w:b/>
          <w:sz w:val="24"/>
          <w:lang w:val="en-US" w:eastAsia="zh-CN"/>
        </w:rPr>
        <w:t>,</w:t>
      </w:r>
      <w:r w:rsidR="00BC2469">
        <w:rPr>
          <w:rFonts w:ascii="Arial" w:hAnsi="Arial" w:hint="eastAsia"/>
          <w:b/>
          <w:sz w:val="24"/>
          <w:lang w:val="en-US" w:eastAsia="zh-CN"/>
        </w:rPr>
        <w:t xml:space="preserve"> </w:t>
      </w:r>
      <w:r w:rsidR="00FC00AC">
        <w:rPr>
          <w:rFonts w:ascii="Arial" w:hAnsi="Arial"/>
          <w:b/>
          <w:sz w:val="24"/>
          <w:lang w:val="en-US" w:eastAsia="zh-CN"/>
        </w:rPr>
        <w:t>Nokia</w:t>
      </w:r>
      <w:r w:rsidR="00854D22">
        <w:rPr>
          <w:rFonts w:ascii="Arial" w:hAnsi="Arial" w:hint="eastAsia"/>
          <w:b/>
          <w:sz w:val="24"/>
          <w:lang w:val="en-US" w:eastAsia="zh-CN"/>
        </w:rPr>
        <w:t xml:space="preserve"> Shanghai Bell</w:t>
      </w:r>
      <w:r w:rsidR="00DF1CE7">
        <w:rPr>
          <w:rFonts w:ascii="Arial" w:hAnsi="Arial" w:hint="eastAsia"/>
          <w:b/>
          <w:sz w:val="24"/>
          <w:lang w:val="en-US" w:eastAsia="zh-CN"/>
        </w:rPr>
        <w:t xml:space="preserve"> </w:t>
      </w:r>
    </w:p>
    <w:p w:rsidR="00653744" w:rsidRPr="0024666F" w:rsidRDefault="00653744" w:rsidP="00F945A6">
      <w:pPr>
        <w:spacing w:after="0"/>
        <w:ind w:left="1988" w:hanging="1988"/>
        <w:rPr>
          <w:rFonts w:ascii="Arial" w:hAnsi="Arial"/>
          <w:b/>
          <w:sz w:val="24"/>
          <w:lang w:val="en-US" w:eastAsia="zh-CN"/>
        </w:rPr>
      </w:pPr>
      <w:r w:rsidRPr="0024666F">
        <w:rPr>
          <w:rFonts w:ascii="Arial" w:hAnsi="Arial"/>
          <w:b/>
          <w:sz w:val="24"/>
          <w:lang w:val="en-US"/>
        </w:rPr>
        <w:t>Title:</w:t>
      </w:r>
      <w:r w:rsidRPr="0024666F">
        <w:rPr>
          <w:rFonts w:ascii="Arial" w:hAnsi="Arial"/>
          <w:b/>
          <w:sz w:val="24"/>
          <w:lang w:val="en-US"/>
        </w:rPr>
        <w:tab/>
      </w:r>
      <w:r w:rsidR="00D2604F" w:rsidRPr="00D2604F">
        <w:rPr>
          <w:rFonts w:ascii="Arial" w:hAnsi="Arial"/>
          <w:b/>
          <w:sz w:val="24"/>
          <w:lang w:val="en-US"/>
        </w:rPr>
        <w:t>Introduction of 10 ms sidelink SPS period</w:t>
      </w: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Agenda item:</w:t>
      </w:r>
      <w:r w:rsidRPr="0024666F">
        <w:rPr>
          <w:rFonts w:ascii="Arial" w:hAnsi="Arial"/>
          <w:b/>
          <w:sz w:val="24"/>
          <w:lang w:val="en-US"/>
        </w:rPr>
        <w:tab/>
      </w:r>
      <w:r w:rsidR="00B40273">
        <w:rPr>
          <w:rFonts w:ascii="Arial" w:hAnsi="Arial"/>
          <w:b/>
          <w:sz w:val="24"/>
          <w:lang w:val="en-US" w:eastAsia="zh-CN"/>
        </w:rPr>
        <w:t>6.2.5.</w:t>
      </w:r>
      <w:r w:rsidR="009A6E80">
        <w:rPr>
          <w:rFonts w:ascii="Arial" w:hAnsi="Arial"/>
          <w:b/>
          <w:sz w:val="24"/>
          <w:lang w:val="en-US" w:eastAsia="zh-CN"/>
        </w:rPr>
        <w:t>5</w:t>
      </w:r>
    </w:p>
    <w:p w:rsidR="00653744" w:rsidRPr="0024666F" w:rsidRDefault="00653744" w:rsidP="00653744">
      <w:pPr>
        <w:spacing w:after="0"/>
        <w:ind w:left="1988" w:hanging="1988"/>
        <w:rPr>
          <w:rFonts w:ascii="Arial" w:hAnsi="Arial"/>
          <w:b/>
          <w:sz w:val="24"/>
          <w:lang w:val="en-US"/>
        </w:rPr>
      </w:pPr>
      <w:r w:rsidRPr="0024666F">
        <w:rPr>
          <w:rFonts w:ascii="Arial" w:hAnsi="Arial"/>
          <w:b/>
          <w:sz w:val="24"/>
          <w:lang w:val="en-US"/>
        </w:rPr>
        <w:t>Document for:</w:t>
      </w:r>
      <w:r w:rsidRPr="0024666F">
        <w:rPr>
          <w:rFonts w:ascii="Arial" w:hAnsi="Arial"/>
          <w:b/>
          <w:sz w:val="24"/>
          <w:lang w:val="en-US"/>
        </w:rPr>
        <w:tab/>
        <w:t>Discussion and Decision</w:t>
      </w:r>
    </w:p>
    <w:p w:rsidR="00653744" w:rsidRPr="0024666F" w:rsidRDefault="00653744" w:rsidP="00653744">
      <w:pPr>
        <w:spacing w:after="0"/>
        <w:ind w:left="1988" w:hanging="1988"/>
        <w:rPr>
          <w:rFonts w:ascii="Arial" w:hAnsi="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143B5B" w:rsidRPr="00143B5B" w:rsidRDefault="00143B5B" w:rsidP="00143B5B">
      <w:r w:rsidRPr="00143B5B">
        <w:t>The 3GPP RAN work item “V2X phase 2 based on LTE” contains the following objective</w:t>
      </w:r>
      <w:r>
        <w:t>s</w:t>
      </w:r>
      <w:r w:rsidRPr="00143B5B">
        <w:t xml:space="preserve"> (</w:t>
      </w:r>
      <w:hyperlink r:id="rId7" w:history="1">
        <w:r w:rsidRPr="00143B5B">
          <w:rPr>
            <w:rStyle w:val="Hyperlink"/>
          </w:rPr>
          <w:t>RP-171740</w:t>
        </w:r>
      </w:hyperlink>
      <w:r w:rsidRPr="00143B5B">
        <w:t>):</w:t>
      </w:r>
    </w:p>
    <w:p w:rsidR="00143B5B" w:rsidRPr="00143B5B" w:rsidRDefault="00143B5B" w:rsidP="00143B5B">
      <w:r w:rsidRPr="00143B5B">
        <w:t>1.      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w:t>
      </w:r>
    </w:p>
    <w:p w:rsidR="00143B5B" w:rsidRPr="00143B5B" w:rsidRDefault="00143B5B" w:rsidP="00143B5B">
      <w:r w:rsidRPr="00143B5B">
        <w:t>…</w:t>
      </w:r>
    </w:p>
    <w:p w:rsidR="00143B5B" w:rsidRDefault="00143B5B" w:rsidP="00143B5B">
      <w:r>
        <w:t xml:space="preserve">c) </w:t>
      </w:r>
      <w:r w:rsidRPr="00143B5B">
        <w:t>Reduce the maximum time between packet arrival at Layer 1 and resource selected for transmission;</w:t>
      </w:r>
    </w:p>
    <w:p w:rsidR="00143B5B" w:rsidRPr="00143B5B" w:rsidRDefault="00143B5B" w:rsidP="00143B5B">
      <w:r w:rsidRPr="00143B5B">
        <w:t>d) Radio resource pool sharing between UEs using mode 3 and UEs using mode 4</w:t>
      </w:r>
    </w:p>
    <w:p w:rsidR="00143B5B" w:rsidRDefault="00143B5B" w:rsidP="00143B5B"/>
    <w:p w:rsidR="00143B5B" w:rsidRDefault="00143B5B" w:rsidP="00143B5B"/>
    <w:p w:rsidR="00143B5B" w:rsidRPr="00143B5B" w:rsidRDefault="00143B5B" w:rsidP="00143B5B">
      <w:r w:rsidRPr="00143B5B">
        <w:t xml:space="preserve">At the RAN1 meeting R1#92, the following agreement was reached </w:t>
      </w:r>
      <w:r w:rsidR="00725E18">
        <w:fldChar w:fldCharType="begin"/>
      </w:r>
      <w:r w:rsidR="00725E18">
        <w:instrText xml:space="preserve"> REF _Ref513830263 \r \h </w:instrText>
      </w:r>
      <w:r w:rsidR="00725E18">
        <w:fldChar w:fldCharType="separate"/>
      </w:r>
      <w:r w:rsidR="00666EDD">
        <w:rPr>
          <w:rFonts w:hint="cs"/>
          <w:cs/>
        </w:rPr>
        <w:t>‎</w:t>
      </w:r>
      <w:r w:rsidR="00666EDD">
        <w:t>[1]</w:t>
      </w:r>
      <w:r w:rsidR="00725E18">
        <w:fldChar w:fldCharType="end"/>
      </w:r>
      <w:r w:rsidRPr="00143B5B">
        <w:t>:</w:t>
      </w:r>
    </w:p>
    <w:p w:rsidR="00143B5B" w:rsidRPr="00143B5B" w:rsidRDefault="00143B5B" w:rsidP="00143B5B">
      <w:pPr>
        <w:rPr>
          <w:b/>
          <w:highlight w:val="green"/>
          <w:u w:val="single"/>
          <w:lang w:eastAsia="x-none"/>
        </w:rPr>
      </w:pPr>
    </w:p>
    <w:p w:rsidR="00143B5B" w:rsidRPr="00143B5B" w:rsidRDefault="00143B5B" w:rsidP="00143B5B">
      <w:pPr>
        <w:rPr>
          <w:b/>
          <w:highlight w:val="green"/>
          <w:u w:val="single"/>
          <w:lang w:eastAsia="x-none"/>
        </w:rPr>
      </w:pPr>
      <w:r w:rsidRPr="00143B5B">
        <w:rPr>
          <w:b/>
          <w:highlight w:val="green"/>
          <w:u w:val="single"/>
          <w:lang w:eastAsia="x-none"/>
        </w:rPr>
        <w:t xml:space="preserve">Agreement: </w:t>
      </w:r>
    </w:p>
    <w:p w:rsidR="00143B5B" w:rsidRPr="00143B5B" w:rsidRDefault="00143B5B" w:rsidP="00143B5B">
      <w:pPr>
        <w:numPr>
          <w:ilvl w:val="0"/>
          <w:numId w:val="13"/>
        </w:numPr>
        <w:spacing w:after="0"/>
        <w:rPr>
          <w:lang w:eastAsia="x-none"/>
        </w:rPr>
      </w:pPr>
      <w:r w:rsidRPr="00143B5B">
        <w:rPr>
          <w:lang w:eastAsia="x-none"/>
        </w:rPr>
        <w:t xml:space="preserve">Rel-15 Mode 3 UEs shall set the resource reservation field in SCI-1 to the SPS period. </w:t>
      </w:r>
    </w:p>
    <w:p w:rsidR="00231BB1" w:rsidRDefault="00231BB1" w:rsidP="00231BB1"/>
    <w:p w:rsidR="00143B5B" w:rsidRDefault="00143B5B" w:rsidP="00231BB1">
      <w:r>
        <w:t>At the most recent RAN2 meeting, RAN2 reached the following agreement</w:t>
      </w:r>
    </w:p>
    <w:p w:rsidR="00143B5B" w:rsidRPr="00143B5B" w:rsidRDefault="00143B5B" w:rsidP="00143B5B">
      <w:pPr>
        <w:spacing w:before="60"/>
        <w:ind w:left="1259" w:hanging="1259"/>
        <w:rPr>
          <w:noProof/>
        </w:rPr>
      </w:pPr>
    </w:p>
    <w:p w:rsidR="00143B5B" w:rsidRPr="00143B5B" w:rsidRDefault="00143B5B" w:rsidP="00143B5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rPr>
      </w:pPr>
      <w:r w:rsidRPr="00143B5B">
        <w:rPr>
          <w:rFonts w:ascii="Arial" w:eastAsia="MS Mincho" w:hAnsi="Arial"/>
          <w:szCs w:val="24"/>
        </w:rPr>
        <w:t>Agreements</w:t>
      </w:r>
    </w:p>
    <w:p w:rsidR="00143B5B" w:rsidRPr="00143B5B" w:rsidRDefault="00143B5B" w:rsidP="00143B5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rPr>
      </w:pPr>
      <w:r>
        <w:rPr>
          <w:rFonts w:ascii="Arial" w:eastAsia="MS Mincho" w:hAnsi="Arial"/>
          <w:szCs w:val="24"/>
        </w:rPr>
        <w:t>…</w:t>
      </w:r>
    </w:p>
    <w:p w:rsidR="00143B5B" w:rsidRPr="00143B5B" w:rsidRDefault="00143B5B" w:rsidP="00143B5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rPr>
      </w:pPr>
      <w:r w:rsidRPr="00143B5B">
        <w:rPr>
          <w:rFonts w:ascii="Arial" w:eastAsia="MS Mincho" w:hAnsi="Arial"/>
          <w:noProof/>
          <w:szCs w:val="24"/>
        </w:rPr>
        <w:t xml:space="preserve">3: Add more SPS periodicity values (i.e. 10ms) into sidelink SPS configuration. </w:t>
      </w:r>
    </w:p>
    <w:p w:rsidR="00143B5B" w:rsidRPr="00143B5B" w:rsidRDefault="00143B5B" w:rsidP="00143B5B"/>
    <w:p w:rsidR="00143B5B" w:rsidRPr="00143B5B" w:rsidRDefault="00387445" w:rsidP="00231BB1">
      <w:r>
        <w:t>This contribution discusses the implications of the RAN2 agreement to introduce a new SPS period of 10 ms.</w:t>
      </w:r>
    </w:p>
    <w:p w:rsidR="00910515" w:rsidRDefault="00910515" w:rsidP="0058787A">
      <w:pPr>
        <w:spacing w:after="0"/>
        <w:rPr>
          <w:iCs/>
          <w:lang w:val="en-US" w:eastAsia="zh-CN"/>
        </w:rPr>
      </w:pPr>
    </w:p>
    <w:p w:rsidR="00910515" w:rsidRPr="00313E18" w:rsidRDefault="00910515" w:rsidP="0058787A">
      <w:pPr>
        <w:spacing w:after="0"/>
        <w:rPr>
          <w:iCs/>
          <w:lang w:val="en-US" w:eastAsia="zh-CN"/>
        </w:rPr>
      </w:pPr>
    </w:p>
    <w:p w:rsidR="000D2D9E" w:rsidRDefault="00A93F33" w:rsidP="00635DE5">
      <w:pPr>
        <w:pStyle w:val="Heading1"/>
        <w:spacing w:after="120"/>
        <w:jc w:val="both"/>
        <w:rPr>
          <w:lang w:val="en-US" w:eastAsia="zh-CN"/>
        </w:rPr>
      </w:pPr>
      <w:r>
        <w:rPr>
          <w:lang w:val="en-US" w:eastAsia="zh-CN"/>
        </w:rPr>
        <w:lastRenderedPageBreak/>
        <w:t xml:space="preserve">Discussion </w:t>
      </w:r>
    </w:p>
    <w:p w:rsidR="00F67C1F" w:rsidRDefault="00F67C1F" w:rsidP="00FC58B1">
      <w:pPr>
        <w:rPr>
          <w:lang w:val="en-US" w:eastAsia="zh-CN"/>
        </w:rPr>
      </w:pPr>
    </w:p>
    <w:p w:rsidR="0037523A" w:rsidRDefault="00D512CA" w:rsidP="00FC58B1">
      <w:pPr>
        <w:rPr>
          <w:lang w:val="en-US" w:eastAsia="zh-CN"/>
        </w:rPr>
      </w:pPr>
      <w:r>
        <w:rPr>
          <w:lang w:val="en-US" w:eastAsia="zh-CN"/>
        </w:rPr>
        <w:t>The potential impacts of the new SPS period of 10 ms on physical layer specifications are the following:</w:t>
      </w:r>
    </w:p>
    <w:p w:rsidR="00387445" w:rsidRDefault="00387445" w:rsidP="00D512CA">
      <w:pPr>
        <w:numPr>
          <w:ilvl w:val="0"/>
          <w:numId w:val="14"/>
        </w:numPr>
        <w:rPr>
          <w:lang w:val="en-US" w:eastAsia="zh-CN"/>
        </w:rPr>
      </w:pPr>
      <w:r>
        <w:rPr>
          <w:lang w:val="en-US" w:eastAsia="zh-CN"/>
        </w:rPr>
        <w:t xml:space="preserve">The current definition of the “Resource reservation” field in SCI format 1 (TS 36.213 </w:t>
      </w:r>
      <w:r w:rsidRPr="00387445">
        <w:rPr>
          <w:lang w:val="en-US" w:eastAsia="zh-CN"/>
        </w:rPr>
        <w:t>Table 14.2.1-2</w:t>
      </w:r>
      <w:r>
        <w:rPr>
          <w:lang w:val="en-US" w:eastAsia="zh-CN"/>
        </w:rPr>
        <w:t>) does not include a code point to indicate a period of 10 ms (at the time</w:t>
      </w:r>
      <w:r w:rsidR="00C124A5">
        <w:rPr>
          <w:lang w:val="en-US" w:eastAsia="zh-CN"/>
        </w:rPr>
        <w:t xml:space="preserve"> of creating that table</w:t>
      </w:r>
      <w:r>
        <w:rPr>
          <w:lang w:val="en-US" w:eastAsia="zh-CN"/>
        </w:rPr>
        <w:t>, 20 ms was the shortest period supported for mode 4 UEs).</w:t>
      </w:r>
    </w:p>
    <w:p w:rsidR="00D512CA" w:rsidRPr="00D512CA" w:rsidRDefault="00D512CA" w:rsidP="00D512CA">
      <w:pPr>
        <w:numPr>
          <w:ilvl w:val="0"/>
          <w:numId w:val="14"/>
        </w:numPr>
        <w:rPr>
          <w:lang w:val="en-US" w:eastAsia="zh-CN"/>
        </w:rPr>
      </w:pPr>
      <w:r>
        <w:rPr>
          <w:lang w:val="en-US" w:eastAsia="zh-CN"/>
        </w:rPr>
        <w:t xml:space="preserve">Likewise, the current definition of </w:t>
      </w:r>
      <w:r w:rsidRPr="00D512CA">
        <w:rPr>
          <w:lang w:val="en-US" w:eastAsia="zh-CN"/>
        </w:rPr>
        <w:t>higher layer parameter</w:t>
      </w:r>
      <w:r>
        <w:rPr>
          <w:lang w:val="en-US" w:eastAsia="zh-CN"/>
        </w:rPr>
        <w:t xml:space="preserve"> </w:t>
      </w:r>
      <w:r w:rsidRPr="00D512CA">
        <w:rPr>
          <w:i/>
          <w:iCs/>
          <w:lang w:val="en-US" w:eastAsia="zh-CN"/>
        </w:rPr>
        <w:t>restrictResourceReservationPeriod</w:t>
      </w:r>
      <w:r>
        <w:rPr>
          <w:lang w:val="en-US" w:eastAsia="zh-CN"/>
        </w:rPr>
        <w:t xml:space="preserve"> does not include a code poi</w:t>
      </w:r>
      <w:r w:rsidR="00421783">
        <w:rPr>
          <w:lang w:val="en-US" w:eastAsia="zh-CN"/>
        </w:rPr>
        <w:t>nt to indicate that 10 ms is an</w:t>
      </w:r>
      <w:r>
        <w:rPr>
          <w:lang w:val="en-US" w:eastAsia="zh-CN"/>
        </w:rPr>
        <w:t xml:space="preserve"> </w:t>
      </w:r>
      <w:r w:rsidR="00421783">
        <w:rPr>
          <w:lang w:val="en-US" w:eastAsia="zh-CN"/>
        </w:rPr>
        <w:t>a</w:t>
      </w:r>
      <w:r w:rsidR="00CD1975">
        <w:rPr>
          <w:lang w:val="en-US" w:eastAsia="zh-CN"/>
        </w:rPr>
        <w:t>llowed</w:t>
      </w:r>
      <w:r>
        <w:rPr>
          <w:lang w:val="en-US" w:eastAsia="zh-CN"/>
        </w:rPr>
        <w:t xml:space="preserve"> resource reservation period. As far as physical layer specification is concerned, this </w:t>
      </w:r>
      <w:r w:rsidR="00421783">
        <w:rPr>
          <w:lang w:val="en-US" w:eastAsia="zh-CN"/>
        </w:rPr>
        <w:t xml:space="preserve">parameter </w:t>
      </w:r>
      <w:r>
        <w:rPr>
          <w:lang w:val="en-US" w:eastAsia="zh-CN"/>
        </w:rPr>
        <w:t>impacts the handling of resource exclusion due to subframes which have not be</w:t>
      </w:r>
      <w:r w:rsidR="00421783">
        <w:rPr>
          <w:lang w:val="en-US" w:eastAsia="zh-CN"/>
        </w:rPr>
        <w:t xml:space="preserve">en monitored by the sensing UE, e.g. the subframes in which this UE has performed its own transmissions. At this point it is not known if RAN2 will modify this </w:t>
      </w:r>
      <w:r w:rsidR="000662F9">
        <w:rPr>
          <w:lang w:val="en-US" w:eastAsia="zh-CN"/>
        </w:rPr>
        <w:t>RRC</w:t>
      </w:r>
      <w:r w:rsidR="00421783">
        <w:rPr>
          <w:lang w:val="en-US" w:eastAsia="zh-CN"/>
        </w:rPr>
        <w:t xml:space="preserve"> parameter to add a code point for 10 ms.</w:t>
      </w:r>
      <w:r w:rsidR="00220A6A">
        <w:rPr>
          <w:lang w:val="en-US" w:eastAsia="zh-CN"/>
        </w:rPr>
        <w:t xml:space="preserve"> </w:t>
      </w:r>
    </w:p>
    <w:p w:rsidR="004A7467" w:rsidRDefault="00D512CA" w:rsidP="004A7467">
      <w:pPr>
        <w:rPr>
          <w:lang w:val="en-US" w:eastAsia="zh-CN"/>
        </w:rPr>
      </w:pPr>
      <w:r>
        <w:rPr>
          <w:lang w:val="en-US" w:eastAsia="zh-CN"/>
        </w:rPr>
        <w:t>Regarding the “Resource reservation” field in SCI format 1, o</w:t>
      </w:r>
      <w:r w:rsidR="00451E08">
        <w:rPr>
          <w:lang w:val="en-US" w:eastAsia="zh-CN"/>
        </w:rPr>
        <w:t xml:space="preserve">ne straightforward change would be to add a new code point </w:t>
      </w:r>
      <w:r w:rsidR="004A7467">
        <w:rPr>
          <w:lang w:val="en-US" w:eastAsia="zh-CN"/>
        </w:rPr>
        <w:t>in the “Resource Reservation” field, for a period of 10 ms. In combination with the agreement on mode-3 UEs setting the resource reservation field to the SPS period, the result will be that mode-3 UEs with a sidelink SPS period of 10 ms will set the resource reservation field to 10 ms.</w:t>
      </w:r>
    </w:p>
    <w:p w:rsidR="004A7467" w:rsidRDefault="0029746A" w:rsidP="004A7467">
      <w:pPr>
        <w:rPr>
          <w:lang w:val="en-US" w:eastAsia="zh-CN"/>
        </w:rPr>
      </w:pPr>
      <w:r>
        <w:rPr>
          <w:lang w:val="en-US" w:eastAsia="zh-CN"/>
        </w:rPr>
        <w:t xml:space="preserve">In the case of </w:t>
      </w:r>
      <w:r w:rsidRPr="00CD462D">
        <w:rPr>
          <w:lang w:val="en-US" w:eastAsia="zh-CN"/>
        </w:rPr>
        <w:t>resource pool s</w:t>
      </w:r>
      <w:r>
        <w:rPr>
          <w:lang w:val="en-US" w:eastAsia="zh-CN"/>
        </w:rPr>
        <w:t>haring between mode 3 UEs using 10 ms SPS and Rel-15</w:t>
      </w:r>
      <w:r w:rsidRPr="00CD462D">
        <w:rPr>
          <w:lang w:val="en-US" w:eastAsia="zh-CN"/>
        </w:rPr>
        <w:t xml:space="preserve"> mode 4 UEs</w:t>
      </w:r>
      <w:r>
        <w:rPr>
          <w:lang w:val="en-US" w:eastAsia="zh-CN"/>
        </w:rPr>
        <w:t>, the mode-4 UEs will be able to decode the “Resource reservation” field indicating a 10 ms period</w:t>
      </w:r>
      <w:r w:rsidR="00220A6A">
        <w:rPr>
          <w:lang w:val="en-US" w:eastAsia="zh-CN"/>
        </w:rPr>
        <w:t>,</w:t>
      </w:r>
      <w:r>
        <w:rPr>
          <w:lang w:val="en-US" w:eastAsia="zh-CN"/>
        </w:rPr>
        <w:t xml:space="preserve"> and collision avoidance by sensing will work as expected.</w:t>
      </w:r>
    </w:p>
    <w:p w:rsidR="00CD462D" w:rsidRDefault="00CD462D" w:rsidP="004A7467">
      <w:pPr>
        <w:rPr>
          <w:lang w:val="en-US" w:eastAsia="zh-CN"/>
        </w:rPr>
      </w:pPr>
      <w:r>
        <w:rPr>
          <w:lang w:val="en-US" w:eastAsia="zh-CN"/>
        </w:rPr>
        <w:t>However, there is a problem with this approach; c</w:t>
      </w:r>
      <w:r w:rsidRPr="00CD462D">
        <w:rPr>
          <w:lang w:val="en-US" w:eastAsia="zh-CN"/>
        </w:rPr>
        <w:t>onsider the case of resource pool s</w:t>
      </w:r>
      <w:r>
        <w:rPr>
          <w:lang w:val="en-US" w:eastAsia="zh-CN"/>
        </w:rPr>
        <w:t xml:space="preserve">haring between mode 3 UEs </w:t>
      </w:r>
      <w:r w:rsidRPr="00CD462D">
        <w:rPr>
          <w:lang w:val="en-US" w:eastAsia="zh-CN"/>
        </w:rPr>
        <w:t>using 10 ms SPS and Rel-14 mode 4 UEs</w:t>
      </w:r>
      <w:r>
        <w:rPr>
          <w:lang w:val="en-US" w:eastAsia="zh-CN"/>
        </w:rPr>
        <w:t>:</w:t>
      </w:r>
    </w:p>
    <w:p w:rsidR="00CD462D" w:rsidRDefault="00CD462D" w:rsidP="004A7467">
      <w:r>
        <w:t xml:space="preserve">The Rel-14 mode 4 UEs will not be able to interpret the proposed new code point of the Resource Reservation field in SCI format 1, so what will their behaviour be? </w:t>
      </w:r>
      <w:r w:rsidR="0029746A">
        <w:t>There is no explicit requirement on how to treat unknown values in the Resource r</w:t>
      </w:r>
      <w:r w:rsidR="00220A6A">
        <w:t>eservation field;</w:t>
      </w:r>
      <w:r w:rsidR="0029746A">
        <w:t xml:space="preserve"> i</w:t>
      </w:r>
      <w:r>
        <w:t>t seems likely that the Rel-14 mode 4 UEs will treat this as one-shot transmission and will hence not perform any resource exclusion based on SA decoding. Of course</w:t>
      </w:r>
      <w:r w:rsidR="0029746A">
        <w:t>, even without SA decoding,</w:t>
      </w:r>
      <w:r>
        <w:t xml:space="preserve"> </w:t>
      </w:r>
      <w:r w:rsidR="00220A6A">
        <w:t>ranking of resource candidates by S-RSSI</w:t>
      </w:r>
      <w:r>
        <w:t xml:space="preserve"> will </w:t>
      </w:r>
      <w:r w:rsidR="0029746A">
        <w:t xml:space="preserve">still </w:t>
      </w:r>
      <w:r>
        <w:t>help avoid collisions to some extent,</w:t>
      </w:r>
      <w:r w:rsidR="00220A6A">
        <w:t xml:space="preserve"> provided the mode-3 UE has </w:t>
      </w:r>
      <w:r w:rsidR="00774D9F">
        <w:t>actually used a significant part of its transmission opportunities within the sensing window. However,</w:t>
      </w:r>
      <w:r>
        <w:t xml:space="preserve"> the mode 3 UE with 10 ms SPS may still be quite vulnerable to collisions with Rel-14 mode 4 UEs.</w:t>
      </w:r>
    </w:p>
    <w:p w:rsidR="00F5645C" w:rsidRDefault="00E54FCD" w:rsidP="004A7467">
      <w:bookmarkStart w:id="1" w:name="O_R14"/>
      <w:r>
        <w:rPr>
          <w:b/>
          <w:bCs/>
          <w:lang w:val="en-US" w:eastAsia="zh-CN"/>
        </w:rPr>
        <w:t xml:space="preserve">Observation </w:t>
      </w:r>
      <w:r>
        <w:rPr>
          <w:b/>
          <w:bCs/>
          <w:lang w:val="en-US" w:eastAsia="zh-CN"/>
        </w:rPr>
        <w:fldChar w:fldCharType="begin"/>
      </w:r>
      <w:r>
        <w:rPr>
          <w:b/>
          <w:bCs/>
          <w:lang w:val="en-US" w:eastAsia="zh-CN"/>
        </w:rPr>
        <w:instrText xml:space="preserve"> SEQ </w:instrText>
      </w:r>
      <w:r w:rsidR="00E25C67">
        <w:rPr>
          <w:b/>
          <w:bCs/>
          <w:lang w:val="en-US" w:eastAsia="zh-CN"/>
        </w:rPr>
        <w:instrText xml:space="preserve">Observation </w:instrText>
      </w:r>
      <w:r>
        <w:rPr>
          <w:b/>
          <w:bCs/>
          <w:lang w:val="en-US" w:eastAsia="zh-CN"/>
        </w:rPr>
        <w:instrText xml:space="preserve"> \* Arabic </w:instrText>
      </w:r>
      <w:r>
        <w:rPr>
          <w:b/>
          <w:bCs/>
          <w:lang w:val="en-US" w:eastAsia="zh-CN"/>
        </w:rPr>
        <w:fldChar w:fldCharType="separate"/>
      </w:r>
      <w:r w:rsidR="00666EDD">
        <w:rPr>
          <w:b/>
          <w:bCs/>
          <w:noProof/>
          <w:lang w:val="en-US" w:eastAsia="zh-CN"/>
        </w:rPr>
        <w:t>1</w:t>
      </w:r>
      <w:r>
        <w:rPr>
          <w:b/>
          <w:bCs/>
          <w:lang w:val="en-US" w:eastAsia="zh-CN"/>
        </w:rPr>
        <w:fldChar w:fldCharType="end"/>
      </w:r>
      <w:r w:rsidRPr="007F1A3D">
        <w:rPr>
          <w:b/>
          <w:bCs/>
          <w:lang w:val="en-US" w:eastAsia="zh-CN"/>
        </w:rPr>
        <w:t xml:space="preserve">: </w:t>
      </w:r>
      <w:r>
        <w:rPr>
          <w:b/>
          <w:bCs/>
          <w:lang w:val="en-US" w:eastAsia="zh-CN"/>
        </w:rPr>
        <w:t xml:space="preserve">Rel-14 mode-4 UEs </w:t>
      </w:r>
      <w:r w:rsidR="00707338">
        <w:rPr>
          <w:b/>
          <w:bCs/>
          <w:lang w:val="en-US" w:eastAsia="zh-CN"/>
        </w:rPr>
        <w:t>cannot interpret a new codepoint for 10 ms in the “Resource reservation” field of SCI format 1.</w:t>
      </w:r>
    </w:p>
    <w:bookmarkEnd w:id="1"/>
    <w:p w:rsidR="007546CD" w:rsidRDefault="007546CD" w:rsidP="000B7BD4">
      <w:pPr>
        <w:rPr>
          <w:lang w:val="en-US" w:eastAsia="zh-CN"/>
        </w:rPr>
      </w:pPr>
    </w:p>
    <w:p w:rsidR="000B7BD4" w:rsidRDefault="000B7BD4" w:rsidP="000B7BD4">
      <w:pPr>
        <w:rPr>
          <w:lang w:val="en-US" w:eastAsia="zh-CN"/>
        </w:rPr>
      </w:pPr>
      <w:r>
        <w:rPr>
          <w:lang w:val="en-US" w:eastAsia="zh-CN"/>
        </w:rPr>
        <w:t xml:space="preserve">One could argue that, depending on how the mode-3 UE actually uses its 10 ms SPS configuration, it </w:t>
      </w:r>
      <w:r w:rsidR="00970502">
        <w:rPr>
          <w:lang w:val="en-US" w:eastAsia="zh-CN"/>
        </w:rPr>
        <w:t>may</w:t>
      </w:r>
      <w:r>
        <w:rPr>
          <w:lang w:val="en-US" w:eastAsia="zh-CN"/>
        </w:rPr>
        <w:t xml:space="preserve"> not matter if collision avoidance by SA decoding works: If the UE </w:t>
      </w:r>
      <w:r w:rsidR="00970502">
        <w:rPr>
          <w:lang w:val="en-US" w:eastAsia="zh-CN"/>
        </w:rPr>
        <w:t xml:space="preserve">makes full use of its 10 ms SPS configuration and </w:t>
      </w:r>
      <w:r>
        <w:rPr>
          <w:lang w:val="en-US" w:eastAsia="zh-CN"/>
        </w:rPr>
        <w:t>actually transmits a message every 10 ms then SA decoding by mode-4 UEs matters. If, on the other hand, the UE just keeps the 10 ms SPS “in reserve” and only very rarely uses one of the transmission opportunities for a message with a stringent latency requirement</w:t>
      </w:r>
      <w:r w:rsidR="00970502">
        <w:rPr>
          <w:lang w:val="en-US" w:eastAsia="zh-CN"/>
        </w:rPr>
        <w:t xml:space="preserve"> then </w:t>
      </w:r>
      <w:r w:rsidR="00395A33">
        <w:rPr>
          <w:lang w:val="en-US" w:eastAsia="zh-CN"/>
        </w:rPr>
        <w:t>collision avoidance by sensing cannot work anyway.</w:t>
      </w:r>
      <w:r w:rsidR="00F5645C">
        <w:rPr>
          <w:lang w:val="en-US" w:eastAsia="zh-CN"/>
        </w:rPr>
        <w:t xml:space="preserve"> To explore this further, the question is if there actually is any V2X traffic with a 10 ms period: for ETSI ITS, it is well known that CAM messages have a period not less than 100 ms; DENM m</w:t>
      </w:r>
      <w:r w:rsidR="006D6E46">
        <w:rPr>
          <w:lang w:val="en-US" w:eastAsia="zh-CN"/>
        </w:rPr>
        <w:t xml:space="preserve">essages, on the other hand, can be </w:t>
      </w:r>
      <w:r w:rsidR="00F5645C">
        <w:rPr>
          <w:lang w:val="en-US" w:eastAsia="zh-CN"/>
        </w:rPr>
        <w:t xml:space="preserve">repeated with a period </w:t>
      </w:r>
      <w:r w:rsidR="006D6E46">
        <w:rPr>
          <w:lang w:val="en-US" w:eastAsia="zh-CN"/>
        </w:rPr>
        <w:t xml:space="preserve">(DEN parameter </w:t>
      </w:r>
      <w:r w:rsidR="006D6E46" w:rsidRPr="006D6E46">
        <w:rPr>
          <w:i/>
          <w:iCs/>
          <w:lang w:val="en-US" w:eastAsia="zh-CN"/>
        </w:rPr>
        <w:t>repetitionInterval</w:t>
      </w:r>
      <w:r w:rsidR="006D6E46">
        <w:rPr>
          <w:lang w:val="en-US" w:eastAsia="zh-CN"/>
        </w:rPr>
        <w:t xml:space="preserve">) </w:t>
      </w:r>
      <w:r w:rsidR="00F5645C">
        <w:rPr>
          <w:lang w:val="en-US" w:eastAsia="zh-CN"/>
        </w:rPr>
        <w:t xml:space="preserve">that is </w:t>
      </w:r>
      <w:r w:rsidR="006D6E46">
        <w:rPr>
          <w:lang w:val="en-US" w:eastAsia="zh-CN"/>
        </w:rPr>
        <w:t xml:space="preserve">chosen by the ITS application and can </w:t>
      </w:r>
      <w:r w:rsidR="00F5645C">
        <w:rPr>
          <w:lang w:val="en-US" w:eastAsia="zh-CN"/>
        </w:rPr>
        <w:t xml:space="preserve">be less </w:t>
      </w:r>
      <w:r w:rsidR="00F5645C">
        <w:rPr>
          <w:lang w:val="en-US" w:eastAsia="zh-CN"/>
        </w:rPr>
        <w:lastRenderedPageBreak/>
        <w:t>than 100 ms</w:t>
      </w:r>
      <w:r w:rsidR="006D6E46">
        <w:rPr>
          <w:lang w:val="en-US" w:eastAsia="zh-CN"/>
        </w:rPr>
        <w:t>. E.g. the RHS (</w:t>
      </w:r>
      <w:r w:rsidR="006D6E46" w:rsidRPr="006D6E46">
        <w:rPr>
          <w:lang w:val="en-US" w:eastAsia="zh-CN"/>
        </w:rPr>
        <w:t>Road Hazard Signalling</w:t>
      </w:r>
      <w:r w:rsidR="006D6E46">
        <w:rPr>
          <w:lang w:val="en-US" w:eastAsia="zh-CN"/>
        </w:rPr>
        <w:t>) application can choose a repetition period less than 100 ms</w:t>
      </w:r>
      <w:r w:rsidR="00F5645C">
        <w:rPr>
          <w:lang w:val="en-US" w:eastAsia="zh-CN"/>
        </w:rPr>
        <w:t xml:space="preserve"> for priority 0 or 1, and the exact period is not specified</w:t>
      </w:r>
      <w:r w:rsidR="00846936">
        <w:rPr>
          <w:lang w:val="en-US" w:eastAsia="zh-CN"/>
        </w:rPr>
        <w:t xml:space="preserve"> </w:t>
      </w:r>
      <w:r w:rsidR="006214B0">
        <w:rPr>
          <w:lang w:val="en-US" w:eastAsia="zh-CN"/>
        </w:rPr>
        <w:fldChar w:fldCharType="begin"/>
      </w:r>
      <w:r w:rsidR="006214B0">
        <w:rPr>
          <w:lang w:val="en-US" w:eastAsia="zh-CN"/>
        </w:rPr>
        <w:instrText xml:space="preserve"> REF _Ref513823174 \r \h </w:instrText>
      </w:r>
      <w:r w:rsidR="006214B0">
        <w:rPr>
          <w:lang w:val="en-US" w:eastAsia="zh-CN"/>
        </w:rPr>
      </w:r>
      <w:r w:rsidR="006214B0">
        <w:rPr>
          <w:lang w:val="en-US" w:eastAsia="zh-CN"/>
        </w:rPr>
        <w:fldChar w:fldCharType="separate"/>
      </w:r>
      <w:r w:rsidR="00666EDD">
        <w:rPr>
          <w:rFonts w:hint="cs"/>
          <w:cs/>
          <w:lang w:val="en-US" w:eastAsia="zh-CN"/>
        </w:rPr>
        <w:t>‎</w:t>
      </w:r>
      <w:r w:rsidR="00666EDD">
        <w:rPr>
          <w:lang w:val="en-US" w:eastAsia="zh-CN"/>
        </w:rPr>
        <w:t>[3]</w:t>
      </w:r>
      <w:r w:rsidR="006214B0">
        <w:rPr>
          <w:lang w:val="en-US" w:eastAsia="zh-CN"/>
        </w:rPr>
        <w:fldChar w:fldCharType="end"/>
      </w:r>
      <w:r w:rsidR="00F5645C">
        <w:rPr>
          <w:lang w:val="en-US" w:eastAsia="zh-CN"/>
        </w:rPr>
        <w:t>. It is hence conceivable that a</w:t>
      </w:r>
      <w:r w:rsidR="000E2F53">
        <w:rPr>
          <w:lang w:val="en-US" w:eastAsia="zh-CN"/>
        </w:rPr>
        <w:t>n</w:t>
      </w:r>
      <w:r w:rsidR="00F5645C">
        <w:rPr>
          <w:lang w:val="en-US" w:eastAsia="zh-CN"/>
        </w:rPr>
        <w:t xml:space="preserve"> implementation </w:t>
      </w:r>
      <w:r w:rsidR="000E2F53">
        <w:rPr>
          <w:lang w:val="en-US" w:eastAsia="zh-CN"/>
        </w:rPr>
        <w:t xml:space="preserve">of this ITS application </w:t>
      </w:r>
      <w:r w:rsidR="00F5645C">
        <w:rPr>
          <w:lang w:val="en-US" w:eastAsia="zh-CN"/>
        </w:rPr>
        <w:t xml:space="preserve">chooses to use a DENM repetition period of 10 ms. </w:t>
      </w:r>
    </w:p>
    <w:p w:rsidR="00846936" w:rsidRDefault="00846936" w:rsidP="00846936">
      <w:bookmarkStart w:id="2" w:name="O_10ms"/>
      <w:r>
        <w:rPr>
          <w:b/>
          <w:bCs/>
          <w:lang w:val="en-US" w:eastAsia="zh-CN"/>
        </w:rPr>
        <w:t xml:space="preserve">Observation </w:t>
      </w:r>
      <w:r>
        <w:rPr>
          <w:b/>
          <w:bCs/>
          <w:lang w:val="en-US" w:eastAsia="zh-CN"/>
        </w:rPr>
        <w:fldChar w:fldCharType="begin"/>
      </w:r>
      <w:r>
        <w:rPr>
          <w:b/>
          <w:bCs/>
          <w:lang w:val="en-US" w:eastAsia="zh-CN"/>
        </w:rPr>
        <w:instrText xml:space="preserve"> SEQ Observation  \* Arabic </w:instrText>
      </w:r>
      <w:r>
        <w:rPr>
          <w:b/>
          <w:bCs/>
          <w:lang w:val="en-US" w:eastAsia="zh-CN"/>
        </w:rPr>
        <w:fldChar w:fldCharType="separate"/>
      </w:r>
      <w:r w:rsidR="00666EDD">
        <w:rPr>
          <w:b/>
          <w:bCs/>
          <w:noProof/>
          <w:lang w:val="en-US" w:eastAsia="zh-CN"/>
        </w:rPr>
        <w:t>2</w:t>
      </w:r>
      <w:r>
        <w:rPr>
          <w:b/>
          <w:bCs/>
          <w:lang w:val="en-US" w:eastAsia="zh-CN"/>
        </w:rPr>
        <w:fldChar w:fldCharType="end"/>
      </w:r>
      <w:r w:rsidRPr="007F1A3D">
        <w:rPr>
          <w:b/>
          <w:bCs/>
          <w:lang w:val="en-US" w:eastAsia="zh-CN"/>
        </w:rPr>
        <w:t xml:space="preserve">: </w:t>
      </w:r>
      <w:r w:rsidR="006214B0">
        <w:rPr>
          <w:b/>
          <w:bCs/>
          <w:lang w:val="en-US" w:eastAsia="zh-CN"/>
        </w:rPr>
        <w:t xml:space="preserve">ETSI ITS specifications allow a DENM repetition period of 10 ms for high priority cases. </w:t>
      </w:r>
    </w:p>
    <w:bookmarkEnd w:id="2"/>
    <w:p w:rsidR="0002053D" w:rsidRPr="00846936" w:rsidRDefault="0002053D" w:rsidP="004A7467">
      <w:pPr>
        <w:rPr>
          <w:lang w:eastAsia="zh-CN"/>
        </w:rPr>
      </w:pPr>
    </w:p>
    <w:p w:rsidR="0029746A" w:rsidRDefault="008A686C" w:rsidP="004A7467">
      <w:pPr>
        <w:rPr>
          <w:lang w:val="en-US" w:eastAsia="zh-CN"/>
        </w:rPr>
      </w:pPr>
      <w:r>
        <w:rPr>
          <w:lang w:val="en-US" w:eastAsia="zh-CN"/>
        </w:rPr>
        <w:t>How to handle this situation?</w:t>
      </w:r>
    </w:p>
    <w:p w:rsidR="008A686C" w:rsidRDefault="0002053D" w:rsidP="004A7467">
      <w:pPr>
        <w:rPr>
          <w:lang w:val="en-US" w:eastAsia="zh-CN"/>
        </w:rPr>
      </w:pPr>
      <w:r>
        <w:rPr>
          <w:lang w:val="en-US" w:eastAsia="zh-CN"/>
        </w:rPr>
        <w:t>A</w:t>
      </w:r>
      <w:r w:rsidR="008A686C">
        <w:rPr>
          <w:lang w:val="en-US" w:eastAsia="zh-CN"/>
        </w:rPr>
        <w:t>lternatives are:</w:t>
      </w:r>
    </w:p>
    <w:p w:rsidR="008A686C" w:rsidRDefault="000275DD" w:rsidP="004A7467">
      <w:pPr>
        <w:rPr>
          <w:lang w:val="en-US" w:eastAsia="zh-CN"/>
        </w:rPr>
      </w:pPr>
      <w:r>
        <w:rPr>
          <w:lang w:val="en-US" w:eastAsia="zh-CN"/>
        </w:rPr>
        <w:t xml:space="preserve">Alt1: </w:t>
      </w:r>
      <w:r w:rsidR="008A686C">
        <w:rPr>
          <w:lang w:val="en-US" w:eastAsia="zh-CN"/>
        </w:rPr>
        <w:t>In</w:t>
      </w:r>
      <w:r>
        <w:rPr>
          <w:lang w:val="en-US" w:eastAsia="zh-CN"/>
        </w:rPr>
        <w:t>dicate 10 ms</w:t>
      </w:r>
      <w:r w:rsidR="0002053D">
        <w:rPr>
          <w:lang w:val="en-US" w:eastAsia="zh-CN"/>
        </w:rPr>
        <w:t xml:space="preserve"> in SCI-1</w:t>
      </w:r>
      <w:r>
        <w:rPr>
          <w:lang w:val="en-US" w:eastAsia="zh-CN"/>
        </w:rPr>
        <w:t>.</w:t>
      </w:r>
      <w:r w:rsidR="008A686C">
        <w:rPr>
          <w:lang w:val="en-US" w:eastAsia="zh-CN"/>
        </w:rPr>
        <w:t xml:space="preserve"> Require the mode-3 UE to indicate a 10 ms resource reservation in SCI format 1; do not specify any solution for interaction with Rel-14 mode 4 UEs. As a result, the problem of Rel-14 mode-4 UEs not being able to interpret the resource reservation is either ignored, or </w:t>
      </w:r>
      <w:r>
        <w:rPr>
          <w:lang w:val="en-US" w:eastAsia="zh-CN"/>
        </w:rPr>
        <w:t xml:space="preserve">mitigation is </w:t>
      </w:r>
      <w:r w:rsidR="008A686C">
        <w:rPr>
          <w:lang w:val="en-US" w:eastAsia="zh-CN"/>
        </w:rPr>
        <w:t xml:space="preserve">left up to network configuration (e.g. do not use 10 ms SPS period if Rel-14 mode 4 UEs </w:t>
      </w:r>
      <w:r>
        <w:rPr>
          <w:lang w:val="en-US" w:eastAsia="zh-CN"/>
        </w:rPr>
        <w:t xml:space="preserve">are </w:t>
      </w:r>
      <w:r w:rsidR="008A686C">
        <w:rPr>
          <w:lang w:val="en-US" w:eastAsia="zh-CN"/>
        </w:rPr>
        <w:t>present).</w:t>
      </w:r>
    </w:p>
    <w:p w:rsidR="00387445" w:rsidRDefault="000275DD" w:rsidP="00FC58B1">
      <w:pPr>
        <w:rPr>
          <w:lang w:val="en-US" w:eastAsia="zh-CN"/>
        </w:rPr>
      </w:pPr>
      <w:r>
        <w:rPr>
          <w:lang w:val="en-US" w:eastAsia="zh-CN"/>
        </w:rPr>
        <w:t>Alt2: Indicate 20 ms</w:t>
      </w:r>
      <w:r w:rsidR="0002053D">
        <w:rPr>
          <w:lang w:val="en-US" w:eastAsia="zh-CN"/>
        </w:rPr>
        <w:t xml:space="preserve"> in SCI-1</w:t>
      </w:r>
      <w:r w:rsidR="005C57BC">
        <w:rPr>
          <w:lang w:val="en-US" w:eastAsia="zh-CN"/>
        </w:rPr>
        <w:t>. Require the mode-3 UE to indicate a 20 ms resource reservation in SCI format 1. In this case, the mode-3 UE with 10 ms SPS will appear to the Rel-14 mode-4 UE as two UEs, each with 20 ms period, and interleaved with 10 ms offset. This type of approach was already discussed in Rel-14 when 20 ms and 50 ms were introduced as ne</w:t>
      </w:r>
      <w:r w:rsidR="00DF2C78">
        <w:rPr>
          <w:lang w:val="en-US" w:eastAsia="zh-CN"/>
        </w:rPr>
        <w:t xml:space="preserve">w periods (it was considered, but ultimately not agreed, to treat a 50/20 ms period as two/five processes with 100 ms period each) and, </w:t>
      </w:r>
      <w:r w:rsidR="0002053D">
        <w:rPr>
          <w:lang w:val="en-US" w:eastAsia="zh-CN"/>
        </w:rPr>
        <w:t>specifically for a 10 ms period</w:t>
      </w:r>
      <w:r w:rsidR="00DF2C78">
        <w:rPr>
          <w:lang w:val="en-US" w:eastAsia="zh-CN"/>
        </w:rPr>
        <w:t xml:space="preserve"> again proposed in </w:t>
      </w:r>
      <w:r w:rsidR="00F0648C">
        <w:rPr>
          <w:lang w:val="en-US" w:eastAsia="zh-CN"/>
        </w:rPr>
        <w:fldChar w:fldCharType="begin"/>
      </w:r>
      <w:r w:rsidR="00F0648C">
        <w:rPr>
          <w:lang w:val="en-US" w:eastAsia="zh-CN"/>
        </w:rPr>
        <w:instrText xml:space="preserve"> REF _Ref513830189 \r \h </w:instrText>
      </w:r>
      <w:r w:rsidR="00F0648C">
        <w:rPr>
          <w:lang w:val="en-US" w:eastAsia="zh-CN"/>
        </w:rPr>
      </w:r>
      <w:r w:rsidR="00F0648C">
        <w:rPr>
          <w:lang w:val="en-US" w:eastAsia="zh-CN"/>
        </w:rPr>
        <w:fldChar w:fldCharType="separate"/>
      </w:r>
      <w:r w:rsidR="00666EDD">
        <w:rPr>
          <w:rFonts w:hint="cs"/>
          <w:cs/>
          <w:lang w:val="en-US" w:eastAsia="zh-CN"/>
        </w:rPr>
        <w:t>‎</w:t>
      </w:r>
      <w:r w:rsidR="00666EDD">
        <w:rPr>
          <w:lang w:val="en-US" w:eastAsia="zh-CN"/>
        </w:rPr>
        <w:t>[2]</w:t>
      </w:r>
      <w:r w:rsidR="00F0648C">
        <w:rPr>
          <w:lang w:val="en-US" w:eastAsia="zh-CN"/>
        </w:rPr>
        <w:fldChar w:fldCharType="end"/>
      </w:r>
      <w:r w:rsidR="00A7041A">
        <w:rPr>
          <w:lang w:val="en-US" w:eastAsia="zh-CN"/>
        </w:rPr>
        <w:t>.</w:t>
      </w:r>
    </w:p>
    <w:p w:rsidR="005C57BC" w:rsidRDefault="005C57BC" w:rsidP="00FC58B1">
      <w:pPr>
        <w:rPr>
          <w:lang w:val="en-US" w:eastAsia="zh-CN"/>
        </w:rPr>
      </w:pPr>
    </w:p>
    <w:p w:rsidR="00A7041A" w:rsidRDefault="007546CD" w:rsidP="00FC58B1">
      <w:pPr>
        <w:rPr>
          <w:lang w:val="en-US" w:eastAsia="zh-CN"/>
        </w:rPr>
      </w:pPr>
      <w:r>
        <w:rPr>
          <w:lang w:val="en-US" w:eastAsia="zh-CN"/>
        </w:rPr>
        <w:t>Assessing these alternatives, Alt1 has the drawback of incompatibility with Rel-14 mode-4 UEs. Alt2 solves tha</w:t>
      </w:r>
      <w:r w:rsidR="0044128E">
        <w:rPr>
          <w:lang w:val="en-US" w:eastAsia="zh-CN"/>
        </w:rPr>
        <w:t>t problem; its downside is the following:</w:t>
      </w:r>
    </w:p>
    <w:p w:rsidR="0044128E" w:rsidRDefault="0044128E" w:rsidP="00FC58B1">
      <w:pPr>
        <w:rPr>
          <w:lang w:val="en-US" w:eastAsia="zh-CN"/>
        </w:rPr>
      </w:pPr>
      <w:r>
        <w:rPr>
          <w:lang w:val="en-US" w:eastAsia="zh-CN"/>
        </w:rPr>
        <w:t xml:space="preserve">Suppose a UE just starts its transmissions with 10 ms period and a mode-4 UE receives just the first of these transmissions at the end of its sensing window. With Alt1, the </w:t>
      </w:r>
      <w:r w:rsidR="00C06914">
        <w:rPr>
          <w:lang w:val="en-US" w:eastAsia="zh-CN"/>
        </w:rPr>
        <w:t xml:space="preserve">(Rel-15) </w:t>
      </w:r>
      <w:r>
        <w:rPr>
          <w:lang w:val="en-US" w:eastAsia="zh-CN"/>
        </w:rPr>
        <w:t>sensing UE will know that the period is 10 ms and can exclude resources accordingly; with Alt2, the sensing UE believes that the period is 20 ms, and, having received only the first transmission, will hence not exclude resources which correspond to the transm</w:t>
      </w:r>
      <w:r w:rsidR="003E00D4">
        <w:rPr>
          <w:lang w:val="en-US" w:eastAsia="zh-CN"/>
        </w:rPr>
        <w:t>ission</w:t>
      </w:r>
      <w:r>
        <w:rPr>
          <w:lang w:val="en-US" w:eastAsia="zh-CN"/>
        </w:rPr>
        <w:t xml:space="preserve"> occasions 10 ms, 30 ms, 50 ms etc after the first transmissions. This will result in an increased probability of selecting colliding resources.</w:t>
      </w:r>
    </w:p>
    <w:p w:rsidR="009E0448" w:rsidRDefault="009E0448" w:rsidP="00FC58B1">
      <w:pPr>
        <w:rPr>
          <w:lang w:val="en-US" w:eastAsia="zh-CN"/>
        </w:rPr>
      </w:pPr>
      <w:r>
        <w:rPr>
          <w:lang w:val="en-US" w:eastAsia="zh-CN"/>
        </w:rPr>
        <w:t xml:space="preserve">Mitigation for this downside of Alt2 is possible, e.g. in </w:t>
      </w:r>
      <w:r>
        <w:rPr>
          <w:lang w:val="en-US" w:eastAsia="zh-CN"/>
        </w:rPr>
        <w:fldChar w:fldCharType="begin"/>
      </w:r>
      <w:r>
        <w:rPr>
          <w:lang w:val="en-US" w:eastAsia="zh-CN"/>
        </w:rPr>
        <w:instrText xml:space="preserve"> REF _Ref513830189 \r \h </w:instrText>
      </w:r>
      <w:r>
        <w:rPr>
          <w:lang w:val="en-US" w:eastAsia="zh-CN"/>
        </w:rPr>
      </w:r>
      <w:r>
        <w:rPr>
          <w:lang w:val="en-US" w:eastAsia="zh-CN"/>
        </w:rPr>
        <w:fldChar w:fldCharType="separate"/>
      </w:r>
      <w:r w:rsidR="00666EDD">
        <w:rPr>
          <w:rFonts w:hint="cs"/>
          <w:cs/>
          <w:lang w:val="en-US" w:eastAsia="zh-CN"/>
        </w:rPr>
        <w:t>‎</w:t>
      </w:r>
      <w:r w:rsidR="00666EDD">
        <w:rPr>
          <w:lang w:val="en-US" w:eastAsia="zh-CN"/>
        </w:rPr>
        <w:t>[2]</w:t>
      </w:r>
      <w:r>
        <w:rPr>
          <w:lang w:val="en-US" w:eastAsia="zh-CN"/>
        </w:rPr>
        <w:fldChar w:fldCharType="end"/>
      </w:r>
      <w:r>
        <w:rPr>
          <w:lang w:val="en-US" w:eastAsia="zh-CN"/>
        </w:rPr>
        <w:t xml:space="preserve"> it is proposed to indicate the true period (10 ms) in the currently reserved bits of SCI format 1. However, it is not clear if the additional specification effort is justified. Hence we propose:</w:t>
      </w:r>
    </w:p>
    <w:p w:rsidR="005C57BC" w:rsidRDefault="009E0448" w:rsidP="009E0448">
      <w:pPr>
        <w:rPr>
          <w:lang w:val="en-US" w:eastAsia="zh-CN"/>
        </w:rPr>
      </w:pPr>
      <w:bookmarkStart w:id="3" w:name="P_Alt2"/>
      <w:r w:rsidRPr="007F1A3D">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666EDD">
        <w:rPr>
          <w:b/>
          <w:bCs/>
          <w:noProof/>
          <w:lang w:val="en-US" w:eastAsia="zh-CN"/>
        </w:rPr>
        <w:t>1</w:t>
      </w:r>
      <w:r>
        <w:rPr>
          <w:b/>
          <w:bCs/>
          <w:lang w:val="en-US" w:eastAsia="zh-CN"/>
        </w:rPr>
        <w:fldChar w:fldCharType="end"/>
      </w:r>
      <w:r w:rsidRPr="007F1A3D">
        <w:rPr>
          <w:b/>
          <w:bCs/>
          <w:lang w:val="en-US" w:eastAsia="zh-CN"/>
        </w:rPr>
        <w:t xml:space="preserve">: </w:t>
      </w:r>
      <w:r>
        <w:rPr>
          <w:b/>
          <w:bCs/>
          <w:lang w:val="en-US" w:eastAsia="zh-CN"/>
        </w:rPr>
        <w:t>A mode-3 UE with 10 ms SPS indicates 20 ms in the “Resource reservation” field of its SCI format 1.</w:t>
      </w:r>
    </w:p>
    <w:bookmarkEnd w:id="3"/>
    <w:p w:rsidR="0044128E" w:rsidRDefault="0044128E" w:rsidP="00FC58B1">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lastRenderedPageBreak/>
        <w:t>Conclusions</w:t>
      </w:r>
    </w:p>
    <w:p w:rsidR="00EC78EF" w:rsidRDefault="000D2D9E" w:rsidP="00ED066E">
      <w:pPr>
        <w:jc w:val="both"/>
        <w:rPr>
          <w:lang w:val="en-US"/>
        </w:rPr>
      </w:pPr>
      <w:r w:rsidRPr="00A272F4">
        <w:rPr>
          <w:lang w:val="en-US"/>
        </w:rPr>
        <w:t>In this contribution</w:t>
      </w:r>
      <w:r w:rsidR="00ED066E">
        <w:rPr>
          <w:lang w:val="en-US"/>
        </w:rPr>
        <w:t xml:space="preserve"> we discussed the </w:t>
      </w:r>
      <w:r w:rsidR="00EC78EF">
        <w:rPr>
          <w:lang w:val="en-US"/>
        </w:rPr>
        <w:t>implications of the 10 ms SPS period recently agreed by RAN2 and make the following observations and proposals:</w:t>
      </w:r>
    </w:p>
    <w:p w:rsidR="00147DC9" w:rsidRDefault="00ED066E" w:rsidP="00ED066E">
      <w:pPr>
        <w:jc w:val="both"/>
        <w:rPr>
          <w:lang w:val="en-US"/>
        </w:rPr>
      </w:pPr>
      <w:r>
        <w:rPr>
          <w:lang w:val="en-US"/>
        </w:rPr>
        <w:t xml:space="preserve"> </w:t>
      </w:r>
    </w:p>
    <w:p w:rsidR="00666EDD" w:rsidRDefault="00EC78EF" w:rsidP="004A7467">
      <w:r>
        <w:rPr>
          <w:lang w:val="en-US"/>
        </w:rPr>
        <w:fldChar w:fldCharType="begin"/>
      </w:r>
      <w:r>
        <w:rPr>
          <w:lang w:val="en-US"/>
        </w:rPr>
        <w:instrText xml:space="preserve"> REF O_R14 \h </w:instrText>
      </w:r>
      <w:r>
        <w:rPr>
          <w:lang w:val="en-US"/>
        </w:rPr>
      </w:r>
      <w:r>
        <w:rPr>
          <w:lang w:val="en-US"/>
        </w:rPr>
        <w:fldChar w:fldCharType="separate"/>
      </w:r>
      <w:r w:rsidR="00666EDD">
        <w:rPr>
          <w:b/>
          <w:bCs/>
          <w:lang w:val="en-US" w:eastAsia="zh-CN"/>
        </w:rPr>
        <w:t xml:space="preserve">Observation </w:t>
      </w:r>
      <w:r w:rsidR="00666EDD">
        <w:rPr>
          <w:b/>
          <w:bCs/>
          <w:noProof/>
          <w:lang w:val="en-US" w:eastAsia="zh-CN"/>
        </w:rPr>
        <w:t>1</w:t>
      </w:r>
      <w:r w:rsidR="00666EDD" w:rsidRPr="007F1A3D">
        <w:rPr>
          <w:b/>
          <w:bCs/>
          <w:lang w:val="en-US" w:eastAsia="zh-CN"/>
        </w:rPr>
        <w:t xml:space="preserve">: </w:t>
      </w:r>
      <w:r w:rsidR="00666EDD">
        <w:rPr>
          <w:b/>
          <w:bCs/>
          <w:lang w:val="en-US" w:eastAsia="zh-CN"/>
        </w:rPr>
        <w:t>Rel-14 mode-4 UEs cannot interpret a new codepoint for 10 ms in the “Resource reservation” field of SCI format 1.</w:t>
      </w:r>
    </w:p>
    <w:p w:rsidR="00666EDD" w:rsidRDefault="00EC78EF" w:rsidP="00846936">
      <w:r>
        <w:rPr>
          <w:lang w:val="en-US"/>
        </w:rPr>
        <w:fldChar w:fldCharType="end"/>
      </w:r>
      <w:r>
        <w:rPr>
          <w:lang w:val="en-US"/>
        </w:rPr>
        <w:fldChar w:fldCharType="begin"/>
      </w:r>
      <w:r>
        <w:rPr>
          <w:lang w:val="en-US"/>
        </w:rPr>
        <w:instrText xml:space="preserve"> REF O_10ms \h </w:instrText>
      </w:r>
      <w:r>
        <w:rPr>
          <w:lang w:val="en-US"/>
        </w:rPr>
      </w:r>
      <w:r>
        <w:rPr>
          <w:lang w:val="en-US"/>
        </w:rPr>
        <w:fldChar w:fldCharType="separate"/>
      </w:r>
      <w:r w:rsidR="00666EDD">
        <w:rPr>
          <w:b/>
          <w:bCs/>
          <w:lang w:val="en-US" w:eastAsia="zh-CN"/>
        </w:rPr>
        <w:t xml:space="preserve">Observation </w:t>
      </w:r>
      <w:r w:rsidR="00666EDD">
        <w:rPr>
          <w:b/>
          <w:bCs/>
          <w:noProof/>
          <w:lang w:val="en-US" w:eastAsia="zh-CN"/>
        </w:rPr>
        <w:t>2</w:t>
      </w:r>
      <w:r w:rsidR="00666EDD" w:rsidRPr="007F1A3D">
        <w:rPr>
          <w:b/>
          <w:bCs/>
          <w:lang w:val="en-US" w:eastAsia="zh-CN"/>
        </w:rPr>
        <w:t xml:space="preserve">: </w:t>
      </w:r>
      <w:r w:rsidR="00666EDD">
        <w:rPr>
          <w:b/>
          <w:bCs/>
          <w:lang w:val="en-US" w:eastAsia="zh-CN"/>
        </w:rPr>
        <w:t xml:space="preserve">ETSI ITS specifications allow a DENM repetition period of 10 ms for high priority cases. </w:t>
      </w:r>
    </w:p>
    <w:p w:rsidR="00EC78EF" w:rsidRDefault="00EC78EF" w:rsidP="00EC78EF">
      <w:pPr>
        <w:rPr>
          <w:lang w:val="en-US"/>
        </w:rPr>
      </w:pPr>
      <w:r>
        <w:rPr>
          <w:lang w:val="en-US"/>
        </w:rPr>
        <w:fldChar w:fldCharType="end"/>
      </w:r>
    </w:p>
    <w:p w:rsidR="00666EDD" w:rsidRDefault="0050189D" w:rsidP="009E0448">
      <w:pPr>
        <w:rPr>
          <w:lang w:val="en-US" w:eastAsia="zh-CN"/>
        </w:rPr>
      </w:pPr>
      <w:r>
        <w:rPr>
          <w:lang w:val="en-US"/>
        </w:rPr>
        <w:fldChar w:fldCharType="begin"/>
      </w:r>
      <w:r w:rsidR="00186063">
        <w:rPr>
          <w:lang w:val="en-US"/>
        </w:rPr>
        <w:instrText xml:space="preserve"> REF P_Alt2</w:instrText>
      </w:r>
      <w:r>
        <w:rPr>
          <w:lang w:val="en-US"/>
        </w:rPr>
        <w:instrText xml:space="preserve"> \h </w:instrText>
      </w:r>
      <w:r>
        <w:rPr>
          <w:lang w:val="en-US"/>
        </w:rPr>
      </w:r>
      <w:r>
        <w:rPr>
          <w:lang w:val="en-US"/>
        </w:rPr>
        <w:fldChar w:fldCharType="separate"/>
      </w:r>
      <w:r w:rsidR="00666EDD" w:rsidRPr="007F1A3D">
        <w:rPr>
          <w:b/>
          <w:bCs/>
          <w:lang w:val="en-US" w:eastAsia="zh-CN"/>
        </w:rPr>
        <w:t>Proposal</w:t>
      </w:r>
      <w:r w:rsidR="00666EDD">
        <w:rPr>
          <w:b/>
          <w:bCs/>
          <w:lang w:val="en-US" w:eastAsia="zh-CN"/>
        </w:rPr>
        <w:t xml:space="preserve"> </w:t>
      </w:r>
      <w:r w:rsidR="00666EDD">
        <w:rPr>
          <w:b/>
          <w:bCs/>
          <w:noProof/>
          <w:lang w:val="en-US" w:eastAsia="zh-CN"/>
        </w:rPr>
        <w:t>1</w:t>
      </w:r>
      <w:r w:rsidR="00666EDD" w:rsidRPr="007F1A3D">
        <w:rPr>
          <w:b/>
          <w:bCs/>
          <w:lang w:val="en-US" w:eastAsia="zh-CN"/>
        </w:rPr>
        <w:t xml:space="preserve">: </w:t>
      </w:r>
      <w:r w:rsidR="00666EDD">
        <w:rPr>
          <w:b/>
          <w:bCs/>
          <w:lang w:val="en-US" w:eastAsia="zh-CN"/>
        </w:rPr>
        <w:t>A mode-3 UE with 10 ms SPS indicates 20 ms in the “Resource reservation” field of its SCI format 1.</w:t>
      </w:r>
    </w:p>
    <w:p w:rsidR="0050189D" w:rsidRDefault="0050189D" w:rsidP="0050189D">
      <w:pPr>
        <w:jc w:val="both"/>
        <w:rPr>
          <w:lang w:val="en-US"/>
        </w:rPr>
      </w:pPr>
      <w:r>
        <w:rPr>
          <w:lang w:val="en-US"/>
        </w:rPr>
        <w:fldChar w:fldCharType="end"/>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Pr="002F7C82" w:rsidRDefault="004E5435" w:rsidP="002F7C82">
      <w:pPr>
        <w:widowControl w:val="0"/>
        <w:numPr>
          <w:ilvl w:val="0"/>
          <w:numId w:val="2"/>
        </w:numPr>
        <w:tabs>
          <w:tab w:val="num" w:pos="708"/>
        </w:tabs>
        <w:spacing w:after="120"/>
        <w:jc w:val="both"/>
        <w:rPr>
          <w:lang w:val="en-US" w:eastAsia="zh-CN"/>
        </w:rPr>
      </w:pPr>
      <w:bookmarkStart w:id="4" w:name="_Ref513830263"/>
      <w:r>
        <w:rPr>
          <w:rFonts w:hint="eastAsia"/>
          <w:lang w:val="en-US" w:eastAsia="zh-CN"/>
        </w:rPr>
        <w:t>Chairman notes RAN1</w:t>
      </w:r>
      <w:r>
        <w:rPr>
          <w:lang w:val="en-US" w:eastAsia="zh-CN"/>
        </w:rPr>
        <w:t>#92</w:t>
      </w:r>
      <w:r w:rsidR="00897FF7" w:rsidRPr="000B1547">
        <w:rPr>
          <w:rFonts w:hint="eastAsia"/>
          <w:lang w:val="en-US" w:eastAsia="zh-CN"/>
        </w:rPr>
        <w:t>.</w:t>
      </w:r>
      <w:bookmarkEnd w:id="4"/>
    </w:p>
    <w:p w:rsidR="00DF2C78" w:rsidRDefault="00DF2C78" w:rsidP="00DF2C78">
      <w:pPr>
        <w:widowControl w:val="0"/>
        <w:numPr>
          <w:ilvl w:val="0"/>
          <w:numId w:val="2"/>
        </w:numPr>
        <w:tabs>
          <w:tab w:val="num" w:pos="708"/>
        </w:tabs>
        <w:spacing w:after="120"/>
        <w:jc w:val="both"/>
        <w:rPr>
          <w:lang w:eastAsia="zh-CN"/>
        </w:rPr>
      </w:pPr>
      <w:bookmarkStart w:id="5" w:name="_Ref513830189"/>
      <w:r w:rsidRPr="00DF2C78">
        <w:rPr>
          <w:lang w:eastAsia="zh-CN"/>
        </w:rPr>
        <w:t>R1-1803987</w:t>
      </w:r>
      <w:r>
        <w:rPr>
          <w:lang w:eastAsia="zh-CN"/>
        </w:rPr>
        <w:t>, “</w:t>
      </w:r>
      <w:r w:rsidRPr="00DF2C78">
        <w:rPr>
          <w:lang w:eastAsia="zh-CN"/>
        </w:rPr>
        <w:t>Latency reduction for eV2X</w:t>
      </w:r>
      <w:r>
        <w:rPr>
          <w:lang w:eastAsia="zh-CN"/>
        </w:rPr>
        <w:t>”, OPPO</w:t>
      </w:r>
      <w:bookmarkEnd w:id="5"/>
    </w:p>
    <w:p w:rsidR="006D6E46" w:rsidRPr="00406F7D" w:rsidRDefault="006D6E46" w:rsidP="006D6E46">
      <w:pPr>
        <w:widowControl w:val="0"/>
        <w:numPr>
          <w:ilvl w:val="0"/>
          <w:numId w:val="2"/>
        </w:numPr>
        <w:tabs>
          <w:tab w:val="num" w:pos="708"/>
        </w:tabs>
        <w:spacing w:after="120"/>
        <w:jc w:val="both"/>
        <w:rPr>
          <w:lang w:eastAsia="zh-CN"/>
        </w:rPr>
      </w:pPr>
      <w:bookmarkStart w:id="6" w:name="_Ref513823174"/>
      <w:r w:rsidRPr="006D6E46">
        <w:rPr>
          <w:lang w:eastAsia="zh-CN"/>
        </w:rPr>
        <w:t>ETSI TS 101 539-1 "Intelligent Transport Systems (ITS); V2X Applications; Part 1: Road Hazard Signalling (RHS) application requirements specification"</w:t>
      </w:r>
      <w:bookmarkEnd w:id="6"/>
    </w:p>
    <w:bookmarkEnd w:id="0"/>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788" w:rsidRDefault="00521788">
      <w:r>
        <w:separator/>
      </w:r>
    </w:p>
  </w:endnote>
  <w:endnote w:type="continuationSeparator" w:id="0">
    <w:p w:rsidR="00521788" w:rsidRDefault="0052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788" w:rsidRDefault="00521788">
      <w:r>
        <w:separator/>
      </w:r>
    </w:p>
  </w:footnote>
  <w:footnote w:type="continuationSeparator" w:id="0">
    <w:p w:rsidR="00521788" w:rsidRDefault="00521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6FC7773"/>
    <w:multiLevelType w:val="hybridMultilevel"/>
    <w:tmpl w:val="90E64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0"/>
  </w:num>
  <w:num w:numId="6">
    <w:abstractNumId w:val="1"/>
  </w:num>
  <w:num w:numId="7">
    <w:abstractNumId w:val="11"/>
  </w:num>
  <w:num w:numId="8">
    <w:abstractNumId w:val="5"/>
  </w:num>
  <w:num w:numId="9">
    <w:abstractNumId w:val="6"/>
  </w:num>
  <w:num w:numId="10">
    <w:abstractNumId w:val="9"/>
  </w:num>
  <w:num w:numId="11">
    <w:abstractNumId w:val="12"/>
  </w:num>
  <w:num w:numId="12">
    <w:abstractNumId w:val="14"/>
  </w:num>
  <w:num w:numId="13">
    <w:abstractNumId w:val="3"/>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3D"/>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5DD"/>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3F5E"/>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2F9"/>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33"/>
    <w:rsid w:val="000B70DB"/>
    <w:rsid w:val="000B71B6"/>
    <w:rsid w:val="000B7255"/>
    <w:rsid w:val="000B7387"/>
    <w:rsid w:val="000B7636"/>
    <w:rsid w:val="000B76BB"/>
    <w:rsid w:val="000B7BD4"/>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F53"/>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B5B"/>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13E"/>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063"/>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06"/>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A6A"/>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6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5FB"/>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445"/>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5A33"/>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7A6"/>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0D4"/>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83"/>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28E"/>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1E08"/>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467"/>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384"/>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35"/>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788"/>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C17"/>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7BC"/>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4B0"/>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6A2"/>
    <w:rsid w:val="00665B19"/>
    <w:rsid w:val="00665CCE"/>
    <w:rsid w:val="00665D51"/>
    <w:rsid w:val="00665F87"/>
    <w:rsid w:val="00666DA7"/>
    <w:rsid w:val="00666EDD"/>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04E"/>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6E46"/>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38"/>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EF0"/>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5E18"/>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6CD"/>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D9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43D"/>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936"/>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86C"/>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A77"/>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04"/>
    <w:rsid w:val="0096691D"/>
    <w:rsid w:val="00966EC4"/>
    <w:rsid w:val="0096766C"/>
    <w:rsid w:val="00967851"/>
    <w:rsid w:val="009679AA"/>
    <w:rsid w:val="00967D2D"/>
    <w:rsid w:val="00967EBF"/>
    <w:rsid w:val="0097020F"/>
    <w:rsid w:val="0097050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6E80"/>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448"/>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41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91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4A5"/>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975"/>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62D"/>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279"/>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04F"/>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2C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C78"/>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C67"/>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4FCD"/>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C78EF"/>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48C"/>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45C"/>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842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0D4"/>
    <w:pPr>
      <w:spacing w:after="160" w:line="259" w:lineRule="auto"/>
    </w:pPr>
    <w:rPr>
      <w:rFonts w:ascii="Calibri" w:eastAsia="Calibri" w:hAnsi="Calibri" w:cs="Arial"/>
      <w:sz w:val="22"/>
      <w:szCs w:val="22"/>
      <w:lang w:eastAsia="en-US"/>
    </w:rPr>
  </w:style>
  <w:style w:type="paragraph" w:styleId="Heading1">
    <w:name w:val="heading 1"/>
    <w:next w:val="Normal"/>
    <w:link w:val="Heading1Char1"/>
    <w:qFormat/>
    <w:rsid w:val="003B7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3B77A6"/>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B77A6"/>
    <w:pPr>
      <w:spacing w:before="120"/>
      <w:outlineLvl w:val="2"/>
    </w:pPr>
    <w:rPr>
      <w:sz w:val="28"/>
      <w:szCs w:val="28"/>
    </w:rPr>
  </w:style>
  <w:style w:type="paragraph" w:styleId="Heading4">
    <w:name w:val="heading 4"/>
    <w:aliases w:val="h4"/>
    <w:basedOn w:val="Heading3"/>
    <w:next w:val="Normal"/>
    <w:link w:val="Heading4Char"/>
    <w:qFormat/>
    <w:rsid w:val="003B77A6"/>
    <w:pPr>
      <w:ind w:left="1418" w:hanging="1418"/>
      <w:outlineLvl w:val="3"/>
    </w:pPr>
    <w:rPr>
      <w:sz w:val="24"/>
      <w:szCs w:val="24"/>
    </w:rPr>
  </w:style>
  <w:style w:type="paragraph" w:styleId="Heading5">
    <w:name w:val="heading 5"/>
    <w:basedOn w:val="Heading4"/>
    <w:next w:val="Normal"/>
    <w:link w:val="Heading5Char"/>
    <w:qFormat/>
    <w:rsid w:val="003B77A6"/>
    <w:pPr>
      <w:ind w:left="1701" w:hanging="1701"/>
      <w:outlineLvl w:val="4"/>
    </w:pPr>
    <w:rPr>
      <w:sz w:val="22"/>
      <w:szCs w:val="22"/>
    </w:rPr>
  </w:style>
  <w:style w:type="paragraph" w:styleId="Heading6">
    <w:name w:val="heading 6"/>
    <w:basedOn w:val="H6"/>
    <w:next w:val="Normal"/>
    <w:qFormat/>
    <w:rsid w:val="003B77A6"/>
    <w:pPr>
      <w:outlineLvl w:val="5"/>
    </w:pPr>
  </w:style>
  <w:style w:type="paragraph" w:styleId="Heading7">
    <w:name w:val="heading 7"/>
    <w:basedOn w:val="H6"/>
    <w:next w:val="Normal"/>
    <w:qFormat/>
    <w:rsid w:val="003B77A6"/>
    <w:pPr>
      <w:outlineLvl w:val="6"/>
    </w:pPr>
  </w:style>
  <w:style w:type="paragraph" w:styleId="Heading8">
    <w:name w:val="heading 8"/>
    <w:basedOn w:val="Heading1"/>
    <w:next w:val="Normal"/>
    <w:qFormat/>
    <w:rsid w:val="003B77A6"/>
    <w:pPr>
      <w:ind w:left="0" w:firstLine="0"/>
      <w:outlineLvl w:val="7"/>
    </w:pPr>
  </w:style>
  <w:style w:type="paragraph" w:styleId="Heading9">
    <w:name w:val="heading 9"/>
    <w:basedOn w:val="Heading8"/>
    <w:next w:val="Normal"/>
    <w:qFormat/>
    <w:rsid w:val="003B77A6"/>
    <w:pPr>
      <w:outlineLvl w:val="8"/>
    </w:pPr>
  </w:style>
  <w:style w:type="character" w:default="1" w:styleId="DefaultParagraphFont">
    <w:name w:val="Default Paragraph Font"/>
    <w:uiPriority w:val="1"/>
    <w:semiHidden/>
    <w:unhideWhenUsed/>
    <w:rsid w:val="003E00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0D4"/>
  </w:style>
  <w:style w:type="paragraph" w:styleId="TOC8">
    <w:name w:val="toc 8"/>
    <w:basedOn w:val="TOC1"/>
    <w:semiHidden/>
    <w:rsid w:val="003B77A6"/>
    <w:pPr>
      <w:spacing w:before="180"/>
      <w:ind w:left="2693" w:hanging="2693"/>
    </w:pPr>
    <w:rPr>
      <w:b/>
      <w:bCs/>
    </w:rPr>
  </w:style>
  <w:style w:type="paragraph" w:styleId="TOC1">
    <w:name w:val="toc 1"/>
    <w:semiHidden/>
    <w:rsid w:val="003B7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3B7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3B77A6"/>
    <w:pPr>
      <w:ind w:left="1701" w:hanging="1701"/>
    </w:pPr>
  </w:style>
  <w:style w:type="paragraph" w:styleId="TOC4">
    <w:name w:val="toc 4"/>
    <w:basedOn w:val="TOC3"/>
    <w:semiHidden/>
    <w:rsid w:val="003B77A6"/>
    <w:pPr>
      <w:ind w:left="1418" w:hanging="1418"/>
    </w:pPr>
  </w:style>
  <w:style w:type="paragraph" w:styleId="TOC3">
    <w:name w:val="toc 3"/>
    <w:basedOn w:val="TOC2"/>
    <w:semiHidden/>
    <w:rsid w:val="003B77A6"/>
    <w:pPr>
      <w:ind w:left="1134" w:hanging="1134"/>
    </w:pPr>
  </w:style>
  <w:style w:type="paragraph" w:styleId="TOC2">
    <w:name w:val="toc 2"/>
    <w:basedOn w:val="TOC1"/>
    <w:semiHidden/>
    <w:rsid w:val="003B77A6"/>
    <w:pPr>
      <w:keepNext w:val="0"/>
      <w:spacing w:before="0"/>
      <w:ind w:left="851" w:hanging="851"/>
    </w:pPr>
    <w:rPr>
      <w:sz w:val="20"/>
      <w:szCs w:val="20"/>
    </w:rPr>
  </w:style>
  <w:style w:type="paragraph" w:styleId="Index2">
    <w:name w:val="index 2"/>
    <w:basedOn w:val="Index1"/>
    <w:semiHidden/>
    <w:rsid w:val="003B77A6"/>
    <w:pPr>
      <w:ind w:left="284"/>
    </w:pPr>
  </w:style>
  <w:style w:type="paragraph" w:styleId="Index1">
    <w:name w:val="index 1"/>
    <w:basedOn w:val="Normal"/>
    <w:semiHidden/>
    <w:rsid w:val="003B77A6"/>
    <w:pPr>
      <w:keepLines/>
      <w:spacing w:after="0"/>
    </w:pPr>
  </w:style>
  <w:style w:type="paragraph" w:customStyle="1" w:styleId="ZH">
    <w:name w:val="ZH"/>
    <w:rsid w:val="003B77A6"/>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3B77A6"/>
    <w:pPr>
      <w:outlineLvl w:val="9"/>
    </w:pPr>
  </w:style>
  <w:style w:type="paragraph" w:styleId="ListNumber2">
    <w:name w:val="List Number 2"/>
    <w:basedOn w:val="ListNumber"/>
    <w:rsid w:val="003B77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77A6"/>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3B77A6"/>
    <w:rPr>
      <w:b/>
      <w:bCs/>
      <w:position w:val="6"/>
      <w:sz w:val="16"/>
      <w:szCs w:val="16"/>
    </w:rPr>
  </w:style>
  <w:style w:type="paragraph" w:styleId="FootnoteText">
    <w:name w:val="footnote text"/>
    <w:basedOn w:val="Normal"/>
    <w:semiHidden/>
    <w:rsid w:val="003B77A6"/>
    <w:pPr>
      <w:keepLines/>
      <w:spacing w:after="0"/>
      <w:ind w:left="454" w:hanging="454"/>
    </w:pPr>
    <w:rPr>
      <w:sz w:val="16"/>
      <w:szCs w:val="16"/>
    </w:rPr>
  </w:style>
  <w:style w:type="paragraph" w:customStyle="1" w:styleId="TAH">
    <w:name w:val="TAH"/>
    <w:basedOn w:val="TAC"/>
    <w:rsid w:val="003B77A6"/>
    <w:rPr>
      <w:b/>
      <w:bCs/>
    </w:rPr>
  </w:style>
  <w:style w:type="paragraph" w:customStyle="1" w:styleId="TAC">
    <w:name w:val="TAC"/>
    <w:basedOn w:val="TAL"/>
    <w:link w:val="TACChar"/>
    <w:rsid w:val="003B77A6"/>
    <w:pPr>
      <w:jc w:val="center"/>
    </w:pPr>
  </w:style>
  <w:style w:type="paragraph" w:customStyle="1" w:styleId="TF">
    <w:name w:val="TF"/>
    <w:basedOn w:val="TH"/>
    <w:link w:val="TFChar"/>
    <w:rsid w:val="003B77A6"/>
    <w:pPr>
      <w:keepNext w:val="0"/>
      <w:spacing w:before="0" w:after="240"/>
    </w:pPr>
  </w:style>
  <w:style w:type="paragraph" w:customStyle="1" w:styleId="NO">
    <w:name w:val="NO"/>
    <w:basedOn w:val="Normal"/>
    <w:rsid w:val="003B77A6"/>
    <w:pPr>
      <w:keepLines/>
      <w:ind w:left="1135" w:hanging="851"/>
    </w:pPr>
  </w:style>
  <w:style w:type="paragraph" w:styleId="TOC9">
    <w:name w:val="toc 9"/>
    <w:basedOn w:val="TOC8"/>
    <w:semiHidden/>
    <w:rsid w:val="003B77A6"/>
    <w:pPr>
      <w:ind w:left="1418" w:hanging="1418"/>
    </w:pPr>
  </w:style>
  <w:style w:type="paragraph" w:customStyle="1" w:styleId="EX">
    <w:name w:val="EX"/>
    <w:basedOn w:val="Normal"/>
    <w:rsid w:val="003B77A6"/>
    <w:pPr>
      <w:keepLines/>
      <w:ind w:left="1702" w:hanging="1418"/>
    </w:pPr>
  </w:style>
  <w:style w:type="paragraph" w:customStyle="1" w:styleId="FP">
    <w:name w:val="FP"/>
    <w:basedOn w:val="Normal"/>
    <w:rsid w:val="003B77A6"/>
    <w:pPr>
      <w:spacing w:after="0"/>
    </w:pPr>
  </w:style>
  <w:style w:type="paragraph" w:customStyle="1" w:styleId="LD">
    <w:name w:val="LD"/>
    <w:rsid w:val="003B77A6"/>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3B77A6"/>
    <w:pPr>
      <w:spacing w:after="0"/>
    </w:pPr>
  </w:style>
  <w:style w:type="paragraph" w:customStyle="1" w:styleId="EW">
    <w:name w:val="EW"/>
    <w:basedOn w:val="EX"/>
    <w:rsid w:val="003B77A6"/>
    <w:pPr>
      <w:spacing w:after="0"/>
    </w:pPr>
  </w:style>
  <w:style w:type="paragraph" w:styleId="TOC6">
    <w:name w:val="toc 6"/>
    <w:basedOn w:val="TOC5"/>
    <w:next w:val="Normal"/>
    <w:semiHidden/>
    <w:rsid w:val="003B77A6"/>
    <w:pPr>
      <w:ind w:left="1985" w:hanging="1985"/>
    </w:pPr>
  </w:style>
  <w:style w:type="paragraph" w:styleId="TOC7">
    <w:name w:val="toc 7"/>
    <w:basedOn w:val="TOC6"/>
    <w:next w:val="Normal"/>
    <w:semiHidden/>
    <w:rsid w:val="003B77A6"/>
    <w:pPr>
      <w:ind w:left="2268" w:hanging="2268"/>
    </w:pPr>
  </w:style>
  <w:style w:type="paragraph" w:styleId="ListBullet2">
    <w:name w:val="List Bullet 2"/>
    <w:basedOn w:val="ListBullet"/>
    <w:rsid w:val="003B77A6"/>
    <w:pPr>
      <w:ind w:left="851"/>
    </w:pPr>
  </w:style>
  <w:style w:type="paragraph" w:styleId="ListBullet3">
    <w:name w:val="List Bullet 3"/>
    <w:basedOn w:val="ListBullet2"/>
    <w:rsid w:val="003B77A6"/>
    <w:pPr>
      <w:ind w:left="1135"/>
    </w:pPr>
  </w:style>
  <w:style w:type="paragraph" w:styleId="ListNumber">
    <w:name w:val="List Number"/>
    <w:basedOn w:val="List"/>
    <w:rsid w:val="003B77A6"/>
  </w:style>
  <w:style w:type="paragraph" w:customStyle="1" w:styleId="EQ">
    <w:name w:val="EQ"/>
    <w:basedOn w:val="Normal"/>
    <w:next w:val="Normal"/>
    <w:rsid w:val="003B77A6"/>
    <w:pPr>
      <w:keepLines/>
      <w:tabs>
        <w:tab w:val="center" w:pos="4536"/>
        <w:tab w:val="right" w:pos="9072"/>
      </w:tabs>
    </w:pPr>
    <w:rPr>
      <w:noProof/>
    </w:rPr>
  </w:style>
  <w:style w:type="paragraph" w:customStyle="1" w:styleId="TH">
    <w:name w:val="TH"/>
    <w:basedOn w:val="Normal"/>
    <w:link w:val="THChar"/>
    <w:rsid w:val="003B77A6"/>
    <w:pPr>
      <w:keepNext/>
      <w:keepLines/>
      <w:spacing w:before="60"/>
      <w:jc w:val="center"/>
    </w:pPr>
    <w:rPr>
      <w:rFonts w:ascii="Arial" w:hAnsi="Arial"/>
      <w:b/>
      <w:bCs/>
    </w:rPr>
  </w:style>
  <w:style w:type="paragraph" w:customStyle="1" w:styleId="NF">
    <w:name w:val="NF"/>
    <w:basedOn w:val="NO"/>
    <w:rsid w:val="003B77A6"/>
    <w:pPr>
      <w:keepNext/>
      <w:spacing w:after="0"/>
    </w:pPr>
    <w:rPr>
      <w:rFonts w:ascii="Arial" w:hAnsi="Arial"/>
      <w:sz w:val="18"/>
      <w:szCs w:val="18"/>
    </w:rPr>
  </w:style>
  <w:style w:type="paragraph" w:customStyle="1" w:styleId="PL">
    <w:name w:val="PL"/>
    <w:link w:val="PLChar"/>
    <w:rsid w:val="003B7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3B77A6"/>
    <w:pPr>
      <w:jc w:val="right"/>
    </w:pPr>
  </w:style>
  <w:style w:type="paragraph" w:customStyle="1" w:styleId="H6">
    <w:name w:val="H6"/>
    <w:basedOn w:val="Heading5"/>
    <w:next w:val="Normal"/>
    <w:rsid w:val="003B77A6"/>
    <w:pPr>
      <w:ind w:left="1985" w:hanging="1985"/>
      <w:outlineLvl w:val="9"/>
    </w:pPr>
    <w:rPr>
      <w:sz w:val="20"/>
      <w:szCs w:val="20"/>
    </w:rPr>
  </w:style>
  <w:style w:type="paragraph" w:customStyle="1" w:styleId="TAN">
    <w:name w:val="TAN"/>
    <w:basedOn w:val="TAL"/>
    <w:rsid w:val="003B77A6"/>
    <w:pPr>
      <w:ind w:left="851" w:hanging="851"/>
    </w:pPr>
  </w:style>
  <w:style w:type="paragraph" w:customStyle="1" w:styleId="TAL">
    <w:name w:val="TAL"/>
    <w:basedOn w:val="Normal"/>
    <w:link w:val="TALCar"/>
    <w:rsid w:val="003B77A6"/>
    <w:pPr>
      <w:keepNext/>
      <w:keepLines/>
      <w:spacing w:after="0"/>
    </w:pPr>
    <w:rPr>
      <w:rFonts w:ascii="Arial" w:hAnsi="Arial"/>
      <w:sz w:val="18"/>
      <w:szCs w:val="18"/>
    </w:rPr>
  </w:style>
  <w:style w:type="paragraph" w:customStyle="1" w:styleId="ZA">
    <w:name w:val="ZA"/>
    <w:rsid w:val="003B7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3B7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3B77A6"/>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3B7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3B77A6"/>
    <w:pPr>
      <w:framePr w:wrap="notBeside" w:y="16161"/>
    </w:pPr>
  </w:style>
  <w:style w:type="character" w:customStyle="1" w:styleId="ZGSM">
    <w:name w:val="ZGSM"/>
    <w:rsid w:val="003B77A6"/>
  </w:style>
  <w:style w:type="paragraph" w:styleId="List2">
    <w:name w:val="List 2"/>
    <w:basedOn w:val="List"/>
    <w:rsid w:val="003B77A6"/>
    <w:pPr>
      <w:ind w:left="851"/>
    </w:pPr>
  </w:style>
  <w:style w:type="paragraph" w:customStyle="1" w:styleId="ZG">
    <w:name w:val="ZG"/>
    <w:rsid w:val="003B7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3B77A6"/>
    <w:pPr>
      <w:ind w:left="1135"/>
    </w:pPr>
  </w:style>
  <w:style w:type="paragraph" w:styleId="List4">
    <w:name w:val="List 4"/>
    <w:basedOn w:val="List3"/>
    <w:rsid w:val="003B77A6"/>
    <w:pPr>
      <w:ind w:left="1418"/>
    </w:pPr>
  </w:style>
  <w:style w:type="paragraph" w:styleId="List5">
    <w:name w:val="List 5"/>
    <w:basedOn w:val="List4"/>
    <w:rsid w:val="003B77A6"/>
    <w:pPr>
      <w:ind w:left="1702"/>
    </w:pPr>
  </w:style>
  <w:style w:type="paragraph" w:customStyle="1" w:styleId="EditorsNote">
    <w:name w:val="Editor's Note"/>
    <w:basedOn w:val="NO"/>
    <w:rsid w:val="003B77A6"/>
    <w:rPr>
      <w:color w:val="FF0000"/>
    </w:rPr>
  </w:style>
  <w:style w:type="paragraph" w:styleId="List">
    <w:name w:val="List"/>
    <w:basedOn w:val="Normal"/>
    <w:rsid w:val="003B77A6"/>
    <w:pPr>
      <w:ind w:left="568" w:hanging="284"/>
    </w:pPr>
  </w:style>
  <w:style w:type="paragraph" w:styleId="ListBullet">
    <w:name w:val="List Bullet"/>
    <w:basedOn w:val="List"/>
    <w:rsid w:val="003B77A6"/>
  </w:style>
  <w:style w:type="paragraph" w:styleId="ListBullet4">
    <w:name w:val="List Bullet 4"/>
    <w:basedOn w:val="ListBullet3"/>
    <w:rsid w:val="003B77A6"/>
    <w:pPr>
      <w:ind w:left="1418"/>
    </w:pPr>
  </w:style>
  <w:style w:type="paragraph" w:styleId="ListBullet5">
    <w:name w:val="List Bullet 5"/>
    <w:basedOn w:val="ListBullet4"/>
    <w:rsid w:val="003B77A6"/>
    <w:pPr>
      <w:ind w:left="1702"/>
    </w:pPr>
  </w:style>
  <w:style w:type="paragraph" w:customStyle="1" w:styleId="B1">
    <w:name w:val="B1"/>
    <w:basedOn w:val="List"/>
    <w:rsid w:val="003B77A6"/>
  </w:style>
  <w:style w:type="paragraph" w:customStyle="1" w:styleId="B2">
    <w:name w:val="B2"/>
    <w:basedOn w:val="List2"/>
    <w:rsid w:val="003B77A6"/>
  </w:style>
  <w:style w:type="paragraph" w:customStyle="1" w:styleId="B3">
    <w:name w:val="B3"/>
    <w:basedOn w:val="List3"/>
    <w:rsid w:val="003B77A6"/>
  </w:style>
  <w:style w:type="paragraph" w:customStyle="1" w:styleId="B4">
    <w:name w:val="B4"/>
    <w:basedOn w:val="List4"/>
    <w:rsid w:val="003B77A6"/>
  </w:style>
  <w:style w:type="paragraph" w:customStyle="1" w:styleId="B5">
    <w:name w:val="B5"/>
    <w:basedOn w:val="List5"/>
    <w:rsid w:val="003B77A6"/>
  </w:style>
  <w:style w:type="paragraph" w:styleId="Footer">
    <w:name w:val="footer"/>
    <w:basedOn w:val="Header"/>
    <w:link w:val="FooterChar"/>
    <w:rsid w:val="003B77A6"/>
    <w:pPr>
      <w:jc w:val="center"/>
    </w:pPr>
    <w:rPr>
      <w:i/>
      <w:iCs/>
    </w:rPr>
  </w:style>
  <w:style w:type="paragraph" w:customStyle="1" w:styleId="ZTD">
    <w:name w:val="ZTD"/>
    <w:basedOn w:val="ZB"/>
    <w:rsid w:val="003B77A6"/>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77/Docs/RP-1717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2018-05-11T23:57:00Z</dcterms:created>
  <dcterms:modified xsi:type="dcterms:W3CDTF">2018-05-12T05:43:00Z</dcterms:modified>
</cp:coreProperties>
</file>