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456AFA" w:rsidRDefault="00476158" w:rsidP="00CF195E">
      <w:pPr>
        <w:tabs>
          <w:tab w:val="right" w:pos="9216"/>
        </w:tabs>
        <w:spacing w:after="0"/>
        <w:jc w:val="left"/>
        <w:rPr>
          <w:b/>
          <w:kern w:val="2"/>
          <w:highlight w:val="yellow"/>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A170D5">
        <w:rPr>
          <w:b/>
          <w:kern w:val="2"/>
          <w:lang w:eastAsia="zh-CN"/>
        </w:rPr>
        <w:t xml:space="preserve">3GPP </w:t>
      </w:r>
      <w:r w:rsidR="009C0564" w:rsidRPr="00A170D5">
        <w:rPr>
          <w:b/>
          <w:kern w:val="2"/>
          <w:lang w:eastAsia="zh-CN"/>
        </w:rPr>
        <w:t xml:space="preserve">TSG RAN </w:t>
      </w:r>
      <w:r w:rsidR="001A2C89" w:rsidRPr="00A170D5">
        <w:rPr>
          <w:b/>
          <w:kern w:val="2"/>
          <w:lang w:eastAsia="zh-CN"/>
        </w:rPr>
        <w:t>WG</w:t>
      </w:r>
      <w:r w:rsidR="00FF2E73" w:rsidRPr="00A170D5">
        <w:rPr>
          <w:b/>
          <w:kern w:val="2"/>
          <w:lang w:eastAsia="zh-CN"/>
        </w:rPr>
        <w:t>1</w:t>
      </w:r>
      <w:r w:rsidR="00A34D62" w:rsidRPr="00A170D5">
        <w:rPr>
          <w:b/>
          <w:kern w:val="2"/>
          <w:lang w:eastAsia="zh-CN"/>
        </w:rPr>
        <w:t xml:space="preserve"> </w:t>
      </w:r>
      <w:r w:rsidR="00CF195E" w:rsidRPr="00A170D5">
        <w:rPr>
          <w:b/>
          <w:kern w:val="2"/>
          <w:lang w:eastAsia="zh-CN"/>
        </w:rPr>
        <w:t>M</w:t>
      </w:r>
      <w:r w:rsidR="00972929" w:rsidRPr="00A170D5">
        <w:rPr>
          <w:b/>
          <w:kern w:val="2"/>
          <w:lang w:eastAsia="zh-CN"/>
        </w:rPr>
        <w:t>eeting</w:t>
      </w:r>
      <w:r w:rsidR="001F7121" w:rsidRPr="00A170D5">
        <w:rPr>
          <w:b/>
          <w:kern w:val="2"/>
          <w:lang w:eastAsia="zh-CN"/>
        </w:rPr>
        <w:t xml:space="preserve"> #</w:t>
      </w:r>
      <w:r w:rsidR="00F16BF2" w:rsidRPr="00A170D5">
        <w:rPr>
          <w:b/>
          <w:kern w:val="2"/>
          <w:lang w:eastAsia="zh-CN"/>
        </w:rPr>
        <w:t>9</w:t>
      </w:r>
      <w:r w:rsidR="00F14653">
        <w:rPr>
          <w:b/>
          <w:kern w:val="2"/>
          <w:lang w:eastAsia="zh-CN"/>
        </w:rPr>
        <w:t>3</w:t>
      </w:r>
      <w:r w:rsidR="00972929" w:rsidRPr="00A170D5">
        <w:rPr>
          <w:b/>
          <w:kern w:val="2"/>
          <w:lang w:eastAsia="zh-CN"/>
        </w:rPr>
        <w:tab/>
      </w:r>
      <w:r w:rsidR="000F724C" w:rsidRPr="000F724C">
        <w:rPr>
          <w:b/>
          <w:kern w:val="2"/>
          <w:lang w:eastAsia="zh-CN"/>
        </w:rPr>
        <w:t>R1-1806884</w:t>
      </w:r>
    </w:p>
    <w:p w:rsidR="009C0564" w:rsidRPr="00CF195E" w:rsidRDefault="003E1B95" w:rsidP="00CF195E">
      <w:pPr>
        <w:jc w:val="left"/>
        <w:rPr>
          <w:b/>
          <w:kern w:val="2"/>
          <w:lang w:eastAsia="zh-CN"/>
        </w:rPr>
      </w:pPr>
      <w:proofErr w:type="spellStart"/>
      <w:r>
        <w:rPr>
          <w:b/>
          <w:kern w:val="2"/>
          <w:lang w:eastAsia="zh-CN"/>
        </w:rPr>
        <w:t>Busan</w:t>
      </w:r>
      <w:proofErr w:type="spellEnd"/>
      <w:r w:rsidR="00F16BF2" w:rsidRPr="00A170D5">
        <w:rPr>
          <w:b/>
          <w:kern w:val="2"/>
          <w:lang w:eastAsia="zh-CN"/>
        </w:rPr>
        <w:t xml:space="preserve">, </w:t>
      </w:r>
      <w:r>
        <w:rPr>
          <w:b/>
          <w:kern w:val="2"/>
          <w:lang w:eastAsia="zh-CN"/>
        </w:rPr>
        <w:t>Korea</w:t>
      </w:r>
      <w:r w:rsidR="00486936" w:rsidRPr="00A170D5">
        <w:rPr>
          <w:b/>
          <w:kern w:val="2"/>
          <w:lang w:eastAsia="zh-CN"/>
        </w:rPr>
        <w:t xml:space="preserve">, </w:t>
      </w:r>
      <w:r>
        <w:rPr>
          <w:b/>
          <w:kern w:val="2"/>
          <w:lang w:eastAsia="zh-CN"/>
        </w:rPr>
        <w:t>May</w:t>
      </w:r>
      <w:r w:rsidR="006176EC" w:rsidRPr="00A170D5">
        <w:rPr>
          <w:b/>
          <w:kern w:val="2"/>
          <w:lang w:eastAsia="zh-CN"/>
        </w:rPr>
        <w:t xml:space="preserve"> </w:t>
      </w:r>
      <w:r>
        <w:rPr>
          <w:b/>
          <w:kern w:val="2"/>
          <w:lang w:eastAsia="zh-CN"/>
        </w:rPr>
        <w:t>21</w:t>
      </w:r>
      <w:r w:rsidR="00D10E74" w:rsidRPr="00D10E74">
        <w:rPr>
          <w:b/>
          <w:kern w:val="2"/>
          <w:vertAlign w:val="superscript"/>
          <w:lang w:eastAsia="zh-CN"/>
        </w:rPr>
        <w:t>st</w:t>
      </w:r>
      <w:r w:rsidR="00486936" w:rsidRPr="00A170D5">
        <w:rPr>
          <w:b/>
          <w:kern w:val="2"/>
          <w:lang w:eastAsia="zh-CN"/>
        </w:rPr>
        <w:t xml:space="preserve"> –</w:t>
      </w:r>
      <w:r w:rsidR="00F16BF2" w:rsidRPr="00A170D5">
        <w:rPr>
          <w:b/>
          <w:kern w:val="2"/>
          <w:lang w:eastAsia="zh-CN"/>
        </w:rPr>
        <w:t xml:space="preserve"> </w:t>
      </w:r>
      <w:r w:rsidR="006176EC" w:rsidRPr="00A170D5">
        <w:rPr>
          <w:b/>
          <w:kern w:val="2"/>
          <w:lang w:eastAsia="zh-CN"/>
        </w:rPr>
        <w:t>2</w:t>
      </w:r>
      <w:r>
        <w:rPr>
          <w:b/>
          <w:kern w:val="2"/>
          <w:lang w:eastAsia="zh-CN"/>
        </w:rPr>
        <w:t>5</w:t>
      </w:r>
      <w:r w:rsidRPr="003E1B95">
        <w:rPr>
          <w:b/>
          <w:kern w:val="2"/>
          <w:vertAlign w:val="superscript"/>
          <w:lang w:eastAsia="zh-CN"/>
        </w:rPr>
        <w:t>th</w:t>
      </w:r>
      <w:r w:rsidR="00F16BF2" w:rsidRPr="00A170D5">
        <w:rPr>
          <w:b/>
          <w:kern w:val="2"/>
          <w:lang w:eastAsia="zh-CN"/>
        </w:rPr>
        <w:t>, 2018</w:t>
      </w:r>
    </w:p>
    <w:p w:rsidR="009C0564" w:rsidRPr="00CF195E" w:rsidRDefault="009C0564" w:rsidP="00CF195E">
      <w:pPr>
        <w:pBdr>
          <w:top w:val="single" w:sz="4" w:space="1" w:color="auto"/>
        </w:pBdr>
        <w:spacing w:after="0"/>
        <w:jc w:val="left"/>
        <w:rPr>
          <w:b/>
          <w:kern w:val="2"/>
          <w:sz w:val="16"/>
          <w:szCs w:val="16"/>
          <w:lang w:eastAsia="zh-CN"/>
        </w:rPr>
      </w:pPr>
      <w:bookmarkStart w:id="0" w:name="_GoBack"/>
      <w:bookmarkEnd w:id="0"/>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E226E" w:rsidRPr="00FE3F65">
        <w:rPr>
          <w:b/>
          <w:kern w:val="2"/>
          <w:lang w:eastAsia="zh-CN"/>
        </w:rPr>
        <w:t>7.1.3.1.5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842858">
        <w:rPr>
          <w:b/>
          <w:kern w:val="2"/>
          <w:lang w:eastAsia="zh-CN"/>
        </w:rPr>
        <w:t>, Hi</w:t>
      </w:r>
      <w:r w:rsidR="00C81286">
        <w:rPr>
          <w:rFonts w:hint="eastAsia"/>
          <w:b/>
          <w:kern w:val="2"/>
          <w:lang w:eastAsia="zh-CN"/>
        </w:rPr>
        <w:t>S</w:t>
      </w:r>
      <w:r w:rsidR="00842858">
        <w:rPr>
          <w:b/>
          <w:kern w:val="2"/>
          <w:lang w:eastAsia="zh-CN"/>
        </w:rPr>
        <w:t>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058BB" w:rsidRPr="005058BB">
        <w:rPr>
          <w:b/>
          <w:kern w:val="2"/>
          <w:lang w:eastAsia="zh-CN"/>
        </w:rPr>
        <w:t>DCI size and interpretation for different BWP</w:t>
      </w:r>
      <w:r w:rsidR="005058BB" w:rsidRPr="005058BB" w:rsidDel="005058BB">
        <w:rPr>
          <w:b/>
          <w:kern w:val="2"/>
          <w:lang w:eastAsia="zh-CN"/>
        </w:rPr>
        <w:t xml:space="preserve">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pPr>
      <w:bookmarkStart w:id="1" w:name="_Ref124589705"/>
      <w:bookmarkStart w:id="2" w:name="_Ref129681862"/>
      <w:r w:rsidRPr="00CF195E">
        <w:t>Introduction</w:t>
      </w:r>
      <w:bookmarkEnd w:id="1"/>
      <w:bookmarkEnd w:id="2"/>
    </w:p>
    <w:p w:rsidR="004356C9" w:rsidRDefault="004356C9" w:rsidP="004356C9">
      <w:pPr>
        <w:rPr>
          <w:szCs w:val="20"/>
          <w:lang w:eastAsia="zh-CN"/>
        </w:rPr>
      </w:pPr>
      <w:bookmarkStart w:id="3" w:name="_Ref129681832"/>
      <w:r>
        <w:rPr>
          <w:szCs w:val="20"/>
          <w:lang w:eastAsia="zh-CN"/>
        </w:rPr>
        <w:t xml:space="preserve">In RAN1#92bis meeting </w:t>
      </w:r>
      <w:r w:rsidR="00476158">
        <w:rPr>
          <w:szCs w:val="20"/>
          <w:lang w:eastAsia="zh-CN"/>
        </w:rPr>
        <w:fldChar w:fldCharType="begin"/>
      </w:r>
      <w:r>
        <w:rPr>
          <w:szCs w:val="20"/>
          <w:lang w:eastAsia="zh-CN"/>
        </w:rPr>
        <w:instrText xml:space="preserve"> REF _Ref509841853 \r \h </w:instrText>
      </w:r>
      <w:r w:rsidR="00476158">
        <w:rPr>
          <w:szCs w:val="20"/>
          <w:lang w:eastAsia="zh-CN"/>
        </w:rPr>
      </w:r>
      <w:r w:rsidR="00476158">
        <w:rPr>
          <w:szCs w:val="20"/>
          <w:lang w:eastAsia="zh-CN"/>
        </w:rPr>
        <w:fldChar w:fldCharType="separate"/>
      </w:r>
      <w:r w:rsidR="002946FF">
        <w:rPr>
          <w:szCs w:val="20"/>
          <w:lang w:eastAsia="zh-CN"/>
        </w:rPr>
        <w:t>[1]</w:t>
      </w:r>
      <w:r w:rsidR="00476158">
        <w:rPr>
          <w:szCs w:val="20"/>
          <w:lang w:eastAsia="zh-CN"/>
        </w:rPr>
        <w:fldChar w:fldCharType="end"/>
      </w:r>
      <w:r>
        <w:rPr>
          <w:szCs w:val="20"/>
          <w:lang w:eastAsia="zh-CN"/>
        </w:rPr>
        <w:t>, the following working assumption was confirmed for the size of DCI format 0-0/1-0:</w:t>
      </w:r>
    </w:p>
    <w:p w:rsidR="004356C9" w:rsidRPr="00813524" w:rsidRDefault="004356C9" w:rsidP="004356C9">
      <w:pPr>
        <w:spacing w:after="0"/>
      </w:pPr>
      <w:bookmarkStart w:id="4" w:name="OLE_LINK7"/>
      <w:r w:rsidRPr="00813524">
        <w:rPr>
          <w:highlight w:val="green"/>
        </w:rPr>
        <w:t>Agreements</w:t>
      </w:r>
      <w:r w:rsidRPr="00813524">
        <w:t>:</w:t>
      </w:r>
    </w:p>
    <w:p w:rsidR="004356C9" w:rsidRPr="00813524" w:rsidRDefault="004356C9" w:rsidP="004356C9">
      <w:pPr>
        <w:numPr>
          <w:ilvl w:val="0"/>
          <w:numId w:val="11"/>
        </w:numPr>
        <w:autoSpaceDE/>
        <w:autoSpaceDN/>
        <w:adjustRightInd/>
        <w:snapToGrid/>
        <w:spacing w:after="0"/>
        <w:ind w:leftChars="-36" w:left="281"/>
        <w:jc w:val="left"/>
      </w:pPr>
      <w:r w:rsidRPr="00813524">
        <w:t>To confirm the following working assumption with update</w:t>
      </w:r>
    </w:p>
    <w:p w:rsidR="004356C9" w:rsidRPr="00813524" w:rsidRDefault="004356C9" w:rsidP="004356C9">
      <w:pPr>
        <w:pStyle w:val="a3"/>
        <w:spacing w:after="0"/>
        <w:ind w:leftChars="455" w:left="1001"/>
        <w:rPr>
          <w:sz w:val="22"/>
          <w:szCs w:val="22"/>
        </w:rPr>
      </w:pPr>
      <w:r w:rsidRPr="00813524">
        <w:rPr>
          <w:sz w:val="22"/>
          <w:szCs w:val="22"/>
          <w:highlight w:val="darkYellow"/>
        </w:rPr>
        <w:t>Working assumption</w:t>
      </w:r>
      <w:r w:rsidRPr="00813524">
        <w:rPr>
          <w:sz w:val="22"/>
          <w:szCs w:val="22"/>
        </w:rPr>
        <w:t>:</w:t>
      </w:r>
    </w:p>
    <w:p w:rsidR="004356C9" w:rsidRPr="00813524" w:rsidRDefault="004356C9" w:rsidP="004356C9">
      <w:pPr>
        <w:pStyle w:val="a3"/>
        <w:numPr>
          <w:ilvl w:val="0"/>
          <w:numId w:val="3"/>
        </w:numPr>
        <w:autoSpaceDE/>
        <w:autoSpaceDN/>
        <w:adjustRightInd/>
        <w:snapToGrid/>
        <w:spacing w:after="0"/>
        <w:ind w:leftChars="291" w:left="1000"/>
        <w:rPr>
          <w:sz w:val="22"/>
          <w:szCs w:val="22"/>
        </w:rPr>
      </w:pPr>
      <w:r w:rsidRPr="00813524">
        <w:rPr>
          <w:sz w:val="22"/>
          <w:szCs w:val="22"/>
        </w:rPr>
        <w:t>When monitoring for DCI in a BWP, the size of DCI format 0-0/1-0 is given by</w:t>
      </w:r>
    </w:p>
    <w:p w:rsidR="004356C9" w:rsidRPr="00FE3F65" w:rsidRDefault="004356C9" w:rsidP="004356C9">
      <w:pPr>
        <w:pStyle w:val="a3"/>
        <w:numPr>
          <w:ilvl w:val="0"/>
          <w:numId w:val="3"/>
        </w:numPr>
        <w:autoSpaceDE/>
        <w:autoSpaceDN/>
        <w:adjustRightInd/>
        <w:snapToGrid/>
        <w:spacing w:after="0"/>
        <w:ind w:leftChars="455" w:left="1361"/>
        <w:rPr>
          <w:sz w:val="22"/>
          <w:szCs w:val="22"/>
        </w:rPr>
      </w:pPr>
      <w:r w:rsidRPr="00FE3F65">
        <w:rPr>
          <w:sz w:val="22"/>
          <w:szCs w:val="22"/>
        </w:rPr>
        <w:t>For format 0-0/1-0 (regardless of RNTI) in CSS, the size is given by the initial DL BWP</w:t>
      </w:r>
    </w:p>
    <w:p w:rsidR="004356C9" w:rsidRPr="00813524" w:rsidRDefault="004356C9" w:rsidP="004356C9">
      <w:pPr>
        <w:pStyle w:val="a3"/>
        <w:numPr>
          <w:ilvl w:val="0"/>
          <w:numId w:val="3"/>
        </w:numPr>
        <w:autoSpaceDE/>
        <w:autoSpaceDN/>
        <w:adjustRightInd/>
        <w:snapToGrid/>
        <w:spacing w:after="0"/>
        <w:ind w:leftChars="455" w:left="1361"/>
        <w:rPr>
          <w:sz w:val="22"/>
          <w:szCs w:val="22"/>
        </w:rPr>
      </w:pPr>
      <w:r w:rsidRPr="00813524">
        <w:rPr>
          <w:sz w:val="22"/>
          <w:szCs w:val="22"/>
        </w:rPr>
        <w:t xml:space="preserve">For format 0-0/1-0 in USS, the size is given by the active BWP as long as the DCI size budget is fulfilled </w:t>
      </w:r>
    </w:p>
    <w:p w:rsidR="004356C9" w:rsidRPr="00813524" w:rsidRDefault="004356C9" w:rsidP="004356C9">
      <w:pPr>
        <w:pStyle w:val="a3"/>
        <w:numPr>
          <w:ilvl w:val="1"/>
          <w:numId w:val="3"/>
        </w:numPr>
        <w:autoSpaceDE/>
        <w:autoSpaceDN/>
        <w:adjustRightInd/>
        <w:snapToGrid/>
        <w:spacing w:after="0"/>
        <w:ind w:leftChars="782" w:left="2080"/>
        <w:rPr>
          <w:sz w:val="22"/>
          <w:szCs w:val="22"/>
        </w:rPr>
      </w:pPr>
      <w:r w:rsidRPr="00813524">
        <w:rPr>
          <w:strike/>
          <w:color w:val="FF0000"/>
          <w:sz w:val="22"/>
          <w:szCs w:val="22"/>
          <w:u w:val="single"/>
        </w:rPr>
        <w:t>FFS:</w:t>
      </w:r>
      <w:r w:rsidRPr="00813524">
        <w:rPr>
          <w:sz w:val="22"/>
          <w:szCs w:val="22"/>
        </w:rPr>
        <w:t xml:space="preserve"> Otherwise, for format 0-0/1-0, the size is given by the initial DL BWP</w:t>
      </w:r>
    </w:p>
    <w:p w:rsidR="004356C9" w:rsidRDefault="004356C9" w:rsidP="004356C9">
      <w:pPr>
        <w:autoSpaceDE/>
        <w:autoSpaceDN/>
        <w:adjustRightInd/>
        <w:snapToGrid/>
        <w:spacing w:after="0"/>
        <w:jc w:val="left"/>
        <w:rPr>
          <w:szCs w:val="20"/>
        </w:rPr>
      </w:pPr>
      <w:proofErr w:type="gramStart"/>
      <w:r w:rsidRPr="00813524">
        <w:rPr>
          <w:szCs w:val="20"/>
        </w:rPr>
        <w:t>and</w:t>
      </w:r>
      <w:proofErr w:type="gramEnd"/>
      <w:r>
        <w:rPr>
          <w:szCs w:val="20"/>
        </w:rPr>
        <w:t xml:space="preserve"> for DCI format 1-0, the following agreement</w:t>
      </w:r>
      <w:r w:rsidR="005058BB">
        <w:rPr>
          <w:szCs w:val="20"/>
        </w:rPr>
        <w:t>s</w:t>
      </w:r>
      <w:r>
        <w:rPr>
          <w:szCs w:val="20"/>
        </w:rPr>
        <w:t xml:space="preserve"> </w:t>
      </w:r>
      <w:r w:rsidR="005058BB">
        <w:rPr>
          <w:szCs w:val="20"/>
        </w:rPr>
        <w:t xml:space="preserve">were </w:t>
      </w:r>
      <w:r>
        <w:rPr>
          <w:szCs w:val="20"/>
        </w:rPr>
        <w:t>achieved:</w:t>
      </w:r>
    </w:p>
    <w:p w:rsidR="004356C9" w:rsidRPr="005D2861" w:rsidRDefault="004356C9" w:rsidP="004356C9">
      <w:pPr>
        <w:rPr>
          <w:szCs w:val="20"/>
        </w:rPr>
      </w:pPr>
      <w:r w:rsidRPr="005D2861">
        <w:rPr>
          <w:szCs w:val="20"/>
          <w:highlight w:val="green"/>
        </w:rPr>
        <w:t>Agreements</w:t>
      </w:r>
      <w:r w:rsidRPr="005D2861">
        <w:rPr>
          <w:szCs w:val="20"/>
        </w:rPr>
        <w:t>:</w:t>
      </w:r>
    </w:p>
    <w:p w:rsidR="004356C9" w:rsidRPr="005D2861" w:rsidRDefault="004356C9" w:rsidP="004356C9">
      <w:pPr>
        <w:numPr>
          <w:ilvl w:val="0"/>
          <w:numId w:val="4"/>
        </w:numPr>
        <w:autoSpaceDE/>
        <w:autoSpaceDN/>
        <w:adjustRightInd/>
        <w:snapToGrid/>
        <w:spacing w:after="0"/>
        <w:jc w:val="left"/>
        <w:rPr>
          <w:szCs w:val="20"/>
        </w:rPr>
      </w:pPr>
      <w:r w:rsidRPr="005D2861">
        <w:rPr>
          <w:szCs w:val="20"/>
        </w:rPr>
        <w:t>For DCI format 1-0 in CSS with P-RNTI, SI-RNTI, RA-RNTI, C-RNTI, CS-RNTI, or TC-RNTI:</w:t>
      </w:r>
    </w:p>
    <w:p w:rsidR="004356C9" w:rsidRPr="005D2861" w:rsidRDefault="004356C9" w:rsidP="004356C9">
      <w:pPr>
        <w:numPr>
          <w:ilvl w:val="1"/>
          <w:numId w:val="4"/>
        </w:numPr>
        <w:autoSpaceDE/>
        <w:autoSpaceDN/>
        <w:adjustRightInd/>
        <w:snapToGrid/>
        <w:spacing w:after="0"/>
        <w:jc w:val="left"/>
        <w:rPr>
          <w:szCs w:val="20"/>
        </w:rPr>
      </w:pPr>
      <w:r w:rsidRPr="005D2861">
        <w:rPr>
          <w:szCs w:val="20"/>
        </w:rPr>
        <w:t>the RB numbering for the scheduled PDSCH starts from the lowest RB in the CORESET the DCI is received in</w:t>
      </w:r>
    </w:p>
    <w:p w:rsidR="004356C9" w:rsidRPr="005D2861" w:rsidRDefault="004356C9" w:rsidP="004356C9">
      <w:pPr>
        <w:numPr>
          <w:ilvl w:val="1"/>
          <w:numId w:val="4"/>
        </w:numPr>
        <w:autoSpaceDE/>
        <w:autoSpaceDN/>
        <w:adjustRightInd/>
        <w:snapToGrid/>
        <w:spacing w:after="0"/>
        <w:jc w:val="left"/>
        <w:rPr>
          <w:szCs w:val="20"/>
        </w:rPr>
      </w:pPr>
      <w:proofErr w:type="gramStart"/>
      <w:r w:rsidRPr="005D2861">
        <w:rPr>
          <w:szCs w:val="20"/>
        </w:rPr>
        <w:t>the</w:t>
      </w:r>
      <w:proofErr w:type="gramEnd"/>
      <w:r w:rsidRPr="005D2861">
        <w:rPr>
          <w:szCs w:val="20"/>
        </w:rPr>
        <w:t xml:space="preserve"> maximum number of RBs possible to indicate in the DCI is given by the size of the initial DL BWP.</w:t>
      </w:r>
    </w:p>
    <w:p w:rsidR="004356C9" w:rsidRPr="005D2861" w:rsidRDefault="004356C9" w:rsidP="004356C9">
      <w:pPr>
        <w:numPr>
          <w:ilvl w:val="1"/>
          <w:numId w:val="4"/>
        </w:numPr>
        <w:autoSpaceDE/>
        <w:autoSpaceDN/>
        <w:adjustRightInd/>
        <w:snapToGrid/>
        <w:spacing w:after="0"/>
        <w:jc w:val="left"/>
        <w:rPr>
          <w:szCs w:val="20"/>
        </w:rPr>
      </w:pPr>
      <w:r w:rsidRPr="005D2861">
        <w:rPr>
          <w:szCs w:val="20"/>
        </w:rPr>
        <w:t>The case of TC-RNTI is a working assumption</w:t>
      </w:r>
    </w:p>
    <w:p w:rsidR="004356C9" w:rsidRPr="005D2861" w:rsidRDefault="004356C9" w:rsidP="004356C9">
      <w:pPr>
        <w:numPr>
          <w:ilvl w:val="1"/>
          <w:numId w:val="4"/>
        </w:numPr>
        <w:autoSpaceDE/>
        <w:autoSpaceDN/>
        <w:adjustRightInd/>
        <w:snapToGrid/>
        <w:spacing w:after="0"/>
        <w:jc w:val="left"/>
        <w:rPr>
          <w:szCs w:val="20"/>
        </w:rPr>
      </w:pPr>
      <w:r w:rsidRPr="005D2861">
        <w:rPr>
          <w:szCs w:val="20"/>
        </w:rPr>
        <w:t xml:space="preserve">The case of C-RNTI/CS-RNTI is at least applicable to non-CA case and </w:t>
      </w:r>
      <w:proofErr w:type="spellStart"/>
      <w:r w:rsidRPr="005D2861">
        <w:rPr>
          <w:szCs w:val="20"/>
        </w:rPr>
        <w:t>Pcell</w:t>
      </w:r>
      <w:proofErr w:type="spellEnd"/>
      <w:r w:rsidRPr="005D2861">
        <w:rPr>
          <w:szCs w:val="20"/>
        </w:rPr>
        <w:t xml:space="preserve"> in CA</w:t>
      </w:r>
    </w:p>
    <w:p w:rsidR="004356C9" w:rsidRDefault="004356C9" w:rsidP="004356C9">
      <w:pPr>
        <w:numPr>
          <w:ilvl w:val="2"/>
          <w:numId w:val="4"/>
        </w:numPr>
        <w:autoSpaceDE/>
        <w:autoSpaceDN/>
        <w:adjustRightInd/>
        <w:snapToGrid/>
        <w:spacing w:after="0"/>
        <w:jc w:val="left"/>
        <w:rPr>
          <w:szCs w:val="20"/>
        </w:rPr>
      </w:pPr>
      <w:r w:rsidRPr="005D2861">
        <w:rPr>
          <w:szCs w:val="20"/>
        </w:rPr>
        <w:t>FFS other cases</w:t>
      </w:r>
    </w:p>
    <w:p w:rsidR="004433E1" w:rsidRDefault="004433E1" w:rsidP="004433E1">
      <w:r w:rsidRPr="00237635">
        <w:rPr>
          <w:highlight w:val="green"/>
        </w:rPr>
        <w:t>Agreements</w:t>
      </w:r>
      <w:r>
        <w:t>:</w:t>
      </w:r>
    </w:p>
    <w:p w:rsidR="004433E1" w:rsidRDefault="004433E1" w:rsidP="004433E1">
      <w:pPr>
        <w:pStyle w:val="a3"/>
      </w:pPr>
      <w:r w:rsidRPr="00350519">
        <w:t>When a valid DCI with SI-RNTI is detected in either CSS type 0 or CSS type 0a</w:t>
      </w:r>
      <w:r>
        <w:t>, the following fields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2906"/>
        <w:gridCol w:w="4347"/>
      </w:tblGrid>
      <w:tr w:rsidR="004433E1" w:rsidTr="001F7368">
        <w:tc>
          <w:tcPr>
            <w:tcW w:w="1809" w:type="dxa"/>
            <w:shd w:val="clear" w:color="auto" w:fill="F2F2F2"/>
          </w:tcPr>
          <w:p w:rsidR="004433E1" w:rsidRPr="00D03D28" w:rsidRDefault="004433E1" w:rsidP="001F7368">
            <w:pPr>
              <w:pStyle w:val="a3"/>
              <w:rPr>
                <w:b/>
              </w:rPr>
            </w:pPr>
            <w:r w:rsidRPr="00D03D28">
              <w:rPr>
                <w:b/>
              </w:rPr>
              <w:t>Field</w:t>
            </w:r>
          </w:p>
        </w:tc>
        <w:tc>
          <w:tcPr>
            <w:tcW w:w="2906" w:type="dxa"/>
            <w:shd w:val="clear" w:color="auto" w:fill="F2F2F2"/>
          </w:tcPr>
          <w:p w:rsidR="004433E1" w:rsidRPr="00D03D28" w:rsidRDefault="004433E1" w:rsidP="001F7368">
            <w:pPr>
              <w:pStyle w:val="a3"/>
              <w:rPr>
                <w:b/>
              </w:rPr>
            </w:pPr>
            <w:r w:rsidRPr="00D03D28">
              <w:rPr>
                <w:b/>
              </w:rPr>
              <w:t>Bits</w:t>
            </w:r>
          </w:p>
        </w:tc>
        <w:tc>
          <w:tcPr>
            <w:tcW w:w="4347" w:type="dxa"/>
            <w:shd w:val="clear" w:color="auto" w:fill="F2F2F2"/>
          </w:tcPr>
          <w:p w:rsidR="004433E1" w:rsidRPr="00D03D28" w:rsidRDefault="004433E1" w:rsidP="001F7368">
            <w:pPr>
              <w:pStyle w:val="a3"/>
              <w:rPr>
                <w:b/>
              </w:rPr>
            </w:pPr>
            <w:r w:rsidRPr="00D03D28">
              <w:rPr>
                <w:b/>
              </w:rPr>
              <w:t>Comment</w:t>
            </w:r>
          </w:p>
        </w:tc>
      </w:tr>
      <w:tr w:rsidR="004433E1" w:rsidTr="001F7368">
        <w:tc>
          <w:tcPr>
            <w:tcW w:w="1809" w:type="dxa"/>
            <w:shd w:val="clear" w:color="auto" w:fill="auto"/>
          </w:tcPr>
          <w:p w:rsidR="004433E1" w:rsidRPr="00E212D4" w:rsidRDefault="004433E1" w:rsidP="001F7368">
            <w:pPr>
              <w:pStyle w:val="a3"/>
            </w:pPr>
            <w:r w:rsidRPr="00E212D4">
              <w:t>Frequency domain resource assignment</w:t>
            </w:r>
          </w:p>
        </w:tc>
        <w:tc>
          <w:tcPr>
            <w:tcW w:w="2906" w:type="dxa"/>
            <w:shd w:val="clear" w:color="auto" w:fill="auto"/>
          </w:tcPr>
          <w:p w:rsidR="004433E1" w:rsidRPr="00E212D4" w:rsidRDefault="004433E1" w:rsidP="001F7368">
            <w:pPr>
              <w:pStyle w:val="a3"/>
            </w:pPr>
            <w:r w:rsidRPr="00E212D4">
              <w:rPr>
                <w:noProof/>
                <w:lang w:eastAsia="zh-CN"/>
              </w:rPr>
              <w:drawing>
                <wp:inline distT="0" distB="0" distL="0" distR="0">
                  <wp:extent cx="1708150" cy="2413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08150" cy="241300"/>
                          </a:xfrm>
                          <a:prstGeom prst="rect">
                            <a:avLst/>
                          </a:prstGeom>
                          <a:noFill/>
                          <a:ln>
                            <a:noFill/>
                          </a:ln>
                        </pic:spPr>
                      </pic:pic>
                    </a:graphicData>
                  </a:graphic>
                </wp:inline>
              </w:drawing>
            </w:r>
          </w:p>
        </w:tc>
        <w:tc>
          <w:tcPr>
            <w:tcW w:w="4347" w:type="dxa"/>
            <w:shd w:val="clear" w:color="auto" w:fill="auto"/>
          </w:tcPr>
          <w:p w:rsidR="004433E1" w:rsidRPr="00E212D4" w:rsidRDefault="004433E1" w:rsidP="001F7368">
            <w:pPr>
              <w:pStyle w:val="a3"/>
            </w:pPr>
          </w:p>
        </w:tc>
      </w:tr>
      <w:tr w:rsidR="004433E1" w:rsidTr="001F7368">
        <w:tc>
          <w:tcPr>
            <w:tcW w:w="1809" w:type="dxa"/>
            <w:shd w:val="clear" w:color="auto" w:fill="auto"/>
          </w:tcPr>
          <w:p w:rsidR="004433E1" w:rsidRPr="00E212D4" w:rsidRDefault="004433E1" w:rsidP="001F7368">
            <w:pPr>
              <w:pStyle w:val="a3"/>
            </w:pPr>
            <w:r w:rsidRPr="00E212D4">
              <w:t>Time domain resource assignment</w:t>
            </w:r>
          </w:p>
        </w:tc>
        <w:tc>
          <w:tcPr>
            <w:tcW w:w="2906" w:type="dxa"/>
            <w:shd w:val="clear" w:color="auto" w:fill="auto"/>
          </w:tcPr>
          <w:p w:rsidR="004433E1" w:rsidRPr="00E212D4" w:rsidRDefault="004433E1" w:rsidP="001F7368">
            <w:pPr>
              <w:pStyle w:val="a3"/>
            </w:pPr>
            <w:r w:rsidRPr="00E212D4">
              <w:t>4</w:t>
            </w:r>
          </w:p>
        </w:tc>
        <w:tc>
          <w:tcPr>
            <w:tcW w:w="4347" w:type="dxa"/>
            <w:shd w:val="clear" w:color="auto" w:fill="auto"/>
          </w:tcPr>
          <w:p w:rsidR="004433E1" w:rsidRPr="00E212D4" w:rsidRDefault="004433E1" w:rsidP="001F7368">
            <w:pPr>
              <w:pStyle w:val="a3"/>
            </w:pPr>
            <w:r w:rsidRPr="00E212D4">
              <w:t>Index into default table</w:t>
            </w:r>
          </w:p>
        </w:tc>
      </w:tr>
      <w:tr w:rsidR="004433E1" w:rsidTr="001F7368">
        <w:tc>
          <w:tcPr>
            <w:tcW w:w="1809" w:type="dxa"/>
            <w:shd w:val="clear" w:color="auto" w:fill="auto"/>
          </w:tcPr>
          <w:p w:rsidR="004433E1" w:rsidRPr="00E212D4" w:rsidRDefault="004433E1" w:rsidP="001F7368">
            <w:pPr>
              <w:pStyle w:val="a3"/>
            </w:pPr>
            <w:r w:rsidRPr="00E212D4">
              <w:t>VRB-to-PRB mapping</w:t>
            </w:r>
          </w:p>
        </w:tc>
        <w:tc>
          <w:tcPr>
            <w:tcW w:w="2906" w:type="dxa"/>
            <w:shd w:val="clear" w:color="auto" w:fill="auto"/>
          </w:tcPr>
          <w:p w:rsidR="004433E1" w:rsidRPr="00E212D4" w:rsidRDefault="004433E1" w:rsidP="001F7368">
            <w:pPr>
              <w:pStyle w:val="a3"/>
            </w:pPr>
            <w:r w:rsidRPr="00E212D4">
              <w:t>1</w:t>
            </w:r>
          </w:p>
        </w:tc>
        <w:tc>
          <w:tcPr>
            <w:tcW w:w="4347" w:type="dxa"/>
            <w:shd w:val="clear" w:color="auto" w:fill="auto"/>
          </w:tcPr>
          <w:p w:rsidR="004433E1" w:rsidRPr="00E212D4" w:rsidRDefault="004433E1" w:rsidP="001F7368">
            <w:pPr>
              <w:pStyle w:val="a3"/>
            </w:pPr>
            <w:r w:rsidRPr="00E212D4">
              <w:t>FFS whether this field is needed or not</w:t>
            </w:r>
          </w:p>
        </w:tc>
      </w:tr>
      <w:tr w:rsidR="004433E1" w:rsidTr="001F7368">
        <w:tc>
          <w:tcPr>
            <w:tcW w:w="1809" w:type="dxa"/>
            <w:shd w:val="clear" w:color="auto" w:fill="auto"/>
          </w:tcPr>
          <w:p w:rsidR="004433E1" w:rsidRPr="00E212D4" w:rsidRDefault="004433E1" w:rsidP="001F7368">
            <w:pPr>
              <w:pStyle w:val="a3"/>
            </w:pPr>
            <w:r w:rsidRPr="00E212D4">
              <w:t>Modulation and coding scheme</w:t>
            </w:r>
          </w:p>
        </w:tc>
        <w:tc>
          <w:tcPr>
            <w:tcW w:w="2906" w:type="dxa"/>
            <w:shd w:val="clear" w:color="auto" w:fill="auto"/>
          </w:tcPr>
          <w:p w:rsidR="004433E1" w:rsidRPr="00E212D4" w:rsidRDefault="004433E1" w:rsidP="001F7368">
            <w:pPr>
              <w:pStyle w:val="a3"/>
            </w:pPr>
            <w:r w:rsidRPr="00E212D4">
              <w:t>5</w:t>
            </w:r>
          </w:p>
        </w:tc>
        <w:tc>
          <w:tcPr>
            <w:tcW w:w="4347" w:type="dxa"/>
            <w:shd w:val="clear" w:color="auto" w:fill="auto"/>
          </w:tcPr>
          <w:p w:rsidR="004433E1" w:rsidRPr="00E212D4" w:rsidRDefault="004433E1" w:rsidP="001F7368">
            <w:pPr>
              <w:pStyle w:val="a3"/>
            </w:pPr>
            <w:r w:rsidRPr="00E212D4">
              <w:t>Same MCS table as for “normal” transmission without 256QAM, only lowest part used.</w:t>
            </w:r>
          </w:p>
        </w:tc>
      </w:tr>
      <w:tr w:rsidR="004433E1" w:rsidTr="001F7368">
        <w:tc>
          <w:tcPr>
            <w:tcW w:w="1809" w:type="dxa"/>
            <w:shd w:val="clear" w:color="auto" w:fill="auto"/>
          </w:tcPr>
          <w:p w:rsidR="004433E1" w:rsidRPr="00E212D4" w:rsidRDefault="004433E1" w:rsidP="001F7368">
            <w:pPr>
              <w:pStyle w:val="a3"/>
            </w:pPr>
            <w:r w:rsidRPr="00E212D4">
              <w:t>Redundancy version</w:t>
            </w:r>
          </w:p>
        </w:tc>
        <w:tc>
          <w:tcPr>
            <w:tcW w:w="2906" w:type="dxa"/>
            <w:shd w:val="clear" w:color="auto" w:fill="auto"/>
          </w:tcPr>
          <w:p w:rsidR="004433E1" w:rsidRPr="00E212D4" w:rsidRDefault="004433E1" w:rsidP="001F7368">
            <w:pPr>
              <w:pStyle w:val="a3"/>
            </w:pPr>
            <w:r w:rsidRPr="00E212D4">
              <w:t>2</w:t>
            </w:r>
          </w:p>
        </w:tc>
        <w:tc>
          <w:tcPr>
            <w:tcW w:w="4347" w:type="dxa"/>
            <w:shd w:val="clear" w:color="auto" w:fill="auto"/>
          </w:tcPr>
          <w:p w:rsidR="004433E1" w:rsidRPr="00E212D4" w:rsidRDefault="004433E1" w:rsidP="001F7368">
            <w:pPr>
              <w:pStyle w:val="a3"/>
            </w:pPr>
            <w:r w:rsidRPr="00E212D4">
              <w:t>FFS whether this field is needed or not</w:t>
            </w:r>
          </w:p>
        </w:tc>
      </w:tr>
      <w:tr w:rsidR="004433E1" w:rsidTr="001F7368">
        <w:tc>
          <w:tcPr>
            <w:tcW w:w="1809" w:type="dxa"/>
            <w:shd w:val="clear" w:color="auto" w:fill="auto"/>
          </w:tcPr>
          <w:p w:rsidR="004433E1" w:rsidRPr="00D03D28" w:rsidRDefault="004433E1" w:rsidP="001F7368">
            <w:pPr>
              <w:pStyle w:val="a3"/>
            </w:pPr>
            <w:r w:rsidRPr="00D03D28">
              <w:t>Reserved bits</w:t>
            </w:r>
          </w:p>
        </w:tc>
        <w:tc>
          <w:tcPr>
            <w:tcW w:w="2906" w:type="dxa"/>
            <w:shd w:val="clear" w:color="auto" w:fill="auto"/>
          </w:tcPr>
          <w:p w:rsidR="004433E1" w:rsidRPr="00D03D28" w:rsidRDefault="004433E1" w:rsidP="001F7368">
            <w:pPr>
              <w:pStyle w:val="a3"/>
            </w:pPr>
            <w:r w:rsidRPr="00D03D28">
              <w:t>(fixed value)</w:t>
            </w:r>
          </w:p>
        </w:tc>
        <w:tc>
          <w:tcPr>
            <w:tcW w:w="4347" w:type="dxa"/>
            <w:shd w:val="clear" w:color="auto" w:fill="auto"/>
          </w:tcPr>
          <w:p w:rsidR="004433E1" w:rsidRPr="00D03D28" w:rsidRDefault="004433E1" w:rsidP="001F7368">
            <w:pPr>
              <w:pStyle w:val="a3"/>
            </w:pPr>
            <w:r w:rsidRPr="00D03D28">
              <w:t>To meet fallback DCI size</w:t>
            </w:r>
          </w:p>
        </w:tc>
      </w:tr>
    </w:tbl>
    <w:p w:rsidR="004433E1" w:rsidRPr="007B1EE5" w:rsidRDefault="004433E1" w:rsidP="004433E1">
      <w:pPr>
        <w:pStyle w:val="a3"/>
        <w:numPr>
          <w:ilvl w:val="0"/>
          <w:numId w:val="13"/>
        </w:numPr>
        <w:autoSpaceDE/>
        <w:autoSpaceDN/>
        <w:adjustRightInd/>
        <w:snapToGrid/>
      </w:pPr>
      <w:r w:rsidRPr="007B1EE5">
        <w:t>Note: Need to check whether interleaved VRB-to-PRB mapping is possible for SI-RNTI as the UE does not know the CRB grid.</w:t>
      </w:r>
    </w:p>
    <w:p w:rsidR="009E72C0" w:rsidRDefault="00546AE2" w:rsidP="004356C9">
      <w:pPr>
        <w:autoSpaceDE/>
        <w:autoSpaceDN/>
        <w:adjustRightInd/>
        <w:snapToGrid/>
        <w:spacing w:after="0"/>
        <w:jc w:val="left"/>
        <w:rPr>
          <w:szCs w:val="20"/>
          <w:lang w:eastAsia="zh-CN"/>
        </w:rPr>
      </w:pPr>
      <w:r>
        <w:rPr>
          <w:rFonts w:hint="eastAsia"/>
          <w:szCs w:val="20"/>
          <w:lang w:eastAsia="zh-CN"/>
        </w:rPr>
        <w:lastRenderedPageBreak/>
        <w:t xml:space="preserve">In this contribution, </w:t>
      </w:r>
      <w:r w:rsidR="009E72C0">
        <w:rPr>
          <w:szCs w:val="20"/>
          <w:lang w:eastAsia="zh-CN"/>
        </w:rPr>
        <w:t xml:space="preserve">benefits of interleaving for SIB1 transmission are evaluated. In addition, remaining issues on DCI interpretation for </w:t>
      </w:r>
      <w:r w:rsidR="009E72C0">
        <w:rPr>
          <w:szCs w:val="20"/>
        </w:rPr>
        <w:t>DCI format 0_0/1_0 are discussed.</w:t>
      </w:r>
    </w:p>
    <w:bookmarkEnd w:id="4"/>
    <w:p w:rsidR="009A3A86" w:rsidRDefault="00A43CAE" w:rsidP="00CF195E">
      <w:pPr>
        <w:pStyle w:val="1"/>
      </w:pPr>
      <w:r>
        <w:t>Discussion</w:t>
      </w:r>
    </w:p>
    <w:p w:rsidR="00636EEE" w:rsidRDefault="00A95356" w:rsidP="00636EEE">
      <w:pPr>
        <w:pStyle w:val="2"/>
        <w:rPr>
          <w:lang w:val="en-GB" w:eastAsia="zh-CN"/>
        </w:rPr>
      </w:pPr>
      <w:r>
        <w:rPr>
          <w:lang w:val="en-GB" w:eastAsia="zh-CN"/>
        </w:rPr>
        <w:t xml:space="preserve">Interleaving in </w:t>
      </w:r>
      <w:r w:rsidR="00636EEE">
        <w:rPr>
          <w:rFonts w:hint="eastAsia"/>
          <w:lang w:val="en-GB" w:eastAsia="zh-CN"/>
        </w:rPr>
        <w:t xml:space="preserve">DCI </w:t>
      </w:r>
      <w:r w:rsidR="00636EEE">
        <w:rPr>
          <w:lang w:val="en-GB" w:eastAsia="zh-CN"/>
        </w:rPr>
        <w:t>format 1</w:t>
      </w:r>
      <w:r w:rsidR="00694C0F">
        <w:rPr>
          <w:lang w:val="en-GB" w:eastAsia="zh-CN"/>
        </w:rPr>
        <w:t>_</w:t>
      </w:r>
      <w:r w:rsidR="00636EEE">
        <w:rPr>
          <w:lang w:val="en-GB" w:eastAsia="zh-CN"/>
        </w:rPr>
        <w:t xml:space="preserve">0 </w:t>
      </w:r>
    </w:p>
    <w:p w:rsidR="00387251" w:rsidRDefault="00673608" w:rsidP="00636EEE">
      <w:pPr>
        <w:rPr>
          <w:lang w:val="en-GB" w:eastAsia="zh-CN"/>
        </w:rPr>
      </w:pPr>
      <w:r>
        <w:rPr>
          <w:lang w:val="en-GB" w:eastAsia="zh-CN"/>
        </w:rPr>
        <w:t xml:space="preserve">In LTE, </w:t>
      </w:r>
      <w:r w:rsidR="00905007">
        <w:rPr>
          <w:lang w:val="en-GB" w:eastAsia="zh-CN"/>
        </w:rPr>
        <w:t xml:space="preserve">considering the potential diversity gain, </w:t>
      </w:r>
      <w:r>
        <w:rPr>
          <w:lang w:val="en-GB" w:eastAsia="zh-CN"/>
        </w:rPr>
        <w:t>the VRB-to-PRB</w:t>
      </w:r>
      <w:r>
        <w:rPr>
          <w:rFonts w:hint="eastAsia"/>
          <w:lang w:val="en-GB" w:eastAsia="zh-CN"/>
        </w:rPr>
        <w:t xml:space="preserve"> interleaving is supported</w:t>
      </w:r>
      <w:r w:rsidR="00CD1B74">
        <w:rPr>
          <w:lang w:val="en-GB" w:eastAsia="zh-CN"/>
        </w:rPr>
        <w:t xml:space="preserve"> </w:t>
      </w:r>
      <w:r w:rsidR="003B37C5">
        <w:rPr>
          <w:lang w:val="en-GB" w:eastAsia="zh-CN"/>
        </w:rPr>
        <w:t>in DCI format 1A</w:t>
      </w:r>
      <w:r w:rsidR="00087EF9">
        <w:rPr>
          <w:lang w:val="en-GB" w:eastAsia="zh-CN"/>
        </w:rPr>
        <w:t xml:space="preserve">, which can be adopted for the </w:t>
      </w:r>
      <w:r w:rsidR="00905007">
        <w:rPr>
          <w:lang w:val="en-GB" w:eastAsia="zh-CN"/>
        </w:rPr>
        <w:t>system information transmission</w:t>
      </w:r>
      <w:r>
        <w:rPr>
          <w:rFonts w:hint="eastAsia"/>
          <w:lang w:val="en-GB" w:eastAsia="zh-CN"/>
        </w:rPr>
        <w:t xml:space="preserve">. </w:t>
      </w:r>
      <w:r>
        <w:rPr>
          <w:lang w:val="en-GB" w:eastAsia="zh-CN"/>
        </w:rPr>
        <w:t xml:space="preserve">And in NR, </w:t>
      </w:r>
      <w:r w:rsidR="00905007">
        <w:rPr>
          <w:lang w:val="en-GB" w:eastAsia="zh-CN"/>
        </w:rPr>
        <w:t>if the VRB-to-PRB</w:t>
      </w:r>
      <w:r w:rsidR="00905007">
        <w:rPr>
          <w:rFonts w:hint="eastAsia"/>
          <w:lang w:val="en-GB" w:eastAsia="zh-CN"/>
        </w:rPr>
        <w:t xml:space="preserve"> interleaving is not mandatory</w:t>
      </w:r>
      <w:r w:rsidR="00905007">
        <w:rPr>
          <w:lang w:val="en-GB" w:eastAsia="zh-CN"/>
        </w:rPr>
        <w:t>, the performance of</w:t>
      </w:r>
      <w:r w:rsidR="00905007">
        <w:rPr>
          <w:rFonts w:hint="eastAsia"/>
          <w:lang w:val="en-GB" w:eastAsia="zh-CN"/>
        </w:rPr>
        <w:t xml:space="preserve"> the </w:t>
      </w:r>
      <w:r w:rsidR="00963F67">
        <w:rPr>
          <w:rFonts w:hint="eastAsia"/>
          <w:lang w:val="en-GB" w:eastAsia="zh-CN"/>
        </w:rPr>
        <w:t>SIB1</w:t>
      </w:r>
      <w:r w:rsidR="00905007">
        <w:rPr>
          <w:rFonts w:hint="eastAsia"/>
          <w:lang w:val="en-GB" w:eastAsia="zh-CN"/>
        </w:rPr>
        <w:t xml:space="preserve"> transmission</w:t>
      </w:r>
      <w:r w:rsidR="00905007">
        <w:rPr>
          <w:lang w:val="en-GB" w:eastAsia="zh-CN"/>
        </w:rPr>
        <w:t xml:space="preserve"> </w:t>
      </w:r>
      <w:r w:rsidR="00387251">
        <w:rPr>
          <w:lang w:val="en-GB" w:eastAsia="zh-CN"/>
        </w:rPr>
        <w:t xml:space="preserve">will </w:t>
      </w:r>
      <w:r w:rsidR="0069180C">
        <w:rPr>
          <w:lang w:val="en-GB" w:eastAsia="zh-CN"/>
        </w:rPr>
        <w:t xml:space="preserve">degrade </w:t>
      </w:r>
      <w:r w:rsidR="00905007">
        <w:rPr>
          <w:lang w:val="en-GB" w:eastAsia="zh-CN"/>
        </w:rPr>
        <w:t>compared with LTE</w:t>
      </w:r>
      <w:r w:rsidR="00A95356">
        <w:rPr>
          <w:lang w:val="en-GB" w:eastAsia="zh-CN"/>
        </w:rPr>
        <w:t xml:space="preserve">. Some simulation results of interleaving gains for SIB1 transmission are shown below, </w:t>
      </w:r>
      <w:r w:rsidR="00387251">
        <w:rPr>
          <w:lang w:val="en-GB" w:eastAsia="zh-CN"/>
        </w:rPr>
        <w:t>and simulation assumptio</w:t>
      </w:r>
      <w:r w:rsidR="00AE0ED5">
        <w:rPr>
          <w:lang w:val="en-GB" w:eastAsia="zh-CN"/>
        </w:rPr>
        <w:t>ns could be found in</w:t>
      </w:r>
      <w:r w:rsidR="00CE22CC">
        <w:rPr>
          <w:lang w:val="en-GB" w:eastAsia="zh-CN"/>
        </w:rPr>
        <w:t xml:space="preserve"> the Appendix</w:t>
      </w:r>
      <w:r w:rsidR="00AE0ED5">
        <w:rPr>
          <w:lang w:val="en-GB" w:eastAsia="zh-CN"/>
        </w:rPr>
        <w:t>.</w:t>
      </w:r>
    </w:p>
    <w:p w:rsidR="000F724C" w:rsidRDefault="00142023" w:rsidP="0024660D">
      <w:pPr>
        <w:keepNext/>
        <w:jc w:val="center"/>
      </w:pPr>
      <w:r w:rsidRPr="00142023">
        <w:rPr>
          <w:noProof/>
          <w:lang w:eastAsia="zh-CN"/>
        </w:rPr>
        <w:drawing>
          <wp:inline distT="0" distB="0" distL="0" distR="0">
            <wp:extent cx="3206187" cy="2404417"/>
            <wp:effectExtent l="0" t="0" r="0" b="0"/>
            <wp:docPr id="6" name="图片 6" descr="C:\Users\t00291156\AppData\Roaming\eSpace_Desktop\UserData\t00291156\ReceiveFile\Fig_Interleaved_30 kHz(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t00291156\AppData\Roaming\eSpace_Desktop\UserData\t00291156\ReceiveFile\Fig_Interleaved_30 kHz(1).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20323" cy="2415018"/>
                    </a:xfrm>
                    <a:prstGeom prst="rect">
                      <a:avLst/>
                    </a:prstGeom>
                    <a:noFill/>
                    <a:ln>
                      <a:noFill/>
                    </a:ln>
                  </pic:spPr>
                </pic:pic>
              </a:graphicData>
            </a:graphic>
          </wp:inline>
        </w:drawing>
      </w:r>
    </w:p>
    <w:p w:rsidR="00387251" w:rsidRPr="005D6627" w:rsidRDefault="000F724C" w:rsidP="0024660D">
      <w:pPr>
        <w:pStyle w:val="a5"/>
        <w:rPr>
          <w:lang w:val="en-GB" w:eastAsia="zh-CN"/>
        </w:rPr>
      </w:pPr>
      <w:r>
        <w:t xml:space="preserve">Figure </w:t>
      </w:r>
      <w:fldSimple w:instr=" SEQ Figure \* ARABIC ">
        <w:r w:rsidR="002946FF">
          <w:rPr>
            <w:noProof/>
          </w:rPr>
          <w:t>1</w:t>
        </w:r>
      </w:fldSimple>
      <w:r>
        <w:t xml:space="preserve"> </w:t>
      </w:r>
      <w:r w:rsidRPr="0024660D">
        <w:rPr>
          <w:b w:val="0"/>
        </w:rPr>
        <w:t>BLER of non-interleaved and interleaved VRB for different size of initial DL BWP (</w:t>
      </w:r>
      <w:proofErr w:type="gramStart"/>
      <w:r w:rsidRPr="0024660D">
        <w:rPr>
          <w:b w:val="0"/>
        </w:rPr>
        <w:t>30kHz</w:t>
      </w:r>
      <w:proofErr w:type="gramEnd"/>
      <w:r w:rsidR="003E1989" w:rsidRPr="0024660D">
        <w:rPr>
          <w:b w:val="0"/>
        </w:rPr>
        <w:t xml:space="preserve"> SCS</w:t>
      </w:r>
      <w:r w:rsidRPr="0024660D">
        <w:rPr>
          <w:b w:val="0"/>
        </w:rPr>
        <w:t>)</w:t>
      </w:r>
    </w:p>
    <w:p w:rsidR="000F724C" w:rsidRDefault="00142023" w:rsidP="0024660D">
      <w:pPr>
        <w:pStyle w:val="a5"/>
        <w:keepNext/>
      </w:pPr>
      <w:r w:rsidRPr="00142023">
        <w:rPr>
          <w:noProof/>
          <w:lang w:eastAsia="zh-CN"/>
        </w:rPr>
        <w:drawing>
          <wp:inline distT="0" distB="0" distL="0" distR="0">
            <wp:extent cx="3316147" cy="2486880"/>
            <wp:effectExtent l="0" t="0" r="0" b="8890"/>
            <wp:docPr id="7" name="图片 7" descr="C:\Users\t00291156\AppData\Roaming\eSpace_Desktop\UserData\t00291156\ReceiveFile\Fig_Interleaved_15 kHz(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t00291156\AppData\Roaming\eSpace_Desktop\UserData\t00291156\ReceiveFile\Fig_Interleaved_15 kHz(1).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9263" cy="2496716"/>
                    </a:xfrm>
                    <a:prstGeom prst="rect">
                      <a:avLst/>
                    </a:prstGeom>
                    <a:noFill/>
                    <a:ln>
                      <a:noFill/>
                    </a:ln>
                  </pic:spPr>
                </pic:pic>
              </a:graphicData>
            </a:graphic>
          </wp:inline>
        </w:drawing>
      </w:r>
    </w:p>
    <w:p w:rsidR="00B04574" w:rsidRDefault="000F724C" w:rsidP="0024660D">
      <w:pPr>
        <w:pStyle w:val="a5"/>
        <w:rPr>
          <w:lang w:val="en-GB" w:eastAsia="zh-CN"/>
        </w:rPr>
      </w:pPr>
      <w:r>
        <w:t xml:space="preserve">Figure </w:t>
      </w:r>
      <w:fldSimple w:instr=" SEQ Figure \* ARABIC ">
        <w:r w:rsidR="002946FF">
          <w:rPr>
            <w:noProof/>
          </w:rPr>
          <w:t>2</w:t>
        </w:r>
      </w:fldSimple>
      <w:r>
        <w:t xml:space="preserve"> </w:t>
      </w:r>
      <w:r w:rsidRPr="0024660D">
        <w:rPr>
          <w:b w:val="0"/>
        </w:rPr>
        <w:t>BLER of non-interleaved and interleaved VRB for different size of initial DL BWP (</w:t>
      </w:r>
      <w:proofErr w:type="gramStart"/>
      <w:r w:rsidRPr="0024660D">
        <w:rPr>
          <w:b w:val="0"/>
        </w:rPr>
        <w:t>15kHz</w:t>
      </w:r>
      <w:proofErr w:type="gramEnd"/>
      <w:r w:rsidR="003E1989" w:rsidRPr="0024660D">
        <w:rPr>
          <w:b w:val="0"/>
        </w:rPr>
        <w:t xml:space="preserve"> SCS</w:t>
      </w:r>
      <w:r w:rsidRPr="0024660D">
        <w:rPr>
          <w:b w:val="0"/>
        </w:rPr>
        <w:t>)</w:t>
      </w:r>
    </w:p>
    <w:p w:rsidR="00D847C5" w:rsidRDefault="00474CC1" w:rsidP="00636EEE">
      <w:pPr>
        <w:rPr>
          <w:lang w:val="en-GB" w:eastAsia="zh-CN"/>
        </w:rPr>
      </w:pPr>
      <w:r>
        <w:rPr>
          <w:lang w:val="en-GB" w:eastAsia="zh-CN"/>
        </w:rPr>
        <w:t>From</w:t>
      </w:r>
      <w:r w:rsidR="003B37C5">
        <w:rPr>
          <w:lang w:val="en-GB" w:eastAsia="zh-CN"/>
        </w:rPr>
        <w:t xml:space="preserve"> </w:t>
      </w:r>
      <w:r>
        <w:rPr>
          <w:lang w:val="en-GB" w:eastAsia="zh-CN"/>
        </w:rPr>
        <w:t xml:space="preserve">the results shown </w:t>
      </w:r>
      <w:r w:rsidR="00434838">
        <w:rPr>
          <w:lang w:val="en-GB" w:eastAsia="zh-CN"/>
        </w:rPr>
        <w:t>in the above f</w:t>
      </w:r>
      <w:r w:rsidR="007B1EE5">
        <w:rPr>
          <w:lang w:val="en-GB" w:eastAsia="zh-CN"/>
        </w:rPr>
        <w:t>igures</w:t>
      </w:r>
      <w:r w:rsidR="00673608">
        <w:rPr>
          <w:lang w:val="en-GB" w:eastAsia="zh-CN"/>
        </w:rPr>
        <w:t>,</w:t>
      </w:r>
      <w:r w:rsidR="00434838">
        <w:rPr>
          <w:lang w:val="en-GB" w:eastAsia="zh-CN"/>
        </w:rPr>
        <w:t xml:space="preserve"> </w:t>
      </w:r>
      <w:r w:rsidR="00E03B5F">
        <w:rPr>
          <w:lang w:val="en-GB" w:eastAsia="zh-CN"/>
        </w:rPr>
        <w:t xml:space="preserve">we can see that for larger size of initial DL BWP, larger gains could be achieved by VRB-to-PRB interleaving, and </w:t>
      </w:r>
      <w:r w:rsidR="003E1989">
        <w:rPr>
          <w:lang w:val="en-GB" w:eastAsia="zh-CN"/>
        </w:rPr>
        <w:t xml:space="preserve">more than 2 </w:t>
      </w:r>
      <w:r w:rsidR="00434838">
        <w:rPr>
          <w:lang w:val="en-GB" w:eastAsia="zh-CN"/>
        </w:rPr>
        <w:t>dB</w:t>
      </w:r>
      <w:r w:rsidR="00673608">
        <w:rPr>
          <w:lang w:val="en-GB" w:eastAsia="zh-CN"/>
        </w:rPr>
        <w:t xml:space="preserve"> </w:t>
      </w:r>
      <w:proofErr w:type="gramStart"/>
      <w:r w:rsidR="003B37C5">
        <w:rPr>
          <w:lang w:val="en-GB" w:eastAsia="zh-CN"/>
        </w:rPr>
        <w:t>gain</w:t>
      </w:r>
      <w:proofErr w:type="gramEnd"/>
      <w:r w:rsidR="00AE0ED5">
        <w:rPr>
          <w:lang w:val="en-GB" w:eastAsia="zh-CN"/>
        </w:rPr>
        <w:t xml:space="preserve"> </w:t>
      </w:r>
      <w:r w:rsidR="003B37C5">
        <w:rPr>
          <w:lang w:val="en-GB" w:eastAsia="zh-CN"/>
        </w:rPr>
        <w:t>can be obtained</w:t>
      </w:r>
      <w:r w:rsidR="00AE0ED5">
        <w:rPr>
          <w:lang w:val="en-GB" w:eastAsia="zh-CN"/>
        </w:rPr>
        <w:t xml:space="preserve"> at 2% BLER</w:t>
      </w:r>
      <w:r>
        <w:rPr>
          <w:lang w:val="en-GB" w:eastAsia="zh-CN"/>
        </w:rPr>
        <w:t xml:space="preserve"> </w:t>
      </w:r>
      <w:r w:rsidR="00434838">
        <w:rPr>
          <w:lang w:val="en-GB" w:eastAsia="zh-CN"/>
        </w:rPr>
        <w:t>when the BW of initial DL BWP is 96 RBs</w:t>
      </w:r>
      <w:r w:rsidR="003B37C5">
        <w:rPr>
          <w:lang w:val="en-GB" w:eastAsia="zh-CN"/>
        </w:rPr>
        <w:t xml:space="preserve">. </w:t>
      </w:r>
      <w:r w:rsidR="00AE0ED5">
        <w:rPr>
          <w:lang w:val="en-GB" w:eastAsia="zh-CN"/>
        </w:rPr>
        <w:t xml:space="preserve">To improve DL coverage, it is preferred that </w:t>
      </w:r>
      <w:r w:rsidR="00E03B5F">
        <w:rPr>
          <w:lang w:val="en-GB" w:eastAsia="zh-CN"/>
        </w:rPr>
        <w:t>NR s</w:t>
      </w:r>
      <w:r w:rsidR="00E03B5F" w:rsidRPr="00E03B5F">
        <w:rPr>
          <w:lang w:val="en-GB" w:eastAsia="zh-CN"/>
        </w:rPr>
        <w:t>upport</w:t>
      </w:r>
      <w:r w:rsidR="00E03B5F">
        <w:rPr>
          <w:lang w:val="en-GB" w:eastAsia="zh-CN"/>
        </w:rPr>
        <w:t>s</w:t>
      </w:r>
      <w:r w:rsidR="00E03B5F" w:rsidRPr="00E03B5F">
        <w:rPr>
          <w:lang w:val="en-GB" w:eastAsia="zh-CN"/>
        </w:rPr>
        <w:t xml:space="preserve"> VRB-to-PRB int</w:t>
      </w:r>
      <w:r w:rsidR="00E03B5F">
        <w:rPr>
          <w:lang w:val="en-GB" w:eastAsia="zh-CN"/>
        </w:rPr>
        <w:t xml:space="preserve">erleaving for SIB1 transmission, and </w:t>
      </w:r>
      <w:r w:rsidR="00AE0ED5">
        <w:rPr>
          <w:lang w:val="en-GB" w:eastAsia="zh-CN"/>
        </w:rPr>
        <w:t>VRB-to</w:t>
      </w:r>
      <w:r w:rsidR="00AE0ED5">
        <w:rPr>
          <w:rFonts w:hint="eastAsia"/>
          <w:lang w:val="en-GB" w:eastAsia="zh-CN"/>
        </w:rPr>
        <w:t>-</w:t>
      </w:r>
      <w:r w:rsidR="00AE0ED5">
        <w:rPr>
          <w:lang w:val="en-GB" w:eastAsia="zh-CN"/>
        </w:rPr>
        <w:t>PRB</w:t>
      </w:r>
      <w:r w:rsidR="00AE0ED5">
        <w:rPr>
          <w:rFonts w:hint="eastAsia"/>
          <w:lang w:val="en-GB" w:eastAsia="zh-CN"/>
        </w:rPr>
        <w:t xml:space="preserve"> </w:t>
      </w:r>
      <w:r w:rsidR="00AE0ED5">
        <w:rPr>
          <w:lang w:val="en-GB" w:eastAsia="zh-CN"/>
        </w:rPr>
        <w:t>in</w:t>
      </w:r>
      <w:r w:rsidR="00E03B5F">
        <w:rPr>
          <w:lang w:val="en-GB" w:eastAsia="zh-CN"/>
        </w:rPr>
        <w:t>terleaving is mandatory for UEs. O</w:t>
      </w:r>
      <w:r w:rsidR="00AE0ED5">
        <w:rPr>
          <w:lang w:val="en-GB" w:eastAsia="zh-CN"/>
        </w:rPr>
        <w:t xml:space="preserve">therwise, </w:t>
      </w:r>
      <w:proofErr w:type="spellStart"/>
      <w:r w:rsidR="00AE0ED5">
        <w:rPr>
          <w:lang w:val="en-GB" w:eastAsia="zh-CN"/>
        </w:rPr>
        <w:t>gNB</w:t>
      </w:r>
      <w:proofErr w:type="spellEnd"/>
      <w:r w:rsidR="00AE0ED5">
        <w:rPr>
          <w:lang w:val="en-GB" w:eastAsia="zh-CN"/>
        </w:rPr>
        <w:t xml:space="preserve"> cannot perform interleaving for </w:t>
      </w:r>
      <w:r w:rsidR="00963F67">
        <w:rPr>
          <w:lang w:val="en-GB" w:eastAsia="zh-CN"/>
        </w:rPr>
        <w:t>SIB1</w:t>
      </w:r>
      <w:r w:rsidR="00AE0ED5">
        <w:rPr>
          <w:lang w:val="en-GB" w:eastAsia="zh-CN"/>
        </w:rPr>
        <w:t xml:space="preserve"> to improve DL coverage.</w:t>
      </w:r>
    </w:p>
    <w:p w:rsidR="00D847C5" w:rsidRPr="0024660D" w:rsidRDefault="00D847C5" w:rsidP="00D847C5">
      <w:pPr>
        <w:rPr>
          <w:i/>
        </w:rPr>
      </w:pPr>
      <w:r>
        <w:rPr>
          <w:b/>
          <w:bCs/>
          <w:i/>
          <w:iCs/>
          <w:lang w:val="en-GB" w:eastAsia="zh-CN"/>
        </w:rPr>
        <w:t>Observation</w:t>
      </w:r>
      <w:r w:rsidRPr="00A825EC">
        <w:rPr>
          <w:rFonts w:hint="eastAsia"/>
          <w:b/>
          <w:bCs/>
          <w:i/>
          <w:iCs/>
          <w:lang w:val="en-GB" w:eastAsia="zh-CN"/>
        </w:rPr>
        <w:t xml:space="preserve"> 1:</w:t>
      </w:r>
      <w:r w:rsidRPr="00A825EC">
        <w:rPr>
          <w:i/>
        </w:rPr>
        <w:t xml:space="preserve"> </w:t>
      </w:r>
      <w:r>
        <w:rPr>
          <w:i/>
        </w:rPr>
        <w:t xml:space="preserve">As compared to non-interleaved VRB-to-PRB mapping, when the bandwidth of initial DL BWP is 24/48/96 RBs, </w:t>
      </w:r>
      <w:r>
        <w:rPr>
          <w:bCs/>
          <w:i/>
          <w:iCs/>
          <w:lang w:val="en-GB" w:eastAsia="zh-CN"/>
        </w:rPr>
        <w:t>0.7/1</w:t>
      </w:r>
      <w:r w:rsidR="009E72C0">
        <w:rPr>
          <w:bCs/>
          <w:i/>
          <w:iCs/>
          <w:lang w:val="en-GB" w:eastAsia="zh-CN"/>
        </w:rPr>
        <w:t>.4</w:t>
      </w:r>
      <w:r>
        <w:rPr>
          <w:bCs/>
          <w:i/>
          <w:iCs/>
          <w:lang w:val="en-GB" w:eastAsia="zh-CN"/>
        </w:rPr>
        <w:t>/2</w:t>
      </w:r>
      <w:r w:rsidR="009E72C0">
        <w:rPr>
          <w:bCs/>
          <w:i/>
          <w:iCs/>
          <w:lang w:val="en-GB" w:eastAsia="zh-CN"/>
        </w:rPr>
        <w:t>.3</w:t>
      </w:r>
      <w:r>
        <w:rPr>
          <w:bCs/>
          <w:i/>
          <w:iCs/>
          <w:lang w:val="en-GB" w:eastAsia="zh-CN"/>
        </w:rPr>
        <w:t xml:space="preserve"> dB gain for SIB1 transmission could be achieved by </w:t>
      </w:r>
      <w:r>
        <w:rPr>
          <w:i/>
        </w:rPr>
        <w:t>interleaved VRB-to-PRB mapping.</w:t>
      </w:r>
    </w:p>
    <w:p w:rsidR="0097486B" w:rsidRPr="0024660D" w:rsidRDefault="0097486B" w:rsidP="00636EEE">
      <w:pPr>
        <w:rPr>
          <w:i/>
          <w:lang w:val="en-GB" w:eastAsia="zh-CN"/>
        </w:rPr>
      </w:pPr>
      <w:r w:rsidRPr="00C70929">
        <w:rPr>
          <w:b/>
          <w:bCs/>
          <w:i/>
          <w:iCs/>
          <w:lang w:val="en-GB" w:eastAsia="zh-CN"/>
        </w:rPr>
        <w:lastRenderedPageBreak/>
        <w:t>Proposal 1:</w:t>
      </w:r>
      <w:r w:rsidRPr="0024660D">
        <w:rPr>
          <w:i/>
        </w:rPr>
        <w:t xml:space="preserve"> </w:t>
      </w:r>
      <w:r w:rsidR="00C70929" w:rsidRPr="0024660D">
        <w:rPr>
          <w:i/>
        </w:rPr>
        <w:t xml:space="preserve">Support </w:t>
      </w:r>
      <w:r w:rsidR="00C70929" w:rsidRPr="00C70929">
        <w:rPr>
          <w:bCs/>
          <w:i/>
          <w:iCs/>
          <w:lang w:val="en-GB" w:eastAsia="zh-CN"/>
        </w:rPr>
        <w:t>VRB-to-PRB i</w:t>
      </w:r>
      <w:r w:rsidRPr="00C70929">
        <w:rPr>
          <w:bCs/>
          <w:i/>
          <w:iCs/>
          <w:lang w:val="en-GB" w:eastAsia="zh-CN"/>
        </w:rPr>
        <w:t xml:space="preserve">nterleaving for </w:t>
      </w:r>
      <w:r w:rsidR="00C70929" w:rsidRPr="00C70929">
        <w:rPr>
          <w:bCs/>
          <w:i/>
          <w:iCs/>
          <w:lang w:val="en-GB" w:eastAsia="zh-CN"/>
        </w:rPr>
        <w:t xml:space="preserve">SIB1 transmission. </w:t>
      </w:r>
    </w:p>
    <w:p w:rsidR="00636EEE" w:rsidRDefault="000F724C" w:rsidP="00636EEE">
      <w:pPr>
        <w:rPr>
          <w:lang w:val="en-GB" w:eastAsia="zh-CN"/>
        </w:rPr>
      </w:pPr>
      <w:r>
        <w:rPr>
          <w:lang w:val="en-GB" w:eastAsia="zh-CN"/>
        </w:rPr>
        <w:t xml:space="preserve">For </w:t>
      </w:r>
      <w:r w:rsidR="00636EEE">
        <w:rPr>
          <w:lang w:val="en-GB" w:eastAsia="zh-CN"/>
        </w:rPr>
        <w:t xml:space="preserve">VRB-to-PRB interleaving </w:t>
      </w:r>
      <w:r>
        <w:rPr>
          <w:lang w:val="en-GB" w:eastAsia="zh-CN"/>
        </w:rPr>
        <w:t>in</w:t>
      </w:r>
      <w:r w:rsidR="00694C0F">
        <w:rPr>
          <w:lang w:val="en-GB" w:eastAsia="zh-CN"/>
        </w:rPr>
        <w:t xml:space="preserve"> DCI format 1_0</w:t>
      </w:r>
      <w:r w:rsidR="00636EEE">
        <w:rPr>
          <w:lang w:val="en-GB" w:eastAsia="zh-CN"/>
        </w:rPr>
        <w:t xml:space="preserve">, interleaving should be carried out in the bandwidth of </w:t>
      </w:r>
      <w:r w:rsidR="00E212D4">
        <w:rPr>
          <w:lang w:val="en-GB" w:eastAsia="zh-CN"/>
        </w:rPr>
        <w:t xml:space="preserve">the </w:t>
      </w:r>
      <w:r w:rsidR="00636EEE">
        <w:rPr>
          <w:lang w:val="en-GB" w:eastAsia="zh-CN"/>
        </w:rPr>
        <w:t xml:space="preserve">initial </w:t>
      </w:r>
      <w:r w:rsidR="007B1EE5">
        <w:rPr>
          <w:lang w:val="en-GB" w:eastAsia="zh-CN"/>
        </w:rPr>
        <w:t xml:space="preserve">DL </w:t>
      </w:r>
      <w:r w:rsidR="00636EEE">
        <w:rPr>
          <w:lang w:val="en-GB" w:eastAsia="zh-CN"/>
        </w:rPr>
        <w:t>BWP.</w:t>
      </w:r>
      <w:r w:rsidR="00CD1B74">
        <w:rPr>
          <w:lang w:val="en-GB" w:eastAsia="zh-CN"/>
        </w:rPr>
        <w:t xml:space="preserve"> </w:t>
      </w:r>
      <w:r w:rsidR="00694C0F">
        <w:rPr>
          <w:lang w:val="en-GB" w:eastAsia="zh-CN"/>
        </w:rPr>
        <w:t xml:space="preserve">When a UE </w:t>
      </w:r>
      <w:r w:rsidR="007B1EE5">
        <w:rPr>
          <w:lang w:val="en-GB" w:eastAsia="zh-CN"/>
        </w:rPr>
        <w:t xml:space="preserve">is </w:t>
      </w:r>
      <w:r w:rsidR="00694C0F">
        <w:rPr>
          <w:lang w:val="en-GB" w:eastAsia="zh-CN"/>
        </w:rPr>
        <w:t xml:space="preserve">receiving </w:t>
      </w:r>
      <w:r w:rsidR="00963F67">
        <w:rPr>
          <w:lang w:val="en-GB" w:eastAsia="zh-CN"/>
        </w:rPr>
        <w:t>SIB1</w:t>
      </w:r>
      <w:r w:rsidR="00694C0F">
        <w:rPr>
          <w:lang w:val="en-GB" w:eastAsia="zh-CN"/>
        </w:rPr>
        <w:t xml:space="preserve"> during initial access, CRB 0 is not known by the UE, so t</w:t>
      </w:r>
      <w:r w:rsidR="00CD1B74">
        <w:rPr>
          <w:lang w:val="en-GB" w:eastAsia="zh-CN"/>
        </w:rPr>
        <w:t xml:space="preserve">he </w:t>
      </w:r>
      <w:r w:rsidR="00963F67">
        <w:rPr>
          <w:lang w:val="en-GB" w:eastAsia="zh-CN"/>
        </w:rPr>
        <w:t>resource block</w:t>
      </w:r>
      <w:r w:rsidR="00CD1B74">
        <w:rPr>
          <w:lang w:val="en-GB" w:eastAsia="zh-CN"/>
        </w:rPr>
        <w:t xml:space="preserve"> bundle 0 </w:t>
      </w:r>
      <w:r w:rsidR="001826AE">
        <w:rPr>
          <w:lang w:val="en-GB" w:eastAsia="zh-CN"/>
        </w:rPr>
        <w:t xml:space="preserve">for </w:t>
      </w:r>
      <w:r w:rsidR="00963F67">
        <w:rPr>
          <w:lang w:val="en-GB" w:eastAsia="zh-CN"/>
        </w:rPr>
        <w:t>SIB1</w:t>
      </w:r>
      <w:r w:rsidR="0097486B">
        <w:rPr>
          <w:lang w:val="en-GB" w:eastAsia="zh-CN"/>
        </w:rPr>
        <w:t xml:space="preserve"> </w:t>
      </w:r>
      <w:r w:rsidR="00CD1B74">
        <w:rPr>
          <w:lang w:val="en-GB" w:eastAsia="zh-CN"/>
        </w:rPr>
        <w:t xml:space="preserve">should </w:t>
      </w:r>
      <w:r w:rsidR="001826AE">
        <w:rPr>
          <w:lang w:val="en-GB" w:eastAsia="zh-CN"/>
        </w:rPr>
        <w:t xml:space="preserve">start </w:t>
      </w:r>
      <w:r w:rsidR="00CD1B74">
        <w:rPr>
          <w:lang w:val="en-GB" w:eastAsia="zh-CN"/>
        </w:rPr>
        <w:t>from the lowest RB of the CORESET</w:t>
      </w:r>
      <w:r w:rsidR="001826AE">
        <w:rPr>
          <w:lang w:val="en-GB" w:eastAsia="zh-CN"/>
        </w:rPr>
        <w:t xml:space="preserve"> </w:t>
      </w:r>
      <w:r w:rsidR="0097486B">
        <w:rPr>
          <w:lang w:val="en-GB" w:eastAsia="zh-CN"/>
        </w:rPr>
        <w:t>0</w:t>
      </w:r>
      <w:r w:rsidR="001826AE">
        <w:rPr>
          <w:lang w:val="en-GB" w:eastAsia="zh-CN"/>
        </w:rPr>
        <w:t xml:space="preserve">. </w:t>
      </w:r>
      <w:r w:rsidR="00972E73">
        <w:rPr>
          <w:lang w:val="en-GB" w:eastAsia="zh-CN"/>
        </w:rPr>
        <w:t xml:space="preserve">For PDSCH transmission scheduled by DCI format 1_0 not carrying </w:t>
      </w:r>
      <w:r w:rsidR="00963F67">
        <w:rPr>
          <w:lang w:val="en-GB" w:eastAsia="zh-CN"/>
        </w:rPr>
        <w:t>SIB1</w:t>
      </w:r>
      <w:r w:rsidR="00972E73">
        <w:rPr>
          <w:lang w:val="en-GB" w:eastAsia="zh-CN"/>
        </w:rPr>
        <w:t xml:space="preserve">, </w:t>
      </w:r>
      <w:r w:rsidR="0054451E">
        <w:rPr>
          <w:lang w:val="en-GB" w:eastAsia="zh-CN"/>
        </w:rPr>
        <w:t xml:space="preserve">since </w:t>
      </w:r>
      <w:r w:rsidR="00972E73">
        <w:rPr>
          <w:lang w:val="en-GB" w:eastAsia="zh-CN"/>
        </w:rPr>
        <w:t xml:space="preserve">CRB 0 </w:t>
      </w:r>
      <w:r w:rsidR="0097486B">
        <w:rPr>
          <w:lang w:val="en-GB" w:eastAsia="zh-CN"/>
        </w:rPr>
        <w:t xml:space="preserve">is already known, </w:t>
      </w:r>
      <w:r w:rsidR="00972E73">
        <w:rPr>
          <w:lang w:val="en-GB" w:eastAsia="zh-CN"/>
        </w:rPr>
        <w:t xml:space="preserve">to reduce resource </w:t>
      </w:r>
      <w:r w:rsidR="007B1EE5">
        <w:rPr>
          <w:lang w:val="en-GB" w:eastAsia="zh-CN"/>
        </w:rPr>
        <w:t xml:space="preserve">allocation </w:t>
      </w:r>
      <w:r w:rsidR="00972E73">
        <w:rPr>
          <w:lang w:val="en-GB" w:eastAsia="zh-CN"/>
        </w:rPr>
        <w:t xml:space="preserve">fragment, </w:t>
      </w:r>
      <w:r w:rsidR="0097486B">
        <w:rPr>
          <w:lang w:val="en-GB" w:eastAsia="zh-CN"/>
        </w:rPr>
        <w:t xml:space="preserve">it is suggested to </w:t>
      </w:r>
      <w:r w:rsidR="0054451E">
        <w:rPr>
          <w:lang w:val="en-GB" w:eastAsia="zh-CN"/>
        </w:rPr>
        <w:t xml:space="preserve">align this </w:t>
      </w:r>
      <w:r w:rsidR="00963F67">
        <w:rPr>
          <w:lang w:val="en-GB" w:eastAsia="zh-CN"/>
        </w:rPr>
        <w:t xml:space="preserve">resource block </w:t>
      </w:r>
      <w:r w:rsidR="0054451E">
        <w:rPr>
          <w:lang w:val="en-GB" w:eastAsia="zh-CN"/>
        </w:rPr>
        <w:t>bundle 0 with the bundle boundary determined by the CRB 0</w:t>
      </w:r>
      <w:r w:rsidR="0097486B">
        <w:rPr>
          <w:lang w:val="en-GB" w:eastAsia="zh-CN"/>
        </w:rPr>
        <w:t>.</w:t>
      </w:r>
      <w:r w:rsidR="00B53DDB">
        <w:rPr>
          <w:lang w:val="en-GB" w:eastAsia="zh-CN"/>
        </w:rPr>
        <w:t xml:space="preserve"> Moreover, since this DCI and its scheduled PDSCH are meant to be decoded by a group of UEs, all UEs in the group should have the same value of RB bundle size, e.g. L=2.</w:t>
      </w:r>
    </w:p>
    <w:p w:rsidR="00636EEE" w:rsidRPr="001F7368" w:rsidRDefault="00636EEE" w:rsidP="00636EEE">
      <w:pPr>
        <w:jc w:val="center"/>
        <w:rPr>
          <w:lang w:val="en-GB" w:eastAsia="zh-CN"/>
        </w:rPr>
      </w:pPr>
      <w:r>
        <w:object w:dxaOrig="19950" w:dyaOrig="10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85pt;height:223.05pt" o:ole="">
            <v:imagedata r:id="rId11" o:title=""/>
          </v:shape>
          <o:OLEObject Type="Embed" ProgID="Visio.Drawing.15" ShapeID="_x0000_i1025" DrawAspect="Content" ObjectID="_1587601253" r:id="rId12"/>
        </w:object>
      </w:r>
    </w:p>
    <w:p w:rsidR="00636EEE" w:rsidRPr="00350519" w:rsidRDefault="00636EEE" w:rsidP="0024660D">
      <w:pPr>
        <w:pStyle w:val="a5"/>
        <w:rPr>
          <w:b w:val="0"/>
          <w:lang w:eastAsia="zh-CN"/>
        </w:rPr>
      </w:pPr>
      <w:proofErr w:type="gramStart"/>
      <w:r w:rsidRPr="0024660D">
        <w:t xml:space="preserve">Figure </w:t>
      </w:r>
      <w:fldSimple w:instr=" SEQ Figure \* ARABIC ">
        <w:r w:rsidR="002946FF">
          <w:rPr>
            <w:noProof/>
          </w:rPr>
          <w:t>3</w:t>
        </w:r>
      </w:fldSimple>
      <w:r w:rsidRPr="00350519">
        <w:rPr>
          <w:b w:val="0"/>
        </w:rPr>
        <w:t>.</w:t>
      </w:r>
      <w:proofErr w:type="gramEnd"/>
      <w:r w:rsidRPr="00350519">
        <w:rPr>
          <w:b w:val="0"/>
        </w:rPr>
        <w:t xml:space="preserve"> </w:t>
      </w:r>
      <w:r w:rsidR="000F724C">
        <w:rPr>
          <w:b w:val="0"/>
        </w:rPr>
        <w:t>N</w:t>
      </w:r>
      <w:r w:rsidRPr="00350519">
        <w:rPr>
          <w:b w:val="0"/>
        </w:rPr>
        <w:t>on-interleaved/interleaved VRB-to-PRB mapping for DCI format 1-0 in CSS.</w:t>
      </w:r>
    </w:p>
    <w:p w:rsidR="0097486B" w:rsidRPr="00963F67" w:rsidRDefault="00636EEE" w:rsidP="00636EEE">
      <w:pPr>
        <w:rPr>
          <w:i/>
          <w:iCs/>
          <w:lang w:val="en-GB" w:eastAsia="zh-CN"/>
        </w:rPr>
      </w:pPr>
      <w:r w:rsidRPr="00972E73">
        <w:rPr>
          <w:b/>
          <w:bCs/>
          <w:i/>
          <w:iCs/>
          <w:lang w:val="en-GB" w:eastAsia="zh-CN"/>
        </w:rPr>
        <w:t xml:space="preserve">Proposal </w:t>
      </w:r>
      <w:r w:rsidR="00673608" w:rsidRPr="00972E73">
        <w:rPr>
          <w:b/>
          <w:bCs/>
          <w:i/>
          <w:iCs/>
          <w:lang w:val="en-GB" w:eastAsia="zh-CN"/>
        </w:rPr>
        <w:t>2</w:t>
      </w:r>
      <w:r w:rsidRPr="00972E73">
        <w:rPr>
          <w:b/>
          <w:bCs/>
          <w:i/>
          <w:iCs/>
          <w:lang w:val="en-GB" w:eastAsia="zh-CN"/>
        </w:rPr>
        <w:t>:</w:t>
      </w:r>
      <w:r w:rsidRPr="00972E73">
        <w:rPr>
          <w:i/>
          <w:iCs/>
          <w:lang w:val="en-GB" w:eastAsia="zh-CN"/>
        </w:rPr>
        <w:t xml:space="preserve"> </w:t>
      </w:r>
      <w:r w:rsidRPr="00963F67">
        <w:rPr>
          <w:i/>
          <w:iCs/>
          <w:lang w:val="en-GB" w:eastAsia="zh-CN"/>
        </w:rPr>
        <w:t xml:space="preserve">For </w:t>
      </w:r>
      <w:r w:rsidR="00972E73" w:rsidRPr="00963F67">
        <w:rPr>
          <w:i/>
          <w:iCs/>
          <w:lang w:val="en-GB" w:eastAsia="zh-CN"/>
        </w:rPr>
        <w:t xml:space="preserve">VRB-to-PRB interleaving in </w:t>
      </w:r>
      <w:r w:rsidRPr="00963F67">
        <w:rPr>
          <w:i/>
          <w:iCs/>
          <w:lang w:val="en-GB" w:eastAsia="zh-CN"/>
        </w:rPr>
        <w:t>DCI format 1</w:t>
      </w:r>
      <w:r w:rsidR="000F724C">
        <w:rPr>
          <w:i/>
          <w:iCs/>
          <w:lang w:val="en-GB" w:eastAsia="zh-CN"/>
        </w:rPr>
        <w:t>_</w:t>
      </w:r>
      <w:r w:rsidRPr="00963F67">
        <w:rPr>
          <w:i/>
          <w:iCs/>
          <w:lang w:val="en-GB" w:eastAsia="zh-CN"/>
        </w:rPr>
        <w:t xml:space="preserve">0 in CSS, </w:t>
      </w:r>
    </w:p>
    <w:p w:rsidR="00636EEE" w:rsidRDefault="00972E73" w:rsidP="0097486B">
      <w:pPr>
        <w:pStyle w:val="af0"/>
        <w:numPr>
          <w:ilvl w:val="0"/>
          <w:numId w:val="14"/>
        </w:numPr>
        <w:rPr>
          <w:i/>
          <w:iCs/>
          <w:sz w:val="22"/>
          <w:szCs w:val="22"/>
          <w:lang w:eastAsia="zh-CN"/>
        </w:rPr>
      </w:pPr>
      <w:r w:rsidRPr="00963F67">
        <w:rPr>
          <w:i/>
          <w:iCs/>
          <w:sz w:val="22"/>
          <w:szCs w:val="22"/>
          <w:lang w:eastAsia="zh-CN"/>
        </w:rPr>
        <w:t>T</w:t>
      </w:r>
      <w:r w:rsidR="00636EEE" w:rsidRPr="0024660D">
        <w:rPr>
          <w:i/>
          <w:iCs/>
          <w:sz w:val="22"/>
          <w:szCs w:val="22"/>
          <w:lang w:eastAsia="zh-CN"/>
        </w:rPr>
        <w:t xml:space="preserve">he size of initial DL BWP is used as the BWP size in the </w:t>
      </w:r>
      <w:proofErr w:type="spellStart"/>
      <w:r w:rsidR="00636EEE" w:rsidRPr="0024660D">
        <w:rPr>
          <w:i/>
          <w:iCs/>
          <w:sz w:val="22"/>
          <w:szCs w:val="22"/>
          <w:lang w:eastAsia="zh-CN"/>
        </w:rPr>
        <w:t>interleaver</w:t>
      </w:r>
      <w:proofErr w:type="spellEnd"/>
      <w:r w:rsidR="00636EEE" w:rsidRPr="0024660D">
        <w:rPr>
          <w:i/>
          <w:iCs/>
          <w:sz w:val="22"/>
          <w:szCs w:val="22"/>
          <w:lang w:eastAsia="zh-CN"/>
        </w:rPr>
        <w:t xml:space="preserve"> formula.</w:t>
      </w:r>
    </w:p>
    <w:p w:rsidR="00B53DDB" w:rsidRDefault="00B53DDB" w:rsidP="00B53DDB">
      <w:pPr>
        <w:pStyle w:val="af0"/>
        <w:numPr>
          <w:ilvl w:val="0"/>
          <w:numId w:val="14"/>
        </w:numPr>
        <w:rPr>
          <w:i/>
          <w:iCs/>
          <w:sz w:val="22"/>
          <w:szCs w:val="22"/>
          <w:lang w:eastAsia="zh-CN"/>
        </w:rPr>
      </w:pPr>
      <w:r>
        <w:rPr>
          <w:i/>
          <w:iCs/>
          <w:sz w:val="22"/>
          <w:szCs w:val="22"/>
          <w:lang w:eastAsia="zh-CN"/>
        </w:rPr>
        <w:t>The RB bundle size is L=2.</w:t>
      </w:r>
    </w:p>
    <w:p w:rsidR="0001112D" w:rsidRPr="00960EF6" w:rsidRDefault="0001112D">
      <w:pPr>
        <w:pStyle w:val="af0"/>
        <w:numPr>
          <w:ilvl w:val="0"/>
          <w:numId w:val="14"/>
        </w:numPr>
        <w:rPr>
          <w:i/>
          <w:iCs/>
          <w:sz w:val="22"/>
          <w:szCs w:val="22"/>
          <w:lang w:eastAsia="zh-CN"/>
        </w:rPr>
      </w:pPr>
      <w:r>
        <w:rPr>
          <w:i/>
          <w:iCs/>
          <w:sz w:val="22"/>
          <w:szCs w:val="22"/>
          <w:lang w:eastAsia="zh-CN"/>
        </w:rPr>
        <w:t xml:space="preserve">The RB bundle 0 starts from the lowest-numbered </w:t>
      </w:r>
      <w:r w:rsidR="009F1220">
        <w:rPr>
          <w:i/>
          <w:iCs/>
          <w:sz w:val="22"/>
          <w:szCs w:val="22"/>
          <w:lang w:eastAsia="zh-CN"/>
        </w:rPr>
        <w:t>physical resource block</w:t>
      </w:r>
      <w:r>
        <w:rPr>
          <w:i/>
          <w:iCs/>
          <w:sz w:val="22"/>
          <w:szCs w:val="22"/>
          <w:lang w:eastAsia="zh-CN"/>
        </w:rPr>
        <w:t xml:space="preserve"> of the CORESET </w:t>
      </w:r>
      <w:r w:rsidR="009F1220">
        <w:rPr>
          <w:i/>
          <w:iCs/>
          <w:sz w:val="22"/>
          <w:szCs w:val="22"/>
          <w:lang w:eastAsia="zh-CN"/>
        </w:rPr>
        <w:t>where the DCI was received</w:t>
      </w:r>
      <w:r>
        <w:rPr>
          <w:i/>
          <w:iCs/>
          <w:sz w:val="22"/>
          <w:szCs w:val="22"/>
          <w:lang w:eastAsia="zh-CN"/>
        </w:rPr>
        <w:t>.</w:t>
      </w:r>
    </w:p>
    <w:p w:rsidR="00972E73" w:rsidRPr="0024660D" w:rsidRDefault="0001112D">
      <w:pPr>
        <w:pStyle w:val="af0"/>
        <w:numPr>
          <w:ilvl w:val="0"/>
          <w:numId w:val="14"/>
        </w:numPr>
        <w:rPr>
          <w:i/>
          <w:iCs/>
          <w:sz w:val="22"/>
          <w:szCs w:val="22"/>
          <w:lang w:eastAsia="zh-CN"/>
        </w:rPr>
      </w:pPr>
      <w:r>
        <w:rPr>
          <w:i/>
          <w:iCs/>
          <w:sz w:val="22"/>
          <w:szCs w:val="22"/>
          <w:lang w:eastAsia="zh-CN"/>
        </w:rPr>
        <w:t xml:space="preserve">If the </w:t>
      </w:r>
      <w:r w:rsidR="00B53DDB">
        <w:rPr>
          <w:i/>
          <w:iCs/>
          <w:sz w:val="22"/>
          <w:szCs w:val="22"/>
          <w:lang w:eastAsia="zh-CN"/>
        </w:rPr>
        <w:t>DCI</w:t>
      </w:r>
      <w:r w:rsidR="003E1989">
        <w:rPr>
          <w:i/>
          <w:iCs/>
          <w:sz w:val="22"/>
          <w:szCs w:val="22"/>
          <w:lang w:eastAsia="zh-CN"/>
        </w:rPr>
        <w:t xml:space="preserve"> format</w:t>
      </w:r>
      <w:r w:rsidR="00B53DDB">
        <w:rPr>
          <w:i/>
          <w:iCs/>
          <w:sz w:val="22"/>
          <w:szCs w:val="22"/>
          <w:lang w:eastAsia="zh-CN"/>
        </w:rPr>
        <w:t xml:space="preserve"> 1</w:t>
      </w:r>
      <w:r w:rsidR="000F724C">
        <w:rPr>
          <w:i/>
          <w:iCs/>
          <w:sz w:val="22"/>
          <w:szCs w:val="22"/>
          <w:lang w:eastAsia="zh-CN"/>
        </w:rPr>
        <w:t>_</w:t>
      </w:r>
      <w:r w:rsidR="00B53DDB">
        <w:rPr>
          <w:i/>
          <w:iCs/>
          <w:sz w:val="22"/>
          <w:szCs w:val="22"/>
          <w:lang w:eastAsia="zh-CN"/>
        </w:rPr>
        <w:t xml:space="preserve">0 </w:t>
      </w:r>
      <w:r>
        <w:rPr>
          <w:i/>
          <w:iCs/>
          <w:sz w:val="22"/>
          <w:szCs w:val="22"/>
          <w:lang w:eastAsia="zh-CN"/>
        </w:rPr>
        <w:t xml:space="preserve">is received </w:t>
      </w:r>
      <w:r w:rsidR="00B53DDB">
        <w:rPr>
          <w:i/>
          <w:iCs/>
          <w:sz w:val="22"/>
          <w:szCs w:val="22"/>
          <w:lang w:eastAsia="zh-CN"/>
        </w:rPr>
        <w:t>in Type0-PDCCH CSS</w:t>
      </w:r>
      <w:r w:rsidR="000F724C">
        <w:rPr>
          <w:i/>
          <w:iCs/>
          <w:sz w:val="22"/>
          <w:szCs w:val="22"/>
          <w:lang w:eastAsia="zh-CN"/>
        </w:rPr>
        <w:t xml:space="preserve"> and is scheduling PDSCH carrying SIB1</w:t>
      </w:r>
      <w:r w:rsidR="00972E73" w:rsidRPr="0024660D">
        <w:rPr>
          <w:i/>
          <w:iCs/>
          <w:sz w:val="22"/>
          <w:szCs w:val="22"/>
          <w:lang w:eastAsia="zh-CN"/>
        </w:rPr>
        <w:t xml:space="preserve">, the </w:t>
      </w:r>
      <w:r>
        <w:rPr>
          <w:i/>
          <w:iCs/>
          <w:sz w:val="22"/>
          <w:szCs w:val="22"/>
          <w:lang w:eastAsia="zh-CN"/>
        </w:rPr>
        <w:t>RB</w:t>
      </w:r>
      <w:r w:rsidR="00972E73" w:rsidRPr="0024660D">
        <w:rPr>
          <w:i/>
          <w:iCs/>
          <w:sz w:val="22"/>
          <w:szCs w:val="22"/>
          <w:lang w:eastAsia="zh-CN"/>
        </w:rPr>
        <w:t xml:space="preserve"> bundle 0 </w:t>
      </w:r>
      <w:r>
        <w:rPr>
          <w:i/>
          <w:iCs/>
          <w:sz w:val="22"/>
          <w:szCs w:val="22"/>
          <w:lang w:eastAsia="zh-CN"/>
        </w:rPr>
        <w:t xml:space="preserve">consists of 2 RBs. </w:t>
      </w:r>
      <w:r w:rsidR="00972E73" w:rsidRPr="0024660D">
        <w:rPr>
          <w:i/>
          <w:iCs/>
          <w:sz w:val="22"/>
          <w:szCs w:val="22"/>
          <w:lang w:eastAsia="zh-CN"/>
        </w:rPr>
        <w:t xml:space="preserve"> Otherwise, </w:t>
      </w:r>
      <w:r w:rsidRPr="00960EF6">
        <w:rPr>
          <w:i/>
          <w:iCs/>
          <w:sz w:val="22"/>
          <w:szCs w:val="22"/>
          <w:lang w:eastAsia="zh-CN"/>
        </w:rPr>
        <w:t xml:space="preserve">the </w:t>
      </w:r>
      <w:r>
        <w:rPr>
          <w:i/>
          <w:iCs/>
          <w:sz w:val="22"/>
          <w:szCs w:val="22"/>
          <w:lang w:eastAsia="zh-CN"/>
        </w:rPr>
        <w:t>RB</w:t>
      </w:r>
      <w:r w:rsidRPr="00960EF6">
        <w:rPr>
          <w:i/>
          <w:iCs/>
          <w:sz w:val="22"/>
          <w:szCs w:val="22"/>
          <w:lang w:eastAsia="zh-CN"/>
        </w:rPr>
        <w:t xml:space="preserve"> bundle 0 </w:t>
      </w:r>
      <w:r>
        <w:rPr>
          <w:i/>
          <w:iCs/>
          <w:sz w:val="22"/>
          <w:szCs w:val="22"/>
          <w:lang w:eastAsia="zh-CN"/>
        </w:rPr>
        <w:t xml:space="preserve">consists of </w:t>
      </w:r>
      <m:oMath>
        <m:sSubSup>
          <m:sSubSupPr>
            <m:ctrlPr>
              <w:rPr>
                <w:rFonts w:ascii="Cambria Math" w:hAnsi="Cambria Math"/>
                <w:i/>
                <w:iCs/>
                <w:sz w:val="22"/>
                <w:szCs w:val="22"/>
                <w:lang w:eastAsia="zh-CN"/>
              </w:rPr>
            </m:ctrlPr>
          </m:sSubSupPr>
          <m:e>
            <m:r>
              <w:rPr>
                <w:rFonts w:ascii="Cambria Math" w:hAnsi="Cambria Math"/>
                <w:sz w:val="22"/>
                <w:szCs w:val="22"/>
                <w:lang w:eastAsia="zh-CN"/>
              </w:rPr>
              <m:t>2-((N</m:t>
            </m:r>
          </m:e>
          <m:sub>
            <m:r>
              <w:rPr>
                <w:rFonts w:ascii="Cambria Math" w:hAnsi="Cambria Math"/>
                <w:sz w:val="22"/>
                <w:szCs w:val="22"/>
                <w:lang w:eastAsia="zh-CN"/>
              </w:rPr>
              <m:t>BWP</m:t>
            </m:r>
          </m:sub>
          <m:sup>
            <m:r>
              <w:rPr>
                <w:rFonts w:ascii="Cambria Math" w:hAnsi="Cambria Math"/>
                <w:sz w:val="22"/>
                <w:szCs w:val="22"/>
                <w:lang w:eastAsia="zh-CN"/>
              </w:rPr>
              <m:t>start</m:t>
            </m:r>
          </m:sup>
        </m:sSubSup>
        <m:r>
          <w:rPr>
            <w:rFonts w:ascii="Cambria Math" w:hAnsi="Cambria Math"/>
            <w:sz w:val="22"/>
            <w:szCs w:val="22"/>
            <w:lang w:eastAsia="zh-CN"/>
          </w:rPr>
          <m:t>+</m:t>
        </m:r>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start</m:t>
            </m:r>
          </m:sub>
          <m:sup>
            <m:r>
              <w:rPr>
                <w:rFonts w:ascii="Cambria Math" w:hAnsi="Cambria Math"/>
                <w:sz w:val="22"/>
                <w:szCs w:val="22"/>
                <w:lang w:eastAsia="zh-CN"/>
              </w:rPr>
              <m:t>CORESET</m:t>
            </m:r>
          </m:sup>
        </m:sSubSup>
        <m:r>
          <w:rPr>
            <w:rFonts w:ascii="Cambria Math" w:hAnsi="Cambria Math"/>
            <w:sz w:val="22"/>
            <w:szCs w:val="22"/>
            <w:lang w:eastAsia="zh-CN"/>
          </w:rPr>
          <m:t>) mod 2)</m:t>
        </m:r>
      </m:oMath>
      <w:r w:rsidR="00DB7B4F">
        <w:rPr>
          <w:i/>
          <w:sz w:val="22"/>
          <w:szCs w:val="22"/>
          <w:lang w:eastAsia="zh-CN"/>
        </w:rPr>
        <w:t xml:space="preserve"> RBs</w:t>
      </w:r>
      <w:r w:rsidR="009F1220">
        <w:rPr>
          <w:i/>
          <w:iCs/>
          <w:sz w:val="22"/>
          <w:szCs w:val="22"/>
          <w:lang w:eastAsia="zh-CN"/>
        </w:rPr>
        <w:t xml:space="preserve">, where </w:t>
      </w:r>
      <m:oMath>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start</m:t>
            </m:r>
          </m:sub>
          <m:sup>
            <m:r>
              <w:rPr>
                <w:rFonts w:ascii="Cambria Math" w:hAnsi="Cambria Math"/>
                <w:sz w:val="22"/>
                <w:szCs w:val="22"/>
                <w:lang w:eastAsia="zh-CN"/>
              </w:rPr>
              <m:t>CORESET</m:t>
            </m:r>
          </m:sup>
        </m:sSubSup>
      </m:oMath>
      <w:r w:rsidR="009F1220">
        <w:rPr>
          <w:i/>
          <w:iCs/>
          <w:sz w:val="22"/>
          <w:szCs w:val="22"/>
          <w:lang w:eastAsia="zh-CN"/>
        </w:rPr>
        <w:t xml:space="preserve"> </w:t>
      </w:r>
      <w:r w:rsidR="009F1220" w:rsidRPr="009F1220">
        <w:rPr>
          <w:i/>
          <w:iCs/>
          <w:sz w:val="22"/>
          <w:szCs w:val="22"/>
          <w:lang w:eastAsia="zh-CN"/>
        </w:rPr>
        <w:t xml:space="preserve">is the lowest-numbered physical resource </w:t>
      </w:r>
      <w:proofErr w:type="gramStart"/>
      <w:r w:rsidR="009F1220" w:rsidRPr="009F1220">
        <w:rPr>
          <w:i/>
          <w:iCs/>
          <w:sz w:val="22"/>
          <w:szCs w:val="22"/>
          <w:lang w:eastAsia="zh-CN"/>
        </w:rPr>
        <w:t>block</w:t>
      </w:r>
      <w:proofErr w:type="gramEnd"/>
      <w:r w:rsidR="009F1220" w:rsidRPr="009F1220">
        <w:rPr>
          <w:i/>
          <w:iCs/>
          <w:sz w:val="22"/>
          <w:szCs w:val="22"/>
          <w:lang w:eastAsia="zh-CN"/>
        </w:rPr>
        <w:t xml:space="preserve"> in the </w:t>
      </w:r>
      <w:r w:rsidR="009F1220">
        <w:rPr>
          <w:i/>
          <w:iCs/>
          <w:sz w:val="22"/>
          <w:szCs w:val="22"/>
          <w:lang w:eastAsia="zh-CN"/>
        </w:rPr>
        <w:t>CORESET</w:t>
      </w:r>
      <w:r w:rsidR="009F1220" w:rsidRPr="009F1220">
        <w:rPr>
          <w:i/>
          <w:iCs/>
          <w:sz w:val="22"/>
          <w:szCs w:val="22"/>
          <w:lang w:eastAsia="zh-CN"/>
        </w:rPr>
        <w:t xml:space="preserve"> where the DCI was received</w:t>
      </w:r>
      <w:r w:rsidR="00972E73" w:rsidRPr="0024660D">
        <w:rPr>
          <w:i/>
          <w:iCs/>
          <w:sz w:val="22"/>
          <w:szCs w:val="22"/>
          <w:lang w:eastAsia="zh-CN"/>
        </w:rPr>
        <w:t>.</w:t>
      </w:r>
    </w:p>
    <w:p w:rsidR="003F318D" w:rsidRDefault="003B1F35" w:rsidP="003F318D">
      <w:pPr>
        <w:pStyle w:val="2"/>
        <w:rPr>
          <w:lang w:val="en-GB" w:eastAsia="zh-CN"/>
        </w:rPr>
      </w:pPr>
      <w:r>
        <w:rPr>
          <w:i/>
          <w:iCs/>
          <w:lang w:eastAsia="zh-CN"/>
        </w:rPr>
        <w:t>RIV indication in DCI format 0_0/1_0</w:t>
      </w:r>
    </w:p>
    <w:p w:rsidR="00DD272A" w:rsidRDefault="00484A0F" w:rsidP="003F318D">
      <w:pPr>
        <w:rPr>
          <w:lang w:val="en-GB" w:eastAsia="zh-CN"/>
        </w:rPr>
      </w:pPr>
      <w:r>
        <w:rPr>
          <w:lang w:val="en-GB" w:eastAsia="zh-CN"/>
        </w:rPr>
        <w:t>According to the agreement</w:t>
      </w:r>
      <w:r w:rsidR="00DD272A">
        <w:rPr>
          <w:lang w:val="en-GB" w:eastAsia="zh-CN"/>
        </w:rPr>
        <w:t xml:space="preserve"> in RAN1#92bis</w:t>
      </w:r>
      <w:r>
        <w:rPr>
          <w:lang w:val="en-GB" w:eastAsia="zh-CN"/>
        </w:rPr>
        <w:t xml:space="preserve">, </w:t>
      </w:r>
      <w:r w:rsidR="00DD272A">
        <w:rPr>
          <w:lang w:val="en-GB" w:eastAsia="zh-CN"/>
        </w:rPr>
        <w:t xml:space="preserve">if the DCI size budget is not fulfilled, </w:t>
      </w:r>
      <w:r>
        <w:rPr>
          <w:lang w:val="en-GB" w:eastAsia="zh-CN"/>
        </w:rPr>
        <w:t xml:space="preserve">the </w:t>
      </w:r>
      <w:r w:rsidR="00340CF7">
        <w:rPr>
          <w:lang w:val="en-GB" w:eastAsia="zh-CN"/>
        </w:rPr>
        <w:t>size of DCI format 0</w:t>
      </w:r>
      <w:r w:rsidR="003B1F35">
        <w:rPr>
          <w:lang w:val="en-GB" w:eastAsia="zh-CN"/>
        </w:rPr>
        <w:t>_</w:t>
      </w:r>
      <w:r w:rsidR="00340CF7">
        <w:rPr>
          <w:lang w:val="en-GB" w:eastAsia="zh-CN"/>
        </w:rPr>
        <w:t>0</w:t>
      </w:r>
      <w:r w:rsidR="00DD272A">
        <w:rPr>
          <w:lang w:val="en-GB" w:eastAsia="zh-CN"/>
        </w:rPr>
        <w:t>/1_0 in USS</w:t>
      </w:r>
      <w:r w:rsidR="00340CF7">
        <w:rPr>
          <w:lang w:val="en-GB" w:eastAsia="zh-CN"/>
        </w:rPr>
        <w:t xml:space="preserve"> is </w:t>
      </w:r>
      <w:r w:rsidR="00DD272A">
        <w:rPr>
          <w:lang w:val="en-GB" w:eastAsia="zh-CN"/>
        </w:rPr>
        <w:t xml:space="preserve">given </w:t>
      </w:r>
      <w:r w:rsidR="00340CF7">
        <w:rPr>
          <w:lang w:val="en-GB" w:eastAsia="zh-CN"/>
        </w:rPr>
        <w:t xml:space="preserve">by the initial </w:t>
      </w:r>
      <w:r w:rsidR="00DD272A">
        <w:rPr>
          <w:lang w:val="en-GB" w:eastAsia="zh-CN"/>
        </w:rPr>
        <w:t xml:space="preserve">DL </w:t>
      </w:r>
      <w:r w:rsidR="00340CF7">
        <w:rPr>
          <w:lang w:val="en-GB" w:eastAsia="zh-CN"/>
        </w:rPr>
        <w:t xml:space="preserve">BWP. </w:t>
      </w:r>
      <w:r w:rsidR="00DD272A">
        <w:rPr>
          <w:lang w:val="en-GB" w:eastAsia="zh-CN"/>
        </w:rPr>
        <w:t xml:space="preserve">But how to interpret the RIV value in DCI format 0_0/1_0 for resource allocation in the active UL/DL BWP is not specified. </w:t>
      </w:r>
    </w:p>
    <w:p w:rsidR="00FB55E4" w:rsidRDefault="002E712B" w:rsidP="003F318D">
      <w:pPr>
        <w:rPr>
          <w:lang w:val="en-GB" w:eastAsia="zh-CN"/>
        </w:rPr>
      </w:pPr>
      <w:r>
        <w:rPr>
          <w:lang w:val="en-GB" w:eastAsia="zh-CN"/>
        </w:rPr>
        <w:t>For DCI format 0_0 with CRC scrambled by C-RNTI, CS-RNTI in CSS has similar problem. This is because the uplink transmission scheduled by DCI format 0_0 is UE specific, the mapping of resource allocation can be different for different UEs. Therefore, t</w:t>
      </w:r>
      <w:r w:rsidR="00E47E8F">
        <w:rPr>
          <w:lang w:val="en-GB" w:eastAsia="zh-CN"/>
        </w:rPr>
        <w:t xml:space="preserve">hese two cases </w:t>
      </w:r>
      <w:r w:rsidR="00870096">
        <w:rPr>
          <w:lang w:val="en-GB" w:eastAsia="zh-CN"/>
        </w:rPr>
        <w:t>can</w:t>
      </w:r>
      <w:r w:rsidR="00E47E8F">
        <w:rPr>
          <w:lang w:val="en-GB" w:eastAsia="zh-CN"/>
        </w:rPr>
        <w:t xml:space="preserve"> be considered together</w:t>
      </w:r>
      <w:r w:rsidR="0079782E">
        <w:rPr>
          <w:lang w:val="en-GB" w:eastAsia="zh-CN"/>
        </w:rPr>
        <w:t xml:space="preserve"> and </w:t>
      </w:r>
      <w:r w:rsidR="00FB55E4">
        <w:rPr>
          <w:lang w:val="en-GB" w:eastAsia="zh-CN"/>
        </w:rPr>
        <w:t xml:space="preserve">two options are </w:t>
      </w:r>
      <w:r w:rsidR="00870096">
        <w:rPr>
          <w:lang w:val="en-GB" w:eastAsia="zh-CN"/>
        </w:rPr>
        <w:t>suggested</w:t>
      </w:r>
      <w:r w:rsidR="00FB55E4">
        <w:rPr>
          <w:lang w:val="en-GB" w:eastAsia="zh-CN"/>
        </w:rPr>
        <w:t xml:space="preserve"> as follows:</w:t>
      </w:r>
    </w:p>
    <w:p w:rsidR="00A12932" w:rsidRDefault="00FB55E4" w:rsidP="00F15000">
      <w:pPr>
        <w:numPr>
          <w:ilvl w:val="0"/>
          <w:numId w:val="10"/>
        </w:numPr>
        <w:rPr>
          <w:lang w:eastAsia="zh-CN"/>
        </w:rPr>
      </w:pPr>
      <w:r w:rsidRPr="00FB55E4">
        <w:rPr>
          <w:lang w:val="en-GB" w:eastAsia="zh-CN"/>
        </w:rPr>
        <w:t>Option1:</w:t>
      </w:r>
      <w:r w:rsidR="00E47E8F" w:rsidRPr="00FB55E4">
        <w:rPr>
          <w:lang w:val="en-GB" w:eastAsia="zh-CN"/>
        </w:rPr>
        <w:t xml:space="preserve"> </w:t>
      </w:r>
      <w:r w:rsidR="00345FFE" w:rsidRPr="00FB55E4">
        <w:rPr>
          <w:lang w:eastAsia="zh-CN"/>
        </w:rPr>
        <w:t>RIV is interpreted according to the initial BWP, resulting in start and length. The start/length is scaled by a factor K and</w:t>
      </w:r>
      <w:r>
        <w:rPr>
          <w:lang w:eastAsia="zh-CN"/>
        </w:rPr>
        <w:t xml:space="preserve"> then applied to the active BWP. </w:t>
      </w:r>
      <w:r w:rsidR="00345FFE" w:rsidRPr="00FB55E4">
        <w:rPr>
          <w:lang w:eastAsia="zh-CN"/>
        </w:rPr>
        <w:t>The factor K can be K=</w:t>
      </w:r>
      <w:proofErr w:type="gramStart"/>
      <w:r w:rsidR="00345FFE" w:rsidRPr="00FB55E4">
        <w:rPr>
          <w:lang w:eastAsia="zh-CN"/>
        </w:rPr>
        <w:t>max(</w:t>
      </w:r>
      <w:proofErr w:type="gramEnd"/>
      <w:r w:rsidR="00345FFE" w:rsidRPr="00FB55E4">
        <w:rPr>
          <w:lang w:eastAsia="zh-CN"/>
        </w:rPr>
        <w:t>1, floor(</w:t>
      </w:r>
      <w:proofErr w:type="spellStart"/>
      <w:r w:rsidR="00345FFE" w:rsidRPr="00FB55E4">
        <w:rPr>
          <w:lang w:eastAsia="zh-CN"/>
        </w:rPr>
        <w:t>N</w:t>
      </w:r>
      <w:r w:rsidR="00345FFE" w:rsidRPr="00FB55E4">
        <w:rPr>
          <w:vertAlign w:val="subscript"/>
          <w:lang w:eastAsia="zh-CN"/>
        </w:rPr>
        <w:t>active</w:t>
      </w:r>
      <w:proofErr w:type="spellEnd"/>
      <w:r w:rsidR="00345FFE" w:rsidRPr="00FB55E4">
        <w:rPr>
          <w:lang w:eastAsia="zh-CN"/>
        </w:rPr>
        <w:t>/</w:t>
      </w:r>
      <w:proofErr w:type="spellStart"/>
      <w:r w:rsidR="00345FFE" w:rsidRPr="00FB55E4">
        <w:rPr>
          <w:lang w:eastAsia="zh-CN"/>
        </w:rPr>
        <w:t>N</w:t>
      </w:r>
      <w:r w:rsidR="00345FFE" w:rsidRPr="00FB55E4">
        <w:rPr>
          <w:vertAlign w:val="subscript"/>
          <w:lang w:eastAsia="zh-CN"/>
        </w:rPr>
        <w:t>initial</w:t>
      </w:r>
      <w:proofErr w:type="spellEnd"/>
      <w:r w:rsidR="00345FFE" w:rsidRPr="00FB55E4">
        <w:rPr>
          <w:lang w:eastAsia="zh-CN"/>
        </w:rPr>
        <w:t xml:space="preserve">)) , </w:t>
      </w:r>
      <w:r w:rsidR="00F15000">
        <w:rPr>
          <w:lang w:eastAsia="zh-CN"/>
        </w:rPr>
        <w:t xml:space="preserve">whereby </w:t>
      </w:r>
      <w:proofErr w:type="spellStart"/>
      <w:r w:rsidR="00345FFE" w:rsidRPr="00FB55E4">
        <w:rPr>
          <w:lang w:eastAsia="zh-CN"/>
        </w:rPr>
        <w:t>N</w:t>
      </w:r>
      <w:r w:rsidR="00345FFE" w:rsidRPr="00FB55E4">
        <w:rPr>
          <w:vertAlign w:val="subscript"/>
          <w:lang w:eastAsia="zh-CN"/>
        </w:rPr>
        <w:t>active</w:t>
      </w:r>
      <w:proofErr w:type="spellEnd"/>
      <w:r w:rsidR="00345FFE" w:rsidRPr="00FB55E4">
        <w:rPr>
          <w:vertAlign w:val="subscript"/>
          <w:lang w:eastAsia="zh-CN"/>
        </w:rPr>
        <w:t xml:space="preserve"> </w:t>
      </w:r>
      <w:r w:rsidR="00345FFE" w:rsidRPr="00FB55E4">
        <w:rPr>
          <w:lang w:eastAsia="zh-CN"/>
        </w:rPr>
        <w:t xml:space="preserve"> and </w:t>
      </w:r>
      <w:proofErr w:type="spellStart"/>
      <w:r w:rsidR="00345FFE" w:rsidRPr="00FB55E4">
        <w:rPr>
          <w:lang w:eastAsia="zh-CN"/>
        </w:rPr>
        <w:t>N</w:t>
      </w:r>
      <w:r w:rsidR="00345FFE" w:rsidRPr="00FB55E4">
        <w:rPr>
          <w:vertAlign w:val="subscript"/>
          <w:lang w:eastAsia="zh-CN"/>
        </w:rPr>
        <w:t>initial</w:t>
      </w:r>
      <w:proofErr w:type="spellEnd"/>
      <w:r w:rsidR="00345FFE" w:rsidRPr="00FB55E4">
        <w:rPr>
          <w:vertAlign w:val="subscript"/>
          <w:lang w:eastAsia="zh-CN"/>
        </w:rPr>
        <w:t xml:space="preserve"> </w:t>
      </w:r>
      <w:r>
        <w:rPr>
          <w:lang w:eastAsia="zh-CN"/>
        </w:rPr>
        <w:t>are</w:t>
      </w:r>
      <w:r w:rsidR="00345FFE" w:rsidRPr="00FB55E4">
        <w:rPr>
          <w:lang w:eastAsia="zh-CN"/>
        </w:rPr>
        <w:t xml:space="preserve"> the bandwidth</w:t>
      </w:r>
      <w:r w:rsidR="00F15000">
        <w:rPr>
          <w:lang w:eastAsia="zh-CN"/>
        </w:rPr>
        <w:t>s</w:t>
      </w:r>
      <w:r w:rsidR="00345FFE" w:rsidRPr="00FB55E4">
        <w:rPr>
          <w:lang w:eastAsia="zh-CN"/>
        </w:rPr>
        <w:t xml:space="preserve"> of active BWP and initial BWP</w:t>
      </w:r>
      <w:r>
        <w:rPr>
          <w:lang w:eastAsia="zh-CN"/>
        </w:rPr>
        <w:t xml:space="preserve"> respectively.</w:t>
      </w:r>
    </w:p>
    <w:p w:rsidR="00FB55E4" w:rsidRPr="00FB55E4" w:rsidRDefault="00FB55E4" w:rsidP="00F15000">
      <w:pPr>
        <w:numPr>
          <w:ilvl w:val="0"/>
          <w:numId w:val="10"/>
        </w:numPr>
        <w:rPr>
          <w:lang w:val="en-GB" w:eastAsia="zh-CN"/>
        </w:rPr>
      </w:pPr>
      <w:r>
        <w:rPr>
          <w:lang w:eastAsia="zh-CN"/>
        </w:rPr>
        <w:lastRenderedPageBreak/>
        <w:t xml:space="preserve">Option2: </w:t>
      </w:r>
      <w:r w:rsidRPr="00FB55E4">
        <w:rPr>
          <w:lang w:eastAsia="zh-CN"/>
        </w:rPr>
        <w:t>RIV is obtained by scaling a value in frequency RA field by factor of K and then the RIV is interpreted in and applied to the active BWP.</w:t>
      </w:r>
      <w:r>
        <w:rPr>
          <w:lang w:eastAsia="zh-CN"/>
        </w:rPr>
        <w:t xml:space="preserve"> </w:t>
      </w:r>
      <w:r w:rsidRPr="00FB55E4">
        <w:rPr>
          <w:lang w:eastAsia="zh-CN"/>
        </w:rPr>
        <w:t>RIV=floor (K*n), where n is the value of frequency RA field</w:t>
      </w:r>
      <w:r>
        <w:rPr>
          <w:lang w:eastAsia="zh-CN"/>
        </w:rPr>
        <w:t xml:space="preserve">. </w:t>
      </w:r>
      <w:r w:rsidR="00345FFE" w:rsidRPr="00FB55E4">
        <w:rPr>
          <w:lang w:val="en-GB" w:eastAsia="zh-CN"/>
        </w:rPr>
        <w:t>The factor K can be K</w:t>
      </w:r>
      <w:proofErr w:type="gramStart"/>
      <w:r w:rsidR="00345FFE" w:rsidRPr="00FB55E4">
        <w:rPr>
          <w:lang w:val="en-GB" w:eastAsia="zh-CN"/>
        </w:rPr>
        <w:t>=(</w:t>
      </w:r>
      <w:proofErr w:type="spellStart"/>
      <w:proofErr w:type="gramEnd"/>
      <w:r w:rsidR="00345FFE" w:rsidRPr="00FB55E4">
        <w:rPr>
          <w:lang w:val="en-GB" w:eastAsia="zh-CN"/>
        </w:rPr>
        <w:t>N</w:t>
      </w:r>
      <w:r w:rsidR="00345FFE" w:rsidRPr="00FB55E4">
        <w:rPr>
          <w:vertAlign w:val="subscript"/>
          <w:lang w:val="en-GB" w:eastAsia="zh-CN"/>
        </w:rPr>
        <w:t>active</w:t>
      </w:r>
      <w:proofErr w:type="spellEnd"/>
      <w:r w:rsidR="00345FFE" w:rsidRPr="00FB55E4">
        <w:rPr>
          <w:lang w:val="en-GB" w:eastAsia="zh-CN"/>
        </w:rPr>
        <w:t xml:space="preserve"> *(</w:t>
      </w:r>
      <w:proofErr w:type="spellStart"/>
      <w:r w:rsidR="00345FFE" w:rsidRPr="00FB55E4">
        <w:rPr>
          <w:lang w:val="en-GB" w:eastAsia="zh-CN"/>
        </w:rPr>
        <w:t>N</w:t>
      </w:r>
      <w:r w:rsidR="00345FFE" w:rsidRPr="00FB55E4">
        <w:rPr>
          <w:vertAlign w:val="subscript"/>
          <w:lang w:val="en-GB" w:eastAsia="zh-CN"/>
        </w:rPr>
        <w:t>active</w:t>
      </w:r>
      <w:proofErr w:type="spellEnd"/>
      <w:r w:rsidR="00345FFE" w:rsidRPr="00FB55E4">
        <w:rPr>
          <w:vertAlign w:val="subscript"/>
          <w:lang w:val="en-GB" w:eastAsia="zh-CN"/>
        </w:rPr>
        <w:t xml:space="preserve"> </w:t>
      </w:r>
      <w:r w:rsidR="00345FFE" w:rsidRPr="00FB55E4">
        <w:rPr>
          <w:lang w:val="en-GB" w:eastAsia="zh-CN"/>
        </w:rPr>
        <w:t xml:space="preserve"> +1)/2)/2</w:t>
      </w:r>
      <w:r w:rsidR="00345FFE" w:rsidRPr="00FB55E4">
        <w:rPr>
          <w:vertAlign w:val="superscript"/>
          <w:lang w:val="en-GB" w:eastAsia="zh-CN"/>
        </w:rPr>
        <w:t>B</w:t>
      </w:r>
      <w:r w:rsidR="00345FFE" w:rsidRPr="00FB55E4">
        <w:rPr>
          <w:lang w:val="en-GB" w:eastAsia="zh-CN"/>
        </w:rPr>
        <w:t xml:space="preserve"> , B is the number of bits for frequency RA field. </w:t>
      </w:r>
      <w:proofErr w:type="spellStart"/>
      <w:r w:rsidR="00345FFE" w:rsidRPr="00FB55E4">
        <w:rPr>
          <w:lang w:val="en-GB" w:eastAsia="zh-CN"/>
        </w:rPr>
        <w:t>N</w:t>
      </w:r>
      <w:r w:rsidR="00345FFE" w:rsidRPr="00FB55E4">
        <w:rPr>
          <w:vertAlign w:val="subscript"/>
          <w:lang w:val="en-GB" w:eastAsia="zh-CN"/>
        </w:rPr>
        <w:t>active</w:t>
      </w:r>
      <w:proofErr w:type="spellEnd"/>
      <w:r w:rsidR="00345FFE" w:rsidRPr="00FB55E4">
        <w:rPr>
          <w:lang w:val="en-GB" w:eastAsia="zh-CN"/>
        </w:rPr>
        <w:t xml:space="preserve"> *(</w:t>
      </w:r>
      <w:proofErr w:type="spellStart"/>
      <w:proofErr w:type="gramStart"/>
      <w:r w:rsidR="00345FFE" w:rsidRPr="00FB55E4">
        <w:rPr>
          <w:lang w:val="en-GB" w:eastAsia="zh-CN"/>
        </w:rPr>
        <w:t>N</w:t>
      </w:r>
      <w:r w:rsidR="00345FFE" w:rsidRPr="00FB55E4">
        <w:rPr>
          <w:vertAlign w:val="subscript"/>
          <w:lang w:val="en-GB" w:eastAsia="zh-CN"/>
        </w:rPr>
        <w:t>active</w:t>
      </w:r>
      <w:proofErr w:type="spellEnd"/>
      <w:r w:rsidR="00345FFE" w:rsidRPr="00FB55E4">
        <w:rPr>
          <w:vertAlign w:val="subscript"/>
          <w:lang w:val="en-GB" w:eastAsia="zh-CN"/>
        </w:rPr>
        <w:t xml:space="preserve"> </w:t>
      </w:r>
      <w:r w:rsidRPr="00FB55E4">
        <w:rPr>
          <w:lang w:val="en-GB" w:eastAsia="zh-CN"/>
        </w:rPr>
        <w:t xml:space="preserve"> +</w:t>
      </w:r>
      <w:proofErr w:type="gramEnd"/>
      <w:r w:rsidRPr="00FB55E4">
        <w:rPr>
          <w:lang w:val="en-GB" w:eastAsia="zh-CN"/>
        </w:rPr>
        <w:t xml:space="preserve">1)/2  is the potential </w:t>
      </w:r>
      <w:r w:rsidRPr="00FB55E4">
        <w:rPr>
          <w:lang w:eastAsia="zh-CN"/>
        </w:rPr>
        <w:t xml:space="preserve">number of RIV values needed for frequency RA for </w:t>
      </w:r>
      <w:r>
        <w:rPr>
          <w:lang w:eastAsia="zh-CN"/>
        </w:rPr>
        <w:t xml:space="preserve">the </w:t>
      </w:r>
      <w:r w:rsidRPr="00FB55E4">
        <w:rPr>
          <w:lang w:eastAsia="zh-CN"/>
        </w:rPr>
        <w:t>active BWP</w:t>
      </w:r>
      <w:r>
        <w:rPr>
          <w:lang w:eastAsia="zh-CN"/>
        </w:rPr>
        <w:t>.</w:t>
      </w:r>
    </w:p>
    <w:p w:rsidR="004412CD" w:rsidRDefault="00FB55E4" w:rsidP="00FB55E4">
      <w:pPr>
        <w:ind w:firstLineChars="200" w:firstLine="440"/>
        <w:rPr>
          <w:lang w:val="en-GB" w:eastAsia="zh-CN"/>
        </w:rPr>
      </w:pPr>
      <w:r>
        <w:rPr>
          <w:lang w:val="en-GB" w:eastAsia="zh-CN"/>
        </w:rPr>
        <w:t xml:space="preserve">The performance of these two options are analysed in our contribution </w:t>
      </w:r>
      <w:r w:rsidR="00476158">
        <w:rPr>
          <w:lang w:val="en-GB" w:eastAsia="zh-CN"/>
        </w:rPr>
        <w:fldChar w:fldCharType="begin"/>
      </w:r>
      <w:r w:rsidR="007142E2">
        <w:rPr>
          <w:lang w:val="en-GB" w:eastAsia="zh-CN"/>
        </w:rPr>
        <w:instrText xml:space="preserve"> REF _Ref513572742 \r \h </w:instrText>
      </w:r>
      <w:r w:rsidR="00476158">
        <w:rPr>
          <w:lang w:val="en-GB" w:eastAsia="zh-CN"/>
        </w:rPr>
      </w:r>
      <w:r w:rsidR="00476158">
        <w:rPr>
          <w:lang w:val="en-GB" w:eastAsia="zh-CN"/>
        </w:rPr>
        <w:fldChar w:fldCharType="separate"/>
      </w:r>
      <w:r w:rsidR="002946FF">
        <w:rPr>
          <w:lang w:val="en-GB" w:eastAsia="zh-CN"/>
        </w:rPr>
        <w:t>[2]</w:t>
      </w:r>
      <w:r w:rsidR="00476158">
        <w:rPr>
          <w:lang w:val="en-GB" w:eastAsia="zh-CN"/>
        </w:rPr>
        <w:fldChar w:fldCharType="end"/>
      </w:r>
      <w:r w:rsidR="007142E2">
        <w:rPr>
          <w:lang w:val="en-GB" w:eastAsia="zh-CN"/>
        </w:rPr>
        <w:t xml:space="preserve"> </w:t>
      </w:r>
      <w:r>
        <w:rPr>
          <w:lang w:val="en-GB" w:eastAsia="zh-CN"/>
        </w:rPr>
        <w:t xml:space="preserve">and we support option 2, which can provide a more flexible scheduling </w:t>
      </w:r>
      <w:r w:rsidR="0027461F">
        <w:rPr>
          <w:lang w:val="en-GB" w:eastAsia="zh-CN"/>
        </w:rPr>
        <w:t xml:space="preserve">combinations </w:t>
      </w:r>
      <w:r>
        <w:rPr>
          <w:lang w:val="en-GB" w:eastAsia="zh-CN"/>
        </w:rPr>
        <w:t>compared with option 1.</w:t>
      </w:r>
    </w:p>
    <w:p w:rsidR="00C04253" w:rsidRDefault="00C04253" w:rsidP="0024660D">
      <w:pPr>
        <w:rPr>
          <w:lang w:val="en-GB" w:eastAsia="zh-CN"/>
        </w:rPr>
      </w:pPr>
      <w:r w:rsidRPr="003617C4">
        <w:rPr>
          <w:b/>
          <w:bCs/>
          <w:i/>
          <w:iCs/>
          <w:lang w:val="en-GB" w:eastAsia="zh-CN"/>
        </w:rPr>
        <w:t xml:space="preserve">Proposal </w:t>
      </w:r>
      <w:r>
        <w:rPr>
          <w:b/>
          <w:bCs/>
          <w:i/>
          <w:iCs/>
          <w:lang w:val="en-GB" w:eastAsia="zh-CN"/>
        </w:rPr>
        <w:t>3</w:t>
      </w:r>
      <w:r w:rsidRPr="003617C4">
        <w:rPr>
          <w:b/>
          <w:bCs/>
          <w:i/>
          <w:iCs/>
          <w:lang w:val="en-GB" w:eastAsia="zh-CN"/>
        </w:rPr>
        <w:t xml:space="preserve">: </w:t>
      </w:r>
      <w:r w:rsidR="002E712B" w:rsidRPr="0024660D">
        <w:rPr>
          <w:bCs/>
          <w:i/>
          <w:iCs/>
          <w:lang w:val="en-GB" w:eastAsia="zh-CN"/>
        </w:rPr>
        <w:t xml:space="preserve">For </w:t>
      </w:r>
      <w:r w:rsidR="002E712B" w:rsidRPr="003617C4">
        <w:rPr>
          <w:bCs/>
          <w:i/>
          <w:iCs/>
          <w:lang w:val="en-GB" w:eastAsia="zh-CN"/>
        </w:rPr>
        <w:t>DCI format 0</w:t>
      </w:r>
      <w:r w:rsidR="002E712B">
        <w:rPr>
          <w:bCs/>
          <w:i/>
          <w:iCs/>
          <w:lang w:val="en-GB" w:eastAsia="zh-CN"/>
        </w:rPr>
        <w:t>_</w:t>
      </w:r>
      <w:r w:rsidR="002E712B" w:rsidRPr="003617C4">
        <w:rPr>
          <w:bCs/>
          <w:i/>
          <w:iCs/>
          <w:lang w:val="en-GB" w:eastAsia="zh-CN"/>
        </w:rPr>
        <w:t>0</w:t>
      </w:r>
      <w:r w:rsidR="002E712B">
        <w:rPr>
          <w:bCs/>
          <w:i/>
          <w:iCs/>
          <w:lang w:val="en-GB" w:eastAsia="zh-CN"/>
        </w:rPr>
        <w:t xml:space="preserve">/1_0 in USS, and DCI format </w:t>
      </w:r>
      <w:r w:rsidR="002E712B" w:rsidRPr="003617C4">
        <w:rPr>
          <w:bCs/>
          <w:i/>
          <w:iCs/>
          <w:lang w:val="en-GB" w:eastAsia="zh-CN"/>
        </w:rPr>
        <w:t>0</w:t>
      </w:r>
      <w:r w:rsidR="002E712B">
        <w:rPr>
          <w:bCs/>
          <w:i/>
          <w:iCs/>
          <w:lang w:val="en-GB" w:eastAsia="zh-CN"/>
        </w:rPr>
        <w:t>_</w:t>
      </w:r>
      <w:r w:rsidR="002E712B" w:rsidRPr="003617C4">
        <w:rPr>
          <w:bCs/>
          <w:i/>
          <w:iCs/>
          <w:lang w:val="en-GB" w:eastAsia="zh-CN"/>
        </w:rPr>
        <w:t>0</w:t>
      </w:r>
      <w:r w:rsidR="002E712B">
        <w:rPr>
          <w:bCs/>
          <w:i/>
          <w:iCs/>
          <w:lang w:val="en-GB" w:eastAsia="zh-CN"/>
        </w:rPr>
        <w:t xml:space="preserve"> with </w:t>
      </w:r>
      <w:r w:rsidR="002E712B" w:rsidRPr="0024660D">
        <w:rPr>
          <w:bCs/>
          <w:i/>
          <w:iCs/>
          <w:lang w:val="en-GB" w:eastAsia="zh-CN"/>
        </w:rPr>
        <w:t xml:space="preserve">CRC scrambled by C-RNTI, CS-RNTI in CSS, </w:t>
      </w:r>
      <w:r w:rsidR="002E712B" w:rsidRPr="003617C4">
        <w:rPr>
          <w:bCs/>
          <w:i/>
          <w:iCs/>
          <w:lang w:val="en-GB" w:eastAsia="zh-CN"/>
        </w:rPr>
        <w:t xml:space="preserve">the RIV value </w:t>
      </w:r>
      <w:r w:rsidR="002E712B">
        <w:rPr>
          <w:bCs/>
          <w:i/>
          <w:iCs/>
          <w:lang w:val="en-GB" w:eastAsia="zh-CN"/>
        </w:rPr>
        <w:t>is determined</w:t>
      </w:r>
      <w:r w:rsidR="002E712B" w:rsidRPr="003617C4">
        <w:rPr>
          <w:bCs/>
          <w:i/>
          <w:iCs/>
          <w:lang w:val="en-GB" w:eastAsia="zh-CN"/>
        </w:rPr>
        <w:t xml:space="preserve"> by multiplying a scaling factor, </w:t>
      </w:r>
      <w:r w:rsidR="002E712B">
        <w:rPr>
          <w:bCs/>
          <w:i/>
          <w:iCs/>
          <w:lang w:val="en-GB" w:eastAsia="zh-CN"/>
        </w:rPr>
        <w:t>and then</w:t>
      </w:r>
      <w:r w:rsidR="002E712B" w:rsidRPr="003617C4">
        <w:rPr>
          <w:bCs/>
          <w:i/>
          <w:iCs/>
          <w:lang w:val="en-GB" w:eastAsia="zh-CN"/>
        </w:rPr>
        <w:t xml:space="preserve"> interpreted based on </w:t>
      </w:r>
      <w:r w:rsidR="002E712B">
        <w:rPr>
          <w:bCs/>
          <w:i/>
          <w:iCs/>
          <w:lang w:val="en-GB" w:eastAsia="zh-CN"/>
        </w:rPr>
        <w:t xml:space="preserve">the </w:t>
      </w:r>
      <w:r w:rsidR="002E712B" w:rsidRPr="003617C4">
        <w:rPr>
          <w:bCs/>
          <w:i/>
          <w:iCs/>
          <w:lang w:val="en-GB" w:eastAsia="zh-CN"/>
        </w:rPr>
        <w:t>active BWP.</w:t>
      </w:r>
    </w:p>
    <w:p w:rsidR="003B1F35" w:rsidRDefault="009A4CB4" w:rsidP="003B1F35">
      <w:pPr>
        <w:pStyle w:val="2"/>
        <w:rPr>
          <w:lang w:val="en-GB" w:eastAsia="zh-CN"/>
        </w:rPr>
      </w:pPr>
      <w:r>
        <w:rPr>
          <w:lang w:val="en-GB" w:eastAsia="zh-CN"/>
        </w:rPr>
        <w:t>Frequency h</w:t>
      </w:r>
      <w:r w:rsidR="003B1F35">
        <w:rPr>
          <w:lang w:val="en-GB" w:eastAsia="zh-CN"/>
        </w:rPr>
        <w:t>opping in DCI</w:t>
      </w:r>
      <w:r w:rsidR="003B1F35">
        <w:rPr>
          <w:rFonts w:hint="eastAsia"/>
          <w:lang w:val="en-GB" w:eastAsia="zh-CN"/>
        </w:rPr>
        <w:t xml:space="preserve"> </w:t>
      </w:r>
      <w:r w:rsidR="003B1F35">
        <w:rPr>
          <w:lang w:val="en-GB" w:eastAsia="zh-CN"/>
        </w:rPr>
        <w:t>format 0_0 and interleaving in DCI format 1_0 in USS</w:t>
      </w:r>
    </w:p>
    <w:p w:rsidR="009214C1" w:rsidRDefault="009A4CB4" w:rsidP="0024660D">
      <w:pPr>
        <w:rPr>
          <w:lang w:val="en-GB" w:eastAsia="zh-CN"/>
        </w:rPr>
      </w:pPr>
      <w:r>
        <w:rPr>
          <w:lang w:val="en-GB" w:eastAsia="zh-CN"/>
        </w:rPr>
        <w:t xml:space="preserve">After VRB resource allocation in Section 2.2, how to perform frequency hopping for UL transmission and how to perform VRB interleaving for DL transmission should be clarified, i.e. the size of frequency hopping region and VRB interleaving region. </w:t>
      </w:r>
      <w:r w:rsidR="009214C1">
        <w:rPr>
          <w:lang w:val="en-GB" w:eastAsia="zh-CN"/>
        </w:rPr>
        <w:t xml:space="preserve">Two options can be considered for the operation of </w:t>
      </w:r>
      <w:r>
        <w:rPr>
          <w:lang w:val="en-GB" w:eastAsia="zh-CN"/>
        </w:rPr>
        <w:t>VRB</w:t>
      </w:r>
      <w:r w:rsidR="009214C1">
        <w:rPr>
          <w:lang w:val="en-GB" w:eastAsia="zh-CN"/>
        </w:rPr>
        <w:t xml:space="preserve"> interleaving</w:t>
      </w:r>
      <w:r>
        <w:rPr>
          <w:lang w:val="en-GB" w:eastAsia="zh-CN"/>
        </w:rPr>
        <w:t>, similar analysis could be used for UL frequency hopping.</w:t>
      </w:r>
    </w:p>
    <w:p w:rsidR="009214C1" w:rsidRDefault="009214C1" w:rsidP="00F15000">
      <w:pPr>
        <w:pStyle w:val="a3"/>
        <w:numPr>
          <w:ilvl w:val="0"/>
          <w:numId w:val="3"/>
        </w:numPr>
        <w:autoSpaceDE/>
        <w:autoSpaceDN/>
        <w:adjustRightInd/>
        <w:snapToGrid/>
        <w:ind w:leftChars="64" w:left="501"/>
        <w:rPr>
          <w:sz w:val="22"/>
          <w:szCs w:val="22"/>
        </w:rPr>
      </w:pPr>
      <w:r>
        <w:rPr>
          <w:sz w:val="22"/>
          <w:szCs w:val="22"/>
          <w:lang w:eastAsia="zh-CN"/>
        </w:rPr>
        <w:t>I</w:t>
      </w:r>
      <w:r>
        <w:rPr>
          <w:rFonts w:hint="eastAsia"/>
          <w:sz w:val="22"/>
          <w:szCs w:val="22"/>
          <w:lang w:eastAsia="zh-CN"/>
        </w:rPr>
        <w:t xml:space="preserve">nitial </w:t>
      </w:r>
      <w:r>
        <w:rPr>
          <w:sz w:val="22"/>
          <w:szCs w:val="22"/>
          <w:lang w:eastAsia="zh-CN"/>
        </w:rPr>
        <w:t>DL bandwidth part</w:t>
      </w:r>
    </w:p>
    <w:p w:rsidR="00C16FF3" w:rsidRPr="00C16FF3" w:rsidRDefault="00C16FF3" w:rsidP="00F15000">
      <w:pPr>
        <w:pStyle w:val="a3"/>
        <w:autoSpaceDE/>
        <w:autoSpaceDN/>
        <w:adjustRightInd/>
        <w:snapToGrid/>
        <w:ind w:leftChars="100" w:left="220"/>
        <w:rPr>
          <w:sz w:val="22"/>
          <w:szCs w:val="22"/>
          <w:lang w:val="en-GB" w:eastAsia="zh-CN"/>
        </w:rPr>
      </w:pPr>
      <w:r w:rsidRPr="00C16FF3">
        <w:rPr>
          <w:sz w:val="22"/>
          <w:szCs w:val="22"/>
          <w:lang w:val="en-GB" w:eastAsia="zh-CN"/>
        </w:rPr>
        <w:t>This option can keep alignment with DCI</w:t>
      </w:r>
      <w:r w:rsidR="0026690E">
        <w:rPr>
          <w:sz w:val="22"/>
          <w:szCs w:val="22"/>
          <w:lang w:val="en-GB" w:eastAsia="zh-CN"/>
        </w:rPr>
        <w:t xml:space="preserve"> format</w:t>
      </w:r>
      <w:r w:rsidRPr="00C16FF3">
        <w:rPr>
          <w:sz w:val="22"/>
          <w:szCs w:val="22"/>
          <w:lang w:val="en-GB" w:eastAsia="zh-CN"/>
        </w:rPr>
        <w:t xml:space="preserve"> 1</w:t>
      </w:r>
      <w:r w:rsidR="003B1F35">
        <w:rPr>
          <w:sz w:val="22"/>
          <w:szCs w:val="22"/>
          <w:lang w:val="en-GB" w:eastAsia="zh-CN"/>
        </w:rPr>
        <w:t>_</w:t>
      </w:r>
      <w:r w:rsidRPr="00C16FF3">
        <w:rPr>
          <w:sz w:val="22"/>
          <w:szCs w:val="22"/>
          <w:lang w:val="en-GB" w:eastAsia="zh-CN"/>
        </w:rPr>
        <w:t>0</w:t>
      </w:r>
      <w:r w:rsidR="0026690E">
        <w:rPr>
          <w:sz w:val="22"/>
          <w:szCs w:val="22"/>
          <w:lang w:val="en-GB" w:eastAsia="zh-CN"/>
        </w:rPr>
        <w:t xml:space="preserve"> in CSS</w:t>
      </w:r>
      <w:r w:rsidRPr="00C16FF3">
        <w:rPr>
          <w:sz w:val="22"/>
          <w:szCs w:val="22"/>
          <w:lang w:val="en-GB" w:eastAsia="zh-CN"/>
        </w:rPr>
        <w:t>, which may simply the specification.</w:t>
      </w:r>
    </w:p>
    <w:p w:rsidR="009214C1" w:rsidRPr="009214C1" w:rsidRDefault="009214C1" w:rsidP="00F15000">
      <w:pPr>
        <w:pStyle w:val="a3"/>
        <w:numPr>
          <w:ilvl w:val="0"/>
          <w:numId w:val="3"/>
        </w:numPr>
        <w:autoSpaceDE/>
        <w:autoSpaceDN/>
        <w:adjustRightInd/>
        <w:snapToGrid/>
        <w:ind w:leftChars="64" w:left="501"/>
        <w:rPr>
          <w:sz w:val="22"/>
          <w:szCs w:val="22"/>
          <w:lang w:eastAsia="zh-CN"/>
        </w:rPr>
      </w:pPr>
      <w:r>
        <w:rPr>
          <w:sz w:val="22"/>
          <w:szCs w:val="22"/>
        </w:rPr>
        <w:t>Active bandwidth part</w:t>
      </w:r>
    </w:p>
    <w:p w:rsidR="000F1BAD" w:rsidRDefault="00C16FF3" w:rsidP="00F15000">
      <w:pPr>
        <w:pStyle w:val="a3"/>
        <w:autoSpaceDE/>
        <w:autoSpaceDN/>
        <w:adjustRightInd/>
        <w:snapToGrid/>
        <w:ind w:leftChars="100" w:left="220"/>
        <w:rPr>
          <w:sz w:val="22"/>
          <w:szCs w:val="22"/>
          <w:lang w:val="en-GB" w:eastAsia="zh-CN"/>
        </w:rPr>
      </w:pPr>
      <w:r>
        <w:rPr>
          <w:sz w:val="22"/>
          <w:szCs w:val="22"/>
          <w:lang w:val="en-GB" w:eastAsia="zh-CN"/>
        </w:rPr>
        <w:t xml:space="preserve">This option can utilize more frequency diversity gain since the </w:t>
      </w:r>
      <w:r w:rsidR="0027461F">
        <w:rPr>
          <w:sz w:val="22"/>
          <w:szCs w:val="22"/>
          <w:lang w:val="en-GB" w:eastAsia="zh-CN"/>
        </w:rPr>
        <w:t xml:space="preserve">size of the </w:t>
      </w:r>
      <w:r>
        <w:rPr>
          <w:sz w:val="22"/>
          <w:szCs w:val="22"/>
          <w:lang w:val="en-GB" w:eastAsia="zh-CN"/>
        </w:rPr>
        <w:t xml:space="preserve">active bandwidth part is usually larger than the </w:t>
      </w:r>
      <w:r w:rsidR="0027461F">
        <w:rPr>
          <w:sz w:val="22"/>
          <w:szCs w:val="22"/>
          <w:lang w:val="en-GB" w:eastAsia="zh-CN"/>
        </w:rPr>
        <w:t xml:space="preserve">size of the </w:t>
      </w:r>
      <w:r>
        <w:rPr>
          <w:sz w:val="22"/>
          <w:szCs w:val="22"/>
          <w:lang w:val="en-GB" w:eastAsia="zh-CN"/>
        </w:rPr>
        <w:t>initial DL bandwidth part.</w:t>
      </w:r>
    </w:p>
    <w:p w:rsidR="00C16FF3" w:rsidRDefault="0026690E" w:rsidP="0024660D">
      <w:pPr>
        <w:rPr>
          <w:lang w:val="en-GB" w:eastAsia="zh-CN"/>
        </w:rPr>
      </w:pPr>
      <w:r>
        <w:rPr>
          <w:lang w:val="en-GB" w:eastAsia="zh-CN"/>
        </w:rPr>
        <w:t>To achieve more diversity gain to improve coverage, w</w:t>
      </w:r>
      <w:r w:rsidR="00C16FF3">
        <w:rPr>
          <w:rFonts w:hint="eastAsia"/>
          <w:lang w:val="en-GB" w:eastAsia="zh-CN"/>
        </w:rPr>
        <w:t xml:space="preserve">e prefer to support the frequency hopping </w:t>
      </w:r>
      <w:r>
        <w:rPr>
          <w:lang w:val="en-GB" w:eastAsia="zh-CN"/>
        </w:rPr>
        <w:t xml:space="preserve">and VRB </w:t>
      </w:r>
      <w:r w:rsidR="00C16FF3">
        <w:rPr>
          <w:rFonts w:hint="eastAsia"/>
          <w:lang w:val="en-GB" w:eastAsia="zh-CN"/>
        </w:rPr>
        <w:t>interleaving in the active bandwidth part</w:t>
      </w:r>
      <w:r w:rsidR="003617C4">
        <w:rPr>
          <w:rFonts w:hint="eastAsia"/>
          <w:lang w:val="en-GB" w:eastAsia="zh-CN"/>
        </w:rPr>
        <w:t>.</w:t>
      </w:r>
    </w:p>
    <w:p w:rsidR="003617C4" w:rsidRPr="003617C4" w:rsidRDefault="003617C4" w:rsidP="003617C4">
      <w:pPr>
        <w:rPr>
          <w:i/>
          <w:iCs/>
          <w:lang w:eastAsia="zh-CN"/>
        </w:rPr>
      </w:pPr>
      <w:bookmarkStart w:id="5" w:name="OLE_LINK19"/>
      <w:r w:rsidRPr="003617C4">
        <w:rPr>
          <w:b/>
          <w:i/>
          <w:iCs/>
          <w:lang w:val="en-GB" w:eastAsia="zh-CN"/>
        </w:rPr>
        <w:t xml:space="preserve">Proposal </w:t>
      </w:r>
      <w:r w:rsidR="00985C1D">
        <w:rPr>
          <w:b/>
          <w:i/>
          <w:iCs/>
          <w:lang w:val="en-GB" w:eastAsia="zh-CN"/>
        </w:rPr>
        <w:t>4</w:t>
      </w:r>
      <w:r w:rsidRPr="003617C4">
        <w:rPr>
          <w:b/>
          <w:i/>
          <w:iCs/>
          <w:lang w:val="en-GB" w:eastAsia="zh-CN"/>
        </w:rPr>
        <w:t>:</w:t>
      </w:r>
      <w:r w:rsidRPr="003617C4">
        <w:rPr>
          <w:i/>
          <w:iCs/>
          <w:lang w:val="en-GB" w:eastAsia="zh-CN"/>
        </w:rPr>
        <w:t xml:space="preserve"> </w:t>
      </w:r>
      <w:r w:rsidR="004730B1" w:rsidRPr="003617C4">
        <w:rPr>
          <w:i/>
          <w:iCs/>
          <w:lang w:eastAsia="zh-CN"/>
        </w:rPr>
        <w:t xml:space="preserve">For </w:t>
      </w:r>
      <w:r w:rsidR="0026690E">
        <w:rPr>
          <w:bCs/>
          <w:i/>
          <w:iCs/>
          <w:lang w:val="en-GB" w:eastAsia="zh-CN"/>
        </w:rPr>
        <w:t xml:space="preserve">DCI format </w:t>
      </w:r>
      <w:r w:rsidR="0026690E" w:rsidRPr="003617C4">
        <w:rPr>
          <w:bCs/>
          <w:i/>
          <w:iCs/>
          <w:lang w:val="en-GB" w:eastAsia="zh-CN"/>
        </w:rPr>
        <w:t>0</w:t>
      </w:r>
      <w:r w:rsidR="0026690E">
        <w:rPr>
          <w:bCs/>
          <w:i/>
          <w:iCs/>
          <w:lang w:val="en-GB" w:eastAsia="zh-CN"/>
        </w:rPr>
        <w:t>_</w:t>
      </w:r>
      <w:r w:rsidR="0026690E" w:rsidRPr="003617C4">
        <w:rPr>
          <w:bCs/>
          <w:i/>
          <w:iCs/>
          <w:lang w:val="en-GB" w:eastAsia="zh-CN"/>
        </w:rPr>
        <w:t>0</w:t>
      </w:r>
      <w:r w:rsidR="0026690E">
        <w:rPr>
          <w:bCs/>
          <w:i/>
          <w:iCs/>
          <w:lang w:val="en-GB" w:eastAsia="zh-CN"/>
        </w:rPr>
        <w:t xml:space="preserve"> with </w:t>
      </w:r>
      <w:r w:rsidR="0026690E" w:rsidRPr="00A825EC">
        <w:rPr>
          <w:bCs/>
          <w:i/>
          <w:iCs/>
          <w:lang w:val="en-GB" w:eastAsia="zh-CN"/>
        </w:rPr>
        <w:t>CRC scrambled by C-RNTI, CS-RNTI in CSS</w:t>
      </w:r>
      <w:r w:rsidR="004730B1" w:rsidRPr="003617C4">
        <w:rPr>
          <w:i/>
          <w:iCs/>
          <w:lang w:eastAsia="zh-CN"/>
        </w:rPr>
        <w:t>,</w:t>
      </w:r>
      <w:r w:rsidR="0026690E">
        <w:rPr>
          <w:i/>
          <w:iCs/>
          <w:lang w:eastAsia="zh-CN"/>
        </w:rPr>
        <w:t xml:space="preserve"> and </w:t>
      </w:r>
      <w:r w:rsidR="0026690E" w:rsidRPr="003617C4">
        <w:rPr>
          <w:bCs/>
          <w:i/>
          <w:iCs/>
          <w:lang w:val="en-GB" w:eastAsia="zh-CN"/>
        </w:rPr>
        <w:t>DCI format 0</w:t>
      </w:r>
      <w:r w:rsidR="0026690E">
        <w:rPr>
          <w:bCs/>
          <w:i/>
          <w:iCs/>
          <w:lang w:val="en-GB" w:eastAsia="zh-CN"/>
        </w:rPr>
        <w:t>_</w:t>
      </w:r>
      <w:r w:rsidR="0026690E" w:rsidRPr="003617C4">
        <w:rPr>
          <w:bCs/>
          <w:i/>
          <w:iCs/>
          <w:lang w:val="en-GB" w:eastAsia="zh-CN"/>
        </w:rPr>
        <w:t>0</w:t>
      </w:r>
      <w:r w:rsidR="0026690E">
        <w:rPr>
          <w:bCs/>
          <w:i/>
          <w:iCs/>
          <w:lang w:val="en-GB" w:eastAsia="zh-CN"/>
        </w:rPr>
        <w:t>/1_0 in USS,</w:t>
      </w:r>
      <w:r w:rsidR="0026690E">
        <w:rPr>
          <w:i/>
          <w:iCs/>
          <w:lang w:eastAsia="zh-CN"/>
        </w:rPr>
        <w:t xml:space="preserve"> </w:t>
      </w:r>
      <w:r w:rsidR="004730B1" w:rsidRPr="003617C4">
        <w:rPr>
          <w:i/>
          <w:iCs/>
          <w:lang w:eastAsia="zh-CN"/>
        </w:rPr>
        <w:t>the size of active</w:t>
      </w:r>
      <w:r w:rsidR="0026690E">
        <w:rPr>
          <w:i/>
          <w:iCs/>
          <w:lang w:eastAsia="zh-CN"/>
        </w:rPr>
        <w:t xml:space="preserve"> UL</w:t>
      </w:r>
      <w:r w:rsidR="004730B1" w:rsidRPr="003617C4">
        <w:rPr>
          <w:i/>
          <w:iCs/>
          <w:lang w:eastAsia="zh-CN"/>
        </w:rPr>
        <w:t xml:space="preserve"> BWP is used as the BWP size in the frequency hopping.</w:t>
      </w:r>
    </w:p>
    <w:p w:rsidR="001B6E66" w:rsidRPr="003617C4" w:rsidRDefault="003617C4" w:rsidP="003617C4">
      <w:pPr>
        <w:rPr>
          <w:i/>
          <w:iCs/>
          <w:lang w:eastAsia="zh-CN"/>
        </w:rPr>
      </w:pPr>
      <w:r w:rsidRPr="003617C4">
        <w:rPr>
          <w:b/>
          <w:i/>
          <w:iCs/>
          <w:lang w:eastAsia="zh-CN"/>
        </w:rPr>
        <w:t xml:space="preserve">Proposal </w:t>
      </w:r>
      <w:r w:rsidR="00985C1D">
        <w:rPr>
          <w:b/>
          <w:i/>
          <w:iCs/>
          <w:lang w:eastAsia="zh-CN"/>
        </w:rPr>
        <w:t>5</w:t>
      </w:r>
      <w:r>
        <w:rPr>
          <w:b/>
          <w:i/>
          <w:iCs/>
          <w:lang w:eastAsia="zh-CN"/>
        </w:rPr>
        <w:t xml:space="preserve">: </w:t>
      </w:r>
      <w:r w:rsidR="001B6E66" w:rsidRPr="003617C4">
        <w:rPr>
          <w:i/>
          <w:iCs/>
          <w:lang w:eastAsia="zh-CN"/>
        </w:rPr>
        <w:t xml:space="preserve">For DCI format </w:t>
      </w:r>
      <w:r w:rsidR="004730B1" w:rsidRPr="003617C4">
        <w:rPr>
          <w:i/>
          <w:iCs/>
          <w:lang w:eastAsia="zh-CN"/>
        </w:rPr>
        <w:t>1</w:t>
      </w:r>
      <w:r w:rsidR="003B1F35">
        <w:rPr>
          <w:i/>
          <w:iCs/>
          <w:lang w:eastAsia="zh-CN"/>
        </w:rPr>
        <w:t>_</w:t>
      </w:r>
      <w:r w:rsidR="001B6E66" w:rsidRPr="003617C4">
        <w:rPr>
          <w:i/>
          <w:iCs/>
          <w:lang w:eastAsia="zh-CN"/>
        </w:rPr>
        <w:t>0 in USS, the size of active</w:t>
      </w:r>
      <w:r w:rsidR="0026690E">
        <w:rPr>
          <w:i/>
          <w:iCs/>
          <w:lang w:eastAsia="zh-CN"/>
        </w:rPr>
        <w:t xml:space="preserve"> DL</w:t>
      </w:r>
      <w:r w:rsidR="001B6E66" w:rsidRPr="003617C4">
        <w:rPr>
          <w:i/>
          <w:iCs/>
          <w:lang w:eastAsia="zh-CN"/>
        </w:rPr>
        <w:t xml:space="preserve"> BWP is used as the BWP size in the </w:t>
      </w:r>
      <w:proofErr w:type="spellStart"/>
      <w:r w:rsidR="001B6E66" w:rsidRPr="003617C4">
        <w:rPr>
          <w:i/>
          <w:iCs/>
          <w:lang w:eastAsia="zh-CN"/>
        </w:rPr>
        <w:t>interleaver</w:t>
      </w:r>
      <w:proofErr w:type="spellEnd"/>
      <w:r w:rsidR="001B6E66" w:rsidRPr="003617C4">
        <w:rPr>
          <w:i/>
          <w:iCs/>
          <w:lang w:eastAsia="zh-CN"/>
        </w:rPr>
        <w:t xml:space="preserve"> formula</w:t>
      </w:r>
      <w:r w:rsidR="004730B1" w:rsidRPr="003617C4">
        <w:rPr>
          <w:i/>
          <w:iCs/>
          <w:lang w:eastAsia="zh-CN"/>
        </w:rPr>
        <w:t>.</w:t>
      </w:r>
    </w:p>
    <w:bookmarkEnd w:id="5"/>
    <w:p w:rsidR="00157FC3" w:rsidRDefault="00747F48" w:rsidP="00CF195E">
      <w:pPr>
        <w:pStyle w:val="1"/>
      </w:pPr>
      <w:r w:rsidRPr="00CF195E">
        <w:t>Conclusion</w:t>
      </w:r>
      <w:r w:rsidR="006B1FD5" w:rsidRPr="00CF195E">
        <w:t>s</w:t>
      </w:r>
    </w:p>
    <w:p w:rsidR="009E72C0" w:rsidRPr="00A825EC" w:rsidRDefault="009E72C0" w:rsidP="009E72C0">
      <w:pPr>
        <w:rPr>
          <w:i/>
        </w:rPr>
      </w:pPr>
      <w:bookmarkStart w:id="6" w:name="_Ref124589665"/>
      <w:bookmarkStart w:id="7" w:name="_Ref71620620"/>
      <w:bookmarkStart w:id="8" w:name="_Ref124671424"/>
      <w:r>
        <w:rPr>
          <w:b/>
          <w:bCs/>
          <w:i/>
          <w:iCs/>
          <w:lang w:val="en-GB" w:eastAsia="zh-CN"/>
        </w:rPr>
        <w:t>Observation</w:t>
      </w:r>
      <w:r w:rsidRPr="00A825EC">
        <w:rPr>
          <w:rFonts w:hint="eastAsia"/>
          <w:b/>
          <w:bCs/>
          <w:i/>
          <w:iCs/>
          <w:lang w:val="en-GB" w:eastAsia="zh-CN"/>
        </w:rPr>
        <w:t xml:space="preserve"> 1:</w:t>
      </w:r>
      <w:r w:rsidRPr="00A825EC">
        <w:rPr>
          <w:i/>
        </w:rPr>
        <w:t xml:space="preserve"> </w:t>
      </w:r>
      <w:r>
        <w:rPr>
          <w:i/>
        </w:rPr>
        <w:t xml:space="preserve">As compared to non-interleaved VRB-to-PRB mapping, when the bandwidth of initial DL BWP is 24/48/96 RBs, </w:t>
      </w:r>
      <w:r>
        <w:rPr>
          <w:bCs/>
          <w:i/>
          <w:iCs/>
          <w:lang w:val="en-GB" w:eastAsia="zh-CN"/>
        </w:rPr>
        <w:t xml:space="preserve">0.7/1.4/2.3 dB gain for SIB1 transmission could be achieved by </w:t>
      </w:r>
      <w:r>
        <w:rPr>
          <w:i/>
        </w:rPr>
        <w:t>interleaved VRB-to-PRB mapping.</w:t>
      </w:r>
    </w:p>
    <w:p w:rsidR="00F829FA" w:rsidRPr="00A825EC" w:rsidRDefault="00F829FA" w:rsidP="00F829FA">
      <w:pPr>
        <w:rPr>
          <w:i/>
          <w:lang w:val="en-GB" w:eastAsia="zh-CN"/>
        </w:rPr>
      </w:pPr>
      <w:r w:rsidRPr="00C70929">
        <w:rPr>
          <w:b/>
          <w:bCs/>
          <w:i/>
          <w:iCs/>
          <w:lang w:val="en-GB" w:eastAsia="zh-CN"/>
        </w:rPr>
        <w:t>Proposal 1:</w:t>
      </w:r>
      <w:r w:rsidRPr="00A825EC">
        <w:rPr>
          <w:i/>
        </w:rPr>
        <w:t xml:space="preserve"> Support </w:t>
      </w:r>
      <w:r w:rsidRPr="00C70929">
        <w:rPr>
          <w:bCs/>
          <w:i/>
          <w:iCs/>
          <w:lang w:val="en-GB" w:eastAsia="zh-CN"/>
        </w:rPr>
        <w:t xml:space="preserve">VRB-to-PRB interleaving for SIB1 transmission. </w:t>
      </w:r>
    </w:p>
    <w:p w:rsidR="00F829FA" w:rsidRPr="00963F67" w:rsidRDefault="00F829FA" w:rsidP="00F829FA">
      <w:pPr>
        <w:rPr>
          <w:i/>
          <w:iCs/>
          <w:lang w:val="en-GB" w:eastAsia="zh-CN"/>
        </w:rPr>
      </w:pPr>
      <w:r w:rsidRPr="00972E73">
        <w:rPr>
          <w:b/>
          <w:bCs/>
          <w:i/>
          <w:iCs/>
          <w:lang w:val="en-GB" w:eastAsia="zh-CN"/>
        </w:rPr>
        <w:t>Proposal 2:</w:t>
      </w:r>
      <w:r w:rsidRPr="00972E73">
        <w:rPr>
          <w:i/>
          <w:iCs/>
          <w:lang w:val="en-GB" w:eastAsia="zh-CN"/>
        </w:rPr>
        <w:t xml:space="preserve"> </w:t>
      </w:r>
      <w:r w:rsidRPr="00963F67">
        <w:rPr>
          <w:i/>
          <w:iCs/>
          <w:lang w:val="en-GB" w:eastAsia="zh-CN"/>
        </w:rPr>
        <w:t>For VRB-to-PRB interleaving in DCI format 1</w:t>
      </w:r>
      <w:r>
        <w:rPr>
          <w:i/>
          <w:iCs/>
          <w:lang w:val="en-GB" w:eastAsia="zh-CN"/>
        </w:rPr>
        <w:t>_</w:t>
      </w:r>
      <w:r w:rsidRPr="00963F67">
        <w:rPr>
          <w:i/>
          <w:iCs/>
          <w:lang w:val="en-GB" w:eastAsia="zh-CN"/>
        </w:rPr>
        <w:t xml:space="preserve">0 in CSS, </w:t>
      </w:r>
    </w:p>
    <w:p w:rsidR="00F829FA" w:rsidRDefault="00F829FA" w:rsidP="00F829FA">
      <w:pPr>
        <w:pStyle w:val="af0"/>
        <w:numPr>
          <w:ilvl w:val="0"/>
          <w:numId w:val="14"/>
        </w:numPr>
        <w:rPr>
          <w:i/>
          <w:iCs/>
          <w:sz w:val="22"/>
          <w:szCs w:val="22"/>
          <w:lang w:eastAsia="zh-CN"/>
        </w:rPr>
      </w:pPr>
      <w:r w:rsidRPr="00963F67">
        <w:rPr>
          <w:i/>
          <w:iCs/>
          <w:sz w:val="22"/>
          <w:szCs w:val="22"/>
          <w:lang w:eastAsia="zh-CN"/>
        </w:rPr>
        <w:t>T</w:t>
      </w:r>
      <w:r w:rsidRPr="00A825EC">
        <w:rPr>
          <w:i/>
          <w:iCs/>
          <w:sz w:val="22"/>
          <w:szCs w:val="22"/>
          <w:lang w:eastAsia="zh-CN"/>
        </w:rPr>
        <w:t xml:space="preserve">he size of initial DL BWP is used as the BWP size in the </w:t>
      </w:r>
      <w:proofErr w:type="spellStart"/>
      <w:r w:rsidRPr="00A825EC">
        <w:rPr>
          <w:i/>
          <w:iCs/>
          <w:sz w:val="22"/>
          <w:szCs w:val="22"/>
          <w:lang w:eastAsia="zh-CN"/>
        </w:rPr>
        <w:t>interleaver</w:t>
      </w:r>
      <w:proofErr w:type="spellEnd"/>
      <w:r w:rsidRPr="00A825EC">
        <w:rPr>
          <w:i/>
          <w:iCs/>
          <w:sz w:val="22"/>
          <w:szCs w:val="22"/>
          <w:lang w:eastAsia="zh-CN"/>
        </w:rPr>
        <w:t xml:space="preserve"> formula.</w:t>
      </w:r>
    </w:p>
    <w:p w:rsidR="00F829FA" w:rsidRDefault="00F829FA" w:rsidP="00F829FA">
      <w:pPr>
        <w:pStyle w:val="af0"/>
        <w:numPr>
          <w:ilvl w:val="0"/>
          <w:numId w:val="14"/>
        </w:numPr>
        <w:rPr>
          <w:i/>
          <w:iCs/>
          <w:sz w:val="22"/>
          <w:szCs w:val="22"/>
          <w:lang w:eastAsia="zh-CN"/>
        </w:rPr>
      </w:pPr>
      <w:r>
        <w:rPr>
          <w:i/>
          <w:iCs/>
          <w:sz w:val="22"/>
          <w:szCs w:val="22"/>
          <w:lang w:eastAsia="zh-CN"/>
        </w:rPr>
        <w:t>The RB bundle size is L=2.</w:t>
      </w:r>
    </w:p>
    <w:p w:rsidR="00F829FA" w:rsidRPr="00960EF6" w:rsidRDefault="00F829FA" w:rsidP="00F829FA">
      <w:pPr>
        <w:pStyle w:val="af0"/>
        <w:numPr>
          <w:ilvl w:val="0"/>
          <w:numId w:val="14"/>
        </w:numPr>
        <w:rPr>
          <w:i/>
          <w:iCs/>
          <w:sz w:val="22"/>
          <w:szCs w:val="22"/>
          <w:lang w:eastAsia="zh-CN"/>
        </w:rPr>
      </w:pPr>
      <w:r>
        <w:rPr>
          <w:i/>
          <w:iCs/>
          <w:sz w:val="22"/>
          <w:szCs w:val="22"/>
          <w:lang w:eastAsia="zh-CN"/>
        </w:rPr>
        <w:t>The RB bundle 0 starts from the lowest-numbered physical resource block of the CORESET where the DCI was received.</w:t>
      </w:r>
    </w:p>
    <w:p w:rsidR="00F829FA" w:rsidRPr="00A825EC" w:rsidRDefault="00F829FA" w:rsidP="00F829FA">
      <w:pPr>
        <w:pStyle w:val="af0"/>
        <w:numPr>
          <w:ilvl w:val="0"/>
          <w:numId w:val="14"/>
        </w:numPr>
        <w:rPr>
          <w:i/>
          <w:iCs/>
          <w:sz w:val="22"/>
          <w:szCs w:val="22"/>
          <w:lang w:eastAsia="zh-CN"/>
        </w:rPr>
      </w:pPr>
      <w:r>
        <w:rPr>
          <w:i/>
          <w:iCs/>
          <w:sz w:val="22"/>
          <w:szCs w:val="22"/>
          <w:lang w:eastAsia="zh-CN"/>
        </w:rPr>
        <w:t>If the DCI format 1_0 is received in Type0-PDCCH CSS and is scheduling PDSCH carrying SIB1</w:t>
      </w:r>
      <w:r w:rsidRPr="00A825EC">
        <w:rPr>
          <w:i/>
          <w:iCs/>
          <w:sz w:val="22"/>
          <w:szCs w:val="22"/>
          <w:lang w:eastAsia="zh-CN"/>
        </w:rPr>
        <w:t xml:space="preserve">, the </w:t>
      </w:r>
      <w:r>
        <w:rPr>
          <w:i/>
          <w:iCs/>
          <w:sz w:val="22"/>
          <w:szCs w:val="22"/>
          <w:lang w:eastAsia="zh-CN"/>
        </w:rPr>
        <w:t>RB</w:t>
      </w:r>
      <w:r w:rsidRPr="00A825EC">
        <w:rPr>
          <w:i/>
          <w:iCs/>
          <w:sz w:val="22"/>
          <w:szCs w:val="22"/>
          <w:lang w:eastAsia="zh-CN"/>
        </w:rPr>
        <w:t xml:space="preserve"> bundle 0 </w:t>
      </w:r>
      <w:r>
        <w:rPr>
          <w:i/>
          <w:iCs/>
          <w:sz w:val="22"/>
          <w:szCs w:val="22"/>
          <w:lang w:eastAsia="zh-CN"/>
        </w:rPr>
        <w:t xml:space="preserve">consists of 2 RBs. </w:t>
      </w:r>
      <w:r w:rsidRPr="00A825EC">
        <w:rPr>
          <w:i/>
          <w:iCs/>
          <w:sz w:val="22"/>
          <w:szCs w:val="22"/>
          <w:lang w:eastAsia="zh-CN"/>
        </w:rPr>
        <w:t xml:space="preserve"> Otherwise, </w:t>
      </w:r>
      <w:r w:rsidRPr="00960EF6">
        <w:rPr>
          <w:i/>
          <w:iCs/>
          <w:sz w:val="22"/>
          <w:szCs w:val="22"/>
          <w:lang w:eastAsia="zh-CN"/>
        </w:rPr>
        <w:t xml:space="preserve">the </w:t>
      </w:r>
      <w:r>
        <w:rPr>
          <w:i/>
          <w:iCs/>
          <w:sz w:val="22"/>
          <w:szCs w:val="22"/>
          <w:lang w:eastAsia="zh-CN"/>
        </w:rPr>
        <w:t>RB</w:t>
      </w:r>
      <w:r w:rsidRPr="00960EF6">
        <w:rPr>
          <w:i/>
          <w:iCs/>
          <w:sz w:val="22"/>
          <w:szCs w:val="22"/>
          <w:lang w:eastAsia="zh-CN"/>
        </w:rPr>
        <w:t xml:space="preserve"> bundle 0 </w:t>
      </w:r>
      <w:r>
        <w:rPr>
          <w:i/>
          <w:iCs/>
          <w:sz w:val="22"/>
          <w:szCs w:val="22"/>
          <w:lang w:eastAsia="zh-CN"/>
        </w:rPr>
        <w:t xml:space="preserve">consists of </w:t>
      </w:r>
      <m:oMath>
        <m:sSubSup>
          <m:sSubSupPr>
            <m:ctrlPr>
              <w:rPr>
                <w:rFonts w:ascii="Cambria Math" w:hAnsi="Cambria Math"/>
                <w:i/>
                <w:iCs/>
                <w:sz w:val="22"/>
                <w:szCs w:val="22"/>
                <w:lang w:eastAsia="zh-CN"/>
              </w:rPr>
            </m:ctrlPr>
          </m:sSubSupPr>
          <m:e>
            <m:r>
              <w:rPr>
                <w:rFonts w:ascii="Cambria Math" w:hAnsi="Cambria Math"/>
                <w:sz w:val="22"/>
                <w:szCs w:val="22"/>
                <w:lang w:eastAsia="zh-CN"/>
              </w:rPr>
              <m:t>2-((N</m:t>
            </m:r>
          </m:e>
          <m:sub>
            <m:r>
              <w:rPr>
                <w:rFonts w:ascii="Cambria Math" w:hAnsi="Cambria Math"/>
                <w:sz w:val="22"/>
                <w:szCs w:val="22"/>
                <w:lang w:eastAsia="zh-CN"/>
              </w:rPr>
              <m:t>BWP</m:t>
            </m:r>
          </m:sub>
          <m:sup>
            <m:r>
              <w:rPr>
                <w:rFonts w:ascii="Cambria Math" w:hAnsi="Cambria Math"/>
                <w:sz w:val="22"/>
                <w:szCs w:val="22"/>
                <w:lang w:eastAsia="zh-CN"/>
              </w:rPr>
              <m:t>start</m:t>
            </m:r>
          </m:sup>
        </m:sSubSup>
        <m:r>
          <w:rPr>
            <w:rFonts w:ascii="Cambria Math" w:hAnsi="Cambria Math"/>
            <w:sz w:val="22"/>
            <w:szCs w:val="22"/>
            <w:lang w:eastAsia="zh-CN"/>
          </w:rPr>
          <m:t>+</m:t>
        </m:r>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start</m:t>
            </m:r>
          </m:sub>
          <m:sup>
            <m:r>
              <w:rPr>
                <w:rFonts w:ascii="Cambria Math" w:hAnsi="Cambria Math"/>
                <w:sz w:val="22"/>
                <w:szCs w:val="22"/>
                <w:lang w:eastAsia="zh-CN"/>
              </w:rPr>
              <m:t>CORESET</m:t>
            </m:r>
          </m:sup>
        </m:sSubSup>
        <m:r>
          <w:rPr>
            <w:rFonts w:ascii="Cambria Math" w:hAnsi="Cambria Math"/>
            <w:sz w:val="22"/>
            <w:szCs w:val="22"/>
            <w:lang w:eastAsia="zh-CN"/>
          </w:rPr>
          <m:t>) mod 2)</m:t>
        </m:r>
      </m:oMath>
      <w:r>
        <w:rPr>
          <w:i/>
          <w:sz w:val="22"/>
          <w:szCs w:val="22"/>
          <w:lang w:eastAsia="zh-CN"/>
        </w:rPr>
        <w:t xml:space="preserve"> RBs</w:t>
      </w:r>
      <w:r>
        <w:rPr>
          <w:i/>
          <w:iCs/>
          <w:sz w:val="22"/>
          <w:szCs w:val="22"/>
          <w:lang w:eastAsia="zh-CN"/>
        </w:rPr>
        <w:t xml:space="preserve">, where </w:t>
      </w:r>
      <m:oMath>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start</m:t>
            </m:r>
          </m:sub>
          <m:sup>
            <m:r>
              <w:rPr>
                <w:rFonts w:ascii="Cambria Math" w:hAnsi="Cambria Math"/>
                <w:sz w:val="22"/>
                <w:szCs w:val="22"/>
                <w:lang w:eastAsia="zh-CN"/>
              </w:rPr>
              <m:t>CORESET</m:t>
            </m:r>
          </m:sup>
        </m:sSubSup>
      </m:oMath>
      <w:r>
        <w:rPr>
          <w:i/>
          <w:iCs/>
          <w:sz w:val="22"/>
          <w:szCs w:val="22"/>
          <w:lang w:eastAsia="zh-CN"/>
        </w:rPr>
        <w:t xml:space="preserve"> </w:t>
      </w:r>
      <w:r w:rsidRPr="009F1220">
        <w:rPr>
          <w:i/>
          <w:iCs/>
          <w:sz w:val="22"/>
          <w:szCs w:val="22"/>
          <w:lang w:eastAsia="zh-CN"/>
        </w:rPr>
        <w:t xml:space="preserve">is the lowest-numbered physical resource </w:t>
      </w:r>
      <w:proofErr w:type="gramStart"/>
      <w:r w:rsidRPr="009F1220">
        <w:rPr>
          <w:i/>
          <w:iCs/>
          <w:sz w:val="22"/>
          <w:szCs w:val="22"/>
          <w:lang w:eastAsia="zh-CN"/>
        </w:rPr>
        <w:t>block</w:t>
      </w:r>
      <w:proofErr w:type="gramEnd"/>
      <w:r w:rsidRPr="009F1220">
        <w:rPr>
          <w:i/>
          <w:iCs/>
          <w:sz w:val="22"/>
          <w:szCs w:val="22"/>
          <w:lang w:eastAsia="zh-CN"/>
        </w:rPr>
        <w:t xml:space="preserve"> in the </w:t>
      </w:r>
      <w:r>
        <w:rPr>
          <w:i/>
          <w:iCs/>
          <w:sz w:val="22"/>
          <w:szCs w:val="22"/>
          <w:lang w:eastAsia="zh-CN"/>
        </w:rPr>
        <w:t>CORESET</w:t>
      </w:r>
      <w:r w:rsidRPr="009F1220">
        <w:rPr>
          <w:i/>
          <w:iCs/>
          <w:sz w:val="22"/>
          <w:szCs w:val="22"/>
          <w:lang w:eastAsia="zh-CN"/>
        </w:rPr>
        <w:t xml:space="preserve"> where the DCI was received</w:t>
      </w:r>
      <w:r w:rsidRPr="00A825EC">
        <w:rPr>
          <w:i/>
          <w:iCs/>
          <w:sz w:val="22"/>
          <w:szCs w:val="22"/>
          <w:lang w:eastAsia="zh-CN"/>
        </w:rPr>
        <w:t>.</w:t>
      </w:r>
    </w:p>
    <w:p w:rsidR="00F829FA" w:rsidRDefault="00F829FA" w:rsidP="00F829FA">
      <w:pPr>
        <w:rPr>
          <w:lang w:val="en-GB" w:eastAsia="zh-CN"/>
        </w:rPr>
      </w:pPr>
      <w:r w:rsidRPr="003617C4">
        <w:rPr>
          <w:b/>
          <w:bCs/>
          <w:i/>
          <w:iCs/>
          <w:lang w:val="en-GB" w:eastAsia="zh-CN"/>
        </w:rPr>
        <w:t xml:space="preserve">Proposal </w:t>
      </w:r>
      <w:r>
        <w:rPr>
          <w:b/>
          <w:bCs/>
          <w:i/>
          <w:iCs/>
          <w:lang w:val="en-GB" w:eastAsia="zh-CN"/>
        </w:rPr>
        <w:t>3</w:t>
      </w:r>
      <w:r w:rsidRPr="003617C4">
        <w:rPr>
          <w:b/>
          <w:bCs/>
          <w:i/>
          <w:iCs/>
          <w:lang w:val="en-GB" w:eastAsia="zh-CN"/>
        </w:rPr>
        <w:t xml:space="preserve">: </w:t>
      </w:r>
      <w:r w:rsidRPr="00A825EC">
        <w:rPr>
          <w:bCs/>
          <w:i/>
          <w:iCs/>
          <w:lang w:val="en-GB" w:eastAsia="zh-CN"/>
        </w:rPr>
        <w:t xml:space="preserve">For </w:t>
      </w:r>
      <w:r w:rsidRPr="003617C4">
        <w:rPr>
          <w:bCs/>
          <w:i/>
          <w:iCs/>
          <w:lang w:val="en-GB" w:eastAsia="zh-CN"/>
        </w:rPr>
        <w:t>DCI format 0</w:t>
      </w:r>
      <w:r>
        <w:rPr>
          <w:bCs/>
          <w:i/>
          <w:iCs/>
          <w:lang w:val="en-GB" w:eastAsia="zh-CN"/>
        </w:rPr>
        <w:t>_</w:t>
      </w:r>
      <w:r w:rsidRPr="003617C4">
        <w:rPr>
          <w:bCs/>
          <w:i/>
          <w:iCs/>
          <w:lang w:val="en-GB" w:eastAsia="zh-CN"/>
        </w:rPr>
        <w:t>0</w:t>
      </w:r>
      <w:r>
        <w:rPr>
          <w:bCs/>
          <w:i/>
          <w:iCs/>
          <w:lang w:val="en-GB" w:eastAsia="zh-CN"/>
        </w:rPr>
        <w:t xml:space="preserve">/1_0 in USS, and DCI format </w:t>
      </w:r>
      <w:r w:rsidRPr="003617C4">
        <w:rPr>
          <w:bCs/>
          <w:i/>
          <w:iCs/>
          <w:lang w:val="en-GB" w:eastAsia="zh-CN"/>
        </w:rPr>
        <w:t>0</w:t>
      </w:r>
      <w:r>
        <w:rPr>
          <w:bCs/>
          <w:i/>
          <w:iCs/>
          <w:lang w:val="en-GB" w:eastAsia="zh-CN"/>
        </w:rPr>
        <w:t>_</w:t>
      </w:r>
      <w:r w:rsidRPr="003617C4">
        <w:rPr>
          <w:bCs/>
          <w:i/>
          <w:iCs/>
          <w:lang w:val="en-GB" w:eastAsia="zh-CN"/>
        </w:rPr>
        <w:t>0</w:t>
      </w:r>
      <w:r>
        <w:rPr>
          <w:bCs/>
          <w:i/>
          <w:iCs/>
          <w:lang w:val="en-GB" w:eastAsia="zh-CN"/>
        </w:rPr>
        <w:t xml:space="preserve"> with </w:t>
      </w:r>
      <w:r w:rsidRPr="00A825EC">
        <w:rPr>
          <w:bCs/>
          <w:i/>
          <w:iCs/>
          <w:lang w:val="en-GB" w:eastAsia="zh-CN"/>
        </w:rPr>
        <w:t xml:space="preserve">CRC scrambled by C-RNTI, CS-RNTI in CSS, </w:t>
      </w:r>
      <w:r w:rsidRPr="003617C4">
        <w:rPr>
          <w:bCs/>
          <w:i/>
          <w:iCs/>
          <w:lang w:val="en-GB" w:eastAsia="zh-CN"/>
        </w:rPr>
        <w:t xml:space="preserve">the RIV value </w:t>
      </w:r>
      <w:r>
        <w:rPr>
          <w:bCs/>
          <w:i/>
          <w:iCs/>
          <w:lang w:val="en-GB" w:eastAsia="zh-CN"/>
        </w:rPr>
        <w:t>is determined</w:t>
      </w:r>
      <w:r w:rsidRPr="003617C4">
        <w:rPr>
          <w:bCs/>
          <w:i/>
          <w:iCs/>
          <w:lang w:val="en-GB" w:eastAsia="zh-CN"/>
        </w:rPr>
        <w:t xml:space="preserve"> by multiplying a scaling factor, </w:t>
      </w:r>
      <w:r>
        <w:rPr>
          <w:bCs/>
          <w:i/>
          <w:iCs/>
          <w:lang w:val="en-GB" w:eastAsia="zh-CN"/>
        </w:rPr>
        <w:t>and then</w:t>
      </w:r>
      <w:r w:rsidRPr="003617C4">
        <w:rPr>
          <w:bCs/>
          <w:i/>
          <w:iCs/>
          <w:lang w:val="en-GB" w:eastAsia="zh-CN"/>
        </w:rPr>
        <w:t xml:space="preserve"> interpreted based on </w:t>
      </w:r>
      <w:r>
        <w:rPr>
          <w:bCs/>
          <w:i/>
          <w:iCs/>
          <w:lang w:val="en-GB" w:eastAsia="zh-CN"/>
        </w:rPr>
        <w:t xml:space="preserve">the </w:t>
      </w:r>
      <w:r w:rsidRPr="003617C4">
        <w:rPr>
          <w:bCs/>
          <w:i/>
          <w:iCs/>
          <w:lang w:val="en-GB" w:eastAsia="zh-CN"/>
        </w:rPr>
        <w:t>active BWP.</w:t>
      </w:r>
    </w:p>
    <w:p w:rsidR="00F829FA" w:rsidRPr="003617C4" w:rsidRDefault="00F829FA" w:rsidP="00F829FA">
      <w:pPr>
        <w:rPr>
          <w:i/>
          <w:iCs/>
          <w:lang w:eastAsia="zh-CN"/>
        </w:rPr>
      </w:pPr>
      <w:r w:rsidRPr="003617C4">
        <w:rPr>
          <w:b/>
          <w:i/>
          <w:iCs/>
          <w:lang w:val="en-GB" w:eastAsia="zh-CN"/>
        </w:rPr>
        <w:lastRenderedPageBreak/>
        <w:t xml:space="preserve">Proposal </w:t>
      </w:r>
      <w:r>
        <w:rPr>
          <w:b/>
          <w:i/>
          <w:iCs/>
          <w:lang w:val="en-GB" w:eastAsia="zh-CN"/>
        </w:rPr>
        <w:t>4</w:t>
      </w:r>
      <w:r w:rsidRPr="003617C4">
        <w:rPr>
          <w:b/>
          <w:i/>
          <w:iCs/>
          <w:lang w:val="en-GB" w:eastAsia="zh-CN"/>
        </w:rPr>
        <w:t>:</w:t>
      </w:r>
      <w:r w:rsidRPr="003617C4">
        <w:rPr>
          <w:i/>
          <w:iCs/>
          <w:lang w:val="en-GB" w:eastAsia="zh-CN"/>
        </w:rPr>
        <w:t xml:space="preserve"> </w:t>
      </w:r>
      <w:r w:rsidRPr="003617C4">
        <w:rPr>
          <w:i/>
          <w:iCs/>
          <w:lang w:eastAsia="zh-CN"/>
        </w:rPr>
        <w:t xml:space="preserve">For </w:t>
      </w:r>
      <w:r>
        <w:rPr>
          <w:bCs/>
          <w:i/>
          <w:iCs/>
          <w:lang w:val="en-GB" w:eastAsia="zh-CN"/>
        </w:rPr>
        <w:t xml:space="preserve">DCI format </w:t>
      </w:r>
      <w:r w:rsidRPr="003617C4">
        <w:rPr>
          <w:bCs/>
          <w:i/>
          <w:iCs/>
          <w:lang w:val="en-GB" w:eastAsia="zh-CN"/>
        </w:rPr>
        <w:t>0</w:t>
      </w:r>
      <w:r>
        <w:rPr>
          <w:bCs/>
          <w:i/>
          <w:iCs/>
          <w:lang w:val="en-GB" w:eastAsia="zh-CN"/>
        </w:rPr>
        <w:t>_</w:t>
      </w:r>
      <w:r w:rsidRPr="003617C4">
        <w:rPr>
          <w:bCs/>
          <w:i/>
          <w:iCs/>
          <w:lang w:val="en-GB" w:eastAsia="zh-CN"/>
        </w:rPr>
        <w:t>0</w:t>
      </w:r>
      <w:r>
        <w:rPr>
          <w:bCs/>
          <w:i/>
          <w:iCs/>
          <w:lang w:val="en-GB" w:eastAsia="zh-CN"/>
        </w:rPr>
        <w:t xml:space="preserve"> with </w:t>
      </w:r>
      <w:r w:rsidRPr="00A825EC">
        <w:rPr>
          <w:bCs/>
          <w:i/>
          <w:iCs/>
          <w:lang w:val="en-GB" w:eastAsia="zh-CN"/>
        </w:rPr>
        <w:t>CRC scrambled by C-RNTI, CS-RNTI in CSS</w:t>
      </w:r>
      <w:r w:rsidRPr="003617C4">
        <w:rPr>
          <w:i/>
          <w:iCs/>
          <w:lang w:eastAsia="zh-CN"/>
        </w:rPr>
        <w:t>,</w:t>
      </w:r>
      <w:r>
        <w:rPr>
          <w:i/>
          <w:iCs/>
          <w:lang w:eastAsia="zh-CN"/>
        </w:rPr>
        <w:t xml:space="preserve"> and </w:t>
      </w:r>
      <w:r w:rsidRPr="003617C4">
        <w:rPr>
          <w:bCs/>
          <w:i/>
          <w:iCs/>
          <w:lang w:val="en-GB" w:eastAsia="zh-CN"/>
        </w:rPr>
        <w:t>DCI format 0</w:t>
      </w:r>
      <w:r>
        <w:rPr>
          <w:bCs/>
          <w:i/>
          <w:iCs/>
          <w:lang w:val="en-GB" w:eastAsia="zh-CN"/>
        </w:rPr>
        <w:t>_</w:t>
      </w:r>
      <w:r w:rsidRPr="003617C4">
        <w:rPr>
          <w:bCs/>
          <w:i/>
          <w:iCs/>
          <w:lang w:val="en-GB" w:eastAsia="zh-CN"/>
        </w:rPr>
        <w:t>0</w:t>
      </w:r>
      <w:r>
        <w:rPr>
          <w:bCs/>
          <w:i/>
          <w:iCs/>
          <w:lang w:val="en-GB" w:eastAsia="zh-CN"/>
        </w:rPr>
        <w:t>/1_0 in USS,</w:t>
      </w:r>
      <w:r>
        <w:rPr>
          <w:i/>
          <w:iCs/>
          <w:lang w:eastAsia="zh-CN"/>
        </w:rPr>
        <w:t xml:space="preserve"> </w:t>
      </w:r>
      <w:r w:rsidRPr="003617C4">
        <w:rPr>
          <w:i/>
          <w:iCs/>
          <w:lang w:eastAsia="zh-CN"/>
        </w:rPr>
        <w:t>the size of active</w:t>
      </w:r>
      <w:r>
        <w:rPr>
          <w:i/>
          <w:iCs/>
          <w:lang w:eastAsia="zh-CN"/>
        </w:rPr>
        <w:t xml:space="preserve"> UL</w:t>
      </w:r>
      <w:r w:rsidRPr="003617C4">
        <w:rPr>
          <w:i/>
          <w:iCs/>
          <w:lang w:eastAsia="zh-CN"/>
        </w:rPr>
        <w:t xml:space="preserve"> BWP is used as the BWP size in the frequency hopping.</w:t>
      </w:r>
    </w:p>
    <w:p w:rsidR="00F829FA" w:rsidRPr="003617C4" w:rsidRDefault="00F829FA" w:rsidP="00F829FA">
      <w:pPr>
        <w:rPr>
          <w:i/>
          <w:iCs/>
          <w:lang w:eastAsia="zh-CN"/>
        </w:rPr>
      </w:pPr>
      <w:r w:rsidRPr="003617C4">
        <w:rPr>
          <w:b/>
          <w:i/>
          <w:iCs/>
          <w:lang w:eastAsia="zh-CN"/>
        </w:rPr>
        <w:t xml:space="preserve">Proposal </w:t>
      </w:r>
      <w:r>
        <w:rPr>
          <w:b/>
          <w:i/>
          <w:iCs/>
          <w:lang w:eastAsia="zh-CN"/>
        </w:rPr>
        <w:t xml:space="preserve">5: </w:t>
      </w:r>
      <w:r w:rsidRPr="003617C4">
        <w:rPr>
          <w:i/>
          <w:iCs/>
          <w:lang w:eastAsia="zh-CN"/>
        </w:rPr>
        <w:t>For DCI format 1</w:t>
      </w:r>
      <w:r>
        <w:rPr>
          <w:i/>
          <w:iCs/>
          <w:lang w:eastAsia="zh-CN"/>
        </w:rPr>
        <w:t>_</w:t>
      </w:r>
      <w:r w:rsidRPr="003617C4">
        <w:rPr>
          <w:i/>
          <w:iCs/>
          <w:lang w:eastAsia="zh-CN"/>
        </w:rPr>
        <w:t>0 in USS, the size of active</w:t>
      </w:r>
      <w:r>
        <w:rPr>
          <w:i/>
          <w:iCs/>
          <w:lang w:eastAsia="zh-CN"/>
        </w:rPr>
        <w:t xml:space="preserve"> DL</w:t>
      </w:r>
      <w:r w:rsidRPr="003617C4">
        <w:rPr>
          <w:i/>
          <w:iCs/>
          <w:lang w:eastAsia="zh-CN"/>
        </w:rPr>
        <w:t xml:space="preserve"> BWP is used as the BWP size in the </w:t>
      </w:r>
      <w:proofErr w:type="spellStart"/>
      <w:r w:rsidRPr="003617C4">
        <w:rPr>
          <w:i/>
          <w:iCs/>
          <w:lang w:eastAsia="zh-CN"/>
        </w:rPr>
        <w:t>interleaver</w:t>
      </w:r>
      <w:proofErr w:type="spellEnd"/>
      <w:r w:rsidRPr="003617C4">
        <w:rPr>
          <w:i/>
          <w:iCs/>
          <w:lang w:eastAsia="zh-CN"/>
        </w:rPr>
        <w:t xml:space="preserve"> formula.</w:t>
      </w:r>
    </w:p>
    <w:p w:rsidR="001D780E" w:rsidRPr="00CF195E" w:rsidRDefault="001D780E" w:rsidP="0033204E">
      <w:pPr>
        <w:pStyle w:val="1"/>
      </w:pPr>
      <w:r w:rsidRPr="00CF195E">
        <w:t>References</w:t>
      </w:r>
    </w:p>
    <w:p w:rsidR="008F0108" w:rsidRDefault="002B5AB1" w:rsidP="00A43CAE">
      <w:pPr>
        <w:pStyle w:val="References"/>
        <w:rPr>
          <w:lang w:eastAsia="zh-CN"/>
        </w:rPr>
      </w:pPr>
      <w:bookmarkStart w:id="9" w:name="_Ref505592184"/>
      <w:bookmarkStart w:id="10" w:name="_Ref509841853"/>
      <w:bookmarkStart w:id="11" w:name="_Ref509911104"/>
      <w:bookmarkEnd w:id="3"/>
      <w:bookmarkEnd w:id="6"/>
      <w:bookmarkEnd w:id="7"/>
      <w:bookmarkEnd w:id="8"/>
      <w:r>
        <w:rPr>
          <w:lang w:eastAsia="zh-CN"/>
        </w:rPr>
        <w:t>Chairman notes RAN1#9</w:t>
      </w:r>
      <w:bookmarkEnd w:id="9"/>
      <w:r w:rsidR="005F135B">
        <w:rPr>
          <w:lang w:eastAsia="zh-CN"/>
        </w:rPr>
        <w:t>2bis</w:t>
      </w:r>
      <w:r>
        <w:rPr>
          <w:lang w:eastAsia="zh-CN"/>
        </w:rPr>
        <w:t>.</w:t>
      </w:r>
      <w:bookmarkEnd w:id="10"/>
      <w:bookmarkEnd w:id="11"/>
    </w:p>
    <w:p w:rsidR="002D6B73" w:rsidRDefault="005058BB" w:rsidP="005058BB">
      <w:pPr>
        <w:pStyle w:val="References"/>
        <w:rPr>
          <w:lang w:eastAsia="zh-CN"/>
        </w:rPr>
      </w:pPr>
      <w:bookmarkStart w:id="12" w:name="_Ref513572742"/>
      <w:r w:rsidRPr="005058BB">
        <w:rPr>
          <w:lang w:eastAsia="zh-CN"/>
        </w:rPr>
        <w:t>R1-1805882</w:t>
      </w:r>
      <w:r w:rsidR="003617C4">
        <w:rPr>
          <w:lang w:eastAsia="zh-CN"/>
        </w:rPr>
        <w:t>,</w:t>
      </w:r>
      <w:r w:rsidRPr="005058BB">
        <w:rPr>
          <w:lang w:eastAsia="zh-CN"/>
        </w:rPr>
        <w:t xml:space="preserve"> </w:t>
      </w:r>
      <w:r>
        <w:rPr>
          <w:lang w:eastAsia="zh-CN"/>
        </w:rPr>
        <w:t>“</w:t>
      </w:r>
      <w:r w:rsidRPr="005058BB">
        <w:rPr>
          <w:lang w:eastAsia="zh-CN"/>
        </w:rPr>
        <w:t>Remaining issues on DCI contents and format</w:t>
      </w:r>
      <w:r w:rsidR="003617C4">
        <w:rPr>
          <w:lang w:eastAsia="zh-CN"/>
        </w:rPr>
        <w:t>”</w:t>
      </w:r>
      <w:r w:rsidR="003617C4">
        <w:rPr>
          <w:rFonts w:hint="eastAsia"/>
          <w:lang w:eastAsia="zh-CN"/>
        </w:rPr>
        <w:t>, Huawei,</w:t>
      </w:r>
      <w:r w:rsidR="003617C4">
        <w:rPr>
          <w:lang w:eastAsia="zh-CN"/>
        </w:rPr>
        <w:t xml:space="preserve"> </w:t>
      </w:r>
      <w:r w:rsidR="00C81286">
        <w:rPr>
          <w:rFonts w:hint="eastAsia"/>
          <w:lang w:eastAsia="zh-CN"/>
        </w:rPr>
        <w:t>HiS</w:t>
      </w:r>
      <w:r w:rsidR="003617C4">
        <w:rPr>
          <w:rFonts w:hint="eastAsia"/>
          <w:lang w:eastAsia="zh-CN"/>
        </w:rPr>
        <w:t>ilicon,</w:t>
      </w:r>
      <w:r w:rsidR="003617C4">
        <w:rPr>
          <w:lang w:eastAsia="zh-CN"/>
        </w:rPr>
        <w:t xml:space="preserve"> </w:t>
      </w:r>
      <w:proofErr w:type="spellStart"/>
      <w:r w:rsidR="003617C4">
        <w:rPr>
          <w:lang w:eastAsia="zh-CN"/>
        </w:rPr>
        <w:t>Busan</w:t>
      </w:r>
      <w:proofErr w:type="spellEnd"/>
      <w:r w:rsidR="003617C4">
        <w:rPr>
          <w:lang w:eastAsia="zh-CN"/>
        </w:rPr>
        <w:t>, Korea, May 21-25, 2018.</w:t>
      </w:r>
      <w:bookmarkEnd w:id="12"/>
    </w:p>
    <w:p w:rsidR="00691F85" w:rsidRDefault="00691F85" w:rsidP="0024660D">
      <w:pPr>
        <w:pStyle w:val="References"/>
        <w:numPr>
          <w:ilvl w:val="0"/>
          <w:numId w:val="0"/>
        </w:numPr>
        <w:ind w:left="360" w:hanging="360"/>
        <w:rPr>
          <w:lang w:eastAsia="zh-CN"/>
        </w:rPr>
      </w:pPr>
    </w:p>
    <w:p w:rsidR="00387251" w:rsidRPr="00CF195E" w:rsidRDefault="00387251" w:rsidP="0024660D">
      <w:pPr>
        <w:pStyle w:val="1"/>
        <w:numPr>
          <w:ilvl w:val="0"/>
          <w:numId w:val="0"/>
        </w:numPr>
        <w:ind w:left="432" w:hanging="432"/>
      </w:pPr>
      <w:r>
        <w:t>Appendix</w:t>
      </w:r>
    </w:p>
    <w:p w:rsidR="00691F85" w:rsidRDefault="00691F85" w:rsidP="0024660D">
      <w:pPr>
        <w:pStyle w:val="References"/>
        <w:numPr>
          <w:ilvl w:val="0"/>
          <w:numId w:val="0"/>
        </w:numPr>
        <w:ind w:left="360" w:hanging="360"/>
        <w:rPr>
          <w:lang w:eastAsia="zh-CN"/>
        </w:rPr>
      </w:pPr>
    </w:p>
    <w:p w:rsidR="00387251" w:rsidRDefault="00387251" w:rsidP="0024660D">
      <w:pPr>
        <w:pStyle w:val="a5"/>
        <w:keepNext/>
      </w:pPr>
      <w:r>
        <w:t xml:space="preserve">Table </w:t>
      </w:r>
      <w:fldSimple w:instr=" SEQ Table \* ARABIC ">
        <w:r w:rsidR="002946FF">
          <w:rPr>
            <w:noProof/>
          </w:rPr>
          <w:t>1</w:t>
        </w:r>
      </w:fldSimple>
      <w:r>
        <w:t xml:space="preserve"> Simulation assumptions</w:t>
      </w:r>
    </w:p>
    <w:tbl>
      <w:tblPr>
        <w:tblW w:w="7340" w:type="dxa"/>
        <w:jc w:val="center"/>
        <w:tblLook w:val="0000"/>
      </w:tblPr>
      <w:tblGrid>
        <w:gridCol w:w="2972"/>
        <w:gridCol w:w="4368"/>
      </w:tblGrid>
      <w:tr w:rsidR="00A64FC6" w:rsidRPr="00C12D00" w:rsidTr="0024660D">
        <w:trPr>
          <w:trHeight w:val="319"/>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rsidR="00A64FC6" w:rsidRPr="00C12D00" w:rsidRDefault="00A64FC6" w:rsidP="00A64FC6">
            <w:pPr>
              <w:rPr>
                <w:b/>
                <w:bCs/>
                <w:sz w:val="21"/>
                <w:szCs w:val="21"/>
                <w:lang w:eastAsia="zh-CN"/>
              </w:rPr>
            </w:pPr>
            <w:r>
              <w:rPr>
                <w:b/>
                <w:bCs/>
                <w:sz w:val="21"/>
                <w:szCs w:val="21"/>
                <w:lang w:eastAsia="zh-CN"/>
              </w:rPr>
              <w:t>Carrier Frequency</w:t>
            </w:r>
          </w:p>
        </w:tc>
        <w:tc>
          <w:tcPr>
            <w:tcW w:w="4368" w:type="dxa"/>
            <w:tcBorders>
              <w:top w:val="single" w:sz="4" w:space="0" w:color="auto"/>
              <w:left w:val="nil"/>
              <w:bottom w:val="single" w:sz="4" w:space="0" w:color="auto"/>
              <w:right w:val="single" w:sz="4" w:space="0" w:color="auto"/>
            </w:tcBorders>
            <w:shd w:val="clear" w:color="auto" w:fill="auto"/>
          </w:tcPr>
          <w:p w:rsidR="00A64FC6" w:rsidRPr="00C12D00" w:rsidRDefault="00A64FC6" w:rsidP="00A64FC6">
            <w:pPr>
              <w:rPr>
                <w:sz w:val="21"/>
                <w:szCs w:val="21"/>
                <w:lang w:eastAsia="zh-CN"/>
              </w:rPr>
            </w:pPr>
            <w:r>
              <w:rPr>
                <w:sz w:val="21"/>
                <w:szCs w:val="21"/>
                <w:lang w:eastAsia="zh-CN"/>
              </w:rPr>
              <w:t>3.5</w:t>
            </w:r>
            <w:r w:rsidR="00097A88">
              <w:rPr>
                <w:sz w:val="21"/>
                <w:szCs w:val="21"/>
                <w:lang w:eastAsia="zh-CN"/>
              </w:rPr>
              <w:t xml:space="preserve"> </w:t>
            </w:r>
            <w:r>
              <w:rPr>
                <w:sz w:val="21"/>
                <w:szCs w:val="21"/>
                <w:lang w:eastAsia="zh-CN"/>
              </w:rPr>
              <w:t>GHz</w:t>
            </w:r>
            <w:r w:rsidR="00097A88">
              <w:rPr>
                <w:sz w:val="21"/>
                <w:szCs w:val="21"/>
                <w:lang w:eastAsia="zh-CN"/>
              </w:rPr>
              <w:t xml:space="preserve"> / 1.8 GHz</w:t>
            </w:r>
          </w:p>
        </w:tc>
      </w:tr>
      <w:tr w:rsidR="00387251" w:rsidRPr="00C12D00" w:rsidTr="0024660D">
        <w:trPr>
          <w:trHeight w:val="319"/>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rsidR="00387251" w:rsidRPr="00C12D00" w:rsidRDefault="00A64FC6" w:rsidP="00A825EC">
            <w:pPr>
              <w:rPr>
                <w:b/>
                <w:bCs/>
                <w:sz w:val="21"/>
                <w:szCs w:val="21"/>
                <w:lang w:eastAsia="zh-CN"/>
              </w:rPr>
            </w:pPr>
            <w:r w:rsidRPr="00C12D00">
              <w:rPr>
                <w:b/>
                <w:bCs/>
                <w:sz w:val="21"/>
                <w:szCs w:val="21"/>
                <w:lang w:eastAsia="zh-CN"/>
              </w:rPr>
              <w:t>Sub-carrier spacing</w:t>
            </w:r>
          </w:p>
        </w:tc>
        <w:tc>
          <w:tcPr>
            <w:tcW w:w="4368" w:type="dxa"/>
            <w:tcBorders>
              <w:top w:val="single" w:sz="4" w:space="0" w:color="auto"/>
              <w:left w:val="nil"/>
              <w:bottom w:val="single" w:sz="4" w:space="0" w:color="auto"/>
              <w:right w:val="single" w:sz="4" w:space="0" w:color="auto"/>
            </w:tcBorders>
            <w:shd w:val="clear" w:color="auto" w:fill="auto"/>
          </w:tcPr>
          <w:p w:rsidR="00387251" w:rsidRDefault="00A64FC6" w:rsidP="00A825EC">
            <w:pPr>
              <w:rPr>
                <w:sz w:val="21"/>
                <w:szCs w:val="21"/>
                <w:lang w:eastAsia="zh-CN"/>
              </w:rPr>
            </w:pPr>
            <w:r>
              <w:rPr>
                <w:sz w:val="21"/>
                <w:szCs w:val="21"/>
                <w:lang w:eastAsia="zh-CN"/>
              </w:rPr>
              <w:t>30</w:t>
            </w:r>
            <w:r w:rsidR="00097A88">
              <w:rPr>
                <w:sz w:val="21"/>
                <w:szCs w:val="21"/>
                <w:lang w:eastAsia="zh-CN"/>
              </w:rPr>
              <w:t xml:space="preserve"> / 15</w:t>
            </w:r>
            <w:r>
              <w:rPr>
                <w:sz w:val="21"/>
                <w:szCs w:val="21"/>
                <w:lang w:eastAsia="zh-CN"/>
              </w:rPr>
              <w:t xml:space="preserve"> kHz</w:t>
            </w:r>
          </w:p>
        </w:tc>
      </w:tr>
      <w:tr w:rsidR="00A64FC6" w:rsidRPr="00C12D00" w:rsidTr="00474CC1">
        <w:trPr>
          <w:trHeight w:val="319"/>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rsidR="00A64FC6" w:rsidRDefault="00A64FC6" w:rsidP="00A64FC6">
            <w:pPr>
              <w:rPr>
                <w:b/>
                <w:bCs/>
                <w:sz w:val="21"/>
                <w:szCs w:val="21"/>
                <w:lang w:eastAsia="zh-CN"/>
              </w:rPr>
            </w:pPr>
            <w:r>
              <w:rPr>
                <w:b/>
                <w:bCs/>
                <w:sz w:val="21"/>
                <w:szCs w:val="21"/>
                <w:lang w:eastAsia="zh-CN"/>
              </w:rPr>
              <w:t>Initial DL BWP bandwidth</w:t>
            </w:r>
          </w:p>
        </w:tc>
        <w:tc>
          <w:tcPr>
            <w:tcW w:w="4368" w:type="dxa"/>
            <w:tcBorders>
              <w:top w:val="single" w:sz="4" w:space="0" w:color="auto"/>
              <w:left w:val="nil"/>
              <w:bottom w:val="single" w:sz="4" w:space="0" w:color="auto"/>
              <w:right w:val="single" w:sz="4" w:space="0" w:color="auto"/>
            </w:tcBorders>
            <w:shd w:val="clear" w:color="auto" w:fill="auto"/>
          </w:tcPr>
          <w:p w:rsidR="00A64FC6" w:rsidRDefault="00A64FC6" w:rsidP="00A64FC6">
            <w:pPr>
              <w:rPr>
                <w:sz w:val="21"/>
                <w:szCs w:val="21"/>
                <w:lang w:eastAsia="zh-CN"/>
              </w:rPr>
            </w:pPr>
            <w:r>
              <w:rPr>
                <w:sz w:val="21"/>
                <w:szCs w:val="21"/>
                <w:lang w:eastAsia="zh-CN"/>
              </w:rPr>
              <w:t>24</w:t>
            </w:r>
            <w:r w:rsidR="00097A88">
              <w:rPr>
                <w:sz w:val="21"/>
                <w:szCs w:val="21"/>
                <w:lang w:eastAsia="zh-CN"/>
              </w:rPr>
              <w:t xml:space="preserve"> </w:t>
            </w:r>
            <w:r>
              <w:rPr>
                <w:sz w:val="21"/>
                <w:szCs w:val="21"/>
                <w:lang w:eastAsia="zh-CN"/>
              </w:rPr>
              <w:t>/</w:t>
            </w:r>
            <w:r w:rsidR="00097A88">
              <w:rPr>
                <w:sz w:val="21"/>
                <w:szCs w:val="21"/>
                <w:lang w:eastAsia="zh-CN"/>
              </w:rPr>
              <w:t xml:space="preserve"> </w:t>
            </w:r>
            <w:r>
              <w:rPr>
                <w:sz w:val="21"/>
                <w:szCs w:val="21"/>
                <w:lang w:eastAsia="zh-CN"/>
              </w:rPr>
              <w:t>48</w:t>
            </w:r>
            <w:r w:rsidR="00097A88">
              <w:rPr>
                <w:sz w:val="21"/>
                <w:szCs w:val="21"/>
                <w:lang w:eastAsia="zh-CN"/>
              </w:rPr>
              <w:t xml:space="preserve"> </w:t>
            </w:r>
            <w:r>
              <w:rPr>
                <w:sz w:val="21"/>
                <w:szCs w:val="21"/>
                <w:lang w:eastAsia="zh-CN"/>
              </w:rPr>
              <w:t>/</w:t>
            </w:r>
            <w:r w:rsidR="00097A88">
              <w:rPr>
                <w:sz w:val="21"/>
                <w:szCs w:val="21"/>
                <w:lang w:eastAsia="zh-CN"/>
              </w:rPr>
              <w:t xml:space="preserve"> </w:t>
            </w:r>
            <w:r>
              <w:rPr>
                <w:sz w:val="21"/>
                <w:szCs w:val="21"/>
                <w:lang w:eastAsia="zh-CN"/>
              </w:rPr>
              <w:t>96 RB</w:t>
            </w:r>
            <w:r w:rsidR="00097A88">
              <w:rPr>
                <w:sz w:val="21"/>
                <w:szCs w:val="21"/>
                <w:lang w:eastAsia="zh-CN"/>
              </w:rPr>
              <w:t>s</w:t>
            </w:r>
          </w:p>
        </w:tc>
      </w:tr>
      <w:tr w:rsidR="00A64FC6" w:rsidRPr="00C12D00" w:rsidTr="0024660D">
        <w:trPr>
          <w:trHeight w:val="319"/>
          <w:jc w:val="center"/>
        </w:trPr>
        <w:tc>
          <w:tcPr>
            <w:tcW w:w="2972" w:type="dxa"/>
            <w:tcBorders>
              <w:top w:val="nil"/>
              <w:left w:val="single" w:sz="4" w:space="0" w:color="auto"/>
              <w:bottom w:val="single" w:sz="4" w:space="0" w:color="auto"/>
              <w:right w:val="single" w:sz="4" w:space="0" w:color="auto"/>
            </w:tcBorders>
            <w:shd w:val="clear" w:color="auto" w:fill="auto"/>
          </w:tcPr>
          <w:p w:rsidR="00A64FC6" w:rsidRPr="00C12D00" w:rsidRDefault="00A64FC6" w:rsidP="00A64FC6">
            <w:pPr>
              <w:rPr>
                <w:b/>
                <w:bCs/>
                <w:sz w:val="21"/>
                <w:szCs w:val="21"/>
                <w:lang w:eastAsia="zh-CN"/>
              </w:rPr>
            </w:pPr>
            <w:r w:rsidRPr="00C12D00">
              <w:rPr>
                <w:b/>
                <w:bCs/>
                <w:sz w:val="21"/>
                <w:szCs w:val="21"/>
                <w:lang w:eastAsia="zh-CN"/>
              </w:rPr>
              <w:t>Number of used RB</w:t>
            </w:r>
          </w:p>
        </w:tc>
        <w:tc>
          <w:tcPr>
            <w:tcW w:w="4368" w:type="dxa"/>
            <w:tcBorders>
              <w:top w:val="nil"/>
              <w:left w:val="nil"/>
              <w:bottom w:val="single" w:sz="4" w:space="0" w:color="auto"/>
              <w:right w:val="single" w:sz="4" w:space="0" w:color="auto"/>
            </w:tcBorders>
            <w:shd w:val="clear" w:color="auto" w:fill="auto"/>
          </w:tcPr>
          <w:p w:rsidR="00A64FC6" w:rsidRPr="00C12D00" w:rsidRDefault="00A64FC6" w:rsidP="00A64FC6">
            <w:pPr>
              <w:rPr>
                <w:sz w:val="21"/>
                <w:szCs w:val="21"/>
                <w:lang w:eastAsia="zh-CN"/>
              </w:rPr>
            </w:pPr>
            <w:r w:rsidRPr="00C12D00">
              <w:rPr>
                <w:sz w:val="21"/>
                <w:szCs w:val="21"/>
                <w:lang w:eastAsia="zh-CN"/>
              </w:rPr>
              <w:t>Depend on different simulation cases</w:t>
            </w:r>
          </w:p>
        </w:tc>
      </w:tr>
      <w:tr w:rsidR="00A64FC6" w:rsidRPr="00C12D00" w:rsidTr="0024660D">
        <w:trPr>
          <w:trHeight w:val="319"/>
          <w:jc w:val="center"/>
        </w:trPr>
        <w:tc>
          <w:tcPr>
            <w:tcW w:w="2972" w:type="dxa"/>
            <w:tcBorders>
              <w:top w:val="nil"/>
              <w:left w:val="single" w:sz="4" w:space="0" w:color="auto"/>
              <w:bottom w:val="single" w:sz="4" w:space="0" w:color="auto"/>
              <w:right w:val="single" w:sz="4" w:space="0" w:color="auto"/>
            </w:tcBorders>
            <w:shd w:val="clear" w:color="auto" w:fill="auto"/>
          </w:tcPr>
          <w:p w:rsidR="00A64FC6" w:rsidRPr="00C12D00" w:rsidRDefault="00A64FC6" w:rsidP="00A64FC6">
            <w:pPr>
              <w:rPr>
                <w:b/>
                <w:bCs/>
                <w:sz w:val="21"/>
                <w:szCs w:val="21"/>
                <w:lang w:eastAsia="zh-CN"/>
              </w:rPr>
            </w:pPr>
            <w:r>
              <w:rPr>
                <w:b/>
                <w:bCs/>
                <w:sz w:val="21"/>
                <w:szCs w:val="21"/>
                <w:lang w:eastAsia="zh-CN"/>
              </w:rPr>
              <w:t>Coding rate</w:t>
            </w:r>
          </w:p>
        </w:tc>
        <w:tc>
          <w:tcPr>
            <w:tcW w:w="4368" w:type="dxa"/>
            <w:tcBorders>
              <w:top w:val="nil"/>
              <w:left w:val="nil"/>
              <w:bottom w:val="single" w:sz="4" w:space="0" w:color="auto"/>
              <w:right w:val="single" w:sz="4" w:space="0" w:color="auto"/>
            </w:tcBorders>
            <w:shd w:val="clear" w:color="auto" w:fill="auto"/>
          </w:tcPr>
          <w:p w:rsidR="00A64FC6" w:rsidRPr="00C12D00" w:rsidRDefault="00D847C5" w:rsidP="00A64FC6">
            <w:pPr>
              <w:rPr>
                <w:sz w:val="21"/>
                <w:szCs w:val="21"/>
                <w:lang w:eastAsia="zh-CN"/>
              </w:rPr>
            </w:pPr>
            <w:r>
              <w:rPr>
                <w:sz w:val="21"/>
                <w:szCs w:val="21"/>
                <w:lang w:eastAsia="zh-CN"/>
              </w:rPr>
              <w:t>1/6</w:t>
            </w:r>
          </w:p>
        </w:tc>
      </w:tr>
      <w:tr w:rsidR="00A64FC6" w:rsidRPr="00C12D00" w:rsidTr="0024660D">
        <w:trPr>
          <w:trHeight w:val="319"/>
          <w:jc w:val="center"/>
        </w:trPr>
        <w:tc>
          <w:tcPr>
            <w:tcW w:w="2972" w:type="dxa"/>
            <w:tcBorders>
              <w:top w:val="nil"/>
              <w:left w:val="single" w:sz="4" w:space="0" w:color="auto"/>
              <w:bottom w:val="single" w:sz="4" w:space="0" w:color="auto"/>
              <w:right w:val="single" w:sz="4" w:space="0" w:color="auto"/>
            </w:tcBorders>
            <w:shd w:val="clear" w:color="auto" w:fill="auto"/>
          </w:tcPr>
          <w:p w:rsidR="00A64FC6" w:rsidRPr="00C12D00" w:rsidRDefault="00A64FC6" w:rsidP="00A64FC6">
            <w:pPr>
              <w:rPr>
                <w:b/>
                <w:bCs/>
                <w:sz w:val="21"/>
                <w:szCs w:val="21"/>
                <w:lang w:eastAsia="zh-CN"/>
              </w:rPr>
            </w:pPr>
            <w:r w:rsidRPr="00C12D00">
              <w:rPr>
                <w:b/>
                <w:bCs/>
                <w:sz w:val="21"/>
                <w:szCs w:val="21"/>
                <w:lang w:eastAsia="zh-CN"/>
              </w:rPr>
              <w:t>CP</w:t>
            </w:r>
          </w:p>
        </w:tc>
        <w:tc>
          <w:tcPr>
            <w:tcW w:w="4368" w:type="dxa"/>
            <w:tcBorders>
              <w:top w:val="nil"/>
              <w:left w:val="nil"/>
              <w:bottom w:val="single" w:sz="4" w:space="0" w:color="auto"/>
              <w:right w:val="single" w:sz="4" w:space="0" w:color="auto"/>
            </w:tcBorders>
            <w:shd w:val="clear" w:color="auto" w:fill="auto"/>
          </w:tcPr>
          <w:p w:rsidR="00A64FC6" w:rsidRPr="00C12D00" w:rsidRDefault="00A64FC6" w:rsidP="00A64FC6">
            <w:pPr>
              <w:rPr>
                <w:sz w:val="21"/>
                <w:szCs w:val="21"/>
                <w:lang w:eastAsia="zh-CN"/>
              </w:rPr>
            </w:pPr>
            <w:r w:rsidRPr="00C12D00">
              <w:rPr>
                <w:sz w:val="21"/>
                <w:szCs w:val="21"/>
                <w:lang w:eastAsia="zh-CN"/>
              </w:rPr>
              <w:t>Normal CP</w:t>
            </w:r>
          </w:p>
        </w:tc>
      </w:tr>
      <w:tr w:rsidR="00A64FC6" w:rsidRPr="00C12D00" w:rsidTr="0024660D">
        <w:trPr>
          <w:trHeight w:val="319"/>
          <w:jc w:val="center"/>
        </w:trPr>
        <w:tc>
          <w:tcPr>
            <w:tcW w:w="2972" w:type="dxa"/>
            <w:tcBorders>
              <w:top w:val="nil"/>
              <w:left w:val="single" w:sz="4" w:space="0" w:color="auto"/>
              <w:bottom w:val="single" w:sz="4" w:space="0" w:color="auto"/>
              <w:right w:val="single" w:sz="4" w:space="0" w:color="auto"/>
            </w:tcBorders>
            <w:shd w:val="clear" w:color="auto" w:fill="auto"/>
          </w:tcPr>
          <w:p w:rsidR="00A64FC6" w:rsidRPr="00C12D00" w:rsidRDefault="00A64FC6" w:rsidP="00A64FC6">
            <w:pPr>
              <w:rPr>
                <w:b/>
                <w:bCs/>
                <w:sz w:val="21"/>
                <w:szCs w:val="21"/>
                <w:lang w:eastAsia="zh-CN"/>
              </w:rPr>
            </w:pPr>
            <w:r w:rsidRPr="00C12D00">
              <w:rPr>
                <w:b/>
                <w:bCs/>
                <w:sz w:val="21"/>
                <w:szCs w:val="21"/>
                <w:lang w:eastAsia="zh-CN"/>
              </w:rPr>
              <w:t>Modulation</w:t>
            </w:r>
          </w:p>
        </w:tc>
        <w:tc>
          <w:tcPr>
            <w:tcW w:w="4368" w:type="dxa"/>
            <w:tcBorders>
              <w:top w:val="nil"/>
              <w:left w:val="nil"/>
              <w:bottom w:val="single" w:sz="4" w:space="0" w:color="auto"/>
              <w:right w:val="single" w:sz="4" w:space="0" w:color="auto"/>
            </w:tcBorders>
            <w:shd w:val="clear" w:color="auto" w:fill="auto"/>
          </w:tcPr>
          <w:p w:rsidR="00A64FC6" w:rsidRPr="00C12D00" w:rsidRDefault="00A64FC6" w:rsidP="00A64FC6">
            <w:pPr>
              <w:rPr>
                <w:sz w:val="21"/>
                <w:szCs w:val="21"/>
                <w:lang w:eastAsia="zh-CN"/>
              </w:rPr>
            </w:pPr>
            <w:r w:rsidRPr="00C12D00">
              <w:rPr>
                <w:sz w:val="21"/>
                <w:szCs w:val="21"/>
                <w:lang w:eastAsia="zh-CN"/>
              </w:rPr>
              <w:t>QPSK</w:t>
            </w:r>
          </w:p>
        </w:tc>
      </w:tr>
      <w:tr w:rsidR="00A64FC6" w:rsidRPr="00C12D00" w:rsidTr="0024660D">
        <w:trPr>
          <w:trHeight w:val="319"/>
          <w:jc w:val="center"/>
        </w:trPr>
        <w:tc>
          <w:tcPr>
            <w:tcW w:w="2972" w:type="dxa"/>
            <w:tcBorders>
              <w:top w:val="nil"/>
              <w:left w:val="single" w:sz="4" w:space="0" w:color="auto"/>
              <w:bottom w:val="single" w:sz="4" w:space="0" w:color="auto"/>
              <w:right w:val="single" w:sz="4" w:space="0" w:color="auto"/>
            </w:tcBorders>
            <w:shd w:val="clear" w:color="auto" w:fill="auto"/>
          </w:tcPr>
          <w:p w:rsidR="00A64FC6" w:rsidRPr="00C12D00" w:rsidRDefault="00A64FC6" w:rsidP="00A64FC6">
            <w:pPr>
              <w:rPr>
                <w:b/>
                <w:bCs/>
                <w:sz w:val="21"/>
                <w:szCs w:val="21"/>
                <w:lang w:eastAsia="zh-CN"/>
              </w:rPr>
            </w:pPr>
            <w:r w:rsidRPr="00C12D00">
              <w:rPr>
                <w:b/>
                <w:bCs/>
                <w:sz w:val="21"/>
                <w:szCs w:val="21"/>
                <w:lang w:eastAsia="zh-CN"/>
              </w:rPr>
              <w:t>Channel model</w:t>
            </w:r>
          </w:p>
        </w:tc>
        <w:tc>
          <w:tcPr>
            <w:tcW w:w="4368" w:type="dxa"/>
            <w:tcBorders>
              <w:top w:val="nil"/>
              <w:left w:val="nil"/>
              <w:bottom w:val="single" w:sz="4" w:space="0" w:color="auto"/>
              <w:right w:val="single" w:sz="4" w:space="0" w:color="auto"/>
            </w:tcBorders>
            <w:shd w:val="clear" w:color="auto" w:fill="auto"/>
          </w:tcPr>
          <w:p w:rsidR="00A64FC6" w:rsidRPr="00C12D00" w:rsidRDefault="00A64FC6" w:rsidP="00A64FC6">
            <w:pPr>
              <w:rPr>
                <w:sz w:val="21"/>
                <w:szCs w:val="21"/>
                <w:lang w:eastAsia="zh-CN"/>
              </w:rPr>
            </w:pPr>
            <w:r>
              <w:rPr>
                <w:sz w:val="21"/>
                <w:szCs w:val="21"/>
                <w:lang w:eastAsia="zh-CN"/>
              </w:rPr>
              <w:t>TDL-A DS=100ns</w:t>
            </w:r>
          </w:p>
        </w:tc>
      </w:tr>
      <w:tr w:rsidR="00A64FC6" w:rsidRPr="00C12D00" w:rsidTr="0024660D">
        <w:trPr>
          <w:trHeight w:val="319"/>
          <w:jc w:val="center"/>
        </w:trPr>
        <w:tc>
          <w:tcPr>
            <w:tcW w:w="2972" w:type="dxa"/>
            <w:tcBorders>
              <w:top w:val="nil"/>
              <w:left w:val="single" w:sz="4" w:space="0" w:color="auto"/>
              <w:bottom w:val="single" w:sz="4" w:space="0" w:color="auto"/>
              <w:right w:val="single" w:sz="4" w:space="0" w:color="auto"/>
            </w:tcBorders>
            <w:shd w:val="clear" w:color="auto" w:fill="auto"/>
          </w:tcPr>
          <w:p w:rsidR="00A64FC6" w:rsidRPr="00C12D00" w:rsidRDefault="00A64FC6" w:rsidP="00A64FC6">
            <w:pPr>
              <w:rPr>
                <w:b/>
                <w:bCs/>
                <w:sz w:val="21"/>
                <w:szCs w:val="21"/>
                <w:lang w:eastAsia="zh-CN"/>
              </w:rPr>
            </w:pPr>
            <w:r w:rsidRPr="00C12D00">
              <w:rPr>
                <w:b/>
                <w:bCs/>
                <w:sz w:val="21"/>
                <w:szCs w:val="21"/>
                <w:lang w:eastAsia="zh-CN"/>
              </w:rPr>
              <w:t>UE velocity</w:t>
            </w:r>
          </w:p>
        </w:tc>
        <w:tc>
          <w:tcPr>
            <w:tcW w:w="4368" w:type="dxa"/>
            <w:tcBorders>
              <w:top w:val="nil"/>
              <w:left w:val="nil"/>
              <w:bottom w:val="single" w:sz="4" w:space="0" w:color="auto"/>
              <w:right w:val="single" w:sz="4" w:space="0" w:color="auto"/>
            </w:tcBorders>
            <w:shd w:val="clear" w:color="auto" w:fill="auto"/>
          </w:tcPr>
          <w:p w:rsidR="00A64FC6" w:rsidRPr="00C12D00" w:rsidRDefault="00A64FC6" w:rsidP="00A64FC6">
            <w:pPr>
              <w:rPr>
                <w:sz w:val="21"/>
                <w:szCs w:val="21"/>
                <w:lang w:eastAsia="zh-CN"/>
              </w:rPr>
            </w:pPr>
            <w:smartTag w:uri="urn:schemas-microsoft-com:office:smarttags" w:element="chmetcnv">
              <w:smartTagPr>
                <w:attr w:name="w:st" w:val="on"/>
                <w:attr w:name="UnitName" w:val="km/h"/>
                <w:attr w:name="SourceValue" w:val="3"/>
                <w:attr w:name="HasSpace" w:val="True"/>
                <w:attr w:name="Negative" w:val="False"/>
                <w:attr w:name="NumberType" w:val="1"/>
                <w:attr w:name="TCSC" w:val="0"/>
              </w:smartTagPr>
              <w:r w:rsidRPr="00C12D00">
                <w:rPr>
                  <w:sz w:val="21"/>
                  <w:szCs w:val="21"/>
                  <w:lang w:eastAsia="zh-CN"/>
                </w:rPr>
                <w:t>3 km/h</w:t>
              </w:r>
            </w:smartTag>
            <w:r w:rsidRPr="00C12D00">
              <w:rPr>
                <w:sz w:val="21"/>
                <w:szCs w:val="21"/>
                <w:lang w:eastAsia="zh-CN"/>
              </w:rPr>
              <w:t xml:space="preserve"> </w:t>
            </w:r>
          </w:p>
        </w:tc>
      </w:tr>
      <w:tr w:rsidR="00A64FC6" w:rsidRPr="00C12D00" w:rsidTr="0024660D">
        <w:trPr>
          <w:trHeight w:val="319"/>
          <w:jc w:val="center"/>
        </w:trPr>
        <w:tc>
          <w:tcPr>
            <w:tcW w:w="2972" w:type="dxa"/>
            <w:tcBorders>
              <w:top w:val="nil"/>
              <w:left w:val="single" w:sz="4" w:space="0" w:color="auto"/>
              <w:bottom w:val="single" w:sz="4" w:space="0" w:color="auto"/>
              <w:right w:val="single" w:sz="4" w:space="0" w:color="auto"/>
            </w:tcBorders>
            <w:shd w:val="clear" w:color="auto" w:fill="auto"/>
          </w:tcPr>
          <w:p w:rsidR="00A64FC6" w:rsidRPr="00C12D00" w:rsidRDefault="00A64FC6" w:rsidP="00A64FC6">
            <w:pPr>
              <w:rPr>
                <w:b/>
                <w:bCs/>
                <w:sz w:val="21"/>
                <w:szCs w:val="21"/>
                <w:lang w:eastAsia="zh-CN"/>
              </w:rPr>
            </w:pPr>
            <w:r w:rsidRPr="00C12D00">
              <w:rPr>
                <w:b/>
                <w:bCs/>
                <w:sz w:val="21"/>
                <w:szCs w:val="21"/>
                <w:lang w:eastAsia="zh-CN"/>
              </w:rPr>
              <w:t>Channel estimation</w:t>
            </w:r>
          </w:p>
        </w:tc>
        <w:tc>
          <w:tcPr>
            <w:tcW w:w="4368" w:type="dxa"/>
            <w:tcBorders>
              <w:top w:val="nil"/>
              <w:left w:val="nil"/>
              <w:bottom w:val="single" w:sz="4" w:space="0" w:color="auto"/>
              <w:right w:val="single" w:sz="4" w:space="0" w:color="auto"/>
            </w:tcBorders>
            <w:shd w:val="clear" w:color="auto" w:fill="auto"/>
          </w:tcPr>
          <w:p w:rsidR="00A64FC6" w:rsidRPr="00C12D00" w:rsidRDefault="00A64FC6" w:rsidP="00A64FC6">
            <w:pPr>
              <w:rPr>
                <w:sz w:val="21"/>
                <w:szCs w:val="21"/>
                <w:lang w:val="de-DE" w:eastAsia="zh-CN"/>
              </w:rPr>
            </w:pPr>
            <w:r w:rsidRPr="00C12D00">
              <w:rPr>
                <w:sz w:val="21"/>
                <w:szCs w:val="21"/>
                <w:lang w:val="de-DE" w:eastAsia="zh-CN"/>
              </w:rPr>
              <w:t xml:space="preserve">RCE </w:t>
            </w:r>
          </w:p>
        </w:tc>
      </w:tr>
      <w:tr w:rsidR="00A64FC6" w:rsidRPr="00C12D00" w:rsidTr="0024660D">
        <w:trPr>
          <w:trHeight w:val="319"/>
          <w:jc w:val="center"/>
        </w:trPr>
        <w:tc>
          <w:tcPr>
            <w:tcW w:w="2972" w:type="dxa"/>
            <w:tcBorders>
              <w:top w:val="nil"/>
              <w:left w:val="single" w:sz="4" w:space="0" w:color="auto"/>
              <w:bottom w:val="single" w:sz="4" w:space="0" w:color="auto"/>
              <w:right w:val="single" w:sz="4" w:space="0" w:color="auto"/>
            </w:tcBorders>
            <w:shd w:val="clear" w:color="auto" w:fill="auto"/>
          </w:tcPr>
          <w:p w:rsidR="00A64FC6" w:rsidRPr="00C12D00" w:rsidRDefault="00A64FC6" w:rsidP="00A64FC6">
            <w:pPr>
              <w:rPr>
                <w:b/>
                <w:bCs/>
                <w:sz w:val="21"/>
                <w:szCs w:val="21"/>
                <w:lang w:eastAsia="zh-CN"/>
              </w:rPr>
            </w:pPr>
            <w:r w:rsidRPr="00C12D00">
              <w:rPr>
                <w:b/>
                <w:bCs/>
                <w:sz w:val="21"/>
                <w:szCs w:val="21"/>
                <w:lang w:eastAsia="zh-CN"/>
              </w:rPr>
              <w:t>Antennas configurations</w:t>
            </w:r>
          </w:p>
        </w:tc>
        <w:tc>
          <w:tcPr>
            <w:tcW w:w="4368" w:type="dxa"/>
            <w:tcBorders>
              <w:top w:val="nil"/>
              <w:left w:val="nil"/>
              <w:bottom w:val="single" w:sz="4" w:space="0" w:color="auto"/>
              <w:right w:val="single" w:sz="4" w:space="0" w:color="auto"/>
            </w:tcBorders>
            <w:shd w:val="clear" w:color="auto" w:fill="auto"/>
          </w:tcPr>
          <w:p w:rsidR="00A64FC6" w:rsidRPr="00C12D00" w:rsidRDefault="00A64FC6">
            <w:pPr>
              <w:rPr>
                <w:sz w:val="21"/>
                <w:szCs w:val="21"/>
                <w:lang w:eastAsia="zh-CN"/>
              </w:rPr>
            </w:pPr>
            <w:r>
              <w:rPr>
                <w:sz w:val="21"/>
                <w:szCs w:val="21"/>
                <w:lang w:eastAsia="zh-CN"/>
              </w:rPr>
              <w:t>1</w:t>
            </w:r>
            <w:r w:rsidRPr="00C12D00">
              <w:rPr>
                <w:sz w:val="21"/>
                <w:szCs w:val="21"/>
                <w:lang w:eastAsia="zh-CN"/>
              </w:rPr>
              <w:t>Tx2Rx</w:t>
            </w:r>
          </w:p>
        </w:tc>
      </w:tr>
      <w:tr w:rsidR="00A64FC6" w:rsidRPr="00C12D00" w:rsidTr="0024660D">
        <w:trPr>
          <w:trHeight w:val="319"/>
          <w:jc w:val="center"/>
        </w:trPr>
        <w:tc>
          <w:tcPr>
            <w:tcW w:w="2972" w:type="dxa"/>
            <w:tcBorders>
              <w:top w:val="nil"/>
              <w:left w:val="single" w:sz="4" w:space="0" w:color="auto"/>
              <w:bottom w:val="single" w:sz="4" w:space="0" w:color="auto"/>
              <w:right w:val="single" w:sz="4" w:space="0" w:color="auto"/>
            </w:tcBorders>
            <w:shd w:val="clear" w:color="auto" w:fill="auto"/>
          </w:tcPr>
          <w:p w:rsidR="00A64FC6" w:rsidRPr="00C12D00" w:rsidRDefault="00A64FC6" w:rsidP="00A64FC6">
            <w:pPr>
              <w:rPr>
                <w:b/>
                <w:bCs/>
                <w:sz w:val="21"/>
                <w:szCs w:val="21"/>
                <w:lang w:eastAsia="zh-CN"/>
              </w:rPr>
            </w:pPr>
            <w:r>
              <w:rPr>
                <w:b/>
                <w:bCs/>
                <w:sz w:val="21"/>
                <w:szCs w:val="21"/>
                <w:lang w:eastAsia="zh-CN"/>
              </w:rPr>
              <w:t>SIB1 payload size</w:t>
            </w:r>
          </w:p>
        </w:tc>
        <w:tc>
          <w:tcPr>
            <w:tcW w:w="4368" w:type="dxa"/>
            <w:tcBorders>
              <w:top w:val="nil"/>
              <w:left w:val="nil"/>
              <w:bottom w:val="single" w:sz="4" w:space="0" w:color="auto"/>
              <w:right w:val="single" w:sz="4" w:space="0" w:color="auto"/>
            </w:tcBorders>
            <w:shd w:val="clear" w:color="auto" w:fill="auto"/>
          </w:tcPr>
          <w:p w:rsidR="00A64FC6" w:rsidRPr="00C12D00" w:rsidRDefault="00A64FC6">
            <w:pPr>
              <w:rPr>
                <w:sz w:val="21"/>
                <w:szCs w:val="21"/>
                <w:lang w:eastAsia="zh-CN"/>
              </w:rPr>
            </w:pPr>
            <w:r>
              <w:rPr>
                <w:sz w:val="21"/>
                <w:szCs w:val="21"/>
                <w:lang w:eastAsia="zh-CN"/>
              </w:rPr>
              <w:t>500 bits</w:t>
            </w:r>
          </w:p>
        </w:tc>
      </w:tr>
      <w:tr w:rsidR="00A64FC6" w:rsidRPr="00C12D00" w:rsidTr="0024660D">
        <w:trPr>
          <w:trHeight w:val="319"/>
          <w:jc w:val="center"/>
        </w:trPr>
        <w:tc>
          <w:tcPr>
            <w:tcW w:w="2972" w:type="dxa"/>
            <w:tcBorders>
              <w:top w:val="nil"/>
              <w:left w:val="single" w:sz="4" w:space="0" w:color="auto"/>
              <w:bottom w:val="single" w:sz="4" w:space="0" w:color="auto"/>
              <w:right w:val="single" w:sz="4" w:space="0" w:color="auto"/>
            </w:tcBorders>
            <w:shd w:val="clear" w:color="auto" w:fill="auto"/>
          </w:tcPr>
          <w:p w:rsidR="00A64FC6" w:rsidRDefault="00A64FC6" w:rsidP="00A64FC6">
            <w:pPr>
              <w:rPr>
                <w:b/>
                <w:bCs/>
                <w:sz w:val="21"/>
                <w:szCs w:val="21"/>
                <w:lang w:eastAsia="zh-CN"/>
              </w:rPr>
            </w:pPr>
            <w:r w:rsidRPr="00C12D00">
              <w:rPr>
                <w:b/>
                <w:bCs/>
                <w:sz w:val="21"/>
                <w:szCs w:val="21"/>
                <w:lang w:eastAsia="zh-CN"/>
              </w:rPr>
              <w:t>PDSCH Symbols</w:t>
            </w:r>
          </w:p>
        </w:tc>
        <w:tc>
          <w:tcPr>
            <w:tcW w:w="4368" w:type="dxa"/>
            <w:tcBorders>
              <w:top w:val="nil"/>
              <w:left w:val="nil"/>
              <w:bottom w:val="single" w:sz="4" w:space="0" w:color="auto"/>
              <w:right w:val="single" w:sz="4" w:space="0" w:color="auto"/>
            </w:tcBorders>
            <w:shd w:val="clear" w:color="auto" w:fill="auto"/>
          </w:tcPr>
          <w:p w:rsidR="00A64FC6" w:rsidRDefault="00A64FC6" w:rsidP="00A64FC6">
            <w:pPr>
              <w:rPr>
                <w:sz w:val="21"/>
                <w:szCs w:val="21"/>
                <w:lang w:eastAsia="zh-CN"/>
              </w:rPr>
            </w:pPr>
            <w:r w:rsidRPr="00C12D00">
              <w:rPr>
                <w:sz w:val="21"/>
                <w:szCs w:val="21"/>
                <w:lang w:eastAsia="zh-CN"/>
              </w:rPr>
              <w:t>12 OFDM symbols</w:t>
            </w:r>
          </w:p>
        </w:tc>
      </w:tr>
      <w:tr w:rsidR="00A64FC6" w:rsidRPr="00C12D00" w:rsidTr="0024660D">
        <w:trPr>
          <w:trHeight w:val="319"/>
          <w:jc w:val="center"/>
        </w:trPr>
        <w:tc>
          <w:tcPr>
            <w:tcW w:w="2972" w:type="dxa"/>
            <w:tcBorders>
              <w:top w:val="nil"/>
              <w:left w:val="single" w:sz="4" w:space="0" w:color="auto"/>
              <w:bottom w:val="single" w:sz="4" w:space="0" w:color="auto"/>
              <w:right w:val="single" w:sz="4" w:space="0" w:color="auto"/>
            </w:tcBorders>
            <w:shd w:val="clear" w:color="auto" w:fill="auto"/>
          </w:tcPr>
          <w:p w:rsidR="00A64FC6" w:rsidRPr="00C12D00" w:rsidRDefault="00A64FC6" w:rsidP="00A64FC6">
            <w:pPr>
              <w:rPr>
                <w:b/>
                <w:bCs/>
                <w:sz w:val="21"/>
                <w:szCs w:val="21"/>
                <w:lang w:eastAsia="zh-CN"/>
              </w:rPr>
            </w:pPr>
            <w:r>
              <w:rPr>
                <w:b/>
                <w:bCs/>
                <w:sz w:val="21"/>
                <w:szCs w:val="21"/>
                <w:lang w:eastAsia="zh-CN"/>
              </w:rPr>
              <w:t>DMRS</w:t>
            </w:r>
          </w:p>
        </w:tc>
        <w:tc>
          <w:tcPr>
            <w:tcW w:w="4368" w:type="dxa"/>
            <w:tcBorders>
              <w:top w:val="nil"/>
              <w:left w:val="nil"/>
              <w:bottom w:val="single" w:sz="4" w:space="0" w:color="auto"/>
              <w:right w:val="single" w:sz="4" w:space="0" w:color="auto"/>
            </w:tcBorders>
            <w:shd w:val="clear" w:color="auto" w:fill="auto"/>
          </w:tcPr>
          <w:p w:rsidR="00A64FC6" w:rsidRPr="00C12D00" w:rsidRDefault="00A64FC6" w:rsidP="00A64FC6">
            <w:pPr>
              <w:rPr>
                <w:sz w:val="21"/>
                <w:szCs w:val="21"/>
                <w:lang w:eastAsia="zh-CN"/>
              </w:rPr>
            </w:pPr>
            <w:r>
              <w:rPr>
                <w:sz w:val="21"/>
                <w:szCs w:val="21"/>
                <w:lang w:eastAsia="zh-CN"/>
              </w:rPr>
              <w:t>One front-loaded, one additional DMRS symbol</w:t>
            </w:r>
          </w:p>
        </w:tc>
      </w:tr>
    </w:tbl>
    <w:p w:rsidR="00387251" w:rsidRDefault="00387251" w:rsidP="0024660D">
      <w:pPr>
        <w:pStyle w:val="References"/>
        <w:numPr>
          <w:ilvl w:val="0"/>
          <w:numId w:val="0"/>
        </w:numPr>
        <w:ind w:left="360" w:hanging="360"/>
        <w:rPr>
          <w:lang w:eastAsia="zh-CN"/>
        </w:rPr>
      </w:pPr>
    </w:p>
    <w:p w:rsidR="00AE0ED5" w:rsidRPr="00A43CAE" w:rsidRDefault="00AE0ED5" w:rsidP="0024660D">
      <w:pPr>
        <w:pStyle w:val="References"/>
        <w:numPr>
          <w:ilvl w:val="0"/>
          <w:numId w:val="0"/>
        </w:numPr>
        <w:ind w:left="360" w:hanging="360"/>
        <w:rPr>
          <w:lang w:eastAsia="zh-CN"/>
        </w:rPr>
      </w:pPr>
    </w:p>
    <w:sectPr w:rsidR="00AE0ED5" w:rsidRPr="00A43CAE"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2197" w:rsidRDefault="007B2197">
      <w:r>
        <w:separator/>
      </w:r>
    </w:p>
  </w:endnote>
  <w:endnote w:type="continuationSeparator" w:id="0">
    <w:p w:rsidR="007B2197" w:rsidRDefault="007B21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2197" w:rsidRDefault="007B2197">
      <w:r>
        <w:separator/>
      </w:r>
    </w:p>
  </w:footnote>
  <w:footnote w:type="continuationSeparator" w:id="0">
    <w:p w:rsidR="007B2197" w:rsidRDefault="007B21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F2A2A"/>
    <w:multiLevelType w:val="hybridMultilevel"/>
    <w:tmpl w:val="395AB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F250B7"/>
    <w:multiLevelType w:val="hybridMultilevel"/>
    <w:tmpl w:val="7970590C"/>
    <w:lvl w:ilvl="0" w:tplc="AC942894">
      <w:start w:val="1"/>
      <w:numFmt w:val="bullet"/>
      <w:lvlText w:val="•"/>
      <w:lvlJc w:val="left"/>
      <w:pPr>
        <w:tabs>
          <w:tab w:val="num" w:pos="360"/>
        </w:tabs>
        <w:ind w:left="360" w:hanging="360"/>
      </w:pPr>
      <w:rPr>
        <w:rFonts w:ascii="Arial" w:hAnsi="Arial" w:hint="default"/>
      </w:rPr>
    </w:lvl>
    <w:lvl w:ilvl="1" w:tplc="FFAAE8C2">
      <w:start w:val="1"/>
      <w:numFmt w:val="bullet"/>
      <w:lvlText w:val="•"/>
      <w:lvlJc w:val="left"/>
      <w:pPr>
        <w:tabs>
          <w:tab w:val="num" w:pos="1080"/>
        </w:tabs>
        <w:ind w:left="1080" w:hanging="360"/>
      </w:pPr>
      <w:rPr>
        <w:rFonts w:ascii="Arial" w:hAnsi="Arial" w:hint="default"/>
      </w:rPr>
    </w:lvl>
    <w:lvl w:ilvl="2" w:tplc="F5BCB330" w:tentative="1">
      <w:start w:val="1"/>
      <w:numFmt w:val="bullet"/>
      <w:lvlText w:val="•"/>
      <w:lvlJc w:val="left"/>
      <w:pPr>
        <w:tabs>
          <w:tab w:val="num" w:pos="1800"/>
        </w:tabs>
        <w:ind w:left="1800" w:hanging="360"/>
      </w:pPr>
      <w:rPr>
        <w:rFonts w:ascii="Arial" w:hAnsi="Arial" w:hint="default"/>
      </w:rPr>
    </w:lvl>
    <w:lvl w:ilvl="3" w:tplc="C54A302E" w:tentative="1">
      <w:start w:val="1"/>
      <w:numFmt w:val="bullet"/>
      <w:lvlText w:val="•"/>
      <w:lvlJc w:val="left"/>
      <w:pPr>
        <w:tabs>
          <w:tab w:val="num" w:pos="2520"/>
        </w:tabs>
        <w:ind w:left="2520" w:hanging="360"/>
      </w:pPr>
      <w:rPr>
        <w:rFonts w:ascii="Arial" w:hAnsi="Arial" w:hint="default"/>
      </w:rPr>
    </w:lvl>
    <w:lvl w:ilvl="4" w:tplc="C916DE90" w:tentative="1">
      <w:start w:val="1"/>
      <w:numFmt w:val="bullet"/>
      <w:lvlText w:val="•"/>
      <w:lvlJc w:val="left"/>
      <w:pPr>
        <w:tabs>
          <w:tab w:val="num" w:pos="3240"/>
        </w:tabs>
        <w:ind w:left="3240" w:hanging="360"/>
      </w:pPr>
      <w:rPr>
        <w:rFonts w:ascii="Arial" w:hAnsi="Arial" w:hint="default"/>
      </w:rPr>
    </w:lvl>
    <w:lvl w:ilvl="5" w:tplc="BC164462" w:tentative="1">
      <w:start w:val="1"/>
      <w:numFmt w:val="bullet"/>
      <w:lvlText w:val="•"/>
      <w:lvlJc w:val="left"/>
      <w:pPr>
        <w:tabs>
          <w:tab w:val="num" w:pos="3960"/>
        </w:tabs>
        <w:ind w:left="3960" w:hanging="360"/>
      </w:pPr>
      <w:rPr>
        <w:rFonts w:ascii="Arial" w:hAnsi="Arial" w:hint="default"/>
      </w:rPr>
    </w:lvl>
    <w:lvl w:ilvl="6" w:tplc="E376B4D6" w:tentative="1">
      <w:start w:val="1"/>
      <w:numFmt w:val="bullet"/>
      <w:lvlText w:val="•"/>
      <w:lvlJc w:val="left"/>
      <w:pPr>
        <w:tabs>
          <w:tab w:val="num" w:pos="4680"/>
        </w:tabs>
        <w:ind w:left="4680" w:hanging="360"/>
      </w:pPr>
      <w:rPr>
        <w:rFonts w:ascii="Arial" w:hAnsi="Arial" w:hint="default"/>
      </w:rPr>
    </w:lvl>
    <w:lvl w:ilvl="7" w:tplc="27E28268" w:tentative="1">
      <w:start w:val="1"/>
      <w:numFmt w:val="bullet"/>
      <w:lvlText w:val="•"/>
      <w:lvlJc w:val="left"/>
      <w:pPr>
        <w:tabs>
          <w:tab w:val="num" w:pos="5400"/>
        </w:tabs>
        <w:ind w:left="5400" w:hanging="360"/>
      </w:pPr>
      <w:rPr>
        <w:rFonts w:ascii="Arial" w:hAnsi="Arial" w:hint="default"/>
      </w:rPr>
    </w:lvl>
    <w:lvl w:ilvl="8" w:tplc="63BC9BBE" w:tentative="1">
      <w:start w:val="1"/>
      <w:numFmt w:val="bullet"/>
      <w:lvlText w:val="•"/>
      <w:lvlJc w:val="left"/>
      <w:pPr>
        <w:tabs>
          <w:tab w:val="num" w:pos="6120"/>
        </w:tabs>
        <w:ind w:left="6120" w:hanging="360"/>
      </w:pPr>
      <w:rPr>
        <w:rFonts w:ascii="Arial" w:hAnsi="Arial" w:hint="default"/>
      </w:rPr>
    </w:lvl>
  </w:abstractNum>
  <w:abstractNum w:abstractNumId="2">
    <w:nsid w:val="0B3823AD"/>
    <w:multiLevelType w:val="hybridMultilevel"/>
    <w:tmpl w:val="AFCCC1E8"/>
    <w:lvl w:ilvl="0" w:tplc="4D3678F6">
      <w:start w:val="1"/>
      <w:numFmt w:val="bullet"/>
      <w:lvlText w:val=""/>
      <w:lvlJc w:val="left"/>
      <w:pPr>
        <w:tabs>
          <w:tab w:val="num" w:pos="360"/>
        </w:tabs>
        <w:ind w:left="360" w:hanging="360"/>
      </w:pPr>
      <w:rPr>
        <w:rFonts w:ascii="Symbol" w:hAnsi="Symbol" w:hint="default"/>
      </w:rPr>
    </w:lvl>
    <w:lvl w:ilvl="1" w:tplc="FFAAE8C2">
      <w:start w:val="1"/>
      <w:numFmt w:val="bullet"/>
      <w:lvlText w:val="•"/>
      <w:lvlJc w:val="left"/>
      <w:pPr>
        <w:tabs>
          <w:tab w:val="num" w:pos="1080"/>
        </w:tabs>
        <w:ind w:left="1080" w:hanging="360"/>
      </w:pPr>
      <w:rPr>
        <w:rFonts w:ascii="Arial" w:hAnsi="Arial" w:hint="default"/>
      </w:rPr>
    </w:lvl>
    <w:lvl w:ilvl="2" w:tplc="F5BCB330" w:tentative="1">
      <w:start w:val="1"/>
      <w:numFmt w:val="bullet"/>
      <w:lvlText w:val="•"/>
      <w:lvlJc w:val="left"/>
      <w:pPr>
        <w:tabs>
          <w:tab w:val="num" w:pos="1800"/>
        </w:tabs>
        <w:ind w:left="1800" w:hanging="360"/>
      </w:pPr>
      <w:rPr>
        <w:rFonts w:ascii="Arial" w:hAnsi="Arial" w:hint="default"/>
      </w:rPr>
    </w:lvl>
    <w:lvl w:ilvl="3" w:tplc="C54A302E" w:tentative="1">
      <w:start w:val="1"/>
      <w:numFmt w:val="bullet"/>
      <w:lvlText w:val="•"/>
      <w:lvlJc w:val="left"/>
      <w:pPr>
        <w:tabs>
          <w:tab w:val="num" w:pos="2520"/>
        </w:tabs>
        <w:ind w:left="2520" w:hanging="360"/>
      </w:pPr>
      <w:rPr>
        <w:rFonts w:ascii="Arial" w:hAnsi="Arial" w:hint="default"/>
      </w:rPr>
    </w:lvl>
    <w:lvl w:ilvl="4" w:tplc="C916DE90" w:tentative="1">
      <w:start w:val="1"/>
      <w:numFmt w:val="bullet"/>
      <w:lvlText w:val="•"/>
      <w:lvlJc w:val="left"/>
      <w:pPr>
        <w:tabs>
          <w:tab w:val="num" w:pos="3240"/>
        </w:tabs>
        <w:ind w:left="3240" w:hanging="360"/>
      </w:pPr>
      <w:rPr>
        <w:rFonts w:ascii="Arial" w:hAnsi="Arial" w:hint="default"/>
      </w:rPr>
    </w:lvl>
    <w:lvl w:ilvl="5" w:tplc="BC164462" w:tentative="1">
      <w:start w:val="1"/>
      <w:numFmt w:val="bullet"/>
      <w:lvlText w:val="•"/>
      <w:lvlJc w:val="left"/>
      <w:pPr>
        <w:tabs>
          <w:tab w:val="num" w:pos="3960"/>
        </w:tabs>
        <w:ind w:left="3960" w:hanging="360"/>
      </w:pPr>
      <w:rPr>
        <w:rFonts w:ascii="Arial" w:hAnsi="Arial" w:hint="default"/>
      </w:rPr>
    </w:lvl>
    <w:lvl w:ilvl="6" w:tplc="E376B4D6" w:tentative="1">
      <w:start w:val="1"/>
      <w:numFmt w:val="bullet"/>
      <w:lvlText w:val="•"/>
      <w:lvlJc w:val="left"/>
      <w:pPr>
        <w:tabs>
          <w:tab w:val="num" w:pos="4680"/>
        </w:tabs>
        <w:ind w:left="4680" w:hanging="360"/>
      </w:pPr>
      <w:rPr>
        <w:rFonts w:ascii="Arial" w:hAnsi="Arial" w:hint="default"/>
      </w:rPr>
    </w:lvl>
    <w:lvl w:ilvl="7" w:tplc="27E28268" w:tentative="1">
      <w:start w:val="1"/>
      <w:numFmt w:val="bullet"/>
      <w:lvlText w:val="•"/>
      <w:lvlJc w:val="left"/>
      <w:pPr>
        <w:tabs>
          <w:tab w:val="num" w:pos="5400"/>
        </w:tabs>
        <w:ind w:left="5400" w:hanging="360"/>
      </w:pPr>
      <w:rPr>
        <w:rFonts w:ascii="Arial" w:hAnsi="Arial" w:hint="default"/>
      </w:rPr>
    </w:lvl>
    <w:lvl w:ilvl="8" w:tplc="63BC9BBE" w:tentative="1">
      <w:start w:val="1"/>
      <w:numFmt w:val="bullet"/>
      <w:lvlText w:val="•"/>
      <w:lvlJc w:val="left"/>
      <w:pPr>
        <w:tabs>
          <w:tab w:val="num" w:pos="6120"/>
        </w:tabs>
        <w:ind w:left="6120" w:hanging="360"/>
      </w:pPr>
      <w:rPr>
        <w:rFonts w:ascii="Arial" w:hAnsi="Arial" w:hint="default"/>
      </w:rPr>
    </w:lvl>
  </w:abstractNum>
  <w:abstractNum w:abstractNumId="3">
    <w:nsid w:val="0E0E6CFE"/>
    <w:multiLevelType w:val="hybridMultilevel"/>
    <w:tmpl w:val="28F6C3BE"/>
    <w:lvl w:ilvl="0" w:tplc="07C8FEB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B557C1"/>
    <w:multiLevelType w:val="multilevel"/>
    <w:tmpl w:val="9DD6A32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4FD1E37"/>
    <w:multiLevelType w:val="hybridMultilevel"/>
    <w:tmpl w:val="9FF2884E"/>
    <w:lvl w:ilvl="0" w:tplc="9D426048">
      <w:start w:val="1"/>
      <w:numFmt w:val="bullet"/>
      <w:lvlText w:val="•"/>
      <w:lvlJc w:val="left"/>
      <w:pPr>
        <w:tabs>
          <w:tab w:val="num" w:pos="720"/>
        </w:tabs>
        <w:ind w:left="720" w:hanging="360"/>
      </w:pPr>
      <w:rPr>
        <w:rFonts w:ascii="Arial" w:hAnsi="Arial" w:hint="default"/>
      </w:rPr>
    </w:lvl>
    <w:lvl w:ilvl="1" w:tplc="39F6DD60">
      <w:start w:val="52"/>
      <w:numFmt w:val="bullet"/>
      <w:lvlText w:val="•"/>
      <w:lvlJc w:val="left"/>
      <w:pPr>
        <w:tabs>
          <w:tab w:val="num" w:pos="1440"/>
        </w:tabs>
        <w:ind w:left="1440" w:hanging="360"/>
      </w:pPr>
      <w:rPr>
        <w:rFonts w:ascii="Arial" w:hAnsi="Arial" w:hint="default"/>
      </w:rPr>
    </w:lvl>
    <w:lvl w:ilvl="2" w:tplc="56242E6C">
      <w:start w:val="1"/>
      <w:numFmt w:val="bullet"/>
      <w:lvlText w:val="•"/>
      <w:lvlJc w:val="left"/>
      <w:pPr>
        <w:tabs>
          <w:tab w:val="num" w:pos="2160"/>
        </w:tabs>
        <w:ind w:left="2160" w:hanging="360"/>
      </w:pPr>
      <w:rPr>
        <w:rFonts w:ascii="Arial" w:hAnsi="Arial" w:hint="default"/>
      </w:rPr>
    </w:lvl>
    <w:lvl w:ilvl="3" w:tplc="5E2A0924" w:tentative="1">
      <w:start w:val="1"/>
      <w:numFmt w:val="bullet"/>
      <w:lvlText w:val="•"/>
      <w:lvlJc w:val="left"/>
      <w:pPr>
        <w:tabs>
          <w:tab w:val="num" w:pos="2880"/>
        </w:tabs>
        <w:ind w:left="2880" w:hanging="360"/>
      </w:pPr>
      <w:rPr>
        <w:rFonts w:ascii="Arial" w:hAnsi="Arial" w:hint="default"/>
      </w:rPr>
    </w:lvl>
    <w:lvl w:ilvl="4" w:tplc="FCE21F88" w:tentative="1">
      <w:start w:val="1"/>
      <w:numFmt w:val="bullet"/>
      <w:lvlText w:val="•"/>
      <w:lvlJc w:val="left"/>
      <w:pPr>
        <w:tabs>
          <w:tab w:val="num" w:pos="3600"/>
        </w:tabs>
        <w:ind w:left="3600" w:hanging="360"/>
      </w:pPr>
      <w:rPr>
        <w:rFonts w:ascii="Arial" w:hAnsi="Arial" w:hint="default"/>
      </w:rPr>
    </w:lvl>
    <w:lvl w:ilvl="5" w:tplc="F2CC3BEA" w:tentative="1">
      <w:start w:val="1"/>
      <w:numFmt w:val="bullet"/>
      <w:lvlText w:val="•"/>
      <w:lvlJc w:val="left"/>
      <w:pPr>
        <w:tabs>
          <w:tab w:val="num" w:pos="4320"/>
        </w:tabs>
        <w:ind w:left="4320" w:hanging="360"/>
      </w:pPr>
      <w:rPr>
        <w:rFonts w:ascii="Arial" w:hAnsi="Arial" w:hint="default"/>
      </w:rPr>
    </w:lvl>
    <w:lvl w:ilvl="6" w:tplc="FAD0BDB4" w:tentative="1">
      <w:start w:val="1"/>
      <w:numFmt w:val="bullet"/>
      <w:lvlText w:val="•"/>
      <w:lvlJc w:val="left"/>
      <w:pPr>
        <w:tabs>
          <w:tab w:val="num" w:pos="5040"/>
        </w:tabs>
        <w:ind w:left="5040" w:hanging="360"/>
      </w:pPr>
      <w:rPr>
        <w:rFonts w:ascii="Arial" w:hAnsi="Arial" w:hint="default"/>
      </w:rPr>
    </w:lvl>
    <w:lvl w:ilvl="7" w:tplc="2D3E10EA" w:tentative="1">
      <w:start w:val="1"/>
      <w:numFmt w:val="bullet"/>
      <w:lvlText w:val="•"/>
      <w:lvlJc w:val="left"/>
      <w:pPr>
        <w:tabs>
          <w:tab w:val="num" w:pos="5760"/>
        </w:tabs>
        <w:ind w:left="5760" w:hanging="360"/>
      </w:pPr>
      <w:rPr>
        <w:rFonts w:ascii="Arial" w:hAnsi="Arial" w:hint="default"/>
      </w:rPr>
    </w:lvl>
    <w:lvl w:ilvl="8" w:tplc="2BF81DDC" w:tentative="1">
      <w:start w:val="1"/>
      <w:numFmt w:val="bullet"/>
      <w:lvlText w:val="•"/>
      <w:lvlJc w:val="left"/>
      <w:pPr>
        <w:tabs>
          <w:tab w:val="num" w:pos="6480"/>
        </w:tabs>
        <w:ind w:left="6480" w:hanging="360"/>
      </w:pPr>
      <w:rPr>
        <w:rFonts w:ascii="Arial" w:hAnsi="Arial"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54917C95"/>
    <w:multiLevelType w:val="hybridMultilevel"/>
    <w:tmpl w:val="A238D6A4"/>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56F5CD0"/>
    <w:multiLevelType w:val="hybridMultilevel"/>
    <w:tmpl w:val="25489C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nsid w:val="6C6B01B0"/>
    <w:multiLevelType w:val="hybridMultilevel"/>
    <w:tmpl w:val="B26683B6"/>
    <w:lvl w:ilvl="0" w:tplc="90DA7528">
      <w:start w:val="54"/>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0">
    <w:nsid w:val="76C83086"/>
    <w:multiLevelType w:val="hybridMultilevel"/>
    <w:tmpl w:val="631A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E85B6D"/>
    <w:multiLevelType w:val="hybridMultilevel"/>
    <w:tmpl w:val="76C6F4EC"/>
    <w:lvl w:ilvl="0" w:tplc="90DA7528">
      <w:start w:val="54"/>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3">
    <w:nsid w:val="79A053F1"/>
    <w:multiLevelType w:val="hybridMultilevel"/>
    <w:tmpl w:val="17903CC8"/>
    <w:lvl w:ilvl="0" w:tplc="90DA7528">
      <w:start w:val="54"/>
      <w:numFmt w:val="bullet"/>
      <w:lvlText w:val="–"/>
      <w:lvlJc w:val="left"/>
      <w:pPr>
        <w:ind w:left="1265" w:hanging="420"/>
      </w:pPr>
      <w:rPr>
        <w:rFonts w:ascii="Arial" w:hAnsi="Aria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4">
    <w:nsid w:val="7CF51D20"/>
    <w:multiLevelType w:val="hybridMultilevel"/>
    <w:tmpl w:val="FBDA60F8"/>
    <w:lvl w:ilvl="0" w:tplc="82B83212">
      <w:start w:val="1"/>
      <w:numFmt w:val="bullet"/>
      <w:lvlText w:val=""/>
      <w:lvlJc w:val="left"/>
      <w:pPr>
        <w:tabs>
          <w:tab w:val="num" w:pos="720"/>
        </w:tabs>
        <w:ind w:left="720" w:hanging="360"/>
      </w:pPr>
      <w:rPr>
        <w:rFonts w:ascii="Wingdings" w:hAnsi="Wingdings" w:hint="default"/>
      </w:rPr>
    </w:lvl>
    <w:lvl w:ilvl="1" w:tplc="488A4B44">
      <w:start w:val="1"/>
      <w:numFmt w:val="bullet"/>
      <w:lvlText w:val=""/>
      <w:lvlJc w:val="left"/>
      <w:pPr>
        <w:tabs>
          <w:tab w:val="num" w:pos="1440"/>
        </w:tabs>
        <w:ind w:left="1440" w:hanging="360"/>
      </w:pPr>
      <w:rPr>
        <w:rFonts w:ascii="Wingdings" w:hAnsi="Wingdings" w:hint="default"/>
      </w:rPr>
    </w:lvl>
    <w:lvl w:ilvl="2" w:tplc="BD109BF0" w:tentative="1">
      <w:start w:val="1"/>
      <w:numFmt w:val="bullet"/>
      <w:lvlText w:val=""/>
      <w:lvlJc w:val="left"/>
      <w:pPr>
        <w:tabs>
          <w:tab w:val="num" w:pos="2160"/>
        </w:tabs>
        <w:ind w:left="2160" w:hanging="360"/>
      </w:pPr>
      <w:rPr>
        <w:rFonts w:ascii="Wingdings" w:hAnsi="Wingdings" w:hint="default"/>
      </w:rPr>
    </w:lvl>
    <w:lvl w:ilvl="3" w:tplc="BECE84C6" w:tentative="1">
      <w:start w:val="1"/>
      <w:numFmt w:val="bullet"/>
      <w:lvlText w:val=""/>
      <w:lvlJc w:val="left"/>
      <w:pPr>
        <w:tabs>
          <w:tab w:val="num" w:pos="2880"/>
        </w:tabs>
        <w:ind w:left="2880" w:hanging="360"/>
      </w:pPr>
      <w:rPr>
        <w:rFonts w:ascii="Wingdings" w:hAnsi="Wingdings" w:hint="default"/>
      </w:rPr>
    </w:lvl>
    <w:lvl w:ilvl="4" w:tplc="3E328D94" w:tentative="1">
      <w:start w:val="1"/>
      <w:numFmt w:val="bullet"/>
      <w:lvlText w:val=""/>
      <w:lvlJc w:val="left"/>
      <w:pPr>
        <w:tabs>
          <w:tab w:val="num" w:pos="3600"/>
        </w:tabs>
        <w:ind w:left="3600" w:hanging="360"/>
      </w:pPr>
      <w:rPr>
        <w:rFonts w:ascii="Wingdings" w:hAnsi="Wingdings" w:hint="default"/>
      </w:rPr>
    </w:lvl>
    <w:lvl w:ilvl="5" w:tplc="ECE23D6E" w:tentative="1">
      <w:start w:val="1"/>
      <w:numFmt w:val="bullet"/>
      <w:lvlText w:val=""/>
      <w:lvlJc w:val="left"/>
      <w:pPr>
        <w:tabs>
          <w:tab w:val="num" w:pos="4320"/>
        </w:tabs>
        <w:ind w:left="4320" w:hanging="360"/>
      </w:pPr>
      <w:rPr>
        <w:rFonts w:ascii="Wingdings" w:hAnsi="Wingdings" w:hint="default"/>
      </w:rPr>
    </w:lvl>
    <w:lvl w:ilvl="6" w:tplc="EF228C88" w:tentative="1">
      <w:start w:val="1"/>
      <w:numFmt w:val="bullet"/>
      <w:lvlText w:val=""/>
      <w:lvlJc w:val="left"/>
      <w:pPr>
        <w:tabs>
          <w:tab w:val="num" w:pos="5040"/>
        </w:tabs>
        <w:ind w:left="5040" w:hanging="360"/>
      </w:pPr>
      <w:rPr>
        <w:rFonts w:ascii="Wingdings" w:hAnsi="Wingdings" w:hint="default"/>
      </w:rPr>
    </w:lvl>
    <w:lvl w:ilvl="7" w:tplc="A33A782A" w:tentative="1">
      <w:start w:val="1"/>
      <w:numFmt w:val="bullet"/>
      <w:lvlText w:val=""/>
      <w:lvlJc w:val="left"/>
      <w:pPr>
        <w:tabs>
          <w:tab w:val="num" w:pos="5760"/>
        </w:tabs>
        <w:ind w:left="5760" w:hanging="360"/>
      </w:pPr>
      <w:rPr>
        <w:rFonts w:ascii="Wingdings" w:hAnsi="Wingdings" w:hint="default"/>
      </w:rPr>
    </w:lvl>
    <w:lvl w:ilvl="8" w:tplc="761A65D4"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8"/>
  </w:num>
  <w:num w:numId="4">
    <w:abstractNumId w:val="0"/>
  </w:num>
  <w:num w:numId="5">
    <w:abstractNumId w:val="9"/>
  </w:num>
  <w:num w:numId="6">
    <w:abstractNumId w:val="13"/>
  </w:num>
  <w:num w:numId="7">
    <w:abstractNumId w:val="7"/>
  </w:num>
  <w:num w:numId="8">
    <w:abstractNumId w:val="1"/>
  </w:num>
  <w:num w:numId="9">
    <w:abstractNumId w:val="14"/>
  </w:num>
  <w:num w:numId="10">
    <w:abstractNumId w:val="2"/>
  </w:num>
  <w:num w:numId="11">
    <w:abstractNumId w:val="11"/>
  </w:num>
  <w:num w:numId="12">
    <w:abstractNumId w:val="5"/>
  </w:num>
  <w:num w:numId="13">
    <w:abstractNumId w:val="10"/>
  </w:num>
  <w:num w:numId="14">
    <w:abstractNumId w:val="12"/>
  </w:num>
  <w:num w:numId="15">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doNotUseHTMLParagraphAutoSpacing/>
    <w:useFELayout/>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71E"/>
    <w:rsid w:val="00007813"/>
    <w:rsid w:val="000109E6"/>
    <w:rsid w:val="0001112D"/>
    <w:rsid w:val="00011F67"/>
    <w:rsid w:val="00012862"/>
    <w:rsid w:val="000128E6"/>
    <w:rsid w:val="00015EFB"/>
    <w:rsid w:val="000165E2"/>
    <w:rsid w:val="000172BE"/>
    <w:rsid w:val="00017D8A"/>
    <w:rsid w:val="00023388"/>
    <w:rsid w:val="00023425"/>
    <w:rsid w:val="000241BE"/>
    <w:rsid w:val="000242F2"/>
    <w:rsid w:val="00026093"/>
    <w:rsid w:val="00026D4B"/>
    <w:rsid w:val="000275C6"/>
    <w:rsid w:val="00027AD6"/>
    <w:rsid w:val="0003024C"/>
    <w:rsid w:val="00031ADB"/>
    <w:rsid w:val="00032056"/>
    <w:rsid w:val="000328CA"/>
    <w:rsid w:val="00032E40"/>
    <w:rsid w:val="0003376B"/>
    <w:rsid w:val="00034676"/>
    <w:rsid w:val="000346E6"/>
    <w:rsid w:val="000352B3"/>
    <w:rsid w:val="00036C28"/>
    <w:rsid w:val="0004023E"/>
    <w:rsid w:val="0004024B"/>
    <w:rsid w:val="00041C57"/>
    <w:rsid w:val="000434B7"/>
    <w:rsid w:val="000435E4"/>
    <w:rsid w:val="00046796"/>
    <w:rsid w:val="000467FD"/>
    <w:rsid w:val="00046AAF"/>
    <w:rsid w:val="00047225"/>
    <w:rsid w:val="00047E60"/>
    <w:rsid w:val="00052AD2"/>
    <w:rsid w:val="000530DF"/>
    <w:rsid w:val="000549E0"/>
    <w:rsid w:val="00054E0C"/>
    <w:rsid w:val="0005541D"/>
    <w:rsid w:val="000560BF"/>
    <w:rsid w:val="000565C8"/>
    <w:rsid w:val="00057DC8"/>
    <w:rsid w:val="00057E69"/>
    <w:rsid w:val="000612E1"/>
    <w:rsid w:val="000614FE"/>
    <w:rsid w:val="000632EF"/>
    <w:rsid w:val="00065D38"/>
    <w:rsid w:val="00067DD1"/>
    <w:rsid w:val="00070447"/>
    <w:rsid w:val="000706E7"/>
    <w:rsid w:val="00070EF8"/>
    <w:rsid w:val="00071192"/>
    <w:rsid w:val="000713A7"/>
    <w:rsid w:val="00072A80"/>
    <w:rsid w:val="000731A0"/>
    <w:rsid w:val="000736C1"/>
    <w:rsid w:val="00073797"/>
    <w:rsid w:val="00073DEC"/>
    <w:rsid w:val="000741E6"/>
    <w:rsid w:val="000745AA"/>
    <w:rsid w:val="00074E86"/>
    <w:rsid w:val="00076097"/>
    <w:rsid w:val="00076541"/>
    <w:rsid w:val="00077063"/>
    <w:rsid w:val="000772F4"/>
    <w:rsid w:val="000776EB"/>
    <w:rsid w:val="000823B0"/>
    <w:rsid w:val="0008335B"/>
    <w:rsid w:val="00083379"/>
    <w:rsid w:val="00083587"/>
    <w:rsid w:val="00083838"/>
    <w:rsid w:val="00083B6A"/>
    <w:rsid w:val="00085E04"/>
    <w:rsid w:val="00086800"/>
    <w:rsid w:val="00087913"/>
    <w:rsid w:val="00087EF9"/>
    <w:rsid w:val="000902DC"/>
    <w:rsid w:val="000911AE"/>
    <w:rsid w:val="000919B8"/>
    <w:rsid w:val="00093697"/>
    <w:rsid w:val="00093D42"/>
    <w:rsid w:val="00093DD0"/>
    <w:rsid w:val="00094A16"/>
    <w:rsid w:val="00094DE6"/>
    <w:rsid w:val="00096356"/>
    <w:rsid w:val="00097A88"/>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B7D1F"/>
    <w:rsid w:val="000C0762"/>
    <w:rsid w:val="000C115D"/>
    <w:rsid w:val="000C1535"/>
    <w:rsid w:val="000C252B"/>
    <w:rsid w:val="000C2FBD"/>
    <w:rsid w:val="000C3B0C"/>
    <w:rsid w:val="000C422D"/>
    <w:rsid w:val="000C5F91"/>
    <w:rsid w:val="000C6025"/>
    <w:rsid w:val="000C6DA8"/>
    <w:rsid w:val="000D0565"/>
    <w:rsid w:val="000D0E4E"/>
    <w:rsid w:val="000D113C"/>
    <w:rsid w:val="000D12D1"/>
    <w:rsid w:val="000D159A"/>
    <w:rsid w:val="000D1796"/>
    <w:rsid w:val="000D22CC"/>
    <w:rsid w:val="000D36AE"/>
    <w:rsid w:val="000D38A1"/>
    <w:rsid w:val="000D4C4E"/>
    <w:rsid w:val="000D4F31"/>
    <w:rsid w:val="000D5077"/>
    <w:rsid w:val="000D5362"/>
    <w:rsid w:val="000D57F8"/>
    <w:rsid w:val="000D5851"/>
    <w:rsid w:val="000D5C60"/>
    <w:rsid w:val="000D71E2"/>
    <w:rsid w:val="000D73A5"/>
    <w:rsid w:val="000E07D6"/>
    <w:rsid w:val="000E1380"/>
    <w:rsid w:val="000E18DF"/>
    <w:rsid w:val="000E301E"/>
    <w:rsid w:val="000E59A0"/>
    <w:rsid w:val="000E723E"/>
    <w:rsid w:val="000E7A84"/>
    <w:rsid w:val="000F15BC"/>
    <w:rsid w:val="000F180A"/>
    <w:rsid w:val="000F1BAD"/>
    <w:rsid w:val="000F1C92"/>
    <w:rsid w:val="000F2EEE"/>
    <w:rsid w:val="000F3697"/>
    <w:rsid w:val="000F3CE0"/>
    <w:rsid w:val="000F724C"/>
    <w:rsid w:val="000F7F58"/>
    <w:rsid w:val="00100128"/>
    <w:rsid w:val="00100BE5"/>
    <w:rsid w:val="00100FF3"/>
    <w:rsid w:val="001026CA"/>
    <w:rsid w:val="001043C2"/>
    <w:rsid w:val="001043E1"/>
    <w:rsid w:val="0010505A"/>
    <w:rsid w:val="00105CC7"/>
    <w:rsid w:val="00107779"/>
    <w:rsid w:val="001078C2"/>
    <w:rsid w:val="00107E1C"/>
    <w:rsid w:val="00107FD8"/>
    <w:rsid w:val="00110243"/>
    <w:rsid w:val="001112C4"/>
    <w:rsid w:val="00111444"/>
    <w:rsid w:val="00111723"/>
    <w:rsid w:val="001129B5"/>
    <w:rsid w:val="00112BE6"/>
    <w:rsid w:val="001141E3"/>
    <w:rsid w:val="001144DF"/>
    <w:rsid w:val="0011557B"/>
    <w:rsid w:val="00116D44"/>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3713D"/>
    <w:rsid w:val="0014063E"/>
    <w:rsid w:val="0014087D"/>
    <w:rsid w:val="00140F74"/>
    <w:rsid w:val="00141191"/>
    <w:rsid w:val="0014159C"/>
    <w:rsid w:val="00142023"/>
    <w:rsid w:val="00142665"/>
    <w:rsid w:val="0014384A"/>
    <w:rsid w:val="001440D0"/>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3669"/>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26AE"/>
    <w:rsid w:val="00183034"/>
    <w:rsid w:val="001830F7"/>
    <w:rsid w:val="00183EE6"/>
    <w:rsid w:val="0018588A"/>
    <w:rsid w:val="00187252"/>
    <w:rsid w:val="00187FE7"/>
    <w:rsid w:val="00191C91"/>
    <w:rsid w:val="00192DD9"/>
    <w:rsid w:val="00193403"/>
    <w:rsid w:val="00194339"/>
    <w:rsid w:val="00194848"/>
    <w:rsid w:val="001958EA"/>
    <w:rsid w:val="00195E0E"/>
    <w:rsid w:val="001A180D"/>
    <w:rsid w:val="001A1BAC"/>
    <w:rsid w:val="001A23CE"/>
    <w:rsid w:val="001A2C89"/>
    <w:rsid w:val="001A673E"/>
    <w:rsid w:val="001A7763"/>
    <w:rsid w:val="001B1EDC"/>
    <w:rsid w:val="001B3964"/>
    <w:rsid w:val="001B4452"/>
    <w:rsid w:val="001B466C"/>
    <w:rsid w:val="001B4DD5"/>
    <w:rsid w:val="001B4F34"/>
    <w:rsid w:val="001B52EC"/>
    <w:rsid w:val="001B554A"/>
    <w:rsid w:val="001B6564"/>
    <w:rsid w:val="001B691A"/>
    <w:rsid w:val="001B6E66"/>
    <w:rsid w:val="001C02CD"/>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2D0"/>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64C0"/>
    <w:rsid w:val="00220894"/>
    <w:rsid w:val="00224952"/>
    <w:rsid w:val="00224DD2"/>
    <w:rsid w:val="00225A6A"/>
    <w:rsid w:val="00225AC7"/>
    <w:rsid w:val="00225ACC"/>
    <w:rsid w:val="00227155"/>
    <w:rsid w:val="00231C25"/>
    <w:rsid w:val="00231C6F"/>
    <w:rsid w:val="00232A90"/>
    <w:rsid w:val="00234151"/>
    <w:rsid w:val="00234F8C"/>
    <w:rsid w:val="00235542"/>
    <w:rsid w:val="002369B0"/>
    <w:rsid w:val="00236AD8"/>
    <w:rsid w:val="002401F5"/>
    <w:rsid w:val="00240E54"/>
    <w:rsid w:val="0024425D"/>
    <w:rsid w:val="002451C5"/>
    <w:rsid w:val="00245F1F"/>
    <w:rsid w:val="0024660D"/>
    <w:rsid w:val="0024663B"/>
    <w:rsid w:val="00247103"/>
    <w:rsid w:val="00250067"/>
    <w:rsid w:val="0025063A"/>
    <w:rsid w:val="002516DE"/>
    <w:rsid w:val="00251F81"/>
    <w:rsid w:val="0025267A"/>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90E"/>
    <w:rsid w:val="00266B13"/>
    <w:rsid w:val="00270728"/>
    <w:rsid w:val="00270D42"/>
    <w:rsid w:val="0027195D"/>
    <w:rsid w:val="00271C9C"/>
    <w:rsid w:val="00272B03"/>
    <w:rsid w:val="002733E2"/>
    <w:rsid w:val="0027461F"/>
    <w:rsid w:val="002750B1"/>
    <w:rsid w:val="00276A35"/>
    <w:rsid w:val="00277835"/>
    <w:rsid w:val="00280AB1"/>
    <w:rsid w:val="00284BAE"/>
    <w:rsid w:val="002859AF"/>
    <w:rsid w:val="00286AE7"/>
    <w:rsid w:val="00287243"/>
    <w:rsid w:val="00290647"/>
    <w:rsid w:val="00291385"/>
    <w:rsid w:val="00291422"/>
    <w:rsid w:val="0029237F"/>
    <w:rsid w:val="00292715"/>
    <w:rsid w:val="0029390E"/>
    <w:rsid w:val="00293E57"/>
    <w:rsid w:val="002946FF"/>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AB1"/>
    <w:rsid w:val="002B5DCA"/>
    <w:rsid w:val="002B64C1"/>
    <w:rsid w:val="002B6BDC"/>
    <w:rsid w:val="002B75B0"/>
    <w:rsid w:val="002B7EAF"/>
    <w:rsid w:val="002C099C"/>
    <w:rsid w:val="002C0B74"/>
    <w:rsid w:val="002C0C8B"/>
    <w:rsid w:val="002C0CBB"/>
    <w:rsid w:val="002C1201"/>
    <w:rsid w:val="002C1322"/>
    <w:rsid w:val="002C1460"/>
    <w:rsid w:val="002C20F2"/>
    <w:rsid w:val="002C38B2"/>
    <w:rsid w:val="002C3F9C"/>
    <w:rsid w:val="002C5AFA"/>
    <w:rsid w:val="002D0439"/>
    <w:rsid w:val="002D11B7"/>
    <w:rsid w:val="002D17FF"/>
    <w:rsid w:val="002D3BBC"/>
    <w:rsid w:val="002D438A"/>
    <w:rsid w:val="002D5738"/>
    <w:rsid w:val="002D5E53"/>
    <w:rsid w:val="002D6B73"/>
    <w:rsid w:val="002E0319"/>
    <w:rsid w:val="002E179B"/>
    <w:rsid w:val="002E1C9E"/>
    <w:rsid w:val="002E257B"/>
    <w:rsid w:val="002E3C65"/>
    <w:rsid w:val="002E3F5B"/>
    <w:rsid w:val="002E4362"/>
    <w:rsid w:val="002E63D9"/>
    <w:rsid w:val="002E640E"/>
    <w:rsid w:val="002E712B"/>
    <w:rsid w:val="002F0C28"/>
    <w:rsid w:val="002F1F3D"/>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4075"/>
    <w:rsid w:val="00326957"/>
    <w:rsid w:val="00326AE2"/>
    <w:rsid w:val="00331426"/>
    <w:rsid w:val="0033171D"/>
    <w:rsid w:val="00331FC3"/>
    <w:rsid w:val="0033204E"/>
    <w:rsid w:val="003336B3"/>
    <w:rsid w:val="00335B75"/>
    <w:rsid w:val="00335D8C"/>
    <w:rsid w:val="00336072"/>
    <w:rsid w:val="003363A1"/>
    <w:rsid w:val="00336BD8"/>
    <w:rsid w:val="00340CF7"/>
    <w:rsid w:val="0034226D"/>
    <w:rsid w:val="00342972"/>
    <w:rsid w:val="00342FDD"/>
    <w:rsid w:val="0034429B"/>
    <w:rsid w:val="00344866"/>
    <w:rsid w:val="00345FFE"/>
    <w:rsid w:val="0034638C"/>
    <w:rsid w:val="00346F7F"/>
    <w:rsid w:val="00350108"/>
    <w:rsid w:val="00350519"/>
    <w:rsid w:val="00350762"/>
    <w:rsid w:val="003507C4"/>
    <w:rsid w:val="003519A1"/>
    <w:rsid w:val="00352480"/>
    <w:rsid w:val="003530D2"/>
    <w:rsid w:val="003531C0"/>
    <w:rsid w:val="0035331A"/>
    <w:rsid w:val="0035332A"/>
    <w:rsid w:val="003534E1"/>
    <w:rsid w:val="003548D8"/>
    <w:rsid w:val="003554CA"/>
    <w:rsid w:val="00360232"/>
    <w:rsid w:val="003602E0"/>
    <w:rsid w:val="00360D01"/>
    <w:rsid w:val="003617C4"/>
    <w:rsid w:val="00361836"/>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FC"/>
    <w:rsid w:val="00382A43"/>
    <w:rsid w:val="00382D60"/>
    <w:rsid w:val="00382F29"/>
    <w:rsid w:val="00383C8D"/>
    <w:rsid w:val="003852FB"/>
    <w:rsid w:val="00385429"/>
    <w:rsid w:val="00385B05"/>
    <w:rsid w:val="003861C6"/>
    <w:rsid w:val="00386382"/>
    <w:rsid w:val="003865EF"/>
    <w:rsid w:val="00386BA9"/>
    <w:rsid w:val="00387251"/>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5595"/>
    <w:rsid w:val="003A7834"/>
    <w:rsid w:val="003B0B5B"/>
    <w:rsid w:val="003B0E79"/>
    <w:rsid w:val="003B1F35"/>
    <w:rsid w:val="003B3575"/>
    <w:rsid w:val="003B37C5"/>
    <w:rsid w:val="003B50BC"/>
    <w:rsid w:val="003B5D97"/>
    <w:rsid w:val="003B63A4"/>
    <w:rsid w:val="003B68FE"/>
    <w:rsid w:val="003B694D"/>
    <w:rsid w:val="003B6D7D"/>
    <w:rsid w:val="003B7D7E"/>
    <w:rsid w:val="003C1012"/>
    <w:rsid w:val="003C11C9"/>
    <w:rsid w:val="003C1229"/>
    <w:rsid w:val="003C1447"/>
    <w:rsid w:val="003C1FD4"/>
    <w:rsid w:val="003C213D"/>
    <w:rsid w:val="003C25AD"/>
    <w:rsid w:val="003C2D21"/>
    <w:rsid w:val="003C5E6B"/>
    <w:rsid w:val="003C7AD7"/>
    <w:rsid w:val="003D0FC3"/>
    <w:rsid w:val="003D2C1D"/>
    <w:rsid w:val="003D2C34"/>
    <w:rsid w:val="003D3DDD"/>
    <w:rsid w:val="003D5717"/>
    <w:rsid w:val="003D5CBF"/>
    <w:rsid w:val="003D66D2"/>
    <w:rsid w:val="003D70D5"/>
    <w:rsid w:val="003E07AE"/>
    <w:rsid w:val="003E14FC"/>
    <w:rsid w:val="003E1989"/>
    <w:rsid w:val="003E1B95"/>
    <w:rsid w:val="003E1BFF"/>
    <w:rsid w:val="003E2976"/>
    <w:rsid w:val="003E4858"/>
    <w:rsid w:val="003E6316"/>
    <w:rsid w:val="003E6884"/>
    <w:rsid w:val="003E6AC5"/>
    <w:rsid w:val="003F0096"/>
    <w:rsid w:val="003F0850"/>
    <w:rsid w:val="003F0D12"/>
    <w:rsid w:val="003F160C"/>
    <w:rsid w:val="003F318D"/>
    <w:rsid w:val="003F324F"/>
    <w:rsid w:val="003F33BC"/>
    <w:rsid w:val="003F3D4E"/>
    <w:rsid w:val="003F477E"/>
    <w:rsid w:val="003F6956"/>
    <w:rsid w:val="003F6CD2"/>
    <w:rsid w:val="003F788D"/>
    <w:rsid w:val="00401056"/>
    <w:rsid w:val="0040126E"/>
    <w:rsid w:val="004020D4"/>
    <w:rsid w:val="004021B6"/>
    <w:rsid w:val="0040297A"/>
    <w:rsid w:val="004046ED"/>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0613"/>
    <w:rsid w:val="00421513"/>
    <w:rsid w:val="00421DCF"/>
    <w:rsid w:val="00422341"/>
    <w:rsid w:val="00423641"/>
    <w:rsid w:val="00426266"/>
    <w:rsid w:val="00427128"/>
    <w:rsid w:val="00430A2D"/>
    <w:rsid w:val="0043126F"/>
    <w:rsid w:val="00431505"/>
    <w:rsid w:val="00431AF0"/>
    <w:rsid w:val="0043213A"/>
    <w:rsid w:val="004330F4"/>
    <w:rsid w:val="00433590"/>
    <w:rsid w:val="0043393D"/>
    <w:rsid w:val="004344C7"/>
    <w:rsid w:val="00434838"/>
    <w:rsid w:val="00435274"/>
    <w:rsid w:val="004352AD"/>
    <w:rsid w:val="0043545D"/>
    <w:rsid w:val="004356C9"/>
    <w:rsid w:val="00435FE2"/>
    <w:rsid w:val="00436E2F"/>
    <w:rsid w:val="00436EAB"/>
    <w:rsid w:val="004412CD"/>
    <w:rsid w:val="00441A07"/>
    <w:rsid w:val="004423A7"/>
    <w:rsid w:val="004433E1"/>
    <w:rsid w:val="004461D9"/>
    <w:rsid w:val="00446AC6"/>
    <w:rsid w:val="0044759B"/>
    <w:rsid w:val="00447F54"/>
    <w:rsid w:val="00450B7E"/>
    <w:rsid w:val="0045136B"/>
    <w:rsid w:val="00451C7E"/>
    <w:rsid w:val="00453BB6"/>
    <w:rsid w:val="00453CAA"/>
    <w:rsid w:val="00455113"/>
    <w:rsid w:val="00456421"/>
    <w:rsid w:val="00456AFA"/>
    <w:rsid w:val="00456DAB"/>
    <w:rsid w:val="00460CC3"/>
    <w:rsid w:val="00460E86"/>
    <w:rsid w:val="004646B4"/>
    <w:rsid w:val="00464A88"/>
    <w:rsid w:val="004651A0"/>
    <w:rsid w:val="00466532"/>
    <w:rsid w:val="00467488"/>
    <w:rsid w:val="0047083E"/>
    <w:rsid w:val="00470EB5"/>
    <w:rsid w:val="0047286B"/>
    <w:rsid w:val="00472E27"/>
    <w:rsid w:val="004730B1"/>
    <w:rsid w:val="00474220"/>
    <w:rsid w:val="00474CC1"/>
    <w:rsid w:val="004752D3"/>
    <w:rsid w:val="004754E1"/>
    <w:rsid w:val="00475CE0"/>
    <w:rsid w:val="00476158"/>
    <w:rsid w:val="00476827"/>
    <w:rsid w:val="00476BD4"/>
    <w:rsid w:val="00477C35"/>
    <w:rsid w:val="00480988"/>
    <w:rsid w:val="00480E05"/>
    <w:rsid w:val="00482BBE"/>
    <w:rsid w:val="00483A12"/>
    <w:rsid w:val="00484A0F"/>
    <w:rsid w:val="00484A77"/>
    <w:rsid w:val="0048540F"/>
    <w:rsid w:val="00485970"/>
    <w:rsid w:val="00485C0D"/>
    <w:rsid w:val="00486575"/>
    <w:rsid w:val="004866D0"/>
    <w:rsid w:val="00486936"/>
    <w:rsid w:val="00490404"/>
    <w:rsid w:val="00494242"/>
    <w:rsid w:val="00494E8E"/>
    <w:rsid w:val="00495113"/>
    <w:rsid w:val="004955BC"/>
    <w:rsid w:val="00495D63"/>
    <w:rsid w:val="0049648F"/>
    <w:rsid w:val="00496606"/>
    <w:rsid w:val="00496F05"/>
    <w:rsid w:val="00497370"/>
    <w:rsid w:val="004A0F39"/>
    <w:rsid w:val="004A251F"/>
    <w:rsid w:val="004A3BF1"/>
    <w:rsid w:val="004A3E42"/>
    <w:rsid w:val="004A4715"/>
    <w:rsid w:val="004A5046"/>
    <w:rsid w:val="004A565E"/>
    <w:rsid w:val="004A5D6E"/>
    <w:rsid w:val="004A5DF3"/>
    <w:rsid w:val="004A6134"/>
    <w:rsid w:val="004A7092"/>
    <w:rsid w:val="004B37DC"/>
    <w:rsid w:val="004B49E6"/>
    <w:rsid w:val="004B4D69"/>
    <w:rsid w:val="004B77C6"/>
    <w:rsid w:val="004C01A8"/>
    <w:rsid w:val="004C1840"/>
    <w:rsid w:val="004C24C9"/>
    <w:rsid w:val="004C303D"/>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4B77"/>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F5D"/>
    <w:rsid w:val="00504BC1"/>
    <w:rsid w:val="00505134"/>
    <w:rsid w:val="005058BB"/>
    <w:rsid w:val="00505C04"/>
    <w:rsid w:val="00511F15"/>
    <w:rsid w:val="0051318C"/>
    <w:rsid w:val="005131CA"/>
    <w:rsid w:val="0051416C"/>
    <w:rsid w:val="005142CD"/>
    <w:rsid w:val="005143C9"/>
    <w:rsid w:val="005157A9"/>
    <w:rsid w:val="00516B06"/>
    <w:rsid w:val="005173A7"/>
    <w:rsid w:val="005177E1"/>
    <w:rsid w:val="00520A11"/>
    <w:rsid w:val="00520C0A"/>
    <w:rsid w:val="005218B6"/>
    <w:rsid w:val="00521C7D"/>
    <w:rsid w:val="00522589"/>
    <w:rsid w:val="00524545"/>
    <w:rsid w:val="005255BF"/>
    <w:rsid w:val="005257DE"/>
    <w:rsid w:val="00527200"/>
    <w:rsid w:val="00530157"/>
    <w:rsid w:val="00531EBE"/>
    <w:rsid w:val="00532F8B"/>
    <w:rsid w:val="00533737"/>
    <w:rsid w:val="00533A8C"/>
    <w:rsid w:val="00535B79"/>
    <w:rsid w:val="00535D7C"/>
    <w:rsid w:val="00536579"/>
    <w:rsid w:val="00536C1E"/>
    <w:rsid w:val="0054343A"/>
    <w:rsid w:val="00543974"/>
    <w:rsid w:val="00543EBF"/>
    <w:rsid w:val="0054451E"/>
    <w:rsid w:val="00544ABA"/>
    <w:rsid w:val="0054593A"/>
    <w:rsid w:val="005467FB"/>
    <w:rsid w:val="00546AE2"/>
    <w:rsid w:val="00546AE9"/>
    <w:rsid w:val="00547989"/>
    <w:rsid w:val="00551320"/>
    <w:rsid w:val="00551399"/>
    <w:rsid w:val="0055182B"/>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7A"/>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4CC9"/>
    <w:rsid w:val="00585028"/>
    <w:rsid w:val="005854D1"/>
    <w:rsid w:val="00585F5B"/>
    <w:rsid w:val="0058620A"/>
    <w:rsid w:val="00587FC0"/>
    <w:rsid w:val="005906AD"/>
    <w:rsid w:val="00590DA6"/>
    <w:rsid w:val="00591C7D"/>
    <w:rsid w:val="00592B03"/>
    <w:rsid w:val="00592C1B"/>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2794"/>
    <w:rsid w:val="005A305E"/>
    <w:rsid w:val="005A30BB"/>
    <w:rsid w:val="005A3887"/>
    <w:rsid w:val="005A3D4B"/>
    <w:rsid w:val="005B0358"/>
    <w:rsid w:val="005B050D"/>
    <w:rsid w:val="005B0542"/>
    <w:rsid w:val="005B2225"/>
    <w:rsid w:val="005B2799"/>
    <w:rsid w:val="005B2B77"/>
    <w:rsid w:val="005B3D4A"/>
    <w:rsid w:val="005B4D87"/>
    <w:rsid w:val="005B7A83"/>
    <w:rsid w:val="005B7DD1"/>
    <w:rsid w:val="005C00A0"/>
    <w:rsid w:val="005C1F4C"/>
    <w:rsid w:val="005C28FA"/>
    <w:rsid w:val="005C40F4"/>
    <w:rsid w:val="005C43BE"/>
    <w:rsid w:val="005C44F3"/>
    <w:rsid w:val="005C712D"/>
    <w:rsid w:val="005C7C75"/>
    <w:rsid w:val="005D05B7"/>
    <w:rsid w:val="005D0E4F"/>
    <w:rsid w:val="005D1288"/>
    <w:rsid w:val="005D1E32"/>
    <w:rsid w:val="005D206B"/>
    <w:rsid w:val="005D22B7"/>
    <w:rsid w:val="005D2BDE"/>
    <w:rsid w:val="005D3D76"/>
    <w:rsid w:val="005D4578"/>
    <w:rsid w:val="005D4EFA"/>
    <w:rsid w:val="005D55BA"/>
    <w:rsid w:val="005D5ADB"/>
    <w:rsid w:val="005D648A"/>
    <w:rsid w:val="005D6627"/>
    <w:rsid w:val="005D7E0D"/>
    <w:rsid w:val="005E234A"/>
    <w:rsid w:val="005E35CC"/>
    <w:rsid w:val="005E371E"/>
    <w:rsid w:val="005E53F9"/>
    <w:rsid w:val="005E775D"/>
    <w:rsid w:val="005F0A43"/>
    <w:rsid w:val="005F135B"/>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5E78"/>
    <w:rsid w:val="00606970"/>
    <w:rsid w:val="00606A20"/>
    <w:rsid w:val="00606D52"/>
    <w:rsid w:val="006072C6"/>
    <w:rsid w:val="00607A2E"/>
    <w:rsid w:val="006130F7"/>
    <w:rsid w:val="00613AF8"/>
    <w:rsid w:val="00613D8E"/>
    <w:rsid w:val="006142E0"/>
    <w:rsid w:val="00614893"/>
    <w:rsid w:val="00616112"/>
    <w:rsid w:val="006172FE"/>
    <w:rsid w:val="006176EC"/>
    <w:rsid w:val="006205CA"/>
    <w:rsid w:val="00620663"/>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1FD7"/>
    <w:rsid w:val="00632A3C"/>
    <w:rsid w:val="00634ACF"/>
    <w:rsid w:val="00635035"/>
    <w:rsid w:val="0063580D"/>
    <w:rsid w:val="00635CAE"/>
    <w:rsid w:val="00636EEE"/>
    <w:rsid w:val="00637240"/>
    <w:rsid w:val="00643660"/>
    <w:rsid w:val="00650139"/>
    <w:rsid w:val="00652756"/>
    <w:rsid w:val="00652AD8"/>
    <w:rsid w:val="00652B79"/>
    <w:rsid w:val="006533C3"/>
    <w:rsid w:val="00654068"/>
    <w:rsid w:val="00654B38"/>
    <w:rsid w:val="00654B83"/>
    <w:rsid w:val="00654C2A"/>
    <w:rsid w:val="00655061"/>
    <w:rsid w:val="0065510C"/>
    <w:rsid w:val="00655B63"/>
    <w:rsid w:val="006571F6"/>
    <w:rsid w:val="006618CC"/>
    <w:rsid w:val="00662111"/>
    <w:rsid w:val="00662118"/>
    <w:rsid w:val="006638AD"/>
    <w:rsid w:val="0066732C"/>
    <w:rsid w:val="006679F5"/>
    <w:rsid w:val="00667B77"/>
    <w:rsid w:val="00670063"/>
    <w:rsid w:val="006716DA"/>
    <w:rsid w:val="006728ED"/>
    <w:rsid w:val="006732B1"/>
    <w:rsid w:val="00673608"/>
    <w:rsid w:val="0067446F"/>
    <w:rsid w:val="006746A4"/>
    <w:rsid w:val="00675558"/>
    <w:rsid w:val="00675611"/>
    <w:rsid w:val="00675A60"/>
    <w:rsid w:val="0067697E"/>
    <w:rsid w:val="00677443"/>
    <w:rsid w:val="0067769A"/>
    <w:rsid w:val="0068068C"/>
    <w:rsid w:val="006806A3"/>
    <w:rsid w:val="006806A6"/>
    <w:rsid w:val="006811A0"/>
    <w:rsid w:val="00681211"/>
    <w:rsid w:val="00681B36"/>
    <w:rsid w:val="00682E14"/>
    <w:rsid w:val="0068436C"/>
    <w:rsid w:val="0068545E"/>
    <w:rsid w:val="00685838"/>
    <w:rsid w:val="00685FD4"/>
    <w:rsid w:val="00686612"/>
    <w:rsid w:val="0068661E"/>
    <w:rsid w:val="00690A49"/>
    <w:rsid w:val="00690BB6"/>
    <w:rsid w:val="0069180C"/>
    <w:rsid w:val="00691B30"/>
    <w:rsid w:val="00691F85"/>
    <w:rsid w:val="00693C90"/>
    <w:rsid w:val="00693E1F"/>
    <w:rsid w:val="00693ECB"/>
    <w:rsid w:val="00694797"/>
    <w:rsid w:val="00694C0F"/>
    <w:rsid w:val="00695887"/>
    <w:rsid w:val="00697733"/>
    <w:rsid w:val="006A08E3"/>
    <w:rsid w:val="006A105F"/>
    <w:rsid w:val="006A254E"/>
    <w:rsid w:val="006A2C30"/>
    <w:rsid w:val="006A301C"/>
    <w:rsid w:val="006A3E2B"/>
    <w:rsid w:val="006A56C5"/>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3BC0"/>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511"/>
    <w:rsid w:val="006D6939"/>
    <w:rsid w:val="006D7EB0"/>
    <w:rsid w:val="006E0138"/>
    <w:rsid w:val="006E0BB0"/>
    <w:rsid w:val="006E12C3"/>
    <w:rsid w:val="006E2529"/>
    <w:rsid w:val="006E3DEE"/>
    <w:rsid w:val="006E45F3"/>
    <w:rsid w:val="006E4A2F"/>
    <w:rsid w:val="006E4E44"/>
    <w:rsid w:val="006E4ED4"/>
    <w:rsid w:val="006E5E19"/>
    <w:rsid w:val="006E61C3"/>
    <w:rsid w:val="006E799D"/>
    <w:rsid w:val="006F01BE"/>
    <w:rsid w:val="006F0593"/>
    <w:rsid w:val="006F1064"/>
    <w:rsid w:val="006F1EB7"/>
    <w:rsid w:val="006F52E5"/>
    <w:rsid w:val="006F6066"/>
    <w:rsid w:val="006F6850"/>
    <w:rsid w:val="006F707E"/>
    <w:rsid w:val="007001DC"/>
    <w:rsid w:val="007025CB"/>
    <w:rsid w:val="0070275E"/>
    <w:rsid w:val="007034AA"/>
    <w:rsid w:val="00703C9D"/>
    <w:rsid w:val="0070490C"/>
    <w:rsid w:val="00705C38"/>
    <w:rsid w:val="00706465"/>
    <w:rsid w:val="0070695A"/>
    <w:rsid w:val="0070782D"/>
    <w:rsid w:val="007109C2"/>
    <w:rsid w:val="00711340"/>
    <w:rsid w:val="00712C42"/>
    <w:rsid w:val="00713DE4"/>
    <w:rsid w:val="007142E2"/>
    <w:rsid w:val="00714C47"/>
    <w:rsid w:val="00716462"/>
    <w:rsid w:val="007209F8"/>
    <w:rsid w:val="00721084"/>
    <w:rsid w:val="00721262"/>
    <w:rsid w:val="00721D9B"/>
    <w:rsid w:val="00722121"/>
    <w:rsid w:val="007224B9"/>
    <w:rsid w:val="00722F94"/>
    <w:rsid w:val="00723AA7"/>
    <w:rsid w:val="0072432E"/>
    <w:rsid w:val="00725BFC"/>
    <w:rsid w:val="00726036"/>
    <w:rsid w:val="00726279"/>
    <w:rsid w:val="00726A9B"/>
    <w:rsid w:val="00727530"/>
    <w:rsid w:val="00731976"/>
    <w:rsid w:val="00731E7C"/>
    <w:rsid w:val="007329EF"/>
    <w:rsid w:val="0073327A"/>
    <w:rsid w:val="00734EBE"/>
    <w:rsid w:val="00736DD8"/>
    <w:rsid w:val="0074076A"/>
    <w:rsid w:val="00741AF4"/>
    <w:rsid w:val="00741DCC"/>
    <w:rsid w:val="00741EEF"/>
    <w:rsid w:val="0074203A"/>
    <w:rsid w:val="007427B5"/>
    <w:rsid w:val="00742865"/>
    <w:rsid w:val="0074296C"/>
    <w:rsid w:val="00742C83"/>
    <w:rsid w:val="0074360F"/>
    <w:rsid w:val="00744A03"/>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66DD"/>
    <w:rsid w:val="007574FC"/>
    <w:rsid w:val="00760975"/>
    <w:rsid w:val="00761FDA"/>
    <w:rsid w:val="007621FF"/>
    <w:rsid w:val="007634E3"/>
    <w:rsid w:val="00764194"/>
    <w:rsid w:val="0076546E"/>
    <w:rsid w:val="00765D16"/>
    <w:rsid w:val="00765ED3"/>
    <w:rsid w:val="0076681D"/>
    <w:rsid w:val="00766A65"/>
    <w:rsid w:val="007671F5"/>
    <w:rsid w:val="007676B8"/>
    <w:rsid w:val="0077175C"/>
    <w:rsid w:val="00771870"/>
    <w:rsid w:val="00771BF9"/>
    <w:rsid w:val="00772682"/>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782E"/>
    <w:rsid w:val="007A0BC2"/>
    <w:rsid w:val="007A1F44"/>
    <w:rsid w:val="007A23FF"/>
    <w:rsid w:val="007A295B"/>
    <w:rsid w:val="007A3424"/>
    <w:rsid w:val="007A35EF"/>
    <w:rsid w:val="007A43A2"/>
    <w:rsid w:val="007A4D04"/>
    <w:rsid w:val="007A7A96"/>
    <w:rsid w:val="007B03AF"/>
    <w:rsid w:val="007B1543"/>
    <w:rsid w:val="007B1AC0"/>
    <w:rsid w:val="007B1EE5"/>
    <w:rsid w:val="007B2197"/>
    <w:rsid w:val="007B270A"/>
    <w:rsid w:val="007B2D3B"/>
    <w:rsid w:val="007B3273"/>
    <w:rsid w:val="007B52CD"/>
    <w:rsid w:val="007B7DC1"/>
    <w:rsid w:val="007B7EDB"/>
    <w:rsid w:val="007C19AD"/>
    <w:rsid w:val="007C3598"/>
    <w:rsid w:val="007C3FA8"/>
    <w:rsid w:val="007C68DA"/>
    <w:rsid w:val="007D02E5"/>
    <w:rsid w:val="007D229A"/>
    <w:rsid w:val="007D2F44"/>
    <w:rsid w:val="007D2F4D"/>
    <w:rsid w:val="007D4178"/>
    <w:rsid w:val="007D4D33"/>
    <w:rsid w:val="007D7175"/>
    <w:rsid w:val="007E1369"/>
    <w:rsid w:val="007E1A1B"/>
    <w:rsid w:val="007E1A88"/>
    <w:rsid w:val="007E4B3D"/>
    <w:rsid w:val="007E4C88"/>
    <w:rsid w:val="007E585E"/>
    <w:rsid w:val="007E7DDF"/>
    <w:rsid w:val="007F11C8"/>
    <w:rsid w:val="007F1CFB"/>
    <w:rsid w:val="007F220B"/>
    <w:rsid w:val="007F27DD"/>
    <w:rsid w:val="007F6880"/>
    <w:rsid w:val="007F76B4"/>
    <w:rsid w:val="007F790E"/>
    <w:rsid w:val="008001B4"/>
    <w:rsid w:val="00800769"/>
    <w:rsid w:val="00800ED2"/>
    <w:rsid w:val="00802E74"/>
    <w:rsid w:val="00804B92"/>
    <w:rsid w:val="00804E21"/>
    <w:rsid w:val="00805092"/>
    <w:rsid w:val="00806AAF"/>
    <w:rsid w:val="008070AC"/>
    <w:rsid w:val="008101FD"/>
    <w:rsid w:val="00810D8D"/>
    <w:rsid w:val="00811835"/>
    <w:rsid w:val="00812453"/>
    <w:rsid w:val="00814DE6"/>
    <w:rsid w:val="0081581D"/>
    <w:rsid w:val="008172BE"/>
    <w:rsid w:val="00817B71"/>
    <w:rsid w:val="00820244"/>
    <w:rsid w:val="008221B3"/>
    <w:rsid w:val="0082248E"/>
    <w:rsid w:val="00824FDF"/>
    <w:rsid w:val="00825125"/>
    <w:rsid w:val="008257CC"/>
    <w:rsid w:val="00825F4D"/>
    <w:rsid w:val="008274BF"/>
    <w:rsid w:val="00830DC3"/>
    <w:rsid w:val="00831555"/>
    <w:rsid w:val="00831F52"/>
    <w:rsid w:val="00832154"/>
    <w:rsid w:val="00832F5C"/>
    <w:rsid w:val="008359E0"/>
    <w:rsid w:val="00835D10"/>
    <w:rsid w:val="008376F6"/>
    <w:rsid w:val="00837D5B"/>
    <w:rsid w:val="00840607"/>
    <w:rsid w:val="00841CD2"/>
    <w:rsid w:val="00842858"/>
    <w:rsid w:val="00842B77"/>
    <w:rsid w:val="0084309F"/>
    <w:rsid w:val="00845C12"/>
    <w:rsid w:val="008469D9"/>
    <w:rsid w:val="00846DC0"/>
    <w:rsid w:val="008474A7"/>
    <w:rsid w:val="008506B6"/>
    <w:rsid w:val="00850AE0"/>
    <w:rsid w:val="00850FE6"/>
    <w:rsid w:val="008524D2"/>
    <w:rsid w:val="00852E19"/>
    <w:rsid w:val="00856833"/>
    <w:rsid w:val="00856840"/>
    <w:rsid w:val="0086087C"/>
    <w:rsid w:val="00860D8E"/>
    <w:rsid w:val="0086275E"/>
    <w:rsid w:val="00864440"/>
    <w:rsid w:val="00864D76"/>
    <w:rsid w:val="008650FC"/>
    <w:rsid w:val="00866EB3"/>
    <w:rsid w:val="0086701A"/>
    <w:rsid w:val="00867BD2"/>
    <w:rsid w:val="00870096"/>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1B9"/>
    <w:rsid w:val="0089387C"/>
    <w:rsid w:val="0089444E"/>
    <w:rsid w:val="008949DF"/>
    <w:rsid w:val="008951DB"/>
    <w:rsid w:val="00896C81"/>
    <w:rsid w:val="00896D83"/>
    <w:rsid w:val="008A0AB2"/>
    <w:rsid w:val="008A0CFC"/>
    <w:rsid w:val="008A12FE"/>
    <w:rsid w:val="008A1F05"/>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6320"/>
    <w:rsid w:val="008B6872"/>
    <w:rsid w:val="008B7B08"/>
    <w:rsid w:val="008C01FF"/>
    <w:rsid w:val="008C13F0"/>
    <w:rsid w:val="008C1535"/>
    <w:rsid w:val="008C1F26"/>
    <w:rsid w:val="008C2A3A"/>
    <w:rsid w:val="008C4C7E"/>
    <w:rsid w:val="008C5C46"/>
    <w:rsid w:val="008C6184"/>
    <w:rsid w:val="008C785E"/>
    <w:rsid w:val="008D0AFB"/>
    <w:rsid w:val="008D117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642"/>
    <w:rsid w:val="008E2F6E"/>
    <w:rsid w:val="008E38AD"/>
    <w:rsid w:val="008E3EEC"/>
    <w:rsid w:val="008E5BF2"/>
    <w:rsid w:val="008E5C81"/>
    <w:rsid w:val="008F0108"/>
    <w:rsid w:val="008F0A38"/>
    <w:rsid w:val="008F0F84"/>
    <w:rsid w:val="008F1014"/>
    <w:rsid w:val="008F11C9"/>
    <w:rsid w:val="008F23D8"/>
    <w:rsid w:val="008F241C"/>
    <w:rsid w:val="008F2FD5"/>
    <w:rsid w:val="008F37E5"/>
    <w:rsid w:val="008F48C2"/>
    <w:rsid w:val="008F5840"/>
    <w:rsid w:val="008F5EEF"/>
    <w:rsid w:val="008F66FE"/>
    <w:rsid w:val="008F72CC"/>
    <w:rsid w:val="008F72CD"/>
    <w:rsid w:val="009006AF"/>
    <w:rsid w:val="00903802"/>
    <w:rsid w:val="00905007"/>
    <w:rsid w:val="0090696D"/>
    <w:rsid w:val="00906CD6"/>
    <w:rsid w:val="00906E4D"/>
    <w:rsid w:val="00906F31"/>
    <w:rsid w:val="00907270"/>
    <w:rsid w:val="009078B3"/>
    <w:rsid w:val="00907A77"/>
    <w:rsid w:val="00907E00"/>
    <w:rsid w:val="0091088D"/>
    <w:rsid w:val="00910FC9"/>
    <w:rsid w:val="00911DB4"/>
    <w:rsid w:val="0091291A"/>
    <w:rsid w:val="00913612"/>
    <w:rsid w:val="0091366A"/>
    <w:rsid w:val="00913824"/>
    <w:rsid w:val="00915757"/>
    <w:rsid w:val="009159B3"/>
    <w:rsid w:val="00916181"/>
    <w:rsid w:val="009204C5"/>
    <w:rsid w:val="009214C1"/>
    <w:rsid w:val="0092180D"/>
    <w:rsid w:val="009232C9"/>
    <w:rsid w:val="00923608"/>
    <w:rsid w:val="009238E5"/>
    <w:rsid w:val="00923CAE"/>
    <w:rsid w:val="00923F12"/>
    <w:rsid w:val="00924FF8"/>
    <w:rsid w:val="00925BA8"/>
    <w:rsid w:val="00926967"/>
    <w:rsid w:val="00926DA7"/>
    <w:rsid w:val="00927F8B"/>
    <w:rsid w:val="0093094D"/>
    <w:rsid w:val="00931FC4"/>
    <w:rsid w:val="009328C7"/>
    <w:rsid w:val="009336EC"/>
    <w:rsid w:val="00933F56"/>
    <w:rsid w:val="00933FA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9B0"/>
    <w:rsid w:val="00947BE6"/>
    <w:rsid w:val="0095048D"/>
    <w:rsid w:val="00951ADB"/>
    <w:rsid w:val="0095380C"/>
    <w:rsid w:val="00954353"/>
    <w:rsid w:val="00955C0A"/>
    <w:rsid w:val="00955C4F"/>
    <w:rsid w:val="0095633E"/>
    <w:rsid w:val="00960668"/>
    <w:rsid w:val="00963F67"/>
    <w:rsid w:val="009657F1"/>
    <w:rsid w:val="0096625D"/>
    <w:rsid w:val="009709F8"/>
    <w:rsid w:val="00972929"/>
    <w:rsid w:val="00972E73"/>
    <w:rsid w:val="00972F91"/>
    <w:rsid w:val="00973827"/>
    <w:rsid w:val="009742D3"/>
    <w:rsid w:val="0097486B"/>
    <w:rsid w:val="00977BA7"/>
    <w:rsid w:val="00980517"/>
    <w:rsid w:val="0098194F"/>
    <w:rsid w:val="009826C8"/>
    <w:rsid w:val="00982F69"/>
    <w:rsid w:val="009836E4"/>
    <w:rsid w:val="0098412F"/>
    <w:rsid w:val="00985C1D"/>
    <w:rsid w:val="00985F28"/>
    <w:rsid w:val="00986149"/>
    <w:rsid w:val="00986176"/>
    <w:rsid w:val="00986E7F"/>
    <w:rsid w:val="00987536"/>
    <w:rsid w:val="00990BD5"/>
    <w:rsid w:val="00990CC4"/>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4CB4"/>
    <w:rsid w:val="009A6A6B"/>
    <w:rsid w:val="009B1EF9"/>
    <w:rsid w:val="009B26AC"/>
    <w:rsid w:val="009B2EB8"/>
    <w:rsid w:val="009B37E2"/>
    <w:rsid w:val="009B4519"/>
    <w:rsid w:val="009B506B"/>
    <w:rsid w:val="009B57EF"/>
    <w:rsid w:val="009B5B85"/>
    <w:rsid w:val="009B7204"/>
    <w:rsid w:val="009C0074"/>
    <w:rsid w:val="009C0564"/>
    <w:rsid w:val="009C10CA"/>
    <w:rsid w:val="009C2685"/>
    <w:rsid w:val="009C39BC"/>
    <w:rsid w:val="009C4BC2"/>
    <w:rsid w:val="009C4D22"/>
    <w:rsid w:val="009C631F"/>
    <w:rsid w:val="009C7320"/>
    <w:rsid w:val="009D0729"/>
    <w:rsid w:val="009D0F66"/>
    <w:rsid w:val="009D1A06"/>
    <w:rsid w:val="009D1BA4"/>
    <w:rsid w:val="009D22E4"/>
    <w:rsid w:val="009D22F7"/>
    <w:rsid w:val="009D3133"/>
    <w:rsid w:val="009D319C"/>
    <w:rsid w:val="009D5BAB"/>
    <w:rsid w:val="009D6A0A"/>
    <w:rsid w:val="009E058F"/>
    <w:rsid w:val="009E0A9E"/>
    <w:rsid w:val="009E1704"/>
    <w:rsid w:val="009E19A2"/>
    <w:rsid w:val="009E3AFD"/>
    <w:rsid w:val="009E3CDD"/>
    <w:rsid w:val="009E4B16"/>
    <w:rsid w:val="009E5C60"/>
    <w:rsid w:val="009E639D"/>
    <w:rsid w:val="009E64DB"/>
    <w:rsid w:val="009E6794"/>
    <w:rsid w:val="009E7189"/>
    <w:rsid w:val="009E72C0"/>
    <w:rsid w:val="009E7E46"/>
    <w:rsid w:val="009E7FC1"/>
    <w:rsid w:val="009F01E1"/>
    <w:rsid w:val="009F0B4D"/>
    <w:rsid w:val="009F1096"/>
    <w:rsid w:val="009F1220"/>
    <w:rsid w:val="009F150E"/>
    <w:rsid w:val="009F27AD"/>
    <w:rsid w:val="009F3FB5"/>
    <w:rsid w:val="009F521F"/>
    <w:rsid w:val="009F553C"/>
    <w:rsid w:val="009F59F8"/>
    <w:rsid w:val="00A001D9"/>
    <w:rsid w:val="00A005B0"/>
    <w:rsid w:val="00A01F17"/>
    <w:rsid w:val="00A0229F"/>
    <w:rsid w:val="00A022A5"/>
    <w:rsid w:val="00A03A22"/>
    <w:rsid w:val="00A04634"/>
    <w:rsid w:val="00A06119"/>
    <w:rsid w:val="00A07A48"/>
    <w:rsid w:val="00A108EE"/>
    <w:rsid w:val="00A10BB8"/>
    <w:rsid w:val="00A1200D"/>
    <w:rsid w:val="00A12932"/>
    <w:rsid w:val="00A137E4"/>
    <w:rsid w:val="00A14813"/>
    <w:rsid w:val="00A1566A"/>
    <w:rsid w:val="00A15BD5"/>
    <w:rsid w:val="00A165BF"/>
    <w:rsid w:val="00A170D5"/>
    <w:rsid w:val="00A172E8"/>
    <w:rsid w:val="00A179FF"/>
    <w:rsid w:val="00A17CC3"/>
    <w:rsid w:val="00A20D3F"/>
    <w:rsid w:val="00A21A36"/>
    <w:rsid w:val="00A25294"/>
    <w:rsid w:val="00A254EE"/>
    <w:rsid w:val="00A25BE7"/>
    <w:rsid w:val="00A26EAB"/>
    <w:rsid w:val="00A27008"/>
    <w:rsid w:val="00A27CDF"/>
    <w:rsid w:val="00A309C6"/>
    <w:rsid w:val="00A30D13"/>
    <w:rsid w:val="00A314F9"/>
    <w:rsid w:val="00A319D0"/>
    <w:rsid w:val="00A32316"/>
    <w:rsid w:val="00A33172"/>
    <w:rsid w:val="00A33862"/>
    <w:rsid w:val="00A3432B"/>
    <w:rsid w:val="00A346BA"/>
    <w:rsid w:val="00A34C67"/>
    <w:rsid w:val="00A34D62"/>
    <w:rsid w:val="00A3611D"/>
    <w:rsid w:val="00A36339"/>
    <w:rsid w:val="00A366E4"/>
    <w:rsid w:val="00A3739F"/>
    <w:rsid w:val="00A4376F"/>
    <w:rsid w:val="00A43CAE"/>
    <w:rsid w:val="00A4549F"/>
    <w:rsid w:val="00A454E0"/>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4FC6"/>
    <w:rsid w:val="00A65911"/>
    <w:rsid w:val="00A6643C"/>
    <w:rsid w:val="00A672A1"/>
    <w:rsid w:val="00A67544"/>
    <w:rsid w:val="00A7075B"/>
    <w:rsid w:val="00A71CE6"/>
    <w:rsid w:val="00A71D23"/>
    <w:rsid w:val="00A7333A"/>
    <w:rsid w:val="00A73D0D"/>
    <w:rsid w:val="00A74A92"/>
    <w:rsid w:val="00A75CC1"/>
    <w:rsid w:val="00A75E88"/>
    <w:rsid w:val="00A7607A"/>
    <w:rsid w:val="00A8056E"/>
    <w:rsid w:val="00A82D58"/>
    <w:rsid w:val="00A83659"/>
    <w:rsid w:val="00A8399D"/>
    <w:rsid w:val="00A83E3D"/>
    <w:rsid w:val="00A8443A"/>
    <w:rsid w:val="00A8479C"/>
    <w:rsid w:val="00A8557B"/>
    <w:rsid w:val="00A85A05"/>
    <w:rsid w:val="00A8682A"/>
    <w:rsid w:val="00A86D63"/>
    <w:rsid w:val="00A86E29"/>
    <w:rsid w:val="00A87797"/>
    <w:rsid w:val="00A90E72"/>
    <w:rsid w:val="00A922A2"/>
    <w:rsid w:val="00A9250D"/>
    <w:rsid w:val="00A9327B"/>
    <w:rsid w:val="00A93B69"/>
    <w:rsid w:val="00A95356"/>
    <w:rsid w:val="00A963C7"/>
    <w:rsid w:val="00AA1626"/>
    <w:rsid w:val="00AA1C25"/>
    <w:rsid w:val="00AA1F85"/>
    <w:rsid w:val="00AA3DB7"/>
    <w:rsid w:val="00AA3FAA"/>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0741"/>
    <w:rsid w:val="00AC109B"/>
    <w:rsid w:val="00AC74DA"/>
    <w:rsid w:val="00AC7A2B"/>
    <w:rsid w:val="00AC7C25"/>
    <w:rsid w:val="00AD0A51"/>
    <w:rsid w:val="00AD0B37"/>
    <w:rsid w:val="00AD11F7"/>
    <w:rsid w:val="00AD1DB7"/>
    <w:rsid w:val="00AD279F"/>
    <w:rsid w:val="00AD2852"/>
    <w:rsid w:val="00AD3976"/>
    <w:rsid w:val="00AD4D2A"/>
    <w:rsid w:val="00AD542F"/>
    <w:rsid w:val="00AD6C52"/>
    <w:rsid w:val="00AD7305"/>
    <w:rsid w:val="00AD7E64"/>
    <w:rsid w:val="00AE0C56"/>
    <w:rsid w:val="00AE0ED5"/>
    <w:rsid w:val="00AE149E"/>
    <w:rsid w:val="00AE226E"/>
    <w:rsid w:val="00AE22F2"/>
    <w:rsid w:val="00AE29FC"/>
    <w:rsid w:val="00AE2BCA"/>
    <w:rsid w:val="00AE2F3F"/>
    <w:rsid w:val="00AE3592"/>
    <w:rsid w:val="00AE3B4E"/>
    <w:rsid w:val="00AE59EC"/>
    <w:rsid w:val="00AE67B3"/>
    <w:rsid w:val="00AE7864"/>
    <w:rsid w:val="00AE7919"/>
    <w:rsid w:val="00AE7949"/>
    <w:rsid w:val="00AF25D5"/>
    <w:rsid w:val="00AF3DBB"/>
    <w:rsid w:val="00AF5194"/>
    <w:rsid w:val="00AF53EF"/>
    <w:rsid w:val="00AF73C3"/>
    <w:rsid w:val="00AF795C"/>
    <w:rsid w:val="00B00752"/>
    <w:rsid w:val="00B026C1"/>
    <w:rsid w:val="00B02B9C"/>
    <w:rsid w:val="00B0353B"/>
    <w:rsid w:val="00B040B2"/>
    <w:rsid w:val="00B04574"/>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27CB8"/>
    <w:rsid w:val="00B30B4E"/>
    <w:rsid w:val="00B31246"/>
    <w:rsid w:val="00B326FF"/>
    <w:rsid w:val="00B340AA"/>
    <w:rsid w:val="00B34360"/>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456"/>
    <w:rsid w:val="00B51542"/>
    <w:rsid w:val="00B51720"/>
    <w:rsid w:val="00B51D1D"/>
    <w:rsid w:val="00B5310E"/>
    <w:rsid w:val="00B53DDB"/>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2B71"/>
    <w:rsid w:val="00B746C6"/>
    <w:rsid w:val="00B7604C"/>
    <w:rsid w:val="00B7652C"/>
    <w:rsid w:val="00B766BF"/>
    <w:rsid w:val="00B76FA6"/>
    <w:rsid w:val="00B80910"/>
    <w:rsid w:val="00B818F4"/>
    <w:rsid w:val="00B81BC9"/>
    <w:rsid w:val="00B8222F"/>
    <w:rsid w:val="00B82615"/>
    <w:rsid w:val="00B82B43"/>
    <w:rsid w:val="00B83444"/>
    <w:rsid w:val="00B836ED"/>
    <w:rsid w:val="00B853BE"/>
    <w:rsid w:val="00B86476"/>
    <w:rsid w:val="00B86A3D"/>
    <w:rsid w:val="00B875C7"/>
    <w:rsid w:val="00B90D10"/>
    <w:rsid w:val="00B90FE5"/>
    <w:rsid w:val="00B919AD"/>
    <w:rsid w:val="00B91A2B"/>
    <w:rsid w:val="00B93204"/>
    <w:rsid w:val="00B93BDB"/>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6256"/>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662"/>
    <w:rsid w:val="00BE777A"/>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40DB"/>
    <w:rsid w:val="00C04253"/>
    <w:rsid w:val="00C05BEC"/>
    <w:rsid w:val="00C06E7D"/>
    <w:rsid w:val="00C1112B"/>
    <w:rsid w:val="00C11A88"/>
    <w:rsid w:val="00C12012"/>
    <w:rsid w:val="00C12874"/>
    <w:rsid w:val="00C12BC1"/>
    <w:rsid w:val="00C13BDA"/>
    <w:rsid w:val="00C13FFD"/>
    <w:rsid w:val="00C14632"/>
    <w:rsid w:val="00C16C30"/>
    <w:rsid w:val="00C16FF3"/>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8E0"/>
    <w:rsid w:val="00C50E99"/>
    <w:rsid w:val="00C52744"/>
    <w:rsid w:val="00C53EB3"/>
    <w:rsid w:val="00C542D4"/>
    <w:rsid w:val="00C54D71"/>
    <w:rsid w:val="00C563F5"/>
    <w:rsid w:val="00C56E56"/>
    <w:rsid w:val="00C570F7"/>
    <w:rsid w:val="00C62CD5"/>
    <w:rsid w:val="00C636E6"/>
    <w:rsid w:val="00C639D6"/>
    <w:rsid w:val="00C63F8E"/>
    <w:rsid w:val="00C647FB"/>
    <w:rsid w:val="00C654E0"/>
    <w:rsid w:val="00C67EAB"/>
    <w:rsid w:val="00C70929"/>
    <w:rsid w:val="00C70DFF"/>
    <w:rsid w:val="00C75A6B"/>
    <w:rsid w:val="00C763B6"/>
    <w:rsid w:val="00C7644F"/>
    <w:rsid w:val="00C768F6"/>
    <w:rsid w:val="00C80073"/>
    <w:rsid w:val="00C80DEA"/>
    <w:rsid w:val="00C81286"/>
    <w:rsid w:val="00C81321"/>
    <w:rsid w:val="00C832DC"/>
    <w:rsid w:val="00C8377F"/>
    <w:rsid w:val="00C8646D"/>
    <w:rsid w:val="00C91DE3"/>
    <w:rsid w:val="00C92686"/>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B84"/>
    <w:rsid w:val="00CB2D2A"/>
    <w:rsid w:val="00CB566B"/>
    <w:rsid w:val="00CB5B1E"/>
    <w:rsid w:val="00CB787A"/>
    <w:rsid w:val="00CC0C4A"/>
    <w:rsid w:val="00CC17F0"/>
    <w:rsid w:val="00CC1853"/>
    <w:rsid w:val="00CC1FAE"/>
    <w:rsid w:val="00CC3A23"/>
    <w:rsid w:val="00CC5746"/>
    <w:rsid w:val="00CC737C"/>
    <w:rsid w:val="00CD087D"/>
    <w:rsid w:val="00CD0F5D"/>
    <w:rsid w:val="00CD1B74"/>
    <w:rsid w:val="00CD1C0B"/>
    <w:rsid w:val="00CD239A"/>
    <w:rsid w:val="00CD5512"/>
    <w:rsid w:val="00CD6E3D"/>
    <w:rsid w:val="00CD71AB"/>
    <w:rsid w:val="00CE0109"/>
    <w:rsid w:val="00CE1FC5"/>
    <w:rsid w:val="00CE22CC"/>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25B"/>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0E74"/>
    <w:rsid w:val="00D11101"/>
    <w:rsid w:val="00D11B0B"/>
    <w:rsid w:val="00D12293"/>
    <w:rsid w:val="00D14236"/>
    <w:rsid w:val="00D14553"/>
    <w:rsid w:val="00D14DB1"/>
    <w:rsid w:val="00D15F43"/>
    <w:rsid w:val="00D16E87"/>
    <w:rsid w:val="00D20B8B"/>
    <w:rsid w:val="00D2162C"/>
    <w:rsid w:val="00D21A3C"/>
    <w:rsid w:val="00D233F1"/>
    <w:rsid w:val="00D23F32"/>
    <w:rsid w:val="00D256F8"/>
    <w:rsid w:val="00D2685C"/>
    <w:rsid w:val="00D26A3B"/>
    <w:rsid w:val="00D302FD"/>
    <w:rsid w:val="00D3038A"/>
    <w:rsid w:val="00D3098D"/>
    <w:rsid w:val="00D31A02"/>
    <w:rsid w:val="00D322AD"/>
    <w:rsid w:val="00D3323C"/>
    <w:rsid w:val="00D33456"/>
    <w:rsid w:val="00D3396F"/>
    <w:rsid w:val="00D33D4D"/>
    <w:rsid w:val="00D34A0B"/>
    <w:rsid w:val="00D356FC"/>
    <w:rsid w:val="00D36234"/>
    <w:rsid w:val="00D36371"/>
    <w:rsid w:val="00D41942"/>
    <w:rsid w:val="00D437D8"/>
    <w:rsid w:val="00D44721"/>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4186"/>
    <w:rsid w:val="00D659B1"/>
    <w:rsid w:val="00D66E18"/>
    <w:rsid w:val="00D6734D"/>
    <w:rsid w:val="00D674C2"/>
    <w:rsid w:val="00D679CF"/>
    <w:rsid w:val="00D679D3"/>
    <w:rsid w:val="00D7356F"/>
    <w:rsid w:val="00D73587"/>
    <w:rsid w:val="00D73EBB"/>
    <w:rsid w:val="00D743BE"/>
    <w:rsid w:val="00D751FB"/>
    <w:rsid w:val="00D754D6"/>
    <w:rsid w:val="00D761AA"/>
    <w:rsid w:val="00D76FAE"/>
    <w:rsid w:val="00D777D7"/>
    <w:rsid w:val="00D80AB8"/>
    <w:rsid w:val="00D81792"/>
    <w:rsid w:val="00D819B1"/>
    <w:rsid w:val="00D82494"/>
    <w:rsid w:val="00D82C56"/>
    <w:rsid w:val="00D83AE9"/>
    <w:rsid w:val="00D847C5"/>
    <w:rsid w:val="00D857B8"/>
    <w:rsid w:val="00D86999"/>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36D"/>
    <w:rsid w:val="00DA2ED7"/>
    <w:rsid w:val="00DA3E7A"/>
    <w:rsid w:val="00DA430C"/>
    <w:rsid w:val="00DA57E2"/>
    <w:rsid w:val="00DA615D"/>
    <w:rsid w:val="00DA6598"/>
    <w:rsid w:val="00DA6C0F"/>
    <w:rsid w:val="00DA702F"/>
    <w:rsid w:val="00DA7F8A"/>
    <w:rsid w:val="00DB0176"/>
    <w:rsid w:val="00DB0404"/>
    <w:rsid w:val="00DB0986"/>
    <w:rsid w:val="00DB11F8"/>
    <w:rsid w:val="00DB18F8"/>
    <w:rsid w:val="00DB1F2A"/>
    <w:rsid w:val="00DB297F"/>
    <w:rsid w:val="00DB3153"/>
    <w:rsid w:val="00DB317A"/>
    <w:rsid w:val="00DB3B82"/>
    <w:rsid w:val="00DB485D"/>
    <w:rsid w:val="00DB7B4F"/>
    <w:rsid w:val="00DC1327"/>
    <w:rsid w:val="00DC1350"/>
    <w:rsid w:val="00DC3237"/>
    <w:rsid w:val="00DC41A4"/>
    <w:rsid w:val="00DC5672"/>
    <w:rsid w:val="00DC60A2"/>
    <w:rsid w:val="00DC6600"/>
    <w:rsid w:val="00DC67BD"/>
    <w:rsid w:val="00DC6924"/>
    <w:rsid w:val="00DC71F2"/>
    <w:rsid w:val="00DD0DC0"/>
    <w:rsid w:val="00DD2025"/>
    <w:rsid w:val="00DD22EA"/>
    <w:rsid w:val="00DD23A0"/>
    <w:rsid w:val="00DD272A"/>
    <w:rsid w:val="00DD3EF5"/>
    <w:rsid w:val="00DD43F6"/>
    <w:rsid w:val="00DD53FA"/>
    <w:rsid w:val="00DD5F42"/>
    <w:rsid w:val="00DD617B"/>
    <w:rsid w:val="00DD7EBD"/>
    <w:rsid w:val="00DE0E59"/>
    <w:rsid w:val="00DE0F6C"/>
    <w:rsid w:val="00DE219B"/>
    <w:rsid w:val="00DE52E3"/>
    <w:rsid w:val="00DE62EA"/>
    <w:rsid w:val="00DE7C00"/>
    <w:rsid w:val="00DF03E9"/>
    <w:rsid w:val="00DF03ED"/>
    <w:rsid w:val="00DF04EE"/>
    <w:rsid w:val="00DF0BF4"/>
    <w:rsid w:val="00DF1168"/>
    <w:rsid w:val="00DF179D"/>
    <w:rsid w:val="00DF1E9C"/>
    <w:rsid w:val="00DF4572"/>
    <w:rsid w:val="00DF4658"/>
    <w:rsid w:val="00DF6C8B"/>
    <w:rsid w:val="00DF6F17"/>
    <w:rsid w:val="00DF78FA"/>
    <w:rsid w:val="00E002F1"/>
    <w:rsid w:val="00E0082C"/>
    <w:rsid w:val="00E01DAA"/>
    <w:rsid w:val="00E023E5"/>
    <w:rsid w:val="00E02432"/>
    <w:rsid w:val="00E03B5F"/>
    <w:rsid w:val="00E04022"/>
    <w:rsid w:val="00E05FF9"/>
    <w:rsid w:val="00E0728F"/>
    <w:rsid w:val="00E0755C"/>
    <w:rsid w:val="00E14A7E"/>
    <w:rsid w:val="00E151E1"/>
    <w:rsid w:val="00E17619"/>
    <w:rsid w:val="00E17805"/>
    <w:rsid w:val="00E20F79"/>
    <w:rsid w:val="00E21278"/>
    <w:rsid w:val="00E212D4"/>
    <w:rsid w:val="00E22CCD"/>
    <w:rsid w:val="00E23A11"/>
    <w:rsid w:val="00E23FB7"/>
    <w:rsid w:val="00E24A27"/>
    <w:rsid w:val="00E25F89"/>
    <w:rsid w:val="00E32D62"/>
    <w:rsid w:val="00E339DC"/>
    <w:rsid w:val="00E33E15"/>
    <w:rsid w:val="00E361B8"/>
    <w:rsid w:val="00E36A1B"/>
    <w:rsid w:val="00E403E8"/>
    <w:rsid w:val="00E429ED"/>
    <w:rsid w:val="00E43F37"/>
    <w:rsid w:val="00E450ED"/>
    <w:rsid w:val="00E4791B"/>
    <w:rsid w:val="00E47E31"/>
    <w:rsid w:val="00E47E8F"/>
    <w:rsid w:val="00E50AC6"/>
    <w:rsid w:val="00E51DDD"/>
    <w:rsid w:val="00E51FDD"/>
    <w:rsid w:val="00E52435"/>
    <w:rsid w:val="00E53122"/>
    <w:rsid w:val="00E5351B"/>
    <w:rsid w:val="00E53FA9"/>
    <w:rsid w:val="00E5414C"/>
    <w:rsid w:val="00E547B3"/>
    <w:rsid w:val="00E5733D"/>
    <w:rsid w:val="00E606CE"/>
    <w:rsid w:val="00E611B2"/>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6683"/>
    <w:rsid w:val="00E77848"/>
    <w:rsid w:val="00E80514"/>
    <w:rsid w:val="00E80E5B"/>
    <w:rsid w:val="00E816C5"/>
    <w:rsid w:val="00E81CE0"/>
    <w:rsid w:val="00E81E7C"/>
    <w:rsid w:val="00E8224D"/>
    <w:rsid w:val="00E835F5"/>
    <w:rsid w:val="00E8432A"/>
    <w:rsid w:val="00E8519F"/>
    <w:rsid w:val="00E85CC3"/>
    <w:rsid w:val="00E8644A"/>
    <w:rsid w:val="00E90279"/>
    <w:rsid w:val="00E90635"/>
    <w:rsid w:val="00E909A1"/>
    <w:rsid w:val="00E90BFF"/>
    <w:rsid w:val="00E91F04"/>
    <w:rsid w:val="00E91F35"/>
    <w:rsid w:val="00E929A3"/>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43AF"/>
    <w:rsid w:val="00ED5FE4"/>
    <w:rsid w:val="00ED71C5"/>
    <w:rsid w:val="00ED71D9"/>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339"/>
    <w:rsid w:val="00EF769B"/>
    <w:rsid w:val="00F0029B"/>
    <w:rsid w:val="00F027BA"/>
    <w:rsid w:val="00F03E79"/>
    <w:rsid w:val="00F0628D"/>
    <w:rsid w:val="00F06651"/>
    <w:rsid w:val="00F07DE6"/>
    <w:rsid w:val="00F1056C"/>
    <w:rsid w:val="00F107F1"/>
    <w:rsid w:val="00F10B1A"/>
    <w:rsid w:val="00F10FC1"/>
    <w:rsid w:val="00F112FD"/>
    <w:rsid w:val="00F133A1"/>
    <w:rsid w:val="00F13ECD"/>
    <w:rsid w:val="00F14653"/>
    <w:rsid w:val="00F15000"/>
    <w:rsid w:val="00F155CE"/>
    <w:rsid w:val="00F16BF2"/>
    <w:rsid w:val="00F17EAE"/>
    <w:rsid w:val="00F218D4"/>
    <w:rsid w:val="00F2250A"/>
    <w:rsid w:val="00F22696"/>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6CAE"/>
    <w:rsid w:val="00F37186"/>
    <w:rsid w:val="00F37259"/>
    <w:rsid w:val="00F405A4"/>
    <w:rsid w:val="00F41F05"/>
    <w:rsid w:val="00F433BD"/>
    <w:rsid w:val="00F44EC5"/>
    <w:rsid w:val="00F47498"/>
    <w:rsid w:val="00F50FA0"/>
    <w:rsid w:val="00F512B2"/>
    <w:rsid w:val="00F5283D"/>
    <w:rsid w:val="00F52ABA"/>
    <w:rsid w:val="00F52BC7"/>
    <w:rsid w:val="00F53BF4"/>
    <w:rsid w:val="00F54266"/>
    <w:rsid w:val="00F55043"/>
    <w:rsid w:val="00F56DCF"/>
    <w:rsid w:val="00F57034"/>
    <w:rsid w:val="00F60BE9"/>
    <w:rsid w:val="00F618F3"/>
    <w:rsid w:val="00F61FD8"/>
    <w:rsid w:val="00F62DBF"/>
    <w:rsid w:val="00F641FC"/>
    <w:rsid w:val="00F647F7"/>
    <w:rsid w:val="00F6583C"/>
    <w:rsid w:val="00F6589A"/>
    <w:rsid w:val="00F660E0"/>
    <w:rsid w:val="00F6783E"/>
    <w:rsid w:val="00F70DBE"/>
    <w:rsid w:val="00F71124"/>
    <w:rsid w:val="00F71888"/>
    <w:rsid w:val="00F719CD"/>
    <w:rsid w:val="00F71BB8"/>
    <w:rsid w:val="00F72584"/>
    <w:rsid w:val="00F7290D"/>
    <w:rsid w:val="00F7302F"/>
    <w:rsid w:val="00F732EC"/>
    <w:rsid w:val="00F73D08"/>
    <w:rsid w:val="00F73FC9"/>
    <w:rsid w:val="00F7586B"/>
    <w:rsid w:val="00F75F2F"/>
    <w:rsid w:val="00F76445"/>
    <w:rsid w:val="00F76ECC"/>
    <w:rsid w:val="00F80399"/>
    <w:rsid w:val="00F8081C"/>
    <w:rsid w:val="00F80A20"/>
    <w:rsid w:val="00F812C8"/>
    <w:rsid w:val="00F8132D"/>
    <w:rsid w:val="00F818AE"/>
    <w:rsid w:val="00F81B40"/>
    <w:rsid w:val="00F820C4"/>
    <w:rsid w:val="00F829FA"/>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55E4"/>
    <w:rsid w:val="00FB6165"/>
    <w:rsid w:val="00FC0150"/>
    <w:rsid w:val="00FC03AB"/>
    <w:rsid w:val="00FC4729"/>
    <w:rsid w:val="00FC4A8C"/>
    <w:rsid w:val="00FC53DB"/>
    <w:rsid w:val="00FC5FC2"/>
    <w:rsid w:val="00FC6177"/>
    <w:rsid w:val="00FC63D1"/>
    <w:rsid w:val="00FC7528"/>
    <w:rsid w:val="00FC7752"/>
    <w:rsid w:val="00FD0572"/>
    <w:rsid w:val="00FD1A97"/>
    <w:rsid w:val="00FD1BFE"/>
    <w:rsid w:val="00FD2D7B"/>
    <w:rsid w:val="00FD37F6"/>
    <w:rsid w:val="00FD4589"/>
    <w:rsid w:val="00FD473E"/>
    <w:rsid w:val="00FD7DF9"/>
    <w:rsid w:val="00FE0B51"/>
    <w:rsid w:val="00FE0B78"/>
    <w:rsid w:val="00FE0ED4"/>
    <w:rsid w:val="00FE1EAB"/>
    <w:rsid w:val="00FE3465"/>
    <w:rsid w:val="00FE3F65"/>
    <w:rsid w:val="00FE67CF"/>
    <w:rsid w:val="00FE6D20"/>
    <w:rsid w:val="00FE6FB9"/>
    <w:rsid w:val="00FE7549"/>
    <w:rsid w:val="00FE7BCC"/>
    <w:rsid w:val="00FF09BE"/>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uiPriority w:val="99"/>
    <w:qFormat/>
    <w:rsid w:val="00476158"/>
    <w:pPr>
      <w:keepNext/>
      <w:numPr>
        <w:numId w:val="2"/>
      </w:numPr>
      <w:spacing w:before="120"/>
      <w:outlineLvl w:val="0"/>
    </w:pPr>
    <w:rPr>
      <w:b/>
      <w:bCs/>
      <w:sz w:val="28"/>
      <w:szCs w:val="28"/>
    </w:rPr>
  </w:style>
  <w:style w:type="paragraph" w:styleId="2">
    <w:name w:val="heading 2"/>
    <w:basedOn w:val="a"/>
    <w:next w:val="a"/>
    <w:uiPriority w:val="99"/>
    <w:qFormat/>
    <w:rsid w:val="00476158"/>
    <w:pPr>
      <w:keepNext/>
      <w:numPr>
        <w:ilvl w:val="1"/>
        <w:numId w:val="2"/>
      </w:numPr>
      <w:spacing w:before="120"/>
      <w:outlineLvl w:val="1"/>
    </w:pPr>
    <w:rPr>
      <w:b/>
      <w:bCs/>
      <w:sz w:val="24"/>
    </w:rPr>
  </w:style>
  <w:style w:type="paragraph" w:styleId="3">
    <w:name w:val="heading 3"/>
    <w:basedOn w:val="a"/>
    <w:next w:val="a"/>
    <w:uiPriority w:val="99"/>
    <w:qFormat/>
    <w:rsid w:val="0047615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uiPriority w:val="99"/>
    <w:qFormat/>
    <w:rsid w:val="00476158"/>
    <w:pPr>
      <w:keepNext/>
      <w:numPr>
        <w:ilvl w:val="3"/>
        <w:numId w:val="2"/>
      </w:numPr>
      <w:spacing w:before="120"/>
      <w:outlineLvl w:val="3"/>
    </w:pPr>
    <w:rPr>
      <w:b/>
      <w:bCs/>
      <w:szCs w:val="28"/>
    </w:rPr>
  </w:style>
  <w:style w:type="paragraph" w:styleId="5">
    <w:name w:val="heading 5"/>
    <w:aliases w:val="h5,Heading5"/>
    <w:basedOn w:val="a"/>
    <w:next w:val="a"/>
    <w:uiPriority w:val="99"/>
    <w:qFormat/>
    <w:rsid w:val="00476158"/>
    <w:pPr>
      <w:keepNext/>
      <w:numPr>
        <w:ilvl w:val="4"/>
        <w:numId w:val="2"/>
      </w:numPr>
      <w:spacing w:before="120"/>
      <w:outlineLvl w:val="4"/>
    </w:pPr>
    <w:rPr>
      <w:b/>
      <w:bCs/>
      <w:i/>
      <w:iCs/>
      <w:szCs w:val="26"/>
    </w:rPr>
  </w:style>
  <w:style w:type="paragraph" w:styleId="6">
    <w:name w:val="heading 6"/>
    <w:basedOn w:val="a"/>
    <w:next w:val="a"/>
    <w:uiPriority w:val="99"/>
    <w:qFormat/>
    <w:rsid w:val="00476158"/>
    <w:pPr>
      <w:numPr>
        <w:ilvl w:val="5"/>
        <w:numId w:val="2"/>
      </w:numPr>
      <w:spacing w:before="240" w:after="60"/>
      <w:outlineLvl w:val="5"/>
    </w:pPr>
    <w:rPr>
      <w:b/>
      <w:bCs/>
    </w:rPr>
  </w:style>
  <w:style w:type="paragraph" w:styleId="7">
    <w:name w:val="heading 7"/>
    <w:basedOn w:val="a"/>
    <w:next w:val="a"/>
    <w:qFormat/>
    <w:rsid w:val="00476158"/>
    <w:pPr>
      <w:numPr>
        <w:ilvl w:val="6"/>
        <w:numId w:val="2"/>
      </w:numPr>
      <w:spacing w:before="240" w:after="60"/>
      <w:outlineLvl w:val="6"/>
    </w:pPr>
    <w:rPr>
      <w:sz w:val="24"/>
      <w:szCs w:val="24"/>
    </w:rPr>
  </w:style>
  <w:style w:type="paragraph" w:styleId="8">
    <w:name w:val="heading 8"/>
    <w:basedOn w:val="a"/>
    <w:next w:val="a"/>
    <w:qFormat/>
    <w:rsid w:val="00476158"/>
    <w:pPr>
      <w:numPr>
        <w:ilvl w:val="7"/>
        <w:numId w:val="2"/>
      </w:numPr>
      <w:spacing w:before="240" w:after="60"/>
      <w:outlineLvl w:val="7"/>
    </w:pPr>
    <w:rPr>
      <w:i/>
      <w:iCs/>
      <w:sz w:val="24"/>
      <w:szCs w:val="24"/>
    </w:rPr>
  </w:style>
  <w:style w:type="paragraph" w:styleId="9">
    <w:name w:val="heading 9"/>
    <w:aliases w:val="Figure Heading,FH"/>
    <w:basedOn w:val="a"/>
    <w:next w:val="a"/>
    <w:qFormat/>
    <w:rsid w:val="0047615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76158"/>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sid w:val="00476158"/>
    <w:rPr>
      <w:color w:val="0000FF"/>
      <w:kern w:val="2"/>
      <w:u w:val="single"/>
      <w:lang w:val="en-GB" w:eastAsia="zh-CN" w:bidi="ar-SA"/>
    </w:rPr>
  </w:style>
  <w:style w:type="paragraph" w:styleId="a5">
    <w:name w:val="caption"/>
    <w:aliases w:val="cap"/>
    <w:basedOn w:val="a"/>
    <w:next w:val="a"/>
    <w:link w:val="Char0"/>
    <w:qFormat/>
    <w:rsid w:val="00476158"/>
    <w:pPr>
      <w:jc w:val="center"/>
    </w:pPr>
    <w:rPr>
      <w:b/>
      <w:bCs/>
      <w:sz w:val="20"/>
      <w:szCs w:val="20"/>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476158"/>
    <w:pPr>
      <w:autoSpaceDE/>
      <w:autoSpaceDN/>
      <w:adjustRightInd/>
      <w:spacing w:after="180"/>
      <w:ind w:left="568" w:hanging="284"/>
      <w:jc w:val="left"/>
    </w:pPr>
    <w:rPr>
      <w:sz w:val="20"/>
      <w:szCs w:val="20"/>
      <w:lang w:val="en-GB"/>
    </w:rPr>
  </w:style>
  <w:style w:type="paragraph" w:styleId="a7">
    <w:name w:val="List"/>
    <w:basedOn w:val="a"/>
    <w:rsid w:val="00476158"/>
    <w:pPr>
      <w:ind w:left="360" w:hanging="360"/>
    </w:pPr>
  </w:style>
  <w:style w:type="paragraph" w:styleId="20">
    <w:name w:val="Body Text 2"/>
    <w:basedOn w:val="a"/>
    <w:rsid w:val="00476158"/>
    <w:pPr>
      <w:spacing w:after="0"/>
      <w:jc w:val="left"/>
    </w:pPr>
    <w:rPr>
      <w:szCs w:val="20"/>
    </w:rPr>
  </w:style>
  <w:style w:type="paragraph" w:styleId="a8">
    <w:name w:val="Balloon Text"/>
    <w:basedOn w:val="a"/>
    <w:semiHidden/>
    <w:rsid w:val="0047615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476158"/>
    <w:rPr>
      <w:color w:val="800080"/>
      <w:kern w:val="2"/>
      <w:u w:val="single"/>
      <w:lang w:val="en-GB" w:eastAsia="zh-CN" w:bidi="ar-SA"/>
    </w:rPr>
  </w:style>
  <w:style w:type="paragraph" w:styleId="aa">
    <w:name w:val="footnote text"/>
    <w:basedOn w:val="a"/>
    <w:semiHidden/>
    <w:rsid w:val="00476158"/>
    <w:rPr>
      <w:sz w:val="20"/>
      <w:szCs w:val="20"/>
    </w:rPr>
  </w:style>
  <w:style w:type="character" w:styleId="ab">
    <w:name w:val="footnote reference"/>
    <w:semiHidden/>
    <w:rsid w:val="0047615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w:basedOn w:val="a"/>
    <w:link w:val="Char3"/>
    <w:uiPriority w:val="34"/>
    <w:qFormat/>
    <w:rsid w:val="002C1322"/>
    <w:pPr>
      <w:overflowPunct w:val="0"/>
      <w:snapToGrid/>
      <w:spacing w:after="180"/>
      <w:ind w:left="720"/>
      <w:contextualSpacing/>
      <w:jc w:val="left"/>
      <w:textAlignment w:val="baseline"/>
    </w:pPr>
    <w:rPr>
      <w:sz w:val="20"/>
      <w:szCs w:val="20"/>
      <w:lang w:val="en-GB" w:eastAsia="ja-JP"/>
    </w:rPr>
  </w:style>
  <w:style w:type="character" w:customStyle="1" w:styleId="Char3">
    <w:name w:val="列出段落 Char"/>
    <w:aliases w:val="- Bullets Char,목록 단락 Char,リスト段落 Char"/>
    <w:link w:val="af0"/>
    <w:uiPriority w:val="34"/>
    <w:qFormat/>
    <w:locked/>
    <w:rsid w:val="002C1322"/>
    <w:rPr>
      <w:lang w:val="en-GB" w:eastAsia="ja-JP"/>
    </w:rPr>
  </w:style>
  <w:style w:type="character" w:styleId="af1">
    <w:name w:val="Placeholder Text"/>
    <w:basedOn w:val="a0"/>
    <w:uiPriority w:val="99"/>
    <w:semiHidden/>
    <w:rsid w:val="0095633E"/>
    <w:rPr>
      <w:color w:val="808080"/>
    </w:rPr>
  </w:style>
  <w:style w:type="character" w:customStyle="1" w:styleId="B1">
    <w:name w:val="B1 (文字)"/>
    <w:basedOn w:val="a0"/>
    <w:link w:val="B10"/>
    <w:qFormat/>
    <w:locked/>
    <w:rsid w:val="00F22696"/>
    <w:rPr>
      <w:lang w:eastAsia="en-US"/>
    </w:rPr>
  </w:style>
  <w:style w:type="paragraph" w:customStyle="1" w:styleId="B10">
    <w:name w:val="B1"/>
    <w:basedOn w:val="a"/>
    <w:link w:val="B1"/>
    <w:qFormat/>
    <w:rsid w:val="00F22696"/>
    <w:pPr>
      <w:autoSpaceDE/>
      <w:autoSpaceDN/>
      <w:adjustRightInd/>
      <w:snapToGrid/>
      <w:spacing w:after="180"/>
      <w:ind w:left="568" w:hanging="284"/>
      <w:jc w:val="left"/>
    </w:pPr>
    <w:rPr>
      <w:sz w:val="20"/>
      <w:szCs w:val="20"/>
    </w:rPr>
  </w:style>
  <w:style w:type="character" w:styleId="af2">
    <w:name w:val="annotation reference"/>
    <w:qFormat/>
    <w:rsid w:val="004433E1"/>
    <w:rPr>
      <w:sz w:val="16"/>
      <w:szCs w:val="16"/>
    </w:rPr>
  </w:style>
  <w:style w:type="paragraph" w:styleId="af3">
    <w:name w:val="annotation text"/>
    <w:basedOn w:val="a"/>
    <w:link w:val="Char4"/>
    <w:rsid w:val="00B53DDB"/>
    <w:rPr>
      <w:sz w:val="20"/>
      <w:szCs w:val="20"/>
    </w:rPr>
  </w:style>
  <w:style w:type="character" w:customStyle="1" w:styleId="Char4">
    <w:name w:val="批注文字 Char"/>
    <w:basedOn w:val="a0"/>
    <w:link w:val="af3"/>
    <w:rsid w:val="00B53DDB"/>
    <w:rPr>
      <w:lang w:eastAsia="en-US"/>
    </w:rPr>
  </w:style>
  <w:style w:type="paragraph" w:styleId="af4">
    <w:name w:val="annotation subject"/>
    <w:basedOn w:val="af3"/>
    <w:next w:val="af3"/>
    <w:link w:val="Char5"/>
    <w:rsid w:val="00B53DDB"/>
    <w:rPr>
      <w:b/>
      <w:bCs/>
    </w:rPr>
  </w:style>
  <w:style w:type="character" w:customStyle="1" w:styleId="Char5">
    <w:name w:val="批注主题 Char"/>
    <w:basedOn w:val="Char4"/>
    <w:link w:val="af4"/>
    <w:rsid w:val="00B53DDB"/>
    <w:rPr>
      <w:b/>
      <w:bCs/>
      <w:lang w:eastAsia="en-US"/>
    </w:rPr>
  </w:style>
</w:styles>
</file>

<file path=word/webSettings.xml><?xml version="1.0" encoding="utf-8"?>
<w:webSettings xmlns:r="http://schemas.openxmlformats.org/officeDocument/2006/relationships" xmlns:w="http://schemas.openxmlformats.org/wordprocessingml/2006/main">
  <w:divs>
    <w:div w:id="72508765">
      <w:bodyDiv w:val="1"/>
      <w:marLeft w:val="0"/>
      <w:marRight w:val="0"/>
      <w:marTop w:val="0"/>
      <w:marBottom w:val="0"/>
      <w:divBdr>
        <w:top w:val="none" w:sz="0" w:space="0" w:color="auto"/>
        <w:left w:val="none" w:sz="0" w:space="0" w:color="auto"/>
        <w:bottom w:val="none" w:sz="0" w:space="0" w:color="auto"/>
        <w:right w:val="none" w:sz="0" w:space="0" w:color="auto"/>
      </w:divBdr>
      <w:divsChild>
        <w:div w:id="441337884">
          <w:marLeft w:val="720"/>
          <w:marRight w:val="0"/>
          <w:marTop w:val="0"/>
          <w:marBottom w:val="0"/>
          <w:divBdr>
            <w:top w:val="none" w:sz="0" w:space="0" w:color="auto"/>
            <w:left w:val="none" w:sz="0" w:space="0" w:color="auto"/>
            <w:bottom w:val="none" w:sz="0" w:space="0" w:color="auto"/>
            <w:right w:val="none" w:sz="0" w:space="0" w:color="auto"/>
          </w:divBdr>
        </w:div>
      </w:divsChild>
    </w:div>
    <w:div w:id="22237851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02585">
      <w:bodyDiv w:val="1"/>
      <w:marLeft w:val="0"/>
      <w:marRight w:val="0"/>
      <w:marTop w:val="0"/>
      <w:marBottom w:val="0"/>
      <w:divBdr>
        <w:top w:val="none" w:sz="0" w:space="0" w:color="auto"/>
        <w:left w:val="none" w:sz="0" w:space="0" w:color="auto"/>
        <w:bottom w:val="none" w:sz="0" w:space="0" w:color="auto"/>
        <w:right w:val="none" w:sz="0" w:space="0" w:color="auto"/>
      </w:divBdr>
      <w:divsChild>
        <w:div w:id="222719402">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9762459">
      <w:bodyDiv w:val="1"/>
      <w:marLeft w:val="0"/>
      <w:marRight w:val="0"/>
      <w:marTop w:val="0"/>
      <w:marBottom w:val="0"/>
      <w:divBdr>
        <w:top w:val="none" w:sz="0" w:space="0" w:color="auto"/>
        <w:left w:val="none" w:sz="0" w:space="0" w:color="auto"/>
        <w:bottom w:val="none" w:sz="0" w:space="0" w:color="auto"/>
        <w:right w:val="none" w:sz="0" w:space="0" w:color="auto"/>
      </w:divBdr>
      <w:divsChild>
        <w:div w:id="946306648">
          <w:marLeft w:val="547"/>
          <w:marRight w:val="0"/>
          <w:marTop w:val="0"/>
          <w:marBottom w:val="0"/>
          <w:divBdr>
            <w:top w:val="none" w:sz="0" w:space="0" w:color="auto"/>
            <w:left w:val="none" w:sz="0" w:space="0" w:color="auto"/>
            <w:bottom w:val="none" w:sz="0" w:space="0" w:color="auto"/>
            <w:right w:val="none" w:sz="0" w:space="0" w:color="auto"/>
          </w:divBdr>
        </w:div>
        <w:div w:id="1958372021">
          <w:marLeft w:val="116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9B60DD-1FF3-48BE-AA43-41114F7A6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1535</Words>
  <Characters>8753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 20180424</cp:lastModifiedBy>
  <cp:revision>5</cp:revision>
  <cp:lastPrinted>2007-06-18T21:08:00Z</cp:lastPrinted>
  <dcterms:created xsi:type="dcterms:W3CDTF">2018-05-11T09:44:00Z</dcterms:created>
  <dcterms:modified xsi:type="dcterms:W3CDTF">2018-05-11T19:34:00Z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(3)HgaaTRbYcxWJOAYdUssb4tW8ySs+N2KMZBx6UWMOjSHfKbDu/AwuGTCcsDHzDMRLdlutgXhf
jsCbT6u2Ghito4wyHAjmfigvAEZlx29JYsfuZc2qkBSyTHAOxrWey4B1K8VBgY4/M0ubnbOe
8p4MFVR9rGEq4uE8nIR+ksWSgvXfFm0K7N2hvaqRpIfxtGxrei4RlyS/wFa98M1bxlHAyCVz
uP7UfCZ/hvJkoHU/wN</vt:lpwstr>
  </property>
  <property fmtid="{D5CDD505-2E9C-101B-9397-08002B2CF9AE}" pid="13" name="_2015_ms_pID_725343_00">
    <vt:lpwstr>_2015_ms_pID_725343</vt:lpwstr>
  </property>
  <property fmtid="{D5CDD505-2E9C-101B-9397-08002B2CF9AE}" pid="14" name="_2015_ms_pID_7253431">
    <vt:lpwstr>31qDtdL6S0MLCHiQmfrK4JG0PkAYAL3gp+v4vmhaxsc4nzwBXvm3LK
JYpI//ER39oY0GjNPp6Zlg+DJbGHoN1QF0DsL1SfW5OZQ5AqVY4M43NWSUCiHxK0/qtYGrG7
2XLZv41SiOf6SB9co0zWYcFH6lwqoxgJNFL/0YRQxUofoQXyeqDfsMj2BkyM6YEM3WfaP4aY
/+y4pNJ8xpn8PKDcMwDj+CJ6F9x82us7toCL</vt:lpwstr>
  </property>
  <property fmtid="{D5CDD505-2E9C-101B-9397-08002B2CF9AE}" pid="15" name="_2015_ms_pID_7253431_00">
    <vt:lpwstr>_2015_ms_pID_7253431</vt:lpwstr>
  </property>
  <property fmtid="{D5CDD505-2E9C-101B-9397-08002B2CF9AE}" pid="16" name="_2015_ms_pID_7253432">
    <vt:lpwstr>HVZuR5pq0j8fsfjvtChyM0Xe3XvIKp/0A2Ts
xq4S9cd22gSXXAopvucZhRUX+lYugRcpbB7p1M/2ofna55oF0NM=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1525223517</vt:lpwstr>
  </property>
</Properties>
</file>