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BEB85" w14:textId="0BD8967F" w:rsidR="0015141B" w:rsidRPr="00EE006E" w:rsidRDefault="00ED0D79" w:rsidP="001514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Meeting </w:t>
      </w:r>
      <w:r w:rsidR="00D13CF5">
        <w:rPr>
          <w:b/>
          <w:sz w:val="24"/>
          <w:szCs w:val="24"/>
        </w:rPr>
        <w:t>#93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15141B" w:rsidRPr="006A32DD">
        <w:rPr>
          <w:rFonts w:hint="eastAsia"/>
          <w:b/>
          <w:i/>
          <w:sz w:val="24"/>
          <w:szCs w:val="24"/>
          <w:lang w:eastAsia="ko-KR"/>
        </w:rPr>
        <w:t>R1-</w:t>
      </w:r>
      <w:r w:rsidR="006A32DD" w:rsidRPr="006A32DD">
        <w:rPr>
          <w:b/>
          <w:i/>
          <w:sz w:val="24"/>
          <w:szCs w:val="24"/>
          <w:lang w:eastAsia="ko-KR"/>
        </w:rPr>
        <w:t>1806700</w:t>
      </w:r>
    </w:p>
    <w:bookmarkEnd w:id="0"/>
    <w:bookmarkEnd w:id="1"/>
    <w:p w14:paraId="7219B9BB" w14:textId="77777777" w:rsidR="00D13CF5" w:rsidRPr="00EE006E" w:rsidRDefault="00D13CF5" w:rsidP="00D13CF5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4741EF">
        <w:rPr>
          <w:b/>
          <w:bCs/>
          <w:noProof/>
          <w:sz w:val="24"/>
          <w:szCs w:val="24"/>
          <w:lang w:eastAsia="ko-KR"/>
        </w:rPr>
        <w:t>Busan, Korea, May 21st – 25th, 2018</w:t>
      </w:r>
    </w:p>
    <w:p w14:paraId="08664EDD" w14:textId="6ADB1976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Pr="00EE006E">
        <w:rPr>
          <w:rFonts w:ascii="Arial" w:hAnsi="Arial"/>
          <w:sz w:val="24"/>
        </w:rPr>
        <w:t>7.1.1</w:t>
      </w:r>
      <w:r w:rsidR="00D00295">
        <w:rPr>
          <w:rFonts w:ascii="Arial" w:hAnsi="Arial"/>
          <w:sz w:val="24"/>
        </w:rPr>
        <w:t>.2.1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DF34304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ED0D79" w:rsidRPr="00ED0D79">
        <w:rPr>
          <w:rFonts w:ascii="Arial" w:hAnsi="Arial"/>
          <w:sz w:val="24"/>
        </w:rPr>
        <w:t xml:space="preserve">Corrections on </w:t>
      </w:r>
      <w:r w:rsidR="00D00295">
        <w:rPr>
          <w:rFonts w:ascii="Arial" w:hAnsi="Arial"/>
          <w:sz w:val="24"/>
        </w:rPr>
        <w:t>NR-PBCH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  <w:bookmarkStart w:id="3" w:name="_GoBack"/>
      <w:bookmarkEnd w:id="3"/>
    </w:p>
    <w:p w14:paraId="009FBBD7" w14:textId="40ECDC6A" w:rsidR="00C4654D" w:rsidRPr="00EE006E" w:rsidRDefault="00EB2B9B" w:rsidP="008E6CE3">
      <w:pPr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the following </w:t>
      </w:r>
      <w:r w:rsidR="00D13CF5">
        <w:rPr>
          <w:lang w:val="en-US" w:eastAsia="ja-JP"/>
        </w:rPr>
        <w:t>remaining issue</w:t>
      </w:r>
      <w:r w:rsidR="003B3A03">
        <w:rPr>
          <w:lang w:val="en-US" w:eastAsia="ja-JP"/>
        </w:rPr>
        <w:t xml:space="preserve"> on </w:t>
      </w:r>
      <w:r w:rsidR="006E5C5A">
        <w:rPr>
          <w:lang w:val="en-US" w:eastAsia="ja-JP"/>
        </w:rPr>
        <w:t>NR-PBCH</w:t>
      </w:r>
      <w:r w:rsidRPr="00EE006E">
        <w:rPr>
          <w:lang w:val="en-US" w:eastAsia="ja-JP"/>
        </w:rPr>
        <w:t>:</w:t>
      </w:r>
    </w:p>
    <w:p w14:paraId="5958DCC8" w14:textId="17D016D0" w:rsidR="00EB2B9B" w:rsidRPr="00EE006E" w:rsidRDefault="00D13CF5" w:rsidP="00B7198C">
      <w:pPr>
        <w:pStyle w:val="ListParagraph"/>
        <w:numPr>
          <w:ilvl w:val="0"/>
          <w:numId w:val="5"/>
        </w:numPr>
        <w:ind w:leftChars="0"/>
        <w:rPr>
          <w:lang w:val="en-US" w:eastAsia="ja-JP"/>
        </w:rPr>
      </w:pPr>
      <w:r>
        <w:rPr>
          <w:lang w:val="en-US" w:eastAsia="ja-JP"/>
        </w:rPr>
        <w:t xml:space="preserve">Cell-defining SS/PBCH block indication when fake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exists</w:t>
      </w:r>
      <w:r w:rsidR="00D00295">
        <w:rPr>
          <w:lang w:val="en-US" w:eastAsia="ja-JP"/>
        </w:rPr>
        <w:t xml:space="preserve"> </w:t>
      </w:r>
    </w:p>
    <w:p w14:paraId="7039D56D" w14:textId="6EC97279" w:rsidR="00815493" w:rsidRDefault="00A01A07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 xml:space="preserve">Fake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Issue in Cell-defining SS/PBCH Block Indication</w:t>
      </w:r>
    </w:p>
    <w:p w14:paraId="0809D2C8" w14:textId="6BC88888" w:rsidR="00A01A07" w:rsidRDefault="00A01A07" w:rsidP="00DB5AE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the last </w:t>
      </w:r>
      <w:r w:rsidR="007B30D8">
        <w:rPr>
          <w:lang w:val="en-US" w:eastAsia="ja-JP"/>
        </w:rPr>
        <w:t xml:space="preserve">RAN1 </w:t>
      </w:r>
      <w:r>
        <w:rPr>
          <w:lang w:val="en-US" w:eastAsia="ja-JP"/>
        </w:rPr>
        <w:t>meeting</w:t>
      </w:r>
      <w:r w:rsidR="007B30D8">
        <w:rPr>
          <w:lang w:val="en-US" w:eastAsia="ja-JP"/>
        </w:rPr>
        <w:t xml:space="preserve"> [1]</w:t>
      </w:r>
      <w:r>
        <w:rPr>
          <w:lang w:val="en-US" w:eastAsia="ja-JP"/>
        </w:rPr>
        <w:t xml:space="preserve">, fake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issues in cell-defining SS/PBCH block indication were discussed. For example, two fake </w:t>
      </w:r>
      <w:proofErr w:type="spellStart"/>
      <w:r>
        <w:rPr>
          <w:lang w:val="en-US" w:eastAsia="ja-JP"/>
        </w:rPr>
        <w:t>gNBs</w:t>
      </w:r>
      <w:proofErr w:type="spellEnd"/>
      <w:r>
        <w:rPr>
          <w:lang w:val="en-US" w:eastAsia="ja-JP"/>
        </w:rPr>
        <w:t xml:space="preserve"> can indicate the cell-defining SS/PBCH block as each other to block UEs from accessing to the genuine </w:t>
      </w:r>
      <w:proofErr w:type="spellStart"/>
      <w:r>
        <w:rPr>
          <w:lang w:val="en-US" w:eastAsia="ja-JP"/>
        </w:rPr>
        <w:t>gNB</w:t>
      </w:r>
      <w:proofErr w:type="spellEnd"/>
      <w:r w:rsidR="00DB5AE0">
        <w:rPr>
          <w:lang w:val="en-US" w:eastAsia="ja-JP"/>
        </w:rPr>
        <w:t xml:space="preserve">. For another example, one fake </w:t>
      </w:r>
      <w:proofErr w:type="spellStart"/>
      <w:r w:rsidR="00DB5AE0">
        <w:rPr>
          <w:lang w:val="en-US" w:eastAsia="ja-JP"/>
        </w:rPr>
        <w:t>gNB</w:t>
      </w:r>
      <w:proofErr w:type="spellEnd"/>
      <w:r w:rsidR="00DB5AE0">
        <w:rPr>
          <w:lang w:val="en-US" w:eastAsia="ja-JP"/>
        </w:rPr>
        <w:t xml:space="preserve"> can indicate a GSCN range without cell-defining SS/PBCH block wherein the genuine </w:t>
      </w:r>
      <w:proofErr w:type="spellStart"/>
      <w:r w:rsidR="00DB5AE0">
        <w:rPr>
          <w:lang w:val="en-US" w:eastAsia="ja-JP"/>
        </w:rPr>
        <w:t>gNB</w:t>
      </w:r>
      <w:proofErr w:type="spellEnd"/>
      <w:r w:rsidR="00DB5AE0">
        <w:rPr>
          <w:lang w:val="en-US" w:eastAsia="ja-JP"/>
        </w:rPr>
        <w:t xml:space="preserve"> may indeed locate. </w:t>
      </w:r>
    </w:p>
    <w:p w14:paraId="31A38A7C" w14:textId="77777777" w:rsidR="00DB5AE0" w:rsidRDefault="00DB5AE0" w:rsidP="00DB5AE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From the UE implementation point of view, the issues caused by fake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are detectable, and can be handled by UE’s implementation. There is no need to specify particular UE behaviors to resolve the fake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issues, especially no need to specify the GSCN search order in the initial cell search. </w:t>
      </w:r>
    </w:p>
    <w:p w14:paraId="4418BD74" w14:textId="1D1555F0" w:rsidR="00DB5AE0" w:rsidRPr="00DB5AE0" w:rsidRDefault="00DB5AE0" w:rsidP="00DB5AE0">
      <w:pPr>
        <w:jc w:val="both"/>
        <w:rPr>
          <w:b/>
          <w:u w:val="single"/>
          <w:lang w:val="en-US" w:eastAsia="ja-JP"/>
        </w:rPr>
      </w:pPr>
      <w:r w:rsidRPr="00DB5AE0">
        <w:rPr>
          <w:b/>
          <w:u w:val="single"/>
          <w:lang w:val="en-US" w:eastAsia="ja-JP"/>
        </w:rPr>
        <w:t xml:space="preserve">Proposal: The fake </w:t>
      </w:r>
      <w:proofErr w:type="spellStart"/>
      <w:r w:rsidRPr="00DB5AE0">
        <w:rPr>
          <w:b/>
          <w:u w:val="single"/>
          <w:lang w:val="en-US" w:eastAsia="ja-JP"/>
        </w:rPr>
        <w:t>gNB</w:t>
      </w:r>
      <w:proofErr w:type="spellEnd"/>
      <w:r w:rsidRPr="00DB5AE0">
        <w:rPr>
          <w:b/>
          <w:u w:val="single"/>
          <w:lang w:val="en-US" w:eastAsia="ja-JP"/>
        </w:rPr>
        <w:t xml:space="preserve"> issues can be resolved by UE’s implementation, and NR does not need to specify UE behaviors </w:t>
      </w:r>
      <w:r>
        <w:rPr>
          <w:b/>
          <w:u w:val="single"/>
          <w:lang w:val="en-US" w:eastAsia="ja-JP"/>
        </w:rPr>
        <w:t>for them.</w:t>
      </w:r>
    </w:p>
    <w:p w14:paraId="0D7B40C9" w14:textId="77777777" w:rsidR="00A01A07" w:rsidRDefault="00A01A07" w:rsidP="00A01A07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721E762D" w14:textId="6F5842A0" w:rsidR="00815493" w:rsidRDefault="00815493" w:rsidP="00815493">
      <w:r w:rsidRPr="00031EF0">
        <w:t xml:space="preserve">The </w:t>
      </w:r>
      <w:r w:rsidR="00DB5AE0">
        <w:t>proposal</w:t>
      </w:r>
      <w:r>
        <w:t xml:space="preserve"> made in this contribution </w:t>
      </w:r>
      <w:r w:rsidR="00DB5AE0">
        <w:t>is</w:t>
      </w:r>
      <w:r>
        <w:t xml:space="preserve"> summarized below:</w:t>
      </w:r>
    </w:p>
    <w:p w14:paraId="4636D6B3" w14:textId="23C90C1C" w:rsidR="00DB5AE0" w:rsidRPr="00DB5AE0" w:rsidRDefault="00DB5AE0" w:rsidP="00DB5AE0">
      <w:pPr>
        <w:jc w:val="both"/>
        <w:rPr>
          <w:b/>
          <w:u w:val="single"/>
          <w:lang w:val="en-US" w:eastAsia="ja-JP"/>
        </w:rPr>
      </w:pPr>
      <w:r w:rsidRPr="00DB5AE0">
        <w:rPr>
          <w:b/>
          <w:u w:val="single"/>
          <w:lang w:val="en-US" w:eastAsia="ja-JP"/>
        </w:rPr>
        <w:t xml:space="preserve">Proposal: The fake </w:t>
      </w:r>
      <w:proofErr w:type="spellStart"/>
      <w:r w:rsidRPr="00DB5AE0">
        <w:rPr>
          <w:b/>
          <w:u w:val="single"/>
          <w:lang w:val="en-US" w:eastAsia="ja-JP"/>
        </w:rPr>
        <w:t>gNB</w:t>
      </w:r>
      <w:proofErr w:type="spellEnd"/>
      <w:r w:rsidRPr="00DB5AE0">
        <w:rPr>
          <w:b/>
          <w:u w:val="single"/>
          <w:lang w:val="en-US" w:eastAsia="ja-JP"/>
        </w:rPr>
        <w:t xml:space="preserve"> issues can be resolved by UE’s implementation, and NR does not need to specify UE behaviors</w:t>
      </w:r>
      <w:r>
        <w:rPr>
          <w:b/>
          <w:u w:val="single"/>
          <w:lang w:val="en-US" w:eastAsia="ja-JP"/>
        </w:rPr>
        <w:t xml:space="preserve"> for them.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6B42D9CD" w14:textId="77777777" w:rsidR="007B30D8" w:rsidRDefault="006A6F6C" w:rsidP="007B30D8">
      <w:pPr>
        <w:spacing w:after="0"/>
        <w:jc w:val="both"/>
        <w:rPr>
          <w:rFonts w:eastAsia="MS Mincho"/>
          <w:lang w:eastAsia="ja-JP"/>
        </w:rPr>
      </w:pPr>
      <w:r w:rsidRPr="00EE006E">
        <w:rPr>
          <w:rFonts w:eastAsia="MS Mincho"/>
          <w:lang w:eastAsia="ja-JP"/>
        </w:rPr>
        <w:t xml:space="preserve">[1] </w:t>
      </w:r>
      <w:r w:rsidR="007B30D8">
        <w:rPr>
          <w:rFonts w:eastAsia="MS Mincho"/>
          <w:lang w:eastAsia="ja-JP"/>
        </w:rPr>
        <w:t xml:space="preserve">RAN1 Chairman’s Note, 3GPP TSG RAN WG1 Meeting #92, </w:t>
      </w:r>
      <w:proofErr w:type="spellStart"/>
      <w:r w:rsidR="007B30D8">
        <w:rPr>
          <w:rFonts w:eastAsia="MS Mincho"/>
          <w:lang w:eastAsia="ja-JP"/>
        </w:rPr>
        <w:t>Sanya</w:t>
      </w:r>
      <w:proofErr w:type="spellEnd"/>
      <w:r w:rsidR="007B30D8" w:rsidRPr="00C31712">
        <w:rPr>
          <w:rFonts w:eastAsia="MS Mincho"/>
          <w:lang w:eastAsia="ja-JP"/>
        </w:rPr>
        <w:t xml:space="preserve">, </w:t>
      </w:r>
      <w:r w:rsidR="007B30D8">
        <w:rPr>
          <w:rFonts w:eastAsia="MS Mincho"/>
          <w:lang w:eastAsia="ja-JP"/>
        </w:rPr>
        <w:t>China</w:t>
      </w:r>
      <w:r w:rsidR="007B30D8" w:rsidRPr="00C31712">
        <w:rPr>
          <w:rFonts w:eastAsia="MS Mincho"/>
          <w:lang w:eastAsia="ja-JP"/>
        </w:rPr>
        <w:t xml:space="preserve">, </w:t>
      </w:r>
      <w:r w:rsidR="007B30D8">
        <w:rPr>
          <w:rFonts w:eastAsia="MS Mincho"/>
          <w:lang w:eastAsia="ja-JP"/>
        </w:rPr>
        <w:t>April 16th</w:t>
      </w:r>
      <w:r w:rsidR="007B30D8" w:rsidRPr="00C31712">
        <w:rPr>
          <w:rFonts w:eastAsia="MS Mincho"/>
          <w:lang w:eastAsia="ja-JP"/>
        </w:rPr>
        <w:t xml:space="preserve"> </w:t>
      </w:r>
      <w:r w:rsidR="007B30D8">
        <w:rPr>
          <w:rFonts w:eastAsia="MS Mincho"/>
          <w:lang w:eastAsia="ja-JP"/>
        </w:rPr>
        <w:t>–20</w:t>
      </w:r>
      <w:r w:rsidR="007B30D8" w:rsidRPr="00C31712">
        <w:rPr>
          <w:rFonts w:eastAsia="MS Mincho"/>
          <w:lang w:eastAsia="ja-JP"/>
        </w:rPr>
        <w:t>th, 2018</w:t>
      </w:r>
      <w:r w:rsidR="007B30D8">
        <w:rPr>
          <w:rFonts w:eastAsia="MS Mincho"/>
          <w:lang w:eastAsia="ja-JP"/>
        </w:rPr>
        <w:t>.</w:t>
      </w:r>
    </w:p>
    <w:p w14:paraId="56FE630F" w14:textId="58811657" w:rsidR="00AF2087" w:rsidRDefault="00AF2087" w:rsidP="007B30D8">
      <w:pPr>
        <w:spacing w:after="0"/>
        <w:jc w:val="both"/>
        <w:rPr>
          <w:rFonts w:eastAsia="MS Mincho"/>
          <w:lang w:eastAsia="ja-JP"/>
        </w:rPr>
      </w:pPr>
    </w:p>
    <w:p w14:paraId="0476A757" w14:textId="77777777" w:rsidR="00AF2087" w:rsidRPr="00EE006E" w:rsidRDefault="00AF2087" w:rsidP="003C3B35">
      <w:pPr>
        <w:spacing w:after="0"/>
        <w:jc w:val="both"/>
        <w:rPr>
          <w:rFonts w:eastAsia="MS Mincho"/>
          <w:lang w:eastAsia="ja-JP"/>
        </w:rPr>
      </w:pPr>
    </w:p>
    <w:sectPr w:rsidR="00AF2087" w:rsidRPr="00EE006E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F69B0" w14:textId="77777777" w:rsidR="0084441F" w:rsidRDefault="0084441F" w:rsidP="00083046">
      <w:r>
        <w:separator/>
      </w:r>
    </w:p>
  </w:endnote>
  <w:endnote w:type="continuationSeparator" w:id="0">
    <w:p w14:paraId="1CC6C604" w14:textId="77777777" w:rsidR="0084441F" w:rsidRDefault="0084441F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8D104" w14:textId="77777777" w:rsidR="0084441F" w:rsidRDefault="0084441F" w:rsidP="00083046">
      <w:r>
        <w:separator/>
      </w:r>
    </w:p>
  </w:footnote>
  <w:footnote w:type="continuationSeparator" w:id="0">
    <w:p w14:paraId="1951E061" w14:textId="77777777" w:rsidR="0084441F" w:rsidRDefault="0084441F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7015"/>
    <w:multiLevelType w:val="hybridMultilevel"/>
    <w:tmpl w:val="6144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1"/>
  </w:num>
  <w:num w:numId="11">
    <w:abstractNumId w:val="9"/>
  </w:num>
  <w:num w:numId="1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265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26EB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05D3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2B7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16E"/>
    <w:rsid w:val="00492ACF"/>
    <w:rsid w:val="0049325B"/>
    <w:rsid w:val="00493A37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D98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5749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4FB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2DD"/>
    <w:rsid w:val="006A333B"/>
    <w:rsid w:val="006A3341"/>
    <w:rsid w:val="006A3C92"/>
    <w:rsid w:val="006A5593"/>
    <w:rsid w:val="006A6F6C"/>
    <w:rsid w:val="006A6FAD"/>
    <w:rsid w:val="006A7116"/>
    <w:rsid w:val="006A7B44"/>
    <w:rsid w:val="006B17EB"/>
    <w:rsid w:val="006B1826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FB0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5C5A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0D8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00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41F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1A07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5914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3CDC"/>
    <w:rsid w:val="00A63D53"/>
    <w:rsid w:val="00A644DE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9F8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087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CC5"/>
    <w:rsid w:val="00B7077E"/>
    <w:rsid w:val="00B71051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36C9"/>
    <w:rsid w:val="00B93E09"/>
    <w:rsid w:val="00B93E60"/>
    <w:rsid w:val="00B93EE0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0D47"/>
    <w:rsid w:val="00BF216C"/>
    <w:rsid w:val="00BF2420"/>
    <w:rsid w:val="00BF26A0"/>
    <w:rsid w:val="00BF2759"/>
    <w:rsid w:val="00BF2926"/>
    <w:rsid w:val="00BF2A9E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2869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0295"/>
    <w:rsid w:val="00D01073"/>
    <w:rsid w:val="00D01B6E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3CF5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AE0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8B6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F20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列出段落,?? ??,?????,????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列出段落 Char,?? ?? Char,????? Char,????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B10">
    <w:name w:val="B1 (文字)"/>
    <w:qFormat/>
    <w:locked/>
    <w:rsid w:val="001D0265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ListParagraph"/>
    <w:qFormat/>
    <w:rsid w:val="001D0265"/>
    <w:pPr>
      <w:numPr>
        <w:numId w:val="12"/>
      </w:numPr>
      <w:spacing w:after="0"/>
      <w:ind w:leftChars="0" w:left="0"/>
      <w:contextualSpacing/>
    </w:pPr>
    <w:rPr>
      <w:rFonts w:eastAsia="Times New Roman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AF2087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F20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列出段落,?? ??,?????,????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列出段落 Char,?? ?? Char,????? Char,????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B10">
    <w:name w:val="B1 (文字)"/>
    <w:qFormat/>
    <w:locked/>
    <w:rsid w:val="001D0265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ListParagraph"/>
    <w:qFormat/>
    <w:rsid w:val="001D0265"/>
    <w:pPr>
      <w:numPr>
        <w:numId w:val="12"/>
      </w:numPr>
      <w:spacing w:after="0"/>
      <w:ind w:leftChars="0" w:left="0"/>
      <w:contextualSpacing/>
    </w:pPr>
    <w:rPr>
      <w:rFonts w:eastAsia="Times New Roman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AF2087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EFBE7-9471-403F-81FF-20102E10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19</cp:revision>
  <cp:lastPrinted>2012-03-15T10:36:00Z</cp:lastPrinted>
  <dcterms:created xsi:type="dcterms:W3CDTF">2018-02-14T03:51:00Z</dcterms:created>
  <dcterms:modified xsi:type="dcterms:W3CDTF">2018-05-10T15:05:00Z</dcterms:modified>
</cp:coreProperties>
</file>