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3418C" w14:textId="2D3FC6F8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</w:t>
      </w:r>
      <w:r w:rsidR="00DA23FA">
        <w:rPr>
          <w:rFonts w:ascii="Arial" w:eastAsia="MS Mincho" w:hAnsi="Arial" w:cs="Arial"/>
          <w:b/>
          <w:noProof w:val="0"/>
          <w:szCs w:val="22"/>
          <w:lang w:eastAsia="ja-JP"/>
        </w:rPr>
        <w:t>93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FD13B0" w:rsidRPr="00FD13B0">
        <w:rPr>
          <w:rFonts w:ascii="Arial" w:eastAsia="MS Mincho" w:hAnsi="Arial" w:cs="Arial"/>
          <w:b/>
          <w:noProof w:val="0"/>
          <w:szCs w:val="22"/>
          <w:lang w:eastAsia="ja-JP"/>
        </w:rPr>
        <w:t>R1-180637</w:t>
      </w:r>
      <w:r w:rsidR="00FE76A7">
        <w:rPr>
          <w:rFonts w:ascii="Arial" w:eastAsia="MS Mincho" w:hAnsi="Arial" w:cs="Arial"/>
          <w:b/>
          <w:noProof w:val="0"/>
          <w:szCs w:val="22"/>
          <w:lang w:eastAsia="ja-JP"/>
        </w:rPr>
        <w:t>6</w:t>
      </w:r>
    </w:p>
    <w:p w14:paraId="4CC66290" w14:textId="6E2B49DF" w:rsidR="00D90DDA" w:rsidRPr="006C5AA8" w:rsidRDefault="00DA23FA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FA61EF">
        <w:rPr>
          <w:rFonts w:cs="Arial"/>
          <w:noProof w:val="0"/>
          <w:sz w:val="24"/>
          <w:szCs w:val="22"/>
          <w:lang w:eastAsia="ja-JP"/>
        </w:rPr>
        <w:t>Busan, Korea, May 21st – 25th,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5F230722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A35CA" w:rsidRPr="00CA35CA">
        <w:rPr>
          <w:rFonts w:eastAsia="宋体" w:cs="Arial"/>
          <w:noProof w:val="0"/>
          <w:sz w:val="24"/>
          <w:szCs w:val="22"/>
          <w:lang w:eastAsia="zh-CN"/>
        </w:rPr>
        <w:t xml:space="preserve">Initial </w:t>
      </w:r>
      <w:proofErr w:type="spellStart"/>
      <w:r w:rsidR="00CA35CA" w:rsidRPr="00CA35CA">
        <w:rPr>
          <w:rFonts w:eastAsia="宋体" w:cs="Arial"/>
          <w:noProof w:val="0"/>
          <w:sz w:val="24"/>
          <w:szCs w:val="22"/>
          <w:lang w:eastAsia="zh-CN"/>
        </w:rPr>
        <w:t>self evaluation</w:t>
      </w:r>
      <w:proofErr w:type="spellEnd"/>
      <w:r w:rsidR="00CA35CA" w:rsidRPr="00CA35CA">
        <w:rPr>
          <w:rFonts w:eastAsia="宋体" w:cs="Arial"/>
          <w:noProof w:val="0"/>
          <w:sz w:val="24"/>
          <w:szCs w:val="22"/>
          <w:lang w:eastAsia="zh-CN"/>
        </w:rPr>
        <w:t xml:space="preserve"> results for </w:t>
      </w:r>
      <w:proofErr w:type="spellStart"/>
      <w:r w:rsidR="00CA35CA" w:rsidRPr="00CA35CA">
        <w:rPr>
          <w:rFonts w:eastAsia="宋体" w:cs="Arial"/>
          <w:noProof w:val="0"/>
          <w:sz w:val="24"/>
          <w:szCs w:val="22"/>
          <w:lang w:eastAsia="zh-CN"/>
        </w:rPr>
        <w:t>eMBB</w:t>
      </w:r>
      <w:proofErr w:type="spellEnd"/>
      <w:r w:rsidR="00CA35CA" w:rsidRPr="00CA35CA">
        <w:rPr>
          <w:rFonts w:eastAsia="宋体" w:cs="Arial"/>
          <w:noProof w:val="0"/>
          <w:sz w:val="24"/>
          <w:szCs w:val="22"/>
          <w:lang w:eastAsia="zh-CN"/>
        </w:rPr>
        <w:t xml:space="preserve"> spectrum efficiency</w:t>
      </w:r>
    </w:p>
    <w:p w14:paraId="32D100CB" w14:textId="1E17F4BD" w:rsidR="0041628A" w:rsidRPr="005D72CE" w:rsidRDefault="0041628A">
      <w:pPr>
        <w:pStyle w:val="a7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EE0B5D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EE0B5D">
        <w:rPr>
          <w:rFonts w:eastAsia="MS Gothic" w:cs="Arial"/>
          <w:noProof w:val="0"/>
          <w:sz w:val="24"/>
          <w:szCs w:val="22"/>
        </w:rPr>
        <w:tab/>
      </w:r>
      <w:r w:rsidR="00CE5A73" w:rsidRPr="00EE0B5D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4D2541">
        <w:rPr>
          <w:rFonts w:eastAsia="宋体" w:cs="Arial"/>
          <w:noProof w:val="0"/>
          <w:sz w:val="24"/>
          <w:szCs w:val="22"/>
          <w:lang w:eastAsia="zh-CN"/>
        </w:rPr>
        <w:t>8.2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E53AD26" w14:textId="2E447B85" w:rsidR="009E393B" w:rsidRDefault="009E393B" w:rsidP="00780B2D">
      <w:pPr>
        <w:spacing w:after="120"/>
        <w:jc w:val="both"/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 xml:space="preserve">At RAN#77 meeting, the preliminary work plan of self evaluation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_Ref505867252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a three-step plan is made. At RAN#78 meeting, it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_Ref505867261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that 3GPP will start Step 2 activity for self evaluation study, which includes the performance evaluation against the eMBB, mMTC and URLLC technical performance requirements as defined in Report ITU-R M.2410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_Ref505867312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). </w:t>
      </w:r>
    </w:p>
    <w:p w14:paraId="3CB84A65" w14:textId="4680EA0E" w:rsidR="00FE76A7" w:rsidRDefault="009E393B" w:rsidP="00780B2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Pr="008D3067">
        <w:rPr>
          <w:lang w:eastAsia="zh-CN"/>
        </w:rPr>
        <w:t>Report ITU-R M.2412</w:t>
      </w:r>
      <w:r w:rsidR="00F30641">
        <w:rPr>
          <w:lang w:eastAsia="zh-CN"/>
        </w:rPr>
        <w:t xml:space="preserve"> (see </w:t>
      </w:r>
      <w:r w:rsidR="00F30641">
        <w:rPr>
          <w:lang w:eastAsia="zh-CN"/>
        </w:rPr>
        <w:fldChar w:fldCharType="begin"/>
      </w:r>
      <w:r w:rsidR="00F30641">
        <w:rPr>
          <w:lang w:eastAsia="zh-CN"/>
        </w:rPr>
        <w:instrText xml:space="preserve"> REF _Ref505867932 \n \h </w:instrText>
      </w:r>
      <w:r w:rsidR="00F30641">
        <w:rPr>
          <w:lang w:eastAsia="zh-CN"/>
        </w:rPr>
      </w:r>
      <w:r w:rsidR="00F30641">
        <w:rPr>
          <w:lang w:eastAsia="zh-CN"/>
        </w:rPr>
        <w:fldChar w:fldCharType="separate"/>
      </w:r>
      <w:r w:rsidR="00F30641">
        <w:rPr>
          <w:lang w:eastAsia="zh-CN"/>
        </w:rPr>
        <w:t>[4]</w:t>
      </w:r>
      <w:r w:rsidR="00F30641">
        <w:rPr>
          <w:lang w:eastAsia="zh-CN"/>
        </w:rPr>
        <w:fldChar w:fldCharType="end"/>
      </w:r>
      <w:r w:rsidR="00F30641">
        <w:rPr>
          <w:lang w:eastAsia="zh-CN"/>
        </w:rPr>
        <w:t>)</w:t>
      </w:r>
      <w:r>
        <w:rPr>
          <w:lang w:eastAsia="zh-CN"/>
        </w:rPr>
        <w:t>, simulation is needed to evaluate</w:t>
      </w:r>
      <w:r w:rsidDel="008D3067">
        <w:rPr>
          <w:lang w:eastAsia="zh-CN"/>
        </w:rPr>
        <w:t xml:space="preserve"> </w:t>
      </w:r>
      <w:r>
        <w:rPr>
          <w:lang w:eastAsia="zh-CN"/>
        </w:rPr>
        <w:t xml:space="preserve">spectral efficiency (average, 5th percentile user), mobility, user experience data rate, connection density and reliability. </w:t>
      </w:r>
    </w:p>
    <w:p w14:paraId="42FF4AA6" w14:textId="42CDC953" w:rsidR="009E393B" w:rsidRPr="00CA35CA" w:rsidRDefault="00D14B89" w:rsidP="00780B2D">
      <w:pPr>
        <w:spacing w:after="120"/>
        <w:rPr>
          <w:rFonts w:eastAsiaTheme="minorEastAsia"/>
          <w:lang w:eastAsia="zh-CN"/>
        </w:rPr>
      </w:pPr>
      <w:r>
        <w:rPr>
          <w:lang w:eastAsia="zh-CN"/>
        </w:rPr>
        <w:t>In this contribution, based on the summary of offline discussion in RAN1#92</w:t>
      </w:r>
      <w:r w:rsidR="00F30641">
        <w:rPr>
          <w:lang w:eastAsia="zh-CN"/>
        </w:rPr>
        <w:t xml:space="preserve"> </w:t>
      </w:r>
      <w:r w:rsidR="00F30641">
        <w:rPr>
          <w:lang w:eastAsia="zh-CN"/>
        </w:rPr>
        <w:t>(see</w:t>
      </w:r>
      <w:r w:rsidR="00F30641">
        <w:rPr>
          <w:lang w:eastAsia="zh-CN"/>
        </w:rPr>
        <w:t xml:space="preserve"> </w:t>
      </w:r>
      <w:r w:rsidR="00F30641">
        <w:rPr>
          <w:lang w:eastAsia="zh-CN"/>
        </w:rPr>
        <w:fldChar w:fldCharType="begin"/>
      </w:r>
      <w:r w:rsidR="00F30641">
        <w:rPr>
          <w:lang w:eastAsia="zh-CN"/>
        </w:rPr>
        <w:instrText xml:space="preserve"> REF _Ref513717378 \n \h </w:instrText>
      </w:r>
      <w:r w:rsidR="00F30641">
        <w:rPr>
          <w:lang w:eastAsia="zh-CN"/>
        </w:rPr>
      </w:r>
      <w:r w:rsidR="00F30641">
        <w:rPr>
          <w:lang w:eastAsia="zh-CN"/>
        </w:rPr>
        <w:fldChar w:fldCharType="separate"/>
      </w:r>
      <w:r w:rsidR="00F30641">
        <w:rPr>
          <w:lang w:eastAsia="zh-CN"/>
        </w:rPr>
        <w:t>[5]</w:t>
      </w:r>
      <w:r w:rsidR="00F30641">
        <w:rPr>
          <w:lang w:eastAsia="zh-CN"/>
        </w:rPr>
        <w:fldChar w:fldCharType="end"/>
      </w:r>
      <w:r w:rsidR="00F30641">
        <w:rPr>
          <w:lang w:eastAsia="zh-CN"/>
        </w:rPr>
        <w:t>)</w:t>
      </w:r>
      <w:r>
        <w:rPr>
          <w:lang w:eastAsia="zh-CN"/>
        </w:rPr>
        <w:t>, some evaluation results on DL spectral efficiency, in the Indoor-eMBB, Dense Urban-eMBB and Rural-eMBB test environment, are shown.</w:t>
      </w:r>
    </w:p>
    <w:p w14:paraId="7C26D5CE" w14:textId="232617FA" w:rsidR="009041C8" w:rsidRPr="009E159E" w:rsidRDefault="0097605A" w:rsidP="0097605A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97605A">
        <w:rPr>
          <w:rFonts w:eastAsia="宋体" w:cs="Arial"/>
          <w:b/>
          <w:sz w:val="24"/>
          <w:szCs w:val="22"/>
          <w:lang w:val="en-US" w:eastAsia="zh-CN"/>
        </w:rPr>
        <w:t xml:space="preserve">Test environments for </w:t>
      </w:r>
      <w:proofErr w:type="spellStart"/>
      <w:r w:rsidRPr="0097605A">
        <w:rPr>
          <w:rFonts w:eastAsia="宋体" w:cs="Arial"/>
          <w:b/>
          <w:sz w:val="24"/>
          <w:szCs w:val="22"/>
          <w:lang w:val="en-US" w:eastAsia="zh-CN"/>
        </w:rPr>
        <w:t>eMBB</w:t>
      </w:r>
      <w:proofErr w:type="spellEnd"/>
      <w:r w:rsidRPr="0097605A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B308D4">
        <w:rPr>
          <w:rFonts w:eastAsia="宋体" w:cs="Arial"/>
          <w:b/>
          <w:sz w:val="24"/>
          <w:szCs w:val="22"/>
          <w:lang w:val="en-US" w:eastAsia="zh-CN"/>
        </w:rPr>
        <w:t xml:space="preserve">DL </w:t>
      </w:r>
      <w:r w:rsidRPr="0097605A">
        <w:rPr>
          <w:rFonts w:eastAsia="宋体" w:cs="Arial"/>
          <w:b/>
          <w:sz w:val="24"/>
          <w:szCs w:val="22"/>
          <w:lang w:val="en-US" w:eastAsia="zh-CN"/>
        </w:rPr>
        <w:t>spectral efficiency</w:t>
      </w:r>
    </w:p>
    <w:p w14:paraId="7133EB70" w14:textId="0FC1F455" w:rsidR="002B1AD0" w:rsidRDefault="002B1AD0" w:rsidP="00780B2D">
      <w:pPr>
        <w:spacing w:after="120"/>
        <w:jc w:val="both"/>
        <w:rPr>
          <w:lang w:eastAsia="zh-CN"/>
        </w:rPr>
      </w:pPr>
      <w:r>
        <w:rPr>
          <w:lang w:eastAsia="zh-CN"/>
        </w:rPr>
        <w:t>According to Report ITU-R M.2410</w:t>
      </w:r>
      <w:r w:rsidR="00F30641">
        <w:rPr>
          <w:lang w:eastAsia="zh-CN"/>
        </w:rPr>
        <w:t xml:space="preserve"> </w:t>
      </w:r>
      <w:r>
        <w:rPr>
          <w:lang w:eastAsia="zh-CN"/>
        </w:rPr>
        <w:t xml:space="preserve">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_Ref505867312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),</w:t>
      </w:r>
      <w:r>
        <w:rPr>
          <w:lang w:eastAsia="zh-CN"/>
        </w:rPr>
        <w:t xml:space="preserve"> </w:t>
      </w:r>
      <w:r w:rsidR="00BB7B4F" w:rsidRPr="00780B2D">
        <w:rPr>
          <w:lang w:eastAsia="zh-CN"/>
        </w:rPr>
        <w:t>t</w:t>
      </w:r>
      <w:r w:rsidR="00BB7B4F" w:rsidRPr="00780B2D">
        <w:rPr>
          <w:lang w:eastAsia="zh-CN"/>
        </w:rPr>
        <w:t xml:space="preserve">he key </w:t>
      </w:r>
      <w:bookmarkStart w:id="4" w:name="_Hlk513716571"/>
      <w:r w:rsidR="00BB7B4F" w:rsidRPr="00780B2D">
        <w:rPr>
          <w:lang w:eastAsia="zh-CN"/>
        </w:rPr>
        <w:t xml:space="preserve">minimum </w:t>
      </w:r>
      <w:bookmarkEnd w:id="4"/>
      <w:r w:rsidR="00BB7B4F" w:rsidRPr="00780B2D">
        <w:rPr>
          <w:lang w:eastAsia="zh-CN"/>
        </w:rPr>
        <w:t xml:space="preserve">technical performance </w:t>
      </w:r>
      <w:bookmarkStart w:id="5" w:name="_Hlk513716576"/>
      <w:r w:rsidR="00BB7B4F" w:rsidRPr="00780B2D">
        <w:rPr>
          <w:lang w:eastAsia="zh-CN"/>
        </w:rPr>
        <w:t>requirements</w:t>
      </w:r>
      <w:r w:rsidR="00BB7B4F" w:rsidRPr="00780B2D">
        <w:rPr>
          <w:lang w:eastAsia="zh-CN"/>
        </w:rPr>
        <w:t xml:space="preserve"> </w:t>
      </w:r>
      <w:bookmarkEnd w:id="5"/>
      <w:r w:rsidR="00BB7B4F" w:rsidRPr="00780B2D">
        <w:rPr>
          <w:lang w:eastAsia="zh-CN"/>
        </w:rPr>
        <w:t xml:space="preserve">for </w:t>
      </w:r>
      <w:r w:rsidR="00BB7B4F">
        <w:rPr>
          <w:lang w:eastAsia="zh-CN"/>
        </w:rPr>
        <w:t>spectral efficiency</w:t>
      </w:r>
      <w:r w:rsidR="00BB7B4F">
        <w:rPr>
          <w:lang w:eastAsia="zh-CN"/>
        </w:rPr>
        <w:t xml:space="preserve"> </w:t>
      </w:r>
      <w:r w:rsidR="00EF41D9">
        <w:rPr>
          <w:lang w:eastAsia="zh-CN"/>
        </w:rPr>
        <w:t xml:space="preserve">are </w:t>
      </w:r>
      <w:r w:rsidR="00EF41D9">
        <w:rPr>
          <w:lang w:eastAsia="zh-CN"/>
        </w:rPr>
        <w:t xml:space="preserve">provided </w:t>
      </w:r>
      <w:r w:rsidR="00EF41D9">
        <w:rPr>
          <w:lang w:eastAsia="zh-CN"/>
        </w:rPr>
        <w:t>in Table 1.</w:t>
      </w:r>
    </w:p>
    <w:p w14:paraId="222A4E5C" w14:textId="4A7E05DD" w:rsidR="00EF41D9" w:rsidRDefault="00EF41D9" w:rsidP="00EF41D9">
      <w:pPr>
        <w:pStyle w:val="Tabletitle"/>
        <w:rPr>
          <w:lang w:val="en-US"/>
        </w:rPr>
      </w:pPr>
      <w:r>
        <w:rPr>
          <w:lang w:val="en-US"/>
        </w:rPr>
        <w:t xml:space="preserve">Table 1. </w:t>
      </w:r>
      <w:r>
        <w:rPr>
          <w:lang w:val="en-US"/>
        </w:rPr>
        <w:t>M</w:t>
      </w:r>
      <w:r w:rsidRPr="00EF41D9">
        <w:rPr>
          <w:lang w:val="en-US"/>
        </w:rPr>
        <w:t xml:space="preserve">inimum requirements </w:t>
      </w:r>
      <w:r>
        <w:rPr>
          <w:lang w:val="en-US"/>
        </w:rPr>
        <w:t>for a</w:t>
      </w:r>
      <w:r w:rsidRPr="00EF41D9">
        <w:rPr>
          <w:lang w:val="en-US"/>
        </w:rPr>
        <w:t>verage spectral efficiency and 5th percentile user spectral efficiency</w:t>
      </w:r>
    </w:p>
    <w:tbl>
      <w:tblPr>
        <w:tblStyle w:val="16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630"/>
        <w:gridCol w:w="3552"/>
      </w:tblGrid>
      <w:tr w:rsidR="00EF41D9" w14:paraId="57C36A28" w14:textId="77777777" w:rsidTr="00983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049F1AB7" w14:textId="48E8FD68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0" w:type="auto"/>
            <w:gridSpan w:val="2"/>
            <w:vAlign w:val="center"/>
          </w:tcPr>
          <w:p w14:paraId="69FADB7E" w14:textId="59F0B645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Downlink (bit/s/Hz/TRxP)</w:t>
            </w:r>
          </w:p>
        </w:tc>
      </w:tr>
      <w:tr w:rsidR="00EF41D9" w14:paraId="1A7151F8" w14:textId="77777777" w:rsidTr="00983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ECC6442" w14:textId="3D96452F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22F2F1E" w14:textId="4F8B42DA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Average spectral efficiency</w:t>
            </w:r>
          </w:p>
        </w:tc>
        <w:tc>
          <w:tcPr>
            <w:tcW w:w="0" w:type="auto"/>
            <w:vAlign w:val="center"/>
          </w:tcPr>
          <w:p w14:paraId="672F3E2E" w14:textId="159FC0D1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5th percentile user spectral efficiency</w:t>
            </w:r>
          </w:p>
        </w:tc>
      </w:tr>
      <w:tr w:rsidR="00EF41D9" w14:paraId="707CC61C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6246C0" w14:textId="106D0CC3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Indoor Hotspot – eMBB</w:t>
            </w:r>
          </w:p>
        </w:tc>
        <w:tc>
          <w:tcPr>
            <w:tcW w:w="0" w:type="auto"/>
            <w:vAlign w:val="center"/>
          </w:tcPr>
          <w:p w14:paraId="3D40FB4F" w14:textId="40DBDC60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9</w:t>
            </w:r>
          </w:p>
        </w:tc>
        <w:tc>
          <w:tcPr>
            <w:tcW w:w="0" w:type="auto"/>
            <w:vAlign w:val="center"/>
          </w:tcPr>
          <w:p w14:paraId="00F5CB16" w14:textId="2CC6C9B2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0.3</w:t>
            </w:r>
          </w:p>
        </w:tc>
      </w:tr>
      <w:tr w:rsidR="00EF41D9" w14:paraId="6C427956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DC90612" w14:textId="054CABC6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Dense Urban – eMBB</w:t>
            </w:r>
          </w:p>
        </w:tc>
        <w:tc>
          <w:tcPr>
            <w:tcW w:w="0" w:type="auto"/>
            <w:vAlign w:val="center"/>
          </w:tcPr>
          <w:p w14:paraId="23FAED7B" w14:textId="4DA21E26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7.8</w:t>
            </w:r>
          </w:p>
        </w:tc>
        <w:tc>
          <w:tcPr>
            <w:tcW w:w="0" w:type="auto"/>
            <w:vAlign w:val="center"/>
          </w:tcPr>
          <w:p w14:paraId="6C7554C8" w14:textId="613488CE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0.225</w:t>
            </w:r>
          </w:p>
        </w:tc>
      </w:tr>
      <w:tr w:rsidR="00EF41D9" w14:paraId="2317A1DB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D35BBAC" w14:textId="50A0BCDE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Rural – eMBB</w:t>
            </w:r>
          </w:p>
        </w:tc>
        <w:tc>
          <w:tcPr>
            <w:tcW w:w="0" w:type="auto"/>
            <w:vAlign w:val="center"/>
          </w:tcPr>
          <w:p w14:paraId="216D90D3" w14:textId="5F6B7863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3.3</w:t>
            </w:r>
          </w:p>
        </w:tc>
        <w:tc>
          <w:tcPr>
            <w:tcW w:w="0" w:type="auto"/>
            <w:vAlign w:val="center"/>
          </w:tcPr>
          <w:p w14:paraId="0359B23E" w14:textId="37712A31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0.12</w:t>
            </w:r>
          </w:p>
        </w:tc>
      </w:tr>
    </w:tbl>
    <w:p w14:paraId="4F53A3F8" w14:textId="15562DDE" w:rsidR="00780B2D" w:rsidRPr="00780B2D" w:rsidRDefault="00780B2D" w:rsidP="00780B2D">
      <w:pPr>
        <w:spacing w:after="120"/>
        <w:jc w:val="both"/>
        <w:rPr>
          <w:rFonts w:eastAsia="宋体" w:hint="eastAsia"/>
          <w:sz w:val="21"/>
          <w:lang w:eastAsia="zh-CN"/>
        </w:rPr>
      </w:pPr>
      <w:r w:rsidRPr="00780B2D">
        <w:rPr>
          <w:sz w:val="21"/>
          <w:lang w:eastAsia="zh-CN"/>
        </w:rPr>
        <w:t>NOTE 1 – This requirement will be evaluated under Macro TRxP layer of Dense Urban</w:t>
      </w:r>
      <w:r w:rsidRPr="00780B2D">
        <w:rPr>
          <w:rFonts w:ascii="宋体" w:eastAsia="宋体" w:hAnsi="宋体" w:hint="eastAsia"/>
          <w:sz w:val="21"/>
          <w:lang w:eastAsia="zh-CN"/>
        </w:rPr>
        <w:t>.</w:t>
      </w:r>
    </w:p>
    <w:p w14:paraId="107615FA" w14:textId="77777777" w:rsidR="00780B2D" w:rsidRDefault="00780B2D" w:rsidP="00780B2D">
      <w:pPr>
        <w:spacing w:after="120"/>
        <w:jc w:val="both"/>
        <w:rPr>
          <w:lang w:eastAsia="zh-CN"/>
        </w:rPr>
      </w:pPr>
    </w:p>
    <w:p w14:paraId="2ABEAB45" w14:textId="56C64C9D" w:rsidR="00B308D4" w:rsidRDefault="00B308D4" w:rsidP="00780B2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 eMBB test environments and their related evaluation configurations are employed in Report ITU-R M.2412 </w:t>
      </w:r>
      <w:r w:rsidR="00F30641">
        <w:rPr>
          <w:lang w:eastAsia="zh-CN"/>
        </w:rPr>
        <w:t xml:space="preserve">(see </w:t>
      </w:r>
      <w:r w:rsidR="00F30641">
        <w:rPr>
          <w:lang w:eastAsia="zh-CN"/>
        </w:rPr>
        <w:fldChar w:fldCharType="begin"/>
      </w:r>
      <w:r w:rsidR="00F30641">
        <w:rPr>
          <w:lang w:eastAsia="zh-CN"/>
        </w:rPr>
        <w:instrText xml:space="preserve"> REF _Ref505867932 \n \h </w:instrText>
      </w:r>
      <w:r w:rsidR="00F30641">
        <w:rPr>
          <w:lang w:eastAsia="zh-CN"/>
        </w:rPr>
      </w:r>
      <w:r w:rsidR="00780B2D">
        <w:rPr>
          <w:lang w:eastAsia="zh-CN"/>
        </w:rPr>
        <w:instrText xml:space="preserve"> \* MERGEFORMAT </w:instrText>
      </w:r>
      <w:r w:rsidR="00F30641">
        <w:rPr>
          <w:lang w:eastAsia="zh-CN"/>
        </w:rPr>
        <w:fldChar w:fldCharType="separate"/>
      </w:r>
      <w:r w:rsidR="00F30641">
        <w:rPr>
          <w:lang w:eastAsia="zh-CN"/>
        </w:rPr>
        <w:t>[4]</w:t>
      </w:r>
      <w:r w:rsidR="00F30641">
        <w:rPr>
          <w:lang w:eastAsia="zh-CN"/>
        </w:rPr>
        <w:fldChar w:fldCharType="end"/>
      </w:r>
      <w:r w:rsidR="00F30641">
        <w:rPr>
          <w:lang w:eastAsia="zh-CN"/>
        </w:rPr>
        <w:t>)</w:t>
      </w:r>
      <w:r w:rsidR="00F30641">
        <w:rPr>
          <w:lang w:eastAsia="zh-CN"/>
        </w:rPr>
        <w:t xml:space="preserve"> </w:t>
      </w:r>
      <w:r>
        <w:rPr>
          <w:lang w:eastAsia="zh-CN"/>
        </w:rPr>
        <w:t xml:space="preserve">to test the fulfillment of the spectral efficiency requirements. In this contribution, a subset of the eMBB test environments and the related evaluation configurations as given in Table </w:t>
      </w:r>
      <w:r w:rsidR="00780B2D">
        <w:rPr>
          <w:lang w:eastAsia="zh-CN"/>
        </w:rPr>
        <w:t>2</w:t>
      </w:r>
      <w:r>
        <w:rPr>
          <w:lang w:eastAsia="zh-CN"/>
        </w:rPr>
        <w:t xml:space="preserve"> is considered for initial spectral efficiency evaluation.</w:t>
      </w:r>
    </w:p>
    <w:p w14:paraId="02158CAA" w14:textId="77777777" w:rsidR="00F30641" w:rsidRDefault="00F30641" w:rsidP="00B308D4">
      <w:pPr>
        <w:spacing w:beforeLines="50" w:before="120"/>
        <w:rPr>
          <w:rFonts w:eastAsia="宋体" w:hint="eastAsia"/>
          <w:noProof w:val="0"/>
          <w:sz w:val="22"/>
          <w:szCs w:val="22"/>
          <w:lang w:eastAsia="zh-CN"/>
        </w:rPr>
      </w:pPr>
    </w:p>
    <w:p w14:paraId="6FBD31DB" w14:textId="0E462D2A" w:rsidR="00B308D4" w:rsidRDefault="00B308D4" w:rsidP="004B116B">
      <w:pPr>
        <w:pStyle w:val="Tabletitle"/>
        <w:rPr>
          <w:lang w:eastAsia="zh-CN"/>
        </w:rPr>
      </w:pPr>
      <w:r w:rsidRPr="004B116B">
        <w:rPr>
          <w:lang w:val="en-US"/>
        </w:rPr>
        <w:t xml:space="preserve">TABLE </w:t>
      </w:r>
      <w:r w:rsidR="004B116B">
        <w:rPr>
          <w:lang w:val="en-US"/>
        </w:rPr>
        <w:t>2</w:t>
      </w:r>
      <w:r w:rsidR="00EC4CDB">
        <w:rPr>
          <w:lang w:val="en-US"/>
        </w:rPr>
        <w:t>.</w:t>
      </w:r>
      <w:r w:rsidRPr="004B116B">
        <w:rPr>
          <w:lang w:val="en-US"/>
        </w:rPr>
        <w:t xml:space="preserve"> Evaluation configuration for initial spectral efficiency evaluation</w:t>
      </w:r>
    </w:p>
    <w:tbl>
      <w:tblPr>
        <w:tblStyle w:val="16"/>
        <w:tblW w:w="9962" w:type="dxa"/>
        <w:tblLook w:val="04A0" w:firstRow="1" w:lastRow="0" w:firstColumn="1" w:lastColumn="0" w:noHBand="0" w:noVBand="1"/>
      </w:tblPr>
      <w:tblGrid>
        <w:gridCol w:w="1709"/>
        <w:gridCol w:w="1702"/>
        <w:gridCol w:w="1335"/>
        <w:gridCol w:w="1040"/>
        <w:gridCol w:w="1349"/>
        <w:gridCol w:w="1363"/>
        <w:gridCol w:w="1464"/>
      </w:tblGrid>
      <w:tr w:rsidR="00284E0F" w:rsidRPr="00983490" w14:paraId="04E70F35" w14:textId="77777777" w:rsidTr="00983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0" w:type="dxa"/>
            <w:vAlign w:val="center"/>
            <w:hideMark/>
          </w:tcPr>
          <w:p w14:paraId="482E9CD0" w14:textId="37639D54" w:rsidR="00284E0F" w:rsidRPr="00983490" w:rsidRDefault="00284E0F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Test env.</w:t>
            </w:r>
          </w:p>
        </w:tc>
        <w:tc>
          <w:tcPr>
            <w:tcW w:w="1720" w:type="dxa"/>
            <w:vAlign w:val="center"/>
            <w:hideMark/>
          </w:tcPr>
          <w:p w14:paraId="3F42B3F3" w14:textId="03977C35" w:rsidR="00284E0F" w:rsidRPr="00983490" w:rsidRDefault="00284E0F" w:rsidP="00284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1350" w:type="dxa"/>
            <w:vAlign w:val="center"/>
            <w:hideMark/>
          </w:tcPr>
          <w:p w14:paraId="7CFE49B0" w14:textId="77777777" w:rsidR="00284E0F" w:rsidRPr="00983490" w:rsidRDefault="00284E0F" w:rsidP="00284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1057" w:type="dxa"/>
            <w:vAlign w:val="center"/>
            <w:hideMark/>
          </w:tcPr>
          <w:p w14:paraId="425DF207" w14:textId="77777777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1371" w:type="dxa"/>
            <w:vAlign w:val="center"/>
          </w:tcPr>
          <w:p w14:paraId="2106F3E7" w14:textId="12B17C1E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bCs w:val="0"/>
                <w:sz w:val="21"/>
                <w:szCs w:val="21"/>
                <w:lang w:eastAsia="zh-CN"/>
              </w:rPr>
              <w:t>D</w:t>
            </w:r>
            <w:r w:rsidRPr="00983490">
              <w:rPr>
                <w:rFonts w:eastAsia="宋体"/>
                <w:bCs w:val="0"/>
                <w:sz w:val="21"/>
                <w:szCs w:val="21"/>
                <w:lang w:eastAsia="zh-CN"/>
              </w:rPr>
              <w:t>uplex scheme</w:t>
            </w:r>
          </w:p>
        </w:tc>
        <w:tc>
          <w:tcPr>
            <w:tcW w:w="1216" w:type="dxa"/>
            <w:vAlign w:val="center"/>
          </w:tcPr>
          <w:p w14:paraId="61396424" w14:textId="208EC1BA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bCs w:val="0"/>
                <w:sz w:val="21"/>
                <w:szCs w:val="21"/>
                <w:lang w:eastAsia="zh-CN"/>
              </w:rPr>
              <w:t>B</w:t>
            </w:r>
            <w:r w:rsidRPr="00983490">
              <w:rPr>
                <w:rFonts w:eastAsia="宋体"/>
                <w:bCs w:val="0"/>
                <w:sz w:val="21"/>
                <w:szCs w:val="21"/>
                <w:lang w:eastAsia="zh-CN"/>
              </w:rPr>
              <w:t>andwidth</w:t>
            </w:r>
          </w:p>
        </w:tc>
        <w:tc>
          <w:tcPr>
            <w:tcW w:w="1488" w:type="dxa"/>
            <w:vAlign w:val="center"/>
            <w:hideMark/>
          </w:tcPr>
          <w:p w14:paraId="291AD195" w14:textId="706B58C5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Remark</w:t>
            </w:r>
          </w:p>
        </w:tc>
      </w:tr>
      <w:tr w:rsidR="00284E0F" w:rsidRPr="00983490" w14:paraId="136C5238" w14:textId="77777777" w:rsidTr="00983490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0" w:type="dxa"/>
            <w:vAlign w:val="center"/>
            <w:hideMark/>
          </w:tcPr>
          <w:p w14:paraId="2F3F2212" w14:textId="6584A4D0" w:rsidR="00284E0F" w:rsidRPr="00983490" w:rsidRDefault="00284E0F" w:rsidP="00284E0F">
            <w:pPr>
              <w:jc w:val="center"/>
              <w:rPr>
                <w:b w:val="0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Indoor Hotspot – eMBB</w:t>
            </w:r>
          </w:p>
        </w:tc>
        <w:tc>
          <w:tcPr>
            <w:tcW w:w="1720" w:type="dxa"/>
            <w:vAlign w:val="center"/>
            <w:hideMark/>
          </w:tcPr>
          <w:p w14:paraId="240AE0C3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50" w:type="dxa"/>
            <w:vAlign w:val="center"/>
            <w:hideMark/>
          </w:tcPr>
          <w:p w14:paraId="505D529C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057" w:type="dxa"/>
            <w:vAlign w:val="center"/>
            <w:hideMark/>
          </w:tcPr>
          <w:p w14:paraId="2737063C" w14:textId="77777777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20 m</w:t>
            </w:r>
          </w:p>
        </w:tc>
        <w:tc>
          <w:tcPr>
            <w:tcW w:w="1371" w:type="dxa"/>
            <w:vAlign w:val="center"/>
          </w:tcPr>
          <w:p w14:paraId="622A9E73" w14:textId="68C9D14F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216" w:type="dxa"/>
            <w:vAlign w:val="center"/>
          </w:tcPr>
          <w:p w14:paraId="7ABF26CF" w14:textId="63EDCE4B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88" w:type="dxa"/>
            <w:vAlign w:val="center"/>
          </w:tcPr>
          <w:p w14:paraId="04F7044B" w14:textId="71C3AC8A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  <w:tr w:rsidR="00284E0F" w:rsidRPr="00983490" w14:paraId="109D320E" w14:textId="77777777" w:rsidTr="00983490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0" w:type="dxa"/>
            <w:vAlign w:val="center"/>
            <w:hideMark/>
          </w:tcPr>
          <w:p w14:paraId="3D9ADED3" w14:textId="2CB3BC2B" w:rsidR="00284E0F" w:rsidRPr="00983490" w:rsidRDefault="00284E0F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Dense Urban – eMBB</w:t>
            </w:r>
          </w:p>
        </w:tc>
        <w:tc>
          <w:tcPr>
            <w:tcW w:w="1720" w:type="dxa"/>
            <w:vAlign w:val="center"/>
            <w:hideMark/>
          </w:tcPr>
          <w:p w14:paraId="79630C21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50" w:type="dxa"/>
            <w:vAlign w:val="center"/>
            <w:hideMark/>
          </w:tcPr>
          <w:p w14:paraId="67D55921" w14:textId="06469A16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057" w:type="dxa"/>
            <w:vAlign w:val="center"/>
            <w:hideMark/>
          </w:tcPr>
          <w:p w14:paraId="7EC92CAA" w14:textId="77777777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200 m</w:t>
            </w:r>
          </w:p>
        </w:tc>
        <w:tc>
          <w:tcPr>
            <w:tcW w:w="1371" w:type="dxa"/>
            <w:vAlign w:val="center"/>
          </w:tcPr>
          <w:p w14:paraId="5D34558E" w14:textId="336BE280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216" w:type="dxa"/>
            <w:vAlign w:val="center"/>
          </w:tcPr>
          <w:p w14:paraId="5D6AD79C" w14:textId="3110062B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88" w:type="dxa"/>
            <w:vAlign w:val="center"/>
            <w:hideMark/>
          </w:tcPr>
          <w:p w14:paraId="06C36242" w14:textId="1240DCFF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Macro layer only</w:t>
            </w:r>
          </w:p>
        </w:tc>
      </w:tr>
      <w:tr w:rsidR="00284E0F" w:rsidRPr="00983490" w14:paraId="00916E17" w14:textId="77777777" w:rsidTr="00983490">
        <w:trPr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0" w:type="dxa"/>
            <w:vAlign w:val="center"/>
            <w:hideMark/>
          </w:tcPr>
          <w:p w14:paraId="7995FFC6" w14:textId="5D91F703" w:rsidR="00284E0F" w:rsidRPr="00983490" w:rsidRDefault="00284E0F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Rural - eMBB</w:t>
            </w:r>
          </w:p>
        </w:tc>
        <w:tc>
          <w:tcPr>
            <w:tcW w:w="1720" w:type="dxa"/>
            <w:vAlign w:val="center"/>
            <w:hideMark/>
          </w:tcPr>
          <w:p w14:paraId="0A825415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50" w:type="dxa"/>
            <w:vAlign w:val="center"/>
            <w:hideMark/>
          </w:tcPr>
          <w:p w14:paraId="44E05490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700 MHz</w:t>
            </w:r>
          </w:p>
        </w:tc>
        <w:tc>
          <w:tcPr>
            <w:tcW w:w="1057" w:type="dxa"/>
            <w:vAlign w:val="center"/>
            <w:hideMark/>
          </w:tcPr>
          <w:p w14:paraId="6D18F539" w14:textId="0EBE58DC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1732 m</w:t>
            </w:r>
          </w:p>
        </w:tc>
        <w:tc>
          <w:tcPr>
            <w:tcW w:w="1371" w:type="dxa"/>
            <w:vAlign w:val="center"/>
          </w:tcPr>
          <w:p w14:paraId="4382FE4C" w14:textId="45DCDC76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216" w:type="dxa"/>
            <w:vAlign w:val="center"/>
          </w:tcPr>
          <w:p w14:paraId="7CED5874" w14:textId="73295640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88" w:type="dxa"/>
            <w:vAlign w:val="center"/>
          </w:tcPr>
          <w:p w14:paraId="71846E89" w14:textId="66DE659E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</w:tbl>
    <w:p w14:paraId="1B8E95C1" w14:textId="4813D1E6" w:rsidR="00B308D4" w:rsidRDefault="00B308D4" w:rsidP="009B4C8A">
      <w:pPr>
        <w:rPr>
          <w:rFonts w:eastAsia="宋体"/>
          <w:lang w:eastAsia="zh-CN"/>
        </w:rPr>
      </w:pPr>
    </w:p>
    <w:p w14:paraId="665FF8A8" w14:textId="12EE0F9D" w:rsidR="002170DD" w:rsidRPr="009E159E" w:rsidRDefault="002170DD" w:rsidP="002170DD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eastAsia="宋体" w:cs="Arial"/>
          <w:b/>
          <w:sz w:val="24"/>
          <w:szCs w:val="22"/>
          <w:lang w:val="en-US" w:eastAsia="zh-CN"/>
        </w:rPr>
        <w:lastRenderedPageBreak/>
        <w:t>Initial evaluation results</w:t>
      </w:r>
    </w:p>
    <w:p w14:paraId="62A1682C" w14:textId="023C4D87" w:rsidR="002170DD" w:rsidRDefault="00823623" w:rsidP="009B4C8A">
      <w:pPr>
        <w:rPr>
          <w:rFonts w:eastAsia="宋体" w:hint="eastAsia"/>
          <w:lang w:eastAsia="zh-CN"/>
        </w:rPr>
      </w:pPr>
      <w:r>
        <w:rPr>
          <w:lang w:eastAsia="zh-CN"/>
        </w:rPr>
        <w:t>Based on the above discussion, initial evaluation results for average spectral efficiency and 5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spectral efficiency is evaluated.</w:t>
      </w:r>
      <w:r w:rsidR="00284E0F">
        <w:rPr>
          <w:lang w:eastAsia="zh-CN"/>
        </w:rPr>
        <w:t xml:space="preserve"> </w:t>
      </w:r>
      <w:r w:rsidR="00284E0F">
        <w:rPr>
          <w:lang w:eastAsia="zh-CN"/>
        </w:rPr>
        <w:t>Evaluation assumptions can be found in Appendix.</w:t>
      </w:r>
    </w:p>
    <w:p w14:paraId="5A1E2BAE" w14:textId="5E76EB7D" w:rsidR="00823623" w:rsidRDefault="00823623" w:rsidP="00823623">
      <w:pPr>
        <w:spacing w:beforeLines="50" w:before="120"/>
        <w:rPr>
          <w:lang w:eastAsia="zh-CN"/>
        </w:rPr>
      </w:pPr>
      <w:r>
        <w:rPr>
          <w:lang w:eastAsia="zh-CN"/>
        </w:rPr>
        <w:t xml:space="preserve">The initial DL spectral efficiency evaluation results for NR are given in Table 3. </w:t>
      </w:r>
    </w:p>
    <w:p w14:paraId="13350424" w14:textId="77777777" w:rsidR="003761A0" w:rsidRDefault="003761A0" w:rsidP="00823623">
      <w:pPr>
        <w:spacing w:beforeLines="50" w:before="120"/>
        <w:rPr>
          <w:rFonts w:eastAsia="宋体" w:hint="eastAsia"/>
          <w:noProof w:val="0"/>
          <w:sz w:val="22"/>
          <w:szCs w:val="22"/>
          <w:lang w:eastAsia="zh-CN"/>
        </w:rPr>
      </w:pPr>
    </w:p>
    <w:p w14:paraId="73116A00" w14:textId="2C3DF62F" w:rsidR="00284E0F" w:rsidRDefault="00284E0F" w:rsidP="00284E0F">
      <w:pPr>
        <w:keepNext/>
        <w:spacing w:before="120"/>
        <w:jc w:val="center"/>
        <w:rPr>
          <w:rFonts w:ascii="Times New Roman Bold" w:eastAsia="宋体" w:hAnsi="Times New Roman Bold" w:cs="Times New Roman Bold"/>
          <w:b/>
          <w:noProof w:val="0"/>
          <w:sz w:val="20"/>
          <w:szCs w:val="22"/>
          <w:lang w:eastAsia="zh-CN"/>
        </w:rPr>
      </w:pPr>
      <w:r>
        <w:rPr>
          <w:b/>
          <w:caps/>
          <w:sz w:val="20"/>
        </w:rPr>
        <w:t xml:space="preserve">TABLE </w:t>
      </w:r>
      <w:r>
        <w:rPr>
          <w:b/>
          <w:caps/>
          <w:sz w:val="20"/>
          <w:lang w:eastAsia="zh-CN"/>
        </w:rPr>
        <w:t>3</w:t>
      </w:r>
      <w:r w:rsidR="00EC4CDB">
        <w:rPr>
          <w:b/>
          <w:caps/>
          <w:sz w:val="20"/>
          <w:lang w:eastAsia="zh-CN"/>
        </w:rPr>
        <w:t>.</w:t>
      </w:r>
      <w:r>
        <w:rPr>
          <w:b/>
          <w:caps/>
          <w:sz w:val="20"/>
          <w:lang w:eastAsia="zh-CN"/>
        </w:rPr>
        <w:t xml:space="preserve"> </w:t>
      </w:r>
      <w:r>
        <w:rPr>
          <w:rFonts w:ascii="Times New Roman Bold" w:hAnsi="Times New Roman Bold" w:cs="Times New Roman Bold"/>
          <w:b/>
          <w:sz w:val="20"/>
          <w:lang w:eastAsia="zh-CN"/>
        </w:rPr>
        <w:t xml:space="preserve">Initial DL spectral efficiency evaluation </w:t>
      </w:r>
      <w:r w:rsidR="00D1534D">
        <w:rPr>
          <w:rFonts w:ascii="Times New Roman Bold" w:hAnsi="Times New Roman Bold" w:cs="Times New Roman Bold"/>
          <w:b/>
          <w:sz w:val="20"/>
          <w:lang w:eastAsia="zh-CN"/>
        </w:rPr>
        <w:t>for TDD</w:t>
      </w: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1346"/>
        <w:gridCol w:w="2084"/>
        <w:gridCol w:w="2253"/>
        <w:gridCol w:w="1052"/>
        <w:gridCol w:w="2137"/>
        <w:gridCol w:w="1090"/>
      </w:tblGrid>
      <w:tr w:rsidR="00983490" w:rsidRPr="00983490" w14:paraId="2FFADE07" w14:textId="2244F6CB" w:rsidTr="00A020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0DB9AEFE" w14:textId="2D2E5937" w:rsidR="00983490" w:rsidRPr="00A02017" w:rsidRDefault="00983490" w:rsidP="00A02017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Test env.</w:t>
            </w:r>
          </w:p>
        </w:tc>
        <w:tc>
          <w:tcPr>
            <w:tcW w:w="0" w:type="auto"/>
            <w:vMerge w:val="restart"/>
            <w:vAlign w:val="center"/>
          </w:tcPr>
          <w:p w14:paraId="277B0C1C" w14:textId="12924DAE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Evaluation config.</w:t>
            </w:r>
          </w:p>
        </w:tc>
        <w:tc>
          <w:tcPr>
            <w:tcW w:w="0" w:type="auto"/>
            <w:gridSpan w:val="2"/>
            <w:vAlign w:val="center"/>
          </w:tcPr>
          <w:p w14:paraId="5C24C841" w14:textId="2C52E827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Average spectral efficiency (bit/s/Hz/TRxP)</w:t>
            </w:r>
          </w:p>
        </w:tc>
        <w:tc>
          <w:tcPr>
            <w:tcW w:w="0" w:type="auto"/>
            <w:gridSpan w:val="2"/>
            <w:vAlign w:val="center"/>
          </w:tcPr>
          <w:p w14:paraId="4ABCA04A" w14:textId="7FDAC5AC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5</w:t>
            </w:r>
            <w:r w:rsidRPr="00A02017">
              <w:rPr>
                <w:sz w:val="21"/>
                <w:szCs w:val="21"/>
                <w:vertAlign w:val="superscript"/>
                <w:lang w:eastAsia="zh-CN"/>
              </w:rPr>
              <w:t>th</w:t>
            </w:r>
            <w:r w:rsidRPr="00A02017">
              <w:rPr>
                <w:sz w:val="21"/>
                <w:szCs w:val="21"/>
                <w:lang w:eastAsia="zh-CN"/>
              </w:rPr>
              <w:t xml:space="preserve"> percentile spectral efficiency</w:t>
            </w:r>
            <w:r w:rsidRPr="00A02017">
              <w:rPr>
                <w:sz w:val="21"/>
                <w:szCs w:val="21"/>
                <w:lang w:eastAsia="zh-CN"/>
              </w:rPr>
              <w:t xml:space="preserve"> </w:t>
            </w:r>
            <w:r w:rsidRPr="00A02017">
              <w:rPr>
                <w:sz w:val="21"/>
                <w:szCs w:val="21"/>
                <w:lang w:eastAsia="zh-CN"/>
              </w:rPr>
              <w:t>(bit/s/Hz)</w:t>
            </w:r>
          </w:p>
        </w:tc>
      </w:tr>
      <w:tr w:rsidR="00983490" w:rsidRPr="00983490" w14:paraId="1ADD2EF3" w14:textId="415E08DB" w:rsidTr="00A020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872AEC7" w14:textId="77777777" w:rsidR="00983490" w:rsidRPr="00A02017" w:rsidRDefault="00983490" w:rsidP="00A02017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2A7D984" w14:textId="77777777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C5072E6" w14:textId="4794E047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BW=20MHz</w:t>
            </w:r>
          </w:p>
        </w:tc>
        <w:tc>
          <w:tcPr>
            <w:tcW w:w="0" w:type="auto"/>
            <w:vAlign w:val="center"/>
          </w:tcPr>
          <w:p w14:paraId="0A0E9FB9" w14:textId="055CE5BE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Req.</w:t>
            </w:r>
          </w:p>
        </w:tc>
        <w:tc>
          <w:tcPr>
            <w:tcW w:w="0" w:type="auto"/>
            <w:vAlign w:val="center"/>
          </w:tcPr>
          <w:p w14:paraId="0554A226" w14:textId="29D0606F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BW=20MHz</w:t>
            </w:r>
          </w:p>
        </w:tc>
        <w:tc>
          <w:tcPr>
            <w:tcW w:w="0" w:type="auto"/>
            <w:vAlign w:val="center"/>
          </w:tcPr>
          <w:p w14:paraId="4F868875" w14:textId="7C0B1CE7" w:rsidR="00983490" w:rsidRPr="00A02017" w:rsidRDefault="00983490" w:rsidP="00A02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Req.</w:t>
            </w:r>
          </w:p>
        </w:tc>
      </w:tr>
      <w:tr w:rsidR="00983490" w:rsidRPr="00983490" w14:paraId="69C3C2B7" w14:textId="772DD49B" w:rsidTr="00A020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62491DA" w14:textId="4EBC49A3" w:rsidR="00983490" w:rsidRPr="00983490" w:rsidRDefault="00983490" w:rsidP="00A02017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Indoor Hotspot</w:t>
            </w:r>
          </w:p>
        </w:tc>
        <w:tc>
          <w:tcPr>
            <w:tcW w:w="0" w:type="auto"/>
            <w:vAlign w:val="center"/>
          </w:tcPr>
          <w:p w14:paraId="03FC33D6" w14:textId="34870833" w:rsidR="00983490" w:rsidRPr="00983490" w:rsidRDefault="00983490" w:rsidP="00A0201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 (4 GHz);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Pr="00983490">
              <w:rPr>
                <w:sz w:val="21"/>
                <w:szCs w:val="21"/>
                <w:lang w:eastAsia="zh-CN"/>
              </w:rPr>
              <w:t>32T4R</w:t>
            </w:r>
          </w:p>
        </w:tc>
        <w:tc>
          <w:tcPr>
            <w:tcW w:w="0" w:type="auto"/>
            <w:vAlign w:val="center"/>
          </w:tcPr>
          <w:p w14:paraId="7D5D51D6" w14:textId="04C9D03F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10.</w:t>
            </w:r>
            <w:r w:rsidR="00A02017">
              <w:rPr>
                <w:rFonts w:eastAsia="宋体"/>
                <w:sz w:val="21"/>
                <w:szCs w:val="21"/>
                <w:lang w:eastAsia="zh-CN"/>
              </w:rPr>
              <w:t>88</w:t>
            </w:r>
          </w:p>
        </w:tc>
        <w:tc>
          <w:tcPr>
            <w:tcW w:w="0" w:type="auto"/>
            <w:vAlign w:val="center"/>
          </w:tcPr>
          <w:p w14:paraId="4C098F3E" w14:textId="28668BE4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00196852" w14:textId="5F711490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0.</w:t>
            </w:r>
            <w:r w:rsidR="00A02017">
              <w:rPr>
                <w:rFonts w:eastAsia="宋体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344231ED" w14:textId="252B8555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0.3</w:t>
            </w:r>
          </w:p>
        </w:tc>
      </w:tr>
      <w:tr w:rsidR="00983490" w:rsidRPr="00983490" w14:paraId="1F5BA70B" w14:textId="6A820F10" w:rsidTr="00A020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611D7C7" w14:textId="2861DFFD" w:rsidR="00983490" w:rsidRPr="00983490" w:rsidRDefault="00983490" w:rsidP="00A02017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Dense Urban</w:t>
            </w:r>
          </w:p>
        </w:tc>
        <w:tc>
          <w:tcPr>
            <w:tcW w:w="0" w:type="auto"/>
            <w:vAlign w:val="center"/>
          </w:tcPr>
          <w:p w14:paraId="458FA09E" w14:textId="6735E2D4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 (4 GHz);</w:t>
            </w:r>
            <w:r w:rsidRPr="00983490">
              <w:rPr>
                <w:sz w:val="21"/>
                <w:szCs w:val="21"/>
                <w:lang w:eastAsia="zh-CN"/>
              </w:rPr>
              <w:t xml:space="preserve"> </w:t>
            </w:r>
            <w:r w:rsidRPr="00983490">
              <w:rPr>
                <w:sz w:val="21"/>
                <w:szCs w:val="21"/>
                <w:lang w:eastAsia="zh-CN"/>
              </w:rPr>
              <w:t>32T</w:t>
            </w:r>
            <w:r w:rsidR="00D1534D">
              <w:rPr>
                <w:sz w:val="21"/>
                <w:szCs w:val="21"/>
                <w:lang w:eastAsia="zh-CN"/>
              </w:rPr>
              <w:t>2</w:t>
            </w:r>
            <w:r w:rsidRPr="00983490">
              <w:rPr>
                <w:sz w:val="21"/>
                <w:szCs w:val="21"/>
                <w:lang w:eastAsia="zh-CN"/>
              </w:rPr>
              <w:t>R</w:t>
            </w:r>
          </w:p>
        </w:tc>
        <w:tc>
          <w:tcPr>
            <w:tcW w:w="0" w:type="auto"/>
            <w:vAlign w:val="center"/>
          </w:tcPr>
          <w:p w14:paraId="3211B780" w14:textId="3109622D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14.</w:t>
            </w:r>
            <w:r w:rsidR="00A02017">
              <w:rPr>
                <w:rFonts w:eastAsia="宋体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0" w:type="auto"/>
            <w:vAlign w:val="center"/>
          </w:tcPr>
          <w:p w14:paraId="319FF948" w14:textId="1B03A835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7.8</w:t>
            </w:r>
          </w:p>
        </w:tc>
        <w:tc>
          <w:tcPr>
            <w:tcW w:w="0" w:type="auto"/>
            <w:vAlign w:val="center"/>
          </w:tcPr>
          <w:p w14:paraId="6CB964C4" w14:textId="6B3BAAEA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0.3</w:t>
            </w:r>
            <w:r w:rsidR="00A02017">
              <w:rPr>
                <w:rFonts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A88BAF9" w14:textId="6453D29C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0.225</w:t>
            </w:r>
          </w:p>
        </w:tc>
      </w:tr>
      <w:tr w:rsidR="00983490" w:rsidRPr="00983490" w14:paraId="790CDB54" w14:textId="0A7993FD" w:rsidTr="00A020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A2423F2" w14:textId="4DDAA45B" w:rsidR="00983490" w:rsidRPr="00983490" w:rsidRDefault="00983490" w:rsidP="00A02017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Rural</w:t>
            </w:r>
          </w:p>
        </w:tc>
        <w:tc>
          <w:tcPr>
            <w:tcW w:w="0" w:type="auto"/>
            <w:vAlign w:val="center"/>
          </w:tcPr>
          <w:p w14:paraId="7783B14F" w14:textId="5821B474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  <w:r w:rsidRPr="00983490">
              <w:rPr>
                <w:sz w:val="21"/>
                <w:szCs w:val="21"/>
                <w:lang w:eastAsia="zh-CN"/>
              </w:rPr>
              <w:t xml:space="preserve"> </w:t>
            </w:r>
            <w:r w:rsidRPr="00983490">
              <w:rPr>
                <w:sz w:val="21"/>
                <w:szCs w:val="21"/>
                <w:lang w:eastAsia="zh-CN"/>
              </w:rPr>
              <w:t>(700 MHz</w:t>
            </w:r>
            <w:r w:rsidRPr="00983490">
              <w:rPr>
                <w:sz w:val="21"/>
                <w:szCs w:val="21"/>
                <w:lang w:eastAsia="zh-CN"/>
              </w:rPr>
              <w:t>)</w:t>
            </w:r>
            <w:r w:rsidRPr="00983490">
              <w:rPr>
                <w:sz w:val="21"/>
                <w:szCs w:val="21"/>
                <w:lang w:eastAsia="zh-CN"/>
              </w:rPr>
              <w:t>;8T2R</w:t>
            </w:r>
          </w:p>
        </w:tc>
        <w:tc>
          <w:tcPr>
            <w:tcW w:w="0" w:type="auto"/>
            <w:vAlign w:val="center"/>
          </w:tcPr>
          <w:p w14:paraId="12361EF6" w14:textId="05347195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7.</w:t>
            </w:r>
            <w:r w:rsidR="00A02017">
              <w:rPr>
                <w:rFonts w:eastAsia="宋体"/>
                <w:sz w:val="21"/>
                <w:szCs w:val="21"/>
                <w:lang w:eastAsia="zh-CN"/>
              </w:rPr>
              <w:t>22</w:t>
            </w:r>
          </w:p>
        </w:tc>
        <w:tc>
          <w:tcPr>
            <w:tcW w:w="0" w:type="auto"/>
            <w:vAlign w:val="center"/>
          </w:tcPr>
          <w:p w14:paraId="4C178F92" w14:textId="33E83646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3.3</w:t>
            </w:r>
          </w:p>
        </w:tc>
        <w:tc>
          <w:tcPr>
            <w:tcW w:w="0" w:type="auto"/>
            <w:vAlign w:val="center"/>
          </w:tcPr>
          <w:p w14:paraId="414E6F33" w14:textId="612B1027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0.23</w:t>
            </w:r>
          </w:p>
        </w:tc>
        <w:tc>
          <w:tcPr>
            <w:tcW w:w="0" w:type="auto"/>
            <w:vAlign w:val="center"/>
          </w:tcPr>
          <w:p w14:paraId="752F06DB" w14:textId="31D01C5D" w:rsidR="00983490" w:rsidRPr="00983490" w:rsidRDefault="00983490" w:rsidP="00A02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0.12</w:t>
            </w:r>
          </w:p>
        </w:tc>
      </w:tr>
    </w:tbl>
    <w:p w14:paraId="5FCC127B" w14:textId="32EDF344" w:rsidR="00823623" w:rsidRPr="00284E0F" w:rsidRDefault="00823623" w:rsidP="009B4C8A">
      <w:pPr>
        <w:rPr>
          <w:rFonts w:eastAsia="宋体"/>
          <w:lang w:eastAsia="zh-CN"/>
        </w:rPr>
      </w:pPr>
    </w:p>
    <w:p w14:paraId="40617E1B" w14:textId="49457B40" w:rsidR="00BB584E" w:rsidRPr="00BB584E" w:rsidRDefault="00BB584E" w:rsidP="00BB584E">
      <w:pPr>
        <w:pStyle w:val="a5"/>
        <w:jc w:val="both"/>
        <w:rPr>
          <w:b/>
          <w:u w:val="single"/>
          <w:lang w:eastAsia="zh-CN"/>
        </w:rPr>
      </w:pPr>
      <w:r w:rsidRPr="00BB584E">
        <w:rPr>
          <w:b/>
          <w:u w:val="single"/>
          <w:lang w:eastAsia="zh-CN"/>
        </w:rPr>
        <w:t>Observation 1:</w:t>
      </w:r>
      <w:r w:rsidRPr="00983490">
        <w:rPr>
          <w:b/>
          <w:lang w:eastAsia="zh-CN"/>
        </w:rPr>
        <w:t xml:space="preserve"> </w:t>
      </w:r>
      <w:r w:rsidRPr="00BB584E">
        <w:rPr>
          <w:b/>
          <w:lang w:eastAsia="zh-CN"/>
        </w:rPr>
        <w:t>NR with sub 6 GHz has the potential to fulfill DL spectral efficiency requirements in all test environments.</w:t>
      </w:r>
    </w:p>
    <w:p w14:paraId="43F0EFF1" w14:textId="29EF2993" w:rsidR="00BF0787" w:rsidRPr="00B34E56" w:rsidRDefault="00BF0787" w:rsidP="0060555F">
      <w:pPr>
        <w:rPr>
          <w:rFonts w:eastAsia="宋体"/>
          <w:b/>
          <w:lang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76C9C146" w:rsidR="00B13689" w:rsidRPr="0060555F" w:rsidRDefault="00B13689" w:rsidP="00FA3888">
      <w:pPr>
        <w:jc w:val="both"/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we provide our preliminary evaluation results for </w:t>
      </w:r>
      <w:r w:rsidR="00484A5A">
        <w:rPr>
          <w:lang w:eastAsia="zh-CN"/>
        </w:rPr>
        <w:t>spectral efficiency</w:t>
      </w:r>
      <w:r>
        <w:rPr>
          <w:rFonts w:eastAsiaTheme="minorEastAsia"/>
          <w:lang w:eastAsia="zh-CN"/>
        </w:rPr>
        <w:t xml:space="preserve"> in </w:t>
      </w:r>
      <w:r w:rsidR="00484A5A">
        <w:rPr>
          <w:lang w:eastAsia="zh-CN"/>
        </w:rPr>
        <w:t>eMBB</w:t>
      </w:r>
      <w:r w:rsidR="00DC5932">
        <w:rPr>
          <w:lang w:eastAsia="zh-CN"/>
        </w:rPr>
        <w:t xml:space="preserve"> </w:t>
      </w:r>
      <w:r w:rsidRPr="00E50737">
        <w:rPr>
          <w:rFonts w:eastAsiaTheme="minorEastAsia"/>
          <w:lang w:eastAsia="zh-CN"/>
        </w:rPr>
        <w:t>scenario</w:t>
      </w:r>
      <w:r w:rsidR="00E26BC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A7F42">
        <w:rPr>
          <w:rFonts w:eastAsia="宋体"/>
          <w:lang w:eastAsia="zh-CN"/>
        </w:rPr>
        <w:t xml:space="preserve">We </w:t>
      </w:r>
      <w:r>
        <w:rPr>
          <w:rFonts w:eastAsia="宋体"/>
          <w:lang w:eastAsia="zh-CN"/>
        </w:rPr>
        <w:t>have the following observation</w:t>
      </w:r>
      <w:r w:rsidR="00F77BC1">
        <w:rPr>
          <w:rFonts w:eastAsia="宋体"/>
          <w:lang w:eastAsia="zh-CN"/>
        </w:rPr>
        <w:t>.</w:t>
      </w:r>
    </w:p>
    <w:p w14:paraId="4A1EB436" w14:textId="77777777" w:rsidR="00484A5A" w:rsidRPr="00BB584E" w:rsidRDefault="00484A5A" w:rsidP="00484A5A">
      <w:pPr>
        <w:pStyle w:val="a5"/>
        <w:jc w:val="both"/>
        <w:rPr>
          <w:b/>
          <w:u w:val="single"/>
          <w:lang w:eastAsia="zh-CN"/>
        </w:rPr>
      </w:pPr>
      <w:r w:rsidRPr="00BB584E">
        <w:rPr>
          <w:b/>
          <w:u w:val="single"/>
          <w:lang w:eastAsia="zh-CN"/>
        </w:rPr>
        <w:t>Observation 1:</w:t>
      </w:r>
      <w:r w:rsidRPr="00983490">
        <w:rPr>
          <w:b/>
          <w:lang w:eastAsia="zh-CN"/>
        </w:rPr>
        <w:t xml:space="preserve"> </w:t>
      </w:r>
      <w:r w:rsidRPr="00BB584E">
        <w:rPr>
          <w:b/>
          <w:lang w:eastAsia="zh-CN"/>
        </w:rPr>
        <w:t>NR with sub 6 GHz has the potential to fulfill DL spectral efficiency requirements in all test environments.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BF0FB91" w14:textId="77777777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6" w:name="_Ref505867252"/>
      <w:bookmarkStart w:id="7" w:name="_Ref505807368"/>
      <w:r w:rsidRPr="008508E8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  <w:bookmarkEnd w:id="6"/>
    </w:p>
    <w:p w14:paraId="36EFAAA4" w14:textId="0A0B6E1E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8" w:name="_Ref505867261"/>
      <w:r w:rsidRPr="008508E8">
        <w:rPr>
          <w:rFonts w:ascii="Times New Roman" w:hAnsi="Times New Roman" w:cs="Times New Roman"/>
          <w:kern w:val="2"/>
          <w:sz w:val="22"/>
          <w:szCs w:val="22"/>
        </w:rPr>
        <w:t>R</w:t>
      </w:r>
      <w:r w:rsidR="00531CA3">
        <w:rPr>
          <w:rFonts w:ascii="Times New Roman" w:hAnsi="Times New Roman" w:cs="Times New Roman" w:hint="eastAsia"/>
          <w:kern w:val="2"/>
          <w:sz w:val="22"/>
          <w:szCs w:val="22"/>
        </w:rPr>
        <w:t>P</w:t>
      </w:r>
      <w:r w:rsidRPr="008508E8">
        <w:rPr>
          <w:rFonts w:ascii="Times New Roman" w:hAnsi="Times New Roman" w:cs="Times New Roman"/>
          <w:kern w:val="2"/>
          <w:sz w:val="22"/>
          <w:szCs w:val="22"/>
        </w:rPr>
        <w:t>-172532, “Work plan for self evaluation towards 3GPP Update Submission to ITU-R”, Huawei, Ericsson, Telecom Italia, December 2017.</w:t>
      </w:r>
      <w:bookmarkEnd w:id="8"/>
    </w:p>
    <w:p w14:paraId="337E4E2C" w14:textId="21B56E83" w:rsidR="00843688" w:rsidRPr="00843688" w:rsidRDefault="008508E8" w:rsidP="0006560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9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9"/>
      <w:r w:rsidR="00065608" w:rsidRPr="00843688">
        <w:rPr>
          <w:kern w:val="2"/>
          <w:sz w:val="22"/>
          <w:szCs w:val="22"/>
        </w:rPr>
        <w:t xml:space="preserve"> </w:t>
      </w:r>
    </w:p>
    <w:p w14:paraId="6B982FD0" w14:textId="5C07C05F" w:rsid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0" w:name="_Ref50586793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0"/>
    </w:p>
    <w:p w14:paraId="1CB10336" w14:textId="41AB0E58" w:rsidR="00AC72E7" w:rsidRDefault="00AC72E7" w:rsidP="00AC72E7">
      <w:pPr>
        <w:pStyle w:val="References"/>
        <w:numPr>
          <w:ilvl w:val="0"/>
          <w:numId w:val="15"/>
        </w:numPr>
        <w:tabs>
          <w:tab w:val="left" w:pos="420"/>
        </w:tabs>
        <w:spacing w:afterLines="30" w:after="72"/>
        <w:rPr>
          <w:sz w:val="22"/>
          <w:szCs w:val="22"/>
          <w:lang w:eastAsia="zh-CN"/>
        </w:rPr>
      </w:pPr>
      <w:bookmarkStart w:id="11" w:name="_Ref513717378"/>
      <w:r>
        <w:rPr>
          <w:sz w:val="22"/>
          <w:szCs w:val="22"/>
          <w:lang w:eastAsia="zh-CN"/>
        </w:rPr>
        <w:t xml:space="preserve">R1-1803386, “Summary of offline discussion for IMT-2020 </w:t>
      </w:r>
      <w:proofErr w:type="spellStart"/>
      <w:r>
        <w:rPr>
          <w:sz w:val="22"/>
          <w:szCs w:val="22"/>
          <w:lang w:eastAsia="zh-CN"/>
        </w:rPr>
        <w:t>self evaluation</w:t>
      </w:r>
      <w:proofErr w:type="spellEnd"/>
      <w:r>
        <w:rPr>
          <w:sz w:val="22"/>
          <w:szCs w:val="22"/>
          <w:lang w:eastAsia="zh-CN"/>
        </w:rPr>
        <w:t>”, RAN1 #92, Huawei, Athens</w:t>
      </w:r>
      <w:bookmarkEnd w:id="11"/>
    </w:p>
    <w:p w14:paraId="43616C34" w14:textId="408F5924" w:rsidR="00EC4CDB" w:rsidRDefault="00EC4CDB" w:rsidP="00EC4CDB">
      <w:pPr>
        <w:pStyle w:val="References"/>
        <w:numPr>
          <w:ilvl w:val="0"/>
          <w:numId w:val="0"/>
        </w:numPr>
        <w:tabs>
          <w:tab w:val="left" w:pos="420"/>
        </w:tabs>
        <w:spacing w:afterLines="30" w:after="72"/>
        <w:ind w:left="360" w:hanging="360"/>
        <w:rPr>
          <w:sz w:val="22"/>
          <w:szCs w:val="22"/>
          <w:lang w:eastAsia="zh-CN"/>
        </w:rPr>
      </w:pPr>
    </w:p>
    <w:p w14:paraId="2F0C8963" w14:textId="77777777" w:rsidR="00EC4CDB" w:rsidRPr="00EC4CDB" w:rsidRDefault="00EC4CDB" w:rsidP="00EC4CDB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EC4CDB">
        <w:rPr>
          <w:rFonts w:eastAsia="宋体" w:cs="Arial"/>
          <w:b/>
          <w:sz w:val="24"/>
          <w:szCs w:val="22"/>
          <w:lang w:val="en-US" w:eastAsia="zh-CN"/>
        </w:rPr>
        <w:t>Appendix: Evaluation assumptions</w:t>
      </w:r>
    </w:p>
    <w:p w14:paraId="0EFF575C" w14:textId="2C1A9E3F" w:rsidR="00EC4CDB" w:rsidRPr="00EC4CDB" w:rsidRDefault="00EC4CDB" w:rsidP="00EC4CDB">
      <w:pPr>
        <w:keepNext/>
        <w:spacing w:before="120"/>
        <w:jc w:val="center"/>
        <w:rPr>
          <w:b/>
          <w:sz w:val="20"/>
        </w:rPr>
      </w:pPr>
      <w:r w:rsidRPr="00EC4CDB">
        <w:rPr>
          <w:b/>
          <w:sz w:val="20"/>
        </w:rPr>
        <w:t>Table A-1</w:t>
      </w:r>
      <w:r>
        <w:rPr>
          <w:b/>
          <w:sz w:val="20"/>
        </w:rPr>
        <w:t>.</w:t>
      </w:r>
      <w:r w:rsidRPr="00EC4CDB">
        <w:rPr>
          <w:b/>
          <w:sz w:val="20"/>
        </w:rPr>
        <w:t xml:space="preserve"> Evaluation assumptions for DL</w:t>
      </w:r>
      <w:r w:rsidR="000B4597">
        <w:rPr>
          <w:b/>
          <w:sz w:val="20"/>
        </w:rPr>
        <w:t xml:space="preserve"> 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2696"/>
        <w:gridCol w:w="2551"/>
        <w:gridCol w:w="2479"/>
      </w:tblGrid>
      <w:tr w:rsidR="00EC4CDB" w14:paraId="120E53F1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C72754" w14:textId="77777777" w:rsidR="00EC4CDB" w:rsidRDefault="00EC4CDB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eastAsia="zh-CN"/>
              </w:rPr>
              <w:t>Parameter</w:t>
            </w:r>
          </w:p>
        </w:tc>
        <w:tc>
          <w:tcPr>
            <w:tcW w:w="7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3CC997" w14:textId="77777777" w:rsidR="00EC4CDB" w:rsidRDefault="00EC4CDB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eastAsia="zh-CN"/>
              </w:rPr>
              <w:t>Value</w:t>
            </w:r>
          </w:p>
        </w:tc>
      </w:tr>
      <w:tr w:rsidR="00EC4CDB" w14:paraId="0E424370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B6ECD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Test environment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A97B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Indoor Hotspot – eMBB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D3AA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Dense Urban – eMBB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DD87" w14:textId="35311519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Rural </w:t>
            </w:r>
            <w:r w:rsidR="00D1534D">
              <w:rPr>
                <w:rFonts w:ascii="Arial" w:hAnsi="Arial" w:cs="Arial"/>
                <w:sz w:val="18"/>
                <w:szCs w:val="20"/>
                <w:lang w:eastAsia="zh-CN"/>
              </w:rPr>
              <w:t>–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 eMBB</w:t>
            </w:r>
          </w:p>
        </w:tc>
      </w:tr>
      <w:tr w:rsidR="00EC4CDB" w14:paraId="2A5B7521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21C66E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Evaluation configuration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19EA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Configuration 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097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Configuration A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E907" w14:textId="1753F9B6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Configuration A</w:t>
            </w:r>
          </w:p>
        </w:tc>
      </w:tr>
      <w:tr w:rsidR="00EC4CDB" w14:paraId="6E705784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A946B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Channel model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7D4B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InH_A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784B" w14:textId="0E202EF5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U</w:t>
            </w:r>
            <w:r w:rsidR="00D1534D">
              <w:rPr>
                <w:rFonts w:ascii="Arial" w:hAnsi="Arial" w:cs="Arial"/>
                <w:sz w:val="18"/>
                <w:szCs w:val="20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>a_A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B1E" w14:textId="7EEEAA7F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R</w:t>
            </w:r>
            <w:r w:rsidR="00D1534D">
              <w:rPr>
                <w:rFonts w:ascii="Arial" w:hAnsi="Arial" w:cs="Arial"/>
                <w:sz w:val="18"/>
                <w:szCs w:val="20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>a_A</w:t>
            </w:r>
          </w:p>
        </w:tc>
      </w:tr>
      <w:tr w:rsidR="00EC4CDB" w14:paraId="6A6E8749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DA56F1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ISD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3C48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20 m (12TRxP)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831A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200 m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3934" w14:textId="181DD196" w:rsidR="00EC4CDB" w:rsidRDefault="00EC4CDB" w:rsidP="000B4597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1732 m</w:t>
            </w:r>
          </w:p>
        </w:tc>
      </w:tr>
      <w:tr w:rsidR="00EC4CDB" w14:paraId="6104199C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48DE0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TDD frame structure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6D17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DDDSU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F96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DDDSU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9DEB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DDDSU</w:t>
            </w:r>
          </w:p>
        </w:tc>
      </w:tr>
      <w:tr w:rsidR="00EC4CDB" w14:paraId="633033A2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575C52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Carrier Frequency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B026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GHz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6D1B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4 GHz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93B4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700 MHz</w:t>
            </w:r>
          </w:p>
        </w:tc>
      </w:tr>
      <w:tr w:rsidR="00EC4CDB" w14:paraId="47B848DD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39C67C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System bandwidth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6DD3" w14:textId="3686FAA3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</w:rPr>
              <w:t>20MHz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E4E9" w14:textId="7044CE95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</w:rPr>
              <w:t>20MHz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8D66" w14:textId="7D33D4E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</w:rPr>
              <w:t>20MHz</w:t>
            </w:r>
          </w:p>
        </w:tc>
      </w:tr>
      <w:tr w:rsidR="00EC4CDB" w14:paraId="5AC880D9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E34A4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lastRenderedPageBreak/>
              <w:t>Subcarrier spacing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1700" w14:textId="07250BBB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30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E1B" w14:textId="1FE4D59B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30 kHz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92E" w14:textId="28E368B6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30 kHz</w:t>
            </w:r>
          </w:p>
        </w:tc>
      </w:tr>
      <w:tr w:rsidR="00D1534D" w14:paraId="09B14A01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A4388" w14:textId="422403FF" w:rsidR="00D1534D" w:rsidRPr="00D1534D" w:rsidRDefault="00D1534D">
            <w:pPr>
              <w:widowControl w:val="0"/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20"/>
                <w:lang w:eastAsia="zh-CN"/>
              </w:rPr>
              <w:t xml:space="preserve">Max </w:t>
            </w:r>
            <w:r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P</w:t>
            </w:r>
            <w:r>
              <w:rPr>
                <w:rFonts w:ascii="Arial" w:eastAsia="宋体" w:hAnsi="Arial" w:cs="Arial"/>
                <w:sz w:val="18"/>
                <w:szCs w:val="20"/>
                <w:lang w:eastAsia="zh-CN"/>
              </w:rPr>
              <w:t>RB number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9C49" w14:textId="5446D0F2" w:rsidR="00D1534D" w:rsidRPr="00D1534D" w:rsidRDefault="00D1534D">
            <w:pPr>
              <w:widowControl w:val="0"/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7B3B" w14:textId="6B6CC048" w:rsidR="00D1534D" w:rsidRPr="00D1534D" w:rsidRDefault="00D1534D">
            <w:pPr>
              <w:widowControl w:val="0"/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50B1" w14:textId="58D2EBBA" w:rsidR="00D1534D" w:rsidRPr="00D1534D" w:rsidRDefault="00D1534D">
            <w:pPr>
              <w:widowControl w:val="0"/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eastAsia="zh-CN"/>
              </w:rPr>
              <w:t>1</w:t>
            </w:r>
            <w:bookmarkStart w:id="12" w:name="_GoBack"/>
            <w:bookmarkEnd w:id="12"/>
          </w:p>
        </w:tc>
      </w:tr>
      <w:tr w:rsidR="00EC4CDB" w14:paraId="19C369C9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03E2DE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Symbols number per slot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36EB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87C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805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14</w:t>
            </w:r>
          </w:p>
        </w:tc>
      </w:tr>
      <w:tr w:rsidR="00EC4CDB" w14:paraId="665ECBA9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BE0CFF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</w:rPr>
              <w:t>Number of antenna elements per TRxP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8FB2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32Tx cross-polarized antenna</w:t>
            </w:r>
          </w:p>
          <w:p w14:paraId="26665949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(M,N,P,Mg,Ng) = (4,4,2,1,1)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1325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128Tx cross-polarized antenna</w:t>
            </w:r>
          </w:p>
          <w:p w14:paraId="15F7532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(M,N,P,Mg,Ng) = (8,8,2,1,1)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ABEE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64Tx cross-polarized antenna</w:t>
            </w:r>
          </w:p>
          <w:p w14:paraId="1B56A759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(M,N,P,Mg,Ng) = (8,4,2,1,1)</w:t>
            </w:r>
          </w:p>
        </w:tc>
      </w:tr>
      <w:tr w:rsidR="00EC4CDB" w14:paraId="6740A306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B7F36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Number of TXRU per TRxP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7F0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32TXRU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CC51" w14:textId="5F7C2A78" w:rsidR="00EC4CDB" w:rsidRPr="005E642D" w:rsidRDefault="0068759A">
            <w:pPr>
              <w:widowControl w:val="0"/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32</w:t>
            </w:r>
            <w:r w:rsidR="00EC4CDB">
              <w:rPr>
                <w:rFonts w:ascii="Arial" w:hAnsi="Arial" w:cs="Arial"/>
                <w:sz w:val="18"/>
                <w:szCs w:val="20"/>
                <w:lang w:eastAsia="zh-CN"/>
              </w:rPr>
              <w:t xml:space="preserve">TXRU: Vertical 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>2</w:t>
            </w:r>
            <w:r w:rsidR="00EC4CDB">
              <w:rPr>
                <w:rFonts w:ascii="Arial" w:hAnsi="Arial" w:cs="Arial"/>
                <w:sz w:val="18"/>
                <w:szCs w:val="20"/>
                <w:lang w:eastAsia="zh-CN"/>
              </w:rPr>
              <w:t>-to-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>8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1956" w14:textId="7C5532C1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8TXRU</w:t>
            </w:r>
            <w:r w:rsidR="0068759A"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:</w:t>
            </w:r>
            <w:r w:rsidR="0068759A">
              <w:rPr>
                <w:rFonts w:ascii="Arial" w:eastAsia="宋体" w:hAnsi="Arial" w:cs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>Vertical 1-to-8</w:t>
            </w:r>
          </w:p>
        </w:tc>
      </w:tr>
      <w:tr w:rsidR="00EC4CDB" w14:paraId="1821B06C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BB1285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</w:rPr>
              <w:t>Number of antenna elements per UE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3D06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4Rx with 0°,90° polarization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FEAD" w14:textId="023BB501" w:rsidR="00EC4CDB" w:rsidRDefault="0068759A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2</w:t>
            </w:r>
            <w:r w:rsidR="00EC4CDB">
              <w:rPr>
                <w:rFonts w:ascii="Arial" w:hAnsi="Arial" w:cs="Arial"/>
                <w:sz w:val="18"/>
                <w:szCs w:val="20"/>
                <w:lang w:eastAsia="zh-CN"/>
              </w:rPr>
              <w:t>Rx with 0°,90° polarization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3B4C" w14:textId="162A7299" w:rsidR="00EC4CDB" w:rsidRDefault="00EC4CDB" w:rsidP="00223805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2Rx with 0°,90° polarization</w:t>
            </w:r>
          </w:p>
        </w:tc>
      </w:tr>
      <w:tr w:rsidR="00EC4CDB" w14:paraId="5582E983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79E298" w14:textId="77777777" w:rsidR="00EC4CDB" w:rsidRDefault="00EC4CDB">
            <w:pPr>
              <w:widowControl w:val="0"/>
              <w:rPr>
                <w:rFonts w:ascii="Arial" w:eastAsia="Malgun Gothic" w:hAnsi="Arial" w:cs="Arial"/>
                <w:color w:val="000000"/>
                <w:kern w:val="24"/>
                <w:sz w:val="18"/>
                <w:szCs w:val="20"/>
                <w:lang w:val="en-GB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 w:val="18"/>
                <w:szCs w:val="20"/>
                <w:lang w:val="en-GB"/>
              </w:rPr>
              <w:t>Transmit power per TRxP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C65F" w14:textId="757B0F54" w:rsidR="00EC4CDB" w:rsidRDefault="00EC4CDB">
            <w:pPr>
              <w:widowControl w:val="0"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24 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0C98" w14:textId="0D07FFC2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44 dBm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F424" w14:textId="06EB5ADF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49 dBm</w:t>
            </w:r>
          </w:p>
        </w:tc>
      </w:tr>
      <w:tr w:rsidR="00EC4CDB" w14:paraId="2DE4EA14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360EA8" w14:textId="77777777" w:rsidR="00EC4CDB" w:rsidRDefault="00EC4CDB">
            <w:pPr>
              <w:rPr>
                <w:rFonts w:ascii="Arial" w:hAnsi="Arial" w:cs="Arial"/>
                <w:color w:val="000000"/>
                <w:kern w:val="24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20"/>
                <w:lang w:val="en-GB" w:eastAsia="zh-CN"/>
              </w:rPr>
              <w:t>TRxP number per site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2AF6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D05E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9E69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3</w:t>
            </w:r>
          </w:p>
        </w:tc>
      </w:tr>
      <w:tr w:rsidR="00EC4CDB" w14:paraId="2D35D6AA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F4C321" w14:textId="77777777" w:rsidR="00EC4CDB" w:rsidRDefault="00EC4CDB">
            <w:pPr>
              <w:widowControl w:val="0"/>
              <w:rPr>
                <w:rFonts w:ascii="Arial" w:eastAsia="Malgun Gothic" w:hAnsi="Arial" w:cs="Arial"/>
                <w:color w:val="000000"/>
                <w:kern w:val="24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</w:rPr>
              <w:t>Mechanic tilt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95DD" w14:textId="77777777" w:rsidR="00EC4CDB" w:rsidRDefault="00EC4CDB">
            <w:pPr>
              <w:widowControl w:val="0"/>
              <w:rPr>
                <w:rFonts w:ascii="Arial" w:eastAsia="宋体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180deg in GCS (pointing to the ground)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271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90deg in GCS (pointing to the horizontal direction)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5A3E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90deg in GCS (pointing to the horizontal direction)</w:t>
            </w:r>
          </w:p>
        </w:tc>
      </w:tr>
      <w:tr w:rsidR="00EC4CDB" w14:paraId="3AE48819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78FEF2" w14:textId="77777777" w:rsidR="00EC4CDB" w:rsidRDefault="00EC4CDB">
            <w:pPr>
              <w:widowControl w:val="0"/>
              <w:rPr>
                <w:rFonts w:ascii="Arial" w:eastAsia="Malgun Gothic" w:hAnsi="Arial" w:cs="Arial"/>
                <w:color w:val="000000"/>
                <w:kern w:val="24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</w:rPr>
              <w:t>Electronic tilt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2C76" w14:textId="77777777" w:rsidR="00EC4CDB" w:rsidRDefault="00EC4CDB">
            <w:pPr>
              <w:widowControl w:val="0"/>
              <w:rPr>
                <w:rFonts w:ascii="Arial" w:eastAsia="宋体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90deg in LCS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543A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105deg in LCS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C0BB" w14:textId="277C5502" w:rsidR="00EC4CDB" w:rsidRDefault="00EC4CDB" w:rsidP="00223805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100deg in LCS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 </w:t>
            </w:r>
          </w:p>
        </w:tc>
      </w:tr>
      <w:tr w:rsidR="00EC4CDB" w14:paraId="36F91AC4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45E977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UT attachment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7E2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</w:rPr>
              <w:t>Based on RSRP (formula) from CRS port 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0A77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Based on RSRP (formula) from CRS port 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709D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Based on RSRP (formula) from CRS port 0</w:t>
            </w:r>
          </w:p>
        </w:tc>
      </w:tr>
      <w:tr w:rsidR="00EC4CDB" w14:paraId="5DF06B66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4A20E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Scheduling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A63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MU-PF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54A2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MU-PF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927C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MU-PF</w:t>
            </w:r>
          </w:p>
        </w:tc>
      </w:tr>
      <w:tr w:rsidR="00EC4CDB" w14:paraId="1346027D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55056A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MIMO mode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99C9" w14:textId="39CEE1EA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MU-MIMO with rank </w:t>
            </w:r>
            <w:r w:rsidR="0068759A">
              <w:rPr>
                <w:rFonts w:ascii="Arial" w:hAnsi="Arial" w:cs="Arial"/>
                <w:sz w:val="18"/>
                <w:szCs w:val="20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 adaptation per user;</w:t>
            </w:r>
          </w:p>
          <w:p w14:paraId="7FC18B9B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Maximum MU layer =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C679" w14:textId="17755AA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MU-MIMO with rank </w:t>
            </w:r>
            <w:r w:rsidR="0068759A">
              <w:rPr>
                <w:rFonts w:ascii="Arial" w:hAnsi="Arial" w:cs="Arial"/>
                <w:sz w:val="18"/>
                <w:szCs w:val="20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 adaptation per user</w:t>
            </w:r>
          </w:p>
          <w:p w14:paraId="416BF1E3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Maximum MU layer = 12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7AD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MU-MIMO with rank 2 adaptation per user</w:t>
            </w:r>
          </w:p>
          <w:p w14:paraId="5013663D" w14:textId="47AAA596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 xml:space="preserve">Maximum MU layer = </w:t>
            </w:r>
            <w:r w:rsidR="0068759A">
              <w:rPr>
                <w:rFonts w:ascii="Arial" w:hAnsi="Arial" w:cs="Arial"/>
                <w:sz w:val="18"/>
                <w:szCs w:val="20"/>
                <w:lang w:eastAsia="zh-CN"/>
              </w:rPr>
              <w:t>4</w:t>
            </w:r>
          </w:p>
        </w:tc>
      </w:tr>
      <w:tr w:rsidR="00EC4CDB" w14:paraId="3FD9938A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DA1E18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Guard band ratio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70C2" w14:textId="22A06F22" w:rsidR="00EC4CDB" w:rsidRDefault="00CC0450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8.2</w:t>
            </w:r>
            <w:r w:rsidR="00EC4CDB">
              <w:rPr>
                <w:rFonts w:ascii="Arial" w:hAnsi="Arial" w:cs="Arial"/>
                <w:sz w:val="18"/>
                <w:szCs w:val="20"/>
                <w:lang w:eastAsia="zh-CN"/>
              </w:rPr>
              <w:t>% (for 20 MHz)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AE00" w14:textId="7338662B" w:rsidR="00EC4CDB" w:rsidRDefault="00A02017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8.2</w:t>
            </w:r>
            <w:r w:rsidR="00EC4CDB">
              <w:rPr>
                <w:rFonts w:ascii="Arial" w:hAnsi="Arial" w:cs="Arial"/>
                <w:sz w:val="18"/>
                <w:szCs w:val="20"/>
                <w:lang w:eastAsia="zh-CN"/>
              </w:rPr>
              <w:t>% (for 20 MHz)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02A7" w14:textId="11DF46D2" w:rsidR="00EC4CDB" w:rsidRDefault="00A02017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8.2</w:t>
            </w:r>
            <w:r w:rsidR="00EC4CDB">
              <w:rPr>
                <w:rFonts w:ascii="Arial" w:hAnsi="Arial" w:cs="Arial"/>
                <w:sz w:val="18"/>
                <w:szCs w:val="20"/>
                <w:lang w:eastAsia="zh-CN"/>
              </w:rPr>
              <w:t>% (for 20 MHz)</w:t>
            </w:r>
          </w:p>
        </w:tc>
      </w:tr>
      <w:tr w:rsidR="00EC4CDB" w14:paraId="702B03DB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9CF093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BS receiver type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263A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MMSE-IRC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3073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MMSE-IRC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A28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MMSE-IRC</w:t>
            </w:r>
          </w:p>
        </w:tc>
      </w:tr>
      <w:tr w:rsidR="00EC4CDB" w14:paraId="7297DC45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3FD2A9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CSI feedback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6433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5 slots period based on CSI-RS (ideal) with delay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EB52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5 slots period based on CSI-RS (ideal) with delay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66C0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5 slots period based on CSI-RS (ideal) with delay</w:t>
            </w:r>
          </w:p>
        </w:tc>
      </w:tr>
      <w:tr w:rsidR="00EC4CDB" w14:paraId="5890CE70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EA3209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Precoder derivation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5D8F" w14:textId="3EA02FA2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SRS (ideal) based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0C11" w14:textId="66F8E019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SRS (ideal) based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CF33" w14:textId="628C3C7C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SRS (ideal) based</w:t>
            </w:r>
          </w:p>
        </w:tc>
      </w:tr>
      <w:tr w:rsidR="00EC4CDB" w14:paraId="40B038AF" w14:textId="77777777" w:rsidTr="00EC4CDB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81DD85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Waveform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3D49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OFDM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1108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OFDM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2EF5" w14:textId="77777777" w:rsidR="00EC4CDB" w:rsidRDefault="00EC4CDB">
            <w:pPr>
              <w:widowControl w:val="0"/>
              <w:rPr>
                <w:rFonts w:ascii="Arial" w:hAnsi="Arial" w:cs="Arial"/>
                <w:sz w:val="18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20"/>
                <w:lang w:eastAsia="zh-CN"/>
              </w:rPr>
              <w:t>OFDM</w:t>
            </w:r>
          </w:p>
        </w:tc>
      </w:tr>
      <w:bookmarkEnd w:id="7"/>
    </w:tbl>
    <w:p w14:paraId="565B9078" w14:textId="77777777" w:rsidR="00EC4CDB" w:rsidRDefault="00EC4CDB" w:rsidP="00EC4CDB">
      <w:pPr>
        <w:pStyle w:val="References"/>
        <w:numPr>
          <w:ilvl w:val="0"/>
          <w:numId w:val="0"/>
        </w:numPr>
        <w:tabs>
          <w:tab w:val="left" w:pos="420"/>
        </w:tabs>
        <w:spacing w:afterLines="30" w:after="72"/>
        <w:ind w:left="360" w:hanging="360"/>
        <w:rPr>
          <w:rFonts w:hint="eastAsia"/>
          <w:sz w:val="22"/>
          <w:szCs w:val="22"/>
          <w:lang w:eastAsia="zh-CN"/>
        </w:rPr>
      </w:pPr>
    </w:p>
    <w:sectPr w:rsidR="00EC4CDB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9C2E2" w14:textId="77777777" w:rsidR="00C052C6" w:rsidRDefault="00C052C6">
      <w:r>
        <w:separator/>
      </w:r>
    </w:p>
  </w:endnote>
  <w:endnote w:type="continuationSeparator" w:id="0">
    <w:p w14:paraId="3922A788" w14:textId="77777777" w:rsidR="00C052C6" w:rsidRDefault="00C052C6">
      <w:r>
        <w:continuationSeparator/>
      </w:r>
    </w:p>
  </w:endnote>
  <w:endnote w:type="continuationNotice" w:id="1">
    <w:p w14:paraId="6E459DBF" w14:textId="77777777" w:rsidR="00C052C6" w:rsidRDefault="00C05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17C3D7CE" w:rsidR="00063993" w:rsidRDefault="00063993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0D4269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0D4269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757E1" w14:textId="77777777" w:rsidR="00C052C6" w:rsidRDefault="00C052C6">
      <w:r>
        <w:separator/>
      </w:r>
    </w:p>
  </w:footnote>
  <w:footnote w:type="continuationSeparator" w:id="0">
    <w:p w14:paraId="5059D834" w14:textId="77777777" w:rsidR="00C052C6" w:rsidRDefault="00C052C6">
      <w:r>
        <w:continuationSeparator/>
      </w:r>
    </w:p>
  </w:footnote>
  <w:footnote w:type="continuationNotice" w:id="1">
    <w:p w14:paraId="16C36F6F" w14:textId="77777777" w:rsidR="00C052C6" w:rsidRDefault="00C052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0477"/>
    <w:rsid w:val="00001127"/>
    <w:rsid w:val="0000234B"/>
    <w:rsid w:val="00002B17"/>
    <w:rsid w:val="000036B0"/>
    <w:rsid w:val="00003E1D"/>
    <w:rsid w:val="00004D2F"/>
    <w:rsid w:val="00005E41"/>
    <w:rsid w:val="000067FD"/>
    <w:rsid w:val="00007326"/>
    <w:rsid w:val="00007446"/>
    <w:rsid w:val="0000764F"/>
    <w:rsid w:val="00007AC3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27B98"/>
    <w:rsid w:val="0003033A"/>
    <w:rsid w:val="00031397"/>
    <w:rsid w:val="000313DE"/>
    <w:rsid w:val="00031B6D"/>
    <w:rsid w:val="000324BD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FAE"/>
    <w:rsid w:val="0003796A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AAC"/>
    <w:rsid w:val="00055B89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4178"/>
    <w:rsid w:val="00074237"/>
    <w:rsid w:val="00074ADA"/>
    <w:rsid w:val="00074F8B"/>
    <w:rsid w:val="00075E05"/>
    <w:rsid w:val="00076246"/>
    <w:rsid w:val="00076D48"/>
    <w:rsid w:val="00080BBF"/>
    <w:rsid w:val="0008250B"/>
    <w:rsid w:val="000828BB"/>
    <w:rsid w:val="00083B93"/>
    <w:rsid w:val="00083F7A"/>
    <w:rsid w:val="00085047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05A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80F"/>
    <w:rsid w:val="000A7EE5"/>
    <w:rsid w:val="000B0C34"/>
    <w:rsid w:val="000B1084"/>
    <w:rsid w:val="000B1134"/>
    <w:rsid w:val="000B1483"/>
    <w:rsid w:val="000B231E"/>
    <w:rsid w:val="000B38ED"/>
    <w:rsid w:val="000B4597"/>
    <w:rsid w:val="000B4D91"/>
    <w:rsid w:val="000B5874"/>
    <w:rsid w:val="000B5A6C"/>
    <w:rsid w:val="000B5A88"/>
    <w:rsid w:val="000B74B6"/>
    <w:rsid w:val="000C00BA"/>
    <w:rsid w:val="000C033E"/>
    <w:rsid w:val="000C0B0B"/>
    <w:rsid w:val="000C3702"/>
    <w:rsid w:val="000C3C8C"/>
    <w:rsid w:val="000C40D3"/>
    <w:rsid w:val="000C472C"/>
    <w:rsid w:val="000C5F33"/>
    <w:rsid w:val="000C64F0"/>
    <w:rsid w:val="000C6DE2"/>
    <w:rsid w:val="000C703A"/>
    <w:rsid w:val="000C7F22"/>
    <w:rsid w:val="000D061F"/>
    <w:rsid w:val="000D11A6"/>
    <w:rsid w:val="000D1FBF"/>
    <w:rsid w:val="000D1FC6"/>
    <w:rsid w:val="000D23B5"/>
    <w:rsid w:val="000D289B"/>
    <w:rsid w:val="000D2934"/>
    <w:rsid w:val="000D32CA"/>
    <w:rsid w:val="000D3A8D"/>
    <w:rsid w:val="000D3BFC"/>
    <w:rsid w:val="000D4110"/>
    <w:rsid w:val="000D4269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3BA"/>
    <w:rsid w:val="000E5A41"/>
    <w:rsid w:val="000E6D51"/>
    <w:rsid w:val="000E6E19"/>
    <w:rsid w:val="000E7348"/>
    <w:rsid w:val="000E7CA7"/>
    <w:rsid w:val="000F0312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6E7"/>
    <w:rsid w:val="000F5EFD"/>
    <w:rsid w:val="00100D5F"/>
    <w:rsid w:val="00100E74"/>
    <w:rsid w:val="00102DD5"/>
    <w:rsid w:val="00103775"/>
    <w:rsid w:val="0010433C"/>
    <w:rsid w:val="00104D06"/>
    <w:rsid w:val="00104EEB"/>
    <w:rsid w:val="00105819"/>
    <w:rsid w:val="00105AFC"/>
    <w:rsid w:val="00105C40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209B6"/>
    <w:rsid w:val="00120A56"/>
    <w:rsid w:val="00120B42"/>
    <w:rsid w:val="00121021"/>
    <w:rsid w:val="001215D5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8AD"/>
    <w:rsid w:val="0013249C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5005A"/>
    <w:rsid w:val="00150C53"/>
    <w:rsid w:val="001515E9"/>
    <w:rsid w:val="001526C4"/>
    <w:rsid w:val="00152766"/>
    <w:rsid w:val="00153021"/>
    <w:rsid w:val="00153DD4"/>
    <w:rsid w:val="001547BC"/>
    <w:rsid w:val="00155092"/>
    <w:rsid w:val="0015548F"/>
    <w:rsid w:val="001559D2"/>
    <w:rsid w:val="00155FD6"/>
    <w:rsid w:val="00156391"/>
    <w:rsid w:val="001567C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0B2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E22"/>
    <w:rsid w:val="001A5110"/>
    <w:rsid w:val="001A57A6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5780"/>
    <w:rsid w:val="001B6A57"/>
    <w:rsid w:val="001B7A66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200F8E"/>
    <w:rsid w:val="00201BB3"/>
    <w:rsid w:val="002029BF"/>
    <w:rsid w:val="00202BB5"/>
    <w:rsid w:val="002036B4"/>
    <w:rsid w:val="002038DC"/>
    <w:rsid w:val="00207050"/>
    <w:rsid w:val="00210B97"/>
    <w:rsid w:val="00210E49"/>
    <w:rsid w:val="002117A7"/>
    <w:rsid w:val="00211C37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170DD"/>
    <w:rsid w:val="00217226"/>
    <w:rsid w:val="00220A6B"/>
    <w:rsid w:val="002217FC"/>
    <w:rsid w:val="00221A4E"/>
    <w:rsid w:val="002222A3"/>
    <w:rsid w:val="0022251E"/>
    <w:rsid w:val="002226CB"/>
    <w:rsid w:val="00222DB3"/>
    <w:rsid w:val="002230A2"/>
    <w:rsid w:val="002234CA"/>
    <w:rsid w:val="00223805"/>
    <w:rsid w:val="002239EF"/>
    <w:rsid w:val="00223E25"/>
    <w:rsid w:val="00224262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A9C"/>
    <w:rsid w:val="0025717C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D4D"/>
    <w:rsid w:val="00284E0F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D33"/>
    <w:rsid w:val="002909CB"/>
    <w:rsid w:val="002911D9"/>
    <w:rsid w:val="00292114"/>
    <w:rsid w:val="00292754"/>
    <w:rsid w:val="0029294A"/>
    <w:rsid w:val="00292DAB"/>
    <w:rsid w:val="00293D35"/>
    <w:rsid w:val="00294DFD"/>
    <w:rsid w:val="00295E49"/>
    <w:rsid w:val="00295E90"/>
    <w:rsid w:val="002A0D3E"/>
    <w:rsid w:val="002A1A2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AD0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1F9"/>
    <w:rsid w:val="002C04B2"/>
    <w:rsid w:val="002C2011"/>
    <w:rsid w:val="002C254F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768"/>
    <w:rsid w:val="002F7DEF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20E4"/>
    <w:rsid w:val="00312DA0"/>
    <w:rsid w:val="003130B2"/>
    <w:rsid w:val="003132BF"/>
    <w:rsid w:val="00313D55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9A7"/>
    <w:rsid w:val="00327AC7"/>
    <w:rsid w:val="00330608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3B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509D"/>
    <w:rsid w:val="003455DF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673F"/>
    <w:rsid w:val="00366748"/>
    <w:rsid w:val="0036744F"/>
    <w:rsid w:val="00367759"/>
    <w:rsid w:val="00367A38"/>
    <w:rsid w:val="00367B9B"/>
    <w:rsid w:val="00367D90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761A0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ECD"/>
    <w:rsid w:val="00392574"/>
    <w:rsid w:val="0039292F"/>
    <w:rsid w:val="003940D5"/>
    <w:rsid w:val="00394998"/>
    <w:rsid w:val="00394CB3"/>
    <w:rsid w:val="0039505B"/>
    <w:rsid w:val="0039530C"/>
    <w:rsid w:val="00397B71"/>
    <w:rsid w:val="00397B9E"/>
    <w:rsid w:val="00397C8F"/>
    <w:rsid w:val="003A0453"/>
    <w:rsid w:val="003A1EF6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3F74"/>
    <w:rsid w:val="003B4AB2"/>
    <w:rsid w:val="003B4BBE"/>
    <w:rsid w:val="003B5CE9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449A"/>
    <w:rsid w:val="003D451C"/>
    <w:rsid w:val="003D45C2"/>
    <w:rsid w:val="003D5BF0"/>
    <w:rsid w:val="003D69D3"/>
    <w:rsid w:val="003D69E6"/>
    <w:rsid w:val="003D6CA0"/>
    <w:rsid w:val="003D73B4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1E7"/>
    <w:rsid w:val="003E68FC"/>
    <w:rsid w:val="003E6C72"/>
    <w:rsid w:val="003E7564"/>
    <w:rsid w:val="003E77AA"/>
    <w:rsid w:val="003F123B"/>
    <w:rsid w:val="003F15E5"/>
    <w:rsid w:val="003F1C5C"/>
    <w:rsid w:val="003F1CA9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75A"/>
    <w:rsid w:val="00406F26"/>
    <w:rsid w:val="004071AA"/>
    <w:rsid w:val="004072B4"/>
    <w:rsid w:val="004078A5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6E71"/>
    <w:rsid w:val="00417747"/>
    <w:rsid w:val="00417903"/>
    <w:rsid w:val="00417938"/>
    <w:rsid w:val="00421124"/>
    <w:rsid w:val="00421553"/>
    <w:rsid w:val="004218D0"/>
    <w:rsid w:val="004231E7"/>
    <w:rsid w:val="00423241"/>
    <w:rsid w:val="00424006"/>
    <w:rsid w:val="00424244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3F47"/>
    <w:rsid w:val="004746B7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4A5A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500C"/>
    <w:rsid w:val="0049677A"/>
    <w:rsid w:val="00496AF3"/>
    <w:rsid w:val="004972F7"/>
    <w:rsid w:val="00497719"/>
    <w:rsid w:val="004A01D2"/>
    <w:rsid w:val="004A0C95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16B"/>
    <w:rsid w:val="004B12C2"/>
    <w:rsid w:val="004B18EB"/>
    <w:rsid w:val="004B19BD"/>
    <w:rsid w:val="004B20C8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9AA"/>
    <w:rsid w:val="004B636C"/>
    <w:rsid w:val="004B6984"/>
    <w:rsid w:val="004C0A08"/>
    <w:rsid w:val="004C0B2A"/>
    <w:rsid w:val="004C10F5"/>
    <w:rsid w:val="004C1416"/>
    <w:rsid w:val="004C19E1"/>
    <w:rsid w:val="004C3ED4"/>
    <w:rsid w:val="004C448F"/>
    <w:rsid w:val="004C467B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541"/>
    <w:rsid w:val="004D284A"/>
    <w:rsid w:val="004D2982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99"/>
    <w:rsid w:val="004F02B5"/>
    <w:rsid w:val="004F0C6F"/>
    <w:rsid w:val="004F2135"/>
    <w:rsid w:val="004F25ED"/>
    <w:rsid w:val="004F28DE"/>
    <w:rsid w:val="004F3FE2"/>
    <w:rsid w:val="004F4570"/>
    <w:rsid w:val="004F53AC"/>
    <w:rsid w:val="004F6811"/>
    <w:rsid w:val="004F7570"/>
    <w:rsid w:val="004F7608"/>
    <w:rsid w:val="004F7647"/>
    <w:rsid w:val="004F7FE2"/>
    <w:rsid w:val="005008C9"/>
    <w:rsid w:val="00501517"/>
    <w:rsid w:val="0050167F"/>
    <w:rsid w:val="0050189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31BA"/>
    <w:rsid w:val="00563C7A"/>
    <w:rsid w:val="005646D3"/>
    <w:rsid w:val="00565B13"/>
    <w:rsid w:val="00567810"/>
    <w:rsid w:val="00567F49"/>
    <w:rsid w:val="005708D1"/>
    <w:rsid w:val="005711B4"/>
    <w:rsid w:val="0057198A"/>
    <w:rsid w:val="00572719"/>
    <w:rsid w:val="0057349E"/>
    <w:rsid w:val="00573BF9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4CF4"/>
    <w:rsid w:val="005850F0"/>
    <w:rsid w:val="005850F1"/>
    <w:rsid w:val="00587E9A"/>
    <w:rsid w:val="00590171"/>
    <w:rsid w:val="00590823"/>
    <w:rsid w:val="00590913"/>
    <w:rsid w:val="00590C01"/>
    <w:rsid w:val="005924F7"/>
    <w:rsid w:val="005927BD"/>
    <w:rsid w:val="00592892"/>
    <w:rsid w:val="0059328F"/>
    <w:rsid w:val="00593BEC"/>
    <w:rsid w:val="00593F12"/>
    <w:rsid w:val="0059499A"/>
    <w:rsid w:val="00596766"/>
    <w:rsid w:val="005968B0"/>
    <w:rsid w:val="00596F78"/>
    <w:rsid w:val="00597EBB"/>
    <w:rsid w:val="005A05B0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42D"/>
    <w:rsid w:val="005E65A4"/>
    <w:rsid w:val="005E6B07"/>
    <w:rsid w:val="005E6BDE"/>
    <w:rsid w:val="005E6FA6"/>
    <w:rsid w:val="005E75B2"/>
    <w:rsid w:val="005E7EEF"/>
    <w:rsid w:val="005F0CBD"/>
    <w:rsid w:val="005F2103"/>
    <w:rsid w:val="005F2317"/>
    <w:rsid w:val="005F25C7"/>
    <w:rsid w:val="005F260C"/>
    <w:rsid w:val="005F264C"/>
    <w:rsid w:val="005F2943"/>
    <w:rsid w:val="005F298B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55F"/>
    <w:rsid w:val="00605BAE"/>
    <w:rsid w:val="006061D9"/>
    <w:rsid w:val="0060672F"/>
    <w:rsid w:val="00606F94"/>
    <w:rsid w:val="00610641"/>
    <w:rsid w:val="006106D9"/>
    <w:rsid w:val="00611087"/>
    <w:rsid w:val="006110E9"/>
    <w:rsid w:val="00611CAC"/>
    <w:rsid w:val="0061239C"/>
    <w:rsid w:val="00612A86"/>
    <w:rsid w:val="00613285"/>
    <w:rsid w:val="006137DD"/>
    <w:rsid w:val="00614654"/>
    <w:rsid w:val="006147D4"/>
    <w:rsid w:val="006155D7"/>
    <w:rsid w:val="0061577A"/>
    <w:rsid w:val="00620F65"/>
    <w:rsid w:val="006226BB"/>
    <w:rsid w:val="006228D3"/>
    <w:rsid w:val="00622929"/>
    <w:rsid w:val="00622FD6"/>
    <w:rsid w:val="006230AB"/>
    <w:rsid w:val="00623461"/>
    <w:rsid w:val="006235C3"/>
    <w:rsid w:val="00623C36"/>
    <w:rsid w:val="00624DAF"/>
    <w:rsid w:val="006257D9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4C50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480E"/>
    <w:rsid w:val="00644C7C"/>
    <w:rsid w:val="006450B8"/>
    <w:rsid w:val="00646656"/>
    <w:rsid w:val="006471E2"/>
    <w:rsid w:val="006506C1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51A9"/>
    <w:rsid w:val="00655520"/>
    <w:rsid w:val="00655914"/>
    <w:rsid w:val="0065592E"/>
    <w:rsid w:val="00656006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2F32"/>
    <w:rsid w:val="00674EB8"/>
    <w:rsid w:val="006751C6"/>
    <w:rsid w:val="006751E3"/>
    <w:rsid w:val="00675408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70F8"/>
    <w:rsid w:val="00687233"/>
    <w:rsid w:val="0068759A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201E"/>
    <w:rsid w:val="006A2E86"/>
    <w:rsid w:val="006A3994"/>
    <w:rsid w:val="006A4FB6"/>
    <w:rsid w:val="006A5260"/>
    <w:rsid w:val="006A734C"/>
    <w:rsid w:val="006A7B66"/>
    <w:rsid w:val="006B17A4"/>
    <w:rsid w:val="006B1817"/>
    <w:rsid w:val="006B2D73"/>
    <w:rsid w:val="006B4728"/>
    <w:rsid w:val="006B47D4"/>
    <w:rsid w:val="006B5017"/>
    <w:rsid w:val="006B516B"/>
    <w:rsid w:val="006B56B0"/>
    <w:rsid w:val="006B7958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5365"/>
    <w:rsid w:val="006C54BE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FA"/>
    <w:rsid w:val="006D3382"/>
    <w:rsid w:val="006D4B53"/>
    <w:rsid w:val="006D5DA0"/>
    <w:rsid w:val="006D6140"/>
    <w:rsid w:val="006D64E1"/>
    <w:rsid w:val="006E0017"/>
    <w:rsid w:val="006E06E8"/>
    <w:rsid w:val="006E0A05"/>
    <w:rsid w:val="006E1264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ABC"/>
    <w:rsid w:val="006E6CFE"/>
    <w:rsid w:val="006E6D22"/>
    <w:rsid w:val="006E7CA3"/>
    <w:rsid w:val="006F0932"/>
    <w:rsid w:val="006F10B1"/>
    <w:rsid w:val="006F139B"/>
    <w:rsid w:val="006F19A1"/>
    <w:rsid w:val="006F1A88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BCA"/>
    <w:rsid w:val="006F753E"/>
    <w:rsid w:val="006F75F3"/>
    <w:rsid w:val="007004BA"/>
    <w:rsid w:val="00701196"/>
    <w:rsid w:val="007014D9"/>
    <w:rsid w:val="007016B5"/>
    <w:rsid w:val="007021AB"/>
    <w:rsid w:val="007029C8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36B9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2416"/>
    <w:rsid w:val="00762518"/>
    <w:rsid w:val="007642A5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BC5"/>
    <w:rsid w:val="00773E3C"/>
    <w:rsid w:val="007746FB"/>
    <w:rsid w:val="00774AFA"/>
    <w:rsid w:val="00774CBD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B2D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87D22"/>
    <w:rsid w:val="0079006B"/>
    <w:rsid w:val="0079018B"/>
    <w:rsid w:val="007905F9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57EC"/>
    <w:rsid w:val="007D5B47"/>
    <w:rsid w:val="007D68A4"/>
    <w:rsid w:val="007D6D07"/>
    <w:rsid w:val="007D7853"/>
    <w:rsid w:val="007E0286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608C"/>
    <w:rsid w:val="007F66B4"/>
    <w:rsid w:val="007F6C21"/>
    <w:rsid w:val="007F6E8C"/>
    <w:rsid w:val="007F72FD"/>
    <w:rsid w:val="007F787C"/>
    <w:rsid w:val="007F7A68"/>
    <w:rsid w:val="007F7CF4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714F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3623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1C4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C40"/>
    <w:rsid w:val="0088744E"/>
    <w:rsid w:val="00887C07"/>
    <w:rsid w:val="00890246"/>
    <w:rsid w:val="00891043"/>
    <w:rsid w:val="00891362"/>
    <w:rsid w:val="0089242F"/>
    <w:rsid w:val="008925CA"/>
    <w:rsid w:val="00892603"/>
    <w:rsid w:val="008927B1"/>
    <w:rsid w:val="0089283E"/>
    <w:rsid w:val="00892C62"/>
    <w:rsid w:val="008931F6"/>
    <w:rsid w:val="008932EB"/>
    <w:rsid w:val="00893AB9"/>
    <w:rsid w:val="008949EF"/>
    <w:rsid w:val="00894F38"/>
    <w:rsid w:val="00895302"/>
    <w:rsid w:val="00895E71"/>
    <w:rsid w:val="00896E02"/>
    <w:rsid w:val="008A0186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4783"/>
    <w:rsid w:val="008B532D"/>
    <w:rsid w:val="008B59E4"/>
    <w:rsid w:val="008B622F"/>
    <w:rsid w:val="008B629C"/>
    <w:rsid w:val="008B639D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2DD5"/>
    <w:rsid w:val="008C3096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50E"/>
    <w:rsid w:val="008D36A7"/>
    <w:rsid w:val="008D4615"/>
    <w:rsid w:val="008D4AF6"/>
    <w:rsid w:val="008D6451"/>
    <w:rsid w:val="008E0892"/>
    <w:rsid w:val="008E1231"/>
    <w:rsid w:val="008E1C8D"/>
    <w:rsid w:val="008E1E54"/>
    <w:rsid w:val="008E20CA"/>
    <w:rsid w:val="008E2E9E"/>
    <w:rsid w:val="008E3D4C"/>
    <w:rsid w:val="008E4A4F"/>
    <w:rsid w:val="008E61AA"/>
    <w:rsid w:val="008E724D"/>
    <w:rsid w:val="008E75F1"/>
    <w:rsid w:val="008F0EB9"/>
    <w:rsid w:val="008F1E88"/>
    <w:rsid w:val="008F2280"/>
    <w:rsid w:val="008F25A4"/>
    <w:rsid w:val="008F2F02"/>
    <w:rsid w:val="008F335C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5B2E"/>
    <w:rsid w:val="00915E51"/>
    <w:rsid w:val="00916C83"/>
    <w:rsid w:val="00916F04"/>
    <w:rsid w:val="00917493"/>
    <w:rsid w:val="0092071C"/>
    <w:rsid w:val="00920849"/>
    <w:rsid w:val="00920D2B"/>
    <w:rsid w:val="00920F10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CDA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1486"/>
    <w:rsid w:val="00941DFD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250A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529"/>
    <w:rsid w:val="00975D8A"/>
    <w:rsid w:val="0097605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490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A78"/>
    <w:rsid w:val="009B3F1E"/>
    <w:rsid w:val="009B4C8A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CE9"/>
    <w:rsid w:val="009D0016"/>
    <w:rsid w:val="009D1648"/>
    <w:rsid w:val="009D1DE5"/>
    <w:rsid w:val="009D38BB"/>
    <w:rsid w:val="009D3E5D"/>
    <w:rsid w:val="009D491B"/>
    <w:rsid w:val="009D4CDC"/>
    <w:rsid w:val="009D569E"/>
    <w:rsid w:val="009D572A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93B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F1685"/>
    <w:rsid w:val="009F2664"/>
    <w:rsid w:val="009F39E5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EB"/>
    <w:rsid w:val="00A02017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E9F"/>
    <w:rsid w:val="00A171DE"/>
    <w:rsid w:val="00A17AA9"/>
    <w:rsid w:val="00A201AA"/>
    <w:rsid w:val="00A2024B"/>
    <w:rsid w:val="00A20FA9"/>
    <w:rsid w:val="00A21109"/>
    <w:rsid w:val="00A21F7F"/>
    <w:rsid w:val="00A2210B"/>
    <w:rsid w:val="00A23580"/>
    <w:rsid w:val="00A23D64"/>
    <w:rsid w:val="00A23D8C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004"/>
    <w:rsid w:val="00A3577D"/>
    <w:rsid w:val="00A40846"/>
    <w:rsid w:val="00A41771"/>
    <w:rsid w:val="00A42380"/>
    <w:rsid w:val="00A4292A"/>
    <w:rsid w:val="00A430AE"/>
    <w:rsid w:val="00A43728"/>
    <w:rsid w:val="00A444CD"/>
    <w:rsid w:val="00A44E4B"/>
    <w:rsid w:val="00A45251"/>
    <w:rsid w:val="00A45B98"/>
    <w:rsid w:val="00A46D1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58E"/>
    <w:rsid w:val="00A668E7"/>
    <w:rsid w:val="00A6788B"/>
    <w:rsid w:val="00A67AC4"/>
    <w:rsid w:val="00A705F3"/>
    <w:rsid w:val="00A7081A"/>
    <w:rsid w:val="00A70B1F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497"/>
    <w:rsid w:val="00A938BA"/>
    <w:rsid w:val="00A93E01"/>
    <w:rsid w:val="00A9431E"/>
    <w:rsid w:val="00A94980"/>
    <w:rsid w:val="00A949E5"/>
    <w:rsid w:val="00A95433"/>
    <w:rsid w:val="00A958FF"/>
    <w:rsid w:val="00A961C3"/>
    <w:rsid w:val="00A96CFF"/>
    <w:rsid w:val="00A97A44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5A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53A"/>
    <w:rsid w:val="00AC1B1D"/>
    <w:rsid w:val="00AC2AED"/>
    <w:rsid w:val="00AC3587"/>
    <w:rsid w:val="00AC36BE"/>
    <w:rsid w:val="00AC3A60"/>
    <w:rsid w:val="00AC42C3"/>
    <w:rsid w:val="00AC43B3"/>
    <w:rsid w:val="00AC4C0C"/>
    <w:rsid w:val="00AC5BF6"/>
    <w:rsid w:val="00AC7014"/>
    <w:rsid w:val="00AC72E7"/>
    <w:rsid w:val="00AD02EB"/>
    <w:rsid w:val="00AD0A19"/>
    <w:rsid w:val="00AD1AA1"/>
    <w:rsid w:val="00AD2371"/>
    <w:rsid w:val="00AD2F01"/>
    <w:rsid w:val="00AD3D5E"/>
    <w:rsid w:val="00AD4C03"/>
    <w:rsid w:val="00AD5AA4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22E7"/>
    <w:rsid w:val="00AF2937"/>
    <w:rsid w:val="00AF2990"/>
    <w:rsid w:val="00AF2D85"/>
    <w:rsid w:val="00AF3BD0"/>
    <w:rsid w:val="00AF442B"/>
    <w:rsid w:val="00AF575C"/>
    <w:rsid w:val="00AF6470"/>
    <w:rsid w:val="00AF6DA6"/>
    <w:rsid w:val="00AF75B8"/>
    <w:rsid w:val="00AF7F09"/>
    <w:rsid w:val="00B0089D"/>
    <w:rsid w:val="00B00CDE"/>
    <w:rsid w:val="00B02342"/>
    <w:rsid w:val="00B03DC1"/>
    <w:rsid w:val="00B03E4C"/>
    <w:rsid w:val="00B044C6"/>
    <w:rsid w:val="00B048B1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71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8D4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E56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5F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1AC"/>
    <w:rsid w:val="00B80898"/>
    <w:rsid w:val="00B8159D"/>
    <w:rsid w:val="00B81D88"/>
    <w:rsid w:val="00B81E64"/>
    <w:rsid w:val="00B8329A"/>
    <w:rsid w:val="00B840B4"/>
    <w:rsid w:val="00B84967"/>
    <w:rsid w:val="00B84F12"/>
    <w:rsid w:val="00B8579A"/>
    <w:rsid w:val="00B85AE8"/>
    <w:rsid w:val="00B8667F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A03"/>
    <w:rsid w:val="00BB27B6"/>
    <w:rsid w:val="00BB3050"/>
    <w:rsid w:val="00BB35FE"/>
    <w:rsid w:val="00BB3DA4"/>
    <w:rsid w:val="00BB4B44"/>
    <w:rsid w:val="00BB4C51"/>
    <w:rsid w:val="00BB53C9"/>
    <w:rsid w:val="00BB584E"/>
    <w:rsid w:val="00BB6021"/>
    <w:rsid w:val="00BB673E"/>
    <w:rsid w:val="00BB6837"/>
    <w:rsid w:val="00BB6B44"/>
    <w:rsid w:val="00BB6BA7"/>
    <w:rsid w:val="00BB7700"/>
    <w:rsid w:val="00BB77D9"/>
    <w:rsid w:val="00BB7B4F"/>
    <w:rsid w:val="00BB7F50"/>
    <w:rsid w:val="00BC071E"/>
    <w:rsid w:val="00BC0B9B"/>
    <w:rsid w:val="00BC0F2A"/>
    <w:rsid w:val="00BC47F1"/>
    <w:rsid w:val="00BC56F6"/>
    <w:rsid w:val="00BC58F7"/>
    <w:rsid w:val="00BC66A1"/>
    <w:rsid w:val="00BC68DE"/>
    <w:rsid w:val="00BC7249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34A"/>
    <w:rsid w:val="00BF1646"/>
    <w:rsid w:val="00BF1944"/>
    <w:rsid w:val="00BF2C42"/>
    <w:rsid w:val="00BF3760"/>
    <w:rsid w:val="00BF39F2"/>
    <w:rsid w:val="00BF4A33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2C6"/>
    <w:rsid w:val="00C05BB9"/>
    <w:rsid w:val="00C05FA2"/>
    <w:rsid w:val="00C070FF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62E"/>
    <w:rsid w:val="00C22E55"/>
    <w:rsid w:val="00C231E6"/>
    <w:rsid w:val="00C246A2"/>
    <w:rsid w:val="00C2589F"/>
    <w:rsid w:val="00C26366"/>
    <w:rsid w:val="00C2693B"/>
    <w:rsid w:val="00C26A3D"/>
    <w:rsid w:val="00C274CF"/>
    <w:rsid w:val="00C27DD9"/>
    <w:rsid w:val="00C27F15"/>
    <w:rsid w:val="00C3057D"/>
    <w:rsid w:val="00C30C24"/>
    <w:rsid w:val="00C30F64"/>
    <w:rsid w:val="00C31B97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F6C"/>
    <w:rsid w:val="00C5264F"/>
    <w:rsid w:val="00C52764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BB8"/>
    <w:rsid w:val="00C77D4E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6A5A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A01F3"/>
    <w:rsid w:val="00CA0E4D"/>
    <w:rsid w:val="00CA105D"/>
    <w:rsid w:val="00CA19A5"/>
    <w:rsid w:val="00CA2801"/>
    <w:rsid w:val="00CA2F1D"/>
    <w:rsid w:val="00CA2F3B"/>
    <w:rsid w:val="00CA303D"/>
    <w:rsid w:val="00CA3567"/>
    <w:rsid w:val="00CA35CA"/>
    <w:rsid w:val="00CA38C4"/>
    <w:rsid w:val="00CA475A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4F8F"/>
    <w:rsid w:val="00CB5534"/>
    <w:rsid w:val="00CB5D85"/>
    <w:rsid w:val="00CC0450"/>
    <w:rsid w:val="00CC0791"/>
    <w:rsid w:val="00CC1AC1"/>
    <w:rsid w:val="00CC1B84"/>
    <w:rsid w:val="00CC1E77"/>
    <w:rsid w:val="00CC2C2D"/>
    <w:rsid w:val="00CC4EA2"/>
    <w:rsid w:val="00CC5BA1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5392"/>
    <w:rsid w:val="00CD58E1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29D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B89"/>
    <w:rsid w:val="00D14D0D"/>
    <w:rsid w:val="00D152F4"/>
    <w:rsid w:val="00D1534D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8C6"/>
    <w:rsid w:val="00D45A35"/>
    <w:rsid w:val="00D46280"/>
    <w:rsid w:val="00D46F4A"/>
    <w:rsid w:val="00D47290"/>
    <w:rsid w:val="00D518F2"/>
    <w:rsid w:val="00D5296D"/>
    <w:rsid w:val="00D533B0"/>
    <w:rsid w:val="00D536CC"/>
    <w:rsid w:val="00D53743"/>
    <w:rsid w:val="00D53F22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3438"/>
    <w:rsid w:val="00D63ECB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350"/>
    <w:rsid w:val="00D83146"/>
    <w:rsid w:val="00D83BFA"/>
    <w:rsid w:val="00D83DF2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5A7C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3FA"/>
    <w:rsid w:val="00DA2ADA"/>
    <w:rsid w:val="00DA2E97"/>
    <w:rsid w:val="00DA2FEC"/>
    <w:rsid w:val="00DA3DD7"/>
    <w:rsid w:val="00DA40D4"/>
    <w:rsid w:val="00DA6571"/>
    <w:rsid w:val="00DA6ED5"/>
    <w:rsid w:val="00DA72E3"/>
    <w:rsid w:val="00DA73C8"/>
    <w:rsid w:val="00DA75C7"/>
    <w:rsid w:val="00DB019E"/>
    <w:rsid w:val="00DB06F4"/>
    <w:rsid w:val="00DB0802"/>
    <w:rsid w:val="00DB2353"/>
    <w:rsid w:val="00DB2CE8"/>
    <w:rsid w:val="00DB3097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932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297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1B4B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43A0"/>
    <w:rsid w:val="00DF6182"/>
    <w:rsid w:val="00DF6832"/>
    <w:rsid w:val="00DF6BD6"/>
    <w:rsid w:val="00DF7A88"/>
    <w:rsid w:val="00DF7ACC"/>
    <w:rsid w:val="00E001C7"/>
    <w:rsid w:val="00E00B91"/>
    <w:rsid w:val="00E01C05"/>
    <w:rsid w:val="00E02D83"/>
    <w:rsid w:val="00E05BBE"/>
    <w:rsid w:val="00E05C90"/>
    <w:rsid w:val="00E05F39"/>
    <w:rsid w:val="00E06908"/>
    <w:rsid w:val="00E06CF2"/>
    <w:rsid w:val="00E06E9E"/>
    <w:rsid w:val="00E06FB5"/>
    <w:rsid w:val="00E07DA1"/>
    <w:rsid w:val="00E10AAE"/>
    <w:rsid w:val="00E1161E"/>
    <w:rsid w:val="00E11855"/>
    <w:rsid w:val="00E119BA"/>
    <w:rsid w:val="00E12811"/>
    <w:rsid w:val="00E134C0"/>
    <w:rsid w:val="00E1350D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22F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6BC7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5D3"/>
    <w:rsid w:val="00E4282D"/>
    <w:rsid w:val="00E4285E"/>
    <w:rsid w:val="00E42C1D"/>
    <w:rsid w:val="00E4356A"/>
    <w:rsid w:val="00E437A1"/>
    <w:rsid w:val="00E46008"/>
    <w:rsid w:val="00E46DEF"/>
    <w:rsid w:val="00E50427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077"/>
    <w:rsid w:val="00E61191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954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87FE2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50B7"/>
    <w:rsid w:val="00E95A9D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4D89"/>
    <w:rsid w:val="00EA61CE"/>
    <w:rsid w:val="00EA63A0"/>
    <w:rsid w:val="00EA6C39"/>
    <w:rsid w:val="00EA706E"/>
    <w:rsid w:val="00EB0895"/>
    <w:rsid w:val="00EB28F4"/>
    <w:rsid w:val="00EB2DC3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533"/>
    <w:rsid w:val="00EC47EE"/>
    <w:rsid w:val="00EC4CDB"/>
    <w:rsid w:val="00EC4FF4"/>
    <w:rsid w:val="00EC52C3"/>
    <w:rsid w:val="00EC6659"/>
    <w:rsid w:val="00ED028B"/>
    <w:rsid w:val="00ED216D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B5D"/>
    <w:rsid w:val="00EE0DF5"/>
    <w:rsid w:val="00EE1289"/>
    <w:rsid w:val="00EE1C44"/>
    <w:rsid w:val="00EE20E0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1D9"/>
    <w:rsid w:val="00EF47E3"/>
    <w:rsid w:val="00EF4843"/>
    <w:rsid w:val="00EF4B3F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54CC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0641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62C5"/>
    <w:rsid w:val="00F565F2"/>
    <w:rsid w:val="00F57225"/>
    <w:rsid w:val="00F574B7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F17"/>
    <w:rsid w:val="00F6459B"/>
    <w:rsid w:val="00F6474D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7FD"/>
    <w:rsid w:val="00F82A6A"/>
    <w:rsid w:val="00F8369C"/>
    <w:rsid w:val="00F83D0D"/>
    <w:rsid w:val="00F84145"/>
    <w:rsid w:val="00F85A0A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3888"/>
    <w:rsid w:val="00FA4635"/>
    <w:rsid w:val="00FA595D"/>
    <w:rsid w:val="00FA5F6D"/>
    <w:rsid w:val="00FA642B"/>
    <w:rsid w:val="00FA7690"/>
    <w:rsid w:val="00FB090F"/>
    <w:rsid w:val="00FB2667"/>
    <w:rsid w:val="00FB28EE"/>
    <w:rsid w:val="00FB2DEA"/>
    <w:rsid w:val="00FB2F51"/>
    <w:rsid w:val="00FB4C90"/>
    <w:rsid w:val="00FB562C"/>
    <w:rsid w:val="00FB6162"/>
    <w:rsid w:val="00FB76FC"/>
    <w:rsid w:val="00FB7E7C"/>
    <w:rsid w:val="00FC005D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3B0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6693"/>
    <w:rsid w:val="00FD69A5"/>
    <w:rsid w:val="00FD75F5"/>
    <w:rsid w:val="00FD77D2"/>
    <w:rsid w:val="00FD7E38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6A7"/>
    <w:rsid w:val="00FE7E5E"/>
    <w:rsid w:val="00FE7EBA"/>
    <w:rsid w:val="00FF0E8B"/>
    <w:rsid w:val="00FF18B1"/>
    <w:rsid w:val="00FF2EC0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出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table" w:styleId="32">
    <w:name w:val="Plain Table 3"/>
    <w:basedOn w:val="a3"/>
    <w:uiPriority w:val="43"/>
    <w:rsid w:val="00EF41D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3">
    <w:name w:val="Grid Table 3"/>
    <w:basedOn w:val="a3"/>
    <w:uiPriority w:val="48"/>
    <w:rsid w:val="00EF41D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16">
    <w:name w:val="Grid Table 1 Light"/>
    <w:basedOn w:val="a3"/>
    <w:uiPriority w:val="46"/>
    <w:rsid w:val="00EF41D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A444C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4A3F0D-A06C-4553-A2A8-2D8832D5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Ke Ting</cp:lastModifiedBy>
  <cp:revision>117</cp:revision>
  <cp:lastPrinted>2013-01-18T02:26:00Z</cp:lastPrinted>
  <dcterms:created xsi:type="dcterms:W3CDTF">2018-03-29T09:15:00Z</dcterms:created>
  <dcterms:modified xsi:type="dcterms:W3CDTF">2018-05-11T04:01:00Z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