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60DD" w:rsidRPr="00EA4E0F" w:rsidRDefault="00A81716" w:rsidP="003B60DD">
      <w:pPr>
        <w:pStyle w:val="ad"/>
        <w:tabs>
          <w:tab w:val="right" w:pos="8280"/>
          <w:tab w:val="right" w:pos="9781"/>
        </w:tabs>
        <w:snapToGrid w:val="0"/>
        <w:ind w:left="-2" w:right="-57"/>
        <w:rPr>
          <w:rFonts w:eastAsiaTheme="minorEastAsia" w:cs="Arial"/>
          <w:bCs/>
          <w:sz w:val="24"/>
          <w:szCs w:val="24"/>
          <w:lang w:eastAsia="zh-CN"/>
        </w:rPr>
      </w:pPr>
      <w:r w:rsidRPr="00EA4E0F">
        <w:rPr>
          <w:rFonts w:cs="Arial"/>
          <w:bCs/>
          <w:sz w:val="24"/>
          <w:szCs w:val="24"/>
        </w:rPr>
        <w:t>3GPP TSG RAN WG1 Meeting #9</w:t>
      </w:r>
      <w:r w:rsidR="00DF53EB" w:rsidRPr="00DF53EB">
        <w:rPr>
          <w:rFonts w:cs="Arial" w:hint="eastAsia"/>
          <w:bCs/>
          <w:sz w:val="24"/>
          <w:szCs w:val="24"/>
        </w:rPr>
        <w:t>1</w:t>
      </w:r>
      <w:r w:rsidRPr="00EA4E0F">
        <w:rPr>
          <w:rFonts w:cs="Arial"/>
          <w:bCs/>
          <w:sz w:val="24"/>
          <w:szCs w:val="24"/>
        </w:rPr>
        <w:tab/>
      </w:r>
      <w:r w:rsidRPr="00EA4E0F">
        <w:rPr>
          <w:rFonts w:cs="Arial"/>
          <w:bCs/>
          <w:sz w:val="24"/>
          <w:szCs w:val="24"/>
        </w:rPr>
        <w:tab/>
        <w:t>R1-</w:t>
      </w:r>
      <w:r w:rsidR="00270D7F" w:rsidRPr="00EA4E0F">
        <w:rPr>
          <w:rFonts w:cs="Arial"/>
          <w:bCs/>
          <w:sz w:val="24"/>
          <w:szCs w:val="24"/>
        </w:rPr>
        <w:t>17</w:t>
      </w:r>
      <w:r w:rsidR="00270D7F">
        <w:rPr>
          <w:rFonts w:eastAsiaTheme="minorEastAsia" w:cs="Arial" w:hint="eastAsia"/>
          <w:bCs/>
          <w:sz w:val="24"/>
          <w:szCs w:val="24"/>
          <w:lang w:eastAsia="zh-CN"/>
        </w:rPr>
        <w:t>20174</w:t>
      </w:r>
    </w:p>
    <w:p w:rsidR="003B60DD" w:rsidRPr="00EA4E0F" w:rsidRDefault="00270D7F" w:rsidP="00E9523A">
      <w:pPr>
        <w:pStyle w:val="ad"/>
        <w:ind w:left="-2"/>
        <w:rPr>
          <w:rFonts w:eastAsiaTheme="minorEastAsia" w:cs="Arial"/>
          <w:bCs/>
          <w:sz w:val="24"/>
          <w:szCs w:val="24"/>
          <w:lang w:eastAsia="zh-CN"/>
        </w:rPr>
      </w:pPr>
      <w:r w:rsidRPr="00E72AAE">
        <w:rPr>
          <w:rFonts w:eastAsiaTheme="minorEastAsia" w:cs="Arial"/>
          <w:bCs/>
          <w:sz w:val="24"/>
          <w:szCs w:val="24"/>
          <w:lang w:eastAsia="zh-CN"/>
        </w:rPr>
        <w:t>Reno, USA, November 27th – December 1st, 2017</w:t>
      </w:r>
    </w:p>
    <w:p w:rsidR="00830F4E" w:rsidRPr="00EA4E0F" w:rsidRDefault="00830F4E" w:rsidP="00E9523A">
      <w:pPr>
        <w:pStyle w:val="ad"/>
        <w:ind w:left="-2"/>
        <w:rPr>
          <w:sz w:val="24"/>
          <w:szCs w:val="24"/>
        </w:rPr>
      </w:pPr>
    </w:p>
    <w:p w:rsidR="00830F4E" w:rsidRPr="00EA4E0F" w:rsidRDefault="00A81716" w:rsidP="00E9523A">
      <w:pPr>
        <w:pStyle w:val="ad"/>
        <w:tabs>
          <w:tab w:val="clear" w:pos="4536"/>
          <w:tab w:val="left" w:pos="1800"/>
        </w:tabs>
        <w:ind w:left="1798" w:hanging="1800"/>
        <w:rPr>
          <w:rFonts w:eastAsia="SimSun"/>
          <w:sz w:val="24"/>
          <w:szCs w:val="24"/>
          <w:lang w:eastAsia="zh-CN"/>
        </w:rPr>
      </w:pPr>
      <w:r w:rsidRPr="00EA4E0F">
        <w:rPr>
          <w:sz w:val="24"/>
          <w:szCs w:val="24"/>
        </w:rPr>
        <w:t>Source:</w:t>
      </w:r>
      <w:r w:rsidRPr="00EA4E0F">
        <w:rPr>
          <w:sz w:val="24"/>
          <w:szCs w:val="24"/>
        </w:rPr>
        <w:tab/>
      </w:r>
      <w:r w:rsidRPr="00EA4E0F">
        <w:rPr>
          <w:rFonts w:eastAsia="SimSun"/>
          <w:sz w:val="24"/>
          <w:szCs w:val="24"/>
          <w:lang w:eastAsia="zh-CN"/>
        </w:rPr>
        <w:t>CATT</w:t>
      </w:r>
    </w:p>
    <w:p w:rsidR="00830F4E" w:rsidRPr="00EA4E0F" w:rsidRDefault="00A81716" w:rsidP="00E9523A">
      <w:pPr>
        <w:pStyle w:val="ad"/>
        <w:tabs>
          <w:tab w:val="clear" w:pos="4536"/>
          <w:tab w:val="left" w:pos="1800"/>
        </w:tabs>
        <w:ind w:left="-2"/>
        <w:rPr>
          <w:rFonts w:eastAsia="SimSun"/>
          <w:sz w:val="24"/>
          <w:szCs w:val="24"/>
          <w:lang w:eastAsia="zh-CN"/>
        </w:rPr>
      </w:pPr>
      <w:r w:rsidRPr="00EA4E0F">
        <w:rPr>
          <w:sz w:val="24"/>
          <w:szCs w:val="24"/>
        </w:rPr>
        <w:t>Title:</w:t>
      </w:r>
      <w:bookmarkStart w:id="0" w:name="Title"/>
      <w:bookmarkEnd w:id="0"/>
      <w:r w:rsidRPr="00EA4E0F">
        <w:rPr>
          <w:sz w:val="24"/>
          <w:szCs w:val="24"/>
        </w:rPr>
        <w:tab/>
        <w:t>Further details on NR 4-step RA Procedure</w:t>
      </w:r>
    </w:p>
    <w:p w:rsidR="00830F4E" w:rsidRPr="00EA4E0F" w:rsidRDefault="00A81716" w:rsidP="00E9523A">
      <w:pPr>
        <w:pStyle w:val="ad"/>
        <w:tabs>
          <w:tab w:val="left" w:pos="1800"/>
        </w:tabs>
        <w:ind w:left="-2"/>
        <w:rPr>
          <w:rFonts w:eastAsiaTheme="minorEastAsia"/>
          <w:sz w:val="24"/>
          <w:szCs w:val="24"/>
          <w:lang w:eastAsia="zh-CN"/>
        </w:rPr>
      </w:pPr>
      <w:r w:rsidRPr="00EA4E0F">
        <w:rPr>
          <w:sz w:val="24"/>
          <w:szCs w:val="24"/>
        </w:rPr>
        <w:t>Agenda Item:</w:t>
      </w:r>
      <w:bookmarkStart w:id="1" w:name="Source"/>
      <w:bookmarkEnd w:id="1"/>
      <w:r w:rsidRPr="00EA4E0F">
        <w:rPr>
          <w:sz w:val="24"/>
          <w:szCs w:val="24"/>
        </w:rPr>
        <w:tab/>
      </w:r>
      <w:r w:rsidRPr="00EA4E0F">
        <w:rPr>
          <w:rFonts w:eastAsiaTheme="minorEastAsia"/>
          <w:sz w:val="24"/>
          <w:szCs w:val="24"/>
          <w:lang w:eastAsia="zh-CN"/>
        </w:rPr>
        <w:t>7</w:t>
      </w:r>
      <w:r w:rsidRPr="00EA4E0F">
        <w:rPr>
          <w:rFonts w:eastAsia="SimSun"/>
          <w:sz w:val="24"/>
          <w:szCs w:val="24"/>
          <w:lang w:eastAsia="zh-CN"/>
        </w:rPr>
        <w:t>.1.</w:t>
      </w:r>
      <w:r w:rsidRPr="00EA4E0F">
        <w:rPr>
          <w:rFonts w:eastAsiaTheme="minorEastAsia"/>
          <w:sz w:val="24"/>
          <w:szCs w:val="24"/>
          <w:lang w:eastAsia="zh-CN"/>
        </w:rPr>
        <w:t>4.2</w:t>
      </w:r>
    </w:p>
    <w:p w:rsidR="00830F4E" w:rsidRPr="00EA4E0F" w:rsidRDefault="00A81716" w:rsidP="00E9523A">
      <w:pPr>
        <w:pStyle w:val="ad"/>
        <w:tabs>
          <w:tab w:val="left" w:pos="1800"/>
        </w:tabs>
        <w:ind w:left="-2"/>
        <w:rPr>
          <w:rFonts w:eastAsia="SimSun"/>
          <w:sz w:val="24"/>
          <w:szCs w:val="24"/>
          <w:lang w:eastAsia="zh-CN"/>
        </w:rPr>
      </w:pPr>
      <w:r w:rsidRPr="00EA4E0F">
        <w:rPr>
          <w:sz w:val="24"/>
          <w:szCs w:val="24"/>
        </w:rPr>
        <w:t>Document for:</w:t>
      </w:r>
      <w:r w:rsidRPr="00EA4E0F">
        <w:rPr>
          <w:sz w:val="24"/>
          <w:szCs w:val="24"/>
        </w:rPr>
        <w:tab/>
      </w:r>
      <w:bookmarkStart w:id="2" w:name="DocumentFor"/>
      <w:bookmarkEnd w:id="2"/>
      <w:r w:rsidRPr="00EA4E0F">
        <w:rPr>
          <w:sz w:val="24"/>
          <w:szCs w:val="24"/>
        </w:rPr>
        <w:t>Discussio</w:t>
      </w:r>
      <w:r w:rsidRPr="00EA4E0F">
        <w:rPr>
          <w:rFonts w:eastAsia="SimSun"/>
          <w:sz w:val="24"/>
          <w:szCs w:val="24"/>
          <w:lang w:eastAsia="zh-CN"/>
        </w:rPr>
        <w:t>n and Decision</w:t>
      </w:r>
    </w:p>
    <w:p w:rsidR="00AD4852" w:rsidRPr="00EA4E0F" w:rsidRDefault="00AD4852" w:rsidP="00E9523A">
      <w:pPr>
        <w:pBdr>
          <w:bottom w:val="single" w:sz="4" w:space="1" w:color="auto"/>
        </w:pBdr>
        <w:tabs>
          <w:tab w:val="left" w:pos="2552"/>
        </w:tabs>
        <w:ind w:left="-2"/>
        <w:rPr>
          <w:rFonts w:eastAsia="SimSun"/>
          <w:lang w:eastAsia="zh-CN"/>
        </w:rPr>
      </w:pPr>
    </w:p>
    <w:p w:rsidR="007145B6" w:rsidRPr="00EA4E0F" w:rsidRDefault="007145B6" w:rsidP="00E9523A">
      <w:pPr>
        <w:pBdr>
          <w:bottom w:val="single" w:sz="4" w:space="1" w:color="auto"/>
        </w:pBdr>
        <w:tabs>
          <w:tab w:val="left" w:pos="2552"/>
        </w:tabs>
        <w:ind w:left="-2"/>
        <w:rPr>
          <w:rFonts w:eastAsia="SimSun"/>
          <w:lang w:eastAsia="zh-CN"/>
        </w:rPr>
      </w:pPr>
    </w:p>
    <w:p w:rsidR="00830F4E" w:rsidRPr="00EA4E0F" w:rsidRDefault="00830F4E" w:rsidP="00E9523A">
      <w:pPr>
        <w:pStyle w:val="1"/>
        <w:ind w:left="565"/>
      </w:pPr>
      <w:r w:rsidRPr="00EA4E0F">
        <w:t>Introduction</w:t>
      </w:r>
    </w:p>
    <w:p w:rsidR="00220946" w:rsidRPr="00EA4E0F" w:rsidRDefault="00507FC7" w:rsidP="0090424F">
      <w:pPr>
        <w:pStyle w:val="a0"/>
        <w:ind w:left="-2"/>
        <w:rPr>
          <w:rFonts w:eastAsiaTheme="minorEastAsia"/>
          <w:lang w:eastAsia="zh-CN"/>
        </w:rPr>
      </w:pPr>
      <w:r w:rsidRPr="00EA4E0F">
        <w:rPr>
          <w:rFonts w:eastAsia="SimSun"/>
          <w:lang w:eastAsia="zh-CN"/>
        </w:rPr>
        <w:t>T</w:t>
      </w:r>
      <w:r w:rsidR="00220946" w:rsidRPr="00EA4E0F">
        <w:rPr>
          <w:rFonts w:eastAsia="SimSun"/>
          <w:lang w:eastAsia="zh-CN"/>
        </w:rPr>
        <w:t>he</w:t>
      </w:r>
      <w:r w:rsidR="001E70BB" w:rsidRPr="00EA4E0F">
        <w:rPr>
          <w:rFonts w:eastAsia="SimSun"/>
          <w:lang w:eastAsia="zh-CN"/>
        </w:rPr>
        <w:t xml:space="preserve"> following agreements were made for NR 4-step RA procedure</w:t>
      </w:r>
      <w:r w:rsidRPr="00EA4E0F">
        <w:rPr>
          <w:rFonts w:eastAsia="SimSun"/>
          <w:lang w:eastAsia="zh-CN"/>
        </w:rPr>
        <w:t xml:space="preserve"> in RAN1</w:t>
      </w:r>
      <w:r w:rsidR="001E70BB" w:rsidRPr="00EA4E0F">
        <w:rPr>
          <w:rFonts w:eastAsia="SimSun"/>
          <w:lang w:eastAsia="zh-CN"/>
        </w:rPr>
        <w:t>:</w:t>
      </w:r>
    </w:p>
    <w:tbl>
      <w:tblPr>
        <w:tblStyle w:val="af3"/>
        <w:tblW w:w="0" w:type="auto"/>
        <w:tblInd w:w="-2" w:type="dxa"/>
        <w:tblLook w:val="04A0"/>
      </w:tblPr>
      <w:tblGrid>
        <w:gridCol w:w="9288"/>
      </w:tblGrid>
      <w:tr w:rsidR="00BD2A83" w:rsidRPr="00EA4E0F" w:rsidTr="00381A9F">
        <w:trPr>
          <w:trHeight w:val="1545"/>
        </w:trPr>
        <w:tc>
          <w:tcPr>
            <w:tcW w:w="9288" w:type="dxa"/>
          </w:tcPr>
          <w:p w:rsidR="00BD2A83" w:rsidRPr="00BD2A83" w:rsidRDefault="00BD2A83" w:rsidP="00BD2A83">
            <w:pPr>
              <w:pStyle w:val="a0"/>
              <w:ind w:left="-2"/>
              <w:rPr>
                <w:rFonts w:eastAsiaTheme="minorEastAsia"/>
                <w:lang w:eastAsia="zh-CN"/>
              </w:rPr>
            </w:pPr>
            <w:r w:rsidRPr="00EA4E0F">
              <w:rPr>
                <w:b/>
                <w:lang w:eastAsia="ja-JP"/>
              </w:rPr>
              <w:t>RAN1#</w:t>
            </w:r>
            <w:r>
              <w:rPr>
                <w:rFonts w:eastAsiaTheme="minorEastAsia" w:hint="eastAsia"/>
                <w:b/>
                <w:lang w:eastAsia="zh-CN"/>
              </w:rPr>
              <w:t>90bis</w:t>
            </w:r>
          </w:p>
          <w:p w:rsidR="00BD2A83" w:rsidRDefault="00BD2A83" w:rsidP="00BD2A83">
            <w:pPr>
              <w:rPr>
                <w:b/>
              </w:rPr>
            </w:pPr>
            <w:r>
              <w:rPr>
                <w:b/>
              </w:rPr>
              <w:t>R1-1719025</w:t>
            </w:r>
            <w:r>
              <w:rPr>
                <w:b/>
              </w:rPr>
              <w:tab/>
            </w:r>
            <w:r w:rsidRPr="00AE0ED0">
              <w:t>Summary</w:t>
            </w:r>
            <w:r w:rsidRPr="00F07387">
              <w:t xml:space="preserve"> of Remaining Details on RACH Procedure</w:t>
            </w:r>
            <w:r w:rsidRPr="00F07387">
              <w:tab/>
              <w:t>Qualcomm Inc.</w:t>
            </w:r>
          </w:p>
          <w:p w:rsidR="00BD2A83" w:rsidRPr="00D3446B" w:rsidRDefault="00BD2A83" w:rsidP="00BD2A83">
            <w:pPr>
              <w:rPr>
                <w:b/>
              </w:rPr>
            </w:pPr>
            <w:r w:rsidRPr="00D3446B">
              <w:rPr>
                <w:highlight w:val="green"/>
              </w:rPr>
              <w:t>Agreements</w:t>
            </w:r>
            <w:r w:rsidRPr="00D3446B">
              <w:rPr>
                <w:b/>
              </w:rPr>
              <w:t>:</w:t>
            </w:r>
          </w:p>
          <w:p w:rsidR="00BD2A83" w:rsidRPr="00B53B2E" w:rsidRDefault="00BD2A83" w:rsidP="00BD2A83">
            <w:pPr>
              <w:pStyle w:val="af2"/>
              <w:numPr>
                <w:ilvl w:val="0"/>
                <w:numId w:val="87"/>
              </w:numPr>
              <w:spacing w:after="200" w:line="276" w:lineRule="auto"/>
              <w:ind w:firstLineChars="0"/>
              <w:contextualSpacing/>
              <w:rPr>
                <w:color w:val="000000"/>
              </w:rPr>
            </w:pPr>
            <w:r w:rsidRPr="00B53B2E">
              <w:rPr>
                <w:color w:val="000000"/>
              </w:rPr>
              <w:t>Let X be the number of PRACH transmission occasions i</w:t>
            </w:r>
            <w:r w:rsidRPr="00A0672C">
              <w:rPr>
                <w:color w:val="000000"/>
              </w:rPr>
              <w:t xml:space="preserve">n </w:t>
            </w:r>
            <w:r w:rsidR="00535365" w:rsidRPr="00535365">
              <w:rPr>
                <w:color w:val="000000"/>
              </w:rPr>
              <w:t>the RACH configuration period</w:t>
            </w:r>
            <w:r w:rsidRPr="00A0672C">
              <w:rPr>
                <w:color w:val="000000"/>
              </w:rPr>
              <w:t xml:space="preserve"> which are associated (by the SSB to RACH resource association rule) with the actually transmitted SS blocks in </w:t>
            </w:r>
            <w:r w:rsidR="00535365" w:rsidRPr="00535365">
              <w:rPr>
                <w:color w:val="000000"/>
              </w:rPr>
              <w:t>the SS burst set period</w:t>
            </w:r>
            <w:r w:rsidRPr="00A0672C">
              <w:rPr>
                <w:color w:val="000000"/>
              </w:rPr>
              <w:t>.</w:t>
            </w:r>
          </w:p>
          <w:p w:rsidR="00BD2A83" w:rsidRPr="00B53B2E" w:rsidRDefault="00BD2A83" w:rsidP="00BD2A83">
            <w:pPr>
              <w:pStyle w:val="af2"/>
              <w:numPr>
                <w:ilvl w:val="1"/>
                <w:numId w:val="87"/>
              </w:numPr>
              <w:spacing w:after="200" w:line="276" w:lineRule="auto"/>
              <w:ind w:firstLineChars="0"/>
              <w:contextualSpacing/>
              <w:rPr>
                <w:color w:val="000000"/>
              </w:rPr>
            </w:pPr>
            <w:r w:rsidRPr="00B53B2E">
              <w:rPr>
                <w:color w:val="000000"/>
              </w:rPr>
              <w:t>X can be greater than, equal to or smaller than the number of actually transmitted SS blocks in the SS burst set</w:t>
            </w:r>
          </w:p>
          <w:p w:rsidR="00BD2A83" w:rsidRPr="00EE6A3F" w:rsidRDefault="00BD2A83" w:rsidP="00BD2A83">
            <w:r w:rsidRPr="00EE6A3F">
              <w:rPr>
                <w:highlight w:val="green"/>
              </w:rPr>
              <w:t>Agreements</w:t>
            </w:r>
            <w:r w:rsidRPr="00EE6A3F">
              <w:t>:</w:t>
            </w:r>
          </w:p>
          <w:p w:rsidR="00BD2A83" w:rsidRPr="00EE6A3F" w:rsidRDefault="00BD2A83" w:rsidP="00BD2A83">
            <w:pPr>
              <w:pStyle w:val="af2"/>
              <w:numPr>
                <w:ilvl w:val="0"/>
                <w:numId w:val="88"/>
              </w:numPr>
              <w:spacing w:after="200" w:line="276" w:lineRule="auto"/>
              <w:ind w:firstLineChars="0"/>
              <w:contextualSpacing/>
              <w:rPr>
                <w:color w:val="000000"/>
              </w:rPr>
            </w:pPr>
            <w:r w:rsidRPr="00EE6A3F">
              <w:rPr>
                <w:color w:val="000000"/>
              </w:rPr>
              <w:t>For contention-based random procedure, after the UE selects one PRACH transmission occasion for Msg1 transmission, the UE is not allowed to select another one before the expiration of RAR window for the same Msg 1 transmission in Rel-15</w:t>
            </w:r>
          </w:p>
          <w:p w:rsidR="00BD2A83" w:rsidRPr="00F978B0" w:rsidRDefault="00BD2A83" w:rsidP="00BD2A83">
            <w:r w:rsidRPr="00F978B0">
              <w:rPr>
                <w:highlight w:val="green"/>
              </w:rPr>
              <w:t>Agreements</w:t>
            </w:r>
            <w:r w:rsidRPr="00F978B0">
              <w:t>:</w:t>
            </w:r>
          </w:p>
          <w:p w:rsidR="00BD2A83" w:rsidRPr="00F978B0" w:rsidRDefault="00BD2A83" w:rsidP="00BD2A83">
            <w:pPr>
              <w:numPr>
                <w:ilvl w:val="0"/>
                <w:numId w:val="89"/>
              </w:numPr>
              <w:tabs>
                <w:tab w:val="left" w:pos="720"/>
              </w:tabs>
            </w:pPr>
            <w:r w:rsidRPr="00F978B0">
              <w:t>NR supports both slot based PDCCH, PDSCH and PUSCH, and non-slot based PDSCH/PUSCH transmissions for Msg2/Msg3/Msg4 transmission</w:t>
            </w:r>
          </w:p>
          <w:p w:rsidR="00BD2A83" w:rsidRPr="00F978B0" w:rsidRDefault="00BD2A83" w:rsidP="00BD2A83">
            <w:pPr>
              <w:numPr>
                <w:ilvl w:val="1"/>
                <w:numId w:val="89"/>
              </w:numPr>
              <w:tabs>
                <w:tab w:val="left" w:pos="720"/>
              </w:tabs>
            </w:pPr>
            <w:r w:rsidRPr="00F978B0">
              <w:t>For the non-slot based transmission, 2, 4 and 7 OFDM-symbol durations for the PDSCH/PUSCH is supported</w:t>
            </w:r>
          </w:p>
          <w:p w:rsidR="00BD2A83" w:rsidRPr="00F978B0" w:rsidRDefault="00BD2A83" w:rsidP="00BD2A83">
            <w:pPr>
              <w:numPr>
                <w:ilvl w:val="1"/>
                <w:numId w:val="89"/>
              </w:numPr>
              <w:tabs>
                <w:tab w:val="left" w:pos="720"/>
              </w:tabs>
            </w:pPr>
            <w:r w:rsidRPr="00F978B0">
              <w:t xml:space="preserve">FFS the handling of </w:t>
            </w:r>
            <w:r w:rsidR="00535365" w:rsidRPr="00535365">
              <w:t>PDCCH</w:t>
            </w:r>
            <w:r w:rsidRPr="00F978B0">
              <w:t xml:space="preserve"> for non-slot based transmissions</w:t>
            </w:r>
          </w:p>
          <w:p w:rsidR="00BD2A83" w:rsidRPr="00F978B0" w:rsidRDefault="00BD2A83" w:rsidP="00BD2A83">
            <w:pPr>
              <w:numPr>
                <w:ilvl w:val="1"/>
                <w:numId w:val="89"/>
              </w:numPr>
              <w:tabs>
                <w:tab w:val="left" w:pos="720"/>
              </w:tabs>
            </w:pPr>
            <w:r w:rsidRPr="00F978B0">
              <w:rPr>
                <w:lang w:eastAsia="zh-TW"/>
              </w:rPr>
              <w:t>FFS Time gap during RACH procedure applied to non-slot based transmissions</w:t>
            </w:r>
          </w:p>
          <w:p w:rsidR="00BD2A83" w:rsidRPr="00F978B0" w:rsidRDefault="00BD2A83" w:rsidP="00BD2A83">
            <w:pPr>
              <w:numPr>
                <w:ilvl w:val="1"/>
                <w:numId w:val="89"/>
              </w:numPr>
              <w:tabs>
                <w:tab w:val="left" w:pos="720"/>
              </w:tabs>
            </w:pPr>
            <w:r w:rsidRPr="00F978B0">
              <w:rPr>
                <w:lang w:eastAsia="zh-TW"/>
              </w:rPr>
              <w:t>Note: Whether to support simultaneous uplink transmission of slot and non-slot based transmission from UE’s perspective will be finalized in the control channel session</w:t>
            </w:r>
          </w:p>
          <w:p w:rsidR="00BD2A83" w:rsidRDefault="00BD2A83" w:rsidP="00BD2A83">
            <w:pPr>
              <w:rPr>
                <w:highlight w:val="yellow"/>
              </w:rPr>
            </w:pPr>
          </w:p>
          <w:p w:rsidR="00BD2A83" w:rsidRPr="001B7ACF" w:rsidRDefault="00BD2A83" w:rsidP="00BD2A83">
            <w:r w:rsidRPr="001B7ACF">
              <w:rPr>
                <w:highlight w:val="green"/>
              </w:rPr>
              <w:t>Agreements</w:t>
            </w:r>
            <w:r w:rsidRPr="001B7ACF">
              <w:t>:</w:t>
            </w:r>
          </w:p>
          <w:p w:rsidR="00BD2A83" w:rsidRPr="001B7ACF" w:rsidRDefault="00BD2A83" w:rsidP="00BD2A83">
            <w:pPr>
              <w:pStyle w:val="af2"/>
              <w:numPr>
                <w:ilvl w:val="0"/>
                <w:numId w:val="90"/>
              </w:numPr>
              <w:spacing w:after="200" w:line="276" w:lineRule="auto"/>
              <w:ind w:firstLineChars="0"/>
              <w:contextualSpacing/>
            </w:pPr>
            <w:r w:rsidRPr="001B7ACF">
              <w:t>Bit field length of RAPID is fixed in the spec.</w:t>
            </w:r>
          </w:p>
          <w:p w:rsidR="00BD2A83" w:rsidRPr="001B7ACF" w:rsidRDefault="00BD2A83" w:rsidP="00BD2A83">
            <w:pPr>
              <w:pStyle w:val="af2"/>
              <w:numPr>
                <w:ilvl w:val="0"/>
                <w:numId w:val="90"/>
              </w:numPr>
              <w:spacing w:after="200" w:line="276" w:lineRule="auto"/>
              <w:ind w:firstLineChars="0"/>
              <w:contextualSpacing/>
            </w:pPr>
            <w:r w:rsidRPr="001B7ACF">
              <w:t>(</w:t>
            </w:r>
            <w:r w:rsidRPr="001B7ACF">
              <w:rPr>
                <w:highlight w:val="darkYellow"/>
              </w:rPr>
              <w:t>working assumption</w:t>
            </w:r>
            <w:r w:rsidRPr="001B7ACF">
              <w:t>) Bit field length of RAPID is 6 bits.</w:t>
            </w:r>
          </w:p>
          <w:p w:rsidR="00BD2A83" w:rsidRPr="001B7ACF" w:rsidRDefault="00BD2A83" w:rsidP="00BD2A83">
            <w:pPr>
              <w:pStyle w:val="af2"/>
              <w:numPr>
                <w:ilvl w:val="1"/>
                <w:numId w:val="90"/>
              </w:numPr>
              <w:spacing w:after="200" w:line="276" w:lineRule="auto"/>
              <w:ind w:firstLineChars="0"/>
              <w:contextualSpacing/>
            </w:pPr>
            <w:r w:rsidRPr="001B7ACF">
              <w:t>RAN1 is discussing if 8 bits should be considered for bit field length of RAPID</w:t>
            </w:r>
          </w:p>
          <w:p w:rsidR="00BD2A83" w:rsidRPr="001B7ACF" w:rsidRDefault="00BD2A83" w:rsidP="00BD2A83">
            <w:pPr>
              <w:pStyle w:val="af2"/>
              <w:numPr>
                <w:ilvl w:val="1"/>
                <w:numId w:val="90"/>
              </w:numPr>
              <w:spacing w:after="200" w:line="276" w:lineRule="auto"/>
              <w:ind w:firstLineChars="0"/>
              <w:contextualSpacing/>
            </w:pPr>
            <w:r w:rsidRPr="001B7ACF">
              <w:t>FFS the impact of SUL</w:t>
            </w:r>
          </w:p>
          <w:p w:rsidR="00BD2A83" w:rsidRDefault="00BD2A83" w:rsidP="00BD2A83">
            <w:pPr>
              <w:pStyle w:val="af2"/>
              <w:numPr>
                <w:ilvl w:val="1"/>
                <w:numId w:val="90"/>
              </w:numPr>
              <w:spacing w:after="200" w:line="276" w:lineRule="auto"/>
              <w:ind w:firstLineChars="0"/>
              <w:contextualSpacing/>
            </w:pPr>
            <w:r w:rsidRPr="001B7ACF">
              <w:t>FFS: How RACH occasion is conveyed to UE</w:t>
            </w:r>
          </w:p>
          <w:p w:rsidR="00BD2A83" w:rsidRPr="00D70B4E" w:rsidRDefault="00BD2A83" w:rsidP="00BD2A83">
            <w:pPr>
              <w:pStyle w:val="af2"/>
              <w:numPr>
                <w:ilvl w:val="0"/>
                <w:numId w:val="90"/>
              </w:numPr>
              <w:spacing w:after="200" w:line="276" w:lineRule="auto"/>
              <w:ind w:firstLineChars="0"/>
              <w:contextualSpacing/>
            </w:pPr>
            <w:r w:rsidRPr="00D70B4E">
              <w:t>LS to send to RAN2 – Nazmul (R1-1719036)</w:t>
            </w:r>
            <w:r>
              <w:t xml:space="preserve">, which is endorsed and approved in </w:t>
            </w:r>
            <w:r w:rsidRPr="005C4DCD">
              <w:rPr>
                <w:highlight w:val="green"/>
              </w:rPr>
              <w:t>R1-1719214</w:t>
            </w:r>
          </w:p>
          <w:p w:rsidR="00BD2A83" w:rsidRDefault="00BD2A83" w:rsidP="00BD2A83">
            <w:pPr>
              <w:rPr>
                <w:highlight w:val="yellow"/>
              </w:rPr>
            </w:pPr>
          </w:p>
          <w:p w:rsidR="00BD2A83" w:rsidRPr="00840C43" w:rsidRDefault="00BD2A83" w:rsidP="00BD2A83">
            <w:r w:rsidRPr="00840C43">
              <w:rPr>
                <w:highlight w:val="green"/>
              </w:rPr>
              <w:t>Agreements</w:t>
            </w:r>
            <w:r w:rsidRPr="00840C43">
              <w:t>:</w:t>
            </w:r>
          </w:p>
          <w:p w:rsidR="00BD2A83" w:rsidRPr="00840C43" w:rsidRDefault="00BD2A83" w:rsidP="00BD2A83">
            <w:pPr>
              <w:numPr>
                <w:ilvl w:val="0"/>
                <w:numId w:val="91"/>
              </w:numPr>
            </w:pPr>
            <w:r w:rsidRPr="00840C43">
              <w:t xml:space="preserve">Maximum size of TA command for RAR is 12 (as a </w:t>
            </w:r>
            <w:r w:rsidRPr="00840C43">
              <w:rPr>
                <w:highlight w:val="darkYellow"/>
              </w:rPr>
              <w:t>working assumption</w:t>
            </w:r>
            <w:r w:rsidRPr="00840C43">
              <w:t>) bits.</w:t>
            </w:r>
          </w:p>
          <w:p w:rsidR="00BD2A83" w:rsidRDefault="00BD2A83" w:rsidP="00BD2A83">
            <w:pPr>
              <w:rPr>
                <w:highlight w:val="yellow"/>
              </w:rPr>
            </w:pPr>
          </w:p>
          <w:p w:rsidR="00BD2A83" w:rsidRDefault="00CC6171" w:rsidP="00BD2A83">
            <w:r w:rsidRPr="005622FC">
              <w:t>Discuss</w:t>
            </w:r>
            <w:r w:rsidR="00BD2A83" w:rsidRPr="005622FC">
              <w:t xml:space="preserve"> further offline how to rely the LS regarding TA granularity – Nazmul (QC)</w:t>
            </w:r>
          </w:p>
          <w:p w:rsidR="00BD2A83" w:rsidRDefault="00BD2A83" w:rsidP="00BD2A83">
            <w:pPr>
              <w:rPr>
                <w:highlight w:val="yellow"/>
              </w:rPr>
            </w:pPr>
          </w:p>
          <w:p w:rsidR="00BD2A83" w:rsidRDefault="00BD2A83" w:rsidP="00BD2A83">
            <w:pPr>
              <w:rPr>
                <w:b/>
              </w:rPr>
            </w:pPr>
            <w:r w:rsidRPr="005622FC">
              <w:rPr>
                <w:b/>
              </w:rPr>
              <w:t>R1-1719160</w:t>
            </w:r>
            <w:r>
              <w:rPr>
                <w:b/>
              </w:rPr>
              <w:tab/>
            </w:r>
            <w:r w:rsidRPr="00AE0ED0">
              <w:t>Summary</w:t>
            </w:r>
            <w:r w:rsidRPr="00F07387">
              <w:t xml:space="preserve"> of Remaining Details on RACH Procedure</w:t>
            </w:r>
            <w:r w:rsidRPr="00F07387">
              <w:tab/>
              <w:t>Qualcomm Inc.</w:t>
            </w:r>
          </w:p>
          <w:p w:rsidR="00BD2A83" w:rsidRPr="0021190B" w:rsidRDefault="00BD2A83" w:rsidP="00BD2A83">
            <w:r w:rsidRPr="0021190B">
              <w:rPr>
                <w:highlight w:val="green"/>
              </w:rPr>
              <w:t>Agreements</w:t>
            </w:r>
            <w:r w:rsidRPr="0021190B">
              <w:t>:</w:t>
            </w:r>
          </w:p>
          <w:p w:rsidR="00BD2A83" w:rsidRPr="0021190B" w:rsidRDefault="00BD2A83" w:rsidP="00BD2A83">
            <w:pPr>
              <w:numPr>
                <w:ilvl w:val="0"/>
                <w:numId w:val="92"/>
              </w:numPr>
            </w:pPr>
            <w:r w:rsidRPr="0021190B">
              <w:t>Assuming N preamble indices are available in one RACH transmission occasion:</w:t>
            </w:r>
          </w:p>
          <w:p w:rsidR="00BD2A83" w:rsidRPr="0021190B" w:rsidRDefault="00BD2A83" w:rsidP="00BD2A83">
            <w:pPr>
              <w:numPr>
                <w:ilvl w:val="1"/>
                <w:numId w:val="92"/>
              </w:numPr>
            </w:pPr>
            <w:r w:rsidRPr="0021190B">
              <w:t xml:space="preserve">If only one SSB is mapped to only one RACH transmission occasion, each RACH </w:t>
            </w:r>
            <w:r w:rsidRPr="0021190B">
              <w:lastRenderedPageBreak/>
              <w:t>transmission occasion has preamble index 0 to N-1</w:t>
            </w:r>
          </w:p>
          <w:p w:rsidR="00BD2A83" w:rsidRPr="0021190B" w:rsidRDefault="00BD2A83" w:rsidP="00BD2A83">
            <w:pPr>
              <w:numPr>
                <w:ilvl w:val="1"/>
                <w:numId w:val="92"/>
              </w:numPr>
            </w:pPr>
            <w:r w:rsidRPr="0021190B">
              <w:t>FFS other cases</w:t>
            </w:r>
          </w:p>
          <w:p w:rsidR="00BD2A83" w:rsidRPr="00D13E44" w:rsidRDefault="00BD2A83" w:rsidP="00BD2A83">
            <w:r w:rsidRPr="00D13E44">
              <w:rPr>
                <w:highlight w:val="green"/>
              </w:rPr>
              <w:t>Agreements</w:t>
            </w:r>
            <w:r w:rsidRPr="00D13E44">
              <w:t>:</w:t>
            </w:r>
          </w:p>
          <w:p w:rsidR="00BD2A83" w:rsidRPr="00D13E44" w:rsidRDefault="00BD2A83" w:rsidP="00BD2A83">
            <w:pPr>
              <w:numPr>
                <w:ilvl w:val="0"/>
                <w:numId w:val="92"/>
              </w:numPr>
            </w:pPr>
            <w:r w:rsidRPr="00D13E44">
              <w:t>If many SSBs are mapped to one RACH transmission occasion, NR supports at least a mapping from different SSBs to non-overlapping subsets of RACH preamble indices within one RACH transmission occasion.</w:t>
            </w:r>
          </w:p>
          <w:p w:rsidR="00BD2A83" w:rsidRPr="00D13E44" w:rsidRDefault="00BD2A83" w:rsidP="00BD2A83">
            <w:pPr>
              <w:numPr>
                <w:ilvl w:val="1"/>
                <w:numId w:val="92"/>
              </w:numPr>
            </w:pPr>
            <w:r w:rsidRPr="00D13E44">
              <w:t>FFS: Mapping to overlapping subsets</w:t>
            </w:r>
          </w:p>
          <w:p w:rsidR="00BD2A83" w:rsidRDefault="00BD2A83" w:rsidP="00BD2A83"/>
          <w:p w:rsidR="00BD2A83" w:rsidRPr="00BB7917" w:rsidRDefault="00BD2A83" w:rsidP="00BD2A83">
            <w:r w:rsidRPr="00BB7917">
              <w:rPr>
                <w:highlight w:val="green"/>
              </w:rPr>
              <w:t>Agreements</w:t>
            </w:r>
            <w:r w:rsidRPr="00BB7917">
              <w:t>:</w:t>
            </w:r>
          </w:p>
          <w:p w:rsidR="00BD2A83" w:rsidRPr="00CC6171" w:rsidRDefault="00535365" w:rsidP="00BD2A83">
            <w:pPr>
              <w:pStyle w:val="Proposal"/>
              <w:numPr>
                <w:ilvl w:val="0"/>
                <w:numId w:val="93"/>
              </w:numPr>
              <w:spacing w:after="160" w:line="256" w:lineRule="auto"/>
              <w:rPr>
                <w:rFonts w:ascii="Times New Roman" w:hAnsi="Times New Roman" w:cs="Times New Roman"/>
                <w:b w:val="0"/>
                <w:sz w:val="20"/>
                <w:szCs w:val="20"/>
              </w:rPr>
            </w:pPr>
            <w:r w:rsidRPr="00535365">
              <w:rPr>
                <w:rFonts w:ascii="Times New Roman" w:hAnsi="Times New Roman" w:cs="Times New Roman"/>
                <w:b w:val="0"/>
                <w:sz w:val="20"/>
                <w:szCs w:val="20"/>
              </w:rPr>
              <w:t xml:space="preserve">UE may assume that the DMRS of PDCCH and the DMRS of PDSCH conveying Msg2 are QCL'ed with the SS block that the UE selected for RACH association and transmission </w:t>
            </w:r>
          </w:p>
          <w:p w:rsidR="00BD2A83" w:rsidRPr="00CC6171" w:rsidRDefault="00535365" w:rsidP="00BD2A83">
            <w:pPr>
              <w:pStyle w:val="Proposal"/>
              <w:numPr>
                <w:ilvl w:val="0"/>
                <w:numId w:val="93"/>
              </w:numPr>
              <w:spacing w:after="160" w:line="256" w:lineRule="auto"/>
              <w:rPr>
                <w:rFonts w:ascii="Times New Roman" w:hAnsi="Times New Roman" w:cs="Times New Roman"/>
                <w:b w:val="0"/>
                <w:sz w:val="20"/>
                <w:szCs w:val="20"/>
              </w:rPr>
            </w:pPr>
            <w:r w:rsidRPr="00535365">
              <w:rPr>
                <w:rFonts w:ascii="Times New Roman" w:hAnsi="Times New Roman" w:cs="Times New Roman"/>
                <w:b w:val="0"/>
                <w:sz w:val="20"/>
                <w:szCs w:val="20"/>
              </w:rPr>
              <w:t>UE may assume that the DMRS of PDCCH conveying Msg3 retransmission grant is QCLed with the SS block that the UE selected for RACH association and transmission</w:t>
            </w:r>
          </w:p>
          <w:p w:rsidR="00BD2A83" w:rsidRPr="00CC6171" w:rsidRDefault="00BD2A83" w:rsidP="00BD2A83">
            <w:pPr>
              <w:rPr>
                <w:highlight w:val="green"/>
              </w:rPr>
            </w:pPr>
            <w:r w:rsidRPr="00CC6171">
              <w:rPr>
                <w:highlight w:val="green"/>
              </w:rPr>
              <w:t>Agreements:</w:t>
            </w:r>
          </w:p>
          <w:p w:rsidR="00BD2A83" w:rsidRPr="00CC6171" w:rsidRDefault="00535365" w:rsidP="00BD2A83">
            <w:pPr>
              <w:pStyle w:val="Proposal"/>
              <w:numPr>
                <w:ilvl w:val="0"/>
                <w:numId w:val="93"/>
              </w:numPr>
              <w:overflowPunct w:val="0"/>
              <w:autoSpaceDE w:val="0"/>
              <w:autoSpaceDN w:val="0"/>
              <w:adjustRightInd w:val="0"/>
              <w:spacing w:after="120"/>
              <w:jc w:val="both"/>
              <w:textAlignment w:val="baseline"/>
              <w:rPr>
                <w:rFonts w:ascii="Times New Roman" w:hAnsi="Times New Roman" w:cs="Times New Roman"/>
                <w:b w:val="0"/>
                <w:sz w:val="20"/>
                <w:szCs w:val="20"/>
              </w:rPr>
            </w:pPr>
            <w:r w:rsidRPr="00535365">
              <w:rPr>
                <w:rFonts w:ascii="Times New Roman" w:hAnsi="Times New Roman" w:cs="Times New Roman"/>
                <w:b w:val="0"/>
                <w:sz w:val="20"/>
                <w:szCs w:val="20"/>
              </w:rPr>
              <w:t>If there is no beam reporting in RACH message 3, UE may assume that the DMRS of PDCCH and the DMRS of PDSCH conveying Msg4 are QCL’ed with the SS block that the UE selected for RACH association and transmission</w:t>
            </w:r>
          </w:p>
          <w:p w:rsidR="00BD2A83" w:rsidRPr="00BD0300" w:rsidRDefault="00BD2A83" w:rsidP="00BD2A83">
            <w:pPr>
              <w:numPr>
                <w:ilvl w:val="2"/>
                <w:numId w:val="93"/>
              </w:numPr>
            </w:pPr>
            <w:r w:rsidRPr="00BD0300">
              <w:t>FFS: Whether to support beam reporting in Msg3</w:t>
            </w:r>
          </w:p>
          <w:p w:rsidR="00BD2A83" w:rsidRPr="00BD0300" w:rsidRDefault="00BD2A83" w:rsidP="00BD2A83">
            <w:pPr>
              <w:numPr>
                <w:ilvl w:val="2"/>
                <w:numId w:val="93"/>
              </w:numPr>
              <w:rPr>
                <w:b/>
              </w:rPr>
            </w:pPr>
            <w:r w:rsidRPr="00BD0300">
              <w:t>FFS: If and how beam reporting in RACH message 3 impacts message 4 Tx QCL assumption</w:t>
            </w:r>
          </w:p>
          <w:p w:rsidR="00BD2A83" w:rsidRPr="00BD0300" w:rsidRDefault="00BD2A83" w:rsidP="00BD2A83">
            <w:r w:rsidRPr="00BD0300">
              <w:rPr>
                <w:highlight w:val="green"/>
              </w:rPr>
              <w:t>Agreements</w:t>
            </w:r>
            <w:r w:rsidRPr="00BD0300">
              <w:t>:</w:t>
            </w:r>
          </w:p>
          <w:p w:rsidR="00BD2A83" w:rsidRPr="00BD0300" w:rsidRDefault="00BD2A83" w:rsidP="00BD2A83">
            <w:pPr>
              <w:numPr>
                <w:ilvl w:val="0"/>
                <w:numId w:val="93"/>
              </w:numPr>
            </w:pPr>
            <w:r w:rsidRPr="00BD0300">
              <w:rPr>
                <w:bCs/>
                <w:iCs/>
              </w:rPr>
              <w:t>NR supports asynchronous adaptive HARQ retransmissions for RACH message 3.</w:t>
            </w:r>
          </w:p>
          <w:p w:rsidR="00BD2A83" w:rsidRDefault="00BD2A83" w:rsidP="00BD2A83">
            <w:pPr>
              <w:rPr>
                <w:bCs/>
                <w:iCs/>
              </w:rPr>
            </w:pPr>
          </w:p>
          <w:p w:rsidR="00BD2A83" w:rsidRDefault="00BD2A83" w:rsidP="00BD2A83">
            <w:pPr>
              <w:rPr>
                <w:bCs/>
                <w:iCs/>
              </w:rPr>
            </w:pPr>
          </w:p>
          <w:p w:rsidR="00BD2A83" w:rsidRPr="00BD0300" w:rsidRDefault="00BD2A83" w:rsidP="00BD2A83">
            <w:r w:rsidRPr="00BD0300">
              <w:rPr>
                <w:highlight w:val="green"/>
              </w:rPr>
              <w:t>Agreements</w:t>
            </w:r>
            <w:r w:rsidRPr="00BD0300">
              <w:t>:</w:t>
            </w:r>
          </w:p>
          <w:p w:rsidR="00BD2A83" w:rsidRPr="00BD0300" w:rsidRDefault="00BD2A83" w:rsidP="00BD2A83">
            <w:pPr>
              <w:numPr>
                <w:ilvl w:val="0"/>
                <w:numId w:val="91"/>
              </w:numPr>
              <w:jc w:val="both"/>
              <w:rPr>
                <w:bCs/>
                <w:iCs/>
              </w:rPr>
            </w:pPr>
            <w:r w:rsidRPr="00BD0300">
              <w:rPr>
                <w:bCs/>
                <w:iCs/>
              </w:rPr>
              <w:t>HARQ process ID for Msg3 PUSCH retransmission is fixed in the spec.</w:t>
            </w:r>
          </w:p>
          <w:p w:rsidR="00BD2A83" w:rsidRPr="00BD0300" w:rsidRDefault="00BD2A83" w:rsidP="00BD2A83">
            <w:pPr>
              <w:pStyle w:val="af2"/>
              <w:numPr>
                <w:ilvl w:val="0"/>
                <w:numId w:val="94"/>
              </w:numPr>
              <w:spacing w:after="200" w:line="276" w:lineRule="auto"/>
              <w:ind w:firstLineChars="0"/>
              <w:contextualSpacing/>
              <w:jc w:val="both"/>
              <w:rPr>
                <w:bCs/>
                <w:iCs/>
              </w:rPr>
            </w:pPr>
            <w:r w:rsidRPr="00BD0300">
              <w:rPr>
                <w:bCs/>
                <w:iCs/>
              </w:rPr>
              <w:t>HARQ process ID for Msg3 PUSCH retransmission is fixed as 0 index.</w:t>
            </w:r>
          </w:p>
          <w:p w:rsidR="00BD2A83" w:rsidRPr="00096B15" w:rsidRDefault="00BD2A83" w:rsidP="00BD2A83">
            <w:r w:rsidRPr="00096B15">
              <w:rPr>
                <w:highlight w:val="green"/>
              </w:rPr>
              <w:t>Agreements</w:t>
            </w:r>
            <w:r w:rsidRPr="00096B15">
              <w:t>:</w:t>
            </w:r>
          </w:p>
          <w:p w:rsidR="00BD2A83" w:rsidRPr="00096B15" w:rsidRDefault="00BD2A83" w:rsidP="00BD2A83">
            <w:pPr>
              <w:numPr>
                <w:ilvl w:val="0"/>
                <w:numId w:val="93"/>
              </w:numPr>
            </w:pPr>
            <w:r w:rsidRPr="00096B15">
              <w:t>SCS of Msg1 of PDCCH triggered CFRA is same as the SCS of Msg1 of contention based random access</w:t>
            </w:r>
          </w:p>
          <w:p w:rsidR="00BD2A83" w:rsidRDefault="00BD2A83" w:rsidP="00BD2A83"/>
          <w:p w:rsidR="00BD2A83" w:rsidRPr="007540F7" w:rsidRDefault="00BD2A83" w:rsidP="00BD2A83">
            <w:pPr>
              <w:rPr>
                <w:b/>
              </w:rPr>
            </w:pPr>
            <w:r w:rsidRPr="007540F7">
              <w:rPr>
                <w:b/>
              </w:rPr>
              <w:t>R1-1719197</w:t>
            </w:r>
            <w:r>
              <w:rPr>
                <w:b/>
              </w:rPr>
              <w:tab/>
            </w:r>
            <w:r w:rsidRPr="00AE0ED0">
              <w:t>Summary</w:t>
            </w:r>
            <w:r w:rsidRPr="00F07387">
              <w:t xml:space="preserve"> of Remaining Details on RACH Procedure</w:t>
            </w:r>
            <w:r w:rsidRPr="00F07387">
              <w:tab/>
              <w:t>Qualcomm Inc.</w:t>
            </w:r>
          </w:p>
          <w:p w:rsidR="00BD2A83" w:rsidRPr="00AE3AC0" w:rsidRDefault="00BD2A83" w:rsidP="00BD2A83">
            <w:r w:rsidRPr="00AE3AC0">
              <w:rPr>
                <w:highlight w:val="green"/>
              </w:rPr>
              <w:t>Agreements</w:t>
            </w:r>
            <w:r w:rsidRPr="00AE3AC0">
              <w:t>:</w:t>
            </w:r>
          </w:p>
          <w:p w:rsidR="00BD2A83" w:rsidRPr="00AE3AC0" w:rsidRDefault="00BD2A83" w:rsidP="00BD2A83">
            <w:pPr>
              <w:numPr>
                <w:ilvl w:val="0"/>
                <w:numId w:val="93"/>
              </w:numPr>
            </w:pPr>
            <w:r w:rsidRPr="00AE3AC0">
              <w:t>NR supports gNB configuring the number of preambles for actually transmitted SS blocks.</w:t>
            </w:r>
          </w:p>
          <w:p w:rsidR="00BD2A83" w:rsidRPr="00AE3AC0" w:rsidRDefault="00BD2A83" w:rsidP="00BD2A83">
            <w:pPr>
              <w:pStyle w:val="af2"/>
              <w:numPr>
                <w:ilvl w:val="2"/>
                <w:numId w:val="93"/>
              </w:numPr>
              <w:spacing w:after="200" w:line="276" w:lineRule="auto"/>
              <w:ind w:firstLineChars="0"/>
              <w:contextualSpacing/>
            </w:pPr>
            <w:r w:rsidRPr="00AE3AC0">
              <w:t>FFS: Same value for all SS blocks or different value for different SS blocks</w:t>
            </w:r>
          </w:p>
          <w:p w:rsidR="00BD2A83" w:rsidRPr="0093145B" w:rsidRDefault="00BD2A83" w:rsidP="00BD2A83">
            <w:pPr>
              <w:pStyle w:val="af2"/>
              <w:numPr>
                <w:ilvl w:val="2"/>
                <w:numId w:val="93"/>
              </w:numPr>
              <w:spacing w:after="200" w:line="276" w:lineRule="auto"/>
              <w:ind w:firstLineChars="0"/>
              <w:contextualSpacing/>
              <w:rPr>
                <w:highlight w:val="cyan"/>
              </w:rPr>
            </w:pPr>
            <w:r w:rsidRPr="0093145B">
              <w:rPr>
                <w:highlight w:val="cyan"/>
              </w:rPr>
              <w:t>FFS: The range of the number of preambles – email discussion/approval till 11/27 – Nazmul (Qualcomm)</w:t>
            </w:r>
          </w:p>
          <w:p w:rsidR="00BD2A83" w:rsidRPr="00AE3AC0" w:rsidRDefault="00BD2A83" w:rsidP="00BD2A83">
            <w:r w:rsidRPr="00AE3AC0">
              <w:rPr>
                <w:highlight w:val="green"/>
              </w:rPr>
              <w:t>Agreements</w:t>
            </w:r>
            <w:r w:rsidRPr="00AE3AC0">
              <w:t>:</w:t>
            </w:r>
          </w:p>
          <w:p w:rsidR="00BD2A83" w:rsidRPr="00AE3AC0" w:rsidRDefault="00BD2A83" w:rsidP="00BD2A83">
            <w:pPr>
              <w:numPr>
                <w:ilvl w:val="0"/>
                <w:numId w:val="93"/>
              </w:numPr>
            </w:pPr>
            <w:r w:rsidRPr="00AE3AC0">
              <w:t>For ZC type RACH preamble sequence, if only one SSB is mapped to only one RACH transmission occasion,</w:t>
            </w:r>
          </w:p>
          <w:p w:rsidR="00BD2A83" w:rsidRPr="00AE3AC0" w:rsidRDefault="00BD2A83" w:rsidP="00BD2A83">
            <w:pPr>
              <w:pStyle w:val="af2"/>
              <w:numPr>
                <w:ilvl w:val="2"/>
                <w:numId w:val="93"/>
              </w:numPr>
              <w:spacing w:after="200" w:line="276" w:lineRule="auto"/>
              <w:ind w:firstLineChars="0"/>
              <w:contextualSpacing/>
            </w:pPr>
            <w:r w:rsidRPr="00AE3AC0">
              <w:t>RACH preamble indices are in order of:</w:t>
            </w:r>
          </w:p>
          <w:p w:rsidR="00BD2A83" w:rsidRPr="00AE3AC0" w:rsidRDefault="00BD2A83" w:rsidP="00BD2A83">
            <w:pPr>
              <w:pStyle w:val="af2"/>
              <w:numPr>
                <w:ilvl w:val="3"/>
                <w:numId w:val="93"/>
              </w:numPr>
              <w:spacing w:after="160" w:line="259" w:lineRule="auto"/>
              <w:ind w:firstLineChars="0"/>
              <w:contextualSpacing/>
            </w:pPr>
            <w:r w:rsidRPr="00AE3AC0">
              <w:t>Increasing cyclic shifts of a root index and then</w:t>
            </w:r>
          </w:p>
          <w:p w:rsidR="00BD2A83" w:rsidRDefault="00BD2A83" w:rsidP="00BD2A83">
            <w:pPr>
              <w:pStyle w:val="af2"/>
              <w:numPr>
                <w:ilvl w:val="3"/>
                <w:numId w:val="93"/>
              </w:numPr>
              <w:spacing w:after="200" w:line="276" w:lineRule="auto"/>
              <w:ind w:firstLineChars="0"/>
              <w:contextualSpacing/>
            </w:pPr>
            <w:r w:rsidRPr="00AE3AC0">
              <w:t>Increasing logical root index</w:t>
            </w:r>
          </w:p>
          <w:p w:rsidR="00BD2A83" w:rsidRPr="00D70B4E" w:rsidRDefault="00BD2A83" w:rsidP="00BD2A83">
            <w:r w:rsidRPr="00D70B4E">
              <w:t>Proposals:</w:t>
            </w:r>
          </w:p>
          <w:p w:rsidR="00BD2A83" w:rsidRPr="00D70B4E" w:rsidRDefault="00BD2A83" w:rsidP="00BD2A83">
            <w:pPr>
              <w:numPr>
                <w:ilvl w:val="0"/>
                <w:numId w:val="95"/>
              </w:numPr>
            </w:pPr>
            <w:r w:rsidRPr="00D70B4E">
              <w:t>NR down-selects from following options:</w:t>
            </w:r>
          </w:p>
          <w:p w:rsidR="00BD2A83" w:rsidRPr="00D70B4E" w:rsidRDefault="00BD2A83" w:rsidP="00BD2A83">
            <w:pPr>
              <w:numPr>
                <w:ilvl w:val="1"/>
                <w:numId w:val="95"/>
              </w:numPr>
            </w:pPr>
            <w:r w:rsidRPr="00D70B4E">
              <w:t>Alt 1: Preamble indices for CBRA and CFRA for one SSB are mapped consecutively in one RACH transmission occasion.</w:t>
            </w:r>
          </w:p>
          <w:p w:rsidR="00BD2A83" w:rsidRPr="00D70B4E" w:rsidRDefault="00BD2A83" w:rsidP="00BD2A83">
            <w:pPr>
              <w:numPr>
                <w:ilvl w:val="1"/>
                <w:numId w:val="95"/>
              </w:numPr>
            </w:pPr>
            <w:r w:rsidRPr="00D70B4E">
              <w:t>Alt 2: Preamble indices for CBRA and CFRA for one SSB are not mapped consecutively in one RACH transmission occasion</w:t>
            </w:r>
          </w:p>
          <w:p w:rsidR="00BD2A83" w:rsidRPr="00D70B4E" w:rsidRDefault="00BD2A83" w:rsidP="00BD2A83">
            <w:pPr>
              <w:numPr>
                <w:ilvl w:val="0"/>
                <w:numId w:val="95"/>
              </w:numPr>
              <w:rPr>
                <w:highlight w:val="cyan"/>
              </w:rPr>
            </w:pPr>
            <w:r w:rsidRPr="00D70B4E">
              <w:rPr>
                <w:highlight w:val="cyan"/>
              </w:rPr>
              <w:t>Email discussion/approval (at least target potential RRC impact related approval) till 10/27 – Nazmul (Qualcomm)</w:t>
            </w:r>
          </w:p>
          <w:p w:rsidR="00BD2A83" w:rsidRDefault="00BD2A83" w:rsidP="00BD2A83"/>
          <w:p w:rsidR="00BD2A83" w:rsidRPr="00D70B4E" w:rsidRDefault="00BD2A83" w:rsidP="00BD2A83">
            <w:r w:rsidRPr="00D70B4E">
              <w:rPr>
                <w:highlight w:val="green"/>
              </w:rPr>
              <w:t>Agreements</w:t>
            </w:r>
            <w:r w:rsidRPr="00D70B4E">
              <w:t>:</w:t>
            </w:r>
          </w:p>
          <w:p w:rsidR="00BD2A83" w:rsidRPr="00D70B4E" w:rsidRDefault="00BD2A83" w:rsidP="00BD2A83">
            <w:pPr>
              <w:pStyle w:val="af2"/>
              <w:numPr>
                <w:ilvl w:val="0"/>
                <w:numId w:val="97"/>
              </w:numPr>
              <w:spacing w:after="200" w:line="276" w:lineRule="auto"/>
              <w:ind w:firstLineChars="0"/>
              <w:contextualSpacing/>
            </w:pPr>
            <w:r w:rsidRPr="00D70B4E">
              <w:t>NR supports RACH configuration in RMSI containing 1 bit to convey SCS of Msg3</w:t>
            </w:r>
          </w:p>
          <w:p w:rsidR="00BD2A83" w:rsidRPr="00D70B4E" w:rsidRDefault="00BD2A83" w:rsidP="00BD2A83">
            <w:pPr>
              <w:pStyle w:val="af2"/>
              <w:numPr>
                <w:ilvl w:val="0"/>
                <w:numId w:val="96"/>
              </w:numPr>
              <w:spacing w:after="200" w:line="276" w:lineRule="auto"/>
              <w:ind w:firstLineChars="0"/>
              <w:contextualSpacing/>
            </w:pPr>
            <w:r w:rsidRPr="00D70B4E">
              <w:lastRenderedPageBreak/>
              <w:t xml:space="preserve">In sub-6 GHz, subcarrier spacing of Msg3 can be either 15 or 30 kHz </w:t>
            </w:r>
          </w:p>
          <w:p w:rsidR="00BD2A83" w:rsidRPr="00D70B4E" w:rsidRDefault="00BD2A83" w:rsidP="00BD2A83">
            <w:pPr>
              <w:pStyle w:val="af2"/>
              <w:numPr>
                <w:ilvl w:val="0"/>
                <w:numId w:val="96"/>
              </w:numPr>
              <w:spacing w:after="200" w:line="276" w:lineRule="auto"/>
              <w:ind w:firstLineChars="0"/>
              <w:contextualSpacing/>
            </w:pPr>
            <w:r w:rsidRPr="00D70B4E">
              <w:t>In over-6 GHz, subcarrier spacing of Msg3 can be either 60 or 120 kHz</w:t>
            </w:r>
          </w:p>
          <w:p w:rsidR="00BD2A83" w:rsidRPr="00D70B4E" w:rsidRDefault="00BD2A83" w:rsidP="00BD2A83">
            <w:r w:rsidRPr="00D70B4E">
              <w:t>Agreements:</w:t>
            </w:r>
          </w:p>
          <w:p w:rsidR="00BD2A83" w:rsidRPr="00D70B4E" w:rsidRDefault="00BD2A83" w:rsidP="00BD2A83">
            <w:pPr>
              <w:numPr>
                <w:ilvl w:val="0"/>
                <w:numId w:val="93"/>
              </w:numPr>
            </w:pPr>
            <w:r w:rsidRPr="00D70B4E">
              <w:t>(</w:t>
            </w:r>
            <w:r w:rsidRPr="00D70B4E">
              <w:rPr>
                <w:highlight w:val="darkYellow"/>
              </w:rPr>
              <w:t>Working assumption</w:t>
            </w:r>
            <w:r w:rsidRPr="00D70B4E">
              <w:t>) For the timing advance in RAR, its granularity depends on:</w:t>
            </w:r>
          </w:p>
          <w:p w:rsidR="00BD2A83" w:rsidRPr="00D70B4E" w:rsidRDefault="00BD2A83" w:rsidP="00BD2A83">
            <w:pPr>
              <w:numPr>
                <w:ilvl w:val="2"/>
                <w:numId w:val="93"/>
              </w:numPr>
            </w:pPr>
            <w:r w:rsidRPr="00D70B4E">
              <w:t>Subcarrier spacing of the first uplink transmission after RAR</w:t>
            </w:r>
          </w:p>
          <w:p w:rsidR="00BD2A83" w:rsidRPr="00D70B4E" w:rsidRDefault="00BD2A83" w:rsidP="00BD2A83">
            <w:pPr>
              <w:numPr>
                <w:ilvl w:val="3"/>
                <w:numId w:val="93"/>
              </w:numPr>
            </w:pPr>
            <w:r w:rsidRPr="00D70B4E">
              <w:t>Supported by: Ericsson, CATT, Mediatek, ZTE, Sanechips, Huawei, Hisilicon, Qualcomm, LGE, Docomo</w:t>
            </w:r>
          </w:p>
          <w:p w:rsidR="00BD2A83" w:rsidRPr="00D70B4E" w:rsidRDefault="00BD2A83" w:rsidP="00BD2A83"/>
          <w:p w:rsidR="00BD2A83" w:rsidRDefault="00BD2A83" w:rsidP="006A07F3">
            <w:pPr>
              <w:jc w:val="center"/>
              <w:rPr>
                <w:i/>
              </w:rPr>
            </w:pPr>
            <w:r w:rsidRPr="00D70B4E">
              <w:rPr>
                <w:b/>
                <w:i/>
              </w:rPr>
              <w:t>Table 3.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BD2A83" w:rsidRPr="00A858D1" w:rsidTr="00381A9F">
              <w:trPr>
                <w:trHeight w:val="539"/>
                <w:jc w:val="center"/>
              </w:trPr>
              <w:tc>
                <w:tcPr>
                  <w:tcW w:w="3113" w:type="dxa"/>
                  <w:shd w:val="clear" w:color="auto" w:fill="auto"/>
                </w:tcPr>
                <w:p w:rsidR="00BD2A83" w:rsidRPr="00A858D1" w:rsidRDefault="00BD2A83" w:rsidP="00381A9F">
                  <w:pPr>
                    <w:rPr>
                      <w:i/>
                    </w:rPr>
                  </w:pPr>
                  <w:r w:rsidRPr="00A858D1">
                    <w:rPr>
                      <w:i/>
                    </w:rPr>
                    <w:t>Subcarrier Spacing (kHz) of the first uplink transmission after RAR</w:t>
                  </w:r>
                </w:p>
              </w:tc>
              <w:tc>
                <w:tcPr>
                  <w:tcW w:w="1303" w:type="dxa"/>
                  <w:shd w:val="clear" w:color="auto" w:fill="auto"/>
                </w:tcPr>
                <w:p w:rsidR="00BD2A83" w:rsidRPr="00A858D1" w:rsidRDefault="00BD2A83" w:rsidP="00381A9F">
                  <w:pPr>
                    <w:rPr>
                      <w:i/>
                    </w:rPr>
                  </w:pPr>
                  <w:r w:rsidRPr="00A858D1">
                    <w:rPr>
                      <w:i/>
                    </w:rPr>
                    <w:t xml:space="preserve">Unit </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15</w:t>
                  </w:r>
                </w:p>
              </w:tc>
              <w:tc>
                <w:tcPr>
                  <w:tcW w:w="1303" w:type="dxa"/>
                  <w:shd w:val="clear" w:color="auto" w:fill="auto"/>
                </w:tcPr>
                <w:p w:rsidR="00BD2A83" w:rsidRPr="00A858D1" w:rsidRDefault="00BD2A83" w:rsidP="00381A9F">
                  <w:pPr>
                    <w:rPr>
                      <w:i/>
                    </w:rPr>
                  </w:pPr>
                  <w:r w:rsidRPr="00A858D1">
                    <w:rPr>
                      <w:i/>
                    </w:rPr>
                    <w:t>16*64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30</w:t>
                  </w:r>
                </w:p>
              </w:tc>
              <w:tc>
                <w:tcPr>
                  <w:tcW w:w="1303" w:type="dxa"/>
                  <w:shd w:val="clear" w:color="auto" w:fill="auto"/>
                </w:tcPr>
                <w:p w:rsidR="00BD2A83" w:rsidRPr="00A858D1" w:rsidRDefault="00BD2A83" w:rsidP="00381A9F">
                  <w:pPr>
                    <w:rPr>
                      <w:i/>
                    </w:rPr>
                  </w:pPr>
                  <w:r w:rsidRPr="00A858D1">
                    <w:rPr>
                      <w:i/>
                    </w:rPr>
                    <w:t>8*64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60</w:t>
                  </w:r>
                </w:p>
              </w:tc>
              <w:tc>
                <w:tcPr>
                  <w:tcW w:w="1303" w:type="dxa"/>
                  <w:shd w:val="clear" w:color="auto" w:fill="auto"/>
                </w:tcPr>
                <w:p w:rsidR="00BD2A83" w:rsidRPr="00A858D1" w:rsidRDefault="00BD2A83" w:rsidP="00381A9F">
                  <w:pPr>
                    <w:rPr>
                      <w:i/>
                    </w:rPr>
                  </w:pPr>
                  <w:r w:rsidRPr="00A858D1">
                    <w:rPr>
                      <w:i/>
                    </w:rPr>
                    <w:t>4*64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120</w:t>
                  </w:r>
                </w:p>
              </w:tc>
              <w:tc>
                <w:tcPr>
                  <w:tcW w:w="1303" w:type="dxa"/>
                  <w:shd w:val="clear" w:color="auto" w:fill="auto"/>
                </w:tcPr>
                <w:p w:rsidR="00BD2A83" w:rsidRPr="00A858D1" w:rsidRDefault="00BD2A83" w:rsidP="00381A9F">
                  <w:pPr>
                    <w:rPr>
                      <w:i/>
                    </w:rPr>
                  </w:pPr>
                  <w:r w:rsidRPr="00A858D1">
                    <w:rPr>
                      <w:i/>
                    </w:rPr>
                    <w:t>2*64 Ts</w:t>
                  </w:r>
                </w:p>
              </w:tc>
            </w:tr>
          </w:tbl>
          <w:p w:rsidR="00BD2A83" w:rsidRPr="00D70B4E" w:rsidRDefault="00BD2A83" w:rsidP="00BD2A83">
            <w:pPr>
              <w:rPr>
                <w:i/>
              </w:rPr>
            </w:pPr>
          </w:p>
          <w:p w:rsidR="00DB6DA4" w:rsidRDefault="00BD2A83">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rsidR="007108FA" w:rsidRDefault="007108FA">
            <w:pPr>
              <w:rPr>
                <w:i/>
              </w:rPr>
            </w:pPr>
          </w:p>
          <w:p w:rsidR="007108FA" w:rsidRPr="007704C7" w:rsidRDefault="007108FA" w:rsidP="007108FA">
            <w:pPr>
              <w:rPr>
                <w:highlight w:val="green"/>
              </w:rPr>
            </w:pPr>
            <w:r w:rsidRPr="007704C7">
              <w:rPr>
                <w:highlight w:val="green"/>
              </w:rPr>
              <w:t>Agreements:</w:t>
            </w:r>
          </w:p>
          <w:p w:rsidR="007108FA" w:rsidRPr="007704C7" w:rsidRDefault="007108FA" w:rsidP="007108FA">
            <w:pPr>
              <w:pStyle w:val="af2"/>
              <w:numPr>
                <w:ilvl w:val="0"/>
                <w:numId w:val="101"/>
              </w:numPr>
              <w:spacing w:after="180"/>
              <w:ind w:firstLineChars="0"/>
              <w:contextualSpacing/>
              <w:rPr>
                <w:rFonts w:ascii="Calibri" w:hAnsi="Calibri" w:cs="Calibri"/>
                <w:sz w:val="22"/>
                <w:szCs w:val="22"/>
              </w:rPr>
            </w:pPr>
            <w:r w:rsidRPr="007704C7">
              <w:rPr>
                <w:rFonts w:eastAsia="Times New Roman"/>
                <w:szCs w:val="20"/>
              </w:rPr>
              <w:t>Maximum size of TA command for MAC-CE is 6 (as a working assumption) bits.</w:t>
            </w:r>
          </w:p>
          <w:p w:rsidR="007108FA" w:rsidRPr="00425C5C" w:rsidRDefault="007108FA" w:rsidP="00425C5C">
            <w:pPr>
              <w:pStyle w:val="af2"/>
              <w:numPr>
                <w:ilvl w:val="0"/>
                <w:numId w:val="101"/>
              </w:numPr>
              <w:spacing w:after="180"/>
              <w:ind w:firstLineChars="0"/>
              <w:contextualSpacing/>
              <w:rPr>
                <w:rFonts w:eastAsia="Times New Roman"/>
                <w:szCs w:val="20"/>
              </w:rPr>
            </w:pPr>
            <w:r w:rsidRPr="00425C5C">
              <w:rPr>
                <w:rFonts w:eastAsia="Times New Roman"/>
                <w:szCs w:val="20"/>
              </w:rPr>
              <w:t xml:space="preserve">For the timing advance in MAC-CE, its granularity depends on: </w:t>
            </w:r>
          </w:p>
          <w:p w:rsidR="007108FA" w:rsidRPr="007704C7" w:rsidRDefault="007108FA" w:rsidP="006A07F3">
            <w:pPr>
              <w:pStyle w:val="af2"/>
              <w:ind w:leftChars="355" w:left="710" w:firstLineChars="0" w:firstLine="1"/>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7108FA" w:rsidRPr="007704C7" w:rsidRDefault="007108FA" w:rsidP="006A07F3">
            <w:pPr>
              <w:pStyle w:val="af2"/>
              <w:ind w:leftChars="355" w:left="710" w:firstLineChars="0" w:firstLine="1"/>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7108FA" w:rsidRPr="007704C7" w:rsidRDefault="00406E4B" w:rsidP="006A07F3">
            <w:pPr>
              <w:pStyle w:val="af2"/>
              <w:ind w:leftChars="355" w:left="710" w:firstLineChars="0" w:firstLine="1"/>
              <w:rPr>
                <w:rFonts w:cs="Times"/>
                <w:sz w:val="22"/>
                <w:szCs w:val="22"/>
              </w:rPr>
            </w:pPr>
            <w:r>
              <w:rPr>
                <w:rFonts w:eastAsiaTheme="minorEastAsia" w:hint="eastAsia"/>
                <w:sz w:val="14"/>
                <w:szCs w:val="14"/>
              </w:rPr>
              <w:t xml:space="preserve">            </w:t>
            </w:r>
            <w:proofErr w:type="spellStart"/>
            <w:r w:rsidR="007108FA" w:rsidRPr="007704C7">
              <w:rPr>
                <w:rFonts w:cs="Times"/>
              </w:rPr>
              <w:t>i</w:t>
            </w:r>
            <w:proofErr w:type="spellEnd"/>
            <w:r w:rsidR="007108FA" w:rsidRPr="007704C7">
              <w:rPr>
                <w:rFonts w:cs="Times"/>
              </w:rPr>
              <w:t>.</w:t>
            </w:r>
            <w:r w:rsidR="007108FA" w:rsidRPr="007704C7">
              <w:rPr>
                <w:sz w:val="14"/>
                <w:szCs w:val="14"/>
              </w:rPr>
              <w:t xml:space="preserve">     </w:t>
            </w:r>
            <w:r w:rsidR="007108FA" w:rsidRPr="007704C7">
              <w:rPr>
                <w:rFonts w:cs="Times"/>
              </w:rPr>
              <w:t xml:space="preserve">Alt 1: </w:t>
            </w:r>
            <w:r w:rsidR="007108FA" w:rsidRPr="007704C7">
              <w:t>Maximum Subcarrier spacing of all semi-statically configured UL within the TAG, e.g., UL BWP, SUL, CC</w:t>
            </w:r>
          </w:p>
          <w:p w:rsidR="007108FA" w:rsidRPr="007704C7" w:rsidRDefault="00406E4B" w:rsidP="006A07F3">
            <w:pPr>
              <w:pStyle w:val="af2"/>
              <w:ind w:leftChars="355" w:left="710" w:firstLineChars="0" w:firstLine="1"/>
              <w:rPr>
                <w:rFonts w:cs="Times"/>
                <w:szCs w:val="20"/>
              </w:rPr>
            </w:pPr>
            <w:r>
              <w:rPr>
                <w:rFonts w:eastAsiaTheme="minorEastAsia" w:hint="eastAsia"/>
                <w:sz w:val="14"/>
                <w:szCs w:val="14"/>
              </w:rPr>
              <w:t xml:space="preserve">            </w:t>
            </w:r>
            <w:r w:rsidR="007108FA" w:rsidRPr="007704C7">
              <w:rPr>
                <w:rFonts w:cs="Times"/>
              </w:rPr>
              <w:t>ii.</w:t>
            </w:r>
            <w:r w:rsidR="007108FA" w:rsidRPr="007704C7">
              <w:rPr>
                <w:sz w:val="14"/>
                <w:szCs w:val="14"/>
              </w:rPr>
              <w:t xml:space="preserve"> </w:t>
            </w:r>
            <w:r w:rsidR="007108FA" w:rsidRPr="007704C7">
              <w:t>Alt 2: Maximum SCS of all activated UL BWPs within the TAG</w:t>
            </w:r>
          </w:p>
          <w:p w:rsidR="007108FA" w:rsidRPr="007704C7" w:rsidRDefault="00406E4B" w:rsidP="006A07F3">
            <w:pPr>
              <w:pStyle w:val="af2"/>
              <w:ind w:leftChars="355" w:left="710" w:firstLineChars="0" w:firstLine="1"/>
              <w:rPr>
                <w:rFonts w:cs="Times"/>
              </w:rPr>
            </w:pPr>
            <w:r>
              <w:rPr>
                <w:rFonts w:eastAsiaTheme="minorEastAsia" w:hint="eastAsia"/>
                <w:sz w:val="14"/>
                <w:szCs w:val="14"/>
              </w:rPr>
              <w:t xml:space="preserve">            </w:t>
            </w:r>
            <w:r w:rsidR="007108FA" w:rsidRPr="007704C7">
              <w:rPr>
                <w:rFonts w:cs="Times"/>
              </w:rPr>
              <w:t>iii.</w:t>
            </w:r>
            <w:r w:rsidR="007108FA" w:rsidRPr="007704C7">
              <w:rPr>
                <w:sz w:val="14"/>
                <w:szCs w:val="14"/>
              </w:rPr>
              <w:t xml:space="preserve"> </w:t>
            </w:r>
            <w:r w:rsidR="007108FA" w:rsidRPr="007704C7">
              <w:t xml:space="preserve">Alt 3: TA command or additional field in MAC-CE explicitly indicates the TA granularity used </w:t>
            </w:r>
          </w:p>
          <w:p w:rsidR="007108FA" w:rsidRPr="007704C7" w:rsidRDefault="00406E4B" w:rsidP="006A07F3">
            <w:pPr>
              <w:pStyle w:val="af2"/>
              <w:ind w:leftChars="355" w:left="710" w:firstLineChars="0" w:firstLine="1"/>
            </w:pPr>
            <w:r>
              <w:rPr>
                <w:rFonts w:eastAsiaTheme="minorEastAsia" w:hint="eastAsia"/>
                <w:sz w:val="14"/>
                <w:szCs w:val="14"/>
              </w:rPr>
              <w:t xml:space="preserve">            </w:t>
            </w:r>
            <w:r w:rsidR="007108FA" w:rsidRPr="007704C7">
              <w:rPr>
                <w:rFonts w:cs="Times"/>
              </w:rPr>
              <w:t>iv.</w:t>
            </w:r>
            <w:r w:rsidR="007108FA" w:rsidRPr="007704C7">
              <w:rPr>
                <w:sz w:val="14"/>
                <w:szCs w:val="14"/>
              </w:rPr>
              <w:t xml:space="preserve"> </w:t>
            </w:r>
            <w:r w:rsidR="007108FA" w:rsidRPr="007704C7">
              <w:t>Other alternatives are not precluded.</w:t>
            </w:r>
          </w:p>
          <w:p w:rsidR="007108FA" w:rsidRDefault="007108FA" w:rsidP="007108FA">
            <w:pPr>
              <w:pStyle w:val="af2"/>
              <w:ind w:left="980" w:firstLine="400"/>
              <w:rPr>
                <w:rFonts w:cs="Times"/>
              </w:rPr>
            </w:pPr>
          </w:p>
          <w:p w:rsidR="007108FA" w:rsidRDefault="007108FA" w:rsidP="000347E7">
            <w:pPr>
              <w:pStyle w:val="af2"/>
              <w:ind w:left="1160" w:firstLine="402"/>
              <w:jc w:val="center"/>
              <w:rPr>
                <w:i/>
                <w:iCs/>
              </w:rPr>
            </w:pPr>
            <w:r>
              <w:rPr>
                <w:b/>
                <w:bCs/>
                <w:i/>
                <w:iCs/>
              </w:rPr>
              <w:t>Table I. Granularity of 6 bits TA command for the case of single UL BWP</w:t>
            </w:r>
          </w:p>
          <w:tbl>
            <w:tblPr>
              <w:tblW w:w="0" w:type="auto"/>
              <w:jc w:val="center"/>
              <w:tblCellMar>
                <w:left w:w="0" w:type="dxa"/>
                <w:right w:w="0" w:type="dxa"/>
              </w:tblCellMar>
              <w:tblLook w:val="04A0"/>
            </w:tblPr>
            <w:tblGrid>
              <w:gridCol w:w="3113"/>
              <w:gridCol w:w="1303"/>
            </w:tblGrid>
            <w:tr w:rsidR="007108FA" w:rsidTr="00B1681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 xml:space="preserve">Unit </w:t>
                  </w:r>
                </w:p>
              </w:tc>
            </w:tr>
            <w:tr w:rsidR="007108FA"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16*64 Ts</w:t>
                  </w:r>
                </w:p>
              </w:tc>
            </w:tr>
            <w:tr w:rsidR="007108FA"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8*64 Ts</w:t>
                  </w:r>
                </w:p>
              </w:tc>
            </w:tr>
            <w:tr w:rsidR="007108FA"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4*64 Ts</w:t>
                  </w:r>
                </w:p>
              </w:tc>
            </w:tr>
            <w:tr w:rsidR="007108FA"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B16818">
                  <w:pPr>
                    <w:spacing w:line="252" w:lineRule="auto"/>
                    <w:rPr>
                      <w:i/>
                      <w:iCs/>
                    </w:rPr>
                  </w:pPr>
                  <w:r>
                    <w:rPr>
                      <w:i/>
                      <w:iCs/>
                    </w:rPr>
                    <w:t>2*64 Ts</w:t>
                  </w:r>
                </w:p>
              </w:tc>
            </w:tr>
          </w:tbl>
          <w:p w:rsidR="007108FA" w:rsidRPr="007704C7" w:rsidRDefault="007108FA" w:rsidP="007108FA">
            <w:pPr>
              <w:rPr>
                <w:rFonts w:ascii="Calibri" w:eastAsia="Calibri" w:hAnsi="Calibri" w:cs="Calibri"/>
                <w:color w:val="000000"/>
                <w:sz w:val="22"/>
                <w:szCs w:val="22"/>
              </w:rPr>
            </w:pPr>
          </w:p>
          <w:p w:rsidR="007108FA" w:rsidRPr="00425C5C" w:rsidRDefault="007108FA" w:rsidP="007108FA">
            <w:pPr>
              <w:rPr>
                <w:i/>
              </w:rPr>
            </w:pPr>
            <w:r w:rsidRPr="00425C5C">
              <w:rPr>
                <w:i/>
              </w:rPr>
              <w:t>Note: T</w:t>
            </w:r>
            <w:r w:rsidRPr="00425C5C">
              <w:rPr>
                <w:i/>
                <w:vertAlign w:val="subscript"/>
              </w:rPr>
              <w:t>s</w:t>
            </w:r>
            <w:r w:rsidRPr="00425C5C">
              <w:rPr>
                <w:i/>
              </w:rPr>
              <w:t xml:space="preserve"> = 1</w:t>
            </w:r>
            <w:proofErr w:type="gramStart"/>
            <w:r w:rsidRPr="00425C5C">
              <w:rPr>
                <w:i/>
              </w:rPr>
              <w:t>/(</w:t>
            </w:r>
            <w:proofErr w:type="gramEnd"/>
            <w:r w:rsidRPr="00425C5C">
              <w:rPr>
                <w:i/>
              </w:rPr>
              <w:t>64*30.72*10</w:t>
            </w:r>
            <w:r w:rsidRPr="00425C5C">
              <w:rPr>
                <w:i/>
                <w:vertAlign w:val="superscript"/>
              </w:rPr>
              <w:t>6</w:t>
            </w:r>
            <w:r w:rsidRPr="00425C5C">
              <w:rPr>
                <w:i/>
              </w:rPr>
              <w:t>) seconds.</w:t>
            </w:r>
          </w:p>
          <w:p w:rsidR="007108FA" w:rsidRDefault="007108FA">
            <w:pPr>
              <w:rPr>
                <w:rFonts w:eastAsiaTheme="minorEastAsia"/>
                <w:i/>
                <w:lang w:eastAsia="zh-CN"/>
              </w:rPr>
            </w:pPr>
          </w:p>
        </w:tc>
      </w:tr>
    </w:tbl>
    <w:p w:rsidR="00BD2A83" w:rsidRPr="00BD2A83" w:rsidRDefault="00BD2A83" w:rsidP="0090424F">
      <w:pPr>
        <w:pStyle w:val="a0"/>
        <w:ind w:left="-2"/>
        <w:rPr>
          <w:rFonts w:eastAsiaTheme="minorEastAsia"/>
          <w:b/>
          <w:lang w:eastAsia="zh-CN"/>
        </w:rPr>
      </w:pPr>
    </w:p>
    <w:p w:rsidR="00C66B6A" w:rsidRDefault="00C66B6A" w:rsidP="0090424F">
      <w:pPr>
        <w:pStyle w:val="a0"/>
        <w:ind w:left="-2"/>
        <w:rPr>
          <w:rFonts w:eastAsiaTheme="minorEastAsia"/>
          <w:lang w:eastAsia="zh-CN"/>
        </w:rPr>
      </w:pPr>
    </w:p>
    <w:p w:rsidR="00BD2A83" w:rsidRPr="00EA4E0F" w:rsidRDefault="00BD2A83" w:rsidP="0090424F">
      <w:pPr>
        <w:pStyle w:val="a0"/>
        <w:ind w:left="-2"/>
        <w:rPr>
          <w:rFonts w:eastAsiaTheme="minorEastAsia"/>
          <w:lang w:eastAsia="zh-CN"/>
        </w:rPr>
      </w:pPr>
    </w:p>
    <w:tbl>
      <w:tblPr>
        <w:tblStyle w:val="af3"/>
        <w:tblW w:w="0" w:type="auto"/>
        <w:tblInd w:w="-2" w:type="dxa"/>
        <w:tblLook w:val="04A0"/>
      </w:tblPr>
      <w:tblGrid>
        <w:gridCol w:w="9288"/>
      </w:tblGrid>
      <w:tr w:rsidR="007F1037" w:rsidRPr="00EA4E0F" w:rsidTr="004D4780">
        <w:trPr>
          <w:trHeight w:val="1545"/>
        </w:trPr>
        <w:tc>
          <w:tcPr>
            <w:tcW w:w="9288" w:type="dxa"/>
          </w:tcPr>
          <w:p w:rsidR="007F1037" w:rsidRPr="00EA4E0F" w:rsidRDefault="007F1037" w:rsidP="00B66F9F">
            <w:pPr>
              <w:rPr>
                <w:rFonts w:eastAsiaTheme="minorEastAsia"/>
                <w:b/>
                <w:lang w:eastAsia="zh-CN"/>
              </w:rPr>
            </w:pPr>
            <w:r w:rsidRPr="00EA4E0F">
              <w:rPr>
                <w:rFonts w:eastAsia="MS Mincho"/>
                <w:b/>
                <w:lang w:eastAsia="ja-JP"/>
              </w:rPr>
              <w:t>RAN1#NR_AH_0</w:t>
            </w:r>
            <w:r w:rsidRPr="00EA4E0F">
              <w:rPr>
                <w:rFonts w:eastAsiaTheme="minorEastAsia" w:hint="eastAsia"/>
                <w:b/>
                <w:lang w:eastAsia="zh-CN"/>
              </w:rPr>
              <w:t>3</w:t>
            </w:r>
          </w:p>
          <w:p w:rsidR="004D4780" w:rsidRPr="00B86248" w:rsidRDefault="00535365" w:rsidP="006A07F3">
            <w:pPr>
              <w:keepNext/>
              <w:spacing w:before="360" w:after="120"/>
              <w:outlineLvl w:val="0"/>
              <w:rPr>
                <w:highlight w:val="green"/>
              </w:rPr>
            </w:pPr>
            <w:r w:rsidRPr="00535365">
              <w:rPr>
                <w:highlight w:val="green"/>
              </w:rPr>
              <w:t>Agreements:</w:t>
            </w:r>
          </w:p>
          <w:p w:rsidR="004D4780" w:rsidRPr="00EA4E0F" w:rsidRDefault="004D4780" w:rsidP="004D4780">
            <w:pPr>
              <w:numPr>
                <w:ilvl w:val="0"/>
                <w:numId w:val="74"/>
              </w:numPr>
              <w:tabs>
                <w:tab w:val="left" w:pos="1440"/>
              </w:tabs>
            </w:pPr>
            <w:r w:rsidRPr="00EA4E0F">
              <w:t xml:space="preserve">At least for initial access, </w:t>
            </w:r>
          </w:p>
          <w:p w:rsidR="004D4780" w:rsidRPr="00EA4E0F" w:rsidRDefault="004D4780" w:rsidP="004D4780">
            <w:pPr>
              <w:numPr>
                <w:ilvl w:val="1"/>
                <w:numId w:val="74"/>
              </w:numPr>
              <w:tabs>
                <w:tab w:val="left" w:pos="1440"/>
              </w:tabs>
            </w:pPr>
            <w:r w:rsidRPr="00EA4E0F">
              <w:t>The PDSCH for RAR is confined within NR UE minimum DL BW for a given frequency band</w:t>
            </w:r>
          </w:p>
          <w:p w:rsidR="004D4780" w:rsidRPr="00EA4E0F" w:rsidRDefault="004D4780" w:rsidP="004D4780">
            <w:pPr>
              <w:numPr>
                <w:ilvl w:val="1"/>
                <w:numId w:val="74"/>
              </w:numPr>
              <w:tabs>
                <w:tab w:val="left" w:pos="1440"/>
              </w:tabs>
            </w:pPr>
            <w:r w:rsidRPr="00EA4E0F">
              <w:t xml:space="preserve">The PDSCH for Msg4 is confined within NR UE minimum DL BW for a given frequency band. </w:t>
            </w:r>
          </w:p>
          <w:p w:rsidR="004D4780" w:rsidRPr="00EA4E0F" w:rsidRDefault="004D4780" w:rsidP="004D4780">
            <w:pPr>
              <w:numPr>
                <w:ilvl w:val="1"/>
                <w:numId w:val="74"/>
              </w:numPr>
              <w:tabs>
                <w:tab w:val="left" w:pos="1440"/>
              </w:tabs>
            </w:pPr>
            <w:r w:rsidRPr="00EA4E0F">
              <w:t>FFS: If PDSCH for RAR and Msg4 are confined within initial active DL BWP.</w:t>
            </w:r>
          </w:p>
          <w:p w:rsidR="004D4780" w:rsidRPr="00EA4E0F" w:rsidRDefault="004D4780" w:rsidP="004D4780">
            <w:pPr>
              <w:numPr>
                <w:ilvl w:val="0"/>
                <w:numId w:val="75"/>
              </w:numPr>
              <w:tabs>
                <w:tab w:val="left" w:pos="1440"/>
              </w:tabs>
            </w:pPr>
            <w:r w:rsidRPr="00EA4E0F">
              <w:t>Send an LS to RAN4 informing tone spacing and bandwidth of different RACH preamble formats </w:t>
            </w:r>
          </w:p>
          <w:p w:rsidR="004D4780" w:rsidRPr="00EA4E0F" w:rsidRDefault="004D4780" w:rsidP="004D4780">
            <w:pPr>
              <w:numPr>
                <w:ilvl w:val="1"/>
                <w:numId w:val="75"/>
              </w:numPr>
              <w:tabs>
                <w:tab w:val="left" w:pos="1440"/>
              </w:tabs>
            </w:pPr>
            <w:r w:rsidRPr="00EA4E0F">
              <w:t xml:space="preserve">Check if these RACH preamble formats are confined within UE’s minimum UL BW </w:t>
            </w:r>
          </w:p>
          <w:p w:rsidR="004D4780" w:rsidRPr="00EA4E0F" w:rsidRDefault="004D4780" w:rsidP="004D4780">
            <w:pPr>
              <w:numPr>
                <w:ilvl w:val="1"/>
                <w:numId w:val="75"/>
              </w:numPr>
              <w:tabs>
                <w:tab w:val="left" w:pos="1440"/>
              </w:tabs>
            </w:pPr>
            <w:r w:rsidRPr="00EA4E0F">
              <w:t xml:space="preserve">Assigned to Dhiraj (Samsung) – </w:t>
            </w:r>
            <w:hyperlink r:id="rId8" w:history="1">
              <w:r w:rsidRPr="00EA4E0F">
                <w:rPr>
                  <w:rStyle w:val="af7"/>
                  <w:b/>
                </w:rPr>
                <w:t>R1-1716805</w:t>
              </w:r>
            </w:hyperlink>
            <w:r w:rsidRPr="00EA4E0F">
              <w:rPr>
                <w:b/>
              </w:rPr>
              <w:t xml:space="preserve">, </w:t>
            </w:r>
            <w:r w:rsidRPr="00EA4E0F">
              <w:t xml:space="preserve">approved in </w:t>
            </w:r>
            <w:hyperlink r:id="rId9" w:history="1">
              <w:r w:rsidRPr="00EA4E0F">
                <w:rPr>
                  <w:rStyle w:val="af7"/>
                </w:rPr>
                <w:t>R1-1716814</w:t>
              </w:r>
            </w:hyperlink>
            <w:r w:rsidRPr="00EA4E0F">
              <w:t xml:space="preserve"> with the following </w:t>
            </w:r>
            <w:r w:rsidRPr="00EA4E0F">
              <w:lastRenderedPageBreak/>
              <w:t>updates</w:t>
            </w:r>
          </w:p>
          <w:p w:rsidR="004D4780" w:rsidRPr="00EA4E0F" w:rsidRDefault="004D4780" w:rsidP="004D4780">
            <w:pPr>
              <w:numPr>
                <w:ilvl w:val="2"/>
                <w:numId w:val="75"/>
              </w:numPr>
              <w:tabs>
                <w:tab w:val="left" w:pos="1440"/>
              </w:tabs>
            </w:pPr>
            <w:r w:rsidRPr="00EA4E0F">
              <w:t xml:space="preserve">The minimum uplink bandwidth needed for supporting this PRACH preamble format is </w:t>
            </w:r>
            <w:r w:rsidRPr="00EA4E0F">
              <w:rPr>
                <w:color w:val="FF0000"/>
                <w:u w:val="single"/>
              </w:rPr>
              <w:t xml:space="preserve">1.25MHz for 1.25kHz SCS and </w:t>
            </w:r>
            <w:r w:rsidRPr="00EA4E0F">
              <w:t xml:space="preserve">5 MHz </w:t>
            </w:r>
            <w:r w:rsidRPr="00EA4E0F">
              <w:rPr>
                <w:color w:val="FF0000"/>
                <w:u w:val="single"/>
              </w:rPr>
              <w:t>for 5kHz SCS.</w:t>
            </w:r>
          </w:p>
          <w:p w:rsidR="004D4780" w:rsidRPr="00EA4E0F" w:rsidRDefault="004D4780" w:rsidP="004D4780">
            <w:pPr>
              <w:numPr>
                <w:ilvl w:val="2"/>
                <w:numId w:val="75"/>
              </w:numPr>
              <w:tabs>
                <w:tab w:val="left" w:pos="1440"/>
              </w:tabs>
            </w:pPr>
            <w:r w:rsidRPr="00EA4E0F">
              <w:t>Update the action to:</w:t>
            </w:r>
            <w:r w:rsidRPr="00EA4E0F">
              <w:rPr>
                <w:rFonts w:ascii="Arial" w:hAnsi="Arial" w:cs="Arial"/>
              </w:rPr>
              <w:t xml:space="preserve"> RAN1 would like to ask RAN4 to take the above information into account in their future work, and to inform RAN1 if there are concerns over the above information.</w:t>
            </w:r>
          </w:p>
          <w:p w:rsidR="004D4780" w:rsidRPr="00EA4E0F" w:rsidRDefault="004D4780" w:rsidP="004D4780"/>
          <w:p w:rsidR="004D4780" w:rsidRPr="00B86248" w:rsidRDefault="00535365" w:rsidP="004D4780">
            <w:pPr>
              <w:rPr>
                <w:highlight w:val="green"/>
              </w:rPr>
            </w:pPr>
            <w:r w:rsidRPr="00535365">
              <w:rPr>
                <w:highlight w:val="green"/>
              </w:rPr>
              <w:t>Agreements:</w:t>
            </w:r>
          </w:p>
          <w:p w:rsidR="004D4780" w:rsidRPr="00EA4E0F" w:rsidRDefault="004D4780" w:rsidP="004D4780">
            <w:pPr>
              <w:numPr>
                <w:ilvl w:val="0"/>
                <w:numId w:val="76"/>
              </w:numPr>
              <w:tabs>
                <w:tab w:val="left" w:pos="1440"/>
              </w:tabs>
            </w:pPr>
            <w:r w:rsidRPr="00EA4E0F">
              <w:t>At least for initial access, the association between SS blocks and RACH preamble indices and/or RACH resources is based on the actually transmitted SS blocks indicated in RMSI</w:t>
            </w:r>
          </w:p>
          <w:p w:rsidR="004D4780" w:rsidRPr="00EA4E0F" w:rsidRDefault="004D4780" w:rsidP="004D4780"/>
          <w:p w:rsidR="004D4780" w:rsidRPr="00B86248" w:rsidRDefault="00535365" w:rsidP="004D4780">
            <w:pPr>
              <w:rPr>
                <w:highlight w:val="green"/>
              </w:rPr>
            </w:pPr>
            <w:r w:rsidRPr="00535365">
              <w:rPr>
                <w:highlight w:val="green"/>
              </w:rPr>
              <w:t>Agreements:</w:t>
            </w:r>
          </w:p>
          <w:p w:rsidR="004D4780" w:rsidRPr="00EA4E0F" w:rsidRDefault="004D4780" w:rsidP="004D4780">
            <w:pPr>
              <w:numPr>
                <w:ilvl w:val="0"/>
                <w:numId w:val="77"/>
              </w:numPr>
              <w:tabs>
                <w:tab w:val="left" w:pos="1440"/>
              </w:tabs>
            </w:pPr>
            <w:r w:rsidRPr="00EA4E0F">
              <w:t>For RAR, X can be supported for the timing gap between the end of MSg1 transmission and the starting position of the CORESET for RAR</w:t>
            </w:r>
          </w:p>
          <w:p w:rsidR="004D4780" w:rsidRPr="00EA4E0F" w:rsidRDefault="004D4780" w:rsidP="004D4780">
            <w:pPr>
              <w:numPr>
                <w:ilvl w:val="1"/>
                <w:numId w:val="77"/>
              </w:numPr>
              <w:tabs>
                <w:tab w:val="left" w:pos="1440"/>
              </w:tabs>
            </w:pPr>
            <w:r w:rsidRPr="00EA4E0F">
              <w:t>Value of X = ceiling(</w:t>
            </w:r>
            <w:r w:rsidRPr="00EA4E0F">
              <w:sym w:font="Symbol" w:char="F044"/>
            </w:r>
            <w:r w:rsidRPr="00EA4E0F">
              <w:t>/(symbol duration))*symbol duration, where the symbol duration is based on the RAR numerology</w:t>
            </w:r>
          </w:p>
          <w:p w:rsidR="004D4780" w:rsidRPr="00EA4E0F" w:rsidRDefault="004D4780" w:rsidP="004D4780">
            <w:pPr>
              <w:numPr>
                <w:ilvl w:val="2"/>
                <w:numId w:val="77"/>
              </w:numPr>
              <w:tabs>
                <w:tab w:val="left" w:pos="1440"/>
              </w:tabs>
            </w:pPr>
            <w:r w:rsidRPr="00EA4E0F">
              <w:t xml:space="preserve">Where </w:t>
            </w:r>
            <w:r w:rsidRPr="00EA4E0F">
              <w:sym w:font="Symbol" w:char="F044"/>
            </w:r>
            <w:r w:rsidRPr="00EA4E0F">
              <w:t xml:space="preserve"> is to accommodate sufficient time for UE Tx-Rx switching if needed (e.g., for TDD)</w:t>
            </w:r>
          </w:p>
          <w:p w:rsidR="004D4780" w:rsidRPr="00EA4E0F" w:rsidRDefault="004D4780" w:rsidP="004D4780">
            <w:pPr>
              <w:numPr>
                <w:ilvl w:val="3"/>
                <w:numId w:val="77"/>
              </w:numPr>
              <w:tabs>
                <w:tab w:val="left" w:pos="1440"/>
              </w:tabs>
            </w:pPr>
            <w:r w:rsidRPr="00EA4E0F">
              <w:t>Note: UE Tx-Rx switching latency is up to RAN4</w:t>
            </w:r>
          </w:p>
          <w:p w:rsidR="004D4780" w:rsidRPr="00EA4E0F" w:rsidRDefault="004D4780" w:rsidP="004D4780"/>
          <w:p w:rsidR="004D4780" w:rsidRPr="00B86248" w:rsidRDefault="00535365" w:rsidP="004D4780">
            <w:pPr>
              <w:rPr>
                <w:highlight w:val="green"/>
              </w:rPr>
            </w:pPr>
            <w:r w:rsidRPr="00535365">
              <w:rPr>
                <w:highlight w:val="green"/>
              </w:rPr>
              <w:t>Agreements:</w:t>
            </w:r>
          </w:p>
          <w:p w:rsidR="004D4780" w:rsidRPr="00EA4E0F" w:rsidRDefault="004D4780" w:rsidP="004D4780">
            <w:pPr>
              <w:numPr>
                <w:ilvl w:val="0"/>
                <w:numId w:val="79"/>
              </w:numPr>
              <w:tabs>
                <w:tab w:val="left" w:pos="1440"/>
              </w:tabs>
            </w:pPr>
            <w:r w:rsidRPr="00EA4E0F">
              <w:t>RMSI indicates only a single transmit power for SS blocks in Rel-15</w:t>
            </w:r>
          </w:p>
          <w:p w:rsidR="004D4780" w:rsidRPr="00EA4E0F" w:rsidRDefault="004D4780" w:rsidP="004D4780">
            <w:pPr>
              <w:numPr>
                <w:ilvl w:val="0"/>
                <w:numId w:val="78"/>
              </w:numPr>
              <w:tabs>
                <w:tab w:val="left" w:pos="1440"/>
              </w:tabs>
            </w:pPr>
            <w:r w:rsidRPr="00EA4E0F">
              <w:t>For initial access, threshold for SS block selection for RACH resource association is configurable by network, where the threshold is based on RSRP</w:t>
            </w:r>
          </w:p>
          <w:p w:rsidR="004D4780" w:rsidRPr="00EA4E0F" w:rsidRDefault="004D4780" w:rsidP="004D4780">
            <w:pPr>
              <w:numPr>
                <w:ilvl w:val="1"/>
                <w:numId w:val="78"/>
              </w:numPr>
              <w:tabs>
                <w:tab w:val="left" w:pos="1440"/>
              </w:tabs>
            </w:pPr>
            <w:r w:rsidRPr="00EA4E0F">
              <w:t xml:space="preserve">FFS details, including ping-pong effect handling </w:t>
            </w:r>
          </w:p>
          <w:p w:rsidR="004D4780" w:rsidRPr="00EA4E0F" w:rsidRDefault="004D4780" w:rsidP="004D4780"/>
          <w:p w:rsidR="004D4780" w:rsidRPr="00B86248" w:rsidRDefault="00535365" w:rsidP="004D4780">
            <w:pPr>
              <w:rPr>
                <w:highlight w:val="green"/>
              </w:rPr>
            </w:pPr>
            <w:r w:rsidRPr="00535365">
              <w:rPr>
                <w:highlight w:val="green"/>
              </w:rPr>
              <w:t>Agreements:</w:t>
            </w:r>
          </w:p>
          <w:p w:rsidR="004D4780" w:rsidRPr="00EA4E0F" w:rsidRDefault="004D4780" w:rsidP="004D4780">
            <w:pPr>
              <w:numPr>
                <w:ilvl w:val="0"/>
                <w:numId w:val="80"/>
              </w:numPr>
              <w:tabs>
                <w:tab w:val="left" w:pos="1440"/>
              </w:tabs>
            </w:pPr>
            <w:r w:rsidRPr="00EA4E0F">
              <w:t>NR supports at least slot based transmission of Msg2, Msg3 and Msg4</w:t>
            </w:r>
          </w:p>
          <w:p w:rsidR="004D4780" w:rsidRPr="00EA4E0F" w:rsidRDefault="004D4780" w:rsidP="004D4780">
            <w:pPr>
              <w:numPr>
                <w:ilvl w:val="1"/>
                <w:numId w:val="80"/>
              </w:numPr>
              <w:tabs>
                <w:tab w:val="left" w:pos="1440"/>
              </w:tabs>
            </w:pPr>
            <w:r w:rsidRPr="00EA4E0F">
              <w:t>Check if slot based scheduling can satisfy ITU requirement. If not, investigate ways to meet ITU requirement, e.g., non-slot based transmission of Msg2, Msg3 and Msg4</w:t>
            </w:r>
          </w:p>
          <w:p w:rsidR="004D4780" w:rsidRPr="00EA4E0F" w:rsidRDefault="004D4780" w:rsidP="004D4780">
            <w:pPr>
              <w:rPr>
                <w:sz w:val="36"/>
              </w:rPr>
            </w:pPr>
          </w:p>
          <w:p w:rsidR="004D4780" w:rsidRPr="00B86248" w:rsidRDefault="00535365" w:rsidP="004D4780">
            <w:pPr>
              <w:rPr>
                <w:highlight w:val="green"/>
              </w:rPr>
            </w:pPr>
            <w:r w:rsidRPr="00535365">
              <w:rPr>
                <w:highlight w:val="green"/>
              </w:rPr>
              <w:t>Agreements:</w:t>
            </w:r>
          </w:p>
          <w:p w:rsidR="004D4780" w:rsidRPr="00EA4E0F" w:rsidRDefault="004D4780" w:rsidP="004D4780">
            <w:pPr>
              <w:numPr>
                <w:ilvl w:val="0"/>
                <w:numId w:val="80"/>
              </w:numPr>
              <w:tabs>
                <w:tab w:val="left" w:pos="1440"/>
              </w:tabs>
            </w:pPr>
            <w:r w:rsidRPr="00EA4E0F">
              <w:t>Msg3 is scheduled by the uplink grant in RAR</w:t>
            </w:r>
          </w:p>
          <w:p w:rsidR="004D4780" w:rsidRPr="00EA4E0F" w:rsidRDefault="004D4780" w:rsidP="004D4780">
            <w:pPr>
              <w:numPr>
                <w:ilvl w:val="0"/>
                <w:numId w:val="80"/>
              </w:numPr>
              <w:tabs>
                <w:tab w:val="left" w:pos="1440"/>
              </w:tabs>
            </w:pPr>
            <w:r w:rsidRPr="00EA4E0F">
              <w:t xml:space="preserve">Msg3 is transmitted after a minimum time gap from the end of Msg2 over-the-air reception </w:t>
            </w:r>
          </w:p>
          <w:p w:rsidR="004D4780" w:rsidRPr="00EA4E0F" w:rsidRDefault="004D4780" w:rsidP="004D4780">
            <w:pPr>
              <w:numPr>
                <w:ilvl w:val="1"/>
                <w:numId w:val="80"/>
              </w:numPr>
              <w:tabs>
                <w:tab w:val="left" w:pos="1440"/>
              </w:tabs>
            </w:pPr>
            <w:r w:rsidRPr="00EA4E0F">
              <w:t>gNB has the flexibility to schedule the transmission time of Msg3 while ensuring the minimum time gap</w:t>
            </w:r>
          </w:p>
          <w:p w:rsidR="00C035C8" w:rsidRPr="00EA4E0F" w:rsidRDefault="004D4780">
            <w:pPr>
              <w:numPr>
                <w:ilvl w:val="1"/>
                <w:numId w:val="80"/>
              </w:numPr>
              <w:tabs>
                <w:tab w:val="left" w:pos="1440"/>
              </w:tabs>
            </w:pPr>
            <w:r w:rsidRPr="00EA4E0F">
              <w:t>FFS the minimum time gap w.r.t. UE processing capability</w:t>
            </w:r>
          </w:p>
        </w:tc>
      </w:tr>
    </w:tbl>
    <w:p w:rsidR="00220946" w:rsidRPr="00EA4E0F" w:rsidRDefault="00220946" w:rsidP="0090424F">
      <w:pPr>
        <w:pStyle w:val="a0"/>
        <w:ind w:left="-2"/>
        <w:rPr>
          <w:rFonts w:eastAsiaTheme="minorEastAsia"/>
          <w:lang w:eastAsia="zh-CN"/>
        </w:rPr>
      </w:pPr>
    </w:p>
    <w:p w:rsidR="00FB41A5" w:rsidRPr="00EA4E0F" w:rsidRDefault="006C3FAE">
      <w:pPr>
        <w:pStyle w:val="a0"/>
        <w:ind w:left="-2"/>
        <w:rPr>
          <w:rFonts w:eastAsiaTheme="minorEastAsia"/>
          <w:lang w:eastAsia="zh-CN"/>
        </w:rPr>
      </w:pPr>
      <w:r w:rsidRPr="00EA4E0F">
        <w:rPr>
          <w:rFonts w:eastAsia="SimSun"/>
          <w:lang w:eastAsia="zh-CN"/>
        </w:rPr>
        <w:t xml:space="preserve">In this contribution we discuss </w:t>
      </w:r>
      <w:r w:rsidR="00FB41A5" w:rsidRPr="00EA4E0F">
        <w:rPr>
          <w:rFonts w:eastAsia="SimSun"/>
          <w:lang w:eastAsia="zh-CN"/>
        </w:rPr>
        <w:t>remaining</w:t>
      </w:r>
      <w:r w:rsidRPr="00EA4E0F">
        <w:rPr>
          <w:rFonts w:eastAsia="SimSun"/>
          <w:lang w:eastAsia="zh-CN"/>
        </w:rPr>
        <w:t xml:space="preserve"> details needed to finalize the basic RA functionality in Rel-15</w:t>
      </w:r>
      <w:r w:rsidR="00FB41A5" w:rsidRPr="00EA4E0F">
        <w:rPr>
          <w:rFonts w:eastAsia="SimSun"/>
          <w:lang w:eastAsia="zh-CN"/>
        </w:rPr>
        <w:t>.</w:t>
      </w:r>
    </w:p>
    <w:p w:rsidR="00E74082" w:rsidRPr="00EA4E0F" w:rsidRDefault="00E74082">
      <w:pPr>
        <w:pStyle w:val="a0"/>
        <w:ind w:left="-2"/>
        <w:rPr>
          <w:rFonts w:eastAsiaTheme="minorEastAsia"/>
          <w:lang w:eastAsia="zh-CN"/>
        </w:rPr>
      </w:pPr>
    </w:p>
    <w:p w:rsidR="001016AC" w:rsidRPr="00EA4E0F" w:rsidRDefault="008774EA" w:rsidP="0039087A">
      <w:pPr>
        <w:pStyle w:val="1"/>
      </w:pPr>
      <w:r w:rsidRPr="00EA4E0F">
        <w:t>Discussion</w:t>
      </w:r>
      <w:r w:rsidR="00397D70" w:rsidRPr="00EA4E0F">
        <w:rPr>
          <w:rFonts w:eastAsiaTheme="minorEastAsia" w:hint="eastAsia"/>
        </w:rPr>
        <w:t xml:space="preserve"> of </w:t>
      </w:r>
      <w:r w:rsidR="00397D70" w:rsidRPr="00EA4E0F">
        <w:rPr>
          <w:rFonts w:eastAsiaTheme="minorEastAsia"/>
        </w:rPr>
        <w:t>NR 4-step RA Procedure</w:t>
      </w:r>
    </w:p>
    <w:p w:rsidR="00CD101D" w:rsidRPr="00EA4E0F" w:rsidRDefault="00CD101D" w:rsidP="002A36E3">
      <w:pPr>
        <w:rPr>
          <w:rFonts w:eastAsiaTheme="minorEastAsia"/>
          <w:lang w:eastAsia="zh-CN"/>
        </w:rPr>
      </w:pPr>
    </w:p>
    <w:p w:rsidR="004126DA" w:rsidRPr="00EA4E0F" w:rsidRDefault="005B7275">
      <w:pPr>
        <w:pStyle w:val="2"/>
      </w:pPr>
      <w:r>
        <w:rPr>
          <w:rFonts w:eastAsiaTheme="minorEastAsia" w:hint="eastAsia"/>
        </w:rPr>
        <w:t>TA</w:t>
      </w:r>
      <w:r w:rsidR="00CC6171">
        <w:rPr>
          <w:rFonts w:eastAsiaTheme="minorEastAsia" w:hint="eastAsia"/>
        </w:rPr>
        <w:t xml:space="preserve"> </w:t>
      </w:r>
      <w:r w:rsidR="00CC6171" w:rsidRPr="00D70B4E">
        <w:t>granularity</w:t>
      </w:r>
    </w:p>
    <w:p w:rsidR="00DB6DA4" w:rsidRDefault="00831E8B">
      <w:pPr>
        <w:spacing w:after="180"/>
        <w:rPr>
          <w:rFonts w:eastAsiaTheme="minorEastAsia"/>
          <w:lang w:eastAsia="zh-CN"/>
        </w:rPr>
      </w:pPr>
      <w:r>
        <w:rPr>
          <w:rFonts w:eastAsiaTheme="minorEastAsia" w:hint="eastAsia"/>
          <w:lang w:eastAsia="zh-CN"/>
        </w:rPr>
        <w:t xml:space="preserve">For TA </w:t>
      </w:r>
      <w:r w:rsidRPr="00831E8B">
        <w:rPr>
          <w:rFonts w:eastAsiaTheme="minorEastAsia"/>
          <w:lang w:eastAsia="zh-CN"/>
        </w:rPr>
        <w:t>granularity</w:t>
      </w:r>
      <w:r>
        <w:rPr>
          <w:rFonts w:eastAsiaTheme="minorEastAsia" w:hint="eastAsia"/>
          <w:lang w:eastAsia="zh-CN"/>
        </w:rPr>
        <w:t xml:space="preserve"> in </w:t>
      </w:r>
      <w:r w:rsidR="007108FA">
        <w:rPr>
          <w:rFonts w:eastAsiaTheme="minorEastAsia"/>
          <w:lang w:eastAsia="zh-CN"/>
        </w:rPr>
        <w:t>RAR</w:t>
      </w:r>
      <w:r>
        <w:rPr>
          <w:rFonts w:eastAsiaTheme="minorEastAsia" w:hint="eastAsia"/>
          <w:lang w:eastAsia="zh-CN"/>
        </w:rPr>
        <w:t>,</w:t>
      </w:r>
      <w:r w:rsidR="003D4BFC">
        <w:rPr>
          <w:rFonts w:eastAsiaTheme="minorEastAsia" w:hint="eastAsia"/>
          <w:lang w:eastAsia="zh-CN"/>
        </w:rPr>
        <w:t xml:space="preserve"> </w:t>
      </w:r>
      <w:r>
        <w:rPr>
          <w:rFonts w:eastAsiaTheme="minorEastAsia" w:hint="eastAsia"/>
          <w:lang w:eastAsia="zh-CN"/>
        </w:rPr>
        <w:t>t</w:t>
      </w:r>
      <w:r w:rsidR="00837601">
        <w:rPr>
          <w:rFonts w:eastAsiaTheme="minorEastAsia" w:hint="eastAsia"/>
          <w:lang w:eastAsia="zh-CN"/>
        </w:rPr>
        <w:t>he following working assumption was made in RAN1#90bis.</w:t>
      </w:r>
    </w:p>
    <w:p w:rsidR="00DB6DA4" w:rsidRDefault="00CC6171">
      <w:pPr>
        <w:numPr>
          <w:ilvl w:val="0"/>
          <w:numId w:val="93"/>
        </w:numPr>
        <w:spacing w:after="180"/>
      </w:pPr>
      <w:r w:rsidRPr="00D70B4E">
        <w:t>(</w:t>
      </w:r>
      <w:r w:rsidRPr="00D70B4E">
        <w:rPr>
          <w:highlight w:val="darkYellow"/>
        </w:rPr>
        <w:t>Working assumption</w:t>
      </w:r>
      <w:r w:rsidRPr="00D70B4E">
        <w:t>) For the timing advance in RAR, its granularity depends on:</w:t>
      </w:r>
    </w:p>
    <w:p w:rsidR="00DB6DA4" w:rsidRDefault="00CC6171">
      <w:pPr>
        <w:numPr>
          <w:ilvl w:val="2"/>
          <w:numId w:val="93"/>
        </w:numPr>
        <w:spacing w:after="180"/>
      </w:pPr>
      <w:r w:rsidRPr="00D70B4E">
        <w:t>Subcarrier spacing of the first uplink transmission after RAR</w:t>
      </w:r>
    </w:p>
    <w:p w:rsidR="00DB6DA4" w:rsidRDefault="00535365">
      <w:pPr>
        <w:spacing w:after="180"/>
        <w:jc w:val="center"/>
      </w:pPr>
      <w:r w:rsidRPr="00535365">
        <w:rPr>
          <w:b/>
        </w:rPr>
        <w:t xml:space="preserve">Table </w:t>
      </w:r>
      <w:r w:rsidRPr="00535365">
        <w:rPr>
          <w:rFonts w:eastAsiaTheme="minorEastAsia"/>
          <w:b/>
          <w:lang w:eastAsia="zh-CN"/>
        </w:rPr>
        <w:t>1</w:t>
      </w:r>
      <w:r w:rsidRPr="00535365">
        <w:rPr>
          <w:b/>
        </w:rPr>
        <w:t>.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CC6171" w:rsidRPr="00837601" w:rsidTr="00381A9F">
        <w:trPr>
          <w:trHeight w:val="539"/>
          <w:jc w:val="center"/>
        </w:trPr>
        <w:tc>
          <w:tcPr>
            <w:tcW w:w="3113" w:type="dxa"/>
            <w:shd w:val="clear" w:color="auto" w:fill="auto"/>
          </w:tcPr>
          <w:p w:rsidR="00DB6DA4" w:rsidRDefault="00535365">
            <w:pPr>
              <w:spacing w:after="180"/>
              <w:jc w:val="center"/>
            </w:pPr>
            <w:r w:rsidRPr="00535365">
              <w:t>Subcarrier Spacing (kHz) of the first uplink transmission after RAR</w:t>
            </w:r>
          </w:p>
        </w:tc>
        <w:tc>
          <w:tcPr>
            <w:tcW w:w="1303" w:type="dxa"/>
            <w:shd w:val="clear" w:color="auto" w:fill="auto"/>
          </w:tcPr>
          <w:p w:rsidR="00DB6DA4" w:rsidRDefault="00535365">
            <w:pPr>
              <w:spacing w:after="180"/>
              <w:jc w:val="center"/>
            </w:pPr>
            <w:r w:rsidRPr="00535365">
              <w:t>Unit</w:t>
            </w:r>
          </w:p>
        </w:tc>
      </w:tr>
      <w:tr w:rsidR="00CC6171" w:rsidRPr="00837601" w:rsidTr="00381A9F">
        <w:trPr>
          <w:jc w:val="center"/>
        </w:trPr>
        <w:tc>
          <w:tcPr>
            <w:tcW w:w="3113" w:type="dxa"/>
            <w:shd w:val="clear" w:color="auto" w:fill="auto"/>
          </w:tcPr>
          <w:p w:rsidR="00DB6DA4" w:rsidRDefault="00535365">
            <w:pPr>
              <w:spacing w:after="180"/>
              <w:jc w:val="center"/>
            </w:pPr>
            <w:r w:rsidRPr="00535365">
              <w:lastRenderedPageBreak/>
              <w:t>15</w:t>
            </w:r>
          </w:p>
        </w:tc>
        <w:tc>
          <w:tcPr>
            <w:tcW w:w="1303" w:type="dxa"/>
            <w:shd w:val="clear" w:color="auto" w:fill="auto"/>
          </w:tcPr>
          <w:p w:rsidR="00DB6DA4" w:rsidRDefault="00535365">
            <w:pPr>
              <w:spacing w:after="180"/>
              <w:jc w:val="center"/>
            </w:pPr>
            <w:r w:rsidRPr="00535365">
              <w:t>16*64 Ts</w:t>
            </w:r>
          </w:p>
        </w:tc>
      </w:tr>
      <w:tr w:rsidR="00CC6171" w:rsidRPr="00837601" w:rsidTr="00381A9F">
        <w:trPr>
          <w:jc w:val="center"/>
        </w:trPr>
        <w:tc>
          <w:tcPr>
            <w:tcW w:w="3113" w:type="dxa"/>
            <w:shd w:val="clear" w:color="auto" w:fill="auto"/>
          </w:tcPr>
          <w:p w:rsidR="00DB6DA4" w:rsidRDefault="00535365">
            <w:pPr>
              <w:spacing w:after="180"/>
              <w:jc w:val="center"/>
            </w:pPr>
            <w:r w:rsidRPr="00535365">
              <w:t>30</w:t>
            </w:r>
          </w:p>
        </w:tc>
        <w:tc>
          <w:tcPr>
            <w:tcW w:w="1303" w:type="dxa"/>
            <w:shd w:val="clear" w:color="auto" w:fill="auto"/>
          </w:tcPr>
          <w:p w:rsidR="00DB6DA4" w:rsidRDefault="00535365">
            <w:pPr>
              <w:spacing w:after="180"/>
              <w:jc w:val="center"/>
            </w:pPr>
            <w:r w:rsidRPr="00535365">
              <w:t>8*64 Ts</w:t>
            </w:r>
          </w:p>
        </w:tc>
      </w:tr>
      <w:tr w:rsidR="00CC6171" w:rsidRPr="00837601" w:rsidTr="00381A9F">
        <w:trPr>
          <w:jc w:val="center"/>
        </w:trPr>
        <w:tc>
          <w:tcPr>
            <w:tcW w:w="3113" w:type="dxa"/>
            <w:shd w:val="clear" w:color="auto" w:fill="auto"/>
          </w:tcPr>
          <w:p w:rsidR="00DB6DA4" w:rsidRDefault="00535365">
            <w:pPr>
              <w:spacing w:after="180"/>
              <w:jc w:val="center"/>
            </w:pPr>
            <w:r w:rsidRPr="00535365">
              <w:t>60</w:t>
            </w:r>
          </w:p>
        </w:tc>
        <w:tc>
          <w:tcPr>
            <w:tcW w:w="1303" w:type="dxa"/>
            <w:shd w:val="clear" w:color="auto" w:fill="auto"/>
          </w:tcPr>
          <w:p w:rsidR="00DB6DA4" w:rsidRDefault="00535365">
            <w:pPr>
              <w:spacing w:after="180"/>
              <w:jc w:val="center"/>
            </w:pPr>
            <w:r w:rsidRPr="00535365">
              <w:t>4*64 Ts</w:t>
            </w:r>
          </w:p>
        </w:tc>
      </w:tr>
      <w:tr w:rsidR="00CC6171" w:rsidRPr="00837601" w:rsidTr="00381A9F">
        <w:trPr>
          <w:jc w:val="center"/>
        </w:trPr>
        <w:tc>
          <w:tcPr>
            <w:tcW w:w="3113" w:type="dxa"/>
            <w:shd w:val="clear" w:color="auto" w:fill="auto"/>
          </w:tcPr>
          <w:p w:rsidR="00DB6DA4" w:rsidRDefault="00535365">
            <w:pPr>
              <w:spacing w:after="180"/>
              <w:jc w:val="center"/>
            </w:pPr>
            <w:r w:rsidRPr="00535365">
              <w:t>120</w:t>
            </w:r>
          </w:p>
        </w:tc>
        <w:tc>
          <w:tcPr>
            <w:tcW w:w="1303" w:type="dxa"/>
            <w:shd w:val="clear" w:color="auto" w:fill="auto"/>
          </w:tcPr>
          <w:p w:rsidR="00DB6DA4" w:rsidRDefault="00535365">
            <w:pPr>
              <w:spacing w:after="180"/>
              <w:jc w:val="center"/>
            </w:pPr>
            <w:r w:rsidRPr="00535365">
              <w:t>2*64 Ts</w:t>
            </w:r>
          </w:p>
        </w:tc>
      </w:tr>
    </w:tbl>
    <w:p w:rsidR="00DB6DA4" w:rsidRDefault="00CC6171">
      <w:pPr>
        <w:spacing w:after="180"/>
        <w:rPr>
          <w:rFonts w:eastAsiaTheme="minorEastAsia"/>
          <w:lang w:eastAsia="zh-CN"/>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rsidR="00DB6DA4" w:rsidRDefault="00837601">
      <w:pPr>
        <w:spacing w:after="180"/>
        <w:jc w:val="both"/>
        <w:rPr>
          <w:rFonts w:eastAsiaTheme="minorEastAsia"/>
          <w:lang w:eastAsia="zh-CN"/>
        </w:rPr>
      </w:pPr>
      <w:r w:rsidRPr="00EA4E0F">
        <w:t xml:space="preserve">Unlike LTE, NR supports different numerologies for the transmission of PUSCH/PUCCH under different scenarios. Different numerologies may have the impact on the selection of the TA granularity. Based on the consideration that the main purpose of the TA is to make the uplink timing adjustment to make the received uplink PUSCH/PUCCH signals within the CP window, </w:t>
      </w:r>
      <w:r>
        <w:rPr>
          <w:rFonts w:eastAsiaTheme="minorEastAsia" w:hint="eastAsia"/>
          <w:lang w:eastAsia="zh-CN"/>
        </w:rPr>
        <w:t xml:space="preserve">the working assumption in Table 1 </w:t>
      </w:r>
      <w:r w:rsidRPr="00EA4E0F">
        <w:t>scale</w:t>
      </w:r>
      <w:r>
        <w:rPr>
          <w:rFonts w:eastAsiaTheme="minorEastAsia" w:hint="eastAsia"/>
          <w:lang w:eastAsia="zh-CN"/>
        </w:rPr>
        <w:t>s</w:t>
      </w:r>
      <w:r w:rsidRPr="00EA4E0F">
        <w:t xml:space="preserve"> the granularity of the TA command </w:t>
      </w:r>
      <w:r>
        <w:t xml:space="preserve">in RAR </w:t>
      </w:r>
      <w:r w:rsidRPr="00EA4E0F">
        <w:t>based on the numerologies of the PUSCH/PUCCH transmitted right after the RAR.</w:t>
      </w:r>
      <w:r>
        <w:rPr>
          <w:rFonts w:eastAsiaTheme="minorEastAsia" w:hint="eastAsia"/>
          <w:lang w:eastAsia="zh-CN"/>
        </w:rPr>
        <w:t xml:space="preserve"> Therefore, </w:t>
      </w:r>
      <w:r w:rsidR="00D447BF">
        <w:rPr>
          <w:rFonts w:eastAsiaTheme="minorEastAsia" w:hint="eastAsia"/>
          <w:lang w:eastAsia="zh-CN"/>
        </w:rPr>
        <w:t>above</w:t>
      </w:r>
      <w:r>
        <w:rPr>
          <w:rFonts w:eastAsiaTheme="minorEastAsia" w:hint="eastAsia"/>
          <w:lang w:eastAsia="zh-CN"/>
        </w:rPr>
        <w:t xml:space="preserve"> working assumption should be confirmed.</w:t>
      </w:r>
    </w:p>
    <w:p w:rsidR="007108FA" w:rsidRPr="000347E7" w:rsidRDefault="00535365" w:rsidP="007108FA">
      <w:pPr>
        <w:spacing w:after="180"/>
        <w:jc w:val="both"/>
        <w:rPr>
          <w:rFonts w:eastAsiaTheme="minorEastAsia"/>
          <w:b/>
          <w:i/>
          <w:lang w:eastAsia="zh-CN"/>
        </w:rPr>
      </w:pPr>
      <w:r w:rsidRPr="000347E7">
        <w:rPr>
          <w:rFonts w:eastAsiaTheme="minorEastAsia"/>
          <w:b/>
          <w:i/>
          <w:lang w:eastAsia="zh-CN"/>
        </w:rPr>
        <w:t xml:space="preserve">Proposal 1: </w:t>
      </w:r>
      <w:r w:rsidR="007108FA" w:rsidRPr="000347E7">
        <w:rPr>
          <w:rFonts w:eastAsiaTheme="minorEastAsia"/>
          <w:b/>
          <w:i/>
          <w:lang w:eastAsia="zh-CN"/>
        </w:rPr>
        <w:t>Confirm the following working assumption:</w:t>
      </w:r>
    </w:p>
    <w:p w:rsidR="007108FA" w:rsidRPr="000347E7" w:rsidRDefault="007108FA" w:rsidP="007108FA">
      <w:pPr>
        <w:numPr>
          <w:ilvl w:val="0"/>
          <w:numId w:val="93"/>
        </w:numPr>
        <w:spacing w:after="180"/>
        <w:rPr>
          <w:b/>
          <w:i/>
        </w:rPr>
      </w:pPr>
      <w:r w:rsidRPr="000347E7">
        <w:rPr>
          <w:b/>
          <w:i/>
        </w:rPr>
        <w:t>(Working assumption) For the timing advance in RAR, its granularity depends on:</w:t>
      </w:r>
    </w:p>
    <w:p w:rsidR="0014719C" w:rsidRPr="000347E7" w:rsidRDefault="007108FA">
      <w:pPr>
        <w:pStyle w:val="af2"/>
        <w:numPr>
          <w:ilvl w:val="2"/>
          <w:numId w:val="93"/>
        </w:numPr>
        <w:spacing w:after="180"/>
        <w:ind w:firstLineChars="0"/>
        <w:jc w:val="both"/>
        <w:rPr>
          <w:b/>
          <w:i/>
        </w:rPr>
      </w:pPr>
      <w:r w:rsidRPr="000347E7">
        <w:rPr>
          <w:b/>
          <w:i/>
        </w:rPr>
        <w:t>Subcarrier spacing of the first uplink transmission after RAR</w:t>
      </w:r>
    </w:p>
    <w:p w:rsidR="00837601" w:rsidRPr="000347E7" w:rsidRDefault="00535365" w:rsidP="00837601">
      <w:pPr>
        <w:spacing w:after="180"/>
        <w:jc w:val="center"/>
        <w:rPr>
          <w:b/>
          <w:i/>
        </w:rPr>
      </w:pPr>
      <w:proofErr w:type="gramStart"/>
      <w:r w:rsidRPr="000347E7">
        <w:rPr>
          <w:b/>
          <w:i/>
        </w:rPr>
        <w:t xml:space="preserve">Table </w:t>
      </w:r>
      <w:r w:rsidRPr="000347E7">
        <w:rPr>
          <w:rFonts w:eastAsiaTheme="minorEastAsia"/>
          <w:b/>
          <w:i/>
          <w:lang w:eastAsia="zh-CN"/>
        </w:rPr>
        <w:t>1</w:t>
      </w:r>
      <w:r w:rsidRPr="000347E7">
        <w:rPr>
          <w:b/>
          <w:i/>
        </w:rPr>
        <w:t>.</w:t>
      </w:r>
      <w:proofErr w:type="gramEnd"/>
      <w:r w:rsidRPr="000347E7">
        <w:rPr>
          <w:b/>
          <w:i/>
        </w:rPr>
        <w:t xml:space="preserve">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837601" w:rsidRPr="000347E7" w:rsidTr="00381A9F">
        <w:trPr>
          <w:trHeight w:val="539"/>
          <w:jc w:val="center"/>
        </w:trPr>
        <w:tc>
          <w:tcPr>
            <w:tcW w:w="3113" w:type="dxa"/>
            <w:shd w:val="clear" w:color="auto" w:fill="auto"/>
          </w:tcPr>
          <w:p w:rsidR="00837601" w:rsidRPr="000347E7" w:rsidRDefault="00535365" w:rsidP="00381A9F">
            <w:pPr>
              <w:spacing w:after="180"/>
              <w:jc w:val="center"/>
              <w:rPr>
                <w:i/>
              </w:rPr>
            </w:pPr>
            <w:r w:rsidRPr="000347E7">
              <w:rPr>
                <w:i/>
              </w:rPr>
              <w:t>Subcarrier Spacing (kHz) of the first uplink transmission after RAR</w:t>
            </w:r>
          </w:p>
        </w:tc>
        <w:tc>
          <w:tcPr>
            <w:tcW w:w="1303" w:type="dxa"/>
            <w:shd w:val="clear" w:color="auto" w:fill="auto"/>
          </w:tcPr>
          <w:p w:rsidR="00837601" w:rsidRPr="000347E7" w:rsidRDefault="00535365" w:rsidP="00381A9F">
            <w:pPr>
              <w:spacing w:after="180"/>
              <w:jc w:val="center"/>
              <w:rPr>
                <w:i/>
              </w:rPr>
            </w:pPr>
            <w:r w:rsidRPr="000347E7">
              <w:rPr>
                <w:i/>
              </w:rPr>
              <w:t>Unit</w:t>
            </w:r>
          </w:p>
        </w:tc>
      </w:tr>
      <w:tr w:rsidR="00837601" w:rsidRPr="000347E7" w:rsidTr="00381A9F">
        <w:trPr>
          <w:jc w:val="center"/>
        </w:trPr>
        <w:tc>
          <w:tcPr>
            <w:tcW w:w="3113" w:type="dxa"/>
            <w:shd w:val="clear" w:color="auto" w:fill="auto"/>
          </w:tcPr>
          <w:p w:rsidR="00837601" w:rsidRPr="000347E7" w:rsidRDefault="00535365" w:rsidP="00381A9F">
            <w:pPr>
              <w:spacing w:after="180"/>
              <w:jc w:val="center"/>
              <w:rPr>
                <w:i/>
              </w:rPr>
            </w:pPr>
            <w:r w:rsidRPr="000347E7">
              <w:rPr>
                <w:i/>
              </w:rPr>
              <w:t>15</w:t>
            </w:r>
          </w:p>
        </w:tc>
        <w:tc>
          <w:tcPr>
            <w:tcW w:w="1303" w:type="dxa"/>
            <w:shd w:val="clear" w:color="auto" w:fill="auto"/>
          </w:tcPr>
          <w:p w:rsidR="00837601" w:rsidRPr="000347E7" w:rsidRDefault="00535365" w:rsidP="00381A9F">
            <w:pPr>
              <w:spacing w:after="180"/>
              <w:jc w:val="center"/>
              <w:rPr>
                <w:i/>
              </w:rPr>
            </w:pPr>
            <w:r w:rsidRPr="000347E7">
              <w:rPr>
                <w:i/>
              </w:rPr>
              <w:t>16*64 Ts</w:t>
            </w:r>
          </w:p>
        </w:tc>
      </w:tr>
      <w:tr w:rsidR="00837601" w:rsidRPr="000347E7" w:rsidTr="00381A9F">
        <w:trPr>
          <w:jc w:val="center"/>
        </w:trPr>
        <w:tc>
          <w:tcPr>
            <w:tcW w:w="3113" w:type="dxa"/>
            <w:shd w:val="clear" w:color="auto" w:fill="auto"/>
          </w:tcPr>
          <w:p w:rsidR="00837601" w:rsidRPr="000347E7" w:rsidRDefault="00535365" w:rsidP="00381A9F">
            <w:pPr>
              <w:spacing w:after="180"/>
              <w:jc w:val="center"/>
              <w:rPr>
                <w:i/>
              </w:rPr>
            </w:pPr>
            <w:r w:rsidRPr="000347E7">
              <w:rPr>
                <w:i/>
              </w:rPr>
              <w:t>30</w:t>
            </w:r>
          </w:p>
        </w:tc>
        <w:tc>
          <w:tcPr>
            <w:tcW w:w="1303" w:type="dxa"/>
            <w:shd w:val="clear" w:color="auto" w:fill="auto"/>
          </w:tcPr>
          <w:p w:rsidR="00837601" w:rsidRPr="000347E7" w:rsidRDefault="00535365" w:rsidP="00381A9F">
            <w:pPr>
              <w:spacing w:after="180"/>
              <w:jc w:val="center"/>
              <w:rPr>
                <w:i/>
              </w:rPr>
            </w:pPr>
            <w:r w:rsidRPr="000347E7">
              <w:rPr>
                <w:i/>
              </w:rPr>
              <w:t>8*64 Ts</w:t>
            </w:r>
          </w:p>
        </w:tc>
      </w:tr>
      <w:tr w:rsidR="00837601" w:rsidRPr="000347E7" w:rsidTr="00381A9F">
        <w:trPr>
          <w:jc w:val="center"/>
        </w:trPr>
        <w:tc>
          <w:tcPr>
            <w:tcW w:w="3113" w:type="dxa"/>
            <w:shd w:val="clear" w:color="auto" w:fill="auto"/>
          </w:tcPr>
          <w:p w:rsidR="00837601" w:rsidRPr="000347E7" w:rsidRDefault="00535365" w:rsidP="00381A9F">
            <w:pPr>
              <w:spacing w:after="180"/>
              <w:jc w:val="center"/>
              <w:rPr>
                <w:i/>
              </w:rPr>
            </w:pPr>
            <w:r w:rsidRPr="000347E7">
              <w:rPr>
                <w:i/>
              </w:rPr>
              <w:t>60</w:t>
            </w:r>
          </w:p>
        </w:tc>
        <w:tc>
          <w:tcPr>
            <w:tcW w:w="1303" w:type="dxa"/>
            <w:shd w:val="clear" w:color="auto" w:fill="auto"/>
          </w:tcPr>
          <w:p w:rsidR="00837601" w:rsidRPr="000347E7" w:rsidRDefault="00535365" w:rsidP="00381A9F">
            <w:pPr>
              <w:spacing w:after="180"/>
              <w:jc w:val="center"/>
              <w:rPr>
                <w:i/>
              </w:rPr>
            </w:pPr>
            <w:r w:rsidRPr="000347E7">
              <w:rPr>
                <w:i/>
              </w:rPr>
              <w:t>4*64 Ts</w:t>
            </w:r>
          </w:p>
        </w:tc>
      </w:tr>
      <w:tr w:rsidR="00837601" w:rsidRPr="000347E7" w:rsidTr="00381A9F">
        <w:trPr>
          <w:jc w:val="center"/>
        </w:trPr>
        <w:tc>
          <w:tcPr>
            <w:tcW w:w="3113" w:type="dxa"/>
            <w:shd w:val="clear" w:color="auto" w:fill="auto"/>
          </w:tcPr>
          <w:p w:rsidR="00837601" w:rsidRPr="000347E7" w:rsidRDefault="00535365" w:rsidP="00381A9F">
            <w:pPr>
              <w:spacing w:after="180"/>
              <w:jc w:val="center"/>
              <w:rPr>
                <w:i/>
              </w:rPr>
            </w:pPr>
            <w:r w:rsidRPr="000347E7">
              <w:rPr>
                <w:i/>
              </w:rPr>
              <w:t>120</w:t>
            </w:r>
          </w:p>
        </w:tc>
        <w:tc>
          <w:tcPr>
            <w:tcW w:w="1303" w:type="dxa"/>
            <w:shd w:val="clear" w:color="auto" w:fill="auto"/>
          </w:tcPr>
          <w:p w:rsidR="00837601" w:rsidRPr="000347E7" w:rsidRDefault="00535365" w:rsidP="00381A9F">
            <w:pPr>
              <w:spacing w:after="180"/>
              <w:jc w:val="center"/>
              <w:rPr>
                <w:i/>
              </w:rPr>
            </w:pPr>
            <w:r w:rsidRPr="000347E7">
              <w:rPr>
                <w:i/>
              </w:rPr>
              <w:t>2*64 Ts</w:t>
            </w:r>
          </w:p>
        </w:tc>
      </w:tr>
    </w:tbl>
    <w:p w:rsidR="00837601" w:rsidRPr="000347E7" w:rsidRDefault="00535365" w:rsidP="00837601">
      <w:pPr>
        <w:spacing w:after="180"/>
        <w:rPr>
          <w:rFonts w:eastAsiaTheme="minorEastAsia"/>
          <w:i/>
          <w:lang w:eastAsia="zh-CN"/>
        </w:rPr>
      </w:pPr>
      <w:r w:rsidRPr="000347E7">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0347E7">
        <w:rPr>
          <w:i/>
        </w:rPr>
        <w:t xml:space="preserve"> seconds.</w:t>
      </w:r>
    </w:p>
    <w:p w:rsidR="00D21D95" w:rsidRDefault="00D21D95" w:rsidP="00D21D95">
      <w:r>
        <w:rPr>
          <w:rFonts w:eastAsiaTheme="minorEastAsia" w:hint="eastAsia"/>
          <w:lang w:eastAsia="zh-CN"/>
        </w:rPr>
        <w:t xml:space="preserve">For TA </w:t>
      </w:r>
      <w:r w:rsidRPr="007704C7">
        <w:t>command for MAC-CE</w:t>
      </w:r>
      <w:r>
        <w:t>, it was agreed that the m</w:t>
      </w:r>
      <w:r w:rsidRPr="007704C7">
        <w:t>aximum size of TA command for MAC-CE is 6</w:t>
      </w:r>
      <w:r>
        <w:t xml:space="preserve"> (WA), and </w:t>
      </w:r>
      <w:r w:rsidRPr="007704C7">
        <w:rPr>
          <w:rFonts w:cs="Times"/>
        </w:rPr>
        <w:t xml:space="preserve">its granularity depends </w:t>
      </w:r>
      <w:r>
        <w:rPr>
          <w:rFonts w:cs="Times"/>
        </w:rPr>
        <w:t>s</w:t>
      </w:r>
      <w:r w:rsidRPr="007704C7">
        <w:rPr>
          <w:rFonts w:cs="Times"/>
        </w:rPr>
        <w:t>ubcarrier spacing of the UL</w:t>
      </w:r>
      <w:r>
        <w:rPr>
          <w:rFonts w:cs="Times"/>
        </w:rPr>
        <w:t xml:space="preserve"> BWP in </w:t>
      </w:r>
      <w:r w:rsidRPr="007704C7">
        <w:rPr>
          <w:rFonts w:cs="Times"/>
        </w:rPr>
        <w:t>there is only one configured UL BWP in the TAG, as shown in Table 1</w:t>
      </w:r>
      <w:r>
        <w:rPr>
          <w:rFonts w:cs="Times"/>
        </w:rPr>
        <w:t>. With 6 bits, the maximum timing adjustment exceed</w:t>
      </w:r>
      <w:r w:rsidR="00EB5CF3">
        <w:rPr>
          <w:rFonts w:eastAsiaTheme="minorEastAsia" w:cs="Times" w:hint="eastAsia"/>
          <w:lang w:eastAsia="zh-CN"/>
        </w:rPr>
        <w:t>s</w:t>
      </w:r>
      <w:r>
        <w:rPr>
          <w:rFonts w:cs="Times"/>
        </w:rPr>
        <w:t xml:space="preserve"> the length of the extended CP with the </w:t>
      </w:r>
      <w:r w:rsidRPr="007704C7">
        <w:rPr>
          <w:rFonts w:cs="Times"/>
        </w:rPr>
        <w:t xml:space="preserve">granularity </w:t>
      </w:r>
      <w:r>
        <w:rPr>
          <w:rFonts w:cs="Times"/>
        </w:rPr>
        <w:t xml:space="preserve">shown in Table 1 for all UL SCS. Thus, 6 bits should be enough for </w:t>
      </w:r>
      <w:r>
        <w:rPr>
          <w:rFonts w:eastAsiaTheme="minorEastAsia" w:hint="eastAsia"/>
          <w:lang w:eastAsia="zh-CN"/>
        </w:rPr>
        <w:t xml:space="preserve">TA </w:t>
      </w:r>
      <w:r w:rsidRPr="007704C7">
        <w:t>command for MAC-CE</w:t>
      </w:r>
      <w:r>
        <w:t>.</w:t>
      </w:r>
    </w:p>
    <w:p w:rsidR="00D21D95" w:rsidRDefault="00D21D95" w:rsidP="00D21D95"/>
    <w:p w:rsidR="00D21D95" w:rsidRPr="000347E7" w:rsidRDefault="00D21D95" w:rsidP="00D21D95">
      <w:pPr>
        <w:spacing w:after="180"/>
        <w:jc w:val="both"/>
        <w:rPr>
          <w:rFonts w:eastAsiaTheme="minorEastAsia"/>
          <w:b/>
          <w:i/>
          <w:lang w:eastAsia="zh-CN"/>
        </w:rPr>
      </w:pPr>
      <w:r w:rsidRPr="000347E7">
        <w:rPr>
          <w:rFonts w:eastAsiaTheme="minorEastAsia"/>
          <w:b/>
          <w:i/>
          <w:lang w:eastAsia="zh-CN"/>
        </w:rPr>
        <w:t xml:space="preserve">Proposal 2: Confirm the working assumption that </w:t>
      </w:r>
      <w:r w:rsidRPr="000347E7">
        <w:rPr>
          <w:b/>
          <w:i/>
        </w:rPr>
        <w:t>the size of TA command for MAC-CE is 6 bits.</w:t>
      </w:r>
    </w:p>
    <w:p w:rsidR="00D21D95" w:rsidRDefault="00D21D95" w:rsidP="00D21D95">
      <w:pPr>
        <w:rPr>
          <w:rFonts w:cs="Times"/>
        </w:rPr>
      </w:pPr>
      <w:r>
        <w:rPr>
          <w:rFonts w:cs="Times"/>
        </w:rPr>
        <w:t>For the cases where multiple configured UL BWPs are configured in the TAG, the following options are listed based on the email discussion:</w:t>
      </w:r>
    </w:p>
    <w:p w:rsidR="00D21D95" w:rsidRDefault="00D21D95" w:rsidP="00D21D95">
      <w:pPr>
        <w:rPr>
          <w:rFonts w:cs="Times"/>
        </w:rPr>
      </w:pPr>
    </w:p>
    <w:p w:rsidR="00D21D95" w:rsidRPr="00D36D69" w:rsidRDefault="00D21D95" w:rsidP="00D21D95">
      <w:pPr>
        <w:pStyle w:val="af2"/>
        <w:numPr>
          <w:ilvl w:val="0"/>
          <w:numId w:val="93"/>
        </w:numPr>
        <w:ind w:firstLineChars="0"/>
        <w:rPr>
          <w:rFonts w:cs="Times"/>
          <w:sz w:val="22"/>
          <w:szCs w:val="22"/>
        </w:rPr>
      </w:pPr>
      <w:r w:rsidRPr="00D36D69">
        <w:rPr>
          <w:rFonts w:cs="Times"/>
        </w:rPr>
        <w:t xml:space="preserve">Alt 1: </w:t>
      </w:r>
      <w:r w:rsidRPr="007704C7">
        <w:t>Maximum Subcarrier spacing of all semi-statically configured UL within the TAG, e.g., UL BWP, SUL, CC</w:t>
      </w:r>
    </w:p>
    <w:p w:rsidR="00D21D95" w:rsidRPr="00D36D69" w:rsidRDefault="00D21D95" w:rsidP="00D21D95">
      <w:pPr>
        <w:pStyle w:val="af2"/>
        <w:numPr>
          <w:ilvl w:val="0"/>
          <w:numId w:val="93"/>
        </w:numPr>
        <w:ind w:firstLineChars="0"/>
        <w:rPr>
          <w:rFonts w:cs="Times"/>
          <w:szCs w:val="20"/>
        </w:rPr>
      </w:pPr>
      <w:r w:rsidRPr="007704C7">
        <w:t>Alt 2: Maximum SCS of all activated UL BWPs within the TAG</w:t>
      </w:r>
    </w:p>
    <w:p w:rsidR="00D21D95" w:rsidRPr="00D36D69" w:rsidRDefault="00D21D95" w:rsidP="00D21D95">
      <w:pPr>
        <w:pStyle w:val="af2"/>
        <w:numPr>
          <w:ilvl w:val="0"/>
          <w:numId w:val="93"/>
        </w:numPr>
        <w:ind w:firstLineChars="0"/>
        <w:rPr>
          <w:rFonts w:cs="Times"/>
        </w:rPr>
      </w:pPr>
      <w:r w:rsidRPr="007704C7">
        <w:t xml:space="preserve">Alt 3: TA command or additional field in MAC-CE explicitly indicates the TA granularity used </w:t>
      </w:r>
    </w:p>
    <w:p w:rsidR="00D21D95" w:rsidRPr="007704C7" w:rsidRDefault="00D21D95" w:rsidP="00D21D95">
      <w:pPr>
        <w:pStyle w:val="af2"/>
        <w:numPr>
          <w:ilvl w:val="0"/>
          <w:numId w:val="93"/>
        </w:numPr>
        <w:ind w:firstLineChars="0"/>
      </w:pPr>
      <w:r w:rsidRPr="007704C7">
        <w:t>Other alternatives are not precluded.</w:t>
      </w:r>
    </w:p>
    <w:p w:rsidR="00BC56AA" w:rsidRPr="00EA4E0F" w:rsidRDefault="00BC56AA" w:rsidP="00BC56AA">
      <w:pPr>
        <w:rPr>
          <w:rFonts w:eastAsiaTheme="minorEastAsia"/>
          <w:lang w:eastAsia="zh-CN"/>
        </w:rPr>
      </w:pPr>
    </w:p>
    <w:p w:rsidR="00DB6DA4" w:rsidRDefault="00535365">
      <w:pPr>
        <w:spacing w:after="180"/>
        <w:jc w:val="both"/>
      </w:pPr>
      <w:r w:rsidRPr="00535365">
        <w:t xml:space="preserve">Next, we discuss </w:t>
      </w:r>
      <w:r w:rsidR="00BC56AA" w:rsidRPr="00831E8B">
        <w:rPr>
          <w:rFonts w:hint="eastAsia"/>
        </w:rPr>
        <w:t xml:space="preserve">TA </w:t>
      </w:r>
      <w:r w:rsidR="00BC56AA" w:rsidRPr="00D70B4E">
        <w:t>granularity</w:t>
      </w:r>
      <w:r w:rsidR="00BC56AA" w:rsidRPr="00831E8B">
        <w:rPr>
          <w:rFonts w:hint="eastAsia"/>
        </w:rPr>
        <w:t xml:space="preserve"> in multiple BWP</w:t>
      </w:r>
      <w:r w:rsidRPr="00535365">
        <w:t>.</w:t>
      </w:r>
    </w:p>
    <w:p w:rsidR="00DB6DA4" w:rsidRDefault="00DA76A7">
      <w:pPr>
        <w:spacing w:after="180"/>
        <w:jc w:val="both"/>
      </w:pPr>
      <w:r w:rsidRPr="00153357">
        <w:t xml:space="preserve">After connection set up, an RRC connected mode UE may be configured with </w:t>
      </w:r>
      <w:r>
        <w:t xml:space="preserve">one or </w:t>
      </w:r>
      <w:r w:rsidRPr="00153357">
        <w:t xml:space="preserve">multiple </w:t>
      </w:r>
      <w:r>
        <w:t xml:space="preserve">downlink (DL) and uplink (UL) </w:t>
      </w:r>
      <w:r w:rsidRPr="00153357">
        <w:t>bandwidth part</w:t>
      </w:r>
      <w:r>
        <w:t>s (BWPs)</w:t>
      </w:r>
      <w:r w:rsidRPr="00153357">
        <w:t xml:space="preserve"> in frequency domain for a wideband operation. Each </w:t>
      </w:r>
      <w:r>
        <w:t xml:space="preserve">BWP is </w:t>
      </w:r>
      <w:r w:rsidRPr="00153357">
        <w:t>associated with a specific numerology (sub-carrier spacing</w:t>
      </w:r>
      <w:r>
        <w:t xml:space="preserve"> (SCS)</w:t>
      </w:r>
      <w:r w:rsidRPr="00153357">
        <w:t xml:space="preserve">, </w:t>
      </w:r>
      <w:r>
        <w:t>CP</w:t>
      </w:r>
      <w:r w:rsidRPr="00153357">
        <w:t xml:space="preserve"> type). Multiple </w:t>
      </w:r>
      <w:r>
        <w:t>BWPs</w:t>
      </w:r>
      <w:r w:rsidRPr="00153357">
        <w:t xml:space="preserve"> with same or different numerologies can be configured and may also be activated for a UE simultaneously. Configured DL and UL bandwidth parts can be activated</w:t>
      </w:r>
      <w:r>
        <w:rPr>
          <w:rFonts w:eastAsiaTheme="minorEastAsia" w:hint="eastAsia"/>
          <w:lang w:eastAsia="zh-CN"/>
        </w:rPr>
        <w:t xml:space="preserve"> </w:t>
      </w:r>
      <w:r w:rsidRPr="00153357">
        <w:t>/</w:t>
      </w:r>
      <w:r>
        <w:rPr>
          <w:rFonts w:eastAsiaTheme="minorEastAsia" w:hint="eastAsia"/>
          <w:lang w:eastAsia="zh-CN"/>
        </w:rPr>
        <w:t xml:space="preserve"> </w:t>
      </w:r>
      <w:r w:rsidRPr="00153357">
        <w:t xml:space="preserve">deactivated by means of dedicated RRC signaling or </w:t>
      </w:r>
      <w:r>
        <w:t xml:space="preserve">other means. </w:t>
      </w:r>
      <w:r w:rsidRPr="00153357">
        <w:t xml:space="preserve">In </w:t>
      </w:r>
      <w:r w:rsidRPr="00153357">
        <w:lastRenderedPageBreak/>
        <w:t>addition, a UE can be configured with more than one uplink component carriers</w:t>
      </w:r>
      <w:r>
        <w:t xml:space="preserve">, e.g., </w:t>
      </w:r>
      <w:r w:rsidRPr="00153357">
        <w:t xml:space="preserve">in carrier aggregation mode. These component carriers may also </w:t>
      </w:r>
      <w:r>
        <w:t xml:space="preserve">be grouped </w:t>
      </w:r>
      <w:r w:rsidRPr="00153357">
        <w:t xml:space="preserve">to the same or different timing advance groups (TAG). </w:t>
      </w:r>
    </w:p>
    <w:p w:rsidR="0014719C" w:rsidRDefault="00DA76A7">
      <w:pPr>
        <w:spacing w:after="180"/>
        <w:jc w:val="both"/>
        <w:rPr>
          <w:rFonts w:eastAsiaTheme="minorEastAsia"/>
        </w:rPr>
      </w:pPr>
      <w:r w:rsidRPr="00153357">
        <w:t>The granularity of the timing advance (TA) command sent to an RRC connected mode UE</w:t>
      </w:r>
      <w:r>
        <w:t xml:space="preserve">, which </w:t>
      </w:r>
      <w:r w:rsidRPr="00153357">
        <w:t xml:space="preserve">is </w:t>
      </w:r>
      <w:r w:rsidRPr="00A0672C">
        <w:t>configured</w:t>
      </w:r>
      <w:r w:rsidRPr="00153357">
        <w:t xml:space="preserve"> with one or more </w:t>
      </w:r>
      <w:r>
        <w:t>TAGs,</w:t>
      </w:r>
      <w:r w:rsidRPr="00153357">
        <w:t xml:space="preserve"> should be determined per </w:t>
      </w:r>
      <w:r>
        <w:t>TAG</w:t>
      </w:r>
      <w:r w:rsidRPr="00153357">
        <w:t>, since a TA command is TAG</w:t>
      </w:r>
      <w:r>
        <w:t xml:space="preserve"> specific</w:t>
      </w:r>
      <w:r w:rsidRPr="00153357">
        <w:t xml:space="preserve">. </w:t>
      </w:r>
    </w:p>
    <w:p w:rsidR="00DB6DA4" w:rsidRDefault="00241BDA">
      <w:pPr>
        <w:spacing w:after="180"/>
        <w:jc w:val="both"/>
      </w:pPr>
      <w:r>
        <w:t>For the three alternatives, t</w:t>
      </w:r>
      <w:r w:rsidR="006C2696" w:rsidRPr="00153357">
        <w:t xml:space="preserve">he advantages </w:t>
      </w:r>
      <w:r>
        <w:t xml:space="preserve">of the first two alternatives </w:t>
      </w:r>
      <w:r w:rsidR="006C2696" w:rsidRPr="00153357">
        <w:t>are as follows</w:t>
      </w:r>
      <w:r w:rsidR="006C2696">
        <w:t>:</w:t>
      </w:r>
      <w:r w:rsidR="006C2696">
        <w:rPr>
          <w:rFonts w:eastAsiaTheme="minorEastAsia" w:hint="eastAsia"/>
          <w:lang w:eastAsia="zh-CN"/>
        </w:rPr>
        <w:t xml:space="preserve"> First, t</w:t>
      </w:r>
      <w:r w:rsidR="006C2696" w:rsidRPr="00153357">
        <w:t>here is no need to have explicit signaling</w:t>
      </w:r>
      <w:r w:rsidR="006C2696">
        <w:t xml:space="preserve"> between the network and the UE on </w:t>
      </w:r>
      <w:r w:rsidR="006C2696" w:rsidRPr="00153357">
        <w:t>the granularity of the TA</w:t>
      </w:r>
      <w:r w:rsidR="006C2696">
        <w:t xml:space="preserve">, since </w:t>
      </w:r>
      <w:r w:rsidR="006C2696" w:rsidRPr="00153357">
        <w:t>the</w:t>
      </w:r>
      <w:r w:rsidR="006C2696">
        <w:t xml:space="preserve"> UE is aware  of </w:t>
      </w:r>
      <w:r w:rsidR="006C2696" w:rsidRPr="00153357">
        <w:t xml:space="preserve"> </w:t>
      </w:r>
      <w:r w:rsidR="006C2696">
        <w:t xml:space="preserve">all subcarrier spacings of the </w:t>
      </w:r>
      <w:r w:rsidR="006C2696" w:rsidRPr="00153357">
        <w:t xml:space="preserve">configured UL BWPs among all </w:t>
      </w:r>
      <w:r w:rsidR="006C2696">
        <w:t xml:space="preserve">component carriers </w:t>
      </w:r>
      <w:r w:rsidR="006C2696" w:rsidRPr="00153357">
        <w:t>in a TAG;</w:t>
      </w:r>
      <w:r w:rsidR="006C2696">
        <w:rPr>
          <w:rFonts w:eastAsiaTheme="minorEastAsia" w:hint="eastAsia"/>
          <w:lang w:eastAsia="zh-CN"/>
        </w:rPr>
        <w:t xml:space="preserve"> second, t</w:t>
      </w:r>
      <w:r w:rsidR="006C2696">
        <w:t>he determined granularity of the TA</w:t>
      </w:r>
      <w:r w:rsidR="006C2696" w:rsidRPr="00153357">
        <w:t xml:space="preserve"> </w:t>
      </w:r>
      <w:r w:rsidR="006C2696">
        <w:t>meets the requirement</w:t>
      </w:r>
      <w:r w:rsidR="006C2696" w:rsidRPr="00153357">
        <w:t xml:space="preserve"> </w:t>
      </w:r>
      <w:r w:rsidR="006C2696">
        <w:t xml:space="preserve">of the TA granularity </w:t>
      </w:r>
      <w:r w:rsidR="006C2696" w:rsidRPr="00153357">
        <w:t>fo</w:t>
      </w:r>
      <w:r w:rsidR="006C2696">
        <w:t>r supporting the UL synchronization</w:t>
      </w:r>
      <w:r w:rsidR="006C2696" w:rsidRPr="00153357">
        <w:t xml:space="preserve"> </w:t>
      </w:r>
      <w:r w:rsidR="006C2696">
        <w:t xml:space="preserve">for all of the configured UL BWPs, since the determined </w:t>
      </w:r>
      <w:r w:rsidR="006C2696" w:rsidRPr="00153357">
        <w:t xml:space="preserve">granularity of the TA command </w:t>
      </w:r>
      <w:r w:rsidR="006C2696">
        <w:t>is the finest one among the granularities required to support the UL synchronization</w:t>
      </w:r>
      <w:r w:rsidR="006C2696" w:rsidRPr="00153357">
        <w:t xml:space="preserve"> </w:t>
      </w:r>
      <w:r w:rsidR="006C2696">
        <w:t>for each configured UL BWP.</w:t>
      </w:r>
    </w:p>
    <w:p w:rsidR="00381A9F" w:rsidRPr="000347E7" w:rsidRDefault="00381A9F" w:rsidP="00381A9F">
      <w:pPr>
        <w:spacing w:after="180"/>
        <w:jc w:val="both"/>
        <w:rPr>
          <w:rFonts w:eastAsiaTheme="minorEastAsia"/>
          <w:b/>
          <w:i/>
          <w:lang w:eastAsia="zh-CN"/>
        </w:rPr>
      </w:pPr>
      <w:r w:rsidRPr="000347E7">
        <w:rPr>
          <w:rFonts w:eastAsiaTheme="minorEastAsia"/>
          <w:b/>
          <w:i/>
          <w:lang w:eastAsia="zh-CN"/>
        </w:rPr>
        <w:t xml:space="preserve">Proposal </w:t>
      </w:r>
      <w:r w:rsidR="00241BDA" w:rsidRPr="000347E7">
        <w:rPr>
          <w:rFonts w:eastAsiaTheme="minorEastAsia"/>
          <w:b/>
          <w:i/>
          <w:lang w:eastAsia="zh-CN"/>
        </w:rPr>
        <w:t>3</w:t>
      </w:r>
      <w:r w:rsidRPr="000347E7">
        <w:rPr>
          <w:rFonts w:eastAsiaTheme="minorEastAsia"/>
          <w:b/>
          <w:i/>
          <w:lang w:eastAsia="zh-CN"/>
        </w:rPr>
        <w:t xml:space="preserve">: </w:t>
      </w:r>
      <w:r w:rsidR="00535365" w:rsidRPr="000347E7">
        <w:rPr>
          <w:rFonts w:eastAsiaTheme="minorEastAsia"/>
          <w:b/>
          <w:i/>
          <w:lang w:eastAsia="zh-CN"/>
        </w:rPr>
        <w:t xml:space="preserve">NR should support </w:t>
      </w:r>
      <w:r w:rsidR="00241BDA" w:rsidRPr="000347E7">
        <w:rPr>
          <w:rFonts w:eastAsiaTheme="minorEastAsia"/>
          <w:b/>
          <w:i/>
          <w:lang w:eastAsia="zh-CN"/>
        </w:rPr>
        <w:t xml:space="preserve">one of the following </w:t>
      </w:r>
      <w:r w:rsidR="00535365" w:rsidRPr="000347E7">
        <w:rPr>
          <w:rFonts w:eastAsiaTheme="minorEastAsia"/>
          <w:b/>
          <w:i/>
          <w:lang w:eastAsia="zh-CN"/>
        </w:rPr>
        <w:t xml:space="preserve">two methods for </w:t>
      </w:r>
      <w:r w:rsidR="00535365" w:rsidRPr="000347E7">
        <w:rPr>
          <w:b/>
          <w:i/>
        </w:rPr>
        <w:t xml:space="preserve">determination </w:t>
      </w:r>
      <w:r w:rsidR="00535365" w:rsidRPr="000347E7">
        <w:rPr>
          <w:rFonts w:eastAsiaTheme="minorEastAsia"/>
          <w:b/>
          <w:i/>
          <w:lang w:eastAsia="zh-CN"/>
        </w:rPr>
        <w:t xml:space="preserve">of </w:t>
      </w:r>
      <w:r w:rsidR="00535365" w:rsidRPr="000347E7">
        <w:rPr>
          <w:b/>
          <w:i/>
        </w:rPr>
        <w:t>granularity of the TA command for each TAG</w:t>
      </w:r>
      <w:r w:rsidR="00535365" w:rsidRPr="000347E7">
        <w:rPr>
          <w:rFonts w:eastAsiaTheme="minorEastAsia"/>
          <w:b/>
          <w:i/>
          <w:lang w:eastAsia="zh-CN"/>
        </w:rPr>
        <w:t xml:space="preserve"> in the following.</w:t>
      </w:r>
    </w:p>
    <w:p w:rsidR="00381A9F" w:rsidRPr="000347E7" w:rsidRDefault="00535365" w:rsidP="00381A9F">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DB6DA4" w:rsidRPr="000347E7" w:rsidRDefault="00535365">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0B7432" w:rsidRPr="000347E7" w:rsidRDefault="000B7432" w:rsidP="000B7432">
      <w:pPr>
        <w:jc w:val="center"/>
        <w:rPr>
          <w:i/>
          <w:iCs/>
        </w:rPr>
      </w:pPr>
      <w:r w:rsidRPr="000347E7">
        <w:rPr>
          <w:b/>
          <w:bCs/>
          <w:i/>
          <w:iCs/>
        </w:rPr>
        <w:t>Table 2 Granularity of 6 bits TA command for the case of multiple UL BWPs in a TAG</w:t>
      </w:r>
    </w:p>
    <w:tbl>
      <w:tblPr>
        <w:tblW w:w="0" w:type="auto"/>
        <w:jc w:val="center"/>
        <w:tblCellMar>
          <w:left w:w="0" w:type="dxa"/>
          <w:right w:w="0" w:type="dxa"/>
        </w:tblCellMar>
        <w:tblLook w:val="04A0"/>
      </w:tblPr>
      <w:tblGrid>
        <w:gridCol w:w="3113"/>
        <w:gridCol w:w="1303"/>
      </w:tblGrid>
      <w:tr w:rsidR="000B7432" w:rsidRPr="000347E7" w:rsidTr="00B1681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 xml:space="preserve">Unit </w:t>
            </w:r>
          </w:p>
        </w:tc>
      </w:tr>
      <w:tr w:rsidR="000B7432"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16*64 Ts</w:t>
            </w:r>
          </w:p>
        </w:tc>
      </w:tr>
      <w:tr w:rsidR="000B7432"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8*64 Ts</w:t>
            </w:r>
          </w:p>
        </w:tc>
      </w:tr>
      <w:tr w:rsidR="000B7432"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4*64 Ts</w:t>
            </w:r>
          </w:p>
        </w:tc>
      </w:tr>
      <w:tr w:rsidR="000B7432"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B16818">
            <w:pPr>
              <w:spacing w:line="252" w:lineRule="auto"/>
              <w:rPr>
                <w:i/>
                <w:iCs/>
              </w:rPr>
            </w:pPr>
            <w:r w:rsidRPr="000347E7">
              <w:rPr>
                <w:i/>
                <w:iCs/>
              </w:rPr>
              <w:t>2*64 Ts</w:t>
            </w:r>
          </w:p>
        </w:tc>
      </w:tr>
    </w:tbl>
    <w:p w:rsidR="000B7432" w:rsidRPr="000347E7" w:rsidRDefault="000B7432" w:rsidP="000B7432">
      <w:pPr>
        <w:rPr>
          <w:rFonts w:ascii="Calibri" w:eastAsia="Calibri" w:hAnsi="Calibri" w:cs="Calibri"/>
          <w:color w:val="000000"/>
          <w:sz w:val="22"/>
          <w:szCs w:val="22"/>
        </w:rPr>
      </w:pPr>
    </w:p>
    <w:p w:rsidR="000B7432" w:rsidRPr="00EB5CF3" w:rsidRDefault="000B7432" w:rsidP="000B7432">
      <w:pPr>
        <w:rPr>
          <w:i/>
        </w:rPr>
      </w:pPr>
      <w:r w:rsidRPr="000347E7">
        <w:rPr>
          <w:i/>
        </w:rPr>
        <w:t>Note: T</w:t>
      </w:r>
      <w:r w:rsidRPr="000347E7">
        <w:rPr>
          <w:i/>
          <w:vertAlign w:val="subscript"/>
        </w:rPr>
        <w:t>s</w:t>
      </w:r>
      <w:r w:rsidRPr="000347E7">
        <w:rPr>
          <w:i/>
        </w:rPr>
        <w:t xml:space="preserve"> = 1</w:t>
      </w:r>
      <w:proofErr w:type="gramStart"/>
      <w:r w:rsidRPr="000347E7">
        <w:rPr>
          <w:i/>
        </w:rPr>
        <w:t>/(</w:t>
      </w:r>
      <w:proofErr w:type="gramEnd"/>
      <w:r w:rsidRPr="000347E7">
        <w:rPr>
          <w:i/>
        </w:rPr>
        <w:t>64*30.72*10</w:t>
      </w:r>
      <w:r w:rsidRPr="000347E7">
        <w:rPr>
          <w:i/>
          <w:vertAlign w:val="superscript"/>
        </w:rPr>
        <w:t>6</w:t>
      </w:r>
      <w:r w:rsidRPr="000347E7">
        <w:rPr>
          <w:i/>
        </w:rPr>
        <w:t>) seconds.</w:t>
      </w:r>
    </w:p>
    <w:p w:rsidR="0014719C" w:rsidRDefault="0014719C">
      <w:pPr>
        <w:spacing w:after="180"/>
        <w:jc w:val="both"/>
        <w:rPr>
          <w:rFonts w:eastAsiaTheme="minorEastAsia"/>
          <w:b/>
          <w:i/>
          <w:highlight w:val="yellow"/>
        </w:rPr>
      </w:pPr>
    </w:p>
    <w:p w:rsidR="007745B4" w:rsidRPr="00EA4E0F" w:rsidRDefault="00D6678F" w:rsidP="007745B4">
      <w:pPr>
        <w:pStyle w:val="2"/>
      </w:pPr>
      <w:r w:rsidRPr="00EA4E0F">
        <w:rPr>
          <w:rFonts w:eastAsiaTheme="minorEastAsia" w:hint="eastAsia"/>
        </w:rPr>
        <w:t>RA-RNTI</w:t>
      </w:r>
    </w:p>
    <w:p w:rsidR="00F6496A" w:rsidRPr="00EA4E0F" w:rsidRDefault="00F6496A" w:rsidP="00C4316B">
      <w:pPr>
        <w:jc w:val="both"/>
        <w:rPr>
          <w:rFonts w:eastAsia="MS Mincho"/>
          <w:lang w:eastAsia="ja-JP"/>
        </w:rPr>
      </w:pPr>
    </w:p>
    <w:p w:rsidR="00DB6DA4" w:rsidRDefault="00F6496A">
      <w:pPr>
        <w:spacing w:after="180"/>
        <w:jc w:val="both"/>
        <w:rPr>
          <w:rFonts w:eastAsia="SimSun"/>
          <w:lang w:eastAsia="zh-CN"/>
        </w:rPr>
      </w:pPr>
      <w:r w:rsidRPr="00EA4E0F">
        <w:rPr>
          <w:rFonts w:eastAsia="SimSun"/>
          <w:lang w:eastAsia="zh-CN"/>
        </w:rPr>
        <w:t>In LTE</w:t>
      </w:r>
      <w:r w:rsidR="00DA0CE1">
        <w:rPr>
          <w:rFonts w:eastAsia="SimSun"/>
          <w:lang w:eastAsia="zh-CN"/>
        </w:rPr>
        <w:t>, after sending PRACH preamble,</w:t>
      </w:r>
      <w:r w:rsidRPr="00EA4E0F">
        <w:rPr>
          <w:rFonts w:eastAsia="SimSun"/>
          <w:lang w:eastAsia="zh-CN"/>
        </w:rPr>
        <w:t xml:space="preserve"> the UE monitors for a PDCCH scheduling </w:t>
      </w:r>
      <w:r w:rsidR="000635C1" w:rsidRPr="00EA4E0F">
        <w:rPr>
          <w:rFonts w:eastAsia="SimSun"/>
          <w:lang w:eastAsia="zh-CN"/>
        </w:rPr>
        <w:t>an RAR</w:t>
      </w:r>
      <w:r w:rsidRPr="00EA4E0F">
        <w:rPr>
          <w:rFonts w:eastAsia="SimSun"/>
          <w:lang w:eastAsia="zh-CN"/>
        </w:rPr>
        <w:t xml:space="preserve">, where the CRC of the DCI is scrambled by an RA-RNTI. The RA-RNTI is a function of the first </w:t>
      </w:r>
      <w:r w:rsidR="003866AD" w:rsidRPr="00EA4E0F">
        <w:rPr>
          <w:rFonts w:eastAsia="SimSun"/>
          <w:lang w:eastAsia="zh-CN"/>
        </w:rPr>
        <w:t xml:space="preserve">subframe index </w:t>
      </w:r>
      <w:r w:rsidR="00DA0CE1" w:rsidRPr="00EA4E0F">
        <w:rPr>
          <w:rFonts w:eastAsia="SimSun"/>
          <w:lang w:eastAsia="zh-CN"/>
        </w:rPr>
        <w:t xml:space="preserve">(t_id) </w:t>
      </w:r>
      <w:r w:rsidR="003866AD" w:rsidRPr="00EA4E0F">
        <w:rPr>
          <w:rFonts w:eastAsia="SimSun"/>
          <w:lang w:eastAsia="zh-CN"/>
        </w:rPr>
        <w:t xml:space="preserve">containing the PRACH </w:t>
      </w:r>
      <w:r w:rsidRPr="00EA4E0F">
        <w:rPr>
          <w:rFonts w:eastAsia="SimSun"/>
          <w:lang w:eastAsia="zh-CN"/>
        </w:rPr>
        <w:t xml:space="preserve">and the PRACH </w:t>
      </w:r>
      <w:r w:rsidR="003866AD" w:rsidRPr="00EA4E0F">
        <w:rPr>
          <w:rFonts w:eastAsia="SimSun"/>
          <w:lang w:eastAsia="zh-CN"/>
        </w:rPr>
        <w:t>frequency subband (f_id).</w:t>
      </w:r>
      <w:r w:rsidRPr="00EA4E0F">
        <w:rPr>
          <w:rFonts w:eastAsia="SimSun"/>
          <w:lang w:eastAsia="zh-CN"/>
        </w:rPr>
        <w:t xml:space="preserve"> For LTE non-BL/CE UEs, the RA-RNTI is given by</w:t>
      </w:r>
    </w:p>
    <w:p w:rsidR="00DB6DA4" w:rsidRDefault="00F6496A">
      <w:pPr>
        <w:spacing w:after="180"/>
        <w:jc w:val="right"/>
        <w:rPr>
          <w:rFonts w:eastAsiaTheme="minorEastAsia"/>
          <w:noProof/>
          <w:lang w:eastAsia="zh-CN"/>
        </w:rPr>
      </w:pPr>
      <w:r w:rsidRPr="00EA4E0F">
        <w:rPr>
          <w:noProof/>
        </w:rPr>
        <w:t>RA-RNTI= 1 + t_id + 10*f_id</w:t>
      </w:r>
      <w:r w:rsidR="001D25A6" w:rsidRPr="00EA4E0F">
        <w:rPr>
          <w:rFonts w:eastAsiaTheme="minorEastAsia" w:hint="eastAsia"/>
          <w:noProof/>
          <w:lang w:eastAsia="zh-CN"/>
        </w:rPr>
        <w:t xml:space="preserve"> </w:t>
      </w:r>
      <w:r w:rsidR="00B209B6" w:rsidRPr="00EA4E0F">
        <w:rPr>
          <w:rFonts w:eastAsiaTheme="minorEastAsia" w:hint="eastAsia"/>
          <w:noProof/>
          <w:lang w:eastAsia="zh-CN"/>
        </w:rPr>
        <w:t xml:space="preserve">                                                                </w:t>
      </w:r>
      <w:r w:rsidR="001D25A6" w:rsidRPr="00EA4E0F">
        <w:rPr>
          <w:rFonts w:eastAsiaTheme="minorEastAsia" w:hint="eastAsia"/>
          <w:noProof/>
          <w:lang w:eastAsia="zh-CN"/>
        </w:rPr>
        <w:t>(1)</w:t>
      </w:r>
    </w:p>
    <w:p w:rsidR="00DB6DA4" w:rsidRDefault="00DA0CE1">
      <w:pPr>
        <w:spacing w:after="180"/>
        <w:jc w:val="both"/>
      </w:pPr>
      <w:r>
        <w:t xml:space="preserve">Although </w:t>
      </w:r>
      <w:r w:rsidR="00910A2C">
        <w:t xml:space="preserve">the value of </w:t>
      </w:r>
      <w:r w:rsidRPr="00EA4E0F">
        <w:rPr>
          <w:rFonts w:eastAsia="SimSun"/>
          <w:lang w:eastAsia="zh-CN"/>
        </w:rPr>
        <w:t xml:space="preserve">RA-RNTI </w:t>
      </w:r>
      <w:r w:rsidR="00910A2C">
        <w:rPr>
          <w:rFonts w:eastAsia="SimSun"/>
          <w:lang w:eastAsia="zh-CN"/>
        </w:rPr>
        <w:t xml:space="preserve">is not transmitted over the air, both UE and network know the </w:t>
      </w:r>
      <w:r w:rsidR="00910A2C" w:rsidRPr="00EA4E0F">
        <w:rPr>
          <w:rFonts w:eastAsia="SimSun"/>
          <w:lang w:eastAsia="zh-CN"/>
        </w:rPr>
        <w:t xml:space="preserve">RA-RNTI </w:t>
      </w:r>
      <w:r w:rsidR="00910A2C">
        <w:rPr>
          <w:rFonts w:eastAsia="SimSun"/>
          <w:lang w:eastAsia="zh-CN"/>
        </w:rPr>
        <w:t xml:space="preserve">because </w:t>
      </w:r>
      <w:r w:rsidR="00910A2C" w:rsidRPr="00EA4E0F">
        <w:rPr>
          <w:rFonts w:eastAsia="SimSun"/>
          <w:lang w:eastAsia="zh-CN"/>
        </w:rPr>
        <w:t xml:space="preserve">RA-RNTI </w:t>
      </w:r>
      <w:r w:rsidR="00910A2C">
        <w:rPr>
          <w:rFonts w:eastAsia="SimSun"/>
          <w:lang w:eastAsia="zh-CN"/>
        </w:rPr>
        <w:t xml:space="preserve">is uniquely determined by the </w:t>
      </w:r>
      <w:r w:rsidR="00910A2C" w:rsidRPr="00EA4E0F">
        <w:t xml:space="preserve">time-frequency </w:t>
      </w:r>
      <w:r w:rsidR="00910A2C">
        <w:t xml:space="preserve">resource used by the transmission of a PRACH preamble. </w:t>
      </w:r>
    </w:p>
    <w:p w:rsidR="00DB6DA4" w:rsidRDefault="00910A2C">
      <w:pPr>
        <w:spacing w:after="180"/>
        <w:jc w:val="both"/>
        <w:rPr>
          <w:rFonts w:eastAsiaTheme="minorEastAsia"/>
          <w:lang w:eastAsia="zh-CN"/>
        </w:rPr>
      </w:pPr>
      <w:r w:rsidRPr="00EA4E0F">
        <w:t xml:space="preserve">In NR the same design principle </w:t>
      </w:r>
      <w:r>
        <w:t xml:space="preserve">can be reused, i.e., the RA-RNTI is determined by the </w:t>
      </w:r>
      <w:r w:rsidRPr="00EA4E0F">
        <w:t xml:space="preserve">time-frequency </w:t>
      </w:r>
      <w:r>
        <w:t xml:space="preserve">resource of a used by the transmission of a PRACH preamble. In addition, </w:t>
      </w:r>
      <w:r w:rsidR="00F6496A" w:rsidRPr="00EA4E0F">
        <w:t>as long as there is a one-to-one association between a</w:t>
      </w:r>
      <w:r>
        <w:t>n SS block index and the</w:t>
      </w:r>
      <w:r w:rsidR="00F6496A" w:rsidRPr="00EA4E0F">
        <w:t xml:space="preserve"> PRACH time-frequency resource</w:t>
      </w:r>
      <w:r>
        <w:t xml:space="preserve"> defined in RA configuration, the network will know the associated SS block (or DL Tx beam) when it receives PRACH preamble. There is, thus, no need to include SS block index in the calculation of the RA-RNTI.</w:t>
      </w:r>
    </w:p>
    <w:p w:rsidR="00DB6DA4" w:rsidRDefault="00AB7956">
      <w:pPr>
        <w:spacing w:after="180"/>
        <w:jc w:val="both"/>
        <w:rPr>
          <w:rFonts w:eastAsiaTheme="minorEastAsia"/>
          <w:b/>
          <w:noProof/>
          <w:u w:val="single"/>
          <w:lang w:eastAsia="zh-CN"/>
        </w:rPr>
      </w:pPr>
      <w:r w:rsidRPr="00EA4E0F">
        <w:rPr>
          <w:rFonts w:eastAsiaTheme="minorEastAsia" w:hint="eastAsia"/>
          <w:b/>
          <w:u w:val="single"/>
          <w:lang w:eastAsia="zh-CN"/>
        </w:rPr>
        <w:t>NR long sequence (L = 839) based preamble format</w:t>
      </w:r>
    </w:p>
    <w:p w:rsidR="00DB6DA4" w:rsidRDefault="00B209B6">
      <w:pPr>
        <w:spacing w:after="180"/>
        <w:jc w:val="both"/>
        <w:rPr>
          <w:rFonts w:eastAsiaTheme="minorEastAsia"/>
          <w:noProof/>
          <w:lang w:eastAsia="zh-CN"/>
        </w:rPr>
      </w:pPr>
      <w:r w:rsidRPr="00EA4E0F">
        <w:rPr>
          <w:rFonts w:eastAsiaTheme="minorEastAsia" w:hint="eastAsia"/>
          <w:lang w:eastAsia="zh-CN"/>
        </w:rPr>
        <w:t xml:space="preserve">For NR long sequence based preamble format, </w:t>
      </w:r>
      <w:r w:rsidR="002C2992" w:rsidRPr="00EA4E0F">
        <w:rPr>
          <w:rFonts w:eastAsiaTheme="minorEastAsia" w:hint="eastAsia"/>
          <w:lang w:eastAsia="zh-CN"/>
        </w:rPr>
        <w:t xml:space="preserve">the </w:t>
      </w:r>
      <w:r w:rsidR="002C2992" w:rsidRPr="00EA4E0F">
        <w:rPr>
          <w:rFonts w:eastAsiaTheme="minorEastAsia"/>
          <w:lang w:eastAsia="zh-CN"/>
        </w:rPr>
        <w:t>preamble</w:t>
      </w:r>
      <w:r w:rsidR="002C2992" w:rsidRPr="00EA4E0F">
        <w:rPr>
          <w:rFonts w:eastAsiaTheme="minorEastAsia" w:hint="eastAsia"/>
          <w:lang w:eastAsia="zh-CN"/>
        </w:rPr>
        <w:t xml:space="preserve"> duration is subf</w:t>
      </w:r>
      <w:r w:rsidR="005D1DA8" w:rsidRPr="00EA4E0F">
        <w:rPr>
          <w:rFonts w:eastAsiaTheme="minorEastAsia" w:hint="eastAsia"/>
          <w:lang w:eastAsia="zh-CN"/>
        </w:rPr>
        <w:t>r</w:t>
      </w:r>
      <w:r w:rsidR="002C2992" w:rsidRPr="00EA4E0F">
        <w:rPr>
          <w:rFonts w:eastAsiaTheme="minorEastAsia" w:hint="eastAsia"/>
          <w:lang w:eastAsia="zh-CN"/>
        </w:rPr>
        <w:t xml:space="preserve">ame based </w:t>
      </w:r>
      <w:r w:rsidR="00865709">
        <w:rPr>
          <w:rFonts w:eastAsiaTheme="minorEastAsia"/>
          <w:lang w:eastAsia="zh-CN"/>
        </w:rPr>
        <w:t xml:space="preserve">as LTE. Thus, the configuration of PRACH time resource is also </w:t>
      </w:r>
      <w:r w:rsidR="00865709" w:rsidRPr="00EA4E0F">
        <w:rPr>
          <w:rFonts w:eastAsiaTheme="minorEastAsia" w:hint="eastAsia"/>
          <w:lang w:eastAsia="zh-CN"/>
        </w:rPr>
        <w:t>subfr</w:t>
      </w:r>
      <w:r w:rsidR="00865709">
        <w:rPr>
          <w:rFonts w:eastAsiaTheme="minorEastAsia" w:hint="eastAsia"/>
          <w:lang w:eastAsia="zh-CN"/>
        </w:rPr>
        <w:t>ame based</w:t>
      </w:r>
      <w:r w:rsidR="00865709">
        <w:rPr>
          <w:rFonts w:eastAsiaTheme="minorEastAsia"/>
          <w:lang w:eastAsia="zh-CN"/>
        </w:rPr>
        <w:t>.</w:t>
      </w:r>
      <w:r w:rsidR="002C2992" w:rsidRPr="00EA4E0F">
        <w:rPr>
          <w:rFonts w:eastAsiaTheme="minorEastAsia" w:hint="eastAsia"/>
          <w:lang w:eastAsia="zh-CN"/>
        </w:rPr>
        <w:t xml:space="preserve"> </w:t>
      </w:r>
      <w:r w:rsidRPr="00EA4E0F">
        <w:rPr>
          <w:rFonts w:eastAsiaTheme="minorEastAsia" w:hint="eastAsia"/>
          <w:lang w:eastAsia="zh-CN"/>
        </w:rPr>
        <w:t>RA-RNTI in equation (1) in LTE can be reused</w:t>
      </w:r>
      <w:r w:rsidR="002C2992" w:rsidRPr="00EA4E0F">
        <w:rPr>
          <w:rFonts w:eastAsiaTheme="minorEastAsia" w:hint="eastAsia"/>
          <w:lang w:eastAsia="zh-CN"/>
        </w:rPr>
        <w:t>.</w:t>
      </w:r>
    </w:p>
    <w:p w:rsidR="00DB6DA4" w:rsidRDefault="005E48A2">
      <w:pPr>
        <w:spacing w:after="180"/>
        <w:jc w:val="both"/>
        <w:rPr>
          <w:rFonts w:eastAsiaTheme="minorEastAsia"/>
          <w:b/>
          <w:noProof/>
          <w:u w:val="single"/>
          <w:lang w:eastAsia="zh-CN"/>
        </w:rPr>
      </w:pPr>
      <w:r w:rsidRPr="00EA4E0F">
        <w:rPr>
          <w:rFonts w:eastAsiaTheme="minorEastAsia"/>
          <w:b/>
          <w:u w:val="single"/>
          <w:lang w:eastAsia="zh-CN"/>
        </w:rPr>
        <w:t>NR short sequence</w:t>
      </w:r>
      <w:r w:rsidR="00AB7956" w:rsidRPr="00EA4E0F">
        <w:rPr>
          <w:rFonts w:eastAsiaTheme="minorEastAsia" w:hint="eastAsia"/>
          <w:b/>
          <w:u w:val="single"/>
          <w:lang w:eastAsia="zh-CN"/>
        </w:rPr>
        <w:t xml:space="preserve"> (L = 139)</w:t>
      </w:r>
      <w:r w:rsidRPr="00EA4E0F">
        <w:rPr>
          <w:rFonts w:eastAsiaTheme="minorEastAsia"/>
          <w:b/>
          <w:u w:val="single"/>
          <w:lang w:eastAsia="zh-CN"/>
        </w:rPr>
        <w:t xml:space="preserve"> based preamble format</w:t>
      </w:r>
    </w:p>
    <w:p w:rsidR="00DB6DA4" w:rsidRDefault="002C2992">
      <w:pPr>
        <w:spacing w:after="180"/>
        <w:jc w:val="both"/>
        <w:rPr>
          <w:rFonts w:eastAsiaTheme="minorEastAsia"/>
          <w:noProof/>
          <w:lang w:eastAsia="zh-CN"/>
        </w:rPr>
      </w:pPr>
      <w:r w:rsidRPr="00EA4E0F">
        <w:rPr>
          <w:rFonts w:eastAsiaTheme="minorEastAsia" w:hint="eastAsia"/>
          <w:lang w:eastAsia="zh-CN"/>
        </w:rPr>
        <w:t xml:space="preserve">For NR long sequence based preamble format, the </w:t>
      </w:r>
      <w:r w:rsidRPr="00EA4E0F">
        <w:rPr>
          <w:rFonts w:eastAsiaTheme="minorEastAsia"/>
          <w:lang w:eastAsia="zh-CN"/>
        </w:rPr>
        <w:t>preamble</w:t>
      </w:r>
      <w:r w:rsidRPr="00EA4E0F">
        <w:rPr>
          <w:rFonts w:eastAsiaTheme="minorEastAsia" w:hint="eastAsia"/>
          <w:lang w:eastAsia="zh-CN"/>
        </w:rPr>
        <w:t xml:space="preserve"> duration is OFDM symbol based,</w:t>
      </w:r>
      <w:r w:rsidR="00865709">
        <w:rPr>
          <w:rFonts w:eastAsiaTheme="minorEastAsia"/>
          <w:lang w:eastAsia="zh-CN"/>
        </w:rPr>
        <w:t xml:space="preserve"> and thus the configuration of PRACH time resource is no longer </w:t>
      </w:r>
      <w:r w:rsidR="00865709" w:rsidRPr="00EA4E0F">
        <w:rPr>
          <w:rFonts w:eastAsiaTheme="minorEastAsia" w:hint="eastAsia"/>
          <w:lang w:eastAsia="zh-CN"/>
        </w:rPr>
        <w:t>subfr</w:t>
      </w:r>
      <w:r w:rsidR="00865709">
        <w:rPr>
          <w:rFonts w:eastAsiaTheme="minorEastAsia" w:hint="eastAsia"/>
          <w:lang w:eastAsia="zh-CN"/>
        </w:rPr>
        <w:t>ame based</w:t>
      </w:r>
      <w:r w:rsidR="00865709">
        <w:rPr>
          <w:rFonts w:eastAsiaTheme="minorEastAsia"/>
          <w:lang w:eastAsia="zh-CN"/>
        </w:rPr>
        <w:t>.</w:t>
      </w:r>
      <w:r w:rsidRPr="00EA4E0F">
        <w:rPr>
          <w:rFonts w:eastAsiaTheme="minorEastAsia" w:hint="eastAsia"/>
          <w:lang w:eastAsia="zh-CN"/>
        </w:rPr>
        <w:t xml:space="preserve"> RA-RNTI in equation (1) in LTE cannot be </w:t>
      </w:r>
      <w:r w:rsidRPr="00EA4E0F">
        <w:rPr>
          <w:rFonts w:eastAsiaTheme="minorEastAsia" w:hint="eastAsia"/>
          <w:lang w:eastAsia="zh-CN"/>
        </w:rPr>
        <w:lastRenderedPageBreak/>
        <w:t xml:space="preserve">reused. </w:t>
      </w:r>
      <w:r w:rsidR="00865709" w:rsidRPr="00EA4E0F">
        <w:rPr>
          <w:noProof/>
        </w:rPr>
        <w:t>RA-RNTI</w:t>
      </w:r>
      <w:r w:rsidR="00865709">
        <w:rPr>
          <w:noProof/>
        </w:rPr>
        <w:t xml:space="preserve"> needs to be determined based on the consideration of the time location of the PRACH preamble</w:t>
      </w:r>
      <w:r w:rsidR="00224150">
        <w:rPr>
          <w:noProof/>
        </w:rPr>
        <w:t xml:space="preserve"> in a slot</w:t>
      </w:r>
      <w:r w:rsidR="00865709">
        <w:rPr>
          <w:noProof/>
        </w:rPr>
        <w:t xml:space="preserve">. </w:t>
      </w:r>
      <w:r w:rsidR="00D6678F" w:rsidRPr="00EA4E0F">
        <w:rPr>
          <w:rFonts w:eastAsiaTheme="minorEastAsia" w:hint="eastAsia"/>
          <w:lang w:eastAsia="zh-CN"/>
        </w:rPr>
        <w:t>T</w:t>
      </w:r>
      <w:r w:rsidRPr="00EA4E0F">
        <w:rPr>
          <w:rFonts w:eastAsiaTheme="minorEastAsia" w:hint="eastAsia"/>
          <w:lang w:eastAsia="zh-CN"/>
        </w:rPr>
        <w:t>hree options to calculate the RA-RNTI</w:t>
      </w:r>
      <w:r w:rsidR="00D6678F" w:rsidRPr="00EA4E0F">
        <w:rPr>
          <w:rFonts w:eastAsiaTheme="minorEastAsia" w:hint="eastAsia"/>
          <w:lang w:eastAsia="zh-CN"/>
        </w:rPr>
        <w:t xml:space="preserve"> are given in the following</w:t>
      </w:r>
      <w:r w:rsidRPr="00EA4E0F">
        <w:rPr>
          <w:rFonts w:eastAsiaTheme="minorEastAsia" w:hint="eastAsia"/>
          <w:lang w:eastAsia="zh-CN"/>
        </w:rPr>
        <w:t>.</w:t>
      </w:r>
    </w:p>
    <w:p w:rsidR="00DB6DA4" w:rsidRDefault="005E48A2">
      <w:pPr>
        <w:pStyle w:val="af2"/>
        <w:numPr>
          <w:ilvl w:val="0"/>
          <w:numId w:val="73"/>
        </w:numPr>
        <w:spacing w:after="180"/>
        <w:ind w:firstLineChars="0"/>
        <w:jc w:val="both"/>
        <w:rPr>
          <w:rFonts w:eastAsiaTheme="minorEastAsia"/>
          <w:b/>
          <w:noProof/>
        </w:rPr>
      </w:pPr>
      <w:r w:rsidRPr="00EA4E0F">
        <w:rPr>
          <w:rFonts w:eastAsiaTheme="minorEastAsia"/>
          <w:b/>
          <w:noProof/>
        </w:rPr>
        <w:t>Option 1:</w:t>
      </w:r>
      <w:r w:rsidR="00865709">
        <w:rPr>
          <w:rFonts w:eastAsiaTheme="minorEastAsia"/>
          <w:b/>
          <w:noProof/>
        </w:rPr>
        <w:t xml:space="preserve"> </w:t>
      </w:r>
      <w:r w:rsidR="00865709" w:rsidRPr="00865709">
        <w:rPr>
          <w:rFonts w:eastAsiaTheme="minorEastAsia"/>
          <w:noProof/>
        </w:rPr>
        <w:t xml:space="preserve">Based on the </w:t>
      </w:r>
      <w:r w:rsidR="00224150" w:rsidRPr="00EA4E0F">
        <w:rPr>
          <w:rFonts w:eastAsiaTheme="minorEastAsia"/>
        </w:rPr>
        <w:t>absolute</w:t>
      </w:r>
      <w:r w:rsidR="00224150" w:rsidRPr="00EA4E0F">
        <w:rPr>
          <w:rFonts w:eastAsiaTheme="minorEastAsia" w:hint="eastAsia"/>
        </w:rPr>
        <w:t xml:space="preserve"> </w:t>
      </w:r>
      <w:r w:rsidR="00865709">
        <w:rPr>
          <w:rFonts w:eastAsiaTheme="minorEastAsia"/>
          <w:noProof/>
        </w:rPr>
        <w:t xml:space="preserve">symbol </w:t>
      </w:r>
      <w:r w:rsidR="00865709" w:rsidRPr="00865709">
        <w:rPr>
          <w:rFonts w:eastAsiaTheme="minorEastAsia"/>
          <w:noProof/>
        </w:rPr>
        <w:t xml:space="preserve">index of the start </w:t>
      </w:r>
      <w:r w:rsidR="00865709" w:rsidRPr="00865709">
        <w:rPr>
          <w:noProof/>
        </w:rPr>
        <w:t>OFDM symbol of the PRACH preamble</w:t>
      </w:r>
      <w:r w:rsidR="00865709">
        <w:rPr>
          <w:noProof/>
        </w:rPr>
        <w:t xml:space="preserve"> in a slot</w:t>
      </w:r>
      <w:r w:rsidR="00865709" w:rsidRPr="00865709">
        <w:rPr>
          <w:noProof/>
        </w:rPr>
        <w:t>.</w:t>
      </w:r>
    </w:p>
    <w:p w:rsidR="00DB6DA4" w:rsidRDefault="00F07C0A">
      <w:pPr>
        <w:spacing w:after="18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w:t>
      </w:r>
      <w:r w:rsidR="00D224E1" w:rsidRPr="00EA4E0F">
        <w:rPr>
          <w:rFonts w:eastAsiaTheme="minorEastAsia" w:hint="eastAsia"/>
          <w:noProof/>
          <w:lang w:eastAsia="zh-CN"/>
        </w:rPr>
        <w:t>s</w:t>
      </w:r>
      <w:r w:rsidR="00D224E1" w:rsidRPr="00EA4E0F">
        <w:rPr>
          <w:rFonts w:eastAsiaTheme="minorEastAsia"/>
          <w:noProof/>
          <w:lang w:eastAsia="zh-CN"/>
        </w:rPr>
        <w:t>tart</w:t>
      </w:r>
      <w:r w:rsidR="00D224E1" w:rsidRPr="00EA4E0F">
        <w:rPr>
          <w:rFonts w:eastAsiaTheme="minorEastAsia" w:hint="eastAsia"/>
          <w:noProof/>
          <w:lang w:eastAsia="zh-CN"/>
        </w:rPr>
        <w:t>_</w:t>
      </w:r>
      <w:r w:rsidR="00D224E1" w:rsidRPr="00EA4E0F">
        <w:rPr>
          <w:rFonts w:eastAsiaTheme="minorEastAsia"/>
          <w:noProof/>
          <w:lang w:eastAsia="zh-CN"/>
        </w:rPr>
        <w:t>symbol</w:t>
      </w:r>
      <w:r w:rsidR="00D224E1" w:rsidRPr="00EA4E0F">
        <w:rPr>
          <w:rFonts w:eastAsiaTheme="minorEastAsia" w:hint="eastAsia"/>
          <w:noProof/>
          <w:lang w:eastAsia="zh-CN"/>
        </w:rPr>
        <w:t>_</w:t>
      </w:r>
      <w:r w:rsidR="00D224E1" w:rsidRPr="00EA4E0F">
        <w:rPr>
          <w:rFonts w:eastAsiaTheme="minorEastAsia"/>
          <w:noProof/>
          <w:lang w:eastAsia="zh-CN"/>
        </w:rPr>
        <w:t>index</w:t>
      </w:r>
      <w:r w:rsidR="00D224E1" w:rsidRPr="00EA4E0F">
        <w:rPr>
          <w:rFonts w:eastAsiaTheme="minorEastAsia" w:hint="eastAsia"/>
          <w:noProof/>
          <w:lang w:eastAsia="zh-CN"/>
        </w:rPr>
        <w:t>_in_slot</w:t>
      </w:r>
      <w:r w:rsidRPr="00EA4E0F">
        <w:rPr>
          <w:noProof/>
        </w:rPr>
        <w:t xml:space="preserve"> </w:t>
      </w:r>
      <w:r w:rsidRPr="00EA4E0F">
        <w:rPr>
          <w:rFonts w:eastAsiaTheme="minorEastAsia" w:hint="eastAsia"/>
          <w:noProof/>
          <w:lang w:eastAsia="zh-CN"/>
        </w:rPr>
        <w:t>+ slot</w:t>
      </w:r>
      <w:r w:rsidRPr="00EA4E0F">
        <w:rPr>
          <w:noProof/>
        </w:rPr>
        <w:t xml:space="preserve">_id </w:t>
      </w:r>
      <w:r w:rsidR="00D224E1"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0.1pt" o:ole="">
            <v:imagedata r:id="rId10" o:title=""/>
          </v:shape>
          <o:OLEObject Type="Embed" ProgID="Equation.3" ShapeID="_x0000_i1025" DrawAspect="Content" ObjectID="_1572509906" r:id="rId11"/>
        </w:object>
      </w:r>
      <w:r w:rsidRPr="00EA4E0F">
        <w:rPr>
          <w:rFonts w:eastAsiaTheme="minorEastAsia" w:hint="eastAsia"/>
          <w:noProof/>
          <w:lang w:eastAsia="zh-CN"/>
        </w:rPr>
        <w:t xml:space="preserve"> </w:t>
      </w:r>
      <w:r w:rsidR="00D224E1" w:rsidRPr="00EA4E0F">
        <w:rPr>
          <w:rFonts w:eastAsiaTheme="minorEastAsia" w:hint="eastAsia"/>
          <w:noProof/>
          <w:lang w:eastAsia="zh-CN"/>
        </w:rPr>
        <w:t>* N_symbol_per_slot</w:t>
      </w:r>
      <w:r w:rsidR="00D224E1" w:rsidRPr="00EA4E0F">
        <w:rPr>
          <w:noProof/>
        </w:rPr>
        <w:t xml:space="preserve"> </w:t>
      </w:r>
      <w:r w:rsidRPr="00EA4E0F">
        <w:rPr>
          <w:noProof/>
        </w:rPr>
        <w:t>*</w:t>
      </w:r>
      <w:r w:rsidR="00D224E1"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 xml:space="preserve"> (2)</w:t>
      </w:r>
    </w:p>
    <w:p w:rsidR="00DB6DA4" w:rsidRDefault="00A0380F">
      <w:pPr>
        <w:spacing w:after="180"/>
        <w:jc w:val="both"/>
        <w:rPr>
          <w:rFonts w:eastAsiaTheme="minorEastAsia"/>
          <w:noProof/>
          <w:lang w:eastAsia="zh-CN"/>
        </w:rPr>
      </w:pPr>
      <w:r w:rsidRPr="00EA4E0F">
        <w:rPr>
          <w:rFonts w:eastAsiaTheme="minorEastAsia" w:hint="eastAsia"/>
          <w:noProof/>
          <w:lang w:eastAsia="zh-CN"/>
        </w:rPr>
        <w:t>w</w:t>
      </w:r>
      <w:r w:rsidR="004A4E78" w:rsidRPr="00EA4E0F">
        <w:rPr>
          <w:rFonts w:eastAsiaTheme="minorEastAsia" w:hint="eastAsia"/>
          <w:noProof/>
          <w:lang w:eastAsia="zh-CN"/>
        </w:rPr>
        <w:t>here</w:t>
      </w:r>
      <w:r w:rsidRPr="00EA4E0F">
        <w:rPr>
          <w:rFonts w:eastAsiaTheme="minorEastAsia" w:hint="eastAsia"/>
          <w:noProof/>
          <w:lang w:eastAsia="zh-CN"/>
        </w:rPr>
        <w:t>,</w:t>
      </w:r>
    </w:p>
    <w:p w:rsidR="00DB6DA4" w:rsidRDefault="000A33F3">
      <w:pPr>
        <w:spacing w:after="180"/>
        <w:jc w:val="both"/>
        <w:rPr>
          <w:rFonts w:eastAsiaTheme="minorEastAsia"/>
          <w:noProof/>
          <w:lang w:eastAsia="zh-CN"/>
        </w:rPr>
      </w:pPr>
      <w:r w:rsidRPr="00EA4E0F">
        <w:rPr>
          <w:rFonts w:eastAsiaTheme="minorEastAsia" w:hint="eastAsia"/>
          <w:noProof/>
          <w:lang w:eastAsia="zh-CN"/>
        </w:rPr>
        <w:t>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 is the s</w:t>
      </w:r>
      <w:r w:rsidRPr="00EA4E0F">
        <w:rPr>
          <w:rFonts w:eastAsiaTheme="minorEastAsia"/>
          <w:noProof/>
          <w:lang w:eastAsia="zh-CN"/>
        </w:rPr>
        <w:t xml:space="preserve">tart OFDM symbol index within </w:t>
      </w:r>
      <w:r w:rsidR="0064218F" w:rsidRPr="00EA4E0F">
        <w:rPr>
          <w:rFonts w:eastAsiaTheme="minorEastAsia" w:hint="eastAsia"/>
          <w:noProof/>
          <w:lang w:eastAsia="zh-CN"/>
        </w:rPr>
        <w:t xml:space="preserve">a </w:t>
      </w:r>
      <w:r w:rsidRPr="00EA4E0F">
        <w:rPr>
          <w:rFonts w:eastAsiaTheme="minorEastAsia"/>
          <w:noProof/>
          <w:lang w:eastAsia="zh-CN"/>
        </w:rPr>
        <w:t>slot</w:t>
      </w:r>
      <w:r w:rsidRPr="00EA4E0F">
        <w:rPr>
          <w:rFonts w:eastAsiaTheme="minorEastAsia" w:hint="eastAsia"/>
          <w:noProof/>
          <w:lang w:eastAsia="zh-CN"/>
        </w:rPr>
        <w:t>, e.g., 0</w:t>
      </w:r>
      <w:r w:rsidRPr="00EA4E0F">
        <w:rPr>
          <w:rFonts w:eastAsiaTheme="minorEastAsia"/>
          <w:noProof/>
          <w:lang w:eastAsia="zh-CN"/>
        </w:rPr>
        <w:t>~</w:t>
      </w:r>
      <w:r w:rsidR="009B7F46" w:rsidRPr="00EA4E0F">
        <w:rPr>
          <w:rFonts w:eastAsiaTheme="minorEastAsia"/>
          <w:noProof/>
          <w:lang w:eastAsia="zh-CN"/>
        </w:rPr>
        <w:t>1</w:t>
      </w:r>
      <w:r w:rsidR="009B7F46" w:rsidRPr="00EA4E0F">
        <w:rPr>
          <w:rFonts w:eastAsiaTheme="minorEastAsia" w:hint="eastAsia"/>
          <w:noProof/>
          <w:lang w:eastAsia="zh-CN"/>
        </w:rPr>
        <w:t>3</w:t>
      </w:r>
      <w:r w:rsidRPr="00EA4E0F">
        <w:rPr>
          <w:rFonts w:eastAsiaTheme="minorEastAsia" w:hint="eastAsia"/>
          <w:noProof/>
          <w:lang w:eastAsia="zh-CN"/>
        </w:rPr>
        <w:t>;</w:t>
      </w:r>
    </w:p>
    <w:p w:rsidR="00DB6DA4" w:rsidRDefault="000A33F3">
      <w:pPr>
        <w:spacing w:after="180"/>
        <w:jc w:val="both"/>
        <w:rPr>
          <w:rFonts w:eastAsiaTheme="minorEastAsia"/>
          <w:noProof/>
          <w:lang w:eastAsia="zh-CN"/>
        </w:rPr>
      </w:pPr>
      <w:r w:rsidRPr="00EA4E0F">
        <w:rPr>
          <w:rFonts w:eastAsiaTheme="minorEastAsia" w:hint="eastAsia"/>
          <w:noProof/>
          <w:lang w:eastAsia="zh-CN"/>
        </w:rPr>
        <w:t>slot</w:t>
      </w:r>
      <w:r w:rsidRPr="00EA4E0F">
        <w:rPr>
          <w:noProof/>
        </w:rPr>
        <w:t>_id</w:t>
      </w:r>
      <w:r w:rsidRPr="00EA4E0F">
        <w:rPr>
          <w:rFonts w:eastAsiaTheme="minorEastAsia" w:hint="eastAsia"/>
          <w:noProof/>
          <w:lang w:eastAsia="zh-CN"/>
        </w:rPr>
        <w:t xml:space="preserve"> is the index of slot in a symstem frame;</w:t>
      </w:r>
    </w:p>
    <w:p w:rsidR="00DB6DA4" w:rsidRDefault="000A33F3">
      <w:pPr>
        <w:spacing w:after="180"/>
        <w:jc w:val="both"/>
        <w:rPr>
          <w:rFonts w:eastAsiaTheme="minorEastAsia"/>
          <w:noProof/>
          <w:lang w:eastAsia="zh-CN"/>
        </w:rPr>
      </w:pPr>
      <w:r w:rsidRPr="00EA4E0F">
        <w:rPr>
          <w:rFonts w:eastAsiaTheme="minorEastAsia" w:hint="eastAsia"/>
          <w:noProof/>
          <w:lang w:eastAsia="zh-CN"/>
        </w:rPr>
        <w:t>N_symbol_per_slot is the number of OFDM symbols in a slot;</w:t>
      </w:r>
    </w:p>
    <w:p w:rsidR="00DB6DA4" w:rsidRDefault="00E04A63">
      <w:pPr>
        <w:spacing w:after="180"/>
        <w:jc w:val="both"/>
        <w:rPr>
          <w:rFonts w:eastAsiaTheme="minorEastAsia"/>
          <w:lang w:eastAsia="zh-CN"/>
        </w:rPr>
      </w:pPr>
      <w:r w:rsidRPr="00EA4E0F">
        <w:rPr>
          <w:rFonts w:eastAsia="Batang"/>
          <w:position w:val="-12"/>
        </w:rPr>
        <w:object w:dxaOrig="760" w:dyaOrig="360">
          <v:shape id="_x0000_i1026" type="#_x0000_t75" style="width:38.75pt;height:20.1pt" o:ole="">
            <v:imagedata r:id="rId10" o:title=""/>
          </v:shape>
          <o:OLEObject Type="Embed" ProgID="Equation.3" ShapeID="_x0000_i1026" DrawAspect="Content" ObjectID="_1572509907" r:id="rId12"/>
        </w:object>
      </w:r>
      <w:r w:rsidRPr="00EA4E0F">
        <w:rPr>
          <w:rFonts w:eastAsiaTheme="minorEastAsia" w:hint="eastAsia"/>
          <w:lang w:eastAsia="zh-CN"/>
        </w:rPr>
        <w:t xml:space="preserve"> </w:t>
      </w:r>
      <w:proofErr w:type="gramStart"/>
      <w:r w:rsidRPr="00EA4E0F">
        <w:rPr>
          <w:rFonts w:eastAsiaTheme="minorEastAsia" w:hint="eastAsia"/>
          <w:lang w:eastAsia="zh-CN"/>
        </w:rPr>
        <w:t>is</w:t>
      </w:r>
      <w:proofErr w:type="gramEnd"/>
      <w:r w:rsidRPr="00EA4E0F">
        <w:rPr>
          <w:rFonts w:eastAsiaTheme="minorEastAsia" w:hint="eastAsia"/>
          <w:lang w:eastAsia="zh-CN"/>
        </w:rPr>
        <w:t xml:space="preserve"> the number of slots in a </w:t>
      </w:r>
      <w:proofErr w:type="spellStart"/>
      <w:r w:rsidRPr="00EA4E0F">
        <w:rPr>
          <w:rFonts w:eastAsiaTheme="minorEastAsia" w:hint="eastAsia"/>
          <w:lang w:eastAsia="zh-CN"/>
        </w:rPr>
        <w:t>subframe</w:t>
      </w:r>
      <w:proofErr w:type="spellEnd"/>
      <w:r w:rsidRPr="00EA4E0F">
        <w:rPr>
          <w:rFonts w:eastAsiaTheme="minorEastAsia" w:hint="eastAsia"/>
          <w:lang w:eastAsia="zh-CN"/>
        </w:rPr>
        <w:t xml:space="preserve">, </w:t>
      </w:r>
      <w:r w:rsidR="001D25A6" w:rsidRPr="00EA4E0F">
        <w:rPr>
          <w:rFonts w:eastAsia="Batang"/>
          <w:position w:val="-12"/>
        </w:rPr>
        <w:object w:dxaOrig="760" w:dyaOrig="360">
          <v:shape id="_x0000_i1027" type="#_x0000_t75" style="width:38.75pt;height:20.1pt" o:ole="">
            <v:imagedata r:id="rId10" o:title=""/>
          </v:shape>
          <o:OLEObject Type="Embed" ProgID="Equation.3" ShapeID="_x0000_i1027" DrawAspect="Content" ObjectID="_1572509908" r:id="rId13"/>
        </w:object>
      </w:r>
      <w:r w:rsidR="001D25A6" w:rsidRPr="00EA4E0F">
        <w:rPr>
          <w:rFonts w:eastAsiaTheme="minorEastAsia" w:hint="eastAsia"/>
          <w:lang w:eastAsia="zh-CN"/>
        </w:rPr>
        <w:t xml:space="preserve"> = 1, for SCS = 15K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28" type="#_x0000_t75" style="width:38.75pt;height:20.1pt" o:ole="">
            <v:imagedata r:id="rId10" o:title=""/>
          </v:shape>
          <o:OLEObject Type="Embed" ProgID="Equation.3" ShapeID="_x0000_i1028" DrawAspect="Content" ObjectID="_1572509909" r:id="rId14"/>
        </w:object>
      </w:r>
      <w:r w:rsidR="001D25A6" w:rsidRPr="00EA4E0F">
        <w:rPr>
          <w:rFonts w:eastAsiaTheme="minorEastAsia" w:hint="eastAsia"/>
          <w:lang w:eastAsia="zh-CN"/>
        </w:rPr>
        <w:t xml:space="preserve"> = 2, for SCS = 30K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29" type="#_x0000_t75" style="width:38.75pt;height:20.1pt" o:ole="">
            <v:imagedata r:id="rId10" o:title=""/>
          </v:shape>
          <o:OLEObject Type="Embed" ProgID="Equation.3" ShapeID="_x0000_i1029" DrawAspect="Content" ObjectID="_1572509910" r:id="rId15"/>
        </w:object>
      </w:r>
      <w:r w:rsidR="001D25A6" w:rsidRPr="00EA4E0F">
        <w:rPr>
          <w:rFonts w:eastAsiaTheme="minorEastAsia" w:hint="eastAsia"/>
          <w:lang w:eastAsia="zh-CN"/>
        </w:rPr>
        <w:t xml:space="preserve"> = 4, for SCS = 60K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30" type="#_x0000_t75" style="width:38.75pt;height:20.1pt" o:ole="">
            <v:imagedata r:id="rId10" o:title=""/>
          </v:shape>
          <o:OLEObject Type="Embed" ProgID="Equation.3" ShapeID="_x0000_i1030" DrawAspect="Content" ObjectID="_1572509911" r:id="rId16"/>
        </w:object>
      </w:r>
      <w:r w:rsidR="001D25A6" w:rsidRPr="00EA4E0F">
        <w:rPr>
          <w:rFonts w:eastAsiaTheme="minorEastAsia" w:hint="eastAsia"/>
          <w:lang w:eastAsia="zh-CN"/>
        </w:rPr>
        <w:t xml:space="preserve"> = 8, for SCS = 120K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Pr="00EA4E0F">
        <w:rPr>
          <w:rFonts w:eastAsiaTheme="minorEastAsia" w:hint="eastAsia"/>
          <w:lang w:eastAsia="zh-CN"/>
        </w:rPr>
        <w:t>short PRACH preamble format;</w:t>
      </w:r>
    </w:p>
    <w:p w:rsidR="00DB6DA4" w:rsidRDefault="000A33F3">
      <w:pPr>
        <w:spacing w:after="180"/>
        <w:jc w:val="both"/>
        <w:rPr>
          <w:rFonts w:eastAsiaTheme="minorEastAsia"/>
          <w:lang w:eastAsia="zh-CN"/>
        </w:rPr>
      </w:pPr>
      <w:r w:rsidRPr="00EA4E0F">
        <w:rPr>
          <w:rFonts w:eastAsia="SimSun"/>
          <w:lang w:eastAsia="zh-CN"/>
        </w:rPr>
        <w:t xml:space="preserve">f_id </w:t>
      </w:r>
      <w:r w:rsidRPr="00EA4E0F">
        <w:rPr>
          <w:rFonts w:eastAsiaTheme="minorEastAsia" w:hint="eastAsia"/>
          <w:lang w:eastAsia="zh-CN"/>
        </w:rPr>
        <w:t xml:space="preserve">is the index of </w:t>
      </w:r>
      <w:r w:rsidRPr="00EA4E0F">
        <w:rPr>
          <w:rFonts w:eastAsia="SimSun"/>
          <w:lang w:eastAsia="zh-CN"/>
        </w:rPr>
        <w:t>PRACH frequency subband</w:t>
      </w:r>
      <w:r w:rsidRPr="00EA4E0F">
        <w:rPr>
          <w:rFonts w:eastAsiaTheme="minorEastAsia" w:hint="eastAsia"/>
          <w:lang w:eastAsia="zh-CN"/>
        </w:rPr>
        <w:t>.</w:t>
      </w:r>
    </w:p>
    <w:p w:rsidR="00DB6DA4" w:rsidRDefault="005E48A2">
      <w:pPr>
        <w:pStyle w:val="af2"/>
        <w:numPr>
          <w:ilvl w:val="0"/>
          <w:numId w:val="73"/>
        </w:numPr>
        <w:spacing w:after="180"/>
        <w:ind w:firstLineChars="0"/>
        <w:jc w:val="both"/>
        <w:rPr>
          <w:rFonts w:eastAsiaTheme="minorEastAsia"/>
          <w:b/>
          <w:noProof/>
        </w:rPr>
      </w:pPr>
      <w:r w:rsidRPr="00EA4E0F">
        <w:rPr>
          <w:rFonts w:eastAsiaTheme="minorEastAsia"/>
          <w:b/>
          <w:noProof/>
        </w:rPr>
        <w:t>Option 2:</w:t>
      </w:r>
      <w:r w:rsidR="00865709">
        <w:rPr>
          <w:rFonts w:eastAsiaTheme="minorEastAsia"/>
          <w:b/>
          <w:noProof/>
        </w:rPr>
        <w:t xml:space="preserve"> </w:t>
      </w:r>
      <w:r w:rsidR="00865709" w:rsidRPr="00865709">
        <w:rPr>
          <w:rFonts w:eastAsiaTheme="minorEastAsia"/>
          <w:noProof/>
        </w:rPr>
        <w:t xml:space="preserve">Based on the </w:t>
      </w:r>
      <w:r w:rsidR="00865709">
        <w:rPr>
          <w:rFonts w:eastAsiaTheme="minorEastAsia"/>
          <w:noProof/>
        </w:rPr>
        <w:t xml:space="preserve">sequence </w:t>
      </w:r>
      <w:r w:rsidR="00865709" w:rsidRPr="00865709">
        <w:rPr>
          <w:rFonts w:eastAsiaTheme="minorEastAsia"/>
          <w:noProof/>
        </w:rPr>
        <w:t xml:space="preserve">index of the start </w:t>
      </w:r>
      <w:r w:rsidR="00865709" w:rsidRPr="00865709">
        <w:rPr>
          <w:noProof/>
        </w:rPr>
        <w:t>OFDM symbol of the PRACH preamble</w:t>
      </w:r>
      <w:r w:rsidR="00865709">
        <w:rPr>
          <w:noProof/>
        </w:rPr>
        <w:t xml:space="preserve"> in a slot</w:t>
      </w:r>
      <w:r w:rsidR="00865709" w:rsidRPr="00865709">
        <w:rPr>
          <w:noProof/>
        </w:rPr>
        <w:t>.</w:t>
      </w:r>
    </w:p>
    <w:p w:rsidR="00DB6DA4" w:rsidRDefault="00A0380F">
      <w:pPr>
        <w:spacing w:after="18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N_OS +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1" type="#_x0000_t75" style="width:38.75pt;height:20.1pt" o:ole="">
            <v:imagedata r:id="rId10" o:title=""/>
          </v:shape>
          <o:OLEObject Type="Embed" ProgID="Equation.3" ShapeID="_x0000_i1031" DrawAspect="Content" ObjectID="_1572509912" r:id="rId17"/>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002C2992" w:rsidRPr="00EA4E0F">
        <w:rPr>
          <w:rFonts w:eastAsiaTheme="minorEastAsia" w:hint="eastAsia"/>
          <w:noProof/>
          <w:lang w:eastAsia="zh-CN"/>
        </w:rPr>
        <w:t>,</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00D46FF2"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w:t>
      </w:r>
      <w:r w:rsidR="00161344" w:rsidRPr="00EA4E0F">
        <w:rPr>
          <w:rFonts w:eastAsiaTheme="minorEastAsia" w:hint="eastAsia"/>
          <w:noProof/>
          <w:lang w:eastAsia="zh-CN"/>
        </w:rPr>
        <w:t>3</w:t>
      </w:r>
      <w:r w:rsidRPr="00EA4E0F">
        <w:rPr>
          <w:rFonts w:eastAsiaTheme="minorEastAsia" w:hint="eastAsia"/>
          <w:noProof/>
          <w:lang w:eastAsia="zh-CN"/>
        </w:rPr>
        <w:t>)</w:t>
      </w:r>
    </w:p>
    <w:p w:rsidR="00DB6DA4" w:rsidRDefault="002C2992">
      <w:pPr>
        <w:spacing w:after="180"/>
        <w:jc w:val="both"/>
        <w:rPr>
          <w:rFonts w:eastAsiaTheme="minorEastAsia"/>
          <w:lang w:eastAsia="zh-CN"/>
        </w:rPr>
      </w:pPr>
      <w:r w:rsidRPr="00EA4E0F">
        <w:rPr>
          <w:rFonts w:eastAsiaTheme="minorEastAsia" w:hint="eastAsia"/>
          <w:noProof/>
          <w:lang w:eastAsia="zh-CN"/>
        </w:rPr>
        <w:t>w</w:t>
      </w:r>
      <w:r w:rsidR="00A0380F" w:rsidRPr="00EA4E0F">
        <w:rPr>
          <w:rFonts w:eastAsiaTheme="minorEastAsia" w:hint="eastAsia"/>
          <w:noProof/>
          <w:lang w:eastAsia="zh-CN"/>
        </w:rPr>
        <w:t>here</w:t>
      </w:r>
      <w:r w:rsidRPr="00EA4E0F">
        <w:rPr>
          <w:rFonts w:eastAsiaTheme="minorEastAsia" w:hint="eastAsia"/>
          <w:noProof/>
          <w:lang w:eastAsia="zh-CN"/>
        </w:rPr>
        <w:t xml:space="preserve"> </w:t>
      </w:r>
      <w:r w:rsidR="00A0380F" w:rsidRPr="00EA4E0F">
        <w:rPr>
          <w:rFonts w:eastAsiaTheme="minorEastAsia" w:hint="eastAsia"/>
          <w:noProof/>
          <w:lang w:eastAsia="zh-CN"/>
        </w:rPr>
        <w:t xml:space="preserve">sequence_id_per_slot is the </w:t>
      </w:r>
      <w:r w:rsidR="00AA4304" w:rsidRPr="00EA4E0F">
        <w:rPr>
          <w:rFonts w:eastAsiaTheme="minorEastAsia" w:hint="eastAsia"/>
          <w:noProof/>
          <w:lang w:eastAsia="zh-CN"/>
        </w:rPr>
        <w:t>index</w:t>
      </w:r>
      <w:r w:rsidR="00A0380F" w:rsidRPr="00EA4E0F">
        <w:rPr>
          <w:rFonts w:eastAsiaTheme="minorEastAsia" w:hint="eastAsia"/>
          <w:noProof/>
          <w:lang w:eastAsia="zh-CN"/>
        </w:rPr>
        <w:t xml:space="preserve"> of sequence in a slot, N_OS is the num</w:t>
      </w:r>
      <w:r w:rsidR="00E04A63" w:rsidRPr="00EA4E0F">
        <w:rPr>
          <w:rFonts w:eastAsiaTheme="minorEastAsia" w:hint="eastAsia"/>
          <w:noProof/>
          <w:lang w:eastAsia="zh-CN"/>
        </w:rPr>
        <w:t xml:space="preserve">ber of OFDM symbol per sequence, other parameters are the same as </w:t>
      </w:r>
      <w:r w:rsidR="0064218F" w:rsidRPr="00EA4E0F">
        <w:rPr>
          <w:rFonts w:eastAsiaTheme="minorEastAsia" w:hint="eastAsia"/>
          <w:noProof/>
          <w:lang w:eastAsia="zh-CN"/>
        </w:rPr>
        <w:t xml:space="preserve">those </w:t>
      </w:r>
      <w:r w:rsidR="00E04A63" w:rsidRPr="00EA4E0F">
        <w:rPr>
          <w:rFonts w:eastAsiaTheme="minorEastAsia" w:hint="eastAsia"/>
          <w:noProof/>
          <w:lang w:eastAsia="zh-CN"/>
        </w:rPr>
        <w:t>in (2).</w:t>
      </w:r>
    </w:p>
    <w:p w:rsidR="00DB6DA4" w:rsidRDefault="005E48A2">
      <w:pPr>
        <w:pStyle w:val="af2"/>
        <w:numPr>
          <w:ilvl w:val="0"/>
          <w:numId w:val="73"/>
        </w:numPr>
        <w:spacing w:after="180"/>
        <w:ind w:firstLineChars="0"/>
        <w:jc w:val="both"/>
        <w:rPr>
          <w:rFonts w:eastAsiaTheme="minorEastAsia"/>
          <w:b/>
          <w:noProof/>
        </w:rPr>
      </w:pPr>
      <w:r w:rsidRPr="00EA4E0F">
        <w:rPr>
          <w:rFonts w:eastAsiaTheme="minorEastAsia"/>
          <w:b/>
          <w:noProof/>
        </w:rPr>
        <w:t>Option 3:</w:t>
      </w:r>
      <w:r w:rsidR="00224150">
        <w:rPr>
          <w:rFonts w:eastAsiaTheme="minorEastAsia"/>
          <w:b/>
          <w:noProof/>
        </w:rPr>
        <w:t xml:space="preserve"> </w:t>
      </w:r>
      <w:r w:rsidR="00224150" w:rsidRPr="00865709">
        <w:rPr>
          <w:rFonts w:eastAsiaTheme="minorEastAsia"/>
          <w:noProof/>
        </w:rPr>
        <w:t xml:space="preserve">Based on the </w:t>
      </w:r>
      <w:r w:rsidR="00224150">
        <w:rPr>
          <w:rFonts w:eastAsiaTheme="minorEastAsia"/>
          <w:noProof/>
        </w:rPr>
        <w:t xml:space="preserve">pramble sequence </w:t>
      </w:r>
      <w:r w:rsidR="00224150" w:rsidRPr="00865709">
        <w:rPr>
          <w:rFonts w:eastAsiaTheme="minorEastAsia"/>
          <w:noProof/>
        </w:rPr>
        <w:t xml:space="preserve">index of </w:t>
      </w:r>
      <w:r w:rsidR="00224150" w:rsidRPr="00865709">
        <w:rPr>
          <w:noProof/>
        </w:rPr>
        <w:t>the PRACH preamble</w:t>
      </w:r>
      <w:r w:rsidR="00224150">
        <w:rPr>
          <w:noProof/>
        </w:rPr>
        <w:t xml:space="preserve"> in a slot</w:t>
      </w:r>
      <w:r w:rsidR="00224150" w:rsidRPr="00865709">
        <w:rPr>
          <w:noProof/>
        </w:rPr>
        <w:t>.</w:t>
      </w:r>
    </w:p>
    <w:p w:rsidR="00DB6DA4" w:rsidRDefault="00485042">
      <w:pPr>
        <w:spacing w:after="18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slot</w:t>
      </w:r>
      <w:r w:rsidRPr="00EA4E0F">
        <w:rPr>
          <w:noProof/>
        </w:rPr>
        <w:t xml:space="preserve">_id </w:t>
      </w:r>
      <w:r w:rsidRPr="00EA4E0F">
        <w:rPr>
          <w:rFonts w:eastAsiaTheme="minorEastAsia" w:hint="eastAsia"/>
          <w:noProof/>
          <w:lang w:eastAsia="zh-CN"/>
        </w:rPr>
        <w:t>* N_</w:t>
      </w:r>
      <w:r w:rsidR="00234DE8" w:rsidRPr="00EA4E0F">
        <w:rPr>
          <w:rFonts w:eastAsiaTheme="minorEastAsia" w:hint="eastAsia"/>
          <w:noProof/>
          <w:lang w:eastAsia="zh-CN"/>
        </w:rPr>
        <w:t>sequence</w:t>
      </w:r>
      <w:r w:rsidRPr="00EA4E0F">
        <w:rPr>
          <w:rFonts w:eastAsiaTheme="minorEastAsia" w:hint="eastAsia"/>
          <w:noProof/>
          <w:lang w:eastAsia="zh-CN"/>
        </w:rPr>
        <w:t xml:space="preserve">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2" type="#_x0000_t75" style="width:38.75pt;height:20.1pt" o:ole="">
            <v:imagedata r:id="rId10" o:title=""/>
          </v:shape>
          <o:OLEObject Type="Embed" ProgID="Equation.3" ShapeID="_x0000_i1032" DrawAspect="Content" ObjectID="_1572509913" r:id="rId18"/>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00D46FF2"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w:t>
      </w:r>
      <w:r w:rsidR="00234DE8" w:rsidRPr="00EA4E0F">
        <w:rPr>
          <w:rFonts w:eastAsiaTheme="minorEastAsia" w:hint="eastAsia"/>
          <w:noProof/>
          <w:lang w:eastAsia="zh-CN"/>
        </w:rPr>
        <w:t>4</w:t>
      </w:r>
      <w:r w:rsidRPr="00EA4E0F">
        <w:rPr>
          <w:rFonts w:eastAsiaTheme="minorEastAsia" w:hint="eastAsia"/>
          <w:noProof/>
          <w:lang w:eastAsia="zh-CN"/>
        </w:rPr>
        <w:t>)</w:t>
      </w:r>
    </w:p>
    <w:p w:rsidR="00DB6DA4" w:rsidRDefault="006A5468">
      <w:pPr>
        <w:spacing w:after="180"/>
        <w:jc w:val="both"/>
        <w:rPr>
          <w:rFonts w:eastAsiaTheme="minorEastAsia"/>
          <w:lang w:eastAsia="zh-CN"/>
        </w:rPr>
      </w:pPr>
      <w:r w:rsidRPr="00EA4E0F">
        <w:rPr>
          <w:rFonts w:eastAsiaTheme="minorEastAsia" w:hint="eastAsia"/>
          <w:noProof/>
          <w:lang w:eastAsia="zh-CN"/>
        </w:rPr>
        <w:t>w</w:t>
      </w:r>
      <w:r w:rsidR="00485042" w:rsidRPr="00EA4E0F">
        <w:rPr>
          <w:rFonts w:eastAsiaTheme="minorEastAsia" w:hint="eastAsia"/>
          <w:noProof/>
          <w:lang w:eastAsia="zh-CN"/>
        </w:rPr>
        <w:t>here</w:t>
      </w:r>
      <w:r w:rsidRPr="00EA4E0F">
        <w:rPr>
          <w:rFonts w:eastAsiaTheme="minorEastAsia" w:hint="eastAsia"/>
          <w:noProof/>
          <w:lang w:eastAsia="zh-CN"/>
        </w:rPr>
        <w:t xml:space="preserve"> </w:t>
      </w:r>
      <w:r w:rsidR="00485042" w:rsidRPr="00EA4E0F">
        <w:rPr>
          <w:rFonts w:eastAsiaTheme="minorEastAsia" w:hint="eastAsia"/>
          <w:noProof/>
          <w:lang w:eastAsia="zh-CN"/>
        </w:rPr>
        <w:t xml:space="preserve">sequence_id_per_slot is the </w:t>
      </w:r>
      <w:r w:rsidR="00AA4304" w:rsidRPr="00EA4E0F">
        <w:rPr>
          <w:rFonts w:eastAsiaTheme="minorEastAsia" w:hint="eastAsia"/>
          <w:noProof/>
          <w:lang w:eastAsia="zh-CN"/>
        </w:rPr>
        <w:t>index</w:t>
      </w:r>
      <w:r w:rsidR="00485042" w:rsidRPr="00EA4E0F">
        <w:rPr>
          <w:rFonts w:eastAsiaTheme="minorEastAsia" w:hint="eastAsia"/>
          <w:noProof/>
          <w:lang w:eastAsia="zh-CN"/>
        </w:rPr>
        <w:t xml:space="preserve"> of sequence in a slot, N_OS is the num</w:t>
      </w:r>
      <w:r w:rsidR="002C2992" w:rsidRPr="00EA4E0F">
        <w:rPr>
          <w:rFonts w:eastAsiaTheme="minorEastAsia" w:hint="eastAsia"/>
          <w:noProof/>
          <w:lang w:eastAsia="zh-CN"/>
        </w:rPr>
        <w:t xml:space="preserve">ber of OFDM symbol per sequence, </w:t>
      </w:r>
      <w:r w:rsidR="00AA4304" w:rsidRPr="00EA4E0F">
        <w:rPr>
          <w:rFonts w:eastAsiaTheme="minorEastAsia" w:hint="eastAsia"/>
          <w:noProof/>
          <w:lang w:eastAsia="zh-CN"/>
        </w:rPr>
        <w:t>N_sequence_per_slot is the total number of sequence in a slot</w:t>
      </w:r>
      <w:r w:rsidR="00E04A63" w:rsidRPr="00EA4E0F">
        <w:rPr>
          <w:rFonts w:eastAsiaTheme="minorEastAsia" w:hint="eastAsia"/>
          <w:noProof/>
          <w:lang w:eastAsia="zh-CN"/>
        </w:rPr>
        <w:t xml:space="preserve">, other parameters are the same as </w:t>
      </w:r>
      <w:r w:rsidR="0064218F" w:rsidRPr="00EA4E0F">
        <w:rPr>
          <w:rFonts w:eastAsiaTheme="minorEastAsia" w:hint="eastAsia"/>
          <w:noProof/>
          <w:lang w:eastAsia="zh-CN"/>
        </w:rPr>
        <w:t xml:space="preserve">those </w:t>
      </w:r>
      <w:r w:rsidR="00E04A63" w:rsidRPr="00EA4E0F">
        <w:rPr>
          <w:rFonts w:eastAsiaTheme="minorEastAsia" w:hint="eastAsia"/>
          <w:noProof/>
          <w:lang w:eastAsia="zh-CN"/>
        </w:rPr>
        <w:t>in (2).</w:t>
      </w:r>
    </w:p>
    <w:p w:rsidR="00DB6DA4" w:rsidRDefault="004E70FC">
      <w:pPr>
        <w:spacing w:after="180"/>
        <w:jc w:val="both"/>
        <w:rPr>
          <w:rFonts w:eastAsiaTheme="minorEastAsia"/>
          <w:lang w:eastAsia="zh-CN"/>
        </w:rPr>
      </w:pPr>
      <w:r w:rsidRPr="00EA4E0F">
        <w:rPr>
          <w:rFonts w:eastAsiaTheme="minorEastAsia" w:hint="eastAsia"/>
          <w:lang w:eastAsia="zh-CN"/>
        </w:rPr>
        <w:t>Option 1</w:t>
      </w:r>
      <w:r w:rsidR="0042199A" w:rsidRPr="00EA4E0F">
        <w:rPr>
          <w:rFonts w:eastAsiaTheme="minorEastAsia" w:hint="eastAsia"/>
          <w:lang w:eastAsia="zh-CN"/>
        </w:rPr>
        <w:t xml:space="preserve"> and Option 2 are called </w:t>
      </w:r>
      <w:r w:rsidR="0042199A" w:rsidRPr="00EA4E0F">
        <w:rPr>
          <w:rFonts w:eastAsiaTheme="minorEastAsia"/>
          <w:lang w:eastAsia="zh-CN"/>
        </w:rPr>
        <w:t>“</w:t>
      </w:r>
      <w:r w:rsidR="0042199A" w:rsidRPr="00EA4E0F">
        <w:rPr>
          <w:rFonts w:eastAsiaTheme="minorEastAsia" w:hint="eastAsia"/>
          <w:lang w:eastAsia="zh-CN"/>
        </w:rPr>
        <w:t>OFDM symbol level based</w:t>
      </w:r>
      <w:r w:rsidR="0042199A" w:rsidRPr="00EA4E0F">
        <w:rPr>
          <w:rFonts w:eastAsiaTheme="minorEastAsia"/>
          <w:lang w:eastAsia="zh-CN"/>
        </w:rPr>
        <w:t>”</w:t>
      </w:r>
      <w:r w:rsidR="0042199A" w:rsidRPr="00EA4E0F">
        <w:rPr>
          <w:rFonts w:eastAsiaTheme="minorEastAsia" w:hint="eastAsia"/>
          <w:lang w:eastAsia="zh-CN"/>
        </w:rPr>
        <w:t xml:space="preserve"> method. Option 1 uses </w:t>
      </w:r>
      <w:r w:rsidR="0042199A" w:rsidRPr="00EA4E0F">
        <w:rPr>
          <w:rFonts w:eastAsiaTheme="minorEastAsia"/>
          <w:lang w:eastAsia="zh-CN"/>
        </w:rPr>
        <w:t>absolute</w:t>
      </w:r>
      <w:r w:rsidR="0042199A" w:rsidRPr="00EA4E0F">
        <w:rPr>
          <w:rFonts w:eastAsiaTheme="minorEastAsia" w:hint="eastAsia"/>
          <w:lang w:eastAsia="zh-CN"/>
        </w:rPr>
        <w:t xml:space="preserve"> OFDM symbol index in a slot, while option 2 uses relative OFDM symbol index in a slot. Therefore, option1 </w:t>
      </w:r>
      <w:r w:rsidR="00DF48BD" w:rsidRPr="00EA4E0F">
        <w:rPr>
          <w:rFonts w:eastAsiaTheme="minorEastAsia" w:hint="eastAsia"/>
          <w:lang w:eastAsia="zh-CN"/>
        </w:rPr>
        <w:t>and option 2 are</w:t>
      </w:r>
      <w:r w:rsidRPr="00EA4E0F">
        <w:rPr>
          <w:rFonts w:eastAsiaTheme="minorEastAsia" w:hint="eastAsia"/>
          <w:lang w:eastAsia="zh-CN"/>
        </w:rPr>
        <w:t xml:space="preserve"> e</w:t>
      </w:r>
      <w:r w:rsidRPr="00EA4E0F">
        <w:rPr>
          <w:rFonts w:eastAsiaTheme="minorEastAsia"/>
          <w:lang w:eastAsia="zh-CN"/>
        </w:rPr>
        <w:t>quivalent</w:t>
      </w:r>
      <w:r w:rsidR="00DF48BD" w:rsidRPr="00EA4E0F">
        <w:rPr>
          <w:rFonts w:eastAsiaTheme="minorEastAsia" w:hint="eastAsia"/>
          <w:lang w:eastAsia="zh-CN"/>
        </w:rPr>
        <w:t>, and both can be applied to all formats</w:t>
      </w:r>
      <w:r w:rsidR="007C3D42" w:rsidRPr="00EA4E0F">
        <w:rPr>
          <w:rFonts w:eastAsiaTheme="minorEastAsia" w:hint="eastAsia"/>
          <w:lang w:eastAsia="zh-CN"/>
        </w:rPr>
        <w:t>.</w:t>
      </w:r>
      <w:r w:rsidR="000065D1" w:rsidRPr="00EA4E0F">
        <w:rPr>
          <w:rFonts w:eastAsiaTheme="minorEastAsia" w:hint="eastAsia"/>
          <w:lang w:eastAsia="zh-CN"/>
        </w:rPr>
        <w:t xml:space="preserve"> </w:t>
      </w:r>
      <w:r w:rsidR="0042199A" w:rsidRPr="00EA4E0F">
        <w:rPr>
          <w:rFonts w:eastAsiaTheme="minorEastAsia" w:hint="eastAsia"/>
          <w:lang w:eastAsia="zh-CN"/>
        </w:rPr>
        <w:t>Option 3</w:t>
      </w:r>
      <w:r w:rsidR="000065D1" w:rsidRPr="00EA4E0F">
        <w:rPr>
          <w:rFonts w:eastAsiaTheme="minorEastAsia" w:hint="eastAsia"/>
          <w:lang w:eastAsia="zh-CN"/>
        </w:rPr>
        <w:t xml:space="preserve"> is called </w:t>
      </w:r>
      <w:r w:rsidR="000065D1" w:rsidRPr="00EA4E0F">
        <w:rPr>
          <w:rFonts w:eastAsiaTheme="minorEastAsia"/>
          <w:lang w:eastAsia="zh-CN"/>
        </w:rPr>
        <w:t>“</w:t>
      </w:r>
      <w:r w:rsidR="000065D1" w:rsidRPr="00EA4E0F">
        <w:rPr>
          <w:rFonts w:eastAsiaTheme="minorEastAsia" w:hint="eastAsia"/>
          <w:lang w:eastAsia="zh-CN"/>
        </w:rPr>
        <w:t>preamble sequence level based</w:t>
      </w:r>
      <w:r w:rsidR="000065D1" w:rsidRPr="00EA4E0F">
        <w:rPr>
          <w:rFonts w:eastAsiaTheme="minorEastAsia"/>
          <w:lang w:eastAsia="zh-CN"/>
        </w:rPr>
        <w:t>”</w:t>
      </w:r>
      <w:r w:rsidR="000065D1" w:rsidRPr="00EA4E0F">
        <w:rPr>
          <w:rFonts w:eastAsiaTheme="minorEastAsia" w:hint="eastAsia"/>
          <w:lang w:eastAsia="zh-CN"/>
        </w:rPr>
        <w:t xml:space="preserve"> method, which means that</w:t>
      </w:r>
      <w:r w:rsidR="006A5468" w:rsidRPr="00EA4E0F">
        <w:rPr>
          <w:rFonts w:eastAsiaTheme="minorEastAsia" w:hint="eastAsia"/>
          <w:lang w:eastAsia="zh-CN"/>
        </w:rPr>
        <w:t xml:space="preserve"> it </w:t>
      </w:r>
      <w:r w:rsidR="0042199A" w:rsidRPr="00EA4E0F">
        <w:rPr>
          <w:rFonts w:eastAsiaTheme="minorEastAsia" w:hint="eastAsia"/>
          <w:lang w:eastAsia="zh-CN"/>
        </w:rPr>
        <w:t>must be calculated for different formats.</w:t>
      </w:r>
    </w:p>
    <w:p w:rsidR="00DB6DA4" w:rsidRPr="000B7EE7" w:rsidRDefault="005E48A2">
      <w:pPr>
        <w:spacing w:after="180"/>
        <w:jc w:val="both"/>
        <w:rPr>
          <w:rFonts w:eastAsiaTheme="minorEastAsia"/>
          <w:b/>
          <w:i/>
          <w:lang w:eastAsia="zh-CN"/>
        </w:rPr>
      </w:pPr>
      <w:r w:rsidRPr="000B7EE7">
        <w:rPr>
          <w:rFonts w:eastAsiaTheme="minorEastAsia"/>
          <w:b/>
          <w:i/>
          <w:lang w:eastAsia="zh-CN"/>
        </w:rPr>
        <w:t xml:space="preserve">Proposal </w:t>
      </w:r>
      <w:r w:rsidR="00AB3054">
        <w:rPr>
          <w:rFonts w:eastAsiaTheme="minorEastAsia"/>
          <w:b/>
          <w:i/>
          <w:lang w:eastAsia="zh-CN"/>
        </w:rPr>
        <w:t>4</w:t>
      </w:r>
      <w:r w:rsidRPr="000B7EE7">
        <w:rPr>
          <w:rFonts w:eastAsiaTheme="minorEastAsia"/>
          <w:b/>
          <w:i/>
          <w:lang w:eastAsia="zh-CN"/>
        </w:rPr>
        <w:t>: For NR long sequence</w:t>
      </w:r>
      <w:r w:rsidR="00550415" w:rsidRPr="000B7EE7">
        <w:rPr>
          <w:rFonts w:eastAsiaTheme="minorEastAsia" w:hint="eastAsia"/>
          <w:b/>
          <w:i/>
          <w:lang w:eastAsia="zh-CN"/>
        </w:rPr>
        <w:t xml:space="preserve"> </w:t>
      </w:r>
      <w:r w:rsidR="00550415" w:rsidRPr="000B7EE7">
        <w:rPr>
          <w:rFonts w:eastAsiaTheme="minorEastAsia"/>
          <w:b/>
          <w:i/>
          <w:lang w:eastAsia="zh-CN"/>
        </w:rPr>
        <w:t>(L = 839)</w:t>
      </w:r>
      <w:r w:rsidRPr="000B7EE7">
        <w:rPr>
          <w:rFonts w:eastAsiaTheme="minorEastAsia"/>
          <w:b/>
          <w:i/>
          <w:lang w:eastAsia="zh-CN"/>
        </w:rPr>
        <w:t xml:space="preserve"> based preamble format, RA-RNTI in equation (1) can be reused</w:t>
      </w:r>
      <w:r w:rsidR="0024254C" w:rsidRPr="000B7EE7">
        <w:rPr>
          <w:rFonts w:eastAsiaTheme="minorEastAsia"/>
          <w:b/>
          <w:i/>
          <w:lang w:eastAsia="zh-CN"/>
        </w:rPr>
        <w:t xml:space="preserve"> (as LTE)</w:t>
      </w:r>
      <w:r w:rsidRPr="000B7EE7">
        <w:rPr>
          <w:rFonts w:eastAsiaTheme="minorEastAsia"/>
          <w:b/>
          <w:i/>
          <w:lang w:eastAsia="zh-CN"/>
        </w:rPr>
        <w:t>.</w:t>
      </w:r>
    </w:p>
    <w:p w:rsidR="00DB6DA4" w:rsidRPr="000B7EE7" w:rsidRDefault="00805D03">
      <w:pPr>
        <w:spacing w:after="180"/>
        <w:jc w:val="right"/>
        <w:rPr>
          <w:rFonts w:eastAsiaTheme="minorEastAsia"/>
          <w:b/>
          <w:i/>
          <w:lang w:eastAsia="zh-CN"/>
        </w:rPr>
      </w:pPr>
      <w:r w:rsidRPr="000B7EE7">
        <w:rPr>
          <w:i/>
          <w:noProof/>
        </w:rPr>
        <w:t>RA-RNTI= 1 + t_id + 10*f_id</w:t>
      </w:r>
      <w:r w:rsidRPr="000B7EE7">
        <w:rPr>
          <w:rFonts w:eastAsiaTheme="minorEastAsia" w:hint="eastAsia"/>
          <w:i/>
          <w:noProof/>
          <w:lang w:eastAsia="zh-CN"/>
        </w:rPr>
        <w:t xml:space="preserve">                                                                 (1)</w:t>
      </w:r>
    </w:p>
    <w:p w:rsidR="00DB6DA4" w:rsidRPr="000B7EE7" w:rsidRDefault="005E48A2">
      <w:pPr>
        <w:spacing w:after="180"/>
        <w:jc w:val="both"/>
        <w:rPr>
          <w:rFonts w:eastAsiaTheme="minorEastAsia"/>
          <w:b/>
          <w:i/>
          <w:lang w:eastAsia="zh-CN"/>
        </w:rPr>
      </w:pPr>
      <w:r w:rsidRPr="000B7EE7">
        <w:rPr>
          <w:rFonts w:eastAsiaTheme="minorEastAsia"/>
          <w:b/>
          <w:i/>
          <w:lang w:eastAsia="zh-CN"/>
        </w:rPr>
        <w:t xml:space="preserve">Proposal </w:t>
      </w:r>
      <w:r w:rsidR="00AB3054">
        <w:rPr>
          <w:rFonts w:eastAsiaTheme="minorEastAsia"/>
          <w:b/>
          <w:i/>
          <w:lang w:eastAsia="zh-CN"/>
        </w:rPr>
        <w:t>5</w:t>
      </w:r>
      <w:r w:rsidRPr="000B7EE7">
        <w:rPr>
          <w:rFonts w:eastAsiaTheme="minorEastAsia"/>
          <w:b/>
          <w:i/>
          <w:lang w:eastAsia="zh-CN"/>
        </w:rPr>
        <w:t>: For NR short sequence</w:t>
      </w:r>
      <w:r w:rsidR="00550415" w:rsidRPr="000B7EE7">
        <w:rPr>
          <w:rFonts w:eastAsiaTheme="minorEastAsia" w:hint="eastAsia"/>
          <w:b/>
          <w:i/>
          <w:u w:val="single"/>
          <w:lang w:eastAsia="zh-CN"/>
        </w:rPr>
        <w:t xml:space="preserve"> (L = 139)</w:t>
      </w:r>
      <w:r w:rsidRPr="000B7EE7">
        <w:rPr>
          <w:rFonts w:eastAsiaTheme="minorEastAsia"/>
          <w:b/>
          <w:i/>
          <w:lang w:eastAsia="zh-CN"/>
        </w:rPr>
        <w:t xml:space="preserve"> based preamble format, RA-RNTI in </w:t>
      </w:r>
      <w:r w:rsidR="0024254C" w:rsidRPr="000B7EE7">
        <w:rPr>
          <w:rFonts w:eastAsiaTheme="minorEastAsia"/>
          <w:b/>
          <w:i/>
          <w:lang w:eastAsia="zh-CN"/>
        </w:rPr>
        <w:t xml:space="preserve">either </w:t>
      </w:r>
      <w:r w:rsidRPr="000B7EE7">
        <w:rPr>
          <w:rFonts w:eastAsiaTheme="minorEastAsia"/>
          <w:b/>
          <w:i/>
          <w:lang w:eastAsia="zh-CN"/>
        </w:rPr>
        <w:t>equation (2) or (3) should be used.</w:t>
      </w:r>
    </w:p>
    <w:p w:rsidR="00DB6DA4" w:rsidRPr="000B7EE7" w:rsidRDefault="00805D03">
      <w:pPr>
        <w:spacing w:after="180"/>
        <w:jc w:val="both"/>
        <w:rPr>
          <w:rFonts w:eastAsiaTheme="minorEastAsia"/>
          <w:i/>
          <w:noProof/>
          <w:lang w:eastAsia="zh-CN"/>
        </w:rPr>
      </w:pPr>
      <w:r w:rsidRPr="000B7EE7">
        <w:rPr>
          <w:i/>
          <w:noProof/>
        </w:rPr>
        <w:t>RA-RNTI</w:t>
      </w:r>
      <w:r w:rsidRPr="000B7EE7">
        <w:rPr>
          <w:rFonts w:eastAsiaTheme="minorEastAsia" w:hint="eastAsia"/>
          <w:i/>
          <w:noProof/>
          <w:lang w:eastAsia="zh-CN"/>
        </w:rPr>
        <w:t xml:space="preserve"> </w:t>
      </w:r>
      <w:r w:rsidRPr="000B7EE7">
        <w:rPr>
          <w:i/>
          <w:noProof/>
        </w:rPr>
        <w:t>= 1 +</w:t>
      </w:r>
      <w:r w:rsidRPr="000B7EE7">
        <w:rPr>
          <w:rFonts w:eastAsiaTheme="minorEastAsia" w:hint="eastAsia"/>
          <w:i/>
          <w:noProof/>
          <w:lang w:eastAsia="zh-CN"/>
        </w:rPr>
        <w:t xml:space="preserve"> s</w:t>
      </w:r>
      <w:r w:rsidRPr="000B7EE7">
        <w:rPr>
          <w:rFonts w:eastAsiaTheme="minorEastAsia"/>
          <w:i/>
          <w:noProof/>
          <w:lang w:eastAsia="zh-CN"/>
        </w:rPr>
        <w:t>tart</w:t>
      </w:r>
      <w:r w:rsidRPr="000B7EE7">
        <w:rPr>
          <w:rFonts w:eastAsiaTheme="minorEastAsia" w:hint="eastAsia"/>
          <w:i/>
          <w:noProof/>
          <w:lang w:eastAsia="zh-CN"/>
        </w:rPr>
        <w:t>_</w:t>
      </w:r>
      <w:r w:rsidRPr="000B7EE7">
        <w:rPr>
          <w:rFonts w:eastAsiaTheme="minorEastAsia"/>
          <w:i/>
          <w:noProof/>
          <w:lang w:eastAsia="zh-CN"/>
        </w:rPr>
        <w:t>symbol</w:t>
      </w:r>
      <w:r w:rsidRPr="000B7EE7">
        <w:rPr>
          <w:rFonts w:eastAsiaTheme="minorEastAsia" w:hint="eastAsia"/>
          <w:i/>
          <w:noProof/>
          <w:lang w:eastAsia="zh-CN"/>
        </w:rPr>
        <w:t>_</w:t>
      </w:r>
      <w:r w:rsidRPr="000B7EE7">
        <w:rPr>
          <w:rFonts w:eastAsiaTheme="minorEastAsia"/>
          <w:i/>
          <w:noProof/>
          <w:lang w:eastAsia="zh-CN"/>
        </w:rPr>
        <w:t>index</w:t>
      </w:r>
      <w:r w:rsidRPr="000B7EE7">
        <w:rPr>
          <w:rFonts w:eastAsiaTheme="minorEastAsia" w:hint="eastAsia"/>
          <w:i/>
          <w:noProof/>
          <w:lang w:eastAsia="zh-CN"/>
        </w:rPr>
        <w:t>_in_slot</w:t>
      </w:r>
      <w:r w:rsidRPr="000B7EE7">
        <w:rPr>
          <w:i/>
          <w:noProof/>
        </w:rPr>
        <w:t xml:space="preserve"> </w:t>
      </w:r>
      <w:r w:rsidRPr="000B7EE7">
        <w:rPr>
          <w:rFonts w:eastAsiaTheme="minorEastAsia" w:hint="eastAsia"/>
          <w:i/>
          <w:noProof/>
          <w:lang w:eastAsia="zh-CN"/>
        </w:rPr>
        <w:t>+ slot</w:t>
      </w:r>
      <w:r w:rsidRPr="000B7EE7">
        <w:rPr>
          <w:i/>
          <w:noProof/>
        </w:rPr>
        <w:t xml:space="preserve">_id </w:t>
      </w:r>
      <w:r w:rsidRPr="000B7EE7">
        <w:rPr>
          <w:rFonts w:eastAsiaTheme="minorEastAsia" w:hint="eastAsia"/>
          <w:i/>
          <w:noProof/>
          <w:lang w:eastAsia="zh-CN"/>
        </w:rPr>
        <w:t xml:space="preserve">* N_symbol_per_slot </w:t>
      </w:r>
      <w:r w:rsidRPr="000B7EE7">
        <w:rPr>
          <w:i/>
          <w:noProof/>
        </w:rPr>
        <w:t>+ 10</w:t>
      </w:r>
      <w:r w:rsidRPr="000B7EE7">
        <w:rPr>
          <w:rFonts w:eastAsiaTheme="minorEastAsia" w:hint="eastAsia"/>
          <w:i/>
          <w:noProof/>
          <w:lang w:eastAsia="zh-CN"/>
        </w:rPr>
        <w:t xml:space="preserve">* </w:t>
      </w:r>
      <w:r w:rsidRPr="000B7EE7">
        <w:rPr>
          <w:rFonts w:eastAsia="Batang"/>
          <w:i/>
          <w:position w:val="-12"/>
        </w:rPr>
        <w:object w:dxaOrig="760" w:dyaOrig="360">
          <v:shape id="_x0000_i1033" type="#_x0000_t75" style="width:38.75pt;height:20.1pt" o:ole="">
            <v:imagedata r:id="rId10" o:title=""/>
          </v:shape>
          <o:OLEObject Type="Embed" ProgID="Equation.3" ShapeID="_x0000_i1033" DrawAspect="Content" ObjectID="_1572509914" r:id="rId19"/>
        </w:object>
      </w:r>
      <w:r w:rsidRPr="000B7EE7">
        <w:rPr>
          <w:rFonts w:eastAsiaTheme="minorEastAsia" w:hint="eastAsia"/>
          <w:i/>
          <w:noProof/>
          <w:lang w:eastAsia="zh-CN"/>
        </w:rPr>
        <w:t xml:space="preserve"> * N_symbol_per_slot</w:t>
      </w:r>
      <w:r w:rsidRPr="000B7EE7">
        <w:rPr>
          <w:i/>
          <w:noProof/>
        </w:rPr>
        <w:t xml:space="preserve"> *</w:t>
      </w:r>
      <w:r w:rsidRPr="000B7EE7">
        <w:rPr>
          <w:rFonts w:eastAsiaTheme="minorEastAsia" w:hint="eastAsia"/>
          <w:i/>
          <w:noProof/>
          <w:lang w:eastAsia="zh-CN"/>
        </w:rPr>
        <w:t xml:space="preserve"> </w:t>
      </w:r>
      <w:r w:rsidRPr="000B7EE7">
        <w:rPr>
          <w:i/>
          <w:noProof/>
        </w:rPr>
        <w:t>f_id</w:t>
      </w:r>
      <w:r w:rsidRPr="000B7EE7">
        <w:rPr>
          <w:rFonts w:eastAsiaTheme="minorEastAsia" w:hint="eastAsia"/>
          <w:i/>
          <w:noProof/>
          <w:lang w:eastAsia="zh-CN"/>
        </w:rPr>
        <w:t xml:space="preserve">                                                                                                                                     (2)</w:t>
      </w:r>
    </w:p>
    <w:p w:rsidR="00DB6DA4" w:rsidRPr="000B7EE7" w:rsidRDefault="00805D03">
      <w:pPr>
        <w:spacing w:after="180"/>
        <w:jc w:val="both"/>
        <w:rPr>
          <w:rFonts w:eastAsiaTheme="minorEastAsia"/>
          <w:i/>
          <w:noProof/>
          <w:lang w:eastAsia="zh-CN"/>
        </w:rPr>
      </w:pPr>
      <w:r w:rsidRPr="000B7EE7">
        <w:rPr>
          <w:i/>
          <w:noProof/>
        </w:rPr>
        <w:t>RA-RNTI</w:t>
      </w:r>
      <w:r w:rsidRPr="000B7EE7">
        <w:rPr>
          <w:rFonts w:eastAsiaTheme="minorEastAsia" w:hint="eastAsia"/>
          <w:i/>
          <w:noProof/>
          <w:lang w:eastAsia="zh-CN"/>
        </w:rPr>
        <w:t xml:space="preserve"> </w:t>
      </w:r>
      <w:r w:rsidRPr="000B7EE7">
        <w:rPr>
          <w:i/>
          <w:noProof/>
        </w:rPr>
        <w:t>= 1 +</w:t>
      </w:r>
      <w:r w:rsidRPr="000B7EE7">
        <w:rPr>
          <w:rFonts w:eastAsiaTheme="minorEastAsia" w:hint="eastAsia"/>
          <w:i/>
          <w:noProof/>
          <w:lang w:eastAsia="zh-CN"/>
        </w:rPr>
        <w:t xml:space="preserve"> sequence_id_per_slot</w:t>
      </w:r>
      <w:r w:rsidRPr="000B7EE7">
        <w:rPr>
          <w:i/>
          <w:noProof/>
        </w:rPr>
        <w:t xml:space="preserve"> </w:t>
      </w:r>
      <w:r w:rsidRPr="000B7EE7">
        <w:rPr>
          <w:rFonts w:eastAsiaTheme="minorEastAsia" w:hint="eastAsia"/>
          <w:i/>
          <w:noProof/>
          <w:lang w:eastAsia="zh-CN"/>
        </w:rPr>
        <w:t>* N_OS + slot</w:t>
      </w:r>
      <w:r w:rsidRPr="000B7EE7">
        <w:rPr>
          <w:i/>
          <w:noProof/>
        </w:rPr>
        <w:t xml:space="preserve">_id </w:t>
      </w:r>
      <w:r w:rsidRPr="000B7EE7">
        <w:rPr>
          <w:rFonts w:eastAsiaTheme="minorEastAsia" w:hint="eastAsia"/>
          <w:i/>
          <w:noProof/>
          <w:lang w:eastAsia="zh-CN"/>
        </w:rPr>
        <w:t xml:space="preserve">* N_symbol_per_slot </w:t>
      </w:r>
      <w:r w:rsidRPr="000B7EE7">
        <w:rPr>
          <w:i/>
          <w:noProof/>
        </w:rPr>
        <w:t>+ 10</w:t>
      </w:r>
      <w:r w:rsidRPr="000B7EE7">
        <w:rPr>
          <w:rFonts w:eastAsiaTheme="minorEastAsia" w:hint="eastAsia"/>
          <w:i/>
          <w:noProof/>
          <w:lang w:eastAsia="zh-CN"/>
        </w:rPr>
        <w:t xml:space="preserve">* </w:t>
      </w:r>
      <w:r w:rsidRPr="000B7EE7">
        <w:rPr>
          <w:rFonts w:eastAsia="Batang"/>
          <w:i/>
          <w:position w:val="-12"/>
        </w:rPr>
        <w:object w:dxaOrig="760" w:dyaOrig="360">
          <v:shape id="_x0000_i1034" type="#_x0000_t75" style="width:38.75pt;height:20.1pt" o:ole="">
            <v:imagedata r:id="rId10" o:title=""/>
          </v:shape>
          <o:OLEObject Type="Embed" ProgID="Equation.3" ShapeID="_x0000_i1034" DrawAspect="Content" ObjectID="_1572509915" r:id="rId20"/>
        </w:object>
      </w:r>
      <w:r w:rsidRPr="000B7EE7">
        <w:rPr>
          <w:rFonts w:eastAsiaTheme="minorEastAsia" w:hint="eastAsia"/>
          <w:i/>
          <w:noProof/>
          <w:lang w:eastAsia="zh-CN"/>
        </w:rPr>
        <w:t xml:space="preserve"> * N_symbol_per_slot</w:t>
      </w:r>
      <w:r w:rsidRPr="000B7EE7">
        <w:rPr>
          <w:i/>
          <w:noProof/>
        </w:rPr>
        <w:t xml:space="preserve"> *</w:t>
      </w:r>
      <w:r w:rsidRPr="000B7EE7">
        <w:rPr>
          <w:rFonts w:eastAsiaTheme="minorEastAsia" w:hint="eastAsia"/>
          <w:i/>
          <w:noProof/>
          <w:lang w:eastAsia="zh-CN"/>
        </w:rPr>
        <w:t xml:space="preserve"> </w:t>
      </w:r>
      <w:r w:rsidRPr="000B7EE7">
        <w:rPr>
          <w:i/>
          <w:noProof/>
        </w:rPr>
        <w:t>f_id</w:t>
      </w:r>
      <w:r w:rsidRPr="000B7EE7">
        <w:rPr>
          <w:rFonts w:eastAsiaTheme="minorEastAsia" w:hint="eastAsia"/>
          <w:i/>
          <w:noProof/>
          <w:lang w:eastAsia="zh-CN"/>
        </w:rPr>
        <w:t xml:space="preserve">                                                                                                                                     (3)</w:t>
      </w:r>
    </w:p>
    <w:p w:rsidR="00DB6DA4" w:rsidRPr="000B7EE7" w:rsidRDefault="00A615EA">
      <w:pPr>
        <w:spacing w:after="180"/>
        <w:jc w:val="both"/>
        <w:rPr>
          <w:rFonts w:eastAsiaTheme="minorEastAsia"/>
          <w:i/>
          <w:noProof/>
          <w:lang w:eastAsia="zh-CN"/>
        </w:rPr>
      </w:pPr>
      <w:r w:rsidRPr="000B7EE7">
        <w:rPr>
          <w:rFonts w:eastAsiaTheme="minorEastAsia" w:hint="eastAsia"/>
          <w:i/>
          <w:noProof/>
          <w:lang w:eastAsia="zh-CN"/>
        </w:rPr>
        <w:t>where,</w:t>
      </w:r>
    </w:p>
    <w:p w:rsidR="00DB6DA4" w:rsidRPr="000B7EE7" w:rsidRDefault="00A615EA">
      <w:pPr>
        <w:spacing w:after="180"/>
        <w:jc w:val="both"/>
        <w:rPr>
          <w:rFonts w:eastAsiaTheme="minorEastAsia"/>
          <w:i/>
          <w:noProof/>
          <w:lang w:eastAsia="zh-CN"/>
        </w:rPr>
      </w:pPr>
      <w:r w:rsidRPr="000B7EE7">
        <w:rPr>
          <w:rFonts w:eastAsiaTheme="minorEastAsia" w:hint="eastAsia"/>
          <w:i/>
          <w:noProof/>
          <w:lang w:eastAsia="zh-CN"/>
        </w:rPr>
        <w:lastRenderedPageBreak/>
        <w:t>s</w:t>
      </w:r>
      <w:r w:rsidRPr="000B7EE7">
        <w:rPr>
          <w:rFonts w:eastAsiaTheme="minorEastAsia"/>
          <w:i/>
          <w:noProof/>
          <w:lang w:eastAsia="zh-CN"/>
        </w:rPr>
        <w:t>tart</w:t>
      </w:r>
      <w:r w:rsidRPr="000B7EE7">
        <w:rPr>
          <w:rFonts w:eastAsiaTheme="minorEastAsia" w:hint="eastAsia"/>
          <w:i/>
          <w:noProof/>
          <w:lang w:eastAsia="zh-CN"/>
        </w:rPr>
        <w:t>_</w:t>
      </w:r>
      <w:r w:rsidRPr="000B7EE7">
        <w:rPr>
          <w:rFonts w:eastAsiaTheme="minorEastAsia"/>
          <w:i/>
          <w:noProof/>
          <w:lang w:eastAsia="zh-CN"/>
        </w:rPr>
        <w:t>symbol</w:t>
      </w:r>
      <w:r w:rsidRPr="000B7EE7">
        <w:rPr>
          <w:rFonts w:eastAsiaTheme="minorEastAsia" w:hint="eastAsia"/>
          <w:i/>
          <w:noProof/>
          <w:lang w:eastAsia="zh-CN"/>
        </w:rPr>
        <w:t>_</w:t>
      </w:r>
      <w:r w:rsidRPr="000B7EE7">
        <w:rPr>
          <w:rFonts w:eastAsiaTheme="minorEastAsia"/>
          <w:i/>
          <w:noProof/>
          <w:lang w:eastAsia="zh-CN"/>
        </w:rPr>
        <w:t>index</w:t>
      </w:r>
      <w:r w:rsidRPr="000B7EE7">
        <w:rPr>
          <w:rFonts w:eastAsiaTheme="minorEastAsia" w:hint="eastAsia"/>
          <w:i/>
          <w:noProof/>
          <w:lang w:eastAsia="zh-CN"/>
        </w:rPr>
        <w:t>_in_slot is the s</w:t>
      </w:r>
      <w:r w:rsidRPr="000B7EE7">
        <w:rPr>
          <w:rFonts w:eastAsiaTheme="minorEastAsia"/>
          <w:i/>
          <w:noProof/>
          <w:lang w:eastAsia="zh-CN"/>
        </w:rPr>
        <w:t>tart OFDM symbol index within</w:t>
      </w:r>
      <w:r w:rsidR="0064218F" w:rsidRPr="000B7EE7">
        <w:rPr>
          <w:rFonts w:eastAsiaTheme="minorEastAsia" w:hint="eastAsia"/>
          <w:i/>
          <w:noProof/>
          <w:lang w:eastAsia="zh-CN"/>
        </w:rPr>
        <w:t xml:space="preserve"> a</w:t>
      </w:r>
      <w:r w:rsidRPr="000B7EE7">
        <w:rPr>
          <w:rFonts w:eastAsiaTheme="minorEastAsia"/>
          <w:i/>
          <w:noProof/>
          <w:lang w:eastAsia="zh-CN"/>
        </w:rPr>
        <w:t xml:space="preserve"> slot</w:t>
      </w:r>
      <w:r w:rsidRPr="000B7EE7">
        <w:rPr>
          <w:rFonts w:eastAsiaTheme="minorEastAsia" w:hint="eastAsia"/>
          <w:i/>
          <w:noProof/>
          <w:lang w:eastAsia="zh-CN"/>
        </w:rPr>
        <w:t>, e.g., 0</w:t>
      </w:r>
      <w:r w:rsidRPr="000B7EE7">
        <w:rPr>
          <w:rFonts w:eastAsiaTheme="minorEastAsia"/>
          <w:i/>
          <w:noProof/>
          <w:lang w:eastAsia="zh-CN"/>
        </w:rPr>
        <w:t>~1</w:t>
      </w:r>
      <w:r w:rsidRPr="000B7EE7">
        <w:rPr>
          <w:rFonts w:eastAsiaTheme="minorEastAsia" w:hint="eastAsia"/>
          <w:i/>
          <w:noProof/>
          <w:lang w:eastAsia="zh-CN"/>
        </w:rPr>
        <w:t>3;</w:t>
      </w:r>
    </w:p>
    <w:p w:rsidR="00DB6DA4" w:rsidRPr="000B7EE7" w:rsidRDefault="00A615EA">
      <w:pPr>
        <w:spacing w:after="180"/>
        <w:jc w:val="both"/>
        <w:rPr>
          <w:rFonts w:eastAsiaTheme="minorEastAsia"/>
          <w:i/>
          <w:noProof/>
          <w:lang w:eastAsia="zh-CN"/>
        </w:rPr>
      </w:pPr>
      <w:r w:rsidRPr="000B7EE7">
        <w:rPr>
          <w:rFonts w:eastAsiaTheme="minorEastAsia" w:hint="eastAsia"/>
          <w:i/>
          <w:noProof/>
          <w:lang w:eastAsia="zh-CN"/>
        </w:rPr>
        <w:t>slot</w:t>
      </w:r>
      <w:r w:rsidRPr="000B7EE7">
        <w:rPr>
          <w:i/>
          <w:noProof/>
        </w:rPr>
        <w:t>_id</w:t>
      </w:r>
      <w:r w:rsidR="00834C57" w:rsidRPr="000B7EE7">
        <w:rPr>
          <w:rFonts w:eastAsiaTheme="minorEastAsia" w:hint="eastAsia"/>
          <w:i/>
          <w:noProof/>
          <w:lang w:eastAsia="zh-CN"/>
        </w:rPr>
        <w:t xml:space="preserve"> is the index of slot in a sy</w:t>
      </w:r>
      <w:r w:rsidRPr="000B7EE7">
        <w:rPr>
          <w:rFonts w:eastAsiaTheme="minorEastAsia" w:hint="eastAsia"/>
          <w:i/>
          <w:noProof/>
          <w:lang w:eastAsia="zh-CN"/>
        </w:rPr>
        <w:t>stem frame;</w:t>
      </w:r>
    </w:p>
    <w:p w:rsidR="00DB6DA4" w:rsidRPr="000B7EE7" w:rsidRDefault="00A615EA">
      <w:pPr>
        <w:spacing w:after="180"/>
        <w:jc w:val="both"/>
        <w:rPr>
          <w:rFonts w:eastAsiaTheme="minorEastAsia"/>
          <w:i/>
          <w:noProof/>
          <w:lang w:eastAsia="zh-CN"/>
        </w:rPr>
      </w:pPr>
      <w:r w:rsidRPr="000B7EE7">
        <w:rPr>
          <w:rFonts w:eastAsiaTheme="minorEastAsia" w:hint="eastAsia"/>
          <w:i/>
          <w:noProof/>
          <w:lang w:eastAsia="zh-CN"/>
        </w:rPr>
        <w:t>N_symbol_per_slot is the number of OFDM symbols in a slot;</w:t>
      </w:r>
    </w:p>
    <w:p w:rsidR="00DB6DA4" w:rsidRPr="000B7EE7" w:rsidRDefault="00A615EA">
      <w:pPr>
        <w:spacing w:after="180"/>
        <w:jc w:val="both"/>
        <w:rPr>
          <w:rFonts w:eastAsiaTheme="minorEastAsia"/>
          <w:i/>
          <w:lang w:eastAsia="zh-CN"/>
        </w:rPr>
      </w:pPr>
      <w:r w:rsidRPr="000B7EE7">
        <w:rPr>
          <w:rFonts w:eastAsia="Batang"/>
          <w:i/>
          <w:position w:val="-12"/>
        </w:rPr>
        <w:object w:dxaOrig="760" w:dyaOrig="360">
          <v:shape id="_x0000_i1035" type="#_x0000_t75" style="width:38.75pt;height:20.1pt" o:ole="">
            <v:imagedata r:id="rId10" o:title=""/>
          </v:shape>
          <o:OLEObject Type="Embed" ProgID="Equation.3" ShapeID="_x0000_i1035" DrawAspect="Content" ObjectID="_1572509916" r:id="rId21"/>
        </w:object>
      </w:r>
      <w:r w:rsidRPr="000B7EE7">
        <w:rPr>
          <w:rFonts w:eastAsiaTheme="minorEastAsia" w:hint="eastAsia"/>
          <w:i/>
          <w:lang w:eastAsia="zh-CN"/>
        </w:rPr>
        <w:t xml:space="preserve"> is the number of slots in a </w:t>
      </w:r>
      <w:proofErr w:type="spellStart"/>
      <w:r w:rsidRPr="000B7EE7">
        <w:rPr>
          <w:rFonts w:eastAsiaTheme="minorEastAsia" w:hint="eastAsia"/>
          <w:i/>
          <w:lang w:eastAsia="zh-CN"/>
        </w:rPr>
        <w:t>subframe</w:t>
      </w:r>
      <w:proofErr w:type="spellEnd"/>
      <w:r w:rsidRPr="000B7EE7">
        <w:rPr>
          <w:rFonts w:eastAsiaTheme="minorEastAsia" w:hint="eastAsia"/>
          <w:i/>
          <w:lang w:eastAsia="zh-CN"/>
        </w:rPr>
        <w:t xml:space="preserve">, </w:t>
      </w:r>
      <w:r w:rsidRPr="000B7EE7">
        <w:rPr>
          <w:rFonts w:eastAsia="Batang"/>
          <w:i/>
          <w:position w:val="-12"/>
        </w:rPr>
        <w:object w:dxaOrig="760" w:dyaOrig="360">
          <v:shape id="_x0000_i1036" type="#_x0000_t75" style="width:38.75pt;height:20.1pt" o:ole="">
            <v:imagedata r:id="rId10" o:title=""/>
          </v:shape>
          <o:OLEObject Type="Embed" ProgID="Equation.3" ShapeID="_x0000_i1036" DrawAspect="Content" ObjectID="_1572509917" r:id="rId22"/>
        </w:object>
      </w:r>
      <w:r w:rsidRPr="000B7EE7">
        <w:rPr>
          <w:rFonts w:eastAsiaTheme="minorEastAsia" w:hint="eastAsia"/>
          <w:i/>
          <w:lang w:eastAsia="zh-CN"/>
        </w:rPr>
        <w:t xml:space="preserve"> = 1, for SCS = 15KHz </w:t>
      </w:r>
      <w:r w:rsidR="001A560E" w:rsidRPr="000B7EE7">
        <w:rPr>
          <w:rFonts w:eastAsiaTheme="minorEastAsia" w:hint="eastAsia"/>
          <w:i/>
          <w:lang w:eastAsia="zh-CN"/>
        </w:rPr>
        <w:t>and</w:t>
      </w:r>
      <w:r w:rsidRPr="000B7EE7">
        <w:rPr>
          <w:rFonts w:eastAsiaTheme="minorEastAsia" w:hint="eastAsia"/>
          <w:i/>
          <w:lang w:eastAsia="zh-CN"/>
        </w:rPr>
        <w:t xml:space="preserve"> short PRACH preamble format; </w:t>
      </w:r>
      <w:r w:rsidRPr="000B7EE7">
        <w:rPr>
          <w:rFonts w:eastAsia="Batang"/>
          <w:i/>
          <w:position w:val="-12"/>
        </w:rPr>
        <w:object w:dxaOrig="760" w:dyaOrig="360">
          <v:shape id="_x0000_i1037" type="#_x0000_t75" style="width:38.75pt;height:20.1pt" o:ole="">
            <v:imagedata r:id="rId10" o:title=""/>
          </v:shape>
          <o:OLEObject Type="Embed" ProgID="Equation.3" ShapeID="_x0000_i1037" DrawAspect="Content" ObjectID="_1572509918" r:id="rId23"/>
        </w:object>
      </w:r>
      <w:r w:rsidRPr="000B7EE7">
        <w:rPr>
          <w:rFonts w:eastAsiaTheme="minorEastAsia" w:hint="eastAsia"/>
          <w:i/>
          <w:lang w:eastAsia="zh-CN"/>
        </w:rPr>
        <w:t xml:space="preserve"> = 2, for SCS = 30KHz </w:t>
      </w:r>
      <w:r w:rsidR="001A560E" w:rsidRPr="000B7EE7">
        <w:rPr>
          <w:rFonts w:eastAsiaTheme="minorEastAsia" w:hint="eastAsia"/>
          <w:i/>
          <w:lang w:eastAsia="zh-CN"/>
        </w:rPr>
        <w:t>and</w:t>
      </w:r>
      <w:r w:rsidRPr="000B7EE7">
        <w:rPr>
          <w:rFonts w:eastAsiaTheme="minorEastAsia" w:hint="eastAsia"/>
          <w:i/>
          <w:lang w:eastAsia="zh-CN"/>
        </w:rPr>
        <w:t xml:space="preserve"> short PRACH preamble format; </w:t>
      </w:r>
      <w:r w:rsidRPr="000B7EE7">
        <w:rPr>
          <w:rFonts w:eastAsia="Batang"/>
          <w:i/>
          <w:position w:val="-12"/>
        </w:rPr>
        <w:object w:dxaOrig="760" w:dyaOrig="360">
          <v:shape id="_x0000_i1038" type="#_x0000_t75" style="width:38.75pt;height:20.1pt" o:ole="">
            <v:imagedata r:id="rId10" o:title=""/>
          </v:shape>
          <o:OLEObject Type="Embed" ProgID="Equation.3" ShapeID="_x0000_i1038" DrawAspect="Content" ObjectID="_1572509919" r:id="rId24"/>
        </w:object>
      </w:r>
      <w:r w:rsidRPr="000B7EE7">
        <w:rPr>
          <w:rFonts w:eastAsiaTheme="minorEastAsia" w:hint="eastAsia"/>
          <w:i/>
          <w:lang w:eastAsia="zh-CN"/>
        </w:rPr>
        <w:t xml:space="preserve"> = 4, for SCS = 60KHz </w:t>
      </w:r>
      <w:r w:rsidR="001A560E" w:rsidRPr="000B7EE7">
        <w:rPr>
          <w:rFonts w:eastAsiaTheme="minorEastAsia" w:hint="eastAsia"/>
          <w:i/>
          <w:lang w:eastAsia="zh-CN"/>
        </w:rPr>
        <w:t>and</w:t>
      </w:r>
      <w:r w:rsidRPr="000B7EE7">
        <w:rPr>
          <w:rFonts w:eastAsiaTheme="minorEastAsia" w:hint="eastAsia"/>
          <w:i/>
          <w:lang w:eastAsia="zh-CN"/>
        </w:rPr>
        <w:t xml:space="preserve"> short PRACH preamble format; </w:t>
      </w:r>
      <w:r w:rsidRPr="000B7EE7">
        <w:rPr>
          <w:rFonts w:eastAsia="Batang"/>
          <w:i/>
          <w:position w:val="-12"/>
        </w:rPr>
        <w:object w:dxaOrig="760" w:dyaOrig="360">
          <v:shape id="_x0000_i1039" type="#_x0000_t75" style="width:38.75pt;height:20.1pt" o:ole="">
            <v:imagedata r:id="rId10" o:title=""/>
          </v:shape>
          <o:OLEObject Type="Embed" ProgID="Equation.3" ShapeID="_x0000_i1039" DrawAspect="Content" ObjectID="_1572509920" r:id="rId25"/>
        </w:object>
      </w:r>
      <w:r w:rsidRPr="000B7EE7">
        <w:rPr>
          <w:rFonts w:eastAsiaTheme="minorEastAsia" w:hint="eastAsia"/>
          <w:i/>
          <w:lang w:eastAsia="zh-CN"/>
        </w:rPr>
        <w:t xml:space="preserve"> = 8, for SCS = 120KHz </w:t>
      </w:r>
      <w:r w:rsidR="001A560E" w:rsidRPr="000B7EE7">
        <w:rPr>
          <w:rFonts w:eastAsiaTheme="minorEastAsia" w:hint="eastAsia"/>
          <w:i/>
          <w:lang w:eastAsia="zh-CN"/>
        </w:rPr>
        <w:t>and</w:t>
      </w:r>
      <w:r w:rsidRPr="000B7EE7">
        <w:rPr>
          <w:rFonts w:eastAsiaTheme="minorEastAsia" w:hint="eastAsia"/>
          <w:i/>
          <w:lang w:eastAsia="zh-CN"/>
        </w:rPr>
        <w:t xml:space="preserve"> short PRACH preamble format;</w:t>
      </w:r>
    </w:p>
    <w:p w:rsidR="00DB6DA4" w:rsidRPr="000B7EE7" w:rsidRDefault="00A615EA">
      <w:pPr>
        <w:spacing w:after="180"/>
        <w:jc w:val="both"/>
        <w:rPr>
          <w:rFonts w:eastAsiaTheme="minorEastAsia"/>
          <w:i/>
          <w:lang w:eastAsia="zh-CN"/>
        </w:rPr>
      </w:pPr>
      <w:r w:rsidRPr="000B7EE7">
        <w:rPr>
          <w:rFonts w:eastAsia="SimSun"/>
          <w:i/>
          <w:lang w:eastAsia="zh-CN"/>
        </w:rPr>
        <w:t xml:space="preserve">f_id </w:t>
      </w:r>
      <w:r w:rsidRPr="000B7EE7">
        <w:rPr>
          <w:rFonts w:eastAsiaTheme="minorEastAsia" w:hint="eastAsia"/>
          <w:i/>
          <w:lang w:eastAsia="zh-CN"/>
        </w:rPr>
        <w:t xml:space="preserve">is the index of </w:t>
      </w:r>
      <w:r w:rsidRPr="000B7EE7">
        <w:rPr>
          <w:rFonts w:eastAsia="SimSun"/>
          <w:i/>
          <w:lang w:eastAsia="zh-CN"/>
        </w:rPr>
        <w:t>PRACH frequency subband</w:t>
      </w:r>
      <w:r w:rsidR="00E33FCC" w:rsidRPr="000B7EE7">
        <w:rPr>
          <w:rFonts w:eastAsiaTheme="minorEastAsia" w:hint="eastAsia"/>
          <w:i/>
          <w:lang w:eastAsia="zh-CN"/>
        </w:rPr>
        <w:t>;</w:t>
      </w:r>
    </w:p>
    <w:p w:rsidR="00DB6DA4" w:rsidRPr="000B7EE7" w:rsidRDefault="00E33FCC">
      <w:pPr>
        <w:spacing w:after="180"/>
        <w:jc w:val="both"/>
        <w:rPr>
          <w:rFonts w:eastAsiaTheme="minorEastAsia"/>
          <w:i/>
          <w:lang w:eastAsia="zh-CN"/>
        </w:rPr>
      </w:pPr>
      <w:r w:rsidRPr="000B7EE7">
        <w:rPr>
          <w:rFonts w:eastAsiaTheme="minorEastAsia" w:hint="eastAsia"/>
          <w:i/>
          <w:noProof/>
          <w:lang w:eastAsia="zh-CN"/>
        </w:rPr>
        <w:t>sequence_id_per_slot is the index of sequence in a slot, N_OS is the number of OFDM symbol per sequence.</w:t>
      </w:r>
    </w:p>
    <w:p w:rsidR="00442EC7" w:rsidRPr="00EA4E0F" w:rsidRDefault="007417F2" w:rsidP="00442EC7">
      <w:pPr>
        <w:pStyle w:val="2"/>
      </w:pPr>
      <w:r w:rsidRPr="00EA4E0F">
        <w:t>Association between CSI-RS and a subset RA preambles for contention based RA</w:t>
      </w:r>
    </w:p>
    <w:p w:rsidR="00AC533C" w:rsidRPr="00EA4E0F" w:rsidRDefault="007417F2" w:rsidP="003859DE">
      <w:pPr>
        <w:pStyle w:val="a0"/>
        <w:rPr>
          <w:lang w:eastAsia="zh-CN"/>
        </w:rPr>
      </w:pPr>
      <w:r w:rsidRPr="00EA4E0F">
        <w:rPr>
          <w:lang w:eastAsia="zh-CN"/>
        </w:rPr>
        <w:t>In RAN1#NR_AH02, the agreements were made that a</w:t>
      </w:r>
      <w:r w:rsidRPr="00EA4E0F">
        <w:t xml:space="preserve">t least for handover case, a source cell can indicate in the handover command the association between RACH resources and CSI-RS configuration. </w:t>
      </w:r>
      <w:r w:rsidRPr="00EA4E0F">
        <w:rPr>
          <w:lang w:eastAsia="zh-CN"/>
        </w:rPr>
        <w:t xml:space="preserve">For UE in CONNECTED mode, a UE can be configured with CSI-RS resources for L3 mobility. The UE will conduct CSI-RS RSRP measurements on the configured CSI-RS resources to support </w:t>
      </w:r>
      <w:r w:rsidRPr="00EA4E0F">
        <w:rPr>
          <w:i/>
          <w:lang w:eastAsia="zh-CN"/>
        </w:rPr>
        <w:t xml:space="preserve">contention based </w:t>
      </w:r>
      <w:r w:rsidRPr="00EA4E0F">
        <w:rPr>
          <w:lang w:eastAsia="zh-CN"/>
        </w:rPr>
        <w:t xml:space="preserve">RA procedure, where the UE may not send UE measurement report on CSI-RS RSRP measurement back to the gNB. In this case, the gNB may not know whether the UE transmits the PRACH transmission based on which of the configured CSI-RS resource if multiple CSI-RS resources are configured for the UE. The information will help the gNB to select the proper DL Tx beam for Msg 2. Therefore, it will be beneficial to configure the association between CSI-RS for L3 mobility and a subset of preamble indices. </w:t>
      </w:r>
    </w:p>
    <w:p w:rsidR="00E70C1D" w:rsidRPr="000B7EE7" w:rsidRDefault="007417F2" w:rsidP="004A4B5B">
      <w:pPr>
        <w:jc w:val="both"/>
        <w:rPr>
          <w:b/>
          <w:i/>
        </w:rPr>
      </w:pPr>
      <w:r w:rsidRPr="000B7EE7">
        <w:rPr>
          <w:rFonts w:eastAsia="SimSun"/>
          <w:b/>
          <w:i/>
          <w:lang w:eastAsia="zh-CN"/>
        </w:rPr>
        <w:t xml:space="preserve">Proposal </w:t>
      </w:r>
      <w:r w:rsidR="00AB3054">
        <w:rPr>
          <w:rFonts w:eastAsiaTheme="minorEastAsia"/>
          <w:b/>
          <w:i/>
          <w:lang w:eastAsia="zh-CN"/>
        </w:rPr>
        <w:t>6</w:t>
      </w:r>
      <w:r w:rsidRPr="000B7EE7">
        <w:rPr>
          <w:rFonts w:eastAsia="SimSun"/>
          <w:b/>
          <w:i/>
          <w:lang w:eastAsia="zh-CN"/>
        </w:rPr>
        <w:t xml:space="preserve">: </w:t>
      </w:r>
      <w:r w:rsidR="005E48A2" w:rsidRPr="000B7EE7">
        <w:rPr>
          <w:b/>
          <w:i/>
        </w:rPr>
        <w:t>For contention based RA based on CSI-RS measurement, NR should support the configuration of an association between CSI-RS for L3 mobility and a subset of preamble indices.</w:t>
      </w:r>
    </w:p>
    <w:p w:rsidR="002221A5" w:rsidRPr="00EA4E0F" w:rsidRDefault="002221A5" w:rsidP="009E5D6E">
      <w:pPr>
        <w:rPr>
          <w:rFonts w:eastAsia="MS Mincho"/>
          <w:b/>
          <w:i/>
          <w:lang w:eastAsia="ja-JP"/>
        </w:rPr>
      </w:pPr>
    </w:p>
    <w:p w:rsidR="004126DA" w:rsidRPr="00EA4E0F" w:rsidRDefault="005E48A2">
      <w:pPr>
        <w:pStyle w:val="2"/>
        <w:ind w:left="578" w:hanging="578"/>
        <w:rPr>
          <w:b w:val="0"/>
        </w:rPr>
      </w:pPr>
      <w:r w:rsidRPr="00EA4E0F">
        <w:t>SS Block Index Reporting through RACH Procedure</w:t>
      </w:r>
    </w:p>
    <w:p w:rsidR="004126DA" w:rsidRPr="00EA4E0F" w:rsidRDefault="00ED4A80">
      <w:pPr>
        <w:pStyle w:val="a0"/>
        <w:ind w:left="-2"/>
        <w:rPr>
          <w:rFonts w:eastAsiaTheme="minorEastAsia"/>
          <w:b/>
          <w:lang w:eastAsia="zh-CN"/>
        </w:rPr>
      </w:pPr>
      <w:r w:rsidRPr="00EA4E0F">
        <w:rPr>
          <w:rFonts w:eastAsiaTheme="minorEastAsia" w:hint="eastAsia"/>
          <w:lang w:eastAsia="zh-CN"/>
        </w:rPr>
        <w:t>I</w:t>
      </w:r>
      <w:r w:rsidRPr="00EA4E0F">
        <w:rPr>
          <w:rFonts w:eastAsia="SimSun"/>
          <w:lang w:eastAsia="zh-CN"/>
        </w:rPr>
        <w:t>n RAN1</w:t>
      </w:r>
      <w:r w:rsidRPr="00EA4E0F">
        <w:rPr>
          <w:rFonts w:eastAsiaTheme="minorEastAsia" w:hint="eastAsia"/>
          <w:lang w:eastAsia="zh-CN"/>
        </w:rPr>
        <w:t>#90, t</w:t>
      </w:r>
      <w:r w:rsidRPr="00EA4E0F">
        <w:rPr>
          <w:rFonts w:eastAsia="SimSun"/>
          <w:lang w:eastAsia="zh-CN"/>
        </w:rPr>
        <w:t>he following agreements were made:</w:t>
      </w:r>
    </w:p>
    <w:p w:rsidR="004126DA" w:rsidRPr="00EA4E0F" w:rsidRDefault="00ED4A80">
      <w:pPr>
        <w:jc w:val="both"/>
        <w:rPr>
          <w:rFonts w:eastAsia="MS Mincho"/>
          <w:b/>
          <w:u w:val="single"/>
          <w:lang w:eastAsia="ja-JP"/>
        </w:rPr>
      </w:pPr>
      <w:r w:rsidRPr="00EA4E0F">
        <w:rPr>
          <w:rFonts w:eastAsia="MS Mincho"/>
          <w:b/>
          <w:u w:val="single"/>
          <w:lang w:eastAsia="ja-JP"/>
        </w:rPr>
        <w:t>Agreements:</w:t>
      </w:r>
    </w:p>
    <w:p w:rsidR="004126DA" w:rsidRPr="00EA4E0F" w:rsidRDefault="00ED4A80">
      <w:pPr>
        <w:numPr>
          <w:ilvl w:val="0"/>
          <w:numId w:val="60"/>
        </w:numPr>
        <w:tabs>
          <w:tab w:val="left" w:pos="1440"/>
        </w:tabs>
        <w:jc w:val="both"/>
        <w:rPr>
          <w:rFonts w:eastAsia="MS Mincho"/>
          <w:lang w:eastAsia="ja-JP"/>
        </w:rPr>
      </w:pPr>
      <w:r w:rsidRPr="00EA4E0F">
        <w:rPr>
          <w:rFonts w:eastAsia="MS Mincho"/>
          <w:lang w:eastAsia="ja-JP"/>
        </w:rPr>
        <w:t>NR studies reporting of SS block index, e.g., strongest SS block index, through Msg3 of contention based random access</w:t>
      </w:r>
    </w:p>
    <w:p w:rsidR="004126DA" w:rsidRPr="00EA4E0F" w:rsidRDefault="00ED4A80">
      <w:pPr>
        <w:numPr>
          <w:ilvl w:val="0"/>
          <w:numId w:val="60"/>
        </w:numPr>
        <w:tabs>
          <w:tab w:val="left" w:pos="1440"/>
        </w:tabs>
        <w:jc w:val="both"/>
        <w:rPr>
          <w:rFonts w:eastAsia="MS Mincho"/>
          <w:lang w:eastAsia="ja-JP"/>
        </w:rPr>
      </w:pPr>
      <w:r w:rsidRPr="00EA4E0F">
        <w:rPr>
          <w:rFonts w:eastAsia="MS Mincho"/>
          <w:lang w:eastAsia="ja-JP"/>
        </w:rPr>
        <w:t>NR studies reporting of multiple SS block indices through Msg1 of contention free random access procedure</w:t>
      </w:r>
    </w:p>
    <w:p w:rsidR="004126DA" w:rsidRPr="00EA4E0F" w:rsidRDefault="00ED4A80">
      <w:pPr>
        <w:ind w:leftChars="500" w:left="1000"/>
        <w:jc w:val="both"/>
        <w:rPr>
          <w:rFonts w:eastAsiaTheme="minorEastAsia"/>
          <w:lang w:eastAsia="zh-CN"/>
        </w:rPr>
      </w:pPr>
      <w:r w:rsidRPr="00EA4E0F">
        <w:rPr>
          <w:rFonts w:eastAsia="MS Mincho"/>
          <w:lang w:eastAsia="ja-JP"/>
        </w:rPr>
        <w:t>e.g. network can assign multiple RACH transmission times and RACH preambles to the UE. UE can convey one SS block index by selecting a RACH transmission time and another SS block index implicitly by selecting a RACH preamble</w:t>
      </w:r>
      <w:r w:rsidRPr="00EA4E0F">
        <w:rPr>
          <w:rFonts w:eastAsiaTheme="minorEastAsia" w:hint="eastAsia"/>
          <w:lang w:eastAsia="zh-CN"/>
        </w:rPr>
        <w:t>.</w:t>
      </w:r>
    </w:p>
    <w:p w:rsidR="004126DA" w:rsidRPr="00EA4E0F" w:rsidRDefault="004126DA">
      <w:pPr>
        <w:jc w:val="both"/>
        <w:rPr>
          <w:rFonts w:eastAsiaTheme="minorEastAsia"/>
          <w:b/>
          <w:lang w:eastAsia="zh-CN"/>
        </w:rPr>
      </w:pPr>
    </w:p>
    <w:p w:rsidR="004126DA" w:rsidRPr="00EA4E0F" w:rsidRDefault="005E48A2">
      <w:pPr>
        <w:jc w:val="both"/>
        <w:rPr>
          <w:rFonts w:eastAsiaTheme="minorEastAsia"/>
          <w:lang w:eastAsia="zh-CN"/>
        </w:rPr>
      </w:pPr>
      <w:r w:rsidRPr="00EA4E0F">
        <w:rPr>
          <w:rFonts w:eastAsiaTheme="minorEastAsia"/>
          <w:lang w:eastAsia="zh-CN"/>
        </w:rPr>
        <w:t>In R1-17113382,</w:t>
      </w:r>
      <w:r w:rsidR="00ED4A80" w:rsidRPr="00EA4E0F">
        <w:rPr>
          <w:rFonts w:eastAsiaTheme="minorEastAsia" w:hint="eastAsia"/>
          <w:lang w:eastAsia="zh-CN"/>
        </w:rPr>
        <w:t xml:space="preserve"> three methods are proposed</w:t>
      </w:r>
      <w:r w:rsidR="00A44FC0" w:rsidRPr="00EA4E0F">
        <w:rPr>
          <w:rFonts w:eastAsiaTheme="minorEastAsia" w:hint="eastAsia"/>
          <w:lang w:eastAsia="zh-CN"/>
        </w:rPr>
        <w:t xml:space="preserve"> as follows</w:t>
      </w:r>
      <w:r w:rsidR="00ED4A80" w:rsidRPr="00EA4E0F">
        <w:rPr>
          <w:rFonts w:eastAsiaTheme="minorEastAsia" w:hint="eastAsia"/>
          <w:lang w:eastAsia="zh-CN"/>
        </w:rPr>
        <w:t xml:space="preserve">: </w:t>
      </w:r>
      <w:r w:rsidR="00334276" w:rsidRPr="00EA4E0F">
        <w:rPr>
          <w:rFonts w:eastAsiaTheme="minorEastAsia" w:hint="eastAsia"/>
          <w:lang w:eastAsia="zh-CN"/>
        </w:rPr>
        <w:t xml:space="preserve">1) For CBRA, </w:t>
      </w:r>
      <w:r w:rsidRPr="00EA4E0F">
        <w:t>Msg3 with the strongest SS block index</w:t>
      </w:r>
      <w:r w:rsidR="00ED4A80" w:rsidRPr="00EA4E0F">
        <w:rPr>
          <w:rFonts w:eastAsiaTheme="minorEastAsia" w:hint="eastAsia"/>
          <w:lang w:eastAsia="zh-CN"/>
        </w:rPr>
        <w:t xml:space="preserve">. </w:t>
      </w:r>
      <w:r w:rsidRPr="00EA4E0F">
        <w:rPr>
          <w:rFonts w:eastAsiaTheme="minorEastAsia"/>
          <w:lang w:eastAsia="zh-CN"/>
        </w:rPr>
        <w:t>2) For CFRA,</w:t>
      </w:r>
      <w:r w:rsidR="00334276" w:rsidRPr="00EA4E0F">
        <w:rPr>
          <w:rFonts w:eastAsiaTheme="minorEastAsia" w:hint="eastAsia"/>
          <w:lang w:eastAsia="zh-CN"/>
        </w:rPr>
        <w:t xml:space="preserve"> gNB send NR-SS/CSI-RS for beam </w:t>
      </w:r>
      <w:r w:rsidR="00A213CE" w:rsidRPr="00EA4E0F">
        <w:rPr>
          <w:rFonts w:eastAsiaTheme="minorEastAsia"/>
          <w:lang w:eastAsia="zh-CN"/>
        </w:rPr>
        <w:t>measurement</w:t>
      </w:r>
      <w:r w:rsidR="00334276" w:rsidRPr="00EA4E0F">
        <w:rPr>
          <w:rFonts w:eastAsiaTheme="minorEastAsia" w:hint="eastAsia"/>
          <w:lang w:eastAsia="zh-CN"/>
        </w:rPr>
        <w:t xml:space="preserve"> together with RAR. UE send beam report based on CSI-RS / NR-SS in following Msg3.</w:t>
      </w:r>
      <w:r w:rsidR="00ED4A80" w:rsidRPr="00EA4E0F">
        <w:rPr>
          <w:rFonts w:eastAsiaTheme="minorEastAsia" w:hint="eastAsia"/>
          <w:lang w:eastAsia="zh-CN"/>
        </w:rPr>
        <w:t xml:space="preserve"> </w:t>
      </w:r>
      <w:r w:rsidRPr="00EA4E0F">
        <w:rPr>
          <w:rFonts w:eastAsiaTheme="minorEastAsia"/>
          <w:lang w:eastAsia="zh-CN"/>
        </w:rPr>
        <w:t>3) For CFRA</w:t>
      </w:r>
      <w:r w:rsidR="00334276" w:rsidRPr="00EA4E0F">
        <w:rPr>
          <w:rFonts w:eastAsiaTheme="minorEastAsia" w:hint="eastAsia"/>
          <w:lang w:eastAsia="zh-CN"/>
        </w:rPr>
        <w:t xml:space="preserve"> during handover through dedicated T/F RACH region, </w:t>
      </w:r>
      <w:r w:rsidRPr="00EA4E0F">
        <w:t>UE can convey additional SS/CSI-RS beam index</w:t>
      </w:r>
      <w:r w:rsidRPr="00EA4E0F">
        <w:rPr>
          <w:rFonts w:eastAsiaTheme="minorEastAsia"/>
          <w:lang w:eastAsia="zh-CN"/>
        </w:rPr>
        <w:t xml:space="preserve"> by different preamble index</w:t>
      </w:r>
      <w:r w:rsidRPr="00EA4E0F">
        <w:t>, e.g., strongest DL SS/CSI-RS beam index, to gNB</w:t>
      </w:r>
      <w:r w:rsidRPr="00EA4E0F">
        <w:rPr>
          <w:rFonts w:eastAsiaTheme="minorEastAsia"/>
          <w:lang w:eastAsia="zh-CN"/>
        </w:rPr>
        <w:t>.</w:t>
      </w:r>
    </w:p>
    <w:p w:rsidR="004126DA" w:rsidRPr="00EA4E0F" w:rsidRDefault="004126DA">
      <w:pPr>
        <w:jc w:val="both"/>
        <w:rPr>
          <w:rFonts w:eastAsiaTheme="minorEastAsia"/>
          <w:b/>
          <w:lang w:eastAsia="zh-CN"/>
        </w:rPr>
      </w:pPr>
    </w:p>
    <w:p w:rsidR="004126DA" w:rsidRPr="00EA4E0F" w:rsidRDefault="005E48A2">
      <w:pPr>
        <w:jc w:val="both"/>
        <w:rPr>
          <w:rFonts w:eastAsiaTheme="minorEastAsia"/>
          <w:lang w:eastAsia="zh-CN"/>
        </w:rPr>
      </w:pPr>
      <w:r w:rsidRPr="00EA4E0F">
        <w:rPr>
          <w:rFonts w:eastAsiaTheme="minorEastAsia"/>
          <w:b/>
          <w:i/>
          <w:u w:val="single"/>
          <w:lang w:eastAsia="zh-CN"/>
        </w:rPr>
        <w:t xml:space="preserve">Pros: </w:t>
      </w:r>
      <w:r w:rsidR="00413C64" w:rsidRPr="00EA4E0F">
        <w:rPr>
          <w:rFonts w:eastAsiaTheme="minorEastAsia" w:hint="eastAsia"/>
          <w:lang w:eastAsia="zh-CN"/>
        </w:rPr>
        <w:t>As agreed in RAN1#90, i</w:t>
      </w:r>
      <w:r w:rsidR="00413C64" w:rsidRPr="00EA4E0F">
        <w:rPr>
          <w:rFonts w:eastAsia="MS Mincho"/>
          <w:lang w:eastAsia="ja-JP"/>
        </w:rPr>
        <w:t>t is up to UE implementation how to select the SS block and corresponding PRACH resource for path-loss estimation and (re)transmission</w:t>
      </w:r>
      <w:r w:rsidR="00413C64" w:rsidRPr="00EA4E0F">
        <w:rPr>
          <w:rFonts w:eastAsia="MS Mincho" w:hint="eastAsia"/>
          <w:lang w:eastAsia="ja-JP"/>
        </w:rPr>
        <w:t xml:space="preserve"> based on SS blocks that satisfy threshold</w:t>
      </w:r>
      <w:r w:rsidR="00413C64" w:rsidRPr="00EA4E0F">
        <w:rPr>
          <w:rFonts w:eastAsiaTheme="minorEastAsia" w:hint="eastAsia"/>
          <w:lang w:eastAsia="zh-CN"/>
        </w:rPr>
        <w:t xml:space="preserve">. </w:t>
      </w:r>
      <w:r w:rsidR="00413C64" w:rsidRPr="00EA4E0F">
        <w:rPr>
          <w:rFonts w:eastAsiaTheme="minorEastAsia"/>
          <w:lang w:eastAsia="zh-CN"/>
        </w:rPr>
        <w:t>I</w:t>
      </w:r>
      <w:r w:rsidR="00413C64" w:rsidRPr="00EA4E0F">
        <w:rPr>
          <w:rFonts w:eastAsiaTheme="minorEastAsia" w:hint="eastAsia"/>
          <w:lang w:eastAsia="zh-CN"/>
        </w:rPr>
        <w:t xml:space="preserve">n this case, </w:t>
      </w:r>
      <w:r w:rsidRPr="00EA4E0F">
        <w:rPr>
          <w:rFonts w:eastAsiaTheme="minorEastAsia"/>
          <w:lang w:eastAsia="zh-CN"/>
        </w:rPr>
        <w:t xml:space="preserve">UE’s selected </w:t>
      </w:r>
      <w:r w:rsidR="00413C64" w:rsidRPr="00EA4E0F">
        <w:rPr>
          <w:rFonts w:eastAsiaTheme="minorEastAsia" w:hint="eastAsia"/>
          <w:lang w:eastAsia="zh-CN"/>
        </w:rPr>
        <w:t>gNB</w:t>
      </w:r>
      <w:r w:rsidRPr="00EA4E0F">
        <w:rPr>
          <w:rFonts w:eastAsiaTheme="minorEastAsia"/>
          <w:lang w:eastAsia="zh-CN"/>
        </w:rPr>
        <w:t xml:space="preserve"> beam during Msg1 resource selection may have lower beamforming gain and it may not help gNB to find the appropriate directions for CSI-RS transmission.</w:t>
      </w:r>
      <w:r w:rsidR="00413C64" w:rsidRPr="00EA4E0F">
        <w:rPr>
          <w:rFonts w:eastAsiaTheme="minorEastAsia" w:hint="eastAsia"/>
          <w:lang w:eastAsia="zh-CN"/>
        </w:rPr>
        <w:t xml:space="preserve"> Therefore</w:t>
      </w:r>
      <w:r w:rsidRPr="00EA4E0F">
        <w:rPr>
          <w:rFonts w:eastAsiaTheme="minorEastAsia"/>
          <w:lang w:eastAsia="zh-CN"/>
        </w:rPr>
        <w:t xml:space="preserve">, additional </w:t>
      </w:r>
      <w:r w:rsidR="00413C64" w:rsidRPr="00EA4E0F">
        <w:rPr>
          <w:rFonts w:eastAsiaTheme="minorEastAsia" w:hint="eastAsia"/>
          <w:lang w:eastAsia="zh-CN"/>
        </w:rPr>
        <w:t>SS block index (</w:t>
      </w:r>
      <w:r w:rsidR="00413C64" w:rsidRPr="00EA4E0F">
        <w:rPr>
          <w:rFonts w:eastAsiaTheme="minorEastAsia"/>
          <w:lang w:eastAsia="zh-CN"/>
        </w:rPr>
        <w:t>beam</w:t>
      </w:r>
      <w:r w:rsidR="00413C64" w:rsidRPr="00EA4E0F">
        <w:rPr>
          <w:rFonts w:eastAsiaTheme="minorEastAsia" w:hint="eastAsia"/>
          <w:lang w:eastAsia="zh-CN"/>
        </w:rPr>
        <w:t xml:space="preserve">) </w:t>
      </w:r>
      <w:r w:rsidRPr="00EA4E0F">
        <w:rPr>
          <w:rFonts w:eastAsiaTheme="minorEastAsia"/>
          <w:lang w:eastAsia="zh-CN"/>
        </w:rPr>
        <w:t xml:space="preserve">reporting during random access procedure </w:t>
      </w:r>
      <w:r w:rsidR="00413C64" w:rsidRPr="00EA4E0F">
        <w:rPr>
          <w:rFonts w:eastAsiaTheme="minorEastAsia" w:hint="eastAsia"/>
          <w:lang w:eastAsia="zh-CN"/>
        </w:rPr>
        <w:t>can help</w:t>
      </w:r>
      <w:r w:rsidRPr="00EA4E0F">
        <w:rPr>
          <w:rFonts w:eastAsiaTheme="minorEastAsia"/>
          <w:lang w:eastAsia="zh-CN"/>
        </w:rPr>
        <w:t xml:space="preserve"> network </w:t>
      </w:r>
      <w:r w:rsidR="00413C64" w:rsidRPr="00EA4E0F">
        <w:rPr>
          <w:rFonts w:eastAsiaTheme="minorEastAsia" w:hint="eastAsia"/>
          <w:lang w:eastAsia="zh-CN"/>
        </w:rPr>
        <w:t>to</w:t>
      </w:r>
      <w:r w:rsidRPr="00EA4E0F">
        <w:rPr>
          <w:rFonts w:eastAsiaTheme="minorEastAsia"/>
          <w:lang w:eastAsia="zh-CN"/>
        </w:rPr>
        <w:t xml:space="preserve"> find appropriate directions to transmit CSI-RS</w:t>
      </w:r>
      <w:r w:rsidR="00413C64" w:rsidRPr="00EA4E0F">
        <w:rPr>
          <w:rFonts w:eastAsiaTheme="minorEastAsia" w:hint="eastAsia"/>
          <w:lang w:eastAsia="zh-CN"/>
        </w:rPr>
        <w:t>.</w:t>
      </w:r>
    </w:p>
    <w:p w:rsidR="004126DA" w:rsidRPr="00EA4E0F" w:rsidRDefault="004126DA">
      <w:pPr>
        <w:jc w:val="both"/>
        <w:rPr>
          <w:rFonts w:eastAsiaTheme="minorEastAsia"/>
          <w:b/>
          <w:lang w:eastAsia="zh-CN"/>
        </w:rPr>
      </w:pPr>
    </w:p>
    <w:p w:rsidR="00A44FC0" w:rsidRPr="00EA4E0F" w:rsidRDefault="005E48A2">
      <w:pPr>
        <w:jc w:val="both"/>
        <w:rPr>
          <w:rFonts w:eastAsiaTheme="minorEastAsia"/>
          <w:lang w:eastAsia="zh-CN"/>
        </w:rPr>
      </w:pPr>
      <w:r w:rsidRPr="00EA4E0F">
        <w:rPr>
          <w:rFonts w:eastAsiaTheme="minorEastAsia"/>
          <w:b/>
          <w:i/>
          <w:u w:val="single"/>
          <w:lang w:eastAsia="zh-CN"/>
        </w:rPr>
        <w:t>Cons:</w:t>
      </w:r>
      <w:r w:rsidR="00413C64" w:rsidRPr="00EA4E0F">
        <w:rPr>
          <w:rFonts w:eastAsiaTheme="minorEastAsia" w:hint="eastAsia"/>
          <w:b/>
          <w:lang w:eastAsia="zh-CN"/>
        </w:rPr>
        <w:t xml:space="preserve"> </w:t>
      </w:r>
      <w:r w:rsidR="00A0484B" w:rsidRPr="00EA4E0F">
        <w:rPr>
          <w:rFonts w:eastAsiaTheme="minorEastAsia" w:hint="eastAsia"/>
          <w:lang w:eastAsia="zh-CN"/>
        </w:rPr>
        <w:t>T</w:t>
      </w:r>
      <w:r w:rsidR="00A0484B" w:rsidRPr="00EA4E0F">
        <w:rPr>
          <w:rFonts w:eastAsiaTheme="minorEastAsia"/>
          <w:lang w:eastAsia="zh-CN"/>
        </w:rPr>
        <w:t>he time duration from Msg1 and Msg3 is in general very short. Depending on the SS block set period, UE may not even have the time to measure another SS block set.</w:t>
      </w:r>
      <w:r w:rsidR="00A0484B" w:rsidRPr="00EA4E0F">
        <w:rPr>
          <w:rFonts w:eastAsiaTheme="minorEastAsia" w:hint="eastAsia"/>
          <w:lang w:eastAsia="zh-CN"/>
        </w:rPr>
        <w:t xml:space="preserve"> The performance of the proposed methods cannot be g</w:t>
      </w:r>
      <w:r w:rsidR="00A0484B" w:rsidRPr="00EA4E0F">
        <w:rPr>
          <w:rFonts w:eastAsiaTheme="minorEastAsia"/>
          <w:lang w:eastAsia="zh-CN"/>
        </w:rPr>
        <w:t>uarantee</w:t>
      </w:r>
      <w:r w:rsidR="00A0484B" w:rsidRPr="00EA4E0F">
        <w:rPr>
          <w:rFonts w:eastAsiaTheme="minorEastAsia" w:hint="eastAsia"/>
          <w:lang w:eastAsia="zh-CN"/>
        </w:rPr>
        <w:t xml:space="preserve">d </w:t>
      </w:r>
      <w:r w:rsidR="00A0484B" w:rsidRPr="00EA4E0F">
        <w:t>since the UE should select the right beam with long term measurement instead of a single or very short period RS carried in RAR.</w:t>
      </w:r>
      <w:r w:rsidR="00406FA5" w:rsidRPr="00EA4E0F">
        <w:rPr>
          <w:rFonts w:eastAsiaTheme="minorEastAsia" w:hint="eastAsia"/>
          <w:lang w:eastAsia="zh-CN"/>
        </w:rPr>
        <w:t xml:space="preserve"> </w:t>
      </w:r>
    </w:p>
    <w:p w:rsidR="004126DA" w:rsidRPr="00EA4E0F" w:rsidRDefault="00406FA5">
      <w:pPr>
        <w:jc w:val="both"/>
        <w:rPr>
          <w:rFonts w:eastAsiaTheme="minorEastAsia"/>
          <w:lang w:eastAsia="zh-CN"/>
        </w:rPr>
      </w:pPr>
      <w:r w:rsidRPr="00EA4E0F">
        <w:rPr>
          <w:rFonts w:eastAsiaTheme="minorEastAsia" w:hint="eastAsia"/>
          <w:lang w:eastAsia="zh-CN"/>
        </w:rPr>
        <w:lastRenderedPageBreak/>
        <w:t>Therefore, w</w:t>
      </w:r>
      <w:r w:rsidRPr="00EA4E0F">
        <w:rPr>
          <w:rFonts w:eastAsiaTheme="minorEastAsia"/>
          <w:lang w:eastAsia="zh-CN"/>
        </w:rPr>
        <w:t>e don’t think it will work since the UE should select the right beam with long term</w:t>
      </w:r>
      <w:r w:rsidR="001A560E" w:rsidRPr="00EA4E0F">
        <w:rPr>
          <w:rFonts w:eastAsiaTheme="minorEastAsia" w:hint="eastAsia"/>
          <w:lang w:eastAsia="zh-CN"/>
        </w:rPr>
        <w:t xml:space="preserve"> </w:t>
      </w:r>
      <w:r w:rsidR="001A560E" w:rsidRPr="00EA4E0F">
        <w:t>measurement instead of a single or very short period RS carried in RAR</w:t>
      </w:r>
      <w:r w:rsidRPr="00EA4E0F">
        <w:rPr>
          <w:rFonts w:eastAsiaTheme="minorEastAsia" w:hint="eastAsia"/>
          <w:lang w:eastAsia="zh-CN"/>
        </w:rPr>
        <w:t>.</w:t>
      </w:r>
      <w:r w:rsidR="00A44FC0" w:rsidRPr="00EA4E0F">
        <w:t xml:space="preserve"> </w:t>
      </w:r>
      <w:r w:rsidR="00A44FC0" w:rsidRPr="00EA4E0F">
        <w:rPr>
          <w:rFonts w:eastAsiaTheme="minorEastAsia"/>
          <w:lang w:eastAsia="zh-CN"/>
        </w:rPr>
        <w:t>NR should not support SS block index reporting through RACH procedure.</w:t>
      </w:r>
    </w:p>
    <w:p w:rsidR="00A0484B" w:rsidRPr="00EA4E0F" w:rsidRDefault="00A0484B" w:rsidP="00CB21F5">
      <w:pPr>
        <w:rPr>
          <w:rFonts w:eastAsiaTheme="minorEastAsia"/>
          <w:lang w:eastAsia="zh-CN"/>
        </w:rPr>
      </w:pPr>
    </w:p>
    <w:p w:rsidR="002D308B" w:rsidRPr="000B7EE7" w:rsidRDefault="002D308B" w:rsidP="00CB21F5">
      <w:pPr>
        <w:rPr>
          <w:rFonts w:eastAsiaTheme="minorEastAsia"/>
          <w:b/>
          <w:i/>
          <w:lang w:eastAsia="zh-CN"/>
        </w:rPr>
      </w:pPr>
      <w:r w:rsidRPr="000B7EE7">
        <w:rPr>
          <w:rFonts w:eastAsia="SimSun"/>
          <w:b/>
          <w:i/>
          <w:lang w:eastAsia="zh-CN"/>
        </w:rPr>
        <w:t xml:space="preserve">Proposal </w:t>
      </w:r>
      <w:r w:rsidR="00AB3054">
        <w:rPr>
          <w:rFonts w:eastAsiaTheme="minorEastAsia"/>
          <w:b/>
          <w:i/>
          <w:lang w:eastAsia="zh-CN"/>
        </w:rPr>
        <w:t>7</w:t>
      </w:r>
      <w:r w:rsidRPr="000B7EE7">
        <w:rPr>
          <w:rFonts w:eastAsia="SimSun"/>
          <w:b/>
          <w:i/>
          <w:lang w:eastAsia="zh-CN"/>
        </w:rPr>
        <w:t xml:space="preserve">: </w:t>
      </w:r>
      <w:r w:rsidRPr="000B7EE7">
        <w:rPr>
          <w:rFonts w:eastAsiaTheme="minorEastAsia" w:hint="eastAsia"/>
          <w:b/>
          <w:i/>
          <w:lang w:eastAsia="zh-CN"/>
        </w:rPr>
        <w:t>NR s</w:t>
      </w:r>
      <w:r w:rsidR="00AA4304" w:rsidRPr="000B7EE7">
        <w:rPr>
          <w:rFonts w:eastAsiaTheme="minorEastAsia" w:hint="eastAsia"/>
          <w:b/>
          <w:i/>
          <w:lang w:eastAsia="zh-CN"/>
        </w:rPr>
        <w:t xml:space="preserve">hould </w:t>
      </w:r>
      <w:r w:rsidRPr="000B7EE7">
        <w:rPr>
          <w:rFonts w:eastAsiaTheme="minorEastAsia" w:hint="eastAsia"/>
          <w:b/>
          <w:i/>
          <w:lang w:eastAsia="zh-CN"/>
        </w:rPr>
        <w:t xml:space="preserve">not support </w:t>
      </w:r>
      <w:r w:rsidRPr="000B7EE7">
        <w:rPr>
          <w:rFonts w:eastAsiaTheme="minorEastAsia"/>
          <w:b/>
          <w:i/>
          <w:lang w:eastAsia="zh-CN"/>
        </w:rPr>
        <w:t xml:space="preserve">SS </w:t>
      </w:r>
      <w:r w:rsidRPr="000B7EE7">
        <w:rPr>
          <w:rFonts w:eastAsiaTheme="minorEastAsia" w:hint="eastAsia"/>
          <w:b/>
          <w:i/>
          <w:lang w:eastAsia="zh-CN"/>
        </w:rPr>
        <w:t>b</w:t>
      </w:r>
      <w:r w:rsidRPr="000B7EE7">
        <w:rPr>
          <w:rFonts w:eastAsiaTheme="minorEastAsia"/>
          <w:b/>
          <w:i/>
          <w:lang w:eastAsia="zh-CN"/>
        </w:rPr>
        <w:t xml:space="preserve">lock </w:t>
      </w:r>
      <w:r w:rsidRPr="000B7EE7">
        <w:rPr>
          <w:rFonts w:eastAsiaTheme="minorEastAsia" w:hint="eastAsia"/>
          <w:b/>
          <w:i/>
          <w:lang w:eastAsia="zh-CN"/>
        </w:rPr>
        <w:t>i</w:t>
      </w:r>
      <w:r w:rsidRPr="000B7EE7">
        <w:rPr>
          <w:rFonts w:eastAsiaTheme="minorEastAsia"/>
          <w:b/>
          <w:i/>
          <w:lang w:eastAsia="zh-CN"/>
        </w:rPr>
        <w:t xml:space="preserve">ndex </w:t>
      </w:r>
      <w:r w:rsidRPr="000B7EE7">
        <w:rPr>
          <w:rFonts w:eastAsiaTheme="minorEastAsia" w:hint="eastAsia"/>
          <w:b/>
          <w:i/>
          <w:lang w:eastAsia="zh-CN"/>
        </w:rPr>
        <w:t>r</w:t>
      </w:r>
      <w:r w:rsidRPr="000B7EE7">
        <w:rPr>
          <w:rFonts w:eastAsiaTheme="minorEastAsia"/>
          <w:b/>
          <w:i/>
          <w:lang w:eastAsia="zh-CN"/>
        </w:rPr>
        <w:t xml:space="preserve">eporting through RACH </w:t>
      </w:r>
      <w:r w:rsidRPr="000B7EE7">
        <w:rPr>
          <w:rFonts w:eastAsiaTheme="minorEastAsia" w:hint="eastAsia"/>
          <w:b/>
          <w:i/>
          <w:lang w:eastAsia="zh-CN"/>
        </w:rPr>
        <w:t>p</w:t>
      </w:r>
      <w:r w:rsidRPr="000B7EE7">
        <w:rPr>
          <w:rFonts w:eastAsiaTheme="minorEastAsia"/>
          <w:b/>
          <w:i/>
          <w:lang w:eastAsia="zh-CN"/>
        </w:rPr>
        <w:t>rocedure</w:t>
      </w:r>
      <w:r w:rsidRPr="000B7EE7">
        <w:rPr>
          <w:rFonts w:eastAsiaTheme="minorEastAsia" w:hint="eastAsia"/>
          <w:b/>
          <w:i/>
          <w:lang w:eastAsia="zh-CN"/>
        </w:rPr>
        <w:t>.</w:t>
      </w:r>
    </w:p>
    <w:p w:rsidR="004D4780" w:rsidRPr="00EA4E0F" w:rsidRDefault="004D4780" w:rsidP="00CB21F5">
      <w:pPr>
        <w:rPr>
          <w:rFonts w:eastAsiaTheme="minorEastAsia"/>
          <w:b/>
          <w:lang w:eastAsia="zh-CN"/>
        </w:rPr>
      </w:pPr>
    </w:p>
    <w:p w:rsidR="00C035C8" w:rsidRPr="00EA4E0F" w:rsidRDefault="007F4B42">
      <w:pPr>
        <w:pStyle w:val="2"/>
        <w:ind w:left="578" w:hanging="578"/>
        <w:rPr>
          <w:b w:val="0"/>
        </w:rPr>
      </w:pPr>
      <w:r w:rsidRPr="00EA4E0F">
        <w:t>Threshold for SS block selection for RACH resource associatio</w:t>
      </w:r>
      <w:r w:rsidR="00420338" w:rsidRPr="00EA4E0F">
        <w:rPr>
          <w:rFonts w:eastAsiaTheme="minorEastAsia" w:hint="eastAsia"/>
        </w:rPr>
        <w:t>n</w:t>
      </w:r>
    </w:p>
    <w:p w:rsidR="00A81716" w:rsidRPr="00EA4E0F" w:rsidRDefault="00F62642" w:rsidP="00A81716">
      <w:pPr>
        <w:spacing w:after="120"/>
        <w:jc w:val="both"/>
        <w:rPr>
          <w:rFonts w:eastAsiaTheme="minorEastAsia"/>
          <w:lang w:eastAsia="zh-CN"/>
        </w:rPr>
      </w:pPr>
      <w:r w:rsidRPr="00EA4E0F">
        <w:rPr>
          <w:rFonts w:eastAsiaTheme="minorEastAsia" w:hint="eastAsia"/>
          <w:lang w:eastAsia="zh-CN"/>
        </w:rPr>
        <w:t>In this section, we discuss t</w:t>
      </w:r>
      <w:r w:rsidR="007F4B42" w:rsidRPr="00EA4E0F">
        <w:rPr>
          <w:rFonts w:eastAsiaTheme="minorEastAsia"/>
          <w:lang w:eastAsia="zh-CN"/>
        </w:rPr>
        <w:t>hreshold for SS block selection for RACH resource association to handle ping-pong effect.</w:t>
      </w:r>
    </w:p>
    <w:p w:rsidR="00A81716" w:rsidRPr="00EA4E0F" w:rsidRDefault="003F7349" w:rsidP="00A81716">
      <w:pPr>
        <w:spacing w:after="120"/>
        <w:jc w:val="both"/>
        <w:rPr>
          <w:rFonts w:eastAsiaTheme="minorEastAsia"/>
          <w:lang w:eastAsia="zh-CN"/>
        </w:rPr>
      </w:pPr>
      <w:r w:rsidRPr="00EA4E0F">
        <w:rPr>
          <w:rFonts w:eastAsiaTheme="minorEastAsia"/>
          <w:lang w:eastAsia="zh-CN"/>
        </w:rPr>
        <w:t xml:space="preserve">When </w:t>
      </w:r>
      <w:r w:rsidR="00705EDA" w:rsidRPr="00EA4E0F">
        <w:rPr>
          <w:rFonts w:eastAsiaTheme="minorEastAsia" w:hint="eastAsia"/>
          <w:lang w:eastAsia="zh-CN"/>
        </w:rPr>
        <w:t>a</w:t>
      </w:r>
      <w:r w:rsidR="00705EDA" w:rsidRPr="00EA4E0F">
        <w:rPr>
          <w:rFonts w:eastAsiaTheme="minorEastAsia"/>
          <w:lang w:eastAsia="zh-CN"/>
        </w:rPr>
        <w:t xml:space="preserve"> </w:t>
      </w:r>
      <w:r w:rsidRPr="00EA4E0F">
        <w:rPr>
          <w:rFonts w:eastAsiaTheme="minorEastAsia"/>
          <w:lang w:eastAsia="zh-CN"/>
        </w:rPr>
        <w:t>UE is in the middle of different beam</w:t>
      </w:r>
      <w:r w:rsidR="00705EDA" w:rsidRPr="00EA4E0F">
        <w:rPr>
          <w:rFonts w:eastAsiaTheme="minorEastAsia" w:hint="eastAsia"/>
          <w:lang w:eastAsia="zh-CN"/>
        </w:rPr>
        <w:t>s</w:t>
      </w:r>
      <w:r w:rsidRPr="00EA4E0F">
        <w:rPr>
          <w:rFonts w:eastAsiaTheme="minorEastAsia"/>
          <w:lang w:eastAsia="zh-CN"/>
        </w:rPr>
        <w:t>, at different measuring time</w:t>
      </w:r>
      <w:r w:rsidR="00705EDA" w:rsidRPr="00EA4E0F">
        <w:rPr>
          <w:rFonts w:eastAsiaTheme="minorEastAsia" w:hint="eastAsia"/>
          <w:lang w:eastAsia="zh-CN"/>
        </w:rPr>
        <w:t xml:space="preserve"> instance</w:t>
      </w:r>
      <w:r w:rsidRPr="00EA4E0F">
        <w:rPr>
          <w:rFonts w:eastAsiaTheme="minorEastAsia"/>
          <w:lang w:eastAsia="zh-CN"/>
        </w:rPr>
        <w:t>,</w:t>
      </w:r>
      <w:r w:rsidR="00705EDA" w:rsidRPr="00EA4E0F">
        <w:rPr>
          <w:rFonts w:eastAsiaTheme="minorEastAsia" w:hint="eastAsia"/>
          <w:lang w:eastAsia="zh-CN"/>
        </w:rPr>
        <w:t xml:space="preserve"> </w:t>
      </w:r>
      <w:r w:rsidR="00705EDA" w:rsidRPr="00EA4E0F">
        <w:rPr>
          <w:rFonts w:eastAsiaTheme="minorEastAsia"/>
          <w:lang w:eastAsia="zh-CN"/>
        </w:rPr>
        <w:t>multiple</w:t>
      </w:r>
      <w:r w:rsidR="00705EDA" w:rsidRPr="00EA4E0F">
        <w:rPr>
          <w:rFonts w:eastAsiaTheme="minorEastAsia" w:hint="eastAsia"/>
          <w:lang w:eastAsia="zh-CN"/>
        </w:rPr>
        <w:t xml:space="preserve"> SSB</w:t>
      </w:r>
      <w:r w:rsidR="0015179E">
        <w:rPr>
          <w:rFonts w:eastAsiaTheme="minorEastAsia"/>
          <w:lang w:eastAsia="zh-CN"/>
        </w:rPr>
        <w:t>s</w:t>
      </w:r>
      <w:r w:rsidR="00705EDA" w:rsidRPr="00EA4E0F">
        <w:rPr>
          <w:rFonts w:eastAsiaTheme="minorEastAsia" w:hint="eastAsia"/>
          <w:lang w:eastAsia="zh-CN"/>
        </w:rPr>
        <w:t xml:space="preserve"> with RSRP</w:t>
      </w:r>
      <w:r w:rsidRPr="00EA4E0F">
        <w:rPr>
          <w:rFonts w:eastAsiaTheme="minorEastAsia"/>
          <w:lang w:eastAsia="zh-CN"/>
        </w:rPr>
        <w:t xml:space="preserve"> </w:t>
      </w:r>
      <w:r w:rsidR="0015179E">
        <w:rPr>
          <w:rFonts w:eastAsiaTheme="minorEastAsia"/>
          <w:lang w:eastAsia="zh-CN"/>
        </w:rPr>
        <w:t xml:space="preserve">values </w:t>
      </w:r>
      <w:r w:rsidRPr="00EA4E0F">
        <w:rPr>
          <w:rFonts w:eastAsiaTheme="minorEastAsia"/>
          <w:lang w:eastAsia="zh-CN"/>
        </w:rPr>
        <w:t xml:space="preserve">above the </w:t>
      </w:r>
      <w:r w:rsidR="00705EDA" w:rsidRPr="00EA4E0F">
        <w:rPr>
          <w:rFonts w:eastAsiaTheme="minorEastAsia" w:hint="eastAsia"/>
          <w:lang w:eastAsia="zh-CN"/>
        </w:rPr>
        <w:t xml:space="preserve">configured </w:t>
      </w:r>
      <w:r w:rsidRPr="00EA4E0F">
        <w:rPr>
          <w:rFonts w:eastAsiaTheme="minorEastAsia"/>
          <w:lang w:eastAsia="zh-CN"/>
        </w:rPr>
        <w:t>threshold may be detected.</w:t>
      </w:r>
    </w:p>
    <w:p w:rsidR="00A81716" w:rsidRPr="00EA4E0F" w:rsidRDefault="00705EDA" w:rsidP="00A81716">
      <w:pPr>
        <w:spacing w:after="120"/>
        <w:jc w:val="both"/>
        <w:rPr>
          <w:rFonts w:eastAsiaTheme="minorEastAsia"/>
          <w:lang w:eastAsia="zh-CN"/>
        </w:rPr>
      </w:pPr>
      <w:r w:rsidRPr="00EA4E0F">
        <w:rPr>
          <w:rFonts w:eastAsiaTheme="minorEastAsia" w:hint="eastAsia"/>
          <w:lang w:eastAsia="zh-CN"/>
        </w:rPr>
        <w:t>In this case</w:t>
      </w:r>
      <w:r w:rsidR="001E7AB2" w:rsidRPr="00EA4E0F">
        <w:rPr>
          <w:rFonts w:eastAsiaTheme="minorEastAsia"/>
          <w:lang w:eastAsia="zh-CN"/>
        </w:rPr>
        <w:t xml:space="preserve">, if the UE does not perform the SSB beam </w:t>
      </w:r>
      <w:r w:rsidRPr="00EA4E0F">
        <w:rPr>
          <w:rFonts w:eastAsiaTheme="minorEastAsia" w:hint="eastAsia"/>
          <w:lang w:eastAsia="zh-CN"/>
        </w:rPr>
        <w:t>sweeping</w:t>
      </w:r>
      <w:r w:rsidR="001E7AB2" w:rsidRPr="00EA4E0F">
        <w:rPr>
          <w:rFonts w:eastAsiaTheme="minorEastAsia"/>
          <w:lang w:eastAsia="zh-CN"/>
        </w:rPr>
        <w:t xml:space="preserve"> in the </w:t>
      </w:r>
      <w:r w:rsidR="0015179E">
        <w:rPr>
          <w:rFonts w:eastAsiaTheme="minorEastAsia"/>
          <w:lang w:eastAsia="zh-CN"/>
        </w:rPr>
        <w:t>same</w:t>
      </w:r>
      <w:r w:rsidR="0015179E" w:rsidRPr="00EA4E0F">
        <w:rPr>
          <w:rFonts w:eastAsiaTheme="minorEastAsia"/>
          <w:lang w:eastAsia="zh-CN"/>
        </w:rPr>
        <w:t xml:space="preserve"> </w:t>
      </w:r>
      <w:r w:rsidR="001E7AB2" w:rsidRPr="00EA4E0F">
        <w:rPr>
          <w:rFonts w:eastAsiaTheme="minorEastAsia"/>
          <w:lang w:eastAsia="zh-CN"/>
        </w:rPr>
        <w:t xml:space="preserve">order, it is possible that the new SSB beam quality satisfies the threshold and the beam quality of the last used SSB </w:t>
      </w:r>
      <w:r w:rsidR="009102EB">
        <w:rPr>
          <w:rFonts w:eastAsiaTheme="minorEastAsia" w:hint="eastAsia"/>
          <w:lang w:eastAsia="zh-CN"/>
        </w:rPr>
        <w:t>w</w:t>
      </w:r>
      <w:r w:rsidR="009102EB" w:rsidRPr="009102EB">
        <w:rPr>
          <w:rFonts w:eastAsiaTheme="minorEastAsia"/>
          <w:lang w:eastAsia="zh-CN"/>
        </w:rPr>
        <w:t xml:space="preserve">ith measured RSRP &gt; </w:t>
      </w:r>
      <w:r w:rsidR="001E7AB2" w:rsidRPr="00EA4E0F">
        <w:rPr>
          <w:rFonts w:eastAsiaTheme="minorEastAsia"/>
          <w:lang w:eastAsia="zh-CN"/>
        </w:rPr>
        <w:t>the threshold, but the UE selects the new SSB</w:t>
      </w:r>
      <w:r w:rsidRPr="00EA4E0F">
        <w:rPr>
          <w:rFonts w:eastAsiaTheme="minorEastAsia"/>
          <w:lang w:eastAsia="zh-CN"/>
        </w:rPr>
        <w:t xml:space="preserve"> </w:t>
      </w:r>
      <w:r w:rsidRPr="00EA4E0F">
        <w:rPr>
          <w:rFonts w:eastAsiaTheme="minorEastAsia" w:hint="eastAsia"/>
          <w:lang w:eastAsia="zh-CN"/>
        </w:rPr>
        <w:t xml:space="preserve">to </w:t>
      </w:r>
      <w:r w:rsidRPr="00EA4E0F">
        <w:rPr>
          <w:rFonts w:eastAsiaTheme="minorEastAsia"/>
          <w:lang w:eastAsia="zh-CN"/>
        </w:rPr>
        <w:t xml:space="preserve">build </w:t>
      </w:r>
      <w:r w:rsidRPr="00EA4E0F">
        <w:rPr>
          <w:rFonts w:eastAsiaTheme="minorEastAsia" w:hint="eastAsia"/>
          <w:lang w:eastAsia="zh-CN"/>
        </w:rPr>
        <w:t xml:space="preserve">the relationship with </w:t>
      </w:r>
      <w:r w:rsidRPr="00EA4E0F">
        <w:rPr>
          <w:rFonts w:eastAsiaTheme="minorEastAsia"/>
          <w:lang w:eastAsia="zh-CN"/>
        </w:rPr>
        <w:t>PRACH resources</w:t>
      </w:r>
      <w:r w:rsidRPr="00EA4E0F">
        <w:rPr>
          <w:rFonts w:eastAsiaTheme="minorEastAsia" w:hint="eastAsia"/>
          <w:lang w:eastAsia="zh-CN"/>
        </w:rPr>
        <w:t>,</w:t>
      </w:r>
      <w:r w:rsidRPr="00EA4E0F">
        <w:rPr>
          <w:rFonts w:eastAsiaTheme="minorEastAsia"/>
          <w:lang w:eastAsia="zh-CN"/>
        </w:rPr>
        <w:t xml:space="preserve"> which </w:t>
      </w:r>
      <w:r w:rsidRPr="00EA4E0F">
        <w:rPr>
          <w:rFonts w:eastAsiaTheme="minorEastAsia" w:hint="eastAsia"/>
          <w:lang w:eastAsia="zh-CN"/>
        </w:rPr>
        <w:t>results</w:t>
      </w:r>
      <w:r w:rsidRPr="00EA4E0F">
        <w:rPr>
          <w:rFonts w:eastAsiaTheme="minorEastAsia"/>
          <w:lang w:eastAsia="zh-CN"/>
        </w:rPr>
        <w:t xml:space="preserve"> in the ping-pong effect</w:t>
      </w:r>
      <w:r w:rsidRPr="00EA4E0F">
        <w:rPr>
          <w:rFonts w:eastAsiaTheme="minorEastAsia" w:hint="eastAsia"/>
          <w:lang w:eastAsia="zh-CN"/>
        </w:rPr>
        <w:t xml:space="preserve">. </w:t>
      </w:r>
      <w:r w:rsidR="009102EB">
        <w:rPr>
          <w:rFonts w:eastAsiaTheme="minorEastAsia" w:hint="eastAsia"/>
          <w:lang w:eastAsia="zh-CN"/>
        </w:rPr>
        <w:t xml:space="preserve"> </w:t>
      </w:r>
      <w:r w:rsidR="009102EB" w:rsidRPr="009102EB">
        <w:rPr>
          <w:rFonts w:eastAsiaTheme="minorEastAsia"/>
          <w:lang w:eastAsia="zh-CN"/>
        </w:rPr>
        <w:t xml:space="preserve">Even if the same order is used for each sweeping, the </w:t>
      </w:r>
      <w:r w:rsidR="009102EB">
        <w:rPr>
          <w:rFonts w:eastAsiaTheme="minorEastAsia" w:hint="eastAsia"/>
          <w:lang w:eastAsia="zh-CN"/>
        </w:rPr>
        <w:t>p</w:t>
      </w:r>
      <w:r w:rsidR="009102EB" w:rsidRPr="009102EB">
        <w:rPr>
          <w:rFonts w:eastAsiaTheme="minorEastAsia"/>
          <w:lang w:eastAsia="zh-CN"/>
        </w:rPr>
        <w:t xml:space="preserve">ing-pong </w:t>
      </w:r>
      <w:r w:rsidR="009102EB">
        <w:rPr>
          <w:rFonts w:eastAsiaTheme="minorEastAsia" w:hint="eastAsia"/>
          <w:lang w:eastAsia="zh-CN"/>
        </w:rPr>
        <w:t xml:space="preserve">effect </w:t>
      </w:r>
      <w:r w:rsidR="009102EB" w:rsidRPr="009102EB">
        <w:rPr>
          <w:rFonts w:eastAsiaTheme="minorEastAsia"/>
          <w:lang w:eastAsia="zh-CN"/>
        </w:rPr>
        <w:t>may still happen. For example, there are two SSBs with RSRPs near the thresholds. Both SSBs may take turns with measured RSRP &gt; threshold during each sweeping.</w:t>
      </w:r>
    </w:p>
    <w:p w:rsidR="00A81716" w:rsidRPr="00EA4E0F" w:rsidRDefault="00B577C3" w:rsidP="00A81716">
      <w:pPr>
        <w:spacing w:after="120"/>
        <w:jc w:val="both"/>
        <w:rPr>
          <w:rFonts w:eastAsiaTheme="minorEastAsia"/>
          <w:lang w:eastAsia="zh-CN"/>
        </w:rPr>
      </w:pPr>
      <w:r w:rsidRPr="00EA4E0F">
        <w:rPr>
          <w:rFonts w:eastAsiaTheme="minorEastAsia" w:hint="eastAsia"/>
          <w:lang w:eastAsia="zh-CN"/>
        </w:rPr>
        <w:t>I</w:t>
      </w:r>
      <w:r w:rsidR="00F62642" w:rsidRPr="00EA4E0F">
        <w:rPr>
          <w:rFonts w:eastAsiaTheme="minorEastAsia" w:hint="eastAsia"/>
          <w:lang w:eastAsia="zh-CN"/>
        </w:rPr>
        <w:t xml:space="preserve">n Figure </w:t>
      </w:r>
      <w:r w:rsidR="00140D49" w:rsidRPr="00EA4E0F">
        <w:rPr>
          <w:rFonts w:eastAsiaTheme="minorEastAsia"/>
          <w:lang w:eastAsia="zh-CN"/>
        </w:rPr>
        <w:t>4</w:t>
      </w:r>
      <w:r w:rsidR="00705EDA" w:rsidRPr="00EA4E0F">
        <w:rPr>
          <w:rFonts w:eastAsiaTheme="minorEastAsia" w:hint="eastAsia"/>
          <w:lang w:eastAsia="zh-CN"/>
        </w:rPr>
        <w:t xml:space="preserve">, </w:t>
      </w:r>
      <w:r w:rsidR="005C5057" w:rsidRPr="00EA4E0F">
        <w:rPr>
          <w:rFonts w:eastAsiaTheme="minorEastAsia" w:hint="eastAsia"/>
          <w:lang w:eastAsia="zh-CN"/>
        </w:rPr>
        <w:t xml:space="preserve">we </w:t>
      </w:r>
      <w:r w:rsidR="00705EDA" w:rsidRPr="00EA4E0F">
        <w:rPr>
          <w:rFonts w:eastAsiaTheme="minorEastAsia" w:hint="eastAsia"/>
          <w:lang w:eastAsia="zh-CN"/>
        </w:rPr>
        <w:t>a</w:t>
      </w:r>
      <w:r w:rsidR="001E7AB2" w:rsidRPr="00EA4E0F">
        <w:rPr>
          <w:rFonts w:eastAsiaTheme="minorEastAsia"/>
          <w:lang w:eastAsia="zh-CN"/>
        </w:rPr>
        <w:t>ssume that</w:t>
      </w:r>
      <w:r w:rsidR="00705EDA" w:rsidRPr="00EA4E0F">
        <w:rPr>
          <w:rFonts w:eastAsiaTheme="minorEastAsia"/>
          <w:lang w:eastAsia="zh-CN"/>
        </w:rPr>
        <w:t xml:space="preserve"> </w:t>
      </w:r>
      <w:r w:rsidR="00F62642" w:rsidRPr="00EA4E0F">
        <w:rPr>
          <w:rFonts w:eastAsiaTheme="minorEastAsia" w:hint="eastAsia"/>
          <w:lang w:eastAsia="zh-CN"/>
        </w:rPr>
        <w:t>a</w:t>
      </w:r>
      <w:r w:rsidR="00705EDA" w:rsidRPr="00EA4E0F">
        <w:rPr>
          <w:rFonts w:eastAsiaTheme="minorEastAsia"/>
          <w:lang w:eastAsia="zh-CN"/>
        </w:rPr>
        <w:t xml:space="preserve"> system </w:t>
      </w:r>
      <w:r w:rsidR="00F62642" w:rsidRPr="00EA4E0F">
        <w:rPr>
          <w:rFonts w:eastAsiaTheme="minorEastAsia" w:hint="eastAsia"/>
          <w:lang w:eastAsia="zh-CN"/>
        </w:rPr>
        <w:t xml:space="preserve">consists of </w:t>
      </w:r>
      <w:r w:rsidR="00705EDA" w:rsidRPr="00EA4E0F">
        <w:rPr>
          <w:rFonts w:eastAsiaTheme="minorEastAsia"/>
          <w:lang w:eastAsia="zh-CN"/>
        </w:rPr>
        <w:t>four SSBs</w:t>
      </w:r>
      <w:r w:rsidR="00705EDA" w:rsidRPr="00EA4E0F">
        <w:rPr>
          <w:rFonts w:eastAsiaTheme="minorEastAsia" w:hint="eastAsia"/>
          <w:lang w:eastAsia="zh-CN"/>
        </w:rPr>
        <w:t xml:space="preserve"> (</w:t>
      </w:r>
      <w:r w:rsidR="00B21D42" w:rsidRPr="00B21D42">
        <w:rPr>
          <w:rFonts w:eastAsiaTheme="minorEastAsia"/>
          <w:i/>
          <w:lang w:eastAsia="zh-CN"/>
        </w:rPr>
        <w:t>L</w:t>
      </w:r>
      <w:r w:rsidR="001E7AB2" w:rsidRPr="00EA4E0F">
        <w:rPr>
          <w:rFonts w:eastAsiaTheme="minorEastAsia"/>
          <w:lang w:eastAsia="zh-CN"/>
        </w:rPr>
        <w:t xml:space="preserve"> = 4</w:t>
      </w:r>
      <w:r w:rsidR="00705EDA" w:rsidRPr="00EA4E0F">
        <w:rPr>
          <w:rFonts w:eastAsiaTheme="minorEastAsia" w:hint="eastAsia"/>
          <w:lang w:eastAsia="zh-CN"/>
        </w:rPr>
        <w:t>)</w:t>
      </w:r>
      <w:r w:rsidR="001E7AB2" w:rsidRPr="00EA4E0F">
        <w:rPr>
          <w:rFonts w:eastAsiaTheme="minorEastAsia"/>
          <w:lang w:eastAsia="zh-CN"/>
        </w:rPr>
        <w:t>.</w:t>
      </w:r>
      <w:r w:rsidR="00F62642" w:rsidRPr="00EA4E0F">
        <w:rPr>
          <w:rFonts w:eastAsiaTheme="minorEastAsia" w:hint="eastAsia"/>
          <w:lang w:eastAsia="zh-CN"/>
        </w:rPr>
        <w:t xml:space="preserve"> </w:t>
      </w:r>
      <w:r w:rsidR="001E7AB2" w:rsidRPr="00EA4E0F">
        <w:rPr>
          <w:rFonts w:eastAsiaTheme="minorEastAsia"/>
          <w:lang w:eastAsia="zh-CN"/>
        </w:rPr>
        <w:t xml:space="preserve">The first search order for UE is SSB1, SSB2, SSB3, and SSB4. For the first time, </w:t>
      </w:r>
      <w:r w:rsidR="00F24F8D" w:rsidRPr="00EA4E0F">
        <w:rPr>
          <w:rFonts w:eastAsiaTheme="minorEastAsia" w:hint="eastAsia"/>
          <w:lang w:eastAsia="zh-CN"/>
        </w:rPr>
        <w:t xml:space="preserve">if </w:t>
      </w:r>
      <w:r w:rsidR="001E7AB2" w:rsidRPr="00EA4E0F">
        <w:rPr>
          <w:rFonts w:eastAsiaTheme="minorEastAsia"/>
          <w:lang w:eastAsia="zh-CN"/>
        </w:rPr>
        <w:t>we find that SSB1 satisfies the threshold</w:t>
      </w:r>
      <w:r w:rsidR="00F24F8D" w:rsidRPr="00EA4E0F">
        <w:rPr>
          <w:rFonts w:eastAsiaTheme="minorEastAsia" w:hint="eastAsia"/>
          <w:lang w:eastAsia="zh-CN"/>
        </w:rPr>
        <w:t>, i.e.,</w:t>
      </w:r>
      <w:r w:rsidR="001E7AB2" w:rsidRPr="00EA4E0F">
        <w:rPr>
          <w:rFonts w:eastAsiaTheme="minorEastAsia"/>
          <w:lang w:eastAsia="zh-CN"/>
        </w:rPr>
        <w:t xml:space="preserve"> Q (SSB1) &gt; </w:t>
      </w:r>
      <w:r w:rsidR="00CF22DE">
        <w:rPr>
          <w:rFonts w:eastAsiaTheme="minorEastAsia"/>
          <w:i/>
          <w:lang w:eastAsia="zh-CN"/>
        </w:rPr>
        <w:t>Thesh</w:t>
      </w:r>
      <w:r w:rsidR="001E7AB2" w:rsidRPr="00EA4E0F">
        <w:rPr>
          <w:rFonts w:eastAsiaTheme="minorEastAsia"/>
          <w:lang w:eastAsia="zh-CN"/>
        </w:rPr>
        <w:t xml:space="preserve">, </w:t>
      </w:r>
      <w:r w:rsidR="00F24F8D" w:rsidRPr="00EA4E0F">
        <w:rPr>
          <w:rFonts w:eastAsiaTheme="minorEastAsia" w:hint="eastAsia"/>
          <w:lang w:eastAsia="zh-CN"/>
        </w:rPr>
        <w:t>we can use</w:t>
      </w:r>
      <w:r w:rsidR="001E7AB2" w:rsidRPr="00EA4E0F">
        <w:rPr>
          <w:rFonts w:eastAsiaTheme="minorEastAsia"/>
          <w:lang w:eastAsia="zh-CN"/>
        </w:rPr>
        <w:t xml:space="preserve"> SSB1 to establish the corresponding relation between SSB1 and time-frequency resource, and select the PRACH time-frequency resource corresponding to PRACH.</w:t>
      </w:r>
      <w:r w:rsidR="00705EDA" w:rsidRPr="00EA4E0F">
        <w:rPr>
          <w:rFonts w:eastAsiaTheme="minorEastAsia" w:hint="eastAsia"/>
          <w:lang w:eastAsia="zh-CN"/>
        </w:rPr>
        <w:t xml:space="preserve"> </w:t>
      </w:r>
      <w:r w:rsidR="00705EDA" w:rsidRPr="00EA4E0F">
        <w:rPr>
          <w:rFonts w:eastAsiaTheme="minorEastAsia"/>
          <w:lang w:eastAsia="zh-CN"/>
        </w:rPr>
        <w:t xml:space="preserve">The </w:t>
      </w:r>
      <w:r w:rsidR="00705EDA" w:rsidRPr="00EA4E0F">
        <w:rPr>
          <w:rFonts w:eastAsiaTheme="minorEastAsia" w:hint="eastAsia"/>
          <w:lang w:eastAsia="zh-CN"/>
        </w:rPr>
        <w:t>second</w:t>
      </w:r>
      <w:r w:rsidR="00705EDA" w:rsidRPr="00EA4E0F">
        <w:rPr>
          <w:rFonts w:eastAsiaTheme="minorEastAsia"/>
          <w:lang w:eastAsia="zh-CN"/>
        </w:rPr>
        <w:t xml:space="preserve"> search order for UE</w:t>
      </w:r>
      <w:r w:rsidR="001E7AB2" w:rsidRPr="00EA4E0F">
        <w:rPr>
          <w:rFonts w:eastAsiaTheme="minorEastAsia"/>
          <w:lang w:eastAsia="zh-CN"/>
        </w:rPr>
        <w:t xml:space="preserve"> </w:t>
      </w:r>
      <w:r w:rsidR="00705EDA" w:rsidRPr="00EA4E0F">
        <w:rPr>
          <w:rFonts w:eastAsiaTheme="minorEastAsia" w:hint="eastAsia"/>
          <w:lang w:eastAsia="zh-CN"/>
        </w:rPr>
        <w:t>is</w:t>
      </w:r>
      <w:r w:rsidR="001E7AB2" w:rsidRPr="00EA4E0F">
        <w:rPr>
          <w:rFonts w:eastAsiaTheme="minorEastAsia"/>
          <w:lang w:eastAsia="zh-CN"/>
        </w:rPr>
        <w:t xml:space="preserve"> SSB3, SSB4, SSB1, and SSB2. </w:t>
      </w:r>
      <w:r w:rsidR="00705EDA" w:rsidRPr="00EA4E0F">
        <w:rPr>
          <w:rFonts w:eastAsiaTheme="minorEastAsia"/>
          <w:lang w:eastAsia="zh-CN"/>
        </w:rPr>
        <w:t>At this time,</w:t>
      </w:r>
      <w:r w:rsidR="00F24F8D" w:rsidRPr="00EA4E0F">
        <w:rPr>
          <w:rFonts w:eastAsiaTheme="minorEastAsia" w:hint="eastAsia"/>
          <w:lang w:eastAsia="zh-CN"/>
        </w:rPr>
        <w:t xml:space="preserve"> if</w:t>
      </w:r>
      <w:r w:rsidR="00705EDA" w:rsidRPr="00EA4E0F">
        <w:rPr>
          <w:rFonts w:eastAsiaTheme="minorEastAsia"/>
          <w:lang w:eastAsia="zh-CN"/>
        </w:rPr>
        <w:t xml:space="preserve"> SSB3 is found to satisfy the threshold</w:t>
      </w:r>
      <w:r w:rsidR="00F24F8D" w:rsidRPr="00EA4E0F">
        <w:rPr>
          <w:rFonts w:eastAsiaTheme="minorEastAsia" w:hint="eastAsia"/>
          <w:lang w:eastAsia="zh-CN"/>
        </w:rPr>
        <w:t>, i.e.,</w:t>
      </w:r>
      <w:r w:rsidR="00705EDA" w:rsidRPr="00EA4E0F">
        <w:rPr>
          <w:rFonts w:eastAsiaTheme="minorEastAsia"/>
          <w:lang w:eastAsia="zh-CN"/>
        </w:rPr>
        <w:t xml:space="preserve"> Q (SSB3)&gt; </w:t>
      </w:r>
      <w:r w:rsidR="00CF22DE">
        <w:rPr>
          <w:rFonts w:eastAsiaTheme="minorEastAsia"/>
          <w:i/>
          <w:lang w:eastAsia="zh-CN"/>
        </w:rPr>
        <w:t>Thesh</w:t>
      </w:r>
      <w:r w:rsidR="00705EDA" w:rsidRPr="00EA4E0F">
        <w:rPr>
          <w:rFonts w:eastAsiaTheme="minorEastAsia"/>
          <w:lang w:eastAsia="zh-CN"/>
        </w:rPr>
        <w:t xml:space="preserve">, corresponding relationship between </w:t>
      </w:r>
      <w:r w:rsidR="00F24F8D" w:rsidRPr="00EA4E0F">
        <w:rPr>
          <w:rFonts w:eastAsiaTheme="minorEastAsia" w:hint="eastAsia"/>
          <w:lang w:eastAsia="zh-CN"/>
        </w:rPr>
        <w:t xml:space="preserve">SSB3 and </w:t>
      </w:r>
      <w:r w:rsidR="00705EDA" w:rsidRPr="00EA4E0F">
        <w:rPr>
          <w:rFonts w:eastAsiaTheme="minorEastAsia"/>
          <w:lang w:eastAsia="zh-CN"/>
        </w:rPr>
        <w:t>PRACH time-frequency resources is established. The UE chooses the PRACH time-frequency resource corresponding to SSB3.</w:t>
      </w:r>
      <w:r w:rsidR="00705EDA" w:rsidRPr="00EA4E0F">
        <w:rPr>
          <w:rFonts w:eastAsiaTheme="minorEastAsia" w:hint="eastAsia"/>
          <w:lang w:eastAsia="zh-CN"/>
        </w:rPr>
        <w:t xml:space="preserve"> The </w:t>
      </w:r>
      <w:r w:rsidR="00705EDA" w:rsidRPr="00EA4E0F">
        <w:rPr>
          <w:rFonts w:eastAsiaTheme="minorEastAsia"/>
          <w:lang w:eastAsia="zh-CN"/>
        </w:rPr>
        <w:t xml:space="preserve">ping-pong effect </w:t>
      </w:r>
      <w:r w:rsidR="00705EDA" w:rsidRPr="00EA4E0F">
        <w:rPr>
          <w:rFonts w:eastAsiaTheme="minorEastAsia" w:hint="eastAsia"/>
          <w:lang w:eastAsia="zh-CN"/>
        </w:rPr>
        <w:t>w</w:t>
      </w:r>
      <w:r w:rsidR="00705EDA" w:rsidRPr="00EA4E0F">
        <w:rPr>
          <w:rFonts w:eastAsiaTheme="minorEastAsia"/>
          <w:lang w:eastAsia="zh-CN"/>
        </w:rPr>
        <w:t xml:space="preserve">ill increase the implementation of base station and the complexity of UE </w:t>
      </w:r>
      <w:r w:rsidR="00705EDA" w:rsidRPr="00EA4E0F">
        <w:rPr>
          <w:rFonts w:eastAsiaTheme="minorEastAsia" w:hint="eastAsia"/>
          <w:lang w:eastAsia="zh-CN"/>
        </w:rPr>
        <w:t>(E.g.</w:t>
      </w:r>
      <w:r w:rsidR="00705EDA" w:rsidRPr="00EA4E0F">
        <w:rPr>
          <w:rFonts w:eastAsiaTheme="minorEastAsia"/>
          <w:lang w:eastAsia="zh-CN"/>
        </w:rPr>
        <w:t>, the PRACH time-frequency resource used by the UE to switch back and forth).</w:t>
      </w:r>
    </w:p>
    <w:p w:rsidR="00A81716" w:rsidRPr="00EA4E0F" w:rsidRDefault="00B12B1F" w:rsidP="00A81716">
      <w:pPr>
        <w:spacing w:after="120"/>
        <w:jc w:val="center"/>
        <w:rPr>
          <w:rFonts w:eastAsiaTheme="minorEastAsia"/>
          <w:lang w:eastAsia="zh-CN"/>
        </w:rPr>
      </w:pPr>
      <w:r w:rsidRPr="00EA4E0F">
        <w:object w:dxaOrig="7091" w:dyaOrig="7038">
          <v:shape id="_x0000_i1040" type="#_x0000_t75" style="width:325.4pt;height:243pt" o:ole="">
            <v:imagedata r:id="rId26" o:title=""/>
          </v:shape>
          <o:OLEObject Type="Embed" ProgID="Visio.Drawing.11" ShapeID="_x0000_i1040" DrawAspect="Content" ObjectID="_1572509921" r:id="rId27"/>
        </w:object>
      </w:r>
    </w:p>
    <w:p w:rsidR="00A81716" w:rsidRPr="00EA4E0F" w:rsidRDefault="00A81716" w:rsidP="00A81716">
      <w:pPr>
        <w:spacing w:after="120"/>
        <w:jc w:val="center"/>
        <w:rPr>
          <w:rFonts w:eastAsiaTheme="minorEastAsia"/>
          <w:b/>
          <w:lang w:eastAsia="zh-CN"/>
        </w:rPr>
      </w:pPr>
      <w:r w:rsidRPr="00EA4E0F">
        <w:rPr>
          <w:rFonts w:eastAsiaTheme="minorEastAsia"/>
          <w:b/>
          <w:lang w:eastAsia="zh-CN"/>
        </w:rPr>
        <w:t xml:space="preserve">Figure </w:t>
      </w:r>
      <w:r w:rsidR="00855F60" w:rsidRPr="00EA4E0F">
        <w:rPr>
          <w:rFonts w:eastAsiaTheme="minorEastAsia"/>
          <w:b/>
          <w:lang w:eastAsia="zh-CN"/>
        </w:rPr>
        <w:t>4</w:t>
      </w:r>
      <w:r w:rsidRPr="00EA4E0F">
        <w:rPr>
          <w:rFonts w:eastAsiaTheme="minorEastAsia"/>
          <w:b/>
          <w:lang w:eastAsia="zh-CN"/>
        </w:rPr>
        <w:t>. Illustration of different SSB sweeping order at UE</w:t>
      </w:r>
    </w:p>
    <w:p w:rsidR="00E8420B" w:rsidRDefault="00FF29F2" w:rsidP="00E8420B">
      <w:pPr>
        <w:spacing w:after="120"/>
        <w:jc w:val="both"/>
        <w:rPr>
          <w:rFonts w:eastAsiaTheme="minorEastAsia"/>
          <w:lang w:eastAsia="zh-CN"/>
        </w:rPr>
      </w:pPr>
      <w:r w:rsidRPr="00EA4E0F">
        <w:rPr>
          <w:rFonts w:eastAsiaTheme="minorEastAsia" w:hint="eastAsia"/>
          <w:lang w:eastAsia="zh-CN"/>
        </w:rPr>
        <w:t>T</w:t>
      </w:r>
      <w:r w:rsidRPr="00EA4E0F">
        <w:rPr>
          <w:rFonts w:eastAsiaTheme="minorEastAsia"/>
          <w:lang w:eastAsia="zh-CN"/>
        </w:rPr>
        <w:t>he following approach</w:t>
      </w:r>
      <w:r w:rsidRPr="00EA4E0F">
        <w:rPr>
          <w:rFonts w:eastAsiaTheme="minorEastAsia" w:hint="eastAsia"/>
          <w:lang w:eastAsia="zh-CN"/>
        </w:rPr>
        <w:t xml:space="preserve"> can be used</w:t>
      </w:r>
      <w:r w:rsidR="004926D3" w:rsidRPr="00EA4E0F">
        <w:rPr>
          <w:rFonts w:eastAsiaTheme="minorEastAsia"/>
          <w:lang w:eastAsia="zh-CN"/>
        </w:rPr>
        <w:t xml:space="preserve"> to deal with the ping-pong effect</w:t>
      </w:r>
      <w:r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First, even if the new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current SSB can</w:t>
      </w:r>
      <w:r w:rsidRPr="00EA4E0F">
        <w:rPr>
          <w:rFonts w:eastAsiaTheme="minorEastAsia"/>
          <w:lang w:eastAsia="zh-CN"/>
        </w:rPr>
        <w:t xml:space="preserve"> </w:t>
      </w:r>
      <w:r w:rsidR="00F24F8D" w:rsidRPr="00EA4E0F">
        <w:rPr>
          <w:rFonts w:eastAsiaTheme="minorEastAsia"/>
          <w:lang w:eastAsia="zh-CN"/>
        </w:rPr>
        <w:t>satisf</w:t>
      </w:r>
      <w:r w:rsidR="00F24F8D" w:rsidRPr="00EA4E0F">
        <w:rPr>
          <w:rFonts w:eastAsiaTheme="minorEastAsia" w:hint="eastAsia"/>
          <w:lang w:eastAsia="zh-CN"/>
        </w:rPr>
        <w:t>y</w:t>
      </w:r>
      <w:r w:rsidR="0085746B" w:rsidRPr="00EA4E0F">
        <w:rPr>
          <w:rFonts w:eastAsiaTheme="minorEastAsia" w:hint="eastAsia"/>
          <w:lang w:eastAsia="zh-CN"/>
        </w:rPr>
        <w:t xml:space="preserve"> </w:t>
      </w:r>
      <w:r w:rsidRPr="00EA4E0F">
        <w:rPr>
          <w:rFonts w:eastAsiaTheme="minorEastAsia"/>
          <w:lang w:eastAsia="zh-CN"/>
        </w:rPr>
        <w:t xml:space="preserve">the threshold, </w:t>
      </w:r>
      <w:r w:rsidR="00F24F8D" w:rsidRPr="00EA4E0F">
        <w:rPr>
          <w:rFonts w:eastAsiaTheme="minorEastAsia" w:hint="eastAsia"/>
          <w:lang w:eastAsia="zh-CN"/>
        </w:rPr>
        <w:t xml:space="preserve">UE </w:t>
      </w:r>
      <w:r w:rsidRPr="00EA4E0F">
        <w:rPr>
          <w:rFonts w:eastAsiaTheme="minorEastAsia"/>
          <w:lang w:eastAsia="zh-CN"/>
        </w:rPr>
        <w:t>still need</w:t>
      </w:r>
      <w:r w:rsidR="00FF29F2" w:rsidRPr="00EA4E0F">
        <w:rPr>
          <w:rFonts w:eastAsiaTheme="minorEastAsia" w:hint="eastAsia"/>
          <w:lang w:eastAsia="zh-CN"/>
        </w:rPr>
        <w:t>s</w:t>
      </w:r>
      <w:r w:rsidRPr="00EA4E0F">
        <w:rPr>
          <w:rFonts w:eastAsiaTheme="minorEastAsia"/>
          <w:lang w:eastAsia="zh-CN"/>
        </w:rPr>
        <w:t xml:space="preserve"> to detect </w:t>
      </w:r>
      <w:r w:rsidR="00FF29F2" w:rsidRPr="00EA4E0F">
        <w:rPr>
          <w:rFonts w:eastAsiaTheme="minorEastAsia"/>
          <w:lang w:eastAsia="zh-CN"/>
        </w:rPr>
        <w:t xml:space="preserve">the </w:t>
      </w:r>
      <w:r w:rsidR="00FF29F2" w:rsidRPr="00EA4E0F">
        <w:rPr>
          <w:rFonts w:eastAsiaTheme="minorEastAsia" w:hint="eastAsia"/>
          <w:lang w:eastAsia="zh-CN"/>
        </w:rPr>
        <w:t xml:space="preserve">original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 xml:space="preserve">original </w:t>
      </w:r>
      <w:r w:rsidR="00FF29F2" w:rsidRPr="00EA4E0F">
        <w:rPr>
          <w:rFonts w:eastAsiaTheme="minorEastAsia"/>
          <w:lang w:eastAsia="zh-CN"/>
        </w:rPr>
        <w:t>SSB</w:t>
      </w:r>
      <w:r w:rsidR="00FF29F2"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Second, define time interval </w:t>
      </w:r>
      <w:r w:rsidR="00B21D42" w:rsidRPr="00B21D42">
        <w:rPr>
          <w:rFonts w:eastAsiaTheme="minorEastAsia"/>
          <w:i/>
          <w:lang w:eastAsia="zh-CN"/>
        </w:rPr>
        <w:t>T</w:t>
      </w:r>
      <w:r w:rsidRPr="00EA4E0F">
        <w:rPr>
          <w:rFonts w:eastAsiaTheme="minorEastAsia"/>
          <w:lang w:eastAsia="zh-CN"/>
        </w:rPr>
        <w:t xml:space="preserve">, RSRP threshold value </w:t>
      </w:r>
      <w:r w:rsidR="00CF22DE">
        <w:rPr>
          <w:rFonts w:eastAsiaTheme="minorEastAsia"/>
          <w:i/>
          <w:lang w:eastAsia="zh-CN"/>
        </w:rPr>
        <w:t>Thesh</w:t>
      </w:r>
      <w:r w:rsidR="005B29B0">
        <w:rPr>
          <w:rFonts w:eastAsiaTheme="minorEastAsia" w:hint="eastAsia"/>
          <w:i/>
          <w:lang w:eastAsia="zh-CN"/>
        </w:rPr>
        <w:t xml:space="preserve"> </w:t>
      </w:r>
      <w:r w:rsidR="00B21D42" w:rsidRPr="00B21D42">
        <w:rPr>
          <w:rFonts w:eastAsiaTheme="minorEastAsia"/>
          <w:lang w:eastAsia="zh-CN"/>
        </w:rPr>
        <w:t>&gt;</w:t>
      </w:r>
      <w:r w:rsidR="005B29B0">
        <w:rPr>
          <w:rFonts w:eastAsiaTheme="minorEastAsia" w:hint="eastAsia"/>
          <w:lang w:eastAsia="zh-CN"/>
        </w:rPr>
        <w:t xml:space="preserve"> </w:t>
      </w:r>
      <w:r w:rsidR="00B21D42" w:rsidRPr="00B21D42">
        <w:rPr>
          <w:rFonts w:eastAsiaTheme="minorEastAsia"/>
          <w:lang w:eastAsia="zh-CN"/>
        </w:rPr>
        <w:t>0</w:t>
      </w:r>
      <w:r w:rsidRPr="00EA4E0F">
        <w:rPr>
          <w:rFonts w:eastAsiaTheme="minorEastAsia"/>
          <w:lang w:eastAsia="zh-CN"/>
        </w:rPr>
        <w:t xml:space="preserve">, and offset value </w:t>
      </w:r>
      <w:r w:rsidR="00CF22DE">
        <w:rPr>
          <w:rFonts w:eastAsiaTheme="minorEastAsia"/>
          <w:i/>
          <w:lang w:eastAsia="zh-CN"/>
        </w:rPr>
        <w:t>Hys</w:t>
      </w:r>
      <w:r w:rsidR="00EB0F48">
        <w:rPr>
          <w:rFonts w:eastAsiaTheme="minorEastAsia" w:hint="eastAsia"/>
          <w:i/>
          <w:lang w:eastAsia="zh-CN"/>
        </w:rPr>
        <w:t xml:space="preserve"> </w:t>
      </w:r>
      <w:r w:rsidR="00EB0F48">
        <w:rPr>
          <w:rFonts w:eastAsiaTheme="minorEastAsia" w:hint="eastAsia"/>
          <w:lang w:eastAsia="zh-CN"/>
        </w:rPr>
        <w:t>&gt; 0</w:t>
      </w:r>
      <w:r w:rsidRPr="00EA4E0F">
        <w:rPr>
          <w:rFonts w:eastAsiaTheme="minorEastAsia"/>
          <w:lang w:eastAsia="zh-CN"/>
        </w:rPr>
        <w:t>.</w:t>
      </w:r>
      <w:r w:rsidR="00F24F8D" w:rsidRPr="00EA4E0F">
        <w:rPr>
          <w:rFonts w:eastAsiaTheme="minorEastAsia" w:hint="eastAsia"/>
          <w:lang w:eastAsia="zh-CN"/>
        </w:rPr>
        <w:t xml:space="preserve"> </w:t>
      </w:r>
      <w:r w:rsidR="0085746B" w:rsidRPr="00EA4E0F">
        <w:rPr>
          <w:rFonts w:eastAsiaTheme="minorEastAsia" w:hint="eastAsia"/>
          <w:lang w:eastAsia="zh-CN"/>
        </w:rPr>
        <w:t>T</w:t>
      </w:r>
      <w:r w:rsidR="00F24F8D" w:rsidRPr="00EA4E0F">
        <w:rPr>
          <w:rFonts w:eastAsiaTheme="minorEastAsia"/>
          <w:lang w:eastAsia="zh-CN"/>
        </w:rPr>
        <w:t>he RSRP threshold value</w:t>
      </w:r>
      <w:r w:rsidR="00F24F8D" w:rsidRPr="00EA4E0F">
        <w:rPr>
          <w:rFonts w:eastAsiaTheme="minorEastAsia" w:hint="eastAsia"/>
          <w:lang w:eastAsia="zh-CN"/>
        </w:rPr>
        <w:t xml:space="preserve"> </w:t>
      </w:r>
      <w:r w:rsidR="00CF22DE">
        <w:rPr>
          <w:rFonts w:eastAsiaTheme="minorEastAsia" w:hint="eastAsia"/>
          <w:i/>
          <w:lang w:eastAsia="zh-CN"/>
        </w:rPr>
        <w:t>Thesh</w:t>
      </w:r>
      <w:r w:rsidR="0085746B" w:rsidRPr="00EA4E0F">
        <w:rPr>
          <w:rFonts w:eastAsiaTheme="minorEastAsia"/>
          <w:lang w:eastAsia="zh-CN"/>
        </w:rPr>
        <w:t xml:space="preserve"> and the offset value </w:t>
      </w:r>
      <w:r w:rsidR="00CF22DE">
        <w:rPr>
          <w:rFonts w:eastAsiaTheme="minorEastAsia"/>
          <w:i/>
          <w:lang w:eastAsia="zh-CN"/>
        </w:rPr>
        <w:t>Hys</w:t>
      </w:r>
      <w:r w:rsidR="00F24F8D" w:rsidRPr="00EA4E0F">
        <w:rPr>
          <w:rFonts w:eastAsiaTheme="minorEastAsia" w:hint="eastAsia"/>
          <w:lang w:eastAsia="zh-CN"/>
        </w:rPr>
        <w:t xml:space="preserve"> </w:t>
      </w:r>
      <w:r w:rsidR="0085746B" w:rsidRPr="00EA4E0F">
        <w:rPr>
          <w:rFonts w:eastAsiaTheme="minorEastAsia" w:hint="eastAsia"/>
          <w:lang w:eastAsia="zh-CN"/>
        </w:rPr>
        <w:t>are</w:t>
      </w:r>
      <w:r w:rsidR="00F24F8D" w:rsidRPr="00EA4E0F">
        <w:rPr>
          <w:rFonts w:eastAsiaTheme="minorEastAsia" w:hint="eastAsia"/>
          <w:lang w:eastAsia="zh-CN"/>
        </w:rPr>
        <w:t xml:space="preserve"> </w:t>
      </w:r>
      <w:r w:rsidR="0085746B" w:rsidRPr="00EA4E0F">
        <w:rPr>
          <w:rFonts w:eastAsiaTheme="minorEastAsia" w:hint="eastAsia"/>
          <w:lang w:eastAsia="zh-CN"/>
        </w:rPr>
        <w:t xml:space="preserve">both </w:t>
      </w:r>
      <w:r w:rsidR="00F24F8D" w:rsidRPr="00EA4E0F">
        <w:rPr>
          <w:rFonts w:eastAsiaTheme="minorEastAsia" w:hint="eastAsia"/>
          <w:lang w:eastAsia="zh-CN"/>
        </w:rPr>
        <w:t xml:space="preserve">used for the detection of the </w:t>
      </w:r>
      <w:r w:rsidR="0085746B" w:rsidRPr="00EA4E0F">
        <w:rPr>
          <w:rFonts w:eastAsiaTheme="minorEastAsia"/>
          <w:lang w:eastAsia="zh-CN"/>
        </w:rPr>
        <w:t xml:space="preserve">new 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current SSB and the original </w:t>
      </w:r>
      <w:r w:rsidR="0085746B" w:rsidRPr="00EA4E0F">
        <w:rPr>
          <w:rFonts w:eastAsiaTheme="minorEastAsia"/>
          <w:lang w:eastAsia="zh-CN"/>
        </w:rPr>
        <w:t xml:space="preserve">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original </w:t>
      </w:r>
      <w:r w:rsidR="0085746B" w:rsidRPr="00EA4E0F">
        <w:rPr>
          <w:rFonts w:eastAsiaTheme="minorEastAsia"/>
          <w:lang w:eastAsia="zh-CN"/>
        </w:rPr>
        <w:t>SSB</w:t>
      </w:r>
      <w:r w:rsidR="0085746B"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lastRenderedPageBreak/>
        <w:t xml:space="preserve">During the second and subsequent </w:t>
      </w:r>
      <w:r w:rsidR="00F24F8D" w:rsidRPr="00EA4E0F">
        <w:rPr>
          <w:rFonts w:eastAsiaTheme="minorEastAsia" w:hint="eastAsia"/>
          <w:lang w:eastAsia="zh-CN"/>
        </w:rPr>
        <w:t xml:space="preserve">SSB </w:t>
      </w:r>
      <w:r w:rsidRPr="00EA4E0F">
        <w:rPr>
          <w:rFonts w:eastAsiaTheme="minorEastAsia"/>
          <w:lang w:eastAsia="zh-CN"/>
        </w:rPr>
        <w:t>searches</w:t>
      </w:r>
      <w:r w:rsidR="00FF29F2" w:rsidRPr="00EA4E0F">
        <w:rPr>
          <w:rFonts w:eastAsiaTheme="minorEastAsia"/>
          <w:lang w:eastAsia="zh-CN"/>
        </w:rPr>
        <w:t xml:space="preserve"> process</w:t>
      </w:r>
      <w:r w:rsidR="00F24F8D" w:rsidRPr="00EA4E0F">
        <w:rPr>
          <w:rFonts w:eastAsiaTheme="minorEastAsia" w:hint="eastAsia"/>
          <w:lang w:eastAsia="zh-CN"/>
        </w:rPr>
        <w:t xml:space="preserve"> at UE</w:t>
      </w:r>
      <w:r w:rsidRPr="00EA4E0F">
        <w:rPr>
          <w:rFonts w:eastAsiaTheme="minorEastAsia"/>
          <w:lang w:eastAsia="zh-CN"/>
        </w:rPr>
        <w:t xml:space="preserve">, </w:t>
      </w:r>
      <w:r w:rsidR="00FF29F2" w:rsidRPr="00EA4E0F">
        <w:rPr>
          <w:rFonts w:eastAsiaTheme="minorEastAsia"/>
          <w:lang w:eastAsia="zh-CN"/>
        </w:rPr>
        <w:t xml:space="preserve">the RSRP measurements of the SSB are measured at least </w:t>
      </w:r>
      <w:r w:rsidR="00B21D42" w:rsidRPr="00B21D42">
        <w:rPr>
          <w:rFonts w:eastAsiaTheme="minorEastAsia"/>
          <w:i/>
          <w:lang w:eastAsia="zh-CN"/>
        </w:rPr>
        <w:t>N</w:t>
      </w:r>
      <w:r w:rsidR="00FF29F2" w:rsidRPr="00EA4E0F">
        <w:rPr>
          <w:rFonts w:eastAsiaTheme="minorEastAsia"/>
          <w:lang w:eastAsia="zh-CN"/>
        </w:rPr>
        <w:t xml:space="preserve"> times and averaged</w:t>
      </w:r>
      <w:r w:rsidRPr="00EA4E0F">
        <w:rPr>
          <w:rFonts w:eastAsiaTheme="minorEastAsia"/>
          <w:lang w:eastAsia="zh-CN"/>
        </w:rPr>
        <w:t xml:space="preserve"> over the time interval </w:t>
      </w:r>
      <w:r w:rsidR="00B21D42" w:rsidRPr="00B21D42">
        <w:rPr>
          <w:rFonts w:eastAsiaTheme="minorEastAsia"/>
          <w:i/>
          <w:lang w:eastAsia="zh-CN"/>
        </w:rPr>
        <w:t>T</w:t>
      </w:r>
      <w:r w:rsidRPr="00EA4E0F">
        <w:rPr>
          <w:rFonts w:eastAsiaTheme="minorEastAsia"/>
          <w:lang w:eastAsia="zh-CN"/>
        </w:rPr>
        <w:t xml:space="preserve">, where </w:t>
      </w:r>
      <w:r w:rsidR="00B21D42" w:rsidRPr="00B21D42">
        <w:rPr>
          <w:rFonts w:eastAsiaTheme="minorEastAsia"/>
          <w:i/>
          <w:lang w:eastAsia="zh-CN"/>
        </w:rPr>
        <w:t>N</w:t>
      </w:r>
      <w:r w:rsidRPr="00EA4E0F">
        <w:rPr>
          <w:rFonts w:eastAsiaTheme="minorEastAsia"/>
          <w:lang w:eastAsia="zh-CN"/>
        </w:rPr>
        <w:t xml:space="preserve"> is a positive integer greater than or equal to 2. </w:t>
      </w:r>
    </w:p>
    <w:p w:rsidR="00BC4BF3" w:rsidRPr="000E5D08" w:rsidRDefault="00BC4BF3" w:rsidP="00BC4BF3">
      <w:pPr>
        <w:spacing w:after="120"/>
        <w:jc w:val="both"/>
        <w:rPr>
          <w:rFonts w:eastAsiaTheme="minorEastAsia"/>
          <w:lang w:eastAsia="zh-CN"/>
        </w:rPr>
      </w:pPr>
      <w:r w:rsidRPr="00B21D42">
        <w:rPr>
          <w:rFonts w:eastAsiaTheme="minorEastAsia"/>
          <w:lang w:eastAsia="zh-CN"/>
        </w:rPr>
        <w:t xml:space="preserve">UE chooses the new selected SSB (SSB_new) </w:t>
      </w:r>
      <w:r>
        <w:rPr>
          <w:rFonts w:eastAsiaTheme="minorEastAsia"/>
          <w:lang w:eastAsia="zh-CN"/>
        </w:rPr>
        <w:t xml:space="preserve">only </w:t>
      </w:r>
      <w:r w:rsidRPr="00B21D42">
        <w:rPr>
          <w:rFonts w:eastAsiaTheme="minorEastAsia"/>
          <w:lang w:eastAsia="zh-CN"/>
        </w:rPr>
        <w:t xml:space="preserve">when </w:t>
      </w:r>
      <w:r>
        <w:rPr>
          <w:rFonts w:eastAsiaTheme="minorEastAsia"/>
          <w:lang w:eastAsia="zh-CN"/>
        </w:rPr>
        <w:t xml:space="preserve">both of </w:t>
      </w:r>
      <w:r w:rsidRPr="00B21D42">
        <w:rPr>
          <w:rFonts w:eastAsiaTheme="minorEastAsia"/>
          <w:lang w:eastAsia="zh-CN"/>
        </w:rPr>
        <w:t>the following condition</w:t>
      </w:r>
      <w:r>
        <w:rPr>
          <w:rFonts w:eastAsiaTheme="minorEastAsia"/>
          <w:lang w:eastAsia="zh-CN"/>
        </w:rPr>
        <w:t>s</w:t>
      </w:r>
      <w:r w:rsidRPr="00B21D42">
        <w:rPr>
          <w:rFonts w:eastAsiaTheme="minorEastAsia"/>
          <w:lang w:eastAsia="zh-CN"/>
        </w:rPr>
        <w:t xml:space="preserve"> </w:t>
      </w:r>
      <w:r>
        <w:rPr>
          <w:rFonts w:eastAsiaTheme="minorEastAsia"/>
          <w:lang w:eastAsia="zh-CN"/>
        </w:rPr>
        <w:t>are</w:t>
      </w:r>
      <w:r w:rsidRPr="00B21D42">
        <w:rPr>
          <w:rFonts w:eastAsiaTheme="minorEastAsia"/>
          <w:lang w:eastAsia="zh-CN"/>
        </w:rPr>
        <w:t xml:space="preserve"> satisfied</w:t>
      </w:r>
      <w:r>
        <w:rPr>
          <w:rFonts w:eastAsiaTheme="minorEastAsia"/>
          <w:lang w:eastAsia="zh-CN"/>
        </w:rPr>
        <w:t xml:space="preserve">. Otherwise, </w:t>
      </w:r>
      <w:r w:rsidRPr="00EA4E0F">
        <w:rPr>
          <w:rFonts w:eastAsiaTheme="minorEastAsia" w:hint="eastAsia"/>
          <w:lang w:eastAsia="zh-CN"/>
        </w:rPr>
        <w:t xml:space="preserve">UE </w:t>
      </w:r>
      <w:r>
        <w:rPr>
          <w:rFonts w:eastAsiaTheme="minorEastAsia"/>
          <w:lang w:eastAsia="zh-CN"/>
        </w:rPr>
        <w:t>keeps</w:t>
      </w:r>
      <w:r w:rsidRPr="00EA4E0F">
        <w:rPr>
          <w:rFonts w:eastAsiaTheme="minorEastAsia" w:hint="eastAsia"/>
          <w:lang w:eastAsia="zh-CN"/>
        </w:rPr>
        <w:t xml:space="preserve"> </w:t>
      </w:r>
      <w:r>
        <w:rPr>
          <w:rFonts w:eastAsiaTheme="minorEastAsia"/>
          <w:lang w:eastAsia="zh-CN"/>
        </w:rPr>
        <w:t>the previously selected SSB (</w:t>
      </w:r>
      <w:r w:rsidRPr="00EA4E0F">
        <w:rPr>
          <w:rFonts w:eastAsiaTheme="minorEastAsia" w:hint="eastAsia"/>
          <w:lang w:eastAsia="zh-CN"/>
        </w:rPr>
        <w:t>SSB</w:t>
      </w:r>
      <w:r>
        <w:rPr>
          <w:rFonts w:eastAsiaTheme="minorEastAsia"/>
          <w:lang w:eastAsia="zh-CN"/>
        </w:rPr>
        <w:t>_selected).</w:t>
      </w:r>
    </w:p>
    <w:p w:rsidR="00BC4BF3" w:rsidRDefault="00BC4BF3" w:rsidP="00BC4BF3">
      <w:pPr>
        <w:pStyle w:val="af2"/>
        <w:numPr>
          <w:ilvl w:val="0"/>
          <w:numId w:val="86"/>
        </w:numPr>
        <w:spacing w:after="120"/>
        <w:ind w:firstLineChars="0"/>
        <w:rPr>
          <w:rFonts w:eastAsiaTheme="minorEastAsia"/>
        </w:rPr>
      </w:pPr>
      <w:r w:rsidRPr="00623452">
        <w:rPr>
          <w:rFonts w:eastAsiaTheme="minorEastAsia"/>
        </w:rPr>
        <w:t xml:space="preserve">RSRP (SSB_selected) &lt; </w:t>
      </w:r>
      <w:r w:rsidRPr="00623452">
        <w:rPr>
          <w:rFonts w:eastAsiaTheme="minorEastAsia"/>
          <w:i/>
        </w:rPr>
        <w:t>Thesh</w:t>
      </w:r>
      <w:r w:rsidRPr="00623452">
        <w:rPr>
          <w:rFonts w:eastAsiaTheme="minorEastAsia"/>
        </w:rPr>
        <w:t xml:space="preserve"> + </w:t>
      </w:r>
      <w:r w:rsidRPr="00623452">
        <w:rPr>
          <w:rFonts w:eastAsiaTheme="minorEastAsia"/>
          <w:i/>
        </w:rPr>
        <w:t>Hys</w:t>
      </w:r>
    </w:p>
    <w:p w:rsidR="00EA0C4F" w:rsidRPr="00EA4E0F" w:rsidRDefault="00BC4BF3" w:rsidP="006B0BD1">
      <w:pPr>
        <w:pStyle w:val="af2"/>
        <w:numPr>
          <w:ilvl w:val="0"/>
          <w:numId w:val="86"/>
        </w:numPr>
        <w:spacing w:after="120"/>
        <w:ind w:firstLineChars="0"/>
        <w:rPr>
          <w:rFonts w:eastAsiaTheme="minorEastAsia"/>
        </w:rPr>
      </w:pPr>
      <w:r w:rsidRPr="00623452">
        <w:rPr>
          <w:rFonts w:eastAsiaTheme="minorEastAsia"/>
        </w:rPr>
        <w:t>RSRP (SSB_selected) &lt;</w:t>
      </w:r>
      <w:r>
        <w:rPr>
          <w:rFonts w:eastAsiaTheme="minorEastAsia" w:hint="eastAsia"/>
        </w:rPr>
        <w:t xml:space="preserve"> </w:t>
      </w:r>
      <w:r w:rsidRPr="00623452">
        <w:rPr>
          <w:rFonts w:eastAsiaTheme="minorEastAsia"/>
        </w:rPr>
        <w:t xml:space="preserve">RSRP (SSB_new) -  </w:t>
      </w:r>
      <w:r w:rsidRPr="00277CA9">
        <w:rPr>
          <w:rFonts w:eastAsiaTheme="minorEastAsia"/>
          <w:i/>
        </w:rPr>
        <w:t>Hys</w:t>
      </w:r>
      <w:r w:rsidRPr="00EA4E0F" w:rsidDel="00BC4BF3">
        <w:rPr>
          <w:rFonts w:eastAsiaTheme="minorEastAsia" w:hint="eastAsia"/>
        </w:rPr>
        <w:t xml:space="preserve"> </w:t>
      </w:r>
    </w:p>
    <w:p w:rsidR="00E916EB" w:rsidRPr="000B7EE7" w:rsidRDefault="00A81716" w:rsidP="00E916EB">
      <w:pPr>
        <w:spacing w:after="120"/>
        <w:jc w:val="both"/>
        <w:rPr>
          <w:rFonts w:eastAsiaTheme="minorEastAsia"/>
          <w:b/>
          <w:i/>
          <w:lang w:eastAsia="zh-CN"/>
        </w:rPr>
      </w:pPr>
      <w:r w:rsidRPr="000B7EE7">
        <w:rPr>
          <w:rFonts w:eastAsiaTheme="minorEastAsia"/>
          <w:b/>
          <w:i/>
          <w:lang w:eastAsia="zh-CN"/>
        </w:rPr>
        <w:t>Proposal</w:t>
      </w:r>
      <w:r w:rsidR="00E916EB" w:rsidRPr="000B7EE7">
        <w:rPr>
          <w:rFonts w:eastAsiaTheme="minorEastAsia" w:hint="eastAsia"/>
          <w:b/>
          <w:i/>
          <w:lang w:eastAsia="zh-CN"/>
        </w:rPr>
        <w:t xml:space="preserve"> </w:t>
      </w:r>
      <w:r w:rsidR="00AB3054">
        <w:rPr>
          <w:rFonts w:eastAsiaTheme="minorEastAsia"/>
          <w:b/>
          <w:i/>
          <w:lang w:eastAsia="zh-CN"/>
        </w:rPr>
        <w:t>8</w:t>
      </w:r>
      <w:r w:rsidRPr="000B7EE7">
        <w:rPr>
          <w:rFonts w:eastAsiaTheme="minorEastAsia"/>
          <w:b/>
          <w:i/>
          <w:lang w:eastAsia="zh-CN"/>
        </w:rPr>
        <w:t xml:space="preserve">: NR should use </w:t>
      </w:r>
      <w:r w:rsidR="00CF2CF3" w:rsidRPr="000B7EE7">
        <w:rPr>
          <w:rFonts w:eastAsiaTheme="minorEastAsia" w:hint="eastAsia"/>
          <w:b/>
          <w:i/>
          <w:lang w:eastAsia="zh-CN"/>
        </w:rPr>
        <w:t xml:space="preserve">the </w:t>
      </w:r>
      <w:r w:rsidR="000E5D08" w:rsidRPr="000B7EE7">
        <w:rPr>
          <w:rFonts w:eastAsiaTheme="minorEastAsia" w:hint="eastAsia"/>
          <w:b/>
          <w:i/>
          <w:lang w:eastAsia="zh-CN"/>
        </w:rPr>
        <w:t xml:space="preserve">following </w:t>
      </w:r>
      <w:r w:rsidR="00CF2CF3" w:rsidRPr="000B7EE7">
        <w:rPr>
          <w:rFonts w:eastAsiaTheme="minorEastAsia" w:hint="eastAsia"/>
          <w:b/>
          <w:i/>
          <w:lang w:eastAsia="zh-CN"/>
        </w:rPr>
        <w:t>method</w:t>
      </w:r>
      <w:r w:rsidR="000E5D08" w:rsidRPr="000B7EE7">
        <w:rPr>
          <w:rFonts w:eastAsiaTheme="minorEastAsia" w:hint="eastAsia"/>
          <w:b/>
          <w:i/>
          <w:lang w:eastAsia="zh-CN"/>
        </w:rPr>
        <w:t xml:space="preserve">s </w:t>
      </w:r>
      <w:r w:rsidR="00CF2CF3" w:rsidRPr="000B7EE7">
        <w:rPr>
          <w:rFonts w:eastAsiaTheme="minorEastAsia" w:hint="eastAsia"/>
          <w:b/>
          <w:i/>
          <w:lang w:eastAsia="zh-CN"/>
        </w:rPr>
        <w:t>to</w:t>
      </w:r>
      <w:r w:rsidRPr="000B7EE7">
        <w:rPr>
          <w:rFonts w:eastAsiaTheme="minorEastAsia"/>
          <w:b/>
          <w:i/>
          <w:lang w:eastAsia="zh-CN"/>
        </w:rPr>
        <w:t xml:space="preserve"> handle ping-pong effect for SS block selection for RACH resource association.</w:t>
      </w:r>
    </w:p>
    <w:p w:rsidR="00BC4BF3" w:rsidRPr="000B7EE7" w:rsidRDefault="00535365" w:rsidP="00BC4BF3">
      <w:pPr>
        <w:spacing w:after="120"/>
        <w:jc w:val="both"/>
        <w:rPr>
          <w:rFonts w:eastAsiaTheme="minorEastAsia"/>
          <w:b/>
          <w:i/>
          <w:lang w:eastAsia="zh-CN"/>
        </w:rPr>
      </w:pPr>
      <w:r w:rsidRPr="000B7EE7">
        <w:rPr>
          <w:rFonts w:eastAsiaTheme="minorEastAsia"/>
          <w:b/>
          <w:i/>
          <w:lang w:eastAsia="zh-CN"/>
        </w:rPr>
        <w:t>UE chooses the new selected SSB (SSB_new) only when both of the following conditions are satisfied. Otherwise, UE keeps the previously selected SSB (SSB_selected).</w:t>
      </w:r>
    </w:p>
    <w:p w:rsidR="00BC4BF3" w:rsidRPr="000347E7" w:rsidRDefault="00535365" w:rsidP="00BC4BF3">
      <w:pPr>
        <w:pStyle w:val="af2"/>
        <w:numPr>
          <w:ilvl w:val="0"/>
          <w:numId w:val="86"/>
        </w:numPr>
        <w:spacing w:after="120"/>
        <w:ind w:firstLineChars="0"/>
        <w:rPr>
          <w:rFonts w:eastAsiaTheme="minorEastAsia"/>
          <w:i/>
        </w:rPr>
      </w:pPr>
      <w:r w:rsidRPr="000347E7">
        <w:rPr>
          <w:rFonts w:eastAsiaTheme="minorEastAsia"/>
          <w:i/>
        </w:rPr>
        <w:t xml:space="preserve">RSRP (SSB_selected) &lt; Thesh + Hys </w:t>
      </w:r>
    </w:p>
    <w:p w:rsidR="004D4780" w:rsidRPr="000347E7" w:rsidRDefault="00535365" w:rsidP="006B0BD1">
      <w:pPr>
        <w:pStyle w:val="af2"/>
        <w:numPr>
          <w:ilvl w:val="0"/>
          <w:numId w:val="86"/>
        </w:numPr>
        <w:spacing w:after="120"/>
        <w:ind w:firstLineChars="0"/>
        <w:rPr>
          <w:rFonts w:eastAsiaTheme="minorEastAsia"/>
          <w:i/>
        </w:rPr>
      </w:pPr>
      <w:r w:rsidRPr="000347E7">
        <w:rPr>
          <w:rFonts w:eastAsiaTheme="minorEastAsia"/>
          <w:i/>
        </w:rPr>
        <w:t xml:space="preserve">RSRP (SSB_selected) &lt; RSRP (SSB_new) -  Hys </w:t>
      </w:r>
    </w:p>
    <w:p w:rsidR="00DB6DA4" w:rsidRDefault="00DB6DA4">
      <w:pPr>
        <w:spacing w:after="120"/>
        <w:jc w:val="both"/>
        <w:rPr>
          <w:rFonts w:eastAsiaTheme="minorEastAsia"/>
          <w:lang w:eastAsia="zh-CN"/>
        </w:rPr>
      </w:pPr>
    </w:p>
    <w:p w:rsidR="00DB6DA4" w:rsidRDefault="00AD14EC">
      <w:pPr>
        <w:pStyle w:val="2"/>
        <w:rPr>
          <w:rFonts w:eastAsiaTheme="minorEastAsia"/>
        </w:rPr>
      </w:pPr>
      <w:r>
        <w:rPr>
          <w:rFonts w:eastAsiaTheme="minorEastAsia" w:hint="eastAsia"/>
        </w:rPr>
        <w:t>T</w:t>
      </w:r>
      <w:r w:rsidRPr="005376AB">
        <w:t>he number of preambles for actually transmitted SS blocks</w:t>
      </w:r>
    </w:p>
    <w:p w:rsidR="00DB6DA4" w:rsidRDefault="00C2338C">
      <w:pPr>
        <w:spacing w:after="180"/>
      </w:pPr>
      <w:r>
        <w:rPr>
          <w:rFonts w:eastAsiaTheme="minorEastAsia" w:hint="eastAsia"/>
          <w:lang w:eastAsia="zh-CN"/>
        </w:rPr>
        <w:t>T</w:t>
      </w:r>
      <w:r w:rsidR="00E63B37">
        <w:t>he following is the agreements made in the email discussion</w:t>
      </w:r>
      <w:r>
        <w:rPr>
          <w:rFonts w:eastAsiaTheme="minorEastAsia" w:hint="eastAsia"/>
          <w:lang w:eastAsia="zh-CN"/>
        </w:rPr>
        <w:t xml:space="preserve"> in [</w:t>
      </w:r>
      <w:r w:rsidRPr="00C2338C">
        <w:rPr>
          <w:rFonts w:eastAsiaTheme="minorEastAsia"/>
          <w:lang w:eastAsia="zh-CN"/>
        </w:rPr>
        <w:t>90b-NR-07</w:t>
      </w:r>
      <w:r>
        <w:rPr>
          <w:rFonts w:eastAsiaTheme="minorEastAsia" w:hint="eastAsia"/>
          <w:lang w:eastAsia="zh-CN"/>
        </w:rPr>
        <w:t>]</w:t>
      </w:r>
      <w:r w:rsidR="00E63B37">
        <w:t>:</w:t>
      </w:r>
    </w:p>
    <w:p w:rsidR="00DB6DA4" w:rsidRDefault="00535365">
      <w:pPr>
        <w:spacing w:after="180"/>
        <w:rPr>
          <w:bCs/>
        </w:rPr>
      </w:pPr>
      <w:r w:rsidRPr="00535365">
        <w:rPr>
          <w:bCs/>
        </w:rPr>
        <w:t xml:space="preserve">1. For contention based RACH, support </w:t>
      </w:r>
      <w:r w:rsidRPr="00535365">
        <w:rPr>
          <w:bCs/>
          <w:strike/>
        </w:rPr>
        <w:t>configuring</w:t>
      </w:r>
      <w:r w:rsidRPr="00535365">
        <w:rPr>
          <w:bCs/>
        </w:rPr>
        <w:t xml:space="preserve"> the same number of PRACH preambles for all actually transmitted SS blocks.</w:t>
      </w:r>
    </w:p>
    <w:p w:rsidR="00E63B37" w:rsidRPr="00C2338C" w:rsidRDefault="00CE0484" w:rsidP="00C2338C">
      <w:pPr>
        <w:pStyle w:val="af2"/>
        <w:spacing w:after="180"/>
        <w:ind w:left="720" w:firstLine="400"/>
        <w:contextualSpacing/>
        <w:rPr>
          <w:rFonts w:ascii="Times" w:hAnsi="Times"/>
          <w:bCs/>
          <w:szCs w:val="20"/>
        </w:rPr>
      </w:pPr>
      <w:r w:rsidRPr="00C2338C">
        <w:rPr>
          <w:rFonts w:ascii="Symbol" w:hAnsi="Symbol"/>
        </w:rPr>
        <w:t></w:t>
      </w:r>
      <w:r w:rsidR="00637875">
        <w:rPr>
          <w:rFonts w:eastAsiaTheme="minorEastAsia" w:hint="eastAsia"/>
          <w:sz w:val="14"/>
          <w:szCs w:val="14"/>
        </w:rPr>
        <w:t xml:space="preserve"> </w:t>
      </w:r>
      <w:r w:rsidR="00535365" w:rsidRPr="00535365">
        <w:rPr>
          <w:bCs/>
        </w:rPr>
        <w:t>FFS: Same/different number of PRACH preambles for SS blocks in CFRA.</w:t>
      </w:r>
    </w:p>
    <w:p w:rsidR="00DB6DA4" w:rsidRDefault="00CE0484">
      <w:pPr>
        <w:spacing w:after="180"/>
        <w:rPr>
          <w:bCs/>
        </w:rPr>
      </w:pPr>
      <w:r w:rsidRPr="00C2338C">
        <w:t xml:space="preserve">2. </w:t>
      </w:r>
      <w:r w:rsidR="00535365" w:rsidRPr="00535365">
        <w:rPr>
          <w:bCs/>
        </w:rPr>
        <w:t>Support following values for the configuration of the number of PRACH preambles for CBRA per SSB:</w:t>
      </w:r>
    </w:p>
    <w:p w:rsidR="00E63B37" w:rsidRPr="00C2338C" w:rsidRDefault="00CE0484" w:rsidP="00C2338C">
      <w:pPr>
        <w:pStyle w:val="af2"/>
        <w:spacing w:after="180"/>
        <w:ind w:left="720" w:firstLine="400"/>
        <w:contextualSpacing/>
        <w:rPr>
          <w:rFonts w:ascii="Times" w:hAnsi="Times"/>
          <w:bCs/>
          <w:szCs w:val="20"/>
        </w:rPr>
      </w:pPr>
      <w:r w:rsidRPr="00C2338C">
        <w:rPr>
          <w:rFonts w:ascii="Symbol" w:hAnsi="Symbol"/>
        </w:rPr>
        <w:t></w:t>
      </w:r>
      <w:r w:rsidR="00637875">
        <w:rPr>
          <w:rFonts w:eastAsiaTheme="minorEastAsia" w:hint="eastAsia"/>
          <w:sz w:val="14"/>
          <w:szCs w:val="14"/>
        </w:rPr>
        <w:t xml:space="preserve"> </w:t>
      </w:r>
      <w:r w:rsidR="00535365" w:rsidRPr="00535365">
        <w:rPr>
          <w:bCs/>
        </w:rPr>
        <w:t>4 * N (where 1 &lt;= N &lt;= 16)</w:t>
      </w:r>
    </w:p>
    <w:p w:rsidR="00E63B37" w:rsidRPr="00C2338C" w:rsidRDefault="00CE0484" w:rsidP="00C2338C">
      <w:pPr>
        <w:pStyle w:val="af2"/>
        <w:spacing w:after="180"/>
        <w:ind w:left="720" w:firstLine="400"/>
        <w:contextualSpacing/>
        <w:rPr>
          <w:bCs/>
        </w:rPr>
      </w:pPr>
      <w:r w:rsidRPr="00C2338C">
        <w:rPr>
          <w:rFonts w:ascii="Symbol" w:hAnsi="Symbol"/>
        </w:rPr>
        <w:t></w:t>
      </w:r>
      <w:r w:rsidR="00637875">
        <w:rPr>
          <w:rFonts w:eastAsiaTheme="minorEastAsia" w:hint="eastAsia"/>
          <w:sz w:val="14"/>
          <w:szCs w:val="14"/>
        </w:rPr>
        <w:t xml:space="preserve"> </w:t>
      </w:r>
      <w:r w:rsidR="00535365" w:rsidRPr="00535365">
        <w:rPr>
          <w:bCs/>
        </w:rPr>
        <w:t>FFS: 0, 1, 2, 3, 5, 6, 7, 10, 14, 18, 22, 26, 30, values greater than 64</w:t>
      </w:r>
    </w:p>
    <w:p w:rsidR="00E63B37" w:rsidRPr="00C2338C" w:rsidRDefault="00535365" w:rsidP="00C2338C">
      <w:pPr>
        <w:pStyle w:val="af2"/>
        <w:spacing w:after="180"/>
        <w:ind w:left="720" w:firstLine="400"/>
        <w:contextualSpacing/>
        <w:rPr>
          <w:bCs/>
        </w:rPr>
      </w:pPr>
      <w:r w:rsidRPr="00535365">
        <w:rPr>
          <w:rFonts w:ascii="Symbol" w:hAnsi="Symbol"/>
        </w:rPr>
        <w:t></w:t>
      </w:r>
      <w:r w:rsidR="00637875">
        <w:rPr>
          <w:rFonts w:eastAsiaTheme="minorEastAsia" w:hint="eastAsia"/>
          <w:sz w:val="14"/>
          <w:szCs w:val="14"/>
        </w:rPr>
        <w:t xml:space="preserve"> </w:t>
      </w:r>
      <w:r w:rsidRPr="00535365">
        <w:rPr>
          <w:bCs/>
        </w:rPr>
        <w:t>FFS: different granularity for different number of PRACH preambles for CBRA and CFRA per SSB</w:t>
      </w:r>
    </w:p>
    <w:p w:rsidR="00DB6DA4" w:rsidRDefault="00C2338C">
      <w:pPr>
        <w:spacing w:after="180"/>
        <w:jc w:val="both"/>
      </w:pPr>
      <w:r>
        <w:t>The n</w:t>
      </w:r>
      <w:r w:rsidRPr="00FD2A6A">
        <w:t>umber of RACH preambles per SSB</w:t>
      </w:r>
      <w:r>
        <w:t xml:space="preserve"> should be the same as the number of PRACH preambles per RACH occasion unless multiple SSBs are associated with the same RACH occasion whether the separation of RACH preambles among SS blocks are needed in order to distinguish preambles associated with different SS blocks. </w:t>
      </w:r>
    </w:p>
    <w:p w:rsidR="00DB6DA4" w:rsidRDefault="00535365">
      <w:pPr>
        <w:spacing w:after="180"/>
        <w:jc w:val="both"/>
        <w:rPr>
          <w:rFonts w:eastAsiaTheme="minorEastAsia"/>
          <w:highlight w:val="yellow"/>
          <w:lang w:eastAsia="zh-CN"/>
        </w:rPr>
      </w:pPr>
      <w:r w:rsidRPr="00535365">
        <w:rPr>
          <w:rFonts w:eastAsiaTheme="minorEastAsia"/>
          <w:bCs/>
          <w:lang w:eastAsia="zh-CN"/>
        </w:rPr>
        <w:t>F</w:t>
      </w:r>
      <w:r w:rsidRPr="00535365">
        <w:rPr>
          <w:bCs/>
        </w:rPr>
        <w:t>or the configuration of the number of PRACH preambles for CBRA per SSB</w:t>
      </w:r>
      <w:r w:rsidRPr="00535365">
        <w:rPr>
          <w:rFonts w:eastAsiaTheme="minorEastAsia"/>
          <w:bCs/>
          <w:lang w:eastAsia="zh-CN"/>
        </w:rPr>
        <w:t xml:space="preserve">, </w:t>
      </w:r>
      <w:r w:rsidRPr="00535365">
        <w:rPr>
          <w:bCs/>
        </w:rPr>
        <w:t>4 * N (where 1 &lt;= N &lt;= 16)</w:t>
      </w:r>
      <w:r w:rsidRPr="00535365">
        <w:rPr>
          <w:rFonts w:eastAsiaTheme="minorEastAsia"/>
          <w:bCs/>
          <w:lang w:eastAsia="zh-CN"/>
        </w:rPr>
        <w:t xml:space="preserve"> are enough, and no other values are needed.</w:t>
      </w:r>
    </w:p>
    <w:p w:rsidR="00DB6DA4" w:rsidRDefault="005F508A">
      <w:pPr>
        <w:spacing w:after="180"/>
        <w:jc w:val="both"/>
        <w:rPr>
          <w:rFonts w:eastAsiaTheme="minorEastAsia"/>
          <w:lang w:eastAsia="zh-CN"/>
        </w:rPr>
      </w:pPr>
      <w:r>
        <w:t xml:space="preserve">Note: It seems more consideration is needed for the support of </w:t>
      </w:r>
      <w:r w:rsidRPr="00896536">
        <w:t>CFRA fo</w:t>
      </w:r>
      <w:r>
        <w:t xml:space="preserve">r beam failure recovery request. Different from other </w:t>
      </w:r>
      <w:r w:rsidRPr="00896536">
        <w:t>CFRA</w:t>
      </w:r>
      <w:r>
        <w:t>,</w:t>
      </w:r>
      <w:r w:rsidRPr="00896536">
        <w:t xml:space="preserve"> </w:t>
      </w:r>
      <w:r>
        <w:t xml:space="preserve">BFRQ </w:t>
      </w:r>
      <w:r w:rsidRPr="00896536">
        <w:t xml:space="preserve">CFRA is </w:t>
      </w:r>
      <w:r>
        <w:t xml:space="preserve">initiated </w:t>
      </w:r>
      <w:r w:rsidRPr="00896536">
        <w:t xml:space="preserve">from the </w:t>
      </w:r>
      <w:r>
        <w:t xml:space="preserve">UE and the dedicated preamble needs to be allocated to the UE </w:t>
      </w:r>
      <w:r w:rsidRPr="00896536">
        <w:t>befor</w:t>
      </w:r>
      <w:r>
        <w:t xml:space="preserve">e the beam failure takes place, </w:t>
      </w:r>
      <w:r w:rsidRPr="00896536">
        <w:t xml:space="preserve">regardless whether it is actually used. At this moment, it is unclear to us on how </w:t>
      </w:r>
      <w:r>
        <w:t>many</w:t>
      </w:r>
      <w:r w:rsidRPr="00896536">
        <w:t xml:space="preserve"> preambles need to be pre-reserved for the support of BFRQ</w:t>
      </w:r>
      <w:r>
        <w:t xml:space="preserve"> CFRA</w:t>
      </w:r>
      <w:r w:rsidRPr="00896536">
        <w:t>.</w:t>
      </w:r>
    </w:p>
    <w:p w:rsidR="00E12C49" w:rsidRPr="000347E7" w:rsidRDefault="00E12C49" w:rsidP="00E12C49">
      <w:pPr>
        <w:spacing w:after="180"/>
        <w:jc w:val="both"/>
        <w:rPr>
          <w:rFonts w:eastAsiaTheme="minorEastAsia"/>
          <w:b/>
          <w:i/>
          <w:lang w:eastAsia="zh-CN"/>
        </w:rPr>
      </w:pPr>
      <w:r w:rsidRPr="000347E7">
        <w:rPr>
          <w:rFonts w:eastAsiaTheme="minorEastAsia"/>
          <w:b/>
          <w:i/>
          <w:lang w:eastAsia="zh-CN"/>
        </w:rPr>
        <w:t xml:space="preserve">Proposal </w:t>
      </w:r>
      <w:r w:rsidR="00D238C1" w:rsidRPr="000347E7">
        <w:rPr>
          <w:rFonts w:eastAsiaTheme="minorEastAsia"/>
          <w:b/>
          <w:i/>
          <w:lang w:eastAsia="zh-CN"/>
        </w:rPr>
        <w:t>9</w:t>
      </w:r>
      <w:r w:rsidRPr="000347E7">
        <w:rPr>
          <w:rFonts w:eastAsiaTheme="minorEastAsia"/>
          <w:b/>
          <w:i/>
          <w:lang w:eastAsia="zh-CN"/>
        </w:rPr>
        <w:t xml:space="preserve">: </w:t>
      </w:r>
      <w:r w:rsidR="00535365" w:rsidRPr="000347E7">
        <w:rPr>
          <w:b/>
          <w:i/>
        </w:rPr>
        <w:t>The number of RACH preambles per SSB should be the same as the number of PRACH preambles per RACH occasion unless multiple SSBs are associated with the same RACH occasion whether the separation of RACH preambles among SS blocks are needed in order to distinguish preambles associated with different SS blocks.</w:t>
      </w:r>
    </w:p>
    <w:p w:rsidR="00C2338C" w:rsidRPr="00E12C49" w:rsidRDefault="00C2338C" w:rsidP="005F508A">
      <w:pPr>
        <w:rPr>
          <w:rFonts w:eastAsiaTheme="minorEastAsia"/>
          <w:lang w:eastAsia="zh-CN"/>
        </w:rPr>
      </w:pPr>
    </w:p>
    <w:p w:rsidR="005935B8" w:rsidRPr="00EA4E0F" w:rsidRDefault="00830F4E" w:rsidP="00E9523A">
      <w:pPr>
        <w:pStyle w:val="1"/>
      </w:pPr>
      <w:r w:rsidRPr="00EA4E0F">
        <w:rPr>
          <w:rFonts w:hint="eastAsia"/>
        </w:rPr>
        <w:t>Conclusion</w:t>
      </w:r>
    </w:p>
    <w:p w:rsidR="00DB6DA4" w:rsidRDefault="00C22604">
      <w:pPr>
        <w:pStyle w:val="a0"/>
        <w:spacing w:after="180"/>
        <w:ind w:left="-2"/>
        <w:rPr>
          <w:rFonts w:eastAsiaTheme="minorEastAsia"/>
          <w:lang w:eastAsia="zh-CN"/>
        </w:rPr>
      </w:pPr>
      <w:r w:rsidRPr="00EA4E0F">
        <w:rPr>
          <w:rFonts w:eastAsia="SimSun"/>
          <w:lang w:eastAsia="zh-CN"/>
        </w:rPr>
        <w:t xml:space="preserve">This contribution </w:t>
      </w:r>
      <w:r w:rsidR="003F03D1" w:rsidRPr="00EA4E0F">
        <w:rPr>
          <w:rFonts w:eastAsia="SimSun"/>
          <w:lang w:eastAsia="zh-CN"/>
        </w:rPr>
        <w:t>discuss</w:t>
      </w:r>
      <w:r w:rsidR="003C772D">
        <w:rPr>
          <w:rFonts w:eastAsiaTheme="minorEastAsia" w:hint="eastAsia"/>
          <w:lang w:eastAsia="zh-CN"/>
        </w:rPr>
        <w:t>es</w:t>
      </w:r>
      <w:r w:rsidR="003F03D1" w:rsidRPr="00EA4E0F">
        <w:rPr>
          <w:rFonts w:eastAsia="SimSun"/>
          <w:lang w:eastAsia="zh-CN"/>
        </w:rPr>
        <w:t xml:space="preserve"> several open issues for the NR 4-step RA procedure. </w:t>
      </w:r>
      <w:r w:rsidR="00A0672C">
        <w:rPr>
          <w:rFonts w:eastAsiaTheme="minorEastAsia" w:hint="eastAsia"/>
          <w:lang w:eastAsia="zh-CN"/>
        </w:rPr>
        <w:t>The proposals are as follows:</w:t>
      </w:r>
    </w:p>
    <w:p w:rsidR="00F41809" w:rsidRPr="000347E7" w:rsidRDefault="00F41809" w:rsidP="00F41809">
      <w:pPr>
        <w:spacing w:after="180"/>
        <w:jc w:val="both"/>
        <w:rPr>
          <w:rFonts w:eastAsiaTheme="minorEastAsia"/>
          <w:b/>
          <w:i/>
          <w:lang w:eastAsia="zh-CN"/>
        </w:rPr>
      </w:pPr>
      <w:r w:rsidRPr="000347E7">
        <w:rPr>
          <w:rFonts w:eastAsiaTheme="minorEastAsia"/>
          <w:b/>
          <w:i/>
          <w:lang w:eastAsia="zh-CN"/>
        </w:rPr>
        <w:t>Proposal 1:  Confirm the following working assumption:</w:t>
      </w:r>
    </w:p>
    <w:p w:rsidR="00F41809" w:rsidRPr="00C97ED0" w:rsidRDefault="00F41809" w:rsidP="00F41809">
      <w:pPr>
        <w:numPr>
          <w:ilvl w:val="0"/>
          <w:numId w:val="93"/>
        </w:numPr>
        <w:spacing w:after="180"/>
        <w:rPr>
          <w:b/>
          <w:i/>
        </w:rPr>
      </w:pPr>
      <w:r w:rsidRPr="00C97ED0">
        <w:rPr>
          <w:b/>
          <w:i/>
        </w:rPr>
        <w:t>(Working assumption) For the timing advance in RAR, its granularity depends on:</w:t>
      </w:r>
    </w:p>
    <w:p w:rsidR="00F41809" w:rsidRPr="00C97ED0" w:rsidRDefault="00F41809" w:rsidP="00F41809">
      <w:pPr>
        <w:numPr>
          <w:ilvl w:val="2"/>
          <w:numId w:val="93"/>
        </w:numPr>
        <w:spacing w:after="180"/>
        <w:rPr>
          <w:b/>
          <w:i/>
        </w:rPr>
      </w:pPr>
      <w:r w:rsidRPr="00C97ED0">
        <w:rPr>
          <w:b/>
          <w:i/>
        </w:rPr>
        <w:lastRenderedPageBreak/>
        <w:t>Subcarrier spacing of the first uplink transmission after RAR</w:t>
      </w:r>
    </w:p>
    <w:p w:rsidR="00D447BF" w:rsidRPr="00C97ED0" w:rsidRDefault="00D447BF" w:rsidP="004D7DEB">
      <w:pPr>
        <w:spacing w:after="180"/>
        <w:jc w:val="center"/>
        <w:rPr>
          <w:b/>
          <w:i/>
        </w:rPr>
      </w:pPr>
      <w:r w:rsidRPr="00C97ED0">
        <w:rPr>
          <w:b/>
          <w:i/>
        </w:rPr>
        <w:t xml:space="preserve">Table </w:t>
      </w:r>
      <w:r w:rsidRPr="00C97ED0">
        <w:rPr>
          <w:rFonts w:eastAsiaTheme="minorEastAsia" w:hint="eastAsia"/>
          <w:b/>
          <w:i/>
          <w:lang w:eastAsia="zh-CN"/>
        </w:rPr>
        <w:t>1</w:t>
      </w:r>
      <w:r w:rsidRPr="00C97ED0">
        <w:rPr>
          <w:b/>
          <w:i/>
        </w:rPr>
        <w:t>.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D447BF" w:rsidRPr="000347E7" w:rsidTr="00037F8B">
        <w:trPr>
          <w:trHeight w:val="539"/>
          <w:jc w:val="center"/>
        </w:trPr>
        <w:tc>
          <w:tcPr>
            <w:tcW w:w="3113" w:type="dxa"/>
            <w:shd w:val="clear" w:color="auto" w:fill="auto"/>
          </w:tcPr>
          <w:p w:rsidR="00D447BF" w:rsidRPr="000347E7" w:rsidRDefault="00535365" w:rsidP="004D7DEB">
            <w:pPr>
              <w:spacing w:after="180"/>
              <w:jc w:val="center"/>
              <w:rPr>
                <w:i/>
              </w:rPr>
            </w:pPr>
            <w:r w:rsidRPr="000347E7">
              <w:rPr>
                <w:i/>
              </w:rPr>
              <w:t>Subcarrier Spacing (kHz) of the first uplink transmission after RAR</w:t>
            </w:r>
          </w:p>
        </w:tc>
        <w:tc>
          <w:tcPr>
            <w:tcW w:w="1303" w:type="dxa"/>
            <w:shd w:val="clear" w:color="auto" w:fill="auto"/>
          </w:tcPr>
          <w:p w:rsidR="00D447BF" w:rsidRPr="000347E7" w:rsidRDefault="00535365" w:rsidP="004D7DEB">
            <w:pPr>
              <w:spacing w:after="180"/>
              <w:jc w:val="center"/>
              <w:rPr>
                <w:i/>
              </w:rPr>
            </w:pPr>
            <w:r w:rsidRPr="000347E7">
              <w:rPr>
                <w:i/>
              </w:rPr>
              <w:t>Unit</w:t>
            </w:r>
          </w:p>
        </w:tc>
      </w:tr>
      <w:tr w:rsidR="00D447BF" w:rsidRPr="000347E7" w:rsidTr="00037F8B">
        <w:trPr>
          <w:jc w:val="center"/>
        </w:trPr>
        <w:tc>
          <w:tcPr>
            <w:tcW w:w="3113" w:type="dxa"/>
            <w:shd w:val="clear" w:color="auto" w:fill="auto"/>
          </w:tcPr>
          <w:p w:rsidR="00D447BF" w:rsidRPr="000347E7" w:rsidRDefault="00535365" w:rsidP="004D7DEB">
            <w:pPr>
              <w:spacing w:after="180"/>
              <w:jc w:val="center"/>
              <w:rPr>
                <w:i/>
              </w:rPr>
            </w:pPr>
            <w:r w:rsidRPr="000347E7">
              <w:rPr>
                <w:i/>
              </w:rPr>
              <w:t>15</w:t>
            </w:r>
          </w:p>
        </w:tc>
        <w:tc>
          <w:tcPr>
            <w:tcW w:w="1303" w:type="dxa"/>
            <w:shd w:val="clear" w:color="auto" w:fill="auto"/>
          </w:tcPr>
          <w:p w:rsidR="00D447BF" w:rsidRPr="000347E7" w:rsidRDefault="00535365" w:rsidP="004D7DEB">
            <w:pPr>
              <w:spacing w:after="180"/>
              <w:jc w:val="center"/>
              <w:rPr>
                <w:i/>
              </w:rPr>
            </w:pPr>
            <w:r w:rsidRPr="000347E7">
              <w:rPr>
                <w:i/>
              </w:rPr>
              <w:t>16*64 Ts</w:t>
            </w:r>
          </w:p>
        </w:tc>
      </w:tr>
      <w:tr w:rsidR="00D447BF" w:rsidRPr="000347E7" w:rsidTr="00037F8B">
        <w:trPr>
          <w:jc w:val="center"/>
        </w:trPr>
        <w:tc>
          <w:tcPr>
            <w:tcW w:w="3113" w:type="dxa"/>
            <w:shd w:val="clear" w:color="auto" w:fill="auto"/>
          </w:tcPr>
          <w:p w:rsidR="00D447BF" w:rsidRPr="000347E7" w:rsidRDefault="00535365" w:rsidP="004D7DEB">
            <w:pPr>
              <w:spacing w:after="180"/>
              <w:jc w:val="center"/>
              <w:rPr>
                <w:i/>
              </w:rPr>
            </w:pPr>
            <w:r w:rsidRPr="000347E7">
              <w:rPr>
                <w:i/>
              </w:rPr>
              <w:t>30</w:t>
            </w:r>
          </w:p>
        </w:tc>
        <w:tc>
          <w:tcPr>
            <w:tcW w:w="1303" w:type="dxa"/>
            <w:shd w:val="clear" w:color="auto" w:fill="auto"/>
          </w:tcPr>
          <w:p w:rsidR="00D447BF" w:rsidRPr="000347E7" w:rsidRDefault="00535365" w:rsidP="004D7DEB">
            <w:pPr>
              <w:spacing w:after="180"/>
              <w:jc w:val="center"/>
              <w:rPr>
                <w:i/>
              </w:rPr>
            </w:pPr>
            <w:r w:rsidRPr="000347E7">
              <w:rPr>
                <w:i/>
              </w:rPr>
              <w:t>8*64 Ts</w:t>
            </w:r>
          </w:p>
        </w:tc>
      </w:tr>
      <w:tr w:rsidR="00D447BF" w:rsidRPr="000347E7" w:rsidTr="00037F8B">
        <w:trPr>
          <w:jc w:val="center"/>
        </w:trPr>
        <w:tc>
          <w:tcPr>
            <w:tcW w:w="3113" w:type="dxa"/>
            <w:shd w:val="clear" w:color="auto" w:fill="auto"/>
          </w:tcPr>
          <w:p w:rsidR="00D447BF" w:rsidRPr="000347E7" w:rsidRDefault="00535365" w:rsidP="004D7DEB">
            <w:pPr>
              <w:spacing w:after="180"/>
              <w:jc w:val="center"/>
              <w:rPr>
                <w:i/>
              </w:rPr>
            </w:pPr>
            <w:r w:rsidRPr="000347E7">
              <w:rPr>
                <w:i/>
              </w:rPr>
              <w:t>60</w:t>
            </w:r>
          </w:p>
        </w:tc>
        <w:tc>
          <w:tcPr>
            <w:tcW w:w="1303" w:type="dxa"/>
            <w:shd w:val="clear" w:color="auto" w:fill="auto"/>
          </w:tcPr>
          <w:p w:rsidR="00D447BF" w:rsidRPr="000347E7" w:rsidRDefault="00535365" w:rsidP="004D7DEB">
            <w:pPr>
              <w:spacing w:after="180"/>
              <w:jc w:val="center"/>
              <w:rPr>
                <w:i/>
              </w:rPr>
            </w:pPr>
            <w:r w:rsidRPr="000347E7">
              <w:rPr>
                <w:i/>
              </w:rPr>
              <w:t>4*64 Ts</w:t>
            </w:r>
          </w:p>
        </w:tc>
      </w:tr>
      <w:tr w:rsidR="00D447BF" w:rsidRPr="000347E7" w:rsidTr="00037F8B">
        <w:trPr>
          <w:jc w:val="center"/>
        </w:trPr>
        <w:tc>
          <w:tcPr>
            <w:tcW w:w="3113" w:type="dxa"/>
            <w:shd w:val="clear" w:color="auto" w:fill="auto"/>
          </w:tcPr>
          <w:p w:rsidR="00D447BF" w:rsidRPr="000347E7" w:rsidRDefault="00535365" w:rsidP="004D7DEB">
            <w:pPr>
              <w:spacing w:after="180"/>
              <w:jc w:val="center"/>
              <w:rPr>
                <w:i/>
              </w:rPr>
            </w:pPr>
            <w:r w:rsidRPr="000347E7">
              <w:rPr>
                <w:i/>
              </w:rPr>
              <w:t>120</w:t>
            </w:r>
          </w:p>
        </w:tc>
        <w:tc>
          <w:tcPr>
            <w:tcW w:w="1303" w:type="dxa"/>
            <w:shd w:val="clear" w:color="auto" w:fill="auto"/>
          </w:tcPr>
          <w:p w:rsidR="00D447BF" w:rsidRPr="000347E7" w:rsidRDefault="00535365" w:rsidP="004D7DEB">
            <w:pPr>
              <w:spacing w:after="180"/>
              <w:jc w:val="center"/>
              <w:rPr>
                <w:i/>
              </w:rPr>
            </w:pPr>
            <w:r w:rsidRPr="000347E7">
              <w:rPr>
                <w:i/>
              </w:rPr>
              <w:t>2*64 Ts</w:t>
            </w:r>
          </w:p>
        </w:tc>
      </w:tr>
    </w:tbl>
    <w:p w:rsidR="00D447BF" w:rsidRPr="000347E7" w:rsidRDefault="00535365" w:rsidP="004D7DEB">
      <w:pPr>
        <w:spacing w:after="180"/>
        <w:rPr>
          <w:rFonts w:eastAsiaTheme="minorEastAsia"/>
          <w:i/>
          <w:lang w:eastAsia="zh-CN"/>
        </w:rPr>
      </w:pPr>
      <w:r w:rsidRPr="000347E7">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0347E7">
        <w:rPr>
          <w:i/>
        </w:rPr>
        <w:t xml:space="preserve"> seconds.</w:t>
      </w:r>
    </w:p>
    <w:p w:rsidR="00FD7999" w:rsidRPr="000347E7" w:rsidRDefault="00DC52D8" w:rsidP="00FD7999">
      <w:pPr>
        <w:spacing w:after="180"/>
        <w:jc w:val="both"/>
        <w:rPr>
          <w:rFonts w:eastAsiaTheme="minorEastAsia"/>
          <w:b/>
          <w:i/>
          <w:lang w:eastAsia="zh-CN"/>
        </w:rPr>
      </w:pPr>
      <w:r w:rsidRPr="000347E7">
        <w:rPr>
          <w:rFonts w:eastAsiaTheme="minorEastAsia"/>
          <w:b/>
          <w:i/>
          <w:lang w:eastAsia="zh-CN"/>
        </w:rPr>
        <w:t xml:space="preserve">Proposal 2:  Confirm the working assumption that </w:t>
      </w:r>
      <w:r w:rsidRPr="000347E7">
        <w:rPr>
          <w:b/>
          <w:i/>
        </w:rPr>
        <w:t>the size of TA command for MAC-CE is 6 bits.</w:t>
      </w:r>
    </w:p>
    <w:p w:rsidR="00D447BF" w:rsidRPr="000347E7" w:rsidRDefault="00D447BF" w:rsidP="004D7DEB">
      <w:pPr>
        <w:spacing w:after="180"/>
        <w:jc w:val="both"/>
        <w:rPr>
          <w:rFonts w:eastAsiaTheme="minorEastAsia"/>
          <w:b/>
          <w:i/>
          <w:lang w:eastAsia="zh-CN"/>
        </w:rPr>
      </w:pPr>
      <w:r w:rsidRPr="000347E7">
        <w:rPr>
          <w:rFonts w:eastAsiaTheme="minorEastAsia"/>
          <w:b/>
          <w:i/>
          <w:lang w:eastAsia="zh-CN"/>
        </w:rPr>
        <w:t xml:space="preserve">Proposal </w:t>
      </w:r>
      <w:r w:rsidR="00FD7999" w:rsidRPr="000347E7">
        <w:rPr>
          <w:rFonts w:eastAsiaTheme="minorEastAsia"/>
          <w:b/>
          <w:i/>
          <w:lang w:eastAsia="zh-CN"/>
        </w:rPr>
        <w:t>3</w:t>
      </w:r>
      <w:r w:rsidRPr="000347E7">
        <w:rPr>
          <w:rFonts w:eastAsiaTheme="minorEastAsia"/>
          <w:b/>
          <w:i/>
          <w:lang w:eastAsia="zh-CN"/>
        </w:rPr>
        <w:t xml:space="preserve">: </w:t>
      </w:r>
      <w:r w:rsidRPr="000347E7">
        <w:rPr>
          <w:rFonts w:eastAsiaTheme="minorEastAsia" w:hint="eastAsia"/>
          <w:b/>
          <w:i/>
          <w:lang w:eastAsia="zh-CN"/>
        </w:rPr>
        <w:t xml:space="preserve">NR should support </w:t>
      </w:r>
      <w:r w:rsidR="00FD7999" w:rsidRPr="000347E7">
        <w:rPr>
          <w:rFonts w:eastAsiaTheme="minorEastAsia"/>
          <w:b/>
          <w:i/>
          <w:lang w:eastAsia="zh-CN"/>
        </w:rPr>
        <w:t xml:space="preserve">one of the following </w:t>
      </w:r>
      <w:r w:rsidRPr="000347E7">
        <w:rPr>
          <w:rFonts w:eastAsiaTheme="minorEastAsia" w:hint="eastAsia"/>
          <w:b/>
          <w:i/>
          <w:lang w:eastAsia="zh-CN"/>
        </w:rPr>
        <w:t xml:space="preserve">two methods for </w:t>
      </w:r>
      <w:r w:rsidRPr="000347E7">
        <w:rPr>
          <w:b/>
          <w:i/>
        </w:rPr>
        <w:t xml:space="preserve">determination </w:t>
      </w:r>
      <w:r w:rsidRPr="000347E7">
        <w:rPr>
          <w:rFonts w:eastAsiaTheme="minorEastAsia" w:hint="eastAsia"/>
          <w:b/>
          <w:i/>
          <w:lang w:eastAsia="zh-CN"/>
        </w:rPr>
        <w:t xml:space="preserve">of </w:t>
      </w:r>
      <w:r w:rsidRPr="000347E7">
        <w:rPr>
          <w:b/>
          <w:i/>
        </w:rPr>
        <w:t>granularity of the TA command for each TAG</w:t>
      </w:r>
      <w:r w:rsidRPr="000347E7">
        <w:rPr>
          <w:rFonts w:eastAsiaTheme="minorEastAsia" w:hint="eastAsia"/>
          <w:b/>
          <w:i/>
          <w:lang w:eastAsia="zh-CN"/>
        </w:rPr>
        <w:t xml:space="preserve"> in the following.</w:t>
      </w:r>
    </w:p>
    <w:p w:rsidR="00D447BF" w:rsidRPr="000347E7" w:rsidRDefault="00D447BF" w:rsidP="004D7DEB">
      <w:pPr>
        <w:pStyle w:val="af2"/>
        <w:numPr>
          <w:ilvl w:val="0"/>
          <w:numId w:val="100"/>
        </w:numPr>
        <w:spacing w:after="180"/>
        <w:ind w:firstLineChars="0"/>
        <w:jc w:val="both"/>
        <w:rPr>
          <w:rFonts w:eastAsiaTheme="minorEastAsia"/>
          <w:b/>
          <w:i/>
        </w:rPr>
      </w:pPr>
      <w:r w:rsidRPr="000347E7">
        <w:rPr>
          <w:rFonts w:eastAsiaTheme="minorEastAsia" w:hint="eastAsia"/>
          <w:b/>
          <w:i/>
        </w:rPr>
        <w:t>Method 1: B</w:t>
      </w:r>
      <w:r w:rsidRPr="000347E7">
        <w:rPr>
          <w:b/>
          <w:i/>
        </w:rPr>
        <w:t>ased on the largest subcarrier spacing among all of the subcarrier spacings in all configured</w:t>
      </w:r>
      <w:r w:rsidRPr="000347E7">
        <w:rPr>
          <w:rFonts w:eastAsiaTheme="minorEastAsia" w:hint="eastAsia"/>
          <w:b/>
          <w:i/>
        </w:rPr>
        <w:t xml:space="preserve"> UL</w:t>
      </w:r>
      <w:r w:rsidRPr="000347E7">
        <w:rPr>
          <w:b/>
          <w:i/>
        </w:rPr>
        <w:t xml:space="preserve"> BWPs of all component carriers in a TAG, as shown in the </w:t>
      </w:r>
      <w:r w:rsidRPr="000347E7">
        <w:rPr>
          <w:rFonts w:eastAsiaTheme="minorEastAsia" w:hint="eastAsia"/>
          <w:b/>
          <w:i/>
        </w:rPr>
        <w:t>T</w:t>
      </w:r>
      <w:r w:rsidRPr="000347E7">
        <w:rPr>
          <w:b/>
          <w:i/>
        </w:rPr>
        <w:t>able</w:t>
      </w:r>
      <w:r w:rsidRPr="000347E7">
        <w:rPr>
          <w:rFonts w:eastAsiaTheme="minorEastAsia" w:hint="eastAsia"/>
          <w:b/>
          <w:i/>
        </w:rPr>
        <w:t xml:space="preserve"> 2.</w:t>
      </w:r>
    </w:p>
    <w:p w:rsidR="00D447BF" w:rsidRPr="000347E7" w:rsidRDefault="00D447BF" w:rsidP="004D7DEB">
      <w:pPr>
        <w:pStyle w:val="af2"/>
        <w:numPr>
          <w:ilvl w:val="0"/>
          <w:numId w:val="100"/>
        </w:numPr>
        <w:spacing w:after="180"/>
        <w:ind w:firstLineChars="0"/>
        <w:jc w:val="both"/>
        <w:rPr>
          <w:rFonts w:eastAsiaTheme="minorEastAsia"/>
          <w:b/>
          <w:i/>
        </w:rPr>
      </w:pPr>
      <w:r w:rsidRPr="000347E7">
        <w:rPr>
          <w:rFonts w:eastAsiaTheme="minorEastAsia" w:hint="eastAsia"/>
          <w:b/>
          <w:i/>
        </w:rPr>
        <w:t>Method 2: B</w:t>
      </w:r>
      <w:r w:rsidRPr="000347E7">
        <w:rPr>
          <w:b/>
          <w:i/>
        </w:rPr>
        <w:t xml:space="preserve">ased on the largest subcarrier spacing among all of the subcarrier spacings in all </w:t>
      </w:r>
      <w:r w:rsidRPr="000347E7">
        <w:rPr>
          <w:rFonts w:eastAsiaTheme="minorEastAsia" w:hint="eastAsia"/>
          <w:b/>
          <w:i/>
        </w:rPr>
        <w:t>active UL</w:t>
      </w:r>
      <w:r w:rsidRPr="000347E7">
        <w:rPr>
          <w:b/>
          <w:i/>
        </w:rPr>
        <w:t xml:space="preserve"> BWPs of all component carriers in a TAG, as shown in the </w:t>
      </w:r>
      <w:r w:rsidRPr="000347E7">
        <w:rPr>
          <w:rFonts w:eastAsiaTheme="minorEastAsia" w:hint="eastAsia"/>
          <w:b/>
          <w:i/>
        </w:rPr>
        <w:t>T</w:t>
      </w:r>
      <w:r w:rsidRPr="000347E7">
        <w:rPr>
          <w:b/>
          <w:i/>
        </w:rPr>
        <w:t>able</w:t>
      </w:r>
      <w:r w:rsidRPr="000347E7">
        <w:rPr>
          <w:rFonts w:eastAsiaTheme="minorEastAsia" w:hint="eastAsia"/>
          <w:b/>
          <w:i/>
        </w:rPr>
        <w:t xml:space="preserve"> 2.</w:t>
      </w:r>
    </w:p>
    <w:p w:rsidR="00FD7999" w:rsidRPr="000347E7" w:rsidRDefault="00FD7999" w:rsidP="00FD7999">
      <w:pPr>
        <w:jc w:val="center"/>
        <w:rPr>
          <w:i/>
          <w:iCs/>
        </w:rPr>
      </w:pPr>
      <w:r w:rsidRPr="000347E7">
        <w:rPr>
          <w:bCs/>
          <w:i/>
          <w:iCs/>
        </w:rPr>
        <w:t>Table 2 Granularity of 6 bits TA command for the case of multiple UL BWPs in a TAG</w:t>
      </w:r>
    </w:p>
    <w:tbl>
      <w:tblPr>
        <w:tblW w:w="0" w:type="auto"/>
        <w:jc w:val="center"/>
        <w:tblCellMar>
          <w:left w:w="0" w:type="dxa"/>
          <w:right w:w="0" w:type="dxa"/>
        </w:tblCellMar>
        <w:tblLook w:val="04A0"/>
      </w:tblPr>
      <w:tblGrid>
        <w:gridCol w:w="3113"/>
        <w:gridCol w:w="1303"/>
      </w:tblGrid>
      <w:tr w:rsidR="00FD7999" w:rsidRPr="000347E7" w:rsidTr="00B1681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 xml:space="preserve">Unit </w:t>
            </w:r>
          </w:p>
        </w:tc>
      </w:tr>
      <w:tr w:rsidR="00FD7999"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16*64 Ts</w:t>
            </w:r>
          </w:p>
        </w:tc>
      </w:tr>
      <w:tr w:rsidR="00FD7999"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8*64 Ts</w:t>
            </w:r>
          </w:p>
        </w:tc>
      </w:tr>
      <w:tr w:rsidR="00FD7999"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4*64 Ts</w:t>
            </w:r>
          </w:p>
        </w:tc>
      </w:tr>
      <w:tr w:rsidR="00FD7999" w:rsidRPr="000347E7" w:rsidTr="00B1681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FD7999" w:rsidRPr="000347E7" w:rsidRDefault="00FD7999" w:rsidP="00B16818">
            <w:pPr>
              <w:spacing w:line="252" w:lineRule="auto"/>
              <w:rPr>
                <w:i/>
                <w:iCs/>
              </w:rPr>
            </w:pPr>
            <w:r w:rsidRPr="000347E7">
              <w:rPr>
                <w:i/>
                <w:iCs/>
              </w:rPr>
              <w:t>2*64 Ts</w:t>
            </w:r>
          </w:p>
        </w:tc>
      </w:tr>
    </w:tbl>
    <w:p w:rsidR="00FD7999" w:rsidRPr="000347E7" w:rsidRDefault="00FD7999" w:rsidP="00FD7999">
      <w:pPr>
        <w:rPr>
          <w:rFonts w:ascii="Calibri" w:eastAsia="Calibri" w:hAnsi="Calibri" w:cs="Calibri"/>
          <w:color w:val="000000"/>
          <w:sz w:val="22"/>
          <w:szCs w:val="22"/>
        </w:rPr>
      </w:pPr>
    </w:p>
    <w:p w:rsidR="00FD7999" w:rsidRPr="000347E7" w:rsidRDefault="00FD7999" w:rsidP="00FD7999">
      <w:r w:rsidRPr="000347E7">
        <w:t>Note: T</w:t>
      </w:r>
      <w:r w:rsidRPr="000347E7">
        <w:rPr>
          <w:vertAlign w:val="subscript"/>
        </w:rPr>
        <w:t>s</w:t>
      </w:r>
      <w:r w:rsidRPr="000347E7">
        <w:t xml:space="preserve"> = 1</w:t>
      </w:r>
      <w:proofErr w:type="gramStart"/>
      <w:r w:rsidRPr="000347E7">
        <w:t>/(</w:t>
      </w:r>
      <w:proofErr w:type="gramEnd"/>
      <w:r w:rsidRPr="000347E7">
        <w:t>64*30.72*10</w:t>
      </w:r>
      <w:r w:rsidRPr="000347E7">
        <w:rPr>
          <w:vertAlign w:val="superscript"/>
        </w:rPr>
        <w:t>6</w:t>
      </w:r>
      <w:r w:rsidRPr="000347E7">
        <w:t>) seconds.</w:t>
      </w:r>
    </w:p>
    <w:p w:rsidR="0014719C" w:rsidRPr="000347E7" w:rsidRDefault="0014719C">
      <w:pPr>
        <w:spacing w:after="180"/>
        <w:jc w:val="both"/>
        <w:rPr>
          <w:rFonts w:eastAsiaTheme="minorEastAsia"/>
          <w:i/>
        </w:rPr>
      </w:pPr>
    </w:p>
    <w:p w:rsidR="00E12C49" w:rsidRPr="000347E7" w:rsidRDefault="00E12C49" w:rsidP="004D7DEB">
      <w:pPr>
        <w:spacing w:after="180"/>
        <w:jc w:val="both"/>
        <w:rPr>
          <w:rFonts w:eastAsiaTheme="minorEastAsia"/>
          <w:b/>
          <w:i/>
          <w:lang w:eastAsia="zh-CN"/>
        </w:rPr>
      </w:pPr>
      <w:r w:rsidRPr="000347E7">
        <w:rPr>
          <w:rFonts w:eastAsiaTheme="minorEastAsia"/>
          <w:b/>
          <w:i/>
          <w:lang w:eastAsia="zh-CN"/>
        </w:rPr>
        <w:t xml:space="preserve">Proposal </w:t>
      </w:r>
      <w:r w:rsidR="00FD7999" w:rsidRPr="000347E7">
        <w:rPr>
          <w:rFonts w:eastAsiaTheme="minorEastAsia"/>
          <w:b/>
          <w:i/>
          <w:lang w:eastAsia="zh-CN"/>
        </w:rPr>
        <w:t>4</w:t>
      </w:r>
      <w:r w:rsidRPr="000347E7">
        <w:rPr>
          <w:rFonts w:eastAsiaTheme="minorEastAsia"/>
          <w:b/>
          <w:i/>
          <w:lang w:eastAsia="zh-CN"/>
        </w:rPr>
        <w:t>: For NR long sequence</w:t>
      </w:r>
      <w:r w:rsidRPr="000347E7">
        <w:rPr>
          <w:rFonts w:eastAsiaTheme="minorEastAsia" w:hint="eastAsia"/>
          <w:b/>
          <w:i/>
          <w:lang w:eastAsia="zh-CN"/>
        </w:rPr>
        <w:t xml:space="preserve"> </w:t>
      </w:r>
      <w:r w:rsidRPr="000347E7">
        <w:rPr>
          <w:rFonts w:eastAsiaTheme="minorEastAsia"/>
          <w:b/>
          <w:i/>
          <w:lang w:eastAsia="zh-CN"/>
        </w:rPr>
        <w:t>(L = 839) based preamble format, RA-RNTI in equation (1) can be reused (as LTE).</w:t>
      </w:r>
    </w:p>
    <w:p w:rsidR="00E12C49" w:rsidRPr="000347E7" w:rsidRDefault="00E12C49" w:rsidP="004D7DEB">
      <w:pPr>
        <w:spacing w:after="180"/>
        <w:jc w:val="right"/>
        <w:rPr>
          <w:rFonts w:eastAsiaTheme="minorEastAsia"/>
          <w:b/>
          <w:i/>
          <w:lang w:eastAsia="zh-CN"/>
        </w:rPr>
      </w:pPr>
      <w:r w:rsidRPr="000347E7">
        <w:rPr>
          <w:i/>
          <w:noProof/>
        </w:rPr>
        <w:t>RA-RNTI= 1 + t_id + 10*f_id</w:t>
      </w:r>
      <w:r w:rsidRPr="000347E7">
        <w:rPr>
          <w:rFonts w:eastAsiaTheme="minorEastAsia" w:hint="eastAsia"/>
          <w:i/>
          <w:noProof/>
          <w:lang w:eastAsia="zh-CN"/>
        </w:rPr>
        <w:t xml:space="preserve">                                                                 (1)</w:t>
      </w:r>
    </w:p>
    <w:p w:rsidR="00E12C49" w:rsidRPr="000347E7" w:rsidRDefault="00E12C49" w:rsidP="004D7DEB">
      <w:pPr>
        <w:spacing w:after="180"/>
        <w:jc w:val="both"/>
        <w:rPr>
          <w:rFonts w:eastAsiaTheme="minorEastAsia"/>
          <w:b/>
          <w:i/>
          <w:lang w:eastAsia="zh-CN"/>
        </w:rPr>
      </w:pPr>
      <w:r w:rsidRPr="000347E7">
        <w:rPr>
          <w:rFonts w:eastAsiaTheme="minorEastAsia"/>
          <w:b/>
          <w:i/>
          <w:lang w:eastAsia="zh-CN"/>
        </w:rPr>
        <w:t xml:space="preserve">Proposal </w:t>
      </w:r>
      <w:r w:rsidR="00FD7999" w:rsidRPr="000347E7">
        <w:rPr>
          <w:rFonts w:eastAsiaTheme="minorEastAsia"/>
          <w:b/>
          <w:i/>
          <w:lang w:eastAsia="zh-CN"/>
        </w:rPr>
        <w:t>5</w:t>
      </w:r>
      <w:r w:rsidRPr="000347E7">
        <w:rPr>
          <w:rFonts w:eastAsiaTheme="minorEastAsia"/>
          <w:b/>
          <w:i/>
          <w:lang w:eastAsia="zh-CN"/>
        </w:rPr>
        <w:t>: For NR short sequence</w:t>
      </w:r>
      <w:r w:rsidRPr="000347E7">
        <w:rPr>
          <w:rFonts w:eastAsiaTheme="minorEastAsia" w:hint="eastAsia"/>
          <w:b/>
          <w:i/>
          <w:u w:val="single"/>
          <w:lang w:eastAsia="zh-CN"/>
        </w:rPr>
        <w:t xml:space="preserve"> (L = 139)</w:t>
      </w:r>
      <w:r w:rsidRPr="000347E7">
        <w:rPr>
          <w:rFonts w:eastAsiaTheme="minorEastAsia"/>
          <w:b/>
          <w:i/>
          <w:lang w:eastAsia="zh-CN"/>
        </w:rPr>
        <w:t xml:space="preserve"> based preamble format, RA-RNTI in either equation (2) or (3) should be used.</w:t>
      </w:r>
    </w:p>
    <w:p w:rsidR="00E12C49" w:rsidRPr="000347E7" w:rsidRDefault="00535365" w:rsidP="004D7DEB">
      <w:pPr>
        <w:spacing w:after="180"/>
        <w:jc w:val="both"/>
        <w:rPr>
          <w:rFonts w:eastAsiaTheme="minorEastAsia"/>
          <w:i/>
          <w:noProof/>
          <w:lang w:eastAsia="zh-CN"/>
        </w:rPr>
      </w:pPr>
      <w:r w:rsidRPr="000347E7">
        <w:rPr>
          <w:i/>
          <w:noProof/>
        </w:rPr>
        <w:t>RA-RNTI</w:t>
      </w:r>
      <w:r w:rsidRPr="000347E7">
        <w:rPr>
          <w:rFonts w:eastAsiaTheme="minorEastAsia"/>
          <w:i/>
          <w:noProof/>
          <w:lang w:eastAsia="zh-CN"/>
        </w:rPr>
        <w:t xml:space="preserve"> </w:t>
      </w:r>
      <w:r w:rsidRPr="000347E7">
        <w:rPr>
          <w:i/>
          <w:noProof/>
        </w:rPr>
        <w:t>= 1 +</w:t>
      </w:r>
      <w:r w:rsidRPr="000347E7">
        <w:rPr>
          <w:rFonts w:eastAsiaTheme="minorEastAsia"/>
          <w:i/>
          <w:noProof/>
          <w:lang w:eastAsia="zh-CN"/>
        </w:rPr>
        <w:t xml:space="preserve"> start_symbol_index_in_slot</w:t>
      </w:r>
      <w:r w:rsidRPr="000347E7">
        <w:rPr>
          <w:i/>
          <w:noProof/>
        </w:rPr>
        <w:t xml:space="preserve"> </w:t>
      </w:r>
      <w:r w:rsidRPr="000347E7">
        <w:rPr>
          <w:rFonts w:eastAsiaTheme="minorEastAsia"/>
          <w:i/>
          <w:noProof/>
          <w:lang w:eastAsia="zh-CN"/>
        </w:rPr>
        <w:t>+ slot</w:t>
      </w:r>
      <w:r w:rsidRPr="000347E7">
        <w:rPr>
          <w:i/>
          <w:noProof/>
        </w:rPr>
        <w:t xml:space="preserve">_id </w:t>
      </w:r>
      <w:r w:rsidRPr="000347E7">
        <w:rPr>
          <w:rFonts w:eastAsiaTheme="minorEastAsia"/>
          <w:i/>
          <w:noProof/>
          <w:lang w:eastAsia="zh-CN"/>
        </w:rPr>
        <w:t xml:space="preserve">* N_symbol_per_slot </w:t>
      </w:r>
      <w:r w:rsidRPr="000347E7">
        <w:rPr>
          <w:i/>
          <w:noProof/>
        </w:rPr>
        <w:t>+ 10</w:t>
      </w:r>
      <w:r w:rsidRPr="000347E7">
        <w:rPr>
          <w:rFonts w:eastAsiaTheme="minorEastAsia"/>
          <w:i/>
          <w:noProof/>
          <w:lang w:eastAsia="zh-CN"/>
        </w:rPr>
        <w:t xml:space="preserve">* </w:t>
      </w:r>
      <w:r w:rsidR="00E12C49" w:rsidRPr="000347E7">
        <w:rPr>
          <w:rFonts w:eastAsia="Batang"/>
          <w:i/>
          <w:position w:val="-12"/>
        </w:rPr>
        <w:object w:dxaOrig="760" w:dyaOrig="360">
          <v:shape id="_x0000_i1041" type="#_x0000_t75" style="width:38.75pt;height:20.1pt" o:ole="">
            <v:imagedata r:id="rId10" o:title=""/>
          </v:shape>
          <o:OLEObject Type="Embed" ProgID="Equation.3" ShapeID="_x0000_i1041" DrawAspect="Content" ObjectID="_1572509922" r:id="rId28"/>
        </w:object>
      </w:r>
      <w:r w:rsidRPr="000347E7">
        <w:rPr>
          <w:rFonts w:eastAsiaTheme="minorEastAsia"/>
          <w:i/>
          <w:noProof/>
          <w:lang w:eastAsia="zh-CN"/>
        </w:rPr>
        <w:t xml:space="preserve"> * N_symbol_per_slot</w:t>
      </w:r>
      <w:r w:rsidRPr="000347E7">
        <w:rPr>
          <w:i/>
          <w:noProof/>
        </w:rPr>
        <w:t xml:space="preserve"> *</w:t>
      </w:r>
      <w:r w:rsidRPr="000347E7">
        <w:rPr>
          <w:rFonts w:eastAsiaTheme="minorEastAsia"/>
          <w:i/>
          <w:noProof/>
          <w:lang w:eastAsia="zh-CN"/>
        </w:rPr>
        <w:t xml:space="preserve"> </w:t>
      </w:r>
      <w:r w:rsidRPr="000347E7">
        <w:rPr>
          <w:i/>
          <w:noProof/>
        </w:rPr>
        <w:t>f_id</w:t>
      </w:r>
      <w:r w:rsidRPr="000347E7">
        <w:rPr>
          <w:rFonts w:eastAsiaTheme="minorEastAsia"/>
          <w:i/>
          <w:noProof/>
          <w:lang w:eastAsia="zh-CN"/>
        </w:rPr>
        <w:t xml:space="preserve">                                                                                                                                     (2)</w:t>
      </w:r>
    </w:p>
    <w:p w:rsidR="00E12C49" w:rsidRPr="000347E7" w:rsidRDefault="00535365" w:rsidP="004D7DEB">
      <w:pPr>
        <w:spacing w:after="180"/>
        <w:jc w:val="both"/>
        <w:rPr>
          <w:rFonts w:eastAsiaTheme="minorEastAsia"/>
          <w:i/>
          <w:noProof/>
          <w:lang w:eastAsia="zh-CN"/>
        </w:rPr>
      </w:pPr>
      <w:r w:rsidRPr="000347E7">
        <w:rPr>
          <w:i/>
          <w:noProof/>
        </w:rPr>
        <w:t>RA-RNTI</w:t>
      </w:r>
      <w:r w:rsidRPr="000347E7">
        <w:rPr>
          <w:rFonts w:eastAsiaTheme="minorEastAsia"/>
          <w:i/>
          <w:noProof/>
          <w:lang w:eastAsia="zh-CN"/>
        </w:rPr>
        <w:t xml:space="preserve"> </w:t>
      </w:r>
      <w:r w:rsidRPr="000347E7">
        <w:rPr>
          <w:i/>
          <w:noProof/>
        </w:rPr>
        <w:t>= 1 +</w:t>
      </w:r>
      <w:r w:rsidRPr="000347E7">
        <w:rPr>
          <w:rFonts w:eastAsiaTheme="minorEastAsia"/>
          <w:i/>
          <w:noProof/>
          <w:lang w:eastAsia="zh-CN"/>
        </w:rPr>
        <w:t xml:space="preserve"> sequence_id_per_slot</w:t>
      </w:r>
      <w:r w:rsidRPr="000347E7">
        <w:rPr>
          <w:i/>
          <w:noProof/>
        </w:rPr>
        <w:t xml:space="preserve"> </w:t>
      </w:r>
      <w:r w:rsidRPr="000347E7">
        <w:rPr>
          <w:rFonts w:eastAsiaTheme="minorEastAsia"/>
          <w:i/>
          <w:noProof/>
          <w:lang w:eastAsia="zh-CN"/>
        </w:rPr>
        <w:t>* N_OS + slot</w:t>
      </w:r>
      <w:r w:rsidRPr="000347E7">
        <w:rPr>
          <w:i/>
          <w:noProof/>
        </w:rPr>
        <w:t xml:space="preserve">_id </w:t>
      </w:r>
      <w:r w:rsidRPr="000347E7">
        <w:rPr>
          <w:rFonts w:eastAsiaTheme="minorEastAsia"/>
          <w:i/>
          <w:noProof/>
          <w:lang w:eastAsia="zh-CN"/>
        </w:rPr>
        <w:t xml:space="preserve">* N_symbol_per_slot </w:t>
      </w:r>
      <w:r w:rsidRPr="000347E7">
        <w:rPr>
          <w:i/>
          <w:noProof/>
        </w:rPr>
        <w:t>+ 10</w:t>
      </w:r>
      <w:r w:rsidRPr="000347E7">
        <w:rPr>
          <w:rFonts w:eastAsiaTheme="minorEastAsia"/>
          <w:i/>
          <w:noProof/>
          <w:lang w:eastAsia="zh-CN"/>
        </w:rPr>
        <w:t xml:space="preserve">* </w:t>
      </w:r>
      <w:r w:rsidR="00E12C49" w:rsidRPr="000347E7">
        <w:rPr>
          <w:rFonts w:eastAsia="Batang"/>
          <w:i/>
          <w:position w:val="-12"/>
        </w:rPr>
        <w:object w:dxaOrig="760" w:dyaOrig="360">
          <v:shape id="_x0000_i1042" type="#_x0000_t75" style="width:38.75pt;height:20.1pt" o:ole="">
            <v:imagedata r:id="rId10" o:title=""/>
          </v:shape>
          <o:OLEObject Type="Embed" ProgID="Equation.3" ShapeID="_x0000_i1042" DrawAspect="Content" ObjectID="_1572509923" r:id="rId29"/>
        </w:object>
      </w:r>
      <w:r w:rsidRPr="000347E7">
        <w:rPr>
          <w:rFonts w:eastAsiaTheme="minorEastAsia"/>
          <w:i/>
          <w:noProof/>
          <w:lang w:eastAsia="zh-CN"/>
        </w:rPr>
        <w:t xml:space="preserve"> * N_symbol_per_slot</w:t>
      </w:r>
      <w:r w:rsidRPr="000347E7">
        <w:rPr>
          <w:i/>
          <w:noProof/>
        </w:rPr>
        <w:t xml:space="preserve"> *</w:t>
      </w:r>
      <w:r w:rsidRPr="000347E7">
        <w:rPr>
          <w:rFonts w:eastAsiaTheme="minorEastAsia"/>
          <w:i/>
          <w:noProof/>
          <w:lang w:eastAsia="zh-CN"/>
        </w:rPr>
        <w:t xml:space="preserve"> </w:t>
      </w:r>
      <w:r w:rsidRPr="000347E7">
        <w:rPr>
          <w:i/>
          <w:noProof/>
        </w:rPr>
        <w:t>f_id</w:t>
      </w:r>
      <w:r w:rsidRPr="000347E7">
        <w:rPr>
          <w:rFonts w:eastAsiaTheme="minorEastAsia"/>
          <w:i/>
          <w:noProof/>
          <w:lang w:eastAsia="zh-CN"/>
        </w:rPr>
        <w:t xml:space="preserve">                                                                                                                                     (3)</w:t>
      </w:r>
    </w:p>
    <w:p w:rsidR="00E12C49" w:rsidRPr="000347E7" w:rsidRDefault="00535365" w:rsidP="004D7DEB">
      <w:pPr>
        <w:spacing w:after="180"/>
        <w:jc w:val="both"/>
        <w:rPr>
          <w:rFonts w:eastAsiaTheme="minorEastAsia"/>
          <w:i/>
          <w:noProof/>
          <w:lang w:eastAsia="zh-CN"/>
        </w:rPr>
      </w:pPr>
      <w:r w:rsidRPr="000347E7">
        <w:rPr>
          <w:rFonts w:eastAsiaTheme="minorEastAsia"/>
          <w:i/>
          <w:noProof/>
          <w:lang w:eastAsia="zh-CN"/>
        </w:rPr>
        <w:t>where,</w:t>
      </w:r>
    </w:p>
    <w:p w:rsidR="00E12C49" w:rsidRPr="000347E7" w:rsidRDefault="00535365" w:rsidP="004D7DEB">
      <w:pPr>
        <w:spacing w:after="180"/>
        <w:jc w:val="both"/>
        <w:rPr>
          <w:rFonts w:eastAsiaTheme="minorEastAsia"/>
          <w:i/>
          <w:noProof/>
          <w:lang w:eastAsia="zh-CN"/>
        </w:rPr>
      </w:pPr>
      <w:r w:rsidRPr="000347E7">
        <w:rPr>
          <w:rFonts w:eastAsiaTheme="minorEastAsia"/>
          <w:i/>
          <w:noProof/>
          <w:lang w:eastAsia="zh-CN"/>
        </w:rPr>
        <w:t>start_symbol_index_in_slot is the start OFDM symbol index within a slot, e.g., 0~13;</w:t>
      </w:r>
    </w:p>
    <w:p w:rsidR="00E12C49" w:rsidRPr="000347E7" w:rsidRDefault="00535365" w:rsidP="004D7DEB">
      <w:pPr>
        <w:spacing w:after="180"/>
        <w:jc w:val="both"/>
        <w:rPr>
          <w:rFonts w:eastAsiaTheme="minorEastAsia"/>
          <w:i/>
          <w:noProof/>
          <w:lang w:eastAsia="zh-CN"/>
        </w:rPr>
      </w:pPr>
      <w:r w:rsidRPr="000347E7">
        <w:rPr>
          <w:rFonts w:eastAsiaTheme="minorEastAsia"/>
          <w:i/>
          <w:noProof/>
          <w:lang w:eastAsia="zh-CN"/>
        </w:rPr>
        <w:t>slot</w:t>
      </w:r>
      <w:r w:rsidRPr="000347E7">
        <w:rPr>
          <w:i/>
          <w:noProof/>
        </w:rPr>
        <w:t>_id</w:t>
      </w:r>
      <w:r w:rsidRPr="000347E7">
        <w:rPr>
          <w:rFonts w:eastAsiaTheme="minorEastAsia"/>
          <w:i/>
          <w:noProof/>
          <w:lang w:eastAsia="zh-CN"/>
        </w:rPr>
        <w:t xml:space="preserve"> is the index of slot in a system frame;</w:t>
      </w:r>
    </w:p>
    <w:p w:rsidR="00E12C49" w:rsidRPr="000347E7" w:rsidRDefault="00535365" w:rsidP="004D7DEB">
      <w:pPr>
        <w:spacing w:after="180"/>
        <w:jc w:val="both"/>
        <w:rPr>
          <w:rFonts w:eastAsiaTheme="minorEastAsia"/>
          <w:i/>
          <w:noProof/>
          <w:lang w:eastAsia="zh-CN"/>
        </w:rPr>
      </w:pPr>
      <w:r w:rsidRPr="000347E7">
        <w:rPr>
          <w:rFonts w:eastAsiaTheme="minorEastAsia"/>
          <w:i/>
          <w:noProof/>
          <w:lang w:eastAsia="zh-CN"/>
        </w:rPr>
        <w:t>N_symbol_per_slot is the number of OFDM symbols in a slot;</w:t>
      </w:r>
    </w:p>
    <w:p w:rsidR="00E12C49" w:rsidRPr="000347E7" w:rsidRDefault="00E12C49" w:rsidP="004D7DEB">
      <w:pPr>
        <w:spacing w:after="180"/>
        <w:jc w:val="both"/>
        <w:rPr>
          <w:rFonts w:eastAsiaTheme="minorEastAsia"/>
          <w:i/>
          <w:lang w:eastAsia="zh-CN"/>
        </w:rPr>
      </w:pPr>
      <w:r w:rsidRPr="000347E7">
        <w:rPr>
          <w:rFonts w:eastAsia="Batang"/>
          <w:i/>
          <w:position w:val="-12"/>
        </w:rPr>
        <w:object w:dxaOrig="760" w:dyaOrig="360">
          <v:shape id="_x0000_i1043" type="#_x0000_t75" style="width:38.75pt;height:20.1pt" o:ole="">
            <v:imagedata r:id="rId10" o:title=""/>
          </v:shape>
          <o:OLEObject Type="Embed" ProgID="Equation.3" ShapeID="_x0000_i1043" DrawAspect="Content" ObjectID="_1572509924" r:id="rId30"/>
        </w:object>
      </w:r>
      <w:r w:rsidR="00535365" w:rsidRPr="000347E7">
        <w:rPr>
          <w:rFonts w:eastAsiaTheme="minorEastAsia"/>
          <w:i/>
          <w:lang w:eastAsia="zh-CN"/>
        </w:rPr>
        <w:t xml:space="preserve"> is the number of slots in a </w:t>
      </w:r>
      <w:proofErr w:type="spellStart"/>
      <w:r w:rsidR="00535365" w:rsidRPr="000347E7">
        <w:rPr>
          <w:rFonts w:eastAsiaTheme="minorEastAsia"/>
          <w:i/>
          <w:lang w:eastAsia="zh-CN"/>
        </w:rPr>
        <w:t>subframe</w:t>
      </w:r>
      <w:proofErr w:type="spellEnd"/>
      <w:r w:rsidR="00535365" w:rsidRPr="000347E7">
        <w:rPr>
          <w:rFonts w:eastAsiaTheme="minorEastAsia"/>
          <w:i/>
          <w:lang w:eastAsia="zh-CN"/>
        </w:rPr>
        <w:t xml:space="preserve">, </w:t>
      </w:r>
      <w:r w:rsidRPr="000347E7">
        <w:rPr>
          <w:rFonts w:eastAsia="Batang"/>
          <w:i/>
          <w:position w:val="-12"/>
        </w:rPr>
        <w:object w:dxaOrig="760" w:dyaOrig="360">
          <v:shape id="_x0000_i1044" type="#_x0000_t75" style="width:38.75pt;height:20.1pt" o:ole="">
            <v:imagedata r:id="rId10" o:title=""/>
          </v:shape>
          <o:OLEObject Type="Embed" ProgID="Equation.3" ShapeID="_x0000_i1044" DrawAspect="Content" ObjectID="_1572509925" r:id="rId31"/>
        </w:object>
      </w:r>
      <w:r w:rsidR="00535365" w:rsidRPr="000347E7">
        <w:rPr>
          <w:rFonts w:eastAsiaTheme="minorEastAsia"/>
          <w:i/>
          <w:lang w:eastAsia="zh-CN"/>
        </w:rPr>
        <w:t xml:space="preserve"> = 1, for SCS = 15KHz and short PRACH preamble format; </w:t>
      </w:r>
      <w:r w:rsidRPr="000347E7">
        <w:rPr>
          <w:rFonts w:eastAsia="Batang"/>
          <w:i/>
          <w:position w:val="-12"/>
        </w:rPr>
        <w:object w:dxaOrig="760" w:dyaOrig="360">
          <v:shape id="_x0000_i1045" type="#_x0000_t75" style="width:38.75pt;height:20.1pt" o:ole="">
            <v:imagedata r:id="rId10" o:title=""/>
          </v:shape>
          <o:OLEObject Type="Embed" ProgID="Equation.3" ShapeID="_x0000_i1045" DrawAspect="Content" ObjectID="_1572509926" r:id="rId32"/>
        </w:object>
      </w:r>
      <w:r w:rsidR="00535365" w:rsidRPr="000347E7">
        <w:rPr>
          <w:rFonts w:eastAsiaTheme="minorEastAsia"/>
          <w:i/>
          <w:lang w:eastAsia="zh-CN"/>
        </w:rPr>
        <w:t xml:space="preserve"> = 2, for SCS = 30KHz and short PRACH preamble format; </w:t>
      </w:r>
      <w:r w:rsidRPr="000347E7">
        <w:rPr>
          <w:rFonts w:eastAsia="Batang"/>
          <w:i/>
          <w:position w:val="-12"/>
        </w:rPr>
        <w:object w:dxaOrig="760" w:dyaOrig="360">
          <v:shape id="_x0000_i1046" type="#_x0000_t75" style="width:38.75pt;height:20.1pt" o:ole="">
            <v:imagedata r:id="rId10" o:title=""/>
          </v:shape>
          <o:OLEObject Type="Embed" ProgID="Equation.3" ShapeID="_x0000_i1046" DrawAspect="Content" ObjectID="_1572509927" r:id="rId33"/>
        </w:object>
      </w:r>
      <w:r w:rsidR="00535365" w:rsidRPr="000347E7">
        <w:rPr>
          <w:rFonts w:eastAsiaTheme="minorEastAsia"/>
          <w:i/>
          <w:lang w:eastAsia="zh-CN"/>
        </w:rPr>
        <w:t xml:space="preserve"> = 4, for SCS = 60KHz and short PRACH preamble format; </w:t>
      </w:r>
      <w:r w:rsidRPr="000347E7">
        <w:rPr>
          <w:rFonts w:eastAsia="Batang"/>
          <w:i/>
          <w:position w:val="-12"/>
        </w:rPr>
        <w:object w:dxaOrig="760" w:dyaOrig="360">
          <v:shape id="_x0000_i1047" type="#_x0000_t75" style="width:38.75pt;height:20.1pt" o:ole="">
            <v:imagedata r:id="rId10" o:title=""/>
          </v:shape>
          <o:OLEObject Type="Embed" ProgID="Equation.3" ShapeID="_x0000_i1047" DrawAspect="Content" ObjectID="_1572509928" r:id="rId34"/>
        </w:object>
      </w:r>
      <w:r w:rsidR="00535365" w:rsidRPr="000347E7">
        <w:rPr>
          <w:rFonts w:eastAsiaTheme="minorEastAsia"/>
          <w:i/>
          <w:lang w:eastAsia="zh-CN"/>
        </w:rPr>
        <w:t xml:space="preserve"> = 8, for SCS = 120KHz and short PRACH preamble format;</w:t>
      </w:r>
    </w:p>
    <w:p w:rsidR="00E12C49" w:rsidRPr="000347E7" w:rsidRDefault="00535365" w:rsidP="004D7DEB">
      <w:pPr>
        <w:spacing w:after="180"/>
        <w:jc w:val="both"/>
        <w:rPr>
          <w:rFonts w:eastAsiaTheme="minorEastAsia"/>
          <w:i/>
          <w:lang w:eastAsia="zh-CN"/>
        </w:rPr>
      </w:pPr>
      <w:proofErr w:type="gramStart"/>
      <w:r w:rsidRPr="000347E7">
        <w:rPr>
          <w:rFonts w:eastAsia="SimSun"/>
          <w:i/>
          <w:lang w:eastAsia="zh-CN"/>
        </w:rPr>
        <w:t>f_id</w:t>
      </w:r>
      <w:proofErr w:type="gramEnd"/>
      <w:r w:rsidRPr="000347E7">
        <w:rPr>
          <w:rFonts w:eastAsia="SimSun"/>
          <w:i/>
          <w:lang w:eastAsia="zh-CN"/>
        </w:rPr>
        <w:t xml:space="preserve"> </w:t>
      </w:r>
      <w:r w:rsidRPr="000347E7">
        <w:rPr>
          <w:rFonts w:eastAsiaTheme="minorEastAsia"/>
          <w:i/>
          <w:lang w:eastAsia="zh-CN"/>
        </w:rPr>
        <w:t xml:space="preserve">is the index of </w:t>
      </w:r>
      <w:r w:rsidRPr="000347E7">
        <w:rPr>
          <w:rFonts w:eastAsia="SimSun"/>
          <w:i/>
          <w:lang w:eastAsia="zh-CN"/>
        </w:rPr>
        <w:t>PRACH frequency subband</w:t>
      </w:r>
      <w:r w:rsidRPr="000347E7">
        <w:rPr>
          <w:rFonts w:eastAsiaTheme="minorEastAsia"/>
          <w:i/>
          <w:lang w:eastAsia="zh-CN"/>
        </w:rPr>
        <w:t>;</w:t>
      </w:r>
    </w:p>
    <w:p w:rsidR="00E12C49" w:rsidRPr="000347E7" w:rsidRDefault="00535365" w:rsidP="004D7DEB">
      <w:pPr>
        <w:spacing w:after="180"/>
        <w:jc w:val="both"/>
        <w:rPr>
          <w:rFonts w:eastAsiaTheme="minorEastAsia"/>
          <w:i/>
          <w:lang w:eastAsia="zh-CN"/>
        </w:rPr>
      </w:pPr>
      <w:r w:rsidRPr="000347E7">
        <w:rPr>
          <w:rFonts w:eastAsiaTheme="minorEastAsia"/>
          <w:i/>
          <w:noProof/>
          <w:lang w:eastAsia="zh-CN"/>
        </w:rPr>
        <w:t>sequence_id_per_slot is the index of sequence in a slot, N_OS is the number of OFDM symbol per sequence.</w:t>
      </w:r>
    </w:p>
    <w:p w:rsidR="00DB6DA4" w:rsidRPr="000347E7" w:rsidRDefault="00E12C49">
      <w:pPr>
        <w:spacing w:after="180"/>
        <w:jc w:val="both"/>
        <w:rPr>
          <w:b/>
          <w:i/>
        </w:rPr>
      </w:pPr>
      <w:r w:rsidRPr="000347E7">
        <w:rPr>
          <w:rFonts w:eastAsia="SimSun"/>
          <w:b/>
          <w:i/>
          <w:lang w:eastAsia="zh-CN"/>
        </w:rPr>
        <w:t xml:space="preserve">Proposal </w:t>
      </w:r>
      <w:r w:rsidR="00FD7999" w:rsidRPr="000347E7">
        <w:rPr>
          <w:rFonts w:eastAsiaTheme="minorEastAsia"/>
          <w:b/>
          <w:i/>
          <w:lang w:eastAsia="zh-CN"/>
        </w:rPr>
        <w:t>6</w:t>
      </w:r>
      <w:r w:rsidRPr="000347E7">
        <w:rPr>
          <w:rFonts w:eastAsia="SimSun"/>
          <w:b/>
          <w:i/>
          <w:lang w:eastAsia="zh-CN"/>
        </w:rPr>
        <w:t xml:space="preserve">: </w:t>
      </w:r>
      <w:r w:rsidRPr="000347E7">
        <w:rPr>
          <w:b/>
          <w:i/>
        </w:rPr>
        <w:t>For contention based RA based on CSI-RS measurement, NR should support the configuration of an association between CSI-RS for L3 mobility and a subset of preamble indices.</w:t>
      </w:r>
    </w:p>
    <w:p w:rsidR="00DB6DA4" w:rsidRPr="000347E7" w:rsidRDefault="00E12C49">
      <w:pPr>
        <w:spacing w:after="180"/>
        <w:rPr>
          <w:rFonts w:eastAsiaTheme="minorEastAsia"/>
          <w:b/>
          <w:i/>
          <w:lang w:eastAsia="zh-CN"/>
        </w:rPr>
      </w:pPr>
      <w:r w:rsidRPr="000347E7">
        <w:rPr>
          <w:rFonts w:eastAsia="SimSun"/>
          <w:b/>
          <w:i/>
          <w:lang w:eastAsia="zh-CN"/>
        </w:rPr>
        <w:t xml:space="preserve">Proposal </w:t>
      </w:r>
      <w:r w:rsidR="00FD7999" w:rsidRPr="000347E7">
        <w:rPr>
          <w:rFonts w:eastAsiaTheme="minorEastAsia"/>
          <w:b/>
          <w:i/>
          <w:lang w:eastAsia="zh-CN"/>
        </w:rPr>
        <w:t>7</w:t>
      </w:r>
      <w:r w:rsidRPr="000347E7">
        <w:rPr>
          <w:rFonts w:eastAsia="SimSun"/>
          <w:b/>
          <w:i/>
          <w:lang w:eastAsia="zh-CN"/>
        </w:rPr>
        <w:t xml:space="preserve">: </w:t>
      </w:r>
      <w:r w:rsidRPr="000347E7">
        <w:rPr>
          <w:rFonts w:eastAsiaTheme="minorEastAsia" w:hint="eastAsia"/>
          <w:b/>
          <w:i/>
          <w:lang w:eastAsia="zh-CN"/>
        </w:rPr>
        <w:t xml:space="preserve">NR should not support </w:t>
      </w:r>
      <w:r w:rsidRPr="000347E7">
        <w:rPr>
          <w:rFonts w:eastAsiaTheme="minorEastAsia"/>
          <w:b/>
          <w:i/>
          <w:lang w:eastAsia="zh-CN"/>
        </w:rPr>
        <w:t xml:space="preserve">SS </w:t>
      </w:r>
      <w:r w:rsidRPr="000347E7">
        <w:rPr>
          <w:rFonts w:eastAsiaTheme="minorEastAsia" w:hint="eastAsia"/>
          <w:b/>
          <w:i/>
          <w:lang w:eastAsia="zh-CN"/>
        </w:rPr>
        <w:t>b</w:t>
      </w:r>
      <w:r w:rsidRPr="000347E7">
        <w:rPr>
          <w:rFonts w:eastAsiaTheme="minorEastAsia"/>
          <w:b/>
          <w:i/>
          <w:lang w:eastAsia="zh-CN"/>
        </w:rPr>
        <w:t xml:space="preserve">lock </w:t>
      </w:r>
      <w:r w:rsidRPr="000347E7">
        <w:rPr>
          <w:rFonts w:eastAsiaTheme="minorEastAsia" w:hint="eastAsia"/>
          <w:b/>
          <w:i/>
          <w:lang w:eastAsia="zh-CN"/>
        </w:rPr>
        <w:t>i</w:t>
      </w:r>
      <w:r w:rsidRPr="000347E7">
        <w:rPr>
          <w:rFonts w:eastAsiaTheme="minorEastAsia"/>
          <w:b/>
          <w:i/>
          <w:lang w:eastAsia="zh-CN"/>
        </w:rPr>
        <w:t xml:space="preserve">ndex </w:t>
      </w:r>
      <w:r w:rsidRPr="000347E7">
        <w:rPr>
          <w:rFonts w:eastAsiaTheme="minorEastAsia" w:hint="eastAsia"/>
          <w:b/>
          <w:i/>
          <w:lang w:eastAsia="zh-CN"/>
        </w:rPr>
        <w:t>r</w:t>
      </w:r>
      <w:r w:rsidRPr="000347E7">
        <w:rPr>
          <w:rFonts w:eastAsiaTheme="minorEastAsia"/>
          <w:b/>
          <w:i/>
          <w:lang w:eastAsia="zh-CN"/>
        </w:rPr>
        <w:t xml:space="preserve">eporting through RACH </w:t>
      </w:r>
      <w:r w:rsidRPr="000347E7">
        <w:rPr>
          <w:rFonts w:eastAsiaTheme="minorEastAsia" w:hint="eastAsia"/>
          <w:b/>
          <w:i/>
          <w:lang w:eastAsia="zh-CN"/>
        </w:rPr>
        <w:t>p</w:t>
      </w:r>
      <w:r w:rsidRPr="000347E7">
        <w:rPr>
          <w:rFonts w:eastAsiaTheme="minorEastAsia"/>
          <w:b/>
          <w:i/>
          <w:lang w:eastAsia="zh-CN"/>
        </w:rPr>
        <w:t>rocedure</w:t>
      </w:r>
      <w:r w:rsidRPr="000347E7">
        <w:rPr>
          <w:rFonts w:eastAsiaTheme="minorEastAsia" w:hint="eastAsia"/>
          <w:b/>
          <w:i/>
          <w:lang w:eastAsia="zh-CN"/>
        </w:rPr>
        <w:t>.</w:t>
      </w:r>
    </w:p>
    <w:p w:rsidR="00DB6DA4" w:rsidRPr="000347E7" w:rsidRDefault="00E12C49">
      <w:pPr>
        <w:spacing w:after="180"/>
        <w:jc w:val="both"/>
        <w:rPr>
          <w:rFonts w:eastAsiaTheme="minorEastAsia"/>
          <w:b/>
          <w:i/>
          <w:lang w:eastAsia="zh-CN"/>
        </w:rPr>
      </w:pPr>
      <w:r w:rsidRPr="000347E7">
        <w:rPr>
          <w:rFonts w:eastAsiaTheme="minorEastAsia"/>
          <w:b/>
          <w:i/>
          <w:lang w:eastAsia="zh-CN"/>
        </w:rPr>
        <w:t>Proposal</w:t>
      </w:r>
      <w:r w:rsidRPr="000347E7">
        <w:rPr>
          <w:rFonts w:eastAsiaTheme="minorEastAsia" w:hint="eastAsia"/>
          <w:b/>
          <w:i/>
          <w:lang w:eastAsia="zh-CN"/>
        </w:rPr>
        <w:t xml:space="preserve"> </w:t>
      </w:r>
      <w:r w:rsidR="00FD7999" w:rsidRPr="000347E7">
        <w:rPr>
          <w:rFonts w:eastAsiaTheme="minorEastAsia"/>
          <w:b/>
          <w:i/>
          <w:lang w:eastAsia="zh-CN"/>
        </w:rPr>
        <w:t>8</w:t>
      </w:r>
      <w:r w:rsidRPr="000347E7">
        <w:rPr>
          <w:rFonts w:eastAsiaTheme="minorEastAsia"/>
          <w:b/>
          <w:i/>
          <w:lang w:eastAsia="zh-CN"/>
        </w:rPr>
        <w:t xml:space="preserve">: NR should use </w:t>
      </w:r>
      <w:r w:rsidRPr="000347E7">
        <w:rPr>
          <w:rFonts w:eastAsiaTheme="minorEastAsia" w:hint="eastAsia"/>
          <w:b/>
          <w:i/>
          <w:lang w:eastAsia="zh-CN"/>
        </w:rPr>
        <w:t>the following methods to</w:t>
      </w:r>
      <w:r w:rsidRPr="000347E7">
        <w:rPr>
          <w:rFonts w:eastAsiaTheme="minorEastAsia"/>
          <w:b/>
          <w:i/>
          <w:lang w:eastAsia="zh-CN"/>
        </w:rPr>
        <w:t xml:space="preserve"> handle ping-pong effect for SS block selection for RACH resource association.</w:t>
      </w:r>
    </w:p>
    <w:p w:rsidR="00DB6DA4" w:rsidRPr="000347E7" w:rsidRDefault="00535365">
      <w:pPr>
        <w:spacing w:after="180"/>
        <w:jc w:val="both"/>
        <w:rPr>
          <w:rFonts w:eastAsiaTheme="minorEastAsia"/>
          <w:b/>
          <w:i/>
          <w:lang w:eastAsia="zh-CN"/>
        </w:rPr>
      </w:pPr>
      <w:r w:rsidRPr="000347E7">
        <w:rPr>
          <w:rFonts w:eastAsiaTheme="minorEastAsia"/>
          <w:b/>
          <w:i/>
          <w:lang w:eastAsia="zh-CN"/>
        </w:rPr>
        <w:t>UE chooses the new selected SSB (SSB_new) only when both of the following conditions are satisfied. Otherwise, UE keeps the previously selected SSB (SSB_selected).</w:t>
      </w:r>
    </w:p>
    <w:p w:rsidR="00DB6DA4" w:rsidRPr="000347E7" w:rsidRDefault="00535365">
      <w:pPr>
        <w:pStyle w:val="af2"/>
        <w:numPr>
          <w:ilvl w:val="0"/>
          <w:numId w:val="86"/>
        </w:numPr>
        <w:spacing w:after="180"/>
        <w:ind w:firstLineChars="0"/>
        <w:rPr>
          <w:rFonts w:eastAsiaTheme="minorEastAsia"/>
          <w:i/>
        </w:rPr>
      </w:pPr>
      <w:r w:rsidRPr="000347E7">
        <w:rPr>
          <w:rFonts w:eastAsiaTheme="minorEastAsia"/>
          <w:i/>
        </w:rPr>
        <w:t xml:space="preserve">RSRP (SSB_selected) &lt; Thesh + Hys </w:t>
      </w:r>
    </w:p>
    <w:p w:rsidR="00DB6DA4" w:rsidRPr="000347E7" w:rsidRDefault="00535365">
      <w:pPr>
        <w:pStyle w:val="af2"/>
        <w:numPr>
          <w:ilvl w:val="0"/>
          <w:numId w:val="86"/>
        </w:numPr>
        <w:spacing w:after="180"/>
        <w:ind w:firstLineChars="0"/>
        <w:rPr>
          <w:rFonts w:eastAsiaTheme="minorEastAsia"/>
          <w:i/>
        </w:rPr>
      </w:pPr>
      <w:r w:rsidRPr="000347E7">
        <w:rPr>
          <w:rFonts w:eastAsiaTheme="minorEastAsia"/>
          <w:i/>
        </w:rPr>
        <w:t xml:space="preserve">RSRP (SSB_selected) &lt; RSRP (SSB_new) -  Hys </w:t>
      </w:r>
    </w:p>
    <w:p w:rsidR="00E12C49" w:rsidRPr="000347E7" w:rsidRDefault="00E12C49" w:rsidP="004D7DEB">
      <w:pPr>
        <w:spacing w:after="180"/>
        <w:jc w:val="both"/>
        <w:rPr>
          <w:rFonts w:eastAsiaTheme="minorEastAsia"/>
          <w:b/>
          <w:i/>
          <w:lang w:eastAsia="zh-CN"/>
        </w:rPr>
      </w:pPr>
      <w:r w:rsidRPr="000347E7">
        <w:rPr>
          <w:rFonts w:eastAsiaTheme="minorEastAsia"/>
          <w:b/>
          <w:i/>
          <w:lang w:eastAsia="zh-CN"/>
        </w:rPr>
        <w:t xml:space="preserve">Proposal </w:t>
      </w:r>
      <w:r w:rsidR="00FD7999" w:rsidRPr="000347E7">
        <w:rPr>
          <w:rFonts w:eastAsiaTheme="minorEastAsia"/>
          <w:b/>
          <w:i/>
          <w:lang w:eastAsia="zh-CN"/>
        </w:rPr>
        <w:t>9</w:t>
      </w:r>
      <w:r w:rsidRPr="000347E7">
        <w:rPr>
          <w:rFonts w:eastAsiaTheme="minorEastAsia"/>
          <w:b/>
          <w:i/>
          <w:lang w:eastAsia="zh-CN"/>
        </w:rPr>
        <w:t xml:space="preserve">: </w:t>
      </w:r>
      <w:r w:rsidRPr="000347E7">
        <w:rPr>
          <w:b/>
          <w:i/>
        </w:rPr>
        <w:t>The number of RACH preambles per SSB should be the same as the number of PRACH preambles per RACH occasion unless multiple SSBs are associated with the same RACH occasion whether the separation of RACH preambles among SS blocks are needed in order to distinguish preambles associated with different SS blocks.</w:t>
      </w:r>
    </w:p>
    <w:p w:rsidR="00FF29F2" w:rsidRPr="00EA4E0F" w:rsidRDefault="00FF29F2" w:rsidP="008B5DFB">
      <w:pPr>
        <w:rPr>
          <w:rFonts w:eastAsiaTheme="minorEastAsia"/>
          <w:lang w:eastAsia="zh-CN"/>
        </w:rPr>
      </w:pPr>
    </w:p>
    <w:p w:rsidR="00830F4E" w:rsidRPr="00EA4E0F" w:rsidRDefault="00830F4E" w:rsidP="00E9523A">
      <w:pPr>
        <w:pStyle w:val="1"/>
      </w:pPr>
      <w:r w:rsidRPr="00EA4E0F">
        <w:t>References</w:t>
      </w:r>
    </w:p>
    <w:p w:rsidR="006B50AB" w:rsidRPr="00EA4E0F" w:rsidRDefault="006B50AB" w:rsidP="006B50AB">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w:t>
      </w:r>
      <w:r>
        <w:rPr>
          <w:rFonts w:eastAsiaTheme="minorEastAsia" w:hint="eastAsia"/>
          <w:noProof/>
          <w:lang w:eastAsia="zh-CN"/>
        </w:rPr>
        <w:t>90bis</w:t>
      </w:r>
      <w:r w:rsidRPr="00EA4E0F">
        <w:rPr>
          <w:rFonts w:eastAsia="SimSun"/>
          <w:noProof/>
          <w:lang w:eastAsia="zh-CN"/>
        </w:rPr>
        <w:t>, MCC Support</w:t>
      </w:r>
    </w:p>
    <w:p w:rsidR="000D103B" w:rsidRPr="00EA4E0F" w:rsidRDefault="000D103B" w:rsidP="000D103B">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#AH_NR</w:t>
      </w:r>
      <w:r w:rsidRPr="00EA4E0F">
        <w:rPr>
          <w:rFonts w:eastAsiaTheme="minorEastAsia" w:hint="eastAsia"/>
          <w:noProof/>
          <w:lang w:eastAsia="zh-CN"/>
        </w:rPr>
        <w:t>3</w:t>
      </w:r>
      <w:r w:rsidRPr="00EA4E0F">
        <w:rPr>
          <w:rFonts w:eastAsia="SimSun"/>
          <w:noProof/>
          <w:lang w:eastAsia="zh-CN"/>
        </w:rPr>
        <w:t xml:space="preserve"> v0.1.0, MCC Support</w:t>
      </w:r>
    </w:p>
    <w:p w:rsidR="00D1119B" w:rsidRPr="00EA4E0F" w:rsidRDefault="00D1119B" w:rsidP="00D1119B">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w:t>
      </w:r>
      <w:r w:rsidRPr="00EA4E0F">
        <w:rPr>
          <w:rFonts w:eastAsiaTheme="minorEastAsia" w:hint="eastAsia"/>
          <w:noProof/>
          <w:lang w:eastAsia="zh-CN"/>
        </w:rPr>
        <w:t>90</w:t>
      </w:r>
      <w:r w:rsidRPr="00EA4E0F">
        <w:rPr>
          <w:rFonts w:eastAsia="SimSun"/>
          <w:noProof/>
          <w:lang w:eastAsia="zh-CN"/>
        </w:rPr>
        <w:t xml:space="preserve"> v0.1.0, MCC Support</w:t>
      </w:r>
    </w:p>
    <w:p w:rsidR="001E6C8F" w:rsidRPr="00EA4E0F"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#AH_NR2 v0.1.0, MCC Support</w:t>
      </w:r>
    </w:p>
    <w:p w:rsidR="00DD7C54" w:rsidRPr="00EA4E0F" w:rsidRDefault="00DD7C5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3GPP TS 36.300</w:t>
      </w:r>
    </w:p>
    <w:p w:rsidR="00BB0D14" w:rsidRPr="00EA4E0F" w:rsidRDefault="00BB0D1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noProof/>
        </w:rPr>
        <w:t>3GPP TS 36.321</w:t>
      </w:r>
    </w:p>
    <w:p w:rsidR="00BB0D14" w:rsidRPr="00EA4E0F" w:rsidRDefault="00BB0D1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noProof/>
        </w:rPr>
        <w:t>3GPP TR 38.913</w:t>
      </w:r>
    </w:p>
    <w:p w:rsidR="001E6C8F" w:rsidRPr="00EA4E0F" w:rsidRDefault="00B648FA"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R1-1710035, “Further details on NR 4-step RA Procedure”, CATT</w:t>
      </w:r>
    </w:p>
    <w:p w:rsidR="00693EF8" w:rsidRPr="00EA4E0F" w:rsidRDefault="00693EF8"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R1-1712349, “Transmitted SS-block Indication”, CATT</w:t>
      </w:r>
    </w:p>
    <w:p w:rsidR="0072665B" w:rsidRPr="00EA4E0F" w:rsidRDefault="0072665B"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w:t>
      </w:r>
      <w:r w:rsidR="00C474B2">
        <w:rPr>
          <w:bCs/>
        </w:rPr>
        <w:t>1717833</w:t>
      </w:r>
      <w:r w:rsidRPr="00EA4E0F">
        <w:rPr>
          <w:rFonts w:eastAsia="SimSun"/>
          <w:noProof/>
          <w:lang w:eastAsia="zh-CN"/>
        </w:rPr>
        <w:t>, “PDSCH and PUSCH resource allocation”, CATT</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R1-1709897, “4-step random access procedure”, ZTE</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R1-1710271, “RACH Procedure”, LG Electronics</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R1-1710478, “RACH procedures and resource configuration”, Huawei, HiSilicon</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R1-1710513, “4-step PRACH Procedures”, Intel Corporation</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R1-1710636, “4-step RACH procedure”, Samsung</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R1-1710774, “Discussion on RACH configuration”, CMCC</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R1-1710892, “NR 4-step RACH procedure”, Nokia, Alcatel-Lucent Shanghai Bell</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R1-1711068, “Discussion on 4-step RA procedure for NR”, NTT DOCOMO, INC.</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R1-1711148, “4-step RACH procedure consideration”, Qualcomm Incorporated</w:t>
      </w:r>
    </w:p>
    <w:p w:rsidR="00C9735D" w:rsidRPr="00EA4E0F" w:rsidRDefault="00401BC7" w:rsidP="00C9735D">
      <w:pPr>
        <w:pStyle w:val="a0"/>
        <w:numPr>
          <w:ilvl w:val="1"/>
          <w:numId w:val="1"/>
        </w:numPr>
        <w:tabs>
          <w:tab w:val="clear" w:pos="1545"/>
          <w:tab w:val="left" w:pos="0"/>
          <w:tab w:val="left" w:pos="540"/>
        </w:tabs>
        <w:spacing w:after="60"/>
        <w:ind w:left="540" w:hangingChars="270" w:hanging="540"/>
      </w:pPr>
      <w:r w:rsidRPr="00EA4E0F">
        <w:rPr>
          <w:rFonts w:eastAsia="SimSun"/>
          <w:noProof/>
          <w:lang w:eastAsia="zh-CN"/>
        </w:rPr>
        <w:t>R1-1711383, “4-step random access procedure</w:t>
      </w:r>
      <w:r w:rsidRPr="00EA4E0F">
        <w:rPr>
          <w:rFonts w:eastAsia="SimSun"/>
          <w:noProof/>
          <w:lang w:eastAsia="zh-CN"/>
        </w:rPr>
        <w:tab/>
        <w:t>“, Ericsson</w:t>
      </w:r>
    </w:p>
    <w:p w:rsidR="00C9735D" w:rsidRPr="00EA4E0F" w:rsidRDefault="00401BC7" w:rsidP="00C9735D">
      <w:pPr>
        <w:pStyle w:val="a0"/>
        <w:numPr>
          <w:ilvl w:val="1"/>
          <w:numId w:val="1"/>
        </w:numPr>
        <w:tabs>
          <w:tab w:val="clear" w:pos="1545"/>
          <w:tab w:val="left" w:pos="0"/>
          <w:tab w:val="left" w:pos="540"/>
        </w:tabs>
        <w:spacing w:after="60"/>
        <w:ind w:left="540" w:hangingChars="270" w:hanging="540"/>
      </w:pPr>
      <w:r w:rsidRPr="00EA4E0F">
        <w:t>R1-1715353, “LS on RACH agreements”, RAN2</w:t>
      </w:r>
    </w:p>
    <w:p w:rsidR="00B03057" w:rsidRPr="00EA4E0F" w:rsidRDefault="00401BC7" w:rsidP="00C9735D">
      <w:pPr>
        <w:pStyle w:val="a0"/>
        <w:numPr>
          <w:ilvl w:val="1"/>
          <w:numId w:val="1"/>
        </w:numPr>
        <w:tabs>
          <w:tab w:val="clear" w:pos="1545"/>
          <w:tab w:val="left" w:pos="0"/>
          <w:tab w:val="left" w:pos="540"/>
        </w:tabs>
        <w:spacing w:after="60"/>
        <w:ind w:left="540" w:hangingChars="270" w:hanging="540"/>
      </w:pPr>
      <w:r w:rsidRPr="00EA4E0F">
        <w:t xml:space="preserve">R1-1716896, “Timing advance adjustment step size”, RAN4 </w:t>
      </w:r>
    </w:p>
    <w:p w:rsidR="007B2613" w:rsidRPr="00EA4E0F" w:rsidRDefault="00401BC7" w:rsidP="007B2613">
      <w:pPr>
        <w:pStyle w:val="a0"/>
        <w:numPr>
          <w:ilvl w:val="1"/>
          <w:numId w:val="1"/>
        </w:numPr>
        <w:tabs>
          <w:tab w:val="clear" w:pos="1545"/>
          <w:tab w:val="left" w:pos="0"/>
          <w:tab w:val="left" w:pos="540"/>
        </w:tabs>
        <w:spacing w:after="60"/>
        <w:ind w:left="540" w:hangingChars="270" w:hanging="540"/>
        <w:rPr>
          <w:bCs/>
        </w:rPr>
      </w:pPr>
      <w:r w:rsidRPr="00EA4E0F">
        <w:rPr>
          <w:rFonts w:eastAsia="SimSun"/>
          <w:noProof/>
          <w:lang w:eastAsia="zh-CN"/>
        </w:rPr>
        <w:t>R1-1717787, “[Draft]</w:t>
      </w:r>
      <w:r w:rsidR="007B2613" w:rsidRPr="00EA4E0F">
        <w:rPr>
          <w:b/>
        </w:rPr>
        <w:t xml:space="preserve"> </w:t>
      </w:r>
      <w:r w:rsidR="007B2613" w:rsidRPr="00EA4E0F">
        <w:rPr>
          <w:bCs/>
        </w:rPr>
        <w:t>LS on response to UE timing advance adjustment step size”, CATT</w:t>
      </w:r>
    </w:p>
    <w:p w:rsidR="007B2613" w:rsidRDefault="007B2613" w:rsidP="007B2613">
      <w:pPr>
        <w:pStyle w:val="a0"/>
        <w:numPr>
          <w:ilvl w:val="1"/>
          <w:numId w:val="1"/>
        </w:numPr>
        <w:tabs>
          <w:tab w:val="clear" w:pos="1545"/>
          <w:tab w:val="left" w:pos="0"/>
          <w:tab w:val="left" w:pos="540"/>
        </w:tabs>
        <w:spacing w:after="60"/>
        <w:ind w:left="540" w:hangingChars="270" w:hanging="540"/>
        <w:rPr>
          <w:bCs/>
        </w:rPr>
      </w:pPr>
      <w:r w:rsidRPr="00EA4E0F">
        <w:rPr>
          <w:rFonts w:eastAsia="SimSun"/>
          <w:noProof/>
          <w:lang w:eastAsia="zh-CN"/>
        </w:rPr>
        <w:t>R1-1717788, “[Draft]</w:t>
      </w:r>
      <w:r w:rsidRPr="00EA4E0F">
        <w:rPr>
          <w:b/>
        </w:rPr>
        <w:t xml:space="preserve"> </w:t>
      </w:r>
      <w:r w:rsidR="00780A87" w:rsidRPr="00EA4E0F">
        <w:rPr>
          <w:bCs/>
        </w:rPr>
        <w:t>LS on response to RACH agreements</w:t>
      </w:r>
      <w:r w:rsidRPr="00EA4E0F">
        <w:rPr>
          <w:bCs/>
        </w:rPr>
        <w:t>”, CATT</w:t>
      </w:r>
    </w:p>
    <w:p w:rsidR="004126DA" w:rsidRDefault="004126DA">
      <w:pPr>
        <w:pStyle w:val="a0"/>
        <w:tabs>
          <w:tab w:val="left" w:pos="0"/>
          <w:tab w:val="left" w:pos="540"/>
        </w:tabs>
        <w:spacing w:after="0"/>
        <w:rPr>
          <w:rFonts w:eastAsiaTheme="minorEastAsia"/>
          <w:noProof/>
          <w:lang w:eastAsia="zh-CN"/>
        </w:rPr>
      </w:pPr>
    </w:p>
    <w:sectPr w:rsidR="004126DA" w:rsidSect="00785BEB">
      <w:headerReference w:type="default" r:id="rId3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CC8" w:rsidRDefault="00431CC8" w:rsidP="00E9523A">
      <w:pPr>
        <w:ind w:left="-2"/>
      </w:pPr>
      <w:r>
        <w:separator/>
      </w:r>
    </w:p>
  </w:endnote>
  <w:endnote w:type="continuationSeparator" w:id="0">
    <w:p w:rsidR="00431CC8" w:rsidRDefault="00431CC8"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CC8" w:rsidRDefault="00431CC8" w:rsidP="00E9523A">
      <w:pPr>
        <w:ind w:left="-2"/>
      </w:pPr>
      <w:r>
        <w:separator/>
      </w:r>
    </w:p>
  </w:footnote>
  <w:footnote w:type="continuationSeparator" w:id="0">
    <w:p w:rsidR="00431CC8" w:rsidRDefault="00431CC8"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9F" w:rsidRPr="001A329E" w:rsidRDefault="00381A9F"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0C7C9C"/>
    <w:multiLevelType w:val="hybridMultilevel"/>
    <w:tmpl w:val="DC30D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B2A7B07"/>
    <w:multiLevelType w:val="hybridMultilevel"/>
    <w:tmpl w:val="39164EA0"/>
    <w:lvl w:ilvl="0" w:tplc="6B4815E0">
      <w:start w:val="1"/>
      <w:numFmt w:val="bullet"/>
      <w:lvlText w:val="•"/>
      <w:lvlJc w:val="left"/>
      <w:pPr>
        <w:tabs>
          <w:tab w:val="num" w:pos="720"/>
        </w:tabs>
        <w:ind w:left="720" w:hanging="360"/>
      </w:pPr>
      <w:rPr>
        <w:rFonts w:ascii="Arial" w:hAnsi="Arial" w:hint="default"/>
      </w:rPr>
    </w:lvl>
    <w:lvl w:ilvl="1" w:tplc="AB22D192">
      <w:start w:val="2761"/>
      <w:numFmt w:val="bullet"/>
      <w:lvlText w:val="–"/>
      <w:lvlJc w:val="left"/>
      <w:pPr>
        <w:tabs>
          <w:tab w:val="num" w:pos="1440"/>
        </w:tabs>
        <w:ind w:left="1440" w:hanging="360"/>
      </w:pPr>
      <w:rPr>
        <w:rFonts w:ascii="Arial" w:hAnsi="Arial" w:hint="default"/>
      </w:rPr>
    </w:lvl>
    <w:lvl w:ilvl="2" w:tplc="4A9CB40A">
      <w:start w:val="1"/>
      <w:numFmt w:val="bullet"/>
      <w:lvlText w:val="•"/>
      <w:lvlJc w:val="left"/>
      <w:pPr>
        <w:tabs>
          <w:tab w:val="num" w:pos="2160"/>
        </w:tabs>
        <w:ind w:left="2160" w:hanging="360"/>
      </w:pPr>
      <w:rPr>
        <w:rFonts w:ascii="Arial" w:hAnsi="Arial" w:hint="default"/>
      </w:rPr>
    </w:lvl>
    <w:lvl w:ilvl="3" w:tplc="7D9A06BA" w:tentative="1">
      <w:start w:val="1"/>
      <w:numFmt w:val="bullet"/>
      <w:lvlText w:val="•"/>
      <w:lvlJc w:val="left"/>
      <w:pPr>
        <w:tabs>
          <w:tab w:val="num" w:pos="2880"/>
        </w:tabs>
        <w:ind w:left="2880" w:hanging="360"/>
      </w:pPr>
      <w:rPr>
        <w:rFonts w:ascii="Arial" w:hAnsi="Arial" w:hint="default"/>
      </w:rPr>
    </w:lvl>
    <w:lvl w:ilvl="4" w:tplc="705630B2" w:tentative="1">
      <w:start w:val="1"/>
      <w:numFmt w:val="bullet"/>
      <w:lvlText w:val="•"/>
      <w:lvlJc w:val="left"/>
      <w:pPr>
        <w:tabs>
          <w:tab w:val="num" w:pos="3600"/>
        </w:tabs>
        <w:ind w:left="3600" w:hanging="360"/>
      </w:pPr>
      <w:rPr>
        <w:rFonts w:ascii="Arial" w:hAnsi="Arial" w:hint="default"/>
      </w:rPr>
    </w:lvl>
    <w:lvl w:ilvl="5" w:tplc="8E0A8262" w:tentative="1">
      <w:start w:val="1"/>
      <w:numFmt w:val="bullet"/>
      <w:lvlText w:val="•"/>
      <w:lvlJc w:val="left"/>
      <w:pPr>
        <w:tabs>
          <w:tab w:val="num" w:pos="4320"/>
        </w:tabs>
        <w:ind w:left="4320" w:hanging="360"/>
      </w:pPr>
      <w:rPr>
        <w:rFonts w:ascii="Arial" w:hAnsi="Arial" w:hint="default"/>
      </w:rPr>
    </w:lvl>
    <w:lvl w:ilvl="6" w:tplc="6CF448C4" w:tentative="1">
      <w:start w:val="1"/>
      <w:numFmt w:val="bullet"/>
      <w:lvlText w:val="•"/>
      <w:lvlJc w:val="left"/>
      <w:pPr>
        <w:tabs>
          <w:tab w:val="num" w:pos="5040"/>
        </w:tabs>
        <w:ind w:left="5040" w:hanging="360"/>
      </w:pPr>
      <w:rPr>
        <w:rFonts w:ascii="Arial" w:hAnsi="Arial" w:hint="default"/>
      </w:rPr>
    </w:lvl>
    <w:lvl w:ilvl="7" w:tplc="020A7710" w:tentative="1">
      <w:start w:val="1"/>
      <w:numFmt w:val="bullet"/>
      <w:lvlText w:val="•"/>
      <w:lvlJc w:val="left"/>
      <w:pPr>
        <w:tabs>
          <w:tab w:val="num" w:pos="5760"/>
        </w:tabs>
        <w:ind w:left="5760" w:hanging="360"/>
      </w:pPr>
      <w:rPr>
        <w:rFonts w:ascii="Arial" w:hAnsi="Arial" w:hint="default"/>
      </w:rPr>
    </w:lvl>
    <w:lvl w:ilvl="8" w:tplc="41A26E9C" w:tentative="1">
      <w:start w:val="1"/>
      <w:numFmt w:val="bullet"/>
      <w:lvlText w:val="•"/>
      <w:lvlJc w:val="left"/>
      <w:pPr>
        <w:tabs>
          <w:tab w:val="num" w:pos="6480"/>
        </w:tabs>
        <w:ind w:left="6480" w:hanging="360"/>
      </w:pPr>
      <w:rPr>
        <w:rFonts w:ascii="Arial" w:hAnsi="Arial" w:hint="default"/>
      </w:rPr>
    </w:lvl>
  </w:abstractNum>
  <w:abstractNum w:abstractNumId="7">
    <w:nsid w:val="0D2C067E"/>
    <w:multiLevelType w:val="multilevel"/>
    <w:tmpl w:val="98E4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E2D0D60"/>
    <w:multiLevelType w:val="hybridMultilevel"/>
    <w:tmpl w:val="37D2F31A"/>
    <w:lvl w:ilvl="0" w:tplc="C38691F2">
      <w:start w:val="1"/>
      <w:numFmt w:val="bullet"/>
      <w:lvlText w:val=""/>
      <w:lvlJc w:val="left"/>
      <w:pPr>
        <w:ind w:left="718" w:hanging="360"/>
      </w:pPr>
      <w:rPr>
        <w:rFonts w:ascii="Symbol" w:hAnsi="Symbol" w:hint="default"/>
      </w:rPr>
    </w:lvl>
    <w:lvl w:ilvl="1" w:tplc="823809DE">
      <w:start w:val="1"/>
      <w:numFmt w:val="bullet"/>
      <w:lvlText w:val="o"/>
      <w:lvlJc w:val="left"/>
      <w:pPr>
        <w:ind w:left="1438" w:hanging="360"/>
      </w:pPr>
      <w:rPr>
        <w:rFonts w:ascii="Courier New" w:hAnsi="Courier New" w:cs="Courier New" w:hint="default"/>
      </w:rPr>
    </w:lvl>
    <w:lvl w:ilvl="2" w:tplc="0DC0DB60">
      <w:start w:val="1"/>
      <w:numFmt w:val="bullet"/>
      <w:lvlText w:val=""/>
      <w:lvlJc w:val="left"/>
      <w:pPr>
        <w:ind w:left="2158" w:hanging="360"/>
      </w:pPr>
      <w:rPr>
        <w:rFonts w:ascii="Wingdings" w:hAnsi="Wingdings" w:hint="default"/>
      </w:rPr>
    </w:lvl>
    <w:lvl w:ilvl="3" w:tplc="774C0A12" w:tentative="1">
      <w:start w:val="1"/>
      <w:numFmt w:val="bullet"/>
      <w:lvlText w:val=""/>
      <w:lvlJc w:val="left"/>
      <w:pPr>
        <w:ind w:left="2878" w:hanging="360"/>
      </w:pPr>
      <w:rPr>
        <w:rFonts w:ascii="Symbol" w:hAnsi="Symbol" w:hint="default"/>
      </w:rPr>
    </w:lvl>
    <w:lvl w:ilvl="4" w:tplc="C4B610C4" w:tentative="1">
      <w:start w:val="1"/>
      <w:numFmt w:val="bullet"/>
      <w:lvlText w:val="o"/>
      <w:lvlJc w:val="left"/>
      <w:pPr>
        <w:ind w:left="3598" w:hanging="360"/>
      </w:pPr>
      <w:rPr>
        <w:rFonts w:ascii="Courier New" w:hAnsi="Courier New" w:cs="Courier New" w:hint="default"/>
      </w:rPr>
    </w:lvl>
    <w:lvl w:ilvl="5" w:tplc="77EE491C" w:tentative="1">
      <w:start w:val="1"/>
      <w:numFmt w:val="bullet"/>
      <w:lvlText w:val=""/>
      <w:lvlJc w:val="left"/>
      <w:pPr>
        <w:ind w:left="4318" w:hanging="360"/>
      </w:pPr>
      <w:rPr>
        <w:rFonts w:ascii="Wingdings" w:hAnsi="Wingdings" w:hint="default"/>
      </w:rPr>
    </w:lvl>
    <w:lvl w:ilvl="6" w:tplc="223CD08A" w:tentative="1">
      <w:start w:val="1"/>
      <w:numFmt w:val="bullet"/>
      <w:lvlText w:val=""/>
      <w:lvlJc w:val="left"/>
      <w:pPr>
        <w:ind w:left="5038" w:hanging="360"/>
      </w:pPr>
      <w:rPr>
        <w:rFonts w:ascii="Symbol" w:hAnsi="Symbol" w:hint="default"/>
      </w:rPr>
    </w:lvl>
    <w:lvl w:ilvl="7" w:tplc="D18C92D8" w:tentative="1">
      <w:start w:val="1"/>
      <w:numFmt w:val="bullet"/>
      <w:lvlText w:val="o"/>
      <w:lvlJc w:val="left"/>
      <w:pPr>
        <w:ind w:left="5758" w:hanging="360"/>
      </w:pPr>
      <w:rPr>
        <w:rFonts w:ascii="Courier New" w:hAnsi="Courier New" w:cs="Courier New" w:hint="default"/>
      </w:rPr>
    </w:lvl>
    <w:lvl w:ilvl="8" w:tplc="F0AEF7DE" w:tentative="1">
      <w:start w:val="1"/>
      <w:numFmt w:val="bullet"/>
      <w:lvlText w:val=""/>
      <w:lvlJc w:val="left"/>
      <w:pPr>
        <w:ind w:left="6478" w:hanging="360"/>
      </w:pPr>
      <w:rPr>
        <w:rFonts w:ascii="Wingdings" w:hAnsi="Wingdings" w:hint="default"/>
      </w:rPr>
    </w:lvl>
  </w:abstractNum>
  <w:abstractNum w:abstractNumId="9">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8B0495"/>
    <w:multiLevelType w:val="multilevel"/>
    <w:tmpl w:val="94922DE2"/>
    <w:lvl w:ilvl="0">
      <w:start w:val="110"/>
      <w:numFmt w:val="bullet"/>
      <w:lvlText w:val="–"/>
      <w:lvlJc w:val="left"/>
      <w:pPr>
        <w:tabs>
          <w:tab w:val="num" w:pos="720"/>
        </w:tabs>
        <w:ind w:left="720" w:hanging="720"/>
      </w:pPr>
      <w:rPr>
        <w:rFonts w:ascii="Arial" w:hAnsi="Arial" w:hint="default"/>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3857FFE"/>
    <w:multiLevelType w:val="hybridMultilevel"/>
    <w:tmpl w:val="EE0C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4">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437B99"/>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9C0D6B"/>
    <w:multiLevelType w:val="hybridMultilevel"/>
    <w:tmpl w:val="E67E24A8"/>
    <w:lvl w:ilvl="0" w:tplc="A9966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9">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20">
    <w:nsid w:val="275515EC"/>
    <w:multiLevelType w:val="hybridMultilevel"/>
    <w:tmpl w:val="B28E5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24">
    <w:nsid w:val="2BAA4406"/>
    <w:multiLevelType w:val="hybridMultilevel"/>
    <w:tmpl w:val="CB2AA674"/>
    <w:lvl w:ilvl="0" w:tplc="9666731E">
      <w:start w:val="1"/>
      <w:numFmt w:val="bullet"/>
      <w:lvlText w:val="•"/>
      <w:lvlJc w:val="left"/>
      <w:pPr>
        <w:tabs>
          <w:tab w:val="num" w:pos="720"/>
        </w:tabs>
        <w:ind w:left="720" w:hanging="360"/>
      </w:pPr>
      <w:rPr>
        <w:rFonts w:ascii="Arial" w:hAnsi="Arial" w:hint="default"/>
      </w:rPr>
    </w:lvl>
    <w:lvl w:ilvl="1" w:tplc="E5FCAB2C">
      <w:start w:val="1182"/>
      <w:numFmt w:val="bullet"/>
      <w:lvlText w:val="–"/>
      <w:lvlJc w:val="left"/>
      <w:pPr>
        <w:tabs>
          <w:tab w:val="num" w:pos="1440"/>
        </w:tabs>
        <w:ind w:left="1440" w:hanging="360"/>
      </w:pPr>
      <w:rPr>
        <w:rFonts w:ascii="Arial" w:hAnsi="Arial" w:hint="default"/>
      </w:rPr>
    </w:lvl>
    <w:lvl w:ilvl="2" w:tplc="262CE742" w:tentative="1">
      <w:start w:val="1"/>
      <w:numFmt w:val="bullet"/>
      <w:lvlText w:val="•"/>
      <w:lvlJc w:val="left"/>
      <w:pPr>
        <w:tabs>
          <w:tab w:val="num" w:pos="2160"/>
        </w:tabs>
        <w:ind w:left="2160" w:hanging="360"/>
      </w:pPr>
      <w:rPr>
        <w:rFonts w:ascii="Arial" w:hAnsi="Arial" w:hint="default"/>
      </w:rPr>
    </w:lvl>
    <w:lvl w:ilvl="3" w:tplc="7DD48A0E" w:tentative="1">
      <w:start w:val="1"/>
      <w:numFmt w:val="bullet"/>
      <w:lvlText w:val="•"/>
      <w:lvlJc w:val="left"/>
      <w:pPr>
        <w:tabs>
          <w:tab w:val="num" w:pos="2880"/>
        </w:tabs>
        <w:ind w:left="2880" w:hanging="360"/>
      </w:pPr>
      <w:rPr>
        <w:rFonts w:ascii="Arial" w:hAnsi="Arial" w:hint="default"/>
      </w:rPr>
    </w:lvl>
    <w:lvl w:ilvl="4" w:tplc="BFE66990" w:tentative="1">
      <w:start w:val="1"/>
      <w:numFmt w:val="bullet"/>
      <w:lvlText w:val="•"/>
      <w:lvlJc w:val="left"/>
      <w:pPr>
        <w:tabs>
          <w:tab w:val="num" w:pos="3600"/>
        </w:tabs>
        <w:ind w:left="3600" w:hanging="360"/>
      </w:pPr>
      <w:rPr>
        <w:rFonts w:ascii="Arial" w:hAnsi="Arial" w:hint="default"/>
      </w:rPr>
    </w:lvl>
    <w:lvl w:ilvl="5" w:tplc="1C4CDAEA" w:tentative="1">
      <w:start w:val="1"/>
      <w:numFmt w:val="bullet"/>
      <w:lvlText w:val="•"/>
      <w:lvlJc w:val="left"/>
      <w:pPr>
        <w:tabs>
          <w:tab w:val="num" w:pos="4320"/>
        </w:tabs>
        <w:ind w:left="4320" w:hanging="360"/>
      </w:pPr>
      <w:rPr>
        <w:rFonts w:ascii="Arial" w:hAnsi="Arial" w:hint="default"/>
      </w:rPr>
    </w:lvl>
    <w:lvl w:ilvl="6" w:tplc="E5DEFD72" w:tentative="1">
      <w:start w:val="1"/>
      <w:numFmt w:val="bullet"/>
      <w:lvlText w:val="•"/>
      <w:lvlJc w:val="left"/>
      <w:pPr>
        <w:tabs>
          <w:tab w:val="num" w:pos="5040"/>
        </w:tabs>
        <w:ind w:left="5040" w:hanging="360"/>
      </w:pPr>
      <w:rPr>
        <w:rFonts w:ascii="Arial" w:hAnsi="Arial" w:hint="default"/>
      </w:rPr>
    </w:lvl>
    <w:lvl w:ilvl="7" w:tplc="868AE1A0" w:tentative="1">
      <w:start w:val="1"/>
      <w:numFmt w:val="bullet"/>
      <w:lvlText w:val="•"/>
      <w:lvlJc w:val="left"/>
      <w:pPr>
        <w:tabs>
          <w:tab w:val="num" w:pos="5760"/>
        </w:tabs>
        <w:ind w:left="5760" w:hanging="360"/>
      </w:pPr>
      <w:rPr>
        <w:rFonts w:ascii="Arial" w:hAnsi="Arial" w:hint="default"/>
      </w:rPr>
    </w:lvl>
    <w:lvl w:ilvl="8" w:tplc="41CA7068" w:tentative="1">
      <w:start w:val="1"/>
      <w:numFmt w:val="bullet"/>
      <w:lvlText w:val="•"/>
      <w:lvlJc w:val="left"/>
      <w:pPr>
        <w:tabs>
          <w:tab w:val="num" w:pos="6480"/>
        </w:tabs>
        <w:ind w:left="6480" w:hanging="360"/>
      </w:pPr>
      <w:rPr>
        <w:rFonts w:ascii="Arial" w:hAnsi="Arial" w:hint="default"/>
      </w:rPr>
    </w:lvl>
  </w:abstractNum>
  <w:abstractNum w:abstractNumId="25">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6">
    <w:nsid w:val="2F7B3D6A"/>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7">
    <w:nsid w:val="30D75970"/>
    <w:multiLevelType w:val="hybridMultilevel"/>
    <w:tmpl w:val="AD589A44"/>
    <w:lvl w:ilvl="0" w:tplc="A5C2B1FC">
      <w:start w:val="1"/>
      <w:numFmt w:val="bullet"/>
      <w:lvlText w:val=""/>
      <w:lvlJc w:val="left"/>
      <w:pPr>
        <w:ind w:left="720" w:hanging="360"/>
      </w:pPr>
      <w:rPr>
        <w:rFonts w:ascii="Symbol" w:hAnsi="Symbol" w:hint="default"/>
        <w:b w:val="0"/>
        <w:i w:val="0"/>
        <w:sz w:val="16"/>
      </w:rPr>
    </w:lvl>
    <w:lvl w:ilvl="1" w:tplc="98F8F5DE" w:tentative="1">
      <w:start w:val="1"/>
      <w:numFmt w:val="bullet"/>
      <w:lvlText w:val="o"/>
      <w:lvlJc w:val="left"/>
      <w:pPr>
        <w:ind w:left="1440" w:hanging="360"/>
      </w:pPr>
      <w:rPr>
        <w:rFonts w:ascii="Courier New" w:hAnsi="Courier New" w:cs="Courier New" w:hint="default"/>
      </w:rPr>
    </w:lvl>
    <w:lvl w:ilvl="2" w:tplc="073828A2" w:tentative="1">
      <w:start w:val="1"/>
      <w:numFmt w:val="bullet"/>
      <w:lvlText w:val=""/>
      <w:lvlJc w:val="left"/>
      <w:pPr>
        <w:ind w:left="2160" w:hanging="360"/>
      </w:pPr>
      <w:rPr>
        <w:rFonts w:ascii="Wingdings" w:hAnsi="Wingdings" w:hint="default"/>
      </w:rPr>
    </w:lvl>
    <w:lvl w:ilvl="3" w:tplc="4DA8974C" w:tentative="1">
      <w:start w:val="1"/>
      <w:numFmt w:val="bullet"/>
      <w:lvlText w:val=""/>
      <w:lvlJc w:val="left"/>
      <w:pPr>
        <w:ind w:left="2880" w:hanging="360"/>
      </w:pPr>
      <w:rPr>
        <w:rFonts w:ascii="Symbol" w:hAnsi="Symbol" w:hint="default"/>
      </w:rPr>
    </w:lvl>
    <w:lvl w:ilvl="4" w:tplc="B1A8FF16" w:tentative="1">
      <w:start w:val="1"/>
      <w:numFmt w:val="bullet"/>
      <w:lvlText w:val="o"/>
      <w:lvlJc w:val="left"/>
      <w:pPr>
        <w:ind w:left="3600" w:hanging="360"/>
      </w:pPr>
      <w:rPr>
        <w:rFonts w:ascii="Courier New" w:hAnsi="Courier New" w:cs="Courier New" w:hint="default"/>
      </w:rPr>
    </w:lvl>
    <w:lvl w:ilvl="5" w:tplc="A936113E" w:tentative="1">
      <w:start w:val="1"/>
      <w:numFmt w:val="bullet"/>
      <w:lvlText w:val=""/>
      <w:lvlJc w:val="left"/>
      <w:pPr>
        <w:ind w:left="4320" w:hanging="360"/>
      </w:pPr>
      <w:rPr>
        <w:rFonts w:ascii="Wingdings" w:hAnsi="Wingdings" w:hint="default"/>
      </w:rPr>
    </w:lvl>
    <w:lvl w:ilvl="6" w:tplc="C50AA810" w:tentative="1">
      <w:start w:val="1"/>
      <w:numFmt w:val="bullet"/>
      <w:lvlText w:val=""/>
      <w:lvlJc w:val="left"/>
      <w:pPr>
        <w:ind w:left="5040" w:hanging="360"/>
      </w:pPr>
      <w:rPr>
        <w:rFonts w:ascii="Symbol" w:hAnsi="Symbol" w:hint="default"/>
      </w:rPr>
    </w:lvl>
    <w:lvl w:ilvl="7" w:tplc="03123AE8" w:tentative="1">
      <w:start w:val="1"/>
      <w:numFmt w:val="bullet"/>
      <w:lvlText w:val="o"/>
      <w:lvlJc w:val="left"/>
      <w:pPr>
        <w:ind w:left="5760" w:hanging="360"/>
      </w:pPr>
      <w:rPr>
        <w:rFonts w:ascii="Courier New" w:hAnsi="Courier New" w:cs="Courier New" w:hint="default"/>
      </w:rPr>
    </w:lvl>
    <w:lvl w:ilvl="8" w:tplc="5B86A148" w:tentative="1">
      <w:start w:val="1"/>
      <w:numFmt w:val="bullet"/>
      <w:lvlText w:val=""/>
      <w:lvlJc w:val="left"/>
      <w:pPr>
        <w:ind w:left="6480" w:hanging="360"/>
      </w:pPr>
      <w:rPr>
        <w:rFonts w:ascii="Wingdings" w:hAnsi="Wingdings" w:hint="default"/>
      </w:rPr>
    </w:lvl>
  </w:abstractNum>
  <w:abstractNum w:abstractNumId="28">
    <w:nsid w:val="31622DF8"/>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9">
    <w:nsid w:val="31890D46"/>
    <w:multiLevelType w:val="multilevel"/>
    <w:tmpl w:val="F4AE46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321A5A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32">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6701C82"/>
    <w:multiLevelType w:val="hybridMultilevel"/>
    <w:tmpl w:val="72C0C2C2"/>
    <w:lvl w:ilvl="0" w:tplc="54E0922E">
      <w:start w:val="1"/>
      <w:numFmt w:val="bullet"/>
      <w:lvlText w:val=""/>
      <w:lvlJc w:val="left"/>
      <w:pPr>
        <w:ind w:left="720" w:hanging="360"/>
      </w:pPr>
      <w:rPr>
        <w:rFonts w:ascii="Symbol" w:hAnsi="Symbol" w:hint="default"/>
      </w:rPr>
    </w:lvl>
    <w:lvl w:ilvl="1" w:tplc="698A2A8A">
      <w:start w:val="1"/>
      <w:numFmt w:val="bullet"/>
      <w:lvlText w:val="o"/>
      <w:lvlJc w:val="left"/>
      <w:pPr>
        <w:ind w:left="1440" w:hanging="360"/>
      </w:pPr>
      <w:rPr>
        <w:rFonts w:ascii="Courier New" w:hAnsi="Courier New" w:cs="Courier New" w:hint="default"/>
      </w:rPr>
    </w:lvl>
    <w:lvl w:ilvl="2" w:tplc="7576C8BC" w:tentative="1">
      <w:start w:val="1"/>
      <w:numFmt w:val="bullet"/>
      <w:lvlText w:val=""/>
      <w:lvlJc w:val="left"/>
      <w:pPr>
        <w:ind w:left="2160" w:hanging="360"/>
      </w:pPr>
      <w:rPr>
        <w:rFonts w:ascii="Wingdings" w:hAnsi="Wingdings" w:hint="default"/>
      </w:rPr>
    </w:lvl>
    <w:lvl w:ilvl="3" w:tplc="83084C0E" w:tentative="1">
      <w:start w:val="1"/>
      <w:numFmt w:val="bullet"/>
      <w:lvlText w:val=""/>
      <w:lvlJc w:val="left"/>
      <w:pPr>
        <w:ind w:left="2880" w:hanging="360"/>
      </w:pPr>
      <w:rPr>
        <w:rFonts w:ascii="Symbol" w:hAnsi="Symbol" w:hint="default"/>
      </w:rPr>
    </w:lvl>
    <w:lvl w:ilvl="4" w:tplc="3C62F0D2" w:tentative="1">
      <w:start w:val="1"/>
      <w:numFmt w:val="bullet"/>
      <w:lvlText w:val="o"/>
      <w:lvlJc w:val="left"/>
      <w:pPr>
        <w:ind w:left="3600" w:hanging="360"/>
      </w:pPr>
      <w:rPr>
        <w:rFonts w:ascii="Courier New" w:hAnsi="Courier New" w:cs="Courier New" w:hint="default"/>
      </w:rPr>
    </w:lvl>
    <w:lvl w:ilvl="5" w:tplc="71F64EA6" w:tentative="1">
      <w:start w:val="1"/>
      <w:numFmt w:val="bullet"/>
      <w:lvlText w:val=""/>
      <w:lvlJc w:val="left"/>
      <w:pPr>
        <w:ind w:left="4320" w:hanging="360"/>
      </w:pPr>
      <w:rPr>
        <w:rFonts w:ascii="Wingdings" w:hAnsi="Wingdings" w:hint="default"/>
      </w:rPr>
    </w:lvl>
    <w:lvl w:ilvl="6" w:tplc="B9068D30" w:tentative="1">
      <w:start w:val="1"/>
      <w:numFmt w:val="bullet"/>
      <w:lvlText w:val=""/>
      <w:lvlJc w:val="left"/>
      <w:pPr>
        <w:ind w:left="5040" w:hanging="360"/>
      </w:pPr>
      <w:rPr>
        <w:rFonts w:ascii="Symbol" w:hAnsi="Symbol" w:hint="default"/>
      </w:rPr>
    </w:lvl>
    <w:lvl w:ilvl="7" w:tplc="04964598" w:tentative="1">
      <w:start w:val="1"/>
      <w:numFmt w:val="bullet"/>
      <w:lvlText w:val="o"/>
      <w:lvlJc w:val="left"/>
      <w:pPr>
        <w:ind w:left="5760" w:hanging="360"/>
      </w:pPr>
      <w:rPr>
        <w:rFonts w:ascii="Courier New" w:hAnsi="Courier New" w:cs="Courier New" w:hint="default"/>
      </w:rPr>
    </w:lvl>
    <w:lvl w:ilvl="8" w:tplc="2CF66180" w:tentative="1">
      <w:start w:val="1"/>
      <w:numFmt w:val="bullet"/>
      <w:lvlText w:val=""/>
      <w:lvlJc w:val="left"/>
      <w:pPr>
        <w:ind w:left="6480" w:hanging="360"/>
      </w:pPr>
      <w:rPr>
        <w:rFonts w:ascii="Wingdings" w:hAnsi="Wingdings" w:hint="default"/>
      </w:rPr>
    </w:lvl>
  </w:abstractNum>
  <w:abstractNum w:abstractNumId="34">
    <w:nsid w:val="37905FB4"/>
    <w:multiLevelType w:val="hybridMultilevel"/>
    <w:tmpl w:val="A7CE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37">
    <w:nsid w:val="3AA46647"/>
    <w:multiLevelType w:val="hybridMultilevel"/>
    <w:tmpl w:val="E026B782"/>
    <w:lvl w:ilvl="0" w:tplc="30DAA692">
      <w:start w:val="1"/>
      <w:numFmt w:val="decimal"/>
      <w:pStyle w:val="Proposal"/>
      <w:lvlText w:val="Proposal %1"/>
      <w:lvlJc w:val="left"/>
      <w:pPr>
        <w:tabs>
          <w:tab w:val="num" w:pos="1304"/>
        </w:tabs>
        <w:ind w:left="1304" w:hanging="1304"/>
      </w:pPr>
      <w:rPr>
        <w:rFonts w:hint="default"/>
        <w:b/>
      </w:rPr>
    </w:lvl>
    <w:lvl w:ilvl="1" w:tplc="AF04992E">
      <w:start w:val="1"/>
      <w:numFmt w:val="lowerLetter"/>
      <w:lvlText w:val="%2."/>
      <w:lvlJc w:val="left"/>
      <w:pPr>
        <w:tabs>
          <w:tab w:val="num" w:pos="872"/>
        </w:tabs>
        <w:ind w:left="872" w:hanging="360"/>
      </w:pPr>
    </w:lvl>
    <w:lvl w:ilvl="2" w:tplc="FC5030E8" w:tentative="1">
      <w:start w:val="1"/>
      <w:numFmt w:val="lowerRoman"/>
      <w:lvlText w:val="%3."/>
      <w:lvlJc w:val="right"/>
      <w:pPr>
        <w:tabs>
          <w:tab w:val="num" w:pos="1592"/>
        </w:tabs>
        <w:ind w:left="1592" w:hanging="180"/>
      </w:pPr>
    </w:lvl>
    <w:lvl w:ilvl="3" w:tplc="8F6E1934" w:tentative="1">
      <w:start w:val="1"/>
      <w:numFmt w:val="decimal"/>
      <w:lvlText w:val="%4."/>
      <w:lvlJc w:val="left"/>
      <w:pPr>
        <w:tabs>
          <w:tab w:val="num" w:pos="2312"/>
        </w:tabs>
        <w:ind w:left="2312" w:hanging="360"/>
      </w:pPr>
    </w:lvl>
    <w:lvl w:ilvl="4" w:tplc="2F567AB0" w:tentative="1">
      <w:start w:val="1"/>
      <w:numFmt w:val="lowerLetter"/>
      <w:lvlText w:val="%5."/>
      <w:lvlJc w:val="left"/>
      <w:pPr>
        <w:tabs>
          <w:tab w:val="num" w:pos="3032"/>
        </w:tabs>
        <w:ind w:left="3032" w:hanging="360"/>
      </w:pPr>
    </w:lvl>
    <w:lvl w:ilvl="5" w:tplc="58EE321C" w:tentative="1">
      <w:start w:val="1"/>
      <w:numFmt w:val="lowerRoman"/>
      <w:lvlText w:val="%6."/>
      <w:lvlJc w:val="right"/>
      <w:pPr>
        <w:tabs>
          <w:tab w:val="num" w:pos="3752"/>
        </w:tabs>
        <w:ind w:left="3752" w:hanging="180"/>
      </w:pPr>
    </w:lvl>
    <w:lvl w:ilvl="6" w:tplc="B606B320" w:tentative="1">
      <w:start w:val="1"/>
      <w:numFmt w:val="decimal"/>
      <w:lvlText w:val="%7."/>
      <w:lvlJc w:val="left"/>
      <w:pPr>
        <w:tabs>
          <w:tab w:val="num" w:pos="4472"/>
        </w:tabs>
        <w:ind w:left="4472" w:hanging="360"/>
      </w:pPr>
    </w:lvl>
    <w:lvl w:ilvl="7" w:tplc="54A83A4E" w:tentative="1">
      <w:start w:val="1"/>
      <w:numFmt w:val="lowerLetter"/>
      <w:lvlText w:val="%8."/>
      <w:lvlJc w:val="left"/>
      <w:pPr>
        <w:tabs>
          <w:tab w:val="num" w:pos="5192"/>
        </w:tabs>
        <w:ind w:left="5192" w:hanging="360"/>
      </w:pPr>
    </w:lvl>
    <w:lvl w:ilvl="8" w:tplc="354C217E" w:tentative="1">
      <w:start w:val="1"/>
      <w:numFmt w:val="lowerRoman"/>
      <w:lvlText w:val="%9."/>
      <w:lvlJc w:val="right"/>
      <w:pPr>
        <w:tabs>
          <w:tab w:val="num" w:pos="5912"/>
        </w:tabs>
        <w:ind w:left="5912" w:hanging="180"/>
      </w:pPr>
    </w:lvl>
  </w:abstractNum>
  <w:abstractNum w:abstractNumId="38">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39">
    <w:nsid w:val="3F9A262C"/>
    <w:multiLevelType w:val="hybridMultilevel"/>
    <w:tmpl w:val="5EECEA6A"/>
    <w:lvl w:ilvl="0" w:tplc="9A22AB8C">
      <w:start w:val="1"/>
      <w:numFmt w:val="bullet"/>
      <w:lvlText w:val="•"/>
      <w:lvlJc w:val="left"/>
      <w:pPr>
        <w:tabs>
          <w:tab w:val="num" w:pos="1078"/>
        </w:tabs>
        <w:ind w:left="1078" w:hanging="360"/>
      </w:pPr>
      <w:rPr>
        <w:rFonts w:ascii="Arial" w:hAnsi="Arial" w:hint="default"/>
      </w:rPr>
    </w:lvl>
    <w:lvl w:ilvl="1" w:tplc="04090019">
      <w:start w:val="6020"/>
      <w:numFmt w:val="bullet"/>
      <w:lvlText w:val="–"/>
      <w:lvlJc w:val="left"/>
      <w:pPr>
        <w:tabs>
          <w:tab w:val="num" w:pos="1798"/>
        </w:tabs>
        <w:ind w:left="1798" w:hanging="360"/>
      </w:pPr>
      <w:rPr>
        <w:rFonts w:ascii="Arial" w:hAnsi="Arial" w:hint="default"/>
      </w:rPr>
    </w:lvl>
    <w:lvl w:ilvl="2" w:tplc="0409001B">
      <w:start w:val="1"/>
      <w:numFmt w:val="bullet"/>
      <w:lvlText w:val="•"/>
      <w:lvlJc w:val="left"/>
      <w:pPr>
        <w:tabs>
          <w:tab w:val="num" w:pos="2518"/>
        </w:tabs>
        <w:ind w:left="2518" w:hanging="360"/>
      </w:pPr>
      <w:rPr>
        <w:rFonts w:ascii="Arial" w:hAnsi="Arial" w:hint="default"/>
      </w:rPr>
    </w:lvl>
    <w:lvl w:ilvl="3" w:tplc="0409000F">
      <w:start w:val="6020"/>
      <w:numFmt w:val="bullet"/>
      <w:lvlText w:val="–"/>
      <w:lvlJc w:val="left"/>
      <w:pPr>
        <w:tabs>
          <w:tab w:val="num" w:pos="3238"/>
        </w:tabs>
        <w:ind w:left="3238" w:hanging="360"/>
      </w:pPr>
      <w:rPr>
        <w:rFonts w:ascii="Arial" w:hAnsi="Arial" w:hint="default"/>
      </w:rPr>
    </w:lvl>
    <w:lvl w:ilvl="4" w:tplc="04090019">
      <w:start w:val="1"/>
      <w:numFmt w:val="bullet"/>
      <w:lvlText w:val="•"/>
      <w:lvlJc w:val="left"/>
      <w:pPr>
        <w:tabs>
          <w:tab w:val="num" w:pos="3958"/>
        </w:tabs>
        <w:ind w:left="3958" w:hanging="360"/>
      </w:pPr>
      <w:rPr>
        <w:rFonts w:ascii="Arial" w:hAnsi="Arial" w:hint="default"/>
      </w:rPr>
    </w:lvl>
    <w:lvl w:ilvl="5" w:tplc="0409001B" w:tentative="1">
      <w:start w:val="1"/>
      <w:numFmt w:val="bullet"/>
      <w:lvlText w:val="•"/>
      <w:lvlJc w:val="left"/>
      <w:pPr>
        <w:tabs>
          <w:tab w:val="num" w:pos="4678"/>
        </w:tabs>
        <w:ind w:left="4678" w:hanging="360"/>
      </w:pPr>
      <w:rPr>
        <w:rFonts w:ascii="Arial" w:hAnsi="Arial" w:hint="default"/>
      </w:rPr>
    </w:lvl>
    <w:lvl w:ilvl="6" w:tplc="0409000F" w:tentative="1">
      <w:start w:val="1"/>
      <w:numFmt w:val="bullet"/>
      <w:lvlText w:val="•"/>
      <w:lvlJc w:val="left"/>
      <w:pPr>
        <w:tabs>
          <w:tab w:val="num" w:pos="5398"/>
        </w:tabs>
        <w:ind w:left="5398" w:hanging="360"/>
      </w:pPr>
      <w:rPr>
        <w:rFonts w:ascii="Arial" w:hAnsi="Arial" w:hint="default"/>
      </w:rPr>
    </w:lvl>
    <w:lvl w:ilvl="7" w:tplc="04090019" w:tentative="1">
      <w:start w:val="1"/>
      <w:numFmt w:val="bullet"/>
      <w:lvlText w:val="•"/>
      <w:lvlJc w:val="left"/>
      <w:pPr>
        <w:tabs>
          <w:tab w:val="num" w:pos="6118"/>
        </w:tabs>
        <w:ind w:left="6118" w:hanging="360"/>
      </w:pPr>
      <w:rPr>
        <w:rFonts w:ascii="Arial" w:hAnsi="Arial" w:hint="default"/>
      </w:rPr>
    </w:lvl>
    <w:lvl w:ilvl="8" w:tplc="0409001B" w:tentative="1">
      <w:start w:val="1"/>
      <w:numFmt w:val="bullet"/>
      <w:lvlText w:val="•"/>
      <w:lvlJc w:val="left"/>
      <w:pPr>
        <w:tabs>
          <w:tab w:val="num" w:pos="6838"/>
        </w:tabs>
        <w:ind w:left="6838" w:hanging="360"/>
      </w:pPr>
      <w:rPr>
        <w:rFonts w:ascii="Arial" w:hAnsi="Arial" w:hint="default"/>
      </w:rPr>
    </w:lvl>
  </w:abstractNum>
  <w:abstractNum w:abstractNumId="4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24A4D2D"/>
    <w:multiLevelType w:val="multilevel"/>
    <w:tmpl w:val="9054824C"/>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50F1C75"/>
    <w:multiLevelType w:val="hybridMultilevel"/>
    <w:tmpl w:val="B934B2C4"/>
    <w:lvl w:ilvl="0" w:tplc="18607CE6">
      <w:start w:val="1"/>
      <w:numFmt w:val="decimal"/>
      <w:lvlText w:val="%1)"/>
      <w:lvlJc w:val="left"/>
      <w:pPr>
        <w:ind w:left="718" w:hanging="360"/>
      </w:pPr>
    </w:lvl>
    <w:lvl w:ilvl="1" w:tplc="EF948B92">
      <w:start w:val="1"/>
      <w:numFmt w:val="lowerLetter"/>
      <w:lvlText w:val="%2."/>
      <w:lvlJc w:val="left"/>
      <w:pPr>
        <w:ind w:left="1438" w:hanging="360"/>
      </w:pPr>
    </w:lvl>
    <w:lvl w:ilvl="2" w:tplc="D0A6F764" w:tentative="1">
      <w:start w:val="1"/>
      <w:numFmt w:val="lowerRoman"/>
      <w:lvlText w:val="%3."/>
      <w:lvlJc w:val="right"/>
      <w:pPr>
        <w:ind w:left="2158" w:hanging="180"/>
      </w:pPr>
    </w:lvl>
    <w:lvl w:ilvl="3" w:tplc="521689EE" w:tentative="1">
      <w:start w:val="1"/>
      <w:numFmt w:val="decimal"/>
      <w:lvlText w:val="%4."/>
      <w:lvlJc w:val="left"/>
      <w:pPr>
        <w:ind w:left="2878" w:hanging="360"/>
      </w:pPr>
    </w:lvl>
    <w:lvl w:ilvl="4" w:tplc="DEF891B2" w:tentative="1">
      <w:start w:val="1"/>
      <w:numFmt w:val="lowerLetter"/>
      <w:lvlText w:val="%5."/>
      <w:lvlJc w:val="left"/>
      <w:pPr>
        <w:ind w:left="3598" w:hanging="360"/>
      </w:pPr>
    </w:lvl>
    <w:lvl w:ilvl="5" w:tplc="EE96A1EC" w:tentative="1">
      <w:start w:val="1"/>
      <w:numFmt w:val="lowerRoman"/>
      <w:lvlText w:val="%6."/>
      <w:lvlJc w:val="right"/>
      <w:pPr>
        <w:ind w:left="4318" w:hanging="180"/>
      </w:pPr>
    </w:lvl>
    <w:lvl w:ilvl="6" w:tplc="7ECA9DC2" w:tentative="1">
      <w:start w:val="1"/>
      <w:numFmt w:val="decimal"/>
      <w:lvlText w:val="%7."/>
      <w:lvlJc w:val="left"/>
      <w:pPr>
        <w:ind w:left="5038" w:hanging="360"/>
      </w:pPr>
    </w:lvl>
    <w:lvl w:ilvl="7" w:tplc="BB5C6B60" w:tentative="1">
      <w:start w:val="1"/>
      <w:numFmt w:val="lowerLetter"/>
      <w:lvlText w:val="%8."/>
      <w:lvlJc w:val="left"/>
      <w:pPr>
        <w:ind w:left="5758" w:hanging="360"/>
      </w:pPr>
    </w:lvl>
    <w:lvl w:ilvl="8" w:tplc="CAA49E86" w:tentative="1">
      <w:start w:val="1"/>
      <w:numFmt w:val="lowerRoman"/>
      <w:lvlText w:val="%9."/>
      <w:lvlJc w:val="right"/>
      <w:pPr>
        <w:ind w:left="6478" w:hanging="180"/>
      </w:pPr>
    </w:lvl>
  </w:abstractNum>
  <w:abstractNum w:abstractNumId="46">
    <w:nsid w:val="473C0B69"/>
    <w:multiLevelType w:val="hybridMultilevel"/>
    <w:tmpl w:val="BD642636"/>
    <w:lvl w:ilvl="0" w:tplc="AE4291BC">
      <w:start w:val="1"/>
      <w:numFmt w:val="bullet"/>
      <w:lvlText w:val=""/>
      <w:lvlJc w:val="left"/>
      <w:pPr>
        <w:ind w:left="720" w:hanging="360"/>
      </w:pPr>
      <w:rPr>
        <w:rFonts w:ascii="Symbol" w:hAnsi="Symbol" w:hint="default"/>
      </w:rPr>
    </w:lvl>
    <w:lvl w:ilvl="1" w:tplc="708C3092">
      <w:start w:val="1"/>
      <w:numFmt w:val="bullet"/>
      <w:lvlText w:val="o"/>
      <w:lvlJc w:val="left"/>
      <w:pPr>
        <w:ind w:left="1440" w:hanging="360"/>
      </w:pPr>
      <w:rPr>
        <w:rFonts w:ascii="Courier New" w:hAnsi="Courier New" w:cs="Courier New" w:hint="default"/>
      </w:rPr>
    </w:lvl>
    <w:lvl w:ilvl="2" w:tplc="D93C7BE0" w:tentative="1">
      <w:start w:val="1"/>
      <w:numFmt w:val="bullet"/>
      <w:lvlText w:val=""/>
      <w:lvlJc w:val="left"/>
      <w:pPr>
        <w:ind w:left="2160" w:hanging="360"/>
      </w:pPr>
      <w:rPr>
        <w:rFonts w:ascii="Wingdings" w:hAnsi="Wingdings" w:hint="default"/>
      </w:rPr>
    </w:lvl>
    <w:lvl w:ilvl="3" w:tplc="C4885270" w:tentative="1">
      <w:start w:val="1"/>
      <w:numFmt w:val="bullet"/>
      <w:lvlText w:val=""/>
      <w:lvlJc w:val="left"/>
      <w:pPr>
        <w:ind w:left="2880" w:hanging="360"/>
      </w:pPr>
      <w:rPr>
        <w:rFonts w:ascii="Symbol" w:hAnsi="Symbol" w:hint="default"/>
      </w:rPr>
    </w:lvl>
    <w:lvl w:ilvl="4" w:tplc="FB48C3D6" w:tentative="1">
      <w:start w:val="1"/>
      <w:numFmt w:val="bullet"/>
      <w:lvlText w:val="o"/>
      <w:lvlJc w:val="left"/>
      <w:pPr>
        <w:ind w:left="3600" w:hanging="360"/>
      </w:pPr>
      <w:rPr>
        <w:rFonts w:ascii="Courier New" w:hAnsi="Courier New" w:cs="Courier New" w:hint="default"/>
      </w:rPr>
    </w:lvl>
    <w:lvl w:ilvl="5" w:tplc="8B386B9A" w:tentative="1">
      <w:start w:val="1"/>
      <w:numFmt w:val="bullet"/>
      <w:lvlText w:val=""/>
      <w:lvlJc w:val="left"/>
      <w:pPr>
        <w:ind w:left="4320" w:hanging="360"/>
      </w:pPr>
      <w:rPr>
        <w:rFonts w:ascii="Wingdings" w:hAnsi="Wingdings" w:hint="default"/>
      </w:rPr>
    </w:lvl>
    <w:lvl w:ilvl="6" w:tplc="632AE0F8" w:tentative="1">
      <w:start w:val="1"/>
      <w:numFmt w:val="bullet"/>
      <w:lvlText w:val=""/>
      <w:lvlJc w:val="left"/>
      <w:pPr>
        <w:ind w:left="5040" w:hanging="360"/>
      </w:pPr>
      <w:rPr>
        <w:rFonts w:ascii="Symbol" w:hAnsi="Symbol" w:hint="default"/>
      </w:rPr>
    </w:lvl>
    <w:lvl w:ilvl="7" w:tplc="2642173A" w:tentative="1">
      <w:start w:val="1"/>
      <w:numFmt w:val="bullet"/>
      <w:lvlText w:val="o"/>
      <w:lvlJc w:val="left"/>
      <w:pPr>
        <w:ind w:left="5760" w:hanging="360"/>
      </w:pPr>
      <w:rPr>
        <w:rFonts w:ascii="Courier New" w:hAnsi="Courier New" w:cs="Courier New" w:hint="default"/>
      </w:rPr>
    </w:lvl>
    <w:lvl w:ilvl="8" w:tplc="7402FBFA" w:tentative="1">
      <w:start w:val="1"/>
      <w:numFmt w:val="bullet"/>
      <w:lvlText w:val=""/>
      <w:lvlJc w:val="left"/>
      <w:pPr>
        <w:ind w:left="6480" w:hanging="360"/>
      </w:pPr>
      <w:rPr>
        <w:rFonts w:ascii="Wingdings" w:hAnsi="Wingdings" w:hint="default"/>
      </w:rPr>
    </w:lvl>
  </w:abstractNum>
  <w:abstractNum w:abstractNumId="47">
    <w:nsid w:val="49951452"/>
    <w:multiLevelType w:val="hybridMultilevel"/>
    <w:tmpl w:val="908E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0D42AF8"/>
    <w:multiLevelType w:val="hybridMultilevel"/>
    <w:tmpl w:val="29588BF4"/>
    <w:lvl w:ilvl="0" w:tplc="A8C4D072">
      <w:start w:val="1"/>
      <w:numFmt w:val="bullet"/>
      <w:lvlText w:val="•"/>
      <w:lvlJc w:val="left"/>
      <w:pPr>
        <w:tabs>
          <w:tab w:val="num" w:pos="720"/>
        </w:tabs>
        <w:ind w:left="720" w:hanging="360"/>
      </w:pPr>
      <w:rPr>
        <w:rFonts w:ascii="Arial" w:hAnsi="Arial" w:hint="default"/>
      </w:rPr>
    </w:lvl>
    <w:lvl w:ilvl="1" w:tplc="4C142E9A">
      <w:start w:val="206"/>
      <w:numFmt w:val="bullet"/>
      <w:lvlText w:val="–"/>
      <w:lvlJc w:val="left"/>
      <w:pPr>
        <w:tabs>
          <w:tab w:val="num" w:pos="1440"/>
        </w:tabs>
        <w:ind w:left="1440" w:hanging="360"/>
      </w:pPr>
      <w:rPr>
        <w:rFonts w:ascii="Arial" w:hAnsi="Arial" w:hint="default"/>
      </w:rPr>
    </w:lvl>
    <w:lvl w:ilvl="2" w:tplc="266697B8">
      <w:start w:val="206"/>
      <w:numFmt w:val="bullet"/>
      <w:lvlText w:val="•"/>
      <w:lvlJc w:val="left"/>
      <w:pPr>
        <w:tabs>
          <w:tab w:val="num" w:pos="2160"/>
        </w:tabs>
        <w:ind w:left="2160" w:hanging="360"/>
      </w:pPr>
      <w:rPr>
        <w:rFonts w:ascii="Arial" w:hAnsi="Arial" w:hint="default"/>
      </w:rPr>
    </w:lvl>
    <w:lvl w:ilvl="3" w:tplc="E8F21B1C" w:tentative="1">
      <w:start w:val="1"/>
      <w:numFmt w:val="bullet"/>
      <w:lvlText w:val="•"/>
      <w:lvlJc w:val="left"/>
      <w:pPr>
        <w:tabs>
          <w:tab w:val="num" w:pos="2880"/>
        </w:tabs>
        <w:ind w:left="2880" w:hanging="360"/>
      </w:pPr>
      <w:rPr>
        <w:rFonts w:ascii="Arial" w:hAnsi="Arial" w:hint="default"/>
      </w:rPr>
    </w:lvl>
    <w:lvl w:ilvl="4" w:tplc="49EA014A" w:tentative="1">
      <w:start w:val="1"/>
      <w:numFmt w:val="bullet"/>
      <w:lvlText w:val="•"/>
      <w:lvlJc w:val="left"/>
      <w:pPr>
        <w:tabs>
          <w:tab w:val="num" w:pos="3600"/>
        </w:tabs>
        <w:ind w:left="3600" w:hanging="360"/>
      </w:pPr>
      <w:rPr>
        <w:rFonts w:ascii="Arial" w:hAnsi="Arial" w:hint="default"/>
      </w:rPr>
    </w:lvl>
    <w:lvl w:ilvl="5" w:tplc="CBDE7CE8" w:tentative="1">
      <w:start w:val="1"/>
      <w:numFmt w:val="bullet"/>
      <w:lvlText w:val="•"/>
      <w:lvlJc w:val="left"/>
      <w:pPr>
        <w:tabs>
          <w:tab w:val="num" w:pos="4320"/>
        </w:tabs>
        <w:ind w:left="4320" w:hanging="360"/>
      </w:pPr>
      <w:rPr>
        <w:rFonts w:ascii="Arial" w:hAnsi="Arial" w:hint="default"/>
      </w:rPr>
    </w:lvl>
    <w:lvl w:ilvl="6" w:tplc="766A4B82" w:tentative="1">
      <w:start w:val="1"/>
      <w:numFmt w:val="bullet"/>
      <w:lvlText w:val="•"/>
      <w:lvlJc w:val="left"/>
      <w:pPr>
        <w:tabs>
          <w:tab w:val="num" w:pos="5040"/>
        </w:tabs>
        <w:ind w:left="5040" w:hanging="360"/>
      </w:pPr>
      <w:rPr>
        <w:rFonts w:ascii="Arial" w:hAnsi="Arial" w:hint="default"/>
      </w:rPr>
    </w:lvl>
    <w:lvl w:ilvl="7" w:tplc="1AEA06E0" w:tentative="1">
      <w:start w:val="1"/>
      <w:numFmt w:val="bullet"/>
      <w:lvlText w:val="•"/>
      <w:lvlJc w:val="left"/>
      <w:pPr>
        <w:tabs>
          <w:tab w:val="num" w:pos="5760"/>
        </w:tabs>
        <w:ind w:left="5760" w:hanging="360"/>
      </w:pPr>
      <w:rPr>
        <w:rFonts w:ascii="Arial" w:hAnsi="Arial" w:hint="default"/>
      </w:rPr>
    </w:lvl>
    <w:lvl w:ilvl="8" w:tplc="35C2DEAE" w:tentative="1">
      <w:start w:val="1"/>
      <w:numFmt w:val="bullet"/>
      <w:lvlText w:val="•"/>
      <w:lvlJc w:val="left"/>
      <w:pPr>
        <w:tabs>
          <w:tab w:val="num" w:pos="6480"/>
        </w:tabs>
        <w:ind w:left="6480" w:hanging="360"/>
      </w:pPr>
      <w:rPr>
        <w:rFonts w:ascii="Arial" w:hAnsi="Arial" w:hint="default"/>
      </w:rPr>
    </w:lvl>
  </w:abstractNum>
  <w:abstractNum w:abstractNumId="4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3F64212"/>
    <w:multiLevelType w:val="hybridMultilevel"/>
    <w:tmpl w:val="CF7C7034"/>
    <w:lvl w:ilvl="0" w:tplc="04090011">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start w:val="2606"/>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52">
    <w:nsid w:val="56704408"/>
    <w:multiLevelType w:val="hybridMultilevel"/>
    <w:tmpl w:val="47666D34"/>
    <w:lvl w:ilvl="0" w:tplc="7C5A1526">
      <w:start w:val="1"/>
      <w:numFmt w:val="bullet"/>
      <w:lvlText w:val=""/>
      <w:lvlJc w:val="left"/>
      <w:pPr>
        <w:ind w:left="718" w:hanging="360"/>
      </w:pPr>
      <w:rPr>
        <w:rFonts w:ascii="Symbol" w:hAnsi="Symbol" w:hint="default"/>
      </w:rPr>
    </w:lvl>
    <w:lvl w:ilvl="1" w:tplc="D13A5F00">
      <w:start w:val="1"/>
      <w:numFmt w:val="bullet"/>
      <w:lvlText w:val="o"/>
      <w:lvlJc w:val="left"/>
      <w:pPr>
        <w:ind w:left="1438" w:hanging="360"/>
      </w:pPr>
      <w:rPr>
        <w:rFonts w:ascii="Courier New" w:hAnsi="Courier New" w:cs="Courier New" w:hint="default"/>
      </w:rPr>
    </w:lvl>
    <w:lvl w:ilvl="2" w:tplc="F87AF656" w:tentative="1">
      <w:start w:val="1"/>
      <w:numFmt w:val="bullet"/>
      <w:lvlText w:val=""/>
      <w:lvlJc w:val="left"/>
      <w:pPr>
        <w:ind w:left="2158" w:hanging="360"/>
      </w:pPr>
      <w:rPr>
        <w:rFonts w:ascii="Wingdings" w:hAnsi="Wingdings" w:hint="default"/>
      </w:rPr>
    </w:lvl>
    <w:lvl w:ilvl="3" w:tplc="01E866D8" w:tentative="1">
      <w:start w:val="1"/>
      <w:numFmt w:val="bullet"/>
      <w:lvlText w:val=""/>
      <w:lvlJc w:val="left"/>
      <w:pPr>
        <w:ind w:left="2878" w:hanging="360"/>
      </w:pPr>
      <w:rPr>
        <w:rFonts w:ascii="Symbol" w:hAnsi="Symbol" w:hint="default"/>
      </w:rPr>
    </w:lvl>
    <w:lvl w:ilvl="4" w:tplc="036A5154" w:tentative="1">
      <w:start w:val="1"/>
      <w:numFmt w:val="bullet"/>
      <w:lvlText w:val="o"/>
      <w:lvlJc w:val="left"/>
      <w:pPr>
        <w:ind w:left="3598" w:hanging="360"/>
      </w:pPr>
      <w:rPr>
        <w:rFonts w:ascii="Courier New" w:hAnsi="Courier New" w:cs="Courier New" w:hint="default"/>
      </w:rPr>
    </w:lvl>
    <w:lvl w:ilvl="5" w:tplc="79C60402" w:tentative="1">
      <w:start w:val="1"/>
      <w:numFmt w:val="bullet"/>
      <w:lvlText w:val=""/>
      <w:lvlJc w:val="left"/>
      <w:pPr>
        <w:ind w:left="4318" w:hanging="360"/>
      </w:pPr>
      <w:rPr>
        <w:rFonts w:ascii="Wingdings" w:hAnsi="Wingdings" w:hint="default"/>
      </w:rPr>
    </w:lvl>
    <w:lvl w:ilvl="6" w:tplc="43EAEBAA" w:tentative="1">
      <w:start w:val="1"/>
      <w:numFmt w:val="bullet"/>
      <w:lvlText w:val=""/>
      <w:lvlJc w:val="left"/>
      <w:pPr>
        <w:ind w:left="5038" w:hanging="360"/>
      </w:pPr>
      <w:rPr>
        <w:rFonts w:ascii="Symbol" w:hAnsi="Symbol" w:hint="default"/>
      </w:rPr>
    </w:lvl>
    <w:lvl w:ilvl="7" w:tplc="8966A354" w:tentative="1">
      <w:start w:val="1"/>
      <w:numFmt w:val="bullet"/>
      <w:lvlText w:val="o"/>
      <w:lvlJc w:val="left"/>
      <w:pPr>
        <w:ind w:left="5758" w:hanging="360"/>
      </w:pPr>
      <w:rPr>
        <w:rFonts w:ascii="Courier New" w:hAnsi="Courier New" w:cs="Courier New" w:hint="default"/>
      </w:rPr>
    </w:lvl>
    <w:lvl w:ilvl="8" w:tplc="3C0E2FC4" w:tentative="1">
      <w:start w:val="1"/>
      <w:numFmt w:val="bullet"/>
      <w:lvlText w:val=""/>
      <w:lvlJc w:val="left"/>
      <w:pPr>
        <w:ind w:left="6478" w:hanging="360"/>
      </w:pPr>
      <w:rPr>
        <w:rFonts w:ascii="Wingdings" w:hAnsi="Wingdings" w:hint="default"/>
      </w:rPr>
    </w:lvl>
  </w:abstractNum>
  <w:abstractNum w:abstractNumId="53">
    <w:nsid w:val="58FF77E1"/>
    <w:multiLevelType w:val="hybridMultilevel"/>
    <w:tmpl w:val="67B63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9001B32"/>
    <w:multiLevelType w:val="hybridMultilevel"/>
    <w:tmpl w:val="0680A7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A035FC9"/>
    <w:multiLevelType w:val="hybridMultilevel"/>
    <w:tmpl w:val="72187256"/>
    <w:lvl w:ilvl="0" w:tplc="3AC64498">
      <w:start w:val="1"/>
      <w:numFmt w:val="bullet"/>
      <w:lvlText w:val=""/>
      <w:lvlJc w:val="left"/>
      <w:pPr>
        <w:ind w:left="720" w:hanging="360"/>
      </w:pPr>
      <w:rPr>
        <w:rFonts w:ascii="Symbol" w:hAnsi="Symbol" w:hint="default"/>
      </w:rPr>
    </w:lvl>
    <w:lvl w:ilvl="1" w:tplc="030EA45C">
      <w:start w:val="1"/>
      <w:numFmt w:val="bullet"/>
      <w:lvlText w:val="o"/>
      <w:lvlJc w:val="left"/>
      <w:pPr>
        <w:ind w:left="1440" w:hanging="360"/>
      </w:pPr>
      <w:rPr>
        <w:rFonts w:ascii="Courier New" w:hAnsi="Courier New" w:cs="Courier New" w:hint="default"/>
      </w:rPr>
    </w:lvl>
    <w:lvl w:ilvl="2" w:tplc="DE68F4DE" w:tentative="1">
      <w:start w:val="1"/>
      <w:numFmt w:val="bullet"/>
      <w:lvlText w:val=""/>
      <w:lvlJc w:val="left"/>
      <w:pPr>
        <w:ind w:left="2160" w:hanging="360"/>
      </w:pPr>
      <w:rPr>
        <w:rFonts w:ascii="Wingdings" w:hAnsi="Wingdings" w:hint="default"/>
      </w:rPr>
    </w:lvl>
    <w:lvl w:ilvl="3" w:tplc="B21C6960" w:tentative="1">
      <w:start w:val="1"/>
      <w:numFmt w:val="bullet"/>
      <w:lvlText w:val=""/>
      <w:lvlJc w:val="left"/>
      <w:pPr>
        <w:ind w:left="2880" w:hanging="360"/>
      </w:pPr>
      <w:rPr>
        <w:rFonts w:ascii="Symbol" w:hAnsi="Symbol" w:hint="default"/>
      </w:rPr>
    </w:lvl>
    <w:lvl w:ilvl="4" w:tplc="0554BB38" w:tentative="1">
      <w:start w:val="1"/>
      <w:numFmt w:val="bullet"/>
      <w:lvlText w:val="o"/>
      <w:lvlJc w:val="left"/>
      <w:pPr>
        <w:ind w:left="3600" w:hanging="360"/>
      </w:pPr>
      <w:rPr>
        <w:rFonts w:ascii="Courier New" w:hAnsi="Courier New" w:cs="Courier New" w:hint="default"/>
      </w:rPr>
    </w:lvl>
    <w:lvl w:ilvl="5" w:tplc="00DE97E8" w:tentative="1">
      <w:start w:val="1"/>
      <w:numFmt w:val="bullet"/>
      <w:lvlText w:val=""/>
      <w:lvlJc w:val="left"/>
      <w:pPr>
        <w:ind w:left="4320" w:hanging="360"/>
      </w:pPr>
      <w:rPr>
        <w:rFonts w:ascii="Wingdings" w:hAnsi="Wingdings" w:hint="default"/>
      </w:rPr>
    </w:lvl>
    <w:lvl w:ilvl="6" w:tplc="3D844BF0" w:tentative="1">
      <w:start w:val="1"/>
      <w:numFmt w:val="bullet"/>
      <w:lvlText w:val=""/>
      <w:lvlJc w:val="left"/>
      <w:pPr>
        <w:ind w:left="5040" w:hanging="360"/>
      </w:pPr>
      <w:rPr>
        <w:rFonts w:ascii="Symbol" w:hAnsi="Symbol" w:hint="default"/>
      </w:rPr>
    </w:lvl>
    <w:lvl w:ilvl="7" w:tplc="A89CF1C6" w:tentative="1">
      <w:start w:val="1"/>
      <w:numFmt w:val="bullet"/>
      <w:lvlText w:val="o"/>
      <w:lvlJc w:val="left"/>
      <w:pPr>
        <w:ind w:left="5760" w:hanging="360"/>
      </w:pPr>
      <w:rPr>
        <w:rFonts w:ascii="Courier New" w:hAnsi="Courier New" w:cs="Courier New" w:hint="default"/>
      </w:rPr>
    </w:lvl>
    <w:lvl w:ilvl="8" w:tplc="CBEA7CF2" w:tentative="1">
      <w:start w:val="1"/>
      <w:numFmt w:val="bullet"/>
      <w:lvlText w:val=""/>
      <w:lvlJc w:val="left"/>
      <w:pPr>
        <w:ind w:left="6480" w:hanging="360"/>
      </w:pPr>
      <w:rPr>
        <w:rFonts w:ascii="Wingdings" w:hAnsi="Wingdings" w:hint="default"/>
      </w:rPr>
    </w:lvl>
  </w:abstractNum>
  <w:abstractNum w:abstractNumId="56">
    <w:nsid w:val="5A9020F4"/>
    <w:multiLevelType w:val="hybridMultilevel"/>
    <w:tmpl w:val="CD60622E"/>
    <w:lvl w:ilvl="0" w:tplc="02526516">
      <w:start w:val="1"/>
      <w:numFmt w:val="bullet"/>
      <w:lvlText w:val="•"/>
      <w:lvlJc w:val="left"/>
      <w:pPr>
        <w:tabs>
          <w:tab w:val="num" w:pos="360"/>
        </w:tabs>
        <w:ind w:left="360" w:hanging="360"/>
      </w:pPr>
      <w:rPr>
        <w:rFonts w:ascii="Arial" w:hAnsi="Arial" w:hint="default"/>
      </w:rPr>
    </w:lvl>
    <w:lvl w:ilvl="1" w:tplc="5EEE5140">
      <w:start w:val="1"/>
      <w:numFmt w:val="lowerLetter"/>
      <w:lvlText w:val="%2)"/>
      <w:lvlJc w:val="left"/>
      <w:pPr>
        <w:tabs>
          <w:tab w:val="num" w:pos="1080"/>
        </w:tabs>
        <w:ind w:left="1080" w:hanging="360"/>
      </w:pPr>
    </w:lvl>
    <w:lvl w:ilvl="2" w:tplc="80C45E44" w:tentative="1">
      <w:start w:val="1"/>
      <w:numFmt w:val="bullet"/>
      <w:lvlText w:val="•"/>
      <w:lvlJc w:val="left"/>
      <w:pPr>
        <w:tabs>
          <w:tab w:val="num" w:pos="1800"/>
        </w:tabs>
        <w:ind w:left="1800" w:hanging="360"/>
      </w:pPr>
      <w:rPr>
        <w:rFonts w:ascii="Arial" w:hAnsi="Arial" w:hint="default"/>
      </w:rPr>
    </w:lvl>
    <w:lvl w:ilvl="3" w:tplc="D0F03F7E" w:tentative="1">
      <w:start w:val="1"/>
      <w:numFmt w:val="bullet"/>
      <w:lvlText w:val="•"/>
      <w:lvlJc w:val="left"/>
      <w:pPr>
        <w:tabs>
          <w:tab w:val="num" w:pos="2520"/>
        </w:tabs>
        <w:ind w:left="2520" w:hanging="360"/>
      </w:pPr>
      <w:rPr>
        <w:rFonts w:ascii="Arial" w:hAnsi="Arial" w:hint="default"/>
      </w:rPr>
    </w:lvl>
    <w:lvl w:ilvl="4" w:tplc="19D8E16E" w:tentative="1">
      <w:start w:val="1"/>
      <w:numFmt w:val="bullet"/>
      <w:lvlText w:val="•"/>
      <w:lvlJc w:val="left"/>
      <w:pPr>
        <w:tabs>
          <w:tab w:val="num" w:pos="3240"/>
        </w:tabs>
        <w:ind w:left="3240" w:hanging="360"/>
      </w:pPr>
      <w:rPr>
        <w:rFonts w:ascii="Arial" w:hAnsi="Arial" w:hint="default"/>
      </w:rPr>
    </w:lvl>
    <w:lvl w:ilvl="5" w:tplc="D95E8930" w:tentative="1">
      <w:start w:val="1"/>
      <w:numFmt w:val="bullet"/>
      <w:lvlText w:val="•"/>
      <w:lvlJc w:val="left"/>
      <w:pPr>
        <w:tabs>
          <w:tab w:val="num" w:pos="3960"/>
        </w:tabs>
        <w:ind w:left="3960" w:hanging="360"/>
      </w:pPr>
      <w:rPr>
        <w:rFonts w:ascii="Arial" w:hAnsi="Arial" w:hint="default"/>
      </w:rPr>
    </w:lvl>
    <w:lvl w:ilvl="6" w:tplc="8EE20ACC" w:tentative="1">
      <w:start w:val="1"/>
      <w:numFmt w:val="bullet"/>
      <w:lvlText w:val="•"/>
      <w:lvlJc w:val="left"/>
      <w:pPr>
        <w:tabs>
          <w:tab w:val="num" w:pos="4680"/>
        </w:tabs>
        <w:ind w:left="4680" w:hanging="360"/>
      </w:pPr>
      <w:rPr>
        <w:rFonts w:ascii="Arial" w:hAnsi="Arial" w:hint="default"/>
      </w:rPr>
    </w:lvl>
    <w:lvl w:ilvl="7" w:tplc="9912C8A2" w:tentative="1">
      <w:start w:val="1"/>
      <w:numFmt w:val="bullet"/>
      <w:lvlText w:val="•"/>
      <w:lvlJc w:val="left"/>
      <w:pPr>
        <w:tabs>
          <w:tab w:val="num" w:pos="5400"/>
        </w:tabs>
        <w:ind w:left="5400" w:hanging="360"/>
      </w:pPr>
      <w:rPr>
        <w:rFonts w:ascii="Arial" w:hAnsi="Arial" w:hint="default"/>
      </w:rPr>
    </w:lvl>
    <w:lvl w:ilvl="8" w:tplc="7DA0F286" w:tentative="1">
      <w:start w:val="1"/>
      <w:numFmt w:val="bullet"/>
      <w:lvlText w:val="•"/>
      <w:lvlJc w:val="left"/>
      <w:pPr>
        <w:tabs>
          <w:tab w:val="num" w:pos="6120"/>
        </w:tabs>
        <w:ind w:left="6120" w:hanging="360"/>
      </w:pPr>
      <w:rPr>
        <w:rFonts w:ascii="Arial" w:hAnsi="Arial" w:hint="default"/>
      </w:rPr>
    </w:lvl>
  </w:abstractNum>
  <w:abstractNum w:abstractNumId="57">
    <w:nsid w:val="5F2D14F9"/>
    <w:multiLevelType w:val="hybridMultilevel"/>
    <w:tmpl w:val="A80EB76E"/>
    <w:lvl w:ilvl="0" w:tplc="07A8FFFA">
      <w:numFmt w:val="bullet"/>
      <w:lvlText w:val="–"/>
      <w:lvlJc w:val="left"/>
      <w:pPr>
        <w:ind w:left="720" w:hanging="360"/>
      </w:pPr>
      <w:rPr>
        <w:rFonts w:ascii="Arial" w:hAnsi="Arial" w:hint="default"/>
      </w:rPr>
    </w:lvl>
    <w:lvl w:ilvl="1" w:tplc="AF7497D4" w:tentative="1">
      <w:start w:val="1"/>
      <w:numFmt w:val="bullet"/>
      <w:lvlText w:val="o"/>
      <w:lvlJc w:val="left"/>
      <w:pPr>
        <w:ind w:left="1440" w:hanging="360"/>
      </w:pPr>
      <w:rPr>
        <w:rFonts w:ascii="Courier New" w:hAnsi="Courier New" w:cs="Courier New" w:hint="default"/>
      </w:rPr>
    </w:lvl>
    <w:lvl w:ilvl="2" w:tplc="1EF89BBC" w:tentative="1">
      <w:start w:val="1"/>
      <w:numFmt w:val="bullet"/>
      <w:lvlText w:val=""/>
      <w:lvlJc w:val="left"/>
      <w:pPr>
        <w:ind w:left="2160" w:hanging="360"/>
      </w:pPr>
      <w:rPr>
        <w:rFonts w:ascii="Wingdings" w:hAnsi="Wingdings" w:hint="default"/>
      </w:rPr>
    </w:lvl>
    <w:lvl w:ilvl="3" w:tplc="0A2ECB9C" w:tentative="1">
      <w:start w:val="1"/>
      <w:numFmt w:val="bullet"/>
      <w:lvlText w:val=""/>
      <w:lvlJc w:val="left"/>
      <w:pPr>
        <w:ind w:left="2880" w:hanging="360"/>
      </w:pPr>
      <w:rPr>
        <w:rFonts w:ascii="Symbol" w:hAnsi="Symbol" w:hint="default"/>
      </w:rPr>
    </w:lvl>
    <w:lvl w:ilvl="4" w:tplc="B1626D88" w:tentative="1">
      <w:start w:val="1"/>
      <w:numFmt w:val="bullet"/>
      <w:lvlText w:val="o"/>
      <w:lvlJc w:val="left"/>
      <w:pPr>
        <w:ind w:left="3600" w:hanging="360"/>
      </w:pPr>
      <w:rPr>
        <w:rFonts w:ascii="Courier New" w:hAnsi="Courier New" w:cs="Courier New" w:hint="default"/>
      </w:rPr>
    </w:lvl>
    <w:lvl w:ilvl="5" w:tplc="8838471A" w:tentative="1">
      <w:start w:val="1"/>
      <w:numFmt w:val="bullet"/>
      <w:lvlText w:val=""/>
      <w:lvlJc w:val="left"/>
      <w:pPr>
        <w:ind w:left="4320" w:hanging="360"/>
      </w:pPr>
      <w:rPr>
        <w:rFonts w:ascii="Wingdings" w:hAnsi="Wingdings" w:hint="default"/>
      </w:rPr>
    </w:lvl>
    <w:lvl w:ilvl="6" w:tplc="2EF6FE2A" w:tentative="1">
      <w:start w:val="1"/>
      <w:numFmt w:val="bullet"/>
      <w:lvlText w:val=""/>
      <w:lvlJc w:val="left"/>
      <w:pPr>
        <w:ind w:left="5040" w:hanging="360"/>
      </w:pPr>
      <w:rPr>
        <w:rFonts w:ascii="Symbol" w:hAnsi="Symbol" w:hint="default"/>
      </w:rPr>
    </w:lvl>
    <w:lvl w:ilvl="7" w:tplc="3E687FA2" w:tentative="1">
      <w:start w:val="1"/>
      <w:numFmt w:val="bullet"/>
      <w:lvlText w:val="o"/>
      <w:lvlJc w:val="left"/>
      <w:pPr>
        <w:ind w:left="5760" w:hanging="360"/>
      </w:pPr>
      <w:rPr>
        <w:rFonts w:ascii="Courier New" w:hAnsi="Courier New" w:cs="Courier New" w:hint="default"/>
      </w:rPr>
    </w:lvl>
    <w:lvl w:ilvl="8" w:tplc="EC0C429A" w:tentative="1">
      <w:start w:val="1"/>
      <w:numFmt w:val="bullet"/>
      <w:lvlText w:val=""/>
      <w:lvlJc w:val="left"/>
      <w:pPr>
        <w:ind w:left="6480" w:hanging="360"/>
      </w:pPr>
      <w:rPr>
        <w:rFonts w:ascii="Wingdings" w:hAnsi="Wingdings" w:hint="default"/>
      </w:rPr>
    </w:lvl>
  </w:abstractNum>
  <w:abstractNum w:abstractNumId="5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59">
    <w:nsid w:val="5FBA2722"/>
    <w:multiLevelType w:val="hybridMultilevel"/>
    <w:tmpl w:val="D6200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7B2601"/>
    <w:multiLevelType w:val="hybridMultilevel"/>
    <w:tmpl w:val="66624522"/>
    <w:lvl w:ilvl="0" w:tplc="CC44CDD8">
      <w:start w:val="1"/>
      <w:numFmt w:val="bullet"/>
      <w:lvlText w:val="•"/>
      <w:lvlJc w:val="left"/>
      <w:pPr>
        <w:tabs>
          <w:tab w:val="num" w:pos="720"/>
        </w:tabs>
        <w:ind w:left="720" w:hanging="360"/>
      </w:pPr>
      <w:rPr>
        <w:rFonts w:ascii="Arial" w:hAnsi="Arial" w:hint="default"/>
      </w:rPr>
    </w:lvl>
    <w:lvl w:ilvl="1" w:tplc="04090003">
      <w:start w:val="11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1">
    <w:nsid w:val="612E5C9F"/>
    <w:multiLevelType w:val="hybridMultilevel"/>
    <w:tmpl w:val="1728B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1F0729C"/>
    <w:multiLevelType w:val="hybridMultilevel"/>
    <w:tmpl w:val="54CC9022"/>
    <w:lvl w:ilvl="0" w:tplc="D8C8FC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3061B51"/>
    <w:multiLevelType w:val="hybridMultilevel"/>
    <w:tmpl w:val="45D0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6C59B9"/>
    <w:multiLevelType w:val="hybridMultilevel"/>
    <w:tmpl w:val="A894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F06E52"/>
    <w:multiLevelType w:val="multilevel"/>
    <w:tmpl w:val="39C6E4D0"/>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nsid w:val="67A91E61"/>
    <w:multiLevelType w:val="hybridMultilevel"/>
    <w:tmpl w:val="0B2AA0E4"/>
    <w:lvl w:ilvl="0" w:tplc="507CFEC4">
      <w:start w:val="1"/>
      <w:numFmt w:val="bullet"/>
      <w:lvlText w:val=""/>
      <w:lvlJc w:val="left"/>
      <w:pPr>
        <w:ind w:left="720" w:hanging="360"/>
      </w:pPr>
      <w:rPr>
        <w:rFonts w:ascii="Symbol" w:hAnsi="Symbol" w:hint="default"/>
      </w:rPr>
    </w:lvl>
    <w:lvl w:ilvl="1" w:tplc="42E83EC4">
      <w:start w:val="1"/>
      <w:numFmt w:val="bullet"/>
      <w:lvlText w:val="o"/>
      <w:lvlJc w:val="left"/>
      <w:pPr>
        <w:ind w:left="1440" w:hanging="360"/>
      </w:pPr>
      <w:rPr>
        <w:rFonts w:ascii="Courier New" w:hAnsi="Courier New" w:cs="Courier New" w:hint="default"/>
      </w:rPr>
    </w:lvl>
    <w:lvl w:ilvl="2" w:tplc="4C745EE0">
      <w:start w:val="1"/>
      <w:numFmt w:val="bullet"/>
      <w:lvlText w:val=""/>
      <w:lvlJc w:val="left"/>
      <w:pPr>
        <w:ind w:left="2160" w:hanging="360"/>
      </w:pPr>
      <w:rPr>
        <w:rFonts w:ascii="Wingdings" w:hAnsi="Wingdings" w:hint="default"/>
      </w:rPr>
    </w:lvl>
    <w:lvl w:ilvl="3" w:tplc="509CD6D2" w:tentative="1">
      <w:start w:val="1"/>
      <w:numFmt w:val="bullet"/>
      <w:lvlText w:val=""/>
      <w:lvlJc w:val="left"/>
      <w:pPr>
        <w:ind w:left="2880" w:hanging="360"/>
      </w:pPr>
      <w:rPr>
        <w:rFonts w:ascii="Symbol" w:hAnsi="Symbol" w:hint="default"/>
      </w:rPr>
    </w:lvl>
    <w:lvl w:ilvl="4" w:tplc="B94ABC6A" w:tentative="1">
      <w:start w:val="1"/>
      <w:numFmt w:val="bullet"/>
      <w:lvlText w:val="o"/>
      <w:lvlJc w:val="left"/>
      <w:pPr>
        <w:ind w:left="3600" w:hanging="360"/>
      </w:pPr>
      <w:rPr>
        <w:rFonts w:ascii="Courier New" w:hAnsi="Courier New" w:cs="Courier New" w:hint="default"/>
      </w:rPr>
    </w:lvl>
    <w:lvl w:ilvl="5" w:tplc="E722A946" w:tentative="1">
      <w:start w:val="1"/>
      <w:numFmt w:val="bullet"/>
      <w:lvlText w:val=""/>
      <w:lvlJc w:val="left"/>
      <w:pPr>
        <w:ind w:left="4320" w:hanging="360"/>
      </w:pPr>
      <w:rPr>
        <w:rFonts w:ascii="Wingdings" w:hAnsi="Wingdings" w:hint="default"/>
      </w:rPr>
    </w:lvl>
    <w:lvl w:ilvl="6" w:tplc="66AC5244" w:tentative="1">
      <w:start w:val="1"/>
      <w:numFmt w:val="bullet"/>
      <w:lvlText w:val=""/>
      <w:lvlJc w:val="left"/>
      <w:pPr>
        <w:ind w:left="5040" w:hanging="360"/>
      </w:pPr>
      <w:rPr>
        <w:rFonts w:ascii="Symbol" w:hAnsi="Symbol" w:hint="default"/>
      </w:rPr>
    </w:lvl>
    <w:lvl w:ilvl="7" w:tplc="4B4AA984" w:tentative="1">
      <w:start w:val="1"/>
      <w:numFmt w:val="bullet"/>
      <w:lvlText w:val="o"/>
      <w:lvlJc w:val="left"/>
      <w:pPr>
        <w:ind w:left="5760" w:hanging="360"/>
      </w:pPr>
      <w:rPr>
        <w:rFonts w:ascii="Courier New" w:hAnsi="Courier New" w:cs="Courier New" w:hint="default"/>
      </w:rPr>
    </w:lvl>
    <w:lvl w:ilvl="8" w:tplc="C8A619B4" w:tentative="1">
      <w:start w:val="1"/>
      <w:numFmt w:val="bullet"/>
      <w:lvlText w:val=""/>
      <w:lvlJc w:val="left"/>
      <w:pPr>
        <w:ind w:left="6480" w:hanging="360"/>
      </w:pPr>
      <w:rPr>
        <w:rFonts w:ascii="Wingdings" w:hAnsi="Wingdings" w:hint="default"/>
      </w:rPr>
    </w:lvl>
  </w:abstractNum>
  <w:abstractNum w:abstractNumId="68">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69">
    <w:nsid w:val="694D78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nsid w:val="6AED4394"/>
    <w:multiLevelType w:val="hybridMultilevel"/>
    <w:tmpl w:val="88C6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72">
    <w:nsid w:val="70CF094A"/>
    <w:multiLevelType w:val="hybridMultilevel"/>
    <w:tmpl w:val="15663296"/>
    <w:lvl w:ilvl="0" w:tplc="DDDCF644">
      <w:start w:val="1"/>
      <w:numFmt w:val="bullet"/>
      <w:lvlText w:val=""/>
      <w:lvlJc w:val="left"/>
      <w:pPr>
        <w:ind w:left="720" w:hanging="360"/>
      </w:pPr>
      <w:rPr>
        <w:rFonts w:ascii="Symbol" w:hAnsi="Symbol" w:hint="default"/>
      </w:rPr>
    </w:lvl>
    <w:lvl w:ilvl="1" w:tplc="1B70E136" w:tentative="1">
      <w:start w:val="1"/>
      <w:numFmt w:val="bullet"/>
      <w:lvlText w:val="o"/>
      <w:lvlJc w:val="left"/>
      <w:pPr>
        <w:ind w:left="1440" w:hanging="360"/>
      </w:pPr>
      <w:rPr>
        <w:rFonts w:ascii="Courier New" w:hAnsi="Courier New" w:cs="Courier New" w:hint="default"/>
      </w:rPr>
    </w:lvl>
    <w:lvl w:ilvl="2" w:tplc="868A058A" w:tentative="1">
      <w:start w:val="1"/>
      <w:numFmt w:val="bullet"/>
      <w:lvlText w:val=""/>
      <w:lvlJc w:val="left"/>
      <w:pPr>
        <w:ind w:left="2160" w:hanging="360"/>
      </w:pPr>
      <w:rPr>
        <w:rFonts w:ascii="Wingdings" w:hAnsi="Wingdings" w:hint="default"/>
      </w:rPr>
    </w:lvl>
    <w:lvl w:ilvl="3" w:tplc="F60A6F08" w:tentative="1">
      <w:start w:val="1"/>
      <w:numFmt w:val="bullet"/>
      <w:lvlText w:val=""/>
      <w:lvlJc w:val="left"/>
      <w:pPr>
        <w:ind w:left="2880" w:hanging="360"/>
      </w:pPr>
      <w:rPr>
        <w:rFonts w:ascii="Symbol" w:hAnsi="Symbol" w:hint="default"/>
      </w:rPr>
    </w:lvl>
    <w:lvl w:ilvl="4" w:tplc="0CC8BCF4" w:tentative="1">
      <w:start w:val="1"/>
      <w:numFmt w:val="bullet"/>
      <w:lvlText w:val="o"/>
      <w:lvlJc w:val="left"/>
      <w:pPr>
        <w:ind w:left="3600" w:hanging="360"/>
      </w:pPr>
      <w:rPr>
        <w:rFonts w:ascii="Courier New" w:hAnsi="Courier New" w:cs="Courier New" w:hint="default"/>
      </w:rPr>
    </w:lvl>
    <w:lvl w:ilvl="5" w:tplc="7F86CF44" w:tentative="1">
      <w:start w:val="1"/>
      <w:numFmt w:val="bullet"/>
      <w:lvlText w:val=""/>
      <w:lvlJc w:val="left"/>
      <w:pPr>
        <w:ind w:left="4320" w:hanging="360"/>
      </w:pPr>
      <w:rPr>
        <w:rFonts w:ascii="Wingdings" w:hAnsi="Wingdings" w:hint="default"/>
      </w:rPr>
    </w:lvl>
    <w:lvl w:ilvl="6" w:tplc="060EA9EC" w:tentative="1">
      <w:start w:val="1"/>
      <w:numFmt w:val="bullet"/>
      <w:lvlText w:val=""/>
      <w:lvlJc w:val="left"/>
      <w:pPr>
        <w:ind w:left="5040" w:hanging="360"/>
      </w:pPr>
      <w:rPr>
        <w:rFonts w:ascii="Symbol" w:hAnsi="Symbol" w:hint="default"/>
      </w:rPr>
    </w:lvl>
    <w:lvl w:ilvl="7" w:tplc="2FB8FEC6" w:tentative="1">
      <w:start w:val="1"/>
      <w:numFmt w:val="bullet"/>
      <w:lvlText w:val="o"/>
      <w:lvlJc w:val="left"/>
      <w:pPr>
        <w:ind w:left="5760" w:hanging="360"/>
      </w:pPr>
      <w:rPr>
        <w:rFonts w:ascii="Courier New" w:hAnsi="Courier New" w:cs="Courier New" w:hint="default"/>
      </w:rPr>
    </w:lvl>
    <w:lvl w:ilvl="8" w:tplc="78BE8544" w:tentative="1">
      <w:start w:val="1"/>
      <w:numFmt w:val="bullet"/>
      <w:lvlText w:val=""/>
      <w:lvlJc w:val="left"/>
      <w:pPr>
        <w:ind w:left="6480" w:hanging="360"/>
      </w:pPr>
      <w:rPr>
        <w:rFonts w:ascii="Wingdings" w:hAnsi="Wingdings" w:hint="default"/>
      </w:rPr>
    </w:lvl>
  </w:abstractNum>
  <w:abstractNum w:abstractNumId="73">
    <w:nsid w:val="7AA1467F"/>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AB36A64"/>
    <w:multiLevelType w:val="hybridMultilevel"/>
    <w:tmpl w:val="BB261554"/>
    <w:lvl w:ilvl="0" w:tplc="EF681BE0">
      <w:start w:val="1"/>
      <w:numFmt w:val="bullet"/>
      <w:lvlText w:val=""/>
      <w:lvlJc w:val="left"/>
      <w:pPr>
        <w:ind w:left="720" w:hanging="360"/>
      </w:pPr>
      <w:rPr>
        <w:rFonts w:ascii="Symbol" w:hAnsi="Symbol" w:hint="default"/>
      </w:rPr>
    </w:lvl>
    <w:lvl w:ilvl="1" w:tplc="A92685FA">
      <w:start w:val="1"/>
      <w:numFmt w:val="bullet"/>
      <w:lvlText w:val="o"/>
      <w:lvlJc w:val="left"/>
      <w:pPr>
        <w:ind w:left="1440" w:hanging="360"/>
      </w:pPr>
      <w:rPr>
        <w:rFonts w:ascii="Courier New" w:hAnsi="Courier New" w:cs="Courier New" w:hint="default"/>
      </w:rPr>
    </w:lvl>
    <w:lvl w:ilvl="2" w:tplc="6D2C944C" w:tentative="1">
      <w:start w:val="1"/>
      <w:numFmt w:val="bullet"/>
      <w:lvlText w:val=""/>
      <w:lvlJc w:val="left"/>
      <w:pPr>
        <w:ind w:left="2160" w:hanging="360"/>
      </w:pPr>
      <w:rPr>
        <w:rFonts w:ascii="Wingdings" w:hAnsi="Wingdings" w:hint="default"/>
      </w:rPr>
    </w:lvl>
    <w:lvl w:ilvl="3" w:tplc="CAD4CC38" w:tentative="1">
      <w:start w:val="1"/>
      <w:numFmt w:val="bullet"/>
      <w:lvlText w:val=""/>
      <w:lvlJc w:val="left"/>
      <w:pPr>
        <w:ind w:left="2880" w:hanging="360"/>
      </w:pPr>
      <w:rPr>
        <w:rFonts w:ascii="Symbol" w:hAnsi="Symbol" w:hint="default"/>
      </w:rPr>
    </w:lvl>
    <w:lvl w:ilvl="4" w:tplc="FA7CEFD4" w:tentative="1">
      <w:start w:val="1"/>
      <w:numFmt w:val="bullet"/>
      <w:lvlText w:val="o"/>
      <w:lvlJc w:val="left"/>
      <w:pPr>
        <w:ind w:left="3600" w:hanging="360"/>
      </w:pPr>
      <w:rPr>
        <w:rFonts w:ascii="Courier New" w:hAnsi="Courier New" w:cs="Courier New" w:hint="default"/>
      </w:rPr>
    </w:lvl>
    <w:lvl w:ilvl="5" w:tplc="45C4E69E" w:tentative="1">
      <w:start w:val="1"/>
      <w:numFmt w:val="bullet"/>
      <w:lvlText w:val=""/>
      <w:lvlJc w:val="left"/>
      <w:pPr>
        <w:ind w:left="4320" w:hanging="360"/>
      </w:pPr>
      <w:rPr>
        <w:rFonts w:ascii="Wingdings" w:hAnsi="Wingdings" w:hint="default"/>
      </w:rPr>
    </w:lvl>
    <w:lvl w:ilvl="6" w:tplc="E842B276" w:tentative="1">
      <w:start w:val="1"/>
      <w:numFmt w:val="bullet"/>
      <w:lvlText w:val=""/>
      <w:lvlJc w:val="left"/>
      <w:pPr>
        <w:ind w:left="5040" w:hanging="360"/>
      </w:pPr>
      <w:rPr>
        <w:rFonts w:ascii="Symbol" w:hAnsi="Symbol" w:hint="default"/>
      </w:rPr>
    </w:lvl>
    <w:lvl w:ilvl="7" w:tplc="E176EE08" w:tentative="1">
      <w:start w:val="1"/>
      <w:numFmt w:val="bullet"/>
      <w:lvlText w:val="o"/>
      <w:lvlJc w:val="left"/>
      <w:pPr>
        <w:ind w:left="5760" w:hanging="360"/>
      </w:pPr>
      <w:rPr>
        <w:rFonts w:ascii="Courier New" w:hAnsi="Courier New" w:cs="Courier New" w:hint="default"/>
      </w:rPr>
    </w:lvl>
    <w:lvl w:ilvl="8" w:tplc="5B122A0E" w:tentative="1">
      <w:start w:val="1"/>
      <w:numFmt w:val="bullet"/>
      <w:lvlText w:val=""/>
      <w:lvlJc w:val="left"/>
      <w:pPr>
        <w:ind w:left="6480" w:hanging="360"/>
      </w:pPr>
      <w:rPr>
        <w:rFonts w:ascii="Wingdings" w:hAnsi="Wingdings" w:hint="default"/>
      </w:rPr>
    </w:lvl>
  </w:abstractNum>
  <w:abstractNum w:abstractNumId="7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77">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D823262"/>
    <w:multiLevelType w:val="hybridMultilevel"/>
    <w:tmpl w:val="385EE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8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9"/>
  </w:num>
  <w:num w:numId="3">
    <w:abstractNumId w:val="29"/>
  </w:num>
  <w:num w:numId="4">
    <w:abstractNumId w:val="45"/>
  </w:num>
  <w:num w:numId="5">
    <w:abstractNumId w:val="52"/>
  </w:num>
  <w:num w:numId="6">
    <w:abstractNumId w:val="74"/>
  </w:num>
  <w:num w:numId="7">
    <w:abstractNumId w:val="8"/>
  </w:num>
  <w:num w:numId="8">
    <w:abstractNumId w:val="48"/>
  </w:num>
  <w:num w:numId="9">
    <w:abstractNumId w:val="75"/>
  </w:num>
  <w:num w:numId="10">
    <w:abstractNumId w:val="6"/>
  </w:num>
  <w:num w:numId="11">
    <w:abstractNumId w:val="39"/>
  </w:num>
  <w:num w:numId="12">
    <w:abstractNumId w:val="51"/>
  </w:num>
  <w:num w:numId="13">
    <w:abstractNumId w:val="56"/>
  </w:num>
  <w:num w:numId="14">
    <w:abstractNumId w:val="78"/>
  </w:num>
  <w:num w:numId="15">
    <w:abstractNumId w:val="60"/>
  </w:num>
  <w:num w:numId="16">
    <w:abstractNumId w:val="37"/>
  </w:num>
  <w:num w:numId="17">
    <w:abstractNumId w:val="46"/>
  </w:num>
  <w:num w:numId="18">
    <w:abstractNumId w:val="3"/>
  </w:num>
  <w:num w:numId="19">
    <w:abstractNumId w:val="30"/>
  </w:num>
  <w:num w:numId="20">
    <w:abstractNumId w:val="69"/>
  </w:num>
  <w:num w:numId="21">
    <w:abstractNumId w:val="59"/>
  </w:num>
  <w:num w:numId="22">
    <w:abstractNumId w:val="33"/>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5"/>
  </w:num>
  <w:num w:numId="39">
    <w:abstractNumId w:val="73"/>
  </w:num>
  <w:num w:numId="40">
    <w:abstractNumId w:val="26"/>
  </w:num>
  <w:num w:numId="41">
    <w:abstractNumId w:val="28"/>
  </w:num>
  <w:num w:numId="42">
    <w:abstractNumId w:val="10"/>
  </w:num>
  <w:num w:numId="43">
    <w:abstractNumId w:val="66"/>
  </w:num>
  <w:num w:numId="44">
    <w:abstractNumId w:val="27"/>
  </w:num>
  <w:num w:numId="45">
    <w:abstractNumId w:val="42"/>
  </w:num>
  <w:num w:numId="46">
    <w:abstractNumId w:val="24"/>
  </w:num>
  <w:num w:numId="47">
    <w:abstractNumId w:val="72"/>
  </w:num>
  <w:num w:numId="48">
    <w:abstractNumId w:val="57"/>
  </w:num>
  <w:num w:numId="49">
    <w:abstractNumId w:val="29"/>
  </w:num>
  <w:num w:numId="50">
    <w:abstractNumId w:val="43"/>
  </w:num>
  <w:num w:numId="51">
    <w:abstractNumId w:val="14"/>
  </w:num>
  <w:num w:numId="52">
    <w:abstractNumId w:val="50"/>
  </w:num>
  <w:num w:numId="53">
    <w:abstractNumId w:val="77"/>
  </w:num>
  <w:num w:numId="54">
    <w:abstractNumId w:val="18"/>
  </w:num>
  <w:num w:numId="55">
    <w:abstractNumId w:val="29"/>
  </w:num>
  <w:num w:numId="56">
    <w:abstractNumId w:val="2"/>
  </w:num>
  <w:num w:numId="57">
    <w:abstractNumId w:val="80"/>
  </w:num>
  <w:num w:numId="58">
    <w:abstractNumId w:val="76"/>
  </w:num>
  <w:num w:numId="59">
    <w:abstractNumId w:val="13"/>
  </w:num>
  <w:num w:numId="60">
    <w:abstractNumId w:val="23"/>
  </w:num>
  <w:num w:numId="61">
    <w:abstractNumId w:val="34"/>
  </w:num>
  <w:num w:numId="62">
    <w:abstractNumId w:val="70"/>
  </w:num>
  <w:num w:numId="63">
    <w:abstractNumId w:val="64"/>
  </w:num>
  <w:num w:numId="64">
    <w:abstractNumId w:val="47"/>
  </w:num>
  <w:num w:numId="65">
    <w:abstractNumId w:val="71"/>
  </w:num>
  <w:num w:numId="66">
    <w:abstractNumId w:val="25"/>
  </w:num>
  <w:num w:numId="67">
    <w:abstractNumId w:val="19"/>
  </w:num>
  <w:num w:numId="68">
    <w:abstractNumId w:val="44"/>
  </w:num>
  <w:num w:numId="69">
    <w:abstractNumId w:val="7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num>
  <w:num w:numId="71">
    <w:abstractNumId w:val="29"/>
  </w:num>
  <w:num w:numId="72">
    <w:abstractNumId w:val="11"/>
  </w:num>
  <w:num w:numId="73">
    <w:abstractNumId w:val="17"/>
  </w:num>
  <w:num w:numId="74">
    <w:abstractNumId w:val="31"/>
  </w:num>
  <w:num w:numId="75">
    <w:abstractNumId w:val="36"/>
  </w:num>
  <w:num w:numId="76">
    <w:abstractNumId w:val="38"/>
  </w:num>
  <w:num w:numId="77">
    <w:abstractNumId w:val="22"/>
  </w:num>
  <w:num w:numId="78">
    <w:abstractNumId w:val="79"/>
  </w:num>
  <w:num w:numId="79">
    <w:abstractNumId w:val="58"/>
  </w:num>
  <w:num w:numId="80">
    <w:abstractNumId w:val="68"/>
  </w:num>
  <w:num w:numId="81">
    <w:abstractNumId w:val="29"/>
  </w:num>
  <w:num w:numId="82">
    <w:abstractNumId w:val="29"/>
  </w:num>
  <w:num w:numId="83">
    <w:abstractNumId w:val="29"/>
  </w:num>
  <w:num w:numId="84">
    <w:abstractNumId w:val="40"/>
  </w:num>
  <w:num w:numId="85">
    <w:abstractNumId w:val="61"/>
  </w:num>
  <w:num w:numId="86">
    <w:abstractNumId w:val="12"/>
  </w:num>
  <w:num w:numId="87">
    <w:abstractNumId w:val="67"/>
  </w:num>
  <w:num w:numId="88">
    <w:abstractNumId w:val="16"/>
  </w:num>
  <w:num w:numId="89">
    <w:abstractNumId w:val="41"/>
  </w:num>
  <w:num w:numId="90">
    <w:abstractNumId w:val="55"/>
  </w:num>
  <w:num w:numId="91">
    <w:abstractNumId w:val="32"/>
  </w:num>
  <w:num w:numId="92">
    <w:abstractNumId w:val="9"/>
  </w:num>
  <w:num w:numId="93">
    <w:abstractNumId w:val="20"/>
  </w:num>
  <w:num w:numId="94">
    <w:abstractNumId w:val="5"/>
  </w:num>
  <w:num w:numId="95">
    <w:abstractNumId w:val="4"/>
  </w:num>
  <w:num w:numId="96">
    <w:abstractNumId w:val="62"/>
  </w:num>
  <w:num w:numId="97">
    <w:abstractNumId w:val="21"/>
  </w:num>
  <w:num w:numId="98">
    <w:abstractNumId w:val="53"/>
  </w:num>
  <w:num w:numId="99">
    <w:abstractNumId w:val="65"/>
  </w:num>
  <w:num w:numId="100">
    <w:abstractNumId w:val="54"/>
  </w:num>
  <w:num w:numId="1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8845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FA0"/>
    <w:rsid w:val="0000314F"/>
    <w:rsid w:val="0000351A"/>
    <w:rsid w:val="000036F2"/>
    <w:rsid w:val="00004A77"/>
    <w:rsid w:val="00004B9D"/>
    <w:rsid w:val="0000655A"/>
    <w:rsid w:val="000065D1"/>
    <w:rsid w:val="00010A31"/>
    <w:rsid w:val="00010F26"/>
    <w:rsid w:val="00011014"/>
    <w:rsid w:val="000124A2"/>
    <w:rsid w:val="00012A5D"/>
    <w:rsid w:val="00012BC4"/>
    <w:rsid w:val="000135B2"/>
    <w:rsid w:val="00013FE3"/>
    <w:rsid w:val="0001436C"/>
    <w:rsid w:val="00014A08"/>
    <w:rsid w:val="00014C18"/>
    <w:rsid w:val="00015419"/>
    <w:rsid w:val="000159FF"/>
    <w:rsid w:val="000161ED"/>
    <w:rsid w:val="00016490"/>
    <w:rsid w:val="000168E9"/>
    <w:rsid w:val="0001761E"/>
    <w:rsid w:val="000176EB"/>
    <w:rsid w:val="00017AA7"/>
    <w:rsid w:val="00017BD0"/>
    <w:rsid w:val="0002058C"/>
    <w:rsid w:val="0002182E"/>
    <w:rsid w:val="00022E1A"/>
    <w:rsid w:val="00022F27"/>
    <w:rsid w:val="00023317"/>
    <w:rsid w:val="00023E9E"/>
    <w:rsid w:val="000242E9"/>
    <w:rsid w:val="000252E3"/>
    <w:rsid w:val="000262F8"/>
    <w:rsid w:val="000266A1"/>
    <w:rsid w:val="00026FC0"/>
    <w:rsid w:val="00030655"/>
    <w:rsid w:val="00030F0B"/>
    <w:rsid w:val="000312BB"/>
    <w:rsid w:val="00031371"/>
    <w:rsid w:val="000322F5"/>
    <w:rsid w:val="00032345"/>
    <w:rsid w:val="000326B7"/>
    <w:rsid w:val="00032BB9"/>
    <w:rsid w:val="00033171"/>
    <w:rsid w:val="000339D3"/>
    <w:rsid w:val="00034541"/>
    <w:rsid w:val="000347E7"/>
    <w:rsid w:val="00034F6F"/>
    <w:rsid w:val="00034FE0"/>
    <w:rsid w:val="000350C8"/>
    <w:rsid w:val="00035570"/>
    <w:rsid w:val="00035711"/>
    <w:rsid w:val="00036766"/>
    <w:rsid w:val="0003774C"/>
    <w:rsid w:val="00037FA6"/>
    <w:rsid w:val="0004042C"/>
    <w:rsid w:val="00040AA8"/>
    <w:rsid w:val="00040CC0"/>
    <w:rsid w:val="0004111C"/>
    <w:rsid w:val="00042163"/>
    <w:rsid w:val="00042BBB"/>
    <w:rsid w:val="00043AD0"/>
    <w:rsid w:val="00043C48"/>
    <w:rsid w:val="00043D61"/>
    <w:rsid w:val="00043F5C"/>
    <w:rsid w:val="00044BF7"/>
    <w:rsid w:val="0004534F"/>
    <w:rsid w:val="00045952"/>
    <w:rsid w:val="00045F8C"/>
    <w:rsid w:val="00047A45"/>
    <w:rsid w:val="00047FFE"/>
    <w:rsid w:val="000501ED"/>
    <w:rsid w:val="00050821"/>
    <w:rsid w:val="0005087B"/>
    <w:rsid w:val="00050E51"/>
    <w:rsid w:val="000511A0"/>
    <w:rsid w:val="0005124E"/>
    <w:rsid w:val="0005196D"/>
    <w:rsid w:val="00051A8E"/>
    <w:rsid w:val="00052577"/>
    <w:rsid w:val="00052886"/>
    <w:rsid w:val="00052BAC"/>
    <w:rsid w:val="00053236"/>
    <w:rsid w:val="000537D9"/>
    <w:rsid w:val="00054151"/>
    <w:rsid w:val="0005514B"/>
    <w:rsid w:val="000551F5"/>
    <w:rsid w:val="0005592F"/>
    <w:rsid w:val="00055FF1"/>
    <w:rsid w:val="000563A3"/>
    <w:rsid w:val="00057AB9"/>
    <w:rsid w:val="0006076C"/>
    <w:rsid w:val="00060993"/>
    <w:rsid w:val="00060D92"/>
    <w:rsid w:val="00061E8F"/>
    <w:rsid w:val="000620EB"/>
    <w:rsid w:val="000635C1"/>
    <w:rsid w:val="0006455E"/>
    <w:rsid w:val="000646CF"/>
    <w:rsid w:val="00064A67"/>
    <w:rsid w:val="00064FC2"/>
    <w:rsid w:val="00064FF8"/>
    <w:rsid w:val="000650D3"/>
    <w:rsid w:val="0006573E"/>
    <w:rsid w:val="00065B91"/>
    <w:rsid w:val="00065E2C"/>
    <w:rsid w:val="00065F7D"/>
    <w:rsid w:val="00066530"/>
    <w:rsid w:val="00066764"/>
    <w:rsid w:val="000668D6"/>
    <w:rsid w:val="0006771E"/>
    <w:rsid w:val="000679FC"/>
    <w:rsid w:val="00067BBE"/>
    <w:rsid w:val="00070A16"/>
    <w:rsid w:val="00071385"/>
    <w:rsid w:val="00073511"/>
    <w:rsid w:val="000735BA"/>
    <w:rsid w:val="000738F4"/>
    <w:rsid w:val="000739C3"/>
    <w:rsid w:val="00073EDF"/>
    <w:rsid w:val="00074092"/>
    <w:rsid w:val="00074480"/>
    <w:rsid w:val="00074A84"/>
    <w:rsid w:val="00074F61"/>
    <w:rsid w:val="000757A7"/>
    <w:rsid w:val="00075BD3"/>
    <w:rsid w:val="00075DC1"/>
    <w:rsid w:val="00076054"/>
    <w:rsid w:val="0007653B"/>
    <w:rsid w:val="000766F5"/>
    <w:rsid w:val="00076823"/>
    <w:rsid w:val="00076B46"/>
    <w:rsid w:val="00076FDE"/>
    <w:rsid w:val="000778DE"/>
    <w:rsid w:val="00077B75"/>
    <w:rsid w:val="000800A1"/>
    <w:rsid w:val="00081414"/>
    <w:rsid w:val="000814B1"/>
    <w:rsid w:val="00081958"/>
    <w:rsid w:val="00081BFB"/>
    <w:rsid w:val="00082950"/>
    <w:rsid w:val="00082CE9"/>
    <w:rsid w:val="00083CB2"/>
    <w:rsid w:val="000844DB"/>
    <w:rsid w:val="00084952"/>
    <w:rsid w:val="00085080"/>
    <w:rsid w:val="0008531E"/>
    <w:rsid w:val="0008560C"/>
    <w:rsid w:val="000868E5"/>
    <w:rsid w:val="00087487"/>
    <w:rsid w:val="0008757D"/>
    <w:rsid w:val="0008760D"/>
    <w:rsid w:val="00087A01"/>
    <w:rsid w:val="00087CE7"/>
    <w:rsid w:val="00090F89"/>
    <w:rsid w:val="00091A24"/>
    <w:rsid w:val="000924D0"/>
    <w:rsid w:val="000929AF"/>
    <w:rsid w:val="0009369C"/>
    <w:rsid w:val="00093D84"/>
    <w:rsid w:val="00093F31"/>
    <w:rsid w:val="00094E92"/>
    <w:rsid w:val="000958C0"/>
    <w:rsid w:val="000964CD"/>
    <w:rsid w:val="00097062"/>
    <w:rsid w:val="000971AD"/>
    <w:rsid w:val="000974DD"/>
    <w:rsid w:val="00097D5F"/>
    <w:rsid w:val="000A0363"/>
    <w:rsid w:val="000A0665"/>
    <w:rsid w:val="000A0E25"/>
    <w:rsid w:val="000A1177"/>
    <w:rsid w:val="000A1AF5"/>
    <w:rsid w:val="000A1B9C"/>
    <w:rsid w:val="000A1D32"/>
    <w:rsid w:val="000A216E"/>
    <w:rsid w:val="000A2789"/>
    <w:rsid w:val="000A2B74"/>
    <w:rsid w:val="000A33F3"/>
    <w:rsid w:val="000A3443"/>
    <w:rsid w:val="000A4105"/>
    <w:rsid w:val="000A4E64"/>
    <w:rsid w:val="000A4E6C"/>
    <w:rsid w:val="000A5603"/>
    <w:rsid w:val="000A585B"/>
    <w:rsid w:val="000A5D86"/>
    <w:rsid w:val="000A7B16"/>
    <w:rsid w:val="000A7DD9"/>
    <w:rsid w:val="000B0156"/>
    <w:rsid w:val="000B0B22"/>
    <w:rsid w:val="000B0F10"/>
    <w:rsid w:val="000B34D6"/>
    <w:rsid w:val="000B3EB3"/>
    <w:rsid w:val="000B4837"/>
    <w:rsid w:val="000B4C79"/>
    <w:rsid w:val="000B5A9D"/>
    <w:rsid w:val="000B5AE7"/>
    <w:rsid w:val="000B674A"/>
    <w:rsid w:val="000B731D"/>
    <w:rsid w:val="000B7432"/>
    <w:rsid w:val="000B760E"/>
    <w:rsid w:val="000B7EE7"/>
    <w:rsid w:val="000C1BC5"/>
    <w:rsid w:val="000C237B"/>
    <w:rsid w:val="000C2D9C"/>
    <w:rsid w:val="000C3188"/>
    <w:rsid w:val="000C3A16"/>
    <w:rsid w:val="000C4193"/>
    <w:rsid w:val="000C46B1"/>
    <w:rsid w:val="000C47ED"/>
    <w:rsid w:val="000C4B09"/>
    <w:rsid w:val="000C5188"/>
    <w:rsid w:val="000C5564"/>
    <w:rsid w:val="000C57C8"/>
    <w:rsid w:val="000C67CF"/>
    <w:rsid w:val="000C6924"/>
    <w:rsid w:val="000C6A43"/>
    <w:rsid w:val="000C7C0C"/>
    <w:rsid w:val="000D011B"/>
    <w:rsid w:val="000D03C3"/>
    <w:rsid w:val="000D04C7"/>
    <w:rsid w:val="000D0BFC"/>
    <w:rsid w:val="000D0D36"/>
    <w:rsid w:val="000D103B"/>
    <w:rsid w:val="000D193E"/>
    <w:rsid w:val="000D1D70"/>
    <w:rsid w:val="000D40E9"/>
    <w:rsid w:val="000D5714"/>
    <w:rsid w:val="000D6286"/>
    <w:rsid w:val="000D662F"/>
    <w:rsid w:val="000D77F4"/>
    <w:rsid w:val="000E017A"/>
    <w:rsid w:val="000E0400"/>
    <w:rsid w:val="000E0A65"/>
    <w:rsid w:val="000E0E57"/>
    <w:rsid w:val="000E0EB9"/>
    <w:rsid w:val="000E1CBE"/>
    <w:rsid w:val="000E344D"/>
    <w:rsid w:val="000E39F1"/>
    <w:rsid w:val="000E3A85"/>
    <w:rsid w:val="000E3C57"/>
    <w:rsid w:val="000E3DE5"/>
    <w:rsid w:val="000E445D"/>
    <w:rsid w:val="000E4E83"/>
    <w:rsid w:val="000E5D08"/>
    <w:rsid w:val="000E60AD"/>
    <w:rsid w:val="000E7386"/>
    <w:rsid w:val="000E7917"/>
    <w:rsid w:val="000F1BA6"/>
    <w:rsid w:val="000F1DF7"/>
    <w:rsid w:val="000F266C"/>
    <w:rsid w:val="000F29DF"/>
    <w:rsid w:val="000F34CF"/>
    <w:rsid w:val="000F3908"/>
    <w:rsid w:val="000F3CF5"/>
    <w:rsid w:val="000F3F67"/>
    <w:rsid w:val="000F424F"/>
    <w:rsid w:val="000F4330"/>
    <w:rsid w:val="000F450C"/>
    <w:rsid w:val="000F4EC1"/>
    <w:rsid w:val="000F5057"/>
    <w:rsid w:val="000F54B6"/>
    <w:rsid w:val="000F5BAF"/>
    <w:rsid w:val="000F5FB3"/>
    <w:rsid w:val="000F663D"/>
    <w:rsid w:val="000F6BA5"/>
    <w:rsid w:val="000F7BA1"/>
    <w:rsid w:val="001000D8"/>
    <w:rsid w:val="00100AAD"/>
    <w:rsid w:val="001013E9"/>
    <w:rsid w:val="001014A4"/>
    <w:rsid w:val="001016AC"/>
    <w:rsid w:val="00101C52"/>
    <w:rsid w:val="001023FD"/>
    <w:rsid w:val="00102534"/>
    <w:rsid w:val="001028E4"/>
    <w:rsid w:val="00103413"/>
    <w:rsid w:val="0010344E"/>
    <w:rsid w:val="00103878"/>
    <w:rsid w:val="00104287"/>
    <w:rsid w:val="001051B9"/>
    <w:rsid w:val="00105681"/>
    <w:rsid w:val="00105B53"/>
    <w:rsid w:val="00105F4A"/>
    <w:rsid w:val="0010677D"/>
    <w:rsid w:val="0010729F"/>
    <w:rsid w:val="00110194"/>
    <w:rsid w:val="00110F3F"/>
    <w:rsid w:val="00111545"/>
    <w:rsid w:val="001125D0"/>
    <w:rsid w:val="00112C85"/>
    <w:rsid w:val="00112FB5"/>
    <w:rsid w:val="001136C6"/>
    <w:rsid w:val="00113786"/>
    <w:rsid w:val="001140AB"/>
    <w:rsid w:val="001143D4"/>
    <w:rsid w:val="0011486C"/>
    <w:rsid w:val="001149EB"/>
    <w:rsid w:val="001155BD"/>
    <w:rsid w:val="0011573F"/>
    <w:rsid w:val="001167E7"/>
    <w:rsid w:val="00116994"/>
    <w:rsid w:val="00117A4E"/>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1C91"/>
    <w:rsid w:val="001331A9"/>
    <w:rsid w:val="001344A8"/>
    <w:rsid w:val="001345D1"/>
    <w:rsid w:val="00135445"/>
    <w:rsid w:val="00135AC8"/>
    <w:rsid w:val="00135B78"/>
    <w:rsid w:val="00135EBB"/>
    <w:rsid w:val="00135EFC"/>
    <w:rsid w:val="00136680"/>
    <w:rsid w:val="0013693D"/>
    <w:rsid w:val="00136A81"/>
    <w:rsid w:val="00136ABE"/>
    <w:rsid w:val="00140551"/>
    <w:rsid w:val="0014084E"/>
    <w:rsid w:val="00140C34"/>
    <w:rsid w:val="00140D49"/>
    <w:rsid w:val="00141AEB"/>
    <w:rsid w:val="00141B4C"/>
    <w:rsid w:val="001424D3"/>
    <w:rsid w:val="001424E7"/>
    <w:rsid w:val="00142748"/>
    <w:rsid w:val="00142CCB"/>
    <w:rsid w:val="00142DC4"/>
    <w:rsid w:val="001436FC"/>
    <w:rsid w:val="00143816"/>
    <w:rsid w:val="00143BB2"/>
    <w:rsid w:val="00143D7E"/>
    <w:rsid w:val="00143DDF"/>
    <w:rsid w:val="00144167"/>
    <w:rsid w:val="00144347"/>
    <w:rsid w:val="0014569E"/>
    <w:rsid w:val="00146227"/>
    <w:rsid w:val="00146D1F"/>
    <w:rsid w:val="0014719C"/>
    <w:rsid w:val="0014761F"/>
    <w:rsid w:val="00150A7E"/>
    <w:rsid w:val="0015179E"/>
    <w:rsid w:val="001517A8"/>
    <w:rsid w:val="00151989"/>
    <w:rsid w:val="001520CE"/>
    <w:rsid w:val="001532DD"/>
    <w:rsid w:val="001536ED"/>
    <w:rsid w:val="00153E05"/>
    <w:rsid w:val="00153EDD"/>
    <w:rsid w:val="00154008"/>
    <w:rsid w:val="00154270"/>
    <w:rsid w:val="00154322"/>
    <w:rsid w:val="001549D3"/>
    <w:rsid w:val="00154DF1"/>
    <w:rsid w:val="00155157"/>
    <w:rsid w:val="001562C2"/>
    <w:rsid w:val="00156736"/>
    <w:rsid w:val="001567FF"/>
    <w:rsid w:val="001576B0"/>
    <w:rsid w:val="0015778F"/>
    <w:rsid w:val="00160877"/>
    <w:rsid w:val="0016090A"/>
    <w:rsid w:val="00161344"/>
    <w:rsid w:val="00161560"/>
    <w:rsid w:val="00162B69"/>
    <w:rsid w:val="00162E6B"/>
    <w:rsid w:val="00163B0E"/>
    <w:rsid w:val="00164107"/>
    <w:rsid w:val="00164873"/>
    <w:rsid w:val="001651CB"/>
    <w:rsid w:val="001662A8"/>
    <w:rsid w:val="0016750A"/>
    <w:rsid w:val="001708AD"/>
    <w:rsid w:val="00171D29"/>
    <w:rsid w:val="00172723"/>
    <w:rsid w:val="00172A27"/>
    <w:rsid w:val="00172D3A"/>
    <w:rsid w:val="001736B3"/>
    <w:rsid w:val="00173921"/>
    <w:rsid w:val="00173C9E"/>
    <w:rsid w:val="00173F01"/>
    <w:rsid w:val="001741F9"/>
    <w:rsid w:val="001744E9"/>
    <w:rsid w:val="00175726"/>
    <w:rsid w:val="00175754"/>
    <w:rsid w:val="001758F8"/>
    <w:rsid w:val="00175981"/>
    <w:rsid w:val="00175BB1"/>
    <w:rsid w:val="00175F21"/>
    <w:rsid w:val="0017766A"/>
    <w:rsid w:val="00177E4D"/>
    <w:rsid w:val="001800C2"/>
    <w:rsid w:val="00180CE2"/>
    <w:rsid w:val="001811A3"/>
    <w:rsid w:val="001812C4"/>
    <w:rsid w:val="001813B7"/>
    <w:rsid w:val="0018147D"/>
    <w:rsid w:val="001822CF"/>
    <w:rsid w:val="00182984"/>
    <w:rsid w:val="00182C46"/>
    <w:rsid w:val="001833D2"/>
    <w:rsid w:val="001839BE"/>
    <w:rsid w:val="001855B7"/>
    <w:rsid w:val="00186832"/>
    <w:rsid w:val="00187302"/>
    <w:rsid w:val="00187CF9"/>
    <w:rsid w:val="00187E19"/>
    <w:rsid w:val="00190886"/>
    <w:rsid w:val="00190DC4"/>
    <w:rsid w:val="001929D2"/>
    <w:rsid w:val="00192F90"/>
    <w:rsid w:val="00194245"/>
    <w:rsid w:val="0019433C"/>
    <w:rsid w:val="001956D1"/>
    <w:rsid w:val="001957FC"/>
    <w:rsid w:val="00195D41"/>
    <w:rsid w:val="00197327"/>
    <w:rsid w:val="00197C69"/>
    <w:rsid w:val="00197C83"/>
    <w:rsid w:val="00197F6E"/>
    <w:rsid w:val="001A0216"/>
    <w:rsid w:val="001A0A5E"/>
    <w:rsid w:val="001A11C7"/>
    <w:rsid w:val="001A12F3"/>
    <w:rsid w:val="001A15D0"/>
    <w:rsid w:val="001A18B1"/>
    <w:rsid w:val="001A1EA4"/>
    <w:rsid w:val="001A246C"/>
    <w:rsid w:val="001A2CEF"/>
    <w:rsid w:val="001A329E"/>
    <w:rsid w:val="001A3F7C"/>
    <w:rsid w:val="001A3FBE"/>
    <w:rsid w:val="001A4454"/>
    <w:rsid w:val="001A55B5"/>
    <w:rsid w:val="001A560E"/>
    <w:rsid w:val="001A5EB8"/>
    <w:rsid w:val="001A6234"/>
    <w:rsid w:val="001A664E"/>
    <w:rsid w:val="001A6698"/>
    <w:rsid w:val="001A7743"/>
    <w:rsid w:val="001A7C6C"/>
    <w:rsid w:val="001B113F"/>
    <w:rsid w:val="001B162E"/>
    <w:rsid w:val="001B2B5F"/>
    <w:rsid w:val="001B34A9"/>
    <w:rsid w:val="001B3AB2"/>
    <w:rsid w:val="001B42BF"/>
    <w:rsid w:val="001B42F8"/>
    <w:rsid w:val="001B4654"/>
    <w:rsid w:val="001B4C01"/>
    <w:rsid w:val="001B4C7E"/>
    <w:rsid w:val="001B6D73"/>
    <w:rsid w:val="001B750D"/>
    <w:rsid w:val="001B7842"/>
    <w:rsid w:val="001C0727"/>
    <w:rsid w:val="001C0844"/>
    <w:rsid w:val="001C0857"/>
    <w:rsid w:val="001C0930"/>
    <w:rsid w:val="001C0FBA"/>
    <w:rsid w:val="001C17C6"/>
    <w:rsid w:val="001C2807"/>
    <w:rsid w:val="001C2B8C"/>
    <w:rsid w:val="001C36B2"/>
    <w:rsid w:val="001C3954"/>
    <w:rsid w:val="001C3C6C"/>
    <w:rsid w:val="001C3D19"/>
    <w:rsid w:val="001C3EEB"/>
    <w:rsid w:val="001C4AD8"/>
    <w:rsid w:val="001C4CC5"/>
    <w:rsid w:val="001C5183"/>
    <w:rsid w:val="001C5360"/>
    <w:rsid w:val="001C5622"/>
    <w:rsid w:val="001C5C57"/>
    <w:rsid w:val="001C5F03"/>
    <w:rsid w:val="001C641E"/>
    <w:rsid w:val="001C6447"/>
    <w:rsid w:val="001C6C75"/>
    <w:rsid w:val="001C6F9D"/>
    <w:rsid w:val="001C73A0"/>
    <w:rsid w:val="001D106D"/>
    <w:rsid w:val="001D15B5"/>
    <w:rsid w:val="001D160D"/>
    <w:rsid w:val="001D25A6"/>
    <w:rsid w:val="001D2682"/>
    <w:rsid w:val="001D2F70"/>
    <w:rsid w:val="001D322B"/>
    <w:rsid w:val="001D3927"/>
    <w:rsid w:val="001D4A71"/>
    <w:rsid w:val="001D4B41"/>
    <w:rsid w:val="001D525A"/>
    <w:rsid w:val="001D6462"/>
    <w:rsid w:val="001D6ACF"/>
    <w:rsid w:val="001D7DE6"/>
    <w:rsid w:val="001E0255"/>
    <w:rsid w:val="001E0836"/>
    <w:rsid w:val="001E0EFF"/>
    <w:rsid w:val="001E1361"/>
    <w:rsid w:val="001E1BAD"/>
    <w:rsid w:val="001E213C"/>
    <w:rsid w:val="001E229B"/>
    <w:rsid w:val="001E2E10"/>
    <w:rsid w:val="001E34A9"/>
    <w:rsid w:val="001E3EDF"/>
    <w:rsid w:val="001E4119"/>
    <w:rsid w:val="001E558B"/>
    <w:rsid w:val="001E5C84"/>
    <w:rsid w:val="001E62B0"/>
    <w:rsid w:val="001E65C5"/>
    <w:rsid w:val="001E6C8F"/>
    <w:rsid w:val="001E705E"/>
    <w:rsid w:val="001E70BB"/>
    <w:rsid w:val="001E71AA"/>
    <w:rsid w:val="001E739D"/>
    <w:rsid w:val="001E7AB2"/>
    <w:rsid w:val="001E7B00"/>
    <w:rsid w:val="001F022D"/>
    <w:rsid w:val="001F0B93"/>
    <w:rsid w:val="001F0D83"/>
    <w:rsid w:val="001F15A0"/>
    <w:rsid w:val="001F1A1E"/>
    <w:rsid w:val="001F1B20"/>
    <w:rsid w:val="001F2018"/>
    <w:rsid w:val="001F2144"/>
    <w:rsid w:val="001F4F88"/>
    <w:rsid w:val="001F538F"/>
    <w:rsid w:val="001F5E13"/>
    <w:rsid w:val="001F65EF"/>
    <w:rsid w:val="001F672F"/>
    <w:rsid w:val="001F6D8A"/>
    <w:rsid w:val="001F6E2B"/>
    <w:rsid w:val="001F6EC2"/>
    <w:rsid w:val="001F6FA9"/>
    <w:rsid w:val="001F7536"/>
    <w:rsid w:val="001F753F"/>
    <w:rsid w:val="002004D6"/>
    <w:rsid w:val="00200F2A"/>
    <w:rsid w:val="002019E1"/>
    <w:rsid w:val="00201E17"/>
    <w:rsid w:val="002022E8"/>
    <w:rsid w:val="00202592"/>
    <w:rsid w:val="0020290A"/>
    <w:rsid w:val="00202C48"/>
    <w:rsid w:val="00202D13"/>
    <w:rsid w:val="002030F8"/>
    <w:rsid w:val="0020351E"/>
    <w:rsid w:val="00203921"/>
    <w:rsid w:val="0020427A"/>
    <w:rsid w:val="00204409"/>
    <w:rsid w:val="00204D9D"/>
    <w:rsid w:val="00204EEA"/>
    <w:rsid w:val="0020599C"/>
    <w:rsid w:val="00205E54"/>
    <w:rsid w:val="00205F30"/>
    <w:rsid w:val="00205FE7"/>
    <w:rsid w:val="002079CA"/>
    <w:rsid w:val="00207AE1"/>
    <w:rsid w:val="00207C57"/>
    <w:rsid w:val="00207CDE"/>
    <w:rsid w:val="0021051F"/>
    <w:rsid w:val="0021085E"/>
    <w:rsid w:val="00210E49"/>
    <w:rsid w:val="00211A34"/>
    <w:rsid w:val="00212795"/>
    <w:rsid w:val="00212C52"/>
    <w:rsid w:val="00212F60"/>
    <w:rsid w:val="00212F65"/>
    <w:rsid w:val="002132CD"/>
    <w:rsid w:val="00213646"/>
    <w:rsid w:val="0021395C"/>
    <w:rsid w:val="00214019"/>
    <w:rsid w:val="002143BA"/>
    <w:rsid w:val="0021468E"/>
    <w:rsid w:val="00214C07"/>
    <w:rsid w:val="0021572B"/>
    <w:rsid w:val="00215D3F"/>
    <w:rsid w:val="00216868"/>
    <w:rsid w:val="00216953"/>
    <w:rsid w:val="00216B5A"/>
    <w:rsid w:val="00216C55"/>
    <w:rsid w:val="00216DFD"/>
    <w:rsid w:val="00217308"/>
    <w:rsid w:val="0022027C"/>
    <w:rsid w:val="00220436"/>
    <w:rsid w:val="00220438"/>
    <w:rsid w:val="002207DD"/>
    <w:rsid w:val="002208F5"/>
    <w:rsid w:val="00220946"/>
    <w:rsid w:val="002220F3"/>
    <w:rsid w:val="0022210F"/>
    <w:rsid w:val="002221A5"/>
    <w:rsid w:val="00222E3A"/>
    <w:rsid w:val="00223C5E"/>
    <w:rsid w:val="00224150"/>
    <w:rsid w:val="00224F2F"/>
    <w:rsid w:val="00224FA3"/>
    <w:rsid w:val="002264E0"/>
    <w:rsid w:val="00226903"/>
    <w:rsid w:val="002274B4"/>
    <w:rsid w:val="00230796"/>
    <w:rsid w:val="00230EC2"/>
    <w:rsid w:val="002318F1"/>
    <w:rsid w:val="00231D7B"/>
    <w:rsid w:val="00231E88"/>
    <w:rsid w:val="00232229"/>
    <w:rsid w:val="00233DCB"/>
    <w:rsid w:val="00233E6A"/>
    <w:rsid w:val="00234013"/>
    <w:rsid w:val="00234541"/>
    <w:rsid w:val="00234DE8"/>
    <w:rsid w:val="00235446"/>
    <w:rsid w:val="00235763"/>
    <w:rsid w:val="00236411"/>
    <w:rsid w:val="002367CF"/>
    <w:rsid w:val="00236AF5"/>
    <w:rsid w:val="00236EC9"/>
    <w:rsid w:val="002373E4"/>
    <w:rsid w:val="002375AD"/>
    <w:rsid w:val="00237712"/>
    <w:rsid w:val="002406EF"/>
    <w:rsid w:val="00240A74"/>
    <w:rsid w:val="00240E71"/>
    <w:rsid w:val="00241BDA"/>
    <w:rsid w:val="00242455"/>
    <w:rsid w:val="0024254C"/>
    <w:rsid w:val="00242D34"/>
    <w:rsid w:val="0024492F"/>
    <w:rsid w:val="002449C8"/>
    <w:rsid w:val="00244BBA"/>
    <w:rsid w:val="00244ED4"/>
    <w:rsid w:val="002450A9"/>
    <w:rsid w:val="002453DC"/>
    <w:rsid w:val="002455A8"/>
    <w:rsid w:val="00245785"/>
    <w:rsid w:val="00245ADF"/>
    <w:rsid w:val="00246A27"/>
    <w:rsid w:val="00247863"/>
    <w:rsid w:val="002516FF"/>
    <w:rsid w:val="00251734"/>
    <w:rsid w:val="0025182A"/>
    <w:rsid w:val="002518D9"/>
    <w:rsid w:val="00251BD3"/>
    <w:rsid w:val="002521B8"/>
    <w:rsid w:val="0025233E"/>
    <w:rsid w:val="00252636"/>
    <w:rsid w:val="00253D03"/>
    <w:rsid w:val="00254199"/>
    <w:rsid w:val="00254364"/>
    <w:rsid w:val="002550E3"/>
    <w:rsid w:val="002554E4"/>
    <w:rsid w:val="00257573"/>
    <w:rsid w:val="00257C7F"/>
    <w:rsid w:val="00260AB2"/>
    <w:rsid w:val="002643DB"/>
    <w:rsid w:val="0026446E"/>
    <w:rsid w:val="0026448C"/>
    <w:rsid w:val="00264628"/>
    <w:rsid w:val="00264F84"/>
    <w:rsid w:val="002655CC"/>
    <w:rsid w:val="0026620B"/>
    <w:rsid w:val="002662C2"/>
    <w:rsid w:val="00270A9C"/>
    <w:rsid w:val="00270D7F"/>
    <w:rsid w:val="002710AB"/>
    <w:rsid w:val="0027165A"/>
    <w:rsid w:val="00272027"/>
    <w:rsid w:val="002724DC"/>
    <w:rsid w:val="00272C37"/>
    <w:rsid w:val="0027344E"/>
    <w:rsid w:val="00273613"/>
    <w:rsid w:val="0027391F"/>
    <w:rsid w:val="00273D42"/>
    <w:rsid w:val="00274301"/>
    <w:rsid w:val="002747CE"/>
    <w:rsid w:val="00274B6F"/>
    <w:rsid w:val="00275408"/>
    <w:rsid w:val="0027557B"/>
    <w:rsid w:val="002766AC"/>
    <w:rsid w:val="00276E99"/>
    <w:rsid w:val="002770B7"/>
    <w:rsid w:val="002772E6"/>
    <w:rsid w:val="00277CA9"/>
    <w:rsid w:val="00277CED"/>
    <w:rsid w:val="00277D89"/>
    <w:rsid w:val="00280B63"/>
    <w:rsid w:val="00280DC4"/>
    <w:rsid w:val="00281720"/>
    <w:rsid w:val="00281E54"/>
    <w:rsid w:val="00282E37"/>
    <w:rsid w:val="002838FF"/>
    <w:rsid w:val="002846A8"/>
    <w:rsid w:val="00285986"/>
    <w:rsid w:val="002859BC"/>
    <w:rsid w:val="00287400"/>
    <w:rsid w:val="00287D5C"/>
    <w:rsid w:val="002904C6"/>
    <w:rsid w:val="002909BB"/>
    <w:rsid w:val="00290D11"/>
    <w:rsid w:val="00291F6E"/>
    <w:rsid w:val="00292168"/>
    <w:rsid w:val="0029255D"/>
    <w:rsid w:val="00293892"/>
    <w:rsid w:val="002938C5"/>
    <w:rsid w:val="002939DC"/>
    <w:rsid w:val="00294001"/>
    <w:rsid w:val="0029433F"/>
    <w:rsid w:val="00295327"/>
    <w:rsid w:val="00295A68"/>
    <w:rsid w:val="002968D7"/>
    <w:rsid w:val="00296EB9"/>
    <w:rsid w:val="00297027"/>
    <w:rsid w:val="002973E2"/>
    <w:rsid w:val="00297884"/>
    <w:rsid w:val="00297AAE"/>
    <w:rsid w:val="00297E60"/>
    <w:rsid w:val="002A0FA3"/>
    <w:rsid w:val="002A1453"/>
    <w:rsid w:val="002A2094"/>
    <w:rsid w:val="002A29BC"/>
    <w:rsid w:val="002A2B66"/>
    <w:rsid w:val="002A301C"/>
    <w:rsid w:val="002A36E3"/>
    <w:rsid w:val="002A38D5"/>
    <w:rsid w:val="002A3E11"/>
    <w:rsid w:val="002A3F9E"/>
    <w:rsid w:val="002A42A1"/>
    <w:rsid w:val="002A46E2"/>
    <w:rsid w:val="002A60C0"/>
    <w:rsid w:val="002A6F54"/>
    <w:rsid w:val="002A72AC"/>
    <w:rsid w:val="002A7BAB"/>
    <w:rsid w:val="002A7C52"/>
    <w:rsid w:val="002B07A8"/>
    <w:rsid w:val="002B1187"/>
    <w:rsid w:val="002B19D3"/>
    <w:rsid w:val="002B2882"/>
    <w:rsid w:val="002B3055"/>
    <w:rsid w:val="002B39C4"/>
    <w:rsid w:val="002B3ABB"/>
    <w:rsid w:val="002B3CB1"/>
    <w:rsid w:val="002B3D4C"/>
    <w:rsid w:val="002B3E62"/>
    <w:rsid w:val="002B4136"/>
    <w:rsid w:val="002B4333"/>
    <w:rsid w:val="002B4D9A"/>
    <w:rsid w:val="002B4F75"/>
    <w:rsid w:val="002B5820"/>
    <w:rsid w:val="002B585C"/>
    <w:rsid w:val="002B70F2"/>
    <w:rsid w:val="002B7156"/>
    <w:rsid w:val="002B7837"/>
    <w:rsid w:val="002B7A3D"/>
    <w:rsid w:val="002C0317"/>
    <w:rsid w:val="002C0F50"/>
    <w:rsid w:val="002C12A6"/>
    <w:rsid w:val="002C14EB"/>
    <w:rsid w:val="002C19E1"/>
    <w:rsid w:val="002C1DA7"/>
    <w:rsid w:val="002C2992"/>
    <w:rsid w:val="002C31F8"/>
    <w:rsid w:val="002C430A"/>
    <w:rsid w:val="002C4B49"/>
    <w:rsid w:val="002C4C5F"/>
    <w:rsid w:val="002C5021"/>
    <w:rsid w:val="002C521B"/>
    <w:rsid w:val="002C5306"/>
    <w:rsid w:val="002C5936"/>
    <w:rsid w:val="002C5951"/>
    <w:rsid w:val="002C5B69"/>
    <w:rsid w:val="002C5C6A"/>
    <w:rsid w:val="002C6DE9"/>
    <w:rsid w:val="002C745E"/>
    <w:rsid w:val="002D0A16"/>
    <w:rsid w:val="002D0D81"/>
    <w:rsid w:val="002D1B8B"/>
    <w:rsid w:val="002D2495"/>
    <w:rsid w:val="002D29A3"/>
    <w:rsid w:val="002D308B"/>
    <w:rsid w:val="002D35F7"/>
    <w:rsid w:val="002D3F8C"/>
    <w:rsid w:val="002D45C7"/>
    <w:rsid w:val="002D4C67"/>
    <w:rsid w:val="002D508C"/>
    <w:rsid w:val="002D62B6"/>
    <w:rsid w:val="002D6CA7"/>
    <w:rsid w:val="002D6D27"/>
    <w:rsid w:val="002D7310"/>
    <w:rsid w:val="002D7406"/>
    <w:rsid w:val="002D7918"/>
    <w:rsid w:val="002E0A17"/>
    <w:rsid w:val="002E0E81"/>
    <w:rsid w:val="002E0F24"/>
    <w:rsid w:val="002E1D6F"/>
    <w:rsid w:val="002E1F7B"/>
    <w:rsid w:val="002E216B"/>
    <w:rsid w:val="002E4D82"/>
    <w:rsid w:val="002E608C"/>
    <w:rsid w:val="002F0B10"/>
    <w:rsid w:val="002F1465"/>
    <w:rsid w:val="002F1494"/>
    <w:rsid w:val="002F1F6A"/>
    <w:rsid w:val="002F211E"/>
    <w:rsid w:val="002F2587"/>
    <w:rsid w:val="002F2D60"/>
    <w:rsid w:val="002F2E5B"/>
    <w:rsid w:val="002F32C0"/>
    <w:rsid w:val="002F35D5"/>
    <w:rsid w:val="002F3819"/>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2F4D"/>
    <w:rsid w:val="00303AAD"/>
    <w:rsid w:val="00303E0F"/>
    <w:rsid w:val="00304265"/>
    <w:rsid w:val="003045FF"/>
    <w:rsid w:val="00305948"/>
    <w:rsid w:val="00306DF6"/>
    <w:rsid w:val="00306EC6"/>
    <w:rsid w:val="003072FA"/>
    <w:rsid w:val="00307395"/>
    <w:rsid w:val="003078DD"/>
    <w:rsid w:val="00307E03"/>
    <w:rsid w:val="003101FE"/>
    <w:rsid w:val="003105E8"/>
    <w:rsid w:val="0031166C"/>
    <w:rsid w:val="003117AF"/>
    <w:rsid w:val="00311E0A"/>
    <w:rsid w:val="00312045"/>
    <w:rsid w:val="003130F3"/>
    <w:rsid w:val="003131F9"/>
    <w:rsid w:val="00315826"/>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5AD"/>
    <w:rsid w:val="003249C3"/>
    <w:rsid w:val="00324F09"/>
    <w:rsid w:val="003254CB"/>
    <w:rsid w:val="0032550C"/>
    <w:rsid w:val="003260E4"/>
    <w:rsid w:val="00326898"/>
    <w:rsid w:val="003270A3"/>
    <w:rsid w:val="00327AD4"/>
    <w:rsid w:val="00327D38"/>
    <w:rsid w:val="0033010F"/>
    <w:rsid w:val="00330526"/>
    <w:rsid w:val="0033158B"/>
    <w:rsid w:val="00332356"/>
    <w:rsid w:val="00332E9C"/>
    <w:rsid w:val="00333FCA"/>
    <w:rsid w:val="00334276"/>
    <w:rsid w:val="00334A31"/>
    <w:rsid w:val="003356DE"/>
    <w:rsid w:val="003365EC"/>
    <w:rsid w:val="00337619"/>
    <w:rsid w:val="00337FB0"/>
    <w:rsid w:val="0034015E"/>
    <w:rsid w:val="003402D3"/>
    <w:rsid w:val="003409F5"/>
    <w:rsid w:val="00341712"/>
    <w:rsid w:val="003428C6"/>
    <w:rsid w:val="003433AB"/>
    <w:rsid w:val="00343D5A"/>
    <w:rsid w:val="00343DD4"/>
    <w:rsid w:val="00343FAD"/>
    <w:rsid w:val="00344456"/>
    <w:rsid w:val="00344E06"/>
    <w:rsid w:val="00345009"/>
    <w:rsid w:val="003453ED"/>
    <w:rsid w:val="0034581A"/>
    <w:rsid w:val="003463A9"/>
    <w:rsid w:val="00346688"/>
    <w:rsid w:val="00346F69"/>
    <w:rsid w:val="00347C74"/>
    <w:rsid w:val="00347DB8"/>
    <w:rsid w:val="00350488"/>
    <w:rsid w:val="003508E7"/>
    <w:rsid w:val="00350AC1"/>
    <w:rsid w:val="00350F49"/>
    <w:rsid w:val="00352486"/>
    <w:rsid w:val="00352D4D"/>
    <w:rsid w:val="0035360F"/>
    <w:rsid w:val="0035487B"/>
    <w:rsid w:val="00355067"/>
    <w:rsid w:val="0035518B"/>
    <w:rsid w:val="00356ACD"/>
    <w:rsid w:val="00356FB8"/>
    <w:rsid w:val="003575F9"/>
    <w:rsid w:val="00360FC4"/>
    <w:rsid w:val="0036134C"/>
    <w:rsid w:val="00361898"/>
    <w:rsid w:val="00362200"/>
    <w:rsid w:val="00362835"/>
    <w:rsid w:val="00362C78"/>
    <w:rsid w:val="00362DEA"/>
    <w:rsid w:val="003633C0"/>
    <w:rsid w:val="00363766"/>
    <w:rsid w:val="003648AB"/>
    <w:rsid w:val="00364DE7"/>
    <w:rsid w:val="003658F8"/>
    <w:rsid w:val="00365A9C"/>
    <w:rsid w:val="00365CFA"/>
    <w:rsid w:val="00366D2B"/>
    <w:rsid w:val="00366DF7"/>
    <w:rsid w:val="003678FA"/>
    <w:rsid w:val="00367B98"/>
    <w:rsid w:val="003701BE"/>
    <w:rsid w:val="00370774"/>
    <w:rsid w:val="00370F29"/>
    <w:rsid w:val="003718DA"/>
    <w:rsid w:val="0037292D"/>
    <w:rsid w:val="00372C33"/>
    <w:rsid w:val="00372F02"/>
    <w:rsid w:val="003730C1"/>
    <w:rsid w:val="00373F8F"/>
    <w:rsid w:val="003748AB"/>
    <w:rsid w:val="00374C20"/>
    <w:rsid w:val="0037521B"/>
    <w:rsid w:val="00375B41"/>
    <w:rsid w:val="00380610"/>
    <w:rsid w:val="00380621"/>
    <w:rsid w:val="00381802"/>
    <w:rsid w:val="00381A9F"/>
    <w:rsid w:val="00381BA9"/>
    <w:rsid w:val="003823B8"/>
    <w:rsid w:val="003824A1"/>
    <w:rsid w:val="00382C16"/>
    <w:rsid w:val="00383F2E"/>
    <w:rsid w:val="0038471C"/>
    <w:rsid w:val="00384A0C"/>
    <w:rsid w:val="003859DE"/>
    <w:rsid w:val="003866AD"/>
    <w:rsid w:val="00386C2D"/>
    <w:rsid w:val="0039086B"/>
    <w:rsid w:val="0039087A"/>
    <w:rsid w:val="003909EF"/>
    <w:rsid w:val="00390E59"/>
    <w:rsid w:val="0039120D"/>
    <w:rsid w:val="00391BEA"/>
    <w:rsid w:val="003920B7"/>
    <w:rsid w:val="0039249F"/>
    <w:rsid w:val="00392975"/>
    <w:rsid w:val="003937CA"/>
    <w:rsid w:val="00393B1F"/>
    <w:rsid w:val="0039488A"/>
    <w:rsid w:val="00394981"/>
    <w:rsid w:val="00394F25"/>
    <w:rsid w:val="00395541"/>
    <w:rsid w:val="00395D53"/>
    <w:rsid w:val="0039745F"/>
    <w:rsid w:val="003975C8"/>
    <w:rsid w:val="00397866"/>
    <w:rsid w:val="00397D70"/>
    <w:rsid w:val="003A025E"/>
    <w:rsid w:val="003A0701"/>
    <w:rsid w:val="003A126E"/>
    <w:rsid w:val="003A142A"/>
    <w:rsid w:val="003A192F"/>
    <w:rsid w:val="003A21C7"/>
    <w:rsid w:val="003A38EE"/>
    <w:rsid w:val="003A3B24"/>
    <w:rsid w:val="003A3FFE"/>
    <w:rsid w:val="003A4259"/>
    <w:rsid w:val="003A4800"/>
    <w:rsid w:val="003A4C09"/>
    <w:rsid w:val="003A59A4"/>
    <w:rsid w:val="003A5A31"/>
    <w:rsid w:val="003A5C69"/>
    <w:rsid w:val="003A5D50"/>
    <w:rsid w:val="003A5E94"/>
    <w:rsid w:val="003A60E8"/>
    <w:rsid w:val="003A7C14"/>
    <w:rsid w:val="003B06DC"/>
    <w:rsid w:val="003B169F"/>
    <w:rsid w:val="003B2A8B"/>
    <w:rsid w:val="003B3094"/>
    <w:rsid w:val="003B4861"/>
    <w:rsid w:val="003B4A27"/>
    <w:rsid w:val="003B4D36"/>
    <w:rsid w:val="003B5001"/>
    <w:rsid w:val="003B5291"/>
    <w:rsid w:val="003B5312"/>
    <w:rsid w:val="003B5966"/>
    <w:rsid w:val="003B5CA5"/>
    <w:rsid w:val="003B5D75"/>
    <w:rsid w:val="003B60DD"/>
    <w:rsid w:val="003B6363"/>
    <w:rsid w:val="003B6E41"/>
    <w:rsid w:val="003B710A"/>
    <w:rsid w:val="003C04F2"/>
    <w:rsid w:val="003C0878"/>
    <w:rsid w:val="003C0A20"/>
    <w:rsid w:val="003C3175"/>
    <w:rsid w:val="003C3248"/>
    <w:rsid w:val="003C33E7"/>
    <w:rsid w:val="003C3EB7"/>
    <w:rsid w:val="003C4B5A"/>
    <w:rsid w:val="003C550A"/>
    <w:rsid w:val="003C566F"/>
    <w:rsid w:val="003C5965"/>
    <w:rsid w:val="003C5A00"/>
    <w:rsid w:val="003C5D7D"/>
    <w:rsid w:val="003C5F3F"/>
    <w:rsid w:val="003C65D2"/>
    <w:rsid w:val="003C68A4"/>
    <w:rsid w:val="003C6A62"/>
    <w:rsid w:val="003C772D"/>
    <w:rsid w:val="003D01CE"/>
    <w:rsid w:val="003D1030"/>
    <w:rsid w:val="003D1316"/>
    <w:rsid w:val="003D1434"/>
    <w:rsid w:val="003D14A2"/>
    <w:rsid w:val="003D1599"/>
    <w:rsid w:val="003D1770"/>
    <w:rsid w:val="003D1C55"/>
    <w:rsid w:val="003D29D0"/>
    <w:rsid w:val="003D2CA0"/>
    <w:rsid w:val="003D4465"/>
    <w:rsid w:val="003D4BFC"/>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7E3"/>
    <w:rsid w:val="003F4F80"/>
    <w:rsid w:val="003F53EC"/>
    <w:rsid w:val="003F5632"/>
    <w:rsid w:val="003F5B34"/>
    <w:rsid w:val="003F5D18"/>
    <w:rsid w:val="003F63FC"/>
    <w:rsid w:val="003F64EB"/>
    <w:rsid w:val="003F6915"/>
    <w:rsid w:val="003F69D6"/>
    <w:rsid w:val="003F6ABE"/>
    <w:rsid w:val="003F6CD4"/>
    <w:rsid w:val="003F7104"/>
    <w:rsid w:val="003F7349"/>
    <w:rsid w:val="003F7729"/>
    <w:rsid w:val="003F7857"/>
    <w:rsid w:val="003F7A9D"/>
    <w:rsid w:val="004002F4"/>
    <w:rsid w:val="004004E0"/>
    <w:rsid w:val="00400A7E"/>
    <w:rsid w:val="0040111A"/>
    <w:rsid w:val="00401BC7"/>
    <w:rsid w:val="00401C31"/>
    <w:rsid w:val="00402093"/>
    <w:rsid w:val="004028B9"/>
    <w:rsid w:val="0040353E"/>
    <w:rsid w:val="00403886"/>
    <w:rsid w:val="004041B7"/>
    <w:rsid w:val="00404FD9"/>
    <w:rsid w:val="00405172"/>
    <w:rsid w:val="004055E5"/>
    <w:rsid w:val="00405C40"/>
    <w:rsid w:val="00406A08"/>
    <w:rsid w:val="00406D57"/>
    <w:rsid w:val="00406E4B"/>
    <w:rsid w:val="00406FA5"/>
    <w:rsid w:val="0040713A"/>
    <w:rsid w:val="0040795A"/>
    <w:rsid w:val="00410F13"/>
    <w:rsid w:val="0041149D"/>
    <w:rsid w:val="004119C3"/>
    <w:rsid w:val="00411BDA"/>
    <w:rsid w:val="004126DA"/>
    <w:rsid w:val="00413C64"/>
    <w:rsid w:val="00414E4A"/>
    <w:rsid w:val="0041516A"/>
    <w:rsid w:val="00415C5D"/>
    <w:rsid w:val="00416D4B"/>
    <w:rsid w:val="00417B44"/>
    <w:rsid w:val="00420338"/>
    <w:rsid w:val="00420448"/>
    <w:rsid w:val="00421604"/>
    <w:rsid w:val="004217A4"/>
    <w:rsid w:val="0042199A"/>
    <w:rsid w:val="004220AD"/>
    <w:rsid w:val="004223E4"/>
    <w:rsid w:val="00422692"/>
    <w:rsid w:val="004241FE"/>
    <w:rsid w:val="00425C5C"/>
    <w:rsid w:val="00425FCB"/>
    <w:rsid w:val="0042608C"/>
    <w:rsid w:val="0042711F"/>
    <w:rsid w:val="004301E8"/>
    <w:rsid w:val="00430401"/>
    <w:rsid w:val="00430F00"/>
    <w:rsid w:val="00431CC8"/>
    <w:rsid w:val="00432898"/>
    <w:rsid w:val="00433815"/>
    <w:rsid w:val="004348A6"/>
    <w:rsid w:val="004348B9"/>
    <w:rsid w:val="00434C3A"/>
    <w:rsid w:val="00434F7B"/>
    <w:rsid w:val="00435F8E"/>
    <w:rsid w:val="00436420"/>
    <w:rsid w:val="004365AF"/>
    <w:rsid w:val="00437B2D"/>
    <w:rsid w:val="00437DEB"/>
    <w:rsid w:val="004400CC"/>
    <w:rsid w:val="00440F85"/>
    <w:rsid w:val="0044171D"/>
    <w:rsid w:val="00442798"/>
    <w:rsid w:val="00442D73"/>
    <w:rsid w:val="00442EC7"/>
    <w:rsid w:val="004431DC"/>
    <w:rsid w:val="004433A4"/>
    <w:rsid w:val="004440E2"/>
    <w:rsid w:val="00444964"/>
    <w:rsid w:val="00446101"/>
    <w:rsid w:val="00446D36"/>
    <w:rsid w:val="00447781"/>
    <w:rsid w:val="004504DE"/>
    <w:rsid w:val="00450F34"/>
    <w:rsid w:val="00451296"/>
    <w:rsid w:val="00451715"/>
    <w:rsid w:val="00451EE2"/>
    <w:rsid w:val="00452083"/>
    <w:rsid w:val="00452BE0"/>
    <w:rsid w:val="0045327B"/>
    <w:rsid w:val="00453BE9"/>
    <w:rsid w:val="00454A5D"/>
    <w:rsid w:val="00455038"/>
    <w:rsid w:val="0045506C"/>
    <w:rsid w:val="00455754"/>
    <w:rsid w:val="00455B12"/>
    <w:rsid w:val="00455FF5"/>
    <w:rsid w:val="004567E9"/>
    <w:rsid w:val="00456A2F"/>
    <w:rsid w:val="0045760C"/>
    <w:rsid w:val="00457A89"/>
    <w:rsid w:val="004602A1"/>
    <w:rsid w:val="0046059D"/>
    <w:rsid w:val="004608F7"/>
    <w:rsid w:val="00460E89"/>
    <w:rsid w:val="00461715"/>
    <w:rsid w:val="00461C5A"/>
    <w:rsid w:val="004635F6"/>
    <w:rsid w:val="00464531"/>
    <w:rsid w:val="0046478E"/>
    <w:rsid w:val="0046509D"/>
    <w:rsid w:val="00465AE7"/>
    <w:rsid w:val="00465C32"/>
    <w:rsid w:val="00465D62"/>
    <w:rsid w:val="004660AF"/>
    <w:rsid w:val="004661CC"/>
    <w:rsid w:val="00466B8E"/>
    <w:rsid w:val="00466F16"/>
    <w:rsid w:val="00467B76"/>
    <w:rsid w:val="00467C87"/>
    <w:rsid w:val="004702AB"/>
    <w:rsid w:val="00470735"/>
    <w:rsid w:val="0047135D"/>
    <w:rsid w:val="004715B6"/>
    <w:rsid w:val="00471866"/>
    <w:rsid w:val="0047237D"/>
    <w:rsid w:val="004723C8"/>
    <w:rsid w:val="0047261D"/>
    <w:rsid w:val="0047280A"/>
    <w:rsid w:val="0047280D"/>
    <w:rsid w:val="00472991"/>
    <w:rsid w:val="00472BB6"/>
    <w:rsid w:val="00473540"/>
    <w:rsid w:val="0047387E"/>
    <w:rsid w:val="00473DCB"/>
    <w:rsid w:val="00474729"/>
    <w:rsid w:val="00474795"/>
    <w:rsid w:val="0047488B"/>
    <w:rsid w:val="004750AB"/>
    <w:rsid w:val="00475AB6"/>
    <w:rsid w:val="004760B5"/>
    <w:rsid w:val="004763D5"/>
    <w:rsid w:val="0047643A"/>
    <w:rsid w:val="004776B9"/>
    <w:rsid w:val="00477829"/>
    <w:rsid w:val="00477BD8"/>
    <w:rsid w:val="00480164"/>
    <w:rsid w:val="0048039B"/>
    <w:rsid w:val="0048211F"/>
    <w:rsid w:val="00482CDE"/>
    <w:rsid w:val="00483BF0"/>
    <w:rsid w:val="00484201"/>
    <w:rsid w:val="00485042"/>
    <w:rsid w:val="00485C92"/>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AC"/>
    <w:rsid w:val="00491CCB"/>
    <w:rsid w:val="004921F4"/>
    <w:rsid w:val="00492425"/>
    <w:rsid w:val="004926D3"/>
    <w:rsid w:val="00493908"/>
    <w:rsid w:val="00493C61"/>
    <w:rsid w:val="00493CE6"/>
    <w:rsid w:val="00494F26"/>
    <w:rsid w:val="00495A72"/>
    <w:rsid w:val="00495EA7"/>
    <w:rsid w:val="00496B38"/>
    <w:rsid w:val="00496D75"/>
    <w:rsid w:val="00497033"/>
    <w:rsid w:val="00497612"/>
    <w:rsid w:val="004976FB"/>
    <w:rsid w:val="004A038D"/>
    <w:rsid w:val="004A0478"/>
    <w:rsid w:val="004A0FAA"/>
    <w:rsid w:val="004A0FCD"/>
    <w:rsid w:val="004A1994"/>
    <w:rsid w:val="004A1B61"/>
    <w:rsid w:val="004A2203"/>
    <w:rsid w:val="004A308D"/>
    <w:rsid w:val="004A3B96"/>
    <w:rsid w:val="004A41E2"/>
    <w:rsid w:val="004A4B5B"/>
    <w:rsid w:val="004A4E78"/>
    <w:rsid w:val="004A6474"/>
    <w:rsid w:val="004A6EFD"/>
    <w:rsid w:val="004A6F61"/>
    <w:rsid w:val="004A707A"/>
    <w:rsid w:val="004A7649"/>
    <w:rsid w:val="004A7AFB"/>
    <w:rsid w:val="004B1C81"/>
    <w:rsid w:val="004B1DFF"/>
    <w:rsid w:val="004B4A1A"/>
    <w:rsid w:val="004B4A68"/>
    <w:rsid w:val="004B4B48"/>
    <w:rsid w:val="004B592A"/>
    <w:rsid w:val="004B7107"/>
    <w:rsid w:val="004B7563"/>
    <w:rsid w:val="004B7B3F"/>
    <w:rsid w:val="004C001B"/>
    <w:rsid w:val="004C08AA"/>
    <w:rsid w:val="004C0900"/>
    <w:rsid w:val="004C1207"/>
    <w:rsid w:val="004C1CDE"/>
    <w:rsid w:val="004C2153"/>
    <w:rsid w:val="004C227F"/>
    <w:rsid w:val="004C2321"/>
    <w:rsid w:val="004C2330"/>
    <w:rsid w:val="004C28E1"/>
    <w:rsid w:val="004C3011"/>
    <w:rsid w:val="004C314A"/>
    <w:rsid w:val="004C33DD"/>
    <w:rsid w:val="004C3CD3"/>
    <w:rsid w:val="004C4566"/>
    <w:rsid w:val="004C4833"/>
    <w:rsid w:val="004C4915"/>
    <w:rsid w:val="004C4D4D"/>
    <w:rsid w:val="004C59C3"/>
    <w:rsid w:val="004C63DF"/>
    <w:rsid w:val="004C6878"/>
    <w:rsid w:val="004C7050"/>
    <w:rsid w:val="004C76BF"/>
    <w:rsid w:val="004D151B"/>
    <w:rsid w:val="004D2494"/>
    <w:rsid w:val="004D31CF"/>
    <w:rsid w:val="004D45D6"/>
    <w:rsid w:val="004D461D"/>
    <w:rsid w:val="004D4780"/>
    <w:rsid w:val="004D4BEB"/>
    <w:rsid w:val="004D4DB5"/>
    <w:rsid w:val="004D5CEC"/>
    <w:rsid w:val="004D61A4"/>
    <w:rsid w:val="004D76F2"/>
    <w:rsid w:val="004D7877"/>
    <w:rsid w:val="004D79BC"/>
    <w:rsid w:val="004D7D52"/>
    <w:rsid w:val="004D7DEB"/>
    <w:rsid w:val="004E0A46"/>
    <w:rsid w:val="004E0A7F"/>
    <w:rsid w:val="004E1641"/>
    <w:rsid w:val="004E16A7"/>
    <w:rsid w:val="004E26D8"/>
    <w:rsid w:val="004E2824"/>
    <w:rsid w:val="004E4650"/>
    <w:rsid w:val="004E46C0"/>
    <w:rsid w:val="004E480A"/>
    <w:rsid w:val="004E54FB"/>
    <w:rsid w:val="004E56FE"/>
    <w:rsid w:val="004E59D3"/>
    <w:rsid w:val="004E6491"/>
    <w:rsid w:val="004E70FC"/>
    <w:rsid w:val="004E7383"/>
    <w:rsid w:val="004E78DF"/>
    <w:rsid w:val="004E7A9F"/>
    <w:rsid w:val="004F0556"/>
    <w:rsid w:val="004F194B"/>
    <w:rsid w:val="004F1B30"/>
    <w:rsid w:val="004F2B68"/>
    <w:rsid w:val="004F3423"/>
    <w:rsid w:val="004F48FC"/>
    <w:rsid w:val="004F4B5E"/>
    <w:rsid w:val="004F4B72"/>
    <w:rsid w:val="004F4E0C"/>
    <w:rsid w:val="004F4E16"/>
    <w:rsid w:val="004F5060"/>
    <w:rsid w:val="004F509C"/>
    <w:rsid w:val="004F51EF"/>
    <w:rsid w:val="004F5AC2"/>
    <w:rsid w:val="004F65AB"/>
    <w:rsid w:val="004F77B1"/>
    <w:rsid w:val="004F7F18"/>
    <w:rsid w:val="005001B5"/>
    <w:rsid w:val="00500361"/>
    <w:rsid w:val="00500503"/>
    <w:rsid w:val="00501A58"/>
    <w:rsid w:val="00501AD6"/>
    <w:rsid w:val="005029FB"/>
    <w:rsid w:val="00502DFE"/>
    <w:rsid w:val="00504B0E"/>
    <w:rsid w:val="00506674"/>
    <w:rsid w:val="00506CF1"/>
    <w:rsid w:val="00507FC7"/>
    <w:rsid w:val="00510A0F"/>
    <w:rsid w:val="00510F08"/>
    <w:rsid w:val="00511286"/>
    <w:rsid w:val="005123DB"/>
    <w:rsid w:val="00513080"/>
    <w:rsid w:val="00513183"/>
    <w:rsid w:val="00513467"/>
    <w:rsid w:val="00513A1A"/>
    <w:rsid w:val="005140B7"/>
    <w:rsid w:val="00514730"/>
    <w:rsid w:val="00514F4C"/>
    <w:rsid w:val="00514FD6"/>
    <w:rsid w:val="00515BC0"/>
    <w:rsid w:val="00516345"/>
    <w:rsid w:val="005164CE"/>
    <w:rsid w:val="005167BA"/>
    <w:rsid w:val="00516894"/>
    <w:rsid w:val="0051692C"/>
    <w:rsid w:val="00516F4F"/>
    <w:rsid w:val="0051770D"/>
    <w:rsid w:val="00517BBB"/>
    <w:rsid w:val="0052001A"/>
    <w:rsid w:val="00520021"/>
    <w:rsid w:val="0052087B"/>
    <w:rsid w:val="00521023"/>
    <w:rsid w:val="00521AA5"/>
    <w:rsid w:val="0052252E"/>
    <w:rsid w:val="00522A54"/>
    <w:rsid w:val="00522C3B"/>
    <w:rsid w:val="00522D36"/>
    <w:rsid w:val="00522DBA"/>
    <w:rsid w:val="00523BBA"/>
    <w:rsid w:val="00523E0D"/>
    <w:rsid w:val="005241A1"/>
    <w:rsid w:val="00525264"/>
    <w:rsid w:val="00526A14"/>
    <w:rsid w:val="00527DE3"/>
    <w:rsid w:val="0053009C"/>
    <w:rsid w:val="00530B69"/>
    <w:rsid w:val="00531530"/>
    <w:rsid w:val="005317E9"/>
    <w:rsid w:val="00531F65"/>
    <w:rsid w:val="00532577"/>
    <w:rsid w:val="005327CA"/>
    <w:rsid w:val="0053291E"/>
    <w:rsid w:val="00533320"/>
    <w:rsid w:val="005343C3"/>
    <w:rsid w:val="00534C21"/>
    <w:rsid w:val="00535365"/>
    <w:rsid w:val="0053544A"/>
    <w:rsid w:val="00535B7E"/>
    <w:rsid w:val="00536214"/>
    <w:rsid w:val="00536256"/>
    <w:rsid w:val="00536686"/>
    <w:rsid w:val="00536D5B"/>
    <w:rsid w:val="0053730D"/>
    <w:rsid w:val="005374CD"/>
    <w:rsid w:val="005378B9"/>
    <w:rsid w:val="00540181"/>
    <w:rsid w:val="00540893"/>
    <w:rsid w:val="00541051"/>
    <w:rsid w:val="00541A55"/>
    <w:rsid w:val="0054284E"/>
    <w:rsid w:val="00542AF1"/>
    <w:rsid w:val="00542F64"/>
    <w:rsid w:val="00544155"/>
    <w:rsid w:val="0054545C"/>
    <w:rsid w:val="00546E92"/>
    <w:rsid w:val="00547003"/>
    <w:rsid w:val="005478A1"/>
    <w:rsid w:val="00550415"/>
    <w:rsid w:val="00550479"/>
    <w:rsid w:val="00550D6E"/>
    <w:rsid w:val="00552E3E"/>
    <w:rsid w:val="00552FD9"/>
    <w:rsid w:val="00553B59"/>
    <w:rsid w:val="00553E3E"/>
    <w:rsid w:val="00554745"/>
    <w:rsid w:val="00555659"/>
    <w:rsid w:val="00556460"/>
    <w:rsid w:val="00556A4C"/>
    <w:rsid w:val="00556B7A"/>
    <w:rsid w:val="00557104"/>
    <w:rsid w:val="00557968"/>
    <w:rsid w:val="00557A50"/>
    <w:rsid w:val="00557B73"/>
    <w:rsid w:val="00557B97"/>
    <w:rsid w:val="00560185"/>
    <w:rsid w:val="0056120A"/>
    <w:rsid w:val="0056257B"/>
    <w:rsid w:val="0056290B"/>
    <w:rsid w:val="00562AD3"/>
    <w:rsid w:val="00562D68"/>
    <w:rsid w:val="00563308"/>
    <w:rsid w:val="00564091"/>
    <w:rsid w:val="005642E7"/>
    <w:rsid w:val="00564E6B"/>
    <w:rsid w:val="0056547C"/>
    <w:rsid w:val="00565645"/>
    <w:rsid w:val="00565AA1"/>
    <w:rsid w:val="00565CC0"/>
    <w:rsid w:val="00565D5A"/>
    <w:rsid w:val="00566015"/>
    <w:rsid w:val="0056678E"/>
    <w:rsid w:val="00566B52"/>
    <w:rsid w:val="005673FF"/>
    <w:rsid w:val="00570165"/>
    <w:rsid w:val="00570EC3"/>
    <w:rsid w:val="00570ED1"/>
    <w:rsid w:val="00571731"/>
    <w:rsid w:val="00571B16"/>
    <w:rsid w:val="00571E3F"/>
    <w:rsid w:val="00571EC0"/>
    <w:rsid w:val="0057204F"/>
    <w:rsid w:val="00572562"/>
    <w:rsid w:val="005727E8"/>
    <w:rsid w:val="005729D7"/>
    <w:rsid w:val="00572AA3"/>
    <w:rsid w:val="00572B43"/>
    <w:rsid w:val="00572EE8"/>
    <w:rsid w:val="00573873"/>
    <w:rsid w:val="005739B0"/>
    <w:rsid w:val="00573DB6"/>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94F"/>
    <w:rsid w:val="00593E55"/>
    <w:rsid w:val="00595748"/>
    <w:rsid w:val="0059587D"/>
    <w:rsid w:val="00595A42"/>
    <w:rsid w:val="0059687A"/>
    <w:rsid w:val="0059699D"/>
    <w:rsid w:val="005A0F91"/>
    <w:rsid w:val="005A23D3"/>
    <w:rsid w:val="005A2B35"/>
    <w:rsid w:val="005A2D22"/>
    <w:rsid w:val="005A2F52"/>
    <w:rsid w:val="005A386B"/>
    <w:rsid w:val="005A43A8"/>
    <w:rsid w:val="005A49F6"/>
    <w:rsid w:val="005A4CFB"/>
    <w:rsid w:val="005A5251"/>
    <w:rsid w:val="005A5B16"/>
    <w:rsid w:val="005A5E7E"/>
    <w:rsid w:val="005A5F60"/>
    <w:rsid w:val="005A60EE"/>
    <w:rsid w:val="005A7EFE"/>
    <w:rsid w:val="005B0869"/>
    <w:rsid w:val="005B0A4C"/>
    <w:rsid w:val="005B1764"/>
    <w:rsid w:val="005B2596"/>
    <w:rsid w:val="005B29B0"/>
    <w:rsid w:val="005B2EF5"/>
    <w:rsid w:val="005B3210"/>
    <w:rsid w:val="005B32D3"/>
    <w:rsid w:val="005B3EE7"/>
    <w:rsid w:val="005B41F7"/>
    <w:rsid w:val="005B433B"/>
    <w:rsid w:val="005B4D76"/>
    <w:rsid w:val="005B517D"/>
    <w:rsid w:val="005B6156"/>
    <w:rsid w:val="005B70FB"/>
    <w:rsid w:val="005B71F9"/>
    <w:rsid w:val="005B7275"/>
    <w:rsid w:val="005B762A"/>
    <w:rsid w:val="005B7AE7"/>
    <w:rsid w:val="005C02CB"/>
    <w:rsid w:val="005C0BA1"/>
    <w:rsid w:val="005C25B6"/>
    <w:rsid w:val="005C2F05"/>
    <w:rsid w:val="005C3E27"/>
    <w:rsid w:val="005C5057"/>
    <w:rsid w:val="005C54E2"/>
    <w:rsid w:val="005C585A"/>
    <w:rsid w:val="005C5A83"/>
    <w:rsid w:val="005C5DF2"/>
    <w:rsid w:val="005C6491"/>
    <w:rsid w:val="005C6867"/>
    <w:rsid w:val="005C6B90"/>
    <w:rsid w:val="005C6DC4"/>
    <w:rsid w:val="005C7049"/>
    <w:rsid w:val="005C773E"/>
    <w:rsid w:val="005C7AF6"/>
    <w:rsid w:val="005D0565"/>
    <w:rsid w:val="005D0C6C"/>
    <w:rsid w:val="005D0CE7"/>
    <w:rsid w:val="005D1DA8"/>
    <w:rsid w:val="005D1F0A"/>
    <w:rsid w:val="005D3480"/>
    <w:rsid w:val="005D47C0"/>
    <w:rsid w:val="005D5A59"/>
    <w:rsid w:val="005D5F6B"/>
    <w:rsid w:val="005D60A4"/>
    <w:rsid w:val="005D62A3"/>
    <w:rsid w:val="005E14A9"/>
    <w:rsid w:val="005E14DA"/>
    <w:rsid w:val="005E207E"/>
    <w:rsid w:val="005E3C6C"/>
    <w:rsid w:val="005E48A2"/>
    <w:rsid w:val="005E55EA"/>
    <w:rsid w:val="005E591D"/>
    <w:rsid w:val="005E5F9E"/>
    <w:rsid w:val="005E60E7"/>
    <w:rsid w:val="005E7304"/>
    <w:rsid w:val="005E7A28"/>
    <w:rsid w:val="005F05FD"/>
    <w:rsid w:val="005F072A"/>
    <w:rsid w:val="005F0BCA"/>
    <w:rsid w:val="005F22B0"/>
    <w:rsid w:val="005F3A15"/>
    <w:rsid w:val="005F481D"/>
    <w:rsid w:val="005F5017"/>
    <w:rsid w:val="005F508A"/>
    <w:rsid w:val="005F52A2"/>
    <w:rsid w:val="005F5647"/>
    <w:rsid w:val="005F5908"/>
    <w:rsid w:val="005F639C"/>
    <w:rsid w:val="005F7226"/>
    <w:rsid w:val="005F79C3"/>
    <w:rsid w:val="005F7A16"/>
    <w:rsid w:val="0060023D"/>
    <w:rsid w:val="006015D5"/>
    <w:rsid w:val="006017DC"/>
    <w:rsid w:val="00601A03"/>
    <w:rsid w:val="00602750"/>
    <w:rsid w:val="00603A26"/>
    <w:rsid w:val="00603BD7"/>
    <w:rsid w:val="00603D3C"/>
    <w:rsid w:val="00603F35"/>
    <w:rsid w:val="00605F97"/>
    <w:rsid w:val="00606241"/>
    <w:rsid w:val="0060660B"/>
    <w:rsid w:val="006068FC"/>
    <w:rsid w:val="0060691B"/>
    <w:rsid w:val="00606A63"/>
    <w:rsid w:val="00607737"/>
    <w:rsid w:val="00607C9C"/>
    <w:rsid w:val="00610C11"/>
    <w:rsid w:val="00610C32"/>
    <w:rsid w:val="00612429"/>
    <w:rsid w:val="00613117"/>
    <w:rsid w:val="00613531"/>
    <w:rsid w:val="006139ED"/>
    <w:rsid w:val="00614DD2"/>
    <w:rsid w:val="00616AC5"/>
    <w:rsid w:val="00616BC5"/>
    <w:rsid w:val="006172BB"/>
    <w:rsid w:val="0062089B"/>
    <w:rsid w:val="00620D3F"/>
    <w:rsid w:val="00620F26"/>
    <w:rsid w:val="00623451"/>
    <w:rsid w:val="00623452"/>
    <w:rsid w:val="006236BB"/>
    <w:rsid w:val="00623749"/>
    <w:rsid w:val="006254F3"/>
    <w:rsid w:val="006265E7"/>
    <w:rsid w:val="00626B0F"/>
    <w:rsid w:val="00626DE9"/>
    <w:rsid w:val="006270F8"/>
    <w:rsid w:val="00627E6D"/>
    <w:rsid w:val="00630CF2"/>
    <w:rsid w:val="006328E4"/>
    <w:rsid w:val="006338A3"/>
    <w:rsid w:val="006344FF"/>
    <w:rsid w:val="006355CB"/>
    <w:rsid w:val="00635680"/>
    <w:rsid w:val="00635C9A"/>
    <w:rsid w:val="00635CBB"/>
    <w:rsid w:val="0063626D"/>
    <w:rsid w:val="00637875"/>
    <w:rsid w:val="006406D5"/>
    <w:rsid w:val="00640A1F"/>
    <w:rsid w:val="00641142"/>
    <w:rsid w:val="00641212"/>
    <w:rsid w:val="006419D8"/>
    <w:rsid w:val="0064218F"/>
    <w:rsid w:val="00642216"/>
    <w:rsid w:val="0064272D"/>
    <w:rsid w:val="006427D2"/>
    <w:rsid w:val="00643346"/>
    <w:rsid w:val="006433BB"/>
    <w:rsid w:val="0064379A"/>
    <w:rsid w:val="0064464A"/>
    <w:rsid w:val="00645493"/>
    <w:rsid w:val="00645606"/>
    <w:rsid w:val="00645A6D"/>
    <w:rsid w:val="00646094"/>
    <w:rsid w:val="00646E6E"/>
    <w:rsid w:val="006471D0"/>
    <w:rsid w:val="006478D6"/>
    <w:rsid w:val="00647AF0"/>
    <w:rsid w:val="00647ECB"/>
    <w:rsid w:val="0065030C"/>
    <w:rsid w:val="006507DF"/>
    <w:rsid w:val="006510A5"/>
    <w:rsid w:val="00651B1B"/>
    <w:rsid w:val="006527F2"/>
    <w:rsid w:val="00652A64"/>
    <w:rsid w:val="00652EA6"/>
    <w:rsid w:val="006532C8"/>
    <w:rsid w:val="00653681"/>
    <w:rsid w:val="0065600E"/>
    <w:rsid w:val="006561DB"/>
    <w:rsid w:val="006562B2"/>
    <w:rsid w:val="00656E41"/>
    <w:rsid w:val="0065725B"/>
    <w:rsid w:val="00657907"/>
    <w:rsid w:val="00660333"/>
    <w:rsid w:val="0066073F"/>
    <w:rsid w:val="00660A4C"/>
    <w:rsid w:val="00661142"/>
    <w:rsid w:val="006617C9"/>
    <w:rsid w:val="00661EA1"/>
    <w:rsid w:val="00662912"/>
    <w:rsid w:val="006638C9"/>
    <w:rsid w:val="00663BF4"/>
    <w:rsid w:val="006641F6"/>
    <w:rsid w:val="006651AC"/>
    <w:rsid w:val="0066562F"/>
    <w:rsid w:val="0066565D"/>
    <w:rsid w:val="00665796"/>
    <w:rsid w:val="00665CFB"/>
    <w:rsid w:val="006665FF"/>
    <w:rsid w:val="00666795"/>
    <w:rsid w:val="00667804"/>
    <w:rsid w:val="00667A1E"/>
    <w:rsid w:val="00671CEF"/>
    <w:rsid w:val="00671D46"/>
    <w:rsid w:val="00672813"/>
    <w:rsid w:val="00673F5A"/>
    <w:rsid w:val="006749C5"/>
    <w:rsid w:val="00674EFE"/>
    <w:rsid w:val="00675855"/>
    <w:rsid w:val="00675ADB"/>
    <w:rsid w:val="00675FC9"/>
    <w:rsid w:val="00676630"/>
    <w:rsid w:val="00680900"/>
    <w:rsid w:val="00680D92"/>
    <w:rsid w:val="00681F2E"/>
    <w:rsid w:val="00682196"/>
    <w:rsid w:val="006824E8"/>
    <w:rsid w:val="0068265A"/>
    <w:rsid w:val="00683464"/>
    <w:rsid w:val="006841EC"/>
    <w:rsid w:val="00684514"/>
    <w:rsid w:val="00684706"/>
    <w:rsid w:val="006847B6"/>
    <w:rsid w:val="00684EB2"/>
    <w:rsid w:val="006855E9"/>
    <w:rsid w:val="0068589E"/>
    <w:rsid w:val="00685935"/>
    <w:rsid w:val="00685B59"/>
    <w:rsid w:val="0068617B"/>
    <w:rsid w:val="0068635A"/>
    <w:rsid w:val="00686C3B"/>
    <w:rsid w:val="0068716B"/>
    <w:rsid w:val="006872ED"/>
    <w:rsid w:val="00687B2A"/>
    <w:rsid w:val="00687EB4"/>
    <w:rsid w:val="00687F1A"/>
    <w:rsid w:val="006901BE"/>
    <w:rsid w:val="0069120C"/>
    <w:rsid w:val="00691AA1"/>
    <w:rsid w:val="00691C80"/>
    <w:rsid w:val="0069212E"/>
    <w:rsid w:val="006924F3"/>
    <w:rsid w:val="00692795"/>
    <w:rsid w:val="0069295B"/>
    <w:rsid w:val="00692F11"/>
    <w:rsid w:val="0069364E"/>
    <w:rsid w:val="00693EF8"/>
    <w:rsid w:val="006948F9"/>
    <w:rsid w:val="00694C72"/>
    <w:rsid w:val="00694C79"/>
    <w:rsid w:val="00694EB6"/>
    <w:rsid w:val="0069576E"/>
    <w:rsid w:val="006957C2"/>
    <w:rsid w:val="00695FD0"/>
    <w:rsid w:val="006968D5"/>
    <w:rsid w:val="00696AF2"/>
    <w:rsid w:val="00697224"/>
    <w:rsid w:val="006976AA"/>
    <w:rsid w:val="00697AA5"/>
    <w:rsid w:val="00697B4E"/>
    <w:rsid w:val="006A0005"/>
    <w:rsid w:val="006A07F3"/>
    <w:rsid w:val="006A0A89"/>
    <w:rsid w:val="006A0CCD"/>
    <w:rsid w:val="006A0E74"/>
    <w:rsid w:val="006A194E"/>
    <w:rsid w:val="006A1F0B"/>
    <w:rsid w:val="006A23C9"/>
    <w:rsid w:val="006A2685"/>
    <w:rsid w:val="006A2EC7"/>
    <w:rsid w:val="006A37B2"/>
    <w:rsid w:val="006A42E3"/>
    <w:rsid w:val="006A4462"/>
    <w:rsid w:val="006A4F16"/>
    <w:rsid w:val="006A5468"/>
    <w:rsid w:val="006A5F9A"/>
    <w:rsid w:val="006A648B"/>
    <w:rsid w:val="006A665F"/>
    <w:rsid w:val="006A666F"/>
    <w:rsid w:val="006A6C2E"/>
    <w:rsid w:val="006A6DA9"/>
    <w:rsid w:val="006A6DDD"/>
    <w:rsid w:val="006A7FD6"/>
    <w:rsid w:val="006B004F"/>
    <w:rsid w:val="006B0A30"/>
    <w:rsid w:val="006B0BD1"/>
    <w:rsid w:val="006B1526"/>
    <w:rsid w:val="006B1840"/>
    <w:rsid w:val="006B263E"/>
    <w:rsid w:val="006B29D7"/>
    <w:rsid w:val="006B396D"/>
    <w:rsid w:val="006B40A3"/>
    <w:rsid w:val="006B4F9F"/>
    <w:rsid w:val="006B50AB"/>
    <w:rsid w:val="006B5137"/>
    <w:rsid w:val="006B51E4"/>
    <w:rsid w:val="006B5FE2"/>
    <w:rsid w:val="006B6D24"/>
    <w:rsid w:val="006B70FB"/>
    <w:rsid w:val="006B7334"/>
    <w:rsid w:val="006C0395"/>
    <w:rsid w:val="006C065C"/>
    <w:rsid w:val="006C18DC"/>
    <w:rsid w:val="006C2696"/>
    <w:rsid w:val="006C31DD"/>
    <w:rsid w:val="006C327F"/>
    <w:rsid w:val="006C37C1"/>
    <w:rsid w:val="006C3FAE"/>
    <w:rsid w:val="006C405D"/>
    <w:rsid w:val="006C45E3"/>
    <w:rsid w:val="006C51AB"/>
    <w:rsid w:val="006C5263"/>
    <w:rsid w:val="006C52E9"/>
    <w:rsid w:val="006C58A2"/>
    <w:rsid w:val="006C6788"/>
    <w:rsid w:val="006C6A02"/>
    <w:rsid w:val="006C7544"/>
    <w:rsid w:val="006C7C7C"/>
    <w:rsid w:val="006C7CAB"/>
    <w:rsid w:val="006D0D37"/>
    <w:rsid w:val="006D1C74"/>
    <w:rsid w:val="006D1D59"/>
    <w:rsid w:val="006D291F"/>
    <w:rsid w:val="006D2B96"/>
    <w:rsid w:val="006D3133"/>
    <w:rsid w:val="006D38A5"/>
    <w:rsid w:val="006D3E2B"/>
    <w:rsid w:val="006D4917"/>
    <w:rsid w:val="006D4B75"/>
    <w:rsid w:val="006D4E59"/>
    <w:rsid w:val="006D5B67"/>
    <w:rsid w:val="006D6B33"/>
    <w:rsid w:val="006D719C"/>
    <w:rsid w:val="006D738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AE5"/>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6F79CF"/>
    <w:rsid w:val="006F7E95"/>
    <w:rsid w:val="006F7F85"/>
    <w:rsid w:val="007000A0"/>
    <w:rsid w:val="007001F2"/>
    <w:rsid w:val="00700CB4"/>
    <w:rsid w:val="00700D41"/>
    <w:rsid w:val="00700F96"/>
    <w:rsid w:val="007018AB"/>
    <w:rsid w:val="0070255E"/>
    <w:rsid w:val="00702B50"/>
    <w:rsid w:val="00703918"/>
    <w:rsid w:val="007039E5"/>
    <w:rsid w:val="00703B3C"/>
    <w:rsid w:val="00703E55"/>
    <w:rsid w:val="00704714"/>
    <w:rsid w:val="007047AE"/>
    <w:rsid w:val="00704829"/>
    <w:rsid w:val="0070489F"/>
    <w:rsid w:val="007054A6"/>
    <w:rsid w:val="00705EDA"/>
    <w:rsid w:val="00706AB0"/>
    <w:rsid w:val="00706AF2"/>
    <w:rsid w:val="00706C26"/>
    <w:rsid w:val="00707342"/>
    <w:rsid w:val="00707386"/>
    <w:rsid w:val="007079DB"/>
    <w:rsid w:val="0071040B"/>
    <w:rsid w:val="007108FA"/>
    <w:rsid w:val="00710A71"/>
    <w:rsid w:val="007113C8"/>
    <w:rsid w:val="0071194B"/>
    <w:rsid w:val="00711C26"/>
    <w:rsid w:val="007122E1"/>
    <w:rsid w:val="007126E0"/>
    <w:rsid w:val="00712752"/>
    <w:rsid w:val="0071293A"/>
    <w:rsid w:val="007136AE"/>
    <w:rsid w:val="00713BDF"/>
    <w:rsid w:val="00714521"/>
    <w:rsid w:val="007145B6"/>
    <w:rsid w:val="00714710"/>
    <w:rsid w:val="0072190D"/>
    <w:rsid w:val="00721B13"/>
    <w:rsid w:val="00721F81"/>
    <w:rsid w:val="0072302A"/>
    <w:rsid w:val="007235DC"/>
    <w:rsid w:val="0072395F"/>
    <w:rsid w:val="00723B5F"/>
    <w:rsid w:val="00723BDD"/>
    <w:rsid w:val="00723C2E"/>
    <w:rsid w:val="007246E9"/>
    <w:rsid w:val="00724B55"/>
    <w:rsid w:val="0072665B"/>
    <w:rsid w:val="00726BB9"/>
    <w:rsid w:val="007272C3"/>
    <w:rsid w:val="00727397"/>
    <w:rsid w:val="00727911"/>
    <w:rsid w:val="00727DC9"/>
    <w:rsid w:val="00727E7D"/>
    <w:rsid w:val="0073042C"/>
    <w:rsid w:val="00731135"/>
    <w:rsid w:val="00731615"/>
    <w:rsid w:val="0073279A"/>
    <w:rsid w:val="0073375F"/>
    <w:rsid w:val="00734424"/>
    <w:rsid w:val="007348E5"/>
    <w:rsid w:val="00734BED"/>
    <w:rsid w:val="007362D5"/>
    <w:rsid w:val="00736C2F"/>
    <w:rsid w:val="007372F2"/>
    <w:rsid w:val="0073782C"/>
    <w:rsid w:val="00737E2A"/>
    <w:rsid w:val="00737FDA"/>
    <w:rsid w:val="007408E3"/>
    <w:rsid w:val="00740AF2"/>
    <w:rsid w:val="00740C60"/>
    <w:rsid w:val="00741285"/>
    <w:rsid w:val="0074158E"/>
    <w:rsid w:val="007417F2"/>
    <w:rsid w:val="00741A06"/>
    <w:rsid w:val="007420B2"/>
    <w:rsid w:val="0074323D"/>
    <w:rsid w:val="007432B8"/>
    <w:rsid w:val="00743CA4"/>
    <w:rsid w:val="00746035"/>
    <w:rsid w:val="00746039"/>
    <w:rsid w:val="00746086"/>
    <w:rsid w:val="0074653F"/>
    <w:rsid w:val="00747102"/>
    <w:rsid w:val="00750C95"/>
    <w:rsid w:val="00751617"/>
    <w:rsid w:val="00751C0E"/>
    <w:rsid w:val="00752884"/>
    <w:rsid w:val="00752B54"/>
    <w:rsid w:val="0075319F"/>
    <w:rsid w:val="007532A9"/>
    <w:rsid w:val="007538CB"/>
    <w:rsid w:val="00753B36"/>
    <w:rsid w:val="00753C3A"/>
    <w:rsid w:val="00753EB1"/>
    <w:rsid w:val="00753F25"/>
    <w:rsid w:val="00754499"/>
    <w:rsid w:val="00754A35"/>
    <w:rsid w:val="00754D40"/>
    <w:rsid w:val="00754F25"/>
    <w:rsid w:val="0075503D"/>
    <w:rsid w:val="007553C4"/>
    <w:rsid w:val="00755C6C"/>
    <w:rsid w:val="00755D4D"/>
    <w:rsid w:val="00755F72"/>
    <w:rsid w:val="00756A62"/>
    <w:rsid w:val="00757884"/>
    <w:rsid w:val="00757DAC"/>
    <w:rsid w:val="00757E52"/>
    <w:rsid w:val="007605A3"/>
    <w:rsid w:val="00760D16"/>
    <w:rsid w:val="00760E47"/>
    <w:rsid w:val="00761040"/>
    <w:rsid w:val="00761751"/>
    <w:rsid w:val="0076221A"/>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352E"/>
    <w:rsid w:val="00774450"/>
    <w:rsid w:val="007745B4"/>
    <w:rsid w:val="00774FE3"/>
    <w:rsid w:val="007750A0"/>
    <w:rsid w:val="00775271"/>
    <w:rsid w:val="0077614F"/>
    <w:rsid w:val="007769E1"/>
    <w:rsid w:val="00776AFA"/>
    <w:rsid w:val="00777A31"/>
    <w:rsid w:val="00777B97"/>
    <w:rsid w:val="00777BD9"/>
    <w:rsid w:val="00780130"/>
    <w:rsid w:val="0078025D"/>
    <w:rsid w:val="00780A87"/>
    <w:rsid w:val="00780EB0"/>
    <w:rsid w:val="00781901"/>
    <w:rsid w:val="00781948"/>
    <w:rsid w:val="00781CD7"/>
    <w:rsid w:val="0078216F"/>
    <w:rsid w:val="007823A5"/>
    <w:rsid w:val="00782BA8"/>
    <w:rsid w:val="00782C49"/>
    <w:rsid w:val="00783CE8"/>
    <w:rsid w:val="00784813"/>
    <w:rsid w:val="00784EDA"/>
    <w:rsid w:val="00785587"/>
    <w:rsid w:val="007856F6"/>
    <w:rsid w:val="007859B0"/>
    <w:rsid w:val="00785BEB"/>
    <w:rsid w:val="00786673"/>
    <w:rsid w:val="00787193"/>
    <w:rsid w:val="00787404"/>
    <w:rsid w:val="00787BA8"/>
    <w:rsid w:val="00787CE2"/>
    <w:rsid w:val="007901D5"/>
    <w:rsid w:val="0079028D"/>
    <w:rsid w:val="0079082B"/>
    <w:rsid w:val="00791456"/>
    <w:rsid w:val="0079188E"/>
    <w:rsid w:val="00791F4F"/>
    <w:rsid w:val="00791F5E"/>
    <w:rsid w:val="00792013"/>
    <w:rsid w:val="00794DE4"/>
    <w:rsid w:val="007956B8"/>
    <w:rsid w:val="00795AC5"/>
    <w:rsid w:val="00795BAD"/>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2613"/>
    <w:rsid w:val="007B3044"/>
    <w:rsid w:val="007B3634"/>
    <w:rsid w:val="007B3D88"/>
    <w:rsid w:val="007B411F"/>
    <w:rsid w:val="007B45E1"/>
    <w:rsid w:val="007B545A"/>
    <w:rsid w:val="007B5802"/>
    <w:rsid w:val="007B6D70"/>
    <w:rsid w:val="007B7CC1"/>
    <w:rsid w:val="007B7F4A"/>
    <w:rsid w:val="007C0BFE"/>
    <w:rsid w:val="007C14C7"/>
    <w:rsid w:val="007C1611"/>
    <w:rsid w:val="007C1716"/>
    <w:rsid w:val="007C2364"/>
    <w:rsid w:val="007C2BB4"/>
    <w:rsid w:val="007C2EF1"/>
    <w:rsid w:val="007C3180"/>
    <w:rsid w:val="007C3498"/>
    <w:rsid w:val="007C35BE"/>
    <w:rsid w:val="007C3903"/>
    <w:rsid w:val="007C3A6A"/>
    <w:rsid w:val="007C3D42"/>
    <w:rsid w:val="007C50C2"/>
    <w:rsid w:val="007C5290"/>
    <w:rsid w:val="007C5413"/>
    <w:rsid w:val="007C6E2E"/>
    <w:rsid w:val="007C6E45"/>
    <w:rsid w:val="007C6FAD"/>
    <w:rsid w:val="007D03E8"/>
    <w:rsid w:val="007D06DB"/>
    <w:rsid w:val="007D0AB4"/>
    <w:rsid w:val="007D1879"/>
    <w:rsid w:val="007D1DF9"/>
    <w:rsid w:val="007D2CA9"/>
    <w:rsid w:val="007D379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5F5"/>
    <w:rsid w:val="007F0D6A"/>
    <w:rsid w:val="007F0F22"/>
    <w:rsid w:val="007F1037"/>
    <w:rsid w:val="007F1098"/>
    <w:rsid w:val="007F157A"/>
    <w:rsid w:val="007F1B49"/>
    <w:rsid w:val="007F1EE1"/>
    <w:rsid w:val="007F21C8"/>
    <w:rsid w:val="007F23D0"/>
    <w:rsid w:val="007F24CB"/>
    <w:rsid w:val="007F36D0"/>
    <w:rsid w:val="007F43CD"/>
    <w:rsid w:val="007F4B42"/>
    <w:rsid w:val="007F4F2B"/>
    <w:rsid w:val="007F50EF"/>
    <w:rsid w:val="007F5492"/>
    <w:rsid w:val="007F5602"/>
    <w:rsid w:val="007F58A1"/>
    <w:rsid w:val="007F62FE"/>
    <w:rsid w:val="007F6F01"/>
    <w:rsid w:val="007F7E7C"/>
    <w:rsid w:val="00800248"/>
    <w:rsid w:val="00800393"/>
    <w:rsid w:val="00801523"/>
    <w:rsid w:val="00801613"/>
    <w:rsid w:val="0080165E"/>
    <w:rsid w:val="0080189A"/>
    <w:rsid w:val="00801932"/>
    <w:rsid w:val="0080249D"/>
    <w:rsid w:val="008036D9"/>
    <w:rsid w:val="00805827"/>
    <w:rsid w:val="008059F2"/>
    <w:rsid w:val="00805D03"/>
    <w:rsid w:val="008060A9"/>
    <w:rsid w:val="0080662D"/>
    <w:rsid w:val="008068B5"/>
    <w:rsid w:val="00806CF7"/>
    <w:rsid w:val="00806D78"/>
    <w:rsid w:val="0080716C"/>
    <w:rsid w:val="008076AE"/>
    <w:rsid w:val="00810760"/>
    <w:rsid w:val="00810ADC"/>
    <w:rsid w:val="00811F27"/>
    <w:rsid w:val="00813856"/>
    <w:rsid w:val="00813C6B"/>
    <w:rsid w:val="008143E9"/>
    <w:rsid w:val="00814669"/>
    <w:rsid w:val="00814A00"/>
    <w:rsid w:val="0081548E"/>
    <w:rsid w:val="008156FA"/>
    <w:rsid w:val="0081688A"/>
    <w:rsid w:val="00816EB5"/>
    <w:rsid w:val="00817070"/>
    <w:rsid w:val="00817319"/>
    <w:rsid w:val="00817649"/>
    <w:rsid w:val="0081779F"/>
    <w:rsid w:val="00817AE5"/>
    <w:rsid w:val="008208C4"/>
    <w:rsid w:val="00820C34"/>
    <w:rsid w:val="008210EE"/>
    <w:rsid w:val="00821599"/>
    <w:rsid w:val="00821707"/>
    <w:rsid w:val="00822005"/>
    <w:rsid w:val="008221D2"/>
    <w:rsid w:val="00823B30"/>
    <w:rsid w:val="00823DCB"/>
    <w:rsid w:val="008240CD"/>
    <w:rsid w:val="008261F3"/>
    <w:rsid w:val="0082671D"/>
    <w:rsid w:val="00826D17"/>
    <w:rsid w:val="00826E63"/>
    <w:rsid w:val="008274D5"/>
    <w:rsid w:val="00827B87"/>
    <w:rsid w:val="00830587"/>
    <w:rsid w:val="00830C9D"/>
    <w:rsid w:val="00830D4D"/>
    <w:rsid w:val="00830F4E"/>
    <w:rsid w:val="00831300"/>
    <w:rsid w:val="00831435"/>
    <w:rsid w:val="008317FA"/>
    <w:rsid w:val="00831E8B"/>
    <w:rsid w:val="0083314F"/>
    <w:rsid w:val="0083336F"/>
    <w:rsid w:val="008333AF"/>
    <w:rsid w:val="008336F8"/>
    <w:rsid w:val="00833AFE"/>
    <w:rsid w:val="00833FE1"/>
    <w:rsid w:val="00834136"/>
    <w:rsid w:val="008344CD"/>
    <w:rsid w:val="00834C57"/>
    <w:rsid w:val="00835343"/>
    <w:rsid w:val="00835546"/>
    <w:rsid w:val="00835EE6"/>
    <w:rsid w:val="00836727"/>
    <w:rsid w:val="00836DBF"/>
    <w:rsid w:val="00837039"/>
    <w:rsid w:val="00837601"/>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98A"/>
    <w:rsid w:val="00846D03"/>
    <w:rsid w:val="00847031"/>
    <w:rsid w:val="0084705F"/>
    <w:rsid w:val="0084737C"/>
    <w:rsid w:val="00847EB1"/>
    <w:rsid w:val="0085075B"/>
    <w:rsid w:val="00851362"/>
    <w:rsid w:val="00851915"/>
    <w:rsid w:val="0085212D"/>
    <w:rsid w:val="00853E6B"/>
    <w:rsid w:val="00854343"/>
    <w:rsid w:val="00854416"/>
    <w:rsid w:val="00854FBA"/>
    <w:rsid w:val="008550E1"/>
    <w:rsid w:val="008552FE"/>
    <w:rsid w:val="00855DD8"/>
    <w:rsid w:val="00855EDF"/>
    <w:rsid w:val="00855F60"/>
    <w:rsid w:val="0085664A"/>
    <w:rsid w:val="00856BE6"/>
    <w:rsid w:val="00856CA5"/>
    <w:rsid w:val="008573A3"/>
    <w:rsid w:val="0085746B"/>
    <w:rsid w:val="008576EC"/>
    <w:rsid w:val="00857CDA"/>
    <w:rsid w:val="00857CE5"/>
    <w:rsid w:val="00857D37"/>
    <w:rsid w:val="008617DC"/>
    <w:rsid w:val="00861C59"/>
    <w:rsid w:val="00862658"/>
    <w:rsid w:val="00863160"/>
    <w:rsid w:val="008636D1"/>
    <w:rsid w:val="00863E54"/>
    <w:rsid w:val="0086441E"/>
    <w:rsid w:val="00864D42"/>
    <w:rsid w:val="008654E5"/>
    <w:rsid w:val="00865709"/>
    <w:rsid w:val="00865954"/>
    <w:rsid w:val="0087001D"/>
    <w:rsid w:val="0087038D"/>
    <w:rsid w:val="0087151F"/>
    <w:rsid w:val="0087174A"/>
    <w:rsid w:val="008720C6"/>
    <w:rsid w:val="008728FC"/>
    <w:rsid w:val="00872E5E"/>
    <w:rsid w:val="00872F18"/>
    <w:rsid w:val="008746F8"/>
    <w:rsid w:val="00875333"/>
    <w:rsid w:val="00875BD6"/>
    <w:rsid w:val="00876359"/>
    <w:rsid w:val="00876D2E"/>
    <w:rsid w:val="00876E91"/>
    <w:rsid w:val="00877025"/>
    <w:rsid w:val="008774EA"/>
    <w:rsid w:val="00877B68"/>
    <w:rsid w:val="00877F32"/>
    <w:rsid w:val="00882F84"/>
    <w:rsid w:val="0088301B"/>
    <w:rsid w:val="00883800"/>
    <w:rsid w:val="0088409B"/>
    <w:rsid w:val="00884270"/>
    <w:rsid w:val="00885F67"/>
    <w:rsid w:val="00886F38"/>
    <w:rsid w:val="008872DF"/>
    <w:rsid w:val="0088731A"/>
    <w:rsid w:val="00887663"/>
    <w:rsid w:val="00890175"/>
    <w:rsid w:val="00890A73"/>
    <w:rsid w:val="008912CF"/>
    <w:rsid w:val="00891603"/>
    <w:rsid w:val="00891ABB"/>
    <w:rsid w:val="00892043"/>
    <w:rsid w:val="00892162"/>
    <w:rsid w:val="00892753"/>
    <w:rsid w:val="008938D2"/>
    <w:rsid w:val="00893D21"/>
    <w:rsid w:val="008940EF"/>
    <w:rsid w:val="00894753"/>
    <w:rsid w:val="008948B6"/>
    <w:rsid w:val="00894A42"/>
    <w:rsid w:val="00894A65"/>
    <w:rsid w:val="00895FA7"/>
    <w:rsid w:val="008963AC"/>
    <w:rsid w:val="00896790"/>
    <w:rsid w:val="00896873"/>
    <w:rsid w:val="008A015A"/>
    <w:rsid w:val="008A0DB3"/>
    <w:rsid w:val="008A0E72"/>
    <w:rsid w:val="008A13E1"/>
    <w:rsid w:val="008A16BD"/>
    <w:rsid w:val="008A19A6"/>
    <w:rsid w:val="008A1F01"/>
    <w:rsid w:val="008A22DC"/>
    <w:rsid w:val="008A25FF"/>
    <w:rsid w:val="008A275F"/>
    <w:rsid w:val="008A314F"/>
    <w:rsid w:val="008A3330"/>
    <w:rsid w:val="008A44AF"/>
    <w:rsid w:val="008A49E5"/>
    <w:rsid w:val="008A4C82"/>
    <w:rsid w:val="008A4D7E"/>
    <w:rsid w:val="008A4F93"/>
    <w:rsid w:val="008A5377"/>
    <w:rsid w:val="008A5431"/>
    <w:rsid w:val="008A575C"/>
    <w:rsid w:val="008A5C90"/>
    <w:rsid w:val="008B016D"/>
    <w:rsid w:val="008B1460"/>
    <w:rsid w:val="008B1D42"/>
    <w:rsid w:val="008B1EDA"/>
    <w:rsid w:val="008B2719"/>
    <w:rsid w:val="008B2D25"/>
    <w:rsid w:val="008B392F"/>
    <w:rsid w:val="008B4E20"/>
    <w:rsid w:val="008B50FB"/>
    <w:rsid w:val="008B5138"/>
    <w:rsid w:val="008B51FA"/>
    <w:rsid w:val="008B5CE2"/>
    <w:rsid w:val="008B5DFB"/>
    <w:rsid w:val="008B6343"/>
    <w:rsid w:val="008B6B09"/>
    <w:rsid w:val="008B7482"/>
    <w:rsid w:val="008C02FD"/>
    <w:rsid w:val="008C0BB2"/>
    <w:rsid w:val="008C12D5"/>
    <w:rsid w:val="008C13D7"/>
    <w:rsid w:val="008C1956"/>
    <w:rsid w:val="008C2226"/>
    <w:rsid w:val="008C22C3"/>
    <w:rsid w:val="008C27F9"/>
    <w:rsid w:val="008C3251"/>
    <w:rsid w:val="008C3805"/>
    <w:rsid w:val="008C47AD"/>
    <w:rsid w:val="008C490E"/>
    <w:rsid w:val="008C5046"/>
    <w:rsid w:val="008C5570"/>
    <w:rsid w:val="008C6315"/>
    <w:rsid w:val="008C6796"/>
    <w:rsid w:val="008C77E4"/>
    <w:rsid w:val="008C7A0A"/>
    <w:rsid w:val="008D03CA"/>
    <w:rsid w:val="008D1D2D"/>
    <w:rsid w:val="008D21AC"/>
    <w:rsid w:val="008D2648"/>
    <w:rsid w:val="008D31D1"/>
    <w:rsid w:val="008D3535"/>
    <w:rsid w:val="008D49FF"/>
    <w:rsid w:val="008D4FCF"/>
    <w:rsid w:val="008D608D"/>
    <w:rsid w:val="008D60B6"/>
    <w:rsid w:val="008D63B6"/>
    <w:rsid w:val="008D641A"/>
    <w:rsid w:val="008D6470"/>
    <w:rsid w:val="008D6628"/>
    <w:rsid w:val="008D7504"/>
    <w:rsid w:val="008E014E"/>
    <w:rsid w:val="008E072F"/>
    <w:rsid w:val="008E26A6"/>
    <w:rsid w:val="008E36C3"/>
    <w:rsid w:val="008E4739"/>
    <w:rsid w:val="008E4DB4"/>
    <w:rsid w:val="008E4DE2"/>
    <w:rsid w:val="008E61D4"/>
    <w:rsid w:val="008E6C57"/>
    <w:rsid w:val="008F0888"/>
    <w:rsid w:val="008F1789"/>
    <w:rsid w:val="008F1B17"/>
    <w:rsid w:val="008F274F"/>
    <w:rsid w:val="008F2BED"/>
    <w:rsid w:val="008F3358"/>
    <w:rsid w:val="008F47D1"/>
    <w:rsid w:val="008F47FA"/>
    <w:rsid w:val="008F4BAB"/>
    <w:rsid w:val="008F5019"/>
    <w:rsid w:val="008F5115"/>
    <w:rsid w:val="008F546C"/>
    <w:rsid w:val="008F5487"/>
    <w:rsid w:val="008F5D71"/>
    <w:rsid w:val="008F6211"/>
    <w:rsid w:val="008F6F1F"/>
    <w:rsid w:val="008F744C"/>
    <w:rsid w:val="008F771A"/>
    <w:rsid w:val="008F7B11"/>
    <w:rsid w:val="008F7BFD"/>
    <w:rsid w:val="009002C3"/>
    <w:rsid w:val="00900B30"/>
    <w:rsid w:val="00900E54"/>
    <w:rsid w:val="009010EC"/>
    <w:rsid w:val="009010F9"/>
    <w:rsid w:val="0090128A"/>
    <w:rsid w:val="00901D83"/>
    <w:rsid w:val="00901E26"/>
    <w:rsid w:val="0090252A"/>
    <w:rsid w:val="00902620"/>
    <w:rsid w:val="00903B7F"/>
    <w:rsid w:val="00903C96"/>
    <w:rsid w:val="0090424F"/>
    <w:rsid w:val="0090477E"/>
    <w:rsid w:val="0090484B"/>
    <w:rsid w:val="009049EB"/>
    <w:rsid w:val="0090518C"/>
    <w:rsid w:val="0090555F"/>
    <w:rsid w:val="009057D9"/>
    <w:rsid w:val="00905F0D"/>
    <w:rsid w:val="00906AFB"/>
    <w:rsid w:val="00906B3B"/>
    <w:rsid w:val="00906BB9"/>
    <w:rsid w:val="0090753E"/>
    <w:rsid w:val="00907D28"/>
    <w:rsid w:val="009101E9"/>
    <w:rsid w:val="009102EB"/>
    <w:rsid w:val="00910A2C"/>
    <w:rsid w:val="00910ADB"/>
    <w:rsid w:val="00910E8E"/>
    <w:rsid w:val="00910FEE"/>
    <w:rsid w:val="0091120C"/>
    <w:rsid w:val="0091151C"/>
    <w:rsid w:val="009117F6"/>
    <w:rsid w:val="00911C83"/>
    <w:rsid w:val="00912A94"/>
    <w:rsid w:val="00913EF3"/>
    <w:rsid w:val="00914E1E"/>
    <w:rsid w:val="0091571D"/>
    <w:rsid w:val="009163DE"/>
    <w:rsid w:val="00916BBA"/>
    <w:rsid w:val="00917B56"/>
    <w:rsid w:val="009206CB"/>
    <w:rsid w:val="00920E82"/>
    <w:rsid w:val="00920F2B"/>
    <w:rsid w:val="009219B4"/>
    <w:rsid w:val="00921B69"/>
    <w:rsid w:val="009224E2"/>
    <w:rsid w:val="009226E1"/>
    <w:rsid w:val="00923090"/>
    <w:rsid w:val="009236F4"/>
    <w:rsid w:val="009252B1"/>
    <w:rsid w:val="009262F0"/>
    <w:rsid w:val="009268C6"/>
    <w:rsid w:val="00926B77"/>
    <w:rsid w:val="009274B7"/>
    <w:rsid w:val="00930636"/>
    <w:rsid w:val="00930D2B"/>
    <w:rsid w:val="00931BB4"/>
    <w:rsid w:val="00932556"/>
    <w:rsid w:val="00932660"/>
    <w:rsid w:val="00932721"/>
    <w:rsid w:val="00932FBB"/>
    <w:rsid w:val="009330E4"/>
    <w:rsid w:val="009333E8"/>
    <w:rsid w:val="00933524"/>
    <w:rsid w:val="0093364A"/>
    <w:rsid w:val="00934317"/>
    <w:rsid w:val="009351D9"/>
    <w:rsid w:val="00935326"/>
    <w:rsid w:val="00935AA1"/>
    <w:rsid w:val="00936D04"/>
    <w:rsid w:val="00936F46"/>
    <w:rsid w:val="009378AD"/>
    <w:rsid w:val="009402A3"/>
    <w:rsid w:val="009409A4"/>
    <w:rsid w:val="00940E6D"/>
    <w:rsid w:val="00941BFB"/>
    <w:rsid w:val="00941D91"/>
    <w:rsid w:val="0094369F"/>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369D"/>
    <w:rsid w:val="00954149"/>
    <w:rsid w:val="00954DBA"/>
    <w:rsid w:val="0095509F"/>
    <w:rsid w:val="009559DA"/>
    <w:rsid w:val="00956711"/>
    <w:rsid w:val="009571BD"/>
    <w:rsid w:val="00957BCE"/>
    <w:rsid w:val="00957FC6"/>
    <w:rsid w:val="00960104"/>
    <w:rsid w:val="00960442"/>
    <w:rsid w:val="00961442"/>
    <w:rsid w:val="00961B0F"/>
    <w:rsid w:val="0096224B"/>
    <w:rsid w:val="0096224D"/>
    <w:rsid w:val="00963028"/>
    <w:rsid w:val="009647D5"/>
    <w:rsid w:val="009649D0"/>
    <w:rsid w:val="00965B65"/>
    <w:rsid w:val="0096666F"/>
    <w:rsid w:val="00966D29"/>
    <w:rsid w:val="009679BB"/>
    <w:rsid w:val="00970382"/>
    <w:rsid w:val="009709E6"/>
    <w:rsid w:val="009710DE"/>
    <w:rsid w:val="00971CBD"/>
    <w:rsid w:val="00971E54"/>
    <w:rsid w:val="00971EF6"/>
    <w:rsid w:val="0097314A"/>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896"/>
    <w:rsid w:val="00984BAC"/>
    <w:rsid w:val="00985D05"/>
    <w:rsid w:val="0098677D"/>
    <w:rsid w:val="009869F5"/>
    <w:rsid w:val="00986F74"/>
    <w:rsid w:val="00987636"/>
    <w:rsid w:val="009876F3"/>
    <w:rsid w:val="0099036A"/>
    <w:rsid w:val="009910D9"/>
    <w:rsid w:val="00991C43"/>
    <w:rsid w:val="00992800"/>
    <w:rsid w:val="0099297E"/>
    <w:rsid w:val="00992F64"/>
    <w:rsid w:val="00993971"/>
    <w:rsid w:val="009939C6"/>
    <w:rsid w:val="00994DA0"/>
    <w:rsid w:val="00994E80"/>
    <w:rsid w:val="009971CC"/>
    <w:rsid w:val="009A0173"/>
    <w:rsid w:val="009A0B27"/>
    <w:rsid w:val="009A0DB3"/>
    <w:rsid w:val="009A0DDB"/>
    <w:rsid w:val="009A0F40"/>
    <w:rsid w:val="009A13B9"/>
    <w:rsid w:val="009A27FB"/>
    <w:rsid w:val="009A296C"/>
    <w:rsid w:val="009A2B6F"/>
    <w:rsid w:val="009A2C6A"/>
    <w:rsid w:val="009A2C9D"/>
    <w:rsid w:val="009A2D67"/>
    <w:rsid w:val="009A313F"/>
    <w:rsid w:val="009A3845"/>
    <w:rsid w:val="009A4D1C"/>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B7F46"/>
    <w:rsid w:val="009C0558"/>
    <w:rsid w:val="009C0661"/>
    <w:rsid w:val="009C0DFF"/>
    <w:rsid w:val="009C1361"/>
    <w:rsid w:val="009C1547"/>
    <w:rsid w:val="009C1D27"/>
    <w:rsid w:val="009C2117"/>
    <w:rsid w:val="009C2DD0"/>
    <w:rsid w:val="009C3488"/>
    <w:rsid w:val="009C35E2"/>
    <w:rsid w:val="009C4059"/>
    <w:rsid w:val="009C4729"/>
    <w:rsid w:val="009C57C6"/>
    <w:rsid w:val="009C5A89"/>
    <w:rsid w:val="009C63B2"/>
    <w:rsid w:val="009C66DC"/>
    <w:rsid w:val="009C6A5E"/>
    <w:rsid w:val="009C7D39"/>
    <w:rsid w:val="009C7EDF"/>
    <w:rsid w:val="009D09C7"/>
    <w:rsid w:val="009D119E"/>
    <w:rsid w:val="009D1D21"/>
    <w:rsid w:val="009D237F"/>
    <w:rsid w:val="009D2424"/>
    <w:rsid w:val="009D250F"/>
    <w:rsid w:val="009D2632"/>
    <w:rsid w:val="009D2799"/>
    <w:rsid w:val="009D2A16"/>
    <w:rsid w:val="009D3B13"/>
    <w:rsid w:val="009D456E"/>
    <w:rsid w:val="009D4E0B"/>
    <w:rsid w:val="009D6217"/>
    <w:rsid w:val="009D7660"/>
    <w:rsid w:val="009D7661"/>
    <w:rsid w:val="009D7795"/>
    <w:rsid w:val="009D7BD1"/>
    <w:rsid w:val="009D7FC2"/>
    <w:rsid w:val="009E0287"/>
    <w:rsid w:val="009E0654"/>
    <w:rsid w:val="009E0A2C"/>
    <w:rsid w:val="009E0CF2"/>
    <w:rsid w:val="009E0D60"/>
    <w:rsid w:val="009E0F5E"/>
    <w:rsid w:val="009E15D3"/>
    <w:rsid w:val="009E182C"/>
    <w:rsid w:val="009E219B"/>
    <w:rsid w:val="009E258F"/>
    <w:rsid w:val="009E2737"/>
    <w:rsid w:val="009E3744"/>
    <w:rsid w:val="009E3A61"/>
    <w:rsid w:val="009E3AE2"/>
    <w:rsid w:val="009E4BE8"/>
    <w:rsid w:val="009E4C08"/>
    <w:rsid w:val="009E5ADA"/>
    <w:rsid w:val="009E5D5A"/>
    <w:rsid w:val="009E5D6E"/>
    <w:rsid w:val="009E6946"/>
    <w:rsid w:val="009E6C05"/>
    <w:rsid w:val="009E78CD"/>
    <w:rsid w:val="009E7AA2"/>
    <w:rsid w:val="009E7F29"/>
    <w:rsid w:val="009F04E2"/>
    <w:rsid w:val="009F09A7"/>
    <w:rsid w:val="009F0DC8"/>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80F"/>
    <w:rsid w:val="00A03D9E"/>
    <w:rsid w:val="00A03F16"/>
    <w:rsid w:val="00A0484B"/>
    <w:rsid w:val="00A04B73"/>
    <w:rsid w:val="00A0597C"/>
    <w:rsid w:val="00A05E4D"/>
    <w:rsid w:val="00A0672C"/>
    <w:rsid w:val="00A070F8"/>
    <w:rsid w:val="00A07278"/>
    <w:rsid w:val="00A11298"/>
    <w:rsid w:val="00A11881"/>
    <w:rsid w:val="00A11A39"/>
    <w:rsid w:val="00A130E7"/>
    <w:rsid w:val="00A13256"/>
    <w:rsid w:val="00A136A6"/>
    <w:rsid w:val="00A136AF"/>
    <w:rsid w:val="00A140B1"/>
    <w:rsid w:val="00A14C90"/>
    <w:rsid w:val="00A152AA"/>
    <w:rsid w:val="00A15511"/>
    <w:rsid w:val="00A15E2B"/>
    <w:rsid w:val="00A15F2D"/>
    <w:rsid w:val="00A15FAC"/>
    <w:rsid w:val="00A16397"/>
    <w:rsid w:val="00A16454"/>
    <w:rsid w:val="00A20721"/>
    <w:rsid w:val="00A20D35"/>
    <w:rsid w:val="00A213CE"/>
    <w:rsid w:val="00A2195F"/>
    <w:rsid w:val="00A2208D"/>
    <w:rsid w:val="00A22551"/>
    <w:rsid w:val="00A24745"/>
    <w:rsid w:val="00A252AC"/>
    <w:rsid w:val="00A25414"/>
    <w:rsid w:val="00A25639"/>
    <w:rsid w:val="00A260DB"/>
    <w:rsid w:val="00A26382"/>
    <w:rsid w:val="00A26966"/>
    <w:rsid w:val="00A26E23"/>
    <w:rsid w:val="00A26EDC"/>
    <w:rsid w:val="00A272B7"/>
    <w:rsid w:val="00A2755C"/>
    <w:rsid w:val="00A279A6"/>
    <w:rsid w:val="00A3227C"/>
    <w:rsid w:val="00A32770"/>
    <w:rsid w:val="00A3297E"/>
    <w:rsid w:val="00A331E1"/>
    <w:rsid w:val="00A34297"/>
    <w:rsid w:val="00A3490B"/>
    <w:rsid w:val="00A360E6"/>
    <w:rsid w:val="00A36314"/>
    <w:rsid w:val="00A3661F"/>
    <w:rsid w:val="00A369AE"/>
    <w:rsid w:val="00A37291"/>
    <w:rsid w:val="00A374BA"/>
    <w:rsid w:val="00A37780"/>
    <w:rsid w:val="00A37B99"/>
    <w:rsid w:val="00A40B8A"/>
    <w:rsid w:val="00A42B14"/>
    <w:rsid w:val="00A42C4C"/>
    <w:rsid w:val="00A43DA9"/>
    <w:rsid w:val="00A44081"/>
    <w:rsid w:val="00A44945"/>
    <w:rsid w:val="00A44FC0"/>
    <w:rsid w:val="00A4696F"/>
    <w:rsid w:val="00A46F0D"/>
    <w:rsid w:val="00A47502"/>
    <w:rsid w:val="00A47CBA"/>
    <w:rsid w:val="00A507AA"/>
    <w:rsid w:val="00A508CD"/>
    <w:rsid w:val="00A50D98"/>
    <w:rsid w:val="00A50EE3"/>
    <w:rsid w:val="00A51572"/>
    <w:rsid w:val="00A515C0"/>
    <w:rsid w:val="00A51B12"/>
    <w:rsid w:val="00A51BA5"/>
    <w:rsid w:val="00A520FC"/>
    <w:rsid w:val="00A5229A"/>
    <w:rsid w:val="00A5260F"/>
    <w:rsid w:val="00A5273B"/>
    <w:rsid w:val="00A52DE3"/>
    <w:rsid w:val="00A52F7E"/>
    <w:rsid w:val="00A54009"/>
    <w:rsid w:val="00A541B8"/>
    <w:rsid w:val="00A54371"/>
    <w:rsid w:val="00A5448A"/>
    <w:rsid w:val="00A55131"/>
    <w:rsid w:val="00A56CD6"/>
    <w:rsid w:val="00A57EAB"/>
    <w:rsid w:val="00A60E97"/>
    <w:rsid w:val="00A612FA"/>
    <w:rsid w:val="00A614F8"/>
    <w:rsid w:val="00A615EA"/>
    <w:rsid w:val="00A61D70"/>
    <w:rsid w:val="00A61EBB"/>
    <w:rsid w:val="00A62195"/>
    <w:rsid w:val="00A62266"/>
    <w:rsid w:val="00A6272C"/>
    <w:rsid w:val="00A6357E"/>
    <w:rsid w:val="00A64242"/>
    <w:rsid w:val="00A644F8"/>
    <w:rsid w:val="00A6641C"/>
    <w:rsid w:val="00A66497"/>
    <w:rsid w:val="00A66617"/>
    <w:rsid w:val="00A666EB"/>
    <w:rsid w:val="00A67398"/>
    <w:rsid w:val="00A70128"/>
    <w:rsid w:val="00A714D4"/>
    <w:rsid w:val="00A717D2"/>
    <w:rsid w:val="00A7269B"/>
    <w:rsid w:val="00A734F7"/>
    <w:rsid w:val="00A738AE"/>
    <w:rsid w:val="00A74274"/>
    <w:rsid w:val="00A74B10"/>
    <w:rsid w:val="00A74CBA"/>
    <w:rsid w:val="00A75437"/>
    <w:rsid w:val="00A75545"/>
    <w:rsid w:val="00A7557D"/>
    <w:rsid w:val="00A75A17"/>
    <w:rsid w:val="00A75D47"/>
    <w:rsid w:val="00A761F1"/>
    <w:rsid w:val="00A769C5"/>
    <w:rsid w:val="00A77316"/>
    <w:rsid w:val="00A7772E"/>
    <w:rsid w:val="00A77D62"/>
    <w:rsid w:val="00A814C3"/>
    <w:rsid w:val="00A81716"/>
    <w:rsid w:val="00A817CE"/>
    <w:rsid w:val="00A81DC7"/>
    <w:rsid w:val="00A81EE9"/>
    <w:rsid w:val="00A822EA"/>
    <w:rsid w:val="00A82C94"/>
    <w:rsid w:val="00A83816"/>
    <w:rsid w:val="00A839AC"/>
    <w:rsid w:val="00A85154"/>
    <w:rsid w:val="00A85866"/>
    <w:rsid w:val="00A85EDD"/>
    <w:rsid w:val="00A8649F"/>
    <w:rsid w:val="00A866AA"/>
    <w:rsid w:val="00A86B5B"/>
    <w:rsid w:val="00A86E10"/>
    <w:rsid w:val="00A8781A"/>
    <w:rsid w:val="00A91C5B"/>
    <w:rsid w:val="00A91D33"/>
    <w:rsid w:val="00A93AAF"/>
    <w:rsid w:val="00A93F07"/>
    <w:rsid w:val="00A94737"/>
    <w:rsid w:val="00A94D2C"/>
    <w:rsid w:val="00A95C26"/>
    <w:rsid w:val="00A96A40"/>
    <w:rsid w:val="00A972AD"/>
    <w:rsid w:val="00A9752B"/>
    <w:rsid w:val="00A97CA4"/>
    <w:rsid w:val="00AA0B49"/>
    <w:rsid w:val="00AA138F"/>
    <w:rsid w:val="00AA243E"/>
    <w:rsid w:val="00AA2981"/>
    <w:rsid w:val="00AA307A"/>
    <w:rsid w:val="00AA37B4"/>
    <w:rsid w:val="00AA4304"/>
    <w:rsid w:val="00AA4E0E"/>
    <w:rsid w:val="00AA4E5A"/>
    <w:rsid w:val="00AA6C1B"/>
    <w:rsid w:val="00AA72A9"/>
    <w:rsid w:val="00AB27AF"/>
    <w:rsid w:val="00AB2C04"/>
    <w:rsid w:val="00AB2C35"/>
    <w:rsid w:val="00AB3054"/>
    <w:rsid w:val="00AB38D1"/>
    <w:rsid w:val="00AB4411"/>
    <w:rsid w:val="00AB4BB7"/>
    <w:rsid w:val="00AB52FB"/>
    <w:rsid w:val="00AB60C7"/>
    <w:rsid w:val="00AB6C31"/>
    <w:rsid w:val="00AB6E73"/>
    <w:rsid w:val="00AB72F3"/>
    <w:rsid w:val="00AB7956"/>
    <w:rsid w:val="00AB7D25"/>
    <w:rsid w:val="00AC0B1B"/>
    <w:rsid w:val="00AC19B0"/>
    <w:rsid w:val="00AC1FC3"/>
    <w:rsid w:val="00AC3441"/>
    <w:rsid w:val="00AC3C46"/>
    <w:rsid w:val="00AC42F1"/>
    <w:rsid w:val="00AC533C"/>
    <w:rsid w:val="00AC55FF"/>
    <w:rsid w:val="00AC60E1"/>
    <w:rsid w:val="00AC6521"/>
    <w:rsid w:val="00AC688D"/>
    <w:rsid w:val="00AC6A9F"/>
    <w:rsid w:val="00AC70E1"/>
    <w:rsid w:val="00AC70F1"/>
    <w:rsid w:val="00AC72C2"/>
    <w:rsid w:val="00AC76BC"/>
    <w:rsid w:val="00AC7903"/>
    <w:rsid w:val="00AC7BF3"/>
    <w:rsid w:val="00AD0362"/>
    <w:rsid w:val="00AD0631"/>
    <w:rsid w:val="00AD0A02"/>
    <w:rsid w:val="00AD0F73"/>
    <w:rsid w:val="00AD13D2"/>
    <w:rsid w:val="00AD14EC"/>
    <w:rsid w:val="00AD1C9C"/>
    <w:rsid w:val="00AD2C92"/>
    <w:rsid w:val="00AD2CDB"/>
    <w:rsid w:val="00AD2D29"/>
    <w:rsid w:val="00AD32EB"/>
    <w:rsid w:val="00AD41DD"/>
    <w:rsid w:val="00AD46D9"/>
    <w:rsid w:val="00AD47BB"/>
    <w:rsid w:val="00AD4852"/>
    <w:rsid w:val="00AD4887"/>
    <w:rsid w:val="00AD6642"/>
    <w:rsid w:val="00AD6C5D"/>
    <w:rsid w:val="00AD6D60"/>
    <w:rsid w:val="00AD6F0B"/>
    <w:rsid w:val="00AD76D8"/>
    <w:rsid w:val="00AD7E03"/>
    <w:rsid w:val="00AE23C6"/>
    <w:rsid w:val="00AE3795"/>
    <w:rsid w:val="00AE3917"/>
    <w:rsid w:val="00AE4A96"/>
    <w:rsid w:val="00AE511E"/>
    <w:rsid w:val="00AE547B"/>
    <w:rsid w:val="00AE55E5"/>
    <w:rsid w:val="00AE5EEA"/>
    <w:rsid w:val="00AE64DD"/>
    <w:rsid w:val="00AE6BB6"/>
    <w:rsid w:val="00AE6FFA"/>
    <w:rsid w:val="00AF0462"/>
    <w:rsid w:val="00AF049A"/>
    <w:rsid w:val="00AF0B07"/>
    <w:rsid w:val="00AF0CD2"/>
    <w:rsid w:val="00AF0E7A"/>
    <w:rsid w:val="00AF1410"/>
    <w:rsid w:val="00AF181E"/>
    <w:rsid w:val="00AF1AAC"/>
    <w:rsid w:val="00AF1BF2"/>
    <w:rsid w:val="00AF238D"/>
    <w:rsid w:val="00AF2AC5"/>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2E5E"/>
    <w:rsid w:val="00B03057"/>
    <w:rsid w:val="00B035A4"/>
    <w:rsid w:val="00B03873"/>
    <w:rsid w:val="00B03E68"/>
    <w:rsid w:val="00B03FED"/>
    <w:rsid w:val="00B044E1"/>
    <w:rsid w:val="00B04596"/>
    <w:rsid w:val="00B04C46"/>
    <w:rsid w:val="00B05897"/>
    <w:rsid w:val="00B05F07"/>
    <w:rsid w:val="00B0753A"/>
    <w:rsid w:val="00B101A6"/>
    <w:rsid w:val="00B12B1F"/>
    <w:rsid w:val="00B12EA9"/>
    <w:rsid w:val="00B13011"/>
    <w:rsid w:val="00B133D9"/>
    <w:rsid w:val="00B13AA5"/>
    <w:rsid w:val="00B13D26"/>
    <w:rsid w:val="00B13E56"/>
    <w:rsid w:val="00B14428"/>
    <w:rsid w:val="00B14A49"/>
    <w:rsid w:val="00B15B53"/>
    <w:rsid w:val="00B15E47"/>
    <w:rsid w:val="00B168C2"/>
    <w:rsid w:val="00B171F8"/>
    <w:rsid w:val="00B1772C"/>
    <w:rsid w:val="00B17F46"/>
    <w:rsid w:val="00B20109"/>
    <w:rsid w:val="00B20719"/>
    <w:rsid w:val="00B20800"/>
    <w:rsid w:val="00B2084D"/>
    <w:rsid w:val="00B209B6"/>
    <w:rsid w:val="00B218FF"/>
    <w:rsid w:val="00B21D42"/>
    <w:rsid w:val="00B21FFF"/>
    <w:rsid w:val="00B23398"/>
    <w:rsid w:val="00B23D06"/>
    <w:rsid w:val="00B24092"/>
    <w:rsid w:val="00B24615"/>
    <w:rsid w:val="00B2512F"/>
    <w:rsid w:val="00B268AB"/>
    <w:rsid w:val="00B270E4"/>
    <w:rsid w:val="00B274E0"/>
    <w:rsid w:val="00B27F22"/>
    <w:rsid w:val="00B30C88"/>
    <w:rsid w:val="00B3132F"/>
    <w:rsid w:val="00B317EA"/>
    <w:rsid w:val="00B31F31"/>
    <w:rsid w:val="00B32E2D"/>
    <w:rsid w:val="00B345AA"/>
    <w:rsid w:val="00B349AB"/>
    <w:rsid w:val="00B352DF"/>
    <w:rsid w:val="00B35358"/>
    <w:rsid w:val="00B35811"/>
    <w:rsid w:val="00B35C46"/>
    <w:rsid w:val="00B35D2F"/>
    <w:rsid w:val="00B35D9F"/>
    <w:rsid w:val="00B405B7"/>
    <w:rsid w:val="00B40646"/>
    <w:rsid w:val="00B40669"/>
    <w:rsid w:val="00B40E55"/>
    <w:rsid w:val="00B40E60"/>
    <w:rsid w:val="00B41A95"/>
    <w:rsid w:val="00B42055"/>
    <w:rsid w:val="00B42340"/>
    <w:rsid w:val="00B426FC"/>
    <w:rsid w:val="00B429B6"/>
    <w:rsid w:val="00B43669"/>
    <w:rsid w:val="00B43EED"/>
    <w:rsid w:val="00B44000"/>
    <w:rsid w:val="00B44420"/>
    <w:rsid w:val="00B44708"/>
    <w:rsid w:val="00B454FA"/>
    <w:rsid w:val="00B45562"/>
    <w:rsid w:val="00B45B4B"/>
    <w:rsid w:val="00B45BDF"/>
    <w:rsid w:val="00B50A4B"/>
    <w:rsid w:val="00B5152E"/>
    <w:rsid w:val="00B52C70"/>
    <w:rsid w:val="00B53698"/>
    <w:rsid w:val="00B53F2F"/>
    <w:rsid w:val="00B5462A"/>
    <w:rsid w:val="00B54990"/>
    <w:rsid w:val="00B55824"/>
    <w:rsid w:val="00B55A27"/>
    <w:rsid w:val="00B55BD4"/>
    <w:rsid w:val="00B560C1"/>
    <w:rsid w:val="00B566A2"/>
    <w:rsid w:val="00B56C78"/>
    <w:rsid w:val="00B574F4"/>
    <w:rsid w:val="00B577C3"/>
    <w:rsid w:val="00B57A56"/>
    <w:rsid w:val="00B57DC6"/>
    <w:rsid w:val="00B6001B"/>
    <w:rsid w:val="00B60B6E"/>
    <w:rsid w:val="00B611E9"/>
    <w:rsid w:val="00B61631"/>
    <w:rsid w:val="00B61B7A"/>
    <w:rsid w:val="00B624D1"/>
    <w:rsid w:val="00B625C3"/>
    <w:rsid w:val="00B6295F"/>
    <w:rsid w:val="00B63136"/>
    <w:rsid w:val="00B63642"/>
    <w:rsid w:val="00B63E14"/>
    <w:rsid w:val="00B6453F"/>
    <w:rsid w:val="00B648FA"/>
    <w:rsid w:val="00B64C94"/>
    <w:rsid w:val="00B64D16"/>
    <w:rsid w:val="00B653A4"/>
    <w:rsid w:val="00B6568B"/>
    <w:rsid w:val="00B66F9F"/>
    <w:rsid w:val="00B672A2"/>
    <w:rsid w:val="00B67D75"/>
    <w:rsid w:val="00B70C8A"/>
    <w:rsid w:val="00B7120E"/>
    <w:rsid w:val="00B713EA"/>
    <w:rsid w:val="00B713FD"/>
    <w:rsid w:val="00B7151A"/>
    <w:rsid w:val="00B73755"/>
    <w:rsid w:val="00B7386B"/>
    <w:rsid w:val="00B73B83"/>
    <w:rsid w:val="00B73D59"/>
    <w:rsid w:val="00B74043"/>
    <w:rsid w:val="00B746AE"/>
    <w:rsid w:val="00B75A10"/>
    <w:rsid w:val="00B7622A"/>
    <w:rsid w:val="00B76724"/>
    <w:rsid w:val="00B76A55"/>
    <w:rsid w:val="00B76C63"/>
    <w:rsid w:val="00B8067B"/>
    <w:rsid w:val="00B81B14"/>
    <w:rsid w:val="00B821F2"/>
    <w:rsid w:val="00B835EA"/>
    <w:rsid w:val="00B83797"/>
    <w:rsid w:val="00B83BE9"/>
    <w:rsid w:val="00B83E2E"/>
    <w:rsid w:val="00B8541C"/>
    <w:rsid w:val="00B86145"/>
    <w:rsid w:val="00B86248"/>
    <w:rsid w:val="00B867BA"/>
    <w:rsid w:val="00B872C2"/>
    <w:rsid w:val="00B8759C"/>
    <w:rsid w:val="00B8797E"/>
    <w:rsid w:val="00B87DC4"/>
    <w:rsid w:val="00B9038D"/>
    <w:rsid w:val="00B90625"/>
    <w:rsid w:val="00B90670"/>
    <w:rsid w:val="00B907A9"/>
    <w:rsid w:val="00B90854"/>
    <w:rsid w:val="00B90E25"/>
    <w:rsid w:val="00B914B3"/>
    <w:rsid w:val="00B925FC"/>
    <w:rsid w:val="00B927D5"/>
    <w:rsid w:val="00B92821"/>
    <w:rsid w:val="00B934CA"/>
    <w:rsid w:val="00B93CA4"/>
    <w:rsid w:val="00B93DF9"/>
    <w:rsid w:val="00B9419B"/>
    <w:rsid w:val="00B943E2"/>
    <w:rsid w:val="00B95F1F"/>
    <w:rsid w:val="00B960CC"/>
    <w:rsid w:val="00B962DA"/>
    <w:rsid w:val="00B9657E"/>
    <w:rsid w:val="00B96C3C"/>
    <w:rsid w:val="00B970E0"/>
    <w:rsid w:val="00B9791C"/>
    <w:rsid w:val="00B97D24"/>
    <w:rsid w:val="00BA1741"/>
    <w:rsid w:val="00BA20F6"/>
    <w:rsid w:val="00BA352E"/>
    <w:rsid w:val="00BA45D1"/>
    <w:rsid w:val="00BA4852"/>
    <w:rsid w:val="00BA4AD0"/>
    <w:rsid w:val="00BA5928"/>
    <w:rsid w:val="00BA5A33"/>
    <w:rsid w:val="00BA7593"/>
    <w:rsid w:val="00BB0D14"/>
    <w:rsid w:val="00BB164B"/>
    <w:rsid w:val="00BB1AD6"/>
    <w:rsid w:val="00BB20DA"/>
    <w:rsid w:val="00BB2ECB"/>
    <w:rsid w:val="00BB3092"/>
    <w:rsid w:val="00BB351B"/>
    <w:rsid w:val="00BB3920"/>
    <w:rsid w:val="00BB473E"/>
    <w:rsid w:val="00BB4812"/>
    <w:rsid w:val="00BB5BB4"/>
    <w:rsid w:val="00BB647B"/>
    <w:rsid w:val="00BB70F6"/>
    <w:rsid w:val="00BC09DA"/>
    <w:rsid w:val="00BC0EAC"/>
    <w:rsid w:val="00BC1890"/>
    <w:rsid w:val="00BC198A"/>
    <w:rsid w:val="00BC2CE7"/>
    <w:rsid w:val="00BC2D98"/>
    <w:rsid w:val="00BC31DF"/>
    <w:rsid w:val="00BC33E9"/>
    <w:rsid w:val="00BC356F"/>
    <w:rsid w:val="00BC372B"/>
    <w:rsid w:val="00BC4273"/>
    <w:rsid w:val="00BC45AF"/>
    <w:rsid w:val="00BC483C"/>
    <w:rsid w:val="00BC4BF3"/>
    <w:rsid w:val="00BC56AA"/>
    <w:rsid w:val="00BC69F5"/>
    <w:rsid w:val="00BC7A04"/>
    <w:rsid w:val="00BD00BD"/>
    <w:rsid w:val="00BD00E3"/>
    <w:rsid w:val="00BD06BD"/>
    <w:rsid w:val="00BD0B7E"/>
    <w:rsid w:val="00BD0CF8"/>
    <w:rsid w:val="00BD0E04"/>
    <w:rsid w:val="00BD1F81"/>
    <w:rsid w:val="00BD273A"/>
    <w:rsid w:val="00BD2A83"/>
    <w:rsid w:val="00BD2BE4"/>
    <w:rsid w:val="00BD467C"/>
    <w:rsid w:val="00BD4785"/>
    <w:rsid w:val="00BD4C65"/>
    <w:rsid w:val="00BD5566"/>
    <w:rsid w:val="00BD64B9"/>
    <w:rsid w:val="00BD71AE"/>
    <w:rsid w:val="00BD759D"/>
    <w:rsid w:val="00BD7B93"/>
    <w:rsid w:val="00BE0D28"/>
    <w:rsid w:val="00BE0E71"/>
    <w:rsid w:val="00BE0E7E"/>
    <w:rsid w:val="00BE25E7"/>
    <w:rsid w:val="00BE37E1"/>
    <w:rsid w:val="00BE49B6"/>
    <w:rsid w:val="00BE4F81"/>
    <w:rsid w:val="00BE571A"/>
    <w:rsid w:val="00BE5A4A"/>
    <w:rsid w:val="00BE5EC7"/>
    <w:rsid w:val="00BE6632"/>
    <w:rsid w:val="00BE7596"/>
    <w:rsid w:val="00BE7BC3"/>
    <w:rsid w:val="00BE7C27"/>
    <w:rsid w:val="00BF1695"/>
    <w:rsid w:val="00BF17F5"/>
    <w:rsid w:val="00BF19C1"/>
    <w:rsid w:val="00BF1D82"/>
    <w:rsid w:val="00BF24AF"/>
    <w:rsid w:val="00BF2BB6"/>
    <w:rsid w:val="00BF335A"/>
    <w:rsid w:val="00BF3968"/>
    <w:rsid w:val="00BF4324"/>
    <w:rsid w:val="00BF497C"/>
    <w:rsid w:val="00BF5245"/>
    <w:rsid w:val="00BF5C87"/>
    <w:rsid w:val="00BF65BF"/>
    <w:rsid w:val="00BF69D4"/>
    <w:rsid w:val="00BF7392"/>
    <w:rsid w:val="00BF7651"/>
    <w:rsid w:val="00BF7E7A"/>
    <w:rsid w:val="00C0002E"/>
    <w:rsid w:val="00C002AB"/>
    <w:rsid w:val="00C0062A"/>
    <w:rsid w:val="00C00EFA"/>
    <w:rsid w:val="00C01F98"/>
    <w:rsid w:val="00C0246A"/>
    <w:rsid w:val="00C024C3"/>
    <w:rsid w:val="00C02A04"/>
    <w:rsid w:val="00C035C8"/>
    <w:rsid w:val="00C03AF1"/>
    <w:rsid w:val="00C0531C"/>
    <w:rsid w:val="00C053BE"/>
    <w:rsid w:val="00C05691"/>
    <w:rsid w:val="00C05739"/>
    <w:rsid w:val="00C0639A"/>
    <w:rsid w:val="00C063AA"/>
    <w:rsid w:val="00C0661C"/>
    <w:rsid w:val="00C06ABF"/>
    <w:rsid w:val="00C06F58"/>
    <w:rsid w:val="00C0728B"/>
    <w:rsid w:val="00C07A2D"/>
    <w:rsid w:val="00C10384"/>
    <w:rsid w:val="00C1051A"/>
    <w:rsid w:val="00C10858"/>
    <w:rsid w:val="00C119DD"/>
    <w:rsid w:val="00C11D78"/>
    <w:rsid w:val="00C11ED7"/>
    <w:rsid w:val="00C12E8F"/>
    <w:rsid w:val="00C130B1"/>
    <w:rsid w:val="00C13334"/>
    <w:rsid w:val="00C1374C"/>
    <w:rsid w:val="00C138C6"/>
    <w:rsid w:val="00C14A6F"/>
    <w:rsid w:val="00C14CCE"/>
    <w:rsid w:val="00C15EE5"/>
    <w:rsid w:val="00C170C2"/>
    <w:rsid w:val="00C17763"/>
    <w:rsid w:val="00C17801"/>
    <w:rsid w:val="00C17D62"/>
    <w:rsid w:val="00C20612"/>
    <w:rsid w:val="00C2116C"/>
    <w:rsid w:val="00C21313"/>
    <w:rsid w:val="00C22096"/>
    <w:rsid w:val="00C22604"/>
    <w:rsid w:val="00C22BD4"/>
    <w:rsid w:val="00C2338C"/>
    <w:rsid w:val="00C24474"/>
    <w:rsid w:val="00C24650"/>
    <w:rsid w:val="00C246BB"/>
    <w:rsid w:val="00C24FE5"/>
    <w:rsid w:val="00C25019"/>
    <w:rsid w:val="00C250C4"/>
    <w:rsid w:val="00C2538D"/>
    <w:rsid w:val="00C25A1A"/>
    <w:rsid w:val="00C26D87"/>
    <w:rsid w:val="00C26D9C"/>
    <w:rsid w:val="00C27115"/>
    <w:rsid w:val="00C2724A"/>
    <w:rsid w:val="00C27307"/>
    <w:rsid w:val="00C30615"/>
    <w:rsid w:val="00C3090F"/>
    <w:rsid w:val="00C30BFA"/>
    <w:rsid w:val="00C30F48"/>
    <w:rsid w:val="00C314FB"/>
    <w:rsid w:val="00C319C9"/>
    <w:rsid w:val="00C31C33"/>
    <w:rsid w:val="00C32423"/>
    <w:rsid w:val="00C325F9"/>
    <w:rsid w:val="00C328E4"/>
    <w:rsid w:val="00C3362D"/>
    <w:rsid w:val="00C338F9"/>
    <w:rsid w:val="00C33C77"/>
    <w:rsid w:val="00C3410B"/>
    <w:rsid w:val="00C345AC"/>
    <w:rsid w:val="00C34EF0"/>
    <w:rsid w:val="00C34F2C"/>
    <w:rsid w:val="00C3682F"/>
    <w:rsid w:val="00C36A31"/>
    <w:rsid w:val="00C36D81"/>
    <w:rsid w:val="00C372EA"/>
    <w:rsid w:val="00C40D72"/>
    <w:rsid w:val="00C40E29"/>
    <w:rsid w:val="00C40F97"/>
    <w:rsid w:val="00C41527"/>
    <w:rsid w:val="00C41E6C"/>
    <w:rsid w:val="00C41E7B"/>
    <w:rsid w:val="00C42FB8"/>
    <w:rsid w:val="00C4316B"/>
    <w:rsid w:val="00C431A1"/>
    <w:rsid w:val="00C43754"/>
    <w:rsid w:val="00C43C54"/>
    <w:rsid w:val="00C43D7B"/>
    <w:rsid w:val="00C44520"/>
    <w:rsid w:val="00C45049"/>
    <w:rsid w:val="00C4562A"/>
    <w:rsid w:val="00C45975"/>
    <w:rsid w:val="00C45D70"/>
    <w:rsid w:val="00C46312"/>
    <w:rsid w:val="00C46990"/>
    <w:rsid w:val="00C46BA9"/>
    <w:rsid w:val="00C474B2"/>
    <w:rsid w:val="00C47666"/>
    <w:rsid w:val="00C47C25"/>
    <w:rsid w:val="00C50E54"/>
    <w:rsid w:val="00C52465"/>
    <w:rsid w:val="00C52C5B"/>
    <w:rsid w:val="00C53EBD"/>
    <w:rsid w:val="00C54FFD"/>
    <w:rsid w:val="00C5667E"/>
    <w:rsid w:val="00C56E9F"/>
    <w:rsid w:val="00C56FF1"/>
    <w:rsid w:val="00C6073D"/>
    <w:rsid w:val="00C608E0"/>
    <w:rsid w:val="00C60A96"/>
    <w:rsid w:val="00C60B9C"/>
    <w:rsid w:val="00C6141C"/>
    <w:rsid w:val="00C61511"/>
    <w:rsid w:val="00C621B3"/>
    <w:rsid w:val="00C6242B"/>
    <w:rsid w:val="00C63522"/>
    <w:rsid w:val="00C643FB"/>
    <w:rsid w:val="00C64DB4"/>
    <w:rsid w:val="00C65754"/>
    <w:rsid w:val="00C66986"/>
    <w:rsid w:val="00C66B6A"/>
    <w:rsid w:val="00C67525"/>
    <w:rsid w:val="00C70116"/>
    <w:rsid w:val="00C7058E"/>
    <w:rsid w:val="00C70621"/>
    <w:rsid w:val="00C706FF"/>
    <w:rsid w:val="00C713BC"/>
    <w:rsid w:val="00C71F98"/>
    <w:rsid w:val="00C721DC"/>
    <w:rsid w:val="00C7229E"/>
    <w:rsid w:val="00C72C25"/>
    <w:rsid w:val="00C72F2F"/>
    <w:rsid w:val="00C73432"/>
    <w:rsid w:val="00C73467"/>
    <w:rsid w:val="00C73D3E"/>
    <w:rsid w:val="00C73E51"/>
    <w:rsid w:val="00C740BF"/>
    <w:rsid w:val="00C74DFE"/>
    <w:rsid w:val="00C75695"/>
    <w:rsid w:val="00C75BB7"/>
    <w:rsid w:val="00C75DBC"/>
    <w:rsid w:val="00C77178"/>
    <w:rsid w:val="00C77458"/>
    <w:rsid w:val="00C77882"/>
    <w:rsid w:val="00C77BD6"/>
    <w:rsid w:val="00C8061B"/>
    <w:rsid w:val="00C8062B"/>
    <w:rsid w:val="00C814B9"/>
    <w:rsid w:val="00C8152D"/>
    <w:rsid w:val="00C81746"/>
    <w:rsid w:val="00C81983"/>
    <w:rsid w:val="00C81C0A"/>
    <w:rsid w:val="00C81F23"/>
    <w:rsid w:val="00C8223C"/>
    <w:rsid w:val="00C82A1D"/>
    <w:rsid w:val="00C82D67"/>
    <w:rsid w:val="00C83260"/>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2F5A"/>
    <w:rsid w:val="00C93011"/>
    <w:rsid w:val="00C94B5B"/>
    <w:rsid w:val="00C955F8"/>
    <w:rsid w:val="00C95B3F"/>
    <w:rsid w:val="00C95CD1"/>
    <w:rsid w:val="00C961FA"/>
    <w:rsid w:val="00C969F1"/>
    <w:rsid w:val="00C9735D"/>
    <w:rsid w:val="00C97CB9"/>
    <w:rsid w:val="00C97ED0"/>
    <w:rsid w:val="00CA0606"/>
    <w:rsid w:val="00CA1285"/>
    <w:rsid w:val="00CA1309"/>
    <w:rsid w:val="00CA138F"/>
    <w:rsid w:val="00CA18BB"/>
    <w:rsid w:val="00CA27FD"/>
    <w:rsid w:val="00CA2843"/>
    <w:rsid w:val="00CA2B10"/>
    <w:rsid w:val="00CA2CAD"/>
    <w:rsid w:val="00CA3570"/>
    <w:rsid w:val="00CA4437"/>
    <w:rsid w:val="00CA4818"/>
    <w:rsid w:val="00CA4E26"/>
    <w:rsid w:val="00CA522B"/>
    <w:rsid w:val="00CA55EB"/>
    <w:rsid w:val="00CA5C9A"/>
    <w:rsid w:val="00CA5D94"/>
    <w:rsid w:val="00CA6073"/>
    <w:rsid w:val="00CA6115"/>
    <w:rsid w:val="00CA6C7F"/>
    <w:rsid w:val="00CA71FA"/>
    <w:rsid w:val="00CB057A"/>
    <w:rsid w:val="00CB0C04"/>
    <w:rsid w:val="00CB11EC"/>
    <w:rsid w:val="00CB1F05"/>
    <w:rsid w:val="00CB21F5"/>
    <w:rsid w:val="00CB24C4"/>
    <w:rsid w:val="00CB29B6"/>
    <w:rsid w:val="00CB37FD"/>
    <w:rsid w:val="00CB398F"/>
    <w:rsid w:val="00CB495C"/>
    <w:rsid w:val="00CB4A83"/>
    <w:rsid w:val="00CB5A20"/>
    <w:rsid w:val="00CB5FB2"/>
    <w:rsid w:val="00CB6270"/>
    <w:rsid w:val="00CB6C50"/>
    <w:rsid w:val="00CB6FCD"/>
    <w:rsid w:val="00CB76CE"/>
    <w:rsid w:val="00CC0134"/>
    <w:rsid w:val="00CC01A0"/>
    <w:rsid w:val="00CC021A"/>
    <w:rsid w:val="00CC23B6"/>
    <w:rsid w:val="00CC2944"/>
    <w:rsid w:val="00CC316B"/>
    <w:rsid w:val="00CC34E7"/>
    <w:rsid w:val="00CC3E96"/>
    <w:rsid w:val="00CC4651"/>
    <w:rsid w:val="00CC4980"/>
    <w:rsid w:val="00CC4D6A"/>
    <w:rsid w:val="00CC4FCB"/>
    <w:rsid w:val="00CC5226"/>
    <w:rsid w:val="00CC52E4"/>
    <w:rsid w:val="00CC5633"/>
    <w:rsid w:val="00CC5D0E"/>
    <w:rsid w:val="00CC5ECA"/>
    <w:rsid w:val="00CC6171"/>
    <w:rsid w:val="00CC76D9"/>
    <w:rsid w:val="00CD02B6"/>
    <w:rsid w:val="00CD0ACC"/>
    <w:rsid w:val="00CD101D"/>
    <w:rsid w:val="00CD2146"/>
    <w:rsid w:val="00CD272D"/>
    <w:rsid w:val="00CD30B6"/>
    <w:rsid w:val="00CD34A7"/>
    <w:rsid w:val="00CD361B"/>
    <w:rsid w:val="00CD4102"/>
    <w:rsid w:val="00CD42CB"/>
    <w:rsid w:val="00CD4CB9"/>
    <w:rsid w:val="00CD4D59"/>
    <w:rsid w:val="00CD5738"/>
    <w:rsid w:val="00CD5A53"/>
    <w:rsid w:val="00CD6124"/>
    <w:rsid w:val="00CD66EC"/>
    <w:rsid w:val="00CD7890"/>
    <w:rsid w:val="00CD7A2C"/>
    <w:rsid w:val="00CD7B49"/>
    <w:rsid w:val="00CE0484"/>
    <w:rsid w:val="00CE111D"/>
    <w:rsid w:val="00CE1C99"/>
    <w:rsid w:val="00CE1CAD"/>
    <w:rsid w:val="00CE1DC3"/>
    <w:rsid w:val="00CE1EBE"/>
    <w:rsid w:val="00CE2056"/>
    <w:rsid w:val="00CE27FF"/>
    <w:rsid w:val="00CE28DA"/>
    <w:rsid w:val="00CE31BA"/>
    <w:rsid w:val="00CE3A4A"/>
    <w:rsid w:val="00CE412B"/>
    <w:rsid w:val="00CE45EA"/>
    <w:rsid w:val="00CE51A1"/>
    <w:rsid w:val="00CE656D"/>
    <w:rsid w:val="00CE67CB"/>
    <w:rsid w:val="00CE7C59"/>
    <w:rsid w:val="00CF0A2F"/>
    <w:rsid w:val="00CF117D"/>
    <w:rsid w:val="00CF1B3D"/>
    <w:rsid w:val="00CF22DE"/>
    <w:rsid w:val="00CF2B0C"/>
    <w:rsid w:val="00CF2CF3"/>
    <w:rsid w:val="00CF3ADD"/>
    <w:rsid w:val="00CF3C97"/>
    <w:rsid w:val="00CF3E08"/>
    <w:rsid w:val="00CF3E2D"/>
    <w:rsid w:val="00CF44C8"/>
    <w:rsid w:val="00CF4F81"/>
    <w:rsid w:val="00CF5623"/>
    <w:rsid w:val="00CF5CFB"/>
    <w:rsid w:val="00CF61C5"/>
    <w:rsid w:val="00CF6EF3"/>
    <w:rsid w:val="00CF7293"/>
    <w:rsid w:val="00CF78A0"/>
    <w:rsid w:val="00CF794D"/>
    <w:rsid w:val="00D00CB2"/>
    <w:rsid w:val="00D01245"/>
    <w:rsid w:val="00D03042"/>
    <w:rsid w:val="00D03538"/>
    <w:rsid w:val="00D041A0"/>
    <w:rsid w:val="00D04363"/>
    <w:rsid w:val="00D0564A"/>
    <w:rsid w:val="00D06181"/>
    <w:rsid w:val="00D06397"/>
    <w:rsid w:val="00D06510"/>
    <w:rsid w:val="00D07965"/>
    <w:rsid w:val="00D1119B"/>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AE7"/>
    <w:rsid w:val="00D21B4D"/>
    <w:rsid w:val="00D21D95"/>
    <w:rsid w:val="00D2208F"/>
    <w:rsid w:val="00D2216F"/>
    <w:rsid w:val="00D224E1"/>
    <w:rsid w:val="00D2260B"/>
    <w:rsid w:val="00D226F8"/>
    <w:rsid w:val="00D2277A"/>
    <w:rsid w:val="00D23584"/>
    <w:rsid w:val="00D23706"/>
    <w:rsid w:val="00D238C1"/>
    <w:rsid w:val="00D239BA"/>
    <w:rsid w:val="00D24083"/>
    <w:rsid w:val="00D25161"/>
    <w:rsid w:val="00D254DC"/>
    <w:rsid w:val="00D25EAB"/>
    <w:rsid w:val="00D271BE"/>
    <w:rsid w:val="00D272BF"/>
    <w:rsid w:val="00D27AB2"/>
    <w:rsid w:val="00D27D4E"/>
    <w:rsid w:val="00D27FF5"/>
    <w:rsid w:val="00D30107"/>
    <w:rsid w:val="00D30890"/>
    <w:rsid w:val="00D30C36"/>
    <w:rsid w:val="00D31335"/>
    <w:rsid w:val="00D31A91"/>
    <w:rsid w:val="00D32CA5"/>
    <w:rsid w:val="00D3312C"/>
    <w:rsid w:val="00D339D3"/>
    <w:rsid w:val="00D33AC1"/>
    <w:rsid w:val="00D35B2F"/>
    <w:rsid w:val="00D35DBF"/>
    <w:rsid w:val="00D36E52"/>
    <w:rsid w:val="00D37A1C"/>
    <w:rsid w:val="00D413A7"/>
    <w:rsid w:val="00D42009"/>
    <w:rsid w:val="00D4264C"/>
    <w:rsid w:val="00D43FAC"/>
    <w:rsid w:val="00D447BF"/>
    <w:rsid w:val="00D45A15"/>
    <w:rsid w:val="00D45C04"/>
    <w:rsid w:val="00D46FF2"/>
    <w:rsid w:val="00D479EE"/>
    <w:rsid w:val="00D50354"/>
    <w:rsid w:val="00D5055F"/>
    <w:rsid w:val="00D51845"/>
    <w:rsid w:val="00D51DD0"/>
    <w:rsid w:val="00D528A6"/>
    <w:rsid w:val="00D538E4"/>
    <w:rsid w:val="00D53B1E"/>
    <w:rsid w:val="00D53EC6"/>
    <w:rsid w:val="00D54B7C"/>
    <w:rsid w:val="00D54F61"/>
    <w:rsid w:val="00D55A5E"/>
    <w:rsid w:val="00D5618A"/>
    <w:rsid w:val="00D56468"/>
    <w:rsid w:val="00D56DBF"/>
    <w:rsid w:val="00D56DF1"/>
    <w:rsid w:val="00D578FD"/>
    <w:rsid w:val="00D6009A"/>
    <w:rsid w:val="00D611E4"/>
    <w:rsid w:val="00D61662"/>
    <w:rsid w:val="00D61872"/>
    <w:rsid w:val="00D61A08"/>
    <w:rsid w:val="00D62D88"/>
    <w:rsid w:val="00D636FD"/>
    <w:rsid w:val="00D637D5"/>
    <w:rsid w:val="00D6393E"/>
    <w:rsid w:val="00D63DFD"/>
    <w:rsid w:val="00D65976"/>
    <w:rsid w:val="00D6615C"/>
    <w:rsid w:val="00D66721"/>
    <w:rsid w:val="00D6678F"/>
    <w:rsid w:val="00D672B9"/>
    <w:rsid w:val="00D67AF4"/>
    <w:rsid w:val="00D723DD"/>
    <w:rsid w:val="00D724D0"/>
    <w:rsid w:val="00D7328D"/>
    <w:rsid w:val="00D73D79"/>
    <w:rsid w:val="00D74FD0"/>
    <w:rsid w:val="00D763D4"/>
    <w:rsid w:val="00D774E8"/>
    <w:rsid w:val="00D77E59"/>
    <w:rsid w:val="00D804CB"/>
    <w:rsid w:val="00D804E9"/>
    <w:rsid w:val="00D807E1"/>
    <w:rsid w:val="00D8137B"/>
    <w:rsid w:val="00D81A74"/>
    <w:rsid w:val="00D81C52"/>
    <w:rsid w:val="00D822BB"/>
    <w:rsid w:val="00D82E4F"/>
    <w:rsid w:val="00D8407B"/>
    <w:rsid w:val="00D84A6B"/>
    <w:rsid w:val="00D85966"/>
    <w:rsid w:val="00D85C31"/>
    <w:rsid w:val="00D865A6"/>
    <w:rsid w:val="00D86C03"/>
    <w:rsid w:val="00D86EA2"/>
    <w:rsid w:val="00D87894"/>
    <w:rsid w:val="00D9038E"/>
    <w:rsid w:val="00D918BE"/>
    <w:rsid w:val="00D926AF"/>
    <w:rsid w:val="00D9489F"/>
    <w:rsid w:val="00D94B41"/>
    <w:rsid w:val="00D94EEF"/>
    <w:rsid w:val="00D95205"/>
    <w:rsid w:val="00D95623"/>
    <w:rsid w:val="00D9586D"/>
    <w:rsid w:val="00D95D44"/>
    <w:rsid w:val="00D96B02"/>
    <w:rsid w:val="00D97D9C"/>
    <w:rsid w:val="00DA0768"/>
    <w:rsid w:val="00DA0CE1"/>
    <w:rsid w:val="00DA0D76"/>
    <w:rsid w:val="00DA0EF3"/>
    <w:rsid w:val="00DA1593"/>
    <w:rsid w:val="00DA2C28"/>
    <w:rsid w:val="00DA2C69"/>
    <w:rsid w:val="00DA2D8A"/>
    <w:rsid w:val="00DA3133"/>
    <w:rsid w:val="00DA3399"/>
    <w:rsid w:val="00DA36D3"/>
    <w:rsid w:val="00DA3C62"/>
    <w:rsid w:val="00DA3DB6"/>
    <w:rsid w:val="00DA4649"/>
    <w:rsid w:val="00DA4EA9"/>
    <w:rsid w:val="00DA60A3"/>
    <w:rsid w:val="00DA66FB"/>
    <w:rsid w:val="00DA6729"/>
    <w:rsid w:val="00DA76A7"/>
    <w:rsid w:val="00DB00F6"/>
    <w:rsid w:val="00DB0D96"/>
    <w:rsid w:val="00DB103E"/>
    <w:rsid w:val="00DB15BA"/>
    <w:rsid w:val="00DB1D9A"/>
    <w:rsid w:val="00DB3140"/>
    <w:rsid w:val="00DB4086"/>
    <w:rsid w:val="00DB4BCB"/>
    <w:rsid w:val="00DB4CD8"/>
    <w:rsid w:val="00DB4E4D"/>
    <w:rsid w:val="00DB56D6"/>
    <w:rsid w:val="00DB5BEA"/>
    <w:rsid w:val="00DB6DA4"/>
    <w:rsid w:val="00DB74BF"/>
    <w:rsid w:val="00DB7858"/>
    <w:rsid w:val="00DB7ADF"/>
    <w:rsid w:val="00DB7E25"/>
    <w:rsid w:val="00DC00DC"/>
    <w:rsid w:val="00DC03C4"/>
    <w:rsid w:val="00DC04A8"/>
    <w:rsid w:val="00DC0A50"/>
    <w:rsid w:val="00DC1114"/>
    <w:rsid w:val="00DC12F0"/>
    <w:rsid w:val="00DC2C9B"/>
    <w:rsid w:val="00DC3D9E"/>
    <w:rsid w:val="00DC42CC"/>
    <w:rsid w:val="00DC52D8"/>
    <w:rsid w:val="00DC550C"/>
    <w:rsid w:val="00DC57AE"/>
    <w:rsid w:val="00DC5F0C"/>
    <w:rsid w:val="00DC6E6D"/>
    <w:rsid w:val="00DD0585"/>
    <w:rsid w:val="00DD14D7"/>
    <w:rsid w:val="00DD1677"/>
    <w:rsid w:val="00DD1709"/>
    <w:rsid w:val="00DD1910"/>
    <w:rsid w:val="00DD203A"/>
    <w:rsid w:val="00DD313F"/>
    <w:rsid w:val="00DD475A"/>
    <w:rsid w:val="00DD4976"/>
    <w:rsid w:val="00DD4DE2"/>
    <w:rsid w:val="00DD5023"/>
    <w:rsid w:val="00DD5D47"/>
    <w:rsid w:val="00DD6288"/>
    <w:rsid w:val="00DD63E8"/>
    <w:rsid w:val="00DD649F"/>
    <w:rsid w:val="00DD6C0C"/>
    <w:rsid w:val="00DD79BB"/>
    <w:rsid w:val="00DD7C54"/>
    <w:rsid w:val="00DD7EBB"/>
    <w:rsid w:val="00DE0136"/>
    <w:rsid w:val="00DE01D2"/>
    <w:rsid w:val="00DE04B2"/>
    <w:rsid w:val="00DE1A85"/>
    <w:rsid w:val="00DE1E99"/>
    <w:rsid w:val="00DE2930"/>
    <w:rsid w:val="00DE3F92"/>
    <w:rsid w:val="00DE4789"/>
    <w:rsid w:val="00DE491D"/>
    <w:rsid w:val="00DE4BC4"/>
    <w:rsid w:val="00DE501E"/>
    <w:rsid w:val="00DE579B"/>
    <w:rsid w:val="00DE5BB6"/>
    <w:rsid w:val="00DE629A"/>
    <w:rsid w:val="00DE6950"/>
    <w:rsid w:val="00DE7005"/>
    <w:rsid w:val="00DE7E9A"/>
    <w:rsid w:val="00DF0859"/>
    <w:rsid w:val="00DF129D"/>
    <w:rsid w:val="00DF1A39"/>
    <w:rsid w:val="00DF20F3"/>
    <w:rsid w:val="00DF2307"/>
    <w:rsid w:val="00DF248F"/>
    <w:rsid w:val="00DF3F9A"/>
    <w:rsid w:val="00DF48BD"/>
    <w:rsid w:val="00DF4A75"/>
    <w:rsid w:val="00DF4AFE"/>
    <w:rsid w:val="00DF4F6B"/>
    <w:rsid w:val="00DF53EB"/>
    <w:rsid w:val="00DF5988"/>
    <w:rsid w:val="00DF5C8D"/>
    <w:rsid w:val="00DF6209"/>
    <w:rsid w:val="00DF631D"/>
    <w:rsid w:val="00DF6E5D"/>
    <w:rsid w:val="00DF787D"/>
    <w:rsid w:val="00DF79AE"/>
    <w:rsid w:val="00DF7C39"/>
    <w:rsid w:val="00E00248"/>
    <w:rsid w:val="00E00741"/>
    <w:rsid w:val="00E00AAA"/>
    <w:rsid w:val="00E016F1"/>
    <w:rsid w:val="00E01A5F"/>
    <w:rsid w:val="00E01CED"/>
    <w:rsid w:val="00E025A0"/>
    <w:rsid w:val="00E02961"/>
    <w:rsid w:val="00E03306"/>
    <w:rsid w:val="00E0490D"/>
    <w:rsid w:val="00E04A46"/>
    <w:rsid w:val="00E04A63"/>
    <w:rsid w:val="00E050D0"/>
    <w:rsid w:val="00E05BE8"/>
    <w:rsid w:val="00E05D24"/>
    <w:rsid w:val="00E05EE3"/>
    <w:rsid w:val="00E065E2"/>
    <w:rsid w:val="00E06F54"/>
    <w:rsid w:val="00E06F65"/>
    <w:rsid w:val="00E07795"/>
    <w:rsid w:val="00E07AC0"/>
    <w:rsid w:val="00E07BC7"/>
    <w:rsid w:val="00E07D2A"/>
    <w:rsid w:val="00E10652"/>
    <w:rsid w:val="00E107BB"/>
    <w:rsid w:val="00E10884"/>
    <w:rsid w:val="00E10B56"/>
    <w:rsid w:val="00E114C0"/>
    <w:rsid w:val="00E11DDB"/>
    <w:rsid w:val="00E11EE2"/>
    <w:rsid w:val="00E11F2A"/>
    <w:rsid w:val="00E1223E"/>
    <w:rsid w:val="00E12C49"/>
    <w:rsid w:val="00E1359B"/>
    <w:rsid w:val="00E13D19"/>
    <w:rsid w:val="00E14128"/>
    <w:rsid w:val="00E1422F"/>
    <w:rsid w:val="00E148BC"/>
    <w:rsid w:val="00E14AE7"/>
    <w:rsid w:val="00E14D60"/>
    <w:rsid w:val="00E15B0A"/>
    <w:rsid w:val="00E16334"/>
    <w:rsid w:val="00E16375"/>
    <w:rsid w:val="00E16C0B"/>
    <w:rsid w:val="00E170B6"/>
    <w:rsid w:val="00E1723D"/>
    <w:rsid w:val="00E17A07"/>
    <w:rsid w:val="00E206DD"/>
    <w:rsid w:val="00E20C9C"/>
    <w:rsid w:val="00E2155A"/>
    <w:rsid w:val="00E21892"/>
    <w:rsid w:val="00E22167"/>
    <w:rsid w:val="00E22CAA"/>
    <w:rsid w:val="00E2378F"/>
    <w:rsid w:val="00E2482B"/>
    <w:rsid w:val="00E24A0C"/>
    <w:rsid w:val="00E25019"/>
    <w:rsid w:val="00E2574A"/>
    <w:rsid w:val="00E25CD7"/>
    <w:rsid w:val="00E25CDF"/>
    <w:rsid w:val="00E2721B"/>
    <w:rsid w:val="00E27D10"/>
    <w:rsid w:val="00E27DEA"/>
    <w:rsid w:val="00E3081C"/>
    <w:rsid w:val="00E31290"/>
    <w:rsid w:val="00E31953"/>
    <w:rsid w:val="00E3279D"/>
    <w:rsid w:val="00E33FCC"/>
    <w:rsid w:val="00E35786"/>
    <w:rsid w:val="00E35B38"/>
    <w:rsid w:val="00E35FF0"/>
    <w:rsid w:val="00E366C6"/>
    <w:rsid w:val="00E366E2"/>
    <w:rsid w:val="00E36BB7"/>
    <w:rsid w:val="00E36D85"/>
    <w:rsid w:val="00E3729A"/>
    <w:rsid w:val="00E40282"/>
    <w:rsid w:val="00E408E3"/>
    <w:rsid w:val="00E40961"/>
    <w:rsid w:val="00E414E0"/>
    <w:rsid w:val="00E414E2"/>
    <w:rsid w:val="00E41822"/>
    <w:rsid w:val="00E42AE8"/>
    <w:rsid w:val="00E432A3"/>
    <w:rsid w:val="00E43E92"/>
    <w:rsid w:val="00E442A4"/>
    <w:rsid w:val="00E445B3"/>
    <w:rsid w:val="00E44F75"/>
    <w:rsid w:val="00E4535C"/>
    <w:rsid w:val="00E45518"/>
    <w:rsid w:val="00E45779"/>
    <w:rsid w:val="00E45AEF"/>
    <w:rsid w:val="00E45AF8"/>
    <w:rsid w:val="00E46D81"/>
    <w:rsid w:val="00E47F7D"/>
    <w:rsid w:val="00E50C13"/>
    <w:rsid w:val="00E516A7"/>
    <w:rsid w:val="00E51E3C"/>
    <w:rsid w:val="00E523B8"/>
    <w:rsid w:val="00E52DF7"/>
    <w:rsid w:val="00E52F74"/>
    <w:rsid w:val="00E530FB"/>
    <w:rsid w:val="00E5437D"/>
    <w:rsid w:val="00E545E8"/>
    <w:rsid w:val="00E5547B"/>
    <w:rsid w:val="00E565CA"/>
    <w:rsid w:val="00E56690"/>
    <w:rsid w:val="00E56A2C"/>
    <w:rsid w:val="00E57A72"/>
    <w:rsid w:val="00E57DDE"/>
    <w:rsid w:val="00E61CD0"/>
    <w:rsid w:val="00E63335"/>
    <w:rsid w:val="00E637BD"/>
    <w:rsid w:val="00E63ABF"/>
    <w:rsid w:val="00E63B37"/>
    <w:rsid w:val="00E63B93"/>
    <w:rsid w:val="00E63E31"/>
    <w:rsid w:val="00E63EDD"/>
    <w:rsid w:val="00E65253"/>
    <w:rsid w:val="00E65563"/>
    <w:rsid w:val="00E65620"/>
    <w:rsid w:val="00E656B7"/>
    <w:rsid w:val="00E657CB"/>
    <w:rsid w:val="00E659FC"/>
    <w:rsid w:val="00E67806"/>
    <w:rsid w:val="00E703D9"/>
    <w:rsid w:val="00E703F2"/>
    <w:rsid w:val="00E708CE"/>
    <w:rsid w:val="00E70904"/>
    <w:rsid w:val="00E70C1D"/>
    <w:rsid w:val="00E710BF"/>
    <w:rsid w:val="00E7200C"/>
    <w:rsid w:val="00E72328"/>
    <w:rsid w:val="00E72726"/>
    <w:rsid w:val="00E7299F"/>
    <w:rsid w:val="00E730B2"/>
    <w:rsid w:val="00E739BE"/>
    <w:rsid w:val="00E73B6D"/>
    <w:rsid w:val="00E73CA0"/>
    <w:rsid w:val="00E74082"/>
    <w:rsid w:val="00E740A7"/>
    <w:rsid w:val="00E74193"/>
    <w:rsid w:val="00E74230"/>
    <w:rsid w:val="00E74E76"/>
    <w:rsid w:val="00E74F8F"/>
    <w:rsid w:val="00E75F0B"/>
    <w:rsid w:val="00E76EBB"/>
    <w:rsid w:val="00E77569"/>
    <w:rsid w:val="00E77A7C"/>
    <w:rsid w:val="00E80809"/>
    <w:rsid w:val="00E809E0"/>
    <w:rsid w:val="00E81C16"/>
    <w:rsid w:val="00E835C0"/>
    <w:rsid w:val="00E83909"/>
    <w:rsid w:val="00E83BF8"/>
    <w:rsid w:val="00E8420B"/>
    <w:rsid w:val="00E8472A"/>
    <w:rsid w:val="00E848AA"/>
    <w:rsid w:val="00E85F50"/>
    <w:rsid w:val="00E86932"/>
    <w:rsid w:val="00E86ED1"/>
    <w:rsid w:val="00E878A3"/>
    <w:rsid w:val="00E87E29"/>
    <w:rsid w:val="00E90D18"/>
    <w:rsid w:val="00E916EB"/>
    <w:rsid w:val="00E91795"/>
    <w:rsid w:val="00E921C6"/>
    <w:rsid w:val="00E92460"/>
    <w:rsid w:val="00E9253F"/>
    <w:rsid w:val="00E933A7"/>
    <w:rsid w:val="00E93882"/>
    <w:rsid w:val="00E9419B"/>
    <w:rsid w:val="00E9523A"/>
    <w:rsid w:val="00E95459"/>
    <w:rsid w:val="00E95967"/>
    <w:rsid w:val="00E9727F"/>
    <w:rsid w:val="00E973F3"/>
    <w:rsid w:val="00E979A6"/>
    <w:rsid w:val="00E97FF0"/>
    <w:rsid w:val="00EA0118"/>
    <w:rsid w:val="00EA0C4F"/>
    <w:rsid w:val="00EA20BF"/>
    <w:rsid w:val="00EA2499"/>
    <w:rsid w:val="00EA2EF6"/>
    <w:rsid w:val="00EA33DE"/>
    <w:rsid w:val="00EA3B65"/>
    <w:rsid w:val="00EA3BCD"/>
    <w:rsid w:val="00EA41A2"/>
    <w:rsid w:val="00EA4C53"/>
    <w:rsid w:val="00EA4E0F"/>
    <w:rsid w:val="00EA59C5"/>
    <w:rsid w:val="00EA677C"/>
    <w:rsid w:val="00EA6968"/>
    <w:rsid w:val="00EA73AD"/>
    <w:rsid w:val="00EA741A"/>
    <w:rsid w:val="00EA7E8A"/>
    <w:rsid w:val="00EB0F48"/>
    <w:rsid w:val="00EB1A94"/>
    <w:rsid w:val="00EB1AF9"/>
    <w:rsid w:val="00EB25BF"/>
    <w:rsid w:val="00EB274C"/>
    <w:rsid w:val="00EB37F8"/>
    <w:rsid w:val="00EB3AAE"/>
    <w:rsid w:val="00EB40DA"/>
    <w:rsid w:val="00EB55F4"/>
    <w:rsid w:val="00EB5CF3"/>
    <w:rsid w:val="00EB5DB0"/>
    <w:rsid w:val="00EB6C1A"/>
    <w:rsid w:val="00EB7DB6"/>
    <w:rsid w:val="00EB7E3B"/>
    <w:rsid w:val="00EB7F27"/>
    <w:rsid w:val="00EB7FE4"/>
    <w:rsid w:val="00EC080F"/>
    <w:rsid w:val="00EC126D"/>
    <w:rsid w:val="00EC13D6"/>
    <w:rsid w:val="00EC14F8"/>
    <w:rsid w:val="00EC20F2"/>
    <w:rsid w:val="00EC2E20"/>
    <w:rsid w:val="00EC2E96"/>
    <w:rsid w:val="00EC3695"/>
    <w:rsid w:val="00EC391C"/>
    <w:rsid w:val="00EC537F"/>
    <w:rsid w:val="00EC554A"/>
    <w:rsid w:val="00EC5D04"/>
    <w:rsid w:val="00EC623C"/>
    <w:rsid w:val="00EC6F40"/>
    <w:rsid w:val="00EC747D"/>
    <w:rsid w:val="00EC7D13"/>
    <w:rsid w:val="00EC7E31"/>
    <w:rsid w:val="00ED063D"/>
    <w:rsid w:val="00ED0DAD"/>
    <w:rsid w:val="00ED126C"/>
    <w:rsid w:val="00ED1520"/>
    <w:rsid w:val="00ED1A60"/>
    <w:rsid w:val="00ED1CA1"/>
    <w:rsid w:val="00ED2066"/>
    <w:rsid w:val="00ED2323"/>
    <w:rsid w:val="00ED2798"/>
    <w:rsid w:val="00ED2A29"/>
    <w:rsid w:val="00ED3046"/>
    <w:rsid w:val="00ED34B4"/>
    <w:rsid w:val="00ED35EE"/>
    <w:rsid w:val="00ED37FC"/>
    <w:rsid w:val="00ED39D8"/>
    <w:rsid w:val="00ED4A80"/>
    <w:rsid w:val="00ED50CE"/>
    <w:rsid w:val="00ED514B"/>
    <w:rsid w:val="00ED533E"/>
    <w:rsid w:val="00ED64F6"/>
    <w:rsid w:val="00ED68E0"/>
    <w:rsid w:val="00ED6C9B"/>
    <w:rsid w:val="00ED6F98"/>
    <w:rsid w:val="00ED7B62"/>
    <w:rsid w:val="00ED7CAD"/>
    <w:rsid w:val="00EE0FDD"/>
    <w:rsid w:val="00EE1399"/>
    <w:rsid w:val="00EE141F"/>
    <w:rsid w:val="00EE1422"/>
    <w:rsid w:val="00EE143D"/>
    <w:rsid w:val="00EE1A2A"/>
    <w:rsid w:val="00EE1B8E"/>
    <w:rsid w:val="00EE1D62"/>
    <w:rsid w:val="00EE2464"/>
    <w:rsid w:val="00EE2B57"/>
    <w:rsid w:val="00EE2B94"/>
    <w:rsid w:val="00EE3606"/>
    <w:rsid w:val="00EE40D9"/>
    <w:rsid w:val="00EE410F"/>
    <w:rsid w:val="00EE45F9"/>
    <w:rsid w:val="00EE56FB"/>
    <w:rsid w:val="00EE6F59"/>
    <w:rsid w:val="00EE7434"/>
    <w:rsid w:val="00EE756A"/>
    <w:rsid w:val="00EE7D4D"/>
    <w:rsid w:val="00EE7E14"/>
    <w:rsid w:val="00EF0248"/>
    <w:rsid w:val="00EF0641"/>
    <w:rsid w:val="00EF0725"/>
    <w:rsid w:val="00EF0D5D"/>
    <w:rsid w:val="00EF1603"/>
    <w:rsid w:val="00EF30DF"/>
    <w:rsid w:val="00EF327F"/>
    <w:rsid w:val="00EF3390"/>
    <w:rsid w:val="00EF3B19"/>
    <w:rsid w:val="00EF3EA8"/>
    <w:rsid w:val="00EF3FB9"/>
    <w:rsid w:val="00EF4B20"/>
    <w:rsid w:val="00EF4DE3"/>
    <w:rsid w:val="00EF4E14"/>
    <w:rsid w:val="00EF5E0E"/>
    <w:rsid w:val="00EF6846"/>
    <w:rsid w:val="00EF7843"/>
    <w:rsid w:val="00EF7964"/>
    <w:rsid w:val="00EF7F19"/>
    <w:rsid w:val="00EF7F26"/>
    <w:rsid w:val="00F00B1E"/>
    <w:rsid w:val="00F01202"/>
    <w:rsid w:val="00F03AC7"/>
    <w:rsid w:val="00F0575F"/>
    <w:rsid w:val="00F061F9"/>
    <w:rsid w:val="00F06268"/>
    <w:rsid w:val="00F07C0A"/>
    <w:rsid w:val="00F07EBF"/>
    <w:rsid w:val="00F1006C"/>
    <w:rsid w:val="00F1009F"/>
    <w:rsid w:val="00F10427"/>
    <w:rsid w:val="00F10EC4"/>
    <w:rsid w:val="00F11160"/>
    <w:rsid w:val="00F111E5"/>
    <w:rsid w:val="00F115BC"/>
    <w:rsid w:val="00F11A06"/>
    <w:rsid w:val="00F12441"/>
    <w:rsid w:val="00F12454"/>
    <w:rsid w:val="00F124AB"/>
    <w:rsid w:val="00F124BE"/>
    <w:rsid w:val="00F12BA2"/>
    <w:rsid w:val="00F12C6C"/>
    <w:rsid w:val="00F1328A"/>
    <w:rsid w:val="00F1343E"/>
    <w:rsid w:val="00F1350D"/>
    <w:rsid w:val="00F13968"/>
    <w:rsid w:val="00F13C5B"/>
    <w:rsid w:val="00F13D9B"/>
    <w:rsid w:val="00F148A8"/>
    <w:rsid w:val="00F1521D"/>
    <w:rsid w:val="00F158FB"/>
    <w:rsid w:val="00F15A22"/>
    <w:rsid w:val="00F15A33"/>
    <w:rsid w:val="00F15B90"/>
    <w:rsid w:val="00F16DD9"/>
    <w:rsid w:val="00F173A7"/>
    <w:rsid w:val="00F178A3"/>
    <w:rsid w:val="00F17EEE"/>
    <w:rsid w:val="00F17FBF"/>
    <w:rsid w:val="00F21100"/>
    <w:rsid w:val="00F21D64"/>
    <w:rsid w:val="00F21F6A"/>
    <w:rsid w:val="00F2235D"/>
    <w:rsid w:val="00F23008"/>
    <w:rsid w:val="00F2358D"/>
    <w:rsid w:val="00F23C00"/>
    <w:rsid w:val="00F23E40"/>
    <w:rsid w:val="00F24F8D"/>
    <w:rsid w:val="00F252D1"/>
    <w:rsid w:val="00F25A57"/>
    <w:rsid w:val="00F2694D"/>
    <w:rsid w:val="00F26CF0"/>
    <w:rsid w:val="00F27B93"/>
    <w:rsid w:val="00F3025F"/>
    <w:rsid w:val="00F3088B"/>
    <w:rsid w:val="00F309FA"/>
    <w:rsid w:val="00F31BAE"/>
    <w:rsid w:val="00F32258"/>
    <w:rsid w:val="00F328F4"/>
    <w:rsid w:val="00F32DDF"/>
    <w:rsid w:val="00F32E93"/>
    <w:rsid w:val="00F3353A"/>
    <w:rsid w:val="00F336DC"/>
    <w:rsid w:val="00F337E0"/>
    <w:rsid w:val="00F33A91"/>
    <w:rsid w:val="00F345C0"/>
    <w:rsid w:val="00F358D6"/>
    <w:rsid w:val="00F35DDE"/>
    <w:rsid w:val="00F36156"/>
    <w:rsid w:val="00F36F6E"/>
    <w:rsid w:val="00F37608"/>
    <w:rsid w:val="00F37F6D"/>
    <w:rsid w:val="00F37F94"/>
    <w:rsid w:val="00F41809"/>
    <w:rsid w:val="00F422D7"/>
    <w:rsid w:val="00F425D8"/>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8BC"/>
    <w:rsid w:val="00F5390A"/>
    <w:rsid w:val="00F54278"/>
    <w:rsid w:val="00F547E8"/>
    <w:rsid w:val="00F54A09"/>
    <w:rsid w:val="00F55228"/>
    <w:rsid w:val="00F5523B"/>
    <w:rsid w:val="00F55FEA"/>
    <w:rsid w:val="00F562AD"/>
    <w:rsid w:val="00F56E2E"/>
    <w:rsid w:val="00F57025"/>
    <w:rsid w:val="00F57269"/>
    <w:rsid w:val="00F57325"/>
    <w:rsid w:val="00F577C2"/>
    <w:rsid w:val="00F57D00"/>
    <w:rsid w:val="00F600AF"/>
    <w:rsid w:val="00F614B3"/>
    <w:rsid w:val="00F61746"/>
    <w:rsid w:val="00F61D63"/>
    <w:rsid w:val="00F622AE"/>
    <w:rsid w:val="00F6244B"/>
    <w:rsid w:val="00F62642"/>
    <w:rsid w:val="00F643F8"/>
    <w:rsid w:val="00F6496A"/>
    <w:rsid w:val="00F64D90"/>
    <w:rsid w:val="00F64F6E"/>
    <w:rsid w:val="00F675C7"/>
    <w:rsid w:val="00F67609"/>
    <w:rsid w:val="00F677F7"/>
    <w:rsid w:val="00F70205"/>
    <w:rsid w:val="00F7065F"/>
    <w:rsid w:val="00F70D36"/>
    <w:rsid w:val="00F7115C"/>
    <w:rsid w:val="00F7143F"/>
    <w:rsid w:val="00F719B6"/>
    <w:rsid w:val="00F7221F"/>
    <w:rsid w:val="00F72C12"/>
    <w:rsid w:val="00F72FDA"/>
    <w:rsid w:val="00F73197"/>
    <w:rsid w:val="00F736EE"/>
    <w:rsid w:val="00F7373B"/>
    <w:rsid w:val="00F738DC"/>
    <w:rsid w:val="00F73A27"/>
    <w:rsid w:val="00F73BE3"/>
    <w:rsid w:val="00F740CC"/>
    <w:rsid w:val="00F742D7"/>
    <w:rsid w:val="00F74C9E"/>
    <w:rsid w:val="00F75CFA"/>
    <w:rsid w:val="00F761A9"/>
    <w:rsid w:val="00F7670D"/>
    <w:rsid w:val="00F76837"/>
    <w:rsid w:val="00F77F7B"/>
    <w:rsid w:val="00F8014A"/>
    <w:rsid w:val="00F81ABF"/>
    <w:rsid w:val="00F81ADF"/>
    <w:rsid w:val="00F81C80"/>
    <w:rsid w:val="00F823B0"/>
    <w:rsid w:val="00F82785"/>
    <w:rsid w:val="00F83ED1"/>
    <w:rsid w:val="00F85391"/>
    <w:rsid w:val="00F85C0E"/>
    <w:rsid w:val="00F86089"/>
    <w:rsid w:val="00F86615"/>
    <w:rsid w:val="00F86B57"/>
    <w:rsid w:val="00F86FB3"/>
    <w:rsid w:val="00F873CC"/>
    <w:rsid w:val="00F87C08"/>
    <w:rsid w:val="00F90DB2"/>
    <w:rsid w:val="00F90F76"/>
    <w:rsid w:val="00F91884"/>
    <w:rsid w:val="00F91BCA"/>
    <w:rsid w:val="00F91E50"/>
    <w:rsid w:val="00F92F10"/>
    <w:rsid w:val="00F93041"/>
    <w:rsid w:val="00F93338"/>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3A72"/>
    <w:rsid w:val="00FA445D"/>
    <w:rsid w:val="00FA4876"/>
    <w:rsid w:val="00FA54BA"/>
    <w:rsid w:val="00FA5F5C"/>
    <w:rsid w:val="00FA6028"/>
    <w:rsid w:val="00FA614D"/>
    <w:rsid w:val="00FA7756"/>
    <w:rsid w:val="00FA7BAE"/>
    <w:rsid w:val="00FA7BC1"/>
    <w:rsid w:val="00FB0641"/>
    <w:rsid w:val="00FB0A6B"/>
    <w:rsid w:val="00FB0BAC"/>
    <w:rsid w:val="00FB140E"/>
    <w:rsid w:val="00FB19F5"/>
    <w:rsid w:val="00FB1CAA"/>
    <w:rsid w:val="00FB1CAD"/>
    <w:rsid w:val="00FB1D74"/>
    <w:rsid w:val="00FB258F"/>
    <w:rsid w:val="00FB27B4"/>
    <w:rsid w:val="00FB368E"/>
    <w:rsid w:val="00FB3C25"/>
    <w:rsid w:val="00FB41A5"/>
    <w:rsid w:val="00FB589E"/>
    <w:rsid w:val="00FB5DE3"/>
    <w:rsid w:val="00FB680E"/>
    <w:rsid w:val="00FB68DF"/>
    <w:rsid w:val="00FB6A3C"/>
    <w:rsid w:val="00FB6AC7"/>
    <w:rsid w:val="00FB7BFE"/>
    <w:rsid w:val="00FB7E0F"/>
    <w:rsid w:val="00FC0657"/>
    <w:rsid w:val="00FC0A71"/>
    <w:rsid w:val="00FC1974"/>
    <w:rsid w:val="00FC1EEC"/>
    <w:rsid w:val="00FC3288"/>
    <w:rsid w:val="00FC338A"/>
    <w:rsid w:val="00FC3419"/>
    <w:rsid w:val="00FC42A8"/>
    <w:rsid w:val="00FC4343"/>
    <w:rsid w:val="00FC48AB"/>
    <w:rsid w:val="00FC4E04"/>
    <w:rsid w:val="00FC4F96"/>
    <w:rsid w:val="00FC5E91"/>
    <w:rsid w:val="00FC73EE"/>
    <w:rsid w:val="00FC7486"/>
    <w:rsid w:val="00FC7E48"/>
    <w:rsid w:val="00FD0818"/>
    <w:rsid w:val="00FD0BA2"/>
    <w:rsid w:val="00FD0F8F"/>
    <w:rsid w:val="00FD1453"/>
    <w:rsid w:val="00FD1771"/>
    <w:rsid w:val="00FD2028"/>
    <w:rsid w:val="00FD3112"/>
    <w:rsid w:val="00FD34E1"/>
    <w:rsid w:val="00FD39A6"/>
    <w:rsid w:val="00FD3A11"/>
    <w:rsid w:val="00FD406E"/>
    <w:rsid w:val="00FD4D25"/>
    <w:rsid w:val="00FD5551"/>
    <w:rsid w:val="00FD5771"/>
    <w:rsid w:val="00FD5FF0"/>
    <w:rsid w:val="00FD64B8"/>
    <w:rsid w:val="00FD6A8A"/>
    <w:rsid w:val="00FD6F61"/>
    <w:rsid w:val="00FD7619"/>
    <w:rsid w:val="00FD7999"/>
    <w:rsid w:val="00FD7A7A"/>
    <w:rsid w:val="00FD7AD2"/>
    <w:rsid w:val="00FD7E1F"/>
    <w:rsid w:val="00FE0905"/>
    <w:rsid w:val="00FE0A0E"/>
    <w:rsid w:val="00FE1E16"/>
    <w:rsid w:val="00FE2D65"/>
    <w:rsid w:val="00FE4CD9"/>
    <w:rsid w:val="00FE5127"/>
    <w:rsid w:val="00FE55DE"/>
    <w:rsid w:val="00FE585E"/>
    <w:rsid w:val="00FE7359"/>
    <w:rsid w:val="00FE774C"/>
    <w:rsid w:val="00FF0202"/>
    <w:rsid w:val="00FF0C5E"/>
    <w:rsid w:val="00FF0D4F"/>
    <w:rsid w:val="00FF1241"/>
    <w:rsid w:val="00FF1A40"/>
    <w:rsid w:val="00FF1BB3"/>
    <w:rsid w:val="00FF1DE6"/>
    <w:rsid w:val="00FF20AF"/>
    <w:rsid w:val="00FF25BA"/>
    <w:rsid w:val="00FF27E4"/>
    <w:rsid w:val="00FF29F2"/>
    <w:rsid w:val="00FF2CCE"/>
    <w:rsid w:val="00FF3BDC"/>
    <w:rsid w:val="00FF455B"/>
    <w:rsid w:val="00FF678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8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6"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72A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Heading 2 3GPP"/>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
    <w:basedOn w:val="2"/>
    <w:next w:val="a"/>
    <w:link w:val="3Char"/>
    <w:autoRedefine/>
    <w:uiPriority w:val="9"/>
    <w:qFormat/>
    <w:rsid w:val="0090477E"/>
    <w:pPr>
      <w:outlineLvl w:val="2"/>
    </w:p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unhideWhenUsed/>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unhideWhenUsed/>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w:basedOn w:val="a"/>
    <w:link w:val="Char4"/>
    <w:uiPriority w:val="34"/>
    <w:qFormat/>
    <w:rsid w:val="00C15EE5"/>
    <w:pPr>
      <w:ind w:firstLineChars="200" w:firstLine="420"/>
    </w:pPr>
    <w:rPr>
      <w:rFonts w:eastAsia="SimSun" w:cs="SimSun"/>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rsid w:val="00E9523A"/>
    <w:rPr>
      <w:rFonts w:ascii="Cambria" w:hAnsi="Cambria"/>
      <w:b/>
      <w:bCs/>
      <w:sz w:val="24"/>
      <w:szCs w:val="24"/>
      <w:lang w:eastAsia="en-US"/>
    </w:rPr>
  </w:style>
  <w:style w:type="character" w:customStyle="1" w:styleId="7Char">
    <w:name w:val="标题 7 Char"/>
    <w:basedOn w:val="a1"/>
    <w:link w:val="7"/>
    <w:rsid w:val="00E9523A"/>
    <w:rPr>
      <w:rFonts w:eastAsia="Times New Roman"/>
      <w:b/>
      <w:bCs/>
      <w:sz w:val="24"/>
      <w:szCs w:val="24"/>
      <w:lang w:eastAsia="en-US"/>
    </w:rPr>
  </w:style>
  <w:style w:type="character" w:customStyle="1" w:styleId="8Char">
    <w:name w:val="标题 8 Char"/>
    <w:basedOn w:val="a1"/>
    <w:link w:val="8"/>
    <w:rsid w:val="00E9523A"/>
    <w:rPr>
      <w:rFonts w:ascii="Cambria" w:hAnsi="Cambria"/>
      <w:sz w:val="24"/>
      <w:szCs w:val="24"/>
      <w:lang w:eastAsia="en-US"/>
    </w:rPr>
  </w:style>
  <w:style w:type="character" w:customStyle="1" w:styleId="9Char">
    <w:name w:val="标题 9 Char"/>
    <w:basedOn w:val="a1"/>
    <w:link w:val="9"/>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F2235D"/>
    <w:rPr>
      <w:color w:val="0000FF"/>
      <w:u w:val="single"/>
    </w:rPr>
  </w:style>
  <w:style w:type="character" w:styleId="af8">
    <w:name w:val="FollowedHyperlink"/>
    <w:basedOn w:val="a1"/>
    <w:rsid w:val="00F2235D"/>
    <w:rPr>
      <w:color w:val="800080" w:themeColor="followedHyperlink"/>
      <w:u w:val="single"/>
    </w:rPr>
  </w:style>
  <w:style w:type="paragraph" w:customStyle="1" w:styleId="Proposal">
    <w:name w:val="Proposal"/>
    <w:basedOn w:val="a"/>
    <w:link w:val="ProposalChar"/>
    <w:qFormat/>
    <w:rsid w:val="009D2A16"/>
    <w:pPr>
      <w:numPr>
        <w:numId w:val="16"/>
      </w:numPr>
      <w:tabs>
        <w:tab w:val="left" w:pos="1701"/>
      </w:tabs>
      <w:spacing w:after="180"/>
    </w:pPr>
    <w:rPr>
      <w:rFonts w:asciiTheme="minorHAnsi" w:eastAsiaTheme="minorEastAsia" w:hAnsiTheme="minorHAnsi" w:cstheme="minorBidi"/>
      <w:b/>
      <w:bCs/>
      <w:sz w:val="22"/>
      <w:szCs w:val="22"/>
      <w:lang w:eastAsia="zh-CN"/>
    </w:rPr>
  </w:style>
  <w:style w:type="character" w:customStyle="1" w:styleId="Char4">
    <w:name w:val="列出段落 Char"/>
    <w:aliases w:val="- Bullets Char,목록 단락 Char,リスト段落 Char"/>
    <w:link w:val="af2"/>
    <w:uiPriority w:val="34"/>
    <w:qFormat/>
    <w:locked/>
    <w:rsid w:val="002221A5"/>
    <w:rPr>
      <w:rFonts w:cs="SimSun"/>
      <w:szCs w:val="24"/>
    </w:rPr>
  </w:style>
  <w:style w:type="character" w:customStyle="1" w:styleId="B1Zchn">
    <w:name w:val="B1 Zchn"/>
    <w:basedOn w:val="a1"/>
    <w:rsid w:val="00484201"/>
    <w:rPr>
      <w:rFonts w:eastAsia="Times New Roman"/>
    </w:rPr>
  </w:style>
  <w:style w:type="paragraph" w:customStyle="1" w:styleId="B2">
    <w:name w:val="B2"/>
    <w:basedOn w:val="20"/>
    <w:link w:val="B2Car"/>
    <w:rsid w:val="002E216B"/>
    <w:pPr>
      <w:tabs>
        <w:tab w:val="clear" w:pos="2041"/>
      </w:tabs>
      <w:overflowPunct w:val="0"/>
      <w:autoSpaceDE w:val="0"/>
      <w:autoSpaceDN w:val="0"/>
      <w:adjustRightInd w:val="0"/>
      <w:spacing w:before="0" w:after="180"/>
      <w:ind w:left="851" w:hanging="284"/>
      <w:textAlignment w:val="baseline"/>
    </w:pPr>
    <w:rPr>
      <w:rFonts w:ascii="Times New Roman" w:hAnsi="Times New Roman"/>
      <w:sz w:val="20"/>
    </w:rPr>
  </w:style>
  <w:style w:type="character" w:customStyle="1" w:styleId="B2Car">
    <w:name w:val="B2 Car"/>
    <w:link w:val="B2"/>
    <w:rsid w:val="002E216B"/>
    <w:rPr>
      <w:rFonts w:eastAsia="Times New Roman"/>
    </w:rPr>
  </w:style>
  <w:style w:type="paragraph" w:customStyle="1" w:styleId="B3">
    <w:name w:val="B3"/>
    <w:basedOn w:val="30"/>
    <w:link w:val="B3Char"/>
    <w:rsid w:val="002E216B"/>
    <w:pPr>
      <w:overflowPunct w:val="0"/>
      <w:autoSpaceDE w:val="0"/>
      <w:autoSpaceDN w:val="0"/>
      <w:adjustRightInd w:val="0"/>
      <w:spacing w:after="180"/>
      <w:ind w:left="1135" w:hanging="284"/>
      <w:contextualSpacing w:val="0"/>
      <w:textAlignment w:val="baseline"/>
    </w:pPr>
  </w:style>
  <w:style w:type="character" w:customStyle="1" w:styleId="B3Char">
    <w:name w:val="B3 Char"/>
    <w:link w:val="B3"/>
    <w:rsid w:val="002E216B"/>
    <w:rPr>
      <w:rFonts w:eastAsia="Times New Roman"/>
    </w:rPr>
  </w:style>
  <w:style w:type="paragraph" w:customStyle="1" w:styleId="B4">
    <w:name w:val="B4"/>
    <w:basedOn w:val="40"/>
    <w:link w:val="B4Char"/>
    <w:rsid w:val="002E216B"/>
    <w:pPr>
      <w:overflowPunct w:val="0"/>
      <w:autoSpaceDE w:val="0"/>
      <w:autoSpaceDN w:val="0"/>
      <w:adjustRightInd w:val="0"/>
      <w:spacing w:after="180"/>
      <w:ind w:left="1418" w:hanging="284"/>
      <w:contextualSpacing w:val="0"/>
      <w:textAlignment w:val="baseline"/>
    </w:pPr>
  </w:style>
  <w:style w:type="character" w:customStyle="1" w:styleId="B4Char">
    <w:name w:val="B4 Char"/>
    <w:link w:val="B4"/>
    <w:rsid w:val="002E216B"/>
    <w:rPr>
      <w:rFonts w:eastAsia="Times New Roman"/>
    </w:rPr>
  </w:style>
  <w:style w:type="paragraph" w:styleId="30">
    <w:name w:val="List 3"/>
    <w:basedOn w:val="a"/>
    <w:rsid w:val="002E216B"/>
    <w:pPr>
      <w:ind w:left="1080" w:hanging="360"/>
      <w:contextualSpacing/>
    </w:pPr>
  </w:style>
  <w:style w:type="paragraph" w:styleId="40">
    <w:name w:val="List 4"/>
    <w:basedOn w:val="a"/>
    <w:rsid w:val="002E216B"/>
    <w:pPr>
      <w:ind w:left="1440" w:hanging="360"/>
      <w:contextualSpacing/>
    </w:pPr>
  </w:style>
  <w:style w:type="paragraph" w:customStyle="1" w:styleId="TF">
    <w:name w:val="TF"/>
    <w:aliases w:val="left"/>
    <w:basedOn w:val="TH"/>
    <w:link w:val="TFChar"/>
    <w:rsid w:val="00E107BB"/>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basedOn w:val="a1"/>
    <w:link w:val="TF"/>
    <w:rsid w:val="00E107BB"/>
    <w:rPr>
      <w:rFonts w:ascii="Arial" w:eastAsia="Times New Roman" w:hAnsi="Arial"/>
      <w:b/>
    </w:rPr>
  </w:style>
  <w:style w:type="character" w:customStyle="1" w:styleId="B1Char1">
    <w:name w:val="B1 Char1"/>
    <w:rsid w:val="0035518B"/>
    <w:rPr>
      <w:rFonts w:eastAsia="SimSun"/>
      <w:lang w:val="en-GB" w:eastAsia="en-US"/>
    </w:rPr>
  </w:style>
  <w:style w:type="paragraph" w:styleId="60">
    <w:name w:val="toc 6"/>
    <w:basedOn w:val="a"/>
    <w:next w:val="a"/>
    <w:autoRedefine/>
    <w:uiPriority w:val="39"/>
    <w:rsid w:val="00E74082"/>
    <w:pPr>
      <w:tabs>
        <w:tab w:val="left" w:pos="1440"/>
      </w:tabs>
      <w:ind w:left="1200"/>
    </w:pPr>
    <w:rPr>
      <w:rFonts w:eastAsia="MS Mincho"/>
      <w:sz w:val="24"/>
      <w:szCs w:val="24"/>
      <w:lang w:val="en-GB" w:eastAsia="ja-JP"/>
    </w:rPr>
  </w:style>
  <w:style w:type="character" w:customStyle="1" w:styleId="B1Char">
    <w:name w:val="B1 Char"/>
    <w:rsid w:val="00226903"/>
    <w:rPr>
      <w:rFonts w:ascii="Times New Roman" w:eastAsia="Times New Roman" w:hAnsi="Times New Roman" w:cs="Times New Roman"/>
      <w:sz w:val="20"/>
      <w:szCs w:val="20"/>
      <w:lang w:val="en-GB" w:eastAsia="ja-JP"/>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uiPriority w:val="9"/>
    <w:rsid w:val="00226903"/>
    <w:rPr>
      <w:rFonts w:ascii="Arial" w:eastAsia="MS Mincho" w:hAnsi="Arial"/>
      <w:b/>
      <w:sz w:val="24"/>
    </w:rPr>
  </w:style>
  <w:style w:type="paragraph" w:customStyle="1" w:styleId="NO">
    <w:name w:val="NO"/>
    <w:basedOn w:val="a"/>
    <w:link w:val="NOChar"/>
    <w:rsid w:val="00281E54"/>
    <w:pPr>
      <w:keepLines/>
      <w:overflowPunct w:val="0"/>
      <w:autoSpaceDE w:val="0"/>
      <w:autoSpaceDN w:val="0"/>
      <w:adjustRightInd w:val="0"/>
      <w:spacing w:after="180"/>
      <w:ind w:left="1135" w:hanging="851"/>
      <w:textAlignment w:val="baseline"/>
    </w:pPr>
    <w:rPr>
      <w:lang w:val="en-GB" w:eastAsia="en-GB"/>
    </w:rPr>
  </w:style>
  <w:style w:type="character" w:customStyle="1" w:styleId="NOChar">
    <w:name w:val="NO Char"/>
    <w:link w:val="NO"/>
    <w:rsid w:val="00281E54"/>
    <w:rPr>
      <w:rFonts w:eastAsia="Times New Roman"/>
      <w:lang w:val="en-GB" w:eastAsia="en-GB"/>
    </w:rPr>
  </w:style>
  <w:style w:type="character" w:customStyle="1" w:styleId="TALChar">
    <w:name w:val="TAL Char"/>
    <w:basedOn w:val="a1"/>
    <w:link w:val="TAL"/>
    <w:locked/>
    <w:rsid w:val="003633C0"/>
    <w:rPr>
      <w:rFonts w:ascii="Arial" w:eastAsia="SimSun" w:hAnsi="Arial"/>
      <w:sz w:val="18"/>
      <w:lang w:val="en-GB" w:eastAsia="en-US"/>
    </w:rPr>
  </w:style>
  <w:style w:type="character" w:styleId="af9">
    <w:name w:val="Placeholder Text"/>
    <w:basedOn w:val="a1"/>
    <w:uiPriority w:val="99"/>
    <w:semiHidden/>
    <w:rsid w:val="00C95CD1"/>
    <w:rPr>
      <w:color w:val="808080"/>
    </w:rPr>
  </w:style>
  <w:style w:type="character" w:customStyle="1" w:styleId="ProposalChar">
    <w:name w:val="Proposal Char"/>
    <w:link w:val="Proposal"/>
    <w:rsid w:val="00BD2A83"/>
    <w:rPr>
      <w:rFonts w:asciiTheme="minorHAnsi" w:hAnsiTheme="minorHAnsi" w:cstheme="minorBidi"/>
      <w:b/>
      <w:bCs/>
      <w:sz w:val="22"/>
      <w:szCs w:val="22"/>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017021">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3962790">
      <w:bodyDiv w:val="1"/>
      <w:marLeft w:val="0"/>
      <w:marRight w:val="0"/>
      <w:marTop w:val="0"/>
      <w:marBottom w:val="0"/>
      <w:divBdr>
        <w:top w:val="none" w:sz="0" w:space="0" w:color="auto"/>
        <w:left w:val="none" w:sz="0" w:space="0" w:color="auto"/>
        <w:bottom w:val="none" w:sz="0" w:space="0" w:color="auto"/>
        <w:right w:val="none" w:sz="0" w:space="0" w:color="auto"/>
      </w:divBdr>
      <w:divsChild>
        <w:div w:id="641470749">
          <w:marLeft w:val="547"/>
          <w:marRight w:val="0"/>
          <w:marTop w:val="115"/>
          <w:marBottom w:val="0"/>
          <w:divBdr>
            <w:top w:val="none" w:sz="0" w:space="0" w:color="auto"/>
            <w:left w:val="none" w:sz="0" w:space="0" w:color="auto"/>
            <w:bottom w:val="none" w:sz="0" w:space="0" w:color="auto"/>
            <w:right w:val="none" w:sz="0" w:space="0" w:color="auto"/>
          </w:divBdr>
        </w:div>
        <w:div w:id="591282672">
          <w:marLeft w:val="547"/>
          <w:marRight w:val="0"/>
          <w:marTop w:val="115"/>
          <w:marBottom w:val="0"/>
          <w:divBdr>
            <w:top w:val="none" w:sz="0" w:space="0" w:color="auto"/>
            <w:left w:val="none" w:sz="0" w:space="0" w:color="auto"/>
            <w:bottom w:val="none" w:sz="0" w:space="0" w:color="auto"/>
            <w:right w:val="none" w:sz="0" w:space="0" w:color="auto"/>
          </w:divBdr>
        </w:div>
        <w:div w:id="554466217">
          <w:marLeft w:val="1440"/>
          <w:marRight w:val="0"/>
          <w:marTop w:val="96"/>
          <w:marBottom w:val="0"/>
          <w:divBdr>
            <w:top w:val="none" w:sz="0" w:space="0" w:color="auto"/>
            <w:left w:val="none" w:sz="0" w:space="0" w:color="auto"/>
            <w:bottom w:val="none" w:sz="0" w:space="0" w:color="auto"/>
            <w:right w:val="none" w:sz="0" w:space="0" w:color="auto"/>
          </w:divBdr>
        </w:div>
        <w:div w:id="643848410">
          <w:marLeft w:val="1440"/>
          <w:marRight w:val="0"/>
          <w:marTop w:val="96"/>
          <w:marBottom w:val="0"/>
          <w:divBdr>
            <w:top w:val="none" w:sz="0" w:space="0" w:color="auto"/>
            <w:left w:val="none" w:sz="0" w:space="0" w:color="auto"/>
            <w:bottom w:val="none" w:sz="0" w:space="0" w:color="auto"/>
            <w:right w:val="none" w:sz="0" w:space="0" w:color="auto"/>
          </w:divBdr>
        </w:div>
        <w:div w:id="1225139528">
          <w:marLeft w:val="547"/>
          <w:marRight w:val="0"/>
          <w:marTop w:val="115"/>
          <w:marBottom w:val="0"/>
          <w:divBdr>
            <w:top w:val="none" w:sz="0" w:space="0" w:color="auto"/>
            <w:left w:val="none" w:sz="0" w:space="0" w:color="auto"/>
            <w:bottom w:val="none" w:sz="0" w:space="0" w:color="auto"/>
            <w:right w:val="none" w:sz="0" w:space="0" w:color="auto"/>
          </w:divBdr>
        </w:div>
        <w:div w:id="1330325395">
          <w:marLeft w:val="547"/>
          <w:marRight w:val="0"/>
          <w:marTop w:val="115"/>
          <w:marBottom w:val="0"/>
          <w:divBdr>
            <w:top w:val="none" w:sz="0" w:space="0" w:color="auto"/>
            <w:left w:val="none" w:sz="0" w:space="0" w:color="auto"/>
            <w:bottom w:val="none" w:sz="0" w:space="0" w:color="auto"/>
            <w:right w:val="none" w:sz="0" w:space="0" w:color="auto"/>
          </w:divBdr>
        </w:div>
      </w:divsChild>
    </w:div>
    <w:div w:id="1222716095">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920711">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6071716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913921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enda\AppData\Local\Microsoft\Windows\Temporary%20Internet%20Files\Content.Outlook\R1-1716805.zip"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hyperlink" Target="file:///C:\Users\renda\AppData\Local\Microsoft\Windows\Temporary%20Internet%20Files\Content.Outlook\R1-1716814.zip" TargetMode="Externa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32704-4531-419D-B487-44F6E22D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4963</Words>
  <Characters>28295</Characters>
  <Application>Microsoft Office Word</Application>
  <DocSecurity>0</DocSecurity>
  <PresentationFormat/>
  <Lines>235</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5</cp:revision>
  <dcterms:created xsi:type="dcterms:W3CDTF">2017-11-17T06:05:00Z</dcterms:created>
  <dcterms:modified xsi:type="dcterms:W3CDTF">2017-11-18T03:32:00Z</dcterms:modified>
</cp:coreProperties>
</file>