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6815" w:rsidRPr="00B16815" w:rsidRDefault="00B16815" w:rsidP="00B16815">
      <w:pPr>
        <w:tabs>
          <w:tab w:val="center" w:pos="4536"/>
          <w:tab w:val="right" w:pos="8280"/>
          <w:tab w:val="right" w:pos="9639"/>
        </w:tabs>
        <w:overflowPunct w:val="0"/>
        <w:autoSpaceDE w:val="0"/>
        <w:autoSpaceDN w:val="0"/>
        <w:adjustRightInd w:val="0"/>
        <w:spacing w:after="120"/>
        <w:ind w:right="2"/>
        <w:jc w:val="both"/>
        <w:textAlignment w:val="baseline"/>
        <w:rPr>
          <w:rFonts w:ascii="Arial" w:eastAsia="新細明體" w:hAnsi="Arial" w:cs="Arial"/>
          <w:b/>
          <w:bCs/>
          <w:sz w:val="28"/>
          <w:lang w:eastAsia="zh-TW"/>
        </w:rPr>
      </w:pPr>
      <w:r w:rsidRPr="00B16815">
        <w:rPr>
          <w:rFonts w:ascii="Arial" w:eastAsia="新細明體" w:hAnsi="Arial" w:cs="Arial"/>
          <w:b/>
          <w:bCs/>
          <w:sz w:val="28"/>
          <w:lang w:eastAsia="zh-CN"/>
        </w:rPr>
        <w:t xml:space="preserve">3GPP TSG RAN WG1 Meeting 91 </w:t>
      </w:r>
      <w:r w:rsidRPr="00B16815">
        <w:rPr>
          <w:rFonts w:ascii="Arial" w:eastAsia="MS Mincho" w:hAnsi="Arial" w:cs="Arial"/>
          <w:b/>
          <w:bCs/>
          <w:sz w:val="28"/>
          <w:lang w:eastAsia="ja-JP"/>
        </w:rPr>
        <w:tab/>
      </w:r>
      <w:r w:rsidRPr="00B16815">
        <w:rPr>
          <w:rFonts w:ascii="Arial" w:eastAsia="新細明體" w:hAnsi="Arial" w:cs="Arial"/>
          <w:b/>
          <w:bCs/>
          <w:sz w:val="28"/>
          <w:lang w:eastAsia="zh-CN"/>
        </w:rPr>
        <w:tab/>
      </w:r>
      <w:r w:rsidRPr="00B16815">
        <w:rPr>
          <w:rFonts w:ascii="Arial" w:eastAsia="新細明體" w:hAnsi="Arial" w:cs="Arial"/>
          <w:b/>
          <w:bCs/>
          <w:sz w:val="28"/>
          <w:lang w:eastAsia="zh-CN"/>
        </w:rPr>
        <w:tab/>
        <w:t>R1-1</w:t>
      </w:r>
      <w:r w:rsidRPr="00B16815">
        <w:rPr>
          <w:rFonts w:ascii="Arial" w:eastAsia="MS Mincho" w:hAnsi="Arial" w:cs="Arial"/>
          <w:b/>
          <w:bCs/>
          <w:sz w:val="28"/>
          <w:lang w:eastAsia="ja-JP"/>
        </w:rPr>
        <w:t>719</w:t>
      </w:r>
      <w:r w:rsidRPr="00B16815">
        <w:rPr>
          <w:rFonts w:ascii="Arial" w:eastAsia="新細明體" w:hAnsi="Arial" w:cs="Arial" w:hint="eastAsia"/>
          <w:b/>
          <w:bCs/>
          <w:sz w:val="28"/>
          <w:lang w:eastAsia="zh-TW"/>
        </w:rPr>
        <w:t>68</w:t>
      </w:r>
      <w:r>
        <w:rPr>
          <w:rFonts w:ascii="Arial" w:eastAsia="新細明體" w:hAnsi="Arial" w:cs="Arial" w:hint="eastAsia"/>
          <w:b/>
          <w:bCs/>
          <w:sz w:val="28"/>
          <w:lang w:eastAsia="zh-TW"/>
        </w:rPr>
        <w:t>4</w:t>
      </w:r>
    </w:p>
    <w:p w:rsidR="00B16815" w:rsidRPr="00B16815" w:rsidRDefault="00B16815" w:rsidP="00B16815">
      <w:pPr>
        <w:tabs>
          <w:tab w:val="center" w:pos="4536"/>
          <w:tab w:val="right" w:pos="9072"/>
        </w:tabs>
        <w:overflowPunct w:val="0"/>
        <w:autoSpaceDE w:val="0"/>
        <w:autoSpaceDN w:val="0"/>
        <w:adjustRightInd w:val="0"/>
        <w:spacing w:after="120"/>
        <w:jc w:val="both"/>
        <w:textAlignment w:val="baseline"/>
        <w:rPr>
          <w:rFonts w:ascii="Arial" w:eastAsia="MS Mincho" w:hAnsi="Arial" w:cs="Arial"/>
          <w:b/>
          <w:bCs/>
          <w:sz w:val="28"/>
          <w:lang w:eastAsia="ja-JP"/>
        </w:rPr>
      </w:pPr>
      <w:r w:rsidRPr="00B16815">
        <w:rPr>
          <w:rFonts w:ascii="Arial" w:eastAsia="MS Mincho" w:hAnsi="Arial" w:cs="Arial"/>
          <w:b/>
          <w:bCs/>
          <w:sz w:val="28"/>
          <w:lang w:eastAsia="ja-JP"/>
        </w:rPr>
        <w:t>Reno, USA, November 27</w:t>
      </w:r>
      <w:r w:rsidRPr="00B16815">
        <w:rPr>
          <w:rFonts w:ascii="Arial" w:eastAsia="MS Mincho" w:hAnsi="Arial" w:cs="Arial"/>
          <w:b/>
          <w:bCs/>
          <w:sz w:val="28"/>
          <w:vertAlign w:val="superscript"/>
          <w:lang w:eastAsia="ja-JP"/>
        </w:rPr>
        <w:t>th</w:t>
      </w:r>
      <w:r w:rsidRPr="00B16815">
        <w:rPr>
          <w:rFonts w:ascii="Arial" w:eastAsia="MS Mincho" w:hAnsi="Arial" w:cs="Arial"/>
          <w:b/>
          <w:bCs/>
          <w:sz w:val="28"/>
          <w:lang w:eastAsia="ja-JP"/>
        </w:rPr>
        <w:t xml:space="preserve"> – December 1</w:t>
      </w:r>
      <w:r w:rsidRPr="00B16815">
        <w:rPr>
          <w:rFonts w:ascii="Arial" w:eastAsia="MS Mincho" w:hAnsi="Arial" w:cs="Arial"/>
          <w:b/>
          <w:bCs/>
          <w:sz w:val="28"/>
          <w:vertAlign w:val="superscript"/>
          <w:lang w:eastAsia="ja-JP"/>
        </w:rPr>
        <w:t>st</w:t>
      </w:r>
      <w:r w:rsidRPr="00B16815">
        <w:rPr>
          <w:rFonts w:ascii="Arial" w:eastAsia="MS Mincho" w:hAnsi="Arial" w:cs="Arial"/>
          <w:b/>
          <w:bCs/>
          <w:sz w:val="28"/>
          <w:lang w:eastAsia="ja-JP"/>
        </w:rPr>
        <w:t>, 2017</w:t>
      </w:r>
    </w:p>
    <w:p w:rsidR="00145EB1" w:rsidRPr="00B16815" w:rsidRDefault="00145EB1" w:rsidP="00145EB1">
      <w:pPr>
        <w:rPr>
          <w:b/>
          <w:bCs/>
          <w:color w:val="000000"/>
          <w:sz w:val="24"/>
        </w:rPr>
      </w:pPr>
    </w:p>
    <w:p w:rsidR="00262320" w:rsidRPr="00CE706D" w:rsidRDefault="00262320" w:rsidP="00145EB1">
      <w:pPr>
        <w:rPr>
          <w:rFonts w:eastAsia="新細明體"/>
          <w:b/>
          <w:color w:val="000000"/>
          <w:kern w:val="2"/>
          <w:sz w:val="24"/>
          <w:lang w:val="en-US" w:eastAsia="zh-TW"/>
        </w:rPr>
      </w:pPr>
      <w:r w:rsidRPr="00CE706D">
        <w:rPr>
          <w:rFonts w:eastAsia="新細明體"/>
          <w:b/>
          <w:color w:val="000000"/>
          <w:kern w:val="2"/>
          <w:sz w:val="24"/>
          <w:lang w:val="en-US" w:eastAsia="zh-TW"/>
        </w:rPr>
        <w:t>Agenda item:</w:t>
      </w:r>
      <w:r w:rsidRPr="00CE706D">
        <w:rPr>
          <w:rFonts w:eastAsia="新細明體"/>
          <w:b/>
          <w:color w:val="000000"/>
          <w:kern w:val="2"/>
          <w:sz w:val="24"/>
          <w:lang w:val="en-US" w:eastAsia="zh-TW"/>
        </w:rPr>
        <w:tab/>
      </w:r>
      <w:r w:rsidR="00B16815">
        <w:rPr>
          <w:rFonts w:eastAsia="新細明體" w:hint="eastAsia"/>
          <w:b/>
          <w:color w:val="000000"/>
          <w:kern w:val="2"/>
          <w:sz w:val="24"/>
          <w:lang w:val="en-US" w:eastAsia="zh-TW"/>
        </w:rPr>
        <w:t xml:space="preserve">    7.3.3.4</w:t>
      </w:r>
    </w:p>
    <w:p w:rsidR="00262320" w:rsidRPr="00CE706D" w:rsidRDefault="00262320" w:rsidP="00D83F52">
      <w:pPr>
        <w:widowControl w:val="0"/>
        <w:tabs>
          <w:tab w:val="left" w:pos="480"/>
          <w:tab w:val="left" w:pos="960"/>
          <w:tab w:val="left" w:pos="1440"/>
          <w:tab w:val="left" w:pos="1920"/>
          <w:tab w:val="left" w:pos="2400"/>
          <w:tab w:val="left" w:pos="5565"/>
        </w:tabs>
        <w:jc w:val="both"/>
        <w:rPr>
          <w:rFonts w:eastAsia="新細明體"/>
          <w:b/>
          <w:color w:val="000000"/>
          <w:kern w:val="2"/>
          <w:sz w:val="24"/>
          <w:lang w:val="en-US" w:eastAsia="zh-TW"/>
        </w:rPr>
      </w:pPr>
      <w:r w:rsidRPr="00CE706D">
        <w:rPr>
          <w:rFonts w:eastAsia="新細明體"/>
          <w:b/>
          <w:color w:val="000000"/>
          <w:kern w:val="2"/>
          <w:sz w:val="24"/>
          <w:lang w:val="en-US" w:eastAsia="zh-TW"/>
        </w:rPr>
        <w:t>Source:</w:t>
      </w:r>
      <w:r w:rsidRPr="00CE706D">
        <w:rPr>
          <w:rFonts w:eastAsia="新細明體"/>
          <w:b/>
          <w:color w:val="000000"/>
          <w:kern w:val="2"/>
          <w:sz w:val="24"/>
          <w:lang w:val="en-US" w:eastAsia="zh-TW"/>
        </w:rPr>
        <w:tab/>
      </w:r>
      <w:r w:rsidRPr="00CE706D">
        <w:rPr>
          <w:rFonts w:eastAsia="新細明體"/>
          <w:b/>
          <w:color w:val="000000"/>
          <w:kern w:val="2"/>
          <w:sz w:val="24"/>
          <w:lang w:val="en-US" w:eastAsia="zh-TW"/>
        </w:rPr>
        <w:tab/>
      </w:r>
      <w:r w:rsidRPr="00CE706D">
        <w:rPr>
          <w:rFonts w:eastAsia="新細明體"/>
          <w:b/>
          <w:color w:val="000000"/>
          <w:kern w:val="2"/>
          <w:sz w:val="24"/>
          <w:lang w:val="en-US" w:eastAsia="zh-TW"/>
        </w:rPr>
        <w:tab/>
      </w:r>
      <w:r w:rsidR="005E3DB4" w:rsidRPr="00CE706D">
        <w:rPr>
          <w:rFonts w:eastAsia="新細明體"/>
          <w:b/>
          <w:color w:val="000000"/>
          <w:kern w:val="2"/>
          <w:sz w:val="24"/>
          <w:lang w:val="en-US" w:eastAsia="zh-TW"/>
        </w:rPr>
        <w:t>Industrial Technology Research Institute (ITRI)</w:t>
      </w:r>
    </w:p>
    <w:p w:rsidR="00262320" w:rsidRPr="00CE706D" w:rsidRDefault="00262320" w:rsidP="00522334">
      <w:pPr>
        <w:widowControl w:val="0"/>
        <w:tabs>
          <w:tab w:val="left" w:pos="480"/>
          <w:tab w:val="left" w:pos="960"/>
          <w:tab w:val="left" w:pos="1440"/>
          <w:tab w:val="left" w:pos="1920"/>
          <w:tab w:val="left" w:pos="2400"/>
          <w:tab w:val="left" w:pos="5565"/>
        </w:tabs>
        <w:ind w:left="1920" w:hanging="1920"/>
        <w:jc w:val="both"/>
        <w:rPr>
          <w:rFonts w:eastAsia="新細明體"/>
          <w:b/>
          <w:color w:val="000000"/>
          <w:kern w:val="2"/>
          <w:sz w:val="24"/>
          <w:lang w:val="en-US" w:eastAsia="zh-TW"/>
        </w:rPr>
      </w:pPr>
      <w:r w:rsidRPr="00CE706D">
        <w:rPr>
          <w:rFonts w:eastAsia="新細明體"/>
          <w:b/>
          <w:color w:val="000000"/>
          <w:kern w:val="2"/>
          <w:sz w:val="24"/>
          <w:lang w:val="en-US" w:eastAsia="zh-TW"/>
        </w:rPr>
        <w:t>Title:</w:t>
      </w:r>
      <w:r w:rsidRPr="00CE706D">
        <w:rPr>
          <w:rFonts w:eastAsia="新細明體"/>
          <w:b/>
          <w:color w:val="000000"/>
          <w:kern w:val="2"/>
          <w:sz w:val="24"/>
          <w:lang w:val="en-US" w:eastAsia="zh-TW"/>
        </w:rPr>
        <w:tab/>
      </w:r>
      <w:r w:rsidRPr="00CE706D">
        <w:rPr>
          <w:rFonts w:eastAsia="新細明體"/>
          <w:b/>
          <w:color w:val="000000"/>
          <w:kern w:val="2"/>
          <w:sz w:val="24"/>
          <w:lang w:val="en-US" w:eastAsia="zh-TW"/>
        </w:rPr>
        <w:tab/>
      </w:r>
      <w:r w:rsidRPr="00CE706D">
        <w:rPr>
          <w:rFonts w:eastAsia="新細明體"/>
          <w:b/>
          <w:color w:val="000000"/>
          <w:kern w:val="2"/>
          <w:sz w:val="24"/>
          <w:lang w:val="en-US" w:eastAsia="zh-TW"/>
        </w:rPr>
        <w:tab/>
      </w:r>
      <w:r w:rsidR="000D7870">
        <w:rPr>
          <w:rFonts w:eastAsia="新細明體"/>
          <w:b/>
          <w:color w:val="000000"/>
          <w:kern w:val="2"/>
          <w:sz w:val="24"/>
          <w:lang w:val="en-US" w:eastAsia="zh-TW"/>
        </w:rPr>
        <w:t xml:space="preserve">Resource Configuration Signaling in </w:t>
      </w:r>
      <w:r w:rsidR="00346B5F" w:rsidRPr="00CE706D">
        <w:rPr>
          <w:rFonts w:eastAsia="新細明體"/>
          <w:b/>
          <w:color w:val="000000"/>
          <w:kern w:val="2"/>
          <w:sz w:val="24"/>
          <w:lang w:val="en-US" w:eastAsia="zh-TW"/>
        </w:rPr>
        <w:t>Uplink Transmission</w:t>
      </w:r>
      <w:r w:rsidR="000D7870">
        <w:rPr>
          <w:rFonts w:eastAsia="新細明體"/>
          <w:b/>
          <w:color w:val="000000"/>
          <w:kern w:val="2"/>
          <w:sz w:val="24"/>
          <w:lang w:val="en-US" w:eastAsia="zh-TW"/>
        </w:rPr>
        <w:t xml:space="preserve"> Without Grant</w:t>
      </w:r>
    </w:p>
    <w:p w:rsidR="00262320" w:rsidRPr="00CE706D" w:rsidRDefault="00262320" w:rsidP="00D83F52">
      <w:pPr>
        <w:widowControl w:val="0"/>
        <w:tabs>
          <w:tab w:val="left" w:pos="480"/>
          <w:tab w:val="left" w:pos="960"/>
          <w:tab w:val="left" w:pos="1440"/>
          <w:tab w:val="left" w:pos="1920"/>
          <w:tab w:val="left" w:pos="2400"/>
          <w:tab w:val="left" w:pos="5565"/>
        </w:tabs>
        <w:jc w:val="both"/>
        <w:rPr>
          <w:rFonts w:eastAsia="新細明體"/>
          <w:b/>
          <w:color w:val="000000"/>
          <w:kern w:val="2"/>
          <w:sz w:val="24"/>
          <w:lang w:val="en-US" w:eastAsia="zh-TW"/>
        </w:rPr>
      </w:pPr>
      <w:r w:rsidRPr="00CE706D">
        <w:rPr>
          <w:rFonts w:eastAsia="新細明體"/>
          <w:b/>
          <w:color w:val="000000"/>
          <w:kern w:val="2"/>
          <w:sz w:val="24"/>
          <w:lang w:val="en-US" w:eastAsia="zh-TW"/>
        </w:rPr>
        <w:t>Document for:</w:t>
      </w:r>
      <w:r w:rsidRPr="00CE706D">
        <w:rPr>
          <w:rFonts w:eastAsia="新細明體"/>
          <w:b/>
          <w:color w:val="000000"/>
          <w:kern w:val="2"/>
          <w:sz w:val="24"/>
          <w:lang w:val="en-US" w:eastAsia="zh-TW"/>
        </w:rPr>
        <w:tab/>
        <w:t>Discussion and Decision</w:t>
      </w:r>
    </w:p>
    <w:p w:rsidR="004B278F" w:rsidRPr="00CE706D" w:rsidRDefault="004B278F" w:rsidP="00D83F52">
      <w:pPr>
        <w:pStyle w:val="1"/>
        <w:jc w:val="both"/>
        <w:rPr>
          <w:rFonts w:ascii="Times New Roman" w:hAnsi="Times New Roman"/>
          <w:color w:val="000000"/>
          <w:lang w:val="en-US" w:eastAsia="ko-KR"/>
        </w:rPr>
      </w:pPr>
      <w:r w:rsidRPr="00CE706D">
        <w:rPr>
          <w:rFonts w:ascii="Times New Roman" w:hAnsi="Times New Roman"/>
          <w:color w:val="000000"/>
          <w:lang w:val="en-US"/>
        </w:rPr>
        <w:t>1.</w:t>
      </w:r>
      <w:r w:rsidRPr="00CE706D">
        <w:rPr>
          <w:rFonts w:ascii="Times New Roman" w:hAnsi="Times New Roman"/>
          <w:color w:val="000000"/>
          <w:lang w:val="en-US"/>
        </w:rPr>
        <w:tab/>
      </w:r>
      <w:r w:rsidRPr="00CE706D">
        <w:rPr>
          <w:rFonts w:ascii="Times New Roman" w:hAnsi="Times New Roman"/>
          <w:color w:val="000000"/>
          <w:lang w:val="en-US" w:eastAsia="ko-KR"/>
        </w:rPr>
        <w:t>Introduction</w:t>
      </w:r>
    </w:p>
    <w:p w:rsidR="00CB5A07" w:rsidRPr="00CE706D" w:rsidRDefault="000D7870" w:rsidP="00CB5A07">
      <w:pPr>
        <w:tabs>
          <w:tab w:val="num" w:pos="2160"/>
        </w:tabs>
        <w:jc w:val="both"/>
        <w:rPr>
          <w:kern w:val="2"/>
          <w:lang w:eastAsia="ko-KR"/>
        </w:rPr>
      </w:pPr>
      <w:r>
        <w:rPr>
          <w:kern w:val="2"/>
          <w:lang w:eastAsia="ko-KR"/>
        </w:rPr>
        <w:t>I</w:t>
      </w:r>
      <w:r w:rsidR="00CB5A07" w:rsidRPr="00CE706D">
        <w:rPr>
          <w:kern w:val="2"/>
          <w:lang w:eastAsia="ko-KR"/>
        </w:rPr>
        <w:t xml:space="preserve">n 3GPP </w:t>
      </w:r>
      <w:r w:rsidR="00CE706D" w:rsidRPr="00CE706D">
        <w:rPr>
          <w:rFonts w:eastAsia="SimSun"/>
          <w:sz w:val="22"/>
          <w:lang w:val="en-US" w:eastAsia="zh-CN"/>
        </w:rPr>
        <w:t>RAN1 NR Ad-Hoc#2</w:t>
      </w:r>
      <w:r w:rsidR="005E3DB4" w:rsidRPr="00CE706D">
        <w:rPr>
          <w:kern w:val="2"/>
          <w:lang w:eastAsia="ko-KR"/>
        </w:rPr>
        <w:t xml:space="preserve"> [1</w:t>
      </w:r>
      <w:r w:rsidR="00CB5A07" w:rsidRPr="00CE706D">
        <w:rPr>
          <w:kern w:val="2"/>
          <w:lang w:eastAsia="ko-KR"/>
        </w:rPr>
        <w:t>]</w:t>
      </w:r>
      <w:r>
        <w:rPr>
          <w:kern w:val="2"/>
          <w:lang w:eastAsia="ko-KR"/>
        </w:rPr>
        <w:t xml:space="preserve">, the following </w:t>
      </w:r>
      <w:r w:rsidR="00AF6068">
        <w:rPr>
          <w:kern w:val="2"/>
          <w:lang w:eastAsia="ko-KR"/>
        </w:rPr>
        <w:t xml:space="preserve">agreements have been </w:t>
      </w:r>
      <w:r w:rsidR="006F5DA4">
        <w:rPr>
          <w:kern w:val="2"/>
          <w:lang w:eastAsia="ko-KR"/>
        </w:rPr>
        <w:t>reached.</w:t>
      </w:r>
    </w:p>
    <w:p w:rsidR="00CE706D" w:rsidRPr="00CE706D" w:rsidRDefault="00CE706D" w:rsidP="00CE706D">
      <w:pPr>
        <w:spacing w:after="0"/>
        <w:rPr>
          <w:rFonts w:eastAsia="MS Mincho"/>
          <w:b/>
          <w:iCs/>
          <w:u w:val="single"/>
        </w:rPr>
      </w:pPr>
      <w:r w:rsidRPr="00CE706D">
        <w:rPr>
          <w:rFonts w:eastAsia="MS Mincho"/>
          <w:b/>
          <w:iCs/>
          <w:highlight w:val="green"/>
          <w:u w:val="single"/>
        </w:rPr>
        <w:t>Agreements:</w:t>
      </w:r>
    </w:p>
    <w:p w:rsidR="00CE706D" w:rsidRPr="00CE706D" w:rsidRDefault="00CE706D" w:rsidP="00CE706D">
      <w:pPr>
        <w:numPr>
          <w:ilvl w:val="0"/>
          <w:numId w:val="20"/>
        </w:numPr>
        <w:spacing w:after="0"/>
        <w:rPr>
          <w:rFonts w:eastAsia="MS Mincho"/>
          <w:iCs/>
          <w:lang w:val="en-US"/>
        </w:rPr>
      </w:pPr>
      <w:r w:rsidRPr="00CE706D">
        <w:rPr>
          <w:rFonts w:eastAsia="新細明體"/>
          <w:lang w:val="en-US" w:eastAsia="ko-KR"/>
        </w:rPr>
        <w:t>In addition to the RS parameters, time and frequency resource are configured in a UE-specific manner</w:t>
      </w:r>
      <w:r w:rsidRPr="00CE706D">
        <w:rPr>
          <w:rFonts w:eastAsia="MS Mincho"/>
          <w:iCs/>
          <w:lang w:val="en-US"/>
        </w:rPr>
        <w:t>.</w:t>
      </w:r>
    </w:p>
    <w:p w:rsidR="00CE706D" w:rsidRPr="00CE706D" w:rsidRDefault="00CE706D" w:rsidP="00CE706D">
      <w:pPr>
        <w:numPr>
          <w:ilvl w:val="0"/>
          <w:numId w:val="22"/>
        </w:numPr>
        <w:spacing w:after="0"/>
        <w:rPr>
          <w:rFonts w:eastAsia="MS Mincho"/>
          <w:bCs/>
          <w:iCs/>
          <w:lang w:val="en-US"/>
        </w:rPr>
      </w:pPr>
      <w:r w:rsidRPr="00CE706D">
        <w:rPr>
          <w:rFonts w:eastAsia="MS Mincho"/>
          <w:bCs/>
          <w:iCs/>
          <w:lang w:val="en-US"/>
        </w:rPr>
        <w:t>Note: it is common understanding that the time and frequency resources configured for a UE may or may not collide with those for another UE (to be captured in the LS).</w:t>
      </w:r>
    </w:p>
    <w:p w:rsidR="00CE706D" w:rsidRPr="00CE706D" w:rsidRDefault="00CE706D" w:rsidP="00CE706D">
      <w:pPr>
        <w:pStyle w:val="-11"/>
        <w:numPr>
          <w:ilvl w:val="0"/>
          <w:numId w:val="21"/>
        </w:numPr>
        <w:spacing w:after="0" w:line="240" w:lineRule="auto"/>
        <w:contextualSpacing w:val="0"/>
        <w:rPr>
          <w:rFonts w:ascii="Times New Roman" w:eastAsia="新細明體" w:hAnsi="Times New Roman"/>
          <w:sz w:val="20"/>
          <w:szCs w:val="20"/>
          <w:lang w:eastAsia="ko-KR"/>
        </w:rPr>
      </w:pPr>
      <w:r w:rsidRPr="00CE706D">
        <w:rPr>
          <w:rFonts w:ascii="Times New Roman" w:eastAsia="新細明體" w:hAnsi="Times New Roman"/>
          <w:sz w:val="20"/>
          <w:szCs w:val="20"/>
          <w:highlight w:val="yellow"/>
          <w:lang w:eastAsia="ko-KR"/>
        </w:rPr>
        <w:t>WA:</w:t>
      </w:r>
      <w:r w:rsidRPr="00CE706D">
        <w:rPr>
          <w:rFonts w:ascii="Times New Roman" w:eastAsia="新細明體" w:hAnsi="Times New Roman"/>
          <w:sz w:val="20"/>
          <w:szCs w:val="20"/>
          <w:lang w:eastAsia="ko-KR"/>
        </w:rPr>
        <w:t xml:space="preserve"> Both DFT-S-OFDM and CP-OFDM are supported for UL transmission without grant.</w:t>
      </w:r>
    </w:p>
    <w:p w:rsidR="00CE706D" w:rsidRPr="00CE706D" w:rsidRDefault="00CE706D" w:rsidP="00CE706D">
      <w:pPr>
        <w:pStyle w:val="-11"/>
        <w:numPr>
          <w:ilvl w:val="0"/>
          <w:numId w:val="21"/>
        </w:numPr>
        <w:spacing w:after="0" w:line="240" w:lineRule="auto"/>
        <w:contextualSpacing w:val="0"/>
        <w:rPr>
          <w:rFonts w:ascii="Times New Roman" w:eastAsia="新細明體" w:hAnsi="Times New Roman"/>
          <w:sz w:val="20"/>
          <w:szCs w:val="20"/>
          <w:lang w:eastAsia="ko-KR"/>
        </w:rPr>
      </w:pPr>
      <w:r w:rsidRPr="00CE706D">
        <w:rPr>
          <w:rFonts w:ascii="Times New Roman" w:eastAsia="新細明體" w:hAnsi="Times New Roman"/>
          <w:sz w:val="20"/>
          <w:szCs w:val="20"/>
          <w:lang w:eastAsia="ko-KR"/>
        </w:rPr>
        <w:t>NR supports more than 1 HARQ process for UL transmission without grant</w:t>
      </w:r>
    </w:p>
    <w:p w:rsidR="00CE706D" w:rsidRPr="00CE706D" w:rsidRDefault="00CE706D" w:rsidP="00CE706D">
      <w:pPr>
        <w:spacing w:after="0"/>
        <w:rPr>
          <w:rFonts w:eastAsia="MS Mincho"/>
          <w:iCs/>
          <w:lang w:val="en-US"/>
        </w:rPr>
      </w:pPr>
    </w:p>
    <w:p w:rsidR="00CE706D" w:rsidRPr="00CE706D" w:rsidRDefault="00CE706D" w:rsidP="00CE706D">
      <w:pPr>
        <w:spacing w:after="0"/>
        <w:rPr>
          <w:rFonts w:eastAsia="MS Mincho"/>
          <w:b/>
          <w:iCs/>
          <w:u w:val="single"/>
          <w:lang w:val="en-US"/>
        </w:rPr>
      </w:pPr>
      <w:r w:rsidRPr="00CE706D">
        <w:rPr>
          <w:rFonts w:eastAsia="MS Mincho"/>
          <w:b/>
          <w:iCs/>
          <w:highlight w:val="green"/>
          <w:u w:val="single"/>
        </w:rPr>
        <w:t>Agreements:</w:t>
      </w:r>
    </w:p>
    <w:p w:rsidR="00CE706D" w:rsidRPr="00CE706D" w:rsidRDefault="00CE706D" w:rsidP="00CE706D">
      <w:pPr>
        <w:numPr>
          <w:ilvl w:val="0"/>
          <w:numId w:val="15"/>
        </w:numPr>
        <w:tabs>
          <w:tab w:val="clear" w:pos="720"/>
          <w:tab w:val="num" w:pos="520"/>
        </w:tabs>
        <w:spacing w:after="0"/>
        <w:ind w:leftChars="80" w:left="520"/>
        <w:rPr>
          <w:rFonts w:eastAsia="MS Mincho"/>
          <w:iCs/>
          <w:lang w:val="en-US"/>
        </w:rPr>
      </w:pPr>
      <w:r w:rsidRPr="00CE706D">
        <w:rPr>
          <w:rFonts w:eastAsia="MS Mincho"/>
          <w:bCs/>
          <w:iCs/>
          <w:lang w:val="en-US"/>
        </w:rPr>
        <w:t>The same TA adjustment procedure/mechanism (including expiration of TA timer) is applied to UL transmission with and without UL grant</w:t>
      </w:r>
    </w:p>
    <w:p w:rsidR="00CE706D" w:rsidRPr="00CE706D" w:rsidRDefault="00CE706D" w:rsidP="00CE706D">
      <w:pPr>
        <w:numPr>
          <w:ilvl w:val="0"/>
          <w:numId w:val="16"/>
        </w:numPr>
        <w:tabs>
          <w:tab w:val="clear" w:pos="720"/>
          <w:tab w:val="num" w:pos="520"/>
        </w:tabs>
        <w:spacing w:after="0"/>
        <w:ind w:leftChars="80" w:left="520"/>
        <w:rPr>
          <w:rFonts w:eastAsia="MS Mincho"/>
          <w:iCs/>
          <w:lang w:val="en-US"/>
        </w:rPr>
      </w:pPr>
      <w:r w:rsidRPr="00CE706D">
        <w:rPr>
          <w:rFonts w:eastAsia="MS Mincho"/>
          <w:bCs/>
          <w:iCs/>
          <w:lang w:val="en-US"/>
        </w:rPr>
        <w:t xml:space="preserve">For UL transmission without UL grant, </w:t>
      </w:r>
    </w:p>
    <w:p w:rsidR="00CE706D" w:rsidRPr="00CE706D" w:rsidRDefault="00CE706D" w:rsidP="00CE706D">
      <w:pPr>
        <w:numPr>
          <w:ilvl w:val="1"/>
          <w:numId w:val="16"/>
        </w:numPr>
        <w:tabs>
          <w:tab w:val="clear" w:pos="1440"/>
          <w:tab w:val="num" w:pos="1240"/>
        </w:tabs>
        <w:spacing w:after="0"/>
        <w:ind w:leftChars="440" w:left="1240"/>
        <w:rPr>
          <w:rFonts w:eastAsia="MS Mincho"/>
          <w:iCs/>
          <w:lang w:val="en-US"/>
        </w:rPr>
      </w:pPr>
      <w:r w:rsidRPr="00CE706D">
        <w:rPr>
          <w:rFonts w:eastAsia="MS Mincho"/>
          <w:bCs/>
          <w:iCs/>
          <w:lang w:val="en-US"/>
        </w:rPr>
        <w:t>Open-loop power control based on pathloss estimate is supported.</w:t>
      </w:r>
    </w:p>
    <w:p w:rsidR="00CE706D" w:rsidRPr="00CE706D" w:rsidRDefault="00CE706D" w:rsidP="00CE706D">
      <w:pPr>
        <w:numPr>
          <w:ilvl w:val="1"/>
          <w:numId w:val="16"/>
        </w:numPr>
        <w:tabs>
          <w:tab w:val="clear" w:pos="1440"/>
          <w:tab w:val="num" w:pos="1240"/>
        </w:tabs>
        <w:spacing w:after="0"/>
        <w:ind w:leftChars="440" w:left="1240"/>
        <w:rPr>
          <w:rFonts w:eastAsia="MS Mincho"/>
          <w:iCs/>
          <w:lang w:val="en-US"/>
        </w:rPr>
      </w:pPr>
      <w:r w:rsidRPr="00CE706D">
        <w:rPr>
          <w:rFonts w:eastAsia="新細明體"/>
          <w:highlight w:val="yellow"/>
          <w:lang w:val="en-US" w:eastAsia="ko-KR"/>
        </w:rPr>
        <w:t>FFS:</w:t>
      </w:r>
      <w:r w:rsidRPr="00CE706D">
        <w:rPr>
          <w:rFonts w:eastAsia="MS Mincho"/>
          <w:bCs/>
          <w:iCs/>
          <w:lang w:val="en-US"/>
        </w:rPr>
        <w:t xml:space="preserve"> Closed-loop power control is supported, which is based on NW signaling.</w:t>
      </w:r>
    </w:p>
    <w:p w:rsidR="00CE706D" w:rsidRPr="00CE706D" w:rsidRDefault="00CE706D" w:rsidP="00CE706D">
      <w:pPr>
        <w:numPr>
          <w:ilvl w:val="0"/>
          <w:numId w:val="17"/>
        </w:numPr>
        <w:tabs>
          <w:tab w:val="clear" w:pos="720"/>
          <w:tab w:val="num" w:pos="520"/>
        </w:tabs>
        <w:spacing w:after="0"/>
        <w:ind w:leftChars="80" w:left="520"/>
        <w:rPr>
          <w:rFonts w:eastAsia="MS Mincho"/>
          <w:iCs/>
          <w:lang w:val="en-US"/>
        </w:rPr>
      </w:pPr>
      <w:r w:rsidRPr="00CE706D">
        <w:rPr>
          <w:rFonts w:eastAsia="MS Mincho"/>
          <w:bCs/>
          <w:iCs/>
          <w:lang w:val="en-US"/>
        </w:rPr>
        <w:t xml:space="preserve">A UE shall not transmit anything on configured resources for UL transmission without UL grant when there is no transport block to transmit. </w:t>
      </w:r>
    </w:p>
    <w:p w:rsidR="00CE706D" w:rsidRPr="00CE706D" w:rsidRDefault="00CE706D" w:rsidP="00CE706D">
      <w:pPr>
        <w:numPr>
          <w:ilvl w:val="0"/>
          <w:numId w:val="17"/>
        </w:numPr>
        <w:tabs>
          <w:tab w:val="clear" w:pos="720"/>
          <w:tab w:val="num" w:pos="520"/>
        </w:tabs>
        <w:spacing w:after="0"/>
        <w:ind w:leftChars="80" w:left="520"/>
        <w:rPr>
          <w:rFonts w:eastAsia="MS Mincho"/>
          <w:bCs/>
          <w:iCs/>
          <w:lang w:val="en-US"/>
        </w:rPr>
      </w:pPr>
      <w:r w:rsidRPr="00CE706D">
        <w:rPr>
          <w:rFonts w:eastAsia="新細明體"/>
          <w:highlight w:val="yellow"/>
          <w:lang w:val="en-US" w:eastAsia="ko-KR"/>
        </w:rPr>
        <w:t xml:space="preserve">FFS: </w:t>
      </w:r>
      <w:r w:rsidRPr="00CE706D">
        <w:rPr>
          <w:rFonts w:eastAsia="MS Mincho"/>
          <w:bCs/>
          <w:iCs/>
          <w:lang w:val="en-US"/>
        </w:rPr>
        <w:t>UCI piggybacking with transport block is supported for UL transmission without UL grant.</w:t>
      </w:r>
    </w:p>
    <w:p w:rsidR="00CE706D" w:rsidRPr="00CE706D" w:rsidRDefault="00CE706D" w:rsidP="00CE706D">
      <w:pPr>
        <w:spacing w:after="0"/>
        <w:rPr>
          <w:rFonts w:eastAsia="MS Mincho"/>
          <w:iCs/>
          <w:lang w:val="en-US"/>
        </w:rPr>
      </w:pPr>
    </w:p>
    <w:p w:rsidR="00CE706D" w:rsidRPr="00CE706D" w:rsidRDefault="00CE706D" w:rsidP="00CE706D">
      <w:pPr>
        <w:spacing w:after="0"/>
        <w:rPr>
          <w:rFonts w:eastAsia="MS Mincho"/>
          <w:b/>
          <w:iCs/>
          <w:u w:val="single"/>
          <w:lang w:val="en-US"/>
        </w:rPr>
      </w:pPr>
      <w:r w:rsidRPr="00CE706D">
        <w:rPr>
          <w:rFonts w:eastAsia="MS Mincho"/>
          <w:b/>
          <w:iCs/>
          <w:highlight w:val="green"/>
          <w:u w:val="single"/>
        </w:rPr>
        <w:t>Agreements:</w:t>
      </w:r>
    </w:p>
    <w:p w:rsidR="00CE706D" w:rsidRPr="00CE706D" w:rsidRDefault="00CE706D" w:rsidP="00CE706D">
      <w:pPr>
        <w:numPr>
          <w:ilvl w:val="0"/>
          <w:numId w:val="18"/>
        </w:numPr>
        <w:tabs>
          <w:tab w:val="clear" w:pos="720"/>
          <w:tab w:val="num" w:pos="520"/>
        </w:tabs>
        <w:spacing w:after="0"/>
        <w:ind w:leftChars="80" w:left="520"/>
        <w:rPr>
          <w:rFonts w:eastAsia="MS Mincho"/>
          <w:iCs/>
          <w:lang w:val="en-US"/>
        </w:rPr>
      </w:pPr>
      <w:r w:rsidRPr="00CE706D">
        <w:rPr>
          <w:rFonts w:eastAsia="MS Mincho"/>
          <w:bCs/>
          <w:iCs/>
          <w:lang w:val="en-US"/>
        </w:rPr>
        <w:t xml:space="preserve">RAN1 considers that UE transmitting UL transmission without UL grant can be identified based on time/frequency resources and RS parameter(s). </w:t>
      </w:r>
    </w:p>
    <w:p w:rsidR="00CE706D" w:rsidRPr="00CE706D" w:rsidRDefault="00CE706D" w:rsidP="00CE706D">
      <w:pPr>
        <w:numPr>
          <w:ilvl w:val="0"/>
          <w:numId w:val="18"/>
        </w:numPr>
        <w:tabs>
          <w:tab w:val="clear" w:pos="720"/>
          <w:tab w:val="num" w:pos="520"/>
        </w:tabs>
        <w:spacing w:after="0"/>
        <w:ind w:leftChars="80" w:left="520"/>
        <w:rPr>
          <w:rFonts w:eastAsia="MS Mincho"/>
          <w:iCs/>
          <w:lang w:val="en-US"/>
        </w:rPr>
      </w:pPr>
    </w:p>
    <w:p w:rsidR="00CE706D" w:rsidRPr="00CE706D" w:rsidRDefault="00CE706D" w:rsidP="00CE706D">
      <w:pPr>
        <w:spacing w:after="0"/>
        <w:rPr>
          <w:rFonts w:eastAsia="MS Mincho"/>
          <w:b/>
          <w:u w:val="single"/>
          <w:lang w:val="en-US"/>
        </w:rPr>
      </w:pPr>
      <w:r w:rsidRPr="00CE706D">
        <w:rPr>
          <w:rFonts w:eastAsia="MS Mincho"/>
          <w:b/>
          <w:iCs/>
          <w:highlight w:val="green"/>
          <w:u w:val="single"/>
        </w:rPr>
        <w:t>Agreements:</w:t>
      </w:r>
    </w:p>
    <w:p w:rsidR="00CE706D" w:rsidRPr="00CE706D" w:rsidRDefault="00CE706D" w:rsidP="00CE706D">
      <w:pPr>
        <w:numPr>
          <w:ilvl w:val="0"/>
          <w:numId w:val="19"/>
        </w:numPr>
        <w:spacing w:after="0"/>
        <w:rPr>
          <w:rFonts w:eastAsia="MS Mincho"/>
          <w:lang w:val="en-US"/>
        </w:rPr>
      </w:pPr>
      <w:r w:rsidRPr="00CE706D">
        <w:rPr>
          <w:rFonts w:eastAsia="MS Mincho"/>
          <w:lang w:val="en-US"/>
        </w:rPr>
        <w:t>Type of UL data transmission without grant</w:t>
      </w:r>
    </w:p>
    <w:p w:rsidR="00CE706D" w:rsidRPr="00CE706D" w:rsidRDefault="00CE706D" w:rsidP="00CE706D">
      <w:pPr>
        <w:numPr>
          <w:ilvl w:val="1"/>
          <w:numId w:val="19"/>
        </w:numPr>
        <w:spacing w:after="0"/>
        <w:rPr>
          <w:rFonts w:eastAsia="MS Mincho"/>
          <w:lang w:val="en-US"/>
        </w:rPr>
      </w:pPr>
      <w:r w:rsidRPr="00CE706D">
        <w:rPr>
          <w:rFonts w:eastAsia="MS Mincho"/>
          <w:lang w:val="en-US"/>
        </w:rPr>
        <w:t xml:space="preserve">Type 1: UL data transmission without grant is only based on RRC (re)configuration without any L1 signalling </w:t>
      </w:r>
    </w:p>
    <w:p w:rsidR="00CE706D" w:rsidRPr="00CE706D" w:rsidRDefault="00CE706D" w:rsidP="00CE706D">
      <w:pPr>
        <w:numPr>
          <w:ilvl w:val="1"/>
          <w:numId w:val="19"/>
        </w:numPr>
        <w:spacing w:after="0"/>
        <w:rPr>
          <w:rFonts w:eastAsia="MS Mincho"/>
          <w:lang w:val="en-US"/>
        </w:rPr>
      </w:pPr>
      <w:r w:rsidRPr="00CE706D">
        <w:rPr>
          <w:rFonts w:eastAsia="MS Mincho"/>
          <w:lang w:val="en-US"/>
        </w:rPr>
        <w:t>Type 2: UL data transmission without grant is based on both RRC configuration and L1 signalling to activation/deactivation for UL data transmission without grant</w:t>
      </w:r>
    </w:p>
    <w:p w:rsidR="00CE706D" w:rsidRPr="00CE706D" w:rsidRDefault="00CE706D" w:rsidP="00CE706D">
      <w:pPr>
        <w:numPr>
          <w:ilvl w:val="2"/>
          <w:numId w:val="19"/>
        </w:numPr>
        <w:spacing w:after="0"/>
        <w:rPr>
          <w:rFonts w:eastAsia="MS Mincho"/>
          <w:lang w:val="en-US"/>
        </w:rPr>
      </w:pPr>
      <w:r w:rsidRPr="00CE706D">
        <w:rPr>
          <w:rFonts w:eastAsia="MS Mincho"/>
          <w:lang w:val="en-US"/>
        </w:rPr>
        <w:t>Note: functionality of modification is achieved the L1 signalling by activation</w:t>
      </w:r>
    </w:p>
    <w:p w:rsidR="00CE706D" w:rsidRPr="00CE706D" w:rsidRDefault="00CE706D" w:rsidP="00CE706D">
      <w:pPr>
        <w:numPr>
          <w:ilvl w:val="1"/>
          <w:numId w:val="19"/>
        </w:numPr>
        <w:spacing w:after="0"/>
        <w:rPr>
          <w:rFonts w:eastAsia="MS Mincho"/>
          <w:lang w:val="en-US"/>
        </w:rPr>
      </w:pPr>
      <w:r w:rsidRPr="00CE706D">
        <w:rPr>
          <w:rFonts w:eastAsia="MS Mincho"/>
          <w:lang w:val="en-US"/>
        </w:rPr>
        <w:t>Type 3: UL data transmission without grant is based on RRC configuration, and allows L1 signalling to modify some parameters configured by RRC but no L1 signalling for activation</w:t>
      </w:r>
    </w:p>
    <w:p w:rsidR="00CE706D" w:rsidRPr="00CE706D" w:rsidRDefault="00CE706D" w:rsidP="00CE706D">
      <w:pPr>
        <w:numPr>
          <w:ilvl w:val="0"/>
          <w:numId w:val="19"/>
        </w:numPr>
        <w:spacing w:after="0"/>
        <w:rPr>
          <w:rFonts w:eastAsia="MS Mincho"/>
          <w:lang w:val="en-US"/>
        </w:rPr>
      </w:pPr>
      <w:r w:rsidRPr="00CE706D">
        <w:rPr>
          <w:rFonts w:eastAsia="MS Mincho"/>
          <w:lang w:val="en-US"/>
        </w:rPr>
        <w:t>For UL data transmission without grant, type 1 and type 2 have already been agreed,</w:t>
      </w:r>
      <w:r w:rsidRPr="00CE706D">
        <w:rPr>
          <w:rFonts w:eastAsia="新細明體"/>
          <w:highlight w:val="yellow"/>
          <w:lang w:val="en-US" w:eastAsia="ko-KR"/>
        </w:rPr>
        <w:t xml:space="preserve"> FFS</w:t>
      </w:r>
      <w:r w:rsidRPr="00CE706D">
        <w:rPr>
          <w:rFonts w:eastAsia="MS Mincho"/>
          <w:lang w:val="en-US"/>
        </w:rPr>
        <w:t xml:space="preserve"> type 3. </w:t>
      </w:r>
    </w:p>
    <w:p w:rsidR="00CE706D" w:rsidRPr="00CE706D" w:rsidRDefault="00CE706D" w:rsidP="00CE706D">
      <w:pPr>
        <w:numPr>
          <w:ilvl w:val="0"/>
          <w:numId w:val="19"/>
        </w:numPr>
        <w:spacing w:after="0"/>
        <w:rPr>
          <w:rFonts w:eastAsia="MS Mincho"/>
          <w:lang w:val="en-US"/>
        </w:rPr>
      </w:pPr>
      <w:r w:rsidRPr="00CE706D">
        <w:rPr>
          <w:rFonts w:eastAsia="新細明體"/>
          <w:highlight w:val="yellow"/>
          <w:lang w:val="en-US" w:eastAsia="ko-KR"/>
        </w:rPr>
        <w:t xml:space="preserve">FFS </w:t>
      </w:r>
      <w:r w:rsidRPr="00CE706D">
        <w:rPr>
          <w:rFonts w:eastAsia="MS Mincho"/>
          <w:lang w:val="en-US"/>
        </w:rPr>
        <w:t>the reliability issues for L1 signalling.</w:t>
      </w:r>
    </w:p>
    <w:p w:rsidR="00CE706D" w:rsidRPr="00CE706D" w:rsidRDefault="00CE706D" w:rsidP="00CE706D">
      <w:pPr>
        <w:numPr>
          <w:ilvl w:val="0"/>
          <w:numId w:val="19"/>
        </w:numPr>
        <w:spacing w:after="0"/>
        <w:rPr>
          <w:rFonts w:eastAsia="MS Mincho"/>
          <w:lang w:val="en-US"/>
        </w:rPr>
      </w:pPr>
      <w:r w:rsidRPr="00CE706D">
        <w:rPr>
          <w:rFonts w:eastAsia="MS Mincho"/>
          <w:lang w:val="en-US"/>
        </w:rPr>
        <w:t>For Type 1 UL transmission without UL grant, the RRC (re-)configuration includes at least the following</w:t>
      </w:r>
    </w:p>
    <w:p w:rsidR="00CE706D" w:rsidRPr="00CE706D" w:rsidRDefault="00CE706D" w:rsidP="00CE706D">
      <w:pPr>
        <w:numPr>
          <w:ilvl w:val="1"/>
          <w:numId w:val="19"/>
        </w:numPr>
        <w:spacing w:after="0"/>
        <w:rPr>
          <w:rFonts w:eastAsia="MS Mincho"/>
          <w:lang w:val="en-US"/>
        </w:rPr>
      </w:pPr>
      <w:r w:rsidRPr="00CE706D">
        <w:rPr>
          <w:rFonts w:eastAsia="MS Mincho"/>
          <w:lang w:val="en-US"/>
        </w:rPr>
        <w:t xml:space="preserve">Periodicity and offset of a resource with respect to SFN=0 </w:t>
      </w:r>
    </w:p>
    <w:p w:rsidR="00CE706D" w:rsidRPr="00CE706D" w:rsidRDefault="00CE706D" w:rsidP="00CE706D">
      <w:pPr>
        <w:numPr>
          <w:ilvl w:val="1"/>
          <w:numId w:val="19"/>
        </w:numPr>
        <w:spacing w:after="0"/>
        <w:rPr>
          <w:rFonts w:eastAsia="MS Mincho"/>
          <w:lang w:val="en-US"/>
        </w:rPr>
      </w:pPr>
      <w:r w:rsidRPr="00CE706D">
        <w:rPr>
          <w:rFonts w:eastAsia="MS Mincho"/>
          <w:lang w:val="en-US"/>
        </w:rPr>
        <w:t xml:space="preserve">Time domain resource allocation </w:t>
      </w:r>
    </w:p>
    <w:p w:rsidR="00CE706D" w:rsidRPr="00CE706D" w:rsidRDefault="00CE706D" w:rsidP="00CE706D">
      <w:pPr>
        <w:numPr>
          <w:ilvl w:val="1"/>
          <w:numId w:val="19"/>
        </w:numPr>
        <w:spacing w:after="0"/>
        <w:rPr>
          <w:rFonts w:eastAsia="MS Mincho"/>
          <w:lang w:val="en-US"/>
        </w:rPr>
      </w:pPr>
      <w:r w:rsidRPr="00CE706D">
        <w:rPr>
          <w:rFonts w:eastAsia="MS Mincho"/>
          <w:lang w:val="en-US"/>
        </w:rPr>
        <w:t xml:space="preserve">Frequency domain resource allocation </w:t>
      </w:r>
    </w:p>
    <w:p w:rsidR="00CE706D" w:rsidRPr="00CE706D" w:rsidRDefault="00CE706D" w:rsidP="00CE706D">
      <w:pPr>
        <w:numPr>
          <w:ilvl w:val="1"/>
          <w:numId w:val="19"/>
        </w:numPr>
        <w:spacing w:after="0"/>
        <w:rPr>
          <w:rFonts w:eastAsia="MS Mincho"/>
          <w:lang w:val="en-US"/>
        </w:rPr>
      </w:pPr>
      <w:r w:rsidRPr="00CE706D">
        <w:rPr>
          <w:rFonts w:eastAsia="MS Mincho"/>
          <w:lang w:val="en-US"/>
        </w:rPr>
        <w:t>UE-specific DMRS configuration</w:t>
      </w:r>
    </w:p>
    <w:p w:rsidR="00CE706D" w:rsidRPr="00CE706D" w:rsidRDefault="00CE706D" w:rsidP="00CE706D">
      <w:pPr>
        <w:numPr>
          <w:ilvl w:val="1"/>
          <w:numId w:val="19"/>
        </w:numPr>
        <w:spacing w:after="0"/>
        <w:rPr>
          <w:rFonts w:eastAsia="MS Mincho"/>
          <w:lang w:val="en-US"/>
        </w:rPr>
      </w:pPr>
      <w:r w:rsidRPr="00CE706D">
        <w:rPr>
          <w:rFonts w:eastAsia="MS Mincho"/>
          <w:lang w:val="en-US"/>
        </w:rPr>
        <w:t xml:space="preserve">Note: </w:t>
      </w:r>
    </w:p>
    <w:p w:rsidR="00CE706D" w:rsidRPr="00CE706D" w:rsidRDefault="00CE706D" w:rsidP="00CE706D">
      <w:pPr>
        <w:numPr>
          <w:ilvl w:val="2"/>
          <w:numId w:val="19"/>
        </w:numPr>
        <w:spacing w:after="0"/>
        <w:rPr>
          <w:rFonts w:eastAsia="MS Mincho"/>
          <w:lang w:val="en-US"/>
        </w:rPr>
      </w:pPr>
      <w:r w:rsidRPr="00CE706D">
        <w:rPr>
          <w:rFonts w:eastAsia="MS Mincho"/>
          <w:lang w:val="en-US"/>
        </w:rPr>
        <w:t>one TB is mapped to a resource at least consisting of time/frequency-domain resource</w:t>
      </w:r>
    </w:p>
    <w:p w:rsidR="00CE706D" w:rsidRPr="00CE706D" w:rsidRDefault="00CE706D" w:rsidP="00CE706D">
      <w:pPr>
        <w:numPr>
          <w:ilvl w:val="2"/>
          <w:numId w:val="19"/>
        </w:numPr>
        <w:spacing w:after="0"/>
        <w:rPr>
          <w:rFonts w:eastAsia="MS Mincho"/>
          <w:lang w:val="en-US"/>
        </w:rPr>
      </w:pPr>
      <w:r w:rsidRPr="00CE706D">
        <w:rPr>
          <w:rFonts w:eastAsia="MS Mincho"/>
          <w:lang w:val="en-US"/>
        </w:rPr>
        <w:t>RAN1 will not introduce specific resource allocation and DMRS configuration for UL data transmission without grant separate from UL data transmission with UL grant within the Rel.15 WI</w:t>
      </w:r>
    </w:p>
    <w:p w:rsidR="00CE706D" w:rsidRPr="00CE706D" w:rsidRDefault="00CE706D" w:rsidP="00CE706D">
      <w:pPr>
        <w:numPr>
          <w:ilvl w:val="1"/>
          <w:numId w:val="19"/>
        </w:numPr>
        <w:spacing w:after="0"/>
        <w:rPr>
          <w:rFonts w:eastAsia="MS Mincho"/>
          <w:lang w:val="en-US"/>
        </w:rPr>
      </w:pPr>
      <w:r w:rsidRPr="00CE706D">
        <w:rPr>
          <w:rFonts w:eastAsia="MS Mincho"/>
          <w:lang w:val="en-US"/>
        </w:rPr>
        <w:t>An MCS/TBS value</w:t>
      </w:r>
    </w:p>
    <w:p w:rsidR="00CE706D" w:rsidRPr="00CE706D" w:rsidRDefault="00CE706D" w:rsidP="00CE706D">
      <w:pPr>
        <w:numPr>
          <w:ilvl w:val="1"/>
          <w:numId w:val="19"/>
        </w:numPr>
        <w:spacing w:after="0"/>
        <w:rPr>
          <w:rFonts w:eastAsia="MS Mincho"/>
          <w:lang w:val="en-US"/>
        </w:rPr>
      </w:pPr>
      <w:r w:rsidRPr="00CE706D">
        <w:rPr>
          <w:rFonts w:eastAsia="MS Mincho"/>
          <w:lang w:val="en-US"/>
        </w:rPr>
        <w:lastRenderedPageBreak/>
        <w:t>Number of repetitions K</w:t>
      </w:r>
    </w:p>
    <w:p w:rsidR="00CE706D" w:rsidRPr="00CE706D" w:rsidRDefault="00CE706D" w:rsidP="00CE706D">
      <w:pPr>
        <w:numPr>
          <w:ilvl w:val="1"/>
          <w:numId w:val="19"/>
        </w:numPr>
        <w:spacing w:after="0"/>
        <w:rPr>
          <w:rFonts w:eastAsia="MS Mincho"/>
          <w:lang w:val="en-US"/>
        </w:rPr>
      </w:pPr>
      <w:r w:rsidRPr="00CE706D">
        <w:rPr>
          <w:rFonts w:eastAsia="MS Mincho"/>
          <w:lang w:val="en-US"/>
        </w:rPr>
        <w:t>Power control related parameters</w:t>
      </w:r>
    </w:p>
    <w:p w:rsidR="00CE706D" w:rsidRPr="00CE706D" w:rsidRDefault="00CE706D" w:rsidP="00CE706D">
      <w:pPr>
        <w:numPr>
          <w:ilvl w:val="1"/>
          <w:numId w:val="19"/>
        </w:numPr>
        <w:spacing w:after="0"/>
        <w:rPr>
          <w:rFonts w:eastAsia="MS Mincho"/>
          <w:lang w:val="en-US"/>
        </w:rPr>
      </w:pPr>
      <w:r w:rsidRPr="00CE706D">
        <w:rPr>
          <w:rFonts w:eastAsia="新細明體"/>
          <w:highlight w:val="yellow"/>
          <w:lang w:val="en-US" w:eastAsia="ko-KR"/>
        </w:rPr>
        <w:t xml:space="preserve">FFS </w:t>
      </w:r>
      <w:r w:rsidRPr="00CE706D">
        <w:rPr>
          <w:rFonts w:eastAsia="MS Mincho"/>
          <w:lang w:val="en-US"/>
        </w:rPr>
        <w:t>HARQ related parameters</w:t>
      </w:r>
    </w:p>
    <w:p w:rsidR="00CE706D" w:rsidRPr="00CE706D" w:rsidRDefault="00CE706D" w:rsidP="00CE706D">
      <w:pPr>
        <w:numPr>
          <w:ilvl w:val="1"/>
          <w:numId w:val="19"/>
        </w:numPr>
        <w:spacing w:after="0"/>
        <w:rPr>
          <w:rFonts w:eastAsia="MS Mincho"/>
          <w:lang w:val="en-US"/>
        </w:rPr>
      </w:pPr>
      <w:r w:rsidRPr="00CE706D">
        <w:rPr>
          <w:rFonts w:eastAsia="新細明體"/>
          <w:highlight w:val="yellow"/>
          <w:lang w:val="en-US" w:eastAsia="ko-KR"/>
        </w:rPr>
        <w:t>FFS</w:t>
      </w:r>
      <w:r w:rsidRPr="00CE706D">
        <w:rPr>
          <w:rFonts w:eastAsia="MS Mincho"/>
          <w:lang w:val="en-US"/>
        </w:rPr>
        <w:t xml:space="preserve"> if multiple resources can be configured</w:t>
      </w:r>
    </w:p>
    <w:p w:rsidR="00CE706D" w:rsidRPr="00CE706D" w:rsidRDefault="00CE706D" w:rsidP="00CE706D">
      <w:pPr>
        <w:numPr>
          <w:ilvl w:val="0"/>
          <w:numId w:val="19"/>
        </w:numPr>
        <w:spacing w:after="0"/>
        <w:rPr>
          <w:rFonts w:eastAsia="MS Mincho"/>
          <w:lang w:val="en-US"/>
        </w:rPr>
      </w:pPr>
      <w:r w:rsidRPr="00CE706D">
        <w:rPr>
          <w:rFonts w:eastAsia="MS Mincho"/>
          <w:lang w:val="en-US"/>
        </w:rPr>
        <w:t>For Type 2 UL transmission without UL grant</w:t>
      </w:r>
    </w:p>
    <w:p w:rsidR="00CE706D" w:rsidRPr="00CE706D" w:rsidRDefault="00CE706D" w:rsidP="00CE706D">
      <w:pPr>
        <w:numPr>
          <w:ilvl w:val="1"/>
          <w:numId w:val="19"/>
        </w:numPr>
        <w:spacing w:after="0"/>
        <w:rPr>
          <w:rFonts w:eastAsia="MS Mincho"/>
          <w:lang w:val="en-US"/>
        </w:rPr>
      </w:pPr>
      <w:r w:rsidRPr="00CE706D">
        <w:rPr>
          <w:rFonts w:eastAsia="MS Mincho"/>
          <w:lang w:val="en-US"/>
        </w:rPr>
        <w:t>The RRC (re-) configuration for resource and parameters includes at least the following</w:t>
      </w:r>
    </w:p>
    <w:p w:rsidR="00CE706D" w:rsidRPr="00CE706D" w:rsidRDefault="00CE706D" w:rsidP="00CE706D">
      <w:pPr>
        <w:numPr>
          <w:ilvl w:val="2"/>
          <w:numId w:val="19"/>
        </w:numPr>
        <w:spacing w:after="0"/>
        <w:rPr>
          <w:rFonts w:eastAsia="MS Mincho"/>
          <w:lang w:val="en-US"/>
        </w:rPr>
      </w:pPr>
      <w:r w:rsidRPr="00CE706D">
        <w:rPr>
          <w:rFonts w:eastAsia="MS Mincho"/>
          <w:lang w:val="en-US"/>
        </w:rPr>
        <w:t>Periodicity of a resource</w:t>
      </w:r>
    </w:p>
    <w:p w:rsidR="00CE706D" w:rsidRPr="00CE706D" w:rsidRDefault="00CE706D" w:rsidP="00CE706D">
      <w:pPr>
        <w:numPr>
          <w:ilvl w:val="2"/>
          <w:numId w:val="19"/>
        </w:numPr>
        <w:spacing w:after="0"/>
        <w:rPr>
          <w:rFonts w:eastAsia="MS Mincho"/>
          <w:lang w:val="en-US"/>
        </w:rPr>
      </w:pPr>
      <w:r w:rsidRPr="00CE706D">
        <w:rPr>
          <w:rFonts w:eastAsia="MS Mincho"/>
          <w:lang w:val="en-US"/>
        </w:rPr>
        <w:t>Power control related parameters</w:t>
      </w:r>
    </w:p>
    <w:p w:rsidR="00CE706D" w:rsidRPr="00CE706D" w:rsidRDefault="00CE706D" w:rsidP="00CE706D">
      <w:pPr>
        <w:numPr>
          <w:ilvl w:val="1"/>
          <w:numId w:val="19"/>
        </w:numPr>
        <w:spacing w:after="0"/>
        <w:rPr>
          <w:rFonts w:eastAsia="MS Mincho"/>
          <w:lang w:val="en-US"/>
        </w:rPr>
      </w:pPr>
      <w:r w:rsidRPr="00CE706D">
        <w:rPr>
          <w:rFonts w:eastAsia="MS Mincho"/>
          <w:lang w:val="en-US"/>
        </w:rPr>
        <w:t>At least the following additional parameters for the resource are given by L1 signalling</w:t>
      </w:r>
    </w:p>
    <w:p w:rsidR="00CE706D" w:rsidRPr="00CE706D" w:rsidRDefault="00CE706D" w:rsidP="00CE706D">
      <w:pPr>
        <w:numPr>
          <w:ilvl w:val="2"/>
          <w:numId w:val="19"/>
        </w:numPr>
        <w:spacing w:after="0"/>
        <w:rPr>
          <w:rFonts w:eastAsia="MS Mincho"/>
          <w:lang w:val="en-US"/>
        </w:rPr>
      </w:pPr>
      <w:r w:rsidRPr="00CE706D">
        <w:rPr>
          <w:rFonts w:eastAsia="MS Mincho"/>
          <w:lang w:val="en-US"/>
        </w:rPr>
        <w:t>Offset associated with the periodicity with respect to a timing reference indicated by L1 signalling for activation</w:t>
      </w:r>
    </w:p>
    <w:p w:rsidR="00CE706D" w:rsidRPr="00CE706D" w:rsidRDefault="00CE706D" w:rsidP="00CE706D">
      <w:pPr>
        <w:numPr>
          <w:ilvl w:val="3"/>
          <w:numId w:val="19"/>
        </w:numPr>
        <w:spacing w:after="0"/>
        <w:rPr>
          <w:rFonts w:eastAsia="MS Mincho"/>
          <w:lang w:val="en-US"/>
        </w:rPr>
      </w:pPr>
      <w:r w:rsidRPr="00CE706D">
        <w:rPr>
          <w:rFonts w:eastAsia="新細明體"/>
          <w:highlight w:val="yellow"/>
          <w:lang w:val="en-US" w:eastAsia="ko-KR"/>
        </w:rPr>
        <w:t xml:space="preserve">FFS: </w:t>
      </w:r>
      <w:r w:rsidRPr="00CE706D">
        <w:rPr>
          <w:rFonts w:eastAsia="MS Mincho"/>
          <w:lang w:val="en-US"/>
        </w:rPr>
        <w:t xml:space="preserve">the timing reference </w:t>
      </w:r>
    </w:p>
    <w:p w:rsidR="00CE706D" w:rsidRPr="00CE706D" w:rsidRDefault="00CE706D" w:rsidP="00CE706D">
      <w:pPr>
        <w:numPr>
          <w:ilvl w:val="2"/>
          <w:numId w:val="19"/>
        </w:numPr>
        <w:spacing w:after="0"/>
        <w:rPr>
          <w:rFonts w:eastAsia="MS Mincho"/>
          <w:lang w:val="en-US"/>
        </w:rPr>
      </w:pPr>
      <w:r w:rsidRPr="00CE706D">
        <w:rPr>
          <w:rFonts w:eastAsia="MS Mincho"/>
          <w:lang w:val="en-US"/>
        </w:rPr>
        <w:t xml:space="preserve">Time domain resource allocation </w:t>
      </w:r>
    </w:p>
    <w:p w:rsidR="00CE706D" w:rsidRPr="00CE706D" w:rsidRDefault="00CE706D" w:rsidP="00CE706D">
      <w:pPr>
        <w:numPr>
          <w:ilvl w:val="2"/>
          <w:numId w:val="19"/>
        </w:numPr>
        <w:spacing w:after="0"/>
        <w:rPr>
          <w:rFonts w:eastAsia="MS Mincho"/>
          <w:lang w:val="en-US"/>
        </w:rPr>
      </w:pPr>
      <w:r w:rsidRPr="00CE706D">
        <w:rPr>
          <w:rFonts w:eastAsia="MS Mincho"/>
          <w:lang w:val="en-US"/>
        </w:rPr>
        <w:t xml:space="preserve">Frequency domain resource allocation </w:t>
      </w:r>
    </w:p>
    <w:p w:rsidR="00CE706D" w:rsidRPr="00CE706D" w:rsidRDefault="00CE706D" w:rsidP="00CE706D">
      <w:pPr>
        <w:numPr>
          <w:ilvl w:val="2"/>
          <w:numId w:val="19"/>
        </w:numPr>
        <w:spacing w:after="0"/>
        <w:rPr>
          <w:rFonts w:eastAsia="MS Mincho"/>
          <w:lang w:val="en-US"/>
        </w:rPr>
      </w:pPr>
      <w:r w:rsidRPr="00CE706D">
        <w:rPr>
          <w:rFonts w:eastAsia="MS Mincho"/>
          <w:lang w:val="en-US"/>
        </w:rPr>
        <w:t>UE-specific DMRS configuration</w:t>
      </w:r>
    </w:p>
    <w:p w:rsidR="00CE706D" w:rsidRPr="00CE706D" w:rsidRDefault="00CE706D" w:rsidP="00CE706D">
      <w:pPr>
        <w:numPr>
          <w:ilvl w:val="2"/>
          <w:numId w:val="19"/>
        </w:numPr>
        <w:spacing w:after="0"/>
        <w:rPr>
          <w:rFonts w:eastAsia="MS Mincho"/>
          <w:lang w:val="en-US"/>
        </w:rPr>
      </w:pPr>
      <w:r w:rsidRPr="00CE706D">
        <w:rPr>
          <w:rFonts w:eastAsia="MS Mincho"/>
          <w:lang w:val="en-US"/>
        </w:rPr>
        <w:t>An MCS/TBS value</w:t>
      </w:r>
    </w:p>
    <w:p w:rsidR="00CE706D" w:rsidRPr="00CE706D" w:rsidRDefault="00CE706D" w:rsidP="00CE706D">
      <w:pPr>
        <w:numPr>
          <w:ilvl w:val="2"/>
          <w:numId w:val="19"/>
        </w:numPr>
        <w:spacing w:after="0"/>
        <w:rPr>
          <w:rFonts w:eastAsia="MS Mincho"/>
          <w:lang w:val="en-US"/>
        </w:rPr>
      </w:pPr>
      <w:r w:rsidRPr="00CE706D">
        <w:rPr>
          <w:rFonts w:eastAsia="MS Mincho"/>
          <w:lang w:val="en-US"/>
        </w:rPr>
        <w:t xml:space="preserve">Note: </w:t>
      </w:r>
    </w:p>
    <w:p w:rsidR="00CE706D" w:rsidRPr="00CE706D" w:rsidRDefault="00CE706D" w:rsidP="00CE706D">
      <w:pPr>
        <w:numPr>
          <w:ilvl w:val="3"/>
          <w:numId w:val="19"/>
        </w:numPr>
        <w:spacing w:after="0"/>
        <w:rPr>
          <w:rFonts w:eastAsia="MS Mincho"/>
          <w:lang w:val="en-US"/>
        </w:rPr>
      </w:pPr>
      <w:r w:rsidRPr="00CE706D">
        <w:rPr>
          <w:rFonts w:eastAsia="MS Mincho"/>
          <w:lang w:val="en-US"/>
        </w:rPr>
        <w:t xml:space="preserve">one TB is mapped to one resource </w:t>
      </w:r>
    </w:p>
    <w:p w:rsidR="00CE706D" w:rsidRPr="00CE706D" w:rsidRDefault="00CE706D" w:rsidP="00CE706D">
      <w:pPr>
        <w:numPr>
          <w:ilvl w:val="3"/>
          <w:numId w:val="19"/>
        </w:numPr>
        <w:spacing w:after="0"/>
        <w:rPr>
          <w:rFonts w:eastAsia="MS Mincho"/>
          <w:lang w:val="en-US"/>
        </w:rPr>
      </w:pPr>
      <w:r w:rsidRPr="00CE706D">
        <w:rPr>
          <w:rFonts w:eastAsia="MS Mincho"/>
          <w:lang w:val="en-US"/>
        </w:rPr>
        <w:t>RAN1 will not introduce specific resource allocation and DMRS configuration for UL data transmission without grant separate from UL data transmission with UL grant within the Rel.15 WI</w:t>
      </w:r>
    </w:p>
    <w:p w:rsidR="00CE706D" w:rsidRPr="00CE706D" w:rsidRDefault="00CE706D" w:rsidP="00CE706D">
      <w:pPr>
        <w:numPr>
          <w:ilvl w:val="1"/>
          <w:numId w:val="19"/>
        </w:numPr>
        <w:spacing w:after="0"/>
        <w:rPr>
          <w:rFonts w:eastAsia="MS Mincho"/>
          <w:lang w:val="en-US"/>
        </w:rPr>
      </w:pPr>
      <w:r w:rsidRPr="00CE706D">
        <w:rPr>
          <w:rFonts w:eastAsia="新細明體"/>
          <w:highlight w:val="yellow"/>
          <w:lang w:val="en-US" w:eastAsia="ko-KR"/>
        </w:rPr>
        <w:t>FFS</w:t>
      </w:r>
      <w:r w:rsidRPr="00CE706D">
        <w:rPr>
          <w:rFonts w:eastAsia="MS Mincho"/>
          <w:lang w:val="en-US"/>
        </w:rPr>
        <w:t xml:space="preserve"> multiple resources can be configured</w:t>
      </w:r>
    </w:p>
    <w:p w:rsidR="00CE706D" w:rsidRPr="00CE706D" w:rsidRDefault="00CE706D" w:rsidP="00CE706D">
      <w:pPr>
        <w:numPr>
          <w:ilvl w:val="1"/>
          <w:numId w:val="19"/>
        </w:numPr>
        <w:spacing w:after="0"/>
        <w:rPr>
          <w:rFonts w:eastAsia="MS Mincho"/>
          <w:lang w:val="en-US"/>
        </w:rPr>
      </w:pPr>
      <w:r w:rsidRPr="00CE706D">
        <w:rPr>
          <w:rFonts w:eastAsia="新細明體"/>
          <w:highlight w:val="yellow"/>
          <w:lang w:val="en-US" w:eastAsia="ko-KR"/>
        </w:rPr>
        <w:t>FFS</w:t>
      </w:r>
      <w:r w:rsidRPr="00CE706D">
        <w:rPr>
          <w:rFonts w:eastAsia="MS Mincho"/>
          <w:lang w:val="en-US"/>
        </w:rPr>
        <w:t xml:space="preserve"> HARQ related parameters</w:t>
      </w:r>
    </w:p>
    <w:p w:rsidR="00EF1E34" w:rsidRPr="00CE706D" w:rsidRDefault="00CE706D" w:rsidP="00CE706D">
      <w:pPr>
        <w:numPr>
          <w:ilvl w:val="1"/>
          <w:numId w:val="19"/>
        </w:numPr>
        <w:spacing w:after="0"/>
        <w:rPr>
          <w:rFonts w:eastAsia="MS Mincho"/>
          <w:lang w:val="en-US"/>
        </w:rPr>
      </w:pPr>
      <w:r w:rsidRPr="00CE706D">
        <w:rPr>
          <w:rFonts w:eastAsia="新細明體"/>
          <w:highlight w:val="yellow"/>
          <w:lang w:val="en-US" w:eastAsia="ko-KR"/>
        </w:rPr>
        <w:t>FFS</w:t>
      </w:r>
      <w:r w:rsidRPr="00CE706D">
        <w:rPr>
          <w:rFonts w:eastAsia="MS Mincho"/>
          <w:lang w:val="en-US"/>
        </w:rPr>
        <w:t xml:space="preserve"> whether number of repetitions K is configured by RRC signalling and/or indicated by L1 signalling</w:t>
      </w:r>
    </w:p>
    <w:p w:rsidR="00CE706D" w:rsidRDefault="00CE706D" w:rsidP="00CB5A07">
      <w:pPr>
        <w:tabs>
          <w:tab w:val="num" w:pos="2160"/>
        </w:tabs>
        <w:jc w:val="both"/>
        <w:rPr>
          <w:rFonts w:eastAsia="新細明體"/>
          <w:kern w:val="2"/>
          <w:lang w:eastAsia="zh-TW"/>
        </w:rPr>
      </w:pPr>
    </w:p>
    <w:p w:rsidR="00195ADA" w:rsidRDefault="00E81DD0" w:rsidP="00CB5A07">
      <w:pPr>
        <w:tabs>
          <w:tab w:val="num" w:pos="2160"/>
        </w:tabs>
        <w:jc w:val="both"/>
        <w:rPr>
          <w:rFonts w:eastAsia="新細明體"/>
          <w:kern w:val="2"/>
          <w:lang w:eastAsia="zh-TW"/>
        </w:rPr>
      </w:pPr>
      <w:r>
        <w:rPr>
          <w:rFonts w:eastAsia="新細明體"/>
          <w:kern w:val="2"/>
          <w:lang w:eastAsia="zh-TW"/>
        </w:rPr>
        <w:t xml:space="preserve">This contribution is revised from R1-1718085. </w:t>
      </w:r>
      <w:bookmarkStart w:id="0" w:name="_GoBack"/>
      <w:bookmarkEnd w:id="0"/>
      <w:r w:rsidR="005C2DD8">
        <w:rPr>
          <w:rFonts w:eastAsia="新細明體"/>
          <w:kern w:val="2"/>
          <w:lang w:eastAsia="zh-TW"/>
        </w:rPr>
        <w:t xml:space="preserve">When </w:t>
      </w:r>
      <w:r w:rsidR="00982CB9">
        <w:rPr>
          <w:rFonts w:eastAsia="新細明體"/>
          <w:kern w:val="2"/>
          <w:lang w:eastAsia="zh-TW"/>
        </w:rPr>
        <w:t xml:space="preserve">Type 1 and </w:t>
      </w:r>
      <w:r w:rsidR="005C2DD8">
        <w:rPr>
          <w:rFonts w:eastAsia="新細明體"/>
          <w:kern w:val="2"/>
          <w:lang w:eastAsia="zh-TW"/>
        </w:rPr>
        <w:t xml:space="preserve">Type 2 </w:t>
      </w:r>
      <w:r w:rsidR="00195ADA" w:rsidRPr="00CE706D">
        <w:rPr>
          <w:rFonts w:eastAsia="MS Mincho"/>
          <w:lang w:val="en-US"/>
        </w:rPr>
        <w:t>UL data transmission without grant</w:t>
      </w:r>
      <w:r w:rsidR="00195ADA" w:rsidRPr="00CE706D">
        <w:rPr>
          <w:rFonts w:eastAsia="新細明體"/>
          <w:kern w:val="2"/>
          <w:lang w:eastAsia="zh-TW"/>
        </w:rPr>
        <w:t xml:space="preserve"> </w:t>
      </w:r>
      <w:r w:rsidR="00620C6F">
        <w:rPr>
          <w:rFonts w:eastAsia="新細明體"/>
          <w:kern w:val="2"/>
          <w:lang w:eastAsia="zh-TW"/>
        </w:rPr>
        <w:t>are</w:t>
      </w:r>
      <w:r w:rsidR="00195ADA">
        <w:rPr>
          <w:rFonts w:eastAsia="新細明體"/>
          <w:kern w:val="2"/>
          <w:lang w:eastAsia="zh-TW"/>
        </w:rPr>
        <w:t xml:space="preserve"> applied, </w:t>
      </w:r>
      <w:r w:rsidR="002328CD">
        <w:rPr>
          <w:rFonts w:eastAsia="新細明體"/>
          <w:kern w:val="2"/>
          <w:lang w:eastAsia="zh-TW"/>
        </w:rPr>
        <w:t xml:space="preserve">resource access for </w:t>
      </w:r>
      <w:r w:rsidR="00195ADA" w:rsidRPr="00CE706D">
        <w:rPr>
          <w:rFonts w:eastAsia="MS Mincho"/>
          <w:lang w:val="en-US"/>
        </w:rPr>
        <w:t xml:space="preserve">UL data transmission without grant is based on </w:t>
      </w:r>
      <w:r w:rsidR="00620C6F">
        <w:rPr>
          <w:rFonts w:eastAsia="MS Mincho"/>
          <w:lang w:val="en-US"/>
        </w:rPr>
        <w:t xml:space="preserve">RRC configuration (or with </w:t>
      </w:r>
      <w:r w:rsidR="00195ADA">
        <w:rPr>
          <w:rFonts w:eastAsia="MS Mincho"/>
          <w:lang w:val="en-US"/>
        </w:rPr>
        <w:t>L1 signa</w:t>
      </w:r>
      <w:r w:rsidR="00620C6F">
        <w:rPr>
          <w:rFonts w:eastAsia="MS Mincho"/>
          <w:lang w:val="en-US"/>
        </w:rPr>
        <w:t>ling for activation</w:t>
      </w:r>
      <w:r w:rsidR="00195ADA" w:rsidRPr="00CE706D">
        <w:rPr>
          <w:rFonts w:eastAsia="MS Mincho"/>
          <w:lang w:val="en-US"/>
        </w:rPr>
        <w:t>/deactivation</w:t>
      </w:r>
      <w:r w:rsidR="00620C6F">
        <w:rPr>
          <w:rFonts w:eastAsia="MS Mincho"/>
          <w:lang w:val="en-US"/>
        </w:rPr>
        <w:t xml:space="preserve"> in Type 2)</w:t>
      </w:r>
      <w:r w:rsidR="00195ADA">
        <w:rPr>
          <w:rFonts w:eastAsia="MS Mincho"/>
          <w:lang w:val="en-US"/>
        </w:rPr>
        <w:t xml:space="preserve">. </w:t>
      </w:r>
      <w:r w:rsidR="002328CD">
        <w:rPr>
          <w:rFonts w:eastAsia="MS Mincho"/>
          <w:lang w:val="en-US"/>
        </w:rPr>
        <w:t>However, if</w:t>
      </w:r>
      <w:r w:rsidR="00195ADA">
        <w:rPr>
          <w:rFonts w:eastAsia="MS Mincho"/>
          <w:lang w:val="en-US"/>
        </w:rPr>
        <w:t xml:space="preserve"> a UE suffers from continuous </w:t>
      </w:r>
      <w:r w:rsidR="00621F37">
        <w:rPr>
          <w:rFonts w:eastAsia="MS Mincho"/>
          <w:lang w:val="en-US"/>
        </w:rPr>
        <w:t xml:space="preserve">channel fading or signal blocking, </w:t>
      </w:r>
      <w:r w:rsidR="002328CD">
        <w:rPr>
          <w:rFonts w:eastAsia="MS Mincho"/>
          <w:lang w:val="en-US"/>
        </w:rPr>
        <w:t>when</w:t>
      </w:r>
      <w:r w:rsidR="00621F37">
        <w:rPr>
          <w:rFonts w:eastAsia="MS Mincho"/>
          <w:lang w:val="en-US"/>
        </w:rPr>
        <w:t xml:space="preserve"> URLLC traffic arrives at a UE, the</w:t>
      </w:r>
      <w:r w:rsidR="002328CD">
        <w:rPr>
          <w:rFonts w:eastAsia="MS Mincho"/>
          <w:lang w:val="en-US"/>
        </w:rPr>
        <w:t>n</w:t>
      </w:r>
      <w:r w:rsidR="00621F37">
        <w:rPr>
          <w:rFonts w:eastAsia="MS Mincho"/>
          <w:lang w:val="en-US"/>
        </w:rPr>
        <w:t xml:space="preserve"> RRC configured resources may not </w:t>
      </w:r>
      <w:r w:rsidR="00620C6F">
        <w:rPr>
          <w:rFonts w:eastAsia="MS Mincho"/>
          <w:lang w:val="en-US"/>
        </w:rPr>
        <w:t xml:space="preserve">be </w:t>
      </w:r>
      <w:r w:rsidR="00621F37">
        <w:rPr>
          <w:rFonts w:eastAsia="MS Mincho"/>
          <w:lang w:val="en-US"/>
        </w:rPr>
        <w:t xml:space="preserve">able to support required latency/reliability performance. The purpose of this contribution is thus to discuss potential issues of RRC configuration and possible schemes </w:t>
      </w:r>
      <w:r w:rsidR="00620C6F">
        <w:rPr>
          <w:rFonts w:eastAsia="MS Mincho"/>
          <w:lang w:val="en-US"/>
        </w:rPr>
        <w:t>for UL without grant</w:t>
      </w:r>
      <w:r w:rsidR="00621F37">
        <w:rPr>
          <w:rFonts w:eastAsia="MS Mincho"/>
          <w:lang w:val="en-US"/>
        </w:rPr>
        <w:t xml:space="preserve">. </w:t>
      </w:r>
    </w:p>
    <w:p w:rsidR="00437B05" w:rsidRPr="00CE706D" w:rsidRDefault="004B278F" w:rsidP="00B63276">
      <w:pPr>
        <w:pStyle w:val="1"/>
        <w:jc w:val="both"/>
        <w:rPr>
          <w:rFonts w:ascii="Times New Roman" w:eastAsia="新細明體" w:hAnsi="Times New Roman"/>
          <w:color w:val="000000"/>
          <w:lang w:val="en-US" w:eastAsia="zh-TW"/>
        </w:rPr>
      </w:pPr>
      <w:r w:rsidRPr="00CE706D">
        <w:rPr>
          <w:rFonts w:ascii="Times New Roman" w:hAnsi="Times New Roman"/>
          <w:color w:val="000000"/>
          <w:lang w:val="en-US" w:eastAsia="ko-KR"/>
        </w:rPr>
        <w:t>2</w:t>
      </w:r>
      <w:r w:rsidRPr="00CE706D">
        <w:rPr>
          <w:rFonts w:ascii="Times New Roman" w:hAnsi="Times New Roman"/>
          <w:color w:val="000000"/>
          <w:lang w:val="en-US"/>
        </w:rPr>
        <w:t>.</w:t>
      </w:r>
      <w:r w:rsidRPr="00CE706D">
        <w:rPr>
          <w:rFonts w:ascii="Times New Roman" w:hAnsi="Times New Roman"/>
          <w:color w:val="000000"/>
          <w:lang w:val="en-US"/>
        </w:rPr>
        <w:tab/>
      </w:r>
      <w:r w:rsidR="00620C6F">
        <w:rPr>
          <w:rFonts w:ascii="Times New Roman" w:hAnsi="Times New Roman"/>
          <w:color w:val="000000"/>
          <w:lang w:val="en-US"/>
        </w:rPr>
        <w:t>Continuous</w:t>
      </w:r>
      <w:r w:rsidR="006F5DA4">
        <w:rPr>
          <w:rFonts w:ascii="Times New Roman" w:hAnsi="Times New Roman"/>
          <w:color w:val="000000"/>
          <w:lang w:val="en-US"/>
        </w:rPr>
        <w:t xml:space="preserve"> </w:t>
      </w:r>
      <w:r w:rsidR="002328CD">
        <w:rPr>
          <w:rFonts w:ascii="Times New Roman" w:hAnsi="Times New Roman"/>
          <w:color w:val="000000"/>
          <w:lang w:val="en-US" w:eastAsia="ko-KR"/>
        </w:rPr>
        <w:t xml:space="preserve">Channel Fading or Signal blocking </w:t>
      </w:r>
    </w:p>
    <w:p w:rsidR="005E3DB4" w:rsidRDefault="002328CD" w:rsidP="00CB5A07">
      <w:pPr>
        <w:tabs>
          <w:tab w:val="num" w:pos="2160"/>
        </w:tabs>
        <w:jc w:val="both"/>
        <w:rPr>
          <w:rFonts w:eastAsia="新細明體"/>
          <w:kern w:val="2"/>
          <w:lang w:val="en-US" w:eastAsia="zh-TW"/>
        </w:rPr>
      </w:pPr>
      <w:r>
        <w:rPr>
          <w:rFonts w:eastAsia="新細明體"/>
          <w:kern w:val="2"/>
          <w:lang w:val="en-US" w:eastAsia="zh-TW"/>
        </w:rPr>
        <w:t xml:space="preserve">When RRC configuration is applied for </w:t>
      </w:r>
      <w:r w:rsidRPr="00CE706D">
        <w:rPr>
          <w:rFonts w:eastAsia="MS Mincho"/>
          <w:lang w:val="en-US"/>
        </w:rPr>
        <w:t>UL data transmission without grant</w:t>
      </w:r>
      <w:r>
        <w:rPr>
          <w:rFonts w:eastAsia="MS Mincho"/>
          <w:lang w:val="en-US"/>
        </w:rPr>
        <w:t xml:space="preserve">, at least time/frequency resources, MCS/TBS, </w:t>
      </w:r>
      <w:r w:rsidR="00CA4BD0">
        <w:rPr>
          <w:rFonts w:eastAsia="MS Mincho"/>
          <w:lang w:val="en-US"/>
        </w:rPr>
        <w:t>n</w:t>
      </w:r>
      <w:r w:rsidR="00CA4BD0" w:rsidRPr="00CE706D">
        <w:rPr>
          <w:rFonts w:eastAsia="MS Mincho"/>
          <w:lang w:val="en-US"/>
        </w:rPr>
        <w:t xml:space="preserve">umber of repetitions </w:t>
      </w:r>
      <w:r w:rsidR="00CA4BD0" w:rsidRPr="00CA4BD0">
        <w:rPr>
          <w:rFonts w:eastAsia="MS Mincho"/>
          <w:i/>
          <w:lang w:val="en-US"/>
        </w:rPr>
        <w:t>K</w:t>
      </w:r>
      <w:r w:rsidR="00CA4BD0">
        <w:rPr>
          <w:rFonts w:eastAsia="新細明體"/>
          <w:kern w:val="2"/>
          <w:lang w:val="en-US" w:eastAsia="zh-TW"/>
        </w:rPr>
        <w:t xml:space="preserve"> for URLLC UL </w:t>
      </w:r>
      <w:r w:rsidR="00CA4BD0" w:rsidRPr="00CE706D">
        <w:rPr>
          <w:rFonts w:eastAsia="MS Mincho"/>
          <w:lang w:val="en-US"/>
        </w:rPr>
        <w:t xml:space="preserve">transmission </w:t>
      </w:r>
      <w:r w:rsidR="00CA4BD0">
        <w:rPr>
          <w:rFonts w:eastAsia="MS Mincho"/>
          <w:lang w:val="en-US"/>
        </w:rPr>
        <w:t xml:space="preserve">are configured through RRC, and such transmission may persist for a </w:t>
      </w:r>
      <w:r w:rsidR="00620C6F">
        <w:rPr>
          <w:rFonts w:eastAsia="MS Mincho"/>
          <w:lang w:val="en-US"/>
        </w:rPr>
        <w:t xml:space="preserve">certain </w:t>
      </w:r>
      <w:r w:rsidR="00CA4BD0">
        <w:rPr>
          <w:rFonts w:eastAsia="MS Mincho"/>
          <w:lang w:val="en-US"/>
        </w:rPr>
        <w:t xml:space="preserve">period of time. However, a UE may move from outdoor environment with strong signal strength to indoor environment suffering from </w:t>
      </w:r>
      <w:r w:rsidR="00620C6F">
        <w:rPr>
          <w:rFonts w:eastAsia="MS Mincho"/>
          <w:lang w:val="en-US"/>
        </w:rPr>
        <w:t>potential</w:t>
      </w:r>
      <w:r w:rsidR="00CA4BD0">
        <w:rPr>
          <w:rFonts w:eastAsia="MS Mincho"/>
          <w:lang w:val="en-US"/>
        </w:rPr>
        <w:t xml:space="preserve"> signal blocking. Alternatively, a UE with high mobility may experiences </w:t>
      </w:r>
      <w:r w:rsidR="00620C6F">
        <w:rPr>
          <w:rFonts w:eastAsia="MS Mincho"/>
          <w:lang w:val="en-US"/>
        </w:rPr>
        <w:t>severe signal quality variation. Both of these cases</w:t>
      </w:r>
      <w:r w:rsidR="00CA4BD0">
        <w:rPr>
          <w:rFonts w:eastAsia="MS Mincho"/>
          <w:lang w:val="en-US"/>
        </w:rPr>
        <w:t xml:space="preserve"> may lead to a poor channel quality </w:t>
      </w:r>
      <w:r w:rsidR="00620C6F">
        <w:rPr>
          <w:rFonts w:eastAsia="MS Mincho"/>
          <w:lang w:val="en-US"/>
        </w:rPr>
        <w:t>in</w:t>
      </w:r>
      <w:r w:rsidR="00CA4BD0">
        <w:rPr>
          <w:rFonts w:eastAsia="MS Mincho"/>
          <w:lang w:val="en-US"/>
        </w:rPr>
        <w:t xml:space="preserve"> a long-term aspect. In these cases, the RRC configured physical transmission parameters could not </w:t>
      </w:r>
      <w:r w:rsidR="00017B2D">
        <w:rPr>
          <w:rFonts w:eastAsia="MS Mincho"/>
          <w:lang w:val="en-US"/>
        </w:rPr>
        <w:t>be able to fully satisfy the performance requirements of UL URLLC transmissions (e.g., the configured n</w:t>
      </w:r>
      <w:r w:rsidR="00017B2D" w:rsidRPr="00CE706D">
        <w:rPr>
          <w:rFonts w:eastAsia="MS Mincho"/>
          <w:lang w:val="en-US"/>
        </w:rPr>
        <w:t xml:space="preserve">umber of repetitions </w:t>
      </w:r>
      <w:r w:rsidR="00017B2D" w:rsidRPr="00CA4BD0">
        <w:rPr>
          <w:rFonts w:eastAsia="MS Mincho"/>
          <w:i/>
          <w:lang w:val="en-US"/>
        </w:rPr>
        <w:t>K</w:t>
      </w:r>
      <w:r w:rsidR="00017B2D">
        <w:rPr>
          <w:rFonts w:eastAsia="MS Mincho"/>
          <w:lang w:val="en-US"/>
        </w:rPr>
        <w:t xml:space="preserve"> or the amount of time/frequency resources is not sufficient to achieve the required transmission reliability). When a UE suffers from such severely degraded channel condition for a long period of time, </w:t>
      </w:r>
      <w:r w:rsidR="00946265">
        <w:rPr>
          <w:rFonts w:eastAsia="MS Mincho"/>
          <w:lang w:val="en-US"/>
        </w:rPr>
        <w:t>since RRC configuration for semi-persistent scheduling (SPS) may maintain a particular set of physical tran</w:t>
      </w:r>
      <w:r w:rsidR="00194497">
        <w:rPr>
          <w:rFonts w:eastAsia="MS Mincho"/>
          <w:lang w:val="en-US"/>
        </w:rPr>
        <w:t>smission parameters</w:t>
      </w:r>
      <w:r w:rsidR="00946265">
        <w:rPr>
          <w:rFonts w:eastAsia="MS Mincho"/>
          <w:lang w:val="en-US"/>
        </w:rPr>
        <w:t xml:space="preserve">, a UE may not </w:t>
      </w:r>
      <w:r w:rsidR="00104FDA">
        <w:rPr>
          <w:rFonts w:eastAsia="MS Mincho"/>
          <w:lang w:val="en-US"/>
        </w:rPr>
        <w:t xml:space="preserve">be </w:t>
      </w:r>
      <w:r w:rsidR="00946265">
        <w:rPr>
          <w:rFonts w:eastAsia="MS Mincho"/>
          <w:lang w:val="en-US"/>
        </w:rPr>
        <w:t>able to successfully perform UL URLLC transmission</w:t>
      </w:r>
      <w:r w:rsidR="00104FDA">
        <w:rPr>
          <w:rFonts w:eastAsia="MS Mincho"/>
          <w:lang w:val="en-US"/>
        </w:rPr>
        <w:t xml:space="preserve">s. </w:t>
      </w:r>
      <w:r w:rsidR="00946265">
        <w:rPr>
          <w:rFonts w:eastAsia="MS Mincho"/>
          <w:lang w:val="en-US"/>
        </w:rPr>
        <w:t xml:space="preserve">  </w:t>
      </w:r>
      <w:r w:rsidR="00CA4BD0">
        <w:rPr>
          <w:rFonts w:eastAsia="MS Mincho"/>
          <w:lang w:val="en-US"/>
        </w:rPr>
        <w:t xml:space="preserve">  </w:t>
      </w:r>
      <w:r w:rsidR="00CA4BD0">
        <w:rPr>
          <w:rFonts w:eastAsia="新細明體"/>
          <w:kern w:val="2"/>
          <w:lang w:val="en-US" w:eastAsia="zh-TW"/>
        </w:rPr>
        <w:t xml:space="preserve"> </w:t>
      </w:r>
      <w:r>
        <w:rPr>
          <w:rFonts w:eastAsia="新細明體"/>
          <w:kern w:val="2"/>
          <w:lang w:val="en-US" w:eastAsia="zh-TW"/>
        </w:rPr>
        <w:t xml:space="preserve"> </w:t>
      </w:r>
    </w:p>
    <w:p w:rsidR="00104FDA" w:rsidRPr="00104FDA" w:rsidRDefault="00104FDA" w:rsidP="00CB5A07">
      <w:pPr>
        <w:tabs>
          <w:tab w:val="num" w:pos="2160"/>
        </w:tabs>
        <w:jc w:val="both"/>
        <w:rPr>
          <w:rFonts w:eastAsia="新細明體"/>
          <w:b/>
          <w:kern w:val="2"/>
          <w:lang w:val="en-US" w:eastAsia="zh-TW"/>
        </w:rPr>
      </w:pPr>
      <w:r w:rsidRPr="00104FDA">
        <w:rPr>
          <w:rFonts w:eastAsia="新細明體"/>
          <w:b/>
          <w:kern w:val="2"/>
          <w:lang w:val="en-US" w:eastAsia="zh-TW"/>
        </w:rPr>
        <w:t xml:space="preserve">Observation 1. When RRC configuration is applied for </w:t>
      </w:r>
      <w:r w:rsidRPr="00104FDA">
        <w:rPr>
          <w:rFonts w:eastAsia="MS Mincho"/>
          <w:b/>
          <w:lang w:val="en-US"/>
        </w:rPr>
        <w:t>UL data transmission without grant, if a UE suffers from severely degraded channel condition for a long period of time, a UE may not be able to successfully perform UL URLLC transmissions, unless RRC configuration has been changed.</w:t>
      </w:r>
    </w:p>
    <w:p w:rsidR="00403729" w:rsidRDefault="00A24B52" w:rsidP="00403729">
      <w:pPr>
        <w:tabs>
          <w:tab w:val="num" w:pos="2160"/>
        </w:tabs>
        <w:jc w:val="both"/>
        <w:rPr>
          <w:rFonts w:eastAsia="新細明體"/>
          <w:kern w:val="2"/>
          <w:lang w:eastAsia="zh-TW"/>
        </w:rPr>
      </w:pPr>
      <w:r>
        <w:rPr>
          <w:rFonts w:eastAsia="新細明體"/>
          <w:kern w:val="2"/>
          <w:lang w:val="en-US" w:eastAsia="zh-TW"/>
        </w:rPr>
        <w:t xml:space="preserve">To tackle this issue, </w:t>
      </w:r>
      <w:r w:rsidR="00194497">
        <w:rPr>
          <w:rFonts w:eastAsia="新細明體"/>
          <w:kern w:val="2"/>
          <w:lang w:val="en-US" w:eastAsia="zh-TW"/>
        </w:rPr>
        <w:t>in</w:t>
      </w:r>
      <w:r>
        <w:rPr>
          <w:rFonts w:eastAsia="新細明體"/>
          <w:kern w:val="2"/>
          <w:lang w:val="en-US" w:eastAsia="zh-TW"/>
        </w:rPr>
        <w:t xml:space="preserve"> Type 2 </w:t>
      </w:r>
      <w:r w:rsidRPr="00CE706D">
        <w:rPr>
          <w:rFonts w:eastAsia="MS Mincho"/>
          <w:lang w:val="en-US"/>
        </w:rPr>
        <w:t>UL data transmission without grant</w:t>
      </w:r>
      <w:r w:rsidR="00194497">
        <w:rPr>
          <w:rFonts w:eastAsia="MS Mincho"/>
          <w:lang w:val="en-US"/>
        </w:rPr>
        <w:t>, it has been agreed that L1 signaling can be applied to indicate physical transmission parameters of o</w:t>
      </w:r>
      <w:r w:rsidR="00194497" w:rsidRPr="00CE706D">
        <w:rPr>
          <w:rFonts w:eastAsia="MS Mincho"/>
          <w:lang w:val="en-US"/>
        </w:rPr>
        <w:t>ffset associated with the periodicity with respect to a timing reference</w:t>
      </w:r>
      <w:r w:rsidR="00194497">
        <w:rPr>
          <w:rFonts w:eastAsia="MS Mincho"/>
          <w:lang w:val="en-US"/>
        </w:rPr>
        <w:t>, t</w:t>
      </w:r>
      <w:r w:rsidR="00194497" w:rsidRPr="00CE706D">
        <w:rPr>
          <w:rFonts w:eastAsia="MS Mincho"/>
          <w:lang w:val="en-US"/>
        </w:rPr>
        <w:t>ime</w:t>
      </w:r>
      <w:r w:rsidR="00194497">
        <w:rPr>
          <w:rFonts w:eastAsia="MS Mincho"/>
          <w:lang w:val="en-US"/>
        </w:rPr>
        <w:t>/frequency</w:t>
      </w:r>
      <w:r w:rsidR="00194497" w:rsidRPr="00CE706D">
        <w:rPr>
          <w:rFonts w:eastAsia="MS Mincho"/>
          <w:lang w:val="en-US"/>
        </w:rPr>
        <w:t xml:space="preserve"> domain resource allocation</w:t>
      </w:r>
      <w:r w:rsidR="00194497">
        <w:rPr>
          <w:rFonts w:eastAsia="MS Mincho"/>
          <w:lang w:val="en-US"/>
        </w:rPr>
        <w:t xml:space="preserve">, </w:t>
      </w:r>
      <w:r w:rsidR="00194497" w:rsidRPr="00CE706D">
        <w:rPr>
          <w:rFonts w:eastAsia="MS Mincho"/>
          <w:lang w:val="en-US"/>
        </w:rPr>
        <w:t>MCS/TBS value</w:t>
      </w:r>
      <w:r w:rsidR="00194497">
        <w:rPr>
          <w:rFonts w:eastAsia="MS Mincho"/>
          <w:lang w:val="en-US"/>
        </w:rPr>
        <w:t xml:space="preserve">, etc. Generally, these physical transmission parameters </w:t>
      </w:r>
      <w:r w:rsidR="00ED5A50">
        <w:rPr>
          <w:rFonts w:eastAsia="MS Mincho"/>
          <w:lang w:val="en-US"/>
        </w:rPr>
        <w:t>can be</w:t>
      </w:r>
      <w:r w:rsidR="00194497">
        <w:rPr>
          <w:rFonts w:eastAsia="MS Mincho"/>
          <w:lang w:val="en-US"/>
        </w:rPr>
        <w:t xml:space="preserve"> </w:t>
      </w:r>
      <w:r w:rsidR="00ED5A50">
        <w:rPr>
          <w:rFonts w:eastAsia="MS Mincho"/>
          <w:lang w:val="en-US"/>
        </w:rPr>
        <w:t xml:space="preserve">sent from a gNB to a UE. </w:t>
      </w:r>
      <w:r w:rsidR="00ED5A50">
        <w:rPr>
          <w:rFonts w:eastAsia="新細明體"/>
          <w:kern w:val="2"/>
          <w:lang w:eastAsia="zh-TW"/>
        </w:rPr>
        <w:t xml:space="preserve">When a UE suffer from </w:t>
      </w:r>
      <w:r w:rsidR="00ED5A50">
        <w:rPr>
          <w:rFonts w:eastAsia="MS Mincho"/>
          <w:lang w:val="en-US"/>
        </w:rPr>
        <w:t xml:space="preserve">severely degraded channel condition, a gNB can send </w:t>
      </w:r>
      <w:r w:rsidR="00ED5A50">
        <w:rPr>
          <w:rFonts w:eastAsia="新細明體"/>
          <w:kern w:val="2"/>
          <w:lang w:eastAsia="zh-TW"/>
        </w:rPr>
        <w:t xml:space="preserve">L1 signalling to deactivate an activated RRC configuration, or modify </w:t>
      </w:r>
      <w:r w:rsidR="00ED5A50">
        <w:rPr>
          <w:rFonts w:eastAsia="MS Mincho"/>
          <w:lang w:val="en-US"/>
        </w:rPr>
        <w:t xml:space="preserve">physical transmission parameters of present RRC configured resources. However, to derive an adequate condition to send L1 signalling to deactivate a </w:t>
      </w:r>
      <w:r w:rsidR="00ED5A50">
        <w:rPr>
          <w:rFonts w:eastAsia="新細明體"/>
          <w:kern w:val="2"/>
          <w:lang w:eastAsia="zh-TW"/>
        </w:rPr>
        <w:t>RRC configuration may not be an easy task for a gNB. In addition, s</w:t>
      </w:r>
      <w:r>
        <w:rPr>
          <w:rFonts w:eastAsia="新細明體"/>
          <w:kern w:val="2"/>
          <w:lang w:eastAsia="zh-TW"/>
        </w:rPr>
        <w:t xml:space="preserve">ince RRC configuration may involve a number of procedures, if a L1 signal is sent to deactivate a RRC configuration </w:t>
      </w:r>
      <w:r w:rsidR="00ED5A50">
        <w:rPr>
          <w:rFonts w:eastAsia="新細明體"/>
          <w:kern w:val="2"/>
          <w:lang w:eastAsia="zh-TW"/>
        </w:rPr>
        <w:t xml:space="preserve">at </w:t>
      </w:r>
      <w:r>
        <w:rPr>
          <w:rFonts w:eastAsia="新細明體"/>
          <w:kern w:val="2"/>
          <w:lang w:eastAsia="zh-TW"/>
        </w:rPr>
        <w:t xml:space="preserve">every time a UE suffers from channel fading (it may not be </w:t>
      </w:r>
      <w:r w:rsidR="00ED5A50">
        <w:rPr>
          <w:rFonts w:eastAsia="新細明體"/>
          <w:kern w:val="2"/>
          <w:lang w:eastAsia="zh-TW"/>
        </w:rPr>
        <w:t>a continuous</w:t>
      </w:r>
      <w:r w:rsidR="00B10070">
        <w:rPr>
          <w:rFonts w:eastAsia="新細明體"/>
          <w:kern w:val="2"/>
          <w:lang w:eastAsia="zh-TW"/>
        </w:rPr>
        <w:t xml:space="preserve"> channel quality degradation</w:t>
      </w:r>
      <w:r w:rsidR="00ED5A50">
        <w:rPr>
          <w:rFonts w:eastAsia="新細明體"/>
          <w:kern w:val="2"/>
          <w:lang w:eastAsia="zh-TW"/>
        </w:rPr>
        <w:t xml:space="preserve"> or signal blocking</w:t>
      </w:r>
      <w:r>
        <w:rPr>
          <w:rFonts w:eastAsia="新細明體"/>
          <w:kern w:val="2"/>
          <w:lang w:eastAsia="zh-TW"/>
        </w:rPr>
        <w:t>)</w:t>
      </w:r>
      <w:r w:rsidR="00B10070">
        <w:rPr>
          <w:rFonts w:eastAsia="新細明體"/>
          <w:kern w:val="2"/>
          <w:lang w:eastAsia="zh-TW"/>
        </w:rPr>
        <w:t xml:space="preserve">, then the </w:t>
      </w:r>
      <w:r w:rsidR="00ED5A50">
        <w:rPr>
          <w:rFonts w:eastAsia="新細明體"/>
          <w:kern w:val="2"/>
          <w:lang w:eastAsia="zh-TW"/>
        </w:rPr>
        <w:t>upper layer signalling overhead could</w:t>
      </w:r>
      <w:r w:rsidR="00B10070">
        <w:rPr>
          <w:rFonts w:eastAsia="新細明體"/>
          <w:kern w:val="2"/>
          <w:lang w:eastAsia="zh-TW"/>
        </w:rPr>
        <w:t xml:space="preserve"> be unacceptably </w:t>
      </w:r>
      <w:r w:rsidR="00ED5A50">
        <w:rPr>
          <w:rFonts w:eastAsia="新細明體"/>
          <w:kern w:val="2"/>
          <w:lang w:eastAsia="zh-TW"/>
        </w:rPr>
        <w:t>high</w:t>
      </w:r>
      <w:r w:rsidR="00B10070">
        <w:rPr>
          <w:rFonts w:eastAsia="新細明體"/>
          <w:kern w:val="2"/>
          <w:lang w:eastAsia="zh-TW"/>
        </w:rPr>
        <w:t xml:space="preserve">. On the other hand, if a L1 signal is sent to deactivate a RRC configuration only if a UE suffers from </w:t>
      </w:r>
      <w:r w:rsidR="00B10070">
        <w:rPr>
          <w:rFonts w:eastAsia="新細明體"/>
          <w:kern w:val="2"/>
          <w:lang w:eastAsia="zh-TW"/>
        </w:rPr>
        <w:lastRenderedPageBreak/>
        <w:t xml:space="preserve">severely channel quality degradation for a sufficiently long time, then a UE may suffer from extremely high risk of UL transmission failure. </w:t>
      </w:r>
      <w:r w:rsidR="00104FDA" w:rsidRPr="00104FDA">
        <w:rPr>
          <w:rFonts w:eastAsia="新細明體"/>
          <w:kern w:val="2"/>
          <w:lang w:val="en-US" w:eastAsia="zh-TW"/>
        </w:rPr>
        <w:t xml:space="preserve">A more challenging issue is that how long a UE may suffer </w:t>
      </w:r>
      <w:r w:rsidR="00403729">
        <w:rPr>
          <w:rFonts w:eastAsia="新細明體"/>
          <w:kern w:val="2"/>
          <w:lang w:val="en-US" w:eastAsia="zh-TW"/>
        </w:rPr>
        <w:t xml:space="preserve">from </w:t>
      </w:r>
      <w:r w:rsidR="00104FDA" w:rsidRPr="00104FDA">
        <w:rPr>
          <w:rFonts w:eastAsia="MS Mincho"/>
          <w:lang w:val="en-US"/>
        </w:rPr>
        <w:t>severely degraded channel condition</w:t>
      </w:r>
      <w:r w:rsidR="00104FDA" w:rsidRPr="00104FDA">
        <w:rPr>
          <w:rFonts w:eastAsia="新細明體"/>
          <w:kern w:val="2"/>
          <w:lang w:val="en-US" w:eastAsia="zh-TW"/>
        </w:rPr>
        <w:t xml:space="preserve"> </w:t>
      </w:r>
      <w:r w:rsidR="00104FDA">
        <w:rPr>
          <w:rFonts w:eastAsia="新細明體"/>
          <w:kern w:val="2"/>
          <w:lang w:val="en-US" w:eastAsia="zh-TW"/>
        </w:rPr>
        <w:t>is generally uncertain, which depends on UE’s location (environment) or moving condition.</w:t>
      </w:r>
      <w:r w:rsidR="00B10070">
        <w:rPr>
          <w:rFonts w:eastAsia="新細明體"/>
          <w:kern w:val="2"/>
          <w:lang w:val="en-US" w:eastAsia="zh-TW"/>
        </w:rPr>
        <w:t xml:space="preserve"> </w:t>
      </w:r>
      <w:r w:rsidR="00403729">
        <w:rPr>
          <w:rFonts w:eastAsia="MS Mincho"/>
          <w:lang w:val="en-US"/>
        </w:rPr>
        <w:t>Due to the limitation that a gNB may not fully capture the channel quality and URLLC traffic arrivals at the UE side, only gNB(s) sending L1 signaling carrying physical transmission parameters may not be adequately address this issue.</w:t>
      </w:r>
    </w:p>
    <w:p w:rsidR="00104FDA" w:rsidRPr="00F47882" w:rsidRDefault="00F019B3" w:rsidP="00CB5A07">
      <w:pPr>
        <w:tabs>
          <w:tab w:val="num" w:pos="2160"/>
        </w:tabs>
        <w:jc w:val="both"/>
        <w:rPr>
          <w:rFonts w:eastAsia="新細明體"/>
          <w:b/>
          <w:kern w:val="2"/>
          <w:lang w:val="en-US" w:eastAsia="zh-TW"/>
        </w:rPr>
      </w:pPr>
      <w:r w:rsidRPr="00F47882">
        <w:rPr>
          <w:rFonts w:eastAsia="新細明體"/>
          <w:b/>
          <w:kern w:val="2"/>
          <w:lang w:val="en-US" w:eastAsia="zh-TW"/>
        </w:rPr>
        <w:t xml:space="preserve">Observation 2. </w:t>
      </w:r>
      <w:r w:rsidR="00F47882" w:rsidRPr="00F47882">
        <w:rPr>
          <w:rFonts w:eastAsia="新細明體"/>
          <w:b/>
          <w:kern w:val="2"/>
          <w:lang w:val="en-US" w:eastAsia="zh-TW"/>
        </w:rPr>
        <w:t xml:space="preserve">When Type 2 </w:t>
      </w:r>
      <w:r w:rsidR="00F47882" w:rsidRPr="00F47882">
        <w:rPr>
          <w:rFonts w:eastAsia="MS Mincho"/>
          <w:b/>
          <w:lang w:val="en-US"/>
        </w:rPr>
        <w:t>UL data transmission without grant</w:t>
      </w:r>
      <w:r w:rsidR="00F47882" w:rsidRPr="00F47882">
        <w:rPr>
          <w:rFonts w:eastAsia="新細明體"/>
          <w:b/>
          <w:kern w:val="2"/>
          <w:lang w:eastAsia="zh-TW"/>
        </w:rPr>
        <w:t xml:space="preserve"> is applied, if a L1 signal is sent to deactivate a RRC configuration </w:t>
      </w:r>
      <w:r w:rsidR="00403729">
        <w:rPr>
          <w:rFonts w:eastAsia="新細明體"/>
          <w:b/>
          <w:kern w:val="2"/>
          <w:lang w:eastAsia="zh-TW"/>
        </w:rPr>
        <w:t xml:space="preserve">at </w:t>
      </w:r>
      <w:r w:rsidR="00F47882" w:rsidRPr="00F47882">
        <w:rPr>
          <w:rFonts w:eastAsia="新細明體"/>
          <w:b/>
          <w:kern w:val="2"/>
          <w:lang w:eastAsia="zh-TW"/>
        </w:rPr>
        <w:t>every time a UE suffers from channel fading. On the other hand, if L1 signal</w:t>
      </w:r>
      <w:r w:rsidR="00403729">
        <w:rPr>
          <w:rFonts w:eastAsia="新細明體"/>
          <w:b/>
          <w:kern w:val="2"/>
          <w:lang w:eastAsia="zh-TW"/>
        </w:rPr>
        <w:t>ing</w:t>
      </w:r>
      <w:r w:rsidR="00F47882" w:rsidRPr="00F47882">
        <w:rPr>
          <w:rFonts w:eastAsia="新細明體"/>
          <w:b/>
          <w:kern w:val="2"/>
          <w:lang w:eastAsia="zh-TW"/>
        </w:rPr>
        <w:t xml:space="preserve"> is sent to deactivate a RRC configuration only if a UE suffers from severely channel quality degradation for a sufficiently long time, then a UE may suffer from extremely high risk of UL transmission failure.</w:t>
      </w:r>
    </w:p>
    <w:p w:rsidR="00916805" w:rsidRPr="00CE706D" w:rsidRDefault="00916805" w:rsidP="00916805">
      <w:pPr>
        <w:pStyle w:val="1"/>
        <w:jc w:val="both"/>
        <w:rPr>
          <w:rFonts w:ascii="Times New Roman" w:eastAsia="新細明體" w:hAnsi="Times New Roman"/>
          <w:color w:val="000000"/>
          <w:lang w:val="en-US" w:eastAsia="zh-TW"/>
        </w:rPr>
      </w:pPr>
      <w:r w:rsidRPr="00CE706D">
        <w:rPr>
          <w:rFonts w:ascii="Times New Roman" w:hAnsi="Times New Roman"/>
          <w:color w:val="000000"/>
          <w:lang w:val="en-US" w:eastAsia="ko-KR"/>
        </w:rPr>
        <w:t>3</w:t>
      </w:r>
      <w:r w:rsidRPr="00CE706D">
        <w:rPr>
          <w:rFonts w:ascii="Times New Roman" w:hAnsi="Times New Roman"/>
          <w:color w:val="000000"/>
          <w:lang w:val="en-US"/>
        </w:rPr>
        <w:t>.</w:t>
      </w:r>
      <w:r w:rsidRPr="00CE706D">
        <w:rPr>
          <w:rFonts w:ascii="Times New Roman" w:hAnsi="Times New Roman"/>
          <w:color w:val="000000"/>
          <w:lang w:val="en-US"/>
        </w:rPr>
        <w:tab/>
      </w:r>
      <w:r w:rsidR="00BE741C">
        <w:rPr>
          <w:rFonts w:ascii="Times New Roman" w:hAnsi="Times New Roman"/>
          <w:color w:val="000000"/>
          <w:lang w:val="en-US"/>
        </w:rPr>
        <w:t xml:space="preserve">L1 Signaling </w:t>
      </w:r>
      <w:r w:rsidR="00403729">
        <w:rPr>
          <w:rFonts w:ascii="Times New Roman" w:hAnsi="Times New Roman"/>
          <w:color w:val="000000"/>
          <w:lang w:val="en-US"/>
        </w:rPr>
        <w:t>Schemes</w:t>
      </w:r>
    </w:p>
    <w:p w:rsidR="009E3D96" w:rsidRDefault="00ED2365" w:rsidP="00916805">
      <w:pPr>
        <w:tabs>
          <w:tab w:val="num" w:pos="2160"/>
        </w:tabs>
        <w:jc w:val="both"/>
        <w:rPr>
          <w:rFonts w:eastAsia="新細明體"/>
          <w:kern w:val="2"/>
          <w:lang w:val="en-US" w:eastAsia="zh-TW"/>
        </w:rPr>
      </w:pPr>
      <w:r>
        <w:rPr>
          <w:rFonts w:eastAsia="新細明體"/>
          <w:kern w:val="2"/>
          <w:lang w:val="en-US" w:eastAsia="zh-TW"/>
        </w:rPr>
        <w:t>An adequate condition to launch L1 signaling to deactivate</w:t>
      </w:r>
      <w:r w:rsidR="00403729">
        <w:rPr>
          <w:rFonts w:eastAsia="新細明體"/>
          <w:kern w:val="2"/>
          <w:lang w:val="en-US" w:eastAsia="zh-TW"/>
        </w:rPr>
        <w:t>/modify</w:t>
      </w:r>
      <w:r>
        <w:rPr>
          <w:rFonts w:eastAsia="新細明體"/>
          <w:kern w:val="2"/>
          <w:lang w:val="en-US" w:eastAsia="zh-TW"/>
        </w:rPr>
        <w:t xml:space="preserve"> a RRC configuration depends on whether a UE suffers from long-term channel degradation. To </w:t>
      </w:r>
      <w:r w:rsidR="002C000E">
        <w:rPr>
          <w:rFonts w:eastAsia="新細明體"/>
          <w:kern w:val="2"/>
          <w:lang w:val="en-US" w:eastAsia="zh-TW"/>
        </w:rPr>
        <w:t>identify UE’s channel condition, two options can be applied.</w:t>
      </w:r>
    </w:p>
    <w:p w:rsidR="0031374D" w:rsidRDefault="002C000E" w:rsidP="002C000E">
      <w:pPr>
        <w:numPr>
          <w:ilvl w:val="0"/>
          <w:numId w:val="25"/>
        </w:numPr>
        <w:jc w:val="both"/>
        <w:rPr>
          <w:rFonts w:eastAsia="新細明體"/>
          <w:kern w:val="2"/>
          <w:lang w:val="en-US" w:eastAsia="zh-TW"/>
        </w:rPr>
      </w:pPr>
      <w:r w:rsidRPr="002C000E">
        <w:rPr>
          <w:rFonts w:eastAsia="新細明體"/>
          <w:b/>
          <w:kern w:val="2"/>
          <w:lang w:val="en-US" w:eastAsia="zh-TW"/>
        </w:rPr>
        <w:t>Option 1</w:t>
      </w:r>
      <w:r>
        <w:rPr>
          <w:rFonts w:eastAsia="新細明體"/>
          <w:kern w:val="2"/>
          <w:lang w:val="en-US" w:eastAsia="zh-TW"/>
        </w:rPr>
        <w:t xml:space="preserve">: Resources are configured to a UE to </w:t>
      </w:r>
      <w:r w:rsidR="0031374D">
        <w:rPr>
          <w:rFonts w:eastAsia="新細明體"/>
          <w:kern w:val="2"/>
          <w:lang w:val="en-US" w:eastAsia="zh-TW"/>
        </w:rPr>
        <w:t xml:space="preserve">periodically send UL reference signals, by which a gNB is able to estimate the channel condition of a UE. If the current RRC configuration is no longer able to support the required performance of UL transmission without grant, then a gNB launches L1 signaling to inform a UE </w:t>
      </w:r>
      <w:r w:rsidR="00403729">
        <w:rPr>
          <w:rFonts w:eastAsia="新細明體"/>
          <w:kern w:val="2"/>
          <w:lang w:val="en-US" w:eastAsia="zh-TW"/>
        </w:rPr>
        <w:t>that the present</w:t>
      </w:r>
      <w:r w:rsidR="0031374D">
        <w:rPr>
          <w:rFonts w:eastAsia="新細明體"/>
          <w:kern w:val="2"/>
          <w:lang w:val="en-US" w:eastAsia="zh-TW"/>
        </w:rPr>
        <w:t xml:space="preserve"> RRC configuration</w:t>
      </w:r>
      <w:r w:rsidR="00403729">
        <w:rPr>
          <w:rFonts w:eastAsia="新細明體"/>
          <w:kern w:val="2"/>
          <w:lang w:val="en-US" w:eastAsia="zh-TW"/>
        </w:rPr>
        <w:t xml:space="preserve"> is deactivated, or is modified using the physical transmission parameters indicated in the L1 signaling</w:t>
      </w:r>
      <w:r w:rsidR="0031374D">
        <w:rPr>
          <w:rFonts w:eastAsia="新細明體"/>
          <w:kern w:val="2"/>
          <w:lang w:val="en-US" w:eastAsia="zh-TW"/>
        </w:rPr>
        <w:t>.</w:t>
      </w:r>
    </w:p>
    <w:p w:rsidR="0031374D" w:rsidRDefault="0031374D" w:rsidP="002C000E">
      <w:pPr>
        <w:numPr>
          <w:ilvl w:val="0"/>
          <w:numId w:val="25"/>
        </w:numPr>
        <w:jc w:val="both"/>
        <w:rPr>
          <w:rFonts w:eastAsia="新細明體"/>
          <w:kern w:val="2"/>
          <w:lang w:val="en-US" w:eastAsia="zh-TW"/>
        </w:rPr>
      </w:pPr>
      <w:r>
        <w:rPr>
          <w:rFonts w:eastAsia="新細明體"/>
          <w:b/>
          <w:kern w:val="2"/>
          <w:lang w:val="en-US" w:eastAsia="zh-TW"/>
        </w:rPr>
        <w:t>Option 2</w:t>
      </w:r>
      <w:r w:rsidRPr="0031374D">
        <w:rPr>
          <w:rFonts w:eastAsia="新細明體"/>
          <w:kern w:val="2"/>
          <w:lang w:val="en-US" w:eastAsia="zh-TW"/>
        </w:rPr>
        <w:t>:</w:t>
      </w:r>
      <w:r>
        <w:rPr>
          <w:rFonts w:eastAsia="新細明體"/>
          <w:kern w:val="2"/>
          <w:lang w:val="en-US" w:eastAsia="zh-TW"/>
        </w:rPr>
        <w:t xml:space="preserve"> A UE estimates UL channel condition through </w:t>
      </w:r>
      <w:r w:rsidR="00403729">
        <w:rPr>
          <w:rFonts w:eastAsia="新細明體"/>
          <w:kern w:val="2"/>
          <w:lang w:val="en-US" w:eastAsia="zh-TW"/>
        </w:rPr>
        <w:t>DL</w:t>
      </w:r>
      <w:r>
        <w:rPr>
          <w:rFonts w:eastAsia="新細明體"/>
          <w:kern w:val="2"/>
          <w:lang w:val="en-US" w:eastAsia="zh-TW"/>
        </w:rPr>
        <w:t xml:space="preserve"> </w:t>
      </w:r>
      <w:r w:rsidR="00403729">
        <w:rPr>
          <w:rFonts w:eastAsia="新細明體"/>
          <w:kern w:val="2"/>
          <w:lang w:val="en-US" w:eastAsia="zh-TW"/>
        </w:rPr>
        <w:t>(reference) signals. I</w:t>
      </w:r>
      <w:r>
        <w:rPr>
          <w:rFonts w:eastAsia="新細明體"/>
          <w:kern w:val="2"/>
          <w:lang w:val="en-US" w:eastAsia="zh-TW"/>
        </w:rPr>
        <w:t xml:space="preserve">f a UE </w:t>
      </w:r>
      <w:r w:rsidR="00403729">
        <w:rPr>
          <w:rFonts w:eastAsia="新細明體"/>
          <w:kern w:val="2"/>
          <w:lang w:val="en-US" w:eastAsia="zh-TW"/>
        </w:rPr>
        <w:t>estimates</w:t>
      </w:r>
      <w:r w:rsidR="00775FA1">
        <w:rPr>
          <w:rFonts w:eastAsia="新細明體"/>
          <w:kern w:val="2"/>
          <w:lang w:val="en-US" w:eastAsia="zh-TW"/>
        </w:rPr>
        <w:t xml:space="preserve"> that the </w:t>
      </w:r>
      <w:r w:rsidR="00403729">
        <w:rPr>
          <w:rFonts w:eastAsia="新細明體"/>
          <w:kern w:val="2"/>
          <w:lang w:val="en-US" w:eastAsia="zh-TW"/>
        </w:rPr>
        <w:t>present</w:t>
      </w:r>
      <w:r w:rsidR="00775FA1">
        <w:rPr>
          <w:rFonts w:eastAsia="新細明體"/>
          <w:kern w:val="2"/>
          <w:lang w:val="en-US" w:eastAsia="zh-TW"/>
        </w:rPr>
        <w:t xml:space="preserve"> RRC configuration is no longer able to support the required performance of UL transmission without grant, a UE launches L1 signaling to a gNB to deactivate a RRC configuration</w:t>
      </w:r>
      <w:r w:rsidR="00403729">
        <w:rPr>
          <w:rFonts w:eastAsia="新細明體"/>
          <w:kern w:val="2"/>
          <w:lang w:val="en-US" w:eastAsia="zh-TW"/>
        </w:rPr>
        <w:t>, or to modify the RRC configuration using the physical transmission parameters indicated in the L1 signaling</w:t>
      </w:r>
      <w:r w:rsidR="00775FA1">
        <w:rPr>
          <w:rFonts w:eastAsia="新細明體"/>
          <w:kern w:val="2"/>
          <w:lang w:val="en-US" w:eastAsia="zh-TW"/>
        </w:rPr>
        <w:t>.</w:t>
      </w:r>
      <w:r w:rsidR="00403729">
        <w:rPr>
          <w:rFonts w:eastAsia="新細明體"/>
          <w:kern w:val="2"/>
          <w:lang w:val="en-US" w:eastAsia="zh-TW"/>
        </w:rPr>
        <w:t xml:space="preserve"> In this case, a gNB can determine whether to grant the suggestion of resource configuration sent by a UE. Alternatively, a gNB is able to modify the present RRC configuration</w:t>
      </w:r>
      <w:r w:rsidR="007919F0">
        <w:rPr>
          <w:rFonts w:eastAsia="新細明體"/>
          <w:kern w:val="2"/>
          <w:lang w:val="en-US" w:eastAsia="zh-TW"/>
        </w:rPr>
        <w:t xml:space="preserve"> by its own scheduling.</w:t>
      </w:r>
    </w:p>
    <w:p w:rsidR="00916805" w:rsidRPr="00CE706D" w:rsidRDefault="00775FA1" w:rsidP="00916805">
      <w:pPr>
        <w:jc w:val="both"/>
        <w:rPr>
          <w:rFonts w:eastAsia="新細明體"/>
          <w:b/>
          <w:kern w:val="2"/>
          <w:lang w:val="en-US" w:eastAsia="zh-TW"/>
        </w:rPr>
      </w:pPr>
      <w:r>
        <w:rPr>
          <w:rFonts w:eastAsia="新細明體"/>
          <w:b/>
          <w:kern w:val="2"/>
          <w:lang w:val="en-US" w:eastAsia="zh-TW"/>
        </w:rPr>
        <w:t>Proposal 1</w:t>
      </w:r>
      <w:r w:rsidR="00916805" w:rsidRPr="00CE706D">
        <w:rPr>
          <w:rFonts w:eastAsia="新細明體"/>
          <w:b/>
          <w:kern w:val="2"/>
          <w:lang w:val="en-US" w:eastAsia="zh-TW"/>
        </w:rPr>
        <w:t xml:space="preserve">. </w:t>
      </w:r>
      <w:r>
        <w:rPr>
          <w:rFonts w:eastAsia="新細明體"/>
          <w:b/>
          <w:kern w:val="2"/>
          <w:lang w:val="en-US" w:eastAsia="zh-TW"/>
        </w:rPr>
        <w:t xml:space="preserve">Option 1 and Option 2 should be taken into consideration </w:t>
      </w:r>
      <w:r w:rsidR="007919F0">
        <w:rPr>
          <w:rFonts w:eastAsia="新細明體"/>
          <w:b/>
          <w:kern w:val="2"/>
          <w:lang w:val="en-US" w:eastAsia="zh-TW"/>
        </w:rPr>
        <w:t>when</w:t>
      </w:r>
      <w:r>
        <w:rPr>
          <w:rFonts w:eastAsia="新細明體"/>
          <w:b/>
          <w:kern w:val="2"/>
          <w:lang w:val="en-US" w:eastAsia="zh-TW"/>
        </w:rPr>
        <w:t xml:space="preserve"> Type 2 </w:t>
      </w:r>
      <w:r w:rsidRPr="00F47882">
        <w:rPr>
          <w:rFonts w:eastAsia="MS Mincho"/>
          <w:b/>
          <w:lang w:val="en-US"/>
        </w:rPr>
        <w:t>UL data transmission without grant</w:t>
      </w:r>
      <w:r w:rsidRPr="00F47882">
        <w:rPr>
          <w:rFonts w:eastAsia="新細明體"/>
          <w:b/>
          <w:kern w:val="2"/>
          <w:lang w:eastAsia="zh-TW"/>
        </w:rPr>
        <w:t xml:space="preserve"> is applied</w:t>
      </w:r>
      <w:r w:rsidR="00916805" w:rsidRPr="00CE706D">
        <w:rPr>
          <w:rFonts w:eastAsia="新細明體"/>
          <w:b/>
          <w:kern w:val="2"/>
          <w:lang w:val="en-US" w:eastAsia="zh-TW"/>
        </w:rPr>
        <w:t>.</w:t>
      </w:r>
    </w:p>
    <w:p w:rsidR="00916805" w:rsidRPr="00775FA1" w:rsidRDefault="00775FA1" w:rsidP="00916805">
      <w:pPr>
        <w:tabs>
          <w:tab w:val="num" w:pos="2160"/>
        </w:tabs>
        <w:jc w:val="both"/>
        <w:rPr>
          <w:rFonts w:eastAsia="新細明體"/>
          <w:kern w:val="2"/>
          <w:lang w:val="en-US" w:eastAsia="zh-TW"/>
        </w:rPr>
      </w:pPr>
      <w:r w:rsidRPr="00775FA1">
        <w:rPr>
          <w:rFonts w:eastAsia="新細明體"/>
          <w:kern w:val="2"/>
          <w:lang w:val="en-US" w:eastAsia="zh-TW"/>
        </w:rPr>
        <w:t xml:space="preserve">For both Option 1 and Option 2, </w:t>
      </w:r>
      <w:r w:rsidR="00681371">
        <w:rPr>
          <w:rFonts w:eastAsia="新細明體"/>
          <w:kern w:val="2"/>
          <w:lang w:val="en-US" w:eastAsia="zh-TW"/>
        </w:rPr>
        <w:t>energy efficiency should be further studied in the detailed designs.</w:t>
      </w:r>
      <w:r w:rsidR="007919F0">
        <w:rPr>
          <w:rFonts w:eastAsia="新細明體"/>
          <w:kern w:val="2"/>
          <w:lang w:val="en-US" w:eastAsia="zh-TW"/>
        </w:rPr>
        <w:t xml:space="preserve"> For Option 2, the resource configuration for a UE to send L1 signaling can be FFS.</w:t>
      </w:r>
    </w:p>
    <w:p w:rsidR="004B278F" w:rsidRPr="00CE706D" w:rsidRDefault="004E309B" w:rsidP="00D83F52">
      <w:pPr>
        <w:pStyle w:val="1"/>
        <w:jc w:val="both"/>
        <w:rPr>
          <w:rFonts w:ascii="Times New Roman" w:eastAsia="新細明體" w:hAnsi="Times New Roman"/>
          <w:color w:val="000000"/>
          <w:lang w:val="en-US" w:eastAsia="zh-TW"/>
        </w:rPr>
      </w:pPr>
      <w:r w:rsidRPr="00CE706D">
        <w:rPr>
          <w:rFonts w:ascii="Times New Roman" w:hAnsi="Times New Roman"/>
          <w:color w:val="000000"/>
          <w:lang w:val="en-US" w:eastAsia="ko-KR"/>
        </w:rPr>
        <w:t>5</w:t>
      </w:r>
      <w:r w:rsidR="004B278F" w:rsidRPr="00CE706D">
        <w:rPr>
          <w:rFonts w:ascii="Times New Roman" w:hAnsi="Times New Roman"/>
          <w:color w:val="000000"/>
          <w:lang w:val="en-US"/>
        </w:rPr>
        <w:t>.</w:t>
      </w:r>
      <w:r w:rsidR="004B278F" w:rsidRPr="00CE706D">
        <w:rPr>
          <w:rFonts w:ascii="Times New Roman" w:hAnsi="Times New Roman"/>
          <w:color w:val="000000"/>
          <w:lang w:val="en-US"/>
        </w:rPr>
        <w:tab/>
      </w:r>
      <w:r w:rsidR="0060688C" w:rsidRPr="00CE706D">
        <w:rPr>
          <w:rFonts w:ascii="Times New Roman" w:eastAsia="新細明體" w:hAnsi="Times New Roman"/>
          <w:color w:val="000000"/>
          <w:lang w:val="en-US" w:eastAsia="zh-TW"/>
        </w:rPr>
        <w:t>Conclusion</w:t>
      </w:r>
    </w:p>
    <w:p w:rsidR="00AB1354" w:rsidRPr="00681371" w:rsidRDefault="000A6630" w:rsidP="000A6630">
      <w:pPr>
        <w:pStyle w:val="-11"/>
        <w:ind w:left="0"/>
        <w:jc w:val="both"/>
        <w:rPr>
          <w:rFonts w:ascii="Times New Roman" w:eastAsia="新細明體" w:hAnsi="Times New Roman"/>
          <w:kern w:val="2"/>
          <w:sz w:val="20"/>
          <w:szCs w:val="20"/>
          <w:lang w:eastAsia="zh-TW"/>
        </w:rPr>
      </w:pPr>
      <w:r w:rsidRPr="00681371">
        <w:rPr>
          <w:rFonts w:ascii="Times New Roman" w:eastAsia="新細明體" w:hAnsi="Times New Roman"/>
          <w:kern w:val="2"/>
          <w:sz w:val="20"/>
          <w:szCs w:val="20"/>
          <w:lang w:eastAsia="zh-TW"/>
        </w:rPr>
        <w:t xml:space="preserve">In summary, </w:t>
      </w:r>
      <w:r w:rsidR="00946FF1" w:rsidRPr="00681371">
        <w:rPr>
          <w:rFonts w:ascii="Times New Roman" w:eastAsia="新細明體" w:hAnsi="Times New Roman"/>
          <w:kern w:val="2"/>
          <w:sz w:val="20"/>
          <w:szCs w:val="20"/>
          <w:lang w:eastAsia="zh-TW"/>
        </w:rPr>
        <w:t xml:space="preserve">in the contribution, the following proposals and observations </w:t>
      </w:r>
      <w:r w:rsidR="00681371" w:rsidRPr="00681371">
        <w:rPr>
          <w:rFonts w:ascii="Times New Roman" w:eastAsia="MS Mincho" w:hAnsi="Times New Roman"/>
          <w:sz w:val="20"/>
          <w:szCs w:val="20"/>
        </w:rPr>
        <w:t>UL data transmission without grant</w:t>
      </w:r>
      <w:r w:rsidR="00946FF1" w:rsidRPr="00681371">
        <w:rPr>
          <w:rFonts w:ascii="Times New Roman" w:eastAsia="新細明體" w:hAnsi="Times New Roman"/>
          <w:kern w:val="2"/>
          <w:sz w:val="20"/>
          <w:szCs w:val="20"/>
          <w:lang w:eastAsia="zh-TW"/>
        </w:rPr>
        <w:t xml:space="preserve"> are provided. </w:t>
      </w:r>
    </w:p>
    <w:p w:rsidR="00681371" w:rsidRPr="00104FDA" w:rsidRDefault="00681371" w:rsidP="00681371">
      <w:pPr>
        <w:tabs>
          <w:tab w:val="num" w:pos="2160"/>
        </w:tabs>
        <w:jc w:val="both"/>
        <w:rPr>
          <w:rFonts w:eastAsia="新細明體"/>
          <w:b/>
          <w:kern w:val="2"/>
          <w:lang w:val="en-US" w:eastAsia="zh-TW"/>
        </w:rPr>
      </w:pPr>
      <w:r w:rsidRPr="00104FDA">
        <w:rPr>
          <w:rFonts w:eastAsia="新細明體"/>
          <w:b/>
          <w:kern w:val="2"/>
          <w:lang w:val="en-US" w:eastAsia="zh-TW"/>
        </w:rPr>
        <w:t xml:space="preserve">Observation 1. When RRC configuration is applied for </w:t>
      </w:r>
      <w:r w:rsidRPr="00104FDA">
        <w:rPr>
          <w:rFonts w:eastAsia="MS Mincho"/>
          <w:b/>
          <w:lang w:val="en-US"/>
        </w:rPr>
        <w:t>UL data transmission without grant, if a UE suffers from severely degraded channel condition for a long period of time, a UE may not be able to successfully perform UL URLLC transmissions, unless RRC configuration has been changed.</w:t>
      </w:r>
    </w:p>
    <w:p w:rsidR="00681371" w:rsidRPr="00F47882" w:rsidRDefault="007919F0" w:rsidP="00681371">
      <w:pPr>
        <w:tabs>
          <w:tab w:val="num" w:pos="2160"/>
        </w:tabs>
        <w:jc w:val="both"/>
        <w:rPr>
          <w:rFonts w:eastAsia="新細明體"/>
          <w:b/>
          <w:kern w:val="2"/>
          <w:lang w:val="en-US" w:eastAsia="zh-TW"/>
        </w:rPr>
      </w:pPr>
      <w:r w:rsidRPr="00F47882">
        <w:rPr>
          <w:rFonts w:eastAsia="新細明體"/>
          <w:b/>
          <w:kern w:val="2"/>
          <w:lang w:val="en-US" w:eastAsia="zh-TW"/>
        </w:rPr>
        <w:t xml:space="preserve">Observation 2. When Type 2 </w:t>
      </w:r>
      <w:r w:rsidRPr="00F47882">
        <w:rPr>
          <w:rFonts w:eastAsia="MS Mincho"/>
          <w:b/>
          <w:lang w:val="en-US"/>
        </w:rPr>
        <w:t>UL data transmission without grant</w:t>
      </w:r>
      <w:r w:rsidRPr="00F47882">
        <w:rPr>
          <w:rFonts w:eastAsia="新細明體"/>
          <w:b/>
          <w:kern w:val="2"/>
          <w:lang w:eastAsia="zh-TW"/>
        </w:rPr>
        <w:t xml:space="preserve"> is applied, if a L1 signal is sent to deactivate a RRC configuration </w:t>
      </w:r>
      <w:r>
        <w:rPr>
          <w:rFonts w:eastAsia="新細明體"/>
          <w:b/>
          <w:kern w:val="2"/>
          <w:lang w:eastAsia="zh-TW"/>
        </w:rPr>
        <w:t xml:space="preserve">at </w:t>
      </w:r>
      <w:r w:rsidRPr="00F47882">
        <w:rPr>
          <w:rFonts w:eastAsia="新細明體"/>
          <w:b/>
          <w:kern w:val="2"/>
          <w:lang w:eastAsia="zh-TW"/>
        </w:rPr>
        <w:t>every time a UE suffers from channel fading. On the other hand, if L1 signal</w:t>
      </w:r>
      <w:r>
        <w:rPr>
          <w:rFonts w:eastAsia="新細明體"/>
          <w:b/>
          <w:kern w:val="2"/>
          <w:lang w:eastAsia="zh-TW"/>
        </w:rPr>
        <w:t>ing</w:t>
      </w:r>
      <w:r w:rsidRPr="00F47882">
        <w:rPr>
          <w:rFonts w:eastAsia="新細明體"/>
          <w:b/>
          <w:kern w:val="2"/>
          <w:lang w:eastAsia="zh-TW"/>
        </w:rPr>
        <w:t xml:space="preserve"> is sent to deactivate a RRC configuration only if a UE suffers from severely channel quality degradation for a sufficiently long time, then a UE may suffer from extremely high risk of UL transmission failure.</w:t>
      </w:r>
    </w:p>
    <w:p w:rsidR="00681371" w:rsidRPr="00CE706D" w:rsidRDefault="00681371" w:rsidP="00681371">
      <w:pPr>
        <w:jc w:val="both"/>
        <w:rPr>
          <w:rFonts w:eastAsia="新細明體"/>
          <w:b/>
          <w:kern w:val="2"/>
          <w:lang w:val="en-US" w:eastAsia="zh-TW"/>
        </w:rPr>
      </w:pPr>
      <w:r>
        <w:rPr>
          <w:rFonts w:eastAsia="新細明體"/>
          <w:b/>
          <w:kern w:val="2"/>
          <w:lang w:val="en-US" w:eastAsia="zh-TW"/>
        </w:rPr>
        <w:t>Proposal 1</w:t>
      </w:r>
      <w:r w:rsidRPr="00CE706D">
        <w:rPr>
          <w:rFonts w:eastAsia="新細明體"/>
          <w:b/>
          <w:kern w:val="2"/>
          <w:lang w:val="en-US" w:eastAsia="zh-TW"/>
        </w:rPr>
        <w:t xml:space="preserve">. </w:t>
      </w:r>
      <w:r>
        <w:rPr>
          <w:rFonts w:eastAsia="新細明體"/>
          <w:b/>
          <w:kern w:val="2"/>
          <w:lang w:val="en-US" w:eastAsia="zh-TW"/>
        </w:rPr>
        <w:t xml:space="preserve">Option 1 and Option 2 should be taken into consideration </w:t>
      </w:r>
      <w:r w:rsidR="007919F0">
        <w:rPr>
          <w:rFonts w:eastAsia="新細明體"/>
          <w:b/>
          <w:kern w:val="2"/>
          <w:lang w:val="en-US" w:eastAsia="zh-TW"/>
        </w:rPr>
        <w:t>when</w:t>
      </w:r>
      <w:r>
        <w:rPr>
          <w:rFonts w:eastAsia="新細明體"/>
          <w:b/>
          <w:kern w:val="2"/>
          <w:lang w:val="en-US" w:eastAsia="zh-TW"/>
        </w:rPr>
        <w:t xml:space="preserve"> Type 2 </w:t>
      </w:r>
      <w:r w:rsidRPr="00F47882">
        <w:rPr>
          <w:rFonts w:eastAsia="MS Mincho"/>
          <w:b/>
          <w:lang w:val="en-US"/>
        </w:rPr>
        <w:t>UL data transmission without grant</w:t>
      </w:r>
      <w:r w:rsidRPr="00F47882">
        <w:rPr>
          <w:rFonts w:eastAsia="新細明體"/>
          <w:b/>
          <w:kern w:val="2"/>
          <w:lang w:eastAsia="zh-TW"/>
        </w:rPr>
        <w:t xml:space="preserve"> is applied</w:t>
      </w:r>
      <w:r w:rsidRPr="00CE706D">
        <w:rPr>
          <w:rFonts w:eastAsia="新細明體"/>
          <w:b/>
          <w:kern w:val="2"/>
          <w:lang w:val="en-US" w:eastAsia="zh-TW"/>
        </w:rPr>
        <w:t>.</w:t>
      </w:r>
    </w:p>
    <w:p w:rsidR="000A6630" w:rsidRPr="00CE706D" w:rsidRDefault="000A6630" w:rsidP="000A6630">
      <w:pPr>
        <w:pStyle w:val="-11"/>
        <w:ind w:left="0"/>
        <w:jc w:val="both"/>
        <w:rPr>
          <w:rFonts w:ascii="Times New Roman" w:eastAsia="新細明體" w:hAnsi="Times New Roman"/>
          <w:b/>
          <w:sz w:val="24"/>
          <w:szCs w:val="20"/>
          <w:lang w:val="en-GB" w:eastAsia="zh-TW"/>
        </w:rPr>
      </w:pPr>
    </w:p>
    <w:p w:rsidR="00A1462D" w:rsidRPr="00CE706D" w:rsidRDefault="00946FF1" w:rsidP="00D83F52">
      <w:pPr>
        <w:pStyle w:val="1"/>
        <w:jc w:val="both"/>
        <w:rPr>
          <w:rFonts w:ascii="Times New Roman" w:hAnsi="Times New Roman"/>
          <w:color w:val="000000"/>
        </w:rPr>
      </w:pPr>
      <w:r w:rsidRPr="00CE706D">
        <w:rPr>
          <w:rFonts w:ascii="Times New Roman" w:eastAsia="新細明體" w:hAnsi="Times New Roman"/>
          <w:color w:val="000000"/>
          <w:lang w:val="en-US" w:eastAsia="zh-TW"/>
        </w:rPr>
        <w:t>6</w:t>
      </w:r>
      <w:r w:rsidR="00A1462D" w:rsidRPr="00CE706D">
        <w:rPr>
          <w:rFonts w:ascii="Times New Roman" w:hAnsi="Times New Roman"/>
          <w:color w:val="000000"/>
          <w:lang w:val="en-US"/>
        </w:rPr>
        <w:t>.</w:t>
      </w:r>
      <w:r w:rsidR="00A1462D" w:rsidRPr="00CE706D">
        <w:rPr>
          <w:rFonts w:ascii="Times New Roman" w:eastAsia="新細明體" w:hAnsi="Times New Roman"/>
          <w:color w:val="000000"/>
          <w:lang w:val="en-US" w:eastAsia="zh-TW"/>
        </w:rPr>
        <w:tab/>
      </w:r>
      <w:r w:rsidR="00A1462D" w:rsidRPr="00CE706D">
        <w:rPr>
          <w:rFonts w:ascii="Times New Roman" w:hAnsi="Times New Roman"/>
          <w:color w:val="000000"/>
          <w:lang w:val="en-US" w:eastAsia="ko-KR"/>
        </w:rPr>
        <w:t>Reference</w:t>
      </w:r>
    </w:p>
    <w:p w:rsidR="00681371" w:rsidRPr="00681371" w:rsidRDefault="00681371" w:rsidP="00AB5C3B">
      <w:pPr>
        <w:pStyle w:val="Reference"/>
        <w:numPr>
          <w:ilvl w:val="0"/>
          <w:numId w:val="5"/>
        </w:numPr>
        <w:spacing w:after="120"/>
        <w:ind w:right="0"/>
        <w:jc w:val="both"/>
        <w:rPr>
          <w:rFonts w:eastAsia="新細明體"/>
          <w:sz w:val="20"/>
          <w:lang w:val="en-US" w:eastAsia="zh-TW"/>
        </w:rPr>
      </w:pPr>
      <w:r w:rsidRPr="00681371">
        <w:rPr>
          <w:kern w:val="2"/>
          <w:sz w:val="20"/>
          <w:lang w:eastAsia="ko-KR"/>
        </w:rPr>
        <w:t xml:space="preserve">Chairman Notes, 3GPP </w:t>
      </w:r>
      <w:r w:rsidRPr="00681371">
        <w:rPr>
          <w:rFonts w:eastAsia="SimSun"/>
          <w:sz w:val="20"/>
          <w:lang w:val="en-US" w:eastAsia="zh-CN"/>
        </w:rPr>
        <w:t>RAN1 NR Ad-Hoc#2, 2017</w:t>
      </w:r>
    </w:p>
    <w:p w:rsidR="00812626" w:rsidRPr="00681371" w:rsidRDefault="00812626" w:rsidP="00AB5C3B">
      <w:pPr>
        <w:pStyle w:val="Reference"/>
        <w:numPr>
          <w:ilvl w:val="0"/>
          <w:numId w:val="5"/>
        </w:numPr>
        <w:spacing w:after="120"/>
        <w:ind w:right="0"/>
        <w:jc w:val="both"/>
        <w:rPr>
          <w:rFonts w:eastAsia="新細明體"/>
          <w:sz w:val="20"/>
          <w:lang w:val="en-US" w:eastAsia="zh-TW"/>
        </w:rPr>
      </w:pPr>
      <w:r w:rsidRPr="00681371">
        <w:rPr>
          <w:rFonts w:eastAsia="新細明體"/>
          <w:sz w:val="20"/>
          <w:lang w:val="en-US" w:eastAsia="zh-TW"/>
        </w:rPr>
        <w:t>Chairman Notes, RAN1#8</w:t>
      </w:r>
      <w:r w:rsidR="00946FF1" w:rsidRPr="00681371">
        <w:rPr>
          <w:rFonts w:eastAsia="新細明體"/>
          <w:sz w:val="20"/>
          <w:lang w:val="en-US" w:eastAsia="zh-TW"/>
        </w:rPr>
        <w:t>8b, 2017</w:t>
      </w:r>
      <w:r w:rsidRPr="00681371">
        <w:rPr>
          <w:rFonts w:eastAsia="新細明體"/>
          <w:sz w:val="20"/>
          <w:lang w:val="en-US" w:eastAsia="zh-TW"/>
        </w:rPr>
        <w:t>.</w:t>
      </w:r>
    </w:p>
    <w:p w:rsidR="00B30027" w:rsidRPr="00CE706D" w:rsidRDefault="00B30027" w:rsidP="00812626">
      <w:pPr>
        <w:pStyle w:val="Reference"/>
        <w:numPr>
          <w:ilvl w:val="0"/>
          <w:numId w:val="0"/>
        </w:numPr>
        <w:ind w:left="420"/>
        <w:rPr>
          <w:rFonts w:eastAsia="新細明體"/>
          <w:color w:val="000000"/>
          <w:sz w:val="24"/>
          <w:szCs w:val="24"/>
          <w:lang w:val="en-US" w:eastAsia="zh-TW"/>
        </w:rPr>
      </w:pPr>
    </w:p>
    <w:sectPr w:rsidR="00B30027" w:rsidRPr="00CE706D" w:rsidSect="00310F3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1CEE" w:rsidRDefault="00F81CEE" w:rsidP="00310F3C">
      <w:pPr>
        <w:spacing w:after="0"/>
      </w:pPr>
      <w:r>
        <w:separator/>
      </w:r>
    </w:p>
  </w:endnote>
  <w:endnote w:type="continuationSeparator" w:id="0">
    <w:p w:rsidR="00F81CEE" w:rsidRDefault="00F81CEE"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098" w:rsidRDefault="0086609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866098" w:rsidRDefault="0086609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098" w:rsidRDefault="0086609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81DD0">
      <w:rPr>
        <w:rStyle w:val="a7"/>
      </w:rPr>
      <w:t>2</w:t>
    </w:r>
    <w:r>
      <w:rPr>
        <w:rStyle w:val="a7"/>
      </w:rPr>
      <w:fldChar w:fldCharType="end"/>
    </w:r>
  </w:p>
  <w:p w:rsidR="00866098" w:rsidRDefault="0086609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1CEE" w:rsidRDefault="00F81CEE" w:rsidP="00310F3C">
      <w:pPr>
        <w:spacing w:after="0"/>
      </w:pPr>
      <w:r>
        <w:separator/>
      </w:r>
    </w:p>
  </w:footnote>
  <w:footnote w:type="continuationSeparator" w:id="0">
    <w:p w:rsidR="00F81CEE" w:rsidRDefault="00F81CEE" w:rsidP="00310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ADE4A6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276294"/>
    <w:multiLevelType w:val="hybridMultilevel"/>
    <w:tmpl w:val="4D148EAA"/>
    <w:lvl w:ilvl="0" w:tplc="AD1A2B8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53E5A8C"/>
    <w:multiLevelType w:val="hybridMultilevel"/>
    <w:tmpl w:val="4CBAD02E"/>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B528B4"/>
    <w:multiLevelType w:val="hybridMultilevel"/>
    <w:tmpl w:val="8C6ECE84"/>
    <w:lvl w:ilvl="0" w:tplc="3D147E1E">
      <w:start w:val="1"/>
      <w:numFmt w:val="bullet"/>
      <w:lvlText w:val="•"/>
      <w:lvlJc w:val="left"/>
      <w:pPr>
        <w:tabs>
          <w:tab w:val="num" w:pos="720"/>
        </w:tabs>
        <w:ind w:left="720" w:hanging="360"/>
      </w:pPr>
      <w:rPr>
        <w:rFonts w:ascii="Arial" w:hAnsi="Arial" w:hint="default"/>
      </w:rPr>
    </w:lvl>
    <w:lvl w:ilvl="1" w:tplc="CEE2693A" w:tentative="1">
      <w:start w:val="1"/>
      <w:numFmt w:val="bullet"/>
      <w:lvlText w:val="•"/>
      <w:lvlJc w:val="left"/>
      <w:pPr>
        <w:tabs>
          <w:tab w:val="num" w:pos="1440"/>
        </w:tabs>
        <w:ind w:left="1440" w:hanging="360"/>
      </w:pPr>
      <w:rPr>
        <w:rFonts w:ascii="Arial" w:hAnsi="Arial" w:hint="default"/>
      </w:rPr>
    </w:lvl>
    <w:lvl w:ilvl="2" w:tplc="6B94737C" w:tentative="1">
      <w:start w:val="1"/>
      <w:numFmt w:val="bullet"/>
      <w:lvlText w:val="•"/>
      <w:lvlJc w:val="left"/>
      <w:pPr>
        <w:tabs>
          <w:tab w:val="num" w:pos="2160"/>
        </w:tabs>
        <w:ind w:left="2160" w:hanging="360"/>
      </w:pPr>
      <w:rPr>
        <w:rFonts w:ascii="Arial" w:hAnsi="Arial" w:hint="default"/>
      </w:rPr>
    </w:lvl>
    <w:lvl w:ilvl="3" w:tplc="D84A14DA" w:tentative="1">
      <w:start w:val="1"/>
      <w:numFmt w:val="bullet"/>
      <w:lvlText w:val="•"/>
      <w:lvlJc w:val="left"/>
      <w:pPr>
        <w:tabs>
          <w:tab w:val="num" w:pos="2880"/>
        </w:tabs>
        <w:ind w:left="2880" w:hanging="360"/>
      </w:pPr>
      <w:rPr>
        <w:rFonts w:ascii="Arial" w:hAnsi="Arial" w:hint="default"/>
      </w:rPr>
    </w:lvl>
    <w:lvl w:ilvl="4" w:tplc="64FC96F4" w:tentative="1">
      <w:start w:val="1"/>
      <w:numFmt w:val="bullet"/>
      <w:lvlText w:val="•"/>
      <w:lvlJc w:val="left"/>
      <w:pPr>
        <w:tabs>
          <w:tab w:val="num" w:pos="3600"/>
        </w:tabs>
        <w:ind w:left="3600" w:hanging="360"/>
      </w:pPr>
      <w:rPr>
        <w:rFonts w:ascii="Arial" w:hAnsi="Arial" w:hint="default"/>
      </w:rPr>
    </w:lvl>
    <w:lvl w:ilvl="5" w:tplc="9CF6F82C" w:tentative="1">
      <w:start w:val="1"/>
      <w:numFmt w:val="bullet"/>
      <w:lvlText w:val="•"/>
      <w:lvlJc w:val="left"/>
      <w:pPr>
        <w:tabs>
          <w:tab w:val="num" w:pos="4320"/>
        </w:tabs>
        <w:ind w:left="4320" w:hanging="360"/>
      </w:pPr>
      <w:rPr>
        <w:rFonts w:ascii="Arial" w:hAnsi="Arial" w:hint="default"/>
      </w:rPr>
    </w:lvl>
    <w:lvl w:ilvl="6" w:tplc="6484BB20" w:tentative="1">
      <w:start w:val="1"/>
      <w:numFmt w:val="bullet"/>
      <w:lvlText w:val="•"/>
      <w:lvlJc w:val="left"/>
      <w:pPr>
        <w:tabs>
          <w:tab w:val="num" w:pos="5040"/>
        </w:tabs>
        <w:ind w:left="5040" w:hanging="360"/>
      </w:pPr>
      <w:rPr>
        <w:rFonts w:ascii="Arial" w:hAnsi="Arial" w:hint="default"/>
      </w:rPr>
    </w:lvl>
    <w:lvl w:ilvl="7" w:tplc="614ABD5A" w:tentative="1">
      <w:start w:val="1"/>
      <w:numFmt w:val="bullet"/>
      <w:lvlText w:val="•"/>
      <w:lvlJc w:val="left"/>
      <w:pPr>
        <w:tabs>
          <w:tab w:val="num" w:pos="5760"/>
        </w:tabs>
        <w:ind w:left="5760" w:hanging="360"/>
      </w:pPr>
      <w:rPr>
        <w:rFonts w:ascii="Arial" w:hAnsi="Arial" w:hint="default"/>
      </w:rPr>
    </w:lvl>
    <w:lvl w:ilvl="8" w:tplc="CA662A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10075A"/>
    <w:multiLevelType w:val="hybridMultilevel"/>
    <w:tmpl w:val="D5FCA2FE"/>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DB81C95"/>
    <w:multiLevelType w:val="hybridMultilevel"/>
    <w:tmpl w:val="4ECC6804"/>
    <w:lvl w:ilvl="0" w:tplc="D4182AE8">
      <w:start w:val="1"/>
      <w:numFmt w:val="bullet"/>
      <w:lvlText w:val="•"/>
      <w:lvlJc w:val="left"/>
      <w:pPr>
        <w:tabs>
          <w:tab w:val="num" w:pos="720"/>
        </w:tabs>
        <w:ind w:left="720" w:hanging="360"/>
      </w:pPr>
      <w:rPr>
        <w:rFonts w:ascii="Arial" w:hAnsi="Arial" w:hint="default"/>
      </w:rPr>
    </w:lvl>
    <w:lvl w:ilvl="1" w:tplc="5A943942">
      <w:start w:val="1"/>
      <w:numFmt w:val="bullet"/>
      <w:lvlText w:val="•"/>
      <w:lvlJc w:val="left"/>
      <w:pPr>
        <w:tabs>
          <w:tab w:val="num" w:pos="1440"/>
        </w:tabs>
        <w:ind w:left="1440" w:hanging="360"/>
      </w:pPr>
      <w:rPr>
        <w:rFonts w:ascii="Arial" w:hAnsi="Arial" w:hint="default"/>
      </w:rPr>
    </w:lvl>
    <w:lvl w:ilvl="2" w:tplc="23109356" w:tentative="1">
      <w:start w:val="1"/>
      <w:numFmt w:val="bullet"/>
      <w:lvlText w:val="•"/>
      <w:lvlJc w:val="left"/>
      <w:pPr>
        <w:tabs>
          <w:tab w:val="num" w:pos="2160"/>
        </w:tabs>
        <w:ind w:left="2160" w:hanging="360"/>
      </w:pPr>
      <w:rPr>
        <w:rFonts w:ascii="Arial" w:hAnsi="Arial" w:hint="default"/>
      </w:rPr>
    </w:lvl>
    <w:lvl w:ilvl="3" w:tplc="B71C5264" w:tentative="1">
      <w:start w:val="1"/>
      <w:numFmt w:val="bullet"/>
      <w:lvlText w:val="•"/>
      <w:lvlJc w:val="left"/>
      <w:pPr>
        <w:tabs>
          <w:tab w:val="num" w:pos="2880"/>
        </w:tabs>
        <w:ind w:left="2880" w:hanging="360"/>
      </w:pPr>
      <w:rPr>
        <w:rFonts w:ascii="Arial" w:hAnsi="Arial" w:hint="default"/>
      </w:rPr>
    </w:lvl>
    <w:lvl w:ilvl="4" w:tplc="2D3844AE" w:tentative="1">
      <w:start w:val="1"/>
      <w:numFmt w:val="bullet"/>
      <w:lvlText w:val="•"/>
      <w:lvlJc w:val="left"/>
      <w:pPr>
        <w:tabs>
          <w:tab w:val="num" w:pos="3600"/>
        </w:tabs>
        <w:ind w:left="3600" w:hanging="360"/>
      </w:pPr>
      <w:rPr>
        <w:rFonts w:ascii="Arial" w:hAnsi="Arial" w:hint="default"/>
      </w:rPr>
    </w:lvl>
    <w:lvl w:ilvl="5" w:tplc="1F6CFA82" w:tentative="1">
      <w:start w:val="1"/>
      <w:numFmt w:val="bullet"/>
      <w:lvlText w:val="•"/>
      <w:lvlJc w:val="left"/>
      <w:pPr>
        <w:tabs>
          <w:tab w:val="num" w:pos="4320"/>
        </w:tabs>
        <w:ind w:left="4320" w:hanging="360"/>
      </w:pPr>
      <w:rPr>
        <w:rFonts w:ascii="Arial" w:hAnsi="Arial" w:hint="default"/>
      </w:rPr>
    </w:lvl>
    <w:lvl w:ilvl="6" w:tplc="E87EBB6A" w:tentative="1">
      <w:start w:val="1"/>
      <w:numFmt w:val="bullet"/>
      <w:lvlText w:val="•"/>
      <w:lvlJc w:val="left"/>
      <w:pPr>
        <w:tabs>
          <w:tab w:val="num" w:pos="5040"/>
        </w:tabs>
        <w:ind w:left="5040" w:hanging="360"/>
      </w:pPr>
      <w:rPr>
        <w:rFonts w:ascii="Arial" w:hAnsi="Arial" w:hint="default"/>
      </w:rPr>
    </w:lvl>
    <w:lvl w:ilvl="7" w:tplc="857672F2" w:tentative="1">
      <w:start w:val="1"/>
      <w:numFmt w:val="bullet"/>
      <w:lvlText w:val="•"/>
      <w:lvlJc w:val="left"/>
      <w:pPr>
        <w:tabs>
          <w:tab w:val="num" w:pos="5760"/>
        </w:tabs>
        <w:ind w:left="5760" w:hanging="360"/>
      </w:pPr>
      <w:rPr>
        <w:rFonts w:ascii="Arial" w:hAnsi="Arial" w:hint="default"/>
      </w:rPr>
    </w:lvl>
    <w:lvl w:ilvl="8" w:tplc="3EBC26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E43952"/>
    <w:multiLevelType w:val="hybridMultilevel"/>
    <w:tmpl w:val="63760DE2"/>
    <w:lvl w:ilvl="0" w:tplc="B574B8F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061420A"/>
    <w:multiLevelType w:val="hybridMultilevel"/>
    <w:tmpl w:val="65888DB8"/>
    <w:lvl w:ilvl="0" w:tplc="F11E9114">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950465"/>
    <w:multiLevelType w:val="hybridMultilevel"/>
    <w:tmpl w:val="752C8A8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36941383"/>
    <w:multiLevelType w:val="hybridMultilevel"/>
    <w:tmpl w:val="5FBE69AC"/>
    <w:lvl w:ilvl="0" w:tplc="B574B8F8">
      <w:numFmt w:val="bullet"/>
      <w:lvlText w:val="-"/>
      <w:lvlJc w:val="left"/>
      <w:pPr>
        <w:ind w:left="480" w:hanging="480"/>
      </w:pPr>
      <w:rPr>
        <w:rFonts w:ascii="Times New Roman" w:eastAsia="Malgun Gothic" w:hAnsi="Times New Roman" w:cs="Times New Roman" w:hint="default"/>
      </w:rPr>
    </w:lvl>
    <w:lvl w:ilvl="1" w:tplc="0409000F">
      <w:start w:val="1"/>
      <w:numFmt w:val="decimal"/>
      <w:lvlText w:val="%2."/>
      <w:lvlJc w:val="left"/>
      <w:pPr>
        <w:ind w:left="960" w:hanging="480"/>
      </w:pPr>
      <w:rPr>
        <w:rFont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76B358F"/>
    <w:multiLevelType w:val="hybridMultilevel"/>
    <w:tmpl w:val="E158A24A"/>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8A603B4"/>
    <w:multiLevelType w:val="hybridMultilevel"/>
    <w:tmpl w:val="6A6AFCC0"/>
    <w:lvl w:ilvl="0" w:tplc="114E6556">
      <w:start w:val="1"/>
      <w:numFmt w:val="bullet"/>
      <w:lvlText w:val="•"/>
      <w:lvlJc w:val="left"/>
      <w:pPr>
        <w:tabs>
          <w:tab w:val="num" w:pos="360"/>
        </w:tabs>
        <w:ind w:left="360" w:hanging="360"/>
      </w:pPr>
      <w:rPr>
        <w:rFonts w:ascii="新細明體" w:hAnsi="新細明體" w:hint="default"/>
      </w:rPr>
    </w:lvl>
    <w:lvl w:ilvl="1" w:tplc="02B08888">
      <w:start w:val="1"/>
      <w:numFmt w:val="bullet"/>
      <w:lvlText w:val="•"/>
      <w:lvlJc w:val="left"/>
      <w:pPr>
        <w:tabs>
          <w:tab w:val="num" w:pos="1080"/>
        </w:tabs>
        <w:ind w:left="1080" w:hanging="360"/>
      </w:pPr>
      <w:rPr>
        <w:rFonts w:ascii="新細明體" w:hAnsi="新細明體" w:hint="default"/>
      </w:rPr>
    </w:lvl>
    <w:lvl w:ilvl="2" w:tplc="5308CE48">
      <w:start w:val="1"/>
      <w:numFmt w:val="bullet"/>
      <w:lvlText w:val="•"/>
      <w:lvlJc w:val="left"/>
      <w:pPr>
        <w:tabs>
          <w:tab w:val="num" w:pos="1800"/>
        </w:tabs>
        <w:ind w:left="1800" w:hanging="360"/>
      </w:pPr>
      <w:rPr>
        <w:rFonts w:ascii="新細明體" w:hAnsi="新細明體" w:hint="default"/>
      </w:rPr>
    </w:lvl>
    <w:lvl w:ilvl="3" w:tplc="2430948E">
      <w:numFmt w:val="bullet"/>
      <w:lvlText w:val="–"/>
      <w:lvlJc w:val="left"/>
      <w:pPr>
        <w:tabs>
          <w:tab w:val="num" w:pos="2520"/>
        </w:tabs>
        <w:ind w:left="2520" w:hanging="360"/>
      </w:pPr>
      <w:rPr>
        <w:rFonts w:ascii="新細明體" w:hAnsi="新細明體" w:hint="default"/>
      </w:rPr>
    </w:lvl>
    <w:lvl w:ilvl="4" w:tplc="7AFA3D38">
      <w:numFmt w:val="bullet"/>
      <w:lvlText w:val="»"/>
      <w:lvlJc w:val="left"/>
      <w:pPr>
        <w:tabs>
          <w:tab w:val="num" w:pos="3240"/>
        </w:tabs>
        <w:ind w:left="3240" w:hanging="360"/>
      </w:pPr>
      <w:rPr>
        <w:rFonts w:ascii="新細明體" w:hAnsi="新細明體" w:hint="default"/>
      </w:rPr>
    </w:lvl>
    <w:lvl w:ilvl="5" w:tplc="FC0A9844" w:tentative="1">
      <w:start w:val="1"/>
      <w:numFmt w:val="bullet"/>
      <w:lvlText w:val="•"/>
      <w:lvlJc w:val="left"/>
      <w:pPr>
        <w:tabs>
          <w:tab w:val="num" w:pos="3960"/>
        </w:tabs>
        <w:ind w:left="3960" w:hanging="360"/>
      </w:pPr>
      <w:rPr>
        <w:rFonts w:ascii="新細明體" w:hAnsi="新細明體" w:hint="default"/>
      </w:rPr>
    </w:lvl>
    <w:lvl w:ilvl="6" w:tplc="1630866C" w:tentative="1">
      <w:start w:val="1"/>
      <w:numFmt w:val="bullet"/>
      <w:lvlText w:val="•"/>
      <w:lvlJc w:val="left"/>
      <w:pPr>
        <w:tabs>
          <w:tab w:val="num" w:pos="4680"/>
        </w:tabs>
        <w:ind w:left="4680" w:hanging="360"/>
      </w:pPr>
      <w:rPr>
        <w:rFonts w:ascii="新細明體" w:hAnsi="新細明體" w:hint="default"/>
      </w:rPr>
    </w:lvl>
    <w:lvl w:ilvl="7" w:tplc="81B435FA" w:tentative="1">
      <w:start w:val="1"/>
      <w:numFmt w:val="bullet"/>
      <w:lvlText w:val="•"/>
      <w:lvlJc w:val="left"/>
      <w:pPr>
        <w:tabs>
          <w:tab w:val="num" w:pos="5400"/>
        </w:tabs>
        <w:ind w:left="5400" w:hanging="360"/>
      </w:pPr>
      <w:rPr>
        <w:rFonts w:ascii="新細明體" w:hAnsi="新細明體" w:hint="default"/>
      </w:rPr>
    </w:lvl>
    <w:lvl w:ilvl="8" w:tplc="2AD0F6BC" w:tentative="1">
      <w:start w:val="1"/>
      <w:numFmt w:val="bullet"/>
      <w:lvlText w:val="•"/>
      <w:lvlJc w:val="left"/>
      <w:pPr>
        <w:tabs>
          <w:tab w:val="num" w:pos="6120"/>
        </w:tabs>
        <w:ind w:left="6120" w:hanging="360"/>
      </w:pPr>
      <w:rPr>
        <w:rFonts w:ascii="新細明體" w:hAnsi="新細明體" w:hint="default"/>
      </w:rPr>
    </w:lvl>
  </w:abstractNum>
  <w:abstractNum w:abstractNumId="14" w15:restartNumberingAfterBreak="0">
    <w:nsid w:val="3B271877"/>
    <w:multiLevelType w:val="hybridMultilevel"/>
    <w:tmpl w:val="BD78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411679"/>
    <w:multiLevelType w:val="hybridMultilevel"/>
    <w:tmpl w:val="AA0AE510"/>
    <w:lvl w:ilvl="0" w:tplc="AD1A2B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D07FD2"/>
    <w:multiLevelType w:val="hybridMultilevel"/>
    <w:tmpl w:val="72CC94CC"/>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DE5E5FEE">
      <w:numFmt w:val="bullet"/>
      <w:lvlText w:val="-"/>
      <w:lvlJc w:val="left"/>
      <w:pPr>
        <w:ind w:left="3240" w:hanging="360"/>
      </w:pPr>
      <w:rPr>
        <w:rFonts w:ascii="Times New Roman" w:eastAsia="SimSun" w:hAnsi="Times New Roman" w:cs="Times New Roman"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F7914F4"/>
    <w:multiLevelType w:val="hybridMultilevel"/>
    <w:tmpl w:val="4BF2F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F511B1"/>
    <w:multiLevelType w:val="hybridMultilevel"/>
    <w:tmpl w:val="C1742C3A"/>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DB95039"/>
    <w:multiLevelType w:val="hybridMultilevel"/>
    <w:tmpl w:val="BE7C2282"/>
    <w:lvl w:ilvl="0" w:tplc="1B9EF42C">
      <w:start w:val="1"/>
      <w:numFmt w:val="bullet"/>
      <w:lvlText w:val="•"/>
      <w:lvlJc w:val="left"/>
      <w:pPr>
        <w:tabs>
          <w:tab w:val="num" w:pos="720"/>
        </w:tabs>
        <w:ind w:left="720" w:hanging="360"/>
      </w:pPr>
      <w:rPr>
        <w:rFonts w:ascii="Arial" w:hAnsi="Arial" w:hint="default"/>
      </w:rPr>
    </w:lvl>
    <w:lvl w:ilvl="1" w:tplc="F35CD572" w:tentative="1">
      <w:start w:val="1"/>
      <w:numFmt w:val="bullet"/>
      <w:lvlText w:val="•"/>
      <w:lvlJc w:val="left"/>
      <w:pPr>
        <w:tabs>
          <w:tab w:val="num" w:pos="1440"/>
        </w:tabs>
        <w:ind w:left="1440" w:hanging="360"/>
      </w:pPr>
      <w:rPr>
        <w:rFonts w:ascii="Arial" w:hAnsi="Arial" w:hint="default"/>
      </w:rPr>
    </w:lvl>
    <w:lvl w:ilvl="2" w:tplc="145A16F0" w:tentative="1">
      <w:start w:val="1"/>
      <w:numFmt w:val="bullet"/>
      <w:lvlText w:val="•"/>
      <w:lvlJc w:val="left"/>
      <w:pPr>
        <w:tabs>
          <w:tab w:val="num" w:pos="2160"/>
        </w:tabs>
        <w:ind w:left="2160" w:hanging="360"/>
      </w:pPr>
      <w:rPr>
        <w:rFonts w:ascii="Arial" w:hAnsi="Arial" w:hint="default"/>
      </w:rPr>
    </w:lvl>
    <w:lvl w:ilvl="3" w:tplc="5FEA2E8C" w:tentative="1">
      <w:start w:val="1"/>
      <w:numFmt w:val="bullet"/>
      <w:lvlText w:val="•"/>
      <w:lvlJc w:val="left"/>
      <w:pPr>
        <w:tabs>
          <w:tab w:val="num" w:pos="2880"/>
        </w:tabs>
        <w:ind w:left="2880" w:hanging="360"/>
      </w:pPr>
      <w:rPr>
        <w:rFonts w:ascii="Arial" w:hAnsi="Arial" w:hint="default"/>
      </w:rPr>
    </w:lvl>
    <w:lvl w:ilvl="4" w:tplc="24423E6E" w:tentative="1">
      <w:start w:val="1"/>
      <w:numFmt w:val="bullet"/>
      <w:lvlText w:val="•"/>
      <w:lvlJc w:val="left"/>
      <w:pPr>
        <w:tabs>
          <w:tab w:val="num" w:pos="3600"/>
        </w:tabs>
        <w:ind w:left="3600" w:hanging="360"/>
      </w:pPr>
      <w:rPr>
        <w:rFonts w:ascii="Arial" w:hAnsi="Arial" w:hint="default"/>
      </w:rPr>
    </w:lvl>
    <w:lvl w:ilvl="5" w:tplc="64FEF7E0" w:tentative="1">
      <w:start w:val="1"/>
      <w:numFmt w:val="bullet"/>
      <w:lvlText w:val="•"/>
      <w:lvlJc w:val="left"/>
      <w:pPr>
        <w:tabs>
          <w:tab w:val="num" w:pos="4320"/>
        </w:tabs>
        <w:ind w:left="4320" w:hanging="360"/>
      </w:pPr>
      <w:rPr>
        <w:rFonts w:ascii="Arial" w:hAnsi="Arial" w:hint="default"/>
      </w:rPr>
    </w:lvl>
    <w:lvl w:ilvl="6" w:tplc="FA2E3FE6" w:tentative="1">
      <w:start w:val="1"/>
      <w:numFmt w:val="bullet"/>
      <w:lvlText w:val="•"/>
      <w:lvlJc w:val="left"/>
      <w:pPr>
        <w:tabs>
          <w:tab w:val="num" w:pos="5040"/>
        </w:tabs>
        <w:ind w:left="5040" w:hanging="360"/>
      </w:pPr>
      <w:rPr>
        <w:rFonts w:ascii="Arial" w:hAnsi="Arial" w:hint="default"/>
      </w:rPr>
    </w:lvl>
    <w:lvl w:ilvl="7" w:tplc="E0BADD5C" w:tentative="1">
      <w:start w:val="1"/>
      <w:numFmt w:val="bullet"/>
      <w:lvlText w:val="•"/>
      <w:lvlJc w:val="left"/>
      <w:pPr>
        <w:tabs>
          <w:tab w:val="num" w:pos="5760"/>
        </w:tabs>
        <w:ind w:left="5760" w:hanging="360"/>
      </w:pPr>
      <w:rPr>
        <w:rFonts w:ascii="Arial" w:hAnsi="Arial" w:hint="default"/>
      </w:rPr>
    </w:lvl>
    <w:lvl w:ilvl="8" w:tplc="BFC2038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2B916E3"/>
    <w:multiLevelType w:val="hybridMultilevel"/>
    <w:tmpl w:val="79AA04E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6B16E33"/>
    <w:multiLevelType w:val="hybridMultilevel"/>
    <w:tmpl w:val="E45094FC"/>
    <w:lvl w:ilvl="0" w:tplc="FBFED2C8">
      <w:start w:val="1"/>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AD1498"/>
    <w:multiLevelType w:val="hybridMultilevel"/>
    <w:tmpl w:val="718441C8"/>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3" w15:restartNumberingAfterBreak="0">
    <w:nsid w:val="6E981987"/>
    <w:multiLevelType w:val="hybridMultilevel"/>
    <w:tmpl w:val="053C4B3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4"/>
  </w:num>
  <w:num w:numId="2">
    <w:abstractNumId w:val="13"/>
  </w:num>
  <w:num w:numId="3">
    <w:abstractNumId w:val="8"/>
  </w:num>
  <w:num w:numId="4">
    <w:abstractNumId w:val="11"/>
  </w:num>
  <w:num w:numId="5">
    <w:abstractNumId w:val="1"/>
  </w:num>
  <w:num w:numId="6">
    <w:abstractNumId w:val="5"/>
  </w:num>
  <w:num w:numId="7">
    <w:abstractNumId w:val="22"/>
  </w:num>
  <w:num w:numId="8">
    <w:abstractNumId w:val="6"/>
  </w:num>
  <w:num w:numId="9">
    <w:abstractNumId w:val="10"/>
  </w:num>
  <w:num w:numId="10">
    <w:abstractNumId w:val="0"/>
  </w:num>
  <w:num w:numId="11">
    <w:abstractNumId w:val="17"/>
  </w:num>
  <w:num w:numId="12">
    <w:abstractNumId w:val="23"/>
  </w:num>
  <w:num w:numId="13">
    <w:abstractNumId w:val="20"/>
  </w:num>
  <w:num w:numId="14">
    <w:abstractNumId w:val="18"/>
  </w:num>
  <w:num w:numId="15">
    <w:abstractNumId w:val="19"/>
  </w:num>
  <w:num w:numId="16">
    <w:abstractNumId w:val="21"/>
  </w:num>
  <w:num w:numId="17">
    <w:abstractNumId w:val="7"/>
  </w:num>
  <w:num w:numId="18">
    <w:abstractNumId w:val="4"/>
  </w:num>
  <w:num w:numId="19">
    <w:abstractNumId w:val="16"/>
  </w:num>
  <w:num w:numId="20">
    <w:abstractNumId w:val="2"/>
  </w:num>
  <w:num w:numId="21">
    <w:abstractNumId w:val="15"/>
  </w:num>
  <w:num w:numId="22">
    <w:abstractNumId w:val="9"/>
  </w:num>
  <w:num w:numId="23">
    <w:abstractNumId w:val="14"/>
  </w:num>
  <w:num w:numId="24">
    <w:abstractNumId w:val="3"/>
  </w:num>
  <w:num w:numId="25">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78F"/>
    <w:rsid w:val="00002D84"/>
    <w:rsid w:val="00004046"/>
    <w:rsid w:val="00005489"/>
    <w:rsid w:val="00005624"/>
    <w:rsid w:val="00011F0A"/>
    <w:rsid w:val="000124A9"/>
    <w:rsid w:val="0001291D"/>
    <w:rsid w:val="00012B6E"/>
    <w:rsid w:val="0001356C"/>
    <w:rsid w:val="000135E1"/>
    <w:rsid w:val="0001388C"/>
    <w:rsid w:val="00013E77"/>
    <w:rsid w:val="00013FBA"/>
    <w:rsid w:val="000152A6"/>
    <w:rsid w:val="000154FB"/>
    <w:rsid w:val="000156E3"/>
    <w:rsid w:val="00016451"/>
    <w:rsid w:val="00017B2D"/>
    <w:rsid w:val="00020825"/>
    <w:rsid w:val="00021DF3"/>
    <w:rsid w:val="0002250B"/>
    <w:rsid w:val="000237A0"/>
    <w:rsid w:val="00024820"/>
    <w:rsid w:val="00024C98"/>
    <w:rsid w:val="00025169"/>
    <w:rsid w:val="000256E5"/>
    <w:rsid w:val="0002623D"/>
    <w:rsid w:val="00027E43"/>
    <w:rsid w:val="000306E2"/>
    <w:rsid w:val="0003119A"/>
    <w:rsid w:val="00031438"/>
    <w:rsid w:val="000319AB"/>
    <w:rsid w:val="000319DD"/>
    <w:rsid w:val="000333F1"/>
    <w:rsid w:val="00033756"/>
    <w:rsid w:val="00033E6E"/>
    <w:rsid w:val="000341A3"/>
    <w:rsid w:val="00035319"/>
    <w:rsid w:val="00035EB6"/>
    <w:rsid w:val="000367D9"/>
    <w:rsid w:val="00036B12"/>
    <w:rsid w:val="000373F9"/>
    <w:rsid w:val="00040C94"/>
    <w:rsid w:val="000424FB"/>
    <w:rsid w:val="00042E56"/>
    <w:rsid w:val="000454E3"/>
    <w:rsid w:val="00045C98"/>
    <w:rsid w:val="00050506"/>
    <w:rsid w:val="000508E3"/>
    <w:rsid w:val="0005094E"/>
    <w:rsid w:val="000517A0"/>
    <w:rsid w:val="000524CB"/>
    <w:rsid w:val="00052A04"/>
    <w:rsid w:val="00052CF0"/>
    <w:rsid w:val="00054A28"/>
    <w:rsid w:val="00056E81"/>
    <w:rsid w:val="00057270"/>
    <w:rsid w:val="00060245"/>
    <w:rsid w:val="000632CB"/>
    <w:rsid w:val="00065327"/>
    <w:rsid w:val="00065741"/>
    <w:rsid w:val="000657C7"/>
    <w:rsid w:val="0006583F"/>
    <w:rsid w:val="000702D4"/>
    <w:rsid w:val="0007035F"/>
    <w:rsid w:val="000704E0"/>
    <w:rsid w:val="00070CFA"/>
    <w:rsid w:val="000710B5"/>
    <w:rsid w:val="00071781"/>
    <w:rsid w:val="0007400C"/>
    <w:rsid w:val="0007435E"/>
    <w:rsid w:val="000747E2"/>
    <w:rsid w:val="00074A94"/>
    <w:rsid w:val="00076775"/>
    <w:rsid w:val="0008014C"/>
    <w:rsid w:val="0008095C"/>
    <w:rsid w:val="00081622"/>
    <w:rsid w:val="00083B9D"/>
    <w:rsid w:val="0008438F"/>
    <w:rsid w:val="00085B1F"/>
    <w:rsid w:val="00086059"/>
    <w:rsid w:val="00086E95"/>
    <w:rsid w:val="0008730A"/>
    <w:rsid w:val="00087AE8"/>
    <w:rsid w:val="00087D35"/>
    <w:rsid w:val="00087FDD"/>
    <w:rsid w:val="000903FA"/>
    <w:rsid w:val="00090468"/>
    <w:rsid w:val="00090759"/>
    <w:rsid w:val="0009201C"/>
    <w:rsid w:val="0009489C"/>
    <w:rsid w:val="00097647"/>
    <w:rsid w:val="000A1642"/>
    <w:rsid w:val="000A366D"/>
    <w:rsid w:val="000A3851"/>
    <w:rsid w:val="000A6630"/>
    <w:rsid w:val="000A79A3"/>
    <w:rsid w:val="000A7C41"/>
    <w:rsid w:val="000B18B1"/>
    <w:rsid w:val="000C1B93"/>
    <w:rsid w:val="000C5597"/>
    <w:rsid w:val="000C69A1"/>
    <w:rsid w:val="000C6FB0"/>
    <w:rsid w:val="000C6FD2"/>
    <w:rsid w:val="000C72C6"/>
    <w:rsid w:val="000C76F8"/>
    <w:rsid w:val="000D03EF"/>
    <w:rsid w:val="000D14EC"/>
    <w:rsid w:val="000D21AD"/>
    <w:rsid w:val="000D21CE"/>
    <w:rsid w:val="000D2E15"/>
    <w:rsid w:val="000D2EB0"/>
    <w:rsid w:val="000D4BA8"/>
    <w:rsid w:val="000D5E13"/>
    <w:rsid w:val="000D692C"/>
    <w:rsid w:val="000D7344"/>
    <w:rsid w:val="000D7749"/>
    <w:rsid w:val="000D7870"/>
    <w:rsid w:val="000D7B68"/>
    <w:rsid w:val="000E09C7"/>
    <w:rsid w:val="000E3596"/>
    <w:rsid w:val="000E3A30"/>
    <w:rsid w:val="000E3C35"/>
    <w:rsid w:val="000E46B0"/>
    <w:rsid w:val="000E4DE1"/>
    <w:rsid w:val="000E57D5"/>
    <w:rsid w:val="000E66FB"/>
    <w:rsid w:val="000E68B8"/>
    <w:rsid w:val="000F0200"/>
    <w:rsid w:val="000F4CE9"/>
    <w:rsid w:val="000F7D7E"/>
    <w:rsid w:val="001006E0"/>
    <w:rsid w:val="00100A0E"/>
    <w:rsid w:val="0010231B"/>
    <w:rsid w:val="00104C1C"/>
    <w:rsid w:val="00104FDA"/>
    <w:rsid w:val="00105935"/>
    <w:rsid w:val="00105D26"/>
    <w:rsid w:val="00107B91"/>
    <w:rsid w:val="001107D6"/>
    <w:rsid w:val="00112629"/>
    <w:rsid w:val="00112F4F"/>
    <w:rsid w:val="00113488"/>
    <w:rsid w:val="00113D18"/>
    <w:rsid w:val="00114166"/>
    <w:rsid w:val="001146FB"/>
    <w:rsid w:val="0011506C"/>
    <w:rsid w:val="001153B3"/>
    <w:rsid w:val="001155BB"/>
    <w:rsid w:val="00116F1E"/>
    <w:rsid w:val="001175DE"/>
    <w:rsid w:val="001177BE"/>
    <w:rsid w:val="00120671"/>
    <w:rsid w:val="00120C71"/>
    <w:rsid w:val="00122487"/>
    <w:rsid w:val="00122FFA"/>
    <w:rsid w:val="00123CEE"/>
    <w:rsid w:val="00126699"/>
    <w:rsid w:val="0012716E"/>
    <w:rsid w:val="001274C4"/>
    <w:rsid w:val="0013016A"/>
    <w:rsid w:val="001316F6"/>
    <w:rsid w:val="001324AF"/>
    <w:rsid w:val="00133684"/>
    <w:rsid w:val="00133795"/>
    <w:rsid w:val="00134055"/>
    <w:rsid w:val="00137B2B"/>
    <w:rsid w:val="001414C9"/>
    <w:rsid w:val="001424AE"/>
    <w:rsid w:val="00142ECF"/>
    <w:rsid w:val="00144256"/>
    <w:rsid w:val="0014450A"/>
    <w:rsid w:val="00145EB1"/>
    <w:rsid w:val="00146AE8"/>
    <w:rsid w:val="001472F9"/>
    <w:rsid w:val="00147D54"/>
    <w:rsid w:val="00147DDF"/>
    <w:rsid w:val="00150CF1"/>
    <w:rsid w:val="00150E94"/>
    <w:rsid w:val="001514D7"/>
    <w:rsid w:val="00151C3D"/>
    <w:rsid w:val="00152B78"/>
    <w:rsid w:val="00153556"/>
    <w:rsid w:val="00154257"/>
    <w:rsid w:val="001552E8"/>
    <w:rsid w:val="00156531"/>
    <w:rsid w:val="00156A88"/>
    <w:rsid w:val="00157230"/>
    <w:rsid w:val="00160437"/>
    <w:rsid w:val="00162A72"/>
    <w:rsid w:val="00163577"/>
    <w:rsid w:val="00164C7B"/>
    <w:rsid w:val="00165DAC"/>
    <w:rsid w:val="001747C0"/>
    <w:rsid w:val="00174BBE"/>
    <w:rsid w:val="001755AD"/>
    <w:rsid w:val="001758C1"/>
    <w:rsid w:val="0017612B"/>
    <w:rsid w:val="0018056C"/>
    <w:rsid w:val="001816BD"/>
    <w:rsid w:val="00185215"/>
    <w:rsid w:val="00187C6E"/>
    <w:rsid w:val="0019224A"/>
    <w:rsid w:val="00193134"/>
    <w:rsid w:val="001939ED"/>
    <w:rsid w:val="00193E47"/>
    <w:rsid w:val="001940DC"/>
    <w:rsid w:val="00194392"/>
    <w:rsid w:val="00194497"/>
    <w:rsid w:val="00195962"/>
    <w:rsid w:val="00195ADA"/>
    <w:rsid w:val="00195C60"/>
    <w:rsid w:val="001A17C1"/>
    <w:rsid w:val="001A29C0"/>
    <w:rsid w:val="001A3116"/>
    <w:rsid w:val="001A36CC"/>
    <w:rsid w:val="001A3F47"/>
    <w:rsid w:val="001A4B73"/>
    <w:rsid w:val="001A4CF7"/>
    <w:rsid w:val="001A5861"/>
    <w:rsid w:val="001A5F70"/>
    <w:rsid w:val="001A7095"/>
    <w:rsid w:val="001A7DC0"/>
    <w:rsid w:val="001B0026"/>
    <w:rsid w:val="001B1178"/>
    <w:rsid w:val="001B25AC"/>
    <w:rsid w:val="001B2889"/>
    <w:rsid w:val="001B494B"/>
    <w:rsid w:val="001B671E"/>
    <w:rsid w:val="001B70CA"/>
    <w:rsid w:val="001B7182"/>
    <w:rsid w:val="001B753D"/>
    <w:rsid w:val="001C0906"/>
    <w:rsid w:val="001C0F36"/>
    <w:rsid w:val="001C2516"/>
    <w:rsid w:val="001C296E"/>
    <w:rsid w:val="001C2C80"/>
    <w:rsid w:val="001C31BC"/>
    <w:rsid w:val="001C4DD5"/>
    <w:rsid w:val="001D0B23"/>
    <w:rsid w:val="001D0BE2"/>
    <w:rsid w:val="001D234A"/>
    <w:rsid w:val="001D5EF9"/>
    <w:rsid w:val="001D5FE6"/>
    <w:rsid w:val="001D5FF4"/>
    <w:rsid w:val="001D61FD"/>
    <w:rsid w:val="001E0353"/>
    <w:rsid w:val="001E053F"/>
    <w:rsid w:val="001E154C"/>
    <w:rsid w:val="001E20D5"/>
    <w:rsid w:val="001E4D8D"/>
    <w:rsid w:val="001E5138"/>
    <w:rsid w:val="001E62F8"/>
    <w:rsid w:val="001E7152"/>
    <w:rsid w:val="001E7AAB"/>
    <w:rsid w:val="001F1BD4"/>
    <w:rsid w:val="001F39FD"/>
    <w:rsid w:val="001F3ACD"/>
    <w:rsid w:val="001F41A3"/>
    <w:rsid w:val="001F4720"/>
    <w:rsid w:val="001F5CC7"/>
    <w:rsid w:val="001F61AE"/>
    <w:rsid w:val="001F6F7B"/>
    <w:rsid w:val="001F7562"/>
    <w:rsid w:val="001F7CCE"/>
    <w:rsid w:val="00200543"/>
    <w:rsid w:val="00200ECB"/>
    <w:rsid w:val="0020498F"/>
    <w:rsid w:val="002067DB"/>
    <w:rsid w:val="0020785C"/>
    <w:rsid w:val="00210924"/>
    <w:rsid w:val="00211BDF"/>
    <w:rsid w:val="002133D1"/>
    <w:rsid w:val="00213913"/>
    <w:rsid w:val="00214897"/>
    <w:rsid w:val="00216367"/>
    <w:rsid w:val="0021666D"/>
    <w:rsid w:val="00216B98"/>
    <w:rsid w:val="00216F48"/>
    <w:rsid w:val="00217B65"/>
    <w:rsid w:val="00220CE3"/>
    <w:rsid w:val="00225564"/>
    <w:rsid w:val="00225B9C"/>
    <w:rsid w:val="00226183"/>
    <w:rsid w:val="00226D28"/>
    <w:rsid w:val="0022772C"/>
    <w:rsid w:val="00231492"/>
    <w:rsid w:val="002328CD"/>
    <w:rsid w:val="002335D0"/>
    <w:rsid w:val="00234000"/>
    <w:rsid w:val="00236280"/>
    <w:rsid w:val="002370FC"/>
    <w:rsid w:val="002374DA"/>
    <w:rsid w:val="00240307"/>
    <w:rsid w:val="0024118E"/>
    <w:rsid w:val="00242F01"/>
    <w:rsid w:val="00243498"/>
    <w:rsid w:val="00243F52"/>
    <w:rsid w:val="002459B4"/>
    <w:rsid w:val="002465BF"/>
    <w:rsid w:val="00246950"/>
    <w:rsid w:val="00246BFD"/>
    <w:rsid w:val="0024739E"/>
    <w:rsid w:val="00250F7F"/>
    <w:rsid w:val="00251813"/>
    <w:rsid w:val="00253376"/>
    <w:rsid w:val="0025546A"/>
    <w:rsid w:val="002554C6"/>
    <w:rsid w:val="00255DED"/>
    <w:rsid w:val="00257FE2"/>
    <w:rsid w:val="00261096"/>
    <w:rsid w:val="00262281"/>
    <w:rsid w:val="00262320"/>
    <w:rsid w:val="00262499"/>
    <w:rsid w:val="00262912"/>
    <w:rsid w:val="00262D17"/>
    <w:rsid w:val="00263EEE"/>
    <w:rsid w:val="0026798C"/>
    <w:rsid w:val="00272209"/>
    <w:rsid w:val="0027332B"/>
    <w:rsid w:val="00273749"/>
    <w:rsid w:val="00274B1C"/>
    <w:rsid w:val="00274E4A"/>
    <w:rsid w:val="0027583F"/>
    <w:rsid w:val="00276996"/>
    <w:rsid w:val="00280C5D"/>
    <w:rsid w:val="0028113C"/>
    <w:rsid w:val="00282829"/>
    <w:rsid w:val="00282E7B"/>
    <w:rsid w:val="00283D0B"/>
    <w:rsid w:val="00285734"/>
    <w:rsid w:val="00285B62"/>
    <w:rsid w:val="00294265"/>
    <w:rsid w:val="00294422"/>
    <w:rsid w:val="00295404"/>
    <w:rsid w:val="00296610"/>
    <w:rsid w:val="0029680B"/>
    <w:rsid w:val="00297A87"/>
    <w:rsid w:val="00297F71"/>
    <w:rsid w:val="002A2FB9"/>
    <w:rsid w:val="002A448C"/>
    <w:rsid w:val="002A45E1"/>
    <w:rsid w:val="002A5CB8"/>
    <w:rsid w:val="002A5E66"/>
    <w:rsid w:val="002A5F82"/>
    <w:rsid w:val="002A6D83"/>
    <w:rsid w:val="002A733E"/>
    <w:rsid w:val="002A784E"/>
    <w:rsid w:val="002B17B1"/>
    <w:rsid w:val="002B24B5"/>
    <w:rsid w:val="002B35D2"/>
    <w:rsid w:val="002B66D8"/>
    <w:rsid w:val="002B741A"/>
    <w:rsid w:val="002B7B5C"/>
    <w:rsid w:val="002C000E"/>
    <w:rsid w:val="002C029B"/>
    <w:rsid w:val="002C02EB"/>
    <w:rsid w:val="002C07CB"/>
    <w:rsid w:val="002C4B27"/>
    <w:rsid w:val="002C6AB0"/>
    <w:rsid w:val="002C6BB4"/>
    <w:rsid w:val="002C7ED0"/>
    <w:rsid w:val="002D0B1E"/>
    <w:rsid w:val="002D1197"/>
    <w:rsid w:val="002D18AA"/>
    <w:rsid w:val="002D3A13"/>
    <w:rsid w:val="002E0BDB"/>
    <w:rsid w:val="002E1578"/>
    <w:rsid w:val="002E28C1"/>
    <w:rsid w:val="002E3179"/>
    <w:rsid w:val="002E3AAB"/>
    <w:rsid w:val="002E3C43"/>
    <w:rsid w:val="002E3CFB"/>
    <w:rsid w:val="002E434A"/>
    <w:rsid w:val="002E4CFB"/>
    <w:rsid w:val="002E53D2"/>
    <w:rsid w:val="002E5AA3"/>
    <w:rsid w:val="002E636D"/>
    <w:rsid w:val="002F0561"/>
    <w:rsid w:val="002F174E"/>
    <w:rsid w:val="002F2850"/>
    <w:rsid w:val="002F2C06"/>
    <w:rsid w:val="002F2F69"/>
    <w:rsid w:val="002F2FE2"/>
    <w:rsid w:val="002F3BDA"/>
    <w:rsid w:val="002F44D6"/>
    <w:rsid w:val="002F4F6C"/>
    <w:rsid w:val="002F5FC4"/>
    <w:rsid w:val="002F642D"/>
    <w:rsid w:val="00302F12"/>
    <w:rsid w:val="0030319D"/>
    <w:rsid w:val="00303AA9"/>
    <w:rsid w:val="00303AEF"/>
    <w:rsid w:val="00310450"/>
    <w:rsid w:val="00310D71"/>
    <w:rsid w:val="00310F3C"/>
    <w:rsid w:val="0031171D"/>
    <w:rsid w:val="003121DE"/>
    <w:rsid w:val="00312AAC"/>
    <w:rsid w:val="0031374D"/>
    <w:rsid w:val="00313DD4"/>
    <w:rsid w:val="00314681"/>
    <w:rsid w:val="00315B7E"/>
    <w:rsid w:val="00315BF5"/>
    <w:rsid w:val="0031653A"/>
    <w:rsid w:val="00316A34"/>
    <w:rsid w:val="00316ED6"/>
    <w:rsid w:val="00320152"/>
    <w:rsid w:val="00320B7E"/>
    <w:rsid w:val="00321D91"/>
    <w:rsid w:val="00325D1C"/>
    <w:rsid w:val="003261B6"/>
    <w:rsid w:val="00326258"/>
    <w:rsid w:val="0032671B"/>
    <w:rsid w:val="003267BE"/>
    <w:rsid w:val="00327654"/>
    <w:rsid w:val="0033246F"/>
    <w:rsid w:val="00335826"/>
    <w:rsid w:val="003411B3"/>
    <w:rsid w:val="003467A5"/>
    <w:rsid w:val="00346B5F"/>
    <w:rsid w:val="00350E92"/>
    <w:rsid w:val="00354ADD"/>
    <w:rsid w:val="00354CE5"/>
    <w:rsid w:val="00355A8E"/>
    <w:rsid w:val="00356129"/>
    <w:rsid w:val="00363A20"/>
    <w:rsid w:val="003670DB"/>
    <w:rsid w:val="003673B5"/>
    <w:rsid w:val="00372604"/>
    <w:rsid w:val="003748B1"/>
    <w:rsid w:val="00374F69"/>
    <w:rsid w:val="00381935"/>
    <w:rsid w:val="00382327"/>
    <w:rsid w:val="00385A73"/>
    <w:rsid w:val="003871EF"/>
    <w:rsid w:val="003906A5"/>
    <w:rsid w:val="00392225"/>
    <w:rsid w:val="00393CFB"/>
    <w:rsid w:val="00393E06"/>
    <w:rsid w:val="00394ACA"/>
    <w:rsid w:val="003953F2"/>
    <w:rsid w:val="003955FE"/>
    <w:rsid w:val="00396680"/>
    <w:rsid w:val="00397C17"/>
    <w:rsid w:val="003A1491"/>
    <w:rsid w:val="003A1E55"/>
    <w:rsid w:val="003A1FA6"/>
    <w:rsid w:val="003A2051"/>
    <w:rsid w:val="003A237B"/>
    <w:rsid w:val="003A2F16"/>
    <w:rsid w:val="003A402C"/>
    <w:rsid w:val="003A41CD"/>
    <w:rsid w:val="003A4B4B"/>
    <w:rsid w:val="003A4BEB"/>
    <w:rsid w:val="003A4F31"/>
    <w:rsid w:val="003A628B"/>
    <w:rsid w:val="003A651F"/>
    <w:rsid w:val="003B07C6"/>
    <w:rsid w:val="003B33AF"/>
    <w:rsid w:val="003B3FCF"/>
    <w:rsid w:val="003B4772"/>
    <w:rsid w:val="003B485F"/>
    <w:rsid w:val="003B563F"/>
    <w:rsid w:val="003B5657"/>
    <w:rsid w:val="003B6B67"/>
    <w:rsid w:val="003B729C"/>
    <w:rsid w:val="003B75F1"/>
    <w:rsid w:val="003C1832"/>
    <w:rsid w:val="003C2574"/>
    <w:rsid w:val="003C321E"/>
    <w:rsid w:val="003C52E6"/>
    <w:rsid w:val="003C6BDD"/>
    <w:rsid w:val="003C6E41"/>
    <w:rsid w:val="003C729E"/>
    <w:rsid w:val="003C7E30"/>
    <w:rsid w:val="003C7E39"/>
    <w:rsid w:val="003D23EA"/>
    <w:rsid w:val="003D5CED"/>
    <w:rsid w:val="003D6175"/>
    <w:rsid w:val="003D7176"/>
    <w:rsid w:val="003D76B5"/>
    <w:rsid w:val="003D7BD8"/>
    <w:rsid w:val="003E1264"/>
    <w:rsid w:val="003E1E08"/>
    <w:rsid w:val="003E205A"/>
    <w:rsid w:val="003E2C0A"/>
    <w:rsid w:val="003E349A"/>
    <w:rsid w:val="003E37AC"/>
    <w:rsid w:val="003E4968"/>
    <w:rsid w:val="003E608E"/>
    <w:rsid w:val="003F03FF"/>
    <w:rsid w:val="003F0E23"/>
    <w:rsid w:val="003F1FFC"/>
    <w:rsid w:val="003F23A2"/>
    <w:rsid w:val="003F44AD"/>
    <w:rsid w:val="003F4B17"/>
    <w:rsid w:val="003F5E74"/>
    <w:rsid w:val="003F6342"/>
    <w:rsid w:val="003F7562"/>
    <w:rsid w:val="00400861"/>
    <w:rsid w:val="00402524"/>
    <w:rsid w:val="00403729"/>
    <w:rsid w:val="004037DD"/>
    <w:rsid w:val="004038A8"/>
    <w:rsid w:val="00404210"/>
    <w:rsid w:val="00405A31"/>
    <w:rsid w:val="00413180"/>
    <w:rsid w:val="004131DB"/>
    <w:rsid w:val="0041785A"/>
    <w:rsid w:val="0042077C"/>
    <w:rsid w:val="00423CC3"/>
    <w:rsid w:val="004243A0"/>
    <w:rsid w:val="00425988"/>
    <w:rsid w:val="00427FC1"/>
    <w:rsid w:val="00430DCA"/>
    <w:rsid w:val="004314EA"/>
    <w:rsid w:val="0043196C"/>
    <w:rsid w:val="00431AC6"/>
    <w:rsid w:val="004321D2"/>
    <w:rsid w:val="00432845"/>
    <w:rsid w:val="00436063"/>
    <w:rsid w:val="00436A98"/>
    <w:rsid w:val="00437B05"/>
    <w:rsid w:val="00437D14"/>
    <w:rsid w:val="00440727"/>
    <w:rsid w:val="004409B8"/>
    <w:rsid w:val="00441687"/>
    <w:rsid w:val="00441E3B"/>
    <w:rsid w:val="00442A60"/>
    <w:rsid w:val="00442A94"/>
    <w:rsid w:val="00445380"/>
    <w:rsid w:val="00445C38"/>
    <w:rsid w:val="004467FA"/>
    <w:rsid w:val="00447A1D"/>
    <w:rsid w:val="00450C42"/>
    <w:rsid w:val="00453317"/>
    <w:rsid w:val="00453C21"/>
    <w:rsid w:val="00455130"/>
    <w:rsid w:val="00455D7D"/>
    <w:rsid w:val="00456AFA"/>
    <w:rsid w:val="00457956"/>
    <w:rsid w:val="00461851"/>
    <w:rsid w:val="0046305B"/>
    <w:rsid w:val="00465117"/>
    <w:rsid w:val="004675D0"/>
    <w:rsid w:val="00467F45"/>
    <w:rsid w:val="004713A4"/>
    <w:rsid w:val="00471B9B"/>
    <w:rsid w:val="004731FE"/>
    <w:rsid w:val="00473601"/>
    <w:rsid w:val="004757AB"/>
    <w:rsid w:val="00475AC0"/>
    <w:rsid w:val="00476974"/>
    <w:rsid w:val="00476C65"/>
    <w:rsid w:val="00477817"/>
    <w:rsid w:val="0048006F"/>
    <w:rsid w:val="00480A84"/>
    <w:rsid w:val="00480B6C"/>
    <w:rsid w:val="0048173C"/>
    <w:rsid w:val="00483538"/>
    <w:rsid w:val="0048524F"/>
    <w:rsid w:val="00485267"/>
    <w:rsid w:val="00486A1E"/>
    <w:rsid w:val="0049015A"/>
    <w:rsid w:val="0049023F"/>
    <w:rsid w:val="00490F8E"/>
    <w:rsid w:val="00491908"/>
    <w:rsid w:val="00491AA7"/>
    <w:rsid w:val="0049255C"/>
    <w:rsid w:val="00492C5A"/>
    <w:rsid w:val="00493B4A"/>
    <w:rsid w:val="00495ABB"/>
    <w:rsid w:val="00495F44"/>
    <w:rsid w:val="00496677"/>
    <w:rsid w:val="00496E5D"/>
    <w:rsid w:val="004A03E8"/>
    <w:rsid w:val="004A2EDB"/>
    <w:rsid w:val="004A2F77"/>
    <w:rsid w:val="004A37DA"/>
    <w:rsid w:val="004A48D7"/>
    <w:rsid w:val="004A4AC9"/>
    <w:rsid w:val="004A7DDC"/>
    <w:rsid w:val="004B087E"/>
    <w:rsid w:val="004B12F9"/>
    <w:rsid w:val="004B278F"/>
    <w:rsid w:val="004B3876"/>
    <w:rsid w:val="004B44B9"/>
    <w:rsid w:val="004B4632"/>
    <w:rsid w:val="004B4886"/>
    <w:rsid w:val="004B5334"/>
    <w:rsid w:val="004B546B"/>
    <w:rsid w:val="004B564B"/>
    <w:rsid w:val="004B6549"/>
    <w:rsid w:val="004B7298"/>
    <w:rsid w:val="004B7B18"/>
    <w:rsid w:val="004C0DF2"/>
    <w:rsid w:val="004C498E"/>
    <w:rsid w:val="004C5120"/>
    <w:rsid w:val="004C53EE"/>
    <w:rsid w:val="004C6F60"/>
    <w:rsid w:val="004C7320"/>
    <w:rsid w:val="004C73EB"/>
    <w:rsid w:val="004C74E5"/>
    <w:rsid w:val="004D19B9"/>
    <w:rsid w:val="004D1B28"/>
    <w:rsid w:val="004D1B5C"/>
    <w:rsid w:val="004D1F7F"/>
    <w:rsid w:val="004D3949"/>
    <w:rsid w:val="004D4A51"/>
    <w:rsid w:val="004D4DB0"/>
    <w:rsid w:val="004D6697"/>
    <w:rsid w:val="004E0978"/>
    <w:rsid w:val="004E1713"/>
    <w:rsid w:val="004E2A71"/>
    <w:rsid w:val="004E309B"/>
    <w:rsid w:val="004E488E"/>
    <w:rsid w:val="004E5540"/>
    <w:rsid w:val="004E5CA9"/>
    <w:rsid w:val="004E70CF"/>
    <w:rsid w:val="004E76E7"/>
    <w:rsid w:val="004E783E"/>
    <w:rsid w:val="004E7B90"/>
    <w:rsid w:val="004F0031"/>
    <w:rsid w:val="004F0136"/>
    <w:rsid w:val="004F0369"/>
    <w:rsid w:val="004F0BF5"/>
    <w:rsid w:val="004F0C62"/>
    <w:rsid w:val="004F11C2"/>
    <w:rsid w:val="004F181F"/>
    <w:rsid w:val="004F3ADE"/>
    <w:rsid w:val="004F4633"/>
    <w:rsid w:val="004F5307"/>
    <w:rsid w:val="004F656D"/>
    <w:rsid w:val="004F6701"/>
    <w:rsid w:val="004F6DF4"/>
    <w:rsid w:val="00501689"/>
    <w:rsid w:val="005020C3"/>
    <w:rsid w:val="00502806"/>
    <w:rsid w:val="00502E48"/>
    <w:rsid w:val="0050432B"/>
    <w:rsid w:val="00505D34"/>
    <w:rsid w:val="00506D43"/>
    <w:rsid w:val="00506E5C"/>
    <w:rsid w:val="00506F91"/>
    <w:rsid w:val="00507210"/>
    <w:rsid w:val="005073FD"/>
    <w:rsid w:val="005103D8"/>
    <w:rsid w:val="00510612"/>
    <w:rsid w:val="00510F50"/>
    <w:rsid w:val="00511E3C"/>
    <w:rsid w:val="0051307C"/>
    <w:rsid w:val="00515153"/>
    <w:rsid w:val="00515194"/>
    <w:rsid w:val="00515778"/>
    <w:rsid w:val="00520184"/>
    <w:rsid w:val="00522334"/>
    <w:rsid w:val="00524360"/>
    <w:rsid w:val="005250CA"/>
    <w:rsid w:val="005273AA"/>
    <w:rsid w:val="00532821"/>
    <w:rsid w:val="00534E2B"/>
    <w:rsid w:val="00535915"/>
    <w:rsid w:val="005368DA"/>
    <w:rsid w:val="0054004F"/>
    <w:rsid w:val="005404CB"/>
    <w:rsid w:val="00541E81"/>
    <w:rsid w:val="00542831"/>
    <w:rsid w:val="00542B12"/>
    <w:rsid w:val="0054416A"/>
    <w:rsid w:val="00544B08"/>
    <w:rsid w:val="00544C3E"/>
    <w:rsid w:val="005454DF"/>
    <w:rsid w:val="00546979"/>
    <w:rsid w:val="0054757A"/>
    <w:rsid w:val="0054776A"/>
    <w:rsid w:val="005502B9"/>
    <w:rsid w:val="00550627"/>
    <w:rsid w:val="0055074A"/>
    <w:rsid w:val="0055156B"/>
    <w:rsid w:val="005530AF"/>
    <w:rsid w:val="005538B7"/>
    <w:rsid w:val="005620B1"/>
    <w:rsid w:val="0056250C"/>
    <w:rsid w:val="00562FB2"/>
    <w:rsid w:val="005638A0"/>
    <w:rsid w:val="00567890"/>
    <w:rsid w:val="00567EDF"/>
    <w:rsid w:val="00570835"/>
    <w:rsid w:val="00571ADE"/>
    <w:rsid w:val="005728CF"/>
    <w:rsid w:val="0057384D"/>
    <w:rsid w:val="00574003"/>
    <w:rsid w:val="00577DFB"/>
    <w:rsid w:val="00581155"/>
    <w:rsid w:val="00581DC8"/>
    <w:rsid w:val="0058224F"/>
    <w:rsid w:val="005825A0"/>
    <w:rsid w:val="00582B8B"/>
    <w:rsid w:val="00583215"/>
    <w:rsid w:val="0058500D"/>
    <w:rsid w:val="00590628"/>
    <w:rsid w:val="005929D2"/>
    <w:rsid w:val="00595FFA"/>
    <w:rsid w:val="005960FB"/>
    <w:rsid w:val="005969A9"/>
    <w:rsid w:val="00596B2C"/>
    <w:rsid w:val="005975E3"/>
    <w:rsid w:val="005A00CF"/>
    <w:rsid w:val="005A16C8"/>
    <w:rsid w:val="005A1CA8"/>
    <w:rsid w:val="005A235C"/>
    <w:rsid w:val="005A30D0"/>
    <w:rsid w:val="005A335C"/>
    <w:rsid w:val="005A3863"/>
    <w:rsid w:val="005A519E"/>
    <w:rsid w:val="005B39D1"/>
    <w:rsid w:val="005B442E"/>
    <w:rsid w:val="005B4B68"/>
    <w:rsid w:val="005B4C25"/>
    <w:rsid w:val="005B6128"/>
    <w:rsid w:val="005B6252"/>
    <w:rsid w:val="005B70B3"/>
    <w:rsid w:val="005B7C05"/>
    <w:rsid w:val="005C1B6D"/>
    <w:rsid w:val="005C2154"/>
    <w:rsid w:val="005C29D0"/>
    <w:rsid w:val="005C2DD8"/>
    <w:rsid w:val="005C3A1B"/>
    <w:rsid w:val="005C4ED9"/>
    <w:rsid w:val="005C4F87"/>
    <w:rsid w:val="005C5914"/>
    <w:rsid w:val="005C598A"/>
    <w:rsid w:val="005D1357"/>
    <w:rsid w:val="005D1F27"/>
    <w:rsid w:val="005D1F71"/>
    <w:rsid w:val="005D282A"/>
    <w:rsid w:val="005D2EF4"/>
    <w:rsid w:val="005D469C"/>
    <w:rsid w:val="005D4D24"/>
    <w:rsid w:val="005D54FA"/>
    <w:rsid w:val="005D5EED"/>
    <w:rsid w:val="005E0AC6"/>
    <w:rsid w:val="005E3DB4"/>
    <w:rsid w:val="005E40EF"/>
    <w:rsid w:val="005E427A"/>
    <w:rsid w:val="005E7612"/>
    <w:rsid w:val="005E7974"/>
    <w:rsid w:val="005E7D27"/>
    <w:rsid w:val="005E7DA4"/>
    <w:rsid w:val="005F0C21"/>
    <w:rsid w:val="005F0F33"/>
    <w:rsid w:val="005F0FAA"/>
    <w:rsid w:val="005F3CD4"/>
    <w:rsid w:val="005F40E2"/>
    <w:rsid w:val="005F5541"/>
    <w:rsid w:val="005F5A91"/>
    <w:rsid w:val="005F60CF"/>
    <w:rsid w:val="00600284"/>
    <w:rsid w:val="00600581"/>
    <w:rsid w:val="0060162D"/>
    <w:rsid w:val="00602141"/>
    <w:rsid w:val="00603D78"/>
    <w:rsid w:val="0060533A"/>
    <w:rsid w:val="00605F83"/>
    <w:rsid w:val="0060688C"/>
    <w:rsid w:val="00610165"/>
    <w:rsid w:val="00611F81"/>
    <w:rsid w:val="00614EFB"/>
    <w:rsid w:val="00615024"/>
    <w:rsid w:val="006158A6"/>
    <w:rsid w:val="00615DE6"/>
    <w:rsid w:val="00616535"/>
    <w:rsid w:val="00616D84"/>
    <w:rsid w:val="00616F2B"/>
    <w:rsid w:val="00617492"/>
    <w:rsid w:val="00620C6F"/>
    <w:rsid w:val="00621F37"/>
    <w:rsid w:val="006225C7"/>
    <w:rsid w:val="006229CE"/>
    <w:rsid w:val="0062333B"/>
    <w:rsid w:val="00624329"/>
    <w:rsid w:val="00625FAB"/>
    <w:rsid w:val="00626294"/>
    <w:rsid w:val="006263DF"/>
    <w:rsid w:val="00626F7A"/>
    <w:rsid w:val="006278CD"/>
    <w:rsid w:val="006306C7"/>
    <w:rsid w:val="0063240E"/>
    <w:rsid w:val="006346EE"/>
    <w:rsid w:val="00634753"/>
    <w:rsid w:val="00635312"/>
    <w:rsid w:val="00636185"/>
    <w:rsid w:val="00640090"/>
    <w:rsid w:val="006428D7"/>
    <w:rsid w:val="006429E7"/>
    <w:rsid w:val="0064367E"/>
    <w:rsid w:val="006448CC"/>
    <w:rsid w:val="00646701"/>
    <w:rsid w:val="00647B32"/>
    <w:rsid w:val="00650D32"/>
    <w:rsid w:val="00650F3F"/>
    <w:rsid w:val="00653DF9"/>
    <w:rsid w:val="00654308"/>
    <w:rsid w:val="00657C4F"/>
    <w:rsid w:val="00657DF3"/>
    <w:rsid w:val="00661F3C"/>
    <w:rsid w:val="006623FD"/>
    <w:rsid w:val="006641CD"/>
    <w:rsid w:val="00664405"/>
    <w:rsid w:val="00666C36"/>
    <w:rsid w:val="0066704D"/>
    <w:rsid w:val="00670D6D"/>
    <w:rsid w:val="00670EC7"/>
    <w:rsid w:val="00677D61"/>
    <w:rsid w:val="00680A75"/>
    <w:rsid w:val="00681371"/>
    <w:rsid w:val="0068158E"/>
    <w:rsid w:val="00681698"/>
    <w:rsid w:val="00682B29"/>
    <w:rsid w:val="00682B5B"/>
    <w:rsid w:val="006844AC"/>
    <w:rsid w:val="00685476"/>
    <w:rsid w:val="006857B3"/>
    <w:rsid w:val="0068624C"/>
    <w:rsid w:val="00686F28"/>
    <w:rsid w:val="00687F22"/>
    <w:rsid w:val="006916CA"/>
    <w:rsid w:val="00693D4E"/>
    <w:rsid w:val="006941F2"/>
    <w:rsid w:val="0069687E"/>
    <w:rsid w:val="006971C9"/>
    <w:rsid w:val="0069767B"/>
    <w:rsid w:val="006A1FC5"/>
    <w:rsid w:val="006A2FEB"/>
    <w:rsid w:val="006A374D"/>
    <w:rsid w:val="006A53B2"/>
    <w:rsid w:val="006A5A31"/>
    <w:rsid w:val="006A641A"/>
    <w:rsid w:val="006B3F53"/>
    <w:rsid w:val="006B4FB3"/>
    <w:rsid w:val="006B66E1"/>
    <w:rsid w:val="006C078B"/>
    <w:rsid w:val="006C18A7"/>
    <w:rsid w:val="006C2BC4"/>
    <w:rsid w:val="006C7694"/>
    <w:rsid w:val="006D05BC"/>
    <w:rsid w:val="006D2E7E"/>
    <w:rsid w:val="006D505B"/>
    <w:rsid w:val="006D71C8"/>
    <w:rsid w:val="006D7735"/>
    <w:rsid w:val="006D7AE9"/>
    <w:rsid w:val="006E304E"/>
    <w:rsid w:val="006E5B4E"/>
    <w:rsid w:val="006E6635"/>
    <w:rsid w:val="006E6A73"/>
    <w:rsid w:val="006E6CBF"/>
    <w:rsid w:val="006F3B15"/>
    <w:rsid w:val="006F4C0B"/>
    <w:rsid w:val="006F5DA4"/>
    <w:rsid w:val="006F74F6"/>
    <w:rsid w:val="006F7703"/>
    <w:rsid w:val="006F7BFB"/>
    <w:rsid w:val="006F7D4D"/>
    <w:rsid w:val="00703FA9"/>
    <w:rsid w:val="00705750"/>
    <w:rsid w:val="0070576A"/>
    <w:rsid w:val="00705968"/>
    <w:rsid w:val="00706E6C"/>
    <w:rsid w:val="0070766C"/>
    <w:rsid w:val="00710672"/>
    <w:rsid w:val="00710736"/>
    <w:rsid w:val="00710803"/>
    <w:rsid w:val="00712F06"/>
    <w:rsid w:val="00714002"/>
    <w:rsid w:val="00715A5F"/>
    <w:rsid w:val="007168E4"/>
    <w:rsid w:val="00717D6D"/>
    <w:rsid w:val="00720A23"/>
    <w:rsid w:val="00720D27"/>
    <w:rsid w:val="007236A7"/>
    <w:rsid w:val="007238DD"/>
    <w:rsid w:val="00723A83"/>
    <w:rsid w:val="00723ACE"/>
    <w:rsid w:val="00724AED"/>
    <w:rsid w:val="00724B2A"/>
    <w:rsid w:val="00726098"/>
    <w:rsid w:val="007275FA"/>
    <w:rsid w:val="0073170A"/>
    <w:rsid w:val="00732B0B"/>
    <w:rsid w:val="007334EB"/>
    <w:rsid w:val="00733F0C"/>
    <w:rsid w:val="0073452B"/>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7639"/>
    <w:rsid w:val="00747D60"/>
    <w:rsid w:val="00747E93"/>
    <w:rsid w:val="00751186"/>
    <w:rsid w:val="00751850"/>
    <w:rsid w:val="0075371A"/>
    <w:rsid w:val="0075584F"/>
    <w:rsid w:val="00755E36"/>
    <w:rsid w:val="00760574"/>
    <w:rsid w:val="007606D9"/>
    <w:rsid w:val="007607F4"/>
    <w:rsid w:val="00760FB8"/>
    <w:rsid w:val="0076112E"/>
    <w:rsid w:val="00761782"/>
    <w:rsid w:val="00764598"/>
    <w:rsid w:val="00766D67"/>
    <w:rsid w:val="007708BD"/>
    <w:rsid w:val="0077189F"/>
    <w:rsid w:val="00772749"/>
    <w:rsid w:val="00772BC0"/>
    <w:rsid w:val="00774377"/>
    <w:rsid w:val="0077587B"/>
    <w:rsid w:val="00775E15"/>
    <w:rsid w:val="00775FA1"/>
    <w:rsid w:val="00776B02"/>
    <w:rsid w:val="007772A4"/>
    <w:rsid w:val="0077733F"/>
    <w:rsid w:val="00780B1A"/>
    <w:rsid w:val="00780FF7"/>
    <w:rsid w:val="00781074"/>
    <w:rsid w:val="00782CD2"/>
    <w:rsid w:val="007837E0"/>
    <w:rsid w:val="00784569"/>
    <w:rsid w:val="00785CD5"/>
    <w:rsid w:val="00786DF7"/>
    <w:rsid w:val="00786F0A"/>
    <w:rsid w:val="00787500"/>
    <w:rsid w:val="007907C3"/>
    <w:rsid w:val="007919F0"/>
    <w:rsid w:val="007945A3"/>
    <w:rsid w:val="00794A41"/>
    <w:rsid w:val="00796FC1"/>
    <w:rsid w:val="00797381"/>
    <w:rsid w:val="007978B3"/>
    <w:rsid w:val="007A1254"/>
    <w:rsid w:val="007A1BB9"/>
    <w:rsid w:val="007A2160"/>
    <w:rsid w:val="007A34CF"/>
    <w:rsid w:val="007A3541"/>
    <w:rsid w:val="007A4569"/>
    <w:rsid w:val="007A4D44"/>
    <w:rsid w:val="007A631E"/>
    <w:rsid w:val="007A709B"/>
    <w:rsid w:val="007B1084"/>
    <w:rsid w:val="007B254A"/>
    <w:rsid w:val="007B52D9"/>
    <w:rsid w:val="007B72E0"/>
    <w:rsid w:val="007B7312"/>
    <w:rsid w:val="007C0025"/>
    <w:rsid w:val="007C02E4"/>
    <w:rsid w:val="007C425A"/>
    <w:rsid w:val="007C4C28"/>
    <w:rsid w:val="007C5C18"/>
    <w:rsid w:val="007C5CFB"/>
    <w:rsid w:val="007C6C2F"/>
    <w:rsid w:val="007C70DB"/>
    <w:rsid w:val="007D096A"/>
    <w:rsid w:val="007D1140"/>
    <w:rsid w:val="007D27A4"/>
    <w:rsid w:val="007D3701"/>
    <w:rsid w:val="007D37CC"/>
    <w:rsid w:val="007D3C8C"/>
    <w:rsid w:val="007D3EDE"/>
    <w:rsid w:val="007D4338"/>
    <w:rsid w:val="007D622C"/>
    <w:rsid w:val="007D7F0F"/>
    <w:rsid w:val="007E10EB"/>
    <w:rsid w:val="007E2D0A"/>
    <w:rsid w:val="007E527E"/>
    <w:rsid w:val="007E5C67"/>
    <w:rsid w:val="007E7A76"/>
    <w:rsid w:val="007F0372"/>
    <w:rsid w:val="007F2417"/>
    <w:rsid w:val="007F3C1B"/>
    <w:rsid w:val="007F69E0"/>
    <w:rsid w:val="007F6CF2"/>
    <w:rsid w:val="008004D3"/>
    <w:rsid w:val="008012EE"/>
    <w:rsid w:val="0080152D"/>
    <w:rsid w:val="00801F75"/>
    <w:rsid w:val="00802310"/>
    <w:rsid w:val="0080390D"/>
    <w:rsid w:val="00803AA7"/>
    <w:rsid w:val="00803CEA"/>
    <w:rsid w:val="00812626"/>
    <w:rsid w:val="00812F9F"/>
    <w:rsid w:val="00814667"/>
    <w:rsid w:val="00814BE2"/>
    <w:rsid w:val="00814E72"/>
    <w:rsid w:val="00816124"/>
    <w:rsid w:val="00820684"/>
    <w:rsid w:val="008206BF"/>
    <w:rsid w:val="00821970"/>
    <w:rsid w:val="008222CA"/>
    <w:rsid w:val="00822CA6"/>
    <w:rsid w:val="0082491D"/>
    <w:rsid w:val="00826979"/>
    <w:rsid w:val="00827210"/>
    <w:rsid w:val="00827CBC"/>
    <w:rsid w:val="008308C6"/>
    <w:rsid w:val="0083194D"/>
    <w:rsid w:val="00832B08"/>
    <w:rsid w:val="0083331D"/>
    <w:rsid w:val="008334D1"/>
    <w:rsid w:val="00833C85"/>
    <w:rsid w:val="00833FBD"/>
    <w:rsid w:val="0083406F"/>
    <w:rsid w:val="00835B0C"/>
    <w:rsid w:val="00836110"/>
    <w:rsid w:val="00837549"/>
    <w:rsid w:val="00841F97"/>
    <w:rsid w:val="008434BB"/>
    <w:rsid w:val="0084399C"/>
    <w:rsid w:val="00843A41"/>
    <w:rsid w:val="00843E85"/>
    <w:rsid w:val="008446D1"/>
    <w:rsid w:val="00844A9A"/>
    <w:rsid w:val="008455F1"/>
    <w:rsid w:val="008479C1"/>
    <w:rsid w:val="00847DD0"/>
    <w:rsid w:val="00850CFF"/>
    <w:rsid w:val="008523D7"/>
    <w:rsid w:val="008525FE"/>
    <w:rsid w:val="00854138"/>
    <w:rsid w:val="00857823"/>
    <w:rsid w:val="00857D91"/>
    <w:rsid w:val="00860C42"/>
    <w:rsid w:val="00862820"/>
    <w:rsid w:val="0086344E"/>
    <w:rsid w:val="00864354"/>
    <w:rsid w:val="00866098"/>
    <w:rsid w:val="0086759A"/>
    <w:rsid w:val="008702D9"/>
    <w:rsid w:val="008706DA"/>
    <w:rsid w:val="00870F6A"/>
    <w:rsid w:val="00875B4C"/>
    <w:rsid w:val="008760A8"/>
    <w:rsid w:val="00877141"/>
    <w:rsid w:val="00877A1B"/>
    <w:rsid w:val="00880B50"/>
    <w:rsid w:val="008816E3"/>
    <w:rsid w:val="00881702"/>
    <w:rsid w:val="0088370C"/>
    <w:rsid w:val="00883CD1"/>
    <w:rsid w:val="0088493F"/>
    <w:rsid w:val="00884A82"/>
    <w:rsid w:val="00884EFA"/>
    <w:rsid w:val="008905F3"/>
    <w:rsid w:val="00890759"/>
    <w:rsid w:val="00892F8B"/>
    <w:rsid w:val="00894094"/>
    <w:rsid w:val="00895A16"/>
    <w:rsid w:val="008961DB"/>
    <w:rsid w:val="00896200"/>
    <w:rsid w:val="008A10F4"/>
    <w:rsid w:val="008A3C82"/>
    <w:rsid w:val="008A3F6D"/>
    <w:rsid w:val="008A3FBE"/>
    <w:rsid w:val="008A47B3"/>
    <w:rsid w:val="008A640B"/>
    <w:rsid w:val="008A65D5"/>
    <w:rsid w:val="008B0ECE"/>
    <w:rsid w:val="008B19B9"/>
    <w:rsid w:val="008B277C"/>
    <w:rsid w:val="008B2E08"/>
    <w:rsid w:val="008B30A4"/>
    <w:rsid w:val="008B33CB"/>
    <w:rsid w:val="008B35EC"/>
    <w:rsid w:val="008B3878"/>
    <w:rsid w:val="008B63FC"/>
    <w:rsid w:val="008B6B76"/>
    <w:rsid w:val="008B751E"/>
    <w:rsid w:val="008C003B"/>
    <w:rsid w:val="008C1199"/>
    <w:rsid w:val="008C5A1C"/>
    <w:rsid w:val="008C7EC5"/>
    <w:rsid w:val="008D1EA0"/>
    <w:rsid w:val="008D28CC"/>
    <w:rsid w:val="008D33A8"/>
    <w:rsid w:val="008D3A12"/>
    <w:rsid w:val="008D5289"/>
    <w:rsid w:val="008D56C9"/>
    <w:rsid w:val="008E112A"/>
    <w:rsid w:val="008E37A2"/>
    <w:rsid w:val="008E423C"/>
    <w:rsid w:val="008E5DFD"/>
    <w:rsid w:val="008E7FF5"/>
    <w:rsid w:val="008F0195"/>
    <w:rsid w:val="008F043E"/>
    <w:rsid w:val="008F2FDC"/>
    <w:rsid w:val="008F386F"/>
    <w:rsid w:val="008F4722"/>
    <w:rsid w:val="008F4F7E"/>
    <w:rsid w:val="008F4FB5"/>
    <w:rsid w:val="008F5330"/>
    <w:rsid w:val="008F5F60"/>
    <w:rsid w:val="00900290"/>
    <w:rsid w:val="00900B13"/>
    <w:rsid w:val="00900BE5"/>
    <w:rsid w:val="00901561"/>
    <w:rsid w:val="00902E19"/>
    <w:rsid w:val="00902E70"/>
    <w:rsid w:val="00906FC7"/>
    <w:rsid w:val="00910757"/>
    <w:rsid w:val="00910CDF"/>
    <w:rsid w:val="00911E55"/>
    <w:rsid w:val="00914983"/>
    <w:rsid w:val="00914A96"/>
    <w:rsid w:val="00915648"/>
    <w:rsid w:val="00915880"/>
    <w:rsid w:val="00916805"/>
    <w:rsid w:val="00916827"/>
    <w:rsid w:val="00916988"/>
    <w:rsid w:val="009175D9"/>
    <w:rsid w:val="00917932"/>
    <w:rsid w:val="00917B0A"/>
    <w:rsid w:val="009203D3"/>
    <w:rsid w:val="00920815"/>
    <w:rsid w:val="00920A8C"/>
    <w:rsid w:val="00920BC5"/>
    <w:rsid w:val="0092185D"/>
    <w:rsid w:val="00921C15"/>
    <w:rsid w:val="00922121"/>
    <w:rsid w:val="009233B4"/>
    <w:rsid w:val="00927774"/>
    <w:rsid w:val="0093128D"/>
    <w:rsid w:val="009334A5"/>
    <w:rsid w:val="00934844"/>
    <w:rsid w:val="00934FE1"/>
    <w:rsid w:val="00936897"/>
    <w:rsid w:val="00937BC8"/>
    <w:rsid w:val="00937C16"/>
    <w:rsid w:val="009407FB"/>
    <w:rsid w:val="00940C89"/>
    <w:rsid w:val="00941746"/>
    <w:rsid w:val="00943B05"/>
    <w:rsid w:val="00943B7F"/>
    <w:rsid w:val="00946265"/>
    <w:rsid w:val="00946FF1"/>
    <w:rsid w:val="009501AD"/>
    <w:rsid w:val="009528D9"/>
    <w:rsid w:val="00953772"/>
    <w:rsid w:val="0095415E"/>
    <w:rsid w:val="00954390"/>
    <w:rsid w:val="009563D2"/>
    <w:rsid w:val="00956C18"/>
    <w:rsid w:val="00957F84"/>
    <w:rsid w:val="00960730"/>
    <w:rsid w:val="00960F04"/>
    <w:rsid w:val="0096350E"/>
    <w:rsid w:val="0096386F"/>
    <w:rsid w:val="00963E7C"/>
    <w:rsid w:val="009669FD"/>
    <w:rsid w:val="00967840"/>
    <w:rsid w:val="00967D84"/>
    <w:rsid w:val="00970E1B"/>
    <w:rsid w:val="009718B4"/>
    <w:rsid w:val="00972574"/>
    <w:rsid w:val="00972882"/>
    <w:rsid w:val="00974D7B"/>
    <w:rsid w:val="009771D0"/>
    <w:rsid w:val="00977B13"/>
    <w:rsid w:val="0098027A"/>
    <w:rsid w:val="00981F75"/>
    <w:rsid w:val="00982CB9"/>
    <w:rsid w:val="0098379B"/>
    <w:rsid w:val="009839A8"/>
    <w:rsid w:val="00985343"/>
    <w:rsid w:val="009860B6"/>
    <w:rsid w:val="00986D18"/>
    <w:rsid w:val="00990BE2"/>
    <w:rsid w:val="0099413A"/>
    <w:rsid w:val="0099460F"/>
    <w:rsid w:val="00994BF9"/>
    <w:rsid w:val="00995627"/>
    <w:rsid w:val="00995B47"/>
    <w:rsid w:val="00995C79"/>
    <w:rsid w:val="009964C3"/>
    <w:rsid w:val="00996614"/>
    <w:rsid w:val="00997C03"/>
    <w:rsid w:val="009A02E2"/>
    <w:rsid w:val="009A09AF"/>
    <w:rsid w:val="009A6A86"/>
    <w:rsid w:val="009B042D"/>
    <w:rsid w:val="009B193F"/>
    <w:rsid w:val="009B2943"/>
    <w:rsid w:val="009B3288"/>
    <w:rsid w:val="009B36A2"/>
    <w:rsid w:val="009B39F3"/>
    <w:rsid w:val="009B42CC"/>
    <w:rsid w:val="009B66BE"/>
    <w:rsid w:val="009B6BC3"/>
    <w:rsid w:val="009B7219"/>
    <w:rsid w:val="009C0405"/>
    <w:rsid w:val="009C1AA6"/>
    <w:rsid w:val="009C468A"/>
    <w:rsid w:val="009C5C83"/>
    <w:rsid w:val="009C5D82"/>
    <w:rsid w:val="009C67D4"/>
    <w:rsid w:val="009C69F3"/>
    <w:rsid w:val="009C7042"/>
    <w:rsid w:val="009C7C46"/>
    <w:rsid w:val="009D04D3"/>
    <w:rsid w:val="009D0855"/>
    <w:rsid w:val="009D1781"/>
    <w:rsid w:val="009D2132"/>
    <w:rsid w:val="009D258B"/>
    <w:rsid w:val="009D3704"/>
    <w:rsid w:val="009D59C3"/>
    <w:rsid w:val="009D619B"/>
    <w:rsid w:val="009D7F09"/>
    <w:rsid w:val="009E160F"/>
    <w:rsid w:val="009E29B2"/>
    <w:rsid w:val="009E2AF1"/>
    <w:rsid w:val="009E3D52"/>
    <w:rsid w:val="009E3D96"/>
    <w:rsid w:val="009E4B45"/>
    <w:rsid w:val="009E663E"/>
    <w:rsid w:val="009E7901"/>
    <w:rsid w:val="009F1B28"/>
    <w:rsid w:val="009F36C6"/>
    <w:rsid w:val="009F3760"/>
    <w:rsid w:val="009F3C84"/>
    <w:rsid w:val="009F4E98"/>
    <w:rsid w:val="009F5DFE"/>
    <w:rsid w:val="009F7946"/>
    <w:rsid w:val="00A0002F"/>
    <w:rsid w:val="00A00E2F"/>
    <w:rsid w:val="00A018F0"/>
    <w:rsid w:val="00A04D16"/>
    <w:rsid w:val="00A10090"/>
    <w:rsid w:val="00A10121"/>
    <w:rsid w:val="00A1042E"/>
    <w:rsid w:val="00A11011"/>
    <w:rsid w:val="00A11B0D"/>
    <w:rsid w:val="00A11C2B"/>
    <w:rsid w:val="00A11FA9"/>
    <w:rsid w:val="00A13965"/>
    <w:rsid w:val="00A1462D"/>
    <w:rsid w:val="00A14E4C"/>
    <w:rsid w:val="00A15752"/>
    <w:rsid w:val="00A16DD7"/>
    <w:rsid w:val="00A17ADC"/>
    <w:rsid w:val="00A2035A"/>
    <w:rsid w:val="00A205B7"/>
    <w:rsid w:val="00A20D8F"/>
    <w:rsid w:val="00A20E54"/>
    <w:rsid w:val="00A21659"/>
    <w:rsid w:val="00A21AFA"/>
    <w:rsid w:val="00A223A7"/>
    <w:rsid w:val="00A23319"/>
    <w:rsid w:val="00A23B55"/>
    <w:rsid w:val="00A246F6"/>
    <w:rsid w:val="00A24B52"/>
    <w:rsid w:val="00A26376"/>
    <w:rsid w:val="00A31CD9"/>
    <w:rsid w:val="00A31FE0"/>
    <w:rsid w:val="00A3315B"/>
    <w:rsid w:val="00A34404"/>
    <w:rsid w:val="00A3451D"/>
    <w:rsid w:val="00A35950"/>
    <w:rsid w:val="00A360E6"/>
    <w:rsid w:val="00A3644D"/>
    <w:rsid w:val="00A371B8"/>
    <w:rsid w:val="00A3766A"/>
    <w:rsid w:val="00A378BB"/>
    <w:rsid w:val="00A37F99"/>
    <w:rsid w:val="00A4072C"/>
    <w:rsid w:val="00A4182F"/>
    <w:rsid w:val="00A41B0B"/>
    <w:rsid w:val="00A4204D"/>
    <w:rsid w:val="00A424D1"/>
    <w:rsid w:val="00A46BF3"/>
    <w:rsid w:val="00A47A91"/>
    <w:rsid w:val="00A50BA6"/>
    <w:rsid w:val="00A5148A"/>
    <w:rsid w:val="00A518F2"/>
    <w:rsid w:val="00A52A31"/>
    <w:rsid w:val="00A557F7"/>
    <w:rsid w:val="00A56DA3"/>
    <w:rsid w:val="00A61B44"/>
    <w:rsid w:val="00A62340"/>
    <w:rsid w:val="00A629C0"/>
    <w:rsid w:val="00A62AD2"/>
    <w:rsid w:val="00A63330"/>
    <w:rsid w:val="00A641CD"/>
    <w:rsid w:val="00A64E75"/>
    <w:rsid w:val="00A64F7C"/>
    <w:rsid w:val="00A65138"/>
    <w:rsid w:val="00A66709"/>
    <w:rsid w:val="00A67975"/>
    <w:rsid w:val="00A67C03"/>
    <w:rsid w:val="00A70369"/>
    <w:rsid w:val="00A709D2"/>
    <w:rsid w:val="00A72887"/>
    <w:rsid w:val="00A72B7E"/>
    <w:rsid w:val="00A72FD5"/>
    <w:rsid w:val="00A7393B"/>
    <w:rsid w:val="00A73F15"/>
    <w:rsid w:val="00A82357"/>
    <w:rsid w:val="00A82540"/>
    <w:rsid w:val="00A8492A"/>
    <w:rsid w:val="00A856A2"/>
    <w:rsid w:val="00A87BC1"/>
    <w:rsid w:val="00A918B5"/>
    <w:rsid w:val="00A946A6"/>
    <w:rsid w:val="00A95483"/>
    <w:rsid w:val="00A96C0D"/>
    <w:rsid w:val="00A971B6"/>
    <w:rsid w:val="00A9785E"/>
    <w:rsid w:val="00AA04D3"/>
    <w:rsid w:val="00AA0CF4"/>
    <w:rsid w:val="00AA1602"/>
    <w:rsid w:val="00AA320D"/>
    <w:rsid w:val="00AA33C5"/>
    <w:rsid w:val="00AA509D"/>
    <w:rsid w:val="00AA53CD"/>
    <w:rsid w:val="00AA59BC"/>
    <w:rsid w:val="00AA76F7"/>
    <w:rsid w:val="00AB00B0"/>
    <w:rsid w:val="00AB1354"/>
    <w:rsid w:val="00AB3214"/>
    <w:rsid w:val="00AB5BF7"/>
    <w:rsid w:val="00AB5C3B"/>
    <w:rsid w:val="00AB7D05"/>
    <w:rsid w:val="00AC1AC3"/>
    <w:rsid w:val="00AC26A5"/>
    <w:rsid w:val="00AC306B"/>
    <w:rsid w:val="00AC5F46"/>
    <w:rsid w:val="00AC6423"/>
    <w:rsid w:val="00AC685C"/>
    <w:rsid w:val="00AC6B71"/>
    <w:rsid w:val="00AC7A06"/>
    <w:rsid w:val="00AD00A0"/>
    <w:rsid w:val="00AD0CC9"/>
    <w:rsid w:val="00AD2107"/>
    <w:rsid w:val="00AD2E65"/>
    <w:rsid w:val="00AD3483"/>
    <w:rsid w:val="00AD3AC6"/>
    <w:rsid w:val="00AD3E6C"/>
    <w:rsid w:val="00AD4CC8"/>
    <w:rsid w:val="00AE01B9"/>
    <w:rsid w:val="00AE02CC"/>
    <w:rsid w:val="00AE1BD5"/>
    <w:rsid w:val="00AE43C6"/>
    <w:rsid w:val="00AE50C1"/>
    <w:rsid w:val="00AE63C8"/>
    <w:rsid w:val="00AE73D1"/>
    <w:rsid w:val="00AF2171"/>
    <w:rsid w:val="00AF3FD3"/>
    <w:rsid w:val="00AF413D"/>
    <w:rsid w:val="00AF4F74"/>
    <w:rsid w:val="00AF5C30"/>
    <w:rsid w:val="00AF6068"/>
    <w:rsid w:val="00B00BED"/>
    <w:rsid w:val="00B044AD"/>
    <w:rsid w:val="00B04FA5"/>
    <w:rsid w:val="00B053FD"/>
    <w:rsid w:val="00B0609C"/>
    <w:rsid w:val="00B06A49"/>
    <w:rsid w:val="00B10070"/>
    <w:rsid w:val="00B10ACD"/>
    <w:rsid w:val="00B10F23"/>
    <w:rsid w:val="00B1116E"/>
    <w:rsid w:val="00B11ACA"/>
    <w:rsid w:val="00B12552"/>
    <w:rsid w:val="00B12A1E"/>
    <w:rsid w:val="00B12DB6"/>
    <w:rsid w:val="00B1325B"/>
    <w:rsid w:val="00B137DF"/>
    <w:rsid w:val="00B165FD"/>
    <w:rsid w:val="00B16815"/>
    <w:rsid w:val="00B1707F"/>
    <w:rsid w:val="00B17F07"/>
    <w:rsid w:val="00B20B1E"/>
    <w:rsid w:val="00B219F2"/>
    <w:rsid w:val="00B21C8B"/>
    <w:rsid w:val="00B21F0B"/>
    <w:rsid w:val="00B2232B"/>
    <w:rsid w:val="00B22760"/>
    <w:rsid w:val="00B22A28"/>
    <w:rsid w:val="00B23A54"/>
    <w:rsid w:val="00B249F3"/>
    <w:rsid w:val="00B260EC"/>
    <w:rsid w:val="00B2644F"/>
    <w:rsid w:val="00B27996"/>
    <w:rsid w:val="00B30027"/>
    <w:rsid w:val="00B301E8"/>
    <w:rsid w:val="00B322B2"/>
    <w:rsid w:val="00B3287F"/>
    <w:rsid w:val="00B34593"/>
    <w:rsid w:val="00B36376"/>
    <w:rsid w:val="00B411E1"/>
    <w:rsid w:val="00B44052"/>
    <w:rsid w:val="00B44C80"/>
    <w:rsid w:val="00B45D7E"/>
    <w:rsid w:val="00B50486"/>
    <w:rsid w:val="00B504DC"/>
    <w:rsid w:val="00B50DDC"/>
    <w:rsid w:val="00B51387"/>
    <w:rsid w:val="00B51A41"/>
    <w:rsid w:val="00B52089"/>
    <w:rsid w:val="00B52948"/>
    <w:rsid w:val="00B53C29"/>
    <w:rsid w:val="00B55A0D"/>
    <w:rsid w:val="00B56FD8"/>
    <w:rsid w:val="00B5700B"/>
    <w:rsid w:val="00B6085B"/>
    <w:rsid w:val="00B61136"/>
    <w:rsid w:val="00B61327"/>
    <w:rsid w:val="00B613C5"/>
    <w:rsid w:val="00B63276"/>
    <w:rsid w:val="00B64C89"/>
    <w:rsid w:val="00B66E45"/>
    <w:rsid w:val="00B67DA3"/>
    <w:rsid w:val="00B7132E"/>
    <w:rsid w:val="00B723B6"/>
    <w:rsid w:val="00B74AF0"/>
    <w:rsid w:val="00B7537A"/>
    <w:rsid w:val="00B76DE4"/>
    <w:rsid w:val="00B77556"/>
    <w:rsid w:val="00B80972"/>
    <w:rsid w:val="00B82C50"/>
    <w:rsid w:val="00B833F9"/>
    <w:rsid w:val="00B840A0"/>
    <w:rsid w:val="00B853E3"/>
    <w:rsid w:val="00B8647E"/>
    <w:rsid w:val="00B86B2B"/>
    <w:rsid w:val="00B91EC9"/>
    <w:rsid w:val="00B95BA5"/>
    <w:rsid w:val="00B96240"/>
    <w:rsid w:val="00B96A70"/>
    <w:rsid w:val="00BA1135"/>
    <w:rsid w:val="00BA1136"/>
    <w:rsid w:val="00BA1EBF"/>
    <w:rsid w:val="00BA2DB7"/>
    <w:rsid w:val="00BA3F52"/>
    <w:rsid w:val="00BA411B"/>
    <w:rsid w:val="00BA4728"/>
    <w:rsid w:val="00BA4ACC"/>
    <w:rsid w:val="00BA702D"/>
    <w:rsid w:val="00BB01E3"/>
    <w:rsid w:val="00BB09A7"/>
    <w:rsid w:val="00BB0CCB"/>
    <w:rsid w:val="00BB1AE5"/>
    <w:rsid w:val="00BB1E1E"/>
    <w:rsid w:val="00BB2DCE"/>
    <w:rsid w:val="00BB2E44"/>
    <w:rsid w:val="00BB3418"/>
    <w:rsid w:val="00BB457B"/>
    <w:rsid w:val="00BB4DFF"/>
    <w:rsid w:val="00BB6269"/>
    <w:rsid w:val="00BC068C"/>
    <w:rsid w:val="00BC16D2"/>
    <w:rsid w:val="00BC2362"/>
    <w:rsid w:val="00BC3574"/>
    <w:rsid w:val="00BC3F40"/>
    <w:rsid w:val="00BC4E11"/>
    <w:rsid w:val="00BD0949"/>
    <w:rsid w:val="00BD09C5"/>
    <w:rsid w:val="00BD2470"/>
    <w:rsid w:val="00BD2F26"/>
    <w:rsid w:val="00BD3CAB"/>
    <w:rsid w:val="00BD45D0"/>
    <w:rsid w:val="00BD677C"/>
    <w:rsid w:val="00BE2176"/>
    <w:rsid w:val="00BE326B"/>
    <w:rsid w:val="00BE37F7"/>
    <w:rsid w:val="00BE4AA1"/>
    <w:rsid w:val="00BE4B2D"/>
    <w:rsid w:val="00BE4C58"/>
    <w:rsid w:val="00BE6796"/>
    <w:rsid w:val="00BE741C"/>
    <w:rsid w:val="00BE7EE5"/>
    <w:rsid w:val="00BE7F19"/>
    <w:rsid w:val="00BF1BB3"/>
    <w:rsid w:val="00BF44CE"/>
    <w:rsid w:val="00BF521E"/>
    <w:rsid w:val="00BF6274"/>
    <w:rsid w:val="00BF6BC5"/>
    <w:rsid w:val="00BF7C8A"/>
    <w:rsid w:val="00C0054B"/>
    <w:rsid w:val="00C037B2"/>
    <w:rsid w:val="00C038D5"/>
    <w:rsid w:val="00C039B3"/>
    <w:rsid w:val="00C03ABA"/>
    <w:rsid w:val="00C03DD7"/>
    <w:rsid w:val="00C055D0"/>
    <w:rsid w:val="00C10737"/>
    <w:rsid w:val="00C111E2"/>
    <w:rsid w:val="00C11A38"/>
    <w:rsid w:val="00C12051"/>
    <w:rsid w:val="00C1367F"/>
    <w:rsid w:val="00C136BF"/>
    <w:rsid w:val="00C13775"/>
    <w:rsid w:val="00C14818"/>
    <w:rsid w:val="00C14C2B"/>
    <w:rsid w:val="00C152B4"/>
    <w:rsid w:val="00C152D6"/>
    <w:rsid w:val="00C16253"/>
    <w:rsid w:val="00C16BE7"/>
    <w:rsid w:val="00C17455"/>
    <w:rsid w:val="00C176C6"/>
    <w:rsid w:val="00C17800"/>
    <w:rsid w:val="00C17F8B"/>
    <w:rsid w:val="00C22A4D"/>
    <w:rsid w:val="00C22FEB"/>
    <w:rsid w:val="00C233EF"/>
    <w:rsid w:val="00C24B7C"/>
    <w:rsid w:val="00C2683E"/>
    <w:rsid w:val="00C27ED9"/>
    <w:rsid w:val="00C30037"/>
    <w:rsid w:val="00C307A6"/>
    <w:rsid w:val="00C30E98"/>
    <w:rsid w:val="00C30F21"/>
    <w:rsid w:val="00C320A3"/>
    <w:rsid w:val="00C320F8"/>
    <w:rsid w:val="00C33DD7"/>
    <w:rsid w:val="00C347E2"/>
    <w:rsid w:val="00C34968"/>
    <w:rsid w:val="00C35EFD"/>
    <w:rsid w:val="00C373E3"/>
    <w:rsid w:val="00C40636"/>
    <w:rsid w:val="00C41F55"/>
    <w:rsid w:val="00C42121"/>
    <w:rsid w:val="00C42F4D"/>
    <w:rsid w:val="00C42FF6"/>
    <w:rsid w:val="00C436A0"/>
    <w:rsid w:val="00C44662"/>
    <w:rsid w:val="00C447B4"/>
    <w:rsid w:val="00C448B3"/>
    <w:rsid w:val="00C45FA0"/>
    <w:rsid w:val="00C464AB"/>
    <w:rsid w:val="00C47439"/>
    <w:rsid w:val="00C47BAF"/>
    <w:rsid w:val="00C50055"/>
    <w:rsid w:val="00C5063C"/>
    <w:rsid w:val="00C51915"/>
    <w:rsid w:val="00C525C4"/>
    <w:rsid w:val="00C53B37"/>
    <w:rsid w:val="00C53DBF"/>
    <w:rsid w:val="00C54D4B"/>
    <w:rsid w:val="00C5677E"/>
    <w:rsid w:val="00C573EA"/>
    <w:rsid w:val="00C6014F"/>
    <w:rsid w:val="00C60BA3"/>
    <w:rsid w:val="00C6240B"/>
    <w:rsid w:val="00C62EB0"/>
    <w:rsid w:val="00C63EBB"/>
    <w:rsid w:val="00C65A8C"/>
    <w:rsid w:val="00C701C7"/>
    <w:rsid w:val="00C702D9"/>
    <w:rsid w:val="00C70BAB"/>
    <w:rsid w:val="00C72CD0"/>
    <w:rsid w:val="00C748AF"/>
    <w:rsid w:val="00C7646B"/>
    <w:rsid w:val="00C76F17"/>
    <w:rsid w:val="00C7770D"/>
    <w:rsid w:val="00C77E28"/>
    <w:rsid w:val="00C82756"/>
    <w:rsid w:val="00C831D9"/>
    <w:rsid w:val="00C83CEE"/>
    <w:rsid w:val="00C842E0"/>
    <w:rsid w:val="00C855BC"/>
    <w:rsid w:val="00C8610B"/>
    <w:rsid w:val="00C869E5"/>
    <w:rsid w:val="00C87BD0"/>
    <w:rsid w:val="00C90789"/>
    <w:rsid w:val="00C91686"/>
    <w:rsid w:val="00C91FA1"/>
    <w:rsid w:val="00C956ED"/>
    <w:rsid w:val="00CA0738"/>
    <w:rsid w:val="00CA093D"/>
    <w:rsid w:val="00CA111B"/>
    <w:rsid w:val="00CA250E"/>
    <w:rsid w:val="00CA2D09"/>
    <w:rsid w:val="00CA344F"/>
    <w:rsid w:val="00CA3A1A"/>
    <w:rsid w:val="00CA485D"/>
    <w:rsid w:val="00CA4BD0"/>
    <w:rsid w:val="00CA6530"/>
    <w:rsid w:val="00CB0AA5"/>
    <w:rsid w:val="00CB0FBA"/>
    <w:rsid w:val="00CB0FD2"/>
    <w:rsid w:val="00CB22EB"/>
    <w:rsid w:val="00CB2F6C"/>
    <w:rsid w:val="00CB3509"/>
    <w:rsid w:val="00CB3AE7"/>
    <w:rsid w:val="00CB510F"/>
    <w:rsid w:val="00CB5A07"/>
    <w:rsid w:val="00CB5E31"/>
    <w:rsid w:val="00CB662D"/>
    <w:rsid w:val="00CB6702"/>
    <w:rsid w:val="00CB68F1"/>
    <w:rsid w:val="00CB75E1"/>
    <w:rsid w:val="00CC000B"/>
    <w:rsid w:val="00CC1521"/>
    <w:rsid w:val="00CC1D7F"/>
    <w:rsid w:val="00CC21F9"/>
    <w:rsid w:val="00CC3529"/>
    <w:rsid w:val="00CC4943"/>
    <w:rsid w:val="00CC57A1"/>
    <w:rsid w:val="00CC5A9A"/>
    <w:rsid w:val="00CC600F"/>
    <w:rsid w:val="00CC7A0F"/>
    <w:rsid w:val="00CD10F6"/>
    <w:rsid w:val="00CD2202"/>
    <w:rsid w:val="00CD442E"/>
    <w:rsid w:val="00CD6CBE"/>
    <w:rsid w:val="00CD6D3D"/>
    <w:rsid w:val="00CE0CD3"/>
    <w:rsid w:val="00CE15FE"/>
    <w:rsid w:val="00CE1EFA"/>
    <w:rsid w:val="00CE27AF"/>
    <w:rsid w:val="00CE32FB"/>
    <w:rsid w:val="00CE4A32"/>
    <w:rsid w:val="00CE706D"/>
    <w:rsid w:val="00CE714B"/>
    <w:rsid w:val="00CE7855"/>
    <w:rsid w:val="00CF0696"/>
    <w:rsid w:val="00CF0AFB"/>
    <w:rsid w:val="00CF1408"/>
    <w:rsid w:val="00CF1746"/>
    <w:rsid w:val="00CF17C4"/>
    <w:rsid w:val="00CF241E"/>
    <w:rsid w:val="00CF288C"/>
    <w:rsid w:val="00CF2D4C"/>
    <w:rsid w:val="00CF2E09"/>
    <w:rsid w:val="00CF2E7F"/>
    <w:rsid w:val="00CF6071"/>
    <w:rsid w:val="00CF6767"/>
    <w:rsid w:val="00CF6ED0"/>
    <w:rsid w:val="00D0064F"/>
    <w:rsid w:val="00D00FD9"/>
    <w:rsid w:val="00D01855"/>
    <w:rsid w:val="00D02E20"/>
    <w:rsid w:val="00D033A2"/>
    <w:rsid w:val="00D03679"/>
    <w:rsid w:val="00D0685A"/>
    <w:rsid w:val="00D07900"/>
    <w:rsid w:val="00D10091"/>
    <w:rsid w:val="00D100BD"/>
    <w:rsid w:val="00D10F89"/>
    <w:rsid w:val="00D113C0"/>
    <w:rsid w:val="00D12950"/>
    <w:rsid w:val="00D1351A"/>
    <w:rsid w:val="00D13AE8"/>
    <w:rsid w:val="00D14003"/>
    <w:rsid w:val="00D163F4"/>
    <w:rsid w:val="00D2145E"/>
    <w:rsid w:val="00D21F00"/>
    <w:rsid w:val="00D22344"/>
    <w:rsid w:val="00D2299C"/>
    <w:rsid w:val="00D24A6F"/>
    <w:rsid w:val="00D25593"/>
    <w:rsid w:val="00D261D5"/>
    <w:rsid w:val="00D26A43"/>
    <w:rsid w:val="00D272B9"/>
    <w:rsid w:val="00D30B45"/>
    <w:rsid w:val="00D328E3"/>
    <w:rsid w:val="00D32DB2"/>
    <w:rsid w:val="00D3329D"/>
    <w:rsid w:val="00D33881"/>
    <w:rsid w:val="00D34F14"/>
    <w:rsid w:val="00D36DDA"/>
    <w:rsid w:val="00D37343"/>
    <w:rsid w:val="00D37493"/>
    <w:rsid w:val="00D377E0"/>
    <w:rsid w:val="00D37BCF"/>
    <w:rsid w:val="00D403F0"/>
    <w:rsid w:val="00D40401"/>
    <w:rsid w:val="00D4231A"/>
    <w:rsid w:val="00D4291B"/>
    <w:rsid w:val="00D45190"/>
    <w:rsid w:val="00D45717"/>
    <w:rsid w:val="00D479D3"/>
    <w:rsid w:val="00D5181D"/>
    <w:rsid w:val="00D52691"/>
    <w:rsid w:val="00D52D4A"/>
    <w:rsid w:val="00D52F25"/>
    <w:rsid w:val="00D5516D"/>
    <w:rsid w:val="00D60844"/>
    <w:rsid w:val="00D60FDB"/>
    <w:rsid w:val="00D610B1"/>
    <w:rsid w:val="00D632C3"/>
    <w:rsid w:val="00D63BC3"/>
    <w:rsid w:val="00D64536"/>
    <w:rsid w:val="00D64AA2"/>
    <w:rsid w:val="00D64F60"/>
    <w:rsid w:val="00D65533"/>
    <w:rsid w:val="00D66D9F"/>
    <w:rsid w:val="00D6738A"/>
    <w:rsid w:val="00D722ED"/>
    <w:rsid w:val="00D753A6"/>
    <w:rsid w:val="00D76259"/>
    <w:rsid w:val="00D7733E"/>
    <w:rsid w:val="00D80DE3"/>
    <w:rsid w:val="00D82ECB"/>
    <w:rsid w:val="00D83F52"/>
    <w:rsid w:val="00D85CEA"/>
    <w:rsid w:val="00D86C84"/>
    <w:rsid w:val="00D86E8C"/>
    <w:rsid w:val="00D917A7"/>
    <w:rsid w:val="00D918C9"/>
    <w:rsid w:val="00D91A6D"/>
    <w:rsid w:val="00D921A9"/>
    <w:rsid w:val="00D924F7"/>
    <w:rsid w:val="00D93525"/>
    <w:rsid w:val="00D958AC"/>
    <w:rsid w:val="00D95B12"/>
    <w:rsid w:val="00D971B4"/>
    <w:rsid w:val="00DA094C"/>
    <w:rsid w:val="00DA0D99"/>
    <w:rsid w:val="00DA3355"/>
    <w:rsid w:val="00DA43A6"/>
    <w:rsid w:val="00DA61BF"/>
    <w:rsid w:val="00DB0E33"/>
    <w:rsid w:val="00DB17F1"/>
    <w:rsid w:val="00DB1B1E"/>
    <w:rsid w:val="00DB21E7"/>
    <w:rsid w:val="00DB4CB3"/>
    <w:rsid w:val="00DB6393"/>
    <w:rsid w:val="00DB6AD5"/>
    <w:rsid w:val="00DC055F"/>
    <w:rsid w:val="00DC10F4"/>
    <w:rsid w:val="00DC1B59"/>
    <w:rsid w:val="00DC296E"/>
    <w:rsid w:val="00DC41CF"/>
    <w:rsid w:val="00DC43F8"/>
    <w:rsid w:val="00DC4900"/>
    <w:rsid w:val="00DC54FC"/>
    <w:rsid w:val="00DC749A"/>
    <w:rsid w:val="00DC7DEE"/>
    <w:rsid w:val="00DD02B5"/>
    <w:rsid w:val="00DD5477"/>
    <w:rsid w:val="00DD5F02"/>
    <w:rsid w:val="00DD6423"/>
    <w:rsid w:val="00DD6727"/>
    <w:rsid w:val="00DD6B75"/>
    <w:rsid w:val="00DD7B52"/>
    <w:rsid w:val="00DE01F0"/>
    <w:rsid w:val="00DE0562"/>
    <w:rsid w:val="00DE1AB5"/>
    <w:rsid w:val="00DE3536"/>
    <w:rsid w:val="00DE37ED"/>
    <w:rsid w:val="00DE396F"/>
    <w:rsid w:val="00DE5118"/>
    <w:rsid w:val="00DE54AD"/>
    <w:rsid w:val="00DE6D5A"/>
    <w:rsid w:val="00DE7214"/>
    <w:rsid w:val="00DF06D6"/>
    <w:rsid w:val="00DF0B5F"/>
    <w:rsid w:val="00DF0BB6"/>
    <w:rsid w:val="00DF2C26"/>
    <w:rsid w:val="00DF67A1"/>
    <w:rsid w:val="00E00489"/>
    <w:rsid w:val="00E0071F"/>
    <w:rsid w:val="00E02503"/>
    <w:rsid w:val="00E032AF"/>
    <w:rsid w:val="00E0356A"/>
    <w:rsid w:val="00E03927"/>
    <w:rsid w:val="00E03DC7"/>
    <w:rsid w:val="00E0544B"/>
    <w:rsid w:val="00E05C84"/>
    <w:rsid w:val="00E067BA"/>
    <w:rsid w:val="00E075E5"/>
    <w:rsid w:val="00E10BA4"/>
    <w:rsid w:val="00E11261"/>
    <w:rsid w:val="00E1134C"/>
    <w:rsid w:val="00E120BA"/>
    <w:rsid w:val="00E13BFF"/>
    <w:rsid w:val="00E13F55"/>
    <w:rsid w:val="00E14516"/>
    <w:rsid w:val="00E15500"/>
    <w:rsid w:val="00E15745"/>
    <w:rsid w:val="00E16014"/>
    <w:rsid w:val="00E169FE"/>
    <w:rsid w:val="00E20A20"/>
    <w:rsid w:val="00E21DF0"/>
    <w:rsid w:val="00E22A73"/>
    <w:rsid w:val="00E241E2"/>
    <w:rsid w:val="00E24B65"/>
    <w:rsid w:val="00E25C0B"/>
    <w:rsid w:val="00E26ADF"/>
    <w:rsid w:val="00E27036"/>
    <w:rsid w:val="00E273CE"/>
    <w:rsid w:val="00E30FEF"/>
    <w:rsid w:val="00E3157A"/>
    <w:rsid w:val="00E32DB1"/>
    <w:rsid w:val="00E332A8"/>
    <w:rsid w:val="00E33E94"/>
    <w:rsid w:val="00E33FB7"/>
    <w:rsid w:val="00E3529A"/>
    <w:rsid w:val="00E3748A"/>
    <w:rsid w:val="00E378A2"/>
    <w:rsid w:val="00E42311"/>
    <w:rsid w:val="00E42FE0"/>
    <w:rsid w:val="00E432BD"/>
    <w:rsid w:val="00E4354E"/>
    <w:rsid w:val="00E43E09"/>
    <w:rsid w:val="00E44207"/>
    <w:rsid w:val="00E452EB"/>
    <w:rsid w:val="00E46579"/>
    <w:rsid w:val="00E479D9"/>
    <w:rsid w:val="00E47C68"/>
    <w:rsid w:val="00E51287"/>
    <w:rsid w:val="00E51EB5"/>
    <w:rsid w:val="00E51ECA"/>
    <w:rsid w:val="00E529AE"/>
    <w:rsid w:val="00E53DBA"/>
    <w:rsid w:val="00E5484C"/>
    <w:rsid w:val="00E55A68"/>
    <w:rsid w:val="00E571F0"/>
    <w:rsid w:val="00E57CE4"/>
    <w:rsid w:val="00E60E4B"/>
    <w:rsid w:val="00E63885"/>
    <w:rsid w:val="00E65727"/>
    <w:rsid w:val="00E65976"/>
    <w:rsid w:val="00E66E1B"/>
    <w:rsid w:val="00E7415B"/>
    <w:rsid w:val="00E750A6"/>
    <w:rsid w:val="00E75C75"/>
    <w:rsid w:val="00E75F23"/>
    <w:rsid w:val="00E77FAC"/>
    <w:rsid w:val="00E80076"/>
    <w:rsid w:val="00E80182"/>
    <w:rsid w:val="00E8050F"/>
    <w:rsid w:val="00E808A4"/>
    <w:rsid w:val="00E81DD0"/>
    <w:rsid w:val="00E82196"/>
    <w:rsid w:val="00E85782"/>
    <w:rsid w:val="00E865F9"/>
    <w:rsid w:val="00E866BB"/>
    <w:rsid w:val="00E9069A"/>
    <w:rsid w:val="00E914BD"/>
    <w:rsid w:val="00E9204C"/>
    <w:rsid w:val="00E9323E"/>
    <w:rsid w:val="00E94753"/>
    <w:rsid w:val="00E949D8"/>
    <w:rsid w:val="00E96BEB"/>
    <w:rsid w:val="00EA17A0"/>
    <w:rsid w:val="00EA3768"/>
    <w:rsid w:val="00EA3AFF"/>
    <w:rsid w:val="00EA5DE1"/>
    <w:rsid w:val="00EA6D07"/>
    <w:rsid w:val="00EA746C"/>
    <w:rsid w:val="00EA7F31"/>
    <w:rsid w:val="00EB0E2C"/>
    <w:rsid w:val="00EB1857"/>
    <w:rsid w:val="00EB415A"/>
    <w:rsid w:val="00EB48E8"/>
    <w:rsid w:val="00EB592F"/>
    <w:rsid w:val="00EB7EB4"/>
    <w:rsid w:val="00EC29A8"/>
    <w:rsid w:val="00EC4F20"/>
    <w:rsid w:val="00EC774F"/>
    <w:rsid w:val="00ED02FD"/>
    <w:rsid w:val="00ED0B52"/>
    <w:rsid w:val="00ED0D5A"/>
    <w:rsid w:val="00ED108A"/>
    <w:rsid w:val="00ED2365"/>
    <w:rsid w:val="00ED3D5A"/>
    <w:rsid w:val="00ED3E02"/>
    <w:rsid w:val="00ED4B23"/>
    <w:rsid w:val="00ED5A50"/>
    <w:rsid w:val="00ED6497"/>
    <w:rsid w:val="00ED67F4"/>
    <w:rsid w:val="00ED690D"/>
    <w:rsid w:val="00ED71BB"/>
    <w:rsid w:val="00EE0BA2"/>
    <w:rsid w:val="00EE1965"/>
    <w:rsid w:val="00EE208E"/>
    <w:rsid w:val="00EE3A53"/>
    <w:rsid w:val="00EE48A2"/>
    <w:rsid w:val="00EE7838"/>
    <w:rsid w:val="00EE7BB1"/>
    <w:rsid w:val="00EF04F4"/>
    <w:rsid w:val="00EF0A9E"/>
    <w:rsid w:val="00EF0BDB"/>
    <w:rsid w:val="00EF1E34"/>
    <w:rsid w:val="00EF3008"/>
    <w:rsid w:val="00EF4922"/>
    <w:rsid w:val="00EF4BA5"/>
    <w:rsid w:val="00EF64CB"/>
    <w:rsid w:val="00EF6509"/>
    <w:rsid w:val="00EF7392"/>
    <w:rsid w:val="00EF77AB"/>
    <w:rsid w:val="00F00CEC"/>
    <w:rsid w:val="00F019B3"/>
    <w:rsid w:val="00F01CB0"/>
    <w:rsid w:val="00F03C15"/>
    <w:rsid w:val="00F03DB1"/>
    <w:rsid w:val="00F050FB"/>
    <w:rsid w:val="00F126FC"/>
    <w:rsid w:val="00F128FF"/>
    <w:rsid w:val="00F146AA"/>
    <w:rsid w:val="00F14EF9"/>
    <w:rsid w:val="00F150B6"/>
    <w:rsid w:val="00F155B5"/>
    <w:rsid w:val="00F1598F"/>
    <w:rsid w:val="00F16A5C"/>
    <w:rsid w:val="00F17716"/>
    <w:rsid w:val="00F205E7"/>
    <w:rsid w:val="00F2137F"/>
    <w:rsid w:val="00F219A8"/>
    <w:rsid w:val="00F236F4"/>
    <w:rsid w:val="00F23990"/>
    <w:rsid w:val="00F2699B"/>
    <w:rsid w:val="00F27118"/>
    <w:rsid w:val="00F27286"/>
    <w:rsid w:val="00F27AAE"/>
    <w:rsid w:val="00F302D8"/>
    <w:rsid w:val="00F312B6"/>
    <w:rsid w:val="00F31672"/>
    <w:rsid w:val="00F32C23"/>
    <w:rsid w:val="00F33507"/>
    <w:rsid w:val="00F3385A"/>
    <w:rsid w:val="00F34681"/>
    <w:rsid w:val="00F34A79"/>
    <w:rsid w:val="00F34E7E"/>
    <w:rsid w:val="00F359D9"/>
    <w:rsid w:val="00F36618"/>
    <w:rsid w:val="00F37D55"/>
    <w:rsid w:val="00F37FC1"/>
    <w:rsid w:val="00F43412"/>
    <w:rsid w:val="00F4413B"/>
    <w:rsid w:val="00F45F11"/>
    <w:rsid w:val="00F46E2D"/>
    <w:rsid w:val="00F47868"/>
    <w:rsid w:val="00F47882"/>
    <w:rsid w:val="00F53550"/>
    <w:rsid w:val="00F57656"/>
    <w:rsid w:val="00F57DF5"/>
    <w:rsid w:val="00F60F33"/>
    <w:rsid w:val="00F62113"/>
    <w:rsid w:val="00F643EC"/>
    <w:rsid w:val="00F66490"/>
    <w:rsid w:val="00F66895"/>
    <w:rsid w:val="00F70BF0"/>
    <w:rsid w:val="00F70C62"/>
    <w:rsid w:val="00F70F2C"/>
    <w:rsid w:val="00F71E1C"/>
    <w:rsid w:val="00F73721"/>
    <w:rsid w:val="00F73A1E"/>
    <w:rsid w:val="00F75DE0"/>
    <w:rsid w:val="00F76423"/>
    <w:rsid w:val="00F805E5"/>
    <w:rsid w:val="00F8130A"/>
    <w:rsid w:val="00F81378"/>
    <w:rsid w:val="00F81CEE"/>
    <w:rsid w:val="00F829F1"/>
    <w:rsid w:val="00F852DD"/>
    <w:rsid w:val="00F90093"/>
    <w:rsid w:val="00F91266"/>
    <w:rsid w:val="00F913CC"/>
    <w:rsid w:val="00F92BD1"/>
    <w:rsid w:val="00F940BD"/>
    <w:rsid w:val="00F94B99"/>
    <w:rsid w:val="00F94D55"/>
    <w:rsid w:val="00F94DD0"/>
    <w:rsid w:val="00F94EDA"/>
    <w:rsid w:val="00F952C9"/>
    <w:rsid w:val="00F9567C"/>
    <w:rsid w:val="00F97AD9"/>
    <w:rsid w:val="00FA2870"/>
    <w:rsid w:val="00FA2885"/>
    <w:rsid w:val="00FA3544"/>
    <w:rsid w:val="00FA47F7"/>
    <w:rsid w:val="00FA5583"/>
    <w:rsid w:val="00FA6FA6"/>
    <w:rsid w:val="00FA7B88"/>
    <w:rsid w:val="00FB0B3C"/>
    <w:rsid w:val="00FB1694"/>
    <w:rsid w:val="00FB2E2A"/>
    <w:rsid w:val="00FB49F0"/>
    <w:rsid w:val="00FB4BAF"/>
    <w:rsid w:val="00FB4D33"/>
    <w:rsid w:val="00FB4F70"/>
    <w:rsid w:val="00FB648F"/>
    <w:rsid w:val="00FB6C4D"/>
    <w:rsid w:val="00FB7748"/>
    <w:rsid w:val="00FC0C91"/>
    <w:rsid w:val="00FC46EB"/>
    <w:rsid w:val="00FC570E"/>
    <w:rsid w:val="00FC6612"/>
    <w:rsid w:val="00FC6B7D"/>
    <w:rsid w:val="00FD022B"/>
    <w:rsid w:val="00FD3D8B"/>
    <w:rsid w:val="00FD5C22"/>
    <w:rsid w:val="00FD70FC"/>
    <w:rsid w:val="00FE1D3C"/>
    <w:rsid w:val="00FE27CB"/>
    <w:rsid w:val="00FE397B"/>
    <w:rsid w:val="00FE3CEA"/>
    <w:rsid w:val="00FE5CDD"/>
    <w:rsid w:val="00FE5D74"/>
    <w:rsid w:val="00FE7B35"/>
    <w:rsid w:val="00FF016C"/>
    <w:rsid w:val="00FF0BDC"/>
    <w:rsid w:val="00FF1C34"/>
    <w:rsid w:val="00FF23C8"/>
    <w:rsid w:val="00FF2C13"/>
    <w:rsid w:val="00FF3BA6"/>
    <w:rsid w:val="00FF434C"/>
    <w:rsid w:val="00FF4E28"/>
    <w:rsid w:val="00FF6270"/>
    <w:rsid w:val="00FF7BB3"/>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259EB3-526E-4DBC-B7FF-C9CB63DE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278F"/>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qFormat/>
    <w:locked/>
    <w:rsid w:val="00CB5A07"/>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AA592-9544-4D6A-8E7F-BDED92378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1616</Words>
  <Characters>9217</Characters>
  <Application>Microsoft Office Word</Application>
  <DocSecurity>0</DocSecurity>
  <Lines>76</Lines>
  <Paragraphs>21</Paragraphs>
  <ScaleCrop>false</ScaleCrop>
  <Company>Toshiba</Company>
  <LinksUpToDate>false</LinksUpToDate>
  <CharactersWithSpaces>10812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蔡華龍</cp:lastModifiedBy>
  <cp:revision>4</cp:revision>
  <cp:lastPrinted>2017-11-17T01:46:00Z</cp:lastPrinted>
  <dcterms:created xsi:type="dcterms:W3CDTF">2017-11-17T07:28:00Z</dcterms:created>
  <dcterms:modified xsi:type="dcterms:W3CDTF">2017-11-17T09:02:00Z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