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7551" w:rsidRPr="00B13541" w:rsidRDefault="00CE7551" w:rsidP="00CE7551">
      <w:pPr>
        <w:pStyle w:val="Header"/>
        <w:rPr>
          <w:rFonts w:cs="Arial"/>
        </w:rPr>
      </w:pPr>
      <w:bookmarkStart w:id="0" w:name="OLE_LINK12"/>
      <w:bookmarkStart w:id="1" w:name="OLE_LINK13"/>
      <w:r w:rsidRPr="00B13541">
        <w:rPr>
          <w:rFonts w:cs="Arial"/>
        </w:rPr>
        <w:t xml:space="preserve">3GPP TSG RAN WG1 Meeting 90bis </w:t>
      </w:r>
      <w:r w:rsidRPr="00B13541">
        <w:rPr>
          <w:rFonts w:cs="Arial"/>
        </w:rPr>
        <w:tab/>
      </w:r>
      <w:r w:rsidRPr="00B13541">
        <w:rPr>
          <w:rFonts w:cs="Arial"/>
        </w:rPr>
        <w:tab/>
        <w:t>R1-</w:t>
      </w:r>
      <w:r w:rsidRPr="00587482">
        <w:rPr>
          <w:rFonts w:cs="Arial"/>
        </w:rPr>
        <w:t>17</w:t>
      </w:r>
      <w:r>
        <w:rPr>
          <w:rFonts w:cs="Arial"/>
        </w:rPr>
        <w:t>1</w:t>
      </w:r>
      <w:r w:rsidR="00455D18">
        <w:rPr>
          <w:rFonts w:cs="Arial"/>
        </w:rPr>
        <w:t>9025</w:t>
      </w:r>
    </w:p>
    <w:p w:rsidR="00CE7551" w:rsidRPr="006644D2" w:rsidRDefault="00CE7551" w:rsidP="00CE7551">
      <w:pPr>
        <w:pStyle w:val="Header"/>
        <w:rPr>
          <w:rFonts w:eastAsia="SimSun" w:cs="Arial"/>
          <w:lang w:val="en-GB"/>
        </w:rPr>
      </w:pPr>
      <w:r w:rsidRPr="00B13541">
        <w:rPr>
          <w:rFonts w:cs="Arial"/>
        </w:rPr>
        <w:t>Prague, CZ, 9th – 13th, October 2017</w:t>
      </w:r>
    </w:p>
    <w:p w:rsidR="00CE7551" w:rsidRDefault="00CE7551" w:rsidP="00CE7551">
      <w:pPr>
        <w:pStyle w:val="Header"/>
        <w:tabs>
          <w:tab w:val="left" w:pos="1800"/>
        </w:tabs>
        <w:ind w:left="1800" w:hanging="1800"/>
        <w:rPr>
          <w:rFonts w:eastAsia="SimSun" w:cs="Arial"/>
          <w:lang w:eastAsia="zh-CN"/>
        </w:rPr>
      </w:pPr>
    </w:p>
    <w:p w:rsidR="00CE7551" w:rsidRPr="00F07CF9" w:rsidRDefault="00CE7551" w:rsidP="00CE7551">
      <w:pPr>
        <w:pStyle w:val="Header"/>
        <w:tabs>
          <w:tab w:val="left" w:pos="1800"/>
        </w:tabs>
        <w:ind w:left="1800" w:hanging="1800"/>
        <w:rPr>
          <w:rFonts w:cs="Arial"/>
        </w:rPr>
      </w:pPr>
      <w:r w:rsidRPr="00C10680">
        <w:rPr>
          <w:rFonts w:cs="Arial"/>
        </w:rPr>
        <w:t>Source:</w:t>
      </w:r>
      <w:r w:rsidRPr="00C10680">
        <w:rPr>
          <w:rFonts w:cs="Arial"/>
        </w:rPr>
        <w:tab/>
      </w:r>
      <w:r>
        <w:rPr>
          <w:rFonts w:cs="Arial"/>
        </w:rPr>
        <w:t>Qualcomm</w:t>
      </w:r>
    </w:p>
    <w:p w:rsidR="00CE7551" w:rsidRPr="0030013C" w:rsidRDefault="00CE7551" w:rsidP="00CE7551">
      <w:pPr>
        <w:pStyle w:val="Header"/>
        <w:tabs>
          <w:tab w:val="left" w:pos="1800"/>
        </w:tabs>
        <w:ind w:left="1800" w:hanging="1800"/>
        <w:rPr>
          <w:rFonts w:eastAsia="SimSun" w:cs="Arial"/>
          <w:lang w:eastAsia="zh-CN"/>
        </w:rPr>
      </w:pPr>
      <w:r w:rsidRPr="00C10680">
        <w:rPr>
          <w:rFonts w:cs="Arial"/>
        </w:rPr>
        <w:t>Title</w:t>
      </w:r>
      <w:r w:rsidRPr="00F07CF9">
        <w:rPr>
          <w:rFonts w:cs="Arial"/>
        </w:rPr>
        <w:t>:</w:t>
      </w:r>
      <w:r w:rsidRPr="00F07CF9">
        <w:rPr>
          <w:rFonts w:cs="Arial"/>
        </w:rPr>
        <w:tab/>
      </w:r>
      <w:r>
        <w:rPr>
          <w:rFonts w:eastAsia="SimSun"/>
          <w:bCs/>
          <w:lang w:val="en-GB" w:eastAsia="zh-CN"/>
        </w:rPr>
        <w:t xml:space="preserve">Summary of </w:t>
      </w:r>
      <w:r>
        <w:t>Remaining Details on RACH Procedure</w:t>
      </w:r>
    </w:p>
    <w:p w:rsidR="00CE7551" w:rsidRDefault="00CE7551" w:rsidP="00CE7551">
      <w:pPr>
        <w:pStyle w:val="Header"/>
        <w:tabs>
          <w:tab w:val="left" w:pos="1800"/>
        </w:tabs>
        <w:ind w:left="1800" w:hanging="1800"/>
        <w:rPr>
          <w:rFonts w:ascii="Times New Roman" w:eastAsia="SimSun" w:hAnsi="Times New Roman"/>
          <w:szCs w:val="20"/>
          <w:lang w:eastAsia="zh-CN"/>
        </w:rPr>
      </w:pPr>
      <w:r w:rsidRPr="00C10680">
        <w:rPr>
          <w:rFonts w:cs="Arial"/>
        </w:rPr>
        <w:t>Agenda Item:</w:t>
      </w:r>
      <w:r w:rsidRPr="00C10680">
        <w:rPr>
          <w:rFonts w:cs="Arial"/>
        </w:rPr>
        <w:tab/>
      </w:r>
      <w:r>
        <w:rPr>
          <w:rFonts w:ascii="Times New Roman" w:eastAsia="SimSun" w:hAnsi="Times New Roman" w:hint="eastAsia"/>
          <w:szCs w:val="20"/>
          <w:lang w:eastAsia="zh-CN"/>
        </w:rPr>
        <w:t>7</w:t>
      </w:r>
      <w:r w:rsidRPr="00B359C2">
        <w:rPr>
          <w:rFonts w:ascii="Times New Roman" w:hAnsi="Times New Roman" w:hint="eastAsia"/>
          <w:szCs w:val="20"/>
          <w:lang w:eastAsia="zh-CN"/>
        </w:rPr>
        <w:t>.1.</w:t>
      </w:r>
      <w:r>
        <w:rPr>
          <w:rFonts w:ascii="Times New Roman" w:eastAsia="SimSun" w:hAnsi="Times New Roman" w:hint="eastAsia"/>
          <w:szCs w:val="20"/>
          <w:lang w:eastAsia="zh-CN"/>
        </w:rPr>
        <w:t>4.2</w:t>
      </w:r>
    </w:p>
    <w:p w:rsidR="00CE7551" w:rsidRPr="002B3E11" w:rsidRDefault="00CE7551" w:rsidP="00CE7551">
      <w:pPr>
        <w:pStyle w:val="Header"/>
        <w:tabs>
          <w:tab w:val="left" w:pos="1800"/>
        </w:tabs>
        <w:ind w:left="1800" w:hanging="1800"/>
        <w:rPr>
          <w:rFonts w:ascii="Times New Roman" w:eastAsia="SimSun" w:hAnsi="Times New Roman"/>
          <w:szCs w:val="20"/>
          <w:lang w:eastAsia="zh-CN"/>
        </w:rPr>
      </w:pPr>
      <w:r w:rsidRPr="00C10680">
        <w:rPr>
          <w:rFonts w:cs="Arial"/>
        </w:rPr>
        <w:t>Document for:</w:t>
      </w:r>
      <w:r w:rsidRPr="00C10680">
        <w:rPr>
          <w:rFonts w:cs="Arial"/>
        </w:rPr>
        <w:tab/>
      </w:r>
      <w:r w:rsidRPr="00D116C6">
        <w:rPr>
          <w:rFonts w:cs="Arial"/>
        </w:rPr>
        <w:t>Discussion</w:t>
      </w:r>
      <w:r w:rsidRPr="00D116C6">
        <w:rPr>
          <w:rFonts w:eastAsia="SimSun" w:cs="Arial"/>
          <w:lang w:eastAsia="zh-CN"/>
        </w:rPr>
        <w:t xml:space="preserve"> and Decision</w:t>
      </w:r>
    </w:p>
    <w:bookmarkEnd w:id="0"/>
    <w:bookmarkEnd w:id="1"/>
    <w:p w:rsidR="00CE7551" w:rsidRDefault="00CE7551" w:rsidP="00CE7551"/>
    <w:p w:rsidR="001E3FF2" w:rsidRDefault="00CE7551" w:rsidP="00CE7551">
      <w:pPr>
        <w:pStyle w:val="Heading1"/>
        <w:rPr>
          <w:lang w:val="sv-SE"/>
        </w:rPr>
      </w:pPr>
      <w:r>
        <w:rPr>
          <w:lang w:val="sv-SE"/>
        </w:rPr>
        <w:t>Background</w:t>
      </w:r>
    </w:p>
    <w:p w:rsidR="00CE7551" w:rsidRPr="00CE7551" w:rsidRDefault="00CE7551" w:rsidP="00CE7551">
      <w:pPr>
        <w:rPr>
          <w:lang w:val="sv-SE"/>
        </w:rPr>
      </w:pPr>
    </w:p>
    <w:p w:rsidR="00CE7551" w:rsidRDefault="00CE7551">
      <w:r>
        <w:t>This document summarizes the contributions and offline discussions regarding remaining details on RACH procedure.  Following issues have been discussed:</w:t>
      </w:r>
    </w:p>
    <w:p w:rsidR="00CE7551" w:rsidRDefault="003C3697" w:rsidP="00CE7551">
      <w:pPr>
        <w:pStyle w:val="ListParagraph"/>
        <w:numPr>
          <w:ilvl w:val="0"/>
          <w:numId w:val="2"/>
        </w:numPr>
      </w:pPr>
      <w:r>
        <w:t>SS Block to PRACH transmission time/frequency</w:t>
      </w:r>
      <w:r w:rsidR="00CE7551">
        <w:t xml:space="preserve"> and preamble index mapping </w:t>
      </w:r>
    </w:p>
    <w:p w:rsidR="00CE7551" w:rsidRDefault="00CE7551" w:rsidP="00CE7551">
      <w:pPr>
        <w:pStyle w:val="ListParagraph"/>
        <w:numPr>
          <w:ilvl w:val="0"/>
          <w:numId w:val="2"/>
        </w:numPr>
      </w:pPr>
      <w:r>
        <w:t>Size of RAPID</w:t>
      </w:r>
    </w:p>
    <w:p w:rsidR="00CE7551" w:rsidRDefault="00CE7551" w:rsidP="00CE7551">
      <w:pPr>
        <w:pStyle w:val="ListParagraph"/>
        <w:numPr>
          <w:ilvl w:val="0"/>
          <w:numId w:val="2"/>
        </w:numPr>
      </w:pPr>
      <w:r>
        <w:t>RA-RNTI calculation</w:t>
      </w:r>
    </w:p>
    <w:p w:rsidR="00CE7551" w:rsidRDefault="00CE7551" w:rsidP="00CE7551">
      <w:pPr>
        <w:pStyle w:val="ListParagraph"/>
        <w:numPr>
          <w:ilvl w:val="0"/>
          <w:numId w:val="2"/>
        </w:numPr>
      </w:pPr>
      <w:r>
        <w:t>Threshold for SS Block Selection</w:t>
      </w:r>
    </w:p>
    <w:p w:rsidR="00CE7551" w:rsidRDefault="00CE7551" w:rsidP="00CE7551">
      <w:pPr>
        <w:pStyle w:val="ListParagraph"/>
        <w:numPr>
          <w:ilvl w:val="0"/>
          <w:numId w:val="2"/>
        </w:numPr>
      </w:pPr>
      <w:r>
        <w:t>Spatial QCL relationship during RACH procedure</w:t>
      </w:r>
    </w:p>
    <w:p w:rsidR="00CE7551" w:rsidRDefault="00CE7551" w:rsidP="00CE7551">
      <w:pPr>
        <w:pStyle w:val="ListParagraph"/>
        <w:numPr>
          <w:ilvl w:val="0"/>
          <w:numId w:val="2"/>
        </w:numPr>
      </w:pPr>
      <w:r>
        <w:t>Msg2/Msg3 formats and timeline</w:t>
      </w:r>
    </w:p>
    <w:p w:rsidR="00CE7551" w:rsidRDefault="00CE7551" w:rsidP="00CE7551">
      <w:pPr>
        <w:pStyle w:val="ListParagraph"/>
        <w:numPr>
          <w:ilvl w:val="0"/>
          <w:numId w:val="2"/>
        </w:numPr>
      </w:pPr>
      <w:r>
        <w:t>Timing advance (TA) granularity and TA size</w:t>
      </w:r>
    </w:p>
    <w:p w:rsidR="00CE7551" w:rsidRDefault="00CE7551" w:rsidP="00CE7551">
      <w:pPr>
        <w:pStyle w:val="ListParagraph"/>
        <w:numPr>
          <w:ilvl w:val="0"/>
          <w:numId w:val="2"/>
        </w:numPr>
      </w:pPr>
      <w:r>
        <w:t xml:space="preserve">Subcarrier spacing of </w:t>
      </w:r>
      <w:r w:rsidR="00777A08">
        <w:t xml:space="preserve">PDCCH triggered </w:t>
      </w:r>
      <w:r>
        <w:t xml:space="preserve">contention free </w:t>
      </w:r>
      <w:proofErr w:type="gramStart"/>
      <w:r>
        <w:t>random access</w:t>
      </w:r>
      <w:proofErr w:type="gramEnd"/>
      <w:r>
        <w:t xml:space="preserve"> </w:t>
      </w:r>
      <w:r w:rsidR="00777A08">
        <w:t>procedure</w:t>
      </w:r>
    </w:p>
    <w:p w:rsidR="00977E67" w:rsidRDefault="00977E67" w:rsidP="00CE7551">
      <w:pPr>
        <w:pStyle w:val="ListParagraph"/>
        <w:numPr>
          <w:ilvl w:val="0"/>
          <w:numId w:val="2"/>
        </w:numPr>
      </w:pPr>
      <w:r>
        <w:t>CORESET monitoring during RACH procedure</w:t>
      </w:r>
    </w:p>
    <w:p w:rsidR="00977E67" w:rsidRDefault="00977E67" w:rsidP="00977E67">
      <w:pPr>
        <w:pStyle w:val="ListParagraph"/>
        <w:numPr>
          <w:ilvl w:val="0"/>
          <w:numId w:val="2"/>
        </w:numPr>
      </w:pPr>
      <w:r>
        <w:t>Msg3 transmission parameters</w:t>
      </w:r>
    </w:p>
    <w:p w:rsidR="00777A08" w:rsidRDefault="00777A08" w:rsidP="00CE7551">
      <w:pPr>
        <w:pStyle w:val="ListParagraph"/>
        <w:numPr>
          <w:ilvl w:val="0"/>
          <w:numId w:val="2"/>
        </w:numPr>
      </w:pPr>
      <w:r>
        <w:t>Signaling of RACH resource configuration</w:t>
      </w:r>
    </w:p>
    <w:p w:rsidR="00977E67" w:rsidRDefault="00977E67" w:rsidP="00977E67">
      <w:pPr>
        <w:pStyle w:val="ListParagraph"/>
        <w:numPr>
          <w:ilvl w:val="0"/>
          <w:numId w:val="2"/>
        </w:numPr>
      </w:pPr>
      <w:r>
        <w:t>Other items regarding RAN2’s LS</w:t>
      </w:r>
    </w:p>
    <w:p w:rsidR="00977E67" w:rsidRDefault="00977E67" w:rsidP="00977E67">
      <w:pPr>
        <w:pStyle w:val="ListParagraph"/>
      </w:pPr>
    </w:p>
    <w:p w:rsidR="00777A08" w:rsidRDefault="00777A08" w:rsidP="00777A08">
      <w:pPr>
        <w:ind w:left="360"/>
      </w:pPr>
    </w:p>
    <w:p w:rsidR="00580DCE" w:rsidRDefault="00580DCE" w:rsidP="00777A08">
      <w:pPr>
        <w:ind w:left="360"/>
      </w:pPr>
    </w:p>
    <w:p w:rsidR="00580DCE" w:rsidRDefault="00580DCE" w:rsidP="00777A08">
      <w:pPr>
        <w:ind w:left="360"/>
      </w:pPr>
    </w:p>
    <w:p w:rsidR="00580DCE" w:rsidRDefault="00580DCE" w:rsidP="00777A08">
      <w:pPr>
        <w:ind w:left="360"/>
      </w:pPr>
    </w:p>
    <w:p w:rsidR="00580DCE" w:rsidRDefault="00580DCE" w:rsidP="00777A08">
      <w:pPr>
        <w:ind w:left="360"/>
      </w:pPr>
    </w:p>
    <w:p w:rsidR="00580DCE" w:rsidRDefault="00580DCE" w:rsidP="00777A08">
      <w:pPr>
        <w:ind w:left="360"/>
      </w:pPr>
    </w:p>
    <w:p w:rsidR="00580DCE" w:rsidRDefault="00580DCE" w:rsidP="00777A08">
      <w:pPr>
        <w:ind w:left="360"/>
      </w:pPr>
    </w:p>
    <w:p w:rsidR="00580DCE" w:rsidRDefault="00580DCE" w:rsidP="00777A08">
      <w:pPr>
        <w:ind w:left="360"/>
      </w:pPr>
    </w:p>
    <w:p w:rsidR="00580DCE" w:rsidRDefault="00580DCE" w:rsidP="00777A08">
      <w:pPr>
        <w:ind w:left="360"/>
      </w:pPr>
    </w:p>
    <w:p w:rsidR="00580DCE" w:rsidRDefault="00580DCE" w:rsidP="00777A08">
      <w:pPr>
        <w:ind w:left="360"/>
      </w:pPr>
    </w:p>
    <w:p w:rsidR="00580DCE" w:rsidRDefault="00580DCE" w:rsidP="00777A08">
      <w:pPr>
        <w:ind w:left="360"/>
      </w:pPr>
    </w:p>
    <w:p w:rsidR="00580DCE" w:rsidRDefault="00580DCE" w:rsidP="00777A08">
      <w:pPr>
        <w:ind w:left="360"/>
      </w:pPr>
    </w:p>
    <w:p w:rsidR="00580DCE" w:rsidRDefault="00580DCE">
      <w:pPr>
        <w:pStyle w:val="Heading1"/>
      </w:pPr>
      <w:r>
        <w:rPr>
          <w:lang w:val="en-US"/>
        </w:rPr>
        <w:lastRenderedPageBreak/>
        <w:t>Offline Agreements on October 11</w:t>
      </w:r>
    </w:p>
    <w:p w:rsidR="00580DCE" w:rsidRDefault="00580DCE" w:rsidP="00580DCE">
      <w:pPr>
        <w:rPr>
          <w:rFonts w:eastAsia="SimSun"/>
          <w:lang w:val="zh-CN"/>
        </w:rPr>
      </w:pPr>
    </w:p>
    <w:p w:rsidR="00580DCE" w:rsidRPr="007A69B7" w:rsidRDefault="00580DCE" w:rsidP="00580DCE">
      <w:pPr>
        <w:rPr>
          <w:color w:val="00B050"/>
          <w:u w:val="single"/>
        </w:rPr>
      </w:pPr>
      <w:r w:rsidRPr="00A06ADB">
        <w:rPr>
          <w:color w:val="00B050"/>
          <w:highlight w:val="yellow"/>
          <w:u w:val="single"/>
        </w:rPr>
        <w:t>offline agreement:</w:t>
      </w:r>
    </w:p>
    <w:p w:rsidR="00580DCE" w:rsidRPr="00187F42" w:rsidRDefault="00580DCE" w:rsidP="00E02C07">
      <w:pPr>
        <w:pStyle w:val="ListParagraph"/>
        <w:numPr>
          <w:ilvl w:val="0"/>
          <w:numId w:val="33"/>
        </w:numPr>
        <w:rPr>
          <w:color w:val="000000" w:themeColor="text1"/>
        </w:rPr>
      </w:pPr>
      <w:r w:rsidRPr="00187F42">
        <w:rPr>
          <w:color w:val="000000" w:themeColor="text1"/>
        </w:rPr>
        <w:t xml:space="preserve">Let X be the number of PRACH transmission occasions in the RACH resource configuration period which are associated (by the SSB to RACH resource association rule) with the </w:t>
      </w:r>
      <w:proofErr w:type="gramStart"/>
      <w:r w:rsidRPr="00187F42">
        <w:rPr>
          <w:color w:val="000000" w:themeColor="text1"/>
        </w:rPr>
        <w:t>actually transmitted</w:t>
      </w:r>
      <w:proofErr w:type="gramEnd"/>
      <w:r w:rsidRPr="00187F42">
        <w:rPr>
          <w:color w:val="000000" w:themeColor="text1"/>
        </w:rPr>
        <w:t xml:space="preserve"> SS blocks in the SS burst set period.</w:t>
      </w:r>
    </w:p>
    <w:p w:rsidR="00580DCE" w:rsidRDefault="00580DCE" w:rsidP="00E02C07">
      <w:pPr>
        <w:pStyle w:val="ListParagraph"/>
        <w:numPr>
          <w:ilvl w:val="1"/>
          <w:numId w:val="33"/>
        </w:numPr>
        <w:rPr>
          <w:color w:val="000000" w:themeColor="text1"/>
        </w:rPr>
      </w:pPr>
      <w:r w:rsidRPr="00187F42">
        <w:rPr>
          <w:color w:val="000000" w:themeColor="text1"/>
        </w:rPr>
        <w:t xml:space="preserve">X can be greater than, equal to or smaller than the number of </w:t>
      </w:r>
      <w:proofErr w:type="gramStart"/>
      <w:r w:rsidRPr="00187F42">
        <w:rPr>
          <w:color w:val="000000" w:themeColor="text1"/>
        </w:rPr>
        <w:t>actually transmitted</w:t>
      </w:r>
      <w:proofErr w:type="gramEnd"/>
      <w:r w:rsidRPr="00187F42">
        <w:rPr>
          <w:color w:val="000000" w:themeColor="text1"/>
        </w:rPr>
        <w:t xml:space="preserve"> SS blocks in the SS burst set</w:t>
      </w:r>
    </w:p>
    <w:p w:rsidR="00580DCE" w:rsidRPr="00187F42" w:rsidRDefault="00580DCE" w:rsidP="00580DCE">
      <w:pPr>
        <w:pStyle w:val="ListParagraph"/>
        <w:ind w:left="1440"/>
        <w:rPr>
          <w:color w:val="000000" w:themeColor="text1"/>
        </w:rPr>
      </w:pPr>
    </w:p>
    <w:p w:rsidR="00580DCE" w:rsidRPr="00B01100" w:rsidRDefault="00580DCE" w:rsidP="00580DCE">
      <w:pPr>
        <w:rPr>
          <w:b/>
          <w:color w:val="00B050"/>
          <w:u w:val="single"/>
        </w:rPr>
      </w:pPr>
      <w:r>
        <w:rPr>
          <w:b/>
          <w:color w:val="00B050"/>
          <w:highlight w:val="yellow"/>
          <w:u w:val="single"/>
        </w:rPr>
        <w:t xml:space="preserve">Suggested </w:t>
      </w:r>
      <w:r w:rsidRPr="00B01100">
        <w:rPr>
          <w:b/>
          <w:color w:val="00B050"/>
          <w:highlight w:val="yellow"/>
          <w:u w:val="single"/>
        </w:rPr>
        <w:t>offline agreement:</w:t>
      </w:r>
    </w:p>
    <w:p w:rsidR="00580DCE" w:rsidRPr="00BE0A2C" w:rsidRDefault="00580DCE" w:rsidP="00E02C07">
      <w:pPr>
        <w:pStyle w:val="ListParagraph"/>
        <w:numPr>
          <w:ilvl w:val="0"/>
          <w:numId w:val="35"/>
        </w:numPr>
        <w:rPr>
          <w:color w:val="000000" w:themeColor="text1"/>
        </w:rPr>
      </w:pPr>
      <w:r w:rsidRPr="00187F42">
        <w:rPr>
          <w:color w:val="000000" w:themeColor="text1"/>
        </w:rPr>
        <w:t>UE selects only one PRACH transmission occasion for Msg1 transmission before the expiration of RAR window</w:t>
      </w:r>
    </w:p>
    <w:p w:rsidR="00580DCE" w:rsidRDefault="00580DCE" w:rsidP="00580DCE">
      <w:pPr>
        <w:rPr>
          <w:b/>
          <w:color w:val="00B050"/>
        </w:rPr>
      </w:pPr>
    </w:p>
    <w:p w:rsidR="00580DCE" w:rsidRPr="00FA7C9F" w:rsidRDefault="00580DCE" w:rsidP="00580DCE">
      <w:pPr>
        <w:rPr>
          <w:b/>
          <w:color w:val="00B050"/>
          <w:u w:val="single"/>
        </w:rPr>
      </w:pPr>
      <w:r w:rsidRPr="00773437">
        <w:rPr>
          <w:b/>
          <w:color w:val="00B050"/>
          <w:highlight w:val="yellow"/>
          <w:u w:val="single"/>
        </w:rPr>
        <w:t>Offline agreement:</w:t>
      </w:r>
    </w:p>
    <w:p w:rsidR="00580DCE" w:rsidRPr="00187F42" w:rsidRDefault="00580DCE" w:rsidP="00E02C07">
      <w:pPr>
        <w:numPr>
          <w:ilvl w:val="0"/>
          <w:numId w:val="36"/>
        </w:numPr>
        <w:tabs>
          <w:tab w:val="left" w:pos="720"/>
        </w:tabs>
        <w:spacing w:after="0" w:line="240" w:lineRule="auto"/>
      </w:pPr>
      <w:r w:rsidRPr="00187F42">
        <w:t>NR supports both slot based PDCCH, PDSCH and PUSCH, and non-slot based PDSCH/PUSCH transmissions for Msg2/Msg3/Msg4 transmission</w:t>
      </w:r>
    </w:p>
    <w:p w:rsidR="00580DCE" w:rsidRPr="00187F42" w:rsidRDefault="00580DCE" w:rsidP="00E02C07">
      <w:pPr>
        <w:numPr>
          <w:ilvl w:val="1"/>
          <w:numId w:val="36"/>
        </w:numPr>
        <w:tabs>
          <w:tab w:val="left" w:pos="720"/>
        </w:tabs>
        <w:spacing w:after="0" w:line="240" w:lineRule="auto"/>
      </w:pPr>
      <w:r w:rsidRPr="00187F42">
        <w:t>For the non-slot based transmission, 2, 4 and 7 OFDM-symbol durations for the PDSCH/PUSCH is supported</w:t>
      </w:r>
    </w:p>
    <w:p w:rsidR="00580DCE" w:rsidRPr="00187F42" w:rsidRDefault="00580DCE" w:rsidP="00E02C07">
      <w:pPr>
        <w:numPr>
          <w:ilvl w:val="1"/>
          <w:numId w:val="36"/>
        </w:numPr>
        <w:tabs>
          <w:tab w:val="left" w:pos="720"/>
        </w:tabs>
        <w:spacing w:after="0" w:line="240" w:lineRule="auto"/>
      </w:pPr>
      <w:r w:rsidRPr="00187F42">
        <w:t>FFS the handling of PDCCH for non-slot based transmissions</w:t>
      </w:r>
    </w:p>
    <w:p w:rsidR="00580DCE" w:rsidRPr="00187F42" w:rsidRDefault="00580DCE" w:rsidP="00E02C07">
      <w:pPr>
        <w:numPr>
          <w:ilvl w:val="1"/>
          <w:numId w:val="36"/>
        </w:numPr>
        <w:tabs>
          <w:tab w:val="left" w:pos="720"/>
        </w:tabs>
        <w:spacing w:after="0" w:line="240" w:lineRule="auto"/>
      </w:pPr>
      <w:r w:rsidRPr="00187F42">
        <w:rPr>
          <w:lang w:eastAsia="zh-TW"/>
        </w:rPr>
        <w:t>FFS Time gap during RACH procedure applied to non-slot based transmissions</w:t>
      </w:r>
    </w:p>
    <w:p w:rsidR="00580DCE" w:rsidRPr="00187F42" w:rsidRDefault="00580DCE" w:rsidP="00E02C07">
      <w:pPr>
        <w:numPr>
          <w:ilvl w:val="1"/>
          <w:numId w:val="36"/>
        </w:numPr>
        <w:tabs>
          <w:tab w:val="left" w:pos="720"/>
        </w:tabs>
        <w:spacing w:after="0" w:line="240" w:lineRule="auto"/>
      </w:pPr>
      <w:r w:rsidRPr="00187F42">
        <w:rPr>
          <w:lang w:eastAsia="zh-TW"/>
        </w:rPr>
        <w:t>Note: Whether to support simultaneous uplink transmission of slot and non-slot based transmission from UE’s perspective will be finalized in the control channel session</w:t>
      </w:r>
    </w:p>
    <w:p w:rsidR="00580DCE" w:rsidRDefault="00580DCE" w:rsidP="00580DCE">
      <w:pPr>
        <w:rPr>
          <w:b/>
          <w:color w:val="00B050"/>
        </w:rPr>
      </w:pPr>
    </w:p>
    <w:p w:rsidR="00580DCE" w:rsidRPr="00523817" w:rsidRDefault="00580DCE" w:rsidP="00580DCE">
      <w:pPr>
        <w:rPr>
          <w:color w:val="00B050"/>
          <w:u w:val="single"/>
        </w:rPr>
      </w:pPr>
      <w:r w:rsidRPr="00523817">
        <w:rPr>
          <w:color w:val="00B050"/>
          <w:highlight w:val="yellow"/>
          <w:u w:val="single"/>
        </w:rPr>
        <w:t>Offline working assumption:</w:t>
      </w:r>
    </w:p>
    <w:p w:rsidR="00580DCE" w:rsidRDefault="00580DCE" w:rsidP="00E02C07">
      <w:pPr>
        <w:pStyle w:val="ListParagraph"/>
        <w:numPr>
          <w:ilvl w:val="0"/>
          <w:numId w:val="37"/>
        </w:numPr>
      </w:pPr>
      <w:r>
        <w:t>Bit field length of RAPID is fixed in the spec.</w:t>
      </w:r>
    </w:p>
    <w:p w:rsidR="00B36417" w:rsidRDefault="00B36417" w:rsidP="00B36417">
      <w:pPr>
        <w:pStyle w:val="ListParagraph"/>
      </w:pPr>
    </w:p>
    <w:p w:rsidR="00580DCE" w:rsidRDefault="00580DCE" w:rsidP="00E02C07">
      <w:pPr>
        <w:pStyle w:val="ListParagraph"/>
        <w:numPr>
          <w:ilvl w:val="0"/>
          <w:numId w:val="37"/>
        </w:numPr>
      </w:pPr>
      <w:r>
        <w:t>Bit field length of RAPID is 6 bits.</w:t>
      </w:r>
    </w:p>
    <w:p w:rsidR="00580DCE" w:rsidRDefault="00580DCE" w:rsidP="00E02C07">
      <w:pPr>
        <w:pStyle w:val="ListParagraph"/>
        <w:numPr>
          <w:ilvl w:val="1"/>
          <w:numId w:val="37"/>
        </w:numPr>
      </w:pPr>
      <w:r>
        <w:t>RAN1 is discussing if 8 bits should be considered for bit field length of RAPID</w:t>
      </w:r>
    </w:p>
    <w:p w:rsidR="00580DCE" w:rsidRDefault="00580DCE" w:rsidP="00E02C07">
      <w:pPr>
        <w:pStyle w:val="ListParagraph"/>
        <w:numPr>
          <w:ilvl w:val="1"/>
          <w:numId w:val="37"/>
        </w:numPr>
      </w:pPr>
      <w:r>
        <w:t>FFS: How RACH occasion is conveyed to UE</w:t>
      </w:r>
    </w:p>
    <w:p w:rsidR="00580DCE" w:rsidRDefault="00580DCE" w:rsidP="00580DCE">
      <w:pPr>
        <w:rPr>
          <w:b/>
          <w:color w:val="00B050"/>
        </w:rPr>
      </w:pPr>
    </w:p>
    <w:p w:rsidR="00580DCE" w:rsidRDefault="00580DCE" w:rsidP="00580DCE">
      <w:pPr>
        <w:rPr>
          <w:b/>
          <w:color w:val="00B050"/>
        </w:rPr>
      </w:pPr>
      <w:r w:rsidRPr="00523817">
        <w:rPr>
          <w:b/>
          <w:color w:val="00B050"/>
          <w:highlight w:val="yellow"/>
        </w:rPr>
        <w:t>Offline conclusion</w:t>
      </w:r>
    </w:p>
    <w:p w:rsidR="00580DCE" w:rsidRPr="00523817" w:rsidRDefault="00580DCE" w:rsidP="00580DCE">
      <w:r w:rsidRPr="00523817">
        <w:t>Maximum size of TA command is 11 bits.</w:t>
      </w:r>
    </w:p>
    <w:p w:rsidR="00580DCE" w:rsidRDefault="00580DCE" w:rsidP="00E02C07">
      <w:pPr>
        <w:pStyle w:val="ListParagraph"/>
        <w:numPr>
          <w:ilvl w:val="0"/>
          <w:numId w:val="22"/>
        </w:numPr>
      </w:pPr>
      <w:r w:rsidRPr="00523817">
        <w:t>FFS: If size of TA command needs to increase to cover higher cell sizes or decrease for some PRACH formats.</w:t>
      </w:r>
    </w:p>
    <w:p w:rsidR="00580DCE" w:rsidRPr="00523817" w:rsidRDefault="00580DCE" w:rsidP="00580DCE">
      <w:pPr>
        <w:pStyle w:val="ListParagraph"/>
      </w:pPr>
    </w:p>
    <w:p w:rsidR="00580DCE" w:rsidRPr="00523817" w:rsidRDefault="00580DCE" w:rsidP="00E02C07">
      <w:pPr>
        <w:pStyle w:val="ListParagraph"/>
        <w:numPr>
          <w:ilvl w:val="0"/>
          <w:numId w:val="22"/>
        </w:numPr>
      </w:pPr>
      <w:bookmarkStart w:id="2" w:name="_GoBack"/>
      <w:bookmarkEnd w:id="2"/>
      <w:r w:rsidRPr="00523817">
        <w:rPr>
          <w:u w:val="single"/>
        </w:rPr>
        <w:t>Objected by:</w:t>
      </w:r>
      <w:r w:rsidRPr="00523817">
        <w:t xml:space="preserve"> Nokia. Nokia prefers 12 bits as the </w:t>
      </w:r>
      <w:r w:rsidR="00B36417">
        <w:t>maximum size of TA command to support higher cell size.</w:t>
      </w:r>
    </w:p>
    <w:p w:rsidR="00580DCE" w:rsidRDefault="00580DCE" w:rsidP="00580DCE">
      <w:pPr>
        <w:rPr>
          <w:rFonts w:eastAsia="SimSun"/>
          <w:lang w:val="zh-CN"/>
        </w:rPr>
      </w:pPr>
    </w:p>
    <w:p w:rsidR="00BE0A2C" w:rsidRPr="00580DCE" w:rsidRDefault="00BE0A2C" w:rsidP="00580DCE">
      <w:pPr>
        <w:rPr>
          <w:rFonts w:eastAsia="SimSun" w:hint="eastAsia"/>
          <w:lang w:val="zh-CN"/>
        </w:rPr>
      </w:pPr>
    </w:p>
    <w:p w:rsidR="00777A08" w:rsidRDefault="00777A08">
      <w:pPr>
        <w:pStyle w:val="Heading1"/>
        <w:rPr>
          <w:lang w:val="en-US"/>
        </w:rPr>
      </w:pPr>
      <w:r>
        <w:rPr>
          <w:lang w:val="en-US"/>
        </w:rPr>
        <w:lastRenderedPageBreak/>
        <w:t xml:space="preserve">SS Block to RACH transmission </w:t>
      </w:r>
      <w:r w:rsidR="00751183">
        <w:rPr>
          <w:lang w:val="en-US"/>
        </w:rPr>
        <w:t xml:space="preserve">occasion </w:t>
      </w:r>
      <w:r>
        <w:rPr>
          <w:lang w:val="en-US"/>
        </w:rPr>
        <w:t>and preamble mapping</w:t>
      </w:r>
    </w:p>
    <w:p w:rsidR="00777A08" w:rsidRPr="00777A08" w:rsidRDefault="00777A08" w:rsidP="00777A08"/>
    <w:p w:rsidR="00777A08" w:rsidRDefault="003C3697" w:rsidP="00777A08">
      <w:pPr>
        <w:pStyle w:val="Heading2"/>
      </w:pPr>
      <w:r>
        <w:t>SSB to RACH t</w:t>
      </w:r>
      <w:r w:rsidR="00777A08">
        <w:t xml:space="preserve">ransmission </w:t>
      </w:r>
      <w:r w:rsidR="00751183">
        <w:t>occasion</w:t>
      </w:r>
      <w:r w:rsidR="00777A08">
        <w:t xml:space="preserve"> </w:t>
      </w:r>
      <w:r>
        <w:t>m</w:t>
      </w:r>
      <w:r w:rsidR="00777A08">
        <w:t>apping</w:t>
      </w:r>
    </w:p>
    <w:p w:rsidR="00777A08" w:rsidRPr="00E47D20" w:rsidRDefault="003C3697" w:rsidP="00777A08">
      <w:pPr>
        <w:rPr>
          <w:i/>
        </w:rPr>
      </w:pPr>
      <w:r w:rsidRPr="00E47D20">
        <w:rPr>
          <w:i/>
        </w:rPr>
        <w:t>Mapping from SS block to RACH transmission time/frequency</w:t>
      </w:r>
    </w:p>
    <w:p w:rsidR="003C3697" w:rsidRPr="00E47D20" w:rsidRDefault="003C3697" w:rsidP="00E02C07">
      <w:pPr>
        <w:pStyle w:val="ListParagraph"/>
        <w:numPr>
          <w:ilvl w:val="0"/>
          <w:numId w:val="4"/>
        </w:numPr>
        <w:rPr>
          <w:i/>
        </w:rPr>
      </w:pPr>
      <w:r w:rsidRPr="00E47D20">
        <w:rPr>
          <w:i/>
        </w:rPr>
        <w:t>Alt 1: One to one mapping</w:t>
      </w:r>
    </w:p>
    <w:p w:rsidR="003C3697" w:rsidRPr="00E47D20" w:rsidRDefault="003C3697" w:rsidP="00E02C07">
      <w:pPr>
        <w:pStyle w:val="ListParagraph"/>
        <w:numPr>
          <w:ilvl w:val="0"/>
          <w:numId w:val="4"/>
        </w:numPr>
        <w:rPr>
          <w:i/>
        </w:rPr>
      </w:pPr>
      <w:r w:rsidRPr="00E47D20">
        <w:rPr>
          <w:i/>
        </w:rPr>
        <w:t>Alt 2: Many to one mapping</w:t>
      </w:r>
    </w:p>
    <w:p w:rsidR="003C3697" w:rsidRPr="00E47D20" w:rsidRDefault="003C3697" w:rsidP="00E02C07">
      <w:pPr>
        <w:pStyle w:val="ListParagraph"/>
        <w:numPr>
          <w:ilvl w:val="0"/>
          <w:numId w:val="4"/>
        </w:numPr>
        <w:rPr>
          <w:i/>
        </w:rPr>
      </w:pPr>
      <w:r w:rsidRPr="00E47D20">
        <w:rPr>
          <w:i/>
        </w:rPr>
        <w:t>Alt 3: One to many mapping</w:t>
      </w:r>
    </w:p>
    <w:p w:rsidR="003C3697" w:rsidRDefault="003C3697" w:rsidP="003C3697"/>
    <w:p w:rsidR="003C3697" w:rsidRDefault="003C3697" w:rsidP="003C3697">
      <w:r>
        <w:t>In alternative 1 and 2, RACH transmission occasion is confined to one time/frequency region based on the selected SS block. In alternative 3, UE has the flexibility to select one time/frequency region from multiple ones based on the selected SS block. Fig. 1-3 show these mapping scenarios. The figures have been drawn based on similar figures of [1].</w:t>
      </w:r>
    </w:p>
    <w:p w:rsidR="007524BB" w:rsidRPr="003E3165" w:rsidRDefault="00CB4FB8" w:rsidP="007F7265">
      <w:pPr>
        <w:rPr>
          <w:color w:val="0070C0"/>
        </w:rPr>
      </w:pPr>
      <w:r w:rsidRPr="0021562F">
        <w:rPr>
          <w:color w:val="0070C0"/>
        </w:rPr>
        <w:t xml:space="preserve">Suggested </w:t>
      </w:r>
      <w:r w:rsidR="002D63AF" w:rsidRPr="0021562F">
        <w:rPr>
          <w:color w:val="0070C0"/>
        </w:rPr>
        <w:t xml:space="preserve">offline </w:t>
      </w:r>
      <w:r w:rsidR="000973D3">
        <w:rPr>
          <w:color w:val="0070C0"/>
        </w:rPr>
        <w:t>working assumption</w:t>
      </w:r>
      <w:r w:rsidR="00751183">
        <w:rPr>
          <w:color w:val="0070C0"/>
        </w:rPr>
        <w:t xml:space="preserve"> from October 10, 2017</w:t>
      </w:r>
      <w:r w:rsidRPr="0021562F">
        <w:rPr>
          <w:color w:val="0070C0"/>
        </w:rPr>
        <w:t>:</w:t>
      </w:r>
    </w:p>
    <w:p w:rsidR="00252D9F" w:rsidRDefault="00AB666C" w:rsidP="00E02C07">
      <w:pPr>
        <w:pStyle w:val="ListParagraph"/>
        <w:numPr>
          <w:ilvl w:val="0"/>
          <w:numId w:val="33"/>
        </w:numPr>
        <w:rPr>
          <w:color w:val="0070C0"/>
        </w:rPr>
      </w:pPr>
      <w:r w:rsidRPr="001D7296">
        <w:rPr>
          <w:color w:val="0070C0"/>
        </w:rPr>
        <w:t xml:space="preserve">Let X be the smallest number of PRACH transmission occasions after which the </w:t>
      </w:r>
      <w:r w:rsidR="000507A4">
        <w:rPr>
          <w:color w:val="0070C0"/>
        </w:rPr>
        <w:t xml:space="preserve">associations between </w:t>
      </w:r>
      <w:proofErr w:type="gramStart"/>
      <w:r w:rsidR="000507A4">
        <w:rPr>
          <w:color w:val="0070C0"/>
        </w:rPr>
        <w:t>actually transmitted</w:t>
      </w:r>
      <w:proofErr w:type="gramEnd"/>
      <w:r w:rsidR="000507A4">
        <w:rPr>
          <w:color w:val="0070C0"/>
        </w:rPr>
        <w:t xml:space="preserve"> SS blocks in the SS burst set and</w:t>
      </w:r>
      <w:r w:rsidR="00911C29">
        <w:rPr>
          <w:color w:val="0070C0"/>
        </w:rPr>
        <w:t xml:space="preserve"> PRACH transmission occasions are</w:t>
      </w:r>
      <w:r w:rsidR="000507A4">
        <w:rPr>
          <w:color w:val="0070C0"/>
        </w:rPr>
        <w:t xml:space="preserve"> repeated.</w:t>
      </w:r>
    </w:p>
    <w:p w:rsidR="000973D3" w:rsidRPr="004B6BE2" w:rsidRDefault="000973D3" w:rsidP="00E02C07">
      <w:pPr>
        <w:pStyle w:val="ListParagraph"/>
        <w:numPr>
          <w:ilvl w:val="1"/>
          <w:numId w:val="33"/>
        </w:numPr>
        <w:rPr>
          <w:color w:val="0070C0"/>
        </w:rPr>
      </w:pPr>
      <w:r w:rsidRPr="004B6BE2">
        <w:rPr>
          <w:color w:val="0070C0"/>
        </w:rPr>
        <w:t xml:space="preserve">In one to one mapping, X is equal to the number of </w:t>
      </w:r>
      <w:proofErr w:type="gramStart"/>
      <w:r w:rsidRPr="004B6BE2">
        <w:rPr>
          <w:color w:val="0070C0"/>
        </w:rPr>
        <w:t>actually transmitted</w:t>
      </w:r>
      <w:proofErr w:type="gramEnd"/>
      <w:r w:rsidRPr="004B6BE2">
        <w:rPr>
          <w:color w:val="0070C0"/>
        </w:rPr>
        <w:t xml:space="preserve"> SS blocks</w:t>
      </w:r>
    </w:p>
    <w:p w:rsidR="000973D3" w:rsidRPr="004B6BE2" w:rsidRDefault="000973D3" w:rsidP="00E02C07">
      <w:pPr>
        <w:pStyle w:val="ListParagraph"/>
        <w:numPr>
          <w:ilvl w:val="1"/>
          <w:numId w:val="33"/>
        </w:numPr>
        <w:rPr>
          <w:color w:val="0070C0"/>
        </w:rPr>
      </w:pPr>
      <w:r w:rsidRPr="004B6BE2">
        <w:rPr>
          <w:color w:val="0070C0"/>
        </w:rPr>
        <w:t xml:space="preserve">In many to one mapping, X is less than the number of </w:t>
      </w:r>
      <w:proofErr w:type="gramStart"/>
      <w:r w:rsidRPr="004B6BE2">
        <w:rPr>
          <w:color w:val="0070C0"/>
        </w:rPr>
        <w:t>actually transmitted</w:t>
      </w:r>
      <w:proofErr w:type="gramEnd"/>
      <w:r w:rsidRPr="004B6BE2">
        <w:rPr>
          <w:color w:val="0070C0"/>
        </w:rPr>
        <w:t xml:space="preserve"> SS blocks</w:t>
      </w:r>
    </w:p>
    <w:p w:rsidR="00A90F3A" w:rsidRPr="008E0E45" w:rsidRDefault="000973D3" w:rsidP="00E02C07">
      <w:pPr>
        <w:pStyle w:val="ListParagraph"/>
        <w:numPr>
          <w:ilvl w:val="1"/>
          <w:numId w:val="33"/>
        </w:numPr>
        <w:rPr>
          <w:color w:val="0070C0"/>
        </w:rPr>
      </w:pPr>
      <w:r w:rsidRPr="004B6BE2">
        <w:rPr>
          <w:color w:val="0070C0"/>
        </w:rPr>
        <w:t xml:space="preserve">In one to many mapping, X is greater than the number of </w:t>
      </w:r>
      <w:proofErr w:type="gramStart"/>
      <w:r w:rsidRPr="004B6BE2">
        <w:rPr>
          <w:color w:val="0070C0"/>
        </w:rPr>
        <w:t>actually transmitted</w:t>
      </w:r>
      <w:proofErr w:type="gramEnd"/>
      <w:r w:rsidRPr="004B6BE2">
        <w:rPr>
          <w:color w:val="0070C0"/>
        </w:rPr>
        <w:t xml:space="preserve"> SS blocks</w:t>
      </w:r>
    </w:p>
    <w:p w:rsidR="00A90F3A" w:rsidRDefault="00A90F3A" w:rsidP="00254CCE">
      <w:pPr>
        <w:pStyle w:val="ListParagraph"/>
        <w:rPr>
          <w:color w:val="0070C0"/>
        </w:rPr>
      </w:pPr>
    </w:p>
    <w:p w:rsidR="00A90F3A" w:rsidRDefault="00A90F3A" w:rsidP="00254CCE">
      <w:pPr>
        <w:pStyle w:val="ListParagraph"/>
        <w:rPr>
          <w:color w:val="0070C0"/>
        </w:rPr>
      </w:pPr>
    </w:p>
    <w:p w:rsidR="00252D9F" w:rsidRPr="00254CCE" w:rsidRDefault="00252D9F" w:rsidP="00E02C07">
      <w:pPr>
        <w:pStyle w:val="ListParagraph"/>
        <w:numPr>
          <w:ilvl w:val="0"/>
          <w:numId w:val="33"/>
        </w:numPr>
        <w:rPr>
          <w:color w:val="0070C0"/>
        </w:rPr>
      </w:pPr>
      <w:r w:rsidRPr="00254CCE">
        <w:rPr>
          <w:color w:val="0070C0"/>
        </w:rPr>
        <w:t>Note: following definition of ‘RACH transmission occasion’ was agreed in RAN NR AH1</w:t>
      </w:r>
    </w:p>
    <w:p w:rsidR="00252D9F" w:rsidRPr="00254CCE" w:rsidRDefault="00252D9F" w:rsidP="00E02C07">
      <w:pPr>
        <w:numPr>
          <w:ilvl w:val="0"/>
          <w:numId w:val="32"/>
        </w:numPr>
        <w:spacing w:after="0" w:line="240" w:lineRule="auto"/>
        <w:rPr>
          <w:color w:val="0070C0"/>
        </w:rPr>
      </w:pPr>
      <w:proofErr w:type="gramStart"/>
      <w:r>
        <w:rPr>
          <w:rFonts w:eastAsia="MS Mincho"/>
          <w:color w:val="0070C0"/>
          <w:lang w:eastAsia="ja-JP"/>
        </w:rPr>
        <w:t xml:space="preserve">“ </w:t>
      </w:r>
      <w:r w:rsidRPr="004B6BE2">
        <w:rPr>
          <w:rFonts w:eastAsia="MS Mincho"/>
          <w:color w:val="0070C0"/>
          <w:lang w:eastAsia="ja-JP"/>
        </w:rPr>
        <w:t>For</w:t>
      </w:r>
      <w:proofErr w:type="gramEnd"/>
      <w:r w:rsidRPr="004B6BE2">
        <w:rPr>
          <w:rFonts w:eastAsia="MS Mincho"/>
          <w:color w:val="0070C0"/>
          <w:lang w:eastAsia="ja-JP"/>
        </w:rPr>
        <w:t xml:space="preserve"> 4-step RACH procedure, a RACH transmission occasion is defined as the time-frequency resource on which a PRACH message 1 is transmitted using the configured PRACH preamble format with a single particular </w:t>
      </w:r>
      <w:proofErr w:type="spellStart"/>
      <w:r w:rsidRPr="004B6BE2">
        <w:rPr>
          <w:rFonts w:eastAsia="MS Mincho"/>
          <w:color w:val="0070C0"/>
          <w:lang w:eastAsia="ja-JP"/>
        </w:rPr>
        <w:t>tx</w:t>
      </w:r>
      <w:proofErr w:type="spellEnd"/>
      <w:r w:rsidRPr="004B6BE2">
        <w:rPr>
          <w:rFonts w:eastAsia="MS Mincho"/>
          <w:color w:val="0070C0"/>
          <w:lang w:eastAsia="ja-JP"/>
        </w:rPr>
        <w:t xml:space="preserve"> beam</w:t>
      </w:r>
      <w:r>
        <w:rPr>
          <w:rFonts w:eastAsia="MS Mincho"/>
          <w:color w:val="0070C0"/>
          <w:lang w:eastAsia="ja-JP"/>
        </w:rPr>
        <w:t>”</w:t>
      </w:r>
      <w:r w:rsidRPr="004B6BE2">
        <w:rPr>
          <w:rFonts w:eastAsia="MS Mincho"/>
          <w:color w:val="0070C0"/>
          <w:lang w:eastAsia="ja-JP"/>
        </w:rPr>
        <w:t xml:space="preserve"> </w:t>
      </w:r>
    </w:p>
    <w:p w:rsidR="00430181" w:rsidRPr="00254CCE" w:rsidRDefault="00430181" w:rsidP="007F7265">
      <w:pPr>
        <w:rPr>
          <w:color w:val="0070C0"/>
        </w:rPr>
      </w:pPr>
    </w:p>
    <w:p w:rsidR="00CB4FB8" w:rsidRPr="00254CCE" w:rsidRDefault="0021562F" w:rsidP="007F7265">
      <w:pPr>
        <w:rPr>
          <w:color w:val="0070C0"/>
        </w:rPr>
      </w:pPr>
      <w:r w:rsidRPr="00254CCE">
        <w:rPr>
          <w:noProof/>
          <w:color w:val="0070C0"/>
        </w:rPr>
        <w:drawing>
          <wp:inline distT="0" distB="0" distL="0" distR="0">
            <wp:extent cx="5943600" cy="1009015"/>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ne_to_one_mapping_example1.png"/>
                    <pic:cNvPicPr/>
                  </pic:nvPicPr>
                  <pic:blipFill>
                    <a:blip r:embed="rId6">
                      <a:extLst>
                        <a:ext uri="{28A0092B-C50C-407E-A947-70E740481C1C}">
                          <a14:useLocalDpi xmlns:a14="http://schemas.microsoft.com/office/drawing/2010/main" val="0"/>
                        </a:ext>
                      </a:extLst>
                    </a:blip>
                    <a:stretch>
                      <a:fillRect/>
                    </a:stretch>
                  </pic:blipFill>
                  <pic:spPr>
                    <a:xfrm>
                      <a:off x="0" y="0"/>
                      <a:ext cx="5943600" cy="1009015"/>
                    </a:xfrm>
                    <a:prstGeom prst="rect">
                      <a:avLst/>
                    </a:prstGeom>
                  </pic:spPr>
                </pic:pic>
              </a:graphicData>
            </a:graphic>
          </wp:inline>
        </w:drawing>
      </w:r>
    </w:p>
    <w:p w:rsidR="007F7265" w:rsidRPr="00254CCE" w:rsidRDefault="00CB4FB8" w:rsidP="007F7265">
      <w:pPr>
        <w:rPr>
          <w:color w:val="0070C0"/>
        </w:rPr>
      </w:pPr>
      <w:r w:rsidRPr="00254CCE">
        <w:rPr>
          <w:color w:val="0070C0"/>
        </w:rPr>
        <w:t>Figure 1: 1</w:t>
      </w:r>
      <w:r w:rsidRPr="00254CCE">
        <w:rPr>
          <w:color w:val="0070C0"/>
          <w:vertAlign w:val="superscript"/>
        </w:rPr>
        <w:t>st</w:t>
      </w:r>
      <w:r w:rsidRPr="00254CCE">
        <w:rPr>
          <w:color w:val="0070C0"/>
        </w:rPr>
        <w:t xml:space="preserve"> example of one to one mapping between SS block to RACH transmission occasion </w:t>
      </w:r>
    </w:p>
    <w:p w:rsidR="00CB4FB8" w:rsidRPr="00254CCE" w:rsidRDefault="0021562F" w:rsidP="007F7265">
      <w:pPr>
        <w:rPr>
          <w:color w:val="0070C0"/>
        </w:rPr>
      </w:pPr>
      <w:r w:rsidRPr="00254CCE">
        <w:rPr>
          <w:noProof/>
          <w:color w:val="0070C0"/>
        </w:rPr>
        <w:lastRenderedPageBreak/>
        <w:drawing>
          <wp:inline distT="0" distB="0" distL="0" distR="0">
            <wp:extent cx="5943600" cy="1403985"/>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ne_to_one_mapping_example2.png"/>
                    <pic:cNvPicPr/>
                  </pic:nvPicPr>
                  <pic:blipFill>
                    <a:blip r:embed="rId7">
                      <a:extLst>
                        <a:ext uri="{28A0092B-C50C-407E-A947-70E740481C1C}">
                          <a14:useLocalDpi xmlns:a14="http://schemas.microsoft.com/office/drawing/2010/main" val="0"/>
                        </a:ext>
                      </a:extLst>
                    </a:blip>
                    <a:stretch>
                      <a:fillRect/>
                    </a:stretch>
                  </pic:blipFill>
                  <pic:spPr>
                    <a:xfrm>
                      <a:off x="0" y="0"/>
                      <a:ext cx="5943600" cy="1403985"/>
                    </a:xfrm>
                    <a:prstGeom prst="rect">
                      <a:avLst/>
                    </a:prstGeom>
                  </pic:spPr>
                </pic:pic>
              </a:graphicData>
            </a:graphic>
          </wp:inline>
        </w:drawing>
      </w:r>
    </w:p>
    <w:p w:rsidR="007F7265" w:rsidRDefault="00CB4FB8" w:rsidP="0085065C">
      <w:pPr>
        <w:rPr>
          <w:color w:val="0070C0"/>
        </w:rPr>
      </w:pPr>
      <w:r w:rsidRPr="00254CCE">
        <w:rPr>
          <w:color w:val="0070C0"/>
        </w:rPr>
        <w:t>Figure 2: 2</w:t>
      </w:r>
      <w:r w:rsidRPr="00254CCE">
        <w:rPr>
          <w:color w:val="0070C0"/>
          <w:vertAlign w:val="superscript"/>
        </w:rPr>
        <w:t>nd</w:t>
      </w:r>
      <w:r w:rsidRPr="00254CCE">
        <w:rPr>
          <w:color w:val="0070C0"/>
        </w:rPr>
        <w:t xml:space="preserve"> example of one to one mapping between SS block to RACH transmission occasion </w:t>
      </w:r>
    </w:p>
    <w:p w:rsidR="003E3165" w:rsidRDefault="003E3165" w:rsidP="003E3165">
      <w:pPr>
        <w:rPr>
          <w:color w:val="0070C0"/>
        </w:rPr>
      </w:pPr>
    </w:p>
    <w:p w:rsidR="003E3165" w:rsidRDefault="003E3165" w:rsidP="003E3165">
      <w:pPr>
        <w:rPr>
          <w:color w:val="0070C0"/>
        </w:rPr>
      </w:pPr>
    </w:p>
    <w:p w:rsidR="003E3165" w:rsidRDefault="003E3165" w:rsidP="00CB4FB8">
      <w:pPr>
        <w:jc w:val="center"/>
        <w:rPr>
          <w:color w:val="0070C0"/>
        </w:rPr>
      </w:pPr>
    </w:p>
    <w:p w:rsidR="003E3165" w:rsidRPr="00254CCE" w:rsidRDefault="003E3165" w:rsidP="00CB4FB8">
      <w:pPr>
        <w:jc w:val="center"/>
        <w:rPr>
          <w:color w:val="0070C0"/>
        </w:rPr>
      </w:pPr>
    </w:p>
    <w:p w:rsidR="007F7265" w:rsidRDefault="007F7265" w:rsidP="0021562F">
      <w:pPr>
        <w:rPr>
          <w:color w:val="0070C0"/>
        </w:rPr>
      </w:pPr>
    </w:p>
    <w:p w:rsidR="003E3165" w:rsidRDefault="003E3165" w:rsidP="0021562F">
      <w:pPr>
        <w:rPr>
          <w:color w:val="0070C0"/>
        </w:rPr>
      </w:pPr>
    </w:p>
    <w:p w:rsidR="00252D9F" w:rsidRDefault="00252D9F" w:rsidP="0021562F">
      <w:pPr>
        <w:rPr>
          <w:color w:val="0070C0"/>
        </w:rPr>
      </w:pPr>
      <w:r>
        <w:rPr>
          <w:noProof/>
          <w:color w:val="0070C0"/>
        </w:rPr>
        <w:drawing>
          <wp:inline distT="0" distB="0" distL="0" distR="0">
            <wp:extent cx="5943600" cy="17627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ne_to_one_mapping_FDMed_RACH_Occassions1.png"/>
                    <pic:cNvPicPr/>
                  </pic:nvPicPr>
                  <pic:blipFill>
                    <a:blip r:embed="rId8">
                      <a:extLst>
                        <a:ext uri="{28A0092B-C50C-407E-A947-70E740481C1C}">
                          <a14:useLocalDpi xmlns:a14="http://schemas.microsoft.com/office/drawing/2010/main" val="0"/>
                        </a:ext>
                      </a:extLst>
                    </a:blip>
                    <a:stretch>
                      <a:fillRect/>
                    </a:stretch>
                  </pic:blipFill>
                  <pic:spPr>
                    <a:xfrm>
                      <a:off x="0" y="0"/>
                      <a:ext cx="5943600" cy="1762760"/>
                    </a:xfrm>
                    <a:prstGeom prst="rect">
                      <a:avLst/>
                    </a:prstGeom>
                  </pic:spPr>
                </pic:pic>
              </a:graphicData>
            </a:graphic>
          </wp:inline>
        </w:drawing>
      </w:r>
    </w:p>
    <w:p w:rsidR="00252D9F" w:rsidRPr="004B6BE2" w:rsidRDefault="00252D9F" w:rsidP="00252D9F">
      <w:pPr>
        <w:jc w:val="center"/>
        <w:rPr>
          <w:color w:val="0070C0"/>
        </w:rPr>
      </w:pPr>
      <w:r>
        <w:rPr>
          <w:color w:val="0070C0"/>
        </w:rPr>
        <w:t>Figure 3: 3</w:t>
      </w:r>
      <w:r w:rsidRPr="00254CCE">
        <w:rPr>
          <w:color w:val="0070C0"/>
          <w:vertAlign w:val="superscript"/>
        </w:rPr>
        <w:t>rd</w:t>
      </w:r>
      <w:r w:rsidRPr="004B6BE2">
        <w:rPr>
          <w:color w:val="0070C0"/>
        </w:rPr>
        <w:t xml:space="preserve"> example of one to one mapping between SS block</w:t>
      </w:r>
      <w:r w:rsidR="003E3165">
        <w:rPr>
          <w:color w:val="0070C0"/>
        </w:rPr>
        <w:t>s</w:t>
      </w:r>
      <w:r w:rsidRPr="004B6BE2">
        <w:rPr>
          <w:color w:val="0070C0"/>
        </w:rPr>
        <w:t xml:space="preserve"> to RACH transmission occasion</w:t>
      </w:r>
      <w:r w:rsidR="003E3165">
        <w:rPr>
          <w:color w:val="0070C0"/>
        </w:rPr>
        <w:t>s</w:t>
      </w:r>
      <w:r w:rsidRPr="004B6BE2">
        <w:rPr>
          <w:color w:val="0070C0"/>
        </w:rPr>
        <w:t xml:space="preserve"> </w:t>
      </w:r>
    </w:p>
    <w:p w:rsidR="00252D9F" w:rsidRDefault="00252D9F" w:rsidP="0021562F">
      <w:pPr>
        <w:rPr>
          <w:color w:val="0070C0"/>
        </w:rPr>
      </w:pPr>
    </w:p>
    <w:p w:rsidR="00252D9F" w:rsidRDefault="003E3165" w:rsidP="0021562F">
      <w:pPr>
        <w:rPr>
          <w:color w:val="0070C0"/>
        </w:rPr>
      </w:pPr>
      <w:r>
        <w:rPr>
          <w:noProof/>
          <w:color w:val="0070C0"/>
        </w:rPr>
        <w:drawing>
          <wp:inline distT="0" distB="0" distL="0" distR="0">
            <wp:extent cx="5943600" cy="17653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ne_to_one_mapping_FDMed_RACH_Occassions2.png"/>
                    <pic:cNvPicPr/>
                  </pic:nvPicPr>
                  <pic:blipFill>
                    <a:blip r:embed="rId9">
                      <a:extLst>
                        <a:ext uri="{28A0092B-C50C-407E-A947-70E740481C1C}">
                          <a14:useLocalDpi xmlns:a14="http://schemas.microsoft.com/office/drawing/2010/main" val="0"/>
                        </a:ext>
                      </a:extLst>
                    </a:blip>
                    <a:stretch>
                      <a:fillRect/>
                    </a:stretch>
                  </pic:blipFill>
                  <pic:spPr>
                    <a:xfrm>
                      <a:off x="0" y="0"/>
                      <a:ext cx="5943600" cy="1765300"/>
                    </a:xfrm>
                    <a:prstGeom prst="rect">
                      <a:avLst/>
                    </a:prstGeom>
                  </pic:spPr>
                </pic:pic>
              </a:graphicData>
            </a:graphic>
          </wp:inline>
        </w:drawing>
      </w:r>
    </w:p>
    <w:p w:rsidR="00252D9F" w:rsidRDefault="00252D9F" w:rsidP="0021562F">
      <w:pPr>
        <w:rPr>
          <w:color w:val="0070C0"/>
        </w:rPr>
      </w:pPr>
      <w:r>
        <w:rPr>
          <w:color w:val="0070C0"/>
        </w:rPr>
        <w:t>Figure 4: 4</w:t>
      </w:r>
      <w:r w:rsidRPr="00254CCE">
        <w:rPr>
          <w:color w:val="0070C0"/>
          <w:vertAlign w:val="superscript"/>
        </w:rPr>
        <w:t>th</w:t>
      </w:r>
      <w:r>
        <w:rPr>
          <w:color w:val="0070C0"/>
        </w:rPr>
        <w:t xml:space="preserve"> example of one to one mapping between SS block to RACH transmission occasion </w:t>
      </w:r>
    </w:p>
    <w:p w:rsidR="00252D9F" w:rsidRPr="00254CCE" w:rsidRDefault="00252D9F" w:rsidP="0021562F">
      <w:pPr>
        <w:rPr>
          <w:color w:val="0070C0"/>
        </w:rPr>
      </w:pPr>
    </w:p>
    <w:p w:rsidR="00CB4FB8" w:rsidRPr="00254CCE" w:rsidRDefault="0021562F" w:rsidP="007F7265">
      <w:pPr>
        <w:jc w:val="center"/>
        <w:rPr>
          <w:color w:val="0070C0"/>
        </w:rPr>
      </w:pPr>
      <w:r w:rsidRPr="00254CCE">
        <w:rPr>
          <w:noProof/>
          <w:color w:val="0070C0"/>
        </w:rPr>
        <w:drawing>
          <wp:inline distT="0" distB="0" distL="0" distR="0">
            <wp:extent cx="5943600" cy="1009015"/>
            <wp:effectExtent l="0" t="0" r="0"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Many_to_one_mapping.png"/>
                    <pic:cNvPicPr/>
                  </pic:nvPicPr>
                  <pic:blipFill>
                    <a:blip r:embed="rId10">
                      <a:extLst>
                        <a:ext uri="{28A0092B-C50C-407E-A947-70E740481C1C}">
                          <a14:useLocalDpi xmlns:a14="http://schemas.microsoft.com/office/drawing/2010/main" val="0"/>
                        </a:ext>
                      </a:extLst>
                    </a:blip>
                    <a:stretch>
                      <a:fillRect/>
                    </a:stretch>
                  </pic:blipFill>
                  <pic:spPr>
                    <a:xfrm>
                      <a:off x="0" y="0"/>
                      <a:ext cx="5943600" cy="1009015"/>
                    </a:xfrm>
                    <a:prstGeom prst="rect">
                      <a:avLst/>
                    </a:prstGeom>
                  </pic:spPr>
                </pic:pic>
              </a:graphicData>
            </a:graphic>
          </wp:inline>
        </w:drawing>
      </w:r>
    </w:p>
    <w:p w:rsidR="00CB4FB8" w:rsidRDefault="00CB4FB8" w:rsidP="00CB4FB8">
      <w:pPr>
        <w:jc w:val="center"/>
        <w:rPr>
          <w:color w:val="0070C0"/>
        </w:rPr>
      </w:pPr>
      <w:r w:rsidRPr="00254CCE">
        <w:rPr>
          <w:color w:val="0070C0"/>
        </w:rPr>
        <w:t xml:space="preserve">Figure </w:t>
      </w:r>
      <w:r w:rsidR="00252D9F">
        <w:rPr>
          <w:color w:val="0070C0"/>
        </w:rPr>
        <w:t>5</w:t>
      </w:r>
      <w:r w:rsidRPr="00254CCE">
        <w:rPr>
          <w:color w:val="0070C0"/>
        </w:rPr>
        <w:t xml:space="preserve">: Many to one mapping between SS blocks to RACH transmission occasion </w:t>
      </w:r>
    </w:p>
    <w:p w:rsidR="003E3165" w:rsidRPr="00254CCE" w:rsidRDefault="003E3165" w:rsidP="00CB4FB8">
      <w:pPr>
        <w:jc w:val="center"/>
        <w:rPr>
          <w:color w:val="0070C0"/>
        </w:rPr>
      </w:pPr>
    </w:p>
    <w:p w:rsidR="00CB4FB8" w:rsidRDefault="0021562F" w:rsidP="0021562F">
      <w:pPr>
        <w:jc w:val="center"/>
        <w:rPr>
          <w:color w:val="0070C0"/>
        </w:rPr>
      </w:pPr>
      <w:r w:rsidRPr="00254CCE">
        <w:rPr>
          <w:noProof/>
          <w:color w:val="0070C0"/>
        </w:rPr>
        <w:drawing>
          <wp:inline distT="0" distB="0" distL="0" distR="0">
            <wp:extent cx="5943600" cy="1002665"/>
            <wp:effectExtent l="0" t="0" r="0" b="698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One_to_many_mapping.png"/>
                    <pic:cNvPicPr/>
                  </pic:nvPicPr>
                  <pic:blipFill>
                    <a:blip r:embed="rId11">
                      <a:extLst>
                        <a:ext uri="{28A0092B-C50C-407E-A947-70E740481C1C}">
                          <a14:useLocalDpi xmlns:a14="http://schemas.microsoft.com/office/drawing/2010/main" val="0"/>
                        </a:ext>
                      </a:extLst>
                    </a:blip>
                    <a:stretch>
                      <a:fillRect/>
                    </a:stretch>
                  </pic:blipFill>
                  <pic:spPr>
                    <a:xfrm>
                      <a:off x="0" y="0"/>
                      <a:ext cx="5943600" cy="1002665"/>
                    </a:xfrm>
                    <a:prstGeom prst="rect">
                      <a:avLst/>
                    </a:prstGeom>
                  </pic:spPr>
                </pic:pic>
              </a:graphicData>
            </a:graphic>
          </wp:inline>
        </w:drawing>
      </w:r>
      <w:r w:rsidR="00CB4FB8" w:rsidRPr="00254CCE">
        <w:rPr>
          <w:color w:val="0070C0"/>
        </w:rPr>
        <w:t xml:space="preserve">Figure </w:t>
      </w:r>
      <w:r w:rsidR="00252D9F">
        <w:rPr>
          <w:color w:val="0070C0"/>
        </w:rPr>
        <w:t>6</w:t>
      </w:r>
      <w:r w:rsidR="00CB4FB8" w:rsidRPr="00254CCE">
        <w:rPr>
          <w:color w:val="0070C0"/>
        </w:rPr>
        <w:t xml:space="preserve">: </w:t>
      </w:r>
      <w:r w:rsidR="003E3165">
        <w:rPr>
          <w:color w:val="0070C0"/>
        </w:rPr>
        <w:t>1</w:t>
      </w:r>
      <w:r w:rsidR="003E3165" w:rsidRPr="003E3165">
        <w:rPr>
          <w:color w:val="0070C0"/>
          <w:vertAlign w:val="superscript"/>
        </w:rPr>
        <w:t>st</w:t>
      </w:r>
      <w:r w:rsidR="003E3165">
        <w:rPr>
          <w:color w:val="0070C0"/>
        </w:rPr>
        <w:t xml:space="preserve"> example of o</w:t>
      </w:r>
      <w:r w:rsidR="00CB4FB8" w:rsidRPr="00254CCE">
        <w:rPr>
          <w:color w:val="0070C0"/>
        </w:rPr>
        <w:t xml:space="preserve">ne to many mapping between SS block to RACH transmission occasions </w:t>
      </w:r>
    </w:p>
    <w:p w:rsidR="0085065C" w:rsidRDefault="0085065C" w:rsidP="0021562F">
      <w:pPr>
        <w:jc w:val="center"/>
        <w:rPr>
          <w:color w:val="0070C0"/>
        </w:rPr>
      </w:pPr>
      <w:r>
        <w:rPr>
          <w:noProof/>
          <w:color w:val="0070C0"/>
        </w:rPr>
        <w:drawing>
          <wp:inline distT="0" distB="0" distL="0" distR="0">
            <wp:extent cx="5943600" cy="16306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ne_to_many_RACH_Occasion2.png"/>
                    <pic:cNvPicPr/>
                  </pic:nvPicPr>
                  <pic:blipFill>
                    <a:blip r:embed="rId12">
                      <a:extLst>
                        <a:ext uri="{28A0092B-C50C-407E-A947-70E740481C1C}">
                          <a14:useLocalDpi xmlns:a14="http://schemas.microsoft.com/office/drawing/2010/main" val="0"/>
                        </a:ext>
                      </a:extLst>
                    </a:blip>
                    <a:stretch>
                      <a:fillRect/>
                    </a:stretch>
                  </pic:blipFill>
                  <pic:spPr>
                    <a:xfrm>
                      <a:off x="0" y="0"/>
                      <a:ext cx="5943600" cy="1630680"/>
                    </a:xfrm>
                    <a:prstGeom prst="rect">
                      <a:avLst/>
                    </a:prstGeom>
                  </pic:spPr>
                </pic:pic>
              </a:graphicData>
            </a:graphic>
          </wp:inline>
        </w:drawing>
      </w:r>
    </w:p>
    <w:p w:rsidR="0085065C" w:rsidRPr="00254CCE" w:rsidRDefault="0085065C" w:rsidP="0021562F">
      <w:pPr>
        <w:jc w:val="center"/>
        <w:rPr>
          <w:color w:val="0070C0"/>
        </w:rPr>
      </w:pPr>
      <w:r>
        <w:rPr>
          <w:color w:val="0070C0"/>
        </w:rPr>
        <w:t>Figure 7: 2</w:t>
      </w:r>
      <w:r w:rsidRPr="0085065C">
        <w:rPr>
          <w:color w:val="0070C0"/>
          <w:vertAlign w:val="superscript"/>
        </w:rPr>
        <w:t>nd</w:t>
      </w:r>
      <w:r>
        <w:rPr>
          <w:color w:val="0070C0"/>
        </w:rPr>
        <w:t xml:space="preserve"> example of one to many mapping between SS block to RACH transmission occasions</w:t>
      </w:r>
    </w:p>
    <w:p w:rsidR="00CB4FB8" w:rsidRPr="00254CCE" w:rsidRDefault="00CB4FB8" w:rsidP="007F7265">
      <w:pPr>
        <w:jc w:val="right"/>
        <w:rPr>
          <w:color w:val="0070C0"/>
        </w:rPr>
      </w:pPr>
    </w:p>
    <w:p w:rsidR="00313306" w:rsidRPr="00254CCE" w:rsidRDefault="00CB4FB8" w:rsidP="00313306">
      <w:pPr>
        <w:rPr>
          <w:b/>
          <w:color w:val="0070C0"/>
        </w:rPr>
      </w:pPr>
      <w:r w:rsidRPr="00254CCE">
        <w:rPr>
          <w:b/>
          <w:color w:val="0070C0"/>
          <w:highlight w:val="yellow"/>
        </w:rPr>
        <w:t>Suggested</w:t>
      </w:r>
      <w:r w:rsidR="00521CA8" w:rsidRPr="00254CCE">
        <w:rPr>
          <w:b/>
          <w:color w:val="0070C0"/>
          <w:highlight w:val="yellow"/>
        </w:rPr>
        <w:t xml:space="preserve"> agreement</w:t>
      </w:r>
      <w:r w:rsidR="003C3697" w:rsidRPr="00254CCE">
        <w:rPr>
          <w:b/>
          <w:color w:val="0070C0"/>
          <w:highlight w:val="yellow"/>
        </w:rPr>
        <w:t>:</w:t>
      </w:r>
      <w:r w:rsidR="003C3697" w:rsidRPr="00254CCE">
        <w:rPr>
          <w:b/>
          <w:color w:val="0070C0"/>
        </w:rPr>
        <w:t xml:space="preserve"> </w:t>
      </w:r>
    </w:p>
    <w:p w:rsidR="007F7265" w:rsidRDefault="000973D3" w:rsidP="00E02C07">
      <w:pPr>
        <w:pStyle w:val="ListParagraph"/>
        <w:numPr>
          <w:ilvl w:val="0"/>
          <w:numId w:val="32"/>
        </w:numPr>
        <w:rPr>
          <w:b/>
          <w:color w:val="0070C0"/>
        </w:rPr>
      </w:pPr>
      <w:bookmarkStart w:id="3" w:name="_Hlk495406578"/>
      <w:r>
        <w:rPr>
          <w:b/>
          <w:color w:val="0070C0"/>
        </w:rPr>
        <w:t>At least,</w:t>
      </w:r>
      <w:r w:rsidR="003A59E6">
        <w:rPr>
          <w:b/>
          <w:color w:val="0070C0"/>
        </w:rPr>
        <w:t xml:space="preserve"> </w:t>
      </w:r>
      <w:r w:rsidR="00C479EB">
        <w:rPr>
          <w:b/>
          <w:color w:val="0070C0"/>
        </w:rPr>
        <w:t>s</w:t>
      </w:r>
      <w:r w:rsidR="007F7265" w:rsidRPr="00254CCE">
        <w:rPr>
          <w:b/>
          <w:color w:val="0070C0"/>
        </w:rPr>
        <w:t xml:space="preserve">upport one-to-one and many-to-one mapping between SS blocks and RACH transmission occasion within </w:t>
      </w:r>
      <w:r w:rsidR="006B46CF" w:rsidRPr="00254CCE">
        <w:rPr>
          <w:b/>
          <w:color w:val="0070C0"/>
        </w:rPr>
        <w:t xml:space="preserve">X PRACH </w:t>
      </w:r>
      <w:r w:rsidR="00252D9F">
        <w:rPr>
          <w:b/>
          <w:color w:val="0070C0"/>
        </w:rPr>
        <w:t>transmission occasions</w:t>
      </w:r>
      <w:r w:rsidR="007F7265" w:rsidRPr="00254CCE">
        <w:rPr>
          <w:b/>
          <w:color w:val="0070C0"/>
        </w:rPr>
        <w:t>.</w:t>
      </w:r>
    </w:p>
    <w:p w:rsidR="003A59E6" w:rsidRDefault="003A59E6" w:rsidP="00E02C07">
      <w:pPr>
        <w:pStyle w:val="ListParagraph"/>
        <w:numPr>
          <w:ilvl w:val="1"/>
          <w:numId w:val="32"/>
        </w:numPr>
        <w:rPr>
          <w:b/>
          <w:color w:val="0070C0"/>
        </w:rPr>
      </w:pPr>
      <w:r>
        <w:rPr>
          <w:b/>
          <w:color w:val="0070C0"/>
        </w:rPr>
        <w:t>Support one-to-one and many-to-one</w:t>
      </w:r>
    </w:p>
    <w:p w:rsidR="003A59E6" w:rsidRDefault="003A59E6" w:rsidP="00E02C07">
      <w:pPr>
        <w:pStyle w:val="ListParagraph"/>
        <w:numPr>
          <w:ilvl w:val="2"/>
          <w:numId w:val="32"/>
        </w:numPr>
        <w:rPr>
          <w:b/>
          <w:color w:val="0070C0"/>
        </w:rPr>
      </w:pPr>
      <w:r>
        <w:rPr>
          <w:b/>
          <w:color w:val="0070C0"/>
        </w:rPr>
        <w:t>Yes: Everyone present in offline session</w:t>
      </w:r>
    </w:p>
    <w:p w:rsidR="003A59E6" w:rsidRPr="00254CCE" w:rsidRDefault="003A59E6" w:rsidP="00254CCE">
      <w:pPr>
        <w:pStyle w:val="ListParagraph"/>
        <w:ind w:left="2160"/>
        <w:rPr>
          <w:b/>
          <w:color w:val="0070C0"/>
        </w:rPr>
      </w:pPr>
    </w:p>
    <w:p w:rsidR="007F7265" w:rsidRDefault="007F7265" w:rsidP="00E02C07">
      <w:pPr>
        <w:pStyle w:val="ListParagraph"/>
        <w:numPr>
          <w:ilvl w:val="1"/>
          <w:numId w:val="32"/>
        </w:numPr>
        <w:rPr>
          <w:b/>
          <w:color w:val="0070C0"/>
        </w:rPr>
      </w:pPr>
      <w:r w:rsidRPr="00254CCE">
        <w:rPr>
          <w:b/>
          <w:color w:val="0070C0"/>
        </w:rPr>
        <w:t xml:space="preserve">FFS: SS Block to RACH preamble index mapping in scenarios where many-to-one mapping between SS blocks and RACH transmission occasion within </w:t>
      </w:r>
      <w:r w:rsidR="006B46CF" w:rsidRPr="00254CCE">
        <w:rPr>
          <w:b/>
          <w:color w:val="0070C0"/>
        </w:rPr>
        <w:t xml:space="preserve">X PRACH </w:t>
      </w:r>
      <w:r w:rsidR="00252D9F">
        <w:rPr>
          <w:b/>
          <w:color w:val="0070C0"/>
        </w:rPr>
        <w:t>transmission occasions</w:t>
      </w:r>
      <w:r w:rsidRPr="00254CCE">
        <w:rPr>
          <w:b/>
          <w:color w:val="0070C0"/>
        </w:rPr>
        <w:t xml:space="preserve"> supported</w:t>
      </w:r>
    </w:p>
    <w:p w:rsidR="003A59E6" w:rsidRPr="00254CCE" w:rsidRDefault="003A59E6" w:rsidP="00254CCE">
      <w:pPr>
        <w:pStyle w:val="ListParagraph"/>
        <w:ind w:left="1440"/>
        <w:rPr>
          <w:b/>
          <w:color w:val="0070C0"/>
        </w:rPr>
      </w:pPr>
    </w:p>
    <w:p w:rsidR="005E60A7" w:rsidRDefault="007F7265" w:rsidP="00E02C07">
      <w:pPr>
        <w:pStyle w:val="ListParagraph"/>
        <w:numPr>
          <w:ilvl w:val="1"/>
          <w:numId w:val="32"/>
        </w:numPr>
        <w:rPr>
          <w:b/>
          <w:color w:val="0070C0"/>
        </w:rPr>
      </w:pPr>
      <w:r w:rsidRPr="00254CCE">
        <w:rPr>
          <w:b/>
          <w:color w:val="0070C0"/>
        </w:rPr>
        <w:t xml:space="preserve">FFS: One-to-many mapping between SS block and RACH transmission occasions within </w:t>
      </w:r>
      <w:r w:rsidR="006B46CF" w:rsidRPr="00254CCE">
        <w:rPr>
          <w:b/>
          <w:color w:val="0070C0"/>
        </w:rPr>
        <w:t xml:space="preserve">X PRACH </w:t>
      </w:r>
      <w:bookmarkEnd w:id="3"/>
      <w:r w:rsidR="00252D9F">
        <w:rPr>
          <w:b/>
          <w:color w:val="0070C0"/>
        </w:rPr>
        <w:t>transmission occasions</w:t>
      </w:r>
    </w:p>
    <w:p w:rsidR="003A59E6" w:rsidRDefault="003A59E6" w:rsidP="00E02C07">
      <w:pPr>
        <w:pStyle w:val="ListParagraph"/>
        <w:numPr>
          <w:ilvl w:val="1"/>
          <w:numId w:val="32"/>
        </w:numPr>
        <w:rPr>
          <w:b/>
          <w:color w:val="0070C0"/>
        </w:rPr>
      </w:pPr>
      <w:r>
        <w:rPr>
          <w:b/>
          <w:color w:val="0070C0"/>
        </w:rPr>
        <w:t>Support one-to-many</w:t>
      </w:r>
    </w:p>
    <w:p w:rsidR="003A59E6" w:rsidRDefault="003A59E6" w:rsidP="00E02C07">
      <w:pPr>
        <w:pStyle w:val="ListParagraph"/>
        <w:numPr>
          <w:ilvl w:val="2"/>
          <w:numId w:val="32"/>
        </w:numPr>
        <w:rPr>
          <w:b/>
          <w:color w:val="0070C0"/>
        </w:rPr>
      </w:pPr>
      <w:r>
        <w:rPr>
          <w:b/>
          <w:color w:val="0070C0"/>
        </w:rPr>
        <w:lastRenderedPageBreak/>
        <w:t>Yes: ETRI, NOKIA, Ericsson, Samsung, Motorola, Lenovo</w:t>
      </w:r>
      <w:r w:rsidR="00911C29">
        <w:rPr>
          <w:b/>
          <w:color w:val="0070C0"/>
        </w:rPr>
        <w:t>,</w:t>
      </w:r>
      <w:r>
        <w:rPr>
          <w:b/>
          <w:color w:val="0070C0"/>
        </w:rPr>
        <w:t xml:space="preserve"> Docomo, ZTE, </w:t>
      </w:r>
      <w:proofErr w:type="spellStart"/>
      <w:r w:rsidR="00C479EB">
        <w:rPr>
          <w:b/>
          <w:color w:val="0070C0"/>
        </w:rPr>
        <w:t>Sanechip</w:t>
      </w:r>
      <w:proofErr w:type="spellEnd"/>
      <w:r w:rsidR="00C479EB">
        <w:rPr>
          <w:b/>
          <w:color w:val="0070C0"/>
        </w:rPr>
        <w:t xml:space="preserve">, </w:t>
      </w:r>
      <w:r>
        <w:rPr>
          <w:b/>
          <w:color w:val="0070C0"/>
        </w:rPr>
        <w:t>Intel</w:t>
      </w:r>
    </w:p>
    <w:p w:rsidR="003A59E6" w:rsidRDefault="003A59E6" w:rsidP="00E02C07">
      <w:pPr>
        <w:pStyle w:val="ListParagraph"/>
        <w:numPr>
          <w:ilvl w:val="2"/>
          <w:numId w:val="32"/>
        </w:numPr>
        <w:rPr>
          <w:b/>
          <w:color w:val="0070C0"/>
        </w:rPr>
      </w:pPr>
      <w:r>
        <w:rPr>
          <w:b/>
          <w:color w:val="0070C0"/>
        </w:rPr>
        <w:t>No:</w:t>
      </w:r>
      <w:r w:rsidR="008A3EA3">
        <w:rPr>
          <w:b/>
          <w:color w:val="0070C0"/>
        </w:rPr>
        <w:t xml:space="preserve"> </w:t>
      </w:r>
      <w:r>
        <w:rPr>
          <w:b/>
          <w:color w:val="0070C0"/>
        </w:rPr>
        <w:t>Huawei,</w:t>
      </w:r>
      <w:r w:rsidR="00C479EB">
        <w:rPr>
          <w:b/>
          <w:color w:val="0070C0"/>
        </w:rPr>
        <w:t xml:space="preserve"> </w:t>
      </w:r>
      <w:proofErr w:type="spellStart"/>
      <w:r w:rsidR="00C479EB">
        <w:rPr>
          <w:b/>
          <w:color w:val="0070C0"/>
        </w:rPr>
        <w:t>Hisilicon</w:t>
      </w:r>
      <w:proofErr w:type="spellEnd"/>
      <w:r w:rsidR="00C479EB">
        <w:rPr>
          <w:b/>
          <w:color w:val="0070C0"/>
        </w:rPr>
        <w:t>,</w:t>
      </w:r>
      <w:r>
        <w:rPr>
          <w:b/>
          <w:color w:val="0070C0"/>
        </w:rPr>
        <w:t xml:space="preserve"> Qualcomm, LGE, CATT</w:t>
      </w:r>
    </w:p>
    <w:p w:rsidR="003A59E6" w:rsidRPr="00254CCE" w:rsidRDefault="003A59E6" w:rsidP="00E02C07">
      <w:pPr>
        <w:pStyle w:val="ListParagraph"/>
        <w:numPr>
          <w:ilvl w:val="8"/>
          <w:numId w:val="32"/>
        </w:numPr>
        <w:rPr>
          <w:b/>
          <w:color w:val="0070C0"/>
        </w:rPr>
      </w:pPr>
    </w:p>
    <w:p w:rsidR="006B04BA" w:rsidRPr="00254CCE" w:rsidRDefault="006B04BA" w:rsidP="005E60A7">
      <w:pPr>
        <w:rPr>
          <w:b/>
          <w:color w:val="0070C0"/>
        </w:rPr>
      </w:pPr>
    </w:p>
    <w:p w:rsidR="00EA734E" w:rsidRPr="00254CCE" w:rsidRDefault="00EA734E" w:rsidP="00F47CC5">
      <w:pPr>
        <w:rPr>
          <w:color w:val="0070C0"/>
        </w:rPr>
      </w:pPr>
    </w:p>
    <w:p w:rsidR="00313306" w:rsidRDefault="00313306" w:rsidP="00F47CC5">
      <w:pPr>
        <w:pStyle w:val="ListParagraph"/>
        <w:rPr>
          <w:b/>
        </w:rPr>
      </w:pPr>
    </w:p>
    <w:p w:rsidR="00751183" w:rsidRDefault="00751183" w:rsidP="00F47CC5">
      <w:pPr>
        <w:pStyle w:val="ListParagraph"/>
        <w:rPr>
          <w:b/>
        </w:rPr>
      </w:pPr>
    </w:p>
    <w:p w:rsidR="00751183" w:rsidRDefault="00751183" w:rsidP="00F47CC5">
      <w:pPr>
        <w:pStyle w:val="ListParagraph"/>
        <w:rPr>
          <w:b/>
        </w:rPr>
      </w:pPr>
    </w:p>
    <w:p w:rsidR="00751183" w:rsidRDefault="00751183" w:rsidP="00F47CC5">
      <w:pPr>
        <w:pStyle w:val="ListParagraph"/>
        <w:rPr>
          <w:b/>
        </w:rPr>
      </w:pPr>
    </w:p>
    <w:p w:rsidR="00751183" w:rsidRDefault="00751183" w:rsidP="00F47CC5">
      <w:pPr>
        <w:pStyle w:val="ListParagraph"/>
        <w:rPr>
          <w:b/>
        </w:rPr>
      </w:pPr>
    </w:p>
    <w:p w:rsidR="00080FF6" w:rsidRDefault="00080FF6" w:rsidP="00F47CC5">
      <w:pPr>
        <w:pStyle w:val="ListParagraph"/>
        <w:rPr>
          <w:b/>
        </w:rPr>
      </w:pPr>
    </w:p>
    <w:p w:rsidR="00080FF6" w:rsidRDefault="00080FF6" w:rsidP="00F47CC5">
      <w:pPr>
        <w:pStyle w:val="ListParagraph"/>
        <w:rPr>
          <w:b/>
        </w:rPr>
      </w:pPr>
    </w:p>
    <w:p w:rsidR="00080FF6" w:rsidRDefault="00080FF6" w:rsidP="00F47CC5">
      <w:pPr>
        <w:pStyle w:val="ListParagraph"/>
        <w:rPr>
          <w:b/>
        </w:rPr>
      </w:pPr>
    </w:p>
    <w:p w:rsidR="00080FF6" w:rsidRDefault="00080FF6" w:rsidP="00F47CC5">
      <w:pPr>
        <w:pStyle w:val="ListParagraph"/>
        <w:rPr>
          <w:b/>
        </w:rPr>
      </w:pPr>
    </w:p>
    <w:p w:rsidR="00751183" w:rsidRDefault="00751183" w:rsidP="00F47CC5">
      <w:pPr>
        <w:pStyle w:val="ListParagraph"/>
        <w:rPr>
          <w:b/>
        </w:rPr>
      </w:pPr>
    </w:p>
    <w:p w:rsidR="00751183" w:rsidRDefault="00751183" w:rsidP="00F47CC5">
      <w:pPr>
        <w:pStyle w:val="ListParagraph"/>
        <w:rPr>
          <w:b/>
        </w:rPr>
      </w:pPr>
    </w:p>
    <w:p w:rsidR="00751183" w:rsidRDefault="00751183" w:rsidP="00F47CC5">
      <w:pPr>
        <w:pStyle w:val="ListParagraph"/>
        <w:rPr>
          <w:b/>
        </w:rPr>
      </w:pPr>
    </w:p>
    <w:p w:rsidR="0058580D" w:rsidRPr="00F47CC5" w:rsidRDefault="0058580D" w:rsidP="00F47CC5">
      <w:pPr>
        <w:pStyle w:val="ListParagraph"/>
        <w:rPr>
          <w:b/>
        </w:rPr>
      </w:pPr>
    </w:p>
    <w:p w:rsidR="003C3697" w:rsidRDefault="003C3697" w:rsidP="003C3697"/>
    <w:p w:rsidR="00872200" w:rsidRDefault="00872200" w:rsidP="007A69B7">
      <w:pPr>
        <w:rPr>
          <w:color w:val="00B050"/>
        </w:rPr>
      </w:pPr>
    </w:p>
    <w:p w:rsidR="00080FF6" w:rsidRDefault="00080FF6" w:rsidP="007A69B7">
      <w:pPr>
        <w:rPr>
          <w:color w:val="00B050"/>
        </w:rPr>
      </w:pPr>
    </w:p>
    <w:p w:rsidR="00080FF6" w:rsidRDefault="00080FF6" w:rsidP="00580DCE">
      <w:pPr>
        <w:rPr>
          <w:color w:val="00B050"/>
          <w:highlight w:val="yellow"/>
          <w:u w:val="single"/>
        </w:rPr>
      </w:pPr>
    </w:p>
    <w:p w:rsidR="00080FF6" w:rsidRDefault="00080FF6" w:rsidP="00580DCE">
      <w:pPr>
        <w:rPr>
          <w:color w:val="00B050"/>
          <w:highlight w:val="yellow"/>
          <w:u w:val="single"/>
        </w:rPr>
      </w:pPr>
    </w:p>
    <w:p w:rsidR="00080FF6" w:rsidRDefault="00080FF6" w:rsidP="00580DCE">
      <w:pPr>
        <w:rPr>
          <w:color w:val="00B050"/>
          <w:highlight w:val="yellow"/>
          <w:u w:val="single"/>
        </w:rPr>
      </w:pPr>
    </w:p>
    <w:p w:rsidR="00080FF6" w:rsidRDefault="00080FF6" w:rsidP="00580DCE">
      <w:pPr>
        <w:rPr>
          <w:color w:val="00B050"/>
          <w:highlight w:val="yellow"/>
          <w:u w:val="single"/>
        </w:rPr>
      </w:pPr>
    </w:p>
    <w:p w:rsidR="00080FF6" w:rsidRDefault="00080FF6" w:rsidP="00580DCE">
      <w:pPr>
        <w:rPr>
          <w:color w:val="00B050"/>
          <w:highlight w:val="yellow"/>
          <w:u w:val="single"/>
        </w:rPr>
      </w:pPr>
    </w:p>
    <w:p w:rsidR="00080FF6" w:rsidRDefault="00080FF6" w:rsidP="00580DCE">
      <w:pPr>
        <w:rPr>
          <w:color w:val="00B050"/>
          <w:highlight w:val="yellow"/>
          <w:u w:val="single"/>
        </w:rPr>
      </w:pPr>
    </w:p>
    <w:p w:rsidR="00080FF6" w:rsidRDefault="00080FF6" w:rsidP="00580DCE">
      <w:pPr>
        <w:rPr>
          <w:color w:val="00B050"/>
          <w:highlight w:val="yellow"/>
          <w:u w:val="single"/>
        </w:rPr>
      </w:pPr>
    </w:p>
    <w:p w:rsidR="00080FF6" w:rsidRDefault="00080FF6" w:rsidP="00580DCE">
      <w:pPr>
        <w:rPr>
          <w:color w:val="00B050"/>
          <w:highlight w:val="yellow"/>
          <w:u w:val="single"/>
        </w:rPr>
      </w:pPr>
    </w:p>
    <w:p w:rsidR="00080FF6" w:rsidRDefault="00080FF6" w:rsidP="00580DCE">
      <w:pPr>
        <w:rPr>
          <w:color w:val="00B050"/>
          <w:highlight w:val="yellow"/>
          <w:u w:val="single"/>
        </w:rPr>
      </w:pPr>
    </w:p>
    <w:p w:rsidR="00080FF6" w:rsidRDefault="00080FF6" w:rsidP="00580DCE">
      <w:pPr>
        <w:rPr>
          <w:color w:val="00B050"/>
          <w:highlight w:val="yellow"/>
          <w:u w:val="single"/>
        </w:rPr>
      </w:pPr>
    </w:p>
    <w:p w:rsidR="00080FF6" w:rsidRDefault="00080FF6" w:rsidP="00580DCE">
      <w:pPr>
        <w:rPr>
          <w:color w:val="00B050"/>
          <w:highlight w:val="yellow"/>
          <w:u w:val="single"/>
        </w:rPr>
      </w:pPr>
    </w:p>
    <w:p w:rsidR="00080FF6" w:rsidRDefault="00080FF6" w:rsidP="00580DCE">
      <w:pPr>
        <w:rPr>
          <w:color w:val="00B050"/>
          <w:highlight w:val="yellow"/>
          <w:u w:val="single"/>
        </w:rPr>
      </w:pPr>
    </w:p>
    <w:p w:rsidR="00580DCE" w:rsidRDefault="00580DCE" w:rsidP="00580DCE">
      <w:pPr>
        <w:rPr>
          <w:color w:val="00B050"/>
          <w:highlight w:val="yellow"/>
          <w:u w:val="single"/>
        </w:rPr>
      </w:pPr>
      <w:r>
        <w:rPr>
          <w:color w:val="00B050"/>
          <w:highlight w:val="yellow"/>
          <w:u w:val="single"/>
        </w:rPr>
        <w:lastRenderedPageBreak/>
        <w:t xml:space="preserve">Offline agreements </w:t>
      </w:r>
    </w:p>
    <w:p w:rsidR="00187F42" w:rsidRDefault="00187F42" w:rsidP="00D72EF6">
      <w:pPr>
        <w:rPr>
          <w:b/>
          <w:color w:val="00B050"/>
        </w:rPr>
      </w:pPr>
    </w:p>
    <w:p w:rsidR="00187F42" w:rsidRDefault="00187F42" w:rsidP="00D72EF6">
      <w:pPr>
        <w:rPr>
          <w:b/>
          <w:color w:val="00B050"/>
        </w:rPr>
      </w:pPr>
    </w:p>
    <w:p w:rsidR="00187F42" w:rsidRDefault="00187F42" w:rsidP="00D72EF6">
      <w:pPr>
        <w:rPr>
          <w:b/>
          <w:color w:val="00B050"/>
        </w:rPr>
      </w:pPr>
    </w:p>
    <w:p w:rsidR="00153751" w:rsidRPr="00872200" w:rsidRDefault="00153751" w:rsidP="00872200">
      <w:pPr>
        <w:rPr>
          <w:color w:val="00B050"/>
        </w:rPr>
      </w:pPr>
    </w:p>
    <w:p w:rsidR="00872200" w:rsidRDefault="00872200" w:rsidP="00E02C07">
      <w:pPr>
        <w:pStyle w:val="ListParagraph"/>
        <w:numPr>
          <w:ilvl w:val="0"/>
          <w:numId w:val="33"/>
        </w:numPr>
        <w:rPr>
          <w:color w:val="00B050"/>
        </w:rPr>
      </w:pPr>
      <w:r>
        <w:rPr>
          <w:color w:val="00B050"/>
        </w:rPr>
        <w:t>NR supports</w:t>
      </w:r>
    </w:p>
    <w:p w:rsidR="00872200" w:rsidRDefault="00872200" w:rsidP="00E02C07">
      <w:pPr>
        <w:pStyle w:val="ListParagraph"/>
        <w:numPr>
          <w:ilvl w:val="1"/>
          <w:numId w:val="33"/>
        </w:numPr>
        <w:rPr>
          <w:color w:val="00B050"/>
        </w:rPr>
      </w:pPr>
      <w:r>
        <w:rPr>
          <w:color w:val="00B050"/>
        </w:rPr>
        <w:t xml:space="preserve">Mapping between one SS block to only one PRACH transmission occasion </w:t>
      </w:r>
      <w:r w:rsidRPr="00C16C2F">
        <w:rPr>
          <w:color w:val="00B050"/>
        </w:rPr>
        <w:t>in the RACH configuration</w:t>
      </w:r>
    </w:p>
    <w:p w:rsidR="00872200" w:rsidRDefault="00872200" w:rsidP="00E02C07">
      <w:pPr>
        <w:pStyle w:val="ListParagraph"/>
        <w:numPr>
          <w:ilvl w:val="1"/>
          <w:numId w:val="33"/>
        </w:numPr>
        <w:rPr>
          <w:color w:val="00B050"/>
        </w:rPr>
      </w:pPr>
      <w:r>
        <w:rPr>
          <w:color w:val="00B050"/>
        </w:rPr>
        <w:t xml:space="preserve">Mapping between many SS blocks to only one PRACH transmission occasion </w:t>
      </w:r>
      <w:r w:rsidRPr="00C16C2F">
        <w:rPr>
          <w:color w:val="00B050"/>
        </w:rPr>
        <w:t>in the RACH configuration</w:t>
      </w:r>
    </w:p>
    <w:p w:rsidR="00872200" w:rsidRDefault="00872200" w:rsidP="00E02C07">
      <w:pPr>
        <w:pStyle w:val="ListParagraph"/>
        <w:numPr>
          <w:ilvl w:val="1"/>
          <w:numId w:val="33"/>
        </w:numPr>
        <w:rPr>
          <w:color w:val="00B050"/>
        </w:rPr>
      </w:pPr>
      <w:r>
        <w:rPr>
          <w:color w:val="00B050"/>
        </w:rPr>
        <w:t xml:space="preserve">Mapping between one SS block to many PRACH transmission occasions </w:t>
      </w:r>
      <w:r w:rsidRPr="00C16C2F">
        <w:rPr>
          <w:color w:val="00B050"/>
        </w:rPr>
        <w:t>in the RACH configuration</w:t>
      </w:r>
    </w:p>
    <w:p w:rsidR="00872200" w:rsidRPr="00872200" w:rsidRDefault="00C60C22" w:rsidP="00E02C07">
      <w:pPr>
        <w:pStyle w:val="ListParagraph"/>
        <w:numPr>
          <w:ilvl w:val="1"/>
          <w:numId w:val="33"/>
        </w:numPr>
        <w:rPr>
          <w:color w:val="00B050"/>
        </w:rPr>
      </w:pPr>
      <w:r>
        <w:rPr>
          <w:color w:val="00B050"/>
        </w:rPr>
        <w:t>Mapping between many SS blocks to many PRACH transmission occasions in the RACH configuration</w:t>
      </w:r>
    </w:p>
    <w:p w:rsidR="00153751" w:rsidRPr="00F346DB" w:rsidRDefault="004D094F" w:rsidP="00F346DB">
      <w:pPr>
        <w:rPr>
          <w:color w:val="00B050"/>
        </w:rPr>
      </w:pPr>
      <w:r w:rsidRPr="004D094F">
        <w:rPr>
          <w:color w:val="00B050"/>
        </w:rPr>
        <w:t xml:space="preserve"> </w:t>
      </w:r>
      <w:r w:rsidR="0061278F">
        <w:rPr>
          <w:color w:val="00B050"/>
        </w:rPr>
        <w:t>Offline agreement:</w:t>
      </w:r>
    </w:p>
    <w:p w:rsidR="007A69B7" w:rsidRDefault="007A69B7" w:rsidP="004D094F">
      <w:pPr>
        <w:rPr>
          <w:color w:val="00B050"/>
        </w:rPr>
      </w:pPr>
    </w:p>
    <w:p w:rsidR="007A69B7" w:rsidRDefault="007A69B7" w:rsidP="004D094F">
      <w:pPr>
        <w:rPr>
          <w:color w:val="00B050"/>
        </w:rPr>
      </w:pPr>
      <w:r>
        <w:rPr>
          <w:color w:val="00B050"/>
        </w:rPr>
        <w:br/>
      </w:r>
    </w:p>
    <w:p w:rsidR="007A69B7" w:rsidRDefault="007A69B7" w:rsidP="004D094F">
      <w:pPr>
        <w:rPr>
          <w:color w:val="00B050"/>
        </w:rPr>
      </w:pPr>
    </w:p>
    <w:p w:rsidR="007A69B7" w:rsidRDefault="007A69B7" w:rsidP="004D094F">
      <w:pPr>
        <w:rPr>
          <w:color w:val="00B050"/>
        </w:rPr>
      </w:pPr>
    </w:p>
    <w:p w:rsidR="007A69B7" w:rsidRDefault="007A69B7" w:rsidP="004D094F">
      <w:pPr>
        <w:rPr>
          <w:color w:val="00B050"/>
        </w:rPr>
      </w:pPr>
    </w:p>
    <w:p w:rsidR="007A69B7" w:rsidRDefault="007A69B7" w:rsidP="004D094F">
      <w:pPr>
        <w:rPr>
          <w:color w:val="00B050"/>
        </w:rPr>
      </w:pPr>
    </w:p>
    <w:p w:rsidR="007A69B7" w:rsidRDefault="007A69B7" w:rsidP="004D094F">
      <w:pPr>
        <w:rPr>
          <w:color w:val="00B050"/>
        </w:rPr>
      </w:pPr>
    </w:p>
    <w:p w:rsidR="003C5A95" w:rsidRPr="003C5A95" w:rsidRDefault="003C5A95" w:rsidP="00E02C07">
      <w:pPr>
        <w:pStyle w:val="ListParagraph"/>
        <w:numPr>
          <w:ilvl w:val="0"/>
          <w:numId w:val="35"/>
        </w:numPr>
        <w:rPr>
          <w:u w:val="single"/>
        </w:rPr>
      </w:pPr>
      <w:r w:rsidRPr="003C5A95">
        <w:rPr>
          <w:u w:val="single"/>
        </w:rPr>
        <w:t xml:space="preserve">Original </w:t>
      </w:r>
      <w:r>
        <w:rPr>
          <w:u w:val="single"/>
        </w:rPr>
        <w:t>proposal from LGE</w:t>
      </w:r>
      <w:r w:rsidRPr="003C5A95">
        <w:rPr>
          <w:u w:val="single"/>
        </w:rPr>
        <w:t>:</w:t>
      </w:r>
    </w:p>
    <w:p w:rsidR="003C5A95" w:rsidRDefault="003C5A95" w:rsidP="003C5A95"/>
    <w:p w:rsidR="003C5A95" w:rsidRPr="00C16C2F" w:rsidRDefault="003C5A95" w:rsidP="00E02C07">
      <w:pPr>
        <w:pStyle w:val="ListParagraph"/>
        <w:numPr>
          <w:ilvl w:val="0"/>
          <w:numId w:val="33"/>
        </w:numPr>
        <w:rPr>
          <w:color w:val="00B050"/>
        </w:rPr>
      </w:pPr>
      <w:r w:rsidRPr="00C16C2F">
        <w:rPr>
          <w:color w:val="00B050"/>
        </w:rPr>
        <w:t xml:space="preserve">Let X be the number of PRACH transmission occasions in the RACH resource configuration which are associated (by the SSB to RACH </w:t>
      </w:r>
      <w:r>
        <w:rPr>
          <w:color w:val="00B050"/>
        </w:rPr>
        <w:t xml:space="preserve">resource </w:t>
      </w:r>
      <w:r w:rsidRPr="00C16C2F">
        <w:rPr>
          <w:color w:val="00B050"/>
        </w:rPr>
        <w:t xml:space="preserve">association </w:t>
      </w:r>
      <w:r>
        <w:rPr>
          <w:color w:val="00B050"/>
        </w:rPr>
        <w:t>rule</w:t>
      </w:r>
      <w:r w:rsidRPr="00C16C2F">
        <w:rPr>
          <w:color w:val="00B050"/>
        </w:rPr>
        <w:t xml:space="preserve">) with any one of the </w:t>
      </w:r>
      <w:proofErr w:type="gramStart"/>
      <w:r w:rsidRPr="00C16C2F">
        <w:rPr>
          <w:color w:val="00B050"/>
        </w:rPr>
        <w:t>actually transmitted</w:t>
      </w:r>
      <w:proofErr w:type="gramEnd"/>
      <w:r w:rsidRPr="00C16C2F">
        <w:rPr>
          <w:color w:val="00B050"/>
        </w:rPr>
        <w:t xml:space="preserve"> SS blocks in the SS burst set period.</w:t>
      </w:r>
    </w:p>
    <w:p w:rsidR="003C5A95" w:rsidRPr="00C16C2F" w:rsidRDefault="003C5A95" w:rsidP="00E02C07">
      <w:pPr>
        <w:pStyle w:val="ListParagraph"/>
        <w:numPr>
          <w:ilvl w:val="1"/>
          <w:numId w:val="33"/>
        </w:numPr>
        <w:rPr>
          <w:color w:val="00B050"/>
        </w:rPr>
      </w:pPr>
      <w:r w:rsidRPr="00C16C2F">
        <w:rPr>
          <w:color w:val="00B050"/>
        </w:rPr>
        <w:t xml:space="preserve">In one to one mapping, X is equal to the number of </w:t>
      </w:r>
      <w:proofErr w:type="gramStart"/>
      <w:r w:rsidRPr="00C16C2F">
        <w:rPr>
          <w:color w:val="00B050"/>
        </w:rPr>
        <w:t>actually transmitted</w:t>
      </w:r>
      <w:proofErr w:type="gramEnd"/>
      <w:r w:rsidRPr="00C16C2F">
        <w:rPr>
          <w:color w:val="00B050"/>
        </w:rPr>
        <w:t xml:space="preserve"> SS blocks</w:t>
      </w:r>
    </w:p>
    <w:p w:rsidR="003C5A95" w:rsidRPr="00C16C2F" w:rsidRDefault="003C5A95" w:rsidP="00E02C07">
      <w:pPr>
        <w:pStyle w:val="ListParagraph"/>
        <w:numPr>
          <w:ilvl w:val="1"/>
          <w:numId w:val="33"/>
        </w:numPr>
        <w:rPr>
          <w:color w:val="00B050"/>
        </w:rPr>
      </w:pPr>
      <w:r w:rsidRPr="00C16C2F">
        <w:rPr>
          <w:color w:val="00B050"/>
        </w:rPr>
        <w:t xml:space="preserve">In many to one mapping, X is less than the number of </w:t>
      </w:r>
      <w:proofErr w:type="gramStart"/>
      <w:r w:rsidRPr="00C16C2F">
        <w:rPr>
          <w:color w:val="00B050"/>
        </w:rPr>
        <w:t>actually transmitted</w:t>
      </w:r>
      <w:proofErr w:type="gramEnd"/>
      <w:r w:rsidRPr="00C16C2F">
        <w:rPr>
          <w:color w:val="00B050"/>
        </w:rPr>
        <w:t xml:space="preserve"> SS blocks</w:t>
      </w:r>
    </w:p>
    <w:p w:rsidR="003C5A95" w:rsidRPr="00C16C2F" w:rsidRDefault="003C5A95" w:rsidP="00E02C07">
      <w:pPr>
        <w:pStyle w:val="ListParagraph"/>
        <w:numPr>
          <w:ilvl w:val="1"/>
          <w:numId w:val="33"/>
        </w:numPr>
        <w:rPr>
          <w:color w:val="00B050"/>
        </w:rPr>
      </w:pPr>
      <w:r w:rsidRPr="00C16C2F">
        <w:rPr>
          <w:color w:val="00B050"/>
        </w:rPr>
        <w:t xml:space="preserve">In one to many mapping, X is greater than the number of </w:t>
      </w:r>
      <w:proofErr w:type="gramStart"/>
      <w:r w:rsidRPr="00C16C2F">
        <w:rPr>
          <w:color w:val="00B050"/>
        </w:rPr>
        <w:t>actually transmitted</w:t>
      </w:r>
      <w:proofErr w:type="gramEnd"/>
      <w:r w:rsidRPr="00C16C2F">
        <w:rPr>
          <w:color w:val="00B050"/>
        </w:rPr>
        <w:t xml:space="preserve"> SS blocks</w:t>
      </w:r>
    </w:p>
    <w:p w:rsidR="003C5A95" w:rsidRDefault="003C5A95" w:rsidP="003C5A95"/>
    <w:p w:rsidR="00F346DB" w:rsidRDefault="00F346DB" w:rsidP="003C5A95"/>
    <w:p w:rsidR="00F346DB" w:rsidRDefault="00F346DB" w:rsidP="003C5A95"/>
    <w:p w:rsidR="008E0E45" w:rsidRDefault="008E0E45" w:rsidP="003C3697"/>
    <w:p w:rsidR="008E0E45" w:rsidRDefault="008E0E45" w:rsidP="003C3697"/>
    <w:p w:rsidR="008E0E45" w:rsidRPr="00777A08" w:rsidRDefault="008E0E45" w:rsidP="003C3697"/>
    <w:p w:rsidR="00566E6E" w:rsidRDefault="00D51623">
      <w:pPr>
        <w:pStyle w:val="Heading2"/>
      </w:pPr>
      <w:r>
        <w:t>SSB to RACH preamble m</w:t>
      </w:r>
      <w:r w:rsidR="00566E6E">
        <w:t>apping</w:t>
      </w:r>
    </w:p>
    <w:p w:rsidR="00E47D20" w:rsidRPr="00850ACB" w:rsidRDefault="00E47D20" w:rsidP="00E47D20">
      <w:pPr>
        <w:rPr>
          <w:i/>
        </w:rPr>
      </w:pPr>
      <w:r w:rsidRPr="00850ACB">
        <w:rPr>
          <w:i/>
        </w:rPr>
        <w:t>Is SSB to RACH preamble index mapping unique</w:t>
      </w:r>
      <w:r w:rsidR="00CC6551">
        <w:rPr>
          <w:i/>
        </w:rPr>
        <w:t xml:space="preserve"> in one-to-one mapping from SSB to RACH transmission </w:t>
      </w:r>
      <w:r w:rsidR="004F24C0">
        <w:rPr>
          <w:i/>
        </w:rPr>
        <w:t>occasion</w:t>
      </w:r>
      <w:r w:rsidRPr="00850ACB">
        <w:rPr>
          <w:i/>
        </w:rPr>
        <w:t>?</w:t>
      </w:r>
    </w:p>
    <w:p w:rsidR="00E47D20" w:rsidRPr="00850ACB" w:rsidRDefault="00E47D20" w:rsidP="00E02C07">
      <w:pPr>
        <w:pStyle w:val="ListParagraph"/>
        <w:numPr>
          <w:ilvl w:val="0"/>
          <w:numId w:val="5"/>
        </w:numPr>
        <w:rPr>
          <w:i/>
        </w:rPr>
      </w:pPr>
      <w:r w:rsidRPr="00850ACB">
        <w:rPr>
          <w:i/>
        </w:rPr>
        <w:t>Alt 1: Yes</w:t>
      </w:r>
    </w:p>
    <w:p w:rsidR="00E47D20" w:rsidRDefault="00E47D20" w:rsidP="00E02C07">
      <w:pPr>
        <w:pStyle w:val="ListParagraph"/>
        <w:numPr>
          <w:ilvl w:val="0"/>
          <w:numId w:val="5"/>
        </w:numPr>
        <w:rPr>
          <w:i/>
        </w:rPr>
      </w:pPr>
      <w:r w:rsidRPr="00850ACB">
        <w:rPr>
          <w:i/>
        </w:rPr>
        <w:t xml:space="preserve">Alt 2: No </w:t>
      </w:r>
    </w:p>
    <w:p w:rsidR="00C64CC8" w:rsidRPr="00850ACB" w:rsidRDefault="00C64CC8" w:rsidP="00E02C07">
      <w:pPr>
        <w:pStyle w:val="ListParagraph"/>
        <w:numPr>
          <w:ilvl w:val="0"/>
          <w:numId w:val="5"/>
        </w:numPr>
        <w:rPr>
          <w:i/>
        </w:rPr>
      </w:pPr>
      <w:r>
        <w:rPr>
          <w:i/>
        </w:rPr>
        <w:t xml:space="preserve">Alt 3: Up to </w:t>
      </w:r>
      <w:proofErr w:type="spellStart"/>
      <w:r>
        <w:rPr>
          <w:i/>
        </w:rPr>
        <w:t>Gnb</w:t>
      </w:r>
      <w:proofErr w:type="spellEnd"/>
      <w:r>
        <w:rPr>
          <w:i/>
        </w:rPr>
        <w:t xml:space="preserve"> configuration.</w:t>
      </w:r>
    </w:p>
    <w:p w:rsidR="00CC6551" w:rsidRPr="00850ACB" w:rsidRDefault="00CC6551" w:rsidP="00CC6551">
      <w:pPr>
        <w:rPr>
          <w:i/>
        </w:rPr>
      </w:pPr>
      <w:r w:rsidRPr="00850ACB">
        <w:rPr>
          <w:i/>
        </w:rPr>
        <w:t>Is SSB to RA</w:t>
      </w:r>
      <w:r w:rsidR="00BE0A2C">
        <w:rPr>
          <w:i/>
        </w:rPr>
        <w:t>CH preamble index mapping</w:t>
      </w:r>
      <w:r w:rsidRPr="00850ACB">
        <w:rPr>
          <w:i/>
        </w:rPr>
        <w:t xml:space="preserve"> unique</w:t>
      </w:r>
      <w:r>
        <w:rPr>
          <w:i/>
        </w:rPr>
        <w:t xml:space="preserve"> in many-to-one mapping from SSB to RACH transmission </w:t>
      </w:r>
      <w:r w:rsidR="004F24C0">
        <w:rPr>
          <w:i/>
        </w:rPr>
        <w:t>occasion</w:t>
      </w:r>
      <w:r w:rsidRPr="00850ACB">
        <w:rPr>
          <w:i/>
        </w:rPr>
        <w:t>?</w:t>
      </w:r>
    </w:p>
    <w:p w:rsidR="00CC6551" w:rsidRPr="00850ACB" w:rsidRDefault="00CC6551" w:rsidP="00E02C07">
      <w:pPr>
        <w:pStyle w:val="ListParagraph"/>
        <w:numPr>
          <w:ilvl w:val="0"/>
          <w:numId w:val="5"/>
        </w:numPr>
        <w:rPr>
          <w:i/>
        </w:rPr>
      </w:pPr>
      <w:r w:rsidRPr="00850ACB">
        <w:rPr>
          <w:i/>
        </w:rPr>
        <w:t>Alt 1: Yes</w:t>
      </w:r>
    </w:p>
    <w:p w:rsidR="00CC6551" w:rsidRDefault="00CC6551" w:rsidP="00E02C07">
      <w:pPr>
        <w:pStyle w:val="ListParagraph"/>
        <w:numPr>
          <w:ilvl w:val="0"/>
          <w:numId w:val="5"/>
        </w:numPr>
        <w:rPr>
          <w:i/>
        </w:rPr>
      </w:pPr>
      <w:r w:rsidRPr="00850ACB">
        <w:rPr>
          <w:i/>
        </w:rPr>
        <w:t xml:space="preserve">Alt 2: No </w:t>
      </w:r>
    </w:p>
    <w:p w:rsidR="00C64CC8" w:rsidRPr="00CC6551" w:rsidRDefault="00C64CC8" w:rsidP="00E02C07">
      <w:pPr>
        <w:pStyle w:val="ListParagraph"/>
        <w:numPr>
          <w:ilvl w:val="0"/>
          <w:numId w:val="5"/>
        </w:numPr>
        <w:rPr>
          <w:i/>
        </w:rPr>
      </w:pPr>
      <w:r>
        <w:rPr>
          <w:i/>
        </w:rPr>
        <w:t xml:space="preserve">Alt 3: Up to </w:t>
      </w:r>
      <w:proofErr w:type="spellStart"/>
      <w:r>
        <w:rPr>
          <w:i/>
        </w:rPr>
        <w:t>Gnb</w:t>
      </w:r>
      <w:proofErr w:type="spellEnd"/>
      <w:r>
        <w:rPr>
          <w:i/>
        </w:rPr>
        <w:t xml:space="preserve"> configuration</w:t>
      </w:r>
    </w:p>
    <w:p w:rsidR="00CC6551" w:rsidRDefault="00E47D20" w:rsidP="00E47D20">
      <w:r>
        <w:t xml:space="preserve">In alternative 1, </w:t>
      </w:r>
      <w:r w:rsidR="00CC6551">
        <w:t xml:space="preserve">RACH preamble index itself conveys the SS block index to </w:t>
      </w:r>
      <w:proofErr w:type="spellStart"/>
      <w:r w:rsidR="00CC6551">
        <w:t>gNB</w:t>
      </w:r>
      <w:proofErr w:type="spellEnd"/>
      <w:r w:rsidR="00CC6551">
        <w:t>.</w:t>
      </w:r>
    </w:p>
    <w:p w:rsidR="00850ACB" w:rsidRDefault="00CC6551" w:rsidP="00E47D20">
      <w:pPr>
        <w:rPr>
          <w:lang w:val="en-GB" w:eastAsia="en-US"/>
        </w:rPr>
      </w:pPr>
      <w:r>
        <w:t>In one-to-one mapping,</w:t>
      </w:r>
      <w:r w:rsidR="00977E67">
        <w:t xml:space="preserve"> through alternative 2,</w:t>
      </w:r>
      <w:r>
        <w:t xml:space="preserve"> RACH transmission time/frequency conveys the SSB to </w:t>
      </w:r>
      <w:proofErr w:type="spellStart"/>
      <w:r w:rsidR="00F229C4">
        <w:t>Gnb</w:t>
      </w:r>
      <w:proofErr w:type="spellEnd"/>
      <w:r w:rsidR="00F229C4">
        <w:t xml:space="preserve"> [3]</w:t>
      </w:r>
      <w:r>
        <w:t>.  In many-to-one mapping, a</w:t>
      </w:r>
      <w:r w:rsidR="00850ACB">
        <w:t xml:space="preserve">lternative 2 </w:t>
      </w:r>
      <w:r w:rsidR="00977E67">
        <w:t>may be useful</w:t>
      </w:r>
      <w:r w:rsidR="00850ACB">
        <w:t xml:space="preserve"> </w:t>
      </w:r>
      <w:r w:rsidR="00850ACB">
        <w:rPr>
          <w:lang w:val="en-GB" w:eastAsia="en-US"/>
        </w:rPr>
        <w:t xml:space="preserve">if </w:t>
      </w:r>
      <w:proofErr w:type="spellStart"/>
      <w:r w:rsidR="00850ACB">
        <w:rPr>
          <w:lang w:val="en-GB" w:eastAsia="en-US"/>
        </w:rPr>
        <w:t>gNB</w:t>
      </w:r>
      <w:proofErr w:type="spellEnd"/>
      <w:r w:rsidR="00850ACB">
        <w:rPr>
          <w:lang w:val="en-GB" w:eastAsia="en-US"/>
        </w:rPr>
        <w:t xml:space="preserve"> relies on digital beamforming and beam correspondence to obtain the DL </w:t>
      </w:r>
      <w:proofErr w:type="spellStart"/>
      <w:r w:rsidR="00850ACB">
        <w:rPr>
          <w:lang w:val="en-GB" w:eastAsia="en-US"/>
        </w:rPr>
        <w:t>Tx</w:t>
      </w:r>
      <w:proofErr w:type="spellEnd"/>
      <w:r w:rsidR="00850ACB">
        <w:rPr>
          <w:lang w:val="en-GB" w:eastAsia="en-US"/>
        </w:rPr>
        <w:t xml:space="preserve"> be</w:t>
      </w:r>
      <w:r w:rsidR="00F229C4">
        <w:rPr>
          <w:lang w:val="en-GB" w:eastAsia="en-US"/>
        </w:rPr>
        <w:t>am from the detected preamble [1</w:t>
      </w:r>
      <w:r w:rsidR="00850ACB">
        <w:rPr>
          <w:lang w:val="en-GB" w:eastAsia="en-US"/>
        </w:rPr>
        <w:t>].</w:t>
      </w:r>
    </w:p>
    <w:p w:rsidR="00C80F2D" w:rsidRPr="00C80F2D" w:rsidRDefault="00C80F2D" w:rsidP="00E47D20">
      <w:pPr>
        <w:rPr>
          <w:b/>
          <w:lang w:val="en-GB" w:eastAsia="en-US"/>
        </w:rPr>
      </w:pPr>
      <w:r w:rsidRPr="00C80F2D">
        <w:rPr>
          <w:b/>
          <w:lang w:val="en-GB" w:eastAsia="en-US"/>
        </w:rPr>
        <w:t xml:space="preserve">Suggested offline agreement: Down-select from </w:t>
      </w:r>
      <w:r w:rsidR="00896B7F">
        <w:rPr>
          <w:b/>
          <w:lang w:val="en-GB" w:eastAsia="en-US"/>
        </w:rPr>
        <w:t>above</w:t>
      </w:r>
      <w:r w:rsidR="00896B7F" w:rsidRPr="00C80F2D">
        <w:rPr>
          <w:b/>
          <w:lang w:val="en-GB" w:eastAsia="en-US"/>
        </w:rPr>
        <w:t xml:space="preserve"> </w:t>
      </w:r>
      <w:r w:rsidRPr="00C80F2D">
        <w:rPr>
          <w:b/>
          <w:lang w:val="en-GB" w:eastAsia="en-US"/>
        </w:rPr>
        <w:t>options for both scenarios.</w:t>
      </w:r>
    </w:p>
    <w:p w:rsidR="00850ACB" w:rsidRDefault="00850ACB">
      <w:pPr>
        <w:pStyle w:val="Heading2"/>
      </w:pPr>
      <w:r>
        <w:t>Ordering of SSB to RACH transmission time/frequency/preamble mapping</w:t>
      </w:r>
    </w:p>
    <w:p w:rsidR="00850ACB" w:rsidRPr="008A1D1A" w:rsidRDefault="00850ACB" w:rsidP="00850ACB">
      <w:pPr>
        <w:rPr>
          <w:i/>
        </w:rPr>
      </w:pPr>
      <w:r w:rsidRPr="008A1D1A">
        <w:rPr>
          <w:i/>
        </w:rPr>
        <w:t>SSB to RACH transmission time/frequency/preamble are mapped in the order of:</w:t>
      </w:r>
    </w:p>
    <w:p w:rsidR="00850ACB" w:rsidRPr="008A1D1A" w:rsidRDefault="00850ACB" w:rsidP="00850ACB">
      <w:pPr>
        <w:rPr>
          <w:i/>
        </w:rPr>
      </w:pPr>
      <w:r w:rsidRPr="008A1D1A">
        <w:rPr>
          <w:i/>
        </w:rPr>
        <w:t>Alt 1 [4]:</w:t>
      </w:r>
    </w:p>
    <w:p w:rsidR="00850ACB" w:rsidRPr="008A1D1A" w:rsidRDefault="00850ACB" w:rsidP="00E02C07">
      <w:pPr>
        <w:pStyle w:val="ListParagraph"/>
        <w:numPr>
          <w:ilvl w:val="0"/>
          <w:numId w:val="6"/>
        </w:numPr>
        <w:spacing w:after="160" w:line="259" w:lineRule="auto"/>
        <w:rPr>
          <w:i/>
        </w:rPr>
      </w:pPr>
      <w:r w:rsidRPr="008A1D1A">
        <w:rPr>
          <w:i/>
        </w:rPr>
        <w:t>Increasing cyclic shifts of a root index</w:t>
      </w:r>
    </w:p>
    <w:p w:rsidR="00850ACB" w:rsidRPr="008A1D1A" w:rsidRDefault="00850ACB" w:rsidP="00E02C07">
      <w:pPr>
        <w:pStyle w:val="ListParagraph"/>
        <w:numPr>
          <w:ilvl w:val="0"/>
          <w:numId w:val="6"/>
        </w:numPr>
        <w:spacing w:after="160" w:line="259" w:lineRule="auto"/>
        <w:rPr>
          <w:i/>
        </w:rPr>
      </w:pPr>
      <w:r w:rsidRPr="008A1D1A">
        <w:rPr>
          <w:i/>
        </w:rPr>
        <w:t>Increasing root index</w:t>
      </w:r>
    </w:p>
    <w:p w:rsidR="00850ACB" w:rsidRPr="008A1D1A" w:rsidRDefault="00850ACB" w:rsidP="00E02C07">
      <w:pPr>
        <w:pStyle w:val="ListParagraph"/>
        <w:numPr>
          <w:ilvl w:val="0"/>
          <w:numId w:val="6"/>
        </w:numPr>
        <w:spacing w:after="160" w:line="259" w:lineRule="auto"/>
        <w:rPr>
          <w:i/>
        </w:rPr>
      </w:pPr>
      <w:r w:rsidRPr="008A1D1A">
        <w:rPr>
          <w:i/>
        </w:rPr>
        <w:t>Increasing time allocation</w:t>
      </w:r>
    </w:p>
    <w:p w:rsidR="00850ACB" w:rsidRPr="008A1D1A" w:rsidRDefault="00850ACB" w:rsidP="00850ACB">
      <w:pPr>
        <w:spacing w:after="160" w:line="259" w:lineRule="auto"/>
        <w:rPr>
          <w:i/>
        </w:rPr>
      </w:pPr>
    </w:p>
    <w:p w:rsidR="00850ACB" w:rsidRPr="008A1D1A" w:rsidRDefault="00850ACB" w:rsidP="00850ACB">
      <w:pPr>
        <w:spacing w:after="160" w:line="259" w:lineRule="auto"/>
        <w:rPr>
          <w:i/>
        </w:rPr>
      </w:pPr>
      <w:r w:rsidRPr="008A1D1A">
        <w:rPr>
          <w:i/>
        </w:rPr>
        <w:t>Alt 2</w:t>
      </w:r>
      <w:r w:rsidR="00B3597C" w:rsidRPr="008A1D1A">
        <w:rPr>
          <w:i/>
        </w:rPr>
        <w:t xml:space="preserve"> [3]</w:t>
      </w:r>
      <w:r w:rsidRPr="008A1D1A">
        <w:rPr>
          <w:i/>
        </w:rPr>
        <w:t xml:space="preserve">: </w:t>
      </w:r>
    </w:p>
    <w:p w:rsidR="00B3597C" w:rsidRPr="008A1D1A" w:rsidRDefault="00B3597C" w:rsidP="00E02C07">
      <w:pPr>
        <w:pStyle w:val="ListParagraph"/>
        <w:numPr>
          <w:ilvl w:val="0"/>
          <w:numId w:val="6"/>
        </w:numPr>
        <w:spacing w:after="160" w:line="259" w:lineRule="auto"/>
        <w:rPr>
          <w:i/>
        </w:rPr>
      </w:pPr>
      <w:r w:rsidRPr="008A1D1A">
        <w:rPr>
          <w:i/>
        </w:rPr>
        <w:t>Increasing cyclic shifts of a root index</w:t>
      </w:r>
    </w:p>
    <w:p w:rsidR="00B3597C" w:rsidRPr="008A1D1A" w:rsidRDefault="00B3597C" w:rsidP="00E02C07">
      <w:pPr>
        <w:pStyle w:val="ListParagraph"/>
        <w:numPr>
          <w:ilvl w:val="0"/>
          <w:numId w:val="6"/>
        </w:numPr>
        <w:spacing w:after="160" w:line="259" w:lineRule="auto"/>
        <w:rPr>
          <w:i/>
        </w:rPr>
      </w:pPr>
      <w:r w:rsidRPr="008A1D1A">
        <w:rPr>
          <w:i/>
        </w:rPr>
        <w:t>Increasing root index</w:t>
      </w:r>
    </w:p>
    <w:p w:rsidR="00B3597C" w:rsidRPr="008A1D1A" w:rsidRDefault="00B3597C" w:rsidP="00E02C07">
      <w:pPr>
        <w:pStyle w:val="ListParagraph"/>
        <w:numPr>
          <w:ilvl w:val="0"/>
          <w:numId w:val="6"/>
        </w:numPr>
        <w:spacing w:after="160" w:line="259" w:lineRule="auto"/>
        <w:rPr>
          <w:i/>
        </w:rPr>
      </w:pPr>
      <w:r w:rsidRPr="008A1D1A">
        <w:rPr>
          <w:i/>
        </w:rPr>
        <w:t>Increasing subcarrier region</w:t>
      </w:r>
    </w:p>
    <w:p w:rsidR="00B3597C" w:rsidRPr="008A1D1A" w:rsidRDefault="00B3597C" w:rsidP="00B3597C">
      <w:pPr>
        <w:spacing w:after="160" w:line="259" w:lineRule="auto"/>
        <w:rPr>
          <w:i/>
        </w:rPr>
      </w:pPr>
      <w:r w:rsidRPr="008A1D1A">
        <w:rPr>
          <w:i/>
        </w:rPr>
        <w:t>Alt 3 [5]:</w:t>
      </w:r>
    </w:p>
    <w:p w:rsidR="00B3597C" w:rsidRPr="008A1D1A" w:rsidRDefault="00B3597C" w:rsidP="00B3597C">
      <w:pPr>
        <w:spacing w:after="160" w:line="259" w:lineRule="auto"/>
        <w:rPr>
          <w:i/>
        </w:rPr>
      </w:pPr>
      <w:r w:rsidRPr="008A1D1A">
        <w:rPr>
          <w:i/>
        </w:rPr>
        <w:lastRenderedPageBreak/>
        <w:t>Allow two different mapping. For one-to-one mapping between SSB and RACH transmission time/frequency, support:</w:t>
      </w:r>
    </w:p>
    <w:p w:rsidR="008A1D1A" w:rsidRPr="008A1D1A" w:rsidRDefault="00A774D3" w:rsidP="00E02C07">
      <w:pPr>
        <w:pStyle w:val="ListParagraph"/>
        <w:numPr>
          <w:ilvl w:val="0"/>
          <w:numId w:val="11"/>
        </w:numPr>
        <w:spacing w:after="160" w:line="259" w:lineRule="auto"/>
        <w:rPr>
          <w:i/>
        </w:rPr>
      </w:pPr>
      <w:r>
        <w:rPr>
          <w:rFonts w:cs="Arial"/>
          <w:i/>
        </w:rPr>
        <w:t>Increasing</w:t>
      </w:r>
      <w:r w:rsidR="008A1D1A" w:rsidRPr="008A1D1A">
        <w:rPr>
          <w:rFonts w:cs="Arial"/>
          <w:i/>
        </w:rPr>
        <w:t xml:space="preserve"> cyclic shifts of a root </w:t>
      </w:r>
      <w:proofErr w:type="spellStart"/>
      <w:r w:rsidR="008A1D1A" w:rsidRPr="008A1D1A">
        <w:rPr>
          <w:rFonts w:cs="Arial"/>
          <w:i/>
        </w:rPr>
        <w:t>Zadoff</w:t>
      </w:r>
      <w:proofErr w:type="spellEnd"/>
      <w:r w:rsidR="008A1D1A" w:rsidRPr="008A1D1A">
        <w:rPr>
          <w:rFonts w:cs="Arial"/>
          <w:i/>
        </w:rPr>
        <w:t>-Chu sequence</w:t>
      </w:r>
    </w:p>
    <w:p w:rsidR="008A1D1A" w:rsidRPr="008A1D1A" w:rsidRDefault="008A1D1A" w:rsidP="00E02C07">
      <w:pPr>
        <w:pStyle w:val="ListParagraph"/>
        <w:numPr>
          <w:ilvl w:val="0"/>
          <w:numId w:val="11"/>
        </w:numPr>
        <w:spacing w:after="160" w:line="259" w:lineRule="auto"/>
        <w:rPr>
          <w:i/>
        </w:rPr>
      </w:pPr>
      <w:r w:rsidRPr="008A1D1A">
        <w:rPr>
          <w:rFonts w:cs="Arial"/>
          <w:i/>
        </w:rPr>
        <w:t xml:space="preserve">increasing root index </w:t>
      </w:r>
    </w:p>
    <w:p w:rsidR="008A1D1A" w:rsidRPr="008A1D1A" w:rsidRDefault="008A1D1A" w:rsidP="00E02C07">
      <w:pPr>
        <w:pStyle w:val="ListParagraph"/>
        <w:numPr>
          <w:ilvl w:val="0"/>
          <w:numId w:val="11"/>
        </w:numPr>
        <w:spacing w:after="160" w:line="259" w:lineRule="auto"/>
        <w:rPr>
          <w:i/>
        </w:rPr>
      </w:pPr>
      <w:r w:rsidRPr="008A1D1A">
        <w:rPr>
          <w:rFonts w:cs="Arial"/>
          <w:i/>
        </w:rPr>
        <w:t xml:space="preserve">increasing NR-RACH preamble time instances within a slot </w:t>
      </w:r>
    </w:p>
    <w:p w:rsidR="00B3597C" w:rsidRPr="008A1D1A" w:rsidRDefault="008A1D1A" w:rsidP="00E02C07">
      <w:pPr>
        <w:pStyle w:val="ListParagraph"/>
        <w:numPr>
          <w:ilvl w:val="0"/>
          <w:numId w:val="11"/>
        </w:numPr>
        <w:spacing w:after="160" w:line="259" w:lineRule="auto"/>
        <w:rPr>
          <w:i/>
        </w:rPr>
      </w:pPr>
      <w:r w:rsidRPr="008A1D1A">
        <w:rPr>
          <w:rFonts w:cs="Arial"/>
          <w:i/>
        </w:rPr>
        <w:t>increasing slot index</w:t>
      </w:r>
    </w:p>
    <w:p w:rsidR="008A1D1A" w:rsidRPr="008A1D1A" w:rsidRDefault="008A1D1A" w:rsidP="008A1D1A">
      <w:pPr>
        <w:spacing w:after="160" w:line="259" w:lineRule="auto"/>
        <w:rPr>
          <w:i/>
        </w:rPr>
      </w:pPr>
      <w:r w:rsidRPr="008A1D1A">
        <w:rPr>
          <w:i/>
        </w:rPr>
        <w:t>Note: the last two steps assume that SSB to RACH preamble index mapping is unique in one-to-one scenario.</w:t>
      </w:r>
    </w:p>
    <w:p w:rsidR="008A1D1A" w:rsidRPr="008A1D1A" w:rsidRDefault="008A1D1A" w:rsidP="008A1D1A">
      <w:pPr>
        <w:spacing w:after="160" w:line="259" w:lineRule="auto"/>
        <w:rPr>
          <w:i/>
        </w:rPr>
      </w:pPr>
      <w:r w:rsidRPr="008A1D1A">
        <w:rPr>
          <w:i/>
        </w:rPr>
        <w:t>For many-to-one mapping between SSB and RACH transmission time/frequency, support:</w:t>
      </w:r>
    </w:p>
    <w:p w:rsidR="008A1D1A" w:rsidRPr="008A1D1A" w:rsidRDefault="008A1D1A" w:rsidP="00E02C07">
      <w:pPr>
        <w:pStyle w:val="ListParagraph"/>
        <w:numPr>
          <w:ilvl w:val="0"/>
          <w:numId w:val="23"/>
        </w:numPr>
        <w:spacing w:after="160" w:line="259" w:lineRule="auto"/>
        <w:rPr>
          <w:i/>
        </w:rPr>
      </w:pPr>
      <w:r w:rsidRPr="008A1D1A">
        <w:rPr>
          <w:rFonts w:cs="Arial"/>
          <w:i/>
        </w:rPr>
        <w:t xml:space="preserve">the available cyclic shifts of a root </w:t>
      </w:r>
      <w:proofErr w:type="spellStart"/>
      <w:r w:rsidRPr="008A1D1A">
        <w:rPr>
          <w:rFonts w:cs="Arial"/>
          <w:i/>
        </w:rPr>
        <w:t>Zadoff</w:t>
      </w:r>
      <w:proofErr w:type="spellEnd"/>
      <w:r w:rsidRPr="008A1D1A">
        <w:rPr>
          <w:rFonts w:cs="Arial"/>
          <w:i/>
        </w:rPr>
        <w:t>-Chu sequence</w:t>
      </w:r>
    </w:p>
    <w:p w:rsidR="008A1D1A" w:rsidRPr="008A1D1A" w:rsidRDefault="008A1D1A" w:rsidP="00E02C07">
      <w:pPr>
        <w:pStyle w:val="ListParagraph"/>
        <w:numPr>
          <w:ilvl w:val="0"/>
          <w:numId w:val="23"/>
        </w:numPr>
        <w:spacing w:after="160" w:line="259" w:lineRule="auto"/>
        <w:rPr>
          <w:i/>
        </w:rPr>
      </w:pPr>
      <w:r w:rsidRPr="008A1D1A">
        <w:rPr>
          <w:rFonts w:cs="Arial"/>
          <w:i/>
        </w:rPr>
        <w:t>increasing NR-RACH preamble time instances within a slot</w:t>
      </w:r>
    </w:p>
    <w:p w:rsidR="008A1D1A" w:rsidRPr="008A1D1A" w:rsidRDefault="008A1D1A" w:rsidP="00E02C07">
      <w:pPr>
        <w:pStyle w:val="ListParagraph"/>
        <w:numPr>
          <w:ilvl w:val="0"/>
          <w:numId w:val="23"/>
        </w:numPr>
        <w:spacing w:after="160" w:line="259" w:lineRule="auto"/>
        <w:rPr>
          <w:i/>
        </w:rPr>
      </w:pPr>
      <w:r w:rsidRPr="008A1D1A">
        <w:rPr>
          <w:rFonts w:cs="Arial"/>
          <w:i/>
        </w:rPr>
        <w:t>increasing root index</w:t>
      </w:r>
    </w:p>
    <w:p w:rsidR="008A1D1A" w:rsidRPr="008A1D1A" w:rsidRDefault="008A1D1A" w:rsidP="00E02C07">
      <w:pPr>
        <w:pStyle w:val="ListParagraph"/>
        <w:numPr>
          <w:ilvl w:val="0"/>
          <w:numId w:val="23"/>
        </w:numPr>
        <w:spacing w:after="160" w:line="259" w:lineRule="auto"/>
        <w:rPr>
          <w:i/>
        </w:rPr>
      </w:pPr>
      <w:r w:rsidRPr="008A1D1A">
        <w:rPr>
          <w:rFonts w:cs="Arial"/>
          <w:i/>
        </w:rPr>
        <w:t>increasing frequency allocation</w:t>
      </w:r>
    </w:p>
    <w:p w:rsidR="008A1D1A" w:rsidRPr="00792031" w:rsidRDefault="008A1D1A" w:rsidP="00E02C07">
      <w:pPr>
        <w:pStyle w:val="ListParagraph"/>
        <w:numPr>
          <w:ilvl w:val="0"/>
          <w:numId w:val="23"/>
        </w:numPr>
        <w:spacing w:after="160" w:line="259" w:lineRule="auto"/>
        <w:rPr>
          <w:i/>
        </w:rPr>
      </w:pPr>
      <w:r w:rsidRPr="008A1D1A">
        <w:rPr>
          <w:rFonts w:cs="Arial"/>
          <w:i/>
        </w:rPr>
        <w:t>increasing slot index</w:t>
      </w:r>
    </w:p>
    <w:p w:rsidR="00792031" w:rsidRDefault="00792031" w:rsidP="00792031">
      <w:pPr>
        <w:spacing w:after="160" w:line="259" w:lineRule="auto"/>
        <w:rPr>
          <w:i/>
        </w:rPr>
      </w:pPr>
      <w:r>
        <w:rPr>
          <w:i/>
        </w:rPr>
        <w:t>Alt 4 [7]:</w:t>
      </w:r>
    </w:p>
    <w:p w:rsidR="00792031" w:rsidRDefault="00792031" w:rsidP="00E02C07">
      <w:pPr>
        <w:pStyle w:val="ListParagraph"/>
        <w:numPr>
          <w:ilvl w:val="0"/>
          <w:numId w:val="30"/>
        </w:numPr>
        <w:spacing w:after="160" w:line="259" w:lineRule="auto"/>
        <w:rPr>
          <w:i/>
        </w:rPr>
      </w:pPr>
      <w:r>
        <w:rPr>
          <w:i/>
        </w:rPr>
        <w:t>Increasing cyclic shifts within one root sequence</w:t>
      </w:r>
    </w:p>
    <w:p w:rsidR="00792031" w:rsidRDefault="00792031" w:rsidP="00E02C07">
      <w:pPr>
        <w:pStyle w:val="ListParagraph"/>
        <w:numPr>
          <w:ilvl w:val="0"/>
          <w:numId w:val="30"/>
        </w:numPr>
        <w:spacing w:after="160" w:line="259" w:lineRule="auto"/>
        <w:rPr>
          <w:i/>
        </w:rPr>
      </w:pPr>
      <w:r>
        <w:rPr>
          <w:i/>
        </w:rPr>
        <w:t>Root sequence within one PRACH preamble format</w:t>
      </w:r>
    </w:p>
    <w:p w:rsidR="00792031" w:rsidRDefault="00792031" w:rsidP="00E02C07">
      <w:pPr>
        <w:pStyle w:val="ListParagraph"/>
        <w:numPr>
          <w:ilvl w:val="0"/>
          <w:numId w:val="30"/>
        </w:numPr>
        <w:spacing w:after="160" w:line="259" w:lineRule="auto"/>
        <w:rPr>
          <w:i/>
        </w:rPr>
      </w:pPr>
      <w:r>
        <w:rPr>
          <w:i/>
        </w:rPr>
        <w:t>PRACH preamble formats within a RACH slot and the same PRB allocation</w:t>
      </w:r>
    </w:p>
    <w:p w:rsidR="00792031" w:rsidRDefault="00792031" w:rsidP="00E02C07">
      <w:pPr>
        <w:pStyle w:val="ListParagraph"/>
        <w:numPr>
          <w:ilvl w:val="0"/>
          <w:numId w:val="30"/>
        </w:numPr>
        <w:spacing w:after="160" w:line="259" w:lineRule="auto"/>
        <w:rPr>
          <w:i/>
        </w:rPr>
      </w:pPr>
      <w:r>
        <w:rPr>
          <w:i/>
        </w:rPr>
        <w:t>PRB RACH allocations within a RACH slot</w:t>
      </w:r>
    </w:p>
    <w:p w:rsidR="00792031" w:rsidRPr="00792031" w:rsidRDefault="00792031" w:rsidP="00E02C07">
      <w:pPr>
        <w:pStyle w:val="ListParagraph"/>
        <w:numPr>
          <w:ilvl w:val="0"/>
          <w:numId w:val="30"/>
        </w:numPr>
        <w:spacing w:after="160" w:line="259" w:lineRule="auto"/>
        <w:rPr>
          <w:i/>
        </w:rPr>
      </w:pPr>
      <w:r>
        <w:rPr>
          <w:i/>
        </w:rPr>
        <w:t>RACH slots within the RACH slot pattern time interval</w:t>
      </w:r>
    </w:p>
    <w:p w:rsidR="00792031" w:rsidRPr="00792031" w:rsidRDefault="00792031" w:rsidP="00792031">
      <w:pPr>
        <w:spacing w:after="160" w:line="259" w:lineRule="auto"/>
        <w:rPr>
          <w:i/>
        </w:rPr>
      </w:pPr>
    </w:p>
    <w:p w:rsidR="005D41D4" w:rsidRPr="00850ACB" w:rsidRDefault="008A1D1A" w:rsidP="00850ACB">
      <w:r>
        <w:t xml:space="preserve">Several other alternatives </w:t>
      </w:r>
      <w:r w:rsidR="00977E67">
        <w:t>have also been proposed in [1-20</w:t>
      </w:r>
      <w:r>
        <w:t>]. Suggestion is to discuss these alternatives after agreeing on 2.1 and 2.2.</w:t>
      </w:r>
    </w:p>
    <w:p w:rsidR="00B3597C" w:rsidRDefault="00B3597C">
      <w:pPr>
        <w:pStyle w:val="Heading1"/>
        <w:rPr>
          <w:lang w:val="en-US"/>
        </w:rPr>
      </w:pPr>
      <w:r>
        <w:rPr>
          <w:lang w:val="en-US"/>
        </w:rPr>
        <w:t>Size of RAPID</w:t>
      </w:r>
    </w:p>
    <w:p w:rsidR="00B3597C" w:rsidRDefault="00B3597C" w:rsidP="00B3597C"/>
    <w:p w:rsidR="00B3597C" w:rsidRPr="00B3597C" w:rsidRDefault="00B3597C" w:rsidP="00B3597C">
      <w:pPr>
        <w:rPr>
          <w:i/>
        </w:rPr>
      </w:pPr>
      <w:r>
        <w:rPr>
          <w:i/>
        </w:rPr>
        <w:t>Support of variability regarding</w:t>
      </w:r>
      <w:r w:rsidRPr="00B3597C">
        <w:rPr>
          <w:i/>
        </w:rPr>
        <w:t xml:space="preserve"> the size of RAPID</w:t>
      </w:r>
    </w:p>
    <w:p w:rsidR="00B3597C" w:rsidRPr="00B3597C" w:rsidRDefault="00B3597C" w:rsidP="00E02C07">
      <w:pPr>
        <w:pStyle w:val="ListParagraph"/>
        <w:numPr>
          <w:ilvl w:val="0"/>
          <w:numId w:val="7"/>
        </w:numPr>
        <w:rPr>
          <w:i/>
        </w:rPr>
      </w:pPr>
      <w:r w:rsidRPr="00B3597C">
        <w:rPr>
          <w:i/>
        </w:rPr>
        <w:t>Alt 1: Fixed in the spec</w:t>
      </w:r>
    </w:p>
    <w:p w:rsidR="00B3597C" w:rsidRPr="00B3597C" w:rsidRDefault="00B3597C" w:rsidP="00E02C07">
      <w:pPr>
        <w:pStyle w:val="ListParagraph"/>
        <w:numPr>
          <w:ilvl w:val="0"/>
          <w:numId w:val="7"/>
        </w:numPr>
        <w:rPr>
          <w:i/>
        </w:rPr>
      </w:pPr>
      <w:r w:rsidRPr="00B3597C">
        <w:rPr>
          <w:i/>
        </w:rPr>
        <w:t>Alt 2: Variable</w:t>
      </w:r>
    </w:p>
    <w:p w:rsidR="00B3597C" w:rsidRPr="00B3597C" w:rsidRDefault="00896B7F" w:rsidP="00896B7F">
      <w:pPr>
        <w:pStyle w:val="ListParagraph"/>
        <w:ind w:left="1440"/>
        <w:rPr>
          <w:i/>
        </w:rPr>
      </w:pPr>
      <w:r>
        <w:rPr>
          <w:i/>
        </w:rPr>
        <w:t>S</w:t>
      </w:r>
      <w:r w:rsidR="00C64CC8">
        <w:rPr>
          <w:i/>
        </w:rPr>
        <w:t>ignaled by the network</w:t>
      </w:r>
    </w:p>
    <w:p w:rsidR="00C80F2D" w:rsidRDefault="00C80F2D" w:rsidP="00C80F2D">
      <w:r>
        <w:t>Suggested offline agreement: Down-select from above options.</w:t>
      </w:r>
    </w:p>
    <w:p w:rsidR="00D82986" w:rsidRDefault="00D82986" w:rsidP="00C80F2D">
      <w:pPr>
        <w:rPr>
          <w:highlight w:val="yellow"/>
        </w:rPr>
      </w:pPr>
    </w:p>
    <w:p w:rsidR="00D82986" w:rsidRDefault="00D82986" w:rsidP="00C80F2D">
      <w:r w:rsidRPr="00D82986">
        <w:rPr>
          <w:highlight w:val="yellow"/>
        </w:rPr>
        <w:t xml:space="preserve">Offline </w:t>
      </w:r>
      <w:r w:rsidR="00E94E2F">
        <w:rPr>
          <w:highlight w:val="yellow"/>
        </w:rPr>
        <w:t>working assumption</w:t>
      </w:r>
      <w:r w:rsidRPr="00D82986">
        <w:rPr>
          <w:highlight w:val="yellow"/>
        </w:rPr>
        <w:t>:</w:t>
      </w:r>
    </w:p>
    <w:p w:rsidR="00E94E2F" w:rsidRDefault="00D82986" w:rsidP="00E02C07">
      <w:pPr>
        <w:pStyle w:val="ListParagraph"/>
        <w:numPr>
          <w:ilvl w:val="0"/>
          <w:numId w:val="37"/>
        </w:numPr>
      </w:pPr>
      <w:r>
        <w:t>Bit field length of RAPID is fixed in the spec.</w:t>
      </w:r>
    </w:p>
    <w:p w:rsidR="00060DF4" w:rsidRDefault="00060DF4" w:rsidP="00E02C07">
      <w:pPr>
        <w:pStyle w:val="ListParagraph"/>
        <w:numPr>
          <w:ilvl w:val="0"/>
          <w:numId w:val="37"/>
        </w:numPr>
      </w:pPr>
      <w:r>
        <w:t>Bit field length of RAPID is 6 bits.</w:t>
      </w:r>
    </w:p>
    <w:p w:rsidR="00E94E2F" w:rsidRDefault="00E94E2F" w:rsidP="00E02C07">
      <w:pPr>
        <w:pStyle w:val="ListParagraph"/>
        <w:numPr>
          <w:ilvl w:val="1"/>
          <w:numId w:val="37"/>
        </w:numPr>
      </w:pPr>
      <w:r>
        <w:t>RAN1 is discussing if 8 bits should be considered for bit field length of RAPID</w:t>
      </w:r>
    </w:p>
    <w:p w:rsidR="00E94E2F" w:rsidRDefault="00E94E2F" w:rsidP="00E02C07">
      <w:pPr>
        <w:pStyle w:val="ListParagraph"/>
        <w:numPr>
          <w:ilvl w:val="1"/>
          <w:numId w:val="37"/>
        </w:numPr>
      </w:pPr>
      <w:r>
        <w:t>FFS: How RACH occasion is conveyed to UE</w:t>
      </w:r>
    </w:p>
    <w:p w:rsidR="00D82986" w:rsidRDefault="00D82986" w:rsidP="00C80F2D"/>
    <w:p w:rsidR="00D82986" w:rsidRDefault="00D82986" w:rsidP="00C80F2D"/>
    <w:p w:rsidR="00812011" w:rsidRDefault="00B3597C" w:rsidP="00B3597C">
      <w:r w:rsidRPr="00B3597C">
        <w:lastRenderedPageBreak/>
        <w:t>If size of RAPID is fixed, what is the value of RAPID?</w:t>
      </w:r>
      <w:r w:rsidR="00812011">
        <w:t xml:space="preserve"> Most companies prefer 6 bits. </w:t>
      </w:r>
      <w:r w:rsidR="00C80F2D">
        <w:t>But this could also be related to RACH capacity enhancement discussion.</w:t>
      </w:r>
    </w:p>
    <w:p w:rsidR="00B3597C" w:rsidRPr="00B3597C" w:rsidRDefault="00521CA8" w:rsidP="00B3597C">
      <w:pPr>
        <w:rPr>
          <w:b/>
        </w:rPr>
      </w:pPr>
      <w:r>
        <w:rPr>
          <w:b/>
        </w:rPr>
        <w:t>Suggested offline agreement</w:t>
      </w:r>
      <w:r w:rsidR="00B3597C" w:rsidRPr="00B3597C">
        <w:rPr>
          <w:b/>
        </w:rPr>
        <w:t xml:space="preserve">: </w:t>
      </w:r>
      <w:r w:rsidR="00812011">
        <w:rPr>
          <w:b/>
        </w:rPr>
        <w:t>If RAPID size</w:t>
      </w:r>
      <w:r>
        <w:rPr>
          <w:b/>
        </w:rPr>
        <w:t xml:space="preserve"> is fixed in the spec, support </w:t>
      </w:r>
      <w:r w:rsidR="00977E67">
        <w:rPr>
          <w:b/>
        </w:rPr>
        <w:t>[6]</w:t>
      </w:r>
      <w:r w:rsidR="00812011">
        <w:rPr>
          <w:b/>
        </w:rPr>
        <w:t xml:space="preserve"> bits for RAPID size.</w:t>
      </w:r>
    </w:p>
    <w:p w:rsidR="00B3597C" w:rsidRPr="00B3597C" w:rsidRDefault="00B3597C" w:rsidP="00B3597C"/>
    <w:p w:rsidR="00B3597C" w:rsidRDefault="00B3597C">
      <w:pPr>
        <w:pStyle w:val="Heading1"/>
        <w:rPr>
          <w:lang w:val="en-US"/>
        </w:rPr>
      </w:pPr>
      <w:r>
        <w:rPr>
          <w:lang w:val="en-US"/>
        </w:rPr>
        <w:t>RA-RNTI calculation</w:t>
      </w:r>
    </w:p>
    <w:p w:rsidR="003229A2" w:rsidRDefault="003229A2" w:rsidP="003229A2">
      <w:pPr>
        <w:rPr>
          <w:rFonts w:eastAsia="SimSun"/>
          <w:lang w:val="zh-CN"/>
        </w:rPr>
      </w:pPr>
    </w:p>
    <w:p w:rsidR="003229A2" w:rsidRPr="003229A2" w:rsidRDefault="003229A2" w:rsidP="003229A2">
      <w:pPr>
        <w:rPr>
          <w:i/>
        </w:rPr>
      </w:pPr>
      <w:r w:rsidRPr="003229A2">
        <w:rPr>
          <w:i/>
        </w:rPr>
        <w:t>RA-RNTI is calculated based on:</w:t>
      </w:r>
    </w:p>
    <w:p w:rsidR="003229A2" w:rsidRPr="003229A2" w:rsidRDefault="003229A2" w:rsidP="00E02C07">
      <w:pPr>
        <w:numPr>
          <w:ilvl w:val="0"/>
          <w:numId w:val="8"/>
        </w:numPr>
        <w:rPr>
          <w:i/>
        </w:rPr>
      </w:pPr>
      <w:r w:rsidRPr="003229A2">
        <w:rPr>
          <w:i/>
        </w:rPr>
        <w:t>Alt 1: SS block index associated with the RACH preamble in addition to slot index and frequency allocation in which the preamble was transmitted.</w:t>
      </w:r>
    </w:p>
    <w:p w:rsidR="003229A2" w:rsidRPr="003229A2" w:rsidRDefault="003229A2" w:rsidP="00E02C07">
      <w:pPr>
        <w:numPr>
          <w:ilvl w:val="0"/>
          <w:numId w:val="8"/>
        </w:numPr>
        <w:rPr>
          <w:i/>
        </w:rPr>
      </w:pPr>
      <w:r w:rsidRPr="003229A2">
        <w:rPr>
          <w:i/>
        </w:rPr>
        <w:t xml:space="preserve">Alt 2: Similar as in LTE. </w:t>
      </w:r>
    </w:p>
    <w:p w:rsidR="003229A2" w:rsidRPr="003229A2" w:rsidRDefault="003229A2" w:rsidP="00E02C07">
      <w:pPr>
        <w:numPr>
          <w:ilvl w:val="1"/>
          <w:numId w:val="8"/>
        </w:numPr>
        <w:rPr>
          <w:i/>
        </w:rPr>
      </w:pPr>
      <w:r w:rsidRPr="003229A2">
        <w:rPr>
          <w:i/>
        </w:rPr>
        <w:t>RAPID contains starting slot index and symbol index of RACH transmission</w:t>
      </w:r>
    </w:p>
    <w:p w:rsidR="003229A2" w:rsidRPr="003229A2" w:rsidRDefault="003229A2" w:rsidP="00E02C07">
      <w:pPr>
        <w:numPr>
          <w:ilvl w:val="0"/>
          <w:numId w:val="8"/>
        </w:numPr>
        <w:rPr>
          <w:i/>
        </w:rPr>
      </w:pPr>
      <w:r w:rsidRPr="003229A2">
        <w:rPr>
          <w:i/>
        </w:rPr>
        <w:t xml:space="preserve">Alt 3: </w:t>
      </w:r>
      <w:proofErr w:type="gramStart"/>
      <w:r w:rsidRPr="003229A2">
        <w:rPr>
          <w:i/>
        </w:rPr>
        <w:t>Similar to</w:t>
      </w:r>
      <w:proofErr w:type="gramEnd"/>
      <w:r w:rsidRPr="003229A2">
        <w:rPr>
          <w:i/>
        </w:rPr>
        <w:t xml:space="preserve"> LTE. But the time index is defined based on starting slot number and subframe number of RACH transmission</w:t>
      </w:r>
    </w:p>
    <w:p w:rsidR="003229A2" w:rsidRPr="003229A2" w:rsidRDefault="003229A2" w:rsidP="00E02C07">
      <w:pPr>
        <w:numPr>
          <w:ilvl w:val="1"/>
          <w:numId w:val="8"/>
        </w:numPr>
        <w:rPr>
          <w:i/>
        </w:rPr>
      </w:pPr>
      <w:r w:rsidRPr="003229A2">
        <w:rPr>
          <w:i/>
        </w:rPr>
        <w:t>RAPID contains starting symbol index of RACH transmission</w:t>
      </w:r>
    </w:p>
    <w:p w:rsidR="003229A2" w:rsidRPr="003229A2" w:rsidRDefault="003229A2" w:rsidP="00E02C07">
      <w:pPr>
        <w:numPr>
          <w:ilvl w:val="0"/>
          <w:numId w:val="8"/>
        </w:numPr>
        <w:rPr>
          <w:i/>
        </w:rPr>
      </w:pPr>
      <w:r w:rsidRPr="003229A2">
        <w:rPr>
          <w:i/>
        </w:rPr>
        <w:t xml:space="preserve">Alt 4: </w:t>
      </w:r>
      <w:proofErr w:type="gramStart"/>
      <w:r w:rsidRPr="003229A2">
        <w:rPr>
          <w:i/>
        </w:rPr>
        <w:t>Similar to</w:t>
      </w:r>
      <w:proofErr w:type="gramEnd"/>
      <w:r w:rsidRPr="003229A2">
        <w:rPr>
          <w:i/>
        </w:rPr>
        <w:t xml:space="preserve"> LTE. But the time index is defined based on the starting symbol, slot and subframe number of RACH transmission.</w:t>
      </w:r>
    </w:p>
    <w:p w:rsidR="003229A2" w:rsidRDefault="003229A2" w:rsidP="00E02C07">
      <w:pPr>
        <w:numPr>
          <w:ilvl w:val="0"/>
          <w:numId w:val="8"/>
        </w:numPr>
        <w:rPr>
          <w:i/>
        </w:rPr>
      </w:pPr>
      <w:r w:rsidRPr="003229A2">
        <w:rPr>
          <w:i/>
        </w:rPr>
        <w:t xml:space="preserve">Alt 5: </w:t>
      </w:r>
      <w:proofErr w:type="gramStart"/>
      <w:r w:rsidRPr="003229A2">
        <w:rPr>
          <w:i/>
        </w:rPr>
        <w:t>Similar to</w:t>
      </w:r>
      <w:proofErr w:type="gramEnd"/>
      <w:r w:rsidRPr="003229A2">
        <w:rPr>
          <w:i/>
        </w:rPr>
        <w:t xml:space="preserve"> LTE. But the time index is defined based on RACH occasion </w:t>
      </w:r>
      <w:r w:rsidR="008A1D1A">
        <w:rPr>
          <w:i/>
        </w:rPr>
        <w:t>index in the radio frame [6]</w:t>
      </w:r>
    </w:p>
    <w:p w:rsidR="00D17940" w:rsidRPr="00D17940" w:rsidRDefault="00455C1C" w:rsidP="00E02C07">
      <w:pPr>
        <w:numPr>
          <w:ilvl w:val="0"/>
          <w:numId w:val="8"/>
        </w:numPr>
        <w:rPr>
          <w:b/>
          <w:i/>
        </w:rPr>
      </w:pPr>
      <w:r w:rsidRPr="00D17940">
        <w:rPr>
          <w:i/>
        </w:rPr>
        <w:t xml:space="preserve">Alt 6: </w:t>
      </w:r>
    </w:p>
    <w:p w:rsidR="00D17940" w:rsidRPr="00D17940" w:rsidRDefault="00455C1C" w:rsidP="00E02C07">
      <w:pPr>
        <w:numPr>
          <w:ilvl w:val="1"/>
          <w:numId w:val="31"/>
        </w:numPr>
        <w:rPr>
          <w:b/>
          <w:i/>
        </w:rPr>
      </w:pPr>
      <w:r w:rsidRPr="00D17940">
        <w:rPr>
          <w:i/>
        </w:rPr>
        <w:t xml:space="preserve">SS block index </w:t>
      </w:r>
      <w:r w:rsidR="00D17940" w:rsidRPr="00D17940">
        <w:rPr>
          <w:i/>
        </w:rPr>
        <w:t xml:space="preserve">where SSB </w:t>
      </w:r>
      <w:r w:rsidRPr="00D17940">
        <w:rPr>
          <w:i/>
          <w:sz w:val="21"/>
          <w:szCs w:val="21"/>
        </w:rPr>
        <w:t>index in</w:t>
      </w:r>
      <w:r w:rsidR="00D17940" w:rsidRPr="00D17940">
        <w:rPr>
          <w:i/>
          <w:sz w:val="21"/>
          <w:szCs w:val="21"/>
        </w:rPr>
        <w:t xml:space="preserve"> expressed in</w:t>
      </w:r>
      <w:r w:rsidRPr="00D17940">
        <w:rPr>
          <w:i/>
          <w:sz w:val="21"/>
          <w:szCs w:val="21"/>
        </w:rPr>
        <w:t xml:space="preserve"> an ascending </w:t>
      </w:r>
      <w:r w:rsidR="00D17940" w:rsidRPr="00D17940">
        <w:rPr>
          <w:i/>
          <w:sz w:val="21"/>
          <w:szCs w:val="21"/>
        </w:rPr>
        <w:t xml:space="preserve">order of </w:t>
      </w:r>
      <w:proofErr w:type="gramStart"/>
      <w:r w:rsidR="00D17940" w:rsidRPr="00D17940">
        <w:rPr>
          <w:i/>
          <w:sz w:val="21"/>
          <w:szCs w:val="21"/>
        </w:rPr>
        <w:t>actually transmitted</w:t>
      </w:r>
      <w:proofErr w:type="gramEnd"/>
      <w:r w:rsidR="00D17940" w:rsidRPr="00D17940">
        <w:rPr>
          <w:i/>
          <w:sz w:val="21"/>
          <w:szCs w:val="21"/>
        </w:rPr>
        <w:t xml:space="preserve"> SS</w:t>
      </w:r>
      <w:r w:rsidRPr="00D17940">
        <w:rPr>
          <w:i/>
          <w:sz w:val="21"/>
          <w:szCs w:val="21"/>
        </w:rPr>
        <w:t xml:space="preserve"> block as</w:t>
      </w:r>
      <w:r w:rsidR="00D17940" w:rsidRPr="00D17940">
        <w:rPr>
          <w:i/>
          <w:sz w:val="21"/>
          <w:szCs w:val="21"/>
        </w:rPr>
        <w:t>sociated with the specified RACH</w:t>
      </w:r>
      <w:r w:rsidRPr="00D17940">
        <w:rPr>
          <w:i/>
          <w:sz w:val="21"/>
          <w:szCs w:val="21"/>
        </w:rPr>
        <w:t xml:space="preserve"> occasion</w:t>
      </w:r>
      <w:r w:rsidR="00D17940" w:rsidRPr="00D17940">
        <w:rPr>
          <w:i/>
          <w:sz w:val="21"/>
          <w:szCs w:val="21"/>
        </w:rPr>
        <w:t xml:space="preserve">. </w:t>
      </w:r>
    </w:p>
    <w:p w:rsidR="00D17940" w:rsidRPr="00D17940" w:rsidRDefault="00D17940" w:rsidP="00E02C07">
      <w:pPr>
        <w:numPr>
          <w:ilvl w:val="1"/>
          <w:numId w:val="31"/>
        </w:numPr>
        <w:rPr>
          <w:b/>
          <w:i/>
        </w:rPr>
      </w:pPr>
      <w:r w:rsidRPr="00D17940">
        <w:rPr>
          <w:i/>
          <w:sz w:val="21"/>
          <w:szCs w:val="21"/>
        </w:rPr>
        <w:t>Time index is expressed in an ascending order of the specified RACH occasion in time domain.</w:t>
      </w:r>
    </w:p>
    <w:p w:rsidR="00455C1C" w:rsidRPr="00D17940" w:rsidRDefault="00D17940" w:rsidP="00E02C07">
      <w:pPr>
        <w:numPr>
          <w:ilvl w:val="1"/>
          <w:numId w:val="31"/>
        </w:numPr>
        <w:rPr>
          <w:b/>
          <w:i/>
        </w:rPr>
      </w:pPr>
      <w:r w:rsidRPr="00D17940">
        <w:rPr>
          <w:i/>
        </w:rPr>
        <w:t>Frequency</w:t>
      </w:r>
      <w:r w:rsidRPr="00D17940">
        <w:rPr>
          <w:i/>
          <w:sz w:val="21"/>
          <w:szCs w:val="21"/>
        </w:rPr>
        <w:t xml:space="preserve"> index is expressed in an ascending order of the specified RACH occasion in frequency domain.</w:t>
      </w:r>
    </w:p>
    <w:p w:rsidR="003229A2" w:rsidRPr="00455C1C" w:rsidRDefault="003229A2" w:rsidP="00455C1C">
      <w:pPr>
        <w:rPr>
          <w:b/>
        </w:rPr>
      </w:pPr>
      <w:r w:rsidRPr="00455C1C">
        <w:rPr>
          <w:b/>
        </w:rPr>
        <w:t>Comment: RAN2 has agreed in the last meeting that the calculation of RA-RNTI will be decided in RAN2.</w:t>
      </w:r>
      <w:r w:rsidR="00F229C4" w:rsidRPr="00455C1C">
        <w:rPr>
          <w:b/>
        </w:rPr>
        <w:t xml:space="preserve"> RAN1 can discuss if down-selection among above alternatives should be decided in RAN1.</w:t>
      </w:r>
    </w:p>
    <w:p w:rsidR="00D37C0D" w:rsidRPr="00D37C0D" w:rsidRDefault="00B82096" w:rsidP="00D37C0D">
      <w:pPr>
        <w:pStyle w:val="Heading2"/>
      </w:pPr>
      <w:r>
        <w:t>Dependency of RA-RNTI on UL carrier index</w:t>
      </w:r>
    </w:p>
    <w:p w:rsidR="00B82096" w:rsidRDefault="00B82096" w:rsidP="00B82096">
      <w:r w:rsidRPr="00B82096">
        <w:rPr>
          <w:i/>
        </w:rPr>
        <w:t>When more than one UL carriers are available, whether NR RA-RNTI should be a function of UL carrier index</w:t>
      </w:r>
      <w:r>
        <w:t xml:space="preserve">? [9] supports this relationship between NR RA-RNTI and UL carrier index. </w:t>
      </w:r>
    </w:p>
    <w:p w:rsidR="00D37C0D" w:rsidRPr="00D37C0D" w:rsidRDefault="00D37C0D" w:rsidP="00D37C0D">
      <w:r>
        <w:t>Note that, the following agreement happened in the previous meeting [9]:</w:t>
      </w:r>
    </w:p>
    <w:p w:rsidR="00D37C0D" w:rsidRPr="00452595" w:rsidRDefault="00D37C0D" w:rsidP="00E02C07">
      <w:pPr>
        <w:numPr>
          <w:ilvl w:val="0"/>
          <w:numId w:val="29"/>
        </w:numPr>
        <w:tabs>
          <w:tab w:val="left" w:pos="1440"/>
        </w:tabs>
        <w:spacing w:after="0" w:line="240" w:lineRule="auto"/>
        <w:rPr>
          <w:rFonts w:eastAsia="MS Mincho"/>
          <w:lang w:eastAsia="ja-JP"/>
        </w:rPr>
      </w:pPr>
      <w:r w:rsidRPr="00452595">
        <w:rPr>
          <w:rFonts w:eastAsia="MS Mincho"/>
          <w:iCs/>
          <w:lang w:eastAsia="ja-JP"/>
        </w:rPr>
        <w:t xml:space="preserve">For NR </w:t>
      </w:r>
      <w:proofErr w:type="gramStart"/>
      <w:r w:rsidRPr="00452595">
        <w:rPr>
          <w:rFonts w:eastAsia="MS Mincho"/>
          <w:iCs/>
          <w:lang w:eastAsia="ja-JP"/>
        </w:rPr>
        <w:t>UE</w:t>
      </w:r>
      <w:proofErr w:type="gramEnd"/>
      <w:r w:rsidRPr="00452595">
        <w:rPr>
          <w:rFonts w:eastAsia="MS Mincho"/>
          <w:iCs/>
          <w:lang w:eastAsia="ja-JP"/>
        </w:rPr>
        <w:t xml:space="preserve"> initial access based on RACH configuration for an SUL carrier </w:t>
      </w:r>
    </w:p>
    <w:p w:rsidR="00D37C0D" w:rsidRPr="00452595" w:rsidRDefault="00D37C0D" w:rsidP="00E02C07">
      <w:pPr>
        <w:numPr>
          <w:ilvl w:val="1"/>
          <w:numId w:val="29"/>
        </w:numPr>
        <w:tabs>
          <w:tab w:val="left" w:pos="1440"/>
        </w:tabs>
        <w:spacing w:after="0" w:line="240" w:lineRule="auto"/>
        <w:rPr>
          <w:rFonts w:eastAsia="MS Mincho"/>
          <w:lang w:eastAsia="ja-JP"/>
        </w:rPr>
      </w:pPr>
      <w:r w:rsidRPr="00452595">
        <w:rPr>
          <w:rFonts w:eastAsia="MS Mincho"/>
          <w:iCs/>
          <w:lang w:eastAsia="ja-JP"/>
        </w:rPr>
        <w:lastRenderedPageBreak/>
        <w:t>RACH configuration for the SUL carrier is broadcasted in RMSI</w:t>
      </w:r>
    </w:p>
    <w:p w:rsidR="00D37C0D" w:rsidRPr="00452595" w:rsidRDefault="00D37C0D" w:rsidP="00E02C07">
      <w:pPr>
        <w:numPr>
          <w:ilvl w:val="1"/>
          <w:numId w:val="29"/>
        </w:numPr>
        <w:tabs>
          <w:tab w:val="left" w:pos="1440"/>
        </w:tabs>
        <w:spacing w:after="0" w:line="240" w:lineRule="auto"/>
        <w:rPr>
          <w:rFonts w:eastAsia="MS Mincho"/>
          <w:lang w:eastAsia="ja-JP"/>
        </w:rPr>
      </w:pPr>
      <w:r w:rsidRPr="00452595">
        <w:rPr>
          <w:rFonts w:eastAsia="MS Mincho"/>
          <w:iCs/>
          <w:lang w:eastAsia="ja-JP"/>
        </w:rPr>
        <w:t>The configuration information for the SUL carrier is sufficient for UEs to complete RACH procedure via only that SUL carrier</w:t>
      </w:r>
    </w:p>
    <w:p w:rsidR="00D37C0D" w:rsidRPr="00452595" w:rsidRDefault="00D37C0D" w:rsidP="00E02C07">
      <w:pPr>
        <w:numPr>
          <w:ilvl w:val="2"/>
          <w:numId w:val="29"/>
        </w:numPr>
        <w:tabs>
          <w:tab w:val="left" w:pos="1440"/>
        </w:tabs>
        <w:spacing w:after="0" w:line="240" w:lineRule="auto"/>
        <w:rPr>
          <w:rFonts w:eastAsia="MS Mincho"/>
          <w:lang w:eastAsia="ja-JP"/>
        </w:rPr>
      </w:pPr>
      <w:proofErr w:type="gramStart"/>
      <w:r w:rsidRPr="00452595">
        <w:rPr>
          <w:rFonts w:eastAsia="MS Mincho"/>
          <w:iCs/>
          <w:lang w:eastAsia="ja-JP"/>
        </w:rPr>
        <w:t>In particular the</w:t>
      </w:r>
      <w:proofErr w:type="gramEnd"/>
      <w:r w:rsidRPr="00452595">
        <w:rPr>
          <w:rFonts w:eastAsia="MS Mincho"/>
          <w:iCs/>
          <w:lang w:eastAsia="ja-JP"/>
        </w:rPr>
        <w:t xml:space="preserve"> configuration information includes all necessary power control parameters</w:t>
      </w:r>
    </w:p>
    <w:p w:rsidR="00D37C0D" w:rsidRPr="00452595" w:rsidRDefault="00D37C0D" w:rsidP="00E02C07">
      <w:pPr>
        <w:numPr>
          <w:ilvl w:val="1"/>
          <w:numId w:val="29"/>
        </w:numPr>
        <w:tabs>
          <w:tab w:val="left" w:pos="1440"/>
        </w:tabs>
        <w:spacing w:after="0" w:line="240" w:lineRule="auto"/>
        <w:rPr>
          <w:rFonts w:eastAsia="MS Mincho"/>
          <w:lang w:eastAsia="ja-JP"/>
        </w:rPr>
      </w:pPr>
      <w:r w:rsidRPr="00452595">
        <w:rPr>
          <w:rFonts w:eastAsia="MS Mincho"/>
          <w:iCs/>
          <w:lang w:eastAsia="ja-JP"/>
        </w:rPr>
        <w:t>The configuration information for the SUL carrier includes a threshold. The UE selects that SUL carrier for initial access if and only if the RSRP measured by the UE on the DL carrier where the UE receives RMSI is lower than the threshold</w:t>
      </w:r>
    </w:p>
    <w:p w:rsidR="00D37C0D" w:rsidRPr="00613055" w:rsidRDefault="00D37C0D" w:rsidP="00E02C07">
      <w:pPr>
        <w:numPr>
          <w:ilvl w:val="0"/>
          <w:numId w:val="29"/>
        </w:numPr>
        <w:tabs>
          <w:tab w:val="left" w:pos="1440"/>
        </w:tabs>
        <w:spacing w:after="0" w:line="240" w:lineRule="auto"/>
        <w:rPr>
          <w:rFonts w:eastAsia="MS Mincho"/>
          <w:lang w:eastAsia="ja-JP"/>
        </w:rPr>
      </w:pPr>
      <w:r w:rsidRPr="00613055">
        <w:rPr>
          <w:rFonts w:eastAsia="MS Mincho"/>
          <w:iCs/>
          <w:lang w:eastAsia="ja-JP"/>
        </w:rPr>
        <w:t>If the UE starts its RACH procedure on the SUL carrier, then the RACH procedure is completed with all uplink transmission taking place on that carrier</w:t>
      </w:r>
    </w:p>
    <w:p w:rsidR="00D37C0D" w:rsidRDefault="00D37C0D" w:rsidP="00B82096"/>
    <w:p w:rsidR="00B82096" w:rsidRDefault="00D37C0D" w:rsidP="00B82096">
      <w:pPr>
        <w:rPr>
          <w:b/>
        </w:rPr>
      </w:pPr>
      <w:r>
        <w:rPr>
          <w:b/>
        </w:rPr>
        <w:t>Comment: Discuss if the</w:t>
      </w:r>
      <w:r w:rsidR="00B82096" w:rsidRPr="00B82096">
        <w:rPr>
          <w:b/>
        </w:rPr>
        <w:t xml:space="preserve"> dependency</w:t>
      </w:r>
      <w:r>
        <w:rPr>
          <w:b/>
        </w:rPr>
        <w:t xml:space="preserve"> of UL carrier index on RA-RNTI</w:t>
      </w:r>
      <w:r w:rsidR="00B82096" w:rsidRPr="00B82096">
        <w:rPr>
          <w:b/>
        </w:rPr>
        <w:t xml:space="preserve"> needs to be d</w:t>
      </w:r>
      <w:r w:rsidR="00DF0080">
        <w:rPr>
          <w:b/>
        </w:rPr>
        <w:t>efined in RAN1 or not? If yes, discuss if this dependency is supported.</w:t>
      </w:r>
    </w:p>
    <w:p w:rsidR="00C64CC8" w:rsidRDefault="00C64CC8" w:rsidP="00B82096">
      <w:pPr>
        <w:rPr>
          <w:b/>
        </w:rPr>
      </w:pPr>
    </w:p>
    <w:p w:rsidR="00B36417" w:rsidRDefault="00B36417" w:rsidP="00B82096"/>
    <w:p w:rsidR="00B36417" w:rsidRDefault="00B36417" w:rsidP="00B82096"/>
    <w:p w:rsidR="00B36417" w:rsidRDefault="00B36417" w:rsidP="00B82096"/>
    <w:p w:rsidR="003229A2" w:rsidRDefault="00D51623">
      <w:pPr>
        <w:pStyle w:val="Heading1"/>
        <w:rPr>
          <w:lang w:val="en-US"/>
        </w:rPr>
      </w:pPr>
      <w:r>
        <w:rPr>
          <w:lang w:val="en-US"/>
        </w:rPr>
        <w:t>Threshold for SS Block s</w:t>
      </w:r>
      <w:r w:rsidR="003229A2">
        <w:rPr>
          <w:lang w:val="en-US"/>
        </w:rPr>
        <w:t>election</w:t>
      </w:r>
    </w:p>
    <w:p w:rsidR="003229A2" w:rsidRPr="003229A2" w:rsidRDefault="003229A2" w:rsidP="003229A2"/>
    <w:p w:rsidR="00D51623" w:rsidRDefault="00D51623" w:rsidP="00D51623">
      <w:pPr>
        <w:pStyle w:val="Heading2"/>
      </w:pPr>
      <w:r>
        <w:t>Nature of RSRP threshold</w:t>
      </w:r>
    </w:p>
    <w:p w:rsidR="00D51623" w:rsidRPr="003229A2" w:rsidRDefault="00D51623" w:rsidP="00D51623">
      <w:pPr>
        <w:rPr>
          <w:i/>
        </w:rPr>
      </w:pPr>
      <w:r w:rsidRPr="003229A2">
        <w:rPr>
          <w:i/>
        </w:rPr>
        <w:t>Nature of RSRP th</w:t>
      </w:r>
      <w:r>
        <w:rPr>
          <w:i/>
        </w:rPr>
        <w:t>reshold (whether it is absolute</w:t>
      </w:r>
      <w:r w:rsidR="008A1D1A">
        <w:rPr>
          <w:i/>
        </w:rPr>
        <w:t xml:space="preserve"> RSRP</w:t>
      </w:r>
      <w:r>
        <w:rPr>
          <w:i/>
        </w:rPr>
        <w:t xml:space="preserve"> or </w:t>
      </w:r>
      <w:r w:rsidRPr="003229A2">
        <w:rPr>
          <w:i/>
        </w:rPr>
        <w:t>relative</w:t>
      </w:r>
      <w:r>
        <w:rPr>
          <w:i/>
        </w:rPr>
        <w:t xml:space="preserve"> </w:t>
      </w:r>
      <w:r w:rsidR="008A1D1A">
        <w:rPr>
          <w:i/>
        </w:rPr>
        <w:t xml:space="preserve">RSRP </w:t>
      </w:r>
      <w:r>
        <w:rPr>
          <w:i/>
        </w:rPr>
        <w:t>with respect to the previously selected SS block</w:t>
      </w:r>
      <w:r w:rsidRPr="003229A2">
        <w:rPr>
          <w:i/>
        </w:rPr>
        <w:t>) for SS Block selection for RACH (re)transmission during initial access</w:t>
      </w:r>
    </w:p>
    <w:p w:rsidR="00D51623" w:rsidRPr="003229A2" w:rsidRDefault="00D51623" w:rsidP="00E02C07">
      <w:pPr>
        <w:pStyle w:val="ListParagraph"/>
        <w:numPr>
          <w:ilvl w:val="0"/>
          <w:numId w:val="9"/>
        </w:numPr>
        <w:rPr>
          <w:i/>
        </w:rPr>
      </w:pPr>
      <w:r w:rsidRPr="003229A2">
        <w:rPr>
          <w:i/>
        </w:rPr>
        <w:t>Alt 1: Absolute</w:t>
      </w:r>
    </w:p>
    <w:p w:rsidR="00D51623" w:rsidRPr="003229A2" w:rsidRDefault="00D51623" w:rsidP="00E02C07">
      <w:pPr>
        <w:pStyle w:val="ListParagraph"/>
        <w:numPr>
          <w:ilvl w:val="2"/>
          <w:numId w:val="9"/>
        </w:numPr>
        <w:rPr>
          <w:i/>
        </w:rPr>
      </w:pPr>
      <w:r w:rsidRPr="003229A2">
        <w:rPr>
          <w:i/>
        </w:rPr>
        <w:t>Supported by: Qualcomm, Docomo</w:t>
      </w:r>
      <w:r w:rsidR="00C9140E">
        <w:rPr>
          <w:i/>
        </w:rPr>
        <w:t xml:space="preserve"> [8]</w:t>
      </w:r>
      <w:r w:rsidRPr="003229A2">
        <w:rPr>
          <w:i/>
        </w:rPr>
        <w:t>, Huawei</w:t>
      </w:r>
      <w:r w:rsidR="00C9140E">
        <w:rPr>
          <w:i/>
        </w:rPr>
        <w:t xml:space="preserve"> [9]</w:t>
      </w:r>
      <w:r>
        <w:rPr>
          <w:i/>
        </w:rPr>
        <w:t>,</w:t>
      </w:r>
    </w:p>
    <w:p w:rsidR="00D51623" w:rsidRPr="003229A2" w:rsidRDefault="00D51623" w:rsidP="00E02C07">
      <w:pPr>
        <w:pStyle w:val="ListParagraph"/>
        <w:numPr>
          <w:ilvl w:val="0"/>
          <w:numId w:val="9"/>
        </w:numPr>
        <w:rPr>
          <w:i/>
        </w:rPr>
      </w:pPr>
      <w:r w:rsidRPr="003229A2">
        <w:rPr>
          <w:i/>
        </w:rPr>
        <w:t>Alt 2: Relative</w:t>
      </w:r>
    </w:p>
    <w:p w:rsidR="00D51623" w:rsidRPr="003229A2" w:rsidRDefault="00D51623" w:rsidP="00E02C07">
      <w:pPr>
        <w:pStyle w:val="ListParagraph"/>
        <w:numPr>
          <w:ilvl w:val="2"/>
          <w:numId w:val="9"/>
        </w:numPr>
        <w:rPr>
          <w:i/>
        </w:rPr>
      </w:pPr>
      <w:r w:rsidRPr="003229A2">
        <w:rPr>
          <w:i/>
        </w:rPr>
        <w:t>Supported by: LGE</w:t>
      </w:r>
    </w:p>
    <w:p w:rsidR="00D51623" w:rsidRDefault="00D51623" w:rsidP="00D51623">
      <w:pPr>
        <w:tabs>
          <w:tab w:val="left" w:pos="1440"/>
        </w:tabs>
        <w:spacing w:after="0" w:line="240" w:lineRule="auto"/>
      </w:pPr>
      <w:r>
        <w:t xml:space="preserve">Note that, in the last meeting, we made the following agreement, </w:t>
      </w:r>
    </w:p>
    <w:p w:rsidR="00D51623" w:rsidRPr="00044AE9" w:rsidRDefault="00D51623" w:rsidP="00D51623">
      <w:pPr>
        <w:tabs>
          <w:tab w:val="left" w:pos="1440"/>
        </w:tabs>
        <w:spacing w:after="0" w:line="240" w:lineRule="auto"/>
        <w:rPr>
          <w:lang w:eastAsia="x-none"/>
        </w:rPr>
      </w:pPr>
      <w:r>
        <w:t>“</w:t>
      </w:r>
      <w:r w:rsidRPr="00044AE9">
        <w:rPr>
          <w:lang w:eastAsia="x-none"/>
        </w:rPr>
        <w:t>For initial access, threshold for SS block selection for RACH resource association is configurable by network, where the threshold is based on RSRP</w:t>
      </w:r>
    </w:p>
    <w:p w:rsidR="00D51623" w:rsidRDefault="00D51623" w:rsidP="00E02C07">
      <w:pPr>
        <w:numPr>
          <w:ilvl w:val="1"/>
          <w:numId w:val="10"/>
        </w:numPr>
        <w:tabs>
          <w:tab w:val="left" w:pos="1440"/>
        </w:tabs>
        <w:spacing w:after="0" w:line="240" w:lineRule="auto"/>
        <w:rPr>
          <w:lang w:eastAsia="x-none"/>
        </w:rPr>
      </w:pPr>
      <w:r w:rsidRPr="00044AE9">
        <w:rPr>
          <w:lang w:eastAsia="x-none"/>
        </w:rPr>
        <w:t>FFS details, incl</w:t>
      </w:r>
      <w:r>
        <w:rPr>
          <w:lang w:eastAsia="x-none"/>
        </w:rPr>
        <w:t>uding ping-pong effect handling”</w:t>
      </w:r>
    </w:p>
    <w:p w:rsidR="00D51623" w:rsidRDefault="00D51623" w:rsidP="00D51623">
      <w:pPr>
        <w:tabs>
          <w:tab w:val="left" w:pos="1440"/>
        </w:tabs>
        <w:spacing w:after="0" w:line="240" w:lineRule="auto"/>
        <w:rPr>
          <w:lang w:eastAsia="x-none"/>
        </w:rPr>
      </w:pPr>
    </w:p>
    <w:p w:rsidR="00D51623" w:rsidRPr="00D51623" w:rsidRDefault="00D51623" w:rsidP="00D51623">
      <w:pPr>
        <w:tabs>
          <w:tab w:val="left" w:pos="1440"/>
        </w:tabs>
        <w:spacing w:after="0" w:line="240" w:lineRule="auto"/>
        <w:rPr>
          <w:b/>
          <w:lang w:eastAsia="x-none"/>
        </w:rPr>
      </w:pPr>
      <w:r w:rsidRPr="00D51623">
        <w:rPr>
          <w:b/>
          <w:lang w:eastAsia="x-none"/>
        </w:rPr>
        <w:t xml:space="preserve">Suggested </w:t>
      </w:r>
      <w:r w:rsidR="008A1D1A">
        <w:rPr>
          <w:b/>
          <w:lang w:eastAsia="x-none"/>
        </w:rPr>
        <w:t>offline agreement</w:t>
      </w:r>
      <w:r w:rsidRPr="00D51623">
        <w:rPr>
          <w:b/>
          <w:lang w:eastAsia="x-none"/>
        </w:rPr>
        <w:t xml:space="preserve">: “UE can select </w:t>
      </w:r>
      <w:r>
        <w:rPr>
          <w:b/>
          <w:lang w:eastAsia="x-none"/>
        </w:rPr>
        <w:t>an</w:t>
      </w:r>
      <w:r w:rsidRPr="00D51623">
        <w:rPr>
          <w:b/>
          <w:lang w:eastAsia="x-none"/>
        </w:rPr>
        <w:t xml:space="preserve"> SS block with a filtered RSRP above the threshold for Msg1 (re)transmission.”</w:t>
      </w:r>
    </w:p>
    <w:p w:rsidR="00D51623" w:rsidRPr="00D51623" w:rsidRDefault="00D51623" w:rsidP="00D51623"/>
    <w:p w:rsidR="002D6C3A" w:rsidRPr="002D6C3A" w:rsidRDefault="00981B4F" w:rsidP="002D6C3A">
      <w:pPr>
        <w:pStyle w:val="Heading2"/>
      </w:pPr>
      <w:r>
        <w:t>Need for a</w:t>
      </w:r>
      <w:r w:rsidR="00D51623">
        <w:t xml:space="preserve">dditional </w:t>
      </w:r>
      <w:r>
        <w:t>restrictions on SS Block Selection</w:t>
      </w:r>
    </w:p>
    <w:p w:rsidR="00963485" w:rsidRDefault="00D51623" w:rsidP="00963485">
      <w:pPr>
        <w:rPr>
          <w:lang w:val="en-GB"/>
        </w:rPr>
      </w:pPr>
      <w:r>
        <w:t>[7]</w:t>
      </w:r>
      <w:r w:rsidR="00963485">
        <w:t xml:space="preserve"> has mentioned the following for SS block selection, </w:t>
      </w:r>
      <w:r w:rsidR="00963485" w:rsidRPr="00963485">
        <w:t>“</w:t>
      </w:r>
      <w:r w:rsidR="00963485" w:rsidRPr="00963485">
        <w:rPr>
          <w:lang w:val="en-GB"/>
        </w:rPr>
        <w:t>Restrict RACH resource selection to ones that are associated to SS blocks that fulfil the cell (re-) selection criteria or threshold.”</w:t>
      </w:r>
    </w:p>
    <w:p w:rsidR="00D51623" w:rsidRPr="00F56A96" w:rsidRDefault="00F56A96" w:rsidP="00D51623">
      <w:pPr>
        <w:rPr>
          <w:b/>
          <w:i/>
          <w:lang w:val="en-GB"/>
        </w:rPr>
      </w:pPr>
      <w:r w:rsidRPr="00F56A96">
        <w:rPr>
          <w:b/>
          <w:lang w:val="en-GB"/>
        </w:rPr>
        <w:t xml:space="preserve">Comment: </w:t>
      </w:r>
      <w:r w:rsidR="00963485" w:rsidRPr="00F56A96">
        <w:rPr>
          <w:b/>
          <w:lang w:val="en-GB"/>
        </w:rPr>
        <w:t xml:space="preserve">Discuss </w:t>
      </w:r>
      <w:r w:rsidR="00981B4F" w:rsidRPr="00F56A96">
        <w:rPr>
          <w:b/>
          <w:lang w:val="en-GB"/>
        </w:rPr>
        <w:t>these restrictions further.</w:t>
      </w:r>
    </w:p>
    <w:p w:rsidR="002D6C3A" w:rsidRDefault="002D6C3A">
      <w:pPr>
        <w:pStyle w:val="Heading2"/>
      </w:pPr>
      <w:r>
        <w:lastRenderedPageBreak/>
        <w:t>Threshold for SS block/CSI-RS Selection during Handover</w:t>
      </w:r>
    </w:p>
    <w:p w:rsidR="002D6C3A" w:rsidRDefault="002D6C3A" w:rsidP="002D6C3A">
      <w:r>
        <w:t>The agreement on the use of RSRP for SS block selection during the last meeting focused on initial access. [13] proposes that this should be extended to handover scenarios as well.</w:t>
      </w:r>
    </w:p>
    <w:p w:rsidR="002D6C3A" w:rsidRPr="00F56A96" w:rsidRDefault="002D6C3A" w:rsidP="002D6C3A">
      <w:pPr>
        <w:rPr>
          <w:b/>
          <w:lang w:eastAsia="x-none"/>
        </w:rPr>
      </w:pPr>
      <w:r w:rsidRPr="00F56A96">
        <w:rPr>
          <w:b/>
        </w:rPr>
        <w:t>Suggested offline agreement: “</w:t>
      </w:r>
      <w:r w:rsidRPr="00F56A96">
        <w:rPr>
          <w:b/>
          <w:lang w:eastAsia="x-none"/>
        </w:rPr>
        <w:t xml:space="preserve">For handover scenarios, threshold for SS block/CSI-RS selection for </w:t>
      </w:r>
      <w:r w:rsidR="00F12087" w:rsidRPr="00F56A96">
        <w:rPr>
          <w:b/>
          <w:lang w:eastAsia="x-none"/>
        </w:rPr>
        <w:t>both CBRA/CFRA</w:t>
      </w:r>
      <w:r w:rsidRPr="00F56A96">
        <w:rPr>
          <w:b/>
          <w:lang w:eastAsia="x-none"/>
        </w:rPr>
        <w:t xml:space="preserve"> resource association is configurable by network, where the threshold is based on RSRP</w:t>
      </w:r>
      <w:r w:rsidR="00F12087" w:rsidRPr="00F56A96">
        <w:rPr>
          <w:b/>
          <w:lang w:eastAsia="x-none"/>
        </w:rPr>
        <w:t>”</w:t>
      </w:r>
    </w:p>
    <w:p w:rsidR="00F56A96" w:rsidRDefault="00F56A96">
      <w:pPr>
        <w:pStyle w:val="Heading2"/>
      </w:pPr>
      <w:r>
        <w:t>Threshold for SSB/CSI-RS Selection on SUL or common UL</w:t>
      </w:r>
    </w:p>
    <w:p w:rsidR="00F56A96" w:rsidRDefault="00F56A96" w:rsidP="00F56A96">
      <w:pPr>
        <w:rPr>
          <w:lang w:eastAsia="x-none"/>
        </w:rPr>
      </w:pPr>
      <w:r>
        <w:rPr>
          <w:lang w:eastAsia="x-none"/>
        </w:rPr>
        <w:t>Since supplemental uplink is agreed, there are proposals to configure RSRP threshold and indicated via handover command for CFRA for selecting SSB/CSI-RS RACH on either SUL or common UL [13].</w:t>
      </w:r>
    </w:p>
    <w:p w:rsidR="00F56A96" w:rsidRDefault="00F56A96" w:rsidP="00F56A96">
      <w:pPr>
        <w:rPr>
          <w:b/>
        </w:rPr>
      </w:pPr>
      <w:r w:rsidRPr="00F56A96">
        <w:rPr>
          <w:b/>
        </w:rPr>
        <w:t xml:space="preserve">Comment: Discuss </w:t>
      </w:r>
      <w:r>
        <w:rPr>
          <w:b/>
        </w:rPr>
        <w:t>above proposal</w:t>
      </w:r>
      <w:r w:rsidRPr="00F56A96">
        <w:rPr>
          <w:b/>
        </w:rPr>
        <w:t xml:space="preserve">. </w:t>
      </w:r>
    </w:p>
    <w:p w:rsidR="00BC2899" w:rsidRPr="00F56A96" w:rsidRDefault="00BC2899" w:rsidP="00F56A96">
      <w:pPr>
        <w:rPr>
          <w:b/>
        </w:rPr>
      </w:pPr>
    </w:p>
    <w:p w:rsidR="00D51623" w:rsidRDefault="00D51623">
      <w:pPr>
        <w:pStyle w:val="Heading1"/>
        <w:rPr>
          <w:lang w:val="en-US"/>
        </w:rPr>
      </w:pPr>
      <w:r>
        <w:rPr>
          <w:lang w:val="en-US"/>
        </w:rPr>
        <w:t>Spatial QCL Relationship during RACH Procedure</w:t>
      </w:r>
    </w:p>
    <w:p w:rsidR="00C9140E" w:rsidRDefault="00C9140E" w:rsidP="00C9140E"/>
    <w:p w:rsidR="00C9140E" w:rsidRDefault="00C9140E" w:rsidP="00C9140E">
      <w:r>
        <w:t>RAN1 made the following conclusion in the last meeting:</w:t>
      </w:r>
    </w:p>
    <w:p w:rsidR="00C9140E" w:rsidRPr="00C96B83" w:rsidRDefault="00C9140E" w:rsidP="00E02C07">
      <w:pPr>
        <w:numPr>
          <w:ilvl w:val="0"/>
          <w:numId w:val="14"/>
        </w:numPr>
        <w:spacing w:after="0" w:line="240" w:lineRule="auto"/>
        <w:rPr>
          <w:rFonts w:eastAsia="MS Mincho"/>
          <w:lang w:eastAsia="ja-JP"/>
        </w:rPr>
      </w:pPr>
      <w:r w:rsidRPr="00C96B83">
        <w:rPr>
          <w:rFonts w:eastAsia="MS Mincho"/>
          <w:lang w:eastAsia="ja-JP"/>
        </w:rPr>
        <w:t xml:space="preserve">FFS Message 2 PDCCH/PDSCH is received by the UE assuming that the PDCCH/PDSCH DMRS conveying message 2 is </w:t>
      </w:r>
      <w:proofErr w:type="spellStart"/>
      <w:r w:rsidRPr="00C96B83">
        <w:rPr>
          <w:rFonts w:eastAsia="MS Mincho"/>
          <w:lang w:eastAsia="ja-JP"/>
        </w:rPr>
        <w:t>QCL'ed</w:t>
      </w:r>
      <w:proofErr w:type="spellEnd"/>
      <w:r w:rsidRPr="00C96B83">
        <w:rPr>
          <w:rFonts w:eastAsia="MS Mincho"/>
          <w:lang w:eastAsia="ja-JP"/>
        </w:rPr>
        <w:t xml:space="preserve"> with the SS block which the preamble/RACH occasion the UE sent is associated to</w:t>
      </w:r>
    </w:p>
    <w:p w:rsidR="00C9140E" w:rsidRPr="00C96B83" w:rsidRDefault="00C9140E" w:rsidP="00E02C07">
      <w:pPr>
        <w:numPr>
          <w:ilvl w:val="0"/>
          <w:numId w:val="14"/>
        </w:numPr>
        <w:spacing w:after="0" w:line="240" w:lineRule="auto"/>
        <w:rPr>
          <w:rFonts w:eastAsia="MS Mincho"/>
          <w:lang w:eastAsia="ja-JP"/>
        </w:rPr>
      </w:pPr>
      <w:r w:rsidRPr="00C96B83">
        <w:rPr>
          <w:rFonts w:eastAsia="MS Mincho"/>
          <w:lang w:eastAsia="ja-JP"/>
        </w:rPr>
        <w:t xml:space="preserve">FFS Message 3 is transmitted by the UE assuming that the same Rx beam as was used for PRACH preamble reception by </w:t>
      </w:r>
      <w:proofErr w:type="spellStart"/>
      <w:r w:rsidRPr="00C96B83">
        <w:rPr>
          <w:rFonts w:eastAsia="MS Mincho"/>
          <w:lang w:eastAsia="ja-JP"/>
        </w:rPr>
        <w:t>gNB</w:t>
      </w:r>
      <w:proofErr w:type="spellEnd"/>
      <w:r w:rsidRPr="00C96B83">
        <w:rPr>
          <w:rFonts w:eastAsia="MS Mincho"/>
          <w:lang w:eastAsia="ja-JP"/>
        </w:rPr>
        <w:t xml:space="preserve"> to which the received RAR is associated to</w:t>
      </w:r>
    </w:p>
    <w:p w:rsidR="00C9140E" w:rsidRPr="00C96B83" w:rsidRDefault="00C9140E" w:rsidP="00E02C07">
      <w:pPr>
        <w:numPr>
          <w:ilvl w:val="0"/>
          <w:numId w:val="14"/>
        </w:numPr>
        <w:spacing w:after="0" w:line="240" w:lineRule="auto"/>
        <w:rPr>
          <w:rFonts w:eastAsia="MS Mincho"/>
          <w:lang w:eastAsia="ja-JP"/>
        </w:rPr>
      </w:pPr>
      <w:r w:rsidRPr="00C96B83">
        <w:rPr>
          <w:rFonts w:eastAsia="MS Mincho"/>
          <w:lang w:eastAsia="ja-JP"/>
        </w:rPr>
        <w:t xml:space="preserve">FFS If there is no beam reporting in RACH message 3, Message 4 PDCCH/PDSCH is received by the UE assuming that the PDCCH/PDSCH DMRS conveying message 4 is </w:t>
      </w:r>
      <w:proofErr w:type="spellStart"/>
      <w:r w:rsidRPr="00C96B83">
        <w:rPr>
          <w:rFonts w:eastAsia="MS Mincho"/>
          <w:lang w:eastAsia="ja-JP"/>
        </w:rPr>
        <w:t>QCL'ed</w:t>
      </w:r>
      <w:proofErr w:type="spellEnd"/>
      <w:r w:rsidRPr="00C96B83">
        <w:rPr>
          <w:rFonts w:eastAsia="MS Mincho"/>
          <w:lang w:eastAsia="ja-JP"/>
        </w:rPr>
        <w:t xml:space="preserve"> with that of </w:t>
      </w:r>
      <w:proofErr w:type="spellStart"/>
      <w:r w:rsidRPr="00C96B83">
        <w:rPr>
          <w:rFonts w:eastAsia="MS Mincho"/>
          <w:lang w:eastAsia="ja-JP"/>
        </w:rPr>
        <w:t>Msg</w:t>
      </w:r>
      <w:proofErr w:type="spellEnd"/>
      <w:r w:rsidRPr="00C96B83">
        <w:rPr>
          <w:rFonts w:eastAsia="MS Mincho"/>
          <w:lang w:eastAsia="ja-JP"/>
        </w:rPr>
        <w:t xml:space="preserve"> 2 </w:t>
      </w:r>
    </w:p>
    <w:p w:rsidR="00C9140E" w:rsidRPr="00C96B83" w:rsidRDefault="00C9140E" w:rsidP="00E02C07">
      <w:pPr>
        <w:numPr>
          <w:ilvl w:val="1"/>
          <w:numId w:val="14"/>
        </w:numPr>
        <w:spacing w:after="0" w:line="240" w:lineRule="auto"/>
        <w:rPr>
          <w:rFonts w:eastAsia="MS Mincho"/>
          <w:lang w:eastAsia="ja-JP"/>
        </w:rPr>
      </w:pPr>
      <w:r w:rsidRPr="00C96B83">
        <w:rPr>
          <w:rFonts w:eastAsia="MS Mincho"/>
          <w:lang w:eastAsia="ja-JP"/>
        </w:rPr>
        <w:t>FFS: If there is beam reporting in RACH message 3</w:t>
      </w:r>
    </w:p>
    <w:p w:rsidR="00C9140E" w:rsidRPr="00C96B83" w:rsidRDefault="00C9140E" w:rsidP="00E02C07">
      <w:pPr>
        <w:numPr>
          <w:ilvl w:val="1"/>
          <w:numId w:val="14"/>
        </w:numPr>
        <w:spacing w:after="0" w:line="240" w:lineRule="auto"/>
        <w:rPr>
          <w:rFonts w:eastAsia="MS Mincho"/>
          <w:lang w:eastAsia="ja-JP"/>
        </w:rPr>
      </w:pPr>
      <w:r w:rsidRPr="00C96B83">
        <w:rPr>
          <w:rFonts w:eastAsia="MS Mincho"/>
          <w:lang w:eastAsia="ja-JP"/>
        </w:rPr>
        <w:t xml:space="preserve">FFS: If and how beam reporting in RACH message 3 impacts message 4 </w:t>
      </w:r>
      <w:proofErr w:type="spellStart"/>
      <w:r w:rsidRPr="00C96B83">
        <w:rPr>
          <w:rFonts w:eastAsia="MS Mincho"/>
          <w:lang w:eastAsia="ja-JP"/>
        </w:rPr>
        <w:t>Tx</w:t>
      </w:r>
      <w:proofErr w:type="spellEnd"/>
      <w:r w:rsidRPr="00C96B83">
        <w:rPr>
          <w:rFonts w:eastAsia="MS Mincho"/>
          <w:lang w:eastAsia="ja-JP"/>
        </w:rPr>
        <w:t xml:space="preserve"> QCL assumption</w:t>
      </w:r>
    </w:p>
    <w:p w:rsidR="00C9140E" w:rsidRPr="00C9140E" w:rsidRDefault="00C9140E" w:rsidP="00C9140E"/>
    <w:p w:rsidR="00D51623" w:rsidRPr="00D51623" w:rsidRDefault="00D51623" w:rsidP="00D51623"/>
    <w:p w:rsidR="00D51623" w:rsidRDefault="00D51623" w:rsidP="00D51623">
      <w:pPr>
        <w:pStyle w:val="Heading2"/>
      </w:pPr>
      <w:r>
        <w:t>Spatial QCL Relationship during Msg2</w:t>
      </w:r>
    </w:p>
    <w:p w:rsidR="005C35C0" w:rsidRPr="00C9140E" w:rsidRDefault="005C35C0" w:rsidP="00E02C07">
      <w:pPr>
        <w:pStyle w:val="Proposal"/>
        <w:numPr>
          <w:ilvl w:val="0"/>
          <w:numId w:val="13"/>
        </w:numPr>
        <w:rPr>
          <w:b w:val="0"/>
          <w:i/>
        </w:rPr>
      </w:pPr>
      <w:r w:rsidRPr="00C9140E">
        <w:rPr>
          <w:b w:val="0"/>
          <w:i/>
        </w:rPr>
        <w:t xml:space="preserve">Alt 1: </w:t>
      </w:r>
      <w:r w:rsidRPr="00C9140E">
        <w:rPr>
          <w:rFonts w:ascii="Times New Roman" w:hAnsi="Times New Roman" w:cs="Times New Roman"/>
          <w:b w:val="0"/>
          <w:i/>
          <w:sz w:val="20"/>
        </w:rPr>
        <w:t xml:space="preserve">UE may assume that the PDCCH DMRS and PDSCH DMRS conveying Msg2 are </w:t>
      </w:r>
      <w:proofErr w:type="spellStart"/>
      <w:r w:rsidRPr="00C9140E">
        <w:rPr>
          <w:rFonts w:ascii="Times New Roman" w:hAnsi="Times New Roman" w:cs="Times New Roman"/>
          <w:b w:val="0"/>
          <w:i/>
          <w:sz w:val="20"/>
        </w:rPr>
        <w:t>QCL'ed</w:t>
      </w:r>
      <w:proofErr w:type="spellEnd"/>
      <w:r w:rsidRPr="00C9140E">
        <w:rPr>
          <w:rFonts w:ascii="Times New Roman" w:hAnsi="Times New Roman" w:cs="Times New Roman"/>
          <w:b w:val="0"/>
          <w:i/>
          <w:sz w:val="20"/>
        </w:rPr>
        <w:t xml:space="preserve"> with the SS block which is associated with the preamble/RACH occasion which the UE sent </w:t>
      </w:r>
    </w:p>
    <w:p w:rsidR="005C35C0" w:rsidRPr="00C9140E" w:rsidRDefault="005C35C0" w:rsidP="00E02C07">
      <w:pPr>
        <w:pStyle w:val="Proposal"/>
        <w:numPr>
          <w:ilvl w:val="2"/>
          <w:numId w:val="13"/>
        </w:numPr>
        <w:rPr>
          <w:b w:val="0"/>
          <w:i/>
        </w:rPr>
      </w:pPr>
      <w:r w:rsidRPr="00C9140E">
        <w:rPr>
          <w:b w:val="0"/>
          <w:i/>
        </w:rPr>
        <w:t>Supported by: Nokia, Intel, Qualcomm, Samsung</w:t>
      </w:r>
    </w:p>
    <w:p w:rsidR="005C35C0" w:rsidRPr="00C9140E" w:rsidRDefault="005C35C0" w:rsidP="00E02C07">
      <w:pPr>
        <w:pStyle w:val="Proposal"/>
        <w:numPr>
          <w:ilvl w:val="0"/>
          <w:numId w:val="13"/>
        </w:numPr>
        <w:rPr>
          <w:b w:val="0"/>
          <w:i/>
        </w:rPr>
      </w:pPr>
      <w:r w:rsidRPr="00C9140E">
        <w:rPr>
          <w:b w:val="0"/>
          <w:i/>
        </w:rPr>
        <w:t>Alt 2: NR should support QCL association of RAR signals with suitable subsets of SSB transmissions during an SSB burst</w:t>
      </w:r>
    </w:p>
    <w:p w:rsidR="005C35C0" w:rsidRPr="00C9140E" w:rsidRDefault="005C35C0" w:rsidP="00E02C07">
      <w:pPr>
        <w:pStyle w:val="Proposal"/>
        <w:numPr>
          <w:ilvl w:val="2"/>
          <w:numId w:val="13"/>
        </w:numPr>
        <w:rPr>
          <w:b w:val="0"/>
          <w:i/>
        </w:rPr>
      </w:pPr>
      <w:r w:rsidRPr="00C9140E">
        <w:rPr>
          <w:b w:val="0"/>
          <w:i/>
        </w:rPr>
        <w:t>Supported by: Ericsson</w:t>
      </w:r>
    </w:p>
    <w:p w:rsidR="005C35C0" w:rsidRPr="00C9140E" w:rsidRDefault="005C35C0" w:rsidP="005C35C0">
      <w:pPr>
        <w:pStyle w:val="Proposal"/>
        <w:numPr>
          <w:ilvl w:val="0"/>
          <w:numId w:val="0"/>
        </w:numPr>
        <w:ind w:left="1701" w:hanging="1701"/>
      </w:pPr>
      <w:r w:rsidRPr="00C9140E">
        <w:t xml:space="preserve">Suggested </w:t>
      </w:r>
      <w:r w:rsidR="00C80F2D">
        <w:t>offline agreement</w:t>
      </w:r>
      <w:r w:rsidRPr="00C9140E">
        <w:t xml:space="preserve">: </w:t>
      </w:r>
      <w:r w:rsidRPr="00C9140E">
        <w:rPr>
          <w:rFonts w:ascii="Times New Roman" w:hAnsi="Times New Roman" w:cs="Times New Roman"/>
          <w:sz w:val="20"/>
        </w:rPr>
        <w:t xml:space="preserve">UE may assume that the PDCCH DMRS and PDSCH DMRS conveying Msg2 are </w:t>
      </w:r>
      <w:proofErr w:type="spellStart"/>
      <w:r w:rsidRPr="00C9140E">
        <w:rPr>
          <w:rFonts w:ascii="Times New Roman" w:hAnsi="Times New Roman" w:cs="Times New Roman"/>
          <w:sz w:val="20"/>
        </w:rPr>
        <w:t>QCL'ed</w:t>
      </w:r>
      <w:proofErr w:type="spellEnd"/>
      <w:r w:rsidRPr="00C9140E">
        <w:rPr>
          <w:rFonts w:ascii="Times New Roman" w:hAnsi="Times New Roman" w:cs="Times New Roman"/>
          <w:sz w:val="20"/>
        </w:rPr>
        <w:t xml:space="preserve"> with the SS block which is associated with the preamble/RACH occasion </w:t>
      </w:r>
      <w:r w:rsidR="00852493">
        <w:rPr>
          <w:rFonts w:ascii="Times New Roman" w:hAnsi="Times New Roman" w:cs="Times New Roman"/>
          <w:sz w:val="20"/>
        </w:rPr>
        <w:t>that</w:t>
      </w:r>
      <w:r w:rsidRPr="00C9140E">
        <w:rPr>
          <w:rFonts w:ascii="Times New Roman" w:hAnsi="Times New Roman" w:cs="Times New Roman"/>
          <w:sz w:val="20"/>
        </w:rPr>
        <w:t xml:space="preserve"> the UE sent </w:t>
      </w:r>
    </w:p>
    <w:p w:rsidR="00D51623" w:rsidRPr="00D51623" w:rsidRDefault="00D51623" w:rsidP="005C35C0"/>
    <w:p w:rsidR="005C35C0" w:rsidRDefault="005C35C0">
      <w:pPr>
        <w:pStyle w:val="Heading2"/>
      </w:pPr>
      <w:r>
        <w:t>Spatial QCL relationship during Msg3</w:t>
      </w:r>
    </w:p>
    <w:p w:rsidR="005C35C0" w:rsidRDefault="005C35C0" w:rsidP="005C35C0">
      <w:r>
        <w:t>Two versions of a similar proposal were proposed by companies.</w:t>
      </w:r>
    </w:p>
    <w:p w:rsidR="00C9140E" w:rsidRPr="00981B4F" w:rsidRDefault="00C9140E" w:rsidP="00E02C07">
      <w:pPr>
        <w:pStyle w:val="ListParagraph"/>
        <w:numPr>
          <w:ilvl w:val="0"/>
          <w:numId w:val="15"/>
        </w:numPr>
        <w:rPr>
          <w:i/>
          <w:lang w:val="en-GB"/>
        </w:rPr>
      </w:pPr>
      <w:r w:rsidRPr="00981B4F">
        <w:rPr>
          <w:i/>
          <w:lang w:val="en-GB"/>
        </w:rPr>
        <w:t xml:space="preserve">DMRS of PUSCH transmitting Msg3 is </w:t>
      </w:r>
      <w:proofErr w:type="spellStart"/>
      <w:r w:rsidRPr="00981B4F">
        <w:rPr>
          <w:i/>
          <w:lang w:val="en-GB"/>
        </w:rPr>
        <w:t>QCLed</w:t>
      </w:r>
      <w:proofErr w:type="spellEnd"/>
      <w:r w:rsidRPr="00981B4F">
        <w:rPr>
          <w:i/>
          <w:lang w:val="en-GB"/>
        </w:rPr>
        <w:t xml:space="preserve"> with PRACH preamble for which the UE received RAR</w:t>
      </w:r>
    </w:p>
    <w:p w:rsidR="00C9140E" w:rsidRPr="00981B4F" w:rsidRDefault="00C9140E" w:rsidP="00E02C07">
      <w:pPr>
        <w:pStyle w:val="ListParagraph"/>
        <w:numPr>
          <w:ilvl w:val="2"/>
          <w:numId w:val="15"/>
        </w:numPr>
        <w:rPr>
          <w:i/>
          <w:lang w:val="en-GB"/>
        </w:rPr>
      </w:pPr>
      <w:r w:rsidRPr="00981B4F">
        <w:rPr>
          <w:i/>
          <w:lang w:val="en-GB"/>
        </w:rPr>
        <w:t>Mentioned by Nokia</w:t>
      </w:r>
    </w:p>
    <w:p w:rsidR="00C9140E" w:rsidRPr="00981B4F" w:rsidRDefault="00C9140E" w:rsidP="00C9140E">
      <w:pPr>
        <w:pStyle w:val="ListParagraph"/>
        <w:ind w:left="1440"/>
        <w:rPr>
          <w:i/>
          <w:lang w:val="en-GB"/>
        </w:rPr>
      </w:pPr>
    </w:p>
    <w:p w:rsidR="00C9140E" w:rsidRPr="00981B4F" w:rsidRDefault="00C9140E" w:rsidP="00E02C07">
      <w:pPr>
        <w:pStyle w:val="ListParagraph"/>
        <w:numPr>
          <w:ilvl w:val="0"/>
          <w:numId w:val="15"/>
        </w:numPr>
        <w:rPr>
          <w:i/>
          <w:lang w:val="en-GB"/>
        </w:rPr>
      </w:pPr>
      <w:r w:rsidRPr="00981B4F">
        <w:rPr>
          <w:rFonts w:eastAsia="MS Mincho"/>
          <w:i/>
          <w:sz w:val="22"/>
          <w:szCs w:val="22"/>
          <w:lang w:eastAsia="ja-JP"/>
        </w:rPr>
        <w:t xml:space="preserve">Msg-3 is transmitted by the UE assuming that the same Rx beam as was used for PRACH preamble reception by </w:t>
      </w:r>
      <w:proofErr w:type="spellStart"/>
      <w:r w:rsidRPr="00981B4F">
        <w:rPr>
          <w:rFonts w:eastAsia="MS Mincho"/>
          <w:i/>
          <w:sz w:val="22"/>
          <w:szCs w:val="22"/>
          <w:lang w:eastAsia="ja-JP"/>
        </w:rPr>
        <w:t>gNB</w:t>
      </w:r>
      <w:proofErr w:type="spellEnd"/>
      <w:r w:rsidRPr="00981B4F">
        <w:rPr>
          <w:rFonts w:eastAsia="MS Mincho"/>
          <w:i/>
          <w:sz w:val="22"/>
          <w:szCs w:val="22"/>
          <w:lang w:eastAsia="ja-JP"/>
        </w:rPr>
        <w:t xml:space="preserve"> to which the received RAR is associated to</w:t>
      </w:r>
    </w:p>
    <w:p w:rsidR="00C9140E" w:rsidRPr="00981B4F" w:rsidRDefault="00C9140E" w:rsidP="00E02C07">
      <w:pPr>
        <w:pStyle w:val="ListParagraph"/>
        <w:numPr>
          <w:ilvl w:val="2"/>
          <w:numId w:val="15"/>
        </w:numPr>
        <w:rPr>
          <w:i/>
          <w:lang w:val="en-GB"/>
        </w:rPr>
      </w:pPr>
      <w:r w:rsidRPr="00981B4F">
        <w:rPr>
          <w:i/>
          <w:lang w:val="en-GB"/>
        </w:rPr>
        <w:t>Same as the conclusion during the last meeting and mentioned by Intel [10]</w:t>
      </w:r>
    </w:p>
    <w:p w:rsidR="00C9140E" w:rsidRDefault="00C80F2D" w:rsidP="00C9140E">
      <w:pPr>
        <w:rPr>
          <w:b/>
          <w:lang w:val="en-GB"/>
        </w:rPr>
      </w:pPr>
      <w:r>
        <w:rPr>
          <w:b/>
          <w:lang w:val="en-GB"/>
        </w:rPr>
        <w:t>Suggested offline agreement</w:t>
      </w:r>
      <w:r w:rsidR="00C9140E" w:rsidRPr="00C9140E">
        <w:rPr>
          <w:b/>
          <w:lang w:val="en-GB"/>
        </w:rPr>
        <w:t xml:space="preserve">: </w:t>
      </w:r>
      <w:r w:rsidR="00E02C07">
        <w:rPr>
          <w:b/>
          <w:lang w:val="en-GB"/>
        </w:rPr>
        <w:t xml:space="preserve">The </w:t>
      </w:r>
      <w:r w:rsidR="00C9140E" w:rsidRPr="00C9140E">
        <w:rPr>
          <w:b/>
          <w:lang w:val="en-GB"/>
        </w:rPr>
        <w:t xml:space="preserve">DMRS of PUSCH transmitting Msg3 is </w:t>
      </w:r>
      <w:proofErr w:type="spellStart"/>
      <w:r w:rsidR="00C9140E" w:rsidRPr="00C9140E">
        <w:rPr>
          <w:b/>
          <w:lang w:val="en-GB"/>
        </w:rPr>
        <w:t>QCLed</w:t>
      </w:r>
      <w:proofErr w:type="spellEnd"/>
      <w:r w:rsidR="00C9140E" w:rsidRPr="00C9140E">
        <w:rPr>
          <w:b/>
          <w:lang w:val="en-GB"/>
        </w:rPr>
        <w:t xml:space="preserve"> with </w:t>
      </w:r>
      <w:r w:rsidR="005D41D4">
        <w:rPr>
          <w:b/>
          <w:lang w:val="en-GB"/>
        </w:rPr>
        <w:t>the</w:t>
      </w:r>
      <w:r w:rsidR="00E02C07">
        <w:rPr>
          <w:b/>
          <w:lang w:val="en-GB"/>
        </w:rPr>
        <w:t xml:space="preserve"> PRACH</w:t>
      </w:r>
      <w:r w:rsidR="005D41D4">
        <w:rPr>
          <w:b/>
          <w:lang w:val="en-GB"/>
        </w:rPr>
        <w:t xml:space="preserve"> </w:t>
      </w:r>
      <w:r w:rsidR="00C9140E" w:rsidRPr="00C9140E">
        <w:rPr>
          <w:b/>
          <w:lang w:val="en-GB"/>
        </w:rPr>
        <w:t>preamble</w:t>
      </w:r>
      <w:r w:rsidR="00E02C07">
        <w:rPr>
          <w:b/>
          <w:lang w:val="en-GB"/>
        </w:rPr>
        <w:t xml:space="preserve"> for which the UE received RAR</w:t>
      </w:r>
    </w:p>
    <w:p w:rsidR="00C9140E" w:rsidRPr="00C9140E" w:rsidRDefault="00C9140E" w:rsidP="00C9140E">
      <w:pPr>
        <w:rPr>
          <w:b/>
          <w:i/>
          <w:lang w:val="en-GB"/>
        </w:rPr>
      </w:pPr>
    </w:p>
    <w:p w:rsidR="00C9140E" w:rsidRDefault="00C9140E">
      <w:pPr>
        <w:pStyle w:val="Heading2"/>
      </w:pPr>
      <w:r>
        <w:t>Spatial QCL relationship during Msg4</w:t>
      </w:r>
    </w:p>
    <w:p w:rsidR="00C9140E" w:rsidRDefault="00852493" w:rsidP="00C9140E">
      <w:r>
        <w:t>Following proposal appeared in [8]</w:t>
      </w:r>
    </w:p>
    <w:p w:rsidR="00852493" w:rsidRDefault="00852493" w:rsidP="00E02C07">
      <w:pPr>
        <w:pStyle w:val="ListParagraph"/>
        <w:numPr>
          <w:ilvl w:val="0"/>
          <w:numId w:val="16"/>
        </w:numPr>
        <w:rPr>
          <w:i/>
        </w:rPr>
      </w:pPr>
      <w:r w:rsidRPr="00852493">
        <w:rPr>
          <w:i/>
        </w:rPr>
        <w:t xml:space="preserve">UE may assume that the PDCCH DMRS and PDSCH DMRS conveying Msg2 are </w:t>
      </w:r>
      <w:proofErr w:type="spellStart"/>
      <w:r w:rsidRPr="00852493">
        <w:rPr>
          <w:i/>
        </w:rPr>
        <w:t>QCL'ed</w:t>
      </w:r>
      <w:proofErr w:type="spellEnd"/>
      <w:r w:rsidRPr="00852493">
        <w:rPr>
          <w:i/>
        </w:rPr>
        <w:t xml:space="preserve"> with the SS block which the preamble/RACH occasion the UE sent is associated to</w:t>
      </w:r>
    </w:p>
    <w:p w:rsidR="00852493" w:rsidRDefault="00852493" w:rsidP="00852493">
      <w:r w:rsidRPr="00852493">
        <w:t>However, several contributions supported beam reporting in Msg3 [3], [11], [12]; whereas several others did not support</w:t>
      </w:r>
      <w:r w:rsidR="003B62E5">
        <w:t xml:space="preserve"> beam reporting in Msg3 [13]</w:t>
      </w:r>
      <w:proofErr w:type="gramStart"/>
      <w:r w:rsidR="003B62E5">
        <w:t>-[</w:t>
      </w:r>
      <w:proofErr w:type="gramEnd"/>
      <w:r w:rsidR="003B62E5">
        <w:t>16</w:t>
      </w:r>
      <w:r w:rsidRPr="00852493">
        <w:t>].</w:t>
      </w:r>
      <w:r>
        <w:t xml:space="preserve"> Due to this, we suggest the following proposal:</w:t>
      </w:r>
    </w:p>
    <w:p w:rsidR="003B62E5" w:rsidRPr="003B62E5" w:rsidRDefault="00852493" w:rsidP="003B62E5">
      <w:pPr>
        <w:rPr>
          <w:b/>
        </w:rPr>
      </w:pPr>
      <w:r w:rsidRPr="003B62E5">
        <w:rPr>
          <w:b/>
        </w:rPr>
        <w:t xml:space="preserve">Suggested </w:t>
      </w:r>
      <w:r w:rsidR="00C80F2D">
        <w:rPr>
          <w:b/>
        </w:rPr>
        <w:t>offline agreement</w:t>
      </w:r>
      <w:r w:rsidRPr="003B62E5">
        <w:rPr>
          <w:b/>
        </w:rPr>
        <w:t xml:space="preserve">: If there is no beam reporting in RACH message 3, UE may assume that the PDCCH DMRS and PDSCH DMRS conveying Msg4 are </w:t>
      </w:r>
      <w:proofErr w:type="spellStart"/>
      <w:r w:rsidRPr="003B62E5">
        <w:rPr>
          <w:b/>
        </w:rPr>
        <w:t>QCL’ed</w:t>
      </w:r>
      <w:proofErr w:type="spellEnd"/>
      <w:r w:rsidRPr="003B62E5">
        <w:rPr>
          <w:b/>
        </w:rPr>
        <w:t xml:space="preserve"> with the SS block which is associated with the preamble/RACH occasion that the UE sent</w:t>
      </w:r>
    </w:p>
    <w:p w:rsidR="003B62E5" w:rsidRPr="003B62E5" w:rsidRDefault="003B62E5" w:rsidP="00E02C07">
      <w:pPr>
        <w:pStyle w:val="ListParagraph"/>
        <w:numPr>
          <w:ilvl w:val="2"/>
          <w:numId w:val="16"/>
        </w:numPr>
        <w:rPr>
          <w:b/>
        </w:rPr>
      </w:pPr>
      <w:r w:rsidRPr="003B62E5">
        <w:rPr>
          <w:rFonts w:eastAsia="MS Mincho"/>
          <w:b/>
          <w:lang w:eastAsia="ja-JP"/>
        </w:rPr>
        <w:t>FFS: If there is beam reporting in RACH message 3</w:t>
      </w:r>
    </w:p>
    <w:p w:rsidR="003B62E5" w:rsidRPr="003B62E5" w:rsidRDefault="003B62E5" w:rsidP="00E02C07">
      <w:pPr>
        <w:pStyle w:val="ListParagraph"/>
        <w:numPr>
          <w:ilvl w:val="2"/>
          <w:numId w:val="16"/>
        </w:numPr>
        <w:rPr>
          <w:b/>
        </w:rPr>
      </w:pPr>
      <w:r w:rsidRPr="003B62E5">
        <w:rPr>
          <w:rFonts w:eastAsia="MS Mincho"/>
          <w:b/>
          <w:lang w:eastAsia="ja-JP"/>
        </w:rPr>
        <w:t xml:space="preserve">FFS: If and how beam reporting in RACH message 3 impacts message 4 </w:t>
      </w:r>
      <w:proofErr w:type="spellStart"/>
      <w:r w:rsidRPr="003B62E5">
        <w:rPr>
          <w:rFonts w:eastAsia="MS Mincho"/>
          <w:b/>
          <w:lang w:eastAsia="ja-JP"/>
        </w:rPr>
        <w:t>Tx</w:t>
      </w:r>
      <w:proofErr w:type="spellEnd"/>
      <w:r w:rsidRPr="003B62E5">
        <w:rPr>
          <w:rFonts w:eastAsia="MS Mincho"/>
          <w:b/>
          <w:lang w:eastAsia="ja-JP"/>
        </w:rPr>
        <w:t xml:space="preserve"> QCL assumption</w:t>
      </w:r>
    </w:p>
    <w:p w:rsidR="00981B4F" w:rsidRPr="00852493" w:rsidRDefault="00981B4F" w:rsidP="00852493"/>
    <w:p w:rsidR="003B62E5" w:rsidRDefault="003B62E5">
      <w:pPr>
        <w:pStyle w:val="Heading1"/>
        <w:rPr>
          <w:lang w:val="en-US"/>
        </w:rPr>
      </w:pPr>
      <w:r>
        <w:rPr>
          <w:lang w:val="en-US"/>
        </w:rPr>
        <w:t>Msg2/Msg3 Formats and Timeline</w:t>
      </w:r>
    </w:p>
    <w:p w:rsidR="003B62E5" w:rsidRPr="003B62E5" w:rsidRDefault="003B62E5" w:rsidP="003B62E5"/>
    <w:p w:rsidR="003B62E5" w:rsidRDefault="007144E5" w:rsidP="003B62E5">
      <w:pPr>
        <w:pStyle w:val="Heading2"/>
      </w:pPr>
      <w:r>
        <w:t>Support of non-slots during RACH procedure</w:t>
      </w:r>
    </w:p>
    <w:p w:rsidR="00540C7A" w:rsidRPr="00F47CC5" w:rsidRDefault="00751183" w:rsidP="00E02C07">
      <w:pPr>
        <w:pStyle w:val="ListParagraph"/>
        <w:numPr>
          <w:ilvl w:val="0"/>
          <w:numId w:val="16"/>
        </w:numPr>
        <w:rPr>
          <w:i/>
        </w:rPr>
      </w:pPr>
      <w:r>
        <w:rPr>
          <w:i/>
        </w:rPr>
        <w:t>Alt 1: Non</w:t>
      </w:r>
      <w:r w:rsidR="00540C7A" w:rsidRPr="00540C7A">
        <w:rPr>
          <w:i/>
        </w:rPr>
        <w:t>-slot should not be supported in Rel-15</w:t>
      </w:r>
      <w:r w:rsidR="00540C7A">
        <w:rPr>
          <w:i/>
        </w:rPr>
        <w:t xml:space="preserve"> </w:t>
      </w:r>
    </w:p>
    <w:p w:rsidR="00540C7A" w:rsidRDefault="00751183" w:rsidP="00E02C07">
      <w:pPr>
        <w:pStyle w:val="ListParagraph"/>
        <w:numPr>
          <w:ilvl w:val="0"/>
          <w:numId w:val="16"/>
        </w:numPr>
        <w:rPr>
          <w:i/>
        </w:rPr>
      </w:pPr>
      <w:r>
        <w:rPr>
          <w:i/>
        </w:rPr>
        <w:t>Alt 2: Non</w:t>
      </w:r>
      <w:r w:rsidR="00540C7A" w:rsidRPr="00540C7A">
        <w:rPr>
          <w:i/>
        </w:rPr>
        <w:t xml:space="preserve">-slot based PDCCH and PDSCH/PUSCH should be supported </w:t>
      </w:r>
      <w:r w:rsidR="00540C7A">
        <w:rPr>
          <w:i/>
        </w:rPr>
        <w:t>in NR</w:t>
      </w:r>
    </w:p>
    <w:p w:rsidR="00540C7A" w:rsidRPr="00540C7A" w:rsidRDefault="00540C7A" w:rsidP="00E02C07">
      <w:pPr>
        <w:pStyle w:val="ListParagraph"/>
        <w:numPr>
          <w:ilvl w:val="2"/>
          <w:numId w:val="16"/>
        </w:numPr>
        <w:rPr>
          <w:i/>
        </w:rPr>
      </w:pPr>
      <w:r>
        <w:rPr>
          <w:i/>
        </w:rPr>
        <w:t>Mentioned by: Ericsson, AT&amp;T</w:t>
      </w:r>
    </w:p>
    <w:p w:rsidR="00540C7A" w:rsidRDefault="00540C7A" w:rsidP="00E02C07">
      <w:pPr>
        <w:pStyle w:val="ListParagraph"/>
        <w:numPr>
          <w:ilvl w:val="0"/>
          <w:numId w:val="16"/>
        </w:numPr>
        <w:rPr>
          <w:i/>
        </w:rPr>
      </w:pPr>
      <w:r w:rsidRPr="00540C7A">
        <w:rPr>
          <w:i/>
        </w:rPr>
        <w:lastRenderedPageBreak/>
        <w:t xml:space="preserve">Alt 3: </w:t>
      </w:r>
      <w:r w:rsidR="00751183">
        <w:rPr>
          <w:i/>
        </w:rPr>
        <w:t>NR supports non</w:t>
      </w:r>
      <w:r>
        <w:rPr>
          <w:i/>
        </w:rPr>
        <w:t xml:space="preserve">-slot based PDSCH/PUSCH but only slot based PDCCH transmission </w:t>
      </w:r>
    </w:p>
    <w:p w:rsidR="00540C7A" w:rsidRPr="00540C7A" w:rsidRDefault="00540C7A" w:rsidP="00E02C07">
      <w:pPr>
        <w:pStyle w:val="ListParagraph"/>
        <w:numPr>
          <w:ilvl w:val="2"/>
          <w:numId w:val="16"/>
        </w:numPr>
        <w:rPr>
          <w:i/>
        </w:rPr>
      </w:pPr>
      <w:r>
        <w:rPr>
          <w:i/>
        </w:rPr>
        <w:t>Supported by: Qualcomm</w:t>
      </w:r>
    </w:p>
    <w:p w:rsidR="00751183" w:rsidRDefault="00540C7A" w:rsidP="00E02C07">
      <w:pPr>
        <w:pStyle w:val="ListParagraph"/>
        <w:numPr>
          <w:ilvl w:val="0"/>
          <w:numId w:val="16"/>
        </w:numPr>
        <w:rPr>
          <w:i/>
        </w:rPr>
      </w:pPr>
      <w:r w:rsidRPr="00540C7A">
        <w:rPr>
          <w:i/>
        </w:rPr>
        <w:t>Alt 4: Non-slot based transmission of PDSCH/PUSCH with a minimum CORESET monitoring periodicity [125us] should be specified.</w:t>
      </w:r>
      <w:r>
        <w:rPr>
          <w:i/>
        </w:rPr>
        <w:t xml:space="preserve"> </w:t>
      </w:r>
    </w:p>
    <w:p w:rsidR="00751183" w:rsidRDefault="00751183" w:rsidP="00E02C07">
      <w:pPr>
        <w:pStyle w:val="ListParagraph"/>
        <w:numPr>
          <w:ilvl w:val="2"/>
          <w:numId w:val="16"/>
        </w:numPr>
        <w:rPr>
          <w:i/>
        </w:rPr>
      </w:pPr>
      <w:r>
        <w:rPr>
          <w:i/>
        </w:rPr>
        <w:t>Supported by: Huawei</w:t>
      </w:r>
    </w:p>
    <w:p w:rsidR="00F37C69" w:rsidRPr="00751183" w:rsidRDefault="00F37C69" w:rsidP="00E02C07">
      <w:pPr>
        <w:pStyle w:val="ListParagraph"/>
        <w:numPr>
          <w:ilvl w:val="2"/>
          <w:numId w:val="16"/>
        </w:numPr>
        <w:rPr>
          <w:i/>
        </w:rPr>
      </w:pPr>
    </w:p>
    <w:p w:rsidR="00751183" w:rsidRPr="00751183" w:rsidRDefault="00751183" w:rsidP="00E02C07">
      <w:pPr>
        <w:pStyle w:val="ListParagraph"/>
        <w:numPr>
          <w:ilvl w:val="0"/>
          <w:numId w:val="16"/>
        </w:numPr>
        <w:rPr>
          <w:i/>
        </w:rPr>
      </w:pPr>
      <w:r w:rsidRPr="00751183">
        <w:rPr>
          <w:i/>
        </w:rPr>
        <w:t xml:space="preserve">Alt 5: </w:t>
      </w:r>
      <w:r w:rsidRPr="00751183">
        <w:rPr>
          <w:i/>
          <w:lang w:eastAsia="zh-TW"/>
        </w:rPr>
        <w:t>NR supports slot based and non-slot based PDSCH/PUSCH transmission but only slot based PDCCH transmission during RACH procedure in Rel-15.</w:t>
      </w:r>
    </w:p>
    <w:p w:rsidR="00751183" w:rsidRPr="00751183" w:rsidRDefault="00F37C69" w:rsidP="00E02C07">
      <w:pPr>
        <w:pStyle w:val="ListParagraph"/>
        <w:numPr>
          <w:ilvl w:val="2"/>
          <w:numId w:val="16"/>
        </w:numPr>
        <w:rPr>
          <w:i/>
          <w:lang w:eastAsia="zh-TW"/>
        </w:rPr>
      </w:pPr>
      <w:r>
        <w:rPr>
          <w:i/>
          <w:lang w:eastAsia="zh-TW"/>
        </w:rPr>
        <w:t xml:space="preserve">FFS: </w:t>
      </w:r>
      <w:r w:rsidR="00751183" w:rsidRPr="00751183">
        <w:rPr>
          <w:i/>
          <w:lang w:eastAsia="zh-TW"/>
        </w:rPr>
        <w:t>Timing gap between Msg2 reception and Msg3 transmission with non-slot transmission should not be shorter than that with slot based transmission.</w:t>
      </w:r>
    </w:p>
    <w:p w:rsidR="00751183" w:rsidRPr="00751183" w:rsidRDefault="00751183" w:rsidP="00E02C07">
      <w:pPr>
        <w:pStyle w:val="ListParagraph"/>
        <w:numPr>
          <w:ilvl w:val="2"/>
          <w:numId w:val="16"/>
        </w:numPr>
        <w:rPr>
          <w:i/>
          <w:lang w:eastAsia="zh-TW"/>
        </w:rPr>
      </w:pPr>
      <w:r w:rsidRPr="00751183">
        <w:rPr>
          <w:i/>
          <w:lang w:eastAsia="zh-TW"/>
        </w:rPr>
        <w:t>HARQ timing applied to non-slot based transmissions should not be shorter than that for slot based transmissions.</w:t>
      </w:r>
    </w:p>
    <w:p w:rsidR="00F37C69" w:rsidRPr="00751183" w:rsidRDefault="00F37C69" w:rsidP="00E02C07">
      <w:pPr>
        <w:pStyle w:val="ListParagraph"/>
        <w:numPr>
          <w:ilvl w:val="2"/>
          <w:numId w:val="16"/>
        </w:numPr>
        <w:rPr>
          <w:i/>
          <w:lang w:eastAsia="zh-TW"/>
        </w:rPr>
      </w:pPr>
      <w:r>
        <w:rPr>
          <w:i/>
          <w:lang w:eastAsia="zh-TW"/>
        </w:rPr>
        <w:t>Non-simultaneous transmission of slot and non-slot based transmission from UE’s perspective</w:t>
      </w:r>
    </w:p>
    <w:p w:rsidR="00430165" w:rsidRDefault="00430165" w:rsidP="00E02C07">
      <w:pPr>
        <w:pStyle w:val="ListParagraph"/>
        <w:numPr>
          <w:ilvl w:val="2"/>
          <w:numId w:val="16"/>
        </w:numPr>
        <w:rPr>
          <w:i/>
        </w:rPr>
      </w:pPr>
      <w:r>
        <w:rPr>
          <w:i/>
        </w:rPr>
        <w:t xml:space="preserve">Supported by: </w:t>
      </w:r>
      <w:proofErr w:type="spellStart"/>
      <w:r>
        <w:rPr>
          <w:i/>
        </w:rPr>
        <w:t>Mediatek</w:t>
      </w:r>
      <w:proofErr w:type="spellEnd"/>
    </w:p>
    <w:p w:rsidR="005C619A" w:rsidRDefault="005C619A" w:rsidP="00540C7A">
      <w:pPr>
        <w:rPr>
          <w:b/>
        </w:rPr>
      </w:pPr>
    </w:p>
    <w:p w:rsidR="005C619A" w:rsidRDefault="005C619A" w:rsidP="00540C7A">
      <w:pPr>
        <w:rPr>
          <w:b/>
        </w:rPr>
      </w:pPr>
    </w:p>
    <w:p w:rsidR="005C619A" w:rsidRDefault="00540C7A" w:rsidP="00540C7A">
      <w:pPr>
        <w:rPr>
          <w:b/>
        </w:rPr>
      </w:pPr>
      <w:r w:rsidRPr="00540C7A">
        <w:rPr>
          <w:b/>
        </w:rPr>
        <w:t xml:space="preserve">Suggested </w:t>
      </w:r>
      <w:r w:rsidR="00C80F2D">
        <w:rPr>
          <w:b/>
        </w:rPr>
        <w:t>offline agreement</w:t>
      </w:r>
      <w:r w:rsidRPr="00540C7A">
        <w:rPr>
          <w:b/>
        </w:rPr>
        <w:t xml:space="preserve">: </w:t>
      </w:r>
    </w:p>
    <w:p w:rsidR="0054713C" w:rsidRPr="00981693" w:rsidRDefault="0054713C" w:rsidP="00E02C07">
      <w:pPr>
        <w:numPr>
          <w:ilvl w:val="0"/>
          <w:numId w:val="36"/>
        </w:numPr>
        <w:tabs>
          <w:tab w:val="left" w:pos="720"/>
        </w:tabs>
        <w:spacing w:after="0" w:line="240" w:lineRule="auto"/>
      </w:pPr>
      <w:r w:rsidRPr="00981693">
        <w:t xml:space="preserve">NR supports both slot </w:t>
      </w:r>
      <w:r>
        <w:t>based PDCCH,</w:t>
      </w:r>
      <w:r w:rsidRPr="00981693">
        <w:t xml:space="preserve"> PDSCH</w:t>
      </w:r>
      <w:r>
        <w:t xml:space="preserve"> and PUSCH</w:t>
      </w:r>
      <w:r w:rsidRPr="00981693">
        <w:t>, and non-slot based PDSCH</w:t>
      </w:r>
      <w:r>
        <w:t>/PUSCH</w:t>
      </w:r>
      <w:r w:rsidRPr="00981693">
        <w:t xml:space="preserve"> transmissions for </w:t>
      </w:r>
      <w:r>
        <w:t>Msg2/Msg3/Msg4 transmission</w:t>
      </w:r>
    </w:p>
    <w:p w:rsidR="0054713C" w:rsidRPr="00981693" w:rsidRDefault="0054713C" w:rsidP="00E02C07">
      <w:pPr>
        <w:numPr>
          <w:ilvl w:val="1"/>
          <w:numId w:val="36"/>
        </w:numPr>
        <w:tabs>
          <w:tab w:val="left" w:pos="720"/>
        </w:tabs>
        <w:spacing w:after="0" w:line="240" w:lineRule="auto"/>
      </w:pPr>
      <w:r w:rsidRPr="00981693">
        <w:t xml:space="preserve">For the non-slot based transmission, 2, 4 and 7 OFDM-symbol </w:t>
      </w:r>
      <w:r w:rsidR="00923D72" w:rsidRPr="00981693">
        <w:t>durations</w:t>
      </w:r>
      <w:r w:rsidRPr="00981693">
        <w:t xml:space="preserve"> for the </w:t>
      </w:r>
      <w:r>
        <w:t xml:space="preserve">PDSCH/PUSCH </w:t>
      </w:r>
      <w:r w:rsidRPr="00981693">
        <w:t>is supported</w:t>
      </w:r>
    </w:p>
    <w:p w:rsidR="0054713C" w:rsidRDefault="0054713C" w:rsidP="00E02C07">
      <w:pPr>
        <w:numPr>
          <w:ilvl w:val="1"/>
          <w:numId w:val="36"/>
        </w:numPr>
        <w:tabs>
          <w:tab w:val="left" w:pos="720"/>
        </w:tabs>
        <w:spacing w:after="0" w:line="240" w:lineRule="auto"/>
      </w:pPr>
      <w:r w:rsidRPr="00981693">
        <w:t>FFS the handling of PDCCH for non-slot based transmissions</w:t>
      </w:r>
    </w:p>
    <w:p w:rsidR="0054713C" w:rsidRPr="00E5409B" w:rsidRDefault="0054713C" w:rsidP="00E02C07">
      <w:pPr>
        <w:numPr>
          <w:ilvl w:val="1"/>
          <w:numId w:val="36"/>
        </w:numPr>
        <w:tabs>
          <w:tab w:val="left" w:pos="720"/>
        </w:tabs>
        <w:spacing w:after="0" w:line="240" w:lineRule="auto"/>
      </w:pPr>
      <w:r>
        <w:rPr>
          <w:b/>
          <w:lang w:eastAsia="zh-TW"/>
        </w:rPr>
        <w:t xml:space="preserve">FFS </w:t>
      </w:r>
      <w:r w:rsidRPr="007C56E4">
        <w:rPr>
          <w:b/>
          <w:lang w:eastAsia="zh-TW"/>
        </w:rPr>
        <w:t xml:space="preserve">HARQ timing applied </w:t>
      </w:r>
      <w:r>
        <w:rPr>
          <w:b/>
          <w:lang w:eastAsia="zh-TW"/>
        </w:rPr>
        <w:t>to non-slot based transmissions</w:t>
      </w:r>
    </w:p>
    <w:p w:rsidR="0054713C" w:rsidRPr="00E5409B" w:rsidRDefault="0054713C" w:rsidP="00E02C07">
      <w:pPr>
        <w:numPr>
          <w:ilvl w:val="1"/>
          <w:numId w:val="36"/>
        </w:numPr>
        <w:tabs>
          <w:tab w:val="left" w:pos="720"/>
        </w:tabs>
        <w:spacing w:after="0" w:line="240" w:lineRule="auto"/>
        <w:rPr>
          <w:strike/>
        </w:rPr>
      </w:pPr>
      <w:r w:rsidRPr="00E5409B">
        <w:rPr>
          <w:b/>
          <w:strike/>
          <w:lang w:eastAsia="zh-TW"/>
        </w:rPr>
        <w:t>should not be shorter than that for slot based transmissions.</w:t>
      </w:r>
    </w:p>
    <w:p w:rsidR="0054713C" w:rsidRPr="007C56E4" w:rsidRDefault="0054713C" w:rsidP="00E02C07">
      <w:pPr>
        <w:numPr>
          <w:ilvl w:val="1"/>
          <w:numId w:val="36"/>
        </w:numPr>
        <w:tabs>
          <w:tab w:val="left" w:pos="720"/>
        </w:tabs>
        <w:spacing w:after="0" w:line="240" w:lineRule="auto"/>
      </w:pPr>
      <w:r w:rsidRPr="007C56E4">
        <w:rPr>
          <w:b/>
          <w:lang w:eastAsia="zh-TW"/>
        </w:rPr>
        <w:t>Note: Whether to support simultaneous uplink transmission of slot and non-slot based transmission from UE’s perspective will be finalized in the control channel session</w:t>
      </w:r>
    </w:p>
    <w:p w:rsidR="0054713C" w:rsidRDefault="0054713C" w:rsidP="00540C7A">
      <w:pPr>
        <w:rPr>
          <w:b/>
        </w:rPr>
      </w:pPr>
    </w:p>
    <w:p w:rsidR="005C619A" w:rsidRPr="00A5772D" w:rsidRDefault="005C619A" w:rsidP="005C619A">
      <w:pPr>
        <w:rPr>
          <w:b/>
          <w:strike/>
        </w:rPr>
      </w:pPr>
      <w:r w:rsidRPr="00A5772D">
        <w:rPr>
          <w:b/>
          <w:strike/>
          <w:lang w:eastAsia="zh-TW"/>
        </w:rPr>
        <w:t>NR supports slot based and non-slot based PDSCH/PUSCH transmission but only slot based PDCCH transmission during RACH procedure in Rel-15.</w:t>
      </w:r>
    </w:p>
    <w:p w:rsidR="005C619A" w:rsidRPr="00A5772D" w:rsidRDefault="00C72378" w:rsidP="00E02C07">
      <w:pPr>
        <w:pStyle w:val="ListParagraph"/>
        <w:numPr>
          <w:ilvl w:val="2"/>
          <w:numId w:val="16"/>
        </w:numPr>
        <w:rPr>
          <w:b/>
          <w:strike/>
          <w:lang w:eastAsia="zh-TW"/>
        </w:rPr>
      </w:pPr>
      <w:r w:rsidRPr="00A5772D">
        <w:rPr>
          <w:b/>
          <w:strike/>
          <w:lang w:eastAsia="zh-TW"/>
        </w:rPr>
        <w:t xml:space="preserve">FFS: </w:t>
      </w:r>
      <w:r w:rsidR="005C619A" w:rsidRPr="00A5772D">
        <w:rPr>
          <w:b/>
          <w:strike/>
          <w:lang w:eastAsia="zh-TW"/>
        </w:rPr>
        <w:t>Timing gap between Msg2 reception and Msg3 transmission with non-slot transmission should not be shorter than that with slot based transmission.</w:t>
      </w:r>
    </w:p>
    <w:p w:rsidR="005C619A" w:rsidRPr="00A5772D" w:rsidRDefault="005C619A" w:rsidP="00E02C07">
      <w:pPr>
        <w:pStyle w:val="ListParagraph"/>
        <w:numPr>
          <w:ilvl w:val="2"/>
          <w:numId w:val="16"/>
        </w:numPr>
        <w:rPr>
          <w:b/>
          <w:strike/>
          <w:lang w:eastAsia="zh-TW"/>
        </w:rPr>
      </w:pPr>
      <w:r w:rsidRPr="00A5772D">
        <w:rPr>
          <w:b/>
          <w:strike/>
          <w:lang w:eastAsia="zh-TW"/>
        </w:rPr>
        <w:t>HARQ timing applied to non-slot based transmissions should not be shorter than that for slot based transmissions.</w:t>
      </w:r>
    </w:p>
    <w:p w:rsidR="007C56E4" w:rsidRPr="0054713C" w:rsidRDefault="00C72378" w:rsidP="00E02C07">
      <w:pPr>
        <w:pStyle w:val="ListParagraph"/>
        <w:numPr>
          <w:ilvl w:val="2"/>
          <w:numId w:val="16"/>
        </w:numPr>
        <w:rPr>
          <w:b/>
          <w:strike/>
          <w:lang w:eastAsia="zh-TW"/>
        </w:rPr>
      </w:pPr>
      <w:r w:rsidRPr="00A5772D">
        <w:rPr>
          <w:b/>
          <w:strike/>
          <w:lang w:eastAsia="zh-TW"/>
        </w:rPr>
        <w:t>Note: Whether to support simultaneous uplink transmission of slot and non-slot based transmission from UE’s perspective will be finalized in the control channel session</w:t>
      </w:r>
    </w:p>
    <w:p w:rsidR="00A5772D" w:rsidRPr="00981693" w:rsidRDefault="00A5772D" w:rsidP="00A5772D">
      <w:pPr>
        <w:tabs>
          <w:tab w:val="left" w:pos="720"/>
        </w:tabs>
        <w:spacing w:after="0" w:line="240" w:lineRule="auto"/>
        <w:ind w:left="1440"/>
      </w:pPr>
    </w:p>
    <w:p w:rsidR="00A5772D" w:rsidRPr="00A5772D" w:rsidRDefault="00A5772D" w:rsidP="00A5772D">
      <w:pPr>
        <w:rPr>
          <w:b/>
          <w:lang w:eastAsia="zh-TW"/>
        </w:rPr>
      </w:pPr>
    </w:p>
    <w:p w:rsidR="005C619A" w:rsidRPr="005C619A" w:rsidRDefault="005C619A" w:rsidP="005C619A">
      <w:pPr>
        <w:pStyle w:val="ListParagraph"/>
        <w:ind w:left="2160"/>
        <w:rPr>
          <w:b/>
          <w:lang w:eastAsia="zh-TW"/>
        </w:rPr>
      </w:pPr>
    </w:p>
    <w:p w:rsidR="00702FA4" w:rsidRDefault="00540C7A" w:rsidP="00702FA4">
      <w:pPr>
        <w:pStyle w:val="Heading2"/>
      </w:pPr>
      <w:r>
        <w:lastRenderedPageBreak/>
        <w:t>Timeline between Msg2 and Msg3</w:t>
      </w:r>
    </w:p>
    <w:p w:rsidR="00702FA4" w:rsidRDefault="00702FA4" w:rsidP="00702FA4">
      <w:r>
        <w:t>Following aspects were mentioned regarding time gap between Msg2 and Msg3 in different contributions</w:t>
      </w:r>
    </w:p>
    <w:p w:rsidR="00702FA4" w:rsidRDefault="00702FA4" w:rsidP="00E02C07">
      <w:pPr>
        <w:pStyle w:val="ListParagraph"/>
        <w:numPr>
          <w:ilvl w:val="0"/>
          <w:numId w:val="17"/>
        </w:numPr>
      </w:pPr>
      <w:r w:rsidRPr="00702FA4">
        <w:t xml:space="preserve">NR supports multiple minimum time gap between Msg2 and Msg3 for </w:t>
      </w:r>
      <w:r>
        <w:t>different service types [9]</w:t>
      </w:r>
    </w:p>
    <w:p w:rsidR="00702FA4" w:rsidRDefault="00702FA4" w:rsidP="00E02C07">
      <w:pPr>
        <w:pStyle w:val="ListParagraph"/>
        <w:numPr>
          <w:ilvl w:val="0"/>
          <w:numId w:val="17"/>
        </w:numPr>
      </w:pPr>
      <w:r>
        <w:t xml:space="preserve">NR shall discuss whether the maximum TA value among all preamble formats is </w:t>
      </w:r>
      <w:proofErr w:type="gramStart"/>
      <w:r>
        <w:t>taken into account</w:t>
      </w:r>
      <w:proofErr w:type="gramEnd"/>
      <w:r>
        <w:t xml:space="preserve"> when specifying the minimum timing gap between Msg2 reception and Msg3 transmission [6]</w:t>
      </w:r>
    </w:p>
    <w:p w:rsidR="00981B4F" w:rsidRDefault="00702FA4" w:rsidP="00E02C07">
      <w:pPr>
        <w:pStyle w:val="ListParagraph"/>
        <w:numPr>
          <w:ilvl w:val="0"/>
          <w:numId w:val="17"/>
        </w:numPr>
      </w:pPr>
      <w:r w:rsidRPr="00702FA4">
        <w:t xml:space="preserve">NR supports the gap (expressed in number of slots) between Mg2 reception and Msg3 transmission to depend on </w:t>
      </w:r>
      <w:r>
        <w:t>numerology [3]</w:t>
      </w:r>
    </w:p>
    <w:p w:rsidR="00981B4F" w:rsidRDefault="00992CF9" w:rsidP="00992CF9">
      <w:r>
        <w:t>Suggestion is to discuss the minimum time gap between Msg2 and Msg3 after agreeing on other key features. If time does not permit, this should be decided in the next meeting.</w:t>
      </w:r>
    </w:p>
    <w:p w:rsidR="00DC2CB0" w:rsidRDefault="00DC2CB0" w:rsidP="00992CF9"/>
    <w:p w:rsidR="00986F98" w:rsidRDefault="00986F98" w:rsidP="00992CF9"/>
    <w:p w:rsidR="00986F98" w:rsidRPr="00702FA4" w:rsidRDefault="00986F98" w:rsidP="00992CF9"/>
    <w:p w:rsidR="00702FA4" w:rsidRPr="00075553" w:rsidRDefault="00702FA4" w:rsidP="00702FA4">
      <w:pPr>
        <w:pStyle w:val="Heading1"/>
        <w:rPr>
          <w:lang w:val="en-US"/>
        </w:rPr>
      </w:pPr>
      <w:r>
        <w:rPr>
          <w:lang w:val="en-US"/>
        </w:rPr>
        <w:t xml:space="preserve">Timing Advance </w:t>
      </w:r>
    </w:p>
    <w:p w:rsidR="00702FA4" w:rsidRDefault="00702FA4" w:rsidP="00702FA4">
      <w:pPr>
        <w:pStyle w:val="Heading2"/>
      </w:pPr>
      <w:r>
        <w:t>Timing Advance Granularity</w:t>
      </w:r>
    </w:p>
    <w:p w:rsidR="00A66169" w:rsidRDefault="00A66169" w:rsidP="00A66169">
      <w:r>
        <w:t>Dependency on the granularity of timing advance on other parameters.</w:t>
      </w:r>
    </w:p>
    <w:p w:rsidR="001D5E51" w:rsidRDefault="001D5E51" w:rsidP="00E02C07">
      <w:pPr>
        <w:pStyle w:val="ListParagraph"/>
        <w:numPr>
          <w:ilvl w:val="0"/>
          <w:numId w:val="18"/>
        </w:numPr>
        <w:spacing w:after="160" w:line="259" w:lineRule="auto"/>
      </w:pPr>
      <w:r>
        <w:t xml:space="preserve">Alt </w:t>
      </w:r>
      <w:r w:rsidR="00254CCE">
        <w:t>1</w:t>
      </w:r>
      <w:r>
        <w:t>: Depends on tone spacing of Msg3</w:t>
      </w:r>
    </w:p>
    <w:p w:rsidR="001D5E51" w:rsidRDefault="001D5E51" w:rsidP="00E02C07">
      <w:pPr>
        <w:pStyle w:val="ListParagraph"/>
        <w:numPr>
          <w:ilvl w:val="1"/>
          <w:numId w:val="18"/>
        </w:numPr>
        <w:spacing w:after="160" w:line="259" w:lineRule="auto"/>
      </w:pPr>
      <w:r>
        <w:t>Supported by: CATT</w:t>
      </w:r>
      <w:r w:rsidR="00C479EB">
        <w:t>, Ericsson</w:t>
      </w:r>
      <w:r w:rsidR="00685E0A">
        <w:t xml:space="preserve">, LGE, </w:t>
      </w:r>
    </w:p>
    <w:p w:rsidR="00A66169" w:rsidRDefault="001D5E51" w:rsidP="00E02C07">
      <w:pPr>
        <w:pStyle w:val="ListParagraph"/>
        <w:numPr>
          <w:ilvl w:val="0"/>
          <w:numId w:val="18"/>
        </w:numPr>
        <w:spacing w:after="160" w:line="259" w:lineRule="auto"/>
      </w:pPr>
      <w:r>
        <w:t xml:space="preserve">Alt </w:t>
      </w:r>
      <w:r w:rsidR="00254CCE">
        <w:t>2</w:t>
      </w:r>
      <w:r w:rsidR="00A66169">
        <w:t>: Depend</w:t>
      </w:r>
      <w:r w:rsidR="00254CCE">
        <w:t>s</w:t>
      </w:r>
      <w:r w:rsidR="00A66169">
        <w:t xml:space="preserve"> on RACH preamble format</w:t>
      </w:r>
    </w:p>
    <w:p w:rsidR="00792031" w:rsidRDefault="00792031" w:rsidP="00E02C07">
      <w:pPr>
        <w:pStyle w:val="ListParagraph"/>
        <w:numPr>
          <w:ilvl w:val="1"/>
          <w:numId w:val="18"/>
        </w:numPr>
        <w:spacing w:after="160" w:line="259" w:lineRule="auto"/>
      </w:pPr>
      <w:r>
        <w:t>Supported by: Samsung</w:t>
      </w:r>
    </w:p>
    <w:p w:rsidR="00792031" w:rsidRDefault="00792031" w:rsidP="00E02C07">
      <w:pPr>
        <w:pStyle w:val="ListParagraph"/>
        <w:numPr>
          <w:ilvl w:val="0"/>
          <w:numId w:val="18"/>
        </w:numPr>
        <w:spacing w:after="160" w:line="259" w:lineRule="auto"/>
      </w:pPr>
      <w:r>
        <w:t xml:space="preserve">Alt </w:t>
      </w:r>
      <w:r w:rsidR="00254CCE">
        <w:t>3</w:t>
      </w:r>
      <w:r>
        <w:t>: Depend</w:t>
      </w:r>
      <w:r w:rsidR="00627DFB">
        <w:t>s</w:t>
      </w:r>
      <w:r>
        <w:t xml:space="preserve"> on tone spacings of Msg1</w:t>
      </w:r>
    </w:p>
    <w:p w:rsidR="00792031" w:rsidRDefault="00792031" w:rsidP="00E02C07">
      <w:pPr>
        <w:pStyle w:val="ListParagraph"/>
        <w:numPr>
          <w:ilvl w:val="1"/>
          <w:numId w:val="18"/>
        </w:numPr>
        <w:spacing w:after="160" w:line="259" w:lineRule="auto"/>
      </w:pPr>
      <w:r>
        <w:t>Supported by: Nokia</w:t>
      </w:r>
      <w:r w:rsidR="00E94E2F">
        <w:t>, Huawei</w:t>
      </w:r>
    </w:p>
    <w:p w:rsidR="00702FA4" w:rsidRDefault="001D5E51" w:rsidP="00E02C07">
      <w:pPr>
        <w:pStyle w:val="ListParagraph"/>
        <w:numPr>
          <w:ilvl w:val="0"/>
          <w:numId w:val="18"/>
        </w:numPr>
        <w:spacing w:after="160" w:line="259" w:lineRule="auto"/>
      </w:pPr>
      <w:r>
        <w:t>A</w:t>
      </w:r>
      <w:r w:rsidR="00792031">
        <w:t xml:space="preserve">lt </w:t>
      </w:r>
      <w:r w:rsidR="00254CCE">
        <w:t>4</w:t>
      </w:r>
      <w:r w:rsidR="00A66169">
        <w:t>: Does not depend on tone spacing and</w:t>
      </w:r>
      <w:r w:rsidR="00627DFB">
        <w:t>/or</w:t>
      </w:r>
      <w:r w:rsidR="00A66169">
        <w:t xml:space="preserve"> RACH preamble format</w:t>
      </w:r>
    </w:p>
    <w:p w:rsidR="00A66169" w:rsidRDefault="00A66169" w:rsidP="00A66169">
      <w:pPr>
        <w:rPr>
          <w:b/>
        </w:rPr>
      </w:pPr>
      <w:r w:rsidRPr="00A66169">
        <w:rPr>
          <w:b/>
        </w:rPr>
        <w:t xml:space="preserve">Suggested proposal: Down-select </w:t>
      </w:r>
      <w:r w:rsidR="00F229C4">
        <w:rPr>
          <w:b/>
        </w:rPr>
        <w:t>among</w:t>
      </w:r>
      <w:r w:rsidRPr="00A66169">
        <w:rPr>
          <w:b/>
        </w:rPr>
        <w:t xml:space="preserve"> above options</w:t>
      </w:r>
    </w:p>
    <w:p w:rsidR="006B5CFC" w:rsidRPr="006B5CFC" w:rsidRDefault="006B5CFC" w:rsidP="00A66169">
      <w:r w:rsidRPr="006B5CFC">
        <w:t>Note that timing accuracy can be worse than timing granularity.</w:t>
      </w:r>
    </w:p>
    <w:p w:rsidR="00812011" w:rsidRPr="00812011" w:rsidRDefault="00A66169" w:rsidP="00812011">
      <w:pPr>
        <w:pStyle w:val="Heading2"/>
      </w:pPr>
      <w:r>
        <w:t>Size of TA Command</w:t>
      </w:r>
    </w:p>
    <w:p w:rsidR="001D5E51" w:rsidRDefault="001D5E51" w:rsidP="00E02C07">
      <w:pPr>
        <w:pStyle w:val="ListParagraph"/>
        <w:numPr>
          <w:ilvl w:val="0"/>
          <w:numId w:val="19"/>
        </w:numPr>
      </w:pPr>
      <w:r>
        <w:t>Alt 1: 12 bits</w:t>
      </w:r>
    </w:p>
    <w:p w:rsidR="001D5E51" w:rsidRDefault="001D5E51" w:rsidP="00E02C07">
      <w:pPr>
        <w:pStyle w:val="ListParagraph"/>
        <w:numPr>
          <w:ilvl w:val="2"/>
          <w:numId w:val="19"/>
        </w:numPr>
      </w:pPr>
      <w:r>
        <w:t>Objective is to increase supportable cell size (proposed by Nokia)</w:t>
      </w:r>
    </w:p>
    <w:p w:rsidR="00A66169" w:rsidRDefault="00A66169" w:rsidP="00E02C07">
      <w:pPr>
        <w:pStyle w:val="ListParagraph"/>
        <w:numPr>
          <w:ilvl w:val="0"/>
          <w:numId w:val="19"/>
        </w:numPr>
      </w:pPr>
      <w:r>
        <w:t>A</w:t>
      </w:r>
      <w:r w:rsidR="001D5E51">
        <w:t>lt 2</w:t>
      </w:r>
      <w:r>
        <w:t>: 11 bits</w:t>
      </w:r>
    </w:p>
    <w:p w:rsidR="00297699" w:rsidRDefault="001D5E51" w:rsidP="00E02C07">
      <w:pPr>
        <w:pStyle w:val="ListParagraph"/>
        <w:numPr>
          <w:ilvl w:val="2"/>
          <w:numId w:val="19"/>
        </w:numPr>
      </w:pPr>
      <w:r>
        <w:t>Supported by: Samsung, [CATT]</w:t>
      </w:r>
    </w:p>
    <w:p w:rsidR="001D5E51" w:rsidRDefault="001D5E51" w:rsidP="00E02C07">
      <w:pPr>
        <w:pStyle w:val="ListParagraph"/>
        <w:numPr>
          <w:ilvl w:val="2"/>
          <w:numId w:val="19"/>
        </w:numPr>
      </w:pPr>
      <w:r>
        <w:t>CATT mentions that RAN1 should discuss if there is a need to support higher cell sizes and comments higher cell size can be supported by changing TA granularity, too</w:t>
      </w:r>
    </w:p>
    <w:p w:rsidR="00297699" w:rsidRDefault="001D5E51" w:rsidP="00E02C07">
      <w:pPr>
        <w:pStyle w:val="ListParagraph"/>
        <w:numPr>
          <w:ilvl w:val="0"/>
          <w:numId w:val="19"/>
        </w:numPr>
      </w:pPr>
      <w:r>
        <w:t>Alt 3: 5 bits for PRACH format A0, A1 and B1, and 11 bits for remaining NR-PRACH formats</w:t>
      </w:r>
    </w:p>
    <w:p w:rsidR="001D5E51" w:rsidRDefault="001D5E51" w:rsidP="00E02C07">
      <w:pPr>
        <w:pStyle w:val="ListParagraph"/>
        <w:numPr>
          <w:ilvl w:val="2"/>
          <w:numId w:val="19"/>
        </w:numPr>
      </w:pPr>
      <w:r>
        <w:t>Supported by: Ericsson</w:t>
      </w:r>
    </w:p>
    <w:p w:rsidR="00C80F2D" w:rsidRPr="00C80F2D" w:rsidRDefault="00C80F2D" w:rsidP="00C80F2D">
      <w:pPr>
        <w:rPr>
          <w:b/>
        </w:rPr>
      </w:pPr>
      <w:r w:rsidRPr="00C80F2D">
        <w:rPr>
          <w:b/>
        </w:rPr>
        <w:lastRenderedPageBreak/>
        <w:t>Suggested offline working assumption:</w:t>
      </w:r>
    </w:p>
    <w:p w:rsidR="00C80F2D" w:rsidRPr="00C80F2D" w:rsidRDefault="00C80F2D" w:rsidP="00C80F2D">
      <w:pPr>
        <w:rPr>
          <w:b/>
        </w:rPr>
      </w:pPr>
      <w:r w:rsidRPr="00C80F2D">
        <w:rPr>
          <w:b/>
        </w:rPr>
        <w:t>Size of TA command is 11 bits.</w:t>
      </w:r>
    </w:p>
    <w:p w:rsidR="00C80F2D" w:rsidRPr="00981B4F" w:rsidRDefault="00C80F2D" w:rsidP="00E02C07">
      <w:pPr>
        <w:pStyle w:val="ListParagraph"/>
        <w:numPr>
          <w:ilvl w:val="0"/>
          <w:numId w:val="22"/>
        </w:numPr>
        <w:rPr>
          <w:b/>
        </w:rPr>
      </w:pPr>
      <w:r w:rsidRPr="00C80F2D">
        <w:rPr>
          <w:b/>
        </w:rPr>
        <w:t>FFS: If size of TA command needs to increase to cover higher cell sizes or decrease for some PRACH formats.</w:t>
      </w:r>
    </w:p>
    <w:p w:rsidR="00C80F2D" w:rsidRPr="00C80F2D" w:rsidRDefault="00C80F2D" w:rsidP="00C80F2D">
      <w:pPr>
        <w:rPr>
          <w:b/>
        </w:rPr>
      </w:pPr>
    </w:p>
    <w:p w:rsidR="00812011" w:rsidRDefault="00812011">
      <w:pPr>
        <w:pStyle w:val="Heading1"/>
        <w:rPr>
          <w:lang w:val="en-US"/>
        </w:rPr>
      </w:pPr>
      <w:r>
        <w:rPr>
          <w:lang w:val="en-US"/>
        </w:rPr>
        <w:t>Subcarrier spacing of PDCCH triggered CFRA procedure</w:t>
      </w:r>
    </w:p>
    <w:p w:rsidR="00521CA8" w:rsidRDefault="00521CA8" w:rsidP="00812011"/>
    <w:p w:rsidR="00254CCE" w:rsidRDefault="00812011" w:rsidP="00254CCE">
      <w:pPr>
        <w:rPr>
          <w:i/>
        </w:rPr>
      </w:pPr>
      <w:r w:rsidRPr="00521CA8">
        <w:rPr>
          <w:i/>
        </w:rPr>
        <w:t>Subcarrier spacing of Msg1 of PDCCH triggered CFRA</w:t>
      </w:r>
      <w:r w:rsidR="001D5E51" w:rsidRPr="00521CA8">
        <w:rPr>
          <w:i/>
        </w:rPr>
        <w:t>.</w:t>
      </w:r>
    </w:p>
    <w:p w:rsidR="00254CCE" w:rsidRPr="00254CCE" w:rsidRDefault="00254CCE" w:rsidP="00E02C07">
      <w:pPr>
        <w:pStyle w:val="ListParagraph"/>
        <w:numPr>
          <w:ilvl w:val="0"/>
          <w:numId w:val="34"/>
        </w:numPr>
        <w:rPr>
          <w:i/>
        </w:rPr>
      </w:pPr>
      <w:r w:rsidRPr="00254CCE">
        <w:t>Configured in the RACH configuration.</w:t>
      </w:r>
    </w:p>
    <w:p w:rsidR="00521CA8" w:rsidRPr="00521CA8" w:rsidRDefault="00521CA8" w:rsidP="00E02C07">
      <w:pPr>
        <w:pStyle w:val="ListParagraph"/>
        <w:numPr>
          <w:ilvl w:val="1"/>
          <w:numId w:val="20"/>
        </w:numPr>
        <w:rPr>
          <w:i/>
        </w:rPr>
      </w:pPr>
      <w:r w:rsidRPr="00521CA8">
        <w:rPr>
          <w:i/>
        </w:rPr>
        <w:t>Supported by: Intel, CATT</w:t>
      </w:r>
    </w:p>
    <w:p w:rsidR="00430181" w:rsidRPr="00EA4E0F" w:rsidRDefault="00521CA8" w:rsidP="00E02C07">
      <w:pPr>
        <w:numPr>
          <w:ilvl w:val="2"/>
          <w:numId w:val="21"/>
        </w:numPr>
        <w:spacing w:after="0" w:line="240" w:lineRule="auto"/>
        <w:rPr>
          <w:b/>
        </w:rPr>
      </w:pPr>
      <w:r w:rsidRPr="00521CA8">
        <w:rPr>
          <w:b/>
        </w:rPr>
        <w:t xml:space="preserve">Suggested offline agreement: SCS of Msg1 of PDCCH triggered </w:t>
      </w:r>
      <w:r w:rsidR="00430181">
        <w:rPr>
          <w:b/>
        </w:rPr>
        <w:t>CFRA is c</w:t>
      </w:r>
      <w:r w:rsidR="00430181" w:rsidRPr="00EA4E0F">
        <w:rPr>
          <w:b/>
        </w:rPr>
        <w:t>onfigured in the RACH configuration.</w:t>
      </w:r>
    </w:p>
    <w:p w:rsidR="00430181" w:rsidRDefault="00430181" w:rsidP="00521CA8">
      <w:pPr>
        <w:rPr>
          <w:b/>
        </w:rPr>
      </w:pPr>
    </w:p>
    <w:p w:rsidR="00521CA8" w:rsidRPr="00CA075A" w:rsidRDefault="00521CA8" w:rsidP="00521CA8">
      <w:pPr>
        <w:rPr>
          <w:i/>
        </w:rPr>
      </w:pPr>
      <w:r w:rsidRPr="00CA075A">
        <w:rPr>
          <w:i/>
        </w:rPr>
        <w:t>Subcarrier spacing of Msg2 of PDCCH triggered CFRA</w:t>
      </w:r>
    </w:p>
    <w:p w:rsidR="00521CA8" w:rsidRPr="00CA075A" w:rsidRDefault="00521CA8" w:rsidP="00E02C07">
      <w:pPr>
        <w:pStyle w:val="ListParagraph"/>
        <w:numPr>
          <w:ilvl w:val="0"/>
          <w:numId w:val="20"/>
        </w:numPr>
        <w:rPr>
          <w:i/>
        </w:rPr>
      </w:pPr>
      <w:r w:rsidRPr="00CA075A">
        <w:rPr>
          <w:i/>
        </w:rPr>
        <w:t xml:space="preserve">Alt 1: </w:t>
      </w:r>
      <w:r w:rsidR="008945F9">
        <w:rPr>
          <w:i/>
        </w:rPr>
        <w:t>Configured in the RACH configuration</w:t>
      </w:r>
    </w:p>
    <w:p w:rsidR="00521CA8" w:rsidRPr="00CA075A" w:rsidRDefault="00521CA8" w:rsidP="00E02C07">
      <w:pPr>
        <w:pStyle w:val="ListParagraph"/>
        <w:numPr>
          <w:ilvl w:val="2"/>
          <w:numId w:val="20"/>
        </w:numPr>
        <w:rPr>
          <w:i/>
        </w:rPr>
      </w:pPr>
      <w:r w:rsidRPr="00CA075A">
        <w:rPr>
          <w:i/>
        </w:rPr>
        <w:t>Supported by: Intel</w:t>
      </w:r>
    </w:p>
    <w:p w:rsidR="00521CA8" w:rsidRPr="00CA075A" w:rsidRDefault="00521CA8" w:rsidP="00E02C07">
      <w:pPr>
        <w:pStyle w:val="ListParagraph"/>
        <w:numPr>
          <w:ilvl w:val="0"/>
          <w:numId w:val="20"/>
        </w:numPr>
        <w:rPr>
          <w:i/>
        </w:rPr>
      </w:pPr>
      <w:r w:rsidRPr="00CA075A">
        <w:rPr>
          <w:i/>
        </w:rPr>
        <w:t>Alt 2: The same as the SCS of the PDCCH order</w:t>
      </w:r>
    </w:p>
    <w:p w:rsidR="00521CA8" w:rsidRPr="00CA075A" w:rsidRDefault="00521CA8" w:rsidP="00E02C07">
      <w:pPr>
        <w:pStyle w:val="ListParagraph"/>
        <w:numPr>
          <w:ilvl w:val="2"/>
          <w:numId w:val="20"/>
        </w:numPr>
        <w:rPr>
          <w:i/>
        </w:rPr>
      </w:pPr>
      <w:r w:rsidRPr="00CA075A">
        <w:rPr>
          <w:i/>
        </w:rPr>
        <w:t>Supported by: CATT</w:t>
      </w:r>
    </w:p>
    <w:p w:rsidR="00521CA8" w:rsidRPr="00CA075A" w:rsidRDefault="00521CA8" w:rsidP="00E02C07">
      <w:pPr>
        <w:pStyle w:val="ListParagraph"/>
        <w:numPr>
          <w:ilvl w:val="0"/>
          <w:numId w:val="20"/>
        </w:numPr>
        <w:rPr>
          <w:i/>
        </w:rPr>
      </w:pPr>
      <w:r w:rsidRPr="00CA075A">
        <w:rPr>
          <w:i/>
        </w:rPr>
        <w:t>Alt 3: Configured in the PDCCH order</w:t>
      </w:r>
    </w:p>
    <w:p w:rsidR="00521CA8" w:rsidRPr="00CA075A" w:rsidRDefault="00521CA8" w:rsidP="00E02C07">
      <w:pPr>
        <w:pStyle w:val="ListParagraph"/>
        <w:numPr>
          <w:ilvl w:val="2"/>
          <w:numId w:val="20"/>
        </w:numPr>
        <w:rPr>
          <w:i/>
        </w:rPr>
      </w:pPr>
      <w:r w:rsidRPr="00CA075A">
        <w:rPr>
          <w:i/>
        </w:rPr>
        <w:t>Supported by: CATT</w:t>
      </w:r>
    </w:p>
    <w:p w:rsidR="00521CA8" w:rsidRPr="00521CA8" w:rsidRDefault="00521CA8" w:rsidP="00521CA8">
      <w:pPr>
        <w:rPr>
          <w:b/>
        </w:rPr>
      </w:pPr>
      <w:r w:rsidRPr="00521CA8">
        <w:rPr>
          <w:b/>
        </w:rPr>
        <w:t xml:space="preserve">Suggested offline agreement: </w:t>
      </w:r>
      <w:r>
        <w:rPr>
          <w:b/>
        </w:rPr>
        <w:t>Down</w:t>
      </w:r>
      <w:r w:rsidR="00CA075A">
        <w:rPr>
          <w:b/>
        </w:rPr>
        <w:t>-</w:t>
      </w:r>
      <w:r>
        <w:rPr>
          <w:b/>
        </w:rPr>
        <w:t>select from above three options</w:t>
      </w:r>
    </w:p>
    <w:p w:rsidR="00521CA8" w:rsidRDefault="00521CA8" w:rsidP="00521CA8"/>
    <w:p w:rsidR="00981B4F" w:rsidRDefault="00981B4F" w:rsidP="00812011"/>
    <w:p w:rsidR="00981B4F" w:rsidRPr="00812011" w:rsidRDefault="00981B4F" w:rsidP="00812011"/>
    <w:p w:rsidR="00890E99" w:rsidRDefault="00890E99">
      <w:pPr>
        <w:pStyle w:val="Heading1"/>
        <w:rPr>
          <w:lang w:val="en-US"/>
        </w:rPr>
      </w:pPr>
      <w:r>
        <w:rPr>
          <w:lang w:val="en-US"/>
        </w:rPr>
        <w:t>CORESET monitoring during RACH procedure</w:t>
      </w:r>
    </w:p>
    <w:p w:rsidR="00890E99" w:rsidRPr="00890E99" w:rsidRDefault="00890E99" w:rsidP="00890E99"/>
    <w:p w:rsidR="00CA075A" w:rsidRDefault="00CA075A">
      <w:pPr>
        <w:pStyle w:val="Heading2"/>
      </w:pPr>
      <w:r>
        <w:t>CORESET for monitoring RAR</w:t>
      </w:r>
    </w:p>
    <w:p w:rsidR="00CA075A" w:rsidRPr="00CA075A" w:rsidRDefault="00CA075A" w:rsidP="00E02C07">
      <w:pPr>
        <w:pStyle w:val="ListParagraph"/>
        <w:numPr>
          <w:ilvl w:val="0"/>
          <w:numId w:val="26"/>
        </w:numPr>
        <w:rPr>
          <w:i/>
        </w:rPr>
      </w:pPr>
      <w:r w:rsidRPr="00CA075A">
        <w:rPr>
          <w:i/>
        </w:rPr>
        <w:t>Alt 1: CORESET for monitoring RAR is same as that of RMSI</w:t>
      </w:r>
    </w:p>
    <w:p w:rsidR="00CA075A" w:rsidRPr="00CA075A" w:rsidRDefault="00CA075A" w:rsidP="00E02C07">
      <w:pPr>
        <w:pStyle w:val="ListParagraph"/>
        <w:numPr>
          <w:ilvl w:val="0"/>
          <w:numId w:val="26"/>
        </w:numPr>
        <w:rPr>
          <w:i/>
        </w:rPr>
      </w:pPr>
      <w:r w:rsidRPr="00CA075A">
        <w:rPr>
          <w:i/>
        </w:rPr>
        <w:t>Alt 2: CORESET for monitoring RAR is same as that of RMSI apart from CORESET periodicity of RAR</w:t>
      </w:r>
    </w:p>
    <w:p w:rsidR="00CA075A" w:rsidRPr="00CA075A" w:rsidRDefault="00CA075A" w:rsidP="00E02C07">
      <w:pPr>
        <w:pStyle w:val="ListParagraph"/>
        <w:numPr>
          <w:ilvl w:val="1"/>
          <w:numId w:val="26"/>
        </w:numPr>
        <w:rPr>
          <w:i/>
        </w:rPr>
      </w:pPr>
      <w:r w:rsidRPr="00CA075A">
        <w:rPr>
          <w:i/>
        </w:rPr>
        <w:t xml:space="preserve">CORESET periodicity of RAR may need to be configured in RMSI </w:t>
      </w:r>
    </w:p>
    <w:p w:rsidR="00CA075A" w:rsidRPr="00CA075A" w:rsidRDefault="00CA075A" w:rsidP="00E02C07">
      <w:pPr>
        <w:pStyle w:val="ListParagraph"/>
        <w:numPr>
          <w:ilvl w:val="0"/>
          <w:numId w:val="26"/>
        </w:numPr>
        <w:rPr>
          <w:i/>
        </w:rPr>
      </w:pPr>
      <w:r w:rsidRPr="00CA075A">
        <w:rPr>
          <w:i/>
        </w:rPr>
        <w:t>Alt 3: CORESET for monitoring RAR is different from that of RMSI</w:t>
      </w:r>
    </w:p>
    <w:p w:rsidR="00CA075A" w:rsidRPr="00CA075A" w:rsidRDefault="00CA075A" w:rsidP="00E02C07">
      <w:pPr>
        <w:pStyle w:val="ListParagraph"/>
        <w:numPr>
          <w:ilvl w:val="1"/>
          <w:numId w:val="26"/>
        </w:numPr>
        <w:rPr>
          <w:i/>
        </w:rPr>
      </w:pPr>
      <w:r w:rsidRPr="00CA075A">
        <w:rPr>
          <w:i/>
        </w:rPr>
        <w:t>Note: This is especially applicable if summation of SSB and RMSI CORESET’s BW are not confined within minimum UE bandwidth</w:t>
      </w:r>
      <w:r w:rsidR="00992CF9">
        <w:rPr>
          <w:i/>
        </w:rPr>
        <w:t xml:space="preserve"> but if some companies prefer this restriction for RAR CORESET</w:t>
      </w:r>
    </w:p>
    <w:p w:rsidR="00CA075A" w:rsidRPr="00CA075A" w:rsidRDefault="00CA075A" w:rsidP="00CA075A">
      <w:pPr>
        <w:rPr>
          <w:b/>
        </w:rPr>
      </w:pPr>
      <w:r w:rsidRPr="00CA075A">
        <w:rPr>
          <w:b/>
        </w:rPr>
        <w:lastRenderedPageBreak/>
        <w:t>Suggested offline agreement: Down-select from above options.</w:t>
      </w:r>
    </w:p>
    <w:p w:rsidR="00890E99" w:rsidRDefault="00890E99" w:rsidP="00890E99">
      <w:pPr>
        <w:pStyle w:val="Heading2"/>
      </w:pPr>
      <w:r>
        <w:t>CORESET for monitoring the PDCCH for Msg3 retransmission</w:t>
      </w:r>
    </w:p>
    <w:p w:rsidR="00890E99" w:rsidRPr="00CA075A" w:rsidRDefault="00890E99" w:rsidP="00E02C07">
      <w:pPr>
        <w:pStyle w:val="ListParagraph"/>
        <w:numPr>
          <w:ilvl w:val="0"/>
          <w:numId w:val="24"/>
        </w:numPr>
        <w:rPr>
          <w:i/>
        </w:rPr>
      </w:pPr>
      <w:r w:rsidRPr="00CA075A">
        <w:rPr>
          <w:i/>
        </w:rPr>
        <w:t>Alt 1: Same as the CORESET used for RAR</w:t>
      </w:r>
    </w:p>
    <w:p w:rsidR="00890E99" w:rsidRPr="00CA075A" w:rsidRDefault="00890E99" w:rsidP="00E02C07">
      <w:pPr>
        <w:pStyle w:val="ListParagraph"/>
        <w:numPr>
          <w:ilvl w:val="0"/>
          <w:numId w:val="24"/>
        </w:numPr>
        <w:rPr>
          <w:i/>
        </w:rPr>
      </w:pPr>
      <w:r w:rsidRPr="00CA075A">
        <w:rPr>
          <w:i/>
        </w:rPr>
        <w:t>Alt 2: CORESET is configured in RAR</w:t>
      </w:r>
    </w:p>
    <w:p w:rsidR="00890E99" w:rsidRPr="00890E99" w:rsidRDefault="00890E99" w:rsidP="00890E99">
      <w:pPr>
        <w:spacing w:afterLines="50" w:after="120"/>
        <w:jc w:val="both"/>
        <w:rPr>
          <w:b/>
        </w:rPr>
      </w:pPr>
      <w:r w:rsidRPr="00890E99">
        <w:rPr>
          <w:b/>
        </w:rPr>
        <w:t xml:space="preserve">Suggested offline agreement: CORESET for monitoring the PDCCH for Msg3 </w:t>
      </w:r>
      <w:r w:rsidR="00CA075A">
        <w:rPr>
          <w:b/>
        </w:rPr>
        <w:t>(</w:t>
      </w:r>
      <w:r w:rsidRPr="00890E99">
        <w:rPr>
          <w:b/>
        </w:rPr>
        <w:t>re</w:t>
      </w:r>
      <w:r w:rsidR="00CA075A">
        <w:rPr>
          <w:b/>
        </w:rPr>
        <w:t>)</w:t>
      </w:r>
      <w:r w:rsidRPr="00890E99">
        <w:rPr>
          <w:b/>
        </w:rPr>
        <w:t xml:space="preserve">transmission is same as the RAR CORESET. </w:t>
      </w:r>
    </w:p>
    <w:p w:rsidR="00890E99" w:rsidRPr="00890E99" w:rsidRDefault="00890E99" w:rsidP="00890E99"/>
    <w:p w:rsidR="00890E99" w:rsidRDefault="00890E99">
      <w:pPr>
        <w:pStyle w:val="Heading2"/>
      </w:pPr>
      <w:r>
        <w:t xml:space="preserve"> CORESET for monitoring the Msg4 reception</w:t>
      </w:r>
    </w:p>
    <w:p w:rsidR="00890E99" w:rsidRPr="00CA075A" w:rsidRDefault="00890E99" w:rsidP="00E02C07">
      <w:pPr>
        <w:pStyle w:val="ListParagraph"/>
        <w:numPr>
          <w:ilvl w:val="0"/>
          <w:numId w:val="25"/>
        </w:numPr>
        <w:rPr>
          <w:i/>
        </w:rPr>
      </w:pPr>
      <w:r w:rsidRPr="00CA075A">
        <w:rPr>
          <w:i/>
        </w:rPr>
        <w:t>Alt 1: Same as the CORESET used for RAR</w:t>
      </w:r>
    </w:p>
    <w:p w:rsidR="00890E99" w:rsidRPr="00CA075A" w:rsidRDefault="00740F8F" w:rsidP="00E02C07">
      <w:pPr>
        <w:pStyle w:val="ListParagraph"/>
        <w:numPr>
          <w:ilvl w:val="0"/>
          <w:numId w:val="25"/>
        </w:numPr>
        <w:rPr>
          <w:i/>
        </w:rPr>
      </w:pPr>
      <w:r>
        <w:rPr>
          <w:i/>
        </w:rPr>
        <w:t>Alt 2: CORESET can be configured</w:t>
      </w:r>
      <w:r w:rsidR="00890E99" w:rsidRPr="00CA075A">
        <w:rPr>
          <w:i/>
        </w:rPr>
        <w:t xml:space="preserve"> </w:t>
      </w:r>
      <w:r w:rsidR="00CA075A" w:rsidRPr="00CA075A">
        <w:rPr>
          <w:i/>
        </w:rPr>
        <w:t>different</w:t>
      </w:r>
      <w:r>
        <w:rPr>
          <w:i/>
        </w:rPr>
        <w:t>ly</w:t>
      </w:r>
      <w:r w:rsidR="00CA075A" w:rsidRPr="00CA075A">
        <w:rPr>
          <w:i/>
        </w:rPr>
        <w:t xml:space="preserve"> from RAR and from the PDCCH for Msg3 (re)transmission</w:t>
      </w:r>
    </w:p>
    <w:p w:rsidR="00CA075A" w:rsidRPr="00CA075A" w:rsidRDefault="00890E99" w:rsidP="00E02C07">
      <w:pPr>
        <w:pStyle w:val="ListParagraph"/>
        <w:numPr>
          <w:ilvl w:val="0"/>
          <w:numId w:val="25"/>
        </w:numPr>
        <w:rPr>
          <w:i/>
        </w:rPr>
      </w:pPr>
      <w:r w:rsidRPr="00CA075A">
        <w:rPr>
          <w:i/>
        </w:rPr>
        <w:t xml:space="preserve">Alt 3: CORESET </w:t>
      </w:r>
      <w:r w:rsidR="00CA075A" w:rsidRPr="00CA075A">
        <w:rPr>
          <w:i/>
        </w:rPr>
        <w:t>is same as the PDCCH for Msg3 (re)transmission</w:t>
      </w:r>
      <w:r w:rsidRPr="00CA075A">
        <w:rPr>
          <w:i/>
        </w:rPr>
        <w:t xml:space="preserve"> and </w:t>
      </w:r>
      <w:r w:rsidR="00CA075A" w:rsidRPr="00CA075A">
        <w:rPr>
          <w:i/>
        </w:rPr>
        <w:t xml:space="preserve">but </w:t>
      </w:r>
      <w:r w:rsidR="00740F8F">
        <w:rPr>
          <w:i/>
        </w:rPr>
        <w:t xml:space="preserve">can be configured </w:t>
      </w:r>
      <w:r w:rsidR="00CA075A" w:rsidRPr="00CA075A">
        <w:rPr>
          <w:i/>
        </w:rPr>
        <w:t>different</w:t>
      </w:r>
      <w:r w:rsidR="00740F8F">
        <w:rPr>
          <w:i/>
        </w:rPr>
        <w:t>ly</w:t>
      </w:r>
      <w:r w:rsidR="00CA075A" w:rsidRPr="00CA075A">
        <w:rPr>
          <w:i/>
        </w:rPr>
        <w:t xml:space="preserve"> from RAR</w:t>
      </w:r>
    </w:p>
    <w:p w:rsidR="005E4CD3" w:rsidRDefault="00CA075A" w:rsidP="00890E99">
      <w:pPr>
        <w:rPr>
          <w:b/>
        </w:rPr>
      </w:pPr>
      <w:r w:rsidRPr="00CA075A">
        <w:rPr>
          <w:b/>
        </w:rPr>
        <w:t>Suggested offline agreement: Down-select from above options.</w:t>
      </w:r>
    </w:p>
    <w:p w:rsidR="005E4CD3" w:rsidRPr="00CA075A" w:rsidRDefault="005E4CD3" w:rsidP="00890E99">
      <w:pPr>
        <w:rPr>
          <w:b/>
        </w:rPr>
      </w:pPr>
    </w:p>
    <w:p w:rsidR="00B47A9B" w:rsidRDefault="00B47A9B">
      <w:pPr>
        <w:pStyle w:val="Heading1"/>
        <w:rPr>
          <w:lang w:val="en-US"/>
        </w:rPr>
      </w:pPr>
      <w:r>
        <w:rPr>
          <w:lang w:val="en-US"/>
        </w:rPr>
        <w:t>Msg3 Transmission Parameters</w:t>
      </w:r>
    </w:p>
    <w:p w:rsidR="00B47A9B" w:rsidRPr="00B47A9B" w:rsidRDefault="00B47A9B" w:rsidP="00B47A9B"/>
    <w:p w:rsidR="00B47A9B" w:rsidRDefault="00F4542C" w:rsidP="00B47A9B">
      <w:pPr>
        <w:pStyle w:val="Heading2"/>
      </w:pPr>
      <w:r>
        <w:t>HARQ Retransmission of</w:t>
      </w:r>
      <w:r w:rsidR="00B47A9B">
        <w:t xml:space="preserve"> Msg3</w:t>
      </w:r>
    </w:p>
    <w:p w:rsidR="00F4542C" w:rsidRDefault="00F4542C" w:rsidP="00F4542C">
      <w:pPr>
        <w:jc w:val="both"/>
        <w:rPr>
          <w:bCs/>
          <w:i/>
          <w:iCs/>
          <w:lang w:val="en-GB"/>
        </w:rPr>
      </w:pPr>
      <w:r w:rsidRPr="00F4542C">
        <w:rPr>
          <w:i/>
        </w:rPr>
        <w:t>Following proposal was mentioned in [7],</w:t>
      </w:r>
      <w:r w:rsidRPr="00F4542C">
        <w:rPr>
          <w:bCs/>
          <w:i/>
          <w:iCs/>
          <w:lang w:val="en-GB"/>
        </w:rPr>
        <w:t xml:space="preserve"> “NR supports asynchronous adaptive HARQ retransmissions for RACH message 3.”</w:t>
      </w:r>
      <w:r>
        <w:rPr>
          <w:bCs/>
          <w:i/>
          <w:iCs/>
          <w:lang w:val="en-GB"/>
        </w:rPr>
        <w:t xml:space="preserve"> </w:t>
      </w:r>
    </w:p>
    <w:p w:rsidR="00F4542C" w:rsidRPr="00F4542C" w:rsidRDefault="00F4542C" w:rsidP="00F4542C">
      <w:pPr>
        <w:jc w:val="both"/>
        <w:rPr>
          <w:b/>
          <w:bCs/>
          <w:iCs/>
          <w:lang w:val="en-GB"/>
        </w:rPr>
      </w:pPr>
      <w:r w:rsidRPr="00F4542C">
        <w:rPr>
          <w:b/>
          <w:bCs/>
          <w:iCs/>
          <w:lang w:val="en-GB"/>
        </w:rPr>
        <w:t xml:space="preserve">Suggested offline agreement: NR supports asynchronous adaptive HARQ retransmissions for RACH message 3. </w:t>
      </w:r>
    </w:p>
    <w:p w:rsidR="00F4542C" w:rsidRDefault="005E4CD3" w:rsidP="00F4542C">
      <w:pPr>
        <w:jc w:val="both"/>
        <w:rPr>
          <w:bCs/>
          <w:iCs/>
          <w:lang w:val="en-GB"/>
        </w:rPr>
      </w:pPr>
      <w:r>
        <w:rPr>
          <w:bCs/>
          <w:iCs/>
          <w:lang w:val="en-GB"/>
        </w:rPr>
        <w:t>Both [4] and [14] mentioned that that the HARQ process ID for Msg3 PUSCH retransmission can be fixed in the spec. [4] further proposed to fix the HARQ process ID as 0 index.</w:t>
      </w:r>
    </w:p>
    <w:p w:rsidR="005E4CD3" w:rsidRPr="005E4CD3" w:rsidRDefault="005E4CD3" w:rsidP="00F4542C">
      <w:pPr>
        <w:jc w:val="both"/>
        <w:rPr>
          <w:b/>
          <w:bCs/>
          <w:iCs/>
          <w:lang w:val="en-GB"/>
        </w:rPr>
      </w:pPr>
      <w:r w:rsidRPr="005E4CD3">
        <w:rPr>
          <w:b/>
          <w:bCs/>
          <w:iCs/>
          <w:lang w:val="en-GB"/>
        </w:rPr>
        <w:t xml:space="preserve">Suggested offline agreement: </w:t>
      </w:r>
    </w:p>
    <w:p w:rsidR="005E4CD3" w:rsidRPr="005E4CD3" w:rsidRDefault="005E4CD3" w:rsidP="00F4542C">
      <w:pPr>
        <w:jc w:val="both"/>
        <w:rPr>
          <w:b/>
          <w:bCs/>
          <w:iCs/>
          <w:lang w:val="en-GB"/>
        </w:rPr>
      </w:pPr>
      <w:r w:rsidRPr="005E4CD3">
        <w:rPr>
          <w:b/>
          <w:bCs/>
          <w:iCs/>
          <w:lang w:val="en-GB"/>
        </w:rPr>
        <w:t>HARQ process ID for Msg3 PUSCH retransmission is fixed in the spec.</w:t>
      </w:r>
    </w:p>
    <w:p w:rsidR="005E4CD3" w:rsidRPr="005E4CD3" w:rsidRDefault="005E4CD3" w:rsidP="00E02C07">
      <w:pPr>
        <w:pStyle w:val="ListParagraph"/>
        <w:numPr>
          <w:ilvl w:val="0"/>
          <w:numId w:val="28"/>
        </w:numPr>
        <w:jc w:val="both"/>
        <w:rPr>
          <w:b/>
          <w:bCs/>
          <w:iCs/>
          <w:lang w:val="en-GB"/>
        </w:rPr>
      </w:pPr>
      <w:r w:rsidRPr="005E4CD3">
        <w:rPr>
          <w:b/>
          <w:bCs/>
          <w:iCs/>
          <w:lang w:val="en-GB"/>
        </w:rPr>
        <w:t>HARQ process ID for Msg3 PUSCH retransmission is fixed as 0 index.</w:t>
      </w:r>
    </w:p>
    <w:p w:rsidR="00F4542C" w:rsidRDefault="00F4542C" w:rsidP="00F4542C"/>
    <w:p w:rsidR="00E02C07" w:rsidRDefault="00E02C07" w:rsidP="00F4542C"/>
    <w:p w:rsidR="00E02C07" w:rsidRPr="00F4542C" w:rsidRDefault="00E02C07" w:rsidP="00F4542C"/>
    <w:p w:rsidR="00E468FF" w:rsidRDefault="00E468FF">
      <w:pPr>
        <w:pStyle w:val="Heading1"/>
        <w:rPr>
          <w:lang w:val="en-US"/>
        </w:rPr>
      </w:pPr>
      <w:r>
        <w:rPr>
          <w:lang w:val="en-US"/>
        </w:rPr>
        <w:lastRenderedPageBreak/>
        <w:t>Signaling of RACH Resource Configuration</w:t>
      </w:r>
    </w:p>
    <w:p w:rsidR="00E468FF" w:rsidRDefault="00E468FF" w:rsidP="00E468FF"/>
    <w:p w:rsidR="00E468FF" w:rsidRDefault="00E468FF" w:rsidP="00E02C07">
      <w:pPr>
        <w:pStyle w:val="ListParagraph"/>
        <w:numPr>
          <w:ilvl w:val="0"/>
          <w:numId w:val="27"/>
        </w:numPr>
      </w:pPr>
      <w:r>
        <w:t>Alt 1: Support only semi-static signaling of RACH resource configuration</w:t>
      </w:r>
    </w:p>
    <w:p w:rsidR="00E468FF" w:rsidRDefault="00E468FF" w:rsidP="00E02C07">
      <w:pPr>
        <w:pStyle w:val="ListParagraph"/>
        <w:numPr>
          <w:ilvl w:val="0"/>
          <w:numId w:val="27"/>
        </w:numPr>
      </w:pPr>
      <w:r>
        <w:t xml:space="preserve">Alt 2: Support dynamic indication signaling of RACH time-frequency resource configuration in addition to semi-static signaling </w:t>
      </w:r>
      <w:r w:rsidR="00050F90">
        <w:t>[21]</w:t>
      </w:r>
    </w:p>
    <w:p w:rsidR="002D3BD2" w:rsidRPr="002D3BD2" w:rsidRDefault="002D3BD2" w:rsidP="002D3BD2">
      <w:pPr>
        <w:rPr>
          <w:b/>
        </w:rPr>
      </w:pPr>
      <w:r w:rsidRPr="002D3BD2">
        <w:rPr>
          <w:b/>
        </w:rPr>
        <w:t>Suggested offline agreement: Down-select from above options.</w:t>
      </w:r>
    </w:p>
    <w:p w:rsidR="00E468FF" w:rsidRDefault="00E468FF" w:rsidP="00E468FF"/>
    <w:p w:rsidR="00B36417" w:rsidRDefault="00B36417" w:rsidP="00E468FF"/>
    <w:p w:rsidR="00B36417" w:rsidRPr="00E468FF" w:rsidRDefault="00B36417" w:rsidP="00E468FF"/>
    <w:p w:rsidR="008F134F" w:rsidRDefault="008F134F">
      <w:pPr>
        <w:pStyle w:val="Heading1"/>
        <w:rPr>
          <w:lang w:val="en-US"/>
        </w:rPr>
      </w:pPr>
      <w:r>
        <w:rPr>
          <w:lang w:val="en-US"/>
        </w:rPr>
        <w:t xml:space="preserve">Other Items regarding </w:t>
      </w:r>
      <w:r w:rsidR="005E4CD3">
        <w:rPr>
          <w:lang w:val="en-US"/>
        </w:rPr>
        <w:t xml:space="preserve">reply to </w:t>
      </w:r>
      <w:r>
        <w:rPr>
          <w:lang w:val="en-US"/>
        </w:rPr>
        <w:t>RAN2’s LS</w:t>
      </w:r>
      <w:r w:rsidR="00D95F19">
        <w:rPr>
          <w:lang w:val="en-US"/>
        </w:rPr>
        <w:t xml:space="preserve"> [20]</w:t>
      </w:r>
    </w:p>
    <w:p w:rsidR="005E4CD3" w:rsidRDefault="005E4CD3" w:rsidP="008F134F"/>
    <w:p w:rsidR="008F134F" w:rsidRPr="008F134F" w:rsidRDefault="008F134F" w:rsidP="008F134F"/>
    <w:p w:rsidR="005E4CD3" w:rsidRDefault="005E4CD3" w:rsidP="005E4CD3">
      <w:pPr>
        <w:pStyle w:val="Heading2"/>
      </w:pPr>
      <w:r>
        <w:t>Reply regarding size of Uplink Grant Field</w:t>
      </w:r>
    </w:p>
    <w:p w:rsidR="005E4CD3" w:rsidRPr="00A735C9" w:rsidRDefault="00A735C9" w:rsidP="005E4CD3">
      <w:pPr>
        <w:rPr>
          <w:i/>
        </w:rPr>
      </w:pPr>
      <w:r w:rsidRPr="00A735C9">
        <w:rPr>
          <w:i/>
        </w:rPr>
        <w:t>Q2 in</w:t>
      </w:r>
      <w:r w:rsidR="005E4CD3" w:rsidRPr="00A735C9">
        <w:rPr>
          <w:i/>
        </w:rPr>
        <w:t xml:space="preserve"> RAN2 LS: What is the size of the Uplink grant field?</w:t>
      </w:r>
    </w:p>
    <w:p w:rsidR="005E4CD3" w:rsidRPr="00A735C9" w:rsidRDefault="00A735C9" w:rsidP="005E4CD3">
      <w:pPr>
        <w:rPr>
          <w:i/>
        </w:rPr>
      </w:pPr>
      <w:r>
        <w:rPr>
          <w:i/>
        </w:rPr>
        <w:t>[14] proposes</w:t>
      </w:r>
      <w:r w:rsidR="005E4CD3" w:rsidRPr="00A735C9">
        <w:rPr>
          <w:i/>
        </w:rPr>
        <w:t xml:space="preserve"> the following answer, “RAN1 is still discussing resource allocation in general, so it is FFS for the size of the uplink grant field.”</w:t>
      </w:r>
    </w:p>
    <w:p w:rsidR="005E4CD3" w:rsidRPr="005E4CD3" w:rsidRDefault="005E4CD3" w:rsidP="005E4CD3">
      <w:pPr>
        <w:rPr>
          <w:b/>
        </w:rPr>
      </w:pPr>
      <w:r w:rsidRPr="005E4CD3">
        <w:rPr>
          <w:b/>
        </w:rPr>
        <w:t>Suggested offline agreement: confirm above reply.</w:t>
      </w:r>
    </w:p>
    <w:p w:rsidR="005E4CD3" w:rsidRPr="005E4CD3" w:rsidRDefault="005E4CD3" w:rsidP="005E4CD3"/>
    <w:p w:rsidR="005E4CD3" w:rsidRPr="005E4CD3" w:rsidRDefault="005E4CD3" w:rsidP="005E4CD3"/>
    <w:p w:rsidR="005E4CD3" w:rsidRDefault="00A735C9">
      <w:pPr>
        <w:pStyle w:val="Heading2"/>
      </w:pPr>
      <w:r>
        <w:t xml:space="preserve"> </w:t>
      </w:r>
      <w:r w:rsidR="005E4CD3">
        <w:t>Reply regarding Temporary C-RNTI</w:t>
      </w:r>
    </w:p>
    <w:p w:rsidR="005E4CD3" w:rsidRPr="00A735C9" w:rsidRDefault="005E4CD3" w:rsidP="005E4CD3">
      <w:pPr>
        <w:rPr>
          <w:i/>
        </w:rPr>
      </w:pPr>
      <w:r w:rsidRPr="00A735C9">
        <w:rPr>
          <w:i/>
        </w:rPr>
        <w:t>Q4</w:t>
      </w:r>
      <w:r w:rsidR="00A735C9" w:rsidRPr="00A735C9">
        <w:rPr>
          <w:i/>
        </w:rPr>
        <w:t xml:space="preserve"> in RAN2 LS</w:t>
      </w:r>
      <w:r w:rsidRPr="00A735C9">
        <w:rPr>
          <w:i/>
        </w:rPr>
        <w:t>: What is RAN1's preferred size of the Temporary C-RNTI?</w:t>
      </w:r>
    </w:p>
    <w:p w:rsidR="005E4CD3" w:rsidRPr="00A735C9" w:rsidRDefault="00A735C9" w:rsidP="005E4CD3">
      <w:pPr>
        <w:rPr>
          <w:i/>
          <w:noProof/>
        </w:rPr>
      </w:pPr>
      <w:r w:rsidRPr="00A735C9">
        <w:rPr>
          <w:i/>
          <w:iCs/>
        </w:rPr>
        <w:t xml:space="preserve">[14] proposes the following answer: </w:t>
      </w:r>
      <w:r w:rsidR="005E4CD3" w:rsidRPr="00A735C9">
        <w:rPr>
          <w:i/>
          <w:iCs/>
        </w:rPr>
        <w:t>It is RAN1 understanding that network identifiers are determined by RAN2 and the temporary C-RNTI is no different. RAN1 considers [16] bits should be sufficient for the temporary C-RNTI.</w:t>
      </w:r>
      <w:r w:rsidR="005E4CD3" w:rsidRPr="00A735C9">
        <w:rPr>
          <w:i/>
          <w:noProof/>
        </w:rPr>
        <w:t xml:space="preserve"> </w:t>
      </w:r>
    </w:p>
    <w:p w:rsidR="005E4CD3" w:rsidRPr="00E468FF" w:rsidRDefault="00A735C9" w:rsidP="005E4CD3">
      <w:pPr>
        <w:rPr>
          <w:b/>
        </w:rPr>
      </w:pPr>
      <w:r w:rsidRPr="005E4CD3">
        <w:rPr>
          <w:b/>
        </w:rPr>
        <w:t>Suggested offline agreement: confirm above reply.</w:t>
      </w:r>
    </w:p>
    <w:p w:rsidR="00A735C9" w:rsidRDefault="00A735C9">
      <w:pPr>
        <w:pStyle w:val="Heading2"/>
      </w:pPr>
      <w:r>
        <w:t>Reply regarding Additional Field</w:t>
      </w:r>
    </w:p>
    <w:p w:rsidR="00A735C9" w:rsidRPr="00A735C9" w:rsidRDefault="00A735C9" w:rsidP="00A735C9">
      <w:pPr>
        <w:rPr>
          <w:i/>
        </w:rPr>
      </w:pPr>
      <w:r w:rsidRPr="00A735C9">
        <w:rPr>
          <w:i/>
        </w:rPr>
        <w:t>Q6 in RAN2 LS: Has RAN1 agreed to add any additional fields</w:t>
      </w:r>
      <w:r w:rsidR="00D95F19">
        <w:rPr>
          <w:i/>
        </w:rPr>
        <w:t xml:space="preserve"> (in RAR)</w:t>
      </w:r>
      <w:r w:rsidRPr="00A735C9">
        <w:rPr>
          <w:i/>
        </w:rPr>
        <w:t>?</w:t>
      </w:r>
    </w:p>
    <w:p w:rsidR="00A735C9" w:rsidRPr="00A735C9" w:rsidRDefault="00A735C9" w:rsidP="00A735C9">
      <w:pPr>
        <w:rPr>
          <w:i/>
        </w:rPr>
      </w:pPr>
      <w:r w:rsidRPr="00A735C9">
        <w:rPr>
          <w:i/>
          <w:iCs/>
        </w:rPr>
        <w:t xml:space="preserve">[14] proposes the following answer: </w:t>
      </w:r>
      <w:r w:rsidRPr="00A735C9">
        <w:rPr>
          <w:i/>
        </w:rPr>
        <w:t>No. RAN1 has not agreed so far on the need for any additional fields.</w:t>
      </w:r>
    </w:p>
    <w:p w:rsidR="00A735C9" w:rsidRPr="00E468FF" w:rsidRDefault="00A735C9" w:rsidP="00E468FF">
      <w:pPr>
        <w:rPr>
          <w:b/>
        </w:rPr>
      </w:pPr>
      <w:r w:rsidRPr="00A735C9">
        <w:rPr>
          <w:b/>
        </w:rPr>
        <w:lastRenderedPageBreak/>
        <w:t>Suggested offline agreement: RAN1 is currently discussing need for additional fields but has not agreed to it yet.</w:t>
      </w:r>
    </w:p>
    <w:p w:rsidR="003C3697" w:rsidRDefault="003C3697">
      <w:pPr>
        <w:pStyle w:val="Heading1"/>
        <w:rPr>
          <w:lang w:val="en-US"/>
        </w:rPr>
      </w:pPr>
      <w:r>
        <w:rPr>
          <w:lang w:val="en-US"/>
        </w:rPr>
        <w:t>References</w:t>
      </w:r>
    </w:p>
    <w:p w:rsidR="003C3697" w:rsidRDefault="003C3697" w:rsidP="003C3697"/>
    <w:p w:rsidR="003C3697" w:rsidRDefault="003C3697" w:rsidP="003C3697">
      <w:pPr>
        <w:pStyle w:val="ListParagraph"/>
        <w:numPr>
          <w:ilvl w:val="0"/>
          <w:numId w:val="3"/>
        </w:numPr>
      </w:pPr>
      <w:r>
        <w:t xml:space="preserve">R1-1717036, “Remaining details of RACH Procedure”, ZTE, </w:t>
      </w:r>
      <w:proofErr w:type="spellStart"/>
      <w:r>
        <w:t>Sanechips</w:t>
      </w:r>
      <w:proofErr w:type="spellEnd"/>
      <w:r>
        <w:t>.</w:t>
      </w:r>
    </w:p>
    <w:p w:rsidR="00E47D20" w:rsidRDefault="00E47D20" w:rsidP="00E47D20">
      <w:pPr>
        <w:pStyle w:val="ListParagraph"/>
        <w:numPr>
          <w:ilvl w:val="0"/>
          <w:numId w:val="3"/>
        </w:numPr>
      </w:pPr>
      <w:r>
        <w:t>R1-</w:t>
      </w:r>
      <w:r w:rsidRPr="00E47D20">
        <w:t xml:space="preserve"> 1718716</w:t>
      </w:r>
      <w:r>
        <w:t>, “Remaining details of RACH Procedure</w:t>
      </w:r>
      <w:proofErr w:type="gramStart"/>
      <w:r>
        <w:t>”</w:t>
      </w:r>
      <w:r w:rsidR="00D51623">
        <w:t xml:space="preserve">, </w:t>
      </w:r>
      <w:r>
        <w:t xml:space="preserve"> Ericsson</w:t>
      </w:r>
      <w:proofErr w:type="gramEnd"/>
      <w:r w:rsidR="00850ACB">
        <w:t>.</w:t>
      </w:r>
    </w:p>
    <w:p w:rsidR="00850ACB" w:rsidRDefault="00850ACB" w:rsidP="00850ACB">
      <w:pPr>
        <w:pStyle w:val="ListParagraph"/>
        <w:numPr>
          <w:ilvl w:val="0"/>
          <w:numId w:val="3"/>
        </w:numPr>
      </w:pPr>
      <w:r w:rsidRPr="00850ACB">
        <w:t>R1-1718532</w:t>
      </w:r>
      <w:r>
        <w:t>, “PRACH procedure considerations”</w:t>
      </w:r>
      <w:r w:rsidR="00D51623">
        <w:t>,</w:t>
      </w:r>
      <w:r>
        <w:t xml:space="preserve"> Qualcomm.</w:t>
      </w:r>
    </w:p>
    <w:p w:rsidR="00850ACB" w:rsidRDefault="00850ACB" w:rsidP="00850ACB">
      <w:pPr>
        <w:pStyle w:val="ListParagraph"/>
        <w:numPr>
          <w:ilvl w:val="0"/>
          <w:numId w:val="3"/>
        </w:numPr>
      </w:pPr>
      <w:r w:rsidRPr="00850ACB">
        <w:t>R1-1717931</w:t>
      </w:r>
      <w:r>
        <w:t>, “RACH Procedu</w:t>
      </w:r>
      <w:r w:rsidR="000418AC">
        <w:t>r</w:t>
      </w:r>
      <w:r>
        <w:t>e</w:t>
      </w:r>
      <w:proofErr w:type="gramStart"/>
      <w:r>
        <w:t>”</w:t>
      </w:r>
      <w:r w:rsidR="00D51623">
        <w:t xml:space="preserve">, </w:t>
      </w:r>
      <w:r>
        <w:t xml:space="preserve"> LGE</w:t>
      </w:r>
      <w:proofErr w:type="gramEnd"/>
      <w:r>
        <w:t xml:space="preserve"> Electronics</w:t>
      </w:r>
      <w:r w:rsidR="00852493">
        <w:t>.</w:t>
      </w:r>
    </w:p>
    <w:p w:rsidR="00F06999" w:rsidRDefault="00D95F19" w:rsidP="00F06999">
      <w:pPr>
        <w:pStyle w:val="ListParagraph"/>
        <w:numPr>
          <w:ilvl w:val="0"/>
          <w:numId w:val="3"/>
        </w:numPr>
      </w:pPr>
      <w:r>
        <w:t xml:space="preserve">R1-1718715, “Remaining details on PRACH Formats”, </w:t>
      </w:r>
      <w:r w:rsidR="00F06999">
        <w:t xml:space="preserve">Ericsson </w:t>
      </w:r>
    </w:p>
    <w:p w:rsidR="00F06999" w:rsidRDefault="00F06999" w:rsidP="00F06999">
      <w:pPr>
        <w:pStyle w:val="ListParagraph"/>
        <w:numPr>
          <w:ilvl w:val="0"/>
          <w:numId w:val="3"/>
        </w:numPr>
      </w:pPr>
      <w:r>
        <w:t xml:space="preserve">R1-1718340, “Remaining details on RACH Procedure”, </w:t>
      </w:r>
      <w:proofErr w:type="spellStart"/>
      <w:r>
        <w:t>Mediatek</w:t>
      </w:r>
      <w:proofErr w:type="spellEnd"/>
    </w:p>
    <w:p w:rsidR="00F06999" w:rsidRDefault="00D51623" w:rsidP="00F06999">
      <w:pPr>
        <w:pStyle w:val="ListParagraph"/>
        <w:numPr>
          <w:ilvl w:val="0"/>
          <w:numId w:val="3"/>
        </w:numPr>
      </w:pPr>
      <w:r>
        <w:t>R1-1718303, “Remaining details on RACH Procedure”, Nokia</w:t>
      </w:r>
    </w:p>
    <w:p w:rsidR="005C35C0" w:rsidRDefault="00C9140E" w:rsidP="00C9140E">
      <w:pPr>
        <w:pStyle w:val="ListParagraph"/>
        <w:numPr>
          <w:ilvl w:val="0"/>
          <w:numId w:val="3"/>
        </w:numPr>
      </w:pPr>
      <w:r w:rsidRPr="00C9140E">
        <w:t>R1-1718184</w:t>
      </w:r>
      <w:r>
        <w:t>, “Discussion on Remaining Details on RACH Procedure”, NTT Docomo</w:t>
      </w:r>
    </w:p>
    <w:p w:rsidR="00C9140E" w:rsidRDefault="00C9140E" w:rsidP="00C9140E">
      <w:pPr>
        <w:pStyle w:val="ListParagraph"/>
        <w:numPr>
          <w:ilvl w:val="0"/>
          <w:numId w:val="3"/>
        </w:numPr>
      </w:pPr>
      <w:r>
        <w:t xml:space="preserve">R1-1717051, “Remaining Issues in RACH Procedure”, Huawei, </w:t>
      </w:r>
      <w:proofErr w:type="spellStart"/>
      <w:r>
        <w:t>HiSilicon</w:t>
      </w:r>
      <w:proofErr w:type="spellEnd"/>
    </w:p>
    <w:p w:rsidR="00C9140E" w:rsidRDefault="00C9140E" w:rsidP="00C9140E">
      <w:pPr>
        <w:pStyle w:val="ListParagraph"/>
        <w:numPr>
          <w:ilvl w:val="0"/>
          <w:numId w:val="3"/>
        </w:numPr>
      </w:pPr>
      <w:r>
        <w:t>R1-1717358, “NR RACH Procedures”, Intel</w:t>
      </w:r>
    </w:p>
    <w:p w:rsidR="00852493" w:rsidRDefault="00852493" w:rsidP="00852493">
      <w:pPr>
        <w:pStyle w:val="ListParagraph"/>
        <w:numPr>
          <w:ilvl w:val="0"/>
          <w:numId w:val="3"/>
        </w:numPr>
      </w:pPr>
      <w:r w:rsidRPr="00852493">
        <w:t>R1-1718665</w:t>
      </w:r>
      <w:r>
        <w:t>, “Considerations on RACH Procedure”, Sony</w:t>
      </w:r>
    </w:p>
    <w:p w:rsidR="00852493" w:rsidRDefault="00852493" w:rsidP="00852493">
      <w:pPr>
        <w:pStyle w:val="ListParagraph"/>
        <w:numPr>
          <w:ilvl w:val="0"/>
          <w:numId w:val="3"/>
        </w:numPr>
      </w:pPr>
      <w:r w:rsidRPr="00852493">
        <w:t>R1-1718381</w:t>
      </w:r>
      <w:r>
        <w:t>, “</w:t>
      </w:r>
      <w:r w:rsidRPr="00852493">
        <w:t>Remaining details of RACH Procedure and RACH Configuration</w:t>
      </w:r>
      <w:r>
        <w:t>”, AT&amp;T</w:t>
      </w:r>
    </w:p>
    <w:p w:rsidR="00852493" w:rsidRDefault="00852493" w:rsidP="00852493">
      <w:pPr>
        <w:pStyle w:val="ListParagraph"/>
        <w:numPr>
          <w:ilvl w:val="0"/>
          <w:numId w:val="3"/>
        </w:numPr>
      </w:pPr>
      <w:r w:rsidRPr="00852493">
        <w:t>R1-1717582</w:t>
      </w:r>
      <w:r>
        <w:t>, “Remaining details on RACH Procedure”, Samsung</w:t>
      </w:r>
    </w:p>
    <w:p w:rsidR="00852493" w:rsidRDefault="00852493" w:rsidP="00852493">
      <w:pPr>
        <w:pStyle w:val="ListParagraph"/>
        <w:numPr>
          <w:ilvl w:val="0"/>
          <w:numId w:val="3"/>
        </w:numPr>
      </w:pPr>
      <w:r w:rsidRPr="00852493">
        <w:t>R1-1717803</w:t>
      </w:r>
      <w:r>
        <w:t>, “Further details on NR 4 Step RACH Procedure”, CATT</w:t>
      </w:r>
    </w:p>
    <w:p w:rsidR="00852493" w:rsidRDefault="00852493" w:rsidP="00852493">
      <w:pPr>
        <w:pStyle w:val="ListParagraph"/>
        <w:numPr>
          <w:ilvl w:val="0"/>
          <w:numId w:val="3"/>
        </w:numPr>
      </w:pPr>
      <w:r>
        <w:t>R1-1718052, “</w:t>
      </w:r>
      <w:r w:rsidRPr="00852493">
        <w:t>Discussion on NR 4-Step Random Access Procedure</w:t>
      </w:r>
      <w:r>
        <w:t xml:space="preserve">” </w:t>
      </w:r>
      <w:r w:rsidRPr="00852493">
        <w:t>Guangdong OPPO Mobile Telecom</w:t>
      </w:r>
      <w:r>
        <w:t>.</w:t>
      </w:r>
    </w:p>
    <w:p w:rsidR="003B62E5" w:rsidRDefault="003B62E5" w:rsidP="00852493">
      <w:pPr>
        <w:pStyle w:val="ListParagraph"/>
        <w:numPr>
          <w:ilvl w:val="0"/>
          <w:numId w:val="3"/>
        </w:numPr>
      </w:pPr>
      <w:r>
        <w:t>R1-1718004, “Remaining details on RACH procedure”, ETRI</w:t>
      </w:r>
    </w:p>
    <w:p w:rsidR="00A735C9" w:rsidRPr="00A735C9" w:rsidRDefault="00A735C9" w:rsidP="00852493">
      <w:pPr>
        <w:pStyle w:val="ListParagraph"/>
        <w:numPr>
          <w:ilvl w:val="0"/>
          <w:numId w:val="3"/>
        </w:numPr>
      </w:pPr>
      <w:r w:rsidRPr="00A735C9">
        <w:rPr>
          <w:b/>
          <w:bCs/>
        </w:rPr>
        <w:t>R</w:t>
      </w:r>
      <w:r w:rsidRPr="00A735C9">
        <w:rPr>
          <w:bCs/>
        </w:rPr>
        <w:t>1-1717715, “Discussion on RACH Procedure”, Fujitsu</w:t>
      </w:r>
    </w:p>
    <w:p w:rsidR="00A735C9" w:rsidRPr="00A735C9" w:rsidRDefault="00A735C9" w:rsidP="00A735C9">
      <w:pPr>
        <w:pStyle w:val="ListParagraph"/>
        <w:numPr>
          <w:ilvl w:val="0"/>
          <w:numId w:val="3"/>
        </w:numPr>
      </w:pPr>
      <w:r w:rsidRPr="00A735C9">
        <w:rPr>
          <w:bCs/>
        </w:rPr>
        <w:t>R1-1718314, “Numerology for Msg2 and Msg4 for RRC_CONNECTED UEs”, Panasonic.</w:t>
      </w:r>
    </w:p>
    <w:p w:rsidR="00050F90" w:rsidRPr="00D95F19" w:rsidRDefault="00A735C9" w:rsidP="00A735C9">
      <w:pPr>
        <w:pStyle w:val="ListParagraph"/>
        <w:numPr>
          <w:ilvl w:val="0"/>
          <w:numId w:val="3"/>
        </w:numPr>
      </w:pPr>
      <w:r>
        <w:rPr>
          <w:bCs/>
        </w:rPr>
        <w:t>R1-1718359, “</w:t>
      </w:r>
      <w:r w:rsidRPr="00A735C9">
        <w:rPr>
          <w:bCs/>
        </w:rPr>
        <w:t>RACH configuration of Multiple Msg1 transmissions before the end of a monitored RAR window</w:t>
      </w:r>
      <w:r>
        <w:rPr>
          <w:bCs/>
        </w:rPr>
        <w:t>”, Interdigital</w:t>
      </w:r>
    </w:p>
    <w:p w:rsidR="00050F90" w:rsidRDefault="00D95F19" w:rsidP="000F5DAE">
      <w:pPr>
        <w:pStyle w:val="ListParagraph"/>
        <w:numPr>
          <w:ilvl w:val="0"/>
          <w:numId w:val="3"/>
        </w:numPr>
      </w:pPr>
      <w:r>
        <w:t>R1-1715353, “LS on RACH agreements”, RAN2</w:t>
      </w:r>
    </w:p>
    <w:p w:rsidR="00032BB3" w:rsidRPr="00050F90" w:rsidRDefault="00032BB3" w:rsidP="000F5DAE">
      <w:pPr>
        <w:pStyle w:val="ListParagraph"/>
        <w:numPr>
          <w:ilvl w:val="0"/>
          <w:numId w:val="3"/>
        </w:numPr>
      </w:pPr>
      <w:r w:rsidRPr="00050F90">
        <w:t xml:space="preserve">R1-1718696, “Remaining details on </w:t>
      </w:r>
      <w:r w:rsidR="00050F90" w:rsidRPr="00050F90">
        <w:t>random access procedure”, Motorola Mobility, Lenovo.</w:t>
      </w:r>
    </w:p>
    <w:p w:rsidR="00D95F19" w:rsidRPr="003C3697" w:rsidRDefault="00D95F19" w:rsidP="000F5DAE">
      <w:pPr>
        <w:pStyle w:val="ListParagraph"/>
      </w:pPr>
    </w:p>
    <w:sectPr w:rsidR="00D95F19" w:rsidRPr="003C36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34EBD"/>
    <w:multiLevelType w:val="hybridMultilevel"/>
    <w:tmpl w:val="D19499C8"/>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0A0152"/>
    <w:multiLevelType w:val="hybridMultilevel"/>
    <w:tmpl w:val="AB4ACA78"/>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A87AAB"/>
    <w:multiLevelType w:val="hybridMultilevel"/>
    <w:tmpl w:val="81D66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9D1C9C"/>
    <w:multiLevelType w:val="hybridMultilevel"/>
    <w:tmpl w:val="6292ED96"/>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7E33AD"/>
    <w:multiLevelType w:val="hybridMultilevel"/>
    <w:tmpl w:val="64D842D8"/>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EC418D"/>
    <w:multiLevelType w:val="hybridMultilevel"/>
    <w:tmpl w:val="E24C191C"/>
    <w:lvl w:ilvl="0" w:tplc="91FAC282">
      <w:start w:val="1"/>
      <w:numFmt w:val="bullet"/>
      <w:lvlText w:val="•"/>
      <w:lvlJc w:val="left"/>
      <w:pPr>
        <w:tabs>
          <w:tab w:val="num" w:pos="720"/>
        </w:tabs>
        <w:ind w:left="720" w:hanging="360"/>
      </w:pPr>
      <w:rPr>
        <w:rFonts w:ascii="Arial" w:hAnsi="Arial" w:hint="default"/>
      </w:rPr>
    </w:lvl>
    <w:lvl w:ilvl="1" w:tplc="04090005">
      <w:start w:val="1"/>
      <w:numFmt w:val="lowerRoman"/>
      <w:lvlText w:val="%2."/>
      <w:lvlJc w:val="right"/>
      <w:pPr>
        <w:tabs>
          <w:tab w:val="num" w:pos="1440"/>
        </w:tabs>
        <w:ind w:left="1440" w:hanging="360"/>
      </w:pPr>
      <w:rPr>
        <w:rFonts w:hint="default"/>
      </w:rPr>
    </w:lvl>
    <w:lvl w:ilvl="2" w:tplc="9AD0B57C" w:tentative="1">
      <w:start w:val="1"/>
      <w:numFmt w:val="bullet"/>
      <w:lvlText w:val="•"/>
      <w:lvlJc w:val="left"/>
      <w:pPr>
        <w:tabs>
          <w:tab w:val="num" w:pos="2160"/>
        </w:tabs>
        <w:ind w:left="2160" w:hanging="360"/>
      </w:pPr>
      <w:rPr>
        <w:rFonts w:ascii="Arial" w:hAnsi="Arial" w:hint="default"/>
      </w:rPr>
    </w:lvl>
    <w:lvl w:ilvl="3" w:tplc="FD4ABCA2">
      <w:numFmt w:val="bullet"/>
      <w:lvlText w:val="•"/>
      <w:lvlJc w:val="left"/>
      <w:pPr>
        <w:tabs>
          <w:tab w:val="num" w:pos="2880"/>
        </w:tabs>
        <w:ind w:left="2880" w:hanging="360"/>
      </w:pPr>
      <w:rPr>
        <w:rFonts w:ascii="Arial" w:hAnsi="Arial" w:hint="default"/>
      </w:rPr>
    </w:lvl>
    <w:lvl w:ilvl="4" w:tplc="4CE09C5C" w:tentative="1">
      <w:start w:val="1"/>
      <w:numFmt w:val="bullet"/>
      <w:lvlText w:val="•"/>
      <w:lvlJc w:val="left"/>
      <w:pPr>
        <w:tabs>
          <w:tab w:val="num" w:pos="3600"/>
        </w:tabs>
        <w:ind w:left="3600" w:hanging="360"/>
      </w:pPr>
      <w:rPr>
        <w:rFonts w:ascii="Arial" w:hAnsi="Arial" w:hint="default"/>
      </w:rPr>
    </w:lvl>
    <w:lvl w:ilvl="5" w:tplc="DF66FCD0" w:tentative="1">
      <w:start w:val="1"/>
      <w:numFmt w:val="bullet"/>
      <w:lvlText w:val="•"/>
      <w:lvlJc w:val="left"/>
      <w:pPr>
        <w:tabs>
          <w:tab w:val="num" w:pos="4320"/>
        </w:tabs>
        <w:ind w:left="4320" w:hanging="360"/>
      </w:pPr>
      <w:rPr>
        <w:rFonts w:ascii="Arial" w:hAnsi="Arial" w:hint="default"/>
      </w:rPr>
    </w:lvl>
    <w:lvl w:ilvl="6" w:tplc="6054E898" w:tentative="1">
      <w:start w:val="1"/>
      <w:numFmt w:val="bullet"/>
      <w:lvlText w:val="•"/>
      <w:lvlJc w:val="left"/>
      <w:pPr>
        <w:tabs>
          <w:tab w:val="num" w:pos="5040"/>
        </w:tabs>
        <w:ind w:left="5040" w:hanging="360"/>
      </w:pPr>
      <w:rPr>
        <w:rFonts w:ascii="Arial" w:hAnsi="Arial" w:hint="default"/>
      </w:rPr>
    </w:lvl>
    <w:lvl w:ilvl="7" w:tplc="D1C05AFC" w:tentative="1">
      <w:start w:val="1"/>
      <w:numFmt w:val="bullet"/>
      <w:lvlText w:val="•"/>
      <w:lvlJc w:val="left"/>
      <w:pPr>
        <w:tabs>
          <w:tab w:val="num" w:pos="5760"/>
        </w:tabs>
        <w:ind w:left="5760" w:hanging="360"/>
      </w:pPr>
      <w:rPr>
        <w:rFonts w:ascii="Arial" w:hAnsi="Arial" w:hint="default"/>
      </w:rPr>
    </w:lvl>
    <w:lvl w:ilvl="8" w:tplc="CABAB8B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43E769A"/>
    <w:multiLevelType w:val="hybridMultilevel"/>
    <w:tmpl w:val="7D92BF68"/>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FA704C"/>
    <w:multiLevelType w:val="hybridMultilevel"/>
    <w:tmpl w:val="C98A2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4639C6"/>
    <w:multiLevelType w:val="hybridMultilevel"/>
    <w:tmpl w:val="3CD2A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F8DEFB3A"/>
    <w:lvl w:ilvl="0" w:tplc="8F02D862">
      <w:start w:val="1"/>
      <w:numFmt w:val="decimal"/>
      <w:pStyle w:val="Proposal"/>
      <w:lvlText w:val="Proposal %1"/>
      <w:lvlJc w:val="left"/>
      <w:pPr>
        <w:tabs>
          <w:tab w:val="num" w:pos="2014"/>
        </w:tabs>
        <w:ind w:left="2014" w:hanging="1304"/>
      </w:pPr>
      <w:rPr>
        <w:b/>
      </w:rPr>
    </w:lvl>
    <w:lvl w:ilvl="1" w:tplc="04090019">
      <w:start w:val="1"/>
      <w:numFmt w:val="lowerLetter"/>
      <w:lvlText w:val="%2."/>
      <w:lvlJc w:val="left"/>
      <w:pPr>
        <w:tabs>
          <w:tab w:val="num" w:pos="2008"/>
        </w:tabs>
        <w:ind w:left="2008" w:hanging="360"/>
      </w:pPr>
    </w:lvl>
    <w:lvl w:ilvl="2" w:tplc="0409001B">
      <w:start w:val="1"/>
      <w:numFmt w:val="lowerRoman"/>
      <w:lvlText w:val="%3."/>
      <w:lvlJc w:val="right"/>
      <w:pPr>
        <w:tabs>
          <w:tab w:val="num" w:pos="2728"/>
        </w:tabs>
        <w:ind w:left="2728" w:hanging="180"/>
      </w:pPr>
    </w:lvl>
    <w:lvl w:ilvl="3" w:tplc="0409000F">
      <w:start w:val="1"/>
      <w:numFmt w:val="decimal"/>
      <w:lvlText w:val="%4."/>
      <w:lvlJc w:val="left"/>
      <w:pPr>
        <w:tabs>
          <w:tab w:val="num" w:pos="3448"/>
        </w:tabs>
        <w:ind w:left="3448" w:hanging="360"/>
      </w:pPr>
    </w:lvl>
    <w:lvl w:ilvl="4" w:tplc="04090019">
      <w:start w:val="1"/>
      <w:numFmt w:val="lowerLetter"/>
      <w:lvlText w:val="%5."/>
      <w:lvlJc w:val="left"/>
      <w:pPr>
        <w:tabs>
          <w:tab w:val="num" w:pos="4168"/>
        </w:tabs>
        <w:ind w:left="4168" w:hanging="360"/>
      </w:pPr>
    </w:lvl>
    <w:lvl w:ilvl="5" w:tplc="0409001B">
      <w:start w:val="1"/>
      <w:numFmt w:val="lowerRoman"/>
      <w:lvlText w:val="%6."/>
      <w:lvlJc w:val="right"/>
      <w:pPr>
        <w:tabs>
          <w:tab w:val="num" w:pos="4888"/>
        </w:tabs>
        <w:ind w:left="4888" w:hanging="180"/>
      </w:pPr>
    </w:lvl>
    <w:lvl w:ilvl="6" w:tplc="0409000F">
      <w:start w:val="1"/>
      <w:numFmt w:val="decimal"/>
      <w:lvlText w:val="%7."/>
      <w:lvlJc w:val="left"/>
      <w:pPr>
        <w:tabs>
          <w:tab w:val="num" w:pos="5608"/>
        </w:tabs>
        <w:ind w:left="5608" w:hanging="360"/>
      </w:pPr>
    </w:lvl>
    <w:lvl w:ilvl="7" w:tplc="04090019">
      <w:start w:val="1"/>
      <w:numFmt w:val="lowerLetter"/>
      <w:lvlText w:val="%8."/>
      <w:lvlJc w:val="left"/>
      <w:pPr>
        <w:tabs>
          <w:tab w:val="num" w:pos="6328"/>
        </w:tabs>
        <w:ind w:left="6328" w:hanging="360"/>
      </w:pPr>
    </w:lvl>
    <w:lvl w:ilvl="8" w:tplc="0409001B">
      <w:start w:val="1"/>
      <w:numFmt w:val="lowerRoman"/>
      <w:lvlText w:val="%9."/>
      <w:lvlJc w:val="right"/>
      <w:pPr>
        <w:tabs>
          <w:tab w:val="num" w:pos="7048"/>
        </w:tabs>
        <w:ind w:left="7048" w:hanging="180"/>
      </w:pPr>
    </w:lvl>
  </w:abstractNum>
  <w:abstractNum w:abstractNumId="11" w15:restartNumberingAfterBreak="0">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EA9287D"/>
    <w:multiLevelType w:val="hybridMultilevel"/>
    <w:tmpl w:val="8CFE6B12"/>
    <w:lvl w:ilvl="0" w:tplc="6B5876D0">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4B5161"/>
    <w:multiLevelType w:val="hybridMultilevel"/>
    <w:tmpl w:val="6A7A28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8F19F3"/>
    <w:multiLevelType w:val="hybridMultilevel"/>
    <w:tmpl w:val="90383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65698A"/>
    <w:multiLevelType w:val="hybridMultilevel"/>
    <w:tmpl w:val="1F3A3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27146"/>
    <w:multiLevelType w:val="hybridMultilevel"/>
    <w:tmpl w:val="31A4ADD6"/>
    <w:lvl w:ilvl="0" w:tplc="6B5876D0">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AD6078"/>
    <w:multiLevelType w:val="hybridMultilevel"/>
    <w:tmpl w:val="3ABA84AE"/>
    <w:lvl w:ilvl="0" w:tplc="6B5876D0">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717D5C"/>
    <w:multiLevelType w:val="hybridMultilevel"/>
    <w:tmpl w:val="322AF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78681C"/>
    <w:multiLevelType w:val="hybridMultilevel"/>
    <w:tmpl w:val="967217D4"/>
    <w:lvl w:ilvl="0" w:tplc="6B5876D0">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466B59"/>
    <w:multiLevelType w:val="hybridMultilevel"/>
    <w:tmpl w:val="1E0AF17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45F3B"/>
    <w:multiLevelType w:val="hybridMultilevel"/>
    <w:tmpl w:val="5FA01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035FC9"/>
    <w:multiLevelType w:val="hybridMultilevel"/>
    <w:tmpl w:val="72187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540AA7"/>
    <w:multiLevelType w:val="hybridMultilevel"/>
    <w:tmpl w:val="F33290C4"/>
    <w:lvl w:ilvl="0" w:tplc="6B5876D0">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DC0438"/>
    <w:multiLevelType w:val="hybridMultilevel"/>
    <w:tmpl w:val="246A7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5D57141E"/>
    <w:multiLevelType w:val="hybridMultilevel"/>
    <w:tmpl w:val="FA6CA524"/>
    <w:lvl w:ilvl="0" w:tplc="6B5876D0">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A91E61"/>
    <w:multiLevelType w:val="hybridMultilevel"/>
    <w:tmpl w:val="0B2AA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E20E9F"/>
    <w:multiLevelType w:val="hybridMultilevel"/>
    <w:tmpl w:val="2C3EA7D0"/>
    <w:lvl w:ilvl="0" w:tplc="6B5876D0">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D00F31"/>
    <w:multiLevelType w:val="hybridMultilevel"/>
    <w:tmpl w:val="EF0AF786"/>
    <w:lvl w:ilvl="0" w:tplc="6B5876D0">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8C5B86"/>
    <w:multiLevelType w:val="hybridMultilevel"/>
    <w:tmpl w:val="CE58B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E46413"/>
    <w:multiLevelType w:val="hybridMultilevel"/>
    <w:tmpl w:val="CC1CE2C6"/>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C15205"/>
    <w:multiLevelType w:val="hybridMultilevel"/>
    <w:tmpl w:val="B4C8D29E"/>
    <w:lvl w:ilvl="0" w:tplc="91FAC282">
      <w:start w:val="1"/>
      <w:numFmt w:val="bullet"/>
      <w:lvlText w:val="•"/>
      <w:lvlJc w:val="left"/>
      <w:pPr>
        <w:tabs>
          <w:tab w:val="num" w:pos="720"/>
        </w:tabs>
        <w:ind w:left="720" w:hanging="360"/>
      </w:pPr>
      <w:rPr>
        <w:rFonts w:ascii="Arial" w:hAnsi="Arial" w:hint="default"/>
      </w:rPr>
    </w:lvl>
    <w:lvl w:ilvl="1" w:tplc="6B5876D0">
      <w:start w:val="1"/>
      <w:numFmt w:val="bullet"/>
      <w:lvlText w:val="•"/>
      <w:lvlJc w:val="left"/>
      <w:pPr>
        <w:tabs>
          <w:tab w:val="num" w:pos="1440"/>
        </w:tabs>
        <w:ind w:left="1440" w:hanging="360"/>
      </w:pPr>
      <w:rPr>
        <w:rFonts w:ascii="Arial" w:hAnsi="Arial" w:hint="default"/>
      </w:rPr>
    </w:lvl>
    <w:lvl w:ilvl="2" w:tplc="9AD0B57C" w:tentative="1">
      <w:start w:val="1"/>
      <w:numFmt w:val="bullet"/>
      <w:lvlText w:val="•"/>
      <w:lvlJc w:val="left"/>
      <w:pPr>
        <w:tabs>
          <w:tab w:val="num" w:pos="2160"/>
        </w:tabs>
        <w:ind w:left="2160" w:hanging="360"/>
      </w:pPr>
      <w:rPr>
        <w:rFonts w:ascii="Arial" w:hAnsi="Arial" w:hint="default"/>
      </w:rPr>
    </w:lvl>
    <w:lvl w:ilvl="3" w:tplc="FD4ABCA2">
      <w:numFmt w:val="bullet"/>
      <w:lvlText w:val="•"/>
      <w:lvlJc w:val="left"/>
      <w:pPr>
        <w:tabs>
          <w:tab w:val="num" w:pos="2880"/>
        </w:tabs>
        <w:ind w:left="2880" w:hanging="360"/>
      </w:pPr>
      <w:rPr>
        <w:rFonts w:ascii="Arial" w:hAnsi="Arial" w:hint="default"/>
      </w:rPr>
    </w:lvl>
    <w:lvl w:ilvl="4" w:tplc="4CE09C5C" w:tentative="1">
      <w:start w:val="1"/>
      <w:numFmt w:val="bullet"/>
      <w:lvlText w:val="•"/>
      <w:lvlJc w:val="left"/>
      <w:pPr>
        <w:tabs>
          <w:tab w:val="num" w:pos="3600"/>
        </w:tabs>
        <w:ind w:left="3600" w:hanging="360"/>
      </w:pPr>
      <w:rPr>
        <w:rFonts w:ascii="Arial" w:hAnsi="Arial" w:hint="default"/>
      </w:rPr>
    </w:lvl>
    <w:lvl w:ilvl="5" w:tplc="DF66FCD0" w:tentative="1">
      <w:start w:val="1"/>
      <w:numFmt w:val="bullet"/>
      <w:lvlText w:val="•"/>
      <w:lvlJc w:val="left"/>
      <w:pPr>
        <w:tabs>
          <w:tab w:val="num" w:pos="4320"/>
        </w:tabs>
        <w:ind w:left="4320" w:hanging="360"/>
      </w:pPr>
      <w:rPr>
        <w:rFonts w:ascii="Arial" w:hAnsi="Arial" w:hint="default"/>
      </w:rPr>
    </w:lvl>
    <w:lvl w:ilvl="6" w:tplc="6054E898" w:tentative="1">
      <w:start w:val="1"/>
      <w:numFmt w:val="bullet"/>
      <w:lvlText w:val="•"/>
      <w:lvlJc w:val="left"/>
      <w:pPr>
        <w:tabs>
          <w:tab w:val="num" w:pos="5040"/>
        </w:tabs>
        <w:ind w:left="5040" w:hanging="360"/>
      </w:pPr>
      <w:rPr>
        <w:rFonts w:ascii="Arial" w:hAnsi="Arial" w:hint="default"/>
      </w:rPr>
    </w:lvl>
    <w:lvl w:ilvl="7" w:tplc="D1C05AFC" w:tentative="1">
      <w:start w:val="1"/>
      <w:numFmt w:val="bullet"/>
      <w:lvlText w:val="•"/>
      <w:lvlJc w:val="left"/>
      <w:pPr>
        <w:tabs>
          <w:tab w:val="num" w:pos="5760"/>
        </w:tabs>
        <w:ind w:left="5760" w:hanging="360"/>
      </w:pPr>
      <w:rPr>
        <w:rFonts w:ascii="Arial" w:hAnsi="Arial" w:hint="default"/>
      </w:rPr>
    </w:lvl>
    <w:lvl w:ilvl="8" w:tplc="CABAB8B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9312D7A"/>
    <w:multiLevelType w:val="hybridMultilevel"/>
    <w:tmpl w:val="260A98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15"/>
  </w:num>
  <w:num w:numId="3">
    <w:abstractNumId w:val="35"/>
  </w:num>
  <w:num w:numId="4">
    <w:abstractNumId w:val="9"/>
  </w:num>
  <w:num w:numId="5">
    <w:abstractNumId w:val="32"/>
  </w:num>
  <w:num w:numId="6">
    <w:abstractNumId w:val="8"/>
  </w:num>
  <w:num w:numId="7">
    <w:abstractNumId w:val="26"/>
  </w:num>
  <w:num w:numId="8">
    <w:abstractNumId w:val="34"/>
  </w:num>
  <w:num w:numId="9">
    <w:abstractNumId w:val="28"/>
  </w:num>
  <w:num w:numId="10">
    <w:abstractNumId w:val="11"/>
  </w:num>
  <w:num w:numId="11">
    <w:abstractNumId w:val="17"/>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6"/>
  </w:num>
  <w:num w:numId="15">
    <w:abstractNumId w:val="12"/>
  </w:num>
  <w:num w:numId="16">
    <w:abstractNumId w:val="25"/>
  </w:num>
  <w:num w:numId="17">
    <w:abstractNumId w:val="20"/>
  </w:num>
  <w:num w:numId="18">
    <w:abstractNumId w:val="13"/>
  </w:num>
  <w:num w:numId="19">
    <w:abstractNumId w:val="30"/>
  </w:num>
  <w:num w:numId="20">
    <w:abstractNumId w:val="31"/>
  </w:num>
  <w:num w:numId="21">
    <w:abstractNumId w:val="3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
  </w:num>
  <w:num w:numId="24">
    <w:abstractNumId w:val="33"/>
  </w:num>
  <w:num w:numId="25">
    <w:abstractNumId w:val="4"/>
  </w:num>
  <w:num w:numId="26">
    <w:abstractNumId w:val="3"/>
  </w:num>
  <w:num w:numId="27">
    <w:abstractNumId w:val="22"/>
  </w:num>
  <w:num w:numId="28">
    <w:abstractNumId w:val="0"/>
  </w:num>
  <w:num w:numId="29">
    <w:abstractNumId w:val="21"/>
  </w:num>
  <w:num w:numId="30">
    <w:abstractNumId w:val="19"/>
  </w:num>
  <w:num w:numId="31">
    <w:abstractNumId w:val="5"/>
  </w:num>
  <w:num w:numId="32">
    <w:abstractNumId w:val="16"/>
  </w:num>
  <w:num w:numId="33">
    <w:abstractNumId w:val="29"/>
  </w:num>
  <w:num w:numId="34">
    <w:abstractNumId w:val="23"/>
  </w:num>
  <w:num w:numId="35">
    <w:abstractNumId w:val="2"/>
  </w:num>
  <w:num w:numId="36">
    <w:abstractNumId w:val="14"/>
  </w:num>
  <w:num w:numId="37">
    <w:abstractNumId w:val="2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551"/>
    <w:rsid w:val="0000027B"/>
    <w:rsid w:val="00002874"/>
    <w:rsid w:val="00002B6B"/>
    <w:rsid w:val="000034B4"/>
    <w:rsid w:val="00004B49"/>
    <w:rsid w:val="000051C9"/>
    <w:rsid w:val="0001021E"/>
    <w:rsid w:val="00010F53"/>
    <w:rsid w:val="0001167E"/>
    <w:rsid w:val="000128F0"/>
    <w:rsid w:val="00014027"/>
    <w:rsid w:val="000148C0"/>
    <w:rsid w:val="000170BC"/>
    <w:rsid w:val="000206DB"/>
    <w:rsid w:val="00025728"/>
    <w:rsid w:val="00025CC3"/>
    <w:rsid w:val="00027804"/>
    <w:rsid w:val="00030474"/>
    <w:rsid w:val="0003075E"/>
    <w:rsid w:val="00030A31"/>
    <w:rsid w:val="00031083"/>
    <w:rsid w:val="00032BB3"/>
    <w:rsid w:val="00033467"/>
    <w:rsid w:val="000355A3"/>
    <w:rsid w:val="000378A4"/>
    <w:rsid w:val="000414D4"/>
    <w:rsid w:val="000418AC"/>
    <w:rsid w:val="000432BB"/>
    <w:rsid w:val="0004415A"/>
    <w:rsid w:val="00046583"/>
    <w:rsid w:val="00046891"/>
    <w:rsid w:val="00047744"/>
    <w:rsid w:val="000504BC"/>
    <w:rsid w:val="000507A4"/>
    <w:rsid w:val="000507AB"/>
    <w:rsid w:val="000507DA"/>
    <w:rsid w:val="00050EB7"/>
    <w:rsid w:val="00050F90"/>
    <w:rsid w:val="00051805"/>
    <w:rsid w:val="00052781"/>
    <w:rsid w:val="00055224"/>
    <w:rsid w:val="00056C12"/>
    <w:rsid w:val="000570F3"/>
    <w:rsid w:val="000603BF"/>
    <w:rsid w:val="00060DF4"/>
    <w:rsid w:val="00060E48"/>
    <w:rsid w:val="00062486"/>
    <w:rsid w:val="00064417"/>
    <w:rsid w:val="00070CA5"/>
    <w:rsid w:val="00071E09"/>
    <w:rsid w:val="00073998"/>
    <w:rsid w:val="000747B1"/>
    <w:rsid w:val="00075553"/>
    <w:rsid w:val="00076143"/>
    <w:rsid w:val="00076FC4"/>
    <w:rsid w:val="00077D0C"/>
    <w:rsid w:val="00080FF6"/>
    <w:rsid w:val="00081B42"/>
    <w:rsid w:val="00087C69"/>
    <w:rsid w:val="00090AB2"/>
    <w:rsid w:val="00091646"/>
    <w:rsid w:val="00091C3F"/>
    <w:rsid w:val="00093BBD"/>
    <w:rsid w:val="00093C31"/>
    <w:rsid w:val="00095528"/>
    <w:rsid w:val="0009688D"/>
    <w:rsid w:val="00096A68"/>
    <w:rsid w:val="00096C66"/>
    <w:rsid w:val="000973D3"/>
    <w:rsid w:val="00097454"/>
    <w:rsid w:val="00097E8F"/>
    <w:rsid w:val="000A27C1"/>
    <w:rsid w:val="000A31B3"/>
    <w:rsid w:val="000A4F19"/>
    <w:rsid w:val="000A6E95"/>
    <w:rsid w:val="000B0BD7"/>
    <w:rsid w:val="000B156E"/>
    <w:rsid w:val="000B2EF4"/>
    <w:rsid w:val="000B356D"/>
    <w:rsid w:val="000B4C82"/>
    <w:rsid w:val="000B6606"/>
    <w:rsid w:val="000B67FF"/>
    <w:rsid w:val="000C037C"/>
    <w:rsid w:val="000C0A2A"/>
    <w:rsid w:val="000C0F3C"/>
    <w:rsid w:val="000C3109"/>
    <w:rsid w:val="000C37F5"/>
    <w:rsid w:val="000C7E43"/>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0F5DAE"/>
    <w:rsid w:val="00100317"/>
    <w:rsid w:val="00100528"/>
    <w:rsid w:val="00100D01"/>
    <w:rsid w:val="00101905"/>
    <w:rsid w:val="00102781"/>
    <w:rsid w:val="00103401"/>
    <w:rsid w:val="00104F9D"/>
    <w:rsid w:val="00110B9B"/>
    <w:rsid w:val="0011120A"/>
    <w:rsid w:val="00112944"/>
    <w:rsid w:val="00114356"/>
    <w:rsid w:val="001151D9"/>
    <w:rsid w:val="001165A1"/>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3751"/>
    <w:rsid w:val="001553C3"/>
    <w:rsid w:val="001564E7"/>
    <w:rsid w:val="001567D8"/>
    <w:rsid w:val="00157669"/>
    <w:rsid w:val="00160EEA"/>
    <w:rsid w:val="00163484"/>
    <w:rsid w:val="001634E5"/>
    <w:rsid w:val="00165287"/>
    <w:rsid w:val="00165535"/>
    <w:rsid w:val="00177A80"/>
    <w:rsid w:val="001806AF"/>
    <w:rsid w:val="00180E6C"/>
    <w:rsid w:val="001823B2"/>
    <w:rsid w:val="00182C77"/>
    <w:rsid w:val="00183030"/>
    <w:rsid w:val="0018524D"/>
    <w:rsid w:val="00187600"/>
    <w:rsid w:val="00187F42"/>
    <w:rsid w:val="00192DF7"/>
    <w:rsid w:val="00193689"/>
    <w:rsid w:val="001940F0"/>
    <w:rsid w:val="00194B7C"/>
    <w:rsid w:val="0019527B"/>
    <w:rsid w:val="001A04F1"/>
    <w:rsid w:val="001A15D3"/>
    <w:rsid w:val="001A27E4"/>
    <w:rsid w:val="001A2ABD"/>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D5E51"/>
    <w:rsid w:val="001D7296"/>
    <w:rsid w:val="001E24A1"/>
    <w:rsid w:val="001E31A3"/>
    <w:rsid w:val="001E3FF2"/>
    <w:rsid w:val="001E5560"/>
    <w:rsid w:val="001E63F7"/>
    <w:rsid w:val="001F02F8"/>
    <w:rsid w:val="001F370E"/>
    <w:rsid w:val="001F43BC"/>
    <w:rsid w:val="001F4682"/>
    <w:rsid w:val="001F7A22"/>
    <w:rsid w:val="002026C8"/>
    <w:rsid w:val="00202F2C"/>
    <w:rsid w:val="002036F3"/>
    <w:rsid w:val="002042D1"/>
    <w:rsid w:val="002054F7"/>
    <w:rsid w:val="002067E2"/>
    <w:rsid w:val="00207BD8"/>
    <w:rsid w:val="00210319"/>
    <w:rsid w:val="00211D15"/>
    <w:rsid w:val="00214EC2"/>
    <w:rsid w:val="00215035"/>
    <w:rsid w:val="0021562F"/>
    <w:rsid w:val="002236DB"/>
    <w:rsid w:val="0022507C"/>
    <w:rsid w:val="00225081"/>
    <w:rsid w:val="0022621A"/>
    <w:rsid w:val="002270C0"/>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2D9F"/>
    <w:rsid w:val="00253D9A"/>
    <w:rsid w:val="00254CCE"/>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F6C"/>
    <w:rsid w:val="00283F5A"/>
    <w:rsid w:val="00285B3D"/>
    <w:rsid w:val="00285D8F"/>
    <w:rsid w:val="0028687A"/>
    <w:rsid w:val="002870A7"/>
    <w:rsid w:val="00287103"/>
    <w:rsid w:val="00292A07"/>
    <w:rsid w:val="00292CCB"/>
    <w:rsid w:val="00293A3C"/>
    <w:rsid w:val="00294254"/>
    <w:rsid w:val="00295C8D"/>
    <w:rsid w:val="00297699"/>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463F"/>
    <w:rsid w:val="002B52DC"/>
    <w:rsid w:val="002B56AD"/>
    <w:rsid w:val="002B741C"/>
    <w:rsid w:val="002C02F3"/>
    <w:rsid w:val="002C1D0D"/>
    <w:rsid w:val="002C2CA1"/>
    <w:rsid w:val="002C314D"/>
    <w:rsid w:val="002C3BF4"/>
    <w:rsid w:val="002C750C"/>
    <w:rsid w:val="002D1C6B"/>
    <w:rsid w:val="002D3BD2"/>
    <w:rsid w:val="002D608C"/>
    <w:rsid w:val="002D63AF"/>
    <w:rsid w:val="002D6537"/>
    <w:rsid w:val="002D6C3A"/>
    <w:rsid w:val="002D7EA7"/>
    <w:rsid w:val="002E1BB3"/>
    <w:rsid w:val="002E2F25"/>
    <w:rsid w:val="002E658C"/>
    <w:rsid w:val="002F01DA"/>
    <w:rsid w:val="002F099C"/>
    <w:rsid w:val="002F3B89"/>
    <w:rsid w:val="002F5210"/>
    <w:rsid w:val="0030235A"/>
    <w:rsid w:val="003043C8"/>
    <w:rsid w:val="003058E6"/>
    <w:rsid w:val="00305BF5"/>
    <w:rsid w:val="00305ED1"/>
    <w:rsid w:val="0031150D"/>
    <w:rsid w:val="00311F29"/>
    <w:rsid w:val="00313306"/>
    <w:rsid w:val="00314DB1"/>
    <w:rsid w:val="00314DD3"/>
    <w:rsid w:val="00314E86"/>
    <w:rsid w:val="00315156"/>
    <w:rsid w:val="00316C9A"/>
    <w:rsid w:val="00317581"/>
    <w:rsid w:val="00320601"/>
    <w:rsid w:val="003229A2"/>
    <w:rsid w:val="00322FCC"/>
    <w:rsid w:val="003234EC"/>
    <w:rsid w:val="00324928"/>
    <w:rsid w:val="00325F4B"/>
    <w:rsid w:val="00326406"/>
    <w:rsid w:val="00326C84"/>
    <w:rsid w:val="00331668"/>
    <w:rsid w:val="003347D9"/>
    <w:rsid w:val="00340329"/>
    <w:rsid w:val="0034474C"/>
    <w:rsid w:val="0034520B"/>
    <w:rsid w:val="00345711"/>
    <w:rsid w:val="0034626D"/>
    <w:rsid w:val="00347313"/>
    <w:rsid w:val="00350C10"/>
    <w:rsid w:val="0035194B"/>
    <w:rsid w:val="003544EF"/>
    <w:rsid w:val="00354629"/>
    <w:rsid w:val="00360004"/>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44BF"/>
    <w:rsid w:val="003A5417"/>
    <w:rsid w:val="003A59E6"/>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2E5"/>
    <w:rsid w:val="003B65C9"/>
    <w:rsid w:val="003C265F"/>
    <w:rsid w:val="003C3697"/>
    <w:rsid w:val="003C39FE"/>
    <w:rsid w:val="003C5A95"/>
    <w:rsid w:val="003C5E4B"/>
    <w:rsid w:val="003C6B38"/>
    <w:rsid w:val="003C767D"/>
    <w:rsid w:val="003D0F8C"/>
    <w:rsid w:val="003D2EB9"/>
    <w:rsid w:val="003D3474"/>
    <w:rsid w:val="003D4E3B"/>
    <w:rsid w:val="003E16EE"/>
    <w:rsid w:val="003E3165"/>
    <w:rsid w:val="003E32AF"/>
    <w:rsid w:val="003E3E34"/>
    <w:rsid w:val="003E4027"/>
    <w:rsid w:val="003E4896"/>
    <w:rsid w:val="003E500E"/>
    <w:rsid w:val="003E5F6C"/>
    <w:rsid w:val="003F23D6"/>
    <w:rsid w:val="003F6FD5"/>
    <w:rsid w:val="004009FD"/>
    <w:rsid w:val="00402490"/>
    <w:rsid w:val="0040572D"/>
    <w:rsid w:val="00407841"/>
    <w:rsid w:val="00412A99"/>
    <w:rsid w:val="0041325E"/>
    <w:rsid w:val="00413517"/>
    <w:rsid w:val="00413F86"/>
    <w:rsid w:val="00414537"/>
    <w:rsid w:val="004162AE"/>
    <w:rsid w:val="00416AB4"/>
    <w:rsid w:val="00420D86"/>
    <w:rsid w:val="00421CBC"/>
    <w:rsid w:val="004266C0"/>
    <w:rsid w:val="00427D85"/>
    <w:rsid w:val="00430165"/>
    <w:rsid w:val="00430181"/>
    <w:rsid w:val="00431412"/>
    <w:rsid w:val="00431949"/>
    <w:rsid w:val="00432AEE"/>
    <w:rsid w:val="004330A3"/>
    <w:rsid w:val="00433742"/>
    <w:rsid w:val="00433CD2"/>
    <w:rsid w:val="00437E8A"/>
    <w:rsid w:val="004401F1"/>
    <w:rsid w:val="00442066"/>
    <w:rsid w:val="00442E4F"/>
    <w:rsid w:val="004464AD"/>
    <w:rsid w:val="004468D2"/>
    <w:rsid w:val="004504DC"/>
    <w:rsid w:val="004511BB"/>
    <w:rsid w:val="00451736"/>
    <w:rsid w:val="00452111"/>
    <w:rsid w:val="00452810"/>
    <w:rsid w:val="00454597"/>
    <w:rsid w:val="0045480F"/>
    <w:rsid w:val="00455C1C"/>
    <w:rsid w:val="00455D18"/>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2137"/>
    <w:rsid w:val="004A50DA"/>
    <w:rsid w:val="004A5E38"/>
    <w:rsid w:val="004B23BC"/>
    <w:rsid w:val="004B2BB6"/>
    <w:rsid w:val="004B48A7"/>
    <w:rsid w:val="004B4954"/>
    <w:rsid w:val="004B623E"/>
    <w:rsid w:val="004B6FA2"/>
    <w:rsid w:val="004C0936"/>
    <w:rsid w:val="004C10C8"/>
    <w:rsid w:val="004C1762"/>
    <w:rsid w:val="004C1B59"/>
    <w:rsid w:val="004C24B2"/>
    <w:rsid w:val="004C4B60"/>
    <w:rsid w:val="004C57F8"/>
    <w:rsid w:val="004C629D"/>
    <w:rsid w:val="004D094F"/>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24C0"/>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218C0"/>
    <w:rsid w:val="00521CA8"/>
    <w:rsid w:val="00523565"/>
    <w:rsid w:val="005235A5"/>
    <w:rsid w:val="00523817"/>
    <w:rsid w:val="0052457A"/>
    <w:rsid w:val="0053131A"/>
    <w:rsid w:val="005320A9"/>
    <w:rsid w:val="00532279"/>
    <w:rsid w:val="005322BA"/>
    <w:rsid w:val="005328BC"/>
    <w:rsid w:val="0053648E"/>
    <w:rsid w:val="00537822"/>
    <w:rsid w:val="00540C7A"/>
    <w:rsid w:val="00542258"/>
    <w:rsid w:val="00543D1F"/>
    <w:rsid w:val="00545F58"/>
    <w:rsid w:val="0054713C"/>
    <w:rsid w:val="00550630"/>
    <w:rsid w:val="00551DFF"/>
    <w:rsid w:val="00552B19"/>
    <w:rsid w:val="0055317D"/>
    <w:rsid w:val="00553A6C"/>
    <w:rsid w:val="00553DE3"/>
    <w:rsid w:val="0056092A"/>
    <w:rsid w:val="005618B2"/>
    <w:rsid w:val="00566E6E"/>
    <w:rsid w:val="00570BB2"/>
    <w:rsid w:val="005715AC"/>
    <w:rsid w:val="0057217F"/>
    <w:rsid w:val="00573BA1"/>
    <w:rsid w:val="00574235"/>
    <w:rsid w:val="005754F8"/>
    <w:rsid w:val="00575A6B"/>
    <w:rsid w:val="00580518"/>
    <w:rsid w:val="00580DCE"/>
    <w:rsid w:val="0058580D"/>
    <w:rsid w:val="00586C04"/>
    <w:rsid w:val="00587DDF"/>
    <w:rsid w:val="00591ACA"/>
    <w:rsid w:val="00592BDF"/>
    <w:rsid w:val="0059430A"/>
    <w:rsid w:val="005943C0"/>
    <w:rsid w:val="00595F0B"/>
    <w:rsid w:val="005A11F4"/>
    <w:rsid w:val="005A29A4"/>
    <w:rsid w:val="005A766D"/>
    <w:rsid w:val="005B0EF2"/>
    <w:rsid w:val="005B2C01"/>
    <w:rsid w:val="005B2D2C"/>
    <w:rsid w:val="005B36C0"/>
    <w:rsid w:val="005B4B91"/>
    <w:rsid w:val="005C16A8"/>
    <w:rsid w:val="005C2B6F"/>
    <w:rsid w:val="005C35C0"/>
    <w:rsid w:val="005C619A"/>
    <w:rsid w:val="005C657D"/>
    <w:rsid w:val="005C669A"/>
    <w:rsid w:val="005C6A01"/>
    <w:rsid w:val="005C7D9F"/>
    <w:rsid w:val="005D079B"/>
    <w:rsid w:val="005D1ACA"/>
    <w:rsid w:val="005D41D4"/>
    <w:rsid w:val="005D59C0"/>
    <w:rsid w:val="005D68E7"/>
    <w:rsid w:val="005D6B9D"/>
    <w:rsid w:val="005E149E"/>
    <w:rsid w:val="005E14B6"/>
    <w:rsid w:val="005E373B"/>
    <w:rsid w:val="005E4CD3"/>
    <w:rsid w:val="005E5126"/>
    <w:rsid w:val="005E60A7"/>
    <w:rsid w:val="005E6634"/>
    <w:rsid w:val="005F0836"/>
    <w:rsid w:val="005F2E42"/>
    <w:rsid w:val="005F3E73"/>
    <w:rsid w:val="005F73CA"/>
    <w:rsid w:val="005F7DCB"/>
    <w:rsid w:val="00602B9F"/>
    <w:rsid w:val="006047AF"/>
    <w:rsid w:val="00606072"/>
    <w:rsid w:val="00611CD9"/>
    <w:rsid w:val="0061278F"/>
    <w:rsid w:val="00612922"/>
    <w:rsid w:val="00612E90"/>
    <w:rsid w:val="00613855"/>
    <w:rsid w:val="00613AB4"/>
    <w:rsid w:val="00615106"/>
    <w:rsid w:val="00616175"/>
    <w:rsid w:val="006225B3"/>
    <w:rsid w:val="00624C40"/>
    <w:rsid w:val="00627DFB"/>
    <w:rsid w:val="00633AB4"/>
    <w:rsid w:val="006351D7"/>
    <w:rsid w:val="00635286"/>
    <w:rsid w:val="00635836"/>
    <w:rsid w:val="00636C12"/>
    <w:rsid w:val="00636EEE"/>
    <w:rsid w:val="006414BC"/>
    <w:rsid w:val="006432D1"/>
    <w:rsid w:val="00645E47"/>
    <w:rsid w:val="00646429"/>
    <w:rsid w:val="0064695A"/>
    <w:rsid w:val="00652F13"/>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85E0A"/>
    <w:rsid w:val="006913F0"/>
    <w:rsid w:val="0069147B"/>
    <w:rsid w:val="00691AE5"/>
    <w:rsid w:val="00693E97"/>
    <w:rsid w:val="0069736E"/>
    <w:rsid w:val="006A077D"/>
    <w:rsid w:val="006A2116"/>
    <w:rsid w:val="006A2C37"/>
    <w:rsid w:val="006A6F68"/>
    <w:rsid w:val="006A73F3"/>
    <w:rsid w:val="006B04BA"/>
    <w:rsid w:val="006B0D54"/>
    <w:rsid w:val="006B29E9"/>
    <w:rsid w:val="006B3C72"/>
    <w:rsid w:val="006B46CF"/>
    <w:rsid w:val="006B5CFC"/>
    <w:rsid w:val="006B6BB1"/>
    <w:rsid w:val="006B6FE8"/>
    <w:rsid w:val="006B701C"/>
    <w:rsid w:val="006C1EB1"/>
    <w:rsid w:val="006C30F1"/>
    <w:rsid w:val="006C3658"/>
    <w:rsid w:val="006C4641"/>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73CA"/>
    <w:rsid w:val="00701F7C"/>
    <w:rsid w:val="00702F14"/>
    <w:rsid w:val="00702FA4"/>
    <w:rsid w:val="00704165"/>
    <w:rsid w:val="00706445"/>
    <w:rsid w:val="0070670E"/>
    <w:rsid w:val="00706987"/>
    <w:rsid w:val="00707CD5"/>
    <w:rsid w:val="00711F82"/>
    <w:rsid w:val="00713469"/>
    <w:rsid w:val="007144E5"/>
    <w:rsid w:val="00714F01"/>
    <w:rsid w:val="00715443"/>
    <w:rsid w:val="007156F2"/>
    <w:rsid w:val="00717DA7"/>
    <w:rsid w:val="00720ABE"/>
    <w:rsid w:val="00721116"/>
    <w:rsid w:val="00725F4E"/>
    <w:rsid w:val="00727EBF"/>
    <w:rsid w:val="00732144"/>
    <w:rsid w:val="00732C8F"/>
    <w:rsid w:val="0073311F"/>
    <w:rsid w:val="007340FD"/>
    <w:rsid w:val="00735EE9"/>
    <w:rsid w:val="00737603"/>
    <w:rsid w:val="00737E83"/>
    <w:rsid w:val="007402DD"/>
    <w:rsid w:val="007403CF"/>
    <w:rsid w:val="00740F8F"/>
    <w:rsid w:val="007410D4"/>
    <w:rsid w:val="00741346"/>
    <w:rsid w:val="00746EFE"/>
    <w:rsid w:val="00747C05"/>
    <w:rsid w:val="00751183"/>
    <w:rsid w:val="007524BB"/>
    <w:rsid w:val="00752A24"/>
    <w:rsid w:val="00755452"/>
    <w:rsid w:val="00767431"/>
    <w:rsid w:val="007707A1"/>
    <w:rsid w:val="00771CD5"/>
    <w:rsid w:val="00772DA1"/>
    <w:rsid w:val="00773437"/>
    <w:rsid w:val="00775CAF"/>
    <w:rsid w:val="00776180"/>
    <w:rsid w:val="00777147"/>
    <w:rsid w:val="00777A08"/>
    <w:rsid w:val="00777B76"/>
    <w:rsid w:val="00780E68"/>
    <w:rsid w:val="007813C4"/>
    <w:rsid w:val="00782570"/>
    <w:rsid w:val="00783259"/>
    <w:rsid w:val="0078681F"/>
    <w:rsid w:val="00786F25"/>
    <w:rsid w:val="0079093A"/>
    <w:rsid w:val="00792031"/>
    <w:rsid w:val="0079266F"/>
    <w:rsid w:val="00792685"/>
    <w:rsid w:val="007926CA"/>
    <w:rsid w:val="00792AE0"/>
    <w:rsid w:val="00792C14"/>
    <w:rsid w:val="00792C37"/>
    <w:rsid w:val="007971EA"/>
    <w:rsid w:val="00797346"/>
    <w:rsid w:val="00797BA4"/>
    <w:rsid w:val="007A02C3"/>
    <w:rsid w:val="007A2D5C"/>
    <w:rsid w:val="007A4564"/>
    <w:rsid w:val="007A5BE9"/>
    <w:rsid w:val="007A6982"/>
    <w:rsid w:val="007A69B7"/>
    <w:rsid w:val="007A75BC"/>
    <w:rsid w:val="007A7AEF"/>
    <w:rsid w:val="007B0E6A"/>
    <w:rsid w:val="007B41D4"/>
    <w:rsid w:val="007B67EE"/>
    <w:rsid w:val="007C04F4"/>
    <w:rsid w:val="007C09D5"/>
    <w:rsid w:val="007C1089"/>
    <w:rsid w:val="007C1271"/>
    <w:rsid w:val="007C1297"/>
    <w:rsid w:val="007C1ABC"/>
    <w:rsid w:val="007C31C7"/>
    <w:rsid w:val="007C414C"/>
    <w:rsid w:val="007C4491"/>
    <w:rsid w:val="007C5201"/>
    <w:rsid w:val="007C56E4"/>
    <w:rsid w:val="007C5B37"/>
    <w:rsid w:val="007C6588"/>
    <w:rsid w:val="007C6B77"/>
    <w:rsid w:val="007C7697"/>
    <w:rsid w:val="007D01F3"/>
    <w:rsid w:val="007D04C1"/>
    <w:rsid w:val="007D3552"/>
    <w:rsid w:val="007D59B7"/>
    <w:rsid w:val="007D6999"/>
    <w:rsid w:val="007E04FD"/>
    <w:rsid w:val="007E254B"/>
    <w:rsid w:val="007E427E"/>
    <w:rsid w:val="007F69A6"/>
    <w:rsid w:val="007F7265"/>
    <w:rsid w:val="007F7B8A"/>
    <w:rsid w:val="00803444"/>
    <w:rsid w:val="008040F3"/>
    <w:rsid w:val="008042A0"/>
    <w:rsid w:val="008044F1"/>
    <w:rsid w:val="008068F5"/>
    <w:rsid w:val="00806D21"/>
    <w:rsid w:val="008078E6"/>
    <w:rsid w:val="00810627"/>
    <w:rsid w:val="00812011"/>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065C"/>
    <w:rsid w:val="00850ACB"/>
    <w:rsid w:val="008512CF"/>
    <w:rsid w:val="00851711"/>
    <w:rsid w:val="00852493"/>
    <w:rsid w:val="00853B85"/>
    <w:rsid w:val="00853F20"/>
    <w:rsid w:val="00854AD9"/>
    <w:rsid w:val="00855CC5"/>
    <w:rsid w:val="00857E4F"/>
    <w:rsid w:val="0086028F"/>
    <w:rsid w:val="008607C0"/>
    <w:rsid w:val="00862261"/>
    <w:rsid w:val="00865D43"/>
    <w:rsid w:val="008710CC"/>
    <w:rsid w:val="00872200"/>
    <w:rsid w:val="00872878"/>
    <w:rsid w:val="008736D6"/>
    <w:rsid w:val="00873EE2"/>
    <w:rsid w:val="00874DE7"/>
    <w:rsid w:val="00881098"/>
    <w:rsid w:val="00881E0D"/>
    <w:rsid w:val="00881F47"/>
    <w:rsid w:val="0088411B"/>
    <w:rsid w:val="008841FC"/>
    <w:rsid w:val="008844D3"/>
    <w:rsid w:val="00885230"/>
    <w:rsid w:val="00887383"/>
    <w:rsid w:val="00890E99"/>
    <w:rsid w:val="008945F9"/>
    <w:rsid w:val="00896B7F"/>
    <w:rsid w:val="008A1D1A"/>
    <w:rsid w:val="008A2102"/>
    <w:rsid w:val="008A3EA3"/>
    <w:rsid w:val="008A41BB"/>
    <w:rsid w:val="008B07E9"/>
    <w:rsid w:val="008B115D"/>
    <w:rsid w:val="008B236C"/>
    <w:rsid w:val="008B4A8B"/>
    <w:rsid w:val="008B6031"/>
    <w:rsid w:val="008B62B0"/>
    <w:rsid w:val="008C6A74"/>
    <w:rsid w:val="008C6F5E"/>
    <w:rsid w:val="008D7CF1"/>
    <w:rsid w:val="008E08C6"/>
    <w:rsid w:val="008E0E45"/>
    <w:rsid w:val="008E4975"/>
    <w:rsid w:val="008E5287"/>
    <w:rsid w:val="008E603C"/>
    <w:rsid w:val="008E7067"/>
    <w:rsid w:val="008E7140"/>
    <w:rsid w:val="008E7D2D"/>
    <w:rsid w:val="008F134F"/>
    <w:rsid w:val="008F497F"/>
    <w:rsid w:val="008F5617"/>
    <w:rsid w:val="008F64BE"/>
    <w:rsid w:val="008F6AE1"/>
    <w:rsid w:val="0090020C"/>
    <w:rsid w:val="009004CF"/>
    <w:rsid w:val="00900560"/>
    <w:rsid w:val="009015BF"/>
    <w:rsid w:val="00902ACF"/>
    <w:rsid w:val="00904AFF"/>
    <w:rsid w:val="00904E7E"/>
    <w:rsid w:val="00905483"/>
    <w:rsid w:val="00911C29"/>
    <w:rsid w:val="00911EE3"/>
    <w:rsid w:val="00917058"/>
    <w:rsid w:val="00923D72"/>
    <w:rsid w:val="009244BF"/>
    <w:rsid w:val="00924785"/>
    <w:rsid w:val="00924C90"/>
    <w:rsid w:val="00924FEA"/>
    <w:rsid w:val="0092593E"/>
    <w:rsid w:val="00925E72"/>
    <w:rsid w:val="00930222"/>
    <w:rsid w:val="0093047D"/>
    <w:rsid w:val="0093055B"/>
    <w:rsid w:val="009319C1"/>
    <w:rsid w:val="0093242F"/>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8C8"/>
    <w:rsid w:val="00960ABF"/>
    <w:rsid w:val="00961557"/>
    <w:rsid w:val="00963241"/>
    <w:rsid w:val="00963485"/>
    <w:rsid w:val="00963D95"/>
    <w:rsid w:val="00967C39"/>
    <w:rsid w:val="00973524"/>
    <w:rsid w:val="0097535E"/>
    <w:rsid w:val="00975ACA"/>
    <w:rsid w:val="00975B76"/>
    <w:rsid w:val="00975CFD"/>
    <w:rsid w:val="00977E67"/>
    <w:rsid w:val="00980240"/>
    <w:rsid w:val="00981B4F"/>
    <w:rsid w:val="00982656"/>
    <w:rsid w:val="00986F98"/>
    <w:rsid w:val="00987470"/>
    <w:rsid w:val="00987B83"/>
    <w:rsid w:val="0099110F"/>
    <w:rsid w:val="009918A1"/>
    <w:rsid w:val="00991FE8"/>
    <w:rsid w:val="00992CF9"/>
    <w:rsid w:val="00996904"/>
    <w:rsid w:val="009A270D"/>
    <w:rsid w:val="009A34A2"/>
    <w:rsid w:val="009A6908"/>
    <w:rsid w:val="009B0C75"/>
    <w:rsid w:val="009B140C"/>
    <w:rsid w:val="009B44F1"/>
    <w:rsid w:val="009B44FD"/>
    <w:rsid w:val="009B5116"/>
    <w:rsid w:val="009C56B6"/>
    <w:rsid w:val="009C56EC"/>
    <w:rsid w:val="009D5F1E"/>
    <w:rsid w:val="009E0009"/>
    <w:rsid w:val="009E00DE"/>
    <w:rsid w:val="009E0688"/>
    <w:rsid w:val="009E27DD"/>
    <w:rsid w:val="009E35E1"/>
    <w:rsid w:val="009E453A"/>
    <w:rsid w:val="009E5B18"/>
    <w:rsid w:val="009F0E7B"/>
    <w:rsid w:val="009F123E"/>
    <w:rsid w:val="009F14EE"/>
    <w:rsid w:val="009F1D77"/>
    <w:rsid w:val="009F241C"/>
    <w:rsid w:val="009F2699"/>
    <w:rsid w:val="009F3C98"/>
    <w:rsid w:val="00A013A2"/>
    <w:rsid w:val="00A034E6"/>
    <w:rsid w:val="00A03DAC"/>
    <w:rsid w:val="00A03E53"/>
    <w:rsid w:val="00A05552"/>
    <w:rsid w:val="00A06ADB"/>
    <w:rsid w:val="00A13C9E"/>
    <w:rsid w:val="00A13D66"/>
    <w:rsid w:val="00A14EA8"/>
    <w:rsid w:val="00A20D61"/>
    <w:rsid w:val="00A21A10"/>
    <w:rsid w:val="00A22EDC"/>
    <w:rsid w:val="00A23D45"/>
    <w:rsid w:val="00A25736"/>
    <w:rsid w:val="00A3025F"/>
    <w:rsid w:val="00A32817"/>
    <w:rsid w:val="00A34141"/>
    <w:rsid w:val="00A37155"/>
    <w:rsid w:val="00A372AE"/>
    <w:rsid w:val="00A42DED"/>
    <w:rsid w:val="00A433AA"/>
    <w:rsid w:val="00A4413C"/>
    <w:rsid w:val="00A465BC"/>
    <w:rsid w:val="00A507F0"/>
    <w:rsid w:val="00A534B8"/>
    <w:rsid w:val="00A55E1C"/>
    <w:rsid w:val="00A56B28"/>
    <w:rsid w:val="00A5772D"/>
    <w:rsid w:val="00A6032A"/>
    <w:rsid w:val="00A61025"/>
    <w:rsid w:val="00A618D2"/>
    <w:rsid w:val="00A61C25"/>
    <w:rsid w:val="00A62DD3"/>
    <w:rsid w:val="00A6434F"/>
    <w:rsid w:val="00A66169"/>
    <w:rsid w:val="00A714C2"/>
    <w:rsid w:val="00A71601"/>
    <w:rsid w:val="00A7171B"/>
    <w:rsid w:val="00A7281C"/>
    <w:rsid w:val="00A735C9"/>
    <w:rsid w:val="00A73D72"/>
    <w:rsid w:val="00A74FA6"/>
    <w:rsid w:val="00A7503D"/>
    <w:rsid w:val="00A76631"/>
    <w:rsid w:val="00A76E78"/>
    <w:rsid w:val="00A7732D"/>
    <w:rsid w:val="00A774D3"/>
    <w:rsid w:val="00A779FF"/>
    <w:rsid w:val="00A810C6"/>
    <w:rsid w:val="00A84EC8"/>
    <w:rsid w:val="00A8681D"/>
    <w:rsid w:val="00A87DF0"/>
    <w:rsid w:val="00A87EBA"/>
    <w:rsid w:val="00A90321"/>
    <w:rsid w:val="00A90F3A"/>
    <w:rsid w:val="00A921CE"/>
    <w:rsid w:val="00A93363"/>
    <w:rsid w:val="00A958BF"/>
    <w:rsid w:val="00A95CB8"/>
    <w:rsid w:val="00AA158E"/>
    <w:rsid w:val="00AA2150"/>
    <w:rsid w:val="00AA6573"/>
    <w:rsid w:val="00AA72C2"/>
    <w:rsid w:val="00AB0E91"/>
    <w:rsid w:val="00AB14A6"/>
    <w:rsid w:val="00AB2754"/>
    <w:rsid w:val="00AB3EC2"/>
    <w:rsid w:val="00AB57CA"/>
    <w:rsid w:val="00AB6229"/>
    <w:rsid w:val="00AB666C"/>
    <w:rsid w:val="00AB6A11"/>
    <w:rsid w:val="00AB6DFB"/>
    <w:rsid w:val="00AC02EE"/>
    <w:rsid w:val="00AC0D58"/>
    <w:rsid w:val="00AC1EF1"/>
    <w:rsid w:val="00AC3AC1"/>
    <w:rsid w:val="00AD0D58"/>
    <w:rsid w:val="00AD41D1"/>
    <w:rsid w:val="00AD4481"/>
    <w:rsid w:val="00AD586D"/>
    <w:rsid w:val="00AD6A15"/>
    <w:rsid w:val="00AE31FC"/>
    <w:rsid w:val="00AE3D7B"/>
    <w:rsid w:val="00AE429C"/>
    <w:rsid w:val="00AE4A84"/>
    <w:rsid w:val="00AE72A4"/>
    <w:rsid w:val="00AE7B5F"/>
    <w:rsid w:val="00AF0037"/>
    <w:rsid w:val="00AF044F"/>
    <w:rsid w:val="00AF7CB3"/>
    <w:rsid w:val="00B01100"/>
    <w:rsid w:val="00B01486"/>
    <w:rsid w:val="00B01F95"/>
    <w:rsid w:val="00B0484F"/>
    <w:rsid w:val="00B04EB6"/>
    <w:rsid w:val="00B05AEC"/>
    <w:rsid w:val="00B10581"/>
    <w:rsid w:val="00B10786"/>
    <w:rsid w:val="00B13214"/>
    <w:rsid w:val="00B13A94"/>
    <w:rsid w:val="00B16EA7"/>
    <w:rsid w:val="00B1792A"/>
    <w:rsid w:val="00B214EB"/>
    <w:rsid w:val="00B22235"/>
    <w:rsid w:val="00B2267A"/>
    <w:rsid w:val="00B24B56"/>
    <w:rsid w:val="00B24DBA"/>
    <w:rsid w:val="00B252C5"/>
    <w:rsid w:val="00B27A8A"/>
    <w:rsid w:val="00B30474"/>
    <w:rsid w:val="00B31182"/>
    <w:rsid w:val="00B31607"/>
    <w:rsid w:val="00B3165D"/>
    <w:rsid w:val="00B356D4"/>
    <w:rsid w:val="00B3597C"/>
    <w:rsid w:val="00B35C0F"/>
    <w:rsid w:val="00B36417"/>
    <w:rsid w:val="00B37654"/>
    <w:rsid w:val="00B41594"/>
    <w:rsid w:val="00B42324"/>
    <w:rsid w:val="00B45A53"/>
    <w:rsid w:val="00B462F5"/>
    <w:rsid w:val="00B46C71"/>
    <w:rsid w:val="00B47A9B"/>
    <w:rsid w:val="00B508BF"/>
    <w:rsid w:val="00B6107A"/>
    <w:rsid w:val="00B6122B"/>
    <w:rsid w:val="00B62EC7"/>
    <w:rsid w:val="00B6329B"/>
    <w:rsid w:val="00B641B2"/>
    <w:rsid w:val="00B70B09"/>
    <w:rsid w:val="00B72020"/>
    <w:rsid w:val="00B749B3"/>
    <w:rsid w:val="00B76655"/>
    <w:rsid w:val="00B80598"/>
    <w:rsid w:val="00B81220"/>
    <w:rsid w:val="00B82096"/>
    <w:rsid w:val="00B877A3"/>
    <w:rsid w:val="00B87CB1"/>
    <w:rsid w:val="00B9088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640F"/>
    <w:rsid w:val="00BB6EFF"/>
    <w:rsid w:val="00BB78EB"/>
    <w:rsid w:val="00BC0E99"/>
    <w:rsid w:val="00BC2899"/>
    <w:rsid w:val="00BC4916"/>
    <w:rsid w:val="00BC6FD6"/>
    <w:rsid w:val="00BC7A70"/>
    <w:rsid w:val="00BD200F"/>
    <w:rsid w:val="00BD3F17"/>
    <w:rsid w:val="00BD49D9"/>
    <w:rsid w:val="00BD4C83"/>
    <w:rsid w:val="00BD554F"/>
    <w:rsid w:val="00BD6602"/>
    <w:rsid w:val="00BD71DA"/>
    <w:rsid w:val="00BD724B"/>
    <w:rsid w:val="00BD78C7"/>
    <w:rsid w:val="00BE0A2C"/>
    <w:rsid w:val="00BE0E0A"/>
    <w:rsid w:val="00BE14EB"/>
    <w:rsid w:val="00BE228B"/>
    <w:rsid w:val="00BE2B49"/>
    <w:rsid w:val="00BE43A8"/>
    <w:rsid w:val="00BE6DE6"/>
    <w:rsid w:val="00BE7E28"/>
    <w:rsid w:val="00BF046D"/>
    <w:rsid w:val="00BF2B52"/>
    <w:rsid w:val="00C01035"/>
    <w:rsid w:val="00C01B5C"/>
    <w:rsid w:val="00C06A09"/>
    <w:rsid w:val="00C06C1D"/>
    <w:rsid w:val="00C12DD8"/>
    <w:rsid w:val="00C16235"/>
    <w:rsid w:val="00C165C1"/>
    <w:rsid w:val="00C16C2F"/>
    <w:rsid w:val="00C21757"/>
    <w:rsid w:val="00C21B32"/>
    <w:rsid w:val="00C21F29"/>
    <w:rsid w:val="00C22572"/>
    <w:rsid w:val="00C22D55"/>
    <w:rsid w:val="00C22F06"/>
    <w:rsid w:val="00C2319B"/>
    <w:rsid w:val="00C242EF"/>
    <w:rsid w:val="00C265D3"/>
    <w:rsid w:val="00C30943"/>
    <w:rsid w:val="00C31E75"/>
    <w:rsid w:val="00C32FCF"/>
    <w:rsid w:val="00C37622"/>
    <w:rsid w:val="00C37D13"/>
    <w:rsid w:val="00C41229"/>
    <w:rsid w:val="00C412C1"/>
    <w:rsid w:val="00C427F3"/>
    <w:rsid w:val="00C42986"/>
    <w:rsid w:val="00C42B22"/>
    <w:rsid w:val="00C4361B"/>
    <w:rsid w:val="00C44328"/>
    <w:rsid w:val="00C4535E"/>
    <w:rsid w:val="00C45494"/>
    <w:rsid w:val="00C46662"/>
    <w:rsid w:val="00C476BF"/>
    <w:rsid w:val="00C479EB"/>
    <w:rsid w:val="00C47A75"/>
    <w:rsid w:val="00C510DE"/>
    <w:rsid w:val="00C515B2"/>
    <w:rsid w:val="00C53D4D"/>
    <w:rsid w:val="00C543DB"/>
    <w:rsid w:val="00C57CF6"/>
    <w:rsid w:val="00C60C22"/>
    <w:rsid w:val="00C62E5C"/>
    <w:rsid w:val="00C63223"/>
    <w:rsid w:val="00C64A1B"/>
    <w:rsid w:val="00C64CC8"/>
    <w:rsid w:val="00C6579C"/>
    <w:rsid w:val="00C66981"/>
    <w:rsid w:val="00C67CBE"/>
    <w:rsid w:val="00C67D0D"/>
    <w:rsid w:val="00C7153F"/>
    <w:rsid w:val="00C71F83"/>
    <w:rsid w:val="00C721C6"/>
    <w:rsid w:val="00C72378"/>
    <w:rsid w:val="00C72576"/>
    <w:rsid w:val="00C73FC2"/>
    <w:rsid w:val="00C74882"/>
    <w:rsid w:val="00C74D12"/>
    <w:rsid w:val="00C74F4D"/>
    <w:rsid w:val="00C758C0"/>
    <w:rsid w:val="00C76B45"/>
    <w:rsid w:val="00C77A8D"/>
    <w:rsid w:val="00C80F2D"/>
    <w:rsid w:val="00C81A08"/>
    <w:rsid w:val="00C81ACB"/>
    <w:rsid w:val="00C8249C"/>
    <w:rsid w:val="00C825CA"/>
    <w:rsid w:val="00C857B1"/>
    <w:rsid w:val="00C85A5C"/>
    <w:rsid w:val="00C9140E"/>
    <w:rsid w:val="00C91D45"/>
    <w:rsid w:val="00C937A9"/>
    <w:rsid w:val="00C95B63"/>
    <w:rsid w:val="00C96BB6"/>
    <w:rsid w:val="00C97002"/>
    <w:rsid w:val="00CA00FE"/>
    <w:rsid w:val="00CA05C9"/>
    <w:rsid w:val="00CA075A"/>
    <w:rsid w:val="00CA1038"/>
    <w:rsid w:val="00CA1FF7"/>
    <w:rsid w:val="00CA3DD8"/>
    <w:rsid w:val="00CA6C56"/>
    <w:rsid w:val="00CB0EBC"/>
    <w:rsid w:val="00CB0F23"/>
    <w:rsid w:val="00CB3FE2"/>
    <w:rsid w:val="00CB4FB8"/>
    <w:rsid w:val="00CB58CD"/>
    <w:rsid w:val="00CB7788"/>
    <w:rsid w:val="00CC01B8"/>
    <w:rsid w:val="00CC02E7"/>
    <w:rsid w:val="00CC07E9"/>
    <w:rsid w:val="00CC1AB1"/>
    <w:rsid w:val="00CC1D3B"/>
    <w:rsid w:val="00CC322B"/>
    <w:rsid w:val="00CC3233"/>
    <w:rsid w:val="00CC3570"/>
    <w:rsid w:val="00CC446C"/>
    <w:rsid w:val="00CC4B35"/>
    <w:rsid w:val="00CC6520"/>
    <w:rsid w:val="00CC6551"/>
    <w:rsid w:val="00CD1038"/>
    <w:rsid w:val="00CD1488"/>
    <w:rsid w:val="00CD1505"/>
    <w:rsid w:val="00CD239A"/>
    <w:rsid w:val="00CD5378"/>
    <w:rsid w:val="00CE1909"/>
    <w:rsid w:val="00CE1B72"/>
    <w:rsid w:val="00CE1EB8"/>
    <w:rsid w:val="00CE3A31"/>
    <w:rsid w:val="00CE649D"/>
    <w:rsid w:val="00CE6597"/>
    <w:rsid w:val="00CE7551"/>
    <w:rsid w:val="00CF102D"/>
    <w:rsid w:val="00CF1966"/>
    <w:rsid w:val="00CF21E6"/>
    <w:rsid w:val="00CF3DD9"/>
    <w:rsid w:val="00CF4524"/>
    <w:rsid w:val="00CF7BD6"/>
    <w:rsid w:val="00D02AB2"/>
    <w:rsid w:val="00D02C32"/>
    <w:rsid w:val="00D053E1"/>
    <w:rsid w:val="00D10467"/>
    <w:rsid w:val="00D1101F"/>
    <w:rsid w:val="00D1193B"/>
    <w:rsid w:val="00D134CF"/>
    <w:rsid w:val="00D1391B"/>
    <w:rsid w:val="00D14325"/>
    <w:rsid w:val="00D16692"/>
    <w:rsid w:val="00D17046"/>
    <w:rsid w:val="00D17940"/>
    <w:rsid w:val="00D20AF3"/>
    <w:rsid w:val="00D2178F"/>
    <w:rsid w:val="00D22A5E"/>
    <w:rsid w:val="00D242BA"/>
    <w:rsid w:val="00D24836"/>
    <w:rsid w:val="00D250F0"/>
    <w:rsid w:val="00D2792F"/>
    <w:rsid w:val="00D364AE"/>
    <w:rsid w:val="00D37C0D"/>
    <w:rsid w:val="00D40037"/>
    <w:rsid w:val="00D41302"/>
    <w:rsid w:val="00D4271F"/>
    <w:rsid w:val="00D4393D"/>
    <w:rsid w:val="00D44337"/>
    <w:rsid w:val="00D4510C"/>
    <w:rsid w:val="00D4652D"/>
    <w:rsid w:val="00D4660C"/>
    <w:rsid w:val="00D471A9"/>
    <w:rsid w:val="00D51623"/>
    <w:rsid w:val="00D5366F"/>
    <w:rsid w:val="00D54988"/>
    <w:rsid w:val="00D552E2"/>
    <w:rsid w:val="00D57972"/>
    <w:rsid w:val="00D61C63"/>
    <w:rsid w:val="00D62466"/>
    <w:rsid w:val="00D63953"/>
    <w:rsid w:val="00D63BF7"/>
    <w:rsid w:val="00D63C7A"/>
    <w:rsid w:val="00D645AE"/>
    <w:rsid w:val="00D64A00"/>
    <w:rsid w:val="00D66783"/>
    <w:rsid w:val="00D6693E"/>
    <w:rsid w:val="00D67A8E"/>
    <w:rsid w:val="00D67F23"/>
    <w:rsid w:val="00D72694"/>
    <w:rsid w:val="00D72EF6"/>
    <w:rsid w:val="00D75D9D"/>
    <w:rsid w:val="00D80895"/>
    <w:rsid w:val="00D80A30"/>
    <w:rsid w:val="00D817AD"/>
    <w:rsid w:val="00D81B1E"/>
    <w:rsid w:val="00D82986"/>
    <w:rsid w:val="00D84E5E"/>
    <w:rsid w:val="00D84F41"/>
    <w:rsid w:val="00D8618E"/>
    <w:rsid w:val="00D91416"/>
    <w:rsid w:val="00D94C33"/>
    <w:rsid w:val="00D9537A"/>
    <w:rsid w:val="00D95908"/>
    <w:rsid w:val="00D95DCE"/>
    <w:rsid w:val="00D95F19"/>
    <w:rsid w:val="00D96052"/>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2CB0"/>
    <w:rsid w:val="00DC4767"/>
    <w:rsid w:val="00DD2E04"/>
    <w:rsid w:val="00DD4116"/>
    <w:rsid w:val="00DD4F3C"/>
    <w:rsid w:val="00DD7963"/>
    <w:rsid w:val="00DD7D73"/>
    <w:rsid w:val="00DE12D1"/>
    <w:rsid w:val="00DE31E9"/>
    <w:rsid w:val="00DE3B1E"/>
    <w:rsid w:val="00DE4CB0"/>
    <w:rsid w:val="00DE6371"/>
    <w:rsid w:val="00DE6E88"/>
    <w:rsid w:val="00DF0080"/>
    <w:rsid w:val="00DF0FD9"/>
    <w:rsid w:val="00DF35B2"/>
    <w:rsid w:val="00DF399F"/>
    <w:rsid w:val="00DF3D09"/>
    <w:rsid w:val="00DF502D"/>
    <w:rsid w:val="00DF503D"/>
    <w:rsid w:val="00DF7282"/>
    <w:rsid w:val="00E01560"/>
    <w:rsid w:val="00E02C07"/>
    <w:rsid w:val="00E0615E"/>
    <w:rsid w:val="00E06CD6"/>
    <w:rsid w:val="00E06E66"/>
    <w:rsid w:val="00E07AAF"/>
    <w:rsid w:val="00E1009E"/>
    <w:rsid w:val="00E103C5"/>
    <w:rsid w:val="00E109DD"/>
    <w:rsid w:val="00E11891"/>
    <w:rsid w:val="00E15DE5"/>
    <w:rsid w:val="00E2036C"/>
    <w:rsid w:val="00E20CD3"/>
    <w:rsid w:val="00E211DE"/>
    <w:rsid w:val="00E21875"/>
    <w:rsid w:val="00E21AD1"/>
    <w:rsid w:val="00E22CDD"/>
    <w:rsid w:val="00E246C3"/>
    <w:rsid w:val="00E24B06"/>
    <w:rsid w:val="00E25416"/>
    <w:rsid w:val="00E30BA2"/>
    <w:rsid w:val="00E3116F"/>
    <w:rsid w:val="00E31C91"/>
    <w:rsid w:val="00E336B5"/>
    <w:rsid w:val="00E346D1"/>
    <w:rsid w:val="00E347CB"/>
    <w:rsid w:val="00E351B4"/>
    <w:rsid w:val="00E36672"/>
    <w:rsid w:val="00E37E73"/>
    <w:rsid w:val="00E40FFB"/>
    <w:rsid w:val="00E42F5B"/>
    <w:rsid w:val="00E45FA4"/>
    <w:rsid w:val="00E468FF"/>
    <w:rsid w:val="00E46FD4"/>
    <w:rsid w:val="00E47D20"/>
    <w:rsid w:val="00E5099C"/>
    <w:rsid w:val="00E512CE"/>
    <w:rsid w:val="00E522BC"/>
    <w:rsid w:val="00E52A78"/>
    <w:rsid w:val="00E5409B"/>
    <w:rsid w:val="00E5729B"/>
    <w:rsid w:val="00E613D1"/>
    <w:rsid w:val="00E6141A"/>
    <w:rsid w:val="00E62471"/>
    <w:rsid w:val="00E640BA"/>
    <w:rsid w:val="00E643A6"/>
    <w:rsid w:val="00E6670B"/>
    <w:rsid w:val="00E70327"/>
    <w:rsid w:val="00E71D81"/>
    <w:rsid w:val="00E74108"/>
    <w:rsid w:val="00E74757"/>
    <w:rsid w:val="00E766A9"/>
    <w:rsid w:val="00E8012E"/>
    <w:rsid w:val="00E8182C"/>
    <w:rsid w:val="00E83550"/>
    <w:rsid w:val="00E83A11"/>
    <w:rsid w:val="00E84123"/>
    <w:rsid w:val="00E846F3"/>
    <w:rsid w:val="00E84A50"/>
    <w:rsid w:val="00E85342"/>
    <w:rsid w:val="00E87909"/>
    <w:rsid w:val="00E939F6"/>
    <w:rsid w:val="00E949C2"/>
    <w:rsid w:val="00E94E2F"/>
    <w:rsid w:val="00E950CA"/>
    <w:rsid w:val="00E9526A"/>
    <w:rsid w:val="00E95D65"/>
    <w:rsid w:val="00E95D85"/>
    <w:rsid w:val="00E9704A"/>
    <w:rsid w:val="00E97711"/>
    <w:rsid w:val="00EA0D78"/>
    <w:rsid w:val="00EA2491"/>
    <w:rsid w:val="00EA6031"/>
    <w:rsid w:val="00EA734E"/>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E0BD0"/>
    <w:rsid w:val="00EE19F5"/>
    <w:rsid w:val="00EE1CA0"/>
    <w:rsid w:val="00EE7152"/>
    <w:rsid w:val="00EF1324"/>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06999"/>
    <w:rsid w:val="00F12087"/>
    <w:rsid w:val="00F14321"/>
    <w:rsid w:val="00F148BC"/>
    <w:rsid w:val="00F15960"/>
    <w:rsid w:val="00F20525"/>
    <w:rsid w:val="00F229C4"/>
    <w:rsid w:val="00F2357A"/>
    <w:rsid w:val="00F24881"/>
    <w:rsid w:val="00F24A67"/>
    <w:rsid w:val="00F266CD"/>
    <w:rsid w:val="00F272B8"/>
    <w:rsid w:val="00F305D7"/>
    <w:rsid w:val="00F31544"/>
    <w:rsid w:val="00F32140"/>
    <w:rsid w:val="00F346DB"/>
    <w:rsid w:val="00F374F4"/>
    <w:rsid w:val="00F37A87"/>
    <w:rsid w:val="00F37C69"/>
    <w:rsid w:val="00F37D8D"/>
    <w:rsid w:val="00F4197E"/>
    <w:rsid w:val="00F419E2"/>
    <w:rsid w:val="00F4542C"/>
    <w:rsid w:val="00F46C1D"/>
    <w:rsid w:val="00F47CC5"/>
    <w:rsid w:val="00F526A7"/>
    <w:rsid w:val="00F56A96"/>
    <w:rsid w:val="00F57116"/>
    <w:rsid w:val="00F57295"/>
    <w:rsid w:val="00F60531"/>
    <w:rsid w:val="00F60EEC"/>
    <w:rsid w:val="00F63387"/>
    <w:rsid w:val="00F6339F"/>
    <w:rsid w:val="00F7107B"/>
    <w:rsid w:val="00F71B8D"/>
    <w:rsid w:val="00F71FC2"/>
    <w:rsid w:val="00F7219E"/>
    <w:rsid w:val="00F73D12"/>
    <w:rsid w:val="00F8059B"/>
    <w:rsid w:val="00F85E18"/>
    <w:rsid w:val="00F8700A"/>
    <w:rsid w:val="00F944D9"/>
    <w:rsid w:val="00F95102"/>
    <w:rsid w:val="00F95EBE"/>
    <w:rsid w:val="00FA0CB7"/>
    <w:rsid w:val="00FA175F"/>
    <w:rsid w:val="00FA19A7"/>
    <w:rsid w:val="00FA1EEC"/>
    <w:rsid w:val="00FA2887"/>
    <w:rsid w:val="00FA3C4D"/>
    <w:rsid w:val="00FA3EDB"/>
    <w:rsid w:val="00FA6ADB"/>
    <w:rsid w:val="00FA7C9F"/>
    <w:rsid w:val="00FB140C"/>
    <w:rsid w:val="00FB19D8"/>
    <w:rsid w:val="00FB2D5E"/>
    <w:rsid w:val="00FB53C2"/>
    <w:rsid w:val="00FB7FE3"/>
    <w:rsid w:val="00FC2013"/>
    <w:rsid w:val="00FC70C4"/>
    <w:rsid w:val="00FC766F"/>
    <w:rsid w:val="00FD3236"/>
    <w:rsid w:val="00FD55FB"/>
    <w:rsid w:val="00FD6565"/>
    <w:rsid w:val="00FE0451"/>
    <w:rsid w:val="00FE1ECA"/>
    <w:rsid w:val="00FE2EB3"/>
    <w:rsid w:val="00FE4033"/>
    <w:rsid w:val="00FE4C9A"/>
    <w:rsid w:val="00FE79FE"/>
    <w:rsid w:val="00FE7E50"/>
    <w:rsid w:val="00FE7F4D"/>
    <w:rsid w:val="00FF0D4B"/>
    <w:rsid w:val="00FF0F0F"/>
    <w:rsid w:val="00FF1366"/>
    <w:rsid w:val="00FF4A0E"/>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B7AC1"/>
  <w15:chartTrackingRefBased/>
  <w15:docId w15:val="{3B0E7547-E42E-43F5-9892-2084D6B02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E7551"/>
    <w:pPr>
      <w:spacing w:after="200" w:line="276" w:lineRule="auto"/>
    </w:pPr>
    <w:rPr>
      <w:rFonts w:ascii="Times New Roman" w:eastAsiaTheme="minorEastAsia" w:hAnsi="Times New Roman" w:cs="Times New Roman"/>
      <w:sz w:val="20"/>
      <w:szCs w:val="20"/>
      <w:lang w:eastAsia="zh-CN"/>
    </w:rPr>
  </w:style>
  <w:style w:type="paragraph" w:styleId="Heading1">
    <w:name w:val="heading 1"/>
    <w:aliases w:val="H1,h1,app heading 1,l1,Memo Heading 1,h11,h12,h13,h14,h15,h16"/>
    <w:basedOn w:val="Normal"/>
    <w:next w:val="Normal"/>
    <w:link w:val="Heading1Char"/>
    <w:qFormat/>
    <w:rsid w:val="00CE7551"/>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qFormat/>
    <w:rsid w:val="00CE7551"/>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
    <w:basedOn w:val="Heading2"/>
    <w:next w:val="Normal"/>
    <w:link w:val="Heading3Char"/>
    <w:unhideWhenUsed/>
    <w:qFormat/>
    <w:rsid w:val="00CE7551"/>
    <w:pPr>
      <w:numPr>
        <w:ilvl w:val="2"/>
      </w:numPr>
      <w:ind w:left="720"/>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CE7551"/>
    <w:rPr>
      <w:rFonts w:ascii="Arial" w:eastAsia="SimHei" w:hAnsi="Arial" w:cs="Times New Roman"/>
      <w:b/>
      <w:bCs/>
      <w:sz w:val="30"/>
      <w:szCs w:val="30"/>
      <w:lang w:val="zh-CN" w:eastAsia="zh-CN"/>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CE7551"/>
    <w:rPr>
      <w:rFonts w:ascii="Arial" w:eastAsiaTheme="minorEastAsia" w:hAnsi="Arial" w:cs="Arial"/>
      <w:b/>
      <w:bCs/>
      <w:sz w:val="28"/>
      <w:szCs w:val="32"/>
      <w:lang w:eastAsia="zh-CN"/>
    </w:rPr>
  </w:style>
  <w:style w:type="character" w:customStyle="1" w:styleId="Heading3Char">
    <w:name w:val="Heading 3 Char"/>
    <w:aliases w:val="Underrubrik2 Char,H3 Char,no break Char,Memo Heading 3 Char"/>
    <w:basedOn w:val="DefaultParagraphFont"/>
    <w:link w:val="Heading3"/>
    <w:rsid w:val="00CE7551"/>
    <w:rPr>
      <w:rFonts w:ascii="Arial" w:eastAsiaTheme="minorEastAsia" w:hAnsi="Arial" w:cs="Arial"/>
      <w:b/>
      <w:bCs/>
      <w:sz w:val="28"/>
      <w:szCs w:val="32"/>
      <w:lang w:eastAsia="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CE7551"/>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CE7551"/>
    <w:rPr>
      <w:rFonts w:ascii="Arial" w:eastAsia="MS Mincho" w:hAnsi="Arial" w:cs="Times New Roman"/>
      <w:b/>
      <w:sz w:val="20"/>
      <w:szCs w:val="24"/>
    </w:rPr>
  </w:style>
  <w:style w:type="paragraph" w:styleId="ListParagraph">
    <w:name w:val="List Paragraph"/>
    <w:basedOn w:val="Normal"/>
    <w:link w:val="ListParagraphChar"/>
    <w:uiPriority w:val="34"/>
    <w:qFormat/>
    <w:rsid w:val="00CE7551"/>
    <w:pPr>
      <w:ind w:left="720"/>
      <w:contextualSpacing/>
    </w:pPr>
  </w:style>
  <w:style w:type="character" w:customStyle="1" w:styleId="ListParagraphChar">
    <w:name w:val="List Paragraph Char"/>
    <w:link w:val="ListParagraph"/>
    <w:uiPriority w:val="34"/>
    <w:locked/>
    <w:rsid w:val="00850ACB"/>
    <w:rPr>
      <w:rFonts w:ascii="Times New Roman" w:eastAsiaTheme="minorEastAsia" w:hAnsi="Times New Roman" w:cs="Times New Roman"/>
      <w:sz w:val="20"/>
      <w:szCs w:val="20"/>
      <w:lang w:eastAsia="zh-CN"/>
    </w:rPr>
  </w:style>
  <w:style w:type="paragraph" w:customStyle="1" w:styleId="Proposal">
    <w:name w:val="Proposal"/>
    <w:basedOn w:val="Normal"/>
    <w:qFormat/>
    <w:rsid w:val="005C35C0"/>
    <w:pPr>
      <w:numPr>
        <w:numId w:val="12"/>
      </w:numPr>
      <w:tabs>
        <w:tab w:val="left" w:pos="1701"/>
      </w:tabs>
      <w:spacing w:after="160" w:line="256" w:lineRule="auto"/>
      <w:ind w:left="1701" w:hanging="1701"/>
    </w:pPr>
    <w:rPr>
      <w:rFonts w:asciiTheme="minorHAnsi" w:eastAsiaTheme="minorHAnsi" w:hAnsiTheme="minorHAnsi" w:cstheme="minorBidi"/>
      <w:b/>
      <w:bCs/>
      <w:sz w:val="22"/>
      <w:szCs w:val="22"/>
      <w:lang w:eastAsia="en-US"/>
    </w:rPr>
  </w:style>
  <w:style w:type="table" w:styleId="TableGrid">
    <w:name w:val="Table Grid"/>
    <w:basedOn w:val="TableNormal"/>
    <w:rsid w:val="005E4CD3"/>
    <w:pPr>
      <w:spacing w:after="0" w:line="240" w:lineRule="auto"/>
    </w:pPr>
    <w:rPr>
      <w:rFonts w:ascii="Times New Roman" w:eastAsiaTheme="minorEastAsia" w:hAnsi="Times New Roman"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rsid w:val="00D95F19"/>
    <w:rPr>
      <w:color w:val="0000FF"/>
      <w:u w:val="single"/>
    </w:rPr>
  </w:style>
  <w:style w:type="paragraph" w:styleId="BalloonText">
    <w:name w:val="Balloon Text"/>
    <w:basedOn w:val="Normal"/>
    <w:link w:val="BalloonTextChar"/>
    <w:uiPriority w:val="99"/>
    <w:semiHidden/>
    <w:unhideWhenUsed/>
    <w:rsid w:val="009319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19C1"/>
    <w:rPr>
      <w:rFonts w:ascii="Segoe UI" w:eastAsiaTheme="minorEastAsia"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9464608">
      <w:bodyDiv w:val="1"/>
      <w:marLeft w:val="0"/>
      <w:marRight w:val="0"/>
      <w:marTop w:val="0"/>
      <w:marBottom w:val="0"/>
      <w:divBdr>
        <w:top w:val="none" w:sz="0" w:space="0" w:color="auto"/>
        <w:left w:val="none" w:sz="0" w:space="0" w:color="auto"/>
        <w:bottom w:val="none" w:sz="0" w:space="0" w:color="auto"/>
        <w:right w:val="none" w:sz="0" w:space="0" w:color="auto"/>
      </w:divBdr>
    </w:div>
    <w:div w:id="802045711">
      <w:bodyDiv w:val="1"/>
      <w:marLeft w:val="0"/>
      <w:marRight w:val="0"/>
      <w:marTop w:val="0"/>
      <w:marBottom w:val="0"/>
      <w:divBdr>
        <w:top w:val="none" w:sz="0" w:space="0" w:color="auto"/>
        <w:left w:val="none" w:sz="0" w:space="0" w:color="auto"/>
        <w:bottom w:val="none" w:sz="0" w:space="0" w:color="auto"/>
        <w:right w:val="none" w:sz="0" w:space="0" w:color="auto"/>
      </w:divBdr>
    </w:div>
    <w:div w:id="1156796408">
      <w:bodyDiv w:val="1"/>
      <w:marLeft w:val="0"/>
      <w:marRight w:val="0"/>
      <w:marTop w:val="0"/>
      <w:marBottom w:val="0"/>
      <w:divBdr>
        <w:top w:val="none" w:sz="0" w:space="0" w:color="auto"/>
        <w:left w:val="none" w:sz="0" w:space="0" w:color="auto"/>
        <w:bottom w:val="none" w:sz="0" w:space="0" w:color="auto"/>
        <w:right w:val="none" w:sz="0" w:space="0" w:color="auto"/>
      </w:divBdr>
      <w:divsChild>
        <w:div w:id="120223152">
          <w:marLeft w:val="360"/>
          <w:marRight w:val="0"/>
          <w:marTop w:val="200"/>
          <w:marBottom w:val="0"/>
          <w:divBdr>
            <w:top w:val="none" w:sz="0" w:space="0" w:color="auto"/>
            <w:left w:val="none" w:sz="0" w:space="0" w:color="auto"/>
            <w:bottom w:val="none" w:sz="0" w:space="0" w:color="auto"/>
            <w:right w:val="none" w:sz="0" w:space="0" w:color="auto"/>
          </w:divBdr>
        </w:div>
        <w:div w:id="64575742">
          <w:marLeft w:val="360"/>
          <w:marRight w:val="0"/>
          <w:marTop w:val="200"/>
          <w:marBottom w:val="0"/>
          <w:divBdr>
            <w:top w:val="none" w:sz="0" w:space="0" w:color="auto"/>
            <w:left w:val="none" w:sz="0" w:space="0" w:color="auto"/>
            <w:bottom w:val="none" w:sz="0" w:space="0" w:color="auto"/>
            <w:right w:val="none" w:sz="0" w:space="0" w:color="auto"/>
          </w:divBdr>
        </w:div>
        <w:div w:id="1232547070">
          <w:marLeft w:val="2520"/>
          <w:marRight w:val="0"/>
          <w:marTop w:val="100"/>
          <w:marBottom w:val="0"/>
          <w:divBdr>
            <w:top w:val="none" w:sz="0" w:space="0" w:color="auto"/>
            <w:left w:val="none" w:sz="0" w:space="0" w:color="auto"/>
            <w:bottom w:val="none" w:sz="0" w:space="0" w:color="auto"/>
            <w:right w:val="none" w:sz="0" w:space="0" w:color="auto"/>
          </w:divBdr>
        </w:div>
        <w:div w:id="34472077">
          <w:marLeft w:val="2520"/>
          <w:marRight w:val="0"/>
          <w:marTop w:val="100"/>
          <w:marBottom w:val="0"/>
          <w:divBdr>
            <w:top w:val="none" w:sz="0" w:space="0" w:color="auto"/>
            <w:left w:val="none" w:sz="0" w:space="0" w:color="auto"/>
            <w:bottom w:val="none" w:sz="0" w:space="0" w:color="auto"/>
            <w:right w:val="none" w:sz="0" w:space="0" w:color="auto"/>
          </w:divBdr>
        </w:div>
        <w:div w:id="136544954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10D79-451A-4493-AF89-B9AEA3883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3762</Words>
  <Characters>21450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2017-10-11T15:53:00Z</dcterms:created>
  <dcterms:modified xsi:type="dcterms:W3CDTF">2017-10-11T15:53:00Z</dcterms:modified>
</cp:coreProperties>
</file>