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297B362" w14:textId="7192575B" w:rsidR="00970F20" w:rsidRPr="00970F20" w:rsidRDefault="00970F20" w:rsidP="00970F20">
      <w:pPr>
        <w:tabs>
          <w:tab w:val="center" w:pos="4536"/>
          <w:tab w:val="right" w:pos="8280"/>
          <w:tab w:val="right" w:pos="9781"/>
        </w:tabs>
        <w:ind w:right="-58"/>
        <w:rPr>
          <w:rFonts w:ascii="Arial" w:eastAsia="ＭＳ 明朝" w:hAnsi="Arial"/>
          <w:b/>
          <w:noProof/>
          <w:color w:val="000000" w:themeColor="text1"/>
        </w:rPr>
      </w:pPr>
      <w:bookmarkStart w:id="0" w:name="_Hlk481683341"/>
      <w:bookmarkStart w:id="1" w:name="OLE_LINK3"/>
      <w:bookmarkEnd w:id="0"/>
      <w:r w:rsidRPr="00970F20">
        <w:rPr>
          <w:rFonts w:ascii="Arial" w:eastAsia="ＭＳ 明朝" w:hAnsi="Arial"/>
          <w:b/>
          <w:noProof/>
          <w:color w:val="000000" w:themeColor="text1"/>
        </w:rPr>
        <w:t xml:space="preserve">3GPP TSG RAN WG1 Meeting </w:t>
      </w:r>
      <w:r w:rsidR="00911802">
        <w:rPr>
          <w:rFonts w:ascii="Arial" w:eastAsia="ＭＳ 明朝" w:hAnsi="Arial"/>
          <w:b/>
          <w:noProof/>
          <w:color w:val="000000" w:themeColor="text1"/>
        </w:rPr>
        <w:t>90bis</w:t>
      </w:r>
      <w:r w:rsidR="000A6ECF" w:rsidRPr="00970F20">
        <w:rPr>
          <w:rFonts w:ascii="Arial" w:eastAsia="ＭＳ 明朝" w:hAnsi="Arial" w:hint="eastAsia"/>
          <w:b/>
          <w:noProof/>
          <w:color w:val="000000" w:themeColor="text1"/>
        </w:rPr>
        <w:t xml:space="preserve">                                           </w:t>
      </w:r>
      <w:r w:rsidR="000A6ECF">
        <w:rPr>
          <w:rFonts w:ascii="Arial" w:eastAsia="ＭＳ 明朝" w:hAnsi="Arial"/>
          <w:b/>
          <w:noProof/>
          <w:color w:val="000000" w:themeColor="text1"/>
        </w:rPr>
        <w:t xml:space="preserve">                 </w:t>
      </w:r>
      <w:r w:rsidRPr="00970F20">
        <w:rPr>
          <w:rFonts w:ascii="Arial" w:eastAsia="ＭＳ 明朝" w:hAnsi="Arial"/>
          <w:b/>
          <w:noProof/>
          <w:color w:val="000000" w:themeColor="text1"/>
        </w:rPr>
        <w:tab/>
      </w:r>
      <w:r w:rsidR="007B320F">
        <w:rPr>
          <w:rFonts w:ascii="Arial" w:eastAsia="ＭＳ 明朝" w:hAnsi="Arial"/>
          <w:b/>
          <w:noProof/>
          <w:color w:val="000000" w:themeColor="text1"/>
        </w:rPr>
        <w:t xml:space="preserve">       </w:t>
      </w:r>
      <w:r w:rsidRPr="00970F20">
        <w:rPr>
          <w:rFonts w:ascii="Arial" w:eastAsia="ＭＳ 明朝" w:hAnsi="Arial"/>
          <w:b/>
          <w:noProof/>
          <w:color w:val="000000" w:themeColor="text1"/>
        </w:rPr>
        <w:t>R1-</w:t>
      </w:r>
      <w:r w:rsidR="00AF5AE7" w:rsidRPr="00970F20">
        <w:rPr>
          <w:rFonts w:ascii="Arial" w:eastAsia="ＭＳ 明朝" w:hAnsi="Arial"/>
          <w:b/>
          <w:noProof/>
          <w:color w:val="000000" w:themeColor="text1"/>
        </w:rPr>
        <w:t>1</w:t>
      </w:r>
      <w:r w:rsidR="00AF5AE7" w:rsidRPr="00970F20">
        <w:rPr>
          <w:rFonts w:ascii="Arial" w:eastAsia="ＭＳ 明朝" w:hAnsi="Arial" w:hint="eastAsia"/>
          <w:b/>
          <w:noProof/>
          <w:color w:val="000000" w:themeColor="text1"/>
        </w:rPr>
        <w:t>7</w:t>
      </w:r>
      <w:r w:rsidR="00AF5AE7">
        <w:rPr>
          <w:rFonts w:ascii="Arial" w:eastAsia="ＭＳ 明朝" w:hAnsi="Arial" w:hint="eastAsia"/>
          <w:b/>
          <w:noProof/>
          <w:color w:val="000000" w:themeColor="text1"/>
        </w:rPr>
        <w:t>18205</w:t>
      </w:r>
    </w:p>
    <w:p w14:paraId="66A7E3EE" w14:textId="77777777" w:rsidR="00911802" w:rsidRPr="00911802" w:rsidRDefault="00911802" w:rsidP="00911802">
      <w:pPr>
        <w:tabs>
          <w:tab w:val="center" w:pos="4536"/>
          <w:tab w:val="right" w:pos="9072"/>
        </w:tabs>
        <w:rPr>
          <w:rFonts w:ascii="Arial" w:eastAsia="ＭＳ 明朝" w:hAnsi="Arial"/>
          <w:b/>
          <w:noProof/>
          <w:color w:val="000000" w:themeColor="text1"/>
        </w:rPr>
      </w:pPr>
      <w:bookmarkStart w:id="2" w:name="OLE_LINK1"/>
      <w:r w:rsidRPr="00911802">
        <w:rPr>
          <w:rFonts w:ascii="Arial" w:eastAsia="ＭＳ 明朝" w:hAnsi="Arial"/>
          <w:b/>
          <w:noProof/>
          <w:color w:val="000000" w:themeColor="text1"/>
        </w:rPr>
        <w:t>Prague, CZ, 9th – 13th, October 2017</w:t>
      </w:r>
    </w:p>
    <w:p w14:paraId="740843D1" w14:textId="59C7308B" w:rsidR="003965CA" w:rsidRPr="00911802" w:rsidRDefault="003965CA" w:rsidP="003965CA">
      <w:pPr>
        <w:tabs>
          <w:tab w:val="center" w:pos="4536"/>
          <w:tab w:val="right" w:pos="9072"/>
        </w:tabs>
        <w:rPr>
          <w:rFonts w:ascii="Arial" w:eastAsia="ＭＳ 明朝" w:hAnsi="Arial" w:cs="Arial"/>
          <w:b/>
          <w:bCs/>
          <w:sz w:val="28"/>
        </w:rPr>
      </w:pPr>
    </w:p>
    <w:bookmarkEnd w:id="2"/>
    <w:p w14:paraId="7C1E9E7C" w14:textId="77777777" w:rsidR="00A100B1" w:rsidRPr="003965CA" w:rsidRDefault="00A100B1" w:rsidP="00A100B1">
      <w:pPr>
        <w:pStyle w:val="a7"/>
        <w:rPr>
          <w:noProof w:val="0"/>
          <w:color w:val="000000" w:themeColor="text1"/>
        </w:rPr>
      </w:pPr>
    </w:p>
    <w:p w14:paraId="3DB2FB1A" w14:textId="77777777" w:rsidR="00A100B1" w:rsidRPr="008E27E1" w:rsidRDefault="00A100B1" w:rsidP="00A100B1">
      <w:pPr>
        <w:pStyle w:val="a7"/>
        <w:ind w:left="1800" w:hanging="1800"/>
        <w:rPr>
          <w:color w:val="000000" w:themeColor="text1"/>
          <w:sz w:val="24"/>
          <w:lang w:val="en-US"/>
        </w:rPr>
      </w:pPr>
      <w:r w:rsidRPr="008E27E1">
        <w:rPr>
          <w:color w:val="000000" w:themeColor="text1"/>
          <w:sz w:val="24"/>
          <w:lang w:val="en-US"/>
        </w:rPr>
        <w:t>Source:</w:t>
      </w:r>
      <w:r w:rsidRPr="008E27E1">
        <w:rPr>
          <w:color w:val="000000" w:themeColor="text1"/>
          <w:sz w:val="24"/>
          <w:lang w:val="en-US"/>
        </w:rPr>
        <w:tab/>
        <w:t>NTT DOCOMO</w:t>
      </w:r>
      <w:r w:rsidRPr="008E27E1">
        <w:rPr>
          <w:rFonts w:hint="eastAsia"/>
          <w:color w:val="000000" w:themeColor="text1"/>
          <w:sz w:val="24"/>
          <w:lang w:val="en-US"/>
        </w:rPr>
        <w:t>, INC.</w:t>
      </w:r>
    </w:p>
    <w:bookmarkEnd w:id="1"/>
    <w:p w14:paraId="1657D842" w14:textId="626DB6C1" w:rsidR="00A100B1" w:rsidRPr="008E27E1" w:rsidRDefault="00A100B1" w:rsidP="00A100B1">
      <w:pPr>
        <w:pStyle w:val="a7"/>
        <w:ind w:left="1800" w:hanging="1800"/>
        <w:rPr>
          <w:rFonts w:eastAsiaTheme="minorEastAsia"/>
          <w:color w:val="000000" w:themeColor="text1"/>
          <w:sz w:val="24"/>
          <w:lang w:val="en-US"/>
        </w:rPr>
      </w:pPr>
      <w:r w:rsidRPr="008E27E1">
        <w:rPr>
          <w:color w:val="000000" w:themeColor="text1"/>
          <w:sz w:val="24"/>
          <w:lang w:val="en-US"/>
        </w:rPr>
        <w:t>Title:</w:t>
      </w:r>
      <w:r w:rsidRPr="008E27E1">
        <w:rPr>
          <w:color w:val="000000" w:themeColor="text1"/>
          <w:sz w:val="24"/>
          <w:lang w:val="en-US"/>
        </w:rPr>
        <w:tab/>
      </w:r>
      <w:bookmarkStart w:id="3" w:name="OLE_LINK8"/>
      <w:bookmarkStart w:id="4" w:name="OLE_LINK9"/>
      <w:bookmarkStart w:id="5" w:name="OLE_LINK21"/>
      <w:bookmarkStart w:id="6" w:name="OLE_LINK22"/>
      <w:r w:rsidR="007D74E6">
        <w:rPr>
          <w:color w:val="000000" w:themeColor="text1"/>
          <w:sz w:val="24"/>
          <w:lang w:val="en-US"/>
        </w:rPr>
        <w:t>Remaining issues on group-common PDCCH</w:t>
      </w:r>
    </w:p>
    <w:bookmarkEnd w:id="3"/>
    <w:bookmarkEnd w:id="4"/>
    <w:bookmarkEnd w:id="5"/>
    <w:bookmarkEnd w:id="6"/>
    <w:p w14:paraId="43101E37" w14:textId="774B2BD7" w:rsidR="00A100B1" w:rsidRPr="008E27E1" w:rsidRDefault="00A100B1" w:rsidP="00A100B1">
      <w:pPr>
        <w:pStyle w:val="a7"/>
        <w:tabs>
          <w:tab w:val="left" w:pos="1800"/>
        </w:tabs>
        <w:ind w:left="1800" w:hanging="1800"/>
        <w:rPr>
          <w:color w:val="000000" w:themeColor="text1"/>
          <w:sz w:val="24"/>
          <w:lang w:val="en-US"/>
        </w:rPr>
      </w:pPr>
      <w:r w:rsidRPr="008E27E1">
        <w:rPr>
          <w:color w:val="000000" w:themeColor="text1"/>
          <w:sz w:val="24"/>
          <w:lang w:val="en-US"/>
        </w:rPr>
        <w:t>Agenda Item:</w:t>
      </w:r>
      <w:bookmarkStart w:id="7" w:name="Source"/>
      <w:bookmarkEnd w:id="7"/>
      <w:r w:rsidR="00F8565D">
        <w:rPr>
          <w:color w:val="000000" w:themeColor="text1"/>
          <w:sz w:val="24"/>
          <w:lang w:val="en-US"/>
        </w:rPr>
        <w:tab/>
        <w:t>7.3.1.3</w:t>
      </w:r>
    </w:p>
    <w:p w14:paraId="5C63ED55" w14:textId="77777777" w:rsidR="00900DAE" w:rsidRPr="008E27E1" w:rsidRDefault="00900DAE" w:rsidP="00D02352">
      <w:pPr>
        <w:pBdr>
          <w:bottom w:val="single" w:sz="6" w:space="1" w:color="auto"/>
        </w:pBdr>
        <w:ind w:left="1800" w:hanging="1800"/>
        <w:rPr>
          <w:rFonts w:ascii="Arial" w:hAnsi="Arial"/>
          <w:b/>
          <w:color w:val="000000" w:themeColor="text1"/>
          <w:lang w:val="en-US"/>
        </w:rPr>
      </w:pPr>
      <w:r w:rsidRPr="008E27E1">
        <w:rPr>
          <w:rFonts w:ascii="Arial" w:hAnsi="Arial"/>
          <w:b/>
          <w:color w:val="000000" w:themeColor="text1"/>
          <w:lang w:val="en-US"/>
        </w:rPr>
        <w:t>Document for:</w:t>
      </w:r>
      <w:bookmarkStart w:id="8" w:name="DocumentFor"/>
      <w:bookmarkEnd w:id="8"/>
      <w:r w:rsidR="00D02352" w:rsidRPr="008E27E1">
        <w:rPr>
          <w:rFonts w:ascii="Arial" w:hAnsi="Arial"/>
          <w:b/>
          <w:color w:val="000000" w:themeColor="text1"/>
          <w:lang w:val="en-US"/>
        </w:rPr>
        <w:t xml:space="preserve"> </w:t>
      </w:r>
      <w:r w:rsidR="00D02352" w:rsidRPr="008E27E1">
        <w:rPr>
          <w:rFonts w:ascii="Arial" w:hAnsi="Arial"/>
          <w:b/>
          <w:color w:val="000000" w:themeColor="text1"/>
          <w:lang w:val="en-US"/>
        </w:rPr>
        <w:tab/>
      </w:r>
      <w:r w:rsidRPr="008E27E1">
        <w:rPr>
          <w:rFonts w:ascii="Arial" w:hAnsi="Arial"/>
          <w:b/>
          <w:color w:val="000000" w:themeColor="text1"/>
          <w:lang w:val="en-US"/>
        </w:rPr>
        <w:t>Discussion and Decision</w:t>
      </w:r>
    </w:p>
    <w:p w14:paraId="0094CF6B" w14:textId="77777777" w:rsidR="008E3FC0" w:rsidRDefault="001D2A61" w:rsidP="008E3FC0">
      <w:pPr>
        <w:pStyle w:val="1"/>
        <w:numPr>
          <w:ilvl w:val="0"/>
          <w:numId w:val="6"/>
        </w:numPr>
        <w:spacing w:after="120"/>
        <w:jc w:val="both"/>
        <w:rPr>
          <w:b/>
          <w:color w:val="000000" w:themeColor="text1"/>
          <w:lang w:val="en-US"/>
        </w:rPr>
      </w:pPr>
      <w:r w:rsidRPr="008E27E1">
        <w:rPr>
          <w:rFonts w:hint="eastAsia"/>
          <w:b/>
          <w:color w:val="000000" w:themeColor="text1"/>
          <w:lang w:val="en-US"/>
        </w:rPr>
        <w:t>Introduction</w:t>
      </w:r>
    </w:p>
    <w:p w14:paraId="539B6FB8" w14:textId="4DCB309C" w:rsidR="00E448F8" w:rsidRDefault="00E448F8" w:rsidP="004631CA">
      <w:pPr>
        <w:spacing w:afterLines="50" w:after="120"/>
        <w:jc w:val="both"/>
        <w:rPr>
          <w:rFonts w:eastAsia="SimSun"/>
          <w:sz w:val="22"/>
          <w:lang w:val="en-US" w:eastAsia="zh-CN"/>
        </w:rPr>
      </w:pPr>
      <w:r>
        <w:rPr>
          <w:rFonts w:eastAsia="SimSun" w:hint="eastAsia"/>
          <w:sz w:val="22"/>
          <w:lang w:val="en-US" w:eastAsia="zh-CN"/>
        </w:rPr>
        <w:t>At the RAN</w:t>
      </w:r>
      <w:r>
        <w:rPr>
          <w:rFonts w:eastAsia="SimSun"/>
          <w:sz w:val="22"/>
          <w:lang w:val="en-US" w:eastAsia="zh-CN"/>
        </w:rPr>
        <w:t>1 NR AH#3 meeting, the following agreements were achieved for group-common PDCCH [1]:</w:t>
      </w:r>
    </w:p>
    <w:tbl>
      <w:tblPr>
        <w:tblStyle w:val="afa"/>
        <w:tblW w:w="0" w:type="auto"/>
        <w:tblLook w:val="04A0" w:firstRow="1" w:lastRow="0" w:firstColumn="1" w:lastColumn="0" w:noHBand="0" w:noVBand="1"/>
      </w:tblPr>
      <w:tblGrid>
        <w:gridCol w:w="9962"/>
      </w:tblGrid>
      <w:tr w:rsidR="00E448F8" w14:paraId="760A4D21" w14:textId="77777777" w:rsidTr="00E448F8">
        <w:tc>
          <w:tcPr>
            <w:tcW w:w="9962" w:type="dxa"/>
          </w:tcPr>
          <w:p w14:paraId="4735BEB3" w14:textId="77777777" w:rsidR="00E448F8" w:rsidRPr="00E448F8" w:rsidRDefault="00E448F8" w:rsidP="004631CA">
            <w:pPr>
              <w:spacing w:afterLines="50" w:after="120"/>
              <w:jc w:val="both"/>
              <w:rPr>
                <w:rFonts w:eastAsia="SimSun"/>
                <w:b/>
                <w:sz w:val="22"/>
                <w:u w:val="single"/>
                <w:lang w:val="en-US" w:eastAsia="zh-CN"/>
              </w:rPr>
            </w:pPr>
            <w:r w:rsidRPr="00E448F8">
              <w:rPr>
                <w:rFonts w:eastAsia="SimSun" w:hint="eastAsia"/>
                <w:b/>
                <w:sz w:val="22"/>
                <w:highlight w:val="green"/>
                <w:u w:val="single"/>
                <w:lang w:val="en-US" w:eastAsia="zh-CN"/>
              </w:rPr>
              <w:t>Agr</w:t>
            </w:r>
            <w:r w:rsidRPr="00E448F8">
              <w:rPr>
                <w:rFonts w:eastAsia="SimSun"/>
                <w:b/>
                <w:sz w:val="22"/>
                <w:highlight w:val="green"/>
                <w:u w:val="single"/>
                <w:lang w:val="en-US" w:eastAsia="zh-CN"/>
              </w:rPr>
              <w:t>eements at RAN1 NR AH#3 meeting:</w:t>
            </w:r>
          </w:p>
          <w:p w14:paraId="5E23EE9E" w14:textId="77777777" w:rsidR="00EF086E" w:rsidRPr="00EF086E" w:rsidRDefault="00EF086E" w:rsidP="005D48BA">
            <w:pPr>
              <w:numPr>
                <w:ilvl w:val="0"/>
                <w:numId w:val="37"/>
              </w:numPr>
              <w:tabs>
                <w:tab w:val="left" w:pos="1440"/>
              </w:tabs>
              <w:spacing w:after="0"/>
              <w:jc w:val="both"/>
              <w:outlineLvl w:val="0"/>
              <w:rPr>
                <w:rFonts w:eastAsia="ＭＳ 明朝"/>
                <w:sz w:val="22"/>
                <w:szCs w:val="22"/>
              </w:rPr>
            </w:pPr>
            <w:r w:rsidRPr="00EF086E">
              <w:rPr>
                <w:rFonts w:eastAsia="ＭＳ 明朝"/>
                <w:sz w:val="22"/>
                <w:szCs w:val="22"/>
              </w:rPr>
              <w:t>Regarding dynamic SFI content definition</w:t>
            </w:r>
          </w:p>
          <w:p w14:paraId="238619B6" w14:textId="77777777" w:rsidR="00EF086E" w:rsidRPr="00EF086E" w:rsidRDefault="00EF086E" w:rsidP="005D48BA">
            <w:pPr>
              <w:numPr>
                <w:ilvl w:val="1"/>
                <w:numId w:val="37"/>
              </w:numPr>
              <w:tabs>
                <w:tab w:val="left" w:pos="1440"/>
              </w:tabs>
              <w:spacing w:after="0"/>
              <w:jc w:val="both"/>
              <w:outlineLvl w:val="0"/>
              <w:rPr>
                <w:rFonts w:eastAsia="ＭＳ 明朝"/>
                <w:sz w:val="22"/>
                <w:szCs w:val="22"/>
              </w:rPr>
            </w:pPr>
            <w:r w:rsidRPr="00EF086E">
              <w:rPr>
                <w:rFonts w:eastAsia="ＭＳ 明朝"/>
                <w:sz w:val="22"/>
                <w:szCs w:val="22"/>
              </w:rPr>
              <w:t xml:space="preserve">The SFI carries an index to a table that is UE-specifically configured via RRC </w:t>
            </w:r>
          </w:p>
          <w:p w14:paraId="6A952DB0" w14:textId="77777777" w:rsidR="00EF086E" w:rsidRPr="00EF086E" w:rsidRDefault="00EF086E" w:rsidP="005D48BA">
            <w:pPr>
              <w:numPr>
                <w:ilvl w:val="2"/>
                <w:numId w:val="37"/>
              </w:numPr>
              <w:tabs>
                <w:tab w:val="left" w:pos="1440"/>
              </w:tabs>
              <w:spacing w:after="0"/>
              <w:jc w:val="both"/>
              <w:outlineLvl w:val="0"/>
              <w:rPr>
                <w:rFonts w:eastAsia="ＭＳ 明朝"/>
                <w:sz w:val="22"/>
                <w:szCs w:val="22"/>
              </w:rPr>
            </w:pPr>
            <w:r w:rsidRPr="00EF086E">
              <w:rPr>
                <w:rFonts w:eastAsia="ＭＳ 明朝"/>
                <w:sz w:val="22"/>
                <w:szCs w:val="22"/>
              </w:rPr>
              <w:t>FFS how to manage the table for future proof</w:t>
            </w:r>
          </w:p>
          <w:p w14:paraId="78069938" w14:textId="77777777" w:rsidR="00EF086E" w:rsidRPr="00EF086E" w:rsidRDefault="00EF086E" w:rsidP="005D48BA">
            <w:pPr>
              <w:numPr>
                <w:ilvl w:val="2"/>
                <w:numId w:val="37"/>
              </w:numPr>
              <w:tabs>
                <w:tab w:val="left" w:pos="1440"/>
              </w:tabs>
              <w:spacing w:after="0"/>
              <w:jc w:val="both"/>
              <w:outlineLvl w:val="0"/>
              <w:rPr>
                <w:rFonts w:eastAsia="ＭＳ 明朝"/>
                <w:sz w:val="22"/>
                <w:szCs w:val="22"/>
              </w:rPr>
            </w:pPr>
            <w:r w:rsidRPr="00EF086E">
              <w:rPr>
                <w:rFonts w:eastAsia="ＭＳ 明朝"/>
                <w:sz w:val="22"/>
                <w:szCs w:val="22"/>
              </w:rPr>
              <w:t>FFS how to define entries in the table</w:t>
            </w:r>
          </w:p>
          <w:p w14:paraId="555282C6" w14:textId="1A18A5AA" w:rsidR="00E448F8" w:rsidRPr="00EF086E" w:rsidRDefault="00EF086E" w:rsidP="005D48BA">
            <w:pPr>
              <w:numPr>
                <w:ilvl w:val="1"/>
                <w:numId w:val="37"/>
              </w:numPr>
              <w:tabs>
                <w:tab w:val="left" w:pos="1440"/>
              </w:tabs>
              <w:spacing w:afterLines="50" w:after="120"/>
              <w:jc w:val="both"/>
              <w:outlineLvl w:val="0"/>
              <w:rPr>
                <w:rFonts w:eastAsia="ＭＳ 明朝"/>
                <w:sz w:val="22"/>
                <w:szCs w:val="22"/>
              </w:rPr>
            </w:pPr>
            <w:r w:rsidRPr="00EF086E">
              <w:rPr>
                <w:rFonts w:eastAsia="ＭＳ 明朝"/>
                <w:sz w:val="22"/>
                <w:szCs w:val="22"/>
              </w:rPr>
              <w:t>FFS whether to have separate or joint management of slot based SFI (SFI indicates the slot format of the corresponding slot) vs. multi-slot SFI (SFI indicates the slot format of more than one corresponding slots)</w:t>
            </w:r>
          </w:p>
          <w:p w14:paraId="68E8E841" w14:textId="77777777" w:rsidR="00EF086E" w:rsidRPr="00EF086E" w:rsidRDefault="00EF086E" w:rsidP="005D48BA">
            <w:pPr>
              <w:numPr>
                <w:ilvl w:val="0"/>
                <w:numId w:val="37"/>
              </w:numPr>
              <w:tabs>
                <w:tab w:val="left" w:pos="1440"/>
              </w:tabs>
              <w:spacing w:after="0"/>
              <w:jc w:val="both"/>
              <w:outlineLvl w:val="0"/>
              <w:rPr>
                <w:rFonts w:eastAsia="ＭＳ 明朝"/>
                <w:sz w:val="22"/>
                <w:szCs w:val="22"/>
              </w:rPr>
            </w:pPr>
            <w:r w:rsidRPr="00EF086E">
              <w:rPr>
                <w:rFonts w:eastAsia="ＭＳ 明朝"/>
                <w:sz w:val="22"/>
                <w:szCs w:val="22"/>
              </w:rPr>
              <w:t xml:space="preserve">Confirm the following WA </w:t>
            </w:r>
          </w:p>
          <w:p w14:paraId="4A23037E" w14:textId="77777777" w:rsidR="00EF086E" w:rsidRPr="00EF086E" w:rsidRDefault="00EF086E" w:rsidP="005D48BA">
            <w:pPr>
              <w:numPr>
                <w:ilvl w:val="1"/>
                <w:numId w:val="37"/>
              </w:numPr>
              <w:tabs>
                <w:tab w:val="left" w:pos="1440"/>
              </w:tabs>
              <w:spacing w:after="0"/>
              <w:jc w:val="both"/>
              <w:outlineLvl w:val="0"/>
              <w:rPr>
                <w:rFonts w:eastAsia="ＭＳ 明朝"/>
                <w:sz w:val="22"/>
                <w:szCs w:val="22"/>
              </w:rPr>
            </w:pPr>
            <w:r w:rsidRPr="00EF086E">
              <w:rPr>
                <w:rFonts w:eastAsia="ＭＳ 明朝"/>
                <w:sz w:val="22"/>
                <w:szCs w:val="22"/>
              </w:rPr>
              <w:t>‘Unknown’ resource is ‘flexible’ and can be overridden by at least by DCI indication; ‘Unknown’ is used to achieve the (FFS: exactly/approximately) the same as ‘Reserved’ if not overridden.</w:t>
            </w:r>
          </w:p>
          <w:p w14:paraId="3C49D89B" w14:textId="77777777" w:rsidR="00EF086E" w:rsidRPr="00EF086E" w:rsidRDefault="00EF086E" w:rsidP="005D48BA">
            <w:pPr>
              <w:numPr>
                <w:ilvl w:val="2"/>
                <w:numId w:val="37"/>
              </w:numPr>
              <w:tabs>
                <w:tab w:val="left" w:pos="1440"/>
              </w:tabs>
              <w:spacing w:after="0"/>
              <w:jc w:val="both"/>
              <w:outlineLvl w:val="0"/>
              <w:rPr>
                <w:rFonts w:eastAsia="ＭＳ 明朝"/>
                <w:sz w:val="22"/>
                <w:szCs w:val="22"/>
              </w:rPr>
            </w:pPr>
            <w:r w:rsidRPr="00EF086E">
              <w:rPr>
                <w:rFonts w:eastAsia="ＭＳ 明朝"/>
                <w:sz w:val="22"/>
                <w:szCs w:val="22"/>
              </w:rPr>
              <w:t>‘Unknown’ is signalled at least by SFI in a group-common PDCCH</w:t>
            </w:r>
          </w:p>
          <w:p w14:paraId="7807985C" w14:textId="77777777" w:rsidR="00EF086E" w:rsidRPr="00EF086E" w:rsidRDefault="00EF086E" w:rsidP="005D48BA">
            <w:pPr>
              <w:numPr>
                <w:ilvl w:val="2"/>
                <w:numId w:val="37"/>
              </w:numPr>
              <w:tabs>
                <w:tab w:val="left" w:pos="1440"/>
              </w:tabs>
              <w:spacing w:after="0"/>
              <w:jc w:val="both"/>
              <w:outlineLvl w:val="0"/>
              <w:rPr>
                <w:rFonts w:eastAsia="ＭＳ 明朝"/>
                <w:sz w:val="22"/>
                <w:szCs w:val="22"/>
              </w:rPr>
            </w:pPr>
            <w:r w:rsidRPr="00EF086E">
              <w:rPr>
                <w:rFonts w:eastAsia="ＭＳ 明朝"/>
                <w:sz w:val="22"/>
                <w:szCs w:val="22"/>
              </w:rPr>
              <w:t>FFS: Possibility of overridden by some types of RRC (e.g., measurement configuration)</w:t>
            </w:r>
          </w:p>
          <w:p w14:paraId="566CEA65" w14:textId="77777777" w:rsidR="00EF086E" w:rsidRPr="00EF086E" w:rsidRDefault="00EF086E" w:rsidP="005D48BA">
            <w:pPr>
              <w:numPr>
                <w:ilvl w:val="1"/>
                <w:numId w:val="37"/>
              </w:numPr>
              <w:tabs>
                <w:tab w:val="left" w:pos="1440"/>
              </w:tabs>
              <w:spacing w:after="0"/>
              <w:jc w:val="both"/>
              <w:outlineLvl w:val="0"/>
              <w:rPr>
                <w:rFonts w:eastAsia="ＭＳ 明朝"/>
                <w:sz w:val="22"/>
                <w:szCs w:val="22"/>
              </w:rPr>
            </w:pPr>
            <w:bookmarkStart w:id="9" w:name="OLE_LINK4"/>
            <w:bookmarkStart w:id="10" w:name="OLE_LINK5"/>
            <w:r w:rsidRPr="00EF086E">
              <w:rPr>
                <w:rFonts w:eastAsia="ＭＳ 明朝"/>
                <w:sz w:val="22"/>
                <w:szCs w:val="22"/>
              </w:rPr>
              <w:t>‘Reserved’ resource is ‘not transmit’ and ‘not receive’</w:t>
            </w:r>
            <w:bookmarkEnd w:id="9"/>
            <w:bookmarkEnd w:id="10"/>
            <w:r w:rsidRPr="00EF086E">
              <w:rPr>
                <w:rFonts w:eastAsia="ＭＳ 明朝"/>
                <w:sz w:val="22"/>
                <w:szCs w:val="22"/>
              </w:rPr>
              <w:t xml:space="preserve"> but cannot be overridden by DCI/SFI indication.</w:t>
            </w:r>
          </w:p>
          <w:p w14:paraId="2B6910F7" w14:textId="77777777" w:rsidR="00EF086E" w:rsidRPr="00EF086E" w:rsidRDefault="00EF086E" w:rsidP="005D48BA">
            <w:pPr>
              <w:numPr>
                <w:ilvl w:val="2"/>
                <w:numId w:val="37"/>
              </w:numPr>
              <w:tabs>
                <w:tab w:val="left" w:pos="1440"/>
              </w:tabs>
              <w:spacing w:after="0"/>
              <w:jc w:val="both"/>
              <w:outlineLvl w:val="0"/>
              <w:rPr>
                <w:rFonts w:eastAsia="ＭＳ 明朝"/>
                <w:sz w:val="22"/>
                <w:szCs w:val="22"/>
              </w:rPr>
            </w:pPr>
            <w:r w:rsidRPr="00EF086E">
              <w:rPr>
                <w:rFonts w:eastAsia="ＭＳ 明朝"/>
                <w:sz w:val="22"/>
                <w:szCs w:val="22"/>
              </w:rPr>
              <w:t>‘Reserved’ is signalled at least by RRC</w:t>
            </w:r>
          </w:p>
          <w:p w14:paraId="78BC9943" w14:textId="77777777" w:rsidR="00EF086E" w:rsidRPr="00EF086E" w:rsidRDefault="00EF086E" w:rsidP="005D48BA">
            <w:pPr>
              <w:numPr>
                <w:ilvl w:val="1"/>
                <w:numId w:val="37"/>
              </w:numPr>
              <w:tabs>
                <w:tab w:val="left" w:pos="1440"/>
              </w:tabs>
              <w:spacing w:after="0"/>
              <w:jc w:val="both"/>
              <w:outlineLvl w:val="0"/>
              <w:rPr>
                <w:rFonts w:eastAsia="ＭＳ 明朝"/>
                <w:sz w:val="22"/>
                <w:szCs w:val="22"/>
              </w:rPr>
            </w:pPr>
            <w:r w:rsidRPr="00EF086E">
              <w:rPr>
                <w:rFonts w:eastAsia="ＭＳ 明朝"/>
                <w:sz w:val="22"/>
                <w:szCs w:val="22"/>
              </w:rPr>
              <w:t>FFS: handling of ‘gap’</w:t>
            </w:r>
          </w:p>
          <w:p w14:paraId="1E887A76" w14:textId="77777777" w:rsidR="00EF086E" w:rsidRPr="00EF086E" w:rsidRDefault="00EF086E" w:rsidP="005D48BA">
            <w:pPr>
              <w:pStyle w:val="afc"/>
              <w:numPr>
                <w:ilvl w:val="1"/>
                <w:numId w:val="37"/>
              </w:numPr>
              <w:ind w:leftChars="0"/>
              <w:jc w:val="both"/>
              <w:rPr>
                <w:rFonts w:eastAsia="SimSun"/>
                <w:sz w:val="22"/>
                <w:lang w:eastAsia="zh-CN"/>
              </w:rPr>
            </w:pPr>
            <w:r w:rsidRPr="00EF086E">
              <w:rPr>
                <w:rFonts w:eastAsia="ＭＳ 明朝"/>
                <w:sz w:val="22"/>
                <w:szCs w:val="22"/>
              </w:rPr>
              <w:t>For semi-static DL/UL transmission direction, ‘Unknown’ can be informed as part of the semi-static configuration.</w:t>
            </w:r>
          </w:p>
          <w:p w14:paraId="144D79F8" w14:textId="77777777" w:rsidR="00EF086E" w:rsidRPr="00EF086E" w:rsidRDefault="00EF086E" w:rsidP="005D48BA">
            <w:pPr>
              <w:numPr>
                <w:ilvl w:val="0"/>
                <w:numId w:val="37"/>
              </w:numPr>
              <w:tabs>
                <w:tab w:val="left" w:pos="1440"/>
              </w:tabs>
              <w:spacing w:after="0"/>
              <w:ind w:hanging="357"/>
              <w:jc w:val="both"/>
              <w:outlineLvl w:val="0"/>
              <w:rPr>
                <w:sz w:val="22"/>
                <w:szCs w:val="22"/>
              </w:rPr>
            </w:pPr>
            <w:r w:rsidRPr="00EF086E">
              <w:rPr>
                <w:sz w:val="22"/>
                <w:szCs w:val="22"/>
              </w:rPr>
              <w:t xml:space="preserve">For semi-static DL/UL assignment </w:t>
            </w:r>
          </w:p>
          <w:p w14:paraId="7B4CCC0C" w14:textId="77777777" w:rsidR="00EF086E" w:rsidRPr="00EF086E" w:rsidRDefault="00EF086E" w:rsidP="005D48BA">
            <w:pPr>
              <w:numPr>
                <w:ilvl w:val="1"/>
                <w:numId w:val="37"/>
              </w:numPr>
              <w:tabs>
                <w:tab w:val="left" w:pos="1440"/>
              </w:tabs>
              <w:spacing w:after="0"/>
              <w:ind w:hanging="357"/>
              <w:jc w:val="both"/>
              <w:outlineLvl w:val="0"/>
              <w:rPr>
                <w:sz w:val="22"/>
                <w:szCs w:val="22"/>
              </w:rPr>
            </w:pPr>
            <w:r w:rsidRPr="00EF086E">
              <w:rPr>
                <w:sz w:val="22"/>
                <w:szCs w:val="22"/>
              </w:rPr>
              <w:t>Cell-specific RRC configuration (SIB) + additionally UE-specific RRC configuration</w:t>
            </w:r>
          </w:p>
          <w:p w14:paraId="36BC6F65" w14:textId="6F499860" w:rsidR="00EF086E" w:rsidRPr="00EF086E" w:rsidRDefault="00EF086E" w:rsidP="005D48BA">
            <w:pPr>
              <w:numPr>
                <w:ilvl w:val="2"/>
                <w:numId w:val="37"/>
              </w:numPr>
              <w:tabs>
                <w:tab w:val="left" w:pos="1440"/>
              </w:tabs>
              <w:spacing w:after="0"/>
              <w:ind w:hanging="357"/>
              <w:jc w:val="both"/>
              <w:outlineLvl w:val="0"/>
              <w:rPr>
                <w:sz w:val="22"/>
                <w:szCs w:val="22"/>
              </w:rPr>
            </w:pPr>
            <w:r w:rsidRPr="00EF086E">
              <w:rPr>
                <w:sz w:val="22"/>
                <w:szCs w:val="22"/>
              </w:rPr>
              <w:t>UE-specific RRC configuration only overwrites the “unknown” state of the cell-specific RRC configuration</w:t>
            </w:r>
          </w:p>
        </w:tc>
      </w:tr>
    </w:tbl>
    <w:p w14:paraId="359893A9" w14:textId="1C2164E6" w:rsidR="00463C28" w:rsidRPr="005A3FBB" w:rsidRDefault="005A3FBB" w:rsidP="00E45C11">
      <w:pPr>
        <w:spacing w:beforeLines="50" w:before="120" w:afterLines="50" w:after="120"/>
        <w:jc w:val="both"/>
        <w:rPr>
          <w:rFonts w:eastAsia="ＭＳ 明朝"/>
          <w:color w:val="000000" w:themeColor="text1"/>
          <w:sz w:val="22"/>
          <w:lang w:val="en-US"/>
        </w:rPr>
      </w:pPr>
      <w:r w:rsidRPr="00DE018B">
        <w:rPr>
          <w:rFonts w:eastAsia="ＭＳ 明朝" w:hint="eastAsia"/>
          <w:color w:val="000000" w:themeColor="text1"/>
          <w:sz w:val="22"/>
          <w:lang w:val="en-US"/>
        </w:rPr>
        <w:t>In this contribution</w:t>
      </w:r>
      <w:r w:rsidRPr="00DE018B">
        <w:rPr>
          <w:rFonts w:eastAsia="ＭＳ 明朝"/>
          <w:color w:val="000000" w:themeColor="text1"/>
          <w:sz w:val="22"/>
          <w:lang w:val="en-US"/>
        </w:rPr>
        <w:t>,</w:t>
      </w:r>
      <w:r w:rsidRPr="00DE018B">
        <w:rPr>
          <w:rFonts w:eastAsia="ＭＳ 明朝" w:hint="eastAsia"/>
          <w:color w:val="000000" w:themeColor="text1"/>
          <w:sz w:val="22"/>
          <w:lang w:val="en-US"/>
        </w:rPr>
        <w:t xml:space="preserve"> </w:t>
      </w:r>
      <w:r w:rsidR="00702948">
        <w:rPr>
          <w:rFonts w:eastAsia="ＭＳ 明朝"/>
          <w:color w:val="000000" w:themeColor="text1"/>
          <w:sz w:val="22"/>
          <w:lang w:val="en-US"/>
        </w:rPr>
        <w:t xml:space="preserve">we discuss </w:t>
      </w:r>
      <w:r w:rsidR="00D0010F">
        <w:rPr>
          <w:rFonts w:eastAsia="ＭＳ 明朝"/>
          <w:color w:val="000000" w:themeColor="text1"/>
          <w:sz w:val="22"/>
          <w:lang w:val="en-US"/>
        </w:rPr>
        <w:t>remaining issues</w:t>
      </w:r>
      <w:r w:rsidR="00D91416">
        <w:rPr>
          <w:rFonts w:eastAsia="ＭＳ 明朝"/>
          <w:color w:val="000000" w:themeColor="text1"/>
          <w:sz w:val="22"/>
          <w:lang w:val="en-US"/>
        </w:rPr>
        <w:t xml:space="preserve"> related to </w:t>
      </w:r>
      <w:r w:rsidR="007F4783" w:rsidRPr="004631CA">
        <w:rPr>
          <w:rFonts w:eastAsia="ＭＳ 明朝"/>
          <w:color w:val="000000" w:themeColor="text1"/>
          <w:sz w:val="22"/>
          <w:lang w:val="en-US"/>
        </w:rPr>
        <w:t>group-common PDCCH.</w:t>
      </w:r>
      <w:r w:rsidR="00D0010F">
        <w:rPr>
          <w:rFonts w:eastAsia="ＭＳ 明朝"/>
          <w:color w:val="000000" w:themeColor="text1"/>
          <w:sz w:val="22"/>
          <w:lang w:val="en-US"/>
        </w:rPr>
        <w:t xml:space="preserve"> </w:t>
      </w:r>
      <w:r w:rsidR="00844925">
        <w:rPr>
          <w:rFonts w:eastAsia="ＭＳ 明朝"/>
          <w:color w:val="000000" w:themeColor="text1"/>
          <w:sz w:val="22"/>
          <w:lang w:val="en-US"/>
        </w:rPr>
        <w:t xml:space="preserve">Firstly, we show our view on the structure of group common PDCCH. Then we discuss how to define the SFI content including semi-static SFI and dynamic SFI. </w:t>
      </w:r>
      <w:r w:rsidR="001F4717">
        <w:rPr>
          <w:rFonts w:eastAsia="ＭＳ 明朝"/>
          <w:color w:val="000000" w:themeColor="text1"/>
          <w:sz w:val="22"/>
          <w:lang w:val="en-US"/>
        </w:rPr>
        <w:t>Note that</w:t>
      </w:r>
      <w:r w:rsidR="008360F2">
        <w:rPr>
          <w:rFonts w:eastAsia="ＭＳ 明朝"/>
          <w:color w:val="000000" w:themeColor="text1"/>
          <w:sz w:val="22"/>
          <w:lang w:val="en-US"/>
        </w:rPr>
        <w:t xml:space="preserve"> in this paper,</w:t>
      </w:r>
      <w:r w:rsidR="008468DD">
        <w:rPr>
          <w:rFonts w:eastAsia="ＭＳ 明朝"/>
          <w:color w:val="000000" w:themeColor="text1"/>
          <w:sz w:val="22"/>
          <w:lang w:val="en-US"/>
        </w:rPr>
        <w:t xml:space="preserve"> the </w:t>
      </w:r>
      <w:r w:rsidR="006061D5">
        <w:rPr>
          <w:rFonts w:eastAsia="ＭＳ 明朝"/>
          <w:color w:val="000000" w:themeColor="text1"/>
          <w:sz w:val="22"/>
          <w:lang w:val="en-US"/>
        </w:rPr>
        <w:t xml:space="preserve">semi-static SFI means </w:t>
      </w:r>
      <w:r w:rsidR="009D3A35">
        <w:rPr>
          <w:rFonts w:eastAsia="ＭＳ 明朝"/>
          <w:color w:val="000000" w:themeColor="text1"/>
          <w:sz w:val="22"/>
          <w:lang w:val="en-US"/>
        </w:rPr>
        <w:t xml:space="preserve">the slot format configured by semi-static signaling </w:t>
      </w:r>
      <w:r w:rsidR="00E575E7">
        <w:rPr>
          <w:rFonts w:eastAsia="ＭＳ 明朝"/>
          <w:color w:val="000000" w:themeColor="text1"/>
          <w:sz w:val="22"/>
          <w:lang w:val="en-US"/>
        </w:rPr>
        <w:t xml:space="preserve">and </w:t>
      </w:r>
      <w:r w:rsidR="00992D74">
        <w:rPr>
          <w:rFonts w:eastAsia="ＭＳ 明朝"/>
          <w:color w:val="000000" w:themeColor="text1"/>
          <w:sz w:val="22"/>
          <w:lang w:val="en-US"/>
        </w:rPr>
        <w:t>dynamic</w:t>
      </w:r>
      <w:r w:rsidR="006061D5">
        <w:rPr>
          <w:rFonts w:eastAsia="ＭＳ 明朝"/>
          <w:color w:val="000000" w:themeColor="text1"/>
          <w:sz w:val="22"/>
          <w:lang w:val="en-US"/>
        </w:rPr>
        <w:t xml:space="preserve"> SFI </w:t>
      </w:r>
      <w:r w:rsidR="00EB43F9">
        <w:rPr>
          <w:rFonts w:eastAsia="ＭＳ 明朝"/>
          <w:color w:val="000000" w:themeColor="text1"/>
          <w:sz w:val="22"/>
          <w:lang w:val="en-US"/>
        </w:rPr>
        <w:t xml:space="preserve">denotes </w:t>
      </w:r>
      <w:r w:rsidR="00E575E7">
        <w:rPr>
          <w:rFonts w:eastAsia="ＭＳ 明朝"/>
          <w:color w:val="000000" w:themeColor="text1"/>
          <w:sz w:val="22"/>
          <w:lang w:val="en-US"/>
        </w:rPr>
        <w:t>the</w:t>
      </w:r>
      <w:r w:rsidR="00E45C11">
        <w:rPr>
          <w:rFonts w:eastAsia="ＭＳ 明朝"/>
          <w:color w:val="000000" w:themeColor="text1"/>
          <w:sz w:val="22"/>
          <w:lang w:val="en-US"/>
        </w:rPr>
        <w:t xml:space="preserve"> slot format indicated by group-</w:t>
      </w:r>
      <w:r w:rsidR="00E575E7">
        <w:rPr>
          <w:rFonts w:eastAsia="ＭＳ 明朝"/>
          <w:color w:val="000000" w:themeColor="text1"/>
          <w:sz w:val="22"/>
          <w:lang w:val="en-US"/>
        </w:rPr>
        <w:t>common PDCCH</w:t>
      </w:r>
      <w:r w:rsidR="00B53DF1">
        <w:rPr>
          <w:rFonts w:eastAsia="ＭＳ 明朝"/>
          <w:color w:val="000000" w:themeColor="text1"/>
          <w:sz w:val="22"/>
          <w:lang w:val="en-US"/>
        </w:rPr>
        <w:t xml:space="preserve">. </w:t>
      </w:r>
      <w:r w:rsidR="00711328" w:rsidRPr="00DE018B">
        <w:rPr>
          <w:rFonts w:eastAsia="ＭＳ 明朝"/>
          <w:color w:val="000000" w:themeColor="text1"/>
          <w:sz w:val="22"/>
          <w:lang w:val="en-US"/>
        </w:rPr>
        <w:t>Besides, the SFI indication for multiple bandwidth parts/numerologies</w:t>
      </w:r>
      <w:r w:rsidR="00C25CE1">
        <w:rPr>
          <w:rFonts w:eastAsia="ＭＳ 明朝"/>
          <w:color w:val="000000" w:themeColor="text1"/>
          <w:sz w:val="22"/>
          <w:lang w:val="en-US"/>
        </w:rPr>
        <w:t xml:space="preserve"> </w:t>
      </w:r>
      <w:r w:rsidR="001F041D">
        <w:rPr>
          <w:rFonts w:eastAsia="ＭＳ 明朝"/>
          <w:color w:val="000000" w:themeColor="text1"/>
          <w:sz w:val="22"/>
          <w:lang w:val="en-US"/>
        </w:rPr>
        <w:t>and CCs</w:t>
      </w:r>
      <w:r w:rsidR="00711328" w:rsidRPr="00DE018B">
        <w:rPr>
          <w:rFonts w:eastAsia="ＭＳ 明朝"/>
          <w:color w:val="000000" w:themeColor="text1"/>
          <w:sz w:val="22"/>
          <w:lang w:val="en-US"/>
        </w:rPr>
        <w:t xml:space="preserve"> is also discussed. </w:t>
      </w:r>
      <w:r w:rsidR="00856AED">
        <w:rPr>
          <w:rFonts w:eastAsia="ＭＳ 明朝"/>
          <w:color w:val="000000" w:themeColor="text1"/>
          <w:sz w:val="22"/>
          <w:lang w:val="en-US"/>
        </w:rPr>
        <w:t xml:space="preserve">After that, the </w:t>
      </w:r>
      <w:r w:rsidR="00D24F66">
        <w:rPr>
          <w:rFonts w:eastAsia="ＭＳ 明朝"/>
          <w:color w:val="000000" w:themeColor="text1"/>
          <w:sz w:val="22"/>
          <w:lang w:val="en-US"/>
        </w:rPr>
        <w:t xml:space="preserve">UE behavior related to SFI </w:t>
      </w:r>
      <w:r w:rsidR="00E45C11">
        <w:rPr>
          <w:rFonts w:eastAsia="ＭＳ 明朝"/>
          <w:color w:val="000000" w:themeColor="text1"/>
          <w:sz w:val="22"/>
          <w:lang w:val="en-US"/>
        </w:rPr>
        <w:t>is</w:t>
      </w:r>
      <w:r w:rsidR="00D24F66">
        <w:rPr>
          <w:rFonts w:eastAsia="ＭＳ 明朝"/>
          <w:color w:val="000000" w:themeColor="text1"/>
          <w:sz w:val="22"/>
          <w:lang w:val="en-US"/>
        </w:rPr>
        <w:t xml:space="preserve"> discussed</w:t>
      </w:r>
      <w:r w:rsidR="00B77A87">
        <w:rPr>
          <w:rFonts w:eastAsia="ＭＳ 明朝"/>
          <w:color w:val="000000" w:themeColor="text1"/>
          <w:sz w:val="22"/>
          <w:lang w:val="en-US"/>
        </w:rPr>
        <w:t>.</w:t>
      </w:r>
      <w:r w:rsidR="00D24F66">
        <w:rPr>
          <w:rFonts w:eastAsia="ＭＳ 明朝"/>
          <w:color w:val="000000" w:themeColor="text1"/>
          <w:sz w:val="22"/>
          <w:lang w:val="en-US"/>
        </w:rPr>
        <w:t xml:space="preserve"> </w:t>
      </w:r>
      <w:r w:rsidR="00F96E1A">
        <w:rPr>
          <w:rFonts w:eastAsia="ＭＳ 明朝"/>
          <w:color w:val="000000" w:themeColor="text1"/>
          <w:sz w:val="22"/>
          <w:lang w:val="en-US"/>
        </w:rPr>
        <w:t>This contribution is revised from R1-1716096.</w:t>
      </w:r>
    </w:p>
    <w:p w14:paraId="39657883" w14:textId="3005F463" w:rsidR="00831997" w:rsidRDefault="00195829" w:rsidP="00A33468">
      <w:pPr>
        <w:pStyle w:val="1"/>
        <w:numPr>
          <w:ilvl w:val="0"/>
          <w:numId w:val="6"/>
        </w:numPr>
        <w:spacing w:after="120"/>
        <w:jc w:val="both"/>
        <w:rPr>
          <w:rFonts w:eastAsiaTheme="minorEastAsia"/>
          <w:b/>
          <w:color w:val="000000" w:themeColor="text1"/>
          <w:lang w:val="en-US"/>
        </w:rPr>
      </w:pPr>
      <w:r w:rsidRPr="008E27E1">
        <w:rPr>
          <w:rFonts w:eastAsiaTheme="minorEastAsia" w:hint="eastAsia"/>
          <w:b/>
          <w:color w:val="000000" w:themeColor="text1"/>
          <w:lang w:val="en-US"/>
        </w:rPr>
        <w:t>Discussion</w:t>
      </w:r>
    </w:p>
    <w:p w14:paraId="27DFFC5E" w14:textId="11EB273B" w:rsidR="00AD63CF" w:rsidRPr="004631CA" w:rsidRDefault="00AD63CF" w:rsidP="004631CA">
      <w:pPr>
        <w:pStyle w:val="2"/>
        <w:numPr>
          <w:ilvl w:val="1"/>
          <w:numId w:val="6"/>
        </w:numPr>
        <w:spacing w:before="240" w:after="120" w:line="240" w:lineRule="auto"/>
        <w:rPr>
          <w:rFonts w:eastAsia="SimSun"/>
          <w:b/>
          <w:color w:val="000000" w:themeColor="text1"/>
          <w:lang w:val="en-US" w:eastAsia="zh-CN"/>
        </w:rPr>
      </w:pPr>
      <w:r w:rsidRPr="004631CA">
        <w:rPr>
          <w:rFonts w:eastAsia="SimSun"/>
          <w:b/>
          <w:color w:val="000000" w:themeColor="text1"/>
          <w:lang w:val="en-US" w:eastAsia="zh-CN"/>
        </w:rPr>
        <w:t>Structure of group common PDCCH</w:t>
      </w:r>
    </w:p>
    <w:p w14:paraId="523BB931" w14:textId="795500FB" w:rsidR="00EB7988" w:rsidRDefault="00F42443" w:rsidP="00D12725">
      <w:pPr>
        <w:jc w:val="both"/>
        <w:rPr>
          <w:rFonts w:eastAsia="SimSun"/>
          <w:sz w:val="22"/>
          <w:lang w:val="en-US" w:eastAsia="zh-CN"/>
        </w:rPr>
      </w:pPr>
      <w:r>
        <w:rPr>
          <w:rFonts w:eastAsia="SimSun"/>
          <w:sz w:val="22"/>
          <w:lang w:val="en-US" w:eastAsia="zh-CN"/>
        </w:rPr>
        <w:t xml:space="preserve">Regarding to the structure of group common PDCCH, one remaining issue is the encoding scheme of group common PDCCH. </w:t>
      </w:r>
      <w:r w:rsidR="00EB7988">
        <w:rPr>
          <w:rFonts w:eastAsia="SimSun" w:hint="eastAsia"/>
          <w:sz w:val="22"/>
          <w:lang w:val="en-US" w:eastAsia="zh-CN"/>
        </w:rPr>
        <w:t xml:space="preserve">At the RAN1 NR AH#3 meeting, </w:t>
      </w:r>
      <w:r>
        <w:rPr>
          <w:rFonts w:eastAsia="SimSun"/>
          <w:sz w:val="22"/>
          <w:lang w:val="en-US" w:eastAsia="zh-CN"/>
        </w:rPr>
        <w:t xml:space="preserve">the encoding for group common PDCCH </w:t>
      </w:r>
      <w:r w:rsidR="00EB7988">
        <w:rPr>
          <w:rFonts w:eastAsia="SimSun"/>
          <w:sz w:val="22"/>
          <w:lang w:val="en-US" w:eastAsia="zh-CN"/>
        </w:rPr>
        <w:t>was discussed</w:t>
      </w:r>
      <w:r>
        <w:rPr>
          <w:rFonts w:eastAsia="SimSun"/>
          <w:sz w:val="22"/>
          <w:lang w:val="en-US" w:eastAsia="zh-CN"/>
        </w:rPr>
        <w:t xml:space="preserve"> but no consensus is achieved.</w:t>
      </w:r>
      <w:r w:rsidR="001E1F9E">
        <w:rPr>
          <w:rFonts w:eastAsia="SimSun"/>
          <w:sz w:val="22"/>
          <w:lang w:val="en-US" w:eastAsia="zh-CN"/>
        </w:rPr>
        <w:t xml:space="preserve"> </w:t>
      </w:r>
      <w:r w:rsidR="00C57AB3">
        <w:rPr>
          <w:rFonts w:eastAsia="SimSun"/>
          <w:sz w:val="22"/>
          <w:lang w:val="en-US" w:eastAsia="zh-CN"/>
        </w:rPr>
        <w:t>In general</w:t>
      </w:r>
      <w:r>
        <w:rPr>
          <w:rFonts w:eastAsia="SimSun"/>
          <w:sz w:val="22"/>
          <w:lang w:val="en-US" w:eastAsia="zh-CN"/>
        </w:rPr>
        <w:t xml:space="preserve">, </w:t>
      </w:r>
      <w:r w:rsidR="00706471">
        <w:rPr>
          <w:rFonts w:eastAsia="SimSun" w:hint="eastAsia"/>
          <w:sz w:val="22"/>
          <w:lang w:val="en-US" w:eastAsia="zh-CN"/>
        </w:rPr>
        <w:t>the</w:t>
      </w:r>
      <w:r w:rsidR="00706471">
        <w:rPr>
          <w:rFonts w:eastAsia="SimSun"/>
          <w:sz w:val="22"/>
          <w:lang w:val="en-US" w:eastAsia="zh-CN"/>
        </w:rPr>
        <w:t xml:space="preserve"> following </w:t>
      </w:r>
      <w:r>
        <w:rPr>
          <w:rFonts w:eastAsia="SimSun"/>
          <w:sz w:val="22"/>
          <w:lang w:val="en-US" w:eastAsia="zh-CN"/>
        </w:rPr>
        <w:t>two options</w:t>
      </w:r>
      <w:r w:rsidR="00706471">
        <w:rPr>
          <w:rFonts w:eastAsia="SimSun"/>
          <w:sz w:val="22"/>
          <w:lang w:val="en-US" w:eastAsia="zh-CN"/>
        </w:rPr>
        <w:t xml:space="preserve"> can</w:t>
      </w:r>
      <w:r>
        <w:rPr>
          <w:rFonts w:eastAsia="SimSun"/>
          <w:sz w:val="22"/>
          <w:lang w:val="en-US" w:eastAsia="zh-CN"/>
        </w:rPr>
        <w:t xml:space="preserve"> be considered:</w:t>
      </w:r>
    </w:p>
    <w:p w14:paraId="1DC4EAA5" w14:textId="44144927" w:rsidR="00F95FB5" w:rsidRPr="00F95FB5" w:rsidRDefault="00F95FB5" w:rsidP="00AE7A78">
      <w:pPr>
        <w:pStyle w:val="afc"/>
        <w:widowControl w:val="0"/>
        <w:numPr>
          <w:ilvl w:val="0"/>
          <w:numId w:val="53"/>
        </w:numPr>
        <w:snapToGrid w:val="0"/>
        <w:ind w:leftChars="0"/>
        <w:jc w:val="both"/>
        <w:rPr>
          <w:sz w:val="22"/>
          <w:szCs w:val="22"/>
          <w:lang w:eastAsia="en-US"/>
        </w:rPr>
      </w:pPr>
      <w:r w:rsidRPr="00F95FB5">
        <w:rPr>
          <w:sz w:val="22"/>
          <w:szCs w:val="22"/>
          <w:lang w:eastAsia="en-US"/>
        </w:rPr>
        <w:t>Option 1: Always add CRC and use Polar code like a normal PDCCH</w:t>
      </w:r>
    </w:p>
    <w:p w14:paraId="266A8EF7" w14:textId="77777777" w:rsidR="00F95FB5" w:rsidRPr="00F95FB5" w:rsidRDefault="00F95FB5" w:rsidP="00AE7A78">
      <w:pPr>
        <w:pStyle w:val="afc"/>
        <w:widowControl w:val="0"/>
        <w:numPr>
          <w:ilvl w:val="0"/>
          <w:numId w:val="53"/>
        </w:numPr>
        <w:snapToGrid w:val="0"/>
        <w:ind w:leftChars="0"/>
        <w:jc w:val="both"/>
        <w:rPr>
          <w:sz w:val="22"/>
          <w:szCs w:val="22"/>
          <w:lang w:eastAsia="en-US"/>
        </w:rPr>
      </w:pPr>
      <w:r w:rsidRPr="00F95FB5">
        <w:rPr>
          <w:sz w:val="22"/>
          <w:szCs w:val="22"/>
          <w:lang w:eastAsia="en-US"/>
        </w:rPr>
        <w:lastRenderedPageBreak/>
        <w:t>Option 2: Configurable payload size and CRC or coding scheme depends on the configured payload size</w:t>
      </w:r>
    </w:p>
    <w:p w14:paraId="60FB5718" w14:textId="77777777" w:rsidR="00F95FB5" w:rsidRPr="00F95FB5" w:rsidRDefault="00F95FB5" w:rsidP="00AE7A78">
      <w:pPr>
        <w:pStyle w:val="afc"/>
        <w:widowControl w:val="0"/>
        <w:numPr>
          <w:ilvl w:val="1"/>
          <w:numId w:val="54"/>
        </w:numPr>
        <w:snapToGrid w:val="0"/>
        <w:ind w:leftChars="0"/>
        <w:jc w:val="both"/>
        <w:rPr>
          <w:sz w:val="22"/>
          <w:szCs w:val="22"/>
          <w:lang w:eastAsia="en-US"/>
        </w:rPr>
      </w:pPr>
      <w:r w:rsidRPr="00F95FB5">
        <w:rPr>
          <w:sz w:val="22"/>
          <w:szCs w:val="22"/>
          <w:lang w:eastAsia="en-US"/>
        </w:rPr>
        <w:t>If payload size is small (&lt;= 11 bits), no CRC, using RM</w:t>
      </w:r>
    </w:p>
    <w:p w14:paraId="25492ADB" w14:textId="77777777" w:rsidR="00F95FB5" w:rsidRPr="00F95FB5" w:rsidRDefault="00F95FB5" w:rsidP="00AE7A78">
      <w:pPr>
        <w:pStyle w:val="afc"/>
        <w:widowControl w:val="0"/>
        <w:numPr>
          <w:ilvl w:val="1"/>
          <w:numId w:val="54"/>
        </w:numPr>
        <w:snapToGrid w:val="0"/>
        <w:ind w:leftChars="0"/>
        <w:jc w:val="both"/>
        <w:rPr>
          <w:sz w:val="22"/>
          <w:szCs w:val="22"/>
          <w:lang w:eastAsia="en-US"/>
        </w:rPr>
      </w:pPr>
      <w:r w:rsidRPr="00F95FB5">
        <w:rPr>
          <w:sz w:val="22"/>
          <w:szCs w:val="22"/>
          <w:lang w:eastAsia="en-US"/>
        </w:rPr>
        <w:t>If payload size is larger (&gt;11 bits), add CRC, using Polar</w:t>
      </w:r>
    </w:p>
    <w:p w14:paraId="1C6BC74E" w14:textId="0337C8E2" w:rsidR="00F42443" w:rsidRPr="00F95FB5" w:rsidRDefault="00F95FB5" w:rsidP="00AE7A78">
      <w:pPr>
        <w:pStyle w:val="afc"/>
        <w:widowControl w:val="0"/>
        <w:numPr>
          <w:ilvl w:val="2"/>
          <w:numId w:val="53"/>
        </w:numPr>
        <w:snapToGrid w:val="0"/>
        <w:ind w:leftChars="0"/>
        <w:jc w:val="both"/>
        <w:rPr>
          <w:sz w:val="22"/>
          <w:szCs w:val="22"/>
          <w:lang w:eastAsia="en-US"/>
        </w:rPr>
      </w:pPr>
      <w:r w:rsidRPr="00F95FB5">
        <w:rPr>
          <w:sz w:val="22"/>
          <w:szCs w:val="22"/>
          <w:lang w:eastAsia="en-US"/>
        </w:rPr>
        <w:t>Note the gNB can zero pad or combine with other fields to reach a gNB selected payload size</w:t>
      </w:r>
    </w:p>
    <w:p w14:paraId="274C6DF7" w14:textId="53AD2F1C" w:rsidR="00F95FB5" w:rsidRDefault="00292153" w:rsidP="006C2499">
      <w:pPr>
        <w:spacing w:afterLines="50" w:after="120"/>
        <w:jc w:val="both"/>
        <w:rPr>
          <w:rFonts w:eastAsia="ＭＳ 明朝"/>
          <w:sz w:val="22"/>
          <w:lang w:val="en-US"/>
        </w:rPr>
      </w:pPr>
      <w:r>
        <w:rPr>
          <w:rFonts w:eastAsia="SimSun" w:hint="eastAsia"/>
          <w:sz w:val="22"/>
          <w:lang w:eastAsia="zh-CN"/>
        </w:rPr>
        <w:t xml:space="preserve">One main factor that may impact the encoding scheme of group common PDCCH is the payload size. </w:t>
      </w:r>
      <w:r w:rsidR="003E43F5">
        <w:rPr>
          <w:rFonts w:eastAsia="SimSun"/>
          <w:sz w:val="22"/>
          <w:lang w:eastAsia="zh-CN"/>
        </w:rPr>
        <w:t xml:space="preserve">In our view, </w:t>
      </w:r>
      <w:r w:rsidR="003E43F5" w:rsidRPr="003E43F5">
        <w:rPr>
          <w:rFonts w:eastAsia="ＭＳ 明朝"/>
          <w:sz w:val="22"/>
          <w:lang w:val="en-US"/>
        </w:rPr>
        <w:t>group-common PDCCH should be useful not only for dynamic SFI indication but also for other purposes where group-common L1 signalling is useful, at least in future releases.</w:t>
      </w:r>
      <w:r w:rsidR="003E43F5">
        <w:rPr>
          <w:rFonts w:eastAsia="ＭＳ 明朝"/>
          <w:sz w:val="22"/>
          <w:lang w:val="en-US"/>
        </w:rPr>
        <w:t xml:space="preserve"> Therefore, the payload of a group-common PDCCH should not be a few bit</w:t>
      </w:r>
      <w:r w:rsidR="00525912">
        <w:rPr>
          <w:rFonts w:eastAsia="ＭＳ 明朝"/>
          <w:sz w:val="22"/>
          <w:lang w:val="en-US"/>
        </w:rPr>
        <w:t>s; it should be more than 11</w:t>
      </w:r>
      <w:r w:rsidR="003E43F5">
        <w:rPr>
          <w:rFonts w:eastAsia="ＭＳ 明朝"/>
          <w:sz w:val="22"/>
          <w:lang w:val="en-US"/>
        </w:rPr>
        <w:t xml:space="preserve"> bits. The bits in the group-common PDCCH other than SFI field can be kept reserved for Rel.15, but for Rel.16 or later, additional fields can be defined for this group-common PDCCH using the reserved bits.</w:t>
      </w:r>
      <w:r w:rsidR="006C2499">
        <w:rPr>
          <w:rFonts w:eastAsia="ＭＳ 明朝"/>
          <w:sz w:val="22"/>
          <w:lang w:val="en-US"/>
        </w:rPr>
        <w:t xml:space="preserve"> </w:t>
      </w:r>
    </w:p>
    <w:p w14:paraId="3242518E" w14:textId="29DB89A2" w:rsidR="0033126F" w:rsidRDefault="0033126F" w:rsidP="006C2499">
      <w:pPr>
        <w:spacing w:afterLines="50" w:after="120"/>
        <w:jc w:val="both"/>
        <w:rPr>
          <w:rFonts w:eastAsia="ＭＳ 明朝"/>
          <w:sz w:val="22"/>
          <w:lang w:val="en-US"/>
        </w:rPr>
      </w:pPr>
      <w:r>
        <w:rPr>
          <w:rFonts w:eastAsia="ＭＳ 明朝"/>
          <w:sz w:val="22"/>
          <w:lang w:val="en-US"/>
        </w:rPr>
        <w:t xml:space="preserve">One the other hand, if the CRC and coding scheme depends on the configured payload size, then at least two decoders are required at the UE side which will increase the complexity of device. Besides, </w:t>
      </w:r>
      <w:r w:rsidR="008C664B">
        <w:rPr>
          <w:rFonts w:eastAsia="ＭＳ 明朝"/>
          <w:sz w:val="22"/>
          <w:lang w:val="en-US"/>
        </w:rPr>
        <w:t xml:space="preserve">if no </w:t>
      </w:r>
      <w:r>
        <w:rPr>
          <w:rFonts w:eastAsia="ＭＳ 明朝"/>
          <w:sz w:val="22"/>
          <w:lang w:val="en-US"/>
        </w:rPr>
        <w:t>CRC</w:t>
      </w:r>
      <w:r w:rsidR="008C664B">
        <w:rPr>
          <w:rFonts w:eastAsia="ＭＳ 明朝"/>
          <w:sz w:val="22"/>
          <w:lang w:val="en-US"/>
        </w:rPr>
        <w:t xml:space="preserve"> is added</w:t>
      </w:r>
      <w:r>
        <w:rPr>
          <w:rFonts w:eastAsia="ＭＳ 明朝"/>
          <w:sz w:val="22"/>
          <w:lang w:val="en-US"/>
        </w:rPr>
        <w:t>,</w:t>
      </w:r>
      <w:r w:rsidR="008C664B">
        <w:rPr>
          <w:rFonts w:eastAsia="ＭＳ 明朝"/>
          <w:sz w:val="22"/>
          <w:lang w:val="en-US"/>
        </w:rPr>
        <w:t xml:space="preserve"> </w:t>
      </w:r>
      <w:r w:rsidR="00637704">
        <w:rPr>
          <w:rFonts w:eastAsia="ＭＳ 明朝"/>
          <w:sz w:val="22"/>
          <w:lang w:val="en-US"/>
        </w:rPr>
        <w:t>the false alarm probability cannot be guaranteed</w:t>
      </w:r>
      <w:r w:rsidR="00D84201">
        <w:rPr>
          <w:rFonts w:eastAsia="ＭＳ 明朝"/>
          <w:sz w:val="22"/>
          <w:lang w:val="en-US"/>
        </w:rPr>
        <w:t xml:space="preserve"> which will impact the group common PDCCH performance</w:t>
      </w:r>
      <w:r w:rsidR="00FE272E">
        <w:rPr>
          <w:rFonts w:eastAsia="ＭＳ 明朝"/>
          <w:sz w:val="22"/>
          <w:lang w:val="en-US"/>
        </w:rPr>
        <w:t xml:space="preserve"> and UE </w:t>
      </w:r>
      <w:r w:rsidR="00FE272E" w:rsidRPr="00FE272E">
        <w:rPr>
          <w:rFonts w:eastAsia="ＭＳ 明朝" w:hint="eastAsia"/>
          <w:sz w:val="22"/>
          <w:lang w:val="en-US"/>
        </w:rPr>
        <w:t>behavior</w:t>
      </w:r>
      <w:r w:rsidR="00FE272E">
        <w:rPr>
          <w:rFonts w:eastAsia="ＭＳ 明朝"/>
          <w:sz w:val="22"/>
          <w:lang w:val="en-US"/>
        </w:rPr>
        <w:t xml:space="preserve"> when group common PDCCH is not detected as discussed in section 2.5.2.</w:t>
      </w:r>
    </w:p>
    <w:p w14:paraId="663BC82B" w14:textId="779703FE" w:rsidR="00FE272E" w:rsidRPr="00292153" w:rsidRDefault="00FE272E" w:rsidP="006C2499">
      <w:pPr>
        <w:spacing w:afterLines="50" w:after="120"/>
        <w:jc w:val="both"/>
        <w:rPr>
          <w:rFonts w:eastAsia="SimSun"/>
          <w:sz w:val="22"/>
          <w:lang w:eastAsia="zh-CN"/>
        </w:rPr>
      </w:pPr>
      <w:r>
        <w:rPr>
          <w:rFonts w:eastAsia="SimSun" w:hint="eastAsia"/>
          <w:sz w:val="22"/>
          <w:lang w:eastAsia="zh-CN"/>
        </w:rPr>
        <w:t>Ba</w:t>
      </w:r>
      <w:r>
        <w:rPr>
          <w:rFonts w:eastAsia="SimSun"/>
          <w:sz w:val="22"/>
          <w:lang w:eastAsia="zh-CN"/>
        </w:rPr>
        <w:t>sed on the above discussion, we have the following proposal:</w:t>
      </w:r>
    </w:p>
    <w:p w14:paraId="228BD377" w14:textId="77777777" w:rsidR="00AD63CF" w:rsidRPr="00AB3EDD" w:rsidRDefault="00AD63CF" w:rsidP="004631CA">
      <w:pPr>
        <w:spacing w:beforeLines="50" w:before="120"/>
        <w:jc w:val="both"/>
        <w:rPr>
          <w:rFonts w:eastAsia="Arial Unicode MS" w:cs="Arial"/>
          <w:b/>
          <w:kern w:val="2"/>
          <w:sz w:val="22"/>
          <w:szCs w:val="22"/>
          <w:u w:val="single"/>
          <w:lang w:val="en-US"/>
        </w:rPr>
      </w:pPr>
      <w:r w:rsidRPr="00AB3EDD">
        <w:rPr>
          <w:rFonts w:eastAsia="Arial Unicode MS" w:cs="Arial"/>
          <w:b/>
          <w:kern w:val="2"/>
          <w:sz w:val="22"/>
          <w:szCs w:val="22"/>
          <w:u w:val="single"/>
          <w:lang w:val="en-US"/>
        </w:rPr>
        <w:t>Proposal 1:</w:t>
      </w:r>
    </w:p>
    <w:p w14:paraId="693C401D" w14:textId="77777777" w:rsidR="00AD63CF" w:rsidRDefault="00AD63CF">
      <w:pPr>
        <w:pStyle w:val="afc"/>
        <w:numPr>
          <w:ilvl w:val="0"/>
          <w:numId w:val="34"/>
        </w:numPr>
        <w:ind w:leftChars="0"/>
        <w:jc w:val="both"/>
        <w:rPr>
          <w:rFonts w:eastAsia="Arial Unicode MS" w:cs="Arial"/>
          <w:i/>
          <w:kern w:val="2"/>
          <w:sz w:val="22"/>
          <w:szCs w:val="22"/>
          <w:lang w:val="en-US" w:eastAsia="zh-CN"/>
        </w:rPr>
      </w:pPr>
      <w:r w:rsidRPr="00505353">
        <w:rPr>
          <w:rFonts w:eastAsia="Arial Unicode MS" w:cs="Arial"/>
          <w:i/>
          <w:kern w:val="2"/>
          <w:sz w:val="22"/>
          <w:szCs w:val="22"/>
          <w:lang w:val="en-US" w:eastAsia="zh-CN"/>
        </w:rPr>
        <w:t>Group common PDCCH is designed with CRC attachment and polar coding.</w:t>
      </w:r>
    </w:p>
    <w:p w14:paraId="4774881A" w14:textId="77777777" w:rsidR="00AD63CF" w:rsidRPr="00505353" w:rsidRDefault="00AD63CF" w:rsidP="004631CA">
      <w:pPr>
        <w:pStyle w:val="afc"/>
        <w:numPr>
          <w:ilvl w:val="1"/>
          <w:numId w:val="34"/>
        </w:numPr>
        <w:ind w:leftChars="0"/>
        <w:jc w:val="both"/>
        <w:rPr>
          <w:rFonts w:eastAsia="Arial Unicode MS" w:cs="Arial"/>
          <w:i/>
          <w:kern w:val="2"/>
          <w:sz w:val="22"/>
          <w:szCs w:val="22"/>
          <w:lang w:val="en-US" w:eastAsia="zh-CN"/>
        </w:rPr>
      </w:pPr>
      <w:r>
        <w:rPr>
          <w:rFonts w:eastAsia="Arial Unicode MS" w:cs="Arial"/>
          <w:i/>
          <w:kern w:val="2"/>
          <w:sz w:val="22"/>
          <w:szCs w:val="22"/>
          <w:lang w:val="en-US" w:eastAsia="zh-CN"/>
        </w:rPr>
        <w:t>CRC attachment and polar coding procedure are exactly same as for regular PDCCH.</w:t>
      </w:r>
    </w:p>
    <w:p w14:paraId="6F7D40D8" w14:textId="77777777" w:rsidR="00F80FC5" w:rsidRPr="004631CA" w:rsidRDefault="00F80FC5" w:rsidP="004631CA">
      <w:pPr>
        <w:rPr>
          <w:lang w:val="en-US"/>
        </w:rPr>
      </w:pPr>
    </w:p>
    <w:p w14:paraId="78C0429B" w14:textId="7B3AFC24" w:rsidR="007615ED" w:rsidRDefault="007615ED" w:rsidP="00A33468">
      <w:pPr>
        <w:pStyle w:val="2"/>
        <w:numPr>
          <w:ilvl w:val="1"/>
          <w:numId w:val="6"/>
        </w:numPr>
        <w:spacing w:before="240" w:after="120" w:line="240" w:lineRule="auto"/>
        <w:rPr>
          <w:rFonts w:eastAsiaTheme="minorEastAsia"/>
          <w:b/>
          <w:color w:val="000000" w:themeColor="text1"/>
          <w:lang w:val="en-US"/>
        </w:rPr>
      </w:pPr>
      <w:r>
        <w:rPr>
          <w:rFonts w:eastAsia="SimSun" w:hint="eastAsia"/>
          <w:b/>
          <w:color w:val="000000" w:themeColor="text1"/>
          <w:lang w:val="en-US" w:eastAsia="zh-CN"/>
        </w:rPr>
        <w:t>S</w:t>
      </w:r>
      <w:r>
        <w:rPr>
          <w:rFonts w:eastAsia="SimSun"/>
          <w:b/>
          <w:color w:val="000000" w:themeColor="text1"/>
          <w:lang w:val="en-US" w:eastAsia="zh-CN"/>
        </w:rPr>
        <w:t xml:space="preserve">emi-static SFI and </w:t>
      </w:r>
      <w:r w:rsidR="00BA565A">
        <w:rPr>
          <w:rFonts w:eastAsia="SimSun"/>
          <w:b/>
          <w:color w:val="000000" w:themeColor="text1"/>
          <w:lang w:val="en-US" w:eastAsia="zh-CN"/>
        </w:rPr>
        <w:t>dynamic</w:t>
      </w:r>
      <w:r w:rsidR="002D3DCA">
        <w:rPr>
          <w:rFonts w:eastAsia="SimSun"/>
          <w:b/>
          <w:color w:val="000000" w:themeColor="text1"/>
          <w:lang w:val="en-US" w:eastAsia="zh-CN"/>
        </w:rPr>
        <w:t xml:space="preserve"> SFI</w:t>
      </w:r>
    </w:p>
    <w:p w14:paraId="5E936025" w14:textId="5D827863" w:rsidR="005966D3" w:rsidRPr="006848D7" w:rsidRDefault="005966D3" w:rsidP="006848D7">
      <w:pPr>
        <w:pStyle w:val="3"/>
        <w:rPr>
          <w:rFonts w:eastAsia="SimSun"/>
          <w:b/>
          <w:color w:val="000000" w:themeColor="text1"/>
          <w:lang w:val="en-US" w:eastAsia="zh-CN"/>
        </w:rPr>
      </w:pPr>
      <w:r>
        <w:rPr>
          <w:rFonts w:eastAsia="SimSun" w:hint="eastAsia"/>
          <w:b/>
          <w:color w:val="000000" w:themeColor="text1"/>
          <w:lang w:val="en-US" w:eastAsia="zh-CN"/>
        </w:rPr>
        <w:t>2.2.1 Dynamic SFI content</w:t>
      </w:r>
    </w:p>
    <w:p w14:paraId="56F9A552" w14:textId="37754CBF" w:rsidR="00A37385" w:rsidRDefault="00A43DEC" w:rsidP="003A1919">
      <w:pPr>
        <w:jc w:val="both"/>
        <w:rPr>
          <w:rFonts w:eastAsia="Arial Unicode MS" w:cs="Arial"/>
          <w:color w:val="000000" w:themeColor="text1"/>
          <w:kern w:val="2"/>
          <w:sz w:val="22"/>
          <w:szCs w:val="22"/>
          <w:lang w:val="en-US" w:eastAsia="zh-CN"/>
        </w:rPr>
      </w:pPr>
      <w:r>
        <w:rPr>
          <w:rFonts w:eastAsia="SimSun" w:hint="eastAsia"/>
          <w:sz w:val="22"/>
          <w:szCs w:val="22"/>
          <w:lang w:val="en-US" w:eastAsia="zh-CN"/>
        </w:rPr>
        <w:t>R</w:t>
      </w:r>
      <w:r>
        <w:rPr>
          <w:rFonts w:eastAsia="SimSun"/>
          <w:sz w:val="22"/>
          <w:szCs w:val="22"/>
          <w:lang w:val="en-US" w:eastAsia="zh-CN"/>
        </w:rPr>
        <w:t xml:space="preserve">egarding to the dynamic SFI content definition, it was agreed that </w:t>
      </w:r>
      <w:r>
        <w:rPr>
          <w:rFonts w:eastAsia="SimSun" w:hint="eastAsia"/>
          <w:sz w:val="22"/>
          <w:szCs w:val="22"/>
          <w:lang w:val="en-US" w:eastAsia="zh-CN"/>
        </w:rPr>
        <w:t>t</w:t>
      </w:r>
      <w:r w:rsidRPr="00EF086E">
        <w:rPr>
          <w:rFonts w:eastAsia="ＭＳ 明朝"/>
          <w:sz w:val="22"/>
          <w:szCs w:val="22"/>
        </w:rPr>
        <w:t>he SFI carries an index to a table that is UE-specifically configured via RRC</w:t>
      </w:r>
      <w:r w:rsidR="00436302">
        <w:rPr>
          <w:rFonts w:eastAsia="ＭＳ 明朝"/>
          <w:sz w:val="22"/>
          <w:szCs w:val="22"/>
        </w:rPr>
        <w:t xml:space="preserve"> in the last meeting</w:t>
      </w:r>
      <w:r>
        <w:rPr>
          <w:rFonts w:eastAsia="ＭＳ 明朝"/>
          <w:sz w:val="22"/>
          <w:szCs w:val="22"/>
        </w:rPr>
        <w:t>.</w:t>
      </w:r>
      <w:r w:rsidR="00436302">
        <w:rPr>
          <w:rFonts w:eastAsia="ＭＳ 明朝"/>
          <w:sz w:val="22"/>
          <w:szCs w:val="22"/>
        </w:rPr>
        <w:t xml:space="preserve"> However, </w:t>
      </w:r>
      <w:r w:rsidR="00907F8D" w:rsidRPr="00EF086E">
        <w:rPr>
          <w:rFonts w:eastAsia="ＭＳ 明朝"/>
          <w:sz w:val="22"/>
          <w:szCs w:val="22"/>
        </w:rPr>
        <w:t>whether to have separate or joint management of slot based SFI (SFI indicates the slot format of the corresponding slot) vs. multi-slot SFI (SFI indicates the slot format of more than one corresponding slots)</w:t>
      </w:r>
      <w:r w:rsidR="00907F8D">
        <w:rPr>
          <w:rFonts w:eastAsia="ＭＳ 明朝"/>
          <w:sz w:val="22"/>
          <w:szCs w:val="22"/>
        </w:rPr>
        <w:t xml:space="preserve"> is FFS. </w:t>
      </w:r>
      <w:r w:rsidR="00866F3F">
        <w:rPr>
          <w:rFonts w:eastAsia="ＭＳ 明朝"/>
          <w:sz w:val="22"/>
          <w:szCs w:val="22"/>
        </w:rPr>
        <w:t xml:space="preserve">In our view, joint </w:t>
      </w:r>
      <w:r w:rsidR="000937B4">
        <w:rPr>
          <w:rFonts w:eastAsia="ＭＳ 明朝"/>
          <w:sz w:val="22"/>
          <w:szCs w:val="22"/>
        </w:rPr>
        <w:t>management of slot based SFI and multiple-slot SFI is preferred that the SFI monitoring periodicity can be configured by higher layer signaling and based on the configured monitoring periodicity, t</w:t>
      </w:r>
      <w:r w:rsidR="000937B4">
        <w:rPr>
          <w:rFonts w:eastAsia="Arial Unicode MS" w:cs="Arial"/>
          <w:color w:val="000000" w:themeColor="text1"/>
          <w:kern w:val="2"/>
          <w:sz w:val="22"/>
          <w:szCs w:val="22"/>
          <w:lang w:val="en-US" w:eastAsia="zh-CN"/>
        </w:rPr>
        <w:t xml:space="preserve">he time duration that </w:t>
      </w:r>
      <w:r w:rsidR="006E26A8">
        <w:rPr>
          <w:rFonts w:eastAsia="Arial Unicode MS" w:cs="Arial"/>
          <w:color w:val="000000" w:themeColor="text1"/>
          <w:kern w:val="2"/>
          <w:sz w:val="22"/>
          <w:szCs w:val="22"/>
          <w:lang w:val="en-US" w:eastAsia="zh-CN"/>
        </w:rPr>
        <w:t xml:space="preserve">dynamic </w:t>
      </w:r>
      <w:r w:rsidR="000937B4">
        <w:rPr>
          <w:rFonts w:eastAsia="Arial Unicode MS" w:cs="Arial"/>
          <w:color w:val="000000" w:themeColor="text1"/>
          <w:kern w:val="2"/>
          <w:sz w:val="22"/>
          <w:szCs w:val="22"/>
          <w:lang w:val="en-US" w:eastAsia="zh-CN"/>
        </w:rPr>
        <w:t xml:space="preserve">SFI is effective can be derived. </w:t>
      </w:r>
    </w:p>
    <w:p w14:paraId="2A0E0B30" w14:textId="6FFF66D8" w:rsidR="00490548" w:rsidRDefault="00490548" w:rsidP="003A1919">
      <w:pPr>
        <w:jc w:val="both"/>
        <w:rPr>
          <w:rFonts w:eastAsia="Arial Unicode MS" w:cs="Arial"/>
          <w:color w:val="000000" w:themeColor="text1"/>
          <w:kern w:val="2"/>
          <w:sz w:val="22"/>
          <w:szCs w:val="22"/>
          <w:lang w:val="en-US" w:eastAsia="zh-CN"/>
        </w:rPr>
      </w:pPr>
    </w:p>
    <w:p w14:paraId="34195F43" w14:textId="530C95CB" w:rsidR="00490548" w:rsidRPr="006848D7" w:rsidRDefault="00490548" w:rsidP="003A1919">
      <w:pPr>
        <w:jc w:val="both"/>
        <w:rPr>
          <w:rFonts w:eastAsia="Arial Unicode MS" w:cs="Arial"/>
          <w:b/>
          <w:color w:val="000000" w:themeColor="text1"/>
          <w:kern w:val="2"/>
          <w:sz w:val="22"/>
          <w:szCs w:val="22"/>
          <w:u w:val="single"/>
          <w:lang w:val="en-US" w:eastAsia="zh-CN"/>
        </w:rPr>
      </w:pPr>
      <w:r w:rsidRPr="006848D7">
        <w:rPr>
          <w:rFonts w:eastAsia="Arial Unicode MS" w:cs="Arial"/>
          <w:b/>
          <w:color w:val="000000" w:themeColor="text1"/>
          <w:kern w:val="2"/>
          <w:sz w:val="22"/>
          <w:szCs w:val="22"/>
          <w:u w:val="single"/>
          <w:lang w:val="en-US" w:eastAsia="zh-CN"/>
        </w:rPr>
        <w:t xml:space="preserve">Proposal 2: </w:t>
      </w:r>
    </w:p>
    <w:p w14:paraId="24DB738D" w14:textId="0F59F286" w:rsidR="00490548" w:rsidRPr="006848D7" w:rsidRDefault="00490548" w:rsidP="006848D7">
      <w:pPr>
        <w:pStyle w:val="afc"/>
        <w:numPr>
          <w:ilvl w:val="0"/>
          <w:numId w:val="34"/>
        </w:numPr>
        <w:ind w:leftChars="0"/>
        <w:jc w:val="both"/>
        <w:rPr>
          <w:rFonts w:eastAsia="Arial Unicode MS" w:cs="Arial"/>
          <w:i/>
          <w:color w:val="000000" w:themeColor="text1"/>
          <w:kern w:val="2"/>
          <w:sz w:val="22"/>
          <w:szCs w:val="22"/>
          <w:lang w:val="en-US" w:eastAsia="zh-CN"/>
        </w:rPr>
      </w:pPr>
      <w:r w:rsidRPr="006848D7">
        <w:rPr>
          <w:rFonts w:eastAsia="Arial Unicode MS" w:cs="Arial"/>
          <w:i/>
          <w:color w:val="000000" w:themeColor="text1"/>
          <w:kern w:val="2"/>
          <w:sz w:val="22"/>
          <w:szCs w:val="22"/>
          <w:lang w:val="en-US" w:eastAsia="zh-CN"/>
        </w:rPr>
        <w:t>NR support joint management of slot based SFI and multiple-slot based SFI:</w:t>
      </w:r>
    </w:p>
    <w:p w14:paraId="08B9AECA" w14:textId="4416D8BA" w:rsidR="00490548" w:rsidRPr="006848D7" w:rsidRDefault="00490548" w:rsidP="006848D7">
      <w:pPr>
        <w:pStyle w:val="afc"/>
        <w:numPr>
          <w:ilvl w:val="1"/>
          <w:numId w:val="34"/>
        </w:numPr>
        <w:ind w:leftChars="0"/>
        <w:jc w:val="both"/>
        <w:rPr>
          <w:rFonts w:eastAsia="Arial Unicode MS" w:cs="Arial"/>
          <w:i/>
          <w:color w:val="000000" w:themeColor="text1"/>
          <w:kern w:val="2"/>
          <w:sz w:val="22"/>
          <w:szCs w:val="22"/>
          <w:lang w:val="en-US" w:eastAsia="zh-CN"/>
        </w:rPr>
      </w:pPr>
      <w:r w:rsidRPr="006848D7">
        <w:rPr>
          <w:rFonts w:eastAsia="Arial Unicode MS" w:cs="Arial"/>
          <w:i/>
          <w:color w:val="000000" w:themeColor="text1"/>
          <w:kern w:val="2"/>
          <w:sz w:val="22"/>
          <w:szCs w:val="22"/>
          <w:lang w:val="en-US" w:eastAsia="zh-CN"/>
        </w:rPr>
        <w:t>The SFI monitoring periodicity is configured by higher layer signaling</w:t>
      </w:r>
      <w:r w:rsidR="003C5807" w:rsidRPr="006848D7">
        <w:rPr>
          <w:rFonts w:eastAsia="Arial Unicode MS" w:cs="Arial"/>
          <w:i/>
          <w:color w:val="000000" w:themeColor="text1"/>
          <w:kern w:val="2"/>
          <w:sz w:val="22"/>
          <w:szCs w:val="22"/>
          <w:lang w:val="en-US" w:eastAsia="zh-CN"/>
        </w:rPr>
        <w:t>.</w:t>
      </w:r>
    </w:p>
    <w:p w14:paraId="4554301F" w14:textId="5F2A9A63" w:rsidR="00490548" w:rsidRPr="006848D7" w:rsidRDefault="00490548" w:rsidP="006848D7">
      <w:pPr>
        <w:pStyle w:val="afc"/>
        <w:numPr>
          <w:ilvl w:val="1"/>
          <w:numId w:val="34"/>
        </w:numPr>
        <w:ind w:leftChars="0"/>
        <w:jc w:val="both"/>
        <w:rPr>
          <w:rFonts w:eastAsia="Arial Unicode MS" w:cs="Arial"/>
          <w:i/>
          <w:color w:val="000000" w:themeColor="text1"/>
          <w:kern w:val="2"/>
          <w:sz w:val="22"/>
          <w:szCs w:val="22"/>
          <w:lang w:val="en-US" w:eastAsia="zh-CN"/>
        </w:rPr>
      </w:pPr>
      <w:r w:rsidRPr="006848D7">
        <w:rPr>
          <w:rFonts w:eastAsia="Arial Unicode MS" w:cs="Arial"/>
          <w:i/>
          <w:color w:val="000000" w:themeColor="text1"/>
          <w:kern w:val="2"/>
          <w:sz w:val="22"/>
          <w:szCs w:val="22"/>
          <w:lang w:val="en-US" w:eastAsia="zh-CN"/>
        </w:rPr>
        <w:t>The time duration that SFI is effective is derived based on the monitoring periodicity.</w:t>
      </w:r>
    </w:p>
    <w:p w14:paraId="06D22B08" w14:textId="2C23C145" w:rsidR="00794B5C" w:rsidRPr="006848D7" w:rsidRDefault="00794B5C" w:rsidP="006848D7">
      <w:pPr>
        <w:pStyle w:val="3"/>
        <w:rPr>
          <w:rFonts w:eastAsia="SimSun"/>
          <w:b/>
          <w:color w:val="000000" w:themeColor="text1"/>
          <w:lang w:val="en-US" w:eastAsia="zh-CN"/>
        </w:rPr>
      </w:pPr>
      <w:r w:rsidRPr="006848D7">
        <w:rPr>
          <w:rFonts w:eastAsia="SimSun"/>
          <w:b/>
          <w:color w:val="000000" w:themeColor="text1"/>
          <w:lang w:val="en-US" w:eastAsia="zh-CN"/>
        </w:rPr>
        <w:t xml:space="preserve">2.2.2 </w:t>
      </w:r>
      <w:r w:rsidR="002F2FDD" w:rsidRPr="006848D7">
        <w:rPr>
          <w:rFonts w:eastAsia="SimSun"/>
          <w:b/>
          <w:color w:val="000000" w:themeColor="text1"/>
          <w:lang w:val="en-US" w:eastAsia="zh-CN"/>
        </w:rPr>
        <w:t>Slot format configurations</w:t>
      </w:r>
    </w:p>
    <w:p w14:paraId="3A19ECD0" w14:textId="4828901D" w:rsidR="00C972C5" w:rsidRDefault="006A4586" w:rsidP="003A1919">
      <w:pPr>
        <w:jc w:val="both"/>
        <w:rPr>
          <w:rFonts w:eastAsia="SimSun"/>
          <w:sz w:val="22"/>
          <w:szCs w:val="22"/>
          <w:lang w:val="en-US" w:eastAsia="zh-CN"/>
        </w:rPr>
      </w:pPr>
      <w:r>
        <w:rPr>
          <w:rFonts w:eastAsia="Arial Unicode MS" w:cs="Arial"/>
          <w:color w:val="000000" w:themeColor="text1"/>
          <w:kern w:val="2"/>
          <w:sz w:val="22"/>
          <w:szCs w:val="22"/>
          <w:lang w:val="en-US" w:eastAsia="zh-CN"/>
        </w:rPr>
        <w:t xml:space="preserve">Another thing </w:t>
      </w:r>
      <w:r w:rsidR="00E257F5">
        <w:rPr>
          <w:rFonts w:eastAsia="Arial Unicode MS" w:cs="Arial"/>
          <w:color w:val="000000" w:themeColor="text1"/>
          <w:kern w:val="2"/>
          <w:sz w:val="22"/>
          <w:szCs w:val="22"/>
          <w:lang w:val="en-US" w:eastAsia="zh-CN"/>
        </w:rPr>
        <w:t xml:space="preserve">to be considered is </w:t>
      </w:r>
      <w:r w:rsidR="00436302">
        <w:rPr>
          <w:rFonts w:eastAsia="ＭＳ 明朝"/>
          <w:sz w:val="22"/>
          <w:szCs w:val="22"/>
        </w:rPr>
        <w:t>how to define the entries in the table</w:t>
      </w:r>
      <w:r w:rsidR="00436302" w:rsidRPr="006848D7">
        <w:rPr>
          <w:rFonts w:eastAsia="SimSun"/>
          <w:sz w:val="22"/>
          <w:szCs w:val="22"/>
          <w:lang w:val="en-US" w:eastAsia="zh-CN"/>
        </w:rPr>
        <w:t xml:space="preserve">. </w:t>
      </w:r>
      <w:r w:rsidR="009452E2">
        <w:rPr>
          <w:rFonts w:eastAsia="Arial Unicode MS" w:cs="Arial"/>
          <w:color w:val="000000" w:themeColor="text1"/>
          <w:kern w:val="2"/>
          <w:sz w:val="22"/>
          <w:szCs w:val="22"/>
          <w:lang w:val="en-US" w:eastAsia="zh-CN"/>
        </w:rPr>
        <w:t>Regarding the slot format configurations, i</w:t>
      </w:r>
      <w:r w:rsidR="00BA50FF" w:rsidRPr="00FC75DD">
        <w:rPr>
          <w:rFonts w:eastAsia="Arial Unicode MS" w:cs="Arial"/>
          <w:color w:val="000000" w:themeColor="text1"/>
          <w:kern w:val="2"/>
          <w:sz w:val="22"/>
          <w:szCs w:val="22"/>
          <w:lang w:val="en-US" w:eastAsia="zh-CN"/>
        </w:rPr>
        <w:t>t has been agreed to strive for unified design regardless of whether the DL/UL resource partition is dynamic or semi-static.</w:t>
      </w:r>
      <w:r w:rsidR="0081693D">
        <w:rPr>
          <w:rFonts w:eastAsia="Arial Unicode MS" w:cs="Arial"/>
          <w:color w:val="000000" w:themeColor="text1"/>
          <w:kern w:val="2"/>
          <w:sz w:val="22"/>
          <w:szCs w:val="22"/>
          <w:lang w:val="en-US" w:eastAsia="zh-CN"/>
        </w:rPr>
        <w:t xml:space="preserve"> Therefore, common slot format configurations can be defined for both semi-static SFI and dynamic SFI.</w:t>
      </w:r>
    </w:p>
    <w:p w14:paraId="742011FC" w14:textId="7BF4DBDD" w:rsidR="006A0749" w:rsidRDefault="00822BCC" w:rsidP="00D30361">
      <w:pPr>
        <w:jc w:val="both"/>
        <w:rPr>
          <w:rFonts w:eastAsia="ＭＳ 明朝"/>
          <w:sz w:val="22"/>
          <w:szCs w:val="22"/>
          <w:lang w:val="en-US"/>
        </w:rPr>
      </w:pPr>
      <w:r>
        <w:rPr>
          <w:rFonts w:eastAsia="SimSun"/>
          <w:sz w:val="22"/>
          <w:szCs w:val="22"/>
          <w:lang w:val="en-US" w:eastAsia="zh-CN"/>
        </w:rPr>
        <w:t>Basically</w:t>
      </w:r>
      <w:r w:rsidR="006F3904">
        <w:rPr>
          <w:rFonts w:eastAsia="SimSun" w:hint="eastAsia"/>
          <w:sz w:val="22"/>
          <w:szCs w:val="22"/>
          <w:lang w:val="en-US" w:eastAsia="zh-CN"/>
        </w:rPr>
        <w:t xml:space="preserve">, </w:t>
      </w:r>
      <w:r w:rsidR="00C45718">
        <w:rPr>
          <w:rFonts w:eastAsia="SimSun"/>
          <w:sz w:val="22"/>
          <w:szCs w:val="22"/>
          <w:lang w:val="en-US" w:eastAsia="zh-CN"/>
        </w:rPr>
        <w:t xml:space="preserve">at least </w:t>
      </w:r>
      <w:r w:rsidR="009D086A">
        <w:rPr>
          <w:rFonts w:eastAsia="SimSun"/>
          <w:sz w:val="22"/>
          <w:szCs w:val="22"/>
          <w:lang w:val="en-US" w:eastAsia="zh-CN"/>
        </w:rPr>
        <w:t xml:space="preserve">support of </w:t>
      </w:r>
      <w:r w:rsidR="00C45718">
        <w:rPr>
          <w:rFonts w:eastAsia="SimSun"/>
          <w:sz w:val="22"/>
          <w:szCs w:val="22"/>
          <w:lang w:val="en-US" w:eastAsia="zh-CN"/>
        </w:rPr>
        <w:t xml:space="preserve">some typical </w:t>
      </w:r>
      <w:r w:rsidR="009D086A">
        <w:rPr>
          <w:rFonts w:eastAsia="SimSun"/>
          <w:sz w:val="22"/>
          <w:szCs w:val="22"/>
          <w:lang w:val="en-US" w:eastAsia="zh-CN"/>
        </w:rPr>
        <w:t>slot formats</w:t>
      </w:r>
      <w:r w:rsidR="00C45718">
        <w:rPr>
          <w:rFonts w:eastAsia="SimSun"/>
          <w:sz w:val="22"/>
          <w:szCs w:val="22"/>
          <w:lang w:val="en-US" w:eastAsia="zh-CN"/>
        </w:rPr>
        <w:t xml:space="preserve"> should be </w:t>
      </w:r>
      <w:r w:rsidR="009D086A">
        <w:rPr>
          <w:rFonts w:eastAsia="SimSun"/>
          <w:sz w:val="22"/>
          <w:szCs w:val="22"/>
          <w:lang w:val="en-US" w:eastAsia="zh-CN"/>
        </w:rPr>
        <w:t>ensured</w:t>
      </w:r>
      <w:r w:rsidR="00C45718">
        <w:rPr>
          <w:rFonts w:eastAsia="SimSun"/>
          <w:sz w:val="22"/>
          <w:szCs w:val="22"/>
          <w:lang w:val="en-US" w:eastAsia="zh-CN"/>
        </w:rPr>
        <w:t xml:space="preserve">. </w:t>
      </w:r>
      <w:r w:rsidR="00AC6D9A">
        <w:rPr>
          <w:rFonts w:eastAsia="ＭＳ 明朝"/>
          <w:sz w:val="22"/>
          <w:szCs w:val="22"/>
          <w:lang w:val="en-US"/>
        </w:rPr>
        <w:t>For the purpose of NR and LTE alignment (different carriers but no</w:t>
      </w:r>
      <w:r w:rsidR="006A0749">
        <w:rPr>
          <w:rFonts w:eastAsia="ＭＳ 明朝"/>
          <w:sz w:val="22"/>
          <w:szCs w:val="22"/>
          <w:lang w:val="en-US"/>
        </w:rPr>
        <w:t>/less</w:t>
      </w:r>
      <w:r w:rsidR="00AC6D9A">
        <w:rPr>
          <w:rFonts w:eastAsia="ＭＳ 明朝"/>
          <w:sz w:val="22"/>
          <w:szCs w:val="22"/>
          <w:lang w:val="en-US"/>
        </w:rPr>
        <w:t xml:space="preserve"> guard-band), </w:t>
      </w:r>
      <w:r w:rsidR="00B02137">
        <w:rPr>
          <w:rFonts w:eastAsia="ＭＳ 明朝"/>
          <w:sz w:val="22"/>
          <w:szCs w:val="22"/>
          <w:lang w:val="en-US"/>
        </w:rPr>
        <w:t>5ms and 10ms switching periodicit</w:t>
      </w:r>
      <w:r w:rsidR="005C417D">
        <w:rPr>
          <w:rFonts w:eastAsia="ＭＳ 明朝"/>
          <w:sz w:val="22"/>
          <w:szCs w:val="22"/>
          <w:lang w:val="en-US"/>
        </w:rPr>
        <w:t>ies</w:t>
      </w:r>
      <w:r w:rsidR="00B02137">
        <w:rPr>
          <w:rFonts w:eastAsia="ＭＳ 明朝"/>
          <w:sz w:val="22"/>
          <w:szCs w:val="22"/>
          <w:lang w:val="en-US"/>
        </w:rPr>
        <w:t xml:space="preserve"> should be supported</w:t>
      </w:r>
      <w:r w:rsidR="00011EF1">
        <w:rPr>
          <w:rFonts w:eastAsia="ＭＳ 明朝"/>
          <w:sz w:val="22"/>
          <w:szCs w:val="22"/>
          <w:lang w:val="en-US"/>
        </w:rPr>
        <w:t>.</w:t>
      </w:r>
      <w:r w:rsidR="00B02137">
        <w:rPr>
          <w:rFonts w:eastAsia="ＭＳ 明朝"/>
          <w:sz w:val="22"/>
          <w:szCs w:val="22"/>
          <w:lang w:val="en-US"/>
        </w:rPr>
        <w:t xml:space="preserve"> </w:t>
      </w:r>
      <w:r w:rsidR="00826FC1">
        <w:rPr>
          <w:rFonts w:eastAsia="ＭＳ 明朝"/>
          <w:sz w:val="22"/>
          <w:szCs w:val="22"/>
          <w:lang w:val="en-US"/>
        </w:rPr>
        <w:t>For example,</w:t>
      </w:r>
      <w:r w:rsidR="00755431">
        <w:rPr>
          <w:rFonts w:eastAsia="ＭＳ 明朝"/>
          <w:sz w:val="22"/>
          <w:szCs w:val="22"/>
          <w:lang w:val="en-US"/>
        </w:rPr>
        <w:t xml:space="preserve"> </w:t>
      </w:r>
      <w:r w:rsidR="00B267D7">
        <w:rPr>
          <w:rFonts w:eastAsia="ＭＳ 明朝"/>
          <w:sz w:val="22"/>
          <w:szCs w:val="22"/>
          <w:lang w:val="en-US"/>
        </w:rPr>
        <w:t xml:space="preserve">as shown in Fig.1, </w:t>
      </w:r>
      <w:r w:rsidR="00755431">
        <w:rPr>
          <w:rFonts w:eastAsia="ＭＳ 明朝"/>
          <w:sz w:val="22"/>
          <w:szCs w:val="22"/>
          <w:lang w:val="en-US"/>
        </w:rPr>
        <w:t xml:space="preserve">the </w:t>
      </w:r>
      <w:r w:rsidR="006A0749">
        <w:rPr>
          <w:rFonts w:eastAsia="ＭＳ 明朝"/>
          <w:sz w:val="22"/>
          <w:szCs w:val="22"/>
          <w:lang w:val="en-US"/>
        </w:rPr>
        <w:t xml:space="preserve">UL-DL </w:t>
      </w:r>
      <w:r w:rsidR="0070091D">
        <w:rPr>
          <w:rFonts w:eastAsia="ＭＳ 明朝"/>
          <w:sz w:val="22"/>
          <w:szCs w:val="22"/>
          <w:lang w:val="en-US"/>
        </w:rPr>
        <w:t xml:space="preserve">direction </w:t>
      </w:r>
      <w:r w:rsidR="006A0749">
        <w:rPr>
          <w:rFonts w:eastAsia="ＭＳ 明朝"/>
          <w:sz w:val="22"/>
          <w:szCs w:val="22"/>
          <w:lang w:val="en-US"/>
        </w:rPr>
        <w:t xml:space="preserve">aligned with </w:t>
      </w:r>
      <w:r w:rsidR="000338C8">
        <w:rPr>
          <w:rFonts w:eastAsia="ＭＳ 明朝"/>
          <w:sz w:val="22"/>
          <w:szCs w:val="22"/>
          <w:lang w:val="en-US"/>
        </w:rPr>
        <w:t xml:space="preserve">LTE </w:t>
      </w:r>
      <w:r w:rsidR="00826FC1">
        <w:rPr>
          <w:rFonts w:eastAsia="ＭＳ 明朝"/>
          <w:sz w:val="22"/>
          <w:szCs w:val="22"/>
          <w:lang w:val="en-US"/>
        </w:rPr>
        <w:t>TDD</w:t>
      </w:r>
      <w:r w:rsidR="000338C8">
        <w:rPr>
          <w:rFonts w:eastAsia="ＭＳ 明朝"/>
          <w:sz w:val="22"/>
          <w:szCs w:val="22"/>
          <w:lang w:val="en-US"/>
        </w:rPr>
        <w:t xml:space="preserve"> configuration #1 and #2 with 5ms switching </w:t>
      </w:r>
      <w:r w:rsidR="005C417D">
        <w:rPr>
          <w:rFonts w:eastAsia="ＭＳ 明朝"/>
          <w:sz w:val="22"/>
          <w:szCs w:val="22"/>
          <w:lang w:val="en-US"/>
        </w:rPr>
        <w:t xml:space="preserve">periodicity </w:t>
      </w:r>
      <w:r w:rsidR="006A0749">
        <w:rPr>
          <w:rFonts w:eastAsia="ＭＳ 明朝"/>
          <w:sz w:val="22"/>
          <w:szCs w:val="22"/>
          <w:lang w:val="en-US"/>
        </w:rPr>
        <w:t>should</w:t>
      </w:r>
      <w:r w:rsidR="0066461E">
        <w:rPr>
          <w:rFonts w:eastAsia="ＭＳ 明朝"/>
          <w:sz w:val="22"/>
          <w:szCs w:val="22"/>
          <w:lang w:val="en-US"/>
        </w:rPr>
        <w:t xml:space="preserve"> be configur</w:t>
      </w:r>
      <w:r w:rsidR="006A0749">
        <w:rPr>
          <w:rFonts w:eastAsia="ＭＳ 明朝"/>
          <w:sz w:val="22"/>
          <w:szCs w:val="22"/>
          <w:lang w:val="en-US"/>
        </w:rPr>
        <w:t>able for</w:t>
      </w:r>
      <w:r w:rsidR="0066461E">
        <w:rPr>
          <w:rFonts w:eastAsia="ＭＳ 明朝"/>
          <w:sz w:val="22"/>
          <w:szCs w:val="22"/>
          <w:lang w:val="en-US"/>
        </w:rPr>
        <w:t xml:space="preserve"> NR. </w:t>
      </w:r>
      <w:r w:rsidR="006A0749">
        <w:rPr>
          <w:rFonts w:eastAsia="ＭＳ 明朝"/>
          <w:sz w:val="22"/>
          <w:szCs w:val="22"/>
          <w:lang w:val="en-US"/>
        </w:rPr>
        <w:t>Besides, f</w:t>
      </w:r>
      <w:r w:rsidR="00893461">
        <w:rPr>
          <w:rFonts w:eastAsia="ＭＳ 明朝"/>
          <w:sz w:val="22"/>
          <w:szCs w:val="22"/>
          <w:lang w:val="en-US"/>
        </w:rPr>
        <w:t xml:space="preserve">or 10ms switching periodicity, the </w:t>
      </w:r>
      <w:r w:rsidR="006A0749">
        <w:rPr>
          <w:rFonts w:eastAsia="ＭＳ 明朝"/>
          <w:sz w:val="22"/>
          <w:szCs w:val="22"/>
          <w:lang w:val="en-US"/>
        </w:rPr>
        <w:t xml:space="preserve">UL-DL assignment aligned with </w:t>
      </w:r>
      <w:r w:rsidR="00893461">
        <w:rPr>
          <w:rFonts w:eastAsia="ＭＳ 明朝"/>
          <w:sz w:val="22"/>
          <w:szCs w:val="22"/>
          <w:lang w:val="en-US"/>
        </w:rPr>
        <w:t xml:space="preserve">LTE TDD configuration #5 </w:t>
      </w:r>
      <w:r w:rsidR="006A0749">
        <w:rPr>
          <w:rFonts w:eastAsia="ＭＳ 明朝"/>
          <w:sz w:val="22"/>
          <w:szCs w:val="22"/>
          <w:lang w:val="en-US"/>
        </w:rPr>
        <w:t>should</w:t>
      </w:r>
      <w:r w:rsidR="00893461">
        <w:rPr>
          <w:rFonts w:eastAsia="ＭＳ 明朝"/>
          <w:sz w:val="22"/>
          <w:szCs w:val="22"/>
          <w:lang w:val="en-US"/>
        </w:rPr>
        <w:t xml:space="preserve"> be configur</w:t>
      </w:r>
      <w:r w:rsidR="006A0749">
        <w:rPr>
          <w:rFonts w:eastAsia="ＭＳ 明朝"/>
          <w:sz w:val="22"/>
          <w:szCs w:val="22"/>
          <w:lang w:val="en-US"/>
        </w:rPr>
        <w:t>able</w:t>
      </w:r>
      <w:r w:rsidR="00893461">
        <w:rPr>
          <w:rFonts w:eastAsia="ＭＳ 明朝"/>
          <w:sz w:val="22"/>
          <w:szCs w:val="22"/>
          <w:lang w:val="en-US"/>
        </w:rPr>
        <w:t>.</w:t>
      </w:r>
      <w:r w:rsidR="001D6C33">
        <w:rPr>
          <w:rFonts w:eastAsia="ＭＳ 明朝"/>
          <w:sz w:val="22"/>
          <w:szCs w:val="22"/>
          <w:lang w:val="en-US"/>
        </w:rPr>
        <w:t xml:space="preserve"> </w:t>
      </w:r>
      <w:r w:rsidR="006A0749">
        <w:rPr>
          <w:rFonts w:eastAsia="ＭＳ 明朝"/>
          <w:sz w:val="22"/>
          <w:szCs w:val="22"/>
          <w:lang w:val="en-US"/>
        </w:rPr>
        <w:t xml:space="preserve">Those should be </w:t>
      </w:r>
      <w:r w:rsidR="002745F4">
        <w:rPr>
          <w:rFonts w:eastAsia="ＭＳ 明朝"/>
          <w:sz w:val="22"/>
          <w:szCs w:val="22"/>
          <w:lang w:val="en-US"/>
        </w:rPr>
        <w:t>applicable to</w:t>
      </w:r>
      <w:r w:rsidR="006A0749">
        <w:rPr>
          <w:rFonts w:eastAsia="ＭＳ 明朝"/>
          <w:sz w:val="22"/>
          <w:szCs w:val="22"/>
          <w:lang w:val="en-US"/>
        </w:rPr>
        <w:t xml:space="preserve"> SCS = 15kHz and 30kHz.</w:t>
      </w:r>
    </w:p>
    <w:p w14:paraId="455AD7D0" w14:textId="368C2E3D" w:rsidR="002745F4" w:rsidRDefault="00D633FB" w:rsidP="00D30361">
      <w:pPr>
        <w:jc w:val="both"/>
        <w:rPr>
          <w:rFonts w:eastAsia="ＭＳ 明朝"/>
          <w:sz w:val="22"/>
          <w:szCs w:val="22"/>
          <w:lang w:val="en-US"/>
        </w:rPr>
      </w:pPr>
      <w:r>
        <w:rPr>
          <w:rFonts w:eastAsia="ＭＳ 明朝"/>
          <w:sz w:val="22"/>
          <w:szCs w:val="22"/>
          <w:lang w:val="en-US"/>
        </w:rPr>
        <w:t>Further shorter switching periodicities are useful to achieve shorter HARQ RTT. Therefore</w:t>
      </w:r>
      <w:r w:rsidR="00B02137">
        <w:rPr>
          <w:rFonts w:eastAsia="ＭＳ 明朝"/>
          <w:sz w:val="22"/>
          <w:szCs w:val="22"/>
          <w:lang w:val="en-US"/>
        </w:rPr>
        <w:t xml:space="preserve">, NR also supports </w:t>
      </w:r>
      <w:r>
        <w:rPr>
          <w:rFonts w:eastAsia="ＭＳ 明朝"/>
          <w:sz w:val="22"/>
          <w:szCs w:val="22"/>
          <w:lang w:val="en-US"/>
        </w:rPr>
        <w:t>shorter switching periodicities such as 0.5ms</w:t>
      </w:r>
      <w:r w:rsidR="001C40F4">
        <w:rPr>
          <w:rFonts w:eastAsia="ＭＳ 明朝"/>
          <w:sz w:val="22"/>
          <w:szCs w:val="22"/>
          <w:lang w:val="en-US"/>
        </w:rPr>
        <w:t>, 1ms</w:t>
      </w:r>
      <w:r>
        <w:rPr>
          <w:rFonts w:eastAsia="ＭＳ 明朝"/>
          <w:sz w:val="22"/>
          <w:szCs w:val="22"/>
          <w:lang w:val="en-US"/>
        </w:rPr>
        <w:t>,</w:t>
      </w:r>
      <w:r w:rsidR="001C40F4">
        <w:rPr>
          <w:rFonts w:eastAsia="ＭＳ 明朝"/>
          <w:sz w:val="22"/>
          <w:szCs w:val="22"/>
          <w:lang w:val="en-US"/>
        </w:rPr>
        <w:t xml:space="preserve"> and 2ms. </w:t>
      </w:r>
      <w:r w:rsidR="002745F4">
        <w:rPr>
          <w:rFonts w:eastAsia="ＭＳ 明朝"/>
          <w:sz w:val="22"/>
          <w:szCs w:val="22"/>
          <w:lang w:val="en-US"/>
        </w:rPr>
        <w:t xml:space="preserve">For example, 1ms switching periodicity corresponds to switching per </w:t>
      </w:r>
      <w:r w:rsidR="002745F4" w:rsidRPr="004631CA">
        <w:rPr>
          <w:rFonts w:eastAsia="ＭＳ 明朝"/>
          <w:i/>
          <w:sz w:val="22"/>
          <w:szCs w:val="22"/>
          <w:lang w:val="en-US"/>
        </w:rPr>
        <w:t>N</w:t>
      </w:r>
      <w:r w:rsidR="002745F4">
        <w:rPr>
          <w:rFonts w:eastAsia="ＭＳ 明朝"/>
          <w:sz w:val="22"/>
          <w:szCs w:val="22"/>
          <w:lang w:val="en-US"/>
        </w:rPr>
        <w:t xml:space="preserve"> slot(s) for SCS = 15kHz, 30kHz, 60kHz, and 120kHz, where </w:t>
      </w:r>
      <w:r w:rsidR="002745F4" w:rsidRPr="009A3AB8">
        <w:rPr>
          <w:rFonts w:eastAsia="ＭＳ 明朝"/>
          <w:i/>
          <w:sz w:val="22"/>
          <w:szCs w:val="22"/>
          <w:lang w:val="en-US"/>
        </w:rPr>
        <w:t>N</w:t>
      </w:r>
      <w:r w:rsidR="002745F4">
        <w:rPr>
          <w:rFonts w:eastAsia="ＭＳ 明朝"/>
          <w:sz w:val="22"/>
          <w:szCs w:val="22"/>
          <w:lang w:val="en-US"/>
        </w:rPr>
        <w:t xml:space="preserve"> = 1, 2, 4, and 8, respectively.</w:t>
      </w:r>
    </w:p>
    <w:p w14:paraId="152C7EB9" w14:textId="3A2E3076" w:rsidR="003A5A9C" w:rsidRDefault="003A5A9C" w:rsidP="00D30361">
      <w:pPr>
        <w:jc w:val="both"/>
        <w:rPr>
          <w:rFonts w:eastAsia="ＭＳ 明朝"/>
          <w:sz w:val="22"/>
          <w:szCs w:val="22"/>
          <w:lang w:val="en-US"/>
        </w:rPr>
      </w:pPr>
      <w:r>
        <w:rPr>
          <w:rFonts w:eastAsia="ＭＳ 明朝"/>
          <w:sz w:val="22"/>
          <w:szCs w:val="22"/>
          <w:lang w:val="en-US"/>
        </w:rPr>
        <w:lastRenderedPageBreak/>
        <w:t xml:space="preserve">In addition to those, </w:t>
      </w:r>
      <w:r w:rsidR="000466F8">
        <w:rPr>
          <w:rFonts w:eastAsia="ＭＳ 明朝"/>
          <w:sz w:val="22"/>
          <w:szCs w:val="22"/>
          <w:lang w:val="en-US"/>
        </w:rPr>
        <w:t xml:space="preserve">it is also necessary to support DL-only and UL-only. Those can be realized by setting UL-DL switching periodicity to be infinite. </w:t>
      </w:r>
      <w:r>
        <w:rPr>
          <w:rFonts w:eastAsia="ＭＳ 明朝"/>
          <w:sz w:val="22"/>
          <w:szCs w:val="22"/>
          <w:lang w:val="en-US"/>
        </w:rPr>
        <w:t xml:space="preserve">In summary, </w:t>
      </w:r>
      <w:r w:rsidR="000466F8">
        <w:rPr>
          <w:rFonts w:eastAsia="ＭＳ 明朝"/>
          <w:sz w:val="22"/>
          <w:szCs w:val="22"/>
          <w:lang w:val="en-US"/>
        </w:rPr>
        <w:t>NR should support following UL-DL switching periodicities for different SCSs.</w:t>
      </w:r>
    </w:p>
    <w:p w14:paraId="14D5762F" w14:textId="3006E6BB" w:rsidR="00C0694F" w:rsidRPr="003A5A9C" w:rsidRDefault="00C0694F" w:rsidP="00D30361">
      <w:pPr>
        <w:jc w:val="both"/>
        <w:rPr>
          <w:rFonts w:eastAsia="ＭＳ 明朝"/>
          <w:sz w:val="22"/>
          <w:szCs w:val="22"/>
          <w:lang w:val="en-US"/>
        </w:rPr>
      </w:pPr>
    </w:p>
    <w:tbl>
      <w:tblPr>
        <w:tblStyle w:val="afa"/>
        <w:tblW w:w="0" w:type="auto"/>
        <w:tblLook w:val="04A0" w:firstRow="1" w:lastRow="0" w:firstColumn="1" w:lastColumn="0" w:noHBand="0" w:noVBand="1"/>
      </w:tblPr>
      <w:tblGrid>
        <w:gridCol w:w="1992"/>
        <w:gridCol w:w="1992"/>
        <w:gridCol w:w="1992"/>
        <w:gridCol w:w="1993"/>
        <w:gridCol w:w="1993"/>
      </w:tblGrid>
      <w:tr w:rsidR="00C0694F" w14:paraId="4673B4B4" w14:textId="77777777" w:rsidTr="004631CA">
        <w:tc>
          <w:tcPr>
            <w:tcW w:w="1992" w:type="dxa"/>
            <w:vMerge w:val="restart"/>
            <w:shd w:val="clear" w:color="auto" w:fill="FBD4B4" w:themeFill="accent6" w:themeFillTint="66"/>
            <w:vAlign w:val="center"/>
          </w:tcPr>
          <w:p w14:paraId="613A437A" w14:textId="492FDDBC" w:rsidR="00C0694F" w:rsidRDefault="00C0694F" w:rsidP="004631CA">
            <w:pPr>
              <w:spacing w:after="0"/>
              <w:jc w:val="center"/>
              <w:rPr>
                <w:rFonts w:eastAsia="ＭＳ 明朝"/>
                <w:sz w:val="22"/>
                <w:szCs w:val="22"/>
                <w:lang w:val="en-US"/>
              </w:rPr>
            </w:pPr>
            <w:r>
              <w:rPr>
                <w:rFonts w:eastAsia="ＭＳ 明朝" w:hint="eastAsia"/>
                <w:sz w:val="22"/>
                <w:szCs w:val="22"/>
                <w:lang w:val="en-US"/>
              </w:rPr>
              <w:t>UL-DL switching periodicity</w:t>
            </w:r>
          </w:p>
        </w:tc>
        <w:tc>
          <w:tcPr>
            <w:tcW w:w="7970" w:type="dxa"/>
            <w:gridSpan w:val="4"/>
            <w:shd w:val="clear" w:color="auto" w:fill="FBD4B4" w:themeFill="accent6" w:themeFillTint="66"/>
            <w:vAlign w:val="center"/>
          </w:tcPr>
          <w:p w14:paraId="2E7B2CD5" w14:textId="07F5A4AD" w:rsidR="00C0694F" w:rsidRDefault="00C0694F" w:rsidP="004631CA">
            <w:pPr>
              <w:spacing w:after="0"/>
              <w:jc w:val="center"/>
              <w:rPr>
                <w:rFonts w:eastAsia="ＭＳ 明朝"/>
                <w:sz w:val="22"/>
                <w:szCs w:val="22"/>
                <w:lang w:val="en-US"/>
              </w:rPr>
            </w:pPr>
            <w:r>
              <w:rPr>
                <w:rFonts w:eastAsia="ＭＳ 明朝" w:hint="eastAsia"/>
                <w:sz w:val="22"/>
                <w:szCs w:val="22"/>
                <w:lang w:val="en-US"/>
              </w:rPr>
              <w:t>Numerology</w:t>
            </w:r>
          </w:p>
        </w:tc>
      </w:tr>
      <w:tr w:rsidR="00C0694F" w14:paraId="521A7B0F" w14:textId="77777777" w:rsidTr="004631CA">
        <w:tc>
          <w:tcPr>
            <w:tcW w:w="1992" w:type="dxa"/>
            <w:vMerge/>
            <w:shd w:val="clear" w:color="auto" w:fill="FBD4B4" w:themeFill="accent6" w:themeFillTint="66"/>
            <w:vAlign w:val="center"/>
          </w:tcPr>
          <w:p w14:paraId="0C9371E6" w14:textId="77777777" w:rsidR="00C0694F" w:rsidRDefault="00C0694F" w:rsidP="004631CA">
            <w:pPr>
              <w:spacing w:after="0"/>
              <w:jc w:val="center"/>
              <w:rPr>
                <w:rFonts w:eastAsia="ＭＳ 明朝"/>
                <w:sz w:val="22"/>
                <w:szCs w:val="22"/>
                <w:lang w:val="en-US"/>
              </w:rPr>
            </w:pPr>
          </w:p>
        </w:tc>
        <w:tc>
          <w:tcPr>
            <w:tcW w:w="1992" w:type="dxa"/>
            <w:shd w:val="clear" w:color="auto" w:fill="FBD4B4" w:themeFill="accent6" w:themeFillTint="66"/>
            <w:vAlign w:val="center"/>
          </w:tcPr>
          <w:p w14:paraId="0F854B4A" w14:textId="36021273" w:rsidR="00C0694F" w:rsidRDefault="00C0694F" w:rsidP="004631CA">
            <w:pPr>
              <w:spacing w:after="0"/>
              <w:jc w:val="center"/>
              <w:rPr>
                <w:rFonts w:eastAsia="ＭＳ 明朝"/>
                <w:sz w:val="22"/>
                <w:szCs w:val="22"/>
                <w:lang w:val="en-US"/>
              </w:rPr>
            </w:pPr>
            <w:r>
              <w:rPr>
                <w:rFonts w:eastAsia="ＭＳ 明朝" w:hint="eastAsia"/>
                <w:sz w:val="22"/>
                <w:szCs w:val="22"/>
                <w:lang w:val="en-US"/>
              </w:rPr>
              <w:t>SCS = 15kHz</w:t>
            </w:r>
          </w:p>
        </w:tc>
        <w:tc>
          <w:tcPr>
            <w:tcW w:w="1992" w:type="dxa"/>
            <w:shd w:val="clear" w:color="auto" w:fill="FBD4B4" w:themeFill="accent6" w:themeFillTint="66"/>
            <w:vAlign w:val="center"/>
          </w:tcPr>
          <w:p w14:paraId="07A61B58" w14:textId="1D96C44B" w:rsidR="00C0694F" w:rsidRDefault="00C0694F" w:rsidP="004631CA">
            <w:pPr>
              <w:spacing w:after="0"/>
              <w:jc w:val="center"/>
              <w:rPr>
                <w:rFonts w:eastAsia="ＭＳ 明朝"/>
                <w:sz w:val="22"/>
                <w:szCs w:val="22"/>
                <w:lang w:val="en-US"/>
              </w:rPr>
            </w:pPr>
            <w:r>
              <w:rPr>
                <w:rFonts w:eastAsia="ＭＳ 明朝" w:hint="eastAsia"/>
                <w:sz w:val="22"/>
                <w:szCs w:val="22"/>
                <w:lang w:val="en-US"/>
              </w:rPr>
              <w:t>SCS = 30kHz</w:t>
            </w:r>
          </w:p>
        </w:tc>
        <w:tc>
          <w:tcPr>
            <w:tcW w:w="1993" w:type="dxa"/>
            <w:shd w:val="clear" w:color="auto" w:fill="FBD4B4" w:themeFill="accent6" w:themeFillTint="66"/>
            <w:vAlign w:val="center"/>
          </w:tcPr>
          <w:p w14:paraId="0A73C10F" w14:textId="2792F221" w:rsidR="00C0694F" w:rsidRDefault="00C0694F" w:rsidP="004631CA">
            <w:pPr>
              <w:spacing w:after="0"/>
              <w:jc w:val="center"/>
              <w:rPr>
                <w:rFonts w:eastAsia="ＭＳ 明朝"/>
                <w:sz w:val="22"/>
                <w:szCs w:val="22"/>
                <w:lang w:val="en-US"/>
              </w:rPr>
            </w:pPr>
            <w:r>
              <w:rPr>
                <w:rFonts w:eastAsia="ＭＳ 明朝" w:hint="eastAsia"/>
                <w:sz w:val="22"/>
                <w:szCs w:val="22"/>
                <w:lang w:val="en-US"/>
              </w:rPr>
              <w:t>SCS = 60kHz</w:t>
            </w:r>
          </w:p>
        </w:tc>
        <w:tc>
          <w:tcPr>
            <w:tcW w:w="1993" w:type="dxa"/>
            <w:shd w:val="clear" w:color="auto" w:fill="FBD4B4" w:themeFill="accent6" w:themeFillTint="66"/>
            <w:vAlign w:val="center"/>
          </w:tcPr>
          <w:p w14:paraId="15C217DF" w14:textId="68CFE3C2" w:rsidR="00C0694F" w:rsidRDefault="00C0694F" w:rsidP="004631CA">
            <w:pPr>
              <w:spacing w:after="0"/>
              <w:jc w:val="center"/>
              <w:rPr>
                <w:rFonts w:eastAsia="ＭＳ 明朝"/>
                <w:sz w:val="22"/>
                <w:szCs w:val="22"/>
                <w:lang w:val="en-US"/>
              </w:rPr>
            </w:pPr>
            <w:r>
              <w:rPr>
                <w:rFonts w:eastAsia="ＭＳ 明朝" w:hint="eastAsia"/>
                <w:sz w:val="22"/>
                <w:szCs w:val="22"/>
                <w:lang w:val="en-US"/>
              </w:rPr>
              <w:t>SCS = 120kHz</w:t>
            </w:r>
          </w:p>
        </w:tc>
      </w:tr>
      <w:tr w:rsidR="003A5A9C" w14:paraId="005BC49E" w14:textId="77777777" w:rsidTr="00C0694F">
        <w:tc>
          <w:tcPr>
            <w:tcW w:w="1992" w:type="dxa"/>
            <w:shd w:val="clear" w:color="auto" w:fill="auto"/>
            <w:vAlign w:val="center"/>
          </w:tcPr>
          <w:p w14:paraId="54C2765E" w14:textId="3FED1882" w:rsidR="003A5A9C" w:rsidRDefault="003A5A9C" w:rsidP="004631CA">
            <w:pPr>
              <w:spacing w:after="0"/>
              <w:jc w:val="center"/>
              <w:rPr>
                <w:rFonts w:eastAsia="ＭＳ 明朝"/>
                <w:sz w:val="22"/>
                <w:szCs w:val="22"/>
                <w:lang w:val="en-US"/>
              </w:rPr>
            </w:pPr>
            <w:r>
              <w:rPr>
                <w:rFonts w:eastAsia="ＭＳ 明朝" w:hint="eastAsia"/>
                <w:sz w:val="22"/>
                <w:szCs w:val="22"/>
                <w:lang w:val="en-US"/>
              </w:rPr>
              <w:t>Infinite</w:t>
            </w:r>
            <w:r>
              <w:rPr>
                <w:rFonts w:eastAsia="ＭＳ 明朝"/>
                <w:sz w:val="22"/>
                <w:szCs w:val="22"/>
                <w:lang w:val="en-US"/>
              </w:rPr>
              <w:br/>
            </w:r>
            <w:r>
              <w:rPr>
                <w:rFonts w:eastAsia="ＭＳ 明朝" w:hint="eastAsia"/>
                <w:sz w:val="22"/>
                <w:szCs w:val="22"/>
                <w:lang w:val="en-US"/>
              </w:rPr>
              <w:t>(</w:t>
            </w:r>
            <w:r>
              <w:rPr>
                <w:rFonts w:eastAsia="ＭＳ 明朝"/>
                <w:sz w:val="22"/>
                <w:szCs w:val="22"/>
                <w:lang w:val="en-US"/>
              </w:rPr>
              <w:t>DL or UL only</w:t>
            </w:r>
            <w:r>
              <w:rPr>
                <w:rFonts w:eastAsia="ＭＳ 明朝" w:hint="eastAsia"/>
                <w:sz w:val="22"/>
                <w:szCs w:val="22"/>
                <w:lang w:val="en-US"/>
              </w:rPr>
              <w:t>)</w:t>
            </w:r>
          </w:p>
        </w:tc>
        <w:tc>
          <w:tcPr>
            <w:tcW w:w="1992" w:type="dxa"/>
            <w:shd w:val="clear" w:color="auto" w:fill="auto"/>
            <w:vAlign w:val="center"/>
          </w:tcPr>
          <w:p w14:paraId="4343E8A9" w14:textId="4B4C0D2E" w:rsidR="003A5A9C" w:rsidRDefault="003A5A9C" w:rsidP="004631CA">
            <w:pPr>
              <w:spacing w:after="0"/>
              <w:jc w:val="center"/>
              <w:rPr>
                <w:rFonts w:eastAsia="ＭＳ 明朝"/>
                <w:sz w:val="22"/>
                <w:szCs w:val="22"/>
                <w:lang w:val="en-US"/>
              </w:rPr>
            </w:pPr>
            <w:r>
              <w:rPr>
                <w:rFonts w:eastAsia="ＭＳ 明朝" w:hint="eastAsia"/>
                <w:sz w:val="22"/>
                <w:szCs w:val="22"/>
                <w:lang w:val="en-US"/>
              </w:rPr>
              <w:t>Yes</w:t>
            </w:r>
          </w:p>
        </w:tc>
        <w:tc>
          <w:tcPr>
            <w:tcW w:w="1992" w:type="dxa"/>
            <w:shd w:val="clear" w:color="auto" w:fill="auto"/>
            <w:vAlign w:val="center"/>
          </w:tcPr>
          <w:p w14:paraId="1F41868B" w14:textId="31F348D9" w:rsidR="003A5A9C" w:rsidRDefault="003A5A9C" w:rsidP="004631CA">
            <w:pPr>
              <w:spacing w:after="0"/>
              <w:jc w:val="center"/>
              <w:rPr>
                <w:rFonts w:eastAsia="ＭＳ 明朝"/>
                <w:sz w:val="22"/>
                <w:szCs w:val="22"/>
                <w:lang w:val="en-US"/>
              </w:rPr>
            </w:pPr>
            <w:r>
              <w:rPr>
                <w:rFonts w:eastAsia="ＭＳ 明朝" w:hint="eastAsia"/>
                <w:sz w:val="22"/>
                <w:szCs w:val="22"/>
                <w:lang w:val="en-US"/>
              </w:rPr>
              <w:t>Yes</w:t>
            </w:r>
          </w:p>
        </w:tc>
        <w:tc>
          <w:tcPr>
            <w:tcW w:w="1993" w:type="dxa"/>
            <w:shd w:val="clear" w:color="auto" w:fill="auto"/>
            <w:vAlign w:val="center"/>
          </w:tcPr>
          <w:p w14:paraId="2FD35299" w14:textId="257B7E8A" w:rsidR="003A5A9C" w:rsidRDefault="003A5A9C" w:rsidP="004631CA">
            <w:pPr>
              <w:spacing w:after="0"/>
              <w:jc w:val="center"/>
              <w:rPr>
                <w:rFonts w:eastAsia="ＭＳ 明朝"/>
                <w:sz w:val="22"/>
                <w:szCs w:val="22"/>
                <w:lang w:val="en-US"/>
              </w:rPr>
            </w:pPr>
            <w:r>
              <w:rPr>
                <w:rFonts w:eastAsia="ＭＳ 明朝" w:hint="eastAsia"/>
                <w:sz w:val="22"/>
                <w:szCs w:val="22"/>
                <w:lang w:val="en-US"/>
              </w:rPr>
              <w:t>Yes</w:t>
            </w:r>
          </w:p>
        </w:tc>
        <w:tc>
          <w:tcPr>
            <w:tcW w:w="1993" w:type="dxa"/>
            <w:shd w:val="clear" w:color="auto" w:fill="auto"/>
            <w:vAlign w:val="center"/>
          </w:tcPr>
          <w:p w14:paraId="591471BA" w14:textId="79C522C9" w:rsidR="003A5A9C" w:rsidRDefault="003A5A9C" w:rsidP="004631CA">
            <w:pPr>
              <w:spacing w:after="0"/>
              <w:jc w:val="center"/>
              <w:rPr>
                <w:rFonts w:eastAsia="ＭＳ 明朝"/>
                <w:sz w:val="22"/>
                <w:szCs w:val="22"/>
                <w:lang w:val="en-US"/>
              </w:rPr>
            </w:pPr>
            <w:r>
              <w:rPr>
                <w:rFonts w:eastAsia="ＭＳ 明朝" w:hint="eastAsia"/>
                <w:sz w:val="22"/>
                <w:szCs w:val="22"/>
                <w:lang w:val="en-US"/>
              </w:rPr>
              <w:t>Yes</w:t>
            </w:r>
          </w:p>
        </w:tc>
      </w:tr>
      <w:tr w:rsidR="00C0694F" w14:paraId="7409A296" w14:textId="77777777" w:rsidTr="004631CA">
        <w:tc>
          <w:tcPr>
            <w:tcW w:w="1992" w:type="dxa"/>
            <w:shd w:val="clear" w:color="auto" w:fill="auto"/>
            <w:vAlign w:val="center"/>
          </w:tcPr>
          <w:p w14:paraId="5CEFDF5D" w14:textId="23C70B5E" w:rsidR="00C0694F" w:rsidRDefault="00C0694F" w:rsidP="004631CA">
            <w:pPr>
              <w:spacing w:after="0"/>
              <w:jc w:val="center"/>
              <w:rPr>
                <w:rFonts w:eastAsia="ＭＳ 明朝"/>
                <w:sz w:val="22"/>
                <w:szCs w:val="22"/>
                <w:lang w:val="en-US"/>
              </w:rPr>
            </w:pPr>
            <w:r>
              <w:rPr>
                <w:rFonts w:eastAsia="ＭＳ 明朝" w:hint="eastAsia"/>
                <w:sz w:val="22"/>
                <w:szCs w:val="22"/>
                <w:lang w:val="en-US"/>
              </w:rPr>
              <w:t>10ms</w:t>
            </w:r>
          </w:p>
        </w:tc>
        <w:tc>
          <w:tcPr>
            <w:tcW w:w="1992" w:type="dxa"/>
            <w:shd w:val="clear" w:color="auto" w:fill="auto"/>
            <w:vAlign w:val="center"/>
          </w:tcPr>
          <w:p w14:paraId="7958E8B8" w14:textId="253B76F4" w:rsidR="00C0694F" w:rsidRDefault="00C0694F" w:rsidP="004631CA">
            <w:pPr>
              <w:spacing w:after="0"/>
              <w:jc w:val="center"/>
              <w:rPr>
                <w:rFonts w:eastAsia="ＭＳ 明朝"/>
                <w:sz w:val="22"/>
                <w:szCs w:val="22"/>
                <w:lang w:val="en-US"/>
              </w:rPr>
            </w:pPr>
            <w:r>
              <w:rPr>
                <w:rFonts w:eastAsia="ＭＳ 明朝" w:hint="eastAsia"/>
                <w:sz w:val="22"/>
                <w:szCs w:val="22"/>
                <w:lang w:val="en-US"/>
              </w:rPr>
              <w:t>Yes</w:t>
            </w:r>
          </w:p>
        </w:tc>
        <w:tc>
          <w:tcPr>
            <w:tcW w:w="1992" w:type="dxa"/>
            <w:shd w:val="clear" w:color="auto" w:fill="auto"/>
            <w:vAlign w:val="center"/>
          </w:tcPr>
          <w:p w14:paraId="62E4D74C" w14:textId="238A8873" w:rsidR="00C0694F" w:rsidRDefault="00C0694F" w:rsidP="004631CA">
            <w:pPr>
              <w:spacing w:after="0"/>
              <w:jc w:val="center"/>
              <w:rPr>
                <w:rFonts w:eastAsia="ＭＳ 明朝"/>
                <w:sz w:val="22"/>
                <w:szCs w:val="22"/>
                <w:lang w:val="en-US"/>
              </w:rPr>
            </w:pPr>
            <w:r>
              <w:rPr>
                <w:rFonts w:eastAsia="ＭＳ 明朝" w:hint="eastAsia"/>
                <w:sz w:val="22"/>
                <w:szCs w:val="22"/>
                <w:lang w:val="en-US"/>
              </w:rPr>
              <w:t>Yes</w:t>
            </w:r>
          </w:p>
        </w:tc>
        <w:tc>
          <w:tcPr>
            <w:tcW w:w="1993" w:type="dxa"/>
            <w:shd w:val="clear" w:color="auto" w:fill="auto"/>
            <w:vAlign w:val="center"/>
          </w:tcPr>
          <w:p w14:paraId="00247394" w14:textId="4AA5E5F4" w:rsidR="00C0694F" w:rsidRDefault="00C0694F" w:rsidP="004631CA">
            <w:pPr>
              <w:spacing w:after="0"/>
              <w:jc w:val="center"/>
              <w:rPr>
                <w:rFonts w:eastAsia="ＭＳ 明朝"/>
                <w:sz w:val="22"/>
                <w:szCs w:val="22"/>
                <w:lang w:val="en-US"/>
              </w:rPr>
            </w:pPr>
            <w:r>
              <w:rPr>
                <w:rFonts w:eastAsia="ＭＳ 明朝" w:hint="eastAsia"/>
                <w:sz w:val="22"/>
                <w:szCs w:val="22"/>
                <w:lang w:val="en-US"/>
              </w:rPr>
              <w:t>No</w:t>
            </w:r>
          </w:p>
        </w:tc>
        <w:tc>
          <w:tcPr>
            <w:tcW w:w="1993" w:type="dxa"/>
            <w:shd w:val="clear" w:color="auto" w:fill="auto"/>
            <w:vAlign w:val="center"/>
          </w:tcPr>
          <w:p w14:paraId="117296A3" w14:textId="30A0B1AF" w:rsidR="00C0694F" w:rsidRDefault="00C0694F" w:rsidP="004631CA">
            <w:pPr>
              <w:spacing w:after="0"/>
              <w:jc w:val="center"/>
              <w:rPr>
                <w:rFonts w:eastAsia="ＭＳ 明朝"/>
                <w:sz w:val="22"/>
                <w:szCs w:val="22"/>
                <w:lang w:val="en-US"/>
              </w:rPr>
            </w:pPr>
            <w:r>
              <w:rPr>
                <w:rFonts w:eastAsia="ＭＳ 明朝" w:hint="eastAsia"/>
                <w:sz w:val="22"/>
                <w:szCs w:val="22"/>
                <w:lang w:val="en-US"/>
              </w:rPr>
              <w:t>No</w:t>
            </w:r>
          </w:p>
        </w:tc>
      </w:tr>
      <w:tr w:rsidR="00C0694F" w14:paraId="12C3E9F5" w14:textId="77777777" w:rsidTr="004631CA">
        <w:tc>
          <w:tcPr>
            <w:tcW w:w="1992" w:type="dxa"/>
            <w:shd w:val="clear" w:color="auto" w:fill="auto"/>
            <w:vAlign w:val="center"/>
          </w:tcPr>
          <w:p w14:paraId="30AF459E" w14:textId="3E05811F" w:rsidR="00C0694F" w:rsidRDefault="00C0694F" w:rsidP="004631CA">
            <w:pPr>
              <w:spacing w:after="0"/>
              <w:jc w:val="center"/>
              <w:rPr>
                <w:rFonts w:eastAsia="ＭＳ 明朝"/>
                <w:sz w:val="22"/>
                <w:szCs w:val="22"/>
                <w:lang w:val="en-US"/>
              </w:rPr>
            </w:pPr>
            <w:r>
              <w:rPr>
                <w:rFonts w:eastAsia="ＭＳ 明朝" w:hint="eastAsia"/>
                <w:sz w:val="22"/>
                <w:szCs w:val="22"/>
                <w:lang w:val="en-US"/>
              </w:rPr>
              <w:t>5ms</w:t>
            </w:r>
          </w:p>
        </w:tc>
        <w:tc>
          <w:tcPr>
            <w:tcW w:w="1992" w:type="dxa"/>
            <w:shd w:val="clear" w:color="auto" w:fill="auto"/>
            <w:vAlign w:val="center"/>
          </w:tcPr>
          <w:p w14:paraId="4F0E8475" w14:textId="3A32D493" w:rsidR="00C0694F" w:rsidRDefault="00C0694F" w:rsidP="004631CA">
            <w:pPr>
              <w:spacing w:after="0"/>
              <w:jc w:val="center"/>
              <w:rPr>
                <w:rFonts w:eastAsia="ＭＳ 明朝"/>
                <w:sz w:val="22"/>
                <w:szCs w:val="22"/>
                <w:lang w:val="en-US"/>
              </w:rPr>
            </w:pPr>
            <w:r>
              <w:rPr>
                <w:rFonts w:eastAsia="ＭＳ 明朝" w:hint="eastAsia"/>
                <w:sz w:val="22"/>
                <w:szCs w:val="22"/>
                <w:lang w:val="en-US"/>
              </w:rPr>
              <w:t>Yes</w:t>
            </w:r>
          </w:p>
        </w:tc>
        <w:tc>
          <w:tcPr>
            <w:tcW w:w="1992" w:type="dxa"/>
            <w:shd w:val="clear" w:color="auto" w:fill="auto"/>
            <w:vAlign w:val="center"/>
          </w:tcPr>
          <w:p w14:paraId="7AFC4FF9" w14:textId="7CBA2F15" w:rsidR="00C0694F" w:rsidRDefault="00C0694F" w:rsidP="004631CA">
            <w:pPr>
              <w:spacing w:after="0"/>
              <w:jc w:val="center"/>
              <w:rPr>
                <w:rFonts w:eastAsia="ＭＳ 明朝"/>
                <w:sz w:val="22"/>
                <w:szCs w:val="22"/>
                <w:lang w:val="en-US"/>
              </w:rPr>
            </w:pPr>
            <w:r>
              <w:rPr>
                <w:rFonts w:eastAsia="ＭＳ 明朝" w:hint="eastAsia"/>
                <w:sz w:val="22"/>
                <w:szCs w:val="22"/>
                <w:lang w:val="en-US"/>
              </w:rPr>
              <w:t>Yes</w:t>
            </w:r>
          </w:p>
        </w:tc>
        <w:tc>
          <w:tcPr>
            <w:tcW w:w="1993" w:type="dxa"/>
            <w:shd w:val="clear" w:color="auto" w:fill="auto"/>
            <w:vAlign w:val="center"/>
          </w:tcPr>
          <w:p w14:paraId="3C94EAA2" w14:textId="423174A2" w:rsidR="00C0694F" w:rsidRDefault="00C0694F" w:rsidP="004631CA">
            <w:pPr>
              <w:spacing w:after="0"/>
              <w:jc w:val="center"/>
              <w:rPr>
                <w:rFonts w:eastAsia="ＭＳ 明朝"/>
                <w:sz w:val="22"/>
                <w:szCs w:val="22"/>
                <w:lang w:val="en-US"/>
              </w:rPr>
            </w:pPr>
            <w:r>
              <w:rPr>
                <w:rFonts w:eastAsia="ＭＳ 明朝" w:hint="eastAsia"/>
                <w:sz w:val="22"/>
                <w:szCs w:val="22"/>
                <w:lang w:val="en-US"/>
              </w:rPr>
              <w:t>No</w:t>
            </w:r>
          </w:p>
        </w:tc>
        <w:tc>
          <w:tcPr>
            <w:tcW w:w="1993" w:type="dxa"/>
            <w:shd w:val="clear" w:color="auto" w:fill="auto"/>
            <w:vAlign w:val="center"/>
          </w:tcPr>
          <w:p w14:paraId="37FA2756" w14:textId="3B5ED15C" w:rsidR="00C0694F" w:rsidRDefault="00C0694F" w:rsidP="004631CA">
            <w:pPr>
              <w:spacing w:after="0"/>
              <w:jc w:val="center"/>
              <w:rPr>
                <w:rFonts w:eastAsia="ＭＳ 明朝"/>
                <w:sz w:val="22"/>
                <w:szCs w:val="22"/>
                <w:lang w:val="en-US"/>
              </w:rPr>
            </w:pPr>
            <w:r>
              <w:rPr>
                <w:rFonts w:eastAsia="ＭＳ 明朝" w:hint="eastAsia"/>
                <w:sz w:val="22"/>
                <w:szCs w:val="22"/>
                <w:lang w:val="en-US"/>
              </w:rPr>
              <w:t>No</w:t>
            </w:r>
          </w:p>
        </w:tc>
      </w:tr>
      <w:tr w:rsidR="00C0694F" w14:paraId="2FF2120A" w14:textId="77777777" w:rsidTr="004631CA">
        <w:tc>
          <w:tcPr>
            <w:tcW w:w="1992" w:type="dxa"/>
            <w:shd w:val="clear" w:color="auto" w:fill="auto"/>
            <w:vAlign w:val="center"/>
          </w:tcPr>
          <w:p w14:paraId="50A518B7" w14:textId="203484EB" w:rsidR="00C0694F" w:rsidRDefault="00C0694F" w:rsidP="004631CA">
            <w:pPr>
              <w:spacing w:after="0"/>
              <w:jc w:val="center"/>
              <w:rPr>
                <w:rFonts w:eastAsia="ＭＳ 明朝"/>
                <w:sz w:val="22"/>
                <w:szCs w:val="22"/>
                <w:lang w:val="en-US"/>
              </w:rPr>
            </w:pPr>
            <w:r>
              <w:rPr>
                <w:rFonts w:eastAsia="ＭＳ 明朝" w:hint="eastAsia"/>
                <w:sz w:val="22"/>
                <w:szCs w:val="22"/>
                <w:lang w:val="en-US"/>
              </w:rPr>
              <w:t>2ms</w:t>
            </w:r>
          </w:p>
        </w:tc>
        <w:tc>
          <w:tcPr>
            <w:tcW w:w="1992" w:type="dxa"/>
            <w:shd w:val="clear" w:color="auto" w:fill="auto"/>
            <w:vAlign w:val="center"/>
          </w:tcPr>
          <w:p w14:paraId="68B1FAF2" w14:textId="2E0454A6" w:rsidR="00C0694F" w:rsidRDefault="00C0694F" w:rsidP="004631CA">
            <w:pPr>
              <w:spacing w:after="0"/>
              <w:jc w:val="center"/>
              <w:rPr>
                <w:rFonts w:eastAsia="ＭＳ 明朝"/>
                <w:sz w:val="22"/>
                <w:szCs w:val="22"/>
                <w:lang w:val="en-US"/>
              </w:rPr>
            </w:pPr>
            <w:r>
              <w:rPr>
                <w:rFonts w:eastAsia="ＭＳ 明朝" w:hint="eastAsia"/>
                <w:sz w:val="22"/>
                <w:szCs w:val="22"/>
                <w:lang w:val="en-US"/>
              </w:rPr>
              <w:t>Yes</w:t>
            </w:r>
          </w:p>
        </w:tc>
        <w:tc>
          <w:tcPr>
            <w:tcW w:w="1992" w:type="dxa"/>
            <w:shd w:val="clear" w:color="auto" w:fill="auto"/>
            <w:vAlign w:val="center"/>
          </w:tcPr>
          <w:p w14:paraId="0EF50749" w14:textId="3321C166" w:rsidR="00C0694F" w:rsidRDefault="00C0694F" w:rsidP="004631CA">
            <w:pPr>
              <w:spacing w:after="0"/>
              <w:jc w:val="center"/>
              <w:rPr>
                <w:rFonts w:eastAsia="ＭＳ 明朝"/>
                <w:sz w:val="22"/>
                <w:szCs w:val="22"/>
                <w:lang w:val="en-US"/>
              </w:rPr>
            </w:pPr>
            <w:r>
              <w:rPr>
                <w:rFonts w:eastAsia="ＭＳ 明朝" w:hint="eastAsia"/>
                <w:sz w:val="22"/>
                <w:szCs w:val="22"/>
                <w:lang w:val="en-US"/>
              </w:rPr>
              <w:t>Yes</w:t>
            </w:r>
          </w:p>
        </w:tc>
        <w:tc>
          <w:tcPr>
            <w:tcW w:w="1993" w:type="dxa"/>
            <w:shd w:val="clear" w:color="auto" w:fill="auto"/>
            <w:vAlign w:val="center"/>
          </w:tcPr>
          <w:p w14:paraId="6925282D" w14:textId="00269993" w:rsidR="00C0694F" w:rsidRDefault="00C0694F" w:rsidP="004631CA">
            <w:pPr>
              <w:spacing w:after="0"/>
              <w:jc w:val="center"/>
              <w:rPr>
                <w:rFonts w:eastAsia="ＭＳ 明朝"/>
                <w:sz w:val="22"/>
                <w:szCs w:val="22"/>
                <w:lang w:val="en-US"/>
              </w:rPr>
            </w:pPr>
            <w:r>
              <w:rPr>
                <w:rFonts w:eastAsia="ＭＳ 明朝" w:hint="eastAsia"/>
                <w:sz w:val="22"/>
                <w:szCs w:val="22"/>
                <w:lang w:val="en-US"/>
              </w:rPr>
              <w:t>Yes</w:t>
            </w:r>
          </w:p>
        </w:tc>
        <w:tc>
          <w:tcPr>
            <w:tcW w:w="1993" w:type="dxa"/>
            <w:shd w:val="clear" w:color="auto" w:fill="auto"/>
            <w:vAlign w:val="center"/>
          </w:tcPr>
          <w:p w14:paraId="51832A14" w14:textId="218F90DD" w:rsidR="00C0694F" w:rsidRDefault="00C0694F" w:rsidP="004631CA">
            <w:pPr>
              <w:spacing w:after="0"/>
              <w:jc w:val="center"/>
              <w:rPr>
                <w:rFonts w:eastAsia="ＭＳ 明朝"/>
                <w:sz w:val="22"/>
                <w:szCs w:val="22"/>
                <w:lang w:val="en-US"/>
              </w:rPr>
            </w:pPr>
            <w:r>
              <w:rPr>
                <w:rFonts w:eastAsia="ＭＳ 明朝" w:hint="eastAsia"/>
                <w:sz w:val="22"/>
                <w:szCs w:val="22"/>
                <w:lang w:val="en-US"/>
              </w:rPr>
              <w:t>Yes</w:t>
            </w:r>
          </w:p>
        </w:tc>
      </w:tr>
      <w:tr w:rsidR="00C0694F" w14:paraId="376551D2" w14:textId="77777777" w:rsidTr="004631CA">
        <w:tc>
          <w:tcPr>
            <w:tcW w:w="1992" w:type="dxa"/>
            <w:shd w:val="clear" w:color="auto" w:fill="auto"/>
            <w:vAlign w:val="center"/>
          </w:tcPr>
          <w:p w14:paraId="6474A431" w14:textId="44461DC0" w:rsidR="00C0694F" w:rsidRDefault="00C0694F" w:rsidP="004631CA">
            <w:pPr>
              <w:spacing w:after="0"/>
              <w:jc w:val="center"/>
              <w:rPr>
                <w:rFonts w:eastAsia="ＭＳ 明朝"/>
                <w:sz w:val="22"/>
                <w:szCs w:val="22"/>
                <w:lang w:val="en-US"/>
              </w:rPr>
            </w:pPr>
            <w:r>
              <w:rPr>
                <w:rFonts w:eastAsia="ＭＳ 明朝" w:hint="eastAsia"/>
                <w:sz w:val="22"/>
                <w:szCs w:val="22"/>
                <w:lang w:val="en-US"/>
              </w:rPr>
              <w:t>1ms</w:t>
            </w:r>
          </w:p>
        </w:tc>
        <w:tc>
          <w:tcPr>
            <w:tcW w:w="1992" w:type="dxa"/>
            <w:shd w:val="clear" w:color="auto" w:fill="auto"/>
            <w:vAlign w:val="center"/>
          </w:tcPr>
          <w:p w14:paraId="69CBE389" w14:textId="03A40CC6" w:rsidR="00C0694F" w:rsidRDefault="00C0694F" w:rsidP="004631CA">
            <w:pPr>
              <w:spacing w:after="0"/>
              <w:jc w:val="center"/>
              <w:rPr>
                <w:rFonts w:eastAsia="ＭＳ 明朝"/>
                <w:sz w:val="22"/>
                <w:szCs w:val="22"/>
                <w:lang w:val="en-US"/>
              </w:rPr>
            </w:pPr>
            <w:r>
              <w:rPr>
                <w:rFonts w:eastAsia="ＭＳ 明朝" w:hint="eastAsia"/>
                <w:sz w:val="22"/>
                <w:szCs w:val="22"/>
                <w:lang w:val="en-US"/>
              </w:rPr>
              <w:t>Yes</w:t>
            </w:r>
          </w:p>
        </w:tc>
        <w:tc>
          <w:tcPr>
            <w:tcW w:w="1992" w:type="dxa"/>
            <w:shd w:val="clear" w:color="auto" w:fill="auto"/>
            <w:vAlign w:val="center"/>
          </w:tcPr>
          <w:p w14:paraId="4DE4E2A6" w14:textId="0A158746" w:rsidR="00C0694F" w:rsidRDefault="00C0694F" w:rsidP="004631CA">
            <w:pPr>
              <w:spacing w:after="0"/>
              <w:jc w:val="center"/>
              <w:rPr>
                <w:rFonts w:eastAsia="ＭＳ 明朝"/>
                <w:sz w:val="22"/>
                <w:szCs w:val="22"/>
                <w:lang w:val="en-US"/>
              </w:rPr>
            </w:pPr>
            <w:r>
              <w:rPr>
                <w:rFonts w:eastAsia="ＭＳ 明朝" w:hint="eastAsia"/>
                <w:sz w:val="22"/>
                <w:szCs w:val="22"/>
                <w:lang w:val="en-US"/>
              </w:rPr>
              <w:t>Yes</w:t>
            </w:r>
          </w:p>
        </w:tc>
        <w:tc>
          <w:tcPr>
            <w:tcW w:w="1993" w:type="dxa"/>
            <w:shd w:val="clear" w:color="auto" w:fill="auto"/>
            <w:vAlign w:val="center"/>
          </w:tcPr>
          <w:p w14:paraId="60D7D903" w14:textId="261C8439" w:rsidR="00C0694F" w:rsidRDefault="00C0694F" w:rsidP="004631CA">
            <w:pPr>
              <w:spacing w:after="0"/>
              <w:jc w:val="center"/>
              <w:rPr>
                <w:rFonts w:eastAsia="ＭＳ 明朝"/>
                <w:sz w:val="22"/>
                <w:szCs w:val="22"/>
                <w:lang w:val="en-US"/>
              </w:rPr>
            </w:pPr>
            <w:r>
              <w:rPr>
                <w:rFonts w:eastAsia="ＭＳ 明朝" w:hint="eastAsia"/>
                <w:sz w:val="22"/>
                <w:szCs w:val="22"/>
                <w:lang w:val="en-US"/>
              </w:rPr>
              <w:t>Yes</w:t>
            </w:r>
          </w:p>
        </w:tc>
        <w:tc>
          <w:tcPr>
            <w:tcW w:w="1993" w:type="dxa"/>
            <w:shd w:val="clear" w:color="auto" w:fill="auto"/>
            <w:vAlign w:val="center"/>
          </w:tcPr>
          <w:p w14:paraId="53AD38B5" w14:textId="63B00C94" w:rsidR="00C0694F" w:rsidRDefault="00C0694F" w:rsidP="004631CA">
            <w:pPr>
              <w:spacing w:after="0"/>
              <w:jc w:val="center"/>
              <w:rPr>
                <w:rFonts w:eastAsia="ＭＳ 明朝"/>
                <w:sz w:val="22"/>
                <w:szCs w:val="22"/>
                <w:lang w:val="en-US"/>
              </w:rPr>
            </w:pPr>
            <w:r>
              <w:rPr>
                <w:rFonts w:eastAsia="ＭＳ 明朝" w:hint="eastAsia"/>
                <w:sz w:val="22"/>
                <w:szCs w:val="22"/>
                <w:lang w:val="en-US"/>
              </w:rPr>
              <w:t>Yes</w:t>
            </w:r>
          </w:p>
        </w:tc>
      </w:tr>
      <w:tr w:rsidR="00C0694F" w14:paraId="03526293" w14:textId="77777777" w:rsidTr="004631CA">
        <w:tc>
          <w:tcPr>
            <w:tcW w:w="1992" w:type="dxa"/>
            <w:shd w:val="clear" w:color="auto" w:fill="auto"/>
            <w:vAlign w:val="center"/>
          </w:tcPr>
          <w:p w14:paraId="287348EB" w14:textId="1D6818C4" w:rsidR="00C0694F" w:rsidRDefault="00C0694F" w:rsidP="004631CA">
            <w:pPr>
              <w:spacing w:after="0"/>
              <w:jc w:val="center"/>
              <w:rPr>
                <w:rFonts w:eastAsia="ＭＳ 明朝"/>
                <w:sz w:val="22"/>
                <w:szCs w:val="22"/>
                <w:lang w:val="en-US"/>
              </w:rPr>
            </w:pPr>
            <w:r>
              <w:rPr>
                <w:rFonts w:eastAsia="ＭＳ 明朝" w:hint="eastAsia"/>
                <w:sz w:val="22"/>
                <w:szCs w:val="22"/>
                <w:lang w:val="en-US"/>
              </w:rPr>
              <w:t>0.5ms</w:t>
            </w:r>
          </w:p>
        </w:tc>
        <w:tc>
          <w:tcPr>
            <w:tcW w:w="1992" w:type="dxa"/>
            <w:shd w:val="clear" w:color="auto" w:fill="auto"/>
            <w:vAlign w:val="center"/>
          </w:tcPr>
          <w:p w14:paraId="69C11671" w14:textId="36B35298" w:rsidR="00C0694F" w:rsidRDefault="00C0694F" w:rsidP="004631CA">
            <w:pPr>
              <w:spacing w:after="0"/>
              <w:jc w:val="center"/>
              <w:rPr>
                <w:rFonts w:eastAsia="ＭＳ 明朝"/>
                <w:sz w:val="22"/>
                <w:szCs w:val="22"/>
                <w:lang w:val="en-US"/>
              </w:rPr>
            </w:pPr>
            <w:r>
              <w:rPr>
                <w:rFonts w:eastAsia="ＭＳ 明朝" w:hint="eastAsia"/>
                <w:sz w:val="22"/>
                <w:szCs w:val="22"/>
                <w:lang w:val="en-US"/>
              </w:rPr>
              <w:t>No</w:t>
            </w:r>
          </w:p>
        </w:tc>
        <w:tc>
          <w:tcPr>
            <w:tcW w:w="1992" w:type="dxa"/>
            <w:shd w:val="clear" w:color="auto" w:fill="auto"/>
            <w:vAlign w:val="center"/>
          </w:tcPr>
          <w:p w14:paraId="2F86DA4C" w14:textId="336900D1" w:rsidR="00C0694F" w:rsidRDefault="00C0694F" w:rsidP="004631CA">
            <w:pPr>
              <w:spacing w:after="0"/>
              <w:jc w:val="center"/>
              <w:rPr>
                <w:rFonts w:eastAsia="ＭＳ 明朝"/>
                <w:sz w:val="22"/>
                <w:szCs w:val="22"/>
                <w:lang w:val="en-US"/>
              </w:rPr>
            </w:pPr>
            <w:r>
              <w:rPr>
                <w:rFonts w:eastAsia="ＭＳ 明朝" w:hint="eastAsia"/>
                <w:sz w:val="22"/>
                <w:szCs w:val="22"/>
                <w:lang w:val="en-US"/>
              </w:rPr>
              <w:t>Yes</w:t>
            </w:r>
          </w:p>
        </w:tc>
        <w:tc>
          <w:tcPr>
            <w:tcW w:w="1993" w:type="dxa"/>
            <w:shd w:val="clear" w:color="auto" w:fill="auto"/>
            <w:vAlign w:val="center"/>
          </w:tcPr>
          <w:p w14:paraId="63716901" w14:textId="6EED0DA0" w:rsidR="00C0694F" w:rsidRDefault="00C0694F" w:rsidP="004631CA">
            <w:pPr>
              <w:spacing w:after="0"/>
              <w:jc w:val="center"/>
              <w:rPr>
                <w:rFonts w:eastAsia="ＭＳ 明朝"/>
                <w:sz w:val="22"/>
                <w:szCs w:val="22"/>
                <w:lang w:val="en-US"/>
              </w:rPr>
            </w:pPr>
            <w:r>
              <w:rPr>
                <w:rFonts w:eastAsia="ＭＳ 明朝" w:hint="eastAsia"/>
                <w:sz w:val="22"/>
                <w:szCs w:val="22"/>
                <w:lang w:val="en-US"/>
              </w:rPr>
              <w:t>Yes</w:t>
            </w:r>
          </w:p>
        </w:tc>
        <w:tc>
          <w:tcPr>
            <w:tcW w:w="1993" w:type="dxa"/>
            <w:shd w:val="clear" w:color="auto" w:fill="auto"/>
            <w:vAlign w:val="center"/>
          </w:tcPr>
          <w:p w14:paraId="10D62B93" w14:textId="7415D693" w:rsidR="00C0694F" w:rsidRDefault="00C0694F" w:rsidP="004631CA">
            <w:pPr>
              <w:spacing w:after="0"/>
              <w:jc w:val="center"/>
              <w:rPr>
                <w:rFonts w:eastAsia="ＭＳ 明朝"/>
                <w:sz w:val="22"/>
                <w:szCs w:val="22"/>
                <w:lang w:val="en-US"/>
              </w:rPr>
            </w:pPr>
            <w:r>
              <w:rPr>
                <w:rFonts w:eastAsia="ＭＳ 明朝" w:hint="eastAsia"/>
                <w:sz w:val="22"/>
                <w:szCs w:val="22"/>
                <w:lang w:val="en-US"/>
              </w:rPr>
              <w:t>Yes</w:t>
            </w:r>
          </w:p>
        </w:tc>
      </w:tr>
    </w:tbl>
    <w:p w14:paraId="13CE60D0" w14:textId="1F8F9715" w:rsidR="00C0694F" w:rsidRDefault="00C0694F" w:rsidP="00D30361">
      <w:pPr>
        <w:jc w:val="both"/>
        <w:rPr>
          <w:rFonts w:eastAsia="ＭＳ 明朝"/>
          <w:sz w:val="22"/>
          <w:szCs w:val="22"/>
          <w:lang w:val="en-US"/>
        </w:rPr>
      </w:pPr>
    </w:p>
    <w:p w14:paraId="62A3D479" w14:textId="77777777" w:rsidR="00C0694F" w:rsidRDefault="00C0694F" w:rsidP="00D30361">
      <w:pPr>
        <w:jc w:val="both"/>
        <w:rPr>
          <w:rFonts w:eastAsia="ＭＳ 明朝"/>
          <w:sz w:val="22"/>
          <w:szCs w:val="22"/>
          <w:lang w:val="en-US"/>
        </w:rPr>
      </w:pPr>
    </w:p>
    <w:p w14:paraId="671A277A" w14:textId="37386FB8" w:rsidR="004B7682" w:rsidRDefault="0070091D" w:rsidP="004D4D43">
      <w:pPr>
        <w:jc w:val="center"/>
        <w:rPr>
          <w:rFonts w:eastAsia="ＭＳ 明朝"/>
          <w:sz w:val="22"/>
          <w:szCs w:val="22"/>
          <w:lang w:val="en-US"/>
        </w:rPr>
      </w:pPr>
      <w:r w:rsidRPr="0070091D">
        <w:rPr>
          <w:rFonts w:eastAsia="ＭＳ 明朝"/>
          <w:sz w:val="22"/>
          <w:szCs w:val="22"/>
          <w:lang w:val="en-US"/>
        </w:rPr>
        <w:t xml:space="preserve"> </w:t>
      </w:r>
      <w:r w:rsidRPr="0070091D">
        <w:rPr>
          <w:noProof/>
          <w:lang w:val="en-US"/>
        </w:rPr>
        <w:drawing>
          <wp:inline distT="0" distB="0" distL="0" distR="0" wp14:anchorId="4328CF5B" wp14:editId="3A11D471">
            <wp:extent cx="3600000" cy="999606"/>
            <wp:effectExtent l="0" t="0" r="635"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600000" cy="999606"/>
                    </a:xfrm>
                    <a:prstGeom prst="rect">
                      <a:avLst/>
                    </a:prstGeom>
                    <a:noFill/>
                    <a:ln>
                      <a:noFill/>
                    </a:ln>
                  </pic:spPr>
                </pic:pic>
              </a:graphicData>
            </a:graphic>
          </wp:inline>
        </w:drawing>
      </w:r>
    </w:p>
    <w:p w14:paraId="39EA61C4" w14:textId="7BA3A564" w:rsidR="00491641" w:rsidRPr="00491641" w:rsidRDefault="00491641" w:rsidP="00491641">
      <w:pPr>
        <w:jc w:val="center"/>
        <w:rPr>
          <w:rFonts w:eastAsia="ＭＳ 明朝"/>
          <w:sz w:val="22"/>
          <w:szCs w:val="22"/>
          <w:lang w:val="en-US"/>
        </w:rPr>
      </w:pPr>
      <w:r w:rsidRPr="00491641">
        <w:rPr>
          <w:rFonts w:eastAsia="ＭＳ 明朝"/>
          <w:sz w:val="22"/>
          <w:szCs w:val="22"/>
          <w:lang w:val="en-US"/>
        </w:rPr>
        <w:t>a</w:t>
      </w:r>
      <w:r w:rsidR="0007719C">
        <w:rPr>
          <w:rFonts w:eastAsia="ＭＳ 明朝"/>
          <w:sz w:val="22"/>
          <w:szCs w:val="22"/>
          <w:lang w:val="en-US"/>
        </w:rPr>
        <w:t>)</w:t>
      </w:r>
      <w:r w:rsidRPr="00491641">
        <w:rPr>
          <w:rFonts w:eastAsia="ＭＳ 明朝"/>
          <w:sz w:val="22"/>
          <w:szCs w:val="22"/>
          <w:lang w:val="en-US"/>
        </w:rPr>
        <w:t xml:space="preserve"> Examples of SFI aligned with LTE TDD UL/DL configuration #1</w:t>
      </w:r>
    </w:p>
    <w:p w14:paraId="4F100045" w14:textId="5221D698" w:rsidR="000A1E30" w:rsidRDefault="00EF7C26" w:rsidP="004D4D43">
      <w:pPr>
        <w:jc w:val="center"/>
        <w:rPr>
          <w:rFonts w:eastAsia="ＭＳ 明朝"/>
          <w:sz w:val="22"/>
          <w:szCs w:val="22"/>
          <w:lang w:val="en-US"/>
        </w:rPr>
      </w:pPr>
      <w:r w:rsidRPr="00EF7C26">
        <w:rPr>
          <w:rFonts w:eastAsia="ＭＳ 明朝"/>
          <w:sz w:val="22"/>
          <w:szCs w:val="22"/>
          <w:lang w:val="en-US"/>
        </w:rPr>
        <w:t xml:space="preserve"> </w:t>
      </w:r>
      <w:r w:rsidRPr="00EF7C26">
        <w:rPr>
          <w:noProof/>
          <w:lang w:val="en-US"/>
        </w:rPr>
        <w:drawing>
          <wp:inline distT="0" distB="0" distL="0" distR="0" wp14:anchorId="3DC134E6" wp14:editId="0C0283BA">
            <wp:extent cx="3589920" cy="996480"/>
            <wp:effectExtent l="0" t="0" r="0" b="0"/>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589920" cy="996480"/>
                    </a:xfrm>
                    <a:prstGeom prst="rect">
                      <a:avLst/>
                    </a:prstGeom>
                    <a:noFill/>
                    <a:ln>
                      <a:noFill/>
                    </a:ln>
                  </pic:spPr>
                </pic:pic>
              </a:graphicData>
            </a:graphic>
          </wp:inline>
        </w:drawing>
      </w:r>
    </w:p>
    <w:p w14:paraId="6580C8F9" w14:textId="500CF420" w:rsidR="00491641" w:rsidRPr="00491641" w:rsidRDefault="0007719C" w:rsidP="00491641">
      <w:pPr>
        <w:jc w:val="center"/>
        <w:rPr>
          <w:rFonts w:eastAsia="ＭＳ 明朝"/>
          <w:sz w:val="22"/>
          <w:szCs w:val="22"/>
          <w:lang w:val="en-US"/>
        </w:rPr>
      </w:pPr>
      <w:r>
        <w:rPr>
          <w:rFonts w:eastAsia="ＭＳ 明朝"/>
          <w:sz w:val="22"/>
          <w:szCs w:val="22"/>
          <w:lang w:val="en-US"/>
        </w:rPr>
        <w:t>b)</w:t>
      </w:r>
      <w:r w:rsidR="00491641" w:rsidRPr="00491641">
        <w:rPr>
          <w:rFonts w:eastAsia="ＭＳ 明朝"/>
          <w:sz w:val="22"/>
          <w:szCs w:val="22"/>
          <w:lang w:val="en-US"/>
        </w:rPr>
        <w:t xml:space="preserve"> Examples of SFI aligned with LTE TDD UL/DL configuration #2</w:t>
      </w:r>
    </w:p>
    <w:p w14:paraId="15B122AD" w14:textId="5A73193E" w:rsidR="00EF7C26" w:rsidRDefault="00EF7C26" w:rsidP="004D4D43">
      <w:pPr>
        <w:jc w:val="center"/>
        <w:rPr>
          <w:rFonts w:eastAsia="ＭＳ 明朝"/>
          <w:sz w:val="22"/>
          <w:szCs w:val="22"/>
          <w:lang w:val="en-US"/>
        </w:rPr>
      </w:pPr>
      <w:r w:rsidRPr="00EF7C26">
        <w:rPr>
          <w:rFonts w:eastAsia="ＭＳ 明朝"/>
          <w:sz w:val="22"/>
          <w:szCs w:val="22"/>
          <w:lang w:val="en-US"/>
        </w:rPr>
        <w:t xml:space="preserve"> </w:t>
      </w:r>
    </w:p>
    <w:p w14:paraId="6869BACB" w14:textId="15C084BE" w:rsidR="00241042" w:rsidRDefault="00EF7C26" w:rsidP="004D4D43">
      <w:pPr>
        <w:jc w:val="center"/>
        <w:rPr>
          <w:rFonts w:eastAsia="ＭＳ 明朝"/>
          <w:sz w:val="22"/>
          <w:szCs w:val="22"/>
          <w:lang w:val="en-US"/>
        </w:rPr>
      </w:pPr>
      <w:r w:rsidRPr="00EF7C26">
        <w:rPr>
          <w:noProof/>
          <w:lang w:val="en-US"/>
        </w:rPr>
        <w:drawing>
          <wp:inline distT="0" distB="0" distL="0" distR="0" wp14:anchorId="3B31166F" wp14:editId="13BBE08E">
            <wp:extent cx="3589920" cy="996480"/>
            <wp:effectExtent l="0" t="0" r="0" b="0"/>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589920" cy="996480"/>
                    </a:xfrm>
                    <a:prstGeom prst="rect">
                      <a:avLst/>
                    </a:prstGeom>
                    <a:noFill/>
                    <a:ln>
                      <a:noFill/>
                    </a:ln>
                  </pic:spPr>
                </pic:pic>
              </a:graphicData>
            </a:graphic>
          </wp:inline>
        </w:drawing>
      </w:r>
    </w:p>
    <w:p w14:paraId="1CA3CE72" w14:textId="1BFE40C6" w:rsidR="0007719C" w:rsidRPr="0007719C" w:rsidRDefault="0007719C" w:rsidP="0007719C">
      <w:pPr>
        <w:jc w:val="center"/>
        <w:rPr>
          <w:rFonts w:eastAsia="ＭＳ 明朝"/>
          <w:sz w:val="22"/>
          <w:szCs w:val="22"/>
          <w:lang w:val="en-US"/>
        </w:rPr>
      </w:pPr>
      <w:r w:rsidRPr="0007719C">
        <w:rPr>
          <w:rFonts w:eastAsia="ＭＳ 明朝"/>
          <w:sz w:val="22"/>
          <w:szCs w:val="22"/>
          <w:lang w:val="en-US"/>
        </w:rPr>
        <w:t>c</w:t>
      </w:r>
      <w:r>
        <w:rPr>
          <w:rFonts w:eastAsia="ＭＳ 明朝"/>
          <w:sz w:val="22"/>
          <w:szCs w:val="22"/>
          <w:lang w:val="en-US"/>
        </w:rPr>
        <w:t>)</w:t>
      </w:r>
      <w:r w:rsidRPr="0007719C">
        <w:rPr>
          <w:rFonts w:eastAsia="ＭＳ 明朝"/>
          <w:sz w:val="22"/>
          <w:szCs w:val="22"/>
          <w:lang w:val="en-US"/>
        </w:rPr>
        <w:t xml:space="preserve"> Examples of SFI aligned with LTE TDD UL/DL configuration #5</w:t>
      </w:r>
    </w:p>
    <w:p w14:paraId="03EE2F46" w14:textId="5D891B3F" w:rsidR="00574330" w:rsidRDefault="00574330" w:rsidP="00314D38">
      <w:pPr>
        <w:jc w:val="center"/>
        <w:rPr>
          <w:rFonts w:eastAsia="ＭＳ 明朝"/>
          <w:sz w:val="22"/>
          <w:szCs w:val="22"/>
          <w:lang w:val="en-US"/>
        </w:rPr>
      </w:pPr>
    </w:p>
    <w:p w14:paraId="67C7279D" w14:textId="0407BAE8" w:rsidR="00AA5BD6" w:rsidRDefault="00574330" w:rsidP="00314D38">
      <w:pPr>
        <w:jc w:val="center"/>
        <w:rPr>
          <w:rFonts w:eastAsia="ＭＳ 明朝"/>
          <w:sz w:val="22"/>
          <w:szCs w:val="22"/>
          <w:lang w:val="en-US"/>
        </w:rPr>
      </w:pPr>
      <w:r>
        <w:rPr>
          <w:rFonts w:eastAsia="ＭＳ 明朝"/>
          <w:sz w:val="22"/>
          <w:szCs w:val="22"/>
          <w:lang w:val="en-US"/>
        </w:rPr>
        <w:t>Fig.1 Examples for SFI</w:t>
      </w:r>
      <w:r w:rsidR="007D30C2">
        <w:rPr>
          <w:rFonts w:eastAsia="ＭＳ 明朝"/>
          <w:sz w:val="22"/>
          <w:szCs w:val="22"/>
          <w:lang w:val="en-US"/>
        </w:rPr>
        <w:t xml:space="preserve"> configurations</w:t>
      </w:r>
    </w:p>
    <w:p w14:paraId="343B906E" w14:textId="3A021DAC" w:rsidR="00C24194" w:rsidRDefault="000C0CF1" w:rsidP="00C24194">
      <w:pPr>
        <w:jc w:val="both"/>
        <w:rPr>
          <w:rFonts w:eastAsia="SimSun"/>
          <w:sz w:val="22"/>
          <w:szCs w:val="22"/>
          <w:lang w:val="en-US" w:eastAsia="zh-CN"/>
        </w:rPr>
      </w:pPr>
      <w:r>
        <w:rPr>
          <w:rFonts w:eastAsia="SimSun"/>
          <w:sz w:val="22"/>
          <w:szCs w:val="22"/>
          <w:lang w:val="en-US" w:eastAsia="zh-CN"/>
        </w:rPr>
        <w:t xml:space="preserve">For UL-DL switching, different </w:t>
      </w:r>
      <w:r w:rsidR="00C24194">
        <w:rPr>
          <w:rFonts w:eastAsia="SimSun"/>
          <w:sz w:val="22"/>
          <w:szCs w:val="22"/>
          <w:lang w:val="en-US" w:eastAsia="zh-CN"/>
        </w:rPr>
        <w:t xml:space="preserve">DL-centric and UL-centric slot </w:t>
      </w:r>
      <w:r>
        <w:rPr>
          <w:rFonts w:eastAsia="SimSun"/>
          <w:sz w:val="22"/>
          <w:szCs w:val="22"/>
          <w:lang w:val="en-US" w:eastAsia="zh-CN"/>
        </w:rPr>
        <w:t>should</w:t>
      </w:r>
      <w:r w:rsidR="00C24194">
        <w:rPr>
          <w:rFonts w:eastAsia="SimSun"/>
          <w:sz w:val="22"/>
          <w:szCs w:val="22"/>
          <w:lang w:val="en-US" w:eastAsia="zh-CN"/>
        </w:rPr>
        <w:t xml:space="preserve"> be supported</w:t>
      </w:r>
      <w:r>
        <w:rPr>
          <w:rFonts w:eastAsia="SimSun"/>
          <w:sz w:val="22"/>
          <w:szCs w:val="22"/>
          <w:lang w:val="en-US" w:eastAsia="zh-CN"/>
        </w:rPr>
        <w:t xml:space="preserve"> for different deployment scenarios</w:t>
      </w:r>
      <w:r w:rsidR="00C24194">
        <w:rPr>
          <w:rFonts w:eastAsia="SimSun"/>
          <w:sz w:val="22"/>
          <w:szCs w:val="22"/>
          <w:lang w:val="en-US" w:eastAsia="zh-CN"/>
        </w:rPr>
        <w:t xml:space="preserve">. For example, </w:t>
      </w:r>
      <w:r w:rsidR="00A43A11">
        <w:rPr>
          <w:rFonts w:eastAsia="SimSun"/>
          <w:sz w:val="22"/>
          <w:szCs w:val="22"/>
          <w:lang w:val="en-US" w:eastAsia="zh-CN"/>
        </w:rPr>
        <w:t>different cell coverage</w:t>
      </w:r>
      <w:r w:rsidR="00607AE9">
        <w:rPr>
          <w:rFonts w:eastAsia="SimSun"/>
          <w:sz w:val="22"/>
          <w:szCs w:val="22"/>
          <w:lang w:val="en-US" w:eastAsia="zh-CN"/>
        </w:rPr>
        <w:t xml:space="preserve"> </w:t>
      </w:r>
      <w:r w:rsidR="00977E86">
        <w:rPr>
          <w:rFonts w:eastAsia="SimSun"/>
          <w:sz w:val="22"/>
          <w:szCs w:val="22"/>
          <w:lang w:val="en-US" w:eastAsia="zh-CN"/>
        </w:rPr>
        <w:t>require</w:t>
      </w:r>
      <w:r w:rsidR="00607AE9">
        <w:rPr>
          <w:rFonts w:eastAsia="SimSun"/>
          <w:sz w:val="22"/>
          <w:szCs w:val="22"/>
          <w:lang w:val="en-US" w:eastAsia="zh-CN"/>
        </w:rPr>
        <w:t>s different guard period</w:t>
      </w:r>
      <w:r w:rsidR="00A43A11">
        <w:rPr>
          <w:rFonts w:eastAsia="SimSun"/>
          <w:sz w:val="22"/>
          <w:szCs w:val="22"/>
          <w:lang w:val="en-US" w:eastAsia="zh-CN"/>
        </w:rPr>
        <w:t xml:space="preserve">. </w:t>
      </w:r>
      <w:r w:rsidR="0085207F">
        <w:rPr>
          <w:rFonts w:eastAsia="SimSun"/>
          <w:sz w:val="22"/>
          <w:szCs w:val="22"/>
          <w:lang w:val="en-US" w:eastAsia="zh-CN"/>
        </w:rPr>
        <w:t>For</w:t>
      </w:r>
      <w:r w:rsidR="00977E86">
        <w:rPr>
          <w:rFonts w:eastAsia="SimSun"/>
          <w:sz w:val="22"/>
          <w:szCs w:val="22"/>
          <w:lang w:val="en-US" w:eastAsia="zh-CN"/>
        </w:rPr>
        <w:t xml:space="preserve"> </w:t>
      </w:r>
      <w:r w:rsidR="001C6F65">
        <w:rPr>
          <w:rFonts w:eastAsia="SimSun"/>
          <w:sz w:val="22"/>
          <w:szCs w:val="22"/>
          <w:lang w:val="en-US" w:eastAsia="zh-CN"/>
        </w:rPr>
        <w:t>discussion</w:t>
      </w:r>
      <w:r w:rsidR="0085207F">
        <w:rPr>
          <w:rFonts w:eastAsia="SimSun"/>
          <w:sz w:val="22"/>
          <w:szCs w:val="22"/>
          <w:lang w:val="en-US" w:eastAsia="zh-CN"/>
        </w:rPr>
        <w:t xml:space="preserve">, we consider </w:t>
      </w:r>
      <w:r w:rsidR="00C24194">
        <w:rPr>
          <w:rFonts w:eastAsia="SimSun"/>
          <w:sz w:val="22"/>
          <w:szCs w:val="22"/>
          <w:lang w:val="en-US" w:eastAsia="zh-CN"/>
        </w:rPr>
        <w:t>1</w:t>
      </w:r>
      <w:r w:rsidR="00C24194">
        <w:rPr>
          <w:rFonts w:eastAsia="ＭＳ 明朝"/>
          <w:sz w:val="22"/>
          <w:szCs w:val="22"/>
        </w:rPr>
        <w:t>5kHz and 30kHz SCSs</w:t>
      </w:r>
      <w:r w:rsidR="0085207F">
        <w:rPr>
          <w:rFonts w:eastAsia="ＭＳ 明朝"/>
          <w:sz w:val="22"/>
          <w:szCs w:val="22"/>
        </w:rPr>
        <w:t xml:space="preserve"> for below 6GHz and</w:t>
      </w:r>
      <w:r w:rsidR="0048685A">
        <w:rPr>
          <w:rFonts w:eastAsia="SimSun"/>
          <w:sz w:val="22"/>
          <w:szCs w:val="22"/>
          <w:lang w:eastAsia="zh-CN"/>
        </w:rPr>
        <w:t xml:space="preserve"> </w:t>
      </w:r>
      <w:r w:rsidR="00C24194">
        <w:rPr>
          <w:rFonts w:eastAsia="ＭＳ 明朝"/>
          <w:sz w:val="22"/>
          <w:szCs w:val="22"/>
        </w:rPr>
        <w:t xml:space="preserve">maximum cell range 100km same as LTE </w:t>
      </w:r>
      <w:r w:rsidR="00C76581">
        <w:rPr>
          <w:rFonts w:eastAsia="ＭＳ 明朝"/>
          <w:sz w:val="22"/>
          <w:szCs w:val="22"/>
        </w:rPr>
        <w:t>is</w:t>
      </w:r>
      <w:r w:rsidR="0085207F">
        <w:rPr>
          <w:rFonts w:eastAsia="ＭＳ 明朝"/>
          <w:sz w:val="22"/>
          <w:szCs w:val="22"/>
        </w:rPr>
        <w:t xml:space="preserve"> assumed</w:t>
      </w:r>
      <w:r w:rsidR="0048685A">
        <w:rPr>
          <w:rFonts w:eastAsia="ＭＳ 明朝"/>
          <w:sz w:val="22"/>
          <w:szCs w:val="22"/>
        </w:rPr>
        <w:t>.</w:t>
      </w:r>
      <w:r w:rsidR="0085207F">
        <w:rPr>
          <w:rFonts w:eastAsia="ＭＳ 明朝"/>
          <w:sz w:val="22"/>
          <w:szCs w:val="22"/>
        </w:rPr>
        <w:t xml:space="preserve"> While 60kHz and 120kHz SCSs are considered for above 6GHz and the maximum cell range 1</w:t>
      </w:r>
      <w:r w:rsidR="00202EFD">
        <w:rPr>
          <w:rFonts w:eastAsia="ＭＳ 明朝" w:hint="eastAsia"/>
          <w:sz w:val="22"/>
          <w:szCs w:val="22"/>
        </w:rPr>
        <w:t>0</w:t>
      </w:r>
      <w:r w:rsidR="0085207F">
        <w:rPr>
          <w:rFonts w:eastAsia="ＭＳ 明朝"/>
          <w:sz w:val="22"/>
          <w:szCs w:val="22"/>
        </w:rPr>
        <w:t>km is assumed.</w:t>
      </w:r>
      <w:r w:rsidR="0048685A">
        <w:rPr>
          <w:rFonts w:eastAsia="ＭＳ 明朝"/>
          <w:sz w:val="22"/>
          <w:szCs w:val="22"/>
        </w:rPr>
        <w:t xml:space="preserve"> </w:t>
      </w:r>
      <w:r w:rsidR="00C24194">
        <w:rPr>
          <w:rFonts w:eastAsia="ＭＳ 明朝"/>
          <w:sz w:val="22"/>
          <w:szCs w:val="22"/>
        </w:rPr>
        <w:t>Under this assumption, the required number of symbols for guard period for different SCSs</w:t>
      </w:r>
      <w:r w:rsidR="0048685A">
        <w:rPr>
          <w:rFonts w:eastAsia="ＭＳ 明朝"/>
          <w:sz w:val="22"/>
          <w:szCs w:val="22"/>
        </w:rPr>
        <w:t xml:space="preserve"> can be calculated </w:t>
      </w:r>
      <w:r w:rsidR="0085207F">
        <w:rPr>
          <w:rFonts w:eastAsia="ＭＳ 明朝"/>
          <w:sz w:val="22"/>
          <w:szCs w:val="22"/>
        </w:rPr>
        <w:t xml:space="preserve">as </w:t>
      </w:r>
      <w:r w:rsidR="0048685A">
        <w:rPr>
          <w:rFonts w:eastAsia="ＭＳ 明朝"/>
          <w:sz w:val="22"/>
          <w:szCs w:val="22"/>
        </w:rPr>
        <w:t>given in table 1</w:t>
      </w:r>
      <w:r w:rsidR="0085207F">
        <w:rPr>
          <w:rFonts w:eastAsia="ＭＳ 明朝"/>
          <w:sz w:val="22"/>
          <w:szCs w:val="22"/>
        </w:rPr>
        <w:t xml:space="preserve"> where the transient period</w:t>
      </w:r>
      <w:r w:rsidR="006630DA">
        <w:rPr>
          <w:rFonts w:eastAsia="ＭＳ 明朝"/>
          <w:sz w:val="22"/>
          <w:szCs w:val="22"/>
        </w:rPr>
        <w:t xml:space="preserve"> in [2</w:t>
      </w:r>
      <w:r w:rsidR="0085207F">
        <w:rPr>
          <w:rFonts w:eastAsia="ＭＳ 明朝"/>
          <w:sz w:val="22"/>
          <w:szCs w:val="22"/>
        </w:rPr>
        <w:t>] is assumed</w:t>
      </w:r>
      <w:r w:rsidR="00C24194">
        <w:rPr>
          <w:rFonts w:eastAsia="ＭＳ 明朝"/>
          <w:sz w:val="22"/>
          <w:szCs w:val="22"/>
        </w:rPr>
        <w:t>.</w:t>
      </w:r>
    </w:p>
    <w:p w14:paraId="6C209251" w14:textId="77777777" w:rsidR="00C24194" w:rsidRDefault="00C24194" w:rsidP="00C24194">
      <w:pPr>
        <w:spacing w:beforeLines="50" w:before="120"/>
        <w:jc w:val="center"/>
        <w:rPr>
          <w:rFonts w:eastAsia="ＭＳ 明朝"/>
          <w:sz w:val="22"/>
          <w:szCs w:val="22"/>
        </w:rPr>
      </w:pPr>
      <w:r>
        <w:rPr>
          <w:rFonts w:eastAsia="ＭＳ 明朝"/>
          <w:sz w:val="22"/>
          <w:szCs w:val="22"/>
        </w:rPr>
        <w:t>Table 1. The required guard period for different SCSs</w:t>
      </w:r>
    </w:p>
    <w:tbl>
      <w:tblPr>
        <w:tblStyle w:val="afa"/>
        <w:tblW w:w="10106" w:type="dxa"/>
        <w:tblLayout w:type="fixed"/>
        <w:tblLook w:val="04A0" w:firstRow="1" w:lastRow="0" w:firstColumn="1" w:lastColumn="0" w:noHBand="0" w:noVBand="1"/>
      </w:tblPr>
      <w:tblGrid>
        <w:gridCol w:w="3534"/>
        <w:gridCol w:w="1643"/>
        <w:gridCol w:w="1643"/>
        <w:gridCol w:w="1643"/>
        <w:gridCol w:w="1643"/>
      </w:tblGrid>
      <w:tr w:rsidR="00C24194" w:rsidRPr="00E26EF3" w14:paraId="5ED3EBA0" w14:textId="77777777" w:rsidTr="006848D7">
        <w:trPr>
          <w:trHeight w:val="223"/>
        </w:trPr>
        <w:tc>
          <w:tcPr>
            <w:tcW w:w="3534" w:type="dxa"/>
            <w:vMerge w:val="restart"/>
            <w:shd w:val="clear" w:color="auto" w:fill="FABF8F" w:themeFill="accent6" w:themeFillTint="99"/>
            <w:hideMark/>
          </w:tcPr>
          <w:p w14:paraId="389A1CC5" w14:textId="77777777" w:rsidR="00C24194" w:rsidRPr="00E26EF3" w:rsidRDefault="00C24194" w:rsidP="00ED5872">
            <w:pPr>
              <w:jc w:val="both"/>
              <w:rPr>
                <w:rFonts w:eastAsia="SimSun"/>
                <w:sz w:val="22"/>
                <w:szCs w:val="22"/>
                <w:lang w:val="en-US" w:eastAsia="zh-CN"/>
              </w:rPr>
            </w:pPr>
          </w:p>
        </w:tc>
        <w:tc>
          <w:tcPr>
            <w:tcW w:w="6572" w:type="dxa"/>
            <w:gridSpan w:val="4"/>
            <w:shd w:val="clear" w:color="auto" w:fill="FABF8F" w:themeFill="accent6" w:themeFillTint="99"/>
            <w:hideMark/>
          </w:tcPr>
          <w:p w14:paraId="0B4E8869" w14:textId="77777777" w:rsidR="00C24194" w:rsidRPr="00E26EF3" w:rsidRDefault="00C24194" w:rsidP="00ED5872">
            <w:pPr>
              <w:overflowPunct/>
              <w:jc w:val="center"/>
              <w:textAlignment w:val="auto"/>
              <w:rPr>
                <w:rFonts w:eastAsia="SimSun"/>
                <w:sz w:val="22"/>
                <w:szCs w:val="22"/>
                <w:lang w:val="en-US" w:eastAsia="zh-CN"/>
              </w:rPr>
            </w:pPr>
            <w:r w:rsidRPr="00E26EF3">
              <w:rPr>
                <w:rFonts w:eastAsia="SimSun" w:hint="eastAsia"/>
                <w:b/>
                <w:bCs/>
                <w:sz w:val="22"/>
                <w:szCs w:val="22"/>
                <w:lang w:val="en-US" w:eastAsia="zh-CN"/>
              </w:rPr>
              <w:t>Numerology</w:t>
            </w:r>
          </w:p>
        </w:tc>
      </w:tr>
      <w:tr w:rsidR="00C24194" w:rsidRPr="00E26EF3" w14:paraId="6464AC72" w14:textId="77777777" w:rsidTr="006848D7">
        <w:trPr>
          <w:trHeight w:val="343"/>
        </w:trPr>
        <w:tc>
          <w:tcPr>
            <w:tcW w:w="3534" w:type="dxa"/>
            <w:vMerge/>
            <w:shd w:val="clear" w:color="auto" w:fill="FABF8F" w:themeFill="accent6" w:themeFillTint="99"/>
            <w:hideMark/>
          </w:tcPr>
          <w:p w14:paraId="03033DE8" w14:textId="77777777" w:rsidR="00C24194" w:rsidRPr="00E26EF3" w:rsidRDefault="00C24194" w:rsidP="00ED5872">
            <w:pPr>
              <w:jc w:val="both"/>
              <w:rPr>
                <w:rFonts w:eastAsia="SimSun"/>
                <w:sz w:val="22"/>
                <w:szCs w:val="22"/>
                <w:lang w:val="en-US" w:eastAsia="zh-CN"/>
              </w:rPr>
            </w:pPr>
          </w:p>
        </w:tc>
        <w:tc>
          <w:tcPr>
            <w:tcW w:w="1643" w:type="dxa"/>
            <w:shd w:val="clear" w:color="auto" w:fill="FABF8F" w:themeFill="accent6" w:themeFillTint="99"/>
            <w:hideMark/>
          </w:tcPr>
          <w:p w14:paraId="2E6AAC86" w14:textId="77777777" w:rsidR="00C24194" w:rsidRPr="00E26EF3" w:rsidRDefault="00C24194" w:rsidP="00ED5872">
            <w:pPr>
              <w:overflowPunct/>
              <w:jc w:val="both"/>
              <w:textAlignment w:val="auto"/>
              <w:rPr>
                <w:rFonts w:eastAsia="SimSun"/>
                <w:sz w:val="22"/>
                <w:szCs w:val="22"/>
                <w:lang w:val="en-US" w:eastAsia="zh-CN"/>
              </w:rPr>
            </w:pPr>
            <w:r w:rsidRPr="00E26EF3">
              <w:rPr>
                <w:rFonts w:eastAsia="SimSun" w:hint="eastAsia"/>
                <w:sz w:val="22"/>
                <w:szCs w:val="22"/>
                <w:lang w:val="en-US" w:eastAsia="zh-CN"/>
              </w:rPr>
              <w:t xml:space="preserve">SCS = 15kHz </w:t>
            </w:r>
          </w:p>
        </w:tc>
        <w:tc>
          <w:tcPr>
            <w:tcW w:w="1643" w:type="dxa"/>
            <w:shd w:val="clear" w:color="auto" w:fill="FABF8F" w:themeFill="accent6" w:themeFillTint="99"/>
            <w:hideMark/>
          </w:tcPr>
          <w:p w14:paraId="4D694FD9" w14:textId="77777777" w:rsidR="00C24194" w:rsidRPr="00E26EF3" w:rsidRDefault="00C24194" w:rsidP="00ED5872">
            <w:pPr>
              <w:overflowPunct/>
              <w:jc w:val="both"/>
              <w:textAlignment w:val="auto"/>
              <w:rPr>
                <w:rFonts w:eastAsia="SimSun"/>
                <w:sz w:val="22"/>
                <w:szCs w:val="22"/>
                <w:lang w:val="en-US" w:eastAsia="zh-CN"/>
              </w:rPr>
            </w:pPr>
            <w:r w:rsidRPr="00E26EF3">
              <w:rPr>
                <w:rFonts w:eastAsia="SimSun" w:hint="eastAsia"/>
                <w:sz w:val="22"/>
                <w:szCs w:val="22"/>
                <w:lang w:val="en-US" w:eastAsia="zh-CN"/>
              </w:rPr>
              <w:t>SCS = 30kHz</w:t>
            </w:r>
          </w:p>
        </w:tc>
        <w:tc>
          <w:tcPr>
            <w:tcW w:w="1643" w:type="dxa"/>
            <w:shd w:val="clear" w:color="auto" w:fill="FABF8F" w:themeFill="accent6" w:themeFillTint="99"/>
            <w:hideMark/>
          </w:tcPr>
          <w:p w14:paraId="5C290708" w14:textId="77777777" w:rsidR="00C24194" w:rsidRPr="00E26EF3" w:rsidRDefault="00C24194" w:rsidP="00ED5872">
            <w:pPr>
              <w:overflowPunct/>
              <w:jc w:val="both"/>
              <w:textAlignment w:val="auto"/>
              <w:rPr>
                <w:rFonts w:eastAsia="SimSun"/>
                <w:sz w:val="22"/>
                <w:szCs w:val="22"/>
                <w:lang w:val="en-US" w:eastAsia="zh-CN"/>
              </w:rPr>
            </w:pPr>
            <w:r w:rsidRPr="00E26EF3">
              <w:rPr>
                <w:rFonts w:eastAsia="SimSun" w:hint="eastAsia"/>
                <w:sz w:val="22"/>
                <w:szCs w:val="22"/>
                <w:lang w:val="en-US" w:eastAsia="zh-CN"/>
              </w:rPr>
              <w:t>SCS = 60kHz</w:t>
            </w:r>
          </w:p>
        </w:tc>
        <w:tc>
          <w:tcPr>
            <w:tcW w:w="1643" w:type="dxa"/>
            <w:shd w:val="clear" w:color="auto" w:fill="FABF8F" w:themeFill="accent6" w:themeFillTint="99"/>
            <w:hideMark/>
          </w:tcPr>
          <w:p w14:paraId="2CFF9786" w14:textId="77777777" w:rsidR="00C24194" w:rsidRPr="00E26EF3" w:rsidRDefault="00C24194" w:rsidP="00ED5872">
            <w:pPr>
              <w:overflowPunct/>
              <w:jc w:val="both"/>
              <w:textAlignment w:val="auto"/>
              <w:rPr>
                <w:rFonts w:eastAsia="SimSun"/>
                <w:sz w:val="22"/>
                <w:szCs w:val="22"/>
                <w:lang w:val="en-US" w:eastAsia="zh-CN"/>
              </w:rPr>
            </w:pPr>
            <w:r w:rsidRPr="00E26EF3">
              <w:rPr>
                <w:rFonts w:eastAsia="SimSun" w:hint="eastAsia"/>
                <w:sz w:val="22"/>
                <w:szCs w:val="22"/>
                <w:lang w:val="en-US" w:eastAsia="zh-CN"/>
              </w:rPr>
              <w:t>SCS = 120kHz</w:t>
            </w:r>
          </w:p>
        </w:tc>
      </w:tr>
      <w:tr w:rsidR="00C24194" w:rsidRPr="00E26EF3" w14:paraId="000C8A50" w14:textId="77777777" w:rsidTr="006848D7">
        <w:trPr>
          <w:trHeight w:val="193"/>
        </w:trPr>
        <w:tc>
          <w:tcPr>
            <w:tcW w:w="3534" w:type="dxa"/>
            <w:shd w:val="clear" w:color="auto" w:fill="auto"/>
          </w:tcPr>
          <w:p w14:paraId="0538772C" w14:textId="77777777" w:rsidR="00C24194" w:rsidRPr="00532361" w:rsidRDefault="00C24194" w:rsidP="00ED5872">
            <w:pPr>
              <w:jc w:val="both"/>
              <w:rPr>
                <w:rFonts w:eastAsia="SimSun"/>
                <w:sz w:val="22"/>
                <w:szCs w:val="22"/>
                <w:lang w:val="en-US" w:eastAsia="zh-CN"/>
              </w:rPr>
            </w:pPr>
            <w:r w:rsidRPr="00175586">
              <w:rPr>
                <w:rFonts w:eastAsia="SimSun" w:hint="eastAsia"/>
                <w:sz w:val="22"/>
                <w:szCs w:val="22"/>
                <w:lang w:val="en-US" w:eastAsia="zh-CN"/>
              </w:rPr>
              <w:t>Sl</w:t>
            </w:r>
            <w:r w:rsidRPr="00175586">
              <w:rPr>
                <w:rFonts w:eastAsia="SimSun"/>
                <w:sz w:val="22"/>
                <w:szCs w:val="22"/>
                <w:lang w:val="en-US" w:eastAsia="zh-CN"/>
              </w:rPr>
              <w:t>ot duration</w:t>
            </w:r>
            <w:r w:rsidRPr="00532361">
              <w:rPr>
                <w:rFonts w:eastAsia="SimSun"/>
                <w:sz w:val="22"/>
                <w:szCs w:val="22"/>
                <w:lang w:val="en-US" w:eastAsia="zh-CN"/>
              </w:rPr>
              <w:t xml:space="preserve"> [ms]</w:t>
            </w:r>
          </w:p>
        </w:tc>
        <w:tc>
          <w:tcPr>
            <w:tcW w:w="1643" w:type="dxa"/>
          </w:tcPr>
          <w:p w14:paraId="624079B8" w14:textId="77777777" w:rsidR="00C24194" w:rsidRPr="00E26EF3" w:rsidRDefault="00C24194" w:rsidP="00ED5872">
            <w:pPr>
              <w:jc w:val="both"/>
              <w:rPr>
                <w:rFonts w:eastAsia="SimSun"/>
                <w:sz w:val="22"/>
                <w:szCs w:val="22"/>
                <w:lang w:val="en-US" w:eastAsia="zh-CN"/>
              </w:rPr>
            </w:pPr>
            <w:r>
              <w:rPr>
                <w:rFonts w:eastAsia="SimSun" w:hint="eastAsia"/>
                <w:sz w:val="22"/>
                <w:szCs w:val="22"/>
                <w:lang w:val="en-US" w:eastAsia="zh-CN"/>
              </w:rPr>
              <w:t>1</w:t>
            </w:r>
          </w:p>
        </w:tc>
        <w:tc>
          <w:tcPr>
            <w:tcW w:w="1643" w:type="dxa"/>
          </w:tcPr>
          <w:p w14:paraId="5E8A8486" w14:textId="77777777" w:rsidR="00C24194" w:rsidRPr="00E26EF3" w:rsidRDefault="00C24194" w:rsidP="00ED5872">
            <w:pPr>
              <w:jc w:val="both"/>
              <w:rPr>
                <w:rFonts w:eastAsia="SimSun"/>
                <w:sz w:val="22"/>
                <w:szCs w:val="22"/>
                <w:lang w:val="en-US" w:eastAsia="zh-CN"/>
              </w:rPr>
            </w:pPr>
            <w:r>
              <w:rPr>
                <w:rFonts w:eastAsia="SimSun" w:hint="eastAsia"/>
                <w:sz w:val="22"/>
                <w:szCs w:val="22"/>
                <w:lang w:val="en-US" w:eastAsia="zh-CN"/>
              </w:rPr>
              <w:t>0</w:t>
            </w:r>
            <w:r>
              <w:rPr>
                <w:rFonts w:eastAsia="SimSun"/>
                <w:sz w:val="22"/>
                <w:szCs w:val="22"/>
                <w:lang w:val="en-US" w:eastAsia="zh-CN"/>
              </w:rPr>
              <w:t>.5</w:t>
            </w:r>
          </w:p>
        </w:tc>
        <w:tc>
          <w:tcPr>
            <w:tcW w:w="1643" w:type="dxa"/>
          </w:tcPr>
          <w:p w14:paraId="030AEC1D" w14:textId="77777777" w:rsidR="00C24194" w:rsidRPr="00E26EF3" w:rsidRDefault="00C24194" w:rsidP="00ED5872">
            <w:pPr>
              <w:jc w:val="both"/>
              <w:rPr>
                <w:rFonts w:eastAsia="SimSun"/>
                <w:sz w:val="22"/>
                <w:szCs w:val="22"/>
                <w:lang w:val="en-US" w:eastAsia="zh-CN"/>
              </w:rPr>
            </w:pPr>
            <w:r>
              <w:rPr>
                <w:rFonts w:eastAsia="SimSun" w:hint="eastAsia"/>
                <w:sz w:val="22"/>
                <w:szCs w:val="22"/>
                <w:lang w:val="en-US" w:eastAsia="zh-CN"/>
              </w:rPr>
              <w:t>0.25</w:t>
            </w:r>
          </w:p>
        </w:tc>
        <w:tc>
          <w:tcPr>
            <w:tcW w:w="1643" w:type="dxa"/>
          </w:tcPr>
          <w:p w14:paraId="5510C96F" w14:textId="77777777" w:rsidR="00C24194" w:rsidRPr="00E26EF3" w:rsidRDefault="00C24194" w:rsidP="00ED5872">
            <w:pPr>
              <w:jc w:val="both"/>
              <w:rPr>
                <w:rFonts w:eastAsia="SimSun"/>
                <w:sz w:val="22"/>
                <w:szCs w:val="22"/>
                <w:lang w:val="en-US" w:eastAsia="zh-CN"/>
              </w:rPr>
            </w:pPr>
            <w:r>
              <w:rPr>
                <w:rFonts w:eastAsia="SimSun" w:hint="eastAsia"/>
                <w:sz w:val="22"/>
                <w:szCs w:val="22"/>
                <w:lang w:val="en-US" w:eastAsia="zh-CN"/>
              </w:rPr>
              <w:t>0.125</w:t>
            </w:r>
          </w:p>
        </w:tc>
      </w:tr>
      <w:tr w:rsidR="00C24194" w:rsidRPr="00E26EF3" w14:paraId="422F39DA" w14:textId="77777777" w:rsidTr="006848D7">
        <w:trPr>
          <w:trHeight w:val="35"/>
        </w:trPr>
        <w:tc>
          <w:tcPr>
            <w:tcW w:w="3534" w:type="dxa"/>
            <w:shd w:val="clear" w:color="auto" w:fill="auto"/>
            <w:hideMark/>
          </w:tcPr>
          <w:p w14:paraId="7C22C127" w14:textId="77777777" w:rsidR="00C24194" w:rsidRPr="00175586" w:rsidRDefault="00C24194" w:rsidP="00ED5872">
            <w:pPr>
              <w:overflowPunct/>
              <w:jc w:val="both"/>
              <w:textAlignment w:val="auto"/>
              <w:rPr>
                <w:rFonts w:eastAsia="SimSun"/>
                <w:sz w:val="22"/>
                <w:szCs w:val="22"/>
                <w:lang w:val="en-US" w:eastAsia="zh-CN"/>
              </w:rPr>
            </w:pPr>
            <w:r w:rsidRPr="00532361">
              <w:rPr>
                <w:rFonts w:eastAsia="SimSun"/>
                <w:bCs/>
                <w:sz w:val="22"/>
                <w:szCs w:val="22"/>
                <w:lang w:val="en-US" w:eastAsia="zh-CN"/>
              </w:rPr>
              <w:t>Symbol duration [us]</w:t>
            </w:r>
          </w:p>
        </w:tc>
        <w:tc>
          <w:tcPr>
            <w:tcW w:w="1643" w:type="dxa"/>
            <w:hideMark/>
          </w:tcPr>
          <w:p w14:paraId="5C58E7CF" w14:textId="77777777" w:rsidR="00C24194" w:rsidRPr="00E26EF3" w:rsidRDefault="00C24194" w:rsidP="00ED5872">
            <w:pPr>
              <w:overflowPunct/>
              <w:jc w:val="both"/>
              <w:textAlignment w:val="auto"/>
              <w:rPr>
                <w:rFonts w:eastAsia="SimSun"/>
                <w:sz w:val="22"/>
                <w:szCs w:val="22"/>
                <w:lang w:val="en-US" w:eastAsia="zh-CN"/>
              </w:rPr>
            </w:pPr>
            <w:r w:rsidRPr="00E26EF3">
              <w:rPr>
                <w:rFonts w:eastAsia="SimSun"/>
                <w:sz w:val="22"/>
                <w:szCs w:val="22"/>
                <w:lang w:val="en-US" w:eastAsia="zh-CN"/>
              </w:rPr>
              <w:t>71</w:t>
            </w:r>
          </w:p>
        </w:tc>
        <w:tc>
          <w:tcPr>
            <w:tcW w:w="1643" w:type="dxa"/>
            <w:hideMark/>
          </w:tcPr>
          <w:p w14:paraId="59C1D461" w14:textId="77777777" w:rsidR="00C24194" w:rsidRPr="00E26EF3" w:rsidRDefault="00C24194" w:rsidP="00ED5872">
            <w:pPr>
              <w:overflowPunct/>
              <w:jc w:val="both"/>
              <w:textAlignment w:val="auto"/>
              <w:rPr>
                <w:rFonts w:eastAsia="SimSun"/>
                <w:sz w:val="22"/>
                <w:szCs w:val="22"/>
                <w:lang w:val="en-US" w:eastAsia="zh-CN"/>
              </w:rPr>
            </w:pPr>
            <w:r w:rsidRPr="00E26EF3">
              <w:rPr>
                <w:rFonts w:eastAsia="SimSun"/>
                <w:sz w:val="22"/>
                <w:szCs w:val="22"/>
                <w:lang w:val="en-US" w:eastAsia="zh-CN"/>
              </w:rPr>
              <w:t>36</w:t>
            </w:r>
          </w:p>
        </w:tc>
        <w:tc>
          <w:tcPr>
            <w:tcW w:w="1643" w:type="dxa"/>
            <w:hideMark/>
          </w:tcPr>
          <w:p w14:paraId="7BFD6174" w14:textId="77777777" w:rsidR="00C24194" w:rsidRPr="00E26EF3" w:rsidRDefault="00C24194" w:rsidP="00ED5872">
            <w:pPr>
              <w:overflowPunct/>
              <w:jc w:val="both"/>
              <w:textAlignment w:val="auto"/>
              <w:rPr>
                <w:rFonts w:eastAsia="SimSun"/>
                <w:sz w:val="22"/>
                <w:szCs w:val="22"/>
                <w:lang w:val="en-US" w:eastAsia="zh-CN"/>
              </w:rPr>
            </w:pPr>
            <w:r w:rsidRPr="00E26EF3">
              <w:rPr>
                <w:rFonts w:eastAsia="SimSun"/>
                <w:sz w:val="22"/>
                <w:szCs w:val="22"/>
                <w:lang w:val="en-US" w:eastAsia="zh-CN"/>
              </w:rPr>
              <w:t>18</w:t>
            </w:r>
          </w:p>
        </w:tc>
        <w:tc>
          <w:tcPr>
            <w:tcW w:w="1643" w:type="dxa"/>
            <w:hideMark/>
          </w:tcPr>
          <w:p w14:paraId="4290A5A3" w14:textId="77777777" w:rsidR="00C24194" w:rsidRPr="00E26EF3" w:rsidRDefault="00C24194" w:rsidP="00ED5872">
            <w:pPr>
              <w:overflowPunct/>
              <w:jc w:val="both"/>
              <w:textAlignment w:val="auto"/>
              <w:rPr>
                <w:rFonts w:eastAsia="SimSun"/>
                <w:sz w:val="22"/>
                <w:szCs w:val="22"/>
                <w:lang w:val="en-US" w:eastAsia="zh-CN"/>
              </w:rPr>
            </w:pPr>
            <w:r w:rsidRPr="00E26EF3">
              <w:rPr>
                <w:rFonts w:eastAsia="SimSun"/>
                <w:sz w:val="22"/>
                <w:szCs w:val="22"/>
                <w:lang w:val="en-US" w:eastAsia="zh-CN"/>
              </w:rPr>
              <w:t>9</w:t>
            </w:r>
          </w:p>
        </w:tc>
      </w:tr>
      <w:tr w:rsidR="00C24194" w:rsidRPr="00E26EF3" w14:paraId="5132E552" w14:textId="77777777" w:rsidTr="00ED5872">
        <w:trPr>
          <w:trHeight w:val="528"/>
        </w:trPr>
        <w:tc>
          <w:tcPr>
            <w:tcW w:w="3534" w:type="dxa"/>
            <w:shd w:val="clear" w:color="auto" w:fill="auto"/>
            <w:hideMark/>
          </w:tcPr>
          <w:p w14:paraId="28CB3FA8" w14:textId="77777777" w:rsidR="00C24194" w:rsidRPr="00175586" w:rsidRDefault="00C24194" w:rsidP="00ED5872">
            <w:pPr>
              <w:overflowPunct/>
              <w:jc w:val="both"/>
              <w:textAlignment w:val="auto"/>
              <w:rPr>
                <w:rFonts w:eastAsia="SimSun"/>
                <w:sz w:val="22"/>
                <w:szCs w:val="22"/>
                <w:lang w:val="en-US" w:eastAsia="zh-CN"/>
              </w:rPr>
            </w:pPr>
            <w:r w:rsidRPr="00532361">
              <w:rPr>
                <w:rFonts w:eastAsia="SimSun"/>
                <w:bCs/>
                <w:sz w:val="22"/>
                <w:szCs w:val="22"/>
                <w:lang w:val="en-US" w:eastAsia="zh-CN"/>
              </w:rPr>
              <w:lastRenderedPageBreak/>
              <w:t xml:space="preserve">Cell </w:t>
            </w:r>
            <w:r>
              <w:rPr>
                <w:rFonts w:eastAsia="SimSun"/>
                <w:bCs/>
                <w:sz w:val="22"/>
                <w:szCs w:val="22"/>
                <w:lang w:val="en-US" w:eastAsia="zh-CN"/>
              </w:rPr>
              <w:t>range [km]/P</w:t>
            </w:r>
            <w:r w:rsidRPr="00532361">
              <w:rPr>
                <w:rFonts w:eastAsia="SimSun"/>
                <w:bCs/>
                <w:sz w:val="22"/>
                <w:szCs w:val="22"/>
                <w:lang w:val="en-US" w:eastAsia="zh-CN"/>
              </w:rPr>
              <w:t>ropagation latency[us]</w:t>
            </w:r>
          </w:p>
        </w:tc>
        <w:tc>
          <w:tcPr>
            <w:tcW w:w="1643" w:type="dxa"/>
            <w:hideMark/>
          </w:tcPr>
          <w:p w14:paraId="1855D33F" w14:textId="77777777" w:rsidR="00C24194" w:rsidRPr="00E26EF3" w:rsidRDefault="00C24194" w:rsidP="00ED5872">
            <w:pPr>
              <w:overflowPunct/>
              <w:jc w:val="both"/>
              <w:textAlignment w:val="auto"/>
              <w:rPr>
                <w:rFonts w:eastAsia="SimSun"/>
                <w:sz w:val="22"/>
                <w:szCs w:val="22"/>
                <w:lang w:val="en-US" w:eastAsia="zh-CN"/>
              </w:rPr>
            </w:pPr>
            <w:r w:rsidRPr="00E26EF3">
              <w:rPr>
                <w:rFonts w:eastAsia="SimSun" w:hint="eastAsia"/>
                <w:sz w:val="22"/>
                <w:szCs w:val="22"/>
                <w:lang w:val="en-US" w:eastAsia="zh-CN"/>
              </w:rPr>
              <w:t>100/667</w:t>
            </w:r>
          </w:p>
        </w:tc>
        <w:tc>
          <w:tcPr>
            <w:tcW w:w="1643" w:type="dxa"/>
            <w:hideMark/>
          </w:tcPr>
          <w:p w14:paraId="2F95C8BE" w14:textId="77777777" w:rsidR="00C24194" w:rsidRPr="00E26EF3" w:rsidRDefault="00C24194" w:rsidP="00ED5872">
            <w:pPr>
              <w:overflowPunct/>
              <w:jc w:val="both"/>
              <w:textAlignment w:val="auto"/>
              <w:rPr>
                <w:rFonts w:eastAsia="SimSun"/>
                <w:sz w:val="22"/>
                <w:szCs w:val="22"/>
                <w:lang w:val="en-US" w:eastAsia="zh-CN"/>
              </w:rPr>
            </w:pPr>
            <w:r w:rsidRPr="00E26EF3">
              <w:rPr>
                <w:rFonts w:eastAsia="SimSun"/>
                <w:sz w:val="22"/>
                <w:szCs w:val="22"/>
                <w:lang w:val="en-US" w:eastAsia="zh-CN"/>
              </w:rPr>
              <w:t>100/667</w:t>
            </w:r>
          </w:p>
        </w:tc>
        <w:tc>
          <w:tcPr>
            <w:tcW w:w="1643" w:type="dxa"/>
            <w:hideMark/>
          </w:tcPr>
          <w:p w14:paraId="2042E4FC" w14:textId="5C0D88E7" w:rsidR="00C24194" w:rsidRPr="00E26EF3" w:rsidRDefault="00C24194" w:rsidP="00202EFD">
            <w:pPr>
              <w:overflowPunct/>
              <w:jc w:val="both"/>
              <w:textAlignment w:val="auto"/>
              <w:rPr>
                <w:rFonts w:eastAsia="SimSun"/>
                <w:sz w:val="22"/>
                <w:szCs w:val="22"/>
                <w:lang w:val="en-US" w:eastAsia="zh-CN"/>
              </w:rPr>
            </w:pPr>
            <w:r w:rsidRPr="00E26EF3">
              <w:rPr>
                <w:rFonts w:eastAsia="SimSun" w:hint="eastAsia"/>
                <w:sz w:val="22"/>
                <w:szCs w:val="22"/>
                <w:lang w:val="en-US" w:eastAsia="zh-CN"/>
              </w:rPr>
              <w:t>1</w:t>
            </w:r>
            <w:r w:rsidR="00202EFD">
              <w:rPr>
                <w:rFonts w:eastAsiaTheme="minorEastAsia" w:hint="eastAsia"/>
                <w:sz w:val="22"/>
                <w:szCs w:val="22"/>
                <w:lang w:val="en-US"/>
              </w:rPr>
              <w:t>0</w:t>
            </w:r>
            <w:r w:rsidRPr="00E26EF3">
              <w:rPr>
                <w:rFonts w:eastAsia="SimSun" w:hint="eastAsia"/>
                <w:sz w:val="22"/>
                <w:szCs w:val="22"/>
                <w:lang w:val="en-US" w:eastAsia="zh-CN"/>
              </w:rPr>
              <w:t>/66</w:t>
            </w:r>
            <w:r w:rsidR="00202EFD">
              <w:rPr>
                <w:rFonts w:eastAsiaTheme="minorEastAsia" w:hint="eastAsia"/>
                <w:sz w:val="22"/>
                <w:szCs w:val="22"/>
                <w:lang w:val="en-US"/>
              </w:rPr>
              <w:t>.</w:t>
            </w:r>
            <w:r w:rsidRPr="00E26EF3">
              <w:rPr>
                <w:rFonts w:eastAsia="SimSun" w:hint="eastAsia"/>
                <w:sz w:val="22"/>
                <w:szCs w:val="22"/>
                <w:lang w:val="en-US" w:eastAsia="zh-CN"/>
              </w:rPr>
              <w:t>7</w:t>
            </w:r>
          </w:p>
        </w:tc>
        <w:tc>
          <w:tcPr>
            <w:tcW w:w="1643" w:type="dxa"/>
            <w:hideMark/>
          </w:tcPr>
          <w:p w14:paraId="415767B8" w14:textId="0E49F27E" w:rsidR="00C24194" w:rsidRPr="00E26EF3" w:rsidRDefault="00C24194" w:rsidP="00ED5872">
            <w:pPr>
              <w:overflowPunct/>
              <w:jc w:val="both"/>
              <w:textAlignment w:val="auto"/>
              <w:rPr>
                <w:rFonts w:eastAsia="SimSun"/>
                <w:sz w:val="22"/>
                <w:szCs w:val="22"/>
                <w:lang w:val="en-US" w:eastAsia="zh-CN"/>
              </w:rPr>
            </w:pPr>
            <w:r w:rsidRPr="00E26EF3">
              <w:rPr>
                <w:rFonts w:eastAsia="SimSun" w:hint="eastAsia"/>
                <w:sz w:val="22"/>
                <w:szCs w:val="22"/>
                <w:lang w:val="en-US" w:eastAsia="zh-CN"/>
              </w:rPr>
              <w:t>1</w:t>
            </w:r>
            <w:r w:rsidR="00202EFD">
              <w:rPr>
                <w:rFonts w:eastAsiaTheme="minorEastAsia" w:hint="eastAsia"/>
                <w:sz w:val="22"/>
                <w:szCs w:val="22"/>
                <w:lang w:val="en-US"/>
              </w:rPr>
              <w:t>0</w:t>
            </w:r>
            <w:r w:rsidRPr="00E26EF3">
              <w:rPr>
                <w:rFonts w:eastAsia="SimSun" w:hint="eastAsia"/>
                <w:sz w:val="22"/>
                <w:szCs w:val="22"/>
                <w:lang w:val="en-US" w:eastAsia="zh-CN"/>
              </w:rPr>
              <w:t>/66</w:t>
            </w:r>
            <w:r w:rsidR="00202EFD">
              <w:rPr>
                <w:rFonts w:eastAsiaTheme="minorEastAsia" w:hint="eastAsia"/>
                <w:sz w:val="22"/>
                <w:szCs w:val="22"/>
                <w:lang w:val="en-US"/>
              </w:rPr>
              <w:t>.</w:t>
            </w:r>
            <w:r w:rsidRPr="00E26EF3">
              <w:rPr>
                <w:rFonts w:eastAsia="SimSun" w:hint="eastAsia"/>
                <w:sz w:val="22"/>
                <w:szCs w:val="22"/>
                <w:lang w:val="en-US" w:eastAsia="zh-CN"/>
              </w:rPr>
              <w:t>7</w:t>
            </w:r>
          </w:p>
        </w:tc>
      </w:tr>
      <w:tr w:rsidR="00C24194" w:rsidRPr="00E26EF3" w14:paraId="6BB6C451" w14:textId="77777777" w:rsidTr="006848D7">
        <w:trPr>
          <w:trHeight w:val="134"/>
        </w:trPr>
        <w:tc>
          <w:tcPr>
            <w:tcW w:w="3534" w:type="dxa"/>
            <w:shd w:val="clear" w:color="auto" w:fill="auto"/>
            <w:hideMark/>
          </w:tcPr>
          <w:p w14:paraId="28944EB6" w14:textId="77777777" w:rsidR="00C24194" w:rsidRPr="00175586" w:rsidRDefault="00C24194" w:rsidP="00ED5872">
            <w:pPr>
              <w:overflowPunct/>
              <w:jc w:val="both"/>
              <w:textAlignment w:val="auto"/>
              <w:rPr>
                <w:rFonts w:eastAsia="SimSun"/>
                <w:sz w:val="22"/>
                <w:szCs w:val="22"/>
                <w:lang w:val="en-US" w:eastAsia="zh-CN"/>
              </w:rPr>
            </w:pPr>
            <w:r w:rsidRPr="00532361">
              <w:rPr>
                <w:rFonts w:eastAsia="SimSun"/>
                <w:bCs/>
                <w:sz w:val="22"/>
                <w:szCs w:val="22"/>
                <w:lang w:val="en-US" w:eastAsia="zh-CN"/>
              </w:rPr>
              <w:t>Transient period [us]</w:t>
            </w:r>
          </w:p>
        </w:tc>
        <w:tc>
          <w:tcPr>
            <w:tcW w:w="1643" w:type="dxa"/>
            <w:hideMark/>
          </w:tcPr>
          <w:p w14:paraId="5C9C6060" w14:textId="77777777" w:rsidR="00C24194" w:rsidRPr="00E26EF3" w:rsidRDefault="00C24194" w:rsidP="00ED5872">
            <w:pPr>
              <w:overflowPunct/>
              <w:jc w:val="both"/>
              <w:textAlignment w:val="auto"/>
              <w:rPr>
                <w:rFonts w:eastAsia="SimSun"/>
                <w:sz w:val="22"/>
                <w:szCs w:val="22"/>
                <w:lang w:val="en-US" w:eastAsia="zh-CN"/>
              </w:rPr>
            </w:pPr>
            <w:r w:rsidRPr="00E26EF3">
              <w:rPr>
                <w:rFonts w:eastAsia="SimSun"/>
                <w:sz w:val="22"/>
                <w:szCs w:val="22"/>
                <w:lang w:val="en-US" w:eastAsia="zh-CN"/>
              </w:rPr>
              <w:t>10</w:t>
            </w:r>
          </w:p>
        </w:tc>
        <w:tc>
          <w:tcPr>
            <w:tcW w:w="1643" w:type="dxa"/>
            <w:hideMark/>
          </w:tcPr>
          <w:p w14:paraId="762A2EEB" w14:textId="77777777" w:rsidR="00C24194" w:rsidRPr="00E26EF3" w:rsidRDefault="00C24194" w:rsidP="00ED5872">
            <w:pPr>
              <w:overflowPunct/>
              <w:jc w:val="both"/>
              <w:textAlignment w:val="auto"/>
              <w:rPr>
                <w:rFonts w:eastAsia="SimSun"/>
                <w:sz w:val="22"/>
                <w:szCs w:val="22"/>
                <w:lang w:val="en-US" w:eastAsia="zh-CN"/>
              </w:rPr>
            </w:pPr>
            <w:r w:rsidRPr="00E26EF3">
              <w:rPr>
                <w:rFonts w:eastAsia="SimSun" w:hint="eastAsia"/>
                <w:sz w:val="22"/>
                <w:szCs w:val="22"/>
                <w:lang w:val="en-US" w:eastAsia="zh-CN"/>
              </w:rPr>
              <w:t>10</w:t>
            </w:r>
          </w:p>
        </w:tc>
        <w:tc>
          <w:tcPr>
            <w:tcW w:w="1643" w:type="dxa"/>
            <w:hideMark/>
          </w:tcPr>
          <w:p w14:paraId="4B56EABA" w14:textId="77777777" w:rsidR="00C24194" w:rsidRPr="00E26EF3" w:rsidRDefault="00C24194" w:rsidP="00ED5872">
            <w:pPr>
              <w:overflowPunct/>
              <w:jc w:val="both"/>
              <w:textAlignment w:val="auto"/>
              <w:rPr>
                <w:rFonts w:eastAsia="SimSun"/>
                <w:sz w:val="22"/>
                <w:szCs w:val="22"/>
                <w:lang w:val="en-US" w:eastAsia="zh-CN"/>
              </w:rPr>
            </w:pPr>
            <w:r>
              <w:rPr>
                <w:rFonts w:eastAsia="SimSun" w:hint="eastAsia"/>
                <w:sz w:val="22"/>
                <w:szCs w:val="22"/>
                <w:lang w:val="en-US" w:eastAsia="zh-CN"/>
              </w:rPr>
              <w:t>5</w:t>
            </w:r>
          </w:p>
        </w:tc>
        <w:tc>
          <w:tcPr>
            <w:tcW w:w="1643" w:type="dxa"/>
            <w:hideMark/>
          </w:tcPr>
          <w:p w14:paraId="6077B710" w14:textId="77777777" w:rsidR="00C24194" w:rsidRPr="00E26EF3" w:rsidRDefault="00C24194" w:rsidP="00ED5872">
            <w:pPr>
              <w:overflowPunct/>
              <w:jc w:val="both"/>
              <w:textAlignment w:val="auto"/>
              <w:rPr>
                <w:rFonts w:eastAsia="SimSun"/>
                <w:sz w:val="22"/>
                <w:szCs w:val="22"/>
                <w:lang w:val="en-US" w:eastAsia="zh-CN"/>
              </w:rPr>
            </w:pPr>
            <w:r>
              <w:rPr>
                <w:rFonts w:eastAsia="SimSun" w:hint="eastAsia"/>
                <w:sz w:val="22"/>
                <w:szCs w:val="22"/>
                <w:lang w:val="en-US" w:eastAsia="zh-CN"/>
              </w:rPr>
              <w:t>5</w:t>
            </w:r>
          </w:p>
        </w:tc>
      </w:tr>
      <w:tr w:rsidR="00C24194" w:rsidRPr="00E26EF3" w14:paraId="412B9DD9" w14:textId="77777777" w:rsidTr="006848D7">
        <w:trPr>
          <w:trHeight w:val="35"/>
        </w:trPr>
        <w:tc>
          <w:tcPr>
            <w:tcW w:w="3534" w:type="dxa"/>
            <w:shd w:val="clear" w:color="auto" w:fill="auto"/>
            <w:hideMark/>
          </w:tcPr>
          <w:p w14:paraId="5D9639A8" w14:textId="77777777" w:rsidR="00C24194" w:rsidRPr="00175586" w:rsidRDefault="00C24194" w:rsidP="00ED5872">
            <w:pPr>
              <w:overflowPunct/>
              <w:jc w:val="both"/>
              <w:textAlignment w:val="auto"/>
              <w:rPr>
                <w:rFonts w:eastAsia="SimSun"/>
                <w:sz w:val="22"/>
                <w:szCs w:val="22"/>
                <w:lang w:val="en-US" w:eastAsia="zh-CN"/>
              </w:rPr>
            </w:pPr>
            <w:r w:rsidRPr="00532361">
              <w:rPr>
                <w:rFonts w:eastAsia="SimSun"/>
                <w:bCs/>
                <w:sz w:val="22"/>
                <w:szCs w:val="22"/>
                <w:lang w:val="en-US" w:eastAsia="zh-CN"/>
              </w:rPr>
              <w:t>Guard period [us]</w:t>
            </w:r>
          </w:p>
        </w:tc>
        <w:tc>
          <w:tcPr>
            <w:tcW w:w="1643" w:type="dxa"/>
            <w:hideMark/>
          </w:tcPr>
          <w:p w14:paraId="672EC0F7" w14:textId="77777777" w:rsidR="00C24194" w:rsidRPr="00E26EF3" w:rsidRDefault="00C24194" w:rsidP="00ED5872">
            <w:pPr>
              <w:overflowPunct/>
              <w:jc w:val="both"/>
              <w:textAlignment w:val="auto"/>
              <w:rPr>
                <w:rFonts w:eastAsia="SimSun"/>
                <w:sz w:val="22"/>
                <w:szCs w:val="22"/>
                <w:lang w:val="en-US" w:eastAsia="zh-CN"/>
              </w:rPr>
            </w:pPr>
            <w:r w:rsidRPr="00E26EF3">
              <w:rPr>
                <w:rFonts w:eastAsia="SimSun"/>
                <w:sz w:val="22"/>
                <w:szCs w:val="22"/>
                <w:lang w:val="en-US" w:eastAsia="zh-CN"/>
              </w:rPr>
              <w:t>677</w:t>
            </w:r>
          </w:p>
        </w:tc>
        <w:tc>
          <w:tcPr>
            <w:tcW w:w="1643" w:type="dxa"/>
            <w:hideMark/>
          </w:tcPr>
          <w:p w14:paraId="07ADA2E5" w14:textId="77777777" w:rsidR="00C24194" w:rsidRPr="00E26EF3" w:rsidRDefault="00C24194" w:rsidP="00ED5872">
            <w:pPr>
              <w:overflowPunct/>
              <w:jc w:val="both"/>
              <w:textAlignment w:val="auto"/>
              <w:rPr>
                <w:rFonts w:eastAsia="SimSun"/>
                <w:sz w:val="22"/>
                <w:szCs w:val="22"/>
                <w:lang w:val="en-US" w:eastAsia="zh-CN"/>
              </w:rPr>
            </w:pPr>
            <w:r w:rsidRPr="00E26EF3">
              <w:rPr>
                <w:rFonts w:eastAsia="SimSun"/>
                <w:sz w:val="22"/>
                <w:szCs w:val="22"/>
                <w:lang w:val="en-US" w:eastAsia="zh-CN"/>
              </w:rPr>
              <w:t>677</w:t>
            </w:r>
          </w:p>
        </w:tc>
        <w:tc>
          <w:tcPr>
            <w:tcW w:w="1643" w:type="dxa"/>
            <w:hideMark/>
          </w:tcPr>
          <w:p w14:paraId="2B4ED288" w14:textId="45E886D1" w:rsidR="00C24194" w:rsidRPr="00BA3F8F" w:rsidRDefault="00202EFD" w:rsidP="00ED5872">
            <w:pPr>
              <w:overflowPunct/>
              <w:jc w:val="both"/>
              <w:textAlignment w:val="auto"/>
              <w:rPr>
                <w:rFonts w:eastAsiaTheme="minorEastAsia"/>
                <w:sz w:val="22"/>
                <w:szCs w:val="22"/>
                <w:lang w:val="en-US"/>
              </w:rPr>
            </w:pPr>
            <w:r>
              <w:rPr>
                <w:rFonts w:eastAsiaTheme="minorEastAsia" w:hint="eastAsia"/>
                <w:sz w:val="22"/>
                <w:szCs w:val="22"/>
                <w:lang w:val="en-US"/>
              </w:rPr>
              <w:t>83.35</w:t>
            </w:r>
          </w:p>
        </w:tc>
        <w:tc>
          <w:tcPr>
            <w:tcW w:w="1643" w:type="dxa"/>
            <w:hideMark/>
          </w:tcPr>
          <w:p w14:paraId="09EF6CBF" w14:textId="0488DEDD" w:rsidR="00C24194" w:rsidRPr="00BA3F8F" w:rsidRDefault="00202EFD" w:rsidP="00ED5872">
            <w:pPr>
              <w:overflowPunct/>
              <w:jc w:val="both"/>
              <w:textAlignment w:val="auto"/>
              <w:rPr>
                <w:rFonts w:eastAsiaTheme="minorEastAsia"/>
                <w:sz w:val="22"/>
                <w:szCs w:val="22"/>
                <w:lang w:val="en-US"/>
              </w:rPr>
            </w:pPr>
            <w:r>
              <w:rPr>
                <w:rFonts w:eastAsiaTheme="minorEastAsia" w:hint="eastAsia"/>
                <w:sz w:val="22"/>
                <w:szCs w:val="22"/>
                <w:lang w:val="en-US"/>
              </w:rPr>
              <w:t>83.35</w:t>
            </w:r>
          </w:p>
        </w:tc>
      </w:tr>
      <w:tr w:rsidR="00C24194" w:rsidRPr="00E26EF3" w14:paraId="6A2EAAB7" w14:textId="77777777" w:rsidTr="006848D7">
        <w:trPr>
          <w:trHeight w:val="90"/>
        </w:trPr>
        <w:tc>
          <w:tcPr>
            <w:tcW w:w="3534" w:type="dxa"/>
            <w:shd w:val="clear" w:color="auto" w:fill="auto"/>
            <w:hideMark/>
          </w:tcPr>
          <w:p w14:paraId="41536C18" w14:textId="77777777" w:rsidR="00C24194" w:rsidRPr="00175586" w:rsidRDefault="00C24194" w:rsidP="00ED5872">
            <w:pPr>
              <w:overflowPunct/>
              <w:jc w:val="both"/>
              <w:textAlignment w:val="auto"/>
              <w:rPr>
                <w:rFonts w:eastAsia="SimSun"/>
                <w:sz w:val="22"/>
                <w:szCs w:val="22"/>
                <w:lang w:val="en-US" w:eastAsia="zh-CN"/>
              </w:rPr>
            </w:pPr>
            <w:r w:rsidRPr="00532361">
              <w:rPr>
                <w:rFonts w:eastAsia="SimSun"/>
                <w:bCs/>
                <w:sz w:val="22"/>
                <w:szCs w:val="22"/>
                <w:lang w:val="en-US" w:eastAsia="zh-CN"/>
              </w:rPr>
              <w:t>Maximum number of OFDM symbols for GP</w:t>
            </w:r>
          </w:p>
        </w:tc>
        <w:tc>
          <w:tcPr>
            <w:tcW w:w="1643" w:type="dxa"/>
            <w:hideMark/>
          </w:tcPr>
          <w:p w14:paraId="38669B87" w14:textId="77777777" w:rsidR="00C24194" w:rsidRPr="00E26EF3" w:rsidRDefault="00C24194" w:rsidP="00ED5872">
            <w:pPr>
              <w:overflowPunct/>
              <w:jc w:val="both"/>
              <w:textAlignment w:val="auto"/>
              <w:rPr>
                <w:rFonts w:eastAsia="SimSun"/>
                <w:sz w:val="22"/>
                <w:szCs w:val="22"/>
                <w:lang w:val="en-US" w:eastAsia="zh-CN"/>
              </w:rPr>
            </w:pPr>
            <w:r w:rsidRPr="00E26EF3">
              <w:rPr>
                <w:rFonts w:eastAsia="SimSun"/>
                <w:sz w:val="22"/>
                <w:szCs w:val="22"/>
                <w:lang w:val="en-US" w:eastAsia="zh-CN"/>
              </w:rPr>
              <w:t>10</w:t>
            </w:r>
          </w:p>
        </w:tc>
        <w:tc>
          <w:tcPr>
            <w:tcW w:w="1643" w:type="dxa"/>
            <w:hideMark/>
          </w:tcPr>
          <w:p w14:paraId="53695678" w14:textId="77777777" w:rsidR="00C24194" w:rsidRPr="00E26EF3" w:rsidRDefault="00C24194" w:rsidP="00ED5872">
            <w:pPr>
              <w:overflowPunct/>
              <w:jc w:val="both"/>
              <w:textAlignment w:val="auto"/>
              <w:rPr>
                <w:rFonts w:eastAsia="SimSun"/>
                <w:sz w:val="22"/>
                <w:szCs w:val="22"/>
                <w:lang w:val="en-US" w:eastAsia="zh-CN"/>
              </w:rPr>
            </w:pPr>
            <w:r w:rsidRPr="00E26EF3">
              <w:rPr>
                <w:rFonts w:eastAsia="SimSun"/>
                <w:sz w:val="22"/>
                <w:szCs w:val="22"/>
                <w:lang w:val="en-US" w:eastAsia="zh-CN"/>
              </w:rPr>
              <w:t>19</w:t>
            </w:r>
          </w:p>
        </w:tc>
        <w:tc>
          <w:tcPr>
            <w:tcW w:w="1643" w:type="dxa"/>
            <w:hideMark/>
          </w:tcPr>
          <w:p w14:paraId="0B271DED" w14:textId="11DA7D15" w:rsidR="00C24194" w:rsidRPr="00BA3F8F" w:rsidRDefault="00202EFD" w:rsidP="00ED5872">
            <w:pPr>
              <w:overflowPunct/>
              <w:jc w:val="both"/>
              <w:textAlignment w:val="auto"/>
              <w:rPr>
                <w:rFonts w:eastAsiaTheme="minorEastAsia"/>
                <w:sz w:val="22"/>
                <w:szCs w:val="22"/>
                <w:lang w:val="en-US"/>
              </w:rPr>
            </w:pPr>
            <w:r>
              <w:rPr>
                <w:rFonts w:eastAsiaTheme="minorEastAsia" w:hint="eastAsia"/>
                <w:sz w:val="22"/>
                <w:szCs w:val="22"/>
                <w:lang w:val="en-US"/>
              </w:rPr>
              <w:t>5</w:t>
            </w:r>
          </w:p>
        </w:tc>
        <w:tc>
          <w:tcPr>
            <w:tcW w:w="1643" w:type="dxa"/>
            <w:hideMark/>
          </w:tcPr>
          <w:p w14:paraId="76B3C8E3" w14:textId="05FD5C55" w:rsidR="00C24194" w:rsidRPr="00BA3F8F" w:rsidRDefault="00202EFD" w:rsidP="00ED5872">
            <w:pPr>
              <w:overflowPunct/>
              <w:jc w:val="both"/>
              <w:textAlignment w:val="auto"/>
              <w:rPr>
                <w:rFonts w:eastAsiaTheme="minorEastAsia"/>
                <w:sz w:val="22"/>
                <w:szCs w:val="22"/>
                <w:lang w:val="en-US"/>
              </w:rPr>
            </w:pPr>
            <w:r>
              <w:rPr>
                <w:rFonts w:eastAsiaTheme="minorEastAsia" w:hint="eastAsia"/>
                <w:sz w:val="22"/>
                <w:szCs w:val="22"/>
                <w:lang w:val="en-US"/>
              </w:rPr>
              <w:t>10</w:t>
            </w:r>
          </w:p>
        </w:tc>
      </w:tr>
    </w:tbl>
    <w:p w14:paraId="1CC8CEDB" w14:textId="3870E95E" w:rsidR="00445829" w:rsidRPr="006848D7" w:rsidRDefault="00DD34EA" w:rsidP="00A74863">
      <w:pPr>
        <w:spacing w:beforeLines="50" w:before="120"/>
        <w:jc w:val="both"/>
        <w:rPr>
          <w:rFonts w:eastAsia="SimSun"/>
          <w:sz w:val="22"/>
          <w:szCs w:val="22"/>
          <w:lang w:val="en-US" w:eastAsia="zh-CN"/>
        </w:rPr>
      </w:pPr>
      <w:r>
        <w:rPr>
          <w:rFonts w:eastAsia="SimSun" w:hint="eastAsia"/>
          <w:sz w:val="22"/>
          <w:szCs w:val="22"/>
          <w:lang w:val="en-US" w:eastAsia="zh-CN"/>
        </w:rPr>
        <w:t xml:space="preserve">Based on the analysis in table 1, </w:t>
      </w:r>
      <w:r w:rsidR="00505628">
        <w:rPr>
          <w:rFonts w:eastAsia="SimSun"/>
          <w:sz w:val="22"/>
          <w:szCs w:val="22"/>
          <w:lang w:val="en-US" w:eastAsia="zh-CN"/>
        </w:rPr>
        <w:t xml:space="preserve">we can see that the maximum number of OFDM symbols for gaps is smaller than 14 for 15kHz, 60kHz and 120kHz SCSs under the above assumptions. Therefore, when defining the slot formats, the maximum number of symbols for gaps in table 1 </w:t>
      </w:r>
      <w:r w:rsidR="000101F0">
        <w:rPr>
          <w:rFonts w:eastAsia="SimSun"/>
          <w:sz w:val="22"/>
          <w:szCs w:val="22"/>
          <w:lang w:val="en-US" w:eastAsia="zh-CN"/>
        </w:rPr>
        <w:t xml:space="preserve">should </w:t>
      </w:r>
      <w:r w:rsidR="00505628">
        <w:rPr>
          <w:rFonts w:eastAsia="SimSun"/>
          <w:sz w:val="22"/>
          <w:szCs w:val="22"/>
          <w:lang w:val="en-US" w:eastAsia="zh-CN"/>
        </w:rPr>
        <w:t>be considered.</w:t>
      </w:r>
    </w:p>
    <w:p w14:paraId="4E113D46" w14:textId="6C31A011" w:rsidR="00AA5BD6" w:rsidRPr="00314D38" w:rsidRDefault="00AA5BD6" w:rsidP="00314D38">
      <w:pPr>
        <w:jc w:val="both"/>
        <w:rPr>
          <w:rFonts w:eastAsia="ＭＳ 明朝"/>
          <w:b/>
          <w:sz w:val="22"/>
          <w:szCs w:val="22"/>
          <w:u w:val="single"/>
          <w:lang w:val="en-US"/>
        </w:rPr>
      </w:pPr>
      <w:r w:rsidRPr="00314D38">
        <w:rPr>
          <w:rFonts w:eastAsia="ＭＳ 明朝"/>
          <w:b/>
          <w:sz w:val="22"/>
          <w:szCs w:val="22"/>
          <w:u w:val="single"/>
          <w:lang w:val="en-US"/>
        </w:rPr>
        <w:t xml:space="preserve">Proposal </w:t>
      </w:r>
      <w:r w:rsidR="00510F76">
        <w:rPr>
          <w:rFonts w:eastAsia="ＭＳ 明朝"/>
          <w:b/>
          <w:sz w:val="22"/>
          <w:szCs w:val="22"/>
          <w:u w:val="single"/>
          <w:lang w:val="en-US"/>
        </w:rPr>
        <w:t>3</w:t>
      </w:r>
      <w:r w:rsidRPr="00314D38">
        <w:rPr>
          <w:rFonts w:eastAsia="ＭＳ 明朝"/>
          <w:b/>
          <w:sz w:val="22"/>
          <w:szCs w:val="22"/>
          <w:u w:val="single"/>
          <w:lang w:val="en-US"/>
        </w:rPr>
        <w:t>:</w:t>
      </w:r>
    </w:p>
    <w:p w14:paraId="038474C9" w14:textId="379A1AFE" w:rsidR="00966F58" w:rsidRPr="00314D38" w:rsidRDefault="00490548" w:rsidP="00314D38">
      <w:pPr>
        <w:pStyle w:val="afc"/>
        <w:numPr>
          <w:ilvl w:val="0"/>
          <w:numId w:val="30"/>
        </w:numPr>
        <w:ind w:leftChars="0"/>
        <w:jc w:val="both"/>
        <w:rPr>
          <w:rFonts w:eastAsia="ＭＳ 明朝"/>
          <w:i/>
          <w:sz w:val="22"/>
          <w:szCs w:val="22"/>
          <w:lang w:val="en-US"/>
        </w:rPr>
      </w:pPr>
      <w:r>
        <w:rPr>
          <w:rFonts w:eastAsia="ＭＳ 明朝"/>
          <w:i/>
          <w:sz w:val="22"/>
          <w:szCs w:val="22"/>
          <w:lang w:val="en-US"/>
        </w:rPr>
        <w:t>Both s</w:t>
      </w:r>
      <w:r w:rsidR="00AF4FE5" w:rsidRPr="00314D38">
        <w:rPr>
          <w:rFonts w:eastAsia="ＭＳ 明朝"/>
          <w:i/>
          <w:sz w:val="22"/>
          <w:szCs w:val="22"/>
          <w:lang w:val="en-US"/>
        </w:rPr>
        <w:t xml:space="preserve">emi-static SFI </w:t>
      </w:r>
      <w:r>
        <w:rPr>
          <w:rFonts w:eastAsia="ＭＳ 明朝"/>
          <w:i/>
          <w:sz w:val="22"/>
          <w:szCs w:val="22"/>
          <w:lang w:val="en-US"/>
        </w:rPr>
        <w:t xml:space="preserve">and dynamic SFI </w:t>
      </w:r>
      <w:r w:rsidR="00AF4FE5" w:rsidRPr="00314D38">
        <w:rPr>
          <w:rFonts w:eastAsia="ＭＳ 明朝"/>
          <w:i/>
          <w:sz w:val="22"/>
          <w:szCs w:val="22"/>
          <w:lang w:val="en-US"/>
        </w:rPr>
        <w:t>can a</w:t>
      </w:r>
      <w:r w:rsidR="00966F58" w:rsidRPr="00314D38">
        <w:rPr>
          <w:rFonts w:eastAsia="ＭＳ 明朝"/>
          <w:i/>
          <w:sz w:val="22"/>
          <w:szCs w:val="22"/>
          <w:lang w:val="en-US"/>
        </w:rPr>
        <w:t>chieve at least the following:</w:t>
      </w:r>
    </w:p>
    <w:p w14:paraId="05F9C461" w14:textId="770CC9CD" w:rsidR="000443C2" w:rsidRPr="004631CA" w:rsidRDefault="000443C2" w:rsidP="00314D38">
      <w:pPr>
        <w:pStyle w:val="afc"/>
        <w:numPr>
          <w:ilvl w:val="1"/>
          <w:numId w:val="30"/>
        </w:numPr>
        <w:ind w:leftChars="0"/>
        <w:jc w:val="both"/>
        <w:rPr>
          <w:rFonts w:eastAsia="ＭＳ 明朝"/>
          <w:i/>
          <w:sz w:val="22"/>
          <w:szCs w:val="22"/>
          <w:lang w:val="en-US"/>
        </w:rPr>
      </w:pPr>
      <w:r>
        <w:rPr>
          <w:rFonts w:eastAsia="SimSun"/>
          <w:i/>
          <w:sz w:val="22"/>
          <w:szCs w:val="22"/>
          <w:lang w:val="en-US" w:eastAsia="zh-CN"/>
        </w:rPr>
        <w:t>For SCS = 15kHz and 30kHz, switching periodicities of</w:t>
      </w:r>
      <w:r w:rsidR="0025459C" w:rsidRPr="00314D38">
        <w:rPr>
          <w:rFonts w:eastAsia="SimSun"/>
          <w:i/>
          <w:sz w:val="22"/>
          <w:szCs w:val="22"/>
          <w:lang w:val="en-US" w:eastAsia="zh-CN"/>
        </w:rPr>
        <w:t xml:space="preserve"> 5ms and 10ms</w:t>
      </w:r>
      <w:r w:rsidR="004463F4" w:rsidRPr="00314D38">
        <w:rPr>
          <w:rFonts w:eastAsia="SimSun"/>
          <w:i/>
          <w:sz w:val="22"/>
          <w:szCs w:val="22"/>
          <w:lang w:val="en-US" w:eastAsia="zh-CN"/>
        </w:rPr>
        <w:t xml:space="preserve"> </w:t>
      </w:r>
      <w:r>
        <w:rPr>
          <w:rFonts w:eastAsia="SimSun"/>
          <w:i/>
          <w:sz w:val="22"/>
          <w:szCs w:val="22"/>
          <w:lang w:val="en-US" w:eastAsia="zh-CN"/>
        </w:rPr>
        <w:t>are supported.</w:t>
      </w:r>
    </w:p>
    <w:p w14:paraId="14B279B8" w14:textId="6E77FFF3" w:rsidR="003D151D" w:rsidRPr="00314D38" w:rsidRDefault="007D5F92" w:rsidP="004631CA">
      <w:pPr>
        <w:pStyle w:val="afc"/>
        <w:numPr>
          <w:ilvl w:val="2"/>
          <w:numId w:val="30"/>
        </w:numPr>
        <w:ind w:leftChars="0"/>
        <w:jc w:val="both"/>
        <w:rPr>
          <w:rFonts w:eastAsia="ＭＳ 明朝"/>
          <w:i/>
          <w:sz w:val="22"/>
          <w:szCs w:val="22"/>
          <w:lang w:val="en-US"/>
        </w:rPr>
      </w:pPr>
      <w:r w:rsidRPr="00314D38">
        <w:rPr>
          <w:rFonts w:eastAsia="SimSun"/>
          <w:i/>
          <w:sz w:val="22"/>
          <w:szCs w:val="22"/>
          <w:lang w:val="en-US" w:eastAsia="zh-CN"/>
        </w:rPr>
        <w:t xml:space="preserve"> </w:t>
      </w:r>
      <w:r w:rsidR="000443C2">
        <w:rPr>
          <w:rFonts w:eastAsia="SimSun"/>
          <w:i/>
          <w:sz w:val="22"/>
          <w:szCs w:val="22"/>
          <w:lang w:val="en-US" w:eastAsia="zh-CN"/>
        </w:rPr>
        <w:t xml:space="preserve">UL-DL assignment aligned with </w:t>
      </w:r>
      <w:r w:rsidR="003D151D" w:rsidRPr="00314D38">
        <w:rPr>
          <w:rFonts w:eastAsia="SimSun"/>
          <w:i/>
          <w:sz w:val="22"/>
          <w:szCs w:val="22"/>
          <w:lang w:val="en-US" w:eastAsia="zh-CN"/>
        </w:rPr>
        <w:t>LTE TDD UL/DL configuration #1, #2 and #5</w:t>
      </w:r>
      <w:r w:rsidR="0050460C" w:rsidRPr="00314D38">
        <w:rPr>
          <w:rFonts w:eastAsia="SimSun"/>
          <w:i/>
          <w:sz w:val="22"/>
          <w:szCs w:val="22"/>
          <w:lang w:val="en-US" w:eastAsia="zh-CN"/>
        </w:rPr>
        <w:t xml:space="preserve"> with </w:t>
      </w:r>
      <w:r w:rsidR="000443C2">
        <w:rPr>
          <w:rFonts w:eastAsia="SimSun"/>
          <w:i/>
          <w:sz w:val="22"/>
          <w:szCs w:val="22"/>
          <w:lang w:val="en-US" w:eastAsia="zh-CN"/>
        </w:rPr>
        <w:t xml:space="preserve">any </w:t>
      </w:r>
      <w:r w:rsidR="0050460C" w:rsidRPr="00314D38">
        <w:rPr>
          <w:rFonts w:eastAsia="SimSun"/>
          <w:i/>
          <w:sz w:val="22"/>
          <w:szCs w:val="22"/>
          <w:lang w:val="en-US" w:eastAsia="zh-CN"/>
        </w:rPr>
        <w:t>special subframe</w:t>
      </w:r>
      <w:r w:rsidR="000443C2">
        <w:rPr>
          <w:rFonts w:eastAsia="SimSun"/>
          <w:i/>
          <w:sz w:val="22"/>
          <w:szCs w:val="22"/>
          <w:lang w:val="en-US" w:eastAsia="zh-CN"/>
        </w:rPr>
        <w:t xml:space="preserve"> configurations should be available</w:t>
      </w:r>
      <w:r w:rsidR="00422886" w:rsidRPr="00314D38">
        <w:rPr>
          <w:rFonts w:eastAsia="SimSun"/>
          <w:i/>
          <w:sz w:val="22"/>
          <w:szCs w:val="22"/>
          <w:lang w:val="en-US" w:eastAsia="zh-CN"/>
        </w:rPr>
        <w:t>;</w:t>
      </w:r>
      <w:r w:rsidR="005F2056" w:rsidRPr="00314D38">
        <w:rPr>
          <w:rFonts w:eastAsia="SimSun"/>
          <w:i/>
          <w:sz w:val="22"/>
          <w:szCs w:val="22"/>
          <w:lang w:val="en-US" w:eastAsia="zh-CN"/>
        </w:rPr>
        <w:t xml:space="preserve"> </w:t>
      </w:r>
    </w:p>
    <w:p w14:paraId="7C872FD0" w14:textId="15394B29" w:rsidR="00422886" w:rsidRPr="00314D38" w:rsidRDefault="000443C2" w:rsidP="00314D38">
      <w:pPr>
        <w:pStyle w:val="afc"/>
        <w:numPr>
          <w:ilvl w:val="1"/>
          <w:numId w:val="30"/>
        </w:numPr>
        <w:ind w:leftChars="0"/>
        <w:jc w:val="both"/>
        <w:rPr>
          <w:rFonts w:eastAsia="ＭＳ 明朝"/>
          <w:i/>
          <w:sz w:val="22"/>
          <w:szCs w:val="22"/>
          <w:lang w:val="en-US"/>
        </w:rPr>
      </w:pPr>
      <w:r>
        <w:rPr>
          <w:rFonts w:eastAsia="SimSun"/>
          <w:i/>
          <w:sz w:val="22"/>
          <w:szCs w:val="22"/>
          <w:lang w:val="en-US" w:eastAsia="zh-CN"/>
        </w:rPr>
        <w:t xml:space="preserve">For all SCSs, switching periodicities of 1ms and 2ms </w:t>
      </w:r>
      <w:r w:rsidR="005875E3">
        <w:rPr>
          <w:rFonts w:eastAsia="SimSun"/>
          <w:i/>
          <w:sz w:val="22"/>
          <w:szCs w:val="22"/>
          <w:lang w:val="en-US" w:eastAsia="zh-CN"/>
        </w:rPr>
        <w:t xml:space="preserve">and infinite (i.e., DL/UL-only) </w:t>
      </w:r>
      <w:r>
        <w:rPr>
          <w:rFonts w:eastAsia="SimSun"/>
          <w:i/>
          <w:sz w:val="22"/>
          <w:szCs w:val="22"/>
          <w:lang w:val="en-US" w:eastAsia="zh-CN"/>
        </w:rPr>
        <w:t>are supported.</w:t>
      </w:r>
    </w:p>
    <w:p w14:paraId="392576CF" w14:textId="12A9980A" w:rsidR="007D5F92" w:rsidRPr="00314D38" w:rsidRDefault="000443C2">
      <w:pPr>
        <w:pStyle w:val="afc"/>
        <w:numPr>
          <w:ilvl w:val="1"/>
          <w:numId w:val="30"/>
        </w:numPr>
        <w:ind w:leftChars="0"/>
        <w:jc w:val="both"/>
        <w:rPr>
          <w:rFonts w:eastAsia="ＭＳ 明朝"/>
          <w:i/>
          <w:sz w:val="22"/>
          <w:szCs w:val="22"/>
          <w:lang w:val="en-US"/>
        </w:rPr>
      </w:pPr>
      <w:r>
        <w:rPr>
          <w:rFonts w:eastAsia="SimSun"/>
          <w:i/>
          <w:sz w:val="22"/>
          <w:szCs w:val="22"/>
          <w:lang w:val="en-US" w:eastAsia="zh-CN"/>
        </w:rPr>
        <w:t>For SCS &gt;= 30kHz, switching periodicity of 0.5ms is supported.</w:t>
      </w:r>
    </w:p>
    <w:p w14:paraId="3B1EBA09" w14:textId="40351F3C" w:rsidR="00806BBA" w:rsidRPr="00A74863" w:rsidRDefault="008C3811" w:rsidP="006848D7">
      <w:pPr>
        <w:pStyle w:val="afc"/>
        <w:numPr>
          <w:ilvl w:val="0"/>
          <w:numId w:val="30"/>
        </w:numPr>
        <w:ind w:leftChars="0"/>
        <w:jc w:val="both"/>
        <w:rPr>
          <w:rFonts w:eastAsia="ＭＳ 明朝"/>
          <w:i/>
          <w:sz w:val="22"/>
          <w:szCs w:val="22"/>
          <w:lang w:val="en-US"/>
        </w:rPr>
      </w:pPr>
      <w:r w:rsidRPr="00A74863">
        <w:rPr>
          <w:rFonts w:eastAsia="SimSun"/>
          <w:i/>
          <w:sz w:val="22"/>
          <w:szCs w:val="22"/>
          <w:lang w:val="en-US" w:eastAsia="zh-CN"/>
        </w:rPr>
        <w:t>For DL-centric and UL-centric slot, the maximum number of symbols for gaps should be taken into account.</w:t>
      </w:r>
    </w:p>
    <w:p w14:paraId="73A01850" w14:textId="2177B34A" w:rsidR="004D76DA" w:rsidRPr="007B4C3C" w:rsidRDefault="00FF62A2" w:rsidP="004D76DA">
      <w:pPr>
        <w:pStyle w:val="2"/>
        <w:numPr>
          <w:ilvl w:val="1"/>
          <w:numId w:val="6"/>
        </w:numPr>
        <w:spacing w:before="240" w:after="120" w:line="240" w:lineRule="auto"/>
        <w:rPr>
          <w:rFonts w:eastAsiaTheme="minorEastAsia"/>
          <w:b/>
          <w:color w:val="000000" w:themeColor="text1"/>
          <w:lang w:val="en-US"/>
        </w:rPr>
      </w:pPr>
      <w:r>
        <w:rPr>
          <w:rFonts w:eastAsiaTheme="minorEastAsia"/>
          <w:b/>
          <w:color w:val="000000" w:themeColor="text1"/>
          <w:lang w:val="en-US"/>
        </w:rPr>
        <w:t xml:space="preserve">Dynamic SFI for </w:t>
      </w:r>
      <w:r w:rsidR="001A3554">
        <w:rPr>
          <w:rFonts w:eastAsiaTheme="minorEastAsia"/>
          <w:b/>
          <w:color w:val="000000" w:themeColor="text1"/>
          <w:lang w:val="en-US"/>
        </w:rPr>
        <w:t>M</w:t>
      </w:r>
      <w:r w:rsidR="00120D63">
        <w:rPr>
          <w:rFonts w:eastAsiaTheme="minorEastAsia"/>
          <w:b/>
          <w:color w:val="000000" w:themeColor="text1"/>
          <w:lang w:val="en-US"/>
        </w:rPr>
        <w:t xml:space="preserve">ultiple </w:t>
      </w:r>
      <w:r w:rsidR="003A0647">
        <w:rPr>
          <w:rFonts w:eastAsiaTheme="minorEastAsia"/>
          <w:b/>
          <w:color w:val="000000" w:themeColor="text1"/>
          <w:lang w:val="en-US"/>
        </w:rPr>
        <w:t>Bandwidth P</w:t>
      </w:r>
      <w:r w:rsidR="00120D63">
        <w:rPr>
          <w:rFonts w:eastAsiaTheme="minorEastAsia"/>
          <w:b/>
          <w:color w:val="000000" w:themeColor="text1"/>
          <w:lang w:val="en-US"/>
        </w:rPr>
        <w:t>arts</w:t>
      </w:r>
      <w:r w:rsidR="001A3554">
        <w:rPr>
          <w:rFonts w:eastAsiaTheme="minorEastAsia"/>
          <w:b/>
          <w:color w:val="000000" w:themeColor="text1"/>
          <w:lang w:val="en-US"/>
        </w:rPr>
        <w:t xml:space="preserve"> or N</w:t>
      </w:r>
      <w:r w:rsidR="004D76DA">
        <w:rPr>
          <w:rFonts w:eastAsiaTheme="minorEastAsia"/>
          <w:b/>
          <w:color w:val="000000" w:themeColor="text1"/>
          <w:lang w:val="en-US"/>
        </w:rPr>
        <w:t>umerologies</w:t>
      </w:r>
    </w:p>
    <w:p w14:paraId="6715E3F1" w14:textId="630DC07C" w:rsidR="00A80471" w:rsidRDefault="007D6F72" w:rsidP="00A74863">
      <w:pPr>
        <w:jc w:val="both"/>
        <w:rPr>
          <w:rFonts w:eastAsia="SimSun"/>
          <w:color w:val="000000" w:themeColor="text1"/>
          <w:sz w:val="22"/>
          <w:lang w:val="en-US" w:eastAsia="zh-CN"/>
        </w:rPr>
      </w:pPr>
      <w:r>
        <w:rPr>
          <w:rFonts w:eastAsia="SimSun"/>
          <w:color w:val="000000" w:themeColor="text1"/>
          <w:sz w:val="22"/>
          <w:lang w:val="en-US" w:eastAsia="zh-CN"/>
        </w:rPr>
        <w:t xml:space="preserve">When considering the multiple BWPs or numerologies, </w:t>
      </w:r>
      <w:r w:rsidR="00120D63">
        <w:rPr>
          <w:rFonts w:eastAsia="SimSun"/>
          <w:color w:val="000000" w:themeColor="text1"/>
          <w:sz w:val="22"/>
          <w:lang w:val="en-US" w:eastAsia="zh-CN"/>
        </w:rPr>
        <w:t>how to indicate the slot format</w:t>
      </w:r>
      <w:r>
        <w:rPr>
          <w:rFonts w:eastAsia="SimSun"/>
          <w:color w:val="000000" w:themeColor="text1"/>
          <w:sz w:val="22"/>
          <w:lang w:val="en-US" w:eastAsia="zh-CN"/>
        </w:rPr>
        <w:t xml:space="preserve"> needs considering</w:t>
      </w:r>
      <w:r w:rsidR="00120D63">
        <w:rPr>
          <w:rFonts w:eastAsia="SimSun"/>
          <w:color w:val="000000" w:themeColor="text1"/>
          <w:sz w:val="22"/>
          <w:lang w:val="en-US" w:eastAsia="zh-CN"/>
        </w:rPr>
        <w:t>.</w:t>
      </w:r>
      <w:r w:rsidR="00A665BC">
        <w:rPr>
          <w:rFonts w:eastAsia="SimSun"/>
          <w:color w:val="000000" w:themeColor="text1"/>
          <w:sz w:val="22"/>
          <w:lang w:val="en-US" w:eastAsia="zh-CN"/>
        </w:rPr>
        <w:t xml:space="preserve"> </w:t>
      </w:r>
      <w:r w:rsidR="004B6262">
        <w:rPr>
          <w:rFonts w:eastAsia="SimSun"/>
          <w:color w:val="000000" w:themeColor="text1"/>
          <w:sz w:val="22"/>
          <w:lang w:val="en-US" w:eastAsia="zh-CN"/>
        </w:rPr>
        <w:t>Since SF</w:t>
      </w:r>
      <w:r w:rsidR="00004DB9">
        <w:rPr>
          <w:rFonts w:eastAsia="SimSun"/>
          <w:color w:val="000000" w:themeColor="text1"/>
          <w:sz w:val="22"/>
          <w:lang w:val="en-US" w:eastAsia="zh-CN"/>
        </w:rPr>
        <w:t xml:space="preserve">I </w:t>
      </w:r>
      <w:r w:rsidR="00D0081B">
        <w:rPr>
          <w:rFonts w:eastAsia="SimSun"/>
          <w:color w:val="000000" w:themeColor="text1"/>
          <w:sz w:val="22"/>
          <w:lang w:val="en-US" w:eastAsia="zh-CN"/>
        </w:rPr>
        <w:t xml:space="preserve">carried by group-common PDCCH </w:t>
      </w:r>
      <w:r w:rsidR="00004DB9">
        <w:rPr>
          <w:rFonts w:eastAsia="SimSun"/>
          <w:color w:val="000000" w:themeColor="text1"/>
          <w:sz w:val="22"/>
          <w:lang w:val="en-US" w:eastAsia="zh-CN"/>
        </w:rPr>
        <w:t xml:space="preserve">can inform the slot format for </w:t>
      </w:r>
      <w:r w:rsidR="004B6262">
        <w:rPr>
          <w:rFonts w:eastAsia="SimSun"/>
          <w:color w:val="000000" w:themeColor="text1"/>
          <w:sz w:val="22"/>
          <w:lang w:val="en-US" w:eastAsia="zh-CN"/>
        </w:rPr>
        <w:t>one slot or multiple slots, t</w:t>
      </w:r>
      <w:r w:rsidR="00A80471">
        <w:rPr>
          <w:rFonts w:eastAsia="SimSun"/>
          <w:color w:val="000000" w:themeColor="text1"/>
          <w:sz w:val="22"/>
          <w:lang w:val="en-US" w:eastAsia="zh-CN"/>
        </w:rPr>
        <w:t>wo cases need to be considered:</w:t>
      </w:r>
    </w:p>
    <w:p w14:paraId="70B6A124" w14:textId="2A13221E" w:rsidR="00A80471" w:rsidRPr="00035003" w:rsidRDefault="00A80471" w:rsidP="00AE7A78">
      <w:pPr>
        <w:pStyle w:val="afc"/>
        <w:numPr>
          <w:ilvl w:val="0"/>
          <w:numId w:val="55"/>
        </w:numPr>
        <w:ind w:leftChars="0"/>
        <w:jc w:val="both"/>
        <w:rPr>
          <w:rFonts w:eastAsia="SimSun"/>
          <w:color w:val="000000" w:themeColor="text1"/>
          <w:sz w:val="22"/>
          <w:lang w:val="en-US" w:eastAsia="zh-CN"/>
        </w:rPr>
      </w:pPr>
      <w:r w:rsidRPr="00035003">
        <w:rPr>
          <w:rFonts w:eastAsia="SimSun"/>
          <w:color w:val="000000" w:themeColor="text1"/>
          <w:sz w:val="22"/>
          <w:lang w:val="en-US" w:eastAsia="zh-CN"/>
        </w:rPr>
        <w:t>Case 1: Different numerologies are configured for same slot.</w:t>
      </w:r>
    </w:p>
    <w:p w14:paraId="1D8F6BFF" w14:textId="768579D0" w:rsidR="00A80471" w:rsidRPr="00035003" w:rsidRDefault="00A80471" w:rsidP="00AE7A78">
      <w:pPr>
        <w:pStyle w:val="afc"/>
        <w:numPr>
          <w:ilvl w:val="0"/>
          <w:numId w:val="55"/>
        </w:numPr>
        <w:spacing w:afterLines="50" w:after="120"/>
        <w:ind w:leftChars="0"/>
        <w:jc w:val="both"/>
        <w:rPr>
          <w:rFonts w:eastAsia="SimSun"/>
          <w:color w:val="000000" w:themeColor="text1"/>
          <w:sz w:val="22"/>
          <w:lang w:val="en-US" w:eastAsia="zh-CN"/>
        </w:rPr>
      </w:pPr>
      <w:r w:rsidRPr="00035003">
        <w:rPr>
          <w:rFonts w:eastAsia="SimSun"/>
          <w:color w:val="000000" w:themeColor="text1"/>
          <w:sz w:val="22"/>
          <w:lang w:val="en-US" w:eastAsia="zh-CN"/>
        </w:rPr>
        <w:t>Case 2: Different numerologies are configured for different slots.</w:t>
      </w:r>
    </w:p>
    <w:p w14:paraId="2B719FCF" w14:textId="73BF2F88" w:rsidR="00FE295C" w:rsidRDefault="00E720BD" w:rsidP="00A74863">
      <w:pPr>
        <w:jc w:val="both"/>
        <w:rPr>
          <w:rFonts w:eastAsia="SimSun"/>
          <w:color w:val="000000" w:themeColor="text1"/>
          <w:sz w:val="22"/>
          <w:lang w:val="en-US" w:eastAsia="zh-CN"/>
        </w:rPr>
      </w:pPr>
      <w:r>
        <w:rPr>
          <w:rFonts w:eastAsia="SimSun"/>
          <w:color w:val="000000" w:themeColor="text1"/>
          <w:sz w:val="22"/>
          <w:lang w:val="en-US" w:eastAsia="zh-CN"/>
        </w:rPr>
        <w:t>In</w:t>
      </w:r>
      <w:r w:rsidR="00392144">
        <w:rPr>
          <w:rFonts w:eastAsia="SimSun"/>
          <w:color w:val="000000" w:themeColor="text1"/>
          <w:sz w:val="22"/>
          <w:lang w:val="en-US" w:eastAsia="zh-CN"/>
        </w:rPr>
        <w:t xml:space="preserve"> case 1,</w:t>
      </w:r>
      <w:r w:rsidR="00290E52">
        <w:rPr>
          <w:rFonts w:eastAsia="SimSun"/>
          <w:color w:val="000000" w:themeColor="text1"/>
          <w:sz w:val="22"/>
          <w:lang w:val="en-US" w:eastAsia="zh-CN"/>
        </w:rPr>
        <w:t xml:space="preserve"> a slot is</w:t>
      </w:r>
      <w:r w:rsidR="00392144">
        <w:rPr>
          <w:rFonts w:eastAsia="SimSun"/>
          <w:color w:val="000000" w:themeColor="text1"/>
          <w:sz w:val="22"/>
          <w:lang w:val="en-US" w:eastAsia="zh-CN"/>
        </w:rPr>
        <w:t xml:space="preserve"> </w:t>
      </w:r>
      <w:r w:rsidR="00290E52">
        <w:rPr>
          <w:rFonts w:eastAsia="SimSun"/>
          <w:color w:val="000000" w:themeColor="text1"/>
          <w:sz w:val="22"/>
          <w:lang w:val="en-US" w:eastAsia="zh-CN"/>
        </w:rPr>
        <w:t xml:space="preserve">divided into multiple BWPs where numerologies of different BWPs can be different. Then </w:t>
      </w:r>
      <w:r w:rsidR="00392144">
        <w:rPr>
          <w:rFonts w:eastAsia="SimSun"/>
          <w:color w:val="000000" w:themeColor="text1"/>
          <w:sz w:val="22"/>
          <w:lang w:val="en-US" w:eastAsia="zh-CN"/>
        </w:rPr>
        <w:t>t</w:t>
      </w:r>
      <w:r w:rsidR="00D355A3">
        <w:rPr>
          <w:rFonts w:eastAsia="SimSun"/>
          <w:color w:val="000000" w:themeColor="text1"/>
          <w:sz w:val="22"/>
          <w:lang w:val="en-US" w:eastAsia="zh-CN"/>
        </w:rPr>
        <w:t>he following three</w:t>
      </w:r>
      <w:r w:rsidR="00AA4FEF">
        <w:rPr>
          <w:rFonts w:eastAsia="SimSun"/>
          <w:color w:val="000000" w:themeColor="text1"/>
          <w:sz w:val="22"/>
          <w:lang w:val="en-US" w:eastAsia="zh-CN"/>
        </w:rPr>
        <w:t xml:space="preserve"> options can be considered:</w:t>
      </w:r>
    </w:p>
    <w:p w14:paraId="39419F62" w14:textId="046FACAB" w:rsidR="00AA4FEF" w:rsidRDefault="00AA4FEF" w:rsidP="00AE7A78">
      <w:pPr>
        <w:pStyle w:val="afc"/>
        <w:numPr>
          <w:ilvl w:val="0"/>
          <w:numId w:val="56"/>
        </w:numPr>
        <w:ind w:leftChars="0"/>
        <w:jc w:val="both"/>
        <w:rPr>
          <w:rFonts w:eastAsia="SimSun"/>
          <w:color w:val="000000" w:themeColor="text1"/>
          <w:sz w:val="22"/>
          <w:lang w:val="en-US" w:eastAsia="zh-CN"/>
        </w:rPr>
      </w:pPr>
      <w:r>
        <w:rPr>
          <w:rFonts w:eastAsia="SimSun" w:hint="eastAsia"/>
          <w:color w:val="000000" w:themeColor="text1"/>
          <w:sz w:val="22"/>
          <w:lang w:val="en-US" w:eastAsia="zh-CN"/>
        </w:rPr>
        <w:t>O</w:t>
      </w:r>
      <w:r>
        <w:rPr>
          <w:rFonts w:eastAsia="SimSun"/>
          <w:color w:val="000000" w:themeColor="text1"/>
          <w:sz w:val="22"/>
          <w:lang w:val="en-US" w:eastAsia="zh-CN"/>
        </w:rPr>
        <w:t>ption 1: SFI indication is per CC;</w:t>
      </w:r>
    </w:p>
    <w:p w14:paraId="4B3FBD77" w14:textId="02C5325F" w:rsidR="00AA4FEF" w:rsidRDefault="00AA4FEF" w:rsidP="00AE7A78">
      <w:pPr>
        <w:pStyle w:val="afc"/>
        <w:numPr>
          <w:ilvl w:val="0"/>
          <w:numId w:val="56"/>
        </w:numPr>
        <w:ind w:leftChars="0"/>
        <w:jc w:val="both"/>
        <w:rPr>
          <w:rFonts w:eastAsia="SimSun"/>
          <w:color w:val="000000" w:themeColor="text1"/>
          <w:sz w:val="22"/>
          <w:lang w:val="en-US" w:eastAsia="zh-CN"/>
        </w:rPr>
      </w:pPr>
      <w:r>
        <w:rPr>
          <w:rFonts w:eastAsia="SimSun"/>
          <w:color w:val="000000" w:themeColor="text1"/>
          <w:sz w:val="22"/>
          <w:lang w:val="en-US" w:eastAsia="zh-CN"/>
        </w:rPr>
        <w:t>Option 2: SFI indication is per numerology;</w:t>
      </w:r>
    </w:p>
    <w:p w14:paraId="622A1AF6" w14:textId="2F9E9840" w:rsidR="00AA4FEF" w:rsidRDefault="00AA4FEF" w:rsidP="00AE7A78">
      <w:pPr>
        <w:pStyle w:val="afc"/>
        <w:numPr>
          <w:ilvl w:val="0"/>
          <w:numId w:val="56"/>
        </w:numPr>
        <w:spacing w:afterLines="50" w:after="120"/>
        <w:ind w:leftChars="0"/>
        <w:jc w:val="both"/>
        <w:rPr>
          <w:rFonts w:eastAsia="SimSun"/>
          <w:color w:val="000000" w:themeColor="text1"/>
          <w:sz w:val="22"/>
          <w:lang w:val="en-US" w:eastAsia="zh-CN"/>
        </w:rPr>
      </w:pPr>
      <w:r>
        <w:rPr>
          <w:rFonts w:eastAsia="SimSun"/>
          <w:color w:val="000000" w:themeColor="text1"/>
          <w:sz w:val="22"/>
          <w:lang w:val="en-US" w:eastAsia="zh-CN"/>
        </w:rPr>
        <w:t>Option 3: SFI indication is per BWP.</w:t>
      </w:r>
    </w:p>
    <w:p w14:paraId="72439574" w14:textId="0BBC9F93" w:rsidR="00AA4FEF" w:rsidRDefault="00AA4FEF" w:rsidP="00A74863">
      <w:pPr>
        <w:jc w:val="both"/>
        <w:rPr>
          <w:rFonts w:eastAsia="SimSun"/>
          <w:color w:val="000000" w:themeColor="text1"/>
          <w:sz w:val="22"/>
          <w:lang w:val="en-US" w:eastAsia="zh-CN"/>
        </w:rPr>
      </w:pPr>
      <w:r>
        <w:rPr>
          <w:rFonts w:eastAsia="SimSun" w:hint="eastAsia"/>
          <w:color w:val="000000" w:themeColor="text1"/>
          <w:sz w:val="22"/>
          <w:lang w:val="en-US" w:eastAsia="zh-CN"/>
        </w:rPr>
        <w:t>Fig.</w:t>
      </w:r>
      <w:r w:rsidR="00314D38">
        <w:rPr>
          <w:rFonts w:eastAsia="SimSun"/>
          <w:color w:val="000000" w:themeColor="text1"/>
          <w:sz w:val="22"/>
          <w:lang w:val="en-US" w:eastAsia="zh-CN"/>
        </w:rPr>
        <w:t>2</w:t>
      </w:r>
      <w:r>
        <w:rPr>
          <w:rFonts w:eastAsia="SimSun"/>
          <w:color w:val="000000" w:themeColor="text1"/>
          <w:sz w:val="22"/>
          <w:lang w:val="en-US" w:eastAsia="zh-CN"/>
        </w:rPr>
        <w:t xml:space="preserve"> gives an example for the above three options. </w:t>
      </w:r>
      <w:r w:rsidR="0002336E">
        <w:rPr>
          <w:rFonts w:eastAsia="SimSun"/>
          <w:color w:val="000000" w:themeColor="text1"/>
          <w:sz w:val="22"/>
          <w:lang w:val="en-US" w:eastAsia="zh-CN"/>
        </w:rPr>
        <w:t>For option 1, the slot format regardless of the numerologies are always the same. For option 2, the slot format for differen</w:t>
      </w:r>
      <w:r w:rsidR="00C93DD5">
        <w:rPr>
          <w:rFonts w:eastAsia="SimSun"/>
          <w:color w:val="000000" w:themeColor="text1"/>
          <w:sz w:val="22"/>
          <w:lang w:val="en-US" w:eastAsia="zh-CN"/>
        </w:rPr>
        <w:t>t numerologies can be different while the slot format for different BWPs with same numerology is the same.</w:t>
      </w:r>
      <w:r w:rsidR="0002336E">
        <w:rPr>
          <w:rFonts w:eastAsia="SimSun"/>
          <w:color w:val="000000" w:themeColor="text1"/>
          <w:sz w:val="22"/>
          <w:lang w:val="en-US" w:eastAsia="zh-CN"/>
        </w:rPr>
        <w:t xml:space="preserve"> And for option 3, the slot format for different BWPs (either the BWP is configured with same numerology or different numerology) can be different.  </w:t>
      </w:r>
      <w:r w:rsidR="00CA220D">
        <w:rPr>
          <w:rFonts w:eastAsia="SimSun"/>
          <w:color w:val="000000" w:themeColor="text1"/>
          <w:sz w:val="22"/>
          <w:lang w:val="en-US" w:eastAsia="zh-CN"/>
        </w:rPr>
        <w:t xml:space="preserve">Option 1 is simplest while it will bring unnecessary overhead due to aligned slot patterns among different numerologies. Option 3 is the most flexible, while the necessity of such flexible </w:t>
      </w:r>
      <w:r w:rsidR="00103E36">
        <w:rPr>
          <w:rFonts w:eastAsia="SimSun"/>
          <w:color w:val="000000" w:themeColor="text1"/>
          <w:sz w:val="22"/>
          <w:lang w:val="en-US" w:eastAsia="zh-CN"/>
        </w:rPr>
        <w:t>indication is not clear. Option 2 can achieve a trade-off between the overhead and flexibility.</w:t>
      </w:r>
    </w:p>
    <w:p w14:paraId="7D9E08F2" w14:textId="3D0DD03E" w:rsidR="00AA4FEF" w:rsidRDefault="00A669CE" w:rsidP="00AA4FEF">
      <w:pPr>
        <w:spacing w:afterLines="50" w:after="120"/>
        <w:jc w:val="both"/>
        <w:rPr>
          <w:rFonts w:eastAsia="SimSun"/>
          <w:noProof/>
          <w:color w:val="000000" w:themeColor="text1"/>
          <w:sz w:val="22"/>
          <w:lang w:val="en-US" w:eastAsia="zh-CN"/>
        </w:rPr>
      </w:pPr>
      <w:r>
        <w:rPr>
          <w:rFonts w:eastAsia="SimSun"/>
          <w:noProof/>
          <w:color w:val="000000" w:themeColor="text1"/>
          <w:sz w:val="22"/>
          <w:lang w:val="en-US"/>
        </w:rPr>
        <w:drawing>
          <wp:inline distT="0" distB="0" distL="0" distR="0" wp14:anchorId="686CEC92" wp14:editId="5AAF9728">
            <wp:extent cx="2427826" cy="1800000"/>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427826" cy="1800000"/>
                    </a:xfrm>
                    <a:prstGeom prst="rect">
                      <a:avLst/>
                    </a:prstGeom>
                    <a:noFill/>
                  </pic:spPr>
                </pic:pic>
              </a:graphicData>
            </a:graphic>
          </wp:inline>
        </w:drawing>
      </w:r>
      <w:r w:rsidR="0002336E">
        <w:rPr>
          <w:rFonts w:eastAsia="SimSun"/>
          <w:noProof/>
          <w:color w:val="000000" w:themeColor="text1"/>
          <w:sz w:val="22"/>
          <w:lang w:val="en-US" w:eastAsia="zh-CN"/>
        </w:rPr>
        <w:t xml:space="preserve">    </w:t>
      </w:r>
      <w:r w:rsidR="0002336E">
        <w:rPr>
          <w:rFonts w:eastAsia="SimSun"/>
          <w:noProof/>
          <w:color w:val="000000" w:themeColor="text1"/>
          <w:sz w:val="22"/>
          <w:lang w:val="en-US"/>
        </w:rPr>
        <w:drawing>
          <wp:inline distT="0" distB="0" distL="0" distR="0" wp14:anchorId="077E88EA" wp14:editId="5EF65105">
            <wp:extent cx="1680092" cy="1800000"/>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680092" cy="1800000"/>
                    </a:xfrm>
                    <a:prstGeom prst="rect">
                      <a:avLst/>
                    </a:prstGeom>
                    <a:noFill/>
                  </pic:spPr>
                </pic:pic>
              </a:graphicData>
            </a:graphic>
          </wp:inline>
        </w:drawing>
      </w:r>
      <w:r w:rsidR="0002336E">
        <w:rPr>
          <w:rFonts w:eastAsia="SimSun"/>
          <w:noProof/>
          <w:color w:val="000000" w:themeColor="text1"/>
          <w:sz w:val="22"/>
          <w:lang w:val="en-US" w:eastAsia="zh-CN"/>
        </w:rPr>
        <w:t xml:space="preserve">    </w:t>
      </w:r>
      <w:r w:rsidR="0002336E">
        <w:rPr>
          <w:rFonts w:eastAsia="SimSun"/>
          <w:noProof/>
          <w:color w:val="000000" w:themeColor="text1"/>
          <w:sz w:val="22"/>
          <w:lang w:val="en-US"/>
        </w:rPr>
        <w:drawing>
          <wp:inline distT="0" distB="0" distL="0" distR="0" wp14:anchorId="49C0458D" wp14:editId="3D6C4DF6">
            <wp:extent cx="1683333" cy="1800000"/>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683333" cy="1800000"/>
                    </a:xfrm>
                    <a:prstGeom prst="rect">
                      <a:avLst/>
                    </a:prstGeom>
                    <a:noFill/>
                  </pic:spPr>
                </pic:pic>
              </a:graphicData>
            </a:graphic>
          </wp:inline>
        </w:drawing>
      </w:r>
    </w:p>
    <w:p w14:paraId="55FABE2D" w14:textId="52C6384F" w:rsidR="0002336E" w:rsidRDefault="0002336E" w:rsidP="0002336E">
      <w:pPr>
        <w:spacing w:afterLines="50" w:after="120"/>
        <w:jc w:val="center"/>
        <w:rPr>
          <w:rFonts w:eastAsia="SimSun"/>
          <w:noProof/>
          <w:color w:val="000000" w:themeColor="text1"/>
          <w:sz w:val="22"/>
          <w:lang w:val="en-US" w:eastAsia="zh-CN"/>
        </w:rPr>
      </w:pPr>
      <w:r>
        <w:rPr>
          <w:rFonts w:eastAsia="SimSun"/>
          <w:noProof/>
          <w:color w:val="000000" w:themeColor="text1"/>
          <w:sz w:val="22"/>
          <w:lang w:val="en-US" w:eastAsia="zh-CN"/>
        </w:rPr>
        <w:t xml:space="preserve">     </w:t>
      </w:r>
      <w:r w:rsidR="0063639C">
        <w:rPr>
          <w:rFonts w:eastAsia="SimSun"/>
          <w:noProof/>
          <w:color w:val="000000" w:themeColor="text1"/>
          <w:sz w:val="22"/>
          <w:lang w:val="en-US" w:eastAsia="zh-CN"/>
        </w:rPr>
        <w:t xml:space="preserve">   </w:t>
      </w:r>
      <w:r w:rsidR="002E71AF">
        <w:rPr>
          <w:rFonts w:eastAsia="SimSun"/>
          <w:noProof/>
          <w:color w:val="000000" w:themeColor="text1"/>
          <w:sz w:val="22"/>
          <w:lang w:val="en-US" w:eastAsia="zh-CN"/>
        </w:rPr>
        <w:t>(a)</w:t>
      </w:r>
      <w:r>
        <w:rPr>
          <w:rFonts w:eastAsia="SimSun"/>
          <w:noProof/>
          <w:color w:val="000000" w:themeColor="text1"/>
          <w:sz w:val="22"/>
          <w:lang w:val="en-US" w:eastAsia="zh-CN"/>
        </w:rPr>
        <w:t xml:space="preserve"> Per CC                                 </w:t>
      </w:r>
      <w:r w:rsidR="002E71AF">
        <w:rPr>
          <w:rFonts w:eastAsia="SimSun"/>
          <w:noProof/>
          <w:color w:val="000000" w:themeColor="text1"/>
          <w:sz w:val="22"/>
          <w:lang w:val="en-US" w:eastAsia="zh-CN"/>
        </w:rPr>
        <w:t>(b)</w:t>
      </w:r>
      <w:r>
        <w:rPr>
          <w:rFonts w:eastAsia="SimSun"/>
          <w:noProof/>
          <w:color w:val="000000" w:themeColor="text1"/>
          <w:sz w:val="22"/>
          <w:lang w:val="en-US" w:eastAsia="zh-CN"/>
        </w:rPr>
        <w:t xml:space="preserve"> Per numerolog</w:t>
      </w:r>
      <w:r w:rsidR="003A0647">
        <w:rPr>
          <w:rFonts w:eastAsia="SimSun"/>
          <w:noProof/>
          <w:color w:val="000000" w:themeColor="text1"/>
          <w:sz w:val="22"/>
          <w:lang w:val="en-US" w:eastAsia="zh-CN"/>
        </w:rPr>
        <w:t>y</w:t>
      </w:r>
      <w:r>
        <w:rPr>
          <w:rFonts w:eastAsia="SimSun"/>
          <w:noProof/>
          <w:color w:val="000000" w:themeColor="text1"/>
          <w:sz w:val="22"/>
          <w:lang w:val="en-US" w:eastAsia="zh-CN"/>
        </w:rPr>
        <w:t xml:space="preserve">                          </w:t>
      </w:r>
      <w:r w:rsidR="002E71AF">
        <w:rPr>
          <w:rFonts w:eastAsia="SimSun"/>
          <w:noProof/>
          <w:color w:val="000000" w:themeColor="text1"/>
          <w:sz w:val="22"/>
          <w:lang w:val="en-US" w:eastAsia="zh-CN"/>
        </w:rPr>
        <w:t>(c)</w:t>
      </w:r>
      <w:r>
        <w:rPr>
          <w:rFonts w:eastAsia="SimSun"/>
          <w:noProof/>
          <w:color w:val="000000" w:themeColor="text1"/>
          <w:sz w:val="22"/>
          <w:lang w:val="en-US" w:eastAsia="zh-CN"/>
        </w:rPr>
        <w:t xml:space="preserve"> Per BWP</w:t>
      </w:r>
    </w:p>
    <w:p w14:paraId="31D078DB" w14:textId="2512BC9F" w:rsidR="00687B4B" w:rsidRDefault="00687B4B" w:rsidP="00687B4B">
      <w:pPr>
        <w:spacing w:afterLines="50" w:after="120"/>
        <w:jc w:val="center"/>
        <w:rPr>
          <w:rFonts w:eastAsia="SimSun"/>
          <w:color w:val="000000" w:themeColor="text1"/>
          <w:sz w:val="22"/>
          <w:lang w:val="en-US" w:eastAsia="zh-CN"/>
        </w:rPr>
      </w:pPr>
      <w:r>
        <w:rPr>
          <w:rFonts w:eastAsia="SimSun"/>
          <w:color w:val="000000" w:themeColor="text1"/>
          <w:sz w:val="22"/>
          <w:lang w:val="en-US" w:eastAsia="zh-CN"/>
        </w:rPr>
        <w:lastRenderedPageBreak/>
        <w:t>Fig.</w:t>
      </w:r>
      <w:r w:rsidR="00B21CF6">
        <w:rPr>
          <w:rFonts w:eastAsia="SimSun"/>
          <w:color w:val="000000" w:themeColor="text1"/>
          <w:sz w:val="22"/>
          <w:lang w:val="en-US" w:eastAsia="zh-CN"/>
        </w:rPr>
        <w:t>2</w:t>
      </w:r>
      <w:r>
        <w:rPr>
          <w:rFonts w:eastAsia="SimSun"/>
          <w:color w:val="000000" w:themeColor="text1"/>
          <w:sz w:val="22"/>
          <w:lang w:val="en-US" w:eastAsia="zh-CN"/>
        </w:rPr>
        <w:t xml:space="preserve"> Example on SFI for multiple BWPs or numerologies</w:t>
      </w:r>
    </w:p>
    <w:p w14:paraId="0305DA3F" w14:textId="219E35DB" w:rsidR="0073580D" w:rsidRPr="00F81B4D" w:rsidRDefault="0073580D" w:rsidP="00795E3C">
      <w:pPr>
        <w:jc w:val="both"/>
        <w:rPr>
          <w:rFonts w:ascii="Times" w:hAnsi="Times" w:cs="Times"/>
          <w:b/>
          <w:sz w:val="22"/>
          <w:szCs w:val="22"/>
          <w:u w:val="single"/>
        </w:rPr>
      </w:pPr>
      <w:r w:rsidRPr="00F81B4D">
        <w:rPr>
          <w:rFonts w:ascii="Times" w:hAnsi="Times" w:cs="Times"/>
          <w:b/>
          <w:sz w:val="22"/>
          <w:szCs w:val="22"/>
          <w:u w:val="single"/>
        </w:rPr>
        <w:t>Pro</w:t>
      </w:r>
      <w:r w:rsidR="00525BE4">
        <w:rPr>
          <w:rFonts w:ascii="Times" w:hAnsi="Times" w:cs="Times"/>
          <w:b/>
          <w:sz w:val="22"/>
          <w:szCs w:val="22"/>
          <w:u w:val="single"/>
        </w:rPr>
        <w:t xml:space="preserve">posal </w:t>
      </w:r>
      <w:r w:rsidR="00B838DC">
        <w:rPr>
          <w:rFonts w:ascii="Times" w:hAnsi="Times" w:cs="Times"/>
          <w:b/>
          <w:sz w:val="22"/>
          <w:szCs w:val="22"/>
          <w:u w:val="single"/>
        </w:rPr>
        <w:t>4</w:t>
      </w:r>
      <w:r w:rsidRPr="00F81B4D">
        <w:rPr>
          <w:rFonts w:ascii="Times" w:hAnsi="Times" w:cs="Times"/>
          <w:b/>
          <w:sz w:val="22"/>
          <w:szCs w:val="22"/>
          <w:u w:val="single"/>
        </w:rPr>
        <w:t>:</w:t>
      </w:r>
    </w:p>
    <w:p w14:paraId="06A70D94" w14:textId="33C986ED" w:rsidR="0073580D" w:rsidRPr="00E31CD7" w:rsidRDefault="0073580D" w:rsidP="00423136">
      <w:pPr>
        <w:pStyle w:val="afc"/>
        <w:numPr>
          <w:ilvl w:val="0"/>
          <w:numId w:val="14"/>
        </w:numPr>
        <w:spacing w:afterLines="50" w:after="120"/>
        <w:ind w:leftChars="0"/>
        <w:jc w:val="both"/>
        <w:rPr>
          <w:rFonts w:eastAsia="SimSun"/>
          <w:i/>
          <w:color w:val="000000" w:themeColor="text1"/>
          <w:sz w:val="22"/>
          <w:lang w:val="en-US" w:eastAsia="zh-CN"/>
        </w:rPr>
      </w:pPr>
      <w:r w:rsidRPr="004E121C">
        <w:rPr>
          <w:rFonts w:eastAsia="SimSun" w:hint="eastAsia"/>
          <w:i/>
          <w:color w:val="000000" w:themeColor="text1"/>
          <w:sz w:val="22"/>
          <w:lang w:val="en-US" w:eastAsia="zh-CN"/>
        </w:rPr>
        <w:t>F</w:t>
      </w:r>
      <w:r w:rsidRPr="004E121C">
        <w:rPr>
          <w:rFonts w:eastAsia="SimSun"/>
          <w:i/>
          <w:color w:val="000000" w:themeColor="text1"/>
          <w:sz w:val="22"/>
          <w:lang w:val="en-US" w:eastAsia="zh-CN"/>
        </w:rPr>
        <w:t>or</w:t>
      </w:r>
      <w:r w:rsidR="00B81BB0">
        <w:rPr>
          <w:rFonts w:eastAsia="SimSun"/>
          <w:i/>
          <w:color w:val="000000" w:themeColor="text1"/>
          <w:sz w:val="22"/>
          <w:lang w:val="en-US" w:eastAsia="zh-CN"/>
        </w:rPr>
        <w:t xml:space="preserve"> dynamic SFI</w:t>
      </w:r>
      <w:r w:rsidRPr="004E121C">
        <w:rPr>
          <w:rFonts w:eastAsia="SimSun"/>
          <w:i/>
          <w:color w:val="000000" w:themeColor="text1"/>
          <w:sz w:val="22"/>
          <w:lang w:val="en-US" w:eastAsia="zh-CN"/>
        </w:rPr>
        <w:t>, NR should support SFI indication per numerology.</w:t>
      </w:r>
    </w:p>
    <w:p w14:paraId="10C29847" w14:textId="5E42940E" w:rsidR="00687B4B" w:rsidRDefault="0073580D" w:rsidP="003A0647">
      <w:pPr>
        <w:spacing w:afterLines="50" w:after="120"/>
        <w:jc w:val="both"/>
        <w:rPr>
          <w:rFonts w:eastAsia="SimSun"/>
          <w:color w:val="000000" w:themeColor="text1"/>
          <w:sz w:val="22"/>
          <w:lang w:val="en-US" w:eastAsia="zh-CN"/>
        </w:rPr>
      </w:pPr>
      <w:r>
        <w:rPr>
          <w:rFonts w:eastAsia="SimSun"/>
          <w:color w:val="000000" w:themeColor="text1"/>
          <w:sz w:val="22"/>
          <w:lang w:val="en-US" w:eastAsia="zh-CN"/>
        </w:rPr>
        <w:t xml:space="preserve">For case 2, the numerologies of multiple slots that SFI </w:t>
      </w:r>
      <w:r w:rsidR="005D0BE6">
        <w:rPr>
          <w:rFonts w:eastAsia="SimSun"/>
          <w:color w:val="000000" w:themeColor="text1"/>
          <w:sz w:val="22"/>
          <w:lang w:val="en-US" w:eastAsia="zh-CN"/>
        </w:rPr>
        <w:t>is effective may be different as shown in Fig.</w:t>
      </w:r>
      <w:r w:rsidR="00314D38">
        <w:rPr>
          <w:rFonts w:eastAsia="SimSun"/>
          <w:color w:val="000000" w:themeColor="text1"/>
          <w:sz w:val="22"/>
          <w:lang w:val="en-US" w:eastAsia="zh-CN"/>
        </w:rPr>
        <w:t>3</w:t>
      </w:r>
      <w:r w:rsidR="005D0BE6">
        <w:rPr>
          <w:rFonts w:eastAsia="SimSun"/>
          <w:color w:val="000000" w:themeColor="text1"/>
          <w:sz w:val="22"/>
          <w:lang w:val="en-US" w:eastAsia="zh-CN"/>
        </w:rPr>
        <w:t>.</w:t>
      </w:r>
      <w:r w:rsidR="003F73E5">
        <w:rPr>
          <w:rFonts w:eastAsia="SimSun"/>
          <w:color w:val="000000" w:themeColor="text1"/>
          <w:sz w:val="22"/>
          <w:lang w:val="en-US" w:eastAsia="zh-CN"/>
        </w:rPr>
        <w:t xml:space="preserve"> Assuming group common PDCCH carrying SFI is transmitted in slot </w:t>
      </w:r>
      <w:r w:rsidR="003F73E5" w:rsidRPr="00B04583">
        <w:rPr>
          <w:rFonts w:eastAsia="SimSun"/>
          <w:i/>
          <w:color w:val="000000" w:themeColor="text1"/>
          <w:sz w:val="22"/>
          <w:lang w:val="en-US" w:eastAsia="zh-CN"/>
        </w:rPr>
        <w:t>n</w:t>
      </w:r>
      <w:r w:rsidR="003F73E5">
        <w:rPr>
          <w:rFonts w:eastAsia="SimSun"/>
          <w:color w:val="000000" w:themeColor="text1"/>
          <w:sz w:val="22"/>
          <w:lang w:val="en-US" w:eastAsia="zh-CN"/>
        </w:rPr>
        <w:t>,</w:t>
      </w:r>
      <w:r w:rsidR="00B90580">
        <w:rPr>
          <w:rFonts w:eastAsia="SimSun"/>
          <w:color w:val="000000" w:themeColor="text1"/>
          <w:sz w:val="22"/>
          <w:lang w:val="en-US" w:eastAsia="zh-CN"/>
        </w:rPr>
        <w:t xml:space="preserve"> and the SFI effective duration is 2 slots, then</w:t>
      </w:r>
      <w:r w:rsidR="003F73E5">
        <w:rPr>
          <w:rFonts w:eastAsia="SimSun"/>
          <w:color w:val="000000" w:themeColor="text1"/>
          <w:sz w:val="22"/>
          <w:lang w:val="en-US" w:eastAsia="zh-CN"/>
        </w:rPr>
        <w:t xml:space="preserve"> the group common PDCCH carrying SFI </w:t>
      </w:r>
      <w:r w:rsidR="00867A42">
        <w:rPr>
          <w:rFonts w:eastAsia="SimSun"/>
          <w:color w:val="000000" w:themeColor="text1"/>
          <w:sz w:val="22"/>
          <w:lang w:val="en-US" w:eastAsia="zh-CN"/>
        </w:rPr>
        <w:t>in</w:t>
      </w:r>
      <w:r w:rsidR="003F73E5">
        <w:rPr>
          <w:rFonts w:eastAsia="SimSun"/>
          <w:color w:val="000000" w:themeColor="text1"/>
          <w:sz w:val="22"/>
          <w:lang w:val="en-US" w:eastAsia="zh-CN"/>
        </w:rPr>
        <w:t xml:space="preserve"> slot </w:t>
      </w:r>
      <w:r w:rsidR="003F73E5" w:rsidRPr="00B04583">
        <w:rPr>
          <w:rFonts w:eastAsia="SimSun"/>
          <w:i/>
          <w:color w:val="000000" w:themeColor="text1"/>
          <w:sz w:val="22"/>
          <w:lang w:val="en-US" w:eastAsia="zh-CN"/>
        </w:rPr>
        <w:t>n</w:t>
      </w:r>
      <w:r w:rsidR="003F73E5">
        <w:rPr>
          <w:rFonts w:eastAsia="SimSun"/>
          <w:color w:val="000000" w:themeColor="text1"/>
          <w:sz w:val="22"/>
          <w:lang w:val="en-US" w:eastAsia="zh-CN"/>
        </w:rPr>
        <w:t xml:space="preserve"> needs to indicate the slot formats for both slot </w:t>
      </w:r>
      <w:r w:rsidR="003F73E5" w:rsidRPr="00B04583">
        <w:rPr>
          <w:rFonts w:eastAsia="SimSun"/>
          <w:i/>
          <w:color w:val="000000" w:themeColor="text1"/>
          <w:sz w:val="22"/>
          <w:lang w:val="en-US" w:eastAsia="zh-CN"/>
        </w:rPr>
        <w:t>n</w:t>
      </w:r>
      <w:r w:rsidR="003F73E5">
        <w:rPr>
          <w:rFonts w:eastAsia="SimSun"/>
          <w:color w:val="000000" w:themeColor="text1"/>
          <w:sz w:val="22"/>
          <w:lang w:val="en-US" w:eastAsia="zh-CN"/>
        </w:rPr>
        <w:t xml:space="preserve"> and slot </w:t>
      </w:r>
      <w:r w:rsidR="003F73E5" w:rsidRPr="00B04583">
        <w:rPr>
          <w:rFonts w:eastAsia="SimSun"/>
          <w:i/>
          <w:color w:val="000000" w:themeColor="text1"/>
          <w:sz w:val="22"/>
          <w:lang w:val="en-US" w:eastAsia="zh-CN"/>
        </w:rPr>
        <w:t>n</w:t>
      </w:r>
      <w:r w:rsidR="003F73E5">
        <w:rPr>
          <w:rFonts w:eastAsia="SimSun"/>
          <w:color w:val="000000" w:themeColor="text1"/>
          <w:sz w:val="22"/>
          <w:lang w:val="en-US" w:eastAsia="zh-CN"/>
        </w:rPr>
        <w:t>+</w:t>
      </w:r>
      <w:r w:rsidR="00B90580">
        <w:rPr>
          <w:rFonts w:eastAsia="SimSun"/>
          <w:color w:val="000000" w:themeColor="text1"/>
          <w:sz w:val="22"/>
          <w:lang w:val="en-US" w:eastAsia="zh-CN"/>
        </w:rPr>
        <w:t>1</w:t>
      </w:r>
      <w:r w:rsidR="003F73E5">
        <w:rPr>
          <w:rFonts w:eastAsia="SimSun"/>
          <w:color w:val="000000" w:themeColor="text1"/>
          <w:sz w:val="22"/>
          <w:lang w:val="en-US" w:eastAsia="zh-CN"/>
        </w:rPr>
        <w:t>. However, the numero</w:t>
      </w:r>
      <w:r w:rsidR="00F43EA3">
        <w:rPr>
          <w:rFonts w:eastAsia="SimSun"/>
          <w:color w:val="000000" w:themeColor="text1"/>
          <w:sz w:val="22"/>
          <w:lang w:val="en-US" w:eastAsia="zh-CN"/>
        </w:rPr>
        <w:t xml:space="preserve">logies of slot </w:t>
      </w:r>
      <w:r w:rsidR="00F43EA3" w:rsidRPr="00B04583">
        <w:rPr>
          <w:rFonts w:eastAsia="SimSun"/>
          <w:i/>
          <w:color w:val="000000" w:themeColor="text1"/>
          <w:sz w:val="22"/>
          <w:lang w:val="en-US" w:eastAsia="zh-CN"/>
        </w:rPr>
        <w:t>n</w:t>
      </w:r>
      <w:r w:rsidR="00F43EA3">
        <w:rPr>
          <w:rFonts w:eastAsia="SimSun"/>
          <w:color w:val="000000" w:themeColor="text1"/>
          <w:sz w:val="22"/>
          <w:lang w:val="en-US" w:eastAsia="zh-CN"/>
        </w:rPr>
        <w:t xml:space="preserve"> and slot </w:t>
      </w:r>
      <w:r w:rsidR="00F43EA3" w:rsidRPr="00B04583">
        <w:rPr>
          <w:rFonts w:eastAsia="SimSun"/>
          <w:i/>
          <w:color w:val="000000" w:themeColor="text1"/>
          <w:sz w:val="22"/>
          <w:lang w:val="en-US" w:eastAsia="zh-CN"/>
        </w:rPr>
        <w:t>n</w:t>
      </w:r>
      <w:r w:rsidR="00F43EA3">
        <w:rPr>
          <w:rFonts w:eastAsia="SimSun"/>
          <w:color w:val="000000" w:themeColor="text1"/>
          <w:sz w:val="22"/>
          <w:lang w:val="en-US" w:eastAsia="zh-CN"/>
        </w:rPr>
        <w:t>+1 are</w:t>
      </w:r>
      <w:r w:rsidR="003F73E5">
        <w:rPr>
          <w:rFonts w:eastAsia="SimSun"/>
          <w:color w:val="000000" w:themeColor="text1"/>
          <w:sz w:val="22"/>
          <w:lang w:val="en-US" w:eastAsia="zh-CN"/>
        </w:rPr>
        <w:t xml:space="preserve"> different. </w:t>
      </w:r>
    </w:p>
    <w:p w14:paraId="1A4C7D87" w14:textId="031D4F2B" w:rsidR="005D0BE6" w:rsidRDefault="005D0BE6" w:rsidP="00A0755C">
      <w:pPr>
        <w:spacing w:afterLines="50" w:after="120"/>
        <w:jc w:val="center"/>
        <w:rPr>
          <w:rFonts w:ascii="Times" w:hAnsi="Times" w:cs="Times"/>
          <w:sz w:val="22"/>
          <w:szCs w:val="22"/>
        </w:rPr>
      </w:pPr>
      <w:r>
        <w:rPr>
          <w:rFonts w:ascii="Times" w:hAnsi="Times" w:cs="Times"/>
          <w:noProof/>
          <w:sz w:val="22"/>
          <w:szCs w:val="22"/>
          <w:lang w:val="en-US"/>
        </w:rPr>
        <w:drawing>
          <wp:inline distT="0" distB="0" distL="0" distR="0" wp14:anchorId="4EBD368F" wp14:editId="1D269CFC">
            <wp:extent cx="4250457" cy="794801"/>
            <wp:effectExtent l="0" t="0" r="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291726" cy="802518"/>
                    </a:xfrm>
                    <a:prstGeom prst="rect">
                      <a:avLst/>
                    </a:prstGeom>
                    <a:noFill/>
                  </pic:spPr>
                </pic:pic>
              </a:graphicData>
            </a:graphic>
          </wp:inline>
        </w:drawing>
      </w:r>
    </w:p>
    <w:p w14:paraId="1672CE0F" w14:textId="17E97CB5" w:rsidR="00A0755C" w:rsidRDefault="00A0755C" w:rsidP="00A0755C">
      <w:pPr>
        <w:spacing w:afterLines="50" w:after="120"/>
        <w:jc w:val="center"/>
        <w:rPr>
          <w:rFonts w:ascii="Times" w:hAnsi="Times" w:cs="Times"/>
          <w:sz w:val="22"/>
          <w:szCs w:val="22"/>
        </w:rPr>
      </w:pPr>
      <w:r>
        <w:rPr>
          <w:rFonts w:ascii="Times" w:eastAsia="SimSun" w:hAnsi="Times" w:cs="Times" w:hint="eastAsia"/>
          <w:sz w:val="22"/>
          <w:szCs w:val="22"/>
          <w:lang w:eastAsia="zh-CN"/>
        </w:rPr>
        <w:t>Fig.</w:t>
      </w:r>
      <w:r w:rsidR="00B21CF6">
        <w:rPr>
          <w:rFonts w:ascii="Times" w:eastAsia="SimSun" w:hAnsi="Times" w:cs="Times"/>
          <w:sz w:val="22"/>
          <w:szCs w:val="22"/>
          <w:lang w:eastAsia="zh-CN"/>
        </w:rPr>
        <w:t>3</w:t>
      </w:r>
      <w:r>
        <w:rPr>
          <w:rFonts w:ascii="Times" w:eastAsia="SimSun" w:hAnsi="Times" w:cs="Times" w:hint="eastAsia"/>
          <w:sz w:val="22"/>
          <w:szCs w:val="22"/>
          <w:lang w:eastAsia="zh-CN"/>
        </w:rPr>
        <w:t xml:space="preserve"> Example on </w:t>
      </w:r>
      <w:r>
        <w:rPr>
          <w:rFonts w:ascii="Times" w:eastAsia="SimSun" w:hAnsi="Times" w:cs="Times"/>
          <w:sz w:val="22"/>
          <w:szCs w:val="22"/>
          <w:lang w:eastAsia="zh-CN"/>
        </w:rPr>
        <w:t>different numerologies configured for different slots.</w:t>
      </w:r>
    </w:p>
    <w:p w14:paraId="058ABBAE" w14:textId="5A546ECE" w:rsidR="00DA0157" w:rsidRDefault="007D6834" w:rsidP="003A0647">
      <w:pPr>
        <w:spacing w:afterLines="50" w:after="120"/>
        <w:jc w:val="both"/>
        <w:rPr>
          <w:rFonts w:ascii="Times" w:hAnsi="Times" w:cs="Times"/>
          <w:sz w:val="22"/>
          <w:szCs w:val="22"/>
        </w:rPr>
      </w:pPr>
      <w:r>
        <w:rPr>
          <w:rFonts w:ascii="Times" w:hAnsi="Times" w:cs="Times"/>
          <w:sz w:val="22"/>
          <w:szCs w:val="22"/>
        </w:rPr>
        <w:t>Then</w:t>
      </w:r>
      <w:r w:rsidR="00B90580">
        <w:rPr>
          <w:rFonts w:ascii="Times" w:hAnsi="Times" w:cs="Times"/>
          <w:sz w:val="22"/>
          <w:szCs w:val="22"/>
        </w:rPr>
        <w:t xml:space="preserve">, for both case 1 and case 2, the </w:t>
      </w:r>
      <w:r w:rsidR="00DA0157">
        <w:rPr>
          <w:rFonts w:ascii="Times" w:hAnsi="Times" w:cs="Times"/>
          <w:sz w:val="22"/>
          <w:szCs w:val="22"/>
        </w:rPr>
        <w:t xml:space="preserve">question is how to indicate the slot formats for each numerology. </w:t>
      </w:r>
      <w:r w:rsidR="00005771">
        <w:rPr>
          <w:rFonts w:ascii="Times" w:hAnsi="Times" w:cs="Times"/>
          <w:sz w:val="22"/>
          <w:szCs w:val="22"/>
        </w:rPr>
        <w:t xml:space="preserve">In our view, one SFI is sufficient to indicate the slot formats for different numerologies. In this case, a mapping relationship between the SFI value and the slot patterns {UL, DL, Unknown} of different numerologies can be defined in a table. </w:t>
      </w:r>
      <w:r w:rsidR="006F7622">
        <w:rPr>
          <w:rFonts w:ascii="Times" w:hAnsi="Times" w:cs="Times"/>
          <w:sz w:val="22"/>
          <w:szCs w:val="22"/>
        </w:rPr>
        <w:t>And depending on the SFI value and the configured numerology, the slot patterns can be obtained by looking up the table.</w:t>
      </w:r>
      <w:r w:rsidR="009F6044">
        <w:rPr>
          <w:rFonts w:ascii="Times" w:hAnsi="Times" w:cs="Times"/>
          <w:sz w:val="22"/>
          <w:szCs w:val="22"/>
        </w:rPr>
        <w:t xml:space="preserve"> </w:t>
      </w:r>
      <w:r w:rsidR="00A01C8C">
        <w:rPr>
          <w:rFonts w:ascii="Times" w:hAnsi="Times" w:cs="Times"/>
          <w:sz w:val="22"/>
          <w:szCs w:val="22"/>
        </w:rPr>
        <w:t>Since one slot pattern</w:t>
      </w:r>
      <w:r w:rsidR="00C11747">
        <w:rPr>
          <w:rFonts w:ascii="Times" w:hAnsi="Times" w:cs="Times"/>
          <w:sz w:val="22"/>
          <w:szCs w:val="22"/>
        </w:rPr>
        <w:t xml:space="preserve"> for a given numerology may correspond to multiple slot patterns for another numerology. If all possibilities are predefined in the table, the control overhead is significant. To </w:t>
      </w:r>
      <w:r w:rsidR="00BE4F47">
        <w:rPr>
          <w:rFonts w:ascii="Times" w:hAnsi="Times" w:cs="Times"/>
          <w:sz w:val="22"/>
          <w:szCs w:val="22"/>
        </w:rPr>
        <w:t xml:space="preserve">reduce the control overhead of SFI and achieve more flexibility, the slot patterns </w:t>
      </w:r>
      <w:r w:rsidR="004E121C">
        <w:rPr>
          <w:rFonts w:ascii="Times" w:hAnsi="Times" w:cs="Times"/>
          <w:sz w:val="22"/>
          <w:szCs w:val="22"/>
        </w:rPr>
        <w:t xml:space="preserve">{UL, DL, Unknown} </w:t>
      </w:r>
      <w:r w:rsidR="00BE4F47">
        <w:rPr>
          <w:rFonts w:ascii="Times" w:hAnsi="Times" w:cs="Times"/>
          <w:sz w:val="22"/>
          <w:szCs w:val="22"/>
        </w:rPr>
        <w:t>in the defined table can be configured by higher layer signalling.</w:t>
      </w:r>
    </w:p>
    <w:p w14:paraId="6C2AABE5" w14:textId="4D84E01C" w:rsidR="00351BB7" w:rsidRPr="00314D38" w:rsidRDefault="00525BE4" w:rsidP="00795E3C">
      <w:pPr>
        <w:jc w:val="both"/>
        <w:rPr>
          <w:rFonts w:eastAsia="SimSun"/>
          <w:b/>
          <w:sz w:val="22"/>
          <w:szCs w:val="22"/>
          <w:u w:val="single"/>
          <w:lang w:eastAsia="zh-CN"/>
        </w:rPr>
      </w:pPr>
      <w:r>
        <w:rPr>
          <w:b/>
          <w:sz w:val="22"/>
          <w:szCs w:val="22"/>
          <w:u w:val="single"/>
        </w:rPr>
        <w:t xml:space="preserve">Proposal </w:t>
      </w:r>
      <w:r w:rsidR="00B838DC">
        <w:rPr>
          <w:b/>
          <w:sz w:val="22"/>
          <w:szCs w:val="22"/>
          <w:u w:val="single"/>
        </w:rPr>
        <w:t>5</w:t>
      </w:r>
      <w:r w:rsidR="005D2BF4">
        <w:rPr>
          <w:rFonts w:eastAsia="SimSun" w:hint="eastAsia"/>
          <w:b/>
          <w:sz w:val="22"/>
          <w:szCs w:val="22"/>
          <w:u w:val="single"/>
          <w:lang w:eastAsia="zh-CN"/>
        </w:rPr>
        <w:t>:</w:t>
      </w:r>
    </w:p>
    <w:p w14:paraId="20A2EB25" w14:textId="1109F248" w:rsidR="00351BB7" w:rsidRPr="00351BB7" w:rsidRDefault="00AE78DA" w:rsidP="00314D38">
      <w:pPr>
        <w:pStyle w:val="afc"/>
        <w:numPr>
          <w:ilvl w:val="0"/>
          <w:numId w:val="14"/>
        </w:numPr>
        <w:ind w:leftChars="0"/>
        <w:jc w:val="both"/>
        <w:rPr>
          <w:i/>
          <w:sz w:val="22"/>
          <w:szCs w:val="22"/>
        </w:rPr>
      </w:pPr>
      <w:r>
        <w:rPr>
          <w:rFonts w:eastAsia="SimSun"/>
          <w:i/>
          <w:sz w:val="22"/>
          <w:szCs w:val="22"/>
          <w:lang w:eastAsia="zh-CN"/>
        </w:rPr>
        <w:t xml:space="preserve">For </w:t>
      </w:r>
      <w:r>
        <w:rPr>
          <w:rFonts w:eastAsia="SimSun" w:hint="eastAsia"/>
          <w:i/>
          <w:sz w:val="22"/>
          <w:szCs w:val="22"/>
          <w:lang w:eastAsia="zh-CN"/>
        </w:rPr>
        <w:t>dynamic</w:t>
      </w:r>
      <w:r>
        <w:rPr>
          <w:rFonts w:eastAsia="SimSun"/>
          <w:i/>
          <w:sz w:val="22"/>
          <w:szCs w:val="22"/>
          <w:lang w:eastAsia="zh-CN"/>
        </w:rPr>
        <w:t xml:space="preserve"> </w:t>
      </w:r>
      <w:r>
        <w:rPr>
          <w:rFonts w:eastAsia="SimSun" w:hint="eastAsia"/>
          <w:i/>
          <w:sz w:val="22"/>
          <w:szCs w:val="22"/>
          <w:lang w:eastAsia="zh-CN"/>
        </w:rPr>
        <w:t>SFI</w:t>
      </w:r>
      <w:r>
        <w:rPr>
          <w:rFonts w:eastAsia="SimSun"/>
          <w:i/>
          <w:sz w:val="22"/>
          <w:szCs w:val="22"/>
          <w:lang w:eastAsia="zh-CN"/>
        </w:rPr>
        <w:t>, o</w:t>
      </w:r>
      <w:r w:rsidR="007E3A89">
        <w:rPr>
          <w:rFonts w:eastAsia="SimSun"/>
          <w:i/>
          <w:sz w:val="22"/>
          <w:szCs w:val="22"/>
          <w:lang w:eastAsia="zh-CN"/>
        </w:rPr>
        <w:t>ne SFI is used to indicat</w:t>
      </w:r>
      <w:r w:rsidR="00C211BD">
        <w:rPr>
          <w:rFonts w:eastAsia="SimSun"/>
          <w:i/>
          <w:sz w:val="22"/>
          <w:szCs w:val="22"/>
          <w:lang w:eastAsia="zh-CN"/>
        </w:rPr>
        <w:t>e</w:t>
      </w:r>
      <w:r w:rsidR="007E3A89">
        <w:rPr>
          <w:rFonts w:eastAsia="SimSun"/>
          <w:i/>
          <w:sz w:val="22"/>
          <w:szCs w:val="22"/>
          <w:lang w:eastAsia="zh-CN"/>
        </w:rPr>
        <w:t xml:space="preserve"> the slot format related information f</w:t>
      </w:r>
      <w:r w:rsidR="00351BB7" w:rsidRPr="00351BB7">
        <w:rPr>
          <w:rFonts w:eastAsia="SimSun" w:hint="eastAsia"/>
          <w:i/>
          <w:sz w:val="22"/>
          <w:szCs w:val="22"/>
          <w:lang w:eastAsia="zh-CN"/>
        </w:rPr>
        <w:t>or</w:t>
      </w:r>
      <w:r w:rsidR="00351BB7" w:rsidRPr="00351BB7">
        <w:rPr>
          <w:rFonts w:eastAsia="SimSun"/>
          <w:i/>
          <w:sz w:val="22"/>
          <w:szCs w:val="22"/>
          <w:lang w:eastAsia="zh-CN"/>
        </w:rPr>
        <w:t xml:space="preserve"> multiple numerologies</w:t>
      </w:r>
      <w:r w:rsidR="007E3A89">
        <w:rPr>
          <w:rFonts w:eastAsia="SimSun"/>
          <w:i/>
          <w:sz w:val="22"/>
          <w:szCs w:val="22"/>
          <w:lang w:eastAsia="zh-CN"/>
        </w:rPr>
        <w:t>:</w:t>
      </w:r>
      <w:r w:rsidR="00351BB7" w:rsidRPr="00351BB7">
        <w:rPr>
          <w:rFonts w:eastAsia="SimSun"/>
          <w:i/>
          <w:sz w:val="22"/>
          <w:szCs w:val="22"/>
          <w:lang w:eastAsia="zh-CN"/>
        </w:rPr>
        <w:t xml:space="preserve"> </w:t>
      </w:r>
    </w:p>
    <w:p w14:paraId="5D97B281" w14:textId="2D8F099A" w:rsidR="009F6044" w:rsidRPr="004E121C" w:rsidRDefault="004E121C" w:rsidP="00314D38">
      <w:pPr>
        <w:pStyle w:val="afc"/>
        <w:numPr>
          <w:ilvl w:val="1"/>
          <w:numId w:val="14"/>
        </w:numPr>
        <w:ind w:leftChars="0"/>
        <w:jc w:val="both"/>
        <w:rPr>
          <w:rFonts w:eastAsia="SimSun"/>
          <w:i/>
          <w:color w:val="000000" w:themeColor="text1"/>
          <w:sz w:val="22"/>
          <w:lang w:val="en-US" w:eastAsia="zh-CN"/>
        </w:rPr>
      </w:pPr>
      <w:r w:rsidRPr="004E121C">
        <w:rPr>
          <w:rFonts w:ascii="Times" w:hAnsi="Times" w:cs="Times"/>
          <w:i/>
          <w:sz w:val="22"/>
          <w:szCs w:val="22"/>
        </w:rPr>
        <w:t>A mapping relationship between the SFI value and the slot patterns {UL, DL, Unknown} of different numerologies can be defined in a table.</w:t>
      </w:r>
    </w:p>
    <w:p w14:paraId="096F275D" w14:textId="3BB44071" w:rsidR="00AC128D" w:rsidRDefault="004E121C" w:rsidP="00314D38">
      <w:pPr>
        <w:pStyle w:val="afc"/>
        <w:numPr>
          <w:ilvl w:val="1"/>
          <w:numId w:val="14"/>
        </w:numPr>
        <w:ind w:leftChars="0"/>
        <w:jc w:val="both"/>
        <w:rPr>
          <w:rFonts w:ascii="Times" w:hAnsi="Times" w:cs="Times"/>
          <w:i/>
          <w:sz w:val="22"/>
          <w:szCs w:val="22"/>
        </w:rPr>
      </w:pPr>
      <w:r w:rsidRPr="004E121C">
        <w:rPr>
          <w:rFonts w:ascii="Times" w:hAnsi="Times" w:cs="Times"/>
          <w:i/>
          <w:sz w:val="22"/>
          <w:szCs w:val="22"/>
        </w:rPr>
        <w:t>The slot patterns {UL, DL, Unknown} in the defined table can be configured by higher layer signalling</w:t>
      </w:r>
      <w:r w:rsidR="006B162E">
        <w:rPr>
          <w:rFonts w:ascii="Times" w:hAnsi="Times" w:cs="Times"/>
          <w:i/>
          <w:sz w:val="22"/>
          <w:szCs w:val="22"/>
        </w:rPr>
        <w:t>.</w:t>
      </w:r>
    </w:p>
    <w:p w14:paraId="6A16C9D9" w14:textId="75CA726B" w:rsidR="00FF62A2" w:rsidRPr="006848D7" w:rsidRDefault="005F0EF6" w:rsidP="00AC128D">
      <w:pPr>
        <w:pStyle w:val="2"/>
        <w:numPr>
          <w:ilvl w:val="1"/>
          <w:numId w:val="6"/>
        </w:numPr>
        <w:spacing w:before="240" w:after="120" w:line="240" w:lineRule="auto"/>
        <w:rPr>
          <w:rFonts w:eastAsia="SimSun"/>
          <w:b/>
          <w:color w:val="000000" w:themeColor="text1"/>
          <w:sz w:val="22"/>
          <w:szCs w:val="22"/>
          <w:lang w:val="en-US" w:eastAsia="zh-CN"/>
        </w:rPr>
      </w:pPr>
      <w:r w:rsidRPr="006848D7">
        <w:rPr>
          <w:rFonts w:eastAsia="SimSun"/>
          <w:b/>
          <w:color w:val="000000" w:themeColor="text1"/>
          <w:sz w:val="22"/>
          <w:szCs w:val="22"/>
          <w:lang w:val="en-US" w:eastAsia="zh-CN"/>
        </w:rPr>
        <w:t xml:space="preserve">Dynamic </w:t>
      </w:r>
      <w:r w:rsidR="00FF62A2" w:rsidRPr="006848D7">
        <w:rPr>
          <w:rFonts w:eastAsia="SimSun"/>
          <w:b/>
          <w:color w:val="000000" w:themeColor="text1"/>
          <w:sz w:val="22"/>
          <w:szCs w:val="22"/>
          <w:lang w:val="en-US" w:eastAsia="zh-CN"/>
        </w:rPr>
        <w:t>SFI for Multiple CCs</w:t>
      </w:r>
    </w:p>
    <w:p w14:paraId="72947BB0" w14:textId="572D8A17" w:rsidR="00FA4CD8" w:rsidRPr="006848D7" w:rsidRDefault="004B3FB6" w:rsidP="00AF5AE7">
      <w:pPr>
        <w:spacing w:afterLines="50" w:after="120"/>
        <w:jc w:val="both"/>
        <w:rPr>
          <w:rFonts w:eastAsia="SimSun"/>
          <w:sz w:val="22"/>
          <w:szCs w:val="22"/>
          <w:lang w:val="en-US" w:eastAsia="zh-CN"/>
        </w:rPr>
      </w:pPr>
      <w:r w:rsidRPr="006848D7">
        <w:rPr>
          <w:rFonts w:eastAsia="SimSun"/>
          <w:sz w:val="22"/>
          <w:szCs w:val="22"/>
          <w:lang w:val="en-US" w:eastAsia="zh-CN"/>
        </w:rPr>
        <w:t>In case of carrier aggregation, SFI needs to indicate the slot formats for multiple CCs.</w:t>
      </w:r>
      <w:r w:rsidR="00F02C45" w:rsidRPr="006848D7">
        <w:rPr>
          <w:rFonts w:eastAsia="SimSun"/>
          <w:sz w:val="22"/>
          <w:szCs w:val="22"/>
          <w:lang w:val="en-US" w:eastAsia="zh-CN"/>
        </w:rPr>
        <w:t xml:space="preserve"> </w:t>
      </w:r>
      <w:r w:rsidR="0063481E" w:rsidRPr="006848D7">
        <w:rPr>
          <w:rFonts w:eastAsia="SimSun"/>
          <w:sz w:val="22"/>
          <w:szCs w:val="22"/>
          <w:lang w:val="en-US" w:eastAsia="zh-CN"/>
        </w:rPr>
        <w:t>In the carrier aggregation session, it was agreed that ‘</w:t>
      </w:r>
      <w:r w:rsidR="0063481E" w:rsidRPr="006848D7">
        <w:rPr>
          <w:rFonts w:eastAsia="SimSun"/>
          <w:i/>
          <w:sz w:val="22"/>
          <w:szCs w:val="22"/>
          <w:lang w:val="en-US" w:eastAsia="zh-CN"/>
        </w:rPr>
        <w:t>UE can be configured to monitor SFI in group common PDCCH for a Scell at least on the same Scell, or on a different cell (as a working assumption)</w:t>
      </w:r>
      <w:r w:rsidR="0063481E" w:rsidRPr="006848D7">
        <w:rPr>
          <w:rFonts w:eastAsia="SimSun"/>
          <w:sz w:val="22"/>
          <w:szCs w:val="22"/>
          <w:lang w:val="en-US" w:eastAsia="zh-CN"/>
        </w:rPr>
        <w:t xml:space="preserve">’. To reduce the complexity for group common PDCCH monitoring, it is beneficial to support group-common PDCCH monitoring on a different cell. </w:t>
      </w:r>
      <w:r w:rsidR="00257403">
        <w:rPr>
          <w:rFonts w:eastAsia="SimSun"/>
          <w:sz w:val="22"/>
          <w:szCs w:val="22"/>
          <w:lang w:val="en-US" w:eastAsia="zh-CN"/>
        </w:rPr>
        <w:t>Therefore,</w:t>
      </w:r>
      <w:r w:rsidR="0063481E" w:rsidRPr="006848D7">
        <w:rPr>
          <w:rFonts w:eastAsia="SimSun"/>
          <w:sz w:val="22"/>
          <w:szCs w:val="22"/>
          <w:lang w:val="en-US" w:eastAsia="zh-CN"/>
        </w:rPr>
        <w:t xml:space="preserve"> we propose to confirm the following working assumption:</w:t>
      </w:r>
    </w:p>
    <w:p w14:paraId="1CBA4F76" w14:textId="50480A21" w:rsidR="0063481E" w:rsidRPr="006848D7" w:rsidRDefault="0063481E" w:rsidP="006848D7">
      <w:pPr>
        <w:jc w:val="both"/>
        <w:rPr>
          <w:rFonts w:eastAsia="SimSun"/>
          <w:b/>
          <w:sz w:val="22"/>
          <w:szCs w:val="22"/>
          <w:u w:val="single"/>
          <w:lang w:val="en-US" w:eastAsia="zh-CN"/>
        </w:rPr>
      </w:pPr>
      <w:r w:rsidRPr="006848D7">
        <w:rPr>
          <w:rFonts w:eastAsia="SimSun"/>
          <w:b/>
          <w:sz w:val="22"/>
          <w:szCs w:val="22"/>
          <w:u w:val="single"/>
          <w:lang w:val="en-US" w:eastAsia="zh-CN"/>
        </w:rPr>
        <w:t>Proposal 6:</w:t>
      </w:r>
    </w:p>
    <w:p w14:paraId="76B96E6C" w14:textId="36BB7DA7" w:rsidR="0063481E" w:rsidRPr="00A74863" w:rsidRDefault="0063481E" w:rsidP="006848D7">
      <w:pPr>
        <w:pStyle w:val="afc"/>
        <w:numPr>
          <w:ilvl w:val="0"/>
          <w:numId w:val="14"/>
        </w:numPr>
        <w:ind w:leftChars="0"/>
        <w:jc w:val="both"/>
        <w:rPr>
          <w:rFonts w:eastAsia="SimSun"/>
          <w:i/>
          <w:sz w:val="22"/>
          <w:szCs w:val="22"/>
          <w:lang w:val="en-US" w:eastAsia="zh-CN"/>
        </w:rPr>
      </w:pPr>
      <w:r w:rsidRPr="00A74863">
        <w:rPr>
          <w:rFonts w:eastAsia="SimSun"/>
          <w:i/>
          <w:sz w:val="22"/>
          <w:szCs w:val="22"/>
          <w:lang w:val="en-US" w:eastAsia="zh-CN"/>
        </w:rPr>
        <w:t>Confirm the following working assumption:</w:t>
      </w:r>
    </w:p>
    <w:p w14:paraId="51D04C47" w14:textId="46594659" w:rsidR="0063481E" w:rsidRPr="006848D7" w:rsidRDefault="0063481E" w:rsidP="006848D7">
      <w:pPr>
        <w:pStyle w:val="afc"/>
        <w:numPr>
          <w:ilvl w:val="1"/>
          <w:numId w:val="14"/>
        </w:numPr>
        <w:ind w:leftChars="0"/>
        <w:jc w:val="both"/>
        <w:rPr>
          <w:rFonts w:eastAsia="SimSun"/>
          <w:sz w:val="22"/>
          <w:szCs w:val="22"/>
          <w:lang w:val="en-US" w:eastAsia="zh-CN"/>
        </w:rPr>
      </w:pPr>
      <w:r w:rsidRPr="006848D7">
        <w:rPr>
          <w:rFonts w:eastAsia="SimSun"/>
          <w:i/>
          <w:sz w:val="22"/>
          <w:szCs w:val="22"/>
          <w:lang w:val="en-US" w:eastAsia="zh-CN"/>
        </w:rPr>
        <w:t>UE can be configured to monitor SFI in group common PDCCH for a Scell on a different cell.</w:t>
      </w:r>
    </w:p>
    <w:p w14:paraId="69EC9062" w14:textId="6DB117CA" w:rsidR="003057B1" w:rsidRDefault="0059572C" w:rsidP="00AF5AE7">
      <w:pPr>
        <w:spacing w:beforeLines="50" w:before="120"/>
        <w:jc w:val="both"/>
        <w:rPr>
          <w:rFonts w:eastAsia="SimSun"/>
          <w:sz w:val="22"/>
          <w:szCs w:val="22"/>
          <w:lang w:val="en-US" w:eastAsia="zh-CN"/>
        </w:rPr>
      </w:pPr>
      <w:r>
        <w:rPr>
          <w:rFonts w:eastAsia="SimSun" w:hint="eastAsia"/>
          <w:sz w:val="22"/>
          <w:szCs w:val="22"/>
          <w:lang w:val="en-US" w:eastAsia="zh-CN"/>
        </w:rPr>
        <w:t>In addition, the details the SFI indication for multiple CCs need to be considered, e.g.,</w:t>
      </w:r>
      <w:r>
        <w:rPr>
          <w:rFonts w:eastAsia="SimSun"/>
          <w:sz w:val="22"/>
          <w:szCs w:val="22"/>
          <w:lang w:val="en-US" w:eastAsia="zh-CN"/>
        </w:rPr>
        <w:t xml:space="preserve"> which SFI is used to indicate which CC. In our view, in case of multiple CCs, at least the slot format of intra-band contiguous CCs should be the same. And the slot format of inter-band non-contiguous CCs can be different. </w:t>
      </w:r>
      <w:r>
        <w:rPr>
          <w:rFonts w:eastAsia="SimSun" w:hint="eastAsia"/>
          <w:sz w:val="22"/>
          <w:szCs w:val="22"/>
          <w:lang w:val="en-US" w:eastAsia="zh-CN"/>
        </w:rPr>
        <w:t>T</w:t>
      </w:r>
      <w:r>
        <w:rPr>
          <w:rFonts w:eastAsia="SimSun"/>
          <w:sz w:val="22"/>
          <w:szCs w:val="22"/>
          <w:lang w:val="en-US" w:eastAsia="zh-CN"/>
        </w:rPr>
        <w:t>o support this, the UE can be configured to monitor a dynamic SFI where the indication of dynamic SFI is for one CC or multiple CCs and which CC(s) the dynamic SFI indicates can be configured by RRC signaling. For example, as shown in Fig.4, assuming UE is configured</w:t>
      </w:r>
      <w:r w:rsidR="00B547E4">
        <w:rPr>
          <w:rFonts w:eastAsia="SimSun"/>
          <w:sz w:val="22"/>
          <w:szCs w:val="22"/>
          <w:lang w:val="en-US" w:eastAsia="zh-CN"/>
        </w:rPr>
        <w:t xml:space="preserve"> with 4 CCs where CC1 and CC2 are</w:t>
      </w:r>
      <w:r>
        <w:rPr>
          <w:rFonts w:eastAsia="SimSun"/>
          <w:sz w:val="22"/>
          <w:szCs w:val="22"/>
          <w:lang w:val="en-US" w:eastAsia="zh-CN"/>
        </w:rPr>
        <w:t xml:space="preserve"> intra-band con</w:t>
      </w:r>
      <w:r w:rsidR="00B547E4">
        <w:rPr>
          <w:rFonts w:eastAsia="SimSun"/>
          <w:sz w:val="22"/>
          <w:szCs w:val="22"/>
          <w:lang w:val="en-US" w:eastAsia="zh-CN"/>
        </w:rPr>
        <w:t>tiguous CC, while CC3 and CC4 are</w:t>
      </w:r>
      <w:r>
        <w:rPr>
          <w:rFonts w:eastAsia="SimSun"/>
          <w:sz w:val="22"/>
          <w:szCs w:val="22"/>
          <w:lang w:val="en-US" w:eastAsia="zh-CN"/>
        </w:rPr>
        <w:t xml:space="preserve"> inter-band non-contiguous CCs. </w:t>
      </w:r>
      <w:r w:rsidR="00C37B9E">
        <w:rPr>
          <w:rFonts w:eastAsia="SimSun" w:hint="eastAsia"/>
          <w:sz w:val="22"/>
          <w:szCs w:val="22"/>
          <w:lang w:val="en-US" w:eastAsia="zh-CN"/>
        </w:rPr>
        <w:t>To</w:t>
      </w:r>
      <w:r w:rsidR="00C37B9E">
        <w:rPr>
          <w:rFonts w:eastAsia="SimSun"/>
          <w:sz w:val="22"/>
          <w:szCs w:val="22"/>
          <w:lang w:val="en-US" w:eastAsia="zh-CN"/>
        </w:rPr>
        <w:t xml:space="preserve"> indicate the slot formats for 4 CCs, two SFI fields can be carried in one GC-PDCCH which is monitored in CC1. </w:t>
      </w:r>
      <w:r w:rsidR="00013E4C">
        <w:rPr>
          <w:rFonts w:eastAsia="SimSun"/>
          <w:sz w:val="22"/>
          <w:szCs w:val="22"/>
          <w:lang w:val="en-US" w:eastAsia="zh-CN"/>
        </w:rPr>
        <w:t>SFI 1 is used to indicate the slot format for CC1 and CC2 and SFI2 is used to indicate the slot format for CC3 and CC4.</w:t>
      </w:r>
    </w:p>
    <w:p w14:paraId="53BA11E0" w14:textId="1C0AD1FE" w:rsidR="00CF793C" w:rsidRDefault="00CD07DE" w:rsidP="006848D7">
      <w:pPr>
        <w:jc w:val="center"/>
        <w:rPr>
          <w:rFonts w:eastAsia="SimSun"/>
          <w:sz w:val="22"/>
          <w:szCs w:val="22"/>
          <w:lang w:val="en-US" w:eastAsia="zh-CN"/>
        </w:rPr>
      </w:pPr>
      <w:r>
        <w:rPr>
          <w:rFonts w:eastAsia="SimSun"/>
          <w:noProof/>
          <w:sz w:val="22"/>
          <w:szCs w:val="22"/>
          <w:lang w:val="en-US"/>
        </w:rPr>
        <w:lastRenderedPageBreak/>
        <w:drawing>
          <wp:inline distT="0" distB="0" distL="0" distR="0" wp14:anchorId="0472309F" wp14:editId="0EFE7F54">
            <wp:extent cx="3600000" cy="2044237"/>
            <wp:effectExtent l="0" t="0" r="635"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600000" cy="2044237"/>
                    </a:xfrm>
                    <a:prstGeom prst="rect">
                      <a:avLst/>
                    </a:prstGeom>
                    <a:noFill/>
                  </pic:spPr>
                </pic:pic>
              </a:graphicData>
            </a:graphic>
          </wp:inline>
        </w:drawing>
      </w:r>
    </w:p>
    <w:p w14:paraId="11F97753" w14:textId="0F6259D3" w:rsidR="00CF793C" w:rsidRPr="006848D7" w:rsidRDefault="00CF793C" w:rsidP="006848D7">
      <w:pPr>
        <w:jc w:val="center"/>
        <w:rPr>
          <w:rFonts w:eastAsia="SimSun"/>
          <w:sz w:val="22"/>
          <w:szCs w:val="22"/>
          <w:lang w:val="en-US" w:eastAsia="zh-CN"/>
        </w:rPr>
      </w:pPr>
      <w:r>
        <w:rPr>
          <w:rFonts w:eastAsia="SimSun" w:hint="eastAsia"/>
          <w:sz w:val="22"/>
          <w:szCs w:val="22"/>
          <w:lang w:val="en-US" w:eastAsia="zh-CN"/>
        </w:rPr>
        <w:t>Fig.4 Example of SFI for m</w:t>
      </w:r>
      <w:r>
        <w:rPr>
          <w:rFonts w:eastAsia="SimSun"/>
          <w:sz w:val="22"/>
          <w:szCs w:val="22"/>
          <w:lang w:val="en-US" w:eastAsia="zh-CN"/>
        </w:rPr>
        <w:t>ultiple CCs</w:t>
      </w:r>
    </w:p>
    <w:p w14:paraId="1BCC1CDE" w14:textId="7061A4F2" w:rsidR="00AC128D" w:rsidRDefault="00AC128D" w:rsidP="00AC128D">
      <w:pPr>
        <w:pStyle w:val="2"/>
        <w:numPr>
          <w:ilvl w:val="1"/>
          <w:numId w:val="6"/>
        </w:numPr>
        <w:spacing w:before="240" w:after="120" w:line="240" w:lineRule="auto"/>
        <w:rPr>
          <w:rFonts w:eastAsia="SimSun"/>
          <w:b/>
          <w:color w:val="000000" w:themeColor="text1"/>
          <w:lang w:val="en-US" w:eastAsia="zh-CN"/>
        </w:rPr>
      </w:pPr>
      <w:r>
        <w:rPr>
          <w:rFonts w:eastAsia="SimSun" w:hint="eastAsia"/>
          <w:b/>
          <w:color w:val="000000" w:themeColor="text1"/>
          <w:lang w:val="en-US" w:eastAsia="zh-CN"/>
        </w:rPr>
        <w:t>U</w:t>
      </w:r>
      <w:r>
        <w:rPr>
          <w:rFonts w:eastAsia="SimSun"/>
          <w:b/>
          <w:color w:val="000000" w:themeColor="text1"/>
          <w:lang w:val="en-US" w:eastAsia="zh-CN"/>
        </w:rPr>
        <w:t>E behavior</w:t>
      </w:r>
    </w:p>
    <w:p w14:paraId="6D01CBAD" w14:textId="2BDFB9AD" w:rsidR="008C1F79" w:rsidRDefault="008C1F79" w:rsidP="008C1F79">
      <w:pPr>
        <w:pStyle w:val="3"/>
        <w:rPr>
          <w:rFonts w:eastAsia="SimSun"/>
          <w:b/>
          <w:color w:val="000000" w:themeColor="text1"/>
          <w:lang w:val="en-US" w:eastAsia="zh-CN"/>
        </w:rPr>
      </w:pPr>
      <w:r w:rsidRPr="008C1F79">
        <w:rPr>
          <w:rFonts w:eastAsia="SimSun" w:hint="eastAsia"/>
          <w:b/>
          <w:color w:val="000000" w:themeColor="text1"/>
          <w:lang w:val="en-US" w:eastAsia="zh-CN"/>
        </w:rPr>
        <w:t>2</w:t>
      </w:r>
      <w:r w:rsidRPr="008C1F79">
        <w:rPr>
          <w:rFonts w:eastAsia="SimSun"/>
          <w:b/>
          <w:color w:val="000000" w:themeColor="text1"/>
          <w:lang w:val="en-US" w:eastAsia="zh-CN"/>
        </w:rPr>
        <w:t xml:space="preserve">.5.1 </w:t>
      </w:r>
      <w:r>
        <w:rPr>
          <w:rFonts w:eastAsia="SimSun"/>
          <w:b/>
          <w:color w:val="000000" w:themeColor="text1"/>
          <w:lang w:val="en-US" w:eastAsia="zh-CN"/>
        </w:rPr>
        <w:t>PDCCH monitoring</w:t>
      </w:r>
    </w:p>
    <w:p w14:paraId="12FADB30" w14:textId="385BA81E" w:rsidR="00F176C0" w:rsidRPr="00A06A24" w:rsidRDefault="00243EE6" w:rsidP="00AF5AE7">
      <w:pPr>
        <w:spacing w:afterLines="50" w:after="120"/>
        <w:jc w:val="both"/>
        <w:rPr>
          <w:rFonts w:eastAsia="ＭＳ 明朝"/>
          <w:sz w:val="22"/>
          <w:szCs w:val="22"/>
        </w:rPr>
      </w:pPr>
      <w:r w:rsidRPr="006848D7">
        <w:rPr>
          <w:rFonts w:eastAsia="SimSun"/>
          <w:sz w:val="22"/>
          <w:szCs w:val="22"/>
          <w:lang w:val="en-US" w:eastAsia="zh-CN"/>
        </w:rPr>
        <w:t xml:space="preserve">In the RAN1 NR AH#3 meeting, </w:t>
      </w:r>
      <w:r w:rsidR="00F176C0" w:rsidRPr="006848D7">
        <w:rPr>
          <w:rFonts w:eastAsia="SimSun"/>
          <w:sz w:val="22"/>
          <w:szCs w:val="22"/>
          <w:lang w:val="en-US" w:eastAsia="zh-CN"/>
        </w:rPr>
        <w:t xml:space="preserve">it was agreed that </w:t>
      </w:r>
      <w:r w:rsidR="00F176C0" w:rsidRPr="006848D7">
        <w:rPr>
          <w:rFonts w:eastAsia="ＭＳ 明朝"/>
          <w:sz w:val="22"/>
          <w:szCs w:val="22"/>
        </w:rPr>
        <w:t>‘Unknown’ resource is ‘flexible’ and can be overridden by at least by DCI indication; ‘Unknown’ i</w:t>
      </w:r>
      <w:r w:rsidR="00C40C45" w:rsidRPr="006848D7">
        <w:rPr>
          <w:rFonts w:eastAsia="ＭＳ 明朝"/>
          <w:sz w:val="22"/>
          <w:szCs w:val="22"/>
        </w:rPr>
        <w:t>s used to achieve the same as ‘r</w:t>
      </w:r>
      <w:r w:rsidR="00F176C0" w:rsidRPr="006848D7">
        <w:rPr>
          <w:rFonts w:eastAsia="ＭＳ 明朝"/>
          <w:sz w:val="22"/>
          <w:szCs w:val="22"/>
        </w:rPr>
        <w:t>eserved’ if not overridden. But it is still FFS whe</w:t>
      </w:r>
      <w:r w:rsidR="0077442F" w:rsidRPr="006848D7">
        <w:rPr>
          <w:rFonts w:eastAsia="ＭＳ 明朝"/>
          <w:sz w:val="22"/>
          <w:szCs w:val="22"/>
        </w:rPr>
        <w:t>n ‘unknown’ is used as ‘reserved’, whether it is exactly the same or approximately as ‘reserved’. For example, whether UE shall perform PDCCH blind decoding or measurement if ‘unknown’ is not overridden.</w:t>
      </w:r>
      <w:r w:rsidR="001C307A">
        <w:rPr>
          <w:rFonts w:eastAsia="ＭＳ 明朝"/>
          <w:sz w:val="22"/>
          <w:szCs w:val="22"/>
        </w:rPr>
        <w:t xml:space="preserve"> </w:t>
      </w:r>
      <w:r w:rsidR="006476D2" w:rsidRPr="00313F9E">
        <w:rPr>
          <w:rFonts w:eastAsia="ＭＳ 明朝"/>
          <w:sz w:val="22"/>
          <w:szCs w:val="22"/>
        </w:rPr>
        <w:t xml:space="preserve">In our view, when ‘unknown’ is regarded as ‘reserved’, the UE behaviour on this ‘unknown’ should be exactly the same as ‘reserved’, e.g., UE shall not transmit or receive anything </w:t>
      </w:r>
      <w:r w:rsidR="005D64F7">
        <w:rPr>
          <w:rFonts w:eastAsia="ＭＳ 明朝"/>
          <w:sz w:val="22"/>
          <w:szCs w:val="22"/>
        </w:rPr>
        <w:t xml:space="preserve">(including the PDCCH monitoring and measurement) </w:t>
      </w:r>
      <w:r w:rsidR="006476D2" w:rsidRPr="00313F9E">
        <w:rPr>
          <w:rFonts w:eastAsia="ＭＳ 明朝"/>
          <w:sz w:val="22"/>
          <w:szCs w:val="22"/>
        </w:rPr>
        <w:t xml:space="preserve">on the reserved resource. </w:t>
      </w:r>
      <w:r w:rsidR="005D64F7">
        <w:rPr>
          <w:rFonts w:eastAsia="ＭＳ 明朝"/>
          <w:sz w:val="22"/>
          <w:szCs w:val="22"/>
        </w:rPr>
        <w:t xml:space="preserve">Otherwise, the unknown is no longer reserved. </w:t>
      </w:r>
      <w:r w:rsidR="002B3A31">
        <w:rPr>
          <w:rFonts w:eastAsia="ＭＳ 明朝"/>
          <w:sz w:val="22"/>
          <w:szCs w:val="22"/>
        </w:rPr>
        <w:t xml:space="preserve">On the other hand, if unknown is flexible, either dynamic SFI or UE-specific DCI can override it. In this case, whether UE shall perform PDCCH monitoring or measurement can depend on the indication in dynamic SFI </w:t>
      </w:r>
      <w:r w:rsidR="002B3A31" w:rsidRPr="00AF5AE7">
        <w:rPr>
          <w:rFonts w:eastAsia="ＭＳ 明朝"/>
          <w:sz w:val="22"/>
          <w:szCs w:val="22"/>
        </w:rPr>
        <w:t>or DCI.</w:t>
      </w:r>
      <w:r w:rsidR="00181578">
        <w:rPr>
          <w:rFonts w:eastAsia="ＭＳ 明朝"/>
          <w:sz w:val="22"/>
          <w:szCs w:val="22"/>
        </w:rPr>
        <w:t xml:space="preserve"> </w:t>
      </w:r>
      <w:r w:rsidR="006476D2" w:rsidRPr="00313F9E">
        <w:rPr>
          <w:rFonts w:eastAsia="ＭＳ 明朝"/>
          <w:sz w:val="22"/>
          <w:szCs w:val="22"/>
        </w:rPr>
        <w:t>Therefore, if unknown is not overridden, UE shall not perform PDCCH monitoring and measurement on the ‘unknown’ resource.</w:t>
      </w:r>
    </w:p>
    <w:p w14:paraId="40E2D925" w14:textId="15991700" w:rsidR="005D4C60" w:rsidRDefault="004C05DE" w:rsidP="006848D7">
      <w:pPr>
        <w:jc w:val="both"/>
        <w:rPr>
          <w:rFonts w:eastAsia="SimSun"/>
          <w:b/>
          <w:sz w:val="22"/>
          <w:szCs w:val="22"/>
          <w:u w:val="single"/>
          <w:lang w:val="en-US" w:eastAsia="zh-CN"/>
        </w:rPr>
      </w:pPr>
      <w:r w:rsidRPr="00A74863">
        <w:rPr>
          <w:rFonts w:eastAsia="SimSun"/>
          <w:b/>
          <w:sz w:val="22"/>
          <w:szCs w:val="22"/>
          <w:u w:val="single"/>
          <w:lang w:val="en-US" w:eastAsia="zh-CN"/>
        </w:rPr>
        <w:t xml:space="preserve">Proposal 7: </w:t>
      </w:r>
    </w:p>
    <w:p w14:paraId="2D141A64" w14:textId="1A0E1B35" w:rsidR="004C05DE" w:rsidRPr="00A74863" w:rsidRDefault="004C05DE" w:rsidP="00A74863">
      <w:pPr>
        <w:pStyle w:val="afc"/>
        <w:numPr>
          <w:ilvl w:val="0"/>
          <w:numId w:val="48"/>
        </w:numPr>
        <w:ind w:leftChars="0"/>
        <w:jc w:val="both"/>
        <w:rPr>
          <w:rFonts w:eastAsia="SimSun"/>
          <w:i/>
          <w:sz w:val="22"/>
          <w:szCs w:val="22"/>
          <w:lang w:val="en-US" w:eastAsia="zh-CN"/>
        </w:rPr>
      </w:pPr>
      <w:r w:rsidRPr="00A74863">
        <w:rPr>
          <w:rFonts w:eastAsia="SimSun"/>
          <w:i/>
          <w:sz w:val="22"/>
          <w:szCs w:val="22"/>
          <w:lang w:val="en-US" w:eastAsia="zh-CN"/>
        </w:rPr>
        <w:t xml:space="preserve">If </w:t>
      </w:r>
      <w:r w:rsidR="00A45D0C" w:rsidRPr="00A74863">
        <w:rPr>
          <w:rFonts w:eastAsia="SimSun"/>
          <w:i/>
          <w:sz w:val="22"/>
          <w:szCs w:val="22"/>
          <w:lang w:val="en-US" w:eastAsia="zh-CN"/>
        </w:rPr>
        <w:t>‘unknown’ is not overridden, it is used to achieve exactly the same as ‘reserved’</w:t>
      </w:r>
      <w:r w:rsidR="00FE0694">
        <w:rPr>
          <w:rFonts w:eastAsia="SimSun"/>
          <w:i/>
          <w:sz w:val="22"/>
          <w:szCs w:val="22"/>
          <w:lang w:val="en-US" w:eastAsia="zh-CN"/>
        </w:rPr>
        <w:t>;</w:t>
      </w:r>
    </w:p>
    <w:p w14:paraId="31E162A5" w14:textId="02E5D790" w:rsidR="00A45D0C" w:rsidRPr="00A74863" w:rsidRDefault="00A45D0C" w:rsidP="00A74863">
      <w:pPr>
        <w:pStyle w:val="afc"/>
        <w:numPr>
          <w:ilvl w:val="1"/>
          <w:numId w:val="48"/>
        </w:numPr>
        <w:ind w:leftChars="0"/>
        <w:jc w:val="both"/>
        <w:rPr>
          <w:rFonts w:eastAsia="SimSun"/>
          <w:i/>
          <w:sz w:val="22"/>
          <w:szCs w:val="22"/>
          <w:lang w:val="en-US" w:eastAsia="zh-CN"/>
        </w:rPr>
      </w:pPr>
      <w:r w:rsidRPr="00A74863">
        <w:rPr>
          <w:rFonts w:eastAsia="SimSun"/>
          <w:i/>
          <w:sz w:val="22"/>
          <w:szCs w:val="22"/>
          <w:lang w:val="en-US" w:eastAsia="zh-CN"/>
        </w:rPr>
        <w:t>UE shall not perform PDCCH monitoring and measurement on the unknown resource</w:t>
      </w:r>
      <w:r w:rsidR="00FE0694">
        <w:rPr>
          <w:rFonts w:eastAsia="SimSun"/>
          <w:i/>
          <w:sz w:val="22"/>
          <w:szCs w:val="22"/>
          <w:lang w:val="en-US" w:eastAsia="zh-CN"/>
        </w:rPr>
        <w:t>.</w:t>
      </w:r>
    </w:p>
    <w:p w14:paraId="38E54A0F" w14:textId="0813FE12" w:rsidR="008C1F79" w:rsidRDefault="008C1F79" w:rsidP="008C1F79">
      <w:pPr>
        <w:pStyle w:val="3"/>
        <w:rPr>
          <w:rFonts w:eastAsia="SimSun"/>
          <w:b/>
          <w:color w:val="000000" w:themeColor="text1"/>
          <w:lang w:val="en-US" w:eastAsia="zh-CN"/>
        </w:rPr>
      </w:pPr>
      <w:r w:rsidRPr="008C1F79">
        <w:rPr>
          <w:rFonts w:eastAsia="SimSun" w:hint="eastAsia"/>
          <w:b/>
          <w:color w:val="000000" w:themeColor="text1"/>
          <w:lang w:val="en-US" w:eastAsia="zh-CN"/>
        </w:rPr>
        <w:t xml:space="preserve">2.5.2 </w:t>
      </w:r>
      <w:r>
        <w:rPr>
          <w:rFonts w:eastAsia="SimSun"/>
          <w:b/>
          <w:color w:val="000000" w:themeColor="text1"/>
          <w:lang w:val="en-US" w:eastAsia="zh-CN"/>
        </w:rPr>
        <w:t xml:space="preserve">UE behavior when </w:t>
      </w:r>
      <w:r>
        <w:rPr>
          <w:rFonts w:eastAsia="SimSun" w:hint="eastAsia"/>
          <w:b/>
          <w:color w:val="000000" w:themeColor="text1"/>
          <w:lang w:val="en-US" w:eastAsia="zh-CN"/>
        </w:rPr>
        <w:t>group</w:t>
      </w:r>
      <w:r>
        <w:rPr>
          <w:rFonts w:eastAsia="SimSun"/>
          <w:b/>
          <w:color w:val="000000" w:themeColor="text1"/>
          <w:lang w:val="en-US" w:eastAsia="zh-CN"/>
        </w:rPr>
        <w:t>-common PDCCH is not detected</w:t>
      </w:r>
      <w:r w:rsidR="001C5E52">
        <w:rPr>
          <w:rFonts w:eastAsia="SimSun"/>
          <w:b/>
          <w:color w:val="000000" w:themeColor="text1"/>
          <w:lang w:val="en-US" w:eastAsia="zh-CN"/>
        </w:rPr>
        <w:t xml:space="preserve"> (erasure)</w:t>
      </w:r>
    </w:p>
    <w:p w14:paraId="5B251821" w14:textId="276FBFA8" w:rsidR="00AC28E5" w:rsidRPr="006848D7" w:rsidRDefault="000C0033" w:rsidP="006848D7">
      <w:pPr>
        <w:jc w:val="both"/>
        <w:rPr>
          <w:rFonts w:eastAsia="ＭＳ 明朝"/>
          <w:sz w:val="22"/>
          <w:lang w:val="en-US"/>
        </w:rPr>
      </w:pPr>
      <w:r w:rsidRPr="006848D7">
        <w:rPr>
          <w:rFonts w:eastAsia="ＭＳ 明朝"/>
          <w:sz w:val="22"/>
          <w:lang w:val="en-US"/>
        </w:rPr>
        <w:t xml:space="preserve">In the last RAN1 meeting, it was discussed that how to define the UE behavior when the group-common PDCCH is not detected. </w:t>
      </w:r>
      <w:r w:rsidR="00CB15FB" w:rsidRPr="006848D7">
        <w:rPr>
          <w:rFonts w:eastAsia="ＭＳ 明朝"/>
          <w:sz w:val="22"/>
          <w:lang w:val="en-US"/>
        </w:rPr>
        <w:t>Generally, two options</w:t>
      </w:r>
      <w:r w:rsidR="00484A99">
        <w:rPr>
          <w:rFonts w:eastAsia="ＭＳ 明朝"/>
          <w:sz w:val="22"/>
          <w:lang w:val="en-US"/>
        </w:rPr>
        <w:t xml:space="preserve"> can be considered</w:t>
      </w:r>
      <w:r w:rsidR="00CB15FB" w:rsidRPr="006848D7">
        <w:rPr>
          <w:rFonts w:eastAsia="ＭＳ 明朝"/>
          <w:sz w:val="22"/>
          <w:lang w:val="en-US"/>
        </w:rPr>
        <w:t>:</w:t>
      </w:r>
    </w:p>
    <w:p w14:paraId="69DE2E54" w14:textId="77777777" w:rsidR="00CB15FB" w:rsidRPr="006848D7" w:rsidRDefault="00CB15FB" w:rsidP="00763B42">
      <w:pPr>
        <w:pStyle w:val="afc"/>
        <w:widowControl w:val="0"/>
        <w:numPr>
          <w:ilvl w:val="0"/>
          <w:numId w:val="57"/>
        </w:numPr>
        <w:snapToGrid w:val="0"/>
        <w:ind w:leftChars="0"/>
        <w:jc w:val="both"/>
        <w:rPr>
          <w:rFonts w:eastAsia="ＭＳ 明朝"/>
          <w:sz w:val="22"/>
          <w:lang w:val="en-US"/>
        </w:rPr>
      </w:pPr>
      <w:r w:rsidRPr="006848D7">
        <w:rPr>
          <w:rFonts w:eastAsia="ＭＳ 明朝"/>
          <w:sz w:val="22"/>
          <w:lang w:val="en-US"/>
        </w:rPr>
        <w:t>Option 1: Treat this erasure as if the dynamic SFI is not transmitted</w:t>
      </w:r>
    </w:p>
    <w:p w14:paraId="420DEBD2" w14:textId="1CF141BA" w:rsidR="00CB15FB" w:rsidRPr="006848D7" w:rsidRDefault="00CB15FB" w:rsidP="00763B42">
      <w:pPr>
        <w:pStyle w:val="afc"/>
        <w:widowControl w:val="0"/>
        <w:numPr>
          <w:ilvl w:val="0"/>
          <w:numId w:val="57"/>
        </w:numPr>
        <w:snapToGrid w:val="0"/>
        <w:ind w:leftChars="0"/>
        <w:jc w:val="both"/>
        <w:rPr>
          <w:rFonts w:eastAsia="ＭＳ 明朝"/>
          <w:sz w:val="22"/>
          <w:lang w:val="en-US"/>
        </w:rPr>
      </w:pPr>
      <w:r w:rsidRPr="006848D7">
        <w:rPr>
          <w:rFonts w:eastAsia="ＭＳ 明朝"/>
          <w:sz w:val="22"/>
          <w:lang w:val="en-US"/>
        </w:rPr>
        <w:t>Option 2: Treat this erasure as a dynamic SFI miss detection</w:t>
      </w:r>
    </w:p>
    <w:p w14:paraId="6E734759" w14:textId="1CE01C61" w:rsidR="00BE54D3" w:rsidRDefault="00A921A1" w:rsidP="00AF5AE7">
      <w:pPr>
        <w:spacing w:beforeLines="50" w:before="120" w:afterLines="50" w:after="120"/>
        <w:jc w:val="both"/>
        <w:rPr>
          <w:rFonts w:eastAsia="ＭＳ 明朝"/>
          <w:sz w:val="22"/>
          <w:lang w:val="en-US"/>
        </w:rPr>
      </w:pPr>
      <w:r w:rsidRPr="006848D7">
        <w:rPr>
          <w:rFonts w:eastAsia="ＭＳ 明朝" w:hint="eastAsia"/>
          <w:sz w:val="22"/>
          <w:lang w:val="en-US"/>
        </w:rPr>
        <w:t>As d</w:t>
      </w:r>
      <w:r w:rsidRPr="006848D7">
        <w:rPr>
          <w:rFonts w:eastAsia="ＭＳ 明朝"/>
          <w:sz w:val="22"/>
          <w:lang w:val="en-US"/>
        </w:rPr>
        <w:t xml:space="preserve">iscussed in section 2.1, whether to add CRC has some impact on the UE behavior. In our view, </w:t>
      </w:r>
      <w:r w:rsidR="00220F92" w:rsidRPr="006848D7">
        <w:rPr>
          <w:rFonts w:eastAsia="ＭＳ 明朝"/>
          <w:sz w:val="22"/>
          <w:lang w:val="en-US"/>
        </w:rPr>
        <w:t xml:space="preserve">if CRC is attached, gNB can skip transmission of group-common PDCCH at the monitoring occasion for UEs. The UE can identify whether the group-common PDCCH is transmitted or not at the monitoring occasion based on the CRC check. This is because false-alarm probability can be capped to a certain level by CRC protection. </w:t>
      </w:r>
      <w:r w:rsidR="00E31D93">
        <w:rPr>
          <w:rFonts w:eastAsia="ＭＳ 明朝"/>
          <w:sz w:val="22"/>
          <w:lang w:val="en-US"/>
        </w:rPr>
        <w:t>Therefore, w</w:t>
      </w:r>
      <w:r w:rsidR="00220F92" w:rsidRPr="006848D7">
        <w:rPr>
          <w:rFonts w:eastAsia="ＭＳ 明朝"/>
          <w:sz w:val="22"/>
          <w:lang w:val="en-US"/>
        </w:rPr>
        <w:t xml:space="preserve">hen the UE does not detect group-common PDCCH, the UE can simply assume group-common PDCCH is not transmitted, and can behave as if there is no group-common PDCCH. </w:t>
      </w:r>
      <w:r w:rsidR="00531E04">
        <w:rPr>
          <w:rFonts w:eastAsia="ＭＳ 明朝"/>
          <w:sz w:val="22"/>
          <w:lang w:val="en-US"/>
        </w:rPr>
        <w:t xml:space="preserve">In this case, UE can </w:t>
      </w:r>
      <w:r w:rsidR="00996F65">
        <w:rPr>
          <w:rFonts w:eastAsia="ＭＳ 明朝"/>
          <w:sz w:val="22"/>
          <w:lang w:val="en-US"/>
        </w:rPr>
        <w:t xml:space="preserve">determine the </w:t>
      </w:r>
      <w:r w:rsidR="002A4F96">
        <w:rPr>
          <w:rFonts w:eastAsia="ＭＳ 明朝"/>
          <w:sz w:val="22"/>
          <w:lang w:val="en-US"/>
        </w:rPr>
        <w:t>symbol(s)/slot(s)</w:t>
      </w:r>
      <w:r w:rsidR="002C0AF3">
        <w:rPr>
          <w:rFonts w:eastAsia="ＭＳ 明朝"/>
          <w:sz w:val="22"/>
          <w:lang w:val="en-US"/>
        </w:rPr>
        <w:t xml:space="preserve"> format</w:t>
      </w:r>
      <w:r w:rsidR="00996F65">
        <w:rPr>
          <w:rFonts w:eastAsia="ＭＳ 明朝"/>
          <w:sz w:val="22"/>
          <w:lang w:val="en-US"/>
        </w:rPr>
        <w:t xml:space="preserve"> based on semi-static configurations or DCI. If there is no semi-static configurations or DCI to signaling the slot format, the UE shall treat the symbol(s)/slot(s) as unknown and shall not receive or transmit anything in the symbol(s)/slot(s).</w:t>
      </w:r>
    </w:p>
    <w:p w14:paraId="5CAD7B25" w14:textId="306849CD" w:rsidR="00A04EDE" w:rsidRDefault="00A04EDE" w:rsidP="006848D7">
      <w:pPr>
        <w:jc w:val="both"/>
        <w:rPr>
          <w:rFonts w:eastAsia="ＭＳ 明朝"/>
          <w:b/>
          <w:sz w:val="22"/>
          <w:u w:val="single"/>
          <w:lang w:val="en-US"/>
        </w:rPr>
      </w:pPr>
      <w:r w:rsidRPr="00A74863">
        <w:rPr>
          <w:rFonts w:eastAsia="ＭＳ 明朝"/>
          <w:b/>
          <w:sz w:val="22"/>
          <w:u w:val="single"/>
          <w:lang w:val="en-US"/>
        </w:rPr>
        <w:t>Proposal 8:</w:t>
      </w:r>
    </w:p>
    <w:p w14:paraId="2BE3F91E" w14:textId="41CA8A4F" w:rsidR="00A04EDE" w:rsidRPr="00A74863" w:rsidRDefault="00A04EDE" w:rsidP="00A74863">
      <w:pPr>
        <w:pStyle w:val="afc"/>
        <w:numPr>
          <w:ilvl w:val="0"/>
          <w:numId w:val="48"/>
        </w:numPr>
        <w:ind w:leftChars="0"/>
        <w:jc w:val="both"/>
        <w:rPr>
          <w:rFonts w:eastAsia="ＭＳ 明朝"/>
          <w:i/>
          <w:sz w:val="22"/>
          <w:lang w:val="en-US"/>
        </w:rPr>
      </w:pPr>
      <w:r w:rsidRPr="00A74863">
        <w:rPr>
          <w:rFonts w:eastAsia="SimSun"/>
          <w:i/>
          <w:sz w:val="22"/>
          <w:lang w:val="en-US" w:eastAsia="zh-CN"/>
        </w:rPr>
        <w:t>When group common PDCCH is not detected, UE shall assume group common PDCCH is not transmitted.</w:t>
      </w:r>
    </w:p>
    <w:p w14:paraId="688319A1" w14:textId="48A35148" w:rsidR="008C1F79" w:rsidRPr="008C1F79" w:rsidRDefault="008C1F79" w:rsidP="006848D7">
      <w:pPr>
        <w:pStyle w:val="3"/>
        <w:spacing w:after="120"/>
        <w:jc w:val="both"/>
        <w:rPr>
          <w:rFonts w:eastAsia="SimSun"/>
          <w:b/>
          <w:color w:val="000000" w:themeColor="text1"/>
          <w:lang w:val="en-US" w:eastAsia="zh-CN"/>
        </w:rPr>
      </w:pPr>
      <w:r w:rsidRPr="008C1F79">
        <w:rPr>
          <w:rFonts w:eastAsia="SimSun"/>
          <w:b/>
          <w:color w:val="000000" w:themeColor="text1"/>
          <w:lang w:val="en-US" w:eastAsia="zh-CN"/>
        </w:rPr>
        <w:lastRenderedPageBreak/>
        <w:t xml:space="preserve">2.5.3 </w:t>
      </w:r>
      <w:r>
        <w:rPr>
          <w:rFonts w:eastAsia="SimSun"/>
          <w:b/>
          <w:color w:val="000000" w:themeColor="text1"/>
          <w:lang w:val="en-US" w:eastAsia="zh-CN"/>
        </w:rPr>
        <w:t>Override behavior</w:t>
      </w:r>
    </w:p>
    <w:p w14:paraId="292B4C5A" w14:textId="3111CAA6" w:rsidR="004C7AF2" w:rsidRDefault="005D021B" w:rsidP="00314D38">
      <w:pPr>
        <w:spacing w:afterLines="50" w:after="120"/>
        <w:jc w:val="both"/>
        <w:rPr>
          <w:rFonts w:eastAsia="SimSun"/>
          <w:sz w:val="22"/>
          <w:szCs w:val="22"/>
          <w:lang w:eastAsia="zh-CN"/>
        </w:rPr>
      </w:pPr>
      <w:r>
        <w:rPr>
          <w:rFonts w:eastAsia="SimSun" w:hint="eastAsia"/>
          <w:sz w:val="22"/>
          <w:szCs w:val="22"/>
          <w:lang w:eastAsia="zh-CN"/>
        </w:rPr>
        <w:t xml:space="preserve">Since semi-static SFI, dynamic SFI and </w:t>
      </w:r>
      <w:r>
        <w:rPr>
          <w:rFonts w:eastAsia="SimSun"/>
          <w:sz w:val="22"/>
          <w:szCs w:val="22"/>
          <w:lang w:eastAsia="zh-CN"/>
        </w:rPr>
        <w:t xml:space="preserve">UE-specific DCI can indicate the slot format </w:t>
      </w:r>
      <w:r w:rsidR="006854BF">
        <w:rPr>
          <w:rFonts w:eastAsia="SimSun"/>
          <w:sz w:val="22"/>
          <w:szCs w:val="22"/>
          <w:lang w:eastAsia="zh-CN"/>
        </w:rPr>
        <w:t>separately, therefore, UE behaviour should be clarified when collision between different configuration/signaling occurs. In this section, we discuss the overridden behaviour for each of the signalings for slot format indication.</w:t>
      </w:r>
    </w:p>
    <w:p w14:paraId="12981135" w14:textId="1A305C2A" w:rsidR="008950DD" w:rsidRDefault="008950DD" w:rsidP="00314D38">
      <w:pPr>
        <w:spacing w:afterLines="50" w:after="120"/>
        <w:jc w:val="both"/>
        <w:rPr>
          <w:rFonts w:eastAsia="SimSun"/>
          <w:sz w:val="22"/>
          <w:szCs w:val="22"/>
          <w:lang w:eastAsia="zh-CN"/>
        </w:rPr>
      </w:pPr>
      <w:r>
        <w:rPr>
          <w:rFonts w:eastAsia="SimSun"/>
          <w:sz w:val="22"/>
          <w:szCs w:val="22"/>
          <w:lang w:eastAsia="zh-CN"/>
        </w:rPr>
        <w:t>For the semi-static SFI, DL/UL/unknown can be configured for the slot format. For DL/UL transmission direction configuration, we think if semi-static DL/UL is configured, it is either used to indicate the transmission direction for cell-essential channels/signals or to align the UL/DL configurations among different operators. Therefore, DL/UL transmission direction configuration in semi-static SFI cannot be overridden by dynamic SFI or UE-specific DCI. For unknown configured by semi-static SFI, it is flexible resource. Therefore, it can be overridden by dynamic SFI or UE-specific DCI.</w:t>
      </w:r>
    </w:p>
    <w:p w14:paraId="51B9F6EC" w14:textId="672C8B1B" w:rsidR="008950DD" w:rsidRDefault="008950DD" w:rsidP="00314D38">
      <w:pPr>
        <w:spacing w:afterLines="50" w:after="120"/>
        <w:jc w:val="both"/>
        <w:rPr>
          <w:rFonts w:eastAsia="Arial Unicode MS" w:cs="Arial"/>
          <w:kern w:val="2"/>
          <w:sz w:val="22"/>
          <w:szCs w:val="22"/>
          <w:lang w:val="en-US" w:eastAsia="zh-CN"/>
        </w:rPr>
      </w:pPr>
      <w:r>
        <w:rPr>
          <w:rFonts w:eastAsia="SimSun" w:hint="eastAsia"/>
          <w:sz w:val="22"/>
          <w:szCs w:val="22"/>
          <w:lang w:eastAsia="zh-CN"/>
        </w:rPr>
        <w:t>For the dynamic SFI, DL/UL/unknown can be indicated for the slot format</w:t>
      </w:r>
      <w:r>
        <w:rPr>
          <w:rFonts w:eastAsia="SimSun"/>
          <w:sz w:val="22"/>
          <w:szCs w:val="22"/>
          <w:lang w:eastAsia="zh-CN"/>
        </w:rPr>
        <w:t>.</w:t>
      </w:r>
      <w:r w:rsidR="00154D21">
        <w:rPr>
          <w:rFonts w:eastAsia="SimSun"/>
          <w:sz w:val="22"/>
          <w:szCs w:val="22"/>
          <w:lang w:eastAsia="zh-CN"/>
        </w:rPr>
        <w:t xml:space="preserve"> It has agreed that unknown can be overridden by UE-specific DCI. However, whether DL/UL transmission direction can be overridden by DCI is still FFS. Since dynamic SFI can indicate the slot format of one slot or multiple slots, it is possible that gNB may want to change previous indication in some cases. </w:t>
      </w:r>
      <w:r w:rsidR="00A3110E">
        <w:rPr>
          <w:rFonts w:eastAsia="Arial Unicode MS" w:cs="Arial"/>
          <w:kern w:val="2"/>
          <w:sz w:val="22"/>
          <w:szCs w:val="22"/>
          <w:lang w:val="en-US" w:eastAsia="zh-CN"/>
        </w:rPr>
        <w:t xml:space="preserve">For example, as shown in Fig.5, </w:t>
      </w:r>
      <w:r w:rsidR="00F27FB9">
        <w:rPr>
          <w:rFonts w:eastAsia="Arial Unicode MS" w:cs="Arial"/>
          <w:kern w:val="2"/>
          <w:sz w:val="22"/>
          <w:szCs w:val="22"/>
          <w:lang w:val="en-US" w:eastAsia="zh-CN"/>
        </w:rPr>
        <w:t xml:space="preserve">dynamic </w:t>
      </w:r>
      <w:r w:rsidR="00A3110E">
        <w:rPr>
          <w:rFonts w:eastAsia="Arial Unicode MS" w:cs="Arial"/>
          <w:kern w:val="2"/>
          <w:sz w:val="22"/>
          <w:szCs w:val="22"/>
          <w:lang w:val="en-US" w:eastAsia="zh-CN"/>
        </w:rPr>
        <w:t xml:space="preserve">SFI in slot </w:t>
      </w:r>
      <w:r w:rsidR="00A3110E" w:rsidRPr="00693E35">
        <w:rPr>
          <w:rFonts w:eastAsia="Arial Unicode MS" w:cs="Arial"/>
          <w:i/>
          <w:kern w:val="2"/>
          <w:sz w:val="22"/>
          <w:szCs w:val="22"/>
          <w:lang w:val="en-US" w:eastAsia="zh-CN"/>
        </w:rPr>
        <w:t>n</w:t>
      </w:r>
      <w:r w:rsidR="00A3110E">
        <w:rPr>
          <w:rFonts w:eastAsia="Arial Unicode MS" w:cs="Arial"/>
          <w:kern w:val="2"/>
          <w:sz w:val="22"/>
          <w:szCs w:val="22"/>
          <w:lang w:val="en-US" w:eastAsia="zh-CN"/>
        </w:rPr>
        <w:t xml:space="preserve"> info</w:t>
      </w:r>
      <w:r w:rsidR="00F27FB9">
        <w:rPr>
          <w:rFonts w:eastAsia="Arial Unicode MS" w:cs="Arial"/>
          <w:kern w:val="2"/>
          <w:sz w:val="22"/>
          <w:szCs w:val="22"/>
          <w:lang w:val="en-US" w:eastAsia="zh-CN"/>
        </w:rPr>
        <w:t xml:space="preserve">rms the UE that </w:t>
      </w:r>
      <w:r w:rsidR="00A3110E">
        <w:rPr>
          <w:rFonts w:eastAsia="Arial Unicode MS" w:cs="Arial"/>
          <w:kern w:val="2"/>
          <w:sz w:val="22"/>
          <w:szCs w:val="22"/>
          <w:lang w:val="en-US" w:eastAsia="zh-CN"/>
        </w:rPr>
        <w:t xml:space="preserve">slot </w:t>
      </w:r>
      <w:r w:rsidR="00A3110E" w:rsidRPr="00693E35">
        <w:rPr>
          <w:rFonts w:eastAsia="Arial Unicode MS" w:cs="Arial"/>
          <w:i/>
          <w:kern w:val="2"/>
          <w:sz w:val="22"/>
          <w:szCs w:val="22"/>
          <w:lang w:val="en-US" w:eastAsia="zh-CN"/>
        </w:rPr>
        <w:t>n</w:t>
      </w:r>
      <w:r w:rsidR="00A3110E">
        <w:rPr>
          <w:rFonts w:eastAsia="Arial Unicode MS" w:cs="Arial"/>
          <w:kern w:val="2"/>
          <w:sz w:val="22"/>
          <w:szCs w:val="22"/>
          <w:lang w:val="en-US" w:eastAsia="zh-CN"/>
        </w:rPr>
        <w:t xml:space="preserve">+1 </w:t>
      </w:r>
      <w:r w:rsidR="00F27FB9">
        <w:rPr>
          <w:rFonts w:eastAsia="Arial Unicode MS" w:cs="Arial"/>
          <w:kern w:val="2"/>
          <w:sz w:val="22"/>
          <w:szCs w:val="22"/>
          <w:lang w:val="en-US" w:eastAsia="zh-CN"/>
        </w:rPr>
        <w:t>is</w:t>
      </w:r>
      <w:r w:rsidR="00A3110E">
        <w:rPr>
          <w:rFonts w:eastAsia="Arial Unicode MS" w:cs="Arial"/>
          <w:kern w:val="2"/>
          <w:sz w:val="22"/>
          <w:szCs w:val="22"/>
          <w:lang w:val="en-US" w:eastAsia="zh-CN"/>
        </w:rPr>
        <w:t xml:space="preserve"> </w:t>
      </w:r>
      <w:r w:rsidR="00F27FB9">
        <w:rPr>
          <w:rFonts w:eastAsia="Arial Unicode MS" w:cs="Arial"/>
          <w:kern w:val="2"/>
          <w:sz w:val="22"/>
          <w:szCs w:val="22"/>
          <w:lang w:val="en-US" w:eastAsia="zh-CN"/>
        </w:rPr>
        <w:t xml:space="preserve">a </w:t>
      </w:r>
      <w:r w:rsidR="00A3110E">
        <w:rPr>
          <w:rFonts w:eastAsia="Arial Unicode MS" w:cs="Arial"/>
          <w:kern w:val="2"/>
          <w:sz w:val="22"/>
          <w:szCs w:val="22"/>
          <w:lang w:val="en-US" w:eastAsia="zh-CN"/>
        </w:rPr>
        <w:t>DL-only s</w:t>
      </w:r>
      <w:r w:rsidR="00F27FB9">
        <w:rPr>
          <w:rFonts w:eastAsia="Arial Unicode MS" w:cs="Arial"/>
          <w:kern w:val="2"/>
          <w:sz w:val="22"/>
          <w:szCs w:val="22"/>
          <w:lang w:val="en-US" w:eastAsia="zh-CN"/>
        </w:rPr>
        <w:t>lot</w:t>
      </w:r>
      <w:r w:rsidR="00A3110E">
        <w:rPr>
          <w:rFonts w:eastAsia="Arial Unicode MS" w:cs="Arial"/>
          <w:kern w:val="2"/>
          <w:sz w:val="22"/>
          <w:szCs w:val="22"/>
          <w:lang w:val="en-US" w:eastAsia="zh-CN"/>
        </w:rPr>
        <w:t xml:space="preserve">. However, due to the arrival of UL URLLC data, the UE-specific DCI in slot </w:t>
      </w:r>
      <w:r w:rsidR="00A3110E" w:rsidRPr="00820CCB">
        <w:rPr>
          <w:rFonts w:eastAsia="Arial Unicode MS" w:cs="Arial"/>
          <w:i/>
          <w:kern w:val="2"/>
          <w:sz w:val="22"/>
          <w:szCs w:val="22"/>
          <w:lang w:val="en-US" w:eastAsia="zh-CN"/>
        </w:rPr>
        <w:t>n</w:t>
      </w:r>
      <w:r w:rsidR="00A3110E">
        <w:rPr>
          <w:rFonts w:eastAsia="Arial Unicode MS" w:cs="Arial"/>
          <w:kern w:val="2"/>
          <w:sz w:val="22"/>
          <w:szCs w:val="22"/>
          <w:lang w:val="en-US" w:eastAsia="zh-CN"/>
        </w:rPr>
        <w:t xml:space="preserve">+1 schedules a UL URLLC data in some symbols. In this case, UE-specific DCI conflicts with earlier indication in </w:t>
      </w:r>
      <w:r w:rsidR="005E2088">
        <w:rPr>
          <w:rFonts w:eastAsia="Arial Unicode MS" w:cs="Arial"/>
          <w:kern w:val="2"/>
          <w:sz w:val="22"/>
          <w:szCs w:val="22"/>
          <w:lang w:val="en-US" w:eastAsia="zh-CN"/>
        </w:rPr>
        <w:t xml:space="preserve">dynamic </w:t>
      </w:r>
      <w:r w:rsidR="00A3110E">
        <w:rPr>
          <w:rFonts w:eastAsia="Arial Unicode MS" w:cs="Arial"/>
          <w:kern w:val="2"/>
          <w:sz w:val="22"/>
          <w:szCs w:val="22"/>
          <w:lang w:val="en-US" w:eastAsia="zh-CN"/>
        </w:rPr>
        <w:t xml:space="preserve">SFI. To ensure the reliable transmission of URLLC, </w:t>
      </w:r>
      <w:r w:rsidR="00F27FB9">
        <w:rPr>
          <w:rFonts w:eastAsia="Arial Unicode MS" w:cs="Arial"/>
          <w:kern w:val="2"/>
          <w:sz w:val="22"/>
          <w:szCs w:val="22"/>
          <w:lang w:val="en-US" w:eastAsia="zh-CN"/>
        </w:rPr>
        <w:t xml:space="preserve">the UE-specific DCI should override the indication in </w:t>
      </w:r>
      <w:r w:rsidR="005E2088">
        <w:rPr>
          <w:rFonts w:eastAsia="Arial Unicode MS" w:cs="Arial"/>
          <w:kern w:val="2"/>
          <w:sz w:val="22"/>
          <w:szCs w:val="22"/>
          <w:lang w:val="en-US" w:eastAsia="zh-CN"/>
        </w:rPr>
        <w:t xml:space="preserve">dynamic </w:t>
      </w:r>
      <w:r w:rsidR="00F27FB9">
        <w:rPr>
          <w:rFonts w:eastAsia="Arial Unicode MS" w:cs="Arial"/>
          <w:kern w:val="2"/>
          <w:sz w:val="22"/>
          <w:szCs w:val="22"/>
          <w:lang w:val="en-US" w:eastAsia="zh-CN"/>
        </w:rPr>
        <w:t>SFI.</w:t>
      </w:r>
    </w:p>
    <w:p w14:paraId="59312325" w14:textId="6FF68A76" w:rsidR="00A3110E" w:rsidRDefault="00A3110E" w:rsidP="00A3110E">
      <w:pPr>
        <w:spacing w:afterLines="50" w:after="120"/>
        <w:jc w:val="center"/>
        <w:rPr>
          <w:rFonts w:eastAsia="Arial Unicode MS" w:cs="Arial"/>
          <w:kern w:val="2"/>
          <w:sz w:val="22"/>
          <w:szCs w:val="22"/>
          <w:lang w:val="en-US" w:eastAsia="zh-CN"/>
        </w:rPr>
      </w:pPr>
      <w:r>
        <w:rPr>
          <w:rFonts w:eastAsia="Arial Unicode MS" w:cs="Arial"/>
          <w:noProof/>
          <w:kern w:val="2"/>
          <w:sz w:val="22"/>
          <w:szCs w:val="22"/>
          <w:lang w:val="en-US"/>
        </w:rPr>
        <w:drawing>
          <wp:inline distT="0" distB="0" distL="0" distR="0" wp14:anchorId="1BD0128C" wp14:editId="1864545C">
            <wp:extent cx="5400000" cy="1146696"/>
            <wp:effectExtent l="0" t="0" r="0"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400000" cy="1146696"/>
                    </a:xfrm>
                    <a:prstGeom prst="rect">
                      <a:avLst/>
                    </a:prstGeom>
                    <a:noFill/>
                  </pic:spPr>
                </pic:pic>
              </a:graphicData>
            </a:graphic>
          </wp:inline>
        </w:drawing>
      </w:r>
    </w:p>
    <w:p w14:paraId="4D1E3B27" w14:textId="03B05A58" w:rsidR="00A3110E" w:rsidRDefault="00A3110E" w:rsidP="00A3110E">
      <w:pPr>
        <w:spacing w:afterLines="50" w:after="120"/>
        <w:jc w:val="center"/>
        <w:rPr>
          <w:rFonts w:eastAsia="Arial Unicode MS" w:cs="Arial"/>
          <w:kern w:val="2"/>
          <w:sz w:val="22"/>
          <w:szCs w:val="22"/>
          <w:lang w:val="en-US" w:eastAsia="zh-CN"/>
        </w:rPr>
      </w:pPr>
      <w:r>
        <w:rPr>
          <w:rFonts w:eastAsia="Arial Unicode MS" w:cs="Arial" w:hint="eastAsia"/>
          <w:kern w:val="2"/>
          <w:sz w:val="22"/>
          <w:szCs w:val="22"/>
          <w:lang w:val="en-US" w:eastAsia="zh-CN"/>
        </w:rPr>
        <w:t>F</w:t>
      </w:r>
      <w:r>
        <w:rPr>
          <w:rFonts w:eastAsia="Arial Unicode MS" w:cs="Arial"/>
          <w:kern w:val="2"/>
          <w:sz w:val="22"/>
          <w:szCs w:val="22"/>
          <w:lang w:val="en-US" w:eastAsia="zh-CN"/>
        </w:rPr>
        <w:t xml:space="preserve">ig.5 UE-specific DCI </w:t>
      </w:r>
      <w:r w:rsidR="008C1AF7">
        <w:rPr>
          <w:rFonts w:eastAsia="Arial Unicode MS" w:cs="Arial"/>
          <w:kern w:val="2"/>
          <w:sz w:val="22"/>
          <w:szCs w:val="22"/>
          <w:lang w:val="en-US" w:eastAsia="zh-CN"/>
        </w:rPr>
        <w:t xml:space="preserve">overrides </w:t>
      </w:r>
      <w:r w:rsidR="008C1AF7">
        <w:rPr>
          <w:rFonts w:eastAsia="Arial Unicode MS" w:cs="Arial" w:hint="eastAsia"/>
          <w:kern w:val="2"/>
          <w:sz w:val="22"/>
          <w:szCs w:val="22"/>
          <w:lang w:val="en-US" w:eastAsia="zh-CN"/>
        </w:rPr>
        <w:t>dynamic</w:t>
      </w:r>
      <w:r w:rsidR="008C1AF7">
        <w:rPr>
          <w:rFonts w:eastAsia="Arial Unicode MS" w:cs="Arial"/>
          <w:kern w:val="2"/>
          <w:sz w:val="22"/>
          <w:szCs w:val="22"/>
          <w:lang w:val="en-US" w:eastAsia="zh-CN"/>
        </w:rPr>
        <w:t xml:space="preserve"> SFI</w:t>
      </w:r>
    </w:p>
    <w:p w14:paraId="69FCD644" w14:textId="77777777" w:rsidR="00A3110E" w:rsidRPr="006848D7" w:rsidRDefault="00A3110E" w:rsidP="00314D38">
      <w:pPr>
        <w:spacing w:afterLines="50" w:after="120"/>
        <w:jc w:val="both"/>
        <w:rPr>
          <w:rFonts w:eastAsia="SimSun"/>
          <w:sz w:val="22"/>
          <w:szCs w:val="22"/>
          <w:lang w:val="en-US" w:eastAsia="zh-CN"/>
        </w:rPr>
      </w:pPr>
    </w:p>
    <w:p w14:paraId="35DEAFA5" w14:textId="7C1D98F7" w:rsidR="00F874E5" w:rsidRDefault="004077FC" w:rsidP="00314D38">
      <w:pPr>
        <w:spacing w:afterLines="50" w:after="120"/>
        <w:jc w:val="both"/>
        <w:rPr>
          <w:rFonts w:eastAsia="Arial Unicode MS" w:cs="Arial"/>
          <w:kern w:val="2"/>
          <w:sz w:val="22"/>
          <w:szCs w:val="22"/>
          <w:lang w:val="en-US" w:eastAsia="zh-CN"/>
        </w:rPr>
      </w:pPr>
      <w:r>
        <w:rPr>
          <w:rFonts w:eastAsia="SimSun" w:hint="eastAsia"/>
          <w:sz w:val="22"/>
          <w:szCs w:val="22"/>
          <w:lang w:eastAsia="zh-CN"/>
        </w:rPr>
        <w:t xml:space="preserve">Similarly, it is also FFS whether the UE-specific DCI can be </w:t>
      </w:r>
      <w:r>
        <w:rPr>
          <w:rFonts w:eastAsia="SimSun"/>
          <w:sz w:val="22"/>
          <w:szCs w:val="22"/>
          <w:lang w:eastAsia="zh-CN"/>
        </w:rPr>
        <w:t>overridden</w:t>
      </w:r>
      <w:r>
        <w:rPr>
          <w:rFonts w:eastAsia="SimSun" w:hint="eastAsia"/>
          <w:sz w:val="22"/>
          <w:szCs w:val="22"/>
          <w:lang w:eastAsia="zh-CN"/>
        </w:rPr>
        <w:t xml:space="preserve"> </w:t>
      </w:r>
      <w:r w:rsidR="00AE6169">
        <w:rPr>
          <w:rFonts w:eastAsia="SimSun"/>
          <w:sz w:val="22"/>
          <w:szCs w:val="22"/>
          <w:lang w:eastAsia="zh-CN"/>
        </w:rPr>
        <w:t xml:space="preserve">by </w:t>
      </w:r>
      <w:r>
        <w:rPr>
          <w:rFonts w:eastAsia="SimSun" w:hint="eastAsia"/>
          <w:sz w:val="22"/>
          <w:szCs w:val="22"/>
          <w:lang w:eastAsia="zh-CN"/>
        </w:rPr>
        <w:t>the DL/UL transmission directio</w:t>
      </w:r>
      <w:r>
        <w:rPr>
          <w:rFonts w:eastAsia="SimSun"/>
          <w:sz w:val="22"/>
          <w:szCs w:val="22"/>
          <w:lang w:eastAsia="zh-CN"/>
        </w:rPr>
        <w:t xml:space="preserve">n indication in dynamic SFI. </w:t>
      </w:r>
      <w:r w:rsidR="008C1AF7">
        <w:rPr>
          <w:rFonts w:eastAsia="SimSun"/>
          <w:sz w:val="22"/>
          <w:szCs w:val="22"/>
          <w:lang w:eastAsia="zh-CN"/>
        </w:rPr>
        <w:t xml:space="preserve">Since NR support cross-slot scheduling or multiple -slot scheduling, it is possible that gNB want to change previous scheduling due to some reasons. </w:t>
      </w:r>
      <w:r w:rsidR="008C1AF7">
        <w:rPr>
          <w:rFonts w:eastAsia="Arial Unicode MS" w:cs="Arial"/>
          <w:kern w:val="2"/>
          <w:sz w:val="22"/>
          <w:szCs w:val="22"/>
          <w:lang w:val="en-US" w:eastAsia="zh-CN"/>
        </w:rPr>
        <w:t xml:space="preserve">For example, as shown in Fig.6, UE-specific DCI in slot </w:t>
      </w:r>
      <w:r w:rsidR="008C1AF7" w:rsidRPr="00693E35">
        <w:rPr>
          <w:rFonts w:eastAsia="Arial Unicode MS" w:cs="Arial"/>
          <w:i/>
          <w:kern w:val="2"/>
          <w:sz w:val="22"/>
          <w:szCs w:val="22"/>
          <w:lang w:val="en-US" w:eastAsia="zh-CN"/>
        </w:rPr>
        <w:t>n</w:t>
      </w:r>
      <w:r w:rsidR="008C1AF7">
        <w:rPr>
          <w:rFonts w:eastAsia="Arial Unicode MS" w:cs="Arial"/>
          <w:kern w:val="2"/>
          <w:sz w:val="22"/>
          <w:szCs w:val="22"/>
          <w:lang w:val="en-US" w:eastAsia="zh-CN"/>
        </w:rPr>
        <w:t xml:space="preserve"> schedule a DL data in slot </w:t>
      </w:r>
      <w:r w:rsidR="008C1AF7" w:rsidRPr="00820CCB">
        <w:rPr>
          <w:rFonts w:eastAsia="Arial Unicode MS" w:cs="Arial"/>
          <w:i/>
          <w:kern w:val="2"/>
          <w:sz w:val="22"/>
          <w:szCs w:val="22"/>
          <w:lang w:val="en-US" w:eastAsia="zh-CN"/>
        </w:rPr>
        <w:t>n</w:t>
      </w:r>
      <w:r w:rsidR="008C1AF7">
        <w:rPr>
          <w:rFonts w:eastAsia="Arial Unicode MS" w:cs="Arial"/>
          <w:kern w:val="2"/>
          <w:sz w:val="22"/>
          <w:szCs w:val="22"/>
          <w:lang w:val="en-US" w:eastAsia="zh-CN"/>
        </w:rPr>
        <w:t xml:space="preserve">+1. However, due to the arrival of a UL URLLC data, some symbols in slot </w:t>
      </w:r>
      <w:r w:rsidR="008C1AF7" w:rsidRPr="00820CCB">
        <w:rPr>
          <w:rFonts w:eastAsia="Arial Unicode MS" w:cs="Arial"/>
          <w:i/>
          <w:kern w:val="2"/>
          <w:sz w:val="22"/>
          <w:szCs w:val="22"/>
          <w:lang w:val="en-US" w:eastAsia="zh-CN"/>
        </w:rPr>
        <w:t>n</w:t>
      </w:r>
      <w:r w:rsidR="008C1AF7">
        <w:rPr>
          <w:rFonts w:eastAsia="Arial Unicode MS" w:cs="Arial"/>
          <w:kern w:val="2"/>
          <w:sz w:val="22"/>
          <w:szCs w:val="22"/>
          <w:lang w:val="en-US" w:eastAsia="zh-CN"/>
        </w:rPr>
        <w:t xml:space="preserve">+1 may be indicated as UL by </w:t>
      </w:r>
      <w:r w:rsidR="00D40EF5">
        <w:rPr>
          <w:rFonts w:eastAsia="Arial Unicode MS" w:cs="Arial"/>
          <w:kern w:val="2"/>
          <w:sz w:val="22"/>
          <w:szCs w:val="22"/>
          <w:lang w:val="en-US" w:eastAsia="zh-CN"/>
        </w:rPr>
        <w:t xml:space="preserve">dynamic </w:t>
      </w:r>
      <w:r w:rsidR="008C1AF7">
        <w:rPr>
          <w:rFonts w:eastAsia="Arial Unicode MS" w:cs="Arial"/>
          <w:kern w:val="2"/>
          <w:sz w:val="22"/>
          <w:szCs w:val="22"/>
          <w:lang w:val="en-US" w:eastAsia="zh-CN"/>
        </w:rPr>
        <w:t xml:space="preserve">SFI, so that the UE can transmit the UL URLLC data in the corresponding symbols. In this case, </w:t>
      </w:r>
      <w:r w:rsidR="00D40EF5">
        <w:rPr>
          <w:rFonts w:eastAsia="Arial Unicode MS" w:cs="Arial"/>
          <w:kern w:val="2"/>
          <w:sz w:val="22"/>
          <w:szCs w:val="22"/>
          <w:lang w:val="en-US" w:eastAsia="zh-CN"/>
        </w:rPr>
        <w:t xml:space="preserve">dynamic </w:t>
      </w:r>
      <w:r w:rsidR="008C1AF7">
        <w:rPr>
          <w:rFonts w:eastAsia="Arial Unicode MS" w:cs="Arial"/>
          <w:kern w:val="2"/>
          <w:sz w:val="22"/>
          <w:szCs w:val="22"/>
          <w:lang w:val="en-US" w:eastAsia="zh-CN"/>
        </w:rPr>
        <w:t xml:space="preserve">SFI in the later slot conflicts with UE-specific DCI. Since URLLC has higher priority, UE should follow the latest indication in </w:t>
      </w:r>
      <w:r w:rsidR="00D40EF5">
        <w:rPr>
          <w:rFonts w:eastAsia="Arial Unicode MS" w:cs="Arial"/>
          <w:kern w:val="2"/>
          <w:sz w:val="22"/>
          <w:szCs w:val="22"/>
          <w:lang w:val="en-US" w:eastAsia="zh-CN"/>
        </w:rPr>
        <w:t xml:space="preserve">dynamic </w:t>
      </w:r>
      <w:r w:rsidR="008C1AF7">
        <w:rPr>
          <w:rFonts w:eastAsia="Arial Unicode MS" w:cs="Arial"/>
          <w:kern w:val="2"/>
          <w:sz w:val="22"/>
          <w:szCs w:val="22"/>
          <w:lang w:val="en-US" w:eastAsia="zh-CN"/>
        </w:rPr>
        <w:t>SFI to ensure the transmission of URLLC data.</w:t>
      </w:r>
      <w:r w:rsidR="004408FA">
        <w:rPr>
          <w:rFonts w:eastAsia="Arial Unicode MS" w:cs="Arial"/>
          <w:kern w:val="2"/>
          <w:sz w:val="22"/>
          <w:szCs w:val="22"/>
          <w:lang w:val="en-US" w:eastAsia="zh-CN"/>
        </w:rPr>
        <w:t xml:space="preserve"> Therefore, the DL/UL in UE-specific DCI can be overridden by the UL/DL in dynamic SFI.</w:t>
      </w:r>
      <w:r w:rsidR="0001057B">
        <w:rPr>
          <w:rFonts w:eastAsia="Arial Unicode MS" w:cs="Arial"/>
          <w:kern w:val="2"/>
          <w:sz w:val="22"/>
          <w:szCs w:val="22"/>
          <w:lang w:val="en-US" w:eastAsia="zh-CN"/>
        </w:rPr>
        <w:t xml:space="preserve"> </w:t>
      </w:r>
    </w:p>
    <w:p w14:paraId="69987F3E" w14:textId="11FA8760" w:rsidR="008C1AF7" w:rsidRDefault="008C1AF7" w:rsidP="008C1AF7">
      <w:pPr>
        <w:spacing w:afterLines="50" w:after="120"/>
        <w:jc w:val="center"/>
        <w:rPr>
          <w:rFonts w:eastAsia="Arial Unicode MS" w:cs="Arial"/>
          <w:kern w:val="2"/>
          <w:sz w:val="22"/>
          <w:szCs w:val="22"/>
          <w:lang w:val="en-US" w:eastAsia="zh-CN"/>
        </w:rPr>
      </w:pPr>
      <w:r>
        <w:rPr>
          <w:rFonts w:eastAsia="Arial Unicode MS" w:cs="Arial"/>
          <w:noProof/>
          <w:kern w:val="2"/>
          <w:sz w:val="22"/>
          <w:szCs w:val="22"/>
          <w:lang w:val="en-US"/>
        </w:rPr>
        <w:drawing>
          <wp:inline distT="0" distB="0" distL="0" distR="0" wp14:anchorId="7BB7640C" wp14:editId="458620C9">
            <wp:extent cx="5400000" cy="1136702"/>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400000" cy="1136702"/>
                    </a:xfrm>
                    <a:prstGeom prst="rect">
                      <a:avLst/>
                    </a:prstGeom>
                    <a:noFill/>
                  </pic:spPr>
                </pic:pic>
              </a:graphicData>
            </a:graphic>
          </wp:inline>
        </w:drawing>
      </w:r>
    </w:p>
    <w:p w14:paraId="1A564C3C" w14:textId="5FD6DED5" w:rsidR="008C1AF7" w:rsidRPr="00A9744D" w:rsidRDefault="008C1AF7" w:rsidP="008C1AF7">
      <w:pPr>
        <w:spacing w:afterLines="50" w:after="120"/>
        <w:jc w:val="center"/>
        <w:rPr>
          <w:rFonts w:eastAsia="Arial Unicode MS" w:cs="Arial"/>
          <w:kern w:val="2"/>
          <w:sz w:val="22"/>
          <w:szCs w:val="22"/>
          <w:lang w:val="en-US" w:eastAsia="zh-CN"/>
        </w:rPr>
      </w:pPr>
      <w:r>
        <w:rPr>
          <w:rFonts w:eastAsia="Arial Unicode MS" w:cs="Arial"/>
          <w:kern w:val="2"/>
          <w:sz w:val="22"/>
          <w:szCs w:val="22"/>
          <w:lang w:val="en-US" w:eastAsia="zh-CN"/>
        </w:rPr>
        <w:t>Fig.6 Dynamic SFI overrides UE-specific DCI</w:t>
      </w:r>
    </w:p>
    <w:p w14:paraId="25D6BBB5" w14:textId="368B41B6" w:rsidR="008C1AF7" w:rsidRDefault="003A2AEF" w:rsidP="00314D38">
      <w:pPr>
        <w:spacing w:afterLines="50" w:after="120"/>
        <w:jc w:val="both"/>
        <w:rPr>
          <w:rFonts w:eastAsia="SimSun"/>
          <w:sz w:val="22"/>
          <w:szCs w:val="22"/>
          <w:lang w:val="en-US" w:eastAsia="zh-CN"/>
        </w:rPr>
      </w:pPr>
      <w:r>
        <w:rPr>
          <w:rFonts w:eastAsia="SimSun" w:hint="eastAsia"/>
          <w:sz w:val="22"/>
          <w:szCs w:val="22"/>
          <w:lang w:val="en-US" w:eastAsia="zh-CN"/>
        </w:rPr>
        <w:t xml:space="preserve">For </w:t>
      </w:r>
      <w:r>
        <w:rPr>
          <w:rFonts w:eastAsia="SimSun"/>
          <w:sz w:val="22"/>
          <w:szCs w:val="22"/>
          <w:lang w:val="en-US" w:eastAsia="zh-CN"/>
        </w:rPr>
        <w:t>UE-specific DCI, another question is whether the DL/UL indication in UE-specific DCI can be overridden by unknown in dynamic SFI.</w:t>
      </w:r>
      <w:r w:rsidR="00F91E52">
        <w:rPr>
          <w:rFonts w:eastAsia="SimSun"/>
          <w:sz w:val="22"/>
          <w:szCs w:val="22"/>
          <w:lang w:val="en-US" w:eastAsia="zh-CN"/>
        </w:rPr>
        <w:t xml:space="preserve"> Actually, this is related to dynamic resource reservation. </w:t>
      </w:r>
      <w:r w:rsidR="00002422">
        <w:rPr>
          <w:rFonts w:eastAsia="SimSun"/>
          <w:sz w:val="22"/>
          <w:szCs w:val="22"/>
          <w:lang w:val="en-US" w:eastAsia="zh-CN"/>
        </w:rPr>
        <w:t xml:space="preserve">In our view, if dynamic SFI can indicate reserved, then there is no need to override UE-specific DCI by unknown and unknown can be simply regarded as flexible which can be overridden by UE-specific DCI. However, if dynamic SFI cannot indicate reserved, then </w:t>
      </w:r>
      <w:r w:rsidR="00E55A3A">
        <w:rPr>
          <w:rFonts w:eastAsia="SimSun"/>
          <w:sz w:val="22"/>
          <w:szCs w:val="22"/>
          <w:lang w:val="en-US" w:eastAsia="zh-CN"/>
        </w:rPr>
        <w:t>it is necessary to override UE-specif</w:t>
      </w:r>
      <w:r w:rsidR="00E55A3A">
        <w:rPr>
          <w:rFonts w:eastAsia="SimSun" w:hint="eastAsia"/>
          <w:sz w:val="22"/>
          <w:szCs w:val="22"/>
          <w:lang w:val="en-US" w:eastAsia="zh-CN"/>
        </w:rPr>
        <w:t>ic DCI</w:t>
      </w:r>
      <w:r w:rsidR="00E55A3A">
        <w:rPr>
          <w:rFonts w:eastAsia="SimSun"/>
          <w:sz w:val="22"/>
          <w:szCs w:val="22"/>
          <w:lang w:val="en-US" w:eastAsia="zh-CN"/>
        </w:rPr>
        <w:t xml:space="preserve"> by unknown</w:t>
      </w:r>
      <w:r w:rsidR="00E55A3A">
        <w:rPr>
          <w:rFonts w:eastAsia="SimSun" w:hint="eastAsia"/>
          <w:sz w:val="22"/>
          <w:szCs w:val="22"/>
          <w:lang w:val="en-US" w:eastAsia="zh-CN"/>
        </w:rPr>
        <w:t xml:space="preserve"> in certain use case. </w:t>
      </w:r>
      <w:r w:rsidR="00E55A3A">
        <w:rPr>
          <w:rFonts w:eastAsia="SimSun"/>
          <w:sz w:val="22"/>
          <w:szCs w:val="22"/>
          <w:lang w:val="en-US" w:eastAsia="zh-CN"/>
        </w:rPr>
        <w:t>For example,</w:t>
      </w:r>
      <w:r w:rsidR="00E55A3A" w:rsidRPr="006848D7">
        <w:rPr>
          <w:rFonts w:eastAsia="SimSun"/>
          <w:sz w:val="22"/>
          <w:szCs w:val="22"/>
          <w:lang w:val="en-US" w:eastAsia="zh-CN"/>
        </w:rPr>
        <w:t xml:space="preserve"> </w:t>
      </w:r>
      <w:r w:rsidR="00EE0AE3">
        <w:rPr>
          <w:rFonts w:eastAsia="SimSun"/>
          <w:sz w:val="22"/>
          <w:szCs w:val="22"/>
          <w:lang w:val="en-US" w:eastAsia="zh-CN"/>
        </w:rPr>
        <w:t xml:space="preserve">as shown in Fig.7, </w:t>
      </w:r>
      <w:r w:rsidR="00E55A3A" w:rsidRPr="006848D7">
        <w:rPr>
          <w:rFonts w:eastAsia="SimSun"/>
          <w:sz w:val="22"/>
          <w:szCs w:val="22"/>
          <w:lang w:val="en-US" w:eastAsia="zh-CN"/>
        </w:rPr>
        <w:t xml:space="preserve">in slot </w:t>
      </w:r>
      <w:r w:rsidR="00E55A3A" w:rsidRPr="006848D7">
        <w:rPr>
          <w:rFonts w:eastAsia="SimSun"/>
          <w:i/>
          <w:sz w:val="22"/>
          <w:szCs w:val="22"/>
          <w:lang w:val="en-US" w:eastAsia="zh-CN"/>
        </w:rPr>
        <w:t>n</w:t>
      </w:r>
      <w:r w:rsidR="00E55A3A" w:rsidRPr="006848D7">
        <w:rPr>
          <w:rFonts w:eastAsia="SimSun"/>
          <w:sz w:val="22"/>
          <w:szCs w:val="22"/>
          <w:lang w:val="en-US" w:eastAsia="zh-CN"/>
        </w:rPr>
        <w:t xml:space="preserve">, </w:t>
      </w:r>
      <w:r w:rsidR="00E55A3A">
        <w:rPr>
          <w:rFonts w:eastAsia="SimSun"/>
          <w:sz w:val="22"/>
          <w:szCs w:val="22"/>
          <w:lang w:val="en-US" w:eastAsia="zh-CN"/>
        </w:rPr>
        <w:t xml:space="preserve">UE-specific DCI </w:t>
      </w:r>
      <w:r w:rsidR="00E55A3A" w:rsidRPr="006848D7">
        <w:rPr>
          <w:rFonts w:eastAsia="SimSun"/>
          <w:sz w:val="22"/>
          <w:szCs w:val="22"/>
          <w:lang w:val="en-US" w:eastAsia="zh-CN"/>
        </w:rPr>
        <w:t>schedules a PUSCH transmission</w:t>
      </w:r>
      <w:r w:rsidR="00E55A3A">
        <w:rPr>
          <w:rFonts w:eastAsia="SimSun"/>
          <w:sz w:val="22"/>
          <w:szCs w:val="22"/>
          <w:lang w:val="en-US" w:eastAsia="zh-CN"/>
        </w:rPr>
        <w:t xml:space="preserve"> for UE1</w:t>
      </w:r>
      <w:r w:rsidR="00E55A3A" w:rsidRPr="006848D7">
        <w:rPr>
          <w:rFonts w:eastAsia="SimSun"/>
          <w:sz w:val="22"/>
          <w:szCs w:val="22"/>
          <w:lang w:val="en-US" w:eastAsia="zh-CN"/>
        </w:rPr>
        <w:t xml:space="preserve"> in slot </w:t>
      </w:r>
      <w:r w:rsidR="00E55A3A" w:rsidRPr="006848D7">
        <w:rPr>
          <w:rFonts w:eastAsia="SimSun"/>
          <w:i/>
          <w:sz w:val="22"/>
          <w:szCs w:val="22"/>
          <w:lang w:val="en-US" w:eastAsia="zh-CN"/>
        </w:rPr>
        <w:t>n</w:t>
      </w:r>
      <w:r w:rsidR="00E55A3A" w:rsidRPr="006848D7">
        <w:rPr>
          <w:rFonts w:eastAsia="SimSun"/>
          <w:sz w:val="22"/>
          <w:szCs w:val="22"/>
          <w:lang w:val="en-US" w:eastAsia="zh-CN"/>
        </w:rPr>
        <w:t xml:space="preserve">+1, while in slot </w:t>
      </w:r>
      <w:r w:rsidR="00E55A3A" w:rsidRPr="006848D7">
        <w:rPr>
          <w:rFonts w:eastAsia="SimSun"/>
          <w:i/>
          <w:sz w:val="22"/>
          <w:szCs w:val="22"/>
          <w:lang w:val="en-US" w:eastAsia="zh-CN"/>
        </w:rPr>
        <w:lastRenderedPageBreak/>
        <w:t>n</w:t>
      </w:r>
      <w:r w:rsidR="00E55A3A" w:rsidRPr="006848D7">
        <w:rPr>
          <w:rFonts w:eastAsia="SimSun"/>
          <w:sz w:val="22"/>
          <w:szCs w:val="22"/>
          <w:lang w:val="en-US" w:eastAsia="zh-CN"/>
        </w:rPr>
        <w:t xml:space="preserve">+1, </w:t>
      </w:r>
      <w:r w:rsidR="00E55A3A">
        <w:rPr>
          <w:rFonts w:eastAsia="SimSun"/>
          <w:sz w:val="22"/>
          <w:szCs w:val="22"/>
          <w:lang w:val="en-US" w:eastAsia="zh-CN"/>
        </w:rPr>
        <w:t>UE-specific DCI</w:t>
      </w:r>
      <w:r w:rsidR="00E55A3A" w:rsidRPr="006848D7">
        <w:rPr>
          <w:rFonts w:eastAsia="SimSun"/>
          <w:sz w:val="22"/>
          <w:szCs w:val="22"/>
          <w:lang w:val="en-US" w:eastAsia="zh-CN"/>
        </w:rPr>
        <w:t xml:space="preserve"> schedules a DL URLLC data</w:t>
      </w:r>
      <w:r w:rsidR="00E55A3A">
        <w:rPr>
          <w:rFonts w:eastAsia="SimSun"/>
          <w:sz w:val="22"/>
          <w:szCs w:val="22"/>
          <w:lang w:val="en-US" w:eastAsia="zh-CN"/>
        </w:rPr>
        <w:t xml:space="preserve"> </w:t>
      </w:r>
      <w:r w:rsidR="00E55A3A" w:rsidRPr="00532361">
        <w:rPr>
          <w:rFonts w:eastAsia="SimSun"/>
          <w:sz w:val="22"/>
          <w:szCs w:val="22"/>
          <w:lang w:val="en-US" w:eastAsia="zh-CN"/>
        </w:rPr>
        <w:t>for UE2</w:t>
      </w:r>
      <w:r w:rsidR="00E55A3A" w:rsidRPr="006848D7">
        <w:rPr>
          <w:rFonts w:eastAsia="SimSun"/>
          <w:sz w:val="22"/>
          <w:szCs w:val="22"/>
          <w:lang w:val="en-US" w:eastAsia="zh-CN"/>
        </w:rPr>
        <w:t>, to ensure URLLC transmission of UE2, UE1 shall not transmit PUSCH on the URLLC resource. In this case, partial resources for PUSCH transmission of UE1 should be reserved for URLLC transmission. So that UE1 shall not perform PUSCH transmission on the scheduled URLLC resource.</w:t>
      </w:r>
      <w:r w:rsidR="001A71F9">
        <w:rPr>
          <w:rFonts w:eastAsia="SimSun"/>
          <w:sz w:val="22"/>
          <w:szCs w:val="22"/>
          <w:lang w:val="en-US" w:eastAsia="zh-CN"/>
        </w:rPr>
        <w:t xml:space="preserve"> This can be achieved by indicate the symbols for DL URLLC as unknown for UE1 and actually, unknown is regarded as reserved in this case.</w:t>
      </w:r>
    </w:p>
    <w:p w14:paraId="4F954E67" w14:textId="7CA7938A" w:rsidR="00702C79" w:rsidRDefault="00F91E52" w:rsidP="006848D7">
      <w:pPr>
        <w:spacing w:afterLines="50" w:after="120"/>
        <w:jc w:val="center"/>
        <w:rPr>
          <w:rFonts w:eastAsia="SimSun"/>
          <w:sz w:val="22"/>
          <w:szCs w:val="22"/>
          <w:lang w:val="en-US" w:eastAsia="zh-CN"/>
        </w:rPr>
      </w:pPr>
      <w:r>
        <w:rPr>
          <w:rFonts w:eastAsia="SimSun"/>
          <w:noProof/>
          <w:sz w:val="22"/>
          <w:szCs w:val="22"/>
          <w:lang w:val="en-US"/>
        </w:rPr>
        <w:drawing>
          <wp:inline distT="0" distB="0" distL="0" distR="0" wp14:anchorId="17FA0C02" wp14:editId="5AA07E4C">
            <wp:extent cx="5400000" cy="1161694"/>
            <wp:effectExtent l="0" t="0" r="0" b="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400000" cy="1161694"/>
                    </a:xfrm>
                    <a:prstGeom prst="rect">
                      <a:avLst/>
                    </a:prstGeom>
                    <a:noFill/>
                  </pic:spPr>
                </pic:pic>
              </a:graphicData>
            </a:graphic>
          </wp:inline>
        </w:drawing>
      </w:r>
    </w:p>
    <w:p w14:paraId="726E0EA2" w14:textId="67A8D444" w:rsidR="00EE0AE3" w:rsidRPr="006848D7" w:rsidRDefault="00EE0AE3" w:rsidP="006848D7">
      <w:pPr>
        <w:spacing w:afterLines="50" w:after="120"/>
        <w:jc w:val="center"/>
        <w:rPr>
          <w:rFonts w:eastAsia="SimSun"/>
          <w:sz w:val="22"/>
          <w:szCs w:val="22"/>
          <w:lang w:val="en-US" w:eastAsia="zh-CN"/>
        </w:rPr>
      </w:pPr>
      <w:r>
        <w:rPr>
          <w:rFonts w:eastAsia="SimSun" w:hint="eastAsia"/>
          <w:sz w:val="22"/>
          <w:szCs w:val="22"/>
          <w:lang w:val="en-US" w:eastAsia="zh-CN"/>
        </w:rPr>
        <w:t>Fig.</w:t>
      </w:r>
      <w:r>
        <w:rPr>
          <w:rFonts w:eastAsia="SimSun"/>
          <w:sz w:val="22"/>
          <w:szCs w:val="22"/>
          <w:lang w:val="en-US" w:eastAsia="zh-CN"/>
        </w:rPr>
        <w:t>7</w:t>
      </w:r>
      <w:r w:rsidR="00DD3E46">
        <w:rPr>
          <w:rFonts w:eastAsia="SimSun"/>
          <w:sz w:val="22"/>
          <w:szCs w:val="22"/>
          <w:lang w:val="en-US" w:eastAsia="zh-CN"/>
        </w:rPr>
        <w:t xml:space="preserve"> Unknown in dynamic SFI overrides UE-specific DCI</w:t>
      </w:r>
    </w:p>
    <w:p w14:paraId="520ACF74" w14:textId="77777777" w:rsidR="00A86B2B" w:rsidRDefault="00DA335C" w:rsidP="00314D38">
      <w:pPr>
        <w:spacing w:afterLines="50" w:after="120"/>
        <w:jc w:val="both"/>
        <w:rPr>
          <w:rFonts w:eastAsia="SimSun"/>
          <w:sz w:val="22"/>
          <w:szCs w:val="22"/>
          <w:lang w:eastAsia="zh-CN"/>
        </w:rPr>
      </w:pPr>
      <w:r>
        <w:rPr>
          <w:rFonts w:eastAsia="SimSun" w:hint="eastAsia"/>
          <w:sz w:val="22"/>
          <w:szCs w:val="22"/>
          <w:lang w:eastAsia="zh-CN"/>
        </w:rPr>
        <w:t>In addition</w:t>
      </w:r>
      <w:r w:rsidR="00F8594C">
        <w:rPr>
          <w:rFonts w:eastAsia="SimSun"/>
          <w:sz w:val="22"/>
          <w:szCs w:val="22"/>
          <w:lang w:eastAsia="zh-CN"/>
        </w:rPr>
        <w:t>, for periodic measurement signals,</w:t>
      </w:r>
      <w:r w:rsidR="00082EA6">
        <w:rPr>
          <w:rFonts w:eastAsia="SimSun"/>
          <w:sz w:val="22"/>
          <w:szCs w:val="22"/>
          <w:lang w:eastAsia="zh-CN"/>
        </w:rPr>
        <w:t xml:space="preserve"> how to handle the collision when periodic signals conflict with </w:t>
      </w:r>
      <w:r w:rsidR="00E97820">
        <w:rPr>
          <w:rFonts w:eastAsia="SimSun"/>
          <w:sz w:val="22"/>
          <w:szCs w:val="22"/>
          <w:lang w:eastAsia="zh-CN"/>
        </w:rPr>
        <w:t>dynamic SFI or UE-specific DCI</w:t>
      </w:r>
      <w:r w:rsidR="00082EA6">
        <w:rPr>
          <w:rFonts w:eastAsia="SimSun"/>
          <w:sz w:val="22"/>
          <w:szCs w:val="22"/>
          <w:lang w:eastAsia="zh-CN"/>
        </w:rPr>
        <w:t xml:space="preserve"> is still FFS</w:t>
      </w:r>
      <w:r w:rsidR="00B50B65">
        <w:rPr>
          <w:rFonts w:eastAsia="SimSun"/>
          <w:sz w:val="22"/>
          <w:szCs w:val="22"/>
          <w:lang w:eastAsia="zh-CN"/>
        </w:rPr>
        <w:t>.</w:t>
      </w:r>
      <w:r w:rsidR="00604F48">
        <w:rPr>
          <w:rFonts w:eastAsia="SimSun"/>
          <w:sz w:val="22"/>
          <w:szCs w:val="22"/>
          <w:lang w:eastAsia="zh-CN"/>
        </w:rPr>
        <w:t xml:space="preserve"> </w:t>
      </w:r>
      <w:r w:rsidR="007D769E">
        <w:rPr>
          <w:rFonts w:eastAsia="SimSun"/>
          <w:sz w:val="22"/>
          <w:szCs w:val="22"/>
          <w:lang w:eastAsia="zh-CN"/>
        </w:rPr>
        <w:t>Firstly, the s</w:t>
      </w:r>
      <w:r w:rsidR="007D769E" w:rsidRPr="009E6FE0">
        <w:rPr>
          <w:rFonts w:eastAsia="SimSun"/>
          <w:sz w:val="22"/>
          <w:szCs w:val="22"/>
          <w:lang w:eastAsia="zh-CN"/>
        </w:rPr>
        <w:t>emi-static SFI is not required to guarantee DL or UL f</w:t>
      </w:r>
      <w:r w:rsidR="007D769E" w:rsidRPr="00145EB9">
        <w:rPr>
          <w:rFonts w:eastAsia="SimSun"/>
          <w:sz w:val="22"/>
          <w:szCs w:val="22"/>
          <w:lang w:eastAsia="zh-CN"/>
        </w:rPr>
        <w:t>or semi-static measurement configuration, e.g., periodic SRS and periodic CSI-RS</w:t>
      </w:r>
      <w:r w:rsidR="007D769E" w:rsidRPr="009E6FE0">
        <w:rPr>
          <w:rFonts w:eastAsia="SimSun"/>
          <w:sz w:val="22"/>
          <w:szCs w:val="22"/>
          <w:lang w:eastAsia="zh-CN"/>
        </w:rPr>
        <w:t xml:space="preserve">. </w:t>
      </w:r>
      <w:r w:rsidR="00531BE2" w:rsidRPr="00313F9E">
        <w:rPr>
          <w:rFonts w:eastAsia="SimSun"/>
          <w:sz w:val="22"/>
          <w:szCs w:val="22"/>
          <w:lang w:eastAsia="zh-CN"/>
        </w:rPr>
        <w:t xml:space="preserve">Therefore, </w:t>
      </w:r>
      <w:r w:rsidR="00BA1E4F" w:rsidRPr="00313F9E">
        <w:rPr>
          <w:rFonts w:eastAsia="SimSun"/>
          <w:sz w:val="22"/>
          <w:szCs w:val="22"/>
          <w:lang w:eastAsia="zh-CN"/>
        </w:rPr>
        <w:t xml:space="preserve">semi-static SFI can configure same DL or UL for measurement signals or configure unknown for measurement signals. If same DL or UL is configured for measurement signals, then it is not expected to have different </w:t>
      </w:r>
      <w:r w:rsidR="00BA1E4F" w:rsidRPr="00313F9E">
        <w:rPr>
          <w:rFonts w:eastAsia="SimSun" w:hint="eastAsia"/>
          <w:sz w:val="22"/>
          <w:szCs w:val="22"/>
          <w:lang w:eastAsia="zh-CN"/>
        </w:rPr>
        <w:t>DL/UL</w:t>
      </w:r>
      <w:r w:rsidR="00BA1E4F" w:rsidRPr="00313F9E">
        <w:rPr>
          <w:rFonts w:eastAsia="SimSun"/>
          <w:sz w:val="22"/>
          <w:szCs w:val="22"/>
          <w:lang w:eastAsia="zh-CN"/>
        </w:rPr>
        <w:t xml:space="preserve"> </w:t>
      </w:r>
      <w:r w:rsidR="00BA1E4F" w:rsidRPr="00313F9E">
        <w:rPr>
          <w:rFonts w:eastAsia="SimSun" w:hint="eastAsia"/>
          <w:sz w:val="22"/>
          <w:szCs w:val="22"/>
          <w:lang w:eastAsia="zh-CN"/>
        </w:rPr>
        <w:t>indication</w:t>
      </w:r>
      <w:r w:rsidR="00BA1E4F" w:rsidRPr="00313F9E">
        <w:rPr>
          <w:rFonts w:eastAsia="SimSun"/>
          <w:sz w:val="22"/>
          <w:szCs w:val="22"/>
          <w:lang w:eastAsia="zh-CN"/>
        </w:rPr>
        <w:t xml:space="preserve"> </w:t>
      </w:r>
      <w:r w:rsidR="00BA1E4F" w:rsidRPr="00313F9E">
        <w:rPr>
          <w:rFonts w:eastAsia="SimSun" w:hint="eastAsia"/>
          <w:sz w:val="22"/>
          <w:szCs w:val="22"/>
          <w:lang w:eastAsia="zh-CN"/>
        </w:rPr>
        <w:t>in</w:t>
      </w:r>
      <w:r w:rsidR="003424D9" w:rsidRPr="00313F9E">
        <w:rPr>
          <w:rFonts w:eastAsia="SimSun"/>
          <w:sz w:val="22"/>
          <w:szCs w:val="22"/>
          <w:lang w:eastAsia="zh-CN"/>
        </w:rPr>
        <w:t xml:space="preserve"> dynamic SFI or UE-specific DCI</w:t>
      </w:r>
      <w:r w:rsidR="00BA1E4F" w:rsidRPr="00313F9E">
        <w:rPr>
          <w:rFonts w:eastAsia="SimSun"/>
          <w:sz w:val="22"/>
          <w:szCs w:val="22"/>
          <w:lang w:eastAsia="zh-CN"/>
        </w:rPr>
        <w:t xml:space="preserve">. However, if </w:t>
      </w:r>
      <w:r w:rsidR="00BE7180" w:rsidRPr="00313F9E">
        <w:rPr>
          <w:rFonts w:eastAsia="SimSun"/>
          <w:sz w:val="22"/>
          <w:szCs w:val="22"/>
          <w:lang w:eastAsia="zh-CN"/>
        </w:rPr>
        <w:t>semi-static SFI</w:t>
      </w:r>
      <w:r w:rsidR="003471A5" w:rsidRPr="00313F9E">
        <w:rPr>
          <w:rFonts w:eastAsia="SimSun"/>
          <w:sz w:val="22"/>
          <w:szCs w:val="22"/>
          <w:lang w:eastAsia="zh-CN"/>
        </w:rPr>
        <w:t xml:space="preserve"> configur</w:t>
      </w:r>
      <w:r w:rsidR="00BE7180" w:rsidRPr="00313F9E">
        <w:rPr>
          <w:rFonts w:eastAsia="SimSun"/>
          <w:sz w:val="22"/>
          <w:szCs w:val="22"/>
          <w:lang w:eastAsia="zh-CN"/>
        </w:rPr>
        <w:t>es</w:t>
      </w:r>
      <w:r w:rsidR="00A46B25" w:rsidRPr="00313F9E">
        <w:rPr>
          <w:rFonts w:eastAsia="SimSun"/>
          <w:sz w:val="22"/>
          <w:szCs w:val="22"/>
          <w:lang w:eastAsia="zh-CN"/>
        </w:rPr>
        <w:t xml:space="preserve"> </w:t>
      </w:r>
      <w:r w:rsidR="007D769E" w:rsidRPr="00313F9E">
        <w:rPr>
          <w:rFonts w:eastAsia="SimSun"/>
          <w:sz w:val="22"/>
          <w:szCs w:val="22"/>
          <w:lang w:eastAsia="zh-CN"/>
        </w:rPr>
        <w:t xml:space="preserve">‘unknown’ for these resources, </w:t>
      </w:r>
      <w:r w:rsidR="00BE7180" w:rsidRPr="00313F9E">
        <w:rPr>
          <w:rFonts w:eastAsia="SimSun"/>
          <w:sz w:val="22"/>
          <w:szCs w:val="22"/>
          <w:lang w:eastAsia="zh-CN"/>
        </w:rPr>
        <w:t xml:space="preserve">then it is possible to conflict with dynamic SFI or UE-specific DCI. In this case, </w:t>
      </w:r>
      <w:r w:rsidR="00A86B2B">
        <w:rPr>
          <w:rFonts w:eastAsia="SimSun"/>
          <w:sz w:val="22"/>
          <w:szCs w:val="22"/>
          <w:lang w:eastAsia="zh-CN"/>
        </w:rPr>
        <w:t>the following cases need to be considered:</w:t>
      </w:r>
    </w:p>
    <w:p w14:paraId="4EF7C3D8" w14:textId="49BC2687" w:rsidR="00A86B2B" w:rsidRPr="00AF5AE7" w:rsidRDefault="00A86B2B" w:rsidP="00AF5AE7">
      <w:pPr>
        <w:pStyle w:val="afc"/>
        <w:numPr>
          <w:ilvl w:val="0"/>
          <w:numId w:val="58"/>
        </w:numPr>
        <w:ind w:leftChars="0"/>
        <w:jc w:val="both"/>
        <w:rPr>
          <w:rFonts w:eastAsia="SimSun"/>
          <w:sz w:val="22"/>
          <w:szCs w:val="22"/>
          <w:lang w:eastAsia="zh-CN"/>
        </w:rPr>
      </w:pPr>
      <w:r w:rsidRPr="00AF5AE7">
        <w:rPr>
          <w:rFonts w:eastAsia="SimSun"/>
          <w:sz w:val="22"/>
          <w:szCs w:val="22"/>
          <w:lang w:eastAsia="zh-CN"/>
        </w:rPr>
        <w:t>Case 1: If measurement signals are configured on unknown resource of semi-static SFI and no other signals override it, then UE shall not perform measurement on the unknown resource which is consistent with the UE behaviour defined in section 2.5.1.</w:t>
      </w:r>
    </w:p>
    <w:p w14:paraId="4A681502" w14:textId="286D4920" w:rsidR="00785F54" w:rsidRPr="00AF5AE7" w:rsidRDefault="00A86B2B" w:rsidP="00AF5AE7">
      <w:pPr>
        <w:pStyle w:val="afc"/>
        <w:numPr>
          <w:ilvl w:val="0"/>
          <w:numId w:val="58"/>
        </w:numPr>
        <w:ind w:leftChars="0"/>
        <w:jc w:val="both"/>
        <w:rPr>
          <w:rFonts w:eastAsia="SimSun"/>
          <w:sz w:val="22"/>
          <w:szCs w:val="22"/>
          <w:lang w:eastAsia="zh-CN"/>
        </w:rPr>
      </w:pPr>
      <w:r w:rsidRPr="00AF5AE7">
        <w:rPr>
          <w:rFonts w:eastAsia="SimSun"/>
          <w:sz w:val="22"/>
          <w:szCs w:val="22"/>
          <w:lang w:eastAsia="zh-CN"/>
        </w:rPr>
        <w:t xml:space="preserve">Case 2: If measurement signals are configured on unknown resource of semi-static SFI and </w:t>
      </w:r>
      <w:r w:rsidR="00785F54">
        <w:rPr>
          <w:rFonts w:eastAsia="SimSun"/>
          <w:sz w:val="22"/>
          <w:szCs w:val="22"/>
          <w:lang w:eastAsia="zh-CN"/>
        </w:rPr>
        <w:t>dynami</w:t>
      </w:r>
      <w:r w:rsidR="00785F54">
        <w:rPr>
          <w:rFonts w:eastAsia="SimSun" w:hint="eastAsia"/>
          <w:sz w:val="22"/>
          <w:szCs w:val="22"/>
          <w:lang w:eastAsia="zh-CN"/>
        </w:rPr>
        <w:t>c or</w:t>
      </w:r>
      <w:r w:rsidR="00785F54">
        <w:rPr>
          <w:rFonts w:eastAsia="SimSun"/>
          <w:sz w:val="22"/>
          <w:szCs w:val="22"/>
          <w:lang w:eastAsia="zh-CN"/>
        </w:rPr>
        <w:t xml:space="preserve"> UE-specific SFI </w:t>
      </w:r>
      <w:r w:rsidR="003F5D25">
        <w:rPr>
          <w:rFonts w:eastAsia="SimSun"/>
          <w:sz w:val="22"/>
          <w:szCs w:val="22"/>
          <w:lang w:eastAsia="zh-CN"/>
        </w:rPr>
        <w:t>indicates the same</w:t>
      </w:r>
      <w:r w:rsidR="00785F54">
        <w:rPr>
          <w:rFonts w:eastAsia="SimSun"/>
          <w:sz w:val="22"/>
          <w:szCs w:val="22"/>
          <w:lang w:eastAsia="zh-CN"/>
        </w:rPr>
        <w:t xml:space="preserve"> DL/UL transmission direction with the measurement configurations:</w:t>
      </w:r>
    </w:p>
    <w:p w14:paraId="034FAE29" w14:textId="1BAEFB80" w:rsidR="00785F54" w:rsidRDefault="00785F54" w:rsidP="00AF5AE7">
      <w:pPr>
        <w:pStyle w:val="afc"/>
        <w:numPr>
          <w:ilvl w:val="1"/>
          <w:numId w:val="59"/>
        </w:numPr>
        <w:ind w:leftChars="0"/>
        <w:jc w:val="both"/>
        <w:rPr>
          <w:rFonts w:eastAsia="SimSun"/>
          <w:sz w:val="22"/>
          <w:szCs w:val="22"/>
          <w:lang w:eastAsia="zh-CN"/>
        </w:rPr>
      </w:pPr>
      <w:r>
        <w:rPr>
          <w:rFonts w:eastAsia="SimSun"/>
          <w:sz w:val="22"/>
          <w:szCs w:val="22"/>
          <w:lang w:eastAsia="zh-CN"/>
        </w:rPr>
        <w:t xml:space="preserve">Case 2-1: if </w:t>
      </w:r>
      <w:r w:rsidR="00A86B2B" w:rsidRPr="00AF5AE7">
        <w:rPr>
          <w:rFonts w:eastAsia="SimSun"/>
          <w:sz w:val="22"/>
          <w:szCs w:val="22"/>
          <w:lang w:eastAsia="zh-CN"/>
        </w:rPr>
        <w:t>dynamic SFI indicate</w:t>
      </w:r>
      <w:r w:rsidR="003F5D25">
        <w:rPr>
          <w:rFonts w:eastAsia="SimSun"/>
          <w:sz w:val="22"/>
          <w:szCs w:val="22"/>
          <w:lang w:eastAsia="zh-CN"/>
        </w:rPr>
        <w:t>s</w:t>
      </w:r>
      <w:r w:rsidR="00A86B2B" w:rsidRPr="00AF5AE7">
        <w:rPr>
          <w:rFonts w:eastAsia="SimSun"/>
          <w:sz w:val="22"/>
          <w:szCs w:val="22"/>
          <w:lang w:eastAsia="zh-CN"/>
        </w:rPr>
        <w:t xml:space="preserve"> the same DL/UL transmission direction with the measurement configuration, UE shall </w:t>
      </w:r>
      <w:r>
        <w:rPr>
          <w:rFonts w:eastAsia="SimSun"/>
          <w:sz w:val="22"/>
          <w:szCs w:val="22"/>
          <w:lang w:eastAsia="zh-CN"/>
        </w:rPr>
        <w:t xml:space="preserve">follow the dynamic SFI and </w:t>
      </w:r>
      <w:r w:rsidR="00A86B2B" w:rsidRPr="00AF5AE7">
        <w:rPr>
          <w:rFonts w:eastAsia="SimSun"/>
          <w:sz w:val="22"/>
          <w:szCs w:val="22"/>
          <w:lang w:eastAsia="zh-CN"/>
        </w:rPr>
        <w:t xml:space="preserve">perform measurement </w:t>
      </w:r>
      <w:r w:rsidRPr="00AF5AE7">
        <w:rPr>
          <w:rFonts w:eastAsia="SimSun"/>
          <w:sz w:val="22"/>
          <w:szCs w:val="22"/>
          <w:lang w:eastAsia="zh-CN"/>
        </w:rPr>
        <w:t xml:space="preserve">on the unknown resource. </w:t>
      </w:r>
    </w:p>
    <w:p w14:paraId="379A7C73" w14:textId="281DF5DC" w:rsidR="00785F54" w:rsidRDefault="00785F54" w:rsidP="00AF5AE7">
      <w:pPr>
        <w:pStyle w:val="afc"/>
        <w:numPr>
          <w:ilvl w:val="1"/>
          <w:numId w:val="59"/>
        </w:numPr>
        <w:ind w:leftChars="0"/>
        <w:jc w:val="both"/>
        <w:rPr>
          <w:rFonts w:eastAsia="SimSun"/>
          <w:sz w:val="22"/>
          <w:szCs w:val="22"/>
          <w:lang w:eastAsia="zh-CN"/>
        </w:rPr>
      </w:pPr>
      <w:r>
        <w:rPr>
          <w:rFonts w:eastAsia="SimSun"/>
          <w:sz w:val="22"/>
          <w:szCs w:val="22"/>
          <w:lang w:eastAsia="zh-CN"/>
        </w:rPr>
        <w:t>Case 2-2: if UE-specific SFI indicate</w:t>
      </w:r>
      <w:r w:rsidR="003F5D25">
        <w:rPr>
          <w:rFonts w:eastAsia="SimSun"/>
          <w:sz w:val="22"/>
          <w:szCs w:val="22"/>
          <w:lang w:eastAsia="zh-CN"/>
        </w:rPr>
        <w:t>s</w:t>
      </w:r>
      <w:r>
        <w:rPr>
          <w:rFonts w:eastAsia="SimSun"/>
          <w:sz w:val="22"/>
          <w:szCs w:val="22"/>
          <w:lang w:eastAsia="zh-CN"/>
        </w:rPr>
        <w:t xml:space="preserve"> the sa</w:t>
      </w:r>
      <w:r w:rsidR="003F5D25">
        <w:rPr>
          <w:rFonts w:eastAsia="SimSun"/>
          <w:sz w:val="22"/>
          <w:szCs w:val="22"/>
          <w:lang w:eastAsia="zh-CN"/>
        </w:rPr>
        <w:t>me DL/UL transmission direction</w:t>
      </w:r>
      <w:r>
        <w:rPr>
          <w:rFonts w:eastAsia="SimSun"/>
          <w:sz w:val="22"/>
          <w:szCs w:val="22"/>
          <w:lang w:eastAsia="zh-CN"/>
        </w:rPr>
        <w:t xml:space="preserve"> with the measurement configuration</w:t>
      </w:r>
      <w:r w:rsidR="00596D56">
        <w:rPr>
          <w:rFonts w:eastAsia="SimSun"/>
          <w:sz w:val="22"/>
          <w:szCs w:val="22"/>
          <w:lang w:eastAsia="zh-CN"/>
        </w:rPr>
        <w:t xml:space="preserve">, UE shall rate </w:t>
      </w:r>
      <w:r>
        <w:rPr>
          <w:rFonts w:eastAsia="SimSun"/>
          <w:sz w:val="22"/>
          <w:szCs w:val="22"/>
          <w:lang w:eastAsia="zh-CN"/>
        </w:rPr>
        <w:t xml:space="preserve">match around the measurement signals and perform measurement on the unknown resource. </w:t>
      </w:r>
    </w:p>
    <w:p w14:paraId="129E9B7F" w14:textId="65C564FC" w:rsidR="00D778B3" w:rsidRPr="00AF5AE7" w:rsidRDefault="00785F54" w:rsidP="00AF5AE7">
      <w:pPr>
        <w:pStyle w:val="afc"/>
        <w:numPr>
          <w:ilvl w:val="0"/>
          <w:numId w:val="58"/>
        </w:numPr>
        <w:ind w:leftChars="0"/>
        <w:jc w:val="both"/>
        <w:rPr>
          <w:rFonts w:eastAsia="SimSun"/>
          <w:sz w:val="22"/>
          <w:szCs w:val="22"/>
          <w:lang w:eastAsia="zh-CN"/>
        </w:rPr>
      </w:pPr>
      <w:r>
        <w:rPr>
          <w:rFonts w:eastAsia="SimSun"/>
          <w:sz w:val="22"/>
          <w:szCs w:val="22"/>
          <w:lang w:eastAsia="zh-CN"/>
        </w:rPr>
        <w:t xml:space="preserve">Case 3: If measurement signals are configured on the unknown resource of semi-static SFI, while dynamic SFI or UE-specific SFI </w:t>
      </w:r>
      <w:r w:rsidR="00E75E7F">
        <w:rPr>
          <w:rFonts w:eastAsia="SimSun"/>
          <w:sz w:val="22"/>
          <w:szCs w:val="22"/>
          <w:lang w:eastAsia="zh-CN"/>
        </w:rPr>
        <w:t>indicates</w:t>
      </w:r>
      <w:r>
        <w:rPr>
          <w:rFonts w:eastAsia="SimSun"/>
          <w:sz w:val="22"/>
          <w:szCs w:val="22"/>
          <w:lang w:eastAsia="zh-CN"/>
        </w:rPr>
        <w:t xml:space="preserve"> different DL/UL transmission direction with the measurement configurations, </w:t>
      </w:r>
      <w:r>
        <w:rPr>
          <w:rFonts w:eastAsia="SimSun" w:hint="eastAsia"/>
          <w:sz w:val="22"/>
          <w:szCs w:val="22"/>
          <w:lang w:eastAsia="zh-CN"/>
        </w:rPr>
        <w:t>UE</w:t>
      </w:r>
      <w:r>
        <w:rPr>
          <w:rFonts w:eastAsia="SimSun"/>
          <w:sz w:val="22"/>
          <w:szCs w:val="22"/>
          <w:lang w:eastAsia="zh-CN"/>
        </w:rPr>
        <w:t xml:space="preserve"> </w:t>
      </w:r>
      <w:r>
        <w:rPr>
          <w:rFonts w:eastAsia="SimSun" w:hint="eastAsia"/>
          <w:sz w:val="22"/>
          <w:szCs w:val="22"/>
          <w:lang w:eastAsia="zh-CN"/>
        </w:rPr>
        <w:t>shall</w:t>
      </w:r>
      <w:r>
        <w:rPr>
          <w:rFonts w:eastAsia="SimSun"/>
          <w:sz w:val="22"/>
          <w:szCs w:val="22"/>
          <w:lang w:eastAsia="zh-CN"/>
        </w:rPr>
        <w:t xml:space="preserve"> follow the indication in dynamic SFI or </w:t>
      </w:r>
      <w:r>
        <w:rPr>
          <w:rFonts w:eastAsia="SimSun" w:hint="eastAsia"/>
          <w:sz w:val="22"/>
          <w:szCs w:val="22"/>
          <w:lang w:eastAsia="zh-CN"/>
        </w:rPr>
        <w:t>UE-specific</w:t>
      </w:r>
      <w:r>
        <w:rPr>
          <w:rFonts w:eastAsia="SimSun"/>
          <w:sz w:val="22"/>
          <w:szCs w:val="22"/>
          <w:lang w:eastAsia="zh-CN"/>
        </w:rPr>
        <w:t xml:space="preserve"> DCI and cancel the measurement on the unknown resource. </w:t>
      </w:r>
    </w:p>
    <w:p w14:paraId="0879F17F" w14:textId="7BE26A9D" w:rsidR="00577B05" w:rsidRDefault="003A2700" w:rsidP="0016272B">
      <w:pPr>
        <w:spacing w:beforeLines="50" w:before="120"/>
        <w:jc w:val="both"/>
        <w:rPr>
          <w:rFonts w:eastAsia="SimSun"/>
          <w:b/>
          <w:sz w:val="22"/>
          <w:szCs w:val="22"/>
          <w:u w:val="single"/>
          <w:lang w:eastAsia="zh-CN"/>
        </w:rPr>
      </w:pPr>
      <w:r w:rsidRPr="00314D38">
        <w:rPr>
          <w:rFonts w:eastAsia="SimSun" w:hint="eastAsia"/>
          <w:b/>
          <w:sz w:val="22"/>
          <w:szCs w:val="22"/>
          <w:u w:val="single"/>
          <w:lang w:eastAsia="zh-CN"/>
        </w:rPr>
        <w:t>P</w:t>
      </w:r>
      <w:r w:rsidR="005D2BF4" w:rsidRPr="00314D38">
        <w:rPr>
          <w:rFonts w:eastAsia="SimSun"/>
          <w:b/>
          <w:sz w:val="22"/>
          <w:szCs w:val="22"/>
          <w:u w:val="single"/>
          <w:lang w:eastAsia="zh-CN"/>
        </w:rPr>
        <w:t xml:space="preserve">roposal </w:t>
      </w:r>
      <w:r w:rsidR="00374633">
        <w:rPr>
          <w:rFonts w:eastAsia="SimSun"/>
          <w:b/>
          <w:sz w:val="22"/>
          <w:szCs w:val="22"/>
          <w:u w:val="single"/>
          <w:lang w:eastAsia="zh-CN"/>
        </w:rPr>
        <w:t>9</w:t>
      </w:r>
      <w:r w:rsidRPr="00314D38">
        <w:rPr>
          <w:rFonts w:eastAsia="SimSun"/>
          <w:b/>
          <w:sz w:val="22"/>
          <w:szCs w:val="22"/>
          <w:u w:val="single"/>
          <w:lang w:eastAsia="zh-CN"/>
        </w:rPr>
        <w:t>:</w:t>
      </w:r>
    </w:p>
    <w:p w14:paraId="2B19422A" w14:textId="7224F8B0" w:rsidR="00123988" w:rsidRDefault="00123988" w:rsidP="006848D7">
      <w:pPr>
        <w:pStyle w:val="afc"/>
        <w:numPr>
          <w:ilvl w:val="0"/>
          <w:numId w:val="46"/>
        </w:numPr>
        <w:ind w:leftChars="0"/>
        <w:jc w:val="both"/>
        <w:rPr>
          <w:rFonts w:eastAsia="SimSun"/>
          <w:i/>
          <w:sz w:val="22"/>
          <w:szCs w:val="22"/>
          <w:lang w:eastAsia="zh-CN"/>
        </w:rPr>
      </w:pPr>
      <w:r>
        <w:rPr>
          <w:rFonts w:eastAsia="SimSun" w:hint="eastAsia"/>
          <w:i/>
          <w:sz w:val="22"/>
          <w:szCs w:val="22"/>
          <w:lang w:eastAsia="zh-CN"/>
        </w:rPr>
        <w:t>The</w:t>
      </w:r>
      <w:r>
        <w:rPr>
          <w:rFonts w:eastAsia="SimSun"/>
          <w:i/>
          <w:sz w:val="22"/>
          <w:szCs w:val="22"/>
          <w:lang w:eastAsia="zh-CN"/>
        </w:rPr>
        <w:t xml:space="preserve"> </w:t>
      </w:r>
      <w:r>
        <w:rPr>
          <w:rFonts w:eastAsia="SimSun" w:hint="eastAsia"/>
          <w:i/>
          <w:sz w:val="22"/>
          <w:szCs w:val="22"/>
          <w:lang w:eastAsia="zh-CN"/>
        </w:rPr>
        <w:t>following</w:t>
      </w:r>
      <w:r>
        <w:rPr>
          <w:rFonts w:eastAsia="SimSun"/>
          <w:i/>
          <w:sz w:val="22"/>
          <w:szCs w:val="22"/>
          <w:lang w:eastAsia="zh-CN"/>
        </w:rPr>
        <w:t xml:space="preserve"> override behaviour should be defined:</w:t>
      </w:r>
    </w:p>
    <w:p w14:paraId="53E5FA94" w14:textId="292376FB" w:rsidR="00123988" w:rsidRPr="006848D7" w:rsidRDefault="00123988" w:rsidP="006848D7">
      <w:pPr>
        <w:pStyle w:val="afc"/>
        <w:widowControl w:val="0"/>
        <w:numPr>
          <w:ilvl w:val="1"/>
          <w:numId w:val="40"/>
        </w:numPr>
        <w:snapToGrid w:val="0"/>
        <w:ind w:leftChars="0"/>
        <w:jc w:val="both"/>
        <w:rPr>
          <w:rFonts w:eastAsia="SimSun"/>
          <w:i/>
          <w:sz w:val="22"/>
          <w:szCs w:val="22"/>
          <w:lang w:eastAsia="zh-CN"/>
        </w:rPr>
      </w:pPr>
      <w:r>
        <w:rPr>
          <w:rFonts w:eastAsia="SimSun"/>
          <w:i/>
          <w:sz w:val="22"/>
          <w:szCs w:val="22"/>
          <w:lang w:eastAsia="zh-CN"/>
        </w:rPr>
        <w:t xml:space="preserve"> </w:t>
      </w:r>
      <w:r w:rsidRPr="006848D7">
        <w:rPr>
          <w:rFonts w:eastAsia="SimSun"/>
          <w:i/>
          <w:sz w:val="22"/>
          <w:szCs w:val="22"/>
          <w:lang w:eastAsia="zh-CN"/>
        </w:rPr>
        <w:t>For semi-static SFI,</w:t>
      </w:r>
    </w:p>
    <w:p w14:paraId="38CAE9F1" w14:textId="7464EA2B" w:rsidR="00123988" w:rsidRPr="006848D7" w:rsidRDefault="00123988" w:rsidP="006848D7">
      <w:pPr>
        <w:pStyle w:val="afc"/>
        <w:widowControl w:val="0"/>
        <w:numPr>
          <w:ilvl w:val="2"/>
          <w:numId w:val="47"/>
        </w:numPr>
        <w:snapToGrid w:val="0"/>
        <w:ind w:leftChars="0"/>
        <w:jc w:val="both"/>
        <w:rPr>
          <w:rFonts w:eastAsia="SimSun"/>
          <w:i/>
          <w:sz w:val="22"/>
          <w:szCs w:val="22"/>
          <w:lang w:eastAsia="zh-CN"/>
        </w:rPr>
      </w:pPr>
      <w:r w:rsidRPr="006848D7">
        <w:rPr>
          <w:rFonts w:eastAsia="SimSun" w:hint="eastAsia"/>
          <w:i/>
          <w:sz w:val="22"/>
          <w:szCs w:val="22"/>
          <w:lang w:eastAsia="zh-CN"/>
        </w:rPr>
        <w:t>“</w:t>
      </w:r>
      <w:r w:rsidRPr="006848D7">
        <w:rPr>
          <w:rFonts w:eastAsia="SimSun"/>
          <w:i/>
          <w:sz w:val="22"/>
          <w:szCs w:val="22"/>
          <w:lang w:eastAsia="zh-CN"/>
        </w:rPr>
        <w:t xml:space="preserve">Unknown” in semi-static DL/UL assignment can be </w:t>
      </w:r>
      <w:r w:rsidR="00F405D3">
        <w:rPr>
          <w:rFonts w:eastAsia="SimSun"/>
          <w:i/>
          <w:sz w:val="22"/>
          <w:szCs w:val="22"/>
          <w:lang w:eastAsia="zh-CN"/>
        </w:rPr>
        <w:t>overridden</w:t>
      </w:r>
      <w:r w:rsidRPr="006848D7">
        <w:rPr>
          <w:rFonts w:eastAsia="SimSun"/>
          <w:i/>
          <w:sz w:val="22"/>
          <w:szCs w:val="22"/>
          <w:lang w:eastAsia="zh-CN"/>
        </w:rPr>
        <w:t xml:space="preserve"> by dynamic SFI or UE-specific DCI</w:t>
      </w:r>
      <w:r w:rsidR="000133D9">
        <w:rPr>
          <w:rFonts w:eastAsia="SimSun"/>
          <w:i/>
          <w:sz w:val="22"/>
          <w:szCs w:val="22"/>
          <w:lang w:eastAsia="zh-CN"/>
        </w:rPr>
        <w:t>.</w:t>
      </w:r>
    </w:p>
    <w:p w14:paraId="795C02BC" w14:textId="58A45625" w:rsidR="00123988" w:rsidRPr="006848D7" w:rsidRDefault="00123988" w:rsidP="006848D7">
      <w:pPr>
        <w:pStyle w:val="afc"/>
        <w:widowControl w:val="0"/>
        <w:numPr>
          <w:ilvl w:val="2"/>
          <w:numId w:val="47"/>
        </w:numPr>
        <w:snapToGrid w:val="0"/>
        <w:ind w:leftChars="0"/>
        <w:jc w:val="both"/>
        <w:rPr>
          <w:rFonts w:eastAsia="SimSun"/>
          <w:i/>
          <w:sz w:val="22"/>
          <w:szCs w:val="22"/>
          <w:lang w:eastAsia="zh-CN"/>
        </w:rPr>
      </w:pPr>
      <w:r w:rsidRPr="006848D7">
        <w:rPr>
          <w:rFonts w:eastAsia="SimSun"/>
          <w:i/>
          <w:sz w:val="22"/>
          <w:szCs w:val="22"/>
          <w:lang w:eastAsia="zh-CN"/>
        </w:rPr>
        <w:t xml:space="preserve">DL/UL in semi-static DL/UL assignment cannot be </w:t>
      </w:r>
      <w:r w:rsidR="00F405D3">
        <w:rPr>
          <w:rFonts w:eastAsia="SimSun"/>
          <w:i/>
          <w:sz w:val="22"/>
          <w:szCs w:val="22"/>
          <w:lang w:eastAsia="zh-CN"/>
        </w:rPr>
        <w:t>overridden</w:t>
      </w:r>
      <w:r w:rsidRPr="006848D7">
        <w:rPr>
          <w:rFonts w:eastAsia="SimSun"/>
          <w:i/>
          <w:sz w:val="22"/>
          <w:szCs w:val="22"/>
          <w:lang w:eastAsia="zh-CN"/>
        </w:rPr>
        <w:t xml:space="preserve"> </w:t>
      </w:r>
      <w:r w:rsidR="00E70E50">
        <w:rPr>
          <w:rFonts w:eastAsia="SimSun"/>
          <w:i/>
          <w:sz w:val="22"/>
          <w:szCs w:val="22"/>
          <w:lang w:eastAsia="zh-CN"/>
        </w:rPr>
        <w:t>by dynamic SFI and</w:t>
      </w:r>
      <w:r w:rsidR="000529F1">
        <w:rPr>
          <w:rFonts w:eastAsia="SimSun"/>
          <w:i/>
          <w:sz w:val="22"/>
          <w:szCs w:val="22"/>
          <w:lang w:eastAsia="zh-CN"/>
        </w:rPr>
        <w:t xml:space="preserve"> UE-specific DCI</w:t>
      </w:r>
      <w:r w:rsidR="000133D9">
        <w:rPr>
          <w:rFonts w:eastAsia="SimSun"/>
          <w:i/>
          <w:sz w:val="22"/>
          <w:szCs w:val="22"/>
          <w:lang w:eastAsia="zh-CN"/>
        </w:rPr>
        <w:t>.</w:t>
      </w:r>
    </w:p>
    <w:p w14:paraId="44711693" w14:textId="662945D6" w:rsidR="0020232D" w:rsidRDefault="00FA0CDB" w:rsidP="006848D7">
      <w:pPr>
        <w:pStyle w:val="afc"/>
        <w:numPr>
          <w:ilvl w:val="1"/>
          <w:numId w:val="46"/>
        </w:numPr>
        <w:ind w:leftChars="0"/>
        <w:jc w:val="both"/>
        <w:rPr>
          <w:rFonts w:eastAsia="SimSun"/>
          <w:i/>
          <w:sz w:val="22"/>
          <w:szCs w:val="22"/>
          <w:lang w:eastAsia="zh-CN"/>
        </w:rPr>
      </w:pPr>
      <w:r>
        <w:rPr>
          <w:rFonts w:eastAsia="SimSun" w:hint="eastAsia"/>
          <w:i/>
          <w:sz w:val="22"/>
          <w:szCs w:val="22"/>
          <w:lang w:eastAsia="zh-CN"/>
        </w:rPr>
        <w:t>For dynamic SFI</w:t>
      </w:r>
      <w:r>
        <w:rPr>
          <w:rFonts w:eastAsia="SimSun"/>
          <w:i/>
          <w:sz w:val="22"/>
          <w:szCs w:val="22"/>
          <w:lang w:eastAsia="zh-CN"/>
        </w:rPr>
        <w:t>,</w:t>
      </w:r>
    </w:p>
    <w:p w14:paraId="5868FE3B" w14:textId="77EA69AE" w:rsidR="00FA0CDB" w:rsidRDefault="00FA0CDB" w:rsidP="006848D7">
      <w:pPr>
        <w:pStyle w:val="afc"/>
        <w:numPr>
          <w:ilvl w:val="2"/>
          <w:numId w:val="46"/>
        </w:numPr>
        <w:ind w:leftChars="0"/>
        <w:jc w:val="both"/>
        <w:rPr>
          <w:rFonts w:eastAsia="SimSun"/>
          <w:i/>
          <w:sz w:val="22"/>
          <w:szCs w:val="22"/>
          <w:lang w:eastAsia="zh-CN"/>
        </w:rPr>
      </w:pPr>
      <w:r>
        <w:rPr>
          <w:rFonts w:eastAsia="SimSun" w:hint="eastAsia"/>
          <w:i/>
          <w:sz w:val="22"/>
          <w:szCs w:val="22"/>
          <w:lang w:eastAsia="zh-CN"/>
        </w:rPr>
        <w:t>DL/U</w:t>
      </w:r>
      <w:r>
        <w:rPr>
          <w:rFonts w:eastAsia="SimSun"/>
          <w:i/>
          <w:sz w:val="22"/>
          <w:szCs w:val="22"/>
          <w:lang w:eastAsia="zh-CN"/>
        </w:rPr>
        <w:t xml:space="preserve">L in dynamic SFI can be </w:t>
      </w:r>
      <w:r w:rsidR="00F405D3">
        <w:rPr>
          <w:rFonts w:eastAsia="SimSun"/>
          <w:i/>
          <w:sz w:val="22"/>
          <w:szCs w:val="22"/>
          <w:lang w:eastAsia="zh-CN"/>
        </w:rPr>
        <w:t>overridden</w:t>
      </w:r>
      <w:r>
        <w:rPr>
          <w:rFonts w:eastAsia="SimSun"/>
          <w:i/>
          <w:sz w:val="22"/>
          <w:szCs w:val="22"/>
          <w:lang w:eastAsia="zh-CN"/>
        </w:rPr>
        <w:t xml:space="preserve"> by UE-specific DCI</w:t>
      </w:r>
      <w:r w:rsidR="000133D9">
        <w:rPr>
          <w:rFonts w:eastAsia="SimSun"/>
          <w:i/>
          <w:sz w:val="22"/>
          <w:szCs w:val="22"/>
          <w:lang w:eastAsia="zh-CN"/>
        </w:rPr>
        <w:t>.</w:t>
      </w:r>
    </w:p>
    <w:p w14:paraId="6D47796F" w14:textId="5731CE6A" w:rsidR="00FA0CDB" w:rsidRDefault="00FA0CDB" w:rsidP="006848D7">
      <w:pPr>
        <w:pStyle w:val="afc"/>
        <w:numPr>
          <w:ilvl w:val="1"/>
          <w:numId w:val="46"/>
        </w:numPr>
        <w:ind w:leftChars="0"/>
        <w:jc w:val="both"/>
        <w:rPr>
          <w:rFonts w:eastAsia="SimSun"/>
          <w:i/>
          <w:sz w:val="22"/>
          <w:szCs w:val="22"/>
          <w:lang w:eastAsia="zh-CN"/>
        </w:rPr>
      </w:pPr>
      <w:r>
        <w:rPr>
          <w:rFonts w:eastAsia="SimSun"/>
          <w:i/>
          <w:sz w:val="22"/>
          <w:szCs w:val="22"/>
          <w:lang w:eastAsia="zh-CN"/>
        </w:rPr>
        <w:t>For UE-specific DCI,</w:t>
      </w:r>
    </w:p>
    <w:p w14:paraId="2CC89F76" w14:textId="5624C05D" w:rsidR="00FA0CDB" w:rsidRDefault="00FA0CDB" w:rsidP="006848D7">
      <w:pPr>
        <w:pStyle w:val="afc"/>
        <w:numPr>
          <w:ilvl w:val="2"/>
          <w:numId w:val="46"/>
        </w:numPr>
        <w:ind w:leftChars="0"/>
        <w:jc w:val="both"/>
        <w:rPr>
          <w:rFonts w:eastAsia="SimSun"/>
          <w:i/>
          <w:sz w:val="22"/>
          <w:szCs w:val="22"/>
          <w:lang w:eastAsia="zh-CN"/>
        </w:rPr>
      </w:pPr>
      <w:r>
        <w:rPr>
          <w:rFonts w:eastAsia="SimSun" w:hint="eastAsia"/>
          <w:i/>
          <w:sz w:val="22"/>
          <w:szCs w:val="22"/>
          <w:lang w:eastAsia="zh-CN"/>
        </w:rPr>
        <w:t>DL/UL indication</w:t>
      </w:r>
      <w:r>
        <w:rPr>
          <w:rFonts w:eastAsia="SimSun"/>
          <w:i/>
          <w:sz w:val="22"/>
          <w:szCs w:val="22"/>
          <w:lang w:eastAsia="zh-CN"/>
        </w:rPr>
        <w:t xml:space="preserve"> in UE-specific DCI can be over</w:t>
      </w:r>
      <w:r w:rsidR="00F405D3">
        <w:rPr>
          <w:rFonts w:eastAsia="SimSun"/>
          <w:i/>
          <w:sz w:val="22"/>
          <w:szCs w:val="22"/>
          <w:lang w:eastAsia="zh-CN"/>
        </w:rPr>
        <w:t>ridden</w:t>
      </w:r>
      <w:r>
        <w:rPr>
          <w:rFonts w:eastAsia="SimSun"/>
          <w:i/>
          <w:sz w:val="22"/>
          <w:szCs w:val="22"/>
          <w:lang w:eastAsia="zh-CN"/>
        </w:rPr>
        <w:t xml:space="preserve"> by dynamic SFI</w:t>
      </w:r>
      <w:r w:rsidR="000133D9">
        <w:rPr>
          <w:rFonts w:eastAsia="SimSun"/>
          <w:i/>
          <w:sz w:val="22"/>
          <w:szCs w:val="22"/>
          <w:lang w:eastAsia="zh-CN"/>
        </w:rPr>
        <w:t>.</w:t>
      </w:r>
    </w:p>
    <w:p w14:paraId="2F638A27" w14:textId="4D233455" w:rsidR="009217B9" w:rsidRDefault="009217B9" w:rsidP="006848D7">
      <w:pPr>
        <w:pStyle w:val="afc"/>
        <w:numPr>
          <w:ilvl w:val="1"/>
          <w:numId w:val="46"/>
        </w:numPr>
        <w:ind w:leftChars="0"/>
        <w:jc w:val="both"/>
        <w:rPr>
          <w:rFonts w:eastAsia="SimSun"/>
          <w:i/>
          <w:sz w:val="22"/>
          <w:szCs w:val="22"/>
          <w:lang w:eastAsia="zh-CN"/>
        </w:rPr>
      </w:pPr>
      <w:r>
        <w:rPr>
          <w:rFonts w:eastAsia="SimSun"/>
          <w:i/>
          <w:sz w:val="22"/>
          <w:szCs w:val="22"/>
          <w:lang w:eastAsia="zh-CN"/>
        </w:rPr>
        <w:t>For periodic measurement configuration,</w:t>
      </w:r>
    </w:p>
    <w:p w14:paraId="7856EBBB" w14:textId="11CB954C" w:rsidR="00C2272D" w:rsidRDefault="00C2272D" w:rsidP="006848D7">
      <w:pPr>
        <w:pStyle w:val="afc"/>
        <w:numPr>
          <w:ilvl w:val="2"/>
          <w:numId w:val="46"/>
        </w:numPr>
        <w:ind w:leftChars="0"/>
        <w:jc w:val="both"/>
        <w:rPr>
          <w:rFonts w:eastAsia="SimSun"/>
          <w:i/>
          <w:sz w:val="22"/>
          <w:szCs w:val="22"/>
          <w:lang w:eastAsia="zh-CN"/>
        </w:rPr>
      </w:pPr>
      <w:r>
        <w:rPr>
          <w:rFonts w:eastAsia="SimSun"/>
          <w:i/>
          <w:sz w:val="22"/>
          <w:szCs w:val="22"/>
          <w:lang w:eastAsia="zh-CN"/>
        </w:rPr>
        <w:t>If periodic measurement signals are transmitted on semi-statically configured DL or UL, measurement configuration cannot be overridden by dynamic SFI and UE-specific SFI.</w:t>
      </w:r>
    </w:p>
    <w:p w14:paraId="4A2B3A08" w14:textId="12496423" w:rsidR="00C86AE9" w:rsidRPr="00AF5AE7" w:rsidRDefault="00C86AE9" w:rsidP="008A696A">
      <w:pPr>
        <w:pStyle w:val="afc"/>
        <w:numPr>
          <w:ilvl w:val="2"/>
          <w:numId w:val="46"/>
        </w:numPr>
        <w:ind w:leftChars="0"/>
        <w:jc w:val="both"/>
        <w:rPr>
          <w:rFonts w:eastAsia="SimSun"/>
          <w:i/>
          <w:sz w:val="22"/>
          <w:szCs w:val="22"/>
          <w:lang w:eastAsia="zh-CN"/>
        </w:rPr>
      </w:pPr>
      <w:r w:rsidRPr="008A696A">
        <w:rPr>
          <w:rFonts w:eastAsia="SimSun"/>
          <w:i/>
          <w:sz w:val="22"/>
          <w:szCs w:val="22"/>
          <w:lang w:eastAsia="zh-CN"/>
        </w:rPr>
        <w:t xml:space="preserve">If periodic measurement signals are transmitted on unknown resources configured by semi-static SFI, </w:t>
      </w:r>
      <w:r w:rsidRPr="00A73A06">
        <w:rPr>
          <w:rFonts w:eastAsia="SimSun"/>
          <w:i/>
          <w:sz w:val="22"/>
          <w:szCs w:val="22"/>
          <w:lang w:eastAsia="zh-CN"/>
        </w:rPr>
        <w:t xml:space="preserve">measurement </w:t>
      </w:r>
      <w:r w:rsidR="00AF5AE7">
        <w:rPr>
          <w:rFonts w:eastAsia="SimSun"/>
          <w:i/>
          <w:sz w:val="22"/>
          <w:szCs w:val="22"/>
          <w:lang w:eastAsia="zh-CN"/>
        </w:rPr>
        <w:t>configuration can be overridden</w:t>
      </w:r>
      <w:r w:rsidRPr="00E75E7F">
        <w:rPr>
          <w:rFonts w:eastAsia="SimSun"/>
          <w:i/>
          <w:sz w:val="22"/>
          <w:szCs w:val="22"/>
          <w:lang w:eastAsia="zh-CN"/>
        </w:rPr>
        <w:t xml:space="preserve"> </w:t>
      </w:r>
      <w:r w:rsidRPr="00FF725E">
        <w:rPr>
          <w:rFonts w:eastAsia="SimSun"/>
          <w:i/>
          <w:sz w:val="22"/>
          <w:szCs w:val="22"/>
          <w:lang w:eastAsia="zh-CN"/>
        </w:rPr>
        <w:t xml:space="preserve">if </w:t>
      </w:r>
      <w:r w:rsidRPr="005A13B2">
        <w:rPr>
          <w:rFonts w:eastAsia="SimSun"/>
          <w:i/>
          <w:sz w:val="22"/>
          <w:szCs w:val="22"/>
          <w:lang w:eastAsia="zh-CN"/>
        </w:rPr>
        <w:t>dynamic SFI or UE-specific SFI ha</w:t>
      </w:r>
      <w:r w:rsidR="005A13B2" w:rsidRPr="00552FB3">
        <w:rPr>
          <w:rFonts w:eastAsia="SimSun"/>
          <w:i/>
          <w:sz w:val="22"/>
          <w:szCs w:val="22"/>
          <w:lang w:eastAsia="zh-CN"/>
        </w:rPr>
        <w:t>s</w:t>
      </w:r>
      <w:r w:rsidRPr="00552FB3">
        <w:rPr>
          <w:rFonts w:eastAsia="SimSun"/>
          <w:i/>
          <w:sz w:val="22"/>
          <w:szCs w:val="22"/>
          <w:lang w:eastAsia="zh-CN"/>
        </w:rPr>
        <w:t xml:space="preserve"> different DL/UL transmission direction </w:t>
      </w:r>
      <w:r w:rsidRPr="00257403">
        <w:rPr>
          <w:rFonts w:eastAsia="SimSun"/>
          <w:i/>
          <w:sz w:val="22"/>
          <w:szCs w:val="22"/>
          <w:lang w:eastAsia="zh-CN"/>
        </w:rPr>
        <w:t>indicati</w:t>
      </w:r>
      <w:r w:rsidRPr="0062475C">
        <w:rPr>
          <w:rFonts w:eastAsia="SimSun"/>
          <w:i/>
          <w:sz w:val="22"/>
          <w:szCs w:val="22"/>
          <w:lang w:eastAsia="zh-CN"/>
        </w:rPr>
        <w:t>on with measurement configurations</w:t>
      </w:r>
      <w:r w:rsidRPr="008A696A">
        <w:rPr>
          <w:rFonts w:eastAsia="SimSun"/>
          <w:i/>
          <w:sz w:val="22"/>
          <w:szCs w:val="22"/>
          <w:lang w:eastAsia="zh-CN"/>
        </w:rPr>
        <w:t>.</w:t>
      </w:r>
    </w:p>
    <w:p w14:paraId="410C905B" w14:textId="77777777" w:rsidR="00D5166A" w:rsidRPr="00775D8B" w:rsidRDefault="00D5166A" w:rsidP="00D5166A">
      <w:pPr>
        <w:pStyle w:val="1"/>
        <w:numPr>
          <w:ilvl w:val="0"/>
          <w:numId w:val="6"/>
        </w:numPr>
        <w:spacing w:after="120"/>
        <w:jc w:val="both"/>
        <w:rPr>
          <w:b/>
          <w:color w:val="000000" w:themeColor="text1"/>
          <w:lang w:val="en-US"/>
        </w:rPr>
      </w:pPr>
      <w:r w:rsidRPr="00775D8B">
        <w:rPr>
          <w:rFonts w:hint="eastAsia"/>
          <w:b/>
          <w:color w:val="000000" w:themeColor="text1"/>
          <w:lang w:val="en-US"/>
        </w:rPr>
        <w:lastRenderedPageBreak/>
        <w:t>Conclusion</w:t>
      </w:r>
    </w:p>
    <w:p w14:paraId="1A0AC9D4" w14:textId="72E86279" w:rsidR="004B3118" w:rsidRDefault="00D9290B" w:rsidP="008E27E1">
      <w:pPr>
        <w:spacing w:afterLines="50" w:after="120"/>
        <w:jc w:val="both"/>
        <w:rPr>
          <w:rFonts w:eastAsia="ＭＳ 明朝"/>
          <w:color w:val="000000" w:themeColor="text1"/>
          <w:sz w:val="22"/>
          <w:lang w:val="en-US"/>
        </w:rPr>
      </w:pPr>
      <w:r w:rsidRPr="008E27E1">
        <w:rPr>
          <w:rFonts w:eastAsia="ＭＳ 明朝"/>
          <w:color w:val="000000" w:themeColor="text1"/>
          <w:sz w:val="22"/>
          <w:lang w:val="en-US"/>
        </w:rPr>
        <w:t xml:space="preserve">In this contribution, we discussed </w:t>
      </w:r>
      <w:r w:rsidR="00E00489" w:rsidRPr="008E27E1">
        <w:rPr>
          <w:rFonts w:eastAsia="ＭＳ 明朝" w:hint="eastAsia"/>
          <w:color w:val="000000" w:themeColor="text1"/>
          <w:sz w:val="22"/>
          <w:lang w:val="en-US"/>
        </w:rPr>
        <w:t>the</w:t>
      </w:r>
      <w:r w:rsidR="00E5574A">
        <w:rPr>
          <w:rFonts w:eastAsia="ＭＳ 明朝"/>
          <w:color w:val="000000" w:themeColor="text1"/>
          <w:sz w:val="22"/>
          <w:lang w:val="en-US"/>
        </w:rPr>
        <w:t xml:space="preserve"> remaining issues related to </w:t>
      </w:r>
      <w:r w:rsidR="000631B5">
        <w:rPr>
          <w:rFonts w:eastAsia="ＭＳ 明朝"/>
          <w:color w:val="000000" w:themeColor="text1"/>
          <w:sz w:val="22"/>
          <w:lang w:val="en-US"/>
        </w:rPr>
        <w:t>group common PDCCH</w:t>
      </w:r>
      <w:r w:rsidR="00E00489" w:rsidRPr="008E27E1">
        <w:rPr>
          <w:rFonts w:eastAsia="ＭＳ 明朝" w:hint="eastAsia"/>
          <w:color w:val="000000" w:themeColor="text1"/>
          <w:sz w:val="22"/>
          <w:lang w:val="en-US"/>
        </w:rPr>
        <w:t>.</w:t>
      </w:r>
      <w:r w:rsidR="00E5574A">
        <w:rPr>
          <w:rFonts w:eastAsia="ＭＳ 明朝"/>
          <w:color w:val="000000" w:themeColor="text1"/>
          <w:sz w:val="22"/>
          <w:lang w:val="en-US"/>
        </w:rPr>
        <w:t xml:space="preserve"> </w:t>
      </w:r>
      <w:r w:rsidR="00E94138">
        <w:rPr>
          <w:rFonts w:eastAsia="ＭＳ 明朝"/>
          <w:color w:val="000000" w:themeColor="text1"/>
          <w:sz w:val="22"/>
          <w:lang w:val="en-US"/>
        </w:rPr>
        <w:t>And o</w:t>
      </w:r>
      <w:r w:rsidR="00E00489" w:rsidRPr="008E27E1">
        <w:rPr>
          <w:rFonts w:eastAsia="ＭＳ 明朝" w:hint="eastAsia"/>
          <w:color w:val="000000" w:themeColor="text1"/>
          <w:sz w:val="22"/>
          <w:lang w:val="en-US"/>
        </w:rPr>
        <w:t xml:space="preserve">ur proposals are </w:t>
      </w:r>
      <w:r w:rsidR="00E00489" w:rsidRPr="008E27E1">
        <w:rPr>
          <w:rFonts w:eastAsia="ＭＳ 明朝"/>
          <w:color w:val="000000" w:themeColor="text1"/>
          <w:sz w:val="22"/>
          <w:lang w:val="en-US"/>
        </w:rPr>
        <w:t>summarized</w:t>
      </w:r>
      <w:r w:rsidR="00E00489" w:rsidRPr="008E27E1">
        <w:rPr>
          <w:rFonts w:eastAsia="ＭＳ 明朝" w:hint="eastAsia"/>
          <w:color w:val="000000" w:themeColor="text1"/>
          <w:sz w:val="22"/>
          <w:lang w:val="en-US"/>
        </w:rPr>
        <w:t xml:space="preserve"> below.</w:t>
      </w:r>
    </w:p>
    <w:p w14:paraId="1B7739E1" w14:textId="77777777" w:rsidR="00AF5AE7" w:rsidRPr="00AB3EDD" w:rsidRDefault="00AF5AE7" w:rsidP="00AF5AE7">
      <w:pPr>
        <w:spacing w:beforeLines="50" w:before="120"/>
        <w:jc w:val="both"/>
        <w:rPr>
          <w:rFonts w:eastAsia="Arial Unicode MS" w:cs="Arial"/>
          <w:b/>
          <w:kern w:val="2"/>
          <w:sz w:val="22"/>
          <w:szCs w:val="22"/>
          <w:u w:val="single"/>
          <w:lang w:val="en-US"/>
        </w:rPr>
      </w:pPr>
      <w:r w:rsidRPr="00AB3EDD">
        <w:rPr>
          <w:rFonts w:eastAsia="Arial Unicode MS" w:cs="Arial"/>
          <w:b/>
          <w:kern w:val="2"/>
          <w:sz w:val="22"/>
          <w:szCs w:val="22"/>
          <w:u w:val="single"/>
          <w:lang w:val="en-US"/>
        </w:rPr>
        <w:t>Proposal 1:</w:t>
      </w:r>
    </w:p>
    <w:p w14:paraId="47F428E8" w14:textId="77777777" w:rsidR="00AF5AE7" w:rsidRDefault="00AF5AE7" w:rsidP="00AF5AE7">
      <w:pPr>
        <w:pStyle w:val="afc"/>
        <w:numPr>
          <w:ilvl w:val="0"/>
          <w:numId w:val="34"/>
        </w:numPr>
        <w:ind w:leftChars="0"/>
        <w:jc w:val="both"/>
        <w:rPr>
          <w:rFonts w:eastAsia="Arial Unicode MS" w:cs="Arial"/>
          <w:i/>
          <w:kern w:val="2"/>
          <w:sz w:val="22"/>
          <w:szCs w:val="22"/>
          <w:lang w:val="en-US" w:eastAsia="zh-CN"/>
        </w:rPr>
      </w:pPr>
      <w:r w:rsidRPr="00505353">
        <w:rPr>
          <w:rFonts w:eastAsia="Arial Unicode MS" w:cs="Arial"/>
          <w:i/>
          <w:kern w:val="2"/>
          <w:sz w:val="22"/>
          <w:szCs w:val="22"/>
          <w:lang w:val="en-US" w:eastAsia="zh-CN"/>
        </w:rPr>
        <w:t>Group common PDCCH is designed with CRC attachment and polar coding.</w:t>
      </w:r>
    </w:p>
    <w:p w14:paraId="7CD220A6" w14:textId="77777777" w:rsidR="00AF5AE7" w:rsidRPr="00505353" w:rsidRDefault="00AF5AE7" w:rsidP="00AF5AE7">
      <w:pPr>
        <w:pStyle w:val="afc"/>
        <w:numPr>
          <w:ilvl w:val="1"/>
          <w:numId w:val="34"/>
        </w:numPr>
        <w:ind w:leftChars="0"/>
        <w:jc w:val="both"/>
        <w:rPr>
          <w:rFonts w:eastAsia="Arial Unicode MS" w:cs="Arial"/>
          <w:i/>
          <w:kern w:val="2"/>
          <w:sz w:val="22"/>
          <w:szCs w:val="22"/>
          <w:lang w:val="en-US" w:eastAsia="zh-CN"/>
        </w:rPr>
      </w:pPr>
      <w:r>
        <w:rPr>
          <w:rFonts w:eastAsia="Arial Unicode MS" w:cs="Arial"/>
          <w:i/>
          <w:kern w:val="2"/>
          <w:sz w:val="22"/>
          <w:szCs w:val="22"/>
          <w:lang w:val="en-US" w:eastAsia="zh-CN"/>
        </w:rPr>
        <w:t>CRC attachment and polar coding procedure are exactly same as for regular PDCCH.</w:t>
      </w:r>
    </w:p>
    <w:p w14:paraId="661D3FBC" w14:textId="77777777" w:rsidR="00AF5AE7" w:rsidRPr="006848D7" w:rsidRDefault="00AF5AE7" w:rsidP="00AF5AE7">
      <w:pPr>
        <w:jc w:val="both"/>
        <w:rPr>
          <w:rFonts w:eastAsia="Arial Unicode MS" w:cs="Arial"/>
          <w:b/>
          <w:color w:val="000000" w:themeColor="text1"/>
          <w:kern w:val="2"/>
          <w:sz w:val="22"/>
          <w:szCs w:val="22"/>
          <w:u w:val="single"/>
          <w:lang w:val="en-US" w:eastAsia="zh-CN"/>
        </w:rPr>
      </w:pPr>
      <w:r w:rsidRPr="006848D7">
        <w:rPr>
          <w:rFonts w:eastAsia="Arial Unicode MS" w:cs="Arial"/>
          <w:b/>
          <w:color w:val="000000" w:themeColor="text1"/>
          <w:kern w:val="2"/>
          <w:sz w:val="22"/>
          <w:szCs w:val="22"/>
          <w:u w:val="single"/>
          <w:lang w:val="en-US" w:eastAsia="zh-CN"/>
        </w:rPr>
        <w:t xml:space="preserve">Proposal 2: </w:t>
      </w:r>
    </w:p>
    <w:p w14:paraId="0B22FD5F" w14:textId="77777777" w:rsidR="00AF5AE7" w:rsidRPr="006848D7" w:rsidRDefault="00AF5AE7" w:rsidP="00AF5AE7">
      <w:pPr>
        <w:pStyle w:val="afc"/>
        <w:numPr>
          <w:ilvl w:val="0"/>
          <w:numId w:val="34"/>
        </w:numPr>
        <w:ind w:leftChars="0"/>
        <w:jc w:val="both"/>
        <w:rPr>
          <w:rFonts w:eastAsia="Arial Unicode MS" w:cs="Arial"/>
          <w:i/>
          <w:color w:val="000000" w:themeColor="text1"/>
          <w:kern w:val="2"/>
          <w:sz w:val="22"/>
          <w:szCs w:val="22"/>
          <w:lang w:val="en-US" w:eastAsia="zh-CN"/>
        </w:rPr>
      </w:pPr>
      <w:r w:rsidRPr="006848D7">
        <w:rPr>
          <w:rFonts w:eastAsia="Arial Unicode MS" w:cs="Arial"/>
          <w:i/>
          <w:color w:val="000000" w:themeColor="text1"/>
          <w:kern w:val="2"/>
          <w:sz w:val="22"/>
          <w:szCs w:val="22"/>
          <w:lang w:val="en-US" w:eastAsia="zh-CN"/>
        </w:rPr>
        <w:t>NR support joint management of slot based SFI and multiple-slot based SFI:</w:t>
      </w:r>
    </w:p>
    <w:p w14:paraId="585ED278" w14:textId="77777777" w:rsidR="00AF5AE7" w:rsidRPr="006848D7" w:rsidRDefault="00AF5AE7" w:rsidP="00AF5AE7">
      <w:pPr>
        <w:pStyle w:val="afc"/>
        <w:numPr>
          <w:ilvl w:val="1"/>
          <w:numId w:val="34"/>
        </w:numPr>
        <w:ind w:leftChars="0"/>
        <w:jc w:val="both"/>
        <w:rPr>
          <w:rFonts w:eastAsia="Arial Unicode MS" w:cs="Arial"/>
          <w:i/>
          <w:color w:val="000000" w:themeColor="text1"/>
          <w:kern w:val="2"/>
          <w:sz w:val="22"/>
          <w:szCs w:val="22"/>
          <w:lang w:val="en-US" w:eastAsia="zh-CN"/>
        </w:rPr>
      </w:pPr>
      <w:r w:rsidRPr="006848D7">
        <w:rPr>
          <w:rFonts w:eastAsia="Arial Unicode MS" w:cs="Arial"/>
          <w:i/>
          <w:color w:val="000000" w:themeColor="text1"/>
          <w:kern w:val="2"/>
          <w:sz w:val="22"/>
          <w:szCs w:val="22"/>
          <w:lang w:val="en-US" w:eastAsia="zh-CN"/>
        </w:rPr>
        <w:t>The SFI monitoring periodicity is configured by higher layer signaling.</w:t>
      </w:r>
    </w:p>
    <w:p w14:paraId="48BD1ED5" w14:textId="77777777" w:rsidR="00AF5AE7" w:rsidRPr="006848D7" w:rsidRDefault="00AF5AE7" w:rsidP="00AF5AE7">
      <w:pPr>
        <w:pStyle w:val="afc"/>
        <w:numPr>
          <w:ilvl w:val="1"/>
          <w:numId w:val="34"/>
        </w:numPr>
        <w:ind w:leftChars="0"/>
        <w:jc w:val="both"/>
        <w:rPr>
          <w:rFonts w:eastAsia="Arial Unicode MS" w:cs="Arial"/>
          <w:i/>
          <w:color w:val="000000" w:themeColor="text1"/>
          <w:kern w:val="2"/>
          <w:sz w:val="22"/>
          <w:szCs w:val="22"/>
          <w:lang w:val="en-US" w:eastAsia="zh-CN"/>
        </w:rPr>
      </w:pPr>
      <w:r w:rsidRPr="006848D7">
        <w:rPr>
          <w:rFonts w:eastAsia="Arial Unicode MS" w:cs="Arial"/>
          <w:i/>
          <w:color w:val="000000" w:themeColor="text1"/>
          <w:kern w:val="2"/>
          <w:sz w:val="22"/>
          <w:szCs w:val="22"/>
          <w:lang w:val="en-US" w:eastAsia="zh-CN"/>
        </w:rPr>
        <w:t>The time duration that SFI is effective is derived based on the monitoring periodicity.</w:t>
      </w:r>
    </w:p>
    <w:p w14:paraId="5B3102D9" w14:textId="77777777" w:rsidR="00AF5AE7" w:rsidRPr="00314D38" w:rsidRDefault="00AF5AE7" w:rsidP="00AF5AE7">
      <w:pPr>
        <w:jc w:val="both"/>
        <w:rPr>
          <w:rFonts w:eastAsia="ＭＳ 明朝"/>
          <w:b/>
          <w:sz w:val="22"/>
          <w:szCs w:val="22"/>
          <w:u w:val="single"/>
          <w:lang w:val="en-US"/>
        </w:rPr>
      </w:pPr>
      <w:r w:rsidRPr="00314D38">
        <w:rPr>
          <w:rFonts w:eastAsia="ＭＳ 明朝"/>
          <w:b/>
          <w:sz w:val="22"/>
          <w:szCs w:val="22"/>
          <w:u w:val="single"/>
          <w:lang w:val="en-US"/>
        </w:rPr>
        <w:t xml:space="preserve">Proposal </w:t>
      </w:r>
      <w:r>
        <w:rPr>
          <w:rFonts w:eastAsia="ＭＳ 明朝"/>
          <w:b/>
          <w:sz w:val="22"/>
          <w:szCs w:val="22"/>
          <w:u w:val="single"/>
          <w:lang w:val="en-US"/>
        </w:rPr>
        <w:t>3</w:t>
      </w:r>
      <w:r w:rsidRPr="00314D38">
        <w:rPr>
          <w:rFonts w:eastAsia="ＭＳ 明朝"/>
          <w:b/>
          <w:sz w:val="22"/>
          <w:szCs w:val="22"/>
          <w:u w:val="single"/>
          <w:lang w:val="en-US"/>
        </w:rPr>
        <w:t>:</w:t>
      </w:r>
    </w:p>
    <w:p w14:paraId="02473213" w14:textId="77777777" w:rsidR="00AF5AE7" w:rsidRPr="00314D38" w:rsidRDefault="00AF5AE7" w:rsidP="00AF5AE7">
      <w:pPr>
        <w:pStyle w:val="afc"/>
        <w:numPr>
          <w:ilvl w:val="0"/>
          <w:numId w:val="30"/>
        </w:numPr>
        <w:ind w:leftChars="0"/>
        <w:jc w:val="both"/>
        <w:rPr>
          <w:rFonts w:eastAsia="ＭＳ 明朝"/>
          <w:i/>
          <w:sz w:val="22"/>
          <w:szCs w:val="22"/>
          <w:lang w:val="en-US"/>
        </w:rPr>
      </w:pPr>
      <w:r>
        <w:rPr>
          <w:rFonts w:eastAsia="ＭＳ 明朝"/>
          <w:i/>
          <w:sz w:val="22"/>
          <w:szCs w:val="22"/>
          <w:lang w:val="en-US"/>
        </w:rPr>
        <w:t>Both s</w:t>
      </w:r>
      <w:r w:rsidRPr="00314D38">
        <w:rPr>
          <w:rFonts w:eastAsia="ＭＳ 明朝"/>
          <w:i/>
          <w:sz w:val="22"/>
          <w:szCs w:val="22"/>
          <w:lang w:val="en-US"/>
        </w:rPr>
        <w:t xml:space="preserve">emi-static SFI </w:t>
      </w:r>
      <w:r>
        <w:rPr>
          <w:rFonts w:eastAsia="ＭＳ 明朝"/>
          <w:i/>
          <w:sz w:val="22"/>
          <w:szCs w:val="22"/>
          <w:lang w:val="en-US"/>
        </w:rPr>
        <w:t xml:space="preserve">and dynamic SFI </w:t>
      </w:r>
      <w:r w:rsidRPr="00314D38">
        <w:rPr>
          <w:rFonts w:eastAsia="ＭＳ 明朝"/>
          <w:i/>
          <w:sz w:val="22"/>
          <w:szCs w:val="22"/>
          <w:lang w:val="en-US"/>
        </w:rPr>
        <w:t>can achieve at least the following:</w:t>
      </w:r>
    </w:p>
    <w:p w14:paraId="0058C452" w14:textId="77777777" w:rsidR="00AF5AE7" w:rsidRPr="004631CA" w:rsidRDefault="00AF5AE7" w:rsidP="00AF5AE7">
      <w:pPr>
        <w:pStyle w:val="afc"/>
        <w:numPr>
          <w:ilvl w:val="1"/>
          <w:numId w:val="30"/>
        </w:numPr>
        <w:ind w:leftChars="0"/>
        <w:jc w:val="both"/>
        <w:rPr>
          <w:rFonts w:eastAsia="ＭＳ 明朝"/>
          <w:i/>
          <w:sz w:val="22"/>
          <w:szCs w:val="22"/>
          <w:lang w:val="en-US"/>
        </w:rPr>
      </w:pPr>
      <w:r>
        <w:rPr>
          <w:rFonts w:eastAsia="SimSun"/>
          <w:i/>
          <w:sz w:val="22"/>
          <w:szCs w:val="22"/>
          <w:lang w:val="en-US" w:eastAsia="zh-CN"/>
        </w:rPr>
        <w:t>For SCS = 15kHz and 30kHz, switching periodicities of</w:t>
      </w:r>
      <w:r w:rsidRPr="00314D38">
        <w:rPr>
          <w:rFonts w:eastAsia="SimSun"/>
          <w:i/>
          <w:sz w:val="22"/>
          <w:szCs w:val="22"/>
          <w:lang w:val="en-US" w:eastAsia="zh-CN"/>
        </w:rPr>
        <w:t xml:space="preserve"> 5ms and 10ms </w:t>
      </w:r>
      <w:r>
        <w:rPr>
          <w:rFonts w:eastAsia="SimSun"/>
          <w:i/>
          <w:sz w:val="22"/>
          <w:szCs w:val="22"/>
          <w:lang w:val="en-US" w:eastAsia="zh-CN"/>
        </w:rPr>
        <w:t>are supported.</w:t>
      </w:r>
    </w:p>
    <w:p w14:paraId="687020DB" w14:textId="77777777" w:rsidR="00AF5AE7" w:rsidRPr="00314D38" w:rsidRDefault="00AF5AE7" w:rsidP="00AF5AE7">
      <w:pPr>
        <w:pStyle w:val="afc"/>
        <w:numPr>
          <w:ilvl w:val="2"/>
          <w:numId w:val="30"/>
        </w:numPr>
        <w:ind w:leftChars="0"/>
        <w:jc w:val="both"/>
        <w:rPr>
          <w:rFonts w:eastAsia="ＭＳ 明朝"/>
          <w:i/>
          <w:sz w:val="22"/>
          <w:szCs w:val="22"/>
          <w:lang w:val="en-US"/>
        </w:rPr>
      </w:pPr>
      <w:r w:rsidRPr="00314D38">
        <w:rPr>
          <w:rFonts w:eastAsia="SimSun"/>
          <w:i/>
          <w:sz w:val="22"/>
          <w:szCs w:val="22"/>
          <w:lang w:val="en-US" w:eastAsia="zh-CN"/>
        </w:rPr>
        <w:t xml:space="preserve"> </w:t>
      </w:r>
      <w:r>
        <w:rPr>
          <w:rFonts w:eastAsia="SimSun"/>
          <w:i/>
          <w:sz w:val="22"/>
          <w:szCs w:val="22"/>
          <w:lang w:val="en-US" w:eastAsia="zh-CN"/>
        </w:rPr>
        <w:t xml:space="preserve">UL-DL assignment aligned with </w:t>
      </w:r>
      <w:r w:rsidRPr="00314D38">
        <w:rPr>
          <w:rFonts w:eastAsia="SimSun"/>
          <w:i/>
          <w:sz w:val="22"/>
          <w:szCs w:val="22"/>
          <w:lang w:val="en-US" w:eastAsia="zh-CN"/>
        </w:rPr>
        <w:t xml:space="preserve">LTE TDD UL/DL configuration #1, #2 and #5 with </w:t>
      </w:r>
      <w:r>
        <w:rPr>
          <w:rFonts w:eastAsia="SimSun"/>
          <w:i/>
          <w:sz w:val="22"/>
          <w:szCs w:val="22"/>
          <w:lang w:val="en-US" w:eastAsia="zh-CN"/>
        </w:rPr>
        <w:t xml:space="preserve">any </w:t>
      </w:r>
      <w:r w:rsidRPr="00314D38">
        <w:rPr>
          <w:rFonts w:eastAsia="SimSun"/>
          <w:i/>
          <w:sz w:val="22"/>
          <w:szCs w:val="22"/>
          <w:lang w:val="en-US" w:eastAsia="zh-CN"/>
        </w:rPr>
        <w:t>special subframe</w:t>
      </w:r>
      <w:r>
        <w:rPr>
          <w:rFonts w:eastAsia="SimSun"/>
          <w:i/>
          <w:sz w:val="22"/>
          <w:szCs w:val="22"/>
          <w:lang w:val="en-US" w:eastAsia="zh-CN"/>
        </w:rPr>
        <w:t xml:space="preserve"> configurations should be available</w:t>
      </w:r>
      <w:r w:rsidRPr="00314D38">
        <w:rPr>
          <w:rFonts w:eastAsia="SimSun"/>
          <w:i/>
          <w:sz w:val="22"/>
          <w:szCs w:val="22"/>
          <w:lang w:val="en-US" w:eastAsia="zh-CN"/>
        </w:rPr>
        <w:t xml:space="preserve">; </w:t>
      </w:r>
    </w:p>
    <w:p w14:paraId="30A962B2" w14:textId="77777777" w:rsidR="00AF5AE7" w:rsidRPr="00314D38" w:rsidRDefault="00AF5AE7" w:rsidP="00AF5AE7">
      <w:pPr>
        <w:pStyle w:val="afc"/>
        <w:numPr>
          <w:ilvl w:val="1"/>
          <w:numId w:val="30"/>
        </w:numPr>
        <w:ind w:leftChars="0"/>
        <w:jc w:val="both"/>
        <w:rPr>
          <w:rFonts w:eastAsia="ＭＳ 明朝"/>
          <w:i/>
          <w:sz w:val="22"/>
          <w:szCs w:val="22"/>
          <w:lang w:val="en-US"/>
        </w:rPr>
      </w:pPr>
      <w:r>
        <w:rPr>
          <w:rFonts w:eastAsia="SimSun"/>
          <w:i/>
          <w:sz w:val="22"/>
          <w:szCs w:val="22"/>
          <w:lang w:val="en-US" w:eastAsia="zh-CN"/>
        </w:rPr>
        <w:t>For all SCSs, switching periodicities of 1ms and 2ms and infinite (i.e., DL/UL-only) are supported.</w:t>
      </w:r>
    </w:p>
    <w:p w14:paraId="6D3C1AE2" w14:textId="77777777" w:rsidR="00AF5AE7" w:rsidRPr="00314D38" w:rsidRDefault="00AF5AE7" w:rsidP="00AF5AE7">
      <w:pPr>
        <w:pStyle w:val="afc"/>
        <w:numPr>
          <w:ilvl w:val="1"/>
          <w:numId w:val="30"/>
        </w:numPr>
        <w:ind w:leftChars="0"/>
        <w:jc w:val="both"/>
        <w:rPr>
          <w:rFonts w:eastAsia="ＭＳ 明朝"/>
          <w:i/>
          <w:sz w:val="22"/>
          <w:szCs w:val="22"/>
          <w:lang w:val="en-US"/>
        </w:rPr>
      </w:pPr>
      <w:r>
        <w:rPr>
          <w:rFonts w:eastAsia="SimSun"/>
          <w:i/>
          <w:sz w:val="22"/>
          <w:szCs w:val="22"/>
          <w:lang w:val="en-US" w:eastAsia="zh-CN"/>
        </w:rPr>
        <w:t>For SCS &gt;= 30kHz, switching periodicity of 0.5ms is supported.</w:t>
      </w:r>
    </w:p>
    <w:p w14:paraId="35E0303C" w14:textId="77777777" w:rsidR="00AF5AE7" w:rsidRPr="00A74863" w:rsidRDefault="00AF5AE7" w:rsidP="00AF5AE7">
      <w:pPr>
        <w:pStyle w:val="afc"/>
        <w:numPr>
          <w:ilvl w:val="0"/>
          <w:numId w:val="30"/>
        </w:numPr>
        <w:ind w:leftChars="0"/>
        <w:jc w:val="both"/>
        <w:rPr>
          <w:rFonts w:eastAsia="ＭＳ 明朝"/>
          <w:i/>
          <w:sz w:val="22"/>
          <w:szCs w:val="22"/>
          <w:lang w:val="en-US"/>
        </w:rPr>
      </w:pPr>
      <w:r w:rsidRPr="00A74863">
        <w:rPr>
          <w:rFonts w:eastAsia="SimSun"/>
          <w:i/>
          <w:sz w:val="22"/>
          <w:szCs w:val="22"/>
          <w:lang w:val="en-US" w:eastAsia="zh-CN"/>
        </w:rPr>
        <w:t>For DL-centric and UL-centric slot, the maximum number of symbols for gaps should be taken into account.</w:t>
      </w:r>
    </w:p>
    <w:p w14:paraId="6546103A" w14:textId="77777777" w:rsidR="00AF5AE7" w:rsidRPr="00F81B4D" w:rsidRDefault="00AF5AE7" w:rsidP="00AF5AE7">
      <w:pPr>
        <w:jc w:val="both"/>
        <w:rPr>
          <w:rFonts w:ascii="Times" w:hAnsi="Times" w:cs="Times"/>
          <w:b/>
          <w:sz w:val="22"/>
          <w:szCs w:val="22"/>
          <w:u w:val="single"/>
        </w:rPr>
      </w:pPr>
      <w:r w:rsidRPr="00F81B4D">
        <w:rPr>
          <w:rFonts w:ascii="Times" w:hAnsi="Times" w:cs="Times"/>
          <w:b/>
          <w:sz w:val="22"/>
          <w:szCs w:val="22"/>
          <w:u w:val="single"/>
        </w:rPr>
        <w:t>Pro</w:t>
      </w:r>
      <w:r>
        <w:rPr>
          <w:rFonts w:ascii="Times" w:hAnsi="Times" w:cs="Times"/>
          <w:b/>
          <w:sz w:val="22"/>
          <w:szCs w:val="22"/>
          <w:u w:val="single"/>
        </w:rPr>
        <w:t>posal 4</w:t>
      </w:r>
      <w:r w:rsidRPr="00F81B4D">
        <w:rPr>
          <w:rFonts w:ascii="Times" w:hAnsi="Times" w:cs="Times"/>
          <w:b/>
          <w:sz w:val="22"/>
          <w:szCs w:val="22"/>
          <w:u w:val="single"/>
        </w:rPr>
        <w:t>:</w:t>
      </w:r>
    </w:p>
    <w:p w14:paraId="4BE97EA6" w14:textId="77777777" w:rsidR="00AF5AE7" w:rsidRPr="00E31CD7" w:rsidRDefault="00AF5AE7" w:rsidP="00AF5AE7">
      <w:pPr>
        <w:pStyle w:val="afc"/>
        <w:numPr>
          <w:ilvl w:val="0"/>
          <w:numId w:val="14"/>
        </w:numPr>
        <w:spacing w:afterLines="50" w:after="120"/>
        <w:ind w:leftChars="0"/>
        <w:jc w:val="both"/>
        <w:rPr>
          <w:rFonts w:eastAsia="SimSun"/>
          <w:i/>
          <w:color w:val="000000" w:themeColor="text1"/>
          <w:sz w:val="22"/>
          <w:lang w:val="en-US" w:eastAsia="zh-CN"/>
        </w:rPr>
      </w:pPr>
      <w:r w:rsidRPr="004E121C">
        <w:rPr>
          <w:rFonts w:eastAsia="SimSun" w:hint="eastAsia"/>
          <w:i/>
          <w:color w:val="000000" w:themeColor="text1"/>
          <w:sz w:val="22"/>
          <w:lang w:val="en-US" w:eastAsia="zh-CN"/>
        </w:rPr>
        <w:t>F</w:t>
      </w:r>
      <w:r w:rsidRPr="004E121C">
        <w:rPr>
          <w:rFonts w:eastAsia="SimSun"/>
          <w:i/>
          <w:color w:val="000000" w:themeColor="text1"/>
          <w:sz w:val="22"/>
          <w:lang w:val="en-US" w:eastAsia="zh-CN"/>
        </w:rPr>
        <w:t>or</w:t>
      </w:r>
      <w:r>
        <w:rPr>
          <w:rFonts w:eastAsia="SimSun"/>
          <w:i/>
          <w:color w:val="000000" w:themeColor="text1"/>
          <w:sz w:val="22"/>
          <w:lang w:val="en-US" w:eastAsia="zh-CN"/>
        </w:rPr>
        <w:t xml:space="preserve"> dynamic SFI</w:t>
      </w:r>
      <w:r w:rsidRPr="004E121C">
        <w:rPr>
          <w:rFonts w:eastAsia="SimSun"/>
          <w:i/>
          <w:color w:val="000000" w:themeColor="text1"/>
          <w:sz w:val="22"/>
          <w:lang w:val="en-US" w:eastAsia="zh-CN"/>
        </w:rPr>
        <w:t>, NR should support SFI indication per numerology.</w:t>
      </w:r>
    </w:p>
    <w:p w14:paraId="5D10E515" w14:textId="77777777" w:rsidR="00AF5AE7" w:rsidRPr="00314D38" w:rsidRDefault="00AF5AE7" w:rsidP="00AF5AE7">
      <w:pPr>
        <w:jc w:val="both"/>
        <w:rPr>
          <w:rFonts w:eastAsia="SimSun"/>
          <w:b/>
          <w:sz w:val="22"/>
          <w:szCs w:val="22"/>
          <w:u w:val="single"/>
          <w:lang w:eastAsia="zh-CN"/>
        </w:rPr>
      </w:pPr>
      <w:r>
        <w:rPr>
          <w:b/>
          <w:sz w:val="22"/>
          <w:szCs w:val="22"/>
          <w:u w:val="single"/>
        </w:rPr>
        <w:t>Proposal 5</w:t>
      </w:r>
      <w:r>
        <w:rPr>
          <w:rFonts w:eastAsia="SimSun" w:hint="eastAsia"/>
          <w:b/>
          <w:sz w:val="22"/>
          <w:szCs w:val="22"/>
          <w:u w:val="single"/>
          <w:lang w:eastAsia="zh-CN"/>
        </w:rPr>
        <w:t>:</w:t>
      </w:r>
    </w:p>
    <w:p w14:paraId="6C3142AD" w14:textId="77777777" w:rsidR="00AF5AE7" w:rsidRPr="00351BB7" w:rsidRDefault="00AF5AE7" w:rsidP="00AF5AE7">
      <w:pPr>
        <w:pStyle w:val="afc"/>
        <w:numPr>
          <w:ilvl w:val="0"/>
          <w:numId w:val="14"/>
        </w:numPr>
        <w:ind w:leftChars="0"/>
        <w:jc w:val="both"/>
        <w:rPr>
          <w:i/>
          <w:sz w:val="22"/>
          <w:szCs w:val="22"/>
        </w:rPr>
      </w:pPr>
      <w:r>
        <w:rPr>
          <w:rFonts w:eastAsia="SimSun"/>
          <w:i/>
          <w:sz w:val="22"/>
          <w:szCs w:val="22"/>
          <w:lang w:eastAsia="zh-CN"/>
        </w:rPr>
        <w:t xml:space="preserve">For </w:t>
      </w:r>
      <w:r>
        <w:rPr>
          <w:rFonts w:eastAsia="SimSun" w:hint="eastAsia"/>
          <w:i/>
          <w:sz w:val="22"/>
          <w:szCs w:val="22"/>
          <w:lang w:eastAsia="zh-CN"/>
        </w:rPr>
        <w:t>dynamic</w:t>
      </w:r>
      <w:r>
        <w:rPr>
          <w:rFonts w:eastAsia="SimSun"/>
          <w:i/>
          <w:sz w:val="22"/>
          <w:szCs w:val="22"/>
          <w:lang w:eastAsia="zh-CN"/>
        </w:rPr>
        <w:t xml:space="preserve"> </w:t>
      </w:r>
      <w:r>
        <w:rPr>
          <w:rFonts w:eastAsia="SimSun" w:hint="eastAsia"/>
          <w:i/>
          <w:sz w:val="22"/>
          <w:szCs w:val="22"/>
          <w:lang w:eastAsia="zh-CN"/>
        </w:rPr>
        <w:t>SFI</w:t>
      </w:r>
      <w:r>
        <w:rPr>
          <w:rFonts w:eastAsia="SimSun"/>
          <w:i/>
          <w:sz w:val="22"/>
          <w:szCs w:val="22"/>
          <w:lang w:eastAsia="zh-CN"/>
        </w:rPr>
        <w:t>, one SFI is used to indicate the slot format related information f</w:t>
      </w:r>
      <w:r w:rsidRPr="00351BB7">
        <w:rPr>
          <w:rFonts w:eastAsia="SimSun" w:hint="eastAsia"/>
          <w:i/>
          <w:sz w:val="22"/>
          <w:szCs w:val="22"/>
          <w:lang w:eastAsia="zh-CN"/>
        </w:rPr>
        <w:t>or</w:t>
      </w:r>
      <w:r w:rsidRPr="00351BB7">
        <w:rPr>
          <w:rFonts w:eastAsia="SimSun"/>
          <w:i/>
          <w:sz w:val="22"/>
          <w:szCs w:val="22"/>
          <w:lang w:eastAsia="zh-CN"/>
        </w:rPr>
        <w:t xml:space="preserve"> multiple numerologies</w:t>
      </w:r>
      <w:r>
        <w:rPr>
          <w:rFonts w:eastAsia="SimSun"/>
          <w:i/>
          <w:sz w:val="22"/>
          <w:szCs w:val="22"/>
          <w:lang w:eastAsia="zh-CN"/>
        </w:rPr>
        <w:t>:</w:t>
      </w:r>
      <w:r w:rsidRPr="00351BB7">
        <w:rPr>
          <w:rFonts w:eastAsia="SimSun"/>
          <w:i/>
          <w:sz w:val="22"/>
          <w:szCs w:val="22"/>
          <w:lang w:eastAsia="zh-CN"/>
        </w:rPr>
        <w:t xml:space="preserve"> </w:t>
      </w:r>
    </w:p>
    <w:p w14:paraId="38D7C94E" w14:textId="77777777" w:rsidR="00AF5AE7" w:rsidRPr="004E121C" w:rsidRDefault="00AF5AE7" w:rsidP="00AF5AE7">
      <w:pPr>
        <w:pStyle w:val="afc"/>
        <w:numPr>
          <w:ilvl w:val="1"/>
          <w:numId w:val="14"/>
        </w:numPr>
        <w:ind w:leftChars="0"/>
        <w:jc w:val="both"/>
        <w:rPr>
          <w:rFonts w:eastAsia="SimSun"/>
          <w:i/>
          <w:color w:val="000000" w:themeColor="text1"/>
          <w:sz w:val="22"/>
          <w:lang w:val="en-US" w:eastAsia="zh-CN"/>
        </w:rPr>
      </w:pPr>
      <w:r w:rsidRPr="004E121C">
        <w:rPr>
          <w:rFonts w:ascii="Times" w:hAnsi="Times" w:cs="Times"/>
          <w:i/>
          <w:sz w:val="22"/>
          <w:szCs w:val="22"/>
        </w:rPr>
        <w:t>A mapping relationship between the SFI value and the slot patterns {UL, DL, Unknown} of different numerologies can be defined in a table.</w:t>
      </w:r>
    </w:p>
    <w:p w14:paraId="495282BD" w14:textId="77777777" w:rsidR="00AF5AE7" w:rsidRDefault="00AF5AE7" w:rsidP="00AF5AE7">
      <w:pPr>
        <w:pStyle w:val="afc"/>
        <w:numPr>
          <w:ilvl w:val="1"/>
          <w:numId w:val="14"/>
        </w:numPr>
        <w:ind w:leftChars="0"/>
        <w:jc w:val="both"/>
        <w:rPr>
          <w:rFonts w:ascii="Times" w:hAnsi="Times" w:cs="Times"/>
          <w:i/>
          <w:sz w:val="22"/>
          <w:szCs w:val="22"/>
        </w:rPr>
      </w:pPr>
      <w:r w:rsidRPr="004E121C">
        <w:rPr>
          <w:rFonts w:ascii="Times" w:hAnsi="Times" w:cs="Times"/>
          <w:i/>
          <w:sz w:val="22"/>
          <w:szCs w:val="22"/>
        </w:rPr>
        <w:t>The slot patterns {UL, DL, Unknown} in the defined table can be configured by higher layer signalling</w:t>
      </w:r>
      <w:r>
        <w:rPr>
          <w:rFonts w:ascii="Times" w:hAnsi="Times" w:cs="Times"/>
          <w:i/>
          <w:sz w:val="22"/>
          <w:szCs w:val="22"/>
        </w:rPr>
        <w:t>.</w:t>
      </w:r>
    </w:p>
    <w:p w14:paraId="1C2D860E" w14:textId="77777777" w:rsidR="00AF5AE7" w:rsidRPr="006848D7" w:rsidRDefault="00AF5AE7" w:rsidP="00AF5AE7">
      <w:pPr>
        <w:jc w:val="both"/>
        <w:rPr>
          <w:rFonts w:eastAsia="SimSun"/>
          <w:b/>
          <w:sz w:val="22"/>
          <w:szCs w:val="22"/>
          <w:u w:val="single"/>
          <w:lang w:val="en-US" w:eastAsia="zh-CN"/>
        </w:rPr>
      </w:pPr>
      <w:r w:rsidRPr="006848D7">
        <w:rPr>
          <w:rFonts w:eastAsia="SimSun"/>
          <w:b/>
          <w:sz w:val="22"/>
          <w:szCs w:val="22"/>
          <w:u w:val="single"/>
          <w:lang w:val="en-US" w:eastAsia="zh-CN"/>
        </w:rPr>
        <w:t>Proposal 6:</w:t>
      </w:r>
    </w:p>
    <w:p w14:paraId="197C9517" w14:textId="77777777" w:rsidR="00AF5AE7" w:rsidRPr="00A74863" w:rsidRDefault="00AF5AE7" w:rsidP="00AF5AE7">
      <w:pPr>
        <w:pStyle w:val="afc"/>
        <w:numPr>
          <w:ilvl w:val="0"/>
          <w:numId w:val="14"/>
        </w:numPr>
        <w:ind w:leftChars="0"/>
        <w:jc w:val="both"/>
        <w:rPr>
          <w:rFonts w:eastAsia="SimSun"/>
          <w:i/>
          <w:sz w:val="22"/>
          <w:szCs w:val="22"/>
          <w:lang w:val="en-US" w:eastAsia="zh-CN"/>
        </w:rPr>
      </w:pPr>
      <w:r w:rsidRPr="00A74863">
        <w:rPr>
          <w:rFonts w:eastAsia="SimSun"/>
          <w:i/>
          <w:sz w:val="22"/>
          <w:szCs w:val="22"/>
          <w:lang w:val="en-US" w:eastAsia="zh-CN"/>
        </w:rPr>
        <w:t>Confirm the following working assumption:</w:t>
      </w:r>
    </w:p>
    <w:p w14:paraId="5B704A34" w14:textId="77777777" w:rsidR="00AF5AE7" w:rsidRPr="006848D7" w:rsidRDefault="00AF5AE7" w:rsidP="00AF5AE7">
      <w:pPr>
        <w:pStyle w:val="afc"/>
        <w:numPr>
          <w:ilvl w:val="1"/>
          <w:numId w:val="14"/>
        </w:numPr>
        <w:ind w:leftChars="0"/>
        <w:jc w:val="both"/>
        <w:rPr>
          <w:rFonts w:eastAsia="SimSun"/>
          <w:sz w:val="22"/>
          <w:szCs w:val="22"/>
          <w:lang w:val="en-US" w:eastAsia="zh-CN"/>
        </w:rPr>
      </w:pPr>
      <w:r w:rsidRPr="006848D7">
        <w:rPr>
          <w:rFonts w:eastAsia="SimSun"/>
          <w:i/>
          <w:sz w:val="22"/>
          <w:szCs w:val="22"/>
          <w:lang w:val="en-US" w:eastAsia="zh-CN"/>
        </w:rPr>
        <w:t>UE can be configured to monitor SFI in group common PDCCH for a Scell on a different cell.</w:t>
      </w:r>
    </w:p>
    <w:p w14:paraId="5AE3B132" w14:textId="77777777" w:rsidR="00AF5AE7" w:rsidRDefault="00AF5AE7" w:rsidP="00AF5AE7">
      <w:pPr>
        <w:jc w:val="both"/>
        <w:rPr>
          <w:rFonts w:eastAsia="SimSun"/>
          <w:b/>
          <w:sz w:val="22"/>
          <w:szCs w:val="22"/>
          <w:u w:val="single"/>
          <w:lang w:val="en-US" w:eastAsia="zh-CN"/>
        </w:rPr>
      </w:pPr>
      <w:r w:rsidRPr="00A74863">
        <w:rPr>
          <w:rFonts w:eastAsia="SimSun"/>
          <w:b/>
          <w:sz w:val="22"/>
          <w:szCs w:val="22"/>
          <w:u w:val="single"/>
          <w:lang w:val="en-US" w:eastAsia="zh-CN"/>
        </w:rPr>
        <w:t xml:space="preserve">Proposal 7: </w:t>
      </w:r>
    </w:p>
    <w:p w14:paraId="6C11B6FC" w14:textId="77777777" w:rsidR="00AF5AE7" w:rsidRPr="00A74863" w:rsidRDefault="00AF5AE7" w:rsidP="00AF5AE7">
      <w:pPr>
        <w:pStyle w:val="afc"/>
        <w:numPr>
          <w:ilvl w:val="0"/>
          <w:numId w:val="48"/>
        </w:numPr>
        <w:ind w:leftChars="0"/>
        <w:jc w:val="both"/>
        <w:rPr>
          <w:rFonts w:eastAsia="SimSun"/>
          <w:i/>
          <w:sz w:val="22"/>
          <w:szCs w:val="22"/>
          <w:lang w:val="en-US" w:eastAsia="zh-CN"/>
        </w:rPr>
      </w:pPr>
      <w:r w:rsidRPr="00A74863">
        <w:rPr>
          <w:rFonts w:eastAsia="SimSun"/>
          <w:i/>
          <w:sz w:val="22"/>
          <w:szCs w:val="22"/>
          <w:lang w:val="en-US" w:eastAsia="zh-CN"/>
        </w:rPr>
        <w:t>If ‘unknown’ is not overridden, it is used to achieve exactly the same as ‘reserved’</w:t>
      </w:r>
      <w:r>
        <w:rPr>
          <w:rFonts w:eastAsia="SimSun"/>
          <w:i/>
          <w:sz w:val="22"/>
          <w:szCs w:val="22"/>
          <w:lang w:val="en-US" w:eastAsia="zh-CN"/>
        </w:rPr>
        <w:t>;</w:t>
      </w:r>
    </w:p>
    <w:p w14:paraId="7EA5C9FE" w14:textId="77777777" w:rsidR="00AF5AE7" w:rsidRPr="00A74863" w:rsidRDefault="00AF5AE7" w:rsidP="00AF5AE7">
      <w:pPr>
        <w:pStyle w:val="afc"/>
        <w:numPr>
          <w:ilvl w:val="1"/>
          <w:numId w:val="48"/>
        </w:numPr>
        <w:ind w:leftChars="0"/>
        <w:jc w:val="both"/>
        <w:rPr>
          <w:rFonts w:eastAsia="SimSun"/>
          <w:i/>
          <w:sz w:val="22"/>
          <w:szCs w:val="22"/>
          <w:lang w:val="en-US" w:eastAsia="zh-CN"/>
        </w:rPr>
      </w:pPr>
      <w:r w:rsidRPr="00A74863">
        <w:rPr>
          <w:rFonts w:eastAsia="SimSun"/>
          <w:i/>
          <w:sz w:val="22"/>
          <w:szCs w:val="22"/>
          <w:lang w:val="en-US" w:eastAsia="zh-CN"/>
        </w:rPr>
        <w:t>UE shall not perform PDCCH monitoring and measurement on the unknown resource</w:t>
      </w:r>
      <w:r>
        <w:rPr>
          <w:rFonts w:eastAsia="SimSun"/>
          <w:i/>
          <w:sz w:val="22"/>
          <w:szCs w:val="22"/>
          <w:lang w:val="en-US" w:eastAsia="zh-CN"/>
        </w:rPr>
        <w:t>.</w:t>
      </w:r>
    </w:p>
    <w:p w14:paraId="638C33F1" w14:textId="77777777" w:rsidR="00AF5AE7" w:rsidRDefault="00AF5AE7" w:rsidP="00AF5AE7">
      <w:pPr>
        <w:jc w:val="both"/>
        <w:rPr>
          <w:rFonts w:eastAsia="ＭＳ 明朝"/>
          <w:b/>
          <w:sz w:val="22"/>
          <w:u w:val="single"/>
          <w:lang w:val="en-US"/>
        </w:rPr>
      </w:pPr>
      <w:r w:rsidRPr="00A74863">
        <w:rPr>
          <w:rFonts w:eastAsia="ＭＳ 明朝"/>
          <w:b/>
          <w:sz w:val="22"/>
          <w:u w:val="single"/>
          <w:lang w:val="en-US"/>
        </w:rPr>
        <w:t>Proposal 8:</w:t>
      </w:r>
    </w:p>
    <w:p w14:paraId="14B1965F" w14:textId="77777777" w:rsidR="00AF5AE7" w:rsidRPr="00A74863" w:rsidRDefault="00AF5AE7" w:rsidP="00AF5AE7">
      <w:pPr>
        <w:pStyle w:val="afc"/>
        <w:numPr>
          <w:ilvl w:val="0"/>
          <w:numId w:val="48"/>
        </w:numPr>
        <w:ind w:leftChars="0"/>
        <w:jc w:val="both"/>
        <w:rPr>
          <w:rFonts w:eastAsia="ＭＳ 明朝"/>
          <w:i/>
          <w:sz w:val="22"/>
          <w:lang w:val="en-US"/>
        </w:rPr>
      </w:pPr>
      <w:r w:rsidRPr="00A74863">
        <w:rPr>
          <w:rFonts w:eastAsia="SimSun"/>
          <w:i/>
          <w:sz w:val="22"/>
          <w:lang w:val="en-US" w:eastAsia="zh-CN"/>
        </w:rPr>
        <w:t>When group common PDCCH is not detected, UE shall assume group common PDCCH is not transmitted.</w:t>
      </w:r>
    </w:p>
    <w:p w14:paraId="381B9AE8" w14:textId="77777777" w:rsidR="00AF5AE7" w:rsidRDefault="00AF5AE7" w:rsidP="00AF5AE7">
      <w:pPr>
        <w:spacing w:beforeLines="50" w:before="120"/>
        <w:jc w:val="both"/>
        <w:rPr>
          <w:rFonts w:eastAsia="SimSun"/>
          <w:b/>
          <w:sz w:val="22"/>
          <w:szCs w:val="22"/>
          <w:u w:val="single"/>
          <w:lang w:eastAsia="zh-CN"/>
        </w:rPr>
      </w:pPr>
      <w:r w:rsidRPr="00314D38">
        <w:rPr>
          <w:rFonts w:eastAsia="SimSun" w:hint="eastAsia"/>
          <w:b/>
          <w:sz w:val="22"/>
          <w:szCs w:val="22"/>
          <w:u w:val="single"/>
          <w:lang w:eastAsia="zh-CN"/>
        </w:rPr>
        <w:t>P</w:t>
      </w:r>
      <w:r w:rsidRPr="00314D38">
        <w:rPr>
          <w:rFonts w:eastAsia="SimSun"/>
          <w:b/>
          <w:sz w:val="22"/>
          <w:szCs w:val="22"/>
          <w:u w:val="single"/>
          <w:lang w:eastAsia="zh-CN"/>
        </w:rPr>
        <w:t xml:space="preserve">roposal </w:t>
      </w:r>
      <w:r>
        <w:rPr>
          <w:rFonts w:eastAsia="SimSun"/>
          <w:b/>
          <w:sz w:val="22"/>
          <w:szCs w:val="22"/>
          <w:u w:val="single"/>
          <w:lang w:eastAsia="zh-CN"/>
        </w:rPr>
        <w:t>9</w:t>
      </w:r>
      <w:r w:rsidRPr="00314D38">
        <w:rPr>
          <w:rFonts w:eastAsia="SimSun"/>
          <w:b/>
          <w:sz w:val="22"/>
          <w:szCs w:val="22"/>
          <w:u w:val="single"/>
          <w:lang w:eastAsia="zh-CN"/>
        </w:rPr>
        <w:t>:</w:t>
      </w:r>
    </w:p>
    <w:p w14:paraId="16129AEA" w14:textId="77777777" w:rsidR="00AF5AE7" w:rsidRDefault="00AF5AE7" w:rsidP="00AF5AE7">
      <w:pPr>
        <w:pStyle w:val="afc"/>
        <w:numPr>
          <w:ilvl w:val="0"/>
          <w:numId w:val="46"/>
        </w:numPr>
        <w:ind w:leftChars="0"/>
        <w:jc w:val="both"/>
        <w:rPr>
          <w:rFonts w:eastAsia="SimSun"/>
          <w:i/>
          <w:sz w:val="22"/>
          <w:szCs w:val="22"/>
          <w:lang w:eastAsia="zh-CN"/>
        </w:rPr>
      </w:pPr>
      <w:r>
        <w:rPr>
          <w:rFonts w:eastAsia="SimSun" w:hint="eastAsia"/>
          <w:i/>
          <w:sz w:val="22"/>
          <w:szCs w:val="22"/>
          <w:lang w:eastAsia="zh-CN"/>
        </w:rPr>
        <w:t>The</w:t>
      </w:r>
      <w:r>
        <w:rPr>
          <w:rFonts w:eastAsia="SimSun"/>
          <w:i/>
          <w:sz w:val="22"/>
          <w:szCs w:val="22"/>
          <w:lang w:eastAsia="zh-CN"/>
        </w:rPr>
        <w:t xml:space="preserve"> </w:t>
      </w:r>
      <w:r>
        <w:rPr>
          <w:rFonts w:eastAsia="SimSun" w:hint="eastAsia"/>
          <w:i/>
          <w:sz w:val="22"/>
          <w:szCs w:val="22"/>
          <w:lang w:eastAsia="zh-CN"/>
        </w:rPr>
        <w:t>following</w:t>
      </w:r>
      <w:r>
        <w:rPr>
          <w:rFonts w:eastAsia="SimSun"/>
          <w:i/>
          <w:sz w:val="22"/>
          <w:szCs w:val="22"/>
          <w:lang w:eastAsia="zh-CN"/>
        </w:rPr>
        <w:t xml:space="preserve"> override behaviour should be defined:</w:t>
      </w:r>
    </w:p>
    <w:p w14:paraId="62CDB44F" w14:textId="77777777" w:rsidR="00AF5AE7" w:rsidRPr="006848D7" w:rsidRDefault="00AF5AE7" w:rsidP="00AF5AE7">
      <w:pPr>
        <w:pStyle w:val="afc"/>
        <w:widowControl w:val="0"/>
        <w:numPr>
          <w:ilvl w:val="1"/>
          <w:numId w:val="40"/>
        </w:numPr>
        <w:snapToGrid w:val="0"/>
        <w:ind w:leftChars="0"/>
        <w:jc w:val="both"/>
        <w:rPr>
          <w:rFonts w:eastAsia="SimSun"/>
          <w:i/>
          <w:sz w:val="22"/>
          <w:szCs w:val="22"/>
          <w:lang w:eastAsia="zh-CN"/>
        </w:rPr>
      </w:pPr>
      <w:r>
        <w:rPr>
          <w:rFonts w:eastAsia="SimSun"/>
          <w:i/>
          <w:sz w:val="22"/>
          <w:szCs w:val="22"/>
          <w:lang w:eastAsia="zh-CN"/>
        </w:rPr>
        <w:t xml:space="preserve"> </w:t>
      </w:r>
      <w:r w:rsidRPr="006848D7">
        <w:rPr>
          <w:rFonts w:eastAsia="SimSun"/>
          <w:i/>
          <w:sz w:val="22"/>
          <w:szCs w:val="22"/>
          <w:lang w:eastAsia="zh-CN"/>
        </w:rPr>
        <w:t>For semi-static SFI,</w:t>
      </w:r>
    </w:p>
    <w:p w14:paraId="088B2879" w14:textId="77777777" w:rsidR="00AF5AE7" w:rsidRPr="006848D7" w:rsidRDefault="00AF5AE7" w:rsidP="00AF5AE7">
      <w:pPr>
        <w:pStyle w:val="afc"/>
        <w:widowControl w:val="0"/>
        <w:numPr>
          <w:ilvl w:val="2"/>
          <w:numId w:val="47"/>
        </w:numPr>
        <w:snapToGrid w:val="0"/>
        <w:ind w:leftChars="0"/>
        <w:jc w:val="both"/>
        <w:rPr>
          <w:rFonts w:eastAsia="SimSun"/>
          <w:i/>
          <w:sz w:val="22"/>
          <w:szCs w:val="22"/>
          <w:lang w:eastAsia="zh-CN"/>
        </w:rPr>
      </w:pPr>
      <w:r w:rsidRPr="006848D7">
        <w:rPr>
          <w:rFonts w:eastAsia="SimSun" w:hint="eastAsia"/>
          <w:i/>
          <w:sz w:val="22"/>
          <w:szCs w:val="22"/>
          <w:lang w:eastAsia="zh-CN"/>
        </w:rPr>
        <w:t>“</w:t>
      </w:r>
      <w:r w:rsidRPr="006848D7">
        <w:rPr>
          <w:rFonts w:eastAsia="SimSun"/>
          <w:i/>
          <w:sz w:val="22"/>
          <w:szCs w:val="22"/>
          <w:lang w:eastAsia="zh-CN"/>
        </w:rPr>
        <w:t xml:space="preserve">Unknown” in semi-static DL/UL assignment can be </w:t>
      </w:r>
      <w:r>
        <w:rPr>
          <w:rFonts w:eastAsia="SimSun"/>
          <w:i/>
          <w:sz w:val="22"/>
          <w:szCs w:val="22"/>
          <w:lang w:eastAsia="zh-CN"/>
        </w:rPr>
        <w:t>overridden</w:t>
      </w:r>
      <w:r w:rsidRPr="006848D7">
        <w:rPr>
          <w:rFonts w:eastAsia="SimSun"/>
          <w:i/>
          <w:sz w:val="22"/>
          <w:szCs w:val="22"/>
          <w:lang w:eastAsia="zh-CN"/>
        </w:rPr>
        <w:t xml:space="preserve"> by dynamic SFI or UE-specific DCI</w:t>
      </w:r>
      <w:r>
        <w:rPr>
          <w:rFonts w:eastAsia="SimSun"/>
          <w:i/>
          <w:sz w:val="22"/>
          <w:szCs w:val="22"/>
          <w:lang w:eastAsia="zh-CN"/>
        </w:rPr>
        <w:t>.</w:t>
      </w:r>
    </w:p>
    <w:p w14:paraId="5D9C6167" w14:textId="77777777" w:rsidR="00AF5AE7" w:rsidRPr="006848D7" w:rsidRDefault="00AF5AE7" w:rsidP="00AF5AE7">
      <w:pPr>
        <w:pStyle w:val="afc"/>
        <w:widowControl w:val="0"/>
        <w:numPr>
          <w:ilvl w:val="2"/>
          <w:numId w:val="47"/>
        </w:numPr>
        <w:snapToGrid w:val="0"/>
        <w:ind w:leftChars="0"/>
        <w:jc w:val="both"/>
        <w:rPr>
          <w:rFonts w:eastAsia="SimSun"/>
          <w:i/>
          <w:sz w:val="22"/>
          <w:szCs w:val="22"/>
          <w:lang w:eastAsia="zh-CN"/>
        </w:rPr>
      </w:pPr>
      <w:r w:rsidRPr="006848D7">
        <w:rPr>
          <w:rFonts w:eastAsia="SimSun"/>
          <w:i/>
          <w:sz w:val="22"/>
          <w:szCs w:val="22"/>
          <w:lang w:eastAsia="zh-CN"/>
        </w:rPr>
        <w:t xml:space="preserve">DL/UL in semi-static DL/UL assignment cannot be </w:t>
      </w:r>
      <w:r>
        <w:rPr>
          <w:rFonts w:eastAsia="SimSun"/>
          <w:i/>
          <w:sz w:val="22"/>
          <w:szCs w:val="22"/>
          <w:lang w:eastAsia="zh-CN"/>
        </w:rPr>
        <w:t>overridden</w:t>
      </w:r>
      <w:r w:rsidRPr="006848D7">
        <w:rPr>
          <w:rFonts w:eastAsia="SimSun"/>
          <w:i/>
          <w:sz w:val="22"/>
          <w:szCs w:val="22"/>
          <w:lang w:eastAsia="zh-CN"/>
        </w:rPr>
        <w:t xml:space="preserve"> </w:t>
      </w:r>
      <w:r>
        <w:rPr>
          <w:rFonts w:eastAsia="SimSun"/>
          <w:i/>
          <w:sz w:val="22"/>
          <w:szCs w:val="22"/>
          <w:lang w:eastAsia="zh-CN"/>
        </w:rPr>
        <w:t>by dynamic SFI and UE-specific DCI.</w:t>
      </w:r>
    </w:p>
    <w:p w14:paraId="53519624" w14:textId="77777777" w:rsidR="00AF5AE7" w:rsidRDefault="00AF5AE7" w:rsidP="00AF5AE7">
      <w:pPr>
        <w:pStyle w:val="afc"/>
        <w:numPr>
          <w:ilvl w:val="1"/>
          <w:numId w:val="46"/>
        </w:numPr>
        <w:ind w:leftChars="0"/>
        <w:jc w:val="both"/>
        <w:rPr>
          <w:rFonts w:eastAsia="SimSun"/>
          <w:i/>
          <w:sz w:val="22"/>
          <w:szCs w:val="22"/>
          <w:lang w:eastAsia="zh-CN"/>
        </w:rPr>
      </w:pPr>
      <w:r>
        <w:rPr>
          <w:rFonts w:eastAsia="SimSun" w:hint="eastAsia"/>
          <w:i/>
          <w:sz w:val="22"/>
          <w:szCs w:val="22"/>
          <w:lang w:eastAsia="zh-CN"/>
        </w:rPr>
        <w:t>For dynamic SFI</w:t>
      </w:r>
      <w:r>
        <w:rPr>
          <w:rFonts w:eastAsia="SimSun"/>
          <w:i/>
          <w:sz w:val="22"/>
          <w:szCs w:val="22"/>
          <w:lang w:eastAsia="zh-CN"/>
        </w:rPr>
        <w:t>,</w:t>
      </w:r>
    </w:p>
    <w:p w14:paraId="7BF9C83A" w14:textId="77777777" w:rsidR="00AF5AE7" w:rsidRDefault="00AF5AE7" w:rsidP="00AF5AE7">
      <w:pPr>
        <w:pStyle w:val="afc"/>
        <w:numPr>
          <w:ilvl w:val="2"/>
          <w:numId w:val="46"/>
        </w:numPr>
        <w:ind w:leftChars="0"/>
        <w:jc w:val="both"/>
        <w:rPr>
          <w:rFonts w:eastAsia="SimSun"/>
          <w:i/>
          <w:sz w:val="22"/>
          <w:szCs w:val="22"/>
          <w:lang w:eastAsia="zh-CN"/>
        </w:rPr>
      </w:pPr>
      <w:r>
        <w:rPr>
          <w:rFonts w:eastAsia="SimSun" w:hint="eastAsia"/>
          <w:i/>
          <w:sz w:val="22"/>
          <w:szCs w:val="22"/>
          <w:lang w:eastAsia="zh-CN"/>
        </w:rPr>
        <w:t>DL/U</w:t>
      </w:r>
      <w:r>
        <w:rPr>
          <w:rFonts w:eastAsia="SimSun"/>
          <w:i/>
          <w:sz w:val="22"/>
          <w:szCs w:val="22"/>
          <w:lang w:eastAsia="zh-CN"/>
        </w:rPr>
        <w:t>L in dynamic SFI can be overridden by UE-specific DCI.</w:t>
      </w:r>
    </w:p>
    <w:p w14:paraId="38836184" w14:textId="77777777" w:rsidR="00AF5AE7" w:rsidRDefault="00AF5AE7" w:rsidP="00AF5AE7">
      <w:pPr>
        <w:pStyle w:val="afc"/>
        <w:numPr>
          <w:ilvl w:val="1"/>
          <w:numId w:val="46"/>
        </w:numPr>
        <w:ind w:leftChars="0"/>
        <w:jc w:val="both"/>
        <w:rPr>
          <w:rFonts w:eastAsia="SimSun"/>
          <w:i/>
          <w:sz w:val="22"/>
          <w:szCs w:val="22"/>
          <w:lang w:eastAsia="zh-CN"/>
        </w:rPr>
      </w:pPr>
      <w:r>
        <w:rPr>
          <w:rFonts w:eastAsia="SimSun"/>
          <w:i/>
          <w:sz w:val="22"/>
          <w:szCs w:val="22"/>
          <w:lang w:eastAsia="zh-CN"/>
        </w:rPr>
        <w:t>For UE-specific DCI,</w:t>
      </w:r>
    </w:p>
    <w:p w14:paraId="2340D5F4" w14:textId="77777777" w:rsidR="00AF5AE7" w:rsidRDefault="00AF5AE7" w:rsidP="00AF5AE7">
      <w:pPr>
        <w:pStyle w:val="afc"/>
        <w:numPr>
          <w:ilvl w:val="2"/>
          <w:numId w:val="46"/>
        </w:numPr>
        <w:ind w:leftChars="0"/>
        <w:jc w:val="both"/>
        <w:rPr>
          <w:rFonts w:eastAsia="SimSun"/>
          <w:i/>
          <w:sz w:val="22"/>
          <w:szCs w:val="22"/>
          <w:lang w:eastAsia="zh-CN"/>
        </w:rPr>
      </w:pPr>
      <w:r>
        <w:rPr>
          <w:rFonts w:eastAsia="SimSun" w:hint="eastAsia"/>
          <w:i/>
          <w:sz w:val="22"/>
          <w:szCs w:val="22"/>
          <w:lang w:eastAsia="zh-CN"/>
        </w:rPr>
        <w:t>DL/UL indication</w:t>
      </w:r>
      <w:r>
        <w:rPr>
          <w:rFonts w:eastAsia="SimSun"/>
          <w:i/>
          <w:sz w:val="22"/>
          <w:szCs w:val="22"/>
          <w:lang w:eastAsia="zh-CN"/>
        </w:rPr>
        <w:t xml:space="preserve"> in UE-specific DCI can be overridden by dynamic SFI.</w:t>
      </w:r>
    </w:p>
    <w:p w14:paraId="095CB2AF" w14:textId="77777777" w:rsidR="00AF5AE7" w:rsidRDefault="00AF5AE7" w:rsidP="00AF5AE7">
      <w:pPr>
        <w:pStyle w:val="afc"/>
        <w:numPr>
          <w:ilvl w:val="1"/>
          <w:numId w:val="46"/>
        </w:numPr>
        <w:ind w:leftChars="0"/>
        <w:jc w:val="both"/>
        <w:rPr>
          <w:rFonts w:eastAsia="SimSun"/>
          <w:i/>
          <w:sz w:val="22"/>
          <w:szCs w:val="22"/>
          <w:lang w:eastAsia="zh-CN"/>
        </w:rPr>
      </w:pPr>
      <w:r>
        <w:rPr>
          <w:rFonts w:eastAsia="SimSun"/>
          <w:i/>
          <w:sz w:val="22"/>
          <w:szCs w:val="22"/>
          <w:lang w:eastAsia="zh-CN"/>
        </w:rPr>
        <w:t>For periodic measurement configuration,</w:t>
      </w:r>
    </w:p>
    <w:p w14:paraId="443F8A2A" w14:textId="77777777" w:rsidR="00AF5AE7" w:rsidRDefault="00AF5AE7" w:rsidP="00AF5AE7">
      <w:pPr>
        <w:pStyle w:val="afc"/>
        <w:numPr>
          <w:ilvl w:val="2"/>
          <w:numId w:val="46"/>
        </w:numPr>
        <w:ind w:leftChars="0"/>
        <w:jc w:val="both"/>
        <w:rPr>
          <w:rFonts w:eastAsia="SimSun"/>
          <w:i/>
          <w:sz w:val="22"/>
          <w:szCs w:val="22"/>
          <w:lang w:eastAsia="zh-CN"/>
        </w:rPr>
      </w:pPr>
      <w:r>
        <w:rPr>
          <w:rFonts w:eastAsia="SimSun"/>
          <w:i/>
          <w:sz w:val="22"/>
          <w:szCs w:val="22"/>
          <w:lang w:eastAsia="zh-CN"/>
        </w:rPr>
        <w:t>If periodic measurement signals are transmitted on semi-statically configured DL or UL, measurement configuration cannot be overridden by dynamic SFI and UE-specific SFI.</w:t>
      </w:r>
    </w:p>
    <w:p w14:paraId="54A435A3" w14:textId="3DDE73FB" w:rsidR="00AF5AE7" w:rsidRPr="00AF5AE7" w:rsidRDefault="00AF5AE7" w:rsidP="00AF5AE7">
      <w:pPr>
        <w:pStyle w:val="afc"/>
        <w:numPr>
          <w:ilvl w:val="2"/>
          <w:numId w:val="46"/>
        </w:numPr>
        <w:ind w:leftChars="0"/>
        <w:jc w:val="both"/>
        <w:rPr>
          <w:rFonts w:eastAsia="SimSun"/>
          <w:i/>
          <w:sz w:val="22"/>
          <w:szCs w:val="22"/>
          <w:lang w:eastAsia="zh-CN"/>
        </w:rPr>
      </w:pPr>
      <w:r w:rsidRPr="008A696A">
        <w:rPr>
          <w:rFonts w:eastAsia="SimSun"/>
          <w:i/>
          <w:sz w:val="22"/>
          <w:szCs w:val="22"/>
          <w:lang w:eastAsia="zh-CN"/>
        </w:rPr>
        <w:t xml:space="preserve">If periodic measurement signals are transmitted on unknown resources configured by semi-static SFI, </w:t>
      </w:r>
      <w:r w:rsidRPr="00A73A06">
        <w:rPr>
          <w:rFonts w:eastAsia="SimSun"/>
          <w:i/>
          <w:sz w:val="22"/>
          <w:szCs w:val="22"/>
          <w:lang w:eastAsia="zh-CN"/>
        </w:rPr>
        <w:t xml:space="preserve">measurement </w:t>
      </w:r>
      <w:r>
        <w:rPr>
          <w:rFonts w:eastAsia="SimSun"/>
          <w:i/>
          <w:sz w:val="22"/>
          <w:szCs w:val="22"/>
          <w:lang w:eastAsia="zh-CN"/>
        </w:rPr>
        <w:t>configuration can be overridden</w:t>
      </w:r>
      <w:bookmarkStart w:id="11" w:name="_GoBack"/>
      <w:bookmarkEnd w:id="11"/>
      <w:r w:rsidRPr="00E75E7F">
        <w:rPr>
          <w:rFonts w:eastAsia="SimSun"/>
          <w:i/>
          <w:sz w:val="22"/>
          <w:szCs w:val="22"/>
          <w:lang w:eastAsia="zh-CN"/>
        </w:rPr>
        <w:t xml:space="preserve"> </w:t>
      </w:r>
      <w:r w:rsidRPr="00FF725E">
        <w:rPr>
          <w:rFonts w:eastAsia="SimSun"/>
          <w:i/>
          <w:sz w:val="22"/>
          <w:szCs w:val="22"/>
          <w:lang w:eastAsia="zh-CN"/>
        </w:rPr>
        <w:t xml:space="preserve">if </w:t>
      </w:r>
      <w:r w:rsidRPr="005A13B2">
        <w:rPr>
          <w:rFonts w:eastAsia="SimSun"/>
          <w:i/>
          <w:sz w:val="22"/>
          <w:szCs w:val="22"/>
          <w:lang w:eastAsia="zh-CN"/>
        </w:rPr>
        <w:t>dynamic SFI or UE-specific SFI ha</w:t>
      </w:r>
      <w:r w:rsidRPr="00552FB3">
        <w:rPr>
          <w:rFonts w:eastAsia="SimSun"/>
          <w:i/>
          <w:sz w:val="22"/>
          <w:szCs w:val="22"/>
          <w:lang w:eastAsia="zh-CN"/>
        </w:rPr>
        <w:t xml:space="preserve">s different DL/UL transmission direction </w:t>
      </w:r>
      <w:r w:rsidRPr="00257403">
        <w:rPr>
          <w:rFonts w:eastAsia="SimSun"/>
          <w:i/>
          <w:sz w:val="22"/>
          <w:szCs w:val="22"/>
          <w:lang w:eastAsia="zh-CN"/>
        </w:rPr>
        <w:t>indicati</w:t>
      </w:r>
      <w:r w:rsidRPr="0062475C">
        <w:rPr>
          <w:rFonts w:eastAsia="SimSun"/>
          <w:i/>
          <w:sz w:val="22"/>
          <w:szCs w:val="22"/>
          <w:lang w:eastAsia="zh-CN"/>
        </w:rPr>
        <w:t>on with measurement configurations</w:t>
      </w:r>
      <w:r w:rsidRPr="008A696A">
        <w:rPr>
          <w:rFonts w:eastAsia="SimSun"/>
          <w:i/>
          <w:sz w:val="22"/>
          <w:szCs w:val="22"/>
          <w:lang w:eastAsia="zh-CN"/>
        </w:rPr>
        <w:t>.</w:t>
      </w:r>
    </w:p>
    <w:p w14:paraId="476356AD" w14:textId="77777777" w:rsidR="00377F38" w:rsidRPr="00AF5AE7" w:rsidRDefault="00377F38" w:rsidP="00775D8B">
      <w:pPr>
        <w:spacing w:afterLines="50" w:after="120"/>
        <w:jc w:val="both"/>
        <w:rPr>
          <w:rFonts w:eastAsia="SimSun"/>
          <w:i/>
          <w:sz w:val="20"/>
          <w:lang w:eastAsia="zh-CN"/>
        </w:rPr>
      </w:pPr>
    </w:p>
    <w:p w14:paraId="4B93A26B" w14:textId="148CE1F6" w:rsidR="00D5166A" w:rsidRPr="008E27E1" w:rsidRDefault="00D5166A" w:rsidP="00D5166A">
      <w:pPr>
        <w:pStyle w:val="1"/>
        <w:spacing w:after="120"/>
        <w:jc w:val="both"/>
        <w:rPr>
          <w:b/>
          <w:color w:val="000000" w:themeColor="text1"/>
          <w:lang w:val="en-US"/>
        </w:rPr>
      </w:pPr>
      <w:r w:rsidRPr="008E27E1">
        <w:rPr>
          <w:b/>
          <w:color w:val="000000" w:themeColor="text1"/>
          <w:lang w:val="en-US"/>
        </w:rPr>
        <w:lastRenderedPageBreak/>
        <w:t>References</w:t>
      </w:r>
    </w:p>
    <w:p w14:paraId="0FCDB933" w14:textId="19685D0D" w:rsidR="00D47F0C" w:rsidRPr="006848D7" w:rsidRDefault="00D47F0C" w:rsidP="00667E3D">
      <w:pPr>
        <w:widowControl w:val="0"/>
        <w:numPr>
          <w:ilvl w:val="0"/>
          <w:numId w:val="4"/>
        </w:numPr>
        <w:spacing w:after="120"/>
        <w:jc w:val="both"/>
        <w:rPr>
          <w:sz w:val="22"/>
          <w:szCs w:val="22"/>
          <w:lang w:val="en-US"/>
        </w:rPr>
      </w:pPr>
      <w:r>
        <w:rPr>
          <w:rFonts w:eastAsia="SimSun" w:hint="eastAsia"/>
          <w:sz w:val="22"/>
          <w:szCs w:val="22"/>
          <w:lang w:val="en-US" w:eastAsia="zh-CN"/>
        </w:rPr>
        <w:t>3GPP RAN1</w:t>
      </w:r>
      <w:r w:rsidR="00E47365">
        <w:rPr>
          <w:rFonts w:eastAsia="SimSun" w:hint="eastAsia"/>
          <w:sz w:val="22"/>
          <w:szCs w:val="22"/>
          <w:lang w:val="en-US" w:eastAsia="zh-CN"/>
        </w:rPr>
        <w:t xml:space="preserve"> NR AH</w:t>
      </w:r>
      <w:r w:rsidR="00E47365">
        <w:rPr>
          <w:rFonts w:eastAsia="SimSun"/>
          <w:sz w:val="22"/>
          <w:szCs w:val="22"/>
          <w:lang w:val="en-US" w:eastAsia="zh-CN"/>
        </w:rPr>
        <w:t>#3</w:t>
      </w:r>
      <w:r>
        <w:rPr>
          <w:rFonts w:eastAsia="SimSun" w:hint="eastAsia"/>
          <w:sz w:val="22"/>
          <w:szCs w:val="22"/>
          <w:lang w:val="en-US" w:eastAsia="zh-CN"/>
        </w:rPr>
        <w:t xml:space="preserve"> Chairman</w:t>
      </w:r>
      <w:r>
        <w:rPr>
          <w:rFonts w:eastAsia="SimSun"/>
          <w:sz w:val="22"/>
          <w:szCs w:val="22"/>
          <w:lang w:val="en-US" w:eastAsia="zh-CN"/>
        </w:rPr>
        <w:t>’s note.</w:t>
      </w:r>
    </w:p>
    <w:p w14:paraId="18B8720F" w14:textId="121C5D1E" w:rsidR="00E47365" w:rsidRDefault="00410148" w:rsidP="00667E3D">
      <w:pPr>
        <w:widowControl w:val="0"/>
        <w:numPr>
          <w:ilvl w:val="0"/>
          <w:numId w:val="4"/>
        </w:numPr>
        <w:spacing w:after="120"/>
        <w:jc w:val="both"/>
        <w:rPr>
          <w:sz w:val="22"/>
          <w:szCs w:val="22"/>
          <w:lang w:val="en-US"/>
        </w:rPr>
      </w:pPr>
      <w:r>
        <w:rPr>
          <w:rFonts w:eastAsia="SimSun" w:hint="eastAsia"/>
          <w:sz w:val="22"/>
          <w:szCs w:val="22"/>
          <w:lang w:val="en-US" w:eastAsia="zh-CN"/>
        </w:rPr>
        <w:t>R1-</w:t>
      </w:r>
      <w:r>
        <w:rPr>
          <w:rFonts w:eastAsia="SimSun"/>
          <w:sz w:val="22"/>
          <w:szCs w:val="22"/>
          <w:lang w:val="en-US" w:eastAsia="zh-CN"/>
        </w:rPr>
        <w:t xml:space="preserve">1712048, </w:t>
      </w:r>
      <w:r w:rsidR="002E7600">
        <w:rPr>
          <w:rFonts w:eastAsia="SimSun"/>
          <w:sz w:val="22"/>
          <w:szCs w:val="22"/>
          <w:lang w:val="en-US" w:eastAsia="zh-CN"/>
        </w:rPr>
        <w:t>‘</w:t>
      </w:r>
      <w:r w:rsidRPr="006848D7">
        <w:rPr>
          <w:rFonts w:eastAsia="SimSun"/>
          <w:sz w:val="22"/>
          <w:szCs w:val="22"/>
          <w:lang w:val="en-US" w:eastAsia="zh-CN"/>
        </w:rPr>
        <w:t>LS Reply on transient period for NR</w:t>
      </w:r>
      <w:r w:rsidR="002E7600">
        <w:rPr>
          <w:rFonts w:eastAsia="SimSun"/>
          <w:sz w:val="22"/>
          <w:szCs w:val="22"/>
          <w:lang w:val="en-US" w:eastAsia="zh-CN"/>
        </w:rPr>
        <w:t>’</w:t>
      </w:r>
      <w:r>
        <w:rPr>
          <w:rFonts w:eastAsia="SimSun"/>
          <w:sz w:val="22"/>
          <w:szCs w:val="22"/>
          <w:lang w:val="en-US" w:eastAsia="zh-CN"/>
        </w:rPr>
        <w:t>,</w:t>
      </w:r>
      <w:r w:rsidR="00563408">
        <w:rPr>
          <w:rFonts w:eastAsia="SimSun"/>
          <w:sz w:val="22"/>
          <w:szCs w:val="22"/>
          <w:lang w:val="en-US" w:eastAsia="zh-CN"/>
        </w:rPr>
        <w:t xml:space="preserve"> RAN1#90,</w:t>
      </w:r>
      <w:r>
        <w:rPr>
          <w:rFonts w:eastAsia="SimSun"/>
          <w:sz w:val="22"/>
          <w:szCs w:val="22"/>
          <w:lang w:val="en-US" w:eastAsia="zh-CN"/>
        </w:rPr>
        <w:t xml:space="preserve"> Aug., 2017.</w:t>
      </w:r>
    </w:p>
    <w:p w14:paraId="4E1184E0" w14:textId="6FCCA515" w:rsidR="002E10BB" w:rsidRPr="00314D38" w:rsidRDefault="002E10BB" w:rsidP="00314D38">
      <w:pPr>
        <w:widowControl w:val="0"/>
        <w:spacing w:after="120"/>
        <w:jc w:val="both"/>
        <w:rPr>
          <w:color w:val="000000" w:themeColor="text1"/>
          <w:sz w:val="22"/>
          <w:szCs w:val="22"/>
          <w:highlight w:val="yellow"/>
          <w:lang w:val="en-US"/>
        </w:rPr>
      </w:pPr>
    </w:p>
    <w:sectPr w:rsidR="002E10BB" w:rsidRPr="00314D38" w:rsidSect="000E7D45">
      <w:footerReference w:type="default" r:id="rId20"/>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E26A3A2" w14:textId="77777777" w:rsidR="00ED5872" w:rsidRDefault="00ED5872">
      <w:r>
        <w:separator/>
      </w:r>
    </w:p>
  </w:endnote>
  <w:endnote w:type="continuationSeparator" w:id="0">
    <w:p w14:paraId="0E5B0193" w14:textId="77777777" w:rsidR="00ED5872" w:rsidRDefault="00ED5872">
      <w:r>
        <w:continuationSeparator/>
      </w:r>
    </w:p>
  </w:endnote>
  <w:endnote w:type="continuationNotice" w:id="1">
    <w:p w14:paraId="5253E783" w14:textId="77777777" w:rsidR="00ED5872" w:rsidRDefault="00ED587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ＭＳ 明朝">
    <w:altName w:val="MS Mincho"/>
    <w:panose1 w:val="02020609040205080304"/>
    <w:charset w:val="80"/>
    <w:family w:val="roman"/>
    <w:pitch w:val="fixed"/>
    <w:sig w:usb0="E00002FF" w:usb1="6AC7FDFB" w:usb2="00000012" w:usb3="00000000" w:csb0="0002009F" w:csb1="00000000"/>
  </w:font>
  <w:font w:name="Calibri">
    <w:panose1 w:val="020F0502020204030204"/>
    <w:charset w:val="00"/>
    <w:family w:val="swiss"/>
    <w:pitch w:val="variable"/>
    <w:sig w:usb0="E0002A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ＭＳ ゴシック">
    <w:altName w:val="MS Gothic"/>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CD1FF6A" w14:textId="55F40C90" w:rsidR="00ED5872" w:rsidRPr="00000924" w:rsidRDefault="00ED5872">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AF5AE7">
      <w:rPr>
        <w:rStyle w:val="af2"/>
        <w:rFonts w:eastAsia="ＭＳ ゴシック"/>
        <w:noProof/>
      </w:rPr>
      <w:t>9</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AF5AE7">
      <w:rPr>
        <w:rStyle w:val="af2"/>
        <w:rFonts w:eastAsia="ＭＳ ゴシック"/>
        <w:noProof/>
      </w:rPr>
      <w:t>10</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340CA97" w14:textId="77777777" w:rsidR="00ED5872" w:rsidRDefault="00ED5872">
      <w:r>
        <w:separator/>
      </w:r>
    </w:p>
  </w:footnote>
  <w:footnote w:type="continuationSeparator" w:id="0">
    <w:p w14:paraId="340D8B80" w14:textId="77777777" w:rsidR="00ED5872" w:rsidRDefault="00ED5872">
      <w:r>
        <w:continuationSeparator/>
      </w:r>
    </w:p>
  </w:footnote>
  <w:footnote w:type="continuationNotice" w:id="1">
    <w:p w14:paraId="49EBC940" w14:textId="77777777" w:rsidR="00ED5872" w:rsidRDefault="00ED5872"/>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nsid w:val="05331594"/>
    <w:multiLevelType w:val="hybridMultilevel"/>
    <w:tmpl w:val="B7E8C13A"/>
    <w:lvl w:ilvl="0" w:tplc="0409000B">
      <w:start w:val="1"/>
      <w:numFmt w:val="bullet"/>
      <w:lvlText w:val=""/>
      <w:lvlJc w:val="left"/>
      <w:pPr>
        <w:ind w:left="420" w:hanging="420"/>
      </w:pPr>
      <w:rPr>
        <w:rFonts w:ascii="Wingdings" w:hAnsi="Wingdings" w:hint="default"/>
      </w:rPr>
    </w:lvl>
    <w:lvl w:ilvl="1" w:tplc="0409000D">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54C6941"/>
    <w:multiLevelType w:val="multilevel"/>
    <w:tmpl w:val="4CFAA36C"/>
    <w:lvl w:ilvl="0">
      <w:start w:val="2"/>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nsid w:val="05D202F3"/>
    <w:multiLevelType w:val="hybridMultilevel"/>
    <w:tmpl w:val="CF78A5B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BF0EEE44">
      <w:start w:val="3817"/>
      <w:numFmt w:val="bullet"/>
      <w:lvlText w:val="–"/>
      <w:lvlJc w:val="left"/>
      <w:pPr>
        <w:ind w:left="1260" w:hanging="420"/>
      </w:pPr>
      <w:rPr>
        <w:rFonts w:ascii="Arial" w:hAnsi="Arial"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71D21BC"/>
    <w:multiLevelType w:val="hybridMultilevel"/>
    <w:tmpl w:val="B8DA07D4"/>
    <w:lvl w:ilvl="0" w:tplc="A7920798">
      <w:start w:val="1"/>
      <w:numFmt w:val="bullet"/>
      <w:lvlText w:val="•"/>
      <w:lvlJc w:val="left"/>
      <w:pPr>
        <w:tabs>
          <w:tab w:val="num" w:pos="720"/>
        </w:tabs>
        <w:ind w:left="720" w:hanging="360"/>
      </w:pPr>
      <w:rPr>
        <w:rFonts w:ascii="Arial" w:hAnsi="Arial" w:hint="default"/>
      </w:rPr>
    </w:lvl>
    <w:lvl w:ilvl="1" w:tplc="BF0EEE44">
      <w:start w:val="3817"/>
      <w:numFmt w:val="bullet"/>
      <w:lvlText w:val="–"/>
      <w:lvlJc w:val="left"/>
      <w:pPr>
        <w:tabs>
          <w:tab w:val="num" w:pos="1440"/>
        </w:tabs>
        <w:ind w:left="1440" w:hanging="360"/>
      </w:pPr>
      <w:rPr>
        <w:rFonts w:ascii="Arial" w:hAnsi="Arial" w:hint="default"/>
      </w:rPr>
    </w:lvl>
    <w:lvl w:ilvl="2" w:tplc="2E5C0BC4" w:tentative="1">
      <w:start w:val="1"/>
      <w:numFmt w:val="bullet"/>
      <w:lvlText w:val="•"/>
      <w:lvlJc w:val="left"/>
      <w:pPr>
        <w:tabs>
          <w:tab w:val="num" w:pos="2160"/>
        </w:tabs>
        <w:ind w:left="2160" w:hanging="360"/>
      </w:pPr>
      <w:rPr>
        <w:rFonts w:ascii="Arial" w:hAnsi="Arial" w:hint="default"/>
      </w:rPr>
    </w:lvl>
    <w:lvl w:ilvl="3" w:tplc="D8028706" w:tentative="1">
      <w:start w:val="1"/>
      <w:numFmt w:val="bullet"/>
      <w:lvlText w:val="•"/>
      <w:lvlJc w:val="left"/>
      <w:pPr>
        <w:tabs>
          <w:tab w:val="num" w:pos="2880"/>
        </w:tabs>
        <w:ind w:left="2880" w:hanging="360"/>
      </w:pPr>
      <w:rPr>
        <w:rFonts w:ascii="Arial" w:hAnsi="Arial" w:hint="default"/>
      </w:rPr>
    </w:lvl>
    <w:lvl w:ilvl="4" w:tplc="55F8A6FC" w:tentative="1">
      <w:start w:val="1"/>
      <w:numFmt w:val="bullet"/>
      <w:lvlText w:val="•"/>
      <w:lvlJc w:val="left"/>
      <w:pPr>
        <w:tabs>
          <w:tab w:val="num" w:pos="3600"/>
        </w:tabs>
        <w:ind w:left="3600" w:hanging="360"/>
      </w:pPr>
      <w:rPr>
        <w:rFonts w:ascii="Arial" w:hAnsi="Arial" w:hint="default"/>
      </w:rPr>
    </w:lvl>
    <w:lvl w:ilvl="5" w:tplc="9648B5F2" w:tentative="1">
      <w:start w:val="1"/>
      <w:numFmt w:val="bullet"/>
      <w:lvlText w:val="•"/>
      <w:lvlJc w:val="left"/>
      <w:pPr>
        <w:tabs>
          <w:tab w:val="num" w:pos="4320"/>
        </w:tabs>
        <w:ind w:left="4320" w:hanging="360"/>
      </w:pPr>
      <w:rPr>
        <w:rFonts w:ascii="Arial" w:hAnsi="Arial" w:hint="default"/>
      </w:rPr>
    </w:lvl>
    <w:lvl w:ilvl="6" w:tplc="9864C9C2" w:tentative="1">
      <w:start w:val="1"/>
      <w:numFmt w:val="bullet"/>
      <w:lvlText w:val="•"/>
      <w:lvlJc w:val="left"/>
      <w:pPr>
        <w:tabs>
          <w:tab w:val="num" w:pos="5040"/>
        </w:tabs>
        <w:ind w:left="5040" w:hanging="360"/>
      </w:pPr>
      <w:rPr>
        <w:rFonts w:ascii="Arial" w:hAnsi="Arial" w:hint="default"/>
      </w:rPr>
    </w:lvl>
    <w:lvl w:ilvl="7" w:tplc="A3ACA34C" w:tentative="1">
      <w:start w:val="1"/>
      <w:numFmt w:val="bullet"/>
      <w:lvlText w:val="•"/>
      <w:lvlJc w:val="left"/>
      <w:pPr>
        <w:tabs>
          <w:tab w:val="num" w:pos="5760"/>
        </w:tabs>
        <w:ind w:left="5760" w:hanging="360"/>
      </w:pPr>
      <w:rPr>
        <w:rFonts w:ascii="Arial" w:hAnsi="Arial" w:hint="default"/>
      </w:rPr>
    </w:lvl>
    <w:lvl w:ilvl="8" w:tplc="27821808" w:tentative="1">
      <w:start w:val="1"/>
      <w:numFmt w:val="bullet"/>
      <w:lvlText w:val="•"/>
      <w:lvlJc w:val="left"/>
      <w:pPr>
        <w:tabs>
          <w:tab w:val="num" w:pos="6480"/>
        </w:tabs>
        <w:ind w:left="6480" w:hanging="360"/>
      </w:pPr>
      <w:rPr>
        <w:rFonts w:ascii="Arial" w:hAnsi="Arial" w:hint="default"/>
      </w:rPr>
    </w:lvl>
  </w:abstractNum>
  <w:abstractNum w:abstractNumId="5">
    <w:nsid w:val="12B00BC1"/>
    <w:multiLevelType w:val="hybridMultilevel"/>
    <w:tmpl w:val="434C09D4"/>
    <w:lvl w:ilvl="0" w:tplc="0409000B">
      <w:start w:val="1"/>
      <w:numFmt w:val="bullet"/>
      <w:lvlText w:val=""/>
      <w:lvlJc w:val="left"/>
      <w:pPr>
        <w:ind w:left="480" w:hanging="480"/>
      </w:pPr>
      <w:rPr>
        <w:rFonts w:ascii="Wingdings" w:hAnsi="Wingdings" w:hint="default"/>
      </w:rPr>
    </w:lvl>
    <w:lvl w:ilvl="1" w:tplc="0409000B">
      <w:start w:val="1"/>
      <w:numFmt w:val="bullet"/>
      <w:lvlText w:val=""/>
      <w:lvlJc w:val="left"/>
      <w:pPr>
        <w:ind w:left="960" w:hanging="480"/>
      </w:pPr>
      <w:rPr>
        <w:rFonts w:ascii="Wingdings" w:hAnsi="Wingdings" w:hint="default"/>
      </w:rPr>
    </w:lvl>
    <w:lvl w:ilvl="2" w:tplc="0409000D">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B">
      <w:start w:val="1"/>
      <w:numFmt w:val="bullet"/>
      <w:lvlText w:val=""/>
      <w:lvlJc w:val="left"/>
      <w:pPr>
        <w:ind w:left="2400" w:hanging="480"/>
      </w:pPr>
      <w:rPr>
        <w:rFonts w:ascii="Wingdings" w:hAnsi="Wingdings" w:hint="default"/>
      </w:rPr>
    </w:lvl>
    <w:lvl w:ilvl="5" w:tplc="0409000D">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B" w:tentative="1">
      <w:start w:val="1"/>
      <w:numFmt w:val="bullet"/>
      <w:lvlText w:val=""/>
      <w:lvlJc w:val="left"/>
      <w:pPr>
        <w:ind w:left="3840" w:hanging="480"/>
      </w:pPr>
      <w:rPr>
        <w:rFonts w:ascii="Wingdings" w:hAnsi="Wingdings" w:hint="default"/>
      </w:rPr>
    </w:lvl>
    <w:lvl w:ilvl="8" w:tplc="0409000D" w:tentative="1">
      <w:start w:val="1"/>
      <w:numFmt w:val="bullet"/>
      <w:lvlText w:val=""/>
      <w:lvlJc w:val="left"/>
      <w:pPr>
        <w:ind w:left="4320" w:hanging="480"/>
      </w:pPr>
      <w:rPr>
        <w:rFonts w:ascii="Wingdings" w:hAnsi="Wingdings" w:hint="default"/>
      </w:rPr>
    </w:lvl>
  </w:abstractNum>
  <w:abstractNum w:abstractNumId="6">
    <w:nsid w:val="14117E61"/>
    <w:multiLevelType w:val="hybridMultilevel"/>
    <w:tmpl w:val="375E60FC"/>
    <w:lvl w:ilvl="0" w:tplc="226E3606">
      <w:start w:val="1"/>
      <w:numFmt w:val="bullet"/>
      <w:lvlText w:val="•"/>
      <w:lvlJc w:val="left"/>
      <w:pPr>
        <w:tabs>
          <w:tab w:val="num" w:pos="720"/>
        </w:tabs>
        <w:ind w:left="720" w:hanging="360"/>
      </w:pPr>
      <w:rPr>
        <w:rFonts w:ascii="Arial" w:hAnsi="Arial" w:hint="default"/>
      </w:rPr>
    </w:lvl>
    <w:lvl w:ilvl="1" w:tplc="00FACF90">
      <w:numFmt w:val="bullet"/>
      <w:lvlText w:val="•"/>
      <w:lvlJc w:val="left"/>
      <w:pPr>
        <w:tabs>
          <w:tab w:val="num" w:pos="1440"/>
        </w:tabs>
        <w:ind w:left="1440" w:hanging="360"/>
      </w:pPr>
      <w:rPr>
        <w:rFonts w:ascii="Arial" w:hAnsi="Arial" w:hint="default"/>
      </w:rPr>
    </w:lvl>
    <w:lvl w:ilvl="2" w:tplc="7E0E6DDA">
      <w:numFmt w:val="bullet"/>
      <w:lvlText w:val="•"/>
      <w:lvlJc w:val="left"/>
      <w:pPr>
        <w:tabs>
          <w:tab w:val="num" w:pos="2160"/>
        </w:tabs>
        <w:ind w:left="2160" w:hanging="360"/>
      </w:pPr>
      <w:rPr>
        <w:rFonts w:ascii="Arial" w:hAnsi="Arial" w:hint="default"/>
      </w:rPr>
    </w:lvl>
    <w:lvl w:ilvl="3" w:tplc="A46C6A0E">
      <w:numFmt w:val="bullet"/>
      <w:lvlText w:val="•"/>
      <w:lvlJc w:val="left"/>
      <w:pPr>
        <w:tabs>
          <w:tab w:val="num" w:pos="2880"/>
        </w:tabs>
        <w:ind w:left="2880" w:hanging="360"/>
      </w:pPr>
      <w:rPr>
        <w:rFonts w:ascii="Arial" w:hAnsi="Arial" w:hint="default"/>
      </w:rPr>
    </w:lvl>
    <w:lvl w:ilvl="4" w:tplc="0B86714C" w:tentative="1">
      <w:start w:val="1"/>
      <w:numFmt w:val="bullet"/>
      <w:lvlText w:val="•"/>
      <w:lvlJc w:val="left"/>
      <w:pPr>
        <w:tabs>
          <w:tab w:val="num" w:pos="3600"/>
        </w:tabs>
        <w:ind w:left="3600" w:hanging="360"/>
      </w:pPr>
      <w:rPr>
        <w:rFonts w:ascii="Arial" w:hAnsi="Arial" w:hint="default"/>
      </w:rPr>
    </w:lvl>
    <w:lvl w:ilvl="5" w:tplc="DDB4BECA" w:tentative="1">
      <w:start w:val="1"/>
      <w:numFmt w:val="bullet"/>
      <w:lvlText w:val="•"/>
      <w:lvlJc w:val="left"/>
      <w:pPr>
        <w:tabs>
          <w:tab w:val="num" w:pos="4320"/>
        </w:tabs>
        <w:ind w:left="4320" w:hanging="360"/>
      </w:pPr>
      <w:rPr>
        <w:rFonts w:ascii="Arial" w:hAnsi="Arial" w:hint="default"/>
      </w:rPr>
    </w:lvl>
    <w:lvl w:ilvl="6" w:tplc="F4949912" w:tentative="1">
      <w:start w:val="1"/>
      <w:numFmt w:val="bullet"/>
      <w:lvlText w:val="•"/>
      <w:lvlJc w:val="left"/>
      <w:pPr>
        <w:tabs>
          <w:tab w:val="num" w:pos="5040"/>
        </w:tabs>
        <w:ind w:left="5040" w:hanging="360"/>
      </w:pPr>
      <w:rPr>
        <w:rFonts w:ascii="Arial" w:hAnsi="Arial" w:hint="default"/>
      </w:rPr>
    </w:lvl>
    <w:lvl w:ilvl="7" w:tplc="EF6E116E" w:tentative="1">
      <w:start w:val="1"/>
      <w:numFmt w:val="bullet"/>
      <w:lvlText w:val="•"/>
      <w:lvlJc w:val="left"/>
      <w:pPr>
        <w:tabs>
          <w:tab w:val="num" w:pos="5760"/>
        </w:tabs>
        <w:ind w:left="5760" w:hanging="360"/>
      </w:pPr>
      <w:rPr>
        <w:rFonts w:ascii="Arial" w:hAnsi="Arial" w:hint="default"/>
      </w:rPr>
    </w:lvl>
    <w:lvl w:ilvl="8" w:tplc="F8A217C6" w:tentative="1">
      <w:start w:val="1"/>
      <w:numFmt w:val="bullet"/>
      <w:lvlText w:val="•"/>
      <w:lvlJc w:val="left"/>
      <w:pPr>
        <w:tabs>
          <w:tab w:val="num" w:pos="6480"/>
        </w:tabs>
        <w:ind w:left="6480" w:hanging="360"/>
      </w:pPr>
      <w:rPr>
        <w:rFonts w:ascii="Arial" w:hAnsi="Arial" w:hint="default"/>
      </w:rPr>
    </w:lvl>
  </w:abstractNum>
  <w:abstractNum w:abstractNumId="7">
    <w:nsid w:val="156F7BE5"/>
    <w:multiLevelType w:val="hybridMultilevel"/>
    <w:tmpl w:val="C2F6F58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76119DA"/>
    <w:multiLevelType w:val="hybridMultilevel"/>
    <w:tmpl w:val="D6784606"/>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nsid w:val="1A863132"/>
    <w:multiLevelType w:val="hybridMultilevel"/>
    <w:tmpl w:val="0776A53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nsid w:val="1FF11FFB"/>
    <w:multiLevelType w:val="hybridMultilevel"/>
    <w:tmpl w:val="D46CDAD0"/>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nsid w:val="201921A6"/>
    <w:multiLevelType w:val="hybridMultilevel"/>
    <w:tmpl w:val="9696826C"/>
    <w:lvl w:ilvl="0" w:tplc="0409000B">
      <w:start w:val="1"/>
      <w:numFmt w:val="bullet"/>
      <w:lvlText w:val=""/>
      <w:lvlJc w:val="left"/>
      <w:pPr>
        <w:ind w:left="420" w:hanging="420"/>
      </w:pPr>
      <w:rPr>
        <w:rFonts w:ascii="Wingdings" w:hAnsi="Wingdings" w:hint="default"/>
      </w:rPr>
    </w:lvl>
    <w:lvl w:ilvl="1" w:tplc="0409000F">
      <w:start w:val="1"/>
      <w:numFmt w:val="decimal"/>
      <w:lvlText w:val="%2."/>
      <w:lvlJc w:val="left"/>
      <w:pPr>
        <w:ind w:left="840" w:hanging="420"/>
      </w:pPr>
      <w:rPr>
        <w:rFont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22056424"/>
    <w:multiLevelType w:val="hybridMultilevel"/>
    <w:tmpl w:val="036A47E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235D6DE3"/>
    <w:multiLevelType w:val="hybridMultilevel"/>
    <w:tmpl w:val="CA721E3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7EFCE730">
      <w:start w:val="2847"/>
      <w:numFmt w:val="bullet"/>
      <w:lvlText w:val="–"/>
      <w:lvlJc w:val="left"/>
      <w:pPr>
        <w:ind w:left="1260" w:hanging="420"/>
      </w:pPr>
      <w:rPr>
        <w:rFonts w:ascii="Arial" w:hAnsi="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24BD0D86"/>
    <w:multiLevelType w:val="multilevel"/>
    <w:tmpl w:val="20663FEE"/>
    <w:lvl w:ilvl="0">
      <w:start w:val="2"/>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nsid w:val="24CB4828"/>
    <w:multiLevelType w:val="hybridMultilevel"/>
    <w:tmpl w:val="EC9E2E08"/>
    <w:lvl w:ilvl="0" w:tplc="0409000B">
      <w:start w:val="1"/>
      <w:numFmt w:val="bullet"/>
      <w:lvlText w:val=""/>
      <w:lvlJc w:val="left"/>
      <w:pPr>
        <w:ind w:left="420" w:hanging="420"/>
      </w:pPr>
      <w:rPr>
        <w:rFonts w:ascii="Wingdings" w:hAnsi="Wingdings" w:hint="default"/>
      </w:rPr>
    </w:lvl>
    <w:lvl w:ilvl="1" w:tplc="4754BA88">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29E97C19"/>
    <w:multiLevelType w:val="hybridMultilevel"/>
    <w:tmpl w:val="5F8879B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2C98044B"/>
    <w:multiLevelType w:val="hybridMultilevel"/>
    <w:tmpl w:val="FC748EB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90DA7528">
      <w:start w:val="54"/>
      <w:numFmt w:val="bullet"/>
      <w:lvlText w:val="–"/>
      <w:lvlJc w:val="left"/>
      <w:pPr>
        <w:ind w:left="1260" w:hanging="420"/>
      </w:pPr>
      <w:rPr>
        <w:rFonts w:ascii="Arial" w:hAnsi="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2DF66E5F"/>
    <w:multiLevelType w:val="hybridMultilevel"/>
    <w:tmpl w:val="31B441D6"/>
    <w:lvl w:ilvl="0" w:tplc="4754BA88">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nsid w:val="30113A97"/>
    <w:multiLevelType w:val="hybridMultilevel"/>
    <w:tmpl w:val="AC0498D6"/>
    <w:lvl w:ilvl="0" w:tplc="FD60D770">
      <w:start w:val="1"/>
      <w:numFmt w:val="bullet"/>
      <w:lvlText w:val="•"/>
      <w:lvlJc w:val="left"/>
      <w:pPr>
        <w:tabs>
          <w:tab w:val="num" w:pos="720"/>
        </w:tabs>
        <w:ind w:left="720" w:hanging="360"/>
      </w:pPr>
      <w:rPr>
        <w:rFonts w:ascii="Arial" w:hAnsi="Arial" w:hint="default"/>
      </w:rPr>
    </w:lvl>
    <w:lvl w:ilvl="1" w:tplc="6590BE3C">
      <w:numFmt w:val="bullet"/>
      <w:lvlText w:val="•"/>
      <w:lvlJc w:val="left"/>
      <w:pPr>
        <w:tabs>
          <w:tab w:val="num" w:pos="1440"/>
        </w:tabs>
        <w:ind w:left="1440" w:hanging="360"/>
      </w:pPr>
      <w:rPr>
        <w:rFonts w:ascii="Arial" w:hAnsi="Arial" w:hint="default"/>
      </w:rPr>
    </w:lvl>
    <w:lvl w:ilvl="2" w:tplc="948665F2">
      <w:numFmt w:val="bullet"/>
      <w:lvlText w:val="•"/>
      <w:lvlJc w:val="left"/>
      <w:pPr>
        <w:tabs>
          <w:tab w:val="num" w:pos="2160"/>
        </w:tabs>
        <w:ind w:left="2160" w:hanging="360"/>
      </w:pPr>
      <w:rPr>
        <w:rFonts w:ascii="Arial" w:hAnsi="Arial" w:hint="default"/>
      </w:rPr>
    </w:lvl>
    <w:lvl w:ilvl="3" w:tplc="631E05D6">
      <w:numFmt w:val="bullet"/>
      <w:lvlText w:val="•"/>
      <w:lvlJc w:val="left"/>
      <w:pPr>
        <w:tabs>
          <w:tab w:val="num" w:pos="2880"/>
        </w:tabs>
        <w:ind w:left="2880" w:hanging="360"/>
      </w:pPr>
      <w:rPr>
        <w:rFonts w:ascii="Arial" w:hAnsi="Arial" w:hint="default"/>
      </w:rPr>
    </w:lvl>
    <w:lvl w:ilvl="4" w:tplc="467448BA">
      <w:numFmt w:val="bullet"/>
      <w:lvlText w:val="•"/>
      <w:lvlJc w:val="left"/>
      <w:pPr>
        <w:tabs>
          <w:tab w:val="num" w:pos="3600"/>
        </w:tabs>
        <w:ind w:left="3600" w:hanging="360"/>
      </w:pPr>
      <w:rPr>
        <w:rFonts w:ascii="Arial" w:hAnsi="Arial" w:hint="default"/>
      </w:rPr>
    </w:lvl>
    <w:lvl w:ilvl="5" w:tplc="814CD3A0" w:tentative="1">
      <w:start w:val="1"/>
      <w:numFmt w:val="bullet"/>
      <w:lvlText w:val="•"/>
      <w:lvlJc w:val="left"/>
      <w:pPr>
        <w:tabs>
          <w:tab w:val="num" w:pos="4320"/>
        </w:tabs>
        <w:ind w:left="4320" w:hanging="360"/>
      </w:pPr>
      <w:rPr>
        <w:rFonts w:ascii="Arial" w:hAnsi="Arial" w:hint="default"/>
      </w:rPr>
    </w:lvl>
    <w:lvl w:ilvl="6" w:tplc="61DCD31C" w:tentative="1">
      <w:start w:val="1"/>
      <w:numFmt w:val="bullet"/>
      <w:lvlText w:val="•"/>
      <w:lvlJc w:val="left"/>
      <w:pPr>
        <w:tabs>
          <w:tab w:val="num" w:pos="5040"/>
        </w:tabs>
        <w:ind w:left="5040" w:hanging="360"/>
      </w:pPr>
      <w:rPr>
        <w:rFonts w:ascii="Arial" w:hAnsi="Arial" w:hint="default"/>
      </w:rPr>
    </w:lvl>
    <w:lvl w:ilvl="7" w:tplc="9454E1DC" w:tentative="1">
      <w:start w:val="1"/>
      <w:numFmt w:val="bullet"/>
      <w:lvlText w:val="•"/>
      <w:lvlJc w:val="left"/>
      <w:pPr>
        <w:tabs>
          <w:tab w:val="num" w:pos="5760"/>
        </w:tabs>
        <w:ind w:left="5760" w:hanging="360"/>
      </w:pPr>
      <w:rPr>
        <w:rFonts w:ascii="Arial" w:hAnsi="Arial" w:hint="default"/>
      </w:rPr>
    </w:lvl>
    <w:lvl w:ilvl="8" w:tplc="53463BC2" w:tentative="1">
      <w:start w:val="1"/>
      <w:numFmt w:val="bullet"/>
      <w:lvlText w:val="•"/>
      <w:lvlJc w:val="left"/>
      <w:pPr>
        <w:tabs>
          <w:tab w:val="num" w:pos="6480"/>
        </w:tabs>
        <w:ind w:left="6480" w:hanging="360"/>
      </w:pPr>
      <w:rPr>
        <w:rFonts w:ascii="Arial" w:hAnsi="Arial" w:hint="default"/>
      </w:rPr>
    </w:lvl>
  </w:abstractNum>
  <w:abstractNum w:abstractNumId="21">
    <w:nsid w:val="317B7AAB"/>
    <w:multiLevelType w:val="hybridMultilevel"/>
    <w:tmpl w:val="ACD0400A"/>
    <w:lvl w:ilvl="0" w:tplc="0409000B">
      <w:start w:val="1"/>
      <w:numFmt w:val="bullet"/>
      <w:lvlText w:val=""/>
      <w:lvlJc w:val="left"/>
      <w:pPr>
        <w:ind w:left="480" w:hanging="480"/>
      </w:pPr>
      <w:rPr>
        <w:rFonts w:ascii="Wingdings" w:hAnsi="Wingdings" w:hint="default"/>
      </w:rPr>
    </w:lvl>
    <w:lvl w:ilvl="1" w:tplc="0409000B">
      <w:start w:val="1"/>
      <w:numFmt w:val="bullet"/>
      <w:lvlText w:val=""/>
      <w:lvlJc w:val="left"/>
      <w:pPr>
        <w:ind w:left="960" w:hanging="480"/>
      </w:pPr>
      <w:rPr>
        <w:rFonts w:ascii="Wingdings" w:hAnsi="Wingdings" w:hint="default"/>
      </w:rPr>
    </w:lvl>
    <w:lvl w:ilvl="2" w:tplc="0409000D">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B">
      <w:start w:val="1"/>
      <w:numFmt w:val="bullet"/>
      <w:lvlText w:val=""/>
      <w:lvlJc w:val="left"/>
      <w:pPr>
        <w:ind w:left="2400" w:hanging="480"/>
      </w:pPr>
      <w:rPr>
        <w:rFonts w:ascii="Wingdings" w:hAnsi="Wingdings" w:hint="default"/>
      </w:rPr>
    </w:lvl>
    <w:lvl w:ilvl="5" w:tplc="0409000D">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B" w:tentative="1">
      <w:start w:val="1"/>
      <w:numFmt w:val="bullet"/>
      <w:lvlText w:val=""/>
      <w:lvlJc w:val="left"/>
      <w:pPr>
        <w:ind w:left="3840" w:hanging="480"/>
      </w:pPr>
      <w:rPr>
        <w:rFonts w:ascii="Wingdings" w:hAnsi="Wingdings" w:hint="default"/>
      </w:rPr>
    </w:lvl>
    <w:lvl w:ilvl="8" w:tplc="0409000D" w:tentative="1">
      <w:start w:val="1"/>
      <w:numFmt w:val="bullet"/>
      <w:lvlText w:val=""/>
      <w:lvlJc w:val="left"/>
      <w:pPr>
        <w:ind w:left="4320" w:hanging="480"/>
      </w:pPr>
      <w:rPr>
        <w:rFonts w:ascii="Wingdings" w:hAnsi="Wingdings" w:hint="default"/>
      </w:rPr>
    </w:lvl>
  </w:abstractNum>
  <w:abstractNum w:abstractNumId="22">
    <w:nsid w:val="340E482F"/>
    <w:multiLevelType w:val="hybridMultilevel"/>
    <w:tmpl w:val="0E1CBC56"/>
    <w:lvl w:ilvl="0" w:tplc="E6AC08EA">
      <w:start w:val="1"/>
      <w:numFmt w:val="bullet"/>
      <w:lvlText w:val="•"/>
      <w:lvlJc w:val="left"/>
      <w:pPr>
        <w:tabs>
          <w:tab w:val="num" w:pos="720"/>
        </w:tabs>
        <w:ind w:left="720" w:hanging="360"/>
      </w:pPr>
      <w:rPr>
        <w:rFonts w:ascii="Arial" w:hAnsi="Arial" w:hint="default"/>
      </w:rPr>
    </w:lvl>
    <w:lvl w:ilvl="1" w:tplc="56F8BABE">
      <w:numFmt w:val="bullet"/>
      <w:lvlText w:val="•"/>
      <w:lvlJc w:val="left"/>
      <w:pPr>
        <w:tabs>
          <w:tab w:val="num" w:pos="1440"/>
        </w:tabs>
        <w:ind w:left="1440" w:hanging="360"/>
      </w:pPr>
      <w:rPr>
        <w:rFonts w:ascii="Arial" w:hAnsi="Arial" w:hint="default"/>
      </w:rPr>
    </w:lvl>
    <w:lvl w:ilvl="2" w:tplc="AFC831E4">
      <w:numFmt w:val="bullet"/>
      <w:lvlText w:val="•"/>
      <w:lvlJc w:val="left"/>
      <w:pPr>
        <w:tabs>
          <w:tab w:val="num" w:pos="2160"/>
        </w:tabs>
        <w:ind w:left="2160" w:hanging="360"/>
      </w:pPr>
      <w:rPr>
        <w:rFonts w:ascii="Arial" w:hAnsi="Arial" w:hint="default"/>
      </w:rPr>
    </w:lvl>
    <w:lvl w:ilvl="3" w:tplc="4838F70A">
      <w:numFmt w:val="bullet"/>
      <w:lvlText w:val="•"/>
      <w:lvlJc w:val="left"/>
      <w:pPr>
        <w:tabs>
          <w:tab w:val="num" w:pos="2880"/>
        </w:tabs>
        <w:ind w:left="2880" w:hanging="360"/>
      </w:pPr>
      <w:rPr>
        <w:rFonts w:ascii="Arial" w:hAnsi="Arial" w:hint="default"/>
      </w:rPr>
    </w:lvl>
    <w:lvl w:ilvl="4" w:tplc="E062AB68" w:tentative="1">
      <w:start w:val="1"/>
      <w:numFmt w:val="bullet"/>
      <w:lvlText w:val="•"/>
      <w:lvlJc w:val="left"/>
      <w:pPr>
        <w:tabs>
          <w:tab w:val="num" w:pos="3600"/>
        </w:tabs>
        <w:ind w:left="3600" w:hanging="360"/>
      </w:pPr>
      <w:rPr>
        <w:rFonts w:ascii="Arial" w:hAnsi="Arial" w:hint="default"/>
      </w:rPr>
    </w:lvl>
    <w:lvl w:ilvl="5" w:tplc="2E1AEBEE" w:tentative="1">
      <w:start w:val="1"/>
      <w:numFmt w:val="bullet"/>
      <w:lvlText w:val="•"/>
      <w:lvlJc w:val="left"/>
      <w:pPr>
        <w:tabs>
          <w:tab w:val="num" w:pos="4320"/>
        </w:tabs>
        <w:ind w:left="4320" w:hanging="360"/>
      </w:pPr>
      <w:rPr>
        <w:rFonts w:ascii="Arial" w:hAnsi="Arial" w:hint="default"/>
      </w:rPr>
    </w:lvl>
    <w:lvl w:ilvl="6" w:tplc="A3B85062" w:tentative="1">
      <w:start w:val="1"/>
      <w:numFmt w:val="bullet"/>
      <w:lvlText w:val="•"/>
      <w:lvlJc w:val="left"/>
      <w:pPr>
        <w:tabs>
          <w:tab w:val="num" w:pos="5040"/>
        </w:tabs>
        <w:ind w:left="5040" w:hanging="360"/>
      </w:pPr>
      <w:rPr>
        <w:rFonts w:ascii="Arial" w:hAnsi="Arial" w:hint="default"/>
      </w:rPr>
    </w:lvl>
    <w:lvl w:ilvl="7" w:tplc="45C4F040" w:tentative="1">
      <w:start w:val="1"/>
      <w:numFmt w:val="bullet"/>
      <w:lvlText w:val="•"/>
      <w:lvlJc w:val="left"/>
      <w:pPr>
        <w:tabs>
          <w:tab w:val="num" w:pos="5760"/>
        </w:tabs>
        <w:ind w:left="5760" w:hanging="360"/>
      </w:pPr>
      <w:rPr>
        <w:rFonts w:ascii="Arial" w:hAnsi="Arial" w:hint="default"/>
      </w:rPr>
    </w:lvl>
    <w:lvl w:ilvl="8" w:tplc="76203422" w:tentative="1">
      <w:start w:val="1"/>
      <w:numFmt w:val="bullet"/>
      <w:lvlText w:val="•"/>
      <w:lvlJc w:val="left"/>
      <w:pPr>
        <w:tabs>
          <w:tab w:val="num" w:pos="6480"/>
        </w:tabs>
        <w:ind w:left="6480" w:hanging="360"/>
      </w:pPr>
      <w:rPr>
        <w:rFonts w:ascii="Arial" w:hAnsi="Arial" w:hint="default"/>
      </w:rPr>
    </w:lvl>
  </w:abstractNum>
  <w:abstractNum w:abstractNumId="23">
    <w:nsid w:val="34834072"/>
    <w:multiLevelType w:val="hybridMultilevel"/>
    <w:tmpl w:val="519A0F38"/>
    <w:lvl w:ilvl="0" w:tplc="4754BA8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5">
    <w:nsid w:val="38CC1731"/>
    <w:multiLevelType w:val="hybridMultilevel"/>
    <w:tmpl w:val="E4B6B21C"/>
    <w:lvl w:ilvl="0" w:tplc="6762AED8">
      <w:start w:val="1"/>
      <w:numFmt w:val="bullet"/>
      <w:lvlText w:val="•"/>
      <w:lvlJc w:val="left"/>
      <w:pPr>
        <w:tabs>
          <w:tab w:val="num" w:pos="720"/>
        </w:tabs>
        <w:ind w:left="720" w:hanging="360"/>
      </w:pPr>
      <w:rPr>
        <w:rFonts w:ascii="Arial" w:hAnsi="Arial" w:hint="default"/>
      </w:rPr>
    </w:lvl>
    <w:lvl w:ilvl="1" w:tplc="2AA09EFC">
      <w:numFmt w:val="bullet"/>
      <w:lvlText w:val="•"/>
      <w:lvlJc w:val="left"/>
      <w:pPr>
        <w:tabs>
          <w:tab w:val="num" w:pos="1440"/>
        </w:tabs>
        <w:ind w:left="1440" w:hanging="360"/>
      </w:pPr>
      <w:rPr>
        <w:rFonts w:ascii="Arial" w:hAnsi="Arial" w:hint="default"/>
      </w:rPr>
    </w:lvl>
    <w:lvl w:ilvl="2" w:tplc="ABDED6D0">
      <w:numFmt w:val="bullet"/>
      <w:lvlText w:val="•"/>
      <w:lvlJc w:val="left"/>
      <w:pPr>
        <w:tabs>
          <w:tab w:val="num" w:pos="2160"/>
        </w:tabs>
        <w:ind w:left="2160" w:hanging="360"/>
      </w:pPr>
      <w:rPr>
        <w:rFonts w:ascii="Arial" w:hAnsi="Arial" w:hint="default"/>
      </w:rPr>
    </w:lvl>
    <w:lvl w:ilvl="3" w:tplc="A074152A" w:tentative="1">
      <w:start w:val="1"/>
      <w:numFmt w:val="bullet"/>
      <w:lvlText w:val="•"/>
      <w:lvlJc w:val="left"/>
      <w:pPr>
        <w:tabs>
          <w:tab w:val="num" w:pos="2880"/>
        </w:tabs>
        <w:ind w:left="2880" w:hanging="360"/>
      </w:pPr>
      <w:rPr>
        <w:rFonts w:ascii="Arial" w:hAnsi="Arial" w:hint="default"/>
      </w:rPr>
    </w:lvl>
    <w:lvl w:ilvl="4" w:tplc="47F2A722" w:tentative="1">
      <w:start w:val="1"/>
      <w:numFmt w:val="bullet"/>
      <w:lvlText w:val="•"/>
      <w:lvlJc w:val="left"/>
      <w:pPr>
        <w:tabs>
          <w:tab w:val="num" w:pos="3600"/>
        </w:tabs>
        <w:ind w:left="3600" w:hanging="360"/>
      </w:pPr>
      <w:rPr>
        <w:rFonts w:ascii="Arial" w:hAnsi="Arial" w:hint="default"/>
      </w:rPr>
    </w:lvl>
    <w:lvl w:ilvl="5" w:tplc="344E0508" w:tentative="1">
      <w:start w:val="1"/>
      <w:numFmt w:val="bullet"/>
      <w:lvlText w:val="•"/>
      <w:lvlJc w:val="left"/>
      <w:pPr>
        <w:tabs>
          <w:tab w:val="num" w:pos="4320"/>
        </w:tabs>
        <w:ind w:left="4320" w:hanging="360"/>
      </w:pPr>
      <w:rPr>
        <w:rFonts w:ascii="Arial" w:hAnsi="Arial" w:hint="default"/>
      </w:rPr>
    </w:lvl>
    <w:lvl w:ilvl="6" w:tplc="4CF4C076" w:tentative="1">
      <w:start w:val="1"/>
      <w:numFmt w:val="bullet"/>
      <w:lvlText w:val="•"/>
      <w:lvlJc w:val="left"/>
      <w:pPr>
        <w:tabs>
          <w:tab w:val="num" w:pos="5040"/>
        </w:tabs>
        <w:ind w:left="5040" w:hanging="360"/>
      </w:pPr>
      <w:rPr>
        <w:rFonts w:ascii="Arial" w:hAnsi="Arial" w:hint="default"/>
      </w:rPr>
    </w:lvl>
    <w:lvl w:ilvl="7" w:tplc="1F0445C0" w:tentative="1">
      <w:start w:val="1"/>
      <w:numFmt w:val="bullet"/>
      <w:lvlText w:val="•"/>
      <w:lvlJc w:val="left"/>
      <w:pPr>
        <w:tabs>
          <w:tab w:val="num" w:pos="5760"/>
        </w:tabs>
        <w:ind w:left="5760" w:hanging="360"/>
      </w:pPr>
      <w:rPr>
        <w:rFonts w:ascii="Arial" w:hAnsi="Arial" w:hint="default"/>
      </w:rPr>
    </w:lvl>
    <w:lvl w:ilvl="8" w:tplc="56AC9142" w:tentative="1">
      <w:start w:val="1"/>
      <w:numFmt w:val="bullet"/>
      <w:lvlText w:val="•"/>
      <w:lvlJc w:val="left"/>
      <w:pPr>
        <w:tabs>
          <w:tab w:val="num" w:pos="6480"/>
        </w:tabs>
        <w:ind w:left="6480" w:hanging="360"/>
      </w:pPr>
      <w:rPr>
        <w:rFonts w:ascii="Arial" w:hAnsi="Arial" w:hint="default"/>
      </w:rPr>
    </w:lvl>
  </w:abstractNum>
  <w:abstractNum w:abstractNumId="26">
    <w:nsid w:val="3C5A1613"/>
    <w:multiLevelType w:val="hybridMultilevel"/>
    <w:tmpl w:val="29DAE81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3CE726A1"/>
    <w:multiLevelType w:val="hybridMultilevel"/>
    <w:tmpl w:val="8A882B44"/>
    <w:lvl w:ilvl="0" w:tplc="8766C92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3CF829DA"/>
    <w:multiLevelType w:val="hybridMultilevel"/>
    <w:tmpl w:val="77D817DA"/>
    <w:lvl w:ilvl="0" w:tplc="636A74A4">
      <w:numFmt w:val="bullet"/>
      <w:lvlText w:val="•"/>
      <w:lvlJc w:val="left"/>
      <w:pPr>
        <w:tabs>
          <w:tab w:val="num" w:pos="360"/>
        </w:tabs>
        <w:ind w:left="360" w:hanging="360"/>
      </w:pPr>
      <w:rPr>
        <w:rFonts w:ascii="Arial" w:hAnsi="Arial" w:hint="default"/>
      </w:rPr>
    </w:lvl>
    <w:lvl w:ilvl="1" w:tplc="04090003" w:tentative="1">
      <w:start w:val="1"/>
      <w:numFmt w:val="bullet"/>
      <w:lvlText w:val=""/>
      <w:lvlJc w:val="left"/>
      <w:pPr>
        <w:ind w:left="-240" w:hanging="420"/>
      </w:pPr>
      <w:rPr>
        <w:rFonts w:ascii="Wingdings" w:hAnsi="Wingdings" w:hint="default"/>
      </w:rPr>
    </w:lvl>
    <w:lvl w:ilvl="2" w:tplc="04090005" w:tentative="1">
      <w:start w:val="1"/>
      <w:numFmt w:val="bullet"/>
      <w:lvlText w:val=""/>
      <w:lvlJc w:val="left"/>
      <w:pPr>
        <w:ind w:left="180" w:hanging="420"/>
      </w:pPr>
      <w:rPr>
        <w:rFonts w:ascii="Wingdings" w:hAnsi="Wingdings" w:hint="default"/>
      </w:rPr>
    </w:lvl>
    <w:lvl w:ilvl="3" w:tplc="04090001" w:tentative="1">
      <w:start w:val="1"/>
      <w:numFmt w:val="bullet"/>
      <w:lvlText w:val=""/>
      <w:lvlJc w:val="left"/>
      <w:pPr>
        <w:ind w:left="600" w:hanging="420"/>
      </w:pPr>
      <w:rPr>
        <w:rFonts w:ascii="Wingdings" w:hAnsi="Wingdings" w:hint="default"/>
      </w:rPr>
    </w:lvl>
    <w:lvl w:ilvl="4" w:tplc="04090003" w:tentative="1">
      <w:start w:val="1"/>
      <w:numFmt w:val="bullet"/>
      <w:lvlText w:val=""/>
      <w:lvlJc w:val="left"/>
      <w:pPr>
        <w:ind w:left="1020" w:hanging="420"/>
      </w:pPr>
      <w:rPr>
        <w:rFonts w:ascii="Wingdings" w:hAnsi="Wingdings" w:hint="default"/>
      </w:rPr>
    </w:lvl>
    <w:lvl w:ilvl="5" w:tplc="04090005" w:tentative="1">
      <w:start w:val="1"/>
      <w:numFmt w:val="bullet"/>
      <w:lvlText w:val=""/>
      <w:lvlJc w:val="left"/>
      <w:pPr>
        <w:ind w:left="1440" w:hanging="420"/>
      </w:pPr>
      <w:rPr>
        <w:rFonts w:ascii="Wingdings" w:hAnsi="Wingdings" w:hint="default"/>
      </w:rPr>
    </w:lvl>
    <w:lvl w:ilvl="6" w:tplc="04090001" w:tentative="1">
      <w:start w:val="1"/>
      <w:numFmt w:val="bullet"/>
      <w:lvlText w:val=""/>
      <w:lvlJc w:val="left"/>
      <w:pPr>
        <w:ind w:left="1860" w:hanging="420"/>
      </w:pPr>
      <w:rPr>
        <w:rFonts w:ascii="Wingdings" w:hAnsi="Wingdings" w:hint="default"/>
      </w:rPr>
    </w:lvl>
    <w:lvl w:ilvl="7" w:tplc="04090003" w:tentative="1">
      <w:start w:val="1"/>
      <w:numFmt w:val="bullet"/>
      <w:lvlText w:val=""/>
      <w:lvlJc w:val="left"/>
      <w:pPr>
        <w:ind w:left="2280" w:hanging="420"/>
      </w:pPr>
      <w:rPr>
        <w:rFonts w:ascii="Wingdings" w:hAnsi="Wingdings" w:hint="default"/>
      </w:rPr>
    </w:lvl>
    <w:lvl w:ilvl="8" w:tplc="04090005" w:tentative="1">
      <w:start w:val="1"/>
      <w:numFmt w:val="bullet"/>
      <w:lvlText w:val=""/>
      <w:lvlJc w:val="left"/>
      <w:pPr>
        <w:ind w:left="2700" w:hanging="420"/>
      </w:pPr>
      <w:rPr>
        <w:rFonts w:ascii="Wingdings" w:hAnsi="Wingdings" w:hint="default"/>
      </w:rPr>
    </w:lvl>
  </w:abstractNum>
  <w:abstractNum w:abstractNumId="29">
    <w:nsid w:val="40716108"/>
    <w:multiLevelType w:val="hybridMultilevel"/>
    <w:tmpl w:val="75409B1E"/>
    <w:lvl w:ilvl="0" w:tplc="4754BA88">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40856922"/>
    <w:multiLevelType w:val="hybridMultilevel"/>
    <w:tmpl w:val="2CB20AC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1">
    <w:nsid w:val="4338726F"/>
    <w:multiLevelType w:val="hybridMultilevel"/>
    <w:tmpl w:val="EB28E11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90DA7528">
      <w:start w:val="54"/>
      <w:numFmt w:val="bullet"/>
      <w:lvlText w:val="–"/>
      <w:lvlJc w:val="left"/>
      <w:pPr>
        <w:ind w:left="1260" w:hanging="420"/>
      </w:pPr>
      <w:rPr>
        <w:rFonts w:ascii="Arial" w:hAnsi="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4749094F"/>
    <w:multiLevelType w:val="hybridMultilevel"/>
    <w:tmpl w:val="532ADBDA"/>
    <w:lvl w:ilvl="0" w:tplc="0409000B">
      <w:start w:val="1"/>
      <w:numFmt w:val="bullet"/>
      <w:lvlText w:val=""/>
      <w:lvlJc w:val="left"/>
      <w:pPr>
        <w:ind w:left="840" w:hanging="420"/>
      </w:pPr>
      <w:rPr>
        <w:rFonts w:ascii="Wingdings" w:hAnsi="Wingdings" w:hint="default"/>
      </w:rPr>
    </w:lvl>
    <w:lvl w:ilvl="1" w:tplc="0409000B">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3">
    <w:nsid w:val="498411D5"/>
    <w:multiLevelType w:val="hybridMultilevel"/>
    <w:tmpl w:val="A058DB5C"/>
    <w:lvl w:ilvl="0" w:tplc="EA3EEADA">
      <w:start w:val="1"/>
      <w:numFmt w:val="bullet"/>
      <w:lvlText w:val="•"/>
      <w:lvlJc w:val="left"/>
      <w:pPr>
        <w:tabs>
          <w:tab w:val="num" w:pos="360"/>
        </w:tabs>
        <w:ind w:left="360" w:hanging="360"/>
      </w:pPr>
      <w:rPr>
        <w:rFonts w:ascii="Arial" w:hAnsi="Arial" w:hint="default"/>
      </w:rPr>
    </w:lvl>
    <w:lvl w:ilvl="1" w:tplc="4006AACE">
      <w:numFmt w:val="bullet"/>
      <w:lvlText w:val="•"/>
      <w:lvlJc w:val="left"/>
      <w:pPr>
        <w:tabs>
          <w:tab w:val="num" w:pos="1080"/>
        </w:tabs>
        <w:ind w:left="1080" w:hanging="360"/>
      </w:pPr>
      <w:rPr>
        <w:rFonts w:ascii="Arial" w:hAnsi="Arial" w:hint="default"/>
      </w:rPr>
    </w:lvl>
    <w:lvl w:ilvl="2" w:tplc="4AA4FAC6">
      <w:start w:val="1"/>
      <w:numFmt w:val="bullet"/>
      <w:lvlText w:val="•"/>
      <w:lvlJc w:val="left"/>
      <w:pPr>
        <w:tabs>
          <w:tab w:val="num" w:pos="1800"/>
        </w:tabs>
        <w:ind w:left="1800" w:hanging="360"/>
      </w:pPr>
      <w:rPr>
        <w:rFonts w:ascii="Arial" w:hAnsi="Arial" w:hint="default"/>
      </w:rPr>
    </w:lvl>
    <w:lvl w:ilvl="3" w:tplc="24A41F1E">
      <w:start w:val="1"/>
      <w:numFmt w:val="bullet"/>
      <w:lvlText w:val="•"/>
      <w:lvlJc w:val="left"/>
      <w:pPr>
        <w:tabs>
          <w:tab w:val="num" w:pos="2520"/>
        </w:tabs>
        <w:ind w:left="2520" w:hanging="360"/>
      </w:pPr>
      <w:rPr>
        <w:rFonts w:ascii="Arial" w:hAnsi="Arial" w:hint="default"/>
      </w:rPr>
    </w:lvl>
    <w:lvl w:ilvl="4" w:tplc="46324242" w:tentative="1">
      <w:start w:val="1"/>
      <w:numFmt w:val="bullet"/>
      <w:lvlText w:val="•"/>
      <w:lvlJc w:val="left"/>
      <w:pPr>
        <w:tabs>
          <w:tab w:val="num" w:pos="3240"/>
        </w:tabs>
        <w:ind w:left="3240" w:hanging="360"/>
      </w:pPr>
      <w:rPr>
        <w:rFonts w:ascii="Arial" w:hAnsi="Arial" w:hint="default"/>
      </w:rPr>
    </w:lvl>
    <w:lvl w:ilvl="5" w:tplc="3CD07A0A" w:tentative="1">
      <w:start w:val="1"/>
      <w:numFmt w:val="bullet"/>
      <w:lvlText w:val="•"/>
      <w:lvlJc w:val="left"/>
      <w:pPr>
        <w:tabs>
          <w:tab w:val="num" w:pos="3960"/>
        </w:tabs>
        <w:ind w:left="3960" w:hanging="360"/>
      </w:pPr>
      <w:rPr>
        <w:rFonts w:ascii="Arial" w:hAnsi="Arial" w:hint="default"/>
      </w:rPr>
    </w:lvl>
    <w:lvl w:ilvl="6" w:tplc="75720B02" w:tentative="1">
      <w:start w:val="1"/>
      <w:numFmt w:val="bullet"/>
      <w:lvlText w:val="•"/>
      <w:lvlJc w:val="left"/>
      <w:pPr>
        <w:tabs>
          <w:tab w:val="num" w:pos="4680"/>
        </w:tabs>
        <w:ind w:left="4680" w:hanging="360"/>
      </w:pPr>
      <w:rPr>
        <w:rFonts w:ascii="Arial" w:hAnsi="Arial" w:hint="default"/>
      </w:rPr>
    </w:lvl>
    <w:lvl w:ilvl="7" w:tplc="B5FAB70A" w:tentative="1">
      <w:start w:val="1"/>
      <w:numFmt w:val="bullet"/>
      <w:lvlText w:val="•"/>
      <w:lvlJc w:val="left"/>
      <w:pPr>
        <w:tabs>
          <w:tab w:val="num" w:pos="5400"/>
        </w:tabs>
        <w:ind w:left="5400" w:hanging="360"/>
      </w:pPr>
      <w:rPr>
        <w:rFonts w:ascii="Arial" w:hAnsi="Arial" w:hint="default"/>
      </w:rPr>
    </w:lvl>
    <w:lvl w:ilvl="8" w:tplc="96525CD2" w:tentative="1">
      <w:start w:val="1"/>
      <w:numFmt w:val="bullet"/>
      <w:lvlText w:val="•"/>
      <w:lvlJc w:val="left"/>
      <w:pPr>
        <w:tabs>
          <w:tab w:val="num" w:pos="6120"/>
        </w:tabs>
        <w:ind w:left="6120" w:hanging="360"/>
      </w:pPr>
      <w:rPr>
        <w:rFonts w:ascii="Arial" w:hAnsi="Arial" w:hint="default"/>
      </w:rPr>
    </w:lvl>
  </w:abstractNum>
  <w:abstractNum w:abstractNumId="34">
    <w:nsid w:val="4C9823E1"/>
    <w:multiLevelType w:val="hybridMultilevel"/>
    <w:tmpl w:val="C104512E"/>
    <w:lvl w:ilvl="0" w:tplc="A87E697E">
      <w:start w:val="1"/>
      <w:numFmt w:val="bullet"/>
      <w:lvlText w:val="•"/>
      <w:lvlJc w:val="left"/>
      <w:pPr>
        <w:tabs>
          <w:tab w:val="num" w:pos="720"/>
        </w:tabs>
        <w:ind w:left="720" w:hanging="360"/>
      </w:pPr>
      <w:rPr>
        <w:rFonts w:ascii="Arial" w:hAnsi="Arial" w:hint="default"/>
      </w:rPr>
    </w:lvl>
    <w:lvl w:ilvl="1" w:tplc="636A74A4">
      <w:numFmt w:val="bullet"/>
      <w:lvlText w:val="•"/>
      <w:lvlJc w:val="left"/>
      <w:pPr>
        <w:tabs>
          <w:tab w:val="num" w:pos="1440"/>
        </w:tabs>
        <w:ind w:left="1440" w:hanging="360"/>
      </w:pPr>
      <w:rPr>
        <w:rFonts w:ascii="Arial" w:hAnsi="Arial" w:hint="default"/>
      </w:rPr>
    </w:lvl>
    <w:lvl w:ilvl="2" w:tplc="279C172C">
      <w:numFmt w:val="bullet"/>
      <w:lvlText w:val="•"/>
      <w:lvlJc w:val="left"/>
      <w:pPr>
        <w:tabs>
          <w:tab w:val="num" w:pos="2160"/>
        </w:tabs>
        <w:ind w:left="2160" w:hanging="360"/>
      </w:pPr>
      <w:rPr>
        <w:rFonts w:ascii="Arial" w:hAnsi="Arial" w:hint="default"/>
      </w:rPr>
    </w:lvl>
    <w:lvl w:ilvl="3" w:tplc="70ECA508" w:tentative="1">
      <w:start w:val="1"/>
      <w:numFmt w:val="bullet"/>
      <w:lvlText w:val="•"/>
      <w:lvlJc w:val="left"/>
      <w:pPr>
        <w:tabs>
          <w:tab w:val="num" w:pos="2880"/>
        </w:tabs>
        <w:ind w:left="2880" w:hanging="360"/>
      </w:pPr>
      <w:rPr>
        <w:rFonts w:ascii="Arial" w:hAnsi="Arial" w:hint="default"/>
      </w:rPr>
    </w:lvl>
    <w:lvl w:ilvl="4" w:tplc="B22E2FF4" w:tentative="1">
      <w:start w:val="1"/>
      <w:numFmt w:val="bullet"/>
      <w:lvlText w:val="•"/>
      <w:lvlJc w:val="left"/>
      <w:pPr>
        <w:tabs>
          <w:tab w:val="num" w:pos="3600"/>
        </w:tabs>
        <w:ind w:left="3600" w:hanging="360"/>
      </w:pPr>
      <w:rPr>
        <w:rFonts w:ascii="Arial" w:hAnsi="Arial" w:hint="default"/>
      </w:rPr>
    </w:lvl>
    <w:lvl w:ilvl="5" w:tplc="0944EE76" w:tentative="1">
      <w:start w:val="1"/>
      <w:numFmt w:val="bullet"/>
      <w:lvlText w:val="•"/>
      <w:lvlJc w:val="left"/>
      <w:pPr>
        <w:tabs>
          <w:tab w:val="num" w:pos="4320"/>
        </w:tabs>
        <w:ind w:left="4320" w:hanging="360"/>
      </w:pPr>
      <w:rPr>
        <w:rFonts w:ascii="Arial" w:hAnsi="Arial" w:hint="default"/>
      </w:rPr>
    </w:lvl>
    <w:lvl w:ilvl="6" w:tplc="D84EA954" w:tentative="1">
      <w:start w:val="1"/>
      <w:numFmt w:val="bullet"/>
      <w:lvlText w:val="•"/>
      <w:lvlJc w:val="left"/>
      <w:pPr>
        <w:tabs>
          <w:tab w:val="num" w:pos="5040"/>
        </w:tabs>
        <w:ind w:left="5040" w:hanging="360"/>
      </w:pPr>
      <w:rPr>
        <w:rFonts w:ascii="Arial" w:hAnsi="Arial" w:hint="default"/>
      </w:rPr>
    </w:lvl>
    <w:lvl w:ilvl="7" w:tplc="943C44E2" w:tentative="1">
      <w:start w:val="1"/>
      <w:numFmt w:val="bullet"/>
      <w:lvlText w:val="•"/>
      <w:lvlJc w:val="left"/>
      <w:pPr>
        <w:tabs>
          <w:tab w:val="num" w:pos="5760"/>
        </w:tabs>
        <w:ind w:left="5760" w:hanging="360"/>
      </w:pPr>
      <w:rPr>
        <w:rFonts w:ascii="Arial" w:hAnsi="Arial" w:hint="default"/>
      </w:rPr>
    </w:lvl>
    <w:lvl w:ilvl="8" w:tplc="1FD22F74" w:tentative="1">
      <w:start w:val="1"/>
      <w:numFmt w:val="bullet"/>
      <w:lvlText w:val="•"/>
      <w:lvlJc w:val="left"/>
      <w:pPr>
        <w:tabs>
          <w:tab w:val="num" w:pos="6480"/>
        </w:tabs>
        <w:ind w:left="6480" w:hanging="360"/>
      </w:pPr>
      <w:rPr>
        <w:rFonts w:ascii="Arial" w:hAnsi="Arial" w:hint="default"/>
      </w:rPr>
    </w:lvl>
  </w:abstractNum>
  <w:abstractNum w:abstractNumId="35">
    <w:nsid w:val="4CB20502"/>
    <w:multiLevelType w:val="hybridMultilevel"/>
    <w:tmpl w:val="856CE6E0"/>
    <w:lvl w:ilvl="0" w:tplc="CD84D176">
      <w:start w:val="1"/>
      <w:numFmt w:val="bullet"/>
      <w:lvlText w:val="•"/>
      <w:lvlJc w:val="left"/>
      <w:pPr>
        <w:tabs>
          <w:tab w:val="num" w:pos="720"/>
        </w:tabs>
        <w:ind w:left="720" w:hanging="360"/>
      </w:pPr>
      <w:rPr>
        <w:rFonts w:ascii="Arial" w:hAnsi="Arial" w:hint="default"/>
      </w:rPr>
    </w:lvl>
    <w:lvl w:ilvl="1" w:tplc="516AD478">
      <w:start w:val="1"/>
      <w:numFmt w:val="bullet"/>
      <w:lvlText w:val="•"/>
      <w:lvlJc w:val="left"/>
      <w:pPr>
        <w:tabs>
          <w:tab w:val="num" w:pos="1440"/>
        </w:tabs>
        <w:ind w:left="1440" w:hanging="360"/>
      </w:pPr>
      <w:rPr>
        <w:rFonts w:ascii="Arial" w:hAnsi="Arial" w:hint="default"/>
      </w:rPr>
    </w:lvl>
    <w:lvl w:ilvl="2" w:tplc="BFF25464" w:tentative="1">
      <w:start w:val="1"/>
      <w:numFmt w:val="bullet"/>
      <w:lvlText w:val="•"/>
      <w:lvlJc w:val="left"/>
      <w:pPr>
        <w:tabs>
          <w:tab w:val="num" w:pos="2160"/>
        </w:tabs>
        <w:ind w:left="2160" w:hanging="360"/>
      </w:pPr>
      <w:rPr>
        <w:rFonts w:ascii="Arial" w:hAnsi="Arial" w:hint="default"/>
      </w:rPr>
    </w:lvl>
    <w:lvl w:ilvl="3" w:tplc="E3A25E64" w:tentative="1">
      <w:start w:val="1"/>
      <w:numFmt w:val="bullet"/>
      <w:lvlText w:val="•"/>
      <w:lvlJc w:val="left"/>
      <w:pPr>
        <w:tabs>
          <w:tab w:val="num" w:pos="2880"/>
        </w:tabs>
        <w:ind w:left="2880" w:hanging="360"/>
      </w:pPr>
      <w:rPr>
        <w:rFonts w:ascii="Arial" w:hAnsi="Arial" w:hint="default"/>
      </w:rPr>
    </w:lvl>
    <w:lvl w:ilvl="4" w:tplc="B7222B12" w:tentative="1">
      <w:start w:val="1"/>
      <w:numFmt w:val="bullet"/>
      <w:lvlText w:val="•"/>
      <w:lvlJc w:val="left"/>
      <w:pPr>
        <w:tabs>
          <w:tab w:val="num" w:pos="3600"/>
        </w:tabs>
        <w:ind w:left="3600" w:hanging="360"/>
      </w:pPr>
      <w:rPr>
        <w:rFonts w:ascii="Arial" w:hAnsi="Arial" w:hint="default"/>
      </w:rPr>
    </w:lvl>
    <w:lvl w:ilvl="5" w:tplc="DFFC57DC" w:tentative="1">
      <w:start w:val="1"/>
      <w:numFmt w:val="bullet"/>
      <w:lvlText w:val="•"/>
      <w:lvlJc w:val="left"/>
      <w:pPr>
        <w:tabs>
          <w:tab w:val="num" w:pos="4320"/>
        </w:tabs>
        <w:ind w:left="4320" w:hanging="360"/>
      </w:pPr>
      <w:rPr>
        <w:rFonts w:ascii="Arial" w:hAnsi="Arial" w:hint="default"/>
      </w:rPr>
    </w:lvl>
    <w:lvl w:ilvl="6" w:tplc="1632D92A" w:tentative="1">
      <w:start w:val="1"/>
      <w:numFmt w:val="bullet"/>
      <w:lvlText w:val="•"/>
      <w:lvlJc w:val="left"/>
      <w:pPr>
        <w:tabs>
          <w:tab w:val="num" w:pos="5040"/>
        </w:tabs>
        <w:ind w:left="5040" w:hanging="360"/>
      </w:pPr>
      <w:rPr>
        <w:rFonts w:ascii="Arial" w:hAnsi="Arial" w:hint="default"/>
      </w:rPr>
    </w:lvl>
    <w:lvl w:ilvl="7" w:tplc="9806C9A6" w:tentative="1">
      <w:start w:val="1"/>
      <w:numFmt w:val="bullet"/>
      <w:lvlText w:val="•"/>
      <w:lvlJc w:val="left"/>
      <w:pPr>
        <w:tabs>
          <w:tab w:val="num" w:pos="5760"/>
        </w:tabs>
        <w:ind w:left="5760" w:hanging="360"/>
      </w:pPr>
      <w:rPr>
        <w:rFonts w:ascii="Arial" w:hAnsi="Arial" w:hint="default"/>
      </w:rPr>
    </w:lvl>
    <w:lvl w:ilvl="8" w:tplc="79F050FC" w:tentative="1">
      <w:start w:val="1"/>
      <w:numFmt w:val="bullet"/>
      <w:lvlText w:val="•"/>
      <w:lvlJc w:val="left"/>
      <w:pPr>
        <w:tabs>
          <w:tab w:val="num" w:pos="6480"/>
        </w:tabs>
        <w:ind w:left="6480" w:hanging="360"/>
      </w:pPr>
      <w:rPr>
        <w:rFonts w:ascii="Arial" w:hAnsi="Arial" w:hint="default"/>
      </w:rPr>
    </w:lvl>
  </w:abstractNum>
  <w:abstractNum w:abstractNumId="36">
    <w:nsid w:val="4CF10326"/>
    <w:multiLevelType w:val="hybridMultilevel"/>
    <w:tmpl w:val="DAB86C1A"/>
    <w:lvl w:ilvl="0" w:tplc="636A74A4">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7">
    <w:nsid w:val="4FB62C5B"/>
    <w:multiLevelType w:val="hybridMultilevel"/>
    <w:tmpl w:val="B454A81C"/>
    <w:lvl w:ilvl="0" w:tplc="4754BA8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51031600"/>
    <w:multiLevelType w:val="hybridMultilevel"/>
    <w:tmpl w:val="5BE247F6"/>
    <w:lvl w:ilvl="0" w:tplc="04090001">
      <w:start w:val="1"/>
      <w:numFmt w:val="bullet"/>
      <w:lvlText w:val=""/>
      <w:lvlJc w:val="left"/>
      <w:pPr>
        <w:ind w:left="480" w:hanging="480"/>
      </w:pPr>
      <w:rPr>
        <w:rFonts w:ascii="Wingdings" w:hAnsi="Wingdings" w:hint="default"/>
      </w:rPr>
    </w:lvl>
    <w:lvl w:ilvl="1" w:tplc="0409000B">
      <w:start w:val="1"/>
      <w:numFmt w:val="bullet"/>
      <w:lvlText w:val=""/>
      <w:lvlJc w:val="left"/>
      <w:pPr>
        <w:ind w:left="960" w:hanging="480"/>
      </w:pPr>
      <w:rPr>
        <w:rFonts w:ascii="Wingdings" w:hAnsi="Wingdings" w:hint="default"/>
      </w:rPr>
    </w:lvl>
    <w:lvl w:ilvl="2" w:tplc="0409000D">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B">
      <w:start w:val="1"/>
      <w:numFmt w:val="bullet"/>
      <w:lvlText w:val=""/>
      <w:lvlJc w:val="left"/>
      <w:pPr>
        <w:ind w:left="2400" w:hanging="480"/>
      </w:pPr>
      <w:rPr>
        <w:rFonts w:ascii="Wingdings" w:hAnsi="Wingdings" w:hint="default"/>
      </w:rPr>
    </w:lvl>
    <w:lvl w:ilvl="5" w:tplc="0409000D">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B" w:tentative="1">
      <w:start w:val="1"/>
      <w:numFmt w:val="bullet"/>
      <w:lvlText w:val=""/>
      <w:lvlJc w:val="left"/>
      <w:pPr>
        <w:ind w:left="3840" w:hanging="480"/>
      </w:pPr>
      <w:rPr>
        <w:rFonts w:ascii="Wingdings" w:hAnsi="Wingdings" w:hint="default"/>
      </w:rPr>
    </w:lvl>
    <w:lvl w:ilvl="8" w:tplc="0409000D" w:tentative="1">
      <w:start w:val="1"/>
      <w:numFmt w:val="bullet"/>
      <w:lvlText w:val=""/>
      <w:lvlJc w:val="left"/>
      <w:pPr>
        <w:ind w:left="4320" w:hanging="480"/>
      </w:pPr>
      <w:rPr>
        <w:rFonts w:ascii="Wingdings" w:hAnsi="Wingdings" w:hint="default"/>
      </w:rPr>
    </w:lvl>
  </w:abstractNum>
  <w:abstractNum w:abstractNumId="39">
    <w:nsid w:val="54371145"/>
    <w:multiLevelType w:val="hybridMultilevel"/>
    <w:tmpl w:val="981AC11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nsid w:val="58015A3F"/>
    <w:multiLevelType w:val="multilevel"/>
    <w:tmpl w:val="57D29CBE"/>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1">
    <w:nsid w:val="59D622A6"/>
    <w:multiLevelType w:val="hybridMultilevel"/>
    <w:tmpl w:val="AB7A077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nsid w:val="5AEA7A5F"/>
    <w:multiLevelType w:val="hybridMultilevel"/>
    <w:tmpl w:val="B56A573E"/>
    <w:lvl w:ilvl="0" w:tplc="636A74A4">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nsid w:val="5B760260"/>
    <w:multiLevelType w:val="hybridMultilevel"/>
    <w:tmpl w:val="7258FBAC"/>
    <w:lvl w:ilvl="0" w:tplc="0409000B">
      <w:start w:val="1"/>
      <w:numFmt w:val="bullet"/>
      <w:lvlText w:val=""/>
      <w:lvlJc w:val="left"/>
      <w:pPr>
        <w:ind w:left="480" w:hanging="480"/>
      </w:pPr>
      <w:rPr>
        <w:rFonts w:ascii="Wingdings" w:hAnsi="Wingdings" w:hint="default"/>
      </w:rPr>
    </w:lvl>
    <w:lvl w:ilvl="1" w:tplc="0409000B">
      <w:start w:val="1"/>
      <w:numFmt w:val="bullet"/>
      <w:lvlText w:val=""/>
      <w:lvlJc w:val="left"/>
      <w:pPr>
        <w:ind w:left="960" w:hanging="480"/>
      </w:pPr>
      <w:rPr>
        <w:rFonts w:ascii="Wingdings" w:hAnsi="Wingdings" w:hint="default"/>
      </w:rPr>
    </w:lvl>
    <w:lvl w:ilvl="2" w:tplc="7EFCE730">
      <w:start w:val="2847"/>
      <w:numFmt w:val="bullet"/>
      <w:lvlText w:val="–"/>
      <w:lvlJc w:val="left"/>
      <w:pPr>
        <w:ind w:left="1440" w:hanging="480"/>
      </w:pPr>
      <w:rPr>
        <w:rFonts w:ascii="Arial" w:hAnsi="Arial" w:hint="default"/>
      </w:rPr>
    </w:lvl>
    <w:lvl w:ilvl="3" w:tplc="04090001">
      <w:start w:val="1"/>
      <w:numFmt w:val="bullet"/>
      <w:lvlText w:val=""/>
      <w:lvlJc w:val="left"/>
      <w:pPr>
        <w:ind w:left="1920" w:hanging="480"/>
      </w:pPr>
      <w:rPr>
        <w:rFonts w:ascii="Wingdings" w:hAnsi="Wingdings" w:hint="default"/>
      </w:rPr>
    </w:lvl>
    <w:lvl w:ilvl="4" w:tplc="0409000B">
      <w:start w:val="1"/>
      <w:numFmt w:val="bullet"/>
      <w:lvlText w:val=""/>
      <w:lvlJc w:val="left"/>
      <w:pPr>
        <w:ind w:left="2400" w:hanging="480"/>
      </w:pPr>
      <w:rPr>
        <w:rFonts w:ascii="Wingdings" w:hAnsi="Wingdings" w:hint="default"/>
      </w:rPr>
    </w:lvl>
    <w:lvl w:ilvl="5" w:tplc="0409000D">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B" w:tentative="1">
      <w:start w:val="1"/>
      <w:numFmt w:val="bullet"/>
      <w:lvlText w:val=""/>
      <w:lvlJc w:val="left"/>
      <w:pPr>
        <w:ind w:left="3840" w:hanging="480"/>
      </w:pPr>
      <w:rPr>
        <w:rFonts w:ascii="Wingdings" w:hAnsi="Wingdings" w:hint="default"/>
      </w:rPr>
    </w:lvl>
    <w:lvl w:ilvl="8" w:tplc="0409000D" w:tentative="1">
      <w:start w:val="1"/>
      <w:numFmt w:val="bullet"/>
      <w:lvlText w:val=""/>
      <w:lvlJc w:val="left"/>
      <w:pPr>
        <w:ind w:left="4320" w:hanging="480"/>
      </w:pPr>
      <w:rPr>
        <w:rFonts w:ascii="Wingdings" w:hAnsi="Wingdings" w:hint="default"/>
      </w:rPr>
    </w:lvl>
  </w:abstractNum>
  <w:abstractNum w:abstractNumId="44">
    <w:nsid w:val="5C707242"/>
    <w:multiLevelType w:val="hybridMultilevel"/>
    <w:tmpl w:val="35DCC2D6"/>
    <w:lvl w:ilvl="0" w:tplc="740C686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5">
    <w:nsid w:val="5DAE2760"/>
    <w:multiLevelType w:val="hybridMultilevel"/>
    <w:tmpl w:val="BAF4DC00"/>
    <w:lvl w:ilvl="0" w:tplc="4754BA8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nsid w:val="5EE41769"/>
    <w:multiLevelType w:val="hybridMultilevel"/>
    <w:tmpl w:val="9CE474E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7">
    <w:nsid w:val="63940043"/>
    <w:multiLevelType w:val="hybridMultilevel"/>
    <w:tmpl w:val="61A436D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49">
    <w:nsid w:val="64B3631B"/>
    <w:multiLevelType w:val="multilevel"/>
    <w:tmpl w:val="9224FBBC"/>
    <w:lvl w:ilvl="0">
      <w:start w:val="2"/>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0">
    <w:nsid w:val="6A2423A2"/>
    <w:multiLevelType w:val="hybridMultilevel"/>
    <w:tmpl w:val="9F46EE3C"/>
    <w:lvl w:ilvl="0" w:tplc="4754BA88">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4E5CA9E4">
      <w:numFmt w:val="bullet"/>
      <w:lvlText w:val="-"/>
      <w:lvlJc w:val="left"/>
      <w:pPr>
        <w:ind w:left="1260" w:hanging="420"/>
      </w:pPr>
      <w:rPr>
        <w:rFonts w:ascii="Times New Roman" w:eastAsia="ＭＳ 明朝" w:hAnsi="Times New Roman" w:cs="Times New Roman" w:hint="default"/>
      </w:rPr>
    </w:lvl>
    <w:lvl w:ilvl="3" w:tplc="E2E86E72">
      <w:start w:val="4038"/>
      <w:numFmt w:val="bullet"/>
      <w:lvlText w:val="−"/>
      <w:lvlJc w:val="left"/>
      <w:pPr>
        <w:ind w:left="1680" w:hanging="420"/>
      </w:pPr>
      <w:rPr>
        <w:rFonts w:ascii="Calibri" w:hAnsi="Calibri"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1">
    <w:nsid w:val="6A5342BC"/>
    <w:multiLevelType w:val="hybridMultilevel"/>
    <w:tmpl w:val="E2B27A5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nsid w:val="6AEE0DD7"/>
    <w:multiLevelType w:val="hybridMultilevel"/>
    <w:tmpl w:val="4D8C744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nsid w:val="710355D6"/>
    <w:multiLevelType w:val="hybridMultilevel"/>
    <w:tmpl w:val="9B885428"/>
    <w:lvl w:ilvl="0" w:tplc="04090001">
      <w:start w:val="1"/>
      <w:numFmt w:val="bullet"/>
      <w:lvlText w:val=""/>
      <w:lvlJc w:val="left"/>
      <w:pPr>
        <w:ind w:left="480" w:hanging="480"/>
      </w:pPr>
      <w:rPr>
        <w:rFonts w:ascii="Wingdings" w:hAnsi="Wingdings" w:hint="default"/>
      </w:rPr>
    </w:lvl>
    <w:lvl w:ilvl="1" w:tplc="636A74A4">
      <w:numFmt w:val="bullet"/>
      <w:lvlText w:val="•"/>
      <w:lvlJc w:val="left"/>
      <w:pPr>
        <w:ind w:left="960" w:hanging="480"/>
      </w:pPr>
      <w:rPr>
        <w:rFonts w:ascii="Arial" w:hAnsi="Arial" w:hint="default"/>
      </w:rPr>
    </w:lvl>
    <w:lvl w:ilvl="2" w:tplc="0409000D">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B">
      <w:start w:val="1"/>
      <w:numFmt w:val="bullet"/>
      <w:lvlText w:val=""/>
      <w:lvlJc w:val="left"/>
      <w:pPr>
        <w:ind w:left="2400" w:hanging="480"/>
      </w:pPr>
      <w:rPr>
        <w:rFonts w:ascii="Wingdings" w:hAnsi="Wingdings" w:hint="default"/>
      </w:rPr>
    </w:lvl>
    <w:lvl w:ilvl="5" w:tplc="0409000D">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B" w:tentative="1">
      <w:start w:val="1"/>
      <w:numFmt w:val="bullet"/>
      <w:lvlText w:val=""/>
      <w:lvlJc w:val="left"/>
      <w:pPr>
        <w:ind w:left="3840" w:hanging="480"/>
      </w:pPr>
      <w:rPr>
        <w:rFonts w:ascii="Wingdings" w:hAnsi="Wingdings" w:hint="default"/>
      </w:rPr>
    </w:lvl>
    <w:lvl w:ilvl="8" w:tplc="0409000D" w:tentative="1">
      <w:start w:val="1"/>
      <w:numFmt w:val="bullet"/>
      <w:lvlText w:val=""/>
      <w:lvlJc w:val="left"/>
      <w:pPr>
        <w:ind w:left="4320" w:hanging="480"/>
      </w:pPr>
      <w:rPr>
        <w:rFonts w:ascii="Wingdings" w:hAnsi="Wingdings" w:hint="default"/>
      </w:rPr>
    </w:lvl>
  </w:abstractNum>
  <w:abstractNum w:abstractNumId="54">
    <w:nsid w:val="7A8348FE"/>
    <w:multiLevelType w:val="hybridMultilevel"/>
    <w:tmpl w:val="7C92577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nsid w:val="7B357C8E"/>
    <w:multiLevelType w:val="hybridMultilevel"/>
    <w:tmpl w:val="4552D3C8"/>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6">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7">
    <w:nsid w:val="7BED080F"/>
    <w:multiLevelType w:val="hybridMultilevel"/>
    <w:tmpl w:val="F4AAC44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90DA7528">
      <w:start w:val="54"/>
      <w:numFmt w:val="bullet"/>
      <w:lvlText w:val="–"/>
      <w:lvlJc w:val="left"/>
      <w:pPr>
        <w:ind w:left="1260" w:hanging="420"/>
      </w:pPr>
      <w:rPr>
        <w:rFonts w:ascii="Arial" w:hAnsi="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8">
    <w:nsid w:val="7EDF0687"/>
    <w:multiLevelType w:val="hybridMultilevel"/>
    <w:tmpl w:val="F804706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48"/>
  </w:num>
  <w:num w:numId="3">
    <w:abstractNumId w:val="24"/>
  </w:num>
  <w:num w:numId="4">
    <w:abstractNumId w:val="10"/>
  </w:num>
  <w:num w:numId="5">
    <w:abstractNumId w:val="56"/>
  </w:num>
  <w:num w:numId="6">
    <w:abstractNumId w:val="40"/>
  </w:num>
  <w:num w:numId="7">
    <w:abstractNumId w:val="6"/>
  </w:num>
  <w:num w:numId="8">
    <w:abstractNumId w:val="3"/>
  </w:num>
  <w:num w:numId="9">
    <w:abstractNumId w:val="22"/>
  </w:num>
  <w:num w:numId="10">
    <w:abstractNumId w:val="45"/>
  </w:num>
  <w:num w:numId="11">
    <w:abstractNumId w:val="27"/>
  </w:num>
  <w:num w:numId="12">
    <w:abstractNumId w:val="37"/>
  </w:num>
  <w:num w:numId="13">
    <w:abstractNumId w:val="23"/>
  </w:num>
  <w:num w:numId="14">
    <w:abstractNumId w:val="58"/>
  </w:num>
  <w:num w:numId="15">
    <w:abstractNumId w:val="32"/>
  </w:num>
  <w:num w:numId="16">
    <w:abstractNumId w:val="11"/>
  </w:num>
  <w:num w:numId="17">
    <w:abstractNumId w:val="46"/>
  </w:num>
  <w:num w:numId="18">
    <w:abstractNumId w:val="4"/>
  </w:num>
  <w:num w:numId="19">
    <w:abstractNumId w:val="41"/>
  </w:num>
  <w:num w:numId="20">
    <w:abstractNumId w:val="30"/>
  </w:num>
  <w:num w:numId="21">
    <w:abstractNumId w:val="33"/>
  </w:num>
  <w:num w:numId="22">
    <w:abstractNumId w:val="18"/>
  </w:num>
  <w:num w:numId="23">
    <w:abstractNumId w:val="35"/>
  </w:num>
  <w:num w:numId="24">
    <w:abstractNumId w:val="49"/>
  </w:num>
  <w:num w:numId="25">
    <w:abstractNumId w:val="15"/>
  </w:num>
  <w:num w:numId="26">
    <w:abstractNumId w:val="9"/>
  </w:num>
  <w:num w:numId="27">
    <w:abstractNumId w:val="54"/>
  </w:num>
  <w:num w:numId="28">
    <w:abstractNumId w:val="8"/>
  </w:num>
  <w:num w:numId="29">
    <w:abstractNumId w:val="39"/>
  </w:num>
  <w:num w:numId="30">
    <w:abstractNumId w:val="57"/>
  </w:num>
  <w:num w:numId="31">
    <w:abstractNumId w:val="44"/>
  </w:num>
  <w:num w:numId="32">
    <w:abstractNumId w:val="19"/>
  </w:num>
  <w:num w:numId="33">
    <w:abstractNumId w:val="50"/>
  </w:num>
  <w:num w:numId="34">
    <w:abstractNumId w:val="52"/>
  </w:num>
  <w:num w:numId="35">
    <w:abstractNumId w:val="2"/>
  </w:num>
  <w:num w:numId="36">
    <w:abstractNumId w:val="20"/>
  </w:num>
  <w:num w:numId="37">
    <w:abstractNumId w:val="34"/>
  </w:num>
  <w:num w:numId="38">
    <w:abstractNumId w:val="25"/>
  </w:num>
  <w:num w:numId="39">
    <w:abstractNumId w:val="28"/>
  </w:num>
  <w:num w:numId="40">
    <w:abstractNumId w:val="21"/>
  </w:num>
  <w:num w:numId="41">
    <w:abstractNumId w:val="5"/>
  </w:num>
  <w:num w:numId="42">
    <w:abstractNumId w:val="53"/>
  </w:num>
  <w:num w:numId="43">
    <w:abstractNumId w:val="42"/>
  </w:num>
  <w:num w:numId="44">
    <w:abstractNumId w:val="12"/>
  </w:num>
  <w:num w:numId="45">
    <w:abstractNumId w:val="36"/>
  </w:num>
  <w:num w:numId="46">
    <w:abstractNumId w:val="14"/>
  </w:num>
  <w:num w:numId="47">
    <w:abstractNumId w:val="43"/>
  </w:num>
  <w:num w:numId="48">
    <w:abstractNumId w:val="51"/>
  </w:num>
  <w:num w:numId="49">
    <w:abstractNumId w:val="1"/>
  </w:num>
  <w:num w:numId="50">
    <w:abstractNumId w:val="55"/>
  </w:num>
  <w:num w:numId="51">
    <w:abstractNumId w:val="16"/>
  </w:num>
  <w:num w:numId="52">
    <w:abstractNumId w:val="29"/>
  </w:num>
  <w:num w:numId="53">
    <w:abstractNumId w:val="31"/>
  </w:num>
  <w:num w:numId="54">
    <w:abstractNumId w:val="47"/>
  </w:num>
  <w:num w:numId="55">
    <w:abstractNumId w:val="26"/>
  </w:num>
  <w:num w:numId="56">
    <w:abstractNumId w:val="13"/>
  </w:num>
  <w:num w:numId="57">
    <w:abstractNumId w:val="38"/>
  </w:num>
  <w:num w:numId="58">
    <w:abstractNumId w:val="7"/>
  </w:num>
  <w:num w:numId="59">
    <w:abstractNumId w:val="17"/>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UO Shaozhen">
    <w15:presenceInfo w15:providerId="None" w15:userId="GUO Shaoz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activeWritingStyle w:appName="MSWord" w:lang="en-US" w:vendorID="64" w:dllVersion="0" w:nlCheck="1" w:checkStyle="1"/>
  <w:activeWritingStyle w:appName="MSWord" w:lang="en-GB" w:vendorID="64" w:dllVersion="0" w:nlCheck="1" w:checkStyle="1"/>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6" w:nlCheck="1" w:checkStyle="1"/>
  <w:activeWritingStyle w:appName="MSWord" w:lang="en-GB" w:vendorID="64" w:dllVersion="6" w:nlCheck="1" w:checkStyle="1"/>
  <w:activeWritingStyle w:appName="MSWord" w:lang="en-GB" w:vendorID="64" w:dllVersion="131078" w:nlCheck="1" w:checkStyle="1"/>
  <w:activeWritingStyle w:appName="MSWord" w:lang="en-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252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6917"/>
    <w:rsid w:val="00000156"/>
    <w:rsid w:val="00000204"/>
    <w:rsid w:val="0000022B"/>
    <w:rsid w:val="00000495"/>
    <w:rsid w:val="000004A4"/>
    <w:rsid w:val="00000594"/>
    <w:rsid w:val="00000924"/>
    <w:rsid w:val="00000D49"/>
    <w:rsid w:val="000010AD"/>
    <w:rsid w:val="00001837"/>
    <w:rsid w:val="00001BCB"/>
    <w:rsid w:val="00001BF1"/>
    <w:rsid w:val="00001D64"/>
    <w:rsid w:val="0000228E"/>
    <w:rsid w:val="00002422"/>
    <w:rsid w:val="00002536"/>
    <w:rsid w:val="0000255B"/>
    <w:rsid w:val="0000269E"/>
    <w:rsid w:val="00002AFC"/>
    <w:rsid w:val="0000316F"/>
    <w:rsid w:val="00003973"/>
    <w:rsid w:val="000039CC"/>
    <w:rsid w:val="00003A56"/>
    <w:rsid w:val="00003F7F"/>
    <w:rsid w:val="000041B5"/>
    <w:rsid w:val="000044B4"/>
    <w:rsid w:val="00004995"/>
    <w:rsid w:val="00004C7C"/>
    <w:rsid w:val="00004DB9"/>
    <w:rsid w:val="00004DDA"/>
    <w:rsid w:val="0000530F"/>
    <w:rsid w:val="00005401"/>
    <w:rsid w:val="00005771"/>
    <w:rsid w:val="00005B74"/>
    <w:rsid w:val="00005C60"/>
    <w:rsid w:val="0000600D"/>
    <w:rsid w:val="0000604E"/>
    <w:rsid w:val="00006066"/>
    <w:rsid w:val="0000690C"/>
    <w:rsid w:val="00006D37"/>
    <w:rsid w:val="00007533"/>
    <w:rsid w:val="00007AD6"/>
    <w:rsid w:val="00007AE0"/>
    <w:rsid w:val="00007F20"/>
    <w:rsid w:val="0001012D"/>
    <w:rsid w:val="000101F0"/>
    <w:rsid w:val="0001038D"/>
    <w:rsid w:val="000104AC"/>
    <w:rsid w:val="0001057B"/>
    <w:rsid w:val="00010B6C"/>
    <w:rsid w:val="00011941"/>
    <w:rsid w:val="00011EF1"/>
    <w:rsid w:val="000120DA"/>
    <w:rsid w:val="0001241A"/>
    <w:rsid w:val="0001243E"/>
    <w:rsid w:val="0001251B"/>
    <w:rsid w:val="00012805"/>
    <w:rsid w:val="0001297C"/>
    <w:rsid w:val="00012DFF"/>
    <w:rsid w:val="00012E98"/>
    <w:rsid w:val="000133D9"/>
    <w:rsid w:val="0001341C"/>
    <w:rsid w:val="000139A9"/>
    <w:rsid w:val="00013B31"/>
    <w:rsid w:val="00013E4C"/>
    <w:rsid w:val="000140C6"/>
    <w:rsid w:val="00014C10"/>
    <w:rsid w:val="00015001"/>
    <w:rsid w:val="00015307"/>
    <w:rsid w:val="000153FF"/>
    <w:rsid w:val="00015511"/>
    <w:rsid w:val="00015BE6"/>
    <w:rsid w:val="00016090"/>
    <w:rsid w:val="00016341"/>
    <w:rsid w:val="000164FB"/>
    <w:rsid w:val="00016820"/>
    <w:rsid w:val="00016846"/>
    <w:rsid w:val="0001687D"/>
    <w:rsid w:val="00016BE7"/>
    <w:rsid w:val="00017330"/>
    <w:rsid w:val="0001734F"/>
    <w:rsid w:val="000173ED"/>
    <w:rsid w:val="00017C75"/>
    <w:rsid w:val="000207C3"/>
    <w:rsid w:val="000208F2"/>
    <w:rsid w:val="00020D76"/>
    <w:rsid w:val="00021469"/>
    <w:rsid w:val="00021545"/>
    <w:rsid w:val="000216F1"/>
    <w:rsid w:val="000219CD"/>
    <w:rsid w:val="00021AF7"/>
    <w:rsid w:val="00021E84"/>
    <w:rsid w:val="0002250C"/>
    <w:rsid w:val="00022E12"/>
    <w:rsid w:val="0002336E"/>
    <w:rsid w:val="000233B7"/>
    <w:rsid w:val="00023AC7"/>
    <w:rsid w:val="00023E2D"/>
    <w:rsid w:val="00023F2A"/>
    <w:rsid w:val="00024132"/>
    <w:rsid w:val="000243FB"/>
    <w:rsid w:val="00024474"/>
    <w:rsid w:val="0002447B"/>
    <w:rsid w:val="00024C6F"/>
    <w:rsid w:val="00025658"/>
    <w:rsid w:val="00025B78"/>
    <w:rsid w:val="00025D34"/>
    <w:rsid w:val="00025D3B"/>
    <w:rsid w:val="00025F9F"/>
    <w:rsid w:val="0002724D"/>
    <w:rsid w:val="000272FD"/>
    <w:rsid w:val="0002786C"/>
    <w:rsid w:val="00027A3C"/>
    <w:rsid w:val="0003016F"/>
    <w:rsid w:val="0003024D"/>
    <w:rsid w:val="00030372"/>
    <w:rsid w:val="00031212"/>
    <w:rsid w:val="00031738"/>
    <w:rsid w:val="0003199D"/>
    <w:rsid w:val="000319C0"/>
    <w:rsid w:val="00031A54"/>
    <w:rsid w:val="00031B8A"/>
    <w:rsid w:val="00032415"/>
    <w:rsid w:val="00032526"/>
    <w:rsid w:val="000325D4"/>
    <w:rsid w:val="00032B25"/>
    <w:rsid w:val="00032E59"/>
    <w:rsid w:val="00033641"/>
    <w:rsid w:val="000338C8"/>
    <w:rsid w:val="000339FC"/>
    <w:rsid w:val="00033AEC"/>
    <w:rsid w:val="00033E6D"/>
    <w:rsid w:val="00034A93"/>
    <w:rsid w:val="00034DAA"/>
    <w:rsid w:val="00034E72"/>
    <w:rsid w:val="00035003"/>
    <w:rsid w:val="00035038"/>
    <w:rsid w:val="0003518B"/>
    <w:rsid w:val="00035722"/>
    <w:rsid w:val="00035725"/>
    <w:rsid w:val="0003578A"/>
    <w:rsid w:val="00035A74"/>
    <w:rsid w:val="00036917"/>
    <w:rsid w:val="00036DA7"/>
    <w:rsid w:val="00036F2E"/>
    <w:rsid w:val="000373FB"/>
    <w:rsid w:val="00037411"/>
    <w:rsid w:val="0003786D"/>
    <w:rsid w:val="0003793A"/>
    <w:rsid w:val="00037AAB"/>
    <w:rsid w:val="00037BEB"/>
    <w:rsid w:val="00037D20"/>
    <w:rsid w:val="00037E51"/>
    <w:rsid w:val="00037F3F"/>
    <w:rsid w:val="000400F4"/>
    <w:rsid w:val="0004024F"/>
    <w:rsid w:val="000403DE"/>
    <w:rsid w:val="000403E5"/>
    <w:rsid w:val="0004042E"/>
    <w:rsid w:val="000404A6"/>
    <w:rsid w:val="000405F6"/>
    <w:rsid w:val="000414D2"/>
    <w:rsid w:val="00041699"/>
    <w:rsid w:val="00041715"/>
    <w:rsid w:val="00041C5B"/>
    <w:rsid w:val="00042619"/>
    <w:rsid w:val="000428E2"/>
    <w:rsid w:val="00043CE6"/>
    <w:rsid w:val="00043E91"/>
    <w:rsid w:val="000443C2"/>
    <w:rsid w:val="000445C0"/>
    <w:rsid w:val="00044B96"/>
    <w:rsid w:val="00045994"/>
    <w:rsid w:val="00045E79"/>
    <w:rsid w:val="0004620F"/>
    <w:rsid w:val="0004633D"/>
    <w:rsid w:val="00046576"/>
    <w:rsid w:val="000466F8"/>
    <w:rsid w:val="00046BD6"/>
    <w:rsid w:val="00046C36"/>
    <w:rsid w:val="0004717D"/>
    <w:rsid w:val="000473AF"/>
    <w:rsid w:val="000474F1"/>
    <w:rsid w:val="00047C54"/>
    <w:rsid w:val="00047E01"/>
    <w:rsid w:val="00047EB1"/>
    <w:rsid w:val="000501EB"/>
    <w:rsid w:val="000503D2"/>
    <w:rsid w:val="000507A0"/>
    <w:rsid w:val="000507E8"/>
    <w:rsid w:val="00050BAA"/>
    <w:rsid w:val="00050F1C"/>
    <w:rsid w:val="00051485"/>
    <w:rsid w:val="000514EA"/>
    <w:rsid w:val="00051FC2"/>
    <w:rsid w:val="0005222A"/>
    <w:rsid w:val="00052465"/>
    <w:rsid w:val="000529F1"/>
    <w:rsid w:val="00052BE7"/>
    <w:rsid w:val="00052D2F"/>
    <w:rsid w:val="00052F1A"/>
    <w:rsid w:val="00053095"/>
    <w:rsid w:val="0005380A"/>
    <w:rsid w:val="00053AB7"/>
    <w:rsid w:val="00054622"/>
    <w:rsid w:val="00054CED"/>
    <w:rsid w:val="00055087"/>
    <w:rsid w:val="000550B8"/>
    <w:rsid w:val="000553DE"/>
    <w:rsid w:val="0005599B"/>
    <w:rsid w:val="00055F29"/>
    <w:rsid w:val="0005614D"/>
    <w:rsid w:val="00056631"/>
    <w:rsid w:val="00056E45"/>
    <w:rsid w:val="0005703C"/>
    <w:rsid w:val="00057481"/>
    <w:rsid w:val="000578B8"/>
    <w:rsid w:val="00057A56"/>
    <w:rsid w:val="00057C70"/>
    <w:rsid w:val="00057F42"/>
    <w:rsid w:val="0006006F"/>
    <w:rsid w:val="00060523"/>
    <w:rsid w:val="00060756"/>
    <w:rsid w:val="00060774"/>
    <w:rsid w:val="0006091A"/>
    <w:rsid w:val="00060B82"/>
    <w:rsid w:val="00060D05"/>
    <w:rsid w:val="00060F19"/>
    <w:rsid w:val="00060FA7"/>
    <w:rsid w:val="0006106B"/>
    <w:rsid w:val="00061140"/>
    <w:rsid w:val="00061389"/>
    <w:rsid w:val="000616EA"/>
    <w:rsid w:val="00061EA0"/>
    <w:rsid w:val="00061F2C"/>
    <w:rsid w:val="00062229"/>
    <w:rsid w:val="00062E39"/>
    <w:rsid w:val="00062E9D"/>
    <w:rsid w:val="000631B5"/>
    <w:rsid w:val="00063776"/>
    <w:rsid w:val="00063798"/>
    <w:rsid w:val="00063894"/>
    <w:rsid w:val="00063997"/>
    <w:rsid w:val="00063D71"/>
    <w:rsid w:val="00064DB5"/>
    <w:rsid w:val="00064FBF"/>
    <w:rsid w:val="00065379"/>
    <w:rsid w:val="00065E11"/>
    <w:rsid w:val="0006602B"/>
    <w:rsid w:val="000666D5"/>
    <w:rsid w:val="00066AAF"/>
    <w:rsid w:val="00066C0C"/>
    <w:rsid w:val="00066EA6"/>
    <w:rsid w:val="00066FD7"/>
    <w:rsid w:val="000679F8"/>
    <w:rsid w:val="00067AA6"/>
    <w:rsid w:val="00067AD3"/>
    <w:rsid w:val="00067B66"/>
    <w:rsid w:val="00067C0A"/>
    <w:rsid w:val="00070323"/>
    <w:rsid w:val="000706B3"/>
    <w:rsid w:val="00070BD1"/>
    <w:rsid w:val="00070C2E"/>
    <w:rsid w:val="00071382"/>
    <w:rsid w:val="00071987"/>
    <w:rsid w:val="00071BE3"/>
    <w:rsid w:val="00071D02"/>
    <w:rsid w:val="00071D9C"/>
    <w:rsid w:val="0007253E"/>
    <w:rsid w:val="000725AE"/>
    <w:rsid w:val="000725F2"/>
    <w:rsid w:val="00072998"/>
    <w:rsid w:val="00072BE4"/>
    <w:rsid w:val="00072D55"/>
    <w:rsid w:val="00073046"/>
    <w:rsid w:val="000733C3"/>
    <w:rsid w:val="0007379C"/>
    <w:rsid w:val="00073891"/>
    <w:rsid w:val="00073C77"/>
    <w:rsid w:val="00074417"/>
    <w:rsid w:val="000744DC"/>
    <w:rsid w:val="000748AC"/>
    <w:rsid w:val="0007503F"/>
    <w:rsid w:val="00075498"/>
    <w:rsid w:val="00075513"/>
    <w:rsid w:val="0007585B"/>
    <w:rsid w:val="00075C87"/>
    <w:rsid w:val="0007603A"/>
    <w:rsid w:val="000761E9"/>
    <w:rsid w:val="00076C73"/>
    <w:rsid w:val="0007719C"/>
    <w:rsid w:val="00077456"/>
    <w:rsid w:val="000779A9"/>
    <w:rsid w:val="00077FFC"/>
    <w:rsid w:val="000803EE"/>
    <w:rsid w:val="00080676"/>
    <w:rsid w:val="000808D4"/>
    <w:rsid w:val="00080DDF"/>
    <w:rsid w:val="00080EC6"/>
    <w:rsid w:val="00081532"/>
    <w:rsid w:val="00081697"/>
    <w:rsid w:val="00081A75"/>
    <w:rsid w:val="00081C3F"/>
    <w:rsid w:val="00081C52"/>
    <w:rsid w:val="0008201A"/>
    <w:rsid w:val="00082886"/>
    <w:rsid w:val="00082A22"/>
    <w:rsid w:val="00082C00"/>
    <w:rsid w:val="00082E51"/>
    <w:rsid w:val="00082EA6"/>
    <w:rsid w:val="00083382"/>
    <w:rsid w:val="000834F3"/>
    <w:rsid w:val="0008390F"/>
    <w:rsid w:val="00083A43"/>
    <w:rsid w:val="00083C09"/>
    <w:rsid w:val="00083DE3"/>
    <w:rsid w:val="000840C3"/>
    <w:rsid w:val="000848F9"/>
    <w:rsid w:val="00084B36"/>
    <w:rsid w:val="00084BBC"/>
    <w:rsid w:val="00084FF3"/>
    <w:rsid w:val="000850E1"/>
    <w:rsid w:val="00085942"/>
    <w:rsid w:val="00085AEE"/>
    <w:rsid w:val="00085BD4"/>
    <w:rsid w:val="00085C27"/>
    <w:rsid w:val="0008617D"/>
    <w:rsid w:val="00086246"/>
    <w:rsid w:val="000865C7"/>
    <w:rsid w:val="00086C10"/>
    <w:rsid w:val="00086D89"/>
    <w:rsid w:val="00086E0B"/>
    <w:rsid w:val="00087061"/>
    <w:rsid w:val="00087190"/>
    <w:rsid w:val="00087547"/>
    <w:rsid w:val="000875FB"/>
    <w:rsid w:val="0008771A"/>
    <w:rsid w:val="00087C6A"/>
    <w:rsid w:val="00087E03"/>
    <w:rsid w:val="00087F5E"/>
    <w:rsid w:val="000900C9"/>
    <w:rsid w:val="00090984"/>
    <w:rsid w:val="000910C5"/>
    <w:rsid w:val="00091419"/>
    <w:rsid w:val="00091A61"/>
    <w:rsid w:val="000921FC"/>
    <w:rsid w:val="00092268"/>
    <w:rsid w:val="00092A88"/>
    <w:rsid w:val="00092BE4"/>
    <w:rsid w:val="00092D77"/>
    <w:rsid w:val="000937B4"/>
    <w:rsid w:val="000938BD"/>
    <w:rsid w:val="00093955"/>
    <w:rsid w:val="00093E83"/>
    <w:rsid w:val="00093EFE"/>
    <w:rsid w:val="00093F84"/>
    <w:rsid w:val="000945DA"/>
    <w:rsid w:val="00094631"/>
    <w:rsid w:val="00094903"/>
    <w:rsid w:val="0009490A"/>
    <w:rsid w:val="00095181"/>
    <w:rsid w:val="0009523E"/>
    <w:rsid w:val="000956CC"/>
    <w:rsid w:val="000959DF"/>
    <w:rsid w:val="000961F5"/>
    <w:rsid w:val="000966A3"/>
    <w:rsid w:val="00096785"/>
    <w:rsid w:val="00096C08"/>
    <w:rsid w:val="00097021"/>
    <w:rsid w:val="00097356"/>
    <w:rsid w:val="000973E8"/>
    <w:rsid w:val="0009747A"/>
    <w:rsid w:val="000974B5"/>
    <w:rsid w:val="00097E0F"/>
    <w:rsid w:val="000A0315"/>
    <w:rsid w:val="000A033B"/>
    <w:rsid w:val="000A053B"/>
    <w:rsid w:val="000A07F6"/>
    <w:rsid w:val="000A0907"/>
    <w:rsid w:val="000A0C1E"/>
    <w:rsid w:val="000A0C59"/>
    <w:rsid w:val="000A0D90"/>
    <w:rsid w:val="000A0F1E"/>
    <w:rsid w:val="000A101B"/>
    <w:rsid w:val="000A102A"/>
    <w:rsid w:val="000A104D"/>
    <w:rsid w:val="000A15CA"/>
    <w:rsid w:val="000A1874"/>
    <w:rsid w:val="000A1E30"/>
    <w:rsid w:val="000A1F07"/>
    <w:rsid w:val="000A1FAE"/>
    <w:rsid w:val="000A2210"/>
    <w:rsid w:val="000A22AF"/>
    <w:rsid w:val="000A2306"/>
    <w:rsid w:val="000A2589"/>
    <w:rsid w:val="000A2919"/>
    <w:rsid w:val="000A2C89"/>
    <w:rsid w:val="000A2E47"/>
    <w:rsid w:val="000A35A9"/>
    <w:rsid w:val="000A3672"/>
    <w:rsid w:val="000A3E50"/>
    <w:rsid w:val="000A4F30"/>
    <w:rsid w:val="000A51B5"/>
    <w:rsid w:val="000A5826"/>
    <w:rsid w:val="000A5863"/>
    <w:rsid w:val="000A62D0"/>
    <w:rsid w:val="000A638D"/>
    <w:rsid w:val="000A6ECF"/>
    <w:rsid w:val="000A7022"/>
    <w:rsid w:val="000A7054"/>
    <w:rsid w:val="000A73B9"/>
    <w:rsid w:val="000A74DA"/>
    <w:rsid w:val="000A7564"/>
    <w:rsid w:val="000A76FF"/>
    <w:rsid w:val="000A7920"/>
    <w:rsid w:val="000A7CC2"/>
    <w:rsid w:val="000A7CF2"/>
    <w:rsid w:val="000A7F1B"/>
    <w:rsid w:val="000B0202"/>
    <w:rsid w:val="000B09C2"/>
    <w:rsid w:val="000B0D12"/>
    <w:rsid w:val="000B1298"/>
    <w:rsid w:val="000B13D1"/>
    <w:rsid w:val="000B16EB"/>
    <w:rsid w:val="000B1BDB"/>
    <w:rsid w:val="000B1C8C"/>
    <w:rsid w:val="000B244F"/>
    <w:rsid w:val="000B25EC"/>
    <w:rsid w:val="000B265B"/>
    <w:rsid w:val="000B2B16"/>
    <w:rsid w:val="000B2D5C"/>
    <w:rsid w:val="000B31EE"/>
    <w:rsid w:val="000B37EB"/>
    <w:rsid w:val="000B4059"/>
    <w:rsid w:val="000B4305"/>
    <w:rsid w:val="000B442C"/>
    <w:rsid w:val="000B44D0"/>
    <w:rsid w:val="000B44D3"/>
    <w:rsid w:val="000B46A2"/>
    <w:rsid w:val="000B4E07"/>
    <w:rsid w:val="000B519E"/>
    <w:rsid w:val="000B5311"/>
    <w:rsid w:val="000B540E"/>
    <w:rsid w:val="000B5623"/>
    <w:rsid w:val="000B57BE"/>
    <w:rsid w:val="000B6737"/>
    <w:rsid w:val="000B6DCD"/>
    <w:rsid w:val="000B7F6F"/>
    <w:rsid w:val="000C0010"/>
    <w:rsid w:val="000C0033"/>
    <w:rsid w:val="000C0062"/>
    <w:rsid w:val="000C01E9"/>
    <w:rsid w:val="000C05DF"/>
    <w:rsid w:val="000C0897"/>
    <w:rsid w:val="000C0B19"/>
    <w:rsid w:val="000C0C09"/>
    <w:rsid w:val="000C0CF1"/>
    <w:rsid w:val="000C0F4D"/>
    <w:rsid w:val="000C124D"/>
    <w:rsid w:val="000C1349"/>
    <w:rsid w:val="000C171B"/>
    <w:rsid w:val="000C2058"/>
    <w:rsid w:val="000C21A2"/>
    <w:rsid w:val="000C259D"/>
    <w:rsid w:val="000C2B5C"/>
    <w:rsid w:val="000C2E07"/>
    <w:rsid w:val="000C2E34"/>
    <w:rsid w:val="000C3236"/>
    <w:rsid w:val="000C34E5"/>
    <w:rsid w:val="000C37F8"/>
    <w:rsid w:val="000C3DF3"/>
    <w:rsid w:val="000C418C"/>
    <w:rsid w:val="000C43A5"/>
    <w:rsid w:val="000C4489"/>
    <w:rsid w:val="000C49BD"/>
    <w:rsid w:val="000C4A2F"/>
    <w:rsid w:val="000C51B1"/>
    <w:rsid w:val="000C5284"/>
    <w:rsid w:val="000C54DC"/>
    <w:rsid w:val="000C55AC"/>
    <w:rsid w:val="000C55FD"/>
    <w:rsid w:val="000C5850"/>
    <w:rsid w:val="000C58B9"/>
    <w:rsid w:val="000C5F42"/>
    <w:rsid w:val="000C664F"/>
    <w:rsid w:val="000C6981"/>
    <w:rsid w:val="000C735F"/>
    <w:rsid w:val="000C76AD"/>
    <w:rsid w:val="000C7705"/>
    <w:rsid w:val="000D00B7"/>
    <w:rsid w:val="000D0184"/>
    <w:rsid w:val="000D0432"/>
    <w:rsid w:val="000D0461"/>
    <w:rsid w:val="000D0465"/>
    <w:rsid w:val="000D062C"/>
    <w:rsid w:val="000D0F6A"/>
    <w:rsid w:val="000D11BF"/>
    <w:rsid w:val="000D1543"/>
    <w:rsid w:val="000D2209"/>
    <w:rsid w:val="000D243E"/>
    <w:rsid w:val="000D26B1"/>
    <w:rsid w:val="000D29D2"/>
    <w:rsid w:val="000D2BBB"/>
    <w:rsid w:val="000D2FDF"/>
    <w:rsid w:val="000D3567"/>
    <w:rsid w:val="000D36EB"/>
    <w:rsid w:val="000D392A"/>
    <w:rsid w:val="000D3C4A"/>
    <w:rsid w:val="000D3C58"/>
    <w:rsid w:val="000D3D90"/>
    <w:rsid w:val="000D4832"/>
    <w:rsid w:val="000D4E5A"/>
    <w:rsid w:val="000D4F4F"/>
    <w:rsid w:val="000D54AA"/>
    <w:rsid w:val="000D571C"/>
    <w:rsid w:val="000D5734"/>
    <w:rsid w:val="000D5A23"/>
    <w:rsid w:val="000D5AA6"/>
    <w:rsid w:val="000D5DC4"/>
    <w:rsid w:val="000D6004"/>
    <w:rsid w:val="000D6509"/>
    <w:rsid w:val="000D6548"/>
    <w:rsid w:val="000D6B81"/>
    <w:rsid w:val="000D6FD8"/>
    <w:rsid w:val="000D7D6C"/>
    <w:rsid w:val="000D7E41"/>
    <w:rsid w:val="000E0145"/>
    <w:rsid w:val="000E02E2"/>
    <w:rsid w:val="000E0529"/>
    <w:rsid w:val="000E056E"/>
    <w:rsid w:val="000E070C"/>
    <w:rsid w:val="000E0751"/>
    <w:rsid w:val="000E0882"/>
    <w:rsid w:val="000E0C9E"/>
    <w:rsid w:val="000E1120"/>
    <w:rsid w:val="000E1B84"/>
    <w:rsid w:val="000E203B"/>
    <w:rsid w:val="000E207F"/>
    <w:rsid w:val="000E2243"/>
    <w:rsid w:val="000E263F"/>
    <w:rsid w:val="000E2F84"/>
    <w:rsid w:val="000E31E6"/>
    <w:rsid w:val="000E3C68"/>
    <w:rsid w:val="000E3D23"/>
    <w:rsid w:val="000E3F97"/>
    <w:rsid w:val="000E416E"/>
    <w:rsid w:val="000E44C6"/>
    <w:rsid w:val="000E502E"/>
    <w:rsid w:val="000E50B3"/>
    <w:rsid w:val="000E50BF"/>
    <w:rsid w:val="000E50FE"/>
    <w:rsid w:val="000E530B"/>
    <w:rsid w:val="000E55AC"/>
    <w:rsid w:val="000E58B4"/>
    <w:rsid w:val="000E598D"/>
    <w:rsid w:val="000E5AA1"/>
    <w:rsid w:val="000E620A"/>
    <w:rsid w:val="000E6571"/>
    <w:rsid w:val="000E6653"/>
    <w:rsid w:val="000E7D45"/>
    <w:rsid w:val="000F0059"/>
    <w:rsid w:val="000F01EC"/>
    <w:rsid w:val="000F04D8"/>
    <w:rsid w:val="000F095C"/>
    <w:rsid w:val="000F0AFE"/>
    <w:rsid w:val="000F0B03"/>
    <w:rsid w:val="000F1962"/>
    <w:rsid w:val="000F1C51"/>
    <w:rsid w:val="000F1EBD"/>
    <w:rsid w:val="000F1FA9"/>
    <w:rsid w:val="000F256C"/>
    <w:rsid w:val="000F25E6"/>
    <w:rsid w:val="000F27F8"/>
    <w:rsid w:val="000F2C7F"/>
    <w:rsid w:val="000F2C9D"/>
    <w:rsid w:val="000F2E02"/>
    <w:rsid w:val="000F2F5F"/>
    <w:rsid w:val="000F3221"/>
    <w:rsid w:val="000F3226"/>
    <w:rsid w:val="000F336B"/>
    <w:rsid w:val="000F3A28"/>
    <w:rsid w:val="000F3A57"/>
    <w:rsid w:val="000F3C77"/>
    <w:rsid w:val="000F3F41"/>
    <w:rsid w:val="000F4501"/>
    <w:rsid w:val="000F45A0"/>
    <w:rsid w:val="000F4662"/>
    <w:rsid w:val="000F470C"/>
    <w:rsid w:val="000F4853"/>
    <w:rsid w:val="000F4A86"/>
    <w:rsid w:val="000F4D77"/>
    <w:rsid w:val="000F4EFA"/>
    <w:rsid w:val="000F61A9"/>
    <w:rsid w:val="000F63BD"/>
    <w:rsid w:val="000F649A"/>
    <w:rsid w:val="000F64C4"/>
    <w:rsid w:val="000F6598"/>
    <w:rsid w:val="000F6DFB"/>
    <w:rsid w:val="000F706B"/>
    <w:rsid w:val="000F7912"/>
    <w:rsid w:val="000F7A8B"/>
    <w:rsid w:val="000F7C0B"/>
    <w:rsid w:val="000F7DCE"/>
    <w:rsid w:val="000F7EA0"/>
    <w:rsid w:val="0010015A"/>
    <w:rsid w:val="00100391"/>
    <w:rsid w:val="00100728"/>
    <w:rsid w:val="00100937"/>
    <w:rsid w:val="0010099E"/>
    <w:rsid w:val="00100A29"/>
    <w:rsid w:val="00100B00"/>
    <w:rsid w:val="00100DD9"/>
    <w:rsid w:val="001012E9"/>
    <w:rsid w:val="00101425"/>
    <w:rsid w:val="00101465"/>
    <w:rsid w:val="00101588"/>
    <w:rsid w:val="00101BE2"/>
    <w:rsid w:val="00101C7A"/>
    <w:rsid w:val="00101CFD"/>
    <w:rsid w:val="00101E3D"/>
    <w:rsid w:val="0010204C"/>
    <w:rsid w:val="001024DA"/>
    <w:rsid w:val="00102636"/>
    <w:rsid w:val="00102A44"/>
    <w:rsid w:val="00102EFF"/>
    <w:rsid w:val="00102F7C"/>
    <w:rsid w:val="00103103"/>
    <w:rsid w:val="001038FC"/>
    <w:rsid w:val="00103BE0"/>
    <w:rsid w:val="00103D0C"/>
    <w:rsid w:val="00103D3A"/>
    <w:rsid w:val="00103E36"/>
    <w:rsid w:val="00104275"/>
    <w:rsid w:val="001043B4"/>
    <w:rsid w:val="00104416"/>
    <w:rsid w:val="001045FB"/>
    <w:rsid w:val="001048FC"/>
    <w:rsid w:val="00104AC6"/>
    <w:rsid w:val="00104F2B"/>
    <w:rsid w:val="00105510"/>
    <w:rsid w:val="00105BC6"/>
    <w:rsid w:val="00105E3E"/>
    <w:rsid w:val="001065FB"/>
    <w:rsid w:val="00106746"/>
    <w:rsid w:val="001067AF"/>
    <w:rsid w:val="00106A25"/>
    <w:rsid w:val="00106A3B"/>
    <w:rsid w:val="00106C2C"/>
    <w:rsid w:val="00107259"/>
    <w:rsid w:val="0010732C"/>
    <w:rsid w:val="00107357"/>
    <w:rsid w:val="0010789B"/>
    <w:rsid w:val="001078B7"/>
    <w:rsid w:val="00107934"/>
    <w:rsid w:val="0011020F"/>
    <w:rsid w:val="0011024A"/>
    <w:rsid w:val="001103D3"/>
    <w:rsid w:val="00110808"/>
    <w:rsid w:val="00110C3D"/>
    <w:rsid w:val="001113E5"/>
    <w:rsid w:val="00111506"/>
    <w:rsid w:val="00111A25"/>
    <w:rsid w:val="00111B38"/>
    <w:rsid w:val="00111B99"/>
    <w:rsid w:val="00111EC6"/>
    <w:rsid w:val="001120E4"/>
    <w:rsid w:val="00112138"/>
    <w:rsid w:val="0011220C"/>
    <w:rsid w:val="001122B9"/>
    <w:rsid w:val="0011230D"/>
    <w:rsid w:val="001124EB"/>
    <w:rsid w:val="001125A4"/>
    <w:rsid w:val="00112926"/>
    <w:rsid w:val="00112BD9"/>
    <w:rsid w:val="00113B73"/>
    <w:rsid w:val="00113CA5"/>
    <w:rsid w:val="00114F13"/>
    <w:rsid w:val="001152D7"/>
    <w:rsid w:val="001153FA"/>
    <w:rsid w:val="00115471"/>
    <w:rsid w:val="001154DB"/>
    <w:rsid w:val="001155FF"/>
    <w:rsid w:val="00115854"/>
    <w:rsid w:val="001160A6"/>
    <w:rsid w:val="0011618B"/>
    <w:rsid w:val="0011674F"/>
    <w:rsid w:val="00116848"/>
    <w:rsid w:val="00116B7E"/>
    <w:rsid w:val="00116FA1"/>
    <w:rsid w:val="00117FE0"/>
    <w:rsid w:val="001204C9"/>
    <w:rsid w:val="00120630"/>
    <w:rsid w:val="00120A55"/>
    <w:rsid w:val="00120A5F"/>
    <w:rsid w:val="00120B07"/>
    <w:rsid w:val="00120D63"/>
    <w:rsid w:val="00122527"/>
    <w:rsid w:val="00122B79"/>
    <w:rsid w:val="00123120"/>
    <w:rsid w:val="00123696"/>
    <w:rsid w:val="00123871"/>
    <w:rsid w:val="00123988"/>
    <w:rsid w:val="00123A36"/>
    <w:rsid w:val="00123AFF"/>
    <w:rsid w:val="0012405B"/>
    <w:rsid w:val="0012467C"/>
    <w:rsid w:val="001246B6"/>
    <w:rsid w:val="00124AE9"/>
    <w:rsid w:val="00124B11"/>
    <w:rsid w:val="001261AD"/>
    <w:rsid w:val="001264B5"/>
    <w:rsid w:val="00126811"/>
    <w:rsid w:val="00127FE2"/>
    <w:rsid w:val="001302E3"/>
    <w:rsid w:val="00130934"/>
    <w:rsid w:val="0013135F"/>
    <w:rsid w:val="00131429"/>
    <w:rsid w:val="00131838"/>
    <w:rsid w:val="00131A24"/>
    <w:rsid w:val="00131D85"/>
    <w:rsid w:val="001321E2"/>
    <w:rsid w:val="001321FF"/>
    <w:rsid w:val="00132904"/>
    <w:rsid w:val="00132B84"/>
    <w:rsid w:val="00132C75"/>
    <w:rsid w:val="001331DC"/>
    <w:rsid w:val="0013345D"/>
    <w:rsid w:val="001338CD"/>
    <w:rsid w:val="00133EC4"/>
    <w:rsid w:val="00133F70"/>
    <w:rsid w:val="001353C2"/>
    <w:rsid w:val="00135767"/>
    <w:rsid w:val="001359E4"/>
    <w:rsid w:val="00135B02"/>
    <w:rsid w:val="00135D80"/>
    <w:rsid w:val="00135E98"/>
    <w:rsid w:val="00135F39"/>
    <w:rsid w:val="0013610B"/>
    <w:rsid w:val="00136322"/>
    <w:rsid w:val="00136378"/>
    <w:rsid w:val="0013659A"/>
    <w:rsid w:val="00136640"/>
    <w:rsid w:val="00136A69"/>
    <w:rsid w:val="00136B6C"/>
    <w:rsid w:val="00137ACF"/>
    <w:rsid w:val="00137BDD"/>
    <w:rsid w:val="00137E66"/>
    <w:rsid w:val="0014009D"/>
    <w:rsid w:val="00140B2B"/>
    <w:rsid w:val="00140CF9"/>
    <w:rsid w:val="00141234"/>
    <w:rsid w:val="0014168E"/>
    <w:rsid w:val="0014168F"/>
    <w:rsid w:val="001416B6"/>
    <w:rsid w:val="00141980"/>
    <w:rsid w:val="001419E7"/>
    <w:rsid w:val="00141FB9"/>
    <w:rsid w:val="00142540"/>
    <w:rsid w:val="00142757"/>
    <w:rsid w:val="00142D40"/>
    <w:rsid w:val="00142E78"/>
    <w:rsid w:val="001433A1"/>
    <w:rsid w:val="00143DBE"/>
    <w:rsid w:val="00144294"/>
    <w:rsid w:val="00144654"/>
    <w:rsid w:val="0014491B"/>
    <w:rsid w:val="00144EE2"/>
    <w:rsid w:val="0014501E"/>
    <w:rsid w:val="00145072"/>
    <w:rsid w:val="001450AD"/>
    <w:rsid w:val="00145953"/>
    <w:rsid w:val="00145969"/>
    <w:rsid w:val="00145EB9"/>
    <w:rsid w:val="00145F02"/>
    <w:rsid w:val="0014629B"/>
    <w:rsid w:val="001463A1"/>
    <w:rsid w:val="001465D4"/>
    <w:rsid w:val="00146823"/>
    <w:rsid w:val="00146ACF"/>
    <w:rsid w:val="00146B59"/>
    <w:rsid w:val="00146F5C"/>
    <w:rsid w:val="00147200"/>
    <w:rsid w:val="0014792B"/>
    <w:rsid w:val="001479DF"/>
    <w:rsid w:val="00147BE5"/>
    <w:rsid w:val="00147D63"/>
    <w:rsid w:val="001501F7"/>
    <w:rsid w:val="0015049C"/>
    <w:rsid w:val="00150709"/>
    <w:rsid w:val="00150BA0"/>
    <w:rsid w:val="00150C74"/>
    <w:rsid w:val="00150C9B"/>
    <w:rsid w:val="00150CED"/>
    <w:rsid w:val="00151855"/>
    <w:rsid w:val="00151A8D"/>
    <w:rsid w:val="00151BE5"/>
    <w:rsid w:val="00151FC5"/>
    <w:rsid w:val="0015215C"/>
    <w:rsid w:val="0015268A"/>
    <w:rsid w:val="00152705"/>
    <w:rsid w:val="00152D1E"/>
    <w:rsid w:val="001532DD"/>
    <w:rsid w:val="00153490"/>
    <w:rsid w:val="0015365F"/>
    <w:rsid w:val="001542DB"/>
    <w:rsid w:val="0015439F"/>
    <w:rsid w:val="001545B1"/>
    <w:rsid w:val="001549D4"/>
    <w:rsid w:val="00154AD1"/>
    <w:rsid w:val="00154C6A"/>
    <w:rsid w:val="00154D21"/>
    <w:rsid w:val="001551D0"/>
    <w:rsid w:val="0015521D"/>
    <w:rsid w:val="00155242"/>
    <w:rsid w:val="00155544"/>
    <w:rsid w:val="00155549"/>
    <w:rsid w:val="00155694"/>
    <w:rsid w:val="00155907"/>
    <w:rsid w:val="00155C25"/>
    <w:rsid w:val="00155D0F"/>
    <w:rsid w:val="00156214"/>
    <w:rsid w:val="0015737C"/>
    <w:rsid w:val="00157421"/>
    <w:rsid w:val="0015784C"/>
    <w:rsid w:val="0015795A"/>
    <w:rsid w:val="00157D0D"/>
    <w:rsid w:val="0016054F"/>
    <w:rsid w:val="001605BB"/>
    <w:rsid w:val="001606A8"/>
    <w:rsid w:val="00160971"/>
    <w:rsid w:val="00160C5E"/>
    <w:rsid w:val="00160E1D"/>
    <w:rsid w:val="00161061"/>
    <w:rsid w:val="0016146D"/>
    <w:rsid w:val="00161937"/>
    <w:rsid w:val="00161B93"/>
    <w:rsid w:val="001626B8"/>
    <w:rsid w:val="0016272B"/>
    <w:rsid w:val="00162932"/>
    <w:rsid w:val="00162D9B"/>
    <w:rsid w:val="00163046"/>
    <w:rsid w:val="00163495"/>
    <w:rsid w:val="00163ACD"/>
    <w:rsid w:val="00163F8B"/>
    <w:rsid w:val="00164234"/>
    <w:rsid w:val="00164409"/>
    <w:rsid w:val="00164694"/>
    <w:rsid w:val="00164C1E"/>
    <w:rsid w:val="00164F17"/>
    <w:rsid w:val="00164F75"/>
    <w:rsid w:val="00165322"/>
    <w:rsid w:val="0016574B"/>
    <w:rsid w:val="00165B14"/>
    <w:rsid w:val="00165DE5"/>
    <w:rsid w:val="00165DE9"/>
    <w:rsid w:val="00166205"/>
    <w:rsid w:val="001663E3"/>
    <w:rsid w:val="00166A44"/>
    <w:rsid w:val="00166B1C"/>
    <w:rsid w:val="00166DE0"/>
    <w:rsid w:val="001672AF"/>
    <w:rsid w:val="00167622"/>
    <w:rsid w:val="00167655"/>
    <w:rsid w:val="00167E4F"/>
    <w:rsid w:val="00167F8D"/>
    <w:rsid w:val="00167FD8"/>
    <w:rsid w:val="00170154"/>
    <w:rsid w:val="00170578"/>
    <w:rsid w:val="00170A3D"/>
    <w:rsid w:val="00171266"/>
    <w:rsid w:val="00171579"/>
    <w:rsid w:val="00171B79"/>
    <w:rsid w:val="00171DF5"/>
    <w:rsid w:val="001720FF"/>
    <w:rsid w:val="001724ED"/>
    <w:rsid w:val="00172511"/>
    <w:rsid w:val="00172612"/>
    <w:rsid w:val="0017290D"/>
    <w:rsid w:val="00172BBC"/>
    <w:rsid w:val="00172C7A"/>
    <w:rsid w:val="00172CA9"/>
    <w:rsid w:val="00172DB4"/>
    <w:rsid w:val="001731B5"/>
    <w:rsid w:val="00173696"/>
    <w:rsid w:val="001736A5"/>
    <w:rsid w:val="00173AA0"/>
    <w:rsid w:val="00173CFF"/>
    <w:rsid w:val="00173ECD"/>
    <w:rsid w:val="00173F53"/>
    <w:rsid w:val="00174144"/>
    <w:rsid w:val="00174461"/>
    <w:rsid w:val="001751EB"/>
    <w:rsid w:val="00175255"/>
    <w:rsid w:val="0017542B"/>
    <w:rsid w:val="00175586"/>
    <w:rsid w:val="001759C3"/>
    <w:rsid w:val="00175D2E"/>
    <w:rsid w:val="00175F7A"/>
    <w:rsid w:val="0017600C"/>
    <w:rsid w:val="00176222"/>
    <w:rsid w:val="001762A9"/>
    <w:rsid w:val="00176393"/>
    <w:rsid w:val="001769E0"/>
    <w:rsid w:val="00176EA5"/>
    <w:rsid w:val="00176EDD"/>
    <w:rsid w:val="00176EF4"/>
    <w:rsid w:val="001770D7"/>
    <w:rsid w:val="001773D6"/>
    <w:rsid w:val="001776AD"/>
    <w:rsid w:val="001776AF"/>
    <w:rsid w:val="001777E1"/>
    <w:rsid w:val="00177A60"/>
    <w:rsid w:val="00180048"/>
    <w:rsid w:val="0018042B"/>
    <w:rsid w:val="0018052D"/>
    <w:rsid w:val="00180729"/>
    <w:rsid w:val="00180BAA"/>
    <w:rsid w:val="00180C7A"/>
    <w:rsid w:val="00180CE0"/>
    <w:rsid w:val="00180FA5"/>
    <w:rsid w:val="001810DD"/>
    <w:rsid w:val="00181578"/>
    <w:rsid w:val="001816C2"/>
    <w:rsid w:val="001816FE"/>
    <w:rsid w:val="001817E4"/>
    <w:rsid w:val="00181AD8"/>
    <w:rsid w:val="00181F80"/>
    <w:rsid w:val="00181FC2"/>
    <w:rsid w:val="00182096"/>
    <w:rsid w:val="001823CF"/>
    <w:rsid w:val="00182444"/>
    <w:rsid w:val="0018281E"/>
    <w:rsid w:val="0018284C"/>
    <w:rsid w:val="001829B9"/>
    <w:rsid w:val="001829F1"/>
    <w:rsid w:val="00182B6D"/>
    <w:rsid w:val="00182CE3"/>
    <w:rsid w:val="00182EF0"/>
    <w:rsid w:val="00182F0A"/>
    <w:rsid w:val="00183771"/>
    <w:rsid w:val="00183975"/>
    <w:rsid w:val="00183CEA"/>
    <w:rsid w:val="001840F4"/>
    <w:rsid w:val="00184115"/>
    <w:rsid w:val="0018422E"/>
    <w:rsid w:val="00184388"/>
    <w:rsid w:val="00184392"/>
    <w:rsid w:val="00184482"/>
    <w:rsid w:val="00185178"/>
    <w:rsid w:val="00185456"/>
    <w:rsid w:val="00185D80"/>
    <w:rsid w:val="00186403"/>
    <w:rsid w:val="001867ED"/>
    <w:rsid w:val="00186B71"/>
    <w:rsid w:val="00186C04"/>
    <w:rsid w:val="00186CF0"/>
    <w:rsid w:val="00187086"/>
    <w:rsid w:val="001871E5"/>
    <w:rsid w:val="001875AD"/>
    <w:rsid w:val="001875EA"/>
    <w:rsid w:val="00187C19"/>
    <w:rsid w:val="00187C2A"/>
    <w:rsid w:val="00187ED4"/>
    <w:rsid w:val="00190C8B"/>
    <w:rsid w:val="00190D83"/>
    <w:rsid w:val="00190F7C"/>
    <w:rsid w:val="00190F80"/>
    <w:rsid w:val="00191031"/>
    <w:rsid w:val="001912DD"/>
    <w:rsid w:val="001914D1"/>
    <w:rsid w:val="00191569"/>
    <w:rsid w:val="00191698"/>
    <w:rsid w:val="00191962"/>
    <w:rsid w:val="00191E78"/>
    <w:rsid w:val="0019222C"/>
    <w:rsid w:val="001923ED"/>
    <w:rsid w:val="001925DC"/>
    <w:rsid w:val="001925F1"/>
    <w:rsid w:val="00192681"/>
    <w:rsid w:val="0019276B"/>
    <w:rsid w:val="00192850"/>
    <w:rsid w:val="00192CDE"/>
    <w:rsid w:val="00192E0D"/>
    <w:rsid w:val="001932B9"/>
    <w:rsid w:val="001932BB"/>
    <w:rsid w:val="001935CB"/>
    <w:rsid w:val="00193690"/>
    <w:rsid w:val="00193B72"/>
    <w:rsid w:val="00193DA9"/>
    <w:rsid w:val="00193E60"/>
    <w:rsid w:val="00193F6F"/>
    <w:rsid w:val="0019443C"/>
    <w:rsid w:val="0019489E"/>
    <w:rsid w:val="00194F9B"/>
    <w:rsid w:val="00194FF5"/>
    <w:rsid w:val="00195253"/>
    <w:rsid w:val="0019533E"/>
    <w:rsid w:val="00195829"/>
    <w:rsid w:val="00195944"/>
    <w:rsid w:val="00195AB0"/>
    <w:rsid w:val="0019606F"/>
    <w:rsid w:val="0019650D"/>
    <w:rsid w:val="001965F0"/>
    <w:rsid w:val="00196600"/>
    <w:rsid w:val="00196F1E"/>
    <w:rsid w:val="0019703A"/>
    <w:rsid w:val="0019736B"/>
    <w:rsid w:val="001974DA"/>
    <w:rsid w:val="00197636"/>
    <w:rsid w:val="0019782D"/>
    <w:rsid w:val="00197BA5"/>
    <w:rsid w:val="00197C12"/>
    <w:rsid w:val="00197DB0"/>
    <w:rsid w:val="00197DF9"/>
    <w:rsid w:val="00197E3A"/>
    <w:rsid w:val="00197F89"/>
    <w:rsid w:val="001A01FA"/>
    <w:rsid w:val="001A0223"/>
    <w:rsid w:val="001A0419"/>
    <w:rsid w:val="001A0AA2"/>
    <w:rsid w:val="001A0D10"/>
    <w:rsid w:val="001A0F54"/>
    <w:rsid w:val="001A130B"/>
    <w:rsid w:val="001A19DB"/>
    <w:rsid w:val="001A204D"/>
    <w:rsid w:val="001A2590"/>
    <w:rsid w:val="001A2A32"/>
    <w:rsid w:val="001A2C68"/>
    <w:rsid w:val="001A2D12"/>
    <w:rsid w:val="001A2DE5"/>
    <w:rsid w:val="001A2F38"/>
    <w:rsid w:val="001A311E"/>
    <w:rsid w:val="001A3554"/>
    <w:rsid w:val="001A37BF"/>
    <w:rsid w:val="001A3AC1"/>
    <w:rsid w:val="001A3C40"/>
    <w:rsid w:val="001A3D2D"/>
    <w:rsid w:val="001A3D54"/>
    <w:rsid w:val="001A3E2A"/>
    <w:rsid w:val="001A3ED6"/>
    <w:rsid w:val="001A40D9"/>
    <w:rsid w:val="001A41CB"/>
    <w:rsid w:val="001A4B90"/>
    <w:rsid w:val="001A50A5"/>
    <w:rsid w:val="001A5448"/>
    <w:rsid w:val="001A5E21"/>
    <w:rsid w:val="001A606C"/>
    <w:rsid w:val="001A62CC"/>
    <w:rsid w:val="001A65A8"/>
    <w:rsid w:val="001A6A72"/>
    <w:rsid w:val="001A71F9"/>
    <w:rsid w:val="001B00A5"/>
    <w:rsid w:val="001B02AB"/>
    <w:rsid w:val="001B06C8"/>
    <w:rsid w:val="001B10FB"/>
    <w:rsid w:val="001B123E"/>
    <w:rsid w:val="001B13FB"/>
    <w:rsid w:val="001B1B39"/>
    <w:rsid w:val="001B20F1"/>
    <w:rsid w:val="001B239F"/>
    <w:rsid w:val="001B2572"/>
    <w:rsid w:val="001B25FD"/>
    <w:rsid w:val="001B277A"/>
    <w:rsid w:val="001B2992"/>
    <w:rsid w:val="001B2BB4"/>
    <w:rsid w:val="001B2C3D"/>
    <w:rsid w:val="001B30CC"/>
    <w:rsid w:val="001B3262"/>
    <w:rsid w:val="001B34B6"/>
    <w:rsid w:val="001B38B3"/>
    <w:rsid w:val="001B3C04"/>
    <w:rsid w:val="001B3E1F"/>
    <w:rsid w:val="001B4036"/>
    <w:rsid w:val="001B4373"/>
    <w:rsid w:val="001B446A"/>
    <w:rsid w:val="001B4A2F"/>
    <w:rsid w:val="001B4B43"/>
    <w:rsid w:val="001B4DAE"/>
    <w:rsid w:val="001B57EF"/>
    <w:rsid w:val="001B5974"/>
    <w:rsid w:val="001B5A8F"/>
    <w:rsid w:val="001B5B73"/>
    <w:rsid w:val="001B5B75"/>
    <w:rsid w:val="001B5DAD"/>
    <w:rsid w:val="001B65E6"/>
    <w:rsid w:val="001B6625"/>
    <w:rsid w:val="001B6F78"/>
    <w:rsid w:val="001B6F97"/>
    <w:rsid w:val="001B6FAA"/>
    <w:rsid w:val="001B703A"/>
    <w:rsid w:val="001B7187"/>
    <w:rsid w:val="001B71B9"/>
    <w:rsid w:val="001B7252"/>
    <w:rsid w:val="001B739D"/>
    <w:rsid w:val="001B771F"/>
    <w:rsid w:val="001B775C"/>
    <w:rsid w:val="001C06AE"/>
    <w:rsid w:val="001C0BA7"/>
    <w:rsid w:val="001C148D"/>
    <w:rsid w:val="001C1607"/>
    <w:rsid w:val="001C16FD"/>
    <w:rsid w:val="001C1754"/>
    <w:rsid w:val="001C1A08"/>
    <w:rsid w:val="001C1BC1"/>
    <w:rsid w:val="001C1FE0"/>
    <w:rsid w:val="001C235C"/>
    <w:rsid w:val="001C2ADC"/>
    <w:rsid w:val="001C2D37"/>
    <w:rsid w:val="001C307A"/>
    <w:rsid w:val="001C380E"/>
    <w:rsid w:val="001C3870"/>
    <w:rsid w:val="001C3AAE"/>
    <w:rsid w:val="001C3CFB"/>
    <w:rsid w:val="001C4033"/>
    <w:rsid w:val="001C40F4"/>
    <w:rsid w:val="001C42E6"/>
    <w:rsid w:val="001C4835"/>
    <w:rsid w:val="001C48FB"/>
    <w:rsid w:val="001C49E4"/>
    <w:rsid w:val="001C4B0F"/>
    <w:rsid w:val="001C4B1D"/>
    <w:rsid w:val="001C4ED8"/>
    <w:rsid w:val="001C524F"/>
    <w:rsid w:val="001C5504"/>
    <w:rsid w:val="001C558B"/>
    <w:rsid w:val="001C57A8"/>
    <w:rsid w:val="001C5930"/>
    <w:rsid w:val="001C5CC8"/>
    <w:rsid w:val="001C5DD2"/>
    <w:rsid w:val="001C5E52"/>
    <w:rsid w:val="001C5EA1"/>
    <w:rsid w:val="001C5F7B"/>
    <w:rsid w:val="001C5F83"/>
    <w:rsid w:val="001C63C7"/>
    <w:rsid w:val="001C654B"/>
    <w:rsid w:val="001C68C7"/>
    <w:rsid w:val="001C6D1E"/>
    <w:rsid w:val="001C6F5A"/>
    <w:rsid w:val="001C6F65"/>
    <w:rsid w:val="001D02E1"/>
    <w:rsid w:val="001D135C"/>
    <w:rsid w:val="001D1A10"/>
    <w:rsid w:val="001D1B2D"/>
    <w:rsid w:val="001D1B33"/>
    <w:rsid w:val="001D1B4D"/>
    <w:rsid w:val="001D1D55"/>
    <w:rsid w:val="001D260E"/>
    <w:rsid w:val="001D27C2"/>
    <w:rsid w:val="001D28C6"/>
    <w:rsid w:val="001D2919"/>
    <w:rsid w:val="001D2A61"/>
    <w:rsid w:val="001D2B86"/>
    <w:rsid w:val="001D33EB"/>
    <w:rsid w:val="001D360B"/>
    <w:rsid w:val="001D3BFB"/>
    <w:rsid w:val="001D3C7D"/>
    <w:rsid w:val="001D4097"/>
    <w:rsid w:val="001D491E"/>
    <w:rsid w:val="001D4921"/>
    <w:rsid w:val="001D4A8E"/>
    <w:rsid w:val="001D5027"/>
    <w:rsid w:val="001D5150"/>
    <w:rsid w:val="001D51DF"/>
    <w:rsid w:val="001D5267"/>
    <w:rsid w:val="001D59AA"/>
    <w:rsid w:val="001D5A30"/>
    <w:rsid w:val="001D5EB7"/>
    <w:rsid w:val="001D68B0"/>
    <w:rsid w:val="001D6C33"/>
    <w:rsid w:val="001D6C5A"/>
    <w:rsid w:val="001D6E91"/>
    <w:rsid w:val="001D6FCC"/>
    <w:rsid w:val="001D6FD0"/>
    <w:rsid w:val="001D7B0C"/>
    <w:rsid w:val="001E07DC"/>
    <w:rsid w:val="001E082B"/>
    <w:rsid w:val="001E0E1E"/>
    <w:rsid w:val="001E1289"/>
    <w:rsid w:val="001E1A59"/>
    <w:rsid w:val="001E1A65"/>
    <w:rsid w:val="001E1ACD"/>
    <w:rsid w:val="001E1F9E"/>
    <w:rsid w:val="001E2AD4"/>
    <w:rsid w:val="001E3A03"/>
    <w:rsid w:val="001E421A"/>
    <w:rsid w:val="001E4282"/>
    <w:rsid w:val="001E42AC"/>
    <w:rsid w:val="001E42D7"/>
    <w:rsid w:val="001E4340"/>
    <w:rsid w:val="001E4B78"/>
    <w:rsid w:val="001E4F6D"/>
    <w:rsid w:val="001E598E"/>
    <w:rsid w:val="001E5CC6"/>
    <w:rsid w:val="001E5D5C"/>
    <w:rsid w:val="001E6A50"/>
    <w:rsid w:val="001E6BB3"/>
    <w:rsid w:val="001E6FC3"/>
    <w:rsid w:val="001E71B9"/>
    <w:rsid w:val="001E763D"/>
    <w:rsid w:val="001E7814"/>
    <w:rsid w:val="001E78AD"/>
    <w:rsid w:val="001E7D41"/>
    <w:rsid w:val="001E7ECC"/>
    <w:rsid w:val="001E7F94"/>
    <w:rsid w:val="001F030E"/>
    <w:rsid w:val="001F041D"/>
    <w:rsid w:val="001F0515"/>
    <w:rsid w:val="001F089D"/>
    <w:rsid w:val="001F0B5E"/>
    <w:rsid w:val="001F104F"/>
    <w:rsid w:val="001F1154"/>
    <w:rsid w:val="001F1610"/>
    <w:rsid w:val="001F164E"/>
    <w:rsid w:val="001F1A26"/>
    <w:rsid w:val="001F1D3C"/>
    <w:rsid w:val="001F23E9"/>
    <w:rsid w:val="001F29D1"/>
    <w:rsid w:val="001F2D7A"/>
    <w:rsid w:val="001F2F17"/>
    <w:rsid w:val="001F316B"/>
    <w:rsid w:val="001F330C"/>
    <w:rsid w:val="001F3C1C"/>
    <w:rsid w:val="001F41B8"/>
    <w:rsid w:val="001F42EE"/>
    <w:rsid w:val="001F442F"/>
    <w:rsid w:val="001F44E8"/>
    <w:rsid w:val="001F4717"/>
    <w:rsid w:val="001F4856"/>
    <w:rsid w:val="001F4D32"/>
    <w:rsid w:val="001F4FF5"/>
    <w:rsid w:val="001F55BE"/>
    <w:rsid w:val="001F56DC"/>
    <w:rsid w:val="001F574C"/>
    <w:rsid w:val="001F59AC"/>
    <w:rsid w:val="001F5EF6"/>
    <w:rsid w:val="001F605E"/>
    <w:rsid w:val="001F61AC"/>
    <w:rsid w:val="001F64A5"/>
    <w:rsid w:val="001F655A"/>
    <w:rsid w:val="001F66BC"/>
    <w:rsid w:val="001F67E2"/>
    <w:rsid w:val="001F687E"/>
    <w:rsid w:val="001F694E"/>
    <w:rsid w:val="001F6A3C"/>
    <w:rsid w:val="001F71C8"/>
    <w:rsid w:val="001F7468"/>
    <w:rsid w:val="001F7C1E"/>
    <w:rsid w:val="001F7CAE"/>
    <w:rsid w:val="00200717"/>
    <w:rsid w:val="00200AFA"/>
    <w:rsid w:val="00200B05"/>
    <w:rsid w:val="00200BCA"/>
    <w:rsid w:val="00200C79"/>
    <w:rsid w:val="00200C81"/>
    <w:rsid w:val="00200E54"/>
    <w:rsid w:val="00200EA2"/>
    <w:rsid w:val="0020144E"/>
    <w:rsid w:val="00201631"/>
    <w:rsid w:val="0020165E"/>
    <w:rsid w:val="00202090"/>
    <w:rsid w:val="0020232D"/>
    <w:rsid w:val="00202BAD"/>
    <w:rsid w:val="00202EFD"/>
    <w:rsid w:val="00202F67"/>
    <w:rsid w:val="0020348B"/>
    <w:rsid w:val="0020377B"/>
    <w:rsid w:val="00203A0C"/>
    <w:rsid w:val="00203AFB"/>
    <w:rsid w:val="00203C2A"/>
    <w:rsid w:val="00203F84"/>
    <w:rsid w:val="002041ED"/>
    <w:rsid w:val="002042EE"/>
    <w:rsid w:val="002043A5"/>
    <w:rsid w:val="002049D5"/>
    <w:rsid w:val="00204B06"/>
    <w:rsid w:val="00204D02"/>
    <w:rsid w:val="00204DB2"/>
    <w:rsid w:val="00205C47"/>
    <w:rsid w:val="00206217"/>
    <w:rsid w:val="0020637C"/>
    <w:rsid w:val="00206FC9"/>
    <w:rsid w:val="0020744F"/>
    <w:rsid w:val="0020746F"/>
    <w:rsid w:val="00207591"/>
    <w:rsid w:val="002077C0"/>
    <w:rsid w:val="00207B54"/>
    <w:rsid w:val="00207C49"/>
    <w:rsid w:val="00207F58"/>
    <w:rsid w:val="00210B76"/>
    <w:rsid w:val="00210F79"/>
    <w:rsid w:val="002123E7"/>
    <w:rsid w:val="00212447"/>
    <w:rsid w:val="00212615"/>
    <w:rsid w:val="002126E1"/>
    <w:rsid w:val="00212DB5"/>
    <w:rsid w:val="002135D7"/>
    <w:rsid w:val="0021460B"/>
    <w:rsid w:val="0021506F"/>
    <w:rsid w:val="00215106"/>
    <w:rsid w:val="002154CD"/>
    <w:rsid w:val="002155C0"/>
    <w:rsid w:val="00215643"/>
    <w:rsid w:val="0021564B"/>
    <w:rsid w:val="00215852"/>
    <w:rsid w:val="00215945"/>
    <w:rsid w:val="00215A03"/>
    <w:rsid w:val="002163B2"/>
    <w:rsid w:val="0021680A"/>
    <w:rsid w:val="0021681A"/>
    <w:rsid w:val="00216A57"/>
    <w:rsid w:val="00216F9F"/>
    <w:rsid w:val="002170E2"/>
    <w:rsid w:val="00217B9A"/>
    <w:rsid w:val="00217D09"/>
    <w:rsid w:val="00217E0D"/>
    <w:rsid w:val="00220F92"/>
    <w:rsid w:val="0022176D"/>
    <w:rsid w:val="00221EF3"/>
    <w:rsid w:val="0022207C"/>
    <w:rsid w:val="00222A2D"/>
    <w:rsid w:val="00222A9C"/>
    <w:rsid w:val="00224270"/>
    <w:rsid w:val="00224402"/>
    <w:rsid w:val="00224481"/>
    <w:rsid w:val="00224907"/>
    <w:rsid w:val="0022678C"/>
    <w:rsid w:val="00226B0D"/>
    <w:rsid w:val="00226BB1"/>
    <w:rsid w:val="00226BF4"/>
    <w:rsid w:val="002273D4"/>
    <w:rsid w:val="002274AC"/>
    <w:rsid w:val="00227736"/>
    <w:rsid w:val="002279F2"/>
    <w:rsid w:val="00227C51"/>
    <w:rsid w:val="00227FDC"/>
    <w:rsid w:val="0023003F"/>
    <w:rsid w:val="00230FB1"/>
    <w:rsid w:val="00231259"/>
    <w:rsid w:val="002318EF"/>
    <w:rsid w:val="00231BE1"/>
    <w:rsid w:val="00231D85"/>
    <w:rsid w:val="00231E77"/>
    <w:rsid w:val="00232FB9"/>
    <w:rsid w:val="00232FD4"/>
    <w:rsid w:val="00233553"/>
    <w:rsid w:val="00233E8A"/>
    <w:rsid w:val="0023430D"/>
    <w:rsid w:val="002343D8"/>
    <w:rsid w:val="00234A40"/>
    <w:rsid w:val="00234A97"/>
    <w:rsid w:val="00234D14"/>
    <w:rsid w:val="00235451"/>
    <w:rsid w:val="002355BC"/>
    <w:rsid w:val="00235EA3"/>
    <w:rsid w:val="00236316"/>
    <w:rsid w:val="0023703D"/>
    <w:rsid w:val="00237107"/>
    <w:rsid w:val="00237245"/>
    <w:rsid w:val="00237821"/>
    <w:rsid w:val="00240318"/>
    <w:rsid w:val="00240345"/>
    <w:rsid w:val="00240AB3"/>
    <w:rsid w:val="00240D9C"/>
    <w:rsid w:val="00241005"/>
    <w:rsid w:val="00241042"/>
    <w:rsid w:val="00241471"/>
    <w:rsid w:val="00241698"/>
    <w:rsid w:val="002416B6"/>
    <w:rsid w:val="002417C5"/>
    <w:rsid w:val="0024185F"/>
    <w:rsid w:val="00241AD3"/>
    <w:rsid w:val="00241F46"/>
    <w:rsid w:val="00242212"/>
    <w:rsid w:val="002422AB"/>
    <w:rsid w:val="00242598"/>
    <w:rsid w:val="00242873"/>
    <w:rsid w:val="00242B8D"/>
    <w:rsid w:val="00242BD8"/>
    <w:rsid w:val="00242C3B"/>
    <w:rsid w:val="00242E39"/>
    <w:rsid w:val="0024327B"/>
    <w:rsid w:val="002435B9"/>
    <w:rsid w:val="00243639"/>
    <w:rsid w:val="00243A41"/>
    <w:rsid w:val="00243EE6"/>
    <w:rsid w:val="00244300"/>
    <w:rsid w:val="00244751"/>
    <w:rsid w:val="00244A1A"/>
    <w:rsid w:val="002455B8"/>
    <w:rsid w:val="00245C48"/>
    <w:rsid w:val="00246630"/>
    <w:rsid w:val="0024663E"/>
    <w:rsid w:val="00246BC3"/>
    <w:rsid w:val="00246CBE"/>
    <w:rsid w:val="00246E7C"/>
    <w:rsid w:val="00247478"/>
    <w:rsid w:val="00247712"/>
    <w:rsid w:val="00247BE8"/>
    <w:rsid w:val="00247D0B"/>
    <w:rsid w:val="00250378"/>
    <w:rsid w:val="002504F4"/>
    <w:rsid w:val="00250C74"/>
    <w:rsid w:val="00250D9B"/>
    <w:rsid w:val="0025101E"/>
    <w:rsid w:val="0025122A"/>
    <w:rsid w:val="00251940"/>
    <w:rsid w:val="00251B01"/>
    <w:rsid w:val="00251FEE"/>
    <w:rsid w:val="002524E9"/>
    <w:rsid w:val="00252625"/>
    <w:rsid w:val="00252CB0"/>
    <w:rsid w:val="00252F37"/>
    <w:rsid w:val="0025307B"/>
    <w:rsid w:val="002536B4"/>
    <w:rsid w:val="00253ABF"/>
    <w:rsid w:val="00253AD2"/>
    <w:rsid w:val="00253C43"/>
    <w:rsid w:val="00253DD7"/>
    <w:rsid w:val="0025459C"/>
    <w:rsid w:val="00254883"/>
    <w:rsid w:val="00254973"/>
    <w:rsid w:val="00254ABE"/>
    <w:rsid w:val="00254B50"/>
    <w:rsid w:val="00254B57"/>
    <w:rsid w:val="00254B9D"/>
    <w:rsid w:val="00254C82"/>
    <w:rsid w:val="002554AD"/>
    <w:rsid w:val="00255A0A"/>
    <w:rsid w:val="00255D5E"/>
    <w:rsid w:val="00256675"/>
    <w:rsid w:val="00256A5E"/>
    <w:rsid w:val="00256C2C"/>
    <w:rsid w:val="00256DC7"/>
    <w:rsid w:val="00256EE6"/>
    <w:rsid w:val="00257403"/>
    <w:rsid w:val="0025742F"/>
    <w:rsid w:val="00257482"/>
    <w:rsid w:val="00257558"/>
    <w:rsid w:val="00257645"/>
    <w:rsid w:val="002576FB"/>
    <w:rsid w:val="00257D86"/>
    <w:rsid w:val="00260195"/>
    <w:rsid w:val="002602CE"/>
    <w:rsid w:val="002603EF"/>
    <w:rsid w:val="002609EE"/>
    <w:rsid w:val="00260A45"/>
    <w:rsid w:val="00260D10"/>
    <w:rsid w:val="00261AED"/>
    <w:rsid w:val="00261EDD"/>
    <w:rsid w:val="00261FA9"/>
    <w:rsid w:val="00262223"/>
    <w:rsid w:val="0026224F"/>
    <w:rsid w:val="0026226F"/>
    <w:rsid w:val="00262442"/>
    <w:rsid w:val="0026270B"/>
    <w:rsid w:val="00262B2C"/>
    <w:rsid w:val="002632C3"/>
    <w:rsid w:val="00263915"/>
    <w:rsid w:val="00263F5B"/>
    <w:rsid w:val="002640D0"/>
    <w:rsid w:val="002642B1"/>
    <w:rsid w:val="002644F5"/>
    <w:rsid w:val="00264698"/>
    <w:rsid w:val="0026473B"/>
    <w:rsid w:val="0026498A"/>
    <w:rsid w:val="00264CC2"/>
    <w:rsid w:val="00264F4B"/>
    <w:rsid w:val="0026532E"/>
    <w:rsid w:val="002653A3"/>
    <w:rsid w:val="0026556D"/>
    <w:rsid w:val="00265741"/>
    <w:rsid w:val="00265E72"/>
    <w:rsid w:val="00265F6D"/>
    <w:rsid w:val="00266122"/>
    <w:rsid w:val="002667ED"/>
    <w:rsid w:val="00266F8C"/>
    <w:rsid w:val="00267F74"/>
    <w:rsid w:val="0027082D"/>
    <w:rsid w:val="00270C17"/>
    <w:rsid w:val="00270DCD"/>
    <w:rsid w:val="00270F7B"/>
    <w:rsid w:val="00271113"/>
    <w:rsid w:val="002717D9"/>
    <w:rsid w:val="002718B4"/>
    <w:rsid w:val="00271B16"/>
    <w:rsid w:val="002732FF"/>
    <w:rsid w:val="00273760"/>
    <w:rsid w:val="0027393A"/>
    <w:rsid w:val="00273E27"/>
    <w:rsid w:val="00274185"/>
    <w:rsid w:val="002742AE"/>
    <w:rsid w:val="00274505"/>
    <w:rsid w:val="002745F4"/>
    <w:rsid w:val="00274639"/>
    <w:rsid w:val="00274746"/>
    <w:rsid w:val="00274F6C"/>
    <w:rsid w:val="00274F9C"/>
    <w:rsid w:val="00275339"/>
    <w:rsid w:val="00275354"/>
    <w:rsid w:val="00275533"/>
    <w:rsid w:val="00275D61"/>
    <w:rsid w:val="00276028"/>
    <w:rsid w:val="00276346"/>
    <w:rsid w:val="002766F3"/>
    <w:rsid w:val="002769B4"/>
    <w:rsid w:val="002769DB"/>
    <w:rsid w:val="0027726E"/>
    <w:rsid w:val="002775FC"/>
    <w:rsid w:val="00277802"/>
    <w:rsid w:val="00277862"/>
    <w:rsid w:val="00277ABA"/>
    <w:rsid w:val="00280600"/>
    <w:rsid w:val="002808E2"/>
    <w:rsid w:val="002809EC"/>
    <w:rsid w:val="0028122E"/>
    <w:rsid w:val="002814CA"/>
    <w:rsid w:val="00281845"/>
    <w:rsid w:val="00281925"/>
    <w:rsid w:val="00281FDC"/>
    <w:rsid w:val="002822E8"/>
    <w:rsid w:val="00282519"/>
    <w:rsid w:val="00282873"/>
    <w:rsid w:val="00282932"/>
    <w:rsid w:val="002831C2"/>
    <w:rsid w:val="00283873"/>
    <w:rsid w:val="00283CE9"/>
    <w:rsid w:val="00284134"/>
    <w:rsid w:val="0028416B"/>
    <w:rsid w:val="002842D2"/>
    <w:rsid w:val="00284378"/>
    <w:rsid w:val="00284580"/>
    <w:rsid w:val="002845F9"/>
    <w:rsid w:val="00285249"/>
    <w:rsid w:val="00285826"/>
    <w:rsid w:val="00285A72"/>
    <w:rsid w:val="00285C5B"/>
    <w:rsid w:val="00285C5E"/>
    <w:rsid w:val="0028608B"/>
    <w:rsid w:val="00286450"/>
    <w:rsid w:val="0028682C"/>
    <w:rsid w:val="00286A2C"/>
    <w:rsid w:val="00286A52"/>
    <w:rsid w:val="00286AB3"/>
    <w:rsid w:val="00287298"/>
    <w:rsid w:val="00287CA4"/>
    <w:rsid w:val="00287EFB"/>
    <w:rsid w:val="0029095B"/>
    <w:rsid w:val="00290D93"/>
    <w:rsid w:val="00290E52"/>
    <w:rsid w:val="0029154E"/>
    <w:rsid w:val="00291632"/>
    <w:rsid w:val="002919BF"/>
    <w:rsid w:val="002919C2"/>
    <w:rsid w:val="00291B1F"/>
    <w:rsid w:val="00291B85"/>
    <w:rsid w:val="00292153"/>
    <w:rsid w:val="002921E1"/>
    <w:rsid w:val="00292983"/>
    <w:rsid w:val="0029318A"/>
    <w:rsid w:val="00293863"/>
    <w:rsid w:val="00293DA1"/>
    <w:rsid w:val="00293F93"/>
    <w:rsid w:val="00294080"/>
    <w:rsid w:val="002940A5"/>
    <w:rsid w:val="0029413D"/>
    <w:rsid w:val="0029428B"/>
    <w:rsid w:val="00294758"/>
    <w:rsid w:val="0029487E"/>
    <w:rsid w:val="00294BC6"/>
    <w:rsid w:val="00294D39"/>
    <w:rsid w:val="0029524E"/>
    <w:rsid w:val="00295389"/>
    <w:rsid w:val="00295402"/>
    <w:rsid w:val="002955C6"/>
    <w:rsid w:val="00295C66"/>
    <w:rsid w:val="00295E9E"/>
    <w:rsid w:val="002963B5"/>
    <w:rsid w:val="002964D0"/>
    <w:rsid w:val="00296AA3"/>
    <w:rsid w:val="00297214"/>
    <w:rsid w:val="00297333"/>
    <w:rsid w:val="0029746C"/>
    <w:rsid w:val="00297552"/>
    <w:rsid w:val="00297954"/>
    <w:rsid w:val="002A0193"/>
    <w:rsid w:val="002A037C"/>
    <w:rsid w:val="002A0F03"/>
    <w:rsid w:val="002A13C1"/>
    <w:rsid w:val="002A16ED"/>
    <w:rsid w:val="002A16FB"/>
    <w:rsid w:val="002A1A23"/>
    <w:rsid w:val="002A1B3B"/>
    <w:rsid w:val="002A1C9F"/>
    <w:rsid w:val="002A2276"/>
    <w:rsid w:val="002A25B1"/>
    <w:rsid w:val="002A268B"/>
    <w:rsid w:val="002A2B6C"/>
    <w:rsid w:val="002A2CE3"/>
    <w:rsid w:val="002A2F34"/>
    <w:rsid w:val="002A2F74"/>
    <w:rsid w:val="002A3087"/>
    <w:rsid w:val="002A309B"/>
    <w:rsid w:val="002A315E"/>
    <w:rsid w:val="002A3C84"/>
    <w:rsid w:val="002A3EAB"/>
    <w:rsid w:val="002A3F6C"/>
    <w:rsid w:val="002A4172"/>
    <w:rsid w:val="002A422C"/>
    <w:rsid w:val="002A4F08"/>
    <w:rsid w:val="002A4F96"/>
    <w:rsid w:val="002A5330"/>
    <w:rsid w:val="002A55B9"/>
    <w:rsid w:val="002A5734"/>
    <w:rsid w:val="002A5937"/>
    <w:rsid w:val="002A5B3B"/>
    <w:rsid w:val="002A5B74"/>
    <w:rsid w:val="002A5BC9"/>
    <w:rsid w:val="002A5CA0"/>
    <w:rsid w:val="002A6291"/>
    <w:rsid w:val="002A62E3"/>
    <w:rsid w:val="002A678A"/>
    <w:rsid w:val="002A6E9C"/>
    <w:rsid w:val="002A793F"/>
    <w:rsid w:val="002A7FA3"/>
    <w:rsid w:val="002B0A76"/>
    <w:rsid w:val="002B1254"/>
    <w:rsid w:val="002B1321"/>
    <w:rsid w:val="002B1DCF"/>
    <w:rsid w:val="002B2035"/>
    <w:rsid w:val="002B2152"/>
    <w:rsid w:val="002B2210"/>
    <w:rsid w:val="002B2385"/>
    <w:rsid w:val="002B2968"/>
    <w:rsid w:val="002B2EA2"/>
    <w:rsid w:val="002B2F02"/>
    <w:rsid w:val="002B2F10"/>
    <w:rsid w:val="002B2F47"/>
    <w:rsid w:val="002B3502"/>
    <w:rsid w:val="002B375F"/>
    <w:rsid w:val="002B3A31"/>
    <w:rsid w:val="002B3B75"/>
    <w:rsid w:val="002B3C18"/>
    <w:rsid w:val="002B3DC1"/>
    <w:rsid w:val="002B3E74"/>
    <w:rsid w:val="002B41B3"/>
    <w:rsid w:val="002B4423"/>
    <w:rsid w:val="002B465B"/>
    <w:rsid w:val="002B4772"/>
    <w:rsid w:val="002B48FA"/>
    <w:rsid w:val="002B4B59"/>
    <w:rsid w:val="002B4F16"/>
    <w:rsid w:val="002B4F2B"/>
    <w:rsid w:val="002B58EE"/>
    <w:rsid w:val="002B5919"/>
    <w:rsid w:val="002B5CEE"/>
    <w:rsid w:val="002B5F72"/>
    <w:rsid w:val="002B661D"/>
    <w:rsid w:val="002B6A6D"/>
    <w:rsid w:val="002B6AD7"/>
    <w:rsid w:val="002B6B5F"/>
    <w:rsid w:val="002B6D4C"/>
    <w:rsid w:val="002B7268"/>
    <w:rsid w:val="002B798A"/>
    <w:rsid w:val="002B7F7A"/>
    <w:rsid w:val="002C0029"/>
    <w:rsid w:val="002C03AA"/>
    <w:rsid w:val="002C055B"/>
    <w:rsid w:val="002C0AF3"/>
    <w:rsid w:val="002C109C"/>
    <w:rsid w:val="002C135E"/>
    <w:rsid w:val="002C1402"/>
    <w:rsid w:val="002C1BF7"/>
    <w:rsid w:val="002C1F0F"/>
    <w:rsid w:val="002C20D4"/>
    <w:rsid w:val="002C24ED"/>
    <w:rsid w:val="002C2B75"/>
    <w:rsid w:val="002C2D78"/>
    <w:rsid w:val="002C30D2"/>
    <w:rsid w:val="002C35CD"/>
    <w:rsid w:val="002C3CB7"/>
    <w:rsid w:val="002C3DFB"/>
    <w:rsid w:val="002C3ED4"/>
    <w:rsid w:val="002C3F47"/>
    <w:rsid w:val="002C40D4"/>
    <w:rsid w:val="002C4186"/>
    <w:rsid w:val="002C4188"/>
    <w:rsid w:val="002C43A7"/>
    <w:rsid w:val="002C4444"/>
    <w:rsid w:val="002C4703"/>
    <w:rsid w:val="002C4B70"/>
    <w:rsid w:val="002C4BFC"/>
    <w:rsid w:val="002C50C0"/>
    <w:rsid w:val="002C52E2"/>
    <w:rsid w:val="002C5590"/>
    <w:rsid w:val="002C570C"/>
    <w:rsid w:val="002C579F"/>
    <w:rsid w:val="002C5CF5"/>
    <w:rsid w:val="002C6703"/>
    <w:rsid w:val="002C6836"/>
    <w:rsid w:val="002C6D00"/>
    <w:rsid w:val="002C7229"/>
    <w:rsid w:val="002C75E3"/>
    <w:rsid w:val="002D083A"/>
    <w:rsid w:val="002D0A71"/>
    <w:rsid w:val="002D0CAF"/>
    <w:rsid w:val="002D188F"/>
    <w:rsid w:val="002D1C6D"/>
    <w:rsid w:val="002D217F"/>
    <w:rsid w:val="002D261B"/>
    <w:rsid w:val="002D2798"/>
    <w:rsid w:val="002D2A81"/>
    <w:rsid w:val="002D2D99"/>
    <w:rsid w:val="002D2EB1"/>
    <w:rsid w:val="002D2F85"/>
    <w:rsid w:val="002D2FF4"/>
    <w:rsid w:val="002D3079"/>
    <w:rsid w:val="002D338C"/>
    <w:rsid w:val="002D3637"/>
    <w:rsid w:val="002D39A6"/>
    <w:rsid w:val="002D3AFC"/>
    <w:rsid w:val="002D3B3F"/>
    <w:rsid w:val="002D3C3B"/>
    <w:rsid w:val="002D3C6C"/>
    <w:rsid w:val="002D3D4A"/>
    <w:rsid w:val="002D3DCA"/>
    <w:rsid w:val="002D3EAD"/>
    <w:rsid w:val="002D4040"/>
    <w:rsid w:val="002D4B12"/>
    <w:rsid w:val="002D4F96"/>
    <w:rsid w:val="002D610E"/>
    <w:rsid w:val="002D61F0"/>
    <w:rsid w:val="002D6725"/>
    <w:rsid w:val="002D6A2F"/>
    <w:rsid w:val="002D6D72"/>
    <w:rsid w:val="002D7290"/>
    <w:rsid w:val="002D7391"/>
    <w:rsid w:val="002D7510"/>
    <w:rsid w:val="002D75D9"/>
    <w:rsid w:val="002D77F1"/>
    <w:rsid w:val="002D7916"/>
    <w:rsid w:val="002D7E37"/>
    <w:rsid w:val="002E00CF"/>
    <w:rsid w:val="002E018D"/>
    <w:rsid w:val="002E05E9"/>
    <w:rsid w:val="002E0AFA"/>
    <w:rsid w:val="002E0D33"/>
    <w:rsid w:val="002E0DD6"/>
    <w:rsid w:val="002E10BB"/>
    <w:rsid w:val="002E12FC"/>
    <w:rsid w:val="002E1EB1"/>
    <w:rsid w:val="002E20A1"/>
    <w:rsid w:val="002E2344"/>
    <w:rsid w:val="002E23F2"/>
    <w:rsid w:val="002E2813"/>
    <w:rsid w:val="002E297B"/>
    <w:rsid w:val="002E2C71"/>
    <w:rsid w:val="002E3480"/>
    <w:rsid w:val="002E3AF8"/>
    <w:rsid w:val="002E3F76"/>
    <w:rsid w:val="002E47FB"/>
    <w:rsid w:val="002E48B5"/>
    <w:rsid w:val="002E4AD7"/>
    <w:rsid w:val="002E4C5E"/>
    <w:rsid w:val="002E508A"/>
    <w:rsid w:val="002E56E8"/>
    <w:rsid w:val="002E5758"/>
    <w:rsid w:val="002E57E8"/>
    <w:rsid w:val="002E5A14"/>
    <w:rsid w:val="002E5BF8"/>
    <w:rsid w:val="002E5F67"/>
    <w:rsid w:val="002E61A7"/>
    <w:rsid w:val="002E648C"/>
    <w:rsid w:val="002E66A6"/>
    <w:rsid w:val="002E6A65"/>
    <w:rsid w:val="002E6E1D"/>
    <w:rsid w:val="002E6F91"/>
    <w:rsid w:val="002E71AF"/>
    <w:rsid w:val="002E7600"/>
    <w:rsid w:val="002E79A7"/>
    <w:rsid w:val="002E7A2A"/>
    <w:rsid w:val="002E7E3E"/>
    <w:rsid w:val="002F0253"/>
    <w:rsid w:val="002F1069"/>
    <w:rsid w:val="002F113A"/>
    <w:rsid w:val="002F15B9"/>
    <w:rsid w:val="002F1796"/>
    <w:rsid w:val="002F1DEE"/>
    <w:rsid w:val="002F1FB1"/>
    <w:rsid w:val="002F27ED"/>
    <w:rsid w:val="002F2882"/>
    <w:rsid w:val="002F29D3"/>
    <w:rsid w:val="002F2E22"/>
    <w:rsid w:val="002F2FDD"/>
    <w:rsid w:val="002F330D"/>
    <w:rsid w:val="002F33D1"/>
    <w:rsid w:val="002F3818"/>
    <w:rsid w:val="002F4005"/>
    <w:rsid w:val="002F4541"/>
    <w:rsid w:val="002F4A7D"/>
    <w:rsid w:val="002F4AB3"/>
    <w:rsid w:val="002F4F8C"/>
    <w:rsid w:val="002F50F9"/>
    <w:rsid w:val="002F591D"/>
    <w:rsid w:val="002F6001"/>
    <w:rsid w:val="002F6071"/>
    <w:rsid w:val="002F63DA"/>
    <w:rsid w:val="002F65D7"/>
    <w:rsid w:val="002F6B38"/>
    <w:rsid w:val="002F718E"/>
    <w:rsid w:val="002F7955"/>
    <w:rsid w:val="00300297"/>
    <w:rsid w:val="003004D5"/>
    <w:rsid w:val="00300566"/>
    <w:rsid w:val="0030085D"/>
    <w:rsid w:val="00300D1B"/>
    <w:rsid w:val="0030189C"/>
    <w:rsid w:val="00301A35"/>
    <w:rsid w:val="00301A84"/>
    <w:rsid w:val="00302104"/>
    <w:rsid w:val="003023A6"/>
    <w:rsid w:val="00302595"/>
    <w:rsid w:val="003027C8"/>
    <w:rsid w:val="003029D7"/>
    <w:rsid w:val="00302BA1"/>
    <w:rsid w:val="00302E18"/>
    <w:rsid w:val="00303010"/>
    <w:rsid w:val="00303298"/>
    <w:rsid w:val="0030361D"/>
    <w:rsid w:val="00303765"/>
    <w:rsid w:val="00303E27"/>
    <w:rsid w:val="00303E7C"/>
    <w:rsid w:val="00304ADB"/>
    <w:rsid w:val="00304B92"/>
    <w:rsid w:val="00304E15"/>
    <w:rsid w:val="003057B1"/>
    <w:rsid w:val="00305830"/>
    <w:rsid w:val="003058CC"/>
    <w:rsid w:val="00305AD0"/>
    <w:rsid w:val="00305C70"/>
    <w:rsid w:val="00305DF2"/>
    <w:rsid w:val="00306755"/>
    <w:rsid w:val="00306D52"/>
    <w:rsid w:val="003072BE"/>
    <w:rsid w:val="003073D5"/>
    <w:rsid w:val="003075B3"/>
    <w:rsid w:val="00307BCE"/>
    <w:rsid w:val="00310CB5"/>
    <w:rsid w:val="00310CCE"/>
    <w:rsid w:val="00310E6D"/>
    <w:rsid w:val="0031179F"/>
    <w:rsid w:val="00311F8E"/>
    <w:rsid w:val="00311FDA"/>
    <w:rsid w:val="003122E5"/>
    <w:rsid w:val="003126C0"/>
    <w:rsid w:val="00312A35"/>
    <w:rsid w:val="00312AF0"/>
    <w:rsid w:val="00312C11"/>
    <w:rsid w:val="00312FFF"/>
    <w:rsid w:val="003131F5"/>
    <w:rsid w:val="003134A5"/>
    <w:rsid w:val="00313919"/>
    <w:rsid w:val="00313B61"/>
    <w:rsid w:val="00313C0F"/>
    <w:rsid w:val="00313F9E"/>
    <w:rsid w:val="003145CA"/>
    <w:rsid w:val="00314A5F"/>
    <w:rsid w:val="00314D38"/>
    <w:rsid w:val="00314EA6"/>
    <w:rsid w:val="00314FA9"/>
    <w:rsid w:val="00314FC2"/>
    <w:rsid w:val="00315910"/>
    <w:rsid w:val="00315CBB"/>
    <w:rsid w:val="00315E4B"/>
    <w:rsid w:val="00315E54"/>
    <w:rsid w:val="00315F0F"/>
    <w:rsid w:val="00316448"/>
    <w:rsid w:val="003168C5"/>
    <w:rsid w:val="00316917"/>
    <w:rsid w:val="00316ABF"/>
    <w:rsid w:val="00317174"/>
    <w:rsid w:val="003174D8"/>
    <w:rsid w:val="0031753C"/>
    <w:rsid w:val="00317865"/>
    <w:rsid w:val="003178CA"/>
    <w:rsid w:val="00317A16"/>
    <w:rsid w:val="00317A1C"/>
    <w:rsid w:val="00317FB1"/>
    <w:rsid w:val="00320697"/>
    <w:rsid w:val="0032075E"/>
    <w:rsid w:val="00320A48"/>
    <w:rsid w:val="00320C55"/>
    <w:rsid w:val="00320D2B"/>
    <w:rsid w:val="00321320"/>
    <w:rsid w:val="00321949"/>
    <w:rsid w:val="003220A7"/>
    <w:rsid w:val="0032359B"/>
    <w:rsid w:val="00323A47"/>
    <w:rsid w:val="00323AAF"/>
    <w:rsid w:val="00323C81"/>
    <w:rsid w:val="00323C8B"/>
    <w:rsid w:val="00323D79"/>
    <w:rsid w:val="00324168"/>
    <w:rsid w:val="0032419D"/>
    <w:rsid w:val="003242C7"/>
    <w:rsid w:val="003246E1"/>
    <w:rsid w:val="003252B7"/>
    <w:rsid w:val="003255F9"/>
    <w:rsid w:val="00325742"/>
    <w:rsid w:val="00325762"/>
    <w:rsid w:val="00325BD1"/>
    <w:rsid w:val="00325BF4"/>
    <w:rsid w:val="00326195"/>
    <w:rsid w:val="00326A65"/>
    <w:rsid w:val="00326FAF"/>
    <w:rsid w:val="00326FF5"/>
    <w:rsid w:val="0032744B"/>
    <w:rsid w:val="003274AB"/>
    <w:rsid w:val="00327554"/>
    <w:rsid w:val="00327943"/>
    <w:rsid w:val="0032796E"/>
    <w:rsid w:val="0032799F"/>
    <w:rsid w:val="00327BFA"/>
    <w:rsid w:val="00327D7E"/>
    <w:rsid w:val="00330417"/>
    <w:rsid w:val="00330749"/>
    <w:rsid w:val="00330B13"/>
    <w:rsid w:val="00330F77"/>
    <w:rsid w:val="0033126F"/>
    <w:rsid w:val="0033191F"/>
    <w:rsid w:val="00331C24"/>
    <w:rsid w:val="00331EFF"/>
    <w:rsid w:val="00332667"/>
    <w:rsid w:val="0033290C"/>
    <w:rsid w:val="00332BCF"/>
    <w:rsid w:val="00332EE9"/>
    <w:rsid w:val="00333064"/>
    <w:rsid w:val="00333547"/>
    <w:rsid w:val="0033418D"/>
    <w:rsid w:val="003341DD"/>
    <w:rsid w:val="003343F5"/>
    <w:rsid w:val="003347FB"/>
    <w:rsid w:val="003349EA"/>
    <w:rsid w:val="00334CED"/>
    <w:rsid w:val="0033554D"/>
    <w:rsid w:val="0033571F"/>
    <w:rsid w:val="00337209"/>
    <w:rsid w:val="003372D4"/>
    <w:rsid w:val="00337408"/>
    <w:rsid w:val="00337549"/>
    <w:rsid w:val="003378FA"/>
    <w:rsid w:val="00337E9E"/>
    <w:rsid w:val="0034084C"/>
    <w:rsid w:val="00340C21"/>
    <w:rsid w:val="00341864"/>
    <w:rsid w:val="00341A13"/>
    <w:rsid w:val="00341A4F"/>
    <w:rsid w:val="00341FA9"/>
    <w:rsid w:val="003424D9"/>
    <w:rsid w:val="003428FB"/>
    <w:rsid w:val="00342C28"/>
    <w:rsid w:val="003430E8"/>
    <w:rsid w:val="003437C5"/>
    <w:rsid w:val="00343A6E"/>
    <w:rsid w:val="00343F76"/>
    <w:rsid w:val="00343FD4"/>
    <w:rsid w:val="00344149"/>
    <w:rsid w:val="003442F3"/>
    <w:rsid w:val="00344430"/>
    <w:rsid w:val="00344BB9"/>
    <w:rsid w:val="003455EE"/>
    <w:rsid w:val="00345FE6"/>
    <w:rsid w:val="003468D0"/>
    <w:rsid w:val="003469F8"/>
    <w:rsid w:val="00346A98"/>
    <w:rsid w:val="00346BDE"/>
    <w:rsid w:val="00346D9F"/>
    <w:rsid w:val="00346F18"/>
    <w:rsid w:val="00346FF3"/>
    <w:rsid w:val="003471A5"/>
    <w:rsid w:val="00347268"/>
    <w:rsid w:val="00347853"/>
    <w:rsid w:val="00347A17"/>
    <w:rsid w:val="00347B13"/>
    <w:rsid w:val="00347C19"/>
    <w:rsid w:val="00350138"/>
    <w:rsid w:val="00350480"/>
    <w:rsid w:val="003509D9"/>
    <w:rsid w:val="00350CE0"/>
    <w:rsid w:val="00350E5E"/>
    <w:rsid w:val="003518D6"/>
    <w:rsid w:val="00351BB7"/>
    <w:rsid w:val="00351FD6"/>
    <w:rsid w:val="0035277E"/>
    <w:rsid w:val="00352BB0"/>
    <w:rsid w:val="00352BB1"/>
    <w:rsid w:val="00353053"/>
    <w:rsid w:val="0035331D"/>
    <w:rsid w:val="003533CA"/>
    <w:rsid w:val="003534CB"/>
    <w:rsid w:val="003546C6"/>
    <w:rsid w:val="00354D50"/>
    <w:rsid w:val="00354FB8"/>
    <w:rsid w:val="00355322"/>
    <w:rsid w:val="003557A2"/>
    <w:rsid w:val="00355982"/>
    <w:rsid w:val="003567D6"/>
    <w:rsid w:val="00356823"/>
    <w:rsid w:val="00356E3D"/>
    <w:rsid w:val="003575AA"/>
    <w:rsid w:val="0035775C"/>
    <w:rsid w:val="00360B43"/>
    <w:rsid w:val="0036115F"/>
    <w:rsid w:val="00361816"/>
    <w:rsid w:val="00361AFF"/>
    <w:rsid w:val="00361B1E"/>
    <w:rsid w:val="00361B26"/>
    <w:rsid w:val="00361D34"/>
    <w:rsid w:val="00361E5F"/>
    <w:rsid w:val="003623B5"/>
    <w:rsid w:val="003624C4"/>
    <w:rsid w:val="00362A68"/>
    <w:rsid w:val="003633C9"/>
    <w:rsid w:val="00363503"/>
    <w:rsid w:val="0036440B"/>
    <w:rsid w:val="00364414"/>
    <w:rsid w:val="0036470E"/>
    <w:rsid w:val="0036482F"/>
    <w:rsid w:val="00364890"/>
    <w:rsid w:val="0036506C"/>
    <w:rsid w:val="00365397"/>
    <w:rsid w:val="003654B4"/>
    <w:rsid w:val="00365829"/>
    <w:rsid w:val="00365CAB"/>
    <w:rsid w:val="00365EB3"/>
    <w:rsid w:val="00365FD6"/>
    <w:rsid w:val="003666A0"/>
    <w:rsid w:val="003667C4"/>
    <w:rsid w:val="00367495"/>
    <w:rsid w:val="00367639"/>
    <w:rsid w:val="00367A35"/>
    <w:rsid w:val="00367F97"/>
    <w:rsid w:val="0037012B"/>
    <w:rsid w:val="003705E9"/>
    <w:rsid w:val="0037081F"/>
    <w:rsid w:val="003708F8"/>
    <w:rsid w:val="0037114B"/>
    <w:rsid w:val="0037116F"/>
    <w:rsid w:val="00371561"/>
    <w:rsid w:val="00371998"/>
    <w:rsid w:val="00371D3A"/>
    <w:rsid w:val="00371FFA"/>
    <w:rsid w:val="003720A1"/>
    <w:rsid w:val="00372133"/>
    <w:rsid w:val="0037216D"/>
    <w:rsid w:val="0037232D"/>
    <w:rsid w:val="00372505"/>
    <w:rsid w:val="003726B8"/>
    <w:rsid w:val="00373170"/>
    <w:rsid w:val="003732FF"/>
    <w:rsid w:val="00373A4B"/>
    <w:rsid w:val="00373A59"/>
    <w:rsid w:val="00373B32"/>
    <w:rsid w:val="00373F1C"/>
    <w:rsid w:val="00374633"/>
    <w:rsid w:val="00374A8B"/>
    <w:rsid w:val="00374F49"/>
    <w:rsid w:val="003755A6"/>
    <w:rsid w:val="00375707"/>
    <w:rsid w:val="00375872"/>
    <w:rsid w:val="00376029"/>
    <w:rsid w:val="003760DD"/>
    <w:rsid w:val="00376123"/>
    <w:rsid w:val="0037676D"/>
    <w:rsid w:val="00376A26"/>
    <w:rsid w:val="00376FA8"/>
    <w:rsid w:val="0037742E"/>
    <w:rsid w:val="003776E1"/>
    <w:rsid w:val="00377C6F"/>
    <w:rsid w:val="00377F38"/>
    <w:rsid w:val="00377F9D"/>
    <w:rsid w:val="00380463"/>
    <w:rsid w:val="003807EE"/>
    <w:rsid w:val="0038099F"/>
    <w:rsid w:val="0038105E"/>
    <w:rsid w:val="0038128B"/>
    <w:rsid w:val="003816E2"/>
    <w:rsid w:val="003817DE"/>
    <w:rsid w:val="00381D2F"/>
    <w:rsid w:val="00381F11"/>
    <w:rsid w:val="00382089"/>
    <w:rsid w:val="003833A6"/>
    <w:rsid w:val="00383E36"/>
    <w:rsid w:val="00384232"/>
    <w:rsid w:val="0038424E"/>
    <w:rsid w:val="0038465F"/>
    <w:rsid w:val="00384ABA"/>
    <w:rsid w:val="00384BE6"/>
    <w:rsid w:val="003853DC"/>
    <w:rsid w:val="003856CD"/>
    <w:rsid w:val="00385C2F"/>
    <w:rsid w:val="00386062"/>
    <w:rsid w:val="003860AA"/>
    <w:rsid w:val="003861B6"/>
    <w:rsid w:val="00386457"/>
    <w:rsid w:val="00386635"/>
    <w:rsid w:val="00386D3B"/>
    <w:rsid w:val="00387320"/>
    <w:rsid w:val="003873B7"/>
    <w:rsid w:val="0038787C"/>
    <w:rsid w:val="00387E45"/>
    <w:rsid w:val="00387E8A"/>
    <w:rsid w:val="003904F0"/>
    <w:rsid w:val="003908F9"/>
    <w:rsid w:val="00390D0A"/>
    <w:rsid w:val="00390F0A"/>
    <w:rsid w:val="00390F69"/>
    <w:rsid w:val="00391265"/>
    <w:rsid w:val="00391327"/>
    <w:rsid w:val="0039158F"/>
    <w:rsid w:val="00391842"/>
    <w:rsid w:val="0039187C"/>
    <w:rsid w:val="003918DD"/>
    <w:rsid w:val="003918E5"/>
    <w:rsid w:val="00391DEE"/>
    <w:rsid w:val="00392144"/>
    <w:rsid w:val="0039264B"/>
    <w:rsid w:val="00392FB5"/>
    <w:rsid w:val="00393A2B"/>
    <w:rsid w:val="00393A83"/>
    <w:rsid w:val="00393B65"/>
    <w:rsid w:val="00393D2B"/>
    <w:rsid w:val="00393DFD"/>
    <w:rsid w:val="003943F9"/>
    <w:rsid w:val="003944C2"/>
    <w:rsid w:val="0039478C"/>
    <w:rsid w:val="00394B4F"/>
    <w:rsid w:val="00394DE8"/>
    <w:rsid w:val="0039530E"/>
    <w:rsid w:val="0039566C"/>
    <w:rsid w:val="00395CB6"/>
    <w:rsid w:val="00395D67"/>
    <w:rsid w:val="003960D5"/>
    <w:rsid w:val="0039654E"/>
    <w:rsid w:val="003965CA"/>
    <w:rsid w:val="00396AAD"/>
    <w:rsid w:val="00397758"/>
    <w:rsid w:val="00397E27"/>
    <w:rsid w:val="003A00C7"/>
    <w:rsid w:val="003A051E"/>
    <w:rsid w:val="003A0647"/>
    <w:rsid w:val="003A087B"/>
    <w:rsid w:val="003A099B"/>
    <w:rsid w:val="003A09AA"/>
    <w:rsid w:val="003A0BD9"/>
    <w:rsid w:val="003A0DD8"/>
    <w:rsid w:val="003A0F1E"/>
    <w:rsid w:val="003A0FFB"/>
    <w:rsid w:val="003A10AB"/>
    <w:rsid w:val="003A11CA"/>
    <w:rsid w:val="003A11D7"/>
    <w:rsid w:val="003A15CF"/>
    <w:rsid w:val="003A18D8"/>
    <w:rsid w:val="003A1919"/>
    <w:rsid w:val="003A22C4"/>
    <w:rsid w:val="003A2461"/>
    <w:rsid w:val="003A2700"/>
    <w:rsid w:val="003A286B"/>
    <w:rsid w:val="003A28D8"/>
    <w:rsid w:val="003A2AEF"/>
    <w:rsid w:val="003A2EFB"/>
    <w:rsid w:val="003A3938"/>
    <w:rsid w:val="003A3DE2"/>
    <w:rsid w:val="003A4246"/>
    <w:rsid w:val="003A42C9"/>
    <w:rsid w:val="003A4469"/>
    <w:rsid w:val="003A4670"/>
    <w:rsid w:val="003A4A4E"/>
    <w:rsid w:val="003A4D3C"/>
    <w:rsid w:val="003A56CB"/>
    <w:rsid w:val="003A5A9C"/>
    <w:rsid w:val="003A5D25"/>
    <w:rsid w:val="003A5FEA"/>
    <w:rsid w:val="003A6356"/>
    <w:rsid w:val="003A674A"/>
    <w:rsid w:val="003A6997"/>
    <w:rsid w:val="003A6FDE"/>
    <w:rsid w:val="003A7186"/>
    <w:rsid w:val="003A77DB"/>
    <w:rsid w:val="003A7C25"/>
    <w:rsid w:val="003A7FC8"/>
    <w:rsid w:val="003B004A"/>
    <w:rsid w:val="003B00C3"/>
    <w:rsid w:val="003B024F"/>
    <w:rsid w:val="003B02BD"/>
    <w:rsid w:val="003B12DF"/>
    <w:rsid w:val="003B1373"/>
    <w:rsid w:val="003B13AB"/>
    <w:rsid w:val="003B16AD"/>
    <w:rsid w:val="003B1971"/>
    <w:rsid w:val="003B1C92"/>
    <w:rsid w:val="003B23BC"/>
    <w:rsid w:val="003B277C"/>
    <w:rsid w:val="003B2B70"/>
    <w:rsid w:val="003B2BDA"/>
    <w:rsid w:val="003B2D5F"/>
    <w:rsid w:val="003B2F69"/>
    <w:rsid w:val="003B2FBF"/>
    <w:rsid w:val="003B348C"/>
    <w:rsid w:val="003B35AA"/>
    <w:rsid w:val="003B3BCE"/>
    <w:rsid w:val="003B3CF7"/>
    <w:rsid w:val="003B42B8"/>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DC9"/>
    <w:rsid w:val="003B6FC8"/>
    <w:rsid w:val="003B7431"/>
    <w:rsid w:val="003B7A06"/>
    <w:rsid w:val="003C000B"/>
    <w:rsid w:val="003C0DBD"/>
    <w:rsid w:val="003C1058"/>
    <w:rsid w:val="003C1433"/>
    <w:rsid w:val="003C196B"/>
    <w:rsid w:val="003C19CE"/>
    <w:rsid w:val="003C1C86"/>
    <w:rsid w:val="003C208F"/>
    <w:rsid w:val="003C2A87"/>
    <w:rsid w:val="003C301F"/>
    <w:rsid w:val="003C314B"/>
    <w:rsid w:val="003C35C1"/>
    <w:rsid w:val="003C3765"/>
    <w:rsid w:val="003C3975"/>
    <w:rsid w:val="003C3A50"/>
    <w:rsid w:val="003C42F9"/>
    <w:rsid w:val="003C43A9"/>
    <w:rsid w:val="003C467D"/>
    <w:rsid w:val="003C46E2"/>
    <w:rsid w:val="003C4A75"/>
    <w:rsid w:val="003C4F71"/>
    <w:rsid w:val="003C4FCB"/>
    <w:rsid w:val="003C520B"/>
    <w:rsid w:val="003C5339"/>
    <w:rsid w:val="003C53A8"/>
    <w:rsid w:val="003C5807"/>
    <w:rsid w:val="003C5C8A"/>
    <w:rsid w:val="003C6140"/>
    <w:rsid w:val="003C66D0"/>
    <w:rsid w:val="003C72A6"/>
    <w:rsid w:val="003C72D7"/>
    <w:rsid w:val="003C73CD"/>
    <w:rsid w:val="003C7B58"/>
    <w:rsid w:val="003C7C90"/>
    <w:rsid w:val="003C7FB9"/>
    <w:rsid w:val="003D015C"/>
    <w:rsid w:val="003D04C2"/>
    <w:rsid w:val="003D04E5"/>
    <w:rsid w:val="003D0546"/>
    <w:rsid w:val="003D08FC"/>
    <w:rsid w:val="003D0A41"/>
    <w:rsid w:val="003D0D65"/>
    <w:rsid w:val="003D0E89"/>
    <w:rsid w:val="003D1057"/>
    <w:rsid w:val="003D1134"/>
    <w:rsid w:val="003D1166"/>
    <w:rsid w:val="003D1243"/>
    <w:rsid w:val="003D13CE"/>
    <w:rsid w:val="003D151D"/>
    <w:rsid w:val="003D159F"/>
    <w:rsid w:val="003D1B92"/>
    <w:rsid w:val="003D1C8F"/>
    <w:rsid w:val="003D2275"/>
    <w:rsid w:val="003D2333"/>
    <w:rsid w:val="003D27B8"/>
    <w:rsid w:val="003D293C"/>
    <w:rsid w:val="003D2E3C"/>
    <w:rsid w:val="003D300F"/>
    <w:rsid w:val="003D352C"/>
    <w:rsid w:val="003D3782"/>
    <w:rsid w:val="003D38C8"/>
    <w:rsid w:val="003D39A8"/>
    <w:rsid w:val="003D3A43"/>
    <w:rsid w:val="003D3AE8"/>
    <w:rsid w:val="003D3CB1"/>
    <w:rsid w:val="003D3D8D"/>
    <w:rsid w:val="003D3EF0"/>
    <w:rsid w:val="003D4265"/>
    <w:rsid w:val="003D4351"/>
    <w:rsid w:val="003D43CF"/>
    <w:rsid w:val="003D4486"/>
    <w:rsid w:val="003D4548"/>
    <w:rsid w:val="003D48CB"/>
    <w:rsid w:val="003D4ACA"/>
    <w:rsid w:val="003D4FC1"/>
    <w:rsid w:val="003D513E"/>
    <w:rsid w:val="003D5484"/>
    <w:rsid w:val="003D5486"/>
    <w:rsid w:val="003D5873"/>
    <w:rsid w:val="003D591B"/>
    <w:rsid w:val="003D5DF1"/>
    <w:rsid w:val="003D5FD6"/>
    <w:rsid w:val="003D6955"/>
    <w:rsid w:val="003D6C68"/>
    <w:rsid w:val="003D715F"/>
    <w:rsid w:val="003D72C8"/>
    <w:rsid w:val="003D7E76"/>
    <w:rsid w:val="003E03AC"/>
    <w:rsid w:val="003E07EC"/>
    <w:rsid w:val="003E0CD6"/>
    <w:rsid w:val="003E13DF"/>
    <w:rsid w:val="003E1688"/>
    <w:rsid w:val="003E172C"/>
    <w:rsid w:val="003E17F1"/>
    <w:rsid w:val="003E1887"/>
    <w:rsid w:val="003E19A4"/>
    <w:rsid w:val="003E2EDA"/>
    <w:rsid w:val="003E33FB"/>
    <w:rsid w:val="003E354D"/>
    <w:rsid w:val="003E37F5"/>
    <w:rsid w:val="003E39FC"/>
    <w:rsid w:val="003E3D8F"/>
    <w:rsid w:val="003E43F5"/>
    <w:rsid w:val="003E4C21"/>
    <w:rsid w:val="003E5260"/>
    <w:rsid w:val="003E5533"/>
    <w:rsid w:val="003E58D8"/>
    <w:rsid w:val="003E5A2C"/>
    <w:rsid w:val="003E5A9F"/>
    <w:rsid w:val="003E5BA0"/>
    <w:rsid w:val="003E5E92"/>
    <w:rsid w:val="003E63C8"/>
    <w:rsid w:val="003E671B"/>
    <w:rsid w:val="003E7315"/>
    <w:rsid w:val="003E736B"/>
    <w:rsid w:val="003E739C"/>
    <w:rsid w:val="003E746D"/>
    <w:rsid w:val="003E782F"/>
    <w:rsid w:val="003E7DDE"/>
    <w:rsid w:val="003F01AE"/>
    <w:rsid w:val="003F05AD"/>
    <w:rsid w:val="003F0885"/>
    <w:rsid w:val="003F0E1A"/>
    <w:rsid w:val="003F0E72"/>
    <w:rsid w:val="003F0F4D"/>
    <w:rsid w:val="003F1180"/>
    <w:rsid w:val="003F17F6"/>
    <w:rsid w:val="003F1DB8"/>
    <w:rsid w:val="003F1E22"/>
    <w:rsid w:val="003F1E84"/>
    <w:rsid w:val="003F265C"/>
    <w:rsid w:val="003F27BC"/>
    <w:rsid w:val="003F2E99"/>
    <w:rsid w:val="003F3021"/>
    <w:rsid w:val="003F376E"/>
    <w:rsid w:val="003F4075"/>
    <w:rsid w:val="003F42D6"/>
    <w:rsid w:val="003F4CA0"/>
    <w:rsid w:val="003F4D1B"/>
    <w:rsid w:val="003F4D3E"/>
    <w:rsid w:val="003F57D4"/>
    <w:rsid w:val="003F5922"/>
    <w:rsid w:val="003F5D1D"/>
    <w:rsid w:val="003F5D25"/>
    <w:rsid w:val="003F62CD"/>
    <w:rsid w:val="003F6365"/>
    <w:rsid w:val="003F6491"/>
    <w:rsid w:val="003F64A2"/>
    <w:rsid w:val="003F6745"/>
    <w:rsid w:val="003F6B3E"/>
    <w:rsid w:val="003F723F"/>
    <w:rsid w:val="003F72E0"/>
    <w:rsid w:val="003F73E5"/>
    <w:rsid w:val="003F7789"/>
    <w:rsid w:val="003F7995"/>
    <w:rsid w:val="003F7A9E"/>
    <w:rsid w:val="003F7C29"/>
    <w:rsid w:val="003F7DDF"/>
    <w:rsid w:val="003F7EFA"/>
    <w:rsid w:val="003F7FD0"/>
    <w:rsid w:val="004001FB"/>
    <w:rsid w:val="0040083A"/>
    <w:rsid w:val="00400EC3"/>
    <w:rsid w:val="00401701"/>
    <w:rsid w:val="004017C4"/>
    <w:rsid w:val="004017EE"/>
    <w:rsid w:val="0040183C"/>
    <w:rsid w:val="004018FE"/>
    <w:rsid w:val="004019AA"/>
    <w:rsid w:val="004020C5"/>
    <w:rsid w:val="0040244D"/>
    <w:rsid w:val="004028A9"/>
    <w:rsid w:val="00402BB9"/>
    <w:rsid w:val="00402CE9"/>
    <w:rsid w:val="004030CE"/>
    <w:rsid w:val="00403A96"/>
    <w:rsid w:val="00403AFD"/>
    <w:rsid w:val="00403DB7"/>
    <w:rsid w:val="00403EA7"/>
    <w:rsid w:val="00404340"/>
    <w:rsid w:val="004047FF"/>
    <w:rsid w:val="00404C2C"/>
    <w:rsid w:val="0040549D"/>
    <w:rsid w:val="0040578C"/>
    <w:rsid w:val="004059B7"/>
    <w:rsid w:val="00405C7F"/>
    <w:rsid w:val="00406179"/>
    <w:rsid w:val="004062E1"/>
    <w:rsid w:val="0040690A"/>
    <w:rsid w:val="0040693E"/>
    <w:rsid w:val="00407198"/>
    <w:rsid w:val="00407364"/>
    <w:rsid w:val="004077FC"/>
    <w:rsid w:val="00407FDF"/>
    <w:rsid w:val="004100A9"/>
    <w:rsid w:val="00410148"/>
    <w:rsid w:val="00410481"/>
    <w:rsid w:val="00410511"/>
    <w:rsid w:val="0041059D"/>
    <w:rsid w:val="004108C9"/>
    <w:rsid w:val="00410BD0"/>
    <w:rsid w:val="00410C35"/>
    <w:rsid w:val="00410DEE"/>
    <w:rsid w:val="00410E1F"/>
    <w:rsid w:val="004110E7"/>
    <w:rsid w:val="00411E93"/>
    <w:rsid w:val="00411EF6"/>
    <w:rsid w:val="0041251F"/>
    <w:rsid w:val="00412791"/>
    <w:rsid w:val="00412B61"/>
    <w:rsid w:val="004130BB"/>
    <w:rsid w:val="00413203"/>
    <w:rsid w:val="00413905"/>
    <w:rsid w:val="00413CB4"/>
    <w:rsid w:val="00413CDA"/>
    <w:rsid w:val="004141A4"/>
    <w:rsid w:val="00414361"/>
    <w:rsid w:val="00414421"/>
    <w:rsid w:val="00414CD5"/>
    <w:rsid w:val="0041553F"/>
    <w:rsid w:val="00415545"/>
    <w:rsid w:val="004158F8"/>
    <w:rsid w:val="004164D4"/>
    <w:rsid w:val="00416908"/>
    <w:rsid w:val="00416D73"/>
    <w:rsid w:val="0041733C"/>
    <w:rsid w:val="004173AB"/>
    <w:rsid w:val="004173DE"/>
    <w:rsid w:val="0041757C"/>
    <w:rsid w:val="004177A2"/>
    <w:rsid w:val="004178F2"/>
    <w:rsid w:val="00417996"/>
    <w:rsid w:val="004200A4"/>
    <w:rsid w:val="0042022F"/>
    <w:rsid w:val="00420BA7"/>
    <w:rsid w:val="00421524"/>
    <w:rsid w:val="004216BB"/>
    <w:rsid w:val="0042197B"/>
    <w:rsid w:val="00421A98"/>
    <w:rsid w:val="00421BF1"/>
    <w:rsid w:val="004221DA"/>
    <w:rsid w:val="00422655"/>
    <w:rsid w:val="004226F8"/>
    <w:rsid w:val="00422886"/>
    <w:rsid w:val="00422B36"/>
    <w:rsid w:val="00422E43"/>
    <w:rsid w:val="00423136"/>
    <w:rsid w:val="004233B6"/>
    <w:rsid w:val="00423C95"/>
    <w:rsid w:val="00423E62"/>
    <w:rsid w:val="00424057"/>
    <w:rsid w:val="004243F4"/>
    <w:rsid w:val="00424842"/>
    <w:rsid w:val="004249EC"/>
    <w:rsid w:val="00424BB9"/>
    <w:rsid w:val="00425000"/>
    <w:rsid w:val="00425044"/>
    <w:rsid w:val="004254C1"/>
    <w:rsid w:val="00425783"/>
    <w:rsid w:val="00425925"/>
    <w:rsid w:val="00425FD2"/>
    <w:rsid w:val="00426011"/>
    <w:rsid w:val="0042602F"/>
    <w:rsid w:val="00426452"/>
    <w:rsid w:val="00426552"/>
    <w:rsid w:val="0042669E"/>
    <w:rsid w:val="004267A7"/>
    <w:rsid w:val="0042710E"/>
    <w:rsid w:val="00427656"/>
    <w:rsid w:val="00427729"/>
    <w:rsid w:val="0042799D"/>
    <w:rsid w:val="00427A69"/>
    <w:rsid w:val="00427A7A"/>
    <w:rsid w:val="0043089C"/>
    <w:rsid w:val="00430D21"/>
    <w:rsid w:val="00431129"/>
    <w:rsid w:val="004312E5"/>
    <w:rsid w:val="0043153F"/>
    <w:rsid w:val="00431689"/>
    <w:rsid w:val="004316B7"/>
    <w:rsid w:val="00431798"/>
    <w:rsid w:val="00431DDF"/>
    <w:rsid w:val="00431FC5"/>
    <w:rsid w:val="00432455"/>
    <w:rsid w:val="004326BF"/>
    <w:rsid w:val="0043284D"/>
    <w:rsid w:val="00432971"/>
    <w:rsid w:val="00432E0A"/>
    <w:rsid w:val="004335C1"/>
    <w:rsid w:val="00433A22"/>
    <w:rsid w:val="004340CC"/>
    <w:rsid w:val="004340F5"/>
    <w:rsid w:val="004343FF"/>
    <w:rsid w:val="004345CF"/>
    <w:rsid w:val="00434782"/>
    <w:rsid w:val="004347E4"/>
    <w:rsid w:val="00434B2C"/>
    <w:rsid w:val="00435062"/>
    <w:rsid w:val="00435262"/>
    <w:rsid w:val="004355AD"/>
    <w:rsid w:val="0043587F"/>
    <w:rsid w:val="00435B52"/>
    <w:rsid w:val="00435D3E"/>
    <w:rsid w:val="0043609F"/>
    <w:rsid w:val="0043612E"/>
    <w:rsid w:val="00436302"/>
    <w:rsid w:val="004363D6"/>
    <w:rsid w:val="0043647B"/>
    <w:rsid w:val="004364F2"/>
    <w:rsid w:val="00436572"/>
    <w:rsid w:val="004365AB"/>
    <w:rsid w:val="004369DA"/>
    <w:rsid w:val="004369DD"/>
    <w:rsid w:val="00437122"/>
    <w:rsid w:val="0043729D"/>
    <w:rsid w:val="0043754F"/>
    <w:rsid w:val="0043785F"/>
    <w:rsid w:val="00437A8E"/>
    <w:rsid w:val="00437CF8"/>
    <w:rsid w:val="00440361"/>
    <w:rsid w:val="00440394"/>
    <w:rsid w:val="004404E4"/>
    <w:rsid w:val="004405CB"/>
    <w:rsid w:val="004405D4"/>
    <w:rsid w:val="00440778"/>
    <w:rsid w:val="004408FA"/>
    <w:rsid w:val="00441324"/>
    <w:rsid w:val="004416F6"/>
    <w:rsid w:val="00441A74"/>
    <w:rsid w:val="00441D9E"/>
    <w:rsid w:val="00442674"/>
    <w:rsid w:val="004428C7"/>
    <w:rsid w:val="00442AAE"/>
    <w:rsid w:val="00442E0F"/>
    <w:rsid w:val="0044313B"/>
    <w:rsid w:val="0044330C"/>
    <w:rsid w:val="00443356"/>
    <w:rsid w:val="00443471"/>
    <w:rsid w:val="00443B32"/>
    <w:rsid w:val="00443CD6"/>
    <w:rsid w:val="0044406B"/>
    <w:rsid w:val="0044450B"/>
    <w:rsid w:val="0044567A"/>
    <w:rsid w:val="004456A4"/>
    <w:rsid w:val="00445829"/>
    <w:rsid w:val="00445846"/>
    <w:rsid w:val="004463F4"/>
    <w:rsid w:val="0044651C"/>
    <w:rsid w:val="00446545"/>
    <w:rsid w:val="0044684B"/>
    <w:rsid w:val="004468E9"/>
    <w:rsid w:val="004474E5"/>
    <w:rsid w:val="004477DA"/>
    <w:rsid w:val="00450375"/>
    <w:rsid w:val="00450542"/>
    <w:rsid w:val="00450EA8"/>
    <w:rsid w:val="00451147"/>
    <w:rsid w:val="00451638"/>
    <w:rsid w:val="004519FB"/>
    <w:rsid w:val="00452041"/>
    <w:rsid w:val="00452209"/>
    <w:rsid w:val="00452316"/>
    <w:rsid w:val="00453306"/>
    <w:rsid w:val="004537F5"/>
    <w:rsid w:val="00453C0B"/>
    <w:rsid w:val="004542D3"/>
    <w:rsid w:val="004542D6"/>
    <w:rsid w:val="004544FD"/>
    <w:rsid w:val="004546EF"/>
    <w:rsid w:val="004548D6"/>
    <w:rsid w:val="00454A22"/>
    <w:rsid w:val="00454C71"/>
    <w:rsid w:val="00454D42"/>
    <w:rsid w:val="004558F4"/>
    <w:rsid w:val="004559B7"/>
    <w:rsid w:val="004559CD"/>
    <w:rsid w:val="00455C88"/>
    <w:rsid w:val="00455D96"/>
    <w:rsid w:val="00455FC1"/>
    <w:rsid w:val="00456853"/>
    <w:rsid w:val="00456BA3"/>
    <w:rsid w:val="00456C32"/>
    <w:rsid w:val="0045766D"/>
    <w:rsid w:val="00457699"/>
    <w:rsid w:val="00460556"/>
    <w:rsid w:val="00460997"/>
    <w:rsid w:val="00460B09"/>
    <w:rsid w:val="00460B11"/>
    <w:rsid w:val="00460F6D"/>
    <w:rsid w:val="004611C8"/>
    <w:rsid w:val="00461205"/>
    <w:rsid w:val="0046178E"/>
    <w:rsid w:val="00461971"/>
    <w:rsid w:val="00461A3C"/>
    <w:rsid w:val="00461CF4"/>
    <w:rsid w:val="00461EA3"/>
    <w:rsid w:val="00461EB4"/>
    <w:rsid w:val="00461FD2"/>
    <w:rsid w:val="00462BDA"/>
    <w:rsid w:val="004631CA"/>
    <w:rsid w:val="00463717"/>
    <w:rsid w:val="00463740"/>
    <w:rsid w:val="00463844"/>
    <w:rsid w:val="00463946"/>
    <w:rsid w:val="00463A90"/>
    <w:rsid w:val="00463C28"/>
    <w:rsid w:val="0046453A"/>
    <w:rsid w:val="00464554"/>
    <w:rsid w:val="00464642"/>
    <w:rsid w:val="004647FC"/>
    <w:rsid w:val="00464D57"/>
    <w:rsid w:val="00464FAA"/>
    <w:rsid w:val="00465136"/>
    <w:rsid w:val="00465193"/>
    <w:rsid w:val="00465CC3"/>
    <w:rsid w:val="00465F0A"/>
    <w:rsid w:val="00466786"/>
    <w:rsid w:val="00467039"/>
    <w:rsid w:val="00467A8B"/>
    <w:rsid w:val="00467AB5"/>
    <w:rsid w:val="00467AFF"/>
    <w:rsid w:val="00467E9A"/>
    <w:rsid w:val="00467FBD"/>
    <w:rsid w:val="00470957"/>
    <w:rsid w:val="00470C44"/>
    <w:rsid w:val="00471055"/>
    <w:rsid w:val="0047196B"/>
    <w:rsid w:val="00471BCF"/>
    <w:rsid w:val="00471F99"/>
    <w:rsid w:val="00472327"/>
    <w:rsid w:val="0047248E"/>
    <w:rsid w:val="00472E74"/>
    <w:rsid w:val="004730D0"/>
    <w:rsid w:val="00473370"/>
    <w:rsid w:val="00473891"/>
    <w:rsid w:val="00473A08"/>
    <w:rsid w:val="00473CBF"/>
    <w:rsid w:val="00474694"/>
    <w:rsid w:val="00474979"/>
    <w:rsid w:val="00475023"/>
    <w:rsid w:val="0047546B"/>
    <w:rsid w:val="00475C4C"/>
    <w:rsid w:val="004760BF"/>
    <w:rsid w:val="004776C5"/>
    <w:rsid w:val="00477FDC"/>
    <w:rsid w:val="00480726"/>
    <w:rsid w:val="00480795"/>
    <w:rsid w:val="00480953"/>
    <w:rsid w:val="00480A00"/>
    <w:rsid w:val="004814A6"/>
    <w:rsid w:val="00481562"/>
    <w:rsid w:val="00481D24"/>
    <w:rsid w:val="0048235B"/>
    <w:rsid w:val="004826C7"/>
    <w:rsid w:val="00482CFE"/>
    <w:rsid w:val="004833B7"/>
    <w:rsid w:val="004834B6"/>
    <w:rsid w:val="00483533"/>
    <w:rsid w:val="00483680"/>
    <w:rsid w:val="00483B64"/>
    <w:rsid w:val="00483C18"/>
    <w:rsid w:val="00483D8E"/>
    <w:rsid w:val="00483FDA"/>
    <w:rsid w:val="0048430D"/>
    <w:rsid w:val="00484920"/>
    <w:rsid w:val="00484A99"/>
    <w:rsid w:val="00484B74"/>
    <w:rsid w:val="00485046"/>
    <w:rsid w:val="004850D8"/>
    <w:rsid w:val="0048553F"/>
    <w:rsid w:val="00485566"/>
    <w:rsid w:val="00485A25"/>
    <w:rsid w:val="00485AA9"/>
    <w:rsid w:val="00485B60"/>
    <w:rsid w:val="00485B8E"/>
    <w:rsid w:val="00485B9E"/>
    <w:rsid w:val="00486042"/>
    <w:rsid w:val="004860E7"/>
    <w:rsid w:val="004863D8"/>
    <w:rsid w:val="004864BE"/>
    <w:rsid w:val="00486786"/>
    <w:rsid w:val="00486858"/>
    <w:rsid w:val="0048685A"/>
    <w:rsid w:val="00486AAC"/>
    <w:rsid w:val="00486BBB"/>
    <w:rsid w:val="00486EF7"/>
    <w:rsid w:val="00486F48"/>
    <w:rsid w:val="00487507"/>
    <w:rsid w:val="004877EE"/>
    <w:rsid w:val="00487CFB"/>
    <w:rsid w:val="00490150"/>
    <w:rsid w:val="004902B6"/>
    <w:rsid w:val="00490548"/>
    <w:rsid w:val="00490A11"/>
    <w:rsid w:val="00490AA3"/>
    <w:rsid w:val="00490FEE"/>
    <w:rsid w:val="00491266"/>
    <w:rsid w:val="00491641"/>
    <w:rsid w:val="00491799"/>
    <w:rsid w:val="004919E9"/>
    <w:rsid w:val="00491B93"/>
    <w:rsid w:val="00491DD7"/>
    <w:rsid w:val="00492539"/>
    <w:rsid w:val="004929EC"/>
    <w:rsid w:val="00492A64"/>
    <w:rsid w:val="004933D4"/>
    <w:rsid w:val="00493726"/>
    <w:rsid w:val="00493C92"/>
    <w:rsid w:val="00494025"/>
    <w:rsid w:val="004942BE"/>
    <w:rsid w:val="0049469F"/>
    <w:rsid w:val="00494C2B"/>
    <w:rsid w:val="00494C2F"/>
    <w:rsid w:val="00494C73"/>
    <w:rsid w:val="00494E3E"/>
    <w:rsid w:val="004950CF"/>
    <w:rsid w:val="004950F6"/>
    <w:rsid w:val="00495841"/>
    <w:rsid w:val="00495ADE"/>
    <w:rsid w:val="00496626"/>
    <w:rsid w:val="00496B54"/>
    <w:rsid w:val="00496C12"/>
    <w:rsid w:val="00496D1E"/>
    <w:rsid w:val="004975D6"/>
    <w:rsid w:val="00497D86"/>
    <w:rsid w:val="00497EDD"/>
    <w:rsid w:val="004A03DB"/>
    <w:rsid w:val="004A0754"/>
    <w:rsid w:val="004A0774"/>
    <w:rsid w:val="004A0CC0"/>
    <w:rsid w:val="004A0FAC"/>
    <w:rsid w:val="004A1201"/>
    <w:rsid w:val="004A146C"/>
    <w:rsid w:val="004A16FC"/>
    <w:rsid w:val="004A1A26"/>
    <w:rsid w:val="004A1CE6"/>
    <w:rsid w:val="004A1D0B"/>
    <w:rsid w:val="004A1FC5"/>
    <w:rsid w:val="004A21E9"/>
    <w:rsid w:val="004A2530"/>
    <w:rsid w:val="004A2AC1"/>
    <w:rsid w:val="004A2BB2"/>
    <w:rsid w:val="004A2C32"/>
    <w:rsid w:val="004A30F0"/>
    <w:rsid w:val="004A311F"/>
    <w:rsid w:val="004A35F1"/>
    <w:rsid w:val="004A396A"/>
    <w:rsid w:val="004A3D77"/>
    <w:rsid w:val="004A40BF"/>
    <w:rsid w:val="004A4734"/>
    <w:rsid w:val="004A4904"/>
    <w:rsid w:val="004A496B"/>
    <w:rsid w:val="004A4BF6"/>
    <w:rsid w:val="004A4D29"/>
    <w:rsid w:val="004A5073"/>
    <w:rsid w:val="004A52F3"/>
    <w:rsid w:val="004A5ED2"/>
    <w:rsid w:val="004A5F24"/>
    <w:rsid w:val="004A627A"/>
    <w:rsid w:val="004A63D3"/>
    <w:rsid w:val="004A6999"/>
    <w:rsid w:val="004A6BA7"/>
    <w:rsid w:val="004A6C02"/>
    <w:rsid w:val="004A722C"/>
    <w:rsid w:val="004A724A"/>
    <w:rsid w:val="004A74F2"/>
    <w:rsid w:val="004A76FF"/>
    <w:rsid w:val="004A78F7"/>
    <w:rsid w:val="004A792D"/>
    <w:rsid w:val="004A7C9F"/>
    <w:rsid w:val="004B0152"/>
    <w:rsid w:val="004B017C"/>
    <w:rsid w:val="004B0294"/>
    <w:rsid w:val="004B082D"/>
    <w:rsid w:val="004B0D3A"/>
    <w:rsid w:val="004B100A"/>
    <w:rsid w:val="004B1616"/>
    <w:rsid w:val="004B1679"/>
    <w:rsid w:val="004B1F90"/>
    <w:rsid w:val="004B1F99"/>
    <w:rsid w:val="004B2418"/>
    <w:rsid w:val="004B26B2"/>
    <w:rsid w:val="004B28E6"/>
    <w:rsid w:val="004B28FD"/>
    <w:rsid w:val="004B29BB"/>
    <w:rsid w:val="004B2B3F"/>
    <w:rsid w:val="004B2F3B"/>
    <w:rsid w:val="004B3118"/>
    <w:rsid w:val="004B34C3"/>
    <w:rsid w:val="004B3CC7"/>
    <w:rsid w:val="004B3E9E"/>
    <w:rsid w:val="004B3FB6"/>
    <w:rsid w:val="004B42E0"/>
    <w:rsid w:val="004B4307"/>
    <w:rsid w:val="004B4CEC"/>
    <w:rsid w:val="004B4D37"/>
    <w:rsid w:val="004B4D4D"/>
    <w:rsid w:val="004B5056"/>
    <w:rsid w:val="004B5658"/>
    <w:rsid w:val="004B56BA"/>
    <w:rsid w:val="004B5715"/>
    <w:rsid w:val="004B5C69"/>
    <w:rsid w:val="004B6262"/>
    <w:rsid w:val="004B641D"/>
    <w:rsid w:val="004B66EB"/>
    <w:rsid w:val="004B6828"/>
    <w:rsid w:val="004B6D6A"/>
    <w:rsid w:val="004B6F28"/>
    <w:rsid w:val="004B7045"/>
    <w:rsid w:val="004B7264"/>
    <w:rsid w:val="004B73C8"/>
    <w:rsid w:val="004B7682"/>
    <w:rsid w:val="004B7922"/>
    <w:rsid w:val="004B7B0D"/>
    <w:rsid w:val="004B7BE5"/>
    <w:rsid w:val="004B7CC5"/>
    <w:rsid w:val="004B7E91"/>
    <w:rsid w:val="004C04F6"/>
    <w:rsid w:val="004C05DE"/>
    <w:rsid w:val="004C0E17"/>
    <w:rsid w:val="004C119F"/>
    <w:rsid w:val="004C129A"/>
    <w:rsid w:val="004C168B"/>
    <w:rsid w:val="004C1984"/>
    <w:rsid w:val="004C1B07"/>
    <w:rsid w:val="004C1C7B"/>
    <w:rsid w:val="004C1E30"/>
    <w:rsid w:val="004C1F24"/>
    <w:rsid w:val="004C386B"/>
    <w:rsid w:val="004C3D75"/>
    <w:rsid w:val="004C3D98"/>
    <w:rsid w:val="004C40EF"/>
    <w:rsid w:val="004C4247"/>
    <w:rsid w:val="004C460F"/>
    <w:rsid w:val="004C4FDC"/>
    <w:rsid w:val="004C565F"/>
    <w:rsid w:val="004C5DE4"/>
    <w:rsid w:val="004C620E"/>
    <w:rsid w:val="004C666C"/>
    <w:rsid w:val="004C6D03"/>
    <w:rsid w:val="004C6DAC"/>
    <w:rsid w:val="004C7321"/>
    <w:rsid w:val="004C7740"/>
    <w:rsid w:val="004C7870"/>
    <w:rsid w:val="004C79AF"/>
    <w:rsid w:val="004C7AC7"/>
    <w:rsid w:val="004C7AF2"/>
    <w:rsid w:val="004C7E20"/>
    <w:rsid w:val="004C7F1E"/>
    <w:rsid w:val="004C7FD6"/>
    <w:rsid w:val="004D0202"/>
    <w:rsid w:val="004D03F7"/>
    <w:rsid w:val="004D0E3F"/>
    <w:rsid w:val="004D211C"/>
    <w:rsid w:val="004D228D"/>
    <w:rsid w:val="004D23CE"/>
    <w:rsid w:val="004D24DE"/>
    <w:rsid w:val="004D279C"/>
    <w:rsid w:val="004D2A1E"/>
    <w:rsid w:val="004D30DA"/>
    <w:rsid w:val="004D315C"/>
    <w:rsid w:val="004D33F6"/>
    <w:rsid w:val="004D3E55"/>
    <w:rsid w:val="004D3E8E"/>
    <w:rsid w:val="004D417E"/>
    <w:rsid w:val="004D4488"/>
    <w:rsid w:val="004D46F3"/>
    <w:rsid w:val="004D4BD9"/>
    <w:rsid w:val="004D4D43"/>
    <w:rsid w:val="004D4EB2"/>
    <w:rsid w:val="004D5131"/>
    <w:rsid w:val="004D527C"/>
    <w:rsid w:val="004D54D2"/>
    <w:rsid w:val="004D5509"/>
    <w:rsid w:val="004D5B95"/>
    <w:rsid w:val="004D5BB7"/>
    <w:rsid w:val="004D6194"/>
    <w:rsid w:val="004D6354"/>
    <w:rsid w:val="004D655C"/>
    <w:rsid w:val="004D6594"/>
    <w:rsid w:val="004D76DA"/>
    <w:rsid w:val="004D7A19"/>
    <w:rsid w:val="004D7C36"/>
    <w:rsid w:val="004E0150"/>
    <w:rsid w:val="004E0414"/>
    <w:rsid w:val="004E0888"/>
    <w:rsid w:val="004E0A0A"/>
    <w:rsid w:val="004E121C"/>
    <w:rsid w:val="004E1A3E"/>
    <w:rsid w:val="004E1FF5"/>
    <w:rsid w:val="004E215B"/>
    <w:rsid w:val="004E227A"/>
    <w:rsid w:val="004E2381"/>
    <w:rsid w:val="004E2496"/>
    <w:rsid w:val="004E29B6"/>
    <w:rsid w:val="004E2A4A"/>
    <w:rsid w:val="004E2E84"/>
    <w:rsid w:val="004E33DC"/>
    <w:rsid w:val="004E3645"/>
    <w:rsid w:val="004E3A6E"/>
    <w:rsid w:val="004E3E77"/>
    <w:rsid w:val="004E3EB9"/>
    <w:rsid w:val="004E3EBA"/>
    <w:rsid w:val="004E454B"/>
    <w:rsid w:val="004E48A2"/>
    <w:rsid w:val="004E551B"/>
    <w:rsid w:val="004E57C2"/>
    <w:rsid w:val="004E5809"/>
    <w:rsid w:val="004E5B0C"/>
    <w:rsid w:val="004E5FB6"/>
    <w:rsid w:val="004E628F"/>
    <w:rsid w:val="004E63DF"/>
    <w:rsid w:val="004E6A7C"/>
    <w:rsid w:val="004E6C45"/>
    <w:rsid w:val="004E6EB1"/>
    <w:rsid w:val="004E724C"/>
    <w:rsid w:val="004E7AFD"/>
    <w:rsid w:val="004E7DA8"/>
    <w:rsid w:val="004F00A6"/>
    <w:rsid w:val="004F034E"/>
    <w:rsid w:val="004F0424"/>
    <w:rsid w:val="004F04B2"/>
    <w:rsid w:val="004F07D2"/>
    <w:rsid w:val="004F1A80"/>
    <w:rsid w:val="004F1C1A"/>
    <w:rsid w:val="004F1DF0"/>
    <w:rsid w:val="004F1EA5"/>
    <w:rsid w:val="004F1FA7"/>
    <w:rsid w:val="004F24D1"/>
    <w:rsid w:val="004F2526"/>
    <w:rsid w:val="004F26D5"/>
    <w:rsid w:val="004F2744"/>
    <w:rsid w:val="004F2C45"/>
    <w:rsid w:val="004F2CB5"/>
    <w:rsid w:val="004F2FC6"/>
    <w:rsid w:val="004F3056"/>
    <w:rsid w:val="004F306C"/>
    <w:rsid w:val="004F3087"/>
    <w:rsid w:val="004F30F7"/>
    <w:rsid w:val="004F30F9"/>
    <w:rsid w:val="004F32A1"/>
    <w:rsid w:val="004F3538"/>
    <w:rsid w:val="004F3850"/>
    <w:rsid w:val="004F3CFB"/>
    <w:rsid w:val="004F3E85"/>
    <w:rsid w:val="004F3FC1"/>
    <w:rsid w:val="004F4233"/>
    <w:rsid w:val="004F4A4B"/>
    <w:rsid w:val="004F4C01"/>
    <w:rsid w:val="004F50B5"/>
    <w:rsid w:val="004F5291"/>
    <w:rsid w:val="004F53CF"/>
    <w:rsid w:val="004F5484"/>
    <w:rsid w:val="004F56F1"/>
    <w:rsid w:val="004F5CEC"/>
    <w:rsid w:val="004F5EDE"/>
    <w:rsid w:val="004F6BCE"/>
    <w:rsid w:val="004F7086"/>
    <w:rsid w:val="004F7810"/>
    <w:rsid w:val="004F7F65"/>
    <w:rsid w:val="005000C1"/>
    <w:rsid w:val="005002DD"/>
    <w:rsid w:val="00500961"/>
    <w:rsid w:val="00500F4A"/>
    <w:rsid w:val="00501285"/>
    <w:rsid w:val="00501EA7"/>
    <w:rsid w:val="005028CB"/>
    <w:rsid w:val="00502953"/>
    <w:rsid w:val="00502CB0"/>
    <w:rsid w:val="0050306B"/>
    <w:rsid w:val="0050323F"/>
    <w:rsid w:val="00503593"/>
    <w:rsid w:val="00503775"/>
    <w:rsid w:val="00503849"/>
    <w:rsid w:val="005039D4"/>
    <w:rsid w:val="005039EF"/>
    <w:rsid w:val="00503E22"/>
    <w:rsid w:val="00504151"/>
    <w:rsid w:val="00504258"/>
    <w:rsid w:val="0050460C"/>
    <w:rsid w:val="00504B4E"/>
    <w:rsid w:val="00504E35"/>
    <w:rsid w:val="00504F14"/>
    <w:rsid w:val="00505553"/>
    <w:rsid w:val="00505628"/>
    <w:rsid w:val="005056A0"/>
    <w:rsid w:val="00506395"/>
    <w:rsid w:val="0050672D"/>
    <w:rsid w:val="0050698C"/>
    <w:rsid w:val="00506B61"/>
    <w:rsid w:val="00506C22"/>
    <w:rsid w:val="00506F05"/>
    <w:rsid w:val="0050789B"/>
    <w:rsid w:val="00507CC5"/>
    <w:rsid w:val="00507DDA"/>
    <w:rsid w:val="00510E7B"/>
    <w:rsid w:val="00510F76"/>
    <w:rsid w:val="00511411"/>
    <w:rsid w:val="005115DD"/>
    <w:rsid w:val="0051181D"/>
    <w:rsid w:val="00511B5E"/>
    <w:rsid w:val="00511C5F"/>
    <w:rsid w:val="00511CEE"/>
    <w:rsid w:val="0051250D"/>
    <w:rsid w:val="00512685"/>
    <w:rsid w:val="005127F2"/>
    <w:rsid w:val="00512969"/>
    <w:rsid w:val="00512CA8"/>
    <w:rsid w:val="005134C1"/>
    <w:rsid w:val="005139F5"/>
    <w:rsid w:val="00513BC6"/>
    <w:rsid w:val="00514AA9"/>
    <w:rsid w:val="00514B8A"/>
    <w:rsid w:val="00514C68"/>
    <w:rsid w:val="0051555E"/>
    <w:rsid w:val="005157CC"/>
    <w:rsid w:val="005157F9"/>
    <w:rsid w:val="00516077"/>
    <w:rsid w:val="0051661A"/>
    <w:rsid w:val="00516B14"/>
    <w:rsid w:val="00516D44"/>
    <w:rsid w:val="00517278"/>
    <w:rsid w:val="00517900"/>
    <w:rsid w:val="00517A52"/>
    <w:rsid w:val="00520068"/>
    <w:rsid w:val="005204AD"/>
    <w:rsid w:val="005204E6"/>
    <w:rsid w:val="00520736"/>
    <w:rsid w:val="005207B3"/>
    <w:rsid w:val="00521630"/>
    <w:rsid w:val="00521F18"/>
    <w:rsid w:val="00521FB4"/>
    <w:rsid w:val="0052221E"/>
    <w:rsid w:val="005222F9"/>
    <w:rsid w:val="00522700"/>
    <w:rsid w:val="00522951"/>
    <w:rsid w:val="005237CD"/>
    <w:rsid w:val="0052387E"/>
    <w:rsid w:val="00523E60"/>
    <w:rsid w:val="005240BC"/>
    <w:rsid w:val="0052485C"/>
    <w:rsid w:val="00524CC4"/>
    <w:rsid w:val="00524D60"/>
    <w:rsid w:val="00524F06"/>
    <w:rsid w:val="005253B3"/>
    <w:rsid w:val="00525912"/>
    <w:rsid w:val="00525BE4"/>
    <w:rsid w:val="00525FC2"/>
    <w:rsid w:val="00526037"/>
    <w:rsid w:val="00526C12"/>
    <w:rsid w:val="00526FCF"/>
    <w:rsid w:val="00527079"/>
    <w:rsid w:val="0052718A"/>
    <w:rsid w:val="00527194"/>
    <w:rsid w:val="005272A2"/>
    <w:rsid w:val="00527B3D"/>
    <w:rsid w:val="00527D92"/>
    <w:rsid w:val="00527F83"/>
    <w:rsid w:val="00530224"/>
    <w:rsid w:val="0053038B"/>
    <w:rsid w:val="005306D8"/>
    <w:rsid w:val="00530A46"/>
    <w:rsid w:val="00530EBC"/>
    <w:rsid w:val="00530F38"/>
    <w:rsid w:val="005311E8"/>
    <w:rsid w:val="0053127B"/>
    <w:rsid w:val="005312C7"/>
    <w:rsid w:val="00531309"/>
    <w:rsid w:val="005313D1"/>
    <w:rsid w:val="005318FF"/>
    <w:rsid w:val="00531B64"/>
    <w:rsid w:val="00531BD9"/>
    <w:rsid w:val="00531BE2"/>
    <w:rsid w:val="00531C4B"/>
    <w:rsid w:val="00531E04"/>
    <w:rsid w:val="00531E6A"/>
    <w:rsid w:val="005320E2"/>
    <w:rsid w:val="005321FB"/>
    <w:rsid w:val="005322EC"/>
    <w:rsid w:val="00532316"/>
    <w:rsid w:val="0053270E"/>
    <w:rsid w:val="00533273"/>
    <w:rsid w:val="005333D8"/>
    <w:rsid w:val="00533587"/>
    <w:rsid w:val="00533901"/>
    <w:rsid w:val="00533A59"/>
    <w:rsid w:val="00534351"/>
    <w:rsid w:val="00534656"/>
    <w:rsid w:val="00534AEC"/>
    <w:rsid w:val="00534B73"/>
    <w:rsid w:val="00534D2F"/>
    <w:rsid w:val="00534D96"/>
    <w:rsid w:val="00535013"/>
    <w:rsid w:val="00535083"/>
    <w:rsid w:val="0053561D"/>
    <w:rsid w:val="00535832"/>
    <w:rsid w:val="005359D5"/>
    <w:rsid w:val="00535DB1"/>
    <w:rsid w:val="0053612A"/>
    <w:rsid w:val="0053635F"/>
    <w:rsid w:val="005364F1"/>
    <w:rsid w:val="00536B2F"/>
    <w:rsid w:val="00536DEF"/>
    <w:rsid w:val="0053718B"/>
    <w:rsid w:val="0053726F"/>
    <w:rsid w:val="0053754A"/>
    <w:rsid w:val="005375C9"/>
    <w:rsid w:val="00537971"/>
    <w:rsid w:val="00537A09"/>
    <w:rsid w:val="00537C33"/>
    <w:rsid w:val="00537CD2"/>
    <w:rsid w:val="00537FC7"/>
    <w:rsid w:val="00540415"/>
    <w:rsid w:val="005404D9"/>
    <w:rsid w:val="005408E2"/>
    <w:rsid w:val="005409AA"/>
    <w:rsid w:val="005409E6"/>
    <w:rsid w:val="00540CCF"/>
    <w:rsid w:val="005413DD"/>
    <w:rsid w:val="00541618"/>
    <w:rsid w:val="005418EA"/>
    <w:rsid w:val="00541C88"/>
    <w:rsid w:val="00541D17"/>
    <w:rsid w:val="00541F0A"/>
    <w:rsid w:val="00542434"/>
    <w:rsid w:val="005426B9"/>
    <w:rsid w:val="0054292B"/>
    <w:rsid w:val="00542949"/>
    <w:rsid w:val="00542C4B"/>
    <w:rsid w:val="00543370"/>
    <w:rsid w:val="0054350C"/>
    <w:rsid w:val="00543578"/>
    <w:rsid w:val="00543970"/>
    <w:rsid w:val="00543EF0"/>
    <w:rsid w:val="005442DD"/>
    <w:rsid w:val="005450D6"/>
    <w:rsid w:val="005450FD"/>
    <w:rsid w:val="0054521F"/>
    <w:rsid w:val="00545653"/>
    <w:rsid w:val="005458C5"/>
    <w:rsid w:val="00546163"/>
    <w:rsid w:val="00546256"/>
    <w:rsid w:val="00546E2C"/>
    <w:rsid w:val="00546E6B"/>
    <w:rsid w:val="005471B1"/>
    <w:rsid w:val="00547902"/>
    <w:rsid w:val="00547BD0"/>
    <w:rsid w:val="00547C75"/>
    <w:rsid w:val="00547E27"/>
    <w:rsid w:val="0055032A"/>
    <w:rsid w:val="005504FA"/>
    <w:rsid w:val="00550A5B"/>
    <w:rsid w:val="00551555"/>
    <w:rsid w:val="00551852"/>
    <w:rsid w:val="00551872"/>
    <w:rsid w:val="00551D4B"/>
    <w:rsid w:val="0055225F"/>
    <w:rsid w:val="0055234F"/>
    <w:rsid w:val="005523E8"/>
    <w:rsid w:val="005525EB"/>
    <w:rsid w:val="00552784"/>
    <w:rsid w:val="005527D1"/>
    <w:rsid w:val="0055297D"/>
    <w:rsid w:val="00552BD8"/>
    <w:rsid w:val="00552D9F"/>
    <w:rsid w:val="00552E7E"/>
    <w:rsid w:val="00552FA4"/>
    <w:rsid w:val="00552FB3"/>
    <w:rsid w:val="005530F7"/>
    <w:rsid w:val="005533FB"/>
    <w:rsid w:val="00553A29"/>
    <w:rsid w:val="00553D48"/>
    <w:rsid w:val="005541B3"/>
    <w:rsid w:val="0055426A"/>
    <w:rsid w:val="0055427B"/>
    <w:rsid w:val="00554298"/>
    <w:rsid w:val="0055465D"/>
    <w:rsid w:val="00554678"/>
    <w:rsid w:val="005548D9"/>
    <w:rsid w:val="00554945"/>
    <w:rsid w:val="00555237"/>
    <w:rsid w:val="00555B33"/>
    <w:rsid w:val="00555D8F"/>
    <w:rsid w:val="00555D94"/>
    <w:rsid w:val="00555E07"/>
    <w:rsid w:val="00555FBD"/>
    <w:rsid w:val="005568EB"/>
    <w:rsid w:val="00556B05"/>
    <w:rsid w:val="00556C46"/>
    <w:rsid w:val="00556D9A"/>
    <w:rsid w:val="00557343"/>
    <w:rsid w:val="00557C40"/>
    <w:rsid w:val="00557E47"/>
    <w:rsid w:val="00560194"/>
    <w:rsid w:val="005601E9"/>
    <w:rsid w:val="005603C3"/>
    <w:rsid w:val="005606C2"/>
    <w:rsid w:val="005606F3"/>
    <w:rsid w:val="005616CC"/>
    <w:rsid w:val="00561A4C"/>
    <w:rsid w:val="00561DB2"/>
    <w:rsid w:val="00562721"/>
    <w:rsid w:val="0056294B"/>
    <w:rsid w:val="00562AFC"/>
    <w:rsid w:val="00562C59"/>
    <w:rsid w:val="00562DB0"/>
    <w:rsid w:val="005632F7"/>
    <w:rsid w:val="005633F7"/>
    <w:rsid w:val="00563408"/>
    <w:rsid w:val="00563630"/>
    <w:rsid w:val="00563C53"/>
    <w:rsid w:val="00563EE7"/>
    <w:rsid w:val="00564170"/>
    <w:rsid w:val="005642D8"/>
    <w:rsid w:val="00564302"/>
    <w:rsid w:val="00564459"/>
    <w:rsid w:val="0056454F"/>
    <w:rsid w:val="00564661"/>
    <w:rsid w:val="00564E3D"/>
    <w:rsid w:val="00565128"/>
    <w:rsid w:val="00565571"/>
    <w:rsid w:val="00565703"/>
    <w:rsid w:val="00565E39"/>
    <w:rsid w:val="00565E5C"/>
    <w:rsid w:val="00566319"/>
    <w:rsid w:val="0056636F"/>
    <w:rsid w:val="00566BE3"/>
    <w:rsid w:val="00566CF4"/>
    <w:rsid w:val="00566E28"/>
    <w:rsid w:val="00566E85"/>
    <w:rsid w:val="00566F84"/>
    <w:rsid w:val="0056703E"/>
    <w:rsid w:val="005670FB"/>
    <w:rsid w:val="005672D2"/>
    <w:rsid w:val="0056749A"/>
    <w:rsid w:val="005678DB"/>
    <w:rsid w:val="00567E29"/>
    <w:rsid w:val="00571091"/>
    <w:rsid w:val="005716BA"/>
    <w:rsid w:val="0057174E"/>
    <w:rsid w:val="0057176E"/>
    <w:rsid w:val="00571838"/>
    <w:rsid w:val="00571C43"/>
    <w:rsid w:val="00571D09"/>
    <w:rsid w:val="00571D5C"/>
    <w:rsid w:val="00571DF6"/>
    <w:rsid w:val="00571E53"/>
    <w:rsid w:val="005724F3"/>
    <w:rsid w:val="00572779"/>
    <w:rsid w:val="005727A9"/>
    <w:rsid w:val="00572984"/>
    <w:rsid w:val="00572B2A"/>
    <w:rsid w:val="00572BCE"/>
    <w:rsid w:val="00572C9F"/>
    <w:rsid w:val="00572FEC"/>
    <w:rsid w:val="005736B8"/>
    <w:rsid w:val="00573DA3"/>
    <w:rsid w:val="00574306"/>
    <w:rsid w:val="00574330"/>
    <w:rsid w:val="0057451A"/>
    <w:rsid w:val="005748C5"/>
    <w:rsid w:val="00574B0F"/>
    <w:rsid w:val="005755D5"/>
    <w:rsid w:val="00576015"/>
    <w:rsid w:val="00576258"/>
    <w:rsid w:val="00576278"/>
    <w:rsid w:val="00576A3C"/>
    <w:rsid w:val="00576AB1"/>
    <w:rsid w:val="00576C0F"/>
    <w:rsid w:val="00576E4B"/>
    <w:rsid w:val="005775F7"/>
    <w:rsid w:val="0057761D"/>
    <w:rsid w:val="00577B05"/>
    <w:rsid w:val="00577F17"/>
    <w:rsid w:val="00580674"/>
    <w:rsid w:val="00580B9C"/>
    <w:rsid w:val="00581440"/>
    <w:rsid w:val="005816EB"/>
    <w:rsid w:val="005819D6"/>
    <w:rsid w:val="00581B53"/>
    <w:rsid w:val="00581C17"/>
    <w:rsid w:val="00581D34"/>
    <w:rsid w:val="00581FA5"/>
    <w:rsid w:val="00582394"/>
    <w:rsid w:val="005831D1"/>
    <w:rsid w:val="005831F3"/>
    <w:rsid w:val="00583201"/>
    <w:rsid w:val="00583211"/>
    <w:rsid w:val="0058412F"/>
    <w:rsid w:val="005847EE"/>
    <w:rsid w:val="00584905"/>
    <w:rsid w:val="005849CD"/>
    <w:rsid w:val="00584B23"/>
    <w:rsid w:val="00584B85"/>
    <w:rsid w:val="00585798"/>
    <w:rsid w:val="00585957"/>
    <w:rsid w:val="00585C57"/>
    <w:rsid w:val="0058620C"/>
    <w:rsid w:val="00586B37"/>
    <w:rsid w:val="005875E3"/>
    <w:rsid w:val="00587AE4"/>
    <w:rsid w:val="005900AA"/>
    <w:rsid w:val="00590136"/>
    <w:rsid w:val="005904F1"/>
    <w:rsid w:val="00590634"/>
    <w:rsid w:val="005908CC"/>
    <w:rsid w:val="00590E93"/>
    <w:rsid w:val="00590E98"/>
    <w:rsid w:val="00591153"/>
    <w:rsid w:val="0059119C"/>
    <w:rsid w:val="0059119E"/>
    <w:rsid w:val="0059136E"/>
    <w:rsid w:val="00591790"/>
    <w:rsid w:val="00591D30"/>
    <w:rsid w:val="005929C5"/>
    <w:rsid w:val="00592ABA"/>
    <w:rsid w:val="00592C48"/>
    <w:rsid w:val="00592D72"/>
    <w:rsid w:val="005934E0"/>
    <w:rsid w:val="00593595"/>
    <w:rsid w:val="005937DA"/>
    <w:rsid w:val="00593D5F"/>
    <w:rsid w:val="00593E6C"/>
    <w:rsid w:val="00593EC4"/>
    <w:rsid w:val="00594A8C"/>
    <w:rsid w:val="00594E86"/>
    <w:rsid w:val="005953E2"/>
    <w:rsid w:val="0059572C"/>
    <w:rsid w:val="00595AC8"/>
    <w:rsid w:val="00595EA4"/>
    <w:rsid w:val="00596038"/>
    <w:rsid w:val="005966D3"/>
    <w:rsid w:val="00596D25"/>
    <w:rsid w:val="00596D56"/>
    <w:rsid w:val="00596D90"/>
    <w:rsid w:val="00596EF7"/>
    <w:rsid w:val="00596F6B"/>
    <w:rsid w:val="00596FB3"/>
    <w:rsid w:val="005974D1"/>
    <w:rsid w:val="00597772"/>
    <w:rsid w:val="00597A36"/>
    <w:rsid w:val="005A044F"/>
    <w:rsid w:val="005A04D5"/>
    <w:rsid w:val="005A05C1"/>
    <w:rsid w:val="005A0637"/>
    <w:rsid w:val="005A0A90"/>
    <w:rsid w:val="005A0C92"/>
    <w:rsid w:val="005A13B2"/>
    <w:rsid w:val="005A1413"/>
    <w:rsid w:val="005A1AB5"/>
    <w:rsid w:val="005A1B04"/>
    <w:rsid w:val="005A1CFF"/>
    <w:rsid w:val="005A1ECE"/>
    <w:rsid w:val="005A2099"/>
    <w:rsid w:val="005A27E0"/>
    <w:rsid w:val="005A2830"/>
    <w:rsid w:val="005A28A7"/>
    <w:rsid w:val="005A33C2"/>
    <w:rsid w:val="005A369B"/>
    <w:rsid w:val="005A3938"/>
    <w:rsid w:val="005A3A4B"/>
    <w:rsid w:val="005A3D7A"/>
    <w:rsid w:val="005A3E9E"/>
    <w:rsid w:val="005A3FBB"/>
    <w:rsid w:val="005A4332"/>
    <w:rsid w:val="005A49C8"/>
    <w:rsid w:val="005A4B91"/>
    <w:rsid w:val="005A52CD"/>
    <w:rsid w:val="005A532D"/>
    <w:rsid w:val="005A542D"/>
    <w:rsid w:val="005A5671"/>
    <w:rsid w:val="005A5746"/>
    <w:rsid w:val="005A58E7"/>
    <w:rsid w:val="005A5A76"/>
    <w:rsid w:val="005A5B5E"/>
    <w:rsid w:val="005A5D06"/>
    <w:rsid w:val="005A5E03"/>
    <w:rsid w:val="005A5FBE"/>
    <w:rsid w:val="005A6566"/>
    <w:rsid w:val="005A69AB"/>
    <w:rsid w:val="005A6D85"/>
    <w:rsid w:val="005A70CA"/>
    <w:rsid w:val="005A7E2D"/>
    <w:rsid w:val="005A7E6B"/>
    <w:rsid w:val="005B0012"/>
    <w:rsid w:val="005B02E2"/>
    <w:rsid w:val="005B038C"/>
    <w:rsid w:val="005B09A7"/>
    <w:rsid w:val="005B1108"/>
    <w:rsid w:val="005B1396"/>
    <w:rsid w:val="005B2100"/>
    <w:rsid w:val="005B2115"/>
    <w:rsid w:val="005B2399"/>
    <w:rsid w:val="005B24D1"/>
    <w:rsid w:val="005B267A"/>
    <w:rsid w:val="005B2D1B"/>
    <w:rsid w:val="005B2DD8"/>
    <w:rsid w:val="005B33C2"/>
    <w:rsid w:val="005B3734"/>
    <w:rsid w:val="005B3ADD"/>
    <w:rsid w:val="005B3C8B"/>
    <w:rsid w:val="005B3CD6"/>
    <w:rsid w:val="005B4548"/>
    <w:rsid w:val="005B456F"/>
    <w:rsid w:val="005B487F"/>
    <w:rsid w:val="005B5288"/>
    <w:rsid w:val="005B5354"/>
    <w:rsid w:val="005B5739"/>
    <w:rsid w:val="005B5879"/>
    <w:rsid w:val="005B5BAC"/>
    <w:rsid w:val="005B61F4"/>
    <w:rsid w:val="005B6601"/>
    <w:rsid w:val="005B69BE"/>
    <w:rsid w:val="005B6CB2"/>
    <w:rsid w:val="005B6CF7"/>
    <w:rsid w:val="005B76D5"/>
    <w:rsid w:val="005B7955"/>
    <w:rsid w:val="005B7BAA"/>
    <w:rsid w:val="005B7BEA"/>
    <w:rsid w:val="005B7E30"/>
    <w:rsid w:val="005C042F"/>
    <w:rsid w:val="005C0E50"/>
    <w:rsid w:val="005C1D11"/>
    <w:rsid w:val="005C20FF"/>
    <w:rsid w:val="005C2193"/>
    <w:rsid w:val="005C255F"/>
    <w:rsid w:val="005C2708"/>
    <w:rsid w:val="005C29BD"/>
    <w:rsid w:val="005C2ABD"/>
    <w:rsid w:val="005C2B46"/>
    <w:rsid w:val="005C305B"/>
    <w:rsid w:val="005C35F5"/>
    <w:rsid w:val="005C39EE"/>
    <w:rsid w:val="005C3AC3"/>
    <w:rsid w:val="005C3CAF"/>
    <w:rsid w:val="005C40FE"/>
    <w:rsid w:val="005C417D"/>
    <w:rsid w:val="005C440F"/>
    <w:rsid w:val="005C4776"/>
    <w:rsid w:val="005C48AB"/>
    <w:rsid w:val="005C4B96"/>
    <w:rsid w:val="005C4F45"/>
    <w:rsid w:val="005C509C"/>
    <w:rsid w:val="005C50D3"/>
    <w:rsid w:val="005C50E3"/>
    <w:rsid w:val="005C51A8"/>
    <w:rsid w:val="005C5355"/>
    <w:rsid w:val="005C58DC"/>
    <w:rsid w:val="005C5A0D"/>
    <w:rsid w:val="005C604E"/>
    <w:rsid w:val="005C6883"/>
    <w:rsid w:val="005C6950"/>
    <w:rsid w:val="005C6AD0"/>
    <w:rsid w:val="005C6DE3"/>
    <w:rsid w:val="005C6FB2"/>
    <w:rsid w:val="005C70B0"/>
    <w:rsid w:val="005C711E"/>
    <w:rsid w:val="005C72BF"/>
    <w:rsid w:val="005C754F"/>
    <w:rsid w:val="005C7599"/>
    <w:rsid w:val="005C7AE8"/>
    <w:rsid w:val="005C7DEB"/>
    <w:rsid w:val="005D021B"/>
    <w:rsid w:val="005D02BD"/>
    <w:rsid w:val="005D0411"/>
    <w:rsid w:val="005D06E4"/>
    <w:rsid w:val="005D0BE6"/>
    <w:rsid w:val="005D1597"/>
    <w:rsid w:val="005D1638"/>
    <w:rsid w:val="005D17A3"/>
    <w:rsid w:val="005D1D42"/>
    <w:rsid w:val="005D1EE5"/>
    <w:rsid w:val="005D2283"/>
    <w:rsid w:val="005D271D"/>
    <w:rsid w:val="005D2AD6"/>
    <w:rsid w:val="005D2BF4"/>
    <w:rsid w:val="005D2FE5"/>
    <w:rsid w:val="005D311E"/>
    <w:rsid w:val="005D318D"/>
    <w:rsid w:val="005D352F"/>
    <w:rsid w:val="005D3AF3"/>
    <w:rsid w:val="005D3B37"/>
    <w:rsid w:val="005D48BA"/>
    <w:rsid w:val="005D4C60"/>
    <w:rsid w:val="005D4D5A"/>
    <w:rsid w:val="005D5146"/>
    <w:rsid w:val="005D5892"/>
    <w:rsid w:val="005D5ADE"/>
    <w:rsid w:val="005D5C74"/>
    <w:rsid w:val="005D5FF5"/>
    <w:rsid w:val="005D64F7"/>
    <w:rsid w:val="005D6946"/>
    <w:rsid w:val="005D6A0A"/>
    <w:rsid w:val="005D6A37"/>
    <w:rsid w:val="005D6B61"/>
    <w:rsid w:val="005D6CAC"/>
    <w:rsid w:val="005D7162"/>
    <w:rsid w:val="005E09B0"/>
    <w:rsid w:val="005E0B50"/>
    <w:rsid w:val="005E0F80"/>
    <w:rsid w:val="005E1061"/>
    <w:rsid w:val="005E111A"/>
    <w:rsid w:val="005E1327"/>
    <w:rsid w:val="005E16FF"/>
    <w:rsid w:val="005E1D1F"/>
    <w:rsid w:val="005E2088"/>
    <w:rsid w:val="005E2238"/>
    <w:rsid w:val="005E2517"/>
    <w:rsid w:val="005E258D"/>
    <w:rsid w:val="005E299F"/>
    <w:rsid w:val="005E2A24"/>
    <w:rsid w:val="005E2D1D"/>
    <w:rsid w:val="005E35CB"/>
    <w:rsid w:val="005E36D0"/>
    <w:rsid w:val="005E3763"/>
    <w:rsid w:val="005E3CAA"/>
    <w:rsid w:val="005E4024"/>
    <w:rsid w:val="005E4185"/>
    <w:rsid w:val="005E4192"/>
    <w:rsid w:val="005E42A2"/>
    <w:rsid w:val="005E4589"/>
    <w:rsid w:val="005E4C23"/>
    <w:rsid w:val="005E4E3F"/>
    <w:rsid w:val="005E4FD3"/>
    <w:rsid w:val="005E504C"/>
    <w:rsid w:val="005E5A3C"/>
    <w:rsid w:val="005E5ACE"/>
    <w:rsid w:val="005E5B2D"/>
    <w:rsid w:val="005E5C36"/>
    <w:rsid w:val="005E5CB1"/>
    <w:rsid w:val="005E5D0E"/>
    <w:rsid w:val="005E5EBB"/>
    <w:rsid w:val="005E5EEB"/>
    <w:rsid w:val="005E6752"/>
    <w:rsid w:val="005E67F6"/>
    <w:rsid w:val="005E6947"/>
    <w:rsid w:val="005E6B4F"/>
    <w:rsid w:val="005E6FB9"/>
    <w:rsid w:val="005E7173"/>
    <w:rsid w:val="005E749E"/>
    <w:rsid w:val="005E7A52"/>
    <w:rsid w:val="005E7B4E"/>
    <w:rsid w:val="005F041D"/>
    <w:rsid w:val="005F0607"/>
    <w:rsid w:val="005F07DA"/>
    <w:rsid w:val="005F0EF6"/>
    <w:rsid w:val="005F13DA"/>
    <w:rsid w:val="005F1A0E"/>
    <w:rsid w:val="005F1AB8"/>
    <w:rsid w:val="005F1E27"/>
    <w:rsid w:val="005F2056"/>
    <w:rsid w:val="005F2063"/>
    <w:rsid w:val="005F275F"/>
    <w:rsid w:val="005F293D"/>
    <w:rsid w:val="005F2942"/>
    <w:rsid w:val="005F2E08"/>
    <w:rsid w:val="005F3806"/>
    <w:rsid w:val="005F382B"/>
    <w:rsid w:val="005F3BB8"/>
    <w:rsid w:val="005F3D64"/>
    <w:rsid w:val="005F3D68"/>
    <w:rsid w:val="005F4071"/>
    <w:rsid w:val="005F46D9"/>
    <w:rsid w:val="005F4864"/>
    <w:rsid w:val="005F4D25"/>
    <w:rsid w:val="005F4F35"/>
    <w:rsid w:val="005F5032"/>
    <w:rsid w:val="005F50F6"/>
    <w:rsid w:val="005F61D8"/>
    <w:rsid w:val="005F6793"/>
    <w:rsid w:val="005F687D"/>
    <w:rsid w:val="005F790E"/>
    <w:rsid w:val="005F7BDA"/>
    <w:rsid w:val="005F7D32"/>
    <w:rsid w:val="006001DB"/>
    <w:rsid w:val="00600A19"/>
    <w:rsid w:val="00600C17"/>
    <w:rsid w:val="00600F2B"/>
    <w:rsid w:val="0060144A"/>
    <w:rsid w:val="00601605"/>
    <w:rsid w:val="00601998"/>
    <w:rsid w:val="00601B56"/>
    <w:rsid w:val="00601D29"/>
    <w:rsid w:val="006024D6"/>
    <w:rsid w:val="0060264F"/>
    <w:rsid w:val="00602794"/>
    <w:rsid w:val="006028B3"/>
    <w:rsid w:val="00602AC2"/>
    <w:rsid w:val="00602AC6"/>
    <w:rsid w:val="00602B99"/>
    <w:rsid w:val="00603632"/>
    <w:rsid w:val="00604180"/>
    <w:rsid w:val="006041DC"/>
    <w:rsid w:val="0060440F"/>
    <w:rsid w:val="006044F2"/>
    <w:rsid w:val="00604D91"/>
    <w:rsid w:val="00604DAD"/>
    <w:rsid w:val="00604F48"/>
    <w:rsid w:val="00605760"/>
    <w:rsid w:val="006059C9"/>
    <w:rsid w:val="00605DEE"/>
    <w:rsid w:val="00606002"/>
    <w:rsid w:val="006061D5"/>
    <w:rsid w:val="0060625C"/>
    <w:rsid w:val="00606635"/>
    <w:rsid w:val="006067F8"/>
    <w:rsid w:val="006068FE"/>
    <w:rsid w:val="00606D20"/>
    <w:rsid w:val="00606DC5"/>
    <w:rsid w:val="00607067"/>
    <w:rsid w:val="006073F6"/>
    <w:rsid w:val="00607AE9"/>
    <w:rsid w:val="00607B57"/>
    <w:rsid w:val="00607C44"/>
    <w:rsid w:val="0061088A"/>
    <w:rsid w:val="00610DDD"/>
    <w:rsid w:val="00610E8C"/>
    <w:rsid w:val="00610EAC"/>
    <w:rsid w:val="00610EFC"/>
    <w:rsid w:val="00611011"/>
    <w:rsid w:val="00611242"/>
    <w:rsid w:val="0061151D"/>
    <w:rsid w:val="00612049"/>
    <w:rsid w:val="00612172"/>
    <w:rsid w:val="0061226D"/>
    <w:rsid w:val="006125C4"/>
    <w:rsid w:val="00612B58"/>
    <w:rsid w:val="00612D40"/>
    <w:rsid w:val="00613104"/>
    <w:rsid w:val="0061317E"/>
    <w:rsid w:val="0061359A"/>
    <w:rsid w:val="0061372F"/>
    <w:rsid w:val="006138C4"/>
    <w:rsid w:val="006139A4"/>
    <w:rsid w:val="00613A94"/>
    <w:rsid w:val="006141A7"/>
    <w:rsid w:val="00614770"/>
    <w:rsid w:val="00614B91"/>
    <w:rsid w:val="00615134"/>
    <w:rsid w:val="00615149"/>
    <w:rsid w:val="006152EE"/>
    <w:rsid w:val="0061535A"/>
    <w:rsid w:val="006159BB"/>
    <w:rsid w:val="00615D9A"/>
    <w:rsid w:val="006164DC"/>
    <w:rsid w:val="006168FF"/>
    <w:rsid w:val="00616C4E"/>
    <w:rsid w:val="00616D5E"/>
    <w:rsid w:val="006172F0"/>
    <w:rsid w:val="00617961"/>
    <w:rsid w:val="00620103"/>
    <w:rsid w:val="006201AF"/>
    <w:rsid w:val="0062055B"/>
    <w:rsid w:val="0062071D"/>
    <w:rsid w:val="00620FAC"/>
    <w:rsid w:val="00621485"/>
    <w:rsid w:val="006214C6"/>
    <w:rsid w:val="0062189F"/>
    <w:rsid w:val="00621B6F"/>
    <w:rsid w:val="00621C6F"/>
    <w:rsid w:val="00622244"/>
    <w:rsid w:val="006223A6"/>
    <w:rsid w:val="006225AD"/>
    <w:rsid w:val="00622823"/>
    <w:rsid w:val="0062302D"/>
    <w:rsid w:val="006230FA"/>
    <w:rsid w:val="006237D6"/>
    <w:rsid w:val="00623984"/>
    <w:rsid w:val="00623BA4"/>
    <w:rsid w:val="00623E8F"/>
    <w:rsid w:val="00624129"/>
    <w:rsid w:val="0062432F"/>
    <w:rsid w:val="006244B8"/>
    <w:rsid w:val="00624524"/>
    <w:rsid w:val="0062475C"/>
    <w:rsid w:val="00624CF5"/>
    <w:rsid w:val="00624E85"/>
    <w:rsid w:val="00624E99"/>
    <w:rsid w:val="00624F62"/>
    <w:rsid w:val="00624FEC"/>
    <w:rsid w:val="006251ED"/>
    <w:rsid w:val="006253C7"/>
    <w:rsid w:val="00625543"/>
    <w:rsid w:val="00625896"/>
    <w:rsid w:val="00625BC9"/>
    <w:rsid w:val="00625C41"/>
    <w:rsid w:val="00625D1A"/>
    <w:rsid w:val="00626532"/>
    <w:rsid w:val="00626F65"/>
    <w:rsid w:val="00626F91"/>
    <w:rsid w:val="00626FB1"/>
    <w:rsid w:val="006272EA"/>
    <w:rsid w:val="006273EC"/>
    <w:rsid w:val="00627670"/>
    <w:rsid w:val="00630591"/>
    <w:rsid w:val="00630AD0"/>
    <w:rsid w:val="00630D2B"/>
    <w:rsid w:val="00630EE9"/>
    <w:rsid w:val="006315B1"/>
    <w:rsid w:val="006315FC"/>
    <w:rsid w:val="00631657"/>
    <w:rsid w:val="006316D6"/>
    <w:rsid w:val="00632108"/>
    <w:rsid w:val="00632225"/>
    <w:rsid w:val="00632940"/>
    <w:rsid w:val="0063297B"/>
    <w:rsid w:val="00632E2E"/>
    <w:rsid w:val="00632EA6"/>
    <w:rsid w:val="0063329E"/>
    <w:rsid w:val="00633B3A"/>
    <w:rsid w:val="00633D18"/>
    <w:rsid w:val="00633E7D"/>
    <w:rsid w:val="00633F6F"/>
    <w:rsid w:val="00634037"/>
    <w:rsid w:val="006340ED"/>
    <w:rsid w:val="00634207"/>
    <w:rsid w:val="0063481E"/>
    <w:rsid w:val="0063497C"/>
    <w:rsid w:val="00634D3D"/>
    <w:rsid w:val="00634F15"/>
    <w:rsid w:val="00635ABA"/>
    <w:rsid w:val="0063639C"/>
    <w:rsid w:val="00636464"/>
    <w:rsid w:val="006364C7"/>
    <w:rsid w:val="00636A27"/>
    <w:rsid w:val="00636E35"/>
    <w:rsid w:val="006372B6"/>
    <w:rsid w:val="006374A1"/>
    <w:rsid w:val="00637669"/>
    <w:rsid w:val="00637704"/>
    <w:rsid w:val="006377C8"/>
    <w:rsid w:val="00640AF2"/>
    <w:rsid w:val="00640FB1"/>
    <w:rsid w:val="0064111F"/>
    <w:rsid w:val="00641667"/>
    <w:rsid w:val="00641865"/>
    <w:rsid w:val="0064195D"/>
    <w:rsid w:val="00641A1E"/>
    <w:rsid w:val="00641D0C"/>
    <w:rsid w:val="00641DB1"/>
    <w:rsid w:val="00641E96"/>
    <w:rsid w:val="00642279"/>
    <w:rsid w:val="0064233B"/>
    <w:rsid w:val="0064276D"/>
    <w:rsid w:val="006428AF"/>
    <w:rsid w:val="0064297A"/>
    <w:rsid w:val="00642996"/>
    <w:rsid w:val="006429CC"/>
    <w:rsid w:val="006439BD"/>
    <w:rsid w:val="00643A89"/>
    <w:rsid w:val="00643B3C"/>
    <w:rsid w:val="006440E1"/>
    <w:rsid w:val="00644602"/>
    <w:rsid w:val="006446FC"/>
    <w:rsid w:val="00644FFB"/>
    <w:rsid w:val="00645305"/>
    <w:rsid w:val="00645609"/>
    <w:rsid w:val="00645E72"/>
    <w:rsid w:val="00646435"/>
    <w:rsid w:val="0064662C"/>
    <w:rsid w:val="00646647"/>
    <w:rsid w:val="00646AC7"/>
    <w:rsid w:val="00646F0A"/>
    <w:rsid w:val="0064715B"/>
    <w:rsid w:val="00647487"/>
    <w:rsid w:val="006476D2"/>
    <w:rsid w:val="00647B56"/>
    <w:rsid w:val="00647B80"/>
    <w:rsid w:val="00647D2F"/>
    <w:rsid w:val="00647D5E"/>
    <w:rsid w:val="00647F84"/>
    <w:rsid w:val="00650221"/>
    <w:rsid w:val="006502F0"/>
    <w:rsid w:val="00650499"/>
    <w:rsid w:val="00650BCC"/>
    <w:rsid w:val="006516D9"/>
    <w:rsid w:val="00651827"/>
    <w:rsid w:val="0065191D"/>
    <w:rsid w:val="00651AA7"/>
    <w:rsid w:val="00651C3B"/>
    <w:rsid w:val="00651E7C"/>
    <w:rsid w:val="0065210E"/>
    <w:rsid w:val="006521A8"/>
    <w:rsid w:val="006525E6"/>
    <w:rsid w:val="00652613"/>
    <w:rsid w:val="00652671"/>
    <w:rsid w:val="006529BF"/>
    <w:rsid w:val="00652D32"/>
    <w:rsid w:val="00652D50"/>
    <w:rsid w:val="00652DDD"/>
    <w:rsid w:val="0065317C"/>
    <w:rsid w:val="006531CD"/>
    <w:rsid w:val="00653545"/>
    <w:rsid w:val="006535D2"/>
    <w:rsid w:val="0065372B"/>
    <w:rsid w:val="006537BD"/>
    <w:rsid w:val="006537CB"/>
    <w:rsid w:val="00653AD8"/>
    <w:rsid w:val="00654301"/>
    <w:rsid w:val="006547C6"/>
    <w:rsid w:val="00654A5C"/>
    <w:rsid w:val="00654E59"/>
    <w:rsid w:val="0065512B"/>
    <w:rsid w:val="006551BD"/>
    <w:rsid w:val="00655621"/>
    <w:rsid w:val="00655645"/>
    <w:rsid w:val="00655B82"/>
    <w:rsid w:val="00656031"/>
    <w:rsid w:val="006560AB"/>
    <w:rsid w:val="006562A8"/>
    <w:rsid w:val="006562CB"/>
    <w:rsid w:val="006563FA"/>
    <w:rsid w:val="00656A05"/>
    <w:rsid w:val="00656B9D"/>
    <w:rsid w:val="00657591"/>
    <w:rsid w:val="0065769A"/>
    <w:rsid w:val="00657E49"/>
    <w:rsid w:val="0066020C"/>
    <w:rsid w:val="00660C0C"/>
    <w:rsid w:val="00660CC6"/>
    <w:rsid w:val="00661161"/>
    <w:rsid w:val="006611B4"/>
    <w:rsid w:val="00661925"/>
    <w:rsid w:val="00661C17"/>
    <w:rsid w:val="00661E6D"/>
    <w:rsid w:val="00661E8E"/>
    <w:rsid w:val="00661E9E"/>
    <w:rsid w:val="006622C1"/>
    <w:rsid w:val="00662323"/>
    <w:rsid w:val="00662F27"/>
    <w:rsid w:val="00663044"/>
    <w:rsid w:val="006630DA"/>
    <w:rsid w:val="00663A44"/>
    <w:rsid w:val="00663C0F"/>
    <w:rsid w:val="006645DA"/>
    <w:rsid w:val="0066461E"/>
    <w:rsid w:val="00664922"/>
    <w:rsid w:val="00664D51"/>
    <w:rsid w:val="00665ABF"/>
    <w:rsid w:val="00665B5B"/>
    <w:rsid w:val="00666386"/>
    <w:rsid w:val="00666DF1"/>
    <w:rsid w:val="00666FE1"/>
    <w:rsid w:val="006671D3"/>
    <w:rsid w:val="00667289"/>
    <w:rsid w:val="00667379"/>
    <w:rsid w:val="00667433"/>
    <w:rsid w:val="00667A64"/>
    <w:rsid w:val="00667A91"/>
    <w:rsid w:val="00667B99"/>
    <w:rsid w:val="00667E0A"/>
    <w:rsid w:val="00667E3D"/>
    <w:rsid w:val="006703AB"/>
    <w:rsid w:val="0067062C"/>
    <w:rsid w:val="006706EA"/>
    <w:rsid w:val="0067087D"/>
    <w:rsid w:val="00670F82"/>
    <w:rsid w:val="00671105"/>
    <w:rsid w:val="00671168"/>
    <w:rsid w:val="006719D5"/>
    <w:rsid w:val="00671F10"/>
    <w:rsid w:val="00671F24"/>
    <w:rsid w:val="006720A0"/>
    <w:rsid w:val="0067262E"/>
    <w:rsid w:val="00672A32"/>
    <w:rsid w:val="00672B3D"/>
    <w:rsid w:val="00672D73"/>
    <w:rsid w:val="006733AE"/>
    <w:rsid w:val="0067342E"/>
    <w:rsid w:val="00673525"/>
    <w:rsid w:val="00673554"/>
    <w:rsid w:val="00673CF5"/>
    <w:rsid w:val="006740A5"/>
    <w:rsid w:val="00674F3B"/>
    <w:rsid w:val="00675064"/>
    <w:rsid w:val="0067525E"/>
    <w:rsid w:val="006753C3"/>
    <w:rsid w:val="006754F5"/>
    <w:rsid w:val="00675E7D"/>
    <w:rsid w:val="00676034"/>
    <w:rsid w:val="00676A5D"/>
    <w:rsid w:val="00676BD1"/>
    <w:rsid w:val="00677747"/>
    <w:rsid w:val="00677A5A"/>
    <w:rsid w:val="00677F21"/>
    <w:rsid w:val="00677F24"/>
    <w:rsid w:val="00680118"/>
    <w:rsid w:val="006804FF"/>
    <w:rsid w:val="00680951"/>
    <w:rsid w:val="00680979"/>
    <w:rsid w:val="00680EF7"/>
    <w:rsid w:val="0068108D"/>
    <w:rsid w:val="006810ED"/>
    <w:rsid w:val="006811CB"/>
    <w:rsid w:val="00681606"/>
    <w:rsid w:val="006817C5"/>
    <w:rsid w:val="00681E96"/>
    <w:rsid w:val="00681EC8"/>
    <w:rsid w:val="00682023"/>
    <w:rsid w:val="00682107"/>
    <w:rsid w:val="006823AF"/>
    <w:rsid w:val="0068247A"/>
    <w:rsid w:val="0068267F"/>
    <w:rsid w:val="006828E3"/>
    <w:rsid w:val="006829A8"/>
    <w:rsid w:val="00682AA5"/>
    <w:rsid w:val="00682C67"/>
    <w:rsid w:val="00682D67"/>
    <w:rsid w:val="00683424"/>
    <w:rsid w:val="0068399C"/>
    <w:rsid w:val="00683CB1"/>
    <w:rsid w:val="00683E3C"/>
    <w:rsid w:val="0068415F"/>
    <w:rsid w:val="00684491"/>
    <w:rsid w:val="00684586"/>
    <w:rsid w:val="006848D7"/>
    <w:rsid w:val="0068496C"/>
    <w:rsid w:val="00684CE2"/>
    <w:rsid w:val="006854BF"/>
    <w:rsid w:val="00685534"/>
    <w:rsid w:val="00685560"/>
    <w:rsid w:val="00685D24"/>
    <w:rsid w:val="00685F40"/>
    <w:rsid w:val="0068628E"/>
    <w:rsid w:val="006864BD"/>
    <w:rsid w:val="006868F7"/>
    <w:rsid w:val="00686999"/>
    <w:rsid w:val="006873EE"/>
    <w:rsid w:val="00687427"/>
    <w:rsid w:val="0068787E"/>
    <w:rsid w:val="0068793F"/>
    <w:rsid w:val="00687A85"/>
    <w:rsid w:val="00687B4B"/>
    <w:rsid w:val="00687FD6"/>
    <w:rsid w:val="00690577"/>
    <w:rsid w:val="00690697"/>
    <w:rsid w:val="00690E27"/>
    <w:rsid w:val="00690F58"/>
    <w:rsid w:val="00691894"/>
    <w:rsid w:val="00691A15"/>
    <w:rsid w:val="00691FF0"/>
    <w:rsid w:val="006920B1"/>
    <w:rsid w:val="0069267F"/>
    <w:rsid w:val="00692BBE"/>
    <w:rsid w:val="00692D6C"/>
    <w:rsid w:val="00692D81"/>
    <w:rsid w:val="00692E2F"/>
    <w:rsid w:val="00693102"/>
    <w:rsid w:val="006936EB"/>
    <w:rsid w:val="006937A3"/>
    <w:rsid w:val="00693864"/>
    <w:rsid w:val="00693BA8"/>
    <w:rsid w:val="00693E54"/>
    <w:rsid w:val="0069426C"/>
    <w:rsid w:val="0069439D"/>
    <w:rsid w:val="006943C0"/>
    <w:rsid w:val="0069480B"/>
    <w:rsid w:val="00694E84"/>
    <w:rsid w:val="00694F8B"/>
    <w:rsid w:val="006955E4"/>
    <w:rsid w:val="0069564B"/>
    <w:rsid w:val="006964E1"/>
    <w:rsid w:val="00696855"/>
    <w:rsid w:val="00696AC8"/>
    <w:rsid w:val="00697127"/>
    <w:rsid w:val="006A0015"/>
    <w:rsid w:val="006A0330"/>
    <w:rsid w:val="006A067A"/>
    <w:rsid w:val="006A0740"/>
    <w:rsid w:val="006A0749"/>
    <w:rsid w:val="006A0A52"/>
    <w:rsid w:val="006A0BD5"/>
    <w:rsid w:val="006A11EF"/>
    <w:rsid w:val="006A12AB"/>
    <w:rsid w:val="006A153B"/>
    <w:rsid w:val="006A1952"/>
    <w:rsid w:val="006A1DB4"/>
    <w:rsid w:val="006A1E3D"/>
    <w:rsid w:val="006A2056"/>
    <w:rsid w:val="006A21B0"/>
    <w:rsid w:val="006A2381"/>
    <w:rsid w:val="006A27B3"/>
    <w:rsid w:val="006A27DB"/>
    <w:rsid w:val="006A2FAF"/>
    <w:rsid w:val="006A3162"/>
    <w:rsid w:val="006A3733"/>
    <w:rsid w:val="006A3862"/>
    <w:rsid w:val="006A3A6A"/>
    <w:rsid w:val="006A4338"/>
    <w:rsid w:val="006A4586"/>
    <w:rsid w:val="006A480F"/>
    <w:rsid w:val="006A4B8E"/>
    <w:rsid w:val="006A4BDD"/>
    <w:rsid w:val="006A50C3"/>
    <w:rsid w:val="006A5216"/>
    <w:rsid w:val="006A5B12"/>
    <w:rsid w:val="006A5BE3"/>
    <w:rsid w:val="006A5CC2"/>
    <w:rsid w:val="006A62F1"/>
    <w:rsid w:val="006A64CD"/>
    <w:rsid w:val="006A64F4"/>
    <w:rsid w:val="006A6C18"/>
    <w:rsid w:val="006A6E37"/>
    <w:rsid w:val="006A7463"/>
    <w:rsid w:val="006A7508"/>
    <w:rsid w:val="006A7DCD"/>
    <w:rsid w:val="006A7DDF"/>
    <w:rsid w:val="006B05F7"/>
    <w:rsid w:val="006B08E9"/>
    <w:rsid w:val="006B09DD"/>
    <w:rsid w:val="006B0D1A"/>
    <w:rsid w:val="006B0EDA"/>
    <w:rsid w:val="006B0F0B"/>
    <w:rsid w:val="006B1185"/>
    <w:rsid w:val="006B124B"/>
    <w:rsid w:val="006B162E"/>
    <w:rsid w:val="006B1C2E"/>
    <w:rsid w:val="006B2052"/>
    <w:rsid w:val="006B216E"/>
    <w:rsid w:val="006B228E"/>
    <w:rsid w:val="006B22F8"/>
    <w:rsid w:val="006B28CB"/>
    <w:rsid w:val="006B2966"/>
    <w:rsid w:val="006B2A33"/>
    <w:rsid w:val="006B2B37"/>
    <w:rsid w:val="006B2CCB"/>
    <w:rsid w:val="006B31A8"/>
    <w:rsid w:val="006B3460"/>
    <w:rsid w:val="006B3683"/>
    <w:rsid w:val="006B3F97"/>
    <w:rsid w:val="006B4128"/>
    <w:rsid w:val="006B414A"/>
    <w:rsid w:val="006B4B28"/>
    <w:rsid w:val="006B4B5D"/>
    <w:rsid w:val="006B555E"/>
    <w:rsid w:val="006B5AAD"/>
    <w:rsid w:val="006B5B12"/>
    <w:rsid w:val="006B5FCF"/>
    <w:rsid w:val="006B6438"/>
    <w:rsid w:val="006B6634"/>
    <w:rsid w:val="006B6911"/>
    <w:rsid w:val="006B6CFE"/>
    <w:rsid w:val="006B6D45"/>
    <w:rsid w:val="006B73A1"/>
    <w:rsid w:val="006B7AAD"/>
    <w:rsid w:val="006B7B9A"/>
    <w:rsid w:val="006C02A7"/>
    <w:rsid w:val="006C062F"/>
    <w:rsid w:val="006C063F"/>
    <w:rsid w:val="006C064B"/>
    <w:rsid w:val="006C0A14"/>
    <w:rsid w:val="006C0EB2"/>
    <w:rsid w:val="006C0FC0"/>
    <w:rsid w:val="006C15B5"/>
    <w:rsid w:val="006C1A33"/>
    <w:rsid w:val="006C1B9A"/>
    <w:rsid w:val="006C215D"/>
    <w:rsid w:val="006C2420"/>
    <w:rsid w:val="006C2499"/>
    <w:rsid w:val="006C26D8"/>
    <w:rsid w:val="006C27B9"/>
    <w:rsid w:val="006C2D2D"/>
    <w:rsid w:val="006C30F5"/>
    <w:rsid w:val="006C317E"/>
    <w:rsid w:val="006C3310"/>
    <w:rsid w:val="006C372D"/>
    <w:rsid w:val="006C3839"/>
    <w:rsid w:val="006C421A"/>
    <w:rsid w:val="006C4458"/>
    <w:rsid w:val="006C4580"/>
    <w:rsid w:val="006C4CEB"/>
    <w:rsid w:val="006C4E85"/>
    <w:rsid w:val="006C574F"/>
    <w:rsid w:val="006C581D"/>
    <w:rsid w:val="006C5ADF"/>
    <w:rsid w:val="006C5DD9"/>
    <w:rsid w:val="006C605A"/>
    <w:rsid w:val="006C61AB"/>
    <w:rsid w:val="006C63F0"/>
    <w:rsid w:val="006C6444"/>
    <w:rsid w:val="006C65B9"/>
    <w:rsid w:val="006C6A3B"/>
    <w:rsid w:val="006C6A7B"/>
    <w:rsid w:val="006C76B3"/>
    <w:rsid w:val="006C76B4"/>
    <w:rsid w:val="006C79BF"/>
    <w:rsid w:val="006D02B9"/>
    <w:rsid w:val="006D0477"/>
    <w:rsid w:val="006D04B6"/>
    <w:rsid w:val="006D0D24"/>
    <w:rsid w:val="006D11C0"/>
    <w:rsid w:val="006D124D"/>
    <w:rsid w:val="006D133D"/>
    <w:rsid w:val="006D1375"/>
    <w:rsid w:val="006D13E5"/>
    <w:rsid w:val="006D161F"/>
    <w:rsid w:val="006D189D"/>
    <w:rsid w:val="006D1DA0"/>
    <w:rsid w:val="006D1E4E"/>
    <w:rsid w:val="006D213B"/>
    <w:rsid w:val="006D252B"/>
    <w:rsid w:val="006D28BB"/>
    <w:rsid w:val="006D2C32"/>
    <w:rsid w:val="006D36FC"/>
    <w:rsid w:val="006D3C6D"/>
    <w:rsid w:val="006D3FCB"/>
    <w:rsid w:val="006D434B"/>
    <w:rsid w:val="006D461B"/>
    <w:rsid w:val="006D4CA5"/>
    <w:rsid w:val="006D5547"/>
    <w:rsid w:val="006D5DC3"/>
    <w:rsid w:val="006D605B"/>
    <w:rsid w:val="006D61C5"/>
    <w:rsid w:val="006D62C5"/>
    <w:rsid w:val="006D6863"/>
    <w:rsid w:val="006D6D87"/>
    <w:rsid w:val="006D70A5"/>
    <w:rsid w:val="006D7655"/>
    <w:rsid w:val="006D7969"/>
    <w:rsid w:val="006D7C0B"/>
    <w:rsid w:val="006E023F"/>
    <w:rsid w:val="006E1226"/>
    <w:rsid w:val="006E1261"/>
    <w:rsid w:val="006E1450"/>
    <w:rsid w:val="006E1C24"/>
    <w:rsid w:val="006E1E7D"/>
    <w:rsid w:val="006E20C1"/>
    <w:rsid w:val="006E22B4"/>
    <w:rsid w:val="006E26A8"/>
    <w:rsid w:val="006E275A"/>
    <w:rsid w:val="006E2A2A"/>
    <w:rsid w:val="006E2BCA"/>
    <w:rsid w:val="006E2C0E"/>
    <w:rsid w:val="006E2EEC"/>
    <w:rsid w:val="006E2FC3"/>
    <w:rsid w:val="006E3106"/>
    <w:rsid w:val="006E3655"/>
    <w:rsid w:val="006E3739"/>
    <w:rsid w:val="006E39AE"/>
    <w:rsid w:val="006E3AE9"/>
    <w:rsid w:val="006E3CD5"/>
    <w:rsid w:val="006E3D07"/>
    <w:rsid w:val="006E3EF7"/>
    <w:rsid w:val="006E3FFB"/>
    <w:rsid w:val="006E422A"/>
    <w:rsid w:val="006E466F"/>
    <w:rsid w:val="006E489E"/>
    <w:rsid w:val="006E4CC3"/>
    <w:rsid w:val="006E4D1A"/>
    <w:rsid w:val="006E4F12"/>
    <w:rsid w:val="006E551F"/>
    <w:rsid w:val="006E6188"/>
    <w:rsid w:val="006E65B9"/>
    <w:rsid w:val="006E704E"/>
    <w:rsid w:val="006E75B7"/>
    <w:rsid w:val="006E7713"/>
    <w:rsid w:val="006F024D"/>
    <w:rsid w:val="006F02FB"/>
    <w:rsid w:val="006F11CB"/>
    <w:rsid w:val="006F1A6F"/>
    <w:rsid w:val="006F1D99"/>
    <w:rsid w:val="006F1D9A"/>
    <w:rsid w:val="006F208E"/>
    <w:rsid w:val="006F21B2"/>
    <w:rsid w:val="006F229E"/>
    <w:rsid w:val="006F23FC"/>
    <w:rsid w:val="006F29E5"/>
    <w:rsid w:val="006F2EA1"/>
    <w:rsid w:val="006F3247"/>
    <w:rsid w:val="006F33E4"/>
    <w:rsid w:val="006F347B"/>
    <w:rsid w:val="006F3515"/>
    <w:rsid w:val="006F379C"/>
    <w:rsid w:val="006F3904"/>
    <w:rsid w:val="006F390C"/>
    <w:rsid w:val="006F3E12"/>
    <w:rsid w:val="006F40EC"/>
    <w:rsid w:val="006F4519"/>
    <w:rsid w:val="006F4803"/>
    <w:rsid w:val="006F4B24"/>
    <w:rsid w:val="006F57B4"/>
    <w:rsid w:val="006F5963"/>
    <w:rsid w:val="006F623A"/>
    <w:rsid w:val="006F66AF"/>
    <w:rsid w:val="006F6B00"/>
    <w:rsid w:val="006F70D3"/>
    <w:rsid w:val="006F71FF"/>
    <w:rsid w:val="006F7622"/>
    <w:rsid w:val="007001F2"/>
    <w:rsid w:val="007002FD"/>
    <w:rsid w:val="007003EA"/>
    <w:rsid w:val="00700404"/>
    <w:rsid w:val="0070091D"/>
    <w:rsid w:val="00700B12"/>
    <w:rsid w:val="00700CBF"/>
    <w:rsid w:val="007010E8"/>
    <w:rsid w:val="0070162B"/>
    <w:rsid w:val="00701BA9"/>
    <w:rsid w:val="00701E6B"/>
    <w:rsid w:val="00701EBC"/>
    <w:rsid w:val="0070277F"/>
    <w:rsid w:val="00702877"/>
    <w:rsid w:val="00702948"/>
    <w:rsid w:val="00702C79"/>
    <w:rsid w:val="00703368"/>
    <w:rsid w:val="00703932"/>
    <w:rsid w:val="00703DA9"/>
    <w:rsid w:val="00704A70"/>
    <w:rsid w:val="00704AFF"/>
    <w:rsid w:val="00704D4A"/>
    <w:rsid w:val="00705813"/>
    <w:rsid w:val="00705A46"/>
    <w:rsid w:val="00705C9C"/>
    <w:rsid w:val="00705CB5"/>
    <w:rsid w:val="00705F00"/>
    <w:rsid w:val="00705F20"/>
    <w:rsid w:val="00706080"/>
    <w:rsid w:val="007063E1"/>
    <w:rsid w:val="00706471"/>
    <w:rsid w:val="0070655A"/>
    <w:rsid w:val="007066AC"/>
    <w:rsid w:val="00706741"/>
    <w:rsid w:val="00707034"/>
    <w:rsid w:val="007070AD"/>
    <w:rsid w:val="00707583"/>
    <w:rsid w:val="0070793C"/>
    <w:rsid w:val="00707A88"/>
    <w:rsid w:val="00707D0D"/>
    <w:rsid w:val="00707D6D"/>
    <w:rsid w:val="007103A3"/>
    <w:rsid w:val="0071045B"/>
    <w:rsid w:val="00710559"/>
    <w:rsid w:val="007105C8"/>
    <w:rsid w:val="00710A7E"/>
    <w:rsid w:val="00710F75"/>
    <w:rsid w:val="007111B8"/>
    <w:rsid w:val="00711328"/>
    <w:rsid w:val="0071154A"/>
    <w:rsid w:val="00711859"/>
    <w:rsid w:val="00711E7D"/>
    <w:rsid w:val="007122F9"/>
    <w:rsid w:val="0071230B"/>
    <w:rsid w:val="007123E7"/>
    <w:rsid w:val="00713767"/>
    <w:rsid w:val="00713D53"/>
    <w:rsid w:val="00713DA7"/>
    <w:rsid w:val="00713E3C"/>
    <w:rsid w:val="00713EBC"/>
    <w:rsid w:val="00713ECC"/>
    <w:rsid w:val="00714467"/>
    <w:rsid w:val="0071531E"/>
    <w:rsid w:val="007155B8"/>
    <w:rsid w:val="00715620"/>
    <w:rsid w:val="0071581D"/>
    <w:rsid w:val="0071583F"/>
    <w:rsid w:val="00715AC1"/>
    <w:rsid w:val="0071672E"/>
    <w:rsid w:val="007168A5"/>
    <w:rsid w:val="00716E35"/>
    <w:rsid w:val="007170A9"/>
    <w:rsid w:val="007173BF"/>
    <w:rsid w:val="0071775A"/>
    <w:rsid w:val="00717E58"/>
    <w:rsid w:val="00717E63"/>
    <w:rsid w:val="007211CA"/>
    <w:rsid w:val="007211F4"/>
    <w:rsid w:val="0072124C"/>
    <w:rsid w:val="007216D1"/>
    <w:rsid w:val="00721BE3"/>
    <w:rsid w:val="00721BE5"/>
    <w:rsid w:val="00721CFC"/>
    <w:rsid w:val="00721D77"/>
    <w:rsid w:val="007224D6"/>
    <w:rsid w:val="00722948"/>
    <w:rsid w:val="00722CD7"/>
    <w:rsid w:val="00722F8A"/>
    <w:rsid w:val="007230B5"/>
    <w:rsid w:val="00723219"/>
    <w:rsid w:val="00723392"/>
    <w:rsid w:val="007233B0"/>
    <w:rsid w:val="007235A7"/>
    <w:rsid w:val="00723EA4"/>
    <w:rsid w:val="007245B7"/>
    <w:rsid w:val="0072496E"/>
    <w:rsid w:val="00724A83"/>
    <w:rsid w:val="00724C01"/>
    <w:rsid w:val="007255AE"/>
    <w:rsid w:val="0072561F"/>
    <w:rsid w:val="00725639"/>
    <w:rsid w:val="007256F4"/>
    <w:rsid w:val="00725D55"/>
    <w:rsid w:val="00725F33"/>
    <w:rsid w:val="007263D7"/>
    <w:rsid w:val="00726475"/>
    <w:rsid w:val="0072667D"/>
    <w:rsid w:val="007266E5"/>
    <w:rsid w:val="00726B57"/>
    <w:rsid w:val="00726F42"/>
    <w:rsid w:val="00726FDF"/>
    <w:rsid w:val="00727101"/>
    <w:rsid w:val="0072729D"/>
    <w:rsid w:val="00727B67"/>
    <w:rsid w:val="0073013F"/>
    <w:rsid w:val="0073083B"/>
    <w:rsid w:val="00730892"/>
    <w:rsid w:val="00730AC0"/>
    <w:rsid w:val="0073110E"/>
    <w:rsid w:val="007316EB"/>
    <w:rsid w:val="00731B34"/>
    <w:rsid w:val="00731D5B"/>
    <w:rsid w:val="0073209D"/>
    <w:rsid w:val="00732545"/>
    <w:rsid w:val="00733219"/>
    <w:rsid w:val="007334A3"/>
    <w:rsid w:val="007334C5"/>
    <w:rsid w:val="00734A5A"/>
    <w:rsid w:val="00734B26"/>
    <w:rsid w:val="00734D12"/>
    <w:rsid w:val="007352C7"/>
    <w:rsid w:val="007353C9"/>
    <w:rsid w:val="0073580D"/>
    <w:rsid w:val="00735E69"/>
    <w:rsid w:val="00736087"/>
    <w:rsid w:val="00736871"/>
    <w:rsid w:val="00736B37"/>
    <w:rsid w:val="00736B55"/>
    <w:rsid w:val="00736F31"/>
    <w:rsid w:val="00736F51"/>
    <w:rsid w:val="0073708D"/>
    <w:rsid w:val="00737341"/>
    <w:rsid w:val="0073776A"/>
    <w:rsid w:val="00737940"/>
    <w:rsid w:val="00737EA7"/>
    <w:rsid w:val="00740008"/>
    <w:rsid w:val="00740178"/>
    <w:rsid w:val="007407F5"/>
    <w:rsid w:val="007409C7"/>
    <w:rsid w:val="00740D77"/>
    <w:rsid w:val="007416B9"/>
    <w:rsid w:val="0074192A"/>
    <w:rsid w:val="00741B0C"/>
    <w:rsid w:val="00741DCC"/>
    <w:rsid w:val="00742263"/>
    <w:rsid w:val="00742341"/>
    <w:rsid w:val="00742ACE"/>
    <w:rsid w:val="00742CC8"/>
    <w:rsid w:val="00742DD0"/>
    <w:rsid w:val="00742EA0"/>
    <w:rsid w:val="00743524"/>
    <w:rsid w:val="0074365E"/>
    <w:rsid w:val="00743FEB"/>
    <w:rsid w:val="007440E8"/>
    <w:rsid w:val="007442EE"/>
    <w:rsid w:val="00744508"/>
    <w:rsid w:val="0074458C"/>
    <w:rsid w:val="0074471E"/>
    <w:rsid w:val="0074473B"/>
    <w:rsid w:val="00744A3F"/>
    <w:rsid w:val="00744BA2"/>
    <w:rsid w:val="007455DC"/>
    <w:rsid w:val="007457A4"/>
    <w:rsid w:val="0074590F"/>
    <w:rsid w:val="00745EFF"/>
    <w:rsid w:val="007466F1"/>
    <w:rsid w:val="007469C7"/>
    <w:rsid w:val="00746A93"/>
    <w:rsid w:val="00746A9C"/>
    <w:rsid w:val="00746C88"/>
    <w:rsid w:val="00746EE5"/>
    <w:rsid w:val="007473CF"/>
    <w:rsid w:val="007477AB"/>
    <w:rsid w:val="00750AC5"/>
    <w:rsid w:val="00750E7B"/>
    <w:rsid w:val="007513F2"/>
    <w:rsid w:val="00751ACF"/>
    <w:rsid w:val="0075239A"/>
    <w:rsid w:val="007529C9"/>
    <w:rsid w:val="00753312"/>
    <w:rsid w:val="00753562"/>
    <w:rsid w:val="00754AA2"/>
    <w:rsid w:val="00754C3B"/>
    <w:rsid w:val="00754DCC"/>
    <w:rsid w:val="00755136"/>
    <w:rsid w:val="00755431"/>
    <w:rsid w:val="00755AEC"/>
    <w:rsid w:val="00755B12"/>
    <w:rsid w:val="00755C16"/>
    <w:rsid w:val="00755EB6"/>
    <w:rsid w:val="007563E6"/>
    <w:rsid w:val="00756638"/>
    <w:rsid w:val="00756B13"/>
    <w:rsid w:val="00756B7B"/>
    <w:rsid w:val="00756EDA"/>
    <w:rsid w:val="00756F1D"/>
    <w:rsid w:val="007571E4"/>
    <w:rsid w:val="007575F3"/>
    <w:rsid w:val="00757B0D"/>
    <w:rsid w:val="007604A6"/>
    <w:rsid w:val="00760573"/>
    <w:rsid w:val="0076057F"/>
    <w:rsid w:val="007605B5"/>
    <w:rsid w:val="00760701"/>
    <w:rsid w:val="00760A0D"/>
    <w:rsid w:val="00760D12"/>
    <w:rsid w:val="007610F5"/>
    <w:rsid w:val="0076153C"/>
    <w:rsid w:val="007615ED"/>
    <w:rsid w:val="00761695"/>
    <w:rsid w:val="007617E4"/>
    <w:rsid w:val="00761804"/>
    <w:rsid w:val="0076182F"/>
    <w:rsid w:val="00761FA3"/>
    <w:rsid w:val="00762044"/>
    <w:rsid w:val="00762B25"/>
    <w:rsid w:val="00762B8D"/>
    <w:rsid w:val="007636AE"/>
    <w:rsid w:val="00763881"/>
    <w:rsid w:val="00763B42"/>
    <w:rsid w:val="00763CB1"/>
    <w:rsid w:val="00763D5B"/>
    <w:rsid w:val="00763F46"/>
    <w:rsid w:val="00763FE2"/>
    <w:rsid w:val="007640F4"/>
    <w:rsid w:val="0076415A"/>
    <w:rsid w:val="00764267"/>
    <w:rsid w:val="00764288"/>
    <w:rsid w:val="007642E8"/>
    <w:rsid w:val="007646B3"/>
    <w:rsid w:val="00764845"/>
    <w:rsid w:val="0076486C"/>
    <w:rsid w:val="00765098"/>
    <w:rsid w:val="007655F2"/>
    <w:rsid w:val="00765637"/>
    <w:rsid w:val="00765768"/>
    <w:rsid w:val="00765A76"/>
    <w:rsid w:val="00765BF8"/>
    <w:rsid w:val="00765CFA"/>
    <w:rsid w:val="0076642E"/>
    <w:rsid w:val="007665D3"/>
    <w:rsid w:val="00766662"/>
    <w:rsid w:val="0076698B"/>
    <w:rsid w:val="0076699B"/>
    <w:rsid w:val="00767ABA"/>
    <w:rsid w:val="00767C59"/>
    <w:rsid w:val="00767D13"/>
    <w:rsid w:val="0077007E"/>
    <w:rsid w:val="00770125"/>
    <w:rsid w:val="0077071D"/>
    <w:rsid w:val="00770A54"/>
    <w:rsid w:val="00770FD4"/>
    <w:rsid w:val="00771003"/>
    <w:rsid w:val="007712E7"/>
    <w:rsid w:val="0077173A"/>
    <w:rsid w:val="00771861"/>
    <w:rsid w:val="00771CBB"/>
    <w:rsid w:val="00771FEB"/>
    <w:rsid w:val="0077278F"/>
    <w:rsid w:val="00772A16"/>
    <w:rsid w:val="00772ADF"/>
    <w:rsid w:val="00772BB4"/>
    <w:rsid w:val="00772FFD"/>
    <w:rsid w:val="00773053"/>
    <w:rsid w:val="007730D8"/>
    <w:rsid w:val="00773366"/>
    <w:rsid w:val="00773385"/>
    <w:rsid w:val="007735EB"/>
    <w:rsid w:val="0077377F"/>
    <w:rsid w:val="00774365"/>
    <w:rsid w:val="0077442F"/>
    <w:rsid w:val="007748CB"/>
    <w:rsid w:val="00774AB4"/>
    <w:rsid w:val="00775115"/>
    <w:rsid w:val="007755C6"/>
    <w:rsid w:val="00775838"/>
    <w:rsid w:val="00775D8B"/>
    <w:rsid w:val="007760B5"/>
    <w:rsid w:val="007769CC"/>
    <w:rsid w:val="007774CF"/>
    <w:rsid w:val="00777579"/>
    <w:rsid w:val="007776B9"/>
    <w:rsid w:val="00777A0F"/>
    <w:rsid w:val="00780445"/>
    <w:rsid w:val="007804E7"/>
    <w:rsid w:val="00780B79"/>
    <w:rsid w:val="00781116"/>
    <w:rsid w:val="00781631"/>
    <w:rsid w:val="007816E7"/>
    <w:rsid w:val="00781988"/>
    <w:rsid w:val="00781ADE"/>
    <w:rsid w:val="00781BD1"/>
    <w:rsid w:val="0078225A"/>
    <w:rsid w:val="00782D8D"/>
    <w:rsid w:val="00783631"/>
    <w:rsid w:val="00783C36"/>
    <w:rsid w:val="00784276"/>
    <w:rsid w:val="00784318"/>
    <w:rsid w:val="00784491"/>
    <w:rsid w:val="007847D8"/>
    <w:rsid w:val="00784896"/>
    <w:rsid w:val="00784BEF"/>
    <w:rsid w:val="0078514E"/>
    <w:rsid w:val="0078521E"/>
    <w:rsid w:val="0078548B"/>
    <w:rsid w:val="007855E6"/>
    <w:rsid w:val="00785A88"/>
    <w:rsid w:val="00785C91"/>
    <w:rsid w:val="00785F54"/>
    <w:rsid w:val="0078628F"/>
    <w:rsid w:val="00786CB3"/>
    <w:rsid w:val="00786D76"/>
    <w:rsid w:val="00787F43"/>
    <w:rsid w:val="007900EF"/>
    <w:rsid w:val="00790278"/>
    <w:rsid w:val="007903FF"/>
    <w:rsid w:val="0079044A"/>
    <w:rsid w:val="007904E0"/>
    <w:rsid w:val="00790AA5"/>
    <w:rsid w:val="0079107B"/>
    <w:rsid w:val="0079136F"/>
    <w:rsid w:val="00791555"/>
    <w:rsid w:val="00791D6B"/>
    <w:rsid w:val="00791DEF"/>
    <w:rsid w:val="00792C4E"/>
    <w:rsid w:val="00792F13"/>
    <w:rsid w:val="00793202"/>
    <w:rsid w:val="0079354F"/>
    <w:rsid w:val="00793898"/>
    <w:rsid w:val="00793E04"/>
    <w:rsid w:val="00793F05"/>
    <w:rsid w:val="00793F73"/>
    <w:rsid w:val="007940FB"/>
    <w:rsid w:val="0079441E"/>
    <w:rsid w:val="0079458F"/>
    <w:rsid w:val="00794823"/>
    <w:rsid w:val="00794B5C"/>
    <w:rsid w:val="00794DA5"/>
    <w:rsid w:val="00794DDF"/>
    <w:rsid w:val="00795182"/>
    <w:rsid w:val="007952AB"/>
    <w:rsid w:val="007955FA"/>
    <w:rsid w:val="0079580F"/>
    <w:rsid w:val="00795E3C"/>
    <w:rsid w:val="007964BC"/>
    <w:rsid w:val="00797683"/>
    <w:rsid w:val="0079771F"/>
    <w:rsid w:val="0079782C"/>
    <w:rsid w:val="00797850"/>
    <w:rsid w:val="00797E7A"/>
    <w:rsid w:val="007A0661"/>
    <w:rsid w:val="007A0903"/>
    <w:rsid w:val="007A0AA3"/>
    <w:rsid w:val="007A11E8"/>
    <w:rsid w:val="007A1610"/>
    <w:rsid w:val="007A1E35"/>
    <w:rsid w:val="007A274A"/>
    <w:rsid w:val="007A29D2"/>
    <w:rsid w:val="007A2A53"/>
    <w:rsid w:val="007A3259"/>
    <w:rsid w:val="007A32FF"/>
    <w:rsid w:val="007A337D"/>
    <w:rsid w:val="007A3888"/>
    <w:rsid w:val="007A3CDD"/>
    <w:rsid w:val="007A411E"/>
    <w:rsid w:val="007A49EC"/>
    <w:rsid w:val="007A4D69"/>
    <w:rsid w:val="007A51B4"/>
    <w:rsid w:val="007A51DF"/>
    <w:rsid w:val="007A5363"/>
    <w:rsid w:val="007A55CA"/>
    <w:rsid w:val="007A5FDE"/>
    <w:rsid w:val="007A6177"/>
    <w:rsid w:val="007A6E59"/>
    <w:rsid w:val="007A7104"/>
    <w:rsid w:val="007A7950"/>
    <w:rsid w:val="007A7CFD"/>
    <w:rsid w:val="007A7E09"/>
    <w:rsid w:val="007A7E61"/>
    <w:rsid w:val="007A7E75"/>
    <w:rsid w:val="007A7F3D"/>
    <w:rsid w:val="007A7F60"/>
    <w:rsid w:val="007B026D"/>
    <w:rsid w:val="007B0404"/>
    <w:rsid w:val="007B046B"/>
    <w:rsid w:val="007B094D"/>
    <w:rsid w:val="007B0A63"/>
    <w:rsid w:val="007B16BD"/>
    <w:rsid w:val="007B174E"/>
    <w:rsid w:val="007B17B6"/>
    <w:rsid w:val="007B1865"/>
    <w:rsid w:val="007B1A9A"/>
    <w:rsid w:val="007B211F"/>
    <w:rsid w:val="007B234D"/>
    <w:rsid w:val="007B2B08"/>
    <w:rsid w:val="007B2C0C"/>
    <w:rsid w:val="007B2CD9"/>
    <w:rsid w:val="007B2CFF"/>
    <w:rsid w:val="007B2D17"/>
    <w:rsid w:val="007B320F"/>
    <w:rsid w:val="007B323A"/>
    <w:rsid w:val="007B341E"/>
    <w:rsid w:val="007B34B0"/>
    <w:rsid w:val="007B3BA0"/>
    <w:rsid w:val="007B3BDB"/>
    <w:rsid w:val="007B42F9"/>
    <w:rsid w:val="007B45BF"/>
    <w:rsid w:val="007B4C3C"/>
    <w:rsid w:val="007B4D47"/>
    <w:rsid w:val="007B4F25"/>
    <w:rsid w:val="007B4F65"/>
    <w:rsid w:val="007B4F7F"/>
    <w:rsid w:val="007B5073"/>
    <w:rsid w:val="007B5403"/>
    <w:rsid w:val="007B5437"/>
    <w:rsid w:val="007B5E4C"/>
    <w:rsid w:val="007B6077"/>
    <w:rsid w:val="007B63FC"/>
    <w:rsid w:val="007B6B9A"/>
    <w:rsid w:val="007B7102"/>
    <w:rsid w:val="007B7A12"/>
    <w:rsid w:val="007C019D"/>
    <w:rsid w:val="007C045C"/>
    <w:rsid w:val="007C0619"/>
    <w:rsid w:val="007C0976"/>
    <w:rsid w:val="007C0C5A"/>
    <w:rsid w:val="007C1209"/>
    <w:rsid w:val="007C1299"/>
    <w:rsid w:val="007C1905"/>
    <w:rsid w:val="007C1974"/>
    <w:rsid w:val="007C1F01"/>
    <w:rsid w:val="007C1F31"/>
    <w:rsid w:val="007C21BE"/>
    <w:rsid w:val="007C23C5"/>
    <w:rsid w:val="007C2465"/>
    <w:rsid w:val="007C26B1"/>
    <w:rsid w:val="007C26F4"/>
    <w:rsid w:val="007C2C38"/>
    <w:rsid w:val="007C2D6F"/>
    <w:rsid w:val="007C2ED4"/>
    <w:rsid w:val="007C3134"/>
    <w:rsid w:val="007C3300"/>
    <w:rsid w:val="007C3396"/>
    <w:rsid w:val="007C3494"/>
    <w:rsid w:val="007C38B3"/>
    <w:rsid w:val="007C3F4C"/>
    <w:rsid w:val="007C4053"/>
    <w:rsid w:val="007C532C"/>
    <w:rsid w:val="007C53D6"/>
    <w:rsid w:val="007C5419"/>
    <w:rsid w:val="007C57C7"/>
    <w:rsid w:val="007C5B79"/>
    <w:rsid w:val="007C5EB6"/>
    <w:rsid w:val="007C5FAF"/>
    <w:rsid w:val="007C63E7"/>
    <w:rsid w:val="007C6930"/>
    <w:rsid w:val="007C6A40"/>
    <w:rsid w:val="007C6F56"/>
    <w:rsid w:val="007C7043"/>
    <w:rsid w:val="007C79BC"/>
    <w:rsid w:val="007C7F2A"/>
    <w:rsid w:val="007C7F82"/>
    <w:rsid w:val="007D0F7C"/>
    <w:rsid w:val="007D0FF3"/>
    <w:rsid w:val="007D1062"/>
    <w:rsid w:val="007D1888"/>
    <w:rsid w:val="007D1938"/>
    <w:rsid w:val="007D1E09"/>
    <w:rsid w:val="007D2282"/>
    <w:rsid w:val="007D23DF"/>
    <w:rsid w:val="007D27EC"/>
    <w:rsid w:val="007D2EA2"/>
    <w:rsid w:val="007D30A3"/>
    <w:rsid w:val="007D30C2"/>
    <w:rsid w:val="007D3592"/>
    <w:rsid w:val="007D3897"/>
    <w:rsid w:val="007D3DFC"/>
    <w:rsid w:val="007D42DC"/>
    <w:rsid w:val="007D42EF"/>
    <w:rsid w:val="007D44F6"/>
    <w:rsid w:val="007D4EB4"/>
    <w:rsid w:val="007D5201"/>
    <w:rsid w:val="007D53D4"/>
    <w:rsid w:val="007D5B27"/>
    <w:rsid w:val="007D5D0B"/>
    <w:rsid w:val="007D5F92"/>
    <w:rsid w:val="007D651D"/>
    <w:rsid w:val="007D6609"/>
    <w:rsid w:val="007D667A"/>
    <w:rsid w:val="007D6692"/>
    <w:rsid w:val="007D6834"/>
    <w:rsid w:val="007D6D51"/>
    <w:rsid w:val="007D6F72"/>
    <w:rsid w:val="007D7200"/>
    <w:rsid w:val="007D7373"/>
    <w:rsid w:val="007D73A7"/>
    <w:rsid w:val="007D74A7"/>
    <w:rsid w:val="007D74A9"/>
    <w:rsid w:val="007D74E6"/>
    <w:rsid w:val="007D7689"/>
    <w:rsid w:val="007D769E"/>
    <w:rsid w:val="007D77FD"/>
    <w:rsid w:val="007D7AF1"/>
    <w:rsid w:val="007D7AF2"/>
    <w:rsid w:val="007D7DB9"/>
    <w:rsid w:val="007D7E03"/>
    <w:rsid w:val="007E0189"/>
    <w:rsid w:val="007E04DD"/>
    <w:rsid w:val="007E0857"/>
    <w:rsid w:val="007E0A14"/>
    <w:rsid w:val="007E0EF6"/>
    <w:rsid w:val="007E15E2"/>
    <w:rsid w:val="007E1868"/>
    <w:rsid w:val="007E1B0B"/>
    <w:rsid w:val="007E21A0"/>
    <w:rsid w:val="007E24DF"/>
    <w:rsid w:val="007E27C2"/>
    <w:rsid w:val="007E27CC"/>
    <w:rsid w:val="007E29B0"/>
    <w:rsid w:val="007E29D6"/>
    <w:rsid w:val="007E2F31"/>
    <w:rsid w:val="007E3A27"/>
    <w:rsid w:val="007E3A62"/>
    <w:rsid w:val="007E3A89"/>
    <w:rsid w:val="007E3C06"/>
    <w:rsid w:val="007E3DBB"/>
    <w:rsid w:val="007E4987"/>
    <w:rsid w:val="007E498B"/>
    <w:rsid w:val="007E49B5"/>
    <w:rsid w:val="007E4B39"/>
    <w:rsid w:val="007E4D2A"/>
    <w:rsid w:val="007E4EF5"/>
    <w:rsid w:val="007E5171"/>
    <w:rsid w:val="007E524F"/>
    <w:rsid w:val="007E539B"/>
    <w:rsid w:val="007E575F"/>
    <w:rsid w:val="007E59E1"/>
    <w:rsid w:val="007E5DE1"/>
    <w:rsid w:val="007E5F30"/>
    <w:rsid w:val="007E60B8"/>
    <w:rsid w:val="007E6457"/>
    <w:rsid w:val="007E6540"/>
    <w:rsid w:val="007E69FE"/>
    <w:rsid w:val="007E70FA"/>
    <w:rsid w:val="007E73FC"/>
    <w:rsid w:val="007E755B"/>
    <w:rsid w:val="007E7583"/>
    <w:rsid w:val="007E7873"/>
    <w:rsid w:val="007E7C52"/>
    <w:rsid w:val="007F0A99"/>
    <w:rsid w:val="007F105C"/>
    <w:rsid w:val="007F15C8"/>
    <w:rsid w:val="007F1909"/>
    <w:rsid w:val="007F1CBA"/>
    <w:rsid w:val="007F1E83"/>
    <w:rsid w:val="007F246D"/>
    <w:rsid w:val="007F2A38"/>
    <w:rsid w:val="007F316A"/>
    <w:rsid w:val="007F34FC"/>
    <w:rsid w:val="007F3584"/>
    <w:rsid w:val="007F3B2F"/>
    <w:rsid w:val="007F3D81"/>
    <w:rsid w:val="007F3F96"/>
    <w:rsid w:val="007F4783"/>
    <w:rsid w:val="007F4C4F"/>
    <w:rsid w:val="007F4E92"/>
    <w:rsid w:val="007F5406"/>
    <w:rsid w:val="007F555E"/>
    <w:rsid w:val="007F598D"/>
    <w:rsid w:val="007F5B5C"/>
    <w:rsid w:val="007F5DC6"/>
    <w:rsid w:val="007F6763"/>
    <w:rsid w:val="007F695B"/>
    <w:rsid w:val="007F747F"/>
    <w:rsid w:val="007F76CE"/>
    <w:rsid w:val="007F7CAD"/>
    <w:rsid w:val="008006ED"/>
    <w:rsid w:val="00800969"/>
    <w:rsid w:val="00800CC9"/>
    <w:rsid w:val="00800CEC"/>
    <w:rsid w:val="00800DE0"/>
    <w:rsid w:val="0080127C"/>
    <w:rsid w:val="00801562"/>
    <w:rsid w:val="00801727"/>
    <w:rsid w:val="0080199B"/>
    <w:rsid w:val="00801BD0"/>
    <w:rsid w:val="00801EA0"/>
    <w:rsid w:val="00801EEF"/>
    <w:rsid w:val="00801F61"/>
    <w:rsid w:val="008023E4"/>
    <w:rsid w:val="0080250D"/>
    <w:rsid w:val="008026EB"/>
    <w:rsid w:val="00802B64"/>
    <w:rsid w:val="008031E5"/>
    <w:rsid w:val="00803773"/>
    <w:rsid w:val="008039C0"/>
    <w:rsid w:val="00804A63"/>
    <w:rsid w:val="00804DCC"/>
    <w:rsid w:val="00804E53"/>
    <w:rsid w:val="00804F1B"/>
    <w:rsid w:val="00805661"/>
    <w:rsid w:val="00805700"/>
    <w:rsid w:val="0080671D"/>
    <w:rsid w:val="00806B5C"/>
    <w:rsid w:val="00806BBA"/>
    <w:rsid w:val="00806D43"/>
    <w:rsid w:val="00806D4B"/>
    <w:rsid w:val="00806F31"/>
    <w:rsid w:val="00807172"/>
    <w:rsid w:val="008074AB"/>
    <w:rsid w:val="00807709"/>
    <w:rsid w:val="00807BB5"/>
    <w:rsid w:val="00807DEB"/>
    <w:rsid w:val="00810309"/>
    <w:rsid w:val="008104AE"/>
    <w:rsid w:val="008108C4"/>
    <w:rsid w:val="008108C6"/>
    <w:rsid w:val="00810931"/>
    <w:rsid w:val="00810BEA"/>
    <w:rsid w:val="00811196"/>
    <w:rsid w:val="00811550"/>
    <w:rsid w:val="00811B6D"/>
    <w:rsid w:val="00811CCD"/>
    <w:rsid w:val="008120B9"/>
    <w:rsid w:val="008121B7"/>
    <w:rsid w:val="0081288C"/>
    <w:rsid w:val="0081290B"/>
    <w:rsid w:val="00812E91"/>
    <w:rsid w:val="00812F54"/>
    <w:rsid w:val="00813000"/>
    <w:rsid w:val="0081336D"/>
    <w:rsid w:val="00813674"/>
    <w:rsid w:val="00813A0C"/>
    <w:rsid w:val="00813C53"/>
    <w:rsid w:val="00813E0F"/>
    <w:rsid w:val="00814320"/>
    <w:rsid w:val="00814341"/>
    <w:rsid w:val="00814569"/>
    <w:rsid w:val="0081472C"/>
    <w:rsid w:val="0081487E"/>
    <w:rsid w:val="00814C70"/>
    <w:rsid w:val="00814FA2"/>
    <w:rsid w:val="0081522D"/>
    <w:rsid w:val="008152DB"/>
    <w:rsid w:val="008152F4"/>
    <w:rsid w:val="0081540A"/>
    <w:rsid w:val="00815584"/>
    <w:rsid w:val="00816082"/>
    <w:rsid w:val="0081618D"/>
    <w:rsid w:val="00816310"/>
    <w:rsid w:val="008163F4"/>
    <w:rsid w:val="0081657B"/>
    <w:rsid w:val="00816848"/>
    <w:rsid w:val="008168B3"/>
    <w:rsid w:val="0081693D"/>
    <w:rsid w:val="00816BCA"/>
    <w:rsid w:val="00816D7A"/>
    <w:rsid w:val="00816FB5"/>
    <w:rsid w:val="0081704B"/>
    <w:rsid w:val="00817910"/>
    <w:rsid w:val="008179B6"/>
    <w:rsid w:val="00817EB9"/>
    <w:rsid w:val="00817FCE"/>
    <w:rsid w:val="00820315"/>
    <w:rsid w:val="00820B6D"/>
    <w:rsid w:val="00820D12"/>
    <w:rsid w:val="00820D96"/>
    <w:rsid w:val="00820E60"/>
    <w:rsid w:val="00820FD7"/>
    <w:rsid w:val="0082100A"/>
    <w:rsid w:val="008212E4"/>
    <w:rsid w:val="00821CD1"/>
    <w:rsid w:val="0082209F"/>
    <w:rsid w:val="0082225B"/>
    <w:rsid w:val="008227E2"/>
    <w:rsid w:val="00822BCC"/>
    <w:rsid w:val="00822EE9"/>
    <w:rsid w:val="0082303F"/>
    <w:rsid w:val="00823965"/>
    <w:rsid w:val="00823FBC"/>
    <w:rsid w:val="00824306"/>
    <w:rsid w:val="008243CE"/>
    <w:rsid w:val="00824547"/>
    <w:rsid w:val="00824EB2"/>
    <w:rsid w:val="00824F25"/>
    <w:rsid w:val="00824F86"/>
    <w:rsid w:val="0082548D"/>
    <w:rsid w:val="008257CC"/>
    <w:rsid w:val="00826029"/>
    <w:rsid w:val="00826051"/>
    <w:rsid w:val="0082613B"/>
    <w:rsid w:val="00826163"/>
    <w:rsid w:val="00826562"/>
    <w:rsid w:val="00826BAC"/>
    <w:rsid w:val="00826FBC"/>
    <w:rsid w:val="00826FC1"/>
    <w:rsid w:val="008271D4"/>
    <w:rsid w:val="008275B3"/>
    <w:rsid w:val="00827A15"/>
    <w:rsid w:val="00827B4F"/>
    <w:rsid w:val="00827FE7"/>
    <w:rsid w:val="00830A77"/>
    <w:rsid w:val="00830CEB"/>
    <w:rsid w:val="008314A1"/>
    <w:rsid w:val="00831674"/>
    <w:rsid w:val="008317AF"/>
    <w:rsid w:val="008317BA"/>
    <w:rsid w:val="00831997"/>
    <w:rsid w:val="00832197"/>
    <w:rsid w:val="008322AA"/>
    <w:rsid w:val="008326D8"/>
    <w:rsid w:val="00832A73"/>
    <w:rsid w:val="00833B5D"/>
    <w:rsid w:val="00833EAF"/>
    <w:rsid w:val="008340C9"/>
    <w:rsid w:val="008340F5"/>
    <w:rsid w:val="00834287"/>
    <w:rsid w:val="00834483"/>
    <w:rsid w:val="0083450D"/>
    <w:rsid w:val="00834E4D"/>
    <w:rsid w:val="00834E6B"/>
    <w:rsid w:val="00835184"/>
    <w:rsid w:val="008351F7"/>
    <w:rsid w:val="00835607"/>
    <w:rsid w:val="00835758"/>
    <w:rsid w:val="008359B6"/>
    <w:rsid w:val="00835D7B"/>
    <w:rsid w:val="008360F2"/>
    <w:rsid w:val="0083649B"/>
    <w:rsid w:val="008365FF"/>
    <w:rsid w:val="008366F8"/>
    <w:rsid w:val="008369A1"/>
    <w:rsid w:val="00836EAF"/>
    <w:rsid w:val="0083747A"/>
    <w:rsid w:val="00837B78"/>
    <w:rsid w:val="00840208"/>
    <w:rsid w:val="00840696"/>
    <w:rsid w:val="0084089A"/>
    <w:rsid w:val="00840D2E"/>
    <w:rsid w:val="00840E65"/>
    <w:rsid w:val="00841011"/>
    <w:rsid w:val="00841462"/>
    <w:rsid w:val="00841737"/>
    <w:rsid w:val="00841AFD"/>
    <w:rsid w:val="00841B9D"/>
    <w:rsid w:val="00841EAD"/>
    <w:rsid w:val="008423AC"/>
    <w:rsid w:val="008433BB"/>
    <w:rsid w:val="0084340E"/>
    <w:rsid w:val="00843888"/>
    <w:rsid w:val="00843938"/>
    <w:rsid w:val="00843959"/>
    <w:rsid w:val="0084420C"/>
    <w:rsid w:val="0084466C"/>
    <w:rsid w:val="00844925"/>
    <w:rsid w:val="008451C6"/>
    <w:rsid w:val="00845400"/>
    <w:rsid w:val="00845502"/>
    <w:rsid w:val="0084562C"/>
    <w:rsid w:val="00845C83"/>
    <w:rsid w:val="00845D6E"/>
    <w:rsid w:val="00845FB8"/>
    <w:rsid w:val="00846242"/>
    <w:rsid w:val="008468DD"/>
    <w:rsid w:val="00846B59"/>
    <w:rsid w:val="00846CE2"/>
    <w:rsid w:val="00846DD0"/>
    <w:rsid w:val="008470F2"/>
    <w:rsid w:val="0084751E"/>
    <w:rsid w:val="00847883"/>
    <w:rsid w:val="00847DC6"/>
    <w:rsid w:val="00847F36"/>
    <w:rsid w:val="00850195"/>
    <w:rsid w:val="008505F1"/>
    <w:rsid w:val="00850757"/>
    <w:rsid w:val="00851413"/>
    <w:rsid w:val="0085145F"/>
    <w:rsid w:val="008519F1"/>
    <w:rsid w:val="00851A29"/>
    <w:rsid w:val="00851D0E"/>
    <w:rsid w:val="00851EA1"/>
    <w:rsid w:val="00851FF2"/>
    <w:rsid w:val="0085207F"/>
    <w:rsid w:val="00852395"/>
    <w:rsid w:val="008525B3"/>
    <w:rsid w:val="0085275D"/>
    <w:rsid w:val="00852A96"/>
    <w:rsid w:val="00852D51"/>
    <w:rsid w:val="00852DD0"/>
    <w:rsid w:val="00852F12"/>
    <w:rsid w:val="00853049"/>
    <w:rsid w:val="00853173"/>
    <w:rsid w:val="00853320"/>
    <w:rsid w:val="008533A3"/>
    <w:rsid w:val="008533E6"/>
    <w:rsid w:val="00853536"/>
    <w:rsid w:val="00853620"/>
    <w:rsid w:val="00853DE4"/>
    <w:rsid w:val="008540C9"/>
    <w:rsid w:val="0085460A"/>
    <w:rsid w:val="00854873"/>
    <w:rsid w:val="00854D92"/>
    <w:rsid w:val="00854DCA"/>
    <w:rsid w:val="00854F5B"/>
    <w:rsid w:val="008550E1"/>
    <w:rsid w:val="0085538F"/>
    <w:rsid w:val="00855680"/>
    <w:rsid w:val="00855886"/>
    <w:rsid w:val="00855BCF"/>
    <w:rsid w:val="008561B3"/>
    <w:rsid w:val="00856AED"/>
    <w:rsid w:val="00856BBD"/>
    <w:rsid w:val="0085718D"/>
    <w:rsid w:val="00857A47"/>
    <w:rsid w:val="00857AFB"/>
    <w:rsid w:val="00857B5A"/>
    <w:rsid w:val="00857F0B"/>
    <w:rsid w:val="00857F7D"/>
    <w:rsid w:val="00860040"/>
    <w:rsid w:val="00860182"/>
    <w:rsid w:val="008606D5"/>
    <w:rsid w:val="00860778"/>
    <w:rsid w:val="00860A65"/>
    <w:rsid w:val="00860A68"/>
    <w:rsid w:val="00860B0F"/>
    <w:rsid w:val="00860C24"/>
    <w:rsid w:val="00860ED6"/>
    <w:rsid w:val="00861050"/>
    <w:rsid w:val="0086236F"/>
    <w:rsid w:val="00862774"/>
    <w:rsid w:val="00862B9A"/>
    <w:rsid w:val="00862D31"/>
    <w:rsid w:val="00862F75"/>
    <w:rsid w:val="00863752"/>
    <w:rsid w:val="00863949"/>
    <w:rsid w:val="00864043"/>
    <w:rsid w:val="008652B5"/>
    <w:rsid w:val="008654F2"/>
    <w:rsid w:val="008657AB"/>
    <w:rsid w:val="00865DA2"/>
    <w:rsid w:val="00865E1F"/>
    <w:rsid w:val="00866085"/>
    <w:rsid w:val="0086665A"/>
    <w:rsid w:val="0086693C"/>
    <w:rsid w:val="00866B0F"/>
    <w:rsid w:val="00866D5F"/>
    <w:rsid w:val="00866E26"/>
    <w:rsid w:val="00866F3F"/>
    <w:rsid w:val="0086780A"/>
    <w:rsid w:val="00867941"/>
    <w:rsid w:val="00867A42"/>
    <w:rsid w:val="00867E56"/>
    <w:rsid w:val="008703CF"/>
    <w:rsid w:val="00870612"/>
    <w:rsid w:val="00870666"/>
    <w:rsid w:val="00870820"/>
    <w:rsid w:val="008709CF"/>
    <w:rsid w:val="00870BF0"/>
    <w:rsid w:val="00870CAA"/>
    <w:rsid w:val="00870E64"/>
    <w:rsid w:val="008710DA"/>
    <w:rsid w:val="00871157"/>
    <w:rsid w:val="008712F6"/>
    <w:rsid w:val="00871521"/>
    <w:rsid w:val="00871955"/>
    <w:rsid w:val="00871C98"/>
    <w:rsid w:val="00871D45"/>
    <w:rsid w:val="0087231D"/>
    <w:rsid w:val="00872438"/>
    <w:rsid w:val="008729B7"/>
    <w:rsid w:val="00873025"/>
    <w:rsid w:val="00873523"/>
    <w:rsid w:val="00873700"/>
    <w:rsid w:val="00873B38"/>
    <w:rsid w:val="00873C81"/>
    <w:rsid w:val="00873DFF"/>
    <w:rsid w:val="00873EBC"/>
    <w:rsid w:val="00873F21"/>
    <w:rsid w:val="00874060"/>
    <w:rsid w:val="00874712"/>
    <w:rsid w:val="00874822"/>
    <w:rsid w:val="0087482C"/>
    <w:rsid w:val="0087486F"/>
    <w:rsid w:val="00874A6C"/>
    <w:rsid w:val="00874DCF"/>
    <w:rsid w:val="00874E35"/>
    <w:rsid w:val="00874FD8"/>
    <w:rsid w:val="00875382"/>
    <w:rsid w:val="00875408"/>
    <w:rsid w:val="00875798"/>
    <w:rsid w:val="008759B8"/>
    <w:rsid w:val="00875B3B"/>
    <w:rsid w:val="00875ED7"/>
    <w:rsid w:val="00876808"/>
    <w:rsid w:val="00876B1F"/>
    <w:rsid w:val="00876B97"/>
    <w:rsid w:val="00876BA5"/>
    <w:rsid w:val="008770F5"/>
    <w:rsid w:val="00877275"/>
    <w:rsid w:val="0087731A"/>
    <w:rsid w:val="0087782F"/>
    <w:rsid w:val="00877926"/>
    <w:rsid w:val="00877979"/>
    <w:rsid w:val="00877BFC"/>
    <w:rsid w:val="008800D4"/>
    <w:rsid w:val="0088034E"/>
    <w:rsid w:val="00880ECF"/>
    <w:rsid w:val="00881292"/>
    <w:rsid w:val="0088129D"/>
    <w:rsid w:val="00881371"/>
    <w:rsid w:val="008814A1"/>
    <w:rsid w:val="008814FB"/>
    <w:rsid w:val="008815A2"/>
    <w:rsid w:val="008816C1"/>
    <w:rsid w:val="00881793"/>
    <w:rsid w:val="00881FC6"/>
    <w:rsid w:val="008822D4"/>
    <w:rsid w:val="0088249A"/>
    <w:rsid w:val="008828EC"/>
    <w:rsid w:val="00882C58"/>
    <w:rsid w:val="008832F4"/>
    <w:rsid w:val="008833DA"/>
    <w:rsid w:val="00883643"/>
    <w:rsid w:val="00884197"/>
    <w:rsid w:val="0088479B"/>
    <w:rsid w:val="008849F9"/>
    <w:rsid w:val="00884A6F"/>
    <w:rsid w:val="00884A90"/>
    <w:rsid w:val="00884C5A"/>
    <w:rsid w:val="00884ED0"/>
    <w:rsid w:val="00884EDB"/>
    <w:rsid w:val="00884F0E"/>
    <w:rsid w:val="008856FE"/>
    <w:rsid w:val="008857A8"/>
    <w:rsid w:val="00885882"/>
    <w:rsid w:val="00885F24"/>
    <w:rsid w:val="00886157"/>
    <w:rsid w:val="008870AF"/>
    <w:rsid w:val="008871D2"/>
    <w:rsid w:val="00887251"/>
    <w:rsid w:val="008872BD"/>
    <w:rsid w:val="008872C9"/>
    <w:rsid w:val="00887842"/>
    <w:rsid w:val="00887A03"/>
    <w:rsid w:val="00887B33"/>
    <w:rsid w:val="00887F51"/>
    <w:rsid w:val="008906F0"/>
    <w:rsid w:val="00890C67"/>
    <w:rsid w:val="00891026"/>
    <w:rsid w:val="008911D5"/>
    <w:rsid w:val="00891234"/>
    <w:rsid w:val="008912D7"/>
    <w:rsid w:val="008915B1"/>
    <w:rsid w:val="00891B2F"/>
    <w:rsid w:val="00892539"/>
    <w:rsid w:val="0089273A"/>
    <w:rsid w:val="00893007"/>
    <w:rsid w:val="00893461"/>
    <w:rsid w:val="00893BD9"/>
    <w:rsid w:val="008948EE"/>
    <w:rsid w:val="00894AA8"/>
    <w:rsid w:val="008950DD"/>
    <w:rsid w:val="008955E3"/>
    <w:rsid w:val="008958CB"/>
    <w:rsid w:val="008959B4"/>
    <w:rsid w:val="00895BF0"/>
    <w:rsid w:val="008962DC"/>
    <w:rsid w:val="00896452"/>
    <w:rsid w:val="0089663F"/>
    <w:rsid w:val="008966CE"/>
    <w:rsid w:val="00896F59"/>
    <w:rsid w:val="00896F72"/>
    <w:rsid w:val="00897024"/>
    <w:rsid w:val="00897209"/>
    <w:rsid w:val="00897D88"/>
    <w:rsid w:val="008A046C"/>
    <w:rsid w:val="008A05B6"/>
    <w:rsid w:val="008A06A7"/>
    <w:rsid w:val="008A1327"/>
    <w:rsid w:val="008A1431"/>
    <w:rsid w:val="008A1692"/>
    <w:rsid w:val="008A1C4F"/>
    <w:rsid w:val="008A1D54"/>
    <w:rsid w:val="008A24AA"/>
    <w:rsid w:val="008A26EA"/>
    <w:rsid w:val="008A2910"/>
    <w:rsid w:val="008A3125"/>
    <w:rsid w:val="008A31D2"/>
    <w:rsid w:val="008A3A03"/>
    <w:rsid w:val="008A3B91"/>
    <w:rsid w:val="008A3FD2"/>
    <w:rsid w:val="008A4B78"/>
    <w:rsid w:val="008A4E03"/>
    <w:rsid w:val="008A51F7"/>
    <w:rsid w:val="008A562C"/>
    <w:rsid w:val="008A571C"/>
    <w:rsid w:val="008A6076"/>
    <w:rsid w:val="008A6684"/>
    <w:rsid w:val="008A6717"/>
    <w:rsid w:val="008A696A"/>
    <w:rsid w:val="008A6B8C"/>
    <w:rsid w:val="008A7059"/>
    <w:rsid w:val="008A71CE"/>
    <w:rsid w:val="008A774E"/>
    <w:rsid w:val="008B050E"/>
    <w:rsid w:val="008B0B85"/>
    <w:rsid w:val="008B0F5E"/>
    <w:rsid w:val="008B10E5"/>
    <w:rsid w:val="008B1241"/>
    <w:rsid w:val="008B1359"/>
    <w:rsid w:val="008B1758"/>
    <w:rsid w:val="008B17AA"/>
    <w:rsid w:val="008B1FCB"/>
    <w:rsid w:val="008B227C"/>
    <w:rsid w:val="008B2341"/>
    <w:rsid w:val="008B2EC8"/>
    <w:rsid w:val="008B2F2D"/>
    <w:rsid w:val="008B304A"/>
    <w:rsid w:val="008B3765"/>
    <w:rsid w:val="008B3C1C"/>
    <w:rsid w:val="008B3E7A"/>
    <w:rsid w:val="008B4227"/>
    <w:rsid w:val="008B4C55"/>
    <w:rsid w:val="008B4D3E"/>
    <w:rsid w:val="008B4D69"/>
    <w:rsid w:val="008B4D9D"/>
    <w:rsid w:val="008B50BE"/>
    <w:rsid w:val="008B5701"/>
    <w:rsid w:val="008B6087"/>
    <w:rsid w:val="008B62BE"/>
    <w:rsid w:val="008B63FE"/>
    <w:rsid w:val="008B66BF"/>
    <w:rsid w:val="008B6A29"/>
    <w:rsid w:val="008B6C52"/>
    <w:rsid w:val="008B7102"/>
    <w:rsid w:val="008B7309"/>
    <w:rsid w:val="008B73A1"/>
    <w:rsid w:val="008B747D"/>
    <w:rsid w:val="008B768D"/>
    <w:rsid w:val="008B7C8A"/>
    <w:rsid w:val="008C00C8"/>
    <w:rsid w:val="008C03BD"/>
    <w:rsid w:val="008C041D"/>
    <w:rsid w:val="008C055D"/>
    <w:rsid w:val="008C0D77"/>
    <w:rsid w:val="008C0ECB"/>
    <w:rsid w:val="008C1534"/>
    <w:rsid w:val="008C1860"/>
    <w:rsid w:val="008C1A01"/>
    <w:rsid w:val="008C1AF7"/>
    <w:rsid w:val="008C1DDE"/>
    <w:rsid w:val="008C1E46"/>
    <w:rsid w:val="008C1E5D"/>
    <w:rsid w:val="008C1F79"/>
    <w:rsid w:val="008C227A"/>
    <w:rsid w:val="008C2DDC"/>
    <w:rsid w:val="008C3289"/>
    <w:rsid w:val="008C35FE"/>
    <w:rsid w:val="008C36C1"/>
    <w:rsid w:val="008C3811"/>
    <w:rsid w:val="008C3A7D"/>
    <w:rsid w:val="008C4076"/>
    <w:rsid w:val="008C43D0"/>
    <w:rsid w:val="008C466C"/>
    <w:rsid w:val="008C4718"/>
    <w:rsid w:val="008C4928"/>
    <w:rsid w:val="008C4A3D"/>
    <w:rsid w:val="008C4D55"/>
    <w:rsid w:val="008C4F6B"/>
    <w:rsid w:val="008C508A"/>
    <w:rsid w:val="008C648F"/>
    <w:rsid w:val="008C664B"/>
    <w:rsid w:val="008C69F0"/>
    <w:rsid w:val="008C6B46"/>
    <w:rsid w:val="008C6BBC"/>
    <w:rsid w:val="008C7991"/>
    <w:rsid w:val="008C7B0F"/>
    <w:rsid w:val="008C7BCF"/>
    <w:rsid w:val="008C7F76"/>
    <w:rsid w:val="008D00D2"/>
    <w:rsid w:val="008D014E"/>
    <w:rsid w:val="008D035E"/>
    <w:rsid w:val="008D14F8"/>
    <w:rsid w:val="008D185E"/>
    <w:rsid w:val="008D190F"/>
    <w:rsid w:val="008D1BFB"/>
    <w:rsid w:val="008D1DD1"/>
    <w:rsid w:val="008D1F09"/>
    <w:rsid w:val="008D24A5"/>
    <w:rsid w:val="008D31AA"/>
    <w:rsid w:val="008D37D5"/>
    <w:rsid w:val="008D3E27"/>
    <w:rsid w:val="008D3EA2"/>
    <w:rsid w:val="008D4AAF"/>
    <w:rsid w:val="008D4AD9"/>
    <w:rsid w:val="008D4B36"/>
    <w:rsid w:val="008D4C50"/>
    <w:rsid w:val="008D4D56"/>
    <w:rsid w:val="008D5204"/>
    <w:rsid w:val="008D5259"/>
    <w:rsid w:val="008D5845"/>
    <w:rsid w:val="008D58EC"/>
    <w:rsid w:val="008D5B55"/>
    <w:rsid w:val="008D5DB5"/>
    <w:rsid w:val="008D6C16"/>
    <w:rsid w:val="008D6CFE"/>
    <w:rsid w:val="008D7298"/>
    <w:rsid w:val="008D756D"/>
    <w:rsid w:val="008D7789"/>
    <w:rsid w:val="008D783A"/>
    <w:rsid w:val="008D78BC"/>
    <w:rsid w:val="008D7973"/>
    <w:rsid w:val="008D79D7"/>
    <w:rsid w:val="008D7A2B"/>
    <w:rsid w:val="008D7A3D"/>
    <w:rsid w:val="008D7B3F"/>
    <w:rsid w:val="008D7EC4"/>
    <w:rsid w:val="008D7F25"/>
    <w:rsid w:val="008D7F3B"/>
    <w:rsid w:val="008E019D"/>
    <w:rsid w:val="008E01DB"/>
    <w:rsid w:val="008E03BF"/>
    <w:rsid w:val="008E0917"/>
    <w:rsid w:val="008E0DB1"/>
    <w:rsid w:val="008E10FE"/>
    <w:rsid w:val="008E1552"/>
    <w:rsid w:val="008E229E"/>
    <w:rsid w:val="008E25DF"/>
    <w:rsid w:val="008E263A"/>
    <w:rsid w:val="008E26C8"/>
    <w:rsid w:val="008E27E1"/>
    <w:rsid w:val="008E2D3B"/>
    <w:rsid w:val="008E2DF3"/>
    <w:rsid w:val="008E2E40"/>
    <w:rsid w:val="008E3023"/>
    <w:rsid w:val="008E3576"/>
    <w:rsid w:val="008E35DC"/>
    <w:rsid w:val="008E396B"/>
    <w:rsid w:val="008E3A6B"/>
    <w:rsid w:val="008E3AB4"/>
    <w:rsid w:val="008E3C16"/>
    <w:rsid w:val="008E3FC0"/>
    <w:rsid w:val="008E4060"/>
    <w:rsid w:val="008E4266"/>
    <w:rsid w:val="008E4BDE"/>
    <w:rsid w:val="008E4DA5"/>
    <w:rsid w:val="008E4E11"/>
    <w:rsid w:val="008E4EC3"/>
    <w:rsid w:val="008E508E"/>
    <w:rsid w:val="008E5378"/>
    <w:rsid w:val="008E537F"/>
    <w:rsid w:val="008E5515"/>
    <w:rsid w:val="008E5B13"/>
    <w:rsid w:val="008E5FCF"/>
    <w:rsid w:val="008E600C"/>
    <w:rsid w:val="008E64BB"/>
    <w:rsid w:val="008E654A"/>
    <w:rsid w:val="008E6956"/>
    <w:rsid w:val="008E6B79"/>
    <w:rsid w:val="008E7169"/>
    <w:rsid w:val="008E7512"/>
    <w:rsid w:val="008E771A"/>
    <w:rsid w:val="008E784A"/>
    <w:rsid w:val="008F0023"/>
    <w:rsid w:val="008F0430"/>
    <w:rsid w:val="008F0A82"/>
    <w:rsid w:val="008F0CB5"/>
    <w:rsid w:val="008F0D6B"/>
    <w:rsid w:val="008F1196"/>
    <w:rsid w:val="008F12DB"/>
    <w:rsid w:val="008F163B"/>
    <w:rsid w:val="008F19A3"/>
    <w:rsid w:val="008F1DFC"/>
    <w:rsid w:val="008F25D7"/>
    <w:rsid w:val="008F29E2"/>
    <w:rsid w:val="008F2C7C"/>
    <w:rsid w:val="008F2D07"/>
    <w:rsid w:val="008F2DB0"/>
    <w:rsid w:val="008F3009"/>
    <w:rsid w:val="008F3184"/>
    <w:rsid w:val="008F34F1"/>
    <w:rsid w:val="008F3FAC"/>
    <w:rsid w:val="008F4406"/>
    <w:rsid w:val="008F54D0"/>
    <w:rsid w:val="008F5D60"/>
    <w:rsid w:val="008F64FF"/>
    <w:rsid w:val="008F6592"/>
    <w:rsid w:val="008F69DD"/>
    <w:rsid w:val="008F722F"/>
    <w:rsid w:val="008F764B"/>
    <w:rsid w:val="008F7FA7"/>
    <w:rsid w:val="00900472"/>
    <w:rsid w:val="009008D0"/>
    <w:rsid w:val="009009DE"/>
    <w:rsid w:val="00900C98"/>
    <w:rsid w:val="00900DAE"/>
    <w:rsid w:val="00900EE2"/>
    <w:rsid w:val="009015C6"/>
    <w:rsid w:val="00901C14"/>
    <w:rsid w:val="00901C75"/>
    <w:rsid w:val="00902C1C"/>
    <w:rsid w:val="00902C5C"/>
    <w:rsid w:val="00902E40"/>
    <w:rsid w:val="00903320"/>
    <w:rsid w:val="0090338D"/>
    <w:rsid w:val="00903405"/>
    <w:rsid w:val="009034FE"/>
    <w:rsid w:val="009035AD"/>
    <w:rsid w:val="009039C7"/>
    <w:rsid w:val="009041B6"/>
    <w:rsid w:val="0090421C"/>
    <w:rsid w:val="0090470D"/>
    <w:rsid w:val="0090489F"/>
    <w:rsid w:val="00904A02"/>
    <w:rsid w:val="009056FB"/>
    <w:rsid w:val="009058D2"/>
    <w:rsid w:val="00906411"/>
    <w:rsid w:val="0090650F"/>
    <w:rsid w:val="00906821"/>
    <w:rsid w:val="00906CB1"/>
    <w:rsid w:val="0090730C"/>
    <w:rsid w:val="00907520"/>
    <w:rsid w:val="0090763E"/>
    <w:rsid w:val="00907725"/>
    <w:rsid w:val="0090773B"/>
    <w:rsid w:val="00907819"/>
    <w:rsid w:val="009079AE"/>
    <w:rsid w:val="00907F8D"/>
    <w:rsid w:val="00907FA6"/>
    <w:rsid w:val="00910494"/>
    <w:rsid w:val="00910AD8"/>
    <w:rsid w:val="009113C2"/>
    <w:rsid w:val="00911712"/>
    <w:rsid w:val="00911802"/>
    <w:rsid w:val="00911B7A"/>
    <w:rsid w:val="0091230A"/>
    <w:rsid w:val="00912498"/>
    <w:rsid w:val="0091253C"/>
    <w:rsid w:val="00912604"/>
    <w:rsid w:val="00912E8D"/>
    <w:rsid w:val="0091306D"/>
    <w:rsid w:val="00913095"/>
    <w:rsid w:val="0091331C"/>
    <w:rsid w:val="009135C6"/>
    <w:rsid w:val="00913759"/>
    <w:rsid w:val="009137A2"/>
    <w:rsid w:val="00913B4C"/>
    <w:rsid w:val="00913D29"/>
    <w:rsid w:val="00914199"/>
    <w:rsid w:val="009142BA"/>
    <w:rsid w:val="0091452D"/>
    <w:rsid w:val="0091464F"/>
    <w:rsid w:val="00915160"/>
    <w:rsid w:val="00915411"/>
    <w:rsid w:val="00915513"/>
    <w:rsid w:val="00915B22"/>
    <w:rsid w:val="00915FB9"/>
    <w:rsid w:val="00915FF0"/>
    <w:rsid w:val="009160EF"/>
    <w:rsid w:val="00916170"/>
    <w:rsid w:val="009163CD"/>
    <w:rsid w:val="00916596"/>
    <w:rsid w:val="00916BD8"/>
    <w:rsid w:val="00916DDE"/>
    <w:rsid w:val="00916EF2"/>
    <w:rsid w:val="009175C3"/>
    <w:rsid w:val="00917658"/>
    <w:rsid w:val="009178C8"/>
    <w:rsid w:val="0092022A"/>
    <w:rsid w:val="009202B7"/>
    <w:rsid w:val="00920527"/>
    <w:rsid w:val="009205B2"/>
    <w:rsid w:val="00920E65"/>
    <w:rsid w:val="00920FDC"/>
    <w:rsid w:val="00921101"/>
    <w:rsid w:val="0092126F"/>
    <w:rsid w:val="009214FF"/>
    <w:rsid w:val="009217B9"/>
    <w:rsid w:val="00921D3C"/>
    <w:rsid w:val="009220B7"/>
    <w:rsid w:val="0092261D"/>
    <w:rsid w:val="009226A4"/>
    <w:rsid w:val="009229B1"/>
    <w:rsid w:val="00922A5F"/>
    <w:rsid w:val="00922F12"/>
    <w:rsid w:val="00923742"/>
    <w:rsid w:val="00923827"/>
    <w:rsid w:val="00923C5D"/>
    <w:rsid w:val="00923F55"/>
    <w:rsid w:val="00924005"/>
    <w:rsid w:val="0092417C"/>
    <w:rsid w:val="00924321"/>
    <w:rsid w:val="009247A6"/>
    <w:rsid w:val="00924A23"/>
    <w:rsid w:val="009252E0"/>
    <w:rsid w:val="00925447"/>
    <w:rsid w:val="00925707"/>
    <w:rsid w:val="0092574F"/>
    <w:rsid w:val="00926073"/>
    <w:rsid w:val="0092662C"/>
    <w:rsid w:val="009268FB"/>
    <w:rsid w:val="009269EC"/>
    <w:rsid w:val="00926A9B"/>
    <w:rsid w:val="009273EC"/>
    <w:rsid w:val="009274CF"/>
    <w:rsid w:val="00927BBF"/>
    <w:rsid w:val="00927CB3"/>
    <w:rsid w:val="00927D48"/>
    <w:rsid w:val="00927F75"/>
    <w:rsid w:val="0093057F"/>
    <w:rsid w:val="00930AFA"/>
    <w:rsid w:val="00930CA8"/>
    <w:rsid w:val="00931B2B"/>
    <w:rsid w:val="00931C3D"/>
    <w:rsid w:val="00931CE1"/>
    <w:rsid w:val="00932047"/>
    <w:rsid w:val="0093204B"/>
    <w:rsid w:val="0093235F"/>
    <w:rsid w:val="0093256F"/>
    <w:rsid w:val="00933081"/>
    <w:rsid w:val="00933173"/>
    <w:rsid w:val="009334A5"/>
    <w:rsid w:val="00933578"/>
    <w:rsid w:val="00933F34"/>
    <w:rsid w:val="009341A5"/>
    <w:rsid w:val="009341B2"/>
    <w:rsid w:val="00934277"/>
    <w:rsid w:val="00934345"/>
    <w:rsid w:val="0093459C"/>
    <w:rsid w:val="00934AA0"/>
    <w:rsid w:val="00934CD5"/>
    <w:rsid w:val="00934EBE"/>
    <w:rsid w:val="0093525C"/>
    <w:rsid w:val="0093552E"/>
    <w:rsid w:val="00935689"/>
    <w:rsid w:val="0093576E"/>
    <w:rsid w:val="00935CAC"/>
    <w:rsid w:val="009361CA"/>
    <w:rsid w:val="00936236"/>
    <w:rsid w:val="00936400"/>
    <w:rsid w:val="0093682F"/>
    <w:rsid w:val="00936D01"/>
    <w:rsid w:val="0093734E"/>
    <w:rsid w:val="0093734F"/>
    <w:rsid w:val="00937716"/>
    <w:rsid w:val="00937792"/>
    <w:rsid w:val="009403BD"/>
    <w:rsid w:val="00940583"/>
    <w:rsid w:val="00940CA3"/>
    <w:rsid w:val="00940D71"/>
    <w:rsid w:val="00940DC6"/>
    <w:rsid w:val="009411A4"/>
    <w:rsid w:val="00941687"/>
    <w:rsid w:val="00941C46"/>
    <w:rsid w:val="00941D46"/>
    <w:rsid w:val="009422DA"/>
    <w:rsid w:val="00942462"/>
    <w:rsid w:val="0094280D"/>
    <w:rsid w:val="00942B8B"/>
    <w:rsid w:val="00942E91"/>
    <w:rsid w:val="0094319C"/>
    <w:rsid w:val="00943970"/>
    <w:rsid w:val="009439D0"/>
    <w:rsid w:val="00943A68"/>
    <w:rsid w:val="00943CE5"/>
    <w:rsid w:val="00943D10"/>
    <w:rsid w:val="00943E96"/>
    <w:rsid w:val="00943F28"/>
    <w:rsid w:val="00944067"/>
    <w:rsid w:val="0094446C"/>
    <w:rsid w:val="0094465B"/>
    <w:rsid w:val="009447DF"/>
    <w:rsid w:val="0094495A"/>
    <w:rsid w:val="009452E2"/>
    <w:rsid w:val="00945910"/>
    <w:rsid w:val="00945D40"/>
    <w:rsid w:val="00945F1F"/>
    <w:rsid w:val="0094600B"/>
    <w:rsid w:val="00946090"/>
    <w:rsid w:val="00946428"/>
    <w:rsid w:val="0094652D"/>
    <w:rsid w:val="009465F2"/>
    <w:rsid w:val="009469D6"/>
    <w:rsid w:val="00946B07"/>
    <w:rsid w:val="00947083"/>
    <w:rsid w:val="0094749B"/>
    <w:rsid w:val="009474DA"/>
    <w:rsid w:val="00947679"/>
    <w:rsid w:val="009478FE"/>
    <w:rsid w:val="00947B40"/>
    <w:rsid w:val="00947FCF"/>
    <w:rsid w:val="009500A2"/>
    <w:rsid w:val="0095115B"/>
    <w:rsid w:val="00951219"/>
    <w:rsid w:val="0095166F"/>
    <w:rsid w:val="00951E25"/>
    <w:rsid w:val="00951ECB"/>
    <w:rsid w:val="0095209F"/>
    <w:rsid w:val="00952138"/>
    <w:rsid w:val="009523DF"/>
    <w:rsid w:val="0095273C"/>
    <w:rsid w:val="009528CA"/>
    <w:rsid w:val="009529AA"/>
    <w:rsid w:val="0095319D"/>
    <w:rsid w:val="009531D8"/>
    <w:rsid w:val="00953278"/>
    <w:rsid w:val="009532B3"/>
    <w:rsid w:val="00953434"/>
    <w:rsid w:val="0095346F"/>
    <w:rsid w:val="0095394D"/>
    <w:rsid w:val="00953B4F"/>
    <w:rsid w:val="00953C2C"/>
    <w:rsid w:val="00953E69"/>
    <w:rsid w:val="00953F76"/>
    <w:rsid w:val="00954692"/>
    <w:rsid w:val="0095494C"/>
    <w:rsid w:val="00955CA1"/>
    <w:rsid w:val="00955FA6"/>
    <w:rsid w:val="009560A8"/>
    <w:rsid w:val="009560DC"/>
    <w:rsid w:val="00956689"/>
    <w:rsid w:val="00957263"/>
    <w:rsid w:val="00957A98"/>
    <w:rsid w:val="00960991"/>
    <w:rsid w:val="00960AC5"/>
    <w:rsid w:val="00960B06"/>
    <w:rsid w:val="00960D7B"/>
    <w:rsid w:val="00960DCC"/>
    <w:rsid w:val="00961629"/>
    <w:rsid w:val="009616D9"/>
    <w:rsid w:val="009617BF"/>
    <w:rsid w:val="00961C21"/>
    <w:rsid w:val="00961E4F"/>
    <w:rsid w:val="00962568"/>
    <w:rsid w:val="0096310D"/>
    <w:rsid w:val="00963113"/>
    <w:rsid w:val="0096347D"/>
    <w:rsid w:val="009636E4"/>
    <w:rsid w:val="00963916"/>
    <w:rsid w:val="00963A2A"/>
    <w:rsid w:val="00963B67"/>
    <w:rsid w:val="00963E26"/>
    <w:rsid w:val="009640E8"/>
    <w:rsid w:val="00964A54"/>
    <w:rsid w:val="00964B22"/>
    <w:rsid w:val="00965164"/>
    <w:rsid w:val="009653C5"/>
    <w:rsid w:val="009653DE"/>
    <w:rsid w:val="00965568"/>
    <w:rsid w:val="00965800"/>
    <w:rsid w:val="00965839"/>
    <w:rsid w:val="00965930"/>
    <w:rsid w:val="00965D5A"/>
    <w:rsid w:val="00965FED"/>
    <w:rsid w:val="00965FFC"/>
    <w:rsid w:val="009660D4"/>
    <w:rsid w:val="009662CF"/>
    <w:rsid w:val="009666B3"/>
    <w:rsid w:val="00966B1C"/>
    <w:rsid w:val="00966F58"/>
    <w:rsid w:val="009671DE"/>
    <w:rsid w:val="009673CD"/>
    <w:rsid w:val="0096748A"/>
    <w:rsid w:val="009676F3"/>
    <w:rsid w:val="00967C5E"/>
    <w:rsid w:val="00967CAE"/>
    <w:rsid w:val="00970B8B"/>
    <w:rsid w:val="00970F20"/>
    <w:rsid w:val="0097113E"/>
    <w:rsid w:val="009717AA"/>
    <w:rsid w:val="00971D61"/>
    <w:rsid w:val="00971EC1"/>
    <w:rsid w:val="00972A19"/>
    <w:rsid w:val="009732AD"/>
    <w:rsid w:val="009734CE"/>
    <w:rsid w:val="0097374F"/>
    <w:rsid w:val="00973D0A"/>
    <w:rsid w:val="00973E18"/>
    <w:rsid w:val="00974479"/>
    <w:rsid w:val="00974BC8"/>
    <w:rsid w:val="00974E72"/>
    <w:rsid w:val="00975256"/>
    <w:rsid w:val="0097558D"/>
    <w:rsid w:val="009756A0"/>
    <w:rsid w:val="009757EF"/>
    <w:rsid w:val="009759C0"/>
    <w:rsid w:val="00975C71"/>
    <w:rsid w:val="00975EFD"/>
    <w:rsid w:val="00975F5F"/>
    <w:rsid w:val="009761A0"/>
    <w:rsid w:val="009764FD"/>
    <w:rsid w:val="00976AC6"/>
    <w:rsid w:val="00976BCF"/>
    <w:rsid w:val="0097715F"/>
    <w:rsid w:val="009777CC"/>
    <w:rsid w:val="00977D9D"/>
    <w:rsid w:val="00977E86"/>
    <w:rsid w:val="0098026B"/>
    <w:rsid w:val="00980834"/>
    <w:rsid w:val="009809E7"/>
    <w:rsid w:val="009814E3"/>
    <w:rsid w:val="00981BEC"/>
    <w:rsid w:val="00981DFA"/>
    <w:rsid w:val="00982396"/>
    <w:rsid w:val="009834E0"/>
    <w:rsid w:val="0098383C"/>
    <w:rsid w:val="009838F0"/>
    <w:rsid w:val="00983961"/>
    <w:rsid w:val="00983B23"/>
    <w:rsid w:val="00983F6E"/>
    <w:rsid w:val="00984052"/>
    <w:rsid w:val="009846AF"/>
    <w:rsid w:val="0098483A"/>
    <w:rsid w:val="0098487E"/>
    <w:rsid w:val="00984AED"/>
    <w:rsid w:val="00984CA7"/>
    <w:rsid w:val="00984E6C"/>
    <w:rsid w:val="00984F91"/>
    <w:rsid w:val="00985174"/>
    <w:rsid w:val="0098544E"/>
    <w:rsid w:val="00985557"/>
    <w:rsid w:val="0098571A"/>
    <w:rsid w:val="00985C29"/>
    <w:rsid w:val="00985D47"/>
    <w:rsid w:val="00985E97"/>
    <w:rsid w:val="00986043"/>
    <w:rsid w:val="009863DE"/>
    <w:rsid w:val="00986551"/>
    <w:rsid w:val="0098657B"/>
    <w:rsid w:val="0098658A"/>
    <w:rsid w:val="0098699F"/>
    <w:rsid w:val="00986B52"/>
    <w:rsid w:val="00986E4B"/>
    <w:rsid w:val="00986EB9"/>
    <w:rsid w:val="00986F77"/>
    <w:rsid w:val="00987189"/>
    <w:rsid w:val="009873A3"/>
    <w:rsid w:val="009874E9"/>
    <w:rsid w:val="00987923"/>
    <w:rsid w:val="00987B15"/>
    <w:rsid w:val="00990218"/>
    <w:rsid w:val="00990235"/>
    <w:rsid w:val="009903A4"/>
    <w:rsid w:val="0099047E"/>
    <w:rsid w:val="00990563"/>
    <w:rsid w:val="009905A5"/>
    <w:rsid w:val="00990CA5"/>
    <w:rsid w:val="00990CD2"/>
    <w:rsid w:val="00990DAF"/>
    <w:rsid w:val="00991287"/>
    <w:rsid w:val="00991577"/>
    <w:rsid w:val="00991695"/>
    <w:rsid w:val="0099183F"/>
    <w:rsid w:val="0099193C"/>
    <w:rsid w:val="00991BA0"/>
    <w:rsid w:val="00991FE9"/>
    <w:rsid w:val="0099258B"/>
    <w:rsid w:val="0099261B"/>
    <w:rsid w:val="009927F0"/>
    <w:rsid w:val="00992D74"/>
    <w:rsid w:val="00992D91"/>
    <w:rsid w:val="00992F02"/>
    <w:rsid w:val="0099338F"/>
    <w:rsid w:val="00993463"/>
    <w:rsid w:val="00993908"/>
    <w:rsid w:val="0099394B"/>
    <w:rsid w:val="00993A72"/>
    <w:rsid w:val="0099431B"/>
    <w:rsid w:val="00995012"/>
    <w:rsid w:val="0099506C"/>
    <w:rsid w:val="009954B8"/>
    <w:rsid w:val="00995584"/>
    <w:rsid w:val="00995AB2"/>
    <w:rsid w:val="00995C17"/>
    <w:rsid w:val="00995D59"/>
    <w:rsid w:val="00995E19"/>
    <w:rsid w:val="00995EF7"/>
    <w:rsid w:val="00995F06"/>
    <w:rsid w:val="0099617F"/>
    <w:rsid w:val="00996265"/>
    <w:rsid w:val="0099644D"/>
    <w:rsid w:val="0099664D"/>
    <w:rsid w:val="009966C2"/>
    <w:rsid w:val="0099699A"/>
    <w:rsid w:val="00996F65"/>
    <w:rsid w:val="009974CA"/>
    <w:rsid w:val="00997746"/>
    <w:rsid w:val="00997F31"/>
    <w:rsid w:val="009A07CA"/>
    <w:rsid w:val="009A14EB"/>
    <w:rsid w:val="009A16BB"/>
    <w:rsid w:val="009A18AB"/>
    <w:rsid w:val="009A1A62"/>
    <w:rsid w:val="009A1C34"/>
    <w:rsid w:val="009A1C65"/>
    <w:rsid w:val="009A1CB4"/>
    <w:rsid w:val="009A1CD7"/>
    <w:rsid w:val="009A222E"/>
    <w:rsid w:val="009A244B"/>
    <w:rsid w:val="009A24C3"/>
    <w:rsid w:val="009A285B"/>
    <w:rsid w:val="009A2C5B"/>
    <w:rsid w:val="009A2FDA"/>
    <w:rsid w:val="009A2FE1"/>
    <w:rsid w:val="009A3310"/>
    <w:rsid w:val="009A341F"/>
    <w:rsid w:val="009A37B0"/>
    <w:rsid w:val="009A3AB8"/>
    <w:rsid w:val="009A4024"/>
    <w:rsid w:val="009A4128"/>
    <w:rsid w:val="009A416D"/>
    <w:rsid w:val="009A4AF5"/>
    <w:rsid w:val="009A4B50"/>
    <w:rsid w:val="009A5EC0"/>
    <w:rsid w:val="009A62ED"/>
    <w:rsid w:val="009A635C"/>
    <w:rsid w:val="009A6653"/>
    <w:rsid w:val="009A6D53"/>
    <w:rsid w:val="009A77DC"/>
    <w:rsid w:val="009B0126"/>
    <w:rsid w:val="009B013F"/>
    <w:rsid w:val="009B06F9"/>
    <w:rsid w:val="009B0760"/>
    <w:rsid w:val="009B08B8"/>
    <w:rsid w:val="009B0F04"/>
    <w:rsid w:val="009B119F"/>
    <w:rsid w:val="009B125B"/>
    <w:rsid w:val="009B12B2"/>
    <w:rsid w:val="009B1438"/>
    <w:rsid w:val="009B1EC0"/>
    <w:rsid w:val="009B21FC"/>
    <w:rsid w:val="009B24ED"/>
    <w:rsid w:val="009B253C"/>
    <w:rsid w:val="009B2A6A"/>
    <w:rsid w:val="009B2C69"/>
    <w:rsid w:val="009B327B"/>
    <w:rsid w:val="009B39C1"/>
    <w:rsid w:val="009B3E9F"/>
    <w:rsid w:val="009B47FB"/>
    <w:rsid w:val="009B4AF4"/>
    <w:rsid w:val="009B4D6D"/>
    <w:rsid w:val="009B56A5"/>
    <w:rsid w:val="009B57CC"/>
    <w:rsid w:val="009B57FD"/>
    <w:rsid w:val="009B6177"/>
    <w:rsid w:val="009B6518"/>
    <w:rsid w:val="009B6646"/>
    <w:rsid w:val="009B66E9"/>
    <w:rsid w:val="009B6D31"/>
    <w:rsid w:val="009B6FE9"/>
    <w:rsid w:val="009B702A"/>
    <w:rsid w:val="009B708E"/>
    <w:rsid w:val="009B70D3"/>
    <w:rsid w:val="009B76E0"/>
    <w:rsid w:val="009B7A8B"/>
    <w:rsid w:val="009B7E86"/>
    <w:rsid w:val="009C027F"/>
    <w:rsid w:val="009C08A8"/>
    <w:rsid w:val="009C0B7C"/>
    <w:rsid w:val="009C10FD"/>
    <w:rsid w:val="009C160E"/>
    <w:rsid w:val="009C1B5B"/>
    <w:rsid w:val="009C1CDC"/>
    <w:rsid w:val="009C2071"/>
    <w:rsid w:val="009C20CC"/>
    <w:rsid w:val="009C22D0"/>
    <w:rsid w:val="009C2775"/>
    <w:rsid w:val="009C2CBB"/>
    <w:rsid w:val="009C2E3E"/>
    <w:rsid w:val="009C3174"/>
    <w:rsid w:val="009C31EC"/>
    <w:rsid w:val="009C34CC"/>
    <w:rsid w:val="009C3DDB"/>
    <w:rsid w:val="009C3E2A"/>
    <w:rsid w:val="009C40CB"/>
    <w:rsid w:val="009C4194"/>
    <w:rsid w:val="009C4C13"/>
    <w:rsid w:val="009C51F3"/>
    <w:rsid w:val="009C565D"/>
    <w:rsid w:val="009C5AC6"/>
    <w:rsid w:val="009C5B93"/>
    <w:rsid w:val="009C5E31"/>
    <w:rsid w:val="009C5EB3"/>
    <w:rsid w:val="009C60AA"/>
    <w:rsid w:val="009C61A0"/>
    <w:rsid w:val="009C6483"/>
    <w:rsid w:val="009C65AA"/>
    <w:rsid w:val="009C6DAA"/>
    <w:rsid w:val="009C6F55"/>
    <w:rsid w:val="009C7184"/>
    <w:rsid w:val="009C71E3"/>
    <w:rsid w:val="009C723A"/>
    <w:rsid w:val="009C75BD"/>
    <w:rsid w:val="009C7607"/>
    <w:rsid w:val="009C76AA"/>
    <w:rsid w:val="009C77CD"/>
    <w:rsid w:val="009C77F7"/>
    <w:rsid w:val="009C7B64"/>
    <w:rsid w:val="009C7BF0"/>
    <w:rsid w:val="009D03DE"/>
    <w:rsid w:val="009D063E"/>
    <w:rsid w:val="009D084D"/>
    <w:rsid w:val="009D086A"/>
    <w:rsid w:val="009D0E09"/>
    <w:rsid w:val="009D0E8C"/>
    <w:rsid w:val="009D1070"/>
    <w:rsid w:val="009D12FE"/>
    <w:rsid w:val="009D148F"/>
    <w:rsid w:val="009D1662"/>
    <w:rsid w:val="009D1772"/>
    <w:rsid w:val="009D1AB3"/>
    <w:rsid w:val="009D2340"/>
    <w:rsid w:val="009D2989"/>
    <w:rsid w:val="009D299F"/>
    <w:rsid w:val="009D2C3A"/>
    <w:rsid w:val="009D3679"/>
    <w:rsid w:val="009D3A35"/>
    <w:rsid w:val="009D3FC1"/>
    <w:rsid w:val="009D40FB"/>
    <w:rsid w:val="009D4334"/>
    <w:rsid w:val="009D504E"/>
    <w:rsid w:val="009D51ED"/>
    <w:rsid w:val="009D5318"/>
    <w:rsid w:val="009D5380"/>
    <w:rsid w:val="009D59D7"/>
    <w:rsid w:val="009D651C"/>
    <w:rsid w:val="009D68B3"/>
    <w:rsid w:val="009D6914"/>
    <w:rsid w:val="009D75F6"/>
    <w:rsid w:val="009D79F1"/>
    <w:rsid w:val="009E015A"/>
    <w:rsid w:val="009E0232"/>
    <w:rsid w:val="009E04DB"/>
    <w:rsid w:val="009E09C9"/>
    <w:rsid w:val="009E0E4D"/>
    <w:rsid w:val="009E191D"/>
    <w:rsid w:val="009E19B0"/>
    <w:rsid w:val="009E19B3"/>
    <w:rsid w:val="009E22EA"/>
    <w:rsid w:val="009E2765"/>
    <w:rsid w:val="009E2E01"/>
    <w:rsid w:val="009E374C"/>
    <w:rsid w:val="009E38AB"/>
    <w:rsid w:val="009E39B5"/>
    <w:rsid w:val="009E3ABD"/>
    <w:rsid w:val="009E3DC7"/>
    <w:rsid w:val="009E3EAB"/>
    <w:rsid w:val="009E4011"/>
    <w:rsid w:val="009E4586"/>
    <w:rsid w:val="009E45E3"/>
    <w:rsid w:val="009E4634"/>
    <w:rsid w:val="009E4772"/>
    <w:rsid w:val="009E47A4"/>
    <w:rsid w:val="009E4815"/>
    <w:rsid w:val="009E4859"/>
    <w:rsid w:val="009E4EDB"/>
    <w:rsid w:val="009E5A2F"/>
    <w:rsid w:val="009E5A86"/>
    <w:rsid w:val="009E5A98"/>
    <w:rsid w:val="009E5F53"/>
    <w:rsid w:val="009E6876"/>
    <w:rsid w:val="009E68B4"/>
    <w:rsid w:val="009E6E98"/>
    <w:rsid w:val="009E6E9B"/>
    <w:rsid w:val="009E6FE0"/>
    <w:rsid w:val="009E792E"/>
    <w:rsid w:val="009E7C21"/>
    <w:rsid w:val="009F05A8"/>
    <w:rsid w:val="009F062A"/>
    <w:rsid w:val="009F0BDB"/>
    <w:rsid w:val="009F1015"/>
    <w:rsid w:val="009F1553"/>
    <w:rsid w:val="009F1726"/>
    <w:rsid w:val="009F17EA"/>
    <w:rsid w:val="009F1990"/>
    <w:rsid w:val="009F1D93"/>
    <w:rsid w:val="009F22E4"/>
    <w:rsid w:val="009F232D"/>
    <w:rsid w:val="009F23CF"/>
    <w:rsid w:val="009F29F3"/>
    <w:rsid w:val="009F37E3"/>
    <w:rsid w:val="009F3A69"/>
    <w:rsid w:val="009F401A"/>
    <w:rsid w:val="009F44C9"/>
    <w:rsid w:val="009F4C09"/>
    <w:rsid w:val="009F4D33"/>
    <w:rsid w:val="009F4F97"/>
    <w:rsid w:val="009F5066"/>
    <w:rsid w:val="009F532C"/>
    <w:rsid w:val="009F5883"/>
    <w:rsid w:val="009F5B7F"/>
    <w:rsid w:val="009F5C8C"/>
    <w:rsid w:val="009F6044"/>
    <w:rsid w:val="009F66FC"/>
    <w:rsid w:val="009F6CA4"/>
    <w:rsid w:val="009F7470"/>
    <w:rsid w:val="009F7550"/>
    <w:rsid w:val="009F77F0"/>
    <w:rsid w:val="009F7D5A"/>
    <w:rsid w:val="00A00138"/>
    <w:rsid w:val="00A00361"/>
    <w:rsid w:val="00A00830"/>
    <w:rsid w:val="00A00A07"/>
    <w:rsid w:val="00A00D6C"/>
    <w:rsid w:val="00A0105D"/>
    <w:rsid w:val="00A01441"/>
    <w:rsid w:val="00A01A07"/>
    <w:rsid w:val="00A01AE4"/>
    <w:rsid w:val="00A01C8C"/>
    <w:rsid w:val="00A01CA6"/>
    <w:rsid w:val="00A020BD"/>
    <w:rsid w:val="00A0257B"/>
    <w:rsid w:val="00A0289C"/>
    <w:rsid w:val="00A02C60"/>
    <w:rsid w:val="00A0300D"/>
    <w:rsid w:val="00A0323D"/>
    <w:rsid w:val="00A03E05"/>
    <w:rsid w:val="00A0414F"/>
    <w:rsid w:val="00A042E1"/>
    <w:rsid w:val="00A04926"/>
    <w:rsid w:val="00A04EDE"/>
    <w:rsid w:val="00A05087"/>
    <w:rsid w:val="00A0550C"/>
    <w:rsid w:val="00A05578"/>
    <w:rsid w:val="00A065B4"/>
    <w:rsid w:val="00A06A24"/>
    <w:rsid w:val="00A06AC6"/>
    <w:rsid w:val="00A06D7E"/>
    <w:rsid w:val="00A06DD8"/>
    <w:rsid w:val="00A06E60"/>
    <w:rsid w:val="00A06FE9"/>
    <w:rsid w:val="00A071A1"/>
    <w:rsid w:val="00A073FE"/>
    <w:rsid w:val="00A07515"/>
    <w:rsid w:val="00A0755C"/>
    <w:rsid w:val="00A076AD"/>
    <w:rsid w:val="00A0794E"/>
    <w:rsid w:val="00A07CE3"/>
    <w:rsid w:val="00A07EFD"/>
    <w:rsid w:val="00A100B1"/>
    <w:rsid w:val="00A10318"/>
    <w:rsid w:val="00A10A86"/>
    <w:rsid w:val="00A10E09"/>
    <w:rsid w:val="00A113BD"/>
    <w:rsid w:val="00A11C07"/>
    <w:rsid w:val="00A11DAD"/>
    <w:rsid w:val="00A1265D"/>
    <w:rsid w:val="00A126F1"/>
    <w:rsid w:val="00A128E7"/>
    <w:rsid w:val="00A12A43"/>
    <w:rsid w:val="00A12D86"/>
    <w:rsid w:val="00A12D95"/>
    <w:rsid w:val="00A12F1A"/>
    <w:rsid w:val="00A136D7"/>
    <w:rsid w:val="00A137D0"/>
    <w:rsid w:val="00A13924"/>
    <w:rsid w:val="00A13E57"/>
    <w:rsid w:val="00A143AB"/>
    <w:rsid w:val="00A1462B"/>
    <w:rsid w:val="00A149A2"/>
    <w:rsid w:val="00A15026"/>
    <w:rsid w:val="00A150EC"/>
    <w:rsid w:val="00A15159"/>
    <w:rsid w:val="00A152BB"/>
    <w:rsid w:val="00A1541A"/>
    <w:rsid w:val="00A15749"/>
    <w:rsid w:val="00A1615F"/>
    <w:rsid w:val="00A16A71"/>
    <w:rsid w:val="00A16EBA"/>
    <w:rsid w:val="00A17736"/>
    <w:rsid w:val="00A2054D"/>
    <w:rsid w:val="00A205BB"/>
    <w:rsid w:val="00A20616"/>
    <w:rsid w:val="00A2066F"/>
    <w:rsid w:val="00A2073F"/>
    <w:rsid w:val="00A208F0"/>
    <w:rsid w:val="00A211EA"/>
    <w:rsid w:val="00A216BD"/>
    <w:rsid w:val="00A216F5"/>
    <w:rsid w:val="00A21836"/>
    <w:rsid w:val="00A2184D"/>
    <w:rsid w:val="00A2194D"/>
    <w:rsid w:val="00A222AF"/>
    <w:rsid w:val="00A23059"/>
    <w:rsid w:val="00A231E5"/>
    <w:rsid w:val="00A231F8"/>
    <w:rsid w:val="00A234B5"/>
    <w:rsid w:val="00A2374F"/>
    <w:rsid w:val="00A23DF7"/>
    <w:rsid w:val="00A23FC9"/>
    <w:rsid w:val="00A24462"/>
    <w:rsid w:val="00A249EA"/>
    <w:rsid w:val="00A24AAC"/>
    <w:rsid w:val="00A24CE2"/>
    <w:rsid w:val="00A24D1E"/>
    <w:rsid w:val="00A24FB1"/>
    <w:rsid w:val="00A25024"/>
    <w:rsid w:val="00A251D5"/>
    <w:rsid w:val="00A2533F"/>
    <w:rsid w:val="00A261CE"/>
    <w:rsid w:val="00A262F2"/>
    <w:rsid w:val="00A2648E"/>
    <w:rsid w:val="00A265E1"/>
    <w:rsid w:val="00A26718"/>
    <w:rsid w:val="00A26892"/>
    <w:rsid w:val="00A268DA"/>
    <w:rsid w:val="00A276B7"/>
    <w:rsid w:val="00A276E4"/>
    <w:rsid w:val="00A27763"/>
    <w:rsid w:val="00A27997"/>
    <w:rsid w:val="00A279ED"/>
    <w:rsid w:val="00A27D1C"/>
    <w:rsid w:val="00A30021"/>
    <w:rsid w:val="00A302BB"/>
    <w:rsid w:val="00A30B36"/>
    <w:rsid w:val="00A3110E"/>
    <w:rsid w:val="00A3122E"/>
    <w:rsid w:val="00A31440"/>
    <w:rsid w:val="00A3193D"/>
    <w:rsid w:val="00A31B9D"/>
    <w:rsid w:val="00A31D26"/>
    <w:rsid w:val="00A31FF1"/>
    <w:rsid w:val="00A33015"/>
    <w:rsid w:val="00A33164"/>
    <w:rsid w:val="00A333A2"/>
    <w:rsid w:val="00A333BC"/>
    <w:rsid w:val="00A33468"/>
    <w:rsid w:val="00A334EF"/>
    <w:rsid w:val="00A3351C"/>
    <w:rsid w:val="00A33663"/>
    <w:rsid w:val="00A336C3"/>
    <w:rsid w:val="00A337CF"/>
    <w:rsid w:val="00A33F3F"/>
    <w:rsid w:val="00A3401E"/>
    <w:rsid w:val="00A342C5"/>
    <w:rsid w:val="00A34371"/>
    <w:rsid w:val="00A349A1"/>
    <w:rsid w:val="00A3563E"/>
    <w:rsid w:val="00A35647"/>
    <w:rsid w:val="00A35EBF"/>
    <w:rsid w:val="00A3625B"/>
    <w:rsid w:val="00A3627E"/>
    <w:rsid w:val="00A3677C"/>
    <w:rsid w:val="00A37385"/>
    <w:rsid w:val="00A378CB"/>
    <w:rsid w:val="00A37C27"/>
    <w:rsid w:val="00A40022"/>
    <w:rsid w:val="00A400DB"/>
    <w:rsid w:val="00A40166"/>
    <w:rsid w:val="00A40187"/>
    <w:rsid w:val="00A40371"/>
    <w:rsid w:val="00A40DA8"/>
    <w:rsid w:val="00A41237"/>
    <w:rsid w:val="00A4135C"/>
    <w:rsid w:val="00A41851"/>
    <w:rsid w:val="00A41A12"/>
    <w:rsid w:val="00A41C93"/>
    <w:rsid w:val="00A41EDA"/>
    <w:rsid w:val="00A42646"/>
    <w:rsid w:val="00A426B3"/>
    <w:rsid w:val="00A42D9C"/>
    <w:rsid w:val="00A42F67"/>
    <w:rsid w:val="00A4334F"/>
    <w:rsid w:val="00A433A5"/>
    <w:rsid w:val="00A4395F"/>
    <w:rsid w:val="00A439AD"/>
    <w:rsid w:val="00A43A11"/>
    <w:rsid w:val="00A43ADA"/>
    <w:rsid w:val="00A43D9C"/>
    <w:rsid w:val="00A43DEC"/>
    <w:rsid w:val="00A4405D"/>
    <w:rsid w:val="00A4421B"/>
    <w:rsid w:val="00A44762"/>
    <w:rsid w:val="00A44808"/>
    <w:rsid w:val="00A449E5"/>
    <w:rsid w:val="00A44BA6"/>
    <w:rsid w:val="00A452ED"/>
    <w:rsid w:val="00A45496"/>
    <w:rsid w:val="00A4596F"/>
    <w:rsid w:val="00A45D0C"/>
    <w:rsid w:val="00A467D4"/>
    <w:rsid w:val="00A467FD"/>
    <w:rsid w:val="00A46B25"/>
    <w:rsid w:val="00A471AF"/>
    <w:rsid w:val="00A4778B"/>
    <w:rsid w:val="00A4796C"/>
    <w:rsid w:val="00A47A2F"/>
    <w:rsid w:val="00A47E74"/>
    <w:rsid w:val="00A501C9"/>
    <w:rsid w:val="00A502FE"/>
    <w:rsid w:val="00A5030F"/>
    <w:rsid w:val="00A503FB"/>
    <w:rsid w:val="00A50B6B"/>
    <w:rsid w:val="00A51044"/>
    <w:rsid w:val="00A51357"/>
    <w:rsid w:val="00A5184F"/>
    <w:rsid w:val="00A51887"/>
    <w:rsid w:val="00A51E6C"/>
    <w:rsid w:val="00A5245C"/>
    <w:rsid w:val="00A5295E"/>
    <w:rsid w:val="00A53579"/>
    <w:rsid w:val="00A53C98"/>
    <w:rsid w:val="00A54103"/>
    <w:rsid w:val="00A541ED"/>
    <w:rsid w:val="00A5475A"/>
    <w:rsid w:val="00A54F6B"/>
    <w:rsid w:val="00A54F6F"/>
    <w:rsid w:val="00A54FBA"/>
    <w:rsid w:val="00A5508C"/>
    <w:rsid w:val="00A55CC2"/>
    <w:rsid w:val="00A56027"/>
    <w:rsid w:val="00A561AB"/>
    <w:rsid w:val="00A566B2"/>
    <w:rsid w:val="00A6003E"/>
    <w:rsid w:val="00A6045E"/>
    <w:rsid w:val="00A618F7"/>
    <w:rsid w:val="00A62AA0"/>
    <w:rsid w:val="00A62EB4"/>
    <w:rsid w:val="00A6304A"/>
    <w:rsid w:val="00A63ABF"/>
    <w:rsid w:val="00A63C59"/>
    <w:rsid w:val="00A63CA0"/>
    <w:rsid w:val="00A63DD3"/>
    <w:rsid w:val="00A63EA9"/>
    <w:rsid w:val="00A6443A"/>
    <w:rsid w:val="00A649D9"/>
    <w:rsid w:val="00A64DBF"/>
    <w:rsid w:val="00A64F1A"/>
    <w:rsid w:val="00A65045"/>
    <w:rsid w:val="00A65B56"/>
    <w:rsid w:val="00A65F3D"/>
    <w:rsid w:val="00A661F2"/>
    <w:rsid w:val="00A663AF"/>
    <w:rsid w:val="00A665BC"/>
    <w:rsid w:val="00A667AC"/>
    <w:rsid w:val="00A669CE"/>
    <w:rsid w:val="00A6732F"/>
    <w:rsid w:val="00A67C8B"/>
    <w:rsid w:val="00A70206"/>
    <w:rsid w:val="00A70233"/>
    <w:rsid w:val="00A70D09"/>
    <w:rsid w:val="00A70D6B"/>
    <w:rsid w:val="00A70E4B"/>
    <w:rsid w:val="00A70E61"/>
    <w:rsid w:val="00A710E2"/>
    <w:rsid w:val="00A710F0"/>
    <w:rsid w:val="00A711DA"/>
    <w:rsid w:val="00A71266"/>
    <w:rsid w:val="00A713E1"/>
    <w:rsid w:val="00A715B2"/>
    <w:rsid w:val="00A71991"/>
    <w:rsid w:val="00A71E2C"/>
    <w:rsid w:val="00A7241F"/>
    <w:rsid w:val="00A726BE"/>
    <w:rsid w:val="00A727DC"/>
    <w:rsid w:val="00A7293B"/>
    <w:rsid w:val="00A72DBF"/>
    <w:rsid w:val="00A73023"/>
    <w:rsid w:val="00A7329B"/>
    <w:rsid w:val="00A734E0"/>
    <w:rsid w:val="00A73783"/>
    <w:rsid w:val="00A737D1"/>
    <w:rsid w:val="00A73A06"/>
    <w:rsid w:val="00A73AE0"/>
    <w:rsid w:val="00A73C61"/>
    <w:rsid w:val="00A73D05"/>
    <w:rsid w:val="00A73E5E"/>
    <w:rsid w:val="00A7409B"/>
    <w:rsid w:val="00A743C4"/>
    <w:rsid w:val="00A743EF"/>
    <w:rsid w:val="00A746E0"/>
    <w:rsid w:val="00A74863"/>
    <w:rsid w:val="00A7495A"/>
    <w:rsid w:val="00A74960"/>
    <w:rsid w:val="00A75655"/>
    <w:rsid w:val="00A75ABF"/>
    <w:rsid w:val="00A75CAA"/>
    <w:rsid w:val="00A75D3A"/>
    <w:rsid w:val="00A75E65"/>
    <w:rsid w:val="00A7626D"/>
    <w:rsid w:val="00A762DC"/>
    <w:rsid w:val="00A76522"/>
    <w:rsid w:val="00A76CC0"/>
    <w:rsid w:val="00A77416"/>
    <w:rsid w:val="00A77468"/>
    <w:rsid w:val="00A77979"/>
    <w:rsid w:val="00A77BD8"/>
    <w:rsid w:val="00A802A0"/>
    <w:rsid w:val="00A80471"/>
    <w:rsid w:val="00A8061D"/>
    <w:rsid w:val="00A806E1"/>
    <w:rsid w:val="00A80B7E"/>
    <w:rsid w:val="00A80E84"/>
    <w:rsid w:val="00A8167F"/>
    <w:rsid w:val="00A81865"/>
    <w:rsid w:val="00A81897"/>
    <w:rsid w:val="00A818D0"/>
    <w:rsid w:val="00A821EE"/>
    <w:rsid w:val="00A82F56"/>
    <w:rsid w:val="00A82F77"/>
    <w:rsid w:val="00A833D8"/>
    <w:rsid w:val="00A833DF"/>
    <w:rsid w:val="00A838A2"/>
    <w:rsid w:val="00A83E41"/>
    <w:rsid w:val="00A83E4A"/>
    <w:rsid w:val="00A84BED"/>
    <w:rsid w:val="00A84F57"/>
    <w:rsid w:val="00A85131"/>
    <w:rsid w:val="00A853B8"/>
    <w:rsid w:val="00A854D5"/>
    <w:rsid w:val="00A864FD"/>
    <w:rsid w:val="00A8651E"/>
    <w:rsid w:val="00A86AA2"/>
    <w:rsid w:val="00A86AF1"/>
    <w:rsid w:val="00A86B2B"/>
    <w:rsid w:val="00A870AA"/>
    <w:rsid w:val="00A870D8"/>
    <w:rsid w:val="00A871D7"/>
    <w:rsid w:val="00A8723B"/>
    <w:rsid w:val="00A87307"/>
    <w:rsid w:val="00A87AD3"/>
    <w:rsid w:val="00A87BC9"/>
    <w:rsid w:val="00A87C84"/>
    <w:rsid w:val="00A87D9D"/>
    <w:rsid w:val="00A90432"/>
    <w:rsid w:val="00A90444"/>
    <w:rsid w:val="00A9094E"/>
    <w:rsid w:val="00A90BA5"/>
    <w:rsid w:val="00A910D5"/>
    <w:rsid w:val="00A91613"/>
    <w:rsid w:val="00A91704"/>
    <w:rsid w:val="00A91BE5"/>
    <w:rsid w:val="00A91E1D"/>
    <w:rsid w:val="00A91E4E"/>
    <w:rsid w:val="00A921A1"/>
    <w:rsid w:val="00A92C1B"/>
    <w:rsid w:val="00A938CF"/>
    <w:rsid w:val="00A93920"/>
    <w:rsid w:val="00A93D90"/>
    <w:rsid w:val="00A9402B"/>
    <w:rsid w:val="00A945C2"/>
    <w:rsid w:val="00A94916"/>
    <w:rsid w:val="00A949C3"/>
    <w:rsid w:val="00A94EC8"/>
    <w:rsid w:val="00A951CD"/>
    <w:rsid w:val="00A95201"/>
    <w:rsid w:val="00A9522B"/>
    <w:rsid w:val="00A95444"/>
    <w:rsid w:val="00A95461"/>
    <w:rsid w:val="00A95487"/>
    <w:rsid w:val="00A954D3"/>
    <w:rsid w:val="00A9557A"/>
    <w:rsid w:val="00A9593D"/>
    <w:rsid w:val="00A95A4C"/>
    <w:rsid w:val="00A95ADC"/>
    <w:rsid w:val="00A95C93"/>
    <w:rsid w:val="00A95CBF"/>
    <w:rsid w:val="00A95FDF"/>
    <w:rsid w:val="00A96401"/>
    <w:rsid w:val="00A966EC"/>
    <w:rsid w:val="00A969ED"/>
    <w:rsid w:val="00A96D95"/>
    <w:rsid w:val="00A971EA"/>
    <w:rsid w:val="00A97565"/>
    <w:rsid w:val="00A97AAF"/>
    <w:rsid w:val="00AA02A7"/>
    <w:rsid w:val="00AA03E5"/>
    <w:rsid w:val="00AA07EC"/>
    <w:rsid w:val="00AA08D9"/>
    <w:rsid w:val="00AA0DF2"/>
    <w:rsid w:val="00AA137E"/>
    <w:rsid w:val="00AA1717"/>
    <w:rsid w:val="00AA18C0"/>
    <w:rsid w:val="00AA1C83"/>
    <w:rsid w:val="00AA1DDA"/>
    <w:rsid w:val="00AA1DF8"/>
    <w:rsid w:val="00AA226D"/>
    <w:rsid w:val="00AA2317"/>
    <w:rsid w:val="00AA2AB2"/>
    <w:rsid w:val="00AA33A3"/>
    <w:rsid w:val="00AA3420"/>
    <w:rsid w:val="00AA3D8E"/>
    <w:rsid w:val="00AA4089"/>
    <w:rsid w:val="00AA4521"/>
    <w:rsid w:val="00AA45B3"/>
    <w:rsid w:val="00AA49D7"/>
    <w:rsid w:val="00AA4EB6"/>
    <w:rsid w:val="00AA4FEF"/>
    <w:rsid w:val="00AA5560"/>
    <w:rsid w:val="00AA57AF"/>
    <w:rsid w:val="00AA59F5"/>
    <w:rsid w:val="00AA5BD6"/>
    <w:rsid w:val="00AA5CC2"/>
    <w:rsid w:val="00AA62DE"/>
    <w:rsid w:val="00AA68B1"/>
    <w:rsid w:val="00AA696B"/>
    <w:rsid w:val="00AA6E1E"/>
    <w:rsid w:val="00AA6EC4"/>
    <w:rsid w:val="00AA7124"/>
    <w:rsid w:val="00AA7584"/>
    <w:rsid w:val="00AA7D37"/>
    <w:rsid w:val="00AA7E33"/>
    <w:rsid w:val="00AB0027"/>
    <w:rsid w:val="00AB0058"/>
    <w:rsid w:val="00AB039C"/>
    <w:rsid w:val="00AB0B1C"/>
    <w:rsid w:val="00AB0B65"/>
    <w:rsid w:val="00AB0E94"/>
    <w:rsid w:val="00AB19EC"/>
    <w:rsid w:val="00AB1A44"/>
    <w:rsid w:val="00AB1BAC"/>
    <w:rsid w:val="00AB2119"/>
    <w:rsid w:val="00AB26A6"/>
    <w:rsid w:val="00AB2F38"/>
    <w:rsid w:val="00AB3145"/>
    <w:rsid w:val="00AB3222"/>
    <w:rsid w:val="00AB3709"/>
    <w:rsid w:val="00AB3A84"/>
    <w:rsid w:val="00AB3AF0"/>
    <w:rsid w:val="00AB45BF"/>
    <w:rsid w:val="00AB45DE"/>
    <w:rsid w:val="00AB4700"/>
    <w:rsid w:val="00AB4ED6"/>
    <w:rsid w:val="00AB5157"/>
    <w:rsid w:val="00AB536D"/>
    <w:rsid w:val="00AB542E"/>
    <w:rsid w:val="00AB5D7A"/>
    <w:rsid w:val="00AB5E67"/>
    <w:rsid w:val="00AB63E9"/>
    <w:rsid w:val="00AB6B48"/>
    <w:rsid w:val="00AB6BF1"/>
    <w:rsid w:val="00AB6C80"/>
    <w:rsid w:val="00AB6F76"/>
    <w:rsid w:val="00AB7697"/>
    <w:rsid w:val="00AB77A7"/>
    <w:rsid w:val="00AB78E4"/>
    <w:rsid w:val="00AB7A90"/>
    <w:rsid w:val="00AB7AF7"/>
    <w:rsid w:val="00AC0B92"/>
    <w:rsid w:val="00AC128D"/>
    <w:rsid w:val="00AC1406"/>
    <w:rsid w:val="00AC1E62"/>
    <w:rsid w:val="00AC1E78"/>
    <w:rsid w:val="00AC22CA"/>
    <w:rsid w:val="00AC23AB"/>
    <w:rsid w:val="00AC2423"/>
    <w:rsid w:val="00AC266E"/>
    <w:rsid w:val="00AC2834"/>
    <w:rsid w:val="00AC28E5"/>
    <w:rsid w:val="00AC2DFE"/>
    <w:rsid w:val="00AC36A8"/>
    <w:rsid w:val="00AC38B2"/>
    <w:rsid w:val="00AC3C1C"/>
    <w:rsid w:val="00AC3EFF"/>
    <w:rsid w:val="00AC438F"/>
    <w:rsid w:val="00AC563B"/>
    <w:rsid w:val="00AC60FC"/>
    <w:rsid w:val="00AC6A5A"/>
    <w:rsid w:val="00AC6CE7"/>
    <w:rsid w:val="00AC6D9A"/>
    <w:rsid w:val="00AC6EA0"/>
    <w:rsid w:val="00AC72C6"/>
    <w:rsid w:val="00AC7EB2"/>
    <w:rsid w:val="00AD0372"/>
    <w:rsid w:val="00AD0554"/>
    <w:rsid w:val="00AD0DDB"/>
    <w:rsid w:val="00AD0E48"/>
    <w:rsid w:val="00AD107C"/>
    <w:rsid w:val="00AD174A"/>
    <w:rsid w:val="00AD186C"/>
    <w:rsid w:val="00AD2100"/>
    <w:rsid w:val="00AD265A"/>
    <w:rsid w:val="00AD2977"/>
    <w:rsid w:val="00AD3083"/>
    <w:rsid w:val="00AD30D3"/>
    <w:rsid w:val="00AD396B"/>
    <w:rsid w:val="00AD3CD7"/>
    <w:rsid w:val="00AD439D"/>
    <w:rsid w:val="00AD470C"/>
    <w:rsid w:val="00AD4899"/>
    <w:rsid w:val="00AD4B4B"/>
    <w:rsid w:val="00AD4FC0"/>
    <w:rsid w:val="00AD539F"/>
    <w:rsid w:val="00AD55A7"/>
    <w:rsid w:val="00AD571D"/>
    <w:rsid w:val="00AD572F"/>
    <w:rsid w:val="00AD5882"/>
    <w:rsid w:val="00AD590B"/>
    <w:rsid w:val="00AD5AF8"/>
    <w:rsid w:val="00AD5BB5"/>
    <w:rsid w:val="00AD6110"/>
    <w:rsid w:val="00AD622D"/>
    <w:rsid w:val="00AD6262"/>
    <w:rsid w:val="00AD63CF"/>
    <w:rsid w:val="00AD653A"/>
    <w:rsid w:val="00AD661B"/>
    <w:rsid w:val="00AD67BF"/>
    <w:rsid w:val="00AD6E74"/>
    <w:rsid w:val="00AD71B9"/>
    <w:rsid w:val="00AD72C6"/>
    <w:rsid w:val="00AD744A"/>
    <w:rsid w:val="00AD7951"/>
    <w:rsid w:val="00AD7A04"/>
    <w:rsid w:val="00AD7ADC"/>
    <w:rsid w:val="00AD7AFD"/>
    <w:rsid w:val="00AD7DF4"/>
    <w:rsid w:val="00AD7EAF"/>
    <w:rsid w:val="00AE047E"/>
    <w:rsid w:val="00AE05FE"/>
    <w:rsid w:val="00AE088D"/>
    <w:rsid w:val="00AE0A44"/>
    <w:rsid w:val="00AE0D01"/>
    <w:rsid w:val="00AE13E9"/>
    <w:rsid w:val="00AE15CD"/>
    <w:rsid w:val="00AE181C"/>
    <w:rsid w:val="00AE1980"/>
    <w:rsid w:val="00AE1DBC"/>
    <w:rsid w:val="00AE2050"/>
    <w:rsid w:val="00AE227F"/>
    <w:rsid w:val="00AE23BD"/>
    <w:rsid w:val="00AE24B9"/>
    <w:rsid w:val="00AE2CC9"/>
    <w:rsid w:val="00AE2FDB"/>
    <w:rsid w:val="00AE31C2"/>
    <w:rsid w:val="00AE387B"/>
    <w:rsid w:val="00AE3D51"/>
    <w:rsid w:val="00AE3F92"/>
    <w:rsid w:val="00AE405B"/>
    <w:rsid w:val="00AE48E3"/>
    <w:rsid w:val="00AE4903"/>
    <w:rsid w:val="00AE4B12"/>
    <w:rsid w:val="00AE4CEB"/>
    <w:rsid w:val="00AE504D"/>
    <w:rsid w:val="00AE547C"/>
    <w:rsid w:val="00AE54D5"/>
    <w:rsid w:val="00AE5716"/>
    <w:rsid w:val="00AE5A37"/>
    <w:rsid w:val="00AE5B2A"/>
    <w:rsid w:val="00AE6169"/>
    <w:rsid w:val="00AE67BB"/>
    <w:rsid w:val="00AE69BA"/>
    <w:rsid w:val="00AE69F7"/>
    <w:rsid w:val="00AE6B73"/>
    <w:rsid w:val="00AE6E22"/>
    <w:rsid w:val="00AE7094"/>
    <w:rsid w:val="00AE70D3"/>
    <w:rsid w:val="00AE723B"/>
    <w:rsid w:val="00AE75E5"/>
    <w:rsid w:val="00AE78DA"/>
    <w:rsid w:val="00AE7A62"/>
    <w:rsid w:val="00AE7A78"/>
    <w:rsid w:val="00AE7EE8"/>
    <w:rsid w:val="00AF015E"/>
    <w:rsid w:val="00AF01A6"/>
    <w:rsid w:val="00AF0726"/>
    <w:rsid w:val="00AF0F7F"/>
    <w:rsid w:val="00AF16CB"/>
    <w:rsid w:val="00AF1858"/>
    <w:rsid w:val="00AF1D07"/>
    <w:rsid w:val="00AF1DEF"/>
    <w:rsid w:val="00AF1F75"/>
    <w:rsid w:val="00AF20B5"/>
    <w:rsid w:val="00AF2224"/>
    <w:rsid w:val="00AF2352"/>
    <w:rsid w:val="00AF2454"/>
    <w:rsid w:val="00AF2732"/>
    <w:rsid w:val="00AF3639"/>
    <w:rsid w:val="00AF36C7"/>
    <w:rsid w:val="00AF3769"/>
    <w:rsid w:val="00AF3BDB"/>
    <w:rsid w:val="00AF3CEB"/>
    <w:rsid w:val="00AF3CF3"/>
    <w:rsid w:val="00AF40C9"/>
    <w:rsid w:val="00AF469D"/>
    <w:rsid w:val="00AF47ED"/>
    <w:rsid w:val="00AF48F6"/>
    <w:rsid w:val="00AF4AE7"/>
    <w:rsid w:val="00AF4FE5"/>
    <w:rsid w:val="00AF5159"/>
    <w:rsid w:val="00AF5303"/>
    <w:rsid w:val="00AF535D"/>
    <w:rsid w:val="00AF546E"/>
    <w:rsid w:val="00AF5549"/>
    <w:rsid w:val="00AF5941"/>
    <w:rsid w:val="00AF5AE7"/>
    <w:rsid w:val="00AF5E42"/>
    <w:rsid w:val="00AF5E6B"/>
    <w:rsid w:val="00AF62B9"/>
    <w:rsid w:val="00AF70C9"/>
    <w:rsid w:val="00AF724B"/>
    <w:rsid w:val="00AF7251"/>
    <w:rsid w:val="00AF73DC"/>
    <w:rsid w:val="00AF75FF"/>
    <w:rsid w:val="00AF795C"/>
    <w:rsid w:val="00AF7A62"/>
    <w:rsid w:val="00AF7A92"/>
    <w:rsid w:val="00AF7C6C"/>
    <w:rsid w:val="00AF7F81"/>
    <w:rsid w:val="00AF7FD4"/>
    <w:rsid w:val="00B01057"/>
    <w:rsid w:val="00B017FB"/>
    <w:rsid w:val="00B01854"/>
    <w:rsid w:val="00B01DCB"/>
    <w:rsid w:val="00B02137"/>
    <w:rsid w:val="00B023A9"/>
    <w:rsid w:val="00B024D5"/>
    <w:rsid w:val="00B0270D"/>
    <w:rsid w:val="00B02CF5"/>
    <w:rsid w:val="00B02DA1"/>
    <w:rsid w:val="00B0404F"/>
    <w:rsid w:val="00B04507"/>
    <w:rsid w:val="00B04583"/>
    <w:rsid w:val="00B04745"/>
    <w:rsid w:val="00B04B1A"/>
    <w:rsid w:val="00B04C1E"/>
    <w:rsid w:val="00B04E55"/>
    <w:rsid w:val="00B04F0D"/>
    <w:rsid w:val="00B05A03"/>
    <w:rsid w:val="00B060F4"/>
    <w:rsid w:val="00B068BB"/>
    <w:rsid w:val="00B06AC6"/>
    <w:rsid w:val="00B06C94"/>
    <w:rsid w:val="00B06D6D"/>
    <w:rsid w:val="00B075F6"/>
    <w:rsid w:val="00B07B2B"/>
    <w:rsid w:val="00B07D28"/>
    <w:rsid w:val="00B10496"/>
    <w:rsid w:val="00B10DF2"/>
    <w:rsid w:val="00B11171"/>
    <w:rsid w:val="00B111C1"/>
    <w:rsid w:val="00B113B5"/>
    <w:rsid w:val="00B11B6C"/>
    <w:rsid w:val="00B11BAC"/>
    <w:rsid w:val="00B11F09"/>
    <w:rsid w:val="00B12393"/>
    <w:rsid w:val="00B1239F"/>
    <w:rsid w:val="00B1290C"/>
    <w:rsid w:val="00B12E4B"/>
    <w:rsid w:val="00B12E99"/>
    <w:rsid w:val="00B132C7"/>
    <w:rsid w:val="00B133B5"/>
    <w:rsid w:val="00B13624"/>
    <w:rsid w:val="00B138F3"/>
    <w:rsid w:val="00B139AB"/>
    <w:rsid w:val="00B13A2B"/>
    <w:rsid w:val="00B13B31"/>
    <w:rsid w:val="00B13D8F"/>
    <w:rsid w:val="00B14306"/>
    <w:rsid w:val="00B14797"/>
    <w:rsid w:val="00B149CD"/>
    <w:rsid w:val="00B14C55"/>
    <w:rsid w:val="00B157F6"/>
    <w:rsid w:val="00B1589B"/>
    <w:rsid w:val="00B15A67"/>
    <w:rsid w:val="00B15D4D"/>
    <w:rsid w:val="00B16084"/>
    <w:rsid w:val="00B16978"/>
    <w:rsid w:val="00B16A51"/>
    <w:rsid w:val="00B16B2C"/>
    <w:rsid w:val="00B1715A"/>
    <w:rsid w:val="00B17446"/>
    <w:rsid w:val="00B1744B"/>
    <w:rsid w:val="00B17939"/>
    <w:rsid w:val="00B17EF8"/>
    <w:rsid w:val="00B20142"/>
    <w:rsid w:val="00B20475"/>
    <w:rsid w:val="00B20541"/>
    <w:rsid w:val="00B20575"/>
    <w:rsid w:val="00B20842"/>
    <w:rsid w:val="00B20AD4"/>
    <w:rsid w:val="00B21200"/>
    <w:rsid w:val="00B2192D"/>
    <w:rsid w:val="00B219B2"/>
    <w:rsid w:val="00B21CA4"/>
    <w:rsid w:val="00B21CF6"/>
    <w:rsid w:val="00B21F7A"/>
    <w:rsid w:val="00B221BB"/>
    <w:rsid w:val="00B2220A"/>
    <w:rsid w:val="00B226B2"/>
    <w:rsid w:val="00B229DB"/>
    <w:rsid w:val="00B22AFE"/>
    <w:rsid w:val="00B23032"/>
    <w:rsid w:val="00B2319A"/>
    <w:rsid w:val="00B232C5"/>
    <w:rsid w:val="00B2340C"/>
    <w:rsid w:val="00B236B5"/>
    <w:rsid w:val="00B23C44"/>
    <w:rsid w:val="00B23D23"/>
    <w:rsid w:val="00B246AD"/>
    <w:rsid w:val="00B24735"/>
    <w:rsid w:val="00B24BE6"/>
    <w:rsid w:val="00B24DC1"/>
    <w:rsid w:val="00B24FF9"/>
    <w:rsid w:val="00B25226"/>
    <w:rsid w:val="00B2569C"/>
    <w:rsid w:val="00B258F9"/>
    <w:rsid w:val="00B25CCC"/>
    <w:rsid w:val="00B261FE"/>
    <w:rsid w:val="00B26569"/>
    <w:rsid w:val="00B267D7"/>
    <w:rsid w:val="00B276AD"/>
    <w:rsid w:val="00B276C8"/>
    <w:rsid w:val="00B2771B"/>
    <w:rsid w:val="00B277F6"/>
    <w:rsid w:val="00B30197"/>
    <w:rsid w:val="00B30252"/>
    <w:rsid w:val="00B30B26"/>
    <w:rsid w:val="00B31067"/>
    <w:rsid w:val="00B31401"/>
    <w:rsid w:val="00B31620"/>
    <w:rsid w:val="00B31951"/>
    <w:rsid w:val="00B3197E"/>
    <w:rsid w:val="00B31FA6"/>
    <w:rsid w:val="00B32087"/>
    <w:rsid w:val="00B320F3"/>
    <w:rsid w:val="00B326AB"/>
    <w:rsid w:val="00B32A13"/>
    <w:rsid w:val="00B32C08"/>
    <w:rsid w:val="00B32C11"/>
    <w:rsid w:val="00B32CF2"/>
    <w:rsid w:val="00B32E44"/>
    <w:rsid w:val="00B33106"/>
    <w:rsid w:val="00B33122"/>
    <w:rsid w:val="00B3357A"/>
    <w:rsid w:val="00B33805"/>
    <w:rsid w:val="00B33BB6"/>
    <w:rsid w:val="00B33BCB"/>
    <w:rsid w:val="00B3404C"/>
    <w:rsid w:val="00B3483A"/>
    <w:rsid w:val="00B34B4C"/>
    <w:rsid w:val="00B3508E"/>
    <w:rsid w:val="00B35C69"/>
    <w:rsid w:val="00B362BB"/>
    <w:rsid w:val="00B36586"/>
    <w:rsid w:val="00B372E7"/>
    <w:rsid w:val="00B37878"/>
    <w:rsid w:val="00B37CC1"/>
    <w:rsid w:val="00B37E64"/>
    <w:rsid w:val="00B403B8"/>
    <w:rsid w:val="00B40A5C"/>
    <w:rsid w:val="00B40F2C"/>
    <w:rsid w:val="00B41862"/>
    <w:rsid w:val="00B41A0C"/>
    <w:rsid w:val="00B425FB"/>
    <w:rsid w:val="00B42E75"/>
    <w:rsid w:val="00B432E1"/>
    <w:rsid w:val="00B43415"/>
    <w:rsid w:val="00B43DFD"/>
    <w:rsid w:val="00B446C7"/>
    <w:rsid w:val="00B4488A"/>
    <w:rsid w:val="00B4538D"/>
    <w:rsid w:val="00B453E8"/>
    <w:rsid w:val="00B45ABF"/>
    <w:rsid w:val="00B45BED"/>
    <w:rsid w:val="00B45D25"/>
    <w:rsid w:val="00B45E03"/>
    <w:rsid w:val="00B45FDB"/>
    <w:rsid w:val="00B464B5"/>
    <w:rsid w:val="00B4684B"/>
    <w:rsid w:val="00B475DF"/>
    <w:rsid w:val="00B47D2C"/>
    <w:rsid w:val="00B47E27"/>
    <w:rsid w:val="00B47FF9"/>
    <w:rsid w:val="00B5029F"/>
    <w:rsid w:val="00B50595"/>
    <w:rsid w:val="00B5070E"/>
    <w:rsid w:val="00B5087E"/>
    <w:rsid w:val="00B50B65"/>
    <w:rsid w:val="00B50FEF"/>
    <w:rsid w:val="00B51A09"/>
    <w:rsid w:val="00B51DAD"/>
    <w:rsid w:val="00B51E7A"/>
    <w:rsid w:val="00B52486"/>
    <w:rsid w:val="00B52797"/>
    <w:rsid w:val="00B52A00"/>
    <w:rsid w:val="00B5315D"/>
    <w:rsid w:val="00B532C5"/>
    <w:rsid w:val="00B5358A"/>
    <w:rsid w:val="00B535A2"/>
    <w:rsid w:val="00B538A6"/>
    <w:rsid w:val="00B53BB4"/>
    <w:rsid w:val="00B53CAB"/>
    <w:rsid w:val="00B53CAE"/>
    <w:rsid w:val="00B53DF1"/>
    <w:rsid w:val="00B540C4"/>
    <w:rsid w:val="00B542A3"/>
    <w:rsid w:val="00B54731"/>
    <w:rsid w:val="00B547E4"/>
    <w:rsid w:val="00B5499E"/>
    <w:rsid w:val="00B54C5F"/>
    <w:rsid w:val="00B54CC3"/>
    <w:rsid w:val="00B54F05"/>
    <w:rsid w:val="00B552ED"/>
    <w:rsid w:val="00B554E2"/>
    <w:rsid w:val="00B5566D"/>
    <w:rsid w:val="00B558B4"/>
    <w:rsid w:val="00B5616C"/>
    <w:rsid w:val="00B56608"/>
    <w:rsid w:val="00B5669D"/>
    <w:rsid w:val="00B5685A"/>
    <w:rsid w:val="00B56DD5"/>
    <w:rsid w:val="00B56E6B"/>
    <w:rsid w:val="00B56FC9"/>
    <w:rsid w:val="00B57059"/>
    <w:rsid w:val="00B57087"/>
    <w:rsid w:val="00B60085"/>
    <w:rsid w:val="00B60424"/>
    <w:rsid w:val="00B6084E"/>
    <w:rsid w:val="00B60894"/>
    <w:rsid w:val="00B619F7"/>
    <w:rsid w:val="00B61DD7"/>
    <w:rsid w:val="00B61DDC"/>
    <w:rsid w:val="00B62B72"/>
    <w:rsid w:val="00B63445"/>
    <w:rsid w:val="00B63E0F"/>
    <w:rsid w:val="00B6403C"/>
    <w:rsid w:val="00B6447C"/>
    <w:rsid w:val="00B64971"/>
    <w:rsid w:val="00B6538D"/>
    <w:rsid w:val="00B65605"/>
    <w:rsid w:val="00B65B63"/>
    <w:rsid w:val="00B65C70"/>
    <w:rsid w:val="00B65D1D"/>
    <w:rsid w:val="00B65D84"/>
    <w:rsid w:val="00B65DCF"/>
    <w:rsid w:val="00B65DFB"/>
    <w:rsid w:val="00B664A4"/>
    <w:rsid w:val="00B66861"/>
    <w:rsid w:val="00B66BE7"/>
    <w:rsid w:val="00B66CE2"/>
    <w:rsid w:val="00B66D92"/>
    <w:rsid w:val="00B677AD"/>
    <w:rsid w:val="00B67811"/>
    <w:rsid w:val="00B67F4A"/>
    <w:rsid w:val="00B7023A"/>
    <w:rsid w:val="00B70E53"/>
    <w:rsid w:val="00B71DBE"/>
    <w:rsid w:val="00B71DC2"/>
    <w:rsid w:val="00B71E8C"/>
    <w:rsid w:val="00B71F97"/>
    <w:rsid w:val="00B72388"/>
    <w:rsid w:val="00B72602"/>
    <w:rsid w:val="00B727CB"/>
    <w:rsid w:val="00B72D20"/>
    <w:rsid w:val="00B737CC"/>
    <w:rsid w:val="00B73CBB"/>
    <w:rsid w:val="00B73EA1"/>
    <w:rsid w:val="00B73F7A"/>
    <w:rsid w:val="00B74407"/>
    <w:rsid w:val="00B74646"/>
    <w:rsid w:val="00B74E3E"/>
    <w:rsid w:val="00B75032"/>
    <w:rsid w:val="00B755A6"/>
    <w:rsid w:val="00B755E4"/>
    <w:rsid w:val="00B760B1"/>
    <w:rsid w:val="00B7646A"/>
    <w:rsid w:val="00B76DD1"/>
    <w:rsid w:val="00B76E3B"/>
    <w:rsid w:val="00B76F96"/>
    <w:rsid w:val="00B77725"/>
    <w:rsid w:val="00B77881"/>
    <w:rsid w:val="00B77916"/>
    <w:rsid w:val="00B77A87"/>
    <w:rsid w:val="00B801AB"/>
    <w:rsid w:val="00B804AE"/>
    <w:rsid w:val="00B8054A"/>
    <w:rsid w:val="00B8067A"/>
    <w:rsid w:val="00B8068B"/>
    <w:rsid w:val="00B80772"/>
    <w:rsid w:val="00B80992"/>
    <w:rsid w:val="00B80BDF"/>
    <w:rsid w:val="00B810AA"/>
    <w:rsid w:val="00B814F9"/>
    <w:rsid w:val="00B816A7"/>
    <w:rsid w:val="00B818ED"/>
    <w:rsid w:val="00B81BB0"/>
    <w:rsid w:val="00B81C67"/>
    <w:rsid w:val="00B826C4"/>
    <w:rsid w:val="00B8290A"/>
    <w:rsid w:val="00B82983"/>
    <w:rsid w:val="00B82CF4"/>
    <w:rsid w:val="00B831D6"/>
    <w:rsid w:val="00B83247"/>
    <w:rsid w:val="00B83445"/>
    <w:rsid w:val="00B83536"/>
    <w:rsid w:val="00B838C3"/>
    <w:rsid w:val="00B838DC"/>
    <w:rsid w:val="00B841BD"/>
    <w:rsid w:val="00B84308"/>
    <w:rsid w:val="00B8452B"/>
    <w:rsid w:val="00B84573"/>
    <w:rsid w:val="00B84687"/>
    <w:rsid w:val="00B85E39"/>
    <w:rsid w:val="00B86886"/>
    <w:rsid w:val="00B86978"/>
    <w:rsid w:val="00B869EA"/>
    <w:rsid w:val="00B86ABC"/>
    <w:rsid w:val="00B86BF4"/>
    <w:rsid w:val="00B86C2A"/>
    <w:rsid w:val="00B86E9A"/>
    <w:rsid w:val="00B8706B"/>
    <w:rsid w:val="00B870B1"/>
    <w:rsid w:val="00B870DA"/>
    <w:rsid w:val="00B874DF"/>
    <w:rsid w:val="00B8796E"/>
    <w:rsid w:val="00B87B5A"/>
    <w:rsid w:val="00B87CA7"/>
    <w:rsid w:val="00B87FB3"/>
    <w:rsid w:val="00B9056B"/>
    <w:rsid w:val="00B90580"/>
    <w:rsid w:val="00B90A24"/>
    <w:rsid w:val="00B90D77"/>
    <w:rsid w:val="00B91102"/>
    <w:rsid w:val="00B91238"/>
    <w:rsid w:val="00B91375"/>
    <w:rsid w:val="00B91594"/>
    <w:rsid w:val="00B91664"/>
    <w:rsid w:val="00B9204C"/>
    <w:rsid w:val="00B9204E"/>
    <w:rsid w:val="00B92207"/>
    <w:rsid w:val="00B927E9"/>
    <w:rsid w:val="00B92B71"/>
    <w:rsid w:val="00B93661"/>
    <w:rsid w:val="00B93BFE"/>
    <w:rsid w:val="00B93EDF"/>
    <w:rsid w:val="00B94228"/>
    <w:rsid w:val="00B9432A"/>
    <w:rsid w:val="00B94376"/>
    <w:rsid w:val="00B947D0"/>
    <w:rsid w:val="00B94EFA"/>
    <w:rsid w:val="00B95304"/>
    <w:rsid w:val="00B953AF"/>
    <w:rsid w:val="00B95535"/>
    <w:rsid w:val="00B95554"/>
    <w:rsid w:val="00B957BC"/>
    <w:rsid w:val="00B95814"/>
    <w:rsid w:val="00B9584D"/>
    <w:rsid w:val="00B95D2B"/>
    <w:rsid w:val="00B95DBF"/>
    <w:rsid w:val="00B95DE0"/>
    <w:rsid w:val="00B9636F"/>
    <w:rsid w:val="00B96444"/>
    <w:rsid w:val="00B96B0A"/>
    <w:rsid w:val="00B96B2C"/>
    <w:rsid w:val="00B9747E"/>
    <w:rsid w:val="00B974C5"/>
    <w:rsid w:val="00B9772B"/>
    <w:rsid w:val="00B97D8E"/>
    <w:rsid w:val="00BA0195"/>
    <w:rsid w:val="00BA01DF"/>
    <w:rsid w:val="00BA065B"/>
    <w:rsid w:val="00BA06FE"/>
    <w:rsid w:val="00BA0B4E"/>
    <w:rsid w:val="00BA0EE8"/>
    <w:rsid w:val="00BA0F5D"/>
    <w:rsid w:val="00BA1267"/>
    <w:rsid w:val="00BA1513"/>
    <w:rsid w:val="00BA1828"/>
    <w:rsid w:val="00BA1ACB"/>
    <w:rsid w:val="00BA1E4F"/>
    <w:rsid w:val="00BA23DE"/>
    <w:rsid w:val="00BA24BA"/>
    <w:rsid w:val="00BA316D"/>
    <w:rsid w:val="00BA3E04"/>
    <w:rsid w:val="00BA3F8F"/>
    <w:rsid w:val="00BA405E"/>
    <w:rsid w:val="00BA473E"/>
    <w:rsid w:val="00BA4886"/>
    <w:rsid w:val="00BA4B5B"/>
    <w:rsid w:val="00BA4D72"/>
    <w:rsid w:val="00BA50FF"/>
    <w:rsid w:val="00BA565A"/>
    <w:rsid w:val="00BA56FA"/>
    <w:rsid w:val="00BA5738"/>
    <w:rsid w:val="00BA5A22"/>
    <w:rsid w:val="00BA5BFF"/>
    <w:rsid w:val="00BA66E2"/>
    <w:rsid w:val="00BA67C2"/>
    <w:rsid w:val="00BA6923"/>
    <w:rsid w:val="00BA730C"/>
    <w:rsid w:val="00BA7620"/>
    <w:rsid w:val="00BA7E16"/>
    <w:rsid w:val="00BA7E7D"/>
    <w:rsid w:val="00BB0F61"/>
    <w:rsid w:val="00BB128C"/>
    <w:rsid w:val="00BB159C"/>
    <w:rsid w:val="00BB15DA"/>
    <w:rsid w:val="00BB1947"/>
    <w:rsid w:val="00BB1EB5"/>
    <w:rsid w:val="00BB1EBA"/>
    <w:rsid w:val="00BB21F6"/>
    <w:rsid w:val="00BB2482"/>
    <w:rsid w:val="00BB2A93"/>
    <w:rsid w:val="00BB2BF6"/>
    <w:rsid w:val="00BB2C93"/>
    <w:rsid w:val="00BB2D73"/>
    <w:rsid w:val="00BB32EC"/>
    <w:rsid w:val="00BB346B"/>
    <w:rsid w:val="00BB371C"/>
    <w:rsid w:val="00BB3C25"/>
    <w:rsid w:val="00BB3CFB"/>
    <w:rsid w:val="00BB494D"/>
    <w:rsid w:val="00BB49B4"/>
    <w:rsid w:val="00BB4AFE"/>
    <w:rsid w:val="00BB4B15"/>
    <w:rsid w:val="00BB4EE9"/>
    <w:rsid w:val="00BB4F25"/>
    <w:rsid w:val="00BB53CB"/>
    <w:rsid w:val="00BB5696"/>
    <w:rsid w:val="00BB5A22"/>
    <w:rsid w:val="00BB5EDB"/>
    <w:rsid w:val="00BB648A"/>
    <w:rsid w:val="00BB661F"/>
    <w:rsid w:val="00BB6CE7"/>
    <w:rsid w:val="00BB74BA"/>
    <w:rsid w:val="00BB755A"/>
    <w:rsid w:val="00BB7720"/>
    <w:rsid w:val="00BB7733"/>
    <w:rsid w:val="00BB7919"/>
    <w:rsid w:val="00BB7A4A"/>
    <w:rsid w:val="00BB7AE3"/>
    <w:rsid w:val="00BB7AE6"/>
    <w:rsid w:val="00BC008F"/>
    <w:rsid w:val="00BC065B"/>
    <w:rsid w:val="00BC1395"/>
    <w:rsid w:val="00BC1B4D"/>
    <w:rsid w:val="00BC292B"/>
    <w:rsid w:val="00BC2968"/>
    <w:rsid w:val="00BC2A77"/>
    <w:rsid w:val="00BC30B7"/>
    <w:rsid w:val="00BC3587"/>
    <w:rsid w:val="00BC370F"/>
    <w:rsid w:val="00BC3DB7"/>
    <w:rsid w:val="00BC41A0"/>
    <w:rsid w:val="00BC4424"/>
    <w:rsid w:val="00BC4E3F"/>
    <w:rsid w:val="00BC5DDD"/>
    <w:rsid w:val="00BC62FC"/>
    <w:rsid w:val="00BC657B"/>
    <w:rsid w:val="00BC72F0"/>
    <w:rsid w:val="00BC77CB"/>
    <w:rsid w:val="00BC787F"/>
    <w:rsid w:val="00BC78AE"/>
    <w:rsid w:val="00BC78BE"/>
    <w:rsid w:val="00BC7B23"/>
    <w:rsid w:val="00BC7D42"/>
    <w:rsid w:val="00BC7F14"/>
    <w:rsid w:val="00BD0479"/>
    <w:rsid w:val="00BD0B22"/>
    <w:rsid w:val="00BD0E12"/>
    <w:rsid w:val="00BD0F92"/>
    <w:rsid w:val="00BD1236"/>
    <w:rsid w:val="00BD1310"/>
    <w:rsid w:val="00BD21AF"/>
    <w:rsid w:val="00BD22E9"/>
    <w:rsid w:val="00BD24C4"/>
    <w:rsid w:val="00BD2677"/>
    <w:rsid w:val="00BD2B57"/>
    <w:rsid w:val="00BD3139"/>
    <w:rsid w:val="00BD3537"/>
    <w:rsid w:val="00BD39EA"/>
    <w:rsid w:val="00BD401D"/>
    <w:rsid w:val="00BD42C5"/>
    <w:rsid w:val="00BD43E0"/>
    <w:rsid w:val="00BD4925"/>
    <w:rsid w:val="00BD49DB"/>
    <w:rsid w:val="00BD5042"/>
    <w:rsid w:val="00BD5C52"/>
    <w:rsid w:val="00BD5D36"/>
    <w:rsid w:val="00BD5DE7"/>
    <w:rsid w:val="00BD5FAB"/>
    <w:rsid w:val="00BD62C8"/>
    <w:rsid w:val="00BD634A"/>
    <w:rsid w:val="00BD6E38"/>
    <w:rsid w:val="00BD727E"/>
    <w:rsid w:val="00BD7466"/>
    <w:rsid w:val="00BD7CE5"/>
    <w:rsid w:val="00BE02D1"/>
    <w:rsid w:val="00BE04FF"/>
    <w:rsid w:val="00BE0582"/>
    <w:rsid w:val="00BE06FF"/>
    <w:rsid w:val="00BE0A76"/>
    <w:rsid w:val="00BE0CC9"/>
    <w:rsid w:val="00BE1279"/>
    <w:rsid w:val="00BE12E1"/>
    <w:rsid w:val="00BE1706"/>
    <w:rsid w:val="00BE17A1"/>
    <w:rsid w:val="00BE192B"/>
    <w:rsid w:val="00BE1B77"/>
    <w:rsid w:val="00BE1CE9"/>
    <w:rsid w:val="00BE1E20"/>
    <w:rsid w:val="00BE210A"/>
    <w:rsid w:val="00BE232F"/>
    <w:rsid w:val="00BE2BE2"/>
    <w:rsid w:val="00BE2FEA"/>
    <w:rsid w:val="00BE34B8"/>
    <w:rsid w:val="00BE3A81"/>
    <w:rsid w:val="00BE3F78"/>
    <w:rsid w:val="00BE3F9A"/>
    <w:rsid w:val="00BE3FE9"/>
    <w:rsid w:val="00BE42DA"/>
    <w:rsid w:val="00BE43DD"/>
    <w:rsid w:val="00BE4715"/>
    <w:rsid w:val="00BE4EBA"/>
    <w:rsid w:val="00BE4F47"/>
    <w:rsid w:val="00BE5413"/>
    <w:rsid w:val="00BE54D3"/>
    <w:rsid w:val="00BE566F"/>
    <w:rsid w:val="00BE57AC"/>
    <w:rsid w:val="00BE58AC"/>
    <w:rsid w:val="00BE5B85"/>
    <w:rsid w:val="00BE5D11"/>
    <w:rsid w:val="00BE5ECB"/>
    <w:rsid w:val="00BE5F77"/>
    <w:rsid w:val="00BE6590"/>
    <w:rsid w:val="00BE66D0"/>
    <w:rsid w:val="00BE6B96"/>
    <w:rsid w:val="00BE7073"/>
    <w:rsid w:val="00BE70CE"/>
    <w:rsid w:val="00BE70D0"/>
    <w:rsid w:val="00BE7180"/>
    <w:rsid w:val="00BE71C8"/>
    <w:rsid w:val="00BE7797"/>
    <w:rsid w:val="00BF069C"/>
    <w:rsid w:val="00BF06D7"/>
    <w:rsid w:val="00BF0C9C"/>
    <w:rsid w:val="00BF10B0"/>
    <w:rsid w:val="00BF132E"/>
    <w:rsid w:val="00BF2B7C"/>
    <w:rsid w:val="00BF2E16"/>
    <w:rsid w:val="00BF31A4"/>
    <w:rsid w:val="00BF3253"/>
    <w:rsid w:val="00BF32AC"/>
    <w:rsid w:val="00BF3386"/>
    <w:rsid w:val="00BF338E"/>
    <w:rsid w:val="00BF4131"/>
    <w:rsid w:val="00BF41D0"/>
    <w:rsid w:val="00BF41E6"/>
    <w:rsid w:val="00BF485A"/>
    <w:rsid w:val="00BF4AC4"/>
    <w:rsid w:val="00BF4CF0"/>
    <w:rsid w:val="00BF4D05"/>
    <w:rsid w:val="00BF4F3B"/>
    <w:rsid w:val="00BF5305"/>
    <w:rsid w:val="00BF56B4"/>
    <w:rsid w:val="00BF5BEB"/>
    <w:rsid w:val="00BF5C77"/>
    <w:rsid w:val="00BF626B"/>
    <w:rsid w:val="00BF62EF"/>
    <w:rsid w:val="00BF650B"/>
    <w:rsid w:val="00BF65DB"/>
    <w:rsid w:val="00BF6807"/>
    <w:rsid w:val="00BF6C00"/>
    <w:rsid w:val="00BF6C11"/>
    <w:rsid w:val="00BF7102"/>
    <w:rsid w:val="00BF7354"/>
    <w:rsid w:val="00BF7615"/>
    <w:rsid w:val="00BF79F8"/>
    <w:rsid w:val="00BF7B80"/>
    <w:rsid w:val="00BF7C37"/>
    <w:rsid w:val="00C007D5"/>
    <w:rsid w:val="00C00866"/>
    <w:rsid w:val="00C0087D"/>
    <w:rsid w:val="00C00B43"/>
    <w:rsid w:val="00C00C73"/>
    <w:rsid w:val="00C00C91"/>
    <w:rsid w:val="00C00CBA"/>
    <w:rsid w:val="00C0101D"/>
    <w:rsid w:val="00C014A8"/>
    <w:rsid w:val="00C014BE"/>
    <w:rsid w:val="00C016E1"/>
    <w:rsid w:val="00C02036"/>
    <w:rsid w:val="00C020E4"/>
    <w:rsid w:val="00C024AC"/>
    <w:rsid w:val="00C024C6"/>
    <w:rsid w:val="00C028A2"/>
    <w:rsid w:val="00C028D7"/>
    <w:rsid w:val="00C02B79"/>
    <w:rsid w:val="00C02D4B"/>
    <w:rsid w:val="00C02EBF"/>
    <w:rsid w:val="00C03058"/>
    <w:rsid w:val="00C03351"/>
    <w:rsid w:val="00C0336D"/>
    <w:rsid w:val="00C034AA"/>
    <w:rsid w:val="00C03CD0"/>
    <w:rsid w:val="00C04002"/>
    <w:rsid w:val="00C042BB"/>
    <w:rsid w:val="00C04394"/>
    <w:rsid w:val="00C04459"/>
    <w:rsid w:val="00C048D7"/>
    <w:rsid w:val="00C058A3"/>
    <w:rsid w:val="00C05917"/>
    <w:rsid w:val="00C05C14"/>
    <w:rsid w:val="00C05D6C"/>
    <w:rsid w:val="00C066E3"/>
    <w:rsid w:val="00C0694F"/>
    <w:rsid w:val="00C069C6"/>
    <w:rsid w:val="00C06FC6"/>
    <w:rsid w:val="00C07258"/>
    <w:rsid w:val="00C07760"/>
    <w:rsid w:val="00C07952"/>
    <w:rsid w:val="00C0796B"/>
    <w:rsid w:val="00C07B9E"/>
    <w:rsid w:val="00C07D0A"/>
    <w:rsid w:val="00C1005A"/>
    <w:rsid w:val="00C10240"/>
    <w:rsid w:val="00C1058D"/>
    <w:rsid w:val="00C108C7"/>
    <w:rsid w:val="00C108F0"/>
    <w:rsid w:val="00C10CFD"/>
    <w:rsid w:val="00C10D42"/>
    <w:rsid w:val="00C110A3"/>
    <w:rsid w:val="00C11567"/>
    <w:rsid w:val="00C11630"/>
    <w:rsid w:val="00C11747"/>
    <w:rsid w:val="00C11C97"/>
    <w:rsid w:val="00C12821"/>
    <w:rsid w:val="00C128E6"/>
    <w:rsid w:val="00C12986"/>
    <w:rsid w:val="00C12999"/>
    <w:rsid w:val="00C12EEC"/>
    <w:rsid w:val="00C13131"/>
    <w:rsid w:val="00C13643"/>
    <w:rsid w:val="00C13680"/>
    <w:rsid w:val="00C13938"/>
    <w:rsid w:val="00C1395C"/>
    <w:rsid w:val="00C13A0A"/>
    <w:rsid w:val="00C13CCB"/>
    <w:rsid w:val="00C13CD0"/>
    <w:rsid w:val="00C13E3E"/>
    <w:rsid w:val="00C14881"/>
    <w:rsid w:val="00C15081"/>
    <w:rsid w:val="00C151AE"/>
    <w:rsid w:val="00C15362"/>
    <w:rsid w:val="00C154BB"/>
    <w:rsid w:val="00C15762"/>
    <w:rsid w:val="00C15B81"/>
    <w:rsid w:val="00C16570"/>
    <w:rsid w:val="00C16623"/>
    <w:rsid w:val="00C1686F"/>
    <w:rsid w:val="00C16CB9"/>
    <w:rsid w:val="00C1722D"/>
    <w:rsid w:val="00C1747C"/>
    <w:rsid w:val="00C17754"/>
    <w:rsid w:val="00C17C99"/>
    <w:rsid w:val="00C17CD5"/>
    <w:rsid w:val="00C20205"/>
    <w:rsid w:val="00C20568"/>
    <w:rsid w:val="00C20736"/>
    <w:rsid w:val="00C209BF"/>
    <w:rsid w:val="00C20A15"/>
    <w:rsid w:val="00C211BD"/>
    <w:rsid w:val="00C21D40"/>
    <w:rsid w:val="00C22392"/>
    <w:rsid w:val="00C22459"/>
    <w:rsid w:val="00C2272D"/>
    <w:rsid w:val="00C22B29"/>
    <w:rsid w:val="00C22BF2"/>
    <w:rsid w:val="00C22BF7"/>
    <w:rsid w:val="00C231A2"/>
    <w:rsid w:val="00C232A2"/>
    <w:rsid w:val="00C23678"/>
    <w:rsid w:val="00C23768"/>
    <w:rsid w:val="00C23885"/>
    <w:rsid w:val="00C23A0B"/>
    <w:rsid w:val="00C23D43"/>
    <w:rsid w:val="00C23EBF"/>
    <w:rsid w:val="00C24194"/>
    <w:rsid w:val="00C242D2"/>
    <w:rsid w:val="00C246AA"/>
    <w:rsid w:val="00C24F49"/>
    <w:rsid w:val="00C24F7D"/>
    <w:rsid w:val="00C24FE5"/>
    <w:rsid w:val="00C253A6"/>
    <w:rsid w:val="00C25406"/>
    <w:rsid w:val="00C25619"/>
    <w:rsid w:val="00C259C3"/>
    <w:rsid w:val="00C25CE1"/>
    <w:rsid w:val="00C25FE6"/>
    <w:rsid w:val="00C26313"/>
    <w:rsid w:val="00C26416"/>
    <w:rsid w:val="00C26699"/>
    <w:rsid w:val="00C2708F"/>
    <w:rsid w:val="00C27242"/>
    <w:rsid w:val="00C3060C"/>
    <w:rsid w:val="00C3070D"/>
    <w:rsid w:val="00C308E4"/>
    <w:rsid w:val="00C31332"/>
    <w:rsid w:val="00C3163D"/>
    <w:rsid w:val="00C31734"/>
    <w:rsid w:val="00C31FB1"/>
    <w:rsid w:val="00C32800"/>
    <w:rsid w:val="00C32B17"/>
    <w:rsid w:val="00C32C76"/>
    <w:rsid w:val="00C32DFF"/>
    <w:rsid w:val="00C331F6"/>
    <w:rsid w:val="00C33B2A"/>
    <w:rsid w:val="00C3400D"/>
    <w:rsid w:val="00C342A5"/>
    <w:rsid w:val="00C34658"/>
    <w:rsid w:val="00C348ED"/>
    <w:rsid w:val="00C349C5"/>
    <w:rsid w:val="00C34CE7"/>
    <w:rsid w:val="00C34EC9"/>
    <w:rsid w:val="00C35301"/>
    <w:rsid w:val="00C357B8"/>
    <w:rsid w:val="00C357D0"/>
    <w:rsid w:val="00C365F9"/>
    <w:rsid w:val="00C3705B"/>
    <w:rsid w:val="00C37191"/>
    <w:rsid w:val="00C37379"/>
    <w:rsid w:val="00C3764E"/>
    <w:rsid w:val="00C37B4E"/>
    <w:rsid w:val="00C37B9E"/>
    <w:rsid w:val="00C37C3D"/>
    <w:rsid w:val="00C37EF4"/>
    <w:rsid w:val="00C40BA5"/>
    <w:rsid w:val="00C40C45"/>
    <w:rsid w:val="00C4100C"/>
    <w:rsid w:val="00C4156A"/>
    <w:rsid w:val="00C4173B"/>
    <w:rsid w:val="00C41A8C"/>
    <w:rsid w:val="00C41AEF"/>
    <w:rsid w:val="00C41CC1"/>
    <w:rsid w:val="00C41F1C"/>
    <w:rsid w:val="00C429A2"/>
    <w:rsid w:val="00C432BA"/>
    <w:rsid w:val="00C4358E"/>
    <w:rsid w:val="00C437A8"/>
    <w:rsid w:val="00C438BD"/>
    <w:rsid w:val="00C43C23"/>
    <w:rsid w:val="00C44182"/>
    <w:rsid w:val="00C4445B"/>
    <w:rsid w:val="00C4540E"/>
    <w:rsid w:val="00C454A3"/>
    <w:rsid w:val="00C455CE"/>
    <w:rsid w:val="00C45718"/>
    <w:rsid w:val="00C45827"/>
    <w:rsid w:val="00C462FB"/>
    <w:rsid w:val="00C468A9"/>
    <w:rsid w:val="00C4690C"/>
    <w:rsid w:val="00C46EE0"/>
    <w:rsid w:val="00C4745D"/>
    <w:rsid w:val="00C4746A"/>
    <w:rsid w:val="00C47C00"/>
    <w:rsid w:val="00C5095C"/>
    <w:rsid w:val="00C50AC9"/>
    <w:rsid w:val="00C50C38"/>
    <w:rsid w:val="00C50CED"/>
    <w:rsid w:val="00C50EFE"/>
    <w:rsid w:val="00C5107F"/>
    <w:rsid w:val="00C51370"/>
    <w:rsid w:val="00C5142B"/>
    <w:rsid w:val="00C518B6"/>
    <w:rsid w:val="00C51AD7"/>
    <w:rsid w:val="00C51BAE"/>
    <w:rsid w:val="00C51D72"/>
    <w:rsid w:val="00C51E52"/>
    <w:rsid w:val="00C51FF0"/>
    <w:rsid w:val="00C521EB"/>
    <w:rsid w:val="00C52358"/>
    <w:rsid w:val="00C527C8"/>
    <w:rsid w:val="00C52824"/>
    <w:rsid w:val="00C52831"/>
    <w:rsid w:val="00C52E33"/>
    <w:rsid w:val="00C53593"/>
    <w:rsid w:val="00C53738"/>
    <w:rsid w:val="00C53ADD"/>
    <w:rsid w:val="00C53E05"/>
    <w:rsid w:val="00C54388"/>
    <w:rsid w:val="00C54D47"/>
    <w:rsid w:val="00C54F5F"/>
    <w:rsid w:val="00C55685"/>
    <w:rsid w:val="00C5568E"/>
    <w:rsid w:val="00C556A8"/>
    <w:rsid w:val="00C55AB9"/>
    <w:rsid w:val="00C56881"/>
    <w:rsid w:val="00C57635"/>
    <w:rsid w:val="00C578B3"/>
    <w:rsid w:val="00C57AB3"/>
    <w:rsid w:val="00C57C8C"/>
    <w:rsid w:val="00C57D81"/>
    <w:rsid w:val="00C57F30"/>
    <w:rsid w:val="00C57FFD"/>
    <w:rsid w:val="00C6058A"/>
    <w:rsid w:val="00C6094D"/>
    <w:rsid w:val="00C60A1E"/>
    <w:rsid w:val="00C60DBC"/>
    <w:rsid w:val="00C60ED5"/>
    <w:rsid w:val="00C610DC"/>
    <w:rsid w:val="00C617D5"/>
    <w:rsid w:val="00C61C1D"/>
    <w:rsid w:val="00C62031"/>
    <w:rsid w:val="00C6219D"/>
    <w:rsid w:val="00C62760"/>
    <w:rsid w:val="00C62810"/>
    <w:rsid w:val="00C62C82"/>
    <w:rsid w:val="00C63101"/>
    <w:rsid w:val="00C63720"/>
    <w:rsid w:val="00C63CE2"/>
    <w:rsid w:val="00C64287"/>
    <w:rsid w:val="00C642CC"/>
    <w:rsid w:val="00C6454B"/>
    <w:rsid w:val="00C64D89"/>
    <w:rsid w:val="00C64F3C"/>
    <w:rsid w:val="00C652C2"/>
    <w:rsid w:val="00C65AA3"/>
    <w:rsid w:val="00C66525"/>
    <w:rsid w:val="00C66738"/>
    <w:rsid w:val="00C66B54"/>
    <w:rsid w:val="00C6704E"/>
    <w:rsid w:val="00C672AA"/>
    <w:rsid w:val="00C67897"/>
    <w:rsid w:val="00C67955"/>
    <w:rsid w:val="00C67E21"/>
    <w:rsid w:val="00C705DB"/>
    <w:rsid w:val="00C70BCB"/>
    <w:rsid w:val="00C712ED"/>
    <w:rsid w:val="00C71516"/>
    <w:rsid w:val="00C7202D"/>
    <w:rsid w:val="00C72160"/>
    <w:rsid w:val="00C727DD"/>
    <w:rsid w:val="00C729D9"/>
    <w:rsid w:val="00C729FE"/>
    <w:rsid w:val="00C72B13"/>
    <w:rsid w:val="00C72B29"/>
    <w:rsid w:val="00C72C17"/>
    <w:rsid w:val="00C72C4A"/>
    <w:rsid w:val="00C72FDE"/>
    <w:rsid w:val="00C73273"/>
    <w:rsid w:val="00C73374"/>
    <w:rsid w:val="00C7368C"/>
    <w:rsid w:val="00C7393A"/>
    <w:rsid w:val="00C74BE0"/>
    <w:rsid w:val="00C75002"/>
    <w:rsid w:val="00C754CA"/>
    <w:rsid w:val="00C755C7"/>
    <w:rsid w:val="00C75641"/>
    <w:rsid w:val="00C7575F"/>
    <w:rsid w:val="00C760FF"/>
    <w:rsid w:val="00C76384"/>
    <w:rsid w:val="00C76581"/>
    <w:rsid w:val="00C76C02"/>
    <w:rsid w:val="00C76C57"/>
    <w:rsid w:val="00C76CF9"/>
    <w:rsid w:val="00C76F98"/>
    <w:rsid w:val="00C76FC8"/>
    <w:rsid w:val="00C777CB"/>
    <w:rsid w:val="00C7797D"/>
    <w:rsid w:val="00C804BD"/>
    <w:rsid w:val="00C80C24"/>
    <w:rsid w:val="00C80E40"/>
    <w:rsid w:val="00C80FFF"/>
    <w:rsid w:val="00C81179"/>
    <w:rsid w:val="00C814C3"/>
    <w:rsid w:val="00C816D5"/>
    <w:rsid w:val="00C81B05"/>
    <w:rsid w:val="00C81EF5"/>
    <w:rsid w:val="00C82055"/>
    <w:rsid w:val="00C828E1"/>
    <w:rsid w:val="00C82B95"/>
    <w:rsid w:val="00C834D3"/>
    <w:rsid w:val="00C841F3"/>
    <w:rsid w:val="00C84682"/>
    <w:rsid w:val="00C846DB"/>
    <w:rsid w:val="00C84885"/>
    <w:rsid w:val="00C84AA1"/>
    <w:rsid w:val="00C84F68"/>
    <w:rsid w:val="00C85189"/>
    <w:rsid w:val="00C85B6A"/>
    <w:rsid w:val="00C85E57"/>
    <w:rsid w:val="00C860F2"/>
    <w:rsid w:val="00C862EA"/>
    <w:rsid w:val="00C863C1"/>
    <w:rsid w:val="00C86658"/>
    <w:rsid w:val="00C86AE9"/>
    <w:rsid w:val="00C86DEB"/>
    <w:rsid w:val="00C872B4"/>
    <w:rsid w:val="00C875B2"/>
    <w:rsid w:val="00C87ADB"/>
    <w:rsid w:val="00C87CC3"/>
    <w:rsid w:val="00C90233"/>
    <w:rsid w:val="00C9072F"/>
    <w:rsid w:val="00C90B09"/>
    <w:rsid w:val="00C90E60"/>
    <w:rsid w:val="00C90F6A"/>
    <w:rsid w:val="00C91253"/>
    <w:rsid w:val="00C91958"/>
    <w:rsid w:val="00C923D6"/>
    <w:rsid w:val="00C92A20"/>
    <w:rsid w:val="00C92D88"/>
    <w:rsid w:val="00C931CD"/>
    <w:rsid w:val="00C932D2"/>
    <w:rsid w:val="00C93611"/>
    <w:rsid w:val="00C936A0"/>
    <w:rsid w:val="00C93889"/>
    <w:rsid w:val="00C93C8E"/>
    <w:rsid w:val="00C93C9F"/>
    <w:rsid w:val="00C93DD5"/>
    <w:rsid w:val="00C94664"/>
    <w:rsid w:val="00C948C4"/>
    <w:rsid w:val="00C95254"/>
    <w:rsid w:val="00C95683"/>
    <w:rsid w:val="00C95903"/>
    <w:rsid w:val="00C95D3C"/>
    <w:rsid w:val="00C95DDF"/>
    <w:rsid w:val="00C95F60"/>
    <w:rsid w:val="00C95FC5"/>
    <w:rsid w:val="00C96570"/>
    <w:rsid w:val="00C96922"/>
    <w:rsid w:val="00C972C5"/>
    <w:rsid w:val="00C973B5"/>
    <w:rsid w:val="00C9761A"/>
    <w:rsid w:val="00C977CC"/>
    <w:rsid w:val="00C97D2D"/>
    <w:rsid w:val="00C97EC5"/>
    <w:rsid w:val="00C97EF8"/>
    <w:rsid w:val="00CA012A"/>
    <w:rsid w:val="00CA01B3"/>
    <w:rsid w:val="00CA06EC"/>
    <w:rsid w:val="00CA0A6E"/>
    <w:rsid w:val="00CA12C1"/>
    <w:rsid w:val="00CA1569"/>
    <w:rsid w:val="00CA184C"/>
    <w:rsid w:val="00CA19DB"/>
    <w:rsid w:val="00CA1B7E"/>
    <w:rsid w:val="00CA1BCC"/>
    <w:rsid w:val="00CA220D"/>
    <w:rsid w:val="00CA26A7"/>
    <w:rsid w:val="00CA2B5A"/>
    <w:rsid w:val="00CA2EDD"/>
    <w:rsid w:val="00CA3240"/>
    <w:rsid w:val="00CA3368"/>
    <w:rsid w:val="00CA336B"/>
    <w:rsid w:val="00CA34F9"/>
    <w:rsid w:val="00CA350C"/>
    <w:rsid w:val="00CA4371"/>
    <w:rsid w:val="00CA4721"/>
    <w:rsid w:val="00CA4C47"/>
    <w:rsid w:val="00CA51A9"/>
    <w:rsid w:val="00CA5644"/>
    <w:rsid w:val="00CA5900"/>
    <w:rsid w:val="00CA5E2B"/>
    <w:rsid w:val="00CA666C"/>
    <w:rsid w:val="00CA670F"/>
    <w:rsid w:val="00CA6721"/>
    <w:rsid w:val="00CA6A9B"/>
    <w:rsid w:val="00CA6B7B"/>
    <w:rsid w:val="00CA6CC7"/>
    <w:rsid w:val="00CA6D2A"/>
    <w:rsid w:val="00CA7881"/>
    <w:rsid w:val="00CA7D3F"/>
    <w:rsid w:val="00CB02CC"/>
    <w:rsid w:val="00CB0335"/>
    <w:rsid w:val="00CB0CB3"/>
    <w:rsid w:val="00CB1070"/>
    <w:rsid w:val="00CB12D2"/>
    <w:rsid w:val="00CB15FB"/>
    <w:rsid w:val="00CB2395"/>
    <w:rsid w:val="00CB2A24"/>
    <w:rsid w:val="00CB2C1D"/>
    <w:rsid w:val="00CB2D76"/>
    <w:rsid w:val="00CB2EDB"/>
    <w:rsid w:val="00CB2FC0"/>
    <w:rsid w:val="00CB313D"/>
    <w:rsid w:val="00CB316A"/>
    <w:rsid w:val="00CB33FD"/>
    <w:rsid w:val="00CB3515"/>
    <w:rsid w:val="00CB37D7"/>
    <w:rsid w:val="00CB4C77"/>
    <w:rsid w:val="00CB4D5C"/>
    <w:rsid w:val="00CB4D9C"/>
    <w:rsid w:val="00CB5420"/>
    <w:rsid w:val="00CB5710"/>
    <w:rsid w:val="00CB5783"/>
    <w:rsid w:val="00CB5B06"/>
    <w:rsid w:val="00CB6BB8"/>
    <w:rsid w:val="00CB70D2"/>
    <w:rsid w:val="00CB71BF"/>
    <w:rsid w:val="00CB72B2"/>
    <w:rsid w:val="00CB7632"/>
    <w:rsid w:val="00CB76E2"/>
    <w:rsid w:val="00CB779D"/>
    <w:rsid w:val="00CB7939"/>
    <w:rsid w:val="00CB7A3B"/>
    <w:rsid w:val="00CC02E1"/>
    <w:rsid w:val="00CC051C"/>
    <w:rsid w:val="00CC0B1A"/>
    <w:rsid w:val="00CC126E"/>
    <w:rsid w:val="00CC1852"/>
    <w:rsid w:val="00CC1949"/>
    <w:rsid w:val="00CC19C8"/>
    <w:rsid w:val="00CC1B85"/>
    <w:rsid w:val="00CC2025"/>
    <w:rsid w:val="00CC2134"/>
    <w:rsid w:val="00CC2421"/>
    <w:rsid w:val="00CC2913"/>
    <w:rsid w:val="00CC2FCC"/>
    <w:rsid w:val="00CC3092"/>
    <w:rsid w:val="00CC462E"/>
    <w:rsid w:val="00CC465D"/>
    <w:rsid w:val="00CC4686"/>
    <w:rsid w:val="00CC4BD5"/>
    <w:rsid w:val="00CC4C49"/>
    <w:rsid w:val="00CC4D47"/>
    <w:rsid w:val="00CC5010"/>
    <w:rsid w:val="00CC5199"/>
    <w:rsid w:val="00CC5958"/>
    <w:rsid w:val="00CC5D41"/>
    <w:rsid w:val="00CC5E8F"/>
    <w:rsid w:val="00CC612A"/>
    <w:rsid w:val="00CC6441"/>
    <w:rsid w:val="00CC692E"/>
    <w:rsid w:val="00CC6E42"/>
    <w:rsid w:val="00CC71AC"/>
    <w:rsid w:val="00CD0012"/>
    <w:rsid w:val="00CD0031"/>
    <w:rsid w:val="00CD00F9"/>
    <w:rsid w:val="00CD01C9"/>
    <w:rsid w:val="00CD034D"/>
    <w:rsid w:val="00CD07DE"/>
    <w:rsid w:val="00CD0B39"/>
    <w:rsid w:val="00CD0F95"/>
    <w:rsid w:val="00CD1069"/>
    <w:rsid w:val="00CD1398"/>
    <w:rsid w:val="00CD1B1F"/>
    <w:rsid w:val="00CD1D47"/>
    <w:rsid w:val="00CD2248"/>
    <w:rsid w:val="00CD288B"/>
    <w:rsid w:val="00CD289E"/>
    <w:rsid w:val="00CD2999"/>
    <w:rsid w:val="00CD2D59"/>
    <w:rsid w:val="00CD3BD2"/>
    <w:rsid w:val="00CD4489"/>
    <w:rsid w:val="00CD4582"/>
    <w:rsid w:val="00CD4FD4"/>
    <w:rsid w:val="00CD5261"/>
    <w:rsid w:val="00CD55D0"/>
    <w:rsid w:val="00CD591A"/>
    <w:rsid w:val="00CD5983"/>
    <w:rsid w:val="00CD59FE"/>
    <w:rsid w:val="00CD5F00"/>
    <w:rsid w:val="00CD60A9"/>
    <w:rsid w:val="00CD651A"/>
    <w:rsid w:val="00CD6AC9"/>
    <w:rsid w:val="00CD6B90"/>
    <w:rsid w:val="00CD6D1E"/>
    <w:rsid w:val="00CD6F7C"/>
    <w:rsid w:val="00CD75E1"/>
    <w:rsid w:val="00CD77F8"/>
    <w:rsid w:val="00CD7CAB"/>
    <w:rsid w:val="00CD7FA2"/>
    <w:rsid w:val="00CE0456"/>
    <w:rsid w:val="00CE04A8"/>
    <w:rsid w:val="00CE04E1"/>
    <w:rsid w:val="00CE0921"/>
    <w:rsid w:val="00CE1510"/>
    <w:rsid w:val="00CE176E"/>
    <w:rsid w:val="00CE19D6"/>
    <w:rsid w:val="00CE24B5"/>
    <w:rsid w:val="00CE2952"/>
    <w:rsid w:val="00CE2CCD"/>
    <w:rsid w:val="00CE2DA5"/>
    <w:rsid w:val="00CE380A"/>
    <w:rsid w:val="00CE3CF3"/>
    <w:rsid w:val="00CE41C5"/>
    <w:rsid w:val="00CE448F"/>
    <w:rsid w:val="00CE48CE"/>
    <w:rsid w:val="00CE50DD"/>
    <w:rsid w:val="00CE5578"/>
    <w:rsid w:val="00CE5618"/>
    <w:rsid w:val="00CE5839"/>
    <w:rsid w:val="00CE588B"/>
    <w:rsid w:val="00CE5DAA"/>
    <w:rsid w:val="00CE5E0A"/>
    <w:rsid w:val="00CE5F38"/>
    <w:rsid w:val="00CE624D"/>
    <w:rsid w:val="00CE65E3"/>
    <w:rsid w:val="00CE6B6F"/>
    <w:rsid w:val="00CE6BC8"/>
    <w:rsid w:val="00CE6D5C"/>
    <w:rsid w:val="00CE6D60"/>
    <w:rsid w:val="00CE73FA"/>
    <w:rsid w:val="00CE7EFD"/>
    <w:rsid w:val="00CF07D2"/>
    <w:rsid w:val="00CF0B05"/>
    <w:rsid w:val="00CF0CE8"/>
    <w:rsid w:val="00CF0D83"/>
    <w:rsid w:val="00CF119F"/>
    <w:rsid w:val="00CF12FF"/>
    <w:rsid w:val="00CF154D"/>
    <w:rsid w:val="00CF174D"/>
    <w:rsid w:val="00CF1761"/>
    <w:rsid w:val="00CF1871"/>
    <w:rsid w:val="00CF18FC"/>
    <w:rsid w:val="00CF1A96"/>
    <w:rsid w:val="00CF1DB6"/>
    <w:rsid w:val="00CF23EF"/>
    <w:rsid w:val="00CF2573"/>
    <w:rsid w:val="00CF299F"/>
    <w:rsid w:val="00CF2C81"/>
    <w:rsid w:val="00CF2DBA"/>
    <w:rsid w:val="00CF3453"/>
    <w:rsid w:val="00CF35BC"/>
    <w:rsid w:val="00CF36B5"/>
    <w:rsid w:val="00CF3EDA"/>
    <w:rsid w:val="00CF4D58"/>
    <w:rsid w:val="00CF5195"/>
    <w:rsid w:val="00CF51C1"/>
    <w:rsid w:val="00CF54DA"/>
    <w:rsid w:val="00CF5988"/>
    <w:rsid w:val="00CF61B8"/>
    <w:rsid w:val="00CF6305"/>
    <w:rsid w:val="00CF6427"/>
    <w:rsid w:val="00CF662C"/>
    <w:rsid w:val="00CF66E3"/>
    <w:rsid w:val="00CF67B6"/>
    <w:rsid w:val="00CF6C05"/>
    <w:rsid w:val="00CF6FCF"/>
    <w:rsid w:val="00CF72E9"/>
    <w:rsid w:val="00CF7319"/>
    <w:rsid w:val="00CF73E0"/>
    <w:rsid w:val="00CF7524"/>
    <w:rsid w:val="00CF793C"/>
    <w:rsid w:val="00CF7970"/>
    <w:rsid w:val="00CF79C9"/>
    <w:rsid w:val="00CF7C66"/>
    <w:rsid w:val="00D0010F"/>
    <w:rsid w:val="00D007CE"/>
    <w:rsid w:val="00D0081B"/>
    <w:rsid w:val="00D01A20"/>
    <w:rsid w:val="00D01C5B"/>
    <w:rsid w:val="00D01F0A"/>
    <w:rsid w:val="00D02352"/>
    <w:rsid w:val="00D025CD"/>
    <w:rsid w:val="00D02688"/>
    <w:rsid w:val="00D02B75"/>
    <w:rsid w:val="00D02C90"/>
    <w:rsid w:val="00D03544"/>
    <w:rsid w:val="00D0393E"/>
    <w:rsid w:val="00D03DA9"/>
    <w:rsid w:val="00D03F32"/>
    <w:rsid w:val="00D040A0"/>
    <w:rsid w:val="00D043AF"/>
    <w:rsid w:val="00D0454B"/>
    <w:rsid w:val="00D04A02"/>
    <w:rsid w:val="00D04A78"/>
    <w:rsid w:val="00D04B4E"/>
    <w:rsid w:val="00D04BFA"/>
    <w:rsid w:val="00D0511B"/>
    <w:rsid w:val="00D0527B"/>
    <w:rsid w:val="00D0531F"/>
    <w:rsid w:val="00D05348"/>
    <w:rsid w:val="00D05572"/>
    <w:rsid w:val="00D0570A"/>
    <w:rsid w:val="00D058F0"/>
    <w:rsid w:val="00D05CE0"/>
    <w:rsid w:val="00D05D36"/>
    <w:rsid w:val="00D06412"/>
    <w:rsid w:val="00D06506"/>
    <w:rsid w:val="00D067C8"/>
    <w:rsid w:val="00D07108"/>
    <w:rsid w:val="00D072B2"/>
    <w:rsid w:val="00D07AAA"/>
    <w:rsid w:val="00D07FB0"/>
    <w:rsid w:val="00D10206"/>
    <w:rsid w:val="00D1055D"/>
    <w:rsid w:val="00D10583"/>
    <w:rsid w:val="00D108AC"/>
    <w:rsid w:val="00D108B2"/>
    <w:rsid w:val="00D10B2A"/>
    <w:rsid w:val="00D11104"/>
    <w:rsid w:val="00D11843"/>
    <w:rsid w:val="00D11895"/>
    <w:rsid w:val="00D120BA"/>
    <w:rsid w:val="00D12470"/>
    <w:rsid w:val="00D12725"/>
    <w:rsid w:val="00D129DB"/>
    <w:rsid w:val="00D12B5A"/>
    <w:rsid w:val="00D12BF4"/>
    <w:rsid w:val="00D13462"/>
    <w:rsid w:val="00D134B1"/>
    <w:rsid w:val="00D138D3"/>
    <w:rsid w:val="00D13B00"/>
    <w:rsid w:val="00D13DB5"/>
    <w:rsid w:val="00D14044"/>
    <w:rsid w:val="00D140C0"/>
    <w:rsid w:val="00D14420"/>
    <w:rsid w:val="00D154DD"/>
    <w:rsid w:val="00D15523"/>
    <w:rsid w:val="00D155F6"/>
    <w:rsid w:val="00D156BA"/>
    <w:rsid w:val="00D15776"/>
    <w:rsid w:val="00D1587B"/>
    <w:rsid w:val="00D15BBE"/>
    <w:rsid w:val="00D15C1C"/>
    <w:rsid w:val="00D15D21"/>
    <w:rsid w:val="00D15DFB"/>
    <w:rsid w:val="00D1612C"/>
    <w:rsid w:val="00D165F4"/>
    <w:rsid w:val="00D16656"/>
    <w:rsid w:val="00D166A0"/>
    <w:rsid w:val="00D16B0E"/>
    <w:rsid w:val="00D16C8C"/>
    <w:rsid w:val="00D16C8E"/>
    <w:rsid w:val="00D172D5"/>
    <w:rsid w:val="00D17B5F"/>
    <w:rsid w:val="00D17D34"/>
    <w:rsid w:val="00D17FEA"/>
    <w:rsid w:val="00D204BF"/>
    <w:rsid w:val="00D20DE5"/>
    <w:rsid w:val="00D20E87"/>
    <w:rsid w:val="00D21028"/>
    <w:rsid w:val="00D212E6"/>
    <w:rsid w:val="00D21D3C"/>
    <w:rsid w:val="00D21D60"/>
    <w:rsid w:val="00D21F13"/>
    <w:rsid w:val="00D21F90"/>
    <w:rsid w:val="00D22098"/>
    <w:rsid w:val="00D2217A"/>
    <w:rsid w:val="00D223E9"/>
    <w:rsid w:val="00D224A1"/>
    <w:rsid w:val="00D22EEC"/>
    <w:rsid w:val="00D22F34"/>
    <w:rsid w:val="00D2326C"/>
    <w:rsid w:val="00D23406"/>
    <w:rsid w:val="00D23AB4"/>
    <w:rsid w:val="00D23B4A"/>
    <w:rsid w:val="00D23C58"/>
    <w:rsid w:val="00D23CE5"/>
    <w:rsid w:val="00D23D07"/>
    <w:rsid w:val="00D242BD"/>
    <w:rsid w:val="00D24368"/>
    <w:rsid w:val="00D24AB5"/>
    <w:rsid w:val="00D24F65"/>
    <w:rsid w:val="00D24F66"/>
    <w:rsid w:val="00D25328"/>
    <w:rsid w:val="00D25542"/>
    <w:rsid w:val="00D255BD"/>
    <w:rsid w:val="00D2563C"/>
    <w:rsid w:val="00D258E4"/>
    <w:rsid w:val="00D2602A"/>
    <w:rsid w:val="00D26543"/>
    <w:rsid w:val="00D26B6F"/>
    <w:rsid w:val="00D26B88"/>
    <w:rsid w:val="00D27251"/>
    <w:rsid w:val="00D279A1"/>
    <w:rsid w:val="00D279EE"/>
    <w:rsid w:val="00D27BC8"/>
    <w:rsid w:val="00D27CC7"/>
    <w:rsid w:val="00D27ECA"/>
    <w:rsid w:val="00D27F28"/>
    <w:rsid w:val="00D27F84"/>
    <w:rsid w:val="00D3017D"/>
    <w:rsid w:val="00D3029E"/>
    <w:rsid w:val="00D30361"/>
    <w:rsid w:val="00D30399"/>
    <w:rsid w:val="00D30D98"/>
    <w:rsid w:val="00D3180F"/>
    <w:rsid w:val="00D31923"/>
    <w:rsid w:val="00D31E74"/>
    <w:rsid w:val="00D31EB2"/>
    <w:rsid w:val="00D31F57"/>
    <w:rsid w:val="00D3291D"/>
    <w:rsid w:val="00D32D18"/>
    <w:rsid w:val="00D32DED"/>
    <w:rsid w:val="00D3402E"/>
    <w:rsid w:val="00D340C9"/>
    <w:rsid w:val="00D3418C"/>
    <w:rsid w:val="00D34AEA"/>
    <w:rsid w:val="00D351DA"/>
    <w:rsid w:val="00D3521C"/>
    <w:rsid w:val="00D352E6"/>
    <w:rsid w:val="00D3551F"/>
    <w:rsid w:val="00D355A3"/>
    <w:rsid w:val="00D3584E"/>
    <w:rsid w:val="00D359E2"/>
    <w:rsid w:val="00D35ABF"/>
    <w:rsid w:val="00D35FD9"/>
    <w:rsid w:val="00D3603F"/>
    <w:rsid w:val="00D3606E"/>
    <w:rsid w:val="00D361AC"/>
    <w:rsid w:val="00D364F7"/>
    <w:rsid w:val="00D36800"/>
    <w:rsid w:val="00D36D52"/>
    <w:rsid w:val="00D36F08"/>
    <w:rsid w:val="00D370C8"/>
    <w:rsid w:val="00D376C4"/>
    <w:rsid w:val="00D37CEC"/>
    <w:rsid w:val="00D37DD0"/>
    <w:rsid w:val="00D37F15"/>
    <w:rsid w:val="00D37F18"/>
    <w:rsid w:val="00D4031D"/>
    <w:rsid w:val="00D406F6"/>
    <w:rsid w:val="00D40ABD"/>
    <w:rsid w:val="00D40EF5"/>
    <w:rsid w:val="00D4121A"/>
    <w:rsid w:val="00D4160F"/>
    <w:rsid w:val="00D42319"/>
    <w:rsid w:val="00D424AB"/>
    <w:rsid w:val="00D42EF1"/>
    <w:rsid w:val="00D430FB"/>
    <w:rsid w:val="00D433F2"/>
    <w:rsid w:val="00D436E4"/>
    <w:rsid w:val="00D43795"/>
    <w:rsid w:val="00D43933"/>
    <w:rsid w:val="00D43B2A"/>
    <w:rsid w:val="00D44318"/>
    <w:rsid w:val="00D44367"/>
    <w:rsid w:val="00D443DF"/>
    <w:rsid w:val="00D44740"/>
    <w:rsid w:val="00D44806"/>
    <w:rsid w:val="00D44B75"/>
    <w:rsid w:val="00D44CB2"/>
    <w:rsid w:val="00D45359"/>
    <w:rsid w:val="00D45502"/>
    <w:rsid w:val="00D45D02"/>
    <w:rsid w:val="00D4622A"/>
    <w:rsid w:val="00D46275"/>
    <w:rsid w:val="00D46379"/>
    <w:rsid w:val="00D46558"/>
    <w:rsid w:val="00D46692"/>
    <w:rsid w:val="00D468C9"/>
    <w:rsid w:val="00D477CD"/>
    <w:rsid w:val="00D4785A"/>
    <w:rsid w:val="00D47F0C"/>
    <w:rsid w:val="00D47F48"/>
    <w:rsid w:val="00D47F57"/>
    <w:rsid w:val="00D5097E"/>
    <w:rsid w:val="00D50A12"/>
    <w:rsid w:val="00D50EB6"/>
    <w:rsid w:val="00D5166A"/>
    <w:rsid w:val="00D517BD"/>
    <w:rsid w:val="00D51938"/>
    <w:rsid w:val="00D5193F"/>
    <w:rsid w:val="00D51DBB"/>
    <w:rsid w:val="00D527B7"/>
    <w:rsid w:val="00D52921"/>
    <w:rsid w:val="00D5298D"/>
    <w:rsid w:val="00D52B44"/>
    <w:rsid w:val="00D52C35"/>
    <w:rsid w:val="00D52C4E"/>
    <w:rsid w:val="00D52E3B"/>
    <w:rsid w:val="00D53602"/>
    <w:rsid w:val="00D5378A"/>
    <w:rsid w:val="00D53BC4"/>
    <w:rsid w:val="00D5460E"/>
    <w:rsid w:val="00D54BB2"/>
    <w:rsid w:val="00D54F57"/>
    <w:rsid w:val="00D550AA"/>
    <w:rsid w:val="00D550AD"/>
    <w:rsid w:val="00D553AA"/>
    <w:rsid w:val="00D560D0"/>
    <w:rsid w:val="00D5615D"/>
    <w:rsid w:val="00D561F0"/>
    <w:rsid w:val="00D56BBA"/>
    <w:rsid w:val="00D56DF1"/>
    <w:rsid w:val="00D56E4E"/>
    <w:rsid w:val="00D56F0A"/>
    <w:rsid w:val="00D57220"/>
    <w:rsid w:val="00D57B90"/>
    <w:rsid w:val="00D57DC7"/>
    <w:rsid w:val="00D60263"/>
    <w:rsid w:val="00D603B8"/>
    <w:rsid w:val="00D60CA9"/>
    <w:rsid w:val="00D60EE7"/>
    <w:rsid w:val="00D60FAC"/>
    <w:rsid w:val="00D60FF9"/>
    <w:rsid w:val="00D6120F"/>
    <w:rsid w:val="00D613BE"/>
    <w:rsid w:val="00D61926"/>
    <w:rsid w:val="00D622F0"/>
    <w:rsid w:val="00D6280E"/>
    <w:rsid w:val="00D62DDC"/>
    <w:rsid w:val="00D62DFB"/>
    <w:rsid w:val="00D62E23"/>
    <w:rsid w:val="00D631AF"/>
    <w:rsid w:val="00D633FB"/>
    <w:rsid w:val="00D63595"/>
    <w:rsid w:val="00D63706"/>
    <w:rsid w:val="00D63B04"/>
    <w:rsid w:val="00D63EFC"/>
    <w:rsid w:val="00D63F00"/>
    <w:rsid w:val="00D640C6"/>
    <w:rsid w:val="00D64118"/>
    <w:rsid w:val="00D64321"/>
    <w:rsid w:val="00D643E5"/>
    <w:rsid w:val="00D644FD"/>
    <w:rsid w:val="00D649EA"/>
    <w:rsid w:val="00D64C22"/>
    <w:rsid w:val="00D65105"/>
    <w:rsid w:val="00D65151"/>
    <w:rsid w:val="00D65218"/>
    <w:rsid w:val="00D65A51"/>
    <w:rsid w:val="00D662B6"/>
    <w:rsid w:val="00D66379"/>
    <w:rsid w:val="00D663F2"/>
    <w:rsid w:val="00D666A5"/>
    <w:rsid w:val="00D66959"/>
    <w:rsid w:val="00D66AE2"/>
    <w:rsid w:val="00D66DF9"/>
    <w:rsid w:val="00D67046"/>
    <w:rsid w:val="00D67375"/>
    <w:rsid w:val="00D673B6"/>
    <w:rsid w:val="00D67480"/>
    <w:rsid w:val="00D676D2"/>
    <w:rsid w:val="00D677E0"/>
    <w:rsid w:val="00D6791E"/>
    <w:rsid w:val="00D67A34"/>
    <w:rsid w:val="00D70158"/>
    <w:rsid w:val="00D706F8"/>
    <w:rsid w:val="00D70F1B"/>
    <w:rsid w:val="00D713CE"/>
    <w:rsid w:val="00D71407"/>
    <w:rsid w:val="00D71778"/>
    <w:rsid w:val="00D71BAA"/>
    <w:rsid w:val="00D71E12"/>
    <w:rsid w:val="00D721D0"/>
    <w:rsid w:val="00D72522"/>
    <w:rsid w:val="00D726E9"/>
    <w:rsid w:val="00D72D0E"/>
    <w:rsid w:val="00D72EA2"/>
    <w:rsid w:val="00D73544"/>
    <w:rsid w:val="00D73559"/>
    <w:rsid w:val="00D73891"/>
    <w:rsid w:val="00D73AD9"/>
    <w:rsid w:val="00D7413C"/>
    <w:rsid w:val="00D74158"/>
    <w:rsid w:val="00D744AC"/>
    <w:rsid w:val="00D7455E"/>
    <w:rsid w:val="00D74588"/>
    <w:rsid w:val="00D749BB"/>
    <w:rsid w:val="00D749E8"/>
    <w:rsid w:val="00D7500C"/>
    <w:rsid w:val="00D757E5"/>
    <w:rsid w:val="00D75B39"/>
    <w:rsid w:val="00D76526"/>
    <w:rsid w:val="00D76634"/>
    <w:rsid w:val="00D76767"/>
    <w:rsid w:val="00D76979"/>
    <w:rsid w:val="00D769A8"/>
    <w:rsid w:val="00D76A92"/>
    <w:rsid w:val="00D7707D"/>
    <w:rsid w:val="00D772AF"/>
    <w:rsid w:val="00D778B3"/>
    <w:rsid w:val="00D77AD2"/>
    <w:rsid w:val="00D77E13"/>
    <w:rsid w:val="00D77FEE"/>
    <w:rsid w:val="00D802B2"/>
    <w:rsid w:val="00D80689"/>
    <w:rsid w:val="00D80B3C"/>
    <w:rsid w:val="00D80C6F"/>
    <w:rsid w:val="00D80EFB"/>
    <w:rsid w:val="00D8113E"/>
    <w:rsid w:val="00D81365"/>
    <w:rsid w:val="00D820CB"/>
    <w:rsid w:val="00D821EC"/>
    <w:rsid w:val="00D826EC"/>
    <w:rsid w:val="00D827FD"/>
    <w:rsid w:val="00D8284D"/>
    <w:rsid w:val="00D828AE"/>
    <w:rsid w:val="00D82A73"/>
    <w:rsid w:val="00D82AFC"/>
    <w:rsid w:val="00D82CEE"/>
    <w:rsid w:val="00D82F0D"/>
    <w:rsid w:val="00D83214"/>
    <w:rsid w:val="00D834E7"/>
    <w:rsid w:val="00D83507"/>
    <w:rsid w:val="00D83BF5"/>
    <w:rsid w:val="00D83E87"/>
    <w:rsid w:val="00D83EF4"/>
    <w:rsid w:val="00D83FBD"/>
    <w:rsid w:val="00D8419F"/>
    <w:rsid w:val="00D84201"/>
    <w:rsid w:val="00D84A15"/>
    <w:rsid w:val="00D84B94"/>
    <w:rsid w:val="00D854AD"/>
    <w:rsid w:val="00D85677"/>
    <w:rsid w:val="00D85727"/>
    <w:rsid w:val="00D85CA1"/>
    <w:rsid w:val="00D85FFB"/>
    <w:rsid w:val="00D860E1"/>
    <w:rsid w:val="00D86390"/>
    <w:rsid w:val="00D863CB"/>
    <w:rsid w:val="00D86911"/>
    <w:rsid w:val="00D86924"/>
    <w:rsid w:val="00D86D10"/>
    <w:rsid w:val="00D87183"/>
    <w:rsid w:val="00D87ADD"/>
    <w:rsid w:val="00D90924"/>
    <w:rsid w:val="00D9093F"/>
    <w:rsid w:val="00D90D87"/>
    <w:rsid w:val="00D90E06"/>
    <w:rsid w:val="00D91097"/>
    <w:rsid w:val="00D91416"/>
    <w:rsid w:val="00D918F2"/>
    <w:rsid w:val="00D92069"/>
    <w:rsid w:val="00D9208B"/>
    <w:rsid w:val="00D92213"/>
    <w:rsid w:val="00D9290B"/>
    <w:rsid w:val="00D92CAA"/>
    <w:rsid w:val="00D92CF6"/>
    <w:rsid w:val="00D930C2"/>
    <w:rsid w:val="00D93320"/>
    <w:rsid w:val="00D9366E"/>
    <w:rsid w:val="00D937BD"/>
    <w:rsid w:val="00D937F9"/>
    <w:rsid w:val="00D93F26"/>
    <w:rsid w:val="00D94202"/>
    <w:rsid w:val="00D94352"/>
    <w:rsid w:val="00D9437F"/>
    <w:rsid w:val="00D943AA"/>
    <w:rsid w:val="00D9478C"/>
    <w:rsid w:val="00D947C2"/>
    <w:rsid w:val="00D94A2E"/>
    <w:rsid w:val="00D94CA2"/>
    <w:rsid w:val="00D94E1C"/>
    <w:rsid w:val="00D94E29"/>
    <w:rsid w:val="00D94FB8"/>
    <w:rsid w:val="00D9500C"/>
    <w:rsid w:val="00D958A7"/>
    <w:rsid w:val="00D95B88"/>
    <w:rsid w:val="00D95F13"/>
    <w:rsid w:val="00D9671D"/>
    <w:rsid w:val="00D96C22"/>
    <w:rsid w:val="00D96C25"/>
    <w:rsid w:val="00D96DF9"/>
    <w:rsid w:val="00D96E69"/>
    <w:rsid w:val="00D97312"/>
    <w:rsid w:val="00D974DF"/>
    <w:rsid w:val="00D97528"/>
    <w:rsid w:val="00D977AF"/>
    <w:rsid w:val="00D97BDD"/>
    <w:rsid w:val="00D97C25"/>
    <w:rsid w:val="00D97D88"/>
    <w:rsid w:val="00DA0115"/>
    <w:rsid w:val="00DA0157"/>
    <w:rsid w:val="00DA068E"/>
    <w:rsid w:val="00DA0984"/>
    <w:rsid w:val="00DA0F5A"/>
    <w:rsid w:val="00DA122D"/>
    <w:rsid w:val="00DA177D"/>
    <w:rsid w:val="00DA1B66"/>
    <w:rsid w:val="00DA1B78"/>
    <w:rsid w:val="00DA21C4"/>
    <w:rsid w:val="00DA2354"/>
    <w:rsid w:val="00DA2F52"/>
    <w:rsid w:val="00DA2FE5"/>
    <w:rsid w:val="00DA335C"/>
    <w:rsid w:val="00DA341B"/>
    <w:rsid w:val="00DA376E"/>
    <w:rsid w:val="00DA3B01"/>
    <w:rsid w:val="00DA4029"/>
    <w:rsid w:val="00DA4141"/>
    <w:rsid w:val="00DA41BD"/>
    <w:rsid w:val="00DA4557"/>
    <w:rsid w:val="00DA4922"/>
    <w:rsid w:val="00DA4ADA"/>
    <w:rsid w:val="00DA4C22"/>
    <w:rsid w:val="00DA4F56"/>
    <w:rsid w:val="00DA52B3"/>
    <w:rsid w:val="00DA5370"/>
    <w:rsid w:val="00DA554C"/>
    <w:rsid w:val="00DA5561"/>
    <w:rsid w:val="00DA6337"/>
    <w:rsid w:val="00DA713C"/>
    <w:rsid w:val="00DA7881"/>
    <w:rsid w:val="00DA78E3"/>
    <w:rsid w:val="00DB038E"/>
    <w:rsid w:val="00DB045D"/>
    <w:rsid w:val="00DB071F"/>
    <w:rsid w:val="00DB1AA5"/>
    <w:rsid w:val="00DB29DA"/>
    <w:rsid w:val="00DB2E15"/>
    <w:rsid w:val="00DB2E8C"/>
    <w:rsid w:val="00DB3128"/>
    <w:rsid w:val="00DB3459"/>
    <w:rsid w:val="00DB35A5"/>
    <w:rsid w:val="00DB36EF"/>
    <w:rsid w:val="00DB385C"/>
    <w:rsid w:val="00DB391F"/>
    <w:rsid w:val="00DB3C1E"/>
    <w:rsid w:val="00DB3C87"/>
    <w:rsid w:val="00DB3D33"/>
    <w:rsid w:val="00DB4563"/>
    <w:rsid w:val="00DB4EAC"/>
    <w:rsid w:val="00DB5149"/>
    <w:rsid w:val="00DB51E5"/>
    <w:rsid w:val="00DB5308"/>
    <w:rsid w:val="00DB5377"/>
    <w:rsid w:val="00DB53B7"/>
    <w:rsid w:val="00DB5E10"/>
    <w:rsid w:val="00DB60FE"/>
    <w:rsid w:val="00DB6284"/>
    <w:rsid w:val="00DB67D6"/>
    <w:rsid w:val="00DB6859"/>
    <w:rsid w:val="00DB6D3B"/>
    <w:rsid w:val="00DB6D87"/>
    <w:rsid w:val="00DB6E52"/>
    <w:rsid w:val="00DB7091"/>
    <w:rsid w:val="00DB782C"/>
    <w:rsid w:val="00DC0653"/>
    <w:rsid w:val="00DC0898"/>
    <w:rsid w:val="00DC10E6"/>
    <w:rsid w:val="00DC12CE"/>
    <w:rsid w:val="00DC1A90"/>
    <w:rsid w:val="00DC1F58"/>
    <w:rsid w:val="00DC1FA3"/>
    <w:rsid w:val="00DC2462"/>
    <w:rsid w:val="00DC279F"/>
    <w:rsid w:val="00DC29DA"/>
    <w:rsid w:val="00DC2B07"/>
    <w:rsid w:val="00DC307D"/>
    <w:rsid w:val="00DC31EC"/>
    <w:rsid w:val="00DC320F"/>
    <w:rsid w:val="00DC3252"/>
    <w:rsid w:val="00DC3325"/>
    <w:rsid w:val="00DC35B8"/>
    <w:rsid w:val="00DC3800"/>
    <w:rsid w:val="00DC3AEE"/>
    <w:rsid w:val="00DC57EB"/>
    <w:rsid w:val="00DC5912"/>
    <w:rsid w:val="00DC5A0D"/>
    <w:rsid w:val="00DC5AC3"/>
    <w:rsid w:val="00DC6460"/>
    <w:rsid w:val="00DC7A5B"/>
    <w:rsid w:val="00DC7ADF"/>
    <w:rsid w:val="00DC7BC8"/>
    <w:rsid w:val="00DC7E10"/>
    <w:rsid w:val="00DC7E6E"/>
    <w:rsid w:val="00DD00FC"/>
    <w:rsid w:val="00DD0664"/>
    <w:rsid w:val="00DD0888"/>
    <w:rsid w:val="00DD0BF7"/>
    <w:rsid w:val="00DD0FC3"/>
    <w:rsid w:val="00DD1BE6"/>
    <w:rsid w:val="00DD1D75"/>
    <w:rsid w:val="00DD1EDA"/>
    <w:rsid w:val="00DD1F2B"/>
    <w:rsid w:val="00DD2102"/>
    <w:rsid w:val="00DD23D1"/>
    <w:rsid w:val="00DD28A8"/>
    <w:rsid w:val="00DD2AAE"/>
    <w:rsid w:val="00DD2B55"/>
    <w:rsid w:val="00DD2B6B"/>
    <w:rsid w:val="00DD2D98"/>
    <w:rsid w:val="00DD328D"/>
    <w:rsid w:val="00DD34E6"/>
    <w:rsid w:val="00DD34EA"/>
    <w:rsid w:val="00DD353C"/>
    <w:rsid w:val="00DD35CB"/>
    <w:rsid w:val="00DD3E46"/>
    <w:rsid w:val="00DD4109"/>
    <w:rsid w:val="00DD475E"/>
    <w:rsid w:val="00DD4BA6"/>
    <w:rsid w:val="00DD556D"/>
    <w:rsid w:val="00DD58CE"/>
    <w:rsid w:val="00DD5CD8"/>
    <w:rsid w:val="00DD5D84"/>
    <w:rsid w:val="00DD61DD"/>
    <w:rsid w:val="00DD6514"/>
    <w:rsid w:val="00DD65ED"/>
    <w:rsid w:val="00DD68EC"/>
    <w:rsid w:val="00DD6AF8"/>
    <w:rsid w:val="00DD70A6"/>
    <w:rsid w:val="00DD76A8"/>
    <w:rsid w:val="00DD7AB9"/>
    <w:rsid w:val="00DD7ECD"/>
    <w:rsid w:val="00DE018B"/>
    <w:rsid w:val="00DE0874"/>
    <w:rsid w:val="00DE08E8"/>
    <w:rsid w:val="00DE11BC"/>
    <w:rsid w:val="00DE12C4"/>
    <w:rsid w:val="00DE14B0"/>
    <w:rsid w:val="00DE162B"/>
    <w:rsid w:val="00DE170A"/>
    <w:rsid w:val="00DE19A1"/>
    <w:rsid w:val="00DE1A02"/>
    <w:rsid w:val="00DE1C27"/>
    <w:rsid w:val="00DE2403"/>
    <w:rsid w:val="00DE2BDC"/>
    <w:rsid w:val="00DE2D53"/>
    <w:rsid w:val="00DE30AA"/>
    <w:rsid w:val="00DE38CB"/>
    <w:rsid w:val="00DE3B65"/>
    <w:rsid w:val="00DE3C1B"/>
    <w:rsid w:val="00DE3EE0"/>
    <w:rsid w:val="00DE4323"/>
    <w:rsid w:val="00DE53BC"/>
    <w:rsid w:val="00DE5606"/>
    <w:rsid w:val="00DE5A29"/>
    <w:rsid w:val="00DE5C63"/>
    <w:rsid w:val="00DE5EA9"/>
    <w:rsid w:val="00DE6345"/>
    <w:rsid w:val="00DE6CD9"/>
    <w:rsid w:val="00DE6E28"/>
    <w:rsid w:val="00DE715E"/>
    <w:rsid w:val="00DE788B"/>
    <w:rsid w:val="00DE7B57"/>
    <w:rsid w:val="00DE7BB8"/>
    <w:rsid w:val="00DE7D68"/>
    <w:rsid w:val="00DF04BE"/>
    <w:rsid w:val="00DF05EE"/>
    <w:rsid w:val="00DF09A2"/>
    <w:rsid w:val="00DF0DAD"/>
    <w:rsid w:val="00DF0ED6"/>
    <w:rsid w:val="00DF1189"/>
    <w:rsid w:val="00DF11EE"/>
    <w:rsid w:val="00DF125B"/>
    <w:rsid w:val="00DF16C3"/>
    <w:rsid w:val="00DF2006"/>
    <w:rsid w:val="00DF2331"/>
    <w:rsid w:val="00DF26C2"/>
    <w:rsid w:val="00DF3246"/>
    <w:rsid w:val="00DF3688"/>
    <w:rsid w:val="00DF3DC6"/>
    <w:rsid w:val="00DF3E78"/>
    <w:rsid w:val="00DF4024"/>
    <w:rsid w:val="00DF41AB"/>
    <w:rsid w:val="00DF46C3"/>
    <w:rsid w:val="00DF4AE6"/>
    <w:rsid w:val="00DF4EB9"/>
    <w:rsid w:val="00DF4EF4"/>
    <w:rsid w:val="00DF52E5"/>
    <w:rsid w:val="00DF53D8"/>
    <w:rsid w:val="00DF5429"/>
    <w:rsid w:val="00DF5D18"/>
    <w:rsid w:val="00DF61AB"/>
    <w:rsid w:val="00DF6415"/>
    <w:rsid w:val="00DF647C"/>
    <w:rsid w:val="00DF663D"/>
    <w:rsid w:val="00DF66C5"/>
    <w:rsid w:val="00DF66EF"/>
    <w:rsid w:val="00DF684F"/>
    <w:rsid w:val="00DF69C3"/>
    <w:rsid w:val="00DF768E"/>
    <w:rsid w:val="00DF794B"/>
    <w:rsid w:val="00DF7973"/>
    <w:rsid w:val="00DF7CA7"/>
    <w:rsid w:val="00DF7E94"/>
    <w:rsid w:val="00DF7F7C"/>
    <w:rsid w:val="00DF7FD3"/>
    <w:rsid w:val="00E00489"/>
    <w:rsid w:val="00E00B6A"/>
    <w:rsid w:val="00E00DB2"/>
    <w:rsid w:val="00E00DE7"/>
    <w:rsid w:val="00E011ED"/>
    <w:rsid w:val="00E012DB"/>
    <w:rsid w:val="00E0136F"/>
    <w:rsid w:val="00E01538"/>
    <w:rsid w:val="00E01677"/>
    <w:rsid w:val="00E02465"/>
    <w:rsid w:val="00E0271A"/>
    <w:rsid w:val="00E02749"/>
    <w:rsid w:val="00E0296E"/>
    <w:rsid w:val="00E02AE8"/>
    <w:rsid w:val="00E02B23"/>
    <w:rsid w:val="00E02B56"/>
    <w:rsid w:val="00E02E8E"/>
    <w:rsid w:val="00E030DA"/>
    <w:rsid w:val="00E0390A"/>
    <w:rsid w:val="00E03C44"/>
    <w:rsid w:val="00E03D6B"/>
    <w:rsid w:val="00E03DC8"/>
    <w:rsid w:val="00E0400C"/>
    <w:rsid w:val="00E04827"/>
    <w:rsid w:val="00E04EAE"/>
    <w:rsid w:val="00E04EC4"/>
    <w:rsid w:val="00E04F3B"/>
    <w:rsid w:val="00E0504D"/>
    <w:rsid w:val="00E05170"/>
    <w:rsid w:val="00E051AE"/>
    <w:rsid w:val="00E0579D"/>
    <w:rsid w:val="00E05E88"/>
    <w:rsid w:val="00E0678C"/>
    <w:rsid w:val="00E06B33"/>
    <w:rsid w:val="00E06CA6"/>
    <w:rsid w:val="00E07869"/>
    <w:rsid w:val="00E079F1"/>
    <w:rsid w:val="00E07AD3"/>
    <w:rsid w:val="00E07D42"/>
    <w:rsid w:val="00E07E1F"/>
    <w:rsid w:val="00E07FC9"/>
    <w:rsid w:val="00E1061E"/>
    <w:rsid w:val="00E1070B"/>
    <w:rsid w:val="00E111C5"/>
    <w:rsid w:val="00E1182D"/>
    <w:rsid w:val="00E11B15"/>
    <w:rsid w:val="00E11E5F"/>
    <w:rsid w:val="00E11ED9"/>
    <w:rsid w:val="00E12295"/>
    <w:rsid w:val="00E122F6"/>
    <w:rsid w:val="00E1287F"/>
    <w:rsid w:val="00E131B8"/>
    <w:rsid w:val="00E136E7"/>
    <w:rsid w:val="00E139F6"/>
    <w:rsid w:val="00E13D0F"/>
    <w:rsid w:val="00E13D7D"/>
    <w:rsid w:val="00E13DA2"/>
    <w:rsid w:val="00E1419B"/>
    <w:rsid w:val="00E144B4"/>
    <w:rsid w:val="00E146D5"/>
    <w:rsid w:val="00E1490E"/>
    <w:rsid w:val="00E14A72"/>
    <w:rsid w:val="00E14B03"/>
    <w:rsid w:val="00E14B3D"/>
    <w:rsid w:val="00E14F17"/>
    <w:rsid w:val="00E15064"/>
    <w:rsid w:val="00E152CE"/>
    <w:rsid w:val="00E1598A"/>
    <w:rsid w:val="00E15DAC"/>
    <w:rsid w:val="00E15E92"/>
    <w:rsid w:val="00E15F0E"/>
    <w:rsid w:val="00E161B2"/>
    <w:rsid w:val="00E16259"/>
    <w:rsid w:val="00E16528"/>
    <w:rsid w:val="00E165BF"/>
    <w:rsid w:val="00E167FD"/>
    <w:rsid w:val="00E16931"/>
    <w:rsid w:val="00E16A22"/>
    <w:rsid w:val="00E16B1D"/>
    <w:rsid w:val="00E16C83"/>
    <w:rsid w:val="00E16CB6"/>
    <w:rsid w:val="00E16D2C"/>
    <w:rsid w:val="00E16F98"/>
    <w:rsid w:val="00E17034"/>
    <w:rsid w:val="00E171FC"/>
    <w:rsid w:val="00E172ED"/>
    <w:rsid w:val="00E17585"/>
    <w:rsid w:val="00E176FB"/>
    <w:rsid w:val="00E178BE"/>
    <w:rsid w:val="00E17B1D"/>
    <w:rsid w:val="00E17B6D"/>
    <w:rsid w:val="00E209C7"/>
    <w:rsid w:val="00E212F3"/>
    <w:rsid w:val="00E219A3"/>
    <w:rsid w:val="00E22F3B"/>
    <w:rsid w:val="00E23563"/>
    <w:rsid w:val="00E236AB"/>
    <w:rsid w:val="00E236F5"/>
    <w:rsid w:val="00E23739"/>
    <w:rsid w:val="00E237B9"/>
    <w:rsid w:val="00E23B86"/>
    <w:rsid w:val="00E23E7A"/>
    <w:rsid w:val="00E24088"/>
    <w:rsid w:val="00E242A7"/>
    <w:rsid w:val="00E2440E"/>
    <w:rsid w:val="00E24998"/>
    <w:rsid w:val="00E249BB"/>
    <w:rsid w:val="00E249E9"/>
    <w:rsid w:val="00E24BA2"/>
    <w:rsid w:val="00E2561A"/>
    <w:rsid w:val="00E257F5"/>
    <w:rsid w:val="00E25E33"/>
    <w:rsid w:val="00E26014"/>
    <w:rsid w:val="00E26138"/>
    <w:rsid w:val="00E262BC"/>
    <w:rsid w:val="00E2689C"/>
    <w:rsid w:val="00E2691A"/>
    <w:rsid w:val="00E26EF3"/>
    <w:rsid w:val="00E2707E"/>
    <w:rsid w:val="00E2780B"/>
    <w:rsid w:val="00E278B0"/>
    <w:rsid w:val="00E27D17"/>
    <w:rsid w:val="00E30069"/>
    <w:rsid w:val="00E301A6"/>
    <w:rsid w:val="00E302C1"/>
    <w:rsid w:val="00E3033B"/>
    <w:rsid w:val="00E30586"/>
    <w:rsid w:val="00E3058B"/>
    <w:rsid w:val="00E30E4D"/>
    <w:rsid w:val="00E30F87"/>
    <w:rsid w:val="00E311B9"/>
    <w:rsid w:val="00E3123E"/>
    <w:rsid w:val="00E312CA"/>
    <w:rsid w:val="00E312F3"/>
    <w:rsid w:val="00E315DA"/>
    <w:rsid w:val="00E31C72"/>
    <w:rsid w:val="00E31CD7"/>
    <w:rsid w:val="00E31D93"/>
    <w:rsid w:val="00E31DAC"/>
    <w:rsid w:val="00E32009"/>
    <w:rsid w:val="00E324DA"/>
    <w:rsid w:val="00E32582"/>
    <w:rsid w:val="00E32597"/>
    <w:rsid w:val="00E32A27"/>
    <w:rsid w:val="00E32D22"/>
    <w:rsid w:val="00E33398"/>
    <w:rsid w:val="00E33602"/>
    <w:rsid w:val="00E33784"/>
    <w:rsid w:val="00E3386C"/>
    <w:rsid w:val="00E33BCE"/>
    <w:rsid w:val="00E33CA8"/>
    <w:rsid w:val="00E33CE8"/>
    <w:rsid w:val="00E33D02"/>
    <w:rsid w:val="00E33D8B"/>
    <w:rsid w:val="00E33F3A"/>
    <w:rsid w:val="00E342EC"/>
    <w:rsid w:val="00E356E5"/>
    <w:rsid w:val="00E358EB"/>
    <w:rsid w:val="00E35930"/>
    <w:rsid w:val="00E35F3B"/>
    <w:rsid w:val="00E35FDE"/>
    <w:rsid w:val="00E360FD"/>
    <w:rsid w:val="00E362F7"/>
    <w:rsid w:val="00E36502"/>
    <w:rsid w:val="00E367C6"/>
    <w:rsid w:val="00E36943"/>
    <w:rsid w:val="00E36B7D"/>
    <w:rsid w:val="00E37567"/>
    <w:rsid w:val="00E37E42"/>
    <w:rsid w:val="00E37F71"/>
    <w:rsid w:val="00E40292"/>
    <w:rsid w:val="00E40334"/>
    <w:rsid w:val="00E404F7"/>
    <w:rsid w:val="00E40A7B"/>
    <w:rsid w:val="00E40AE5"/>
    <w:rsid w:val="00E40CEC"/>
    <w:rsid w:val="00E40DB8"/>
    <w:rsid w:val="00E40E38"/>
    <w:rsid w:val="00E40EC7"/>
    <w:rsid w:val="00E413F4"/>
    <w:rsid w:val="00E41783"/>
    <w:rsid w:val="00E41EB0"/>
    <w:rsid w:val="00E42019"/>
    <w:rsid w:val="00E4243C"/>
    <w:rsid w:val="00E42A43"/>
    <w:rsid w:val="00E42B5B"/>
    <w:rsid w:val="00E430DA"/>
    <w:rsid w:val="00E4398A"/>
    <w:rsid w:val="00E43DB0"/>
    <w:rsid w:val="00E4413C"/>
    <w:rsid w:val="00E44392"/>
    <w:rsid w:val="00E444A4"/>
    <w:rsid w:val="00E445C3"/>
    <w:rsid w:val="00E44668"/>
    <w:rsid w:val="00E448F8"/>
    <w:rsid w:val="00E4538F"/>
    <w:rsid w:val="00E454D0"/>
    <w:rsid w:val="00E45C11"/>
    <w:rsid w:val="00E460A9"/>
    <w:rsid w:val="00E46380"/>
    <w:rsid w:val="00E4645C"/>
    <w:rsid w:val="00E46579"/>
    <w:rsid w:val="00E46653"/>
    <w:rsid w:val="00E46999"/>
    <w:rsid w:val="00E46D38"/>
    <w:rsid w:val="00E46FB0"/>
    <w:rsid w:val="00E47365"/>
    <w:rsid w:val="00E4737F"/>
    <w:rsid w:val="00E47569"/>
    <w:rsid w:val="00E502A7"/>
    <w:rsid w:val="00E502E2"/>
    <w:rsid w:val="00E505B3"/>
    <w:rsid w:val="00E5127A"/>
    <w:rsid w:val="00E514DC"/>
    <w:rsid w:val="00E515CC"/>
    <w:rsid w:val="00E51945"/>
    <w:rsid w:val="00E51954"/>
    <w:rsid w:val="00E5195A"/>
    <w:rsid w:val="00E51A48"/>
    <w:rsid w:val="00E52C8E"/>
    <w:rsid w:val="00E530C3"/>
    <w:rsid w:val="00E53975"/>
    <w:rsid w:val="00E53B09"/>
    <w:rsid w:val="00E54A05"/>
    <w:rsid w:val="00E54B7A"/>
    <w:rsid w:val="00E5574A"/>
    <w:rsid w:val="00E55A3A"/>
    <w:rsid w:val="00E55A67"/>
    <w:rsid w:val="00E55E30"/>
    <w:rsid w:val="00E561AD"/>
    <w:rsid w:val="00E5621F"/>
    <w:rsid w:val="00E5668F"/>
    <w:rsid w:val="00E56829"/>
    <w:rsid w:val="00E56CC7"/>
    <w:rsid w:val="00E56F01"/>
    <w:rsid w:val="00E575E7"/>
    <w:rsid w:val="00E5776B"/>
    <w:rsid w:val="00E57EE5"/>
    <w:rsid w:val="00E603F7"/>
    <w:rsid w:val="00E60889"/>
    <w:rsid w:val="00E6097B"/>
    <w:rsid w:val="00E609E0"/>
    <w:rsid w:val="00E60C1A"/>
    <w:rsid w:val="00E6127C"/>
    <w:rsid w:val="00E61EF5"/>
    <w:rsid w:val="00E61F27"/>
    <w:rsid w:val="00E61FE4"/>
    <w:rsid w:val="00E62497"/>
    <w:rsid w:val="00E62BBE"/>
    <w:rsid w:val="00E62C01"/>
    <w:rsid w:val="00E633F3"/>
    <w:rsid w:val="00E63526"/>
    <w:rsid w:val="00E63D4A"/>
    <w:rsid w:val="00E63E20"/>
    <w:rsid w:val="00E64193"/>
    <w:rsid w:val="00E643B5"/>
    <w:rsid w:val="00E6463D"/>
    <w:rsid w:val="00E64928"/>
    <w:rsid w:val="00E64A52"/>
    <w:rsid w:val="00E64AFC"/>
    <w:rsid w:val="00E64CCD"/>
    <w:rsid w:val="00E652C9"/>
    <w:rsid w:val="00E654FA"/>
    <w:rsid w:val="00E65651"/>
    <w:rsid w:val="00E6571F"/>
    <w:rsid w:val="00E6572A"/>
    <w:rsid w:val="00E658DB"/>
    <w:rsid w:val="00E659CF"/>
    <w:rsid w:val="00E65BCB"/>
    <w:rsid w:val="00E662D7"/>
    <w:rsid w:val="00E66577"/>
    <w:rsid w:val="00E66711"/>
    <w:rsid w:val="00E67AB7"/>
    <w:rsid w:val="00E67E12"/>
    <w:rsid w:val="00E67E7C"/>
    <w:rsid w:val="00E70027"/>
    <w:rsid w:val="00E700FC"/>
    <w:rsid w:val="00E702DA"/>
    <w:rsid w:val="00E705F2"/>
    <w:rsid w:val="00E706B3"/>
    <w:rsid w:val="00E706F7"/>
    <w:rsid w:val="00E70E50"/>
    <w:rsid w:val="00E710B2"/>
    <w:rsid w:val="00E71260"/>
    <w:rsid w:val="00E71486"/>
    <w:rsid w:val="00E7151B"/>
    <w:rsid w:val="00E715BC"/>
    <w:rsid w:val="00E718CF"/>
    <w:rsid w:val="00E7190F"/>
    <w:rsid w:val="00E71A1E"/>
    <w:rsid w:val="00E71B46"/>
    <w:rsid w:val="00E71CCA"/>
    <w:rsid w:val="00E720BD"/>
    <w:rsid w:val="00E721C7"/>
    <w:rsid w:val="00E7233C"/>
    <w:rsid w:val="00E725E9"/>
    <w:rsid w:val="00E72682"/>
    <w:rsid w:val="00E72810"/>
    <w:rsid w:val="00E72A76"/>
    <w:rsid w:val="00E7385D"/>
    <w:rsid w:val="00E739E3"/>
    <w:rsid w:val="00E73BC1"/>
    <w:rsid w:val="00E73C6D"/>
    <w:rsid w:val="00E74055"/>
    <w:rsid w:val="00E749DE"/>
    <w:rsid w:val="00E74B0A"/>
    <w:rsid w:val="00E74F35"/>
    <w:rsid w:val="00E74F53"/>
    <w:rsid w:val="00E75049"/>
    <w:rsid w:val="00E75077"/>
    <w:rsid w:val="00E7513F"/>
    <w:rsid w:val="00E75176"/>
    <w:rsid w:val="00E755B3"/>
    <w:rsid w:val="00E75772"/>
    <w:rsid w:val="00E757C8"/>
    <w:rsid w:val="00E758C3"/>
    <w:rsid w:val="00E75E7F"/>
    <w:rsid w:val="00E7608C"/>
    <w:rsid w:val="00E764CD"/>
    <w:rsid w:val="00E76B4B"/>
    <w:rsid w:val="00E77279"/>
    <w:rsid w:val="00E776F1"/>
    <w:rsid w:val="00E776F4"/>
    <w:rsid w:val="00E77B6C"/>
    <w:rsid w:val="00E77C16"/>
    <w:rsid w:val="00E77CA8"/>
    <w:rsid w:val="00E801EC"/>
    <w:rsid w:val="00E8031C"/>
    <w:rsid w:val="00E80358"/>
    <w:rsid w:val="00E8057E"/>
    <w:rsid w:val="00E80B5D"/>
    <w:rsid w:val="00E8133F"/>
    <w:rsid w:val="00E81404"/>
    <w:rsid w:val="00E820F6"/>
    <w:rsid w:val="00E82355"/>
    <w:rsid w:val="00E828F7"/>
    <w:rsid w:val="00E82913"/>
    <w:rsid w:val="00E82A9B"/>
    <w:rsid w:val="00E82FE4"/>
    <w:rsid w:val="00E8307D"/>
    <w:rsid w:val="00E8325B"/>
    <w:rsid w:val="00E83545"/>
    <w:rsid w:val="00E83AE7"/>
    <w:rsid w:val="00E8408C"/>
    <w:rsid w:val="00E84426"/>
    <w:rsid w:val="00E845C0"/>
    <w:rsid w:val="00E8489F"/>
    <w:rsid w:val="00E84A70"/>
    <w:rsid w:val="00E84DDF"/>
    <w:rsid w:val="00E84E8C"/>
    <w:rsid w:val="00E84F13"/>
    <w:rsid w:val="00E85324"/>
    <w:rsid w:val="00E8579D"/>
    <w:rsid w:val="00E8599C"/>
    <w:rsid w:val="00E85B73"/>
    <w:rsid w:val="00E85C8D"/>
    <w:rsid w:val="00E85CEB"/>
    <w:rsid w:val="00E86320"/>
    <w:rsid w:val="00E863BF"/>
    <w:rsid w:val="00E87042"/>
    <w:rsid w:val="00E87268"/>
    <w:rsid w:val="00E87470"/>
    <w:rsid w:val="00E87758"/>
    <w:rsid w:val="00E87864"/>
    <w:rsid w:val="00E87CBB"/>
    <w:rsid w:val="00E906AB"/>
    <w:rsid w:val="00E90B20"/>
    <w:rsid w:val="00E90B66"/>
    <w:rsid w:val="00E91269"/>
    <w:rsid w:val="00E91707"/>
    <w:rsid w:val="00E91D6D"/>
    <w:rsid w:val="00E929A4"/>
    <w:rsid w:val="00E93012"/>
    <w:rsid w:val="00E930A6"/>
    <w:rsid w:val="00E934FE"/>
    <w:rsid w:val="00E93579"/>
    <w:rsid w:val="00E93675"/>
    <w:rsid w:val="00E93848"/>
    <w:rsid w:val="00E938B1"/>
    <w:rsid w:val="00E93947"/>
    <w:rsid w:val="00E94044"/>
    <w:rsid w:val="00E940FC"/>
    <w:rsid w:val="00E94138"/>
    <w:rsid w:val="00E943C1"/>
    <w:rsid w:val="00E9477F"/>
    <w:rsid w:val="00E94C74"/>
    <w:rsid w:val="00E94EBC"/>
    <w:rsid w:val="00E95974"/>
    <w:rsid w:val="00E95CC1"/>
    <w:rsid w:val="00E95D12"/>
    <w:rsid w:val="00E95EA8"/>
    <w:rsid w:val="00E96302"/>
    <w:rsid w:val="00E963C2"/>
    <w:rsid w:val="00E9688B"/>
    <w:rsid w:val="00E96A64"/>
    <w:rsid w:val="00E96CCE"/>
    <w:rsid w:val="00E96E00"/>
    <w:rsid w:val="00E96E72"/>
    <w:rsid w:val="00E97820"/>
    <w:rsid w:val="00EA0051"/>
    <w:rsid w:val="00EA0619"/>
    <w:rsid w:val="00EA0923"/>
    <w:rsid w:val="00EA0A6D"/>
    <w:rsid w:val="00EA0B8A"/>
    <w:rsid w:val="00EA1093"/>
    <w:rsid w:val="00EA1661"/>
    <w:rsid w:val="00EA1931"/>
    <w:rsid w:val="00EA22A9"/>
    <w:rsid w:val="00EA32DA"/>
    <w:rsid w:val="00EA3443"/>
    <w:rsid w:val="00EA3A7C"/>
    <w:rsid w:val="00EA3D31"/>
    <w:rsid w:val="00EA3D4A"/>
    <w:rsid w:val="00EA3E61"/>
    <w:rsid w:val="00EA3FCE"/>
    <w:rsid w:val="00EA4290"/>
    <w:rsid w:val="00EA42E6"/>
    <w:rsid w:val="00EA4361"/>
    <w:rsid w:val="00EA473C"/>
    <w:rsid w:val="00EA4748"/>
    <w:rsid w:val="00EA4A92"/>
    <w:rsid w:val="00EA539C"/>
    <w:rsid w:val="00EA5636"/>
    <w:rsid w:val="00EA56E3"/>
    <w:rsid w:val="00EA572E"/>
    <w:rsid w:val="00EA5E38"/>
    <w:rsid w:val="00EA67A3"/>
    <w:rsid w:val="00EA6B06"/>
    <w:rsid w:val="00EA7121"/>
    <w:rsid w:val="00EA721D"/>
    <w:rsid w:val="00EA7248"/>
    <w:rsid w:val="00EA758A"/>
    <w:rsid w:val="00EA7753"/>
    <w:rsid w:val="00EA7B1E"/>
    <w:rsid w:val="00EA7DC7"/>
    <w:rsid w:val="00EB0B37"/>
    <w:rsid w:val="00EB1282"/>
    <w:rsid w:val="00EB1333"/>
    <w:rsid w:val="00EB14FD"/>
    <w:rsid w:val="00EB16EC"/>
    <w:rsid w:val="00EB1B25"/>
    <w:rsid w:val="00EB1B54"/>
    <w:rsid w:val="00EB1C0F"/>
    <w:rsid w:val="00EB1C5F"/>
    <w:rsid w:val="00EB1C6E"/>
    <w:rsid w:val="00EB1D05"/>
    <w:rsid w:val="00EB1E6C"/>
    <w:rsid w:val="00EB205C"/>
    <w:rsid w:val="00EB24C8"/>
    <w:rsid w:val="00EB25E0"/>
    <w:rsid w:val="00EB3012"/>
    <w:rsid w:val="00EB31C2"/>
    <w:rsid w:val="00EB36E9"/>
    <w:rsid w:val="00EB3836"/>
    <w:rsid w:val="00EB3E25"/>
    <w:rsid w:val="00EB3FCA"/>
    <w:rsid w:val="00EB433E"/>
    <w:rsid w:val="00EB43F9"/>
    <w:rsid w:val="00EB4586"/>
    <w:rsid w:val="00EB4629"/>
    <w:rsid w:val="00EB4A6A"/>
    <w:rsid w:val="00EB4BD3"/>
    <w:rsid w:val="00EB4F0C"/>
    <w:rsid w:val="00EB51DA"/>
    <w:rsid w:val="00EB55B3"/>
    <w:rsid w:val="00EB5805"/>
    <w:rsid w:val="00EB5CB2"/>
    <w:rsid w:val="00EB6245"/>
    <w:rsid w:val="00EB62E4"/>
    <w:rsid w:val="00EB630F"/>
    <w:rsid w:val="00EB64DE"/>
    <w:rsid w:val="00EB6E5A"/>
    <w:rsid w:val="00EB7021"/>
    <w:rsid w:val="00EB7182"/>
    <w:rsid w:val="00EB7300"/>
    <w:rsid w:val="00EB7576"/>
    <w:rsid w:val="00EB782F"/>
    <w:rsid w:val="00EB7988"/>
    <w:rsid w:val="00EC0004"/>
    <w:rsid w:val="00EC052E"/>
    <w:rsid w:val="00EC0B19"/>
    <w:rsid w:val="00EC0FC6"/>
    <w:rsid w:val="00EC110F"/>
    <w:rsid w:val="00EC13C3"/>
    <w:rsid w:val="00EC17BA"/>
    <w:rsid w:val="00EC1C35"/>
    <w:rsid w:val="00EC1C39"/>
    <w:rsid w:val="00EC208E"/>
    <w:rsid w:val="00EC2372"/>
    <w:rsid w:val="00EC2575"/>
    <w:rsid w:val="00EC28A0"/>
    <w:rsid w:val="00EC2981"/>
    <w:rsid w:val="00EC299B"/>
    <w:rsid w:val="00EC2D6E"/>
    <w:rsid w:val="00EC31EC"/>
    <w:rsid w:val="00EC339C"/>
    <w:rsid w:val="00EC3413"/>
    <w:rsid w:val="00EC3517"/>
    <w:rsid w:val="00EC3AA3"/>
    <w:rsid w:val="00EC3B3B"/>
    <w:rsid w:val="00EC4821"/>
    <w:rsid w:val="00EC48EE"/>
    <w:rsid w:val="00EC4AEA"/>
    <w:rsid w:val="00EC51F3"/>
    <w:rsid w:val="00EC5423"/>
    <w:rsid w:val="00EC55BA"/>
    <w:rsid w:val="00EC5892"/>
    <w:rsid w:val="00EC60BB"/>
    <w:rsid w:val="00EC62E2"/>
    <w:rsid w:val="00EC633F"/>
    <w:rsid w:val="00EC6519"/>
    <w:rsid w:val="00EC7021"/>
    <w:rsid w:val="00EC75D0"/>
    <w:rsid w:val="00EC7D0F"/>
    <w:rsid w:val="00EC7DBE"/>
    <w:rsid w:val="00ED04D1"/>
    <w:rsid w:val="00ED06EE"/>
    <w:rsid w:val="00ED0839"/>
    <w:rsid w:val="00ED0A5B"/>
    <w:rsid w:val="00ED0CC9"/>
    <w:rsid w:val="00ED12AE"/>
    <w:rsid w:val="00ED14F1"/>
    <w:rsid w:val="00ED17B6"/>
    <w:rsid w:val="00ED1B9A"/>
    <w:rsid w:val="00ED1CFC"/>
    <w:rsid w:val="00ED3709"/>
    <w:rsid w:val="00ED3714"/>
    <w:rsid w:val="00ED39DA"/>
    <w:rsid w:val="00ED3D91"/>
    <w:rsid w:val="00ED4151"/>
    <w:rsid w:val="00ED43B8"/>
    <w:rsid w:val="00ED4AED"/>
    <w:rsid w:val="00ED4DDA"/>
    <w:rsid w:val="00ED4E84"/>
    <w:rsid w:val="00ED553D"/>
    <w:rsid w:val="00ED5872"/>
    <w:rsid w:val="00ED5C21"/>
    <w:rsid w:val="00ED622C"/>
    <w:rsid w:val="00ED62FC"/>
    <w:rsid w:val="00ED68D2"/>
    <w:rsid w:val="00ED6ECC"/>
    <w:rsid w:val="00ED70B1"/>
    <w:rsid w:val="00ED769E"/>
    <w:rsid w:val="00ED7E0C"/>
    <w:rsid w:val="00EE02FE"/>
    <w:rsid w:val="00EE083D"/>
    <w:rsid w:val="00EE0A49"/>
    <w:rsid w:val="00EE0AE3"/>
    <w:rsid w:val="00EE0EF5"/>
    <w:rsid w:val="00EE107C"/>
    <w:rsid w:val="00EE110F"/>
    <w:rsid w:val="00EE153B"/>
    <w:rsid w:val="00EE2285"/>
    <w:rsid w:val="00EE22ED"/>
    <w:rsid w:val="00EE28D1"/>
    <w:rsid w:val="00EE2952"/>
    <w:rsid w:val="00EE2DD4"/>
    <w:rsid w:val="00EE2F9D"/>
    <w:rsid w:val="00EE3318"/>
    <w:rsid w:val="00EE387E"/>
    <w:rsid w:val="00EE3B4C"/>
    <w:rsid w:val="00EE3B88"/>
    <w:rsid w:val="00EE3E19"/>
    <w:rsid w:val="00EE4447"/>
    <w:rsid w:val="00EE44D1"/>
    <w:rsid w:val="00EE4680"/>
    <w:rsid w:val="00EE47EC"/>
    <w:rsid w:val="00EE48F7"/>
    <w:rsid w:val="00EE4993"/>
    <w:rsid w:val="00EE5A37"/>
    <w:rsid w:val="00EE624E"/>
    <w:rsid w:val="00EE62A1"/>
    <w:rsid w:val="00EE6825"/>
    <w:rsid w:val="00EE69C6"/>
    <w:rsid w:val="00EE6C21"/>
    <w:rsid w:val="00EE6DF6"/>
    <w:rsid w:val="00EE7117"/>
    <w:rsid w:val="00EE7282"/>
    <w:rsid w:val="00EE7366"/>
    <w:rsid w:val="00EE7408"/>
    <w:rsid w:val="00EE774E"/>
    <w:rsid w:val="00EE7883"/>
    <w:rsid w:val="00EE7AC1"/>
    <w:rsid w:val="00EE7E0F"/>
    <w:rsid w:val="00EE7F96"/>
    <w:rsid w:val="00EF012F"/>
    <w:rsid w:val="00EF013A"/>
    <w:rsid w:val="00EF0541"/>
    <w:rsid w:val="00EF072B"/>
    <w:rsid w:val="00EF086E"/>
    <w:rsid w:val="00EF0A3A"/>
    <w:rsid w:val="00EF0BDE"/>
    <w:rsid w:val="00EF126D"/>
    <w:rsid w:val="00EF1475"/>
    <w:rsid w:val="00EF1498"/>
    <w:rsid w:val="00EF1572"/>
    <w:rsid w:val="00EF1594"/>
    <w:rsid w:val="00EF15F6"/>
    <w:rsid w:val="00EF1C60"/>
    <w:rsid w:val="00EF1F7E"/>
    <w:rsid w:val="00EF295D"/>
    <w:rsid w:val="00EF30FF"/>
    <w:rsid w:val="00EF339C"/>
    <w:rsid w:val="00EF376D"/>
    <w:rsid w:val="00EF3776"/>
    <w:rsid w:val="00EF39A6"/>
    <w:rsid w:val="00EF3B26"/>
    <w:rsid w:val="00EF3F8D"/>
    <w:rsid w:val="00EF4125"/>
    <w:rsid w:val="00EF41BF"/>
    <w:rsid w:val="00EF4694"/>
    <w:rsid w:val="00EF49C0"/>
    <w:rsid w:val="00EF4BFB"/>
    <w:rsid w:val="00EF4C8F"/>
    <w:rsid w:val="00EF4D4F"/>
    <w:rsid w:val="00EF4E14"/>
    <w:rsid w:val="00EF53AD"/>
    <w:rsid w:val="00EF5608"/>
    <w:rsid w:val="00EF5732"/>
    <w:rsid w:val="00EF5AAF"/>
    <w:rsid w:val="00EF5E3E"/>
    <w:rsid w:val="00EF636C"/>
    <w:rsid w:val="00EF672A"/>
    <w:rsid w:val="00EF6B2B"/>
    <w:rsid w:val="00EF7366"/>
    <w:rsid w:val="00EF7648"/>
    <w:rsid w:val="00EF7794"/>
    <w:rsid w:val="00EF7A26"/>
    <w:rsid w:val="00EF7B28"/>
    <w:rsid w:val="00EF7C26"/>
    <w:rsid w:val="00EF7DDE"/>
    <w:rsid w:val="00F00017"/>
    <w:rsid w:val="00F00386"/>
    <w:rsid w:val="00F0098B"/>
    <w:rsid w:val="00F01195"/>
    <w:rsid w:val="00F01219"/>
    <w:rsid w:val="00F01578"/>
    <w:rsid w:val="00F01879"/>
    <w:rsid w:val="00F0195A"/>
    <w:rsid w:val="00F01B3A"/>
    <w:rsid w:val="00F01B60"/>
    <w:rsid w:val="00F01B9D"/>
    <w:rsid w:val="00F02758"/>
    <w:rsid w:val="00F028AB"/>
    <w:rsid w:val="00F02ABD"/>
    <w:rsid w:val="00F02C45"/>
    <w:rsid w:val="00F0377B"/>
    <w:rsid w:val="00F0390B"/>
    <w:rsid w:val="00F03CEE"/>
    <w:rsid w:val="00F03D5C"/>
    <w:rsid w:val="00F04A2D"/>
    <w:rsid w:val="00F04A47"/>
    <w:rsid w:val="00F04FFD"/>
    <w:rsid w:val="00F0519C"/>
    <w:rsid w:val="00F055F3"/>
    <w:rsid w:val="00F05869"/>
    <w:rsid w:val="00F05DA4"/>
    <w:rsid w:val="00F06022"/>
    <w:rsid w:val="00F061FC"/>
    <w:rsid w:val="00F063BC"/>
    <w:rsid w:val="00F06613"/>
    <w:rsid w:val="00F06832"/>
    <w:rsid w:val="00F06FEF"/>
    <w:rsid w:val="00F0751B"/>
    <w:rsid w:val="00F07643"/>
    <w:rsid w:val="00F07A22"/>
    <w:rsid w:val="00F1008D"/>
    <w:rsid w:val="00F10150"/>
    <w:rsid w:val="00F1030E"/>
    <w:rsid w:val="00F109E4"/>
    <w:rsid w:val="00F10C9D"/>
    <w:rsid w:val="00F10E37"/>
    <w:rsid w:val="00F11275"/>
    <w:rsid w:val="00F114CA"/>
    <w:rsid w:val="00F11504"/>
    <w:rsid w:val="00F11AA7"/>
    <w:rsid w:val="00F11CDA"/>
    <w:rsid w:val="00F11E29"/>
    <w:rsid w:val="00F11E39"/>
    <w:rsid w:val="00F1240C"/>
    <w:rsid w:val="00F12564"/>
    <w:rsid w:val="00F12967"/>
    <w:rsid w:val="00F129C3"/>
    <w:rsid w:val="00F129D0"/>
    <w:rsid w:val="00F12B22"/>
    <w:rsid w:val="00F13001"/>
    <w:rsid w:val="00F13047"/>
    <w:rsid w:val="00F137BE"/>
    <w:rsid w:val="00F138A8"/>
    <w:rsid w:val="00F13915"/>
    <w:rsid w:val="00F139A1"/>
    <w:rsid w:val="00F13AE0"/>
    <w:rsid w:val="00F14815"/>
    <w:rsid w:val="00F14A6D"/>
    <w:rsid w:val="00F14C53"/>
    <w:rsid w:val="00F14D9A"/>
    <w:rsid w:val="00F14DF0"/>
    <w:rsid w:val="00F1571B"/>
    <w:rsid w:val="00F157E7"/>
    <w:rsid w:val="00F15951"/>
    <w:rsid w:val="00F15B1B"/>
    <w:rsid w:val="00F15B22"/>
    <w:rsid w:val="00F15D38"/>
    <w:rsid w:val="00F15DA8"/>
    <w:rsid w:val="00F1606B"/>
    <w:rsid w:val="00F161ED"/>
    <w:rsid w:val="00F17250"/>
    <w:rsid w:val="00F17369"/>
    <w:rsid w:val="00F1749B"/>
    <w:rsid w:val="00F175ED"/>
    <w:rsid w:val="00F176C0"/>
    <w:rsid w:val="00F2011C"/>
    <w:rsid w:val="00F2011E"/>
    <w:rsid w:val="00F20707"/>
    <w:rsid w:val="00F20831"/>
    <w:rsid w:val="00F20D92"/>
    <w:rsid w:val="00F21251"/>
    <w:rsid w:val="00F213EE"/>
    <w:rsid w:val="00F21608"/>
    <w:rsid w:val="00F218CD"/>
    <w:rsid w:val="00F21DA8"/>
    <w:rsid w:val="00F22128"/>
    <w:rsid w:val="00F2221C"/>
    <w:rsid w:val="00F22827"/>
    <w:rsid w:val="00F22A24"/>
    <w:rsid w:val="00F232E1"/>
    <w:rsid w:val="00F23303"/>
    <w:rsid w:val="00F234E1"/>
    <w:rsid w:val="00F2388B"/>
    <w:rsid w:val="00F23BBC"/>
    <w:rsid w:val="00F23C03"/>
    <w:rsid w:val="00F25122"/>
    <w:rsid w:val="00F25C1C"/>
    <w:rsid w:val="00F25E2C"/>
    <w:rsid w:val="00F2676E"/>
    <w:rsid w:val="00F268F5"/>
    <w:rsid w:val="00F26A74"/>
    <w:rsid w:val="00F26CDD"/>
    <w:rsid w:val="00F277EA"/>
    <w:rsid w:val="00F27D03"/>
    <w:rsid w:val="00F27FB9"/>
    <w:rsid w:val="00F30338"/>
    <w:rsid w:val="00F30A80"/>
    <w:rsid w:val="00F30B13"/>
    <w:rsid w:val="00F30C91"/>
    <w:rsid w:val="00F30CAC"/>
    <w:rsid w:val="00F30E56"/>
    <w:rsid w:val="00F30EA0"/>
    <w:rsid w:val="00F31169"/>
    <w:rsid w:val="00F31662"/>
    <w:rsid w:val="00F319AB"/>
    <w:rsid w:val="00F31F59"/>
    <w:rsid w:val="00F31FDF"/>
    <w:rsid w:val="00F32B3C"/>
    <w:rsid w:val="00F32B3F"/>
    <w:rsid w:val="00F32BFB"/>
    <w:rsid w:val="00F32D32"/>
    <w:rsid w:val="00F3391C"/>
    <w:rsid w:val="00F33A35"/>
    <w:rsid w:val="00F33AFF"/>
    <w:rsid w:val="00F33B44"/>
    <w:rsid w:val="00F33E72"/>
    <w:rsid w:val="00F34291"/>
    <w:rsid w:val="00F345F9"/>
    <w:rsid w:val="00F34771"/>
    <w:rsid w:val="00F34A2C"/>
    <w:rsid w:val="00F34E35"/>
    <w:rsid w:val="00F35769"/>
    <w:rsid w:val="00F35965"/>
    <w:rsid w:val="00F35C3A"/>
    <w:rsid w:val="00F360AE"/>
    <w:rsid w:val="00F362B9"/>
    <w:rsid w:val="00F36318"/>
    <w:rsid w:val="00F36F05"/>
    <w:rsid w:val="00F3712E"/>
    <w:rsid w:val="00F37210"/>
    <w:rsid w:val="00F372DA"/>
    <w:rsid w:val="00F37343"/>
    <w:rsid w:val="00F3740E"/>
    <w:rsid w:val="00F3751A"/>
    <w:rsid w:val="00F405D3"/>
    <w:rsid w:val="00F40DAA"/>
    <w:rsid w:val="00F41259"/>
    <w:rsid w:val="00F4156D"/>
    <w:rsid w:val="00F415BA"/>
    <w:rsid w:val="00F41742"/>
    <w:rsid w:val="00F41E57"/>
    <w:rsid w:val="00F42443"/>
    <w:rsid w:val="00F42A84"/>
    <w:rsid w:val="00F42E03"/>
    <w:rsid w:val="00F42E12"/>
    <w:rsid w:val="00F42F27"/>
    <w:rsid w:val="00F42F55"/>
    <w:rsid w:val="00F43689"/>
    <w:rsid w:val="00F436A8"/>
    <w:rsid w:val="00F437CB"/>
    <w:rsid w:val="00F4397D"/>
    <w:rsid w:val="00F43A64"/>
    <w:rsid w:val="00F43EA3"/>
    <w:rsid w:val="00F446A5"/>
    <w:rsid w:val="00F4478B"/>
    <w:rsid w:val="00F45301"/>
    <w:rsid w:val="00F455B8"/>
    <w:rsid w:val="00F45793"/>
    <w:rsid w:val="00F4582D"/>
    <w:rsid w:val="00F4596F"/>
    <w:rsid w:val="00F45C65"/>
    <w:rsid w:val="00F45CF6"/>
    <w:rsid w:val="00F46556"/>
    <w:rsid w:val="00F46C88"/>
    <w:rsid w:val="00F4703A"/>
    <w:rsid w:val="00F47521"/>
    <w:rsid w:val="00F47A62"/>
    <w:rsid w:val="00F47D54"/>
    <w:rsid w:val="00F47E45"/>
    <w:rsid w:val="00F50209"/>
    <w:rsid w:val="00F50367"/>
    <w:rsid w:val="00F50C20"/>
    <w:rsid w:val="00F51363"/>
    <w:rsid w:val="00F513E5"/>
    <w:rsid w:val="00F51744"/>
    <w:rsid w:val="00F5210E"/>
    <w:rsid w:val="00F526A4"/>
    <w:rsid w:val="00F526EB"/>
    <w:rsid w:val="00F527FA"/>
    <w:rsid w:val="00F52AE1"/>
    <w:rsid w:val="00F53061"/>
    <w:rsid w:val="00F539AE"/>
    <w:rsid w:val="00F53FE0"/>
    <w:rsid w:val="00F54149"/>
    <w:rsid w:val="00F543CF"/>
    <w:rsid w:val="00F546D8"/>
    <w:rsid w:val="00F5503F"/>
    <w:rsid w:val="00F551AF"/>
    <w:rsid w:val="00F5527D"/>
    <w:rsid w:val="00F553BF"/>
    <w:rsid w:val="00F55B7C"/>
    <w:rsid w:val="00F56082"/>
    <w:rsid w:val="00F56FFE"/>
    <w:rsid w:val="00F57798"/>
    <w:rsid w:val="00F5787C"/>
    <w:rsid w:val="00F57A93"/>
    <w:rsid w:val="00F57DD6"/>
    <w:rsid w:val="00F60171"/>
    <w:rsid w:val="00F606C7"/>
    <w:rsid w:val="00F6091E"/>
    <w:rsid w:val="00F60C55"/>
    <w:rsid w:val="00F6193D"/>
    <w:rsid w:val="00F61A95"/>
    <w:rsid w:val="00F62558"/>
    <w:rsid w:val="00F62E89"/>
    <w:rsid w:val="00F631C0"/>
    <w:rsid w:val="00F634C2"/>
    <w:rsid w:val="00F635E0"/>
    <w:rsid w:val="00F646CB"/>
    <w:rsid w:val="00F646F6"/>
    <w:rsid w:val="00F650D0"/>
    <w:rsid w:val="00F650E2"/>
    <w:rsid w:val="00F65C72"/>
    <w:rsid w:val="00F66C6A"/>
    <w:rsid w:val="00F66CF1"/>
    <w:rsid w:val="00F673AA"/>
    <w:rsid w:val="00F677A7"/>
    <w:rsid w:val="00F67D83"/>
    <w:rsid w:val="00F67DA1"/>
    <w:rsid w:val="00F70179"/>
    <w:rsid w:val="00F70210"/>
    <w:rsid w:val="00F70895"/>
    <w:rsid w:val="00F7095E"/>
    <w:rsid w:val="00F70988"/>
    <w:rsid w:val="00F70E78"/>
    <w:rsid w:val="00F711B8"/>
    <w:rsid w:val="00F714F6"/>
    <w:rsid w:val="00F7180B"/>
    <w:rsid w:val="00F71AA2"/>
    <w:rsid w:val="00F71B15"/>
    <w:rsid w:val="00F71C7C"/>
    <w:rsid w:val="00F721EA"/>
    <w:rsid w:val="00F725B6"/>
    <w:rsid w:val="00F727CB"/>
    <w:rsid w:val="00F72C6D"/>
    <w:rsid w:val="00F72D49"/>
    <w:rsid w:val="00F72E26"/>
    <w:rsid w:val="00F73634"/>
    <w:rsid w:val="00F737EB"/>
    <w:rsid w:val="00F74156"/>
    <w:rsid w:val="00F7454B"/>
    <w:rsid w:val="00F74B51"/>
    <w:rsid w:val="00F74BA7"/>
    <w:rsid w:val="00F74CE2"/>
    <w:rsid w:val="00F74CE9"/>
    <w:rsid w:val="00F7552A"/>
    <w:rsid w:val="00F75767"/>
    <w:rsid w:val="00F75BAB"/>
    <w:rsid w:val="00F75EA7"/>
    <w:rsid w:val="00F75ED5"/>
    <w:rsid w:val="00F763F4"/>
    <w:rsid w:val="00F765AC"/>
    <w:rsid w:val="00F7670D"/>
    <w:rsid w:val="00F76A83"/>
    <w:rsid w:val="00F76B45"/>
    <w:rsid w:val="00F76E7A"/>
    <w:rsid w:val="00F77003"/>
    <w:rsid w:val="00F770D1"/>
    <w:rsid w:val="00F770EA"/>
    <w:rsid w:val="00F771F3"/>
    <w:rsid w:val="00F77246"/>
    <w:rsid w:val="00F77996"/>
    <w:rsid w:val="00F77DE0"/>
    <w:rsid w:val="00F80043"/>
    <w:rsid w:val="00F80161"/>
    <w:rsid w:val="00F801AF"/>
    <w:rsid w:val="00F80C08"/>
    <w:rsid w:val="00F80D64"/>
    <w:rsid w:val="00F80FC5"/>
    <w:rsid w:val="00F81252"/>
    <w:rsid w:val="00F813AB"/>
    <w:rsid w:val="00F81B4D"/>
    <w:rsid w:val="00F821F1"/>
    <w:rsid w:val="00F823AC"/>
    <w:rsid w:val="00F82487"/>
    <w:rsid w:val="00F82599"/>
    <w:rsid w:val="00F82626"/>
    <w:rsid w:val="00F82959"/>
    <w:rsid w:val="00F82B8E"/>
    <w:rsid w:val="00F82FBC"/>
    <w:rsid w:val="00F83733"/>
    <w:rsid w:val="00F83877"/>
    <w:rsid w:val="00F83A0E"/>
    <w:rsid w:val="00F83E8C"/>
    <w:rsid w:val="00F83FFA"/>
    <w:rsid w:val="00F8412C"/>
    <w:rsid w:val="00F8418F"/>
    <w:rsid w:val="00F84512"/>
    <w:rsid w:val="00F85203"/>
    <w:rsid w:val="00F85365"/>
    <w:rsid w:val="00F85488"/>
    <w:rsid w:val="00F8565D"/>
    <w:rsid w:val="00F85788"/>
    <w:rsid w:val="00F8594C"/>
    <w:rsid w:val="00F85A2B"/>
    <w:rsid w:val="00F85A53"/>
    <w:rsid w:val="00F85C47"/>
    <w:rsid w:val="00F86173"/>
    <w:rsid w:val="00F8656C"/>
    <w:rsid w:val="00F86D97"/>
    <w:rsid w:val="00F86E47"/>
    <w:rsid w:val="00F8718A"/>
    <w:rsid w:val="00F87459"/>
    <w:rsid w:val="00F874E5"/>
    <w:rsid w:val="00F8757D"/>
    <w:rsid w:val="00F876E1"/>
    <w:rsid w:val="00F877AE"/>
    <w:rsid w:val="00F87819"/>
    <w:rsid w:val="00F87AFF"/>
    <w:rsid w:val="00F87E5C"/>
    <w:rsid w:val="00F90167"/>
    <w:rsid w:val="00F9018E"/>
    <w:rsid w:val="00F903E1"/>
    <w:rsid w:val="00F907A0"/>
    <w:rsid w:val="00F91702"/>
    <w:rsid w:val="00F919CE"/>
    <w:rsid w:val="00F91E52"/>
    <w:rsid w:val="00F91F16"/>
    <w:rsid w:val="00F9230F"/>
    <w:rsid w:val="00F92663"/>
    <w:rsid w:val="00F92727"/>
    <w:rsid w:val="00F92E81"/>
    <w:rsid w:val="00F932EF"/>
    <w:rsid w:val="00F93427"/>
    <w:rsid w:val="00F93511"/>
    <w:rsid w:val="00F9389C"/>
    <w:rsid w:val="00F93AF3"/>
    <w:rsid w:val="00F93F6A"/>
    <w:rsid w:val="00F94457"/>
    <w:rsid w:val="00F948B6"/>
    <w:rsid w:val="00F948F4"/>
    <w:rsid w:val="00F94D5D"/>
    <w:rsid w:val="00F95387"/>
    <w:rsid w:val="00F959E5"/>
    <w:rsid w:val="00F95DC0"/>
    <w:rsid w:val="00F95E6D"/>
    <w:rsid w:val="00F95FB5"/>
    <w:rsid w:val="00F962D9"/>
    <w:rsid w:val="00F965DE"/>
    <w:rsid w:val="00F9671B"/>
    <w:rsid w:val="00F96B1B"/>
    <w:rsid w:val="00F96DF4"/>
    <w:rsid w:val="00F96E1A"/>
    <w:rsid w:val="00F971AE"/>
    <w:rsid w:val="00F9743E"/>
    <w:rsid w:val="00F97638"/>
    <w:rsid w:val="00F97904"/>
    <w:rsid w:val="00F97B14"/>
    <w:rsid w:val="00F97F7B"/>
    <w:rsid w:val="00F97FF5"/>
    <w:rsid w:val="00FA0046"/>
    <w:rsid w:val="00FA04C6"/>
    <w:rsid w:val="00FA0972"/>
    <w:rsid w:val="00FA0AAD"/>
    <w:rsid w:val="00FA0CDB"/>
    <w:rsid w:val="00FA26D2"/>
    <w:rsid w:val="00FA2833"/>
    <w:rsid w:val="00FA29B7"/>
    <w:rsid w:val="00FA29F6"/>
    <w:rsid w:val="00FA2B64"/>
    <w:rsid w:val="00FA3059"/>
    <w:rsid w:val="00FA3185"/>
    <w:rsid w:val="00FA3395"/>
    <w:rsid w:val="00FA3731"/>
    <w:rsid w:val="00FA3B98"/>
    <w:rsid w:val="00FA490F"/>
    <w:rsid w:val="00FA4C46"/>
    <w:rsid w:val="00FA4CD8"/>
    <w:rsid w:val="00FA4D8C"/>
    <w:rsid w:val="00FA521E"/>
    <w:rsid w:val="00FA521F"/>
    <w:rsid w:val="00FA5634"/>
    <w:rsid w:val="00FA566D"/>
    <w:rsid w:val="00FA574F"/>
    <w:rsid w:val="00FA57EC"/>
    <w:rsid w:val="00FA5912"/>
    <w:rsid w:val="00FA5EA8"/>
    <w:rsid w:val="00FA5F4E"/>
    <w:rsid w:val="00FA6122"/>
    <w:rsid w:val="00FA67AA"/>
    <w:rsid w:val="00FA693B"/>
    <w:rsid w:val="00FA7654"/>
    <w:rsid w:val="00FA768E"/>
    <w:rsid w:val="00FA7C58"/>
    <w:rsid w:val="00FA7C72"/>
    <w:rsid w:val="00FB00E1"/>
    <w:rsid w:val="00FB02C6"/>
    <w:rsid w:val="00FB0953"/>
    <w:rsid w:val="00FB0AB0"/>
    <w:rsid w:val="00FB1438"/>
    <w:rsid w:val="00FB18D2"/>
    <w:rsid w:val="00FB1CEC"/>
    <w:rsid w:val="00FB1DC2"/>
    <w:rsid w:val="00FB1F1C"/>
    <w:rsid w:val="00FB238D"/>
    <w:rsid w:val="00FB2CF4"/>
    <w:rsid w:val="00FB3553"/>
    <w:rsid w:val="00FB3907"/>
    <w:rsid w:val="00FB3923"/>
    <w:rsid w:val="00FB44AD"/>
    <w:rsid w:val="00FB4C86"/>
    <w:rsid w:val="00FB53E5"/>
    <w:rsid w:val="00FB566E"/>
    <w:rsid w:val="00FB57C3"/>
    <w:rsid w:val="00FB5A04"/>
    <w:rsid w:val="00FB5E2A"/>
    <w:rsid w:val="00FB6603"/>
    <w:rsid w:val="00FB6878"/>
    <w:rsid w:val="00FB698D"/>
    <w:rsid w:val="00FB6D69"/>
    <w:rsid w:val="00FB706D"/>
    <w:rsid w:val="00FB71FF"/>
    <w:rsid w:val="00FB748F"/>
    <w:rsid w:val="00FB74C9"/>
    <w:rsid w:val="00FB74E8"/>
    <w:rsid w:val="00FB751A"/>
    <w:rsid w:val="00FB7919"/>
    <w:rsid w:val="00FB7B06"/>
    <w:rsid w:val="00FB7B17"/>
    <w:rsid w:val="00FB7B95"/>
    <w:rsid w:val="00FB7FC8"/>
    <w:rsid w:val="00FC00F6"/>
    <w:rsid w:val="00FC09D9"/>
    <w:rsid w:val="00FC0DE6"/>
    <w:rsid w:val="00FC15DD"/>
    <w:rsid w:val="00FC16CE"/>
    <w:rsid w:val="00FC1769"/>
    <w:rsid w:val="00FC1803"/>
    <w:rsid w:val="00FC18A9"/>
    <w:rsid w:val="00FC1A8D"/>
    <w:rsid w:val="00FC1E9E"/>
    <w:rsid w:val="00FC2187"/>
    <w:rsid w:val="00FC21A4"/>
    <w:rsid w:val="00FC224C"/>
    <w:rsid w:val="00FC2460"/>
    <w:rsid w:val="00FC266E"/>
    <w:rsid w:val="00FC26A8"/>
    <w:rsid w:val="00FC26D3"/>
    <w:rsid w:val="00FC2A06"/>
    <w:rsid w:val="00FC2C22"/>
    <w:rsid w:val="00FC36BD"/>
    <w:rsid w:val="00FC37B6"/>
    <w:rsid w:val="00FC48DB"/>
    <w:rsid w:val="00FC4AF3"/>
    <w:rsid w:val="00FC5262"/>
    <w:rsid w:val="00FC52B1"/>
    <w:rsid w:val="00FC534D"/>
    <w:rsid w:val="00FC5FEA"/>
    <w:rsid w:val="00FC601B"/>
    <w:rsid w:val="00FC6B12"/>
    <w:rsid w:val="00FC6D0F"/>
    <w:rsid w:val="00FC73ED"/>
    <w:rsid w:val="00FC7465"/>
    <w:rsid w:val="00FC7BA7"/>
    <w:rsid w:val="00FC7C36"/>
    <w:rsid w:val="00FD0308"/>
    <w:rsid w:val="00FD0A13"/>
    <w:rsid w:val="00FD0AF8"/>
    <w:rsid w:val="00FD0C81"/>
    <w:rsid w:val="00FD0EBA"/>
    <w:rsid w:val="00FD108D"/>
    <w:rsid w:val="00FD11A1"/>
    <w:rsid w:val="00FD2372"/>
    <w:rsid w:val="00FD23C3"/>
    <w:rsid w:val="00FD2578"/>
    <w:rsid w:val="00FD29B6"/>
    <w:rsid w:val="00FD2B54"/>
    <w:rsid w:val="00FD320B"/>
    <w:rsid w:val="00FD32AE"/>
    <w:rsid w:val="00FD375E"/>
    <w:rsid w:val="00FD38B6"/>
    <w:rsid w:val="00FD3B02"/>
    <w:rsid w:val="00FD3BD6"/>
    <w:rsid w:val="00FD3BE0"/>
    <w:rsid w:val="00FD46A7"/>
    <w:rsid w:val="00FD4D09"/>
    <w:rsid w:val="00FD51AA"/>
    <w:rsid w:val="00FD5729"/>
    <w:rsid w:val="00FD5D4E"/>
    <w:rsid w:val="00FD5FA4"/>
    <w:rsid w:val="00FD6138"/>
    <w:rsid w:val="00FD6272"/>
    <w:rsid w:val="00FD62FD"/>
    <w:rsid w:val="00FD6463"/>
    <w:rsid w:val="00FD65F6"/>
    <w:rsid w:val="00FD6839"/>
    <w:rsid w:val="00FD722A"/>
    <w:rsid w:val="00FD727A"/>
    <w:rsid w:val="00FD7378"/>
    <w:rsid w:val="00FD73B4"/>
    <w:rsid w:val="00FD76FC"/>
    <w:rsid w:val="00FD778E"/>
    <w:rsid w:val="00FD7ED8"/>
    <w:rsid w:val="00FE0275"/>
    <w:rsid w:val="00FE04B7"/>
    <w:rsid w:val="00FE05A4"/>
    <w:rsid w:val="00FE0694"/>
    <w:rsid w:val="00FE0C01"/>
    <w:rsid w:val="00FE0C9D"/>
    <w:rsid w:val="00FE104D"/>
    <w:rsid w:val="00FE108A"/>
    <w:rsid w:val="00FE137F"/>
    <w:rsid w:val="00FE143A"/>
    <w:rsid w:val="00FE184E"/>
    <w:rsid w:val="00FE1BE1"/>
    <w:rsid w:val="00FE255B"/>
    <w:rsid w:val="00FE272E"/>
    <w:rsid w:val="00FE2932"/>
    <w:rsid w:val="00FE295C"/>
    <w:rsid w:val="00FE2EF6"/>
    <w:rsid w:val="00FE2F03"/>
    <w:rsid w:val="00FE3055"/>
    <w:rsid w:val="00FE3282"/>
    <w:rsid w:val="00FE32E6"/>
    <w:rsid w:val="00FE355C"/>
    <w:rsid w:val="00FE35A2"/>
    <w:rsid w:val="00FE3640"/>
    <w:rsid w:val="00FE3722"/>
    <w:rsid w:val="00FE39B5"/>
    <w:rsid w:val="00FE3B70"/>
    <w:rsid w:val="00FE3B92"/>
    <w:rsid w:val="00FE3D6C"/>
    <w:rsid w:val="00FE3FA9"/>
    <w:rsid w:val="00FE412B"/>
    <w:rsid w:val="00FE4478"/>
    <w:rsid w:val="00FE44B5"/>
    <w:rsid w:val="00FE499C"/>
    <w:rsid w:val="00FE4AC6"/>
    <w:rsid w:val="00FE4B23"/>
    <w:rsid w:val="00FE5105"/>
    <w:rsid w:val="00FE546A"/>
    <w:rsid w:val="00FE57F3"/>
    <w:rsid w:val="00FE58D9"/>
    <w:rsid w:val="00FE5F6A"/>
    <w:rsid w:val="00FE64F0"/>
    <w:rsid w:val="00FE6835"/>
    <w:rsid w:val="00FE6980"/>
    <w:rsid w:val="00FE6C84"/>
    <w:rsid w:val="00FE709E"/>
    <w:rsid w:val="00FE7213"/>
    <w:rsid w:val="00FE7512"/>
    <w:rsid w:val="00FE7AB0"/>
    <w:rsid w:val="00FE7AE6"/>
    <w:rsid w:val="00FE7C23"/>
    <w:rsid w:val="00FE7CBC"/>
    <w:rsid w:val="00FE7E73"/>
    <w:rsid w:val="00FE7F5E"/>
    <w:rsid w:val="00FF0150"/>
    <w:rsid w:val="00FF05C0"/>
    <w:rsid w:val="00FF0E8A"/>
    <w:rsid w:val="00FF0ECD"/>
    <w:rsid w:val="00FF100B"/>
    <w:rsid w:val="00FF13BD"/>
    <w:rsid w:val="00FF1852"/>
    <w:rsid w:val="00FF19C2"/>
    <w:rsid w:val="00FF1F50"/>
    <w:rsid w:val="00FF273C"/>
    <w:rsid w:val="00FF32C0"/>
    <w:rsid w:val="00FF385E"/>
    <w:rsid w:val="00FF3BEC"/>
    <w:rsid w:val="00FF3CF7"/>
    <w:rsid w:val="00FF3D63"/>
    <w:rsid w:val="00FF3E2A"/>
    <w:rsid w:val="00FF4FFD"/>
    <w:rsid w:val="00FF540B"/>
    <w:rsid w:val="00FF591A"/>
    <w:rsid w:val="00FF5B46"/>
    <w:rsid w:val="00FF62A2"/>
    <w:rsid w:val="00FF63A5"/>
    <w:rsid w:val="00FF63F2"/>
    <w:rsid w:val="00FF6751"/>
    <w:rsid w:val="00FF6AEB"/>
    <w:rsid w:val="00FF6C28"/>
    <w:rsid w:val="00FF6D9B"/>
    <w:rsid w:val="00FF70EA"/>
    <w:rsid w:val="00FF725E"/>
    <w:rsid w:val="00FF775E"/>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v:textbox inset="5.85pt,.7pt,5.85pt,.7pt"/>
    </o:shapedefaults>
    <o:shapelayout v:ext="edit">
      <o:idmap v:ext="edit" data="1"/>
    </o:shapelayout>
  </w:shapeDefaults>
  <w:decimalSymbol w:val="."/>
  <w:listSeparator w:val=","/>
  <w14:docId w14:val="4CD6C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w:eastAsia="ＭＳ 明朝" w:hAnsi="Times"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w:semiHidden="0" w:unhideWhenUsed="0"/>
    <w:lsdException w:name="List 2" w:semiHidden="0" w:unhideWhenUsed="0"/>
    <w:lsdException w:name="List 3" w:semiHidden="0" w:unhideWhenUsed="0"/>
    <w:lsdException w:name="Title" w:semiHidden="0" w:unhideWhenUsed="0" w:qFormat="1"/>
    <w:lsdException w:name="List Continue 5" w:semiHidden="0" w:unhideWhenUsed="0"/>
    <w:lsdException w:name="Message Header" w:semiHidden="0" w:unhideWhenUsed="0"/>
    <w:lsdException w:name="Subtitle" w:semiHidden="0" w:unhideWhenUsed="0" w:qFormat="1"/>
    <w:lsdException w:name="Salutation" w:semiHidden="0" w:unhideWhenUsed="0"/>
    <w:lsdException w:name="Strong" w:semiHidden="0" w:unhideWhenUsed="0" w:qFormat="1"/>
    <w:lsdException w:name="Emphasis" w:semiHidden="0" w:uiPriority="2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A28D8"/>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rsid w:val="000E7D45"/>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rsid w:val="000E7D45"/>
    <w:pPr>
      <w:keepNext/>
      <w:spacing w:line="480" w:lineRule="auto"/>
      <w:outlineLvl w:val="1"/>
    </w:pPr>
    <w:rPr>
      <w:rFonts w:ascii="Arial" w:hAnsi="Arial"/>
    </w:rPr>
  </w:style>
  <w:style w:type="paragraph" w:styleId="3">
    <w:name w:val="heading 3"/>
    <w:aliases w:val="Underrubrik2,H3,no break,Memo Heading 3"/>
    <w:basedOn w:val="a1"/>
    <w:next w:val="a1"/>
    <w:qFormat/>
    <w:rsid w:val="000E7D45"/>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rsid w:val="000E7D45"/>
    <w:pPr>
      <w:keepNext/>
      <w:jc w:val="right"/>
      <w:outlineLvl w:val="3"/>
    </w:pPr>
    <w:rPr>
      <w:rFonts w:ascii="Arial" w:hAnsi="Arial"/>
      <w:i/>
    </w:rPr>
  </w:style>
  <w:style w:type="paragraph" w:styleId="5">
    <w:name w:val="heading 5"/>
    <w:aliases w:val="H5"/>
    <w:basedOn w:val="a1"/>
    <w:next w:val="a1"/>
    <w:qFormat/>
    <w:rsid w:val="000E7D45"/>
    <w:pPr>
      <w:keepNext/>
      <w:spacing w:line="360" w:lineRule="auto"/>
      <w:outlineLvl w:val="4"/>
    </w:pPr>
    <w:rPr>
      <w:sz w:val="26"/>
      <w:u w:val="single"/>
    </w:rPr>
  </w:style>
  <w:style w:type="paragraph" w:styleId="6">
    <w:name w:val="heading 6"/>
    <w:basedOn w:val="a1"/>
    <w:next w:val="a1"/>
    <w:qFormat/>
    <w:rsid w:val="000E7D45"/>
    <w:pPr>
      <w:spacing w:before="240" w:after="60"/>
      <w:outlineLvl w:val="5"/>
    </w:pPr>
    <w:rPr>
      <w:i/>
      <w:sz w:val="22"/>
    </w:rPr>
  </w:style>
  <w:style w:type="paragraph" w:styleId="7">
    <w:name w:val="heading 7"/>
    <w:basedOn w:val="a1"/>
    <w:next w:val="a1"/>
    <w:qFormat/>
    <w:rsid w:val="000E7D45"/>
    <w:pPr>
      <w:spacing w:before="240" w:after="60"/>
      <w:outlineLvl w:val="6"/>
    </w:pPr>
    <w:rPr>
      <w:rFonts w:ascii="Arial" w:hAnsi="Arial"/>
    </w:rPr>
  </w:style>
  <w:style w:type="paragraph" w:styleId="8">
    <w:name w:val="heading 8"/>
    <w:aliases w:val="Table Heading"/>
    <w:basedOn w:val="a1"/>
    <w:next w:val="a1"/>
    <w:qFormat/>
    <w:rsid w:val="000E7D45"/>
    <w:pPr>
      <w:spacing w:before="240" w:after="60"/>
      <w:outlineLvl w:val="7"/>
    </w:pPr>
    <w:rPr>
      <w:rFonts w:ascii="Arial" w:hAnsi="Arial"/>
      <w:i/>
    </w:rPr>
  </w:style>
  <w:style w:type="paragraph" w:styleId="9">
    <w:name w:val="heading 9"/>
    <w:aliases w:val="Figure Heading,FH"/>
    <w:basedOn w:val="a1"/>
    <w:next w:val="a1"/>
    <w:qFormat/>
    <w:rsid w:val="000E7D45"/>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rsid w:val="000E7D45"/>
    <w:pPr>
      <w:tabs>
        <w:tab w:val="num" w:pos="360"/>
      </w:tabs>
      <w:spacing w:before="360" w:after="240"/>
      <w:ind w:left="360" w:hanging="360"/>
      <w:outlineLvl w:val="9"/>
    </w:pPr>
    <w:rPr>
      <w:rFonts w:ascii="Times New Roman" w:hAnsi="Times New Roman"/>
      <w:sz w:val="32"/>
    </w:rPr>
  </w:style>
  <w:style w:type="paragraph" w:styleId="a5">
    <w:name w:val="Body Text"/>
    <w:basedOn w:val="a1"/>
    <w:rsid w:val="000E7D45"/>
    <w:pPr>
      <w:spacing w:after="120"/>
    </w:pPr>
  </w:style>
  <w:style w:type="paragraph" w:styleId="a6">
    <w:name w:val="Body Text Indent"/>
    <w:basedOn w:val="a1"/>
    <w:rsid w:val="000E7D45"/>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rsid w:val="000E7D45"/>
    <w:pPr>
      <w:widowControl w:val="0"/>
    </w:pPr>
    <w:rPr>
      <w:rFonts w:ascii="Arial" w:eastAsia="ＭＳ 明朝" w:hAnsi="Arial"/>
      <w:b/>
      <w:noProof/>
      <w:sz w:val="18"/>
    </w:rPr>
  </w:style>
  <w:style w:type="paragraph" w:styleId="a9">
    <w:name w:val="Document Map"/>
    <w:basedOn w:val="a1"/>
    <w:semiHidden/>
    <w:rsid w:val="000E7D45"/>
    <w:pPr>
      <w:shd w:val="clear" w:color="auto" w:fill="000080"/>
    </w:pPr>
    <w:rPr>
      <w:rFonts w:ascii="Tahoma" w:hAnsi="Tahoma"/>
    </w:rPr>
  </w:style>
  <w:style w:type="paragraph" w:styleId="aa">
    <w:name w:val="Plain Text"/>
    <w:basedOn w:val="a1"/>
    <w:rsid w:val="000E7D45"/>
    <w:rPr>
      <w:rFonts w:ascii="Courier New" w:hAnsi="Courier New"/>
    </w:rPr>
  </w:style>
  <w:style w:type="paragraph" w:customStyle="1" w:styleId="ZT">
    <w:name w:val="ZT"/>
    <w:rsid w:val="000E7D45"/>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0E7D45"/>
  </w:style>
  <w:style w:type="paragraph" w:customStyle="1" w:styleId="TF">
    <w:name w:val="TF"/>
    <w:basedOn w:val="TH"/>
    <w:rsid w:val="000E7D45"/>
    <w:pPr>
      <w:keepNext w:val="0"/>
      <w:spacing w:before="0" w:after="240"/>
    </w:pPr>
  </w:style>
  <w:style w:type="paragraph" w:customStyle="1" w:styleId="TH">
    <w:name w:val="TH"/>
    <w:basedOn w:val="a1"/>
    <w:rsid w:val="000E7D45"/>
    <w:pPr>
      <w:keepNext/>
      <w:keepLines/>
      <w:spacing w:before="60" w:after="180"/>
      <w:jc w:val="center"/>
    </w:pPr>
    <w:rPr>
      <w:rFonts w:ascii="Arial" w:hAnsi="Arial"/>
      <w:b/>
    </w:rPr>
  </w:style>
  <w:style w:type="paragraph" w:customStyle="1" w:styleId="B1">
    <w:name w:val="B1"/>
    <w:basedOn w:val="ab"/>
    <w:rsid w:val="000E7D45"/>
  </w:style>
  <w:style w:type="paragraph" w:styleId="ab">
    <w:name w:val="List"/>
    <w:basedOn w:val="a1"/>
    <w:rsid w:val="000E7D45"/>
    <w:pPr>
      <w:spacing w:after="180"/>
      <w:ind w:left="568" w:hanging="284"/>
    </w:pPr>
  </w:style>
  <w:style w:type="paragraph" w:customStyle="1" w:styleId="EQ">
    <w:name w:val="EQ"/>
    <w:basedOn w:val="a1"/>
    <w:next w:val="a1"/>
    <w:rsid w:val="000E7D45"/>
    <w:pPr>
      <w:keepLines/>
      <w:tabs>
        <w:tab w:val="center" w:pos="4536"/>
        <w:tab w:val="right" w:pos="9072"/>
      </w:tabs>
      <w:spacing w:after="180"/>
    </w:pPr>
    <w:rPr>
      <w:noProof/>
    </w:rPr>
  </w:style>
  <w:style w:type="paragraph" w:customStyle="1" w:styleId="lptext">
    <w:name w:val="lˆptext"/>
    <w:basedOn w:val="a1"/>
    <w:rsid w:val="000E7D45"/>
    <w:pPr>
      <w:spacing w:before="100" w:after="100"/>
      <w:ind w:left="860"/>
    </w:pPr>
    <w:rPr>
      <w:rFonts w:ascii="Times" w:hAnsi="Times"/>
    </w:rPr>
  </w:style>
  <w:style w:type="character" w:styleId="ac">
    <w:name w:val="footnote reference"/>
    <w:semiHidden/>
    <w:rsid w:val="000E7D45"/>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0E7D45"/>
    <w:pPr>
      <w:keepLines/>
      <w:ind w:left="454" w:hanging="454"/>
    </w:pPr>
    <w:rPr>
      <w:sz w:val="16"/>
    </w:rPr>
  </w:style>
  <w:style w:type="paragraph" w:styleId="ae">
    <w:name w:val="caption"/>
    <w:aliases w:val="cap,cap Char"/>
    <w:basedOn w:val="a1"/>
    <w:next w:val="a1"/>
    <w:qFormat/>
    <w:rsid w:val="000E7D45"/>
    <w:pPr>
      <w:spacing w:before="120" w:after="120"/>
    </w:pPr>
    <w:rPr>
      <w:b/>
    </w:rPr>
  </w:style>
  <w:style w:type="paragraph" w:customStyle="1" w:styleId="a0">
    <w:name w:val="佐藤２"/>
    <w:basedOn w:val="a1"/>
    <w:rsid w:val="000E7D45"/>
    <w:pPr>
      <w:numPr>
        <w:numId w:val="3"/>
      </w:numPr>
      <w:spacing w:after="180"/>
    </w:pPr>
  </w:style>
  <w:style w:type="paragraph" w:styleId="20">
    <w:name w:val="Body Text Indent 2"/>
    <w:basedOn w:val="a1"/>
    <w:rsid w:val="000E7D45"/>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rsid w:val="000E7D45"/>
    <w:pPr>
      <w:tabs>
        <w:tab w:val="clear" w:pos="360"/>
      </w:tabs>
      <w:spacing w:after="60"/>
      <w:ind w:left="1080" w:hanging="357"/>
    </w:pPr>
    <w:rPr>
      <w:rFonts w:ascii="Arial" w:hAnsi="Arial"/>
    </w:rPr>
  </w:style>
  <w:style w:type="paragraph" w:styleId="a">
    <w:name w:val="List Bullet"/>
    <w:basedOn w:val="a1"/>
    <w:autoRedefine/>
    <w:rsid w:val="000E7D45"/>
    <w:pPr>
      <w:numPr>
        <w:numId w:val="1"/>
      </w:numPr>
    </w:pPr>
  </w:style>
  <w:style w:type="paragraph" w:customStyle="1" w:styleId="ListBulletLast">
    <w:name w:val="List Bullet Last"/>
    <w:aliases w:val="lbl"/>
    <w:basedOn w:val="a"/>
    <w:next w:val="a5"/>
    <w:rsid w:val="000E7D45"/>
    <w:pPr>
      <w:tabs>
        <w:tab w:val="clear" w:pos="360"/>
      </w:tabs>
      <w:spacing w:after="240"/>
      <w:ind w:left="714" w:hanging="357"/>
    </w:pPr>
    <w:rPr>
      <w:rFonts w:ascii="Arial" w:hAnsi="Arial"/>
    </w:rPr>
  </w:style>
  <w:style w:type="paragraph" w:styleId="af">
    <w:name w:val="footer"/>
    <w:basedOn w:val="a1"/>
    <w:rsid w:val="000E7D45"/>
    <w:pPr>
      <w:tabs>
        <w:tab w:val="center" w:pos="4536"/>
        <w:tab w:val="right" w:pos="9072"/>
      </w:tabs>
      <w:spacing w:before="120"/>
    </w:pPr>
    <w:rPr>
      <w:lang w:val="de-DE"/>
    </w:rPr>
  </w:style>
  <w:style w:type="paragraph" w:styleId="22">
    <w:name w:val="List 2"/>
    <w:basedOn w:val="ab"/>
    <w:rsid w:val="000E7D45"/>
    <w:pPr>
      <w:ind w:left="851"/>
    </w:pPr>
  </w:style>
  <w:style w:type="paragraph" w:customStyle="1" w:styleId="TitleText">
    <w:name w:val="Title Text"/>
    <w:basedOn w:val="a1"/>
    <w:next w:val="a1"/>
    <w:rsid w:val="000E7D45"/>
    <w:pPr>
      <w:spacing w:after="220"/>
    </w:pPr>
    <w:rPr>
      <w:rFonts w:ascii="Arial" w:hAnsi="Arial"/>
      <w:b/>
      <w:sz w:val="22"/>
    </w:rPr>
  </w:style>
  <w:style w:type="paragraph" w:styleId="af0">
    <w:name w:val="Title"/>
    <w:basedOn w:val="a1"/>
    <w:qFormat/>
    <w:rsid w:val="000E7D45"/>
    <w:pPr>
      <w:jc w:val="center"/>
    </w:pPr>
    <w:rPr>
      <w:rFonts w:ascii="Arial" w:hAnsi="Arial"/>
      <w:b/>
    </w:rPr>
  </w:style>
  <w:style w:type="paragraph" w:styleId="af1">
    <w:name w:val="table of figures"/>
    <w:basedOn w:val="10"/>
    <w:next w:val="a1"/>
    <w:semiHidden/>
    <w:rsid w:val="000E7D45"/>
    <w:pPr>
      <w:tabs>
        <w:tab w:val="right" w:leader="dot" w:pos="9360"/>
      </w:tabs>
      <w:spacing w:before="120" w:after="120"/>
    </w:pPr>
    <w:rPr>
      <w:caps/>
    </w:rPr>
  </w:style>
  <w:style w:type="paragraph" w:styleId="10">
    <w:name w:val="toc 1"/>
    <w:basedOn w:val="a1"/>
    <w:next w:val="a1"/>
    <w:autoRedefine/>
    <w:semiHidden/>
    <w:rsid w:val="000E7D45"/>
  </w:style>
  <w:style w:type="character" w:styleId="af2">
    <w:name w:val="page number"/>
    <w:rsid w:val="000E7D45"/>
    <w:rPr>
      <w:rFonts w:eastAsia="Times New Roman"/>
      <w:noProof w:val="0"/>
      <w:kern w:val="2"/>
      <w:sz w:val="21"/>
      <w:lang w:val="en-GB"/>
    </w:rPr>
  </w:style>
  <w:style w:type="paragraph" w:styleId="30">
    <w:name w:val="Body Text 3"/>
    <w:basedOn w:val="a1"/>
    <w:rsid w:val="000E7D45"/>
    <w:pPr>
      <w:jc w:val="both"/>
    </w:pPr>
  </w:style>
  <w:style w:type="paragraph" w:customStyle="1" w:styleId="TableText">
    <w:name w:val="Table_Text"/>
    <w:basedOn w:val="a1"/>
    <w:rsid w:val="000E7D45"/>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rsid w:val="000E7D45"/>
    <w:pPr>
      <w:spacing w:after="240"/>
      <w:jc w:val="both"/>
    </w:pPr>
    <w:rPr>
      <w:lang w:val="en-US"/>
    </w:rPr>
  </w:style>
  <w:style w:type="paragraph" w:customStyle="1" w:styleId="textintend1">
    <w:name w:val="text intend 1"/>
    <w:basedOn w:val="text"/>
    <w:rsid w:val="000E7D45"/>
    <w:pPr>
      <w:numPr>
        <w:numId w:val="2"/>
      </w:numPr>
      <w:spacing w:after="120"/>
    </w:pPr>
  </w:style>
  <w:style w:type="paragraph" w:customStyle="1" w:styleId="shortcode">
    <w:name w:val="shortcode"/>
    <w:basedOn w:val="a5"/>
    <w:rsid w:val="000E7D4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rsid w:val="000E7D45"/>
    <w:pPr>
      <w:overflowPunct w:val="0"/>
      <w:autoSpaceDE w:val="0"/>
      <w:autoSpaceDN w:val="0"/>
      <w:adjustRightInd w:val="0"/>
      <w:textAlignment w:val="baseline"/>
    </w:pPr>
  </w:style>
  <w:style w:type="paragraph" w:customStyle="1" w:styleId="B3">
    <w:name w:val="B3"/>
    <w:basedOn w:val="31"/>
    <w:rsid w:val="000E7D45"/>
    <w:pPr>
      <w:overflowPunct w:val="0"/>
      <w:autoSpaceDE w:val="0"/>
      <w:autoSpaceDN w:val="0"/>
      <w:adjustRightInd w:val="0"/>
      <w:spacing w:after="180"/>
      <w:ind w:leftChars="0" w:left="1135" w:firstLineChars="0" w:hanging="284"/>
      <w:textAlignment w:val="baseline"/>
    </w:pPr>
  </w:style>
  <w:style w:type="paragraph" w:styleId="31">
    <w:name w:val="List 3"/>
    <w:basedOn w:val="a1"/>
    <w:rsid w:val="000E7D45"/>
    <w:pPr>
      <w:ind w:leftChars="400" w:left="100" w:hangingChars="200" w:hanging="200"/>
    </w:pPr>
  </w:style>
  <w:style w:type="paragraph" w:customStyle="1" w:styleId="RecCCITT">
    <w:name w:val="Rec_CCITT_#"/>
    <w:basedOn w:val="a1"/>
    <w:rsid w:val="000E7D45"/>
    <w:pPr>
      <w:keepNext/>
      <w:keepLines/>
      <w:spacing w:after="180"/>
    </w:pPr>
    <w:rPr>
      <w:b/>
    </w:rPr>
  </w:style>
  <w:style w:type="character" w:styleId="af3">
    <w:name w:val="Hyperlink"/>
    <w:rsid w:val="000E7D45"/>
    <w:rPr>
      <w:rFonts w:eastAsia="Times New Roman"/>
      <w:noProof w:val="0"/>
      <w:color w:val="0000FF"/>
      <w:kern w:val="2"/>
      <w:sz w:val="21"/>
      <w:u w:val="single"/>
      <w:lang w:val="en-GB"/>
    </w:rPr>
  </w:style>
  <w:style w:type="character" w:styleId="af4">
    <w:name w:val="FollowedHyperlink"/>
    <w:rsid w:val="000E7D45"/>
    <w:rPr>
      <w:rFonts w:eastAsia="Times New Roman"/>
      <w:noProof w:val="0"/>
      <w:color w:val="800080"/>
      <w:kern w:val="2"/>
      <w:sz w:val="21"/>
      <w:u w:val="single"/>
      <w:lang w:val="en-GB"/>
    </w:rPr>
  </w:style>
  <w:style w:type="character" w:styleId="af5">
    <w:name w:val="annotation reference"/>
    <w:semiHidden/>
    <w:rsid w:val="000E7D45"/>
    <w:rPr>
      <w:rFonts w:eastAsia="Times New Roman"/>
      <w:noProof w:val="0"/>
      <w:kern w:val="2"/>
      <w:sz w:val="16"/>
      <w:lang w:val="en-GB"/>
    </w:rPr>
  </w:style>
  <w:style w:type="paragraph" w:styleId="af6">
    <w:name w:val="Balloon Text"/>
    <w:basedOn w:val="a1"/>
    <w:rsid w:val="000E7D45"/>
    <w:rPr>
      <w:rFonts w:ascii="Arial" w:hAnsi="Arial"/>
      <w:sz w:val="18"/>
    </w:rPr>
  </w:style>
  <w:style w:type="paragraph" w:customStyle="1" w:styleId="Reference">
    <w:name w:val="Reference"/>
    <w:basedOn w:val="a1"/>
    <w:rsid w:val="000E7D45"/>
    <w:pPr>
      <w:widowControl w:val="0"/>
      <w:ind w:left="283" w:hanging="283"/>
      <w:jc w:val="both"/>
    </w:pPr>
    <w:rPr>
      <w:rFonts w:ascii="Arial" w:eastAsia="ＭＳ 明朝" w:hAnsi="Arial"/>
      <w:kern w:val="2"/>
      <w:sz w:val="21"/>
      <w:lang w:val="de-DE"/>
    </w:rPr>
  </w:style>
  <w:style w:type="paragraph" w:styleId="af7">
    <w:name w:val="annotation text"/>
    <w:basedOn w:val="a1"/>
    <w:semiHidden/>
    <w:rsid w:val="000E7D45"/>
    <w:rPr>
      <w:sz w:val="20"/>
    </w:rPr>
  </w:style>
  <w:style w:type="paragraph" w:customStyle="1" w:styleId="HTMLBody">
    <w:name w:val="HTML Body"/>
    <w:rsid w:val="000E7D45"/>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sid w:val="000E7D45"/>
    <w:rPr>
      <w:rFonts w:eastAsia="ＭＳ ゴシック"/>
      <w:b/>
      <w:noProof w:val="0"/>
      <w:kern w:val="2"/>
      <w:sz w:val="24"/>
      <w:lang w:val="en-GB"/>
    </w:rPr>
  </w:style>
  <w:style w:type="paragraph" w:customStyle="1" w:styleId="Normal1CharChar">
    <w:name w:val="Normal1 Char Char"/>
    <w:rsid w:val="000E7D45"/>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sid w:val="000E7D45"/>
    <w:rPr>
      <w:b/>
      <w:sz w:val="24"/>
    </w:rPr>
  </w:style>
  <w:style w:type="paragraph" w:customStyle="1" w:styleId="CharCharCharCarCarCharCharCarCar">
    <w:name w:val="Char Char Char Car Car Char Char Car Car"/>
    <w:rsid w:val="000E7D45"/>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rPr>
  </w:style>
  <w:style w:type="table" w:styleId="afa">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aliases w:val="- Bullets"/>
    <w:basedOn w:val="a1"/>
    <w:link w:val="afd"/>
    <w:uiPriority w:val="34"/>
    <w:qFormat/>
    <w:rsid w:val="00E52C8E"/>
    <w:pPr>
      <w:ind w:leftChars="400" w:left="840"/>
    </w:pPr>
  </w:style>
  <w:style w:type="character" w:styleId="afe">
    <w:name w:val="Emphasis"/>
    <w:basedOn w:val="a2"/>
    <w:uiPriority w:val="20"/>
    <w:qFormat/>
    <w:rsid w:val="00ED553D"/>
    <w:rPr>
      <w:i/>
      <w:iCs/>
    </w:rPr>
  </w:style>
  <w:style w:type="character" w:customStyle="1" w:styleId="afd">
    <w:name w:val="リスト段落 (文字)"/>
    <w:aliases w:val="- Bullets (文字)"/>
    <w:link w:val="afc"/>
    <w:uiPriority w:val="34"/>
    <w:qFormat/>
    <w:locked/>
    <w:rsid w:val="00F95FB5"/>
    <w:rPr>
      <w:rFonts w:ascii="Times New Roman" w:eastAsia="ＭＳ ゴシック" w:hAnsi="Times New Roman"/>
      <w:sz w:val="24"/>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w:eastAsia="ＭＳ 明朝" w:hAnsi="Times"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w:semiHidden="0" w:unhideWhenUsed="0"/>
    <w:lsdException w:name="List 2" w:semiHidden="0" w:unhideWhenUsed="0"/>
    <w:lsdException w:name="List 3" w:semiHidden="0" w:unhideWhenUsed="0"/>
    <w:lsdException w:name="Title" w:semiHidden="0" w:unhideWhenUsed="0" w:qFormat="1"/>
    <w:lsdException w:name="List Continue 5" w:semiHidden="0" w:unhideWhenUsed="0"/>
    <w:lsdException w:name="Message Header" w:semiHidden="0" w:unhideWhenUsed="0"/>
    <w:lsdException w:name="Subtitle" w:semiHidden="0" w:unhideWhenUsed="0" w:qFormat="1"/>
    <w:lsdException w:name="Salutation" w:semiHidden="0" w:unhideWhenUsed="0"/>
    <w:lsdException w:name="Strong" w:semiHidden="0" w:unhideWhenUsed="0" w:qFormat="1"/>
    <w:lsdException w:name="Emphasis" w:semiHidden="0" w:uiPriority="2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A28D8"/>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rsid w:val="000E7D45"/>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rsid w:val="000E7D45"/>
    <w:pPr>
      <w:keepNext/>
      <w:spacing w:line="480" w:lineRule="auto"/>
      <w:outlineLvl w:val="1"/>
    </w:pPr>
    <w:rPr>
      <w:rFonts w:ascii="Arial" w:hAnsi="Arial"/>
    </w:rPr>
  </w:style>
  <w:style w:type="paragraph" w:styleId="3">
    <w:name w:val="heading 3"/>
    <w:aliases w:val="Underrubrik2,H3,no break,Memo Heading 3"/>
    <w:basedOn w:val="a1"/>
    <w:next w:val="a1"/>
    <w:qFormat/>
    <w:rsid w:val="000E7D45"/>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rsid w:val="000E7D45"/>
    <w:pPr>
      <w:keepNext/>
      <w:jc w:val="right"/>
      <w:outlineLvl w:val="3"/>
    </w:pPr>
    <w:rPr>
      <w:rFonts w:ascii="Arial" w:hAnsi="Arial"/>
      <w:i/>
    </w:rPr>
  </w:style>
  <w:style w:type="paragraph" w:styleId="5">
    <w:name w:val="heading 5"/>
    <w:aliases w:val="H5"/>
    <w:basedOn w:val="a1"/>
    <w:next w:val="a1"/>
    <w:qFormat/>
    <w:rsid w:val="000E7D45"/>
    <w:pPr>
      <w:keepNext/>
      <w:spacing w:line="360" w:lineRule="auto"/>
      <w:outlineLvl w:val="4"/>
    </w:pPr>
    <w:rPr>
      <w:sz w:val="26"/>
      <w:u w:val="single"/>
    </w:rPr>
  </w:style>
  <w:style w:type="paragraph" w:styleId="6">
    <w:name w:val="heading 6"/>
    <w:basedOn w:val="a1"/>
    <w:next w:val="a1"/>
    <w:qFormat/>
    <w:rsid w:val="000E7D45"/>
    <w:pPr>
      <w:spacing w:before="240" w:after="60"/>
      <w:outlineLvl w:val="5"/>
    </w:pPr>
    <w:rPr>
      <w:i/>
      <w:sz w:val="22"/>
    </w:rPr>
  </w:style>
  <w:style w:type="paragraph" w:styleId="7">
    <w:name w:val="heading 7"/>
    <w:basedOn w:val="a1"/>
    <w:next w:val="a1"/>
    <w:qFormat/>
    <w:rsid w:val="000E7D45"/>
    <w:pPr>
      <w:spacing w:before="240" w:after="60"/>
      <w:outlineLvl w:val="6"/>
    </w:pPr>
    <w:rPr>
      <w:rFonts w:ascii="Arial" w:hAnsi="Arial"/>
    </w:rPr>
  </w:style>
  <w:style w:type="paragraph" w:styleId="8">
    <w:name w:val="heading 8"/>
    <w:aliases w:val="Table Heading"/>
    <w:basedOn w:val="a1"/>
    <w:next w:val="a1"/>
    <w:qFormat/>
    <w:rsid w:val="000E7D45"/>
    <w:pPr>
      <w:spacing w:before="240" w:after="60"/>
      <w:outlineLvl w:val="7"/>
    </w:pPr>
    <w:rPr>
      <w:rFonts w:ascii="Arial" w:hAnsi="Arial"/>
      <w:i/>
    </w:rPr>
  </w:style>
  <w:style w:type="paragraph" w:styleId="9">
    <w:name w:val="heading 9"/>
    <w:aliases w:val="Figure Heading,FH"/>
    <w:basedOn w:val="a1"/>
    <w:next w:val="a1"/>
    <w:qFormat/>
    <w:rsid w:val="000E7D45"/>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rsid w:val="000E7D45"/>
    <w:pPr>
      <w:tabs>
        <w:tab w:val="num" w:pos="360"/>
      </w:tabs>
      <w:spacing w:before="360" w:after="240"/>
      <w:ind w:left="360" w:hanging="360"/>
      <w:outlineLvl w:val="9"/>
    </w:pPr>
    <w:rPr>
      <w:rFonts w:ascii="Times New Roman" w:hAnsi="Times New Roman"/>
      <w:sz w:val="32"/>
    </w:rPr>
  </w:style>
  <w:style w:type="paragraph" w:styleId="a5">
    <w:name w:val="Body Text"/>
    <w:basedOn w:val="a1"/>
    <w:rsid w:val="000E7D45"/>
    <w:pPr>
      <w:spacing w:after="120"/>
    </w:pPr>
  </w:style>
  <w:style w:type="paragraph" w:styleId="a6">
    <w:name w:val="Body Text Indent"/>
    <w:basedOn w:val="a1"/>
    <w:rsid w:val="000E7D45"/>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rsid w:val="000E7D45"/>
    <w:pPr>
      <w:widowControl w:val="0"/>
    </w:pPr>
    <w:rPr>
      <w:rFonts w:ascii="Arial" w:eastAsia="ＭＳ 明朝" w:hAnsi="Arial"/>
      <w:b/>
      <w:noProof/>
      <w:sz w:val="18"/>
    </w:rPr>
  </w:style>
  <w:style w:type="paragraph" w:styleId="a9">
    <w:name w:val="Document Map"/>
    <w:basedOn w:val="a1"/>
    <w:semiHidden/>
    <w:rsid w:val="000E7D45"/>
    <w:pPr>
      <w:shd w:val="clear" w:color="auto" w:fill="000080"/>
    </w:pPr>
    <w:rPr>
      <w:rFonts w:ascii="Tahoma" w:hAnsi="Tahoma"/>
    </w:rPr>
  </w:style>
  <w:style w:type="paragraph" w:styleId="aa">
    <w:name w:val="Plain Text"/>
    <w:basedOn w:val="a1"/>
    <w:rsid w:val="000E7D45"/>
    <w:rPr>
      <w:rFonts w:ascii="Courier New" w:hAnsi="Courier New"/>
    </w:rPr>
  </w:style>
  <w:style w:type="paragraph" w:customStyle="1" w:styleId="ZT">
    <w:name w:val="ZT"/>
    <w:rsid w:val="000E7D45"/>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0E7D45"/>
  </w:style>
  <w:style w:type="paragraph" w:customStyle="1" w:styleId="TF">
    <w:name w:val="TF"/>
    <w:basedOn w:val="TH"/>
    <w:rsid w:val="000E7D45"/>
    <w:pPr>
      <w:keepNext w:val="0"/>
      <w:spacing w:before="0" w:after="240"/>
    </w:pPr>
  </w:style>
  <w:style w:type="paragraph" w:customStyle="1" w:styleId="TH">
    <w:name w:val="TH"/>
    <w:basedOn w:val="a1"/>
    <w:rsid w:val="000E7D45"/>
    <w:pPr>
      <w:keepNext/>
      <w:keepLines/>
      <w:spacing w:before="60" w:after="180"/>
      <w:jc w:val="center"/>
    </w:pPr>
    <w:rPr>
      <w:rFonts w:ascii="Arial" w:hAnsi="Arial"/>
      <w:b/>
    </w:rPr>
  </w:style>
  <w:style w:type="paragraph" w:customStyle="1" w:styleId="B1">
    <w:name w:val="B1"/>
    <w:basedOn w:val="ab"/>
    <w:rsid w:val="000E7D45"/>
  </w:style>
  <w:style w:type="paragraph" w:styleId="ab">
    <w:name w:val="List"/>
    <w:basedOn w:val="a1"/>
    <w:rsid w:val="000E7D45"/>
    <w:pPr>
      <w:spacing w:after="180"/>
      <w:ind w:left="568" w:hanging="284"/>
    </w:pPr>
  </w:style>
  <w:style w:type="paragraph" w:customStyle="1" w:styleId="EQ">
    <w:name w:val="EQ"/>
    <w:basedOn w:val="a1"/>
    <w:next w:val="a1"/>
    <w:rsid w:val="000E7D45"/>
    <w:pPr>
      <w:keepLines/>
      <w:tabs>
        <w:tab w:val="center" w:pos="4536"/>
        <w:tab w:val="right" w:pos="9072"/>
      </w:tabs>
      <w:spacing w:after="180"/>
    </w:pPr>
    <w:rPr>
      <w:noProof/>
    </w:rPr>
  </w:style>
  <w:style w:type="paragraph" w:customStyle="1" w:styleId="lptext">
    <w:name w:val="lˆptext"/>
    <w:basedOn w:val="a1"/>
    <w:rsid w:val="000E7D45"/>
    <w:pPr>
      <w:spacing w:before="100" w:after="100"/>
      <w:ind w:left="860"/>
    </w:pPr>
    <w:rPr>
      <w:rFonts w:ascii="Times" w:hAnsi="Times"/>
    </w:rPr>
  </w:style>
  <w:style w:type="character" w:styleId="ac">
    <w:name w:val="footnote reference"/>
    <w:semiHidden/>
    <w:rsid w:val="000E7D45"/>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0E7D45"/>
    <w:pPr>
      <w:keepLines/>
      <w:ind w:left="454" w:hanging="454"/>
    </w:pPr>
    <w:rPr>
      <w:sz w:val="16"/>
    </w:rPr>
  </w:style>
  <w:style w:type="paragraph" w:styleId="ae">
    <w:name w:val="caption"/>
    <w:aliases w:val="cap,cap Char"/>
    <w:basedOn w:val="a1"/>
    <w:next w:val="a1"/>
    <w:qFormat/>
    <w:rsid w:val="000E7D45"/>
    <w:pPr>
      <w:spacing w:before="120" w:after="120"/>
    </w:pPr>
    <w:rPr>
      <w:b/>
    </w:rPr>
  </w:style>
  <w:style w:type="paragraph" w:customStyle="1" w:styleId="a0">
    <w:name w:val="佐藤２"/>
    <w:basedOn w:val="a1"/>
    <w:rsid w:val="000E7D45"/>
    <w:pPr>
      <w:numPr>
        <w:numId w:val="3"/>
      </w:numPr>
      <w:spacing w:after="180"/>
    </w:pPr>
  </w:style>
  <w:style w:type="paragraph" w:styleId="20">
    <w:name w:val="Body Text Indent 2"/>
    <w:basedOn w:val="a1"/>
    <w:rsid w:val="000E7D45"/>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rsid w:val="000E7D45"/>
    <w:pPr>
      <w:tabs>
        <w:tab w:val="clear" w:pos="360"/>
      </w:tabs>
      <w:spacing w:after="60"/>
      <w:ind w:left="1080" w:hanging="357"/>
    </w:pPr>
    <w:rPr>
      <w:rFonts w:ascii="Arial" w:hAnsi="Arial"/>
    </w:rPr>
  </w:style>
  <w:style w:type="paragraph" w:styleId="a">
    <w:name w:val="List Bullet"/>
    <w:basedOn w:val="a1"/>
    <w:autoRedefine/>
    <w:rsid w:val="000E7D45"/>
    <w:pPr>
      <w:numPr>
        <w:numId w:val="1"/>
      </w:numPr>
    </w:pPr>
  </w:style>
  <w:style w:type="paragraph" w:customStyle="1" w:styleId="ListBulletLast">
    <w:name w:val="List Bullet Last"/>
    <w:aliases w:val="lbl"/>
    <w:basedOn w:val="a"/>
    <w:next w:val="a5"/>
    <w:rsid w:val="000E7D45"/>
    <w:pPr>
      <w:tabs>
        <w:tab w:val="clear" w:pos="360"/>
      </w:tabs>
      <w:spacing w:after="240"/>
      <w:ind w:left="714" w:hanging="357"/>
    </w:pPr>
    <w:rPr>
      <w:rFonts w:ascii="Arial" w:hAnsi="Arial"/>
    </w:rPr>
  </w:style>
  <w:style w:type="paragraph" w:styleId="af">
    <w:name w:val="footer"/>
    <w:basedOn w:val="a1"/>
    <w:rsid w:val="000E7D45"/>
    <w:pPr>
      <w:tabs>
        <w:tab w:val="center" w:pos="4536"/>
        <w:tab w:val="right" w:pos="9072"/>
      </w:tabs>
      <w:spacing w:before="120"/>
    </w:pPr>
    <w:rPr>
      <w:lang w:val="de-DE"/>
    </w:rPr>
  </w:style>
  <w:style w:type="paragraph" w:styleId="22">
    <w:name w:val="List 2"/>
    <w:basedOn w:val="ab"/>
    <w:rsid w:val="000E7D45"/>
    <w:pPr>
      <w:ind w:left="851"/>
    </w:pPr>
  </w:style>
  <w:style w:type="paragraph" w:customStyle="1" w:styleId="TitleText">
    <w:name w:val="Title Text"/>
    <w:basedOn w:val="a1"/>
    <w:next w:val="a1"/>
    <w:rsid w:val="000E7D45"/>
    <w:pPr>
      <w:spacing w:after="220"/>
    </w:pPr>
    <w:rPr>
      <w:rFonts w:ascii="Arial" w:hAnsi="Arial"/>
      <w:b/>
      <w:sz w:val="22"/>
    </w:rPr>
  </w:style>
  <w:style w:type="paragraph" w:styleId="af0">
    <w:name w:val="Title"/>
    <w:basedOn w:val="a1"/>
    <w:qFormat/>
    <w:rsid w:val="000E7D45"/>
    <w:pPr>
      <w:jc w:val="center"/>
    </w:pPr>
    <w:rPr>
      <w:rFonts w:ascii="Arial" w:hAnsi="Arial"/>
      <w:b/>
    </w:rPr>
  </w:style>
  <w:style w:type="paragraph" w:styleId="af1">
    <w:name w:val="table of figures"/>
    <w:basedOn w:val="10"/>
    <w:next w:val="a1"/>
    <w:semiHidden/>
    <w:rsid w:val="000E7D45"/>
    <w:pPr>
      <w:tabs>
        <w:tab w:val="right" w:leader="dot" w:pos="9360"/>
      </w:tabs>
      <w:spacing w:before="120" w:after="120"/>
    </w:pPr>
    <w:rPr>
      <w:caps/>
    </w:rPr>
  </w:style>
  <w:style w:type="paragraph" w:styleId="10">
    <w:name w:val="toc 1"/>
    <w:basedOn w:val="a1"/>
    <w:next w:val="a1"/>
    <w:autoRedefine/>
    <w:semiHidden/>
    <w:rsid w:val="000E7D45"/>
  </w:style>
  <w:style w:type="character" w:styleId="af2">
    <w:name w:val="page number"/>
    <w:rsid w:val="000E7D45"/>
    <w:rPr>
      <w:rFonts w:eastAsia="Times New Roman"/>
      <w:noProof w:val="0"/>
      <w:kern w:val="2"/>
      <w:sz w:val="21"/>
      <w:lang w:val="en-GB"/>
    </w:rPr>
  </w:style>
  <w:style w:type="paragraph" w:styleId="30">
    <w:name w:val="Body Text 3"/>
    <w:basedOn w:val="a1"/>
    <w:rsid w:val="000E7D45"/>
    <w:pPr>
      <w:jc w:val="both"/>
    </w:pPr>
  </w:style>
  <w:style w:type="paragraph" w:customStyle="1" w:styleId="TableText">
    <w:name w:val="Table_Text"/>
    <w:basedOn w:val="a1"/>
    <w:rsid w:val="000E7D45"/>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rsid w:val="000E7D45"/>
    <w:pPr>
      <w:spacing w:after="240"/>
      <w:jc w:val="both"/>
    </w:pPr>
    <w:rPr>
      <w:lang w:val="en-US"/>
    </w:rPr>
  </w:style>
  <w:style w:type="paragraph" w:customStyle="1" w:styleId="textintend1">
    <w:name w:val="text intend 1"/>
    <w:basedOn w:val="text"/>
    <w:rsid w:val="000E7D45"/>
    <w:pPr>
      <w:numPr>
        <w:numId w:val="2"/>
      </w:numPr>
      <w:spacing w:after="120"/>
    </w:pPr>
  </w:style>
  <w:style w:type="paragraph" w:customStyle="1" w:styleId="shortcode">
    <w:name w:val="shortcode"/>
    <w:basedOn w:val="a5"/>
    <w:rsid w:val="000E7D4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rsid w:val="000E7D45"/>
    <w:pPr>
      <w:overflowPunct w:val="0"/>
      <w:autoSpaceDE w:val="0"/>
      <w:autoSpaceDN w:val="0"/>
      <w:adjustRightInd w:val="0"/>
      <w:textAlignment w:val="baseline"/>
    </w:pPr>
  </w:style>
  <w:style w:type="paragraph" w:customStyle="1" w:styleId="B3">
    <w:name w:val="B3"/>
    <w:basedOn w:val="31"/>
    <w:rsid w:val="000E7D45"/>
    <w:pPr>
      <w:overflowPunct w:val="0"/>
      <w:autoSpaceDE w:val="0"/>
      <w:autoSpaceDN w:val="0"/>
      <w:adjustRightInd w:val="0"/>
      <w:spacing w:after="180"/>
      <w:ind w:leftChars="0" w:left="1135" w:firstLineChars="0" w:hanging="284"/>
      <w:textAlignment w:val="baseline"/>
    </w:pPr>
  </w:style>
  <w:style w:type="paragraph" w:styleId="31">
    <w:name w:val="List 3"/>
    <w:basedOn w:val="a1"/>
    <w:rsid w:val="000E7D45"/>
    <w:pPr>
      <w:ind w:leftChars="400" w:left="100" w:hangingChars="200" w:hanging="200"/>
    </w:pPr>
  </w:style>
  <w:style w:type="paragraph" w:customStyle="1" w:styleId="RecCCITT">
    <w:name w:val="Rec_CCITT_#"/>
    <w:basedOn w:val="a1"/>
    <w:rsid w:val="000E7D45"/>
    <w:pPr>
      <w:keepNext/>
      <w:keepLines/>
      <w:spacing w:after="180"/>
    </w:pPr>
    <w:rPr>
      <w:b/>
    </w:rPr>
  </w:style>
  <w:style w:type="character" w:styleId="af3">
    <w:name w:val="Hyperlink"/>
    <w:rsid w:val="000E7D45"/>
    <w:rPr>
      <w:rFonts w:eastAsia="Times New Roman"/>
      <w:noProof w:val="0"/>
      <w:color w:val="0000FF"/>
      <w:kern w:val="2"/>
      <w:sz w:val="21"/>
      <w:u w:val="single"/>
      <w:lang w:val="en-GB"/>
    </w:rPr>
  </w:style>
  <w:style w:type="character" w:styleId="af4">
    <w:name w:val="FollowedHyperlink"/>
    <w:rsid w:val="000E7D45"/>
    <w:rPr>
      <w:rFonts w:eastAsia="Times New Roman"/>
      <w:noProof w:val="0"/>
      <w:color w:val="800080"/>
      <w:kern w:val="2"/>
      <w:sz w:val="21"/>
      <w:u w:val="single"/>
      <w:lang w:val="en-GB"/>
    </w:rPr>
  </w:style>
  <w:style w:type="character" w:styleId="af5">
    <w:name w:val="annotation reference"/>
    <w:semiHidden/>
    <w:rsid w:val="000E7D45"/>
    <w:rPr>
      <w:rFonts w:eastAsia="Times New Roman"/>
      <w:noProof w:val="0"/>
      <w:kern w:val="2"/>
      <w:sz w:val="16"/>
      <w:lang w:val="en-GB"/>
    </w:rPr>
  </w:style>
  <w:style w:type="paragraph" w:styleId="af6">
    <w:name w:val="Balloon Text"/>
    <w:basedOn w:val="a1"/>
    <w:rsid w:val="000E7D45"/>
    <w:rPr>
      <w:rFonts w:ascii="Arial" w:hAnsi="Arial"/>
      <w:sz w:val="18"/>
    </w:rPr>
  </w:style>
  <w:style w:type="paragraph" w:customStyle="1" w:styleId="Reference">
    <w:name w:val="Reference"/>
    <w:basedOn w:val="a1"/>
    <w:rsid w:val="000E7D45"/>
    <w:pPr>
      <w:widowControl w:val="0"/>
      <w:ind w:left="283" w:hanging="283"/>
      <w:jc w:val="both"/>
    </w:pPr>
    <w:rPr>
      <w:rFonts w:ascii="Arial" w:eastAsia="ＭＳ 明朝" w:hAnsi="Arial"/>
      <w:kern w:val="2"/>
      <w:sz w:val="21"/>
      <w:lang w:val="de-DE"/>
    </w:rPr>
  </w:style>
  <w:style w:type="paragraph" w:styleId="af7">
    <w:name w:val="annotation text"/>
    <w:basedOn w:val="a1"/>
    <w:semiHidden/>
    <w:rsid w:val="000E7D45"/>
    <w:rPr>
      <w:sz w:val="20"/>
    </w:rPr>
  </w:style>
  <w:style w:type="paragraph" w:customStyle="1" w:styleId="HTMLBody">
    <w:name w:val="HTML Body"/>
    <w:rsid w:val="000E7D45"/>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sid w:val="000E7D45"/>
    <w:rPr>
      <w:rFonts w:eastAsia="ＭＳ ゴシック"/>
      <w:b/>
      <w:noProof w:val="0"/>
      <w:kern w:val="2"/>
      <w:sz w:val="24"/>
      <w:lang w:val="en-GB"/>
    </w:rPr>
  </w:style>
  <w:style w:type="paragraph" w:customStyle="1" w:styleId="Normal1CharChar">
    <w:name w:val="Normal1 Char Char"/>
    <w:rsid w:val="000E7D45"/>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sid w:val="000E7D45"/>
    <w:rPr>
      <w:b/>
      <w:sz w:val="24"/>
    </w:rPr>
  </w:style>
  <w:style w:type="paragraph" w:customStyle="1" w:styleId="CharCharCharCarCarCharCharCarCar">
    <w:name w:val="Char Char Char Car Car Char Char Car Car"/>
    <w:rsid w:val="000E7D45"/>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rPr>
  </w:style>
  <w:style w:type="table" w:styleId="afa">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aliases w:val="- Bullets"/>
    <w:basedOn w:val="a1"/>
    <w:link w:val="afd"/>
    <w:uiPriority w:val="34"/>
    <w:qFormat/>
    <w:rsid w:val="00E52C8E"/>
    <w:pPr>
      <w:ind w:leftChars="400" w:left="840"/>
    </w:pPr>
  </w:style>
  <w:style w:type="character" w:styleId="afe">
    <w:name w:val="Emphasis"/>
    <w:basedOn w:val="a2"/>
    <w:uiPriority w:val="20"/>
    <w:qFormat/>
    <w:rsid w:val="00ED553D"/>
    <w:rPr>
      <w:i/>
      <w:iCs/>
    </w:rPr>
  </w:style>
  <w:style w:type="character" w:customStyle="1" w:styleId="afd">
    <w:name w:val="リスト段落 (文字)"/>
    <w:aliases w:val="- Bullets (文字)"/>
    <w:link w:val="afc"/>
    <w:uiPriority w:val="34"/>
    <w:qFormat/>
    <w:locked/>
    <w:rsid w:val="00F95FB5"/>
    <w:rPr>
      <w:rFonts w:ascii="Times New Roman" w:eastAsia="ＭＳ ゴシック" w:hAnsi="Times New Roman"/>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108934219">
      <w:bodyDiv w:val="1"/>
      <w:marLeft w:val="0"/>
      <w:marRight w:val="0"/>
      <w:marTop w:val="0"/>
      <w:marBottom w:val="0"/>
      <w:divBdr>
        <w:top w:val="none" w:sz="0" w:space="0" w:color="auto"/>
        <w:left w:val="none" w:sz="0" w:space="0" w:color="auto"/>
        <w:bottom w:val="none" w:sz="0" w:space="0" w:color="auto"/>
        <w:right w:val="none" w:sz="0" w:space="0" w:color="auto"/>
      </w:divBdr>
    </w:div>
    <w:div w:id="115492634">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5001517">
      <w:bodyDiv w:val="1"/>
      <w:marLeft w:val="0"/>
      <w:marRight w:val="0"/>
      <w:marTop w:val="0"/>
      <w:marBottom w:val="0"/>
      <w:divBdr>
        <w:top w:val="none" w:sz="0" w:space="0" w:color="auto"/>
        <w:left w:val="none" w:sz="0" w:space="0" w:color="auto"/>
        <w:bottom w:val="none" w:sz="0" w:space="0" w:color="auto"/>
        <w:right w:val="none" w:sz="0" w:space="0" w:color="auto"/>
      </w:divBdr>
      <w:divsChild>
        <w:div w:id="1883592330">
          <w:marLeft w:val="2074"/>
          <w:marRight w:val="0"/>
          <w:marTop w:val="67"/>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72369496">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471797">
      <w:bodyDiv w:val="1"/>
      <w:marLeft w:val="0"/>
      <w:marRight w:val="0"/>
      <w:marTop w:val="0"/>
      <w:marBottom w:val="0"/>
      <w:divBdr>
        <w:top w:val="none" w:sz="0" w:space="0" w:color="auto"/>
        <w:left w:val="none" w:sz="0" w:space="0" w:color="auto"/>
        <w:bottom w:val="none" w:sz="0" w:space="0" w:color="auto"/>
        <w:right w:val="none" w:sz="0" w:space="0" w:color="auto"/>
      </w:divBdr>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17286022">
      <w:bodyDiv w:val="1"/>
      <w:marLeft w:val="0"/>
      <w:marRight w:val="0"/>
      <w:marTop w:val="0"/>
      <w:marBottom w:val="0"/>
      <w:divBdr>
        <w:top w:val="none" w:sz="0" w:space="0" w:color="auto"/>
        <w:left w:val="none" w:sz="0" w:space="0" w:color="auto"/>
        <w:bottom w:val="none" w:sz="0" w:space="0" w:color="auto"/>
        <w:right w:val="none" w:sz="0" w:space="0" w:color="auto"/>
      </w:divBdr>
    </w:div>
    <w:div w:id="41733395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3964176">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736008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0473677">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4877846">
      <w:bodyDiv w:val="1"/>
      <w:marLeft w:val="0"/>
      <w:marRight w:val="0"/>
      <w:marTop w:val="0"/>
      <w:marBottom w:val="0"/>
      <w:divBdr>
        <w:top w:val="none" w:sz="0" w:space="0" w:color="auto"/>
        <w:left w:val="none" w:sz="0" w:space="0" w:color="auto"/>
        <w:bottom w:val="none" w:sz="0" w:space="0" w:color="auto"/>
        <w:right w:val="none" w:sz="0" w:space="0" w:color="auto"/>
      </w:divBdr>
    </w:div>
    <w:div w:id="1254781487">
      <w:bodyDiv w:val="1"/>
      <w:marLeft w:val="0"/>
      <w:marRight w:val="0"/>
      <w:marTop w:val="0"/>
      <w:marBottom w:val="0"/>
      <w:divBdr>
        <w:top w:val="none" w:sz="0" w:space="0" w:color="auto"/>
        <w:left w:val="none" w:sz="0" w:space="0" w:color="auto"/>
        <w:bottom w:val="none" w:sz="0" w:space="0" w:color="auto"/>
        <w:right w:val="none" w:sz="0" w:space="0" w:color="auto"/>
      </w:divBdr>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74517735">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24193">
      <w:bodyDiv w:val="1"/>
      <w:marLeft w:val="0"/>
      <w:marRight w:val="0"/>
      <w:marTop w:val="0"/>
      <w:marBottom w:val="0"/>
      <w:divBdr>
        <w:top w:val="none" w:sz="0" w:space="0" w:color="auto"/>
        <w:left w:val="none" w:sz="0" w:space="0" w:color="auto"/>
        <w:bottom w:val="none" w:sz="0" w:space="0" w:color="auto"/>
        <w:right w:val="none" w:sz="0" w:space="0" w:color="auto"/>
      </w:divBdr>
    </w:div>
    <w:div w:id="1513030973">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46797212">
      <w:bodyDiv w:val="1"/>
      <w:marLeft w:val="0"/>
      <w:marRight w:val="0"/>
      <w:marTop w:val="0"/>
      <w:marBottom w:val="0"/>
      <w:divBdr>
        <w:top w:val="none" w:sz="0" w:space="0" w:color="auto"/>
        <w:left w:val="none" w:sz="0" w:space="0" w:color="auto"/>
        <w:bottom w:val="none" w:sz="0" w:space="0" w:color="auto"/>
        <w:right w:val="none" w:sz="0" w:space="0" w:color="auto"/>
      </w:divBdr>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66587846">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55937681">
      <w:bodyDiv w:val="1"/>
      <w:marLeft w:val="0"/>
      <w:marRight w:val="0"/>
      <w:marTop w:val="0"/>
      <w:marBottom w:val="0"/>
      <w:divBdr>
        <w:top w:val="none" w:sz="0" w:space="0" w:color="auto"/>
        <w:left w:val="none" w:sz="0" w:space="0" w:color="auto"/>
        <w:bottom w:val="none" w:sz="0" w:space="0" w:color="auto"/>
        <w:right w:val="none" w:sz="0" w:space="0" w:color="auto"/>
      </w:divBdr>
    </w:div>
    <w:div w:id="1756394518">
      <w:bodyDiv w:val="1"/>
      <w:marLeft w:val="0"/>
      <w:marRight w:val="0"/>
      <w:marTop w:val="0"/>
      <w:marBottom w:val="0"/>
      <w:divBdr>
        <w:top w:val="none" w:sz="0" w:space="0" w:color="auto"/>
        <w:left w:val="none" w:sz="0" w:space="0" w:color="auto"/>
        <w:bottom w:val="none" w:sz="0" w:space="0" w:color="auto"/>
        <w:right w:val="none" w:sz="0" w:space="0" w:color="auto"/>
      </w:divBdr>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1465314">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2014600273">
      <w:bodyDiv w:val="1"/>
      <w:marLeft w:val="0"/>
      <w:marRight w:val="0"/>
      <w:marTop w:val="0"/>
      <w:marBottom w:val="0"/>
      <w:divBdr>
        <w:top w:val="none" w:sz="0" w:space="0" w:color="auto"/>
        <w:left w:val="none" w:sz="0" w:space="0" w:color="auto"/>
        <w:bottom w:val="none" w:sz="0" w:space="0" w:color="auto"/>
        <w:right w:val="none" w:sz="0" w:space="0" w:color="auto"/>
      </w:divBdr>
      <w:divsChild>
        <w:div w:id="503668015">
          <w:marLeft w:val="1080"/>
          <w:marRight w:val="0"/>
          <w:marTop w:val="10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7940717">
      <w:bodyDiv w:val="1"/>
      <w:marLeft w:val="0"/>
      <w:marRight w:val="0"/>
      <w:marTop w:val="0"/>
      <w:marBottom w:val="0"/>
      <w:divBdr>
        <w:top w:val="none" w:sz="0" w:space="0" w:color="auto"/>
        <w:left w:val="none" w:sz="0" w:space="0" w:color="auto"/>
        <w:bottom w:val="none" w:sz="0" w:space="0" w:color="auto"/>
        <w:right w:val="none" w:sz="0" w:space="0" w:color="auto"/>
      </w:divBdr>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image" Target="media/image10.png"/><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9.png"/><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image" Target="media/image7.png"/><Relationship Id="rId23" Type="http://schemas.microsoft.com/office/2011/relationships/people" Target="people.xml"/><Relationship Id="rId10" Type="http://schemas.openxmlformats.org/officeDocument/2006/relationships/image" Target="media/image2.emf"/><Relationship Id="rId19" Type="http://schemas.openxmlformats.org/officeDocument/2006/relationships/image" Target="media/image11.png"/><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image" Target="media/image6.png"/><Relationship Id="rId22"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57C157-6CDB-4D7A-ACF2-47CD288A0B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3942</Words>
  <Characters>22476</Characters>
  <Application>Microsoft Office Word</Application>
  <DocSecurity>0</DocSecurity>
  <Lines>187</Lines>
  <Paragraphs>52</Paragraphs>
  <ScaleCrop>false</ScaleCrop>
  <HeadingPairs>
    <vt:vector size="2" baseType="variant">
      <vt:variant>
        <vt:lpstr>タイトル</vt:lpstr>
      </vt:variant>
      <vt:variant>
        <vt:i4>1</vt:i4>
      </vt:variant>
    </vt:vector>
  </HeadingPairs>
  <TitlesOfParts>
    <vt:vector size="1" baseType="lpstr">
      <vt:lpstr>TSG-RAN Working Group 1 Meeting #26</vt:lpstr>
    </vt:vector>
  </TitlesOfParts>
  <Company>NTTDoCoMo</Company>
  <LinksUpToDate>false</LinksUpToDate>
  <CharactersWithSpaces>26366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Fred TAKEDA</cp:lastModifiedBy>
  <cp:revision>2</cp:revision>
  <cp:lastPrinted>2017-08-10T12:56:00Z</cp:lastPrinted>
  <dcterms:created xsi:type="dcterms:W3CDTF">2017-10-03T01:32:00Z</dcterms:created>
  <dcterms:modified xsi:type="dcterms:W3CDTF">2017-10-03T01:32:00Z</dcterms:modified>
</cp:coreProperties>
</file>