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60DA371" w14:textId="75895195" w:rsidR="000A2FF0" w:rsidRPr="00AF5B64" w:rsidRDefault="00AF5B64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AF5B64">
        <w:rPr>
          <w:rFonts w:ascii="Arial" w:eastAsia="宋体" w:hAnsi="Arial" w:cs="Arial"/>
          <w:b/>
          <w:noProof w:val="0"/>
          <w:szCs w:val="22"/>
        </w:rPr>
        <w:t>3GPP TSG RAN WG1 Meeting 90bis</w:t>
      </w:r>
      <w:r w:rsidR="000A2FF0" w:rsidRPr="00AF5B64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AF5B64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AF5B64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r w:rsidR="00501897" w:rsidRPr="00AF5B64">
        <w:rPr>
          <w:rFonts w:ascii="Arial" w:eastAsia="宋体" w:hAnsi="Arial" w:cs="Arial"/>
          <w:b/>
          <w:noProof w:val="0"/>
          <w:szCs w:val="22"/>
        </w:rPr>
        <w:t>R1-1</w:t>
      </w:r>
      <w:r w:rsidR="00E75B6E" w:rsidRPr="00AF5B64">
        <w:rPr>
          <w:rFonts w:ascii="Arial" w:eastAsia="宋体" w:hAnsi="Arial" w:cs="Arial"/>
          <w:b/>
          <w:noProof w:val="0"/>
          <w:szCs w:val="22"/>
        </w:rPr>
        <w:t>7</w:t>
      </w:r>
      <w:r w:rsidR="00D02A33" w:rsidRPr="00AF5B64">
        <w:rPr>
          <w:rFonts w:ascii="Arial" w:eastAsia="宋体" w:hAnsi="Arial" w:cs="Arial"/>
          <w:b/>
          <w:noProof w:val="0"/>
          <w:szCs w:val="22"/>
          <w:lang w:eastAsia="zh-CN"/>
        </w:rPr>
        <w:t>1</w:t>
      </w:r>
      <w:r w:rsidRPr="00AF5B64">
        <w:rPr>
          <w:rFonts w:ascii="Arial" w:eastAsia="宋体" w:hAnsi="Arial" w:cs="Arial"/>
          <w:b/>
          <w:noProof w:val="0"/>
          <w:szCs w:val="22"/>
          <w:lang w:eastAsia="zh-CN"/>
        </w:rPr>
        <w:t>8201</w:t>
      </w:r>
    </w:p>
    <w:p w14:paraId="7B7AC0F2" w14:textId="3C1483C9" w:rsidR="00884864" w:rsidRPr="00AF5B64" w:rsidRDefault="00AF5B64" w:rsidP="00884864">
      <w:pPr>
        <w:tabs>
          <w:tab w:val="center" w:pos="4536"/>
          <w:tab w:val="right" w:pos="9072"/>
        </w:tabs>
        <w:rPr>
          <w:rFonts w:ascii="Arial" w:eastAsia="宋体" w:hAnsi="Arial" w:cs="Arial"/>
          <w:b/>
          <w:noProof w:val="0"/>
          <w:szCs w:val="22"/>
        </w:rPr>
      </w:pPr>
      <w:bookmarkStart w:id="1" w:name="OLE_LINK6"/>
      <w:r w:rsidRPr="00AF5B64">
        <w:rPr>
          <w:rFonts w:ascii="Arial" w:eastAsia="宋体" w:hAnsi="Arial" w:cs="Arial"/>
          <w:b/>
          <w:noProof w:val="0"/>
          <w:szCs w:val="22"/>
        </w:rPr>
        <w:t>Prague, CZ, 9th – 13th, October 2017</w:t>
      </w:r>
    </w:p>
    <w:bookmarkEnd w:id="1"/>
    <w:p w14:paraId="21ED2649" w14:textId="77777777" w:rsidR="0041628A" w:rsidRPr="00AF5B64" w:rsidRDefault="0041628A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AF5B64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AF5B64">
        <w:rPr>
          <w:rFonts w:eastAsia="MS Gothic" w:cs="Arial"/>
          <w:noProof w:val="0"/>
          <w:sz w:val="24"/>
          <w:szCs w:val="22"/>
        </w:rPr>
        <w:t>Source:</w:t>
      </w:r>
      <w:r w:rsidRPr="00AF5B64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0"/>
    <w:p w14:paraId="07787299" w14:textId="03F0FA8B" w:rsidR="0041628A" w:rsidRPr="00AF5B64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AF5B64">
        <w:rPr>
          <w:rFonts w:eastAsia="MS Gothic" w:cs="Arial"/>
          <w:noProof w:val="0"/>
          <w:sz w:val="24"/>
          <w:szCs w:val="22"/>
        </w:rPr>
        <w:t>Title:</w:t>
      </w:r>
      <w:r w:rsidRPr="00AF5B64">
        <w:rPr>
          <w:rFonts w:eastAsia="MS Gothic" w:cs="Arial"/>
          <w:noProof w:val="0"/>
          <w:sz w:val="24"/>
          <w:szCs w:val="22"/>
        </w:rPr>
        <w:tab/>
      </w:r>
      <w:r w:rsidR="00AF5B64" w:rsidRPr="00AF5B64">
        <w:rPr>
          <w:rFonts w:eastAsia="MS Gothic" w:cs="Arial"/>
          <w:noProof w:val="0"/>
          <w:sz w:val="24"/>
          <w:szCs w:val="22"/>
        </w:rPr>
        <w:t>Remaining Issues on QCL Design for NR</w:t>
      </w:r>
    </w:p>
    <w:p w14:paraId="32D100CB" w14:textId="3B45B6A8" w:rsidR="0041628A" w:rsidRPr="00AF5B64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AF5B64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AF5B64">
        <w:rPr>
          <w:rFonts w:eastAsia="MS Gothic" w:cs="Arial"/>
          <w:noProof w:val="0"/>
          <w:sz w:val="24"/>
          <w:szCs w:val="22"/>
        </w:rPr>
        <w:tab/>
      </w:r>
      <w:r w:rsidR="00B75A66" w:rsidRPr="00AF5B64">
        <w:rPr>
          <w:rFonts w:eastAsia="宋体" w:cs="Arial"/>
          <w:noProof w:val="0"/>
          <w:sz w:val="24"/>
          <w:szCs w:val="22"/>
          <w:lang w:eastAsia="zh-CN"/>
        </w:rPr>
        <w:t>7</w:t>
      </w:r>
      <w:r w:rsidR="003D451C" w:rsidRPr="00AF5B64">
        <w:rPr>
          <w:rFonts w:eastAsia="宋体" w:cs="Arial"/>
          <w:noProof w:val="0"/>
          <w:sz w:val="24"/>
          <w:szCs w:val="22"/>
          <w:lang w:eastAsia="zh-CN"/>
        </w:rPr>
        <w:t>.</w:t>
      </w:r>
      <w:r w:rsidR="00701196" w:rsidRPr="00AF5B64">
        <w:rPr>
          <w:rFonts w:eastAsia="宋体" w:cs="Arial"/>
          <w:noProof w:val="0"/>
          <w:sz w:val="24"/>
          <w:szCs w:val="22"/>
          <w:lang w:eastAsia="zh-CN"/>
        </w:rPr>
        <w:t>2</w:t>
      </w:r>
      <w:r w:rsidR="003D451C" w:rsidRPr="00AF5B64">
        <w:rPr>
          <w:rFonts w:eastAsia="宋体" w:cs="Arial"/>
          <w:noProof w:val="0"/>
          <w:sz w:val="24"/>
          <w:szCs w:val="22"/>
          <w:lang w:eastAsia="zh-CN"/>
        </w:rPr>
        <w:t>.</w:t>
      </w:r>
      <w:r w:rsidR="00F24455" w:rsidRPr="00AF5B64">
        <w:rPr>
          <w:rFonts w:eastAsia="宋体" w:cs="Arial" w:hint="eastAsia"/>
          <w:noProof w:val="0"/>
          <w:sz w:val="24"/>
          <w:szCs w:val="22"/>
          <w:lang w:eastAsia="zh-CN"/>
        </w:rPr>
        <w:t>3</w:t>
      </w:r>
      <w:r w:rsidR="00A93403" w:rsidRPr="00AF5B64">
        <w:rPr>
          <w:rFonts w:eastAsia="宋体" w:cs="Arial"/>
          <w:noProof w:val="0"/>
          <w:sz w:val="24"/>
          <w:szCs w:val="22"/>
          <w:lang w:eastAsia="zh-CN"/>
        </w:rPr>
        <w:t>.</w:t>
      </w:r>
      <w:r w:rsidR="00F24455" w:rsidRPr="00AF5B64">
        <w:rPr>
          <w:rFonts w:eastAsia="宋体" w:cs="Arial" w:hint="eastAsia"/>
          <w:noProof w:val="0"/>
          <w:sz w:val="24"/>
          <w:szCs w:val="22"/>
          <w:lang w:eastAsia="zh-CN"/>
        </w:rPr>
        <w:t>7</w:t>
      </w:r>
    </w:p>
    <w:p w14:paraId="171841D7" w14:textId="30B640B9" w:rsidR="0041628A" w:rsidRPr="00AF5B64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AF5B64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AF5B64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AF5B64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29F08D3C" w14:textId="1E6109E5" w:rsidR="00251260" w:rsidRPr="007D723B" w:rsidRDefault="0041628A" w:rsidP="00F24455">
      <w:pPr>
        <w:pStyle w:val="1"/>
        <w:numPr>
          <w:ilvl w:val="0"/>
          <w:numId w:val="19"/>
        </w:numPr>
      </w:pPr>
      <w:r w:rsidRPr="007D723B">
        <w:t>Introduction</w:t>
      </w:r>
    </w:p>
    <w:p w14:paraId="1E43F695" w14:textId="749F90DB" w:rsidR="00AC1A29" w:rsidRPr="007D723B" w:rsidRDefault="00F24455" w:rsidP="00AC1A29">
      <w:pPr>
        <w:snapToGrid w:val="0"/>
        <w:spacing w:before="120" w:after="120"/>
        <w:jc w:val="both"/>
        <w:rPr>
          <w:rFonts w:eastAsia="宋体"/>
          <w:sz w:val="22"/>
          <w:szCs w:val="22"/>
          <w:lang w:val="x-none"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At the RAN1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#90 </w:t>
      </w:r>
      <w:r w:rsidR="004C2E47">
        <w:rPr>
          <w:rFonts w:eastAsia="宋体"/>
          <w:noProof w:val="0"/>
          <w:kern w:val="2"/>
          <w:sz w:val="22"/>
          <w:szCs w:val="22"/>
          <w:lang w:eastAsia="zh-CN"/>
        </w:rPr>
        <w:t xml:space="preserve">and NR AH#3 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>meeting</w:t>
      </w:r>
      <w:r w:rsidR="004C2E47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, several agreements were </w:t>
      </w:r>
      <w:r w:rsidR="00DF65E7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made </w:t>
      </w:r>
      <w:r w:rsidR="00AC1A29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on NR QCL design, with respect to the support of multiple DMRS groups, and multiple QCL assumptions to associated different types of RS. </w:t>
      </w:r>
      <w:r w:rsidR="00AC1A29" w:rsidRPr="007D723B">
        <w:rPr>
          <w:rFonts w:eastAsia="宋体"/>
          <w:sz w:val="22"/>
          <w:szCs w:val="22"/>
          <w:lang w:val="x-none" w:eastAsia="zh-CN"/>
        </w:rPr>
        <w:t>In this contribution, we further discuss the remaining issues related to NR QCL design.</w:t>
      </w:r>
    </w:p>
    <w:p w14:paraId="43B6374A" w14:textId="45BFF5C1" w:rsidR="00BD118F" w:rsidRPr="007D723B" w:rsidRDefault="00AC1A29" w:rsidP="00BD118F">
      <w:pPr>
        <w:pStyle w:val="1"/>
        <w:numPr>
          <w:ilvl w:val="0"/>
          <w:numId w:val="19"/>
        </w:numPr>
      </w:pPr>
      <w:r w:rsidRPr="007D723B">
        <w:t>QCL Relationships</w:t>
      </w:r>
    </w:p>
    <w:p w14:paraId="2F6E025C" w14:textId="7237A8E6" w:rsidR="00AC1A29" w:rsidRPr="007D723B" w:rsidRDefault="00334954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At th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e RAN1#90 meeting</w:t>
      </w:r>
      <w:r w:rsidR="006B2891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, the following was agreed w.r.t. the spatial QCL association between SS block and different types of CSI-RS.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723B" w:rsidRPr="007D723B" w14:paraId="0F338920" w14:textId="77777777" w:rsidTr="00AC1A29">
        <w:tc>
          <w:tcPr>
            <w:tcW w:w="9962" w:type="dxa"/>
          </w:tcPr>
          <w:p w14:paraId="36B59E1D" w14:textId="77777777" w:rsidR="00AC1A29" w:rsidRPr="007D723B" w:rsidRDefault="00AC1A29" w:rsidP="00AC1A29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7D723B">
              <w:rPr>
                <w:rFonts w:eastAsia="MS Mincho"/>
                <w:sz w:val="22"/>
                <w:szCs w:val="22"/>
                <w:lang w:eastAsia="ja-JP"/>
              </w:rPr>
              <w:t>Agreements:</w:t>
            </w:r>
          </w:p>
          <w:p w14:paraId="707F8437" w14:textId="69FE4C34" w:rsidR="00AC1A29" w:rsidRPr="007D723B" w:rsidRDefault="00AC1A29" w:rsidP="00AC1A29">
            <w:pPr>
              <w:numPr>
                <w:ilvl w:val="0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FFS the indicator state referred in below text may or may not be the indicator state defined in </w:t>
            </w:r>
            <w:hyperlink r:id="rId11" w:history="1">
              <w:r w:rsidRPr="007D723B">
                <w:rPr>
                  <w:rStyle w:val="af1"/>
                  <w:color w:val="auto"/>
                  <w:sz w:val="22"/>
                  <w:szCs w:val="22"/>
                  <w:lang w:eastAsia="ko-KR"/>
                </w:rPr>
                <w:t>R1-1714885</w:t>
              </w:r>
            </w:hyperlink>
          </w:p>
          <w:p w14:paraId="67002F55" w14:textId="77777777" w:rsidR="00AC1A29" w:rsidRPr="007D723B" w:rsidRDefault="00AC1A29" w:rsidP="00AC1A29">
            <w:pPr>
              <w:numPr>
                <w:ilvl w:val="0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Following ways of configuring QCL relations between a reference RS and a targeted RS are supported</w:t>
            </w:r>
          </w:p>
          <w:p w14:paraId="0D24CBBD" w14:textId="77777777" w:rsidR="00AC1A29" w:rsidRPr="007D723B" w:rsidRDefault="00AC1A29" w:rsidP="00AC1A29">
            <w:pPr>
              <w:numPr>
                <w:ilvl w:val="1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If configured, at least spatial QCL relation between SS Block (ref) and at least P/SP CSI-RS is signaled </w:t>
            </w:r>
          </w:p>
          <w:p w14:paraId="57A8CECD" w14:textId="77777777" w:rsidR="00AC1A29" w:rsidRPr="007D723B" w:rsidRDefault="00AC1A29" w:rsidP="00AC1A29">
            <w:pPr>
              <w:numPr>
                <w:ilvl w:val="2"/>
                <w:numId w:val="26"/>
              </w:numPr>
              <w:tabs>
                <w:tab w:val="left" w:pos="1440"/>
              </w:tabs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signaling details, e.g., by RRC, etc.</w:t>
            </w:r>
          </w:p>
          <w:p w14:paraId="021270B5" w14:textId="77777777" w:rsidR="00AC1A29" w:rsidRPr="007D723B" w:rsidRDefault="00AC1A29" w:rsidP="00AC1A29">
            <w:pPr>
              <w:numPr>
                <w:ilvl w:val="2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FFS: AP CSI-RS for targeted RS</w:t>
            </w:r>
          </w:p>
          <w:p w14:paraId="187A8841" w14:textId="77777777" w:rsidR="00AC1A29" w:rsidRPr="007D723B" w:rsidRDefault="00AC1A29" w:rsidP="00AC1A29">
            <w:pPr>
              <w:numPr>
                <w:ilvl w:val="1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 xml:space="preserve">If configured, at least spatial QCL relation between a P/SP CSI-RS resource (ref) and another (different) at least P/SP CSI-RS resource is signaled </w:t>
            </w:r>
          </w:p>
          <w:p w14:paraId="2FC9D772" w14:textId="77777777" w:rsidR="00AC1A29" w:rsidRPr="007D723B" w:rsidRDefault="00AC1A29" w:rsidP="00AC1A29">
            <w:pPr>
              <w:numPr>
                <w:ilvl w:val="2"/>
                <w:numId w:val="26"/>
              </w:numPr>
              <w:tabs>
                <w:tab w:val="left" w:pos="1440"/>
              </w:tabs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signaling details, e.g., by RRC, etc.</w:t>
            </w:r>
          </w:p>
          <w:p w14:paraId="6D5AF2DF" w14:textId="77777777" w:rsidR="00AC1A29" w:rsidRPr="007D723B" w:rsidRDefault="00AC1A29" w:rsidP="00AC1A29">
            <w:pPr>
              <w:numPr>
                <w:ilvl w:val="2"/>
                <w:numId w:val="26"/>
              </w:numPr>
              <w:rPr>
                <w:sz w:val="22"/>
                <w:szCs w:val="22"/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FFS: AP CSI-RS for targeted RS</w:t>
            </w:r>
          </w:p>
          <w:p w14:paraId="5B4F6070" w14:textId="1D5C20B2" w:rsidR="00AC1A29" w:rsidRPr="007D723B" w:rsidRDefault="00AC1A29" w:rsidP="00AC1A29">
            <w:pPr>
              <w:numPr>
                <w:ilvl w:val="1"/>
                <w:numId w:val="26"/>
              </w:numPr>
              <w:rPr>
                <w:lang w:eastAsia="ko-KR"/>
              </w:rPr>
            </w:pPr>
            <w:r w:rsidRPr="007D723B">
              <w:rPr>
                <w:sz w:val="22"/>
                <w:szCs w:val="22"/>
                <w:lang w:eastAsia="ko-KR"/>
              </w:rPr>
              <w:t>FFS : Other candidate relations</w:t>
            </w:r>
          </w:p>
        </w:tc>
      </w:tr>
    </w:tbl>
    <w:p w14:paraId="48169F70" w14:textId="7B8C3098" w:rsidR="00073FFF" w:rsidRPr="007D723B" w:rsidRDefault="00334954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</w:t>
      </w:r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periodic CSI-RS is beneficial at least for CSI acquisition. If a </w:t>
      </w:r>
      <w:proofErr w:type="spell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is maintaining several beam pair links between TRP(s) and a UE, the </w:t>
      </w:r>
      <w:proofErr w:type="spell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shall indicate the beam pair link related information when transmitting the aperiodic CSI-RS. </w:t>
      </w:r>
      <w:proofErr w:type="gramStart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>Therefore</w:t>
      </w:r>
      <w:proofErr w:type="gramEnd"/>
      <w:r w:rsidR="00073FFF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it is useful to consider spatial QCL relation between SS-block (ref) and A CSI-RS, and 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>spatial QCL relation between P/SP CSI-RS (ref) and A CSI-RS.</w:t>
      </w:r>
    </w:p>
    <w:p w14:paraId="4C31364C" w14:textId="6B508510" w:rsidR="00DC0974" w:rsidRPr="007D723B" w:rsidRDefault="00DC0974" w:rsidP="00DC0974">
      <w:pPr>
        <w:snapToGrid w:val="0"/>
        <w:spacing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7D723B">
        <w:rPr>
          <w:b/>
          <w:sz w:val="22"/>
          <w:szCs w:val="22"/>
          <w:lang w:eastAsia="ko-KR"/>
        </w:rPr>
        <w:t>Following ways of configuring QCL relations between a reference RS and a targeted RS are supported</w:t>
      </w:r>
    </w:p>
    <w:p w14:paraId="636DF755" w14:textId="77777777" w:rsidR="00DC0974" w:rsidRPr="007D723B" w:rsidRDefault="00DC0974" w:rsidP="00DC0974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SS Block (ref) and AP CSI-RS is signaled</w:t>
      </w:r>
    </w:p>
    <w:p w14:paraId="0B0DB7EB" w14:textId="5028E478" w:rsidR="00DC0974" w:rsidRPr="007D723B" w:rsidRDefault="00DC0974" w:rsidP="00DC0974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a P/SP CSI-RS resource (ref) and an AP CSI-RS resource is signaled.</w:t>
      </w:r>
    </w:p>
    <w:p w14:paraId="1CFCD5BC" w14:textId="75E62CB0" w:rsidR="00334954" w:rsidRPr="007D723B" w:rsidRDefault="00073FFF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As the CSI-RS resources for periodic CSI-RS shall be configured via RRC signaling, it is desired that the spatial QCL information shall also be included in the RRC signaling. For semi-persistent CSI-RS, it can be considered that the spatial QCL information is signaled upon the activation and deactivation of the CSI-RS transmission. </w:t>
      </w:r>
      <w:r w:rsidR="00DC0974"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For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DC0974"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a</w:t>
      </w:r>
      <w:r w:rsidR="00DC0974" w:rsidRPr="007D723B">
        <w:rPr>
          <w:rFonts w:eastAsia="宋体"/>
          <w:noProof w:val="0"/>
          <w:kern w:val="2"/>
          <w:sz w:val="22"/>
          <w:szCs w:val="22"/>
          <w:lang w:eastAsia="zh-CN"/>
        </w:rPr>
        <w:t>periodic CSI-RS, the spatial QCL information can be signaled at the transmission of the aperiodic CSI-RS.</w:t>
      </w:r>
    </w:p>
    <w:p w14:paraId="426D8464" w14:textId="21DEB357" w:rsidR="00073FFF" w:rsidRPr="007D723B" w:rsidRDefault="00DC0974" w:rsidP="00C91C9E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2: The </w:t>
      </w:r>
      <w:r w:rsidRPr="007D723B">
        <w:rPr>
          <w:b/>
          <w:sz w:val="22"/>
          <w:szCs w:val="22"/>
          <w:lang w:eastAsia="ko-KR"/>
        </w:rPr>
        <w:t>spatial QCL relation between SS Block (ref) and P CSI-RS is via RRC.</w:t>
      </w:r>
    </w:p>
    <w:p w14:paraId="5C12806A" w14:textId="6476106E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3: The </w:t>
      </w:r>
      <w:r w:rsidRPr="007D723B">
        <w:rPr>
          <w:b/>
          <w:sz w:val="22"/>
          <w:szCs w:val="22"/>
          <w:lang w:eastAsia="ko-KR"/>
        </w:rPr>
        <w:t>spatial QCL relation between SS Block (ref) and SP CSI-RS is via SP CSI-RS activation signal.</w:t>
      </w:r>
    </w:p>
    <w:p w14:paraId="704DF590" w14:textId="48CF83BE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lastRenderedPageBreak/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4: The </w:t>
      </w:r>
      <w:r w:rsidRPr="007D723B">
        <w:rPr>
          <w:b/>
          <w:sz w:val="22"/>
          <w:szCs w:val="22"/>
          <w:lang w:eastAsia="ko-KR"/>
        </w:rPr>
        <w:t>spatial QCL relation between P CSI-RS resource (ref) and another P CSI-RS resource is via RRC.</w:t>
      </w:r>
    </w:p>
    <w:p w14:paraId="69E921D2" w14:textId="1B867339" w:rsidR="00DC0974" w:rsidRPr="007D723B" w:rsidRDefault="00DC0974" w:rsidP="00DC0974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5: The </w:t>
      </w:r>
      <w:r w:rsidRPr="007D723B">
        <w:rPr>
          <w:b/>
          <w:sz w:val="22"/>
          <w:szCs w:val="22"/>
          <w:lang w:eastAsia="ko-KR"/>
        </w:rPr>
        <w:t>spatial QCL relation between P CSI-RS resource (ref) and SP CSI-RS resource is via SP CSI-RS activation signal.</w:t>
      </w:r>
    </w:p>
    <w:p w14:paraId="7792CA86" w14:textId="7AA0B3A4" w:rsidR="00DC0974" w:rsidRPr="007D723B" w:rsidRDefault="00DC0974" w:rsidP="00C91C9E">
      <w:pPr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Proposal </w:t>
      </w:r>
      <w:r w:rsidR="001F1D0F"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>6</w:t>
      </w: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: The </w:t>
      </w:r>
      <w:r w:rsidRPr="007D723B">
        <w:rPr>
          <w:b/>
          <w:sz w:val="22"/>
          <w:szCs w:val="22"/>
          <w:lang w:eastAsia="ko-KR"/>
        </w:rPr>
        <w:t xml:space="preserve">spatial QCL relation between SS-block or P/SP CSI-RS (ref) and AP CSI-RS is via </w:t>
      </w:r>
      <w:r w:rsidR="001F1D0F" w:rsidRPr="007D723B">
        <w:rPr>
          <w:b/>
          <w:sz w:val="22"/>
          <w:szCs w:val="22"/>
          <w:lang w:eastAsia="ko-KR"/>
        </w:rPr>
        <w:t>A</w:t>
      </w:r>
      <w:r w:rsidRPr="007D723B">
        <w:rPr>
          <w:b/>
          <w:sz w:val="22"/>
          <w:szCs w:val="22"/>
          <w:lang w:eastAsia="ko-KR"/>
        </w:rPr>
        <w:t xml:space="preserve">P CSI-RS </w:t>
      </w:r>
      <w:r w:rsidR="001F1D0F" w:rsidRPr="007D723B">
        <w:rPr>
          <w:b/>
          <w:sz w:val="22"/>
          <w:szCs w:val="22"/>
          <w:lang w:eastAsia="ko-KR"/>
        </w:rPr>
        <w:t>triggering</w:t>
      </w:r>
      <w:r w:rsidRPr="007D723B">
        <w:rPr>
          <w:b/>
          <w:sz w:val="22"/>
          <w:szCs w:val="22"/>
          <w:lang w:eastAsia="ko-KR"/>
        </w:rPr>
        <w:t xml:space="preserve"> signal.</w:t>
      </w:r>
    </w:p>
    <w:p w14:paraId="021890BF" w14:textId="36219EE8" w:rsidR="001F1D0F" w:rsidRPr="007D723B" w:rsidRDefault="001F1D0F" w:rsidP="00C91C9E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sz w:val="22"/>
          <w:szCs w:val="22"/>
          <w:lang w:eastAsia="ko-KR"/>
        </w:rPr>
        <w:t>Besides the spatial QCL related issues, QCL association w.r.t. to other QCL parameters, e.g., delay related or Doppler related were also discussed and the following was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723B" w:rsidRPr="007D723B" w14:paraId="73533E17" w14:textId="77777777" w:rsidTr="00334954">
        <w:tc>
          <w:tcPr>
            <w:tcW w:w="9962" w:type="dxa"/>
          </w:tcPr>
          <w:p w14:paraId="50C6C75E" w14:textId="77777777" w:rsidR="00B75A66" w:rsidRPr="00B75A66" w:rsidRDefault="00B75A66" w:rsidP="00B75A66">
            <w:pPr>
              <w:rPr>
                <w:b/>
                <w:sz w:val="22"/>
                <w:szCs w:val="22"/>
                <w:lang w:eastAsia="x-none"/>
              </w:rPr>
            </w:pPr>
            <w:r w:rsidRPr="00B75A66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74DB3AAF" w14:textId="77777777" w:rsidR="00B75A66" w:rsidRPr="00B75A66" w:rsidRDefault="00B75A66" w:rsidP="00B75A66">
            <w:pPr>
              <w:pStyle w:val="Proposal"/>
              <w:ind w:left="0" w:firstLine="0"/>
              <w:rPr>
                <w:rFonts w:eastAsia="MS Mincho"/>
                <w:b w:val="0"/>
                <w:sz w:val="22"/>
                <w:szCs w:val="22"/>
                <w:lang w:eastAsia="ja-JP"/>
              </w:rPr>
            </w:pPr>
            <w:bookmarkStart w:id="4" w:name="_Hlk493580546"/>
            <w:r w:rsidRPr="00B75A66">
              <w:rPr>
                <w:rFonts w:eastAsia="MS Mincho"/>
                <w:b w:val="0"/>
                <w:sz w:val="22"/>
                <w:szCs w:val="22"/>
                <w:lang w:eastAsia="ja-JP"/>
              </w:rPr>
              <w:t>RS combinations holding QCL assumptions</w:t>
            </w:r>
            <w:bookmarkEnd w:id="4"/>
            <w:r w:rsidRPr="00B75A66">
              <w:rPr>
                <w:rFonts w:eastAsia="MS Mincho"/>
                <w:b w:val="0"/>
                <w:sz w:val="22"/>
                <w:szCs w:val="22"/>
                <w:lang w:eastAsia="ja-JP"/>
              </w:rPr>
              <w:t>:</w:t>
            </w:r>
          </w:p>
          <w:p w14:paraId="19674E1A" w14:textId="77777777" w:rsidR="00B75A66" w:rsidRPr="00B75A66" w:rsidRDefault="00B75A66" w:rsidP="00B75A66">
            <w:pPr>
              <w:pStyle w:val="afa"/>
              <w:numPr>
                <w:ilvl w:val="0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Before RRC configuration of TRS and CSI-RS for both below and above 6GHz</w:t>
            </w:r>
          </w:p>
          <w:p w14:paraId="2B2BFF1B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SSB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DMRS for PDSCH w.r.t Doppler shift, Doppler spread, average delay, delay spread, spatial RX parameters (spatial RX parameters are used only for above 6GHz)</w:t>
            </w:r>
          </w:p>
          <w:p w14:paraId="51E68979" w14:textId="77777777" w:rsidR="00B75A66" w:rsidRPr="00B75A66" w:rsidRDefault="00B75A66" w:rsidP="00B75A66">
            <w:pPr>
              <w:pStyle w:val="afa"/>
              <w:numPr>
                <w:ilvl w:val="2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FFS whether restriction on PDSCH scheduling</w:t>
            </w:r>
          </w:p>
          <w:p w14:paraId="1434B88F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SSB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DMRS for PDCCH w.r.t Doppler shift, Doppler spread, average delay, delay spread, spatial RX parameters (spatial RX parameters are used only for above 6GHz)</w:t>
            </w:r>
          </w:p>
          <w:p w14:paraId="4598F202" w14:textId="77777777" w:rsidR="00B75A66" w:rsidRPr="00B75A66" w:rsidRDefault="00B75A66" w:rsidP="00B75A66">
            <w:pPr>
              <w:pStyle w:val="afa"/>
              <w:numPr>
                <w:ilvl w:val="0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After RRC configuration of TRS and CSI-RS for below 6 GHz for single TRP</w:t>
            </w:r>
          </w:p>
          <w:p w14:paraId="17890913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SSB (can be from a different CC) + TRS + CSI-RS for CSI acquisition + DMRS for PDSCH</w:t>
            </w:r>
          </w:p>
          <w:p w14:paraId="7F2DE947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SSB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TRS: [Doppler shift, average delay]</w:t>
            </w:r>
          </w:p>
          <w:p w14:paraId="1F5B3EA8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Type A: </w:t>
            </w:r>
          </w:p>
          <w:p w14:paraId="0A7F823C" w14:textId="77777777" w:rsidR="00B75A66" w:rsidRPr="00B75A66" w:rsidRDefault="00B75A66" w:rsidP="00B75A66">
            <w:pPr>
              <w:pStyle w:val="afa"/>
              <w:numPr>
                <w:ilvl w:val="2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i/>
                <w:sz w:val="22"/>
                <w:szCs w:val="22"/>
                <w:highlight w:val="green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TRS </w:t>
            </w:r>
            <w:r w:rsidRPr="00B75A66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CSI-RS for CSI acquisition: </w:t>
            </w:r>
            <w:r w:rsidRPr="00B75A66">
              <w:rPr>
                <w:rFonts w:ascii="Times New Roman" w:hAnsi="Times New Roman" w:cs="Times New Roman"/>
                <w:i/>
                <w:sz w:val="22"/>
                <w:szCs w:val="22"/>
                <w:highlight w:val="green"/>
              </w:rPr>
              <w:t>Doppler shift, Doppler spread, average delay, delay spread</w:t>
            </w:r>
          </w:p>
          <w:p w14:paraId="58B3EB0C" w14:textId="77777777" w:rsidR="00B75A66" w:rsidRPr="00B75A66" w:rsidRDefault="00B75A66" w:rsidP="00B75A66">
            <w:pPr>
              <w:pStyle w:val="afa"/>
              <w:numPr>
                <w:ilvl w:val="2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TRS/CSI-RS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DMRS: </w:t>
            </w:r>
            <w:bookmarkStart w:id="5" w:name="_Hlk493579818"/>
            <w:r w:rsidRPr="00B75A66">
              <w:rPr>
                <w:rFonts w:ascii="Times New Roman" w:hAnsi="Times New Roman" w:cs="Times New Roman"/>
                <w:i/>
                <w:sz w:val="22"/>
                <w:szCs w:val="22"/>
              </w:rPr>
              <w:t>Doppler shift, Doppler spread, average delay, delay spread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End w:id="5"/>
          </w:p>
          <w:p w14:paraId="094D0E7E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FFS: Type B: </w:t>
            </w:r>
          </w:p>
          <w:p w14:paraId="6C31B729" w14:textId="77777777" w:rsidR="00B75A66" w:rsidRPr="00B75A66" w:rsidRDefault="00B75A66" w:rsidP="00B75A66">
            <w:pPr>
              <w:pStyle w:val="afa"/>
              <w:numPr>
                <w:ilvl w:val="2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TRS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CSI-RS for CSI acquisition: </w:t>
            </w:r>
            <w:r w:rsidRPr="00B75A66">
              <w:rPr>
                <w:rFonts w:ascii="Times New Roman" w:hAnsi="Times New Roman" w:cs="Times New Roman"/>
                <w:i/>
                <w:sz w:val="22"/>
                <w:szCs w:val="22"/>
              </w:rPr>
              <w:t>Doppler shift, Doppler spread</w:t>
            </w:r>
          </w:p>
          <w:p w14:paraId="4A4C935C" w14:textId="77777777" w:rsidR="00B75A66" w:rsidRPr="00B75A66" w:rsidRDefault="00B75A66" w:rsidP="00B75A66">
            <w:pPr>
              <w:pStyle w:val="afa"/>
              <w:numPr>
                <w:ilvl w:val="2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CSI-RS </w:t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 xml:space="preserve"> DMRS: </w:t>
            </w:r>
            <w:r w:rsidRPr="00B75A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Doppler shift, Doppler spread, average delay, delay spread </w:t>
            </w:r>
          </w:p>
          <w:p w14:paraId="76BE06D0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Study whether the widebeam TRS can be QCLed referenced for a narrow beam CSI-RS</w:t>
            </w:r>
          </w:p>
          <w:p w14:paraId="731843F5" w14:textId="77777777" w:rsidR="00B75A66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Study whether widebeam CSI-RS can be QCLed with a narrow beam DMRS</w:t>
            </w:r>
          </w:p>
          <w:p w14:paraId="04F40B83" w14:textId="77777777" w:rsidR="00B75A66" w:rsidRPr="00B75A66" w:rsidRDefault="00B75A66" w:rsidP="00B75A66">
            <w:pPr>
              <w:pStyle w:val="afa"/>
              <w:numPr>
                <w:ilvl w:val="0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After RRC for above 6 GHz</w:t>
            </w:r>
          </w:p>
          <w:p w14:paraId="714EB3C3" w14:textId="2FC4D7BA" w:rsidR="00334954" w:rsidRPr="00B75A66" w:rsidRDefault="00B75A66" w:rsidP="00B75A66">
            <w:pPr>
              <w:pStyle w:val="afa"/>
              <w:numPr>
                <w:ilvl w:val="1"/>
                <w:numId w:val="29"/>
              </w:numPr>
              <w:spacing w:after="18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75A66">
              <w:rPr>
                <w:rFonts w:ascii="Times New Roman" w:hAnsi="Times New Roman" w:cs="Times New Roman"/>
                <w:sz w:val="22"/>
                <w:szCs w:val="22"/>
              </w:rPr>
              <w:t>RS combinations holding QCL assumptions TBD.</w:t>
            </w:r>
          </w:p>
        </w:tc>
      </w:tr>
    </w:tbl>
    <w:p w14:paraId="37DB1A7E" w14:textId="50261079" w:rsidR="00334954" w:rsidRPr="007D723B" w:rsidRDefault="001F1D0F" w:rsidP="00C91C9E">
      <w:pPr>
        <w:snapToGrid w:val="0"/>
        <w:spacing w:before="120" w:after="120"/>
        <w:jc w:val="both"/>
        <w:rPr>
          <w:sz w:val="22"/>
          <w:szCs w:val="22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When 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TRS is available, the QCL association between DMRS and TRS shall be established, w.r.t. </w:t>
      </w:r>
      <w:r w:rsidRPr="007D723B">
        <w:rPr>
          <w:sz w:val="22"/>
          <w:szCs w:val="22"/>
        </w:rPr>
        <w:t xml:space="preserve">average delay, </w:t>
      </w:r>
      <w:r w:rsidRPr="004C2E47">
        <w:rPr>
          <w:sz w:val="22"/>
          <w:szCs w:val="22"/>
        </w:rPr>
        <w:t>delay spread, Doppler shift, Doppler spread.</w:t>
      </w:r>
      <w:r w:rsidR="00B75A66" w:rsidRPr="004C2E47">
        <w:rPr>
          <w:sz w:val="22"/>
          <w:szCs w:val="22"/>
        </w:rPr>
        <w:t xml:space="preserve"> One discussion point is whether such association is directly between TRS and DMRS</w:t>
      </w:r>
      <w:r w:rsidR="004C2E47">
        <w:rPr>
          <w:sz w:val="22"/>
          <w:szCs w:val="22"/>
        </w:rPr>
        <w:t>;</w:t>
      </w:r>
      <w:r w:rsidR="00B75A66" w:rsidRPr="004C2E47">
        <w:rPr>
          <w:sz w:val="22"/>
          <w:szCs w:val="22"/>
        </w:rPr>
        <w:t xml:space="preserve"> or indirectly via CSI-RS for CSI acquisition. At least for DMRS for PDCCH demodulation, having CSI-RS for CSI acqusiition may not be a prerequisite. In that sense, NR shall support at least QCL association bwtween TRS and DMRS for PDCCH. For DMRS for PDSCH, it can be associated with either TRS and CSI-RS. It is slightly prefered to have the association also to TRS as that is more straightforward.</w:t>
      </w:r>
    </w:p>
    <w:p w14:paraId="7D0CDE46" w14:textId="09DBC46F" w:rsidR="001F1D0F" w:rsidRPr="007D723B" w:rsidRDefault="001F1D0F" w:rsidP="00C91C9E">
      <w:pPr>
        <w:snapToGrid w:val="0"/>
        <w:spacing w:before="120" w:after="120"/>
        <w:jc w:val="both"/>
        <w:rPr>
          <w:b/>
          <w:sz w:val="22"/>
          <w:szCs w:val="22"/>
        </w:rPr>
      </w:pPr>
      <w:r w:rsidRPr="007D723B">
        <w:rPr>
          <w:b/>
          <w:sz w:val="22"/>
          <w:szCs w:val="22"/>
        </w:rPr>
        <w:t>Proposal 7: For single CC/BWP and single TRP, the following is supported:</w:t>
      </w:r>
    </w:p>
    <w:p w14:paraId="25D633E6" w14:textId="4B6CB079" w:rsidR="009F79C3" w:rsidRDefault="001F1D0F" w:rsidP="004C2016">
      <w:pPr>
        <w:pStyle w:val="afa"/>
        <w:numPr>
          <w:ilvl w:val="0"/>
          <w:numId w:val="28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sz w:val="22"/>
          <w:szCs w:val="22"/>
        </w:rPr>
      </w:pPr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Antenna ports of DM-RS can be QCL-</w:t>
      </w:r>
      <w:proofErr w:type="spellStart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>ed</w:t>
      </w:r>
      <w:proofErr w:type="spellEnd"/>
      <w:r w:rsidRPr="007D723B">
        <w:rPr>
          <w:rFonts w:ascii="Times New Roman" w:hAnsi="Times New Roman" w:cs="Times New Roman"/>
          <w:b/>
          <w:noProof w:val="0"/>
          <w:sz w:val="22"/>
          <w:szCs w:val="22"/>
        </w:rPr>
        <w:t xml:space="preserve"> with TRS w.r.t. Doppler shift, Doppler spread, average delay and delay spread.</w:t>
      </w:r>
    </w:p>
    <w:p w14:paraId="3FAA93C2" w14:textId="29FECFE2" w:rsidR="00DC4451" w:rsidRPr="007D723B" w:rsidRDefault="00DC4451" w:rsidP="00875A83">
      <w:pPr>
        <w:pStyle w:val="1"/>
        <w:numPr>
          <w:ilvl w:val="0"/>
          <w:numId w:val="19"/>
        </w:numPr>
      </w:pPr>
      <w:r w:rsidRPr="007D723B">
        <w:t>Summary</w:t>
      </w:r>
    </w:p>
    <w:p w14:paraId="2369A49F" w14:textId="10560141" w:rsidR="004C2016" w:rsidRDefault="004C2016" w:rsidP="004C201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>In this con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tribution, we discuss remaining issues on NR QCL design.</w:t>
      </w:r>
      <w:r w:rsidRPr="007D723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B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ased on the discussion, the following is proposed.</w:t>
      </w:r>
    </w:p>
    <w:p w14:paraId="503C5D7C" w14:textId="77777777" w:rsidR="004C2E47" w:rsidRPr="007D723B" w:rsidRDefault="004C2E47" w:rsidP="004C2E47">
      <w:pPr>
        <w:snapToGrid w:val="0"/>
        <w:spacing w:after="120"/>
        <w:jc w:val="both"/>
        <w:rPr>
          <w:b/>
          <w:sz w:val="22"/>
          <w:szCs w:val="22"/>
          <w:lang w:eastAsia="ko-KR"/>
        </w:rPr>
      </w:pPr>
      <w:r w:rsidRPr="007D723B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7D723B">
        <w:rPr>
          <w:b/>
          <w:sz w:val="22"/>
          <w:szCs w:val="22"/>
          <w:lang w:eastAsia="ko-KR"/>
        </w:rPr>
        <w:t>Following ways of configuring QCL relations between a reference RS and a targeted RS are supported</w:t>
      </w:r>
    </w:p>
    <w:p w14:paraId="36DB3437" w14:textId="77777777" w:rsidR="004C2E47" w:rsidRPr="007D723B" w:rsidRDefault="004C2E47" w:rsidP="004C2E47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t>If configured, at least spatial QCL relation between SS Block (ref) and AP CSI-RS is signaled</w:t>
      </w:r>
    </w:p>
    <w:p w14:paraId="126EF77A" w14:textId="77777777" w:rsidR="004C2E47" w:rsidRPr="007D723B" w:rsidRDefault="004C2E47" w:rsidP="004C2E47">
      <w:pPr>
        <w:numPr>
          <w:ilvl w:val="1"/>
          <w:numId w:val="26"/>
        </w:numPr>
        <w:spacing w:after="120"/>
        <w:rPr>
          <w:b/>
          <w:sz w:val="22"/>
          <w:szCs w:val="22"/>
          <w:lang w:eastAsia="ko-KR"/>
        </w:rPr>
      </w:pPr>
      <w:r w:rsidRPr="007D723B">
        <w:rPr>
          <w:b/>
          <w:sz w:val="22"/>
          <w:szCs w:val="22"/>
          <w:lang w:eastAsia="ko-KR"/>
        </w:rPr>
        <w:lastRenderedPageBreak/>
        <w:t>If configured, at least spatial QCL relation between a P/SP CSI-RS resource (ref) and an AP CSI-RS resource is signaled.</w:t>
      </w:r>
    </w:p>
    <w:p w14:paraId="05AE3A01" w14:textId="77777777" w:rsidR="004C2E47" w:rsidRPr="004C2E47" w:rsidRDefault="004C2E47" w:rsidP="004C2E47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4C2E47">
        <w:rPr>
          <w:rFonts w:eastAsia="宋体"/>
          <w:b/>
          <w:noProof w:val="0"/>
          <w:kern w:val="2"/>
          <w:sz w:val="22"/>
          <w:szCs w:val="22"/>
          <w:lang w:eastAsia="zh-CN"/>
        </w:rPr>
        <w:t>Proposal 2: The spatial QCL relation between SS Block (ref) and P CSI-RS is via RRC.</w:t>
      </w:r>
    </w:p>
    <w:p w14:paraId="07F3E207" w14:textId="77777777" w:rsidR="004C2E47" w:rsidRPr="004C2E47" w:rsidRDefault="004C2E47" w:rsidP="004C2E47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4C2E47">
        <w:rPr>
          <w:rFonts w:eastAsia="宋体"/>
          <w:b/>
          <w:noProof w:val="0"/>
          <w:kern w:val="2"/>
          <w:sz w:val="22"/>
          <w:szCs w:val="22"/>
          <w:lang w:eastAsia="zh-CN"/>
        </w:rPr>
        <w:t>Proposal 3: The spatial QCL relation between SS Block (ref) and SP CSI-RS is via SP CSI-RS activation signal.</w:t>
      </w:r>
    </w:p>
    <w:p w14:paraId="3232D9B8" w14:textId="77777777" w:rsidR="004C2E47" w:rsidRPr="004C2E47" w:rsidRDefault="004C2E47" w:rsidP="004C2E47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4C2E47">
        <w:rPr>
          <w:rFonts w:eastAsia="宋体"/>
          <w:b/>
          <w:noProof w:val="0"/>
          <w:kern w:val="2"/>
          <w:sz w:val="22"/>
          <w:szCs w:val="22"/>
          <w:lang w:eastAsia="zh-CN"/>
        </w:rPr>
        <w:t>Proposal 4: The spatial QCL relation between P CSI-RS resource (ref) and another P CSI-RS resource is via RRC.</w:t>
      </w:r>
      <w:bookmarkStart w:id="6" w:name="_GoBack"/>
      <w:bookmarkEnd w:id="6"/>
    </w:p>
    <w:p w14:paraId="63D74401" w14:textId="77777777" w:rsidR="004C2E47" w:rsidRPr="004C2E47" w:rsidRDefault="004C2E47" w:rsidP="004C2E47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4C2E47">
        <w:rPr>
          <w:rFonts w:eastAsia="宋体"/>
          <w:b/>
          <w:noProof w:val="0"/>
          <w:kern w:val="2"/>
          <w:sz w:val="22"/>
          <w:szCs w:val="22"/>
          <w:lang w:eastAsia="zh-CN"/>
        </w:rPr>
        <w:t>Proposal 5: The spatial QCL relation between P CSI-RS resource (ref) and SP CSI-RS resource is via SP CSI-RS activation signal.</w:t>
      </w:r>
    </w:p>
    <w:p w14:paraId="4E7ADEA6" w14:textId="7EEDAA15" w:rsidR="004C2E47" w:rsidRPr="004C2E47" w:rsidRDefault="004C2E47" w:rsidP="004C2E47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4C2E47">
        <w:rPr>
          <w:rFonts w:eastAsia="宋体"/>
          <w:b/>
          <w:noProof w:val="0"/>
          <w:kern w:val="2"/>
          <w:sz w:val="22"/>
          <w:szCs w:val="22"/>
          <w:lang w:eastAsia="zh-CN"/>
        </w:rPr>
        <w:t>Proposal 6: The spatial QCL relation between SS-block or P/SP CSI-RS (ref) and AP CSI-RS is via AP CSI-RS triggering signal.</w:t>
      </w:r>
    </w:p>
    <w:p w14:paraId="4AF88D3A" w14:textId="77777777" w:rsidR="004C2E47" w:rsidRPr="004C2E47" w:rsidRDefault="004C2E47" w:rsidP="004C2E47">
      <w:pPr>
        <w:snapToGrid w:val="0"/>
        <w:spacing w:before="120" w:after="120"/>
        <w:jc w:val="both"/>
        <w:rPr>
          <w:b/>
          <w:sz w:val="22"/>
          <w:szCs w:val="22"/>
        </w:rPr>
      </w:pPr>
      <w:r w:rsidRPr="004C2E47">
        <w:rPr>
          <w:b/>
          <w:sz w:val="22"/>
          <w:szCs w:val="22"/>
        </w:rPr>
        <w:t>Proposal 7: For single CC/BWP and single TRP, the following is supported:</w:t>
      </w:r>
    </w:p>
    <w:p w14:paraId="7EA2E2BC" w14:textId="0551F2BC" w:rsidR="004C2E47" w:rsidRPr="004C2E47" w:rsidRDefault="004C2E47" w:rsidP="004C2E47">
      <w:pPr>
        <w:pStyle w:val="afa"/>
        <w:numPr>
          <w:ilvl w:val="0"/>
          <w:numId w:val="28"/>
        </w:numPr>
        <w:spacing w:after="120"/>
        <w:ind w:firstLineChars="0"/>
        <w:jc w:val="both"/>
        <w:rPr>
          <w:rFonts w:ascii="Times New Roman" w:hAnsi="Times New Roman" w:cs="Times New Roman"/>
          <w:b/>
          <w:noProof w:val="0"/>
          <w:sz w:val="22"/>
          <w:szCs w:val="22"/>
        </w:rPr>
      </w:pPr>
      <w:r w:rsidRPr="004C2E47">
        <w:rPr>
          <w:rFonts w:ascii="Times New Roman" w:hAnsi="Times New Roman" w:cs="Times New Roman"/>
          <w:b/>
          <w:noProof w:val="0"/>
          <w:sz w:val="22"/>
          <w:szCs w:val="22"/>
        </w:rPr>
        <w:t>Antenna ports of DM-RS can be QCL-</w:t>
      </w:r>
      <w:proofErr w:type="spellStart"/>
      <w:r w:rsidRPr="004C2E47">
        <w:rPr>
          <w:rFonts w:ascii="Times New Roman" w:hAnsi="Times New Roman" w:cs="Times New Roman"/>
          <w:b/>
          <w:noProof w:val="0"/>
          <w:sz w:val="22"/>
          <w:szCs w:val="22"/>
        </w:rPr>
        <w:t>ed</w:t>
      </w:r>
      <w:proofErr w:type="spellEnd"/>
      <w:r w:rsidRPr="004C2E47">
        <w:rPr>
          <w:rFonts w:ascii="Times New Roman" w:hAnsi="Times New Roman" w:cs="Times New Roman"/>
          <w:b/>
          <w:noProof w:val="0"/>
          <w:sz w:val="22"/>
          <w:szCs w:val="22"/>
        </w:rPr>
        <w:t xml:space="preserve"> with TRS w.r.t. Doppler shift, Doppler spread, average delay and delay spread.</w:t>
      </w:r>
    </w:p>
    <w:p w14:paraId="5FC6ECD0" w14:textId="44058F7C" w:rsidR="0041628A" w:rsidRPr="007D723B" w:rsidRDefault="0041628A" w:rsidP="00875A83">
      <w:pPr>
        <w:pStyle w:val="1"/>
      </w:pPr>
      <w:r w:rsidRPr="007D723B">
        <w:t>References</w:t>
      </w:r>
    </w:p>
    <w:p w14:paraId="4DF6821C" w14:textId="0512A665" w:rsidR="00C65B11" w:rsidRPr="007D723B" w:rsidRDefault="004625F2" w:rsidP="007805FC">
      <w:pPr>
        <w:rPr>
          <w:rFonts w:eastAsia="宋体"/>
          <w:noProof w:val="0"/>
          <w:kern w:val="2"/>
          <w:sz w:val="22"/>
          <w:szCs w:val="22"/>
          <w:lang w:eastAsia="zh-CN"/>
        </w:rPr>
      </w:pP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ab/>
        <w:t>3GPP, “Draft Report of 3GPP TSG RAN WG1 #</w:t>
      </w:r>
      <w:r w:rsidR="004C2016" w:rsidRPr="007D723B">
        <w:rPr>
          <w:rFonts w:eastAsia="宋体"/>
          <w:noProof w:val="0"/>
          <w:kern w:val="2"/>
          <w:sz w:val="22"/>
          <w:szCs w:val="22"/>
          <w:lang w:eastAsia="zh-CN"/>
        </w:rPr>
        <w:t>90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(v0.1.0)”, </w:t>
      </w:r>
      <w:proofErr w:type="gramStart"/>
      <w:r w:rsidR="004C2016" w:rsidRPr="007D723B">
        <w:rPr>
          <w:rFonts w:eastAsia="宋体"/>
          <w:noProof w:val="0"/>
          <w:kern w:val="2"/>
          <w:sz w:val="22"/>
          <w:szCs w:val="22"/>
          <w:lang w:eastAsia="zh-CN"/>
        </w:rPr>
        <w:t>Aug</w:t>
      </w:r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>.,</w:t>
      </w:r>
      <w:proofErr w:type="gramEnd"/>
      <w:r w:rsidRPr="007D723B">
        <w:rPr>
          <w:rFonts w:eastAsia="宋体"/>
          <w:noProof w:val="0"/>
          <w:kern w:val="2"/>
          <w:sz w:val="22"/>
          <w:szCs w:val="22"/>
          <w:lang w:eastAsia="zh-CN"/>
        </w:rPr>
        <w:t xml:space="preserve"> 2017</w:t>
      </w:r>
      <w:r w:rsidR="00DE4B47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</w:p>
    <w:sectPr w:rsidR="00C65B11" w:rsidRPr="007D723B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08345" w14:textId="77777777" w:rsidR="005549C2" w:rsidRDefault="005549C2">
      <w:r>
        <w:separator/>
      </w:r>
    </w:p>
  </w:endnote>
  <w:endnote w:type="continuationSeparator" w:id="0">
    <w:p w14:paraId="43720AA3" w14:textId="77777777" w:rsidR="005549C2" w:rsidRDefault="005549C2">
      <w:r>
        <w:continuationSeparator/>
      </w:r>
    </w:p>
  </w:endnote>
  <w:endnote w:type="continuationNotice" w:id="1">
    <w:p w14:paraId="1A43A474" w14:textId="77777777" w:rsidR="005549C2" w:rsidRDefault="00554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5E6A50D0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C2E47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C2E47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936A8" w14:textId="77777777" w:rsidR="005549C2" w:rsidRDefault="005549C2">
      <w:r>
        <w:separator/>
      </w:r>
    </w:p>
  </w:footnote>
  <w:footnote w:type="continuationSeparator" w:id="0">
    <w:p w14:paraId="1ED01F9E" w14:textId="77777777" w:rsidR="005549C2" w:rsidRDefault="005549C2">
      <w:r>
        <w:continuationSeparator/>
      </w:r>
    </w:p>
  </w:footnote>
  <w:footnote w:type="continuationNotice" w:id="1">
    <w:p w14:paraId="58F322E5" w14:textId="77777777" w:rsidR="005549C2" w:rsidRDefault="005549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F0114"/>
    <w:multiLevelType w:val="hybridMultilevel"/>
    <w:tmpl w:val="0830818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AC372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D5F25FB"/>
    <w:multiLevelType w:val="hybridMultilevel"/>
    <w:tmpl w:val="6A78E4B2"/>
    <w:lvl w:ilvl="0" w:tplc="16E24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C0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038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1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60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08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AD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3A624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0ED17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3623C8"/>
    <w:multiLevelType w:val="multilevel"/>
    <w:tmpl w:val="40DA55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54F4F15"/>
    <w:multiLevelType w:val="hybridMultilevel"/>
    <w:tmpl w:val="44D8A810"/>
    <w:lvl w:ilvl="0" w:tplc="DF4025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37570"/>
    <w:multiLevelType w:val="hybridMultilevel"/>
    <w:tmpl w:val="4BA08982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70D02CC1"/>
    <w:multiLevelType w:val="hybridMultilevel"/>
    <w:tmpl w:val="2F7C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9E46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4"/>
  </w:num>
  <w:num w:numId="4">
    <w:abstractNumId w:val="7"/>
  </w:num>
  <w:num w:numId="5">
    <w:abstractNumId w:val="28"/>
  </w:num>
  <w:num w:numId="6">
    <w:abstractNumId w:val="11"/>
  </w:num>
  <w:num w:numId="7">
    <w:abstractNumId w:val="22"/>
  </w:num>
  <w:num w:numId="8">
    <w:abstractNumId w:val="2"/>
  </w:num>
  <w:num w:numId="9">
    <w:abstractNumId w:val="16"/>
  </w:num>
  <w:num w:numId="10">
    <w:abstractNumId w:val="20"/>
  </w:num>
  <w:num w:numId="11">
    <w:abstractNumId w:val="5"/>
  </w:num>
  <w:num w:numId="12">
    <w:abstractNumId w:val="15"/>
  </w:num>
  <w:num w:numId="13">
    <w:abstractNumId w:val="17"/>
  </w:num>
  <w:num w:numId="14">
    <w:abstractNumId w:val="14"/>
  </w:num>
  <w:num w:numId="15">
    <w:abstractNumId w:val="25"/>
  </w:num>
  <w:num w:numId="16">
    <w:abstractNumId w:val="23"/>
  </w:num>
  <w:num w:numId="17">
    <w:abstractNumId w:val="10"/>
  </w:num>
  <w:num w:numId="18">
    <w:abstractNumId w:val="9"/>
  </w:num>
  <w:num w:numId="19">
    <w:abstractNumId w:val="26"/>
  </w:num>
  <w:num w:numId="20">
    <w:abstractNumId w:val="4"/>
  </w:num>
  <w:num w:numId="21">
    <w:abstractNumId w:val="27"/>
  </w:num>
  <w:num w:numId="22">
    <w:abstractNumId w:val="12"/>
  </w:num>
  <w:num w:numId="23">
    <w:abstractNumId w:val="3"/>
  </w:num>
  <w:num w:numId="24">
    <w:abstractNumId w:val="6"/>
  </w:num>
  <w:num w:numId="25">
    <w:abstractNumId w:val="8"/>
  </w:num>
  <w:num w:numId="26">
    <w:abstractNumId w:val="21"/>
  </w:num>
  <w:num w:numId="27">
    <w:abstractNumId w:val="13"/>
  </w:num>
  <w:num w:numId="28">
    <w:abstractNumId w:val="1"/>
  </w:num>
  <w:num w:numId="2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194B"/>
    <w:rsid w:val="0000234B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437E"/>
    <w:rsid w:val="00025A9C"/>
    <w:rsid w:val="00025F25"/>
    <w:rsid w:val="00026CDA"/>
    <w:rsid w:val="00026EF5"/>
    <w:rsid w:val="0003033A"/>
    <w:rsid w:val="000324BD"/>
    <w:rsid w:val="00033EAE"/>
    <w:rsid w:val="00033FC8"/>
    <w:rsid w:val="00034A96"/>
    <w:rsid w:val="00034DE2"/>
    <w:rsid w:val="00035342"/>
    <w:rsid w:val="0003623A"/>
    <w:rsid w:val="00040855"/>
    <w:rsid w:val="000420AF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45F4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3FFF"/>
    <w:rsid w:val="00076246"/>
    <w:rsid w:val="00076D48"/>
    <w:rsid w:val="00083F7A"/>
    <w:rsid w:val="00085047"/>
    <w:rsid w:val="00085EBD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5D95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3D2"/>
    <w:rsid w:val="000F0D88"/>
    <w:rsid w:val="000F16D1"/>
    <w:rsid w:val="000F1CB3"/>
    <w:rsid w:val="000F2B2E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405B"/>
    <w:rsid w:val="001345CB"/>
    <w:rsid w:val="00136F3C"/>
    <w:rsid w:val="0013709D"/>
    <w:rsid w:val="0013721B"/>
    <w:rsid w:val="001376F8"/>
    <w:rsid w:val="0013785D"/>
    <w:rsid w:val="0014102E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3EB8"/>
    <w:rsid w:val="001C6BE0"/>
    <w:rsid w:val="001C795A"/>
    <w:rsid w:val="001C7F0B"/>
    <w:rsid w:val="001D0C24"/>
    <w:rsid w:val="001D20DC"/>
    <w:rsid w:val="001D3D18"/>
    <w:rsid w:val="001D4C51"/>
    <w:rsid w:val="001D5FFE"/>
    <w:rsid w:val="001D6B7D"/>
    <w:rsid w:val="001D79A4"/>
    <w:rsid w:val="001E0156"/>
    <w:rsid w:val="001E2FDF"/>
    <w:rsid w:val="001E4BD5"/>
    <w:rsid w:val="001E57DA"/>
    <w:rsid w:val="001F0901"/>
    <w:rsid w:val="001F1D0F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F8C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B13"/>
    <w:rsid w:val="00236D95"/>
    <w:rsid w:val="0023702E"/>
    <w:rsid w:val="0024264B"/>
    <w:rsid w:val="0024278D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260"/>
    <w:rsid w:val="002535F5"/>
    <w:rsid w:val="0025391C"/>
    <w:rsid w:val="002542D2"/>
    <w:rsid w:val="002548CA"/>
    <w:rsid w:val="002558F3"/>
    <w:rsid w:val="00256A9C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040E"/>
    <w:rsid w:val="002A278C"/>
    <w:rsid w:val="002A37FA"/>
    <w:rsid w:val="002A4D07"/>
    <w:rsid w:val="002A70B7"/>
    <w:rsid w:val="002A7C36"/>
    <w:rsid w:val="002A7D28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30D2"/>
    <w:rsid w:val="002C32F3"/>
    <w:rsid w:val="002C637D"/>
    <w:rsid w:val="002D119A"/>
    <w:rsid w:val="002D1DBA"/>
    <w:rsid w:val="002D47F8"/>
    <w:rsid w:val="002D51E3"/>
    <w:rsid w:val="002D64A6"/>
    <w:rsid w:val="002D6539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60A"/>
    <w:rsid w:val="00300899"/>
    <w:rsid w:val="00302260"/>
    <w:rsid w:val="00304251"/>
    <w:rsid w:val="00304EF9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954"/>
    <w:rsid w:val="00334C67"/>
    <w:rsid w:val="003354C9"/>
    <w:rsid w:val="00335A64"/>
    <w:rsid w:val="00336A4A"/>
    <w:rsid w:val="00336DF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4BC"/>
    <w:rsid w:val="00352965"/>
    <w:rsid w:val="00353F6C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FF"/>
    <w:rsid w:val="0036673F"/>
    <w:rsid w:val="00366748"/>
    <w:rsid w:val="0036710A"/>
    <w:rsid w:val="0036744F"/>
    <w:rsid w:val="00367A38"/>
    <w:rsid w:val="00367B9B"/>
    <w:rsid w:val="00371DB1"/>
    <w:rsid w:val="0037352D"/>
    <w:rsid w:val="00373634"/>
    <w:rsid w:val="00374B08"/>
    <w:rsid w:val="00374C9B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05B3"/>
    <w:rsid w:val="003D1F00"/>
    <w:rsid w:val="003D449A"/>
    <w:rsid w:val="003D451C"/>
    <w:rsid w:val="003D69D3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613F"/>
    <w:rsid w:val="004063BA"/>
    <w:rsid w:val="004078A5"/>
    <w:rsid w:val="00410BB4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1E3"/>
    <w:rsid w:val="00450BDD"/>
    <w:rsid w:val="004519B1"/>
    <w:rsid w:val="00451EF0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3EAC"/>
    <w:rsid w:val="004746B7"/>
    <w:rsid w:val="0047537B"/>
    <w:rsid w:val="004754FF"/>
    <w:rsid w:val="00475634"/>
    <w:rsid w:val="004759D4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3AB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2016"/>
    <w:rsid w:val="004C2E47"/>
    <w:rsid w:val="004C3ED4"/>
    <w:rsid w:val="004C448F"/>
    <w:rsid w:val="004C49E8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026"/>
    <w:rsid w:val="004E21E0"/>
    <w:rsid w:val="004E21F1"/>
    <w:rsid w:val="004E2821"/>
    <w:rsid w:val="004E42B1"/>
    <w:rsid w:val="004E4632"/>
    <w:rsid w:val="004E51F1"/>
    <w:rsid w:val="004E5890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5A2A"/>
    <w:rsid w:val="00545D30"/>
    <w:rsid w:val="00546F67"/>
    <w:rsid w:val="0055025D"/>
    <w:rsid w:val="00551F57"/>
    <w:rsid w:val="00551FD7"/>
    <w:rsid w:val="00552E66"/>
    <w:rsid w:val="005534E4"/>
    <w:rsid w:val="0055470E"/>
    <w:rsid w:val="005549C2"/>
    <w:rsid w:val="00554E05"/>
    <w:rsid w:val="00554FB2"/>
    <w:rsid w:val="00555058"/>
    <w:rsid w:val="00555082"/>
    <w:rsid w:val="00555339"/>
    <w:rsid w:val="00557FB2"/>
    <w:rsid w:val="005611B6"/>
    <w:rsid w:val="00561E89"/>
    <w:rsid w:val="005629D6"/>
    <w:rsid w:val="00562FAA"/>
    <w:rsid w:val="00563C7A"/>
    <w:rsid w:val="00567810"/>
    <w:rsid w:val="00567F49"/>
    <w:rsid w:val="0057349E"/>
    <w:rsid w:val="005738E7"/>
    <w:rsid w:val="005743CB"/>
    <w:rsid w:val="005746D0"/>
    <w:rsid w:val="005766B2"/>
    <w:rsid w:val="00581E8D"/>
    <w:rsid w:val="00584613"/>
    <w:rsid w:val="0058475C"/>
    <w:rsid w:val="005850F0"/>
    <w:rsid w:val="00590171"/>
    <w:rsid w:val="00590823"/>
    <w:rsid w:val="0059091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A52"/>
    <w:rsid w:val="005B0E9A"/>
    <w:rsid w:val="005B1132"/>
    <w:rsid w:val="005B2428"/>
    <w:rsid w:val="005B4408"/>
    <w:rsid w:val="005B4458"/>
    <w:rsid w:val="005B5D65"/>
    <w:rsid w:val="005B655F"/>
    <w:rsid w:val="005B765F"/>
    <w:rsid w:val="005B7E1E"/>
    <w:rsid w:val="005C03E7"/>
    <w:rsid w:val="005C065C"/>
    <w:rsid w:val="005C1965"/>
    <w:rsid w:val="005C3645"/>
    <w:rsid w:val="005C4081"/>
    <w:rsid w:val="005C446F"/>
    <w:rsid w:val="005C53A2"/>
    <w:rsid w:val="005C720B"/>
    <w:rsid w:val="005C7DBF"/>
    <w:rsid w:val="005D0599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389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1307"/>
    <w:rsid w:val="00652137"/>
    <w:rsid w:val="0065264F"/>
    <w:rsid w:val="00652C53"/>
    <w:rsid w:val="00653681"/>
    <w:rsid w:val="00654544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0E30"/>
    <w:rsid w:val="00682B1D"/>
    <w:rsid w:val="00682C4C"/>
    <w:rsid w:val="00683B83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2891"/>
    <w:rsid w:val="006B4728"/>
    <w:rsid w:val="006B47D4"/>
    <w:rsid w:val="006B5017"/>
    <w:rsid w:val="006B56B0"/>
    <w:rsid w:val="006B7E2B"/>
    <w:rsid w:val="006C05BF"/>
    <w:rsid w:val="006C0FD1"/>
    <w:rsid w:val="006C195A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6E0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5622"/>
    <w:rsid w:val="00706F9C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1347"/>
    <w:rsid w:val="00721918"/>
    <w:rsid w:val="00721F29"/>
    <w:rsid w:val="00723598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603B"/>
    <w:rsid w:val="00750B90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9E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3D17"/>
    <w:rsid w:val="007850AF"/>
    <w:rsid w:val="00785CC7"/>
    <w:rsid w:val="007865B9"/>
    <w:rsid w:val="00786DAD"/>
    <w:rsid w:val="007909AF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D723B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3EAB"/>
    <w:rsid w:val="0082403C"/>
    <w:rsid w:val="00824191"/>
    <w:rsid w:val="008244DB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1CB3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1CC6"/>
    <w:rsid w:val="0091166C"/>
    <w:rsid w:val="009116E8"/>
    <w:rsid w:val="00912A30"/>
    <w:rsid w:val="0092071C"/>
    <w:rsid w:val="00920849"/>
    <w:rsid w:val="00920F10"/>
    <w:rsid w:val="009217D9"/>
    <w:rsid w:val="0092254D"/>
    <w:rsid w:val="00924555"/>
    <w:rsid w:val="00926A30"/>
    <w:rsid w:val="009270B8"/>
    <w:rsid w:val="00927D40"/>
    <w:rsid w:val="00930BCD"/>
    <w:rsid w:val="00930C26"/>
    <w:rsid w:val="00932553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0798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523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56C4"/>
    <w:rsid w:val="009A6144"/>
    <w:rsid w:val="009B08B7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E15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9C3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2E41"/>
    <w:rsid w:val="00A64103"/>
    <w:rsid w:val="00A64146"/>
    <w:rsid w:val="00A64868"/>
    <w:rsid w:val="00A668E7"/>
    <w:rsid w:val="00A67AC4"/>
    <w:rsid w:val="00A70E88"/>
    <w:rsid w:val="00A71E55"/>
    <w:rsid w:val="00A72F3D"/>
    <w:rsid w:val="00A7437B"/>
    <w:rsid w:val="00A76CA9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663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1A29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4950"/>
    <w:rsid w:val="00AE6068"/>
    <w:rsid w:val="00AE684C"/>
    <w:rsid w:val="00AE7E39"/>
    <w:rsid w:val="00AF171A"/>
    <w:rsid w:val="00AF3BD0"/>
    <w:rsid w:val="00AF5B64"/>
    <w:rsid w:val="00AF6470"/>
    <w:rsid w:val="00B0089D"/>
    <w:rsid w:val="00B02342"/>
    <w:rsid w:val="00B03E4C"/>
    <w:rsid w:val="00B0511C"/>
    <w:rsid w:val="00B0619D"/>
    <w:rsid w:val="00B06ECA"/>
    <w:rsid w:val="00B075E2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6585"/>
    <w:rsid w:val="00B67426"/>
    <w:rsid w:val="00B710B2"/>
    <w:rsid w:val="00B72DBA"/>
    <w:rsid w:val="00B7344B"/>
    <w:rsid w:val="00B735FA"/>
    <w:rsid w:val="00B7567B"/>
    <w:rsid w:val="00B75A66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B16"/>
    <w:rsid w:val="00BB35FE"/>
    <w:rsid w:val="00BB3DA4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18F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5FA2"/>
    <w:rsid w:val="00C07F8E"/>
    <w:rsid w:val="00C10CAA"/>
    <w:rsid w:val="00C12D50"/>
    <w:rsid w:val="00C1494F"/>
    <w:rsid w:val="00C1500B"/>
    <w:rsid w:val="00C15B6C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47CED"/>
    <w:rsid w:val="00C502CD"/>
    <w:rsid w:val="00C50F6C"/>
    <w:rsid w:val="00C52764"/>
    <w:rsid w:val="00C53584"/>
    <w:rsid w:val="00C61924"/>
    <w:rsid w:val="00C621F7"/>
    <w:rsid w:val="00C623D5"/>
    <w:rsid w:val="00C63130"/>
    <w:rsid w:val="00C654A7"/>
    <w:rsid w:val="00C65B11"/>
    <w:rsid w:val="00C70AC7"/>
    <w:rsid w:val="00C70E5E"/>
    <w:rsid w:val="00C72E60"/>
    <w:rsid w:val="00C72EDE"/>
    <w:rsid w:val="00C7355A"/>
    <w:rsid w:val="00C74785"/>
    <w:rsid w:val="00C74A2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1C9E"/>
    <w:rsid w:val="00C94238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3132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5FFD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C13"/>
    <w:rsid w:val="00CE0FC2"/>
    <w:rsid w:val="00CE1A56"/>
    <w:rsid w:val="00CE1C03"/>
    <w:rsid w:val="00CE43E3"/>
    <w:rsid w:val="00CE4C13"/>
    <w:rsid w:val="00CE4D82"/>
    <w:rsid w:val="00CE4F7F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F12"/>
    <w:rsid w:val="00D059B5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49A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F90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050E"/>
    <w:rsid w:val="00DC0974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4B47"/>
    <w:rsid w:val="00DE7472"/>
    <w:rsid w:val="00DF00D4"/>
    <w:rsid w:val="00DF1365"/>
    <w:rsid w:val="00DF1957"/>
    <w:rsid w:val="00DF23C9"/>
    <w:rsid w:val="00DF273B"/>
    <w:rsid w:val="00DF43A0"/>
    <w:rsid w:val="00DF6182"/>
    <w:rsid w:val="00DF65E7"/>
    <w:rsid w:val="00DF6832"/>
    <w:rsid w:val="00DF6BD6"/>
    <w:rsid w:val="00DF7A88"/>
    <w:rsid w:val="00DF7ACC"/>
    <w:rsid w:val="00E0173C"/>
    <w:rsid w:val="00E02D83"/>
    <w:rsid w:val="00E06908"/>
    <w:rsid w:val="00E06CF2"/>
    <w:rsid w:val="00E07DA1"/>
    <w:rsid w:val="00E10C10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65F90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6483"/>
    <w:rsid w:val="00EA706E"/>
    <w:rsid w:val="00EB28F4"/>
    <w:rsid w:val="00EB2DC3"/>
    <w:rsid w:val="00EB6E19"/>
    <w:rsid w:val="00EC0201"/>
    <w:rsid w:val="00EC04DE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D6CDB"/>
    <w:rsid w:val="00ED7FA3"/>
    <w:rsid w:val="00EE0A56"/>
    <w:rsid w:val="00EE0DF5"/>
    <w:rsid w:val="00EE1289"/>
    <w:rsid w:val="00EE1C44"/>
    <w:rsid w:val="00EE4080"/>
    <w:rsid w:val="00EE539D"/>
    <w:rsid w:val="00EE5EE9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5C0A"/>
    <w:rsid w:val="00F1701B"/>
    <w:rsid w:val="00F20FAA"/>
    <w:rsid w:val="00F21B36"/>
    <w:rsid w:val="00F2310B"/>
    <w:rsid w:val="00F23479"/>
    <w:rsid w:val="00F23E82"/>
    <w:rsid w:val="00F24455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37B47"/>
    <w:rsid w:val="00F405D7"/>
    <w:rsid w:val="00F41F2B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5A1F"/>
    <w:rsid w:val="00F565F2"/>
    <w:rsid w:val="00F56E5F"/>
    <w:rsid w:val="00F57225"/>
    <w:rsid w:val="00F61898"/>
    <w:rsid w:val="00F62023"/>
    <w:rsid w:val="00F629C6"/>
    <w:rsid w:val="00F639C4"/>
    <w:rsid w:val="00F66A77"/>
    <w:rsid w:val="00F67AC5"/>
    <w:rsid w:val="00F67C18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92031"/>
    <w:rsid w:val="00F92175"/>
    <w:rsid w:val="00F92485"/>
    <w:rsid w:val="00F934ED"/>
    <w:rsid w:val="00F9597F"/>
    <w:rsid w:val="00F96023"/>
    <w:rsid w:val="00F969DF"/>
    <w:rsid w:val="00F97E72"/>
    <w:rsid w:val="00FA0340"/>
    <w:rsid w:val="00FA2E2A"/>
    <w:rsid w:val="00FA5F6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9A5"/>
    <w:rsid w:val="00FD75F5"/>
    <w:rsid w:val="00FD79F8"/>
    <w:rsid w:val="00FE262E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18748503-134C-4AB1-8F8E-5C09358A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91C9E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aliases w:val="- Bullets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aliases w:val="- Bullets 字符"/>
    <w:link w:val="afa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paragraph" w:customStyle="1" w:styleId="Proposal">
    <w:name w:val="Proposal"/>
    <w:basedOn w:val="a1"/>
    <w:qFormat/>
    <w:rsid w:val="00B75A66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noProof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na\OneDrive%20-%20DBL\3GPP\Meetings\RAN1_NR_AH_2017_9\ContributionDraft\Docs\R1-171488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99d8371-7959-447c-b1e6-b32e64889764"/>
    <ds:schemaRef ds:uri="http://schemas.microsoft.com/office/2006/metadata/properties"/>
    <ds:schemaRef ds:uri="c5e8e5fa-a89f-462c-b3c4-e0c63dd5bf1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AE2F9D4-7F72-4479-94E0-21E7ECC9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1096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Yuichi Kakishima</dc:creator>
  <cp:keywords/>
  <dc:description/>
  <cp:lastModifiedBy>NA Chongning</cp:lastModifiedBy>
  <cp:revision>3</cp:revision>
  <cp:lastPrinted>2013-01-18T02:26:00Z</cp:lastPrinted>
  <dcterms:created xsi:type="dcterms:W3CDTF">2017-10-02T00:22:00Z</dcterms:created>
  <dcterms:modified xsi:type="dcterms:W3CDTF">2017-10-02T00:25:00Z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