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E54" w:rsidRPr="00B67D5B" w:rsidRDefault="0060773E" w:rsidP="000109D3">
      <w:pPr>
        <w:pStyle w:val="a4"/>
        <w:tabs>
          <w:tab w:val="clear" w:pos="4536"/>
        </w:tabs>
        <w:rPr>
          <w:rFonts w:eastAsiaTheme="minorEastAsia"/>
          <w:i/>
          <w:lang w:eastAsia="zh-CN"/>
        </w:rPr>
      </w:pPr>
      <w:bookmarkStart w:id="0" w:name="_GoBack"/>
      <w:bookmarkEnd w:id="0"/>
      <w:r>
        <w:t>3GPP TSG RAN WG1 Meeting #</w:t>
      </w:r>
      <w:r>
        <w:rPr>
          <w:rFonts w:eastAsiaTheme="minorEastAsia" w:hint="eastAsia"/>
          <w:lang w:eastAsia="zh-CN"/>
        </w:rPr>
        <w:t>9</w:t>
      </w:r>
      <w:r w:rsidR="00227347">
        <w:rPr>
          <w:rFonts w:eastAsiaTheme="minorEastAsia" w:hint="eastAsia"/>
          <w:lang w:eastAsia="zh-CN"/>
        </w:rPr>
        <w:t>0bis</w:t>
      </w:r>
      <w:r w:rsidR="00A85E54" w:rsidRPr="00446F9D">
        <w:tab/>
      </w:r>
      <w:r w:rsidR="00363390" w:rsidRPr="00363390">
        <w:t>R1-1</w:t>
      </w:r>
      <w:r w:rsidR="00D144D0">
        <w:rPr>
          <w:rFonts w:eastAsiaTheme="minorEastAsia" w:hint="eastAsia"/>
          <w:lang w:eastAsia="zh-CN"/>
        </w:rPr>
        <w:t>7</w:t>
      </w:r>
      <w:r w:rsidR="00B67D5B">
        <w:rPr>
          <w:rFonts w:eastAsiaTheme="minorEastAsia" w:hint="eastAsia"/>
          <w:lang w:eastAsia="zh-CN"/>
        </w:rPr>
        <w:t>17149</w:t>
      </w:r>
    </w:p>
    <w:p w:rsidR="00A85E54" w:rsidRPr="00D144D0" w:rsidRDefault="00A70559" w:rsidP="00A85E54">
      <w:pPr>
        <w:pStyle w:val="a4"/>
        <w:rPr>
          <w:rFonts w:eastAsiaTheme="minorEastAsia"/>
          <w:color w:val="000000"/>
          <w:lang w:eastAsia="zh-CN"/>
        </w:rPr>
      </w:pPr>
      <w:r>
        <w:rPr>
          <w:rFonts w:eastAsiaTheme="minorEastAsia" w:hint="eastAsia"/>
          <w:lang w:eastAsia="zh-CN"/>
        </w:rPr>
        <w:t>Prague</w:t>
      </w:r>
      <w:r w:rsidR="0056282E">
        <w:t xml:space="preserve">, </w:t>
      </w:r>
      <w:r w:rsidR="00CC666A">
        <w:rPr>
          <w:rFonts w:eastAsiaTheme="minorEastAsia" w:hint="eastAsia"/>
          <w:lang w:eastAsia="zh-CN"/>
        </w:rPr>
        <w:t>C</w:t>
      </w:r>
      <w:r w:rsidR="00877A18">
        <w:rPr>
          <w:rFonts w:eastAsiaTheme="minorEastAsia" w:hint="eastAsia"/>
          <w:lang w:eastAsia="zh-CN"/>
        </w:rPr>
        <w:t>zech Republic</w:t>
      </w:r>
      <w:r w:rsidR="0056282E">
        <w:t xml:space="preserve">, </w:t>
      </w:r>
      <w:r w:rsidR="00227347">
        <w:rPr>
          <w:rFonts w:eastAsiaTheme="minorEastAsia" w:hint="eastAsia"/>
          <w:lang w:eastAsia="zh-CN"/>
        </w:rPr>
        <w:t>October</w:t>
      </w:r>
      <w:r w:rsidR="0060773E">
        <w:t xml:space="preserve"> </w:t>
      </w:r>
      <w:r w:rsidR="00227347">
        <w:rPr>
          <w:rFonts w:eastAsiaTheme="minorEastAsia" w:hint="eastAsia"/>
          <w:lang w:eastAsia="zh-CN"/>
        </w:rPr>
        <w:t>9</w:t>
      </w:r>
      <w:r w:rsidR="00B67D5B">
        <w:t xml:space="preserve"> –</w:t>
      </w:r>
      <w:r w:rsidR="00227347">
        <w:rPr>
          <w:rFonts w:eastAsiaTheme="minorEastAsia" w:hint="eastAsia"/>
          <w:lang w:eastAsia="zh-CN"/>
        </w:rPr>
        <w:t>13</w:t>
      </w:r>
      <w:r w:rsidR="0056282E">
        <w:t>, 201</w:t>
      </w:r>
      <w:r w:rsidR="00D144D0">
        <w:rPr>
          <w:rFonts w:eastAsiaTheme="minorEastAsia" w:hint="eastAsia"/>
          <w:lang w:eastAsia="zh-CN"/>
        </w:rPr>
        <w:t>7</w:t>
      </w:r>
    </w:p>
    <w:p w:rsidR="00A85E54" w:rsidRPr="000833FA" w:rsidRDefault="00A85E54" w:rsidP="00A85E54">
      <w:pPr>
        <w:pStyle w:val="a4"/>
      </w:pPr>
    </w:p>
    <w:p w:rsidR="00FE5799" w:rsidRPr="00D21E93" w:rsidRDefault="00FE5799" w:rsidP="00FE5799">
      <w:pPr>
        <w:pStyle w:val="a4"/>
        <w:tabs>
          <w:tab w:val="clear" w:pos="4536"/>
          <w:tab w:val="left" w:pos="1800"/>
        </w:tabs>
        <w:ind w:left="1800" w:hanging="1800"/>
        <w:rPr>
          <w:rFonts w:eastAsiaTheme="minorEastAsia"/>
          <w:lang w:eastAsia="zh-CN"/>
        </w:rPr>
      </w:pPr>
      <w:r w:rsidRPr="0003368D">
        <w:t>Source:</w:t>
      </w:r>
      <w:r w:rsidRPr="0003368D">
        <w:tab/>
      </w:r>
      <w:r w:rsidR="00A71CE0">
        <w:t>Huawei</w:t>
      </w:r>
      <w:r w:rsidR="00D21E93">
        <w:rPr>
          <w:rFonts w:eastAsiaTheme="minorEastAsia" w:hint="eastAsia"/>
          <w:lang w:eastAsia="zh-CN"/>
        </w:rPr>
        <w:t>, HiSilicon</w:t>
      </w:r>
    </w:p>
    <w:p w:rsidR="00FE5799" w:rsidRPr="00D144D0" w:rsidRDefault="00FE5799" w:rsidP="00FE5799">
      <w:pPr>
        <w:pStyle w:val="a4"/>
        <w:tabs>
          <w:tab w:val="clear" w:pos="4536"/>
          <w:tab w:val="left" w:pos="1800"/>
        </w:tabs>
        <w:rPr>
          <w:rFonts w:eastAsiaTheme="minorEastAsia"/>
          <w:lang w:eastAsia="zh-CN"/>
        </w:rPr>
      </w:pPr>
      <w:r w:rsidRPr="0003368D">
        <w:t>Title:</w:t>
      </w:r>
      <w:bookmarkStart w:id="1" w:name="Title"/>
      <w:bookmarkEnd w:id="1"/>
      <w:r w:rsidRPr="0003368D">
        <w:tab/>
      </w:r>
      <w:bookmarkStart w:id="2" w:name="OLE_LINK2"/>
      <w:r w:rsidR="005C28EF">
        <w:rPr>
          <w:rFonts w:eastAsiaTheme="minorEastAsia" w:hint="eastAsia"/>
          <w:lang w:eastAsia="zh-CN"/>
        </w:rPr>
        <w:t>Summary of e</w:t>
      </w:r>
      <w:r w:rsidR="00FB63C6">
        <w:t>mail discussion</w:t>
      </w:r>
      <w:bookmarkEnd w:id="2"/>
      <w:r w:rsidR="00CC666A">
        <w:rPr>
          <w:rFonts w:eastAsiaTheme="minorEastAsia" w:hint="eastAsia"/>
          <w:lang w:eastAsia="zh-CN"/>
        </w:rPr>
        <w:t xml:space="preserve"> </w:t>
      </w:r>
      <w:r w:rsidR="00CC666A" w:rsidRPr="005C5D2C">
        <w:t>[</w:t>
      </w:r>
      <w:r w:rsidR="00227347">
        <w:rPr>
          <w:rFonts w:eastAsiaTheme="minorEastAsia" w:hint="eastAsia"/>
          <w:lang w:eastAsia="zh-CN"/>
        </w:rPr>
        <w:t>90</w:t>
      </w:r>
      <w:r w:rsidR="00CC666A">
        <w:t>-</w:t>
      </w:r>
      <w:r w:rsidR="00CC666A">
        <w:rPr>
          <w:rFonts w:eastAsiaTheme="minorEastAsia" w:hint="eastAsia"/>
          <w:lang w:eastAsia="zh-CN"/>
        </w:rPr>
        <w:t>0</w:t>
      </w:r>
      <w:r w:rsidR="00227347">
        <w:rPr>
          <w:rFonts w:eastAsiaTheme="minorEastAsia" w:hint="eastAsia"/>
          <w:lang w:eastAsia="zh-CN"/>
        </w:rPr>
        <w:t>7</w:t>
      </w:r>
      <w:r w:rsidR="00CC666A" w:rsidRPr="005C5D2C">
        <w:t xml:space="preserve">] </w:t>
      </w:r>
      <w:r w:rsidR="00CC666A">
        <w:t>on</w:t>
      </w:r>
      <w:r w:rsidR="00227347">
        <w:rPr>
          <w:rFonts w:eastAsiaTheme="minorEastAsia" w:hint="eastAsia"/>
          <w:lang w:eastAsia="zh-CN"/>
        </w:rPr>
        <w:t xml:space="preserve"> sPDCCH</w:t>
      </w:r>
      <w:r w:rsidR="00CC666A">
        <w:t xml:space="preserve"> </w:t>
      </w:r>
      <w:r w:rsidR="00CC666A">
        <w:rPr>
          <w:rFonts w:eastAsiaTheme="minorEastAsia" w:hint="eastAsia"/>
          <w:lang w:eastAsia="zh-CN"/>
        </w:rPr>
        <w:t xml:space="preserve">search space </w:t>
      </w:r>
    </w:p>
    <w:p w:rsidR="00FE5799" w:rsidRPr="00C0416F" w:rsidRDefault="00FE5799" w:rsidP="00FE5799">
      <w:pPr>
        <w:pStyle w:val="a4"/>
        <w:tabs>
          <w:tab w:val="left" w:pos="1800"/>
        </w:tabs>
        <w:rPr>
          <w:rFonts w:eastAsiaTheme="minorEastAsia"/>
          <w:lang w:val="sv-SE" w:eastAsia="zh-CN"/>
        </w:rPr>
      </w:pPr>
      <w:r w:rsidRPr="00C0416F">
        <w:rPr>
          <w:lang w:val="sv-SE"/>
        </w:rPr>
        <w:t>Agenda Item:</w:t>
      </w:r>
      <w:bookmarkStart w:id="3" w:name="Source"/>
      <w:bookmarkEnd w:id="3"/>
      <w:r w:rsidRPr="00C0416F">
        <w:rPr>
          <w:lang w:val="sv-SE"/>
        </w:rPr>
        <w:tab/>
      </w:r>
      <w:r w:rsidR="00227347">
        <w:rPr>
          <w:rFonts w:eastAsiaTheme="minorEastAsia" w:hint="eastAsia"/>
          <w:lang w:val="sv-SE" w:eastAsia="zh-CN"/>
        </w:rPr>
        <w:t>6.2.1.1.2.3</w:t>
      </w:r>
    </w:p>
    <w:p w:rsidR="00FE5799" w:rsidRPr="0003368D" w:rsidRDefault="00FE5799" w:rsidP="00FE5799">
      <w:pPr>
        <w:pStyle w:val="a4"/>
        <w:tabs>
          <w:tab w:val="left" w:pos="1800"/>
        </w:tabs>
      </w:pPr>
      <w:r w:rsidRPr="00E220C0">
        <w:t>Document for:</w:t>
      </w:r>
      <w:r w:rsidRPr="0003368D">
        <w:tab/>
      </w:r>
      <w:bookmarkStart w:id="4" w:name="DocumentFor"/>
      <w:bookmarkEnd w:id="4"/>
      <w:r w:rsidRPr="0003368D">
        <w:t xml:space="preserve">Discussion </w:t>
      </w:r>
      <w:r>
        <w:t>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5F3685" w:rsidRPr="00C225E3" w:rsidRDefault="001F3DA8" w:rsidP="0044798E">
      <w:pPr>
        <w:pStyle w:val="a0"/>
        <w:spacing w:after="240"/>
        <w:rPr>
          <w:rFonts w:eastAsiaTheme="minorEastAsia"/>
          <w:lang w:eastAsia="zh-CN"/>
        </w:rPr>
      </w:pPr>
      <w:r>
        <w:rPr>
          <w:rFonts w:eastAsiaTheme="minorEastAsia" w:hint="eastAsia"/>
          <w:lang w:eastAsia="zh-CN"/>
        </w:rPr>
        <w:t>A</w:t>
      </w:r>
      <w:r w:rsidR="0029191B">
        <w:rPr>
          <w:rFonts w:eastAsiaTheme="minorEastAsia" w:hint="eastAsia"/>
          <w:lang w:eastAsia="zh-CN"/>
        </w:rPr>
        <w:t>n</w:t>
      </w:r>
      <w:r w:rsidR="0081597A">
        <w:rPr>
          <w:rFonts w:eastAsiaTheme="minorEastAsia" w:hint="eastAsia"/>
          <w:lang w:eastAsia="zh-CN"/>
        </w:rPr>
        <w:t xml:space="preserve"> email discussion [90-07</w:t>
      </w:r>
      <w:r>
        <w:rPr>
          <w:rFonts w:eastAsiaTheme="minorEastAsia" w:hint="eastAsia"/>
          <w:lang w:eastAsia="zh-CN"/>
        </w:rPr>
        <w:t xml:space="preserve">] on </w:t>
      </w:r>
      <w:r w:rsidR="0081597A">
        <w:rPr>
          <w:rFonts w:eastAsiaTheme="minorEastAsia" w:hint="eastAsia"/>
          <w:lang w:eastAsia="zh-CN"/>
        </w:rPr>
        <w:t xml:space="preserve">sPDCCH </w:t>
      </w:r>
      <w:r>
        <w:rPr>
          <w:rFonts w:eastAsiaTheme="minorEastAsia" w:hint="eastAsia"/>
          <w:lang w:eastAsia="zh-CN"/>
        </w:rPr>
        <w:t xml:space="preserve">search space </w:t>
      </w:r>
      <w:r w:rsidR="0081597A">
        <w:rPr>
          <w:rFonts w:eastAsiaTheme="minorEastAsia" w:hint="eastAsia"/>
          <w:lang w:eastAsia="zh-CN"/>
        </w:rPr>
        <w:t>was performed post RAN1#</w:t>
      </w:r>
      <w:r>
        <w:rPr>
          <w:rFonts w:eastAsiaTheme="minorEastAsia" w:hint="eastAsia"/>
          <w:lang w:eastAsia="zh-CN"/>
        </w:rPr>
        <w:t>9</w:t>
      </w:r>
      <w:r w:rsidR="0081597A">
        <w:rPr>
          <w:rFonts w:eastAsiaTheme="minorEastAsia" w:hint="eastAsia"/>
          <w:lang w:eastAsia="zh-CN"/>
        </w:rPr>
        <w:t>0</w:t>
      </w:r>
      <w:r>
        <w:rPr>
          <w:rFonts w:eastAsiaTheme="minorEastAsia" w:hint="eastAsia"/>
          <w:lang w:eastAsia="zh-CN"/>
        </w:rPr>
        <w:t xml:space="preserve"> meeting</w:t>
      </w:r>
      <w:r w:rsidR="0029191B">
        <w:rPr>
          <w:rFonts w:eastAsiaTheme="minorEastAsia" w:hint="eastAsia"/>
          <w:lang w:eastAsia="zh-CN"/>
        </w:rPr>
        <w:t xml:space="preserve">, where </w:t>
      </w:r>
      <w:r w:rsidR="0081597A">
        <w:rPr>
          <w:rFonts w:eastAsiaTheme="minorEastAsia" w:hint="eastAsia"/>
          <w:lang w:eastAsia="zh-CN"/>
        </w:rPr>
        <w:t xml:space="preserve">sPDCCH </w:t>
      </w:r>
      <w:r w:rsidR="0081597A" w:rsidRPr="00874A43">
        <w:rPr>
          <w:rFonts w:eastAsia="SimSun"/>
          <w:lang w:eastAsia="zh-CN"/>
        </w:rPr>
        <w:t>candidate configuration for different sTTIs</w:t>
      </w:r>
      <w:r w:rsidR="0081597A">
        <w:rPr>
          <w:rFonts w:eastAsia="SimSun" w:hint="eastAsia"/>
          <w:lang w:eastAsia="zh-CN"/>
        </w:rPr>
        <w:t xml:space="preserve"> and sPDCCH search space structure</w:t>
      </w:r>
      <w:r w:rsidR="0081597A">
        <w:rPr>
          <w:rFonts w:eastAsiaTheme="minorEastAsia" w:hint="eastAsia"/>
          <w:lang w:eastAsia="zh-CN"/>
        </w:rPr>
        <w:t xml:space="preserve"> </w:t>
      </w:r>
      <w:r w:rsidR="0029191B">
        <w:rPr>
          <w:rFonts w:eastAsiaTheme="minorEastAsia" w:hint="eastAsia"/>
          <w:lang w:eastAsia="zh-CN"/>
        </w:rPr>
        <w:t>were discussed</w:t>
      </w:r>
      <w:r>
        <w:rPr>
          <w:rFonts w:eastAsiaTheme="minorEastAsia" w:hint="eastAsia"/>
          <w:lang w:eastAsia="zh-CN"/>
        </w:rPr>
        <w:t xml:space="preserve">. </w:t>
      </w:r>
      <w:r w:rsidR="00B908B8">
        <w:rPr>
          <w:rFonts w:eastAsiaTheme="minorEastAsia" w:hint="eastAsia"/>
          <w:lang w:eastAsia="zh-CN"/>
        </w:rPr>
        <w:t>This</w:t>
      </w:r>
      <w:r>
        <w:rPr>
          <w:rFonts w:eastAsiaTheme="minorEastAsia" w:hint="eastAsia"/>
          <w:lang w:eastAsia="zh-CN"/>
        </w:rPr>
        <w:t xml:space="preserve"> document</w:t>
      </w:r>
      <w:r w:rsidR="00A60264">
        <w:rPr>
          <w:rFonts w:eastAsiaTheme="minorEastAsia" w:hint="eastAsia"/>
          <w:lang w:eastAsia="zh-CN"/>
        </w:rPr>
        <w:t xml:space="preserve"> </w:t>
      </w:r>
      <w:r>
        <w:rPr>
          <w:rFonts w:eastAsiaTheme="minorEastAsia" w:hint="eastAsia"/>
          <w:lang w:eastAsia="zh-CN"/>
        </w:rPr>
        <w:t xml:space="preserve">provides a </w:t>
      </w:r>
      <w:r w:rsidR="00A60264">
        <w:rPr>
          <w:rFonts w:eastAsiaTheme="minorEastAsia" w:hint="eastAsia"/>
          <w:lang w:eastAsia="zh-CN"/>
        </w:rPr>
        <w:t>summary of the email discussion</w:t>
      </w:r>
      <w:r w:rsidR="0081597A">
        <w:rPr>
          <w:rFonts w:eastAsiaTheme="minorEastAsia" w:hint="eastAsia"/>
          <w:lang w:eastAsia="zh-CN"/>
        </w:rPr>
        <w:t xml:space="preserve"> [</w:t>
      </w:r>
      <w:r w:rsidR="00DA30D7">
        <w:rPr>
          <w:rFonts w:eastAsiaTheme="minorEastAsia" w:hint="eastAsia"/>
          <w:lang w:eastAsia="zh-CN"/>
        </w:rPr>
        <w:t>9</w:t>
      </w:r>
      <w:r w:rsidR="0081597A">
        <w:rPr>
          <w:rFonts w:eastAsiaTheme="minorEastAsia" w:hint="eastAsia"/>
          <w:lang w:eastAsia="zh-CN"/>
        </w:rPr>
        <w:t>0-07</w:t>
      </w:r>
      <w:r w:rsidR="00DA30D7">
        <w:rPr>
          <w:rFonts w:eastAsiaTheme="minorEastAsia" w:hint="eastAsia"/>
          <w:lang w:eastAsia="zh-CN"/>
        </w:rPr>
        <w:t xml:space="preserve">] and also offer proposals on the </w:t>
      </w:r>
      <w:r w:rsidR="00DA30D7">
        <w:rPr>
          <w:rFonts w:eastAsiaTheme="minorEastAsia"/>
          <w:lang w:eastAsia="zh-CN"/>
        </w:rPr>
        <w:t>possible</w:t>
      </w:r>
      <w:r w:rsidR="00BC5F74">
        <w:rPr>
          <w:rFonts w:eastAsiaTheme="minorEastAsia" w:hint="eastAsia"/>
          <w:lang w:eastAsia="zh-CN"/>
        </w:rPr>
        <w:t xml:space="preserve"> agreements or</w:t>
      </w:r>
      <w:r w:rsidR="00DA30D7">
        <w:rPr>
          <w:rFonts w:eastAsiaTheme="minorEastAsia" w:hint="eastAsia"/>
          <w:lang w:eastAsia="zh-CN"/>
        </w:rPr>
        <w:t xml:space="preserve"> </w:t>
      </w:r>
      <w:r w:rsidR="00E943E6">
        <w:rPr>
          <w:rFonts w:eastAsiaTheme="minorEastAsia" w:hint="eastAsia"/>
          <w:lang w:eastAsia="zh-CN"/>
        </w:rPr>
        <w:t>way forward</w:t>
      </w:r>
      <w:r w:rsidR="00BC5F74">
        <w:rPr>
          <w:rFonts w:eastAsiaTheme="minorEastAsia" w:hint="eastAsia"/>
          <w:lang w:eastAsia="zh-CN"/>
        </w:rPr>
        <w:t>s</w:t>
      </w:r>
      <w:r w:rsidR="00462BCA">
        <w:rPr>
          <w:rFonts w:eastAsiaTheme="minorEastAsia" w:hint="eastAsia"/>
          <w:lang w:eastAsia="zh-CN"/>
        </w:rPr>
        <w:t xml:space="preserve">. </w:t>
      </w:r>
      <w:r w:rsidR="003E67EB">
        <w:rPr>
          <w:rFonts w:eastAsiaTheme="minorEastAsia" w:hint="eastAsia"/>
          <w:lang w:eastAsia="zh-CN"/>
        </w:rPr>
        <w:t xml:space="preserve">The document </w:t>
      </w:r>
      <w:r w:rsidR="003E67EB">
        <w:rPr>
          <w:rFonts w:eastAsia="Malgun Gothic" w:hint="eastAsia"/>
          <w:lang w:eastAsia="ko-KR"/>
        </w:rPr>
        <w:t>[</w:t>
      </w:r>
      <w:r w:rsidR="003E67EB">
        <w:rPr>
          <w:rFonts w:eastAsiaTheme="minorEastAsia" w:hint="eastAsia"/>
          <w:lang w:eastAsia="zh-CN"/>
        </w:rPr>
        <w:t>1</w:t>
      </w:r>
      <w:r w:rsidR="003E67EB">
        <w:rPr>
          <w:rFonts w:eastAsia="Malgun Gothic" w:hint="eastAsia"/>
          <w:lang w:eastAsia="ko-KR"/>
        </w:rPr>
        <w:t>]</w:t>
      </w:r>
      <w:r w:rsidR="003E67EB">
        <w:rPr>
          <w:rFonts w:eastAsiaTheme="minorEastAsia" w:hint="eastAsia"/>
          <w:lang w:eastAsia="zh-CN"/>
        </w:rPr>
        <w:t xml:space="preserve"> with</w:t>
      </w:r>
      <w:r w:rsidR="00B646F5">
        <w:rPr>
          <w:rFonts w:eastAsiaTheme="minorEastAsia" w:hint="eastAsia"/>
          <w:lang w:eastAsia="zh-CN"/>
        </w:rPr>
        <w:t xml:space="preserve"> q</w:t>
      </w:r>
      <w:r w:rsidR="00B646F5" w:rsidRPr="00A3407C">
        <w:rPr>
          <w:rFonts w:eastAsiaTheme="minorEastAsia" w:hint="eastAsia"/>
          <w:lang w:eastAsia="zh-CN"/>
        </w:rPr>
        <w:t>uestion</w:t>
      </w:r>
      <w:r w:rsidR="00B646F5">
        <w:rPr>
          <w:rFonts w:eastAsiaTheme="minorEastAsia" w:hint="eastAsia"/>
          <w:lang w:eastAsia="zh-CN"/>
        </w:rPr>
        <w:t>s</w:t>
      </w:r>
      <w:r w:rsidR="00B646F5" w:rsidRPr="00A3407C">
        <w:rPr>
          <w:rFonts w:eastAsiaTheme="minorEastAsia" w:hint="eastAsia"/>
          <w:lang w:eastAsia="zh-CN"/>
        </w:rPr>
        <w:t xml:space="preserve"> and individual company </w:t>
      </w:r>
      <w:r w:rsidR="00E943E6">
        <w:rPr>
          <w:rFonts w:eastAsiaTheme="minorEastAsia" w:hint="eastAsia"/>
          <w:lang w:eastAsia="zh-CN"/>
        </w:rPr>
        <w:t>inputs</w:t>
      </w:r>
      <w:r w:rsidR="003E67EB">
        <w:rPr>
          <w:rFonts w:eastAsiaTheme="minorEastAsia" w:hint="eastAsia"/>
          <w:lang w:eastAsia="zh-CN"/>
        </w:rPr>
        <w:t xml:space="preserve"> </w:t>
      </w:r>
      <w:r w:rsidR="00462BCA">
        <w:rPr>
          <w:rFonts w:eastAsiaTheme="minorEastAsia" w:hint="eastAsia"/>
          <w:lang w:eastAsia="zh-CN"/>
        </w:rPr>
        <w:t>of</w:t>
      </w:r>
      <w:r w:rsidR="00B646F5">
        <w:rPr>
          <w:rFonts w:eastAsiaTheme="minorEastAsia" w:hint="eastAsia"/>
          <w:lang w:eastAsia="zh-CN"/>
        </w:rPr>
        <w:t xml:space="preserve"> email discussion</w:t>
      </w:r>
      <w:r w:rsidR="0081597A">
        <w:rPr>
          <w:rFonts w:eastAsiaTheme="minorEastAsia" w:hint="eastAsia"/>
          <w:lang w:eastAsia="zh-CN"/>
        </w:rPr>
        <w:t xml:space="preserve"> [90-07</w:t>
      </w:r>
      <w:r w:rsidR="00462BCA">
        <w:rPr>
          <w:rFonts w:eastAsiaTheme="minorEastAsia" w:hint="eastAsia"/>
          <w:lang w:eastAsia="zh-CN"/>
        </w:rPr>
        <w:t>]</w:t>
      </w:r>
      <w:r w:rsidR="00DA30D7">
        <w:rPr>
          <w:rFonts w:eastAsiaTheme="minorEastAsia" w:hint="eastAsia"/>
          <w:lang w:eastAsia="zh-CN"/>
        </w:rPr>
        <w:t xml:space="preserve"> </w:t>
      </w:r>
      <w:r w:rsidR="007E2A26">
        <w:rPr>
          <w:rFonts w:eastAsiaTheme="minorEastAsia" w:hint="eastAsia"/>
          <w:lang w:eastAsia="zh-CN"/>
        </w:rPr>
        <w:t xml:space="preserve">are </w:t>
      </w:r>
      <w:r w:rsidR="00B646F5">
        <w:rPr>
          <w:rFonts w:eastAsiaTheme="minorEastAsia" w:hint="eastAsia"/>
          <w:lang w:eastAsia="zh-CN"/>
        </w:rPr>
        <w:t>attached</w:t>
      </w:r>
      <w:r w:rsidR="007E2A26">
        <w:rPr>
          <w:rFonts w:eastAsiaTheme="minorEastAsia" w:hint="eastAsia"/>
          <w:lang w:eastAsia="zh-CN"/>
        </w:rPr>
        <w:t xml:space="preserve"> in Appendix. </w:t>
      </w:r>
      <w:r w:rsidR="003E67EB">
        <w:rPr>
          <w:rFonts w:eastAsiaTheme="minorEastAsia" w:hint="eastAsia"/>
          <w:lang w:eastAsia="zh-CN"/>
        </w:rPr>
        <w:t xml:space="preserve"> </w:t>
      </w:r>
    </w:p>
    <w:p w:rsidR="008C09D0" w:rsidRPr="008C09D0" w:rsidRDefault="00FD227F" w:rsidP="00FD227F">
      <w:pPr>
        <w:pStyle w:val="1"/>
        <w:spacing w:before="180"/>
        <w:ind w:left="562" w:hanging="562"/>
      </w:pPr>
      <w:r>
        <w:rPr>
          <w:rFonts w:eastAsiaTheme="minorEastAsia" w:hint="eastAsia"/>
          <w:lang w:eastAsia="zh-CN"/>
        </w:rPr>
        <w:t xml:space="preserve">Summary of the email discussion </w:t>
      </w:r>
    </w:p>
    <w:p w:rsidR="00A3407C" w:rsidRPr="005718B7" w:rsidRDefault="00EE65A9" w:rsidP="00A3407C">
      <w:pPr>
        <w:pStyle w:val="2"/>
        <w:tabs>
          <w:tab w:val="clear" w:pos="576"/>
        </w:tabs>
        <w:autoSpaceDE w:val="0"/>
        <w:autoSpaceDN w:val="0"/>
        <w:adjustRightInd w:val="0"/>
        <w:snapToGrid w:val="0"/>
        <w:spacing w:before="120" w:after="120"/>
        <w:jc w:val="both"/>
      </w:pPr>
      <w:proofErr w:type="gramStart"/>
      <w:r>
        <w:rPr>
          <w:rFonts w:eastAsiaTheme="minorEastAsia" w:hint="eastAsia"/>
          <w:lang w:eastAsia="zh-CN"/>
        </w:rPr>
        <w:t>sPDCCH</w:t>
      </w:r>
      <w:proofErr w:type="gramEnd"/>
      <w:r>
        <w:rPr>
          <w:rFonts w:eastAsiaTheme="minorEastAsia" w:hint="eastAsia"/>
          <w:lang w:eastAsia="zh-CN"/>
        </w:rPr>
        <w:t xml:space="preserve"> </w:t>
      </w:r>
      <w:r w:rsidR="00D60BE6">
        <w:rPr>
          <w:rFonts w:eastAsiaTheme="minorEastAsia" w:hint="eastAsia"/>
          <w:lang w:eastAsia="zh-CN"/>
        </w:rPr>
        <w:t>candidate configuration for different sTTIs</w:t>
      </w:r>
    </w:p>
    <w:p w:rsidR="00624916" w:rsidRPr="00624916" w:rsidRDefault="00624916" w:rsidP="00624916">
      <w:pPr>
        <w:pStyle w:val="1"/>
        <w:numPr>
          <w:ilvl w:val="0"/>
          <w:numId w:val="0"/>
        </w:numPr>
        <w:spacing w:before="180"/>
        <w:rPr>
          <w:rFonts w:ascii="Times New Roman" w:eastAsiaTheme="minorEastAsia" w:hAnsi="Times New Roman" w:cs="Times New Roman"/>
          <w:sz w:val="20"/>
          <w:szCs w:val="20"/>
          <w:lang w:eastAsia="zh-CN"/>
        </w:rPr>
      </w:pPr>
      <w:r w:rsidRPr="00624916">
        <w:rPr>
          <w:rFonts w:ascii="Times New Roman" w:hAnsi="Times New Roman" w:cs="Times New Roman"/>
          <w:sz w:val="20"/>
          <w:szCs w:val="20"/>
        </w:rPr>
        <w:t xml:space="preserve">Question </w:t>
      </w:r>
      <w:r w:rsidRPr="00624916">
        <w:rPr>
          <w:rFonts w:ascii="Times New Roman" w:eastAsiaTheme="minorEastAsia" w:hAnsi="Times New Roman" w:cs="Times New Roman"/>
          <w:sz w:val="20"/>
          <w:szCs w:val="20"/>
          <w:lang w:eastAsia="zh-CN"/>
        </w:rPr>
        <w:t>1</w:t>
      </w:r>
      <w:r w:rsidRPr="00624916">
        <w:rPr>
          <w:rFonts w:ascii="Times New Roman" w:hAnsi="Times New Roman" w:cs="Times New Roman"/>
          <w:sz w:val="20"/>
          <w:szCs w:val="20"/>
        </w:rPr>
        <w:t xml:space="preserve">: </w:t>
      </w:r>
      <w:r w:rsidRPr="00624916">
        <w:rPr>
          <w:rFonts w:ascii="Times New Roman" w:eastAsiaTheme="minorEastAsia" w:hAnsi="Times New Roman" w:cs="Times New Roman"/>
          <w:sz w:val="20"/>
          <w:szCs w:val="20"/>
          <w:lang w:eastAsia="zh-CN"/>
        </w:rPr>
        <w:t xml:space="preserve">which option is supported for DMRS-based sPDCCH? Please provide the reason(s) for your choice. </w:t>
      </w:r>
    </w:p>
    <w:p w:rsidR="00624916" w:rsidRPr="00624916" w:rsidRDefault="00624916" w:rsidP="00624916">
      <w:pPr>
        <w:pStyle w:val="a0"/>
        <w:numPr>
          <w:ilvl w:val="0"/>
          <w:numId w:val="10"/>
        </w:numPr>
        <w:spacing w:after="60"/>
        <w:ind w:left="714" w:hanging="357"/>
        <w:rPr>
          <w:rFonts w:eastAsiaTheme="minorEastAsia"/>
          <w:bCs/>
          <w:kern w:val="32"/>
          <w:szCs w:val="20"/>
          <w:lang w:eastAsia="zh-CN"/>
        </w:rPr>
      </w:pPr>
      <w:r w:rsidRPr="00624916">
        <w:rPr>
          <w:rFonts w:eastAsiaTheme="minorEastAsia"/>
          <w:b/>
          <w:bCs/>
          <w:kern w:val="32"/>
          <w:szCs w:val="20"/>
          <w:lang w:eastAsia="zh-CN"/>
        </w:rPr>
        <w:t xml:space="preserve">Option 1: </w:t>
      </w:r>
      <w:r w:rsidRPr="00624916">
        <w:rPr>
          <w:rFonts w:eastAsiaTheme="minorEastAsia"/>
          <w:bCs/>
          <w:kern w:val="32"/>
          <w:szCs w:val="20"/>
          <w:lang w:eastAsia="zh-CN"/>
        </w:rPr>
        <w:t>DMRS-based sPDCCH is only applied to MBSFN subframe.</w:t>
      </w:r>
    </w:p>
    <w:p w:rsidR="00624916" w:rsidRPr="00624916" w:rsidRDefault="00624916" w:rsidP="00624916">
      <w:pPr>
        <w:pStyle w:val="a0"/>
        <w:numPr>
          <w:ilvl w:val="0"/>
          <w:numId w:val="10"/>
        </w:numPr>
        <w:ind w:left="714" w:hanging="357"/>
        <w:rPr>
          <w:rFonts w:eastAsiaTheme="minorEastAsia"/>
          <w:b/>
          <w:bCs/>
          <w:kern w:val="32"/>
          <w:szCs w:val="20"/>
          <w:lang w:eastAsia="zh-CN"/>
        </w:rPr>
      </w:pPr>
      <w:r w:rsidRPr="00624916">
        <w:rPr>
          <w:rFonts w:eastAsiaTheme="minorEastAsia"/>
          <w:b/>
          <w:bCs/>
          <w:kern w:val="32"/>
          <w:szCs w:val="20"/>
          <w:lang w:eastAsia="zh-CN"/>
        </w:rPr>
        <w:t>Option 2</w:t>
      </w:r>
      <w:proofErr w:type="gramStart"/>
      <w:r w:rsidRPr="00624916">
        <w:rPr>
          <w:rFonts w:eastAsiaTheme="minorEastAsia"/>
          <w:b/>
          <w:bCs/>
          <w:kern w:val="32"/>
          <w:szCs w:val="20"/>
          <w:lang w:eastAsia="zh-CN"/>
        </w:rPr>
        <w:t>:</w:t>
      </w:r>
      <w:r w:rsidRPr="00624916">
        <w:rPr>
          <w:rFonts w:eastAsiaTheme="minorEastAsia"/>
          <w:bCs/>
          <w:kern w:val="32"/>
          <w:szCs w:val="20"/>
          <w:lang w:eastAsia="zh-CN"/>
        </w:rPr>
        <w:t>DMRS</w:t>
      </w:r>
      <w:proofErr w:type="gramEnd"/>
      <w:r w:rsidRPr="00624916">
        <w:rPr>
          <w:rFonts w:eastAsiaTheme="minorEastAsia"/>
          <w:bCs/>
          <w:kern w:val="32"/>
          <w:szCs w:val="20"/>
          <w:lang w:eastAsia="zh-CN"/>
        </w:rPr>
        <w:t>-based sPDCCH is applied to both MBSFN subframe and non-MBSFN subframe.</w:t>
      </w:r>
    </w:p>
    <w:p w:rsidR="0071578E" w:rsidRDefault="00871D45" w:rsidP="00AA6D00">
      <w:pPr>
        <w:pStyle w:val="a0"/>
        <w:spacing w:beforeLines="100"/>
        <w:rPr>
          <w:rFonts w:eastAsiaTheme="minorEastAsia"/>
          <w:lang w:eastAsia="zh-CN"/>
        </w:rPr>
      </w:pPr>
      <w:r>
        <w:rPr>
          <w:rFonts w:eastAsiaTheme="minorEastAsia" w:hint="eastAsia"/>
          <w:lang w:eastAsia="zh-CN"/>
        </w:rPr>
        <w:t>13</w:t>
      </w:r>
      <w:r w:rsidR="00BC5F74">
        <w:rPr>
          <w:rFonts w:eastAsiaTheme="minorEastAsia" w:hint="eastAsia"/>
          <w:lang w:eastAsia="zh-CN"/>
        </w:rPr>
        <w:t xml:space="preserve"> </w:t>
      </w:r>
      <w:r w:rsidR="00BC5F74">
        <w:rPr>
          <w:rFonts w:eastAsiaTheme="minorEastAsia"/>
          <w:lang w:eastAsia="zh-CN"/>
        </w:rPr>
        <w:t>companies</w:t>
      </w:r>
      <w:r w:rsidR="00BC5F74">
        <w:rPr>
          <w:rFonts w:eastAsiaTheme="minorEastAsia" w:hint="eastAsia"/>
          <w:lang w:eastAsia="zh-CN"/>
        </w:rPr>
        <w:t xml:space="preserve"> provided inputs to Q</w:t>
      </w:r>
      <w:r w:rsidR="00A334B0">
        <w:rPr>
          <w:rFonts w:eastAsiaTheme="minorEastAsia" w:hint="eastAsia"/>
          <w:lang w:eastAsia="zh-CN"/>
        </w:rPr>
        <w:t>1</w:t>
      </w:r>
      <w:r w:rsidR="00BC5F74">
        <w:rPr>
          <w:rFonts w:eastAsiaTheme="minorEastAsia" w:hint="eastAsia"/>
          <w:lang w:eastAsia="zh-CN"/>
        </w:rPr>
        <w:t xml:space="preserve">. </w:t>
      </w:r>
      <w:r w:rsidR="00BC5F74" w:rsidRPr="00694376">
        <w:rPr>
          <w:rFonts w:eastAsiaTheme="minorEastAsia" w:hint="eastAsia"/>
          <w:lang w:eastAsia="zh-CN"/>
        </w:rPr>
        <w:t xml:space="preserve">Based on the </w:t>
      </w:r>
      <w:r w:rsidR="00BC5F74">
        <w:rPr>
          <w:rFonts w:eastAsiaTheme="minorEastAsia" w:hint="eastAsia"/>
          <w:lang w:eastAsia="zh-CN"/>
        </w:rPr>
        <w:t>inputs</w:t>
      </w:r>
      <w:r w:rsidR="0071578E">
        <w:rPr>
          <w:rFonts w:eastAsiaTheme="minorEastAsia" w:hint="eastAsia"/>
          <w:lang w:eastAsia="zh-CN"/>
        </w:rPr>
        <w:t xml:space="preserve">, </w:t>
      </w:r>
    </w:p>
    <w:p w:rsidR="0071578E" w:rsidRDefault="00871D45" w:rsidP="00AA6D00">
      <w:pPr>
        <w:pStyle w:val="a0"/>
        <w:numPr>
          <w:ilvl w:val="0"/>
          <w:numId w:val="36"/>
        </w:numPr>
        <w:spacing w:afterLines="30"/>
        <w:ind w:left="777"/>
        <w:rPr>
          <w:rFonts w:eastAsiaTheme="minorEastAsia"/>
          <w:lang w:eastAsia="zh-CN"/>
        </w:rPr>
      </w:pPr>
      <w:r>
        <w:rPr>
          <w:rFonts w:eastAsiaTheme="minorEastAsia" w:hint="eastAsia"/>
          <w:lang w:eastAsia="zh-CN"/>
        </w:rPr>
        <w:t>12</w:t>
      </w:r>
      <w:r w:rsidR="0071578E">
        <w:rPr>
          <w:rFonts w:eastAsiaTheme="minorEastAsia" w:hint="eastAsia"/>
          <w:lang w:eastAsia="zh-CN"/>
        </w:rPr>
        <w:t xml:space="preserve"> companies support option </w:t>
      </w:r>
      <w:r>
        <w:rPr>
          <w:rFonts w:eastAsiaTheme="minorEastAsia" w:hint="eastAsia"/>
          <w:lang w:eastAsia="zh-CN"/>
        </w:rPr>
        <w:t>1.</w:t>
      </w:r>
      <w:r w:rsidR="00DD5A2C">
        <w:rPr>
          <w:rFonts w:eastAsiaTheme="minorEastAsia" w:hint="eastAsia"/>
          <w:lang w:eastAsia="zh-CN"/>
        </w:rPr>
        <w:t xml:space="preserve"> Most companies support it for more flexibility. </w:t>
      </w:r>
      <w:r w:rsidR="0086698F">
        <w:rPr>
          <w:rFonts w:eastAsiaTheme="minorEastAsia" w:hint="eastAsia"/>
          <w:lang w:eastAsia="zh-CN"/>
        </w:rPr>
        <w:t>1 company support it for achieving</w:t>
      </w:r>
      <w:r w:rsidR="00DD5A2C">
        <w:rPr>
          <w:rFonts w:eastAsiaTheme="minorEastAsia" w:hint="eastAsia"/>
          <w:lang w:eastAsia="zh-CN"/>
        </w:rPr>
        <w:t xml:space="preserve"> </w:t>
      </w:r>
      <w:proofErr w:type="spellStart"/>
      <w:r w:rsidR="00DD5A2C">
        <w:rPr>
          <w:rFonts w:eastAsiaTheme="minorEastAsia" w:hint="eastAsia"/>
          <w:lang w:eastAsia="zh-CN"/>
        </w:rPr>
        <w:t>beamforming</w:t>
      </w:r>
      <w:proofErr w:type="spellEnd"/>
      <w:r w:rsidR="00DD5A2C">
        <w:rPr>
          <w:rFonts w:eastAsiaTheme="minorEastAsia" w:hint="eastAsia"/>
          <w:lang w:eastAsia="zh-CN"/>
        </w:rPr>
        <w:t xml:space="preserve"> and better utilization of multiple antennas at the </w:t>
      </w:r>
      <w:proofErr w:type="spellStart"/>
      <w:r w:rsidR="00DD5A2C">
        <w:rPr>
          <w:rFonts w:eastAsiaTheme="minorEastAsia" w:hint="eastAsia"/>
          <w:lang w:eastAsia="zh-CN"/>
        </w:rPr>
        <w:t>eNB</w:t>
      </w:r>
      <w:proofErr w:type="spellEnd"/>
      <w:r w:rsidR="00DD5A2C">
        <w:rPr>
          <w:rFonts w:eastAsiaTheme="minorEastAsia" w:hint="eastAsia"/>
          <w:lang w:eastAsia="zh-CN"/>
        </w:rPr>
        <w:t xml:space="preserve">.  </w:t>
      </w:r>
      <w:r>
        <w:rPr>
          <w:rFonts w:eastAsiaTheme="minorEastAsia" w:hint="eastAsia"/>
          <w:lang w:eastAsia="zh-CN"/>
        </w:rPr>
        <w:t xml:space="preserve"> </w:t>
      </w:r>
    </w:p>
    <w:p w:rsidR="00886205" w:rsidRPr="00171CB4" w:rsidRDefault="00871D45" w:rsidP="00AA6D00">
      <w:pPr>
        <w:pStyle w:val="a0"/>
        <w:numPr>
          <w:ilvl w:val="0"/>
          <w:numId w:val="36"/>
        </w:numPr>
        <w:spacing w:afterLines="30"/>
        <w:ind w:left="777"/>
        <w:rPr>
          <w:rFonts w:eastAsiaTheme="minorEastAsia"/>
          <w:lang w:eastAsia="zh-CN"/>
        </w:rPr>
      </w:pPr>
      <w:r>
        <w:rPr>
          <w:rFonts w:eastAsiaTheme="minorEastAsia" w:hint="eastAsia"/>
          <w:lang w:eastAsia="zh-CN"/>
        </w:rPr>
        <w:t>1</w:t>
      </w:r>
      <w:r w:rsidR="0071578E">
        <w:rPr>
          <w:rFonts w:eastAsiaTheme="minorEastAsia" w:hint="eastAsia"/>
          <w:lang w:eastAsia="zh-CN"/>
        </w:rPr>
        <w:t xml:space="preserve"> compan</w:t>
      </w:r>
      <w:r>
        <w:rPr>
          <w:rFonts w:eastAsiaTheme="minorEastAsia" w:hint="eastAsia"/>
          <w:lang w:eastAsia="zh-CN"/>
        </w:rPr>
        <w:t>y</w:t>
      </w:r>
      <w:r w:rsidR="0071578E">
        <w:rPr>
          <w:rFonts w:eastAsiaTheme="minorEastAsia" w:hint="eastAsia"/>
          <w:lang w:eastAsia="zh-CN"/>
        </w:rPr>
        <w:t xml:space="preserve"> support option 2.</w:t>
      </w:r>
      <w:r w:rsidR="00DD5A2C">
        <w:rPr>
          <w:rFonts w:eastAsiaTheme="minorEastAsia" w:hint="eastAsia"/>
          <w:lang w:eastAsia="zh-CN"/>
        </w:rPr>
        <w:t xml:space="preserve"> The main motivation is to reduce the control DMRS overhead in non-MBSFN </w:t>
      </w:r>
      <w:proofErr w:type="spellStart"/>
      <w:r w:rsidR="00DD5A2C">
        <w:rPr>
          <w:rFonts w:eastAsiaTheme="minorEastAsia" w:hint="eastAsia"/>
          <w:lang w:eastAsia="zh-CN"/>
        </w:rPr>
        <w:t>subframes</w:t>
      </w:r>
      <w:proofErr w:type="spellEnd"/>
      <w:r w:rsidR="00DD5A2C">
        <w:rPr>
          <w:rFonts w:eastAsiaTheme="minorEastAsia" w:hint="eastAsia"/>
          <w:lang w:eastAsia="zh-CN"/>
        </w:rPr>
        <w:t>.</w:t>
      </w:r>
      <w:r w:rsidR="0071578E">
        <w:rPr>
          <w:rFonts w:eastAsiaTheme="minorEastAsia" w:hint="eastAsia"/>
          <w:lang w:eastAsia="zh-CN"/>
        </w:rPr>
        <w:t xml:space="preserve">  </w:t>
      </w:r>
      <w:r w:rsidR="00E5799A" w:rsidRPr="00171CB4">
        <w:rPr>
          <w:rFonts w:eastAsiaTheme="minorEastAsia" w:hint="eastAsia"/>
          <w:i/>
          <w:kern w:val="2"/>
          <w:lang w:eastAsia="zh-CN"/>
        </w:rPr>
        <w:t xml:space="preserve"> </w:t>
      </w:r>
      <w:r w:rsidR="00E5799A" w:rsidRPr="00171CB4">
        <w:rPr>
          <w:rFonts w:eastAsiaTheme="minorEastAsia" w:hint="eastAsia"/>
          <w:b/>
          <w:i/>
          <w:kern w:val="2"/>
          <w:lang w:eastAsia="zh-CN"/>
        </w:rPr>
        <w:t xml:space="preserve"> </w:t>
      </w:r>
    </w:p>
    <w:p w:rsidR="00C15EDC" w:rsidRDefault="00171CB4" w:rsidP="00AA6D00">
      <w:pPr>
        <w:pStyle w:val="a0"/>
        <w:spacing w:beforeLines="50"/>
        <w:rPr>
          <w:rFonts w:eastAsiaTheme="minorEastAsia"/>
          <w:lang w:eastAsia="zh-CN"/>
        </w:rPr>
      </w:pPr>
      <w:r>
        <w:rPr>
          <w:rFonts w:eastAsiaTheme="minorEastAsia" w:hint="eastAsia"/>
          <w:lang w:eastAsia="zh-CN"/>
        </w:rPr>
        <w:t xml:space="preserve">There seems to be majority view to support option 1. In </w:t>
      </w:r>
      <w:r>
        <w:rPr>
          <w:rFonts w:eastAsiaTheme="minorEastAsia"/>
          <w:lang w:eastAsia="zh-CN"/>
        </w:rPr>
        <w:t>addition</w:t>
      </w:r>
      <w:r>
        <w:rPr>
          <w:rFonts w:eastAsiaTheme="minorEastAsia" w:hint="eastAsia"/>
          <w:lang w:eastAsia="zh-CN"/>
        </w:rPr>
        <w:t>, c</w:t>
      </w:r>
      <w:r w:rsidR="00C15EDC">
        <w:rPr>
          <w:rFonts w:eastAsiaTheme="minorEastAsia" w:hint="eastAsia"/>
          <w:lang w:eastAsia="zh-CN"/>
        </w:rPr>
        <w:t xml:space="preserve">onsidering that </w:t>
      </w:r>
      <w:proofErr w:type="spellStart"/>
      <w:r>
        <w:rPr>
          <w:rFonts w:eastAsiaTheme="minorEastAsia" w:hint="eastAsia"/>
          <w:lang w:eastAsia="zh-CN"/>
        </w:rPr>
        <w:t>eNB</w:t>
      </w:r>
      <w:proofErr w:type="spellEnd"/>
      <w:r>
        <w:rPr>
          <w:rFonts w:eastAsiaTheme="minorEastAsia" w:hint="eastAsia"/>
          <w:lang w:eastAsia="zh-CN"/>
        </w:rPr>
        <w:t xml:space="preserve"> could just configure CRS-based sPDCCH in non-MBSFN subframe if the RS overhead </w:t>
      </w:r>
      <w:r w:rsidR="0086698F">
        <w:rPr>
          <w:rFonts w:eastAsiaTheme="minorEastAsia" w:hint="eastAsia"/>
          <w:lang w:eastAsia="zh-CN"/>
        </w:rPr>
        <w:t>is a concern</w:t>
      </w:r>
      <w:r>
        <w:rPr>
          <w:rFonts w:eastAsiaTheme="minorEastAsia" w:hint="eastAsia"/>
          <w:lang w:eastAsia="zh-CN"/>
        </w:rPr>
        <w:t xml:space="preserve"> in some scenario,</w:t>
      </w:r>
      <w:r w:rsidR="009678F0">
        <w:rPr>
          <w:rFonts w:eastAsiaTheme="minorEastAsia" w:hint="eastAsia"/>
          <w:lang w:eastAsia="zh-CN"/>
        </w:rPr>
        <w:t xml:space="preserve"> </w:t>
      </w:r>
      <w:r w:rsidR="00250416">
        <w:rPr>
          <w:rFonts w:eastAsiaTheme="minorEastAsia" w:hint="eastAsia"/>
          <w:lang w:eastAsia="zh-CN"/>
        </w:rPr>
        <w:t>it is proposed</w:t>
      </w:r>
      <w:r w:rsidR="00AD7CE0">
        <w:rPr>
          <w:rFonts w:eastAsiaTheme="minorEastAsia" w:hint="eastAsia"/>
          <w:lang w:eastAsia="zh-CN"/>
        </w:rPr>
        <w:t xml:space="preserve"> to move forward</w:t>
      </w:r>
      <w:r w:rsidR="007C4567">
        <w:rPr>
          <w:rFonts w:eastAsiaTheme="minorEastAsia" w:hint="eastAsia"/>
          <w:lang w:eastAsia="zh-CN"/>
        </w:rPr>
        <w:t xml:space="preserve"> </w:t>
      </w:r>
      <w:r w:rsidR="00C15EDC">
        <w:rPr>
          <w:rFonts w:eastAsiaTheme="minorEastAsia" w:hint="eastAsia"/>
          <w:lang w:eastAsia="zh-CN"/>
        </w:rPr>
        <w:t>on this aspect</w:t>
      </w:r>
      <w:r w:rsidR="00AD7CE0">
        <w:rPr>
          <w:rFonts w:eastAsiaTheme="minorEastAsia" w:hint="eastAsia"/>
          <w:lang w:eastAsia="zh-CN"/>
        </w:rPr>
        <w:t xml:space="preserve"> with the following proposal</w:t>
      </w:r>
      <w:r w:rsidR="00C15EDC">
        <w:rPr>
          <w:rFonts w:eastAsiaTheme="minorEastAsia" w:hint="eastAsia"/>
          <w:lang w:eastAsia="zh-CN"/>
        </w:rPr>
        <w:t>:</w:t>
      </w:r>
    </w:p>
    <w:p w:rsidR="00171CB4" w:rsidRPr="00DD280D" w:rsidRDefault="00C15EDC" w:rsidP="00C15EDC">
      <w:pPr>
        <w:rPr>
          <w:rFonts w:eastAsiaTheme="minorEastAsia"/>
          <w:i/>
          <w:kern w:val="2"/>
          <w:lang w:eastAsia="zh-CN"/>
        </w:rPr>
      </w:pPr>
      <w:r w:rsidRPr="00E454AE">
        <w:rPr>
          <w:rFonts w:hint="eastAsia"/>
          <w:b/>
          <w:i/>
          <w:kern w:val="2"/>
          <w:lang w:eastAsia="zh-CN"/>
        </w:rPr>
        <w:t>P</w:t>
      </w:r>
      <w:r w:rsidR="00C40284">
        <w:rPr>
          <w:rFonts w:eastAsiaTheme="minorEastAsia" w:hint="eastAsia"/>
          <w:b/>
          <w:i/>
          <w:kern w:val="2"/>
          <w:lang w:eastAsia="zh-CN"/>
        </w:rPr>
        <w:t>roposal</w:t>
      </w:r>
      <w:r>
        <w:rPr>
          <w:rFonts w:eastAsiaTheme="minorEastAsia" w:hint="eastAsia"/>
          <w:b/>
          <w:i/>
          <w:kern w:val="2"/>
          <w:lang w:eastAsia="zh-CN"/>
        </w:rPr>
        <w:t xml:space="preserve"> 1</w:t>
      </w:r>
      <w:r w:rsidRPr="00E454AE">
        <w:rPr>
          <w:rFonts w:hint="eastAsia"/>
          <w:b/>
          <w:i/>
          <w:kern w:val="2"/>
          <w:lang w:eastAsia="zh-CN"/>
        </w:rPr>
        <w:t>:</w:t>
      </w:r>
      <w:r>
        <w:rPr>
          <w:rFonts w:hint="eastAsia"/>
          <w:i/>
          <w:kern w:val="2"/>
          <w:lang w:eastAsia="zh-CN"/>
        </w:rPr>
        <w:t xml:space="preserve"> </w:t>
      </w:r>
      <w:r w:rsidR="00171CB4">
        <w:rPr>
          <w:rFonts w:eastAsiaTheme="minorEastAsia" w:hint="eastAsia"/>
          <w:i/>
          <w:kern w:val="2"/>
          <w:lang w:eastAsia="zh-CN"/>
        </w:rPr>
        <w:t xml:space="preserve">DMRS-based sPDCCH is applied to both MBSFN </w:t>
      </w:r>
      <w:proofErr w:type="spellStart"/>
      <w:r w:rsidR="00171CB4">
        <w:rPr>
          <w:rFonts w:eastAsiaTheme="minorEastAsia" w:hint="eastAsia"/>
          <w:i/>
          <w:kern w:val="2"/>
          <w:lang w:eastAsia="zh-CN"/>
        </w:rPr>
        <w:t>subfarme</w:t>
      </w:r>
      <w:proofErr w:type="spellEnd"/>
      <w:r w:rsidR="00171CB4">
        <w:rPr>
          <w:rFonts w:eastAsiaTheme="minorEastAsia" w:hint="eastAsia"/>
          <w:i/>
          <w:kern w:val="2"/>
          <w:lang w:eastAsia="zh-CN"/>
        </w:rPr>
        <w:t xml:space="preserve"> and non-MBSFN subframe</w:t>
      </w:r>
      <w:r>
        <w:rPr>
          <w:rFonts w:eastAsiaTheme="minorEastAsia" w:hint="eastAsia"/>
          <w:i/>
          <w:kern w:val="2"/>
          <w:lang w:eastAsia="zh-CN"/>
        </w:rPr>
        <w:t xml:space="preserve">. </w:t>
      </w:r>
    </w:p>
    <w:p w:rsidR="00DD280D" w:rsidRPr="00DD280D" w:rsidRDefault="00DD280D" w:rsidP="00DD280D">
      <w:pPr>
        <w:pStyle w:val="1"/>
        <w:numPr>
          <w:ilvl w:val="0"/>
          <w:numId w:val="0"/>
        </w:numPr>
        <w:spacing w:after="120"/>
        <w:rPr>
          <w:rFonts w:ascii="Times New Roman" w:eastAsiaTheme="minorEastAsia" w:hAnsi="Times New Roman" w:cs="Times New Roman"/>
          <w:sz w:val="20"/>
          <w:szCs w:val="20"/>
          <w:lang w:eastAsia="zh-CN"/>
        </w:rPr>
      </w:pPr>
      <w:r w:rsidRPr="00DD280D">
        <w:rPr>
          <w:rFonts w:ascii="Times New Roman" w:hAnsi="Times New Roman" w:cs="Times New Roman"/>
          <w:sz w:val="20"/>
          <w:szCs w:val="20"/>
        </w:rPr>
        <w:t xml:space="preserve">Question </w:t>
      </w:r>
      <w:r w:rsidRPr="00DD280D">
        <w:rPr>
          <w:rFonts w:ascii="Times New Roman" w:eastAsiaTheme="minorEastAsia" w:hAnsi="Times New Roman" w:cs="Times New Roman"/>
          <w:sz w:val="20"/>
          <w:szCs w:val="20"/>
          <w:lang w:eastAsia="zh-CN"/>
        </w:rPr>
        <w:t>2</w:t>
      </w:r>
      <w:r w:rsidRPr="00DD280D">
        <w:rPr>
          <w:rFonts w:ascii="Times New Roman" w:hAnsi="Times New Roman" w:cs="Times New Roman"/>
          <w:sz w:val="20"/>
          <w:szCs w:val="20"/>
        </w:rPr>
        <w:t xml:space="preserve">: </w:t>
      </w:r>
      <w:r w:rsidRPr="00DD280D">
        <w:rPr>
          <w:rFonts w:ascii="Times New Roman" w:eastAsiaTheme="minorEastAsia" w:hAnsi="Times New Roman" w:cs="Times New Roman"/>
          <w:sz w:val="20"/>
          <w:szCs w:val="20"/>
          <w:lang w:eastAsia="zh-CN"/>
        </w:rPr>
        <w:t xml:space="preserve">if your choice for Q1 is option 2, do you support separate DMRS-based sPDCCH RB set configuration for non-MBSFN subframe and MBSFN subframe (i.e. different sPDCCH RB sets are configured for non-MBSFN subframe and MBSFN subframe), even when UE only needs to monitor DMRS-based sPDCCH in both non-MBSFN subframe and MBSFN subframe (i.e. no need to monitor CRS-based sPDCCH in non-MBSFN subframe)? Please provide the reason(s) for your answer. </w:t>
      </w:r>
    </w:p>
    <w:p w:rsidR="00F91FB5" w:rsidRDefault="00F91FB5" w:rsidP="00AA6D00">
      <w:pPr>
        <w:pStyle w:val="a0"/>
        <w:spacing w:beforeLines="10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w:t>
      </w:r>
      <w:r w:rsidR="002246B1">
        <w:rPr>
          <w:rFonts w:eastAsiaTheme="minorEastAsia" w:hint="eastAsia"/>
          <w:lang w:eastAsia="zh-CN"/>
        </w:rPr>
        <w:t>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 xml:space="preserve">inputs, </w:t>
      </w:r>
    </w:p>
    <w:p w:rsidR="00F91FB5" w:rsidRDefault="00F91FB5"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8 companies </w:t>
      </w:r>
      <w:r w:rsidR="009B5E4F">
        <w:rPr>
          <w:rFonts w:eastAsiaTheme="minorEastAsia" w:hint="eastAsia"/>
          <w:lang w:eastAsia="zh-CN"/>
        </w:rPr>
        <w:t>answered yes (i.e.</w:t>
      </w:r>
      <w:r w:rsidR="009B5E4F" w:rsidRPr="00EA3A7F">
        <w:rPr>
          <w:rFonts w:eastAsiaTheme="minorEastAsia" w:hint="eastAsia"/>
          <w:lang w:eastAsia="zh-CN"/>
        </w:rPr>
        <w:t xml:space="preserve"> </w:t>
      </w:r>
      <w:r w:rsidR="009B5E4F">
        <w:rPr>
          <w:rFonts w:eastAsiaTheme="minorEastAsia" w:hint="eastAsia"/>
          <w:i/>
          <w:lang w:eastAsia="zh-CN"/>
        </w:rPr>
        <w:t>support separate DMRS-based sPDCCH RB set configuration for non-MBSFN subframe and MBSFN subframe</w:t>
      </w:r>
      <w:r w:rsidR="009B5E4F">
        <w:rPr>
          <w:rFonts w:eastAsiaTheme="minorEastAsia" w:hint="eastAsia"/>
          <w:lang w:eastAsia="zh-CN"/>
        </w:rPr>
        <w:t>)</w:t>
      </w:r>
      <w:r>
        <w:rPr>
          <w:rFonts w:eastAsiaTheme="minorEastAsia" w:hint="eastAsia"/>
          <w:lang w:eastAsia="zh-CN"/>
        </w:rPr>
        <w:t xml:space="preserve">.  </w:t>
      </w:r>
    </w:p>
    <w:p w:rsidR="00C24CFE" w:rsidRDefault="00C24CFE" w:rsidP="00AA6D00">
      <w:pPr>
        <w:pStyle w:val="a0"/>
        <w:numPr>
          <w:ilvl w:val="0"/>
          <w:numId w:val="36"/>
        </w:numPr>
        <w:spacing w:afterLines="30"/>
        <w:ind w:left="777"/>
        <w:rPr>
          <w:rFonts w:eastAsiaTheme="minorEastAsia"/>
          <w:lang w:eastAsia="zh-CN"/>
        </w:rPr>
      </w:pPr>
      <w:r>
        <w:rPr>
          <w:rFonts w:eastAsiaTheme="minorEastAsia" w:hint="eastAsia"/>
          <w:lang w:eastAsia="zh-CN"/>
        </w:rPr>
        <w:t>3</w:t>
      </w:r>
      <w:r w:rsidR="00F91FB5">
        <w:rPr>
          <w:rFonts w:eastAsiaTheme="minorEastAsia" w:hint="eastAsia"/>
          <w:lang w:eastAsia="zh-CN"/>
        </w:rPr>
        <w:t xml:space="preserve"> </w:t>
      </w:r>
      <w:r>
        <w:rPr>
          <w:rFonts w:eastAsiaTheme="minorEastAsia" w:hint="eastAsia"/>
          <w:lang w:eastAsia="zh-CN"/>
        </w:rPr>
        <w:t>companies answered no</w:t>
      </w:r>
      <w:r w:rsidR="00F91FB5">
        <w:rPr>
          <w:rFonts w:eastAsiaTheme="minorEastAsia" w:hint="eastAsia"/>
          <w:lang w:eastAsia="zh-CN"/>
        </w:rPr>
        <w:t xml:space="preserve">.  </w:t>
      </w:r>
    </w:p>
    <w:p w:rsidR="00F91FB5" w:rsidRPr="00171CB4" w:rsidRDefault="0085676E" w:rsidP="00AA6D00">
      <w:pPr>
        <w:pStyle w:val="a0"/>
        <w:numPr>
          <w:ilvl w:val="0"/>
          <w:numId w:val="36"/>
        </w:numPr>
        <w:spacing w:afterLines="30"/>
        <w:ind w:left="777"/>
        <w:rPr>
          <w:rFonts w:eastAsiaTheme="minorEastAsia"/>
          <w:lang w:eastAsia="zh-CN"/>
        </w:rPr>
      </w:pPr>
      <w:r>
        <w:rPr>
          <w:rFonts w:eastAsiaTheme="minorEastAsia" w:hint="eastAsia"/>
          <w:lang w:eastAsia="zh-CN"/>
        </w:rPr>
        <w:t>2</w:t>
      </w:r>
      <w:r w:rsidR="00C24CFE">
        <w:rPr>
          <w:rFonts w:eastAsiaTheme="minorEastAsia" w:hint="eastAsia"/>
          <w:lang w:eastAsia="zh-CN"/>
        </w:rPr>
        <w:t xml:space="preserve"> compan</w:t>
      </w:r>
      <w:r>
        <w:rPr>
          <w:rFonts w:eastAsiaTheme="minorEastAsia" w:hint="eastAsia"/>
          <w:lang w:eastAsia="zh-CN"/>
        </w:rPr>
        <w:t>ies</w:t>
      </w:r>
      <w:r w:rsidR="00C24CFE">
        <w:rPr>
          <w:rFonts w:eastAsiaTheme="minorEastAsia" w:hint="eastAsia"/>
          <w:lang w:eastAsia="zh-CN"/>
        </w:rPr>
        <w:t xml:space="preserve"> feels need more discussion. </w:t>
      </w:r>
      <w:r w:rsidR="00F91FB5" w:rsidRPr="00171CB4">
        <w:rPr>
          <w:rFonts w:eastAsiaTheme="minorEastAsia" w:hint="eastAsia"/>
          <w:i/>
          <w:kern w:val="2"/>
          <w:lang w:eastAsia="zh-CN"/>
        </w:rPr>
        <w:t xml:space="preserve"> </w:t>
      </w:r>
      <w:r w:rsidR="00F91FB5" w:rsidRPr="00171CB4">
        <w:rPr>
          <w:rFonts w:eastAsiaTheme="minorEastAsia" w:hint="eastAsia"/>
          <w:b/>
          <w:i/>
          <w:kern w:val="2"/>
          <w:lang w:eastAsia="zh-CN"/>
        </w:rPr>
        <w:t xml:space="preserve"> </w:t>
      </w:r>
    </w:p>
    <w:p w:rsidR="00720AFD" w:rsidRDefault="00720AFD" w:rsidP="00AA6D00">
      <w:pPr>
        <w:spacing w:beforeLines="50"/>
        <w:rPr>
          <w:rFonts w:eastAsiaTheme="minorEastAsia"/>
          <w:lang w:eastAsia="zh-CN"/>
        </w:rPr>
      </w:pPr>
      <w:r>
        <w:rPr>
          <w:rFonts w:eastAsiaTheme="minorEastAsia" w:hint="eastAsia"/>
          <w:lang w:eastAsia="zh-CN"/>
        </w:rPr>
        <w:t xml:space="preserve">Among the </w:t>
      </w:r>
      <w:r w:rsidR="0085676E">
        <w:rPr>
          <w:rFonts w:eastAsiaTheme="minorEastAsia" w:hint="eastAsia"/>
          <w:lang w:eastAsia="zh-CN"/>
        </w:rPr>
        <w:t>5</w:t>
      </w:r>
      <w:r>
        <w:rPr>
          <w:rFonts w:eastAsiaTheme="minorEastAsia" w:hint="eastAsia"/>
          <w:lang w:eastAsia="zh-CN"/>
        </w:rPr>
        <w:t xml:space="preserve"> companies who answered no</w:t>
      </w:r>
      <w:r w:rsidR="008C20A3">
        <w:rPr>
          <w:rFonts w:eastAsiaTheme="minorEastAsia" w:hint="eastAsia"/>
          <w:lang w:eastAsia="zh-CN"/>
        </w:rPr>
        <w:t xml:space="preserve"> or feel need further discussion</w:t>
      </w:r>
      <w:r>
        <w:rPr>
          <w:rFonts w:eastAsiaTheme="minorEastAsia" w:hint="eastAsia"/>
          <w:lang w:eastAsia="zh-CN"/>
        </w:rPr>
        <w:t>, 1 company is worried that it doesn</w:t>
      </w:r>
      <w:r>
        <w:rPr>
          <w:rFonts w:eastAsiaTheme="minorEastAsia"/>
          <w:lang w:eastAsia="zh-CN"/>
        </w:rPr>
        <w:t>’</w:t>
      </w:r>
      <w:r>
        <w:rPr>
          <w:rFonts w:eastAsiaTheme="minorEastAsia" w:hint="eastAsia"/>
          <w:lang w:eastAsia="zh-CN"/>
        </w:rPr>
        <w:t xml:space="preserve">t follow the previous agreement </w:t>
      </w:r>
      <w:r>
        <w:rPr>
          <w:rFonts w:eastAsiaTheme="minorEastAsia"/>
          <w:lang w:eastAsia="zh-CN"/>
        </w:rPr>
        <w:t>“</w:t>
      </w:r>
      <w:r>
        <w:rPr>
          <w:rFonts w:eastAsiaTheme="minorEastAsia" w:hint="eastAsia"/>
          <w:lang w:eastAsia="zh-CN"/>
        </w:rPr>
        <w:t xml:space="preserve">A </w:t>
      </w:r>
      <w:r w:rsidRPr="002927B2">
        <w:rPr>
          <w:rFonts w:eastAsia="MS Mincho"/>
          <w:iCs/>
          <w:lang w:eastAsia="ja-JP"/>
        </w:rPr>
        <w:t xml:space="preserve">UE can be configured </w:t>
      </w:r>
      <w:r>
        <w:rPr>
          <w:rFonts w:eastAsia="MS Mincho"/>
          <w:iCs/>
          <w:lang w:eastAsia="ja-JP"/>
        </w:rPr>
        <w:t xml:space="preserve">to monitor at most two </w:t>
      </w:r>
      <w:r w:rsidRPr="002927B2">
        <w:rPr>
          <w:rFonts w:eastAsia="MS Mincho"/>
          <w:iCs/>
          <w:lang w:eastAsia="ja-JP"/>
        </w:rPr>
        <w:t>sPDCCH RB set(s)</w:t>
      </w:r>
      <w:r>
        <w:rPr>
          <w:rFonts w:eastAsia="MS Mincho"/>
          <w:iCs/>
          <w:lang w:eastAsia="ja-JP"/>
        </w:rPr>
        <w:t xml:space="preserve"> </w:t>
      </w:r>
      <w:r w:rsidRPr="002927B2">
        <w:rPr>
          <w:rFonts w:eastAsia="MS Mincho"/>
          <w:iCs/>
          <w:lang w:eastAsia="ja-JP"/>
        </w:rPr>
        <w:t xml:space="preserve">containing the sTTI </w:t>
      </w:r>
      <w:r>
        <w:rPr>
          <w:rFonts w:eastAsia="MS Mincho"/>
          <w:iCs/>
          <w:lang w:eastAsia="ja-JP"/>
        </w:rPr>
        <w:t>USS in an sTTI</w:t>
      </w:r>
      <w:r>
        <w:rPr>
          <w:rFonts w:eastAsiaTheme="minorEastAsia"/>
          <w:lang w:eastAsia="zh-CN"/>
        </w:rPr>
        <w:t>”</w:t>
      </w:r>
      <w:r>
        <w:rPr>
          <w:rFonts w:eastAsiaTheme="minorEastAsia" w:hint="eastAsia"/>
          <w:lang w:eastAsia="zh-CN"/>
        </w:rPr>
        <w:t xml:space="preserve">, here further clarify that even with </w:t>
      </w:r>
      <w:r>
        <w:rPr>
          <w:rFonts w:eastAsiaTheme="minorEastAsia"/>
          <w:lang w:eastAsia="zh-CN"/>
        </w:rPr>
        <w:t>separate</w:t>
      </w:r>
      <w:r>
        <w:rPr>
          <w:rFonts w:eastAsiaTheme="minorEastAsia" w:hint="eastAsia"/>
          <w:lang w:eastAsia="zh-CN"/>
        </w:rPr>
        <w:t xml:space="preserve"> sPDCCH RB set configuration for non-MBSFN subframe and MBSFN subframe, up to two sPDCCH RB set(s) containing the sTTI USS will be still </w:t>
      </w:r>
      <w:r>
        <w:rPr>
          <w:rFonts w:eastAsiaTheme="minorEastAsia"/>
          <w:lang w:eastAsia="zh-CN"/>
        </w:rPr>
        <w:t>maintained</w:t>
      </w:r>
      <w:r>
        <w:rPr>
          <w:rFonts w:eastAsiaTheme="minorEastAsia" w:hint="eastAsia"/>
          <w:lang w:eastAsia="zh-CN"/>
        </w:rPr>
        <w:t>.</w:t>
      </w:r>
      <w:r w:rsidR="0085676E">
        <w:rPr>
          <w:rFonts w:eastAsiaTheme="minorEastAsia" w:hint="eastAsia"/>
          <w:lang w:eastAsia="zh-CN"/>
        </w:rPr>
        <w:t xml:space="preserve"> 3 companies seems </w:t>
      </w:r>
      <w:r w:rsidR="0085676E">
        <w:rPr>
          <w:rFonts w:eastAsiaTheme="minorEastAsia"/>
          <w:lang w:eastAsia="zh-CN"/>
        </w:rPr>
        <w:t>don’t</w:t>
      </w:r>
      <w:r w:rsidR="0085676E">
        <w:rPr>
          <w:rFonts w:eastAsiaTheme="minorEastAsia" w:hint="eastAsia"/>
          <w:lang w:eastAsia="zh-CN"/>
        </w:rPr>
        <w:t xml:space="preserve"> see the motivation for separate configuration. Here further clarify that the main motivation is to simplify signaling design on supporting different number of sPDCCH candidates per aggregation level to be monitored for different sTTI index.</w:t>
      </w:r>
      <w:r w:rsidR="004028A4">
        <w:rPr>
          <w:rFonts w:eastAsiaTheme="minorEastAsia" w:hint="eastAsia"/>
          <w:lang w:eastAsia="zh-CN"/>
        </w:rPr>
        <w:t xml:space="preserve"> As described in [1], </w:t>
      </w:r>
      <w:r w:rsidR="004028A4" w:rsidRPr="005A37C7">
        <w:rPr>
          <w:rFonts w:eastAsiaTheme="minorEastAsia" w:hint="eastAsia"/>
          <w:lang w:eastAsia="zh-CN"/>
        </w:rPr>
        <w:t xml:space="preserve">if CRS-based sPDCCH is configured to a UE, how to configure different number of sPDCCH candidates for </w:t>
      </w:r>
      <w:r w:rsidR="004028A4" w:rsidRPr="005A37C7">
        <w:rPr>
          <w:rFonts w:eastAsiaTheme="minorEastAsia"/>
          <w:lang w:eastAsia="zh-CN"/>
        </w:rPr>
        <w:t>different</w:t>
      </w:r>
      <w:r w:rsidR="004028A4" w:rsidRPr="005A37C7">
        <w:rPr>
          <w:rFonts w:eastAsiaTheme="minorEastAsia" w:hint="eastAsia"/>
          <w:lang w:eastAsia="zh-CN"/>
        </w:rPr>
        <w:t xml:space="preserve"> sTTIs can only focus on </w:t>
      </w:r>
      <w:r w:rsidR="004028A4" w:rsidRPr="005A37C7">
        <w:rPr>
          <w:rFonts w:eastAsiaTheme="minorEastAsia"/>
          <w:lang w:eastAsia="zh-CN"/>
        </w:rPr>
        <w:t>different</w:t>
      </w:r>
      <w:r w:rsidR="004028A4" w:rsidRPr="005A37C7">
        <w:rPr>
          <w:rFonts w:eastAsiaTheme="minorEastAsia" w:hint="eastAsia"/>
          <w:lang w:eastAsia="zh-CN"/>
        </w:rPr>
        <w:t xml:space="preserve"> sTTIs in a subframe</w:t>
      </w:r>
      <w:r w:rsidR="005A37C7" w:rsidRPr="005A37C7">
        <w:rPr>
          <w:rFonts w:eastAsiaTheme="minorEastAsia" w:hint="eastAsia"/>
          <w:lang w:eastAsia="zh-CN"/>
        </w:rPr>
        <w:t xml:space="preserve"> since anyway </w:t>
      </w:r>
      <w:r w:rsidR="005A37C7" w:rsidRPr="005A37C7">
        <w:rPr>
          <w:rFonts w:eastAsiaTheme="minorEastAsia"/>
          <w:lang w:eastAsia="zh-CN"/>
        </w:rPr>
        <w:t>different</w:t>
      </w:r>
      <w:r w:rsidR="005A37C7" w:rsidRPr="005A37C7">
        <w:rPr>
          <w:rFonts w:eastAsiaTheme="minorEastAsia" w:hint="eastAsia"/>
          <w:lang w:eastAsia="zh-CN"/>
        </w:rPr>
        <w:t xml:space="preserve"> sPDCCH RB set </w:t>
      </w:r>
      <w:proofErr w:type="spellStart"/>
      <w:r w:rsidR="005A37C7" w:rsidRPr="005A37C7">
        <w:rPr>
          <w:rFonts w:eastAsiaTheme="minorEastAsia" w:hint="eastAsia"/>
          <w:lang w:eastAsia="zh-CN"/>
        </w:rPr>
        <w:t>configraution</w:t>
      </w:r>
      <w:proofErr w:type="spellEnd"/>
      <w:r w:rsidR="005A37C7" w:rsidRPr="005A37C7">
        <w:rPr>
          <w:rFonts w:eastAsiaTheme="minorEastAsia" w:hint="eastAsia"/>
          <w:lang w:eastAsia="zh-CN"/>
        </w:rPr>
        <w:t xml:space="preserve"> is needed for non-MBSFN subframe and MBSFN subframe</w:t>
      </w:r>
      <w:r w:rsidR="004028A4" w:rsidRPr="005A37C7">
        <w:rPr>
          <w:rFonts w:eastAsiaTheme="minorEastAsia" w:hint="eastAsia"/>
          <w:lang w:eastAsia="zh-CN"/>
        </w:rPr>
        <w:t>. If</w:t>
      </w:r>
      <w:r w:rsidR="005A37C7" w:rsidRPr="005A37C7">
        <w:rPr>
          <w:rFonts w:eastAsiaTheme="minorEastAsia" w:hint="eastAsia"/>
          <w:lang w:eastAsia="zh-CN"/>
        </w:rPr>
        <w:t xml:space="preserve"> separate configuration of DMRS-based sPDCCH for non-MBSFN </w:t>
      </w:r>
      <w:r w:rsidR="005A37C7" w:rsidRPr="005A37C7">
        <w:rPr>
          <w:rFonts w:eastAsiaTheme="minorEastAsia" w:hint="eastAsia"/>
          <w:lang w:eastAsia="zh-CN"/>
        </w:rPr>
        <w:lastRenderedPageBreak/>
        <w:t>subframe and MBSFN subframe is supported</w:t>
      </w:r>
      <w:r w:rsidR="004028A4" w:rsidRPr="005A37C7">
        <w:rPr>
          <w:rFonts w:eastAsiaTheme="minorEastAsia" w:hint="eastAsia"/>
          <w:lang w:eastAsia="zh-CN"/>
        </w:rPr>
        <w:t>, how to configure different number of DMRS-based sPDCCH candidates for different sTTIs can also only focus on different sTTIs in a subframe</w:t>
      </w:r>
      <w:r w:rsidR="005A37C7" w:rsidRPr="005A37C7">
        <w:rPr>
          <w:rFonts w:eastAsiaTheme="minorEastAsia" w:hint="eastAsia"/>
          <w:lang w:eastAsia="zh-CN"/>
        </w:rPr>
        <w:t xml:space="preserve"> also</w:t>
      </w:r>
      <w:r w:rsidR="004028A4" w:rsidRPr="005A37C7">
        <w:rPr>
          <w:rFonts w:eastAsiaTheme="minorEastAsia" w:hint="eastAsia"/>
          <w:lang w:eastAsia="zh-CN"/>
        </w:rPr>
        <w:t xml:space="preserve">. </w:t>
      </w:r>
      <w:r w:rsidR="005A37C7" w:rsidRPr="005A37C7">
        <w:rPr>
          <w:rFonts w:eastAsiaTheme="minorEastAsia" w:hint="eastAsia"/>
          <w:lang w:eastAsia="zh-CN"/>
        </w:rPr>
        <w:t>Then uniformed signaling design can be achieved.</w:t>
      </w:r>
      <w:r w:rsidR="009D1A69">
        <w:rPr>
          <w:rFonts w:eastAsiaTheme="minorEastAsia" w:hint="eastAsia"/>
          <w:lang w:eastAsia="zh-CN"/>
        </w:rPr>
        <w:t xml:space="preserve"> In addition, according to the inputs for Q5, there is no </w:t>
      </w:r>
      <w:r w:rsidR="009D1A69">
        <w:rPr>
          <w:rFonts w:eastAsiaTheme="minorEastAsia"/>
          <w:lang w:eastAsia="zh-CN"/>
        </w:rPr>
        <w:t>detailed proposal on the signaling de</w:t>
      </w:r>
      <w:r w:rsidR="009D1A69">
        <w:rPr>
          <w:rFonts w:eastAsiaTheme="minorEastAsia" w:hint="eastAsia"/>
          <w:lang w:eastAsia="zh-CN"/>
        </w:rPr>
        <w:t>sign from companies who answered no for Q2.</w:t>
      </w:r>
    </w:p>
    <w:p w:rsidR="008D3AD4" w:rsidRDefault="008D3AD4" w:rsidP="00AA6D00">
      <w:pPr>
        <w:spacing w:beforeLines="50"/>
        <w:rPr>
          <w:rFonts w:eastAsiaTheme="minorEastAsia"/>
          <w:b/>
          <w:i/>
          <w:kern w:val="2"/>
          <w:lang w:eastAsia="zh-CN"/>
        </w:rPr>
      </w:pPr>
      <w:r>
        <w:rPr>
          <w:rFonts w:eastAsiaTheme="minorEastAsia" w:hint="eastAsia"/>
          <w:lang w:eastAsia="zh-CN"/>
        </w:rPr>
        <w:t>Based on the above consideration, it is proposed to move forward on this aspect with the following proposal:</w:t>
      </w:r>
    </w:p>
    <w:p w:rsidR="00171CB4" w:rsidRPr="00F91FB5" w:rsidRDefault="006C4410" w:rsidP="00AA6D00">
      <w:pPr>
        <w:spacing w:beforeLines="50"/>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roposal 2</w:t>
      </w:r>
      <w:r w:rsidRPr="00E454AE">
        <w:rPr>
          <w:rFonts w:hint="eastAsia"/>
          <w:b/>
          <w:i/>
          <w:kern w:val="2"/>
          <w:lang w:eastAsia="zh-CN"/>
        </w:rPr>
        <w:t>:</w:t>
      </w:r>
      <w:r>
        <w:rPr>
          <w:rFonts w:hint="eastAsia"/>
          <w:i/>
          <w:kern w:val="2"/>
          <w:lang w:eastAsia="zh-CN"/>
        </w:rPr>
        <w:t xml:space="preserve"> </w:t>
      </w:r>
      <w:r>
        <w:rPr>
          <w:rFonts w:eastAsiaTheme="minorEastAsia" w:hint="eastAsia"/>
          <w:i/>
          <w:lang w:eastAsia="zh-CN"/>
        </w:rPr>
        <w:t>Support separate sPDCCH RB set configuration for non-MBSFN subframe and MBSFN subframe</w:t>
      </w:r>
      <w:r>
        <w:rPr>
          <w:rFonts w:eastAsiaTheme="minorEastAsia" w:hint="eastAsia"/>
          <w:i/>
          <w:kern w:val="2"/>
          <w:lang w:eastAsia="zh-CN"/>
        </w:rPr>
        <w:t>.</w:t>
      </w:r>
    </w:p>
    <w:p w:rsidR="00184393" w:rsidRPr="00484242" w:rsidRDefault="00184393" w:rsidP="00C15EDC">
      <w:pPr>
        <w:rPr>
          <w:rFonts w:eastAsiaTheme="minorEastAsia"/>
          <w:i/>
          <w:kern w:val="2"/>
          <w:lang w:eastAsia="zh-CN"/>
        </w:rPr>
      </w:pPr>
    </w:p>
    <w:p w:rsidR="003C3B9E" w:rsidRPr="003C3B9E" w:rsidRDefault="003C3B9E" w:rsidP="00F76545">
      <w:pPr>
        <w:pStyle w:val="1"/>
        <w:numPr>
          <w:ilvl w:val="0"/>
          <w:numId w:val="0"/>
        </w:numPr>
        <w:spacing w:before="120" w:after="120"/>
        <w:rPr>
          <w:rFonts w:ascii="Times New Roman" w:eastAsiaTheme="minorEastAsia" w:hAnsi="Times New Roman" w:cs="Times New Roman"/>
          <w:sz w:val="20"/>
          <w:szCs w:val="20"/>
          <w:lang w:eastAsia="zh-CN"/>
        </w:rPr>
      </w:pPr>
      <w:r w:rsidRPr="003C3B9E">
        <w:rPr>
          <w:rFonts w:ascii="Times New Roman" w:hAnsi="Times New Roman" w:cs="Times New Roman"/>
          <w:sz w:val="20"/>
          <w:szCs w:val="20"/>
        </w:rPr>
        <w:t xml:space="preserve">Question </w:t>
      </w:r>
      <w:r w:rsidRPr="003C3B9E">
        <w:rPr>
          <w:rFonts w:ascii="Times New Roman" w:eastAsiaTheme="minorEastAsia" w:hAnsi="Times New Roman" w:cs="Times New Roman"/>
          <w:sz w:val="20"/>
          <w:szCs w:val="20"/>
          <w:lang w:eastAsia="zh-CN"/>
        </w:rPr>
        <w:t>3</w:t>
      </w:r>
      <w:proofErr w:type="gramStart"/>
      <w:r w:rsidRPr="003C3B9E">
        <w:rPr>
          <w:rFonts w:ascii="Times New Roman" w:hAnsi="Times New Roman" w:cs="Times New Roman"/>
          <w:sz w:val="20"/>
          <w:szCs w:val="20"/>
        </w:rPr>
        <w:t>:</w:t>
      </w:r>
      <w:r w:rsidRPr="003C3B9E">
        <w:rPr>
          <w:rFonts w:ascii="Times New Roman" w:eastAsiaTheme="minorEastAsia" w:hAnsi="Times New Roman" w:cs="Times New Roman"/>
          <w:sz w:val="20"/>
          <w:szCs w:val="20"/>
          <w:lang w:eastAsia="zh-CN"/>
        </w:rPr>
        <w:t>which</w:t>
      </w:r>
      <w:proofErr w:type="gramEnd"/>
      <w:r w:rsidRPr="003C3B9E">
        <w:rPr>
          <w:rFonts w:ascii="Times New Roman" w:eastAsiaTheme="minorEastAsia" w:hAnsi="Times New Roman" w:cs="Times New Roman"/>
          <w:sz w:val="20"/>
          <w:szCs w:val="20"/>
          <w:lang w:eastAsia="zh-CN"/>
        </w:rPr>
        <w:t xml:space="preserve"> option is supported for sPDCCH candidate configuration for different sTTIs in a subframe (i.e. to support different number of sPDCCH </w:t>
      </w:r>
      <w:proofErr w:type="spellStart"/>
      <w:r w:rsidRPr="003C3B9E">
        <w:rPr>
          <w:rFonts w:ascii="Times New Roman" w:eastAsiaTheme="minorEastAsia" w:hAnsi="Times New Roman" w:cs="Times New Roman"/>
          <w:sz w:val="20"/>
          <w:szCs w:val="20"/>
          <w:lang w:eastAsia="zh-CN"/>
        </w:rPr>
        <w:t>candidats</w:t>
      </w:r>
      <w:proofErr w:type="spellEnd"/>
      <w:r w:rsidRPr="003C3B9E">
        <w:rPr>
          <w:rFonts w:ascii="Times New Roman" w:eastAsiaTheme="minorEastAsia" w:hAnsi="Times New Roman" w:cs="Times New Roman"/>
          <w:sz w:val="20"/>
          <w:szCs w:val="20"/>
          <w:lang w:eastAsia="zh-CN"/>
        </w:rPr>
        <w:t xml:space="preserve"> per aggregation level to be monitored for different sTTIs in a subframe) for 2/3-symbol sTTI? Please provide the reason(s) for your choice.</w:t>
      </w:r>
    </w:p>
    <w:p w:rsidR="003C3B9E" w:rsidRPr="003C3B9E" w:rsidRDefault="003C3B9E" w:rsidP="003C3B9E">
      <w:pPr>
        <w:pStyle w:val="a0"/>
        <w:numPr>
          <w:ilvl w:val="0"/>
          <w:numId w:val="10"/>
        </w:numPr>
        <w:spacing w:after="60"/>
        <w:ind w:left="714" w:hanging="357"/>
        <w:rPr>
          <w:rFonts w:eastAsiaTheme="minorEastAsia"/>
          <w:bCs/>
          <w:kern w:val="32"/>
          <w:szCs w:val="20"/>
          <w:lang w:eastAsia="zh-CN"/>
        </w:rPr>
      </w:pPr>
      <w:r w:rsidRPr="003C3B9E">
        <w:rPr>
          <w:rFonts w:eastAsiaTheme="minorEastAsia"/>
          <w:b/>
          <w:bCs/>
          <w:kern w:val="32"/>
          <w:szCs w:val="20"/>
          <w:lang w:eastAsia="zh-CN"/>
        </w:rPr>
        <w:t xml:space="preserve">Option 1: </w:t>
      </w:r>
      <w:r w:rsidRPr="003C3B9E">
        <w:rPr>
          <w:rFonts w:eastAsiaTheme="minorEastAsia"/>
          <w:bCs/>
          <w:kern w:val="32"/>
          <w:szCs w:val="20"/>
          <w:lang w:eastAsia="zh-CN"/>
        </w:rPr>
        <w:t xml:space="preserve">Up to </w:t>
      </w:r>
      <w:r w:rsidRPr="003C3B9E">
        <w:rPr>
          <w:rFonts w:eastAsiaTheme="minorEastAsia"/>
          <w:i/>
          <w:iCs/>
          <w:lang w:eastAsia="zh-CN"/>
        </w:rPr>
        <w:t>N</w:t>
      </w:r>
      <w:r w:rsidRPr="003C3B9E">
        <w:rPr>
          <w:rFonts w:eastAsiaTheme="minorEastAsia"/>
          <w:bCs/>
          <w:kern w:val="32"/>
          <w:szCs w:val="20"/>
          <w:lang w:eastAsia="zh-CN"/>
        </w:rPr>
        <w:t xml:space="preserve"> values of the number of sPDCCH candidates can be configured per aggregation level for an sPDCCH RB set, and  the applicable sTTI(s) per subframe for each value is indicated in a bitmap manner (i.e. 5 bits corresponding to sTTI 1 to sTTI 5 respectively for each value). FFS the value of </w:t>
      </w:r>
      <w:r w:rsidRPr="003C3B9E">
        <w:rPr>
          <w:rFonts w:eastAsiaTheme="minorEastAsia"/>
          <w:bCs/>
          <w:i/>
          <w:kern w:val="32"/>
          <w:szCs w:val="20"/>
          <w:lang w:eastAsia="zh-CN"/>
        </w:rPr>
        <w:t>N</w:t>
      </w:r>
      <w:r w:rsidRPr="003C3B9E">
        <w:rPr>
          <w:rFonts w:eastAsiaTheme="minorEastAsia"/>
          <w:bCs/>
          <w:kern w:val="32"/>
          <w:szCs w:val="20"/>
          <w:lang w:eastAsia="zh-CN"/>
        </w:rPr>
        <w:t xml:space="preserve">. </w:t>
      </w:r>
    </w:p>
    <w:p w:rsidR="003C3B9E" w:rsidRPr="003C3B9E" w:rsidRDefault="003C3B9E" w:rsidP="003C3B9E">
      <w:pPr>
        <w:pStyle w:val="a0"/>
        <w:numPr>
          <w:ilvl w:val="0"/>
          <w:numId w:val="10"/>
        </w:numPr>
        <w:ind w:left="714" w:hanging="357"/>
        <w:rPr>
          <w:rFonts w:eastAsiaTheme="minorEastAsia"/>
          <w:b/>
          <w:bCs/>
          <w:kern w:val="32"/>
          <w:szCs w:val="20"/>
          <w:lang w:eastAsia="zh-CN"/>
        </w:rPr>
      </w:pPr>
      <w:r w:rsidRPr="003C3B9E">
        <w:rPr>
          <w:rFonts w:eastAsiaTheme="minorEastAsia"/>
          <w:b/>
          <w:bCs/>
          <w:kern w:val="32"/>
          <w:szCs w:val="20"/>
          <w:lang w:eastAsia="zh-CN"/>
        </w:rPr>
        <w:t>Option 2</w:t>
      </w:r>
      <w:proofErr w:type="gramStart"/>
      <w:r w:rsidRPr="003C3B9E">
        <w:rPr>
          <w:rFonts w:eastAsiaTheme="minorEastAsia"/>
          <w:b/>
          <w:bCs/>
          <w:kern w:val="32"/>
          <w:szCs w:val="20"/>
          <w:lang w:eastAsia="zh-CN"/>
        </w:rPr>
        <w:t>:</w:t>
      </w:r>
      <w:r w:rsidRPr="003C3B9E">
        <w:rPr>
          <w:rFonts w:eastAsiaTheme="minorEastAsia"/>
          <w:bCs/>
          <w:kern w:val="32"/>
          <w:szCs w:val="20"/>
          <w:lang w:eastAsia="zh-CN"/>
        </w:rPr>
        <w:t>None</w:t>
      </w:r>
      <w:proofErr w:type="gramEnd"/>
      <w:r w:rsidRPr="003C3B9E">
        <w:rPr>
          <w:rFonts w:eastAsiaTheme="minorEastAsia"/>
          <w:bCs/>
          <w:kern w:val="32"/>
          <w:szCs w:val="20"/>
          <w:lang w:eastAsia="zh-CN"/>
        </w:rPr>
        <w:t xml:space="preserve"> of the above (please provide your detailed proposal if you choose this option).</w:t>
      </w:r>
    </w:p>
    <w:p w:rsidR="003C3B9E" w:rsidRDefault="003C3B9E" w:rsidP="00AA6D00">
      <w:pPr>
        <w:pStyle w:val="a0"/>
        <w:spacing w:beforeLines="10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w:t>
      </w:r>
      <w:r w:rsidR="002246B1">
        <w:rPr>
          <w:rFonts w:eastAsiaTheme="minorEastAsia" w:hint="eastAsia"/>
          <w:lang w:eastAsia="zh-CN"/>
        </w:rPr>
        <w:t>3</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 xml:space="preserve">inputs, </w:t>
      </w:r>
    </w:p>
    <w:p w:rsidR="003C3B9E" w:rsidRDefault="003B3DE1" w:rsidP="00AA6D00">
      <w:pPr>
        <w:pStyle w:val="a0"/>
        <w:numPr>
          <w:ilvl w:val="0"/>
          <w:numId w:val="36"/>
        </w:numPr>
        <w:spacing w:afterLines="30"/>
        <w:ind w:left="777"/>
        <w:rPr>
          <w:rFonts w:eastAsiaTheme="minorEastAsia"/>
          <w:lang w:eastAsia="zh-CN"/>
        </w:rPr>
      </w:pPr>
      <w:proofErr w:type="gramStart"/>
      <w:r>
        <w:rPr>
          <w:rFonts w:eastAsiaTheme="minorEastAsia" w:hint="eastAsia"/>
          <w:lang w:eastAsia="zh-CN"/>
        </w:rPr>
        <w:t>all</w:t>
      </w:r>
      <w:proofErr w:type="gramEnd"/>
      <w:r w:rsidR="003C3B9E">
        <w:rPr>
          <w:rFonts w:eastAsiaTheme="minorEastAsia" w:hint="eastAsia"/>
          <w:lang w:eastAsia="zh-CN"/>
        </w:rPr>
        <w:t xml:space="preserve"> companies </w:t>
      </w:r>
      <w:r w:rsidR="00344216">
        <w:rPr>
          <w:rFonts w:eastAsiaTheme="minorEastAsia" w:hint="eastAsia"/>
          <w:lang w:eastAsia="zh-CN"/>
        </w:rPr>
        <w:t>support option 1 for leaving</w:t>
      </w:r>
      <w:r>
        <w:rPr>
          <w:rFonts w:eastAsiaTheme="minorEastAsia" w:hint="eastAsia"/>
          <w:lang w:eastAsia="zh-CN"/>
        </w:rPr>
        <w:t xml:space="preserve"> more flexibility to </w:t>
      </w:r>
      <w:proofErr w:type="spellStart"/>
      <w:r>
        <w:rPr>
          <w:rFonts w:eastAsiaTheme="minorEastAsia" w:hint="eastAsia"/>
          <w:lang w:eastAsia="zh-CN"/>
        </w:rPr>
        <w:t>eNB</w:t>
      </w:r>
      <w:proofErr w:type="spellEnd"/>
      <w:r w:rsidR="003C3B9E">
        <w:rPr>
          <w:rFonts w:eastAsiaTheme="minorEastAsia" w:hint="eastAsia"/>
          <w:lang w:eastAsia="zh-CN"/>
        </w:rPr>
        <w:t xml:space="preserve">.  </w:t>
      </w:r>
    </w:p>
    <w:p w:rsidR="0073469D" w:rsidRPr="0073469D" w:rsidRDefault="0073469D" w:rsidP="00AA6D00">
      <w:pPr>
        <w:spacing w:beforeLines="100" w:afterLines="100"/>
        <w:rPr>
          <w:rFonts w:eastAsiaTheme="minorEastAsia"/>
          <w:kern w:val="2"/>
          <w:lang w:eastAsia="zh-CN"/>
        </w:rPr>
      </w:pPr>
      <w:r>
        <w:rPr>
          <w:rFonts w:eastAsiaTheme="minorEastAsia" w:hint="eastAsia"/>
          <w:kern w:val="2"/>
          <w:lang w:eastAsia="zh-CN"/>
        </w:rPr>
        <w:t xml:space="preserve">There seems to be consensus to support option 1. </w:t>
      </w:r>
    </w:p>
    <w:p w:rsidR="00344216" w:rsidRPr="00344216" w:rsidRDefault="00344216" w:rsidP="00AA6D00">
      <w:pPr>
        <w:pStyle w:val="1"/>
        <w:numPr>
          <w:ilvl w:val="0"/>
          <w:numId w:val="0"/>
        </w:numPr>
        <w:spacing w:beforeLines="50" w:afterLines="50"/>
        <w:rPr>
          <w:rFonts w:ascii="Times New Roman" w:eastAsiaTheme="minorEastAsia" w:hAnsi="Times New Roman" w:cs="Times New Roman"/>
          <w:sz w:val="20"/>
          <w:szCs w:val="20"/>
          <w:lang w:eastAsia="zh-CN"/>
        </w:rPr>
      </w:pPr>
      <w:r w:rsidRPr="00344216">
        <w:rPr>
          <w:rFonts w:ascii="Times New Roman" w:hAnsi="Times New Roman" w:cs="Times New Roman"/>
          <w:sz w:val="20"/>
          <w:szCs w:val="20"/>
        </w:rPr>
        <w:t xml:space="preserve">Question </w:t>
      </w:r>
      <w:r w:rsidRPr="00344216">
        <w:rPr>
          <w:rFonts w:ascii="Times New Roman" w:eastAsiaTheme="minorEastAsia" w:hAnsi="Times New Roman" w:cs="Times New Roman"/>
          <w:sz w:val="20"/>
          <w:szCs w:val="20"/>
          <w:lang w:eastAsia="zh-CN"/>
        </w:rPr>
        <w:t>4</w:t>
      </w:r>
      <w:proofErr w:type="gramStart"/>
      <w:r w:rsidRPr="00344216">
        <w:rPr>
          <w:rFonts w:ascii="Times New Roman" w:hAnsi="Times New Roman" w:cs="Times New Roman"/>
          <w:sz w:val="20"/>
          <w:szCs w:val="20"/>
        </w:rPr>
        <w:t>:</w:t>
      </w:r>
      <w:r w:rsidRPr="00344216">
        <w:rPr>
          <w:rFonts w:ascii="Times New Roman" w:eastAsiaTheme="minorEastAsia" w:hAnsi="Times New Roman" w:cs="Times New Roman"/>
          <w:sz w:val="20"/>
          <w:szCs w:val="20"/>
          <w:lang w:eastAsia="zh-CN"/>
        </w:rPr>
        <w:t>if</w:t>
      </w:r>
      <w:proofErr w:type="gramEnd"/>
      <w:r w:rsidRPr="00344216">
        <w:rPr>
          <w:rFonts w:ascii="Times New Roman" w:eastAsiaTheme="minorEastAsia" w:hAnsi="Times New Roman" w:cs="Times New Roman"/>
          <w:sz w:val="20"/>
          <w:szCs w:val="20"/>
          <w:lang w:eastAsia="zh-CN"/>
        </w:rPr>
        <w:t xml:space="preserve"> your choice for Q3 is option 1 (i.e. up to </w:t>
      </w:r>
      <w:r w:rsidRPr="00344216">
        <w:rPr>
          <w:rFonts w:ascii="Times New Roman" w:eastAsiaTheme="minorEastAsia" w:hAnsi="Times New Roman" w:cs="Times New Roman"/>
          <w:i/>
          <w:sz w:val="20"/>
          <w:szCs w:val="20"/>
          <w:lang w:eastAsia="zh-CN"/>
        </w:rPr>
        <w:t>N</w:t>
      </w:r>
      <w:r w:rsidRPr="00344216">
        <w:rPr>
          <w:rFonts w:ascii="Times New Roman" w:eastAsiaTheme="minorEastAsia" w:hAnsi="Times New Roman" w:cs="Times New Roman"/>
          <w:sz w:val="20"/>
          <w:szCs w:val="20"/>
          <w:lang w:eastAsia="zh-CN"/>
        </w:rPr>
        <w:t xml:space="preserve"> values can be configured per aggregation level), which option is supported for the value of </w:t>
      </w:r>
      <w:r w:rsidRPr="00344216">
        <w:rPr>
          <w:rFonts w:ascii="Times New Roman" w:eastAsiaTheme="minorEastAsia" w:hAnsi="Times New Roman" w:cs="Times New Roman"/>
          <w:i/>
          <w:sz w:val="20"/>
          <w:szCs w:val="20"/>
          <w:lang w:eastAsia="zh-CN"/>
        </w:rPr>
        <w:t xml:space="preserve">N </w:t>
      </w:r>
      <w:r w:rsidRPr="00344216">
        <w:rPr>
          <w:rFonts w:ascii="Times New Roman" w:eastAsiaTheme="minorEastAsia" w:hAnsi="Times New Roman" w:cs="Times New Roman"/>
          <w:sz w:val="20"/>
          <w:szCs w:val="20"/>
          <w:lang w:eastAsia="zh-CN"/>
        </w:rPr>
        <w:t>for 2/3-symbol sTTI? Please provide the reason(s) for your choice.</w:t>
      </w:r>
    </w:p>
    <w:p w:rsidR="00344216" w:rsidRPr="00344216" w:rsidRDefault="00344216" w:rsidP="00AA6D00">
      <w:pPr>
        <w:pStyle w:val="a0"/>
        <w:numPr>
          <w:ilvl w:val="0"/>
          <w:numId w:val="10"/>
        </w:numPr>
        <w:spacing w:beforeLines="50" w:afterLines="50"/>
        <w:ind w:left="714" w:hanging="357"/>
        <w:rPr>
          <w:rFonts w:eastAsiaTheme="minorEastAsia"/>
          <w:bCs/>
          <w:kern w:val="32"/>
          <w:szCs w:val="20"/>
          <w:lang w:eastAsia="zh-CN"/>
        </w:rPr>
      </w:pPr>
      <w:r w:rsidRPr="00344216">
        <w:rPr>
          <w:rFonts w:eastAsiaTheme="minorEastAsia"/>
          <w:b/>
          <w:bCs/>
          <w:kern w:val="32"/>
          <w:szCs w:val="20"/>
          <w:lang w:eastAsia="zh-CN"/>
        </w:rPr>
        <w:t xml:space="preserve">Option 1: </w:t>
      </w:r>
      <w:r w:rsidRPr="00344216">
        <w:rPr>
          <w:rFonts w:eastAsiaTheme="minorEastAsia"/>
          <w:bCs/>
          <w:kern w:val="32"/>
          <w:szCs w:val="20"/>
          <w:lang w:eastAsia="zh-CN"/>
        </w:rPr>
        <w:t>2</w:t>
      </w:r>
    </w:p>
    <w:p w:rsidR="00344216" w:rsidRPr="00344216" w:rsidRDefault="00344216" w:rsidP="00AA6D00">
      <w:pPr>
        <w:pStyle w:val="a0"/>
        <w:numPr>
          <w:ilvl w:val="0"/>
          <w:numId w:val="10"/>
        </w:numPr>
        <w:spacing w:beforeLines="50" w:afterLines="50"/>
        <w:ind w:left="714" w:hanging="357"/>
        <w:rPr>
          <w:rFonts w:eastAsiaTheme="minorEastAsia"/>
          <w:b/>
          <w:bCs/>
          <w:kern w:val="32"/>
          <w:szCs w:val="20"/>
          <w:lang w:eastAsia="zh-CN"/>
        </w:rPr>
      </w:pPr>
      <w:r w:rsidRPr="00344216">
        <w:rPr>
          <w:rFonts w:eastAsiaTheme="minorEastAsia"/>
          <w:b/>
          <w:bCs/>
          <w:kern w:val="32"/>
          <w:szCs w:val="20"/>
          <w:lang w:eastAsia="zh-CN"/>
        </w:rPr>
        <w:t xml:space="preserve">Option 2: </w:t>
      </w:r>
      <w:r w:rsidRPr="00344216">
        <w:rPr>
          <w:rFonts w:eastAsiaTheme="minorEastAsia"/>
          <w:bCs/>
          <w:kern w:val="32"/>
          <w:szCs w:val="20"/>
          <w:lang w:eastAsia="zh-CN"/>
        </w:rPr>
        <w:t>None of the above (please provide your detailed proposal if you choose this option)</w:t>
      </w:r>
    </w:p>
    <w:p w:rsidR="00344216" w:rsidRDefault="00344216" w:rsidP="00AA6D00">
      <w:pPr>
        <w:pStyle w:val="a0"/>
        <w:spacing w:beforeLines="100"/>
        <w:rPr>
          <w:rFonts w:eastAsiaTheme="minorEastAsia"/>
          <w:lang w:eastAsia="zh-CN"/>
        </w:rPr>
      </w:pPr>
      <w:r>
        <w:rPr>
          <w:rFonts w:eastAsiaTheme="minorEastAsia" w:hint="eastAsia"/>
          <w:lang w:eastAsia="zh-CN"/>
        </w:rPr>
        <w:t>1</w:t>
      </w:r>
      <w:r w:rsidR="002246B1">
        <w:rPr>
          <w:rFonts w:eastAsiaTheme="minorEastAsia" w:hint="eastAsia"/>
          <w:lang w:eastAsia="zh-CN"/>
        </w:rPr>
        <w:t>2</w:t>
      </w:r>
      <w:r>
        <w:rPr>
          <w:rFonts w:eastAsiaTheme="minorEastAsia" w:hint="eastAsia"/>
          <w:lang w:eastAsia="zh-CN"/>
        </w:rPr>
        <w:t xml:space="preserve"> </w:t>
      </w:r>
      <w:r>
        <w:rPr>
          <w:rFonts w:eastAsiaTheme="minorEastAsia"/>
          <w:lang w:eastAsia="zh-CN"/>
        </w:rPr>
        <w:t>companies</w:t>
      </w:r>
      <w:r>
        <w:rPr>
          <w:rFonts w:eastAsiaTheme="minorEastAsia" w:hint="eastAsia"/>
          <w:lang w:eastAsia="zh-CN"/>
        </w:rPr>
        <w:t xml:space="preserve"> provided inputs to Q</w:t>
      </w:r>
      <w:r w:rsidR="002246B1">
        <w:rPr>
          <w:rFonts w:eastAsiaTheme="minorEastAsia" w:hint="eastAsia"/>
          <w:lang w:eastAsia="zh-CN"/>
        </w:rPr>
        <w:t>4</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 xml:space="preserve">inputs, </w:t>
      </w:r>
    </w:p>
    <w:p w:rsidR="002246B1" w:rsidRDefault="002246B1" w:rsidP="00AA6D00">
      <w:pPr>
        <w:pStyle w:val="a0"/>
        <w:numPr>
          <w:ilvl w:val="0"/>
          <w:numId w:val="36"/>
        </w:numPr>
        <w:spacing w:afterLines="30"/>
        <w:ind w:left="777"/>
        <w:rPr>
          <w:rFonts w:eastAsiaTheme="minorEastAsia"/>
          <w:lang w:eastAsia="zh-CN"/>
        </w:rPr>
      </w:pPr>
      <w:r>
        <w:rPr>
          <w:rFonts w:eastAsiaTheme="minorEastAsia" w:hint="eastAsia"/>
          <w:lang w:eastAsia="zh-CN"/>
        </w:rPr>
        <w:t>8</w:t>
      </w:r>
      <w:r w:rsidR="00344216">
        <w:rPr>
          <w:rFonts w:eastAsiaTheme="minorEastAsia" w:hint="eastAsia"/>
          <w:lang w:eastAsia="zh-CN"/>
        </w:rPr>
        <w:t xml:space="preserve"> companies </w:t>
      </w:r>
      <w:r>
        <w:rPr>
          <w:rFonts w:eastAsiaTheme="minorEastAsia" w:hint="eastAsia"/>
          <w:lang w:eastAsia="zh-CN"/>
        </w:rPr>
        <w:t>support option 1.</w:t>
      </w:r>
    </w:p>
    <w:p w:rsidR="00344216" w:rsidRDefault="002246B1"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2 companies support 2 or 3 for the value of </w:t>
      </w:r>
      <w:r w:rsidRPr="002246B1">
        <w:rPr>
          <w:rFonts w:eastAsiaTheme="minorEastAsia" w:hint="eastAsia"/>
          <w:i/>
          <w:lang w:eastAsia="zh-CN"/>
        </w:rPr>
        <w:t>N</w:t>
      </w:r>
      <w:r w:rsidR="00344216" w:rsidRPr="002246B1">
        <w:rPr>
          <w:rFonts w:eastAsiaTheme="minorEastAsia" w:hint="eastAsia"/>
          <w:lang w:eastAsia="zh-CN"/>
        </w:rPr>
        <w:t xml:space="preserve"> </w:t>
      </w:r>
      <w:r>
        <w:rPr>
          <w:rFonts w:eastAsiaTheme="minorEastAsia" w:hint="eastAsia"/>
          <w:lang w:eastAsia="zh-CN"/>
        </w:rPr>
        <w:t xml:space="preserve">depending on further agreements on other aspects like multi-sTTI scheduling, {2,7} PUSCH scheduling from a </w:t>
      </w:r>
      <w:proofErr w:type="spellStart"/>
      <w:r>
        <w:rPr>
          <w:rFonts w:eastAsiaTheme="minorEastAsia" w:hint="eastAsia"/>
          <w:lang w:eastAsia="zh-CN"/>
        </w:rPr>
        <w:t>signle</w:t>
      </w:r>
      <w:proofErr w:type="spellEnd"/>
      <w:r>
        <w:rPr>
          <w:rFonts w:eastAsiaTheme="minorEastAsia" w:hint="eastAsia"/>
          <w:lang w:eastAsia="zh-CN"/>
        </w:rPr>
        <w:t xml:space="preserve"> versus several sTTIs and #</w:t>
      </w:r>
      <w:proofErr w:type="spellStart"/>
      <w:r>
        <w:rPr>
          <w:rFonts w:eastAsiaTheme="minorEastAsia" w:hint="eastAsia"/>
          <w:lang w:eastAsia="zh-CN"/>
        </w:rPr>
        <w:t>sREGs</w:t>
      </w:r>
      <w:proofErr w:type="spellEnd"/>
      <w:r>
        <w:rPr>
          <w:rFonts w:eastAsiaTheme="minorEastAsia" w:hint="eastAsia"/>
          <w:lang w:eastAsia="zh-CN"/>
        </w:rPr>
        <w:t xml:space="preserve"> per sCCE for DMRS-based </w:t>
      </w:r>
      <w:r>
        <w:rPr>
          <w:rFonts w:eastAsiaTheme="minorEastAsia"/>
          <w:lang w:eastAsia="zh-CN"/>
        </w:rPr>
        <w:t>sPDCCH.</w:t>
      </w:r>
    </w:p>
    <w:p w:rsidR="00344216" w:rsidRDefault="002246B1" w:rsidP="00AA6D00">
      <w:pPr>
        <w:pStyle w:val="a0"/>
        <w:numPr>
          <w:ilvl w:val="0"/>
          <w:numId w:val="36"/>
        </w:numPr>
        <w:spacing w:afterLines="30"/>
        <w:ind w:left="777"/>
        <w:rPr>
          <w:rFonts w:eastAsiaTheme="minorEastAsia"/>
          <w:lang w:eastAsia="zh-CN"/>
        </w:rPr>
      </w:pPr>
      <w:r>
        <w:rPr>
          <w:rFonts w:eastAsiaTheme="minorEastAsia" w:hint="eastAsia"/>
          <w:lang w:eastAsia="zh-CN"/>
        </w:rPr>
        <w:t>2</w:t>
      </w:r>
      <w:r w:rsidR="00344216">
        <w:rPr>
          <w:rFonts w:eastAsiaTheme="minorEastAsia" w:hint="eastAsia"/>
          <w:lang w:eastAsia="zh-CN"/>
        </w:rPr>
        <w:t xml:space="preserve"> companies </w:t>
      </w:r>
      <w:r>
        <w:rPr>
          <w:rFonts w:eastAsiaTheme="minorEastAsia" w:hint="eastAsia"/>
          <w:lang w:eastAsia="zh-CN"/>
        </w:rPr>
        <w:t>support 3</w:t>
      </w:r>
      <w:r w:rsidR="0072095F">
        <w:rPr>
          <w:rFonts w:eastAsiaTheme="minorEastAsia" w:hint="eastAsia"/>
          <w:lang w:eastAsia="zh-CN"/>
        </w:rPr>
        <w:t xml:space="preserve"> as the value of N</w:t>
      </w:r>
      <w:r w:rsidR="00344216">
        <w:rPr>
          <w:rFonts w:eastAsiaTheme="minorEastAsia" w:hint="eastAsia"/>
          <w:lang w:eastAsia="zh-CN"/>
        </w:rPr>
        <w:t>.</w:t>
      </w:r>
      <w:r>
        <w:rPr>
          <w:rFonts w:eastAsiaTheme="minorEastAsia" w:hint="eastAsia"/>
          <w:lang w:eastAsia="zh-CN"/>
        </w:rPr>
        <w:t xml:space="preserve"> </w:t>
      </w:r>
      <w:r w:rsidR="00344216">
        <w:rPr>
          <w:rFonts w:eastAsiaTheme="minorEastAsia" w:hint="eastAsia"/>
          <w:lang w:eastAsia="zh-CN"/>
        </w:rPr>
        <w:t xml:space="preserve">  </w:t>
      </w:r>
    </w:p>
    <w:p w:rsidR="0073469D" w:rsidRPr="0073469D" w:rsidRDefault="0073469D" w:rsidP="00AA6D00">
      <w:pPr>
        <w:pStyle w:val="a0"/>
        <w:spacing w:beforeLines="50"/>
        <w:rPr>
          <w:rFonts w:eastAsiaTheme="minorEastAsia"/>
          <w:lang w:eastAsia="zh-CN"/>
        </w:rPr>
      </w:pPr>
      <w:r w:rsidRPr="0073469D">
        <w:rPr>
          <w:rFonts w:eastAsiaTheme="minorEastAsia" w:hint="eastAsia"/>
          <w:kern w:val="2"/>
          <w:lang w:eastAsia="zh-CN"/>
        </w:rPr>
        <w:t xml:space="preserve">There seems to be </w:t>
      </w:r>
      <w:r>
        <w:rPr>
          <w:rFonts w:eastAsiaTheme="minorEastAsia" w:hint="eastAsia"/>
          <w:kern w:val="2"/>
          <w:lang w:eastAsia="zh-CN"/>
        </w:rPr>
        <w:t xml:space="preserve">majority view to support option </w:t>
      </w:r>
      <w:r w:rsidR="0072095F">
        <w:rPr>
          <w:rFonts w:eastAsiaTheme="minorEastAsia" w:hint="eastAsia"/>
          <w:kern w:val="2"/>
          <w:lang w:eastAsia="zh-CN"/>
        </w:rPr>
        <w:t>1</w:t>
      </w:r>
      <w:r w:rsidRPr="0073469D">
        <w:rPr>
          <w:rFonts w:eastAsiaTheme="minorEastAsia" w:hint="eastAsia"/>
          <w:kern w:val="2"/>
          <w:lang w:eastAsia="zh-CN"/>
        </w:rPr>
        <w:t>.</w:t>
      </w:r>
      <w:r>
        <w:rPr>
          <w:rFonts w:eastAsiaTheme="minorEastAsia" w:hint="eastAsia"/>
          <w:kern w:val="2"/>
          <w:lang w:eastAsia="zh-CN"/>
        </w:rPr>
        <w:t xml:space="preserve"> Combined the inputs from Q3 and Q4, </w:t>
      </w:r>
      <w:r>
        <w:rPr>
          <w:rFonts w:eastAsiaTheme="minorEastAsia" w:hint="eastAsia"/>
          <w:lang w:eastAsia="zh-CN"/>
        </w:rPr>
        <w:t>it is proposed to move forward on this aspect with the following proposal:</w:t>
      </w:r>
      <w:r>
        <w:rPr>
          <w:rFonts w:eastAsiaTheme="minorEastAsia" w:hint="eastAsia"/>
          <w:kern w:val="2"/>
          <w:lang w:eastAsia="zh-CN"/>
        </w:rPr>
        <w:t xml:space="preserve"> </w:t>
      </w:r>
      <w:r w:rsidRPr="0073469D">
        <w:rPr>
          <w:rFonts w:eastAsiaTheme="minorEastAsia" w:hint="eastAsia"/>
          <w:kern w:val="2"/>
          <w:lang w:eastAsia="zh-CN"/>
        </w:rPr>
        <w:t xml:space="preserve"> </w:t>
      </w:r>
    </w:p>
    <w:p w:rsidR="0073469D" w:rsidRDefault="0073469D" w:rsidP="00AA6D00">
      <w:pPr>
        <w:spacing w:beforeLines="100" w:afterLines="30"/>
        <w:rPr>
          <w:rFonts w:eastAsiaTheme="minorEastAsia"/>
          <w:bCs/>
          <w:i/>
          <w:kern w:val="32"/>
          <w:szCs w:val="20"/>
          <w:lang w:eastAsia="zh-CN"/>
        </w:rPr>
      </w:pPr>
      <w:r w:rsidRPr="00E454AE">
        <w:rPr>
          <w:rFonts w:hint="eastAsia"/>
          <w:b/>
          <w:i/>
          <w:kern w:val="2"/>
          <w:lang w:eastAsia="zh-CN"/>
        </w:rPr>
        <w:t>P</w:t>
      </w:r>
      <w:r>
        <w:rPr>
          <w:rFonts w:eastAsiaTheme="minorEastAsia" w:hint="eastAsia"/>
          <w:b/>
          <w:i/>
          <w:kern w:val="2"/>
          <w:lang w:eastAsia="zh-CN"/>
        </w:rPr>
        <w:t>roposal 3</w:t>
      </w:r>
      <w:r w:rsidRPr="00E454AE">
        <w:rPr>
          <w:rFonts w:hint="eastAsia"/>
          <w:b/>
          <w:i/>
          <w:kern w:val="2"/>
          <w:lang w:eastAsia="zh-CN"/>
        </w:rPr>
        <w:t>:</w:t>
      </w:r>
      <w:r>
        <w:rPr>
          <w:rFonts w:hint="eastAsia"/>
          <w:i/>
          <w:kern w:val="2"/>
          <w:lang w:eastAsia="zh-CN"/>
        </w:rPr>
        <w:t xml:space="preserve"> </w:t>
      </w:r>
      <w:r w:rsidRPr="00F76545">
        <w:rPr>
          <w:rFonts w:eastAsiaTheme="minorEastAsia"/>
          <w:bCs/>
          <w:i/>
          <w:kern w:val="32"/>
          <w:szCs w:val="20"/>
          <w:lang w:eastAsia="zh-CN"/>
        </w:rPr>
        <w:t xml:space="preserve">Up to </w:t>
      </w:r>
      <w:r w:rsidRPr="00F76545">
        <w:rPr>
          <w:rFonts w:eastAsiaTheme="minorEastAsia"/>
          <w:i/>
          <w:iCs/>
          <w:lang w:eastAsia="zh-CN"/>
        </w:rPr>
        <w:t>N</w:t>
      </w:r>
      <w:r w:rsidRPr="00F76545">
        <w:rPr>
          <w:rFonts w:eastAsiaTheme="minorEastAsia"/>
          <w:bCs/>
          <w:i/>
          <w:kern w:val="32"/>
          <w:szCs w:val="20"/>
          <w:lang w:eastAsia="zh-CN"/>
        </w:rPr>
        <w:t xml:space="preserve"> values of the number of sPDCCH candidates can be configured per aggregation level for an sPDCCH RB set, and  the applicable sTTI(s) per subframe for each value is indicated in a bitmap manner (i.e. 5 bits corresponding to sTTI 1 to sTTI 5 respectively for each value). </w:t>
      </w:r>
    </w:p>
    <w:p w:rsidR="00344216" w:rsidRPr="00D70EF3" w:rsidRDefault="0073469D" w:rsidP="00AA6D00">
      <w:pPr>
        <w:pStyle w:val="a0"/>
        <w:numPr>
          <w:ilvl w:val="0"/>
          <w:numId w:val="36"/>
        </w:numPr>
        <w:spacing w:afterLines="30"/>
        <w:ind w:left="777"/>
        <w:rPr>
          <w:rFonts w:eastAsiaTheme="minorEastAsia"/>
          <w:i/>
          <w:lang w:eastAsia="zh-CN"/>
        </w:rPr>
      </w:pPr>
      <w:r>
        <w:rPr>
          <w:rFonts w:eastAsiaTheme="minorEastAsia" w:hint="eastAsia"/>
          <w:i/>
          <w:lang w:eastAsia="zh-CN"/>
        </w:rPr>
        <w:t>T</w:t>
      </w:r>
      <w:r w:rsidRPr="00F76545">
        <w:rPr>
          <w:rFonts w:eastAsiaTheme="minorEastAsia"/>
          <w:i/>
          <w:lang w:eastAsia="zh-CN"/>
        </w:rPr>
        <w:t>he value of N</w:t>
      </w:r>
      <w:r>
        <w:rPr>
          <w:rFonts w:eastAsiaTheme="minorEastAsia" w:hint="eastAsia"/>
          <w:i/>
          <w:lang w:eastAsia="zh-CN"/>
        </w:rPr>
        <w:t xml:space="preserve"> is 2.</w:t>
      </w:r>
    </w:p>
    <w:p w:rsidR="00CF1594" w:rsidRPr="00CF1594" w:rsidRDefault="00CF1594" w:rsidP="00D70EF3">
      <w:pPr>
        <w:pStyle w:val="1"/>
        <w:numPr>
          <w:ilvl w:val="0"/>
          <w:numId w:val="0"/>
        </w:numPr>
        <w:spacing w:before="360" w:after="240"/>
        <w:rPr>
          <w:rFonts w:ascii="Times New Roman" w:eastAsiaTheme="minorEastAsia" w:hAnsi="Times New Roman" w:cs="Times New Roman"/>
          <w:sz w:val="20"/>
          <w:szCs w:val="20"/>
          <w:lang w:eastAsia="zh-CN"/>
        </w:rPr>
      </w:pPr>
      <w:r w:rsidRPr="00CF1594">
        <w:rPr>
          <w:rFonts w:ascii="Times New Roman" w:hAnsi="Times New Roman" w:cs="Times New Roman"/>
          <w:sz w:val="20"/>
          <w:szCs w:val="20"/>
        </w:rPr>
        <w:t xml:space="preserve">Question </w:t>
      </w:r>
      <w:r w:rsidRPr="00CF1594">
        <w:rPr>
          <w:rFonts w:ascii="Times New Roman" w:eastAsiaTheme="minorEastAsia" w:hAnsi="Times New Roman" w:cs="Times New Roman"/>
          <w:sz w:val="20"/>
          <w:szCs w:val="20"/>
          <w:lang w:eastAsia="zh-CN"/>
        </w:rPr>
        <w:t>5</w:t>
      </w:r>
      <w:r w:rsidRPr="00CF1594">
        <w:rPr>
          <w:rFonts w:ascii="Times New Roman" w:hAnsi="Times New Roman" w:cs="Times New Roman"/>
          <w:sz w:val="20"/>
          <w:szCs w:val="20"/>
        </w:rPr>
        <w:t>:</w:t>
      </w:r>
      <w:r w:rsidRPr="00CF1594">
        <w:rPr>
          <w:rFonts w:ascii="Times New Roman" w:eastAsiaTheme="minorEastAsia" w:hAnsi="Times New Roman" w:cs="Times New Roman"/>
          <w:sz w:val="20"/>
          <w:szCs w:val="20"/>
          <w:lang w:eastAsia="zh-CN"/>
        </w:rPr>
        <w:t xml:space="preserve">if your answer for Q2 is no (i.e. not support  separate DMRS-based sPDCCH RB set configuration for non-MBSFN subframe and MBSFN subframe), please provide your detailed proposal on signaling design for supporting different number of sPDCCH candidates per aggregation level to be monitored for different sTTI index. </w:t>
      </w:r>
    </w:p>
    <w:p w:rsidR="00D70EF3" w:rsidRDefault="00D70EF3" w:rsidP="00AA6D00">
      <w:pPr>
        <w:pStyle w:val="a0"/>
        <w:spacing w:beforeLines="100"/>
        <w:rPr>
          <w:rFonts w:eastAsiaTheme="minorEastAsia"/>
          <w:lang w:eastAsia="zh-CN"/>
        </w:rPr>
      </w:pPr>
      <w:r>
        <w:rPr>
          <w:rFonts w:eastAsiaTheme="minorEastAsia" w:hint="eastAsia"/>
          <w:lang w:eastAsia="zh-CN"/>
        </w:rPr>
        <w:t xml:space="preserve">5 </w:t>
      </w:r>
      <w:r>
        <w:rPr>
          <w:rFonts w:eastAsiaTheme="minorEastAsia"/>
          <w:lang w:eastAsia="zh-CN"/>
        </w:rPr>
        <w:t>companies</w:t>
      </w:r>
      <w:r>
        <w:rPr>
          <w:rFonts w:eastAsiaTheme="minorEastAsia" w:hint="eastAsia"/>
          <w:lang w:eastAsia="zh-CN"/>
        </w:rPr>
        <w:t xml:space="preserve"> provided inputs to Q5. </w:t>
      </w:r>
      <w:r w:rsidRPr="00694376">
        <w:rPr>
          <w:rFonts w:eastAsiaTheme="minorEastAsia" w:hint="eastAsia"/>
          <w:lang w:eastAsia="zh-CN"/>
        </w:rPr>
        <w:t xml:space="preserve">Based on the </w:t>
      </w:r>
      <w:r>
        <w:rPr>
          <w:rFonts w:eastAsiaTheme="minorEastAsia" w:hint="eastAsia"/>
          <w:lang w:eastAsia="zh-CN"/>
        </w:rPr>
        <w:t xml:space="preserve">inputs, </w:t>
      </w:r>
    </w:p>
    <w:p w:rsidR="00D70EF3" w:rsidRDefault="002D476B"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1 company </w:t>
      </w:r>
      <w:proofErr w:type="gramStart"/>
      <w:r>
        <w:rPr>
          <w:rFonts w:eastAsiaTheme="minorEastAsia"/>
          <w:lang w:eastAsia="zh-CN"/>
        </w:rPr>
        <w:t>don’t</w:t>
      </w:r>
      <w:proofErr w:type="gramEnd"/>
      <w:r>
        <w:rPr>
          <w:rFonts w:eastAsiaTheme="minorEastAsia" w:hint="eastAsia"/>
          <w:lang w:eastAsia="zh-CN"/>
        </w:rPr>
        <w:t xml:space="preserve"> see the motivation to support </w:t>
      </w:r>
      <w:r>
        <w:rPr>
          <w:rFonts w:eastAsiaTheme="minorEastAsia"/>
          <w:lang w:eastAsia="zh-CN"/>
        </w:rPr>
        <w:t>separate</w:t>
      </w:r>
      <w:r>
        <w:rPr>
          <w:rFonts w:eastAsiaTheme="minorEastAsia" w:hint="eastAsia"/>
          <w:lang w:eastAsia="zh-CN"/>
        </w:rPr>
        <w:t xml:space="preserve"> configuration for non-MBSFN subframe and MBSFN subframe</w:t>
      </w:r>
      <w:r w:rsidR="00D70EF3">
        <w:rPr>
          <w:rFonts w:eastAsiaTheme="minorEastAsia" w:hint="eastAsia"/>
          <w:lang w:eastAsia="zh-CN"/>
        </w:rPr>
        <w:t xml:space="preserve">.  </w:t>
      </w:r>
    </w:p>
    <w:p w:rsidR="00D70EF3" w:rsidRDefault="002D476B"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1 company </w:t>
      </w:r>
      <w:r>
        <w:rPr>
          <w:rFonts w:eastAsiaTheme="minorEastAsia"/>
          <w:lang w:eastAsia="zh-CN"/>
        </w:rPr>
        <w:t>feels no need to support different number of sPDCCH candidate in MBSFN subframe</w:t>
      </w:r>
      <w:r w:rsidR="00D70EF3">
        <w:rPr>
          <w:rFonts w:eastAsiaTheme="minorEastAsia" w:hint="eastAsia"/>
          <w:lang w:eastAsia="zh-CN"/>
        </w:rPr>
        <w:t xml:space="preserve">.  </w:t>
      </w:r>
    </w:p>
    <w:p w:rsidR="00D70EF3" w:rsidRPr="00AC4259" w:rsidRDefault="002D476B" w:rsidP="00AA6D00">
      <w:pPr>
        <w:pStyle w:val="a0"/>
        <w:numPr>
          <w:ilvl w:val="0"/>
          <w:numId w:val="36"/>
        </w:numPr>
        <w:spacing w:afterLines="30"/>
        <w:ind w:left="777"/>
        <w:rPr>
          <w:rFonts w:eastAsiaTheme="minorEastAsia"/>
          <w:lang w:eastAsia="zh-CN"/>
        </w:rPr>
      </w:pPr>
      <w:r>
        <w:rPr>
          <w:rFonts w:eastAsiaTheme="minorEastAsia" w:hint="eastAsia"/>
          <w:lang w:eastAsia="zh-CN"/>
        </w:rPr>
        <w:t>2</w:t>
      </w:r>
      <w:r w:rsidR="00D70EF3">
        <w:rPr>
          <w:rFonts w:eastAsiaTheme="minorEastAsia" w:hint="eastAsia"/>
          <w:lang w:eastAsia="zh-CN"/>
        </w:rPr>
        <w:t xml:space="preserve"> compan</w:t>
      </w:r>
      <w:r>
        <w:rPr>
          <w:rFonts w:eastAsiaTheme="minorEastAsia" w:hint="eastAsia"/>
          <w:lang w:eastAsia="zh-CN"/>
        </w:rPr>
        <w:t>ies</w:t>
      </w:r>
      <w:r w:rsidR="00AC4259">
        <w:rPr>
          <w:rFonts w:eastAsiaTheme="minorEastAsia" w:hint="eastAsia"/>
          <w:lang w:eastAsia="zh-CN"/>
        </w:rPr>
        <w:t xml:space="preserve"> feel that it</w:t>
      </w:r>
      <w:r w:rsidR="00D70EF3">
        <w:rPr>
          <w:rFonts w:eastAsiaTheme="minorEastAsia" w:hint="eastAsia"/>
          <w:lang w:eastAsia="zh-CN"/>
        </w:rPr>
        <w:t xml:space="preserve"> need</w:t>
      </w:r>
      <w:r w:rsidR="00AC4259">
        <w:rPr>
          <w:rFonts w:eastAsiaTheme="minorEastAsia" w:hint="eastAsia"/>
          <w:lang w:eastAsia="zh-CN"/>
        </w:rPr>
        <w:t>s</w:t>
      </w:r>
      <w:r w:rsidR="00D70EF3">
        <w:rPr>
          <w:rFonts w:eastAsiaTheme="minorEastAsia" w:hint="eastAsia"/>
          <w:lang w:eastAsia="zh-CN"/>
        </w:rPr>
        <w:t xml:space="preserve"> more discussion. </w:t>
      </w:r>
      <w:r w:rsidR="00D70EF3" w:rsidRPr="00171CB4">
        <w:rPr>
          <w:rFonts w:eastAsiaTheme="minorEastAsia" w:hint="eastAsia"/>
          <w:i/>
          <w:kern w:val="2"/>
          <w:lang w:eastAsia="zh-CN"/>
        </w:rPr>
        <w:t xml:space="preserve"> </w:t>
      </w:r>
      <w:r w:rsidR="00D70EF3" w:rsidRPr="00171CB4">
        <w:rPr>
          <w:rFonts w:eastAsiaTheme="minorEastAsia" w:hint="eastAsia"/>
          <w:b/>
          <w:i/>
          <w:kern w:val="2"/>
          <w:lang w:eastAsia="zh-CN"/>
        </w:rPr>
        <w:t xml:space="preserve"> </w:t>
      </w:r>
    </w:p>
    <w:p w:rsidR="00344216" w:rsidRPr="00F56D07" w:rsidRDefault="00F56D07" w:rsidP="00AA6D00">
      <w:pPr>
        <w:pStyle w:val="a0"/>
        <w:numPr>
          <w:ilvl w:val="0"/>
          <w:numId w:val="36"/>
        </w:numPr>
        <w:spacing w:afterLines="30"/>
        <w:ind w:left="777"/>
        <w:rPr>
          <w:rFonts w:eastAsiaTheme="minorEastAsia"/>
          <w:lang w:eastAsia="zh-CN"/>
        </w:rPr>
      </w:pPr>
      <w:r>
        <w:rPr>
          <w:rFonts w:eastAsiaTheme="minorEastAsia" w:hint="eastAsia"/>
          <w:lang w:eastAsia="zh-CN"/>
        </w:rPr>
        <w:lastRenderedPageBreak/>
        <w:t xml:space="preserve">1 company </w:t>
      </w:r>
      <w:proofErr w:type="gramStart"/>
      <w:r>
        <w:rPr>
          <w:rFonts w:eastAsiaTheme="minorEastAsia" w:hint="eastAsia"/>
          <w:lang w:eastAsia="zh-CN"/>
        </w:rPr>
        <w:t>raise</w:t>
      </w:r>
      <w:proofErr w:type="gramEnd"/>
      <w:r>
        <w:rPr>
          <w:rFonts w:eastAsiaTheme="minorEastAsia" w:hint="eastAsia"/>
          <w:lang w:eastAsia="zh-CN"/>
        </w:rPr>
        <w:t xml:space="preserve"> the concern that we need to consider UE complexity and further discuss the limitation on the sPDCCH RB set size. </w:t>
      </w:r>
    </w:p>
    <w:p w:rsidR="00F5182A" w:rsidRPr="00CF1594" w:rsidRDefault="00F56D07" w:rsidP="00AA6D00">
      <w:pPr>
        <w:spacing w:beforeLines="50"/>
        <w:rPr>
          <w:rFonts w:eastAsiaTheme="minorEastAsia"/>
          <w:i/>
          <w:kern w:val="2"/>
          <w:lang w:eastAsia="zh-CN"/>
        </w:rPr>
      </w:pPr>
      <w:r>
        <w:rPr>
          <w:rFonts w:eastAsiaTheme="minorEastAsia" w:hint="eastAsia"/>
          <w:lang w:eastAsia="zh-CN"/>
        </w:rPr>
        <w:t xml:space="preserve">Question 5 is to collect </w:t>
      </w:r>
      <w:r>
        <w:rPr>
          <w:rFonts w:eastAsiaTheme="minorEastAsia"/>
          <w:lang w:eastAsia="zh-CN"/>
        </w:rPr>
        <w:t>view</w:t>
      </w:r>
      <w:r>
        <w:rPr>
          <w:rFonts w:eastAsiaTheme="minorEastAsia" w:hint="eastAsia"/>
          <w:lang w:eastAsia="zh-CN"/>
        </w:rPr>
        <w:t xml:space="preserve">s on signaling design for supporting different number of sPDCCH candidates per aggregation level to be monitored for different sTTI index if </w:t>
      </w:r>
      <w:r>
        <w:rPr>
          <w:rFonts w:eastAsiaTheme="minorEastAsia"/>
          <w:lang w:eastAsia="zh-CN"/>
        </w:rPr>
        <w:t>separate</w:t>
      </w:r>
      <w:r>
        <w:rPr>
          <w:rFonts w:eastAsiaTheme="minorEastAsia" w:hint="eastAsia"/>
          <w:lang w:eastAsia="zh-CN"/>
        </w:rPr>
        <w:t xml:space="preserve"> DMRS-based sPDCCH RB set configuration for non-MBSFN subframe and MBSFN subframe is not supported. However, no detailed inputs on the signaling design. </w:t>
      </w:r>
    </w:p>
    <w:p w:rsidR="00344216" w:rsidRDefault="00344216" w:rsidP="00C15EDC">
      <w:pPr>
        <w:rPr>
          <w:rFonts w:eastAsiaTheme="minorEastAsia"/>
          <w:i/>
          <w:kern w:val="2"/>
          <w:lang w:eastAsia="zh-CN"/>
        </w:rPr>
      </w:pPr>
    </w:p>
    <w:p w:rsidR="000377C2" w:rsidRPr="005718B7" w:rsidRDefault="000377C2" w:rsidP="000377C2">
      <w:pPr>
        <w:pStyle w:val="2"/>
        <w:tabs>
          <w:tab w:val="clear" w:pos="576"/>
        </w:tabs>
        <w:autoSpaceDE w:val="0"/>
        <w:autoSpaceDN w:val="0"/>
        <w:adjustRightInd w:val="0"/>
        <w:snapToGrid w:val="0"/>
        <w:spacing w:before="120" w:after="120"/>
        <w:jc w:val="both"/>
      </w:pPr>
      <w:proofErr w:type="gramStart"/>
      <w:r>
        <w:rPr>
          <w:rFonts w:eastAsiaTheme="minorEastAsia" w:hint="eastAsia"/>
          <w:lang w:eastAsia="zh-CN"/>
        </w:rPr>
        <w:t>sPDCCH</w:t>
      </w:r>
      <w:proofErr w:type="gramEnd"/>
      <w:r>
        <w:rPr>
          <w:rFonts w:eastAsiaTheme="minorEastAsia" w:hint="eastAsia"/>
          <w:lang w:eastAsia="zh-CN"/>
        </w:rPr>
        <w:t xml:space="preserve"> search space structure </w:t>
      </w:r>
    </w:p>
    <w:p w:rsidR="00A438AF" w:rsidRPr="00A438AF" w:rsidRDefault="00A438AF" w:rsidP="00A438AF">
      <w:pPr>
        <w:pStyle w:val="1"/>
        <w:numPr>
          <w:ilvl w:val="0"/>
          <w:numId w:val="0"/>
        </w:numPr>
        <w:spacing w:before="180" w:after="240"/>
        <w:rPr>
          <w:rFonts w:ascii="Times New Roman" w:eastAsiaTheme="minorEastAsia" w:hAnsi="Times New Roman" w:cs="Times New Roman"/>
          <w:sz w:val="20"/>
          <w:szCs w:val="20"/>
          <w:lang w:eastAsia="zh-CN"/>
        </w:rPr>
      </w:pPr>
      <w:r w:rsidRPr="00A438AF">
        <w:rPr>
          <w:rFonts w:ascii="Times New Roman" w:hAnsi="Times New Roman" w:cs="Times New Roman"/>
          <w:sz w:val="20"/>
          <w:szCs w:val="20"/>
        </w:rPr>
        <w:t xml:space="preserve">Question </w:t>
      </w:r>
      <w:r w:rsidRPr="00A438AF">
        <w:rPr>
          <w:rFonts w:ascii="Times New Roman" w:eastAsiaTheme="minorEastAsia" w:hAnsi="Times New Roman" w:cs="Times New Roman"/>
          <w:sz w:val="20"/>
          <w:szCs w:val="20"/>
          <w:lang w:eastAsia="zh-CN"/>
        </w:rPr>
        <w:t>1</w:t>
      </w:r>
      <w:proofErr w:type="gramStart"/>
      <w:r w:rsidRPr="00A438AF">
        <w:rPr>
          <w:rFonts w:ascii="Times New Roman" w:hAnsi="Times New Roman" w:cs="Times New Roman"/>
          <w:sz w:val="20"/>
          <w:szCs w:val="20"/>
        </w:rPr>
        <w:t>:</w:t>
      </w:r>
      <w:r w:rsidRPr="00A438AF">
        <w:rPr>
          <w:rFonts w:ascii="Times New Roman" w:eastAsiaTheme="minorEastAsia" w:hAnsi="Times New Roman" w:cs="Times New Roman"/>
          <w:sz w:val="20"/>
          <w:szCs w:val="20"/>
          <w:lang w:eastAsia="zh-CN"/>
        </w:rPr>
        <w:t>is</w:t>
      </w:r>
      <w:proofErr w:type="gramEnd"/>
      <w:r w:rsidRPr="00A438AF">
        <w:rPr>
          <w:rFonts w:ascii="Times New Roman" w:eastAsiaTheme="minorEastAsia" w:hAnsi="Times New Roman" w:cs="Times New Roman"/>
          <w:sz w:val="20"/>
          <w:szCs w:val="20"/>
          <w:lang w:eastAsia="zh-CN"/>
        </w:rPr>
        <w:t xml:space="preserve"> the starting sCCE index of an sPDCCH </w:t>
      </w:r>
      <w:proofErr w:type="spellStart"/>
      <w:r w:rsidRPr="00A438AF">
        <w:rPr>
          <w:rFonts w:ascii="Times New Roman" w:eastAsiaTheme="minorEastAsia" w:hAnsi="Times New Roman" w:cs="Times New Roman"/>
          <w:sz w:val="20"/>
          <w:szCs w:val="20"/>
          <w:lang w:eastAsia="zh-CN"/>
        </w:rPr>
        <w:t>seach</w:t>
      </w:r>
      <w:proofErr w:type="spellEnd"/>
      <w:r w:rsidRPr="00A438AF">
        <w:rPr>
          <w:rFonts w:ascii="Times New Roman" w:eastAsiaTheme="minorEastAsia" w:hAnsi="Times New Roman" w:cs="Times New Roman"/>
          <w:sz w:val="20"/>
          <w:szCs w:val="20"/>
          <w:lang w:eastAsia="zh-CN"/>
        </w:rPr>
        <w:t xml:space="preserve"> space at aggregation level </w:t>
      </w:r>
      <m:oMath>
        <m:r>
          <m:rPr>
            <m:sty m:val="bi"/>
          </m:rPr>
          <w:rPr>
            <w:rFonts w:ascii="Cambria Math" w:eastAsiaTheme="minorEastAsia" w:hAnsi="Cambria Math" w:cs="Times New Roman"/>
            <w:sz w:val="20"/>
            <w:szCs w:val="20"/>
            <w:lang w:eastAsia="zh-CN"/>
          </w:rPr>
          <m:t>L</m:t>
        </m:r>
      </m:oMath>
      <w:r w:rsidRPr="00A438AF">
        <w:rPr>
          <w:rFonts w:ascii="Times New Roman" w:eastAsiaTheme="minorEastAsia" w:hAnsi="Times New Roman" w:cs="Times New Roman"/>
          <w:sz w:val="20"/>
          <w:szCs w:val="20"/>
          <w:lang w:eastAsia="zh-CN"/>
        </w:rPr>
        <w:t xml:space="preserve"> (i.e. the starting sCCE index of the first sPDCCH candidate at aggregation level </w:t>
      </w:r>
      <m:oMath>
        <m:r>
          <m:rPr>
            <m:sty m:val="bi"/>
          </m:rPr>
          <w:rPr>
            <w:rFonts w:ascii="Cambria Math" w:eastAsiaTheme="minorEastAsia" w:hAnsi="Cambria Math" w:cs="Times New Roman"/>
            <w:sz w:val="20"/>
            <w:szCs w:val="20"/>
            <w:lang w:eastAsia="zh-CN"/>
          </w:rPr>
          <m:t>L</m:t>
        </m:r>
      </m:oMath>
      <w:r w:rsidRPr="00A438AF">
        <w:rPr>
          <w:rFonts w:ascii="Times New Roman" w:eastAsiaTheme="minorEastAsia" w:hAnsi="Times New Roman" w:cs="Times New Roman"/>
          <w:sz w:val="20"/>
          <w:szCs w:val="20"/>
          <w:lang w:eastAsia="zh-CN"/>
        </w:rPr>
        <w:t>) configured by higher layer signaling? Please provide the reason(s) for your answer and if your answer is no please provide your detailed proposal.</w:t>
      </w:r>
    </w:p>
    <w:p w:rsidR="00656F6F" w:rsidRDefault="00656F6F" w:rsidP="00AA6D00">
      <w:pPr>
        <w:pStyle w:val="a0"/>
        <w:spacing w:beforeLines="100"/>
        <w:rPr>
          <w:rFonts w:eastAsiaTheme="minorEastAsia"/>
          <w:lang w:eastAsia="zh-CN"/>
        </w:rPr>
      </w:pPr>
      <w:r>
        <w:rPr>
          <w:rFonts w:eastAsiaTheme="minorEastAsia" w:hint="eastAsia"/>
          <w:lang w:eastAsia="zh-CN"/>
        </w:rPr>
        <w:t>1</w:t>
      </w:r>
      <w:r w:rsidR="00223899">
        <w:rPr>
          <w:rFonts w:eastAsiaTheme="minorEastAsia" w:hint="eastAsia"/>
          <w:lang w:eastAsia="zh-CN"/>
        </w:rPr>
        <w:t>3</w:t>
      </w:r>
      <w:r>
        <w:rPr>
          <w:rFonts w:eastAsiaTheme="minorEastAsia" w:hint="eastAsia"/>
          <w:lang w:eastAsia="zh-CN"/>
        </w:rPr>
        <w:t xml:space="preserve"> </w:t>
      </w:r>
      <w:r>
        <w:rPr>
          <w:rFonts w:eastAsiaTheme="minorEastAsia"/>
          <w:lang w:eastAsia="zh-CN"/>
        </w:rPr>
        <w:t>companies</w:t>
      </w:r>
      <w:r>
        <w:rPr>
          <w:rFonts w:eastAsiaTheme="minorEastAsia" w:hint="eastAsia"/>
          <w:lang w:eastAsia="zh-CN"/>
        </w:rPr>
        <w:t xml:space="preserve"> provided inputs to Q</w:t>
      </w:r>
      <w:r w:rsidR="00223899">
        <w:rPr>
          <w:rFonts w:eastAsiaTheme="minorEastAsia" w:hint="eastAsia"/>
          <w:lang w:eastAsia="zh-CN"/>
        </w:rPr>
        <w:t>1</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 xml:space="preserve">inputs, </w:t>
      </w:r>
    </w:p>
    <w:p w:rsidR="00656F6F" w:rsidRDefault="00C12848" w:rsidP="00AA6D00">
      <w:pPr>
        <w:pStyle w:val="a0"/>
        <w:numPr>
          <w:ilvl w:val="0"/>
          <w:numId w:val="36"/>
        </w:numPr>
        <w:spacing w:afterLines="30"/>
        <w:ind w:left="777"/>
        <w:rPr>
          <w:rFonts w:eastAsiaTheme="minorEastAsia"/>
          <w:lang w:eastAsia="zh-CN"/>
        </w:rPr>
      </w:pPr>
      <w:r>
        <w:rPr>
          <w:rFonts w:eastAsiaTheme="minorEastAsia" w:hint="eastAsia"/>
          <w:lang w:eastAsia="zh-CN"/>
        </w:rPr>
        <w:t>10</w:t>
      </w:r>
      <w:r w:rsidR="00656F6F">
        <w:rPr>
          <w:rFonts w:eastAsiaTheme="minorEastAsia" w:hint="eastAsia"/>
          <w:lang w:eastAsia="zh-CN"/>
        </w:rPr>
        <w:t xml:space="preserve"> companies </w:t>
      </w:r>
      <w:r w:rsidR="00223899">
        <w:rPr>
          <w:rFonts w:eastAsiaTheme="minorEastAsia" w:hint="eastAsia"/>
          <w:lang w:eastAsia="zh-CN"/>
        </w:rPr>
        <w:t>answered yes</w:t>
      </w:r>
      <w:r w:rsidR="00656F6F">
        <w:rPr>
          <w:rFonts w:eastAsiaTheme="minorEastAsia" w:hint="eastAsia"/>
          <w:lang w:eastAsia="zh-CN"/>
        </w:rPr>
        <w:t>.</w:t>
      </w:r>
    </w:p>
    <w:p w:rsidR="00C12848" w:rsidRDefault="00C12848"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2 companies feel that it should be </w:t>
      </w:r>
      <w:r>
        <w:rPr>
          <w:rFonts w:eastAsiaTheme="minorEastAsia"/>
          <w:lang w:eastAsia="zh-CN"/>
        </w:rPr>
        <w:t>determined</w:t>
      </w:r>
      <w:r>
        <w:rPr>
          <w:rFonts w:eastAsiaTheme="minorEastAsia" w:hint="eastAsia"/>
          <w:lang w:eastAsia="zh-CN"/>
        </w:rPr>
        <w:t xml:space="preserve"> by hashing </w:t>
      </w:r>
      <w:r>
        <w:rPr>
          <w:rFonts w:eastAsiaTheme="minorEastAsia"/>
          <w:lang w:eastAsia="zh-CN"/>
        </w:rPr>
        <w:t>function</w:t>
      </w:r>
      <w:r>
        <w:rPr>
          <w:rFonts w:eastAsiaTheme="minorEastAsia" w:hint="eastAsia"/>
          <w:lang w:eastAsia="zh-CN"/>
        </w:rPr>
        <w:t xml:space="preserve">. </w:t>
      </w:r>
    </w:p>
    <w:p w:rsidR="00C12848" w:rsidRDefault="00C12848" w:rsidP="00AA6D00">
      <w:pPr>
        <w:pStyle w:val="a0"/>
        <w:numPr>
          <w:ilvl w:val="0"/>
          <w:numId w:val="36"/>
        </w:numPr>
        <w:spacing w:afterLines="30"/>
        <w:ind w:left="777"/>
        <w:rPr>
          <w:rFonts w:eastAsiaTheme="minorEastAsia"/>
          <w:lang w:eastAsia="zh-CN"/>
        </w:rPr>
      </w:pPr>
      <w:r>
        <w:rPr>
          <w:rFonts w:eastAsiaTheme="minorEastAsia" w:hint="eastAsia"/>
          <w:lang w:eastAsia="zh-CN"/>
        </w:rPr>
        <w:t>1 company prefers fixed starting sCCE index to always achieve nested structure.</w:t>
      </w:r>
    </w:p>
    <w:p w:rsidR="00C12848" w:rsidRPr="003E2EB7" w:rsidRDefault="00C12848" w:rsidP="00AA6D00">
      <w:pPr>
        <w:pStyle w:val="a0"/>
        <w:spacing w:beforeLines="50" w:after="60"/>
        <w:rPr>
          <w:rFonts w:eastAsiaTheme="minorEastAsia"/>
          <w:i/>
          <w:kern w:val="2"/>
          <w:lang w:eastAsia="zh-CN"/>
        </w:rPr>
      </w:pPr>
      <w:r>
        <w:rPr>
          <w:rFonts w:eastAsiaTheme="minorEastAsia" w:hint="eastAsia"/>
          <w:lang w:eastAsia="zh-CN"/>
        </w:rPr>
        <w:t>There seems to be majority view to support configurable starting sCCE index. Considering that nested structure is still possible by configuring the same starting sCCE index and for progress, it is proposed to move forward on this aspect with the following proposal:</w:t>
      </w:r>
      <w:r>
        <w:rPr>
          <w:rFonts w:eastAsiaTheme="minorEastAsia" w:hint="eastAsia"/>
          <w:kern w:val="2"/>
          <w:lang w:eastAsia="zh-CN"/>
        </w:rPr>
        <w:t xml:space="preserve"> </w:t>
      </w:r>
      <w:r>
        <w:rPr>
          <w:rFonts w:eastAsiaTheme="minorEastAsia" w:hint="eastAsia"/>
          <w:lang w:eastAsia="zh-CN"/>
        </w:rPr>
        <w:t xml:space="preserve"> </w:t>
      </w:r>
      <w:r w:rsidRPr="009B278A">
        <w:rPr>
          <w:rFonts w:eastAsiaTheme="minorEastAsia" w:hint="eastAsia"/>
          <w:i/>
          <w:kern w:val="2"/>
          <w:lang w:eastAsia="zh-CN"/>
        </w:rPr>
        <w:t xml:space="preserve"> </w:t>
      </w:r>
    </w:p>
    <w:p w:rsidR="00C12848" w:rsidRPr="00E21158" w:rsidRDefault="00C12848" w:rsidP="00AA6D00">
      <w:pPr>
        <w:spacing w:afterLines="50"/>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roposal 4</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The starting sCCE index of </w:t>
      </w:r>
      <w:proofErr w:type="gramStart"/>
      <w:r>
        <w:rPr>
          <w:rFonts w:eastAsiaTheme="minorEastAsia" w:hint="eastAsia"/>
          <w:i/>
          <w:kern w:val="2"/>
          <w:lang w:eastAsia="zh-CN"/>
        </w:rPr>
        <w:t>an</w:t>
      </w:r>
      <w:proofErr w:type="gramEnd"/>
      <w:r>
        <w:rPr>
          <w:rFonts w:eastAsiaTheme="minorEastAsia" w:hint="eastAsia"/>
          <w:i/>
          <w:kern w:val="2"/>
          <w:lang w:eastAsia="zh-CN"/>
        </w:rPr>
        <w:t xml:space="preserve"> sPDCCH search space at aggregation level </w:t>
      </w:r>
      <w:r w:rsidRPr="009B278A">
        <w:rPr>
          <w:rFonts w:eastAsiaTheme="minorEastAsia" w:hint="eastAsia"/>
          <w:i/>
          <w:lang w:eastAsia="zh-CN"/>
        </w:rPr>
        <w:t>L</w:t>
      </w:r>
      <w:r>
        <w:rPr>
          <w:rFonts w:eastAsiaTheme="minorEastAsia" w:hint="eastAsia"/>
          <w:i/>
          <w:kern w:val="2"/>
          <w:lang w:eastAsia="zh-CN"/>
        </w:rPr>
        <w:t xml:space="preserve"> is </w:t>
      </w:r>
      <w:r w:rsidR="002353D3">
        <w:rPr>
          <w:rFonts w:eastAsiaTheme="minorEastAsia" w:hint="eastAsia"/>
          <w:i/>
          <w:kern w:val="2"/>
          <w:lang w:eastAsia="zh-CN"/>
        </w:rPr>
        <w:t>configure by</w:t>
      </w:r>
      <w:r>
        <w:rPr>
          <w:rFonts w:eastAsiaTheme="minorEastAsia" w:hint="eastAsia"/>
          <w:i/>
          <w:kern w:val="2"/>
          <w:lang w:eastAsia="zh-CN"/>
        </w:rPr>
        <w:t xml:space="preserve"> higher layer signaling.</w:t>
      </w:r>
    </w:p>
    <w:p w:rsidR="005A2E28" w:rsidRPr="005A2E28" w:rsidRDefault="005A2E28" w:rsidP="005A2E28">
      <w:pPr>
        <w:pStyle w:val="1"/>
        <w:numPr>
          <w:ilvl w:val="0"/>
          <w:numId w:val="0"/>
        </w:numPr>
        <w:spacing w:after="240"/>
        <w:rPr>
          <w:rFonts w:ascii="Times New Roman" w:eastAsiaTheme="minorEastAsia" w:hAnsi="Times New Roman" w:cs="Times New Roman"/>
          <w:sz w:val="20"/>
          <w:szCs w:val="20"/>
          <w:lang w:eastAsia="zh-CN"/>
        </w:rPr>
      </w:pPr>
      <w:r w:rsidRPr="005A2E28">
        <w:rPr>
          <w:rFonts w:ascii="Times New Roman" w:hAnsi="Times New Roman" w:cs="Times New Roman"/>
          <w:sz w:val="20"/>
          <w:szCs w:val="20"/>
        </w:rPr>
        <w:t xml:space="preserve">Question </w:t>
      </w:r>
      <w:r w:rsidRPr="005A2E28">
        <w:rPr>
          <w:rFonts w:ascii="Times New Roman" w:eastAsiaTheme="minorEastAsia" w:hAnsi="Times New Roman" w:cs="Times New Roman"/>
          <w:sz w:val="20"/>
          <w:szCs w:val="20"/>
          <w:lang w:eastAsia="zh-CN"/>
        </w:rPr>
        <w:t>2</w:t>
      </w:r>
      <w:r w:rsidRPr="005A2E28">
        <w:rPr>
          <w:rFonts w:ascii="Times New Roman" w:hAnsi="Times New Roman" w:cs="Times New Roman"/>
          <w:sz w:val="20"/>
          <w:szCs w:val="20"/>
        </w:rPr>
        <w:t>:</w:t>
      </w:r>
      <w:r w:rsidRPr="005A2E28">
        <w:rPr>
          <w:rFonts w:ascii="Times New Roman" w:eastAsiaTheme="minorEastAsia" w:hAnsi="Times New Roman" w:cs="Times New Roman"/>
          <w:sz w:val="20"/>
          <w:szCs w:val="20"/>
          <w:lang w:eastAsia="zh-CN"/>
        </w:rPr>
        <w:t xml:space="preserve">do you support sPDCCH candidates belonging to an sPDCCH search space at aggregation level </w:t>
      </w:r>
      <w:r w:rsidRPr="005A2E28">
        <w:rPr>
          <w:rFonts w:ascii="Times New Roman" w:eastAsiaTheme="minorEastAsia" w:hAnsi="Times New Roman" w:cs="Times New Roman"/>
          <w:i/>
          <w:sz w:val="20"/>
          <w:szCs w:val="20"/>
          <w:lang w:eastAsia="zh-CN"/>
        </w:rPr>
        <w:t xml:space="preserve">L </w:t>
      </w:r>
      <w:r w:rsidRPr="005A2E28">
        <w:rPr>
          <w:rFonts w:ascii="Times New Roman" w:eastAsiaTheme="minorEastAsia" w:hAnsi="Times New Roman" w:cs="Times New Roman"/>
          <w:sz w:val="20"/>
          <w:szCs w:val="20"/>
          <w:lang w:eastAsia="zh-CN"/>
        </w:rPr>
        <w:t xml:space="preserve">are mapped consecutively with increasing index </w:t>
      </w:r>
      <w:proofErr w:type="spellStart"/>
      <w:r w:rsidRPr="005A2E28">
        <w:rPr>
          <w:rFonts w:ascii="Times New Roman" w:eastAsiaTheme="minorEastAsia" w:hAnsi="Times New Roman" w:cs="Times New Roman"/>
          <w:sz w:val="20"/>
          <w:szCs w:val="20"/>
          <w:lang w:eastAsia="zh-CN"/>
        </w:rPr>
        <w:t>m,m</w:t>
      </w:r>
      <w:proofErr w:type="spellEnd"/>
      <w:r w:rsidRPr="005A2E28">
        <w:rPr>
          <w:rFonts w:ascii="Times New Roman" w:eastAsiaTheme="minorEastAsia" w:hAnsi="Times New Roman" w:cs="Times New Roman"/>
          <w:sz w:val="20"/>
          <w:szCs w:val="20"/>
          <w:lang w:eastAsia="zh-CN"/>
        </w:rPr>
        <w:t xml:space="preserve">=0,1,…, </w:t>
      </w:r>
      <m:oMath>
        <m:sSubSup>
          <m:sSubSupPr>
            <m:ctrlPr>
              <w:rPr>
                <w:rFonts w:ascii="Cambria Math" w:eastAsiaTheme="minorEastAsia" w:hAnsi="Times New Roman" w:cs="Times New Roman"/>
                <w:sz w:val="20"/>
                <w:szCs w:val="20"/>
                <w:lang w:eastAsia="zh-CN"/>
              </w:rPr>
            </m:ctrlPr>
          </m:sSubSupPr>
          <m:e>
            <m:r>
              <m:rPr>
                <m:sty m:val="bi"/>
              </m:rPr>
              <w:rPr>
                <w:rFonts w:ascii="Cambria Math" w:eastAsiaTheme="minorEastAsia" w:hAnsi="Cambria Math" w:cs="Times New Roman"/>
                <w:sz w:val="20"/>
                <w:szCs w:val="20"/>
                <w:lang w:eastAsia="zh-CN"/>
              </w:rPr>
              <m:t>M</m:t>
            </m:r>
          </m:e>
          <m:sub>
            <m:r>
              <m:rPr>
                <m:sty m:val="bi"/>
              </m:rPr>
              <w:rPr>
                <w:rFonts w:ascii="Cambria Math" w:eastAsiaTheme="minorEastAsia" w:hAnsi="Cambria Math" w:cs="Times New Roman"/>
                <w:sz w:val="20"/>
                <w:szCs w:val="20"/>
                <w:lang w:eastAsia="zh-CN"/>
              </w:rPr>
              <m:t>p</m:t>
            </m:r>
          </m:sub>
          <m:sup>
            <m:r>
              <m:rPr>
                <m:sty m:val="b"/>
              </m:rPr>
              <w:rPr>
                <w:rFonts w:ascii="Cambria Math" w:eastAsiaTheme="minorEastAsia" w:hAnsi="Times New Roman" w:cs="Times New Roman"/>
                <w:sz w:val="20"/>
                <w:szCs w:val="20"/>
                <w:lang w:eastAsia="zh-CN"/>
              </w:rPr>
              <m:t>(</m:t>
            </m:r>
            <m:r>
              <m:rPr>
                <m:sty m:val="bi"/>
              </m:rPr>
              <w:rPr>
                <w:rFonts w:ascii="Cambria Math" w:eastAsiaTheme="minorEastAsia" w:hAnsi="Cambria Math" w:cs="Times New Roman"/>
                <w:sz w:val="20"/>
                <w:szCs w:val="20"/>
                <w:lang w:eastAsia="zh-CN"/>
              </w:rPr>
              <m:t>L</m:t>
            </m:r>
            <m:r>
              <m:rPr>
                <m:sty m:val="b"/>
              </m:rPr>
              <w:rPr>
                <w:rFonts w:ascii="Cambria Math" w:eastAsiaTheme="minorEastAsia" w:hAnsi="Times New Roman" w:cs="Times New Roman"/>
                <w:sz w:val="20"/>
                <w:szCs w:val="20"/>
                <w:lang w:eastAsia="zh-CN"/>
              </w:rPr>
              <m:t>)</m:t>
            </m:r>
          </m:sup>
        </m:sSubSup>
        <m:r>
          <m:rPr>
            <m:sty m:val="b"/>
          </m:rPr>
          <w:rPr>
            <w:rFonts w:ascii="Times New Roman" w:eastAsiaTheme="minorEastAsia" w:hAnsi="Times New Roman" w:cs="Times New Roman"/>
            <w:sz w:val="20"/>
            <w:szCs w:val="20"/>
            <w:lang w:eastAsia="zh-CN"/>
          </w:rPr>
          <m:t>-</m:t>
        </m:r>
        <m:r>
          <m:rPr>
            <m:sty m:val="b"/>
          </m:rPr>
          <w:rPr>
            <w:rFonts w:ascii="Cambria Math" w:eastAsiaTheme="minorEastAsia" w:hAnsi="Cambria Math" w:cs="Times New Roman"/>
            <w:sz w:val="20"/>
            <w:szCs w:val="20"/>
            <w:lang w:eastAsia="zh-CN"/>
          </w:rPr>
          <m:t>1</m:t>
        </m:r>
      </m:oMath>
      <w:r w:rsidRPr="005A2E28">
        <w:rPr>
          <w:rFonts w:ascii="Times New Roman" w:eastAsiaTheme="minorEastAsia" w:hAnsi="Times New Roman" w:cs="Times New Roman"/>
          <w:sz w:val="20"/>
          <w:szCs w:val="20"/>
          <w:lang w:eastAsia="zh-CN"/>
        </w:rPr>
        <w:t>, where</w:t>
      </w:r>
      <m:oMath>
        <m:sSubSup>
          <m:sSubSupPr>
            <m:ctrlPr>
              <w:rPr>
                <w:rFonts w:ascii="Cambria Math" w:eastAsiaTheme="minorEastAsia" w:hAnsi="Times New Roman" w:cs="Times New Roman"/>
                <w:sz w:val="20"/>
                <w:szCs w:val="20"/>
                <w:lang w:eastAsia="zh-CN"/>
              </w:rPr>
            </m:ctrlPr>
          </m:sSubSupPr>
          <m:e>
            <m:r>
              <m:rPr>
                <m:sty m:val="bi"/>
              </m:rPr>
              <w:rPr>
                <w:rFonts w:ascii="Cambria Math" w:eastAsiaTheme="minorEastAsia" w:hAnsi="Cambria Math" w:cs="Times New Roman"/>
                <w:sz w:val="20"/>
                <w:szCs w:val="20"/>
                <w:lang w:eastAsia="zh-CN"/>
              </w:rPr>
              <m:t>M</m:t>
            </m:r>
          </m:e>
          <m:sub>
            <m:r>
              <m:rPr>
                <m:sty m:val="bi"/>
              </m:rPr>
              <w:rPr>
                <w:rFonts w:ascii="Cambria Math" w:eastAsiaTheme="minorEastAsia" w:hAnsi="Cambria Math" w:cs="Times New Roman"/>
                <w:sz w:val="20"/>
                <w:szCs w:val="20"/>
                <w:lang w:eastAsia="zh-CN"/>
              </w:rPr>
              <m:t>p</m:t>
            </m:r>
          </m:sub>
          <m:sup>
            <m:r>
              <m:rPr>
                <m:sty m:val="b"/>
              </m:rPr>
              <w:rPr>
                <w:rFonts w:ascii="Cambria Math" w:eastAsiaTheme="minorEastAsia" w:hAnsi="Times New Roman" w:cs="Times New Roman"/>
                <w:sz w:val="20"/>
                <w:szCs w:val="20"/>
                <w:lang w:eastAsia="zh-CN"/>
              </w:rPr>
              <m:t>(</m:t>
            </m:r>
            <m:r>
              <m:rPr>
                <m:sty m:val="bi"/>
              </m:rPr>
              <w:rPr>
                <w:rFonts w:ascii="Cambria Math" w:eastAsiaTheme="minorEastAsia" w:hAnsi="Cambria Math" w:cs="Times New Roman"/>
                <w:sz w:val="20"/>
                <w:szCs w:val="20"/>
                <w:lang w:eastAsia="zh-CN"/>
              </w:rPr>
              <m:t>L</m:t>
            </m:r>
            <m:r>
              <m:rPr>
                <m:sty m:val="b"/>
              </m:rPr>
              <w:rPr>
                <w:rFonts w:ascii="Cambria Math" w:eastAsiaTheme="minorEastAsia" w:hAnsi="Times New Roman" w:cs="Times New Roman"/>
                <w:sz w:val="20"/>
                <w:szCs w:val="20"/>
                <w:lang w:eastAsia="zh-CN"/>
              </w:rPr>
              <m:t>)</m:t>
            </m:r>
          </m:sup>
        </m:sSubSup>
      </m:oMath>
      <w:r w:rsidRPr="005A2E28">
        <w:rPr>
          <w:rFonts w:ascii="Times New Roman" w:eastAsiaTheme="minorEastAsia" w:hAnsi="Times New Roman" w:cs="Times New Roman"/>
          <w:sz w:val="20"/>
          <w:szCs w:val="20"/>
          <w:lang w:eastAsia="zh-CN"/>
        </w:rPr>
        <w:t xml:space="preserve">is the number of sPDCCH candidates to monitor at aggregation level </w:t>
      </w:r>
      <w:r w:rsidRPr="005A2E28">
        <w:rPr>
          <w:rFonts w:ascii="Times New Roman" w:eastAsiaTheme="minorEastAsia" w:hAnsi="Times New Roman" w:cs="Times New Roman"/>
          <w:i/>
          <w:sz w:val="20"/>
          <w:szCs w:val="20"/>
          <w:lang w:eastAsia="zh-CN"/>
        </w:rPr>
        <w:t>L</w:t>
      </w:r>
      <w:r w:rsidRPr="005A2E28">
        <w:rPr>
          <w:rFonts w:ascii="Times New Roman" w:eastAsiaTheme="minorEastAsia" w:hAnsi="Times New Roman" w:cs="Times New Roman"/>
          <w:sz w:val="20"/>
          <w:szCs w:val="20"/>
          <w:lang w:eastAsia="zh-CN"/>
        </w:rPr>
        <w:t xml:space="preserve"> in sPDCCH RB set p? Please provide the reason(s) for your answer.</w:t>
      </w:r>
    </w:p>
    <w:p w:rsidR="00BA0099" w:rsidRDefault="00BA0099" w:rsidP="00AA6D00">
      <w:pPr>
        <w:pStyle w:val="a0"/>
        <w:spacing w:beforeLines="10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w:t>
      </w:r>
      <w:r w:rsidR="00FC3F71">
        <w:rPr>
          <w:rFonts w:eastAsiaTheme="minorEastAsia" w:hint="eastAsia"/>
          <w:lang w:eastAsia="zh-CN"/>
        </w:rPr>
        <w:t>2</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 xml:space="preserve">inputs, </w:t>
      </w:r>
    </w:p>
    <w:p w:rsidR="00BA0099" w:rsidRPr="00FC3F71" w:rsidRDefault="00BA0099" w:rsidP="00AA6D00">
      <w:pPr>
        <w:pStyle w:val="a0"/>
        <w:numPr>
          <w:ilvl w:val="0"/>
          <w:numId w:val="36"/>
        </w:numPr>
        <w:spacing w:afterLines="30"/>
        <w:ind w:left="777"/>
        <w:rPr>
          <w:rFonts w:eastAsiaTheme="minorEastAsia"/>
          <w:lang w:eastAsia="zh-CN"/>
        </w:rPr>
      </w:pPr>
      <w:r>
        <w:rPr>
          <w:rFonts w:eastAsiaTheme="minorEastAsia" w:hint="eastAsia"/>
          <w:lang w:eastAsia="zh-CN"/>
        </w:rPr>
        <w:t>1</w:t>
      </w:r>
      <w:r w:rsidR="00FC3F71">
        <w:rPr>
          <w:rFonts w:eastAsiaTheme="minorEastAsia" w:hint="eastAsia"/>
          <w:lang w:eastAsia="zh-CN"/>
        </w:rPr>
        <w:t>2</w:t>
      </w:r>
      <w:r>
        <w:rPr>
          <w:rFonts w:eastAsiaTheme="minorEastAsia" w:hint="eastAsia"/>
          <w:lang w:eastAsia="zh-CN"/>
        </w:rPr>
        <w:t xml:space="preserve"> companies answered yes.</w:t>
      </w:r>
    </w:p>
    <w:p w:rsidR="00BA0099" w:rsidRDefault="00FC3F71" w:rsidP="00AA6D00">
      <w:pPr>
        <w:pStyle w:val="a0"/>
        <w:numPr>
          <w:ilvl w:val="0"/>
          <w:numId w:val="36"/>
        </w:numPr>
        <w:spacing w:afterLines="30"/>
        <w:ind w:left="777"/>
        <w:rPr>
          <w:rFonts w:eastAsiaTheme="minorEastAsia"/>
          <w:lang w:eastAsia="zh-CN"/>
        </w:rPr>
      </w:pPr>
      <w:r>
        <w:rPr>
          <w:rFonts w:eastAsiaTheme="minorEastAsia" w:hint="eastAsia"/>
          <w:lang w:eastAsia="zh-CN"/>
        </w:rPr>
        <w:t>1 company answered no</w:t>
      </w:r>
      <w:r w:rsidR="00BA0099">
        <w:rPr>
          <w:rFonts w:eastAsiaTheme="minorEastAsia" w:hint="eastAsia"/>
          <w:lang w:eastAsia="zh-CN"/>
        </w:rPr>
        <w:t>.</w:t>
      </w:r>
      <w:r w:rsidR="00545102">
        <w:rPr>
          <w:rFonts w:eastAsiaTheme="minorEastAsia" w:hint="eastAsia"/>
          <w:lang w:eastAsia="zh-CN"/>
        </w:rPr>
        <w:t xml:space="preserve"> The motivation is to spread sPDCCH candidates of a given AL over as many RB as possible to achieve frequency selective scheduling.</w:t>
      </w:r>
    </w:p>
    <w:p w:rsidR="00BA0099" w:rsidRPr="003E2EB7" w:rsidRDefault="00BA0099" w:rsidP="00AA6D00">
      <w:pPr>
        <w:pStyle w:val="a0"/>
        <w:spacing w:beforeLines="50" w:after="60"/>
        <w:rPr>
          <w:rFonts w:eastAsiaTheme="minorEastAsia"/>
          <w:i/>
          <w:kern w:val="2"/>
          <w:lang w:eastAsia="zh-CN"/>
        </w:rPr>
      </w:pPr>
      <w:r>
        <w:rPr>
          <w:rFonts w:eastAsiaTheme="minorEastAsia" w:hint="eastAsia"/>
          <w:lang w:eastAsia="zh-CN"/>
        </w:rPr>
        <w:t xml:space="preserve">There seems to be majority view to support </w:t>
      </w:r>
      <w:r w:rsidR="00545102">
        <w:rPr>
          <w:rFonts w:eastAsiaTheme="minorEastAsia" w:hint="eastAsia"/>
          <w:lang w:eastAsia="zh-CN"/>
        </w:rPr>
        <w:t>consecutive sCCEs for sPDCCH candidates at a given aggregation level (i.e. answered yes)</w:t>
      </w:r>
      <w:r w:rsidR="009866B8">
        <w:rPr>
          <w:rFonts w:eastAsiaTheme="minorEastAsia" w:hint="eastAsia"/>
          <w:lang w:eastAsia="zh-CN"/>
        </w:rPr>
        <w:t xml:space="preserve">. </w:t>
      </w:r>
      <w:r>
        <w:rPr>
          <w:rFonts w:eastAsiaTheme="minorEastAsia" w:hint="eastAsia"/>
          <w:lang w:eastAsia="zh-CN"/>
        </w:rPr>
        <w:t xml:space="preserve">Considering that </w:t>
      </w:r>
      <w:r w:rsidR="009866B8">
        <w:rPr>
          <w:rFonts w:eastAsiaTheme="minorEastAsia" w:hint="eastAsia"/>
          <w:lang w:eastAsia="zh-CN"/>
        </w:rPr>
        <w:t xml:space="preserve">frequency selective scheduling gain can be achieved by allocating different sPDCCH RB sets in </w:t>
      </w:r>
      <w:r w:rsidR="009866B8">
        <w:rPr>
          <w:rFonts w:eastAsiaTheme="minorEastAsia"/>
          <w:lang w:eastAsia="zh-CN"/>
        </w:rPr>
        <w:t>different</w:t>
      </w:r>
      <w:r w:rsidR="009866B8">
        <w:rPr>
          <w:rFonts w:eastAsiaTheme="minorEastAsia" w:hint="eastAsia"/>
          <w:lang w:eastAsia="zh-CN"/>
        </w:rPr>
        <w:t xml:space="preserve"> RBs and consecutive sCCEs may enable more efficient resource sharing between sPDCCH and sPDSCH, and for progress </w:t>
      </w:r>
      <w:r>
        <w:rPr>
          <w:rFonts w:eastAsiaTheme="minorEastAsia" w:hint="eastAsia"/>
          <w:lang w:eastAsia="zh-CN"/>
        </w:rPr>
        <w:t>it is proposed to move forward on this aspect with the following proposal:</w:t>
      </w:r>
      <w:r>
        <w:rPr>
          <w:rFonts w:eastAsiaTheme="minorEastAsia" w:hint="eastAsia"/>
          <w:kern w:val="2"/>
          <w:lang w:eastAsia="zh-CN"/>
        </w:rPr>
        <w:t xml:space="preserve"> </w:t>
      </w:r>
      <w:r>
        <w:rPr>
          <w:rFonts w:eastAsiaTheme="minorEastAsia" w:hint="eastAsia"/>
          <w:lang w:eastAsia="zh-CN"/>
        </w:rPr>
        <w:t xml:space="preserve"> </w:t>
      </w:r>
      <w:r w:rsidRPr="009B278A">
        <w:rPr>
          <w:rFonts w:eastAsiaTheme="minorEastAsia" w:hint="eastAsia"/>
          <w:i/>
          <w:kern w:val="2"/>
          <w:lang w:eastAsia="zh-CN"/>
        </w:rPr>
        <w:t xml:space="preserve"> </w:t>
      </w:r>
    </w:p>
    <w:p w:rsidR="00E651F5" w:rsidRPr="00E21158" w:rsidRDefault="00E651F5" w:rsidP="00AA6D00">
      <w:pPr>
        <w:spacing w:beforeLines="50" w:afterLines="50"/>
        <w:rPr>
          <w:rFonts w:eastAsiaTheme="minorEastAsia"/>
          <w:i/>
          <w:kern w:val="2"/>
          <w:lang w:eastAsia="zh-CN"/>
        </w:rPr>
      </w:pPr>
      <w:r w:rsidRPr="00E454AE">
        <w:rPr>
          <w:rFonts w:hint="eastAsia"/>
          <w:b/>
          <w:i/>
          <w:kern w:val="2"/>
          <w:lang w:eastAsia="zh-CN"/>
        </w:rPr>
        <w:t>P</w:t>
      </w:r>
      <w:r>
        <w:rPr>
          <w:rFonts w:eastAsiaTheme="minorEastAsia" w:hint="eastAsia"/>
          <w:b/>
          <w:i/>
          <w:kern w:val="2"/>
          <w:lang w:eastAsia="zh-CN"/>
        </w:rPr>
        <w:t>roposal 5</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sPDCCH candidates belonging to an sPDCCH search space at aggregation level L are mapped </w:t>
      </w:r>
      <w:proofErr w:type="spellStart"/>
      <w:r>
        <w:rPr>
          <w:rFonts w:eastAsiaTheme="minorEastAsia" w:hint="eastAsia"/>
          <w:i/>
          <w:kern w:val="2"/>
          <w:lang w:eastAsia="zh-CN"/>
        </w:rPr>
        <w:t>consevutively</w:t>
      </w:r>
      <w:proofErr w:type="spellEnd"/>
      <w:r>
        <w:rPr>
          <w:rFonts w:eastAsiaTheme="minorEastAsia" w:hint="eastAsia"/>
          <w:i/>
          <w:kern w:val="2"/>
          <w:lang w:eastAsia="zh-CN"/>
        </w:rPr>
        <w:t xml:space="preserve"> with increasing index </w:t>
      </w:r>
      <w:proofErr w:type="spellStart"/>
      <w:r>
        <w:rPr>
          <w:rFonts w:eastAsiaTheme="minorEastAsia" w:hint="eastAsia"/>
          <w:i/>
          <w:kern w:val="2"/>
          <w:lang w:eastAsia="zh-CN"/>
        </w:rPr>
        <w:t>m,m</w:t>
      </w:r>
      <w:proofErr w:type="spellEnd"/>
      <w:r>
        <w:rPr>
          <w:rFonts w:eastAsiaTheme="minorEastAsia" w:hint="eastAsia"/>
          <w:i/>
          <w:kern w:val="2"/>
          <w:lang w:eastAsia="zh-CN"/>
        </w:rPr>
        <w:t>=0,1,</w:t>
      </w:r>
      <w:r>
        <w:rPr>
          <w:rFonts w:eastAsiaTheme="minorEastAsia"/>
          <w:i/>
          <w:kern w:val="2"/>
          <w:lang w:eastAsia="zh-CN"/>
        </w:rPr>
        <w:t>…</w:t>
      </w:r>
      <w:r>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-1</m:t>
        </m:r>
      </m:oMath>
      <w:r>
        <w:rPr>
          <w:rFonts w:eastAsiaTheme="minorEastAsia" w:hint="eastAsia"/>
          <w:i/>
          <w:kern w:val="2"/>
          <w:lang w:eastAsia="zh-CN"/>
        </w:rPr>
        <w:t>, where</w:t>
      </w:r>
      <m:oMath>
        <m:r>
          <m:rPr>
            <m:sty m:val="p"/>
          </m:rPr>
          <w:rPr>
            <w:rFonts w:ascii="Cambria Math" w:eastAsiaTheme="minorEastAsia" w:hAnsi="Cambria Math"/>
            <w:kern w:val="2"/>
            <w:lang w:eastAsia="zh-CN"/>
          </w:rPr>
          <m:t xml:space="preserve"> </m:t>
        </m:r>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r>
        <w:rPr>
          <w:rFonts w:eastAsiaTheme="minorEastAsia" w:hint="eastAsia"/>
          <w:i/>
          <w:kern w:val="2"/>
          <w:lang w:eastAsia="zh-CN"/>
        </w:rPr>
        <w:t>is the number of sPDCCH candidates to monitor at aggregation level L in sPDCCH RB set p.</w:t>
      </w:r>
    </w:p>
    <w:p w:rsidR="000D19DF" w:rsidRPr="000D19DF" w:rsidRDefault="000D19DF" w:rsidP="000D19DF">
      <w:pPr>
        <w:pStyle w:val="1"/>
        <w:numPr>
          <w:ilvl w:val="0"/>
          <w:numId w:val="0"/>
        </w:numPr>
        <w:spacing w:after="240"/>
        <w:rPr>
          <w:rFonts w:ascii="Times New Roman" w:eastAsiaTheme="minorEastAsia" w:hAnsi="Times New Roman" w:cs="Times New Roman"/>
          <w:sz w:val="20"/>
          <w:szCs w:val="20"/>
          <w:lang w:eastAsia="zh-CN"/>
        </w:rPr>
      </w:pPr>
      <w:r w:rsidRPr="000D19DF">
        <w:rPr>
          <w:rFonts w:ascii="Times New Roman" w:hAnsi="Times New Roman" w:cs="Times New Roman"/>
          <w:sz w:val="20"/>
          <w:szCs w:val="20"/>
        </w:rPr>
        <w:t xml:space="preserve">Question </w:t>
      </w:r>
      <w:r w:rsidRPr="000D19DF">
        <w:rPr>
          <w:rFonts w:ascii="Times New Roman" w:eastAsiaTheme="minorEastAsia" w:hAnsi="Times New Roman" w:cs="Times New Roman"/>
          <w:sz w:val="20"/>
          <w:szCs w:val="20"/>
          <w:lang w:eastAsia="zh-CN"/>
        </w:rPr>
        <w:t>3</w:t>
      </w:r>
      <w:proofErr w:type="gramStart"/>
      <w:r w:rsidRPr="000D19DF">
        <w:rPr>
          <w:rFonts w:ascii="Times New Roman" w:hAnsi="Times New Roman" w:cs="Times New Roman"/>
          <w:sz w:val="20"/>
          <w:szCs w:val="20"/>
        </w:rPr>
        <w:t>:</w:t>
      </w:r>
      <w:r w:rsidRPr="000D19DF">
        <w:rPr>
          <w:rFonts w:ascii="Times New Roman" w:eastAsiaTheme="minorEastAsia" w:hAnsi="Times New Roman" w:cs="Times New Roman"/>
          <w:sz w:val="20"/>
          <w:szCs w:val="20"/>
          <w:lang w:eastAsia="zh-CN"/>
        </w:rPr>
        <w:t>do</w:t>
      </w:r>
      <w:proofErr w:type="gramEnd"/>
      <w:r w:rsidRPr="000D19DF">
        <w:rPr>
          <w:rFonts w:ascii="Times New Roman" w:eastAsiaTheme="minorEastAsia" w:hAnsi="Times New Roman" w:cs="Times New Roman"/>
          <w:sz w:val="20"/>
          <w:szCs w:val="20"/>
          <w:lang w:eastAsia="zh-CN"/>
        </w:rPr>
        <w:t xml:space="preserve"> you support an sPDCCH candidate</w:t>
      </w:r>
      <w:r w:rsidR="00C61EB3">
        <w:rPr>
          <w:rFonts w:ascii="Times New Roman" w:eastAsiaTheme="minorEastAsia" w:hAnsi="Times New Roman" w:cs="Times New Roman" w:hint="eastAsia"/>
          <w:sz w:val="20"/>
          <w:szCs w:val="20"/>
          <w:lang w:eastAsia="zh-CN"/>
        </w:rPr>
        <w:t xml:space="preserve"> </w:t>
      </w:r>
      <w:r w:rsidRPr="000D19DF">
        <w:rPr>
          <w:rFonts w:ascii="Times New Roman" w:eastAsiaTheme="minorEastAsia" w:hAnsi="Times New Roman" w:cs="Times New Roman"/>
          <w:sz w:val="20"/>
          <w:szCs w:val="20"/>
          <w:lang w:eastAsia="zh-CN"/>
        </w:rPr>
        <w:t xml:space="preserve">consisting of </w:t>
      </w:r>
      <w:r w:rsidRPr="000D19DF">
        <w:rPr>
          <w:rFonts w:ascii="Times New Roman" w:eastAsiaTheme="minorEastAsia" w:hAnsi="Times New Roman" w:cs="Times New Roman"/>
          <w:bCs w:val="0"/>
          <w:position w:val="-6"/>
          <w:sz w:val="20"/>
          <w:szCs w:val="20"/>
          <w:lang w:eastAsia="zh-CN"/>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0.55pt" o:ole="">
            <v:imagedata r:id="rId8" o:title=""/>
          </v:shape>
          <o:OLEObject Type="Embed" ProgID="Equation.3" ShapeID="_x0000_i1025" DrawAspect="Content" ObjectID="_1568273376" r:id="rId9"/>
        </w:object>
      </w:r>
      <w:r w:rsidRPr="000D19DF">
        <w:rPr>
          <w:rFonts w:ascii="Times New Roman" w:eastAsiaTheme="minorEastAsia" w:hAnsi="Times New Roman" w:cs="Times New Roman"/>
          <w:sz w:val="20"/>
          <w:szCs w:val="20"/>
          <w:lang w:eastAsia="zh-CN"/>
        </w:rPr>
        <w:t>consecutive sCCEs only starts on an sCCE fulfilling</w:t>
      </w:r>
      <w:r w:rsidRPr="000D19DF">
        <w:rPr>
          <w:rFonts w:ascii="Times New Roman" w:eastAsia="Times New Roman" w:hAnsi="Times New Roman" w:cs="Times New Roman"/>
          <w:i/>
          <w:kern w:val="2"/>
          <w:position w:val="-6"/>
          <w:lang w:eastAsia="zh-CN"/>
        </w:rPr>
        <w:object w:dxaOrig="1120" w:dyaOrig="279">
          <v:shape id="_x0000_i1026" type="#_x0000_t75" style="width:48.65pt;height:11.3pt" o:ole="">
            <v:imagedata r:id="rId10" o:title=""/>
          </v:shape>
          <o:OLEObject Type="Embed" ProgID="Equation.3" ShapeID="_x0000_i1026" DrawAspect="Content" ObjectID="_1568273377" r:id="rId11"/>
        </w:object>
      </w:r>
      <w:r w:rsidRPr="000D19DF">
        <w:rPr>
          <w:rFonts w:ascii="Times New Roman" w:eastAsiaTheme="minorEastAsia" w:hAnsi="Times New Roman" w:cs="Times New Roman"/>
          <w:sz w:val="20"/>
          <w:szCs w:val="20"/>
          <w:lang w:eastAsia="zh-CN"/>
        </w:rPr>
        <w:t>, where</w:t>
      </w:r>
      <w:r w:rsidRPr="000D19DF">
        <w:rPr>
          <w:rFonts w:ascii="Times New Roman" w:eastAsia="Times New Roman" w:hAnsi="Times New Roman" w:cs="Times New Roman"/>
          <w:i/>
          <w:kern w:val="2"/>
          <w:position w:val="-6"/>
          <w:lang w:eastAsia="zh-CN"/>
        </w:rPr>
        <w:object w:dxaOrig="139" w:dyaOrig="260">
          <v:shape id="_x0000_i1027" type="#_x0000_t75" style="width:6.8pt;height:11.7pt" o:ole="">
            <v:imagedata r:id="rId12" o:title=""/>
          </v:shape>
          <o:OLEObject Type="Embed" ProgID="Equation.3" ShapeID="_x0000_i1027" DrawAspect="Content" ObjectID="_1568273378" r:id="rId13"/>
        </w:object>
      </w:r>
      <w:r w:rsidRPr="000D19DF">
        <w:rPr>
          <w:rFonts w:ascii="Times New Roman" w:eastAsiaTheme="minorEastAsia" w:hAnsi="Times New Roman" w:cs="Times New Roman"/>
          <w:sz w:val="20"/>
          <w:szCs w:val="20"/>
          <w:lang w:eastAsia="zh-CN"/>
        </w:rPr>
        <w:t>is the sCCE number within an sPDCCH RB set and</w:t>
      </w:r>
      <w:r w:rsidRPr="000D19DF">
        <w:rPr>
          <w:rFonts w:ascii="Times New Roman" w:eastAsiaTheme="minorEastAsia" w:hAnsi="Times New Roman" w:cs="Times New Roman"/>
          <w:bCs w:val="0"/>
          <w:position w:val="-6"/>
          <w:sz w:val="20"/>
          <w:szCs w:val="20"/>
          <w:lang w:eastAsia="zh-CN"/>
        </w:rPr>
        <w:object w:dxaOrig="200" w:dyaOrig="220">
          <v:shape id="_x0000_i1028" type="#_x0000_t75" style="width:10.55pt;height:10.55pt" o:ole="">
            <v:imagedata r:id="rId8" o:title=""/>
          </v:shape>
          <o:OLEObject Type="Embed" ProgID="Equation.3" ShapeID="_x0000_i1028" DrawAspect="Content" ObjectID="_1568273379" r:id="rId14"/>
        </w:object>
      </w:r>
      <w:r w:rsidRPr="000D19DF">
        <w:rPr>
          <w:rFonts w:ascii="Times New Roman" w:eastAsiaTheme="minorEastAsia" w:hAnsi="Times New Roman" w:cs="Times New Roman"/>
          <w:sz w:val="20"/>
          <w:szCs w:val="20"/>
          <w:lang w:eastAsia="zh-CN"/>
        </w:rPr>
        <w:t xml:space="preserve">is the number of sCCEs corresponding to aggregation level </w:t>
      </w:r>
      <w:r w:rsidRPr="000D19DF">
        <w:rPr>
          <w:rFonts w:ascii="Times New Roman" w:eastAsiaTheme="minorEastAsia" w:hAnsi="Times New Roman" w:cs="Times New Roman"/>
          <w:i/>
          <w:sz w:val="20"/>
          <w:szCs w:val="20"/>
          <w:lang w:eastAsia="zh-CN"/>
        </w:rPr>
        <w:t>L</w:t>
      </w:r>
      <w:r w:rsidRPr="000D19DF">
        <w:rPr>
          <w:rFonts w:ascii="Times New Roman" w:eastAsiaTheme="minorEastAsia" w:hAnsi="Times New Roman" w:cs="Times New Roman"/>
          <w:sz w:val="20"/>
          <w:szCs w:val="20"/>
          <w:lang w:eastAsia="zh-CN"/>
        </w:rPr>
        <w:t>? Please provide the reason(s) for your answer.</w:t>
      </w:r>
    </w:p>
    <w:p w:rsidR="000D19DF" w:rsidRDefault="000D19DF" w:rsidP="00AA6D00">
      <w:pPr>
        <w:pStyle w:val="a0"/>
        <w:spacing w:beforeLines="10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w:t>
      </w:r>
      <w:r w:rsidR="00A17073">
        <w:rPr>
          <w:rFonts w:eastAsiaTheme="minorEastAsia" w:hint="eastAsia"/>
          <w:lang w:eastAsia="zh-CN"/>
        </w:rPr>
        <w:t>3</w:t>
      </w:r>
      <w:r>
        <w:rPr>
          <w:rFonts w:eastAsiaTheme="minorEastAsia" w:hint="eastAsia"/>
          <w:lang w:eastAsia="zh-CN"/>
        </w:rPr>
        <w:t xml:space="preserve">. </w:t>
      </w:r>
      <w:r w:rsidRPr="00694376">
        <w:rPr>
          <w:rFonts w:eastAsiaTheme="minorEastAsia" w:hint="eastAsia"/>
          <w:lang w:eastAsia="zh-CN"/>
        </w:rPr>
        <w:t xml:space="preserve">Based on the </w:t>
      </w:r>
      <w:r>
        <w:rPr>
          <w:rFonts w:eastAsiaTheme="minorEastAsia" w:hint="eastAsia"/>
          <w:lang w:eastAsia="zh-CN"/>
        </w:rPr>
        <w:t xml:space="preserve">inputs, </w:t>
      </w:r>
    </w:p>
    <w:p w:rsidR="000D19DF" w:rsidRPr="00FC3F71" w:rsidRDefault="00A17073" w:rsidP="00AA6D00">
      <w:pPr>
        <w:pStyle w:val="a0"/>
        <w:numPr>
          <w:ilvl w:val="0"/>
          <w:numId w:val="36"/>
        </w:numPr>
        <w:spacing w:afterLines="30"/>
        <w:ind w:left="777"/>
        <w:rPr>
          <w:rFonts w:eastAsiaTheme="minorEastAsia"/>
          <w:lang w:eastAsia="zh-CN"/>
        </w:rPr>
      </w:pPr>
      <w:r>
        <w:rPr>
          <w:rFonts w:eastAsiaTheme="minorEastAsia" w:hint="eastAsia"/>
          <w:lang w:eastAsia="zh-CN"/>
        </w:rPr>
        <w:t>9</w:t>
      </w:r>
      <w:r w:rsidR="000D19DF">
        <w:rPr>
          <w:rFonts w:eastAsiaTheme="minorEastAsia" w:hint="eastAsia"/>
          <w:lang w:eastAsia="zh-CN"/>
        </w:rPr>
        <w:t xml:space="preserve"> companies answered yes.</w:t>
      </w:r>
      <w:r w:rsidR="00840F7F">
        <w:rPr>
          <w:rFonts w:eastAsiaTheme="minorEastAsia" w:hint="eastAsia"/>
          <w:lang w:eastAsia="zh-CN"/>
        </w:rPr>
        <w:t xml:space="preserve"> The main motivation is to </w:t>
      </w:r>
      <w:r w:rsidR="00840F7F" w:rsidRPr="00840F7F">
        <w:rPr>
          <w:rFonts w:eastAsiaTheme="minorEastAsia" w:hint="eastAsia"/>
          <w:lang w:eastAsia="zh-CN"/>
        </w:rPr>
        <w:t>reduce the blocking probability from different UEs.</w:t>
      </w:r>
    </w:p>
    <w:p w:rsidR="000D19DF" w:rsidRDefault="00A17073" w:rsidP="00AA6D00">
      <w:pPr>
        <w:pStyle w:val="a0"/>
        <w:numPr>
          <w:ilvl w:val="0"/>
          <w:numId w:val="36"/>
        </w:numPr>
        <w:spacing w:afterLines="30"/>
        <w:ind w:left="777"/>
        <w:rPr>
          <w:rFonts w:eastAsiaTheme="minorEastAsia"/>
          <w:lang w:eastAsia="zh-CN"/>
        </w:rPr>
      </w:pPr>
      <w:r>
        <w:rPr>
          <w:rFonts w:eastAsiaTheme="minorEastAsia" w:hint="eastAsia"/>
          <w:lang w:eastAsia="zh-CN"/>
        </w:rPr>
        <w:t>4</w:t>
      </w:r>
      <w:r w:rsidR="0007614C">
        <w:rPr>
          <w:rFonts w:eastAsiaTheme="minorEastAsia" w:hint="eastAsia"/>
          <w:lang w:eastAsia="zh-CN"/>
        </w:rPr>
        <w:t xml:space="preserve"> companies</w:t>
      </w:r>
      <w:r w:rsidR="000D19DF">
        <w:rPr>
          <w:rFonts w:eastAsiaTheme="minorEastAsia" w:hint="eastAsia"/>
          <w:lang w:eastAsia="zh-CN"/>
        </w:rPr>
        <w:t xml:space="preserve"> answered no. </w:t>
      </w:r>
      <w:r>
        <w:rPr>
          <w:rFonts w:eastAsiaTheme="minorEastAsia" w:hint="eastAsia"/>
          <w:lang w:eastAsia="zh-CN"/>
        </w:rPr>
        <w:t>Two companies feel without this restriction</w:t>
      </w:r>
      <w:r w:rsidR="0007614C">
        <w:rPr>
          <w:rFonts w:eastAsiaTheme="minorEastAsia" w:hint="eastAsia"/>
          <w:lang w:eastAsia="zh-CN"/>
        </w:rPr>
        <w:t xml:space="preserve"> it could moreover enable rather </w:t>
      </w:r>
      <w:r w:rsidR="0007614C">
        <w:rPr>
          <w:rFonts w:eastAsiaTheme="minorEastAsia"/>
          <w:lang w:eastAsia="zh-CN"/>
        </w:rPr>
        <w:t>compact</w:t>
      </w:r>
      <w:r w:rsidR="0007614C">
        <w:rPr>
          <w:rFonts w:eastAsiaTheme="minorEastAsia" w:hint="eastAsia"/>
          <w:lang w:eastAsia="zh-CN"/>
        </w:rPr>
        <w:t xml:space="preserve"> packing of non-overlapping candidates</w:t>
      </w:r>
      <w:r w:rsidR="000D19DF">
        <w:rPr>
          <w:rFonts w:eastAsiaTheme="minorEastAsia" w:hint="eastAsia"/>
          <w:lang w:eastAsia="zh-CN"/>
        </w:rPr>
        <w:t>.</w:t>
      </w:r>
      <w:r w:rsidR="0007614C">
        <w:rPr>
          <w:rFonts w:eastAsiaTheme="minorEastAsia" w:hint="eastAsia"/>
          <w:lang w:eastAsia="zh-CN"/>
        </w:rPr>
        <w:t xml:space="preserve"> Two other companies feel that without this restriction it could be more flexible. </w:t>
      </w:r>
    </w:p>
    <w:p w:rsidR="000D19DF" w:rsidRPr="003E2EB7" w:rsidRDefault="000D19DF" w:rsidP="00AA6D00">
      <w:pPr>
        <w:pStyle w:val="a0"/>
        <w:spacing w:beforeLines="50" w:after="60"/>
        <w:rPr>
          <w:rFonts w:eastAsiaTheme="minorEastAsia"/>
          <w:i/>
          <w:kern w:val="2"/>
          <w:lang w:eastAsia="zh-CN"/>
        </w:rPr>
      </w:pPr>
      <w:r>
        <w:rPr>
          <w:rFonts w:eastAsiaTheme="minorEastAsia" w:hint="eastAsia"/>
          <w:lang w:eastAsia="zh-CN"/>
        </w:rPr>
        <w:lastRenderedPageBreak/>
        <w:t xml:space="preserve">There seems to be majority view to support </w:t>
      </w:r>
      <w:r w:rsidR="00765B9C">
        <w:rPr>
          <w:rFonts w:eastAsiaTheme="minorEastAsia" w:hint="eastAsia"/>
          <w:lang w:eastAsia="zh-CN"/>
        </w:rPr>
        <w:t xml:space="preserve">tree-based structure for the potential sPDCCH candidate positions in </w:t>
      </w:r>
      <w:proofErr w:type="gramStart"/>
      <w:r w:rsidR="00765B9C">
        <w:rPr>
          <w:rFonts w:eastAsiaTheme="minorEastAsia" w:hint="eastAsia"/>
          <w:lang w:eastAsia="zh-CN"/>
        </w:rPr>
        <w:t>an</w:t>
      </w:r>
      <w:proofErr w:type="gramEnd"/>
      <w:r w:rsidR="00765B9C">
        <w:rPr>
          <w:rFonts w:eastAsiaTheme="minorEastAsia" w:hint="eastAsia"/>
          <w:lang w:eastAsia="zh-CN"/>
        </w:rPr>
        <w:t xml:space="preserve"> sPDCCH RB set</w:t>
      </w:r>
      <w:r w:rsidR="00F93809">
        <w:rPr>
          <w:rFonts w:eastAsiaTheme="minorEastAsia" w:hint="eastAsia"/>
          <w:lang w:eastAsia="zh-CN"/>
        </w:rPr>
        <w:t xml:space="preserve">. Considering that whether rather compact packing of non-overlapping </w:t>
      </w:r>
      <w:r w:rsidR="00F93809">
        <w:rPr>
          <w:rFonts w:eastAsiaTheme="minorEastAsia"/>
          <w:lang w:eastAsia="zh-CN"/>
        </w:rPr>
        <w:t>candidates</w:t>
      </w:r>
      <w:r w:rsidR="00F93809">
        <w:rPr>
          <w:rFonts w:eastAsiaTheme="minorEastAsia" w:hint="eastAsia"/>
          <w:lang w:eastAsia="zh-CN"/>
        </w:rPr>
        <w:t xml:space="preserve"> is beneficial depends on the scheme to be used for </w:t>
      </w:r>
      <w:r w:rsidR="00F93809">
        <w:rPr>
          <w:rFonts w:eastAsiaTheme="minorEastAsia"/>
          <w:lang w:eastAsia="zh-CN"/>
        </w:rPr>
        <w:t>indicating unused sPDCCH resource</w:t>
      </w:r>
      <w:r w:rsidR="00F93809">
        <w:rPr>
          <w:rFonts w:eastAsiaTheme="minorEastAsia" w:hint="eastAsia"/>
          <w:lang w:eastAsia="zh-CN"/>
        </w:rPr>
        <w:t xml:space="preserve"> and the blocking probability does exist without this restriction, </w:t>
      </w:r>
      <w:r>
        <w:rPr>
          <w:rFonts w:eastAsiaTheme="minorEastAsia" w:hint="eastAsia"/>
          <w:lang w:eastAsia="zh-CN"/>
        </w:rPr>
        <w:t>and for progress it is proposed to move forward on this aspect with the following proposal:</w:t>
      </w:r>
      <w:r>
        <w:rPr>
          <w:rFonts w:eastAsiaTheme="minorEastAsia" w:hint="eastAsia"/>
          <w:kern w:val="2"/>
          <w:lang w:eastAsia="zh-CN"/>
        </w:rPr>
        <w:t xml:space="preserve"> </w:t>
      </w:r>
      <w:r>
        <w:rPr>
          <w:rFonts w:eastAsiaTheme="minorEastAsia" w:hint="eastAsia"/>
          <w:lang w:eastAsia="zh-CN"/>
        </w:rPr>
        <w:t xml:space="preserve"> </w:t>
      </w:r>
      <w:r w:rsidRPr="009B278A">
        <w:rPr>
          <w:rFonts w:eastAsiaTheme="minorEastAsia" w:hint="eastAsia"/>
          <w:i/>
          <w:kern w:val="2"/>
          <w:lang w:eastAsia="zh-CN"/>
        </w:rPr>
        <w:t xml:space="preserve"> </w:t>
      </w:r>
    </w:p>
    <w:p w:rsidR="00A438AF" w:rsidRPr="00C023D3" w:rsidRDefault="00F93809" w:rsidP="00AA6D00">
      <w:pPr>
        <w:spacing w:afterLines="100"/>
        <w:rPr>
          <w:rFonts w:eastAsiaTheme="minorEastAsia"/>
          <w:i/>
          <w:kern w:val="2"/>
          <w:lang w:eastAsia="zh-CN"/>
        </w:rPr>
      </w:pPr>
      <w:r>
        <w:rPr>
          <w:rFonts w:eastAsiaTheme="minorEastAsia" w:hint="eastAsia"/>
          <w:szCs w:val="20"/>
          <w:lang w:eastAsia="zh-CN"/>
        </w:rPr>
        <w:t xml:space="preserve"> </w:t>
      </w:r>
      <w:r w:rsidR="00C61EB3" w:rsidRPr="00E454AE">
        <w:rPr>
          <w:rFonts w:hint="eastAsia"/>
          <w:b/>
          <w:i/>
          <w:kern w:val="2"/>
          <w:lang w:eastAsia="zh-CN"/>
        </w:rPr>
        <w:t>P</w:t>
      </w:r>
      <w:r w:rsidR="00C61EB3">
        <w:rPr>
          <w:rFonts w:eastAsiaTheme="minorEastAsia" w:hint="eastAsia"/>
          <w:b/>
          <w:i/>
          <w:kern w:val="2"/>
          <w:lang w:eastAsia="zh-CN"/>
        </w:rPr>
        <w:t>roposal 6</w:t>
      </w:r>
      <w:r w:rsidR="00C61EB3" w:rsidRPr="00E454AE">
        <w:rPr>
          <w:rFonts w:hint="eastAsia"/>
          <w:b/>
          <w:i/>
          <w:kern w:val="2"/>
          <w:lang w:eastAsia="zh-CN"/>
        </w:rPr>
        <w:t>:</w:t>
      </w:r>
      <w:r w:rsidR="00C61EB3" w:rsidRPr="00E21158">
        <w:rPr>
          <w:rFonts w:hint="eastAsia"/>
          <w:i/>
          <w:kern w:val="2"/>
          <w:lang w:eastAsia="zh-CN"/>
        </w:rPr>
        <w:t xml:space="preserve"> </w:t>
      </w:r>
      <w:r w:rsidR="00C61EB3">
        <w:rPr>
          <w:rFonts w:eastAsiaTheme="minorEastAsia" w:hint="eastAsia"/>
          <w:i/>
          <w:kern w:val="2"/>
          <w:lang w:eastAsia="zh-CN"/>
        </w:rPr>
        <w:t xml:space="preserve">Within an sPDCCH RB set, </w:t>
      </w:r>
      <w:r w:rsidR="00C61EB3" w:rsidRPr="00E21158">
        <w:rPr>
          <w:rFonts w:eastAsiaTheme="minorEastAsia" w:hint="eastAsia"/>
          <w:i/>
          <w:lang w:eastAsia="zh-CN"/>
        </w:rPr>
        <w:t xml:space="preserve">an sPDCCH candidate consisting of </w:t>
      </w:r>
      <w:r w:rsidR="00C61EB3" w:rsidRPr="00E21158">
        <w:rPr>
          <w:rFonts w:eastAsiaTheme="minorEastAsia"/>
          <w:i/>
          <w:position w:val="-6"/>
          <w:lang w:eastAsia="zh-CN"/>
        </w:rPr>
        <w:object w:dxaOrig="200" w:dyaOrig="220">
          <v:shape id="_x0000_i1029" type="#_x0000_t75" style="width:9.8pt;height:10.2pt" o:ole="">
            <v:imagedata r:id="rId15" o:title=""/>
          </v:shape>
          <o:OLEObject Type="Embed" ProgID="Equation.3" ShapeID="_x0000_i1029" DrawAspect="Content" ObjectID="_1568273380" r:id="rId16"/>
        </w:object>
      </w:r>
      <w:r w:rsidR="00C61EB3" w:rsidRPr="00E21158">
        <w:rPr>
          <w:rFonts w:eastAsiaTheme="minorEastAsia"/>
          <w:i/>
          <w:lang w:eastAsia="zh-CN"/>
        </w:rPr>
        <w:t xml:space="preserve"> consecutive </w:t>
      </w:r>
      <w:r w:rsidR="00C61EB3" w:rsidRPr="00E21158">
        <w:rPr>
          <w:rFonts w:eastAsiaTheme="minorEastAsia" w:hint="eastAsia"/>
          <w:i/>
          <w:lang w:eastAsia="zh-CN"/>
        </w:rPr>
        <w:t>s</w:t>
      </w:r>
      <w:r w:rsidR="00C61EB3" w:rsidRPr="00E21158">
        <w:rPr>
          <w:rFonts w:eastAsiaTheme="minorEastAsia"/>
          <w:i/>
          <w:lang w:eastAsia="zh-CN"/>
        </w:rPr>
        <w:t>CCEs may only start on a</w:t>
      </w:r>
      <w:r w:rsidR="00C61EB3" w:rsidRPr="00E21158">
        <w:rPr>
          <w:rFonts w:eastAsiaTheme="minorEastAsia" w:hint="eastAsia"/>
          <w:i/>
          <w:lang w:eastAsia="zh-CN"/>
        </w:rPr>
        <w:t>n</w:t>
      </w:r>
      <w:r w:rsidR="00C61EB3" w:rsidRPr="00E21158">
        <w:rPr>
          <w:rFonts w:eastAsiaTheme="minorEastAsia"/>
          <w:i/>
          <w:lang w:eastAsia="zh-CN"/>
        </w:rPr>
        <w:t xml:space="preserve"> </w:t>
      </w:r>
      <w:r w:rsidR="00C61EB3" w:rsidRPr="00E21158">
        <w:rPr>
          <w:rFonts w:eastAsiaTheme="minorEastAsia" w:hint="eastAsia"/>
          <w:i/>
          <w:lang w:eastAsia="zh-CN"/>
        </w:rPr>
        <w:t>s</w:t>
      </w:r>
      <w:r w:rsidR="00C61EB3" w:rsidRPr="00E21158">
        <w:rPr>
          <w:rFonts w:eastAsiaTheme="minorEastAsia"/>
          <w:i/>
          <w:lang w:eastAsia="zh-CN"/>
        </w:rPr>
        <w:t>CCE fulfilling</w:t>
      </w:r>
      <w:r w:rsidR="00C61EB3" w:rsidRPr="00E21158">
        <w:rPr>
          <w:rFonts w:eastAsiaTheme="minorEastAsia"/>
          <w:i/>
          <w:position w:val="-6"/>
          <w:lang w:eastAsia="zh-CN"/>
        </w:rPr>
        <w:object w:dxaOrig="1100" w:dyaOrig="279">
          <v:shape id="_x0000_i1030" type="#_x0000_t75" style="width:48.65pt;height:12.45pt" o:ole="">
            <v:imagedata r:id="rId17" o:title=""/>
          </v:shape>
          <o:OLEObject Type="Embed" ProgID="Equation.3" ShapeID="_x0000_i1030" DrawAspect="Content" ObjectID="_1568273381" r:id="rId18"/>
        </w:object>
      </w:r>
      <w:r w:rsidR="00C61EB3" w:rsidRPr="00E21158">
        <w:rPr>
          <w:rFonts w:eastAsiaTheme="minorEastAsia"/>
          <w:i/>
          <w:lang w:eastAsia="zh-CN"/>
        </w:rPr>
        <w:t xml:space="preserve">, where </w:t>
      </w:r>
      <w:r w:rsidR="00C61EB3" w:rsidRPr="00E21158">
        <w:rPr>
          <w:rFonts w:eastAsiaTheme="minorEastAsia"/>
          <w:i/>
          <w:position w:val="-6"/>
          <w:lang w:eastAsia="zh-CN"/>
        </w:rPr>
        <w:object w:dxaOrig="139" w:dyaOrig="260">
          <v:shape id="_x0000_i1031" type="#_x0000_t75" style="width:6.05pt;height:12.8pt" o:ole="">
            <v:imagedata r:id="rId19" o:title=""/>
          </v:shape>
          <o:OLEObject Type="Embed" ProgID="Equation.3" ShapeID="_x0000_i1031" DrawAspect="Content" ObjectID="_1568273382" r:id="rId20"/>
        </w:object>
      </w:r>
      <w:r w:rsidR="00C61EB3" w:rsidRPr="00E21158">
        <w:rPr>
          <w:rFonts w:eastAsiaTheme="minorEastAsia"/>
          <w:i/>
          <w:lang w:eastAsia="zh-CN"/>
        </w:rPr>
        <w:t xml:space="preserve"> is the </w:t>
      </w:r>
      <w:r w:rsidR="00C61EB3" w:rsidRPr="00E21158">
        <w:rPr>
          <w:rFonts w:eastAsiaTheme="minorEastAsia" w:hint="eastAsia"/>
          <w:i/>
          <w:lang w:eastAsia="zh-CN"/>
        </w:rPr>
        <w:t>s</w:t>
      </w:r>
      <w:r w:rsidR="00C61EB3" w:rsidRPr="00E21158">
        <w:rPr>
          <w:rFonts w:eastAsiaTheme="minorEastAsia"/>
          <w:i/>
          <w:lang w:eastAsia="zh-CN"/>
        </w:rPr>
        <w:t>CCE number</w:t>
      </w:r>
      <w:r w:rsidR="00C61EB3" w:rsidRPr="00E21158">
        <w:rPr>
          <w:rFonts w:eastAsiaTheme="minorEastAsia" w:hint="eastAsia"/>
          <w:i/>
          <w:lang w:eastAsia="zh-CN"/>
        </w:rPr>
        <w:t xml:space="preserve"> and </w:t>
      </w:r>
      <w:r w:rsidR="00C61EB3" w:rsidRPr="00E21158">
        <w:rPr>
          <w:rFonts w:eastAsiaTheme="minorEastAsia"/>
          <w:i/>
          <w:position w:val="-6"/>
          <w:lang w:eastAsia="zh-CN"/>
        </w:rPr>
        <w:object w:dxaOrig="200" w:dyaOrig="220">
          <v:shape id="_x0000_i1032" type="#_x0000_t75" style="width:9.8pt;height:10.2pt" o:ole="">
            <v:imagedata r:id="rId21" o:title=""/>
          </v:shape>
          <o:OLEObject Type="Embed" ProgID="Equation.3" ShapeID="_x0000_i1032" DrawAspect="Content" ObjectID="_1568273383" r:id="rId22"/>
        </w:object>
      </w:r>
      <w:r w:rsidR="00C61EB3" w:rsidRPr="00E21158">
        <w:rPr>
          <w:rFonts w:eastAsiaTheme="minorEastAsia" w:hint="eastAsia"/>
          <w:i/>
          <w:lang w:eastAsia="zh-CN"/>
        </w:rPr>
        <w:t xml:space="preserve"> is the number of sCCEs corresponding to aggregation </w:t>
      </w:r>
      <w:proofErr w:type="gramStart"/>
      <w:r w:rsidR="00C61EB3" w:rsidRPr="00E21158">
        <w:rPr>
          <w:rFonts w:eastAsiaTheme="minorEastAsia" w:hint="eastAsia"/>
          <w:i/>
          <w:lang w:eastAsia="zh-CN"/>
        </w:rPr>
        <w:t xml:space="preserve">level </w:t>
      </w:r>
      <m:oMath>
        <w:proofErr w:type="gramEnd"/>
        <m:r>
          <w:rPr>
            <w:rFonts w:ascii="Cambria Math" w:eastAsiaTheme="minorEastAsia" w:hAnsi="Cambria Math" w:cs="Cambria Math"/>
            <w:lang w:eastAsia="zh-CN"/>
          </w:rPr>
          <m:t>L</m:t>
        </m:r>
      </m:oMath>
      <w:r w:rsidR="00C61EB3">
        <w:rPr>
          <w:rFonts w:eastAsiaTheme="minorEastAsia" w:hint="eastAsia"/>
          <w:i/>
          <w:lang w:eastAsia="zh-CN"/>
        </w:rPr>
        <w:t>.</w:t>
      </w:r>
    </w:p>
    <w:p w:rsidR="002F1C64" w:rsidRPr="002F1C64" w:rsidRDefault="002F1C64" w:rsidP="002F1C64">
      <w:pPr>
        <w:pStyle w:val="1"/>
        <w:numPr>
          <w:ilvl w:val="0"/>
          <w:numId w:val="0"/>
        </w:numPr>
        <w:spacing w:before="360" w:after="120"/>
        <w:rPr>
          <w:rFonts w:ascii="Times New Roman" w:eastAsiaTheme="minorEastAsia" w:hAnsi="Times New Roman" w:cs="Times New Roman"/>
          <w:sz w:val="20"/>
          <w:szCs w:val="20"/>
          <w:lang w:eastAsia="zh-CN"/>
        </w:rPr>
      </w:pPr>
      <w:r w:rsidRPr="002F1C64">
        <w:rPr>
          <w:rFonts w:ascii="Times New Roman" w:hAnsi="Times New Roman" w:cs="Times New Roman"/>
          <w:sz w:val="20"/>
          <w:szCs w:val="20"/>
        </w:rPr>
        <w:t xml:space="preserve">Question </w:t>
      </w:r>
      <w:r w:rsidRPr="002F1C64">
        <w:rPr>
          <w:rFonts w:ascii="Times New Roman" w:eastAsiaTheme="minorEastAsia" w:hAnsi="Times New Roman" w:cs="Times New Roman"/>
          <w:sz w:val="20"/>
          <w:szCs w:val="20"/>
          <w:lang w:eastAsia="zh-CN"/>
        </w:rPr>
        <w:t>4</w:t>
      </w:r>
      <w:proofErr w:type="gramStart"/>
      <w:r w:rsidRPr="002F1C64">
        <w:rPr>
          <w:rFonts w:ascii="Times New Roman" w:hAnsi="Times New Roman" w:cs="Times New Roman"/>
          <w:sz w:val="20"/>
          <w:szCs w:val="20"/>
        </w:rPr>
        <w:t>:</w:t>
      </w:r>
      <w:r w:rsidRPr="002F1C64">
        <w:rPr>
          <w:rFonts w:ascii="Times New Roman" w:eastAsiaTheme="minorEastAsia" w:hAnsi="Times New Roman" w:cs="Times New Roman"/>
          <w:sz w:val="20"/>
          <w:szCs w:val="20"/>
          <w:lang w:eastAsia="zh-CN"/>
        </w:rPr>
        <w:t>which</w:t>
      </w:r>
      <w:proofErr w:type="gramEnd"/>
      <w:r w:rsidRPr="002F1C64">
        <w:rPr>
          <w:rFonts w:ascii="Times New Roman" w:eastAsiaTheme="minorEastAsia" w:hAnsi="Times New Roman" w:cs="Times New Roman"/>
          <w:sz w:val="20"/>
          <w:szCs w:val="20"/>
          <w:lang w:eastAsia="zh-CN"/>
        </w:rPr>
        <w:t xml:space="preserve"> option is supported for determining the sCCEs corresponding to sPDCCH candidate </w:t>
      </w:r>
      <m:oMath>
        <m:r>
          <m:rPr>
            <m:sty m:val="bi"/>
          </m:rPr>
          <w:rPr>
            <w:rFonts w:ascii="Cambria Math" w:eastAsiaTheme="minorEastAsia" w:hAnsi="Cambria Math" w:cs="Times New Roman"/>
            <w:sz w:val="20"/>
            <w:szCs w:val="20"/>
            <w:lang w:eastAsia="zh-CN"/>
          </w:rPr>
          <m:t>m</m:t>
        </m:r>
      </m:oMath>
      <w:r w:rsidRPr="002F1C64">
        <w:rPr>
          <w:rFonts w:ascii="Times New Roman" w:eastAsiaTheme="minorEastAsia" w:hAnsi="Times New Roman" w:cs="Times New Roman"/>
          <w:sz w:val="20"/>
          <w:szCs w:val="20"/>
          <w:lang w:eastAsia="zh-CN"/>
        </w:rPr>
        <w:t xml:space="preserve"> of the sPDCCH search space at aggregation level </w:t>
      </w:r>
      <m:oMath>
        <m:r>
          <m:rPr>
            <m:sty m:val="bi"/>
          </m:rPr>
          <w:rPr>
            <w:rFonts w:ascii="Cambria Math" w:eastAsiaTheme="minorEastAsia" w:hAnsi="Cambria Math" w:cs="Times New Roman"/>
            <w:sz w:val="20"/>
            <w:szCs w:val="20"/>
            <w:lang w:eastAsia="zh-CN"/>
          </w:rPr>
          <m:t>L</m:t>
        </m:r>
      </m:oMath>
      <w:r w:rsidRPr="002F1C64">
        <w:rPr>
          <w:rFonts w:ascii="Times New Roman" w:eastAsiaTheme="minorEastAsia" w:hAnsi="Times New Roman" w:cs="Times New Roman"/>
          <w:sz w:val="20"/>
          <w:szCs w:val="20"/>
          <w:lang w:eastAsia="zh-CN"/>
        </w:rPr>
        <w:t>? Please provide the reason(s) for your choice.</w:t>
      </w:r>
    </w:p>
    <w:p w:rsidR="002F1C64" w:rsidRPr="002F1C64" w:rsidRDefault="002F1C64" w:rsidP="002F1C64">
      <w:pPr>
        <w:pStyle w:val="a0"/>
        <w:numPr>
          <w:ilvl w:val="0"/>
          <w:numId w:val="10"/>
        </w:numPr>
        <w:spacing w:after="60"/>
        <w:ind w:left="714" w:hanging="357"/>
        <w:rPr>
          <w:rFonts w:eastAsiaTheme="minorEastAsia"/>
          <w:bCs/>
          <w:kern w:val="32"/>
          <w:szCs w:val="20"/>
          <w:lang w:eastAsia="zh-CN"/>
        </w:rPr>
      </w:pPr>
      <w:r w:rsidRPr="002F1C64">
        <w:rPr>
          <w:rFonts w:eastAsiaTheme="minorEastAsia"/>
          <w:b/>
          <w:bCs/>
          <w:kern w:val="32"/>
          <w:szCs w:val="20"/>
          <w:lang w:eastAsia="zh-CN"/>
        </w:rPr>
        <w:t>Option 1</w:t>
      </w:r>
      <w:r w:rsidRPr="002F1C64">
        <w:rPr>
          <w:rFonts w:eastAsiaTheme="minorEastAsia"/>
          <w:bCs/>
          <w:kern w:val="32"/>
          <w:szCs w:val="20"/>
          <w:lang w:eastAsia="zh-CN"/>
        </w:rPr>
        <w:t>(PDCCH-like)</w:t>
      </w:r>
      <w:r w:rsidRPr="002F1C64">
        <w:rPr>
          <w:rFonts w:eastAsiaTheme="minorEastAsia"/>
          <w:b/>
          <w:bCs/>
          <w:kern w:val="32"/>
          <w:szCs w:val="20"/>
          <w:lang w:eastAsia="zh-CN"/>
        </w:rPr>
        <w:t xml:space="preserve">: </w:t>
      </w:r>
      <w:r w:rsidRPr="002F1C64">
        <w:rPr>
          <w:rFonts w:eastAsiaTheme="minorEastAsia"/>
          <w:bCs/>
          <w:kern w:val="32"/>
          <w:szCs w:val="20"/>
          <w:lang w:eastAsia="zh-CN"/>
        </w:rPr>
        <w:t>The sCCEs corresponding to sPDCCH candidate</w:t>
      </w:r>
      <m:oMath>
        <m:r>
          <m:rPr>
            <m:sty m:val="p"/>
          </m:rPr>
          <w:rPr>
            <w:rFonts w:ascii="Cambria Math" w:eastAsiaTheme="minorEastAsia"/>
            <w:kern w:val="32"/>
            <w:szCs w:val="20"/>
            <w:lang w:eastAsia="zh-CN"/>
          </w:rPr>
          <m:t>m</m:t>
        </m:r>
      </m:oMath>
      <w:r w:rsidRPr="002F1C64">
        <w:rPr>
          <w:rFonts w:eastAsiaTheme="minorEastAsia"/>
          <w:bCs/>
          <w:kern w:val="32"/>
          <w:szCs w:val="20"/>
          <w:lang w:eastAsia="zh-CN"/>
        </w:rPr>
        <w:t xml:space="preserve"> of the sPDCCH search space at aggregation level</w:t>
      </w:r>
      <m:oMath>
        <m:r>
          <w:rPr>
            <w:rFonts w:ascii="Cambria Math" w:eastAsiaTheme="minorEastAsia" w:hAnsi="Cambria Math"/>
            <w:szCs w:val="20"/>
            <w:lang w:eastAsia="zh-CN"/>
          </w:rPr>
          <m:t>L</m:t>
        </m:r>
      </m:oMath>
      <w:r w:rsidRPr="002F1C64">
        <w:rPr>
          <w:rFonts w:eastAsiaTheme="minorEastAsia"/>
          <w:bCs/>
          <w:kern w:val="32"/>
          <w:szCs w:val="20"/>
          <w:lang w:eastAsia="zh-CN"/>
        </w:rPr>
        <w:t>are given by</w:t>
      </w:r>
    </w:p>
    <w:p w:rsidR="002F1C64" w:rsidRPr="002F1C64" w:rsidRDefault="002F1C64" w:rsidP="002F1C64">
      <w:pPr>
        <w:pStyle w:val="a0"/>
        <w:ind w:left="720"/>
        <w:jc w:val="center"/>
        <w:rPr>
          <w:rFonts w:eastAsiaTheme="minorEastAsia"/>
          <w:color w:val="0070C0"/>
          <w:lang w:eastAsia="zh-CN"/>
        </w:rPr>
      </w:pPr>
      <w:r w:rsidRPr="002F1C64">
        <w:rPr>
          <w:position w:val="-14"/>
          <w:lang w:eastAsia="zh-CN"/>
        </w:rPr>
        <w:object w:dxaOrig="3260" w:dyaOrig="400">
          <v:shape id="_x0000_i1033" type="#_x0000_t75" style="width:163.6pt;height:20.35pt" o:ole="">
            <v:imagedata r:id="rId23" o:title=""/>
          </v:shape>
          <o:OLEObject Type="Embed" ProgID="Equation.3" ShapeID="_x0000_i1033" DrawAspect="Content" ObjectID="_1568273384" r:id="rId24"/>
        </w:object>
      </w:r>
    </w:p>
    <w:p w:rsidR="002F1C64" w:rsidRPr="002F1C64" w:rsidRDefault="002F1C64" w:rsidP="002F1C64">
      <w:pPr>
        <w:pStyle w:val="a0"/>
        <w:spacing w:after="60"/>
        <w:ind w:left="714"/>
        <w:rPr>
          <w:rFonts w:eastAsiaTheme="minorEastAsia"/>
          <w:bCs/>
          <w:kern w:val="32"/>
          <w:szCs w:val="20"/>
          <w:lang w:eastAsia="zh-CN"/>
        </w:rPr>
      </w:pPr>
      <w:r w:rsidRPr="002F1C64">
        <w:rPr>
          <w:rFonts w:eastAsiaTheme="minorEastAsia"/>
          <w:bCs/>
          <w:kern w:val="32"/>
          <w:szCs w:val="20"/>
          <w:lang w:eastAsia="zh-CN"/>
        </w:rPr>
        <w:t xml:space="preserve">where </w:t>
      </w:r>
      <w:r w:rsidRPr="002F1C64">
        <w:rPr>
          <w:position w:val="-14"/>
        </w:rPr>
        <w:object w:dxaOrig="400" w:dyaOrig="400">
          <v:shape id="_x0000_i1034" type="#_x0000_t75" style="width:20.35pt;height:20.35pt" o:ole="">
            <v:imagedata r:id="rId25" o:title=""/>
          </v:shape>
          <o:OLEObject Type="Embed" ProgID="Equation.3" ShapeID="_x0000_i1034" DrawAspect="Content" ObjectID="_1568273385" r:id="rId26"/>
        </w:object>
      </w:r>
      <w:r w:rsidRPr="002F1C64">
        <w:rPr>
          <w:rFonts w:eastAsiaTheme="minorEastAsia"/>
          <w:bCs/>
          <w:kern w:val="32"/>
          <w:szCs w:val="20"/>
          <w:lang w:eastAsia="zh-CN"/>
        </w:rPr>
        <w:t xml:space="preserve"> is configured by higher layer signaling,</w:t>
      </w:r>
      <w:r w:rsidRPr="002F1C64">
        <w:rPr>
          <w:noProof/>
          <w:position w:val="-8"/>
          <w:lang w:eastAsia="zh-CN"/>
        </w:rPr>
        <w:drawing>
          <wp:inline distT="0" distB="0" distL="0" distR="0">
            <wp:extent cx="725170" cy="17081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2F1C64">
        <w:rPr>
          <w:rFonts w:eastAsiaTheme="minorEastAsia"/>
          <w:bCs/>
          <w:kern w:val="32"/>
          <w:szCs w:val="20"/>
          <w:lang w:eastAsia="zh-CN"/>
        </w:rPr>
        <w:t xml:space="preserve">, </w:t>
      </w:r>
      <w:r w:rsidRPr="002F1C64">
        <w:rPr>
          <w:rFonts w:eastAsiaTheme="minorEastAsia"/>
          <w:bCs/>
          <w:kern w:val="32"/>
          <w:position w:val="-14"/>
          <w:szCs w:val="20"/>
          <w:lang w:eastAsia="zh-CN"/>
        </w:rPr>
        <w:object w:dxaOrig="859" w:dyaOrig="380">
          <v:shape id="_x0000_i1035" type="#_x0000_t75" style="width:42.2pt;height:18.45pt" o:ole="">
            <v:imagedata r:id="rId28" o:title=""/>
          </v:shape>
          <o:OLEObject Type="Embed" ProgID="Equation.3" ShapeID="_x0000_i1035" DrawAspect="Content" ObjectID="_1568273386" r:id="rId29"/>
        </w:object>
      </w:r>
      <w:r w:rsidRPr="002F1C64">
        <w:rPr>
          <w:rFonts w:eastAsiaTheme="minorEastAsia"/>
          <w:bCs/>
          <w:kern w:val="32"/>
          <w:szCs w:val="20"/>
          <w:lang w:eastAsia="zh-CN"/>
        </w:rPr>
        <w:t>is the total number of sCCEs in sPDCCH RB set</w:t>
      </w:r>
      <w:r w:rsidRPr="002F1C64">
        <w:rPr>
          <w:noProof/>
          <w:position w:val="-10"/>
          <w:lang w:eastAsia="zh-CN"/>
        </w:rPr>
        <w:drawing>
          <wp:inline distT="0" distB="0" distL="0" distR="0">
            <wp:extent cx="146050" cy="170815"/>
            <wp:effectExtent l="1905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0"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2F1C64">
        <w:rPr>
          <w:rFonts w:eastAsiaTheme="minorEastAsia"/>
          <w:bCs/>
          <w:kern w:val="32"/>
          <w:szCs w:val="20"/>
          <w:lang w:eastAsia="zh-CN"/>
        </w:rPr>
        <w:t>of sTTI</w:t>
      </w:r>
      <w:r w:rsidRPr="002F1C64">
        <w:rPr>
          <w:noProof/>
          <w:position w:val="-6"/>
          <w:lang w:eastAsia="zh-CN"/>
        </w:rPr>
        <w:drawing>
          <wp:inline distT="0" distB="0" distL="0" distR="0">
            <wp:extent cx="117475" cy="171450"/>
            <wp:effectExtent l="1905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2F1C64">
        <w:rPr>
          <w:rFonts w:eastAsiaTheme="minorEastAsia"/>
          <w:bCs/>
          <w:kern w:val="32"/>
          <w:szCs w:val="20"/>
          <w:lang w:eastAsia="zh-CN"/>
        </w:rPr>
        <w:t>,</w:t>
      </w:r>
      <w:r w:rsidRPr="002F1C64">
        <w:rPr>
          <w:rFonts w:eastAsiaTheme="minorEastAsia"/>
          <w:bCs/>
          <w:kern w:val="32"/>
          <w:position w:val="-14"/>
          <w:szCs w:val="20"/>
          <w:lang w:eastAsia="zh-CN"/>
        </w:rPr>
        <w:object w:dxaOrig="1760" w:dyaOrig="400">
          <v:shape id="_x0000_i1036" type="#_x0000_t75" style="width:87.85pt;height:20.35pt" o:ole="">
            <v:imagedata r:id="rId32" o:title=""/>
          </v:shape>
          <o:OLEObject Type="Embed" ProgID="Equation.3" ShapeID="_x0000_i1036" DrawAspect="Content" ObjectID="_1568273387" r:id="rId33"/>
        </w:object>
      </w:r>
      <w:r w:rsidRPr="002F1C64">
        <w:rPr>
          <w:rFonts w:eastAsiaTheme="minorEastAsia"/>
          <w:bCs/>
          <w:kern w:val="32"/>
          <w:szCs w:val="20"/>
          <w:lang w:eastAsia="zh-CN"/>
        </w:rPr>
        <w:t>and</w:t>
      </w:r>
      <m:oMath>
        <m:sSubSup>
          <m:sSubSupPr>
            <m:ctrlPr>
              <w:rPr>
                <w:rFonts w:ascii="Cambria Math" w:eastAsiaTheme="minorEastAsia" w:hAnsi="Cambria Math"/>
                <w:bCs/>
                <w:kern w:val="32"/>
                <w:szCs w:val="20"/>
                <w:lang w:eastAsia="zh-CN"/>
              </w:rPr>
            </m:ctrlPr>
          </m:sSubSupPr>
          <m:e>
            <m:r>
              <m:rPr>
                <m:sty m:val="p"/>
              </m:rPr>
              <w:rPr>
                <w:rFonts w:ascii="Cambria Math" w:eastAsiaTheme="minorEastAsia"/>
                <w:kern w:val="32"/>
                <w:szCs w:val="20"/>
                <w:lang w:eastAsia="zh-CN"/>
              </w:rPr>
              <m:t>M</m:t>
            </m:r>
          </m:e>
          <m:sub>
            <m:r>
              <m:rPr>
                <m:sty m:val="p"/>
              </m:rPr>
              <w:rPr>
                <w:rFonts w:ascii="Cambria Math" w:eastAsiaTheme="minorEastAsia"/>
                <w:kern w:val="32"/>
                <w:szCs w:val="20"/>
                <w:lang w:eastAsia="zh-CN"/>
              </w:rPr>
              <m:t>P, k</m:t>
            </m:r>
          </m:sub>
          <m:sup>
            <m:r>
              <m:rPr>
                <m:sty m:val="p"/>
              </m:rPr>
              <w:rPr>
                <w:rFonts w:ascii="Cambria Math" w:eastAsiaTheme="minorEastAsia"/>
                <w:kern w:val="32"/>
                <w:szCs w:val="20"/>
                <w:lang w:eastAsia="zh-CN"/>
              </w:rPr>
              <m:t>(L)</m:t>
            </m:r>
          </m:sup>
        </m:sSubSup>
      </m:oMath>
      <w:r w:rsidRPr="002F1C64">
        <w:rPr>
          <w:rFonts w:eastAsiaTheme="minorEastAsia"/>
          <w:bCs/>
          <w:kern w:val="32"/>
          <w:szCs w:val="20"/>
          <w:lang w:eastAsia="zh-CN"/>
        </w:rPr>
        <w:t xml:space="preserve"> is the number of sPDCCH candidates to monitor at aggregation level</w:t>
      </w:r>
      <m:oMath>
        <m:r>
          <m:rPr>
            <m:sty m:val="p"/>
          </m:rPr>
          <w:rPr>
            <w:rFonts w:ascii="Cambria Math" w:eastAsiaTheme="minorEastAsia"/>
            <w:kern w:val="32"/>
            <w:szCs w:val="20"/>
            <w:lang w:eastAsia="zh-CN"/>
          </w:rPr>
          <m:t>L</m:t>
        </m:r>
      </m:oMath>
      <w:r w:rsidRPr="002F1C64">
        <w:rPr>
          <w:rFonts w:eastAsiaTheme="minorEastAsia"/>
          <w:bCs/>
          <w:kern w:val="32"/>
          <w:szCs w:val="20"/>
          <w:lang w:eastAsia="zh-CN"/>
        </w:rPr>
        <w:t xml:space="preserve"> in sTTI </w:t>
      </w:r>
      <w:r w:rsidRPr="002F1C64">
        <w:rPr>
          <w:rFonts w:eastAsiaTheme="minorEastAsia"/>
          <w:bCs/>
          <w:i/>
          <w:kern w:val="32"/>
          <w:szCs w:val="20"/>
          <w:lang w:eastAsia="zh-CN"/>
        </w:rPr>
        <w:t>k.</w:t>
      </w:r>
    </w:p>
    <w:p w:rsidR="002F1C64" w:rsidRPr="002F1C64" w:rsidRDefault="002F1C64" w:rsidP="002F1C64">
      <w:pPr>
        <w:pStyle w:val="a0"/>
        <w:numPr>
          <w:ilvl w:val="0"/>
          <w:numId w:val="10"/>
        </w:numPr>
        <w:spacing w:after="0"/>
        <w:ind w:left="714" w:hanging="357"/>
        <w:rPr>
          <w:rFonts w:eastAsiaTheme="minorEastAsia"/>
          <w:bCs/>
          <w:kern w:val="32"/>
          <w:szCs w:val="20"/>
          <w:lang w:eastAsia="zh-CN"/>
        </w:rPr>
      </w:pPr>
      <w:r w:rsidRPr="002F1C64">
        <w:rPr>
          <w:rFonts w:eastAsiaTheme="minorEastAsia"/>
          <w:b/>
          <w:bCs/>
          <w:kern w:val="32"/>
          <w:szCs w:val="20"/>
          <w:lang w:eastAsia="zh-CN"/>
        </w:rPr>
        <w:t xml:space="preserve">Option 2 (EPDCCH-like): </w:t>
      </w:r>
      <w:r w:rsidRPr="002F1C64">
        <w:rPr>
          <w:rFonts w:eastAsiaTheme="minorEastAsia"/>
          <w:bCs/>
          <w:kern w:val="32"/>
          <w:szCs w:val="20"/>
          <w:lang w:eastAsia="zh-CN"/>
        </w:rPr>
        <w:t>The sCCEs corresponding to sPDCCH candidate</w:t>
      </w:r>
      <m:oMath>
        <m:r>
          <m:rPr>
            <m:sty m:val="p"/>
          </m:rPr>
          <w:rPr>
            <w:rFonts w:ascii="Cambria Math" w:eastAsiaTheme="minorEastAsia" w:hAnsi="Cambria Math"/>
            <w:kern w:val="32"/>
            <w:szCs w:val="20"/>
            <w:lang w:eastAsia="zh-CN"/>
          </w:rPr>
          <m:t xml:space="preserve"> </m:t>
        </m:r>
        <m:r>
          <w:rPr>
            <w:rFonts w:ascii="Cambria Math" w:eastAsiaTheme="minorEastAsia" w:hAnsi="Cambria Math"/>
            <w:kern w:val="32"/>
            <w:szCs w:val="20"/>
            <w:lang w:eastAsia="zh-CN"/>
          </w:rPr>
          <m:t>m</m:t>
        </m:r>
      </m:oMath>
      <w:r w:rsidRPr="002F1C64">
        <w:rPr>
          <w:rFonts w:eastAsiaTheme="minorEastAsia"/>
          <w:bCs/>
          <w:kern w:val="32"/>
          <w:szCs w:val="20"/>
          <w:lang w:eastAsia="zh-CN"/>
        </w:rPr>
        <w:t xml:space="preserve"> of the sPDCCH search space at aggregation level</w:t>
      </w:r>
      <m:oMath>
        <m:r>
          <w:rPr>
            <w:rFonts w:ascii="Cambria Math" w:eastAsiaTheme="minorEastAsia" w:hAnsi="Cambria Math"/>
            <w:szCs w:val="20"/>
            <w:lang w:eastAsia="zh-CN"/>
          </w:rPr>
          <m:t>L</m:t>
        </m:r>
      </m:oMath>
      <w:r w:rsidRPr="002F1C64">
        <w:rPr>
          <w:rFonts w:eastAsiaTheme="minorEastAsia"/>
          <w:bCs/>
          <w:kern w:val="32"/>
          <w:szCs w:val="20"/>
          <w:lang w:eastAsia="zh-CN"/>
        </w:rPr>
        <w:t>are given by</w:t>
      </w:r>
    </w:p>
    <w:p w:rsidR="002F1C64" w:rsidRPr="002F1C64" w:rsidRDefault="002F1C64" w:rsidP="002F1C64">
      <w:pPr>
        <w:pStyle w:val="a0"/>
        <w:spacing w:after="0"/>
        <w:ind w:left="714"/>
        <w:jc w:val="center"/>
        <w:rPr>
          <w:rFonts w:eastAsiaTheme="minorEastAsia"/>
          <w:lang w:eastAsia="zh-CN"/>
        </w:rPr>
      </w:pPr>
      <w:r w:rsidRPr="002F1C64">
        <w:rPr>
          <w:position w:val="-38"/>
        </w:rPr>
        <w:object w:dxaOrig="4580" w:dyaOrig="880">
          <v:shape id="_x0000_i1037" type="#_x0000_t75" style="width:228.45pt;height:44.5pt" o:ole="">
            <v:imagedata r:id="rId34" o:title=""/>
          </v:shape>
          <o:OLEObject Type="Embed" ProgID="Equation.3" ShapeID="_x0000_i1037" DrawAspect="Content" ObjectID="_1568273388" r:id="rId35"/>
        </w:object>
      </w:r>
    </w:p>
    <w:p w:rsidR="002F1C64" w:rsidRPr="002F1C64" w:rsidRDefault="002F1C64" w:rsidP="002F1C64">
      <w:pPr>
        <w:pStyle w:val="a0"/>
        <w:spacing w:after="60"/>
        <w:ind w:left="714"/>
        <w:rPr>
          <w:rFonts w:eastAsiaTheme="minorEastAsia"/>
          <w:bCs/>
          <w:kern w:val="32"/>
          <w:szCs w:val="20"/>
          <w:lang w:eastAsia="zh-CN"/>
        </w:rPr>
      </w:pPr>
      <w:r w:rsidRPr="002F1C64">
        <w:rPr>
          <w:rFonts w:eastAsiaTheme="minorEastAsia"/>
          <w:bCs/>
          <w:kern w:val="32"/>
          <w:szCs w:val="20"/>
          <w:lang w:eastAsia="zh-CN"/>
        </w:rPr>
        <w:t xml:space="preserve">where </w:t>
      </w:r>
      <w:r w:rsidRPr="002F1C64">
        <w:rPr>
          <w:position w:val="-14"/>
        </w:rPr>
        <w:object w:dxaOrig="400" w:dyaOrig="400">
          <v:shape id="_x0000_i1038" type="#_x0000_t75" style="width:20.35pt;height:20.35pt" o:ole="">
            <v:imagedata r:id="rId36" o:title=""/>
          </v:shape>
          <o:OLEObject Type="Embed" ProgID="Equation.3" ShapeID="_x0000_i1038" DrawAspect="Content" ObjectID="_1568273389" r:id="rId37"/>
        </w:object>
      </w:r>
      <w:r w:rsidRPr="002F1C64">
        <w:rPr>
          <w:rFonts w:eastAsiaTheme="minorEastAsia"/>
          <w:bCs/>
          <w:kern w:val="32"/>
          <w:szCs w:val="20"/>
          <w:lang w:eastAsia="zh-CN"/>
        </w:rPr>
        <w:t xml:space="preserve"> is configured by higher layer signaling, </w:t>
      </w:r>
      <w:r w:rsidRPr="002F1C64">
        <w:rPr>
          <w:noProof/>
          <w:position w:val="-8"/>
          <w:lang w:eastAsia="zh-CN"/>
        </w:rPr>
        <w:drawing>
          <wp:inline distT="0" distB="0" distL="0" distR="0">
            <wp:extent cx="725170" cy="170815"/>
            <wp:effectExtent l="0" t="0" r="0" b="0"/>
            <wp:docPr id="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2F1C64">
        <w:rPr>
          <w:rFonts w:eastAsiaTheme="minorEastAsia"/>
          <w:bCs/>
          <w:kern w:val="32"/>
          <w:szCs w:val="20"/>
          <w:lang w:eastAsia="zh-CN"/>
        </w:rPr>
        <w:t xml:space="preserve">, </w:t>
      </w:r>
      <w:r w:rsidRPr="002F1C64">
        <w:rPr>
          <w:rFonts w:eastAsiaTheme="minorEastAsia"/>
          <w:bCs/>
          <w:kern w:val="32"/>
          <w:position w:val="-14"/>
          <w:szCs w:val="20"/>
          <w:lang w:eastAsia="zh-CN"/>
        </w:rPr>
        <w:object w:dxaOrig="859" w:dyaOrig="380">
          <v:shape id="_x0000_i1039" type="#_x0000_t75" style="width:42.2pt;height:18.45pt" o:ole="">
            <v:imagedata r:id="rId28" o:title=""/>
          </v:shape>
          <o:OLEObject Type="Embed" ProgID="Equation.3" ShapeID="_x0000_i1039" DrawAspect="Content" ObjectID="_1568273390" r:id="rId38"/>
        </w:object>
      </w:r>
      <w:r w:rsidRPr="002F1C64">
        <w:rPr>
          <w:rFonts w:eastAsiaTheme="minorEastAsia"/>
          <w:bCs/>
          <w:kern w:val="32"/>
          <w:szCs w:val="20"/>
          <w:lang w:eastAsia="zh-CN"/>
        </w:rPr>
        <w:t>is the total number of sCCEs in sPDCCH RB set</w:t>
      </w:r>
      <w:r w:rsidRPr="002F1C64">
        <w:rPr>
          <w:noProof/>
          <w:position w:val="-10"/>
          <w:lang w:eastAsia="zh-CN"/>
        </w:rPr>
        <w:drawing>
          <wp:inline distT="0" distB="0" distL="0" distR="0">
            <wp:extent cx="146050" cy="170815"/>
            <wp:effectExtent l="19050" t="0" r="0" b="0"/>
            <wp:docPr id="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0"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2F1C64">
        <w:rPr>
          <w:rFonts w:eastAsiaTheme="minorEastAsia"/>
          <w:bCs/>
          <w:kern w:val="32"/>
          <w:szCs w:val="20"/>
          <w:lang w:eastAsia="zh-CN"/>
        </w:rPr>
        <w:t>of sTTI</w:t>
      </w:r>
      <w:r w:rsidRPr="002F1C64">
        <w:rPr>
          <w:noProof/>
          <w:position w:val="-6"/>
          <w:lang w:eastAsia="zh-CN"/>
        </w:rPr>
        <w:drawing>
          <wp:inline distT="0" distB="0" distL="0" distR="0">
            <wp:extent cx="117475" cy="171450"/>
            <wp:effectExtent l="19050" t="0" r="0" b="0"/>
            <wp:docPr id="4"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2F1C64">
        <w:rPr>
          <w:rFonts w:eastAsiaTheme="minorEastAsia"/>
          <w:bCs/>
          <w:kern w:val="32"/>
          <w:szCs w:val="20"/>
          <w:lang w:eastAsia="zh-CN"/>
        </w:rPr>
        <w:t>,</w:t>
      </w:r>
      <w:r w:rsidRPr="002F1C64">
        <w:rPr>
          <w:rFonts w:eastAsiaTheme="minorEastAsia"/>
          <w:bCs/>
          <w:kern w:val="32"/>
          <w:position w:val="-14"/>
          <w:szCs w:val="20"/>
          <w:lang w:eastAsia="zh-CN"/>
        </w:rPr>
        <w:object w:dxaOrig="1760" w:dyaOrig="400">
          <v:shape id="_x0000_i1040" type="#_x0000_t75" style="width:87.85pt;height:20.35pt" o:ole="">
            <v:imagedata r:id="rId32" o:title=""/>
          </v:shape>
          <o:OLEObject Type="Embed" ProgID="Equation.3" ShapeID="_x0000_i1040" DrawAspect="Content" ObjectID="_1568273391" r:id="rId39"/>
        </w:object>
      </w:r>
      <w:r w:rsidRPr="002F1C64">
        <w:rPr>
          <w:rFonts w:eastAsiaTheme="minorEastAsia"/>
          <w:bCs/>
          <w:kern w:val="32"/>
          <w:szCs w:val="20"/>
          <w:lang w:eastAsia="zh-CN"/>
        </w:rPr>
        <w:t>and</w:t>
      </w:r>
      <m:oMath>
        <m:sSubSup>
          <m:sSubSupPr>
            <m:ctrlPr>
              <w:rPr>
                <w:rFonts w:ascii="Cambria Math" w:eastAsiaTheme="minorEastAsia" w:hAnsi="Cambria Math"/>
                <w:bCs/>
                <w:kern w:val="32"/>
                <w:szCs w:val="20"/>
                <w:lang w:eastAsia="zh-CN"/>
              </w:rPr>
            </m:ctrlPr>
          </m:sSubSupPr>
          <m:e>
            <m:r>
              <m:rPr>
                <m:sty m:val="p"/>
              </m:rPr>
              <w:rPr>
                <w:rFonts w:ascii="Cambria Math" w:eastAsiaTheme="minorEastAsia"/>
                <w:kern w:val="32"/>
                <w:szCs w:val="20"/>
                <w:lang w:eastAsia="zh-CN"/>
              </w:rPr>
              <m:t>M</m:t>
            </m:r>
          </m:e>
          <m:sub>
            <m:r>
              <m:rPr>
                <m:sty m:val="p"/>
              </m:rPr>
              <w:rPr>
                <w:rFonts w:ascii="Cambria Math" w:eastAsiaTheme="minorEastAsia"/>
                <w:kern w:val="32"/>
                <w:szCs w:val="20"/>
                <w:lang w:eastAsia="zh-CN"/>
              </w:rPr>
              <m:t>P, k</m:t>
            </m:r>
          </m:sub>
          <m:sup>
            <m:r>
              <m:rPr>
                <m:sty m:val="p"/>
              </m:rPr>
              <w:rPr>
                <w:rFonts w:ascii="Cambria Math" w:eastAsiaTheme="minorEastAsia"/>
                <w:kern w:val="32"/>
                <w:szCs w:val="20"/>
                <w:lang w:eastAsia="zh-CN"/>
              </w:rPr>
              <m:t>(L)</m:t>
            </m:r>
          </m:sup>
        </m:sSubSup>
      </m:oMath>
      <w:r w:rsidRPr="002F1C64">
        <w:rPr>
          <w:rFonts w:eastAsiaTheme="minorEastAsia"/>
          <w:bCs/>
          <w:kern w:val="32"/>
          <w:szCs w:val="20"/>
          <w:lang w:eastAsia="zh-CN"/>
        </w:rPr>
        <w:t xml:space="preserve"> is the number of sPDCCH candidates to monitor at aggregation level</w:t>
      </w:r>
      <m:oMath>
        <m:r>
          <m:rPr>
            <m:sty m:val="p"/>
          </m:rPr>
          <w:rPr>
            <w:rFonts w:ascii="Cambria Math" w:eastAsiaTheme="minorEastAsia"/>
            <w:kern w:val="32"/>
            <w:szCs w:val="20"/>
            <w:lang w:eastAsia="zh-CN"/>
          </w:rPr>
          <m:t>L</m:t>
        </m:r>
      </m:oMath>
      <w:r w:rsidRPr="002F1C64">
        <w:rPr>
          <w:rFonts w:eastAsiaTheme="minorEastAsia"/>
          <w:bCs/>
          <w:kern w:val="32"/>
          <w:szCs w:val="20"/>
          <w:lang w:eastAsia="zh-CN"/>
        </w:rPr>
        <w:t xml:space="preserve"> in sTTI </w:t>
      </w:r>
      <w:r w:rsidRPr="002F1C64">
        <w:rPr>
          <w:rFonts w:eastAsiaTheme="minorEastAsia"/>
          <w:bCs/>
          <w:i/>
          <w:kern w:val="32"/>
          <w:szCs w:val="20"/>
          <w:lang w:eastAsia="zh-CN"/>
        </w:rPr>
        <w:t xml:space="preserve">k. </w:t>
      </w:r>
    </w:p>
    <w:p w:rsidR="005A2E28" w:rsidRPr="002F1C64" w:rsidRDefault="002F1C64" w:rsidP="005A2E28">
      <w:pPr>
        <w:pStyle w:val="a0"/>
        <w:numPr>
          <w:ilvl w:val="0"/>
          <w:numId w:val="10"/>
        </w:numPr>
        <w:ind w:left="714" w:hanging="357"/>
        <w:rPr>
          <w:rFonts w:eastAsiaTheme="minorEastAsia"/>
          <w:b/>
          <w:bCs/>
          <w:kern w:val="32"/>
          <w:szCs w:val="20"/>
          <w:lang w:eastAsia="zh-CN"/>
        </w:rPr>
      </w:pPr>
      <w:r w:rsidRPr="002F1C64">
        <w:rPr>
          <w:rFonts w:eastAsiaTheme="minorEastAsia"/>
          <w:b/>
          <w:bCs/>
          <w:kern w:val="32"/>
          <w:szCs w:val="20"/>
          <w:lang w:eastAsia="zh-CN"/>
        </w:rPr>
        <w:t xml:space="preserve">Option 3: </w:t>
      </w:r>
      <w:r w:rsidRPr="002F1C64">
        <w:rPr>
          <w:rFonts w:eastAsiaTheme="minorEastAsia"/>
          <w:bCs/>
          <w:kern w:val="32"/>
          <w:szCs w:val="20"/>
          <w:lang w:eastAsia="zh-CN"/>
        </w:rPr>
        <w:t>None of the above (please provide your detailed proposal if you choose this option)</w:t>
      </w:r>
    </w:p>
    <w:p w:rsidR="002F1C64" w:rsidRDefault="002F1C64" w:rsidP="00AA6D00">
      <w:pPr>
        <w:pStyle w:val="a0"/>
        <w:spacing w:beforeLines="100"/>
        <w:rPr>
          <w:rFonts w:eastAsiaTheme="minorEastAsia"/>
          <w:lang w:eastAsia="zh-CN"/>
        </w:rPr>
      </w:pPr>
      <w:r>
        <w:rPr>
          <w:rFonts w:eastAsiaTheme="minorEastAsia" w:hint="eastAsia"/>
          <w:lang w:eastAsia="zh-CN"/>
        </w:rPr>
        <w:t xml:space="preserve">13 </w:t>
      </w:r>
      <w:r>
        <w:rPr>
          <w:rFonts w:eastAsiaTheme="minorEastAsia"/>
          <w:lang w:eastAsia="zh-CN"/>
        </w:rPr>
        <w:t>companies</w:t>
      </w:r>
      <w:r>
        <w:rPr>
          <w:rFonts w:eastAsiaTheme="minorEastAsia" w:hint="eastAsia"/>
          <w:lang w:eastAsia="zh-CN"/>
        </w:rPr>
        <w:t xml:space="preserve"> provided inputs to Q3. </w:t>
      </w:r>
      <w:r w:rsidRPr="00694376">
        <w:rPr>
          <w:rFonts w:eastAsiaTheme="minorEastAsia" w:hint="eastAsia"/>
          <w:lang w:eastAsia="zh-CN"/>
        </w:rPr>
        <w:t xml:space="preserve">Based on the </w:t>
      </w:r>
      <w:r>
        <w:rPr>
          <w:rFonts w:eastAsiaTheme="minorEastAsia" w:hint="eastAsia"/>
          <w:lang w:eastAsia="zh-CN"/>
        </w:rPr>
        <w:t xml:space="preserve">inputs, </w:t>
      </w:r>
    </w:p>
    <w:p w:rsidR="002F1C64" w:rsidRDefault="002F1C64"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9 companies </w:t>
      </w:r>
      <w:r w:rsidR="007E3C2E">
        <w:rPr>
          <w:rFonts w:eastAsiaTheme="minorEastAsia" w:hint="eastAsia"/>
          <w:lang w:eastAsia="zh-CN"/>
        </w:rPr>
        <w:t>support option 1</w:t>
      </w:r>
      <w:r w:rsidR="009E6029">
        <w:rPr>
          <w:rFonts w:eastAsiaTheme="minorEastAsia" w:hint="eastAsia"/>
          <w:lang w:eastAsia="zh-CN"/>
        </w:rPr>
        <w:t xml:space="preserve"> (PDCCH-like)</w:t>
      </w:r>
      <w:r w:rsidRPr="00840F7F">
        <w:rPr>
          <w:rFonts w:eastAsiaTheme="minorEastAsia" w:hint="eastAsia"/>
          <w:lang w:eastAsia="zh-CN"/>
        </w:rPr>
        <w:t>.</w:t>
      </w:r>
    </w:p>
    <w:p w:rsidR="009E6029" w:rsidRDefault="009E6029" w:rsidP="00AA6D00">
      <w:pPr>
        <w:pStyle w:val="a0"/>
        <w:numPr>
          <w:ilvl w:val="0"/>
          <w:numId w:val="36"/>
        </w:numPr>
        <w:spacing w:afterLines="30"/>
        <w:ind w:left="777"/>
        <w:rPr>
          <w:rFonts w:eastAsiaTheme="minorEastAsia"/>
          <w:lang w:eastAsia="zh-CN"/>
        </w:rPr>
      </w:pPr>
      <w:r>
        <w:rPr>
          <w:rFonts w:eastAsiaTheme="minorEastAsia" w:hint="eastAsia"/>
          <w:lang w:eastAsia="zh-CN"/>
        </w:rPr>
        <w:t>1 company support option 2 (EPDCCH-like).</w:t>
      </w:r>
      <w:r w:rsidR="00E51AD2">
        <w:rPr>
          <w:rFonts w:eastAsiaTheme="minorEastAsia" w:hint="eastAsia"/>
          <w:lang w:eastAsia="zh-CN"/>
        </w:rPr>
        <w:t xml:space="preserve"> The motivation is to spread sPDCCH candidates of a given AL over as many RB as possible to achieve frequency selective scheduling. And possibly reduce blocking </w:t>
      </w:r>
      <w:r w:rsidR="00E51AD2">
        <w:rPr>
          <w:rFonts w:eastAsiaTheme="minorEastAsia"/>
          <w:lang w:eastAsia="zh-CN"/>
        </w:rPr>
        <w:t>probability</w:t>
      </w:r>
      <w:r w:rsidR="00E51AD2">
        <w:rPr>
          <w:rFonts w:eastAsiaTheme="minorEastAsia" w:hint="eastAsia"/>
          <w:lang w:eastAsia="zh-CN"/>
        </w:rPr>
        <w:t xml:space="preserve"> if the starting sCCE </w:t>
      </w:r>
      <w:proofErr w:type="gramStart"/>
      <w:r w:rsidR="00E51AD2">
        <w:rPr>
          <w:rFonts w:eastAsiaTheme="minorEastAsia" w:hint="eastAsia"/>
          <w:lang w:eastAsia="zh-CN"/>
        </w:rPr>
        <w:t>index for all aggregation levels are</w:t>
      </w:r>
      <w:proofErr w:type="gramEnd"/>
      <w:r w:rsidR="00E51AD2">
        <w:rPr>
          <w:rFonts w:eastAsiaTheme="minorEastAsia" w:hint="eastAsia"/>
          <w:lang w:eastAsia="zh-CN"/>
        </w:rPr>
        <w:t xml:space="preserve"> the same.</w:t>
      </w:r>
    </w:p>
    <w:p w:rsidR="007E3C2E" w:rsidRDefault="007E3C2E" w:rsidP="00AA6D00">
      <w:pPr>
        <w:pStyle w:val="a0"/>
        <w:numPr>
          <w:ilvl w:val="0"/>
          <w:numId w:val="36"/>
        </w:numPr>
        <w:spacing w:afterLines="30"/>
        <w:ind w:left="777"/>
        <w:rPr>
          <w:rFonts w:eastAsiaTheme="minorEastAsia"/>
          <w:lang w:eastAsia="zh-CN"/>
        </w:rPr>
      </w:pPr>
      <w:r>
        <w:rPr>
          <w:rFonts w:eastAsiaTheme="minorEastAsia" w:hint="eastAsia"/>
          <w:lang w:eastAsia="zh-CN"/>
        </w:rPr>
        <w:t xml:space="preserve">2 companies support option 3: The sCCEs </w:t>
      </w:r>
      <w:r>
        <w:rPr>
          <w:rFonts w:eastAsiaTheme="minorEastAsia"/>
          <w:lang w:eastAsia="zh-CN"/>
        </w:rPr>
        <w:t>corresponding</w:t>
      </w:r>
      <w:r>
        <w:rPr>
          <w:rFonts w:eastAsiaTheme="minorEastAsia" w:hint="eastAsia"/>
          <w:lang w:eastAsia="zh-CN"/>
        </w:rPr>
        <w:t xml:space="preserve"> to sPDCCH candidate m  in the search space are given by </w:t>
      </w:r>
    </w:p>
    <w:p w:rsidR="00BF0C81" w:rsidRPr="00023DDA" w:rsidRDefault="009E6029" w:rsidP="00AA6D00">
      <w:pPr>
        <w:pStyle w:val="a0"/>
        <w:spacing w:afterLines="30"/>
        <w:ind w:left="777"/>
        <w:jc w:val="center"/>
        <w:rPr>
          <w:rFonts w:eastAsiaTheme="minorEastAsia"/>
          <w:color w:val="7030A0"/>
          <w:lang w:eastAsia="zh-CN"/>
        </w:rPr>
      </w:pPr>
      <w:r w:rsidRPr="00712891">
        <w:rPr>
          <w:rFonts w:eastAsiaTheme="minorEastAsia"/>
          <w:color w:val="7030A0"/>
          <w:lang w:eastAsia="zh-CN"/>
        </w:rPr>
        <w:object w:dxaOrig="4180" w:dyaOrig="460">
          <v:shape id="_x0000_i1041" type="#_x0000_t75" style="width:209.6pt;height:23.35pt" o:ole="">
            <v:imagedata r:id="rId40" o:title=""/>
          </v:shape>
          <o:OLEObject Type="Embed" ProgID="Equation.DSMT4" ShapeID="_x0000_i1041" DrawAspect="Content" ObjectID="_1568273392" r:id="rId41"/>
        </w:object>
      </w:r>
    </w:p>
    <w:p w:rsidR="007E3C2E" w:rsidRPr="00023DDA" w:rsidRDefault="00023DDA" w:rsidP="00AA6D00">
      <w:pPr>
        <w:pStyle w:val="a0"/>
        <w:numPr>
          <w:ilvl w:val="0"/>
          <w:numId w:val="36"/>
        </w:numPr>
        <w:spacing w:afterLines="30"/>
        <w:ind w:left="777"/>
        <w:rPr>
          <w:rFonts w:eastAsiaTheme="minorEastAsia"/>
          <w:lang w:eastAsia="zh-CN"/>
        </w:rPr>
      </w:pPr>
      <w:r>
        <w:rPr>
          <w:rFonts w:eastAsiaTheme="minorEastAsia" w:hint="eastAsia"/>
          <w:lang w:eastAsia="zh-CN"/>
        </w:rPr>
        <w:t>1 company support nested structure with fixed starting sCCE index.</w:t>
      </w:r>
    </w:p>
    <w:p w:rsidR="002F1C64" w:rsidRPr="003E2EB7" w:rsidRDefault="002F1C64" w:rsidP="00AA6D00">
      <w:pPr>
        <w:pStyle w:val="a0"/>
        <w:spacing w:beforeLines="50" w:after="60"/>
        <w:rPr>
          <w:rFonts w:eastAsiaTheme="minorEastAsia"/>
          <w:i/>
          <w:kern w:val="2"/>
          <w:lang w:eastAsia="zh-CN"/>
        </w:rPr>
      </w:pPr>
      <w:r>
        <w:rPr>
          <w:rFonts w:eastAsiaTheme="minorEastAsia" w:hint="eastAsia"/>
          <w:lang w:eastAsia="zh-CN"/>
        </w:rPr>
        <w:t xml:space="preserve">There seems to be majority view to support </w:t>
      </w:r>
      <w:r w:rsidR="00BF0C81">
        <w:rPr>
          <w:rFonts w:eastAsiaTheme="minorEastAsia" w:hint="eastAsia"/>
          <w:lang w:eastAsia="zh-CN"/>
        </w:rPr>
        <w:t>option 1 (i.e. PDCCH-like sPDCCH search space structure). In addition, as described for Q2 above</w:t>
      </w:r>
      <w:r>
        <w:rPr>
          <w:rFonts w:eastAsiaTheme="minorEastAsia" w:hint="eastAsia"/>
          <w:lang w:eastAsia="zh-CN"/>
        </w:rPr>
        <w:t>,</w:t>
      </w:r>
      <w:r w:rsidR="00BF0C81">
        <w:rPr>
          <w:rFonts w:eastAsiaTheme="minorEastAsia" w:hint="eastAsia"/>
          <w:lang w:eastAsia="zh-CN"/>
        </w:rPr>
        <w:t xml:space="preserve"> frequency selective scheduling gain can be achieved by allocating different sPDCCH RB sets in </w:t>
      </w:r>
      <w:r w:rsidR="00BF0C81">
        <w:rPr>
          <w:rFonts w:eastAsiaTheme="minorEastAsia"/>
          <w:lang w:eastAsia="zh-CN"/>
        </w:rPr>
        <w:t>different</w:t>
      </w:r>
      <w:r w:rsidR="00BF0C81">
        <w:rPr>
          <w:rFonts w:eastAsiaTheme="minorEastAsia" w:hint="eastAsia"/>
          <w:lang w:eastAsia="zh-CN"/>
        </w:rPr>
        <w:t xml:space="preserve"> RBs</w:t>
      </w:r>
      <w:r w:rsidR="00F65DAD">
        <w:rPr>
          <w:rFonts w:eastAsiaTheme="minorEastAsia" w:hint="eastAsia"/>
          <w:lang w:eastAsia="zh-CN"/>
        </w:rPr>
        <w:t>, thus there seems no strong motivation to support option 2</w:t>
      </w:r>
      <w:r w:rsidR="00BF0C81">
        <w:rPr>
          <w:rFonts w:eastAsiaTheme="minorEastAsia" w:hint="eastAsia"/>
          <w:lang w:eastAsia="zh-CN"/>
        </w:rPr>
        <w:t>. As described for Q3 above, with restrict</w:t>
      </w:r>
      <w:r w:rsidR="00F65DAD">
        <w:rPr>
          <w:rFonts w:eastAsiaTheme="minorEastAsia" w:hint="eastAsia"/>
          <w:lang w:eastAsia="zh-CN"/>
        </w:rPr>
        <w:t>ion on</w:t>
      </w:r>
      <w:r w:rsidR="00B31C11">
        <w:rPr>
          <w:rFonts w:eastAsiaTheme="minorEastAsia" w:hint="eastAsia"/>
          <w:lang w:eastAsia="zh-CN"/>
        </w:rPr>
        <w:t xml:space="preserve"> the potential candidate sPDCCH positions, blocking probability among different UEs can be reduced, thus there seems no strong motivation to support option 3. Finally, nested structure with fixed starting sCCE for all aggregation levels can be achieved by option 1 also.</w:t>
      </w:r>
      <w:r w:rsidR="00BF0C81">
        <w:rPr>
          <w:rFonts w:eastAsiaTheme="minorEastAsia" w:hint="eastAsia"/>
          <w:lang w:eastAsia="zh-CN"/>
        </w:rPr>
        <w:t xml:space="preserve"> </w:t>
      </w:r>
      <w:r>
        <w:rPr>
          <w:rFonts w:eastAsiaTheme="minorEastAsia" w:hint="eastAsia"/>
          <w:lang w:eastAsia="zh-CN"/>
        </w:rPr>
        <w:t xml:space="preserve"> </w:t>
      </w:r>
      <w:r w:rsidR="00B31C11">
        <w:rPr>
          <w:rFonts w:eastAsiaTheme="minorEastAsia" w:hint="eastAsia"/>
          <w:lang w:eastAsia="zh-CN"/>
        </w:rPr>
        <w:t xml:space="preserve">Therefore, </w:t>
      </w:r>
      <w:r>
        <w:rPr>
          <w:rFonts w:eastAsiaTheme="minorEastAsia" w:hint="eastAsia"/>
          <w:lang w:eastAsia="zh-CN"/>
        </w:rPr>
        <w:t>for progress it is proposed to move forward on this aspect with the following proposal:</w:t>
      </w:r>
      <w:r>
        <w:rPr>
          <w:rFonts w:eastAsiaTheme="minorEastAsia" w:hint="eastAsia"/>
          <w:kern w:val="2"/>
          <w:lang w:eastAsia="zh-CN"/>
        </w:rPr>
        <w:t xml:space="preserve"> </w:t>
      </w:r>
      <w:r>
        <w:rPr>
          <w:rFonts w:eastAsiaTheme="minorEastAsia" w:hint="eastAsia"/>
          <w:lang w:eastAsia="zh-CN"/>
        </w:rPr>
        <w:t xml:space="preserve"> </w:t>
      </w:r>
      <w:r w:rsidRPr="009B278A">
        <w:rPr>
          <w:rFonts w:eastAsiaTheme="minorEastAsia" w:hint="eastAsia"/>
          <w:i/>
          <w:kern w:val="2"/>
          <w:lang w:eastAsia="zh-CN"/>
        </w:rPr>
        <w:t xml:space="preserve"> </w:t>
      </w:r>
    </w:p>
    <w:p w:rsidR="00866DB6" w:rsidRPr="002F1C64" w:rsidRDefault="00866DB6" w:rsidP="00AA6D00">
      <w:pPr>
        <w:pStyle w:val="a0"/>
        <w:spacing w:beforeLines="100" w:after="60"/>
        <w:rPr>
          <w:rFonts w:eastAsiaTheme="minorEastAsia"/>
          <w:bCs/>
          <w:kern w:val="32"/>
          <w:szCs w:val="20"/>
          <w:lang w:eastAsia="zh-CN"/>
        </w:rPr>
      </w:pPr>
      <w:r w:rsidRPr="00E454AE">
        <w:rPr>
          <w:rFonts w:hint="eastAsia"/>
          <w:b/>
          <w:i/>
          <w:kern w:val="2"/>
          <w:lang w:eastAsia="zh-CN"/>
        </w:rPr>
        <w:t>P</w:t>
      </w:r>
      <w:r>
        <w:rPr>
          <w:rFonts w:eastAsiaTheme="minorEastAsia" w:hint="eastAsia"/>
          <w:b/>
          <w:i/>
          <w:kern w:val="2"/>
          <w:lang w:eastAsia="zh-CN"/>
        </w:rPr>
        <w:t>roposal 7</w:t>
      </w:r>
      <w:r w:rsidRPr="00E454AE">
        <w:rPr>
          <w:rFonts w:hint="eastAsia"/>
          <w:b/>
          <w:i/>
          <w:kern w:val="2"/>
          <w:lang w:eastAsia="zh-CN"/>
        </w:rPr>
        <w:t>:</w:t>
      </w:r>
      <w:r w:rsidRPr="00866DB6">
        <w:rPr>
          <w:rFonts w:eastAsiaTheme="minorEastAsia"/>
          <w:bCs/>
          <w:kern w:val="32"/>
          <w:szCs w:val="20"/>
          <w:lang w:eastAsia="zh-CN"/>
        </w:rPr>
        <w:t xml:space="preserve"> </w:t>
      </w:r>
      <w:r w:rsidRPr="00866DB6">
        <w:rPr>
          <w:rFonts w:eastAsiaTheme="minorEastAsia"/>
          <w:bCs/>
          <w:i/>
          <w:kern w:val="32"/>
          <w:szCs w:val="20"/>
          <w:lang w:eastAsia="zh-CN"/>
        </w:rPr>
        <w:t>The</w:t>
      </w:r>
      <w:r w:rsidR="002353D3">
        <w:rPr>
          <w:rFonts w:eastAsiaTheme="minorEastAsia" w:hint="eastAsia"/>
          <w:bCs/>
          <w:i/>
          <w:kern w:val="32"/>
          <w:szCs w:val="20"/>
          <w:lang w:eastAsia="zh-CN"/>
        </w:rPr>
        <w:t xml:space="preserve"> logical</w:t>
      </w:r>
      <w:r w:rsidRPr="00866DB6">
        <w:rPr>
          <w:rFonts w:eastAsiaTheme="minorEastAsia"/>
          <w:bCs/>
          <w:i/>
          <w:kern w:val="32"/>
          <w:szCs w:val="20"/>
          <w:lang w:eastAsia="zh-CN"/>
        </w:rPr>
        <w:t xml:space="preserve"> sCCEs corresponding to sPDCCH candidate</w:t>
      </w:r>
      <m:oMath>
        <m:r>
          <m:rPr>
            <m:sty m:val="p"/>
          </m:rPr>
          <w:rPr>
            <w:rFonts w:ascii="Cambria Math" w:eastAsiaTheme="minorEastAsia" w:hAnsi="Cambria Math"/>
            <w:kern w:val="32"/>
            <w:szCs w:val="20"/>
            <w:lang w:eastAsia="zh-CN"/>
          </w:rPr>
          <m:t xml:space="preserve"> </m:t>
        </m:r>
        <m:r>
          <w:rPr>
            <w:rFonts w:ascii="Cambria Math" w:eastAsiaTheme="minorEastAsia"/>
            <w:kern w:val="32"/>
            <w:szCs w:val="20"/>
            <w:lang w:eastAsia="zh-CN"/>
          </w:rPr>
          <m:t>m</m:t>
        </m:r>
      </m:oMath>
      <w:r w:rsidRPr="00866DB6">
        <w:rPr>
          <w:rFonts w:eastAsiaTheme="minorEastAsia"/>
          <w:bCs/>
          <w:i/>
          <w:kern w:val="32"/>
          <w:szCs w:val="20"/>
          <w:lang w:eastAsia="zh-CN"/>
        </w:rPr>
        <w:t xml:space="preserve"> of the sPDCCH search space at aggregation level</w:t>
      </w:r>
      <m:oMath>
        <m:r>
          <m:rPr>
            <m:sty m:val="p"/>
          </m:rPr>
          <w:rPr>
            <w:rFonts w:ascii="Cambria Math" w:eastAsiaTheme="minorEastAsia" w:hAnsi="Cambria Math"/>
            <w:kern w:val="32"/>
            <w:szCs w:val="20"/>
            <w:lang w:eastAsia="zh-CN"/>
          </w:rPr>
          <m:t xml:space="preserve"> </m:t>
        </m:r>
        <m:r>
          <w:rPr>
            <w:rFonts w:ascii="Cambria Math" w:eastAsiaTheme="minorEastAsia" w:hAnsi="Cambria Math"/>
            <w:szCs w:val="20"/>
            <w:lang w:eastAsia="zh-CN"/>
          </w:rPr>
          <m:t>L</m:t>
        </m:r>
      </m:oMath>
      <w:r>
        <w:rPr>
          <w:rFonts w:eastAsiaTheme="minorEastAsia" w:hint="eastAsia"/>
          <w:i/>
          <w:szCs w:val="20"/>
          <w:lang w:eastAsia="zh-CN"/>
        </w:rPr>
        <w:t xml:space="preserve"> </w:t>
      </w:r>
      <w:r w:rsidRPr="00866DB6">
        <w:rPr>
          <w:rFonts w:eastAsiaTheme="minorEastAsia"/>
          <w:bCs/>
          <w:i/>
          <w:kern w:val="32"/>
          <w:szCs w:val="20"/>
          <w:lang w:eastAsia="zh-CN"/>
        </w:rPr>
        <w:t>are given by</w:t>
      </w:r>
      <w:r>
        <w:rPr>
          <w:rFonts w:eastAsiaTheme="minorEastAsia" w:hint="eastAsia"/>
          <w:bCs/>
          <w:i/>
          <w:kern w:val="32"/>
          <w:szCs w:val="20"/>
          <w:lang w:eastAsia="zh-CN"/>
        </w:rPr>
        <w:t xml:space="preserve"> </w:t>
      </w:r>
    </w:p>
    <w:p w:rsidR="00866DB6" w:rsidRPr="002F1C64" w:rsidRDefault="00866DB6" w:rsidP="00866DB6">
      <w:pPr>
        <w:pStyle w:val="a0"/>
        <w:ind w:left="720"/>
        <w:jc w:val="center"/>
        <w:rPr>
          <w:rFonts w:eastAsiaTheme="minorEastAsia"/>
          <w:color w:val="0070C0"/>
          <w:lang w:eastAsia="zh-CN"/>
        </w:rPr>
      </w:pPr>
      <w:r w:rsidRPr="002F1C64">
        <w:rPr>
          <w:position w:val="-14"/>
          <w:lang w:eastAsia="zh-CN"/>
        </w:rPr>
        <w:object w:dxaOrig="3260" w:dyaOrig="400">
          <v:shape id="_x0000_i1042" type="#_x0000_t75" style="width:163.6pt;height:20.35pt" o:ole="">
            <v:imagedata r:id="rId23" o:title=""/>
          </v:shape>
          <o:OLEObject Type="Embed" ProgID="Equation.3" ShapeID="_x0000_i1042" DrawAspect="Content" ObjectID="_1568273393" r:id="rId42"/>
        </w:object>
      </w:r>
    </w:p>
    <w:p w:rsidR="005A2E28" w:rsidRDefault="00866DB6" w:rsidP="00AA6D00">
      <w:pPr>
        <w:pStyle w:val="a0"/>
        <w:spacing w:beforeLines="50"/>
        <w:rPr>
          <w:rFonts w:eastAsiaTheme="minorEastAsia"/>
          <w:bCs/>
          <w:i/>
          <w:kern w:val="32"/>
          <w:szCs w:val="20"/>
          <w:lang w:eastAsia="zh-CN"/>
        </w:rPr>
      </w:pPr>
      <w:r w:rsidRPr="00866DB6">
        <w:rPr>
          <w:rFonts w:eastAsiaTheme="minorEastAsia"/>
          <w:bCs/>
          <w:i/>
          <w:kern w:val="32"/>
          <w:szCs w:val="20"/>
          <w:lang w:eastAsia="zh-CN"/>
        </w:rPr>
        <w:lastRenderedPageBreak/>
        <w:t xml:space="preserve">where </w:t>
      </w:r>
      <w:r w:rsidRPr="00866DB6">
        <w:rPr>
          <w:i/>
          <w:position w:val="-14"/>
        </w:rPr>
        <w:object w:dxaOrig="400" w:dyaOrig="400">
          <v:shape id="_x0000_i1043" type="#_x0000_t75" style="width:20.35pt;height:20.35pt" o:ole="">
            <v:imagedata r:id="rId25" o:title=""/>
          </v:shape>
          <o:OLEObject Type="Embed" ProgID="Equation.3" ShapeID="_x0000_i1043" DrawAspect="Content" ObjectID="_1568273394" r:id="rId43"/>
        </w:object>
      </w:r>
      <w:r w:rsidRPr="00866DB6">
        <w:rPr>
          <w:rFonts w:eastAsiaTheme="minorEastAsia"/>
          <w:bCs/>
          <w:i/>
          <w:kern w:val="32"/>
          <w:szCs w:val="20"/>
          <w:lang w:eastAsia="zh-CN"/>
        </w:rPr>
        <w:t xml:space="preserve"> is configured by higher layer signaling,</w:t>
      </w:r>
      <w:r w:rsidRPr="00866DB6">
        <w:rPr>
          <w:i/>
          <w:noProof/>
          <w:position w:val="-8"/>
          <w:lang w:eastAsia="zh-CN"/>
        </w:rPr>
        <w:drawing>
          <wp:inline distT="0" distB="0" distL="0" distR="0">
            <wp:extent cx="725170" cy="170815"/>
            <wp:effectExtent l="0" t="0" r="0" b="0"/>
            <wp:docPr id="1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66DB6">
        <w:rPr>
          <w:rFonts w:eastAsiaTheme="minorEastAsia"/>
          <w:bCs/>
          <w:i/>
          <w:kern w:val="32"/>
          <w:szCs w:val="20"/>
          <w:lang w:eastAsia="zh-CN"/>
        </w:rPr>
        <w:t xml:space="preserve">, </w:t>
      </w:r>
      <w:r w:rsidRPr="00866DB6">
        <w:rPr>
          <w:rFonts w:eastAsiaTheme="minorEastAsia"/>
          <w:bCs/>
          <w:i/>
          <w:kern w:val="32"/>
          <w:position w:val="-14"/>
          <w:szCs w:val="20"/>
          <w:lang w:eastAsia="zh-CN"/>
        </w:rPr>
        <w:object w:dxaOrig="859" w:dyaOrig="380">
          <v:shape id="_x0000_i1044" type="#_x0000_t75" style="width:42.2pt;height:18.45pt" o:ole="">
            <v:imagedata r:id="rId28" o:title=""/>
          </v:shape>
          <o:OLEObject Type="Embed" ProgID="Equation.3" ShapeID="_x0000_i1044" DrawAspect="Content" ObjectID="_1568273395" r:id="rId44"/>
        </w:object>
      </w:r>
      <w:r w:rsidRPr="00866DB6">
        <w:rPr>
          <w:rFonts w:eastAsiaTheme="minorEastAsia"/>
          <w:bCs/>
          <w:i/>
          <w:kern w:val="32"/>
          <w:szCs w:val="20"/>
          <w:lang w:eastAsia="zh-CN"/>
        </w:rPr>
        <w:t>is the total number of sCCEs in sPDCCH RB set</w:t>
      </w:r>
      <w:r w:rsidRPr="00866DB6">
        <w:rPr>
          <w:i/>
          <w:noProof/>
          <w:position w:val="-10"/>
          <w:lang w:eastAsia="zh-CN"/>
        </w:rPr>
        <w:drawing>
          <wp:inline distT="0" distB="0" distL="0" distR="0">
            <wp:extent cx="146050" cy="170815"/>
            <wp:effectExtent l="19050" t="0" r="0" b="0"/>
            <wp:docPr id="1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0"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66DB6">
        <w:rPr>
          <w:rFonts w:eastAsiaTheme="minorEastAsia"/>
          <w:bCs/>
          <w:i/>
          <w:kern w:val="32"/>
          <w:szCs w:val="20"/>
          <w:lang w:eastAsia="zh-CN"/>
        </w:rPr>
        <w:t>of sTTI</w:t>
      </w:r>
      <w:r w:rsidRPr="00866DB6">
        <w:rPr>
          <w:i/>
          <w:noProof/>
          <w:position w:val="-6"/>
          <w:lang w:eastAsia="zh-CN"/>
        </w:rPr>
        <w:drawing>
          <wp:inline distT="0" distB="0" distL="0" distR="0">
            <wp:extent cx="117475" cy="171450"/>
            <wp:effectExtent l="19050" t="0" r="0" b="0"/>
            <wp:docPr id="12"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66DB6">
        <w:rPr>
          <w:rFonts w:eastAsiaTheme="minorEastAsia"/>
          <w:bCs/>
          <w:i/>
          <w:kern w:val="32"/>
          <w:szCs w:val="20"/>
          <w:lang w:eastAsia="zh-CN"/>
        </w:rPr>
        <w:t>,</w:t>
      </w:r>
      <w:r w:rsidRPr="00866DB6">
        <w:rPr>
          <w:rFonts w:eastAsiaTheme="minorEastAsia"/>
          <w:bCs/>
          <w:i/>
          <w:kern w:val="32"/>
          <w:position w:val="-14"/>
          <w:szCs w:val="20"/>
          <w:lang w:eastAsia="zh-CN"/>
        </w:rPr>
        <w:object w:dxaOrig="1760" w:dyaOrig="400">
          <v:shape id="_x0000_i1045" type="#_x0000_t75" style="width:87.85pt;height:20.35pt" o:ole="">
            <v:imagedata r:id="rId32" o:title=""/>
          </v:shape>
          <o:OLEObject Type="Embed" ProgID="Equation.3" ShapeID="_x0000_i1045" DrawAspect="Content" ObjectID="_1568273396" r:id="rId45"/>
        </w:object>
      </w:r>
      <w:r>
        <w:rPr>
          <w:rFonts w:eastAsiaTheme="minorEastAsia" w:hint="eastAsia"/>
          <w:bCs/>
          <w:i/>
          <w:kern w:val="32"/>
          <w:szCs w:val="20"/>
          <w:lang w:eastAsia="zh-CN"/>
        </w:rPr>
        <w:t xml:space="preserve"> </w:t>
      </w:r>
      <w:r w:rsidRPr="00866DB6">
        <w:rPr>
          <w:rFonts w:eastAsiaTheme="minorEastAsia"/>
          <w:bCs/>
          <w:i/>
          <w:kern w:val="32"/>
          <w:szCs w:val="20"/>
          <w:lang w:eastAsia="zh-CN"/>
        </w:rPr>
        <w:t>and</w:t>
      </w:r>
      <m:oMath>
        <m:sSubSup>
          <m:sSubSupPr>
            <m:ctrlPr>
              <w:rPr>
                <w:rFonts w:ascii="Cambria Math" w:eastAsiaTheme="minorEastAsia" w:hAnsi="Cambria Math"/>
                <w:bCs/>
                <w:i/>
                <w:kern w:val="32"/>
                <w:szCs w:val="20"/>
                <w:lang w:eastAsia="zh-CN"/>
              </w:rPr>
            </m:ctrlPr>
          </m:sSubSupPr>
          <m:e>
            <m:r>
              <w:rPr>
                <w:rFonts w:ascii="Cambria Math" w:eastAsiaTheme="minorEastAsia"/>
                <w:kern w:val="32"/>
                <w:szCs w:val="20"/>
                <w:lang w:eastAsia="zh-CN"/>
              </w:rPr>
              <m:t xml:space="preserve">  M</m:t>
            </m:r>
          </m:e>
          <m:sub>
            <m:r>
              <w:rPr>
                <w:rFonts w:ascii="Cambria Math" w:eastAsiaTheme="minorEastAsia"/>
                <w:kern w:val="32"/>
                <w:szCs w:val="20"/>
                <w:lang w:eastAsia="zh-CN"/>
              </w:rPr>
              <m:t>P, k</m:t>
            </m:r>
          </m:sub>
          <m:sup>
            <m:r>
              <w:rPr>
                <w:rFonts w:ascii="Cambria Math" w:eastAsiaTheme="minorEastAsia"/>
                <w:kern w:val="32"/>
                <w:szCs w:val="20"/>
                <w:lang w:eastAsia="zh-CN"/>
              </w:rPr>
              <m:t>(L)</m:t>
            </m:r>
          </m:sup>
        </m:sSubSup>
      </m:oMath>
      <w:r w:rsidRPr="00866DB6">
        <w:rPr>
          <w:rFonts w:eastAsiaTheme="minorEastAsia"/>
          <w:bCs/>
          <w:i/>
          <w:kern w:val="32"/>
          <w:szCs w:val="20"/>
          <w:lang w:eastAsia="zh-CN"/>
        </w:rPr>
        <w:t xml:space="preserve"> is the number of sPDCCH candidates to monitor at aggregation level</w:t>
      </w:r>
      <m:oMath>
        <m:r>
          <m:rPr>
            <m:sty m:val="p"/>
          </m:rPr>
          <w:rPr>
            <w:rFonts w:ascii="Cambria Math" w:eastAsiaTheme="minorEastAsia" w:hAnsi="Cambria Math"/>
            <w:kern w:val="32"/>
            <w:szCs w:val="20"/>
            <w:lang w:eastAsia="zh-CN"/>
          </w:rPr>
          <m:t xml:space="preserve"> </m:t>
        </m:r>
        <m:r>
          <w:rPr>
            <w:rFonts w:ascii="Cambria Math" w:eastAsiaTheme="minorEastAsia"/>
            <w:kern w:val="32"/>
            <w:szCs w:val="20"/>
            <w:lang w:eastAsia="zh-CN"/>
          </w:rPr>
          <m:t>L</m:t>
        </m:r>
      </m:oMath>
      <w:r>
        <w:rPr>
          <w:rFonts w:eastAsiaTheme="minorEastAsia" w:hint="eastAsia"/>
          <w:bCs/>
          <w:i/>
          <w:kern w:val="32"/>
          <w:szCs w:val="20"/>
          <w:lang w:eastAsia="zh-CN"/>
        </w:rPr>
        <w:t xml:space="preserve"> </w:t>
      </w:r>
      <w:r w:rsidRPr="00866DB6">
        <w:rPr>
          <w:rFonts w:eastAsiaTheme="minorEastAsia"/>
          <w:bCs/>
          <w:i/>
          <w:kern w:val="32"/>
          <w:szCs w:val="20"/>
          <w:lang w:eastAsia="zh-CN"/>
        </w:rPr>
        <w:t>in sTTI k</w:t>
      </w:r>
      <w:r>
        <w:rPr>
          <w:rFonts w:eastAsiaTheme="minorEastAsia" w:hint="eastAsia"/>
          <w:bCs/>
          <w:i/>
          <w:kern w:val="32"/>
          <w:szCs w:val="20"/>
          <w:lang w:eastAsia="zh-CN"/>
        </w:rPr>
        <w:t>.</w:t>
      </w:r>
    </w:p>
    <w:p w:rsidR="00866DB6" w:rsidRPr="00866DB6" w:rsidRDefault="00866DB6" w:rsidP="00AA6D00">
      <w:pPr>
        <w:pStyle w:val="a0"/>
        <w:spacing w:beforeLines="50"/>
        <w:rPr>
          <w:rFonts w:eastAsiaTheme="minorEastAsia"/>
          <w:i/>
          <w:lang w:eastAsia="zh-CN"/>
        </w:rPr>
      </w:pPr>
    </w:p>
    <w:p w:rsidR="00FD227F" w:rsidRDefault="00300810" w:rsidP="00FD227F">
      <w:pPr>
        <w:pStyle w:val="1"/>
        <w:spacing w:before="180"/>
        <w:ind w:left="562" w:hanging="562"/>
      </w:pPr>
      <w:r>
        <w:rPr>
          <w:rFonts w:eastAsiaTheme="minorEastAsia" w:hint="eastAsia"/>
          <w:lang w:eastAsia="zh-CN"/>
        </w:rPr>
        <w:t xml:space="preserve">Summary of proposals  </w:t>
      </w:r>
      <w:r w:rsidR="00145D96">
        <w:rPr>
          <w:rFonts w:eastAsiaTheme="minorEastAsia" w:hint="eastAsia"/>
          <w:lang w:eastAsia="zh-CN"/>
        </w:rPr>
        <w:t xml:space="preserve">  </w:t>
      </w:r>
    </w:p>
    <w:p w:rsidR="00A3407C" w:rsidRPr="005718B7" w:rsidRDefault="00A3407C" w:rsidP="00AA6D00">
      <w:pPr>
        <w:spacing w:afterLines="50"/>
        <w:rPr>
          <w:lang w:eastAsia="zh-CN"/>
        </w:rPr>
      </w:pPr>
      <w:r w:rsidRPr="005718B7">
        <w:rPr>
          <w:rFonts w:hint="eastAsia"/>
          <w:lang w:eastAsia="zh-CN"/>
        </w:rPr>
        <w:t xml:space="preserve">The </w:t>
      </w:r>
      <w:r>
        <w:rPr>
          <w:rFonts w:eastAsiaTheme="minorEastAsia" w:hint="eastAsia"/>
          <w:lang w:eastAsia="zh-CN"/>
        </w:rPr>
        <w:t>document</w:t>
      </w:r>
      <w:r>
        <w:rPr>
          <w:rFonts w:hint="eastAsia"/>
          <w:lang w:eastAsia="zh-CN"/>
        </w:rPr>
        <w:t xml:space="preserve"> provides a summary of email discussion [</w:t>
      </w:r>
      <w:r w:rsidR="000013AB">
        <w:rPr>
          <w:rFonts w:eastAsiaTheme="minorEastAsia" w:hint="eastAsia"/>
          <w:lang w:eastAsia="zh-CN"/>
        </w:rPr>
        <w:t>90</w:t>
      </w:r>
      <w:r>
        <w:rPr>
          <w:rFonts w:eastAsiaTheme="minorEastAsia" w:hint="eastAsia"/>
          <w:lang w:eastAsia="zh-CN"/>
        </w:rPr>
        <w:t>-0</w:t>
      </w:r>
      <w:r w:rsidR="000013AB">
        <w:rPr>
          <w:rFonts w:eastAsiaTheme="minorEastAsia" w:hint="eastAsia"/>
          <w:lang w:eastAsia="zh-CN"/>
        </w:rPr>
        <w:t>7</w:t>
      </w:r>
      <w:r>
        <w:rPr>
          <w:rFonts w:eastAsiaTheme="minorEastAsia" w:hint="eastAsia"/>
          <w:lang w:eastAsia="zh-CN"/>
        </w:rPr>
        <w:t xml:space="preserve">] on </w:t>
      </w:r>
      <w:r w:rsidR="000013AB">
        <w:rPr>
          <w:rFonts w:eastAsiaTheme="minorEastAsia" w:hint="eastAsia"/>
          <w:lang w:eastAsia="zh-CN"/>
        </w:rPr>
        <w:t xml:space="preserve">sPDCCH </w:t>
      </w:r>
      <w:r>
        <w:rPr>
          <w:rFonts w:eastAsiaTheme="minorEastAsia" w:hint="eastAsia"/>
          <w:lang w:eastAsia="zh-CN"/>
        </w:rPr>
        <w:t>search space</w:t>
      </w:r>
      <w:r>
        <w:rPr>
          <w:rFonts w:hint="eastAsia"/>
          <w:lang w:eastAsia="zh-CN"/>
        </w:rPr>
        <w:t>.</w:t>
      </w:r>
      <w:r>
        <w:rPr>
          <w:rFonts w:eastAsiaTheme="minorEastAsia" w:hint="eastAsia"/>
          <w:lang w:eastAsia="zh-CN"/>
        </w:rPr>
        <w:t xml:space="preserve"> Based on the summary in section 2, the </w:t>
      </w:r>
      <w:r w:rsidR="00300810">
        <w:rPr>
          <w:rFonts w:eastAsiaTheme="minorEastAsia" w:hint="eastAsia"/>
          <w:lang w:eastAsia="zh-CN"/>
        </w:rPr>
        <w:t xml:space="preserve">proposals on the possible </w:t>
      </w:r>
      <w:r w:rsidR="00300810">
        <w:rPr>
          <w:rFonts w:eastAsiaTheme="minorEastAsia"/>
          <w:lang w:eastAsia="zh-CN"/>
        </w:rPr>
        <w:t>agreements</w:t>
      </w:r>
      <w:r w:rsidR="00300810">
        <w:rPr>
          <w:rFonts w:eastAsiaTheme="minorEastAsia" w:hint="eastAsia"/>
          <w:lang w:eastAsia="zh-CN"/>
        </w:rPr>
        <w:t xml:space="preserve"> or way forward are summarized as below</w:t>
      </w:r>
      <w:r w:rsidRPr="005718B7">
        <w:rPr>
          <w:rFonts w:hint="eastAsia"/>
          <w:lang w:eastAsia="zh-CN"/>
        </w:rPr>
        <w:t>:</w:t>
      </w:r>
    </w:p>
    <w:p w:rsidR="000013AB" w:rsidRPr="00DD280D" w:rsidRDefault="000013AB" w:rsidP="000013AB">
      <w:pPr>
        <w:rPr>
          <w:rFonts w:eastAsiaTheme="minorEastAsia"/>
          <w:i/>
          <w:kern w:val="2"/>
          <w:lang w:eastAsia="zh-CN"/>
        </w:rPr>
      </w:pPr>
      <w:r w:rsidRPr="0009089F">
        <w:rPr>
          <w:rFonts w:hint="eastAsia"/>
          <w:b/>
          <w:i/>
          <w:kern w:val="2"/>
          <w:highlight w:val="green"/>
          <w:lang w:eastAsia="zh-CN"/>
        </w:rPr>
        <w:t>P</w:t>
      </w:r>
      <w:r w:rsidRPr="0009089F">
        <w:rPr>
          <w:rFonts w:eastAsiaTheme="minorEastAsia" w:hint="eastAsia"/>
          <w:b/>
          <w:i/>
          <w:kern w:val="2"/>
          <w:highlight w:val="green"/>
          <w:lang w:eastAsia="zh-CN"/>
        </w:rPr>
        <w:t>roposal 1</w:t>
      </w:r>
      <w:r w:rsidRPr="00E454AE">
        <w:rPr>
          <w:rFonts w:hint="eastAsia"/>
          <w:b/>
          <w:i/>
          <w:kern w:val="2"/>
          <w:lang w:eastAsia="zh-CN"/>
        </w:rPr>
        <w:t>:</w:t>
      </w:r>
      <w:r>
        <w:rPr>
          <w:rFonts w:hint="eastAsia"/>
          <w:i/>
          <w:kern w:val="2"/>
          <w:lang w:eastAsia="zh-CN"/>
        </w:rPr>
        <w:t xml:space="preserve"> </w:t>
      </w:r>
      <w:r>
        <w:rPr>
          <w:rFonts w:eastAsiaTheme="minorEastAsia" w:hint="eastAsia"/>
          <w:i/>
          <w:kern w:val="2"/>
          <w:lang w:eastAsia="zh-CN"/>
        </w:rPr>
        <w:t xml:space="preserve">DMRS-based sPDCCH is applied to both MBSFN </w:t>
      </w:r>
      <w:proofErr w:type="spellStart"/>
      <w:r>
        <w:rPr>
          <w:rFonts w:eastAsiaTheme="minorEastAsia" w:hint="eastAsia"/>
          <w:i/>
          <w:kern w:val="2"/>
          <w:lang w:eastAsia="zh-CN"/>
        </w:rPr>
        <w:t>subfarme</w:t>
      </w:r>
      <w:proofErr w:type="spellEnd"/>
      <w:r>
        <w:rPr>
          <w:rFonts w:eastAsiaTheme="minorEastAsia" w:hint="eastAsia"/>
          <w:i/>
          <w:kern w:val="2"/>
          <w:lang w:eastAsia="zh-CN"/>
        </w:rPr>
        <w:t xml:space="preserve"> and non-MBSFN subframe. </w:t>
      </w:r>
    </w:p>
    <w:p w:rsidR="000013AB" w:rsidRPr="00F91FB5" w:rsidRDefault="000013AB" w:rsidP="00AA6D00">
      <w:pPr>
        <w:spacing w:beforeLines="50"/>
        <w:rPr>
          <w:rFonts w:eastAsiaTheme="minorEastAsia"/>
          <w:i/>
          <w:kern w:val="2"/>
          <w:lang w:eastAsia="zh-CN"/>
        </w:rPr>
      </w:pPr>
      <w:r w:rsidRPr="009A05CE">
        <w:rPr>
          <w:rFonts w:hint="eastAsia"/>
          <w:b/>
          <w:i/>
          <w:kern w:val="2"/>
          <w:highlight w:val="green"/>
          <w:lang w:eastAsia="zh-CN"/>
        </w:rPr>
        <w:t>P</w:t>
      </w:r>
      <w:r w:rsidRPr="009A05CE">
        <w:rPr>
          <w:rFonts w:eastAsiaTheme="minorEastAsia" w:hint="eastAsia"/>
          <w:b/>
          <w:i/>
          <w:kern w:val="2"/>
          <w:highlight w:val="green"/>
          <w:lang w:eastAsia="zh-CN"/>
        </w:rPr>
        <w:t>roposal 2</w:t>
      </w:r>
      <w:r w:rsidRPr="00E454AE">
        <w:rPr>
          <w:rFonts w:hint="eastAsia"/>
          <w:b/>
          <w:i/>
          <w:kern w:val="2"/>
          <w:lang w:eastAsia="zh-CN"/>
        </w:rPr>
        <w:t>:</w:t>
      </w:r>
      <w:r>
        <w:rPr>
          <w:rFonts w:hint="eastAsia"/>
          <w:i/>
          <w:kern w:val="2"/>
          <w:lang w:eastAsia="zh-CN"/>
        </w:rPr>
        <w:t xml:space="preserve"> </w:t>
      </w:r>
      <w:r>
        <w:rPr>
          <w:rFonts w:eastAsiaTheme="minorEastAsia" w:hint="eastAsia"/>
          <w:i/>
          <w:lang w:eastAsia="zh-CN"/>
        </w:rPr>
        <w:t>Support separate sPDCCH RB set configuration for non-MBSFN subframe and MBSFN subframe</w:t>
      </w:r>
      <w:r>
        <w:rPr>
          <w:rFonts w:eastAsiaTheme="minorEastAsia" w:hint="eastAsia"/>
          <w:i/>
          <w:kern w:val="2"/>
          <w:lang w:eastAsia="zh-CN"/>
        </w:rPr>
        <w:t>.</w:t>
      </w:r>
    </w:p>
    <w:p w:rsidR="000013AB" w:rsidRDefault="000013AB" w:rsidP="00AA6D00">
      <w:pPr>
        <w:spacing w:beforeLines="50" w:afterLines="30"/>
        <w:rPr>
          <w:rFonts w:eastAsiaTheme="minorEastAsia"/>
          <w:bCs/>
          <w:i/>
          <w:kern w:val="32"/>
          <w:szCs w:val="20"/>
          <w:lang w:eastAsia="zh-CN"/>
        </w:rPr>
      </w:pPr>
      <w:r w:rsidRPr="0009089F">
        <w:rPr>
          <w:rFonts w:hint="eastAsia"/>
          <w:b/>
          <w:i/>
          <w:kern w:val="2"/>
          <w:highlight w:val="green"/>
          <w:lang w:eastAsia="zh-CN"/>
        </w:rPr>
        <w:t>P</w:t>
      </w:r>
      <w:r w:rsidRPr="0009089F">
        <w:rPr>
          <w:rFonts w:eastAsiaTheme="minorEastAsia" w:hint="eastAsia"/>
          <w:b/>
          <w:i/>
          <w:kern w:val="2"/>
          <w:highlight w:val="green"/>
          <w:lang w:eastAsia="zh-CN"/>
        </w:rPr>
        <w:t>roposal 3</w:t>
      </w:r>
      <w:r w:rsidRPr="00E454AE">
        <w:rPr>
          <w:rFonts w:hint="eastAsia"/>
          <w:b/>
          <w:i/>
          <w:kern w:val="2"/>
          <w:lang w:eastAsia="zh-CN"/>
        </w:rPr>
        <w:t>:</w:t>
      </w:r>
      <w:r>
        <w:rPr>
          <w:rFonts w:hint="eastAsia"/>
          <w:i/>
          <w:kern w:val="2"/>
          <w:lang w:eastAsia="zh-CN"/>
        </w:rPr>
        <w:t xml:space="preserve"> </w:t>
      </w:r>
      <w:r w:rsidRPr="00F76545">
        <w:rPr>
          <w:rFonts w:eastAsiaTheme="minorEastAsia"/>
          <w:bCs/>
          <w:i/>
          <w:kern w:val="32"/>
          <w:szCs w:val="20"/>
          <w:lang w:eastAsia="zh-CN"/>
        </w:rPr>
        <w:t xml:space="preserve">Up to </w:t>
      </w:r>
      <w:r w:rsidRPr="00F76545">
        <w:rPr>
          <w:rFonts w:eastAsiaTheme="minorEastAsia"/>
          <w:i/>
          <w:iCs/>
          <w:lang w:eastAsia="zh-CN"/>
        </w:rPr>
        <w:t>N</w:t>
      </w:r>
      <w:r w:rsidRPr="00F76545">
        <w:rPr>
          <w:rFonts w:eastAsiaTheme="minorEastAsia"/>
          <w:bCs/>
          <w:i/>
          <w:kern w:val="32"/>
          <w:szCs w:val="20"/>
          <w:lang w:eastAsia="zh-CN"/>
        </w:rPr>
        <w:t xml:space="preserve"> values of the number of sPDCCH candidates can be configured per aggregation level for an sPDCCH RB set, and  the applicable sTTI(s) per subframe for each value is indicated in a bitmap manner (i.e. 5 bits corresponding to sTTI 1 to sTTI 5 respectively for each value). </w:t>
      </w:r>
    </w:p>
    <w:p w:rsidR="000013AB" w:rsidRPr="00D70EF3" w:rsidRDefault="000013AB" w:rsidP="00AA6D00">
      <w:pPr>
        <w:pStyle w:val="a0"/>
        <w:numPr>
          <w:ilvl w:val="0"/>
          <w:numId w:val="36"/>
        </w:numPr>
        <w:spacing w:beforeLines="50" w:afterLines="30"/>
        <w:ind w:left="777"/>
        <w:rPr>
          <w:rFonts w:eastAsiaTheme="minorEastAsia"/>
          <w:i/>
          <w:lang w:eastAsia="zh-CN"/>
        </w:rPr>
      </w:pPr>
      <w:r>
        <w:rPr>
          <w:rFonts w:eastAsiaTheme="minorEastAsia" w:hint="eastAsia"/>
          <w:i/>
          <w:lang w:eastAsia="zh-CN"/>
        </w:rPr>
        <w:t>T</w:t>
      </w:r>
      <w:r w:rsidRPr="00F76545">
        <w:rPr>
          <w:rFonts w:eastAsiaTheme="minorEastAsia"/>
          <w:i/>
          <w:lang w:eastAsia="zh-CN"/>
        </w:rPr>
        <w:t>he value of N</w:t>
      </w:r>
      <w:r>
        <w:rPr>
          <w:rFonts w:eastAsiaTheme="minorEastAsia" w:hint="eastAsia"/>
          <w:i/>
          <w:lang w:eastAsia="zh-CN"/>
        </w:rPr>
        <w:t xml:space="preserve"> is 2.</w:t>
      </w:r>
    </w:p>
    <w:p w:rsidR="008512C2" w:rsidRPr="008512C2" w:rsidRDefault="008512C2" w:rsidP="00AA6D00">
      <w:pPr>
        <w:spacing w:beforeLines="50" w:afterLines="50"/>
        <w:rPr>
          <w:rFonts w:eastAsiaTheme="minorEastAsia"/>
          <w:i/>
          <w:kern w:val="2"/>
          <w:lang w:eastAsia="zh-CN"/>
        </w:rPr>
      </w:pPr>
      <w:r w:rsidRPr="0009089F">
        <w:rPr>
          <w:rFonts w:hint="eastAsia"/>
          <w:b/>
          <w:i/>
          <w:kern w:val="2"/>
          <w:highlight w:val="green"/>
          <w:lang w:eastAsia="zh-CN"/>
        </w:rPr>
        <w:t>P</w:t>
      </w:r>
      <w:r w:rsidRPr="0009089F">
        <w:rPr>
          <w:rFonts w:eastAsiaTheme="minorEastAsia" w:hint="eastAsia"/>
          <w:b/>
          <w:i/>
          <w:kern w:val="2"/>
          <w:highlight w:val="green"/>
          <w:lang w:eastAsia="zh-CN"/>
        </w:rPr>
        <w:t>roposal 4</w:t>
      </w:r>
      <w:r w:rsidRPr="008512C2">
        <w:rPr>
          <w:rFonts w:hint="eastAsia"/>
          <w:b/>
          <w:i/>
          <w:kern w:val="2"/>
          <w:lang w:eastAsia="zh-CN"/>
        </w:rPr>
        <w:t>:</w:t>
      </w:r>
      <w:r w:rsidRPr="008512C2">
        <w:rPr>
          <w:rFonts w:hint="eastAsia"/>
          <w:i/>
          <w:kern w:val="2"/>
          <w:lang w:eastAsia="zh-CN"/>
        </w:rPr>
        <w:t xml:space="preserve"> </w:t>
      </w:r>
      <w:r w:rsidRPr="008512C2">
        <w:rPr>
          <w:rFonts w:eastAsiaTheme="minorEastAsia" w:hint="eastAsia"/>
          <w:i/>
          <w:kern w:val="2"/>
          <w:lang w:eastAsia="zh-CN"/>
        </w:rPr>
        <w:t xml:space="preserve">The starting sCCE index of </w:t>
      </w:r>
      <w:proofErr w:type="gramStart"/>
      <w:r w:rsidRPr="008512C2">
        <w:rPr>
          <w:rFonts w:eastAsiaTheme="minorEastAsia" w:hint="eastAsia"/>
          <w:i/>
          <w:kern w:val="2"/>
          <w:lang w:eastAsia="zh-CN"/>
        </w:rPr>
        <w:t>an</w:t>
      </w:r>
      <w:proofErr w:type="gramEnd"/>
      <w:r w:rsidRPr="008512C2">
        <w:rPr>
          <w:rFonts w:eastAsiaTheme="minorEastAsia" w:hint="eastAsia"/>
          <w:i/>
          <w:kern w:val="2"/>
          <w:lang w:eastAsia="zh-CN"/>
        </w:rPr>
        <w:t xml:space="preserve"> sPDCCH search space at aggregation level </w:t>
      </w:r>
      <w:r w:rsidRPr="008512C2">
        <w:rPr>
          <w:rFonts w:eastAsiaTheme="minorEastAsia" w:hint="eastAsia"/>
          <w:i/>
          <w:lang w:eastAsia="zh-CN"/>
        </w:rPr>
        <w:t>L</w:t>
      </w:r>
      <w:r w:rsidRPr="008512C2">
        <w:rPr>
          <w:rFonts w:eastAsiaTheme="minorEastAsia" w:hint="eastAsia"/>
          <w:i/>
          <w:kern w:val="2"/>
          <w:lang w:eastAsia="zh-CN"/>
        </w:rPr>
        <w:t xml:space="preserve"> is </w:t>
      </w:r>
      <w:r w:rsidR="0009089F">
        <w:rPr>
          <w:rFonts w:eastAsiaTheme="minorEastAsia" w:hint="eastAsia"/>
          <w:i/>
          <w:kern w:val="2"/>
          <w:lang w:eastAsia="zh-CN"/>
        </w:rPr>
        <w:t>configured by</w:t>
      </w:r>
      <w:r w:rsidRPr="008512C2">
        <w:rPr>
          <w:rFonts w:eastAsiaTheme="minorEastAsia" w:hint="eastAsia"/>
          <w:i/>
          <w:kern w:val="2"/>
          <w:lang w:eastAsia="zh-CN"/>
        </w:rPr>
        <w:t xml:space="preserve"> higher layer signaling.</w:t>
      </w:r>
    </w:p>
    <w:p w:rsidR="00674E66" w:rsidRPr="00E21158" w:rsidRDefault="00674E66" w:rsidP="00AA6D00">
      <w:pPr>
        <w:spacing w:beforeLines="50" w:afterLines="50"/>
        <w:rPr>
          <w:rFonts w:eastAsiaTheme="minorEastAsia"/>
          <w:i/>
          <w:kern w:val="2"/>
          <w:lang w:eastAsia="zh-CN"/>
        </w:rPr>
      </w:pPr>
      <w:r w:rsidRPr="002A5DC9">
        <w:rPr>
          <w:rFonts w:hint="eastAsia"/>
          <w:b/>
          <w:i/>
          <w:kern w:val="2"/>
          <w:highlight w:val="green"/>
          <w:lang w:eastAsia="zh-CN"/>
        </w:rPr>
        <w:t>P</w:t>
      </w:r>
      <w:r w:rsidRPr="002A5DC9">
        <w:rPr>
          <w:rFonts w:eastAsiaTheme="minorEastAsia" w:hint="eastAsia"/>
          <w:b/>
          <w:i/>
          <w:kern w:val="2"/>
          <w:highlight w:val="green"/>
          <w:lang w:eastAsia="zh-CN"/>
        </w:rPr>
        <w:t>roposal 5</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sPDCCH candidates belonging to an sPDCCH search space at aggregation level L are mapped </w:t>
      </w:r>
      <w:proofErr w:type="spellStart"/>
      <w:r>
        <w:rPr>
          <w:rFonts w:eastAsiaTheme="minorEastAsia" w:hint="eastAsia"/>
          <w:i/>
          <w:kern w:val="2"/>
          <w:lang w:eastAsia="zh-CN"/>
        </w:rPr>
        <w:t>consevutively</w:t>
      </w:r>
      <w:proofErr w:type="spellEnd"/>
      <w:r>
        <w:rPr>
          <w:rFonts w:eastAsiaTheme="minorEastAsia" w:hint="eastAsia"/>
          <w:i/>
          <w:kern w:val="2"/>
          <w:lang w:eastAsia="zh-CN"/>
        </w:rPr>
        <w:t xml:space="preserve"> with increasing index </w:t>
      </w:r>
      <w:proofErr w:type="spellStart"/>
      <w:r>
        <w:rPr>
          <w:rFonts w:eastAsiaTheme="minorEastAsia" w:hint="eastAsia"/>
          <w:i/>
          <w:kern w:val="2"/>
          <w:lang w:eastAsia="zh-CN"/>
        </w:rPr>
        <w:t>m,m</w:t>
      </w:r>
      <w:proofErr w:type="spellEnd"/>
      <w:r>
        <w:rPr>
          <w:rFonts w:eastAsiaTheme="minorEastAsia" w:hint="eastAsia"/>
          <w:i/>
          <w:kern w:val="2"/>
          <w:lang w:eastAsia="zh-CN"/>
        </w:rPr>
        <w:t>=0,1,</w:t>
      </w:r>
      <w:r>
        <w:rPr>
          <w:rFonts w:eastAsiaTheme="minorEastAsia"/>
          <w:i/>
          <w:kern w:val="2"/>
          <w:lang w:eastAsia="zh-CN"/>
        </w:rPr>
        <w:t>…</w:t>
      </w:r>
      <w:r>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-1</m:t>
        </m:r>
      </m:oMath>
      <w:r>
        <w:rPr>
          <w:rFonts w:eastAsiaTheme="minorEastAsia" w:hint="eastAsia"/>
          <w:i/>
          <w:kern w:val="2"/>
          <w:lang w:eastAsia="zh-CN"/>
        </w:rPr>
        <w:t>, where</w:t>
      </w:r>
      <m:oMath>
        <m:r>
          <m:rPr>
            <m:sty m:val="p"/>
          </m:rPr>
          <w:rPr>
            <w:rFonts w:ascii="Cambria Math" w:eastAsiaTheme="minorEastAsia" w:hAnsi="Cambria Math"/>
            <w:kern w:val="2"/>
            <w:lang w:eastAsia="zh-CN"/>
          </w:rPr>
          <m:t xml:space="preserve"> </m:t>
        </m:r>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r>
        <w:rPr>
          <w:rFonts w:eastAsiaTheme="minorEastAsia" w:hint="eastAsia"/>
          <w:i/>
          <w:kern w:val="2"/>
          <w:lang w:eastAsia="zh-CN"/>
        </w:rPr>
        <w:t>is the number of sPDCCH candidates to monitor at aggregation level L in sPDCCH RB set p.</w:t>
      </w:r>
    </w:p>
    <w:p w:rsidR="000013AB" w:rsidRPr="00674E66" w:rsidRDefault="00674E66" w:rsidP="00AA6D00">
      <w:pPr>
        <w:spacing w:afterLines="30"/>
        <w:rPr>
          <w:rFonts w:eastAsiaTheme="minorEastAsia"/>
          <w:b/>
          <w:i/>
          <w:kern w:val="2"/>
          <w:lang w:eastAsia="zh-CN"/>
        </w:rPr>
      </w:pPr>
      <w:r w:rsidRPr="0009089F">
        <w:rPr>
          <w:rFonts w:hint="eastAsia"/>
          <w:b/>
          <w:i/>
          <w:kern w:val="2"/>
          <w:highlight w:val="green"/>
          <w:lang w:eastAsia="zh-CN"/>
        </w:rPr>
        <w:t>P</w:t>
      </w:r>
      <w:r w:rsidRPr="0009089F">
        <w:rPr>
          <w:rFonts w:eastAsiaTheme="minorEastAsia" w:hint="eastAsia"/>
          <w:b/>
          <w:i/>
          <w:kern w:val="2"/>
          <w:highlight w:val="green"/>
          <w:lang w:eastAsia="zh-CN"/>
        </w:rPr>
        <w:t>roposal 6</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Within an sPDCCH RB set, </w:t>
      </w:r>
      <w:r w:rsidRPr="00E21158">
        <w:rPr>
          <w:rFonts w:eastAsiaTheme="minorEastAsia" w:hint="eastAsia"/>
          <w:i/>
          <w:lang w:eastAsia="zh-CN"/>
        </w:rPr>
        <w:t xml:space="preserve">an sPDCCH candidate consisting of </w:t>
      </w:r>
      <w:r w:rsidRPr="00E21158">
        <w:rPr>
          <w:rFonts w:eastAsiaTheme="minorEastAsia"/>
          <w:i/>
          <w:position w:val="-6"/>
          <w:lang w:eastAsia="zh-CN"/>
        </w:rPr>
        <w:object w:dxaOrig="200" w:dyaOrig="220">
          <v:shape id="_x0000_i1046" type="#_x0000_t75" style="width:9.8pt;height:10.2pt" o:ole="">
            <v:imagedata r:id="rId15" o:title=""/>
          </v:shape>
          <o:OLEObject Type="Embed" ProgID="Equation.3" ShapeID="_x0000_i1046" DrawAspect="Content" ObjectID="_1568273397" r:id="rId46"/>
        </w:object>
      </w:r>
      <w:r w:rsidRPr="00E21158">
        <w:rPr>
          <w:rFonts w:eastAsiaTheme="minorEastAsia"/>
          <w:i/>
          <w:lang w:eastAsia="zh-CN"/>
        </w:rPr>
        <w:t xml:space="preserve"> consecutive </w:t>
      </w:r>
      <w:r w:rsidRPr="00E21158">
        <w:rPr>
          <w:rFonts w:eastAsiaTheme="minorEastAsia" w:hint="eastAsia"/>
          <w:i/>
          <w:lang w:eastAsia="zh-CN"/>
        </w:rPr>
        <w:t>s</w:t>
      </w:r>
      <w:r w:rsidRPr="00E21158">
        <w:rPr>
          <w:rFonts w:eastAsiaTheme="minorEastAsia"/>
          <w:i/>
          <w:lang w:eastAsia="zh-CN"/>
        </w:rPr>
        <w:t>CCEs may only start on a</w:t>
      </w:r>
      <w:r w:rsidRPr="00E21158">
        <w:rPr>
          <w:rFonts w:eastAsiaTheme="minorEastAsia" w:hint="eastAsia"/>
          <w:i/>
          <w:lang w:eastAsia="zh-CN"/>
        </w:rPr>
        <w:t>n</w:t>
      </w:r>
      <w:r w:rsidRPr="00E21158">
        <w:rPr>
          <w:rFonts w:eastAsiaTheme="minorEastAsia"/>
          <w:i/>
          <w:lang w:eastAsia="zh-CN"/>
        </w:rPr>
        <w:t xml:space="preserve"> </w:t>
      </w:r>
      <w:r w:rsidRPr="00E21158">
        <w:rPr>
          <w:rFonts w:eastAsiaTheme="minorEastAsia" w:hint="eastAsia"/>
          <w:i/>
          <w:lang w:eastAsia="zh-CN"/>
        </w:rPr>
        <w:t>s</w:t>
      </w:r>
      <w:r w:rsidRPr="00E21158">
        <w:rPr>
          <w:rFonts w:eastAsiaTheme="minorEastAsia"/>
          <w:i/>
          <w:lang w:eastAsia="zh-CN"/>
        </w:rPr>
        <w:t>CCE fulfilling</w:t>
      </w:r>
      <w:r w:rsidRPr="00E21158">
        <w:rPr>
          <w:rFonts w:eastAsiaTheme="minorEastAsia"/>
          <w:i/>
          <w:position w:val="-6"/>
          <w:lang w:eastAsia="zh-CN"/>
        </w:rPr>
        <w:object w:dxaOrig="1100" w:dyaOrig="279">
          <v:shape id="_x0000_i1047" type="#_x0000_t75" style="width:48.65pt;height:12.45pt" o:ole="">
            <v:imagedata r:id="rId17" o:title=""/>
          </v:shape>
          <o:OLEObject Type="Embed" ProgID="Equation.3" ShapeID="_x0000_i1047" DrawAspect="Content" ObjectID="_1568273398" r:id="rId47"/>
        </w:object>
      </w:r>
      <w:r w:rsidRPr="00E21158">
        <w:rPr>
          <w:rFonts w:eastAsiaTheme="minorEastAsia"/>
          <w:i/>
          <w:lang w:eastAsia="zh-CN"/>
        </w:rPr>
        <w:t xml:space="preserve">, where </w:t>
      </w:r>
      <w:r w:rsidRPr="00E21158">
        <w:rPr>
          <w:rFonts w:eastAsiaTheme="minorEastAsia"/>
          <w:i/>
          <w:position w:val="-6"/>
          <w:lang w:eastAsia="zh-CN"/>
        </w:rPr>
        <w:object w:dxaOrig="139" w:dyaOrig="260">
          <v:shape id="_x0000_i1048" type="#_x0000_t75" style="width:6.05pt;height:12.8pt" o:ole="">
            <v:imagedata r:id="rId19" o:title=""/>
          </v:shape>
          <o:OLEObject Type="Embed" ProgID="Equation.3" ShapeID="_x0000_i1048" DrawAspect="Content" ObjectID="_1568273399" r:id="rId48"/>
        </w:object>
      </w:r>
      <w:r w:rsidRPr="00E21158">
        <w:rPr>
          <w:rFonts w:eastAsiaTheme="minorEastAsia"/>
          <w:i/>
          <w:lang w:eastAsia="zh-CN"/>
        </w:rPr>
        <w:t xml:space="preserve"> is the </w:t>
      </w:r>
      <w:r w:rsidRPr="00E21158">
        <w:rPr>
          <w:rFonts w:eastAsiaTheme="minorEastAsia" w:hint="eastAsia"/>
          <w:i/>
          <w:lang w:eastAsia="zh-CN"/>
        </w:rPr>
        <w:t>s</w:t>
      </w:r>
      <w:r w:rsidRPr="00E21158">
        <w:rPr>
          <w:rFonts w:eastAsiaTheme="minorEastAsia"/>
          <w:i/>
          <w:lang w:eastAsia="zh-CN"/>
        </w:rPr>
        <w:t>CCE number</w:t>
      </w:r>
      <w:r w:rsidRPr="00E21158">
        <w:rPr>
          <w:rFonts w:eastAsiaTheme="minorEastAsia" w:hint="eastAsia"/>
          <w:i/>
          <w:lang w:eastAsia="zh-CN"/>
        </w:rPr>
        <w:t xml:space="preserve"> and </w:t>
      </w:r>
      <w:r w:rsidRPr="00E21158">
        <w:rPr>
          <w:rFonts w:eastAsiaTheme="minorEastAsia"/>
          <w:i/>
          <w:position w:val="-6"/>
          <w:lang w:eastAsia="zh-CN"/>
        </w:rPr>
        <w:object w:dxaOrig="200" w:dyaOrig="220">
          <v:shape id="_x0000_i1049" type="#_x0000_t75" style="width:9.8pt;height:10.2pt" o:ole="">
            <v:imagedata r:id="rId21" o:title=""/>
          </v:shape>
          <o:OLEObject Type="Embed" ProgID="Equation.3" ShapeID="_x0000_i1049" DrawAspect="Content" ObjectID="_1568273400" r:id="rId49"/>
        </w:object>
      </w:r>
      <w:r w:rsidRPr="00E21158">
        <w:rPr>
          <w:rFonts w:eastAsiaTheme="minorEastAsia" w:hint="eastAsia"/>
          <w:i/>
          <w:lang w:eastAsia="zh-CN"/>
        </w:rPr>
        <w:t xml:space="preserve"> is the number of sCCEs corresponding to aggregation </w:t>
      </w:r>
      <w:proofErr w:type="gramStart"/>
      <w:r w:rsidRPr="00E21158">
        <w:rPr>
          <w:rFonts w:eastAsiaTheme="minorEastAsia" w:hint="eastAsia"/>
          <w:i/>
          <w:lang w:eastAsia="zh-CN"/>
        </w:rPr>
        <w:t xml:space="preserve">level </w:t>
      </w:r>
      <m:oMath>
        <w:proofErr w:type="gramEnd"/>
        <m:r>
          <w:rPr>
            <w:rFonts w:ascii="Cambria Math" w:eastAsiaTheme="minorEastAsia" w:hAnsi="Cambria Math" w:cs="Cambria Math"/>
            <w:lang w:eastAsia="zh-CN"/>
          </w:rPr>
          <m:t>L</m:t>
        </m:r>
      </m:oMath>
      <w:r>
        <w:rPr>
          <w:rFonts w:eastAsiaTheme="minorEastAsia" w:hint="eastAsia"/>
          <w:i/>
          <w:lang w:eastAsia="zh-CN"/>
        </w:rPr>
        <w:t>.</w:t>
      </w:r>
    </w:p>
    <w:p w:rsidR="00674E66" w:rsidRPr="002F1C64" w:rsidRDefault="00674E66" w:rsidP="00AA6D00">
      <w:pPr>
        <w:pStyle w:val="a0"/>
        <w:spacing w:beforeLines="50" w:after="60"/>
        <w:rPr>
          <w:rFonts w:eastAsiaTheme="minorEastAsia"/>
          <w:bCs/>
          <w:kern w:val="32"/>
          <w:szCs w:val="20"/>
          <w:lang w:eastAsia="zh-CN"/>
        </w:rPr>
      </w:pPr>
      <w:r w:rsidRPr="0009089F">
        <w:rPr>
          <w:rFonts w:hint="eastAsia"/>
          <w:b/>
          <w:i/>
          <w:kern w:val="2"/>
          <w:highlight w:val="yellow"/>
          <w:lang w:eastAsia="zh-CN"/>
        </w:rPr>
        <w:t>P</w:t>
      </w:r>
      <w:r w:rsidRPr="0009089F">
        <w:rPr>
          <w:rFonts w:eastAsiaTheme="minorEastAsia" w:hint="eastAsia"/>
          <w:b/>
          <w:i/>
          <w:kern w:val="2"/>
          <w:highlight w:val="yellow"/>
          <w:lang w:eastAsia="zh-CN"/>
        </w:rPr>
        <w:t>roposal 7</w:t>
      </w:r>
      <w:r w:rsidRPr="00E454AE">
        <w:rPr>
          <w:rFonts w:hint="eastAsia"/>
          <w:b/>
          <w:i/>
          <w:kern w:val="2"/>
          <w:lang w:eastAsia="zh-CN"/>
        </w:rPr>
        <w:t>:</w:t>
      </w:r>
      <w:r w:rsidRPr="00866DB6">
        <w:rPr>
          <w:rFonts w:eastAsiaTheme="minorEastAsia"/>
          <w:bCs/>
          <w:kern w:val="32"/>
          <w:szCs w:val="20"/>
          <w:lang w:eastAsia="zh-CN"/>
        </w:rPr>
        <w:t xml:space="preserve"> </w:t>
      </w:r>
      <w:r w:rsidRPr="00866DB6">
        <w:rPr>
          <w:rFonts w:eastAsiaTheme="minorEastAsia"/>
          <w:bCs/>
          <w:i/>
          <w:kern w:val="32"/>
          <w:szCs w:val="20"/>
          <w:lang w:eastAsia="zh-CN"/>
        </w:rPr>
        <w:t>The</w:t>
      </w:r>
      <w:r w:rsidR="002353D3">
        <w:rPr>
          <w:rFonts w:eastAsiaTheme="minorEastAsia" w:hint="eastAsia"/>
          <w:bCs/>
          <w:i/>
          <w:kern w:val="32"/>
          <w:szCs w:val="20"/>
          <w:lang w:eastAsia="zh-CN"/>
        </w:rPr>
        <w:t xml:space="preserve"> logical</w:t>
      </w:r>
      <w:r w:rsidRPr="00866DB6">
        <w:rPr>
          <w:rFonts w:eastAsiaTheme="minorEastAsia"/>
          <w:bCs/>
          <w:i/>
          <w:kern w:val="32"/>
          <w:szCs w:val="20"/>
          <w:lang w:eastAsia="zh-CN"/>
        </w:rPr>
        <w:t xml:space="preserve"> sCCEs corresponding to sPDCCH candidate</w:t>
      </w:r>
      <m:oMath>
        <m:r>
          <m:rPr>
            <m:sty m:val="p"/>
          </m:rPr>
          <w:rPr>
            <w:rFonts w:ascii="Cambria Math" w:eastAsiaTheme="minorEastAsia" w:hAnsi="Cambria Math"/>
            <w:kern w:val="32"/>
            <w:szCs w:val="20"/>
            <w:lang w:eastAsia="zh-CN"/>
          </w:rPr>
          <m:t xml:space="preserve"> </m:t>
        </m:r>
        <m:r>
          <w:rPr>
            <w:rFonts w:ascii="Cambria Math" w:eastAsiaTheme="minorEastAsia"/>
            <w:kern w:val="32"/>
            <w:szCs w:val="20"/>
            <w:lang w:eastAsia="zh-CN"/>
          </w:rPr>
          <m:t>m</m:t>
        </m:r>
      </m:oMath>
      <w:r w:rsidRPr="00866DB6">
        <w:rPr>
          <w:rFonts w:eastAsiaTheme="minorEastAsia"/>
          <w:bCs/>
          <w:i/>
          <w:kern w:val="32"/>
          <w:szCs w:val="20"/>
          <w:lang w:eastAsia="zh-CN"/>
        </w:rPr>
        <w:t xml:space="preserve"> of the sPDCCH search space at aggregation level</w:t>
      </w:r>
      <m:oMath>
        <m:r>
          <m:rPr>
            <m:sty m:val="p"/>
          </m:rPr>
          <w:rPr>
            <w:rFonts w:ascii="Cambria Math" w:eastAsiaTheme="minorEastAsia" w:hAnsi="Cambria Math"/>
            <w:kern w:val="32"/>
            <w:szCs w:val="20"/>
            <w:lang w:eastAsia="zh-CN"/>
          </w:rPr>
          <m:t xml:space="preserve"> </m:t>
        </m:r>
        <m:r>
          <w:rPr>
            <w:rFonts w:ascii="Cambria Math" w:eastAsiaTheme="minorEastAsia" w:hAnsi="Cambria Math"/>
            <w:szCs w:val="20"/>
            <w:lang w:eastAsia="zh-CN"/>
          </w:rPr>
          <m:t>L</m:t>
        </m:r>
      </m:oMath>
      <w:r>
        <w:rPr>
          <w:rFonts w:eastAsiaTheme="minorEastAsia" w:hint="eastAsia"/>
          <w:i/>
          <w:szCs w:val="20"/>
          <w:lang w:eastAsia="zh-CN"/>
        </w:rPr>
        <w:t xml:space="preserve"> </w:t>
      </w:r>
      <w:r w:rsidRPr="00866DB6">
        <w:rPr>
          <w:rFonts w:eastAsiaTheme="minorEastAsia"/>
          <w:bCs/>
          <w:i/>
          <w:kern w:val="32"/>
          <w:szCs w:val="20"/>
          <w:lang w:eastAsia="zh-CN"/>
        </w:rPr>
        <w:t>are given by</w:t>
      </w:r>
      <w:r>
        <w:rPr>
          <w:rFonts w:eastAsiaTheme="minorEastAsia" w:hint="eastAsia"/>
          <w:bCs/>
          <w:i/>
          <w:kern w:val="32"/>
          <w:szCs w:val="20"/>
          <w:lang w:eastAsia="zh-CN"/>
        </w:rPr>
        <w:t xml:space="preserve"> </w:t>
      </w:r>
    </w:p>
    <w:p w:rsidR="00674E66" w:rsidRPr="002F1C64" w:rsidRDefault="00674E66" w:rsidP="00674E66">
      <w:pPr>
        <w:pStyle w:val="a0"/>
        <w:ind w:left="720"/>
        <w:jc w:val="center"/>
        <w:rPr>
          <w:rFonts w:eastAsiaTheme="minorEastAsia"/>
          <w:color w:val="0070C0"/>
          <w:lang w:eastAsia="zh-CN"/>
        </w:rPr>
      </w:pPr>
      <w:r w:rsidRPr="002F1C64">
        <w:rPr>
          <w:position w:val="-14"/>
          <w:lang w:eastAsia="zh-CN"/>
        </w:rPr>
        <w:object w:dxaOrig="3260" w:dyaOrig="400">
          <v:shape id="_x0000_i1050" type="#_x0000_t75" style="width:163.6pt;height:20.35pt" o:ole="">
            <v:imagedata r:id="rId23" o:title=""/>
          </v:shape>
          <o:OLEObject Type="Embed" ProgID="Equation.3" ShapeID="_x0000_i1050" DrawAspect="Content" ObjectID="_1568273401" r:id="rId50"/>
        </w:object>
      </w:r>
    </w:p>
    <w:p w:rsidR="00674E66" w:rsidRDefault="00674E66" w:rsidP="00AA6D00">
      <w:pPr>
        <w:pStyle w:val="a0"/>
        <w:spacing w:beforeLines="50"/>
        <w:rPr>
          <w:rFonts w:eastAsiaTheme="minorEastAsia"/>
          <w:bCs/>
          <w:i/>
          <w:kern w:val="32"/>
          <w:szCs w:val="20"/>
          <w:lang w:eastAsia="zh-CN"/>
        </w:rPr>
      </w:pPr>
      <w:r w:rsidRPr="00866DB6">
        <w:rPr>
          <w:rFonts w:eastAsiaTheme="minorEastAsia"/>
          <w:bCs/>
          <w:i/>
          <w:kern w:val="32"/>
          <w:szCs w:val="20"/>
          <w:lang w:eastAsia="zh-CN"/>
        </w:rPr>
        <w:t xml:space="preserve">where </w:t>
      </w:r>
      <w:r w:rsidRPr="00866DB6">
        <w:rPr>
          <w:i/>
          <w:position w:val="-14"/>
        </w:rPr>
        <w:object w:dxaOrig="400" w:dyaOrig="400">
          <v:shape id="_x0000_i1051" type="#_x0000_t75" style="width:20.35pt;height:20.35pt" o:ole="">
            <v:imagedata r:id="rId25" o:title=""/>
          </v:shape>
          <o:OLEObject Type="Embed" ProgID="Equation.3" ShapeID="_x0000_i1051" DrawAspect="Content" ObjectID="_1568273402" r:id="rId51"/>
        </w:object>
      </w:r>
      <w:r w:rsidRPr="00866DB6">
        <w:rPr>
          <w:rFonts w:eastAsiaTheme="minorEastAsia"/>
          <w:bCs/>
          <w:i/>
          <w:kern w:val="32"/>
          <w:szCs w:val="20"/>
          <w:lang w:eastAsia="zh-CN"/>
        </w:rPr>
        <w:t xml:space="preserve"> is configured by higher layer signaling,</w:t>
      </w:r>
      <w:r w:rsidRPr="00866DB6">
        <w:rPr>
          <w:i/>
          <w:noProof/>
          <w:position w:val="-8"/>
          <w:lang w:eastAsia="zh-CN"/>
        </w:rPr>
        <w:drawing>
          <wp:inline distT="0" distB="0" distL="0" distR="0">
            <wp:extent cx="725170" cy="170815"/>
            <wp:effectExtent l="0" t="0" r="0" b="0"/>
            <wp:docPr id="1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7"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66DB6">
        <w:rPr>
          <w:rFonts w:eastAsiaTheme="minorEastAsia"/>
          <w:bCs/>
          <w:i/>
          <w:kern w:val="32"/>
          <w:szCs w:val="20"/>
          <w:lang w:eastAsia="zh-CN"/>
        </w:rPr>
        <w:t xml:space="preserve">, </w:t>
      </w:r>
      <w:r w:rsidRPr="00866DB6">
        <w:rPr>
          <w:rFonts w:eastAsiaTheme="minorEastAsia"/>
          <w:bCs/>
          <w:i/>
          <w:kern w:val="32"/>
          <w:position w:val="-14"/>
          <w:szCs w:val="20"/>
          <w:lang w:eastAsia="zh-CN"/>
        </w:rPr>
        <w:object w:dxaOrig="859" w:dyaOrig="380">
          <v:shape id="_x0000_i1052" type="#_x0000_t75" style="width:42.2pt;height:18.45pt" o:ole="">
            <v:imagedata r:id="rId28" o:title=""/>
          </v:shape>
          <o:OLEObject Type="Embed" ProgID="Equation.3" ShapeID="_x0000_i1052" DrawAspect="Content" ObjectID="_1568273403" r:id="rId52"/>
        </w:object>
      </w:r>
      <w:r w:rsidRPr="00866DB6">
        <w:rPr>
          <w:rFonts w:eastAsiaTheme="minorEastAsia"/>
          <w:bCs/>
          <w:i/>
          <w:kern w:val="32"/>
          <w:szCs w:val="20"/>
          <w:lang w:eastAsia="zh-CN"/>
        </w:rPr>
        <w:t>is the total number of sCCEs in sPDCCH RB set</w:t>
      </w:r>
      <w:r w:rsidRPr="00866DB6">
        <w:rPr>
          <w:i/>
          <w:noProof/>
          <w:position w:val="-10"/>
          <w:lang w:eastAsia="zh-CN"/>
        </w:rPr>
        <w:drawing>
          <wp:inline distT="0" distB="0" distL="0" distR="0">
            <wp:extent cx="146050" cy="170815"/>
            <wp:effectExtent l="19050" t="0" r="0" b="0"/>
            <wp:docPr id="14"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0"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66DB6">
        <w:rPr>
          <w:rFonts w:eastAsiaTheme="minorEastAsia"/>
          <w:bCs/>
          <w:i/>
          <w:kern w:val="32"/>
          <w:szCs w:val="20"/>
          <w:lang w:eastAsia="zh-CN"/>
        </w:rPr>
        <w:t>of sTTI</w:t>
      </w:r>
      <w:r w:rsidRPr="00866DB6">
        <w:rPr>
          <w:i/>
          <w:noProof/>
          <w:position w:val="-6"/>
          <w:lang w:eastAsia="zh-CN"/>
        </w:rPr>
        <w:drawing>
          <wp:inline distT="0" distB="0" distL="0" distR="0">
            <wp:extent cx="117475" cy="171450"/>
            <wp:effectExtent l="19050" t="0" r="0" b="0"/>
            <wp:docPr id="1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66DB6">
        <w:rPr>
          <w:rFonts w:eastAsiaTheme="minorEastAsia"/>
          <w:bCs/>
          <w:i/>
          <w:kern w:val="32"/>
          <w:szCs w:val="20"/>
          <w:lang w:eastAsia="zh-CN"/>
        </w:rPr>
        <w:t>,</w:t>
      </w:r>
      <w:r w:rsidRPr="00866DB6">
        <w:rPr>
          <w:rFonts w:eastAsiaTheme="minorEastAsia"/>
          <w:bCs/>
          <w:i/>
          <w:kern w:val="32"/>
          <w:position w:val="-14"/>
          <w:szCs w:val="20"/>
          <w:lang w:eastAsia="zh-CN"/>
        </w:rPr>
        <w:object w:dxaOrig="1760" w:dyaOrig="400">
          <v:shape id="_x0000_i1053" type="#_x0000_t75" style="width:87.85pt;height:20.35pt" o:ole="">
            <v:imagedata r:id="rId32" o:title=""/>
          </v:shape>
          <o:OLEObject Type="Embed" ProgID="Equation.3" ShapeID="_x0000_i1053" DrawAspect="Content" ObjectID="_1568273404" r:id="rId53"/>
        </w:object>
      </w:r>
      <w:r>
        <w:rPr>
          <w:rFonts w:eastAsiaTheme="minorEastAsia" w:hint="eastAsia"/>
          <w:bCs/>
          <w:i/>
          <w:kern w:val="32"/>
          <w:szCs w:val="20"/>
          <w:lang w:eastAsia="zh-CN"/>
        </w:rPr>
        <w:t xml:space="preserve"> </w:t>
      </w:r>
      <w:r w:rsidRPr="00866DB6">
        <w:rPr>
          <w:rFonts w:eastAsiaTheme="minorEastAsia"/>
          <w:bCs/>
          <w:i/>
          <w:kern w:val="32"/>
          <w:szCs w:val="20"/>
          <w:lang w:eastAsia="zh-CN"/>
        </w:rPr>
        <w:t>and</w:t>
      </w:r>
      <m:oMath>
        <m:sSubSup>
          <m:sSubSupPr>
            <m:ctrlPr>
              <w:rPr>
                <w:rFonts w:ascii="Cambria Math" w:eastAsiaTheme="minorEastAsia" w:hAnsi="Cambria Math"/>
                <w:bCs/>
                <w:i/>
                <w:kern w:val="32"/>
                <w:szCs w:val="20"/>
                <w:lang w:eastAsia="zh-CN"/>
              </w:rPr>
            </m:ctrlPr>
          </m:sSubSupPr>
          <m:e>
            <m:r>
              <w:rPr>
                <w:rFonts w:ascii="Cambria Math" w:eastAsiaTheme="minorEastAsia"/>
                <w:kern w:val="32"/>
                <w:szCs w:val="20"/>
                <w:lang w:eastAsia="zh-CN"/>
              </w:rPr>
              <m:t xml:space="preserve">  M</m:t>
            </m:r>
          </m:e>
          <m:sub>
            <m:r>
              <w:rPr>
                <w:rFonts w:ascii="Cambria Math" w:eastAsiaTheme="minorEastAsia"/>
                <w:kern w:val="32"/>
                <w:szCs w:val="20"/>
                <w:lang w:eastAsia="zh-CN"/>
              </w:rPr>
              <m:t>P, k</m:t>
            </m:r>
          </m:sub>
          <m:sup>
            <m:r>
              <w:rPr>
                <w:rFonts w:ascii="Cambria Math" w:eastAsiaTheme="minorEastAsia"/>
                <w:kern w:val="32"/>
                <w:szCs w:val="20"/>
                <w:lang w:eastAsia="zh-CN"/>
              </w:rPr>
              <m:t>(L)</m:t>
            </m:r>
          </m:sup>
        </m:sSubSup>
      </m:oMath>
      <w:r w:rsidRPr="00866DB6">
        <w:rPr>
          <w:rFonts w:eastAsiaTheme="minorEastAsia"/>
          <w:bCs/>
          <w:i/>
          <w:kern w:val="32"/>
          <w:szCs w:val="20"/>
          <w:lang w:eastAsia="zh-CN"/>
        </w:rPr>
        <w:t xml:space="preserve"> is the number of sPDCCH candidates to monitor at aggregation level</w:t>
      </w:r>
      <m:oMath>
        <m:r>
          <m:rPr>
            <m:sty m:val="p"/>
          </m:rPr>
          <w:rPr>
            <w:rFonts w:ascii="Cambria Math" w:eastAsiaTheme="minorEastAsia" w:hAnsi="Cambria Math"/>
            <w:kern w:val="32"/>
            <w:szCs w:val="20"/>
            <w:lang w:eastAsia="zh-CN"/>
          </w:rPr>
          <m:t xml:space="preserve"> </m:t>
        </m:r>
        <m:r>
          <w:rPr>
            <w:rFonts w:ascii="Cambria Math" w:eastAsiaTheme="minorEastAsia"/>
            <w:kern w:val="32"/>
            <w:szCs w:val="20"/>
            <w:lang w:eastAsia="zh-CN"/>
          </w:rPr>
          <m:t>L</m:t>
        </m:r>
      </m:oMath>
      <w:r>
        <w:rPr>
          <w:rFonts w:eastAsiaTheme="minorEastAsia" w:hint="eastAsia"/>
          <w:bCs/>
          <w:i/>
          <w:kern w:val="32"/>
          <w:szCs w:val="20"/>
          <w:lang w:eastAsia="zh-CN"/>
        </w:rPr>
        <w:t xml:space="preserve"> </w:t>
      </w:r>
      <w:r w:rsidRPr="00866DB6">
        <w:rPr>
          <w:rFonts w:eastAsiaTheme="minorEastAsia"/>
          <w:bCs/>
          <w:i/>
          <w:kern w:val="32"/>
          <w:szCs w:val="20"/>
          <w:lang w:eastAsia="zh-CN"/>
        </w:rPr>
        <w:t>in sTTI k</w:t>
      </w:r>
      <w:r>
        <w:rPr>
          <w:rFonts w:eastAsiaTheme="minorEastAsia" w:hint="eastAsia"/>
          <w:bCs/>
          <w:i/>
          <w:kern w:val="32"/>
          <w:szCs w:val="20"/>
          <w:lang w:eastAsia="zh-CN"/>
        </w:rPr>
        <w:t>.</w:t>
      </w:r>
    </w:p>
    <w:p w:rsidR="000013AB" w:rsidRPr="000013AB" w:rsidRDefault="000013AB" w:rsidP="00AA6D00">
      <w:pPr>
        <w:spacing w:afterLines="30"/>
        <w:rPr>
          <w:rFonts w:eastAsiaTheme="minorEastAsia"/>
          <w:i/>
          <w:kern w:val="2"/>
          <w:lang w:eastAsia="zh-CN"/>
        </w:rPr>
      </w:pPr>
    </w:p>
    <w:p w:rsidR="005D164D" w:rsidRPr="00593C16" w:rsidRDefault="005D164D" w:rsidP="00AA6D00">
      <w:pPr>
        <w:spacing w:afterLines="3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A3407C" w:rsidRPr="005D164D" w:rsidRDefault="005D164D" w:rsidP="00AA6D00">
      <w:pPr>
        <w:pStyle w:val="References"/>
        <w:numPr>
          <w:ilvl w:val="0"/>
          <w:numId w:val="11"/>
        </w:numPr>
        <w:snapToGrid w:val="0"/>
        <w:spacing w:afterLines="30"/>
        <w:rPr>
          <w:sz w:val="20"/>
          <w:szCs w:val="20"/>
          <w:lang w:eastAsia="zh-CN"/>
        </w:rPr>
      </w:pPr>
      <w:r w:rsidRPr="0037780C">
        <w:rPr>
          <w:sz w:val="20"/>
          <w:szCs w:val="20"/>
          <w:lang w:eastAsia="zh-CN"/>
        </w:rPr>
        <w:t>3GPP, “</w:t>
      </w:r>
      <w:r>
        <w:rPr>
          <w:rFonts w:eastAsiaTheme="minorEastAsia" w:hint="eastAsia"/>
          <w:sz w:val="20"/>
          <w:szCs w:val="20"/>
          <w:lang w:eastAsia="zh-CN"/>
        </w:rPr>
        <w:t>E</w:t>
      </w:r>
      <w:r>
        <w:t>mail discussion</w:t>
      </w:r>
      <w:r>
        <w:rPr>
          <w:rFonts w:eastAsiaTheme="minorEastAsia" w:hint="eastAsia"/>
          <w:lang w:eastAsia="zh-CN"/>
        </w:rPr>
        <w:t xml:space="preserve"> </w:t>
      </w:r>
      <w:r w:rsidRPr="005C5D2C">
        <w:t>[</w:t>
      </w:r>
      <w:r w:rsidR="00674E66">
        <w:rPr>
          <w:rFonts w:eastAsiaTheme="minorEastAsia" w:hint="eastAsia"/>
          <w:lang w:eastAsia="zh-CN"/>
        </w:rPr>
        <w:t>90</w:t>
      </w:r>
      <w:r>
        <w:t>-</w:t>
      </w:r>
      <w:r>
        <w:rPr>
          <w:rFonts w:eastAsiaTheme="minorEastAsia" w:hint="eastAsia"/>
          <w:lang w:eastAsia="zh-CN"/>
        </w:rPr>
        <w:t>0</w:t>
      </w:r>
      <w:r w:rsidR="00674E66">
        <w:rPr>
          <w:rFonts w:eastAsiaTheme="minorEastAsia" w:hint="eastAsia"/>
          <w:lang w:eastAsia="zh-CN"/>
        </w:rPr>
        <w:t>7</w:t>
      </w:r>
      <w:r w:rsidRPr="005C5D2C">
        <w:t xml:space="preserve">] </w:t>
      </w:r>
      <w:r>
        <w:t xml:space="preserve">on </w:t>
      </w:r>
      <w:r w:rsidR="00674E66">
        <w:rPr>
          <w:rFonts w:eastAsiaTheme="minorEastAsia" w:hint="eastAsia"/>
          <w:lang w:eastAsia="zh-CN"/>
        </w:rPr>
        <w:t xml:space="preserve">sPDCCH </w:t>
      </w:r>
      <w:r>
        <w:rPr>
          <w:rFonts w:eastAsiaTheme="minorEastAsia" w:hint="eastAsia"/>
          <w:lang w:eastAsia="zh-CN"/>
        </w:rPr>
        <w:t>search space for sTTI operation</w:t>
      </w:r>
      <w:r w:rsidRPr="0037780C">
        <w:rPr>
          <w:sz w:val="20"/>
          <w:szCs w:val="20"/>
          <w:lang w:eastAsia="zh-CN"/>
        </w:rPr>
        <w:t xml:space="preserve">”, </w:t>
      </w:r>
      <w:r w:rsidR="00674E66">
        <w:rPr>
          <w:rFonts w:eastAsiaTheme="minorEastAsia" w:hint="eastAsia"/>
          <w:sz w:val="20"/>
          <w:szCs w:val="20"/>
          <w:lang w:eastAsia="zh-CN"/>
        </w:rPr>
        <w:t>Prague</w:t>
      </w:r>
      <w:r w:rsidRPr="0037780C">
        <w:rPr>
          <w:sz w:val="20"/>
          <w:szCs w:val="20"/>
          <w:lang w:eastAsia="zh-CN"/>
        </w:rPr>
        <w:t xml:space="preserve">, </w:t>
      </w:r>
      <w:r w:rsidR="00674E66">
        <w:rPr>
          <w:rFonts w:eastAsiaTheme="minorEastAsia" w:hint="eastAsia"/>
          <w:lang w:eastAsia="zh-CN"/>
        </w:rPr>
        <w:t>Czech Republic</w:t>
      </w:r>
      <w:r w:rsidRPr="0037780C">
        <w:rPr>
          <w:sz w:val="20"/>
          <w:szCs w:val="20"/>
          <w:lang w:eastAsia="zh-CN"/>
        </w:rPr>
        <w:t>,</w:t>
      </w:r>
      <w:r w:rsidR="007E711D">
        <w:rPr>
          <w:rFonts w:hint="eastAsia"/>
          <w:sz w:val="20"/>
          <w:szCs w:val="20"/>
          <w:lang w:eastAsia="zh-CN"/>
        </w:rPr>
        <w:t xml:space="preserve"> </w:t>
      </w:r>
      <w:r w:rsidR="007E711D">
        <w:rPr>
          <w:rFonts w:eastAsiaTheme="minorEastAsia" w:hint="eastAsia"/>
          <w:sz w:val="20"/>
          <w:szCs w:val="20"/>
          <w:lang w:eastAsia="zh-CN"/>
        </w:rPr>
        <w:t>August</w:t>
      </w:r>
      <w:r w:rsidRPr="0037780C">
        <w:rPr>
          <w:sz w:val="20"/>
          <w:szCs w:val="20"/>
          <w:lang w:eastAsia="zh-CN"/>
        </w:rPr>
        <w:t xml:space="preserve"> </w:t>
      </w:r>
      <w:r w:rsidRPr="0037780C">
        <w:rPr>
          <w:rFonts w:hint="eastAsia"/>
          <w:sz w:val="20"/>
          <w:szCs w:val="20"/>
          <w:lang w:eastAsia="zh-CN"/>
        </w:rPr>
        <w:t>2</w:t>
      </w:r>
      <w:r w:rsidR="007E711D">
        <w:rPr>
          <w:rFonts w:eastAsiaTheme="minorEastAsia" w:hint="eastAsia"/>
          <w:sz w:val="20"/>
          <w:szCs w:val="20"/>
          <w:lang w:eastAsia="zh-CN"/>
        </w:rPr>
        <w:t>1</w:t>
      </w:r>
      <w:r w:rsidRPr="0037780C">
        <w:rPr>
          <w:sz w:val="20"/>
          <w:szCs w:val="20"/>
          <w:lang w:eastAsia="zh-CN"/>
        </w:rPr>
        <w:t>-</w:t>
      </w:r>
      <w:r w:rsidRPr="0037780C">
        <w:rPr>
          <w:rFonts w:hint="eastAsia"/>
          <w:sz w:val="20"/>
          <w:szCs w:val="20"/>
          <w:lang w:eastAsia="zh-CN"/>
        </w:rPr>
        <w:t>2</w:t>
      </w:r>
      <w:r w:rsidR="007E711D">
        <w:rPr>
          <w:rFonts w:eastAsiaTheme="minorEastAsia" w:hint="eastAsia"/>
          <w:sz w:val="20"/>
          <w:szCs w:val="20"/>
          <w:lang w:eastAsia="zh-CN"/>
        </w:rPr>
        <w:t>5</w:t>
      </w:r>
      <w:r w:rsidRPr="0037780C">
        <w:rPr>
          <w:sz w:val="20"/>
          <w:szCs w:val="20"/>
          <w:lang w:eastAsia="zh-CN"/>
        </w:rPr>
        <w:t>,</w:t>
      </w:r>
      <w:r w:rsidRPr="0037780C">
        <w:rPr>
          <w:rFonts w:hint="eastAsia"/>
          <w:sz w:val="20"/>
          <w:szCs w:val="20"/>
          <w:lang w:eastAsia="zh-CN"/>
        </w:rPr>
        <w:t xml:space="preserve"> </w:t>
      </w:r>
      <w:r w:rsidRPr="0037780C">
        <w:rPr>
          <w:sz w:val="20"/>
          <w:szCs w:val="20"/>
          <w:lang w:eastAsia="zh-CN"/>
        </w:rPr>
        <w:t>201</w:t>
      </w:r>
      <w:r w:rsidR="00674E66">
        <w:rPr>
          <w:rFonts w:eastAsiaTheme="minorEastAsia" w:hint="eastAsia"/>
          <w:sz w:val="20"/>
          <w:szCs w:val="20"/>
          <w:lang w:eastAsia="zh-CN"/>
        </w:rPr>
        <w:t>7</w:t>
      </w:r>
      <w:r w:rsidRPr="0037780C">
        <w:rPr>
          <w:sz w:val="20"/>
          <w:szCs w:val="20"/>
          <w:lang w:eastAsia="zh-CN"/>
        </w:rPr>
        <w:t>.</w:t>
      </w:r>
    </w:p>
    <w:p w:rsidR="00A3407C" w:rsidRPr="00A3407C" w:rsidRDefault="00A3407C" w:rsidP="006718A5">
      <w:pPr>
        <w:pStyle w:val="1"/>
        <w:numPr>
          <w:ilvl w:val="0"/>
          <w:numId w:val="0"/>
        </w:numPr>
        <w:spacing w:before="360"/>
        <w:ind w:left="431" w:hanging="431"/>
        <w:rPr>
          <w:rFonts w:eastAsiaTheme="minorEastAsia"/>
          <w:lang w:eastAsia="zh-CN"/>
        </w:rPr>
      </w:pPr>
      <w:r>
        <w:rPr>
          <w:rFonts w:eastAsiaTheme="minorEastAsia" w:hint="eastAsia"/>
          <w:lang w:eastAsia="zh-CN"/>
        </w:rPr>
        <w:t>Appendix</w:t>
      </w:r>
      <w:r w:rsidRPr="00A3407C">
        <w:rPr>
          <w:rFonts w:eastAsiaTheme="minorEastAsia"/>
          <w:lang w:eastAsia="zh-CN"/>
        </w:rPr>
        <w:t>–</w:t>
      </w:r>
      <w:r w:rsidRPr="00A3407C">
        <w:rPr>
          <w:rFonts w:eastAsiaTheme="minorEastAsia" w:hint="eastAsia"/>
          <w:lang w:eastAsia="zh-CN"/>
        </w:rPr>
        <w:t xml:space="preserve"> Question</w:t>
      </w:r>
      <w:r>
        <w:rPr>
          <w:rFonts w:eastAsiaTheme="minorEastAsia" w:hint="eastAsia"/>
          <w:lang w:eastAsia="zh-CN"/>
        </w:rPr>
        <w:t>s</w:t>
      </w:r>
      <w:r w:rsidRPr="00A3407C">
        <w:rPr>
          <w:rFonts w:eastAsiaTheme="minorEastAsia" w:hint="eastAsia"/>
          <w:lang w:eastAsia="zh-CN"/>
        </w:rPr>
        <w:t xml:space="preserve"> and individual company responses</w:t>
      </w:r>
    </w:p>
    <w:p w:rsidR="002F12FE" w:rsidRDefault="005D164D" w:rsidP="002F12FE">
      <w:pPr>
        <w:pStyle w:val="a0"/>
        <w:rPr>
          <w:rFonts w:eastAsiaTheme="minorEastAsia"/>
          <w:lang w:eastAsia="zh-CN"/>
        </w:rPr>
      </w:pPr>
      <w:r>
        <w:rPr>
          <w:rFonts w:eastAsiaTheme="minorEastAsia" w:hint="eastAsia"/>
          <w:lang w:eastAsia="zh-CN"/>
        </w:rPr>
        <w:t>The details of the q</w:t>
      </w:r>
      <w:r w:rsidRPr="00A3407C">
        <w:rPr>
          <w:rFonts w:eastAsiaTheme="minorEastAsia" w:hint="eastAsia"/>
          <w:lang w:eastAsia="zh-CN"/>
        </w:rPr>
        <w:t>uestion</w:t>
      </w:r>
      <w:r>
        <w:rPr>
          <w:rFonts w:eastAsiaTheme="minorEastAsia" w:hint="eastAsia"/>
          <w:lang w:eastAsia="zh-CN"/>
        </w:rPr>
        <w:t>s</w:t>
      </w:r>
      <w:r w:rsidRPr="00A3407C">
        <w:rPr>
          <w:rFonts w:eastAsiaTheme="minorEastAsia" w:hint="eastAsia"/>
          <w:lang w:eastAsia="zh-CN"/>
        </w:rPr>
        <w:t xml:space="preserve"> and individual company </w:t>
      </w:r>
      <w:r>
        <w:rPr>
          <w:rFonts w:eastAsiaTheme="minorEastAsia" w:hint="eastAsia"/>
          <w:lang w:eastAsia="zh-CN"/>
        </w:rPr>
        <w:t>inputs of email discussion [</w:t>
      </w:r>
      <w:r w:rsidR="006718A5">
        <w:rPr>
          <w:rFonts w:eastAsiaTheme="minorEastAsia" w:hint="eastAsia"/>
          <w:lang w:eastAsia="zh-CN"/>
        </w:rPr>
        <w:t>90</w:t>
      </w:r>
      <w:r>
        <w:rPr>
          <w:rFonts w:eastAsiaTheme="minorEastAsia" w:hint="eastAsia"/>
          <w:lang w:eastAsia="zh-CN"/>
        </w:rPr>
        <w:t>-0</w:t>
      </w:r>
      <w:r w:rsidR="006718A5">
        <w:rPr>
          <w:rFonts w:eastAsiaTheme="minorEastAsia" w:hint="eastAsia"/>
          <w:lang w:eastAsia="zh-CN"/>
        </w:rPr>
        <w:t>7</w:t>
      </w:r>
      <w:r>
        <w:rPr>
          <w:rFonts w:eastAsiaTheme="minorEastAsia" w:hint="eastAsia"/>
          <w:lang w:eastAsia="zh-CN"/>
        </w:rPr>
        <w:t>] can be found in the attached file as below:</w:t>
      </w:r>
    </w:p>
    <w:bookmarkStart w:id="5" w:name="_MON_1567892083"/>
    <w:bookmarkEnd w:id="5"/>
    <w:p w:rsidR="005D164D" w:rsidRPr="005D164D" w:rsidRDefault="006005EC" w:rsidP="002F12FE">
      <w:pPr>
        <w:pStyle w:val="a0"/>
        <w:rPr>
          <w:rFonts w:eastAsiaTheme="minorEastAsia"/>
          <w:lang w:eastAsia="zh-CN"/>
        </w:rPr>
      </w:pPr>
      <w:r w:rsidRPr="00033416">
        <w:rPr>
          <w:rFonts w:eastAsiaTheme="minorEastAsia"/>
          <w:lang w:eastAsia="zh-CN"/>
        </w:rPr>
        <w:object w:dxaOrig="1551" w:dyaOrig="973">
          <v:shape id="_x0000_i1054" type="#_x0000_t75" style="width:77.65pt;height:48.65pt" o:ole="">
            <v:imagedata r:id="rId54" o:title=""/>
          </v:shape>
          <o:OLEObject Type="Embed" ProgID="Word.Document.12" ShapeID="_x0000_i1054" DrawAspect="Icon" ObjectID="_1568273405" r:id="rId55">
            <o:FieldCodes>\s</o:FieldCodes>
          </o:OLEObject>
        </w:object>
      </w:r>
    </w:p>
    <w:sectPr w:rsidR="005D164D" w:rsidRPr="005D164D" w:rsidSect="00961E14">
      <w:headerReference w:type="default" r:id="rId5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FB7" w:rsidRDefault="002B4FB7">
      <w:r>
        <w:separator/>
      </w:r>
    </w:p>
  </w:endnote>
  <w:endnote w:type="continuationSeparator" w:id="0">
    <w:p w:rsidR="002B4FB7" w:rsidRDefault="002B4F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FB7" w:rsidRDefault="002B4FB7">
      <w:r>
        <w:separator/>
      </w:r>
    </w:p>
  </w:footnote>
  <w:footnote w:type="continuationSeparator" w:id="0">
    <w:p w:rsidR="002B4FB7" w:rsidRDefault="002B4F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102" w:rsidRPr="00FC6D43" w:rsidRDefault="00545102" w:rsidP="00F11DCE">
    <w:pPr>
      <w:pStyle w:val="a4"/>
      <w:ind w:right="400"/>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A2EF3"/>
    <w:multiLevelType w:val="hybridMultilevel"/>
    <w:tmpl w:val="6F50EF2E"/>
    <w:lvl w:ilvl="0" w:tplc="04090001">
      <w:start w:val="1"/>
      <w:numFmt w:val="bullet"/>
      <w:lvlText w:val=""/>
      <w:lvlJc w:val="left"/>
      <w:pPr>
        <w:ind w:left="10072" w:hanging="360"/>
      </w:pPr>
      <w:rPr>
        <w:rFonts w:ascii="Symbol" w:hAnsi="Symbol" w:hint="default"/>
      </w:rPr>
    </w:lvl>
    <w:lvl w:ilvl="1" w:tplc="04090003">
      <w:start w:val="1"/>
      <w:numFmt w:val="bullet"/>
      <w:lvlText w:val="o"/>
      <w:lvlJc w:val="left"/>
      <w:pPr>
        <w:ind w:left="10792" w:hanging="360"/>
      </w:pPr>
      <w:rPr>
        <w:rFonts w:ascii="Courier New" w:hAnsi="Courier New" w:cs="Courier New" w:hint="default"/>
      </w:rPr>
    </w:lvl>
    <w:lvl w:ilvl="2" w:tplc="04090005" w:tentative="1">
      <w:start w:val="1"/>
      <w:numFmt w:val="bullet"/>
      <w:lvlText w:val=""/>
      <w:lvlJc w:val="left"/>
      <w:pPr>
        <w:ind w:left="11512" w:hanging="360"/>
      </w:pPr>
      <w:rPr>
        <w:rFonts w:ascii="Wingdings" w:hAnsi="Wingdings" w:hint="default"/>
      </w:rPr>
    </w:lvl>
    <w:lvl w:ilvl="3" w:tplc="04090001" w:tentative="1">
      <w:start w:val="1"/>
      <w:numFmt w:val="bullet"/>
      <w:lvlText w:val=""/>
      <w:lvlJc w:val="left"/>
      <w:pPr>
        <w:ind w:left="12232" w:hanging="360"/>
      </w:pPr>
      <w:rPr>
        <w:rFonts w:ascii="Symbol" w:hAnsi="Symbol" w:hint="default"/>
      </w:rPr>
    </w:lvl>
    <w:lvl w:ilvl="4" w:tplc="04090003" w:tentative="1">
      <w:start w:val="1"/>
      <w:numFmt w:val="bullet"/>
      <w:lvlText w:val="o"/>
      <w:lvlJc w:val="left"/>
      <w:pPr>
        <w:ind w:left="12952" w:hanging="360"/>
      </w:pPr>
      <w:rPr>
        <w:rFonts w:ascii="Courier New" w:hAnsi="Courier New" w:cs="Courier New" w:hint="default"/>
      </w:rPr>
    </w:lvl>
    <w:lvl w:ilvl="5" w:tplc="04090005" w:tentative="1">
      <w:start w:val="1"/>
      <w:numFmt w:val="bullet"/>
      <w:lvlText w:val=""/>
      <w:lvlJc w:val="left"/>
      <w:pPr>
        <w:ind w:left="13672" w:hanging="360"/>
      </w:pPr>
      <w:rPr>
        <w:rFonts w:ascii="Wingdings" w:hAnsi="Wingdings" w:hint="default"/>
      </w:rPr>
    </w:lvl>
    <w:lvl w:ilvl="6" w:tplc="04090001" w:tentative="1">
      <w:start w:val="1"/>
      <w:numFmt w:val="bullet"/>
      <w:lvlText w:val=""/>
      <w:lvlJc w:val="left"/>
      <w:pPr>
        <w:ind w:left="14392" w:hanging="360"/>
      </w:pPr>
      <w:rPr>
        <w:rFonts w:ascii="Symbol" w:hAnsi="Symbol" w:hint="default"/>
      </w:rPr>
    </w:lvl>
    <w:lvl w:ilvl="7" w:tplc="04090003" w:tentative="1">
      <w:start w:val="1"/>
      <w:numFmt w:val="bullet"/>
      <w:lvlText w:val="o"/>
      <w:lvlJc w:val="left"/>
      <w:pPr>
        <w:ind w:left="15112" w:hanging="360"/>
      </w:pPr>
      <w:rPr>
        <w:rFonts w:ascii="Courier New" w:hAnsi="Courier New" w:cs="Courier New" w:hint="default"/>
      </w:rPr>
    </w:lvl>
    <w:lvl w:ilvl="8" w:tplc="04090005" w:tentative="1">
      <w:start w:val="1"/>
      <w:numFmt w:val="bullet"/>
      <w:lvlText w:val=""/>
      <w:lvlJc w:val="left"/>
      <w:pPr>
        <w:ind w:left="15832" w:hanging="360"/>
      </w:pPr>
      <w:rPr>
        <w:rFonts w:ascii="Wingdings" w:hAnsi="Wingdings" w:hint="default"/>
      </w:rPr>
    </w:lvl>
  </w:abstractNum>
  <w:abstractNum w:abstractNumId="1">
    <w:nsid w:val="042532A3"/>
    <w:multiLevelType w:val="hybridMultilevel"/>
    <w:tmpl w:val="946C789E"/>
    <w:lvl w:ilvl="0" w:tplc="04090001">
      <w:start w:val="1"/>
      <w:numFmt w:val="bullet"/>
      <w:lvlText w:val=""/>
      <w:lvlJc w:val="left"/>
      <w:pPr>
        <w:ind w:left="-4635" w:hanging="360"/>
      </w:pPr>
      <w:rPr>
        <w:rFonts w:ascii="Symbol" w:hAnsi="Symbol" w:hint="default"/>
      </w:rPr>
    </w:lvl>
    <w:lvl w:ilvl="1" w:tplc="04090003">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1755" w:hanging="360"/>
      </w:pPr>
      <w:rPr>
        <w:rFonts w:ascii="Courier New" w:hAnsi="Courier New" w:cs="Courier New" w:hint="default"/>
      </w:rPr>
    </w:lvl>
    <w:lvl w:ilvl="5" w:tplc="04090005" w:tentative="1">
      <w:start w:val="1"/>
      <w:numFmt w:val="bullet"/>
      <w:lvlText w:val=""/>
      <w:lvlJc w:val="left"/>
      <w:pPr>
        <w:ind w:left="-1035" w:hanging="360"/>
      </w:pPr>
      <w:rPr>
        <w:rFonts w:ascii="Wingdings" w:hAnsi="Wingdings" w:hint="default"/>
      </w:rPr>
    </w:lvl>
    <w:lvl w:ilvl="6" w:tplc="04090001" w:tentative="1">
      <w:start w:val="1"/>
      <w:numFmt w:val="bullet"/>
      <w:lvlText w:val=""/>
      <w:lvlJc w:val="left"/>
      <w:pPr>
        <w:ind w:left="-315" w:hanging="360"/>
      </w:pPr>
      <w:rPr>
        <w:rFonts w:ascii="Symbol" w:hAnsi="Symbol" w:hint="default"/>
      </w:rPr>
    </w:lvl>
    <w:lvl w:ilvl="7" w:tplc="04090003" w:tentative="1">
      <w:start w:val="1"/>
      <w:numFmt w:val="bullet"/>
      <w:lvlText w:val="o"/>
      <w:lvlJc w:val="left"/>
      <w:pPr>
        <w:ind w:left="405" w:hanging="360"/>
      </w:pPr>
      <w:rPr>
        <w:rFonts w:ascii="Courier New" w:hAnsi="Courier New" w:cs="Courier New" w:hint="default"/>
      </w:rPr>
    </w:lvl>
    <w:lvl w:ilvl="8" w:tplc="04090005" w:tentative="1">
      <w:start w:val="1"/>
      <w:numFmt w:val="bullet"/>
      <w:lvlText w:val=""/>
      <w:lvlJc w:val="left"/>
      <w:pPr>
        <w:ind w:left="1125" w:hanging="360"/>
      </w:pPr>
      <w:rPr>
        <w:rFonts w:ascii="Wingdings" w:hAnsi="Wingdings" w:hint="default"/>
      </w:rPr>
    </w:lvl>
  </w:abstractNum>
  <w:abstractNum w:abstractNumId="2">
    <w:nsid w:val="093D1589"/>
    <w:multiLevelType w:val="hybridMultilevel"/>
    <w:tmpl w:val="9E28E5A2"/>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F9ACF640">
      <w:start w:val="2"/>
      <w:numFmt w:val="bullet"/>
      <w:lvlText w:val="-"/>
      <w:lvlJc w:val="left"/>
      <w:pPr>
        <w:ind w:left="2040" w:hanging="360"/>
      </w:pPr>
      <w:rPr>
        <w:rFonts w:ascii="Times New Roman" w:eastAsia="SimSu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4">
    <w:nsid w:val="0AFB7615"/>
    <w:multiLevelType w:val="hybridMultilevel"/>
    <w:tmpl w:val="94142C7E"/>
    <w:lvl w:ilvl="0" w:tplc="46E40C72">
      <w:start w:val="1"/>
      <w:numFmt w:val="bullet"/>
      <w:lvlText w:val="–"/>
      <w:lvlJc w:val="left"/>
      <w:pPr>
        <w:tabs>
          <w:tab w:val="num" w:pos="720"/>
        </w:tabs>
        <w:ind w:left="720" w:hanging="360"/>
      </w:pPr>
      <w:rPr>
        <w:rFonts w:ascii="Arial" w:hAnsi="Arial" w:hint="default"/>
      </w:rPr>
    </w:lvl>
    <w:lvl w:ilvl="1" w:tplc="C2B66A5C">
      <w:start w:val="1"/>
      <w:numFmt w:val="bullet"/>
      <w:lvlText w:val="–"/>
      <w:lvlJc w:val="left"/>
      <w:pPr>
        <w:tabs>
          <w:tab w:val="num" w:pos="1440"/>
        </w:tabs>
        <w:ind w:left="1440" w:hanging="360"/>
      </w:pPr>
      <w:rPr>
        <w:rFonts w:ascii="Arial" w:hAnsi="Arial" w:hint="default"/>
      </w:rPr>
    </w:lvl>
    <w:lvl w:ilvl="2" w:tplc="A2EE0496" w:tentative="1">
      <w:start w:val="1"/>
      <w:numFmt w:val="bullet"/>
      <w:lvlText w:val="–"/>
      <w:lvlJc w:val="left"/>
      <w:pPr>
        <w:tabs>
          <w:tab w:val="num" w:pos="2160"/>
        </w:tabs>
        <w:ind w:left="2160" w:hanging="360"/>
      </w:pPr>
      <w:rPr>
        <w:rFonts w:ascii="Arial" w:hAnsi="Arial" w:hint="default"/>
      </w:rPr>
    </w:lvl>
    <w:lvl w:ilvl="3" w:tplc="6EC022E0" w:tentative="1">
      <w:start w:val="1"/>
      <w:numFmt w:val="bullet"/>
      <w:lvlText w:val="–"/>
      <w:lvlJc w:val="left"/>
      <w:pPr>
        <w:tabs>
          <w:tab w:val="num" w:pos="2880"/>
        </w:tabs>
        <w:ind w:left="2880" w:hanging="360"/>
      </w:pPr>
      <w:rPr>
        <w:rFonts w:ascii="Arial" w:hAnsi="Arial" w:hint="default"/>
      </w:rPr>
    </w:lvl>
    <w:lvl w:ilvl="4" w:tplc="46E05B20" w:tentative="1">
      <w:start w:val="1"/>
      <w:numFmt w:val="bullet"/>
      <w:lvlText w:val="–"/>
      <w:lvlJc w:val="left"/>
      <w:pPr>
        <w:tabs>
          <w:tab w:val="num" w:pos="3600"/>
        </w:tabs>
        <w:ind w:left="3600" w:hanging="360"/>
      </w:pPr>
      <w:rPr>
        <w:rFonts w:ascii="Arial" w:hAnsi="Arial" w:hint="default"/>
      </w:rPr>
    </w:lvl>
    <w:lvl w:ilvl="5" w:tplc="57CA420A" w:tentative="1">
      <w:start w:val="1"/>
      <w:numFmt w:val="bullet"/>
      <w:lvlText w:val="–"/>
      <w:lvlJc w:val="left"/>
      <w:pPr>
        <w:tabs>
          <w:tab w:val="num" w:pos="4320"/>
        </w:tabs>
        <w:ind w:left="4320" w:hanging="360"/>
      </w:pPr>
      <w:rPr>
        <w:rFonts w:ascii="Arial" w:hAnsi="Arial" w:hint="default"/>
      </w:rPr>
    </w:lvl>
    <w:lvl w:ilvl="6" w:tplc="0E10FA2C" w:tentative="1">
      <w:start w:val="1"/>
      <w:numFmt w:val="bullet"/>
      <w:lvlText w:val="–"/>
      <w:lvlJc w:val="left"/>
      <w:pPr>
        <w:tabs>
          <w:tab w:val="num" w:pos="5040"/>
        </w:tabs>
        <w:ind w:left="5040" w:hanging="360"/>
      </w:pPr>
      <w:rPr>
        <w:rFonts w:ascii="Arial" w:hAnsi="Arial" w:hint="default"/>
      </w:rPr>
    </w:lvl>
    <w:lvl w:ilvl="7" w:tplc="055848AA" w:tentative="1">
      <w:start w:val="1"/>
      <w:numFmt w:val="bullet"/>
      <w:lvlText w:val="–"/>
      <w:lvlJc w:val="left"/>
      <w:pPr>
        <w:tabs>
          <w:tab w:val="num" w:pos="5760"/>
        </w:tabs>
        <w:ind w:left="5760" w:hanging="360"/>
      </w:pPr>
      <w:rPr>
        <w:rFonts w:ascii="Arial" w:hAnsi="Arial" w:hint="default"/>
      </w:rPr>
    </w:lvl>
    <w:lvl w:ilvl="8" w:tplc="F2181EF2" w:tentative="1">
      <w:start w:val="1"/>
      <w:numFmt w:val="bullet"/>
      <w:lvlText w:val="–"/>
      <w:lvlJc w:val="left"/>
      <w:pPr>
        <w:tabs>
          <w:tab w:val="num" w:pos="6480"/>
        </w:tabs>
        <w:ind w:left="6480" w:hanging="360"/>
      </w:pPr>
      <w:rPr>
        <w:rFonts w:ascii="Arial" w:hAnsi="Arial" w:hint="default"/>
      </w:rPr>
    </w:lvl>
  </w:abstractNum>
  <w:abstractNum w:abstractNumId="5">
    <w:nsid w:val="11FB6DCF"/>
    <w:multiLevelType w:val="hybridMultilevel"/>
    <w:tmpl w:val="46800536"/>
    <w:lvl w:ilvl="0" w:tplc="75D4A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C97BF7"/>
    <w:multiLevelType w:val="hybridMultilevel"/>
    <w:tmpl w:val="0EF895A8"/>
    <w:lvl w:ilvl="0" w:tplc="DAA6C1E0">
      <w:start w:val="1"/>
      <w:numFmt w:val="bullet"/>
      <w:lvlText w:val="•"/>
      <w:lvlJc w:val="left"/>
      <w:pPr>
        <w:tabs>
          <w:tab w:val="num" w:pos="720"/>
        </w:tabs>
        <w:ind w:left="720" w:hanging="360"/>
      </w:pPr>
      <w:rPr>
        <w:rFonts w:ascii="Arial" w:hAnsi="Arial" w:hint="default"/>
      </w:rPr>
    </w:lvl>
    <w:lvl w:ilvl="1" w:tplc="4AC01A3E">
      <w:start w:val="5296"/>
      <w:numFmt w:val="bullet"/>
      <w:lvlText w:val="–"/>
      <w:lvlJc w:val="left"/>
      <w:pPr>
        <w:tabs>
          <w:tab w:val="num" w:pos="1440"/>
        </w:tabs>
        <w:ind w:left="1440" w:hanging="360"/>
      </w:pPr>
      <w:rPr>
        <w:rFonts w:ascii="Arial" w:hAnsi="Arial" w:hint="default"/>
      </w:rPr>
    </w:lvl>
    <w:lvl w:ilvl="2" w:tplc="3F502EA2" w:tentative="1">
      <w:start w:val="1"/>
      <w:numFmt w:val="bullet"/>
      <w:lvlText w:val="•"/>
      <w:lvlJc w:val="left"/>
      <w:pPr>
        <w:tabs>
          <w:tab w:val="num" w:pos="2160"/>
        </w:tabs>
        <w:ind w:left="2160" w:hanging="360"/>
      </w:pPr>
      <w:rPr>
        <w:rFonts w:ascii="Arial" w:hAnsi="Arial" w:hint="default"/>
      </w:rPr>
    </w:lvl>
    <w:lvl w:ilvl="3" w:tplc="41B6465E" w:tentative="1">
      <w:start w:val="1"/>
      <w:numFmt w:val="bullet"/>
      <w:lvlText w:val="•"/>
      <w:lvlJc w:val="left"/>
      <w:pPr>
        <w:tabs>
          <w:tab w:val="num" w:pos="2880"/>
        </w:tabs>
        <w:ind w:left="2880" w:hanging="360"/>
      </w:pPr>
      <w:rPr>
        <w:rFonts w:ascii="Arial" w:hAnsi="Arial" w:hint="default"/>
      </w:rPr>
    </w:lvl>
    <w:lvl w:ilvl="4" w:tplc="DC287C8C" w:tentative="1">
      <w:start w:val="1"/>
      <w:numFmt w:val="bullet"/>
      <w:lvlText w:val="•"/>
      <w:lvlJc w:val="left"/>
      <w:pPr>
        <w:tabs>
          <w:tab w:val="num" w:pos="3600"/>
        </w:tabs>
        <w:ind w:left="3600" w:hanging="360"/>
      </w:pPr>
      <w:rPr>
        <w:rFonts w:ascii="Arial" w:hAnsi="Arial" w:hint="default"/>
      </w:rPr>
    </w:lvl>
    <w:lvl w:ilvl="5" w:tplc="749E397A" w:tentative="1">
      <w:start w:val="1"/>
      <w:numFmt w:val="bullet"/>
      <w:lvlText w:val="•"/>
      <w:lvlJc w:val="left"/>
      <w:pPr>
        <w:tabs>
          <w:tab w:val="num" w:pos="4320"/>
        </w:tabs>
        <w:ind w:left="4320" w:hanging="360"/>
      </w:pPr>
      <w:rPr>
        <w:rFonts w:ascii="Arial" w:hAnsi="Arial" w:hint="default"/>
      </w:rPr>
    </w:lvl>
    <w:lvl w:ilvl="6" w:tplc="7FFA0F1C" w:tentative="1">
      <w:start w:val="1"/>
      <w:numFmt w:val="bullet"/>
      <w:lvlText w:val="•"/>
      <w:lvlJc w:val="left"/>
      <w:pPr>
        <w:tabs>
          <w:tab w:val="num" w:pos="5040"/>
        </w:tabs>
        <w:ind w:left="5040" w:hanging="360"/>
      </w:pPr>
      <w:rPr>
        <w:rFonts w:ascii="Arial" w:hAnsi="Arial" w:hint="default"/>
      </w:rPr>
    </w:lvl>
    <w:lvl w:ilvl="7" w:tplc="FAF8C5D8" w:tentative="1">
      <w:start w:val="1"/>
      <w:numFmt w:val="bullet"/>
      <w:lvlText w:val="•"/>
      <w:lvlJc w:val="left"/>
      <w:pPr>
        <w:tabs>
          <w:tab w:val="num" w:pos="5760"/>
        </w:tabs>
        <w:ind w:left="5760" w:hanging="360"/>
      </w:pPr>
      <w:rPr>
        <w:rFonts w:ascii="Arial" w:hAnsi="Arial" w:hint="default"/>
      </w:rPr>
    </w:lvl>
    <w:lvl w:ilvl="8" w:tplc="6CCA081A" w:tentative="1">
      <w:start w:val="1"/>
      <w:numFmt w:val="bullet"/>
      <w:lvlText w:val="•"/>
      <w:lvlJc w:val="left"/>
      <w:pPr>
        <w:tabs>
          <w:tab w:val="num" w:pos="6480"/>
        </w:tabs>
        <w:ind w:left="6480" w:hanging="360"/>
      </w:pPr>
      <w:rPr>
        <w:rFonts w:ascii="Arial" w:hAnsi="Arial" w:hint="default"/>
      </w:rPr>
    </w:lvl>
  </w:abstractNum>
  <w:abstractNum w:abstractNumId="7">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F316D"/>
    <w:multiLevelType w:val="hybridMultilevel"/>
    <w:tmpl w:val="A8508E7C"/>
    <w:lvl w:ilvl="0" w:tplc="95321E4C">
      <w:start w:val="1"/>
      <w:numFmt w:val="bullet"/>
      <w:lvlText w:val="•"/>
      <w:lvlJc w:val="left"/>
      <w:pPr>
        <w:tabs>
          <w:tab w:val="num" w:pos="720"/>
        </w:tabs>
        <w:ind w:left="720" w:hanging="360"/>
      </w:pPr>
      <w:rPr>
        <w:rFonts w:ascii="Arial" w:hAnsi="Arial" w:hint="default"/>
      </w:rPr>
    </w:lvl>
    <w:lvl w:ilvl="1" w:tplc="93F83E52">
      <w:start w:val="3935"/>
      <w:numFmt w:val="bullet"/>
      <w:lvlText w:val="–"/>
      <w:lvlJc w:val="left"/>
      <w:pPr>
        <w:tabs>
          <w:tab w:val="num" w:pos="1440"/>
        </w:tabs>
        <w:ind w:left="1440" w:hanging="360"/>
      </w:pPr>
      <w:rPr>
        <w:rFonts w:ascii="Arial" w:hAnsi="Arial" w:hint="default"/>
      </w:rPr>
    </w:lvl>
    <w:lvl w:ilvl="2" w:tplc="569C008A">
      <w:start w:val="1"/>
      <w:numFmt w:val="bullet"/>
      <w:lvlText w:val="•"/>
      <w:lvlJc w:val="left"/>
      <w:pPr>
        <w:tabs>
          <w:tab w:val="num" w:pos="2160"/>
        </w:tabs>
        <w:ind w:left="2160" w:hanging="360"/>
      </w:pPr>
      <w:rPr>
        <w:rFonts w:ascii="Arial" w:hAnsi="Arial" w:hint="default"/>
      </w:rPr>
    </w:lvl>
    <w:lvl w:ilvl="3" w:tplc="E5BE30EA">
      <w:start w:val="3935"/>
      <w:numFmt w:val="bullet"/>
      <w:lvlText w:val="–"/>
      <w:lvlJc w:val="left"/>
      <w:pPr>
        <w:tabs>
          <w:tab w:val="num" w:pos="2880"/>
        </w:tabs>
        <w:ind w:left="2880" w:hanging="360"/>
      </w:pPr>
      <w:rPr>
        <w:rFonts w:ascii="Arial" w:hAnsi="Arial" w:hint="default"/>
      </w:rPr>
    </w:lvl>
    <w:lvl w:ilvl="4" w:tplc="F4BC544C" w:tentative="1">
      <w:start w:val="1"/>
      <w:numFmt w:val="bullet"/>
      <w:lvlText w:val="•"/>
      <w:lvlJc w:val="left"/>
      <w:pPr>
        <w:tabs>
          <w:tab w:val="num" w:pos="3600"/>
        </w:tabs>
        <w:ind w:left="3600" w:hanging="360"/>
      </w:pPr>
      <w:rPr>
        <w:rFonts w:ascii="Arial" w:hAnsi="Arial" w:hint="default"/>
      </w:rPr>
    </w:lvl>
    <w:lvl w:ilvl="5" w:tplc="6750BF5E" w:tentative="1">
      <w:start w:val="1"/>
      <w:numFmt w:val="bullet"/>
      <w:lvlText w:val="•"/>
      <w:lvlJc w:val="left"/>
      <w:pPr>
        <w:tabs>
          <w:tab w:val="num" w:pos="4320"/>
        </w:tabs>
        <w:ind w:left="4320" w:hanging="360"/>
      </w:pPr>
      <w:rPr>
        <w:rFonts w:ascii="Arial" w:hAnsi="Arial" w:hint="default"/>
      </w:rPr>
    </w:lvl>
    <w:lvl w:ilvl="6" w:tplc="E9DC1B14" w:tentative="1">
      <w:start w:val="1"/>
      <w:numFmt w:val="bullet"/>
      <w:lvlText w:val="•"/>
      <w:lvlJc w:val="left"/>
      <w:pPr>
        <w:tabs>
          <w:tab w:val="num" w:pos="5040"/>
        </w:tabs>
        <w:ind w:left="5040" w:hanging="360"/>
      </w:pPr>
      <w:rPr>
        <w:rFonts w:ascii="Arial" w:hAnsi="Arial" w:hint="default"/>
      </w:rPr>
    </w:lvl>
    <w:lvl w:ilvl="7" w:tplc="43A816E8" w:tentative="1">
      <w:start w:val="1"/>
      <w:numFmt w:val="bullet"/>
      <w:lvlText w:val="•"/>
      <w:lvlJc w:val="left"/>
      <w:pPr>
        <w:tabs>
          <w:tab w:val="num" w:pos="5760"/>
        </w:tabs>
        <w:ind w:left="5760" w:hanging="360"/>
      </w:pPr>
      <w:rPr>
        <w:rFonts w:ascii="Arial" w:hAnsi="Arial" w:hint="default"/>
      </w:rPr>
    </w:lvl>
    <w:lvl w:ilvl="8" w:tplc="0AA002CC" w:tentative="1">
      <w:start w:val="1"/>
      <w:numFmt w:val="bullet"/>
      <w:lvlText w:val="•"/>
      <w:lvlJc w:val="left"/>
      <w:pPr>
        <w:tabs>
          <w:tab w:val="num" w:pos="6480"/>
        </w:tabs>
        <w:ind w:left="6480" w:hanging="360"/>
      </w:pPr>
      <w:rPr>
        <w:rFonts w:ascii="Arial" w:hAnsi="Arial" w:hint="default"/>
      </w:rPr>
    </w:lvl>
  </w:abstractNum>
  <w:abstractNum w:abstractNumId="9">
    <w:nsid w:val="1E1C4257"/>
    <w:multiLevelType w:val="hybridMultilevel"/>
    <w:tmpl w:val="8806EA54"/>
    <w:lvl w:ilvl="0" w:tplc="2E70C876">
      <w:start w:val="1"/>
      <w:numFmt w:val="bullet"/>
      <w:lvlText w:val="•"/>
      <w:lvlJc w:val="left"/>
      <w:pPr>
        <w:tabs>
          <w:tab w:val="num" w:pos="720"/>
        </w:tabs>
        <w:ind w:left="720" w:hanging="360"/>
      </w:pPr>
      <w:rPr>
        <w:rFonts w:ascii="Arial" w:hAnsi="Arial" w:cs="Times New Roman" w:hint="default"/>
      </w:rPr>
    </w:lvl>
    <w:lvl w:ilvl="1" w:tplc="EA00820A">
      <w:start w:val="3703"/>
      <w:numFmt w:val="bullet"/>
      <w:lvlText w:val="–"/>
      <w:lvlJc w:val="left"/>
      <w:pPr>
        <w:tabs>
          <w:tab w:val="num" w:pos="1440"/>
        </w:tabs>
        <w:ind w:left="1440" w:hanging="360"/>
      </w:pPr>
      <w:rPr>
        <w:rFonts w:ascii="Arial" w:hAnsi="Arial" w:cs="Times New Roman" w:hint="default"/>
      </w:rPr>
    </w:lvl>
    <w:lvl w:ilvl="2" w:tplc="367ED886">
      <w:start w:val="3703"/>
      <w:numFmt w:val="bullet"/>
      <w:lvlText w:val="•"/>
      <w:lvlJc w:val="left"/>
      <w:pPr>
        <w:tabs>
          <w:tab w:val="num" w:pos="2160"/>
        </w:tabs>
        <w:ind w:left="2160" w:hanging="360"/>
      </w:pPr>
      <w:rPr>
        <w:rFonts w:ascii="Arial" w:hAnsi="Arial" w:cs="Times New Roman" w:hint="default"/>
      </w:rPr>
    </w:lvl>
    <w:lvl w:ilvl="3" w:tplc="22325EFC">
      <w:start w:val="1"/>
      <w:numFmt w:val="decimal"/>
      <w:lvlText w:val="%4."/>
      <w:lvlJc w:val="left"/>
      <w:pPr>
        <w:tabs>
          <w:tab w:val="num" w:pos="2880"/>
        </w:tabs>
        <w:ind w:left="2880" w:hanging="360"/>
      </w:pPr>
    </w:lvl>
    <w:lvl w:ilvl="4" w:tplc="569E3FA0">
      <w:start w:val="1"/>
      <w:numFmt w:val="decimal"/>
      <w:lvlText w:val="%5."/>
      <w:lvlJc w:val="left"/>
      <w:pPr>
        <w:tabs>
          <w:tab w:val="num" w:pos="3600"/>
        </w:tabs>
        <w:ind w:left="3600" w:hanging="360"/>
      </w:pPr>
    </w:lvl>
    <w:lvl w:ilvl="5" w:tplc="364A4224">
      <w:start w:val="1"/>
      <w:numFmt w:val="decimal"/>
      <w:lvlText w:val="%6."/>
      <w:lvlJc w:val="left"/>
      <w:pPr>
        <w:tabs>
          <w:tab w:val="num" w:pos="4320"/>
        </w:tabs>
        <w:ind w:left="4320" w:hanging="360"/>
      </w:pPr>
    </w:lvl>
    <w:lvl w:ilvl="6" w:tplc="CF7EC568">
      <w:start w:val="1"/>
      <w:numFmt w:val="decimal"/>
      <w:lvlText w:val="%7."/>
      <w:lvlJc w:val="left"/>
      <w:pPr>
        <w:tabs>
          <w:tab w:val="num" w:pos="5040"/>
        </w:tabs>
        <w:ind w:left="5040" w:hanging="360"/>
      </w:pPr>
    </w:lvl>
    <w:lvl w:ilvl="7" w:tplc="B54829E0">
      <w:start w:val="1"/>
      <w:numFmt w:val="decimal"/>
      <w:lvlText w:val="%8."/>
      <w:lvlJc w:val="left"/>
      <w:pPr>
        <w:tabs>
          <w:tab w:val="num" w:pos="5760"/>
        </w:tabs>
        <w:ind w:left="5760" w:hanging="360"/>
      </w:pPr>
    </w:lvl>
    <w:lvl w:ilvl="8" w:tplc="D2A20FEC">
      <w:start w:val="1"/>
      <w:numFmt w:val="decimal"/>
      <w:lvlText w:val="%9."/>
      <w:lvlJc w:val="left"/>
      <w:pPr>
        <w:tabs>
          <w:tab w:val="num" w:pos="6480"/>
        </w:tabs>
        <w:ind w:left="6480" w:hanging="360"/>
      </w:p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96647F"/>
    <w:multiLevelType w:val="hybridMultilevel"/>
    <w:tmpl w:val="6D2CBAB0"/>
    <w:lvl w:ilvl="0" w:tplc="FFFFFFFF">
      <w:start w:val="1"/>
      <w:numFmt w:val="bullet"/>
      <w:lvlText w:val=""/>
      <w:lvlJc w:val="left"/>
      <w:pPr>
        <w:ind w:left="420" w:hanging="420"/>
      </w:pPr>
      <w:rPr>
        <w:rFonts w:ascii="Symbol" w:hAnsi="Symbol" w:hint="default"/>
      </w:rPr>
    </w:lvl>
    <w:lvl w:ilvl="1" w:tplc="57BEAE08">
      <w:start w:val="1900"/>
      <w:numFmt w:val="bullet"/>
      <w:lvlText w:val="–"/>
      <w:lvlJc w:val="left"/>
      <w:pPr>
        <w:ind w:left="840" w:hanging="420"/>
      </w:pPr>
      <w:rPr>
        <w:rFonts w:ascii="SimSun" w:hAnsi="SimSun" w:hint="default"/>
      </w:rPr>
    </w:lvl>
    <w:lvl w:ilvl="2" w:tplc="B352E5D4">
      <w:start w:val="1"/>
      <w:numFmt w:val="bullet"/>
      <w:lvlText w:val="•"/>
      <w:lvlJc w:val="left"/>
      <w:pPr>
        <w:ind w:left="1260" w:hanging="420"/>
      </w:pPr>
      <w:rPr>
        <w:rFonts w:ascii="Times New Roman" w:hAnsi="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050B72"/>
    <w:multiLevelType w:val="hybridMultilevel"/>
    <w:tmpl w:val="95823310"/>
    <w:lvl w:ilvl="0" w:tplc="37CAC3BA">
      <w:numFmt w:val="bullet"/>
      <w:lvlText w:val="–"/>
      <w:lvlJc w:val="left"/>
      <w:pPr>
        <w:ind w:left="42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7C312FC"/>
    <w:multiLevelType w:val="hybridMultilevel"/>
    <w:tmpl w:val="14BAA274"/>
    <w:lvl w:ilvl="0" w:tplc="BCCEE270">
      <w:start w:val="1"/>
      <w:numFmt w:val="bullet"/>
      <w:lvlText w:val="•"/>
      <w:lvlJc w:val="left"/>
      <w:pPr>
        <w:tabs>
          <w:tab w:val="num" w:pos="720"/>
        </w:tabs>
        <w:ind w:left="720" w:hanging="360"/>
      </w:pPr>
      <w:rPr>
        <w:rFonts w:ascii="Arial" w:hAnsi="Arial" w:hint="default"/>
      </w:rPr>
    </w:lvl>
    <w:lvl w:ilvl="1" w:tplc="695E9D80" w:tentative="1">
      <w:start w:val="1"/>
      <w:numFmt w:val="bullet"/>
      <w:lvlText w:val="•"/>
      <w:lvlJc w:val="left"/>
      <w:pPr>
        <w:tabs>
          <w:tab w:val="num" w:pos="1440"/>
        </w:tabs>
        <w:ind w:left="1440" w:hanging="360"/>
      </w:pPr>
      <w:rPr>
        <w:rFonts w:ascii="Arial" w:hAnsi="Arial" w:hint="default"/>
      </w:rPr>
    </w:lvl>
    <w:lvl w:ilvl="2" w:tplc="A3741184" w:tentative="1">
      <w:start w:val="1"/>
      <w:numFmt w:val="bullet"/>
      <w:lvlText w:val="•"/>
      <w:lvlJc w:val="left"/>
      <w:pPr>
        <w:tabs>
          <w:tab w:val="num" w:pos="2160"/>
        </w:tabs>
        <w:ind w:left="2160" w:hanging="360"/>
      </w:pPr>
      <w:rPr>
        <w:rFonts w:ascii="Arial" w:hAnsi="Arial" w:hint="default"/>
      </w:rPr>
    </w:lvl>
    <w:lvl w:ilvl="3" w:tplc="74CC1924" w:tentative="1">
      <w:start w:val="1"/>
      <w:numFmt w:val="bullet"/>
      <w:lvlText w:val="•"/>
      <w:lvlJc w:val="left"/>
      <w:pPr>
        <w:tabs>
          <w:tab w:val="num" w:pos="2880"/>
        </w:tabs>
        <w:ind w:left="2880" w:hanging="360"/>
      </w:pPr>
      <w:rPr>
        <w:rFonts w:ascii="Arial" w:hAnsi="Arial" w:hint="default"/>
      </w:rPr>
    </w:lvl>
    <w:lvl w:ilvl="4" w:tplc="EE1C2C92" w:tentative="1">
      <w:start w:val="1"/>
      <w:numFmt w:val="bullet"/>
      <w:lvlText w:val="•"/>
      <w:lvlJc w:val="left"/>
      <w:pPr>
        <w:tabs>
          <w:tab w:val="num" w:pos="3600"/>
        </w:tabs>
        <w:ind w:left="3600" w:hanging="360"/>
      </w:pPr>
      <w:rPr>
        <w:rFonts w:ascii="Arial" w:hAnsi="Arial" w:hint="default"/>
      </w:rPr>
    </w:lvl>
    <w:lvl w:ilvl="5" w:tplc="3A646F04" w:tentative="1">
      <w:start w:val="1"/>
      <w:numFmt w:val="bullet"/>
      <w:lvlText w:val="•"/>
      <w:lvlJc w:val="left"/>
      <w:pPr>
        <w:tabs>
          <w:tab w:val="num" w:pos="4320"/>
        </w:tabs>
        <w:ind w:left="4320" w:hanging="360"/>
      </w:pPr>
      <w:rPr>
        <w:rFonts w:ascii="Arial" w:hAnsi="Arial" w:hint="default"/>
      </w:rPr>
    </w:lvl>
    <w:lvl w:ilvl="6" w:tplc="493E62FC" w:tentative="1">
      <w:start w:val="1"/>
      <w:numFmt w:val="bullet"/>
      <w:lvlText w:val="•"/>
      <w:lvlJc w:val="left"/>
      <w:pPr>
        <w:tabs>
          <w:tab w:val="num" w:pos="5040"/>
        </w:tabs>
        <w:ind w:left="5040" w:hanging="360"/>
      </w:pPr>
      <w:rPr>
        <w:rFonts w:ascii="Arial" w:hAnsi="Arial" w:hint="default"/>
      </w:rPr>
    </w:lvl>
    <w:lvl w:ilvl="7" w:tplc="FDCE5A70" w:tentative="1">
      <w:start w:val="1"/>
      <w:numFmt w:val="bullet"/>
      <w:lvlText w:val="•"/>
      <w:lvlJc w:val="left"/>
      <w:pPr>
        <w:tabs>
          <w:tab w:val="num" w:pos="5760"/>
        </w:tabs>
        <w:ind w:left="5760" w:hanging="360"/>
      </w:pPr>
      <w:rPr>
        <w:rFonts w:ascii="Arial" w:hAnsi="Arial" w:hint="default"/>
      </w:rPr>
    </w:lvl>
    <w:lvl w:ilvl="8" w:tplc="D3E47460" w:tentative="1">
      <w:start w:val="1"/>
      <w:numFmt w:val="bullet"/>
      <w:lvlText w:val="•"/>
      <w:lvlJc w:val="left"/>
      <w:pPr>
        <w:tabs>
          <w:tab w:val="num" w:pos="6480"/>
        </w:tabs>
        <w:ind w:left="6480" w:hanging="360"/>
      </w:pPr>
      <w:rPr>
        <w:rFonts w:ascii="Arial" w:hAnsi="Arial" w:hint="default"/>
      </w:rPr>
    </w:lvl>
  </w:abstractNum>
  <w:abstractNum w:abstractNumId="14">
    <w:nsid w:val="2A4D7EFF"/>
    <w:multiLevelType w:val="hybridMultilevel"/>
    <w:tmpl w:val="1F229E64"/>
    <w:lvl w:ilvl="0" w:tplc="DCFC49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2F1C65"/>
    <w:multiLevelType w:val="hybridMultilevel"/>
    <w:tmpl w:val="806AE022"/>
    <w:lvl w:ilvl="0" w:tplc="1108C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7562DE"/>
    <w:multiLevelType w:val="hybridMultilevel"/>
    <w:tmpl w:val="32206A5C"/>
    <w:lvl w:ilvl="0" w:tplc="E634F238">
      <w:start w:val="1"/>
      <w:numFmt w:val="bullet"/>
      <w:lvlText w:val="–"/>
      <w:lvlJc w:val="left"/>
      <w:pPr>
        <w:tabs>
          <w:tab w:val="num" w:pos="720"/>
        </w:tabs>
        <w:ind w:left="720" w:hanging="360"/>
      </w:pPr>
      <w:rPr>
        <w:rFonts w:ascii="Arial" w:hAnsi="Arial" w:hint="default"/>
      </w:rPr>
    </w:lvl>
    <w:lvl w:ilvl="1" w:tplc="EC505B56">
      <w:start w:val="1"/>
      <w:numFmt w:val="bullet"/>
      <w:lvlText w:val="–"/>
      <w:lvlJc w:val="left"/>
      <w:pPr>
        <w:tabs>
          <w:tab w:val="num" w:pos="1440"/>
        </w:tabs>
        <w:ind w:left="1440" w:hanging="360"/>
      </w:pPr>
      <w:rPr>
        <w:rFonts w:ascii="Arial" w:hAnsi="Arial" w:hint="default"/>
      </w:rPr>
    </w:lvl>
    <w:lvl w:ilvl="2" w:tplc="543A9120" w:tentative="1">
      <w:start w:val="1"/>
      <w:numFmt w:val="bullet"/>
      <w:lvlText w:val="–"/>
      <w:lvlJc w:val="left"/>
      <w:pPr>
        <w:tabs>
          <w:tab w:val="num" w:pos="2160"/>
        </w:tabs>
        <w:ind w:left="2160" w:hanging="360"/>
      </w:pPr>
      <w:rPr>
        <w:rFonts w:ascii="Arial" w:hAnsi="Arial" w:hint="default"/>
      </w:rPr>
    </w:lvl>
    <w:lvl w:ilvl="3" w:tplc="15C8F8BE" w:tentative="1">
      <w:start w:val="1"/>
      <w:numFmt w:val="bullet"/>
      <w:lvlText w:val="–"/>
      <w:lvlJc w:val="left"/>
      <w:pPr>
        <w:tabs>
          <w:tab w:val="num" w:pos="2880"/>
        </w:tabs>
        <w:ind w:left="2880" w:hanging="360"/>
      </w:pPr>
      <w:rPr>
        <w:rFonts w:ascii="Arial" w:hAnsi="Arial" w:hint="default"/>
      </w:rPr>
    </w:lvl>
    <w:lvl w:ilvl="4" w:tplc="2DAA37A2" w:tentative="1">
      <w:start w:val="1"/>
      <w:numFmt w:val="bullet"/>
      <w:lvlText w:val="–"/>
      <w:lvlJc w:val="left"/>
      <w:pPr>
        <w:tabs>
          <w:tab w:val="num" w:pos="3600"/>
        </w:tabs>
        <w:ind w:left="3600" w:hanging="360"/>
      </w:pPr>
      <w:rPr>
        <w:rFonts w:ascii="Arial" w:hAnsi="Arial" w:hint="default"/>
      </w:rPr>
    </w:lvl>
    <w:lvl w:ilvl="5" w:tplc="BAE0ABD2" w:tentative="1">
      <w:start w:val="1"/>
      <w:numFmt w:val="bullet"/>
      <w:lvlText w:val="–"/>
      <w:lvlJc w:val="left"/>
      <w:pPr>
        <w:tabs>
          <w:tab w:val="num" w:pos="4320"/>
        </w:tabs>
        <w:ind w:left="4320" w:hanging="360"/>
      </w:pPr>
      <w:rPr>
        <w:rFonts w:ascii="Arial" w:hAnsi="Arial" w:hint="default"/>
      </w:rPr>
    </w:lvl>
    <w:lvl w:ilvl="6" w:tplc="1AD81088" w:tentative="1">
      <w:start w:val="1"/>
      <w:numFmt w:val="bullet"/>
      <w:lvlText w:val="–"/>
      <w:lvlJc w:val="left"/>
      <w:pPr>
        <w:tabs>
          <w:tab w:val="num" w:pos="5040"/>
        </w:tabs>
        <w:ind w:left="5040" w:hanging="360"/>
      </w:pPr>
      <w:rPr>
        <w:rFonts w:ascii="Arial" w:hAnsi="Arial" w:hint="default"/>
      </w:rPr>
    </w:lvl>
    <w:lvl w:ilvl="7" w:tplc="A0C0501A" w:tentative="1">
      <w:start w:val="1"/>
      <w:numFmt w:val="bullet"/>
      <w:lvlText w:val="–"/>
      <w:lvlJc w:val="left"/>
      <w:pPr>
        <w:tabs>
          <w:tab w:val="num" w:pos="5760"/>
        </w:tabs>
        <w:ind w:left="5760" w:hanging="360"/>
      </w:pPr>
      <w:rPr>
        <w:rFonts w:ascii="Arial" w:hAnsi="Arial" w:hint="default"/>
      </w:rPr>
    </w:lvl>
    <w:lvl w:ilvl="8" w:tplc="60D8AAD2" w:tentative="1">
      <w:start w:val="1"/>
      <w:numFmt w:val="bullet"/>
      <w:lvlText w:val="–"/>
      <w:lvlJc w:val="left"/>
      <w:pPr>
        <w:tabs>
          <w:tab w:val="num" w:pos="6480"/>
        </w:tabs>
        <w:ind w:left="6480" w:hanging="360"/>
      </w:pPr>
      <w:rPr>
        <w:rFonts w:ascii="Arial" w:hAnsi="Arial" w:hint="default"/>
      </w:rPr>
    </w:lvl>
  </w:abstractNum>
  <w:abstractNum w:abstractNumId="21">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22">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23">
    <w:nsid w:val="5008778F"/>
    <w:multiLevelType w:val="hybridMultilevel"/>
    <w:tmpl w:val="C46262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6C7536"/>
    <w:multiLevelType w:val="hybridMultilevel"/>
    <w:tmpl w:val="D33AF188"/>
    <w:lvl w:ilvl="0" w:tplc="84F6662E">
      <w:start w:val="1"/>
      <w:numFmt w:val="bullet"/>
      <w:lvlText w:val="•"/>
      <w:lvlJc w:val="left"/>
      <w:pPr>
        <w:tabs>
          <w:tab w:val="num" w:pos="720"/>
        </w:tabs>
        <w:ind w:left="720" w:hanging="360"/>
      </w:pPr>
      <w:rPr>
        <w:rFonts w:ascii="Arial" w:hAnsi="Arial" w:hint="default"/>
      </w:rPr>
    </w:lvl>
    <w:lvl w:ilvl="1" w:tplc="7332D730">
      <w:start w:val="10438"/>
      <w:numFmt w:val="bullet"/>
      <w:lvlText w:val="–"/>
      <w:lvlJc w:val="left"/>
      <w:pPr>
        <w:tabs>
          <w:tab w:val="num" w:pos="1440"/>
        </w:tabs>
        <w:ind w:left="1440" w:hanging="360"/>
      </w:pPr>
      <w:rPr>
        <w:rFonts w:ascii="Arial" w:hAnsi="Arial" w:hint="default"/>
      </w:rPr>
    </w:lvl>
    <w:lvl w:ilvl="2" w:tplc="F3325C84" w:tentative="1">
      <w:start w:val="1"/>
      <w:numFmt w:val="bullet"/>
      <w:lvlText w:val="•"/>
      <w:lvlJc w:val="left"/>
      <w:pPr>
        <w:tabs>
          <w:tab w:val="num" w:pos="2160"/>
        </w:tabs>
        <w:ind w:left="2160" w:hanging="360"/>
      </w:pPr>
      <w:rPr>
        <w:rFonts w:ascii="Arial" w:hAnsi="Arial" w:hint="default"/>
      </w:rPr>
    </w:lvl>
    <w:lvl w:ilvl="3" w:tplc="8C668D14" w:tentative="1">
      <w:start w:val="1"/>
      <w:numFmt w:val="bullet"/>
      <w:lvlText w:val="•"/>
      <w:lvlJc w:val="left"/>
      <w:pPr>
        <w:tabs>
          <w:tab w:val="num" w:pos="2880"/>
        </w:tabs>
        <w:ind w:left="2880" w:hanging="360"/>
      </w:pPr>
      <w:rPr>
        <w:rFonts w:ascii="Arial" w:hAnsi="Arial" w:hint="default"/>
      </w:rPr>
    </w:lvl>
    <w:lvl w:ilvl="4" w:tplc="E28A4C0E" w:tentative="1">
      <w:start w:val="1"/>
      <w:numFmt w:val="bullet"/>
      <w:lvlText w:val="•"/>
      <w:lvlJc w:val="left"/>
      <w:pPr>
        <w:tabs>
          <w:tab w:val="num" w:pos="3600"/>
        </w:tabs>
        <w:ind w:left="3600" w:hanging="360"/>
      </w:pPr>
      <w:rPr>
        <w:rFonts w:ascii="Arial" w:hAnsi="Arial" w:hint="default"/>
      </w:rPr>
    </w:lvl>
    <w:lvl w:ilvl="5" w:tplc="164A8E68" w:tentative="1">
      <w:start w:val="1"/>
      <w:numFmt w:val="bullet"/>
      <w:lvlText w:val="•"/>
      <w:lvlJc w:val="left"/>
      <w:pPr>
        <w:tabs>
          <w:tab w:val="num" w:pos="4320"/>
        </w:tabs>
        <w:ind w:left="4320" w:hanging="360"/>
      </w:pPr>
      <w:rPr>
        <w:rFonts w:ascii="Arial" w:hAnsi="Arial" w:hint="default"/>
      </w:rPr>
    </w:lvl>
    <w:lvl w:ilvl="6" w:tplc="9DB6FC4E" w:tentative="1">
      <w:start w:val="1"/>
      <w:numFmt w:val="bullet"/>
      <w:lvlText w:val="•"/>
      <w:lvlJc w:val="left"/>
      <w:pPr>
        <w:tabs>
          <w:tab w:val="num" w:pos="5040"/>
        </w:tabs>
        <w:ind w:left="5040" w:hanging="360"/>
      </w:pPr>
      <w:rPr>
        <w:rFonts w:ascii="Arial" w:hAnsi="Arial" w:hint="default"/>
      </w:rPr>
    </w:lvl>
    <w:lvl w:ilvl="7" w:tplc="C00E53DC" w:tentative="1">
      <w:start w:val="1"/>
      <w:numFmt w:val="bullet"/>
      <w:lvlText w:val="•"/>
      <w:lvlJc w:val="left"/>
      <w:pPr>
        <w:tabs>
          <w:tab w:val="num" w:pos="5760"/>
        </w:tabs>
        <w:ind w:left="5760" w:hanging="360"/>
      </w:pPr>
      <w:rPr>
        <w:rFonts w:ascii="Arial" w:hAnsi="Arial" w:hint="default"/>
      </w:rPr>
    </w:lvl>
    <w:lvl w:ilvl="8" w:tplc="92C4D6EC" w:tentative="1">
      <w:start w:val="1"/>
      <w:numFmt w:val="bullet"/>
      <w:lvlText w:val="•"/>
      <w:lvlJc w:val="left"/>
      <w:pPr>
        <w:tabs>
          <w:tab w:val="num" w:pos="6480"/>
        </w:tabs>
        <w:ind w:left="6480" w:hanging="360"/>
      </w:pPr>
      <w:rPr>
        <w:rFonts w:ascii="Arial" w:hAnsi="Arial" w:hint="default"/>
      </w:rPr>
    </w:lvl>
  </w:abstractNum>
  <w:abstractNum w:abstractNumId="25">
    <w:nsid w:val="5EEE0819"/>
    <w:multiLevelType w:val="hybridMultilevel"/>
    <w:tmpl w:val="8A14C2A2"/>
    <w:lvl w:ilvl="0" w:tplc="64FC8508">
      <w:start w:val="1"/>
      <w:numFmt w:val="bullet"/>
      <w:lvlText w:val="•"/>
      <w:lvlJc w:val="left"/>
      <w:pPr>
        <w:tabs>
          <w:tab w:val="num" w:pos="720"/>
        </w:tabs>
        <w:ind w:left="720" w:hanging="360"/>
      </w:pPr>
      <w:rPr>
        <w:rFonts w:ascii="Arial" w:hAnsi="Arial" w:hint="default"/>
      </w:rPr>
    </w:lvl>
    <w:lvl w:ilvl="1" w:tplc="E6085A18">
      <w:start w:val="3935"/>
      <w:numFmt w:val="bullet"/>
      <w:lvlText w:val="–"/>
      <w:lvlJc w:val="left"/>
      <w:pPr>
        <w:tabs>
          <w:tab w:val="num" w:pos="1440"/>
        </w:tabs>
        <w:ind w:left="1440" w:hanging="360"/>
      </w:pPr>
      <w:rPr>
        <w:rFonts w:ascii="Arial" w:hAnsi="Arial" w:hint="default"/>
      </w:rPr>
    </w:lvl>
    <w:lvl w:ilvl="2" w:tplc="E2A45F7E" w:tentative="1">
      <w:start w:val="1"/>
      <w:numFmt w:val="bullet"/>
      <w:lvlText w:val="•"/>
      <w:lvlJc w:val="left"/>
      <w:pPr>
        <w:tabs>
          <w:tab w:val="num" w:pos="2160"/>
        </w:tabs>
        <w:ind w:left="2160" w:hanging="360"/>
      </w:pPr>
      <w:rPr>
        <w:rFonts w:ascii="Arial" w:hAnsi="Arial" w:hint="default"/>
      </w:rPr>
    </w:lvl>
    <w:lvl w:ilvl="3" w:tplc="F258ABE4" w:tentative="1">
      <w:start w:val="1"/>
      <w:numFmt w:val="bullet"/>
      <w:lvlText w:val="•"/>
      <w:lvlJc w:val="left"/>
      <w:pPr>
        <w:tabs>
          <w:tab w:val="num" w:pos="2880"/>
        </w:tabs>
        <w:ind w:left="2880" w:hanging="360"/>
      </w:pPr>
      <w:rPr>
        <w:rFonts w:ascii="Arial" w:hAnsi="Arial" w:hint="default"/>
      </w:rPr>
    </w:lvl>
    <w:lvl w:ilvl="4" w:tplc="E3F00D10" w:tentative="1">
      <w:start w:val="1"/>
      <w:numFmt w:val="bullet"/>
      <w:lvlText w:val="•"/>
      <w:lvlJc w:val="left"/>
      <w:pPr>
        <w:tabs>
          <w:tab w:val="num" w:pos="3600"/>
        </w:tabs>
        <w:ind w:left="3600" w:hanging="360"/>
      </w:pPr>
      <w:rPr>
        <w:rFonts w:ascii="Arial" w:hAnsi="Arial" w:hint="default"/>
      </w:rPr>
    </w:lvl>
    <w:lvl w:ilvl="5" w:tplc="6B260D1A" w:tentative="1">
      <w:start w:val="1"/>
      <w:numFmt w:val="bullet"/>
      <w:lvlText w:val="•"/>
      <w:lvlJc w:val="left"/>
      <w:pPr>
        <w:tabs>
          <w:tab w:val="num" w:pos="4320"/>
        </w:tabs>
        <w:ind w:left="4320" w:hanging="360"/>
      </w:pPr>
      <w:rPr>
        <w:rFonts w:ascii="Arial" w:hAnsi="Arial" w:hint="default"/>
      </w:rPr>
    </w:lvl>
    <w:lvl w:ilvl="6" w:tplc="15D61EA2" w:tentative="1">
      <w:start w:val="1"/>
      <w:numFmt w:val="bullet"/>
      <w:lvlText w:val="•"/>
      <w:lvlJc w:val="left"/>
      <w:pPr>
        <w:tabs>
          <w:tab w:val="num" w:pos="5040"/>
        </w:tabs>
        <w:ind w:left="5040" w:hanging="360"/>
      </w:pPr>
      <w:rPr>
        <w:rFonts w:ascii="Arial" w:hAnsi="Arial" w:hint="default"/>
      </w:rPr>
    </w:lvl>
    <w:lvl w:ilvl="7" w:tplc="B06EDCEA" w:tentative="1">
      <w:start w:val="1"/>
      <w:numFmt w:val="bullet"/>
      <w:lvlText w:val="•"/>
      <w:lvlJc w:val="left"/>
      <w:pPr>
        <w:tabs>
          <w:tab w:val="num" w:pos="5760"/>
        </w:tabs>
        <w:ind w:left="5760" w:hanging="360"/>
      </w:pPr>
      <w:rPr>
        <w:rFonts w:ascii="Arial" w:hAnsi="Arial" w:hint="default"/>
      </w:rPr>
    </w:lvl>
    <w:lvl w:ilvl="8" w:tplc="86FCEEDC" w:tentative="1">
      <w:start w:val="1"/>
      <w:numFmt w:val="bullet"/>
      <w:lvlText w:val="•"/>
      <w:lvlJc w:val="left"/>
      <w:pPr>
        <w:tabs>
          <w:tab w:val="num" w:pos="6480"/>
        </w:tabs>
        <w:ind w:left="6480" w:hanging="360"/>
      </w:pPr>
      <w:rPr>
        <w:rFonts w:ascii="Arial" w:hAnsi="Arial" w:hint="default"/>
      </w:rPr>
    </w:lvl>
  </w:abstractNum>
  <w:abstractNum w:abstractNumId="26">
    <w:nsid w:val="6539071D"/>
    <w:multiLevelType w:val="hybridMultilevel"/>
    <w:tmpl w:val="900216EE"/>
    <w:lvl w:ilvl="0" w:tplc="C0D8CCCC">
      <w:start w:val="7"/>
      <w:numFmt w:val="bullet"/>
      <w:lvlText w:val="-"/>
      <w:lvlJc w:val="left"/>
      <w:pPr>
        <w:ind w:left="780" w:hanging="420"/>
      </w:pPr>
      <w:rPr>
        <w:rFonts w:ascii="Times New Roman" w:eastAsia="Times New Roman" w:hAnsi="Times New Roman" w:cs="Times New Roman" w:hint="default"/>
      </w:rPr>
    </w:lvl>
    <w:lvl w:ilvl="1" w:tplc="0CB83DC0">
      <w:start w:val="1"/>
      <w:numFmt w:val="bullet"/>
      <w:lvlText w:val=""/>
      <w:lvlJc w:val="left"/>
      <w:pPr>
        <w:ind w:left="1200" w:hanging="420"/>
      </w:pPr>
      <w:rPr>
        <w:rFonts w:ascii="Wingdings" w:hAnsi="Wingdings" w:hint="default"/>
        <w:sz w:val="10"/>
        <w:szCs w:val="10"/>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28">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37639A1"/>
    <w:multiLevelType w:val="hybridMultilevel"/>
    <w:tmpl w:val="5B38E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4C6310"/>
    <w:multiLevelType w:val="hybridMultilevel"/>
    <w:tmpl w:val="623E514C"/>
    <w:lvl w:ilvl="0" w:tplc="37CAC3BA">
      <w:numFmt w:val="bullet"/>
      <w:lvlText w:val="–"/>
      <w:lvlJc w:val="left"/>
      <w:pPr>
        <w:ind w:left="42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7BED18BC"/>
    <w:multiLevelType w:val="multilevel"/>
    <w:tmpl w:val="5FFEE696"/>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15"/>
  </w:num>
  <w:num w:numId="4">
    <w:abstractNumId w:val="30"/>
  </w:num>
  <w:num w:numId="5">
    <w:abstractNumId w:val="17"/>
  </w:num>
  <w:num w:numId="6">
    <w:abstractNumId w:val="7"/>
  </w:num>
  <w:num w:numId="7">
    <w:abstractNumId w:val="3"/>
  </w:num>
  <w:num w:numId="8">
    <w:abstractNumId w:val="8"/>
  </w:num>
  <w:num w:numId="9">
    <w:abstractNumId w:val="25"/>
  </w:num>
  <w:num w:numId="10">
    <w:abstractNumId w:val="1"/>
  </w:num>
  <w:num w:numId="11">
    <w:abstractNumId w:val="10"/>
  </w:num>
  <w:num w:numId="12">
    <w:abstractNumId w:val="19"/>
  </w:num>
  <w:num w:numId="13">
    <w:abstractNumId w:val="32"/>
  </w:num>
  <w:num w:numId="14">
    <w:abstractNumId w:val="32"/>
  </w:num>
  <w:num w:numId="15">
    <w:abstractNumId w:val="32"/>
  </w:num>
  <w:num w:numId="16">
    <w:abstractNumId w:val="0"/>
  </w:num>
  <w:num w:numId="17">
    <w:abstractNumId w:val="2"/>
  </w:num>
  <w:num w:numId="18">
    <w:abstractNumId w:val="11"/>
  </w:num>
  <w:num w:numId="19">
    <w:abstractNumId w:val="6"/>
  </w:num>
  <w:num w:numId="20">
    <w:abstractNumId w:val="4"/>
  </w:num>
  <w:num w:numId="21">
    <w:abstractNumId w:val="24"/>
  </w:num>
  <w:num w:numId="22">
    <w:abstractNumId w:val="21"/>
  </w:num>
  <w:num w:numId="23">
    <w:abstractNumId w:val="13"/>
  </w:num>
  <w:num w:numId="24">
    <w:abstractNumId w:val="20"/>
  </w:num>
  <w:num w:numId="25">
    <w:abstractNumId w:val="27"/>
  </w:num>
  <w:num w:numId="26">
    <w:abstractNumId w:val="22"/>
  </w:num>
  <w:num w:numId="27">
    <w:abstractNumId w:val="18"/>
  </w:num>
  <w:num w:numId="28">
    <w:abstractNumId w:val="18"/>
  </w:num>
  <w:num w:numId="2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8"/>
  </w:num>
  <w:num w:numId="36">
    <w:abstractNumId w:val="26"/>
  </w:num>
  <w:num w:numId="37">
    <w:abstractNumId w:val="5"/>
  </w:num>
  <w:num w:numId="38">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9"/>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45058">
      <v:textbox inset="5.85pt,.7pt,5.85pt,.7pt"/>
    </o:shapedefaults>
  </w:hdrShapeDefaults>
  <w:footnotePr>
    <w:footnote w:id="-1"/>
    <w:footnote w:id="0"/>
  </w:footnotePr>
  <w:endnotePr>
    <w:endnote w:id="-1"/>
    <w:endnote w:id="0"/>
  </w:endnotePr>
  <w:compat>
    <w:useFELayout/>
  </w:compat>
  <w:rsids>
    <w:rsidRoot w:val="00FE5799"/>
    <w:rsid w:val="00000172"/>
    <w:rsid w:val="00000A16"/>
    <w:rsid w:val="000013AB"/>
    <w:rsid w:val="00002094"/>
    <w:rsid w:val="00003DE2"/>
    <w:rsid w:val="0000431B"/>
    <w:rsid w:val="00004CF1"/>
    <w:rsid w:val="000070AA"/>
    <w:rsid w:val="000109D3"/>
    <w:rsid w:val="00011173"/>
    <w:rsid w:val="0001202F"/>
    <w:rsid w:val="00012E18"/>
    <w:rsid w:val="00013240"/>
    <w:rsid w:val="00013571"/>
    <w:rsid w:val="000136D6"/>
    <w:rsid w:val="000142BE"/>
    <w:rsid w:val="00014553"/>
    <w:rsid w:val="00015554"/>
    <w:rsid w:val="00015D6D"/>
    <w:rsid w:val="00015DD4"/>
    <w:rsid w:val="00015F78"/>
    <w:rsid w:val="0001744A"/>
    <w:rsid w:val="00017853"/>
    <w:rsid w:val="000217F8"/>
    <w:rsid w:val="00021962"/>
    <w:rsid w:val="00023863"/>
    <w:rsid w:val="00023DDA"/>
    <w:rsid w:val="00024C47"/>
    <w:rsid w:val="00025213"/>
    <w:rsid w:val="0002578E"/>
    <w:rsid w:val="00026394"/>
    <w:rsid w:val="0002714F"/>
    <w:rsid w:val="0002779C"/>
    <w:rsid w:val="00027F44"/>
    <w:rsid w:val="00030E22"/>
    <w:rsid w:val="0003185E"/>
    <w:rsid w:val="00031B86"/>
    <w:rsid w:val="00032114"/>
    <w:rsid w:val="00033416"/>
    <w:rsid w:val="0003687F"/>
    <w:rsid w:val="000377C2"/>
    <w:rsid w:val="00037C51"/>
    <w:rsid w:val="00037FA3"/>
    <w:rsid w:val="000404CB"/>
    <w:rsid w:val="00040E8C"/>
    <w:rsid w:val="00041233"/>
    <w:rsid w:val="000419D2"/>
    <w:rsid w:val="0004251E"/>
    <w:rsid w:val="00042E38"/>
    <w:rsid w:val="00043FB9"/>
    <w:rsid w:val="0004429F"/>
    <w:rsid w:val="00044BA8"/>
    <w:rsid w:val="00044EE8"/>
    <w:rsid w:val="00045CB0"/>
    <w:rsid w:val="00047222"/>
    <w:rsid w:val="00047A9D"/>
    <w:rsid w:val="0005111C"/>
    <w:rsid w:val="000521DE"/>
    <w:rsid w:val="0005273F"/>
    <w:rsid w:val="00053009"/>
    <w:rsid w:val="000546CD"/>
    <w:rsid w:val="0005511E"/>
    <w:rsid w:val="000569B2"/>
    <w:rsid w:val="00056F8C"/>
    <w:rsid w:val="00057299"/>
    <w:rsid w:val="00060833"/>
    <w:rsid w:val="000613C6"/>
    <w:rsid w:val="00063607"/>
    <w:rsid w:val="00063728"/>
    <w:rsid w:val="00065410"/>
    <w:rsid w:val="00065FB1"/>
    <w:rsid w:val="0007127F"/>
    <w:rsid w:val="00072109"/>
    <w:rsid w:val="0007456C"/>
    <w:rsid w:val="000756DD"/>
    <w:rsid w:val="0007614C"/>
    <w:rsid w:val="00076F50"/>
    <w:rsid w:val="00081181"/>
    <w:rsid w:val="0008139B"/>
    <w:rsid w:val="00082B36"/>
    <w:rsid w:val="0008534F"/>
    <w:rsid w:val="00085FF2"/>
    <w:rsid w:val="00086594"/>
    <w:rsid w:val="000870C2"/>
    <w:rsid w:val="00087827"/>
    <w:rsid w:val="00087BF6"/>
    <w:rsid w:val="000900DE"/>
    <w:rsid w:val="0009038A"/>
    <w:rsid w:val="0009089F"/>
    <w:rsid w:val="00090CBF"/>
    <w:rsid w:val="00091669"/>
    <w:rsid w:val="00091AC6"/>
    <w:rsid w:val="00092BE3"/>
    <w:rsid w:val="000941C3"/>
    <w:rsid w:val="000944E4"/>
    <w:rsid w:val="0009491A"/>
    <w:rsid w:val="00095477"/>
    <w:rsid w:val="0009561D"/>
    <w:rsid w:val="0009603D"/>
    <w:rsid w:val="0009689D"/>
    <w:rsid w:val="00096FEF"/>
    <w:rsid w:val="00097062"/>
    <w:rsid w:val="000A1AC0"/>
    <w:rsid w:val="000A1E5B"/>
    <w:rsid w:val="000A1F9D"/>
    <w:rsid w:val="000A2334"/>
    <w:rsid w:val="000A258F"/>
    <w:rsid w:val="000A2F83"/>
    <w:rsid w:val="000A363E"/>
    <w:rsid w:val="000A4DD9"/>
    <w:rsid w:val="000A5A48"/>
    <w:rsid w:val="000A5C3F"/>
    <w:rsid w:val="000A6390"/>
    <w:rsid w:val="000A66DE"/>
    <w:rsid w:val="000A6A27"/>
    <w:rsid w:val="000A6E83"/>
    <w:rsid w:val="000B223E"/>
    <w:rsid w:val="000B41C1"/>
    <w:rsid w:val="000B5935"/>
    <w:rsid w:val="000B5AC7"/>
    <w:rsid w:val="000B6A28"/>
    <w:rsid w:val="000C0387"/>
    <w:rsid w:val="000C05C4"/>
    <w:rsid w:val="000C1692"/>
    <w:rsid w:val="000C27AE"/>
    <w:rsid w:val="000C2F2C"/>
    <w:rsid w:val="000C4660"/>
    <w:rsid w:val="000C469E"/>
    <w:rsid w:val="000C4D8A"/>
    <w:rsid w:val="000C616D"/>
    <w:rsid w:val="000D0D17"/>
    <w:rsid w:val="000D0F71"/>
    <w:rsid w:val="000D19CD"/>
    <w:rsid w:val="000D19DF"/>
    <w:rsid w:val="000D2346"/>
    <w:rsid w:val="000D3CB4"/>
    <w:rsid w:val="000D716C"/>
    <w:rsid w:val="000E00CC"/>
    <w:rsid w:val="000E02A9"/>
    <w:rsid w:val="000E037F"/>
    <w:rsid w:val="000E14F3"/>
    <w:rsid w:val="000E2EFD"/>
    <w:rsid w:val="000E3428"/>
    <w:rsid w:val="000E3CF1"/>
    <w:rsid w:val="000E56A1"/>
    <w:rsid w:val="000E5A26"/>
    <w:rsid w:val="000E5A88"/>
    <w:rsid w:val="000E677F"/>
    <w:rsid w:val="000E6E2B"/>
    <w:rsid w:val="000E76F1"/>
    <w:rsid w:val="000F0FFF"/>
    <w:rsid w:val="000F201E"/>
    <w:rsid w:val="000F2D9E"/>
    <w:rsid w:val="000F2DE0"/>
    <w:rsid w:val="000F43D1"/>
    <w:rsid w:val="000F6AFA"/>
    <w:rsid w:val="000F74C9"/>
    <w:rsid w:val="000F77F3"/>
    <w:rsid w:val="00100258"/>
    <w:rsid w:val="0010025E"/>
    <w:rsid w:val="00101643"/>
    <w:rsid w:val="001018DF"/>
    <w:rsid w:val="00101BC2"/>
    <w:rsid w:val="0010200E"/>
    <w:rsid w:val="001027FF"/>
    <w:rsid w:val="00102D0B"/>
    <w:rsid w:val="00103507"/>
    <w:rsid w:val="001038E0"/>
    <w:rsid w:val="00104E5B"/>
    <w:rsid w:val="00104FBA"/>
    <w:rsid w:val="0010593C"/>
    <w:rsid w:val="00105D59"/>
    <w:rsid w:val="00105E8C"/>
    <w:rsid w:val="00107436"/>
    <w:rsid w:val="00110001"/>
    <w:rsid w:val="00110141"/>
    <w:rsid w:val="00110514"/>
    <w:rsid w:val="001106FE"/>
    <w:rsid w:val="001113AF"/>
    <w:rsid w:val="00112E18"/>
    <w:rsid w:val="00113012"/>
    <w:rsid w:val="00114B6A"/>
    <w:rsid w:val="00120093"/>
    <w:rsid w:val="00124B81"/>
    <w:rsid w:val="001256E2"/>
    <w:rsid w:val="00125C0A"/>
    <w:rsid w:val="00125F3D"/>
    <w:rsid w:val="00126635"/>
    <w:rsid w:val="00131241"/>
    <w:rsid w:val="00131415"/>
    <w:rsid w:val="00131E25"/>
    <w:rsid w:val="001325B0"/>
    <w:rsid w:val="00132AFD"/>
    <w:rsid w:val="00135599"/>
    <w:rsid w:val="00135BC7"/>
    <w:rsid w:val="001379C7"/>
    <w:rsid w:val="001402B3"/>
    <w:rsid w:val="0014094A"/>
    <w:rsid w:val="00141448"/>
    <w:rsid w:val="001416BB"/>
    <w:rsid w:val="0014185A"/>
    <w:rsid w:val="00142260"/>
    <w:rsid w:val="00142477"/>
    <w:rsid w:val="001433EB"/>
    <w:rsid w:val="00143C7A"/>
    <w:rsid w:val="0014464F"/>
    <w:rsid w:val="00145D96"/>
    <w:rsid w:val="001464C7"/>
    <w:rsid w:val="001501C1"/>
    <w:rsid w:val="0015211B"/>
    <w:rsid w:val="00152AE1"/>
    <w:rsid w:val="00152C6A"/>
    <w:rsid w:val="00153014"/>
    <w:rsid w:val="00154E9D"/>
    <w:rsid w:val="001554FA"/>
    <w:rsid w:val="00155DB7"/>
    <w:rsid w:val="001560DA"/>
    <w:rsid w:val="00157CFD"/>
    <w:rsid w:val="00157D76"/>
    <w:rsid w:val="0016037A"/>
    <w:rsid w:val="00160DB7"/>
    <w:rsid w:val="00160E3C"/>
    <w:rsid w:val="001614B5"/>
    <w:rsid w:val="0016235F"/>
    <w:rsid w:val="00162BED"/>
    <w:rsid w:val="00163792"/>
    <w:rsid w:val="001637D5"/>
    <w:rsid w:val="00164980"/>
    <w:rsid w:val="001655CC"/>
    <w:rsid w:val="0016649A"/>
    <w:rsid w:val="001667AC"/>
    <w:rsid w:val="00166F69"/>
    <w:rsid w:val="001672C0"/>
    <w:rsid w:val="00171CB4"/>
    <w:rsid w:val="00171DB2"/>
    <w:rsid w:val="00172D48"/>
    <w:rsid w:val="0017360E"/>
    <w:rsid w:val="00173F78"/>
    <w:rsid w:val="00174F20"/>
    <w:rsid w:val="00175038"/>
    <w:rsid w:val="00175A00"/>
    <w:rsid w:val="00175D32"/>
    <w:rsid w:val="0017611C"/>
    <w:rsid w:val="001769A1"/>
    <w:rsid w:val="001831B5"/>
    <w:rsid w:val="001839A5"/>
    <w:rsid w:val="00184393"/>
    <w:rsid w:val="0018538F"/>
    <w:rsid w:val="00186B17"/>
    <w:rsid w:val="00190E57"/>
    <w:rsid w:val="00191E60"/>
    <w:rsid w:val="0019260D"/>
    <w:rsid w:val="00192891"/>
    <w:rsid w:val="00192A59"/>
    <w:rsid w:val="001934B9"/>
    <w:rsid w:val="0019413F"/>
    <w:rsid w:val="001944B7"/>
    <w:rsid w:val="001952C3"/>
    <w:rsid w:val="001973D2"/>
    <w:rsid w:val="001974B7"/>
    <w:rsid w:val="001A09C1"/>
    <w:rsid w:val="001A1DC4"/>
    <w:rsid w:val="001A33D8"/>
    <w:rsid w:val="001A43DB"/>
    <w:rsid w:val="001A472B"/>
    <w:rsid w:val="001A579A"/>
    <w:rsid w:val="001A5998"/>
    <w:rsid w:val="001A713E"/>
    <w:rsid w:val="001A78B3"/>
    <w:rsid w:val="001B2478"/>
    <w:rsid w:val="001B3842"/>
    <w:rsid w:val="001B3A05"/>
    <w:rsid w:val="001B4035"/>
    <w:rsid w:val="001B407F"/>
    <w:rsid w:val="001B4110"/>
    <w:rsid w:val="001B62F6"/>
    <w:rsid w:val="001B6E79"/>
    <w:rsid w:val="001C0C9D"/>
    <w:rsid w:val="001C1146"/>
    <w:rsid w:val="001C1F6B"/>
    <w:rsid w:val="001C3872"/>
    <w:rsid w:val="001C508D"/>
    <w:rsid w:val="001C51ED"/>
    <w:rsid w:val="001C52B2"/>
    <w:rsid w:val="001C56A6"/>
    <w:rsid w:val="001C5CE9"/>
    <w:rsid w:val="001C5CFC"/>
    <w:rsid w:val="001C62ED"/>
    <w:rsid w:val="001C6DB5"/>
    <w:rsid w:val="001C7939"/>
    <w:rsid w:val="001C7F6C"/>
    <w:rsid w:val="001D19F4"/>
    <w:rsid w:val="001D2793"/>
    <w:rsid w:val="001D30F7"/>
    <w:rsid w:val="001D3BF6"/>
    <w:rsid w:val="001D435D"/>
    <w:rsid w:val="001D4F4D"/>
    <w:rsid w:val="001D5808"/>
    <w:rsid w:val="001D6391"/>
    <w:rsid w:val="001D6531"/>
    <w:rsid w:val="001D6CC1"/>
    <w:rsid w:val="001E01E6"/>
    <w:rsid w:val="001E099E"/>
    <w:rsid w:val="001E1527"/>
    <w:rsid w:val="001E249B"/>
    <w:rsid w:val="001E26C2"/>
    <w:rsid w:val="001E4245"/>
    <w:rsid w:val="001F0AB8"/>
    <w:rsid w:val="001F0F77"/>
    <w:rsid w:val="001F1A0C"/>
    <w:rsid w:val="001F30B4"/>
    <w:rsid w:val="001F3204"/>
    <w:rsid w:val="001F3DA8"/>
    <w:rsid w:val="001F3E46"/>
    <w:rsid w:val="001F4555"/>
    <w:rsid w:val="001F46D8"/>
    <w:rsid w:val="001F7702"/>
    <w:rsid w:val="001F7D6B"/>
    <w:rsid w:val="002029F5"/>
    <w:rsid w:val="00203574"/>
    <w:rsid w:val="0020379D"/>
    <w:rsid w:val="002038F9"/>
    <w:rsid w:val="00203BF0"/>
    <w:rsid w:val="00205AF2"/>
    <w:rsid w:val="002067C6"/>
    <w:rsid w:val="00207994"/>
    <w:rsid w:val="00210105"/>
    <w:rsid w:val="0021013F"/>
    <w:rsid w:val="00210EB3"/>
    <w:rsid w:val="00214784"/>
    <w:rsid w:val="00215FBE"/>
    <w:rsid w:val="00216335"/>
    <w:rsid w:val="00216EB0"/>
    <w:rsid w:val="00217248"/>
    <w:rsid w:val="00220FB1"/>
    <w:rsid w:val="0022121D"/>
    <w:rsid w:val="00222451"/>
    <w:rsid w:val="00222520"/>
    <w:rsid w:val="00222DC8"/>
    <w:rsid w:val="00223899"/>
    <w:rsid w:val="00223FB5"/>
    <w:rsid w:val="002246B1"/>
    <w:rsid w:val="00227347"/>
    <w:rsid w:val="00227C84"/>
    <w:rsid w:val="00232583"/>
    <w:rsid w:val="0023398D"/>
    <w:rsid w:val="002342C4"/>
    <w:rsid w:val="00234557"/>
    <w:rsid w:val="002346A5"/>
    <w:rsid w:val="002348F8"/>
    <w:rsid w:val="002353D3"/>
    <w:rsid w:val="00236904"/>
    <w:rsid w:val="002415FF"/>
    <w:rsid w:val="00241AA4"/>
    <w:rsid w:val="00242E37"/>
    <w:rsid w:val="00246531"/>
    <w:rsid w:val="00247F9D"/>
    <w:rsid w:val="00250416"/>
    <w:rsid w:val="00250E4C"/>
    <w:rsid w:val="002514CB"/>
    <w:rsid w:val="00251BE4"/>
    <w:rsid w:val="00253B1F"/>
    <w:rsid w:val="0025528F"/>
    <w:rsid w:val="00256376"/>
    <w:rsid w:val="00256C5D"/>
    <w:rsid w:val="0025780D"/>
    <w:rsid w:val="00257AAF"/>
    <w:rsid w:val="002612AB"/>
    <w:rsid w:val="00261957"/>
    <w:rsid w:val="00261D42"/>
    <w:rsid w:val="00261E42"/>
    <w:rsid w:val="00263FD9"/>
    <w:rsid w:val="0026721C"/>
    <w:rsid w:val="00267343"/>
    <w:rsid w:val="00267C43"/>
    <w:rsid w:val="0027020C"/>
    <w:rsid w:val="00271AE9"/>
    <w:rsid w:val="00272888"/>
    <w:rsid w:val="002731A9"/>
    <w:rsid w:val="00273B5F"/>
    <w:rsid w:val="00274471"/>
    <w:rsid w:val="00275CE9"/>
    <w:rsid w:val="00277A97"/>
    <w:rsid w:val="00277F44"/>
    <w:rsid w:val="00281288"/>
    <w:rsid w:val="00281870"/>
    <w:rsid w:val="0028197D"/>
    <w:rsid w:val="0028275C"/>
    <w:rsid w:val="00282BA4"/>
    <w:rsid w:val="002854A8"/>
    <w:rsid w:val="00287942"/>
    <w:rsid w:val="00290099"/>
    <w:rsid w:val="0029189B"/>
    <w:rsid w:val="0029191B"/>
    <w:rsid w:val="0029204C"/>
    <w:rsid w:val="00294B45"/>
    <w:rsid w:val="00294C18"/>
    <w:rsid w:val="00295583"/>
    <w:rsid w:val="00295A99"/>
    <w:rsid w:val="00295F71"/>
    <w:rsid w:val="002965A8"/>
    <w:rsid w:val="0029788C"/>
    <w:rsid w:val="002A0D7B"/>
    <w:rsid w:val="002A1ABC"/>
    <w:rsid w:val="002A1D93"/>
    <w:rsid w:val="002A1E4F"/>
    <w:rsid w:val="002A2A40"/>
    <w:rsid w:val="002A35CC"/>
    <w:rsid w:val="002A4726"/>
    <w:rsid w:val="002A5563"/>
    <w:rsid w:val="002A5DC9"/>
    <w:rsid w:val="002B0CA4"/>
    <w:rsid w:val="002B0F81"/>
    <w:rsid w:val="002B1A3A"/>
    <w:rsid w:val="002B2915"/>
    <w:rsid w:val="002B3250"/>
    <w:rsid w:val="002B4FB7"/>
    <w:rsid w:val="002B5439"/>
    <w:rsid w:val="002B7222"/>
    <w:rsid w:val="002B73F7"/>
    <w:rsid w:val="002B7AA8"/>
    <w:rsid w:val="002C0453"/>
    <w:rsid w:val="002C07BA"/>
    <w:rsid w:val="002C1A60"/>
    <w:rsid w:val="002C332E"/>
    <w:rsid w:val="002C3959"/>
    <w:rsid w:val="002C3A4F"/>
    <w:rsid w:val="002C4295"/>
    <w:rsid w:val="002C5685"/>
    <w:rsid w:val="002C5DC9"/>
    <w:rsid w:val="002C6578"/>
    <w:rsid w:val="002C7188"/>
    <w:rsid w:val="002D0AB6"/>
    <w:rsid w:val="002D3A34"/>
    <w:rsid w:val="002D4509"/>
    <w:rsid w:val="002D476B"/>
    <w:rsid w:val="002D4B8D"/>
    <w:rsid w:val="002D5248"/>
    <w:rsid w:val="002D6EC6"/>
    <w:rsid w:val="002D71B6"/>
    <w:rsid w:val="002D71F0"/>
    <w:rsid w:val="002D73D7"/>
    <w:rsid w:val="002D75A7"/>
    <w:rsid w:val="002E081C"/>
    <w:rsid w:val="002E0E78"/>
    <w:rsid w:val="002E30A9"/>
    <w:rsid w:val="002E37EC"/>
    <w:rsid w:val="002E3C94"/>
    <w:rsid w:val="002E616A"/>
    <w:rsid w:val="002E68F6"/>
    <w:rsid w:val="002E6A70"/>
    <w:rsid w:val="002E74D8"/>
    <w:rsid w:val="002F07E7"/>
    <w:rsid w:val="002F12FE"/>
    <w:rsid w:val="002F1C51"/>
    <w:rsid w:val="002F1C64"/>
    <w:rsid w:val="002F348A"/>
    <w:rsid w:val="002F43D0"/>
    <w:rsid w:val="002F4B2C"/>
    <w:rsid w:val="002F5360"/>
    <w:rsid w:val="002F70CF"/>
    <w:rsid w:val="002F7D91"/>
    <w:rsid w:val="00300810"/>
    <w:rsid w:val="00301853"/>
    <w:rsid w:val="00302492"/>
    <w:rsid w:val="00302786"/>
    <w:rsid w:val="00303749"/>
    <w:rsid w:val="00303A22"/>
    <w:rsid w:val="0030403B"/>
    <w:rsid w:val="0030447B"/>
    <w:rsid w:val="00304706"/>
    <w:rsid w:val="003053D3"/>
    <w:rsid w:val="003057EA"/>
    <w:rsid w:val="00311150"/>
    <w:rsid w:val="003111D3"/>
    <w:rsid w:val="0031182E"/>
    <w:rsid w:val="0031348B"/>
    <w:rsid w:val="003138A4"/>
    <w:rsid w:val="00313931"/>
    <w:rsid w:val="00313F74"/>
    <w:rsid w:val="0031422F"/>
    <w:rsid w:val="00315FA2"/>
    <w:rsid w:val="00317D41"/>
    <w:rsid w:val="00317E92"/>
    <w:rsid w:val="0032050A"/>
    <w:rsid w:val="003211E3"/>
    <w:rsid w:val="0032156D"/>
    <w:rsid w:val="00321C28"/>
    <w:rsid w:val="00321D13"/>
    <w:rsid w:val="00323090"/>
    <w:rsid w:val="003230EC"/>
    <w:rsid w:val="00323ED3"/>
    <w:rsid w:val="00323F3B"/>
    <w:rsid w:val="00325632"/>
    <w:rsid w:val="00326E52"/>
    <w:rsid w:val="00330EAF"/>
    <w:rsid w:val="00331149"/>
    <w:rsid w:val="003319EB"/>
    <w:rsid w:val="00331C18"/>
    <w:rsid w:val="00332034"/>
    <w:rsid w:val="00332497"/>
    <w:rsid w:val="00332597"/>
    <w:rsid w:val="003335E5"/>
    <w:rsid w:val="00334018"/>
    <w:rsid w:val="00334173"/>
    <w:rsid w:val="00334B3B"/>
    <w:rsid w:val="003358F9"/>
    <w:rsid w:val="00340AB2"/>
    <w:rsid w:val="00340FCC"/>
    <w:rsid w:val="00342F0C"/>
    <w:rsid w:val="00343A18"/>
    <w:rsid w:val="00344216"/>
    <w:rsid w:val="003456D5"/>
    <w:rsid w:val="003464B6"/>
    <w:rsid w:val="00346858"/>
    <w:rsid w:val="00347593"/>
    <w:rsid w:val="00347C49"/>
    <w:rsid w:val="00350180"/>
    <w:rsid w:val="0035033D"/>
    <w:rsid w:val="00350FDF"/>
    <w:rsid w:val="003511F4"/>
    <w:rsid w:val="00351927"/>
    <w:rsid w:val="003530B3"/>
    <w:rsid w:val="00353550"/>
    <w:rsid w:val="00353A6B"/>
    <w:rsid w:val="00354F7A"/>
    <w:rsid w:val="00355908"/>
    <w:rsid w:val="0036023C"/>
    <w:rsid w:val="00360BF1"/>
    <w:rsid w:val="00360F76"/>
    <w:rsid w:val="00361CA8"/>
    <w:rsid w:val="00363390"/>
    <w:rsid w:val="0036618D"/>
    <w:rsid w:val="003666C7"/>
    <w:rsid w:val="00366918"/>
    <w:rsid w:val="00366935"/>
    <w:rsid w:val="0037067B"/>
    <w:rsid w:val="00371D1A"/>
    <w:rsid w:val="00372972"/>
    <w:rsid w:val="00374D59"/>
    <w:rsid w:val="0037711D"/>
    <w:rsid w:val="00380514"/>
    <w:rsid w:val="00380FF0"/>
    <w:rsid w:val="003835A6"/>
    <w:rsid w:val="003843E7"/>
    <w:rsid w:val="00385F17"/>
    <w:rsid w:val="00386D4F"/>
    <w:rsid w:val="0038704C"/>
    <w:rsid w:val="003875A3"/>
    <w:rsid w:val="00387950"/>
    <w:rsid w:val="003903D6"/>
    <w:rsid w:val="00390B01"/>
    <w:rsid w:val="003911F6"/>
    <w:rsid w:val="003931D6"/>
    <w:rsid w:val="003939BB"/>
    <w:rsid w:val="00394EBC"/>
    <w:rsid w:val="00396208"/>
    <w:rsid w:val="00397707"/>
    <w:rsid w:val="003A261E"/>
    <w:rsid w:val="003A39E4"/>
    <w:rsid w:val="003A3E47"/>
    <w:rsid w:val="003A4E5D"/>
    <w:rsid w:val="003A68EF"/>
    <w:rsid w:val="003A6FB3"/>
    <w:rsid w:val="003A75B5"/>
    <w:rsid w:val="003B1AE7"/>
    <w:rsid w:val="003B3DE1"/>
    <w:rsid w:val="003B6D5A"/>
    <w:rsid w:val="003B74AB"/>
    <w:rsid w:val="003B77B7"/>
    <w:rsid w:val="003B7A1F"/>
    <w:rsid w:val="003B7BD5"/>
    <w:rsid w:val="003C2819"/>
    <w:rsid w:val="003C3B9E"/>
    <w:rsid w:val="003C3CBD"/>
    <w:rsid w:val="003C47B6"/>
    <w:rsid w:val="003C4C5C"/>
    <w:rsid w:val="003C4CF0"/>
    <w:rsid w:val="003C4E86"/>
    <w:rsid w:val="003C50A3"/>
    <w:rsid w:val="003C5851"/>
    <w:rsid w:val="003C6721"/>
    <w:rsid w:val="003C6A0D"/>
    <w:rsid w:val="003D13C3"/>
    <w:rsid w:val="003D2B14"/>
    <w:rsid w:val="003D2FF4"/>
    <w:rsid w:val="003D3BFF"/>
    <w:rsid w:val="003D4B4A"/>
    <w:rsid w:val="003D6029"/>
    <w:rsid w:val="003D6CB8"/>
    <w:rsid w:val="003D73B7"/>
    <w:rsid w:val="003E00D5"/>
    <w:rsid w:val="003E0520"/>
    <w:rsid w:val="003E15DB"/>
    <w:rsid w:val="003E1B58"/>
    <w:rsid w:val="003E25A6"/>
    <w:rsid w:val="003E29A0"/>
    <w:rsid w:val="003E2AC0"/>
    <w:rsid w:val="003E2EB7"/>
    <w:rsid w:val="003E3680"/>
    <w:rsid w:val="003E38E9"/>
    <w:rsid w:val="003E4467"/>
    <w:rsid w:val="003E51F6"/>
    <w:rsid w:val="003E5230"/>
    <w:rsid w:val="003E5D4B"/>
    <w:rsid w:val="003E67EB"/>
    <w:rsid w:val="003F056D"/>
    <w:rsid w:val="003F16B2"/>
    <w:rsid w:val="003F193C"/>
    <w:rsid w:val="003F2649"/>
    <w:rsid w:val="003F5ACD"/>
    <w:rsid w:val="003F7800"/>
    <w:rsid w:val="00400675"/>
    <w:rsid w:val="00400C06"/>
    <w:rsid w:val="004010FB"/>
    <w:rsid w:val="00401392"/>
    <w:rsid w:val="004028A4"/>
    <w:rsid w:val="00402EB5"/>
    <w:rsid w:val="004030CC"/>
    <w:rsid w:val="00404AE2"/>
    <w:rsid w:val="004067C0"/>
    <w:rsid w:val="00411152"/>
    <w:rsid w:val="00412724"/>
    <w:rsid w:val="00413862"/>
    <w:rsid w:val="004138FA"/>
    <w:rsid w:val="00414D3D"/>
    <w:rsid w:val="0041523F"/>
    <w:rsid w:val="004162EB"/>
    <w:rsid w:val="004167A3"/>
    <w:rsid w:val="00416861"/>
    <w:rsid w:val="00416F96"/>
    <w:rsid w:val="004178AA"/>
    <w:rsid w:val="0042059F"/>
    <w:rsid w:val="00420651"/>
    <w:rsid w:val="00420A12"/>
    <w:rsid w:val="00420AA5"/>
    <w:rsid w:val="004215ED"/>
    <w:rsid w:val="00422F7B"/>
    <w:rsid w:val="00423056"/>
    <w:rsid w:val="004231F4"/>
    <w:rsid w:val="00424C29"/>
    <w:rsid w:val="00424C36"/>
    <w:rsid w:val="00424C6E"/>
    <w:rsid w:val="0042577A"/>
    <w:rsid w:val="00426280"/>
    <w:rsid w:val="00426616"/>
    <w:rsid w:val="00430426"/>
    <w:rsid w:val="00430DE2"/>
    <w:rsid w:val="00430E52"/>
    <w:rsid w:val="00431980"/>
    <w:rsid w:val="00432B37"/>
    <w:rsid w:val="00432EC6"/>
    <w:rsid w:val="004353EE"/>
    <w:rsid w:val="00436CC2"/>
    <w:rsid w:val="0043740F"/>
    <w:rsid w:val="00437ACB"/>
    <w:rsid w:val="0044241F"/>
    <w:rsid w:val="004427E7"/>
    <w:rsid w:val="00442F68"/>
    <w:rsid w:val="004445DC"/>
    <w:rsid w:val="00444B7B"/>
    <w:rsid w:val="00444CF7"/>
    <w:rsid w:val="00445245"/>
    <w:rsid w:val="00446E09"/>
    <w:rsid w:val="00446F72"/>
    <w:rsid w:val="0044798E"/>
    <w:rsid w:val="00451316"/>
    <w:rsid w:val="004514E9"/>
    <w:rsid w:val="00451FC1"/>
    <w:rsid w:val="004523A5"/>
    <w:rsid w:val="004529AE"/>
    <w:rsid w:val="004541E8"/>
    <w:rsid w:val="004545D8"/>
    <w:rsid w:val="00456962"/>
    <w:rsid w:val="004570A5"/>
    <w:rsid w:val="00457CC6"/>
    <w:rsid w:val="0046021C"/>
    <w:rsid w:val="00461728"/>
    <w:rsid w:val="00462BCA"/>
    <w:rsid w:val="0046603E"/>
    <w:rsid w:val="004677D4"/>
    <w:rsid w:val="00467D53"/>
    <w:rsid w:val="00472858"/>
    <w:rsid w:val="00473DDA"/>
    <w:rsid w:val="004741B2"/>
    <w:rsid w:val="00474ABB"/>
    <w:rsid w:val="00476FFC"/>
    <w:rsid w:val="00477259"/>
    <w:rsid w:val="0047761D"/>
    <w:rsid w:val="00477D0C"/>
    <w:rsid w:val="00477F8B"/>
    <w:rsid w:val="0048147F"/>
    <w:rsid w:val="00482623"/>
    <w:rsid w:val="004837C7"/>
    <w:rsid w:val="00484242"/>
    <w:rsid w:val="00485D21"/>
    <w:rsid w:val="00485FF2"/>
    <w:rsid w:val="004900CF"/>
    <w:rsid w:val="00492A78"/>
    <w:rsid w:val="004940EE"/>
    <w:rsid w:val="004945A0"/>
    <w:rsid w:val="0049502B"/>
    <w:rsid w:val="004950A1"/>
    <w:rsid w:val="00495B45"/>
    <w:rsid w:val="00497805"/>
    <w:rsid w:val="00497F11"/>
    <w:rsid w:val="004A0409"/>
    <w:rsid w:val="004A043C"/>
    <w:rsid w:val="004A05D7"/>
    <w:rsid w:val="004A2FE3"/>
    <w:rsid w:val="004A35EF"/>
    <w:rsid w:val="004A38F5"/>
    <w:rsid w:val="004A6D4B"/>
    <w:rsid w:val="004A760E"/>
    <w:rsid w:val="004B57FD"/>
    <w:rsid w:val="004B5992"/>
    <w:rsid w:val="004B5A03"/>
    <w:rsid w:val="004B5A8E"/>
    <w:rsid w:val="004B793A"/>
    <w:rsid w:val="004B7A65"/>
    <w:rsid w:val="004C0848"/>
    <w:rsid w:val="004C0C30"/>
    <w:rsid w:val="004C0F7B"/>
    <w:rsid w:val="004C321E"/>
    <w:rsid w:val="004C3D6F"/>
    <w:rsid w:val="004C4228"/>
    <w:rsid w:val="004C4387"/>
    <w:rsid w:val="004C5A44"/>
    <w:rsid w:val="004C6680"/>
    <w:rsid w:val="004C74D0"/>
    <w:rsid w:val="004C7EFD"/>
    <w:rsid w:val="004D0540"/>
    <w:rsid w:val="004D2ADF"/>
    <w:rsid w:val="004D2BEF"/>
    <w:rsid w:val="004D2CF4"/>
    <w:rsid w:val="004D3B3E"/>
    <w:rsid w:val="004D4629"/>
    <w:rsid w:val="004D5A8D"/>
    <w:rsid w:val="004D660F"/>
    <w:rsid w:val="004D7360"/>
    <w:rsid w:val="004E0FFC"/>
    <w:rsid w:val="004E52A3"/>
    <w:rsid w:val="004E70DB"/>
    <w:rsid w:val="004F130E"/>
    <w:rsid w:val="004F16D2"/>
    <w:rsid w:val="004F1C6C"/>
    <w:rsid w:val="004F2288"/>
    <w:rsid w:val="004F4BF4"/>
    <w:rsid w:val="004F679B"/>
    <w:rsid w:val="004F6830"/>
    <w:rsid w:val="004F7568"/>
    <w:rsid w:val="005020B0"/>
    <w:rsid w:val="00502695"/>
    <w:rsid w:val="00502A31"/>
    <w:rsid w:val="005033E0"/>
    <w:rsid w:val="005048FE"/>
    <w:rsid w:val="00504C85"/>
    <w:rsid w:val="00505F2C"/>
    <w:rsid w:val="0050762F"/>
    <w:rsid w:val="005110E0"/>
    <w:rsid w:val="005111AF"/>
    <w:rsid w:val="00511453"/>
    <w:rsid w:val="00511D0B"/>
    <w:rsid w:val="005129F1"/>
    <w:rsid w:val="00512B8F"/>
    <w:rsid w:val="00516D7C"/>
    <w:rsid w:val="00517468"/>
    <w:rsid w:val="00517828"/>
    <w:rsid w:val="00520122"/>
    <w:rsid w:val="00520415"/>
    <w:rsid w:val="005214D1"/>
    <w:rsid w:val="00522377"/>
    <w:rsid w:val="00522398"/>
    <w:rsid w:val="005224E4"/>
    <w:rsid w:val="00524206"/>
    <w:rsid w:val="00525090"/>
    <w:rsid w:val="00525831"/>
    <w:rsid w:val="00525911"/>
    <w:rsid w:val="005260BE"/>
    <w:rsid w:val="00526BB8"/>
    <w:rsid w:val="0053154A"/>
    <w:rsid w:val="00532578"/>
    <w:rsid w:val="00532981"/>
    <w:rsid w:val="00533081"/>
    <w:rsid w:val="00533099"/>
    <w:rsid w:val="005330EE"/>
    <w:rsid w:val="00533A01"/>
    <w:rsid w:val="005340F7"/>
    <w:rsid w:val="0053430F"/>
    <w:rsid w:val="00536EC3"/>
    <w:rsid w:val="005373A3"/>
    <w:rsid w:val="00537564"/>
    <w:rsid w:val="00537B4C"/>
    <w:rsid w:val="00540405"/>
    <w:rsid w:val="00540EFE"/>
    <w:rsid w:val="00541233"/>
    <w:rsid w:val="00541426"/>
    <w:rsid w:val="00541596"/>
    <w:rsid w:val="0054164C"/>
    <w:rsid w:val="0054170F"/>
    <w:rsid w:val="00541BD4"/>
    <w:rsid w:val="00541CB5"/>
    <w:rsid w:val="00541E43"/>
    <w:rsid w:val="00541E6A"/>
    <w:rsid w:val="005438DF"/>
    <w:rsid w:val="00545030"/>
    <w:rsid w:val="00545102"/>
    <w:rsid w:val="00546BBD"/>
    <w:rsid w:val="00546F33"/>
    <w:rsid w:val="0054744E"/>
    <w:rsid w:val="00547C49"/>
    <w:rsid w:val="0055052E"/>
    <w:rsid w:val="00550F7C"/>
    <w:rsid w:val="00550F88"/>
    <w:rsid w:val="00551513"/>
    <w:rsid w:val="0055264E"/>
    <w:rsid w:val="00556866"/>
    <w:rsid w:val="00556920"/>
    <w:rsid w:val="00560C8F"/>
    <w:rsid w:val="005614C6"/>
    <w:rsid w:val="0056282E"/>
    <w:rsid w:val="00562EFF"/>
    <w:rsid w:val="00563C39"/>
    <w:rsid w:val="00564669"/>
    <w:rsid w:val="00564FF5"/>
    <w:rsid w:val="005658E2"/>
    <w:rsid w:val="00565D05"/>
    <w:rsid w:val="00566159"/>
    <w:rsid w:val="00566F6F"/>
    <w:rsid w:val="00566F92"/>
    <w:rsid w:val="005675AB"/>
    <w:rsid w:val="005676BA"/>
    <w:rsid w:val="00570BCE"/>
    <w:rsid w:val="00570E8E"/>
    <w:rsid w:val="0057119C"/>
    <w:rsid w:val="00572C29"/>
    <w:rsid w:val="00573A3A"/>
    <w:rsid w:val="00573C0E"/>
    <w:rsid w:val="00573C92"/>
    <w:rsid w:val="00574CE8"/>
    <w:rsid w:val="00575436"/>
    <w:rsid w:val="00575462"/>
    <w:rsid w:val="00577EAE"/>
    <w:rsid w:val="005800EE"/>
    <w:rsid w:val="00580D67"/>
    <w:rsid w:val="00581983"/>
    <w:rsid w:val="005819AF"/>
    <w:rsid w:val="00581C01"/>
    <w:rsid w:val="005827A0"/>
    <w:rsid w:val="005841E7"/>
    <w:rsid w:val="0058466D"/>
    <w:rsid w:val="00584974"/>
    <w:rsid w:val="00584C27"/>
    <w:rsid w:val="00584E14"/>
    <w:rsid w:val="00585529"/>
    <w:rsid w:val="00585E38"/>
    <w:rsid w:val="00587AD2"/>
    <w:rsid w:val="00587D39"/>
    <w:rsid w:val="005905E0"/>
    <w:rsid w:val="005930D3"/>
    <w:rsid w:val="00594C69"/>
    <w:rsid w:val="00595DA2"/>
    <w:rsid w:val="00596850"/>
    <w:rsid w:val="005A0F00"/>
    <w:rsid w:val="005A2873"/>
    <w:rsid w:val="005A2E28"/>
    <w:rsid w:val="005A37C7"/>
    <w:rsid w:val="005A390E"/>
    <w:rsid w:val="005A4FB7"/>
    <w:rsid w:val="005A6FD1"/>
    <w:rsid w:val="005A7205"/>
    <w:rsid w:val="005B09B2"/>
    <w:rsid w:val="005B28F2"/>
    <w:rsid w:val="005B3AF7"/>
    <w:rsid w:val="005B3B02"/>
    <w:rsid w:val="005B4286"/>
    <w:rsid w:val="005B711A"/>
    <w:rsid w:val="005B713C"/>
    <w:rsid w:val="005B73DF"/>
    <w:rsid w:val="005B7DD2"/>
    <w:rsid w:val="005C230C"/>
    <w:rsid w:val="005C28EF"/>
    <w:rsid w:val="005C318D"/>
    <w:rsid w:val="005C439D"/>
    <w:rsid w:val="005C4DFF"/>
    <w:rsid w:val="005C51D4"/>
    <w:rsid w:val="005C5D2C"/>
    <w:rsid w:val="005C5DF0"/>
    <w:rsid w:val="005C6155"/>
    <w:rsid w:val="005D1126"/>
    <w:rsid w:val="005D164D"/>
    <w:rsid w:val="005D2B72"/>
    <w:rsid w:val="005D4E03"/>
    <w:rsid w:val="005D552E"/>
    <w:rsid w:val="005D647C"/>
    <w:rsid w:val="005D67F9"/>
    <w:rsid w:val="005D6A21"/>
    <w:rsid w:val="005D6B56"/>
    <w:rsid w:val="005D6CE7"/>
    <w:rsid w:val="005D6E6B"/>
    <w:rsid w:val="005D7B1B"/>
    <w:rsid w:val="005E0355"/>
    <w:rsid w:val="005E0818"/>
    <w:rsid w:val="005E12E4"/>
    <w:rsid w:val="005E13C7"/>
    <w:rsid w:val="005E2125"/>
    <w:rsid w:val="005E2A49"/>
    <w:rsid w:val="005E2B4B"/>
    <w:rsid w:val="005E43F2"/>
    <w:rsid w:val="005F1916"/>
    <w:rsid w:val="005F27C7"/>
    <w:rsid w:val="005F3685"/>
    <w:rsid w:val="005F3AFC"/>
    <w:rsid w:val="005F3BDD"/>
    <w:rsid w:val="005F4E86"/>
    <w:rsid w:val="005F5430"/>
    <w:rsid w:val="005F57CF"/>
    <w:rsid w:val="005F65B1"/>
    <w:rsid w:val="005F67C4"/>
    <w:rsid w:val="006005EC"/>
    <w:rsid w:val="00601DA8"/>
    <w:rsid w:val="0060203F"/>
    <w:rsid w:val="00605BB4"/>
    <w:rsid w:val="006066A5"/>
    <w:rsid w:val="0060773E"/>
    <w:rsid w:val="00607C5A"/>
    <w:rsid w:val="00607E97"/>
    <w:rsid w:val="00613304"/>
    <w:rsid w:val="0061336B"/>
    <w:rsid w:val="0061588B"/>
    <w:rsid w:val="00616839"/>
    <w:rsid w:val="00616EC2"/>
    <w:rsid w:val="00617819"/>
    <w:rsid w:val="0061789B"/>
    <w:rsid w:val="00621C29"/>
    <w:rsid w:val="006221B9"/>
    <w:rsid w:val="00622287"/>
    <w:rsid w:val="00624631"/>
    <w:rsid w:val="00624680"/>
    <w:rsid w:val="00624916"/>
    <w:rsid w:val="0062673F"/>
    <w:rsid w:val="00631507"/>
    <w:rsid w:val="0063151B"/>
    <w:rsid w:val="00631AB3"/>
    <w:rsid w:val="00631CFF"/>
    <w:rsid w:val="00632D9C"/>
    <w:rsid w:val="006330C5"/>
    <w:rsid w:val="006331DB"/>
    <w:rsid w:val="006336FF"/>
    <w:rsid w:val="006337A8"/>
    <w:rsid w:val="00634064"/>
    <w:rsid w:val="006348C5"/>
    <w:rsid w:val="00634FE4"/>
    <w:rsid w:val="00636121"/>
    <w:rsid w:val="00636769"/>
    <w:rsid w:val="00636858"/>
    <w:rsid w:val="00636F01"/>
    <w:rsid w:val="0063729D"/>
    <w:rsid w:val="00637844"/>
    <w:rsid w:val="00640DC3"/>
    <w:rsid w:val="0064164A"/>
    <w:rsid w:val="006421C5"/>
    <w:rsid w:val="00642C40"/>
    <w:rsid w:val="00642ED0"/>
    <w:rsid w:val="0064391C"/>
    <w:rsid w:val="00643A16"/>
    <w:rsid w:val="00644516"/>
    <w:rsid w:val="00645085"/>
    <w:rsid w:val="006451F3"/>
    <w:rsid w:val="00646579"/>
    <w:rsid w:val="0064658A"/>
    <w:rsid w:val="00647A61"/>
    <w:rsid w:val="00647C59"/>
    <w:rsid w:val="00647E61"/>
    <w:rsid w:val="00647F88"/>
    <w:rsid w:val="00651F8F"/>
    <w:rsid w:val="00652C44"/>
    <w:rsid w:val="00652F27"/>
    <w:rsid w:val="00655A93"/>
    <w:rsid w:val="00655F48"/>
    <w:rsid w:val="00656F6F"/>
    <w:rsid w:val="00657024"/>
    <w:rsid w:val="006611C5"/>
    <w:rsid w:val="006624D4"/>
    <w:rsid w:val="00662A5A"/>
    <w:rsid w:val="00662C5B"/>
    <w:rsid w:val="006644D1"/>
    <w:rsid w:val="00665E2A"/>
    <w:rsid w:val="006667AA"/>
    <w:rsid w:val="006670D4"/>
    <w:rsid w:val="00670C93"/>
    <w:rsid w:val="00670FD9"/>
    <w:rsid w:val="006718A5"/>
    <w:rsid w:val="00672106"/>
    <w:rsid w:val="0067316C"/>
    <w:rsid w:val="00673FF0"/>
    <w:rsid w:val="00674E66"/>
    <w:rsid w:val="00675013"/>
    <w:rsid w:val="006752BD"/>
    <w:rsid w:val="00676F7A"/>
    <w:rsid w:val="00682846"/>
    <w:rsid w:val="00683B8B"/>
    <w:rsid w:val="00684C65"/>
    <w:rsid w:val="00685710"/>
    <w:rsid w:val="00687E92"/>
    <w:rsid w:val="006924E8"/>
    <w:rsid w:val="006942FE"/>
    <w:rsid w:val="00694376"/>
    <w:rsid w:val="006943C6"/>
    <w:rsid w:val="0069503B"/>
    <w:rsid w:val="00695B93"/>
    <w:rsid w:val="006964EB"/>
    <w:rsid w:val="006A0539"/>
    <w:rsid w:val="006A0C79"/>
    <w:rsid w:val="006A135F"/>
    <w:rsid w:val="006A1391"/>
    <w:rsid w:val="006A1C57"/>
    <w:rsid w:val="006A2849"/>
    <w:rsid w:val="006A286A"/>
    <w:rsid w:val="006A3129"/>
    <w:rsid w:val="006A3D3C"/>
    <w:rsid w:val="006A46E4"/>
    <w:rsid w:val="006B0C5E"/>
    <w:rsid w:val="006B2659"/>
    <w:rsid w:val="006B271B"/>
    <w:rsid w:val="006B2A07"/>
    <w:rsid w:val="006B2C5E"/>
    <w:rsid w:val="006B4C1B"/>
    <w:rsid w:val="006B52DF"/>
    <w:rsid w:val="006B5BA5"/>
    <w:rsid w:val="006B65CB"/>
    <w:rsid w:val="006B79A1"/>
    <w:rsid w:val="006C0724"/>
    <w:rsid w:val="006C0F47"/>
    <w:rsid w:val="006C2BE9"/>
    <w:rsid w:val="006C2E33"/>
    <w:rsid w:val="006C4410"/>
    <w:rsid w:val="006C4A77"/>
    <w:rsid w:val="006C5505"/>
    <w:rsid w:val="006C6127"/>
    <w:rsid w:val="006C70BB"/>
    <w:rsid w:val="006C77BD"/>
    <w:rsid w:val="006D4024"/>
    <w:rsid w:val="006D626C"/>
    <w:rsid w:val="006D6AB6"/>
    <w:rsid w:val="006D6F3C"/>
    <w:rsid w:val="006D7005"/>
    <w:rsid w:val="006E0AEB"/>
    <w:rsid w:val="006E0D45"/>
    <w:rsid w:val="006E23B8"/>
    <w:rsid w:val="006E26BD"/>
    <w:rsid w:val="006E2BB6"/>
    <w:rsid w:val="006E34C0"/>
    <w:rsid w:val="006E41F0"/>
    <w:rsid w:val="006E6386"/>
    <w:rsid w:val="006E7E9D"/>
    <w:rsid w:val="006E7F66"/>
    <w:rsid w:val="006E7FD6"/>
    <w:rsid w:val="006F0249"/>
    <w:rsid w:val="006F0691"/>
    <w:rsid w:val="006F0B16"/>
    <w:rsid w:val="006F17D3"/>
    <w:rsid w:val="006F1BCE"/>
    <w:rsid w:val="006F210F"/>
    <w:rsid w:val="006F393C"/>
    <w:rsid w:val="006F5B72"/>
    <w:rsid w:val="006F5C50"/>
    <w:rsid w:val="006F63BE"/>
    <w:rsid w:val="006F7196"/>
    <w:rsid w:val="006F7D3E"/>
    <w:rsid w:val="00700049"/>
    <w:rsid w:val="0070060B"/>
    <w:rsid w:val="00701B63"/>
    <w:rsid w:val="0070207D"/>
    <w:rsid w:val="00702B8D"/>
    <w:rsid w:val="00702D19"/>
    <w:rsid w:val="00703E01"/>
    <w:rsid w:val="00705731"/>
    <w:rsid w:val="00705CEC"/>
    <w:rsid w:val="007068F9"/>
    <w:rsid w:val="0070778C"/>
    <w:rsid w:val="007078CF"/>
    <w:rsid w:val="00710E3E"/>
    <w:rsid w:val="007113C4"/>
    <w:rsid w:val="007119A7"/>
    <w:rsid w:val="007127A3"/>
    <w:rsid w:val="00713137"/>
    <w:rsid w:val="00714503"/>
    <w:rsid w:val="00714C7F"/>
    <w:rsid w:val="0071578E"/>
    <w:rsid w:val="00716FFE"/>
    <w:rsid w:val="00717AAD"/>
    <w:rsid w:val="0072095F"/>
    <w:rsid w:val="00720AFD"/>
    <w:rsid w:val="00720B64"/>
    <w:rsid w:val="00724CE3"/>
    <w:rsid w:val="00726A12"/>
    <w:rsid w:val="00727FBB"/>
    <w:rsid w:val="00731587"/>
    <w:rsid w:val="00732128"/>
    <w:rsid w:val="00732F5F"/>
    <w:rsid w:val="00733A8D"/>
    <w:rsid w:val="0073469D"/>
    <w:rsid w:val="007349AF"/>
    <w:rsid w:val="00734A9D"/>
    <w:rsid w:val="007369AB"/>
    <w:rsid w:val="007412A3"/>
    <w:rsid w:val="00741E68"/>
    <w:rsid w:val="007438DC"/>
    <w:rsid w:val="00744D73"/>
    <w:rsid w:val="00745FC7"/>
    <w:rsid w:val="00746673"/>
    <w:rsid w:val="007471BA"/>
    <w:rsid w:val="007506C7"/>
    <w:rsid w:val="007516B6"/>
    <w:rsid w:val="00752132"/>
    <w:rsid w:val="00752414"/>
    <w:rsid w:val="0075384C"/>
    <w:rsid w:val="0075398C"/>
    <w:rsid w:val="00754B28"/>
    <w:rsid w:val="007569CA"/>
    <w:rsid w:val="0075795C"/>
    <w:rsid w:val="00760421"/>
    <w:rsid w:val="007609F3"/>
    <w:rsid w:val="00761735"/>
    <w:rsid w:val="00762DF4"/>
    <w:rsid w:val="0076337D"/>
    <w:rsid w:val="0076348D"/>
    <w:rsid w:val="00763F4D"/>
    <w:rsid w:val="00765485"/>
    <w:rsid w:val="00765B9C"/>
    <w:rsid w:val="00766352"/>
    <w:rsid w:val="0076641D"/>
    <w:rsid w:val="007667FA"/>
    <w:rsid w:val="0076686C"/>
    <w:rsid w:val="00766E43"/>
    <w:rsid w:val="007670C0"/>
    <w:rsid w:val="007673A5"/>
    <w:rsid w:val="00770C27"/>
    <w:rsid w:val="007720A6"/>
    <w:rsid w:val="007731C1"/>
    <w:rsid w:val="007739AE"/>
    <w:rsid w:val="007746DC"/>
    <w:rsid w:val="0077526C"/>
    <w:rsid w:val="00775BE3"/>
    <w:rsid w:val="007765CC"/>
    <w:rsid w:val="007765D8"/>
    <w:rsid w:val="00776930"/>
    <w:rsid w:val="00780CB9"/>
    <w:rsid w:val="00781BC5"/>
    <w:rsid w:val="007827D7"/>
    <w:rsid w:val="00783804"/>
    <w:rsid w:val="007848D4"/>
    <w:rsid w:val="00784CE6"/>
    <w:rsid w:val="00784DE0"/>
    <w:rsid w:val="00785221"/>
    <w:rsid w:val="007911DF"/>
    <w:rsid w:val="00792482"/>
    <w:rsid w:val="00792D77"/>
    <w:rsid w:val="00793129"/>
    <w:rsid w:val="00793C38"/>
    <w:rsid w:val="00794206"/>
    <w:rsid w:val="007949DF"/>
    <w:rsid w:val="00795313"/>
    <w:rsid w:val="007954CD"/>
    <w:rsid w:val="00795ABD"/>
    <w:rsid w:val="00795FAA"/>
    <w:rsid w:val="007A01C0"/>
    <w:rsid w:val="007A29D6"/>
    <w:rsid w:val="007A3860"/>
    <w:rsid w:val="007A53DB"/>
    <w:rsid w:val="007A607D"/>
    <w:rsid w:val="007A6577"/>
    <w:rsid w:val="007A6963"/>
    <w:rsid w:val="007A7529"/>
    <w:rsid w:val="007B2064"/>
    <w:rsid w:val="007B220C"/>
    <w:rsid w:val="007B2AC8"/>
    <w:rsid w:val="007B42B4"/>
    <w:rsid w:val="007B6344"/>
    <w:rsid w:val="007C194B"/>
    <w:rsid w:val="007C1AA1"/>
    <w:rsid w:val="007C32AE"/>
    <w:rsid w:val="007C4567"/>
    <w:rsid w:val="007C5ABF"/>
    <w:rsid w:val="007C5E8F"/>
    <w:rsid w:val="007D10FB"/>
    <w:rsid w:val="007D2165"/>
    <w:rsid w:val="007D267D"/>
    <w:rsid w:val="007D5E13"/>
    <w:rsid w:val="007D6A2A"/>
    <w:rsid w:val="007E1C91"/>
    <w:rsid w:val="007E2A26"/>
    <w:rsid w:val="007E2C71"/>
    <w:rsid w:val="007E2C96"/>
    <w:rsid w:val="007E3C2E"/>
    <w:rsid w:val="007E3D21"/>
    <w:rsid w:val="007E4436"/>
    <w:rsid w:val="007E5E6C"/>
    <w:rsid w:val="007E5F82"/>
    <w:rsid w:val="007E711D"/>
    <w:rsid w:val="007F3EF5"/>
    <w:rsid w:val="007F3F65"/>
    <w:rsid w:val="007F5A0D"/>
    <w:rsid w:val="008011B4"/>
    <w:rsid w:val="00801421"/>
    <w:rsid w:val="00801F02"/>
    <w:rsid w:val="00802C03"/>
    <w:rsid w:val="00802CC9"/>
    <w:rsid w:val="008043CE"/>
    <w:rsid w:val="008048D5"/>
    <w:rsid w:val="00806CB9"/>
    <w:rsid w:val="008107E5"/>
    <w:rsid w:val="00814342"/>
    <w:rsid w:val="00814351"/>
    <w:rsid w:val="00814453"/>
    <w:rsid w:val="00814849"/>
    <w:rsid w:val="00814858"/>
    <w:rsid w:val="00814CEE"/>
    <w:rsid w:val="0081524C"/>
    <w:rsid w:val="008154BC"/>
    <w:rsid w:val="00815566"/>
    <w:rsid w:val="0081597A"/>
    <w:rsid w:val="00817620"/>
    <w:rsid w:val="00820EAD"/>
    <w:rsid w:val="00821CFA"/>
    <w:rsid w:val="008250C5"/>
    <w:rsid w:val="008268C0"/>
    <w:rsid w:val="00827F8B"/>
    <w:rsid w:val="00827FBF"/>
    <w:rsid w:val="0083016B"/>
    <w:rsid w:val="008302A2"/>
    <w:rsid w:val="008302D7"/>
    <w:rsid w:val="00830840"/>
    <w:rsid w:val="00831652"/>
    <w:rsid w:val="00831C18"/>
    <w:rsid w:val="0083401B"/>
    <w:rsid w:val="00834323"/>
    <w:rsid w:val="00834DE7"/>
    <w:rsid w:val="00834ECB"/>
    <w:rsid w:val="00835D5A"/>
    <w:rsid w:val="0083689E"/>
    <w:rsid w:val="00836D4E"/>
    <w:rsid w:val="008379E6"/>
    <w:rsid w:val="00840F7F"/>
    <w:rsid w:val="00840FFF"/>
    <w:rsid w:val="0084137D"/>
    <w:rsid w:val="00841BE8"/>
    <w:rsid w:val="00843FE9"/>
    <w:rsid w:val="00844E2E"/>
    <w:rsid w:val="0084660E"/>
    <w:rsid w:val="00846ABF"/>
    <w:rsid w:val="008510E3"/>
    <w:rsid w:val="008512C2"/>
    <w:rsid w:val="0085140D"/>
    <w:rsid w:val="0085224E"/>
    <w:rsid w:val="00852A9D"/>
    <w:rsid w:val="00853804"/>
    <w:rsid w:val="00853A2B"/>
    <w:rsid w:val="00854D16"/>
    <w:rsid w:val="00854EA0"/>
    <w:rsid w:val="0085676E"/>
    <w:rsid w:val="00856D60"/>
    <w:rsid w:val="00860400"/>
    <w:rsid w:val="0086087F"/>
    <w:rsid w:val="00860BBF"/>
    <w:rsid w:val="00861F63"/>
    <w:rsid w:val="00862A7E"/>
    <w:rsid w:val="0086388D"/>
    <w:rsid w:val="00863DDB"/>
    <w:rsid w:val="00865F54"/>
    <w:rsid w:val="0086682C"/>
    <w:rsid w:val="0086698F"/>
    <w:rsid w:val="00866DB6"/>
    <w:rsid w:val="008675F5"/>
    <w:rsid w:val="008705C4"/>
    <w:rsid w:val="00871D45"/>
    <w:rsid w:val="008723C0"/>
    <w:rsid w:val="008733C0"/>
    <w:rsid w:val="008739DF"/>
    <w:rsid w:val="008744DE"/>
    <w:rsid w:val="00874A83"/>
    <w:rsid w:val="00876909"/>
    <w:rsid w:val="0087767D"/>
    <w:rsid w:val="00877A18"/>
    <w:rsid w:val="008808EE"/>
    <w:rsid w:val="00881714"/>
    <w:rsid w:val="00881D6E"/>
    <w:rsid w:val="00883F89"/>
    <w:rsid w:val="00884E5B"/>
    <w:rsid w:val="00886205"/>
    <w:rsid w:val="00886E5A"/>
    <w:rsid w:val="008879E2"/>
    <w:rsid w:val="00890BBA"/>
    <w:rsid w:val="00891C92"/>
    <w:rsid w:val="008945F7"/>
    <w:rsid w:val="008949A2"/>
    <w:rsid w:val="008950CF"/>
    <w:rsid w:val="0089563F"/>
    <w:rsid w:val="008978CA"/>
    <w:rsid w:val="00897EC7"/>
    <w:rsid w:val="008A0B64"/>
    <w:rsid w:val="008A1C38"/>
    <w:rsid w:val="008A22B7"/>
    <w:rsid w:val="008A26F9"/>
    <w:rsid w:val="008A2D92"/>
    <w:rsid w:val="008A3AF2"/>
    <w:rsid w:val="008A5304"/>
    <w:rsid w:val="008A5938"/>
    <w:rsid w:val="008A6527"/>
    <w:rsid w:val="008A7D38"/>
    <w:rsid w:val="008B0421"/>
    <w:rsid w:val="008B095B"/>
    <w:rsid w:val="008B19C2"/>
    <w:rsid w:val="008B1B81"/>
    <w:rsid w:val="008B23D4"/>
    <w:rsid w:val="008B38BA"/>
    <w:rsid w:val="008B4E1A"/>
    <w:rsid w:val="008B599C"/>
    <w:rsid w:val="008C0876"/>
    <w:rsid w:val="008C09D0"/>
    <w:rsid w:val="008C20A3"/>
    <w:rsid w:val="008C3553"/>
    <w:rsid w:val="008C38BD"/>
    <w:rsid w:val="008C410F"/>
    <w:rsid w:val="008D0256"/>
    <w:rsid w:val="008D032A"/>
    <w:rsid w:val="008D0D17"/>
    <w:rsid w:val="008D12BF"/>
    <w:rsid w:val="008D1B92"/>
    <w:rsid w:val="008D2C5E"/>
    <w:rsid w:val="008D3AD4"/>
    <w:rsid w:val="008D3D21"/>
    <w:rsid w:val="008D416F"/>
    <w:rsid w:val="008D5091"/>
    <w:rsid w:val="008D79C3"/>
    <w:rsid w:val="008D7BBB"/>
    <w:rsid w:val="008E1D0A"/>
    <w:rsid w:val="008E1DF2"/>
    <w:rsid w:val="008E2C9B"/>
    <w:rsid w:val="008E31D2"/>
    <w:rsid w:val="008E395F"/>
    <w:rsid w:val="008E45EC"/>
    <w:rsid w:val="008E503C"/>
    <w:rsid w:val="008E544C"/>
    <w:rsid w:val="008E6A2B"/>
    <w:rsid w:val="008E6CD6"/>
    <w:rsid w:val="008E70D0"/>
    <w:rsid w:val="008E78A4"/>
    <w:rsid w:val="008E7985"/>
    <w:rsid w:val="008E7AA2"/>
    <w:rsid w:val="008F0D93"/>
    <w:rsid w:val="008F1200"/>
    <w:rsid w:val="008F1739"/>
    <w:rsid w:val="008F1BD0"/>
    <w:rsid w:val="008F23CB"/>
    <w:rsid w:val="008F2E37"/>
    <w:rsid w:val="008F3238"/>
    <w:rsid w:val="008F44E3"/>
    <w:rsid w:val="008F5E8B"/>
    <w:rsid w:val="008F5EA3"/>
    <w:rsid w:val="008F72A8"/>
    <w:rsid w:val="008F7400"/>
    <w:rsid w:val="008F77A7"/>
    <w:rsid w:val="009004DE"/>
    <w:rsid w:val="0090304B"/>
    <w:rsid w:val="00903123"/>
    <w:rsid w:val="00904263"/>
    <w:rsid w:val="009053CB"/>
    <w:rsid w:val="00905A2F"/>
    <w:rsid w:val="00911293"/>
    <w:rsid w:val="009125A1"/>
    <w:rsid w:val="00914138"/>
    <w:rsid w:val="00914476"/>
    <w:rsid w:val="0091488F"/>
    <w:rsid w:val="0091766C"/>
    <w:rsid w:val="009205AD"/>
    <w:rsid w:val="00923335"/>
    <w:rsid w:val="00923A44"/>
    <w:rsid w:val="0092492D"/>
    <w:rsid w:val="00924C14"/>
    <w:rsid w:val="00924E57"/>
    <w:rsid w:val="00925EFE"/>
    <w:rsid w:val="00926661"/>
    <w:rsid w:val="00930863"/>
    <w:rsid w:val="009309CE"/>
    <w:rsid w:val="009330A1"/>
    <w:rsid w:val="00933DA8"/>
    <w:rsid w:val="00934A4D"/>
    <w:rsid w:val="009368F2"/>
    <w:rsid w:val="00936997"/>
    <w:rsid w:val="00940433"/>
    <w:rsid w:val="00940AB6"/>
    <w:rsid w:val="0094177C"/>
    <w:rsid w:val="00941820"/>
    <w:rsid w:val="00942E39"/>
    <w:rsid w:val="00944785"/>
    <w:rsid w:val="00945002"/>
    <w:rsid w:val="00945607"/>
    <w:rsid w:val="00945AE9"/>
    <w:rsid w:val="00945D9F"/>
    <w:rsid w:val="00946CEB"/>
    <w:rsid w:val="00950444"/>
    <w:rsid w:val="009506F0"/>
    <w:rsid w:val="00951EC2"/>
    <w:rsid w:val="00952279"/>
    <w:rsid w:val="00952DFE"/>
    <w:rsid w:val="00953BA5"/>
    <w:rsid w:val="00955100"/>
    <w:rsid w:val="00955A36"/>
    <w:rsid w:val="00955D06"/>
    <w:rsid w:val="00955D50"/>
    <w:rsid w:val="00956264"/>
    <w:rsid w:val="00956600"/>
    <w:rsid w:val="009574BE"/>
    <w:rsid w:val="0096027F"/>
    <w:rsid w:val="00961E14"/>
    <w:rsid w:val="00962104"/>
    <w:rsid w:val="00964015"/>
    <w:rsid w:val="009646C1"/>
    <w:rsid w:val="00965D7B"/>
    <w:rsid w:val="009678F0"/>
    <w:rsid w:val="0097151C"/>
    <w:rsid w:val="009718E5"/>
    <w:rsid w:val="00972369"/>
    <w:rsid w:val="0097312D"/>
    <w:rsid w:val="00973F8C"/>
    <w:rsid w:val="0097401A"/>
    <w:rsid w:val="0097475F"/>
    <w:rsid w:val="00974EE3"/>
    <w:rsid w:val="00975AD5"/>
    <w:rsid w:val="009765D6"/>
    <w:rsid w:val="009771D0"/>
    <w:rsid w:val="00977A35"/>
    <w:rsid w:val="00977B9E"/>
    <w:rsid w:val="00981AD4"/>
    <w:rsid w:val="0098246D"/>
    <w:rsid w:val="00982B70"/>
    <w:rsid w:val="0098312C"/>
    <w:rsid w:val="009834FF"/>
    <w:rsid w:val="009836A9"/>
    <w:rsid w:val="00983A01"/>
    <w:rsid w:val="00983B04"/>
    <w:rsid w:val="00983D7F"/>
    <w:rsid w:val="009866B8"/>
    <w:rsid w:val="00990835"/>
    <w:rsid w:val="00990A2D"/>
    <w:rsid w:val="00990A87"/>
    <w:rsid w:val="0099213A"/>
    <w:rsid w:val="00993C1A"/>
    <w:rsid w:val="009948AD"/>
    <w:rsid w:val="009949A9"/>
    <w:rsid w:val="00994BCA"/>
    <w:rsid w:val="0099513C"/>
    <w:rsid w:val="00995E75"/>
    <w:rsid w:val="00996235"/>
    <w:rsid w:val="009962D2"/>
    <w:rsid w:val="009A05CE"/>
    <w:rsid w:val="009A1D2E"/>
    <w:rsid w:val="009A1D4B"/>
    <w:rsid w:val="009A24D0"/>
    <w:rsid w:val="009A2E24"/>
    <w:rsid w:val="009A3018"/>
    <w:rsid w:val="009A3969"/>
    <w:rsid w:val="009A58C8"/>
    <w:rsid w:val="009A5A27"/>
    <w:rsid w:val="009A68CD"/>
    <w:rsid w:val="009A6BB8"/>
    <w:rsid w:val="009A7622"/>
    <w:rsid w:val="009B2205"/>
    <w:rsid w:val="009B24A9"/>
    <w:rsid w:val="009B278A"/>
    <w:rsid w:val="009B2E48"/>
    <w:rsid w:val="009B3563"/>
    <w:rsid w:val="009B3F2A"/>
    <w:rsid w:val="009B511F"/>
    <w:rsid w:val="009B55CE"/>
    <w:rsid w:val="009B5974"/>
    <w:rsid w:val="009B5D4C"/>
    <w:rsid w:val="009B5E4F"/>
    <w:rsid w:val="009B607E"/>
    <w:rsid w:val="009B6504"/>
    <w:rsid w:val="009C0DAC"/>
    <w:rsid w:val="009C12AB"/>
    <w:rsid w:val="009C1F36"/>
    <w:rsid w:val="009C2D21"/>
    <w:rsid w:val="009C2DF1"/>
    <w:rsid w:val="009C34C0"/>
    <w:rsid w:val="009C3855"/>
    <w:rsid w:val="009C3F0B"/>
    <w:rsid w:val="009C491D"/>
    <w:rsid w:val="009C5C49"/>
    <w:rsid w:val="009C60EA"/>
    <w:rsid w:val="009C7485"/>
    <w:rsid w:val="009D0238"/>
    <w:rsid w:val="009D1A69"/>
    <w:rsid w:val="009D2489"/>
    <w:rsid w:val="009D334B"/>
    <w:rsid w:val="009D3405"/>
    <w:rsid w:val="009D3B2E"/>
    <w:rsid w:val="009D3D7D"/>
    <w:rsid w:val="009D4272"/>
    <w:rsid w:val="009D5A82"/>
    <w:rsid w:val="009D5D3B"/>
    <w:rsid w:val="009D67A7"/>
    <w:rsid w:val="009D6C08"/>
    <w:rsid w:val="009E093A"/>
    <w:rsid w:val="009E18E8"/>
    <w:rsid w:val="009E2771"/>
    <w:rsid w:val="009E2891"/>
    <w:rsid w:val="009E3B53"/>
    <w:rsid w:val="009E4AEF"/>
    <w:rsid w:val="009E5F00"/>
    <w:rsid w:val="009E6029"/>
    <w:rsid w:val="009E70EF"/>
    <w:rsid w:val="009E776A"/>
    <w:rsid w:val="009F0F87"/>
    <w:rsid w:val="009F2075"/>
    <w:rsid w:val="009F333E"/>
    <w:rsid w:val="009F3706"/>
    <w:rsid w:val="009F3EC2"/>
    <w:rsid w:val="009F4079"/>
    <w:rsid w:val="009F45F2"/>
    <w:rsid w:val="009F52E0"/>
    <w:rsid w:val="009F6E53"/>
    <w:rsid w:val="009F7D75"/>
    <w:rsid w:val="00A00C70"/>
    <w:rsid w:val="00A016B9"/>
    <w:rsid w:val="00A028E5"/>
    <w:rsid w:val="00A03282"/>
    <w:rsid w:val="00A04388"/>
    <w:rsid w:val="00A0562C"/>
    <w:rsid w:val="00A10016"/>
    <w:rsid w:val="00A1095B"/>
    <w:rsid w:val="00A10A43"/>
    <w:rsid w:val="00A12E54"/>
    <w:rsid w:val="00A14F1D"/>
    <w:rsid w:val="00A150D3"/>
    <w:rsid w:val="00A17073"/>
    <w:rsid w:val="00A21819"/>
    <w:rsid w:val="00A22CD3"/>
    <w:rsid w:val="00A22EBF"/>
    <w:rsid w:val="00A24425"/>
    <w:rsid w:val="00A249E0"/>
    <w:rsid w:val="00A25679"/>
    <w:rsid w:val="00A268B2"/>
    <w:rsid w:val="00A30225"/>
    <w:rsid w:val="00A3059E"/>
    <w:rsid w:val="00A305C7"/>
    <w:rsid w:val="00A30729"/>
    <w:rsid w:val="00A30B5D"/>
    <w:rsid w:val="00A30B62"/>
    <w:rsid w:val="00A327AB"/>
    <w:rsid w:val="00A334B0"/>
    <w:rsid w:val="00A338E7"/>
    <w:rsid w:val="00A33CED"/>
    <w:rsid w:val="00A3407C"/>
    <w:rsid w:val="00A3457D"/>
    <w:rsid w:val="00A34EB0"/>
    <w:rsid w:val="00A36280"/>
    <w:rsid w:val="00A37001"/>
    <w:rsid w:val="00A378B8"/>
    <w:rsid w:val="00A40C23"/>
    <w:rsid w:val="00A41E84"/>
    <w:rsid w:val="00A43284"/>
    <w:rsid w:val="00A438AF"/>
    <w:rsid w:val="00A453CB"/>
    <w:rsid w:val="00A4668D"/>
    <w:rsid w:val="00A46920"/>
    <w:rsid w:val="00A47015"/>
    <w:rsid w:val="00A474D0"/>
    <w:rsid w:val="00A51279"/>
    <w:rsid w:val="00A512F3"/>
    <w:rsid w:val="00A5157D"/>
    <w:rsid w:val="00A51E6D"/>
    <w:rsid w:val="00A51ED3"/>
    <w:rsid w:val="00A51FB2"/>
    <w:rsid w:val="00A53A59"/>
    <w:rsid w:val="00A53FBD"/>
    <w:rsid w:val="00A544DF"/>
    <w:rsid w:val="00A55306"/>
    <w:rsid w:val="00A554D3"/>
    <w:rsid w:val="00A575D5"/>
    <w:rsid w:val="00A60264"/>
    <w:rsid w:val="00A60D4C"/>
    <w:rsid w:val="00A610F9"/>
    <w:rsid w:val="00A61FC5"/>
    <w:rsid w:val="00A62D32"/>
    <w:rsid w:val="00A62D4A"/>
    <w:rsid w:val="00A62ED2"/>
    <w:rsid w:val="00A641FE"/>
    <w:rsid w:val="00A6468C"/>
    <w:rsid w:val="00A650D4"/>
    <w:rsid w:val="00A66AD2"/>
    <w:rsid w:val="00A671B1"/>
    <w:rsid w:val="00A67887"/>
    <w:rsid w:val="00A7051D"/>
    <w:rsid w:val="00A70559"/>
    <w:rsid w:val="00A71CE0"/>
    <w:rsid w:val="00A71D98"/>
    <w:rsid w:val="00A7428A"/>
    <w:rsid w:val="00A74F5F"/>
    <w:rsid w:val="00A755DD"/>
    <w:rsid w:val="00A757B8"/>
    <w:rsid w:val="00A75AB0"/>
    <w:rsid w:val="00A75D04"/>
    <w:rsid w:val="00A75FFB"/>
    <w:rsid w:val="00A768FB"/>
    <w:rsid w:val="00A775B1"/>
    <w:rsid w:val="00A77EC6"/>
    <w:rsid w:val="00A808F6"/>
    <w:rsid w:val="00A81336"/>
    <w:rsid w:val="00A815FB"/>
    <w:rsid w:val="00A81671"/>
    <w:rsid w:val="00A81AA1"/>
    <w:rsid w:val="00A81EFF"/>
    <w:rsid w:val="00A8239C"/>
    <w:rsid w:val="00A82602"/>
    <w:rsid w:val="00A841DC"/>
    <w:rsid w:val="00A8430D"/>
    <w:rsid w:val="00A84E55"/>
    <w:rsid w:val="00A85B53"/>
    <w:rsid w:val="00A85E54"/>
    <w:rsid w:val="00A8646C"/>
    <w:rsid w:val="00A86E9C"/>
    <w:rsid w:val="00A87CD3"/>
    <w:rsid w:val="00A9018A"/>
    <w:rsid w:val="00A90ADD"/>
    <w:rsid w:val="00A91230"/>
    <w:rsid w:val="00A919A6"/>
    <w:rsid w:val="00A931AC"/>
    <w:rsid w:val="00A96AE2"/>
    <w:rsid w:val="00AA0893"/>
    <w:rsid w:val="00AA0A42"/>
    <w:rsid w:val="00AA1025"/>
    <w:rsid w:val="00AA13EF"/>
    <w:rsid w:val="00AA2DB3"/>
    <w:rsid w:val="00AA452F"/>
    <w:rsid w:val="00AA4BBF"/>
    <w:rsid w:val="00AA6BAC"/>
    <w:rsid w:val="00AA6D00"/>
    <w:rsid w:val="00AA6D71"/>
    <w:rsid w:val="00AA71A6"/>
    <w:rsid w:val="00AA7BE6"/>
    <w:rsid w:val="00AB06E9"/>
    <w:rsid w:val="00AB0D10"/>
    <w:rsid w:val="00AB2078"/>
    <w:rsid w:val="00AB5A2E"/>
    <w:rsid w:val="00AB6372"/>
    <w:rsid w:val="00AB6EAE"/>
    <w:rsid w:val="00AC02F2"/>
    <w:rsid w:val="00AC030F"/>
    <w:rsid w:val="00AC0A3D"/>
    <w:rsid w:val="00AC1C30"/>
    <w:rsid w:val="00AC25F5"/>
    <w:rsid w:val="00AC2A5F"/>
    <w:rsid w:val="00AC32E0"/>
    <w:rsid w:val="00AC4047"/>
    <w:rsid w:val="00AC4259"/>
    <w:rsid w:val="00AC4A2E"/>
    <w:rsid w:val="00AC4D5E"/>
    <w:rsid w:val="00AC4ECA"/>
    <w:rsid w:val="00AC5484"/>
    <w:rsid w:val="00AC6498"/>
    <w:rsid w:val="00AC69E9"/>
    <w:rsid w:val="00AC6A30"/>
    <w:rsid w:val="00AC6EB5"/>
    <w:rsid w:val="00AD14BF"/>
    <w:rsid w:val="00AD1774"/>
    <w:rsid w:val="00AD2634"/>
    <w:rsid w:val="00AD3013"/>
    <w:rsid w:val="00AD46A3"/>
    <w:rsid w:val="00AD49F5"/>
    <w:rsid w:val="00AD6BA3"/>
    <w:rsid w:val="00AD7B49"/>
    <w:rsid w:val="00AD7CE0"/>
    <w:rsid w:val="00AE06EC"/>
    <w:rsid w:val="00AE12A3"/>
    <w:rsid w:val="00AE1F3B"/>
    <w:rsid w:val="00AE2875"/>
    <w:rsid w:val="00AE3012"/>
    <w:rsid w:val="00AE3947"/>
    <w:rsid w:val="00AE4A7C"/>
    <w:rsid w:val="00AE58FC"/>
    <w:rsid w:val="00AE7340"/>
    <w:rsid w:val="00AE7591"/>
    <w:rsid w:val="00AE7716"/>
    <w:rsid w:val="00AE7A97"/>
    <w:rsid w:val="00AF1B0A"/>
    <w:rsid w:val="00AF1F93"/>
    <w:rsid w:val="00AF25FC"/>
    <w:rsid w:val="00AF3A7D"/>
    <w:rsid w:val="00AF5A32"/>
    <w:rsid w:val="00AF7F19"/>
    <w:rsid w:val="00B00FDB"/>
    <w:rsid w:val="00B0100D"/>
    <w:rsid w:val="00B01B49"/>
    <w:rsid w:val="00B02A0C"/>
    <w:rsid w:val="00B02AC2"/>
    <w:rsid w:val="00B02B14"/>
    <w:rsid w:val="00B02BCB"/>
    <w:rsid w:val="00B0362C"/>
    <w:rsid w:val="00B037DE"/>
    <w:rsid w:val="00B038A6"/>
    <w:rsid w:val="00B03D16"/>
    <w:rsid w:val="00B06B3C"/>
    <w:rsid w:val="00B07C25"/>
    <w:rsid w:val="00B07F76"/>
    <w:rsid w:val="00B1012B"/>
    <w:rsid w:val="00B11132"/>
    <w:rsid w:val="00B11E6C"/>
    <w:rsid w:val="00B11EF7"/>
    <w:rsid w:val="00B12319"/>
    <w:rsid w:val="00B12A01"/>
    <w:rsid w:val="00B12BDF"/>
    <w:rsid w:val="00B14883"/>
    <w:rsid w:val="00B15DBB"/>
    <w:rsid w:val="00B177F0"/>
    <w:rsid w:val="00B2073D"/>
    <w:rsid w:val="00B20E03"/>
    <w:rsid w:val="00B2286A"/>
    <w:rsid w:val="00B22A55"/>
    <w:rsid w:val="00B22D62"/>
    <w:rsid w:val="00B236D9"/>
    <w:rsid w:val="00B23E2A"/>
    <w:rsid w:val="00B23FE1"/>
    <w:rsid w:val="00B25BA5"/>
    <w:rsid w:val="00B26021"/>
    <w:rsid w:val="00B27C33"/>
    <w:rsid w:val="00B30424"/>
    <w:rsid w:val="00B31068"/>
    <w:rsid w:val="00B31C11"/>
    <w:rsid w:val="00B33DA2"/>
    <w:rsid w:val="00B34715"/>
    <w:rsid w:val="00B34FDB"/>
    <w:rsid w:val="00B353C1"/>
    <w:rsid w:val="00B35BFF"/>
    <w:rsid w:val="00B35EA2"/>
    <w:rsid w:val="00B367FA"/>
    <w:rsid w:val="00B368D9"/>
    <w:rsid w:val="00B37517"/>
    <w:rsid w:val="00B40198"/>
    <w:rsid w:val="00B42844"/>
    <w:rsid w:val="00B4400E"/>
    <w:rsid w:val="00B44104"/>
    <w:rsid w:val="00B447EC"/>
    <w:rsid w:val="00B4524C"/>
    <w:rsid w:val="00B4568A"/>
    <w:rsid w:val="00B45985"/>
    <w:rsid w:val="00B46B74"/>
    <w:rsid w:val="00B46BAA"/>
    <w:rsid w:val="00B47267"/>
    <w:rsid w:val="00B5119A"/>
    <w:rsid w:val="00B51273"/>
    <w:rsid w:val="00B514FE"/>
    <w:rsid w:val="00B51AC2"/>
    <w:rsid w:val="00B524AE"/>
    <w:rsid w:val="00B529F1"/>
    <w:rsid w:val="00B52C5F"/>
    <w:rsid w:val="00B5516A"/>
    <w:rsid w:val="00B55822"/>
    <w:rsid w:val="00B558F2"/>
    <w:rsid w:val="00B56919"/>
    <w:rsid w:val="00B570DC"/>
    <w:rsid w:val="00B57E8A"/>
    <w:rsid w:val="00B603ED"/>
    <w:rsid w:val="00B60821"/>
    <w:rsid w:val="00B61521"/>
    <w:rsid w:val="00B61930"/>
    <w:rsid w:val="00B62387"/>
    <w:rsid w:val="00B646F5"/>
    <w:rsid w:val="00B651D6"/>
    <w:rsid w:val="00B65650"/>
    <w:rsid w:val="00B67D5B"/>
    <w:rsid w:val="00B67E8A"/>
    <w:rsid w:val="00B703DC"/>
    <w:rsid w:val="00B70744"/>
    <w:rsid w:val="00B72E63"/>
    <w:rsid w:val="00B7313F"/>
    <w:rsid w:val="00B73A0F"/>
    <w:rsid w:val="00B73F69"/>
    <w:rsid w:val="00B754FC"/>
    <w:rsid w:val="00B75AD2"/>
    <w:rsid w:val="00B7636F"/>
    <w:rsid w:val="00B763D8"/>
    <w:rsid w:val="00B76C91"/>
    <w:rsid w:val="00B80301"/>
    <w:rsid w:val="00B81A05"/>
    <w:rsid w:val="00B82558"/>
    <w:rsid w:val="00B83262"/>
    <w:rsid w:val="00B84FC1"/>
    <w:rsid w:val="00B85622"/>
    <w:rsid w:val="00B85D0D"/>
    <w:rsid w:val="00B85DCB"/>
    <w:rsid w:val="00B871C7"/>
    <w:rsid w:val="00B876CC"/>
    <w:rsid w:val="00B908B8"/>
    <w:rsid w:val="00B90F47"/>
    <w:rsid w:val="00B9162C"/>
    <w:rsid w:val="00B92F28"/>
    <w:rsid w:val="00B93EC3"/>
    <w:rsid w:val="00B9400B"/>
    <w:rsid w:val="00B94F0E"/>
    <w:rsid w:val="00B95B83"/>
    <w:rsid w:val="00B95E00"/>
    <w:rsid w:val="00B97908"/>
    <w:rsid w:val="00BA0099"/>
    <w:rsid w:val="00BA0953"/>
    <w:rsid w:val="00BA0D24"/>
    <w:rsid w:val="00BA2CDD"/>
    <w:rsid w:val="00BA3506"/>
    <w:rsid w:val="00BA3830"/>
    <w:rsid w:val="00BA3D9B"/>
    <w:rsid w:val="00BA408D"/>
    <w:rsid w:val="00BA610E"/>
    <w:rsid w:val="00BA7604"/>
    <w:rsid w:val="00BA76BC"/>
    <w:rsid w:val="00BA7B4F"/>
    <w:rsid w:val="00BA7C57"/>
    <w:rsid w:val="00BB1289"/>
    <w:rsid w:val="00BB2CA5"/>
    <w:rsid w:val="00BB3C89"/>
    <w:rsid w:val="00BB56CA"/>
    <w:rsid w:val="00BB5A73"/>
    <w:rsid w:val="00BB68A2"/>
    <w:rsid w:val="00BB7469"/>
    <w:rsid w:val="00BB7E81"/>
    <w:rsid w:val="00BC06F3"/>
    <w:rsid w:val="00BC0B4A"/>
    <w:rsid w:val="00BC0C26"/>
    <w:rsid w:val="00BC27DF"/>
    <w:rsid w:val="00BC2CD6"/>
    <w:rsid w:val="00BC32DA"/>
    <w:rsid w:val="00BC3AFE"/>
    <w:rsid w:val="00BC3E0A"/>
    <w:rsid w:val="00BC5F74"/>
    <w:rsid w:val="00BC68F8"/>
    <w:rsid w:val="00BC70DD"/>
    <w:rsid w:val="00BC74AB"/>
    <w:rsid w:val="00BD01A5"/>
    <w:rsid w:val="00BD09CC"/>
    <w:rsid w:val="00BD4CB1"/>
    <w:rsid w:val="00BD60FE"/>
    <w:rsid w:val="00BD724A"/>
    <w:rsid w:val="00BD7ADE"/>
    <w:rsid w:val="00BE0F36"/>
    <w:rsid w:val="00BE13BB"/>
    <w:rsid w:val="00BE16AE"/>
    <w:rsid w:val="00BE1D59"/>
    <w:rsid w:val="00BE2455"/>
    <w:rsid w:val="00BE27B6"/>
    <w:rsid w:val="00BE5B98"/>
    <w:rsid w:val="00BE5D53"/>
    <w:rsid w:val="00BE6D9D"/>
    <w:rsid w:val="00BF0C81"/>
    <w:rsid w:val="00BF0FE1"/>
    <w:rsid w:val="00BF1527"/>
    <w:rsid w:val="00BF1F0F"/>
    <w:rsid w:val="00BF2190"/>
    <w:rsid w:val="00BF2A02"/>
    <w:rsid w:val="00BF36D3"/>
    <w:rsid w:val="00BF6304"/>
    <w:rsid w:val="00BF6EE7"/>
    <w:rsid w:val="00BF7E13"/>
    <w:rsid w:val="00C00663"/>
    <w:rsid w:val="00C006FD"/>
    <w:rsid w:val="00C00BD0"/>
    <w:rsid w:val="00C023D3"/>
    <w:rsid w:val="00C026B7"/>
    <w:rsid w:val="00C03134"/>
    <w:rsid w:val="00C040E5"/>
    <w:rsid w:val="00C0416F"/>
    <w:rsid w:val="00C050D8"/>
    <w:rsid w:val="00C054CF"/>
    <w:rsid w:val="00C06109"/>
    <w:rsid w:val="00C067CC"/>
    <w:rsid w:val="00C073DB"/>
    <w:rsid w:val="00C07938"/>
    <w:rsid w:val="00C10619"/>
    <w:rsid w:val="00C1070A"/>
    <w:rsid w:val="00C117C4"/>
    <w:rsid w:val="00C1188E"/>
    <w:rsid w:val="00C12848"/>
    <w:rsid w:val="00C13452"/>
    <w:rsid w:val="00C15185"/>
    <w:rsid w:val="00C1545D"/>
    <w:rsid w:val="00C154EE"/>
    <w:rsid w:val="00C1557B"/>
    <w:rsid w:val="00C1560A"/>
    <w:rsid w:val="00C1572A"/>
    <w:rsid w:val="00C15EDC"/>
    <w:rsid w:val="00C1783D"/>
    <w:rsid w:val="00C1799F"/>
    <w:rsid w:val="00C208FA"/>
    <w:rsid w:val="00C21C77"/>
    <w:rsid w:val="00C225E3"/>
    <w:rsid w:val="00C2296A"/>
    <w:rsid w:val="00C23595"/>
    <w:rsid w:val="00C24CFE"/>
    <w:rsid w:val="00C256CE"/>
    <w:rsid w:val="00C256FB"/>
    <w:rsid w:val="00C26757"/>
    <w:rsid w:val="00C269CF"/>
    <w:rsid w:val="00C309E5"/>
    <w:rsid w:val="00C31F7D"/>
    <w:rsid w:val="00C32374"/>
    <w:rsid w:val="00C326A6"/>
    <w:rsid w:val="00C328D7"/>
    <w:rsid w:val="00C32DC7"/>
    <w:rsid w:val="00C37AFA"/>
    <w:rsid w:val="00C40284"/>
    <w:rsid w:val="00C40C8A"/>
    <w:rsid w:val="00C43A0C"/>
    <w:rsid w:val="00C4447A"/>
    <w:rsid w:val="00C44FB0"/>
    <w:rsid w:val="00C45838"/>
    <w:rsid w:val="00C4701F"/>
    <w:rsid w:val="00C50B3C"/>
    <w:rsid w:val="00C50CCB"/>
    <w:rsid w:val="00C50FD2"/>
    <w:rsid w:val="00C5138E"/>
    <w:rsid w:val="00C51CCE"/>
    <w:rsid w:val="00C53ACD"/>
    <w:rsid w:val="00C541D5"/>
    <w:rsid w:val="00C548FB"/>
    <w:rsid w:val="00C54EA3"/>
    <w:rsid w:val="00C55346"/>
    <w:rsid w:val="00C55487"/>
    <w:rsid w:val="00C55770"/>
    <w:rsid w:val="00C602DE"/>
    <w:rsid w:val="00C61496"/>
    <w:rsid w:val="00C6151A"/>
    <w:rsid w:val="00C61CEC"/>
    <w:rsid w:val="00C61EB3"/>
    <w:rsid w:val="00C63154"/>
    <w:rsid w:val="00C651EA"/>
    <w:rsid w:val="00C65F53"/>
    <w:rsid w:val="00C668F5"/>
    <w:rsid w:val="00C66EEE"/>
    <w:rsid w:val="00C71725"/>
    <w:rsid w:val="00C71D38"/>
    <w:rsid w:val="00C71D57"/>
    <w:rsid w:val="00C7242F"/>
    <w:rsid w:val="00C73547"/>
    <w:rsid w:val="00C7500D"/>
    <w:rsid w:val="00C75D54"/>
    <w:rsid w:val="00C75DD0"/>
    <w:rsid w:val="00C76052"/>
    <w:rsid w:val="00C761A6"/>
    <w:rsid w:val="00C76C8E"/>
    <w:rsid w:val="00C802B3"/>
    <w:rsid w:val="00C8200E"/>
    <w:rsid w:val="00C82B6D"/>
    <w:rsid w:val="00C868CD"/>
    <w:rsid w:val="00C8704F"/>
    <w:rsid w:val="00C903CA"/>
    <w:rsid w:val="00C91729"/>
    <w:rsid w:val="00C93774"/>
    <w:rsid w:val="00C94B28"/>
    <w:rsid w:val="00C94E83"/>
    <w:rsid w:val="00C95207"/>
    <w:rsid w:val="00C95211"/>
    <w:rsid w:val="00C9663E"/>
    <w:rsid w:val="00C9758F"/>
    <w:rsid w:val="00CA03C4"/>
    <w:rsid w:val="00CA079D"/>
    <w:rsid w:val="00CA12D0"/>
    <w:rsid w:val="00CA15E0"/>
    <w:rsid w:val="00CA1D3C"/>
    <w:rsid w:val="00CA278F"/>
    <w:rsid w:val="00CA33F3"/>
    <w:rsid w:val="00CA4B04"/>
    <w:rsid w:val="00CA575D"/>
    <w:rsid w:val="00CA7FB4"/>
    <w:rsid w:val="00CB0150"/>
    <w:rsid w:val="00CB05D3"/>
    <w:rsid w:val="00CB0CD4"/>
    <w:rsid w:val="00CB16C9"/>
    <w:rsid w:val="00CB23EF"/>
    <w:rsid w:val="00CB391E"/>
    <w:rsid w:val="00CB4B4E"/>
    <w:rsid w:val="00CB4D3D"/>
    <w:rsid w:val="00CB5A7F"/>
    <w:rsid w:val="00CB64FE"/>
    <w:rsid w:val="00CB7832"/>
    <w:rsid w:val="00CC1012"/>
    <w:rsid w:val="00CC1669"/>
    <w:rsid w:val="00CC471D"/>
    <w:rsid w:val="00CC5976"/>
    <w:rsid w:val="00CC5CA8"/>
    <w:rsid w:val="00CC6394"/>
    <w:rsid w:val="00CC666A"/>
    <w:rsid w:val="00CC7375"/>
    <w:rsid w:val="00CC7939"/>
    <w:rsid w:val="00CD0172"/>
    <w:rsid w:val="00CD0E53"/>
    <w:rsid w:val="00CD1927"/>
    <w:rsid w:val="00CD1F69"/>
    <w:rsid w:val="00CD3174"/>
    <w:rsid w:val="00CD3351"/>
    <w:rsid w:val="00CD3B92"/>
    <w:rsid w:val="00CD3D02"/>
    <w:rsid w:val="00CD3E1A"/>
    <w:rsid w:val="00CD49CB"/>
    <w:rsid w:val="00CD5386"/>
    <w:rsid w:val="00CD79B9"/>
    <w:rsid w:val="00CE02E7"/>
    <w:rsid w:val="00CE0921"/>
    <w:rsid w:val="00CE2135"/>
    <w:rsid w:val="00CE28B2"/>
    <w:rsid w:val="00CE4E11"/>
    <w:rsid w:val="00CE626A"/>
    <w:rsid w:val="00CE6483"/>
    <w:rsid w:val="00CF1594"/>
    <w:rsid w:val="00CF2225"/>
    <w:rsid w:val="00CF2415"/>
    <w:rsid w:val="00CF3717"/>
    <w:rsid w:val="00CF4799"/>
    <w:rsid w:val="00CF5C29"/>
    <w:rsid w:val="00CF67BE"/>
    <w:rsid w:val="00CF6CBC"/>
    <w:rsid w:val="00CF7534"/>
    <w:rsid w:val="00D000BD"/>
    <w:rsid w:val="00D00F35"/>
    <w:rsid w:val="00D02349"/>
    <w:rsid w:val="00D03119"/>
    <w:rsid w:val="00D04257"/>
    <w:rsid w:val="00D04886"/>
    <w:rsid w:val="00D052B7"/>
    <w:rsid w:val="00D0665D"/>
    <w:rsid w:val="00D06D8D"/>
    <w:rsid w:val="00D07785"/>
    <w:rsid w:val="00D07BB6"/>
    <w:rsid w:val="00D10AC3"/>
    <w:rsid w:val="00D11960"/>
    <w:rsid w:val="00D12F78"/>
    <w:rsid w:val="00D133B5"/>
    <w:rsid w:val="00D137DD"/>
    <w:rsid w:val="00D144D0"/>
    <w:rsid w:val="00D14C4B"/>
    <w:rsid w:val="00D158CC"/>
    <w:rsid w:val="00D16CD7"/>
    <w:rsid w:val="00D174F8"/>
    <w:rsid w:val="00D21900"/>
    <w:rsid w:val="00D21D7B"/>
    <w:rsid w:val="00D21E93"/>
    <w:rsid w:val="00D23507"/>
    <w:rsid w:val="00D2555A"/>
    <w:rsid w:val="00D30BA5"/>
    <w:rsid w:val="00D31048"/>
    <w:rsid w:val="00D31585"/>
    <w:rsid w:val="00D326D9"/>
    <w:rsid w:val="00D32EBD"/>
    <w:rsid w:val="00D33369"/>
    <w:rsid w:val="00D338CE"/>
    <w:rsid w:val="00D350E3"/>
    <w:rsid w:val="00D35632"/>
    <w:rsid w:val="00D40AA7"/>
    <w:rsid w:val="00D417B5"/>
    <w:rsid w:val="00D422B8"/>
    <w:rsid w:val="00D423AA"/>
    <w:rsid w:val="00D42F6D"/>
    <w:rsid w:val="00D44E28"/>
    <w:rsid w:val="00D4701C"/>
    <w:rsid w:val="00D50895"/>
    <w:rsid w:val="00D511DB"/>
    <w:rsid w:val="00D516DD"/>
    <w:rsid w:val="00D53812"/>
    <w:rsid w:val="00D53EFE"/>
    <w:rsid w:val="00D54EB5"/>
    <w:rsid w:val="00D561B6"/>
    <w:rsid w:val="00D56F1B"/>
    <w:rsid w:val="00D60BE6"/>
    <w:rsid w:val="00D623C4"/>
    <w:rsid w:val="00D62524"/>
    <w:rsid w:val="00D6281E"/>
    <w:rsid w:val="00D630A5"/>
    <w:rsid w:val="00D63209"/>
    <w:rsid w:val="00D636FF"/>
    <w:rsid w:val="00D63715"/>
    <w:rsid w:val="00D63B24"/>
    <w:rsid w:val="00D701A0"/>
    <w:rsid w:val="00D70A09"/>
    <w:rsid w:val="00D70EF3"/>
    <w:rsid w:val="00D72FD7"/>
    <w:rsid w:val="00D73230"/>
    <w:rsid w:val="00D740D7"/>
    <w:rsid w:val="00D75E55"/>
    <w:rsid w:val="00D761EB"/>
    <w:rsid w:val="00D766E5"/>
    <w:rsid w:val="00D769E2"/>
    <w:rsid w:val="00D777F3"/>
    <w:rsid w:val="00D8133E"/>
    <w:rsid w:val="00D81C68"/>
    <w:rsid w:val="00D839A9"/>
    <w:rsid w:val="00D83B62"/>
    <w:rsid w:val="00D877D3"/>
    <w:rsid w:val="00D87D54"/>
    <w:rsid w:val="00D90332"/>
    <w:rsid w:val="00D91388"/>
    <w:rsid w:val="00D91731"/>
    <w:rsid w:val="00D9244E"/>
    <w:rsid w:val="00D92D01"/>
    <w:rsid w:val="00D9480F"/>
    <w:rsid w:val="00D94852"/>
    <w:rsid w:val="00D94C68"/>
    <w:rsid w:val="00D95448"/>
    <w:rsid w:val="00D95656"/>
    <w:rsid w:val="00D96330"/>
    <w:rsid w:val="00D97392"/>
    <w:rsid w:val="00D97B48"/>
    <w:rsid w:val="00D97F91"/>
    <w:rsid w:val="00DA110D"/>
    <w:rsid w:val="00DA11D0"/>
    <w:rsid w:val="00DA174C"/>
    <w:rsid w:val="00DA306C"/>
    <w:rsid w:val="00DA30D7"/>
    <w:rsid w:val="00DA3C9F"/>
    <w:rsid w:val="00DA406D"/>
    <w:rsid w:val="00DA459F"/>
    <w:rsid w:val="00DA4F09"/>
    <w:rsid w:val="00DA5D3B"/>
    <w:rsid w:val="00DA63CC"/>
    <w:rsid w:val="00DA66DE"/>
    <w:rsid w:val="00DB0A62"/>
    <w:rsid w:val="00DB11C4"/>
    <w:rsid w:val="00DB183D"/>
    <w:rsid w:val="00DB277B"/>
    <w:rsid w:val="00DB3200"/>
    <w:rsid w:val="00DB3401"/>
    <w:rsid w:val="00DB3785"/>
    <w:rsid w:val="00DB3955"/>
    <w:rsid w:val="00DB3BC8"/>
    <w:rsid w:val="00DB45F2"/>
    <w:rsid w:val="00DB63DA"/>
    <w:rsid w:val="00DB6591"/>
    <w:rsid w:val="00DB6690"/>
    <w:rsid w:val="00DB68B5"/>
    <w:rsid w:val="00DB7E45"/>
    <w:rsid w:val="00DC0015"/>
    <w:rsid w:val="00DC085D"/>
    <w:rsid w:val="00DC134E"/>
    <w:rsid w:val="00DC14FF"/>
    <w:rsid w:val="00DC214C"/>
    <w:rsid w:val="00DC2339"/>
    <w:rsid w:val="00DC29C1"/>
    <w:rsid w:val="00DC3620"/>
    <w:rsid w:val="00DC6318"/>
    <w:rsid w:val="00DC72FE"/>
    <w:rsid w:val="00DC7441"/>
    <w:rsid w:val="00DD02EE"/>
    <w:rsid w:val="00DD0370"/>
    <w:rsid w:val="00DD1935"/>
    <w:rsid w:val="00DD1AA7"/>
    <w:rsid w:val="00DD280D"/>
    <w:rsid w:val="00DD2C73"/>
    <w:rsid w:val="00DD2FD7"/>
    <w:rsid w:val="00DD3EFF"/>
    <w:rsid w:val="00DD4245"/>
    <w:rsid w:val="00DD4937"/>
    <w:rsid w:val="00DD59AC"/>
    <w:rsid w:val="00DD5A2C"/>
    <w:rsid w:val="00DD606E"/>
    <w:rsid w:val="00DD6958"/>
    <w:rsid w:val="00DE24F8"/>
    <w:rsid w:val="00DE3421"/>
    <w:rsid w:val="00DE4B68"/>
    <w:rsid w:val="00DE4CF6"/>
    <w:rsid w:val="00DE580E"/>
    <w:rsid w:val="00DE63BC"/>
    <w:rsid w:val="00DF1264"/>
    <w:rsid w:val="00DF39D9"/>
    <w:rsid w:val="00DF3AD7"/>
    <w:rsid w:val="00DF6135"/>
    <w:rsid w:val="00DF6AB2"/>
    <w:rsid w:val="00DF71DB"/>
    <w:rsid w:val="00DF762C"/>
    <w:rsid w:val="00E01E36"/>
    <w:rsid w:val="00E02E9D"/>
    <w:rsid w:val="00E0335B"/>
    <w:rsid w:val="00E03955"/>
    <w:rsid w:val="00E0407B"/>
    <w:rsid w:val="00E078CE"/>
    <w:rsid w:val="00E07C3A"/>
    <w:rsid w:val="00E07D95"/>
    <w:rsid w:val="00E07F29"/>
    <w:rsid w:val="00E10368"/>
    <w:rsid w:val="00E1188D"/>
    <w:rsid w:val="00E11BD8"/>
    <w:rsid w:val="00E1266A"/>
    <w:rsid w:val="00E134C1"/>
    <w:rsid w:val="00E13BDA"/>
    <w:rsid w:val="00E15409"/>
    <w:rsid w:val="00E177CC"/>
    <w:rsid w:val="00E177E0"/>
    <w:rsid w:val="00E21158"/>
    <w:rsid w:val="00E211DF"/>
    <w:rsid w:val="00E21DAF"/>
    <w:rsid w:val="00E22033"/>
    <w:rsid w:val="00E220C0"/>
    <w:rsid w:val="00E236A1"/>
    <w:rsid w:val="00E24082"/>
    <w:rsid w:val="00E2409D"/>
    <w:rsid w:val="00E2513B"/>
    <w:rsid w:val="00E253D6"/>
    <w:rsid w:val="00E266D0"/>
    <w:rsid w:val="00E26C3F"/>
    <w:rsid w:val="00E272FD"/>
    <w:rsid w:val="00E2768D"/>
    <w:rsid w:val="00E30524"/>
    <w:rsid w:val="00E30E59"/>
    <w:rsid w:val="00E31041"/>
    <w:rsid w:val="00E32BEE"/>
    <w:rsid w:val="00E32D39"/>
    <w:rsid w:val="00E34D20"/>
    <w:rsid w:val="00E35127"/>
    <w:rsid w:val="00E35E36"/>
    <w:rsid w:val="00E363D1"/>
    <w:rsid w:val="00E37444"/>
    <w:rsid w:val="00E410F9"/>
    <w:rsid w:val="00E421D0"/>
    <w:rsid w:val="00E42D6A"/>
    <w:rsid w:val="00E434F2"/>
    <w:rsid w:val="00E43A15"/>
    <w:rsid w:val="00E43FA3"/>
    <w:rsid w:val="00E447AA"/>
    <w:rsid w:val="00E44D5A"/>
    <w:rsid w:val="00E450A7"/>
    <w:rsid w:val="00E4570C"/>
    <w:rsid w:val="00E45EB0"/>
    <w:rsid w:val="00E45FD4"/>
    <w:rsid w:val="00E46C87"/>
    <w:rsid w:val="00E47E61"/>
    <w:rsid w:val="00E51AD2"/>
    <w:rsid w:val="00E54623"/>
    <w:rsid w:val="00E569CE"/>
    <w:rsid w:val="00E5799A"/>
    <w:rsid w:val="00E57CED"/>
    <w:rsid w:val="00E60751"/>
    <w:rsid w:val="00E6089F"/>
    <w:rsid w:val="00E61202"/>
    <w:rsid w:val="00E6254C"/>
    <w:rsid w:val="00E63D88"/>
    <w:rsid w:val="00E651F5"/>
    <w:rsid w:val="00E6553B"/>
    <w:rsid w:val="00E65698"/>
    <w:rsid w:val="00E66C81"/>
    <w:rsid w:val="00E67680"/>
    <w:rsid w:val="00E67C4E"/>
    <w:rsid w:val="00E67C8C"/>
    <w:rsid w:val="00E72577"/>
    <w:rsid w:val="00E72D1A"/>
    <w:rsid w:val="00E7537F"/>
    <w:rsid w:val="00E75AED"/>
    <w:rsid w:val="00E75E12"/>
    <w:rsid w:val="00E77627"/>
    <w:rsid w:val="00E77F7C"/>
    <w:rsid w:val="00E77F97"/>
    <w:rsid w:val="00E8105C"/>
    <w:rsid w:val="00E811EE"/>
    <w:rsid w:val="00E81742"/>
    <w:rsid w:val="00E81AB0"/>
    <w:rsid w:val="00E8285D"/>
    <w:rsid w:val="00E83054"/>
    <w:rsid w:val="00E8490E"/>
    <w:rsid w:val="00E84BEF"/>
    <w:rsid w:val="00E85D92"/>
    <w:rsid w:val="00E86378"/>
    <w:rsid w:val="00E8676D"/>
    <w:rsid w:val="00E87ACF"/>
    <w:rsid w:val="00E87BCB"/>
    <w:rsid w:val="00E922AF"/>
    <w:rsid w:val="00E932C2"/>
    <w:rsid w:val="00E943E6"/>
    <w:rsid w:val="00E94CBB"/>
    <w:rsid w:val="00E94F0F"/>
    <w:rsid w:val="00E95E89"/>
    <w:rsid w:val="00E962C6"/>
    <w:rsid w:val="00E97750"/>
    <w:rsid w:val="00EA029F"/>
    <w:rsid w:val="00EA08C2"/>
    <w:rsid w:val="00EA0A0B"/>
    <w:rsid w:val="00EA11CD"/>
    <w:rsid w:val="00EA148A"/>
    <w:rsid w:val="00EA172F"/>
    <w:rsid w:val="00EA1984"/>
    <w:rsid w:val="00EA3A7F"/>
    <w:rsid w:val="00EA4E32"/>
    <w:rsid w:val="00EA514D"/>
    <w:rsid w:val="00EB09D6"/>
    <w:rsid w:val="00EB1500"/>
    <w:rsid w:val="00EB19C6"/>
    <w:rsid w:val="00EB1F5C"/>
    <w:rsid w:val="00EB4880"/>
    <w:rsid w:val="00EB49BA"/>
    <w:rsid w:val="00EB4FC4"/>
    <w:rsid w:val="00EB5918"/>
    <w:rsid w:val="00EB5BB6"/>
    <w:rsid w:val="00EB5C65"/>
    <w:rsid w:val="00EB6A79"/>
    <w:rsid w:val="00EC556D"/>
    <w:rsid w:val="00EC61BE"/>
    <w:rsid w:val="00EC63E7"/>
    <w:rsid w:val="00EC76D4"/>
    <w:rsid w:val="00EC79C9"/>
    <w:rsid w:val="00ED057D"/>
    <w:rsid w:val="00ED1DA5"/>
    <w:rsid w:val="00ED1E7A"/>
    <w:rsid w:val="00ED21BF"/>
    <w:rsid w:val="00ED3DBE"/>
    <w:rsid w:val="00ED4366"/>
    <w:rsid w:val="00ED5FF9"/>
    <w:rsid w:val="00ED7A6D"/>
    <w:rsid w:val="00EE0F07"/>
    <w:rsid w:val="00EE16B6"/>
    <w:rsid w:val="00EE254A"/>
    <w:rsid w:val="00EE31CD"/>
    <w:rsid w:val="00EE458C"/>
    <w:rsid w:val="00EE478D"/>
    <w:rsid w:val="00EE4E26"/>
    <w:rsid w:val="00EE5842"/>
    <w:rsid w:val="00EE5BBD"/>
    <w:rsid w:val="00EE65A9"/>
    <w:rsid w:val="00EF1913"/>
    <w:rsid w:val="00EF2225"/>
    <w:rsid w:val="00EF515A"/>
    <w:rsid w:val="00EF7AA3"/>
    <w:rsid w:val="00F0093D"/>
    <w:rsid w:val="00F01ACA"/>
    <w:rsid w:val="00F01B8C"/>
    <w:rsid w:val="00F01E37"/>
    <w:rsid w:val="00F03633"/>
    <w:rsid w:val="00F040A4"/>
    <w:rsid w:val="00F04470"/>
    <w:rsid w:val="00F04E4E"/>
    <w:rsid w:val="00F0587F"/>
    <w:rsid w:val="00F103D4"/>
    <w:rsid w:val="00F105FF"/>
    <w:rsid w:val="00F107B1"/>
    <w:rsid w:val="00F10D9E"/>
    <w:rsid w:val="00F11DCE"/>
    <w:rsid w:val="00F121A8"/>
    <w:rsid w:val="00F12A71"/>
    <w:rsid w:val="00F130B8"/>
    <w:rsid w:val="00F152B6"/>
    <w:rsid w:val="00F1532D"/>
    <w:rsid w:val="00F15B3C"/>
    <w:rsid w:val="00F17DDE"/>
    <w:rsid w:val="00F2058C"/>
    <w:rsid w:val="00F21365"/>
    <w:rsid w:val="00F21925"/>
    <w:rsid w:val="00F223DD"/>
    <w:rsid w:val="00F230C1"/>
    <w:rsid w:val="00F238EA"/>
    <w:rsid w:val="00F24062"/>
    <w:rsid w:val="00F2408B"/>
    <w:rsid w:val="00F2415E"/>
    <w:rsid w:val="00F241E6"/>
    <w:rsid w:val="00F2479C"/>
    <w:rsid w:val="00F24E1F"/>
    <w:rsid w:val="00F24F04"/>
    <w:rsid w:val="00F25DB6"/>
    <w:rsid w:val="00F311C8"/>
    <w:rsid w:val="00F3199F"/>
    <w:rsid w:val="00F32088"/>
    <w:rsid w:val="00F32AD0"/>
    <w:rsid w:val="00F33738"/>
    <w:rsid w:val="00F3384E"/>
    <w:rsid w:val="00F34F48"/>
    <w:rsid w:val="00F357AD"/>
    <w:rsid w:val="00F35CE8"/>
    <w:rsid w:val="00F36017"/>
    <w:rsid w:val="00F365B0"/>
    <w:rsid w:val="00F366B6"/>
    <w:rsid w:val="00F36FAE"/>
    <w:rsid w:val="00F37416"/>
    <w:rsid w:val="00F37C41"/>
    <w:rsid w:val="00F37D49"/>
    <w:rsid w:val="00F40070"/>
    <w:rsid w:val="00F40498"/>
    <w:rsid w:val="00F407E2"/>
    <w:rsid w:val="00F41698"/>
    <w:rsid w:val="00F4190F"/>
    <w:rsid w:val="00F42040"/>
    <w:rsid w:val="00F43330"/>
    <w:rsid w:val="00F45F7E"/>
    <w:rsid w:val="00F47068"/>
    <w:rsid w:val="00F5182A"/>
    <w:rsid w:val="00F51EB4"/>
    <w:rsid w:val="00F53B54"/>
    <w:rsid w:val="00F5537C"/>
    <w:rsid w:val="00F56B3F"/>
    <w:rsid w:val="00F56D07"/>
    <w:rsid w:val="00F56D71"/>
    <w:rsid w:val="00F60EAB"/>
    <w:rsid w:val="00F60F05"/>
    <w:rsid w:val="00F61824"/>
    <w:rsid w:val="00F61D56"/>
    <w:rsid w:val="00F61F16"/>
    <w:rsid w:val="00F63BF2"/>
    <w:rsid w:val="00F648A7"/>
    <w:rsid w:val="00F65DAD"/>
    <w:rsid w:val="00F65EA2"/>
    <w:rsid w:val="00F65F44"/>
    <w:rsid w:val="00F65F9D"/>
    <w:rsid w:val="00F67B1A"/>
    <w:rsid w:val="00F67D5D"/>
    <w:rsid w:val="00F7062A"/>
    <w:rsid w:val="00F70AF3"/>
    <w:rsid w:val="00F72721"/>
    <w:rsid w:val="00F73101"/>
    <w:rsid w:val="00F73459"/>
    <w:rsid w:val="00F7366C"/>
    <w:rsid w:val="00F750C0"/>
    <w:rsid w:val="00F752F7"/>
    <w:rsid w:val="00F75A08"/>
    <w:rsid w:val="00F76469"/>
    <w:rsid w:val="00F76545"/>
    <w:rsid w:val="00F76DA7"/>
    <w:rsid w:val="00F7758A"/>
    <w:rsid w:val="00F77F13"/>
    <w:rsid w:val="00F801DD"/>
    <w:rsid w:val="00F833A3"/>
    <w:rsid w:val="00F83489"/>
    <w:rsid w:val="00F8662D"/>
    <w:rsid w:val="00F87AE9"/>
    <w:rsid w:val="00F87E5F"/>
    <w:rsid w:val="00F9149F"/>
    <w:rsid w:val="00F91638"/>
    <w:rsid w:val="00F91FB5"/>
    <w:rsid w:val="00F9239C"/>
    <w:rsid w:val="00F93809"/>
    <w:rsid w:val="00F93D1A"/>
    <w:rsid w:val="00F94344"/>
    <w:rsid w:val="00F95789"/>
    <w:rsid w:val="00F96B56"/>
    <w:rsid w:val="00FA072A"/>
    <w:rsid w:val="00FA096B"/>
    <w:rsid w:val="00FA0A57"/>
    <w:rsid w:val="00FA1527"/>
    <w:rsid w:val="00FA5232"/>
    <w:rsid w:val="00FA69B5"/>
    <w:rsid w:val="00FA7312"/>
    <w:rsid w:val="00FA7FBD"/>
    <w:rsid w:val="00FB04C4"/>
    <w:rsid w:val="00FB0D49"/>
    <w:rsid w:val="00FB15F7"/>
    <w:rsid w:val="00FB1B57"/>
    <w:rsid w:val="00FB225C"/>
    <w:rsid w:val="00FB39C4"/>
    <w:rsid w:val="00FB3B85"/>
    <w:rsid w:val="00FB40C9"/>
    <w:rsid w:val="00FB4CD2"/>
    <w:rsid w:val="00FB53C1"/>
    <w:rsid w:val="00FB54F6"/>
    <w:rsid w:val="00FB63C6"/>
    <w:rsid w:val="00FB66E3"/>
    <w:rsid w:val="00FC0D7B"/>
    <w:rsid w:val="00FC0E55"/>
    <w:rsid w:val="00FC3F71"/>
    <w:rsid w:val="00FC4135"/>
    <w:rsid w:val="00FC5975"/>
    <w:rsid w:val="00FC6D43"/>
    <w:rsid w:val="00FC7533"/>
    <w:rsid w:val="00FD177F"/>
    <w:rsid w:val="00FD19AB"/>
    <w:rsid w:val="00FD227F"/>
    <w:rsid w:val="00FD462E"/>
    <w:rsid w:val="00FD4D0F"/>
    <w:rsid w:val="00FD4E5A"/>
    <w:rsid w:val="00FD639A"/>
    <w:rsid w:val="00FD6624"/>
    <w:rsid w:val="00FD6BED"/>
    <w:rsid w:val="00FD706D"/>
    <w:rsid w:val="00FD747E"/>
    <w:rsid w:val="00FE193E"/>
    <w:rsid w:val="00FE2E91"/>
    <w:rsid w:val="00FE304E"/>
    <w:rsid w:val="00FE3BD9"/>
    <w:rsid w:val="00FE3DF6"/>
    <w:rsid w:val="00FE4438"/>
    <w:rsid w:val="00FE4F68"/>
    <w:rsid w:val="00FE5799"/>
    <w:rsid w:val="00FE6E5C"/>
    <w:rsid w:val="00FE6E6F"/>
    <w:rsid w:val="00FE76AD"/>
    <w:rsid w:val="00FF029E"/>
    <w:rsid w:val="00FF199F"/>
    <w:rsid w:val="00FF1DBA"/>
    <w:rsid w:val="00FF2008"/>
    <w:rsid w:val="00FF43B0"/>
    <w:rsid w:val="00FF464E"/>
    <w:rsid w:val="00FF5E5A"/>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7"/>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7"/>
      </w:numPr>
      <w:spacing w:before="240" w:after="60"/>
      <w:outlineLvl w:val="4"/>
    </w:pPr>
    <w:rPr>
      <w:b/>
      <w:bCs/>
      <w:i/>
      <w:iCs/>
      <w:sz w:val="26"/>
      <w:szCs w:val="26"/>
    </w:rPr>
  </w:style>
  <w:style w:type="paragraph" w:styleId="6">
    <w:name w:val="heading 6"/>
    <w:basedOn w:val="a"/>
    <w:next w:val="a"/>
    <w:link w:val="6Char"/>
    <w:qFormat/>
    <w:rsid w:val="00A3407C"/>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Char"/>
    <w:qFormat/>
    <w:rsid w:val="00A3407C"/>
    <w:pPr>
      <w:tabs>
        <w:tab w:val="num" w:pos="1296"/>
      </w:tabs>
      <w:autoSpaceDE w:val="0"/>
      <w:autoSpaceDN w:val="0"/>
      <w:adjustRightInd w:val="0"/>
      <w:snapToGrid w:val="0"/>
      <w:spacing w:before="240" w:after="60"/>
      <w:ind w:left="1296" w:hanging="1296"/>
      <w:jc w:val="both"/>
      <w:outlineLvl w:val="6"/>
    </w:pPr>
    <w:rPr>
      <w:rFonts w:eastAsiaTheme="minorEastAsia"/>
      <w:sz w:val="24"/>
    </w:rPr>
  </w:style>
  <w:style w:type="paragraph" w:styleId="8">
    <w:name w:val="heading 8"/>
    <w:basedOn w:val="a"/>
    <w:next w:val="a"/>
    <w:link w:val="8Char"/>
    <w:qFormat/>
    <w:rsid w:val="00A3407C"/>
    <w:pPr>
      <w:tabs>
        <w:tab w:val="num" w:pos="1440"/>
      </w:tabs>
      <w:autoSpaceDE w:val="0"/>
      <w:autoSpaceDN w:val="0"/>
      <w:adjustRightInd w:val="0"/>
      <w:snapToGrid w:val="0"/>
      <w:spacing w:before="240" w:after="60"/>
      <w:ind w:left="1440" w:hanging="1440"/>
      <w:jc w:val="both"/>
      <w:outlineLvl w:val="7"/>
    </w:pPr>
    <w:rPr>
      <w:rFonts w:eastAsiaTheme="minorEastAsia"/>
      <w:i/>
      <w:iCs/>
      <w:sz w:val="24"/>
    </w:rPr>
  </w:style>
  <w:style w:type="paragraph" w:styleId="9">
    <w:name w:val="heading 9"/>
    <w:aliases w:val="Figure Heading,FH"/>
    <w:basedOn w:val="a"/>
    <w:next w:val="a"/>
    <w:link w:val="9Char"/>
    <w:qFormat/>
    <w:rsid w:val="00A3407C"/>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批注文字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2"/>
      </w:numPr>
      <w:autoSpaceDE w:val="0"/>
      <w:autoSpaceDN w:val="0"/>
      <w:spacing w:after="60"/>
      <w:jc w:val="both"/>
    </w:pPr>
    <w:rPr>
      <w:rFonts w:eastAsia="SimSun"/>
      <w:sz w:val="22"/>
      <w:szCs w:val="16"/>
    </w:rPr>
  </w:style>
  <w:style w:type="character" w:customStyle="1" w:styleId="Char5">
    <w:name w:val="列出段落 Char"/>
    <w:link w:val="ab"/>
    <w:uiPriority w:val="34"/>
    <w:locked/>
    <w:rsid w:val="003530B3"/>
    <w:rPr>
      <w:rFonts w:ascii="Times New Roman" w:eastAsia="Times New Roman" w:hAnsi="Times New Roman" w:cs="Times New Roman"/>
      <w:sz w:val="20"/>
      <w:szCs w:val="24"/>
      <w:lang w:val="en-US"/>
    </w:rPr>
  </w:style>
  <w:style w:type="character" w:customStyle="1" w:styleId="6Char">
    <w:name w:val="标题 6 Char"/>
    <w:basedOn w:val="a1"/>
    <w:link w:val="6"/>
    <w:rsid w:val="00A3407C"/>
    <w:rPr>
      <w:rFonts w:ascii="Times New Roman" w:hAnsi="Times New Roman" w:cs="Times New Roman"/>
      <w:b/>
      <w:bCs/>
      <w:lang w:val="en-US"/>
    </w:rPr>
  </w:style>
  <w:style w:type="character" w:customStyle="1" w:styleId="7Char">
    <w:name w:val="标题 7 Char"/>
    <w:basedOn w:val="a1"/>
    <w:link w:val="7"/>
    <w:rsid w:val="00A3407C"/>
    <w:rPr>
      <w:rFonts w:ascii="Times New Roman" w:hAnsi="Times New Roman" w:cs="Times New Roman"/>
      <w:sz w:val="24"/>
      <w:szCs w:val="24"/>
      <w:lang w:val="en-US"/>
    </w:rPr>
  </w:style>
  <w:style w:type="character" w:customStyle="1" w:styleId="8Char">
    <w:name w:val="标题 8 Char"/>
    <w:basedOn w:val="a1"/>
    <w:link w:val="8"/>
    <w:rsid w:val="00A3407C"/>
    <w:rPr>
      <w:rFonts w:ascii="Times New Roman" w:hAnsi="Times New Roman" w:cs="Times New Roman"/>
      <w:i/>
      <w:iCs/>
      <w:sz w:val="24"/>
      <w:szCs w:val="24"/>
      <w:lang w:val="en-US"/>
    </w:rPr>
  </w:style>
  <w:style w:type="character" w:customStyle="1" w:styleId="9Char">
    <w:name w:val="标题 9 Char"/>
    <w:aliases w:val="Figure Heading Char,FH Char"/>
    <w:basedOn w:val="a1"/>
    <w:link w:val="9"/>
    <w:rsid w:val="00A3407C"/>
    <w:rPr>
      <w:rFonts w:ascii="Arial"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27"/>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27"/>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2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27"/>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27"/>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메모 텍스트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풍선 도움말 텍스트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메모 주제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문서 구조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12"/>
      </w:numPr>
      <w:autoSpaceDE w:val="0"/>
      <w:autoSpaceDN w:val="0"/>
      <w:spacing w:after="60"/>
      <w:jc w:val="both"/>
    </w:pPr>
    <w:rPr>
      <w:rFonts w:eastAsia="SimSun"/>
      <w:sz w:val="22"/>
      <w:szCs w:val="16"/>
    </w:rPr>
  </w:style>
  <w:style w:type="character" w:customStyle="1" w:styleId="Char5">
    <w:name w:val="목록 단락 Char"/>
    <w:link w:val="ab"/>
    <w:uiPriority w:val="34"/>
    <w:locked/>
    <w:rsid w:val="003530B3"/>
    <w:rPr>
      <w:rFonts w:ascii="Times New Roman" w:eastAsia="Times New Roman" w:hAnsi="Times New Roman" w:cs="Times New Roman"/>
      <w:sz w:val="20"/>
      <w:szCs w:val="24"/>
      <w:lang w:val="en-US"/>
    </w:rPr>
  </w:style>
</w:styles>
</file>

<file path=word/webSettings.xml><?xml version="1.0" encoding="utf-8"?>
<w:webSettings xmlns:r="http://schemas.openxmlformats.org/officeDocument/2006/relationships" xmlns:w="http://schemas.openxmlformats.org/wordprocessingml/2006/main">
  <w:divs>
    <w:div w:id="38481840">
      <w:bodyDiv w:val="1"/>
      <w:marLeft w:val="0"/>
      <w:marRight w:val="0"/>
      <w:marTop w:val="0"/>
      <w:marBottom w:val="0"/>
      <w:divBdr>
        <w:top w:val="none" w:sz="0" w:space="0" w:color="auto"/>
        <w:left w:val="none" w:sz="0" w:space="0" w:color="auto"/>
        <w:bottom w:val="none" w:sz="0" w:space="0" w:color="auto"/>
        <w:right w:val="none" w:sz="0" w:space="0" w:color="auto"/>
      </w:divBdr>
    </w:div>
    <w:div w:id="93062895">
      <w:bodyDiv w:val="1"/>
      <w:marLeft w:val="0"/>
      <w:marRight w:val="0"/>
      <w:marTop w:val="0"/>
      <w:marBottom w:val="0"/>
      <w:divBdr>
        <w:top w:val="none" w:sz="0" w:space="0" w:color="auto"/>
        <w:left w:val="none" w:sz="0" w:space="0" w:color="auto"/>
        <w:bottom w:val="none" w:sz="0" w:space="0" w:color="auto"/>
        <w:right w:val="none" w:sz="0" w:space="0" w:color="auto"/>
      </w:divBdr>
    </w:div>
    <w:div w:id="184174552">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08224679">
      <w:bodyDiv w:val="1"/>
      <w:marLeft w:val="0"/>
      <w:marRight w:val="0"/>
      <w:marTop w:val="0"/>
      <w:marBottom w:val="0"/>
      <w:divBdr>
        <w:top w:val="none" w:sz="0" w:space="0" w:color="auto"/>
        <w:left w:val="none" w:sz="0" w:space="0" w:color="auto"/>
        <w:bottom w:val="none" w:sz="0" w:space="0" w:color="auto"/>
        <w:right w:val="none" w:sz="0" w:space="0" w:color="auto"/>
      </w:divBdr>
    </w:div>
    <w:div w:id="277954661">
      <w:bodyDiv w:val="1"/>
      <w:marLeft w:val="0"/>
      <w:marRight w:val="0"/>
      <w:marTop w:val="0"/>
      <w:marBottom w:val="0"/>
      <w:divBdr>
        <w:top w:val="none" w:sz="0" w:space="0" w:color="auto"/>
        <w:left w:val="none" w:sz="0" w:space="0" w:color="auto"/>
        <w:bottom w:val="none" w:sz="0" w:space="0" w:color="auto"/>
        <w:right w:val="none" w:sz="0" w:space="0" w:color="auto"/>
      </w:divBdr>
    </w:div>
    <w:div w:id="305553762">
      <w:bodyDiv w:val="1"/>
      <w:marLeft w:val="0"/>
      <w:marRight w:val="0"/>
      <w:marTop w:val="0"/>
      <w:marBottom w:val="0"/>
      <w:divBdr>
        <w:top w:val="none" w:sz="0" w:space="0" w:color="auto"/>
        <w:left w:val="none" w:sz="0" w:space="0" w:color="auto"/>
        <w:bottom w:val="none" w:sz="0" w:space="0" w:color="auto"/>
        <w:right w:val="none" w:sz="0" w:space="0" w:color="auto"/>
      </w:divBdr>
    </w:div>
    <w:div w:id="398984527">
      <w:bodyDiv w:val="1"/>
      <w:marLeft w:val="0"/>
      <w:marRight w:val="0"/>
      <w:marTop w:val="0"/>
      <w:marBottom w:val="0"/>
      <w:divBdr>
        <w:top w:val="none" w:sz="0" w:space="0" w:color="auto"/>
        <w:left w:val="none" w:sz="0" w:space="0" w:color="auto"/>
        <w:bottom w:val="none" w:sz="0" w:space="0" w:color="auto"/>
        <w:right w:val="none" w:sz="0" w:space="0" w:color="auto"/>
      </w:divBdr>
    </w:div>
    <w:div w:id="425199515">
      <w:bodyDiv w:val="1"/>
      <w:marLeft w:val="0"/>
      <w:marRight w:val="0"/>
      <w:marTop w:val="0"/>
      <w:marBottom w:val="0"/>
      <w:divBdr>
        <w:top w:val="none" w:sz="0" w:space="0" w:color="auto"/>
        <w:left w:val="none" w:sz="0" w:space="0" w:color="auto"/>
        <w:bottom w:val="none" w:sz="0" w:space="0" w:color="auto"/>
        <w:right w:val="none" w:sz="0" w:space="0" w:color="auto"/>
      </w:divBdr>
    </w:div>
    <w:div w:id="465969849">
      <w:bodyDiv w:val="1"/>
      <w:marLeft w:val="0"/>
      <w:marRight w:val="0"/>
      <w:marTop w:val="0"/>
      <w:marBottom w:val="0"/>
      <w:divBdr>
        <w:top w:val="none" w:sz="0" w:space="0" w:color="auto"/>
        <w:left w:val="none" w:sz="0" w:space="0" w:color="auto"/>
        <w:bottom w:val="none" w:sz="0" w:space="0" w:color="auto"/>
        <w:right w:val="none" w:sz="0" w:space="0" w:color="auto"/>
      </w:divBdr>
    </w:div>
    <w:div w:id="510602851">
      <w:bodyDiv w:val="1"/>
      <w:marLeft w:val="0"/>
      <w:marRight w:val="0"/>
      <w:marTop w:val="0"/>
      <w:marBottom w:val="0"/>
      <w:divBdr>
        <w:top w:val="none" w:sz="0" w:space="0" w:color="auto"/>
        <w:left w:val="none" w:sz="0" w:space="0" w:color="auto"/>
        <w:bottom w:val="none" w:sz="0" w:space="0" w:color="auto"/>
        <w:right w:val="none" w:sz="0" w:space="0" w:color="auto"/>
      </w:divBdr>
    </w:div>
    <w:div w:id="550460302">
      <w:bodyDiv w:val="1"/>
      <w:marLeft w:val="0"/>
      <w:marRight w:val="0"/>
      <w:marTop w:val="0"/>
      <w:marBottom w:val="0"/>
      <w:divBdr>
        <w:top w:val="none" w:sz="0" w:space="0" w:color="auto"/>
        <w:left w:val="none" w:sz="0" w:space="0" w:color="auto"/>
        <w:bottom w:val="none" w:sz="0" w:space="0" w:color="auto"/>
        <w:right w:val="none" w:sz="0" w:space="0" w:color="auto"/>
      </w:divBdr>
    </w:div>
    <w:div w:id="556014631">
      <w:bodyDiv w:val="1"/>
      <w:marLeft w:val="0"/>
      <w:marRight w:val="0"/>
      <w:marTop w:val="0"/>
      <w:marBottom w:val="0"/>
      <w:divBdr>
        <w:top w:val="none" w:sz="0" w:space="0" w:color="auto"/>
        <w:left w:val="none" w:sz="0" w:space="0" w:color="auto"/>
        <w:bottom w:val="none" w:sz="0" w:space="0" w:color="auto"/>
        <w:right w:val="none" w:sz="0" w:space="0" w:color="auto"/>
      </w:divBdr>
    </w:div>
    <w:div w:id="648561603">
      <w:bodyDiv w:val="1"/>
      <w:marLeft w:val="0"/>
      <w:marRight w:val="0"/>
      <w:marTop w:val="0"/>
      <w:marBottom w:val="0"/>
      <w:divBdr>
        <w:top w:val="none" w:sz="0" w:space="0" w:color="auto"/>
        <w:left w:val="none" w:sz="0" w:space="0" w:color="auto"/>
        <w:bottom w:val="none" w:sz="0" w:space="0" w:color="auto"/>
        <w:right w:val="none" w:sz="0" w:space="0" w:color="auto"/>
      </w:divBdr>
    </w:div>
    <w:div w:id="684750214">
      <w:bodyDiv w:val="1"/>
      <w:marLeft w:val="0"/>
      <w:marRight w:val="0"/>
      <w:marTop w:val="0"/>
      <w:marBottom w:val="0"/>
      <w:divBdr>
        <w:top w:val="none" w:sz="0" w:space="0" w:color="auto"/>
        <w:left w:val="none" w:sz="0" w:space="0" w:color="auto"/>
        <w:bottom w:val="none" w:sz="0" w:space="0" w:color="auto"/>
        <w:right w:val="none" w:sz="0" w:space="0" w:color="auto"/>
      </w:divBdr>
    </w:div>
    <w:div w:id="694308651">
      <w:bodyDiv w:val="1"/>
      <w:marLeft w:val="0"/>
      <w:marRight w:val="0"/>
      <w:marTop w:val="0"/>
      <w:marBottom w:val="0"/>
      <w:divBdr>
        <w:top w:val="none" w:sz="0" w:space="0" w:color="auto"/>
        <w:left w:val="none" w:sz="0" w:space="0" w:color="auto"/>
        <w:bottom w:val="none" w:sz="0" w:space="0" w:color="auto"/>
        <w:right w:val="none" w:sz="0" w:space="0" w:color="auto"/>
      </w:divBdr>
    </w:div>
    <w:div w:id="740519352">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946884092">
      <w:bodyDiv w:val="1"/>
      <w:marLeft w:val="0"/>
      <w:marRight w:val="0"/>
      <w:marTop w:val="0"/>
      <w:marBottom w:val="0"/>
      <w:divBdr>
        <w:top w:val="none" w:sz="0" w:space="0" w:color="auto"/>
        <w:left w:val="none" w:sz="0" w:space="0" w:color="auto"/>
        <w:bottom w:val="none" w:sz="0" w:space="0" w:color="auto"/>
        <w:right w:val="none" w:sz="0" w:space="0" w:color="auto"/>
      </w:divBdr>
    </w:div>
    <w:div w:id="953361390">
      <w:bodyDiv w:val="1"/>
      <w:marLeft w:val="0"/>
      <w:marRight w:val="0"/>
      <w:marTop w:val="0"/>
      <w:marBottom w:val="0"/>
      <w:divBdr>
        <w:top w:val="none" w:sz="0" w:space="0" w:color="auto"/>
        <w:left w:val="none" w:sz="0" w:space="0" w:color="auto"/>
        <w:bottom w:val="none" w:sz="0" w:space="0" w:color="auto"/>
        <w:right w:val="none" w:sz="0" w:space="0" w:color="auto"/>
      </w:divBdr>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034234306">
      <w:bodyDiv w:val="1"/>
      <w:marLeft w:val="0"/>
      <w:marRight w:val="0"/>
      <w:marTop w:val="0"/>
      <w:marBottom w:val="0"/>
      <w:divBdr>
        <w:top w:val="none" w:sz="0" w:space="0" w:color="auto"/>
        <w:left w:val="none" w:sz="0" w:space="0" w:color="auto"/>
        <w:bottom w:val="none" w:sz="0" w:space="0" w:color="auto"/>
        <w:right w:val="none" w:sz="0" w:space="0" w:color="auto"/>
      </w:divBdr>
    </w:div>
    <w:div w:id="1041638216">
      <w:bodyDiv w:val="1"/>
      <w:marLeft w:val="0"/>
      <w:marRight w:val="0"/>
      <w:marTop w:val="0"/>
      <w:marBottom w:val="0"/>
      <w:divBdr>
        <w:top w:val="none" w:sz="0" w:space="0" w:color="auto"/>
        <w:left w:val="none" w:sz="0" w:space="0" w:color="auto"/>
        <w:bottom w:val="none" w:sz="0" w:space="0" w:color="auto"/>
        <w:right w:val="none" w:sz="0" w:space="0" w:color="auto"/>
      </w:divBdr>
    </w:div>
    <w:div w:id="1136725174">
      <w:bodyDiv w:val="1"/>
      <w:marLeft w:val="0"/>
      <w:marRight w:val="0"/>
      <w:marTop w:val="0"/>
      <w:marBottom w:val="0"/>
      <w:divBdr>
        <w:top w:val="none" w:sz="0" w:space="0" w:color="auto"/>
        <w:left w:val="none" w:sz="0" w:space="0" w:color="auto"/>
        <w:bottom w:val="none" w:sz="0" w:space="0" w:color="auto"/>
        <w:right w:val="none" w:sz="0" w:space="0" w:color="auto"/>
      </w:divBdr>
    </w:div>
    <w:div w:id="1160973219">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187410002">
      <w:bodyDiv w:val="1"/>
      <w:marLeft w:val="0"/>
      <w:marRight w:val="0"/>
      <w:marTop w:val="0"/>
      <w:marBottom w:val="0"/>
      <w:divBdr>
        <w:top w:val="none" w:sz="0" w:space="0" w:color="auto"/>
        <w:left w:val="none" w:sz="0" w:space="0" w:color="auto"/>
        <w:bottom w:val="none" w:sz="0" w:space="0" w:color="auto"/>
        <w:right w:val="none" w:sz="0" w:space="0" w:color="auto"/>
      </w:divBdr>
    </w:div>
    <w:div w:id="1248002194">
      <w:bodyDiv w:val="1"/>
      <w:marLeft w:val="0"/>
      <w:marRight w:val="0"/>
      <w:marTop w:val="0"/>
      <w:marBottom w:val="0"/>
      <w:divBdr>
        <w:top w:val="none" w:sz="0" w:space="0" w:color="auto"/>
        <w:left w:val="none" w:sz="0" w:space="0" w:color="auto"/>
        <w:bottom w:val="none" w:sz="0" w:space="0" w:color="auto"/>
        <w:right w:val="none" w:sz="0" w:space="0" w:color="auto"/>
      </w:divBdr>
    </w:div>
    <w:div w:id="1278023192">
      <w:bodyDiv w:val="1"/>
      <w:marLeft w:val="0"/>
      <w:marRight w:val="0"/>
      <w:marTop w:val="0"/>
      <w:marBottom w:val="0"/>
      <w:divBdr>
        <w:top w:val="none" w:sz="0" w:space="0" w:color="auto"/>
        <w:left w:val="none" w:sz="0" w:space="0" w:color="auto"/>
        <w:bottom w:val="none" w:sz="0" w:space="0" w:color="auto"/>
        <w:right w:val="none" w:sz="0" w:space="0" w:color="auto"/>
      </w:divBdr>
    </w:div>
    <w:div w:id="1283534917">
      <w:bodyDiv w:val="1"/>
      <w:marLeft w:val="0"/>
      <w:marRight w:val="0"/>
      <w:marTop w:val="0"/>
      <w:marBottom w:val="0"/>
      <w:divBdr>
        <w:top w:val="none" w:sz="0" w:space="0" w:color="auto"/>
        <w:left w:val="none" w:sz="0" w:space="0" w:color="auto"/>
        <w:bottom w:val="none" w:sz="0" w:space="0" w:color="auto"/>
        <w:right w:val="none" w:sz="0" w:space="0" w:color="auto"/>
      </w:divBdr>
    </w:div>
    <w:div w:id="1297024213">
      <w:bodyDiv w:val="1"/>
      <w:marLeft w:val="0"/>
      <w:marRight w:val="0"/>
      <w:marTop w:val="0"/>
      <w:marBottom w:val="0"/>
      <w:divBdr>
        <w:top w:val="none" w:sz="0" w:space="0" w:color="auto"/>
        <w:left w:val="none" w:sz="0" w:space="0" w:color="auto"/>
        <w:bottom w:val="none" w:sz="0" w:space="0" w:color="auto"/>
        <w:right w:val="none" w:sz="0" w:space="0" w:color="auto"/>
      </w:divBdr>
    </w:div>
    <w:div w:id="1367489316">
      <w:bodyDiv w:val="1"/>
      <w:marLeft w:val="0"/>
      <w:marRight w:val="0"/>
      <w:marTop w:val="0"/>
      <w:marBottom w:val="0"/>
      <w:divBdr>
        <w:top w:val="none" w:sz="0" w:space="0" w:color="auto"/>
        <w:left w:val="none" w:sz="0" w:space="0" w:color="auto"/>
        <w:bottom w:val="none" w:sz="0" w:space="0" w:color="auto"/>
        <w:right w:val="none" w:sz="0" w:space="0" w:color="auto"/>
      </w:divBdr>
    </w:div>
    <w:div w:id="1414204616">
      <w:bodyDiv w:val="1"/>
      <w:marLeft w:val="0"/>
      <w:marRight w:val="0"/>
      <w:marTop w:val="0"/>
      <w:marBottom w:val="0"/>
      <w:divBdr>
        <w:top w:val="none" w:sz="0" w:space="0" w:color="auto"/>
        <w:left w:val="none" w:sz="0" w:space="0" w:color="auto"/>
        <w:bottom w:val="none" w:sz="0" w:space="0" w:color="auto"/>
        <w:right w:val="none" w:sz="0" w:space="0" w:color="auto"/>
      </w:divBdr>
    </w:div>
    <w:div w:id="1434400666">
      <w:bodyDiv w:val="1"/>
      <w:marLeft w:val="0"/>
      <w:marRight w:val="0"/>
      <w:marTop w:val="0"/>
      <w:marBottom w:val="0"/>
      <w:divBdr>
        <w:top w:val="none" w:sz="0" w:space="0" w:color="auto"/>
        <w:left w:val="none" w:sz="0" w:space="0" w:color="auto"/>
        <w:bottom w:val="none" w:sz="0" w:space="0" w:color="auto"/>
        <w:right w:val="none" w:sz="0" w:space="0" w:color="auto"/>
      </w:divBdr>
    </w:div>
    <w:div w:id="1528521761">
      <w:bodyDiv w:val="1"/>
      <w:marLeft w:val="0"/>
      <w:marRight w:val="0"/>
      <w:marTop w:val="0"/>
      <w:marBottom w:val="0"/>
      <w:divBdr>
        <w:top w:val="none" w:sz="0" w:space="0" w:color="auto"/>
        <w:left w:val="none" w:sz="0" w:space="0" w:color="auto"/>
        <w:bottom w:val="none" w:sz="0" w:space="0" w:color="auto"/>
        <w:right w:val="none" w:sz="0" w:space="0" w:color="auto"/>
      </w:divBdr>
    </w:div>
    <w:div w:id="1535919717">
      <w:bodyDiv w:val="1"/>
      <w:marLeft w:val="0"/>
      <w:marRight w:val="0"/>
      <w:marTop w:val="0"/>
      <w:marBottom w:val="0"/>
      <w:divBdr>
        <w:top w:val="none" w:sz="0" w:space="0" w:color="auto"/>
        <w:left w:val="none" w:sz="0" w:space="0" w:color="auto"/>
        <w:bottom w:val="none" w:sz="0" w:space="0" w:color="auto"/>
        <w:right w:val="none" w:sz="0" w:space="0" w:color="auto"/>
      </w:divBdr>
    </w:div>
    <w:div w:id="1665283360">
      <w:bodyDiv w:val="1"/>
      <w:marLeft w:val="0"/>
      <w:marRight w:val="0"/>
      <w:marTop w:val="0"/>
      <w:marBottom w:val="0"/>
      <w:divBdr>
        <w:top w:val="none" w:sz="0" w:space="0" w:color="auto"/>
        <w:left w:val="none" w:sz="0" w:space="0" w:color="auto"/>
        <w:bottom w:val="none" w:sz="0" w:space="0" w:color="auto"/>
        <w:right w:val="none" w:sz="0" w:space="0" w:color="auto"/>
      </w:divBdr>
    </w:div>
    <w:div w:id="1763911185">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772552843">
      <w:bodyDiv w:val="1"/>
      <w:marLeft w:val="0"/>
      <w:marRight w:val="0"/>
      <w:marTop w:val="0"/>
      <w:marBottom w:val="0"/>
      <w:divBdr>
        <w:top w:val="none" w:sz="0" w:space="0" w:color="auto"/>
        <w:left w:val="none" w:sz="0" w:space="0" w:color="auto"/>
        <w:bottom w:val="none" w:sz="0" w:space="0" w:color="auto"/>
        <w:right w:val="none" w:sz="0" w:space="0" w:color="auto"/>
      </w:divBdr>
    </w:div>
    <w:div w:id="1795364947">
      <w:bodyDiv w:val="1"/>
      <w:marLeft w:val="0"/>
      <w:marRight w:val="0"/>
      <w:marTop w:val="0"/>
      <w:marBottom w:val="0"/>
      <w:divBdr>
        <w:top w:val="none" w:sz="0" w:space="0" w:color="auto"/>
        <w:left w:val="none" w:sz="0" w:space="0" w:color="auto"/>
        <w:bottom w:val="none" w:sz="0" w:space="0" w:color="auto"/>
        <w:right w:val="none" w:sz="0" w:space="0" w:color="auto"/>
      </w:divBdr>
    </w:div>
    <w:div w:id="1823962673">
      <w:bodyDiv w:val="1"/>
      <w:marLeft w:val="0"/>
      <w:marRight w:val="0"/>
      <w:marTop w:val="0"/>
      <w:marBottom w:val="0"/>
      <w:divBdr>
        <w:top w:val="none" w:sz="0" w:space="0" w:color="auto"/>
        <w:left w:val="none" w:sz="0" w:space="0" w:color="auto"/>
        <w:bottom w:val="none" w:sz="0" w:space="0" w:color="auto"/>
        <w:right w:val="none" w:sz="0" w:space="0" w:color="auto"/>
      </w:divBdr>
    </w:div>
    <w:div w:id="1826239318">
      <w:bodyDiv w:val="1"/>
      <w:marLeft w:val="0"/>
      <w:marRight w:val="0"/>
      <w:marTop w:val="0"/>
      <w:marBottom w:val="0"/>
      <w:divBdr>
        <w:top w:val="none" w:sz="0" w:space="0" w:color="auto"/>
        <w:left w:val="none" w:sz="0" w:space="0" w:color="auto"/>
        <w:bottom w:val="none" w:sz="0" w:space="0" w:color="auto"/>
        <w:right w:val="none" w:sz="0" w:space="0" w:color="auto"/>
      </w:divBdr>
    </w:div>
    <w:div w:id="1866213352">
      <w:bodyDiv w:val="1"/>
      <w:marLeft w:val="0"/>
      <w:marRight w:val="0"/>
      <w:marTop w:val="0"/>
      <w:marBottom w:val="0"/>
      <w:divBdr>
        <w:top w:val="none" w:sz="0" w:space="0" w:color="auto"/>
        <w:left w:val="none" w:sz="0" w:space="0" w:color="auto"/>
        <w:bottom w:val="none" w:sz="0" w:space="0" w:color="auto"/>
        <w:right w:val="none" w:sz="0" w:space="0" w:color="auto"/>
      </w:divBdr>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00092717">
      <w:bodyDiv w:val="1"/>
      <w:marLeft w:val="0"/>
      <w:marRight w:val="0"/>
      <w:marTop w:val="0"/>
      <w:marBottom w:val="0"/>
      <w:divBdr>
        <w:top w:val="none" w:sz="0" w:space="0" w:color="auto"/>
        <w:left w:val="none" w:sz="0" w:space="0" w:color="auto"/>
        <w:bottom w:val="none" w:sz="0" w:space="0" w:color="auto"/>
        <w:right w:val="none" w:sz="0" w:space="0" w:color="auto"/>
      </w:divBdr>
    </w:div>
    <w:div w:id="1929803038">
      <w:bodyDiv w:val="1"/>
      <w:marLeft w:val="0"/>
      <w:marRight w:val="0"/>
      <w:marTop w:val="0"/>
      <w:marBottom w:val="0"/>
      <w:divBdr>
        <w:top w:val="none" w:sz="0" w:space="0" w:color="auto"/>
        <w:left w:val="none" w:sz="0" w:space="0" w:color="auto"/>
        <w:bottom w:val="none" w:sz="0" w:space="0" w:color="auto"/>
        <w:right w:val="none" w:sz="0" w:space="0" w:color="auto"/>
      </w:divBdr>
    </w:div>
    <w:div w:id="1981686673">
      <w:bodyDiv w:val="1"/>
      <w:marLeft w:val="0"/>
      <w:marRight w:val="0"/>
      <w:marTop w:val="0"/>
      <w:marBottom w:val="0"/>
      <w:divBdr>
        <w:top w:val="none" w:sz="0" w:space="0" w:color="auto"/>
        <w:left w:val="none" w:sz="0" w:space="0" w:color="auto"/>
        <w:bottom w:val="none" w:sz="0" w:space="0" w:color="auto"/>
        <w:right w:val="none" w:sz="0" w:space="0" w:color="auto"/>
      </w:divBdr>
    </w:div>
    <w:div w:id="2005546732">
      <w:bodyDiv w:val="1"/>
      <w:marLeft w:val="0"/>
      <w:marRight w:val="0"/>
      <w:marTop w:val="0"/>
      <w:marBottom w:val="0"/>
      <w:divBdr>
        <w:top w:val="none" w:sz="0" w:space="0" w:color="auto"/>
        <w:left w:val="none" w:sz="0" w:space="0" w:color="auto"/>
        <w:bottom w:val="none" w:sz="0" w:space="0" w:color="auto"/>
        <w:right w:val="none" w:sz="0" w:space="0" w:color="auto"/>
      </w:divBdr>
    </w:div>
    <w:div w:id="2028940267">
      <w:bodyDiv w:val="1"/>
      <w:marLeft w:val="0"/>
      <w:marRight w:val="0"/>
      <w:marTop w:val="0"/>
      <w:marBottom w:val="0"/>
      <w:divBdr>
        <w:top w:val="none" w:sz="0" w:space="0" w:color="auto"/>
        <w:left w:val="none" w:sz="0" w:space="0" w:color="auto"/>
        <w:bottom w:val="none" w:sz="0" w:space="0" w:color="auto"/>
        <w:right w:val="none" w:sz="0" w:space="0" w:color="auto"/>
      </w:divBdr>
    </w:div>
    <w:div w:id="2032297722">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15249731">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 w:id="2137331548">
      <w:bodyDiv w:val="1"/>
      <w:marLeft w:val="0"/>
      <w:marRight w:val="0"/>
      <w:marTop w:val="0"/>
      <w:marBottom w:val="0"/>
      <w:divBdr>
        <w:top w:val="none" w:sz="0" w:space="0" w:color="auto"/>
        <w:left w:val="none" w:sz="0" w:space="0" w:color="auto"/>
        <w:bottom w:val="none" w:sz="0" w:space="0" w:color="auto"/>
        <w:right w:val="none" w:sz="0" w:space="0" w:color="auto"/>
      </w:divBdr>
    </w:div>
    <w:div w:id="214226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package" Target="embeddings/Microsoft_Office_Word___1.doc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25.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7.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C064F-786C-4424-935F-99F10D0D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2406</Words>
  <Characters>13715</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Company>
  <LinksUpToDate>false</LinksUpToDate>
  <CharactersWithSpaces>16089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Chengyan</dc:creator>
  <cp:lastModifiedBy>Chengyan</cp:lastModifiedBy>
  <cp:revision>7</cp:revision>
  <dcterms:created xsi:type="dcterms:W3CDTF">2017-09-28T14:12:00Z</dcterms:created>
  <dcterms:modified xsi:type="dcterms:W3CDTF">2017-09-30T02:21:00Z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(3)Rs/Qo/4Ep62XBdKRwxNIijtpzEGCr4vLlnHkPlYGa+bCRF92iMlNzzMWH2E8QCw9Ps2RoE7R
fpn+hHTDJOVDiSBda0aJ0kjnBu45DMMusec0PseNa+yZlSsfWLwFhsSYyMK3vj495CLu5+zJ
ajUN0Flz0GVeQwv0TFph5zJJbafwCiPgf9ke++TnQKCjS1Vvu8duZvVNsJ0Ypzd9WVGIEVCG
Pdc4LUfQzByB2Y63OS</vt:lpwstr>
  </property>
  <property fmtid="{D5CDD505-2E9C-101B-9397-08002B2CF9AE}" pid="9" name="_2015_ms_pID_7253431">
    <vt:lpwstr>MHSTBgoi+dE5F/+5EeD7pGZivgOgQZywNEUwdPxxEItUlsk6NsjfRv
GT4T84nqhkTuTY7B4TSIEyl7j9vIa8Bq2wadI5cmDSYnpc87t3jnjKrJSDbTj9Jod9SYgnr6
W52xGS9g8eUbG2sVoDe1s2eZDhXMhH5Qq/WY7RnXsxCFw5J5wv8wdXor9Kd1mB6YuvUWQcU0
voMcRW3XrGeh9m+adjQTL5LLsaKSfvc4dRsI</vt:lpwstr>
  </property>
  <property fmtid="{D5CDD505-2E9C-101B-9397-08002B2CF9AE}" pid="10" name="_2015_ms_pID_7253432">
    <vt:lpwstr>8A==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_NewReviewCycle">
    <vt:lpwstr/>
  </property>
  <property fmtid="{D5CDD505-2E9C-101B-9397-08002B2CF9AE}" pid="15" name="sflag">
    <vt:lpwstr>1506350425</vt:lpwstr>
  </property>
</Properties>
</file>