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FF4C6B" w:rsidP="004420DC">
      <w:pPr>
        <w:tabs>
          <w:tab w:val="right" w:pos="9216"/>
        </w:tabs>
        <w:spacing w:after="0"/>
        <w:jc w:val="left"/>
        <w:rPr>
          <w:b/>
          <w:kern w:val="2"/>
          <w:lang w:eastAsia="zh-CN"/>
        </w:rPr>
      </w:pPr>
      <w:r>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90bis</w:t>
      </w:r>
      <w:r w:rsidR="004420DC">
        <w:rPr>
          <w:b/>
          <w:kern w:val="2"/>
          <w:lang w:eastAsia="zh-CN"/>
        </w:rPr>
        <w:tab/>
        <w:t>R1-171705</w:t>
      </w:r>
      <w:r w:rsidR="00ED0CFC">
        <w:rPr>
          <w:b/>
          <w:kern w:val="2"/>
          <w:lang w:eastAsia="zh-CN"/>
        </w:rPr>
        <w:t>2</w:t>
      </w:r>
    </w:p>
    <w:p w:rsidR="000F3153" w:rsidRDefault="004420DC">
      <w:pPr>
        <w:tabs>
          <w:tab w:val="right" w:pos="9216"/>
        </w:tabs>
        <w:jc w:val="left"/>
        <w:rPr>
          <w:b/>
          <w:kern w:val="2"/>
          <w:lang w:eastAsia="zh-CN"/>
        </w:rPr>
      </w:pPr>
      <w:r w:rsidRPr="00C56E30">
        <w:rPr>
          <w:b/>
          <w:kern w:val="2"/>
          <w:lang w:eastAsia="zh-CN"/>
        </w:rPr>
        <w:t xml:space="preserve">Prague, </w:t>
      </w:r>
      <w:r w:rsidRPr="008138AF">
        <w:rPr>
          <w:b/>
          <w:kern w:val="2"/>
          <w:lang w:eastAsia="zh-CN"/>
        </w:rPr>
        <w:t>Czech Republic</w:t>
      </w:r>
      <w:r w:rsidRPr="00C56E30">
        <w:rPr>
          <w:b/>
          <w:kern w:val="2"/>
          <w:lang w:eastAsia="zh-CN"/>
        </w:rPr>
        <w:t>, 9</w:t>
      </w:r>
      <w:r w:rsidR="002C316B" w:rsidRPr="002C316B">
        <w:rPr>
          <w:b/>
          <w:kern w:val="2"/>
          <w:vertAlign w:val="superscript"/>
          <w:lang w:eastAsia="zh-CN"/>
        </w:rPr>
        <w:t>th</w:t>
      </w:r>
      <w:r w:rsidR="005D378A">
        <w:rPr>
          <w:b/>
          <w:kern w:val="2"/>
          <w:lang w:eastAsia="zh-CN"/>
        </w:rPr>
        <w:t xml:space="preserve"> </w:t>
      </w:r>
      <w:r w:rsidRPr="00C56E30">
        <w:rPr>
          <w:b/>
          <w:kern w:val="2"/>
          <w:lang w:eastAsia="zh-CN"/>
        </w:rPr>
        <w:t>– 13</w:t>
      </w:r>
      <w:r w:rsidR="002C316B" w:rsidRPr="002C316B">
        <w:rPr>
          <w:b/>
          <w:kern w:val="2"/>
          <w:vertAlign w:val="superscript"/>
          <w:lang w:eastAsia="zh-CN"/>
        </w:rPr>
        <w:t>th</w:t>
      </w:r>
      <w:r w:rsidRPr="00C56E30">
        <w:rPr>
          <w:rFonts w:hint="eastAsia"/>
          <w:b/>
          <w:kern w:val="2"/>
          <w:lang w:eastAsia="zh-CN"/>
        </w:rPr>
        <w:t xml:space="preserve"> </w:t>
      </w:r>
      <w:r w:rsidRPr="00C56E30">
        <w:rPr>
          <w:b/>
          <w:kern w:val="2"/>
          <w:lang w:eastAsia="zh-CN"/>
        </w:rPr>
        <w:t>October 201</w:t>
      </w:r>
      <w:r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0E704C" w:rsidRPr="000E704C">
        <w:rPr>
          <w:b/>
          <w:kern w:val="2"/>
          <w:lang w:eastAsia="zh-CN"/>
        </w:rPr>
        <w:t>Finalization of NR Paging</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1"/>
        <w:ind w:left="431" w:hanging="431"/>
        <w:rPr>
          <w:lang w:eastAsia="zh-CN"/>
        </w:rPr>
      </w:pPr>
      <w:bookmarkStart w:id="0" w:name="_Ref124589705"/>
      <w:bookmarkStart w:id="1" w:name="_Ref129681862"/>
      <w:r w:rsidRPr="00C50B94">
        <w:t>Introduction</w:t>
      </w:r>
      <w:bookmarkEnd w:id="0"/>
      <w:bookmarkEnd w:id="1"/>
    </w:p>
    <w:p w:rsidR="0043238E" w:rsidRPr="007C075B" w:rsidRDefault="0043238E" w:rsidP="00B03346">
      <w:pPr>
        <w:rPr>
          <w:lang w:eastAsia="zh-CN"/>
        </w:rPr>
      </w:pPr>
      <w:r w:rsidRPr="00C21D04">
        <w:rPr>
          <w:rFonts w:hint="eastAsia"/>
          <w:lang w:eastAsia="zh-CN"/>
        </w:rPr>
        <w:t xml:space="preserve">In RAN1#88, </w:t>
      </w:r>
      <w:r w:rsidRPr="00C21D04">
        <w:rPr>
          <w:lang w:eastAsia="zh-CN"/>
        </w:rPr>
        <w:t>the following was agreed</w:t>
      </w:r>
      <w:r w:rsidR="00D024FF">
        <w:rPr>
          <w:lang w:eastAsia="zh-CN"/>
        </w:rPr>
        <w:t xml:space="preserve"> for paging</w:t>
      </w:r>
      <w:r w:rsidRPr="006D58FE">
        <w:rPr>
          <w:lang w:eastAsia="zh-CN"/>
        </w:rPr>
        <w:t xml:space="preserve"> [</w:t>
      </w:r>
      <w:r w:rsidR="002C7F3E">
        <w:rPr>
          <w:lang w:eastAsia="zh-CN"/>
        </w:rPr>
        <w:t>1</w:t>
      </w:r>
      <w:r w:rsidRPr="007C075B">
        <w:rPr>
          <w:lang w:eastAsia="zh-CN"/>
        </w:rPr>
        <w:t>]:</w:t>
      </w:r>
    </w:p>
    <w:p w:rsidR="000B0EC3" w:rsidRDefault="0043238E">
      <w:pPr>
        <w:numPr>
          <w:ilvl w:val="0"/>
          <w:numId w:val="40"/>
        </w:numPr>
        <w:autoSpaceDE/>
        <w:autoSpaceDN/>
        <w:adjustRightInd/>
        <w:snapToGrid/>
        <w:spacing w:after="0"/>
        <w:ind w:hanging="357"/>
        <w:jc w:val="left"/>
        <w:rPr>
          <w:rFonts w:eastAsia="MS Mincho"/>
          <w:i/>
          <w:lang w:eastAsia="ja-JP"/>
        </w:rPr>
      </w:pPr>
      <w:r w:rsidRPr="005A6EFB">
        <w:rPr>
          <w:rFonts w:eastAsia="MS Mincho"/>
          <w:i/>
          <w:lang w:eastAsia="ja-JP"/>
        </w:rPr>
        <w:t>Support the paging channel design at least for RRC idle mode as follows:</w:t>
      </w:r>
    </w:p>
    <w:p w:rsidR="000B0EC3" w:rsidRDefault="0043238E">
      <w:pPr>
        <w:numPr>
          <w:ilvl w:val="1"/>
          <w:numId w:val="40"/>
        </w:numPr>
        <w:autoSpaceDE/>
        <w:autoSpaceDN/>
        <w:adjustRightInd/>
        <w:snapToGrid/>
        <w:spacing w:after="0"/>
        <w:ind w:hanging="357"/>
        <w:jc w:val="left"/>
        <w:rPr>
          <w:rFonts w:eastAsia="MS Mincho"/>
          <w:i/>
          <w:lang w:eastAsia="ja-JP"/>
        </w:rPr>
      </w:pPr>
      <w:r w:rsidRPr="005A6EFB">
        <w:rPr>
          <w:rFonts w:eastAsia="MS Mincho"/>
          <w:i/>
          <w:lang w:eastAsia="ja-JP"/>
        </w:rPr>
        <w:t>Paging message is scheduled by DCI carried by NR-PDCCH and is transmitted in the associated NR-PDSCH</w:t>
      </w:r>
    </w:p>
    <w:p w:rsidR="000B0EC3" w:rsidRDefault="001B03F2">
      <w:pPr>
        <w:numPr>
          <w:ilvl w:val="1"/>
          <w:numId w:val="40"/>
        </w:numPr>
        <w:autoSpaceDE/>
        <w:autoSpaceDN/>
        <w:adjustRightInd/>
        <w:snapToGrid/>
        <w:spacing w:after="0"/>
        <w:ind w:hanging="357"/>
        <w:jc w:val="left"/>
        <w:rPr>
          <w:rFonts w:eastAsia="MS Mincho"/>
          <w:i/>
          <w:lang w:eastAsia="ja-JP"/>
        </w:rPr>
      </w:pPr>
      <w:r>
        <w:rPr>
          <w:rFonts w:eastAsia="MS Mincho"/>
          <w:i/>
          <w:lang w:eastAsia="ja-JP"/>
        </w:rPr>
        <w:t xml:space="preserve">FFS: </w:t>
      </w:r>
    </w:p>
    <w:p w:rsidR="000B0EC3" w:rsidRDefault="001B03F2">
      <w:pPr>
        <w:numPr>
          <w:ilvl w:val="2"/>
          <w:numId w:val="40"/>
        </w:numPr>
        <w:tabs>
          <w:tab w:val="clear" w:pos="2160"/>
          <w:tab w:val="num" w:pos="1720"/>
        </w:tabs>
        <w:autoSpaceDE/>
        <w:autoSpaceDN/>
        <w:adjustRightInd/>
        <w:snapToGrid/>
        <w:spacing w:after="0"/>
        <w:ind w:leftChars="620" w:left="1721" w:hanging="357"/>
        <w:jc w:val="left"/>
        <w:rPr>
          <w:rFonts w:eastAsia="MS Mincho"/>
          <w:i/>
          <w:lang w:eastAsia="ja-JP"/>
        </w:rPr>
      </w:pPr>
      <w:r>
        <w:rPr>
          <w:rFonts w:eastAsia="MS Mincho"/>
          <w:i/>
          <w:lang w:eastAsia="ja-JP"/>
        </w:rPr>
        <w:t xml:space="preserve">Paging indication triggers UE beam reporting (if supported) </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Opt-1: paging indication is in DCI</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Opt-2: paging indication is in non-scheduled physical channel</w:t>
      </w:r>
    </w:p>
    <w:p w:rsidR="0043238E" w:rsidRPr="006E7723" w:rsidRDefault="001B03F2" w:rsidP="0043238E">
      <w:pPr>
        <w:pStyle w:val="af5"/>
        <w:numPr>
          <w:ilvl w:val="0"/>
          <w:numId w:val="46"/>
        </w:numPr>
        <w:spacing w:afterLines="50"/>
        <w:ind w:leftChars="573" w:left="1681"/>
        <w:rPr>
          <w:lang w:eastAsia="zh-CN"/>
        </w:rPr>
      </w:pPr>
      <w:r>
        <w:rPr>
          <w:rFonts w:eastAsia="MS Mincho"/>
          <w:i/>
          <w:lang w:eastAsia="ja-JP"/>
        </w:rPr>
        <w:t>How to indicate SI update if it is supported in paging</w:t>
      </w:r>
    </w:p>
    <w:p w:rsidR="0044758C" w:rsidRDefault="0044758C" w:rsidP="0044758C">
      <w:pPr>
        <w:spacing w:afterLines="50"/>
        <w:rPr>
          <w:lang w:eastAsia="zh-CN"/>
        </w:rPr>
      </w:pPr>
      <w:r w:rsidRPr="00C21D04">
        <w:rPr>
          <w:rFonts w:hint="eastAsia"/>
          <w:lang w:eastAsia="zh-CN"/>
        </w:rPr>
        <w:t>In RAN</w:t>
      </w:r>
      <w:r w:rsidR="005B21FF">
        <w:rPr>
          <w:lang w:eastAsia="zh-CN"/>
        </w:rPr>
        <w:t>2Adhoc</w:t>
      </w:r>
      <w:r w:rsidR="0006436A">
        <w:rPr>
          <w:lang w:eastAsia="zh-CN"/>
        </w:rPr>
        <w:t>#1</w:t>
      </w:r>
      <w:r w:rsidRPr="00C21D04">
        <w:rPr>
          <w:rFonts w:hint="eastAsia"/>
          <w:lang w:eastAsia="zh-CN"/>
        </w:rPr>
        <w:t xml:space="preserve">, </w:t>
      </w:r>
      <w:r w:rsidRPr="00C21D04">
        <w:rPr>
          <w:lang w:eastAsia="zh-CN"/>
        </w:rPr>
        <w:t>the following was agreed</w:t>
      </w:r>
      <w:r>
        <w:rPr>
          <w:lang w:eastAsia="zh-CN"/>
        </w:rPr>
        <w:t xml:space="preserve"> for paging</w:t>
      </w:r>
      <w:r w:rsidRPr="006D58FE">
        <w:rPr>
          <w:lang w:eastAsia="zh-CN"/>
        </w:rPr>
        <w:t xml:space="preserve"> [</w:t>
      </w:r>
      <w:r>
        <w:rPr>
          <w:lang w:eastAsia="zh-CN"/>
        </w:rPr>
        <w:t>2</w:t>
      </w:r>
      <w:r w:rsidRPr="007C075B">
        <w:rPr>
          <w:lang w:eastAsia="zh-CN"/>
        </w:rPr>
        <w:t>]:</w:t>
      </w:r>
    </w:p>
    <w:p w:rsidR="003C1059" w:rsidRPr="00B03346" w:rsidRDefault="0044758C" w:rsidP="00B03346">
      <w:pPr>
        <w:numPr>
          <w:ilvl w:val="0"/>
          <w:numId w:val="40"/>
        </w:numPr>
        <w:autoSpaceDE/>
        <w:autoSpaceDN/>
        <w:adjustRightInd/>
        <w:snapToGrid/>
        <w:ind w:hanging="357"/>
        <w:jc w:val="left"/>
        <w:rPr>
          <w:rFonts w:eastAsia="MS Mincho"/>
          <w:i/>
          <w:lang w:eastAsia="ja-JP"/>
        </w:rPr>
      </w:pPr>
      <w:r w:rsidRPr="00AC29C4">
        <w:rPr>
          <w:rFonts w:eastAsia="MS Mincho"/>
          <w:i/>
          <w:lang w:eastAsia="ja-JP"/>
        </w:rPr>
        <w:t>The number of time slots in a paging occasion is provided in system information.</w:t>
      </w:r>
    </w:p>
    <w:p w:rsidR="00D11DA8" w:rsidRPr="006E7723" w:rsidRDefault="001B03F2" w:rsidP="00E977CF">
      <w:pPr>
        <w:spacing w:afterLines="50"/>
        <w:rPr>
          <w:lang w:eastAsia="zh-CN"/>
        </w:rPr>
      </w:pPr>
      <w:r>
        <w:rPr>
          <w:lang w:eastAsia="zh-CN"/>
        </w:rPr>
        <w:t>In RAN1#88bis, the following was further agreed [</w:t>
      </w:r>
      <w:r w:rsidR="0044758C">
        <w:rPr>
          <w:lang w:eastAsia="zh-CN"/>
        </w:rPr>
        <w:t>3</w:t>
      </w:r>
      <w:r>
        <w:rPr>
          <w:lang w:eastAsia="zh-CN"/>
        </w:rPr>
        <w:t>]</w:t>
      </w:r>
      <w:bookmarkStart w:id="2" w:name="_Ref129681832"/>
      <w:r>
        <w:rPr>
          <w:lang w:eastAsia="zh-CN"/>
        </w:rPr>
        <w:t>:</w:t>
      </w:r>
    </w:p>
    <w:p w:rsidR="003101A5" w:rsidRPr="006E7723" w:rsidRDefault="001B03F2" w:rsidP="003101A5">
      <w:pPr>
        <w:numPr>
          <w:ilvl w:val="0"/>
          <w:numId w:val="43"/>
        </w:numPr>
        <w:autoSpaceDE/>
        <w:autoSpaceDN/>
        <w:adjustRightInd/>
        <w:snapToGrid/>
        <w:spacing w:after="0"/>
        <w:jc w:val="left"/>
        <w:rPr>
          <w:rFonts w:eastAsia="MS Mincho"/>
          <w:i/>
          <w:lang w:eastAsia="ja-JP"/>
        </w:rPr>
      </w:pPr>
      <w:r>
        <w:rPr>
          <w:rFonts w:eastAsia="MS Mincho"/>
          <w:i/>
          <w:lang w:eastAsia="ja-JP"/>
        </w:rPr>
        <w:t>The search space of NR-PDCCH addressing the paging message can be configured by gNB</w:t>
      </w:r>
    </w:p>
    <w:p w:rsidR="003101A5" w:rsidRPr="006E7723" w:rsidRDefault="001B03F2" w:rsidP="003101A5">
      <w:pPr>
        <w:numPr>
          <w:ilvl w:val="1"/>
          <w:numId w:val="43"/>
        </w:numPr>
        <w:autoSpaceDE/>
        <w:autoSpaceDN/>
        <w:adjustRightInd/>
        <w:snapToGrid/>
        <w:spacing w:after="0"/>
        <w:jc w:val="left"/>
        <w:rPr>
          <w:rFonts w:eastAsia="MS Mincho"/>
          <w:i/>
          <w:lang w:eastAsia="ja-JP"/>
        </w:rPr>
      </w:pPr>
      <w:r>
        <w:rPr>
          <w:rFonts w:eastAsia="MS Mincho"/>
          <w:i/>
          <w:lang w:eastAsia="ja-JP"/>
        </w:rPr>
        <w:t>FFS detailed signaling mechanisms</w:t>
      </w:r>
    </w:p>
    <w:p w:rsidR="007B2246" w:rsidRPr="006E7723" w:rsidRDefault="001B03F2" w:rsidP="00A968E5">
      <w:pPr>
        <w:numPr>
          <w:ilvl w:val="1"/>
          <w:numId w:val="43"/>
        </w:numPr>
        <w:autoSpaceDE/>
        <w:autoSpaceDN/>
        <w:adjustRightInd/>
        <w:snapToGrid/>
        <w:ind w:left="1434" w:hanging="357"/>
        <w:jc w:val="left"/>
        <w:rPr>
          <w:rFonts w:eastAsiaTheme="minorEastAsia"/>
          <w:b/>
          <w:i/>
          <w:lang w:eastAsia="zh-CN"/>
        </w:rPr>
      </w:pPr>
      <w:r>
        <w:rPr>
          <w:rFonts w:eastAsia="MS Mincho"/>
          <w:i/>
          <w:lang w:eastAsia="ja-JP"/>
        </w:rPr>
        <w:t>FFS whether or not search space is shared for other usages</w:t>
      </w:r>
    </w:p>
    <w:p w:rsidR="006F43FE" w:rsidRPr="006E7723" w:rsidRDefault="006F43FE" w:rsidP="006F43FE">
      <w:pPr>
        <w:spacing w:afterLines="50"/>
        <w:rPr>
          <w:lang w:eastAsia="zh-CN"/>
        </w:rPr>
      </w:pPr>
      <w:r>
        <w:rPr>
          <w:lang w:eastAsia="zh-CN"/>
        </w:rPr>
        <w:t>In RAN1</w:t>
      </w:r>
      <w:r w:rsidRPr="0083259D">
        <w:rPr>
          <w:lang w:eastAsia="zh-CN"/>
        </w:rPr>
        <w:t xml:space="preserve"> </w:t>
      </w:r>
      <w:r>
        <w:rPr>
          <w:lang w:eastAsia="zh-CN"/>
        </w:rPr>
        <w:t>NR#3, the following was further agreed [4]:</w:t>
      </w:r>
    </w:p>
    <w:p w:rsidR="006F43FE" w:rsidRPr="0083259D" w:rsidRDefault="006F43FE" w:rsidP="006F43FE">
      <w:pPr>
        <w:numPr>
          <w:ilvl w:val="0"/>
          <w:numId w:val="43"/>
        </w:numPr>
        <w:autoSpaceDE/>
        <w:autoSpaceDN/>
        <w:adjustRightInd/>
        <w:snapToGrid/>
        <w:spacing w:after="0"/>
        <w:jc w:val="left"/>
        <w:rPr>
          <w:rFonts w:eastAsia="MS Mincho"/>
          <w:i/>
          <w:lang w:eastAsia="ja-JP"/>
        </w:rPr>
      </w:pPr>
      <w:r w:rsidRPr="0083259D">
        <w:rPr>
          <w:rFonts w:eastAsia="MS Mincho"/>
          <w:i/>
          <w:lang w:eastAsia="ja-JP"/>
        </w:rPr>
        <w:t>For paging, RAN1 to down-select from the following options</w:t>
      </w:r>
    </w:p>
    <w:p w:rsidR="006F43FE" w:rsidRPr="0083259D" w:rsidRDefault="006F43FE" w:rsidP="006F43FE">
      <w:pPr>
        <w:numPr>
          <w:ilvl w:val="0"/>
          <w:numId w:val="55"/>
        </w:numPr>
        <w:tabs>
          <w:tab w:val="left" w:pos="1440"/>
        </w:tabs>
        <w:autoSpaceDE/>
        <w:autoSpaceDN/>
        <w:adjustRightInd/>
        <w:snapToGrid/>
        <w:spacing w:after="0"/>
        <w:jc w:val="left"/>
        <w:rPr>
          <w:i/>
          <w:szCs w:val="20"/>
        </w:rPr>
      </w:pPr>
      <w:r w:rsidRPr="0083259D">
        <w:rPr>
          <w:i/>
          <w:szCs w:val="20"/>
        </w:rPr>
        <w:t>Option 1: Paging DCI followed by Paging Message</w:t>
      </w:r>
    </w:p>
    <w:p w:rsidR="006F43FE" w:rsidRPr="0083259D" w:rsidRDefault="006F43FE" w:rsidP="006F43FE">
      <w:pPr>
        <w:numPr>
          <w:ilvl w:val="1"/>
          <w:numId w:val="55"/>
        </w:numPr>
        <w:tabs>
          <w:tab w:val="left" w:pos="1440"/>
        </w:tabs>
        <w:autoSpaceDE/>
        <w:autoSpaceDN/>
        <w:adjustRightInd/>
        <w:snapToGrid/>
        <w:spacing w:after="0"/>
        <w:jc w:val="left"/>
        <w:rPr>
          <w:i/>
          <w:szCs w:val="20"/>
        </w:rPr>
      </w:pPr>
      <w:r w:rsidRPr="0083259D">
        <w:rPr>
          <w:i/>
          <w:szCs w:val="20"/>
        </w:rPr>
        <w:t>Note: These do not imply that they are consecutive</w:t>
      </w:r>
    </w:p>
    <w:p w:rsidR="006F43FE" w:rsidRPr="0083259D" w:rsidRDefault="006F43FE" w:rsidP="006F43FE">
      <w:pPr>
        <w:numPr>
          <w:ilvl w:val="0"/>
          <w:numId w:val="55"/>
        </w:numPr>
        <w:tabs>
          <w:tab w:val="left" w:pos="1440"/>
        </w:tabs>
        <w:autoSpaceDE/>
        <w:autoSpaceDN/>
        <w:adjustRightInd/>
        <w:snapToGrid/>
        <w:spacing w:after="0"/>
        <w:jc w:val="left"/>
        <w:rPr>
          <w:i/>
          <w:szCs w:val="20"/>
        </w:rPr>
      </w:pPr>
      <w:r w:rsidRPr="0083259D">
        <w:rPr>
          <w:i/>
          <w:szCs w:val="20"/>
        </w:rPr>
        <w:t>Option 2: Paging group indicator triggering UE feedback and Paging DCI followed by Paging Message</w:t>
      </w:r>
    </w:p>
    <w:p w:rsidR="006F43FE" w:rsidRPr="0083259D" w:rsidRDefault="006F43FE" w:rsidP="006F43FE">
      <w:pPr>
        <w:numPr>
          <w:ilvl w:val="0"/>
          <w:numId w:val="55"/>
        </w:numPr>
        <w:tabs>
          <w:tab w:val="left" w:pos="1440"/>
        </w:tabs>
        <w:autoSpaceDE/>
        <w:autoSpaceDN/>
        <w:adjustRightInd/>
        <w:snapToGrid/>
        <w:spacing w:after="0"/>
        <w:jc w:val="left"/>
        <w:rPr>
          <w:i/>
          <w:szCs w:val="20"/>
        </w:rPr>
      </w:pPr>
      <w:r w:rsidRPr="0083259D">
        <w:rPr>
          <w:i/>
          <w:szCs w:val="20"/>
        </w:rPr>
        <w:t>Option 3: Paging group indicator and Paging DCI followed by Paging Message</w:t>
      </w:r>
    </w:p>
    <w:p w:rsidR="006F43FE" w:rsidRPr="0083259D" w:rsidRDefault="006F43FE" w:rsidP="006F43FE">
      <w:pPr>
        <w:numPr>
          <w:ilvl w:val="0"/>
          <w:numId w:val="55"/>
        </w:numPr>
        <w:tabs>
          <w:tab w:val="left" w:pos="1440"/>
        </w:tabs>
        <w:autoSpaceDE/>
        <w:autoSpaceDN/>
        <w:adjustRightInd/>
        <w:snapToGrid/>
        <w:spacing w:after="0"/>
        <w:jc w:val="left"/>
        <w:rPr>
          <w:i/>
          <w:szCs w:val="20"/>
        </w:rPr>
      </w:pPr>
      <w:r w:rsidRPr="0083259D">
        <w:rPr>
          <w:i/>
          <w:szCs w:val="20"/>
        </w:rPr>
        <w:t xml:space="preserve">Option 4: Paging DCI indicates use of Option 1 or 2. </w:t>
      </w:r>
    </w:p>
    <w:p w:rsidR="000F3153" w:rsidRDefault="006F43FE">
      <w:pPr>
        <w:numPr>
          <w:ilvl w:val="0"/>
          <w:numId w:val="43"/>
        </w:numPr>
        <w:autoSpaceDE/>
        <w:autoSpaceDN/>
        <w:adjustRightInd/>
        <w:snapToGrid/>
        <w:ind w:left="714" w:hanging="357"/>
        <w:jc w:val="left"/>
        <w:rPr>
          <w:rFonts w:eastAsia="MS Mincho"/>
          <w:i/>
          <w:lang w:eastAsia="ja-JP"/>
        </w:rPr>
      </w:pPr>
      <w:r w:rsidRPr="0083259D">
        <w:rPr>
          <w:rFonts w:eastAsia="MS Mincho"/>
          <w:i/>
          <w:lang w:eastAsia="ja-JP"/>
        </w:rPr>
        <w:t>RAN1 to send LS to RAN2 on whether Paging DCI and Paging Message can be in the same or different POs, including the above options. LS to be drafted in R1-1716912, which is agreed in R1-1716918</w:t>
      </w:r>
    </w:p>
    <w:p w:rsidR="002266E4" w:rsidRDefault="00AC4C24" w:rsidP="00034260">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2266E4">
        <w:rPr>
          <w:lang w:eastAsia="zh-CN"/>
        </w:rPr>
        <w:t xml:space="preserve">we </w:t>
      </w:r>
      <w:r w:rsidR="00BE5702">
        <w:rPr>
          <w:lang w:eastAsia="zh-CN"/>
        </w:rPr>
        <w:t xml:space="preserve">address some </w:t>
      </w:r>
      <w:r w:rsidR="00657D3B">
        <w:rPr>
          <w:lang w:eastAsia="zh-CN"/>
        </w:rPr>
        <w:t xml:space="preserve">of the above </w:t>
      </w:r>
      <w:r w:rsidR="00BE5702">
        <w:rPr>
          <w:lang w:eastAsia="zh-CN"/>
        </w:rPr>
        <w:t xml:space="preserve">remaining </w:t>
      </w:r>
      <w:r w:rsidR="00EF332D">
        <w:rPr>
          <w:lang w:eastAsia="zh-CN"/>
        </w:rPr>
        <w:t>issues</w:t>
      </w:r>
      <w:r w:rsidR="002266E4">
        <w:rPr>
          <w:lang w:eastAsia="zh-CN"/>
        </w:rPr>
        <w:t xml:space="preserve"> for NR </w:t>
      </w:r>
      <w:r w:rsidR="00E31887">
        <w:rPr>
          <w:lang w:eastAsia="zh-CN"/>
        </w:rPr>
        <w:t xml:space="preserve">paging </w:t>
      </w:r>
      <w:r w:rsidR="00257B97">
        <w:rPr>
          <w:lang w:eastAsia="zh-CN"/>
        </w:rPr>
        <w:t>operation</w:t>
      </w:r>
      <w:r w:rsidR="00657D3B">
        <w:rPr>
          <w:lang w:eastAsia="zh-CN"/>
        </w:rPr>
        <w:t>s</w:t>
      </w:r>
      <w:r w:rsidR="002266E4">
        <w:rPr>
          <w:lang w:eastAsia="zh-CN"/>
        </w:rPr>
        <w:t xml:space="preserve">. </w:t>
      </w:r>
    </w:p>
    <w:p w:rsidR="00657D3B" w:rsidRDefault="00657D3B" w:rsidP="00034260">
      <w:pPr>
        <w:spacing w:afterLines="50"/>
        <w:rPr>
          <w:lang w:eastAsia="zh-CN"/>
        </w:rPr>
      </w:pPr>
    </w:p>
    <w:p w:rsidR="005D7C79" w:rsidRDefault="005D7C79" w:rsidP="00243D7F">
      <w:pPr>
        <w:pStyle w:val="1"/>
        <w:rPr>
          <w:lang w:eastAsia="zh-CN"/>
        </w:rPr>
      </w:pPr>
      <w:r>
        <w:rPr>
          <w:lang w:eastAsia="zh-CN"/>
        </w:rPr>
        <w:t>Discussion</w:t>
      </w:r>
    </w:p>
    <w:p w:rsidR="006A6351" w:rsidRPr="00243D7F" w:rsidRDefault="0083259D" w:rsidP="0083259D">
      <w:pPr>
        <w:pStyle w:val="2"/>
        <w:rPr>
          <w:lang w:eastAsia="zh-CN"/>
        </w:rPr>
      </w:pPr>
      <w:r>
        <w:rPr>
          <w:lang w:eastAsia="zh-CN"/>
        </w:rPr>
        <w:t>Paging</w:t>
      </w:r>
      <w:r w:rsidR="00FD5390">
        <w:rPr>
          <w:lang w:eastAsia="zh-CN"/>
        </w:rPr>
        <w:t xml:space="preserve"> </w:t>
      </w:r>
      <w:r w:rsidR="004D42DF">
        <w:rPr>
          <w:lang w:eastAsia="zh-CN"/>
        </w:rPr>
        <w:t>mechanism</w:t>
      </w:r>
    </w:p>
    <w:p w:rsidR="00657D3B" w:rsidRDefault="000D6884">
      <w:pPr>
        <w:rPr>
          <w:bCs/>
          <w:lang w:val="en-GB" w:eastAsia="zh-CN"/>
        </w:rPr>
      </w:pPr>
      <w:r w:rsidRPr="00835EFC">
        <w:rPr>
          <w:bCs/>
          <w:lang w:val="en-GB" w:eastAsia="zh-CN"/>
        </w:rPr>
        <w:t>I</w:t>
      </w:r>
      <w:r w:rsidRPr="00835EFC">
        <w:rPr>
          <w:rFonts w:hint="eastAsia"/>
          <w:bCs/>
          <w:lang w:val="en-GB" w:eastAsia="zh-CN"/>
        </w:rPr>
        <w:t xml:space="preserve">n </w:t>
      </w:r>
      <w:r w:rsidRPr="00835EFC">
        <w:rPr>
          <w:bCs/>
          <w:lang w:val="en-GB" w:eastAsia="zh-CN"/>
        </w:rPr>
        <w:t xml:space="preserve">the </w:t>
      </w:r>
      <w:r w:rsidRPr="00835EFC">
        <w:rPr>
          <w:rFonts w:hint="eastAsia"/>
          <w:bCs/>
          <w:lang w:val="en-GB" w:eastAsia="zh-CN"/>
        </w:rPr>
        <w:t xml:space="preserve">RAN1 </w:t>
      </w:r>
      <w:r w:rsidRPr="00835EFC">
        <w:rPr>
          <w:lang w:eastAsia="zh-CN"/>
        </w:rPr>
        <w:t>NR#3</w:t>
      </w:r>
      <w:r w:rsidRPr="00835EFC">
        <w:rPr>
          <w:rFonts w:hint="eastAsia"/>
          <w:bCs/>
          <w:lang w:val="en-GB" w:eastAsia="zh-CN"/>
        </w:rPr>
        <w:t xml:space="preserve"> meeting, </w:t>
      </w:r>
      <w:r w:rsidRPr="00835EFC">
        <w:rPr>
          <w:bCs/>
          <w:lang w:val="en-GB" w:eastAsia="zh-CN"/>
        </w:rPr>
        <w:t xml:space="preserve">four options are listed. </w:t>
      </w:r>
      <w:r w:rsidR="00657D3B">
        <w:rPr>
          <w:bCs/>
          <w:lang w:val="en-GB" w:eastAsia="zh-CN"/>
        </w:rPr>
        <w:t>O</w:t>
      </w:r>
      <w:r w:rsidRPr="00835EFC">
        <w:rPr>
          <w:bCs/>
          <w:lang w:val="en-GB" w:eastAsia="zh-CN"/>
        </w:rPr>
        <w:t>ption 1: the paging DCI followed by paging Message</w:t>
      </w:r>
      <w:r w:rsidR="00657D3B">
        <w:rPr>
          <w:bCs/>
          <w:lang w:val="en-GB" w:eastAsia="zh-CN"/>
        </w:rPr>
        <w:t xml:space="preserve"> should be the baseline NR paging operation</w:t>
      </w:r>
      <w:r w:rsidRPr="00835EFC">
        <w:rPr>
          <w:bCs/>
          <w:lang w:val="en-GB" w:eastAsia="zh-CN"/>
        </w:rPr>
        <w:t>. It is</w:t>
      </w:r>
      <w:r w:rsidR="00657D3B">
        <w:rPr>
          <w:bCs/>
          <w:lang w:val="en-GB" w:eastAsia="zh-CN"/>
        </w:rPr>
        <w:t xml:space="preserve"> based on the LTE mechanism with least specification effort. </w:t>
      </w:r>
      <w:r w:rsidRPr="00835EFC">
        <w:rPr>
          <w:bCs/>
          <w:lang w:val="en-GB" w:eastAsia="zh-CN"/>
        </w:rPr>
        <w:t xml:space="preserve">The Pros and Cons of option 2 will be </w:t>
      </w:r>
      <w:r w:rsidR="00657D3B">
        <w:rPr>
          <w:bCs/>
          <w:lang w:val="en-GB" w:eastAsia="zh-CN"/>
        </w:rPr>
        <w:t xml:space="preserve">discussed </w:t>
      </w:r>
      <w:r w:rsidRPr="00835EFC">
        <w:rPr>
          <w:bCs/>
          <w:lang w:val="en-GB" w:eastAsia="zh-CN"/>
        </w:rPr>
        <w:t xml:space="preserve">in </w:t>
      </w:r>
      <w:r w:rsidR="00657D3B">
        <w:rPr>
          <w:bCs/>
          <w:lang w:val="en-GB" w:eastAsia="zh-CN"/>
        </w:rPr>
        <w:t>Se</w:t>
      </w:r>
      <w:r w:rsidRPr="00835EFC">
        <w:rPr>
          <w:bCs/>
          <w:lang w:val="en-GB" w:eastAsia="zh-CN"/>
        </w:rPr>
        <w:t xml:space="preserve">ction 2.2. </w:t>
      </w:r>
    </w:p>
    <w:p w:rsidR="00AD42DF" w:rsidRDefault="000D6884">
      <w:pPr>
        <w:rPr>
          <w:bCs/>
          <w:lang w:val="en-GB" w:eastAsia="zh-CN"/>
        </w:rPr>
      </w:pPr>
      <w:r w:rsidRPr="00835EFC">
        <w:rPr>
          <w:bCs/>
          <w:lang w:val="en-GB" w:eastAsia="zh-CN"/>
        </w:rPr>
        <w:t xml:space="preserve">Compared with Option 2, Option 3 mechanism doesn’t </w:t>
      </w:r>
      <w:r w:rsidR="00657D3B">
        <w:rPr>
          <w:bCs/>
          <w:lang w:val="en-GB" w:eastAsia="zh-CN"/>
        </w:rPr>
        <w:t xml:space="preserve">compel </w:t>
      </w:r>
      <w:r w:rsidRPr="00835EFC">
        <w:rPr>
          <w:bCs/>
          <w:lang w:val="en-GB" w:eastAsia="zh-CN"/>
        </w:rPr>
        <w:t xml:space="preserve">the UE feedback. This means the paging message is </w:t>
      </w:r>
      <w:r w:rsidR="00657D3B">
        <w:rPr>
          <w:bCs/>
          <w:lang w:val="en-GB" w:eastAsia="zh-CN"/>
        </w:rPr>
        <w:t xml:space="preserve">still </w:t>
      </w:r>
      <w:r w:rsidRPr="00835EFC">
        <w:rPr>
          <w:bCs/>
          <w:lang w:val="en-GB" w:eastAsia="zh-CN"/>
        </w:rPr>
        <w:t xml:space="preserve">delivered through all sweeping beams. </w:t>
      </w:r>
      <w:r w:rsidR="00657D3B">
        <w:rPr>
          <w:bCs/>
          <w:lang w:val="en-GB" w:eastAsia="zh-CN"/>
        </w:rPr>
        <w:t>While t</w:t>
      </w:r>
      <w:r w:rsidRPr="00835EFC">
        <w:rPr>
          <w:bCs/>
          <w:lang w:val="en-GB" w:eastAsia="zh-CN"/>
        </w:rPr>
        <w:t>he downlink overhead of paging message is not reduced</w:t>
      </w:r>
      <w:r w:rsidR="00575952">
        <w:rPr>
          <w:bCs/>
          <w:lang w:val="en-GB" w:eastAsia="zh-CN"/>
        </w:rPr>
        <w:t xml:space="preserve"> compared to Option 1</w:t>
      </w:r>
      <w:r w:rsidR="00657D3B">
        <w:rPr>
          <w:bCs/>
          <w:lang w:val="en-GB" w:eastAsia="zh-CN"/>
        </w:rPr>
        <w:t>, Option 3 ca</w:t>
      </w:r>
      <w:r w:rsidRPr="00835EFC">
        <w:rPr>
          <w:bCs/>
          <w:lang w:val="en-GB" w:eastAsia="zh-CN"/>
        </w:rPr>
        <w:t xml:space="preserve">n reduce the power cost of UE. Paging group indicator may be transmitted in the DCI. When UE receives the Paging group indicator, it only received the DCI to check </w:t>
      </w:r>
      <w:r w:rsidRPr="00835EFC">
        <w:rPr>
          <w:bCs/>
          <w:lang w:val="en-GB" w:eastAsia="zh-CN"/>
        </w:rPr>
        <w:lastRenderedPageBreak/>
        <w:t>whether its group is paged. If its group is not paging, it will not receive the PDSCH of paging message which will save the UE power.</w:t>
      </w:r>
      <w:r>
        <w:rPr>
          <w:bCs/>
          <w:lang w:val="en-GB" w:eastAsia="zh-CN"/>
        </w:rPr>
        <w:t xml:space="preserve"> </w:t>
      </w:r>
    </w:p>
    <w:bookmarkEnd w:id="2"/>
    <w:p w:rsidR="00575952" w:rsidRDefault="00575952" w:rsidP="00575952">
      <w:pPr>
        <w:rPr>
          <w:lang w:val="en-GB" w:eastAsia="zh-CN"/>
        </w:rPr>
      </w:pPr>
      <w:r>
        <w:rPr>
          <w:bCs/>
          <w:lang w:val="en-GB" w:eastAsia="zh-CN"/>
        </w:rPr>
        <w:t xml:space="preserve">For Option 1, the sweeping overhead needs to be considered. We first analyzed the overhead of broadcast signals including SS blocks, Paging, RMSI and RACH. These signals needs be swept over multiple beams in case of multi-beam deployment in particular for high frequency. For carrier frequency above 6GHz, the maximum number of SS blocks is 64. Assuming 20ms SS burst set periodicity, the average number of symbols reserved for SS block in one radio frame is 128 at maximum. If the number of POs in NR is same as LTE to meet the paging capability, i.e. each radio frame will have 4 POs and each PO occupies two symbols: one for PDCCH and one for PDSCH. Paging will occupy </w:t>
      </w:r>
      <m:oMath>
        <m:r>
          <w:rPr>
            <w:rFonts w:ascii="Cambria Math" w:hAnsi="Cambria Math"/>
            <w:lang w:val="en-GB" w:eastAsia="zh-CN"/>
          </w:rPr>
          <m:t>64×4×2=512</m:t>
        </m:r>
      </m:oMath>
      <w:r>
        <w:rPr>
          <w:bCs/>
          <w:lang w:val="en-GB" w:eastAsia="zh-CN"/>
        </w:rPr>
        <w:t xml:space="preserve"> symbols. Furthermore, RMSI and RACH occasion also will occupy additional symbols, e.g. 128 on averaged in one radio frame. So the total number of sweeping symbols averaged in each radio frame is up to </w:t>
      </w:r>
      <m:oMath>
        <m:r>
          <m:rPr>
            <m:sty m:val="p"/>
          </m:rPr>
          <w:rPr>
            <w:rFonts w:ascii="Cambria Math" w:hAnsi="Cambria Math"/>
            <w:lang w:val="en-GB" w:eastAsia="zh-CN"/>
          </w:rPr>
          <m:t>512+128+128=768</m:t>
        </m:r>
      </m:oMath>
      <w:r>
        <w:rPr>
          <w:bCs/>
          <w:lang w:val="en-GB" w:eastAsia="zh-CN"/>
        </w:rPr>
        <w:t xml:space="preserve">. In LTE, the total number of symbols in each system frame is 140 and the subcarrier spacing is 15 KHz. If the subcarrier spacing is 120 KHz in NR, the total symbols of each system frame are 1120. As a result, 768 symbols in 1120 symbols of each system frame are used for beam sweeping. </w:t>
      </w:r>
    </w:p>
    <w:p w:rsidR="00575952" w:rsidRDefault="00575952" w:rsidP="00575952">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575952" w:rsidRDefault="00575952" w:rsidP="00575952">
      <w:pPr>
        <w:rPr>
          <w:rFonts w:eastAsiaTheme="minorEastAsia"/>
          <w:lang w:eastAsia="zh-CN"/>
        </w:rPr>
      </w:pPr>
      <w:r>
        <w:rPr>
          <w:bCs/>
          <w:lang w:val="en-GB" w:eastAsia="zh-CN"/>
        </w:rPr>
        <w:t xml:space="preserve">To reduce the sweeping overhead, the following may be considered: reducing the number of POs and/or </w:t>
      </w:r>
      <w:r w:rsidRPr="00BE5702">
        <w:rPr>
          <w:bCs/>
          <w:lang w:val="en-GB" w:eastAsia="zh-CN"/>
        </w:rPr>
        <w:t>the maximum number of UEs that can be paging simultaneously</w:t>
      </w:r>
      <w:r>
        <w:rPr>
          <w:bCs/>
          <w:lang w:val="en-GB" w:eastAsia="zh-CN"/>
        </w:rPr>
        <w:t xml:space="preserve">. Of these two, the latter would be a better alternative without reducing the paging capabilities in NR. In the latter, the number of </w:t>
      </w:r>
      <w:r>
        <w:rPr>
          <w:rFonts w:eastAsiaTheme="minorEastAsia"/>
          <w:lang w:eastAsia="zh-CN"/>
        </w:rPr>
        <w:t>U</w:t>
      </w:r>
      <w:r>
        <w:rPr>
          <w:rFonts w:eastAsiaTheme="minorEastAsia" w:hint="eastAsia"/>
          <w:lang w:eastAsia="zh-CN"/>
        </w:rPr>
        <w:t xml:space="preserve">Es </w:t>
      </w:r>
      <w:r>
        <w:rPr>
          <w:rFonts w:eastAsiaTheme="minorEastAsia"/>
          <w:lang w:eastAsia="zh-CN"/>
        </w:rPr>
        <w:t xml:space="preserve">that share the same P-RNTI which can be paged by the same PDCCH is increased for NR. </w:t>
      </w:r>
    </w:p>
    <w:p w:rsidR="00575952" w:rsidRDefault="00575952" w:rsidP="00575952">
      <w:pPr>
        <w:rPr>
          <w:rFonts w:eastAsiaTheme="minorEastAsia"/>
          <w:lang w:eastAsia="zh-CN"/>
        </w:rPr>
      </w:pPr>
      <w:r>
        <w:rPr>
          <w:rFonts w:eastAsiaTheme="minorEastAsia"/>
          <w:lang w:eastAsia="zh-CN"/>
        </w:rPr>
        <w:t xml:space="preserve">Note that the PDSCH bandwidth needed to accommodate the increased paging would also increase as a result such as possible implication on the UE power consumption which needs to be studied. </w:t>
      </w:r>
    </w:p>
    <w:p w:rsidR="00575952" w:rsidRPr="00AB7FAD" w:rsidRDefault="00575952" w:rsidP="00575952">
      <w:pPr>
        <w:spacing w:after="0"/>
        <w:rPr>
          <w:rFonts w:eastAsiaTheme="minorEastAsia"/>
          <w:lang w:eastAsia="zh-CN"/>
        </w:rPr>
      </w:pPr>
      <w:r w:rsidRPr="00BA087A">
        <w:rPr>
          <w:b/>
          <w:bCs/>
          <w:i/>
          <w:lang w:val="en-GB" w:eastAsia="zh-CN"/>
        </w:rPr>
        <w:t>Proposal 1</w:t>
      </w:r>
      <w:r w:rsidRPr="00B03346">
        <w:rPr>
          <w:b/>
          <w:bCs/>
          <w:i/>
          <w:lang w:val="en-GB" w:eastAsia="zh-CN"/>
        </w:rPr>
        <w:t xml:space="preserve">: </w:t>
      </w:r>
      <w:r w:rsidRPr="00777F96">
        <w:rPr>
          <w:bCs/>
          <w:kern w:val="2"/>
          <w:lang w:val="en-GB" w:eastAsia="zh-CN"/>
        </w:rPr>
        <w:t xml:space="preserve">NR adopts the </w:t>
      </w:r>
      <w:r w:rsidRPr="00B03346">
        <w:rPr>
          <w:rFonts w:eastAsiaTheme="minorEastAsia"/>
          <w:lang w:eastAsia="zh-CN"/>
        </w:rPr>
        <w:t>LTE</w:t>
      </w:r>
      <w:r w:rsidRPr="00777F96">
        <w:rPr>
          <w:rFonts w:eastAsiaTheme="minorEastAsia"/>
          <w:lang w:eastAsia="zh-CN"/>
        </w:rPr>
        <w:t xml:space="preserve"> paging indication mechanism </w:t>
      </w:r>
      <w:r>
        <w:rPr>
          <w:rFonts w:eastAsiaTheme="minorEastAsia"/>
          <w:lang w:eastAsia="zh-CN"/>
        </w:rPr>
        <w:t xml:space="preserve">(option 1) </w:t>
      </w:r>
      <w:r w:rsidRPr="00777F96">
        <w:rPr>
          <w:rFonts w:eastAsiaTheme="minorEastAsia"/>
          <w:lang w:eastAsia="zh-CN"/>
        </w:rPr>
        <w:t>as baseline, where paging indication is based on P-RNTI of NR-PDCCH.</w:t>
      </w:r>
      <w:r w:rsidRPr="00AB7FAD">
        <w:rPr>
          <w:rFonts w:eastAsiaTheme="minorEastAsia"/>
          <w:lang w:eastAsia="zh-CN"/>
        </w:rPr>
        <w:t xml:space="preserve"> </w:t>
      </w:r>
    </w:p>
    <w:p w:rsidR="00575952" w:rsidRPr="004270EF" w:rsidRDefault="00575952" w:rsidP="00575952">
      <w:pPr>
        <w:pStyle w:val="af5"/>
        <w:numPr>
          <w:ilvl w:val="0"/>
          <w:numId w:val="51"/>
        </w:numPr>
        <w:spacing w:after="0"/>
        <w:rPr>
          <w:rFonts w:eastAsiaTheme="minorEastAsia"/>
          <w:lang w:eastAsia="zh-CN"/>
        </w:rPr>
      </w:pPr>
      <w:r w:rsidRPr="004270EF">
        <w:rPr>
          <w:rFonts w:eastAsiaTheme="minorEastAsia"/>
          <w:lang w:eastAsia="zh-CN"/>
        </w:rPr>
        <w:t>The total number of UEs that can be paged simultaneously is larger than 16 and FFS the exact number.</w:t>
      </w:r>
    </w:p>
    <w:p w:rsidR="00575952" w:rsidRDefault="00575952" w:rsidP="00575952">
      <w:pPr>
        <w:rPr>
          <w:lang w:eastAsia="zh-CN"/>
        </w:rPr>
      </w:pPr>
    </w:p>
    <w:p w:rsidR="00575952" w:rsidRPr="00835EFC" w:rsidRDefault="00575952" w:rsidP="00575952">
      <w:pPr>
        <w:pStyle w:val="2"/>
        <w:rPr>
          <w:lang w:eastAsia="zh-CN"/>
        </w:rPr>
      </w:pPr>
      <w:r w:rsidRPr="00835EFC">
        <w:rPr>
          <w:lang w:eastAsia="zh-CN"/>
        </w:rPr>
        <w:t xml:space="preserve">Paging </w:t>
      </w:r>
      <w:r w:rsidRPr="00835EFC">
        <w:rPr>
          <w:rFonts w:hint="eastAsia"/>
          <w:lang w:eastAsia="zh-CN"/>
        </w:rPr>
        <w:t xml:space="preserve">group </w:t>
      </w:r>
      <w:r w:rsidRPr="00835EFC">
        <w:rPr>
          <w:lang w:eastAsia="zh-CN"/>
        </w:rPr>
        <w:t>indicator and Paging Index</w:t>
      </w:r>
    </w:p>
    <w:p w:rsidR="00575952" w:rsidRPr="00835EFC" w:rsidRDefault="00575952" w:rsidP="00575952">
      <w:pPr>
        <w:rPr>
          <w:rFonts w:eastAsiaTheme="minorEastAsia"/>
          <w:lang w:eastAsia="zh-CN"/>
        </w:rPr>
      </w:pPr>
      <w:r w:rsidRPr="00835EFC">
        <w:rPr>
          <w:rFonts w:hint="eastAsia"/>
          <w:lang w:eastAsia="zh-CN"/>
        </w:rPr>
        <w:t xml:space="preserve">To reduce the </w:t>
      </w:r>
      <w:r w:rsidRPr="00835EFC">
        <w:rPr>
          <w:rFonts w:eastAsiaTheme="minorEastAsia"/>
          <w:lang w:eastAsia="zh-CN"/>
        </w:rPr>
        <w:t>downlink overhead due to paging message transmission</w:t>
      </w:r>
      <w:r w:rsidRPr="00835EFC">
        <w:rPr>
          <w:rFonts w:eastAsiaTheme="minorEastAsia" w:hint="eastAsia"/>
          <w:lang w:eastAsia="zh-CN"/>
        </w:rPr>
        <w:t xml:space="preserve">, the network may first transmit a paging </w:t>
      </w:r>
      <w:r w:rsidRPr="00835EFC">
        <w:rPr>
          <w:lang w:eastAsia="zh-CN"/>
        </w:rPr>
        <w:t xml:space="preserve">indicator </w:t>
      </w:r>
      <w:r w:rsidRPr="00835EFC">
        <w:rPr>
          <w:rFonts w:eastAsiaTheme="minorEastAsia" w:hint="eastAsia"/>
          <w:lang w:eastAsia="zh-CN"/>
        </w:rPr>
        <w:t xml:space="preserve">when one of the UE is to be paged [5]. The Paging group </w:t>
      </w:r>
      <w:r w:rsidRPr="00835EFC">
        <w:rPr>
          <w:lang w:eastAsia="zh-CN"/>
        </w:rPr>
        <w:t xml:space="preserve">indicator </w:t>
      </w:r>
      <w:r w:rsidRPr="00835EFC">
        <w:rPr>
          <w:rFonts w:eastAsiaTheme="minorEastAsia" w:hint="eastAsia"/>
          <w:lang w:eastAsia="zh-CN"/>
        </w:rPr>
        <w:t xml:space="preserve">triggered the UE to send the random access request. Then UE transmit the random access request to network. The UE random access request can indicate the coverage beam where UE </w:t>
      </w:r>
      <w:r>
        <w:rPr>
          <w:rFonts w:eastAsiaTheme="minorEastAsia"/>
          <w:lang w:eastAsia="zh-CN"/>
        </w:rPr>
        <w:t xml:space="preserve">is </w:t>
      </w:r>
      <w:r w:rsidRPr="00835EFC">
        <w:rPr>
          <w:rFonts w:eastAsiaTheme="minorEastAsia" w:hint="eastAsia"/>
          <w:lang w:eastAsia="zh-CN"/>
        </w:rPr>
        <w:t xml:space="preserve">located [6]. The network can transmit the paging message by the beams receiving the random access request and the overhead can be reduced. Furthermore, </w:t>
      </w:r>
      <w:r w:rsidRPr="00835EFC">
        <w:rPr>
          <w:rFonts w:eastAsiaTheme="minorEastAsia"/>
          <w:lang w:eastAsia="zh-CN"/>
        </w:rPr>
        <w:t>multiple UEs in the area</w:t>
      </w:r>
      <w:r w:rsidRPr="00835EFC">
        <w:rPr>
          <w:rFonts w:eastAsiaTheme="minorEastAsia" w:hint="eastAsia"/>
          <w:lang w:eastAsia="zh-CN"/>
        </w:rPr>
        <w:t xml:space="preserve"> or PO</w:t>
      </w:r>
      <w:r w:rsidRPr="00835EFC">
        <w:rPr>
          <w:rFonts w:eastAsiaTheme="minorEastAsia"/>
          <w:lang w:eastAsia="zh-CN"/>
        </w:rPr>
        <w:t xml:space="preserve"> are assigned a common group ID</w:t>
      </w:r>
      <w:r w:rsidRPr="00835EFC">
        <w:rPr>
          <w:rFonts w:eastAsiaTheme="minorEastAsia" w:hint="eastAsia"/>
          <w:lang w:eastAsia="zh-CN"/>
        </w:rPr>
        <w:t xml:space="preserve"> and paging group </w:t>
      </w:r>
      <w:r w:rsidRPr="00835EFC">
        <w:rPr>
          <w:lang w:eastAsia="zh-CN"/>
        </w:rPr>
        <w:t xml:space="preserve">indicator </w:t>
      </w:r>
      <w:r w:rsidRPr="00835EFC">
        <w:rPr>
          <w:rFonts w:eastAsiaTheme="minorEastAsia" w:hint="eastAsia"/>
          <w:lang w:eastAsia="zh-CN"/>
        </w:rPr>
        <w:t>is used to page the common groups. If a common group ID is alert, all the UEs assigned to the group need to send the random access request [7]. The UEs in the groups which are not paged don</w:t>
      </w:r>
      <w:r w:rsidRPr="00835EFC">
        <w:rPr>
          <w:rFonts w:eastAsiaTheme="minorEastAsia"/>
          <w:lang w:eastAsia="zh-CN"/>
        </w:rPr>
        <w:t>’</w:t>
      </w:r>
      <w:r w:rsidRPr="00835EFC">
        <w:rPr>
          <w:rFonts w:eastAsiaTheme="minorEastAsia" w:hint="eastAsia"/>
          <w:lang w:eastAsia="zh-CN"/>
        </w:rPr>
        <w:t xml:space="preserve">t send the random access request which can save the UE power and reduce beam number of the paging message transmission. Different random access preambles can be used to associate to different group ID. The paging message delivered to UEs only contains the UE IDs of paging group </w:t>
      </w:r>
      <w:r w:rsidRPr="00835EFC">
        <w:rPr>
          <w:rFonts w:eastAsiaTheme="minorEastAsia"/>
          <w:lang w:eastAsia="zh-CN"/>
        </w:rPr>
        <w:t>corresponding</w:t>
      </w:r>
      <w:r w:rsidRPr="00835EFC">
        <w:rPr>
          <w:rFonts w:eastAsiaTheme="minorEastAsia" w:hint="eastAsia"/>
          <w:lang w:eastAsia="zh-CN"/>
        </w:rPr>
        <w:t xml:space="preserve"> to the received preambles in each beam, as shown in Fig1. Thus, the paging message content can be reduced. </w:t>
      </w:r>
    </w:p>
    <w:p w:rsidR="00575952" w:rsidRPr="00835EFC" w:rsidRDefault="00575952" w:rsidP="00575952">
      <w:pPr>
        <w:jc w:val="center"/>
        <w:rPr>
          <w:lang w:eastAsia="zh-CN"/>
        </w:rPr>
      </w:pPr>
      <w:r w:rsidRPr="00835EFC">
        <w:object w:dxaOrig="2464" w:dyaOrig="1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139.5pt" o:ole="">
            <v:imagedata r:id="rId8" o:title=""/>
          </v:shape>
          <o:OLEObject Type="Embed" ProgID="Visio.Drawing.11" ShapeID="_x0000_i1025" DrawAspect="Content" ObjectID="_1568486098" r:id="rId9"/>
        </w:object>
      </w:r>
    </w:p>
    <w:p w:rsidR="00575952" w:rsidRPr="00835EFC" w:rsidRDefault="00575952" w:rsidP="00575952">
      <w:pPr>
        <w:jc w:val="center"/>
        <w:rPr>
          <w:lang w:eastAsia="zh-CN"/>
        </w:rPr>
      </w:pPr>
      <w:r w:rsidRPr="00835EFC">
        <w:rPr>
          <w:rFonts w:hint="eastAsia"/>
          <w:lang w:eastAsia="zh-CN"/>
        </w:rPr>
        <w:lastRenderedPageBreak/>
        <w:t xml:space="preserve">Fig1. </w:t>
      </w:r>
      <w:r w:rsidRPr="00835EFC">
        <w:rPr>
          <w:lang w:eastAsia="zh-CN"/>
        </w:rPr>
        <w:t>Paging</w:t>
      </w:r>
      <w:r w:rsidRPr="00835EFC">
        <w:rPr>
          <w:rFonts w:hint="eastAsia"/>
          <w:lang w:eastAsia="zh-CN"/>
        </w:rPr>
        <w:t xml:space="preserve"> procedure with </w:t>
      </w:r>
      <w:r w:rsidRPr="00835EFC">
        <w:rPr>
          <w:lang w:eastAsia="zh-CN"/>
        </w:rPr>
        <w:t>paging</w:t>
      </w:r>
      <w:r w:rsidRPr="00835EFC">
        <w:rPr>
          <w:rFonts w:hint="eastAsia"/>
          <w:lang w:eastAsia="zh-CN"/>
        </w:rPr>
        <w:t xml:space="preserve"> group indicator</w:t>
      </w:r>
    </w:p>
    <w:p w:rsidR="00575952" w:rsidRPr="00835EFC" w:rsidRDefault="00575952" w:rsidP="00575952">
      <w:pPr>
        <w:rPr>
          <w:rFonts w:eastAsiaTheme="minorEastAsia"/>
          <w:lang w:eastAsia="zh-CN"/>
        </w:rPr>
      </w:pPr>
      <w:r w:rsidRPr="00835EFC">
        <w:rPr>
          <w:rFonts w:eastAsiaTheme="minorEastAsia" w:hint="eastAsia"/>
          <w:lang w:eastAsia="zh-CN"/>
        </w:rPr>
        <w:t xml:space="preserve">However, UE power consumption increase significantly due to the UE feedback. The paging procedure will occupy UL resource which will increase the overhead. Compared with LTE paging mechanism, the paging group indicator transmission will also increase the overhead. Furthermore, there are a lot of concerns to be solved in paging group indicator, such as paging indicator format, preambles. So </w:t>
      </w:r>
      <w:r w:rsidRPr="00835EFC">
        <w:rPr>
          <w:lang w:eastAsia="zh-CN"/>
        </w:rPr>
        <w:t>paging</w:t>
      </w:r>
      <w:r w:rsidRPr="00835EFC">
        <w:rPr>
          <w:rFonts w:hint="eastAsia"/>
          <w:lang w:eastAsia="zh-CN"/>
        </w:rPr>
        <w:t xml:space="preserve"> group indicator triggered the UE feedback should not be </w:t>
      </w:r>
      <w:r w:rsidRPr="00835EFC">
        <w:rPr>
          <w:lang w:eastAsia="zh-CN"/>
        </w:rPr>
        <w:t>discussed in</w:t>
      </w:r>
      <w:r w:rsidRPr="00835EFC">
        <w:rPr>
          <w:rFonts w:hint="eastAsia"/>
          <w:lang w:eastAsia="zh-CN"/>
        </w:rPr>
        <w:t xml:space="preserve"> this release.</w:t>
      </w:r>
    </w:p>
    <w:p w:rsidR="00575952" w:rsidRPr="00835EFC" w:rsidRDefault="00575952" w:rsidP="00575952">
      <w:pPr>
        <w:rPr>
          <w:lang w:eastAsia="zh-CN"/>
        </w:rPr>
      </w:pPr>
      <w:r w:rsidRPr="00835EFC">
        <w:rPr>
          <w:rFonts w:hint="eastAsia"/>
          <w:lang w:eastAsia="zh-CN"/>
        </w:rPr>
        <w:t xml:space="preserve">Another method to reduce the paging transmission overhead is compressed UE-ID or paging index. The Paging index can be </w:t>
      </w:r>
      <w:r w:rsidRPr="00835EFC">
        <w:rPr>
          <w:lang w:eastAsia="zh-CN"/>
        </w:rPr>
        <w:t>used</w:t>
      </w:r>
      <w:r w:rsidRPr="00835EFC">
        <w:rPr>
          <w:rFonts w:hint="eastAsia"/>
          <w:lang w:eastAsia="zh-CN"/>
        </w:rPr>
        <w:t xml:space="preserve"> instead of s-TMSI or IMSI. </w:t>
      </w:r>
      <w:r w:rsidRPr="00835EFC">
        <w:rPr>
          <w:lang w:eastAsia="zh-CN"/>
        </w:rPr>
        <w:t>This method</w:t>
      </w:r>
      <w:r w:rsidRPr="00835EFC">
        <w:rPr>
          <w:rFonts w:hint="eastAsia"/>
          <w:lang w:eastAsia="zh-CN"/>
        </w:rPr>
        <w:t xml:space="preserve"> can improve the paging </w:t>
      </w:r>
      <w:r w:rsidRPr="00835EFC">
        <w:rPr>
          <w:lang w:eastAsia="zh-CN"/>
        </w:rPr>
        <w:t>transmission</w:t>
      </w:r>
      <w:r w:rsidRPr="00835EFC">
        <w:rPr>
          <w:rFonts w:hint="eastAsia"/>
          <w:lang w:eastAsia="zh-CN"/>
        </w:rPr>
        <w:t xml:space="preserve"> efficiency but will results in </w:t>
      </w:r>
      <w:r w:rsidR="00694557">
        <w:rPr>
          <w:lang w:eastAsia="zh-CN"/>
        </w:rPr>
        <w:t xml:space="preserve">increased </w:t>
      </w:r>
      <w:r w:rsidRPr="00835EFC">
        <w:rPr>
          <w:rFonts w:hint="eastAsia"/>
          <w:lang w:eastAsia="zh-CN"/>
        </w:rPr>
        <w:t xml:space="preserve">false alarm. According to [8], when paging index is 14 bits, </w:t>
      </w:r>
      <w:r w:rsidRPr="00835EFC">
        <w:t>the probability of a false al</w:t>
      </w:r>
      <w:r w:rsidR="00694557">
        <w:t xml:space="preserve">arm </w:t>
      </w:r>
      <w:r w:rsidRPr="00835EFC">
        <w:t>becomes less than 10</w:t>
      </w:r>
      <w:r w:rsidRPr="00835EFC">
        <w:rPr>
          <w:vertAlign w:val="superscript"/>
        </w:rPr>
        <w:t>-3</w:t>
      </w:r>
      <w:r w:rsidRPr="00835EFC">
        <w:rPr>
          <w:rFonts w:hint="eastAsia"/>
          <w:lang w:eastAsia="zh-CN"/>
        </w:rPr>
        <w:t xml:space="preserve">. However, if two UEs </w:t>
      </w:r>
      <w:r w:rsidR="00694557">
        <w:rPr>
          <w:lang w:eastAsia="zh-CN"/>
        </w:rPr>
        <w:t xml:space="preserve">experience </w:t>
      </w:r>
      <w:r w:rsidRPr="00835EFC">
        <w:rPr>
          <w:rFonts w:hint="eastAsia"/>
          <w:lang w:eastAsia="zh-CN"/>
        </w:rPr>
        <w:t xml:space="preserve">false alarm in an area or a PO, it will </w:t>
      </w:r>
      <w:r w:rsidR="00694557">
        <w:rPr>
          <w:lang w:eastAsia="zh-CN"/>
        </w:rPr>
        <w:t>persist u</w:t>
      </w:r>
      <w:r w:rsidRPr="00835EFC">
        <w:rPr>
          <w:rFonts w:hint="eastAsia"/>
          <w:lang w:eastAsia="zh-CN"/>
        </w:rPr>
        <w:t xml:space="preserve">ntil one of them leave the area. </w:t>
      </w:r>
      <w:r w:rsidR="00694557">
        <w:rPr>
          <w:lang w:eastAsia="zh-CN"/>
        </w:rPr>
        <w:t xml:space="preserve">Hence, </w:t>
      </w:r>
      <w:r w:rsidRPr="00835EFC">
        <w:rPr>
          <w:rFonts w:hint="eastAsia"/>
          <w:lang w:eastAsia="zh-CN"/>
        </w:rPr>
        <w:t xml:space="preserve">the false alarm </w:t>
      </w:r>
      <w:r w:rsidR="00694557">
        <w:rPr>
          <w:lang w:eastAsia="zh-CN"/>
        </w:rPr>
        <w:t>of this method needs to be evaluated</w:t>
      </w:r>
      <w:r w:rsidRPr="00835EFC">
        <w:rPr>
          <w:rFonts w:hint="eastAsia"/>
          <w:lang w:eastAsia="zh-CN"/>
        </w:rPr>
        <w:t xml:space="preserve">. </w:t>
      </w:r>
    </w:p>
    <w:p w:rsidR="00575952" w:rsidRDefault="00575952" w:rsidP="00575952">
      <w:pPr>
        <w:rPr>
          <w:bCs/>
          <w:lang w:val="en-GB" w:eastAsia="zh-CN"/>
        </w:rPr>
      </w:pPr>
      <w:r w:rsidRPr="00835EFC">
        <w:rPr>
          <w:b/>
          <w:i/>
        </w:rPr>
        <w:t>Proposal 2</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 xml:space="preserve">triggering UE feedback (option 2) </w:t>
      </w:r>
      <w:r w:rsidRPr="00835EFC">
        <w:rPr>
          <w:rFonts w:hint="eastAsia"/>
          <w:bCs/>
          <w:lang w:val="en-GB" w:eastAsia="zh-CN"/>
        </w:rPr>
        <w:t>and Paging index is not support</w:t>
      </w:r>
      <w:r>
        <w:rPr>
          <w:bCs/>
          <w:lang w:val="en-GB" w:eastAsia="zh-CN"/>
        </w:rPr>
        <w:t>ed in</w:t>
      </w:r>
      <w:r w:rsidRPr="00835EFC">
        <w:rPr>
          <w:rFonts w:hint="eastAsia"/>
          <w:bCs/>
          <w:lang w:val="en-GB" w:eastAsia="zh-CN"/>
        </w:rPr>
        <w:t xml:space="preserve"> </w:t>
      </w:r>
      <w:r>
        <w:rPr>
          <w:bCs/>
          <w:lang w:val="en-GB" w:eastAsia="zh-CN"/>
        </w:rPr>
        <w:t>Rel-15.</w:t>
      </w:r>
    </w:p>
    <w:p w:rsidR="00575952" w:rsidRDefault="00575952" w:rsidP="00575952">
      <w:pPr>
        <w:rPr>
          <w:bCs/>
          <w:lang w:val="en-GB" w:eastAsia="zh-CN"/>
        </w:rPr>
      </w:pPr>
      <w:r>
        <w:rPr>
          <w:bCs/>
          <w:lang w:val="en-GB" w:eastAsia="zh-CN"/>
        </w:rPr>
        <w:t>The paging group indicator without UE feedback can still help to reduce UE power consumption, because UEs whose group is not being paged can skip remaining awake to receive and decode the paging message on PDSCH.  The impact to overhead of including a (short) group indicator in the paging DCI is limited and we consider that it is justified by the power savings.</w:t>
      </w:r>
    </w:p>
    <w:p w:rsidR="00575952" w:rsidRDefault="00575952" w:rsidP="00575952">
      <w:pPr>
        <w:rPr>
          <w:lang w:eastAsia="zh-CN"/>
        </w:rPr>
      </w:pPr>
      <w:r w:rsidRPr="00835EFC">
        <w:rPr>
          <w:b/>
          <w:i/>
        </w:rPr>
        <w:t xml:space="preserve">Proposal </w:t>
      </w:r>
      <w:r>
        <w:rPr>
          <w:b/>
          <w:i/>
        </w:rPr>
        <w:t>3</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without UE feedback (option 3) i</w:t>
      </w:r>
      <w:r w:rsidRPr="00835EFC">
        <w:rPr>
          <w:rFonts w:hint="eastAsia"/>
          <w:bCs/>
          <w:lang w:val="en-GB" w:eastAsia="zh-CN"/>
        </w:rPr>
        <w:t>s support</w:t>
      </w:r>
      <w:r>
        <w:rPr>
          <w:bCs/>
          <w:lang w:val="en-GB" w:eastAsia="zh-CN"/>
        </w:rPr>
        <w:t>ed in</w:t>
      </w:r>
      <w:r w:rsidRPr="00835EFC">
        <w:rPr>
          <w:rFonts w:hint="eastAsia"/>
          <w:bCs/>
          <w:lang w:val="en-GB" w:eastAsia="zh-CN"/>
        </w:rPr>
        <w:t xml:space="preserve"> </w:t>
      </w:r>
      <w:r>
        <w:rPr>
          <w:bCs/>
          <w:lang w:val="en-GB" w:eastAsia="zh-CN"/>
        </w:rPr>
        <w:t>Rel-15.</w:t>
      </w:r>
    </w:p>
    <w:p w:rsidR="00575952" w:rsidRPr="00142CB9" w:rsidRDefault="00575952" w:rsidP="00575952">
      <w:pPr>
        <w:rPr>
          <w:lang w:eastAsia="zh-CN"/>
        </w:rPr>
      </w:pPr>
    </w:p>
    <w:p w:rsidR="00575952" w:rsidRPr="00243D7F" w:rsidRDefault="00575952" w:rsidP="00575952">
      <w:pPr>
        <w:pStyle w:val="2"/>
        <w:rPr>
          <w:lang w:eastAsia="zh-CN"/>
        </w:rPr>
      </w:pPr>
      <w:r>
        <w:rPr>
          <w:lang w:eastAsia="zh-CN"/>
        </w:rPr>
        <w:t>Multiplexing with SS blocks</w:t>
      </w:r>
    </w:p>
    <w:p w:rsidR="00575952" w:rsidRDefault="00575952" w:rsidP="00575952">
      <w:pPr>
        <w:rPr>
          <w:kern w:val="2"/>
          <w:lang w:val="en-GB" w:eastAsia="zh-CN"/>
        </w:rPr>
      </w:pPr>
      <w:r>
        <w:rPr>
          <w:kern w:val="2"/>
          <w:lang w:val="en-GB" w:eastAsia="zh-CN"/>
        </w:rPr>
        <w:t xml:space="preserve">Although it is beneficial to multiplex paging with SS blocks in frequency (the sweeping overhead can be saved), this may not always be possible since paging message addressing all UEs can only be transmitted within the minimum UE Rx bandwidth. In case the minimum UE Rx bandwidth is confined with the SS block bandwidth, there may be not enough resources left for paging, especially when there are many UEs being paged simultaneously. In this case, another round of beam sweeping in time should be supported. Note that this may also be necessary from paging capacity point of view. </w:t>
      </w:r>
    </w:p>
    <w:p w:rsidR="00575952" w:rsidRDefault="00575952" w:rsidP="00575952">
      <w:pPr>
        <w:rPr>
          <w:bCs/>
          <w:lang w:val="en-GB" w:eastAsia="zh-CN"/>
        </w:rPr>
      </w:pPr>
      <w:r>
        <w:rPr>
          <w:rFonts w:hint="eastAsia"/>
          <w:kern w:val="2"/>
          <w:lang w:val="en-GB" w:eastAsia="zh-CN"/>
        </w:rPr>
        <w:t>T</w:t>
      </w:r>
      <w:r>
        <w:rPr>
          <w:kern w:val="2"/>
          <w:lang w:val="en-GB" w:eastAsia="zh-CN"/>
        </w:rPr>
        <w:t>o support m</w:t>
      </w:r>
      <w:r>
        <w:rPr>
          <w:bCs/>
          <w:lang w:val="en-GB" w:eastAsia="zh-CN"/>
        </w:rPr>
        <w:t xml:space="preserve">ultiplexing paging and SS block in either frequency or time, NR should provide the configurability of time-frequency resources of the CORESET for paging. This can be achieved by signalling the CORESET resource configuration via MIB, RMSI or OSI. For simplicity, paging and RMSI could share the same search space within the CORESET signalled in PBCH. </w:t>
      </w:r>
    </w:p>
    <w:p w:rsidR="00575952" w:rsidRDefault="00575952" w:rsidP="00575952">
      <w:r>
        <w:rPr>
          <w:bCs/>
          <w:lang w:val="en-GB" w:eastAsia="zh-CN"/>
        </w:rPr>
        <w:t xml:space="preserve">To enable beam sweeping for paging, each paging occasion can </w:t>
      </w:r>
      <w:r w:rsidRPr="00D533F6">
        <w:rPr>
          <w:szCs w:val="20"/>
          <w:lang w:val="en-GB"/>
        </w:rPr>
        <w:t>consist of multiple time slots and</w:t>
      </w:r>
      <w:r w:rsidRPr="00A93DDC">
        <w:rPr>
          <w:bCs/>
          <w:lang w:val="en-GB" w:eastAsia="zh-CN"/>
        </w:rPr>
        <w:t xml:space="preserve"> </w:t>
      </w:r>
      <w:r>
        <w:rPr>
          <w:bCs/>
          <w:lang w:val="en-GB" w:eastAsia="zh-CN"/>
        </w:rPr>
        <w:t>t</w:t>
      </w:r>
      <w:r w:rsidRPr="00AC4DCD">
        <w:rPr>
          <w:bCs/>
          <w:lang w:eastAsia="zh-CN"/>
        </w:rPr>
        <w:t xml:space="preserve">he number of time slots in a </w:t>
      </w:r>
      <w:r>
        <w:rPr>
          <w:bCs/>
          <w:lang w:eastAsia="zh-CN"/>
        </w:rPr>
        <w:t>PO</w:t>
      </w:r>
      <w:r w:rsidRPr="00AC4DCD">
        <w:rPr>
          <w:bCs/>
          <w:lang w:eastAsia="zh-CN"/>
        </w:rPr>
        <w:t xml:space="preserve"> is provided in system information.</w:t>
      </w:r>
      <w:r>
        <w:rPr>
          <w:bCs/>
          <w:lang w:eastAsia="zh-CN"/>
        </w:rPr>
        <w:t xml:space="preserve"> Within each time slot, the paging message or the paging indication can be transmitted using one particular beam. Since both </w:t>
      </w:r>
      <w:r>
        <w:rPr>
          <w:bCs/>
          <w:lang w:val="en-GB" w:eastAsia="zh-CN"/>
        </w:rPr>
        <w:t>SS block and paging are broadcasted within the cell, one possibility is to use the same beam for both SS block and paging</w:t>
      </w:r>
      <w:r w:rsidRPr="003F17A4">
        <w:t xml:space="preserve">. </w:t>
      </w:r>
      <w:r>
        <w:t>In this case</w:t>
      </w:r>
      <w:r w:rsidRPr="003F17A4">
        <w:t xml:space="preserve">, </w:t>
      </w:r>
      <w:r>
        <w:t>t</w:t>
      </w:r>
      <w:r w:rsidRPr="003F17A4">
        <w:t xml:space="preserve">he number of SS blocks </w:t>
      </w:r>
      <w:r>
        <w:t>can be used to derive the number of time slots in a PO</w:t>
      </w:r>
      <w:r w:rsidRPr="003F17A4">
        <w:t>.</w:t>
      </w:r>
      <w:r>
        <w:t xml:space="preserve"> However, one may need to indicate the QCL </w:t>
      </w:r>
      <w:r w:rsidRPr="00350DCA">
        <w:t xml:space="preserve">relationship between SS block and the corresponding </w:t>
      </w:r>
      <w:r>
        <w:t>paging.</w:t>
      </w:r>
    </w:p>
    <w:p w:rsidR="00933395" w:rsidRDefault="00933395" w:rsidP="00933395">
      <w:pPr>
        <w:rPr>
          <w:lang w:eastAsia="zh-CN"/>
        </w:rPr>
      </w:pPr>
      <w:r w:rsidRPr="00B03346">
        <w:rPr>
          <w:b/>
          <w:i/>
        </w:rPr>
        <w:t xml:space="preserve">Proposal </w:t>
      </w:r>
      <w:r>
        <w:rPr>
          <w:b/>
          <w:i/>
        </w:rPr>
        <w:t>4</w:t>
      </w:r>
      <w:r w:rsidRPr="00B03346">
        <w:rPr>
          <w:b/>
          <w:bCs/>
          <w:i/>
          <w:lang w:val="en-GB" w:eastAsia="zh-CN"/>
        </w:rPr>
        <w:t>:</w:t>
      </w:r>
      <w:r>
        <w:rPr>
          <w:bCs/>
          <w:lang w:val="en-GB" w:eastAsia="zh-CN"/>
        </w:rPr>
        <w:t xml:space="preserve"> T</w:t>
      </w:r>
      <w:r w:rsidRPr="00194F00">
        <w:rPr>
          <w:bCs/>
          <w:lang w:val="en-GB" w:eastAsia="zh-CN"/>
        </w:rPr>
        <w:t>he CORESET configuration for p</w:t>
      </w:r>
      <w:r>
        <w:rPr>
          <w:bCs/>
          <w:lang w:val="en-GB" w:eastAsia="zh-CN"/>
        </w:rPr>
        <w:t>aging</w:t>
      </w:r>
      <w:r w:rsidRPr="00194F00">
        <w:rPr>
          <w:bCs/>
          <w:lang w:val="en-GB" w:eastAsia="zh-CN"/>
        </w:rPr>
        <w:t xml:space="preserve"> </w:t>
      </w:r>
      <w:r>
        <w:rPr>
          <w:bCs/>
          <w:lang w:val="en-GB" w:eastAsia="zh-CN"/>
        </w:rPr>
        <w:t xml:space="preserve">is signalled in </w:t>
      </w:r>
      <w:r w:rsidRPr="00194F00">
        <w:rPr>
          <w:bCs/>
          <w:lang w:val="en-GB" w:eastAsia="zh-CN"/>
        </w:rPr>
        <w:t>RMSI</w:t>
      </w:r>
      <w:r>
        <w:rPr>
          <w:bCs/>
          <w:lang w:val="en-GB" w:eastAsia="zh-CN"/>
        </w:rPr>
        <w:t>. The number of</w:t>
      </w:r>
      <w:r>
        <w:t xml:space="preserve"> time slots in a PO can be derived by t</w:t>
      </w:r>
      <w:r w:rsidRPr="003F17A4">
        <w:t>he number of SS blocks</w:t>
      </w:r>
      <w:r>
        <w:t>, which depends on whether multiplexing with SS block and how many SS block beam is used to transmit the paging DCI in one slot.</w:t>
      </w:r>
    </w:p>
    <w:p w:rsidR="00933395" w:rsidRDefault="00933395" w:rsidP="00933395">
      <w:pPr>
        <w:rPr>
          <w:lang w:eastAsia="zh-CN"/>
        </w:rPr>
      </w:pPr>
      <w:r>
        <w:rPr>
          <w:rFonts w:hint="eastAsia"/>
          <w:lang w:eastAsia="zh-CN"/>
        </w:rPr>
        <w:t xml:space="preserve">In LTE, the PO location is based on the PF and </w:t>
      </w:r>
      <w:r>
        <w:rPr>
          <w:lang w:eastAsia="zh-CN"/>
        </w:rPr>
        <w:t xml:space="preserve">the </w:t>
      </w:r>
      <w:r>
        <w:rPr>
          <w:rFonts w:hint="eastAsia"/>
          <w:lang w:eastAsia="zh-CN"/>
        </w:rPr>
        <w:t>subframe. UE</w:t>
      </w:r>
      <w:r>
        <w:rPr>
          <w:lang w:eastAsia="zh-CN"/>
        </w:rPr>
        <w:t>’</w:t>
      </w:r>
      <w:r>
        <w:rPr>
          <w:rFonts w:hint="eastAsia"/>
          <w:lang w:eastAsia="zh-CN"/>
        </w:rPr>
        <w:t xml:space="preserve">s PF is calculated based on the UE ID. </w:t>
      </w:r>
      <w:r>
        <w:rPr>
          <w:lang w:eastAsia="zh-CN"/>
        </w:rPr>
        <w:t>The PO location in a PF is fixed and UE need not to detect the PO time location blindly. In the NR, the PF location also can be calculated based on the UE ID and PO number. However, there may be multiple POs in a PF and p</w:t>
      </w:r>
      <w:r w:rsidRPr="00E81AF4">
        <w:rPr>
          <w:lang w:eastAsia="zh-CN"/>
        </w:rPr>
        <w:t>aging occasion can consists of multiple time slots</w:t>
      </w:r>
      <w:r>
        <w:rPr>
          <w:lang w:eastAsia="zh-CN"/>
        </w:rPr>
        <w:t>. The different length of PO due to the implementation of different SS block numbers may cause the initial location of PO interval is different. So the time and frequency locations of PO DCI can be configured in the RMSI. The time location can be the initial location of PO interval.</w:t>
      </w:r>
      <w:r>
        <w:rPr>
          <w:rFonts w:hint="eastAsia"/>
          <w:lang w:eastAsia="zh-CN"/>
        </w:rPr>
        <w:t xml:space="preserve"> </w:t>
      </w:r>
      <w:r>
        <w:rPr>
          <w:lang w:eastAsia="zh-CN"/>
        </w:rPr>
        <w:t xml:space="preserve">To reduce the configuration overhead, DCIs of multiple POs can be configured together in a PF as shown in the fig 2. In the fig.2, since the PO1~4 have the same initial time </w:t>
      </w:r>
      <w:r>
        <w:rPr>
          <w:lang w:eastAsia="zh-CN"/>
        </w:rPr>
        <w:lastRenderedPageBreak/>
        <w:t>location; we only need to configure one time initial location which reduces the configuration overhead. The PO number at a time interval can be configured.</w:t>
      </w:r>
    </w:p>
    <w:p w:rsidR="00933395" w:rsidRDefault="00933395" w:rsidP="00933395">
      <w:pPr>
        <w:rPr>
          <w:lang w:eastAsia="zh-CN"/>
        </w:rPr>
      </w:pPr>
    </w:p>
    <w:p w:rsidR="00933395" w:rsidRDefault="00933395" w:rsidP="00933395">
      <w:pPr>
        <w:jc w:val="center"/>
      </w:pPr>
      <w:r>
        <w:rPr>
          <w:noProof/>
          <w:lang w:eastAsia="zh-CN"/>
        </w:rPr>
        <w:drawing>
          <wp:inline distT="0" distB="0" distL="0" distR="0">
            <wp:extent cx="4500880" cy="13163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500880" cy="1316355"/>
                    </a:xfrm>
                    <a:prstGeom prst="rect">
                      <a:avLst/>
                    </a:prstGeom>
                    <a:noFill/>
                    <a:ln w="9525">
                      <a:noFill/>
                      <a:miter lim="800000"/>
                      <a:headEnd/>
                      <a:tailEnd/>
                    </a:ln>
                  </pic:spPr>
                </pic:pic>
              </a:graphicData>
            </a:graphic>
          </wp:inline>
        </w:drawing>
      </w:r>
    </w:p>
    <w:p w:rsidR="00933395" w:rsidRPr="00835EFC" w:rsidRDefault="00933395" w:rsidP="00933395">
      <w:pPr>
        <w:jc w:val="center"/>
        <w:rPr>
          <w:lang w:eastAsia="zh-CN"/>
        </w:rPr>
      </w:pPr>
      <w:r>
        <w:rPr>
          <w:rFonts w:hint="eastAsia"/>
          <w:lang w:eastAsia="zh-CN"/>
        </w:rPr>
        <w:t>Fig</w:t>
      </w:r>
      <w:r>
        <w:rPr>
          <w:lang w:eastAsia="zh-CN"/>
        </w:rPr>
        <w:t>2</w:t>
      </w:r>
      <w:r w:rsidRPr="00835EFC">
        <w:rPr>
          <w:rFonts w:hint="eastAsia"/>
          <w:lang w:eastAsia="zh-CN"/>
        </w:rPr>
        <w:t xml:space="preserve">. </w:t>
      </w:r>
      <w:r w:rsidRPr="00835EFC">
        <w:rPr>
          <w:lang w:eastAsia="zh-CN"/>
        </w:rPr>
        <w:t>Paging</w:t>
      </w:r>
      <w:r w:rsidRPr="00835EFC">
        <w:rPr>
          <w:rFonts w:hint="eastAsia"/>
          <w:lang w:eastAsia="zh-CN"/>
        </w:rPr>
        <w:t xml:space="preserve"> </w:t>
      </w:r>
      <w:r>
        <w:rPr>
          <w:lang w:eastAsia="zh-CN"/>
        </w:rPr>
        <w:t>configuration</w:t>
      </w:r>
    </w:p>
    <w:p w:rsidR="00933395" w:rsidRPr="00B634CA" w:rsidRDefault="00933395" w:rsidP="00933395">
      <w:pPr>
        <w:rPr>
          <w:lang w:eastAsia="zh-CN"/>
        </w:rPr>
      </w:pPr>
      <w:r w:rsidRPr="00590EE9">
        <w:rPr>
          <w:b/>
          <w:bCs/>
          <w:i/>
          <w:kern w:val="2"/>
          <w:lang w:val="en-GB" w:eastAsia="zh-CN"/>
        </w:rPr>
        <w:t>Proposal</w:t>
      </w:r>
      <w:r>
        <w:rPr>
          <w:b/>
          <w:bCs/>
          <w:i/>
          <w:kern w:val="2"/>
          <w:lang w:val="en-GB" w:eastAsia="zh-CN"/>
        </w:rPr>
        <w:t xml:space="preserve"> 5</w:t>
      </w:r>
      <w:r w:rsidRPr="00590EE9">
        <w:rPr>
          <w:b/>
          <w:bCs/>
          <w:i/>
          <w:kern w:val="2"/>
          <w:lang w:val="en-GB" w:eastAsia="zh-CN"/>
        </w:rPr>
        <w:t xml:space="preserve">: </w:t>
      </w:r>
      <w:r w:rsidRPr="00590EE9">
        <w:rPr>
          <w:bCs/>
          <w:kern w:val="2"/>
          <w:lang w:val="en-GB" w:eastAsia="zh-CN"/>
        </w:rPr>
        <w:t>T</w:t>
      </w:r>
      <w:r>
        <w:rPr>
          <w:lang w:eastAsia="zh-CN"/>
        </w:rPr>
        <w:t>o reduce the configuration overhead, NR should support joint configuration of the CORSET for different POs. Specifically,</w:t>
      </w:r>
      <w:r w:rsidRPr="00590EE9">
        <w:rPr>
          <w:i/>
          <w:lang w:eastAsia="zh-CN"/>
        </w:rPr>
        <w:t xml:space="preserve"> N</w:t>
      </w:r>
      <w:r>
        <w:rPr>
          <w:lang w:eastAsia="zh-CN"/>
        </w:rPr>
        <w:t xml:space="preserve"> FDMed POs is specified, and the number </w:t>
      </w:r>
      <w:r w:rsidRPr="00590EE9">
        <w:rPr>
          <w:i/>
          <w:lang w:eastAsia="zh-CN"/>
        </w:rPr>
        <w:t>N</w:t>
      </w:r>
      <w:r>
        <w:rPr>
          <w:lang w:eastAsia="zh-CN"/>
        </w:rPr>
        <w:t xml:space="preserve"> depends on whether paging DCI is FDMed with SS block.</w:t>
      </w:r>
    </w:p>
    <w:p w:rsidR="00575952" w:rsidRDefault="00575952" w:rsidP="00575952"/>
    <w:p w:rsidR="00575952" w:rsidRPr="00243D7F" w:rsidRDefault="00575952" w:rsidP="00575952">
      <w:pPr>
        <w:pStyle w:val="2"/>
        <w:rPr>
          <w:lang w:eastAsia="zh-CN"/>
        </w:rPr>
      </w:pPr>
      <w:r>
        <w:rPr>
          <w:lang w:eastAsia="zh-CN"/>
        </w:rPr>
        <w:t>Paging without NR-PDSCH</w:t>
      </w:r>
    </w:p>
    <w:p w:rsidR="00575952" w:rsidRDefault="00575952" w:rsidP="00575952">
      <w:pPr>
        <w:rPr>
          <w:bCs/>
          <w:kern w:val="2"/>
          <w:lang w:val="en-GB" w:eastAsia="zh-CN"/>
        </w:rPr>
      </w:pPr>
      <w:r>
        <w:rPr>
          <w:bCs/>
          <w:kern w:val="2"/>
          <w:lang w:val="en-GB" w:eastAsia="zh-CN"/>
        </w:rPr>
        <w:t xml:space="preserve">To further reduce the beam sweeping overhead, some paging message with very limited payloads e.g., </w:t>
      </w:r>
      <w:r w:rsidRPr="00CB676A">
        <w:rPr>
          <w:bCs/>
          <w:kern w:val="2"/>
          <w:lang w:val="en-GB" w:eastAsia="zh-CN"/>
        </w:rPr>
        <w:t>cmas-Indication, etws-Indication, systemInfoModification</w:t>
      </w:r>
      <w:r>
        <w:rPr>
          <w:bCs/>
          <w:kern w:val="2"/>
          <w:lang w:val="en-GB" w:eastAsia="zh-CN"/>
        </w:rPr>
        <w:t>, could be transmitted over NR-PDCCH, if they are supported in paging.</w:t>
      </w:r>
    </w:p>
    <w:p w:rsidR="00575952" w:rsidRDefault="00575952" w:rsidP="00575952">
      <w:pPr>
        <w:rPr>
          <w:rFonts w:eastAsia="MS Mincho"/>
          <w:lang w:eastAsia="ja-JP"/>
        </w:rPr>
      </w:pPr>
      <w:r w:rsidRPr="006B2342">
        <w:rPr>
          <w:b/>
          <w:bCs/>
          <w:i/>
          <w:kern w:val="2"/>
          <w:lang w:val="en-GB" w:eastAsia="zh-CN"/>
        </w:rPr>
        <w:t>Proposal</w:t>
      </w:r>
      <w:r>
        <w:rPr>
          <w:b/>
          <w:bCs/>
          <w:i/>
          <w:kern w:val="2"/>
          <w:lang w:val="en-GB" w:eastAsia="zh-CN"/>
        </w:rPr>
        <w:t xml:space="preserve"> </w:t>
      </w:r>
      <w:r w:rsidR="00933395">
        <w:rPr>
          <w:b/>
          <w:bCs/>
          <w:i/>
          <w:kern w:val="2"/>
          <w:lang w:val="en-GB" w:eastAsia="zh-CN"/>
        </w:rPr>
        <w:t>6</w:t>
      </w:r>
      <w:r>
        <w:rPr>
          <w:b/>
          <w:bCs/>
          <w:i/>
          <w:kern w:val="2"/>
          <w:lang w:val="en-GB" w:eastAsia="zh-CN"/>
        </w:rPr>
        <w:t>:</w:t>
      </w:r>
      <w:r w:rsidRPr="006B2342">
        <w:rPr>
          <w:bCs/>
          <w:kern w:val="2"/>
          <w:lang w:val="en-GB" w:eastAsia="zh-CN"/>
        </w:rPr>
        <w:t xml:space="preserve"> </w:t>
      </w:r>
      <w:r>
        <w:rPr>
          <w:bCs/>
          <w:kern w:val="2"/>
          <w:lang w:val="en-GB" w:eastAsia="zh-CN"/>
        </w:rPr>
        <w:t>NR Support</w:t>
      </w:r>
      <w:r w:rsidRPr="00924C02">
        <w:rPr>
          <w:rFonts w:eastAsia="MS Mincho"/>
          <w:lang w:eastAsia="ja-JP"/>
        </w:rPr>
        <w:t xml:space="preserve"> </w:t>
      </w:r>
      <w:r w:rsidRPr="001B03F2">
        <w:rPr>
          <w:bCs/>
          <w:i/>
          <w:kern w:val="2"/>
          <w:lang w:val="en-GB" w:eastAsia="zh-CN"/>
        </w:rPr>
        <w:t>cmas-Indication, etws-Indication, systemInfoModification</w:t>
      </w:r>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i</w:t>
      </w:r>
      <w:r>
        <w:rPr>
          <w:rFonts w:eastAsia="MS Mincho"/>
          <w:lang w:eastAsia="ja-JP"/>
        </w:rPr>
        <w:t>f they are supported in paging.</w:t>
      </w:r>
    </w:p>
    <w:p w:rsidR="00575952" w:rsidRDefault="00575952" w:rsidP="00575952">
      <w:pPr>
        <w:rPr>
          <w:rFonts w:eastAsia="MS Mincho"/>
          <w:lang w:eastAsia="ja-JP"/>
        </w:rPr>
      </w:pPr>
    </w:p>
    <w:p w:rsidR="00575952" w:rsidRDefault="00575952" w:rsidP="00575952">
      <w:pPr>
        <w:pStyle w:val="1"/>
        <w:rPr>
          <w:lang w:eastAsia="zh-CN"/>
        </w:rPr>
      </w:pPr>
      <w:r>
        <w:rPr>
          <w:rFonts w:hint="eastAsia"/>
          <w:lang w:eastAsia="zh-CN"/>
        </w:rPr>
        <w:t>Summary of proposals</w:t>
      </w:r>
    </w:p>
    <w:p w:rsidR="00575952" w:rsidRDefault="00575952" w:rsidP="00575952">
      <w:pPr>
        <w:rPr>
          <w:kern w:val="2"/>
          <w:lang w:val="en-GB" w:eastAsia="zh-CN"/>
        </w:rPr>
      </w:pPr>
      <w:r>
        <w:rPr>
          <w:rFonts w:hint="eastAsia"/>
          <w:kern w:val="2"/>
          <w:lang w:val="en-GB" w:eastAsia="zh-CN"/>
        </w:rPr>
        <w:t xml:space="preserve">The </w:t>
      </w:r>
      <w:r w:rsidRPr="00346797">
        <w:rPr>
          <w:rFonts w:hint="eastAsia"/>
          <w:kern w:val="2"/>
          <w:lang w:val="en-GB" w:eastAsia="zh-CN"/>
        </w:rPr>
        <w:t>proposals</w:t>
      </w:r>
      <w:r>
        <w:rPr>
          <w:rFonts w:hint="eastAsia"/>
          <w:kern w:val="2"/>
          <w:lang w:val="en-GB" w:eastAsia="zh-CN"/>
        </w:rPr>
        <w:t xml:space="preserve"> made in this paper are summarized as follows:</w:t>
      </w:r>
    </w:p>
    <w:p w:rsidR="00575952" w:rsidRDefault="00575952" w:rsidP="00575952">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046AD8" w:rsidRPr="00AB7FAD" w:rsidRDefault="00046AD8" w:rsidP="00046AD8">
      <w:pPr>
        <w:spacing w:after="0"/>
        <w:rPr>
          <w:rFonts w:eastAsiaTheme="minorEastAsia"/>
          <w:lang w:eastAsia="zh-CN"/>
        </w:rPr>
      </w:pPr>
      <w:r w:rsidRPr="00BA087A">
        <w:rPr>
          <w:b/>
          <w:bCs/>
          <w:i/>
          <w:lang w:val="en-GB" w:eastAsia="zh-CN"/>
        </w:rPr>
        <w:t>Proposal 1</w:t>
      </w:r>
      <w:r w:rsidRPr="00B03346">
        <w:rPr>
          <w:b/>
          <w:bCs/>
          <w:i/>
          <w:lang w:val="en-GB" w:eastAsia="zh-CN"/>
        </w:rPr>
        <w:t xml:space="preserve">: </w:t>
      </w:r>
      <w:r w:rsidRPr="00777F96">
        <w:rPr>
          <w:bCs/>
          <w:kern w:val="2"/>
          <w:lang w:val="en-GB" w:eastAsia="zh-CN"/>
        </w:rPr>
        <w:t xml:space="preserve">NR adopts the </w:t>
      </w:r>
      <w:r w:rsidRPr="00B03346">
        <w:rPr>
          <w:rFonts w:eastAsiaTheme="minorEastAsia"/>
          <w:lang w:eastAsia="zh-CN"/>
        </w:rPr>
        <w:t>LTE</w:t>
      </w:r>
      <w:r w:rsidRPr="00777F96">
        <w:rPr>
          <w:rFonts w:eastAsiaTheme="minorEastAsia"/>
          <w:lang w:eastAsia="zh-CN"/>
        </w:rPr>
        <w:t xml:space="preserve"> paging indication mechanism </w:t>
      </w:r>
      <w:r>
        <w:rPr>
          <w:rFonts w:eastAsiaTheme="minorEastAsia"/>
          <w:lang w:eastAsia="zh-CN"/>
        </w:rPr>
        <w:t xml:space="preserve">(option 1) </w:t>
      </w:r>
      <w:r w:rsidRPr="00777F96">
        <w:rPr>
          <w:rFonts w:eastAsiaTheme="minorEastAsia"/>
          <w:lang w:eastAsia="zh-CN"/>
        </w:rPr>
        <w:t>as baseline, where paging indication is based on P-RNTI of NR-PDCCH.</w:t>
      </w:r>
      <w:r w:rsidRPr="00AB7FAD">
        <w:rPr>
          <w:rFonts w:eastAsiaTheme="minorEastAsia"/>
          <w:lang w:eastAsia="zh-CN"/>
        </w:rPr>
        <w:t xml:space="preserve"> </w:t>
      </w:r>
    </w:p>
    <w:p w:rsidR="00046AD8" w:rsidRPr="004270EF" w:rsidRDefault="00046AD8" w:rsidP="00046AD8">
      <w:pPr>
        <w:pStyle w:val="af5"/>
        <w:numPr>
          <w:ilvl w:val="0"/>
          <w:numId w:val="51"/>
        </w:numPr>
        <w:spacing w:after="0"/>
        <w:rPr>
          <w:rFonts w:eastAsiaTheme="minorEastAsia"/>
          <w:lang w:eastAsia="zh-CN"/>
        </w:rPr>
      </w:pPr>
      <w:r w:rsidRPr="004270EF">
        <w:rPr>
          <w:rFonts w:eastAsiaTheme="minorEastAsia"/>
          <w:lang w:eastAsia="zh-CN"/>
        </w:rPr>
        <w:t>The total number of UEs that can be paged simultaneously is larger than 16 and FFS the exact number.</w:t>
      </w:r>
    </w:p>
    <w:p w:rsidR="00575952" w:rsidRDefault="00575952" w:rsidP="00575952">
      <w:pPr>
        <w:rPr>
          <w:b/>
          <w:bCs/>
          <w:i/>
          <w:lang w:val="en-GB" w:eastAsia="zh-CN"/>
        </w:rPr>
      </w:pPr>
      <w:r w:rsidRPr="00835EFC">
        <w:rPr>
          <w:b/>
          <w:i/>
        </w:rPr>
        <w:t>Proposal 2</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 xml:space="preserve">triggering UE feedback (option 2) </w:t>
      </w:r>
      <w:r w:rsidRPr="00835EFC">
        <w:rPr>
          <w:rFonts w:hint="eastAsia"/>
          <w:bCs/>
          <w:lang w:val="en-GB" w:eastAsia="zh-CN"/>
        </w:rPr>
        <w:t>and Paging index is not support</w:t>
      </w:r>
      <w:r>
        <w:rPr>
          <w:bCs/>
          <w:lang w:val="en-GB" w:eastAsia="zh-CN"/>
        </w:rPr>
        <w:t>ed in</w:t>
      </w:r>
      <w:r w:rsidR="000B144C">
        <w:rPr>
          <w:rFonts w:hint="eastAsia"/>
          <w:bCs/>
          <w:lang w:val="en-GB" w:eastAsia="zh-CN"/>
        </w:rPr>
        <w:t xml:space="preserve"> </w:t>
      </w:r>
      <w:bookmarkStart w:id="3" w:name="_GoBack"/>
      <w:bookmarkEnd w:id="3"/>
      <w:r>
        <w:rPr>
          <w:bCs/>
          <w:lang w:val="en-GB" w:eastAsia="zh-CN"/>
        </w:rPr>
        <w:t>Rel-15.</w:t>
      </w:r>
    </w:p>
    <w:p w:rsidR="00575952" w:rsidRDefault="00575952" w:rsidP="00575952">
      <w:pPr>
        <w:rPr>
          <w:lang w:eastAsia="zh-CN"/>
        </w:rPr>
      </w:pPr>
      <w:r w:rsidRPr="00835EFC">
        <w:rPr>
          <w:b/>
          <w:i/>
        </w:rPr>
        <w:t xml:space="preserve">Proposal </w:t>
      </w:r>
      <w:r>
        <w:rPr>
          <w:b/>
          <w:i/>
        </w:rPr>
        <w:t>3</w:t>
      </w:r>
      <w:r w:rsidRPr="00835EFC">
        <w:rPr>
          <w:b/>
          <w:bCs/>
          <w:i/>
          <w:lang w:val="en-GB" w:eastAsia="zh-CN"/>
        </w:rPr>
        <w:t>:</w:t>
      </w:r>
      <w:r w:rsidRPr="00835EFC">
        <w:rPr>
          <w:bCs/>
          <w:lang w:val="en-GB" w:eastAsia="zh-CN"/>
        </w:rPr>
        <w:t xml:space="preserve"> </w:t>
      </w:r>
      <w:r w:rsidRPr="00835EFC">
        <w:rPr>
          <w:rFonts w:hint="eastAsia"/>
          <w:bCs/>
          <w:lang w:val="en-GB" w:eastAsia="zh-CN"/>
        </w:rPr>
        <w:t xml:space="preserve">Paging group indicator </w:t>
      </w:r>
      <w:r>
        <w:rPr>
          <w:bCs/>
          <w:lang w:val="en-GB" w:eastAsia="zh-CN"/>
        </w:rPr>
        <w:t>without UE feedback (option 3) i</w:t>
      </w:r>
      <w:r w:rsidRPr="00835EFC">
        <w:rPr>
          <w:rFonts w:hint="eastAsia"/>
          <w:bCs/>
          <w:lang w:val="en-GB" w:eastAsia="zh-CN"/>
        </w:rPr>
        <w:t>s support</w:t>
      </w:r>
      <w:r>
        <w:rPr>
          <w:bCs/>
          <w:lang w:val="en-GB" w:eastAsia="zh-CN"/>
        </w:rPr>
        <w:t>ed in</w:t>
      </w:r>
      <w:r w:rsidRPr="00835EFC">
        <w:rPr>
          <w:rFonts w:hint="eastAsia"/>
          <w:bCs/>
          <w:lang w:val="en-GB" w:eastAsia="zh-CN"/>
        </w:rPr>
        <w:t xml:space="preserve"> </w:t>
      </w:r>
      <w:r>
        <w:rPr>
          <w:bCs/>
          <w:lang w:val="en-GB" w:eastAsia="zh-CN"/>
        </w:rPr>
        <w:t>Rel-15.</w:t>
      </w:r>
    </w:p>
    <w:p w:rsidR="00933395" w:rsidRDefault="00933395" w:rsidP="00933395">
      <w:pPr>
        <w:rPr>
          <w:lang w:eastAsia="zh-CN"/>
        </w:rPr>
      </w:pPr>
      <w:r w:rsidRPr="00B03346">
        <w:rPr>
          <w:b/>
          <w:i/>
        </w:rPr>
        <w:t xml:space="preserve">Proposal </w:t>
      </w:r>
      <w:r>
        <w:rPr>
          <w:b/>
          <w:i/>
        </w:rPr>
        <w:t>4</w:t>
      </w:r>
      <w:r w:rsidRPr="00B03346">
        <w:rPr>
          <w:b/>
          <w:bCs/>
          <w:i/>
          <w:lang w:val="en-GB" w:eastAsia="zh-CN"/>
        </w:rPr>
        <w:t>:</w:t>
      </w:r>
      <w:r>
        <w:rPr>
          <w:bCs/>
          <w:lang w:val="en-GB" w:eastAsia="zh-CN"/>
        </w:rPr>
        <w:t xml:space="preserve"> T</w:t>
      </w:r>
      <w:r w:rsidRPr="00194F00">
        <w:rPr>
          <w:bCs/>
          <w:lang w:val="en-GB" w:eastAsia="zh-CN"/>
        </w:rPr>
        <w:t>he CORESET configuration for p</w:t>
      </w:r>
      <w:r>
        <w:rPr>
          <w:bCs/>
          <w:lang w:val="en-GB" w:eastAsia="zh-CN"/>
        </w:rPr>
        <w:t>aging</w:t>
      </w:r>
      <w:r w:rsidRPr="00194F00">
        <w:rPr>
          <w:bCs/>
          <w:lang w:val="en-GB" w:eastAsia="zh-CN"/>
        </w:rPr>
        <w:t xml:space="preserve"> </w:t>
      </w:r>
      <w:r>
        <w:rPr>
          <w:bCs/>
          <w:lang w:val="en-GB" w:eastAsia="zh-CN"/>
        </w:rPr>
        <w:t xml:space="preserve">is signalled in </w:t>
      </w:r>
      <w:r w:rsidRPr="00194F00">
        <w:rPr>
          <w:bCs/>
          <w:lang w:val="en-GB" w:eastAsia="zh-CN"/>
        </w:rPr>
        <w:t>RMSI</w:t>
      </w:r>
      <w:r>
        <w:rPr>
          <w:bCs/>
          <w:lang w:val="en-GB" w:eastAsia="zh-CN"/>
        </w:rPr>
        <w:t>. The number of</w:t>
      </w:r>
      <w:r>
        <w:t xml:space="preserve"> time slots in a PO can be derived by t</w:t>
      </w:r>
      <w:r w:rsidRPr="003F17A4">
        <w:t>he number of SS blocks</w:t>
      </w:r>
      <w:r>
        <w:t>, which depends on whether multiplexing with SS block and how many SS block beam is used to transmit the paging DCI in one slot.</w:t>
      </w:r>
    </w:p>
    <w:p w:rsidR="00933395" w:rsidRPr="00B634CA" w:rsidRDefault="00933395" w:rsidP="00933395">
      <w:pPr>
        <w:rPr>
          <w:lang w:eastAsia="zh-CN"/>
        </w:rPr>
      </w:pPr>
      <w:r w:rsidRPr="00590EE9">
        <w:rPr>
          <w:b/>
          <w:bCs/>
          <w:i/>
          <w:kern w:val="2"/>
          <w:lang w:val="en-GB" w:eastAsia="zh-CN"/>
        </w:rPr>
        <w:t>Proposal</w:t>
      </w:r>
      <w:r>
        <w:rPr>
          <w:b/>
          <w:bCs/>
          <w:i/>
          <w:kern w:val="2"/>
          <w:lang w:val="en-GB" w:eastAsia="zh-CN"/>
        </w:rPr>
        <w:t xml:space="preserve"> 5</w:t>
      </w:r>
      <w:r w:rsidRPr="00590EE9">
        <w:rPr>
          <w:b/>
          <w:bCs/>
          <w:i/>
          <w:kern w:val="2"/>
          <w:lang w:val="en-GB" w:eastAsia="zh-CN"/>
        </w:rPr>
        <w:t xml:space="preserve">: </w:t>
      </w:r>
      <w:r w:rsidRPr="00590EE9">
        <w:rPr>
          <w:bCs/>
          <w:kern w:val="2"/>
          <w:lang w:val="en-GB" w:eastAsia="zh-CN"/>
        </w:rPr>
        <w:t>T</w:t>
      </w:r>
      <w:r>
        <w:rPr>
          <w:lang w:eastAsia="zh-CN"/>
        </w:rPr>
        <w:t>o reduce the configuration overhead, NR should support joint configuration of the CORSET for different POs. Specifically,</w:t>
      </w:r>
      <w:r w:rsidRPr="00590EE9">
        <w:rPr>
          <w:i/>
          <w:lang w:eastAsia="zh-CN"/>
        </w:rPr>
        <w:t xml:space="preserve"> N</w:t>
      </w:r>
      <w:r>
        <w:rPr>
          <w:lang w:eastAsia="zh-CN"/>
        </w:rPr>
        <w:t xml:space="preserve"> FDMed POs is specified, and the number </w:t>
      </w:r>
      <w:r w:rsidRPr="00590EE9">
        <w:rPr>
          <w:i/>
          <w:lang w:eastAsia="zh-CN"/>
        </w:rPr>
        <w:t>N</w:t>
      </w:r>
      <w:r>
        <w:rPr>
          <w:lang w:eastAsia="zh-CN"/>
        </w:rPr>
        <w:t xml:space="preserve"> depends on whether paging DCI is FDMed with SS block.</w:t>
      </w:r>
    </w:p>
    <w:p w:rsidR="00575952" w:rsidRDefault="00575952" w:rsidP="00575952">
      <w:pPr>
        <w:rPr>
          <w:rFonts w:eastAsia="MS Mincho"/>
          <w:lang w:eastAsia="ja-JP"/>
        </w:rPr>
      </w:pPr>
      <w:r w:rsidRPr="006B2342">
        <w:rPr>
          <w:b/>
          <w:bCs/>
          <w:i/>
          <w:kern w:val="2"/>
          <w:lang w:val="en-GB" w:eastAsia="zh-CN"/>
        </w:rPr>
        <w:t>Proposal</w:t>
      </w:r>
      <w:r>
        <w:rPr>
          <w:b/>
          <w:bCs/>
          <w:i/>
          <w:kern w:val="2"/>
          <w:lang w:val="en-GB" w:eastAsia="zh-CN"/>
        </w:rPr>
        <w:t xml:space="preserve"> </w:t>
      </w:r>
      <w:r w:rsidR="00933395">
        <w:rPr>
          <w:b/>
          <w:bCs/>
          <w:i/>
          <w:kern w:val="2"/>
          <w:lang w:val="en-GB" w:eastAsia="zh-CN"/>
        </w:rPr>
        <w:t>6</w:t>
      </w:r>
      <w:r>
        <w:rPr>
          <w:b/>
          <w:bCs/>
          <w:i/>
          <w:kern w:val="2"/>
          <w:lang w:val="en-GB" w:eastAsia="zh-CN"/>
        </w:rPr>
        <w:t>:</w:t>
      </w:r>
      <w:r w:rsidRPr="006B2342">
        <w:rPr>
          <w:bCs/>
          <w:kern w:val="2"/>
          <w:lang w:val="en-GB" w:eastAsia="zh-CN"/>
        </w:rPr>
        <w:t xml:space="preserve"> </w:t>
      </w:r>
      <w:r>
        <w:rPr>
          <w:bCs/>
          <w:kern w:val="2"/>
          <w:lang w:val="en-GB" w:eastAsia="zh-CN"/>
        </w:rPr>
        <w:t>NR Support</w:t>
      </w:r>
      <w:r w:rsidRPr="00924C02">
        <w:rPr>
          <w:rFonts w:eastAsia="MS Mincho"/>
          <w:lang w:eastAsia="ja-JP"/>
        </w:rPr>
        <w:t xml:space="preserve"> </w:t>
      </w:r>
      <w:r w:rsidRPr="00F050C5">
        <w:rPr>
          <w:bCs/>
          <w:i/>
          <w:kern w:val="2"/>
          <w:lang w:val="en-GB" w:eastAsia="zh-CN"/>
        </w:rPr>
        <w:t>cmas-Indication, etws-Indication, systemInfoModification</w:t>
      </w:r>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i</w:t>
      </w:r>
      <w:r>
        <w:rPr>
          <w:rFonts w:eastAsia="MS Mincho"/>
          <w:lang w:eastAsia="ja-JP"/>
        </w:rPr>
        <w:t>f they are supported in paging.</w:t>
      </w:r>
    </w:p>
    <w:p w:rsidR="00575952" w:rsidRDefault="00575952" w:rsidP="00575952">
      <w:pPr>
        <w:rPr>
          <w:rFonts w:eastAsia="MS Mincho"/>
          <w:lang w:eastAsia="ja-JP"/>
        </w:rPr>
      </w:pPr>
    </w:p>
    <w:p w:rsidR="00575952" w:rsidRPr="00AC4EE1" w:rsidRDefault="00575952" w:rsidP="00575952">
      <w:pPr>
        <w:pStyle w:val="1"/>
        <w:rPr>
          <w:lang w:eastAsia="zh-CN"/>
        </w:rPr>
      </w:pPr>
      <w:r w:rsidRPr="00AC4EE1">
        <w:rPr>
          <w:lang w:eastAsia="zh-CN"/>
        </w:rPr>
        <w:lastRenderedPageBreak/>
        <w:t>References</w:t>
      </w:r>
    </w:p>
    <w:p w:rsidR="00575952" w:rsidRDefault="00575952" w:rsidP="00575952">
      <w:pPr>
        <w:pStyle w:val="References"/>
        <w:rPr>
          <w:sz w:val="22"/>
          <w:szCs w:val="22"/>
        </w:rPr>
      </w:pPr>
      <w:r w:rsidRPr="00633BA8">
        <w:rPr>
          <w:sz w:val="22"/>
          <w:szCs w:val="22"/>
          <w:lang w:eastAsia="zh-CN"/>
        </w:rPr>
        <w:t>3GPP</w:t>
      </w:r>
      <w:r>
        <w:rPr>
          <w:sz w:val="22"/>
          <w:szCs w:val="22"/>
          <w:lang w:eastAsia="zh-CN"/>
        </w:rPr>
        <w:t xml:space="preserve"> </w:t>
      </w:r>
      <w:r w:rsidRPr="00633BA8">
        <w:rPr>
          <w:sz w:val="22"/>
          <w:szCs w:val="22"/>
          <w:lang w:eastAsia="zh-CN"/>
        </w:rPr>
        <w:t>Chairman’s Notes, RAN1#88, Feb. 2017</w:t>
      </w:r>
      <w:r>
        <w:rPr>
          <w:sz w:val="22"/>
          <w:szCs w:val="22"/>
          <w:lang w:eastAsia="zh-CN"/>
        </w:rPr>
        <w:t>.</w:t>
      </w:r>
    </w:p>
    <w:p w:rsidR="00575952" w:rsidRPr="0044758C" w:rsidRDefault="00575952" w:rsidP="00575952">
      <w:pPr>
        <w:pStyle w:val="References"/>
        <w:rPr>
          <w:sz w:val="22"/>
          <w:szCs w:val="22"/>
        </w:rPr>
      </w:pPr>
      <w:r w:rsidRPr="00633BA8">
        <w:rPr>
          <w:sz w:val="22"/>
          <w:szCs w:val="22"/>
          <w:lang w:eastAsia="zh-CN"/>
        </w:rPr>
        <w:t>3GPP</w:t>
      </w:r>
      <w:r>
        <w:rPr>
          <w:sz w:val="22"/>
          <w:szCs w:val="22"/>
          <w:lang w:eastAsia="zh-CN"/>
        </w:rPr>
        <w:t xml:space="preserve"> Chairman’s Notes, RAN2</w:t>
      </w:r>
      <w:r w:rsidRPr="00633BA8">
        <w:rPr>
          <w:sz w:val="22"/>
          <w:szCs w:val="22"/>
          <w:lang w:eastAsia="zh-CN"/>
        </w:rPr>
        <w:t>#</w:t>
      </w:r>
      <w:r>
        <w:rPr>
          <w:sz w:val="22"/>
          <w:szCs w:val="22"/>
          <w:lang w:eastAsia="zh-CN"/>
        </w:rPr>
        <w:t>AdHoc, Jan</w:t>
      </w:r>
      <w:r w:rsidRPr="00633BA8">
        <w:rPr>
          <w:sz w:val="22"/>
          <w:szCs w:val="22"/>
          <w:lang w:eastAsia="zh-CN"/>
        </w:rPr>
        <w:t>. 2017</w:t>
      </w:r>
      <w:r>
        <w:rPr>
          <w:sz w:val="22"/>
          <w:szCs w:val="22"/>
          <w:lang w:eastAsia="zh-CN"/>
        </w:rPr>
        <w:t>.</w:t>
      </w:r>
    </w:p>
    <w:p w:rsidR="00575952" w:rsidRDefault="00575952" w:rsidP="00575952">
      <w:pPr>
        <w:pStyle w:val="References"/>
        <w:numPr>
          <w:ilvl w:val="0"/>
          <w:numId w:val="0"/>
        </w:numPr>
        <w:rPr>
          <w:sz w:val="22"/>
        </w:rPr>
      </w:pPr>
      <w:r w:rsidRPr="003F5604">
        <w:rPr>
          <w:sz w:val="22"/>
        </w:rPr>
        <w:t xml:space="preserve">[3] </w:t>
      </w:r>
      <w:r>
        <w:rPr>
          <w:sz w:val="22"/>
        </w:rPr>
        <w:t xml:space="preserve"> </w:t>
      </w:r>
      <w:r w:rsidRPr="003F5604">
        <w:rPr>
          <w:sz w:val="22"/>
        </w:rPr>
        <w:t>3GPP Chairman's Notes, RAN1</w:t>
      </w:r>
      <w:r w:rsidRPr="003F5604">
        <w:rPr>
          <w:sz w:val="22"/>
          <w:lang w:eastAsia="zh-CN"/>
        </w:rPr>
        <w:t xml:space="preserve"> #88bis</w:t>
      </w:r>
      <w:r w:rsidRPr="003F5604">
        <w:rPr>
          <w:sz w:val="22"/>
        </w:rPr>
        <w:t xml:space="preserve">, </w:t>
      </w:r>
      <w:r w:rsidRPr="003F5604">
        <w:rPr>
          <w:sz w:val="22"/>
          <w:lang w:eastAsia="zh-CN"/>
        </w:rPr>
        <w:t>Apr</w:t>
      </w:r>
      <w:r w:rsidRPr="003F5604">
        <w:rPr>
          <w:sz w:val="22"/>
        </w:rPr>
        <w:t>. 2017.</w:t>
      </w:r>
    </w:p>
    <w:p w:rsidR="00575952" w:rsidRDefault="00575952" w:rsidP="00575952">
      <w:pPr>
        <w:pStyle w:val="References"/>
        <w:numPr>
          <w:ilvl w:val="0"/>
          <w:numId w:val="0"/>
        </w:numPr>
        <w:rPr>
          <w:sz w:val="22"/>
        </w:rPr>
      </w:pPr>
      <w:r w:rsidRPr="003F5604">
        <w:rPr>
          <w:sz w:val="22"/>
        </w:rPr>
        <w:t>[</w:t>
      </w:r>
      <w:r>
        <w:rPr>
          <w:sz w:val="22"/>
        </w:rPr>
        <w:t>4</w:t>
      </w:r>
      <w:r w:rsidRPr="003F5604">
        <w:rPr>
          <w:sz w:val="22"/>
        </w:rPr>
        <w:t xml:space="preserve">] </w:t>
      </w:r>
      <w:r>
        <w:rPr>
          <w:sz w:val="22"/>
        </w:rPr>
        <w:t xml:space="preserve"> </w:t>
      </w:r>
      <w:r w:rsidRPr="003F5604">
        <w:rPr>
          <w:sz w:val="22"/>
        </w:rPr>
        <w:t>3GPP Chairman's Notes, RAN1</w:t>
      </w:r>
      <w:r w:rsidRPr="003F5604">
        <w:rPr>
          <w:sz w:val="22"/>
          <w:lang w:eastAsia="zh-CN"/>
        </w:rPr>
        <w:t xml:space="preserve"> </w:t>
      </w:r>
      <w:r>
        <w:rPr>
          <w:sz w:val="22"/>
          <w:lang w:eastAsia="zh-CN"/>
        </w:rPr>
        <w:t>NR#3</w:t>
      </w:r>
      <w:r w:rsidRPr="003F5604">
        <w:rPr>
          <w:sz w:val="22"/>
        </w:rPr>
        <w:t xml:space="preserve">, </w:t>
      </w:r>
      <w:r>
        <w:rPr>
          <w:sz w:val="22"/>
          <w:lang w:eastAsia="zh-CN"/>
        </w:rPr>
        <w:t>Sep</w:t>
      </w:r>
      <w:r w:rsidRPr="003F5604">
        <w:rPr>
          <w:sz w:val="22"/>
        </w:rPr>
        <w:t>. 2017.</w:t>
      </w:r>
    </w:p>
    <w:p w:rsidR="00575952" w:rsidRDefault="00575952" w:rsidP="00575952">
      <w:pPr>
        <w:pStyle w:val="References"/>
        <w:numPr>
          <w:ilvl w:val="0"/>
          <w:numId w:val="0"/>
        </w:numPr>
        <w:rPr>
          <w:sz w:val="22"/>
          <w:lang w:eastAsia="zh-CN"/>
        </w:rPr>
      </w:pPr>
      <w:r w:rsidRPr="003F5604">
        <w:rPr>
          <w:sz w:val="22"/>
        </w:rPr>
        <w:t>[</w:t>
      </w:r>
      <w:r>
        <w:rPr>
          <w:sz w:val="22"/>
        </w:rPr>
        <w:t>5</w:t>
      </w:r>
      <w:r w:rsidRPr="003F5604">
        <w:rPr>
          <w:sz w:val="22"/>
        </w:rPr>
        <w:t>]</w:t>
      </w:r>
      <w:r>
        <w:rPr>
          <w:sz w:val="22"/>
        </w:rPr>
        <w:t xml:space="preserve">  </w:t>
      </w:r>
      <w:r w:rsidRPr="00A109B0">
        <w:rPr>
          <w:sz w:val="22"/>
        </w:rPr>
        <w:t>R2-1702779, Configurable Paging Procedure for NR, Nokia, Alcatel-Lucent Shanghai Bell</w:t>
      </w:r>
    </w:p>
    <w:p w:rsidR="00575952" w:rsidRPr="004E38EB" w:rsidRDefault="00575952" w:rsidP="00575952">
      <w:pPr>
        <w:pStyle w:val="References"/>
        <w:numPr>
          <w:ilvl w:val="0"/>
          <w:numId w:val="0"/>
        </w:numPr>
        <w:rPr>
          <w:sz w:val="22"/>
          <w:lang w:eastAsia="zh-CN"/>
        </w:rPr>
      </w:pPr>
      <w:r w:rsidRPr="003F5604">
        <w:rPr>
          <w:sz w:val="22"/>
        </w:rPr>
        <w:t>[</w:t>
      </w:r>
      <w:r>
        <w:rPr>
          <w:rFonts w:hint="eastAsia"/>
          <w:sz w:val="22"/>
          <w:lang w:eastAsia="zh-CN"/>
        </w:rPr>
        <w:t>6</w:t>
      </w:r>
      <w:r w:rsidRPr="003F5604">
        <w:rPr>
          <w:sz w:val="22"/>
        </w:rPr>
        <w:t>]</w:t>
      </w:r>
      <w:r>
        <w:rPr>
          <w:sz w:val="22"/>
        </w:rPr>
        <w:t xml:space="preserve">  </w:t>
      </w:r>
      <w:r w:rsidRPr="00A109B0">
        <w:rPr>
          <w:sz w:val="22"/>
        </w:rPr>
        <w:t>R</w:t>
      </w:r>
      <w:r>
        <w:rPr>
          <w:rFonts w:hint="eastAsia"/>
          <w:sz w:val="22"/>
          <w:lang w:eastAsia="zh-CN"/>
        </w:rPr>
        <w:t>1</w:t>
      </w:r>
      <w:r w:rsidRPr="00A109B0">
        <w:rPr>
          <w:sz w:val="22"/>
        </w:rPr>
        <w:t>-17</w:t>
      </w:r>
      <w:r>
        <w:rPr>
          <w:rFonts w:hint="eastAsia"/>
          <w:sz w:val="22"/>
          <w:lang w:eastAsia="zh-CN"/>
        </w:rPr>
        <w:t>15844</w:t>
      </w:r>
      <w:r w:rsidRPr="00A109B0">
        <w:rPr>
          <w:sz w:val="22"/>
        </w:rPr>
        <w:t xml:space="preserve">, </w:t>
      </w:r>
      <w:r w:rsidRPr="004E38EB">
        <w:rPr>
          <w:sz w:val="22"/>
        </w:rPr>
        <w:t xml:space="preserve">Paging design in NR </w:t>
      </w:r>
      <w:r w:rsidRPr="00A109B0">
        <w:rPr>
          <w:sz w:val="22"/>
        </w:rPr>
        <w:t xml:space="preserve">R, </w:t>
      </w:r>
      <w:r>
        <w:rPr>
          <w:rFonts w:hint="eastAsia"/>
          <w:sz w:val="22"/>
          <w:lang w:eastAsia="zh-CN"/>
        </w:rPr>
        <w:t>LG Electronics</w:t>
      </w:r>
    </w:p>
    <w:p w:rsidR="00575952" w:rsidRPr="00A109B0" w:rsidRDefault="00575952" w:rsidP="00575952">
      <w:pPr>
        <w:pStyle w:val="References"/>
        <w:numPr>
          <w:ilvl w:val="0"/>
          <w:numId w:val="0"/>
        </w:numPr>
        <w:rPr>
          <w:sz w:val="22"/>
        </w:rPr>
      </w:pPr>
      <w:r w:rsidRPr="003F5604">
        <w:rPr>
          <w:sz w:val="22"/>
        </w:rPr>
        <w:t>[</w:t>
      </w:r>
      <w:r>
        <w:rPr>
          <w:rFonts w:hint="eastAsia"/>
          <w:sz w:val="22"/>
          <w:lang w:eastAsia="zh-CN"/>
        </w:rPr>
        <w:t>7</w:t>
      </w:r>
      <w:r w:rsidRPr="003F5604">
        <w:rPr>
          <w:sz w:val="22"/>
        </w:rPr>
        <w:t>]</w:t>
      </w:r>
      <w:r>
        <w:rPr>
          <w:sz w:val="22"/>
        </w:rPr>
        <w:t xml:space="preserve">  </w:t>
      </w:r>
      <w:r w:rsidRPr="00A109B0">
        <w:rPr>
          <w:sz w:val="22"/>
        </w:rPr>
        <w:t>R2-1704763, Response-driven paging to reduce beam sweeping overhead in NR, Ericsson</w:t>
      </w:r>
    </w:p>
    <w:p w:rsidR="00575952" w:rsidRPr="00A109B0" w:rsidRDefault="00575952" w:rsidP="00575952">
      <w:pPr>
        <w:pStyle w:val="References"/>
        <w:numPr>
          <w:ilvl w:val="0"/>
          <w:numId w:val="0"/>
        </w:numPr>
        <w:rPr>
          <w:sz w:val="22"/>
        </w:rPr>
      </w:pPr>
      <w:r w:rsidRPr="003F5604">
        <w:rPr>
          <w:sz w:val="22"/>
        </w:rPr>
        <w:t>[</w:t>
      </w:r>
      <w:r>
        <w:rPr>
          <w:rFonts w:hint="eastAsia"/>
          <w:sz w:val="22"/>
        </w:rPr>
        <w:t>8</w:t>
      </w:r>
      <w:r w:rsidRPr="003F5604">
        <w:rPr>
          <w:sz w:val="22"/>
        </w:rPr>
        <w:t>]</w:t>
      </w:r>
      <w:r>
        <w:rPr>
          <w:sz w:val="22"/>
        </w:rPr>
        <w:t xml:space="preserve">  </w:t>
      </w:r>
      <w:r w:rsidRPr="00A109B0">
        <w:rPr>
          <w:sz w:val="22"/>
        </w:rPr>
        <w:t>R</w:t>
      </w:r>
      <w:r>
        <w:rPr>
          <w:rFonts w:hint="eastAsia"/>
          <w:sz w:val="22"/>
        </w:rPr>
        <w:t>1</w:t>
      </w:r>
      <w:r w:rsidRPr="00A109B0">
        <w:rPr>
          <w:sz w:val="22"/>
        </w:rPr>
        <w:t xml:space="preserve">-1704763, </w:t>
      </w:r>
      <w:r w:rsidRPr="00B20DB5">
        <w:rPr>
          <w:sz w:val="22"/>
        </w:rPr>
        <w:t>Paging Design Consideration</w:t>
      </w:r>
      <w:r w:rsidRPr="00A109B0">
        <w:rPr>
          <w:sz w:val="22"/>
        </w:rPr>
        <w:t xml:space="preserve">, </w:t>
      </w:r>
      <w:r w:rsidRPr="00B20DB5">
        <w:rPr>
          <w:sz w:val="22"/>
        </w:rPr>
        <w:t>Qualcomm Incorporated</w:t>
      </w:r>
    </w:p>
    <w:p w:rsidR="00575952" w:rsidRDefault="00575952" w:rsidP="00575952">
      <w:pPr>
        <w:pStyle w:val="References"/>
        <w:numPr>
          <w:ilvl w:val="0"/>
          <w:numId w:val="0"/>
        </w:numPr>
        <w:rPr>
          <w:sz w:val="22"/>
        </w:rPr>
      </w:pPr>
    </w:p>
    <w:p w:rsidR="00A109B0" w:rsidRDefault="00A109B0" w:rsidP="00575952"/>
    <w:sectPr w:rsidR="00A10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C6B" w:rsidRDefault="00FF4C6B">
      <w:r>
        <w:separator/>
      </w:r>
    </w:p>
  </w:endnote>
  <w:endnote w:type="continuationSeparator" w:id="0">
    <w:p w:rsidR="00FF4C6B" w:rsidRDefault="00FF4C6B">
      <w:r>
        <w:continuationSeparator/>
      </w:r>
    </w:p>
  </w:endnote>
  <w:endnote w:type="continuationNotice" w:id="1">
    <w:p w:rsidR="00FF4C6B" w:rsidRDefault="00FF4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C6B" w:rsidRDefault="00FF4C6B">
      <w:r>
        <w:separator/>
      </w:r>
    </w:p>
  </w:footnote>
  <w:footnote w:type="continuationSeparator" w:id="0">
    <w:p w:rsidR="00FF4C6B" w:rsidRDefault="00FF4C6B">
      <w:r>
        <w:continuationSeparator/>
      </w:r>
    </w:p>
  </w:footnote>
  <w:footnote w:type="continuationNotice" w:id="1">
    <w:p w:rsidR="00FF4C6B" w:rsidRDefault="00FF4C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55D3"/>
    <w:multiLevelType w:val="hybridMultilevel"/>
    <w:tmpl w:val="AE48A4C8"/>
    <w:lvl w:ilvl="0" w:tplc="C17AF4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7A57"/>
    <w:multiLevelType w:val="hybridMultilevel"/>
    <w:tmpl w:val="42843A3C"/>
    <w:lvl w:ilvl="0" w:tplc="3028F11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6" w15:restartNumberingAfterBreak="0">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C730E8"/>
    <w:multiLevelType w:val="hybridMultilevel"/>
    <w:tmpl w:val="D13EF8A8"/>
    <w:lvl w:ilvl="0" w:tplc="CA8CF5F2">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665982"/>
    <w:multiLevelType w:val="hybridMultilevel"/>
    <w:tmpl w:val="3B2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25" w15:restartNumberingAfterBreak="0">
    <w:nsid w:val="423D6E5E"/>
    <w:multiLevelType w:val="hybridMultilevel"/>
    <w:tmpl w:val="EACEA98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2" w15:restartNumberingAfterBreak="0">
    <w:nsid w:val="537214E9"/>
    <w:multiLevelType w:val="hybridMultilevel"/>
    <w:tmpl w:val="F20E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7434E"/>
    <w:multiLevelType w:val="hybridMultilevel"/>
    <w:tmpl w:val="78828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7" w15:restartNumberingAfterBreak="0">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48" w15:restartNumberingAfterBreak="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0"/>
  </w:num>
  <w:num w:numId="2">
    <w:abstractNumId w:val="18"/>
  </w:num>
  <w:num w:numId="3">
    <w:abstractNumId w:val="35"/>
  </w:num>
  <w:num w:numId="4">
    <w:abstractNumId w:val="48"/>
  </w:num>
  <w:num w:numId="5">
    <w:abstractNumId w:val="1"/>
  </w:num>
  <w:num w:numId="6">
    <w:abstractNumId w:val="4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45"/>
  </w:num>
  <w:num w:numId="10">
    <w:abstractNumId w:val="42"/>
  </w:num>
  <w:num w:numId="11">
    <w:abstractNumId w:val="43"/>
  </w:num>
  <w:num w:numId="12">
    <w:abstractNumId w:val="29"/>
  </w:num>
  <w:num w:numId="13">
    <w:abstractNumId w:val="28"/>
  </w:num>
  <w:num w:numId="14">
    <w:abstractNumId w:val="13"/>
  </w:num>
  <w:num w:numId="15">
    <w:abstractNumId w:val="27"/>
  </w:num>
  <w:num w:numId="16">
    <w:abstractNumId w:val="11"/>
  </w:num>
  <w:num w:numId="17">
    <w:abstractNumId w:val="53"/>
  </w:num>
  <w:num w:numId="18">
    <w:abstractNumId w:val="38"/>
  </w:num>
  <w:num w:numId="19">
    <w:abstractNumId w:val="19"/>
  </w:num>
  <w:num w:numId="20">
    <w:abstractNumId w:val="12"/>
  </w:num>
  <w:num w:numId="21">
    <w:abstractNumId w:val="52"/>
  </w:num>
  <w:num w:numId="22">
    <w:abstractNumId w:val="16"/>
  </w:num>
  <w:num w:numId="23">
    <w:abstractNumId w:val="5"/>
  </w:num>
  <w:num w:numId="24">
    <w:abstractNumId w:val="23"/>
  </w:num>
  <w:num w:numId="25">
    <w:abstractNumId w:val="4"/>
  </w:num>
  <w:num w:numId="26">
    <w:abstractNumId w:val="7"/>
  </w:num>
  <w:num w:numId="27">
    <w:abstractNumId w:val="51"/>
  </w:num>
  <w:num w:numId="28">
    <w:abstractNumId w:val="34"/>
  </w:num>
  <w:num w:numId="29">
    <w:abstractNumId w:val="3"/>
  </w:num>
  <w:num w:numId="30">
    <w:abstractNumId w:val="33"/>
  </w:num>
  <w:num w:numId="31">
    <w:abstractNumId w:val="30"/>
  </w:num>
  <w:num w:numId="32">
    <w:abstractNumId w:val="40"/>
  </w:num>
  <w:num w:numId="33">
    <w:abstractNumId w:val="54"/>
  </w:num>
  <w:num w:numId="34">
    <w:abstractNumId w:val="24"/>
  </w:num>
  <w:num w:numId="35">
    <w:abstractNumId w:val="9"/>
  </w:num>
  <w:num w:numId="36">
    <w:abstractNumId w:val="31"/>
  </w:num>
  <w:num w:numId="37">
    <w:abstractNumId w:val="47"/>
  </w:num>
  <w:num w:numId="38">
    <w:abstractNumId w:val="15"/>
  </w:num>
  <w:num w:numId="39">
    <w:abstractNumId w:val="17"/>
  </w:num>
  <w:num w:numId="40">
    <w:abstractNumId w:val="25"/>
  </w:num>
  <w:num w:numId="41">
    <w:abstractNumId w:val="14"/>
  </w:num>
  <w:num w:numId="42">
    <w:abstractNumId w:val="6"/>
  </w:num>
  <w:num w:numId="43">
    <w:abstractNumId w:val="41"/>
  </w:num>
  <w:num w:numId="44">
    <w:abstractNumId w:val="36"/>
  </w:num>
  <w:num w:numId="45">
    <w:abstractNumId w:val="44"/>
  </w:num>
  <w:num w:numId="46">
    <w:abstractNumId w:val="2"/>
  </w:num>
  <w:num w:numId="47">
    <w:abstractNumId w:val="18"/>
  </w:num>
  <w:num w:numId="48">
    <w:abstractNumId w:val="22"/>
  </w:num>
  <w:num w:numId="49">
    <w:abstractNumId w:val="0"/>
  </w:num>
  <w:num w:numId="50">
    <w:abstractNumId w:val="21"/>
  </w:num>
  <w:num w:numId="51">
    <w:abstractNumId w:val="32"/>
  </w:num>
  <w:num w:numId="52">
    <w:abstractNumId w:val="37"/>
  </w:num>
  <w:num w:numId="53">
    <w:abstractNumId w:val="18"/>
  </w:num>
  <w:num w:numId="54">
    <w:abstractNumId w:val="10"/>
  </w:num>
  <w:num w:numId="55">
    <w:abstractNumId w:val="46"/>
  </w:num>
  <w:num w:numId="56">
    <w:abstractNumId w:val="39"/>
  </w:num>
  <w:num w:numId="57">
    <w:abstractNumId w:val="8"/>
  </w:num>
  <w:num w:numId="58">
    <w:abstractNumId w:val="20"/>
  </w:num>
  <w:num w:numId="59">
    <w:abstractNumId w:val="20"/>
  </w:num>
  <w:num w:numId="6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106F"/>
    <w:rsid w:val="000020F6"/>
    <w:rsid w:val="0000250A"/>
    <w:rsid w:val="00002893"/>
    <w:rsid w:val="00003018"/>
    <w:rsid w:val="000033A3"/>
    <w:rsid w:val="00003605"/>
    <w:rsid w:val="00003C56"/>
    <w:rsid w:val="00003EC2"/>
    <w:rsid w:val="000040A9"/>
    <w:rsid w:val="0000458E"/>
    <w:rsid w:val="00004E70"/>
    <w:rsid w:val="00005BB4"/>
    <w:rsid w:val="00006560"/>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860"/>
    <w:rsid w:val="00031115"/>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6AD8"/>
    <w:rsid w:val="00047225"/>
    <w:rsid w:val="00047DE6"/>
    <w:rsid w:val="00047E6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44C"/>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3A5"/>
    <w:rsid w:val="000E0776"/>
    <w:rsid w:val="000E07D6"/>
    <w:rsid w:val="000E1380"/>
    <w:rsid w:val="000E18DF"/>
    <w:rsid w:val="000E1D77"/>
    <w:rsid w:val="000E247A"/>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D8F"/>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4F00"/>
    <w:rsid w:val="001958EA"/>
    <w:rsid w:val="00195E0E"/>
    <w:rsid w:val="00196526"/>
    <w:rsid w:val="001A180D"/>
    <w:rsid w:val="001A1BAC"/>
    <w:rsid w:val="001A23CE"/>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50C"/>
    <w:rsid w:val="002005AA"/>
    <w:rsid w:val="00200D2C"/>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40FF"/>
    <w:rsid w:val="0021533A"/>
    <w:rsid w:val="0022047B"/>
    <w:rsid w:val="00220894"/>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830"/>
    <w:rsid w:val="00235E6D"/>
    <w:rsid w:val="002369B0"/>
    <w:rsid w:val="00236AD8"/>
    <w:rsid w:val="00236EF8"/>
    <w:rsid w:val="00237EC6"/>
    <w:rsid w:val="002401F5"/>
    <w:rsid w:val="002403E4"/>
    <w:rsid w:val="00240E54"/>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50B1"/>
    <w:rsid w:val="00275726"/>
    <w:rsid w:val="0027674A"/>
    <w:rsid w:val="00276A35"/>
    <w:rsid w:val="00277835"/>
    <w:rsid w:val="0027790B"/>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303A"/>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10CF"/>
    <w:rsid w:val="00301489"/>
    <w:rsid w:val="00302EBA"/>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B05"/>
    <w:rsid w:val="0038636B"/>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8AB"/>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C1D"/>
    <w:rsid w:val="003D2C34"/>
    <w:rsid w:val="003D3DDD"/>
    <w:rsid w:val="003D3F5E"/>
    <w:rsid w:val="003D40FF"/>
    <w:rsid w:val="003D5CBF"/>
    <w:rsid w:val="003D66D2"/>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1168"/>
    <w:rsid w:val="003F160C"/>
    <w:rsid w:val="003F324F"/>
    <w:rsid w:val="003F334C"/>
    <w:rsid w:val="003F33BC"/>
    <w:rsid w:val="003F3D4E"/>
    <w:rsid w:val="003F477E"/>
    <w:rsid w:val="003F49A7"/>
    <w:rsid w:val="003F5604"/>
    <w:rsid w:val="003F6CD2"/>
    <w:rsid w:val="003F788D"/>
    <w:rsid w:val="003F7A97"/>
    <w:rsid w:val="004007A3"/>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377DB"/>
    <w:rsid w:val="00441117"/>
    <w:rsid w:val="00441701"/>
    <w:rsid w:val="004420DC"/>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575"/>
    <w:rsid w:val="004866D0"/>
    <w:rsid w:val="00490032"/>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3AF"/>
    <w:rsid w:val="004B17D3"/>
    <w:rsid w:val="004B18D7"/>
    <w:rsid w:val="004B2DFC"/>
    <w:rsid w:val="004B3A23"/>
    <w:rsid w:val="004B40D1"/>
    <w:rsid w:val="004B4904"/>
    <w:rsid w:val="004B49E6"/>
    <w:rsid w:val="004B4D69"/>
    <w:rsid w:val="004B4EE9"/>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1A31"/>
    <w:rsid w:val="004E2DE0"/>
    <w:rsid w:val="004E38EB"/>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FD4"/>
    <w:rsid w:val="004F7528"/>
    <w:rsid w:val="004F7BCA"/>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647"/>
    <w:rsid w:val="00527200"/>
    <w:rsid w:val="00527341"/>
    <w:rsid w:val="00530157"/>
    <w:rsid w:val="0053090F"/>
    <w:rsid w:val="00531BB4"/>
    <w:rsid w:val="00531D9A"/>
    <w:rsid w:val="00531EBE"/>
    <w:rsid w:val="005327D8"/>
    <w:rsid w:val="00532F8B"/>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822"/>
    <w:rsid w:val="00561B53"/>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578"/>
    <w:rsid w:val="005D4B7A"/>
    <w:rsid w:val="005D4EFA"/>
    <w:rsid w:val="005D55BA"/>
    <w:rsid w:val="005D5ADB"/>
    <w:rsid w:val="005D648A"/>
    <w:rsid w:val="005D6B4F"/>
    <w:rsid w:val="005D7C79"/>
    <w:rsid w:val="005D7CBA"/>
    <w:rsid w:val="005D7E0D"/>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CAE"/>
    <w:rsid w:val="00637240"/>
    <w:rsid w:val="00637F86"/>
    <w:rsid w:val="00640D76"/>
    <w:rsid w:val="00642189"/>
    <w:rsid w:val="00643369"/>
    <w:rsid w:val="00643660"/>
    <w:rsid w:val="00644CFB"/>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80112"/>
    <w:rsid w:val="006802EE"/>
    <w:rsid w:val="0068061A"/>
    <w:rsid w:val="006806A3"/>
    <w:rsid w:val="006806A6"/>
    <w:rsid w:val="00681211"/>
    <w:rsid w:val="00681B36"/>
    <w:rsid w:val="00681E44"/>
    <w:rsid w:val="00682CDC"/>
    <w:rsid w:val="00682D2B"/>
    <w:rsid w:val="00682E14"/>
    <w:rsid w:val="0068330B"/>
    <w:rsid w:val="0068348D"/>
    <w:rsid w:val="00683791"/>
    <w:rsid w:val="0068436C"/>
    <w:rsid w:val="00684794"/>
    <w:rsid w:val="0068545E"/>
    <w:rsid w:val="00685D75"/>
    <w:rsid w:val="00685FD4"/>
    <w:rsid w:val="00686612"/>
    <w:rsid w:val="0068661E"/>
    <w:rsid w:val="00686E1F"/>
    <w:rsid w:val="00690564"/>
    <w:rsid w:val="00690A49"/>
    <w:rsid w:val="00690BB6"/>
    <w:rsid w:val="00691183"/>
    <w:rsid w:val="00691B30"/>
    <w:rsid w:val="00693DD6"/>
    <w:rsid w:val="00693E1F"/>
    <w:rsid w:val="00693ECB"/>
    <w:rsid w:val="00694557"/>
    <w:rsid w:val="00694797"/>
    <w:rsid w:val="00694A74"/>
    <w:rsid w:val="00694F5D"/>
    <w:rsid w:val="00695887"/>
    <w:rsid w:val="00696115"/>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1019"/>
    <w:rsid w:val="006C18E2"/>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AA7"/>
    <w:rsid w:val="0072432E"/>
    <w:rsid w:val="00724886"/>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132A"/>
    <w:rsid w:val="007B1543"/>
    <w:rsid w:val="007B1AC0"/>
    <w:rsid w:val="007B2246"/>
    <w:rsid w:val="007B269A"/>
    <w:rsid w:val="007B270A"/>
    <w:rsid w:val="007B2D3B"/>
    <w:rsid w:val="007B2D46"/>
    <w:rsid w:val="007B52CD"/>
    <w:rsid w:val="007B716C"/>
    <w:rsid w:val="007B7DC1"/>
    <w:rsid w:val="007B7EDB"/>
    <w:rsid w:val="007C024B"/>
    <w:rsid w:val="007C075B"/>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21C9"/>
    <w:rsid w:val="007F220B"/>
    <w:rsid w:val="007F27DD"/>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9E0"/>
    <w:rsid w:val="00835AE9"/>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4D2"/>
    <w:rsid w:val="00852E19"/>
    <w:rsid w:val="00853730"/>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3E4"/>
    <w:rsid w:val="00873F15"/>
    <w:rsid w:val="00874096"/>
    <w:rsid w:val="00874CB0"/>
    <w:rsid w:val="00875597"/>
    <w:rsid w:val="008756A4"/>
    <w:rsid w:val="00875F73"/>
    <w:rsid w:val="008760BF"/>
    <w:rsid w:val="00876396"/>
    <w:rsid w:val="0087673B"/>
    <w:rsid w:val="00876EF4"/>
    <w:rsid w:val="00877C45"/>
    <w:rsid w:val="0088070D"/>
    <w:rsid w:val="00880F30"/>
    <w:rsid w:val="00881354"/>
    <w:rsid w:val="00882553"/>
    <w:rsid w:val="008826A5"/>
    <w:rsid w:val="00882A31"/>
    <w:rsid w:val="008833E8"/>
    <w:rsid w:val="00883506"/>
    <w:rsid w:val="00884E93"/>
    <w:rsid w:val="0088515B"/>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0EA7"/>
    <w:rsid w:val="008B1B91"/>
    <w:rsid w:val="008B1E53"/>
    <w:rsid w:val="008B1E5B"/>
    <w:rsid w:val="008B28AC"/>
    <w:rsid w:val="008B389D"/>
    <w:rsid w:val="008B3B5A"/>
    <w:rsid w:val="008B3C5C"/>
    <w:rsid w:val="008B3E2A"/>
    <w:rsid w:val="008B4EE8"/>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7F1"/>
    <w:rsid w:val="0096625D"/>
    <w:rsid w:val="00966396"/>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72FE"/>
    <w:rsid w:val="009A7EC4"/>
    <w:rsid w:val="009B12EA"/>
    <w:rsid w:val="009B1A6D"/>
    <w:rsid w:val="009B1EE2"/>
    <w:rsid w:val="009B1EF9"/>
    <w:rsid w:val="009B26AC"/>
    <w:rsid w:val="009B2B67"/>
    <w:rsid w:val="009B2BE8"/>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564"/>
    <w:rsid w:val="009C2212"/>
    <w:rsid w:val="009C2685"/>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549F"/>
    <w:rsid w:val="00A45B9B"/>
    <w:rsid w:val="00A462FE"/>
    <w:rsid w:val="00A4694F"/>
    <w:rsid w:val="00A46EE4"/>
    <w:rsid w:val="00A50087"/>
    <w:rsid w:val="00A501C9"/>
    <w:rsid w:val="00A50506"/>
    <w:rsid w:val="00A511BD"/>
    <w:rsid w:val="00A5123A"/>
    <w:rsid w:val="00A51D1B"/>
    <w:rsid w:val="00A527E3"/>
    <w:rsid w:val="00A53F55"/>
    <w:rsid w:val="00A5417B"/>
    <w:rsid w:val="00A54599"/>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3EA"/>
    <w:rsid w:val="00A92819"/>
    <w:rsid w:val="00A9327B"/>
    <w:rsid w:val="00A93AC7"/>
    <w:rsid w:val="00A93B69"/>
    <w:rsid w:val="00A9492D"/>
    <w:rsid w:val="00A950E1"/>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300D"/>
    <w:rsid w:val="00AD34F2"/>
    <w:rsid w:val="00AD3697"/>
    <w:rsid w:val="00AD3976"/>
    <w:rsid w:val="00AD42DF"/>
    <w:rsid w:val="00AD463E"/>
    <w:rsid w:val="00AD4D2A"/>
    <w:rsid w:val="00AD542F"/>
    <w:rsid w:val="00AD5CE9"/>
    <w:rsid w:val="00AD697B"/>
    <w:rsid w:val="00AD6ADF"/>
    <w:rsid w:val="00AD6C87"/>
    <w:rsid w:val="00AD7305"/>
    <w:rsid w:val="00AD7E64"/>
    <w:rsid w:val="00AD7F5A"/>
    <w:rsid w:val="00AE03C7"/>
    <w:rsid w:val="00AE0552"/>
    <w:rsid w:val="00AE060C"/>
    <w:rsid w:val="00AE0C56"/>
    <w:rsid w:val="00AE149E"/>
    <w:rsid w:val="00AE15A9"/>
    <w:rsid w:val="00AE178A"/>
    <w:rsid w:val="00AE22F2"/>
    <w:rsid w:val="00AE29FC"/>
    <w:rsid w:val="00AE2F3F"/>
    <w:rsid w:val="00AE3B4E"/>
    <w:rsid w:val="00AE3F76"/>
    <w:rsid w:val="00AE59EC"/>
    <w:rsid w:val="00AE614B"/>
    <w:rsid w:val="00AE67B3"/>
    <w:rsid w:val="00AE7864"/>
    <w:rsid w:val="00AE7949"/>
    <w:rsid w:val="00AE7ECF"/>
    <w:rsid w:val="00AF02FA"/>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26C"/>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9E8"/>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B03A6"/>
    <w:rsid w:val="00BB1548"/>
    <w:rsid w:val="00BB18A2"/>
    <w:rsid w:val="00BB1CE7"/>
    <w:rsid w:val="00BB2011"/>
    <w:rsid w:val="00BB2FD3"/>
    <w:rsid w:val="00BB2FDF"/>
    <w:rsid w:val="00BB2FFF"/>
    <w:rsid w:val="00BB4DFE"/>
    <w:rsid w:val="00BB5024"/>
    <w:rsid w:val="00BB5FCB"/>
    <w:rsid w:val="00BB604B"/>
    <w:rsid w:val="00BB62DE"/>
    <w:rsid w:val="00BB6F9A"/>
    <w:rsid w:val="00BB7FD1"/>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B23"/>
    <w:rsid w:val="00C80DEA"/>
    <w:rsid w:val="00C8286D"/>
    <w:rsid w:val="00C831EF"/>
    <w:rsid w:val="00C832DC"/>
    <w:rsid w:val="00C8377F"/>
    <w:rsid w:val="00C84DC8"/>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26EC"/>
    <w:rsid w:val="00CB2D2A"/>
    <w:rsid w:val="00CB36F2"/>
    <w:rsid w:val="00CB3E4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108C"/>
    <w:rsid w:val="00D0171C"/>
    <w:rsid w:val="00D01B21"/>
    <w:rsid w:val="00D01E2F"/>
    <w:rsid w:val="00D01FFA"/>
    <w:rsid w:val="00D024FF"/>
    <w:rsid w:val="00D02556"/>
    <w:rsid w:val="00D02F10"/>
    <w:rsid w:val="00D03102"/>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6234"/>
    <w:rsid w:val="00D36371"/>
    <w:rsid w:val="00D36949"/>
    <w:rsid w:val="00D412B7"/>
    <w:rsid w:val="00D42C5C"/>
    <w:rsid w:val="00D437D8"/>
    <w:rsid w:val="00D44994"/>
    <w:rsid w:val="00D45603"/>
    <w:rsid w:val="00D45DF3"/>
    <w:rsid w:val="00D46174"/>
    <w:rsid w:val="00D466C2"/>
    <w:rsid w:val="00D47DD0"/>
    <w:rsid w:val="00D50183"/>
    <w:rsid w:val="00D5019C"/>
    <w:rsid w:val="00D51D12"/>
    <w:rsid w:val="00D51EB2"/>
    <w:rsid w:val="00D5362B"/>
    <w:rsid w:val="00D5399B"/>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904E5"/>
    <w:rsid w:val="00D90CD3"/>
    <w:rsid w:val="00D919E6"/>
    <w:rsid w:val="00D91BE1"/>
    <w:rsid w:val="00D92C29"/>
    <w:rsid w:val="00D936E2"/>
    <w:rsid w:val="00D95104"/>
    <w:rsid w:val="00D9534C"/>
    <w:rsid w:val="00D95600"/>
    <w:rsid w:val="00D9683C"/>
    <w:rsid w:val="00D97884"/>
    <w:rsid w:val="00D97EB9"/>
    <w:rsid w:val="00DA0A7F"/>
    <w:rsid w:val="00DA1459"/>
    <w:rsid w:val="00DA1C31"/>
    <w:rsid w:val="00DA20BC"/>
    <w:rsid w:val="00DA23EE"/>
    <w:rsid w:val="00DA2ED7"/>
    <w:rsid w:val="00DA3E57"/>
    <w:rsid w:val="00DA3E7A"/>
    <w:rsid w:val="00DA430C"/>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39D"/>
    <w:rsid w:val="00DB485D"/>
    <w:rsid w:val="00DB5C6C"/>
    <w:rsid w:val="00DB675F"/>
    <w:rsid w:val="00DC06EF"/>
    <w:rsid w:val="00DC0F79"/>
    <w:rsid w:val="00DC101B"/>
    <w:rsid w:val="00DC129C"/>
    <w:rsid w:val="00DC1327"/>
    <w:rsid w:val="00DC1350"/>
    <w:rsid w:val="00DC14C1"/>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45A"/>
    <w:rsid w:val="00E31887"/>
    <w:rsid w:val="00E32D62"/>
    <w:rsid w:val="00E339DC"/>
    <w:rsid w:val="00E33E15"/>
    <w:rsid w:val="00E361B8"/>
    <w:rsid w:val="00E369DF"/>
    <w:rsid w:val="00E36A1B"/>
    <w:rsid w:val="00E37425"/>
    <w:rsid w:val="00E4072D"/>
    <w:rsid w:val="00E410F1"/>
    <w:rsid w:val="00E41590"/>
    <w:rsid w:val="00E429ED"/>
    <w:rsid w:val="00E43DCF"/>
    <w:rsid w:val="00E43F37"/>
    <w:rsid w:val="00E450ED"/>
    <w:rsid w:val="00E45486"/>
    <w:rsid w:val="00E47321"/>
    <w:rsid w:val="00E4791B"/>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4DE"/>
    <w:rsid w:val="00EC66DC"/>
    <w:rsid w:val="00EC6847"/>
    <w:rsid w:val="00EC71A7"/>
    <w:rsid w:val="00EC78A3"/>
    <w:rsid w:val="00EC7DB6"/>
    <w:rsid w:val="00ED015E"/>
    <w:rsid w:val="00ED0220"/>
    <w:rsid w:val="00ED0CFC"/>
    <w:rsid w:val="00ED162F"/>
    <w:rsid w:val="00ED1652"/>
    <w:rsid w:val="00ED2E52"/>
    <w:rsid w:val="00ED3024"/>
    <w:rsid w:val="00ED44FF"/>
    <w:rsid w:val="00ED4573"/>
    <w:rsid w:val="00ED49F6"/>
    <w:rsid w:val="00ED4CA0"/>
    <w:rsid w:val="00ED5E9D"/>
    <w:rsid w:val="00ED5FE4"/>
    <w:rsid w:val="00ED620C"/>
    <w:rsid w:val="00ED7198"/>
    <w:rsid w:val="00ED71C5"/>
    <w:rsid w:val="00ED72E8"/>
    <w:rsid w:val="00ED770E"/>
    <w:rsid w:val="00EE05EE"/>
    <w:rsid w:val="00EE10CC"/>
    <w:rsid w:val="00EE16FA"/>
    <w:rsid w:val="00EE1CCF"/>
    <w:rsid w:val="00EE200E"/>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18D4"/>
    <w:rsid w:val="00F21CB8"/>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C76"/>
    <w:rsid w:val="00FF126D"/>
    <w:rsid w:val="00FF2310"/>
    <w:rsid w:val="00FF2E73"/>
    <w:rsid w:val="00FF4304"/>
    <w:rsid w:val="00FF4AE2"/>
    <w:rsid w:val="00FF4C6B"/>
    <w:rsid w:val="00FF50A8"/>
    <w:rsid w:val="00FF5246"/>
    <w:rsid w:val="00FF571E"/>
    <w:rsid w:val="00FF5F3F"/>
    <w:rsid w:val="00FF60DB"/>
    <w:rsid w:val="00FF6BD1"/>
    <w:rsid w:val="00FF6CC0"/>
    <w:rsid w:val="00FF7512"/>
    <w:rsid w:val="00FF7563"/>
    <w:rsid w:val="00FF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ABA317-CC6A-436F-8681-3F4F14C4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basedOn w:val="a"/>
    <w:uiPriority w:val="34"/>
    <w:qFormat/>
    <w:rsid w:val="00585204"/>
    <w:pPr>
      <w:ind w:left="720"/>
      <w:contextualSpacing/>
    </w:pPr>
  </w:style>
  <w:style w:type="character" w:styleId="af6">
    <w:name w:val="Placeholder Text"/>
    <w:basedOn w:val="a0"/>
    <w:uiPriority w:val="99"/>
    <w:semiHidden/>
    <w:rsid w:val="007B2D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111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56412-F153-46CE-A1ED-0064BB72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1947</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8</cp:revision>
  <cp:lastPrinted>2007-06-18T09:08:00Z</cp:lastPrinted>
  <dcterms:created xsi:type="dcterms:W3CDTF">2017-09-29T13:08:00Z</dcterms:created>
  <dcterms:modified xsi:type="dcterms:W3CDTF">2017-10-02T13:48:00Z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(3)lWy32kB5ZcvWxlMyK8wJ0qc8mghwKg8R7oePyOqz7K0ixxMRTYij33E14DXY8hb7SIcvyJfZ
muTdF9eJMYyuYtAHT2dHQWjEWvbwdJjCLD+bk+S2sSt8DSDOHs+GznnNA7DcV3vPq49X5Zty
38RObPGwFv6g+U8yZJZYhR6tgJnWbcUIrRHe5DFLEYICLlf+hqkH2wr9kUrU1YaLTpZEHhKJ
raWJDXKn/8Mj7LM7PP</vt:lpwstr>
  </property>
  <property fmtid="{D5CDD505-2E9C-101B-9397-08002B2CF9AE}" pid="13" name="_2015_ms_pID_725343_00">
    <vt:lpwstr>_2015_ms_pID_725343</vt:lpwstr>
  </property>
  <property fmtid="{D5CDD505-2E9C-101B-9397-08002B2CF9AE}" pid="14" name="_2015_ms_pID_7253431">
    <vt:lpwstr>bfCrtpwJ7MgssucWzM72c5IpqbQJP+rv62PvQrkcGoO3LtXsRQWoq9
T1ecN3YMEKz7nxIGaRcyZ+9shcVfw4mvySKJNoGi4MAK/ahFR7U+cAM0ekj+qFVEL5MCl10w
TTV9W7V+2vMzejUDQvlxoH0B0lOTXc0lM0MORa4oE4FFuB8BJsv6Q70GbY3yuHTipo1huxID
7tCPaxZ62h8a3Wg+NcK2603keN8FB2BF+K61</vt:lpwstr>
  </property>
  <property fmtid="{D5CDD505-2E9C-101B-9397-08002B2CF9AE}" pid="15" name="_2015_ms_pID_7253431_00">
    <vt:lpwstr>_2015_ms_pID_7253431</vt:lpwstr>
  </property>
  <property fmtid="{D5CDD505-2E9C-101B-9397-08002B2CF9AE}" pid="16" name="_2015_ms_pID_7253432">
    <vt:lpwstr>26DeHPNE76UWCvo7O2DSHTZ5PR4wOoatNG75
VewkknoVT1hRjEBQaD4lpZnIxVe2KQ2ZxpNdp4zbx3hdL4VxmS0=</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1506952005</vt:lpwstr>
  </property>
</Properties>
</file>