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16EFAE" w14:textId="2771CE55" w:rsidR="00737C8C" w:rsidRPr="00CF1F85" w:rsidRDefault="00737C8C" w:rsidP="74AD71AD">
      <w:pPr>
        <w:pStyle w:val="Header"/>
        <w:tabs>
          <w:tab w:val="right" w:pos="9639"/>
        </w:tabs>
        <w:rPr>
          <w:noProof w:val="0"/>
          <w:sz w:val="24"/>
          <w:szCs w:val="24"/>
          <w:highlight w:val="yellow"/>
          <w:lang w:eastAsia="ja-JP"/>
        </w:rPr>
      </w:pPr>
      <w:bookmarkStart w:id="0" w:name="_Hlk490136987"/>
      <w:bookmarkEnd w:id="0"/>
      <w:r w:rsidRPr="74AD71AD">
        <w:rPr>
          <w:noProof w:val="0"/>
          <w:sz w:val="24"/>
          <w:szCs w:val="24"/>
        </w:rPr>
        <w:t>3GPP T</w:t>
      </w:r>
      <w:bookmarkStart w:id="1" w:name="_Ref452454252"/>
      <w:bookmarkEnd w:id="1"/>
      <w:r w:rsidRPr="74AD71AD">
        <w:rPr>
          <w:noProof w:val="0"/>
          <w:sz w:val="24"/>
          <w:szCs w:val="24"/>
        </w:rPr>
        <w:t xml:space="preserve">SG RAN </w:t>
      </w:r>
      <w:r w:rsidR="0031315E">
        <w:rPr>
          <w:noProof w:val="0"/>
          <w:sz w:val="24"/>
          <w:szCs w:val="24"/>
        </w:rPr>
        <w:t>WG1 Meeting #90</w:t>
      </w:r>
      <w:r w:rsidR="0051137F">
        <w:rPr>
          <w:noProof w:val="0"/>
          <w:sz w:val="24"/>
          <w:szCs w:val="24"/>
        </w:rPr>
        <w:t>bis</w:t>
      </w:r>
      <w:r w:rsidRPr="00DC4FF4">
        <w:rPr>
          <w:bCs/>
          <w:noProof w:val="0"/>
          <w:sz w:val="24"/>
          <w:szCs w:val="24"/>
        </w:rPr>
        <w:tab/>
      </w:r>
      <w:r w:rsidR="0094757F" w:rsidRPr="0094757F">
        <w:rPr>
          <w:noProof w:val="0"/>
          <w:sz w:val="24"/>
          <w:szCs w:val="24"/>
        </w:rPr>
        <w:t>R1-1716992</w:t>
      </w:r>
    </w:p>
    <w:p w14:paraId="7EF59603" w14:textId="730E4F15" w:rsidR="00737C8C" w:rsidRPr="00DC4FF4" w:rsidRDefault="74AD71AD" w:rsidP="74AD71AD">
      <w:pPr>
        <w:pStyle w:val="Header"/>
        <w:tabs>
          <w:tab w:val="right" w:pos="9639"/>
        </w:tabs>
        <w:rPr>
          <w:noProof w:val="0"/>
          <w:sz w:val="24"/>
          <w:szCs w:val="24"/>
        </w:rPr>
      </w:pPr>
      <w:r w:rsidRPr="74AD71AD">
        <w:rPr>
          <w:noProof w:val="0"/>
          <w:sz w:val="24"/>
          <w:szCs w:val="24"/>
        </w:rPr>
        <w:t xml:space="preserve">Prague, Czech Republic, </w:t>
      </w:r>
      <w:r w:rsidR="00616781">
        <w:rPr>
          <w:noProof w:val="0"/>
          <w:sz w:val="24"/>
          <w:szCs w:val="24"/>
        </w:rPr>
        <w:t>9</w:t>
      </w:r>
      <w:r w:rsidRPr="74AD71AD">
        <w:rPr>
          <w:noProof w:val="0"/>
          <w:sz w:val="24"/>
          <w:szCs w:val="24"/>
          <w:vertAlign w:val="superscript"/>
        </w:rPr>
        <w:t>th</w:t>
      </w:r>
      <w:r w:rsidRPr="74AD71AD">
        <w:rPr>
          <w:noProof w:val="0"/>
          <w:sz w:val="24"/>
          <w:szCs w:val="24"/>
        </w:rPr>
        <w:t xml:space="preserve"> – </w:t>
      </w:r>
      <w:r w:rsidR="00616781">
        <w:rPr>
          <w:noProof w:val="0"/>
          <w:sz w:val="24"/>
          <w:szCs w:val="24"/>
        </w:rPr>
        <w:t>13</w:t>
      </w:r>
      <w:r w:rsidRPr="74AD71AD">
        <w:rPr>
          <w:noProof w:val="0"/>
          <w:sz w:val="24"/>
          <w:szCs w:val="24"/>
          <w:vertAlign w:val="superscript"/>
        </w:rPr>
        <w:t>th</w:t>
      </w:r>
      <w:r w:rsidRPr="74AD71AD">
        <w:rPr>
          <w:noProof w:val="0"/>
          <w:sz w:val="24"/>
          <w:szCs w:val="24"/>
        </w:rPr>
        <w:t xml:space="preserve"> </w:t>
      </w:r>
      <w:r w:rsidR="00C14EFB">
        <w:rPr>
          <w:noProof w:val="0"/>
          <w:sz w:val="24"/>
          <w:szCs w:val="24"/>
        </w:rPr>
        <w:t>October</w:t>
      </w:r>
      <w:r w:rsidRPr="74AD71AD">
        <w:rPr>
          <w:noProof w:val="0"/>
          <w:sz w:val="24"/>
          <w:szCs w:val="24"/>
        </w:rPr>
        <w:t xml:space="preserve"> 2017</w:t>
      </w:r>
    </w:p>
    <w:p w14:paraId="2E88ECF3" w14:textId="77777777" w:rsidR="00737C8C" w:rsidRPr="00CF1F85" w:rsidRDefault="00737C8C" w:rsidP="00737C8C">
      <w:pPr>
        <w:pStyle w:val="Header"/>
        <w:rPr>
          <w:bCs/>
          <w:noProof w:val="0"/>
          <w:sz w:val="24"/>
          <w:highlight w:val="yellow"/>
          <w:lang w:eastAsia="ja-JP"/>
        </w:rPr>
      </w:pPr>
    </w:p>
    <w:tbl>
      <w:tblPr>
        <w:tblW w:w="0" w:type="auto"/>
        <w:tblLook w:val="04A0" w:firstRow="1" w:lastRow="0" w:firstColumn="1" w:lastColumn="0" w:noHBand="0" w:noVBand="1"/>
      </w:tblPr>
      <w:tblGrid>
        <w:gridCol w:w="1838"/>
        <w:gridCol w:w="7791"/>
      </w:tblGrid>
      <w:tr w:rsidR="00737C8C" w:rsidRPr="00CF1F85" w14:paraId="4F29C832" w14:textId="77777777" w:rsidTr="74AD71AD">
        <w:tc>
          <w:tcPr>
            <w:tcW w:w="1838" w:type="dxa"/>
            <w:tcMar>
              <w:left w:w="0" w:type="dxa"/>
            </w:tcMar>
            <w:hideMark/>
          </w:tcPr>
          <w:p w14:paraId="55F6E37E" w14:textId="3F9C5C80" w:rsidR="00737C8C" w:rsidRPr="00DC4FF4" w:rsidRDefault="74AD71AD" w:rsidP="74AD71AD">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Source:</w:t>
            </w:r>
          </w:p>
        </w:tc>
        <w:tc>
          <w:tcPr>
            <w:tcW w:w="7791" w:type="dxa"/>
            <w:hideMark/>
          </w:tcPr>
          <w:p w14:paraId="7B8241F8" w14:textId="0FF62313" w:rsidR="00737C8C" w:rsidRPr="00DC4FF4" w:rsidRDefault="74AD71AD" w:rsidP="74AD71AD">
            <w:pPr>
              <w:spacing w:after="120"/>
              <w:rPr>
                <w:rFonts w:ascii="Arial" w:hAnsi="Arial" w:cs="Arial"/>
                <w:b/>
                <w:bCs/>
                <w:sz w:val="24"/>
                <w:szCs w:val="24"/>
                <w:lang w:val="en-US"/>
              </w:rPr>
            </w:pPr>
            <w:r w:rsidRPr="74AD71AD">
              <w:rPr>
                <w:rFonts w:ascii="Arial" w:hAnsi="Arial" w:cs="Arial"/>
                <w:b/>
                <w:bCs/>
                <w:sz w:val="24"/>
                <w:szCs w:val="24"/>
                <w:lang w:val="en-US"/>
              </w:rPr>
              <w:t>Nokia, Nokia Shanghai Bell</w:t>
            </w:r>
          </w:p>
        </w:tc>
      </w:tr>
      <w:tr w:rsidR="00737C8C" w:rsidRPr="00A76C79" w14:paraId="6F2FAC68" w14:textId="77777777" w:rsidTr="74AD71AD">
        <w:tc>
          <w:tcPr>
            <w:tcW w:w="1838" w:type="dxa"/>
            <w:tcMar>
              <w:left w:w="0" w:type="dxa"/>
            </w:tcMar>
            <w:hideMark/>
          </w:tcPr>
          <w:p w14:paraId="10F1FECF" w14:textId="2B695D1C" w:rsidR="00737C8C" w:rsidRPr="00DC4FF4" w:rsidRDefault="74AD71AD" w:rsidP="74AD71AD">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Title:</w:t>
            </w:r>
          </w:p>
        </w:tc>
        <w:tc>
          <w:tcPr>
            <w:tcW w:w="7791" w:type="dxa"/>
            <w:hideMark/>
          </w:tcPr>
          <w:p w14:paraId="2EC8FA1B" w14:textId="29C95760" w:rsidR="00737C8C" w:rsidRPr="00DC4FF4" w:rsidRDefault="000304D5" w:rsidP="74AD71AD">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Uplink</w:t>
            </w:r>
            <w:r w:rsidR="009B756E">
              <w:rPr>
                <w:rFonts w:ascii="Arial" w:hAnsi="Arial" w:cs="Arial"/>
                <w:b/>
                <w:bCs/>
                <w:sz w:val="24"/>
                <w:szCs w:val="24"/>
                <w:lang w:val="en-US"/>
              </w:rPr>
              <w:t xml:space="preserve"> </w:t>
            </w:r>
            <w:r w:rsidR="74AD71AD" w:rsidRPr="74AD71AD">
              <w:rPr>
                <w:rFonts w:ascii="Arial" w:hAnsi="Arial" w:cs="Arial"/>
                <w:b/>
                <w:bCs/>
                <w:sz w:val="24"/>
                <w:szCs w:val="24"/>
                <w:lang w:val="en-US"/>
              </w:rPr>
              <w:t>Interference Detection for Aerial Vehicles</w:t>
            </w:r>
          </w:p>
        </w:tc>
      </w:tr>
      <w:tr w:rsidR="00737C8C" w:rsidRPr="00136E46" w14:paraId="00B0836E" w14:textId="77777777" w:rsidTr="74AD71AD">
        <w:tc>
          <w:tcPr>
            <w:tcW w:w="1838" w:type="dxa"/>
            <w:tcMar>
              <w:left w:w="0" w:type="dxa"/>
            </w:tcMar>
            <w:hideMark/>
          </w:tcPr>
          <w:p w14:paraId="12F60061" w14:textId="3818AD73" w:rsidR="00737C8C" w:rsidRPr="00CF1F85" w:rsidRDefault="74AD71AD" w:rsidP="74AD71AD">
            <w:pPr>
              <w:spacing w:after="120"/>
              <w:jc w:val="both"/>
              <w:rPr>
                <w:rFonts w:ascii="Arial" w:eastAsia="MS Mincho" w:hAnsi="Arial" w:cs="Arial"/>
                <w:b/>
                <w:bCs/>
                <w:sz w:val="24"/>
                <w:szCs w:val="24"/>
                <w:highlight w:val="yellow"/>
                <w:lang w:val="en-US"/>
              </w:rPr>
            </w:pPr>
            <w:r w:rsidRPr="74AD71AD">
              <w:rPr>
                <w:rFonts w:ascii="Arial" w:eastAsia="MS Mincho" w:hAnsi="Arial" w:cs="Arial"/>
                <w:b/>
                <w:bCs/>
                <w:sz w:val="24"/>
                <w:szCs w:val="24"/>
                <w:lang w:val="en-US"/>
              </w:rPr>
              <w:t>Document for:</w:t>
            </w:r>
          </w:p>
        </w:tc>
        <w:tc>
          <w:tcPr>
            <w:tcW w:w="7791" w:type="dxa"/>
            <w:hideMark/>
          </w:tcPr>
          <w:p w14:paraId="0279409D" w14:textId="6F2F4DEA" w:rsidR="00737C8C" w:rsidRPr="00CF1F85" w:rsidRDefault="74AD71AD" w:rsidP="74AD71AD">
            <w:pPr>
              <w:spacing w:after="120"/>
              <w:rPr>
                <w:rFonts w:ascii="Arial" w:hAnsi="Arial" w:cs="Arial"/>
                <w:b/>
                <w:bCs/>
                <w:sz w:val="24"/>
                <w:szCs w:val="24"/>
                <w:highlight w:val="yellow"/>
                <w:lang w:val="en-US"/>
              </w:rPr>
            </w:pPr>
            <w:r w:rsidRPr="74AD71AD">
              <w:rPr>
                <w:rFonts w:ascii="Arial" w:hAnsi="Arial" w:cs="Arial"/>
                <w:b/>
                <w:bCs/>
                <w:sz w:val="24"/>
                <w:szCs w:val="24"/>
                <w:lang w:val="en-US"/>
              </w:rPr>
              <w:t>Discussion and Decision</w:t>
            </w:r>
          </w:p>
        </w:tc>
      </w:tr>
      <w:tr w:rsidR="00737C8C" w14:paraId="633A7F18" w14:textId="77777777" w:rsidTr="74AD71AD">
        <w:tc>
          <w:tcPr>
            <w:tcW w:w="1838" w:type="dxa"/>
            <w:tcMar>
              <w:left w:w="0" w:type="dxa"/>
            </w:tcMar>
            <w:hideMark/>
          </w:tcPr>
          <w:p w14:paraId="0EAED5E1" w14:textId="0C3577A5" w:rsidR="00737C8C" w:rsidRPr="00DC4FF4" w:rsidRDefault="74AD71AD" w:rsidP="74AD71AD">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Agenda Item:</w:t>
            </w:r>
          </w:p>
        </w:tc>
        <w:tc>
          <w:tcPr>
            <w:tcW w:w="7791" w:type="dxa"/>
            <w:hideMark/>
          </w:tcPr>
          <w:p w14:paraId="644FC4B7" w14:textId="3245CF99" w:rsidR="00737C8C" w:rsidRPr="00DC4FF4" w:rsidRDefault="0073737B" w:rsidP="74AD71AD">
            <w:pPr>
              <w:spacing w:after="120"/>
              <w:rPr>
                <w:rFonts w:ascii="Arial" w:hAnsi="Arial" w:cs="Arial"/>
                <w:b/>
                <w:bCs/>
                <w:sz w:val="24"/>
                <w:szCs w:val="24"/>
                <w:lang w:val="en-US"/>
              </w:rPr>
            </w:pPr>
            <w:r>
              <w:rPr>
                <w:rFonts w:ascii="Arial" w:hAnsi="Arial" w:cs="Arial"/>
                <w:b/>
                <w:bCs/>
                <w:sz w:val="24"/>
                <w:szCs w:val="24"/>
                <w:lang w:val="en-US"/>
              </w:rPr>
              <w:t>6.2.7.4</w:t>
            </w:r>
          </w:p>
        </w:tc>
      </w:tr>
    </w:tbl>
    <w:p w14:paraId="562AAD3C" w14:textId="5C74FD05" w:rsidR="00737C8C" w:rsidRDefault="74AD71AD" w:rsidP="74AD71AD">
      <w:pPr>
        <w:pStyle w:val="Heading1"/>
        <w:rPr>
          <w:rFonts w:cs="Arial"/>
          <w:lang w:eastAsia="zh-CN"/>
        </w:rPr>
      </w:pPr>
      <w:r w:rsidRPr="74AD71AD">
        <w:rPr>
          <w:rFonts w:cs="Arial"/>
        </w:rPr>
        <w:t>1</w:t>
      </w:r>
      <w:r w:rsidR="00882C3E">
        <w:rPr>
          <w:rFonts w:cs="Arial"/>
        </w:rPr>
        <w:t xml:space="preserve"> </w:t>
      </w:r>
      <w:r w:rsidRPr="74AD71AD">
        <w:rPr>
          <w:rFonts w:cs="Arial"/>
        </w:rPr>
        <w:t>Introduction</w:t>
      </w:r>
    </w:p>
    <w:p w14:paraId="6022B6D5" w14:textId="3270095F" w:rsidR="008768E5" w:rsidRPr="008768E5" w:rsidRDefault="74AD71AD" w:rsidP="74AD71AD">
      <w:pPr>
        <w:jc w:val="both"/>
        <w:rPr>
          <w:sz w:val="22"/>
          <w:szCs w:val="22"/>
          <w:lang w:val="en-US"/>
        </w:rPr>
      </w:pPr>
      <w:r w:rsidRPr="74AD71AD">
        <w:rPr>
          <w:sz w:val="22"/>
          <w:szCs w:val="22"/>
          <w:lang w:val="en-US"/>
        </w:rPr>
        <w:t xml:space="preserve">A new Study Item on “Study on Enhanced Support for Aerial Vehicles” was approved in RAN#75 meeting [1] with the following objectives for potential enhancements </w:t>
      </w:r>
      <w:r w:rsidR="003F1AC3">
        <w:rPr>
          <w:sz w:val="22"/>
          <w:szCs w:val="22"/>
          <w:lang w:val="en-US"/>
        </w:rPr>
        <w:t>in interference detection</w:t>
      </w:r>
      <w:r w:rsidRPr="74AD71AD">
        <w:rPr>
          <w:sz w:val="22"/>
          <w:szCs w:val="22"/>
          <w:lang w:val="en-US"/>
        </w:rPr>
        <w:t>.</w:t>
      </w:r>
    </w:p>
    <w:p w14:paraId="65F1206C" w14:textId="0F785F65" w:rsidR="008768E5" w:rsidRPr="008768E5" w:rsidRDefault="74AD71AD" w:rsidP="00666A2C">
      <w:pPr>
        <w:numPr>
          <w:ilvl w:val="0"/>
          <w:numId w:val="3"/>
        </w:numPr>
        <w:overflowPunct/>
        <w:autoSpaceDE/>
        <w:autoSpaceDN/>
        <w:adjustRightInd/>
        <w:spacing w:after="0"/>
        <w:textAlignment w:val="auto"/>
        <w:rPr>
          <w:rFonts w:eastAsia="MS Mincho"/>
          <w:sz w:val="22"/>
          <w:szCs w:val="22"/>
          <w:lang w:eastAsia="ja-JP"/>
        </w:rPr>
      </w:pPr>
      <w:r w:rsidRPr="74AD71AD">
        <w:rPr>
          <w:rFonts w:eastAsia="MS Mincho"/>
          <w:sz w:val="22"/>
          <w:szCs w:val="22"/>
          <w:lang w:eastAsia="ja-JP"/>
        </w:rPr>
        <w:t>Solutions to detect whether UL signal from an air-borne UE increases interference in multiple neighbour cells and whether an air-borne UE incurs interference from multiple cells [RAN1, RAN2]</w:t>
      </w:r>
    </w:p>
    <w:p w14:paraId="17F05F64" w14:textId="453B26A4" w:rsidR="008768E5" w:rsidRPr="008768E5" w:rsidRDefault="008768E5" w:rsidP="003F1AC3">
      <w:pPr>
        <w:overflowPunct/>
        <w:autoSpaceDE/>
        <w:autoSpaceDN/>
        <w:adjustRightInd/>
        <w:spacing w:after="0"/>
        <w:textAlignment w:val="auto"/>
        <w:rPr>
          <w:rFonts w:eastAsia="MS Mincho"/>
          <w:sz w:val="22"/>
          <w:szCs w:val="22"/>
          <w:lang w:eastAsia="ja-JP"/>
        </w:rPr>
      </w:pPr>
    </w:p>
    <w:p w14:paraId="618A98C2" w14:textId="5E73393E" w:rsidR="008402BA" w:rsidRDefault="00D708D8" w:rsidP="008402BA">
      <w:pPr>
        <w:jc w:val="both"/>
        <w:rPr>
          <w:sz w:val="22"/>
          <w:szCs w:val="22"/>
          <w:lang w:eastAsia="zh-CN"/>
        </w:rPr>
      </w:pPr>
      <w:r>
        <w:rPr>
          <w:sz w:val="22"/>
          <w:szCs w:val="22"/>
          <w:lang w:eastAsia="zh-CN"/>
        </w:rPr>
        <w:t>The proposals</w:t>
      </w:r>
      <w:r w:rsidR="00C9074A">
        <w:rPr>
          <w:sz w:val="22"/>
          <w:szCs w:val="22"/>
          <w:lang w:eastAsia="zh-CN"/>
        </w:rPr>
        <w:t>, conclusion</w:t>
      </w:r>
      <w:r>
        <w:rPr>
          <w:sz w:val="22"/>
          <w:szCs w:val="22"/>
          <w:lang w:eastAsia="zh-CN"/>
        </w:rPr>
        <w:t xml:space="preserve"> and agreed observations for </w:t>
      </w:r>
      <w:r w:rsidR="002F051C">
        <w:rPr>
          <w:sz w:val="22"/>
          <w:szCs w:val="22"/>
          <w:lang w:eastAsia="zh-CN"/>
        </w:rPr>
        <w:t xml:space="preserve">UL </w:t>
      </w:r>
      <w:r>
        <w:rPr>
          <w:sz w:val="22"/>
          <w:szCs w:val="22"/>
          <w:lang w:eastAsia="zh-CN"/>
        </w:rPr>
        <w:t>interference detection in RAN1#90 meeting and RAN2#99 meeting are</w:t>
      </w:r>
      <w:r w:rsidR="008402BA">
        <w:rPr>
          <w:sz w:val="22"/>
          <w:szCs w:val="22"/>
          <w:lang w:eastAsia="zh-CN"/>
        </w:rPr>
        <w:t xml:space="preserve"> </w:t>
      </w:r>
      <w:r w:rsidR="00CA2F59">
        <w:rPr>
          <w:sz w:val="22"/>
          <w:szCs w:val="22"/>
          <w:lang w:eastAsia="zh-CN"/>
        </w:rPr>
        <w:t>[2][3]</w:t>
      </w:r>
    </w:p>
    <w:tbl>
      <w:tblPr>
        <w:tblStyle w:val="TableGrid"/>
        <w:tblW w:w="0" w:type="auto"/>
        <w:tblLook w:val="04A0" w:firstRow="1" w:lastRow="0" w:firstColumn="1" w:lastColumn="0" w:noHBand="0" w:noVBand="1"/>
      </w:tblPr>
      <w:tblGrid>
        <w:gridCol w:w="9629"/>
      </w:tblGrid>
      <w:tr w:rsidR="00CA1710" w14:paraId="2BCE8A6C" w14:textId="77777777" w:rsidTr="00CA1710">
        <w:tc>
          <w:tcPr>
            <w:tcW w:w="9629" w:type="dxa"/>
          </w:tcPr>
          <w:p w14:paraId="49389BA7" w14:textId="155E5D1F" w:rsidR="0017052C" w:rsidRPr="006B033C" w:rsidRDefault="004753EC" w:rsidP="004753EC">
            <w:pPr>
              <w:spacing w:after="0"/>
              <w:rPr>
                <w:rFonts w:eastAsia="MS Mincho" w:cs="Times"/>
                <w:b/>
                <w:iCs/>
                <w:lang w:eastAsia="ja-JP"/>
              </w:rPr>
            </w:pPr>
            <w:r w:rsidRPr="006B033C">
              <w:rPr>
                <w:rFonts w:eastAsia="MS Mincho" w:cs="Times"/>
                <w:b/>
                <w:iCs/>
                <w:lang w:eastAsia="ja-JP"/>
              </w:rPr>
              <w:t>Proposal</w:t>
            </w:r>
            <w:r w:rsidR="002F051C">
              <w:rPr>
                <w:rFonts w:eastAsia="MS Mincho" w:cs="Times"/>
                <w:b/>
                <w:iCs/>
                <w:lang w:eastAsia="ja-JP"/>
              </w:rPr>
              <w:t xml:space="preserve"> </w:t>
            </w:r>
            <w:r w:rsidR="002F051C" w:rsidRPr="00FD2982">
              <w:rPr>
                <w:color w:val="A6A6A6" w:themeColor="background1" w:themeShade="A6"/>
              </w:rPr>
              <w:t>[RAN1#90]</w:t>
            </w:r>
          </w:p>
          <w:p w14:paraId="49E1CF0E" w14:textId="24541865" w:rsidR="004753EC" w:rsidRPr="004753EC" w:rsidRDefault="004753EC" w:rsidP="00666A2C">
            <w:pPr>
              <w:pStyle w:val="ListParagraph"/>
              <w:numPr>
                <w:ilvl w:val="0"/>
                <w:numId w:val="6"/>
              </w:numPr>
              <w:spacing w:after="0"/>
              <w:ind w:left="714" w:hanging="357"/>
              <w:rPr>
                <w:rFonts w:eastAsia="MS Mincho" w:cs="Times"/>
                <w:iCs/>
                <w:lang w:eastAsia="ja-JP"/>
              </w:rPr>
            </w:pPr>
            <w:r w:rsidRPr="00995709">
              <w:rPr>
                <w:rFonts w:eastAsia="MS Mincho" w:cs="Times"/>
                <w:iCs/>
                <w:lang w:eastAsia="ja-JP"/>
              </w:rPr>
              <w:t xml:space="preserve">For UL interference detection, the followings are </w:t>
            </w:r>
            <w:r>
              <w:rPr>
                <w:rFonts w:eastAsia="MS Mincho" w:cs="Times"/>
                <w:iCs/>
                <w:lang w:eastAsia="ja-JP"/>
              </w:rPr>
              <w:t>studied</w:t>
            </w:r>
            <w:r w:rsidRPr="00995709">
              <w:rPr>
                <w:rFonts w:eastAsia="MS Mincho" w:cs="Times"/>
                <w:iCs/>
                <w:lang w:eastAsia="ja-JP"/>
              </w:rPr>
              <w:t>:</w:t>
            </w:r>
          </w:p>
          <w:p w14:paraId="76D12433" w14:textId="77777777" w:rsidR="004753EC" w:rsidRPr="005D28FB" w:rsidRDefault="004753EC" w:rsidP="00666A2C">
            <w:pPr>
              <w:pStyle w:val="ListParagraph"/>
              <w:numPr>
                <w:ilvl w:val="1"/>
                <w:numId w:val="7"/>
              </w:numPr>
              <w:spacing w:after="0"/>
              <w:rPr>
                <w:rFonts w:eastAsia="MS Mincho" w:cs="Times"/>
                <w:iCs/>
                <w:lang w:eastAsia="ja-JP"/>
              </w:rPr>
            </w:pPr>
            <w:r w:rsidRPr="00995709">
              <w:rPr>
                <w:rFonts w:eastAsia="MS Mincho" w:cs="Times"/>
                <w:iCs/>
                <w:lang w:eastAsia="ja-JP"/>
              </w:rPr>
              <w:t xml:space="preserve">interference </w:t>
            </w:r>
            <w:r>
              <w:rPr>
                <w:rFonts w:eastAsia="MS Mincho" w:cs="Times"/>
                <w:iCs/>
                <w:lang w:eastAsia="ja-JP"/>
              </w:rPr>
              <w:t>detection based on SRS or any other uplink signal</w:t>
            </w:r>
          </w:p>
          <w:p w14:paraId="5066A9BE" w14:textId="77777777" w:rsidR="004753EC" w:rsidRPr="005D28FB" w:rsidRDefault="004753EC" w:rsidP="00666A2C">
            <w:pPr>
              <w:pStyle w:val="ListParagraph"/>
              <w:numPr>
                <w:ilvl w:val="1"/>
                <w:numId w:val="7"/>
              </w:numPr>
              <w:spacing w:after="0"/>
              <w:rPr>
                <w:rFonts w:eastAsia="MS Mincho" w:cs="Times"/>
                <w:iCs/>
                <w:lang w:eastAsia="ja-JP"/>
              </w:rPr>
            </w:pPr>
            <w:r>
              <w:rPr>
                <w:rFonts w:eastAsia="MS Mincho" w:cs="Times"/>
                <w:iCs/>
                <w:lang w:eastAsia="ja-JP"/>
              </w:rPr>
              <w:t>ICIC (OI and HII)</w:t>
            </w:r>
          </w:p>
          <w:p w14:paraId="0D8AC98D" w14:textId="77777777" w:rsidR="004753EC" w:rsidRPr="005D28FB" w:rsidRDefault="004753EC" w:rsidP="00666A2C">
            <w:pPr>
              <w:pStyle w:val="ListParagraph"/>
              <w:numPr>
                <w:ilvl w:val="1"/>
                <w:numId w:val="7"/>
              </w:numPr>
              <w:spacing w:after="0"/>
              <w:rPr>
                <w:rFonts w:eastAsia="MS Mincho" w:cs="Times"/>
                <w:iCs/>
                <w:lang w:eastAsia="ja-JP"/>
              </w:rPr>
            </w:pPr>
            <w:r>
              <w:rPr>
                <w:rFonts w:eastAsia="MS Mincho" w:cs="Times"/>
                <w:iCs/>
                <w:lang w:eastAsia="ja-JP"/>
              </w:rPr>
              <w:t>RSRP</w:t>
            </w:r>
            <w:r w:rsidRPr="00995709">
              <w:rPr>
                <w:rFonts w:eastAsia="MS Mincho" w:cs="Times"/>
                <w:iCs/>
                <w:lang w:eastAsia="ja-JP"/>
              </w:rPr>
              <w:t xml:space="preserve"> based interference detection</w:t>
            </w:r>
          </w:p>
          <w:p w14:paraId="2062CC70" w14:textId="77777777" w:rsidR="004753EC" w:rsidRPr="005D28FB" w:rsidRDefault="004753EC" w:rsidP="00666A2C">
            <w:pPr>
              <w:pStyle w:val="ListParagraph"/>
              <w:numPr>
                <w:ilvl w:val="2"/>
                <w:numId w:val="8"/>
              </w:numPr>
              <w:spacing w:after="0"/>
              <w:rPr>
                <w:rFonts w:eastAsia="MS Mincho" w:cs="Times"/>
                <w:iCs/>
                <w:lang w:eastAsia="ja-JP"/>
              </w:rPr>
            </w:pPr>
            <w:r>
              <w:rPr>
                <w:rFonts w:eastAsia="MS Mincho" w:cs="Times"/>
                <w:iCs/>
                <w:lang w:eastAsia="ja-JP"/>
              </w:rPr>
              <w:t>Impact of channel reciprocity should be considered.</w:t>
            </w:r>
          </w:p>
          <w:p w14:paraId="5018EC98" w14:textId="77777777" w:rsidR="00CA1710" w:rsidRDefault="004753EC" w:rsidP="00666A2C">
            <w:pPr>
              <w:pStyle w:val="ListParagraph"/>
              <w:numPr>
                <w:ilvl w:val="1"/>
                <w:numId w:val="7"/>
              </w:numPr>
              <w:ind w:left="1434" w:hanging="357"/>
              <w:rPr>
                <w:rFonts w:eastAsia="MS Mincho" w:cs="Times"/>
                <w:iCs/>
                <w:lang w:eastAsia="ja-JP"/>
              </w:rPr>
            </w:pPr>
            <w:r w:rsidRPr="00995709">
              <w:rPr>
                <w:rFonts w:eastAsia="MS Mincho" w:cs="Times"/>
                <w:iCs/>
                <w:lang w:eastAsia="ja-JP"/>
              </w:rPr>
              <w:t>Other solutions are not precluded</w:t>
            </w:r>
          </w:p>
          <w:p w14:paraId="7F5C0B43" w14:textId="77777777" w:rsidR="00DC320F" w:rsidRDefault="00DC320F" w:rsidP="00DC320F">
            <w:pPr>
              <w:spacing w:after="0"/>
              <w:rPr>
                <w:b/>
              </w:rPr>
            </w:pPr>
            <w:r>
              <w:rPr>
                <w:b/>
              </w:rPr>
              <w:t xml:space="preserve">Conclusion </w:t>
            </w:r>
            <w:r w:rsidRPr="00FD2982">
              <w:rPr>
                <w:color w:val="A6A6A6" w:themeColor="background1" w:themeShade="A6"/>
              </w:rPr>
              <w:t>[RAN1#90]</w:t>
            </w:r>
          </w:p>
          <w:p w14:paraId="092910AA" w14:textId="77777777" w:rsidR="00DC320F" w:rsidRDefault="00DC320F" w:rsidP="00DC320F">
            <w:pPr>
              <w:numPr>
                <w:ilvl w:val="0"/>
                <w:numId w:val="14"/>
              </w:numPr>
              <w:shd w:val="clear" w:color="auto" w:fill="FFFFFF"/>
              <w:overflowPunct/>
              <w:autoSpaceDE/>
              <w:autoSpaceDN/>
              <w:adjustRightInd/>
              <w:spacing w:after="0"/>
              <w:textAlignment w:val="auto"/>
              <w:rPr>
                <w:rFonts w:eastAsia="Times New Roman"/>
                <w:lang w:val="en-US" w:eastAsia="zh-CN"/>
              </w:rPr>
            </w:pPr>
            <w:r>
              <w:rPr>
                <w:rFonts w:ascii="Times" w:eastAsia="Times New Roman" w:hAnsi="Times" w:cs="Times"/>
                <w:color w:val="000000"/>
                <w:lang w:val="en-US"/>
              </w:rPr>
              <w:t>Down select from the two RSRP statistics in RAN1#90bis</w:t>
            </w:r>
            <w:r>
              <w:rPr>
                <w:rFonts w:ascii="Times" w:eastAsia="Times New Roman" w:hAnsi="Times" w:cs="Times"/>
                <w:lang w:val="en-US"/>
              </w:rPr>
              <w:t xml:space="preserve"> for interference detection in Aerial Vehicles</w:t>
            </w:r>
            <w:r>
              <w:rPr>
                <w:rFonts w:eastAsia="Times New Roman"/>
                <w:lang w:val="en-US"/>
              </w:rPr>
              <w:t xml:space="preserve"> </w:t>
            </w:r>
          </w:p>
          <w:p w14:paraId="0770FF09" w14:textId="77777777" w:rsidR="00DC320F" w:rsidRDefault="00DC320F" w:rsidP="00DC320F">
            <w:pPr>
              <w:numPr>
                <w:ilvl w:val="1"/>
                <w:numId w:val="14"/>
              </w:numPr>
              <w:shd w:val="clear" w:color="auto" w:fill="FFFFFF"/>
              <w:overflowPunct/>
              <w:autoSpaceDE/>
              <w:autoSpaceDN/>
              <w:adjustRightInd/>
              <w:spacing w:after="0"/>
              <w:textAlignment w:val="auto"/>
              <w:rPr>
                <w:rFonts w:eastAsia="Times New Roman"/>
                <w:lang w:val="en-US"/>
              </w:rPr>
            </w:pPr>
            <w:r>
              <w:rPr>
                <w:rFonts w:ascii="Times" w:eastAsia="Times New Roman" w:hAnsi="Times" w:cs="Times"/>
                <w:color w:val="000000"/>
                <w:lang w:val="en-US"/>
              </w:rPr>
              <w:t>Distance based RSRP statistics</w:t>
            </w:r>
          </w:p>
          <w:p w14:paraId="14F4B55E" w14:textId="77777777" w:rsidR="00DC320F" w:rsidRDefault="00DC320F" w:rsidP="00DC320F">
            <w:pPr>
              <w:numPr>
                <w:ilvl w:val="1"/>
                <w:numId w:val="14"/>
              </w:numPr>
              <w:shd w:val="clear" w:color="auto" w:fill="FFFFFF"/>
              <w:overflowPunct/>
              <w:autoSpaceDE/>
              <w:autoSpaceDN/>
              <w:adjustRightInd/>
              <w:spacing w:after="0"/>
              <w:ind w:left="1434" w:hanging="357"/>
              <w:textAlignment w:val="auto"/>
              <w:rPr>
                <w:rFonts w:eastAsia="Times New Roman"/>
                <w:lang w:val="en-US"/>
              </w:rPr>
            </w:pPr>
            <w:r>
              <w:rPr>
                <w:rFonts w:ascii="Times" w:eastAsia="Times New Roman" w:hAnsi="Times" w:cs="Times"/>
                <w:color w:val="000000"/>
                <w:lang w:val="en-US"/>
              </w:rPr>
              <w:t>Geometry based RSRP statistics</w:t>
            </w:r>
          </w:p>
          <w:p w14:paraId="0ADE9A5D" w14:textId="77777777" w:rsidR="00DC320F" w:rsidRPr="00F63B45" w:rsidRDefault="00DC320F" w:rsidP="00DC320F">
            <w:pPr>
              <w:pStyle w:val="ListParagraph"/>
              <w:numPr>
                <w:ilvl w:val="0"/>
                <w:numId w:val="13"/>
              </w:numPr>
              <w:spacing w:after="0"/>
              <w:rPr>
                <w:rFonts w:eastAsia="MS Mincho" w:cs="Times"/>
                <w:iCs/>
                <w:lang w:eastAsia="ja-JP"/>
              </w:rPr>
            </w:pPr>
            <w:r w:rsidRPr="00F63B45">
              <w:rPr>
                <w:rFonts w:eastAsia="MS Mincho" w:cs="Times"/>
                <w:iCs/>
                <w:lang w:eastAsia="ja-JP"/>
              </w:rPr>
              <w:t>One example for distance-based RSRP statistics is given as follows:</w:t>
            </w:r>
            <w:r>
              <w:rPr>
                <w:rFonts w:eastAsia="MS Mincho" w:cs="Times"/>
                <w:iCs/>
                <w:lang w:eastAsia="ja-JP"/>
              </w:rPr>
              <w:t xml:space="preserve"> 2D-distance-based RSRP statistics</w:t>
            </w:r>
          </w:p>
          <w:p w14:paraId="2AAE64C1" w14:textId="77777777" w:rsidR="00DC320F" w:rsidRDefault="00DC320F" w:rsidP="002F051C">
            <w:pPr>
              <w:spacing w:after="0"/>
              <w:jc w:val="both"/>
              <w:rPr>
                <w:b/>
              </w:rPr>
            </w:pPr>
          </w:p>
          <w:p w14:paraId="7632E89C" w14:textId="6CEF12BA" w:rsidR="002F051C" w:rsidRPr="00016D48" w:rsidRDefault="002F051C" w:rsidP="002F051C">
            <w:pPr>
              <w:spacing w:after="0"/>
              <w:jc w:val="both"/>
              <w:rPr>
                <w:b/>
              </w:rPr>
            </w:pPr>
            <w:r w:rsidRPr="00016D48">
              <w:rPr>
                <w:b/>
              </w:rPr>
              <w:t>Agreed observations</w:t>
            </w:r>
            <w:r>
              <w:rPr>
                <w:b/>
              </w:rPr>
              <w:t xml:space="preserve"> </w:t>
            </w:r>
            <w:r w:rsidRPr="00DE5C1F">
              <w:rPr>
                <w:color w:val="A6A6A6" w:themeColor="background1" w:themeShade="A6"/>
              </w:rPr>
              <w:t>[RAN2#99]</w:t>
            </w:r>
          </w:p>
          <w:p w14:paraId="27BA2949" w14:textId="0420D6FB" w:rsidR="002F051C" w:rsidRPr="002F051C" w:rsidRDefault="00CA2DEB" w:rsidP="002F051C">
            <w:pPr>
              <w:pStyle w:val="ListParagraph"/>
              <w:numPr>
                <w:ilvl w:val="0"/>
                <w:numId w:val="6"/>
              </w:numPr>
              <w:ind w:left="714" w:hanging="357"/>
              <w:rPr>
                <w:rFonts w:eastAsia="MS Mincho" w:cs="Times"/>
                <w:iCs/>
                <w:lang w:eastAsia="ja-JP"/>
              </w:rPr>
            </w:pPr>
            <w:r w:rsidRPr="00016D48">
              <w:rPr>
                <w:rFonts w:eastAsia="MS Mincho" w:cs="Times"/>
                <w:iCs/>
                <w:lang w:eastAsia="ja-JP"/>
              </w:rPr>
              <w:t>RSRP, CSI-RSRP, RSRQ, power headroom, maximum output power and used PRBs can be used to estimate the uplink interference caused by a UAV for some scenarios</w:t>
            </w:r>
          </w:p>
        </w:tc>
      </w:tr>
    </w:tbl>
    <w:p w14:paraId="5D3E3745" w14:textId="712037AA" w:rsidR="00EE5BF9" w:rsidRPr="00517D1A" w:rsidRDefault="00EE5BF9" w:rsidP="00EE5BF9">
      <w:pPr>
        <w:spacing w:before="180"/>
        <w:jc w:val="both"/>
        <w:rPr>
          <w:sz w:val="22"/>
          <w:szCs w:val="22"/>
        </w:rPr>
      </w:pPr>
      <w:r w:rsidRPr="74AD71AD">
        <w:rPr>
          <w:sz w:val="22"/>
          <w:szCs w:val="22"/>
          <w:lang w:eastAsia="zh-CN"/>
        </w:rPr>
        <w:t xml:space="preserve">In this contribution, we share our views </w:t>
      </w:r>
      <w:r>
        <w:rPr>
          <w:sz w:val="22"/>
          <w:szCs w:val="22"/>
          <w:lang w:eastAsia="zh-CN"/>
        </w:rPr>
        <w:t>on</w:t>
      </w:r>
      <w:r w:rsidRPr="74AD71AD">
        <w:rPr>
          <w:sz w:val="22"/>
          <w:szCs w:val="22"/>
          <w:lang w:eastAsia="zh-CN"/>
        </w:rPr>
        <w:t xml:space="preserve"> potential enhancements </w:t>
      </w:r>
      <w:r>
        <w:rPr>
          <w:sz w:val="22"/>
          <w:szCs w:val="22"/>
          <w:lang w:eastAsia="zh-CN"/>
        </w:rPr>
        <w:t>and measurement statistics for uplink</w:t>
      </w:r>
      <w:r w:rsidRPr="74AD71AD">
        <w:rPr>
          <w:sz w:val="22"/>
          <w:szCs w:val="22"/>
          <w:lang w:eastAsia="zh-CN"/>
        </w:rPr>
        <w:t xml:space="preserve"> interference detection </w:t>
      </w:r>
      <w:r>
        <w:rPr>
          <w:sz w:val="22"/>
          <w:szCs w:val="22"/>
          <w:lang w:eastAsia="zh-CN"/>
        </w:rPr>
        <w:t>in</w:t>
      </w:r>
      <w:r w:rsidRPr="74AD71AD">
        <w:rPr>
          <w:sz w:val="22"/>
          <w:szCs w:val="22"/>
          <w:lang w:eastAsia="zh-CN"/>
        </w:rPr>
        <w:t xml:space="preserve"> aerial vehicles.</w:t>
      </w:r>
    </w:p>
    <w:p w14:paraId="0E09B093" w14:textId="796D0F17" w:rsidR="00F25865" w:rsidRPr="00E709DE" w:rsidRDefault="00F25865" w:rsidP="00F25865">
      <w:pPr>
        <w:pStyle w:val="Heading1"/>
        <w:rPr>
          <w:rFonts w:cs="Arial"/>
        </w:rPr>
      </w:pPr>
      <w:bookmarkStart w:id="2" w:name="_Hlk494349706"/>
      <w:r>
        <w:rPr>
          <w:rFonts w:cs="Arial"/>
        </w:rPr>
        <w:t>2</w:t>
      </w:r>
      <w:r w:rsidRPr="00E709DE">
        <w:rPr>
          <w:rFonts w:cs="Arial"/>
        </w:rPr>
        <w:t xml:space="preserve"> </w:t>
      </w:r>
      <w:r>
        <w:rPr>
          <w:rFonts w:cs="Arial"/>
        </w:rPr>
        <w:t>Up</w:t>
      </w:r>
      <w:r w:rsidRPr="00E709DE">
        <w:rPr>
          <w:rFonts w:cs="Arial"/>
        </w:rPr>
        <w:t>link Interference Detection</w:t>
      </w:r>
      <w:r>
        <w:rPr>
          <w:rFonts w:cs="Arial"/>
        </w:rPr>
        <w:t xml:space="preserve"> for Aerial Vehicles</w:t>
      </w:r>
    </w:p>
    <w:p w14:paraId="24C7BB11" w14:textId="4ACC47FF" w:rsidR="00F25865" w:rsidRPr="004E4838" w:rsidRDefault="00F25865" w:rsidP="00F25865">
      <w:pPr>
        <w:jc w:val="both"/>
        <w:rPr>
          <w:color w:val="000000" w:themeColor="text1"/>
          <w:sz w:val="32"/>
          <w:szCs w:val="32"/>
          <w:lang w:val="en-US"/>
        </w:rPr>
      </w:pPr>
      <w:r>
        <w:rPr>
          <w:color w:val="000000" w:themeColor="text1"/>
          <w:sz w:val="32"/>
          <w:szCs w:val="32"/>
          <w:lang w:val="en-US"/>
        </w:rPr>
        <w:t>2</w:t>
      </w:r>
      <w:r w:rsidRPr="004E4838">
        <w:rPr>
          <w:color w:val="000000" w:themeColor="text1"/>
          <w:sz w:val="32"/>
          <w:szCs w:val="32"/>
          <w:lang w:val="en-US"/>
        </w:rPr>
        <w:t xml:space="preserve">.1 Existing </w:t>
      </w:r>
      <w:r>
        <w:rPr>
          <w:color w:val="000000" w:themeColor="text1"/>
          <w:sz w:val="32"/>
          <w:szCs w:val="32"/>
          <w:lang w:val="en-US"/>
        </w:rPr>
        <w:t>Up</w:t>
      </w:r>
      <w:r w:rsidRPr="004E4838">
        <w:rPr>
          <w:color w:val="000000" w:themeColor="text1"/>
          <w:sz w:val="32"/>
          <w:szCs w:val="32"/>
          <w:lang w:val="en-US"/>
        </w:rPr>
        <w:t>link Interference Detection in LTE</w:t>
      </w:r>
    </w:p>
    <w:p w14:paraId="1D602F7A" w14:textId="0CE79567" w:rsidR="00F25865" w:rsidRPr="004E4838" w:rsidRDefault="00F25865" w:rsidP="00F25865">
      <w:pPr>
        <w:spacing w:after="0"/>
        <w:jc w:val="both"/>
        <w:rPr>
          <w:color w:val="000000" w:themeColor="text1"/>
          <w:sz w:val="22"/>
          <w:szCs w:val="22"/>
          <w:lang w:eastAsia="zh-CN"/>
        </w:rPr>
      </w:pPr>
      <w:r w:rsidRPr="004E4838">
        <w:rPr>
          <w:color w:val="000000" w:themeColor="text1"/>
          <w:sz w:val="22"/>
          <w:szCs w:val="22"/>
          <w:lang w:eastAsia="zh-CN"/>
        </w:rPr>
        <w:t>The</w:t>
      </w:r>
      <w:r>
        <w:rPr>
          <w:color w:val="000000" w:themeColor="text1"/>
          <w:sz w:val="22"/>
          <w:szCs w:val="22"/>
          <w:lang w:eastAsia="zh-CN"/>
        </w:rPr>
        <w:t xml:space="preserve"> measurement information</w:t>
      </w:r>
      <w:r w:rsidRPr="004E4838">
        <w:rPr>
          <w:color w:val="000000" w:themeColor="text1"/>
          <w:sz w:val="22"/>
          <w:szCs w:val="22"/>
          <w:lang w:eastAsia="zh-CN"/>
        </w:rPr>
        <w:t xml:space="preserve"> in </w:t>
      </w:r>
      <w:r>
        <w:rPr>
          <w:color w:val="000000" w:themeColor="text1"/>
          <w:sz w:val="22"/>
          <w:szCs w:val="22"/>
          <w:lang w:eastAsia="zh-CN"/>
        </w:rPr>
        <w:t xml:space="preserve">the existing </w:t>
      </w:r>
      <w:r w:rsidRPr="004E4838">
        <w:rPr>
          <w:color w:val="000000" w:themeColor="text1"/>
          <w:sz w:val="22"/>
          <w:szCs w:val="22"/>
          <w:lang w:eastAsia="zh-CN"/>
        </w:rPr>
        <w:t>LTE</w:t>
      </w:r>
      <w:r>
        <w:rPr>
          <w:color w:val="000000" w:themeColor="text1"/>
          <w:sz w:val="22"/>
          <w:szCs w:val="22"/>
          <w:lang w:eastAsia="zh-CN"/>
        </w:rPr>
        <w:t xml:space="preserve"> network to support </w:t>
      </w:r>
      <w:r w:rsidR="005B0328">
        <w:rPr>
          <w:color w:val="000000" w:themeColor="text1"/>
          <w:sz w:val="22"/>
          <w:szCs w:val="22"/>
          <w:lang w:eastAsia="zh-CN"/>
        </w:rPr>
        <w:t>uplink</w:t>
      </w:r>
      <w:r w:rsidRPr="004E4838">
        <w:rPr>
          <w:color w:val="000000" w:themeColor="text1"/>
          <w:sz w:val="22"/>
          <w:szCs w:val="22"/>
          <w:lang w:eastAsia="zh-CN"/>
        </w:rPr>
        <w:t xml:space="preserve"> interference detection</w:t>
      </w:r>
      <w:r>
        <w:rPr>
          <w:color w:val="000000" w:themeColor="text1"/>
          <w:sz w:val="22"/>
          <w:szCs w:val="22"/>
          <w:lang w:eastAsia="zh-CN"/>
        </w:rPr>
        <w:t xml:space="preserve"> include [4]</w:t>
      </w:r>
      <w:r w:rsidRPr="004E4838">
        <w:rPr>
          <w:color w:val="000000" w:themeColor="text1"/>
          <w:sz w:val="22"/>
          <w:szCs w:val="22"/>
          <w:lang w:eastAsia="zh-CN"/>
        </w:rPr>
        <w:t xml:space="preserve"> </w:t>
      </w:r>
    </w:p>
    <w:p w14:paraId="73DA94A1" w14:textId="18FC670A" w:rsidR="0073628E" w:rsidRPr="00B71416" w:rsidRDefault="0073628E" w:rsidP="00B71416">
      <w:pPr>
        <w:pStyle w:val="ListParagraph"/>
        <w:numPr>
          <w:ilvl w:val="0"/>
          <w:numId w:val="6"/>
        </w:numPr>
        <w:overflowPunct/>
        <w:autoSpaceDE/>
        <w:autoSpaceDN/>
        <w:adjustRightInd/>
        <w:spacing w:after="0"/>
        <w:ind w:left="357" w:hanging="357"/>
        <w:jc w:val="both"/>
        <w:textAlignment w:val="auto"/>
        <w:rPr>
          <w:sz w:val="22"/>
          <w:szCs w:val="22"/>
          <w:lang w:eastAsia="zh-CN"/>
        </w:rPr>
      </w:pPr>
      <w:r w:rsidRPr="00087FC5">
        <w:rPr>
          <w:sz w:val="22"/>
          <w:szCs w:val="22"/>
          <w:lang w:eastAsia="zh-CN"/>
        </w:rPr>
        <w:t>RSRP/CSI-RSRP</w:t>
      </w:r>
      <w:r>
        <w:rPr>
          <w:sz w:val="22"/>
          <w:szCs w:val="22"/>
          <w:lang w:eastAsia="zh-CN"/>
        </w:rPr>
        <w:t xml:space="preserve">: </w:t>
      </w:r>
      <w:r w:rsidR="003F1B56" w:rsidRPr="00605BE9">
        <w:rPr>
          <w:color w:val="000000" w:themeColor="text1"/>
          <w:sz w:val="22"/>
          <w:szCs w:val="22"/>
          <w:lang w:eastAsia="zh-CN"/>
        </w:rPr>
        <w:t xml:space="preserve">In the existing LTE network, one UE can report RSRPs of its serving cell plus up to 8 neighbouring cells and/or CSI-RSRPs of up to 8 transmission points, where RSRP is measured based on CRS while CSI-RSRP is measured based on CSI-RS. The CRS configuration information is obtained by cell searching and the CSI-RS configuration information is configured by the network directly, where one UE can be configured with up to 96 CSI-RS configurations (i.e. up to 96 transmission points). So, the RSRP/CSI-RSRP information could be used </w:t>
      </w:r>
      <w:r w:rsidR="003F1B56">
        <w:rPr>
          <w:color w:val="000000" w:themeColor="text1"/>
          <w:sz w:val="22"/>
          <w:szCs w:val="22"/>
          <w:lang w:eastAsia="zh-CN"/>
        </w:rPr>
        <w:t xml:space="preserve">by the network </w:t>
      </w:r>
      <w:r w:rsidR="003F1B56" w:rsidRPr="00605BE9">
        <w:rPr>
          <w:color w:val="000000" w:themeColor="text1"/>
          <w:sz w:val="22"/>
          <w:szCs w:val="22"/>
          <w:lang w:eastAsia="zh-CN"/>
        </w:rPr>
        <w:t xml:space="preserve">to </w:t>
      </w:r>
      <w:r w:rsidR="003F1B56">
        <w:rPr>
          <w:sz w:val="22"/>
          <w:szCs w:val="22"/>
          <w:lang w:eastAsia="zh-CN"/>
        </w:rPr>
        <w:t xml:space="preserve">deduct </w:t>
      </w:r>
      <w:r w:rsidR="003F1B56" w:rsidRPr="008C2846">
        <w:rPr>
          <w:sz w:val="22"/>
          <w:szCs w:val="22"/>
          <w:lang w:eastAsia="zh-CN"/>
        </w:rPr>
        <w:t xml:space="preserve">path loss to the neighbouring cells, where the </w:t>
      </w:r>
      <w:r w:rsidR="00E203C7">
        <w:rPr>
          <w:sz w:val="22"/>
          <w:szCs w:val="22"/>
          <w:lang w:eastAsia="zh-CN"/>
        </w:rPr>
        <w:t xml:space="preserve">UE </w:t>
      </w:r>
      <w:r w:rsidR="003F1B56" w:rsidRPr="008C2846">
        <w:rPr>
          <w:sz w:val="22"/>
          <w:szCs w:val="22"/>
          <w:lang w:eastAsia="zh-CN"/>
        </w:rPr>
        <w:t>may cause interference.</w:t>
      </w:r>
      <w:r w:rsidR="00F05E7E">
        <w:rPr>
          <w:sz w:val="22"/>
          <w:szCs w:val="22"/>
          <w:lang w:eastAsia="zh-CN"/>
        </w:rPr>
        <w:t xml:space="preserve"> </w:t>
      </w:r>
    </w:p>
    <w:p w14:paraId="2384CBF7" w14:textId="41FA0FAD" w:rsidR="0073628E" w:rsidRPr="00957CEA" w:rsidRDefault="0073628E" w:rsidP="00666A2C">
      <w:pPr>
        <w:pStyle w:val="ListParagraph"/>
        <w:numPr>
          <w:ilvl w:val="0"/>
          <w:numId w:val="6"/>
        </w:numPr>
        <w:overflowPunct/>
        <w:autoSpaceDE/>
        <w:autoSpaceDN/>
        <w:adjustRightInd/>
        <w:ind w:left="357" w:hanging="357"/>
        <w:jc w:val="both"/>
        <w:textAlignment w:val="auto"/>
        <w:rPr>
          <w:sz w:val="22"/>
          <w:szCs w:val="22"/>
          <w:lang w:eastAsia="zh-CN"/>
        </w:rPr>
      </w:pPr>
      <w:r w:rsidRPr="00957CEA">
        <w:rPr>
          <w:sz w:val="22"/>
          <w:szCs w:val="22"/>
          <w:lang w:eastAsia="zh-CN"/>
        </w:rPr>
        <w:lastRenderedPageBreak/>
        <w:t xml:space="preserve">Power headroom and </w:t>
      </w:r>
      <w:r>
        <w:rPr>
          <w:sz w:val="22"/>
          <w:szCs w:val="22"/>
          <w:lang w:eastAsia="zh-CN"/>
        </w:rPr>
        <w:t>m</w:t>
      </w:r>
      <w:r w:rsidRPr="00957CEA">
        <w:rPr>
          <w:sz w:val="22"/>
          <w:szCs w:val="22"/>
          <w:lang w:eastAsia="zh-CN"/>
        </w:rPr>
        <w:t xml:space="preserve">aximum output power: </w:t>
      </w:r>
      <w:r w:rsidRPr="00385342">
        <w:rPr>
          <w:sz w:val="22"/>
          <w:szCs w:val="22"/>
          <w:lang w:eastAsia="zh-CN"/>
        </w:rPr>
        <w:t xml:space="preserve">The power headroom information </w:t>
      </w:r>
      <w:r w:rsidR="00745FDF">
        <w:rPr>
          <w:sz w:val="22"/>
          <w:szCs w:val="22"/>
          <w:lang w:eastAsia="zh-CN"/>
        </w:rPr>
        <w:t xml:space="preserve">is reported by the UE and </w:t>
      </w:r>
      <w:r w:rsidRPr="00385342">
        <w:rPr>
          <w:sz w:val="22"/>
          <w:szCs w:val="22"/>
          <w:lang w:eastAsia="zh-CN"/>
        </w:rPr>
        <w:t xml:space="preserve">provides the differences between the configured maximum output power and the estimated power for uplink transmission. So, the </w:t>
      </w:r>
      <w:r w:rsidR="0020002B">
        <w:rPr>
          <w:sz w:val="22"/>
          <w:szCs w:val="22"/>
          <w:lang w:eastAsia="zh-CN"/>
        </w:rPr>
        <w:t>network</w:t>
      </w:r>
      <w:r w:rsidRPr="00385342">
        <w:rPr>
          <w:sz w:val="22"/>
          <w:szCs w:val="22"/>
          <w:lang w:eastAsia="zh-CN"/>
        </w:rPr>
        <w:t xml:space="preserve"> could estimate the uplink transmiss</w:t>
      </w:r>
      <w:r w:rsidR="0020002B">
        <w:rPr>
          <w:sz w:val="22"/>
          <w:szCs w:val="22"/>
          <w:lang w:eastAsia="zh-CN"/>
        </w:rPr>
        <w:t>ion power of one UE based on the</w:t>
      </w:r>
      <w:r w:rsidRPr="00385342">
        <w:rPr>
          <w:sz w:val="22"/>
          <w:szCs w:val="22"/>
          <w:lang w:eastAsia="zh-CN"/>
        </w:rPr>
        <w:t xml:space="preserve"> power headroom </w:t>
      </w:r>
      <w:r w:rsidR="0020002B">
        <w:rPr>
          <w:sz w:val="22"/>
          <w:szCs w:val="22"/>
          <w:lang w:eastAsia="zh-CN"/>
        </w:rPr>
        <w:t xml:space="preserve">information </w:t>
      </w:r>
      <w:r w:rsidRPr="00385342">
        <w:rPr>
          <w:sz w:val="22"/>
          <w:szCs w:val="22"/>
          <w:lang w:eastAsia="zh-CN"/>
        </w:rPr>
        <w:t xml:space="preserve">and </w:t>
      </w:r>
      <w:r w:rsidR="0020002B">
        <w:rPr>
          <w:sz w:val="22"/>
          <w:szCs w:val="22"/>
          <w:lang w:eastAsia="zh-CN"/>
        </w:rPr>
        <w:t xml:space="preserve">the </w:t>
      </w:r>
      <w:r w:rsidRPr="00385342">
        <w:rPr>
          <w:sz w:val="22"/>
          <w:szCs w:val="22"/>
          <w:lang w:eastAsia="zh-CN"/>
        </w:rPr>
        <w:t>maximum output power information</w:t>
      </w:r>
      <w:r w:rsidR="0020002B">
        <w:rPr>
          <w:sz w:val="22"/>
          <w:szCs w:val="22"/>
          <w:lang w:eastAsia="zh-CN"/>
        </w:rPr>
        <w:t xml:space="preserve"> of this UE</w:t>
      </w:r>
      <w:r w:rsidRPr="00385342">
        <w:rPr>
          <w:sz w:val="22"/>
          <w:szCs w:val="22"/>
          <w:lang w:eastAsia="zh-CN"/>
        </w:rPr>
        <w:t>.</w:t>
      </w:r>
    </w:p>
    <w:p w14:paraId="389196BA" w14:textId="1C1F3F2D" w:rsidR="0073628E" w:rsidRPr="00B7470A" w:rsidRDefault="00A624FD" w:rsidP="00666A2C">
      <w:pPr>
        <w:pStyle w:val="ListParagraph"/>
        <w:numPr>
          <w:ilvl w:val="0"/>
          <w:numId w:val="6"/>
        </w:numPr>
        <w:overflowPunct/>
        <w:autoSpaceDE/>
        <w:autoSpaceDN/>
        <w:adjustRightInd/>
        <w:ind w:left="357" w:hanging="357"/>
        <w:jc w:val="both"/>
        <w:textAlignment w:val="auto"/>
        <w:rPr>
          <w:sz w:val="22"/>
          <w:szCs w:val="22"/>
          <w:lang w:eastAsia="zh-CN"/>
        </w:rPr>
      </w:pPr>
      <w:r>
        <w:rPr>
          <w:sz w:val="22"/>
          <w:szCs w:val="22"/>
          <w:lang w:eastAsia="zh-CN"/>
        </w:rPr>
        <w:t xml:space="preserve">Used </w:t>
      </w:r>
      <w:r w:rsidRPr="00AF38DD">
        <w:rPr>
          <w:sz w:val="22"/>
          <w:szCs w:val="22"/>
          <w:lang w:eastAsia="zh-CN"/>
        </w:rPr>
        <w:t>PRBs</w:t>
      </w:r>
      <w:r w:rsidR="0073628E" w:rsidRPr="00835347">
        <w:rPr>
          <w:sz w:val="22"/>
          <w:szCs w:val="22"/>
          <w:lang w:eastAsia="zh-CN"/>
        </w:rPr>
        <w:t xml:space="preserve">: </w:t>
      </w:r>
      <w:r>
        <w:rPr>
          <w:sz w:val="22"/>
          <w:szCs w:val="22"/>
          <w:lang w:eastAsia="zh-CN"/>
        </w:rPr>
        <w:t>Besides RSRP/CSI-RSRP/uplink transmission power, the information of PRBs used by the U</w:t>
      </w:r>
      <w:r w:rsidR="00E203C7">
        <w:rPr>
          <w:sz w:val="22"/>
          <w:szCs w:val="22"/>
          <w:lang w:eastAsia="zh-CN"/>
        </w:rPr>
        <w:t>E</w:t>
      </w:r>
      <w:r>
        <w:rPr>
          <w:sz w:val="22"/>
          <w:szCs w:val="22"/>
          <w:lang w:eastAsia="zh-CN"/>
        </w:rPr>
        <w:t xml:space="preserve"> is also very important to understand how much interference this </w:t>
      </w:r>
      <w:r w:rsidR="00E203C7">
        <w:rPr>
          <w:sz w:val="22"/>
          <w:szCs w:val="22"/>
          <w:lang w:eastAsia="zh-CN"/>
        </w:rPr>
        <w:t>UE</w:t>
      </w:r>
      <w:r>
        <w:rPr>
          <w:sz w:val="22"/>
          <w:szCs w:val="22"/>
          <w:lang w:eastAsia="zh-CN"/>
        </w:rPr>
        <w:t xml:space="preserve"> is causing, for example using the number of PRBs and uplink transmission power to calculate the power density per PRB.</w:t>
      </w:r>
    </w:p>
    <w:bookmarkEnd w:id="2"/>
    <w:p w14:paraId="6523EFFA" w14:textId="3AFC7639" w:rsidR="00A624FD" w:rsidRPr="00AF38DD" w:rsidRDefault="00A624FD" w:rsidP="00A624FD">
      <w:pPr>
        <w:jc w:val="both"/>
        <w:rPr>
          <w:sz w:val="22"/>
          <w:szCs w:val="22"/>
          <w:lang w:eastAsia="zh-CN"/>
        </w:rPr>
      </w:pPr>
      <w:r w:rsidRPr="00AF38DD">
        <w:rPr>
          <w:sz w:val="22"/>
          <w:szCs w:val="22"/>
          <w:lang w:eastAsia="zh-CN"/>
        </w:rPr>
        <w:t xml:space="preserve">Based on these parameters </w:t>
      </w:r>
      <w:r>
        <w:rPr>
          <w:sz w:val="22"/>
          <w:szCs w:val="22"/>
          <w:lang w:eastAsia="zh-CN"/>
        </w:rPr>
        <w:t xml:space="preserve">above, </w:t>
      </w:r>
      <w:r w:rsidRPr="00AF38DD">
        <w:rPr>
          <w:sz w:val="22"/>
          <w:szCs w:val="22"/>
          <w:lang w:eastAsia="zh-CN"/>
        </w:rPr>
        <w:t xml:space="preserve">the serving eNB can estimate the amount of power a </w:t>
      </w:r>
      <w:r w:rsidR="00CD6FB0">
        <w:rPr>
          <w:sz w:val="22"/>
          <w:szCs w:val="22"/>
          <w:lang w:eastAsia="zh-CN"/>
        </w:rPr>
        <w:t>UE</w:t>
      </w:r>
      <w:r w:rsidRPr="00AF38DD">
        <w:rPr>
          <w:sz w:val="22"/>
          <w:szCs w:val="22"/>
          <w:lang w:eastAsia="zh-CN"/>
        </w:rPr>
        <w:t xml:space="preserve"> is causing in nei</w:t>
      </w:r>
      <w:r>
        <w:rPr>
          <w:sz w:val="22"/>
          <w:szCs w:val="22"/>
          <w:lang w:eastAsia="zh-CN"/>
        </w:rPr>
        <w:t xml:space="preserve">ghbouring cells on certain PRBs, and then uses </w:t>
      </w:r>
      <w:r w:rsidRPr="00AF38DD">
        <w:rPr>
          <w:sz w:val="22"/>
          <w:szCs w:val="22"/>
          <w:lang w:eastAsia="zh-CN"/>
        </w:rPr>
        <w:t>UL High Interference Indication</w:t>
      </w:r>
      <w:r w:rsidR="00206DEF">
        <w:rPr>
          <w:sz w:val="22"/>
          <w:szCs w:val="22"/>
          <w:lang w:eastAsia="zh-CN"/>
        </w:rPr>
        <w:t xml:space="preserve"> (HII)</w:t>
      </w:r>
      <w:r>
        <w:rPr>
          <w:sz w:val="22"/>
          <w:szCs w:val="22"/>
          <w:lang w:eastAsia="zh-CN"/>
        </w:rPr>
        <w:t xml:space="preserve"> specified in TS 36.423 [</w:t>
      </w:r>
      <w:r w:rsidR="002F1909">
        <w:rPr>
          <w:sz w:val="22"/>
          <w:szCs w:val="22"/>
          <w:lang w:eastAsia="zh-CN"/>
        </w:rPr>
        <w:t>5</w:t>
      </w:r>
      <w:r>
        <w:rPr>
          <w:sz w:val="22"/>
          <w:szCs w:val="22"/>
          <w:lang w:eastAsia="zh-CN"/>
        </w:rPr>
        <w:t xml:space="preserve">] </w:t>
      </w:r>
      <w:r w:rsidRPr="00AF38DD">
        <w:rPr>
          <w:sz w:val="22"/>
          <w:szCs w:val="22"/>
          <w:lang w:eastAsia="zh-CN"/>
        </w:rPr>
        <w:t>to indicat</w:t>
      </w:r>
      <w:r w:rsidR="00E7695F">
        <w:rPr>
          <w:sz w:val="22"/>
          <w:szCs w:val="22"/>
          <w:lang w:eastAsia="zh-CN"/>
        </w:rPr>
        <w:t xml:space="preserve">e which PRBs are used for </w:t>
      </w:r>
      <w:r w:rsidR="00CD6FB0">
        <w:rPr>
          <w:sz w:val="22"/>
          <w:szCs w:val="22"/>
          <w:lang w:eastAsia="zh-CN"/>
        </w:rPr>
        <w:t>UE</w:t>
      </w:r>
      <w:r w:rsidRPr="00AF38DD">
        <w:rPr>
          <w:sz w:val="22"/>
          <w:szCs w:val="22"/>
          <w:lang w:eastAsia="zh-CN"/>
        </w:rPr>
        <w:t xml:space="preserve"> and likely will cause relatively high interference</w:t>
      </w:r>
      <w:r>
        <w:rPr>
          <w:sz w:val="22"/>
          <w:szCs w:val="22"/>
          <w:lang w:eastAsia="zh-CN"/>
        </w:rPr>
        <w:t>,</w:t>
      </w:r>
      <w:r w:rsidRPr="00AF38DD">
        <w:rPr>
          <w:sz w:val="22"/>
          <w:szCs w:val="22"/>
          <w:lang w:eastAsia="zh-CN"/>
        </w:rPr>
        <w:t xml:space="preserve"> or the UL Interference Overload Indicator</w:t>
      </w:r>
      <w:r>
        <w:rPr>
          <w:sz w:val="22"/>
          <w:szCs w:val="22"/>
          <w:lang w:eastAsia="zh-CN"/>
        </w:rPr>
        <w:t xml:space="preserve"> </w:t>
      </w:r>
      <w:r w:rsidR="00206DEF">
        <w:rPr>
          <w:sz w:val="22"/>
          <w:szCs w:val="22"/>
          <w:lang w:eastAsia="zh-CN"/>
        </w:rPr>
        <w:t xml:space="preserve">(IOI) </w:t>
      </w:r>
      <w:r w:rsidRPr="00AF38DD">
        <w:rPr>
          <w:sz w:val="22"/>
          <w:szCs w:val="22"/>
          <w:lang w:eastAsia="zh-CN"/>
        </w:rPr>
        <w:t xml:space="preserve">also specified in </w:t>
      </w:r>
      <w:r>
        <w:rPr>
          <w:sz w:val="22"/>
          <w:szCs w:val="22"/>
          <w:lang w:eastAsia="zh-CN"/>
        </w:rPr>
        <w:t xml:space="preserve">TS </w:t>
      </w:r>
      <w:r w:rsidRPr="00AF38DD">
        <w:rPr>
          <w:sz w:val="22"/>
          <w:szCs w:val="22"/>
          <w:lang w:eastAsia="zh-CN"/>
        </w:rPr>
        <w:t>36.423</w:t>
      </w:r>
      <w:r>
        <w:rPr>
          <w:sz w:val="22"/>
          <w:szCs w:val="22"/>
          <w:lang w:eastAsia="zh-CN"/>
        </w:rPr>
        <w:t xml:space="preserve"> [</w:t>
      </w:r>
      <w:r w:rsidR="00FE5589">
        <w:rPr>
          <w:sz w:val="22"/>
          <w:szCs w:val="22"/>
          <w:lang w:eastAsia="zh-CN"/>
        </w:rPr>
        <w:t>5</w:t>
      </w:r>
      <w:r>
        <w:rPr>
          <w:sz w:val="22"/>
          <w:szCs w:val="22"/>
          <w:lang w:eastAsia="zh-CN"/>
        </w:rPr>
        <w:t>]</w:t>
      </w:r>
      <w:r w:rsidRPr="00AF38DD">
        <w:rPr>
          <w:sz w:val="22"/>
          <w:szCs w:val="22"/>
          <w:lang w:eastAsia="zh-CN"/>
        </w:rPr>
        <w:t xml:space="preserve">, to </w:t>
      </w:r>
      <w:r>
        <w:rPr>
          <w:sz w:val="22"/>
          <w:szCs w:val="22"/>
          <w:lang w:eastAsia="zh-CN"/>
        </w:rPr>
        <w:t>inform</w:t>
      </w:r>
      <w:r w:rsidRPr="00AF38DD">
        <w:rPr>
          <w:sz w:val="22"/>
          <w:szCs w:val="22"/>
          <w:lang w:eastAsia="zh-CN"/>
        </w:rPr>
        <w:t xml:space="preserve"> </w:t>
      </w:r>
      <w:r>
        <w:rPr>
          <w:sz w:val="22"/>
          <w:szCs w:val="22"/>
          <w:lang w:eastAsia="zh-CN"/>
        </w:rPr>
        <w:t xml:space="preserve">the </w:t>
      </w:r>
      <w:r w:rsidRPr="00AF38DD">
        <w:rPr>
          <w:sz w:val="22"/>
          <w:szCs w:val="22"/>
          <w:lang w:eastAsia="zh-CN"/>
        </w:rPr>
        <w:t xml:space="preserve">neighbouring cells </w:t>
      </w:r>
      <w:r>
        <w:rPr>
          <w:sz w:val="22"/>
          <w:szCs w:val="22"/>
          <w:lang w:eastAsia="zh-CN"/>
        </w:rPr>
        <w:t>of</w:t>
      </w:r>
      <w:r w:rsidRPr="00AF38DD">
        <w:rPr>
          <w:sz w:val="22"/>
          <w:szCs w:val="22"/>
          <w:lang w:eastAsia="zh-CN"/>
        </w:rPr>
        <w:t xml:space="preserve"> high interference experienced on certain PRBs.</w:t>
      </w:r>
    </w:p>
    <w:p w14:paraId="086EA87B" w14:textId="16F9032F" w:rsidR="002E7335" w:rsidRDefault="007B43B0" w:rsidP="003C04ED">
      <w:pPr>
        <w:jc w:val="both"/>
        <w:rPr>
          <w:b/>
          <w:sz w:val="22"/>
          <w:szCs w:val="22"/>
          <w:lang w:eastAsia="zh-CN"/>
        </w:rPr>
      </w:pPr>
      <w:r w:rsidRPr="00A624FD">
        <w:rPr>
          <w:b/>
          <w:sz w:val="22"/>
          <w:szCs w:val="22"/>
          <w:lang w:eastAsia="zh-CN"/>
        </w:rPr>
        <w:t xml:space="preserve">Observation </w:t>
      </w:r>
      <w:r w:rsidR="00A624FD">
        <w:rPr>
          <w:b/>
          <w:sz w:val="22"/>
          <w:szCs w:val="22"/>
          <w:lang w:eastAsia="zh-CN"/>
        </w:rPr>
        <w:t>1</w:t>
      </w:r>
      <w:r w:rsidRPr="00A624FD">
        <w:rPr>
          <w:b/>
          <w:sz w:val="22"/>
          <w:szCs w:val="22"/>
          <w:lang w:eastAsia="zh-CN"/>
        </w:rPr>
        <w:t xml:space="preserve">:  For UL interference detection, RSRP/CSI-RSRP, power headroom, maximum output power and used PRBs can be used to estimate the uplink interference caused by a </w:t>
      </w:r>
      <w:r w:rsidR="00CD6FB0">
        <w:rPr>
          <w:b/>
          <w:sz w:val="22"/>
          <w:szCs w:val="22"/>
          <w:lang w:eastAsia="zh-CN"/>
        </w:rPr>
        <w:t>UE</w:t>
      </w:r>
      <w:r w:rsidRPr="00A624FD">
        <w:rPr>
          <w:b/>
          <w:sz w:val="22"/>
          <w:szCs w:val="22"/>
          <w:lang w:eastAsia="zh-CN"/>
        </w:rPr>
        <w:t>.</w:t>
      </w:r>
    </w:p>
    <w:p w14:paraId="1527FC48" w14:textId="19B122AF" w:rsidR="001754AA" w:rsidRPr="001754AA" w:rsidRDefault="00885797" w:rsidP="001754AA">
      <w:pPr>
        <w:jc w:val="both"/>
        <w:rPr>
          <w:color w:val="000000" w:themeColor="text1"/>
          <w:sz w:val="32"/>
          <w:szCs w:val="32"/>
          <w:lang w:val="en-US"/>
        </w:rPr>
      </w:pPr>
      <w:r>
        <w:rPr>
          <w:color w:val="000000" w:themeColor="text1"/>
          <w:sz w:val="32"/>
          <w:szCs w:val="32"/>
          <w:lang w:val="en-US"/>
        </w:rPr>
        <w:t>2</w:t>
      </w:r>
      <w:r w:rsidR="002D7094" w:rsidRPr="004E4838">
        <w:rPr>
          <w:color w:val="000000" w:themeColor="text1"/>
          <w:sz w:val="32"/>
          <w:szCs w:val="32"/>
          <w:lang w:val="en-US"/>
        </w:rPr>
        <w:t>.</w:t>
      </w:r>
      <w:r w:rsidR="002D7094">
        <w:rPr>
          <w:color w:val="000000" w:themeColor="text1"/>
          <w:sz w:val="32"/>
          <w:szCs w:val="32"/>
          <w:lang w:val="en-US"/>
        </w:rPr>
        <w:t>2</w:t>
      </w:r>
      <w:r w:rsidR="002D7094" w:rsidRPr="004E4838">
        <w:rPr>
          <w:color w:val="000000" w:themeColor="text1"/>
          <w:sz w:val="32"/>
          <w:szCs w:val="32"/>
          <w:lang w:val="en-US"/>
        </w:rPr>
        <w:t xml:space="preserve"> </w:t>
      </w:r>
      <w:r w:rsidR="00383DFC">
        <w:rPr>
          <w:color w:val="000000" w:themeColor="text1"/>
          <w:sz w:val="32"/>
          <w:szCs w:val="32"/>
          <w:lang w:val="en-US"/>
        </w:rPr>
        <w:t xml:space="preserve">Uplink Interference Detection Enhancement for </w:t>
      </w:r>
      <w:r w:rsidR="00383DFC" w:rsidRPr="00F52636">
        <w:rPr>
          <w:color w:val="000000" w:themeColor="text1"/>
          <w:sz w:val="32"/>
          <w:szCs w:val="32"/>
          <w:lang w:val="en-US"/>
        </w:rPr>
        <w:t>Aerial Vehicles</w:t>
      </w:r>
    </w:p>
    <w:p w14:paraId="13FB1C71" w14:textId="3C7C33B4" w:rsidR="001754AA" w:rsidRPr="001754AA" w:rsidRDefault="001754AA" w:rsidP="001754AA">
      <w:pPr>
        <w:jc w:val="both"/>
        <w:rPr>
          <w:color w:val="000000" w:themeColor="text1"/>
          <w:sz w:val="28"/>
          <w:szCs w:val="28"/>
          <w:lang w:val="en-US"/>
        </w:rPr>
      </w:pPr>
      <w:r w:rsidRPr="001754AA">
        <w:rPr>
          <w:color w:val="000000" w:themeColor="text1"/>
          <w:sz w:val="28"/>
          <w:szCs w:val="28"/>
          <w:lang w:val="en-US"/>
        </w:rPr>
        <w:t>2.2.1 RSRP/CSI-RSRP-Based Uplink Interference Detection</w:t>
      </w:r>
    </w:p>
    <w:p w14:paraId="10B54D38" w14:textId="6CEF8532" w:rsidR="00CD6FB0" w:rsidRDefault="00CD6FB0" w:rsidP="002A3EBA">
      <w:pPr>
        <w:overflowPunct/>
        <w:autoSpaceDE/>
        <w:autoSpaceDN/>
        <w:adjustRightInd/>
        <w:jc w:val="both"/>
        <w:textAlignment w:val="auto"/>
        <w:rPr>
          <w:sz w:val="22"/>
          <w:szCs w:val="22"/>
          <w:lang w:eastAsia="zh-CN"/>
        </w:rPr>
      </w:pPr>
      <w:r>
        <w:rPr>
          <w:sz w:val="22"/>
          <w:szCs w:val="22"/>
          <w:lang w:eastAsia="zh-CN"/>
        </w:rPr>
        <w:t>Aerial vehicles might cause stronger uplink interference to more transmission points than the territor</w:t>
      </w:r>
      <w:r w:rsidR="005C72B3">
        <w:rPr>
          <w:sz w:val="22"/>
          <w:szCs w:val="22"/>
          <w:lang w:eastAsia="zh-CN"/>
        </w:rPr>
        <w:t>ial UEs</w:t>
      </w:r>
      <w:r w:rsidR="00C2102E">
        <w:rPr>
          <w:sz w:val="22"/>
          <w:szCs w:val="22"/>
          <w:lang w:eastAsia="zh-CN"/>
        </w:rPr>
        <w:t xml:space="preserve">. </w:t>
      </w:r>
      <w:r w:rsidR="00E023CF">
        <w:rPr>
          <w:sz w:val="22"/>
          <w:szCs w:val="22"/>
          <w:lang w:eastAsia="zh-CN"/>
        </w:rPr>
        <w:t>T</w:t>
      </w:r>
      <w:r w:rsidR="00C2102E">
        <w:rPr>
          <w:sz w:val="22"/>
          <w:szCs w:val="22"/>
          <w:lang w:eastAsia="zh-CN"/>
        </w:rPr>
        <w:t xml:space="preserve">he difference of uplink interference detection </w:t>
      </w:r>
      <w:r w:rsidR="001B1A8E">
        <w:rPr>
          <w:sz w:val="22"/>
          <w:szCs w:val="22"/>
          <w:lang w:eastAsia="zh-CN"/>
        </w:rPr>
        <w:t>for</w:t>
      </w:r>
      <w:r w:rsidR="00C2102E">
        <w:rPr>
          <w:sz w:val="22"/>
          <w:szCs w:val="22"/>
          <w:lang w:eastAsia="zh-CN"/>
        </w:rPr>
        <w:t xml:space="preserve"> aerial UEs and territorial UEs is the number of detected victim cells</w:t>
      </w:r>
      <w:r w:rsidR="002F7156">
        <w:rPr>
          <w:sz w:val="22"/>
          <w:szCs w:val="22"/>
          <w:lang w:eastAsia="zh-CN"/>
        </w:rPr>
        <w:t xml:space="preserve"> of one UE</w:t>
      </w:r>
      <w:r w:rsidR="00C2102E">
        <w:rPr>
          <w:sz w:val="22"/>
          <w:szCs w:val="22"/>
          <w:lang w:eastAsia="zh-CN"/>
        </w:rPr>
        <w:t xml:space="preserve"> instead of channel reciprocity of RSRP/CSI-RSRP</w:t>
      </w:r>
      <w:r w:rsidR="00E023CF">
        <w:rPr>
          <w:sz w:val="22"/>
          <w:szCs w:val="22"/>
          <w:lang w:eastAsia="zh-CN"/>
        </w:rPr>
        <w:t>. Therefore, the existing mechanism in Section 2.1 could be used to support uplink interference detection for aerial UE.</w:t>
      </w:r>
    </w:p>
    <w:p w14:paraId="42D51F18" w14:textId="597432EA" w:rsidR="009A2580" w:rsidRDefault="009A2580" w:rsidP="002A3EBA">
      <w:pPr>
        <w:jc w:val="both"/>
        <w:rPr>
          <w:b/>
          <w:sz w:val="22"/>
          <w:szCs w:val="22"/>
          <w:lang w:eastAsia="zh-CN"/>
        </w:rPr>
      </w:pPr>
      <w:r>
        <w:rPr>
          <w:b/>
          <w:sz w:val="22"/>
          <w:szCs w:val="22"/>
          <w:lang w:eastAsia="zh-CN"/>
        </w:rPr>
        <w:t xml:space="preserve">Observation 2: </w:t>
      </w:r>
      <w:r w:rsidR="001B1A8E" w:rsidRPr="001B1A8E">
        <w:rPr>
          <w:b/>
          <w:sz w:val="22"/>
          <w:szCs w:val="22"/>
          <w:lang w:eastAsia="zh-CN"/>
        </w:rPr>
        <w:t xml:space="preserve">The difference of uplink interference detection </w:t>
      </w:r>
      <w:r w:rsidR="001B1A8E">
        <w:rPr>
          <w:b/>
          <w:sz w:val="22"/>
          <w:szCs w:val="22"/>
          <w:lang w:eastAsia="zh-CN"/>
        </w:rPr>
        <w:t>for</w:t>
      </w:r>
      <w:r w:rsidR="001B1A8E" w:rsidRPr="001B1A8E">
        <w:rPr>
          <w:b/>
          <w:sz w:val="22"/>
          <w:szCs w:val="22"/>
          <w:lang w:eastAsia="zh-CN"/>
        </w:rPr>
        <w:t xml:space="preserve"> aerial UEs and territorial UEs is the number of detected victim cells</w:t>
      </w:r>
      <w:r w:rsidR="002F7156">
        <w:rPr>
          <w:b/>
          <w:sz w:val="22"/>
          <w:szCs w:val="22"/>
          <w:lang w:eastAsia="zh-CN"/>
        </w:rPr>
        <w:t xml:space="preserve"> of one UE</w:t>
      </w:r>
      <w:r w:rsidR="001B1A8E" w:rsidRPr="001B1A8E">
        <w:rPr>
          <w:b/>
          <w:sz w:val="22"/>
          <w:szCs w:val="22"/>
          <w:lang w:eastAsia="zh-CN"/>
        </w:rPr>
        <w:t xml:space="preserve"> instead of channel reciprocity of RSRP/CSI-RSRP.</w:t>
      </w:r>
    </w:p>
    <w:p w14:paraId="5F54A8BB" w14:textId="65D37A9C" w:rsidR="009A2580" w:rsidRDefault="00990807" w:rsidP="002A3EBA">
      <w:pPr>
        <w:jc w:val="both"/>
        <w:rPr>
          <w:b/>
          <w:sz w:val="22"/>
          <w:szCs w:val="22"/>
          <w:lang w:eastAsia="zh-CN"/>
        </w:rPr>
      </w:pPr>
      <w:r>
        <w:rPr>
          <w:b/>
          <w:sz w:val="22"/>
          <w:szCs w:val="22"/>
          <w:lang w:eastAsia="zh-CN"/>
        </w:rPr>
        <w:t>Observation 3</w:t>
      </w:r>
      <w:r w:rsidR="009A2580" w:rsidRPr="00A624FD">
        <w:rPr>
          <w:b/>
          <w:sz w:val="22"/>
          <w:szCs w:val="22"/>
          <w:lang w:eastAsia="zh-CN"/>
        </w:rPr>
        <w:t xml:space="preserve">:  For UL interference detection, RSRP/CSI-RSRP, power headroom, maximum output power and used PRBs can be used to estimate the </w:t>
      </w:r>
      <w:r w:rsidR="00824BD1">
        <w:rPr>
          <w:b/>
          <w:sz w:val="22"/>
          <w:szCs w:val="22"/>
          <w:lang w:eastAsia="zh-CN"/>
        </w:rPr>
        <w:t>uplink interference caused by an aerial UE</w:t>
      </w:r>
      <w:r w:rsidR="009A2580" w:rsidRPr="00A624FD">
        <w:rPr>
          <w:b/>
          <w:sz w:val="22"/>
          <w:szCs w:val="22"/>
          <w:lang w:eastAsia="zh-CN"/>
        </w:rPr>
        <w:t>.</w:t>
      </w:r>
    </w:p>
    <w:p w14:paraId="64D5D738" w14:textId="66540BA0" w:rsidR="00990807" w:rsidRPr="00990807" w:rsidRDefault="00990807" w:rsidP="002A3EBA">
      <w:pPr>
        <w:jc w:val="both"/>
        <w:rPr>
          <w:b/>
          <w:sz w:val="22"/>
          <w:szCs w:val="22"/>
          <w:lang w:eastAsia="zh-CN"/>
        </w:rPr>
      </w:pPr>
      <w:r>
        <w:rPr>
          <w:b/>
          <w:sz w:val="22"/>
          <w:szCs w:val="22"/>
          <w:lang w:eastAsia="zh-CN"/>
        </w:rPr>
        <w:t xml:space="preserve">Proposal </w:t>
      </w:r>
      <w:r w:rsidR="00F37703">
        <w:rPr>
          <w:b/>
          <w:sz w:val="22"/>
          <w:szCs w:val="22"/>
          <w:lang w:eastAsia="zh-CN"/>
        </w:rPr>
        <w:t>1</w:t>
      </w:r>
      <w:r>
        <w:rPr>
          <w:b/>
          <w:sz w:val="22"/>
          <w:szCs w:val="22"/>
          <w:lang w:eastAsia="zh-CN"/>
        </w:rPr>
        <w:t xml:space="preserve">: </w:t>
      </w:r>
      <w:r w:rsidRPr="00990807">
        <w:rPr>
          <w:b/>
          <w:sz w:val="22"/>
          <w:szCs w:val="22"/>
          <w:lang w:eastAsia="zh-CN"/>
        </w:rPr>
        <w:t xml:space="preserve">Support UL interference detection for </w:t>
      </w:r>
      <w:r>
        <w:rPr>
          <w:b/>
          <w:sz w:val="22"/>
          <w:szCs w:val="22"/>
          <w:lang w:eastAsia="zh-CN"/>
        </w:rPr>
        <w:t>aerial UEs</w:t>
      </w:r>
      <w:r w:rsidRPr="00990807">
        <w:rPr>
          <w:b/>
          <w:sz w:val="22"/>
          <w:szCs w:val="22"/>
          <w:lang w:eastAsia="zh-CN"/>
        </w:rPr>
        <w:t xml:space="preserve"> by RSRP/CSI-RSRP, power headroom, maximum output power and used PRBs.</w:t>
      </w:r>
    </w:p>
    <w:p w14:paraId="2132D37D" w14:textId="77F68BA0" w:rsidR="009E7DF6" w:rsidRDefault="006B7AE9" w:rsidP="002A3EBA">
      <w:pPr>
        <w:overflowPunct/>
        <w:autoSpaceDE/>
        <w:autoSpaceDN/>
        <w:adjustRightInd/>
        <w:jc w:val="both"/>
        <w:textAlignment w:val="auto"/>
        <w:rPr>
          <w:sz w:val="22"/>
          <w:szCs w:val="22"/>
          <w:lang w:eastAsia="zh-CN"/>
        </w:rPr>
      </w:pPr>
      <w:r>
        <w:rPr>
          <w:sz w:val="22"/>
          <w:szCs w:val="22"/>
          <w:lang w:eastAsia="zh-CN"/>
        </w:rPr>
        <w:t>As mentioned in Section 2.1, i</w:t>
      </w:r>
      <w:r w:rsidR="009E7DF6">
        <w:rPr>
          <w:sz w:val="22"/>
          <w:szCs w:val="22"/>
          <w:lang w:eastAsia="zh-CN"/>
        </w:rPr>
        <w:t xml:space="preserve">n the existing LTE network, one UE could report RSRPs of its serving cell plus up to 8 neighbouring cells and CSI-RSRPs of up to 8 transmission points. </w:t>
      </w:r>
      <w:r w:rsidR="000A4809">
        <w:rPr>
          <w:sz w:val="22"/>
          <w:szCs w:val="22"/>
          <w:lang w:eastAsia="zh-CN"/>
        </w:rPr>
        <w:t>However,</w:t>
      </w:r>
      <w:r w:rsidR="009E7DF6">
        <w:rPr>
          <w:sz w:val="22"/>
          <w:szCs w:val="22"/>
          <w:lang w:eastAsia="zh-CN"/>
        </w:rPr>
        <w:t xml:space="preserve"> </w:t>
      </w:r>
      <w:r w:rsidR="00D710F2">
        <w:rPr>
          <w:sz w:val="22"/>
          <w:szCs w:val="22"/>
          <w:lang w:eastAsia="zh-CN"/>
        </w:rPr>
        <w:t xml:space="preserve">one </w:t>
      </w:r>
      <w:r w:rsidR="009E7DF6">
        <w:rPr>
          <w:sz w:val="22"/>
          <w:szCs w:val="22"/>
          <w:lang w:eastAsia="zh-CN"/>
        </w:rPr>
        <w:t>aerial UE</w:t>
      </w:r>
      <w:r w:rsidR="00D710F2">
        <w:rPr>
          <w:sz w:val="22"/>
          <w:szCs w:val="22"/>
          <w:lang w:eastAsia="zh-CN"/>
        </w:rPr>
        <w:t xml:space="preserve"> </w:t>
      </w:r>
      <w:r w:rsidR="009E7DF6">
        <w:rPr>
          <w:sz w:val="22"/>
          <w:szCs w:val="22"/>
          <w:lang w:eastAsia="zh-CN"/>
        </w:rPr>
        <w:t xml:space="preserve">might </w:t>
      </w:r>
      <w:r w:rsidR="00D710F2">
        <w:rPr>
          <w:sz w:val="22"/>
          <w:szCs w:val="22"/>
          <w:lang w:eastAsia="zh-CN"/>
        </w:rPr>
        <w:t xml:space="preserve">be involved </w:t>
      </w:r>
      <w:r w:rsidR="000A4809">
        <w:rPr>
          <w:sz w:val="22"/>
          <w:szCs w:val="22"/>
          <w:lang w:eastAsia="zh-CN"/>
        </w:rPr>
        <w:t xml:space="preserve">into </w:t>
      </w:r>
      <w:r w:rsidR="009E7DF6">
        <w:rPr>
          <w:sz w:val="22"/>
          <w:szCs w:val="22"/>
          <w:lang w:eastAsia="zh-CN"/>
        </w:rPr>
        <w:t xml:space="preserve">interference coordination with more transmission points. So, it is valuable to study </w:t>
      </w:r>
      <w:r w:rsidR="009E7DF6" w:rsidRPr="00D10823">
        <w:rPr>
          <w:sz w:val="22"/>
          <w:szCs w:val="22"/>
          <w:lang w:eastAsia="zh-CN"/>
        </w:rPr>
        <w:t xml:space="preserve">if </w:t>
      </w:r>
      <w:r w:rsidR="009E7DF6">
        <w:rPr>
          <w:sz w:val="22"/>
          <w:szCs w:val="22"/>
          <w:lang w:eastAsia="zh-CN"/>
        </w:rPr>
        <w:t xml:space="preserve">the report of </w:t>
      </w:r>
      <w:r w:rsidR="009E7DF6" w:rsidRPr="00D10823">
        <w:rPr>
          <w:sz w:val="22"/>
          <w:szCs w:val="22"/>
          <w:lang w:eastAsia="zh-CN"/>
        </w:rPr>
        <w:t xml:space="preserve">RSRP/CSI-RSRP </w:t>
      </w:r>
      <w:r w:rsidR="009E7DF6">
        <w:rPr>
          <w:sz w:val="22"/>
          <w:szCs w:val="22"/>
          <w:lang w:eastAsia="zh-CN"/>
        </w:rPr>
        <w:t>with</w:t>
      </w:r>
      <w:r w:rsidR="009E7DF6" w:rsidRPr="00D10823">
        <w:rPr>
          <w:sz w:val="22"/>
          <w:szCs w:val="22"/>
          <w:lang w:eastAsia="zh-CN"/>
        </w:rPr>
        <w:t xml:space="preserve"> more </w:t>
      </w:r>
      <w:r w:rsidR="009E7DF6">
        <w:rPr>
          <w:sz w:val="22"/>
          <w:szCs w:val="22"/>
          <w:lang w:eastAsia="zh-CN"/>
        </w:rPr>
        <w:t>transmission points</w:t>
      </w:r>
      <w:r w:rsidR="009E7DF6" w:rsidRPr="00D10823">
        <w:rPr>
          <w:sz w:val="22"/>
          <w:szCs w:val="22"/>
          <w:lang w:eastAsia="zh-CN"/>
        </w:rPr>
        <w:t xml:space="preserve"> is needed</w:t>
      </w:r>
      <w:r w:rsidR="009E7DF6">
        <w:rPr>
          <w:sz w:val="22"/>
          <w:szCs w:val="22"/>
          <w:lang w:eastAsia="zh-CN"/>
        </w:rPr>
        <w:t xml:space="preserve"> for aerial UEs</w:t>
      </w:r>
      <w:r w:rsidR="000A4809">
        <w:rPr>
          <w:sz w:val="22"/>
          <w:szCs w:val="22"/>
          <w:lang w:eastAsia="zh-CN"/>
        </w:rPr>
        <w:t xml:space="preserve"> to support uplink interference detection</w:t>
      </w:r>
      <w:r w:rsidR="009E7DF6">
        <w:rPr>
          <w:sz w:val="22"/>
          <w:szCs w:val="22"/>
          <w:lang w:eastAsia="zh-CN"/>
        </w:rPr>
        <w:t>.</w:t>
      </w:r>
    </w:p>
    <w:p w14:paraId="35E81D88" w14:textId="0AC05FB9" w:rsidR="009E7DF6" w:rsidRPr="00653C1E" w:rsidRDefault="009E7DF6" w:rsidP="002A3EBA">
      <w:pPr>
        <w:overflowPunct/>
        <w:autoSpaceDE/>
        <w:autoSpaceDN/>
        <w:adjustRightInd/>
        <w:jc w:val="both"/>
        <w:textAlignment w:val="auto"/>
        <w:rPr>
          <w:sz w:val="22"/>
          <w:szCs w:val="22"/>
          <w:lang w:eastAsia="zh-CN"/>
        </w:rPr>
      </w:pPr>
      <w:r>
        <w:rPr>
          <w:b/>
          <w:sz w:val="22"/>
          <w:szCs w:val="22"/>
          <w:lang w:eastAsia="zh-CN"/>
        </w:rPr>
        <w:t xml:space="preserve">Proposal </w:t>
      </w:r>
      <w:r w:rsidR="00F37703">
        <w:rPr>
          <w:b/>
          <w:sz w:val="22"/>
          <w:szCs w:val="22"/>
          <w:lang w:eastAsia="zh-CN"/>
        </w:rPr>
        <w:t>2</w:t>
      </w:r>
      <w:r>
        <w:rPr>
          <w:b/>
          <w:sz w:val="22"/>
          <w:szCs w:val="22"/>
          <w:lang w:eastAsia="zh-CN"/>
        </w:rPr>
        <w:t xml:space="preserve">: Study </w:t>
      </w:r>
      <w:r w:rsidRPr="005C3A8C">
        <w:rPr>
          <w:b/>
          <w:sz w:val="22"/>
          <w:szCs w:val="22"/>
          <w:lang w:eastAsia="zh-CN"/>
        </w:rPr>
        <w:t xml:space="preserve">RSRP/CSI-RSRP reporting </w:t>
      </w:r>
      <w:r>
        <w:rPr>
          <w:b/>
          <w:sz w:val="22"/>
          <w:szCs w:val="22"/>
          <w:lang w:eastAsia="zh-CN"/>
        </w:rPr>
        <w:t>enhancement for RSRP/CSI-RSRP measurement report with more transmission points</w:t>
      </w:r>
      <w:r w:rsidR="000A4809">
        <w:rPr>
          <w:b/>
          <w:sz w:val="22"/>
          <w:szCs w:val="22"/>
          <w:lang w:eastAsia="zh-CN"/>
        </w:rPr>
        <w:t xml:space="preserve"> to support uplink interference detection</w:t>
      </w:r>
      <w:r>
        <w:rPr>
          <w:b/>
          <w:sz w:val="22"/>
          <w:szCs w:val="22"/>
          <w:lang w:eastAsia="zh-CN"/>
        </w:rPr>
        <w:t>.</w:t>
      </w:r>
    </w:p>
    <w:p w14:paraId="0AEB5D9E" w14:textId="5DED70D3" w:rsidR="001754AA" w:rsidRPr="001754AA" w:rsidRDefault="001754AA" w:rsidP="001754AA">
      <w:pPr>
        <w:jc w:val="both"/>
        <w:rPr>
          <w:color w:val="000000" w:themeColor="text1"/>
          <w:sz w:val="28"/>
          <w:szCs w:val="28"/>
          <w:lang w:val="en-US"/>
        </w:rPr>
      </w:pPr>
      <w:r>
        <w:rPr>
          <w:color w:val="000000" w:themeColor="text1"/>
          <w:sz w:val="28"/>
          <w:szCs w:val="28"/>
          <w:lang w:val="en-US"/>
        </w:rPr>
        <w:t>2.2.2</w:t>
      </w:r>
      <w:r w:rsidRPr="001754AA">
        <w:rPr>
          <w:color w:val="000000" w:themeColor="text1"/>
          <w:sz w:val="28"/>
          <w:szCs w:val="28"/>
          <w:lang w:val="en-US"/>
        </w:rPr>
        <w:t xml:space="preserve"> </w:t>
      </w:r>
      <w:r>
        <w:rPr>
          <w:color w:val="000000" w:themeColor="text1"/>
          <w:sz w:val="28"/>
          <w:szCs w:val="28"/>
          <w:lang w:val="en-US"/>
        </w:rPr>
        <w:t>Uplink-Reference-Signal</w:t>
      </w:r>
      <w:r w:rsidRPr="001754AA">
        <w:rPr>
          <w:color w:val="000000" w:themeColor="text1"/>
          <w:sz w:val="28"/>
          <w:szCs w:val="28"/>
          <w:lang w:val="en-US"/>
        </w:rPr>
        <w:t>-Based Uplink Interference Detection</w:t>
      </w:r>
    </w:p>
    <w:p w14:paraId="72E62C80" w14:textId="66C04544" w:rsidR="006763BC" w:rsidRDefault="001916F1" w:rsidP="002A3EBA">
      <w:pPr>
        <w:overflowPunct/>
        <w:autoSpaceDE/>
        <w:autoSpaceDN/>
        <w:adjustRightInd/>
        <w:jc w:val="both"/>
        <w:textAlignment w:val="auto"/>
        <w:rPr>
          <w:sz w:val="22"/>
          <w:szCs w:val="22"/>
          <w:lang w:eastAsia="zh-CN"/>
        </w:rPr>
      </w:pPr>
      <w:r>
        <w:rPr>
          <w:sz w:val="22"/>
          <w:szCs w:val="22"/>
          <w:lang w:eastAsia="zh-CN"/>
        </w:rPr>
        <w:t xml:space="preserve">Another </w:t>
      </w:r>
      <w:r w:rsidR="001754AA">
        <w:rPr>
          <w:sz w:val="22"/>
          <w:szCs w:val="22"/>
          <w:lang w:eastAsia="zh-CN"/>
        </w:rPr>
        <w:t>potential solution</w:t>
      </w:r>
      <w:r>
        <w:rPr>
          <w:sz w:val="22"/>
          <w:szCs w:val="22"/>
          <w:lang w:eastAsia="zh-CN"/>
        </w:rPr>
        <w:t xml:space="preserve"> </w:t>
      </w:r>
      <w:r w:rsidR="00206DEF">
        <w:rPr>
          <w:sz w:val="22"/>
          <w:szCs w:val="22"/>
          <w:lang w:eastAsia="zh-CN"/>
        </w:rPr>
        <w:t>for</w:t>
      </w:r>
      <w:r>
        <w:rPr>
          <w:sz w:val="22"/>
          <w:szCs w:val="22"/>
          <w:lang w:eastAsia="zh-CN"/>
        </w:rPr>
        <w:t xml:space="preserve"> uplink interference detection is to use uplink reference signals (for example SRS) to get the </w:t>
      </w:r>
      <w:r w:rsidR="00206DEF">
        <w:rPr>
          <w:sz w:val="22"/>
          <w:szCs w:val="22"/>
          <w:lang w:eastAsia="zh-CN"/>
        </w:rPr>
        <w:t>interference</w:t>
      </w:r>
      <w:r>
        <w:rPr>
          <w:sz w:val="22"/>
          <w:szCs w:val="22"/>
          <w:lang w:eastAsia="zh-CN"/>
        </w:rPr>
        <w:t xml:space="preserve"> strength information. </w:t>
      </w:r>
      <w:r w:rsidR="006763BC">
        <w:rPr>
          <w:sz w:val="22"/>
          <w:szCs w:val="22"/>
          <w:lang w:eastAsia="zh-CN"/>
        </w:rPr>
        <w:t>T</w:t>
      </w:r>
      <w:r w:rsidR="006763BC">
        <w:rPr>
          <w:sz w:val="22"/>
          <w:szCs w:val="22"/>
          <w:lang w:eastAsia="zh-CN"/>
        </w:rPr>
        <w:t xml:space="preserve">o support uplink-reference-signal-based uplink interference detection, the network should identify the potential victim transmission points of one UE first and then send the configuration information of uplink reference signal of this UE to corresponding victim transmission points. Therefore, the information of potential victim transmission points still need to be identified by the network based on the information of </w:t>
      </w:r>
      <w:r w:rsidR="006763BC" w:rsidRPr="002D0261">
        <w:rPr>
          <w:sz w:val="22"/>
          <w:szCs w:val="22"/>
          <w:lang w:eastAsia="zh-CN"/>
        </w:rPr>
        <w:t>RSRP/CSI-RSRP, power headroom</w:t>
      </w:r>
      <w:r w:rsidR="006763BC">
        <w:rPr>
          <w:sz w:val="22"/>
          <w:szCs w:val="22"/>
          <w:lang w:eastAsia="zh-CN"/>
        </w:rPr>
        <w:t xml:space="preserve"> and </w:t>
      </w:r>
      <w:r w:rsidR="006763BC" w:rsidRPr="002D0261">
        <w:rPr>
          <w:sz w:val="22"/>
          <w:szCs w:val="22"/>
          <w:lang w:eastAsia="zh-CN"/>
        </w:rPr>
        <w:t>maximum output power</w:t>
      </w:r>
      <w:r w:rsidR="006763BC">
        <w:rPr>
          <w:sz w:val="22"/>
          <w:szCs w:val="22"/>
          <w:lang w:eastAsia="zh-CN"/>
        </w:rPr>
        <w:t xml:space="preserve">. So, </w:t>
      </w:r>
      <w:r w:rsidR="006763BC">
        <w:rPr>
          <w:sz w:val="22"/>
          <w:szCs w:val="22"/>
          <w:lang w:eastAsia="zh-CN"/>
        </w:rPr>
        <w:t>RSRP/CSI-RSRP reporting with enough cells is still basic feature to support uplink interference detection in Aerial Vehicles</w:t>
      </w:r>
      <w:r w:rsidR="006763BC">
        <w:rPr>
          <w:sz w:val="22"/>
          <w:szCs w:val="22"/>
          <w:lang w:eastAsia="zh-CN"/>
        </w:rPr>
        <w:t>.</w:t>
      </w:r>
    </w:p>
    <w:p w14:paraId="2347344C" w14:textId="57879C08" w:rsidR="00A22FA1" w:rsidRDefault="00492498" w:rsidP="00B01915">
      <w:pPr>
        <w:jc w:val="both"/>
        <w:rPr>
          <w:b/>
          <w:sz w:val="22"/>
          <w:szCs w:val="22"/>
          <w:lang w:eastAsia="zh-CN"/>
        </w:rPr>
      </w:pPr>
      <w:r>
        <w:rPr>
          <w:b/>
          <w:sz w:val="22"/>
          <w:szCs w:val="22"/>
          <w:lang w:eastAsia="zh-CN"/>
        </w:rPr>
        <w:t xml:space="preserve">Observation </w:t>
      </w:r>
      <w:r w:rsidR="00202690">
        <w:rPr>
          <w:b/>
          <w:sz w:val="22"/>
          <w:szCs w:val="22"/>
          <w:lang w:eastAsia="zh-CN"/>
        </w:rPr>
        <w:t>4</w:t>
      </w:r>
      <w:r w:rsidRPr="0003139D">
        <w:rPr>
          <w:b/>
          <w:sz w:val="22"/>
          <w:szCs w:val="22"/>
          <w:lang w:eastAsia="zh-CN"/>
        </w:rPr>
        <w:t xml:space="preserve">: </w:t>
      </w:r>
      <w:r w:rsidR="0003139D" w:rsidRPr="0003139D">
        <w:rPr>
          <w:b/>
          <w:sz w:val="22"/>
          <w:szCs w:val="22"/>
          <w:lang w:eastAsia="zh-CN"/>
        </w:rPr>
        <w:t>RSRP/CSI-RSRP reporting with enough cells is still basic feature to support uplink interference detection in Aerial Vehicles</w:t>
      </w:r>
      <w:r w:rsidR="0003139D">
        <w:rPr>
          <w:b/>
          <w:sz w:val="22"/>
          <w:szCs w:val="22"/>
          <w:lang w:eastAsia="zh-CN"/>
        </w:rPr>
        <w:t xml:space="preserve"> compared to uplink-reference-signal-based uplink interference detection</w:t>
      </w:r>
      <w:r w:rsidRPr="0003139D">
        <w:rPr>
          <w:b/>
          <w:sz w:val="22"/>
          <w:szCs w:val="22"/>
          <w:lang w:eastAsia="zh-CN"/>
        </w:rPr>
        <w:t>.</w:t>
      </w:r>
      <w:r>
        <w:rPr>
          <w:b/>
          <w:sz w:val="22"/>
          <w:szCs w:val="22"/>
          <w:lang w:eastAsia="zh-CN"/>
        </w:rPr>
        <w:t xml:space="preserve"> </w:t>
      </w:r>
      <w:bookmarkStart w:id="3" w:name="_Hlk494271402"/>
    </w:p>
    <w:bookmarkEnd w:id="3"/>
    <w:p w14:paraId="5395BED2" w14:textId="77777777" w:rsidR="00A60C0D" w:rsidRPr="00574711" w:rsidRDefault="00A60C0D" w:rsidP="00A60C0D">
      <w:pPr>
        <w:pStyle w:val="Heading1"/>
        <w:rPr>
          <w:rFonts w:cs="Arial"/>
        </w:rPr>
      </w:pPr>
      <w:r>
        <w:rPr>
          <w:rFonts w:cs="Arial"/>
        </w:rPr>
        <w:lastRenderedPageBreak/>
        <w:t xml:space="preserve">3 </w:t>
      </w:r>
      <w:r w:rsidRPr="00574711">
        <w:rPr>
          <w:rFonts w:cs="Arial"/>
        </w:rPr>
        <w:t>Measurement Statistics for Interference Detection</w:t>
      </w:r>
    </w:p>
    <w:p w14:paraId="32C6682A" w14:textId="5C2F70AE" w:rsidR="00A60C0D" w:rsidRDefault="00A60C0D" w:rsidP="00A60C0D">
      <w:pPr>
        <w:spacing w:after="0"/>
        <w:jc w:val="both"/>
        <w:rPr>
          <w:sz w:val="22"/>
          <w:szCs w:val="22"/>
          <w:lang w:eastAsia="zh-CN"/>
        </w:rPr>
      </w:pPr>
      <w:r>
        <w:rPr>
          <w:sz w:val="22"/>
          <w:szCs w:val="22"/>
          <w:lang w:eastAsia="zh-CN"/>
        </w:rPr>
        <w:t xml:space="preserve">The target of uplink interference detection for one UE is to find the victim transmission points of this UE for uplink interference mitigation. So, the measurement statistics corresponding to the study of uplink interference detection in this SI should be able to serve this target, i.e. 1) </w:t>
      </w:r>
      <w:r w:rsidRPr="00BB6F62">
        <w:rPr>
          <w:sz w:val="22"/>
          <w:szCs w:val="22"/>
          <w:lang w:eastAsia="zh-CN"/>
        </w:rPr>
        <w:t xml:space="preserve">If the existing mechanism is enough for </w:t>
      </w:r>
      <w:r>
        <w:rPr>
          <w:sz w:val="22"/>
          <w:szCs w:val="22"/>
          <w:lang w:eastAsia="zh-CN"/>
        </w:rPr>
        <w:t>up</w:t>
      </w:r>
      <w:r w:rsidRPr="00BB6F62">
        <w:rPr>
          <w:sz w:val="22"/>
          <w:szCs w:val="22"/>
          <w:lang w:eastAsia="zh-CN"/>
        </w:rPr>
        <w:t>link interference detection of aerial UEs</w:t>
      </w:r>
      <w:r>
        <w:rPr>
          <w:sz w:val="22"/>
          <w:szCs w:val="22"/>
          <w:lang w:eastAsia="zh-CN"/>
        </w:rPr>
        <w:t xml:space="preserve">; 2) </w:t>
      </w:r>
      <w:r w:rsidRPr="00BB6F62">
        <w:rPr>
          <w:sz w:val="22"/>
          <w:szCs w:val="22"/>
          <w:lang w:eastAsia="zh-CN"/>
        </w:rPr>
        <w:t>If further enhancement is needed as well as the direction to solve it.</w:t>
      </w:r>
      <w:r>
        <w:rPr>
          <w:sz w:val="22"/>
          <w:szCs w:val="22"/>
          <w:lang w:eastAsia="zh-CN"/>
        </w:rPr>
        <w:t xml:space="preserve"> Therefore, from our point of view, this interference statistics should be able to provide the following information to support this target.</w:t>
      </w:r>
    </w:p>
    <w:p w14:paraId="0096DFFD" w14:textId="4E2A543D" w:rsidR="00A60C0D" w:rsidRDefault="00A60C0D" w:rsidP="00A60C0D">
      <w:pPr>
        <w:pStyle w:val="ListParagraph"/>
        <w:numPr>
          <w:ilvl w:val="0"/>
          <w:numId w:val="10"/>
        </w:numPr>
        <w:jc w:val="both"/>
        <w:rPr>
          <w:sz w:val="22"/>
          <w:szCs w:val="22"/>
          <w:lang w:eastAsia="zh-CN"/>
        </w:rPr>
      </w:pPr>
      <w:r>
        <w:rPr>
          <w:sz w:val="22"/>
          <w:szCs w:val="22"/>
          <w:lang w:eastAsia="zh-CN"/>
        </w:rPr>
        <w:t>Information #1: The maximal number for the strong victim transmission points of one aerial UE</w:t>
      </w:r>
    </w:p>
    <w:p w14:paraId="371BA063" w14:textId="13EF8D14" w:rsidR="00A60C0D" w:rsidRDefault="00A60C0D" w:rsidP="00A60C0D">
      <w:pPr>
        <w:pStyle w:val="ListParagraph"/>
        <w:numPr>
          <w:ilvl w:val="0"/>
          <w:numId w:val="10"/>
        </w:numPr>
        <w:jc w:val="both"/>
        <w:rPr>
          <w:sz w:val="22"/>
          <w:szCs w:val="22"/>
          <w:lang w:eastAsia="zh-CN"/>
        </w:rPr>
      </w:pPr>
      <w:r>
        <w:rPr>
          <w:sz w:val="22"/>
          <w:szCs w:val="22"/>
          <w:lang w:eastAsia="zh-CN"/>
        </w:rPr>
        <w:t>Information #2: The probability distribution of the number of the strong victim transmission points of one aerial UE</w:t>
      </w:r>
    </w:p>
    <w:p w14:paraId="1F05E4A0" w14:textId="3143B76D" w:rsidR="00CC26D3" w:rsidRDefault="00B1324F" w:rsidP="00A22A52">
      <w:pPr>
        <w:jc w:val="both"/>
        <w:rPr>
          <w:sz w:val="22"/>
          <w:szCs w:val="22"/>
          <w:lang w:eastAsia="zh-CN"/>
        </w:rPr>
      </w:pPr>
      <w:r>
        <w:rPr>
          <w:sz w:val="22"/>
          <w:szCs w:val="22"/>
          <w:lang w:eastAsia="zh-CN"/>
        </w:rPr>
        <w:t xml:space="preserve">As observed above, </w:t>
      </w:r>
      <w:r w:rsidRPr="00B1324F">
        <w:rPr>
          <w:sz w:val="22"/>
          <w:szCs w:val="22"/>
          <w:lang w:eastAsia="zh-CN"/>
        </w:rPr>
        <w:t>RSRP</w:t>
      </w:r>
      <w:r>
        <w:rPr>
          <w:sz w:val="22"/>
          <w:szCs w:val="22"/>
          <w:lang w:eastAsia="zh-CN"/>
        </w:rPr>
        <w:t xml:space="preserve">/CSI-RSRP reporting with enough cells is basic feature to support uplink interference detection. </w:t>
      </w:r>
      <w:r w:rsidR="00CC26D3">
        <w:rPr>
          <w:sz w:val="22"/>
          <w:szCs w:val="22"/>
          <w:lang w:eastAsia="zh-CN"/>
        </w:rPr>
        <w:t>So,</w:t>
      </w:r>
      <w:r>
        <w:rPr>
          <w:sz w:val="22"/>
          <w:szCs w:val="22"/>
          <w:lang w:eastAsia="zh-CN"/>
        </w:rPr>
        <w:t xml:space="preserve"> the RSRP statistic</w:t>
      </w:r>
      <w:r w:rsidR="00CC26D3">
        <w:rPr>
          <w:sz w:val="22"/>
          <w:szCs w:val="22"/>
          <w:lang w:eastAsia="zh-CN"/>
        </w:rPr>
        <w:t xml:space="preserve"> in </w:t>
      </w:r>
      <w:r w:rsidR="00C70373">
        <w:rPr>
          <w:sz w:val="22"/>
          <w:szCs w:val="22"/>
          <w:lang w:eastAsia="zh-CN"/>
        </w:rPr>
        <w:t>[</w:t>
      </w:r>
      <w:r w:rsidR="00DC336B">
        <w:rPr>
          <w:sz w:val="22"/>
          <w:szCs w:val="22"/>
          <w:lang w:eastAsia="zh-CN"/>
        </w:rPr>
        <w:t>6</w:t>
      </w:r>
      <w:r w:rsidR="00C70373">
        <w:rPr>
          <w:sz w:val="22"/>
          <w:szCs w:val="22"/>
          <w:lang w:eastAsia="zh-CN"/>
        </w:rPr>
        <w:t>]</w:t>
      </w:r>
      <w:r>
        <w:rPr>
          <w:sz w:val="22"/>
          <w:szCs w:val="22"/>
          <w:lang w:eastAsia="zh-CN"/>
        </w:rPr>
        <w:t xml:space="preserve"> for downlink interference detection could be used for uplink interference detection</w:t>
      </w:r>
      <w:r w:rsidR="002F4DCE">
        <w:rPr>
          <w:sz w:val="22"/>
          <w:szCs w:val="22"/>
          <w:lang w:eastAsia="zh-CN"/>
        </w:rPr>
        <w:t xml:space="preserve"> too</w:t>
      </w:r>
      <w:r w:rsidR="00270AF4">
        <w:rPr>
          <w:sz w:val="22"/>
          <w:szCs w:val="22"/>
          <w:lang w:eastAsia="zh-CN"/>
        </w:rPr>
        <w:t xml:space="preserve"> as well as</w:t>
      </w:r>
      <w:r w:rsidR="002F4DCE">
        <w:rPr>
          <w:sz w:val="22"/>
          <w:szCs w:val="22"/>
          <w:lang w:eastAsia="zh-CN"/>
        </w:rPr>
        <w:t xml:space="preserve"> same </w:t>
      </w:r>
      <w:r w:rsidR="00270AF4">
        <w:rPr>
          <w:sz w:val="22"/>
          <w:szCs w:val="22"/>
          <w:lang w:eastAsia="zh-CN"/>
        </w:rPr>
        <w:t>proposal below.</w:t>
      </w:r>
      <w:r w:rsidR="002F4DCE">
        <w:rPr>
          <w:sz w:val="22"/>
          <w:szCs w:val="22"/>
          <w:lang w:eastAsia="zh-CN"/>
        </w:rPr>
        <w:t xml:space="preserve"> </w:t>
      </w:r>
      <w:r>
        <w:rPr>
          <w:sz w:val="22"/>
          <w:szCs w:val="22"/>
          <w:lang w:eastAsia="zh-CN"/>
        </w:rPr>
        <w:t xml:space="preserve"> </w:t>
      </w:r>
    </w:p>
    <w:p w14:paraId="4F6E4F31" w14:textId="5DF53355" w:rsidR="00CF5D88" w:rsidRPr="00B1324F" w:rsidRDefault="002F4DCE" w:rsidP="00A22A52">
      <w:pPr>
        <w:jc w:val="both"/>
        <w:rPr>
          <w:sz w:val="22"/>
          <w:szCs w:val="22"/>
          <w:lang w:eastAsia="zh-CN"/>
        </w:rPr>
      </w:pPr>
      <w:r>
        <w:rPr>
          <w:b/>
          <w:sz w:val="22"/>
          <w:szCs w:val="22"/>
          <w:lang w:eastAsia="zh-CN"/>
        </w:rPr>
        <w:t xml:space="preserve">Proposal </w:t>
      </w:r>
      <w:r>
        <w:rPr>
          <w:b/>
          <w:sz w:val="22"/>
          <w:szCs w:val="22"/>
          <w:lang w:eastAsia="zh-CN"/>
        </w:rPr>
        <w:t>2</w:t>
      </w:r>
      <w:r>
        <w:rPr>
          <w:b/>
          <w:sz w:val="22"/>
          <w:szCs w:val="22"/>
          <w:lang w:eastAsia="zh-CN"/>
        </w:rPr>
        <w:t xml:space="preserve">: Study </w:t>
      </w:r>
      <w:r w:rsidRPr="005C3A8C">
        <w:rPr>
          <w:b/>
          <w:sz w:val="22"/>
          <w:szCs w:val="22"/>
          <w:lang w:eastAsia="zh-CN"/>
        </w:rPr>
        <w:t xml:space="preserve">RSRP/CSI-RSRP reporting </w:t>
      </w:r>
      <w:r>
        <w:rPr>
          <w:b/>
          <w:sz w:val="22"/>
          <w:szCs w:val="22"/>
          <w:lang w:eastAsia="zh-CN"/>
        </w:rPr>
        <w:t>enhancement for RSRP/CSI-RSRP measurement report with more TPs, for example 16 (neighbouring) TPs.</w:t>
      </w:r>
    </w:p>
    <w:p w14:paraId="77A27C02" w14:textId="1719AAA8" w:rsidR="00531697" w:rsidRPr="00531697" w:rsidRDefault="00ED6C00" w:rsidP="74AD71AD">
      <w:pPr>
        <w:pStyle w:val="Heading1"/>
        <w:rPr>
          <w:rFonts w:cs="Arial"/>
          <w:lang w:eastAsia="zh-CN"/>
        </w:rPr>
      </w:pPr>
      <w:r w:rsidRPr="003F1F9A">
        <w:rPr>
          <w:rFonts w:cs="Arial"/>
          <w:lang w:eastAsia="zh-CN"/>
        </w:rPr>
        <w:t>4</w:t>
      </w:r>
      <w:r w:rsidR="003F1F9A">
        <w:rPr>
          <w:rFonts w:cs="Arial"/>
          <w:lang w:eastAsia="zh-CN"/>
        </w:rPr>
        <w:t xml:space="preserve"> </w:t>
      </w:r>
      <w:r w:rsidR="74AD71AD" w:rsidRPr="74AD71AD">
        <w:rPr>
          <w:rFonts w:cs="Arial"/>
          <w:lang w:eastAsia="zh-CN"/>
        </w:rPr>
        <w:t>Conclusions</w:t>
      </w:r>
    </w:p>
    <w:p w14:paraId="0304FFC4" w14:textId="16BD55E9" w:rsidR="00531697" w:rsidRDefault="74AD71AD" w:rsidP="74AD71AD">
      <w:pPr>
        <w:jc w:val="both"/>
        <w:rPr>
          <w:sz w:val="22"/>
          <w:szCs w:val="22"/>
          <w:lang w:eastAsia="zh-CN"/>
        </w:rPr>
      </w:pPr>
      <w:r w:rsidRPr="004F3F94">
        <w:rPr>
          <w:sz w:val="22"/>
          <w:szCs w:val="22"/>
          <w:lang w:eastAsia="zh-CN"/>
        </w:rPr>
        <w:t xml:space="preserve">In this contribution, we give our views on </w:t>
      </w:r>
      <w:r w:rsidR="00160164">
        <w:rPr>
          <w:sz w:val="22"/>
          <w:szCs w:val="22"/>
          <w:lang w:eastAsia="zh-CN"/>
        </w:rPr>
        <w:t xml:space="preserve">uplink </w:t>
      </w:r>
      <w:r w:rsidRPr="004F3F94">
        <w:rPr>
          <w:sz w:val="22"/>
          <w:szCs w:val="22"/>
          <w:lang w:eastAsia="zh-CN"/>
        </w:rPr>
        <w:t xml:space="preserve">interference detection for this SI with the </w:t>
      </w:r>
      <w:r w:rsidR="00194238" w:rsidRPr="004F3F94">
        <w:rPr>
          <w:sz w:val="22"/>
          <w:szCs w:val="22"/>
          <w:lang w:eastAsia="zh-CN"/>
        </w:rPr>
        <w:t xml:space="preserve">following </w:t>
      </w:r>
      <w:r w:rsidR="008F3058" w:rsidRPr="004F3F94">
        <w:rPr>
          <w:sz w:val="22"/>
          <w:szCs w:val="22"/>
          <w:lang w:eastAsia="zh-CN"/>
        </w:rPr>
        <w:t>observations</w:t>
      </w:r>
      <w:r w:rsidR="00682E11">
        <w:rPr>
          <w:sz w:val="22"/>
          <w:szCs w:val="22"/>
          <w:lang w:eastAsia="zh-CN"/>
        </w:rPr>
        <w:t xml:space="preserve"> and proposals</w:t>
      </w:r>
      <w:r w:rsidRPr="004F3F94">
        <w:rPr>
          <w:sz w:val="22"/>
          <w:szCs w:val="22"/>
          <w:lang w:eastAsia="zh-CN"/>
        </w:rPr>
        <w:t>.</w:t>
      </w:r>
    </w:p>
    <w:p w14:paraId="1E598A79" w14:textId="77777777" w:rsidR="002F4DCE" w:rsidRDefault="002F4DCE" w:rsidP="002F4DCE">
      <w:pPr>
        <w:jc w:val="both"/>
        <w:rPr>
          <w:b/>
          <w:sz w:val="22"/>
          <w:szCs w:val="22"/>
          <w:lang w:eastAsia="zh-CN"/>
        </w:rPr>
      </w:pPr>
      <w:r w:rsidRPr="00A624FD">
        <w:rPr>
          <w:b/>
          <w:sz w:val="22"/>
          <w:szCs w:val="22"/>
          <w:lang w:eastAsia="zh-CN"/>
        </w:rPr>
        <w:t xml:space="preserve">Observation </w:t>
      </w:r>
      <w:r>
        <w:rPr>
          <w:b/>
          <w:sz w:val="22"/>
          <w:szCs w:val="22"/>
          <w:lang w:eastAsia="zh-CN"/>
        </w:rPr>
        <w:t>1</w:t>
      </w:r>
      <w:r w:rsidRPr="00A624FD">
        <w:rPr>
          <w:b/>
          <w:sz w:val="22"/>
          <w:szCs w:val="22"/>
          <w:lang w:eastAsia="zh-CN"/>
        </w:rPr>
        <w:t xml:space="preserve">:  For UL interference detection, RSRP/CSI-RSRP, power headroom, maximum output power and used PRBs can be used to estimate the uplink interference caused by a </w:t>
      </w:r>
      <w:r>
        <w:rPr>
          <w:b/>
          <w:sz w:val="22"/>
          <w:szCs w:val="22"/>
          <w:lang w:eastAsia="zh-CN"/>
        </w:rPr>
        <w:t>UE</w:t>
      </w:r>
      <w:r w:rsidRPr="00A624FD">
        <w:rPr>
          <w:b/>
          <w:sz w:val="22"/>
          <w:szCs w:val="22"/>
          <w:lang w:eastAsia="zh-CN"/>
        </w:rPr>
        <w:t>.</w:t>
      </w:r>
    </w:p>
    <w:p w14:paraId="6C220D29" w14:textId="77777777" w:rsidR="002F4DCE" w:rsidRDefault="002F4DCE" w:rsidP="002F4DCE">
      <w:pPr>
        <w:jc w:val="both"/>
        <w:rPr>
          <w:b/>
          <w:sz w:val="22"/>
          <w:szCs w:val="22"/>
          <w:lang w:eastAsia="zh-CN"/>
        </w:rPr>
      </w:pPr>
      <w:r>
        <w:rPr>
          <w:b/>
          <w:sz w:val="22"/>
          <w:szCs w:val="22"/>
          <w:lang w:eastAsia="zh-CN"/>
        </w:rPr>
        <w:t xml:space="preserve">Observation 2: </w:t>
      </w:r>
      <w:r w:rsidRPr="001B1A8E">
        <w:rPr>
          <w:b/>
          <w:sz w:val="22"/>
          <w:szCs w:val="22"/>
          <w:lang w:eastAsia="zh-CN"/>
        </w:rPr>
        <w:t xml:space="preserve">The difference of uplink interference detection </w:t>
      </w:r>
      <w:r>
        <w:rPr>
          <w:b/>
          <w:sz w:val="22"/>
          <w:szCs w:val="22"/>
          <w:lang w:eastAsia="zh-CN"/>
        </w:rPr>
        <w:t>for</w:t>
      </w:r>
      <w:r w:rsidRPr="001B1A8E">
        <w:rPr>
          <w:b/>
          <w:sz w:val="22"/>
          <w:szCs w:val="22"/>
          <w:lang w:eastAsia="zh-CN"/>
        </w:rPr>
        <w:t xml:space="preserve"> aerial UEs and territorial UEs is the number of detected victim cells</w:t>
      </w:r>
      <w:r>
        <w:rPr>
          <w:b/>
          <w:sz w:val="22"/>
          <w:szCs w:val="22"/>
          <w:lang w:eastAsia="zh-CN"/>
        </w:rPr>
        <w:t xml:space="preserve"> of one UE</w:t>
      </w:r>
      <w:r w:rsidRPr="001B1A8E">
        <w:rPr>
          <w:b/>
          <w:sz w:val="22"/>
          <w:szCs w:val="22"/>
          <w:lang w:eastAsia="zh-CN"/>
        </w:rPr>
        <w:t xml:space="preserve"> instead of channel reciprocity of RSRP/CSI-RSRP.</w:t>
      </w:r>
    </w:p>
    <w:p w14:paraId="715FC97D" w14:textId="77777777" w:rsidR="002F4DCE" w:rsidRDefault="002F4DCE" w:rsidP="002F4DCE">
      <w:pPr>
        <w:jc w:val="both"/>
        <w:rPr>
          <w:b/>
          <w:sz w:val="22"/>
          <w:szCs w:val="22"/>
          <w:lang w:eastAsia="zh-CN"/>
        </w:rPr>
      </w:pPr>
      <w:r>
        <w:rPr>
          <w:b/>
          <w:sz w:val="22"/>
          <w:szCs w:val="22"/>
          <w:lang w:eastAsia="zh-CN"/>
        </w:rPr>
        <w:t>Observation 3</w:t>
      </w:r>
      <w:r w:rsidRPr="00A624FD">
        <w:rPr>
          <w:b/>
          <w:sz w:val="22"/>
          <w:szCs w:val="22"/>
          <w:lang w:eastAsia="zh-CN"/>
        </w:rPr>
        <w:t xml:space="preserve">:  For UL interference detection, RSRP/CSI-RSRP, power headroom, maximum output power and used PRBs can be used to estimate the </w:t>
      </w:r>
      <w:r>
        <w:rPr>
          <w:b/>
          <w:sz w:val="22"/>
          <w:szCs w:val="22"/>
          <w:lang w:eastAsia="zh-CN"/>
        </w:rPr>
        <w:t>uplink interference caused by an aerial UE</w:t>
      </w:r>
      <w:r w:rsidRPr="00A624FD">
        <w:rPr>
          <w:b/>
          <w:sz w:val="22"/>
          <w:szCs w:val="22"/>
          <w:lang w:eastAsia="zh-CN"/>
        </w:rPr>
        <w:t>.</w:t>
      </w:r>
    </w:p>
    <w:p w14:paraId="02C1BA53" w14:textId="77777777" w:rsidR="002F4DCE" w:rsidRPr="00990807" w:rsidRDefault="002F4DCE" w:rsidP="002F4DCE">
      <w:pPr>
        <w:jc w:val="both"/>
        <w:rPr>
          <w:b/>
          <w:sz w:val="22"/>
          <w:szCs w:val="22"/>
          <w:lang w:eastAsia="zh-CN"/>
        </w:rPr>
      </w:pPr>
      <w:r>
        <w:rPr>
          <w:b/>
          <w:sz w:val="22"/>
          <w:szCs w:val="22"/>
          <w:lang w:eastAsia="zh-CN"/>
        </w:rPr>
        <w:t xml:space="preserve">Proposal 1: </w:t>
      </w:r>
      <w:r w:rsidRPr="00990807">
        <w:rPr>
          <w:b/>
          <w:sz w:val="22"/>
          <w:szCs w:val="22"/>
          <w:lang w:eastAsia="zh-CN"/>
        </w:rPr>
        <w:t xml:space="preserve">Support UL interference detection for </w:t>
      </w:r>
      <w:r>
        <w:rPr>
          <w:b/>
          <w:sz w:val="22"/>
          <w:szCs w:val="22"/>
          <w:lang w:eastAsia="zh-CN"/>
        </w:rPr>
        <w:t>aerial UEs</w:t>
      </w:r>
      <w:r w:rsidRPr="00990807">
        <w:rPr>
          <w:b/>
          <w:sz w:val="22"/>
          <w:szCs w:val="22"/>
          <w:lang w:eastAsia="zh-CN"/>
        </w:rPr>
        <w:t xml:space="preserve"> by RSRP/CSI-RSRP, power headroom, maximum output power and used PRBs.</w:t>
      </w:r>
    </w:p>
    <w:p w14:paraId="5D15A3A5" w14:textId="77777777" w:rsidR="002F4DCE" w:rsidRDefault="002F4DCE" w:rsidP="002F4DCE">
      <w:pPr>
        <w:jc w:val="both"/>
        <w:rPr>
          <w:b/>
          <w:sz w:val="22"/>
          <w:szCs w:val="22"/>
          <w:lang w:eastAsia="zh-CN"/>
        </w:rPr>
      </w:pPr>
      <w:r>
        <w:rPr>
          <w:b/>
          <w:sz w:val="22"/>
          <w:szCs w:val="22"/>
          <w:lang w:eastAsia="zh-CN"/>
        </w:rPr>
        <w:t>Observation 4</w:t>
      </w:r>
      <w:r w:rsidRPr="0003139D">
        <w:rPr>
          <w:b/>
          <w:sz w:val="22"/>
          <w:szCs w:val="22"/>
          <w:lang w:eastAsia="zh-CN"/>
        </w:rPr>
        <w:t>: RSRP/CSI-RSRP reporting with enough cells is still basic feature to support uplink interference detection in Aerial Vehicles</w:t>
      </w:r>
      <w:r>
        <w:rPr>
          <w:b/>
          <w:sz w:val="22"/>
          <w:szCs w:val="22"/>
          <w:lang w:eastAsia="zh-CN"/>
        </w:rPr>
        <w:t xml:space="preserve"> compared to uplink-reference-signal-based uplink interference detection</w:t>
      </w:r>
      <w:r w:rsidRPr="0003139D">
        <w:rPr>
          <w:b/>
          <w:sz w:val="22"/>
          <w:szCs w:val="22"/>
          <w:lang w:eastAsia="zh-CN"/>
        </w:rPr>
        <w:t>.</w:t>
      </w:r>
      <w:r>
        <w:rPr>
          <w:b/>
          <w:sz w:val="22"/>
          <w:szCs w:val="22"/>
          <w:lang w:eastAsia="zh-CN"/>
        </w:rPr>
        <w:t xml:space="preserve"> </w:t>
      </w:r>
    </w:p>
    <w:p w14:paraId="78959A9E" w14:textId="1E97B642" w:rsidR="002F4DCE" w:rsidRPr="004F3F94" w:rsidRDefault="002F4DCE" w:rsidP="002F4DCE">
      <w:pPr>
        <w:jc w:val="both"/>
        <w:rPr>
          <w:b/>
          <w:bCs/>
          <w:sz w:val="22"/>
          <w:szCs w:val="22"/>
          <w:lang w:eastAsia="zh-CN"/>
        </w:rPr>
      </w:pPr>
      <w:r>
        <w:rPr>
          <w:b/>
          <w:sz w:val="22"/>
          <w:szCs w:val="22"/>
          <w:lang w:eastAsia="zh-CN"/>
        </w:rPr>
        <w:t xml:space="preserve">Proposal </w:t>
      </w:r>
      <w:r>
        <w:rPr>
          <w:b/>
          <w:sz w:val="22"/>
          <w:szCs w:val="22"/>
          <w:lang w:eastAsia="zh-CN"/>
        </w:rPr>
        <w:t>2</w:t>
      </w:r>
      <w:r>
        <w:rPr>
          <w:b/>
          <w:sz w:val="22"/>
          <w:szCs w:val="22"/>
          <w:lang w:eastAsia="zh-CN"/>
        </w:rPr>
        <w:t xml:space="preserve">: Study </w:t>
      </w:r>
      <w:r w:rsidRPr="005C3A8C">
        <w:rPr>
          <w:b/>
          <w:sz w:val="22"/>
          <w:szCs w:val="22"/>
          <w:lang w:eastAsia="zh-CN"/>
        </w:rPr>
        <w:t xml:space="preserve">RSRP/CSI-RSRP reporting </w:t>
      </w:r>
      <w:r>
        <w:rPr>
          <w:b/>
          <w:sz w:val="22"/>
          <w:szCs w:val="22"/>
          <w:lang w:eastAsia="zh-CN"/>
        </w:rPr>
        <w:t>enhancement for RSRP/CSI-RSRP measurement report with more TPs, for example 16 (neighbouring) TPs.</w:t>
      </w:r>
    </w:p>
    <w:p w14:paraId="05F4C0CA" w14:textId="77777777" w:rsidR="00531697" w:rsidRDefault="74AD71AD" w:rsidP="74AD71AD">
      <w:pPr>
        <w:pStyle w:val="Heading1"/>
        <w:rPr>
          <w:rFonts w:cs="Arial"/>
        </w:rPr>
      </w:pPr>
      <w:r w:rsidRPr="74AD71AD">
        <w:rPr>
          <w:rFonts w:cs="Arial"/>
        </w:rPr>
        <w:t>References</w:t>
      </w:r>
    </w:p>
    <w:p w14:paraId="1CD23DEB" w14:textId="6FB5EEB6" w:rsidR="002F016F" w:rsidRPr="00CC26D3" w:rsidRDefault="74AD71AD" w:rsidP="008A2F18">
      <w:pPr>
        <w:pStyle w:val="NormalWeb"/>
        <w:numPr>
          <w:ilvl w:val="0"/>
          <w:numId w:val="2"/>
        </w:numPr>
        <w:spacing w:before="0" w:beforeAutospacing="0" w:after="0" w:afterAutospacing="0"/>
        <w:rPr>
          <w:color w:val="000000" w:themeColor="text1"/>
          <w:sz w:val="22"/>
          <w:szCs w:val="22"/>
          <w:lang w:val="en-US"/>
        </w:rPr>
      </w:pPr>
      <w:bookmarkStart w:id="4" w:name="_GoBack"/>
      <w:r w:rsidRPr="00CC26D3">
        <w:rPr>
          <w:color w:val="000000" w:themeColor="text1"/>
          <w:sz w:val="22"/>
          <w:szCs w:val="22"/>
          <w:lang w:val="en-US"/>
        </w:rPr>
        <w:t xml:space="preserve">RP-170779, “Study on enhanced support for aerial vehicles”, 3GPP RAN#75 meeting, Dubrovnik, Croatia, March 6 - 9, 2017. </w:t>
      </w:r>
    </w:p>
    <w:p w14:paraId="2B04D219" w14:textId="77777777" w:rsidR="005D5E4A" w:rsidRDefault="005D5E4A" w:rsidP="008A2F18">
      <w:pPr>
        <w:pStyle w:val="NormalWeb"/>
        <w:numPr>
          <w:ilvl w:val="0"/>
          <w:numId w:val="2"/>
        </w:numPr>
        <w:spacing w:before="0" w:beforeAutospacing="0" w:after="0" w:afterAutospacing="0"/>
        <w:rPr>
          <w:sz w:val="22"/>
          <w:szCs w:val="22"/>
          <w:lang w:val="en-US"/>
        </w:rPr>
      </w:pPr>
      <w:r>
        <w:rPr>
          <w:sz w:val="22"/>
          <w:szCs w:val="22"/>
          <w:lang w:val="en-US"/>
        </w:rPr>
        <w:t>Meeting minutes of 3GPP RAN1#90 meeting</w:t>
      </w:r>
    </w:p>
    <w:p w14:paraId="72FCCF70" w14:textId="77777777" w:rsidR="005D5E4A" w:rsidRDefault="005D5E4A" w:rsidP="008A2F18">
      <w:pPr>
        <w:pStyle w:val="NormalWeb"/>
        <w:numPr>
          <w:ilvl w:val="0"/>
          <w:numId w:val="2"/>
        </w:numPr>
        <w:spacing w:before="0" w:beforeAutospacing="0" w:after="0" w:afterAutospacing="0"/>
        <w:rPr>
          <w:sz w:val="22"/>
          <w:szCs w:val="22"/>
          <w:lang w:val="en-US"/>
        </w:rPr>
      </w:pPr>
      <w:r>
        <w:rPr>
          <w:sz w:val="22"/>
          <w:szCs w:val="22"/>
          <w:lang w:val="en-US"/>
        </w:rPr>
        <w:t>Meeting minutes of 3GPP RAN2#99 meeting</w:t>
      </w:r>
    </w:p>
    <w:p w14:paraId="3193A638" w14:textId="7179CA40" w:rsidR="001D693C" w:rsidRPr="00CC26D3" w:rsidRDefault="001B164E" w:rsidP="008A2F18">
      <w:pPr>
        <w:pStyle w:val="NormalWeb"/>
        <w:numPr>
          <w:ilvl w:val="0"/>
          <w:numId w:val="2"/>
        </w:numPr>
        <w:spacing w:before="0" w:beforeAutospacing="0" w:after="0" w:afterAutospacing="0"/>
        <w:rPr>
          <w:color w:val="000000" w:themeColor="text1"/>
          <w:sz w:val="22"/>
          <w:szCs w:val="22"/>
          <w:lang w:val="en-US"/>
        </w:rPr>
      </w:pPr>
      <w:r w:rsidRPr="00CC26D3">
        <w:rPr>
          <w:color w:val="000000" w:themeColor="text1"/>
          <w:sz w:val="22"/>
          <w:szCs w:val="22"/>
          <w:lang w:val="en-US"/>
        </w:rPr>
        <w:t>TS 36.214, “</w:t>
      </w:r>
      <w:r w:rsidR="00133DFD" w:rsidRPr="00CC26D3">
        <w:rPr>
          <w:color w:val="000000" w:themeColor="text1"/>
          <w:sz w:val="22"/>
          <w:szCs w:val="22"/>
          <w:lang w:val="en-US"/>
        </w:rPr>
        <w:t>3</w:t>
      </w:r>
      <w:r w:rsidR="00011BC9" w:rsidRPr="00CC26D3">
        <w:rPr>
          <w:color w:val="000000" w:themeColor="text1"/>
          <w:sz w:val="22"/>
          <w:szCs w:val="22"/>
          <w:lang w:val="en-US"/>
        </w:rPr>
        <w:t>GPP; Technical S</w:t>
      </w:r>
      <w:r w:rsidR="00133DFD" w:rsidRPr="00CC26D3">
        <w:rPr>
          <w:color w:val="000000" w:themeColor="text1"/>
          <w:sz w:val="22"/>
          <w:szCs w:val="22"/>
          <w:lang w:val="en-US"/>
        </w:rPr>
        <w:t xml:space="preserve">pecification </w:t>
      </w:r>
      <w:r w:rsidR="00011BC9" w:rsidRPr="00CC26D3">
        <w:rPr>
          <w:color w:val="000000" w:themeColor="text1"/>
          <w:sz w:val="22"/>
          <w:szCs w:val="22"/>
          <w:lang w:val="en-US"/>
        </w:rPr>
        <w:t>G</w:t>
      </w:r>
      <w:r w:rsidR="00133DFD" w:rsidRPr="00CC26D3">
        <w:rPr>
          <w:color w:val="000000" w:themeColor="text1"/>
          <w:sz w:val="22"/>
          <w:szCs w:val="22"/>
          <w:lang w:val="en-US"/>
        </w:rPr>
        <w:t xml:space="preserve">roup </w:t>
      </w:r>
      <w:r w:rsidR="00011BC9" w:rsidRPr="00CC26D3">
        <w:rPr>
          <w:color w:val="000000" w:themeColor="text1"/>
          <w:sz w:val="22"/>
          <w:szCs w:val="22"/>
          <w:lang w:val="en-US"/>
        </w:rPr>
        <w:t>R</w:t>
      </w:r>
      <w:r w:rsidR="00133DFD" w:rsidRPr="00CC26D3">
        <w:rPr>
          <w:color w:val="000000" w:themeColor="text1"/>
          <w:sz w:val="22"/>
          <w:szCs w:val="22"/>
          <w:lang w:val="en-US"/>
        </w:rPr>
        <w:t xml:space="preserve">adio </w:t>
      </w:r>
      <w:r w:rsidR="00011BC9" w:rsidRPr="00CC26D3">
        <w:rPr>
          <w:color w:val="000000" w:themeColor="text1"/>
          <w:sz w:val="22"/>
          <w:szCs w:val="22"/>
          <w:lang w:val="en-US"/>
        </w:rPr>
        <w:t>A</w:t>
      </w:r>
      <w:r w:rsidR="00133DFD" w:rsidRPr="00CC26D3">
        <w:rPr>
          <w:color w:val="000000" w:themeColor="text1"/>
          <w:sz w:val="22"/>
          <w:szCs w:val="22"/>
          <w:lang w:val="en-US"/>
        </w:rPr>
        <w:t xml:space="preserve">ccess </w:t>
      </w:r>
      <w:r w:rsidR="00011BC9" w:rsidRPr="00CC26D3">
        <w:rPr>
          <w:color w:val="000000" w:themeColor="text1"/>
          <w:sz w:val="22"/>
          <w:szCs w:val="22"/>
          <w:lang w:val="en-US"/>
        </w:rPr>
        <w:t>N</w:t>
      </w:r>
      <w:r w:rsidR="00133DFD" w:rsidRPr="00CC26D3">
        <w:rPr>
          <w:color w:val="000000" w:themeColor="text1"/>
          <w:sz w:val="22"/>
          <w:szCs w:val="22"/>
          <w:lang w:val="en-US"/>
        </w:rPr>
        <w:t>etwork; E-UTRA; Physical layer; Measurements (Release 14)</w:t>
      </w:r>
      <w:r w:rsidRPr="00CC26D3">
        <w:rPr>
          <w:color w:val="000000" w:themeColor="text1"/>
          <w:sz w:val="22"/>
          <w:szCs w:val="22"/>
          <w:lang w:val="en-US"/>
        </w:rPr>
        <w:t>”</w:t>
      </w:r>
      <w:r w:rsidR="00133DFD" w:rsidRPr="00CC26D3">
        <w:rPr>
          <w:color w:val="000000" w:themeColor="text1"/>
          <w:sz w:val="22"/>
          <w:szCs w:val="22"/>
          <w:lang w:val="en-US"/>
        </w:rPr>
        <w:t xml:space="preserve">, </w:t>
      </w:r>
      <w:r w:rsidR="00F84CF5" w:rsidRPr="00CC26D3">
        <w:rPr>
          <w:color w:val="000000" w:themeColor="text1"/>
          <w:sz w:val="22"/>
          <w:szCs w:val="22"/>
          <w:lang w:val="en-US"/>
        </w:rPr>
        <w:t>3GPP, V14.2.0, March 2017.</w:t>
      </w:r>
    </w:p>
    <w:p w14:paraId="2D7E6D65" w14:textId="3C8C252B" w:rsidR="00F30B1C" w:rsidRPr="00CC26D3" w:rsidRDefault="00EC45A4" w:rsidP="008A2F18">
      <w:pPr>
        <w:pStyle w:val="NormalWeb"/>
        <w:numPr>
          <w:ilvl w:val="0"/>
          <w:numId w:val="2"/>
        </w:numPr>
        <w:spacing w:before="0" w:beforeAutospacing="0" w:after="0" w:afterAutospacing="0"/>
        <w:rPr>
          <w:color w:val="000000" w:themeColor="text1"/>
          <w:sz w:val="22"/>
          <w:szCs w:val="22"/>
          <w:lang w:val="en-US"/>
        </w:rPr>
      </w:pPr>
      <w:r w:rsidRPr="00CC26D3">
        <w:rPr>
          <w:color w:val="000000" w:themeColor="text1"/>
          <w:sz w:val="22"/>
          <w:szCs w:val="22"/>
          <w:lang w:val="en-US"/>
        </w:rPr>
        <w:t xml:space="preserve">TS 36.423, “3GPP; Technical Specification Group Radio Access Network; E-UTRA; </w:t>
      </w:r>
      <w:r w:rsidR="00185D43" w:rsidRPr="00CC26D3">
        <w:rPr>
          <w:color w:val="000000" w:themeColor="text1"/>
          <w:sz w:val="22"/>
          <w:szCs w:val="22"/>
          <w:lang w:val="en-US"/>
        </w:rPr>
        <w:t>X2 application protocol</w:t>
      </w:r>
      <w:r w:rsidRPr="00CC26D3">
        <w:rPr>
          <w:color w:val="000000" w:themeColor="text1"/>
          <w:sz w:val="22"/>
          <w:szCs w:val="22"/>
          <w:lang w:val="en-US"/>
        </w:rPr>
        <w:t xml:space="preserve"> (Release 14)”, 3</w:t>
      </w:r>
      <w:r w:rsidR="00185D43" w:rsidRPr="00CC26D3">
        <w:rPr>
          <w:color w:val="000000" w:themeColor="text1"/>
          <w:sz w:val="22"/>
          <w:szCs w:val="22"/>
          <w:lang w:val="en-US"/>
        </w:rPr>
        <w:t>GPP, V14.3</w:t>
      </w:r>
      <w:r w:rsidRPr="00CC26D3">
        <w:rPr>
          <w:color w:val="000000" w:themeColor="text1"/>
          <w:sz w:val="22"/>
          <w:szCs w:val="22"/>
          <w:lang w:val="en-US"/>
        </w:rPr>
        <w:t xml:space="preserve">.0, </w:t>
      </w:r>
      <w:r w:rsidR="00185D43" w:rsidRPr="00CC26D3">
        <w:rPr>
          <w:color w:val="000000" w:themeColor="text1"/>
          <w:sz w:val="22"/>
          <w:szCs w:val="22"/>
          <w:lang w:val="en-US"/>
        </w:rPr>
        <w:t>June</w:t>
      </w:r>
      <w:r w:rsidRPr="00CC26D3">
        <w:rPr>
          <w:color w:val="000000" w:themeColor="text1"/>
          <w:sz w:val="22"/>
          <w:szCs w:val="22"/>
          <w:lang w:val="en-US"/>
        </w:rPr>
        <w:t xml:space="preserve"> 2017.</w:t>
      </w:r>
    </w:p>
    <w:p w14:paraId="16643AF3" w14:textId="7FB63D28" w:rsidR="00C70373" w:rsidRPr="00CC26D3" w:rsidRDefault="00C70373" w:rsidP="008A2F18">
      <w:pPr>
        <w:pStyle w:val="EX"/>
        <w:numPr>
          <w:ilvl w:val="0"/>
          <w:numId w:val="2"/>
        </w:numPr>
        <w:spacing w:after="0"/>
        <w:rPr>
          <w:color w:val="000000" w:themeColor="text1"/>
          <w:sz w:val="22"/>
          <w:szCs w:val="22"/>
          <w:lang w:val="en-US"/>
        </w:rPr>
      </w:pPr>
      <w:r w:rsidRPr="00C70373">
        <w:rPr>
          <w:color w:val="000000" w:themeColor="text1"/>
          <w:sz w:val="22"/>
          <w:szCs w:val="22"/>
          <w:lang w:val="en-US"/>
        </w:rPr>
        <w:t>R1-1716991</w:t>
      </w:r>
      <w:r w:rsidRPr="00C70373">
        <w:rPr>
          <w:color w:val="000000" w:themeColor="text1"/>
          <w:sz w:val="22"/>
          <w:szCs w:val="22"/>
          <w:lang w:val="en-US"/>
        </w:rPr>
        <w:t>, “</w:t>
      </w:r>
      <w:r w:rsidRPr="00C70373">
        <w:rPr>
          <w:color w:val="000000" w:themeColor="text1"/>
          <w:sz w:val="22"/>
          <w:szCs w:val="22"/>
          <w:lang w:val="en-US"/>
        </w:rPr>
        <w:t xml:space="preserve">Downlink </w:t>
      </w:r>
      <w:r>
        <w:rPr>
          <w:color w:val="000000" w:themeColor="text1"/>
          <w:sz w:val="22"/>
          <w:szCs w:val="22"/>
          <w:lang w:val="en-US"/>
        </w:rPr>
        <w:t>interference detection for aerial v</w:t>
      </w:r>
      <w:r w:rsidRPr="00C70373">
        <w:rPr>
          <w:color w:val="000000" w:themeColor="text1"/>
          <w:sz w:val="22"/>
          <w:szCs w:val="22"/>
          <w:lang w:val="en-US"/>
        </w:rPr>
        <w:t>ehicles</w:t>
      </w:r>
      <w:r w:rsidRPr="00C70373">
        <w:rPr>
          <w:color w:val="000000" w:themeColor="text1"/>
          <w:sz w:val="22"/>
          <w:szCs w:val="22"/>
          <w:lang w:val="en-US"/>
        </w:rPr>
        <w:t xml:space="preserve">”, </w:t>
      </w:r>
      <w:r w:rsidRPr="00C70373">
        <w:rPr>
          <w:color w:val="000000" w:themeColor="text1"/>
          <w:sz w:val="22"/>
          <w:szCs w:val="22"/>
          <w:lang w:val="en-US"/>
        </w:rPr>
        <w:t>3GPP TSG RAN WG1 Meeting #90bis</w:t>
      </w:r>
      <w:r w:rsidRPr="00C70373">
        <w:rPr>
          <w:color w:val="000000" w:themeColor="text1"/>
          <w:sz w:val="22"/>
          <w:szCs w:val="22"/>
          <w:lang w:val="en-US"/>
        </w:rPr>
        <w:t xml:space="preserve">, </w:t>
      </w:r>
      <w:r w:rsidRPr="00C70373">
        <w:rPr>
          <w:color w:val="000000" w:themeColor="text1"/>
          <w:sz w:val="22"/>
          <w:szCs w:val="22"/>
          <w:lang w:val="en-US"/>
        </w:rPr>
        <w:t>Prague, Czech Republic, 9th – 13th October 2017</w:t>
      </w:r>
      <w:bookmarkEnd w:id="4"/>
    </w:p>
    <w:sectPr w:rsidR="00C70373" w:rsidRPr="00CC26D3" w:rsidSect="0086170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3E092" w14:textId="77777777" w:rsidR="0067538F" w:rsidRDefault="0067538F" w:rsidP="00B8014C">
      <w:pPr>
        <w:spacing w:after="0"/>
      </w:pPr>
      <w:r>
        <w:separator/>
      </w:r>
    </w:p>
  </w:endnote>
  <w:endnote w:type="continuationSeparator" w:id="0">
    <w:p w14:paraId="3E2844ED" w14:textId="77777777" w:rsidR="0067538F" w:rsidRDefault="0067538F" w:rsidP="00B801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8A991E" w14:textId="77777777" w:rsidR="0067538F" w:rsidRDefault="0067538F" w:rsidP="00B8014C">
      <w:pPr>
        <w:spacing w:after="0"/>
      </w:pPr>
      <w:r>
        <w:separator/>
      </w:r>
    </w:p>
  </w:footnote>
  <w:footnote w:type="continuationSeparator" w:id="0">
    <w:p w14:paraId="6FFCEC76" w14:textId="77777777" w:rsidR="0067538F" w:rsidRDefault="0067538F" w:rsidP="00B801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1047F"/>
    <w:multiLevelType w:val="hybridMultilevel"/>
    <w:tmpl w:val="B582C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C26F82"/>
    <w:multiLevelType w:val="hybridMultilevel"/>
    <w:tmpl w:val="2C924BDA"/>
    <w:lvl w:ilvl="0" w:tplc="08090001">
      <w:start w:val="1"/>
      <w:numFmt w:val="bullet"/>
      <w:lvlText w:val=""/>
      <w:lvlJc w:val="left"/>
      <w:pPr>
        <w:ind w:left="720" w:hanging="360"/>
      </w:pPr>
      <w:rPr>
        <w:rFonts w:ascii="Symbol" w:hAnsi="Symbol" w:hint="default"/>
      </w:rPr>
    </w:lvl>
    <w:lvl w:ilvl="1" w:tplc="C4603B2E">
      <w:numFmt w:val="bullet"/>
      <w:lvlText w:val="–"/>
      <w:lvlJc w:val="left"/>
      <w:pPr>
        <w:ind w:left="1440" w:hanging="360"/>
      </w:pPr>
      <w:rPr>
        <w:rFonts w:ascii="Ericsson Capital TT" w:hAnsi="Ericsson Capital TT"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882CA1"/>
    <w:multiLevelType w:val="hybridMultilevel"/>
    <w:tmpl w:val="914C8D0A"/>
    <w:lvl w:ilvl="0" w:tplc="56B27026">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AFD1FDD"/>
    <w:multiLevelType w:val="hybridMultilevel"/>
    <w:tmpl w:val="4C5A7B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F37339"/>
    <w:multiLevelType w:val="hybridMultilevel"/>
    <w:tmpl w:val="5A6430C0"/>
    <w:lvl w:ilvl="0" w:tplc="04090001">
      <w:start w:val="1"/>
      <w:numFmt w:val="bullet"/>
      <w:lvlText w:val=""/>
      <w:lvlJc w:val="left"/>
      <w:pPr>
        <w:ind w:left="720" w:hanging="360"/>
      </w:pPr>
      <w:rPr>
        <w:rFonts w:ascii="Symbol" w:hAnsi="Symbol" w:hint="default"/>
      </w:rPr>
    </w:lvl>
    <w:lvl w:ilvl="1" w:tplc="0ED8F51A">
      <w:numFmt w:val="bullet"/>
      <w:lvlText w:val="-"/>
      <w:lvlJc w:val="left"/>
      <w:pPr>
        <w:ind w:left="1440" w:hanging="360"/>
      </w:pPr>
      <w:rPr>
        <w:rFonts w:ascii="Arial" w:eastAsia="Calibri" w:hAnsi="Arial" w:cs="Arial" w:hint="default"/>
        <w:color w:val="00000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7D720CB"/>
    <w:multiLevelType w:val="hybridMultilevel"/>
    <w:tmpl w:val="8264BB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8404DB5"/>
    <w:multiLevelType w:val="hybridMultilevel"/>
    <w:tmpl w:val="A0489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9564E5D"/>
    <w:multiLevelType w:val="hybridMultilevel"/>
    <w:tmpl w:val="2E861ED4"/>
    <w:lvl w:ilvl="0" w:tplc="08090001">
      <w:start w:val="1"/>
      <w:numFmt w:val="bullet"/>
      <w:lvlText w:val=""/>
      <w:lvlJc w:val="left"/>
      <w:pPr>
        <w:ind w:left="835" w:hanging="360"/>
      </w:pPr>
      <w:rPr>
        <w:rFonts w:ascii="Symbol" w:hAnsi="Symbol" w:hint="default"/>
      </w:rPr>
    </w:lvl>
    <w:lvl w:ilvl="1" w:tplc="08090003" w:tentative="1">
      <w:start w:val="1"/>
      <w:numFmt w:val="bullet"/>
      <w:lvlText w:val="o"/>
      <w:lvlJc w:val="left"/>
      <w:pPr>
        <w:ind w:left="1555" w:hanging="360"/>
      </w:pPr>
      <w:rPr>
        <w:rFonts w:ascii="Courier New" w:hAnsi="Courier New" w:cs="Courier New" w:hint="default"/>
      </w:rPr>
    </w:lvl>
    <w:lvl w:ilvl="2" w:tplc="08090005" w:tentative="1">
      <w:start w:val="1"/>
      <w:numFmt w:val="bullet"/>
      <w:lvlText w:val=""/>
      <w:lvlJc w:val="left"/>
      <w:pPr>
        <w:ind w:left="2275" w:hanging="360"/>
      </w:pPr>
      <w:rPr>
        <w:rFonts w:ascii="Wingdings" w:hAnsi="Wingdings" w:hint="default"/>
      </w:rPr>
    </w:lvl>
    <w:lvl w:ilvl="3" w:tplc="08090001" w:tentative="1">
      <w:start w:val="1"/>
      <w:numFmt w:val="bullet"/>
      <w:lvlText w:val=""/>
      <w:lvlJc w:val="left"/>
      <w:pPr>
        <w:ind w:left="2995" w:hanging="360"/>
      </w:pPr>
      <w:rPr>
        <w:rFonts w:ascii="Symbol" w:hAnsi="Symbol" w:hint="default"/>
      </w:rPr>
    </w:lvl>
    <w:lvl w:ilvl="4" w:tplc="08090003" w:tentative="1">
      <w:start w:val="1"/>
      <w:numFmt w:val="bullet"/>
      <w:lvlText w:val="o"/>
      <w:lvlJc w:val="left"/>
      <w:pPr>
        <w:ind w:left="3715" w:hanging="360"/>
      </w:pPr>
      <w:rPr>
        <w:rFonts w:ascii="Courier New" w:hAnsi="Courier New" w:cs="Courier New" w:hint="default"/>
      </w:rPr>
    </w:lvl>
    <w:lvl w:ilvl="5" w:tplc="08090005" w:tentative="1">
      <w:start w:val="1"/>
      <w:numFmt w:val="bullet"/>
      <w:lvlText w:val=""/>
      <w:lvlJc w:val="left"/>
      <w:pPr>
        <w:ind w:left="4435" w:hanging="360"/>
      </w:pPr>
      <w:rPr>
        <w:rFonts w:ascii="Wingdings" w:hAnsi="Wingdings" w:hint="default"/>
      </w:rPr>
    </w:lvl>
    <w:lvl w:ilvl="6" w:tplc="08090001" w:tentative="1">
      <w:start w:val="1"/>
      <w:numFmt w:val="bullet"/>
      <w:lvlText w:val=""/>
      <w:lvlJc w:val="left"/>
      <w:pPr>
        <w:ind w:left="5155" w:hanging="360"/>
      </w:pPr>
      <w:rPr>
        <w:rFonts w:ascii="Symbol" w:hAnsi="Symbol" w:hint="default"/>
      </w:rPr>
    </w:lvl>
    <w:lvl w:ilvl="7" w:tplc="08090003" w:tentative="1">
      <w:start w:val="1"/>
      <w:numFmt w:val="bullet"/>
      <w:lvlText w:val="o"/>
      <w:lvlJc w:val="left"/>
      <w:pPr>
        <w:ind w:left="5875" w:hanging="360"/>
      </w:pPr>
      <w:rPr>
        <w:rFonts w:ascii="Courier New" w:hAnsi="Courier New" w:cs="Courier New" w:hint="default"/>
      </w:rPr>
    </w:lvl>
    <w:lvl w:ilvl="8" w:tplc="08090005" w:tentative="1">
      <w:start w:val="1"/>
      <w:numFmt w:val="bullet"/>
      <w:lvlText w:val=""/>
      <w:lvlJc w:val="left"/>
      <w:pPr>
        <w:ind w:left="6595" w:hanging="360"/>
      </w:pPr>
      <w:rPr>
        <w:rFonts w:ascii="Wingdings" w:hAnsi="Wingdings" w:hint="default"/>
      </w:rPr>
    </w:lvl>
  </w:abstractNum>
  <w:abstractNum w:abstractNumId="9" w15:restartNumberingAfterBreak="0">
    <w:nsid w:val="4279523A"/>
    <w:multiLevelType w:val="hybridMultilevel"/>
    <w:tmpl w:val="634A75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CB8E8728">
      <w:start w:val="1"/>
      <w:numFmt w:val="bullet"/>
      <w:lvlText w:val="•"/>
      <w:lvlJc w:val="left"/>
      <w:pPr>
        <w:ind w:left="2160" w:hanging="360"/>
      </w:pPr>
      <w:rPr>
        <w:rFonts w:ascii="Arial" w:hAnsi="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0CB3F17"/>
    <w:multiLevelType w:val="hybridMultilevel"/>
    <w:tmpl w:val="22ACA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4F45AF6"/>
    <w:multiLevelType w:val="hybridMultilevel"/>
    <w:tmpl w:val="AE8A92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BA54C69"/>
    <w:multiLevelType w:val="hybridMultilevel"/>
    <w:tmpl w:val="518CD2EA"/>
    <w:lvl w:ilvl="0" w:tplc="D7AC6C4C">
      <w:start w:val="1"/>
      <w:numFmt w:val="bullet"/>
      <w:lvlText w:val="•"/>
      <w:lvlJc w:val="left"/>
      <w:pPr>
        <w:tabs>
          <w:tab w:val="num" w:pos="720"/>
        </w:tabs>
        <w:ind w:left="720" w:hanging="360"/>
      </w:pPr>
      <w:rPr>
        <w:rFonts w:ascii="Arial" w:hAnsi="Arial" w:hint="default"/>
      </w:rPr>
    </w:lvl>
    <w:lvl w:ilvl="1" w:tplc="FD681E9C">
      <w:numFmt w:val="bullet"/>
      <w:lvlText w:val="•"/>
      <w:lvlJc w:val="left"/>
      <w:pPr>
        <w:tabs>
          <w:tab w:val="num" w:pos="1440"/>
        </w:tabs>
        <w:ind w:left="1440" w:hanging="360"/>
      </w:pPr>
      <w:rPr>
        <w:rFonts w:ascii="Arial" w:hAnsi="Arial" w:hint="default"/>
      </w:rPr>
    </w:lvl>
    <w:lvl w:ilvl="2" w:tplc="C5D29B7C" w:tentative="1">
      <w:start w:val="1"/>
      <w:numFmt w:val="bullet"/>
      <w:lvlText w:val="•"/>
      <w:lvlJc w:val="left"/>
      <w:pPr>
        <w:tabs>
          <w:tab w:val="num" w:pos="2160"/>
        </w:tabs>
        <w:ind w:left="2160" w:hanging="360"/>
      </w:pPr>
      <w:rPr>
        <w:rFonts w:ascii="Arial" w:hAnsi="Arial" w:hint="default"/>
      </w:rPr>
    </w:lvl>
    <w:lvl w:ilvl="3" w:tplc="8C10A932" w:tentative="1">
      <w:start w:val="1"/>
      <w:numFmt w:val="bullet"/>
      <w:lvlText w:val="•"/>
      <w:lvlJc w:val="left"/>
      <w:pPr>
        <w:tabs>
          <w:tab w:val="num" w:pos="2880"/>
        </w:tabs>
        <w:ind w:left="2880" w:hanging="360"/>
      </w:pPr>
      <w:rPr>
        <w:rFonts w:ascii="Arial" w:hAnsi="Arial" w:hint="default"/>
      </w:rPr>
    </w:lvl>
    <w:lvl w:ilvl="4" w:tplc="8D9ABFD4" w:tentative="1">
      <w:start w:val="1"/>
      <w:numFmt w:val="bullet"/>
      <w:lvlText w:val="•"/>
      <w:lvlJc w:val="left"/>
      <w:pPr>
        <w:tabs>
          <w:tab w:val="num" w:pos="3600"/>
        </w:tabs>
        <w:ind w:left="3600" w:hanging="360"/>
      </w:pPr>
      <w:rPr>
        <w:rFonts w:ascii="Arial" w:hAnsi="Arial" w:hint="default"/>
      </w:rPr>
    </w:lvl>
    <w:lvl w:ilvl="5" w:tplc="A6F0BCF6" w:tentative="1">
      <w:start w:val="1"/>
      <w:numFmt w:val="bullet"/>
      <w:lvlText w:val="•"/>
      <w:lvlJc w:val="left"/>
      <w:pPr>
        <w:tabs>
          <w:tab w:val="num" w:pos="4320"/>
        </w:tabs>
        <w:ind w:left="4320" w:hanging="360"/>
      </w:pPr>
      <w:rPr>
        <w:rFonts w:ascii="Arial" w:hAnsi="Arial" w:hint="default"/>
      </w:rPr>
    </w:lvl>
    <w:lvl w:ilvl="6" w:tplc="C9928656" w:tentative="1">
      <w:start w:val="1"/>
      <w:numFmt w:val="bullet"/>
      <w:lvlText w:val="•"/>
      <w:lvlJc w:val="left"/>
      <w:pPr>
        <w:tabs>
          <w:tab w:val="num" w:pos="5040"/>
        </w:tabs>
        <w:ind w:left="5040" w:hanging="360"/>
      </w:pPr>
      <w:rPr>
        <w:rFonts w:ascii="Arial" w:hAnsi="Arial" w:hint="default"/>
      </w:rPr>
    </w:lvl>
    <w:lvl w:ilvl="7" w:tplc="3900FC7E" w:tentative="1">
      <w:start w:val="1"/>
      <w:numFmt w:val="bullet"/>
      <w:lvlText w:val="•"/>
      <w:lvlJc w:val="left"/>
      <w:pPr>
        <w:tabs>
          <w:tab w:val="num" w:pos="5760"/>
        </w:tabs>
        <w:ind w:left="5760" w:hanging="360"/>
      </w:pPr>
      <w:rPr>
        <w:rFonts w:ascii="Arial" w:hAnsi="Arial" w:hint="default"/>
      </w:rPr>
    </w:lvl>
    <w:lvl w:ilvl="8" w:tplc="FF4A7F1E" w:tentative="1">
      <w:start w:val="1"/>
      <w:numFmt w:val="bullet"/>
      <w:lvlText w:val="•"/>
      <w:lvlJc w:val="left"/>
      <w:pPr>
        <w:tabs>
          <w:tab w:val="num" w:pos="6480"/>
        </w:tabs>
        <w:ind w:left="6480" w:hanging="360"/>
      </w:pPr>
      <w:rPr>
        <w:rFonts w:ascii="Arial" w:hAnsi="Arial"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1"/>
  </w:num>
  <w:num w:numId="5">
    <w:abstractNumId w:val="0"/>
  </w:num>
  <w:num w:numId="6">
    <w:abstractNumId w:val="12"/>
  </w:num>
  <w:num w:numId="7">
    <w:abstractNumId w:val="1"/>
  </w:num>
  <w:num w:numId="8">
    <w:abstractNumId w:val="9"/>
  </w:num>
  <w:num w:numId="9">
    <w:abstractNumId w:val="6"/>
  </w:num>
  <w:num w:numId="10">
    <w:abstractNumId w:val="2"/>
  </w:num>
  <w:num w:numId="11">
    <w:abstractNumId w:val="5"/>
  </w:num>
  <w:num w:numId="12">
    <w:abstractNumId w:val="8"/>
  </w:num>
  <w:num w:numId="13">
    <w:abstractNumId w:val="3"/>
  </w:num>
  <w:num w:numId="1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70D"/>
    <w:rsid w:val="0000050F"/>
    <w:rsid w:val="000014E2"/>
    <w:rsid w:val="000025DF"/>
    <w:rsid w:val="000033E8"/>
    <w:rsid w:val="00003642"/>
    <w:rsid w:val="00003E71"/>
    <w:rsid w:val="00004DC7"/>
    <w:rsid w:val="00005019"/>
    <w:rsid w:val="0000659F"/>
    <w:rsid w:val="0000733F"/>
    <w:rsid w:val="000077FF"/>
    <w:rsid w:val="00007E84"/>
    <w:rsid w:val="000104C3"/>
    <w:rsid w:val="000105D8"/>
    <w:rsid w:val="000108E8"/>
    <w:rsid w:val="00010D39"/>
    <w:rsid w:val="0001133B"/>
    <w:rsid w:val="00011BC9"/>
    <w:rsid w:val="00012D66"/>
    <w:rsid w:val="0001313D"/>
    <w:rsid w:val="000131A8"/>
    <w:rsid w:val="00015B5E"/>
    <w:rsid w:val="0001677D"/>
    <w:rsid w:val="00016D48"/>
    <w:rsid w:val="000173AB"/>
    <w:rsid w:val="000178EC"/>
    <w:rsid w:val="00017A7E"/>
    <w:rsid w:val="00017AD6"/>
    <w:rsid w:val="000209F7"/>
    <w:rsid w:val="00020AD3"/>
    <w:rsid w:val="00020F4D"/>
    <w:rsid w:val="00021690"/>
    <w:rsid w:val="00021FCA"/>
    <w:rsid w:val="00024122"/>
    <w:rsid w:val="0002525E"/>
    <w:rsid w:val="00025683"/>
    <w:rsid w:val="000262EE"/>
    <w:rsid w:val="0003031E"/>
    <w:rsid w:val="00030469"/>
    <w:rsid w:val="000304D5"/>
    <w:rsid w:val="00030942"/>
    <w:rsid w:val="00030C85"/>
    <w:rsid w:val="0003139D"/>
    <w:rsid w:val="00031E1B"/>
    <w:rsid w:val="0003303A"/>
    <w:rsid w:val="0003346E"/>
    <w:rsid w:val="000334CD"/>
    <w:rsid w:val="0003456E"/>
    <w:rsid w:val="0003502C"/>
    <w:rsid w:val="000350FF"/>
    <w:rsid w:val="00036A8A"/>
    <w:rsid w:val="00037C08"/>
    <w:rsid w:val="00037F58"/>
    <w:rsid w:val="00040360"/>
    <w:rsid w:val="00042291"/>
    <w:rsid w:val="000423E0"/>
    <w:rsid w:val="000423F4"/>
    <w:rsid w:val="00042AED"/>
    <w:rsid w:val="00042D7F"/>
    <w:rsid w:val="0004351B"/>
    <w:rsid w:val="00043EEE"/>
    <w:rsid w:val="00044311"/>
    <w:rsid w:val="0004450D"/>
    <w:rsid w:val="00044A0B"/>
    <w:rsid w:val="00044BAA"/>
    <w:rsid w:val="00044FF1"/>
    <w:rsid w:val="00045515"/>
    <w:rsid w:val="00045E83"/>
    <w:rsid w:val="00046327"/>
    <w:rsid w:val="0004640E"/>
    <w:rsid w:val="00047DF2"/>
    <w:rsid w:val="00047EEB"/>
    <w:rsid w:val="000504E8"/>
    <w:rsid w:val="00050643"/>
    <w:rsid w:val="000509A3"/>
    <w:rsid w:val="00051BB3"/>
    <w:rsid w:val="0005278F"/>
    <w:rsid w:val="00053613"/>
    <w:rsid w:val="000542F4"/>
    <w:rsid w:val="000546B4"/>
    <w:rsid w:val="00054A4C"/>
    <w:rsid w:val="00055E7D"/>
    <w:rsid w:val="0005604C"/>
    <w:rsid w:val="000561BD"/>
    <w:rsid w:val="00056CD4"/>
    <w:rsid w:val="00060683"/>
    <w:rsid w:val="00060D07"/>
    <w:rsid w:val="00064ACD"/>
    <w:rsid w:val="00064CD3"/>
    <w:rsid w:val="00067256"/>
    <w:rsid w:val="00070570"/>
    <w:rsid w:val="000708A7"/>
    <w:rsid w:val="000721D3"/>
    <w:rsid w:val="00072E78"/>
    <w:rsid w:val="000738B0"/>
    <w:rsid w:val="000758C4"/>
    <w:rsid w:val="00075A9A"/>
    <w:rsid w:val="00075FB3"/>
    <w:rsid w:val="0007637F"/>
    <w:rsid w:val="00076AC6"/>
    <w:rsid w:val="00076F7B"/>
    <w:rsid w:val="00077522"/>
    <w:rsid w:val="00077F75"/>
    <w:rsid w:val="00081476"/>
    <w:rsid w:val="000818C7"/>
    <w:rsid w:val="00081A9F"/>
    <w:rsid w:val="00081E7E"/>
    <w:rsid w:val="00081EC9"/>
    <w:rsid w:val="00082293"/>
    <w:rsid w:val="00083128"/>
    <w:rsid w:val="00085CC2"/>
    <w:rsid w:val="0008610B"/>
    <w:rsid w:val="00086427"/>
    <w:rsid w:val="000867E0"/>
    <w:rsid w:val="00086864"/>
    <w:rsid w:val="00087256"/>
    <w:rsid w:val="0008739A"/>
    <w:rsid w:val="00087CF8"/>
    <w:rsid w:val="00087FC5"/>
    <w:rsid w:val="00090715"/>
    <w:rsid w:val="0009181B"/>
    <w:rsid w:val="000919AC"/>
    <w:rsid w:val="00091FF7"/>
    <w:rsid w:val="00092375"/>
    <w:rsid w:val="00092550"/>
    <w:rsid w:val="000932F8"/>
    <w:rsid w:val="00093AAD"/>
    <w:rsid w:val="00093CFA"/>
    <w:rsid w:val="00093FAE"/>
    <w:rsid w:val="00095D59"/>
    <w:rsid w:val="00097D30"/>
    <w:rsid w:val="000A1810"/>
    <w:rsid w:val="000A1A4F"/>
    <w:rsid w:val="000A1E90"/>
    <w:rsid w:val="000A4809"/>
    <w:rsid w:val="000A69F6"/>
    <w:rsid w:val="000A7A44"/>
    <w:rsid w:val="000B01D7"/>
    <w:rsid w:val="000B16D4"/>
    <w:rsid w:val="000B1B47"/>
    <w:rsid w:val="000B1F21"/>
    <w:rsid w:val="000B2082"/>
    <w:rsid w:val="000B2B64"/>
    <w:rsid w:val="000B3C37"/>
    <w:rsid w:val="000B47B6"/>
    <w:rsid w:val="000B6D8C"/>
    <w:rsid w:val="000B75B5"/>
    <w:rsid w:val="000B7660"/>
    <w:rsid w:val="000C07EB"/>
    <w:rsid w:val="000C1436"/>
    <w:rsid w:val="000C223E"/>
    <w:rsid w:val="000C244F"/>
    <w:rsid w:val="000C245B"/>
    <w:rsid w:val="000C3D1A"/>
    <w:rsid w:val="000C4714"/>
    <w:rsid w:val="000C55CD"/>
    <w:rsid w:val="000C699E"/>
    <w:rsid w:val="000C7144"/>
    <w:rsid w:val="000D194F"/>
    <w:rsid w:val="000D1B86"/>
    <w:rsid w:val="000D356E"/>
    <w:rsid w:val="000D3686"/>
    <w:rsid w:val="000D3AEA"/>
    <w:rsid w:val="000D443E"/>
    <w:rsid w:val="000D44D3"/>
    <w:rsid w:val="000D47BB"/>
    <w:rsid w:val="000D4C89"/>
    <w:rsid w:val="000D53E6"/>
    <w:rsid w:val="000D54FC"/>
    <w:rsid w:val="000D5826"/>
    <w:rsid w:val="000D5C20"/>
    <w:rsid w:val="000D5FF3"/>
    <w:rsid w:val="000D6F90"/>
    <w:rsid w:val="000E18C2"/>
    <w:rsid w:val="000E295B"/>
    <w:rsid w:val="000E3FE4"/>
    <w:rsid w:val="000E3FF1"/>
    <w:rsid w:val="000E5CC5"/>
    <w:rsid w:val="000E5CCC"/>
    <w:rsid w:val="000E6F88"/>
    <w:rsid w:val="000F07DF"/>
    <w:rsid w:val="000F2564"/>
    <w:rsid w:val="000F3069"/>
    <w:rsid w:val="000F3848"/>
    <w:rsid w:val="000F4119"/>
    <w:rsid w:val="000F4141"/>
    <w:rsid w:val="000F44A6"/>
    <w:rsid w:val="000F4FE7"/>
    <w:rsid w:val="000F5522"/>
    <w:rsid w:val="000F5A22"/>
    <w:rsid w:val="000F5EF5"/>
    <w:rsid w:val="000F622F"/>
    <w:rsid w:val="000F6832"/>
    <w:rsid w:val="000F7536"/>
    <w:rsid w:val="000F7F40"/>
    <w:rsid w:val="00101540"/>
    <w:rsid w:val="00101A41"/>
    <w:rsid w:val="00101CA1"/>
    <w:rsid w:val="00101D65"/>
    <w:rsid w:val="001035AA"/>
    <w:rsid w:val="0010503C"/>
    <w:rsid w:val="00105790"/>
    <w:rsid w:val="0011061E"/>
    <w:rsid w:val="00111072"/>
    <w:rsid w:val="00111BD5"/>
    <w:rsid w:val="00113A99"/>
    <w:rsid w:val="00114227"/>
    <w:rsid w:val="0011439F"/>
    <w:rsid w:val="00114B3D"/>
    <w:rsid w:val="00115B3F"/>
    <w:rsid w:val="0011682D"/>
    <w:rsid w:val="00121776"/>
    <w:rsid w:val="001233E4"/>
    <w:rsid w:val="00123606"/>
    <w:rsid w:val="0012460F"/>
    <w:rsid w:val="00126047"/>
    <w:rsid w:val="001308C0"/>
    <w:rsid w:val="0013279A"/>
    <w:rsid w:val="001327FE"/>
    <w:rsid w:val="00132DD1"/>
    <w:rsid w:val="00133149"/>
    <w:rsid w:val="0013316A"/>
    <w:rsid w:val="00133DFD"/>
    <w:rsid w:val="001359B9"/>
    <w:rsid w:val="00136B20"/>
    <w:rsid w:val="00136E46"/>
    <w:rsid w:val="00137415"/>
    <w:rsid w:val="00137A2B"/>
    <w:rsid w:val="00140F3D"/>
    <w:rsid w:val="00141C05"/>
    <w:rsid w:val="00142308"/>
    <w:rsid w:val="001430D2"/>
    <w:rsid w:val="00143BF7"/>
    <w:rsid w:val="00143C26"/>
    <w:rsid w:val="00144020"/>
    <w:rsid w:val="001449DB"/>
    <w:rsid w:val="00145CFD"/>
    <w:rsid w:val="001469B3"/>
    <w:rsid w:val="001478E0"/>
    <w:rsid w:val="00150E82"/>
    <w:rsid w:val="0015140E"/>
    <w:rsid w:val="00151B08"/>
    <w:rsid w:val="00152868"/>
    <w:rsid w:val="00153F7C"/>
    <w:rsid w:val="00154554"/>
    <w:rsid w:val="00155800"/>
    <w:rsid w:val="00155AC6"/>
    <w:rsid w:val="00155FE5"/>
    <w:rsid w:val="001574DA"/>
    <w:rsid w:val="00157E3B"/>
    <w:rsid w:val="00160164"/>
    <w:rsid w:val="001601C1"/>
    <w:rsid w:val="0016148C"/>
    <w:rsid w:val="00163CF9"/>
    <w:rsid w:val="00164CB2"/>
    <w:rsid w:val="0016567B"/>
    <w:rsid w:val="0016634A"/>
    <w:rsid w:val="00166BBF"/>
    <w:rsid w:val="001673F2"/>
    <w:rsid w:val="00167E7F"/>
    <w:rsid w:val="0017052C"/>
    <w:rsid w:val="001710C2"/>
    <w:rsid w:val="001737FB"/>
    <w:rsid w:val="001739BC"/>
    <w:rsid w:val="00174ED4"/>
    <w:rsid w:val="00174F77"/>
    <w:rsid w:val="001754AA"/>
    <w:rsid w:val="00176163"/>
    <w:rsid w:val="00176664"/>
    <w:rsid w:val="001777A7"/>
    <w:rsid w:val="00180A4B"/>
    <w:rsid w:val="00180F8E"/>
    <w:rsid w:val="00181099"/>
    <w:rsid w:val="00181146"/>
    <w:rsid w:val="001815A4"/>
    <w:rsid w:val="00181677"/>
    <w:rsid w:val="0018184D"/>
    <w:rsid w:val="00182929"/>
    <w:rsid w:val="00183129"/>
    <w:rsid w:val="00183B87"/>
    <w:rsid w:val="00183E77"/>
    <w:rsid w:val="00183F4E"/>
    <w:rsid w:val="00184930"/>
    <w:rsid w:val="00185D43"/>
    <w:rsid w:val="00190150"/>
    <w:rsid w:val="00190617"/>
    <w:rsid w:val="00190923"/>
    <w:rsid w:val="00190CAF"/>
    <w:rsid w:val="001916F1"/>
    <w:rsid w:val="00193AEF"/>
    <w:rsid w:val="00193E9D"/>
    <w:rsid w:val="00194238"/>
    <w:rsid w:val="0019477C"/>
    <w:rsid w:val="001A046D"/>
    <w:rsid w:val="001A07C4"/>
    <w:rsid w:val="001A1AE1"/>
    <w:rsid w:val="001A229C"/>
    <w:rsid w:val="001A3842"/>
    <w:rsid w:val="001A3DCF"/>
    <w:rsid w:val="001A4E5E"/>
    <w:rsid w:val="001A5549"/>
    <w:rsid w:val="001A59D5"/>
    <w:rsid w:val="001A6003"/>
    <w:rsid w:val="001A654B"/>
    <w:rsid w:val="001A70ED"/>
    <w:rsid w:val="001A719B"/>
    <w:rsid w:val="001A76BB"/>
    <w:rsid w:val="001B09B8"/>
    <w:rsid w:val="001B0FB4"/>
    <w:rsid w:val="001B164E"/>
    <w:rsid w:val="001B1A8E"/>
    <w:rsid w:val="001B1D43"/>
    <w:rsid w:val="001B5C42"/>
    <w:rsid w:val="001B63ED"/>
    <w:rsid w:val="001B6F06"/>
    <w:rsid w:val="001B7090"/>
    <w:rsid w:val="001B7185"/>
    <w:rsid w:val="001B75F5"/>
    <w:rsid w:val="001B77AA"/>
    <w:rsid w:val="001C0562"/>
    <w:rsid w:val="001C071D"/>
    <w:rsid w:val="001C13CB"/>
    <w:rsid w:val="001C2378"/>
    <w:rsid w:val="001C2ABB"/>
    <w:rsid w:val="001C2DB7"/>
    <w:rsid w:val="001C3965"/>
    <w:rsid w:val="001C42E7"/>
    <w:rsid w:val="001C4B61"/>
    <w:rsid w:val="001D1083"/>
    <w:rsid w:val="001D1095"/>
    <w:rsid w:val="001D1221"/>
    <w:rsid w:val="001D13BA"/>
    <w:rsid w:val="001D1D91"/>
    <w:rsid w:val="001D1FAF"/>
    <w:rsid w:val="001D251D"/>
    <w:rsid w:val="001D25FB"/>
    <w:rsid w:val="001D317C"/>
    <w:rsid w:val="001D3343"/>
    <w:rsid w:val="001D43F3"/>
    <w:rsid w:val="001D47DE"/>
    <w:rsid w:val="001D5186"/>
    <w:rsid w:val="001D6564"/>
    <w:rsid w:val="001D693C"/>
    <w:rsid w:val="001D6ACE"/>
    <w:rsid w:val="001D7345"/>
    <w:rsid w:val="001D7C28"/>
    <w:rsid w:val="001E2362"/>
    <w:rsid w:val="001E3A50"/>
    <w:rsid w:val="001E3AD1"/>
    <w:rsid w:val="001E41FF"/>
    <w:rsid w:val="001E505B"/>
    <w:rsid w:val="001E519D"/>
    <w:rsid w:val="001E5499"/>
    <w:rsid w:val="001E5E22"/>
    <w:rsid w:val="001E6E7B"/>
    <w:rsid w:val="001E77A2"/>
    <w:rsid w:val="001F24EF"/>
    <w:rsid w:val="001F2CFD"/>
    <w:rsid w:val="001F352B"/>
    <w:rsid w:val="001F3E4E"/>
    <w:rsid w:val="001F3F8C"/>
    <w:rsid w:val="001F42AE"/>
    <w:rsid w:val="001F43D7"/>
    <w:rsid w:val="001F4885"/>
    <w:rsid w:val="001F7C4E"/>
    <w:rsid w:val="001F7D38"/>
    <w:rsid w:val="001F7D71"/>
    <w:rsid w:val="0020002B"/>
    <w:rsid w:val="00200AA8"/>
    <w:rsid w:val="00202690"/>
    <w:rsid w:val="00202DDC"/>
    <w:rsid w:val="00202E55"/>
    <w:rsid w:val="002034B5"/>
    <w:rsid w:val="00203831"/>
    <w:rsid w:val="002047E5"/>
    <w:rsid w:val="00205A72"/>
    <w:rsid w:val="00206DEF"/>
    <w:rsid w:val="00207102"/>
    <w:rsid w:val="002075F0"/>
    <w:rsid w:val="002077AA"/>
    <w:rsid w:val="00210F67"/>
    <w:rsid w:val="00211DE8"/>
    <w:rsid w:val="00212028"/>
    <w:rsid w:val="002127B2"/>
    <w:rsid w:val="002131AD"/>
    <w:rsid w:val="00213B30"/>
    <w:rsid w:val="00213E58"/>
    <w:rsid w:val="00214047"/>
    <w:rsid w:val="0021482E"/>
    <w:rsid w:val="00214E42"/>
    <w:rsid w:val="0021713D"/>
    <w:rsid w:val="0022032F"/>
    <w:rsid w:val="0022090D"/>
    <w:rsid w:val="00221957"/>
    <w:rsid w:val="002223EF"/>
    <w:rsid w:val="00223959"/>
    <w:rsid w:val="00223E32"/>
    <w:rsid w:val="002264A9"/>
    <w:rsid w:val="00227E66"/>
    <w:rsid w:val="0023082A"/>
    <w:rsid w:val="0023095E"/>
    <w:rsid w:val="00230B29"/>
    <w:rsid w:val="00230BBE"/>
    <w:rsid w:val="00230E11"/>
    <w:rsid w:val="00231697"/>
    <w:rsid w:val="00231FDD"/>
    <w:rsid w:val="002328E8"/>
    <w:rsid w:val="002329E2"/>
    <w:rsid w:val="002345F4"/>
    <w:rsid w:val="00235448"/>
    <w:rsid w:val="0023613C"/>
    <w:rsid w:val="00236CCA"/>
    <w:rsid w:val="002373CE"/>
    <w:rsid w:val="002377EF"/>
    <w:rsid w:val="00237C9B"/>
    <w:rsid w:val="002406BF"/>
    <w:rsid w:val="00241037"/>
    <w:rsid w:val="00242348"/>
    <w:rsid w:val="002425DF"/>
    <w:rsid w:val="0024283B"/>
    <w:rsid w:val="00242B12"/>
    <w:rsid w:val="00242BE1"/>
    <w:rsid w:val="0024318D"/>
    <w:rsid w:val="00244DAE"/>
    <w:rsid w:val="00244F85"/>
    <w:rsid w:val="002460B9"/>
    <w:rsid w:val="00247275"/>
    <w:rsid w:val="0025045E"/>
    <w:rsid w:val="0025097D"/>
    <w:rsid w:val="00251A17"/>
    <w:rsid w:val="00251E86"/>
    <w:rsid w:val="002522D9"/>
    <w:rsid w:val="0025351B"/>
    <w:rsid w:val="0025356C"/>
    <w:rsid w:val="00253831"/>
    <w:rsid w:val="00253C31"/>
    <w:rsid w:val="00255860"/>
    <w:rsid w:val="002563AF"/>
    <w:rsid w:val="00256578"/>
    <w:rsid w:val="002566C5"/>
    <w:rsid w:val="0025717D"/>
    <w:rsid w:val="002571A1"/>
    <w:rsid w:val="002617D8"/>
    <w:rsid w:val="002639BB"/>
    <w:rsid w:val="00264D20"/>
    <w:rsid w:val="00264EC8"/>
    <w:rsid w:val="00266C5D"/>
    <w:rsid w:val="00267C2D"/>
    <w:rsid w:val="00270AF4"/>
    <w:rsid w:val="00271101"/>
    <w:rsid w:val="0027241E"/>
    <w:rsid w:val="00272789"/>
    <w:rsid w:val="00272B18"/>
    <w:rsid w:val="00273B4D"/>
    <w:rsid w:val="00273C8F"/>
    <w:rsid w:val="002751BA"/>
    <w:rsid w:val="002754C1"/>
    <w:rsid w:val="00275761"/>
    <w:rsid w:val="002761F1"/>
    <w:rsid w:val="002767A1"/>
    <w:rsid w:val="00276CCD"/>
    <w:rsid w:val="00280449"/>
    <w:rsid w:val="00281203"/>
    <w:rsid w:val="00282C11"/>
    <w:rsid w:val="00285155"/>
    <w:rsid w:val="00285E47"/>
    <w:rsid w:val="002860E5"/>
    <w:rsid w:val="00286C9A"/>
    <w:rsid w:val="00290057"/>
    <w:rsid w:val="0029025C"/>
    <w:rsid w:val="00294397"/>
    <w:rsid w:val="002945C4"/>
    <w:rsid w:val="00294FE4"/>
    <w:rsid w:val="002957E1"/>
    <w:rsid w:val="00295ABB"/>
    <w:rsid w:val="00295C8F"/>
    <w:rsid w:val="0029633C"/>
    <w:rsid w:val="002965BD"/>
    <w:rsid w:val="00297E48"/>
    <w:rsid w:val="002A2420"/>
    <w:rsid w:val="002A380F"/>
    <w:rsid w:val="002A3EBA"/>
    <w:rsid w:val="002A4CEF"/>
    <w:rsid w:val="002A5769"/>
    <w:rsid w:val="002A6314"/>
    <w:rsid w:val="002A684B"/>
    <w:rsid w:val="002A6C28"/>
    <w:rsid w:val="002B1192"/>
    <w:rsid w:val="002B2FD7"/>
    <w:rsid w:val="002B301B"/>
    <w:rsid w:val="002B35C7"/>
    <w:rsid w:val="002B3968"/>
    <w:rsid w:val="002B4074"/>
    <w:rsid w:val="002B4189"/>
    <w:rsid w:val="002B4AD6"/>
    <w:rsid w:val="002B4D5E"/>
    <w:rsid w:val="002B586E"/>
    <w:rsid w:val="002B6164"/>
    <w:rsid w:val="002B6268"/>
    <w:rsid w:val="002B6645"/>
    <w:rsid w:val="002B6DBE"/>
    <w:rsid w:val="002C0507"/>
    <w:rsid w:val="002C1437"/>
    <w:rsid w:val="002C2D4A"/>
    <w:rsid w:val="002C386B"/>
    <w:rsid w:val="002C43EE"/>
    <w:rsid w:val="002C5EFC"/>
    <w:rsid w:val="002C6098"/>
    <w:rsid w:val="002C6D47"/>
    <w:rsid w:val="002C6D7C"/>
    <w:rsid w:val="002C77F1"/>
    <w:rsid w:val="002D0261"/>
    <w:rsid w:val="002D0434"/>
    <w:rsid w:val="002D0481"/>
    <w:rsid w:val="002D2C4A"/>
    <w:rsid w:val="002D2C59"/>
    <w:rsid w:val="002D33B8"/>
    <w:rsid w:val="002D344D"/>
    <w:rsid w:val="002D455F"/>
    <w:rsid w:val="002D4A17"/>
    <w:rsid w:val="002D67F5"/>
    <w:rsid w:val="002D6A0A"/>
    <w:rsid w:val="002D7094"/>
    <w:rsid w:val="002D71B0"/>
    <w:rsid w:val="002D7859"/>
    <w:rsid w:val="002E11F3"/>
    <w:rsid w:val="002E1F75"/>
    <w:rsid w:val="002E2130"/>
    <w:rsid w:val="002E3096"/>
    <w:rsid w:val="002E31A2"/>
    <w:rsid w:val="002E3D8F"/>
    <w:rsid w:val="002E4374"/>
    <w:rsid w:val="002E5775"/>
    <w:rsid w:val="002E6F61"/>
    <w:rsid w:val="002E7335"/>
    <w:rsid w:val="002E78F8"/>
    <w:rsid w:val="002F016F"/>
    <w:rsid w:val="002F051C"/>
    <w:rsid w:val="002F0CCC"/>
    <w:rsid w:val="002F1573"/>
    <w:rsid w:val="002F1692"/>
    <w:rsid w:val="002F1909"/>
    <w:rsid w:val="002F1EE9"/>
    <w:rsid w:val="002F3027"/>
    <w:rsid w:val="002F3718"/>
    <w:rsid w:val="002F3F9E"/>
    <w:rsid w:val="002F47B3"/>
    <w:rsid w:val="002F4A5B"/>
    <w:rsid w:val="002F4A7F"/>
    <w:rsid w:val="002F4DC5"/>
    <w:rsid w:val="002F4DCE"/>
    <w:rsid w:val="002F5009"/>
    <w:rsid w:val="002F68AF"/>
    <w:rsid w:val="002F68BC"/>
    <w:rsid w:val="002F6A2A"/>
    <w:rsid w:val="002F7156"/>
    <w:rsid w:val="002F7230"/>
    <w:rsid w:val="003006FB"/>
    <w:rsid w:val="00301C38"/>
    <w:rsid w:val="003026D5"/>
    <w:rsid w:val="00303D68"/>
    <w:rsid w:val="00303FD3"/>
    <w:rsid w:val="00304038"/>
    <w:rsid w:val="0030621D"/>
    <w:rsid w:val="00306F4B"/>
    <w:rsid w:val="00306FCA"/>
    <w:rsid w:val="00307068"/>
    <w:rsid w:val="00307B09"/>
    <w:rsid w:val="00310419"/>
    <w:rsid w:val="00310BC9"/>
    <w:rsid w:val="00310E03"/>
    <w:rsid w:val="00311287"/>
    <w:rsid w:val="003118FF"/>
    <w:rsid w:val="0031315E"/>
    <w:rsid w:val="00313180"/>
    <w:rsid w:val="00313A5B"/>
    <w:rsid w:val="00313D55"/>
    <w:rsid w:val="0031400A"/>
    <w:rsid w:val="0031410C"/>
    <w:rsid w:val="00315EFA"/>
    <w:rsid w:val="00316679"/>
    <w:rsid w:val="00320D10"/>
    <w:rsid w:val="003220AE"/>
    <w:rsid w:val="00322D91"/>
    <w:rsid w:val="00322E6A"/>
    <w:rsid w:val="0032370A"/>
    <w:rsid w:val="00323A8A"/>
    <w:rsid w:val="00325638"/>
    <w:rsid w:val="00327808"/>
    <w:rsid w:val="00330699"/>
    <w:rsid w:val="00332328"/>
    <w:rsid w:val="00333186"/>
    <w:rsid w:val="00333C4E"/>
    <w:rsid w:val="00333D1A"/>
    <w:rsid w:val="003349A2"/>
    <w:rsid w:val="00335D4D"/>
    <w:rsid w:val="003364CB"/>
    <w:rsid w:val="00336C45"/>
    <w:rsid w:val="003407FD"/>
    <w:rsid w:val="00341148"/>
    <w:rsid w:val="00341A89"/>
    <w:rsid w:val="003420A6"/>
    <w:rsid w:val="00343DC6"/>
    <w:rsid w:val="00344F8A"/>
    <w:rsid w:val="0034584F"/>
    <w:rsid w:val="00345F60"/>
    <w:rsid w:val="00346046"/>
    <w:rsid w:val="00346084"/>
    <w:rsid w:val="00346713"/>
    <w:rsid w:val="003476C4"/>
    <w:rsid w:val="003503CC"/>
    <w:rsid w:val="00350418"/>
    <w:rsid w:val="00350832"/>
    <w:rsid w:val="0035097B"/>
    <w:rsid w:val="0035223A"/>
    <w:rsid w:val="0035274D"/>
    <w:rsid w:val="00353732"/>
    <w:rsid w:val="00353EA1"/>
    <w:rsid w:val="00354AEB"/>
    <w:rsid w:val="00355ABA"/>
    <w:rsid w:val="00356329"/>
    <w:rsid w:val="00356CF5"/>
    <w:rsid w:val="00357BE6"/>
    <w:rsid w:val="00360CE2"/>
    <w:rsid w:val="00363F48"/>
    <w:rsid w:val="00364898"/>
    <w:rsid w:val="003662B4"/>
    <w:rsid w:val="00367B84"/>
    <w:rsid w:val="00367C23"/>
    <w:rsid w:val="00370180"/>
    <w:rsid w:val="003707F8"/>
    <w:rsid w:val="00370BA1"/>
    <w:rsid w:val="00371114"/>
    <w:rsid w:val="003715B4"/>
    <w:rsid w:val="00371CE0"/>
    <w:rsid w:val="00372EA8"/>
    <w:rsid w:val="003741E6"/>
    <w:rsid w:val="00375AB1"/>
    <w:rsid w:val="0038059B"/>
    <w:rsid w:val="0038118C"/>
    <w:rsid w:val="00381D77"/>
    <w:rsid w:val="0038311F"/>
    <w:rsid w:val="003832C2"/>
    <w:rsid w:val="00383DFC"/>
    <w:rsid w:val="0038400C"/>
    <w:rsid w:val="003852B3"/>
    <w:rsid w:val="00385342"/>
    <w:rsid w:val="00385E46"/>
    <w:rsid w:val="0038685D"/>
    <w:rsid w:val="00387963"/>
    <w:rsid w:val="00390090"/>
    <w:rsid w:val="00392605"/>
    <w:rsid w:val="003935E7"/>
    <w:rsid w:val="00393D05"/>
    <w:rsid w:val="003944CB"/>
    <w:rsid w:val="003947B6"/>
    <w:rsid w:val="00395005"/>
    <w:rsid w:val="00395A58"/>
    <w:rsid w:val="00395DF1"/>
    <w:rsid w:val="00396107"/>
    <w:rsid w:val="00397335"/>
    <w:rsid w:val="003A00F8"/>
    <w:rsid w:val="003A2830"/>
    <w:rsid w:val="003A2C1D"/>
    <w:rsid w:val="003A3057"/>
    <w:rsid w:val="003A5788"/>
    <w:rsid w:val="003A57CE"/>
    <w:rsid w:val="003A60A0"/>
    <w:rsid w:val="003A620F"/>
    <w:rsid w:val="003A7424"/>
    <w:rsid w:val="003A754C"/>
    <w:rsid w:val="003A7DED"/>
    <w:rsid w:val="003A7FA6"/>
    <w:rsid w:val="003B01BE"/>
    <w:rsid w:val="003B08D6"/>
    <w:rsid w:val="003B1A13"/>
    <w:rsid w:val="003B1F18"/>
    <w:rsid w:val="003B2059"/>
    <w:rsid w:val="003B20B2"/>
    <w:rsid w:val="003B272E"/>
    <w:rsid w:val="003B4950"/>
    <w:rsid w:val="003B52D4"/>
    <w:rsid w:val="003B5605"/>
    <w:rsid w:val="003B5E62"/>
    <w:rsid w:val="003B72F8"/>
    <w:rsid w:val="003B7740"/>
    <w:rsid w:val="003B79E8"/>
    <w:rsid w:val="003B7DDF"/>
    <w:rsid w:val="003C04ED"/>
    <w:rsid w:val="003C05CE"/>
    <w:rsid w:val="003C07E1"/>
    <w:rsid w:val="003C0D3F"/>
    <w:rsid w:val="003C0F01"/>
    <w:rsid w:val="003C1263"/>
    <w:rsid w:val="003C2277"/>
    <w:rsid w:val="003C24DD"/>
    <w:rsid w:val="003C277D"/>
    <w:rsid w:val="003C2A82"/>
    <w:rsid w:val="003C3710"/>
    <w:rsid w:val="003C4536"/>
    <w:rsid w:val="003C496C"/>
    <w:rsid w:val="003C4F2F"/>
    <w:rsid w:val="003C525A"/>
    <w:rsid w:val="003C56E3"/>
    <w:rsid w:val="003C5CC9"/>
    <w:rsid w:val="003C623B"/>
    <w:rsid w:val="003C62DE"/>
    <w:rsid w:val="003C632E"/>
    <w:rsid w:val="003C6366"/>
    <w:rsid w:val="003C67B2"/>
    <w:rsid w:val="003D0078"/>
    <w:rsid w:val="003D085E"/>
    <w:rsid w:val="003D1E96"/>
    <w:rsid w:val="003D2514"/>
    <w:rsid w:val="003D3055"/>
    <w:rsid w:val="003D3A54"/>
    <w:rsid w:val="003D3BD4"/>
    <w:rsid w:val="003D5025"/>
    <w:rsid w:val="003D5969"/>
    <w:rsid w:val="003D5B61"/>
    <w:rsid w:val="003D5C54"/>
    <w:rsid w:val="003D6568"/>
    <w:rsid w:val="003D6C3E"/>
    <w:rsid w:val="003D6D93"/>
    <w:rsid w:val="003E0AB5"/>
    <w:rsid w:val="003E1AD9"/>
    <w:rsid w:val="003E27A0"/>
    <w:rsid w:val="003E29BC"/>
    <w:rsid w:val="003E33EE"/>
    <w:rsid w:val="003E373E"/>
    <w:rsid w:val="003E39A6"/>
    <w:rsid w:val="003E3A36"/>
    <w:rsid w:val="003E3FBE"/>
    <w:rsid w:val="003E463D"/>
    <w:rsid w:val="003E4C83"/>
    <w:rsid w:val="003E4D6D"/>
    <w:rsid w:val="003E4DD3"/>
    <w:rsid w:val="003E5DE8"/>
    <w:rsid w:val="003E5FD6"/>
    <w:rsid w:val="003E6B02"/>
    <w:rsid w:val="003E6D16"/>
    <w:rsid w:val="003E7BC9"/>
    <w:rsid w:val="003F02A2"/>
    <w:rsid w:val="003F0643"/>
    <w:rsid w:val="003F0812"/>
    <w:rsid w:val="003F087C"/>
    <w:rsid w:val="003F1AC3"/>
    <w:rsid w:val="003F1B56"/>
    <w:rsid w:val="003F1F9A"/>
    <w:rsid w:val="003F2B97"/>
    <w:rsid w:val="003F311D"/>
    <w:rsid w:val="003F343E"/>
    <w:rsid w:val="003F3F47"/>
    <w:rsid w:val="003F439F"/>
    <w:rsid w:val="003F50C9"/>
    <w:rsid w:val="003F6349"/>
    <w:rsid w:val="003F65D5"/>
    <w:rsid w:val="003F68DD"/>
    <w:rsid w:val="003F6C19"/>
    <w:rsid w:val="003F6C5A"/>
    <w:rsid w:val="003F6E6C"/>
    <w:rsid w:val="003F74E2"/>
    <w:rsid w:val="003F76D3"/>
    <w:rsid w:val="00402CEA"/>
    <w:rsid w:val="00402DA4"/>
    <w:rsid w:val="004040FB"/>
    <w:rsid w:val="00404D2A"/>
    <w:rsid w:val="00404F14"/>
    <w:rsid w:val="00405E98"/>
    <w:rsid w:val="0041025A"/>
    <w:rsid w:val="0041096F"/>
    <w:rsid w:val="00410A72"/>
    <w:rsid w:val="004128CB"/>
    <w:rsid w:val="00412EC7"/>
    <w:rsid w:val="0041348A"/>
    <w:rsid w:val="00415468"/>
    <w:rsid w:val="00415485"/>
    <w:rsid w:val="00416FD8"/>
    <w:rsid w:val="004179F7"/>
    <w:rsid w:val="00417E2E"/>
    <w:rsid w:val="004218F7"/>
    <w:rsid w:val="00421997"/>
    <w:rsid w:val="00421E97"/>
    <w:rsid w:val="00422494"/>
    <w:rsid w:val="00423DD6"/>
    <w:rsid w:val="004241B7"/>
    <w:rsid w:val="00424F31"/>
    <w:rsid w:val="00425BCE"/>
    <w:rsid w:val="00426100"/>
    <w:rsid w:val="004267E2"/>
    <w:rsid w:val="0042727A"/>
    <w:rsid w:val="004272BA"/>
    <w:rsid w:val="004273BC"/>
    <w:rsid w:val="0042746E"/>
    <w:rsid w:val="0042755F"/>
    <w:rsid w:val="004303E0"/>
    <w:rsid w:val="004315DE"/>
    <w:rsid w:val="0043345D"/>
    <w:rsid w:val="00434580"/>
    <w:rsid w:val="00435E3B"/>
    <w:rsid w:val="00436973"/>
    <w:rsid w:val="00436E8F"/>
    <w:rsid w:val="0043742C"/>
    <w:rsid w:val="00440170"/>
    <w:rsid w:val="00440EAD"/>
    <w:rsid w:val="0044203E"/>
    <w:rsid w:val="00442A95"/>
    <w:rsid w:val="00442DDF"/>
    <w:rsid w:val="00444233"/>
    <w:rsid w:val="00445501"/>
    <w:rsid w:val="00446337"/>
    <w:rsid w:val="00446B9D"/>
    <w:rsid w:val="00446EC6"/>
    <w:rsid w:val="00447089"/>
    <w:rsid w:val="004471AC"/>
    <w:rsid w:val="00450051"/>
    <w:rsid w:val="0045037E"/>
    <w:rsid w:val="0045070F"/>
    <w:rsid w:val="00452DAA"/>
    <w:rsid w:val="00454005"/>
    <w:rsid w:val="004543F3"/>
    <w:rsid w:val="00455A78"/>
    <w:rsid w:val="00456431"/>
    <w:rsid w:val="00456529"/>
    <w:rsid w:val="00456E40"/>
    <w:rsid w:val="004573B2"/>
    <w:rsid w:val="004576C1"/>
    <w:rsid w:val="004577F1"/>
    <w:rsid w:val="004609D1"/>
    <w:rsid w:val="00460A58"/>
    <w:rsid w:val="004625DA"/>
    <w:rsid w:val="004647B7"/>
    <w:rsid w:val="0046502D"/>
    <w:rsid w:val="004653D7"/>
    <w:rsid w:val="00466703"/>
    <w:rsid w:val="00466BA4"/>
    <w:rsid w:val="00467E91"/>
    <w:rsid w:val="00467FD8"/>
    <w:rsid w:val="004705B0"/>
    <w:rsid w:val="00471EEC"/>
    <w:rsid w:val="00474090"/>
    <w:rsid w:val="004753EC"/>
    <w:rsid w:val="0047737A"/>
    <w:rsid w:val="00480127"/>
    <w:rsid w:val="004805A0"/>
    <w:rsid w:val="0048084F"/>
    <w:rsid w:val="00480A18"/>
    <w:rsid w:val="004818A2"/>
    <w:rsid w:val="004819E7"/>
    <w:rsid w:val="00482A8C"/>
    <w:rsid w:val="0048344B"/>
    <w:rsid w:val="00483C59"/>
    <w:rsid w:val="00485D3F"/>
    <w:rsid w:val="00486940"/>
    <w:rsid w:val="00486EE5"/>
    <w:rsid w:val="00487276"/>
    <w:rsid w:val="00487A5F"/>
    <w:rsid w:val="00490106"/>
    <w:rsid w:val="00492498"/>
    <w:rsid w:val="004930C5"/>
    <w:rsid w:val="00494725"/>
    <w:rsid w:val="004947B1"/>
    <w:rsid w:val="0049628D"/>
    <w:rsid w:val="0049795E"/>
    <w:rsid w:val="00497B6C"/>
    <w:rsid w:val="004A0802"/>
    <w:rsid w:val="004A2909"/>
    <w:rsid w:val="004A296D"/>
    <w:rsid w:val="004A4060"/>
    <w:rsid w:val="004A570F"/>
    <w:rsid w:val="004A63AC"/>
    <w:rsid w:val="004A6435"/>
    <w:rsid w:val="004A737E"/>
    <w:rsid w:val="004A7957"/>
    <w:rsid w:val="004A79F8"/>
    <w:rsid w:val="004B2577"/>
    <w:rsid w:val="004B3AA6"/>
    <w:rsid w:val="004B50E7"/>
    <w:rsid w:val="004B65DA"/>
    <w:rsid w:val="004B7018"/>
    <w:rsid w:val="004B750F"/>
    <w:rsid w:val="004B7991"/>
    <w:rsid w:val="004C062E"/>
    <w:rsid w:val="004C06F1"/>
    <w:rsid w:val="004C46A0"/>
    <w:rsid w:val="004C48FC"/>
    <w:rsid w:val="004C53E6"/>
    <w:rsid w:val="004C5E3C"/>
    <w:rsid w:val="004C651F"/>
    <w:rsid w:val="004C7FC2"/>
    <w:rsid w:val="004D0577"/>
    <w:rsid w:val="004D10FD"/>
    <w:rsid w:val="004D150F"/>
    <w:rsid w:val="004D2013"/>
    <w:rsid w:val="004D48B5"/>
    <w:rsid w:val="004D5459"/>
    <w:rsid w:val="004D56AB"/>
    <w:rsid w:val="004D5B9F"/>
    <w:rsid w:val="004D63AE"/>
    <w:rsid w:val="004D65B0"/>
    <w:rsid w:val="004D7856"/>
    <w:rsid w:val="004D7EE1"/>
    <w:rsid w:val="004E08F5"/>
    <w:rsid w:val="004E0F53"/>
    <w:rsid w:val="004E1B4A"/>
    <w:rsid w:val="004E4838"/>
    <w:rsid w:val="004E4CFF"/>
    <w:rsid w:val="004E7D2F"/>
    <w:rsid w:val="004F10CB"/>
    <w:rsid w:val="004F295A"/>
    <w:rsid w:val="004F2A3E"/>
    <w:rsid w:val="004F2B0A"/>
    <w:rsid w:val="004F3F94"/>
    <w:rsid w:val="004F5D22"/>
    <w:rsid w:val="004F7B57"/>
    <w:rsid w:val="00500008"/>
    <w:rsid w:val="0050016E"/>
    <w:rsid w:val="0050021E"/>
    <w:rsid w:val="00502E35"/>
    <w:rsid w:val="00503631"/>
    <w:rsid w:val="00504CC3"/>
    <w:rsid w:val="005056E8"/>
    <w:rsid w:val="005062AB"/>
    <w:rsid w:val="00507995"/>
    <w:rsid w:val="00507AA3"/>
    <w:rsid w:val="00510302"/>
    <w:rsid w:val="0051062C"/>
    <w:rsid w:val="00510DDD"/>
    <w:rsid w:val="0051137F"/>
    <w:rsid w:val="005115EF"/>
    <w:rsid w:val="00512CDA"/>
    <w:rsid w:val="005130AB"/>
    <w:rsid w:val="005132FB"/>
    <w:rsid w:val="00513801"/>
    <w:rsid w:val="00514822"/>
    <w:rsid w:val="00514AC0"/>
    <w:rsid w:val="0051512B"/>
    <w:rsid w:val="0052059B"/>
    <w:rsid w:val="00520815"/>
    <w:rsid w:val="00520F51"/>
    <w:rsid w:val="00521955"/>
    <w:rsid w:val="005220A6"/>
    <w:rsid w:val="0052234A"/>
    <w:rsid w:val="00522974"/>
    <w:rsid w:val="00523DC1"/>
    <w:rsid w:val="0052410C"/>
    <w:rsid w:val="005267C7"/>
    <w:rsid w:val="00526DB9"/>
    <w:rsid w:val="005270B1"/>
    <w:rsid w:val="005277DE"/>
    <w:rsid w:val="00531697"/>
    <w:rsid w:val="0053405B"/>
    <w:rsid w:val="005356F1"/>
    <w:rsid w:val="00536267"/>
    <w:rsid w:val="0053630C"/>
    <w:rsid w:val="00537172"/>
    <w:rsid w:val="0053766D"/>
    <w:rsid w:val="0053788E"/>
    <w:rsid w:val="00537AE7"/>
    <w:rsid w:val="00537FE9"/>
    <w:rsid w:val="00540431"/>
    <w:rsid w:val="00541816"/>
    <w:rsid w:val="00542331"/>
    <w:rsid w:val="00543F49"/>
    <w:rsid w:val="00545250"/>
    <w:rsid w:val="005452AD"/>
    <w:rsid w:val="00545DFB"/>
    <w:rsid w:val="00546F69"/>
    <w:rsid w:val="005474A2"/>
    <w:rsid w:val="00550246"/>
    <w:rsid w:val="00551855"/>
    <w:rsid w:val="0055242A"/>
    <w:rsid w:val="0055350C"/>
    <w:rsid w:val="00554EB4"/>
    <w:rsid w:val="00555451"/>
    <w:rsid w:val="00555870"/>
    <w:rsid w:val="005558EB"/>
    <w:rsid w:val="005563CC"/>
    <w:rsid w:val="005575C6"/>
    <w:rsid w:val="00557C4E"/>
    <w:rsid w:val="00557E9F"/>
    <w:rsid w:val="00560D01"/>
    <w:rsid w:val="00562DA0"/>
    <w:rsid w:val="005635DE"/>
    <w:rsid w:val="00564C33"/>
    <w:rsid w:val="00564D18"/>
    <w:rsid w:val="00565DC1"/>
    <w:rsid w:val="00565EC7"/>
    <w:rsid w:val="00566852"/>
    <w:rsid w:val="00567BC1"/>
    <w:rsid w:val="00570376"/>
    <w:rsid w:val="00570A05"/>
    <w:rsid w:val="005722B4"/>
    <w:rsid w:val="00572A56"/>
    <w:rsid w:val="00574243"/>
    <w:rsid w:val="00575077"/>
    <w:rsid w:val="00575A00"/>
    <w:rsid w:val="00576004"/>
    <w:rsid w:val="00576BD1"/>
    <w:rsid w:val="00577678"/>
    <w:rsid w:val="005802D4"/>
    <w:rsid w:val="00580FC8"/>
    <w:rsid w:val="00581A4B"/>
    <w:rsid w:val="0058211E"/>
    <w:rsid w:val="00582135"/>
    <w:rsid w:val="0058430C"/>
    <w:rsid w:val="00584768"/>
    <w:rsid w:val="005847D0"/>
    <w:rsid w:val="00584AC9"/>
    <w:rsid w:val="005850B8"/>
    <w:rsid w:val="00586942"/>
    <w:rsid w:val="00590A65"/>
    <w:rsid w:val="00591261"/>
    <w:rsid w:val="0059153E"/>
    <w:rsid w:val="005930D8"/>
    <w:rsid w:val="00593A4C"/>
    <w:rsid w:val="00593AA0"/>
    <w:rsid w:val="00594012"/>
    <w:rsid w:val="00594083"/>
    <w:rsid w:val="0059457F"/>
    <w:rsid w:val="00594C7A"/>
    <w:rsid w:val="00595367"/>
    <w:rsid w:val="0059623E"/>
    <w:rsid w:val="00596706"/>
    <w:rsid w:val="005972EB"/>
    <w:rsid w:val="005A0B57"/>
    <w:rsid w:val="005A0D43"/>
    <w:rsid w:val="005A177E"/>
    <w:rsid w:val="005A1782"/>
    <w:rsid w:val="005A2775"/>
    <w:rsid w:val="005A352C"/>
    <w:rsid w:val="005A3AA1"/>
    <w:rsid w:val="005A3BC0"/>
    <w:rsid w:val="005A4A05"/>
    <w:rsid w:val="005A4DCF"/>
    <w:rsid w:val="005A53BE"/>
    <w:rsid w:val="005A5536"/>
    <w:rsid w:val="005A5B03"/>
    <w:rsid w:val="005A7557"/>
    <w:rsid w:val="005A7B04"/>
    <w:rsid w:val="005B0328"/>
    <w:rsid w:val="005B0512"/>
    <w:rsid w:val="005B152B"/>
    <w:rsid w:val="005B2157"/>
    <w:rsid w:val="005B349D"/>
    <w:rsid w:val="005B4DDC"/>
    <w:rsid w:val="005B66DD"/>
    <w:rsid w:val="005B69EE"/>
    <w:rsid w:val="005B7CCE"/>
    <w:rsid w:val="005B7D1D"/>
    <w:rsid w:val="005C0140"/>
    <w:rsid w:val="005C0B34"/>
    <w:rsid w:val="005C1390"/>
    <w:rsid w:val="005C284D"/>
    <w:rsid w:val="005C2CC4"/>
    <w:rsid w:val="005C3A8C"/>
    <w:rsid w:val="005C3AA7"/>
    <w:rsid w:val="005C3F1B"/>
    <w:rsid w:val="005C452A"/>
    <w:rsid w:val="005C4E1A"/>
    <w:rsid w:val="005C6166"/>
    <w:rsid w:val="005C6F82"/>
    <w:rsid w:val="005C72B3"/>
    <w:rsid w:val="005C76EC"/>
    <w:rsid w:val="005C7ED7"/>
    <w:rsid w:val="005D0671"/>
    <w:rsid w:val="005D073C"/>
    <w:rsid w:val="005D162F"/>
    <w:rsid w:val="005D207C"/>
    <w:rsid w:val="005D28FB"/>
    <w:rsid w:val="005D2FA7"/>
    <w:rsid w:val="005D3616"/>
    <w:rsid w:val="005D3B90"/>
    <w:rsid w:val="005D4211"/>
    <w:rsid w:val="005D4A9D"/>
    <w:rsid w:val="005D5632"/>
    <w:rsid w:val="005D5762"/>
    <w:rsid w:val="005D5E4A"/>
    <w:rsid w:val="005D6255"/>
    <w:rsid w:val="005D64EF"/>
    <w:rsid w:val="005E0D82"/>
    <w:rsid w:val="005E19C5"/>
    <w:rsid w:val="005E1FB6"/>
    <w:rsid w:val="005E3B78"/>
    <w:rsid w:val="005E46B4"/>
    <w:rsid w:val="005E4D0C"/>
    <w:rsid w:val="005E6AB3"/>
    <w:rsid w:val="005E792A"/>
    <w:rsid w:val="005E7D38"/>
    <w:rsid w:val="005E7E30"/>
    <w:rsid w:val="005F0246"/>
    <w:rsid w:val="005F30B8"/>
    <w:rsid w:val="005F3256"/>
    <w:rsid w:val="0060059E"/>
    <w:rsid w:val="0060097E"/>
    <w:rsid w:val="00602518"/>
    <w:rsid w:val="00602AA6"/>
    <w:rsid w:val="00603BB8"/>
    <w:rsid w:val="00604169"/>
    <w:rsid w:val="00604628"/>
    <w:rsid w:val="00605718"/>
    <w:rsid w:val="00605BB6"/>
    <w:rsid w:val="00605F75"/>
    <w:rsid w:val="00606179"/>
    <w:rsid w:val="00606E4F"/>
    <w:rsid w:val="00607F0E"/>
    <w:rsid w:val="00607FEC"/>
    <w:rsid w:val="0061006B"/>
    <w:rsid w:val="00612009"/>
    <w:rsid w:val="0061362F"/>
    <w:rsid w:val="00613D8A"/>
    <w:rsid w:val="00616659"/>
    <w:rsid w:val="00616781"/>
    <w:rsid w:val="00616EA5"/>
    <w:rsid w:val="00616F06"/>
    <w:rsid w:val="00621B6D"/>
    <w:rsid w:val="006222D1"/>
    <w:rsid w:val="00623FEE"/>
    <w:rsid w:val="006241EA"/>
    <w:rsid w:val="006242C4"/>
    <w:rsid w:val="0062571E"/>
    <w:rsid w:val="00625B85"/>
    <w:rsid w:val="00626832"/>
    <w:rsid w:val="00627EF3"/>
    <w:rsid w:val="00630968"/>
    <w:rsid w:val="00630AD6"/>
    <w:rsid w:val="0063161A"/>
    <w:rsid w:val="00631FD4"/>
    <w:rsid w:val="00631FE4"/>
    <w:rsid w:val="0063325A"/>
    <w:rsid w:val="0063418C"/>
    <w:rsid w:val="00634928"/>
    <w:rsid w:val="00634BD7"/>
    <w:rsid w:val="006354C6"/>
    <w:rsid w:val="0063550F"/>
    <w:rsid w:val="00635D5C"/>
    <w:rsid w:val="006366F6"/>
    <w:rsid w:val="00636F41"/>
    <w:rsid w:val="00636F57"/>
    <w:rsid w:val="006406EE"/>
    <w:rsid w:val="0064071B"/>
    <w:rsid w:val="00641947"/>
    <w:rsid w:val="00641DBF"/>
    <w:rsid w:val="00642690"/>
    <w:rsid w:val="00642B26"/>
    <w:rsid w:val="00642CC2"/>
    <w:rsid w:val="00643EEE"/>
    <w:rsid w:val="00645AD9"/>
    <w:rsid w:val="00646A0A"/>
    <w:rsid w:val="00647144"/>
    <w:rsid w:val="00647200"/>
    <w:rsid w:val="00647D7C"/>
    <w:rsid w:val="00650CC5"/>
    <w:rsid w:val="006519FF"/>
    <w:rsid w:val="00651BF5"/>
    <w:rsid w:val="00651FA9"/>
    <w:rsid w:val="00652211"/>
    <w:rsid w:val="006528DE"/>
    <w:rsid w:val="00653498"/>
    <w:rsid w:val="00653BE3"/>
    <w:rsid w:val="00653D18"/>
    <w:rsid w:val="00655EA8"/>
    <w:rsid w:val="006564E7"/>
    <w:rsid w:val="00656E37"/>
    <w:rsid w:val="00657038"/>
    <w:rsid w:val="006607CB"/>
    <w:rsid w:val="00661042"/>
    <w:rsid w:val="00661E2C"/>
    <w:rsid w:val="00662EDB"/>
    <w:rsid w:val="00664210"/>
    <w:rsid w:val="00664761"/>
    <w:rsid w:val="00664B08"/>
    <w:rsid w:val="00664C8E"/>
    <w:rsid w:val="0066592C"/>
    <w:rsid w:val="0066631B"/>
    <w:rsid w:val="00666A2C"/>
    <w:rsid w:val="006677AD"/>
    <w:rsid w:val="00667CCD"/>
    <w:rsid w:val="00670CAA"/>
    <w:rsid w:val="0067138E"/>
    <w:rsid w:val="006718B4"/>
    <w:rsid w:val="006718FD"/>
    <w:rsid w:val="006727B5"/>
    <w:rsid w:val="00672F9A"/>
    <w:rsid w:val="00674009"/>
    <w:rsid w:val="006744DF"/>
    <w:rsid w:val="006747B6"/>
    <w:rsid w:val="00674A32"/>
    <w:rsid w:val="00674CBF"/>
    <w:rsid w:val="0067538F"/>
    <w:rsid w:val="00675B3F"/>
    <w:rsid w:val="006763BC"/>
    <w:rsid w:val="00676D59"/>
    <w:rsid w:val="00677241"/>
    <w:rsid w:val="00677A19"/>
    <w:rsid w:val="00680885"/>
    <w:rsid w:val="006812BE"/>
    <w:rsid w:val="00681C38"/>
    <w:rsid w:val="006821B4"/>
    <w:rsid w:val="0068269A"/>
    <w:rsid w:val="00682E11"/>
    <w:rsid w:val="006848D9"/>
    <w:rsid w:val="00684AFF"/>
    <w:rsid w:val="00684B97"/>
    <w:rsid w:val="006852F4"/>
    <w:rsid w:val="00687428"/>
    <w:rsid w:val="0068765A"/>
    <w:rsid w:val="006879F4"/>
    <w:rsid w:val="00690C31"/>
    <w:rsid w:val="006917FF"/>
    <w:rsid w:val="0069325C"/>
    <w:rsid w:val="006953B9"/>
    <w:rsid w:val="00696A16"/>
    <w:rsid w:val="0069777A"/>
    <w:rsid w:val="00697D19"/>
    <w:rsid w:val="006A0282"/>
    <w:rsid w:val="006A0325"/>
    <w:rsid w:val="006A0EAE"/>
    <w:rsid w:val="006A17B0"/>
    <w:rsid w:val="006A1933"/>
    <w:rsid w:val="006A1B7D"/>
    <w:rsid w:val="006A2870"/>
    <w:rsid w:val="006A2957"/>
    <w:rsid w:val="006A29C7"/>
    <w:rsid w:val="006A2A7A"/>
    <w:rsid w:val="006A3898"/>
    <w:rsid w:val="006A3BB4"/>
    <w:rsid w:val="006A40DA"/>
    <w:rsid w:val="006A49BC"/>
    <w:rsid w:val="006A4B4A"/>
    <w:rsid w:val="006A5E4E"/>
    <w:rsid w:val="006A65AD"/>
    <w:rsid w:val="006A77DB"/>
    <w:rsid w:val="006B033C"/>
    <w:rsid w:val="006B068C"/>
    <w:rsid w:val="006B09A5"/>
    <w:rsid w:val="006B09AE"/>
    <w:rsid w:val="006B16BD"/>
    <w:rsid w:val="006B1F53"/>
    <w:rsid w:val="006B23DA"/>
    <w:rsid w:val="006B3DF5"/>
    <w:rsid w:val="006B4275"/>
    <w:rsid w:val="006B5BD8"/>
    <w:rsid w:val="006B72D3"/>
    <w:rsid w:val="006B73C8"/>
    <w:rsid w:val="006B7AE9"/>
    <w:rsid w:val="006C19DC"/>
    <w:rsid w:val="006C1AD5"/>
    <w:rsid w:val="006C26CC"/>
    <w:rsid w:val="006C294B"/>
    <w:rsid w:val="006C3075"/>
    <w:rsid w:val="006C37B2"/>
    <w:rsid w:val="006C3BB5"/>
    <w:rsid w:val="006C3CBF"/>
    <w:rsid w:val="006C4D8D"/>
    <w:rsid w:val="006C6450"/>
    <w:rsid w:val="006C7AD1"/>
    <w:rsid w:val="006D1056"/>
    <w:rsid w:val="006D1407"/>
    <w:rsid w:val="006D2BEC"/>
    <w:rsid w:val="006D2EEF"/>
    <w:rsid w:val="006D305C"/>
    <w:rsid w:val="006D41F2"/>
    <w:rsid w:val="006D58F9"/>
    <w:rsid w:val="006D63E9"/>
    <w:rsid w:val="006E175D"/>
    <w:rsid w:val="006E299B"/>
    <w:rsid w:val="006E384E"/>
    <w:rsid w:val="006E481E"/>
    <w:rsid w:val="006E590D"/>
    <w:rsid w:val="006E60FD"/>
    <w:rsid w:val="006E77D5"/>
    <w:rsid w:val="006F118A"/>
    <w:rsid w:val="006F1C2B"/>
    <w:rsid w:val="006F1D10"/>
    <w:rsid w:val="006F2109"/>
    <w:rsid w:val="006F2619"/>
    <w:rsid w:val="006F40AD"/>
    <w:rsid w:val="006F40FA"/>
    <w:rsid w:val="006F47AE"/>
    <w:rsid w:val="006F688A"/>
    <w:rsid w:val="006F6D4E"/>
    <w:rsid w:val="006F73F6"/>
    <w:rsid w:val="006F7809"/>
    <w:rsid w:val="006F78EA"/>
    <w:rsid w:val="00700445"/>
    <w:rsid w:val="00700632"/>
    <w:rsid w:val="00700B9A"/>
    <w:rsid w:val="0070115D"/>
    <w:rsid w:val="00702559"/>
    <w:rsid w:val="00704636"/>
    <w:rsid w:val="00704A02"/>
    <w:rsid w:val="00705AFD"/>
    <w:rsid w:val="007065A8"/>
    <w:rsid w:val="00706FA3"/>
    <w:rsid w:val="00707433"/>
    <w:rsid w:val="00710041"/>
    <w:rsid w:val="00712989"/>
    <w:rsid w:val="00715297"/>
    <w:rsid w:val="00716A66"/>
    <w:rsid w:val="0072032E"/>
    <w:rsid w:val="00724916"/>
    <w:rsid w:val="00726762"/>
    <w:rsid w:val="007303D2"/>
    <w:rsid w:val="00730C6F"/>
    <w:rsid w:val="00731850"/>
    <w:rsid w:val="007329A2"/>
    <w:rsid w:val="00732BD8"/>
    <w:rsid w:val="00733CD6"/>
    <w:rsid w:val="007351A0"/>
    <w:rsid w:val="00735CAD"/>
    <w:rsid w:val="00735FB9"/>
    <w:rsid w:val="0073628E"/>
    <w:rsid w:val="0073737B"/>
    <w:rsid w:val="0073793B"/>
    <w:rsid w:val="00737C8C"/>
    <w:rsid w:val="00740077"/>
    <w:rsid w:val="00741875"/>
    <w:rsid w:val="00742026"/>
    <w:rsid w:val="00743D47"/>
    <w:rsid w:val="00745036"/>
    <w:rsid w:val="00745564"/>
    <w:rsid w:val="00745E43"/>
    <w:rsid w:val="00745FDF"/>
    <w:rsid w:val="00747A2A"/>
    <w:rsid w:val="00752F08"/>
    <w:rsid w:val="00753961"/>
    <w:rsid w:val="00754161"/>
    <w:rsid w:val="00754877"/>
    <w:rsid w:val="007549C1"/>
    <w:rsid w:val="00755ACD"/>
    <w:rsid w:val="00755B21"/>
    <w:rsid w:val="00755BBB"/>
    <w:rsid w:val="00755CEC"/>
    <w:rsid w:val="007560EC"/>
    <w:rsid w:val="007562B1"/>
    <w:rsid w:val="00756D29"/>
    <w:rsid w:val="00756E50"/>
    <w:rsid w:val="007575C7"/>
    <w:rsid w:val="00757B82"/>
    <w:rsid w:val="00757C67"/>
    <w:rsid w:val="007607C1"/>
    <w:rsid w:val="007614A8"/>
    <w:rsid w:val="0076439C"/>
    <w:rsid w:val="00765876"/>
    <w:rsid w:val="007659B0"/>
    <w:rsid w:val="00765CF6"/>
    <w:rsid w:val="00766168"/>
    <w:rsid w:val="007667EB"/>
    <w:rsid w:val="007669AE"/>
    <w:rsid w:val="00767791"/>
    <w:rsid w:val="00770154"/>
    <w:rsid w:val="00772293"/>
    <w:rsid w:val="00772818"/>
    <w:rsid w:val="0077300A"/>
    <w:rsid w:val="0077376F"/>
    <w:rsid w:val="0077404B"/>
    <w:rsid w:val="0077500E"/>
    <w:rsid w:val="0077536B"/>
    <w:rsid w:val="00775783"/>
    <w:rsid w:val="00775800"/>
    <w:rsid w:val="007762FD"/>
    <w:rsid w:val="0077700C"/>
    <w:rsid w:val="00777CDD"/>
    <w:rsid w:val="00777E9E"/>
    <w:rsid w:val="00777F4D"/>
    <w:rsid w:val="007804FF"/>
    <w:rsid w:val="00781C57"/>
    <w:rsid w:val="00781E3C"/>
    <w:rsid w:val="00781ECB"/>
    <w:rsid w:val="00783AEC"/>
    <w:rsid w:val="00783B56"/>
    <w:rsid w:val="00783BE1"/>
    <w:rsid w:val="00784093"/>
    <w:rsid w:val="00786B6E"/>
    <w:rsid w:val="00786BF9"/>
    <w:rsid w:val="00786FEA"/>
    <w:rsid w:val="00787FBD"/>
    <w:rsid w:val="007902B8"/>
    <w:rsid w:val="0079057E"/>
    <w:rsid w:val="0079122D"/>
    <w:rsid w:val="00791E09"/>
    <w:rsid w:val="0079268B"/>
    <w:rsid w:val="00793115"/>
    <w:rsid w:val="007940D0"/>
    <w:rsid w:val="007957A7"/>
    <w:rsid w:val="0079716C"/>
    <w:rsid w:val="007976FB"/>
    <w:rsid w:val="007A1CA3"/>
    <w:rsid w:val="007A38DB"/>
    <w:rsid w:val="007A3A78"/>
    <w:rsid w:val="007A52E1"/>
    <w:rsid w:val="007A5F84"/>
    <w:rsid w:val="007A6E95"/>
    <w:rsid w:val="007A7BFA"/>
    <w:rsid w:val="007B0C06"/>
    <w:rsid w:val="007B1222"/>
    <w:rsid w:val="007B130E"/>
    <w:rsid w:val="007B1AE2"/>
    <w:rsid w:val="007B209B"/>
    <w:rsid w:val="007B2B43"/>
    <w:rsid w:val="007B31C0"/>
    <w:rsid w:val="007B32A9"/>
    <w:rsid w:val="007B3797"/>
    <w:rsid w:val="007B43B0"/>
    <w:rsid w:val="007B5CC4"/>
    <w:rsid w:val="007B6ED4"/>
    <w:rsid w:val="007C02AE"/>
    <w:rsid w:val="007C0C19"/>
    <w:rsid w:val="007C243B"/>
    <w:rsid w:val="007C3039"/>
    <w:rsid w:val="007C594F"/>
    <w:rsid w:val="007C63BD"/>
    <w:rsid w:val="007C68CE"/>
    <w:rsid w:val="007D4137"/>
    <w:rsid w:val="007D7422"/>
    <w:rsid w:val="007D7AED"/>
    <w:rsid w:val="007D7B89"/>
    <w:rsid w:val="007E0615"/>
    <w:rsid w:val="007E22E9"/>
    <w:rsid w:val="007E2D08"/>
    <w:rsid w:val="007E2E06"/>
    <w:rsid w:val="007E3B1A"/>
    <w:rsid w:val="007E3E76"/>
    <w:rsid w:val="007E3F0A"/>
    <w:rsid w:val="007E4A6C"/>
    <w:rsid w:val="007E4DD8"/>
    <w:rsid w:val="007E5414"/>
    <w:rsid w:val="007E5DB5"/>
    <w:rsid w:val="007E744F"/>
    <w:rsid w:val="007F0315"/>
    <w:rsid w:val="007F0658"/>
    <w:rsid w:val="007F07CE"/>
    <w:rsid w:val="007F08ED"/>
    <w:rsid w:val="007F0EF5"/>
    <w:rsid w:val="007F13A0"/>
    <w:rsid w:val="007F14C2"/>
    <w:rsid w:val="007F1816"/>
    <w:rsid w:val="007F18F7"/>
    <w:rsid w:val="007F2B65"/>
    <w:rsid w:val="007F451C"/>
    <w:rsid w:val="007F46C2"/>
    <w:rsid w:val="007F48C1"/>
    <w:rsid w:val="007F4B31"/>
    <w:rsid w:val="007F640A"/>
    <w:rsid w:val="007F7CC8"/>
    <w:rsid w:val="007F7E62"/>
    <w:rsid w:val="0080116C"/>
    <w:rsid w:val="00801E79"/>
    <w:rsid w:val="00802705"/>
    <w:rsid w:val="008027A9"/>
    <w:rsid w:val="00803494"/>
    <w:rsid w:val="00803FA6"/>
    <w:rsid w:val="008047A9"/>
    <w:rsid w:val="00804F33"/>
    <w:rsid w:val="00805255"/>
    <w:rsid w:val="00806723"/>
    <w:rsid w:val="008102D3"/>
    <w:rsid w:val="00810D78"/>
    <w:rsid w:val="00812ECB"/>
    <w:rsid w:val="00813E62"/>
    <w:rsid w:val="00813F69"/>
    <w:rsid w:val="008148B6"/>
    <w:rsid w:val="00815511"/>
    <w:rsid w:val="00817C75"/>
    <w:rsid w:val="00817CAB"/>
    <w:rsid w:val="00817FFE"/>
    <w:rsid w:val="0082076D"/>
    <w:rsid w:val="00822F07"/>
    <w:rsid w:val="008241CC"/>
    <w:rsid w:val="00824BD1"/>
    <w:rsid w:val="00824FAA"/>
    <w:rsid w:val="00825379"/>
    <w:rsid w:val="00826434"/>
    <w:rsid w:val="00826F68"/>
    <w:rsid w:val="008333CE"/>
    <w:rsid w:val="008336A5"/>
    <w:rsid w:val="008338F3"/>
    <w:rsid w:val="00833AF0"/>
    <w:rsid w:val="0083419A"/>
    <w:rsid w:val="00834215"/>
    <w:rsid w:val="0083457A"/>
    <w:rsid w:val="00835347"/>
    <w:rsid w:val="00835427"/>
    <w:rsid w:val="00835E65"/>
    <w:rsid w:val="008369C1"/>
    <w:rsid w:val="008370E3"/>
    <w:rsid w:val="008372CD"/>
    <w:rsid w:val="008402BA"/>
    <w:rsid w:val="00841AC4"/>
    <w:rsid w:val="00841FE1"/>
    <w:rsid w:val="0084206C"/>
    <w:rsid w:val="008432F3"/>
    <w:rsid w:val="008435BE"/>
    <w:rsid w:val="00844F5C"/>
    <w:rsid w:val="0084664C"/>
    <w:rsid w:val="0084669A"/>
    <w:rsid w:val="00846FB8"/>
    <w:rsid w:val="00847684"/>
    <w:rsid w:val="008513C5"/>
    <w:rsid w:val="0085246E"/>
    <w:rsid w:val="00853E39"/>
    <w:rsid w:val="00854D99"/>
    <w:rsid w:val="0085544F"/>
    <w:rsid w:val="00855DD8"/>
    <w:rsid w:val="00855F70"/>
    <w:rsid w:val="008563D1"/>
    <w:rsid w:val="00856A26"/>
    <w:rsid w:val="00856C17"/>
    <w:rsid w:val="008572B1"/>
    <w:rsid w:val="008577BB"/>
    <w:rsid w:val="008611CC"/>
    <w:rsid w:val="00861397"/>
    <w:rsid w:val="00861403"/>
    <w:rsid w:val="008615B5"/>
    <w:rsid w:val="0086170D"/>
    <w:rsid w:val="0086255C"/>
    <w:rsid w:val="00862925"/>
    <w:rsid w:val="008631CD"/>
    <w:rsid w:val="0086348B"/>
    <w:rsid w:val="00863795"/>
    <w:rsid w:val="00863BE3"/>
    <w:rsid w:val="00864416"/>
    <w:rsid w:val="00864BB2"/>
    <w:rsid w:val="0086610C"/>
    <w:rsid w:val="00866616"/>
    <w:rsid w:val="008706BA"/>
    <w:rsid w:val="0087186E"/>
    <w:rsid w:val="00872983"/>
    <w:rsid w:val="0087324F"/>
    <w:rsid w:val="00873966"/>
    <w:rsid w:val="00874FE2"/>
    <w:rsid w:val="00875BEF"/>
    <w:rsid w:val="00875C15"/>
    <w:rsid w:val="008768E5"/>
    <w:rsid w:val="008775CB"/>
    <w:rsid w:val="008812A7"/>
    <w:rsid w:val="00881A58"/>
    <w:rsid w:val="00882C3E"/>
    <w:rsid w:val="00883785"/>
    <w:rsid w:val="00884B40"/>
    <w:rsid w:val="00885254"/>
    <w:rsid w:val="008853DC"/>
    <w:rsid w:val="0088561F"/>
    <w:rsid w:val="00885797"/>
    <w:rsid w:val="00885895"/>
    <w:rsid w:val="008868CC"/>
    <w:rsid w:val="00886C85"/>
    <w:rsid w:val="0088736E"/>
    <w:rsid w:val="008877A7"/>
    <w:rsid w:val="0089037F"/>
    <w:rsid w:val="00890AC2"/>
    <w:rsid w:val="00890BF9"/>
    <w:rsid w:val="00890E85"/>
    <w:rsid w:val="00891FC7"/>
    <w:rsid w:val="00891FCA"/>
    <w:rsid w:val="008935D8"/>
    <w:rsid w:val="008952F4"/>
    <w:rsid w:val="0089696C"/>
    <w:rsid w:val="008A0462"/>
    <w:rsid w:val="008A19AB"/>
    <w:rsid w:val="008A1BE1"/>
    <w:rsid w:val="008A2165"/>
    <w:rsid w:val="008A2F18"/>
    <w:rsid w:val="008A3803"/>
    <w:rsid w:val="008A5EC0"/>
    <w:rsid w:val="008A6FCD"/>
    <w:rsid w:val="008A7BD7"/>
    <w:rsid w:val="008B2B0C"/>
    <w:rsid w:val="008B2BA8"/>
    <w:rsid w:val="008B2D6B"/>
    <w:rsid w:val="008B32EE"/>
    <w:rsid w:val="008B344A"/>
    <w:rsid w:val="008B37A7"/>
    <w:rsid w:val="008B3A8D"/>
    <w:rsid w:val="008B3BCC"/>
    <w:rsid w:val="008B3DB6"/>
    <w:rsid w:val="008B3EAC"/>
    <w:rsid w:val="008B4498"/>
    <w:rsid w:val="008B4942"/>
    <w:rsid w:val="008B500A"/>
    <w:rsid w:val="008B5C41"/>
    <w:rsid w:val="008B5F75"/>
    <w:rsid w:val="008B5FAD"/>
    <w:rsid w:val="008B730A"/>
    <w:rsid w:val="008B7475"/>
    <w:rsid w:val="008B7834"/>
    <w:rsid w:val="008B788C"/>
    <w:rsid w:val="008B7960"/>
    <w:rsid w:val="008B7FEE"/>
    <w:rsid w:val="008C0443"/>
    <w:rsid w:val="008C1421"/>
    <w:rsid w:val="008C2031"/>
    <w:rsid w:val="008C2846"/>
    <w:rsid w:val="008C3963"/>
    <w:rsid w:val="008C4A94"/>
    <w:rsid w:val="008C6052"/>
    <w:rsid w:val="008C7D6A"/>
    <w:rsid w:val="008D1264"/>
    <w:rsid w:val="008D2A28"/>
    <w:rsid w:val="008D2F1F"/>
    <w:rsid w:val="008D3118"/>
    <w:rsid w:val="008D331A"/>
    <w:rsid w:val="008D349D"/>
    <w:rsid w:val="008D4213"/>
    <w:rsid w:val="008D5DB3"/>
    <w:rsid w:val="008D5DE6"/>
    <w:rsid w:val="008D6D2C"/>
    <w:rsid w:val="008E1C78"/>
    <w:rsid w:val="008E265C"/>
    <w:rsid w:val="008E38FA"/>
    <w:rsid w:val="008E4511"/>
    <w:rsid w:val="008E460D"/>
    <w:rsid w:val="008E4CD6"/>
    <w:rsid w:val="008E4D6A"/>
    <w:rsid w:val="008E5588"/>
    <w:rsid w:val="008E6489"/>
    <w:rsid w:val="008E7165"/>
    <w:rsid w:val="008E77CA"/>
    <w:rsid w:val="008E7D55"/>
    <w:rsid w:val="008F0B0C"/>
    <w:rsid w:val="008F0B89"/>
    <w:rsid w:val="008F2386"/>
    <w:rsid w:val="008F3058"/>
    <w:rsid w:val="008F496B"/>
    <w:rsid w:val="008F4F35"/>
    <w:rsid w:val="008F5665"/>
    <w:rsid w:val="008F61DA"/>
    <w:rsid w:val="008F6266"/>
    <w:rsid w:val="00900157"/>
    <w:rsid w:val="00902EA8"/>
    <w:rsid w:val="00904837"/>
    <w:rsid w:val="00904925"/>
    <w:rsid w:val="0090700A"/>
    <w:rsid w:val="009104F6"/>
    <w:rsid w:val="00910666"/>
    <w:rsid w:val="009112CC"/>
    <w:rsid w:val="009114CD"/>
    <w:rsid w:val="00913D44"/>
    <w:rsid w:val="00914B0F"/>
    <w:rsid w:val="00914EDC"/>
    <w:rsid w:val="00915614"/>
    <w:rsid w:val="00916DA1"/>
    <w:rsid w:val="0091728E"/>
    <w:rsid w:val="00917B17"/>
    <w:rsid w:val="0092153F"/>
    <w:rsid w:val="0092177E"/>
    <w:rsid w:val="00923625"/>
    <w:rsid w:val="00923F9D"/>
    <w:rsid w:val="00924054"/>
    <w:rsid w:val="00924176"/>
    <w:rsid w:val="00924B4E"/>
    <w:rsid w:val="00926EF3"/>
    <w:rsid w:val="00926F98"/>
    <w:rsid w:val="009305C4"/>
    <w:rsid w:val="00931180"/>
    <w:rsid w:val="00931299"/>
    <w:rsid w:val="009339A6"/>
    <w:rsid w:val="00933BB5"/>
    <w:rsid w:val="00934690"/>
    <w:rsid w:val="009358C6"/>
    <w:rsid w:val="0093608E"/>
    <w:rsid w:val="00936179"/>
    <w:rsid w:val="00937B88"/>
    <w:rsid w:val="00940053"/>
    <w:rsid w:val="0094048E"/>
    <w:rsid w:val="009416EA"/>
    <w:rsid w:val="0094240C"/>
    <w:rsid w:val="009425CD"/>
    <w:rsid w:val="0094316C"/>
    <w:rsid w:val="009436ED"/>
    <w:rsid w:val="00943A4B"/>
    <w:rsid w:val="009451AE"/>
    <w:rsid w:val="00945297"/>
    <w:rsid w:val="00945A3A"/>
    <w:rsid w:val="00945B42"/>
    <w:rsid w:val="00945EAC"/>
    <w:rsid w:val="009466BA"/>
    <w:rsid w:val="00946B04"/>
    <w:rsid w:val="0094757F"/>
    <w:rsid w:val="009501AD"/>
    <w:rsid w:val="0095281D"/>
    <w:rsid w:val="00953B16"/>
    <w:rsid w:val="00953CBA"/>
    <w:rsid w:val="00954143"/>
    <w:rsid w:val="00956C16"/>
    <w:rsid w:val="00956F21"/>
    <w:rsid w:val="00957108"/>
    <w:rsid w:val="00957CEA"/>
    <w:rsid w:val="00961104"/>
    <w:rsid w:val="00961646"/>
    <w:rsid w:val="009622C6"/>
    <w:rsid w:val="009644AB"/>
    <w:rsid w:val="0096483D"/>
    <w:rsid w:val="0096507A"/>
    <w:rsid w:val="00965100"/>
    <w:rsid w:val="00965739"/>
    <w:rsid w:val="00965765"/>
    <w:rsid w:val="00965DB7"/>
    <w:rsid w:val="0096675F"/>
    <w:rsid w:val="00966AF1"/>
    <w:rsid w:val="00966C08"/>
    <w:rsid w:val="00967C97"/>
    <w:rsid w:val="0097071A"/>
    <w:rsid w:val="00970AA9"/>
    <w:rsid w:val="00971412"/>
    <w:rsid w:val="009714C6"/>
    <w:rsid w:val="009726D2"/>
    <w:rsid w:val="00972937"/>
    <w:rsid w:val="0097549D"/>
    <w:rsid w:val="0097608C"/>
    <w:rsid w:val="0097649E"/>
    <w:rsid w:val="0097712C"/>
    <w:rsid w:val="00977166"/>
    <w:rsid w:val="009778A3"/>
    <w:rsid w:val="00977AF2"/>
    <w:rsid w:val="00981965"/>
    <w:rsid w:val="00982200"/>
    <w:rsid w:val="00984017"/>
    <w:rsid w:val="009843B4"/>
    <w:rsid w:val="00985BCE"/>
    <w:rsid w:val="00985DCA"/>
    <w:rsid w:val="009870A8"/>
    <w:rsid w:val="00987A4C"/>
    <w:rsid w:val="00987EDD"/>
    <w:rsid w:val="00990069"/>
    <w:rsid w:val="0099017B"/>
    <w:rsid w:val="00990807"/>
    <w:rsid w:val="0099088E"/>
    <w:rsid w:val="00991355"/>
    <w:rsid w:val="00991D67"/>
    <w:rsid w:val="009921E6"/>
    <w:rsid w:val="00993595"/>
    <w:rsid w:val="009A2536"/>
    <w:rsid w:val="009A2580"/>
    <w:rsid w:val="009A384D"/>
    <w:rsid w:val="009A4407"/>
    <w:rsid w:val="009A4A23"/>
    <w:rsid w:val="009A58BF"/>
    <w:rsid w:val="009A5D87"/>
    <w:rsid w:val="009A5FB8"/>
    <w:rsid w:val="009B00DE"/>
    <w:rsid w:val="009B2390"/>
    <w:rsid w:val="009B460B"/>
    <w:rsid w:val="009B6172"/>
    <w:rsid w:val="009B674D"/>
    <w:rsid w:val="009B756E"/>
    <w:rsid w:val="009C05FE"/>
    <w:rsid w:val="009C0807"/>
    <w:rsid w:val="009C123F"/>
    <w:rsid w:val="009C1617"/>
    <w:rsid w:val="009C1885"/>
    <w:rsid w:val="009C3388"/>
    <w:rsid w:val="009C4521"/>
    <w:rsid w:val="009C4752"/>
    <w:rsid w:val="009C48C8"/>
    <w:rsid w:val="009C4C57"/>
    <w:rsid w:val="009C5619"/>
    <w:rsid w:val="009C6FAE"/>
    <w:rsid w:val="009C7818"/>
    <w:rsid w:val="009C7F11"/>
    <w:rsid w:val="009D07B4"/>
    <w:rsid w:val="009D0A7C"/>
    <w:rsid w:val="009D1151"/>
    <w:rsid w:val="009D11EA"/>
    <w:rsid w:val="009D17C8"/>
    <w:rsid w:val="009D1E85"/>
    <w:rsid w:val="009D2888"/>
    <w:rsid w:val="009D306B"/>
    <w:rsid w:val="009D6F27"/>
    <w:rsid w:val="009D72C4"/>
    <w:rsid w:val="009D72F4"/>
    <w:rsid w:val="009D7C30"/>
    <w:rsid w:val="009E2055"/>
    <w:rsid w:val="009E20A4"/>
    <w:rsid w:val="009E27DA"/>
    <w:rsid w:val="009E2B9B"/>
    <w:rsid w:val="009E3C39"/>
    <w:rsid w:val="009E4415"/>
    <w:rsid w:val="009E47BD"/>
    <w:rsid w:val="009E6E39"/>
    <w:rsid w:val="009E7DF6"/>
    <w:rsid w:val="009F04AA"/>
    <w:rsid w:val="009F2772"/>
    <w:rsid w:val="009F344E"/>
    <w:rsid w:val="009F34B7"/>
    <w:rsid w:val="009F6A1C"/>
    <w:rsid w:val="009F7784"/>
    <w:rsid w:val="00A014A8"/>
    <w:rsid w:val="00A015E0"/>
    <w:rsid w:val="00A02233"/>
    <w:rsid w:val="00A03962"/>
    <w:rsid w:val="00A0398D"/>
    <w:rsid w:val="00A04441"/>
    <w:rsid w:val="00A06095"/>
    <w:rsid w:val="00A073C1"/>
    <w:rsid w:val="00A07582"/>
    <w:rsid w:val="00A11963"/>
    <w:rsid w:val="00A11F95"/>
    <w:rsid w:val="00A13B58"/>
    <w:rsid w:val="00A16284"/>
    <w:rsid w:val="00A17A3A"/>
    <w:rsid w:val="00A20142"/>
    <w:rsid w:val="00A20A8F"/>
    <w:rsid w:val="00A22409"/>
    <w:rsid w:val="00A22A52"/>
    <w:rsid w:val="00A22FA1"/>
    <w:rsid w:val="00A235C4"/>
    <w:rsid w:val="00A23722"/>
    <w:rsid w:val="00A23968"/>
    <w:rsid w:val="00A23E47"/>
    <w:rsid w:val="00A24853"/>
    <w:rsid w:val="00A24EFC"/>
    <w:rsid w:val="00A26A50"/>
    <w:rsid w:val="00A26F9F"/>
    <w:rsid w:val="00A26FA4"/>
    <w:rsid w:val="00A3045A"/>
    <w:rsid w:val="00A30E8A"/>
    <w:rsid w:val="00A31311"/>
    <w:rsid w:val="00A31D53"/>
    <w:rsid w:val="00A3268E"/>
    <w:rsid w:val="00A338FD"/>
    <w:rsid w:val="00A3441F"/>
    <w:rsid w:val="00A352F9"/>
    <w:rsid w:val="00A36070"/>
    <w:rsid w:val="00A361D3"/>
    <w:rsid w:val="00A3783D"/>
    <w:rsid w:val="00A41158"/>
    <w:rsid w:val="00A416D5"/>
    <w:rsid w:val="00A42023"/>
    <w:rsid w:val="00A424C6"/>
    <w:rsid w:val="00A443A3"/>
    <w:rsid w:val="00A4446E"/>
    <w:rsid w:val="00A47260"/>
    <w:rsid w:val="00A5205F"/>
    <w:rsid w:val="00A52122"/>
    <w:rsid w:val="00A52DDE"/>
    <w:rsid w:val="00A53109"/>
    <w:rsid w:val="00A54F92"/>
    <w:rsid w:val="00A552E9"/>
    <w:rsid w:val="00A561CC"/>
    <w:rsid w:val="00A567C9"/>
    <w:rsid w:val="00A6029E"/>
    <w:rsid w:val="00A60C0D"/>
    <w:rsid w:val="00A60EA0"/>
    <w:rsid w:val="00A6151E"/>
    <w:rsid w:val="00A6152A"/>
    <w:rsid w:val="00A624FD"/>
    <w:rsid w:val="00A6432C"/>
    <w:rsid w:val="00A658B0"/>
    <w:rsid w:val="00A66522"/>
    <w:rsid w:val="00A66CC0"/>
    <w:rsid w:val="00A67196"/>
    <w:rsid w:val="00A67E60"/>
    <w:rsid w:val="00A71B4A"/>
    <w:rsid w:val="00A71BF8"/>
    <w:rsid w:val="00A71E2E"/>
    <w:rsid w:val="00A7225E"/>
    <w:rsid w:val="00A72846"/>
    <w:rsid w:val="00A72E43"/>
    <w:rsid w:val="00A7544E"/>
    <w:rsid w:val="00A76C79"/>
    <w:rsid w:val="00A77DCB"/>
    <w:rsid w:val="00A804B2"/>
    <w:rsid w:val="00A82B5D"/>
    <w:rsid w:val="00A82E29"/>
    <w:rsid w:val="00A833AC"/>
    <w:rsid w:val="00A83D78"/>
    <w:rsid w:val="00A840C5"/>
    <w:rsid w:val="00A843C5"/>
    <w:rsid w:val="00A86A58"/>
    <w:rsid w:val="00A9150E"/>
    <w:rsid w:val="00A916DE"/>
    <w:rsid w:val="00A9315C"/>
    <w:rsid w:val="00A93D4D"/>
    <w:rsid w:val="00A9477A"/>
    <w:rsid w:val="00A94EE7"/>
    <w:rsid w:val="00A9611B"/>
    <w:rsid w:val="00A96929"/>
    <w:rsid w:val="00A97A04"/>
    <w:rsid w:val="00AA006D"/>
    <w:rsid w:val="00AA0124"/>
    <w:rsid w:val="00AA0580"/>
    <w:rsid w:val="00AA06F2"/>
    <w:rsid w:val="00AA1562"/>
    <w:rsid w:val="00AA19D8"/>
    <w:rsid w:val="00AA4153"/>
    <w:rsid w:val="00AA50FC"/>
    <w:rsid w:val="00AA546E"/>
    <w:rsid w:val="00AA56C2"/>
    <w:rsid w:val="00AA5DB7"/>
    <w:rsid w:val="00AA617D"/>
    <w:rsid w:val="00AA67C5"/>
    <w:rsid w:val="00AA725C"/>
    <w:rsid w:val="00AA7CFF"/>
    <w:rsid w:val="00AA7D26"/>
    <w:rsid w:val="00AA7EEB"/>
    <w:rsid w:val="00AB122D"/>
    <w:rsid w:val="00AB13EF"/>
    <w:rsid w:val="00AB1EC0"/>
    <w:rsid w:val="00AB217C"/>
    <w:rsid w:val="00AB2354"/>
    <w:rsid w:val="00AB2817"/>
    <w:rsid w:val="00AB283D"/>
    <w:rsid w:val="00AB3544"/>
    <w:rsid w:val="00AB4743"/>
    <w:rsid w:val="00AB59A4"/>
    <w:rsid w:val="00AB5C62"/>
    <w:rsid w:val="00AB62A2"/>
    <w:rsid w:val="00AB7D1C"/>
    <w:rsid w:val="00AB7D48"/>
    <w:rsid w:val="00AB7EF5"/>
    <w:rsid w:val="00AC01C3"/>
    <w:rsid w:val="00AC09F3"/>
    <w:rsid w:val="00AC0D95"/>
    <w:rsid w:val="00AC0EF1"/>
    <w:rsid w:val="00AC2B25"/>
    <w:rsid w:val="00AC2EBB"/>
    <w:rsid w:val="00AC3A3B"/>
    <w:rsid w:val="00AC4F00"/>
    <w:rsid w:val="00AC514B"/>
    <w:rsid w:val="00AC6D56"/>
    <w:rsid w:val="00AC71B6"/>
    <w:rsid w:val="00AC752C"/>
    <w:rsid w:val="00AC77DA"/>
    <w:rsid w:val="00AD0D91"/>
    <w:rsid w:val="00AD2186"/>
    <w:rsid w:val="00AD3EFD"/>
    <w:rsid w:val="00AD43AB"/>
    <w:rsid w:val="00AD4998"/>
    <w:rsid w:val="00AD4EAA"/>
    <w:rsid w:val="00AD58F0"/>
    <w:rsid w:val="00AD5E3B"/>
    <w:rsid w:val="00AD6412"/>
    <w:rsid w:val="00AD6415"/>
    <w:rsid w:val="00AD6E3B"/>
    <w:rsid w:val="00AD6FB5"/>
    <w:rsid w:val="00AD7155"/>
    <w:rsid w:val="00AD7F32"/>
    <w:rsid w:val="00AE0042"/>
    <w:rsid w:val="00AE0282"/>
    <w:rsid w:val="00AE084C"/>
    <w:rsid w:val="00AE0AC7"/>
    <w:rsid w:val="00AE1627"/>
    <w:rsid w:val="00AE386F"/>
    <w:rsid w:val="00AE4243"/>
    <w:rsid w:val="00AE539F"/>
    <w:rsid w:val="00AE548D"/>
    <w:rsid w:val="00AE5942"/>
    <w:rsid w:val="00AF02D9"/>
    <w:rsid w:val="00AF054E"/>
    <w:rsid w:val="00AF12B4"/>
    <w:rsid w:val="00AF16B3"/>
    <w:rsid w:val="00AF2294"/>
    <w:rsid w:val="00AF2C53"/>
    <w:rsid w:val="00AF2E12"/>
    <w:rsid w:val="00AF33E5"/>
    <w:rsid w:val="00AF38DD"/>
    <w:rsid w:val="00AF4701"/>
    <w:rsid w:val="00AF4CBA"/>
    <w:rsid w:val="00AF5C3E"/>
    <w:rsid w:val="00AF6658"/>
    <w:rsid w:val="00AF6839"/>
    <w:rsid w:val="00AF6C78"/>
    <w:rsid w:val="00B0000E"/>
    <w:rsid w:val="00B01915"/>
    <w:rsid w:val="00B033AF"/>
    <w:rsid w:val="00B03896"/>
    <w:rsid w:val="00B03A5C"/>
    <w:rsid w:val="00B03BAA"/>
    <w:rsid w:val="00B042E8"/>
    <w:rsid w:val="00B0441A"/>
    <w:rsid w:val="00B04894"/>
    <w:rsid w:val="00B05F82"/>
    <w:rsid w:val="00B062BF"/>
    <w:rsid w:val="00B10D3F"/>
    <w:rsid w:val="00B11A18"/>
    <w:rsid w:val="00B1324F"/>
    <w:rsid w:val="00B13B32"/>
    <w:rsid w:val="00B13BA8"/>
    <w:rsid w:val="00B13C96"/>
    <w:rsid w:val="00B154A9"/>
    <w:rsid w:val="00B155E7"/>
    <w:rsid w:val="00B166F3"/>
    <w:rsid w:val="00B176A2"/>
    <w:rsid w:val="00B17EA5"/>
    <w:rsid w:val="00B17FCC"/>
    <w:rsid w:val="00B20054"/>
    <w:rsid w:val="00B202A2"/>
    <w:rsid w:val="00B20445"/>
    <w:rsid w:val="00B228F0"/>
    <w:rsid w:val="00B22C3B"/>
    <w:rsid w:val="00B22E96"/>
    <w:rsid w:val="00B2302A"/>
    <w:rsid w:val="00B230A9"/>
    <w:rsid w:val="00B23C12"/>
    <w:rsid w:val="00B24A33"/>
    <w:rsid w:val="00B24B9B"/>
    <w:rsid w:val="00B25A2C"/>
    <w:rsid w:val="00B25C5E"/>
    <w:rsid w:val="00B260A0"/>
    <w:rsid w:val="00B2624B"/>
    <w:rsid w:val="00B26782"/>
    <w:rsid w:val="00B2681A"/>
    <w:rsid w:val="00B27BE1"/>
    <w:rsid w:val="00B3020B"/>
    <w:rsid w:val="00B3237F"/>
    <w:rsid w:val="00B32816"/>
    <w:rsid w:val="00B33A96"/>
    <w:rsid w:val="00B33DBB"/>
    <w:rsid w:val="00B33ECC"/>
    <w:rsid w:val="00B3467C"/>
    <w:rsid w:val="00B3482D"/>
    <w:rsid w:val="00B357A6"/>
    <w:rsid w:val="00B36036"/>
    <w:rsid w:val="00B37721"/>
    <w:rsid w:val="00B37E3B"/>
    <w:rsid w:val="00B42AAE"/>
    <w:rsid w:val="00B43B11"/>
    <w:rsid w:val="00B44C35"/>
    <w:rsid w:val="00B45CBE"/>
    <w:rsid w:val="00B5211F"/>
    <w:rsid w:val="00B53447"/>
    <w:rsid w:val="00B537BC"/>
    <w:rsid w:val="00B5397C"/>
    <w:rsid w:val="00B53F78"/>
    <w:rsid w:val="00B541FF"/>
    <w:rsid w:val="00B54AFC"/>
    <w:rsid w:val="00B54D65"/>
    <w:rsid w:val="00B55D09"/>
    <w:rsid w:val="00B570D0"/>
    <w:rsid w:val="00B57151"/>
    <w:rsid w:val="00B60675"/>
    <w:rsid w:val="00B61956"/>
    <w:rsid w:val="00B61EDD"/>
    <w:rsid w:val="00B62A20"/>
    <w:rsid w:val="00B64CD2"/>
    <w:rsid w:val="00B65A19"/>
    <w:rsid w:val="00B65EB4"/>
    <w:rsid w:val="00B65F59"/>
    <w:rsid w:val="00B675C3"/>
    <w:rsid w:val="00B679E3"/>
    <w:rsid w:val="00B67D33"/>
    <w:rsid w:val="00B67D3C"/>
    <w:rsid w:val="00B704F7"/>
    <w:rsid w:val="00B71416"/>
    <w:rsid w:val="00B71EB3"/>
    <w:rsid w:val="00B7219A"/>
    <w:rsid w:val="00B73335"/>
    <w:rsid w:val="00B73D52"/>
    <w:rsid w:val="00B7469F"/>
    <w:rsid w:val="00B7470A"/>
    <w:rsid w:val="00B74DFE"/>
    <w:rsid w:val="00B75074"/>
    <w:rsid w:val="00B7544A"/>
    <w:rsid w:val="00B8014C"/>
    <w:rsid w:val="00B80A2D"/>
    <w:rsid w:val="00B80F99"/>
    <w:rsid w:val="00B81E80"/>
    <w:rsid w:val="00B82792"/>
    <w:rsid w:val="00B83002"/>
    <w:rsid w:val="00B834B3"/>
    <w:rsid w:val="00B840FF"/>
    <w:rsid w:val="00B84173"/>
    <w:rsid w:val="00B84B93"/>
    <w:rsid w:val="00B8552D"/>
    <w:rsid w:val="00B87A0B"/>
    <w:rsid w:val="00B9109D"/>
    <w:rsid w:val="00B929E7"/>
    <w:rsid w:val="00B92B95"/>
    <w:rsid w:val="00B934EA"/>
    <w:rsid w:val="00B93D84"/>
    <w:rsid w:val="00B95245"/>
    <w:rsid w:val="00B958D0"/>
    <w:rsid w:val="00B95CB5"/>
    <w:rsid w:val="00B95D70"/>
    <w:rsid w:val="00B97355"/>
    <w:rsid w:val="00B9794F"/>
    <w:rsid w:val="00BA0B19"/>
    <w:rsid w:val="00BA10A7"/>
    <w:rsid w:val="00BA1410"/>
    <w:rsid w:val="00BA1AA2"/>
    <w:rsid w:val="00BA495F"/>
    <w:rsid w:val="00BA521D"/>
    <w:rsid w:val="00BA7B6A"/>
    <w:rsid w:val="00BB122C"/>
    <w:rsid w:val="00BB12B1"/>
    <w:rsid w:val="00BB1CBF"/>
    <w:rsid w:val="00BB2CFC"/>
    <w:rsid w:val="00BB3262"/>
    <w:rsid w:val="00BB40FD"/>
    <w:rsid w:val="00BB4CE6"/>
    <w:rsid w:val="00BB573A"/>
    <w:rsid w:val="00BB5F10"/>
    <w:rsid w:val="00BB771B"/>
    <w:rsid w:val="00BB7C8B"/>
    <w:rsid w:val="00BB7E42"/>
    <w:rsid w:val="00BC1098"/>
    <w:rsid w:val="00BC2B2C"/>
    <w:rsid w:val="00BC33E4"/>
    <w:rsid w:val="00BC3745"/>
    <w:rsid w:val="00BC4889"/>
    <w:rsid w:val="00BC5112"/>
    <w:rsid w:val="00BC6408"/>
    <w:rsid w:val="00BD066D"/>
    <w:rsid w:val="00BD17B0"/>
    <w:rsid w:val="00BD273B"/>
    <w:rsid w:val="00BD48AA"/>
    <w:rsid w:val="00BD5699"/>
    <w:rsid w:val="00BD5E36"/>
    <w:rsid w:val="00BD653D"/>
    <w:rsid w:val="00BD67CA"/>
    <w:rsid w:val="00BD6A5D"/>
    <w:rsid w:val="00BD7DED"/>
    <w:rsid w:val="00BE0B1C"/>
    <w:rsid w:val="00BE118F"/>
    <w:rsid w:val="00BE15BB"/>
    <w:rsid w:val="00BE1BCC"/>
    <w:rsid w:val="00BE257A"/>
    <w:rsid w:val="00BE2EA0"/>
    <w:rsid w:val="00BE305D"/>
    <w:rsid w:val="00BE3DB9"/>
    <w:rsid w:val="00BE3DF8"/>
    <w:rsid w:val="00BE4342"/>
    <w:rsid w:val="00BE7533"/>
    <w:rsid w:val="00BF00ED"/>
    <w:rsid w:val="00BF1534"/>
    <w:rsid w:val="00BF20FF"/>
    <w:rsid w:val="00BF2814"/>
    <w:rsid w:val="00BF2E6C"/>
    <w:rsid w:val="00BF3221"/>
    <w:rsid w:val="00BF329B"/>
    <w:rsid w:val="00BF4676"/>
    <w:rsid w:val="00BF6679"/>
    <w:rsid w:val="00BF6C07"/>
    <w:rsid w:val="00BF6FC4"/>
    <w:rsid w:val="00BF7C22"/>
    <w:rsid w:val="00C003B5"/>
    <w:rsid w:val="00C00835"/>
    <w:rsid w:val="00C01AF6"/>
    <w:rsid w:val="00C01B2B"/>
    <w:rsid w:val="00C01D7A"/>
    <w:rsid w:val="00C01FA7"/>
    <w:rsid w:val="00C0265C"/>
    <w:rsid w:val="00C03421"/>
    <w:rsid w:val="00C04E14"/>
    <w:rsid w:val="00C06197"/>
    <w:rsid w:val="00C06ED6"/>
    <w:rsid w:val="00C06FAE"/>
    <w:rsid w:val="00C07029"/>
    <w:rsid w:val="00C072AF"/>
    <w:rsid w:val="00C10054"/>
    <w:rsid w:val="00C10EAC"/>
    <w:rsid w:val="00C112AF"/>
    <w:rsid w:val="00C11318"/>
    <w:rsid w:val="00C12CB4"/>
    <w:rsid w:val="00C1319A"/>
    <w:rsid w:val="00C14EBC"/>
    <w:rsid w:val="00C14EFB"/>
    <w:rsid w:val="00C151E5"/>
    <w:rsid w:val="00C157CE"/>
    <w:rsid w:val="00C1649D"/>
    <w:rsid w:val="00C16D6C"/>
    <w:rsid w:val="00C16E77"/>
    <w:rsid w:val="00C17AD8"/>
    <w:rsid w:val="00C20A18"/>
    <w:rsid w:val="00C20CF5"/>
    <w:rsid w:val="00C2102E"/>
    <w:rsid w:val="00C217BB"/>
    <w:rsid w:val="00C222ED"/>
    <w:rsid w:val="00C22B89"/>
    <w:rsid w:val="00C233F8"/>
    <w:rsid w:val="00C240FE"/>
    <w:rsid w:val="00C25E6A"/>
    <w:rsid w:val="00C2627F"/>
    <w:rsid w:val="00C2633B"/>
    <w:rsid w:val="00C278C8"/>
    <w:rsid w:val="00C27938"/>
    <w:rsid w:val="00C312E3"/>
    <w:rsid w:val="00C32729"/>
    <w:rsid w:val="00C33101"/>
    <w:rsid w:val="00C33B81"/>
    <w:rsid w:val="00C33C71"/>
    <w:rsid w:val="00C34110"/>
    <w:rsid w:val="00C3482C"/>
    <w:rsid w:val="00C34C8A"/>
    <w:rsid w:val="00C3538A"/>
    <w:rsid w:val="00C35D66"/>
    <w:rsid w:val="00C35E6C"/>
    <w:rsid w:val="00C36932"/>
    <w:rsid w:val="00C36CE1"/>
    <w:rsid w:val="00C36EB6"/>
    <w:rsid w:val="00C3798A"/>
    <w:rsid w:val="00C400CB"/>
    <w:rsid w:val="00C410C4"/>
    <w:rsid w:val="00C42ADC"/>
    <w:rsid w:val="00C43820"/>
    <w:rsid w:val="00C44243"/>
    <w:rsid w:val="00C44D0D"/>
    <w:rsid w:val="00C44EB9"/>
    <w:rsid w:val="00C453F8"/>
    <w:rsid w:val="00C45C22"/>
    <w:rsid w:val="00C51F8F"/>
    <w:rsid w:val="00C52FFD"/>
    <w:rsid w:val="00C5306B"/>
    <w:rsid w:val="00C53413"/>
    <w:rsid w:val="00C53559"/>
    <w:rsid w:val="00C53FF1"/>
    <w:rsid w:val="00C547A0"/>
    <w:rsid w:val="00C54A0B"/>
    <w:rsid w:val="00C54B90"/>
    <w:rsid w:val="00C551EC"/>
    <w:rsid w:val="00C5559B"/>
    <w:rsid w:val="00C559DB"/>
    <w:rsid w:val="00C561D8"/>
    <w:rsid w:val="00C56739"/>
    <w:rsid w:val="00C57285"/>
    <w:rsid w:val="00C5764B"/>
    <w:rsid w:val="00C604B9"/>
    <w:rsid w:val="00C61713"/>
    <w:rsid w:val="00C617D1"/>
    <w:rsid w:val="00C61973"/>
    <w:rsid w:val="00C62752"/>
    <w:rsid w:val="00C627CC"/>
    <w:rsid w:val="00C62903"/>
    <w:rsid w:val="00C6492F"/>
    <w:rsid w:val="00C65B05"/>
    <w:rsid w:val="00C664FD"/>
    <w:rsid w:val="00C66E75"/>
    <w:rsid w:val="00C677B3"/>
    <w:rsid w:val="00C6785D"/>
    <w:rsid w:val="00C70373"/>
    <w:rsid w:val="00C712EF"/>
    <w:rsid w:val="00C73587"/>
    <w:rsid w:val="00C736EB"/>
    <w:rsid w:val="00C74DA9"/>
    <w:rsid w:val="00C7599E"/>
    <w:rsid w:val="00C767D1"/>
    <w:rsid w:val="00C768F3"/>
    <w:rsid w:val="00C76AC9"/>
    <w:rsid w:val="00C76BC8"/>
    <w:rsid w:val="00C76E7C"/>
    <w:rsid w:val="00C76F79"/>
    <w:rsid w:val="00C7700B"/>
    <w:rsid w:val="00C7797C"/>
    <w:rsid w:val="00C77FAF"/>
    <w:rsid w:val="00C81EB0"/>
    <w:rsid w:val="00C83471"/>
    <w:rsid w:val="00C8386D"/>
    <w:rsid w:val="00C83FC2"/>
    <w:rsid w:val="00C8418B"/>
    <w:rsid w:val="00C844BB"/>
    <w:rsid w:val="00C84B2B"/>
    <w:rsid w:val="00C84D28"/>
    <w:rsid w:val="00C85261"/>
    <w:rsid w:val="00C85293"/>
    <w:rsid w:val="00C85537"/>
    <w:rsid w:val="00C86AB7"/>
    <w:rsid w:val="00C877FC"/>
    <w:rsid w:val="00C9051C"/>
    <w:rsid w:val="00C9074A"/>
    <w:rsid w:val="00C90B41"/>
    <w:rsid w:val="00C915E8"/>
    <w:rsid w:val="00C91686"/>
    <w:rsid w:val="00C91894"/>
    <w:rsid w:val="00C91D56"/>
    <w:rsid w:val="00C92798"/>
    <w:rsid w:val="00C95844"/>
    <w:rsid w:val="00C9699C"/>
    <w:rsid w:val="00C96E36"/>
    <w:rsid w:val="00CA064C"/>
    <w:rsid w:val="00CA1216"/>
    <w:rsid w:val="00CA1710"/>
    <w:rsid w:val="00CA1A03"/>
    <w:rsid w:val="00CA1A1A"/>
    <w:rsid w:val="00CA2D9F"/>
    <w:rsid w:val="00CA2DEB"/>
    <w:rsid w:val="00CA2F59"/>
    <w:rsid w:val="00CA3FB6"/>
    <w:rsid w:val="00CA4188"/>
    <w:rsid w:val="00CA42E6"/>
    <w:rsid w:val="00CA483B"/>
    <w:rsid w:val="00CA5E68"/>
    <w:rsid w:val="00CA6E24"/>
    <w:rsid w:val="00CB03AA"/>
    <w:rsid w:val="00CB0935"/>
    <w:rsid w:val="00CB1578"/>
    <w:rsid w:val="00CB1E71"/>
    <w:rsid w:val="00CB3A8C"/>
    <w:rsid w:val="00CB3C0D"/>
    <w:rsid w:val="00CB3C36"/>
    <w:rsid w:val="00CB421C"/>
    <w:rsid w:val="00CB43AF"/>
    <w:rsid w:val="00CB5503"/>
    <w:rsid w:val="00CB691F"/>
    <w:rsid w:val="00CC1A9E"/>
    <w:rsid w:val="00CC1CC8"/>
    <w:rsid w:val="00CC2013"/>
    <w:rsid w:val="00CC2356"/>
    <w:rsid w:val="00CC26D3"/>
    <w:rsid w:val="00CC39CB"/>
    <w:rsid w:val="00CC483B"/>
    <w:rsid w:val="00CC5B48"/>
    <w:rsid w:val="00CD012C"/>
    <w:rsid w:val="00CD01C3"/>
    <w:rsid w:val="00CD15F3"/>
    <w:rsid w:val="00CD16F5"/>
    <w:rsid w:val="00CD1965"/>
    <w:rsid w:val="00CD32E2"/>
    <w:rsid w:val="00CD3B07"/>
    <w:rsid w:val="00CD50FC"/>
    <w:rsid w:val="00CD5F38"/>
    <w:rsid w:val="00CD6A52"/>
    <w:rsid w:val="00CD6BE9"/>
    <w:rsid w:val="00CD6FB0"/>
    <w:rsid w:val="00CD7174"/>
    <w:rsid w:val="00CD7980"/>
    <w:rsid w:val="00CD7E55"/>
    <w:rsid w:val="00CE02BB"/>
    <w:rsid w:val="00CE1660"/>
    <w:rsid w:val="00CE20A7"/>
    <w:rsid w:val="00CE2554"/>
    <w:rsid w:val="00CE2AF9"/>
    <w:rsid w:val="00CE3094"/>
    <w:rsid w:val="00CE3A15"/>
    <w:rsid w:val="00CE45E3"/>
    <w:rsid w:val="00CE5435"/>
    <w:rsid w:val="00CE7D5C"/>
    <w:rsid w:val="00CF0521"/>
    <w:rsid w:val="00CF0EA9"/>
    <w:rsid w:val="00CF1F85"/>
    <w:rsid w:val="00CF341C"/>
    <w:rsid w:val="00CF3D3A"/>
    <w:rsid w:val="00CF46E5"/>
    <w:rsid w:val="00CF48A4"/>
    <w:rsid w:val="00CF5D88"/>
    <w:rsid w:val="00CF6520"/>
    <w:rsid w:val="00CF6AAA"/>
    <w:rsid w:val="00CF7A7F"/>
    <w:rsid w:val="00CF7B37"/>
    <w:rsid w:val="00CF7CE3"/>
    <w:rsid w:val="00D00214"/>
    <w:rsid w:val="00D00977"/>
    <w:rsid w:val="00D00FB0"/>
    <w:rsid w:val="00D013F5"/>
    <w:rsid w:val="00D01CB1"/>
    <w:rsid w:val="00D023AD"/>
    <w:rsid w:val="00D0248A"/>
    <w:rsid w:val="00D0258E"/>
    <w:rsid w:val="00D03656"/>
    <w:rsid w:val="00D05C63"/>
    <w:rsid w:val="00D06018"/>
    <w:rsid w:val="00D06F97"/>
    <w:rsid w:val="00D07A1E"/>
    <w:rsid w:val="00D07E5F"/>
    <w:rsid w:val="00D108F1"/>
    <w:rsid w:val="00D1125F"/>
    <w:rsid w:val="00D11429"/>
    <w:rsid w:val="00D11491"/>
    <w:rsid w:val="00D118C5"/>
    <w:rsid w:val="00D12EDF"/>
    <w:rsid w:val="00D132AD"/>
    <w:rsid w:val="00D146E3"/>
    <w:rsid w:val="00D1585E"/>
    <w:rsid w:val="00D1695F"/>
    <w:rsid w:val="00D175F0"/>
    <w:rsid w:val="00D21247"/>
    <w:rsid w:val="00D21696"/>
    <w:rsid w:val="00D21CEA"/>
    <w:rsid w:val="00D22F38"/>
    <w:rsid w:val="00D22F9C"/>
    <w:rsid w:val="00D2562B"/>
    <w:rsid w:val="00D3099C"/>
    <w:rsid w:val="00D3182F"/>
    <w:rsid w:val="00D31F7F"/>
    <w:rsid w:val="00D324AB"/>
    <w:rsid w:val="00D333B6"/>
    <w:rsid w:val="00D33D93"/>
    <w:rsid w:val="00D33E4A"/>
    <w:rsid w:val="00D3498E"/>
    <w:rsid w:val="00D34ADE"/>
    <w:rsid w:val="00D34DA5"/>
    <w:rsid w:val="00D356E8"/>
    <w:rsid w:val="00D35B81"/>
    <w:rsid w:val="00D364B4"/>
    <w:rsid w:val="00D37F4D"/>
    <w:rsid w:val="00D40038"/>
    <w:rsid w:val="00D4083E"/>
    <w:rsid w:val="00D41ABF"/>
    <w:rsid w:val="00D41DBC"/>
    <w:rsid w:val="00D42BE8"/>
    <w:rsid w:val="00D435F0"/>
    <w:rsid w:val="00D439E4"/>
    <w:rsid w:val="00D43D54"/>
    <w:rsid w:val="00D43E7E"/>
    <w:rsid w:val="00D44A2C"/>
    <w:rsid w:val="00D46992"/>
    <w:rsid w:val="00D47A97"/>
    <w:rsid w:val="00D534C5"/>
    <w:rsid w:val="00D546F3"/>
    <w:rsid w:val="00D5536E"/>
    <w:rsid w:val="00D56C4C"/>
    <w:rsid w:val="00D573CD"/>
    <w:rsid w:val="00D627BC"/>
    <w:rsid w:val="00D6281E"/>
    <w:rsid w:val="00D63A7B"/>
    <w:rsid w:val="00D64160"/>
    <w:rsid w:val="00D64181"/>
    <w:rsid w:val="00D64246"/>
    <w:rsid w:val="00D646AF"/>
    <w:rsid w:val="00D65ACC"/>
    <w:rsid w:val="00D679AB"/>
    <w:rsid w:val="00D700ED"/>
    <w:rsid w:val="00D70522"/>
    <w:rsid w:val="00D708D8"/>
    <w:rsid w:val="00D70D63"/>
    <w:rsid w:val="00D710F2"/>
    <w:rsid w:val="00D7414F"/>
    <w:rsid w:val="00D748A4"/>
    <w:rsid w:val="00D74931"/>
    <w:rsid w:val="00D74DB8"/>
    <w:rsid w:val="00D75C9E"/>
    <w:rsid w:val="00D75D11"/>
    <w:rsid w:val="00D76379"/>
    <w:rsid w:val="00D76C4D"/>
    <w:rsid w:val="00D81237"/>
    <w:rsid w:val="00D81A2C"/>
    <w:rsid w:val="00D820A1"/>
    <w:rsid w:val="00D824A4"/>
    <w:rsid w:val="00D829B0"/>
    <w:rsid w:val="00D83AF5"/>
    <w:rsid w:val="00D840D3"/>
    <w:rsid w:val="00D84C9C"/>
    <w:rsid w:val="00D84D9F"/>
    <w:rsid w:val="00D84E48"/>
    <w:rsid w:val="00D851A1"/>
    <w:rsid w:val="00D85CC5"/>
    <w:rsid w:val="00D86621"/>
    <w:rsid w:val="00D9056A"/>
    <w:rsid w:val="00D91109"/>
    <w:rsid w:val="00D91E35"/>
    <w:rsid w:val="00D95369"/>
    <w:rsid w:val="00D95B1E"/>
    <w:rsid w:val="00D95F31"/>
    <w:rsid w:val="00D9650F"/>
    <w:rsid w:val="00D96A95"/>
    <w:rsid w:val="00D97115"/>
    <w:rsid w:val="00D9749F"/>
    <w:rsid w:val="00DA0C88"/>
    <w:rsid w:val="00DA4524"/>
    <w:rsid w:val="00DA47E6"/>
    <w:rsid w:val="00DA4D93"/>
    <w:rsid w:val="00DA76B1"/>
    <w:rsid w:val="00DA7717"/>
    <w:rsid w:val="00DB00E3"/>
    <w:rsid w:val="00DB1655"/>
    <w:rsid w:val="00DB2B91"/>
    <w:rsid w:val="00DB5550"/>
    <w:rsid w:val="00DB55FE"/>
    <w:rsid w:val="00DB5A7D"/>
    <w:rsid w:val="00DB6B98"/>
    <w:rsid w:val="00DB6F97"/>
    <w:rsid w:val="00DB727A"/>
    <w:rsid w:val="00DB73A6"/>
    <w:rsid w:val="00DC007B"/>
    <w:rsid w:val="00DC03F7"/>
    <w:rsid w:val="00DC0B03"/>
    <w:rsid w:val="00DC0F5B"/>
    <w:rsid w:val="00DC1ABF"/>
    <w:rsid w:val="00DC2863"/>
    <w:rsid w:val="00DC320F"/>
    <w:rsid w:val="00DC336B"/>
    <w:rsid w:val="00DC3F7E"/>
    <w:rsid w:val="00DC4653"/>
    <w:rsid w:val="00DC4EE7"/>
    <w:rsid w:val="00DC4FF4"/>
    <w:rsid w:val="00DC50B6"/>
    <w:rsid w:val="00DC55E5"/>
    <w:rsid w:val="00DC596F"/>
    <w:rsid w:val="00DC62C4"/>
    <w:rsid w:val="00DC6B80"/>
    <w:rsid w:val="00DD00C2"/>
    <w:rsid w:val="00DD0E9B"/>
    <w:rsid w:val="00DD32FD"/>
    <w:rsid w:val="00DD33F5"/>
    <w:rsid w:val="00DD36F0"/>
    <w:rsid w:val="00DD684E"/>
    <w:rsid w:val="00DD75A7"/>
    <w:rsid w:val="00DD7832"/>
    <w:rsid w:val="00DE123D"/>
    <w:rsid w:val="00DE1D61"/>
    <w:rsid w:val="00DE2582"/>
    <w:rsid w:val="00DE2A67"/>
    <w:rsid w:val="00DE38FA"/>
    <w:rsid w:val="00DE401F"/>
    <w:rsid w:val="00DE6F61"/>
    <w:rsid w:val="00DE7BAE"/>
    <w:rsid w:val="00DE7BBC"/>
    <w:rsid w:val="00DF0095"/>
    <w:rsid w:val="00DF017F"/>
    <w:rsid w:val="00DF04EF"/>
    <w:rsid w:val="00DF1684"/>
    <w:rsid w:val="00DF2417"/>
    <w:rsid w:val="00DF4213"/>
    <w:rsid w:val="00DF5FE9"/>
    <w:rsid w:val="00DF6443"/>
    <w:rsid w:val="00DF771B"/>
    <w:rsid w:val="00DF79EC"/>
    <w:rsid w:val="00DF7B24"/>
    <w:rsid w:val="00E00458"/>
    <w:rsid w:val="00E006D6"/>
    <w:rsid w:val="00E023CF"/>
    <w:rsid w:val="00E03B35"/>
    <w:rsid w:val="00E053A8"/>
    <w:rsid w:val="00E05486"/>
    <w:rsid w:val="00E058AE"/>
    <w:rsid w:val="00E05FAA"/>
    <w:rsid w:val="00E06968"/>
    <w:rsid w:val="00E06CD9"/>
    <w:rsid w:val="00E06E61"/>
    <w:rsid w:val="00E0732C"/>
    <w:rsid w:val="00E075EC"/>
    <w:rsid w:val="00E100DF"/>
    <w:rsid w:val="00E1031E"/>
    <w:rsid w:val="00E1051F"/>
    <w:rsid w:val="00E10DB2"/>
    <w:rsid w:val="00E11062"/>
    <w:rsid w:val="00E12926"/>
    <w:rsid w:val="00E14BAC"/>
    <w:rsid w:val="00E16DD5"/>
    <w:rsid w:val="00E1726A"/>
    <w:rsid w:val="00E179E7"/>
    <w:rsid w:val="00E2005E"/>
    <w:rsid w:val="00E203C7"/>
    <w:rsid w:val="00E21BF6"/>
    <w:rsid w:val="00E22913"/>
    <w:rsid w:val="00E22E44"/>
    <w:rsid w:val="00E25A21"/>
    <w:rsid w:val="00E26925"/>
    <w:rsid w:val="00E26986"/>
    <w:rsid w:val="00E270FA"/>
    <w:rsid w:val="00E27DB2"/>
    <w:rsid w:val="00E309F9"/>
    <w:rsid w:val="00E30BEF"/>
    <w:rsid w:val="00E30BF1"/>
    <w:rsid w:val="00E310E6"/>
    <w:rsid w:val="00E31454"/>
    <w:rsid w:val="00E32031"/>
    <w:rsid w:val="00E34A65"/>
    <w:rsid w:val="00E36086"/>
    <w:rsid w:val="00E36A2E"/>
    <w:rsid w:val="00E37304"/>
    <w:rsid w:val="00E374C2"/>
    <w:rsid w:val="00E40585"/>
    <w:rsid w:val="00E405A3"/>
    <w:rsid w:val="00E40977"/>
    <w:rsid w:val="00E4108C"/>
    <w:rsid w:val="00E4109D"/>
    <w:rsid w:val="00E410FF"/>
    <w:rsid w:val="00E41AC3"/>
    <w:rsid w:val="00E41F01"/>
    <w:rsid w:val="00E41F50"/>
    <w:rsid w:val="00E42680"/>
    <w:rsid w:val="00E43FB4"/>
    <w:rsid w:val="00E444E2"/>
    <w:rsid w:val="00E44CB1"/>
    <w:rsid w:val="00E4526A"/>
    <w:rsid w:val="00E46B54"/>
    <w:rsid w:val="00E47116"/>
    <w:rsid w:val="00E476D4"/>
    <w:rsid w:val="00E47C3B"/>
    <w:rsid w:val="00E503A7"/>
    <w:rsid w:val="00E50451"/>
    <w:rsid w:val="00E5152E"/>
    <w:rsid w:val="00E51635"/>
    <w:rsid w:val="00E51B3B"/>
    <w:rsid w:val="00E51BD2"/>
    <w:rsid w:val="00E522B2"/>
    <w:rsid w:val="00E545FB"/>
    <w:rsid w:val="00E54957"/>
    <w:rsid w:val="00E54C8C"/>
    <w:rsid w:val="00E55213"/>
    <w:rsid w:val="00E55C96"/>
    <w:rsid w:val="00E56E6A"/>
    <w:rsid w:val="00E578E0"/>
    <w:rsid w:val="00E57D05"/>
    <w:rsid w:val="00E60AB7"/>
    <w:rsid w:val="00E6165B"/>
    <w:rsid w:val="00E6186D"/>
    <w:rsid w:val="00E61A84"/>
    <w:rsid w:val="00E63C4D"/>
    <w:rsid w:val="00E63D43"/>
    <w:rsid w:val="00E64986"/>
    <w:rsid w:val="00E64A6D"/>
    <w:rsid w:val="00E65BD3"/>
    <w:rsid w:val="00E66503"/>
    <w:rsid w:val="00E66903"/>
    <w:rsid w:val="00E66F86"/>
    <w:rsid w:val="00E709DE"/>
    <w:rsid w:val="00E70A1A"/>
    <w:rsid w:val="00E71B21"/>
    <w:rsid w:val="00E71EC7"/>
    <w:rsid w:val="00E72C4A"/>
    <w:rsid w:val="00E73AEC"/>
    <w:rsid w:val="00E74962"/>
    <w:rsid w:val="00E74E14"/>
    <w:rsid w:val="00E753C5"/>
    <w:rsid w:val="00E75BDA"/>
    <w:rsid w:val="00E7695F"/>
    <w:rsid w:val="00E77561"/>
    <w:rsid w:val="00E777DF"/>
    <w:rsid w:val="00E804F7"/>
    <w:rsid w:val="00E817F3"/>
    <w:rsid w:val="00E823C0"/>
    <w:rsid w:val="00E830AB"/>
    <w:rsid w:val="00E83DD1"/>
    <w:rsid w:val="00E877E3"/>
    <w:rsid w:val="00E87DF1"/>
    <w:rsid w:val="00E916C9"/>
    <w:rsid w:val="00E92761"/>
    <w:rsid w:val="00E9303A"/>
    <w:rsid w:val="00E94333"/>
    <w:rsid w:val="00E94369"/>
    <w:rsid w:val="00E94D5D"/>
    <w:rsid w:val="00E979A4"/>
    <w:rsid w:val="00E97C2A"/>
    <w:rsid w:val="00EA0EEA"/>
    <w:rsid w:val="00EA139D"/>
    <w:rsid w:val="00EA16DC"/>
    <w:rsid w:val="00EA1ED3"/>
    <w:rsid w:val="00EA2448"/>
    <w:rsid w:val="00EA299F"/>
    <w:rsid w:val="00EA4104"/>
    <w:rsid w:val="00EA46D2"/>
    <w:rsid w:val="00EA538B"/>
    <w:rsid w:val="00EA693D"/>
    <w:rsid w:val="00EA76EE"/>
    <w:rsid w:val="00EB3C03"/>
    <w:rsid w:val="00EB5287"/>
    <w:rsid w:val="00EC0066"/>
    <w:rsid w:val="00EC0C7B"/>
    <w:rsid w:val="00EC1125"/>
    <w:rsid w:val="00EC12E5"/>
    <w:rsid w:val="00EC17E4"/>
    <w:rsid w:val="00EC2E7A"/>
    <w:rsid w:val="00EC3A27"/>
    <w:rsid w:val="00EC45A4"/>
    <w:rsid w:val="00EC6518"/>
    <w:rsid w:val="00EC6592"/>
    <w:rsid w:val="00EC699C"/>
    <w:rsid w:val="00EC6BBE"/>
    <w:rsid w:val="00EC6D7C"/>
    <w:rsid w:val="00EC76E5"/>
    <w:rsid w:val="00EC7916"/>
    <w:rsid w:val="00EC7EE8"/>
    <w:rsid w:val="00ED0F0B"/>
    <w:rsid w:val="00ED159B"/>
    <w:rsid w:val="00ED20F1"/>
    <w:rsid w:val="00ED2231"/>
    <w:rsid w:val="00ED229E"/>
    <w:rsid w:val="00ED2BFB"/>
    <w:rsid w:val="00ED2FD5"/>
    <w:rsid w:val="00ED43A7"/>
    <w:rsid w:val="00ED4CFA"/>
    <w:rsid w:val="00ED57EB"/>
    <w:rsid w:val="00ED5F4C"/>
    <w:rsid w:val="00ED682B"/>
    <w:rsid w:val="00ED6C00"/>
    <w:rsid w:val="00EE0991"/>
    <w:rsid w:val="00EE0F65"/>
    <w:rsid w:val="00EE1F3C"/>
    <w:rsid w:val="00EE2A4A"/>
    <w:rsid w:val="00EE37AD"/>
    <w:rsid w:val="00EE43AA"/>
    <w:rsid w:val="00EE5BF9"/>
    <w:rsid w:val="00EE5C4A"/>
    <w:rsid w:val="00EE7D9D"/>
    <w:rsid w:val="00EE7F34"/>
    <w:rsid w:val="00EF0511"/>
    <w:rsid w:val="00EF0E1A"/>
    <w:rsid w:val="00EF151D"/>
    <w:rsid w:val="00EF2537"/>
    <w:rsid w:val="00EF25CD"/>
    <w:rsid w:val="00EF46E1"/>
    <w:rsid w:val="00EF49D9"/>
    <w:rsid w:val="00EF527B"/>
    <w:rsid w:val="00EF6083"/>
    <w:rsid w:val="00F00C94"/>
    <w:rsid w:val="00F00EE5"/>
    <w:rsid w:val="00F01A82"/>
    <w:rsid w:val="00F02280"/>
    <w:rsid w:val="00F03B2A"/>
    <w:rsid w:val="00F04086"/>
    <w:rsid w:val="00F04346"/>
    <w:rsid w:val="00F054DD"/>
    <w:rsid w:val="00F05E7E"/>
    <w:rsid w:val="00F06D08"/>
    <w:rsid w:val="00F103DD"/>
    <w:rsid w:val="00F10C3B"/>
    <w:rsid w:val="00F1143C"/>
    <w:rsid w:val="00F1296D"/>
    <w:rsid w:val="00F13147"/>
    <w:rsid w:val="00F13168"/>
    <w:rsid w:val="00F13657"/>
    <w:rsid w:val="00F140A1"/>
    <w:rsid w:val="00F1419D"/>
    <w:rsid w:val="00F1421B"/>
    <w:rsid w:val="00F14EC0"/>
    <w:rsid w:val="00F15607"/>
    <w:rsid w:val="00F15C26"/>
    <w:rsid w:val="00F16806"/>
    <w:rsid w:val="00F1756A"/>
    <w:rsid w:val="00F20625"/>
    <w:rsid w:val="00F2071A"/>
    <w:rsid w:val="00F228A9"/>
    <w:rsid w:val="00F234C3"/>
    <w:rsid w:val="00F25865"/>
    <w:rsid w:val="00F259E4"/>
    <w:rsid w:val="00F25DF9"/>
    <w:rsid w:val="00F26047"/>
    <w:rsid w:val="00F26643"/>
    <w:rsid w:val="00F26A30"/>
    <w:rsid w:val="00F26C72"/>
    <w:rsid w:val="00F27336"/>
    <w:rsid w:val="00F30757"/>
    <w:rsid w:val="00F30B1C"/>
    <w:rsid w:val="00F30EA6"/>
    <w:rsid w:val="00F31A47"/>
    <w:rsid w:val="00F32A5F"/>
    <w:rsid w:val="00F32F32"/>
    <w:rsid w:val="00F33FD4"/>
    <w:rsid w:val="00F34642"/>
    <w:rsid w:val="00F34FEB"/>
    <w:rsid w:val="00F35431"/>
    <w:rsid w:val="00F37390"/>
    <w:rsid w:val="00F37703"/>
    <w:rsid w:val="00F37A01"/>
    <w:rsid w:val="00F37A2D"/>
    <w:rsid w:val="00F401C7"/>
    <w:rsid w:val="00F4118B"/>
    <w:rsid w:val="00F415DC"/>
    <w:rsid w:val="00F41EAC"/>
    <w:rsid w:val="00F42441"/>
    <w:rsid w:val="00F42864"/>
    <w:rsid w:val="00F44075"/>
    <w:rsid w:val="00F442B7"/>
    <w:rsid w:val="00F44A71"/>
    <w:rsid w:val="00F45D8F"/>
    <w:rsid w:val="00F4603F"/>
    <w:rsid w:val="00F4784B"/>
    <w:rsid w:val="00F47DBA"/>
    <w:rsid w:val="00F52A38"/>
    <w:rsid w:val="00F52CE5"/>
    <w:rsid w:val="00F5344F"/>
    <w:rsid w:val="00F536B3"/>
    <w:rsid w:val="00F55761"/>
    <w:rsid w:val="00F56047"/>
    <w:rsid w:val="00F5783B"/>
    <w:rsid w:val="00F606B5"/>
    <w:rsid w:val="00F6099B"/>
    <w:rsid w:val="00F6262C"/>
    <w:rsid w:val="00F628A5"/>
    <w:rsid w:val="00F63A58"/>
    <w:rsid w:val="00F647B7"/>
    <w:rsid w:val="00F66FAF"/>
    <w:rsid w:val="00F67ECB"/>
    <w:rsid w:val="00F706C1"/>
    <w:rsid w:val="00F70704"/>
    <w:rsid w:val="00F71E19"/>
    <w:rsid w:val="00F71E1B"/>
    <w:rsid w:val="00F723E1"/>
    <w:rsid w:val="00F72483"/>
    <w:rsid w:val="00F726F8"/>
    <w:rsid w:val="00F729F4"/>
    <w:rsid w:val="00F72CBC"/>
    <w:rsid w:val="00F735CA"/>
    <w:rsid w:val="00F746C4"/>
    <w:rsid w:val="00F75935"/>
    <w:rsid w:val="00F75C9C"/>
    <w:rsid w:val="00F76337"/>
    <w:rsid w:val="00F76B92"/>
    <w:rsid w:val="00F77473"/>
    <w:rsid w:val="00F77476"/>
    <w:rsid w:val="00F82477"/>
    <w:rsid w:val="00F83170"/>
    <w:rsid w:val="00F83A4D"/>
    <w:rsid w:val="00F84CF5"/>
    <w:rsid w:val="00F85045"/>
    <w:rsid w:val="00F8521B"/>
    <w:rsid w:val="00F8572A"/>
    <w:rsid w:val="00F85D32"/>
    <w:rsid w:val="00F85EE4"/>
    <w:rsid w:val="00F90289"/>
    <w:rsid w:val="00F93A34"/>
    <w:rsid w:val="00F945DB"/>
    <w:rsid w:val="00F94894"/>
    <w:rsid w:val="00F94DFC"/>
    <w:rsid w:val="00F95911"/>
    <w:rsid w:val="00F97190"/>
    <w:rsid w:val="00F9757C"/>
    <w:rsid w:val="00FA09A8"/>
    <w:rsid w:val="00FA0CC9"/>
    <w:rsid w:val="00FA264A"/>
    <w:rsid w:val="00FA27E8"/>
    <w:rsid w:val="00FA28B3"/>
    <w:rsid w:val="00FA2CE1"/>
    <w:rsid w:val="00FA33FF"/>
    <w:rsid w:val="00FA4355"/>
    <w:rsid w:val="00FA4422"/>
    <w:rsid w:val="00FA4D52"/>
    <w:rsid w:val="00FA5832"/>
    <w:rsid w:val="00FA7F29"/>
    <w:rsid w:val="00FB1494"/>
    <w:rsid w:val="00FB2747"/>
    <w:rsid w:val="00FB29DF"/>
    <w:rsid w:val="00FB3B10"/>
    <w:rsid w:val="00FB46BA"/>
    <w:rsid w:val="00FB4882"/>
    <w:rsid w:val="00FB4C6E"/>
    <w:rsid w:val="00FB4E63"/>
    <w:rsid w:val="00FB54B9"/>
    <w:rsid w:val="00FB71C4"/>
    <w:rsid w:val="00FB7F75"/>
    <w:rsid w:val="00FC11A5"/>
    <w:rsid w:val="00FC2BFB"/>
    <w:rsid w:val="00FC320B"/>
    <w:rsid w:val="00FC35DC"/>
    <w:rsid w:val="00FC5235"/>
    <w:rsid w:val="00FC53CD"/>
    <w:rsid w:val="00FC5C9C"/>
    <w:rsid w:val="00FC66B3"/>
    <w:rsid w:val="00FC70B0"/>
    <w:rsid w:val="00FD0D11"/>
    <w:rsid w:val="00FD1165"/>
    <w:rsid w:val="00FD67A7"/>
    <w:rsid w:val="00FD7A34"/>
    <w:rsid w:val="00FE038C"/>
    <w:rsid w:val="00FE0FDD"/>
    <w:rsid w:val="00FE1592"/>
    <w:rsid w:val="00FE4341"/>
    <w:rsid w:val="00FE4E93"/>
    <w:rsid w:val="00FE50F8"/>
    <w:rsid w:val="00FE5396"/>
    <w:rsid w:val="00FE5589"/>
    <w:rsid w:val="00FE563D"/>
    <w:rsid w:val="00FE584E"/>
    <w:rsid w:val="00FE5ADB"/>
    <w:rsid w:val="00FE7CE0"/>
    <w:rsid w:val="00FF3EA2"/>
    <w:rsid w:val="00FF3F7A"/>
    <w:rsid w:val="00FF677E"/>
    <w:rsid w:val="00FF6D09"/>
    <w:rsid w:val="00FF7F5D"/>
    <w:rsid w:val="74AD7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94C88"/>
  <w15:docId w15:val="{29B4AEAF-BBE3-4E96-BD58-B1FA4B47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170D"/>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en-US"/>
    </w:rPr>
  </w:style>
  <w:style w:type="paragraph" w:styleId="Heading2">
    <w:name w:val="heading 2"/>
    <w:basedOn w:val="Normal"/>
    <w:next w:val="Normal"/>
    <w:link w:val="Heading2Char"/>
    <w:uiPriority w:val="9"/>
    <w:unhideWhenUsed/>
    <w:qFormat/>
    <w:rsid w:val="0019061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6170D"/>
    <w:rPr>
      <w:rFonts w:ascii="Arial" w:eastAsia="宋体" w:hAnsi="Arial" w:cs="Times New Roman"/>
      <w:sz w:val="36"/>
      <w:szCs w:val="20"/>
      <w:lang w:val="en-GB" w:eastAsia="en-US"/>
    </w:rPr>
  </w:style>
  <w:style w:type="paragraph" w:styleId="Header">
    <w:name w:val="header"/>
    <w:aliases w:val="header odd"/>
    <w:link w:val="HeaderChar"/>
    <w:rsid w:val="0086170D"/>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rPr>
  </w:style>
  <w:style w:type="character" w:customStyle="1" w:styleId="HeaderChar">
    <w:name w:val="Header Char"/>
    <w:aliases w:val="header odd Char"/>
    <w:basedOn w:val="DefaultParagraphFont"/>
    <w:link w:val="Header"/>
    <w:rsid w:val="0086170D"/>
    <w:rPr>
      <w:rFonts w:ascii="Arial" w:eastAsia="宋体" w:hAnsi="Arial" w:cs="Times New Roman"/>
      <w:b/>
      <w:noProof/>
      <w:sz w:val="18"/>
      <w:szCs w:val="20"/>
    </w:rPr>
  </w:style>
  <w:style w:type="paragraph" w:customStyle="1" w:styleId="CRCoverPage">
    <w:name w:val="CR Cover Page"/>
    <w:rsid w:val="0086170D"/>
    <w:pPr>
      <w:spacing w:after="120" w:line="240" w:lineRule="auto"/>
    </w:pPr>
    <w:rPr>
      <w:rFonts w:ascii="Arial" w:eastAsia="MS Mincho" w:hAnsi="Arial" w:cs="Times New Roman"/>
      <w:sz w:val="20"/>
      <w:szCs w:val="20"/>
      <w:lang w:val="en-GB" w:eastAsia="en-US"/>
    </w:rPr>
  </w:style>
  <w:style w:type="paragraph" w:customStyle="1" w:styleId="Reference">
    <w:name w:val="Reference"/>
    <w:basedOn w:val="Normal"/>
    <w:rsid w:val="0086170D"/>
    <w:pPr>
      <w:numPr>
        <w:numId w:val="1"/>
      </w:numPr>
      <w:spacing w:after="120"/>
      <w:jc w:val="both"/>
      <w:textAlignment w:val="auto"/>
    </w:pPr>
    <w:rPr>
      <w:rFonts w:ascii="Arial" w:hAnsi="Arial"/>
      <w:lang w:eastAsia="zh-CN"/>
    </w:rPr>
  </w:style>
  <w:style w:type="table" w:styleId="TableGrid">
    <w:name w:val="Table Grid"/>
    <w:basedOn w:val="TableNormal"/>
    <w:uiPriority w:val="59"/>
    <w:rsid w:val="00037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62F"/>
    <w:rPr>
      <w:rFonts w:ascii="Tahoma" w:eastAsia="宋体" w:hAnsi="Tahoma" w:cs="Tahoma"/>
      <w:sz w:val="16"/>
      <w:szCs w:val="16"/>
      <w:lang w:val="en-GB" w:eastAsia="en-US"/>
    </w:rPr>
  </w:style>
  <w:style w:type="paragraph" w:customStyle="1" w:styleId="PL">
    <w:name w:val="PL"/>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styleId="ListParagraph">
    <w:name w:val="List Paragraph"/>
    <w:basedOn w:val="Normal"/>
    <w:uiPriority w:val="34"/>
    <w:qFormat/>
    <w:rsid w:val="00FD1165"/>
    <w:pPr>
      <w:ind w:left="720"/>
      <w:contextualSpacing/>
    </w:pPr>
  </w:style>
  <w:style w:type="character" w:styleId="CommentReference">
    <w:name w:val="annotation reference"/>
    <w:basedOn w:val="DefaultParagraphFont"/>
    <w:uiPriority w:val="99"/>
    <w:semiHidden/>
    <w:unhideWhenUsed/>
    <w:rsid w:val="00813E62"/>
    <w:rPr>
      <w:sz w:val="16"/>
      <w:szCs w:val="16"/>
    </w:rPr>
  </w:style>
  <w:style w:type="paragraph" w:styleId="CommentText">
    <w:name w:val="annotation text"/>
    <w:basedOn w:val="Normal"/>
    <w:link w:val="CommentTextChar"/>
    <w:uiPriority w:val="99"/>
    <w:semiHidden/>
    <w:unhideWhenUsed/>
    <w:rsid w:val="00813E62"/>
  </w:style>
  <w:style w:type="character" w:customStyle="1" w:styleId="CommentTextChar">
    <w:name w:val="Comment Text Char"/>
    <w:basedOn w:val="DefaultParagraphFont"/>
    <w:link w:val="CommentText"/>
    <w:uiPriority w:val="99"/>
    <w:semiHidden/>
    <w:rsid w:val="00813E62"/>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basedOn w:val="CommentTextChar"/>
    <w:link w:val="CommentSubject"/>
    <w:uiPriority w:val="99"/>
    <w:semiHidden/>
    <w:rsid w:val="00813E62"/>
    <w:rPr>
      <w:rFonts w:ascii="Times New Roman" w:eastAsia="宋体" w:hAnsi="Times New Roman" w:cs="Times New Roman"/>
      <w:b/>
      <w:bCs/>
      <w:sz w:val="20"/>
      <w:szCs w:val="20"/>
      <w:lang w:val="en-GB" w:eastAsia="en-US"/>
    </w:rPr>
  </w:style>
  <w:style w:type="paragraph" w:customStyle="1" w:styleId="TAH">
    <w:name w:val="TAH"/>
    <w:basedOn w:val="Normal"/>
    <w:link w:val="TAHCar"/>
    <w:rsid w:val="00743D47"/>
    <w:pPr>
      <w:keepNext/>
      <w:keepLines/>
      <w:spacing w:after="0"/>
      <w:jc w:val="center"/>
    </w:pPr>
    <w:rPr>
      <w:rFonts w:ascii="Arial" w:eastAsia="Times New Roman" w:hAnsi="Arial"/>
      <w:b/>
      <w:bCs/>
      <w:sz w:val="18"/>
      <w:szCs w:val="18"/>
    </w:rPr>
  </w:style>
  <w:style w:type="character" w:customStyle="1" w:styleId="TAHCar">
    <w:name w:val="TAH Car"/>
    <w:link w:val="TAH"/>
    <w:rsid w:val="00743D47"/>
    <w:rPr>
      <w:rFonts w:ascii="Arial" w:eastAsia="Times New Roman" w:hAnsi="Arial" w:cs="Times New Roman"/>
      <w:b/>
      <w:bCs/>
      <w:sz w:val="18"/>
      <w:szCs w:val="18"/>
      <w:lang w:val="en-GB"/>
    </w:rPr>
  </w:style>
  <w:style w:type="paragraph" w:styleId="Footer">
    <w:name w:val="footer"/>
    <w:basedOn w:val="Normal"/>
    <w:link w:val="FooterChar"/>
    <w:uiPriority w:val="99"/>
    <w:semiHidden/>
    <w:unhideWhenUsed/>
    <w:rsid w:val="00B8014C"/>
    <w:pPr>
      <w:tabs>
        <w:tab w:val="center" w:pos="4320"/>
        <w:tab w:val="right" w:pos="8640"/>
      </w:tabs>
      <w:spacing w:after="0"/>
    </w:pPr>
  </w:style>
  <w:style w:type="character" w:customStyle="1" w:styleId="FooterChar">
    <w:name w:val="Footer Char"/>
    <w:basedOn w:val="DefaultParagraphFont"/>
    <w:link w:val="Footer"/>
    <w:uiPriority w:val="99"/>
    <w:semiHidden/>
    <w:rsid w:val="00B8014C"/>
    <w:rPr>
      <w:rFonts w:ascii="Times New Roman" w:eastAsia="宋体"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styleId="Revision">
    <w:name w:val="Revision"/>
    <w:hidden/>
    <w:uiPriority w:val="99"/>
    <w:semiHidden/>
    <w:rsid w:val="00D74DB8"/>
    <w:pPr>
      <w:spacing w:after="0" w:line="240" w:lineRule="auto"/>
    </w:pPr>
    <w:rPr>
      <w:rFonts w:ascii="Times New Roman" w:eastAsia="宋体" w:hAnsi="Times New Roman" w:cs="Times New Roman"/>
      <w:sz w:val="20"/>
      <w:szCs w:val="20"/>
      <w:lang w:val="en-GB" w:eastAsia="en-US"/>
    </w:rPr>
  </w:style>
  <w:style w:type="table" w:styleId="GridTable5Dark-Accent5">
    <w:name w:val="Grid Table 5 Dark Accent 5"/>
    <w:basedOn w:val="TableNormal"/>
    <w:uiPriority w:val="50"/>
    <w:rsid w:val="00CF1F8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Bulletlevel1Car">
    <w:name w:val="Bullet level 1 Car"/>
    <w:basedOn w:val="DefaultParagraphFont"/>
    <w:link w:val="Bulletlevel1"/>
    <w:locked/>
    <w:rsid w:val="001035AA"/>
    <w:rPr>
      <w:sz w:val="24"/>
      <w:szCs w:val="24"/>
      <w:lang w:val="en-GB" w:eastAsia="en-US"/>
    </w:rPr>
  </w:style>
  <w:style w:type="paragraph" w:customStyle="1" w:styleId="Bulletlevel1">
    <w:name w:val="Bullet level 1"/>
    <w:basedOn w:val="Normal"/>
    <w:link w:val="Bulletlevel1Car"/>
    <w:qFormat/>
    <w:rsid w:val="001035AA"/>
    <w:pPr>
      <w:overflowPunct/>
      <w:autoSpaceDE/>
      <w:autoSpaceDN/>
      <w:adjustRightInd/>
      <w:spacing w:after="0"/>
      <w:jc w:val="both"/>
      <w:textAlignment w:val="auto"/>
    </w:pPr>
    <w:rPr>
      <w:rFonts w:asciiTheme="minorHAnsi" w:eastAsiaTheme="minorEastAsia" w:hAnsiTheme="minorHAnsi" w:cstheme="minorBidi"/>
      <w:sz w:val="24"/>
      <w:szCs w:val="24"/>
    </w:rPr>
  </w:style>
  <w:style w:type="paragraph" w:styleId="NormalWeb">
    <w:name w:val="Normal (Web)"/>
    <w:basedOn w:val="Normal"/>
    <w:uiPriority w:val="99"/>
    <w:unhideWhenUsed/>
    <w:rsid w:val="002F016F"/>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Heading2Char">
    <w:name w:val="Heading 2 Char"/>
    <w:basedOn w:val="DefaultParagraphFont"/>
    <w:link w:val="Heading2"/>
    <w:uiPriority w:val="9"/>
    <w:rsid w:val="00190617"/>
    <w:rPr>
      <w:rFonts w:asciiTheme="majorHAnsi" w:eastAsiaTheme="majorEastAsia" w:hAnsiTheme="majorHAnsi" w:cstheme="majorBidi"/>
      <w:color w:val="365F91" w:themeColor="accent1" w:themeShade="BF"/>
      <w:sz w:val="26"/>
      <w:szCs w:val="26"/>
      <w:lang w:val="en-GB" w:eastAsia="en-US"/>
    </w:rPr>
  </w:style>
  <w:style w:type="paragraph" w:customStyle="1" w:styleId="Tabletext">
    <w:name w:val="Table_text"/>
    <w:basedOn w:val="Normal"/>
    <w:rsid w:val="006242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L">
    <w:name w:val="TAL"/>
    <w:basedOn w:val="Normal"/>
    <w:link w:val="TALChar"/>
    <w:rsid w:val="00BE118F"/>
    <w:pPr>
      <w:keepNext/>
      <w:keepLines/>
      <w:overflowPunct/>
      <w:autoSpaceDE/>
      <w:autoSpaceDN/>
      <w:adjustRightInd/>
      <w:spacing w:after="0"/>
      <w:textAlignment w:val="auto"/>
    </w:pPr>
    <w:rPr>
      <w:rFonts w:ascii="Arial" w:eastAsia="Malgun Gothic" w:hAnsi="Arial"/>
      <w:sz w:val="18"/>
    </w:rPr>
  </w:style>
  <w:style w:type="character" w:customStyle="1" w:styleId="TALChar">
    <w:name w:val="TAL Char"/>
    <w:link w:val="TAL"/>
    <w:rsid w:val="00BE118F"/>
    <w:rPr>
      <w:rFonts w:ascii="Arial" w:eastAsia="Malgun Gothic" w:hAnsi="Arial" w:cs="Times New Roman"/>
      <w:sz w:val="18"/>
      <w:szCs w:val="20"/>
      <w:lang w:val="en-GB" w:eastAsia="en-US"/>
    </w:rPr>
  </w:style>
  <w:style w:type="paragraph" w:customStyle="1" w:styleId="TF">
    <w:name w:val="TF"/>
    <w:basedOn w:val="Normal"/>
    <w:rsid w:val="00985DCA"/>
    <w:pPr>
      <w:keepLines/>
      <w:overflowPunct/>
      <w:autoSpaceDE/>
      <w:autoSpaceDN/>
      <w:adjustRightInd/>
      <w:spacing w:after="240"/>
      <w:jc w:val="center"/>
      <w:textAlignment w:val="auto"/>
    </w:pPr>
    <w:rPr>
      <w:rFonts w:ascii="Arial" w:eastAsia="MS Mincho" w:hAnsi="Arial"/>
      <w:b/>
    </w:rPr>
  </w:style>
  <w:style w:type="paragraph" w:customStyle="1" w:styleId="EX">
    <w:name w:val="EX"/>
    <w:basedOn w:val="Normal"/>
    <w:rsid w:val="00B570D0"/>
    <w:pPr>
      <w:keepLines/>
      <w:overflowPunct/>
      <w:autoSpaceDE/>
      <w:autoSpaceDN/>
      <w:adjustRightInd/>
      <w:ind w:left="1702" w:hanging="1418"/>
      <w:textAlignment w:val="auto"/>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2947">
      <w:bodyDiv w:val="1"/>
      <w:marLeft w:val="0"/>
      <w:marRight w:val="0"/>
      <w:marTop w:val="0"/>
      <w:marBottom w:val="0"/>
      <w:divBdr>
        <w:top w:val="none" w:sz="0" w:space="0" w:color="auto"/>
        <w:left w:val="none" w:sz="0" w:space="0" w:color="auto"/>
        <w:bottom w:val="none" w:sz="0" w:space="0" w:color="auto"/>
        <w:right w:val="none" w:sz="0" w:space="0" w:color="auto"/>
      </w:divBdr>
    </w:div>
    <w:div w:id="204147995">
      <w:bodyDiv w:val="1"/>
      <w:marLeft w:val="0"/>
      <w:marRight w:val="0"/>
      <w:marTop w:val="0"/>
      <w:marBottom w:val="0"/>
      <w:divBdr>
        <w:top w:val="none" w:sz="0" w:space="0" w:color="auto"/>
        <w:left w:val="none" w:sz="0" w:space="0" w:color="auto"/>
        <w:bottom w:val="none" w:sz="0" w:space="0" w:color="auto"/>
        <w:right w:val="none" w:sz="0" w:space="0" w:color="auto"/>
      </w:divBdr>
    </w:div>
    <w:div w:id="688027076">
      <w:bodyDiv w:val="1"/>
      <w:marLeft w:val="0"/>
      <w:marRight w:val="0"/>
      <w:marTop w:val="0"/>
      <w:marBottom w:val="0"/>
      <w:divBdr>
        <w:top w:val="none" w:sz="0" w:space="0" w:color="auto"/>
        <w:left w:val="none" w:sz="0" w:space="0" w:color="auto"/>
        <w:bottom w:val="none" w:sz="0" w:space="0" w:color="auto"/>
        <w:right w:val="none" w:sz="0" w:space="0" w:color="auto"/>
      </w:divBdr>
    </w:div>
    <w:div w:id="711152028">
      <w:bodyDiv w:val="1"/>
      <w:marLeft w:val="0"/>
      <w:marRight w:val="0"/>
      <w:marTop w:val="0"/>
      <w:marBottom w:val="0"/>
      <w:divBdr>
        <w:top w:val="none" w:sz="0" w:space="0" w:color="auto"/>
        <w:left w:val="none" w:sz="0" w:space="0" w:color="auto"/>
        <w:bottom w:val="none" w:sz="0" w:space="0" w:color="auto"/>
        <w:right w:val="none" w:sz="0" w:space="0" w:color="auto"/>
      </w:divBdr>
    </w:div>
    <w:div w:id="764880650">
      <w:bodyDiv w:val="1"/>
      <w:marLeft w:val="0"/>
      <w:marRight w:val="0"/>
      <w:marTop w:val="0"/>
      <w:marBottom w:val="0"/>
      <w:divBdr>
        <w:top w:val="none" w:sz="0" w:space="0" w:color="auto"/>
        <w:left w:val="none" w:sz="0" w:space="0" w:color="auto"/>
        <w:bottom w:val="none" w:sz="0" w:space="0" w:color="auto"/>
        <w:right w:val="none" w:sz="0" w:space="0" w:color="auto"/>
      </w:divBdr>
    </w:div>
    <w:div w:id="889346228">
      <w:bodyDiv w:val="1"/>
      <w:marLeft w:val="0"/>
      <w:marRight w:val="0"/>
      <w:marTop w:val="0"/>
      <w:marBottom w:val="0"/>
      <w:divBdr>
        <w:top w:val="none" w:sz="0" w:space="0" w:color="auto"/>
        <w:left w:val="none" w:sz="0" w:space="0" w:color="auto"/>
        <w:bottom w:val="none" w:sz="0" w:space="0" w:color="auto"/>
        <w:right w:val="none" w:sz="0" w:space="0" w:color="auto"/>
      </w:divBdr>
    </w:div>
    <w:div w:id="1201236250">
      <w:bodyDiv w:val="1"/>
      <w:marLeft w:val="0"/>
      <w:marRight w:val="0"/>
      <w:marTop w:val="0"/>
      <w:marBottom w:val="0"/>
      <w:divBdr>
        <w:top w:val="none" w:sz="0" w:space="0" w:color="auto"/>
        <w:left w:val="none" w:sz="0" w:space="0" w:color="auto"/>
        <w:bottom w:val="none" w:sz="0" w:space="0" w:color="auto"/>
        <w:right w:val="none" w:sz="0" w:space="0" w:color="auto"/>
      </w:divBdr>
    </w:div>
    <w:div w:id="1223441839">
      <w:bodyDiv w:val="1"/>
      <w:marLeft w:val="0"/>
      <w:marRight w:val="0"/>
      <w:marTop w:val="0"/>
      <w:marBottom w:val="0"/>
      <w:divBdr>
        <w:top w:val="none" w:sz="0" w:space="0" w:color="auto"/>
        <w:left w:val="none" w:sz="0" w:space="0" w:color="auto"/>
        <w:bottom w:val="none" w:sz="0" w:space="0" w:color="auto"/>
        <w:right w:val="none" w:sz="0" w:space="0" w:color="auto"/>
      </w:divBdr>
      <w:divsChild>
        <w:div w:id="157817290">
          <w:marLeft w:val="1080"/>
          <w:marRight w:val="0"/>
          <w:marTop w:val="100"/>
          <w:marBottom w:val="0"/>
          <w:divBdr>
            <w:top w:val="none" w:sz="0" w:space="0" w:color="auto"/>
            <w:left w:val="none" w:sz="0" w:space="0" w:color="auto"/>
            <w:bottom w:val="none" w:sz="0" w:space="0" w:color="auto"/>
            <w:right w:val="none" w:sz="0" w:space="0" w:color="auto"/>
          </w:divBdr>
        </w:div>
        <w:div w:id="150798788">
          <w:marLeft w:val="1080"/>
          <w:marRight w:val="0"/>
          <w:marTop w:val="100"/>
          <w:marBottom w:val="0"/>
          <w:divBdr>
            <w:top w:val="none" w:sz="0" w:space="0" w:color="auto"/>
            <w:left w:val="none" w:sz="0" w:space="0" w:color="auto"/>
            <w:bottom w:val="none" w:sz="0" w:space="0" w:color="auto"/>
            <w:right w:val="none" w:sz="0" w:space="0" w:color="auto"/>
          </w:divBdr>
        </w:div>
        <w:div w:id="1076826987">
          <w:marLeft w:val="1080"/>
          <w:marRight w:val="0"/>
          <w:marTop w:val="100"/>
          <w:marBottom w:val="0"/>
          <w:divBdr>
            <w:top w:val="none" w:sz="0" w:space="0" w:color="auto"/>
            <w:left w:val="none" w:sz="0" w:space="0" w:color="auto"/>
            <w:bottom w:val="none" w:sz="0" w:space="0" w:color="auto"/>
            <w:right w:val="none" w:sz="0" w:space="0" w:color="auto"/>
          </w:divBdr>
        </w:div>
        <w:div w:id="2115050433">
          <w:marLeft w:val="1080"/>
          <w:marRight w:val="0"/>
          <w:marTop w:val="100"/>
          <w:marBottom w:val="0"/>
          <w:divBdr>
            <w:top w:val="none" w:sz="0" w:space="0" w:color="auto"/>
            <w:left w:val="none" w:sz="0" w:space="0" w:color="auto"/>
            <w:bottom w:val="none" w:sz="0" w:space="0" w:color="auto"/>
            <w:right w:val="none" w:sz="0" w:space="0" w:color="auto"/>
          </w:divBdr>
        </w:div>
      </w:divsChild>
    </w:div>
    <w:div w:id="200909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Report</DocumentType>
    <NokiaConfidentiality xmlns="71c5aaf6-e6ce-465b-b873-5148d2a4c105">Nokia Internal Use</NokiaConfidentiality>
    <_dlc_DocId xmlns="71c5aaf6-e6ce-465b-b873-5148d2a4c105">SP-TNI2P53I3USP-1310471962-451</_dlc_DocId>
    <_dlc_DocIdUrl xmlns="71c5aaf6-e6ce-465b-b873-5148d2a4c105">
      <Url>https://nokia.sharepoint.com/sites/UAV/_layouts/15/DocIdRedir.aspx?ID=SP-TNI2P53I3USP-1310471962-451</Url>
      <Description>SP-TNI2P53I3USP-1310471962-451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customXsn xmlns="http://schemas.microsoft.com/office/2006/metadata/customXsn">
  <xsnLocation/>
  <cached>True</cached>
  <openByDefault>True</openByDefault>
  <xsnScope/>
</customXsn>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E61CF3BF93BE89408BBE082B1CAE5027" ma:contentTypeVersion="15" ma:contentTypeDescription="Create Nokia Word Document" ma:contentTypeScope="" ma:versionID="fa5466e9ff2f75f10e25d7e09f05ac90">
  <xsd:schema xmlns:xsd="http://www.w3.org/2001/XMLSchema" xmlns:xs="http://www.w3.org/2001/XMLSchema" xmlns:p="http://schemas.microsoft.com/office/2006/metadata/properties" xmlns:ns2="71c5aaf6-e6ce-465b-b873-5148d2a4c105" targetNamespace="http://schemas.microsoft.com/office/2006/metadata/properties" ma:root="true" ma:fieldsID="091407e641046e5a7ff3247ace9da4c2" ns2:_="">
    <xsd:import namespace="71c5aaf6-e6ce-465b-b873-5148d2a4c105"/>
    <xsd:element name="properties">
      <xsd:complexType>
        <xsd:sequence>
          <xsd:element name="documentManagement">
            <xsd:complexType>
              <xsd:all>
                <xsd:element ref="ns2:DocumentType" minOccurs="0"/>
                <xsd:element ref="ns2:NokiaConfidentiality"/>
                <xsd:element ref="ns2:Owner"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BCEB1-754B-48C1-B295-FE8D0A1B3E0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FAAD7B5-B2E9-4040-8CE5-B2D0D0236BF4}">
  <ds:schemaRefs>
    <ds:schemaRef ds:uri="http://schemas.microsoft.com/sharepoint/v3/contenttype/forms"/>
  </ds:schemaRefs>
</ds:datastoreItem>
</file>

<file path=customXml/itemProps3.xml><?xml version="1.0" encoding="utf-8"?>
<ds:datastoreItem xmlns:ds="http://schemas.openxmlformats.org/officeDocument/2006/customXml" ds:itemID="{B9291A28-D2AB-4321-BD3F-BE420A0132BB}">
  <ds:schemaRefs>
    <ds:schemaRef ds:uri="http://schemas.microsoft.com/sharepoint/events"/>
  </ds:schemaRefs>
</ds:datastoreItem>
</file>

<file path=customXml/itemProps4.xml><?xml version="1.0" encoding="utf-8"?>
<ds:datastoreItem xmlns:ds="http://schemas.openxmlformats.org/officeDocument/2006/customXml" ds:itemID="{189B4E1B-FE99-460E-85F7-2950327C8134}">
  <ds:schemaRefs>
    <ds:schemaRef ds:uri="Microsoft.SharePoint.Taxonomy.ContentTypeSync"/>
  </ds:schemaRefs>
</ds:datastoreItem>
</file>

<file path=customXml/itemProps5.xml><?xml version="1.0" encoding="utf-8"?>
<ds:datastoreItem xmlns:ds="http://schemas.openxmlformats.org/officeDocument/2006/customXml" ds:itemID="{AFE063D9-2D64-4703-8BF5-1B89DBB4B234}">
  <ds:schemaRefs>
    <ds:schemaRef ds:uri="http://schemas.microsoft.com/office/2006/metadata/customXsn"/>
  </ds:schemaRefs>
</ds:datastoreItem>
</file>

<file path=customXml/itemProps6.xml><?xml version="1.0" encoding="utf-8"?>
<ds:datastoreItem xmlns:ds="http://schemas.openxmlformats.org/officeDocument/2006/customXml" ds:itemID="{D2CA3459-A69E-4D84-A4C9-250551C68F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C321522-A679-4819-BE41-9C1165976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1435</TotalTime>
  <Pages>3</Pages>
  <Words>1440</Words>
  <Characters>8208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Zhilan Xiong</dc:creator>
  <cp:lastModifiedBy>Xiong, Zhilan (Nokia - GB/Bristol)</cp:lastModifiedBy>
  <cp:revision>1098</cp:revision>
  <cp:lastPrinted>2017-04-27T09:58:00Z</cp:lastPrinted>
  <dcterms:created xsi:type="dcterms:W3CDTF">2017-09-27T09:35:00Z</dcterms:created>
  <dcterms:modified xsi:type="dcterms:W3CDTF">2017-09-30T05:58:00Z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0x010100CE50E52E7543470BBDD3827FE50C59CB00E61CF3BF93BE89408BBE082B1CAE5027</vt:lpwstr>
  </property>
  <property fmtid="{D5CDD505-2E9C-101B-9397-08002B2CF9AE}" pid="4" name="_dlc_DocIdItemGuid">
    <vt:lpwstr>6cec849a-e938-4058-9933-143e0c673636</vt:lpwstr>
  </property>
</Properties>
</file>