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72576C9B" w14:textId="2FF89CF1" w:rsidR="003B0C8F" w:rsidRPr="001C4F0B" w:rsidRDefault="003B0C8F" w:rsidP="003B0C8F">
      <w:pPr>
        <w:pStyle w:val="3GPPHeader"/>
        <w:spacing w:after="60"/>
        <w:rPr>
          <w:b w:val="0"/>
          <w:bCs/>
          <w:sz w:val="22"/>
          <w:szCs w:val="24"/>
          <w:lang w:val="en-US"/>
        </w:rPr>
      </w:pPr>
      <w:r w:rsidRPr="005904C7">
        <w:rPr>
          <w:b w:val="0"/>
          <w:bCs/>
          <w:sz w:val="22"/>
          <w:lang w:val="en-US"/>
        </w:rPr>
        <w:t xml:space="preserve">3GPP TSG-RAN WG1 </w:t>
      </w:r>
      <w:r w:rsidR="004B7988">
        <w:rPr>
          <w:b w:val="0"/>
          <w:bCs/>
          <w:sz w:val="22"/>
          <w:lang w:val="en-US"/>
        </w:rPr>
        <w:t>Meeting</w:t>
      </w:r>
      <w:r w:rsidRPr="005904C7">
        <w:rPr>
          <w:b w:val="0"/>
          <w:bCs/>
          <w:sz w:val="22"/>
          <w:lang w:val="en-US"/>
        </w:rPr>
        <w:t>#</w:t>
      </w:r>
      <w:r w:rsidR="004B7988">
        <w:rPr>
          <w:b w:val="0"/>
          <w:bCs/>
          <w:sz w:val="22"/>
          <w:lang w:val="en-US"/>
        </w:rPr>
        <w:t>90</w:t>
      </w:r>
      <w:r w:rsidRPr="005904C7">
        <w:rPr>
          <w:b w:val="0"/>
          <w:bCs/>
          <w:sz w:val="22"/>
          <w:lang w:val="en-US"/>
        </w:rPr>
        <w:tab/>
      </w:r>
      <w:r w:rsidRPr="004B7988">
        <w:rPr>
          <w:b w:val="0"/>
          <w:bCs/>
          <w:sz w:val="22"/>
          <w:szCs w:val="24"/>
          <w:lang w:val="en-US"/>
        </w:rPr>
        <w:t>R1-17</w:t>
      </w:r>
      <w:r w:rsidR="004B7988" w:rsidRPr="004B7988">
        <w:rPr>
          <w:b w:val="0"/>
          <w:bCs/>
          <w:sz w:val="22"/>
          <w:szCs w:val="24"/>
          <w:lang w:val="en-US"/>
        </w:rPr>
        <w:t>14423</w:t>
      </w:r>
    </w:p>
    <w:p w14:paraId="7970169A" w14:textId="77777777" w:rsidR="005979BD" w:rsidRPr="005979BD" w:rsidRDefault="005979BD" w:rsidP="005979BD">
      <w:pPr>
        <w:tabs>
          <w:tab w:val="center" w:pos="4536"/>
          <w:tab w:val="right" w:pos="9072"/>
        </w:tabs>
        <w:rPr>
          <w:rFonts w:eastAsia="MS Mincho" w:cs="Arial"/>
          <w:bCs/>
          <w:sz w:val="22"/>
          <w:lang w:eastAsia="ja-JP"/>
        </w:rPr>
      </w:pPr>
      <w:r w:rsidRPr="005979BD">
        <w:rPr>
          <w:rFonts w:eastAsia="MS Mincho" w:cs="Arial" w:hint="eastAsia"/>
          <w:bCs/>
          <w:sz w:val="22"/>
          <w:lang w:eastAsia="ja-JP"/>
        </w:rPr>
        <w:t>Prague</w:t>
      </w:r>
      <w:r w:rsidRPr="005979BD">
        <w:rPr>
          <w:rFonts w:cs="Arial"/>
          <w:bCs/>
          <w:sz w:val="22"/>
        </w:rPr>
        <w:t xml:space="preserve">, </w:t>
      </w:r>
      <w:r w:rsidRPr="005979BD">
        <w:rPr>
          <w:rFonts w:eastAsia="MS Mincho" w:cs="Arial" w:hint="eastAsia"/>
          <w:bCs/>
          <w:sz w:val="22"/>
          <w:lang w:eastAsia="ja-JP"/>
        </w:rPr>
        <w:t>C</w:t>
      </w:r>
      <w:r w:rsidRPr="005979BD">
        <w:rPr>
          <w:rFonts w:eastAsia="MS Mincho" w:cs="Arial"/>
          <w:bCs/>
          <w:sz w:val="22"/>
          <w:lang w:eastAsia="ja-JP"/>
        </w:rPr>
        <w:t>zech Republic,</w:t>
      </w:r>
      <w:r w:rsidRPr="005979BD">
        <w:rPr>
          <w:rFonts w:cs="Arial"/>
          <w:bCs/>
          <w:sz w:val="22"/>
        </w:rPr>
        <w:t xml:space="preserve"> </w:t>
      </w:r>
      <w:r w:rsidRPr="005979BD">
        <w:rPr>
          <w:rFonts w:eastAsia="MS Mincho" w:cs="Arial" w:hint="eastAsia"/>
          <w:bCs/>
          <w:sz w:val="22"/>
          <w:lang w:eastAsia="ja-JP"/>
        </w:rPr>
        <w:t xml:space="preserve">21th </w:t>
      </w:r>
      <w:r w:rsidRPr="005979BD">
        <w:rPr>
          <w:rFonts w:cs="Arial"/>
          <w:bCs/>
          <w:sz w:val="22"/>
        </w:rPr>
        <w:t xml:space="preserve">– </w:t>
      </w:r>
      <w:r w:rsidRPr="005979BD">
        <w:rPr>
          <w:rFonts w:eastAsia="MS Mincho" w:cs="Arial" w:hint="eastAsia"/>
          <w:bCs/>
          <w:sz w:val="22"/>
          <w:lang w:eastAsia="ja-JP"/>
        </w:rPr>
        <w:t>25th</w:t>
      </w:r>
      <w:r w:rsidRPr="005979BD">
        <w:rPr>
          <w:rFonts w:cs="Arial"/>
          <w:bCs/>
          <w:sz w:val="22"/>
        </w:rPr>
        <w:t xml:space="preserve"> </w:t>
      </w:r>
      <w:r w:rsidRPr="005979BD">
        <w:rPr>
          <w:rFonts w:eastAsia="MS Mincho" w:cs="Arial" w:hint="eastAsia"/>
          <w:bCs/>
          <w:sz w:val="22"/>
          <w:lang w:eastAsia="ja-JP"/>
        </w:rPr>
        <w:t>August</w:t>
      </w:r>
      <w:r w:rsidRPr="005979BD">
        <w:rPr>
          <w:rFonts w:cs="Arial"/>
          <w:bCs/>
          <w:sz w:val="22"/>
        </w:rPr>
        <w:t xml:space="preserve"> 201</w:t>
      </w:r>
      <w:r w:rsidRPr="005979BD">
        <w:rPr>
          <w:rFonts w:eastAsia="MS Mincho" w:cs="Arial" w:hint="eastAsia"/>
          <w:bCs/>
          <w:sz w:val="22"/>
          <w:lang w:eastAsia="ja-JP"/>
        </w:rPr>
        <w:t>7</w:t>
      </w:r>
    </w:p>
    <w:p w14:paraId="47B07E2A" w14:textId="77777777" w:rsidR="005979BD" w:rsidRDefault="005979BD" w:rsidP="00383967">
      <w:pPr>
        <w:pStyle w:val="CRCoverPage"/>
        <w:outlineLvl w:val="0"/>
        <w:rPr>
          <w:bCs/>
          <w:noProof/>
          <w:sz w:val="22"/>
        </w:rPr>
      </w:pPr>
    </w:p>
    <w:p w14:paraId="293CC8DE" w14:textId="1FD96604"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8B3FCF">
        <w:rPr>
          <w:sz w:val="20"/>
          <w:szCs w:val="22"/>
          <w:lang w:val="en-US"/>
        </w:rPr>
        <w:t>6</w:t>
      </w:r>
      <w:r w:rsidR="00122B87" w:rsidRPr="006D6BE9">
        <w:rPr>
          <w:sz w:val="20"/>
          <w:szCs w:val="22"/>
          <w:lang w:val="en-US"/>
        </w:rPr>
        <w:t>.1.3.</w:t>
      </w:r>
      <w:r w:rsidR="00311533">
        <w:rPr>
          <w:sz w:val="20"/>
          <w:szCs w:val="22"/>
          <w:lang w:val="en-US"/>
        </w:rPr>
        <w:t>2.2</w:t>
      </w:r>
      <w:r w:rsidR="00484E6E">
        <w:rPr>
          <w:sz w:val="20"/>
          <w:szCs w:val="22"/>
          <w:lang w:val="en-US"/>
        </w:rPr>
        <w:t>.2</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5869F675"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917766">
        <w:rPr>
          <w:sz w:val="20"/>
          <w:szCs w:val="22"/>
        </w:rPr>
        <w:t>the D</w:t>
      </w:r>
      <w:r w:rsidR="008C3DC4">
        <w:rPr>
          <w:sz w:val="20"/>
          <w:szCs w:val="22"/>
        </w:rPr>
        <w:t>esign of Long PUCCH for more than 2</w:t>
      </w:r>
      <w:r w:rsidR="00A65F20">
        <w:rPr>
          <w:sz w:val="20"/>
          <w:szCs w:val="22"/>
        </w:rPr>
        <w:t xml:space="preserve"> </w:t>
      </w:r>
      <w:r w:rsidR="00484E6E">
        <w:rPr>
          <w:sz w:val="20"/>
          <w:szCs w:val="22"/>
        </w:rPr>
        <w:t>bits</w:t>
      </w:r>
      <w:r w:rsidR="00A65F20">
        <w:rPr>
          <w:sz w:val="20"/>
          <w:szCs w:val="22"/>
        </w:rPr>
        <w:t xml:space="preserve"> UCI</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254D4D18" w14:textId="7420D339" w:rsidR="00822B3E" w:rsidRPr="004B7988" w:rsidRDefault="00E30225" w:rsidP="004B7988">
      <w:pPr>
        <w:pStyle w:val="Heading1"/>
        <w:rPr>
          <w:rFonts w:ascii="Times New Roman" w:eastAsia="MS Mincho" w:hAnsi="Times New Roman"/>
          <w:lang w:eastAsia="ja-JP"/>
        </w:rPr>
      </w:pPr>
      <w:r w:rsidRPr="00CE0424">
        <w:t>Introduction</w:t>
      </w:r>
    </w:p>
    <w:p w14:paraId="213DB89A" w14:textId="7884C690" w:rsidR="00484E6E" w:rsidRPr="00484E6E" w:rsidRDefault="00311533" w:rsidP="00484E6E">
      <w:pPr>
        <w:rPr>
          <w:rFonts w:ascii="Times New Roman" w:eastAsia="MS Mincho" w:hAnsi="Times New Roman"/>
          <w:lang w:eastAsia="ja-JP"/>
        </w:rPr>
      </w:pPr>
      <w:r>
        <w:rPr>
          <w:rFonts w:ascii="Times New Roman" w:eastAsia="MS Mincho" w:hAnsi="Times New Roman"/>
          <w:lang w:eastAsia="ja-JP"/>
        </w:rPr>
        <w:t>The</w:t>
      </w:r>
      <w:r w:rsidR="00C775BF">
        <w:rPr>
          <w:rFonts w:ascii="Times New Roman" w:eastAsia="MS Mincho" w:hAnsi="Times New Roman"/>
          <w:lang w:eastAsia="ja-JP"/>
        </w:rPr>
        <w:t xml:space="preserve"> following agreements were made duri</w:t>
      </w:r>
      <w:r>
        <w:rPr>
          <w:rFonts w:ascii="Times New Roman" w:eastAsia="MS Mincho" w:hAnsi="Times New Roman"/>
          <w:lang w:eastAsia="ja-JP"/>
        </w:rPr>
        <w:t>ng the last meeting</w:t>
      </w:r>
      <w:r w:rsidR="005979BD">
        <w:rPr>
          <w:rFonts w:ascii="Times New Roman" w:eastAsia="MS Mincho" w:hAnsi="Times New Roman"/>
          <w:lang w:eastAsia="ja-JP"/>
        </w:rPr>
        <w:t>s</w:t>
      </w:r>
      <w:r>
        <w:rPr>
          <w:rFonts w:ascii="Times New Roman" w:eastAsia="MS Mincho" w:hAnsi="Times New Roman"/>
          <w:lang w:eastAsia="ja-JP"/>
        </w:rPr>
        <w:t xml:space="preserve"> for </w:t>
      </w:r>
      <w:r w:rsidRPr="00084D6E">
        <w:rPr>
          <w:rFonts w:ascii="Times New Roman" w:eastAsia="MS Mincho" w:hAnsi="Times New Roman"/>
          <w:lang w:eastAsia="ja-JP"/>
        </w:rPr>
        <w:t>long PUCCH</w:t>
      </w:r>
      <w:r w:rsidR="00484E6E" w:rsidRPr="00084D6E">
        <w:rPr>
          <w:rFonts w:ascii="Times New Roman" w:eastAsia="MS Mincho" w:hAnsi="Times New Roman"/>
          <w:lang w:eastAsia="ja-JP"/>
        </w:rPr>
        <w:t xml:space="preserve"> </w:t>
      </w:r>
      <w:r w:rsidR="00084D6E">
        <w:rPr>
          <w:rFonts w:ascii="Times New Roman" w:eastAsia="MS Mincho" w:hAnsi="Times New Roman"/>
          <w:lang w:eastAsia="ja-JP"/>
        </w:rPr>
        <w:fldChar w:fldCharType="begin"/>
      </w:r>
      <w:r w:rsidR="00084D6E">
        <w:rPr>
          <w:rFonts w:ascii="Times New Roman" w:eastAsia="MS Mincho" w:hAnsi="Times New Roman"/>
          <w:lang w:eastAsia="ja-JP"/>
        </w:rPr>
        <w:instrText xml:space="preserve"> REF _Ref489642083 \n \h </w:instrText>
      </w:r>
      <w:r w:rsidR="00084D6E">
        <w:rPr>
          <w:rFonts w:ascii="Times New Roman" w:eastAsia="MS Mincho" w:hAnsi="Times New Roman"/>
          <w:lang w:eastAsia="ja-JP"/>
        </w:rPr>
      </w:r>
      <w:r w:rsidR="00084D6E">
        <w:rPr>
          <w:rFonts w:ascii="Times New Roman" w:eastAsia="MS Mincho" w:hAnsi="Times New Roman"/>
          <w:lang w:eastAsia="ja-JP"/>
        </w:rPr>
        <w:fldChar w:fldCharType="separate"/>
      </w:r>
      <w:r w:rsidR="00084D6E">
        <w:rPr>
          <w:rFonts w:ascii="Times New Roman" w:eastAsia="MS Mincho" w:hAnsi="Times New Roman"/>
          <w:lang w:eastAsia="ja-JP"/>
        </w:rPr>
        <w:t>[1]</w:t>
      </w:r>
      <w:r w:rsidR="00084D6E">
        <w:rPr>
          <w:rFonts w:ascii="Times New Roman" w:eastAsia="MS Mincho" w:hAnsi="Times New Roman"/>
          <w:lang w:eastAsia="ja-JP"/>
        </w:rPr>
        <w:fldChar w:fldCharType="end"/>
      </w:r>
      <w:r w:rsidR="00084D6E">
        <w:rPr>
          <w:rFonts w:ascii="Times New Roman" w:eastAsia="MS Mincho" w:hAnsi="Times New Roman"/>
          <w:lang w:eastAsia="ja-JP"/>
        </w:rPr>
        <w:fldChar w:fldCharType="begin"/>
      </w:r>
      <w:r w:rsidR="00084D6E">
        <w:rPr>
          <w:rFonts w:ascii="Times New Roman" w:eastAsia="MS Mincho" w:hAnsi="Times New Roman"/>
          <w:lang w:eastAsia="ja-JP"/>
        </w:rPr>
        <w:instrText xml:space="preserve"> REF _Ref489642091 \n \h </w:instrText>
      </w:r>
      <w:r w:rsidR="00084D6E">
        <w:rPr>
          <w:rFonts w:ascii="Times New Roman" w:eastAsia="MS Mincho" w:hAnsi="Times New Roman"/>
          <w:lang w:eastAsia="ja-JP"/>
        </w:rPr>
      </w:r>
      <w:r w:rsidR="00084D6E">
        <w:rPr>
          <w:rFonts w:ascii="Times New Roman" w:eastAsia="MS Mincho" w:hAnsi="Times New Roman"/>
          <w:lang w:eastAsia="ja-JP"/>
        </w:rPr>
        <w:fldChar w:fldCharType="separate"/>
      </w:r>
      <w:r w:rsidR="00084D6E">
        <w:rPr>
          <w:rFonts w:ascii="Times New Roman" w:eastAsia="MS Mincho" w:hAnsi="Times New Roman"/>
          <w:lang w:eastAsia="ja-JP"/>
        </w:rPr>
        <w:t>[2]</w:t>
      </w:r>
      <w:r w:rsidR="00084D6E">
        <w:rPr>
          <w:rFonts w:ascii="Times New Roman" w:eastAsia="MS Mincho" w:hAnsi="Times New Roman"/>
          <w:lang w:eastAsia="ja-JP"/>
        </w:rPr>
        <w:fldChar w:fldCharType="end"/>
      </w:r>
      <w:r w:rsidR="0069675B" w:rsidRPr="00084D6E">
        <w:rPr>
          <w:rFonts w:ascii="Times New Roman" w:eastAsia="MS Mincho" w:hAnsi="Times New Roman"/>
          <w:lang w:eastAsia="ja-JP"/>
        </w:rPr>
        <w:t>:</w:t>
      </w:r>
      <w:r w:rsidR="0069675B">
        <w:rPr>
          <w:rFonts w:ascii="Times New Roman" w:eastAsia="MS Mincho" w:hAnsi="Times New Roman"/>
          <w:lang w:eastAsia="ja-JP"/>
        </w:rPr>
        <w:t xml:space="preserve"> </w:t>
      </w:r>
    </w:p>
    <w:p w14:paraId="3DB96CF1" w14:textId="1B1087B0" w:rsidR="00484E6E" w:rsidRPr="00484E6E" w:rsidRDefault="00484E6E" w:rsidP="00484E6E">
      <w:pPr>
        <w:rPr>
          <w:rFonts w:ascii="Times New Roman" w:eastAsia="MS Mincho" w:hAnsi="Times New Roman"/>
          <w:b/>
          <w:u w:val="single"/>
          <w:lang w:val="en-US" w:eastAsia="ja-JP"/>
        </w:rPr>
      </w:pPr>
      <w:r w:rsidRPr="00484E6E">
        <w:rPr>
          <w:rFonts w:ascii="Times New Roman" w:eastAsia="MS Mincho" w:hAnsi="Times New Roman"/>
          <w:b/>
          <w:highlight w:val="green"/>
          <w:u w:val="single"/>
          <w:lang w:val="en-US" w:eastAsia="ja-JP"/>
        </w:rPr>
        <w:t>Agreements:</w:t>
      </w:r>
    </w:p>
    <w:p w14:paraId="0D954035" w14:textId="77777777" w:rsidR="00484E6E" w:rsidRPr="00484E6E" w:rsidRDefault="00484E6E" w:rsidP="00484E6E">
      <w:pPr>
        <w:numPr>
          <w:ilvl w:val="0"/>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NR supports following long-PUCCH:</w:t>
      </w:r>
    </w:p>
    <w:p w14:paraId="31CCDEE3" w14:textId="77777777" w:rsidR="00484E6E" w:rsidRPr="00484E6E" w:rsidRDefault="00484E6E" w:rsidP="00484E6E">
      <w:pPr>
        <w:numPr>
          <w:ilvl w:val="1"/>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One PUCCH format for UCI with up to 2 bits with high multiplexing capacity</w:t>
      </w:r>
    </w:p>
    <w:p w14:paraId="1B8F75B2" w14:textId="77777777" w:rsidR="00484E6E" w:rsidRPr="00484E6E" w:rsidRDefault="00484E6E" w:rsidP="00484E6E">
      <w:pPr>
        <w:numPr>
          <w:ilvl w:val="1"/>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One PUCCH format for UCI with large payload with no multiplexing capacity</w:t>
      </w:r>
    </w:p>
    <w:p w14:paraId="69A2EF39" w14:textId="77777777" w:rsidR="00484E6E" w:rsidRPr="00484E6E" w:rsidRDefault="00484E6E" w:rsidP="00484E6E">
      <w:pPr>
        <w:numPr>
          <w:ilvl w:val="0"/>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FFS: One PUCCH format for UCI with moderate payload with some multiplexing capacity</w:t>
      </w:r>
    </w:p>
    <w:p w14:paraId="2AC05B70" w14:textId="77777777" w:rsidR="00484E6E" w:rsidRPr="00484E6E" w:rsidRDefault="00484E6E" w:rsidP="00484E6E">
      <w:pPr>
        <w:numPr>
          <w:ilvl w:val="1"/>
          <w:numId w:val="26"/>
        </w:numPr>
        <w:overflowPunct/>
        <w:autoSpaceDE/>
        <w:autoSpaceDN/>
        <w:adjustRightInd/>
        <w:spacing w:after="0"/>
        <w:jc w:val="left"/>
        <w:textAlignment w:val="auto"/>
        <w:rPr>
          <w:rFonts w:ascii="Times New Roman" w:eastAsia="MS Mincho" w:hAnsi="Times New Roman"/>
          <w:lang w:val="en-US" w:eastAsia="ja-JP"/>
        </w:rPr>
      </w:pPr>
      <w:r w:rsidRPr="00484E6E">
        <w:rPr>
          <w:rFonts w:ascii="Times New Roman" w:eastAsia="MS Mincho" w:hAnsi="Times New Roman"/>
          <w:lang w:val="en-US" w:eastAsia="ja-JP"/>
        </w:rPr>
        <w:t>Note: this could be a variation of one of the former PUCCH formats.</w:t>
      </w:r>
    </w:p>
    <w:p w14:paraId="7A20D227" w14:textId="77777777" w:rsidR="00484E6E" w:rsidRPr="00484E6E" w:rsidRDefault="00484E6E" w:rsidP="00484E6E">
      <w:pPr>
        <w:rPr>
          <w:rFonts w:ascii="Times New Roman" w:eastAsia="MS Mincho" w:hAnsi="Times New Roman"/>
          <w:b/>
          <w:highlight w:val="green"/>
          <w:u w:val="single"/>
          <w:lang w:val="en-US" w:eastAsia="ja-JP"/>
        </w:rPr>
      </w:pPr>
    </w:p>
    <w:p w14:paraId="7A909217" w14:textId="77777777" w:rsidR="005979BD" w:rsidRPr="00031D38" w:rsidRDefault="005979BD" w:rsidP="005979BD">
      <w:pPr>
        <w:rPr>
          <w:rFonts w:ascii="Times New Roman" w:eastAsia="MS Mincho" w:hAnsi="Times New Roman"/>
          <w:b/>
          <w:u w:val="single"/>
          <w:lang w:val="en-US" w:eastAsia="ja-JP"/>
        </w:rPr>
      </w:pPr>
      <w:r w:rsidRPr="00031D38">
        <w:rPr>
          <w:rFonts w:ascii="Times New Roman" w:eastAsia="MS Mincho" w:hAnsi="Times New Roman"/>
          <w:b/>
          <w:highlight w:val="green"/>
          <w:u w:val="single"/>
          <w:lang w:eastAsia="ja-JP"/>
        </w:rPr>
        <w:t>Agreements:</w:t>
      </w:r>
    </w:p>
    <w:p w14:paraId="174170CC" w14:textId="77777777" w:rsidR="005979BD" w:rsidRPr="00031D38" w:rsidRDefault="005979BD" w:rsidP="005979BD">
      <w:pPr>
        <w:numPr>
          <w:ilvl w:val="0"/>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 xml:space="preserve">For a </w:t>
      </w:r>
      <w:r w:rsidRPr="00031D38">
        <w:rPr>
          <w:rFonts w:ascii="Times New Roman" w:eastAsia="MS Mincho" w:hAnsi="Times New Roman"/>
          <w:iCs/>
          <w:lang w:val="en-US" w:eastAsia="ja-JP"/>
        </w:rPr>
        <w:t>PUCCH format for UCI with large payload with no multiplexing capacity within a slot</w:t>
      </w:r>
      <w:r w:rsidRPr="00031D38">
        <w:rPr>
          <w:rFonts w:ascii="Times New Roman" w:eastAsia="MS Mincho" w:hAnsi="Times New Roman"/>
          <w:iCs/>
          <w:lang w:eastAsia="ja-JP"/>
        </w:rPr>
        <w:t>:</w:t>
      </w:r>
    </w:p>
    <w:p w14:paraId="44910013" w14:textId="77777777" w:rsidR="005979BD" w:rsidRPr="00031D38" w:rsidRDefault="005979BD" w:rsidP="005979BD">
      <w:pPr>
        <w:numPr>
          <w:ilvl w:val="1"/>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The DMRS and UCI are mapped to different symbols.</w:t>
      </w:r>
    </w:p>
    <w:p w14:paraId="09BCBB10" w14:textId="77777777" w:rsidR="005979BD" w:rsidRPr="00031D38" w:rsidRDefault="005979BD" w:rsidP="005979BD">
      <w:pPr>
        <w:numPr>
          <w:ilvl w:val="1"/>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For intra-slot frequency-hopping, o</w:t>
      </w:r>
      <w:r w:rsidRPr="00031D38">
        <w:rPr>
          <w:rFonts w:ascii="Times New Roman" w:eastAsia="MS Mincho" w:hAnsi="Times New Roman"/>
          <w:lang w:val="en-US" w:eastAsia="ja-JP"/>
        </w:rPr>
        <w:t>ne or two DMRS symbol(s) is/are mapped on each frequency-hop of the long-PUCCH.</w:t>
      </w:r>
    </w:p>
    <w:p w14:paraId="28610658" w14:textId="77777777" w:rsidR="005979BD" w:rsidRPr="00031D38" w:rsidRDefault="005979BD" w:rsidP="005979BD">
      <w:pPr>
        <w:numPr>
          <w:ilvl w:val="2"/>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lang w:val="en-US" w:eastAsia="ja-JP"/>
        </w:rPr>
        <w:t>Opt.1: one DMRS per frequency-hop</w:t>
      </w:r>
    </w:p>
    <w:p w14:paraId="2D3D13EB" w14:textId="77777777" w:rsidR="005979BD" w:rsidRPr="00031D38" w:rsidRDefault="005979BD" w:rsidP="005979BD">
      <w:pPr>
        <w:numPr>
          <w:ilvl w:val="3"/>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lang w:val="en-US" w:eastAsia="ja-JP"/>
        </w:rPr>
        <w:t xml:space="preserve">The location is around the middle of the frequency-hop </w:t>
      </w:r>
    </w:p>
    <w:p w14:paraId="1B31EFD2" w14:textId="77777777" w:rsidR="005979BD" w:rsidRPr="00031D38" w:rsidRDefault="005979BD" w:rsidP="005979BD">
      <w:pPr>
        <w:numPr>
          <w:ilvl w:val="2"/>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lang w:val="en-US" w:eastAsia="ja-JP"/>
        </w:rPr>
        <w:t>Opt.2: one or two DMRS per frequency-hop</w:t>
      </w:r>
    </w:p>
    <w:p w14:paraId="65CA0FC6" w14:textId="77777777" w:rsidR="005979BD" w:rsidRPr="00031D38" w:rsidRDefault="005979BD" w:rsidP="005979BD">
      <w:pPr>
        <w:numPr>
          <w:ilvl w:val="3"/>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lang w:val="en-US" w:eastAsia="ja-JP"/>
        </w:rPr>
        <w:t>FFS: the location of the DMRS symbol(s)</w:t>
      </w:r>
    </w:p>
    <w:p w14:paraId="13CBF985" w14:textId="77777777" w:rsidR="005979BD" w:rsidRPr="00031D38" w:rsidRDefault="005979BD" w:rsidP="005979BD">
      <w:pPr>
        <w:numPr>
          <w:ilvl w:val="1"/>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The DMRS symbol(s) are formed as follows:</w:t>
      </w:r>
    </w:p>
    <w:p w14:paraId="13302DF3" w14:textId="77777777" w:rsidR="005979BD" w:rsidRPr="00031D38" w:rsidRDefault="005979BD" w:rsidP="005979BD">
      <w:pPr>
        <w:numPr>
          <w:ilvl w:val="2"/>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DMRS for a PUCCH is a sequence (e.g. a cyclic shift of a CAZAC or computer generated sequence) in frequency domain.</w:t>
      </w:r>
    </w:p>
    <w:p w14:paraId="3A5F7375" w14:textId="77777777" w:rsidR="005979BD" w:rsidRPr="00031D38" w:rsidRDefault="005979BD" w:rsidP="005979BD">
      <w:pPr>
        <w:numPr>
          <w:ilvl w:val="1"/>
          <w:numId w:val="29"/>
        </w:numPr>
        <w:overflowPunct/>
        <w:autoSpaceDE/>
        <w:autoSpaceDN/>
        <w:adjustRightInd/>
        <w:spacing w:after="0"/>
        <w:jc w:val="left"/>
        <w:textAlignment w:val="auto"/>
        <w:rPr>
          <w:rFonts w:ascii="Times New Roman" w:eastAsia="MS Mincho" w:hAnsi="Times New Roman"/>
          <w:b/>
          <w:lang w:val="en-US" w:eastAsia="ja-JP"/>
        </w:rPr>
      </w:pPr>
      <w:r w:rsidRPr="00031D38">
        <w:rPr>
          <w:rFonts w:ascii="Times New Roman" w:eastAsia="MS Mincho" w:hAnsi="Times New Roman"/>
          <w:b/>
          <w:highlight w:val="darkYellow"/>
          <w:lang w:val="en-US" w:eastAsia="ja-JP"/>
        </w:rPr>
        <w:t>Working assumption:</w:t>
      </w:r>
    </w:p>
    <w:p w14:paraId="7ADD2179" w14:textId="77777777" w:rsidR="005979BD" w:rsidRPr="00031D38" w:rsidRDefault="005979BD" w:rsidP="005979BD">
      <w:pPr>
        <w:numPr>
          <w:ilvl w:val="2"/>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The symbols carrying UCI are formed as follows:</w:t>
      </w:r>
    </w:p>
    <w:p w14:paraId="105A1439" w14:textId="77777777" w:rsidR="005979BD" w:rsidRPr="00031D38" w:rsidRDefault="005979BD" w:rsidP="005979BD">
      <w:pPr>
        <w:numPr>
          <w:ilvl w:val="3"/>
          <w:numId w:val="29"/>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val="en-US" w:eastAsia="ja-JP"/>
        </w:rPr>
        <w:t>The UCI bits are encoded and scrambled, QPSK modulated and DFT pre-coded and mapped to the REs for the symbols carrying UCI of the long PUCCH</w:t>
      </w:r>
    </w:p>
    <w:p w14:paraId="6AC68C85" w14:textId="77777777" w:rsidR="005979BD" w:rsidRPr="00031D38" w:rsidRDefault="005979BD" w:rsidP="005979BD">
      <w:pPr>
        <w:rPr>
          <w:rFonts w:ascii="Times New Roman" w:eastAsia="MS Mincho" w:hAnsi="Times New Roman"/>
          <w:b/>
          <w:u w:val="single"/>
          <w:lang w:eastAsia="ja-JP"/>
        </w:rPr>
      </w:pPr>
      <w:r w:rsidRPr="00031D38">
        <w:rPr>
          <w:rFonts w:ascii="Times New Roman" w:eastAsia="MS Mincho" w:hAnsi="Times New Roman"/>
          <w:b/>
          <w:highlight w:val="green"/>
          <w:u w:val="single"/>
          <w:lang w:eastAsia="ja-JP"/>
        </w:rPr>
        <w:t>Agreements:</w:t>
      </w:r>
    </w:p>
    <w:p w14:paraId="5E09C4E6" w14:textId="77777777" w:rsidR="005979BD" w:rsidRPr="00031D38" w:rsidRDefault="005979BD" w:rsidP="005979BD">
      <w:pPr>
        <w:numPr>
          <w:ilvl w:val="0"/>
          <w:numId w:val="28"/>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For a long PUCCH in a slot,</w:t>
      </w:r>
    </w:p>
    <w:p w14:paraId="37D38BB0" w14:textId="77777777" w:rsidR="005979BD" w:rsidRPr="00031D38" w:rsidRDefault="005979BD" w:rsidP="005979BD">
      <w:pPr>
        <w:numPr>
          <w:ilvl w:val="1"/>
          <w:numId w:val="28"/>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At most one hop for the long PUCCH is supported.</w:t>
      </w:r>
    </w:p>
    <w:p w14:paraId="49A2BA80" w14:textId="77777777" w:rsidR="005979BD" w:rsidRPr="00031D38" w:rsidRDefault="005979BD" w:rsidP="005979BD">
      <w:pPr>
        <w:numPr>
          <w:ilvl w:val="2"/>
          <w:numId w:val="28"/>
        </w:numPr>
        <w:overflowPunct/>
        <w:autoSpaceDE/>
        <w:autoSpaceDN/>
        <w:adjustRightInd/>
        <w:spacing w:after="0"/>
        <w:jc w:val="left"/>
        <w:textAlignment w:val="auto"/>
        <w:rPr>
          <w:rFonts w:ascii="Times New Roman" w:eastAsia="MS Mincho" w:hAnsi="Times New Roman"/>
          <w:lang w:val="en-US" w:eastAsia="ja-JP"/>
        </w:rPr>
      </w:pPr>
      <w:r w:rsidRPr="00031D38">
        <w:rPr>
          <w:rFonts w:ascii="Times New Roman" w:eastAsia="MS Mincho" w:hAnsi="Times New Roman"/>
          <w:iCs/>
          <w:lang w:eastAsia="ja-JP"/>
        </w:rPr>
        <w:t>FFS: details</w:t>
      </w:r>
    </w:p>
    <w:p w14:paraId="02B29BE4" w14:textId="77777777" w:rsidR="00717CF1" w:rsidRPr="00484E6E" w:rsidRDefault="00717CF1" w:rsidP="00BA77BE">
      <w:pPr>
        <w:rPr>
          <w:rFonts w:ascii="Times New Roman" w:eastAsia="MS Mincho" w:hAnsi="Times New Roman"/>
          <w:iCs/>
          <w:lang w:val="en-US" w:eastAsia="ja-JP"/>
        </w:rPr>
      </w:pPr>
    </w:p>
    <w:p w14:paraId="6A04515F" w14:textId="71ABBB57" w:rsidR="003C2753" w:rsidRDefault="00F141ED" w:rsidP="004B7988">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w:t>
      </w:r>
      <w:r w:rsidR="00484E6E">
        <w:rPr>
          <w:rFonts w:ascii="Times New Roman" w:eastAsia="MS Mincho" w:hAnsi="Times New Roman"/>
          <w:iCs/>
          <w:lang w:val="en-US" w:eastAsia="ja-JP"/>
        </w:rPr>
        <w:t>,</w:t>
      </w:r>
      <w:r w:rsidR="00A21D7F">
        <w:rPr>
          <w:rFonts w:ascii="Times New Roman" w:eastAsia="MS Mincho" w:hAnsi="Times New Roman"/>
          <w:iCs/>
          <w:lang w:val="en-US" w:eastAsia="ja-JP"/>
        </w:rPr>
        <w:t xml:space="preserve"> we discuss</w:t>
      </w:r>
      <w:r w:rsidR="00717CF1">
        <w:rPr>
          <w:rFonts w:ascii="Times New Roman" w:eastAsia="MS Mincho" w:hAnsi="Times New Roman"/>
          <w:iCs/>
          <w:lang w:val="en-US" w:eastAsia="ja-JP"/>
        </w:rPr>
        <w:t xml:space="preserve"> our view on the design of lon</w:t>
      </w:r>
      <w:r w:rsidR="008C3DC4">
        <w:rPr>
          <w:rFonts w:ascii="Times New Roman" w:eastAsia="MS Mincho" w:hAnsi="Times New Roman"/>
          <w:iCs/>
          <w:lang w:val="en-US" w:eastAsia="ja-JP"/>
        </w:rPr>
        <w:t>g PUCCH for medium and large payload</w:t>
      </w:r>
      <w:r w:rsidR="00717CF1">
        <w:rPr>
          <w:rFonts w:ascii="Times New Roman" w:eastAsia="MS Mincho" w:hAnsi="Times New Roman"/>
          <w:iCs/>
          <w:lang w:val="en-US" w:eastAsia="ja-JP"/>
        </w:rPr>
        <w:t xml:space="preserve"> size</w:t>
      </w:r>
      <w:r w:rsidR="008C3DC4">
        <w:rPr>
          <w:rFonts w:ascii="Times New Roman" w:eastAsia="MS Mincho" w:hAnsi="Times New Roman"/>
          <w:iCs/>
          <w:lang w:val="en-US" w:eastAsia="ja-JP"/>
        </w:rPr>
        <w:t>s</w:t>
      </w:r>
      <w:r w:rsidR="003C2753">
        <w:rPr>
          <w:rFonts w:ascii="Times New Roman" w:eastAsia="MS Mincho" w:hAnsi="Times New Roman"/>
          <w:iCs/>
          <w:lang w:val="en-US" w:eastAsia="ja-JP"/>
        </w:rPr>
        <w:t>.</w:t>
      </w:r>
    </w:p>
    <w:p w14:paraId="5A9DE7BC" w14:textId="42B8F9A0" w:rsidR="00BC4BEA" w:rsidRDefault="00E3022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DD09CC2" w14:textId="4BE7DC0B" w:rsidR="008F3654" w:rsidRPr="004B7988" w:rsidRDefault="008F3654" w:rsidP="004B7988">
      <w:pPr>
        <w:pStyle w:val="BodyText"/>
        <w:rPr>
          <w:rFonts w:ascii="Times New Roman" w:hAnsi="Times New Roman"/>
          <w:b/>
          <w:u w:val="single"/>
        </w:rPr>
      </w:pPr>
      <w:r w:rsidRPr="004B7988">
        <w:rPr>
          <w:rFonts w:ascii="Times New Roman" w:hAnsi="Times New Roman"/>
          <w:b/>
          <w:u w:val="single"/>
        </w:rPr>
        <w:t>UCI symbols in Long PUCCH formats for large payloads</w:t>
      </w:r>
      <w:r>
        <w:rPr>
          <w:rFonts w:ascii="Times New Roman" w:hAnsi="Times New Roman"/>
          <w:b/>
          <w:u w:val="single"/>
        </w:rPr>
        <w:t>:</w:t>
      </w:r>
    </w:p>
    <w:p w14:paraId="41F438CC" w14:textId="26F98784" w:rsidR="00EC4C5D" w:rsidRDefault="006F69CA" w:rsidP="004B7988">
      <w:pPr>
        <w:pStyle w:val="BodyText"/>
        <w:rPr>
          <w:rFonts w:ascii="Times New Roman" w:hAnsi="Times New Roman"/>
        </w:rPr>
      </w:pPr>
      <w:r>
        <w:rPr>
          <w:rFonts w:ascii="Times New Roman" w:hAnsi="Times New Roman"/>
        </w:rPr>
        <w:t xml:space="preserve">In our view the long PUCCH format for large payload should be designed similarly to the LTE PUCCH Format 4. </w:t>
      </w:r>
      <w:r w:rsidR="004A5CEF">
        <w:rPr>
          <w:rFonts w:ascii="Times New Roman" w:hAnsi="Times New Roman"/>
        </w:rPr>
        <w:t xml:space="preserve">This approach accommodates transmission of large payloads with enough flexibility </w:t>
      </w:r>
      <w:r w:rsidR="00EC4C5D">
        <w:rPr>
          <w:rFonts w:ascii="Times New Roman" w:hAnsi="Times New Roman"/>
        </w:rPr>
        <w:t xml:space="preserve">with respect to variable duration of PUCCH. </w:t>
      </w:r>
    </w:p>
    <w:p w14:paraId="3CC2340F" w14:textId="643CB09B" w:rsidR="000B3697" w:rsidRDefault="00EC4C5D" w:rsidP="000B3697">
      <w:pPr>
        <w:rPr>
          <w:rFonts w:ascii="Times New Roman" w:eastAsia="MS Mincho" w:hAnsi="Times New Roman"/>
        </w:rPr>
      </w:pPr>
      <w:r>
        <w:rPr>
          <w:rFonts w:ascii="Times New Roman" w:hAnsi="Times New Roman"/>
        </w:rPr>
        <w:lastRenderedPageBreak/>
        <w:t xml:space="preserve">Another approach </w:t>
      </w:r>
      <w:r w:rsidR="000B3697">
        <w:rPr>
          <w:rFonts w:ascii="Times New Roman" w:hAnsi="Times New Roman"/>
        </w:rPr>
        <w:t xml:space="preserve">was discussed in the last meeting based on the proposal in </w:t>
      </w:r>
      <w:r w:rsidR="00DB660F">
        <w:rPr>
          <w:rFonts w:ascii="Times New Roman" w:hAnsi="Times New Roman"/>
        </w:rPr>
        <w:fldChar w:fldCharType="begin"/>
      </w:r>
      <w:r w:rsidR="00DB660F">
        <w:rPr>
          <w:rFonts w:ascii="Times New Roman" w:hAnsi="Times New Roman"/>
        </w:rPr>
        <w:instrText xml:space="preserve"> REF _Ref489642606 \n \h </w:instrText>
      </w:r>
      <w:r w:rsidR="00DB660F">
        <w:rPr>
          <w:rFonts w:ascii="Times New Roman" w:hAnsi="Times New Roman"/>
        </w:rPr>
      </w:r>
      <w:r w:rsidR="00DB660F">
        <w:rPr>
          <w:rFonts w:ascii="Times New Roman" w:hAnsi="Times New Roman"/>
        </w:rPr>
        <w:fldChar w:fldCharType="separate"/>
      </w:r>
      <w:r w:rsidR="00DB660F">
        <w:rPr>
          <w:rFonts w:ascii="Times New Roman" w:hAnsi="Times New Roman"/>
        </w:rPr>
        <w:t>[3]</w:t>
      </w:r>
      <w:r w:rsidR="00DB660F">
        <w:rPr>
          <w:rFonts w:ascii="Times New Roman" w:hAnsi="Times New Roman"/>
        </w:rPr>
        <w:fldChar w:fldCharType="end"/>
      </w:r>
      <w:r w:rsidR="000B3697">
        <w:rPr>
          <w:rFonts w:ascii="Times New Roman" w:hAnsi="Times New Roman"/>
        </w:rPr>
        <w:t xml:space="preserve">. In this </w:t>
      </w:r>
      <w:r w:rsidR="000B3697" w:rsidRPr="008614C2">
        <w:rPr>
          <w:rFonts w:ascii="Times New Roman" w:hAnsi="Times New Roman"/>
        </w:rPr>
        <w:t>approach</w:t>
      </w:r>
      <w:r w:rsidR="008614C2">
        <w:rPr>
          <w:rFonts w:ascii="Times New Roman" w:hAnsi="Times New Roman"/>
        </w:rPr>
        <w:t>,</w:t>
      </w:r>
      <w:r w:rsidR="000B3697" w:rsidRPr="008614C2">
        <w:rPr>
          <w:rFonts w:ascii="Times New Roman" w:hAnsi="Times New Roman"/>
        </w:rPr>
        <w:t xml:space="preserve"> </w:t>
      </w:r>
      <w:r w:rsidR="008614C2" w:rsidRPr="008614C2">
        <w:rPr>
          <w:rFonts w:ascii="Times New Roman" w:hAnsi="Times New Roman"/>
        </w:rPr>
        <w:t xml:space="preserve">the PUCCH </w:t>
      </w:r>
      <w:r w:rsidR="000B3697" w:rsidRPr="004B7988">
        <w:rPr>
          <w:rFonts w:ascii="Times New Roman" w:eastAsia="MS Mincho" w:hAnsi="Times New Roman"/>
        </w:rPr>
        <w:t xml:space="preserve">format </w:t>
      </w:r>
      <w:r w:rsidR="008614C2" w:rsidRPr="004B7988">
        <w:rPr>
          <w:rFonts w:ascii="Times New Roman" w:eastAsia="MS Mincho" w:hAnsi="Times New Roman"/>
        </w:rPr>
        <w:t xml:space="preserve">is designed </w:t>
      </w:r>
      <w:r w:rsidR="000B3697" w:rsidRPr="004B7988">
        <w:rPr>
          <w:rFonts w:ascii="Times New Roman" w:eastAsia="MS Mincho" w:hAnsi="Times New Roman"/>
        </w:rPr>
        <w:t>based on phase rotations or cyclic shifts of a base sequence, combined with DFT spreading codes, can support payloads larger than two bits by assigning a different shift and/or DFT spreading code</w:t>
      </w:r>
      <w:r w:rsidR="004B7988">
        <w:rPr>
          <w:rFonts w:ascii="Times New Roman" w:eastAsia="MS Mincho" w:hAnsi="Times New Roman"/>
        </w:rPr>
        <w:t xml:space="preserve"> weight</w:t>
      </w:r>
      <w:r w:rsidR="000B3697" w:rsidRPr="004B7988">
        <w:rPr>
          <w:rFonts w:ascii="Times New Roman" w:eastAsia="MS Mincho" w:hAnsi="Times New Roman"/>
        </w:rPr>
        <w:t xml:space="preserve"> to each symbol.</w:t>
      </w:r>
      <w:r w:rsidR="008614C2">
        <w:rPr>
          <w:rFonts w:ascii="Times New Roman" w:eastAsia="MS Mincho" w:hAnsi="Times New Roman"/>
        </w:rPr>
        <w:t xml:space="preserve"> Beside the fact that RM or Polar encoding should be used for large payloads as agreed, the major concern with this approach is that the amount of supported payload</w:t>
      </w:r>
      <w:r w:rsidR="008F3654">
        <w:rPr>
          <w:rFonts w:ascii="Times New Roman" w:eastAsia="MS Mincho" w:hAnsi="Times New Roman"/>
        </w:rPr>
        <w:t xml:space="preserve"> bit</w:t>
      </w:r>
      <w:r w:rsidR="008614C2">
        <w:rPr>
          <w:rFonts w:ascii="Times New Roman" w:eastAsia="MS Mincho" w:hAnsi="Times New Roman"/>
        </w:rPr>
        <w:t xml:space="preserve">s depends on the number of feasible cyclic shifts and spreading codes in time where the orthogonality properties of both is highly dependent on the realistic channel conditions and corresponding receiver. </w:t>
      </w:r>
    </w:p>
    <w:p w14:paraId="2FEEDC23" w14:textId="363BA2C3" w:rsidR="008F3654" w:rsidRDefault="008614C2" w:rsidP="000B3697">
      <w:pPr>
        <w:rPr>
          <w:rFonts w:ascii="Times New Roman" w:eastAsia="MS Mincho" w:hAnsi="Times New Roman"/>
        </w:rPr>
      </w:pPr>
      <w:r>
        <w:rPr>
          <w:rFonts w:ascii="Times New Roman" w:eastAsia="MS Mincho" w:hAnsi="Times New Roman"/>
        </w:rPr>
        <w:t>It was also discussed in the previous meeting possibility of using pi/2 BPSK instead of QPSK for modulation of the encoded UCI bits</w:t>
      </w:r>
      <w:r w:rsidR="008F3654">
        <w:rPr>
          <w:rFonts w:ascii="Times New Roman" w:eastAsia="MS Mincho" w:hAnsi="Times New Roman"/>
        </w:rPr>
        <w:t xml:space="preserve"> </w:t>
      </w:r>
      <w:r w:rsidR="00DB660F">
        <w:rPr>
          <w:rFonts w:ascii="Times New Roman" w:eastAsia="MS Mincho" w:hAnsi="Times New Roman"/>
        </w:rPr>
        <w:fldChar w:fldCharType="begin"/>
      </w:r>
      <w:r w:rsidR="00DB660F">
        <w:rPr>
          <w:rFonts w:ascii="Times New Roman" w:eastAsia="MS Mincho" w:hAnsi="Times New Roman"/>
        </w:rPr>
        <w:instrText xml:space="preserve"> REF _Ref489642622 \n \h </w:instrText>
      </w:r>
      <w:r w:rsidR="00DB660F">
        <w:rPr>
          <w:rFonts w:ascii="Times New Roman" w:eastAsia="MS Mincho" w:hAnsi="Times New Roman"/>
        </w:rPr>
      </w:r>
      <w:r w:rsidR="00DB660F">
        <w:rPr>
          <w:rFonts w:ascii="Times New Roman" w:eastAsia="MS Mincho" w:hAnsi="Times New Roman"/>
        </w:rPr>
        <w:fldChar w:fldCharType="separate"/>
      </w:r>
      <w:r w:rsidR="00DB660F">
        <w:rPr>
          <w:rFonts w:ascii="Times New Roman" w:eastAsia="MS Mincho" w:hAnsi="Times New Roman"/>
        </w:rPr>
        <w:t>[4]</w:t>
      </w:r>
      <w:r w:rsidR="00DB660F">
        <w:rPr>
          <w:rFonts w:ascii="Times New Roman" w:eastAsia="MS Mincho" w:hAnsi="Times New Roman"/>
        </w:rPr>
        <w:fldChar w:fldCharType="end"/>
      </w:r>
      <w:r>
        <w:rPr>
          <w:rFonts w:ascii="Times New Roman" w:eastAsia="MS Mincho" w:hAnsi="Times New Roman"/>
        </w:rPr>
        <w:t>.</w:t>
      </w:r>
      <w:r w:rsidR="008F3654">
        <w:rPr>
          <w:rFonts w:ascii="Times New Roman" w:eastAsia="MS Mincho" w:hAnsi="Times New Roman"/>
        </w:rPr>
        <w:t xml:space="preserve"> Using pi/2 BPSK effectively doubles the coding rate due to one to one mapping of coded bits to coded symbols. This severely impact the performance due to the considerable loss in the coding gain which is essential for improving the performance as it is also observed by our evaluation in this contribution. </w:t>
      </w:r>
    </w:p>
    <w:p w14:paraId="7977117A" w14:textId="1A78D603" w:rsidR="008F3654" w:rsidRDefault="008F3654" w:rsidP="000B3697">
      <w:pPr>
        <w:rPr>
          <w:rFonts w:ascii="Times New Roman" w:eastAsia="MS Mincho" w:hAnsi="Times New Roman"/>
        </w:rPr>
      </w:pPr>
      <w:r>
        <w:rPr>
          <w:rFonts w:ascii="Times New Roman" w:eastAsia="MS Mincho" w:hAnsi="Times New Roman"/>
        </w:rPr>
        <w:t>Based on the above discussion we propose to confirm the working assumption and agree to the following proposal:</w:t>
      </w:r>
    </w:p>
    <w:p w14:paraId="28B6DF8D" w14:textId="71A9108D" w:rsidR="008F3654" w:rsidRPr="004B7988" w:rsidRDefault="008F3654" w:rsidP="000B3697">
      <w:pPr>
        <w:rPr>
          <w:rFonts w:ascii="Times New Roman" w:eastAsia="MS Mincho" w:hAnsi="Times New Roman"/>
          <w:b/>
        </w:rPr>
      </w:pPr>
      <w:r w:rsidRPr="004B7988">
        <w:rPr>
          <w:rFonts w:ascii="Times New Roman" w:eastAsia="MS Mincho" w:hAnsi="Times New Roman"/>
          <w:b/>
        </w:rPr>
        <w:t>Proposal:</w:t>
      </w:r>
    </w:p>
    <w:p w14:paraId="1776D472" w14:textId="2BE58B27" w:rsidR="008F3654" w:rsidRPr="004B7988" w:rsidRDefault="008F3654" w:rsidP="004B7988">
      <w:pPr>
        <w:numPr>
          <w:ilvl w:val="0"/>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iCs/>
          <w:lang w:eastAsia="ja-JP"/>
        </w:rPr>
        <w:t xml:space="preserve">For a </w:t>
      </w:r>
      <w:r w:rsidR="0090383B">
        <w:rPr>
          <w:rFonts w:ascii="Times New Roman" w:eastAsia="MS Mincho" w:hAnsi="Times New Roman"/>
          <w:i/>
          <w:iCs/>
          <w:lang w:eastAsia="ja-JP"/>
        </w:rPr>
        <w:t xml:space="preserve">long </w:t>
      </w:r>
      <w:r w:rsidRPr="004B7988">
        <w:rPr>
          <w:rFonts w:ascii="Times New Roman" w:eastAsia="MS Mincho" w:hAnsi="Times New Roman"/>
          <w:i/>
          <w:iCs/>
          <w:lang w:val="en-US" w:eastAsia="ja-JP"/>
        </w:rPr>
        <w:t>PUCCH format for UCI with large payload with no multiplexing capacity within a slot</w:t>
      </w:r>
      <w:r w:rsidRPr="004B7988">
        <w:rPr>
          <w:rFonts w:ascii="Times New Roman" w:eastAsia="MS Mincho" w:hAnsi="Times New Roman"/>
          <w:i/>
          <w:iCs/>
          <w:lang w:eastAsia="ja-JP"/>
        </w:rPr>
        <w:t>:</w:t>
      </w:r>
    </w:p>
    <w:p w14:paraId="44C0CCAA" w14:textId="77777777" w:rsidR="008F3654" w:rsidRPr="004B7988" w:rsidRDefault="008F3654" w:rsidP="004B7988">
      <w:pPr>
        <w:numPr>
          <w:ilvl w:val="1"/>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iCs/>
          <w:lang w:eastAsia="ja-JP"/>
        </w:rPr>
        <w:t>The symbols carrying UCI are formed as follows:</w:t>
      </w:r>
    </w:p>
    <w:p w14:paraId="61FEA8BC" w14:textId="68C5E7E9" w:rsidR="00E62953" w:rsidRPr="00DC3EC2" w:rsidRDefault="008F3654" w:rsidP="004B7988">
      <w:pPr>
        <w:numPr>
          <w:ilvl w:val="2"/>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iCs/>
          <w:lang w:val="en-US" w:eastAsia="ja-JP"/>
        </w:rPr>
        <w:t>The UCI bits are encoded and scrambled, QPSK modulated and DFT pre-coded and mapped to the REs for the symbols carrying UCI of the long PUCCH</w:t>
      </w:r>
      <w:r w:rsidR="003C2753">
        <w:rPr>
          <w:rFonts w:ascii="Times New Roman" w:eastAsia="MS Mincho" w:hAnsi="Times New Roman"/>
          <w:i/>
          <w:iCs/>
          <w:lang w:val="en-US" w:eastAsia="ja-JP"/>
        </w:rPr>
        <w:t>.</w:t>
      </w:r>
    </w:p>
    <w:p w14:paraId="2DCF90BB" w14:textId="77777777" w:rsidR="003C2753" w:rsidRPr="004B7988" w:rsidRDefault="003C2753" w:rsidP="004B7988">
      <w:pPr>
        <w:overflowPunct/>
        <w:autoSpaceDE/>
        <w:autoSpaceDN/>
        <w:adjustRightInd/>
        <w:spacing w:after="0"/>
        <w:ind w:left="2160"/>
        <w:jc w:val="left"/>
        <w:textAlignment w:val="auto"/>
        <w:rPr>
          <w:rFonts w:ascii="Times New Roman" w:eastAsia="MS Mincho" w:hAnsi="Times New Roman"/>
          <w:i/>
          <w:lang w:val="en-US" w:eastAsia="ja-JP"/>
        </w:rPr>
      </w:pPr>
    </w:p>
    <w:p w14:paraId="352B76F3" w14:textId="51F9EE27" w:rsidR="00223617" w:rsidRPr="004B7988" w:rsidRDefault="003C2753" w:rsidP="004B7988">
      <w:pPr>
        <w:pStyle w:val="BodyText"/>
        <w:rPr>
          <w:rFonts w:ascii="Times New Roman" w:hAnsi="Times New Roman"/>
          <w:b/>
          <w:u w:val="single"/>
        </w:rPr>
      </w:pPr>
      <w:r w:rsidRPr="004B7988">
        <w:rPr>
          <w:rFonts w:ascii="Times New Roman" w:hAnsi="Times New Roman"/>
          <w:b/>
          <w:u w:val="single"/>
        </w:rPr>
        <w:t xml:space="preserve">User multiplexing for </w:t>
      </w:r>
      <w:r w:rsidR="00223617" w:rsidRPr="004B7988">
        <w:rPr>
          <w:rFonts w:ascii="Times New Roman" w:hAnsi="Times New Roman"/>
          <w:b/>
          <w:u w:val="single"/>
        </w:rPr>
        <w:t>Long PUCCH</w:t>
      </w:r>
      <w:r w:rsidR="005979BD" w:rsidRPr="004B7988">
        <w:rPr>
          <w:rFonts w:ascii="Times New Roman" w:hAnsi="Times New Roman"/>
          <w:b/>
          <w:u w:val="single"/>
        </w:rPr>
        <w:t xml:space="preserve"> </w:t>
      </w:r>
      <w:r w:rsidRPr="004B7988">
        <w:rPr>
          <w:rFonts w:ascii="Times New Roman" w:hAnsi="Times New Roman"/>
          <w:b/>
          <w:u w:val="single"/>
        </w:rPr>
        <w:t>for large payload:</w:t>
      </w:r>
    </w:p>
    <w:p w14:paraId="17806F90" w14:textId="56BC6B5E" w:rsidR="007D43D9" w:rsidRDefault="005979BD" w:rsidP="00385EB0">
      <w:pPr>
        <w:pStyle w:val="BodyText"/>
        <w:rPr>
          <w:rFonts w:ascii="Times New Roman" w:hAnsi="Times New Roman"/>
          <w:color w:val="000000"/>
        </w:rPr>
      </w:pPr>
      <w:r>
        <w:rPr>
          <w:rFonts w:ascii="Times New Roman" w:hAnsi="Times New Roman"/>
          <w:color w:val="000000"/>
        </w:rPr>
        <w:t>T</w:t>
      </w:r>
      <w:r w:rsidR="001F646A">
        <w:rPr>
          <w:rFonts w:ascii="Times New Roman" w:hAnsi="Times New Roman"/>
          <w:color w:val="000000"/>
        </w:rPr>
        <w:t xml:space="preserve">he </w:t>
      </w:r>
      <w:r w:rsidR="00FA68B8">
        <w:rPr>
          <w:rFonts w:ascii="Times New Roman" w:hAnsi="Times New Roman"/>
          <w:color w:val="000000"/>
        </w:rPr>
        <w:t xml:space="preserve">long PUCCH design for up to 2 UCI bits </w:t>
      </w:r>
      <w:r>
        <w:rPr>
          <w:rFonts w:ascii="Times New Roman" w:hAnsi="Times New Roman"/>
          <w:color w:val="000000"/>
        </w:rPr>
        <w:t>offers</w:t>
      </w:r>
      <w:r w:rsidR="00FA68B8">
        <w:rPr>
          <w:rFonts w:ascii="Times New Roman" w:hAnsi="Times New Roman"/>
          <w:color w:val="000000"/>
        </w:rPr>
        <w:t xml:space="preserve"> a high multiplexing capacity while no multiplexing capacity is considered for </w:t>
      </w:r>
      <w:r>
        <w:rPr>
          <w:rFonts w:ascii="Times New Roman" w:hAnsi="Times New Roman"/>
          <w:color w:val="000000"/>
        </w:rPr>
        <w:t xml:space="preserve">the agreed structure of long PUCCH </w:t>
      </w:r>
      <w:r w:rsidR="001F646A">
        <w:rPr>
          <w:rFonts w:ascii="Times New Roman" w:hAnsi="Times New Roman"/>
          <w:color w:val="000000"/>
        </w:rPr>
        <w:t>UCI with</w:t>
      </w:r>
      <w:r w:rsidR="00FA68B8">
        <w:rPr>
          <w:rFonts w:ascii="Times New Roman" w:hAnsi="Times New Roman"/>
          <w:color w:val="000000"/>
        </w:rPr>
        <w:t xml:space="preserve"> large payload. </w:t>
      </w:r>
      <w:r w:rsidR="001F646A">
        <w:rPr>
          <w:rFonts w:ascii="Times New Roman" w:hAnsi="Times New Roman"/>
          <w:color w:val="000000"/>
        </w:rPr>
        <w:t>The situation for UCI with</w:t>
      </w:r>
      <w:r w:rsidR="00FA68B8">
        <w:rPr>
          <w:rFonts w:ascii="Times New Roman" w:hAnsi="Times New Roman"/>
          <w:color w:val="000000"/>
        </w:rPr>
        <w:t xml:space="preserve"> intermediate payloads is not clear and is left for further study. To differentiate this case from the other two, </w:t>
      </w:r>
      <w:r w:rsidR="001F646A">
        <w:rPr>
          <w:rFonts w:ascii="Times New Roman" w:hAnsi="Times New Roman"/>
          <w:color w:val="000000"/>
        </w:rPr>
        <w:t>the long PUCCH design for the</w:t>
      </w:r>
      <w:r w:rsidR="00FA68B8">
        <w:rPr>
          <w:rFonts w:ascii="Times New Roman" w:hAnsi="Times New Roman"/>
          <w:color w:val="000000"/>
        </w:rPr>
        <w:t xml:space="preserve"> intermediate UCI payload should offer some level of user multiplexing capacity. </w:t>
      </w:r>
      <w:r w:rsidR="006211EE">
        <w:rPr>
          <w:rFonts w:ascii="Times New Roman" w:hAnsi="Times New Roman"/>
          <w:color w:val="000000"/>
        </w:rPr>
        <w:t>Also</w:t>
      </w:r>
      <w:r>
        <w:rPr>
          <w:rFonts w:ascii="Times New Roman" w:hAnsi="Times New Roman"/>
          <w:color w:val="000000"/>
        </w:rPr>
        <w:t>,</w:t>
      </w:r>
      <w:r w:rsidR="00FA68B8">
        <w:rPr>
          <w:rFonts w:ascii="Times New Roman" w:hAnsi="Times New Roman"/>
          <w:color w:val="000000"/>
        </w:rPr>
        <w:t xml:space="preserve"> </w:t>
      </w:r>
      <w:r w:rsidR="001F646A">
        <w:rPr>
          <w:rFonts w:ascii="Times New Roman" w:hAnsi="Times New Roman"/>
          <w:color w:val="000000"/>
        </w:rPr>
        <w:t>the upper limit for the maximum number of UCI bits</w:t>
      </w:r>
      <w:r w:rsidR="006211EE">
        <w:rPr>
          <w:rFonts w:ascii="Times New Roman" w:hAnsi="Times New Roman"/>
          <w:color w:val="000000"/>
        </w:rPr>
        <w:t xml:space="preserve"> should be large enough to </w:t>
      </w:r>
      <w:r w:rsidR="007D43D9">
        <w:rPr>
          <w:rFonts w:ascii="Times New Roman" w:hAnsi="Times New Roman"/>
          <w:color w:val="000000"/>
        </w:rPr>
        <w:t>consider a new or modified design</w:t>
      </w:r>
      <w:r w:rsidR="001F646A">
        <w:rPr>
          <w:rFonts w:ascii="Times New Roman" w:hAnsi="Times New Roman"/>
          <w:color w:val="000000"/>
        </w:rPr>
        <w:t xml:space="preserve">. </w:t>
      </w:r>
    </w:p>
    <w:p w14:paraId="035CD4B6" w14:textId="5BB01578" w:rsidR="00B36154" w:rsidRPr="00A35F7E" w:rsidRDefault="001F646A" w:rsidP="00B36154">
      <w:pPr>
        <w:pStyle w:val="BodyText"/>
        <w:rPr>
          <w:rStyle w:val="IvDbodytextChar"/>
          <w:rFonts w:ascii="Times New Roman" w:hAnsi="Times New Roman"/>
        </w:rPr>
      </w:pPr>
      <w:r>
        <w:rPr>
          <w:rFonts w:ascii="Times New Roman" w:hAnsi="Times New Roman"/>
          <w:color w:val="000000"/>
        </w:rPr>
        <w:t xml:space="preserve">From our point of view, it is important to </w:t>
      </w:r>
      <w:r w:rsidR="00DB6C93">
        <w:rPr>
          <w:rFonts w:ascii="Times New Roman" w:hAnsi="Times New Roman"/>
          <w:color w:val="000000"/>
        </w:rPr>
        <w:t>design the long PUCCH such that some number of UEs can be multiplexed for some tens of UCI bits.</w:t>
      </w:r>
      <w:r>
        <w:rPr>
          <w:rFonts w:ascii="Times New Roman" w:hAnsi="Times New Roman"/>
          <w:color w:val="000000"/>
        </w:rPr>
        <w:t xml:space="preserve"> </w:t>
      </w:r>
      <w:r w:rsidR="00DB6C93">
        <w:rPr>
          <w:rFonts w:ascii="Times New Roman" w:hAnsi="Times New Roman"/>
          <w:color w:val="000000"/>
        </w:rPr>
        <w:t>However, to reduce the complexity, it is important</w:t>
      </w:r>
      <w:r w:rsidR="00DB6C93" w:rsidRPr="006474C7">
        <w:rPr>
          <w:rFonts w:ascii="Times New Roman" w:hAnsi="Times New Roman"/>
          <w:color w:val="000000"/>
        </w:rPr>
        <w:t xml:space="preserve"> to minimize the number of formats unless there is any significant benefit to adding more.</w:t>
      </w:r>
      <w:r w:rsidR="00DB6C93">
        <w:rPr>
          <w:rFonts w:ascii="Times New Roman" w:hAnsi="Times New Roman"/>
          <w:color w:val="000000"/>
        </w:rPr>
        <w:t xml:space="preserve"> </w:t>
      </w:r>
      <w:r w:rsidR="00DB6C93" w:rsidRPr="006474C7">
        <w:rPr>
          <w:rFonts w:ascii="Times New Roman" w:hAnsi="Times New Roman"/>
          <w:color w:val="000000"/>
        </w:rPr>
        <w:t xml:space="preserve">Therefore, we would like to have </w:t>
      </w:r>
      <w:r w:rsidR="00DB6C93">
        <w:rPr>
          <w:rFonts w:ascii="Times New Roman" w:hAnsi="Times New Roman"/>
          <w:color w:val="000000"/>
        </w:rPr>
        <w:t xml:space="preserve">only one format </w:t>
      </w:r>
      <w:r w:rsidR="00DB6C93" w:rsidRPr="006474C7">
        <w:rPr>
          <w:rFonts w:ascii="Times New Roman" w:hAnsi="Times New Roman"/>
          <w:color w:val="000000"/>
        </w:rPr>
        <w:t xml:space="preserve">for </w:t>
      </w:r>
      <w:r w:rsidR="00DB6C93">
        <w:rPr>
          <w:rFonts w:ascii="Times New Roman" w:hAnsi="Times New Roman"/>
          <w:color w:val="000000"/>
        </w:rPr>
        <w:t xml:space="preserve">larger number of payload bits </w:t>
      </w:r>
      <w:r w:rsidR="000D0DD2">
        <w:rPr>
          <w:rFonts w:ascii="Times New Roman" w:hAnsi="Times New Roman"/>
          <w:color w:val="000000"/>
        </w:rPr>
        <w:t xml:space="preserve">and </w:t>
      </w:r>
      <w:r w:rsidR="00B544A7">
        <w:rPr>
          <w:rFonts w:ascii="Times New Roman" w:hAnsi="Times New Roman"/>
          <w:color w:val="000000"/>
        </w:rPr>
        <w:t xml:space="preserve">the design should be based on </w:t>
      </w:r>
      <w:r w:rsidR="000D0DD2">
        <w:rPr>
          <w:rFonts w:ascii="Times New Roman" w:hAnsi="Times New Roman"/>
          <w:color w:val="000000"/>
        </w:rPr>
        <w:t xml:space="preserve">the </w:t>
      </w:r>
      <w:r w:rsidR="005979BD">
        <w:rPr>
          <w:rFonts w:ascii="Times New Roman" w:hAnsi="Times New Roman"/>
          <w:color w:val="000000"/>
        </w:rPr>
        <w:t>agreed long PUCCH format for large payloads without user multiplexing capacity</w:t>
      </w:r>
      <w:r w:rsidR="00B544A7">
        <w:rPr>
          <w:rFonts w:ascii="Times New Roman" w:hAnsi="Times New Roman"/>
          <w:color w:val="000000"/>
        </w:rPr>
        <w:t>.</w:t>
      </w:r>
    </w:p>
    <w:p w14:paraId="18C75B1F" w14:textId="3A9CF66B" w:rsidR="002D5234" w:rsidRDefault="00B544A7" w:rsidP="00DC5103">
      <w:pPr>
        <w:pStyle w:val="BodyText"/>
        <w:rPr>
          <w:rStyle w:val="IvDbodytextChar"/>
          <w:rFonts w:ascii="Times New Roman" w:hAnsi="Times New Roman"/>
        </w:rPr>
      </w:pPr>
      <w:r>
        <w:rPr>
          <w:rFonts w:ascii="Times New Roman" w:hAnsi="Times New Roman"/>
        </w:rPr>
        <w:t xml:space="preserve">With respect to the design principles for the long PUCCH, we discussed in our </w:t>
      </w:r>
      <w:r w:rsidRPr="00DB660F">
        <w:rPr>
          <w:rFonts w:ascii="Times New Roman" w:hAnsi="Times New Roman"/>
        </w:rPr>
        <w:t>view in</w:t>
      </w:r>
      <w:r w:rsidR="005979BD" w:rsidRPr="00DB660F">
        <w:rPr>
          <w:rFonts w:ascii="Times New Roman" w:hAnsi="Times New Roman"/>
        </w:rPr>
        <w:t xml:space="preserve"> </w:t>
      </w:r>
      <w:r w:rsidRPr="00DB660F">
        <w:rPr>
          <w:rFonts w:ascii="Times New Roman" w:hAnsi="Times New Roman"/>
        </w:rPr>
        <w:t xml:space="preserve"> </w:t>
      </w:r>
      <w:r w:rsidR="00DB660F">
        <w:rPr>
          <w:rFonts w:ascii="Times New Roman" w:hAnsi="Times New Roman"/>
        </w:rPr>
        <w:fldChar w:fldCharType="begin"/>
      </w:r>
      <w:r w:rsidR="00DB660F">
        <w:rPr>
          <w:rFonts w:ascii="Times New Roman" w:hAnsi="Times New Roman"/>
        </w:rPr>
        <w:instrText xml:space="preserve"> REF _Ref481672047 \n \h </w:instrText>
      </w:r>
      <w:r w:rsidR="00DB660F">
        <w:rPr>
          <w:rFonts w:ascii="Times New Roman" w:hAnsi="Times New Roman"/>
        </w:rPr>
      </w:r>
      <w:r w:rsidR="00DB660F">
        <w:rPr>
          <w:rFonts w:ascii="Times New Roman" w:hAnsi="Times New Roman"/>
        </w:rPr>
        <w:fldChar w:fldCharType="separate"/>
      </w:r>
      <w:r w:rsidR="00DB660F">
        <w:rPr>
          <w:rFonts w:ascii="Times New Roman" w:hAnsi="Times New Roman"/>
        </w:rPr>
        <w:t>[5]</w:t>
      </w:r>
      <w:r w:rsidR="00DB660F">
        <w:rPr>
          <w:rFonts w:ascii="Times New Roman" w:hAnsi="Times New Roman"/>
        </w:rPr>
        <w:fldChar w:fldCharType="end"/>
      </w:r>
      <w:r w:rsidR="00DB660F">
        <w:rPr>
          <w:rFonts w:ascii="Times New Roman" w:hAnsi="Times New Roman"/>
        </w:rPr>
        <w:fldChar w:fldCharType="begin"/>
      </w:r>
      <w:r w:rsidR="00DB660F">
        <w:rPr>
          <w:rFonts w:ascii="Times New Roman" w:hAnsi="Times New Roman"/>
        </w:rPr>
        <w:instrText xml:space="preserve"> REF _Ref481435319 \n \h </w:instrText>
      </w:r>
      <w:r w:rsidR="00DB660F">
        <w:rPr>
          <w:rFonts w:ascii="Times New Roman" w:hAnsi="Times New Roman"/>
        </w:rPr>
      </w:r>
      <w:r w:rsidR="00DB660F">
        <w:rPr>
          <w:rFonts w:ascii="Times New Roman" w:hAnsi="Times New Roman"/>
        </w:rPr>
        <w:fldChar w:fldCharType="separate"/>
      </w:r>
      <w:r w:rsidR="00DB660F">
        <w:rPr>
          <w:rFonts w:ascii="Times New Roman" w:hAnsi="Times New Roman"/>
        </w:rPr>
        <w:t>[6]</w:t>
      </w:r>
      <w:r w:rsidR="00DB660F">
        <w:rPr>
          <w:rFonts w:ascii="Times New Roman" w:hAnsi="Times New Roman"/>
        </w:rPr>
        <w:fldChar w:fldCharType="end"/>
      </w:r>
      <w:r>
        <w:rPr>
          <w:rFonts w:ascii="Times New Roman" w:hAnsi="Times New Roman"/>
        </w:rPr>
        <w:t xml:space="preserve"> it is desirable not to have spreading in time. </w:t>
      </w:r>
      <w:r w:rsidR="005979BD">
        <w:rPr>
          <w:rFonts w:ascii="Times New Roman" w:hAnsi="Times New Roman"/>
        </w:rPr>
        <w:t xml:space="preserve">The agreed long PUCCH format for large payloads </w:t>
      </w:r>
      <w:r w:rsidR="00B36154" w:rsidRPr="00A35F7E">
        <w:rPr>
          <w:rStyle w:val="IvDbodytextChar"/>
          <w:rFonts w:ascii="Times New Roman" w:hAnsi="Times New Roman"/>
        </w:rPr>
        <w:t>supports variable and large payload sizes up to several hundred bits. The large payload sizes are enabled by several PRBs bandwidth. However, even if only a single PRB is allocated it supports a rather large payload size and since it does not offer multiplexing multiple users onto the same time-frequency resource</w:t>
      </w:r>
      <w:r w:rsidR="000D0DD2">
        <w:rPr>
          <w:rStyle w:val="IvDbodytextChar"/>
          <w:rFonts w:ascii="Times New Roman" w:hAnsi="Times New Roman"/>
        </w:rPr>
        <w:t>,</w:t>
      </w:r>
      <w:r w:rsidR="00B36154" w:rsidRPr="00A35F7E">
        <w:rPr>
          <w:rStyle w:val="IvDbodytextChar"/>
          <w:rFonts w:ascii="Times New Roman" w:hAnsi="Times New Roman"/>
        </w:rPr>
        <w:t xml:space="preserve"> </w:t>
      </w:r>
      <w:r w:rsidR="000D0DD2">
        <w:rPr>
          <w:rStyle w:val="IvDbodytextChar"/>
          <w:rFonts w:ascii="Times New Roman" w:hAnsi="Times New Roman"/>
        </w:rPr>
        <w:t>it</w:t>
      </w:r>
      <w:r w:rsidR="00B36154" w:rsidRPr="00A35F7E">
        <w:rPr>
          <w:rStyle w:val="IvDbodytextChar"/>
          <w:rFonts w:ascii="Times New Roman" w:hAnsi="Times New Roman"/>
        </w:rPr>
        <w:t xml:space="preserve"> is not very effective for small </w:t>
      </w:r>
      <w:r w:rsidR="002D5234" w:rsidRPr="00A35F7E">
        <w:rPr>
          <w:rStyle w:val="IvDbodytextChar"/>
          <w:rFonts w:ascii="Times New Roman" w:hAnsi="Times New Roman"/>
        </w:rPr>
        <w:t>payloads</w:t>
      </w:r>
      <w:r w:rsidR="000D0DD2">
        <w:rPr>
          <w:rStyle w:val="IvDbodytextChar"/>
          <w:rFonts w:ascii="Times New Roman" w:hAnsi="Times New Roman"/>
        </w:rPr>
        <w:t xml:space="preserve"> more than 2 bits</w:t>
      </w:r>
      <w:r w:rsidR="00B36154" w:rsidRPr="00A35F7E">
        <w:rPr>
          <w:rStyle w:val="IvDbodytextChar"/>
          <w:rFonts w:ascii="Times New Roman" w:hAnsi="Times New Roman"/>
        </w:rPr>
        <w:t>.</w:t>
      </w:r>
      <w:r w:rsidR="007A01C5">
        <w:rPr>
          <w:rStyle w:val="IvDbodytextChar"/>
          <w:rFonts w:ascii="Times New Roman" w:hAnsi="Times New Roman"/>
        </w:rPr>
        <w:t xml:space="preserve"> </w:t>
      </w:r>
      <w:r w:rsidR="000D0DD2">
        <w:rPr>
          <w:rStyle w:val="IvDbodytextChar"/>
          <w:rFonts w:ascii="Times New Roman" w:hAnsi="Times New Roman"/>
        </w:rPr>
        <w:t>Therefore, it is beneficial to enable user multiplexing. Similarly to LTE PUCCH Format 4 and 5, t</w:t>
      </w:r>
      <w:r w:rsidR="00B36154" w:rsidRPr="00A35F7E">
        <w:rPr>
          <w:rStyle w:val="IvDbodytextChar"/>
          <w:rFonts w:ascii="Times New Roman" w:hAnsi="Times New Roman"/>
        </w:rPr>
        <w:t>o unify bandwidth flexibility and multiplexing capability in a clean way</w:t>
      </w:r>
      <w:r w:rsidR="000D0DD2">
        <w:rPr>
          <w:rStyle w:val="IvDbodytextChar"/>
          <w:rFonts w:ascii="Times New Roman" w:hAnsi="Times New Roman"/>
        </w:rPr>
        <w:t>,</w:t>
      </w:r>
      <w:r w:rsidR="00B36154" w:rsidRPr="00A35F7E">
        <w:rPr>
          <w:rStyle w:val="IvDbodytextChar"/>
          <w:rFonts w:ascii="Times New Roman" w:hAnsi="Times New Roman"/>
        </w:rPr>
        <w:t xml:space="preserve"> we </w:t>
      </w:r>
      <w:r w:rsidR="000D0DD2">
        <w:rPr>
          <w:rStyle w:val="IvDbodytextChar"/>
          <w:rFonts w:ascii="Times New Roman" w:hAnsi="Times New Roman"/>
        </w:rPr>
        <w:t>consider</w:t>
      </w:r>
      <w:r w:rsidR="00567093">
        <w:rPr>
          <w:rStyle w:val="IvDbodytextChar"/>
          <w:rFonts w:ascii="Times New Roman" w:hAnsi="Times New Roman"/>
        </w:rPr>
        <w:t xml:space="preserve"> FDM or </w:t>
      </w:r>
      <w:r w:rsidR="0090383B">
        <w:rPr>
          <w:rStyle w:val="IvDbodytextChar"/>
          <w:rFonts w:ascii="Times New Roman" w:hAnsi="Times New Roman"/>
        </w:rPr>
        <w:t xml:space="preserve">intra-symbol </w:t>
      </w:r>
      <w:r w:rsidR="00567093">
        <w:rPr>
          <w:rStyle w:val="IvDbodytextChar"/>
          <w:rFonts w:ascii="Times New Roman" w:hAnsi="Times New Roman"/>
        </w:rPr>
        <w:t>CDM on the agreed long PUCCH format for large payloads</w:t>
      </w:r>
      <w:r w:rsidR="00567093" w:rsidRPr="00A35F7E">
        <w:rPr>
          <w:rStyle w:val="IvDbodytextChar"/>
          <w:rFonts w:ascii="Times New Roman" w:hAnsi="Times New Roman"/>
        </w:rPr>
        <w:t xml:space="preserve"> </w:t>
      </w:r>
      <w:r w:rsidR="00567093">
        <w:rPr>
          <w:rStyle w:val="IvDbodytextChar"/>
          <w:rFonts w:ascii="Times New Roman" w:hAnsi="Times New Roman"/>
        </w:rPr>
        <w:t>for the purpose of user</w:t>
      </w:r>
      <w:r w:rsidR="00B36154" w:rsidRPr="00A35F7E">
        <w:rPr>
          <w:rStyle w:val="IvDbodytextChar"/>
          <w:rFonts w:ascii="Times New Roman" w:hAnsi="Times New Roman"/>
        </w:rPr>
        <w:t xml:space="preserve"> multiplexing</w:t>
      </w:r>
      <w:r w:rsidR="000D0DD2">
        <w:rPr>
          <w:rStyle w:val="IvDbodytextChar"/>
          <w:rFonts w:ascii="Times New Roman" w:hAnsi="Times New Roman"/>
        </w:rPr>
        <w:t xml:space="preserve"> as the starting point</w:t>
      </w:r>
      <w:r w:rsidR="002D5234">
        <w:rPr>
          <w:rStyle w:val="IvDbodytextChar"/>
          <w:rFonts w:ascii="Times New Roman" w:hAnsi="Times New Roman"/>
        </w:rPr>
        <w:t>.</w:t>
      </w:r>
    </w:p>
    <w:p w14:paraId="31FAD342" w14:textId="125287DB" w:rsidR="00B36154" w:rsidRDefault="007A01C5" w:rsidP="00E55CDC">
      <w:pPr>
        <w:pStyle w:val="BodyText"/>
        <w:numPr>
          <w:ilvl w:val="0"/>
          <w:numId w:val="22"/>
        </w:numPr>
        <w:rPr>
          <w:rStyle w:val="IvDbodytextChar"/>
          <w:rFonts w:ascii="Times New Roman" w:hAnsi="Times New Roman"/>
        </w:rPr>
      </w:pPr>
      <w:r w:rsidRPr="00025C26">
        <w:rPr>
          <w:rStyle w:val="IvDbodytextChar"/>
          <w:rFonts w:ascii="Times New Roman" w:hAnsi="Times New Roman"/>
          <w:u w:val="single"/>
        </w:rPr>
        <w:t>FDM</w:t>
      </w:r>
      <w:r w:rsidR="00E55CDC" w:rsidRPr="00025C26">
        <w:rPr>
          <w:rStyle w:val="IvDbodytextChar"/>
          <w:rFonts w:ascii="Times New Roman" w:hAnsi="Times New Roman"/>
          <w:u w:val="single"/>
        </w:rPr>
        <w:t xml:space="preserve"> based user multiplexing</w:t>
      </w:r>
      <w:r>
        <w:rPr>
          <w:rStyle w:val="IvDbodytextChar"/>
          <w:rFonts w:ascii="Times New Roman" w:hAnsi="Times New Roman"/>
        </w:rPr>
        <w:t xml:space="preserve">: </w:t>
      </w:r>
      <w:r w:rsidR="00B36154" w:rsidRPr="00A35F7E">
        <w:rPr>
          <w:rStyle w:val="IvDbodytextChar"/>
          <w:rFonts w:ascii="Times New Roman" w:hAnsi="Times New Roman"/>
        </w:rPr>
        <w:t>Different PUCCH sharing the same PRB(s) only use a fraction of the PRB subcarriers in a comb fashion. Different PUCCH allocated to the same PRB(s) are assigned different combs.</w:t>
      </w:r>
    </w:p>
    <w:p w14:paraId="792CE70D" w14:textId="064891BA" w:rsidR="007A01C5" w:rsidRDefault="007A01C5" w:rsidP="00E55CDC">
      <w:pPr>
        <w:pStyle w:val="BodyText"/>
        <w:numPr>
          <w:ilvl w:val="0"/>
          <w:numId w:val="22"/>
        </w:numPr>
        <w:rPr>
          <w:rStyle w:val="IvDbodytextChar"/>
          <w:rFonts w:ascii="Times New Roman" w:hAnsi="Times New Roman"/>
        </w:rPr>
      </w:pPr>
      <w:r w:rsidRPr="00025C26">
        <w:rPr>
          <w:rStyle w:val="IvDbodytextChar"/>
          <w:rFonts w:ascii="Times New Roman" w:hAnsi="Times New Roman"/>
          <w:u w:val="single"/>
        </w:rPr>
        <w:t>CDM</w:t>
      </w:r>
      <w:r w:rsidR="00E55CDC" w:rsidRPr="00025C26">
        <w:rPr>
          <w:rStyle w:val="IvDbodytextChar"/>
          <w:rFonts w:ascii="Times New Roman" w:hAnsi="Times New Roman"/>
          <w:u w:val="single"/>
        </w:rPr>
        <w:t xml:space="preserve"> based user multiplexing</w:t>
      </w:r>
      <w:r>
        <w:rPr>
          <w:rStyle w:val="IvDbodytextChar"/>
          <w:rFonts w:ascii="Times New Roman" w:hAnsi="Times New Roman"/>
        </w:rPr>
        <w:t xml:space="preserve">: </w:t>
      </w:r>
      <w:r w:rsidRPr="00A35F7E">
        <w:rPr>
          <w:rStyle w:val="IvDbodytextChar"/>
          <w:rFonts w:ascii="Times New Roman" w:hAnsi="Times New Roman"/>
        </w:rPr>
        <w:t>Different PUC</w:t>
      </w:r>
      <w:r>
        <w:rPr>
          <w:rStyle w:val="IvDbodytextChar"/>
          <w:rFonts w:ascii="Times New Roman" w:hAnsi="Times New Roman"/>
        </w:rPr>
        <w:t>CH sharing the same PRB(s) using all the</w:t>
      </w:r>
      <w:r w:rsidRPr="00A35F7E">
        <w:rPr>
          <w:rStyle w:val="IvDbodytextChar"/>
          <w:rFonts w:ascii="Times New Roman" w:hAnsi="Times New Roman"/>
        </w:rPr>
        <w:t xml:space="preserve"> subcarriers </w:t>
      </w:r>
      <w:r w:rsidR="00E55CDC">
        <w:rPr>
          <w:rStyle w:val="IvDbodytextChar"/>
          <w:rFonts w:ascii="Times New Roman" w:hAnsi="Times New Roman"/>
        </w:rPr>
        <w:t>by means intra-symbol pre-DFT spreading.</w:t>
      </w:r>
      <w:r w:rsidRPr="00A35F7E">
        <w:rPr>
          <w:rStyle w:val="IvDbodytextChar"/>
          <w:rFonts w:ascii="Times New Roman" w:hAnsi="Times New Roman"/>
        </w:rPr>
        <w:t xml:space="preserve"> Different PUCCH allocated to the same PRB(s) are assigned </w:t>
      </w:r>
      <w:r w:rsidR="00E55CDC">
        <w:rPr>
          <w:rStyle w:val="IvDbodytextChar"/>
          <w:rFonts w:ascii="Times New Roman" w:hAnsi="Times New Roman"/>
        </w:rPr>
        <w:t>to different spreading codes.</w:t>
      </w:r>
    </w:p>
    <w:p w14:paraId="6B9AC74B" w14:textId="49AD73F1" w:rsidR="00025C26" w:rsidRDefault="00E55CDC" w:rsidP="00DC5103">
      <w:pPr>
        <w:pStyle w:val="BodyText"/>
        <w:rPr>
          <w:rStyle w:val="IvDbodytextChar"/>
          <w:rFonts w:ascii="Times New Roman" w:hAnsi="Times New Roman"/>
        </w:rPr>
      </w:pPr>
      <w:r>
        <w:rPr>
          <w:rStyle w:val="IvDbodytextChar"/>
          <w:rFonts w:ascii="Times New Roman" w:hAnsi="Times New Roman"/>
        </w:rPr>
        <w:fldChar w:fldCharType="begin"/>
      </w:r>
      <w:r>
        <w:rPr>
          <w:rStyle w:val="IvDbodytextChar"/>
          <w:rFonts w:ascii="Times New Roman" w:hAnsi="Times New Roman"/>
        </w:rPr>
        <w:instrText xml:space="preserve"> REF _Ref481768353 \h </w:instrText>
      </w:r>
      <w:r>
        <w:rPr>
          <w:rStyle w:val="IvDbodytextChar"/>
          <w:rFonts w:ascii="Times New Roman" w:hAnsi="Times New Roman"/>
        </w:rPr>
      </w:r>
      <w:r>
        <w:rPr>
          <w:rStyle w:val="IvDbodytextChar"/>
          <w:rFonts w:ascii="Times New Roman" w:hAnsi="Times New Roman"/>
        </w:rPr>
        <w:fldChar w:fldCharType="separate"/>
      </w:r>
      <w:r w:rsidR="008B3FCF" w:rsidRPr="001F6521">
        <w:rPr>
          <w:rFonts w:ascii="Times New Roman" w:hAnsi="Times New Roman"/>
        </w:rPr>
        <w:t xml:space="preserve">Figure </w:t>
      </w:r>
      <w:r w:rsidR="008B3FCF">
        <w:rPr>
          <w:rFonts w:ascii="Times New Roman" w:hAnsi="Times New Roman"/>
          <w:noProof/>
        </w:rPr>
        <w:t>1</w:t>
      </w:r>
      <w:r>
        <w:rPr>
          <w:rStyle w:val="IvDbodytextChar"/>
          <w:rFonts w:ascii="Times New Roman" w:hAnsi="Times New Roman"/>
        </w:rPr>
        <w:fldChar w:fldCharType="end"/>
      </w:r>
      <w:r>
        <w:rPr>
          <w:rStyle w:val="IvDbodytextChar"/>
          <w:rFonts w:ascii="Times New Roman" w:hAnsi="Times New Roman"/>
        </w:rPr>
        <w:t xml:space="preserve"> illustrate the structure of the proposed long PUCCH format for large payload sizes. In this example, the long PUCCH occupies 14 symbols including two symbols for DM</w:t>
      </w:r>
      <w:r w:rsidR="000D0DD2">
        <w:rPr>
          <w:rStyle w:val="IvDbodytextChar"/>
          <w:rFonts w:ascii="Times New Roman" w:hAnsi="Times New Roman"/>
        </w:rPr>
        <w:t>R</w:t>
      </w:r>
      <w:r>
        <w:rPr>
          <w:rStyle w:val="IvDbodytextChar"/>
          <w:rFonts w:ascii="Times New Roman" w:hAnsi="Times New Roman"/>
        </w:rPr>
        <w:t>S</w:t>
      </w:r>
      <w:r w:rsidR="000D0DD2">
        <w:rPr>
          <w:rStyle w:val="IvDbodytextChar"/>
          <w:rFonts w:ascii="Times New Roman" w:hAnsi="Times New Roman"/>
        </w:rPr>
        <w:t xml:space="preserve"> with frequency hopping</w:t>
      </w:r>
      <w:r>
        <w:rPr>
          <w:rStyle w:val="IvDbodytextChar"/>
          <w:rFonts w:ascii="Times New Roman" w:hAnsi="Times New Roman"/>
        </w:rPr>
        <w:t xml:space="preserve">. </w:t>
      </w:r>
      <w:r w:rsidR="00025C26">
        <w:rPr>
          <w:rStyle w:val="IvDbodytextChar"/>
          <w:rFonts w:ascii="Times New Roman" w:hAnsi="Times New Roman"/>
        </w:rPr>
        <w:t xml:space="preserve">For this setup, considering one PRB and two users, the total number of QPSK symbols being 12x12=144 are divided between two users each transmitting 72 QPSK symbols per PRB or equivalently 36 QPSK symbols per hop or 6 QPSK symbols per DFTS-OFDM symbol. </w:t>
      </w:r>
    </w:p>
    <w:p w14:paraId="0C143C4E" w14:textId="6DA66491" w:rsidR="00025C26" w:rsidRDefault="00025C26" w:rsidP="00DC5103">
      <w:pPr>
        <w:pStyle w:val="BodyText"/>
        <w:rPr>
          <w:rStyle w:val="IvDbodytextChar"/>
          <w:rFonts w:ascii="Times New Roman" w:hAnsi="Times New Roman"/>
        </w:rPr>
      </w:pPr>
      <w:r>
        <w:rPr>
          <w:rStyle w:val="IvDbodytextChar"/>
          <w:rFonts w:ascii="Times New Roman" w:hAnsi="Times New Roman"/>
        </w:rPr>
        <w:t xml:space="preserve">Depending on using FDM or CDM approach for user multiplexing, each DFTS-OFDM data symbols is generated as illustrated </w:t>
      </w:r>
      <w:r w:rsidRPr="00025C26">
        <w:rPr>
          <w:rStyle w:val="IvDbodytextChar"/>
          <w:rFonts w:ascii="Times New Roman" w:hAnsi="Times New Roman"/>
        </w:rPr>
        <w:t xml:space="preserve">in </w:t>
      </w:r>
      <w:r w:rsidRPr="00025C26">
        <w:rPr>
          <w:rStyle w:val="IvDbodytextChar"/>
          <w:rFonts w:ascii="Times New Roman" w:hAnsi="Times New Roman"/>
        </w:rPr>
        <w:fldChar w:fldCharType="begin"/>
      </w:r>
      <w:r w:rsidRPr="00025C26">
        <w:rPr>
          <w:rStyle w:val="IvDbodytextChar"/>
          <w:rFonts w:ascii="Times New Roman" w:hAnsi="Times New Roman"/>
        </w:rPr>
        <w:instrText xml:space="preserve"> REF _Ref481769957 \h </w:instrText>
      </w:r>
      <w:r>
        <w:rPr>
          <w:rStyle w:val="IvDbodytextChar"/>
          <w:rFonts w:ascii="Times New Roman" w:hAnsi="Times New Roman"/>
        </w:rPr>
        <w:instrText xml:space="preserve"> \* MERGEFORMAT </w:instrText>
      </w:r>
      <w:r w:rsidRPr="00025C26">
        <w:rPr>
          <w:rStyle w:val="IvDbodytextChar"/>
          <w:rFonts w:ascii="Times New Roman" w:hAnsi="Times New Roman"/>
        </w:rPr>
      </w:r>
      <w:r w:rsidRPr="00025C26">
        <w:rPr>
          <w:rStyle w:val="IvDbodytextChar"/>
          <w:rFonts w:ascii="Times New Roman" w:hAnsi="Times New Roman"/>
        </w:rPr>
        <w:fldChar w:fldCharType="separate"/>
      </w:r>
      <w:r w:rsidR="008B3FCF" w:rsidRPr="00B047A4">
        <w:rPr>
          <w:rFonts w:ascii="Times New Roman" w:hAnsi="Times New Roman"/>
        </w:rPr>
        <w:t xml:space="preserve">Figure </w:t>
      </w:r>
      <w:r w:rsidR="008B3FCF">
        <w:rPr>
          <w:rFonts w:ascii="Times New Roman" w:hAnsi="Times New Roman"/>
          <w:noProof/>
        </w:rPr>
        <w:t>2</w:t>
      </w:r>
      <w:r w:rsidRPr="00025C26">
        <w:rPr>
          <w:rStyle w:val="IvDbodytextChar"/>
          <w:rFonts w:ascii="Times New Roman" w:hAnsi="Times New Roman"/>
        </w:rPr>
        <w:fldChar w:fldCharType="end"/>
      </w:r>
      <w:r>
        <w:rPr>
          <w:rStyle w:val="IvDbodytextChar"/>
          <w:rFonts w:ascii="Times New Roman" w:hAnsi="Times New Roman"/>
        </w:rPr>
        <w:t>. As shown for the FDM based approach</w:t>
      </w:r>
      <w:r w:rsidR="003849FB">
        <w:rPr>
          <w:rStyle w:val="IvDbodytextChar"/>
          <w:rFonts w:ascii="Times New Roman" w:hAnsi="Times New Roman"/>
        </w:rPr>
        <w:t xml:space="preserve">, the </w:t>
      </w:r>
      <w:r>
        <w:rPr>
          <w:rStyle w:val="IvDbodytextChar"/>
          <w:rFonts w:ascii="Times New Roman" w:hAnsi="Times New Roman"/>
        </w:rPr>
        <w:t xml:space="preserve">6 QPSK symbols </w:t>
      </w:r>
      <w:r w:rsidR="003849FB">
        <w:rPr>
          <w:rStyle w:val="IvDbodytextChar"/>
          <w:rFonts w:ascii="Times New Roman" w:hAnsi="Times New Roman"/>
        </w:rPr>
        <w:t>are DFT</w:t>
      </w:r>
      <w:r w:rsidR="00F85689">
        <w:rPr>
          <w:rStyle w:val="IvDbodytextChar"/>
          <w:rFonts w:ascii="Times New Roman" w:hAnsi="Times New Roman"/>
        </w:rPr>
        <w:t>6</w:t>
      </w:r>
      <w:r w:rsidR="003849FB">
        <w:rPr>
          <w:rStyle w:val="IvDbodytextChar"/>
          <w:rFonts w:ascii="Times New Roman" w:hAnsi="Times New Roman"/>
        </w:rPr>
        <w:t xml:space="preserve"> spread and</w:t>
      </w:r>
      <w:r>
        <w:rPr>
          <w:rStyle w:val="IvDbodytextChar"/>
          <w:rFonts w:ascii="Times New Roman" w:hAnsi="Times New Roman"/>
        </w:rPr>
        <w:t xml:space="preserve"> mapped to the combs or subcarriers assigned to the UE which is then mapped to time-domain signal after the IFFT operation. Alternatively, for the CDM based approach, the set of 6 QPSK symbols are spread using the orthogonal code assigned to the UE prior to the DFT</w:t>
      </w:r>
      <w:r w:rsidR="00F85689">
        <w:rPr>
          <w:rStyle w:val="IvDbodytextChar"/>
          <w:rFonts w:ascii="Times New Roman" w:hAnsi="Times New Roman"/>
        </w:rPr>
        <w:t>12</w:t>
      </w:r>
      <w:r>
        <w:rPr>
          <w:rStyle w:val="IvDbodytextChar"/>
          <w:rFonts w:ascii="Times New Roman" w:hAnsi="Times New Roman"/>
        </w:rPr>
        <w:t xml:space="preserve"> operation. </w:t>
      </w:r>
    </w:p>
    <w:p w14:paraId="06A4FB72" w14:textId="05923A15" w:rsidR="00950D26" w:rsidRPr="00B047A4" w:rsidRDefault="00025C26" w:rsidP="00DC5103">
      <w:pPr>
        <w:pStyle w:val="BodyText"/>
        <w:rPr>
          <w:rFonts w:ascii="Times New Roman" w:eastAsia="MS Mincho" w:hAnsi="Times New Roman"/>
          <w:spacing w:val="2"/>
        </w:rPr>
      </w:pPr>
      <w:r w:rsidRPr="00025C26">
        <w:rPr>
          <w:rStyle w:val="IvDbodytextChar"/>
          <w:rFonts w:ascii="Times New Roman" w:hAnsi="Times New Roman"/>
        </w:rPr>
        <w:fldChar w:fldCharType="begin"/>
      </w:r>
      <w:r w:rsidRPr="00025C26">
        <w:rPr>
          <w:rStyle w:val="IvDbodytextChar"/>
          <w:rFonts w:ascii="Times New Roman" w:hAnsi="Times New Roman"/>
        </w:rPr>
        <w:instrText xml:space="preserve"> REF _Ref481770667 \h </w:instrText>
      </w:r>
      <w:r>
        <w:rPr>
          <w:rStyle w:val="IvDbodytextChar"/>
          <w:rFonts w:ascii="Times New Roman" w:hAnsi="Times New Roman"/>
        </w:rPr>
        <w:instrText xml:space="preserve"> \* MERGEFORMAT </w:instrText>
      </w:r>
      <w:r w:rsidRPr="00025C26">
        <w:rPr>
          <w:rStyle w:val="IvDbodytextChar"/>
          <w:rFonts w:ascii="Times New Roman" w:hAnsi="Times New Roman"/>
        </w:rPr>
      </w:r>
      <w:r w:rsidRPr="00025C26">
        <w:rPr>
          <w:rStyle w:val="IvDbodytextChar"/>
          <w:rFonts w:ascii="Times New Roman" w:hAnsi="Times New Roman"/>
        </w:rPr>
        <w:fldChar w:fldCharType="separate"/>
      </w:r>
      <w:r w:rsidR="008B3FCF" w:rsidRPr="00B047A4">
        <w:rPr>
          <w:rFonts w:ascii="Times New Roman" w:hAnsi="Times New Roman"/>
        </w:rPr>
        <w:t xml:space="preserve">Figure </w:t>
      </w:r>
      <w:r w:rsidR="008B3FCF">
        <w:rPr>
          <w:rFonts w:ascii="Times New Roman" w:hAnsi="Times New Roman"/>
          <w:noProof/>
        </w:rPr>
        <w:t>3</w:t>
      </w:r>
      <w:r w:rsidRPr="00025C26">
        <w:rPr>
          <w:rStyle w:val="IvDbodytextChar"/>
          <w:rFonts w:ascii="Times New Roman" w:hAnsi="Times New Roman"/>
        </w:rPr>
        <w:fldChar w:fldCharType="end"/>
      </w:r>
      <w:r>
        <w:rPr>
          <w:rStyle w:val="IvDbodytextChar"/>
          <w:rFonts w:ascii="Times New Roman" w:hAnsi="Times New Roman"/>
        </w:rPr>
        <w:t xml:space="preserve"> is another illustration to demonstrate </w:t>
      </w:r>
      <w:r w:rsidR="003849FB">
        <w:rPr>
          <w:rStyle w:val="IvDbodytextChar"/>
          <w:rFonts w:ascii="Times New Roman" w:hAnsi="Times New Roman"/>
        </w:rPr>
        <w:t xml:space="preserve">the pre-DFT mapping of the QPSK encoded UCI symbols depending on the number of UEs. As shown this format support multiplexing of 6 UEs simultaneously for both FDM and CDM approach. </w:t>
      </w:r>
    </w:p>
    <w:p w14:paraId="18897585" w14:textId="7C2FCAA8" w:rsidR="007A01C5" w:rsidRPr="00025C26" w:rsidRDefault="004B7988" w:rsidP="00025C26">
      <w:pPr>
        <w:pStyle w:val="BodyText"/>
        <w:jc w:val="center"/>
        <w:rPr>
          <w:rFonts w:ascii="Times New Roman" w:hAnsi="Times New Roman"/>
        </w:rPr>
      </w:pPr>
      <w:r w:rsidRPr="004B7988">
        <w:lastRenderedPageBreak/>
        <w:drawing>
          <wp:inline distT="0" distB="0" distL="0" distR="0" wp14:anchorId="2FB24F24" wp14:editId="1BD08AD6">
            <wp:extent cx="4159250" cy="2286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6588" cy="2290494"/>
                    </a:xfrm>
                    <a:prstGeom prst="rect">
                      <a:avLst/>
                    </a:prstGeom>
                    <a:noFill/>
                    <a:ln>
                      <a:noFill/>
                    </a:ln>
                  </pic:spPr>
                </pic:pic>
              </a:graphicData>
            </a:graphic>
          </wp:inline>
        </w:drawing>
      </w:r>
    </w:p>
    <w:p w14:paraId="5CFBD471" w14:textId="0CB54252" w:rsidR="00E55CDC" w:rsidRDefault="007A01C5" w:rsidP="00025C26">
      <w:pPr>
        <w:pStyle w:val="Caption"/>
        <w:rPr>
          <w:rFonts w:ascii="Times New Roman" w:hAnsi="Times New Roman"/>
        </w:rPr>
      </w:pPr>
      <w:bookmarkStart w:id="68" w:name="_Ref481768353"/>
      <w:r w:rsidRPr="001F6521">
        <w:rPr>
          <w:rFonts w:ascii="Times New Roman" w:hAnsi="Times New Roman"/>
        </w:rPr>
        <w:t xml:space="preserve">Figure </w:t>
      </w:r>
      <w:r w:rsidRPr="001F6521">
        <w:rPr>
          <w:rFonts w:ascii="Times New Roman" w:hAnsi="Times New Roman"/>
        </w:rPr>
        <w:fldChar w:fldCharType="begin"/>
      </w:r>
      <w:r w:rsidRPr="001F6521">
        <w:rPr>
          <w:rFonts w:ascii="Times New Roman" w:hAnsi="Times New Roman"/>
        </w:rPr>
        <w:instrText xml:space="preserve"> SEQ Figure \* ARABIC </w:instrText>
      </w:r>
      <w:r w:rsidRPr="001F6521">
        <w:rPr>
          <w:rFonts w:ascii="Times New Roman" w:hAnsi="Times New Roman"/>
        </w:rPr>
        <w:fldChar w:fldCharType="separate"/>
      </w:r>
      <w:r w:rsidR="001E6719">
        <w:rPr>
          <w:rFonts w:ascii="Times New Roman" w:hAnsi="Times New Roman"/>
          <w:noProof/>
        </w:rPr>
        <w:t>1</w:t>
      </w:r>
      <w:r w:rsidRPr="001F6521">
        <w:rPr>
          <w:rFonts w:ascii="Times New Roman" w:hAnsi="Times New Roman"/>
        </w:rPr>
        <w:fldChar w:fldCharType="end"/>
      </w:r>
      <w:bookmarkEnd w:id="68"/>
      <w:r w:rsidRPr="001F6521">
        <w:rPr>
          <w:rFonts w:ascii="Times New Roman" w:hAnsi="Times New Roman"/>
        </w:rPr>
        <w:t>:</w:t>
      </w:r>
      <w:r>
        <w:rPr>
          <w:rFonts w:ascii="Times New Roman" w:hAnsi="Times New Roman"/>
        </w:rPr>
        <w:t xml:space="preserve"> </w:t>
      </w:r>
      <w:r w:rsidR="00E55CDC">
        <w:rPr>
          <w:rFonts w:ascii="Times New Roman" w:hAnsi="Times New Roman"/>
        </w:rPr>
        <w:t>I</w:t>
      </w:r>
      <w:r>
        <w:rPr>
          <w:rFonts w:ascii="Times New Roman" w:hAnsi="Times New Roman"/>
        </w:rPr>
        <w:t>llustration of the Long PUCCH format for more than 2 UCI bits</w:t>
      </w:r>
      <w:r w:rsidR="00E55CDC">
        <w:rPr>
          <w:rFonts w:ascii="Times New Roman" w:hAnsi="Times New Roman"/>
        </w:rPr>
        <w:t>.</w:t>
      </w:r>
      <w:r>
        <w:rPr>
          <w:rFonts w:ascii="Times New Roman" w:hAnsi="Times New Roman"/>
        </w:rPr>
        <w:t xml:space="preserve"> </w:t>
      </w:r>
      <w:r w:rsidR="00950D26" w:rsidRPr="00950D26">
        <w:rPr>
          <w:rFonts w:ascii="Times New Roman" w:hAnsi="Times New Roman"/>
        </w:rPr>
        <w:t xml:space="preserve"> </w:t>
      </w:r>
      <w:r w:rsidR="00950D26">
        <w:rPr>
          <w:rFonts w:ascii="Times New Roman" w:hAnsi="Times New Roman"/>
        </w:rPr>
        <w:t xml:space="preserve">        </w:t>
      </w:r>
    </w:p>
    <w:p w14:paraId="711EC9B2" w14:textId="77777777" w:rsidR="00025C26" w:rsidRDefault="00E55CDC" w:rsidP="00025C26">
      <w:pPr>
        <w:pStyle w:val="BodyText"/>
        <w:keepNext/>
        <w:jc w:val="center"/>
      </w:pPr>
      <w:r w:rsidRPr="00950D26">
        <w:rPr>
          <w:noProof/>
          <w:lang w:val="sv-SE" w:eastAsia="sv-SE"/>
        </w:rPr>
        <w:drawing>
          <wp:inline distT="0" distB="0" distL="0" distR="0" wp14:anchorId="069AFD7D" wp14:editId="02FB52A5">
            <wp:extent cx="4058165" cy="1769691"/>
            <wp:effectExtent l="0" t="0" r="0" b="254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0709" cy="1783883"/>
                    </a:xfrm>
                    <a:prstGeom prst="rect">
                      <a:avLst/>
                    </a:prstGeom>
                    <a:noFill/>
                    <a:ln>
                      <a:noFill/>
                    </a:ln>
                  </pic:spPr>
                </pic:pic>
              </a:graphicData>
            </a:graphic>
          </wp:inline>
        </w:drawing>
      </w:r>
    </w:p>
    <w:p w14:paraId="012AD52C" w14:textId="70C4F99A" w:rsidR="00025C26" w:rsidRDefault="00025C26" w:rsidP="00B047A4">
      <w:pPr>
        <w:pStyle w:val="Caption"/>
        <w:rPr>
          <w:rFonts w:ascii="Times New Roman" w:hAnsi="Times New Roman"/>
        </w:rPr>
      </w:pPr>
      <w:bookmarkStart w:id="69" w:name="_Ref481769957"/>
      <w:r w:rsidRPr="00B047A4">
        <w:rPr>
          <w:rFonts w:ascii="Times New Roman" w:hAnsi="Times New Roman"/>
        </w:rPr>
        <w:t xml:space="preserve">Figure </w:t>
      </w:r>
      <w:r w:rsidRPr="00B047A4">
        <w:rPr>
          <w:rFonts w:ascii="Times New Roman" w:hAnsi="Times New Roman"/>
        </w:rPr>
        <w:fldChar w:fldCharType="begin"/>
      </w:r>
      <w:r w:rsidRPr="00B047A4">
        <w:rPr>
          <w:rFonts w:ascii="Times New Roman" w:hAnsi="Times New Roman"/>
        </w:rPr>
        <w:instrText xml:space="preserve"> SEQ Figure \* ARABIC </w:instrText>
      </w:r>
      <w:r w:rsidRPr="00B047A4">
        <w:rPr>
          <w:rFonts w:ascii="Times New Roman" w:hAnsi="Times New Roman"/>
        </w:rPr>
        <w:fldChar w:fldCharType="separate"/>
      </w:r>
      <w:r w:rsidR="001E6719">
        <w:rPr>
          <w:rFonts w:ascii="Times New Roman" w:hAnsi="Times New Roman"/>
          <w:noProof/>
        </w:rPr>
        <w:t>2</w:t>
      </w:r>
      <w:r w:rsidRPr="00B047A4">
        <w:rPr>
          <w:rFonts w:ascii="Times New Roman" w:hAnsi="Times New Roman"/>
        </w:rPr>
        <w:fldChar w:fldCharType="end"/>
      </w:r>
      <w:bookmarkEnd w:id="69"/>
      <w:r w:rsidRPr="00B047A4">
        <w:rPr>
          <w:rFonts w:ascii="Times New Roman" w:hAnsi="Times New Roman"/>
        </w:rPr>
        <w:t xml:space="preserve">: Illustration of generation of DFTS-OFDM symbols for both FDM based and CDM based </w:t>
      </w:r>
    </w:p>
    <w:p w14:paraId="0CCECC70" w14:textId="77777777" w:rsidR="00025C26" w:rsidRDefault="00025C26" w:rsidP="00025C26">
      <w:pPr>
        <w:pStyle w:val="BodyText"/>
        <w:keepNext/>
        <w:ind w:left="-284" w:right="-709"/>
        <w:jc w:val="center"/>
      </w:pPr>
      <w:r>
        <w:rPr>
          <w:rFonts w:ascii="Times New Roman" w:hAnsi="Times New Roman"/>
          <w:noProof/>
          <w:lang w:val="sv-SE" w:eastAsia="sv-SE"/>
        </w:rPr>
        <w:drawing>
          <wp:inline distT="0" distB="0" distL="0" distR="0" wp14:anchorId="458FC4E5" wp14:editId="43F735D2">
            <wp:extent cx="6740969" cy="2077517"/>
            <wp:effectExtent l="0" t="0" r="317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FDM_CDM_mapping.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65628" cy="2085117"/>
                    </a:xfrm>
                    <a:prstGeom prst="rect">
                      <a:avLst/>
                    </a:prstGeom>
                  </pic:spPr>
                </pic:pic>
              </a:graphicData>
            </a:graphic>
          </wp:inline>
        </w:drawing>
      </w:r>
    </w:p>
    <w:p w14:paraId="7485A174" w14:textId="20CD9B4D" w:rsidR="00025C26" w:rsidRPr="00B047A4" w:rsidRDefault="00025C26" w:rsidP="00025C26">
      <w:pPr>
        <w:pStyle w:val="Caption"/>
        <w:rPr>
          <w:rFonts w:ascii="Times New Roman" w:hAnsi="Times New Roman"/>
        </w:rPr>
      </w:pPr>
      <w:bookmarkStart w:id="70" w:name="_Ref481770667"/>
      <w:r w:rsidRPr="00B047A4">
        <w:rPr>
          <w:rFonts w:ascii="Times New Roman" w:hAnsi="Times New Roman"/>
        </w:rPr>
        <w:t xml:space="preserve">Figure </w:t>
      </w:r>
      <w:r w:rsidRPr="00B047A4">
        <w:rPr>
          <w:rFonts w:ascii="Times New Roman" w:hAnsi="Times New Roman"/>
        </w:rPr>
        <w:fldChar w:fldCharType="begin"/>
      </w:r>
      <w:r w:rsidRPr="00B047A4">
        <w:rPr>
          <w:rFonts w:ascii="Times New Roman" w:hAnsi="Times New Roman"/>
        </w:rPr>
        <w:instrText xml:space="preserve"> SEQ Figure \* ARABIC </w:instrText>
      </w:r>
      <w:r w:rsidRPr="00B047A4">
        <w:rPr>
          <w:rFonts w:ascii="Times New Roman" w:hAnsi="Times New Roman"/>
        </w:rPr>
        <w:fldChar w:fldCharType="separate"/>
      </w:r>
      <w:r w:rsidR="001E6719">
        <w:rPr>
          <w:rFonts w:ascii="Times New Roman" w:hAnsi="Times New Roman"/>
          <w:noProof/>
        </w:rPr>
        <w:t>3</w:t>
      </w:r>
      <w:r w:rsidRPr="00B047A4">
        <w:rPr>
          <w:rFonts w:ascii="Times New Roman" w:hAnsi="Times New Roman"/>
        </w:rPr>
        <w:fldChar w:fldCharType="end"/>
      </w:r>
      <w:bookmarkEnd w:id="70"/>
      <w:r w:rsidR="00B047A4">
        <w:rPr>
          <w:rFonts w:ascii="Times New Roman" w:hAnsi="Times New Roman"/>
        </w:rPr>
        <w:t>: Pre-DFT mapping of UCI encoded QPSK symbols per UE. Number of QPSK symbols per UE are 6, 4, 3, and 2 corresponding to the case when 2, 3, 4 and 6 UEs are multiplexed.</w:t>
      </w:r>
      <w:r w:rsidR="003849FB" w:rsidRPr="00B047A4">
        <w:rPr>
          <w:rFonts w:ascii="Times New Roman" w:hAnsi="Times New Roman"/>
        </w:rPr>
        <w:t xml:space="preserve"> </w:t>
      </w:r>
    </w:p>
    <w:p w14:paraId="08265995" w14:textId="3F1172B4" w:rsidR="00B544A7" w:rsidRDefault="00B544A7" w:rsidP="00AB3764">
      <w:pPr>
        <w:pStyle w:val="BodyText"/>
        <w:rPr>
          <w:rFonts w:ascii="Times New Roman" w:hAnsi="Times New Roman"/>
        </w:rPr>
      </w:pPr>
      <w:r>
        <w:rPr>
          <w:rStyle w:val="IvDbodytextChar"/>
          <w:rFonts w:ascii="Times New Roman" w:hAnsi="Times New Roman"/>
        </w:rPr>
        <w:t>Other design alternatives tha</w:t>
      </w:r>
      <w:r w:rsidR="00972F0B">
        <w:rPr>
          <w:rStyle w:val="IvDbodytextChar"/>
          <w:rFonts w:ascii="Times New Roman" w:hAnsi="Times New Roman"/>
        </w:rPr>
        <w:t>t are discussed for</w:t>
      </w:r>
      <w:r>
        <w:rPr>
          <w:rStyle w:val="IvDbodytextChar"/>
          <w:rFonts w:ascii="Times New Roman" w:hAnsi="Times New Roman"/>
        </w:rPr>
        <w:t xml:space="preserve"> the long PUCCH </w:t>
      </w:r>
      <w:r w:rsidR="00972F0B">
        <w:rPr>
          <w:rStyle w:val="IvDbodytextChar"/>
          <w:rFonts w:ascii="Times New Roman" w:hAnsi="Times New Roman"/>
        </w:rPr>
        <w:t xml:space="preserve">for intermediate payloads are </w:t>
      </w:r>
      <w:r w:rsidR="00223617">
        <w:rPr>
          <w:rStyle w:val="IvDbodytextChar"/>
          <w:rFonts w:ascii="Times New Roman" w:hAnsi="Times New Roman"/>
        </w:rPr>
        <w:t>the design based on LTE Format 2 and Format 3</w:t>
      </w:r>
      <w:r w:rsidR="00972F0B">
        <w:rPr>
          <w:rStyle w:val="IvDbodytextChar"/>
          <w:rFonts w:ascii="Times New Roman" w:hAnsi="Times New Roman"/>
        </w:rPr>
        <w:t>.</w:t>
      </w:r>
      <w:r w:rsidR="00223617">
        <w:rPr>
          <w:rStyle w:val="IvDbodytextChar"/>
          <w:rFonts w:ascii="Times New Roman" w:hAnsi="Times New Roman"/>
        </w:rPr>
        <w:t xml:space="preserve"> </w:t>
      </w:r>
      <w:r w:rsidR="001C4F0B">
        <w:rPr>
          <w:rStyle w:val="IvDbodytextChar"/>
          <w:rFonts w:ascii="Times New Roman" w:hAnsi="Times New Roman"/>
        </w:rPr>
        <w:t xml:space="preserve">A long PUCCH design based on </w:t>
      </w:r>
      <w:r w:rsidR="00223617" w:rsidRPr="008C3DC4">
        <w:rPr>
          <w:rStyle w:val="IvDbodytextChar"/>
          <w:rFonts w:ascii="Times New Roman" w:hAnsi="Times New Roman"/>
        </w:rPr>
        <w:t xml:space="preserve">PUCCH Format 2 </w:t>
      </w:r>
      <w:r w:rsidR="00223617">
        <w:rPr>
          <w:rStyle w:val="IvDbodytextChar"/>
          <w:rFonts w:ascii="Times New Roman" w:hAnsi="Times New Roman"/>
        </w:rPr>
        <w:t xml:space="preserve">is capable of supporting up to 10 bits for the longest duration of PUCCH transmission which is very limited to justify introducing another long PUCCH format in NR. </w:t>
      </w:r>
      <w:r w:rsidR="00972F0B">
        <w:rPr>
          <w:rStyle w:val="IvDbodytextChar"/>
          <w:rFonts w:ascii="Times New Roman" w:hAnsi="Times New Roman"/>
        </w:rPr>
        <w:t xml:space="preserve"> </w:t>
      </w:r>
      <w:r>
        <w:rPr>
          <w:rStyle w:val="IvDbodytextChar"/>
          <w:rFonts w:ascii="Times New Roman" w:hAnsi="Times New Roman"/>
        </w:rPr>
        <w:t xml:space="preserve">NR PUCCH design based on LTE PUCCH Format 3 which introduces block spreading in time and </w:t>
      </w:r>
      <w:r w:rsidRPr="008C3DC4">
        <w:rPr>
          <w:rStyle w:val="IvDbodytextChar"/>
          <w:rFonts w:ascii="Times New Roman" w:hAnsi="Times New Roman"/>
        </w:rPr>
        <w:t>limited coding rate, may not be sufficient to support large payload sizes</w:t>
      </w:r>
      <w:r w:rsidR="00F73D4C">
        <w:rPr>
          <w:rStyle w:val="IvDbodytextChar"/>
          <w:rFonts w:ascii="Times New Roman" w:hAnsi="Times New Roman"/>
        </w:rPr>
        <w:t xml:space="preserve"> (maximum 11 or 22 bits in case of different UCI on each hop).</w:t>
      </w:r>
      <w:r w:rsidRPr="008C3DC4">
        <w:rPr>
          <w:rStyle w:val="IvDbodytextChar"/>
          <w:rFonts w:ascii="Times New Roman" w:hAnsi="Times New Roman"/>
        </w:rPr>
        <w:t xml:space="preserve"> </w:t>
      </w:r>
      <w:r w:rsidR="00A8439E">
        <w:rPr>
          <w:rStyle w:val="IvDbodytextChar"/>
          <w:rFonts w:ascii="Times New Roman" w:hAnsi="Times New Roman"/>
        </w:rPr>
        <w:t xml:space="preserve"> Therefore</w:t>
      </w:r>
      <w:r w:rsidR="006F0215">
        <w:rPr>
          <w:rStyle w:val="IvDbodytextChar"/>
          <w:rFonts w:ascii="Times New Roman" w:hAnsi="Times New Roman"/>
        </w:rPr>
        <w:t>,</w:t>
      </w:r>
      <w:r w:rsidR="00A8439E">
        <w:rPr>
          <w:rStyle w:val="IvDbodytextChar"/>
          <w:rFonts w:ascii="Times New Roman" w:hAnsi="Times New Roman"/>
        </w:rPr>
        <w:t xml:space="preserve"> a new long PUCCH format based on any of these formats can be hardly justified for limited offered capabilities.</w:t>
      </w:r>
    </w:p>
    <w:p w14:paraId="4A2A01F2" w14:textId="74DF5169" w:rsidR="009742CE" w:rsidRDefault="00CB034D" w:rsidP="00AB3764">
      <w:pPr>
        <w:pStyle w:val="BodyText"/>
        <w:rPr>
          <w:rFonts w:ascii="Times New Roman" w:hAnsi="Times New Roman"/>
        </w:rPr>
      </w:pPr>
      <w:r>
        <w:rPr>
          <w:rFonts w:ascii="Times New Roman" w:hAnsi="Times New Roman"/>
        </w:rPr>
        <w:t>Next</w:t>
      </w:r>
      <w:r w:rsidR="009742CE">
        <w:rPr>
          <w:rFonts w:ascii="Times New Roman" w:hAnsi="Times New Roman"/>
        </w:rPr>
        <w:t>,</w:t>
      </w:r>
      <w:r w:rsidR="006F0215">
        <w:rPr>
          <w:rFonts w:ascii="Times New Roman" w:hAnsi="Times New Roman"/>
        </w:rPr>
        <w:t xml:space="preserve"> we compare </w:t>
      </w:r>
      <w:r w:rsidR="009742CE">
        <w:rPr>
          <w:rFonts w:ascii="Times New Roman" w:hAnsi="Times New Roman"/>
        </w:rPr>
        <w:t xml:space="preserve">the performance of long PUCCH based on LTE Format 4 </w:t>
      </w:r>
      <w:r>
        <w:rPr>
          <w:rFonts w:ascii="Times New Roman" w:hAnsi="Times New Roman"/>
        </w:rPr>
        <w:t xml:space="preserve">(or agreed long PUCCH format without multiplexing capacity) </w:t>
      </w:r>
      <w:r w:rsidR="009742CE">
        <w:rPr>
          <w:rFonts w:ascii="Times New Roman" w:hAnsi="Times New Roman"/>
        </w:rPr>
        <w:t xml:space="preserve">with intra-symbol FDM or CDM with long PUCCH based on LTE Format 3 which for convenience </w:t>
      </w:r>
      <w:r w:rsidR="009742CE">
        <w:rPr>
          <w:rFonts w:ascii="Times New Roman" w:hAnsi="Times New Roman"/>
        </w:rPr>
        <w:lastRenderedPageBreak/>
        <w:t>are refer</w:t>
      </w:r>
      <w:r w:rsidR="00B31986">
        <w:rPr>
          <w:rFonts w:ascii="Times New Roman" w:hAnsi="Times New Roman"/>
        </w:rPr>
        <w:t>red</w:t>
      </w:r>
      <w:r w:rsidR="009742CE">
        <w:rPr>
          <w:rFonts w:ascii="Times New Roman" w:hAnsi="Times New Roman"/>
        </w:rPr>
        <w:t xml:space="preserve"> to as F4-</w:t>
      </w:r>
      <w:r w:rsidR="009742CE" w:rsidRPr="00B31986">
        <w:rPr>
          <w:rFonts w:ascii="Times New Roman" w:hAnsi="Times New Roman"/>
        </w:rPr>
        <w:t>CDM, F4-FDM and F3, respectively</w:t>
      </w:r>
      <w:r w:rsidR="00B31986" w:rsidRPr="00B31986">
        <w:rPr>
          <w:rFonts w:ascii="Times New Roman" w:hAnsi="Times New Roman"/>
        </w:rPr>
        <w:t xml:space="preserve">. We have assumed 7 and 14 symbols long PUCCH as illustrated in </w:t>
      </w:r>
      <w:r w:rsidR="00B31986" w:rsidRPr="00B31986">
        <w:rPr>
          <w:rFonts w:ascii="Times New Roman" w:hAnsi="Times New Roman"/>
        </w:rPr>
        <w:fldChar w:fldCharType="begin"/>
      </w:r>
      <w:r w:rsidR="00B31986" w:rsidRPr="00B31986">
        <w:rPr>
          <w:rFonts w:ascii="Times New Roman" w:hAnsi="Times New Roman"/>
        </w:rPr>
        <w:instrText xml:space="preserve"> REF _Ref485414784 \h </w:instrText>
      </w:r>
      <w:r w:rsidR="00B31986">
        <w:rPr>
          <w:rFonts w:ascii="Times New Roman" w:hAnsi="Times New Roman"/>
        </w:rPr>
        <w:instrText xml:space="preserve"> \* MERGEFORMAT </w:instrText>
      </w:r>
      <w:r w:rsidR="00B31986" w:rsidRPr="00B31986">
        <w:rPr>
          <w:rFonts w:ascii="Times New Roman" w:hAnsi="Times New Roman"/>
        </w:rPr>
      </w:r>
      <w:r w:rsidR="00B31986" w:rsidRPr="00B31986">
        <w:rPr>
          <w:rFonts w:ascii="Times New Roman" w:hAnsi="Times New Roman"/>
        </w:rPr>
        <w:fldChar w:fldCharType="separate"/>
      </w:r>
      <w:r w:rsidR="008B3FCF" w:rsidRPr="00B31986">
        <w:rPr>
          <w:rFonts w:ascii="Times New Roman" w:hAnsi="Times New Roman"/>
        </w:rPr>
        <w:t xml:space="preserve">Figure </w:t>
      </w:r>
      <w:r w:rsidR="008B3FCF">
        <w:rPr>
          <w:rFonts w:ascii="Times New Roman" w:hAnsi="Times New Roman"/>
          <w:noProof/>
        </w:rPr>
        <w:t>4</w:t>
      </w:r>
      <w:r w:rsidR="00B31986" w:rsidRPr="00B31986">
        <w:rPr>
          <w:rFonts w:ascii="Times New Roman" w:hAnsi="Times New Roman"/>
        </w:rPr>
        <w:fldChar w:fldCharType="end"/>
      </w:r>
      <w:r w:rsidR="00B31986" w:rsidRPr="00B31986">
        <w:rPr>
          <w:rFonts w:ascii="Times New Roman" w:hAnsi="Times New Roman"/>
        </w:rPr>
        <w:t>.</w:t>
      </w:r>
      <w:r w:rsidR="00383967">
        <w:rPr>
          <w:rFonts w:ascii="Times New Roman" w:hAnsi="Times New Roman"/>
        </w:rPr>
        <w:t xml:space="preserve"> </w:t>
      </w:r>
      <w:r w:rsidR="00B31986">
        <w:rPr>
          <w:rFonts w:ascii="Times New Roman" w:hAnsi="Times New Roman"/>
        </w:rPr>
        <w:t>T</w:t>
      </w:r>
      <w:r w:rsidR="00AB3764">
        <w:rPr>
          <w:rFonts w:ascii="Times New Roman" w:hAnsi="Times New Roman"/>
        </w:rPr>
        <w:t>he simulation assumptions</w:t>
      </w:r>
      <w:r w:rsidR="009A0D17">
        <w:rPr>
          <w:rFonts w:ascii="Times New Roman" w:hAnsi="Times New Roman"/>
        </w:rPr>
        <w:t xml:space="preserve"> </w:t>
      </w:r>
      <w:r w:rsidR="009A0D17" w:rsidRPr="0023010B">
        <w:rPr>
          <w:rFonts w:ascii="Times New Roman" w:hAnsi="Times New Roman"/>
        </w:rPr>
        <w:t xml:space="preserve">provided in </w:t>
      </w:r>
      <w:r w:rsidR="006F0215">
        <w:rPr>
          <w:rFonts w:ascii="Times New Roman" w:hAnsi="Times New Roman"/>
        </w:rPr>
        <w:fldChar w:fldCharType="begin"/>
      </w:r>
      <w:r w:rsidR="006F0215">
        <w:rPr>
          <w:rFonts w:ascii="Times New Roman" w:hAnsi="Times New Roman"/>
        </w:rPr>
        <w:instrText xml:space="preserve"> REF _Ref485411023 \h </w:instrText>
      </w:r>
      <w:r w:rsidR="006F0215">
        <w:rPr>
          <w:rFonts w:ascii="Times New Roman" w:hAnsi="Times New Roman"/>
        </w:rPr>
      </w:r>
      <w:r w:rsidR="006F0215">
        <w:rPr>
          <w:rFonts w:ascii="Times New Roman" w:hAnsi="Times New Roman"/>
        </w:rPr>
        <w:fldChar w:fldCharType="separate"/>
      </w:r>
      <w:r w:rsidR="008B3FCF" w:rsidRPr="0023010B">
        <w:rPr>
          <w:rFonts w:ascii="Times New Roman" w:hAnsi="Times New Roman"/>
        </w:rPr>
        <w:t xml:space="preserve">Table </w:t>
      </w:r>
      <w:r w:rsidR="008B3FCF">
        <w:rPr>
          <w:rFonts w:ascii="Times New Roman" w:hAnsi="Times New Roman"/>
          <w:noProof/>
        </w:rPr>
        <w:t>1</w:t>
      </w:r>
      <w:r w:rsidR="006F0215">
        <w:rPr>
          <w:rFonts w:ascii="Times New Roman" w:hAnsi="Times New Roman"/>
        </w:rPr>
        <w:fldChar w:fldCharType="end"/>
      </w:r>
      <w:r w:rsidR="00B31986">
        <w:rPr>
          <w:rFonts w:ascii="Times New Roman" w:hAnsi="Times New Roman"/>
        </w:rPr>
        <w:t xml:space="preserve"> In the Appendix.</w:t>
      </w:r>
      <w:r w:rsidR="009A0D17">
        <w:rPr>
          <w:rFonts w:ascii="Times New Roman" w:hAnsi="Times New Roman"/>
        </w:rPr>
        <w:t xml:space="preserve"> </w:t>
      </w:r>
    </w:p>
    <w:p w14:paraId="650CE17C" w14:textId="16A35B32" w:rsidR="00875B92" w:rsidRDefault="008832B3" w:rsidP="00AB3764">
      <w:pPr>
        <w:pStyle w:val="BodyText"/>
        <w:rPr>
          <w:rFonts w:ascii="Times New Roman" w:hAnsi="Times New Roman"/>
        </w:rPr>
      </w:pPr>
      <w:r>
        <w:rPr>
          <w:rFonts w:ascii="Times New Roman" w:hAnsi="Times New Roman"/>
        </w:rPr>
        <w:fldChar w:fldCharType="begin"/>
      </w:r>
      <w:r>
        <w:rPr>
          <w:rFonts w:ascii="Times New Roman" w:hAnsi="Times New Roman"/>
        </w:rPr>
        <w:instrText xml:space="preserve"> REF _Ref485423057 \h </w:instrText>
      </w:r>
      <w:r>
        <w:rPr>
          <w:rFonts w:ascii="Times New Roman" w:hAnsi="Times New Roman"/>
        </w:rPr>
      </w:r>
      <w:r>
        <w:rPr>
          <w:rFonts w:ascii="Times New Roman" w:hAnsi="Times New Roman"/>
        </w:rPr>
        <w:fldChar w:fldCharType="separate"/>
      </w:r>
      <w:r w:rsidR="008B3FCF" w:rsidRPr="00383967">
        <w:rPr>
          <w:rFonts w:ascii="Times New Roman" w:hAnsi="Times New Roman"/>
        </w:rPr>
        <w:t xml:space="preserve">Figure </w:t>
      </w:r>
      <w:r w:rsidR="008B3FCF">
        <w:rPr>
          <w:rFonts w:ascii="Times New Roman" w:hAnsi="Times New Roman"/>
          <w:noProof/>
        </w:rPr>
        <w:t>5</w:t>
      </w:r>
      <w:r>
        <w:rPr>
          <w:rFonts w:ascii="Times New Roman" w:hAnsi="Times New Roman"/>
        </w:rPr>
        <w:fldChar w:fldCharType="end"/>
      </w:r>
      <w:r>
        <w:rPr>
          <w:rFonts w:ascii="Times New Roman" w:hAnsi="Times New Roman"/>
        </w:rPr>
        <w:t xml:space="preserve"> shows the required SNR for long PUCCH based on Format 3 and Format 4 with FDM and CDM. Firstly, we observe that FDM has clear advantage over CDM for long PUCCH based on Format 4. Next, </w:t>
      </w:r>
      <w:r w:rsidR="00F6077F">
        <w:rPr>
          <w:rFonts w:ascii="Times New Roman" w:hAnsi="Times New Roman"/>
        </w:rPr>
        <w:t>long PUCCH based on Format 3 r</w:t>
      </w:r>
      <w:bookmarkStart w:id="71" w:name="_GoBack"/>
      <w:bookmarkEnd w:id="71"/>
      <w:r w:rsidR="00F6077F">
        <w:rPr>
          <w:rFonts w:ascii="Times New Roman" w:hAnsi="Times New Roman"/>
        </w:rPr>
        <w:t xml:space="preserve">esults in lower operating SNR as compared to long PUCCH based on Format 4 with FDM only for 14 symbols PUCCH and channels with medium delay spread (e.g. 300ns). In other cases, clear advantage of F4-FDM over F3 is observed. </w:t>
      </w:r>
    </w:p>
    <w:p w14:paraId="3FD7B0DF" w14:textId="5F555998" w:rsidR="008832B3" w:rsidRDefault="00875B92" w:rsidP="00AB3764">
      <w:pPr>
        <w:pStyle w:val="BodyText"/>
        <w:rPr>
          <w:rFonts w:ascii="Times New Roman" w:hAnsi="Times New Roman"/>
        </w:rPr>
      </w:pPr>
      <w:r>
        <w:rPr>
          <w:rFonts w:ascii="Times New Roman" w:hAnsi="Times New Roman"/>
        </w:rPr>
        <w:t xml:space="preserve">As mentioned earlier, maximum 11 bits is on lower end to justify introducing a new format (F3) which in fact does not provide superior performance as compared to the Format 4 based scheme. </w:t>
      </w:r>
      <w:r w:rsidR="0039250D">
        <w:rPr>
          <w:rFonts w:ascii="Times New Roman" w:hAnsi="Times New Roman"/>
        </w:rPr>
        <w:t xml:space="preserve">The performance results in </w:t>
      </w:r>
      <w:r w:rsidR="0039250D">
        <w:rPr>
          <w:rFonts w:ascii="Times New Roman" w:hAnsi="Times New Roman"/>
        </w:rPr>
        <w:fldChar w:fldCharType="begin"/>
      </w:r>
      <w:r w:rsidR="0039250D">
        <w:rPr>
          <w:rFonts w:ascii="Times New Roman" w:hAnsi="Times New Roman"/>
        </w:rPr>
        <w:instrText xml:space="preserve"> REF _Ref485423057 \h </w:instrText>
      </w:r>
      <w:r w:rsidR="0039250D">
        <w:rPr>
          <w:rFonts w:ascii="Times New Roman" w:hAnsi="Times New Roman"/>
        </w:rPr>
      </w:r>
      <w:r w:rsidR="0039250D">
        <w:rPr>
          <w:rFonts w:ascii="Times New Roman" w:hAnsi="Times New Roman"/>
        </w:rPr>
        <w:fldChar w:fldCharType="separate"/>
      </w:r>
      <w:r w:rsidR="008B3FCF" w:rsidRPr="00383967">
        <w:rPr>
          <w:rFonts w:ascii="Times New Roman" w:hAnsi="Times New Roman"/>
        </w:rPr>
        <w:t xml:space="preserve">Figure </w:t>
      </w:r>
      <w:r w:rsidR="008B3FCF">
        <w:rPr>
          <w:rFonts w:ascii="Times New Roman" w:hAnsi="Times New Roman"/>
          <w:noProof/>
        </w:rPr>
        <w:t>5</w:t>
      </w:r>
      <w:r w:rsidR="0039250D">
        <w:rPr>
          <w:rFonts w:ascii="Times New Roman" w:hAnsi="Times New Roman"/>
        </w:rPr>
        <w:fldChar w:fldCharType="end"/>
      </w:r>
      <w:r w:rsidR="0039250D">
        <w:rPr>
          <w:rFonts w:ascii="Times New Roman" w:hAnsi="Times New Roman"/>
        </w:rPr>
        <w:t xml:space="preserve"> correspond to</w:t>
      </w:r>
      <w:r w:rsidR="00F6077F">
        <w:rPr>
          <w:rFonts w:ascii="Times New Roman" w:hAnsi="Times New Roman"/>
        </w:rPr>
        <w:t xml:space="preserve"> 4 and 11 UCI bits, assuming that </w:t>
      </w:r>
      <w:r>
        <w:rPr>
          <w:rFonts w:ascii="Times New Roman" w:hAnsi="Times New Roman"/>
        </w:rPr>
        <w:t xml:space="preserve">the </w:t>
      </w:r>
      <w:r w:rsidR="00F6077F">
        <w:rPr>
          <w:rFonts w:ascii="Times New Roman" w:hAnsi="Times New Roman"/>
        </w:rPr>
        <w:t>maximum number of UCI bits supported by F3 is 11 bits. Th</w:t>
      </w:r>
      <w:r>
        <w:rPr>
          <w:rFonts w:ascii="Times New Roman" w:hAnsi="Times New Roman"/>
        </w:rPr>
        <w:t>at means that the encoded UCI symbols are repeated over two hops. In order to extend the maximum number of payloads for F3, we consider the case that the coded symbols are distributed across the sub-carriers over two hops</w:t>
      </w:r>
      <w:r w:rsidR="0039250D">
        <w:rPr>
          <w:rFonts w:ascii="Times New Roman" w:hAnsi="Times New Roman"/>
        </w:rPr>
        <w:t xml:space="preserve"> and we compare the BLER performance of F3 with F4-FDM. The corresponding results are shown in </w:t>
      </w:r>
      <w:r w:rsidR="0039250D">
        <w:rPr>
          <w:rFonts w:ascii="Times New Roman" w:hAnsi="Times New Roman"/>
        </w:rPr>
        <w:fldChar w:fldCharType="begin"/>
      </w:r>
      <w:r w:rsidR="0039250D">
        <w:rPr>
          <w:rFonts w:ascii="Times New Roman" w:hAnsi="Times New Roman"/>
        </w:rPr>
        <w:instrText xml:space="preserve"> REF _Ref485424620 \h </w:instrText>
      </w:r>
      <w:r w:rsidR="0039250D">
        <w:rPr>
          <w:rFonts w:ascii="Times New Roman" w:hAnsi="Times New Roman"/>
        </w:rPr>
      </w:r>
      <w:r w:rsidR="0039250D">
        <w:rPr>
          <w:rFonts w:ascii="Times New Roman" w:hAnsi="Times New Roman"/>
        </w:rPr>
        <w:fldChar w:fldCharType="separate"/>
      </w:r>
      <w:r w:rsidR="008B3FCF" w:rsidRPr="00383967">
        <w:rPr>
          <w:rFonts w:ascii="Times New Roman" w:hAnsi="Times New Roman"/>
        </w:rPr>
        <w:t xml:space="preserve">Figure </w:t>
      </w:r>
      <w:r w:rsidR="008B3FCF">
        <w:rPr>
          <w:rFonts w:ascii="Times New Roman" w:hAnsi="Times New Roman"/>
          <w:noProof/>
        </w:rPr>
        <w:t>6</w:t>
      </w:r>
      <w:r w:rsidR="0039250D">
        <w:rPr>
          <w:rFonts w:ascii="Times New Roman" w:hAnsi="Times New Roman"/>
        </w:rPr>
        <w:fldChar w:fldCharType="end"/>
      </w:r>
      <w:r w:rsidR="0039250D">
        <w:rPr>
          <w:rFonts w:ascii="Times New Roman" w:hAnsi="Times New Roman"/>
        </w:rPr>
        <w:t xml:space="preserve"> where superior performance of F4-FDM over F3 for different channel conditions and long PUCCH duration is observed.</w:t>
      </w:r>
    </w:p>
    <w:p w14:paraId="43673A97" w14:textId="16C29BDA" w:rsidR="00B31986" w:rsidRDefault="00B31986" w:rsidP="00B31986">
      <w:pPr>
        <w:pStyle w:val="BodyText"/>
        <w:keepNext/>
        <w:jc w:val="center"/>
      </w:pPr>
      <w:r w:rsidRPr="00B31986">
        <w:rPr>
          <w:noProof/>
          <w:lang w:val="sv-SE" w:eastAsia="sv-SE"/>
        </w:rPr>
        <w:drawing>
          <wp:inline distT="0" distB="0" distL="0" distR="0" wp14:anchorId="3021F45A" wp14:editId="527CB30D">
            <wp:extent cx="5116177" cy="2324239"/>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6177" cy="2324239"/>
                    </a:xfrm>
                    <a:prstGeom prst="rect">
                      <a:avLst/>
                    </a:prstGeom>
                    <a:noFill/>
                    <a:ln>
                      <a:noFill/>
                    </a:ln>
                  </pic:spPr>
                </pic:pic>
              </a:graphicData>
            </a:graphic>
          </wp:inline>
        </w:drawing>
      </w:r>
    </w:p>
    <w:p w14:paraId="71ADF8A2" w14:textId="63FEE3BA" w:rsidR="00B03EB7" w:rsidRDefault="00B31986" w:rsidP="00D166BC">
      <w:pPr>
        <w:pStyle w:val="Caption"/>
        <w:rPr>
          <w:rFonts w:ascii="Times New Roman" w:hAnsi="Times New Roman"/>
        </w:rPr>
      </w:pPr>
      <w:bookmarkStart w:id="72" w:name="_Ref485414784"/>
      <w:r w:rsidRPr="00B31986">
        <w:rPr>
          <w:rFonts w:ascii="Times New Roman" w:hAnsi="Times New Roman"/>
        </w:rPr>
        <w:t xml:space="preserve">Figure </w:t>
      </w:r>
      <w:r w:rsidRPr="00B31986">
        <w:rPr>
          <w:rFonts w:ascii="Times New Roman" w:hAnsi="Times New Roman"/>
        </w:rPr>
        <w:fldChar w:fldCharType="begin"/>
      </w:r>
      <w:r w:rsidRPr="00B31986">
        <w:rPr>
          <w:rFonts w:ascii="Times New Roman" w:hAnsi="Times New Roman"/>
        </w:rPr>
        <w:instrText xml:space="preserve"> SEQ Figure \* ARABIC </w:instrText>
      </w:r>
      <w:r w:rsidRPr="00B31986">
        <w:rPr>
          <w:rFonts w:ascii="Times New Roman" w:hAnsi="Times New Roman"/>
        </w:rPr>
        <w:fldChar w:fldCharType="separate"/>
      </w:r>
      <w:r w:rsidR="001E6719">
        <w:rPr>
          <w:rFonts w:ascii="Times New Roman" w:hAnsi="Times New Roman"/>
          <w:noProof/>
        </w:rPr>
        <w:t>4</w:t>
      </w:r>
      <w:r w:rsidRPr="00B31986">
        <w:rPr>
          <w:rFonts w:ascii="Times New Roman" w:hAnsi="Times New Roman"/>
        </w:rPr>
        <w:fldChar w:fldCharType="end"/>
      </w:r>
      <w:bookmarkEnd w:id="72"/>
      <w:r w:rsidRPr="00B31986">
        <w:rPr>
          <w:rFonts w:ascii="Times New Roman" w:hAnsi="Times New Roman"/>
        </w:rPr>
        <w:t>:</w:t>
      </w:r>
      <w:r w:rsidR="00762B6A">
        <w:rPr>
          <w:rFonts w:ascii="Times New Roman" w:hAnsi="Times New Roman"/>
        </w:rPr>
        <w:t xml:space="preserve"> Illustration of UCI and DMRS symbols of long PUCCH based on LTE format 3 and LTE format 4 with intra-symbol UE multiplexing for 7 and 14 long PUCCH with frequency hopping.</w:t>
      </w:r>
    </w:p>
    <w:p w14:paraId="1953DB46" w14:textId="77777777" w:rsidR="00120D9D" w:rsidRPr="00120D9D" w:rsidRDefault="00120D9D" w:rsidP="00120D9D"/>
    <w:p w14:paraId="2041BC7B" w14:textId="2A22662A" w:rsidR="0023010B" w:rsidRDefault="00A77860" w:rsidP="00383967">
      <w:pPr>
        <w:keepNext/>
        <w:jc w:val="left"/>
      </w:pPr>
      <w:r w:rsidRPr="00A77860">
        <w:rPr>
          <w:noProof/>
          <w:lang w:val="sv-SE" w:eastAsia="sv-SE"/>
        </w:rPr>
        <w:drawing>
          <wp:inline distT="0" distB="0" distL="0" distR="0" wp14:anchorId="29841FA7" wp14:editId="12E12940">
            <wp:extent cx="3040741" cy="2279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5404" cy="2283146"/>
                    </a:xfrm>
                    <a:prstGeom prst="rect">
                      <a:avLst/>
                    </a:prstGeom>
                    <a:noFill/>
                    <a:ln>
                      <a:noFill/>
                    </a:ln>
                  </pic:spPr>
                </pic:pic>
              </a:graphicData>
            </a:graphic>
          </wp:inline>
        </w:drawing>
      </w:r>
      <w:r w:rsidR="007A5B5D" w:rsidRPr="007A5B5D">
        <w:rPr>
          <w:noProof/>
          <w:lang w:val="sv-SE" w:eastAsia="sv-SE"/>
        </w:rPr>
        <w:drawing>
          <wp:inline distT="0" distB="0" distL="0" distR="0" wp14:anchorId="34FE692D" wp14:editId="144BD90A">
            <wp:extent cx="3030576" cy="22720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0807" cy="2279700"/>
                    </a:xfrm>
                    <a:prstGeom prst="rect">
                      <a:avLst/>
                    </a:prstGeom>
                    <a:noFill/>
                    <a:ln>
                      <a:noFill/>
                    </a:ln>
                  </pic:spPr>
                </pic:pic>
              </a:graphicData>
            </a:graphic>
          </wp:inline>
        </w:drawing>
      </w:r>
    </w:p>
    <w:p w14:paraId="04B61B59" w14:textId="528A5AEC" w:rsidR="00A77860" w:rsidRDefault="00A77860" w:rsidP="00A77860">
      <w:pPr>
        <w:pStyle w:val="Caption"/>
        <w:rPr>
          <w:rFonts w:ascii="Times New Roman" w:hAnsi="Times New Roman"/>
        </w:rPr>
      </w:pPr>
      <w:bookmarkStart w:id="73" w:name="_Ref485423057"/>
      <w:r w:rsidRPr="00383967">
        <w:rPr>
          <w:rFonts w:ascii="Times New Roman" w:hAnsi="Times New Roman"/>
        </w:rPr>
        <w:t xml:space="preserve">Figure </w:t>
      </w:r>
      <w:r w:rsidRPr="00383967">
        <w:rPr>
          <w:rFonts w:ascii="Times New Roman" w:hAnsi="Times New Roman"/>
        </w:rPr>
        <w:fldChar w:fldCharType="begin"/>
      </w:r>
      <w:r w:rsidRPr="00383967">
        <w:rPr>
          <w:rFonts w:ascii="Times New Roman" w:hAnsi="Times New Roman"/>
        </w:rPr>
        <w:instrText xml:space="preserve"> SEQ Figure \* ARABIC </w:instrText>
      </w:r>
      <w:r w:rsidRPr="00383967">
        <w:rPr>
          <w:rFonts w:ascii="Times New Roman" w:hAnsi="Times New Roman"/>
        </w:rPr>
        <w:fldChar w:fldCharType="separate"/>
      </w:r>
      <w:r w:rsidR="001E6719">
        <w:rPr>
          <w:rFonts w:ascii="Times New Roman" w:hAnsi="Times New Roman"/>
          <w:noProof/>
        </w:rPr>
        <w:t>5</w:t>
      </w:r>
      <w:r w:rsidRPr="00383967">
        <w:rPr>
          <w:rFonts w:ascii="Times New Roman" w:hAnsi="Times New Roman"/>
        </w:rPr>
        <w:fldChar w:fldCharType="end"/>
      </w:r>
      <w:bookmarkEnd w:id="73"/>
      <w:r>
        <w:rPr>
          <w:rFonts w:ascii="Times New Roman" w:hAnsi="Times New Roman"/>
        </w:rPr>
        <w:t xml:space="preserve">: </w:t>
      </w:r>
      <w:r w:rsidR="00762B6A" w:rsidRPr="003D1BAF">
        <w:rPr>
          <w:rFonts w:ascii="Times New Roman" w:hAnsi="Times New Roman"/>
        </w:rPr>
        <w:t>Required</w:t>
      </w:r>
      <w:r w:rsidR="00762B6A">
        <w:rPr>
          <w:rFonts w:ascii="Times New Roman" w:hAnsi="Times New Roman"/>
        </w:rPr>
        <w:t xml:space="preserve"> SNR in dB to meet the error requirements for </w:t>
      </w:r>
      <w:r w:rsidR="00F9244E">
        <w:rPr>
          <w:rFonts w:ascii="Times New Roman" w:hAnsi="Times New Roman"/>
        </w:rPr>
        <w:t>long PUCCH</w:t>
      </w:r>
      <w:r w:rsidR="00762B6A">
        <w:rPr>
          <w:rFonts w:ascii="Times New Roman" w:hAnsi="Times New Roman"/>
        </w:rPr>
        <w:t xml:space="preserve"> based on LTE Format 3 (F3) and </w:t>
      </w:r>
      <w:r w:rsidR="00F9244E">
        <w:rPr>
          <w:rFonts w:ascii="Times New Roman" w:hAnsi="Times New Roman"/>
        </w:rPr>
        <w:t>Format 4 with CDM and FDM for UE multiplexing (F4-CDM, F4-FDM)</w:t>
      </w:r>
      <w:r w:rsidR="00762B6A">
        <w:rPr>
          <w:rFonts w:ascii="Times New Roman" w:hAnsi="Times New Roman"/>
        </w:rPr>
        <w:t xml:space="preserve"> </w:t>
      </w:r>
      <w:r w:rsidR="00F9244E">
        <w:rPr>
          <w:rFonts w:ascii="Times New Roman" w:hAnsi="Times New Roman"/>
        </w:rPr>
        <w:t xml:space="preserve">and 4 and 11 UCI bits, </w:t>
      </w:r>
      <w:r w:rsidR="00762B6A">
        <w:rPr>
          <w:rFonts w:ascii="Times New Roman" w:hAnsi="Times New Roman"/>
        </w:rPr>
        <w:t>TDL-C channel model with v</w:t>
      </w:r>
      <w:r w:rsidR="00F9244E">
        <w:rPr>
          <w:rFonts w:ascii="Times New Roman" w:hAnsi="Times New Roman"/>
        </w:rPr>
        <w:t>arious delay spread (i.e. 300ns, 1000ns) and 2 UEs at 2 km/h. The left and right</w:t>
      </w:r>
      <w:r w:rsidR="00762B6A">
        <w:rPr>
          <w:rFonts w:ascii="Times New Roman" w:hAnsi="Times New Roman"/>
        </w:rPr>
        <w:t xml:space="preserve"> plots correspond to </w:t>
      </w:r>
      <w:r w:rsidR="00F9244E">
        <w:rPr>
          <w:rFonts w:ascii="Times New Roman" w:hAnsi="Times New Roman"/>
        </w:rPr>
        <w:t>long PUCH with 14 and 7 symbols, respectively.</w:t>
      </w:r>
    </w:p>
    <w:p w14:paraId="5D3BC844" w14:textId="77777777" w:rsidR="00120D9D" w:rsidRPr="00120D9D" w:rsidRDefault="00120D9D" w:rsidP="00120D9D"/>
    <w:p w14:paraId="39441299" w14:textId="410F2250" w:rsidR="0023010B" w:rsidRDefault="00360BC2" w:rsidP="00383967">
      <w:pPr>
        <w:pStyle w:val="Caption"/>
        <w:ind w:left="-567" w:right="-567"/>
        <w:jc w:val="both"/>
        <w:rPr>
          <w:rFonts w:ascii="Times New Roman" w:hAnsi="Times New Roman"/>
          <w:b w:val="0"/>
          <w:bCs w:val="0"/>
        </w:rPr>
      </w:pPr>
      <w:r w:rsidRPr="00360BC2">
        <w:rPr>
          <w:noProof/>
          <w:lang w:val="sv-SE" w:eastAsia="sv-SE"/>
        </w:rPr>
        <w:lastRenderedPageBreak/>
        <w:drawing>
          <wp:inline distT="0" distB="0" distL="0" distR="0" wp14:anchorId="276AA639" wp14:editId="00FC5A3A">
            <wp:extent cx="3391200" cy="268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1200" cy="2689200"/>
                    </a:xfrm>
                    <a:prstGeom prst="rect">
                      <a:avLst/>
                    </a:prstGeom>
                    <a:noFill/>
                    <a:ln>
                      <a:noFill/>
                    </a:ln>
                  </pic:spPr>
                </pic:pic>
              </a:graphicData>
            </a:graphic>
          </wp:inline>
        </w:drawing>
      </w:r>
      <w:r w:rsidR="00383967" w:rsidRPr="00383967">
        <w:rPr>
          <w:rFonts w:ascii="Times New Roman" w:hAnsi="Times New Roman"/>
          <w:b w:val="0"/>
          <w:bCs w:val="0"/>
        </w:rPr>
        <w:t xml:space="preserve"> </w:t>
      </w:r>
      <w:r w:rsidR="00383967" w:rsidRPr="00383967">
        <w:rPr>
          <w:noProof/>
          <w:lang w:val="sv-SE" w:eastAsia="sv-SE"/>
        </w:rPr>
        <w:drawing>
          <wp:inline distT="0" distB="0" distL="0" distR="0" wp14:anchorId="033F6DD8" wp14:editId="4E61B3E1">
            <wp:extent cx="3409200" cy="270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09200" cy="2703600"/>
                    </a:xfrm>
                    <a:prstGeom prst="rect">
                      <a:avLst/>
                    </a:prstGeom>
                    <a:noFill/>
                    <a:ln>
                      <a:noFill/>
                    </a:ln>
                  </pic:spPr>
                </pic:pic>
              </a:graphicData>
            </a:graphic>
          </wp:inline>
        </w:drawing>
      </w:r>
    </w:p>
    <w:p w14:paraId="7CA44055" w14:textId="2F03BD6D" w:rsidR="00383967" w:rsidRPr="00383967" w:rsidRDefault="00383967" w:rsidP="00383967">
      <w:pPr>
        <w:pStyle w:val="Caption"/>
        <w:rPr>
          <w:rFonts w:ascii="Times New Roman" w:hAnsi="Times New Roman"/>
        </w:rPr>
      </w:pPr>
      <w:bookmarkStart w:id="74" w:name="_Ref485424620"/>
      <w:r w:rsidRPr="00383967">
        <w:rPr>
          <w:rFonts w:ascii="Times New Roman" w:hAnsi="Times New Roman"/>
        </w:rPr>
        <w:t xml:space="preserve">Figure </w:t>
      </w:r>
      <w:r w:rsidRPr="00383967">
        <w:rPr>
          <w:rFonts w:ascii="Times New Roman" w:hAnsi="Times New Roman"/>
        </w:rPr>
        <w:fldChar w:fldCharType="begin"/>
      </w:r>
      <w:r w:rsidRPr="00383967">
        <w:rPr>
          <w:rFonts w:ascii="Times New Roman" w:hAnsi="Times New Roman"/>
        </w:rPr>
        <w:instrText xml:space="preserve"> SEQ Figure \* ARABIC </w:instrText>
      </w:r>
      <w:r w:rsidRPr="00383967">
        <w:rPr>
          <w:rFonts w:ascii="Times New Roman" w:hAnsi="Times New Roman"/>
        </w:rPr>
        <w:fldChar w:fldCharType="separate"/>
      </w:r>
      <w:r w:rsidR="001E6719">
        <w:rPr>
          <w:rFonts w:ascii="Times New Roman" w:hAnsi="Times New Roman"/>
          <w:noProof/>
        </w:rPr>
        <w:t>6</w:t>
      </w:r>
      <w:r w:rsidRPr="00383967">
        <w:rPr>
          <w:rFonts w:ascii="Times New Roman" w:hAnsi="Times New Roman"/>
        </w:rPr>
        <w:fldChar w:fldCharType="end"/>
      </w:r>
      <w:bookmarkEnd w:id="74"/>
      <w:r w:rsidRPr="00383967">
        <w:rPr>
          <w:rFonts w:ascii="Times New Roman" w:hAnsi="Times New Roman"/>
        </w:rPr>
        <w:t xml:space="preserve">: </w:t>
      </w:r>
      <w:r w:rsidR="00F9244E">
        <w:rPr>
          <w:rFonts w:ascii="Times New Roman" w:hAnsi="Times New Roman"/>
        </w:rPr>
        <w:t>BLER vs SNR for long PUCCH based on LTE Format 3 (F3) and Format 4 with FDM for UE multiplexing (F4-FDM) with 7 and 14 symbols long PUCCH</w:t>
      </w:r>
      <w:r w:rsidR="00F9244E" w:rsidRPr="00F9244E">
        <w:rPr>
          <w:rFonts w:ascii="Times New Roman" w:hAnsi="Times New Roman"/>
        </w:rPr>
        <w:t xml:space="preserve"> </w:t>
      </w:r>
      <w:r w:rsidR="00F9244E">
        <w:rPr>
          <w:rFonts w:ascii="Times New Roman" w:hAnsi="Times New Roman"/>
        </w:rPr>
        <w:t>and TDL-C channel model with various delay spread (i.e. 300ns, 1000ns) and 22 UCI bits. The left and right plots correspond to TDL-C channel model with 300 and 1000ns delay spread, respectively.</w:t>
      </w:r>
    </w:p>
    <w:p w14:paraId="0D9DBDA5" w14:textId="3C182878" w:rsidR="00383967" w:rsidRDefault="00383967" w:rsidP="00383967"/>
    <w:p w14:paraId="05D551D3" w14:textId="36432334" w:rsidR="00066628" w:rsidRPr="00D166BC" w:rsidRDefault="00066628" w:rsidP="00383967">
      <w:pPr>
        <w:rPr>
          <w:rFonts w:ascii="Times New Roman" w:hAnsi="Times New Roman"/>
        </w:rPr>
      </w:pPr>
      <w:r w:rsidRPr="00D166BC">
        <w:rPr>
          <w:rFonts w:ascii="Times New Roman" w:hAnsi="Times New Roman"/>
        </w:rPr>
        <w:t xml:space="preserve">Therefore, we conclude that both from performance point of view, capability of supported UCI bits and complexity, the design of long PUCCH </w:t>
      </w:r>
      <w:r w:rsidR="00300492">
        <w:rPr>
          <w:rFonts w:ascii="Times New Roman" w:hAnsi="Times New Roman"/>
        </w:rPr>
        <w:t xml:space="preserve">with multiplexing capability </w:t>
      </w:r>
      <w:r w:rsidRPr="00D166BC">
        <w:rPr>
          <w:rFonts w:ascii="Times New Roman" w:hAnsi="Times New Roman"/>
        </w:rPr>
        <w:t>should not be based on LTE Format 3. The results clearly suggest that the design based on LTE PUCCH Format 4 with intra-symbol UE multiplexing based</w:t>
      </w:r>
      <w:r w:rsidR="00300492">
        <w:rPr>
          <w:rFonts w:ascii="Times New Roman" w:hAnsi="Times New Roman"/>
        </w:rPr>
        <w:t xml:space="preserve"> </w:t>
      </w:r>
      <w:r w:rsidRPr="00D166BC">
        <w:rPr>
          <w:rFonts w:ascii="Times New Roman" w:hAnsi="Times New Roman"/>
        </w:rPr>
        <w:t>on FDM is the proper choice.</w:t>
      </w:r>
    </w:p>
    <w:p w14:paraId="0E7BE4B8" w14:textId="0277C4EE" w:rsidR="00E45209" w:rsidRPr="001A70A4" w:rsidRDefault="00FB2991" w:rsidP="001A70A4">
      <w:pPr>
        <w:rPr>
          <w:rFonts w:ascii="Times New Roman" w:hAnsi="Times New Roman"/>
        </w:rPr>
      </w:pPr>
      <w:r w:rsidRPr="00FB2991">
        <w:rPr>
          <w:rFonts w:ascii="Times New Roman" w:hAnsi="Times New Roman"/>
        </w:rPr>
        <w:t>Based on the above discussion we propose the following for the design of long PUCCH format for more than 2 UCI bits.</w:t>
      </w:r>
    </w:p>
    <w:p w14:paraId="38BC50BF" w14:textId="77777777" w:rsidR="001A70A4" w:rsidRPr="001A70A4" w:rsidRDefault="001A70A4" w:rsidP="00FB2991">
      <w:pPr>
        <w:pStyle w:val="BodyText"/>
        <w:rPr>
          <w:rFonts w:ascii="Times New Roman" w:hAnsi="Times New Roman"/>
          <w:b/>
        </w:rPr>
      </w:pPr>
      <w:r w:rsidRPr="001A70A4">
        <w:rPr>
          <w:rFonts w:ascii="Times New Roman" w:hAnsi="Times New Roman"/>
          <w:b/>
        </w:rPr>
        <w:t>Proposals:</w:t>
      </w:r>
    </w:p>
    <w:p w14:paraId="13962348" w14:textId="77777777" w:rsidR="00120D9D" w:rsidRDefault="00120D9D" w:rsidP="00120D9D">
      <w:pPr>
        <w:pStyle w:val="BodyText"/>
        <w:numPr>
          <w:ilvl w:val="0"/>
          <w:numId w:val="24"/>
        </w:numPr>
        <w:rPr>
          <w:rFonts w:ascii="Times New Roman" w:hAnsi="Times New Roman"/>
          <w:i/>
        </w:rPr>
      </w:pPr>
      <w:r>
        <w:rPr>
          <w:rFonts w:ascii="Times New Roman" w:hAnsi="Times New Roman"/>
          <w:i/>
        </w:rPr>
        <w:t>Long PUCCH based on LTE PUCCH Format 3 is not supported for</w:t>
      </w:r>
      <w:r w:rsidRPr="001A70A4">
        <w:rPr>
          <w:rFonts w:ascii="Times New Roman" w:hAnsi="Times New Roman"/>
          <w:i/>
        </w:rPr>
        <w:t xml:space="preserve"> </w:t>
      </w:r>
      <w:r>
        <w:rPr>
          <w:rFonts w:ascii="Times New Roman" w:hAnsi="Times New Roman"/>
          <w:i/>
        </w:rPr>
        <w:t>UCI more than 2 bits.</w:t>
      </w:r>
    </w:p>
    <w:p w14:paraId="763E6C8A" w14:textId="217AD7A3" w:rsidR="00120D9D" w:rsidRPr="004B7988" w:rsidRDefault="008A2806" w:rsidP="00120D9D">
      <w:pPr>
        <w:pStyle w:val="BodyText"/>
        <w:numPr>
          <w:ilvl w:val="0"/>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Mu</w:t>
      </w:r>
      <w:r w:rsidR="00031D38">
        <w:rPr>
          <w:rFonts w:ascii="Times New Roman" w:hAnsi="Times New Roman"/>
          <w:i/>
        </w:rPr>
        <w:t>lti-user multiplexing is supported</w:t>
      </w:r>
      <w:r>
        <w:rPr>
          <w:rFonts w:ascii="Times New Roman" w:hAnsi="Times New Roman"/>
          <w:i/>
        </w:rPr>
        <w:t xml:space="preserve"> for l</w:t>
      </w:r>
      <w:r w:rsidR="00120D9D">
        <w:rPr>
          <w:rFonts w:ascii="Times New Roman" w:hAnsi="Times New Roman"/>
          <w:i/>
        </w:rPr>
        <w:t>ong PUCCH for UCI more than 2 bits when PUCCH is confined within a PRB.</w:t>
      </w:r>
    </w:p>
    <w:p w14:paraId="3F331985" w14:textId="7CDC6588" w:rsidR="00B239FF" w:rsidRPr="004B7988" w:rsidRDefault="00B239FF" w:rsidP="004B7988">
      <w:pPr>
        <w:pStyle w:val="BodyText"/>
        <w:numPr>
          <w:ilvl w:val="1"/>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Intra-symbol FDM is applied for the symbols carrying UCI.</w:t>
      </w:r>
    </w:p>
    <w:p w14:paraId="68946D7B" w14:textId="3E154203" w:rsidR="00B239FF" w:rsidRPr="00D166BC" w:rsidRDefault="00B239FF" w:rsidP="004B7988">
      <w:pPr>
        <w:pStyle w:val="BodyText"/>
        <w:numPr>
          <w:ilvl w:val="1"/>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Cyclic shift</w:t>
      </w:r>
      <w:r w:rsidR="00300492">
        <w:rPr>
          <w:rFonts w:ascii="Times New Roman" w:hAnsi="Times New Roman"/>
          <w:i/>
        </w:rPr>
        <w:t>ed ZC sequence</w:t>
      </w:r>
      <w:r>
        <w:rPr>
          <w:rFonts w:ascii="Times New Roman" w:hAnsi="Times New Roman"/>
          <w:i/>
        </w:rPr>
        <w:t xml:space="preserve"> is applied for the symbols carrying DMRS.</w:t>
      </w:r>
    </w:p>
    <w:p w14:paraId="4067E818" w14:textId="77777777" w:rsidR="00D72B34" w:rsidRPr="0016201A" w:rsidRDefault="00D72B34" w:rsidP="00D72B34">
      <w:pPr>
        <w:spacing w:after="0"/>
        <w:rPr>
          <w:rStyle w:val="IvDbodytextChar"/>
          <w:rFonts w:ascii="Times New Roman" w:eastAsiaTheme="minorHAnsi" w:hAnsi="Times New Roman"/>
          <w:b/>
          <w:spacing w:val="0"/>
          <w:szCs w:val="22"/>
          <w:u w:val="single"/>
          <w:lang w:val="en-US"/>
        </w:rPr>
      </w:pPr>
      <w:r w:rsidRPr="0016201A">
        <w:rPr>
          <w:rStyle w:val="IvDbodytextChar"/>
          <w:rFonts w:ascii="Times New Roman" w:eastAsiaTheme="minorHAnsi" w:hAnsi="Times New Roman"/>
          <w:b/>
          <w:spacing w:val="0"/>
          <w:szCs w:val="22"/>
          <w:u w:val="single"/>
          <w:lang w:val="en-US"/>
        </w:rPr>
        <w:t>On frequency hopping:</w:t>
      </w:r>
    </w:p>
    <w:p w14:paraId="6D3FB4A3" w14:textId="23193B93" w:rsidR="00D72B34" w:rsidRPr="0054571C" w:rsidRDefault="00D72B34" w:rsidP="00D72B34">
      <w:pPr>
        <w:spacing w:after="0"/>
        <w:rPr>
          <w:rStyle w:val="IvDbodytextChar"/>
          <w:rFonts w:ascii="Times New Roman" w:eastAsiaTheme="minorHAnsi" w:hAnsi="Times New Roman"/>
          <w:spacing w:val="0"/>
          <w:szCs w:val="22"/>
          <w:lang w:val="en-US"/>
        </w:rPr>
      </w:pPr>
      <w:r>
        <w:rPr>
          <w:rStyle w:val="IvDbodytextChar"/>
          <w:rFonts w:ascii="Times New Roman" w:eastAsiaTheme="minorHAnsi" w:hAnsi="Times New Roman"/>
          <w:spacing w:val="0"/>
          <w:szCs w:val="22"/>
          <w:lang w:val="en-US"/>
        </w:rPr>
        <w:t xml:space="preserve">With respect to the frequency hopping as we discussed in our companion contribution </w:t>
      </w:r>
      <w:r w:rsidR="00DB660F">
        <w:rPr>
          <w:rStyle w:val="IvDbodytextChar"/>
          <w:rFonts w:ascii="Times New Roman" w:eastAsiaTheme="minorHAnsi" w:hAnsi="Times New Roman"/>
          <w:spacing w:val="0"/>
          <w:szCs w:val="22"/>
          <w:lang w:val="en-US"/>
        </w:rPr>
        <w:fldChar w:fldCharType="begin"/>
      </w:r>
      <w:r w:rsidR="00DB660F">
        <w:rPr>
          <w:rStyle w:val="IvDbodytextChar"/>
          <w:rFonts w:ascii="Times New Roman" w:eastAsiaTheme="minorHAnsi" w:hAnsi="Times New Roman"/>
          <w:spacing w:val="0"/>
          <w:szCs w:val="22"/>
          <w:lang w:val="en-US"/>
        </w:rPr>
        <w:instrText xml:space="preserve"> REF _Ref489642744 \n \h </w:instrText>
      </w:r>
      <w:r w:rsidR="00DB660F">
        <w:rPr>
          <w:rStyle w:val="IvDbodytextChar"/>
          <w:rFonts w:ascii="Times New Roman" w:eastAsiaTheme="minorHAnsi" w:hAnsi="Times New Roman"/>
          <w:spacing w:val="0"/>
          <w:szCs w:val="22"/>
          <w:lang w:val="en-US"/>
        </w:rPr>
      </w:r>
      <w:r w:rsidR="00DB660F">
        <w:rPr>
          <w:rStyle w:val="IvDbodytextChar"/>
          <w:rFonts w:ascii="Times New Roman" w:eastAsiaTheme="minorHAnsi" w:hAnsi="Times New Roman"/>
          <w:spacing w:val="0"/>
          <w:szCs w:val="22"/>
          <w:lang w:val="en-US"/>
        </w:rPr>
        <w:fldChar w:fldCharType="separate"/>
      </w:r>
      <w:r w:rsidR="00DB660F">
        <w:rPr>
          <w:rStyle w:val="IvDbodytextChar"/>
          <w:rFonts w:ascii="Times New Roman" w:eastAsiaTheme="minorHAnsi" w:hAnsi="Times New Roman"/>
          <w:spacing w:val="0"/>
          <w:szCs w:val="22"/>
          <w:lang w:val="en-US"/>
        </w:rPr>
        <w:t>[7]</w:t>
      </w:r>
      <w:r w:rsidR="00DB660F">
        <w:rPr>
          <w:rStyle w:val="IvDbodytextChar"/>
          <w:rFonts w:ascii="Times New Roman" w:eastAsiaTheme="minorHAnsi" w:hAnsi="Times New Roman"/>
          <w:spacing w:val="0"/>
          <w:szCs w:val="22"/>
          <w:lang w:val="en-US"/>
        </w:rPr>
        <w:fldChar w:fldCharType="end"/>
      </w:r>
      <w:r w:rsidRPr="0016201A">
        <w:rPr>
          <w:rStyle w:val="IvDbodytextChar"/>
          <w:rFonts w:ascii="Times New Roman" w:eastAsiaTheme="minorHAnsi" w:hAnsi="Times New Roman"/>
          <w:spacing w:val="0"/>
          <w:szCs w:val="22"/>
          <w:lang w:val="en-US"/>
        </w:rPr>
        <w:t>, in case of frequency hopping, only one hop is supported for a long PUCCH</w:t>
      </w:r>
      <w:r>
        <w:rPr>
          <w:rStyle w:val="IvDbodytextChar"/>
          <w:rFonts w:ascii="Times New Roman" w:eastAsiaTheme="minorHAnsi" w:hAnsi="Times New Roman"/>
          <w:spacing w:val="0"/>
          <w:szCs w:val="22"/>
          <w:lang w:val="en-US"/>
        </w:rPr>
        <w:t xml:space="preserve"> based on the agreement</w:t>
      </w:r>
      <w:r w:rsidRPr="0016201A">
        <w:rPr>
          <w:rStyle w:val="IvDbodytextChar"/>
          <w:rFonts w:ascii="Times New Roman" w:eastAsiaTheme="minorHAnsi" w:hAnsi="Times New Roman"/>
          <w:spacing w:val="0"/>
          <w:szCs w:val="22"/>
          <w:lang w:val="en-US"/>
        </w:rPr>
        <w:t>. However</w:t>
      </w:r>
      <w:r>
        <w:rPr>
          <w:rStyle w:val="IvDbodytextChar"/>
          <w:rFonts w:ascii="Times New Roman" w:eastAsiaTheme="minorHAnsi" w:hAnsi="Times New Roman"/>
          <w:spacing w:val="0"/>
          <w:szCs w:val="22"/>
          <w:lang w:val="en-US"/>
        </w:rPr>
        <w:t>,</w:t>
      </w:r>
      <w:r w:rsidRPr="0016201A">
        <w:rPr>
          <w:rStyle w:val="IvDbodytextChar"/>
          <w:rFonts w:ascii="Times New Roman" w:eastAsiaTheme="minorHAnsi" w:hAnsi="Times New Roman"/>
          <w:spacing w:val="0"/>
          <w:szCs w:val="22"/>
          <w:lang w:val="en-US"/>
        </w:rPr>
        <w:t xml:space="preserve"> the location of the hop is not yet agreed. A long PUCCH can be consists of 4 to 14 symbols which implies that a long PUCCH can be consists of even or odd number of symbols. To maximize the benefit from frequency hopping irrespective of channel conditions it is reasonable to have a symmetric length on hops as much as possible. This implies that in case of frequency hopping for a long PUCCH with even number of symbols, the hopping should occur in the middle of the PUCCH while for a long PUCCH with odd number of symbols, one hop would be one symbol longer than the other hop. There is not much difference whether the first hop is longer or the second one. However, it is argued that in case that a long PUCCH should occasionally be punctured at the end for a triggered transmission like SRS, it would be beneficial to have the second hop one symbol longer.</w:t>
      </w:r>
    </w:p>
    <w:p w14:paraId="1D8FECDE" w14:textId="19A403A7" w:rsidR="00D72B34" w:rsidRPr="004B7988" w:rsidRDefault="00D72B34" w:rsidP="004B7988">
      <w:pPr>
        <w:spacing w:after="0"/>
        <w:rPr>
          <w:rFonts w:ascii="Times New Roman" w:eastAsiaTheme="minorHAnsi" w:hAnsi="Times New Roman"/>
          <w:szCs w:val="22"/>
          <w:lang w:val="en-US"/>
        </w:rPr>
      </w:pPr>
      <w:r>
        <w:rPr>
          <w:rStyle w:val="IvDbodytextChar"/>
          <w:rFonts w:ascii="Times New Roman" w:eastAsiaTheme="minorHAnsi" w:hAnsi="Times New Roman"/>
          <w:spacing w:val="0"/>
          <w:szCs w:val="22"/>
          <w:lang w:val="en-US"/>
        </w:rPr>
        <w:t>Based on the above discussion we propose the following:</w:t>
      </w:r>
    </w:p>
    <w:p w14:paraId="357EB83F" w14:textId="77777777" w:rsidR="00D72B34" w:rsidRPr="0016201A" w:rsidRDefault="00D72B34" w:rsidP="00D72B34">
      <w:pPr>
        <w:rPr>
          <w:rFonts w:ascii="Times New Roman" w:eastAsia="MS Mincho" w:hAnsi="Times New Roman"/>
          <w:b/>
          <w:lang w:eastAsia="ja-JP"/>
        </w:rPr>
      </w:pPr>
      <w:r w:rsidRPr="0016201A">
        <w:rPr>
          <w:rFonts w:ascii="Times New Roman" w:eastAsia="MS Mincho" w:hAnsi="Times New Roman"/>
          <w:b/>
          <w:lang w:eastAsia="ja-JP"/>
        </w:rPr>
        <w:t>Proposal:</w:t>
      </w:r>
    </w:p>
    <w:p w14:paraId="596F1A2F" w14:textId="19C8F638" w:rsidR="00D72B34" w:rsidRPr="0016201A" w:rsidRDefault="00D72B34" w:rsidP="00D72B34">
      <w:pPr>
        <w:numPr>
          <w:ilvl w:val="0"/>
          <w:numId w:val="30"/>
        </w:numPr>
        <w:tabs>
          <w:tab w:val="clear" w:pos="720"/>
          <w:tab w:val="num" w:pos="360"/>
        </w:tabs>
        <w:overflowPunct/>
        <w:autoSpaceDE/>
        <w:autoSpaceDN/>
        <w:adjustRightInd/>
        <w:spacing w:after="0"/>
        <w:ind w:left="360"/>
        <w:jc w:val="left"/>
        <w:textAlignment w:val="auto"/>
        <w:rPr>
          <w:rFonts w:ascii="Times New Roman" w:eastAsia="MS Mincho" w:hAnsi="Times New Roman"/>
          <w:i/>
          <w:lang w:val="en-US" w:eastAsia="ja-JP"/>
        </w:rPr>
      </w:pPr>
      <w:r>
        <w:rPr>
          <w:rFonts w:ascii="Times New Roman" w:eastAsia="MS Mincho" w:hAnsi="Times New Roman"/>
          <w:i/>
          <w:iCs/>
          <w:lang w:eastAsia="ja-JP"/>
        </w:rPr>
        <w:t>For a long PUCCH with more than</w:t>
      </w:r>
      <w:r w:rsidRPr="003207A2">
        <w:rPr>
          <w:rFonts w:ascii="Times New Roman" w:eastAsia="MS Mincho" w:hAnsi="Times New Roman"/>
          <w:i/>
          <w:iCs/>
          <w:lang w:eastAsia="ja-JP"/>
        </w:rPr>
        <w:t xml:space="preserve"> 2 bits UCI</w:t>
      </w:r>
      <w:r>
        <w:rPr>
          <w:rFonts w:ascii="Times New Roman" w:eastAsia="MS Mincho" w:hAnsi="Times New Roman"/>
          <w:i/>
          <w:iCs/>
          <w:lang w:eastAsia="ja-JP"/>
        </w:rPr>
        <w:t xml:space="preserve"> and a duration of N consecutive symbols within a slot:</w:t>
      </w:r>
    </w:p>
    <w:p w14:paraId="164C59FD" w14:textId="77777777" w:rsidR="00D72B34" w:rsidRPr="0054571C" w:rsidRDefault="00D72B34" w:rsidP="00D72B34">
      <w:pPr>
        <w:numPr>
          <w:ilvl w:val="0"/>
          <w:numId w:val="30"/>
        </w:numPr>
        <w:overflowPunct/>
        <w:autoSpaceDE/>
        <w:autoSpaceDN/>
        <w:adjustRightInd/>
        <w:spacing w:after="0"/>
        <w:jc w:val="left"/>
        <w:textAlignment w:val="auto"/>
        <w:rPr>
          <w:rFonts w:ascii="Times New Roman" w:eastAsia="MS Mincho" w:hAnsi="Times New Roman"/>
          <w:i/>
          <w:lang w:val="en-US" w:eastAsia="ja-JP"/>
        </w:rPr>
      </w:pPr>
      <w:r>
        <w:rPr>
          <w:rFonts w:ascii="Times New Roman" w:eastAsia="MS Mincho" w:hAnsi="Times New Roman"/>
          <w:i/>
          <w:iCs/>
          <w:lang w:eastAsia="ja-JP"/>
        </w:rPr>
        <w:t xml:space="preserve">If an intra-slot frequency hopping is enabled, </w:t>
      </w:r>
      <w:r w:rsidRPr="0054571C">
        <w:rPr>
          <w:rFonts w:ascii="Times New Roman" w:eastAsia="MS Mincho" w:hAnsi="Times New Roman"/>
          <w:i/>
          <w:iCs/>
          <w:lang w:eastAsia="ja-JP"/>
        </w:rPr>
        <w:t xml:space="preserve">the number of symbols in the first </w:t>
      </w:r>
      <w:r>
        <w:rPr>
          <w:rFonts w:ascii="Times New Roman" w:eastAsia="MS Mincho" w:hAnsi="Times New Roman"/>
          <w:i/>
          <w:iCs/>
          <w:lang w:eastAsia="ja-JP"/>
        </w:rPr>
        <w:t xml:space="preserve">and second </w:t>
      </w:r>
      <w:r w:rsidRPr="0054571C">
        <w:rPr>
          <w:rFonts w:ascii="Times New Roman" w:eastAsia="MS Mincho" w:hAnsi="Times New Roman"/>
          <w:i/>
          <w:iCs/>
          <w:lang w:eastAsia="ja-JP"/>
        </w:rPr>
        <w:t>hop</w:t>
      </w:r>
      <w:r>
        <w:rPr>
          <w:rFonts w:ascii="Times New Roman" w:eastAsia="MS Mincho" w:hAnsi="Times New Roman"/>
          <w:i/>
          <w:iCs/>
          <w:lang w:eastAsia="ja-JP"/>
        </w:rPr>
        <w:t>s are</w:t>
      </w:r>
      <w:r w:rsidRPr="0054571C">
        <w:rPr>
          <w:rFonts w:ascii="Times New Roman" w:eastAsia="MS Mincho" w:hAnsi="Times New Roman"/>
          <w:i/>
          <w:iCs/>
          <w:lang w:eastAsia="ja-JP"/>
        </w:rPr>
        <w:t xml:space="preserve"> floor(N/2)</w:t>
      </w:r>
      <w:r>
        <w:rPr>
          <w:rFonts w:ascii="Times New Roman" w:eastAsia="MS Mincho" w:hAnsi="Times New Roman"/>
          <w:i/>
          <w:lang w:val="en-US" w:eastAsia="ja-JP"/>
        </w:rPr>
        <w:t xml:space="preserve"> and </w:t>
      </w:r>
      <w:r w:rsidRPr="0054571C">
        <w:rPr>
          <w:rFonts w:ascii="Times New Roman" w:eastAsia="MS Mincho" w:hAnsi="Times New Roman"/>
          <w:i/>
          <w:iCs/>
          <w:lang w:eastAsia="ja-JP"/>
        </w:rPr>
        <w:t>ceil(N/2)</w:t>
      </w:r>
      <w:r>
        <w:rPr>
          <w:rFonts w:ascii="Times New Roman" w:eastAsia="MS Mincho" w:hAnsi="Times New Roman"/>
          <w:i/>
          <w:iCs/>
          <w:lang w:eastAsia="ja-JP"/>
        </w:rPr>
        <w:t>, respectively.</w:t>
      </w:r>
    </w:p>
    <w:p w14:paraId="301D6D14" w14:textId="77777777" w:rsidR="00D72B34" w:rsidRPr="004B7988" w:rsidRDefault="00D72B34" w:rsidP="004B7988">
      <w:pPr>
        <w:pStyle w:val="BodyText"/>
        <w:rPr>
          <w:rFonts w:ascii="Times New Roman" w:hAnsi="Times New Roman"/>
          <w:b/>
          <w:u w:val="single"/>
          <w:lang w:val="en-US"/>
        </w:rPr>
      </w:pPr>
    </w:p>
    <w:p w14:paraId="73C558E2" w14:textId="791EDD51" w:rsidR="00D72B34" w:rsidRDefault="00D72B34" w:rsidP="004B7988">
      <w:pPr>
        <w:pStyle w:val="BodyText"/>
        <w:rPr>
          <w:rFonts w:ascii="Times New Roman" w:hAnsi="Times New Roman"/>
          <w:b/>
          <w:u w:val="single"/>
        </w:rPr>
      </w:pPr>
      <w:r>
        <w:rPr>
          <w:rFonts w:ascii="Times New Roman" w:hAnsi="Times New Roman"/>
          <w:b/>
          <w:u w:val="single"/>
        </w:rPr>
        <w:t>DMRS</w:t>
      </w:r>
      <w:r w:rsidR="007531DB" w:rsidRPr="00354870">
        <w:rPr>
          <w:rFonts w:ascii="Times New Roman" w:hAnsi="Times New Roman"/>
          <w:b/>
          <w:u w:val="single"/>
        </w:rPr>
        <w:t xml:space="preserve"> symbols in Long PUCCH formats for large payloads</w:t>
      </w:r>
      <w:r w:rsidR="007531DB">
        <w:rPr>
          <w:rFonts w:ascii="Times New Roman" w:hAnsi="Times New Roman"/>
          <w:b/>
          <w:u w:val="single"/>
        </w:rPr>
        <w:t>:</w:t>
      </w:r>
    </w:p>
    <w:p w14:paraId="10F33487" w14:textId="4B34364D" w:rsidR="00D72B34" w:rsidRDefault="00B239FF" w:rsidP="004B7988">
      <w:pPr>
        <w:pStyle w:val="BodyText"/>
        <w:rPr>
          <w:rFonts w:ascii="Times New Roman" w:hAnsi="Times New Roman"/>
          <w:lang w:val="en-US"/>
        </w:rPr>
      </w:pPr>
      <w:r>
        <w:rPr>
          <w:rFonts w:ascii="Times New Roman" w:hAnsi="Times New Roman"/>
          <w:lang w:val="en-US"/>
        </w:rPr>
        <w:t>In the last meeting two options related to the number of DMRS per frequency hop were considered</w:t>
      </w:r>
      <w:r w:rsidR="006A6BCD">
        <w:rPr>
          <w:rFonts w:ascii="Times New Roman" w:hAnsi="Times New Roman"/>
          <w:lang w:val="en-US"/>
        </w:rPr>
        <w:t xml:space="preserve">, namely as one DMRS symbol per hop or one or two DMRS symbols per hop. In </w:t>
      </w:r>
      <w:r w:rsidR="00512C10">
        <w:rPr>
          <w:rFonts w:ascii="Times New Roman" w:hAnsi="Times New Roman"/>
          <w:lang w:val="en-US"/>
        </w:rPr>
        <w:t xml:space="preserve">order to figure out which option to support, we present </w:t>
      </w:r>
      <w:r w:rsidR="00512C10">
        <w:rPr>
          <w:rFonts w:ascii="Times New Roman" w:hAnsi="Times New Roman"/>
          <w:lang w:val="en-US"/>
        </w:rPr>
        <w:lastRenderedPageBreak/>
        <w:t xml:space="preserve">simulation results </w:t>
      </w:r>
      <w:r w:rsidR="00533E17">
        <w:rPr>
          <w:rFonts w:ascii="Times New Roman" w:hAnsi="Times New Roman"/>
          <w:lang w:val="en-US"/>
        </w:rPr>
        <w:t xml:space="preserve">in </w:t>
      </w:r>
      <w:r w:rsidR="00533E17">
        <w:rPr>
          <w:rFonts w:ascii="Times New Roman" w:hAnsi="Times New Roman"/>
          <w:lang w:val="en-US"/>
        </w:rPr>
        <w:fldChar w:fldCharType="begin"/>
      </w:r>
      <w:r w:rsidR="00533E17">
        <w:rPr>
          <w:rFonts w:ascii="Times New Roman" w:hAnsi="Times New Roman"/>
          <w:lang w:val="en-US"/>
        </w:rPr>
        <w:instrText xml:space="preserve"> REF _Ref489881642 \h </w:instrText>
      </w:r>
      <w:r w:rsidR="00533E17">
        <w:rPr>
          <w:rFonts w:ascii="Times New Roman" w:hAnsi="Times New Roman"/>
          <w:lang w:val="en-US"/>
        </w:rPr>
      </w:r>
      <w:r w:rsidR="00533E17">
        <w:rPr>
          <w:rFonts w:ascii="Times New Roman" w:hAnsi="Times New Roman"/>
          <w:lang w:val="en-US"/>
        </w:rPr>
        <w:fldChar w:fldCharType="separate"/>
      </w:r>
      <w:r w:rsidR="00533E17" w:rsidRPr="004B7988">
        <w:rPr>
          <w:rFonts w:ascii="Times New Roman" w:hAnsi="Times New Roman"/>
        </w:rPr>
        <w:t xml:space="preserve">Figure </w:t>
      </w:r>
      <w:r w:rsidR="00533E17" w:rsidRPr="004B7988">
        <w:rPr>
          <w:rFonts w:ascii="Times New Roman" w:hAnsi="Times New Roman"/>
          <w:noProof/>
        </w:rPr>
        <w:t>7</w:t>
      </w:r>
      <w:r w:rsidR="00533E17">
        <w:rPr>
          <w:rFonts w:ascii="Times New Roman" w:hAnsi="Times New Roman"/>
          <w:lang w:val="en-US"/>
        </w:rPr>
        <w:fldChar w:fldCharType="end"/>
      </w:r>
      <w:r w:rsidR="00512C10">
        <w:rPr>
          <w:rFonts w:ascii="Times New Roman" w:hAnsi="Times New Roman"/>
          <w:lang w:val="en-US"/>
        </w:rPr>
        <w:t xml:space="preserve"> for 7 and 14 sym</w:t>
      </w:r>
      <w:r w:rsidR="0017243C">
        <w:rPr>
          <w:rFonts w:ascii="Times New Roman" w:hAnsi="Times New Roman"/>
          <w:lang w:val="en-US"/>
        </w:rPr>
        <w:t>bols long PUCCH</w:t>
      </w:r>
      <w:r w:rsidR="00512C10">
        <w:rPr>
          <w:rFonts w:ascii="Times New Roman" w:hAnsi="Times New Roman"/>
          <w:lang w:val="en-US"/>
        </w:rPr>
        <w:t xml:space="preserve">. </w:t>
      </w:r>
      <w:r w:rsidR="002E0A40">
        <w:rPr>
          <w:rFonts w:ascii="Times New Roman" w:hAnsi="Times New Roman"/>
          <w:lang w:val="en-US"/>
        </w:rPr>
        <w:t>These</w:t>
      </w:r>
      <w:r w:rsidR="00512C10">
        <w:rPr>
          <w:rFonts w:ascii="Times New Roman" w:hAnsi="Times New Roman"/>
          <w:lang w:val="en-US"/>
        </w:rPr>
        <w:t xml:space="preserve"> results are for the c</w:t>
      </w:r>
      <w:r w:rsidR="002E0A40">
        <w:rPr>
          <w:rFonts w:ascii="Times New Roman" w:hAnsi="Times New Roman"/>
          <w:lang w:val="en-US"/>
        </w:rPr>
        <w:t>ase when two users are multiplex</w:t>
      </w:r>
      <w:r w:rsidR="00300492">
        <w:rPr>
          <w:rFonts w:ascii="Times New Roman" w:hAnsi="Times New Roman"/>
          <w:lang w:val="en-US"/>
        </w:rPr>
        <w:t>ed</w:t>
      </w:r>
      <w:r w:rsidR="002E0A40">
        <w:rPr>
          <w:rFonts w:ascii="Times New Roman" w:hAnsi="Times New Roman"/>
          <w:lang w:val="en-US"/>
        </w:rPr>
        <w:t xml:space="preserve"> based on</w:t>
      </w:r>
      <w:r w:rsidR="00512C10">
        <w:rPr>
          <w:rFonts w:ascii="Times New Roman" w:hAnsi="Times New Roman"/>
          <w:lang w:val="en-US"/>
        </w:rPr>
        <w:t xml:space="preserve"> the previous discussion. However</w:t>
      </w:r>
      <w:r w:rsidR="00F6221E">
        <w:rPr>
          <w:rFonts w:ascii="Times New Roman" w:hAnsi="Times New Roman"/>
          <w:lang w:val="en-US"/>
        </w:rPr>
        <w:t>,</w:t>
      </w:r>
      <w:r w:rsidR="00512C10">
        <w:rPr>
          <w:rFonts w:ascii="Times New Roman" w:hAnsi="Times New Roman"/>
          <w:lang w:val="en-US"/>
        </w:rPr>
        <w:t xml:space="preserve"> the</w:t>
      </w:r>
      <w:r w:rsidR="00252605">
        <w:rPr>
          <w:rFonts w:ascii="Times New Roman" w:hAnsi="Times New Roman"/>
          <w:lang w:val="en-US"/>
        </w:rPr>
        <w:t xml:space="preserve"> observations based on the</w:t>
      </w:r>
      <w:r w:rsidR="00512C10">
        <w:rPr>
          <w:rFonts w:ascii="Times New Roman" w:hAnsi="Times New Roman"/>
          <w:lang w:val="en-US"/>
        </w:rPr>
        <w:t xml:space="preserve"> </w:t>
      </w:r>
      <w:r w:rsidR="00DC4188">
        <w:rPr>
          <w:rFonts w:ascii="Times New Roman" w:hAnsi="Times New Roman"/>
          <w:lang w:val="en-US"/>
        </w:rPr>
        <w:t xml:space="preserve">results </w:t>
      </w:r>
      <w:r w:rsidR="00512C10">
        <w:rPr>
          <w:rFonts w:ascii="Times New Roman" w:hAnsi="Times New Roman"/>
          <w:lang w:val="en-US"/>
        </w:rPr>
        <w:t xml:space="preserve">with respect to the number of DMRS </w:t>
      </w:r>
      <w:r w:rsidR="00252605">
        <w:rPr>
          <w:rFonts w:ascii="Times New Roman" w:hAnsi="Times New Roman"/>
          <w:lang w:val="en-US"/>
        </w:rPr>
        <w:t>are still applicable for the single user case.</w:t>
      </w:r>
    </w:p>
    <w:p w14:paraId="1853A6F1" w14:textId="71805CE3" w:rsidR="00F6221E" w:rsidRDefault="00F6221E" w:rsidP="004B7988">
      <w:pPr>
        <w:pStyle w:val="BodyText"/>
        <w:rPr>
          <w:rFonts w:ascii="Times New Roman" w:hAnsi="Times New Roman"/>
        </w:rPr>
      </w:pPr>
      <w:r>
        <w:rPr>
          <w:rFonts w:ascii="Times New Roman" w:hAnsi="Times New Roman"/>
        </w:rPr>
        <w:t xml:space="preserve">The PUCCH design based LTE Format 3 (F3) utilizes one and two DMRS per hop (or 2 or 4 DMRS in a PUCCH) for 7 and 14 symbols PUCCH, respectively, as illustrated in </w:t>
      </w:r>
      <w:r>
        <w:rPr>
          <w:rFonts w:ascii="Times New Roman" w:hAnsi="Times New Roman"/>
        </w:rPr>
        <w:fldChar w:fldCharType="begin"/>
      </w:r>
      <w:r>
        <w:rPr>
          <w:rFonts w:ascii="Times New Roman" w:hAnsi="Times New Roman"/>
        </w:rPr>
        <w:instrText xml:space="preserve"> REF _Ref485414784 \h </w:instrText>
      </w:r>
      <w:r>
        <w:rPr>
          <w:rFonts w:ascii="Times New Roman" w:hAnsi="Times New Roman"/>
        </w:rPr>
      </w:r>
      <w:r>
        <w:rPr>
          <w:rFonts w:ascii="Times New Roman" w:hAnsi="Times New Roman"/>
        </w:rPr>
        <w:fldChar w:fldCharType="separate"/>
      </w:r>
      <w:r w:rsidRPr="00B31986">
        <w:rPr>
          <w:rFonts w:ascii="Times New Roman" w:hAnsi="Times New Roman"/>
        </w:rPr>
        <w:t xml:space="preserve">Figure </w:t>
      </w:r>
      <w:r>
        <w:rPr>
          <w:rFonts w:ascii="Times New Roman" w:hAnsi="Times New Roman"/>
          <w:noProof/>
        </w:rPr>
        <w:t>4</w:t>
      </w:r>
      <w:r>
        <w:rPr>
          <w:rFonts w:ascii="Times New Roman" w:hAnsi="Times New Roman"/>
        </w:rPr>
        <w:fldChar w:fldCharType="end"/>
      </w:r>
      <w:r>
        <w:rPr>
          <w:rFonts w:ascii="Times New Roman" w:hAnsi="Times New Roman"/>
        </w:rPr>
        <w:t xml:space="preserve">. For 7 symbols PUCCH, the design based on LTE Format 4 (F4) utilizes 2 or 3 DMRS in a PUCCH where in the former there is one DMRS per hop as illustrated in </w:t>
      </w:r>
      <w:r>
        <w:rPr>
          <w:rFonts w:ascii="Times New Roman" w:hAnsi="Times New Roman"/>
        </w:rPr>
        <w:fldChar w:fldCharType="begin"/>
      </w:r>
      <w:r>
        <w:rPr>
          <w:rFonts w:ascii="Times New Roman" w:hAnsi="Times New Roman"/>
        </w:rPr>
        <w:instrText xml:space="preserve"> REF _Ref485414784 \h </w:instrText>
      </w:r>
      <w:r>
        <w:rPr>
          <w:rFonts w:ascii="Times New Roman" w:hAnsi="Times New Roman"/>
        </w:rPr>
      </w:r>
      <w:r>
        <w:rPr>
          <w:rFonts w:ascii="Times New Roman" w:hAnsi="Times New Roman"/>
        </w:rPr>
        <w:fldChar w:fldCharType="separate"/>
      </w:r>
      <w:r w:rsidRPr="00B31986">
        <w:rPr>
          <w:rFonts w:ascii="Times New Roman" w:hAnsi="Times New Roman"/>
        </w:rPr>
        <w:t xml:space="preserve">Figure </w:t>
      </w:r>
      <w:r>
        <w:rPr>
          <w:rFonts w:ascii="Times New Roman" w:hAnsi="Times New Roman"/>
          <w:noProof/>
        </w:rPr>
        <w:t>4</w:t>
      </w:r>
      <w:r>
        <w:rPr>
          <w:rFonts w:ascii="Times New Roman" w:hAnsi="Times New Roman"/>
        </w:rPr>
        <w:fldChar w:fldCharType="end"/>
      </w:r>
      <w:r>
        <w:rPr>
          <w:rFonts w:ascii="Times New Roman" w:hAnsi="Times New Roman"/>
        </w:rPr>
        <w:t xml:space="preserve"> and in the </w:t>
      </w:r>
      <w:r w:rsidR="0013481C">
        <w:rPr>
          <w:rFonts w:ascii="Times New Roman" w:hAnsi="Times New Roman"/>
        </w:rPr>
        <w:t>latter</w:t>
      </w:r>
      <w:r>
        <w:rPr>
          <w:rFonts w:ascii="Times New Roman" w:hAnsi="Times New Roman"/>
        </w:rPr>
        <w:t xml:space="preserve"> the longer hop has one additional DMRS.</w:t>
      </w:r>
      <w:r w:rsidRPr="0017243C">
        <w:rPr>
          <w:rFonts w:ascii="Times New Roman" w:hAnsi="Times New Roman"/>
        </w:rPr>
        <w:t xml:space="preserve"> </w:t>
      </w:r>
      <w:r>
        <w:rPr>
          <w:rFonts w:ascii="Times New Roman" w:hAnsi="Times New Roman"/>
        </w:rPr>
        <w:t xml:space="preserve">For 14 symbols PUCCH, the design based on LTE Format 4 (F4) utilizes 2 or 4 DMRS in a PUCCH where in the former there is 1 DMRS per hop as illustrated in </w:t>
      </w:r>
      <w:r>
        <w:rPr>
          <w:rFonts w:ascii="Times New Roman" w:hAnsi="Times New Roman"/>
        </w:rPr>
        <w:fldChar w:fldCharType="begin"/>
      </w:r>
      <w:r>
        <w:rPr>
          <w:rFonts w:ascii="Times New Roman" w:hAnsi="Times New Roman"/>
        </w:rPr>
        <w:instrText xml:space="preserve"> REF _Ref485414784 \h </w:instrText>
      </w:r>
      <w:r>
        <w:rPr>
          <w:rFonts w:ascii="Times New Roman" w:hAnsi="Times New Roman"/>
        </w:rPr>
      </w:r>
      <w:r>
        <w:rPr>
          <w:rFonts w:ascii="Times New Roman" w:hAnsi="Times New Roman"/>
        </w:rPr>
        <w:fldChar w:fldCharType="separate"/>
      </w:r>
      <w:r w:rsidRPr="00B31986">
        <w:rPr>
          <w:rFonts w:ascii="Times New Roman" w:hAnsi="Times New Roman"/>
        </w:rPr>
        <w:t xml:space="preserve">Figure </w:t>
      </w:r>
      <w:r>
        <w:rPr>
          <w:rFonts w:ascii="Times New Roman" w:hAnsi="Times New Roman"/>
          <w:noProof/>
        </w:rPr>
        <w:t>4</w:t>
      </w:r>
      <w:r>
        <w:rPr>
          <w:rFonts w:ascii="Times New Roman" w:hAnsi="Times New Roman"/>
        </w:rPr>
        <w:fldChar w:fldCharType="end"/>
      </w:r>
      <w:r>
        <w:rPr>
          <w:rFonts w:ascii="Times New Roman" w:hAnsi="Times New Roman"/>
        </w:rPr>
        <w:t xml:space="preserve"> and in the latter, there is 2 DMRS on the 2</w:t>
      </w:r>
      <w:r w:rsidRPr="0098379A">
        <w:rPr>
          <w:rFonts w:ascii="Times New Roman" w:hAnsi="Times New Roman"/>
          <w:vertAlign w:val="superscript"/>
        </w:rPr>
        <w:t>nd</w:t>
      </w:r>
      <w:r>
        <w:rPr>
          <w:rFonts w:ascii="Times New Roman" w:hAnsi="Times New Roman"/>
        </w:rPr>
        <w:t xml:space="preserve"> and 6</w:t>
      </w:r>
      <w:r w:rsidRPr="0098379A">
        <w:rPr>
          <w:rFonts w:ascii="Times New Roman" w:hAnsi="Times New Roman"/>
          <w:vertAlign w:val="superscript"/>
        </w:rPr>
        <w:t>th</w:t>
      </w:r>
      <w:r>
        <w:rPr>
          <w:rFonts w:ascii="Times New Roman" w:hAnsi="Times New Roman"/>
        </w:rPr>
        <w:t xml:space="preserve"> symbols of a hop.</w:t>
      </w:r>
      <w:r w:rsidR="002077EE" w:rsidRPr="002077EE">
        <w:rPr>
          <w:rFonts w:ascii="Times New Roman" w:hAnsi="Times New Roman"/>
        </w:rPr>
        <w:t xml:space="preserve"> </w:t>
      </w:r>
      <w:r w:rsidR="002077EE" w:rsidRPr="0098379A">
        <w:rPr>
          <w:rFonts w:ascii="Times New Roman" w:hAnsi="Times New Roman"/>
        </w:rPr>
        <w:t>The following observations can be made based on the results:</w:t>
      </w:r>
    </w:p>
    <w:p w14:paraId="2D449798" w14:textId="77777777" w:rsidR="00F6221E" w:rsidRDefault="00F6221E" w:rsidP="004B7988">
      <w:pPr>
        <w:pStyle w:val="BodyText"/>
        <w:rPr>
          <w:rFonts w:ascii="Times New Roman" w:hAnsi="Times New Roman"/>
          <w:lang w:val="en-US"/>
        </w:rPr>
      </w:pPr>
    </w:p>
    <w:p w14:paraId="64F44B89" w14:textId="5B4A8290" w:rsidR="001E6719" w:rsidRDefault="00BB01A1" w:rsidP="004B7988">
      <w:pPr>
        <w:pStyle w:val="BodyText"/>
        <w:ind w:left="-567" w:right="-709"/>
        <w:rPr>
          <w:rFonts w:ascii="Times New Roman" w:hAnsi="Times New Roman"/>
          <w:b/>
          <w:u w:val="single"/>
        </w:rPr>
      </w:pPr>
      <w:r w:rsidRPr="00BB01A1">
        <w:rPr>
          <w:noProof/>
          <w:lang w:val="sv-SE" w:eastAsia="sv-SE"/>
        </w:rPr>
        <w:drawing>
          <wp:inline distT="0" distB="0" distL="0" distR="0" wp14:anchorId="2AADC0B1" wp14:editId="53AD0E00">
            <wp:extent cx="3405600" cy="253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05600" cy="2538000"/>
                    </a:xfrm>
                    <a:prstGeom prst="rect">
                      <a:avLst/>
                    </a:prstGeom>
                    <a:noFill/>
                    <a:ln>
                      <a:noFill/>
                    </a:ln>
                  </pic:spPr>
                </pic:pic>
              </a:graphicData>
            </a:graphic>
          </wp:inline>
        </w:drawing>
      </w:r>
      <w:r w:rsidR="001D1030" w:rsidRPr="001D1030">
        <w:rPr>
          <w:rFonts w:ascii="Times New Roman" w:hAnsi="Times New Roman"/>
          <w:b/>
          <w:u w:val="single"/>
        </w:rPr>
        <w:t xml:space="preserve"> </w:t>
      </w:r>
      <w:r w:rsidR="001D1030" w:rsidRPr="001D1030">
        <w:rPr>
          <w:noProof/>
          <w:lang w:val="sv-SE" w:eastAsia="sv-SE"/>
        </w:rPr>
        <w:drawing>
          <wp:inline distT="0" distB="0" distL="0" distR="0" wp14:anchorId="6416368C" wp14:editId="7AC94D8C">
            <wp:extent cx="3409200" cy="255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9200" cy="2556000"/>
                    </a:xfrm>
                    <a:prstGeom prst="rect">
                      <a:avLst/>
                    </a:prstGeom>
                    <a:noFill/>
                    <a:ln>
                      <a:noFill/>
                    </a:ln>
                  </pic:spPr>
                </pic:pic>
              </a:graphicData>
            </a:graphic>
          </wp:inline>
        </w:drawing>
      </w:r>
    </w:p>
    <w:p w14:paraId="4B3E05E1" w14:textId="2A91CE55" w:rsidR="001E6719" w:rsidRDefault="001E6719" w:rsidP="004B7988">
      <w:pPr>
        <w:pStyle w:val="Caption"/>
        <w:rPr>
          <w:rFonts w:ascii="Times New Roman" w:hAnsi="Times New Roman"/>
          <w:u w:val="single"/>
        </w:rPr>
      </w:pPr>
      <w:bookmarkStart w:id="75" w:name="_Ref489881642"/>
      <w:r w:rsidRPr="004B7988">
        <w:rPr>
          <w:rFonts w:ascii="Times New Roman" w:hAnsi="Times New Roman"/>
        </w:rPr>
        <w:t xml:space="preserve">Figure </w:t>
      </w:r>
      <w:r w:rsidRPr="004B7988">
        <w:rPr>
          <w:rFonts w:ascii="Times New Roman" w:hAnsi="Times New Roman"/>
        </w:rPr>
        <w:fldChar w:fldCharType="begin"/>
      </w:r>
      <w:r w:rsidRPr="004B7988">
        <w:rPr>
          <w:rFonts w:ascii="Times New Roman" w:hAnsi="Times New Roman"/>
        </w:rPr>
        <w:instrText xml:space="preserve"> SEQ Figure \* ARABIC </w:instrText>
      </w:r>
      <w:r w:rsidRPr="004B7988">
        <w:rPr>
          <w:rFonts w:ascii="Times New Roman" w:hAnsi="Times New Roman"/>
        </w:rPr>
        <w:fldChar w:fldCharType="separate"/>
      </w:r>
      <w:r w:rsidRPr="004B7988">
        <w:rPr>
          <w:rFonts w:ascii="Times New Roman" w:hAnsi="Times New Roman"/>
          <w:noProof/>
        </w:rPr>
        <w:t>7</w:t>
      </w:r>
      <w:r w:rsidRPr="004B7988">
        <w:rPr>
          <w:rFonts w:ascii="Times New Roman" w:hAnsi="Times New Roman"/>
        </w:rPr>
        <w:fldChar w:fldCharType="end"/>
      </w:r>
      <w:bookmarkEnd w:id="75"/>
      <w:r w:rsidR="00533E17" w:rsidRPr="004B7988">
        <w:rPr>
          <w:rFonts w:ascii="Times New Roman" w:hAnsi="Times New Roman"/>
        </w:rPr>
        <w:t>:</w:t>
      </w:r>
      <w:r w:rsidR="00533E17">
        <w:t xml:space="preserve"> </w:t>
      </w:r>
      <w:r w:rsidR="00533E17">
        <w:rPr>
          <w:rFonts w:ascii="Times New Roman" w:hAnsi="Times New Roman"/>
        </w:rPr>
        <w:t>BLER vs SNR for long PUCCH based on LTE Format 3 (F3) and Format 4 with FDM for UE multiplexing (F4-FDM) for TDL-C channel model with 300ns delay spread at 3 km/h. The performance is shown for 4, 11 and 22 UCI bits an</w:t>
      </w:r>
      <w:r w:rsidR="0017243C">
        <w:rPr>
          <w:rFonts w:ascii="Times New Roman" w:hAnsi="Times New Roman"/>
        </w:rPr>
        <w:t>d different number of DMRS (RS) in PUCCH</w:t>
      </w:r>
      <w:r w:rsidR="00533E17">
        <w:rPr>
          <w:rFonts w:ascii="Times New Roman" w:hAnsi="Times New Roman"/>
        </w:rPr>
        <w:t>. The left and right plots correspond to a long PUCCH with 7 and 14 symbols, respectively.</w:t>
      </w:r>
    </w:p>
    <w:p w14:paraId="785A7A39" w14:textId="77777777" w:rsidR="00652130" w:rsidRDefault="002077EE" w:rsidP="004B7988">
      <w:pPr>
        <w:pStyle w:val="BodyText"/>
        <w:ind w:right="-284"/>
        <w:rPr>
          <w:rFonts w:ascii="Times New Roman" w:hAnsi="Times New Roman"/>
        </w:rPr>
      </w:pPr>
      <w:r>
        <w:rPr>
          <w:rFonts w:ascii="Times New Roman" w:hAnsi="Times New Roman"/>
        </w:rPr>
        <w:t xml:space="preserve">It seems </w:t>
      </w:r>
      <w:r w:rsidR="00F45DE8">
        <w:rPr>
          <w:rFonts w:ascii="Times New Roman" w:hAnsi="Times New Roman"/>
        </w:rPr>
        <w:t xml:space="preserve">that in general F4 based design outperforms F3 based design. </w:t>
      </w:r>
    </w:p>
    <w:p w14:paraId="6A49ABD7" w14:textId="75ECA293" w:rsidR="00CA7199" w:rsidRDefault="00F45DE8" w:rsidP="004B7988">
      <w:pPr>
        <w:pStyle w:val="BodyText"/>
        <w:ind w:right="-284"/>
        <w:rPr>
          <w:rFonts w:ascii="Times New Roman" w:hAnsi="Times New Roman"/>
        </w:rPr>
      </w:pPr>
      <w:r>
        <w:rPr>
          <w:rFonts w:ascii="Times New Roman" w:hAnsi="Times New Roman"/>
        </w:rPr>
        <w:t xml:space="preserve">For </w:t>
      </w:r>
      <w:r w:rsidR="00652130">
        <w:rPr>
          <w:rFonts w:ascii="Times New Roman" w:hAnsi="Times New Roman"/>
        </w:rPr>
        <w:t xml:space="preserve">the case of 14 symbols PUCCH, the results based on F4 indicate that due to the longer duration of hop, there is an advantage to improve the channel estimation by increasing the number of DMRS symbols when the coding gain can be still maintained as it is the case for small payloads. When the number of payload increases the </w:t>
      </w:r>
      <w:r w:rsidR="00CA7199">
        <w:rPr>
          <w:rFonts w:ascii="Times New Roman" w:hAnsi="Times New Roman"/>
        </w:rPr>
        <w:t>loss in coding gain due to increasing the number of DMRS symbols</w:t>
      </w:r>
      <w:r w:rsidR="00652130">
        <w:rPr>
          <w:rFonts w:ascii="Times New Roman" w:hAnsi="Times New Roman"/>
        </w:rPr>
        <w:t xml:space="preserve"> </w:t>
      </w:r>
      <w:r w:rsidR="00CA7199">
        <w:rPr>
          <w:rFonts w:ascii="Times New Roman" w:hAnsi="Times New Roman"/>
        </w:rPr>
        <w:t>becomes more dominant which results in overall link performance degradation in spite of improved channel estimation.</w:t>
      </w:r>
      <w:r w:rsidR="00460B3C">
        <w:rPr>
          <w:rFonts w:ascii="Times New Roman" w:hAnsi="Times New Roman"/>
        </w:rPr>
        <w:t xml:space="preserve"> Therefore, it seems that for the 14 symbols PUCCH, a proper number of DMRS symbols per hop inversely relate to the number of payload bits.</w:t>
      </w:r>
    </w:p>
    <w:p w14:paraId="22C93C09" w14:textId="4C1E82C5" w:rsidR="00460B3C" w:rsidRDefault="00CA7199" w:rsidP="00CA7199">
      <w:pPr>
        <w:pStyle w:val="BodyText"/>
        <w:ind w:right="-284"/>
        <w:rPr>
          <w:rFonts w:ascii="Times New Roman" w:hAnsi="Times New Roman"/>
        </w:rPr>
      </w:pPr>
      <w:r>
        <w:rPr>
          <w:rFonts w:ascii="Times New Roman" w:hAnsi="Times New Roman"/>
        </w:rPr>
        <w:t>For the case of 7 symbols PUCCH, the results based on F4 indicate that due to the shorter duration of hop, there is a negligible improvement in the channel estimation by increasing the number of DMRS symbols. When the coding gain can be still well maintained as it is the case for small payloads, the impact of an additional DMRS becomes negligible. When the number of payload increases the loss in coding gain due to increasing the number of DMRS symbols becomes more dominant similarly to the case of 14 symbols PUCCH which results in overall link performance degradation in spite of improved channel estimation.</w:t>
      </w:r>
      <w:r w:rsidR="00460B3C" w:rsidRPr="00460B3C">
        <w:rPr>
          <w:rFonts w:ascii="Times New Roman" w:hAnsi="Times New Roman"/>
        </w:rPr>
        <w:t xml:space="preserve"> </w:t>
      </w:r>
      <w:r w:rsidR="00460B3C">
        <w:rPr>
          <w:rFonts w:ascii="Times New Roman" w:hAnsi="Times New Roman"/>
        </w:rPr>
        <w:t>Therefore, it seems that for the 7 symbols PUCCH, one DMRS symbol per hop provides a good performance for different number of payloads.</w:t>
      </w:r>
    </w:p>
    <w:p w14:paraId="09ECC960" w14:textId="103FAB7B" w:rsidR="0017243C" w:rsidRDefault="00807CBA" w:rsidP="004B7988">
      <w:pPr>
        <w:pStyle w:val="BodyText"/>
        <w:ind w:right="-284"/>
        <w:rPr>
          <w:rFonts w:ascii="Times New Roman" w:hAnsi="Times New Roman"/>
        </w:rPr>
      </w:pPr>
      <w:r>
        <w:rPr>
          <w:rFonts w:ascii="Times New Roman" w:hAnsi="Times New Roman"/>
        </w:rPr>
        <w:t xml:space="preserve">Therefore, based on the preliminary results presented here we see the benefit of considering one or two DMRS per hop. </w:t>
      </w:r>
      <w:r w:rsidR="00460B3C">
        <w:rPr>
          <w:rFonts w:ascii="Times New Roman" w:hAnsi="Times New Roman"/>
        </w:rPr>
        <w:t xml:space="preserve">However, </w:t>
      </w:r>
      <w:r>
        <w:rPr>
          <w:rFonts w:ascii="Times New Roman" w:hAnsi="Times New Roman"/>
        </w:rPr>
        <w:t xml:space="preserve">the design details require more studies specially with respect to the PUCCH performance </w:t>
      </w:r>
      <w:r w:rsidR="0055077D">
        <w:rPr>
          <w:rFonts w:ascii="Times New Roman" w:hAnsi="Times New Roman"/>
        </w:rPr>
        <w:t xml:space="preserve">with a duration more than 7 symbols </w:t>
      </w:r>
      <w:r>
        <w:rPr>
          <w:rFonts w:ascii="Times New Roman" w:hAnsi="Times New Roman"/>
        </w:rPr>
        <w:t>under different channel conditions and velocities.</w:t>
      </w:r>
      <w:r w:rsidR="00460B3C">
        <w:rPr>
          <w:rFonts w:ascii="Times New Roman" w:hAnsi="Times New Roman"/>
        </w:rPr>
        <w:t xml:space="preserve"> </w:t>
      </w:r>
    </w:p>
    <w:p w14:paraId="2066046B" w14:textId="281C2F22" w:rsidR="00FB2991" w:rsidRDefault="00656481" w:rsidP="004B7988">
      <w:pPr>
        <w:pStyle w:val="BodyText"/>
        <w:rPr>
          <w:rFonts w:ascii="Times New Roman" w:hAnsi="Times New Roman"/>
        </w:rPr>
      </w:pPr>
      <w:r>
        <w:rPr>
          <w:rFonts w:ascii="Times New Roman" w:hAnsi="Times New Roman"/>
        </w:rPr>
        <w:t xml:space="preserve">Based on the evaluation, clear advantage of utilizing 2 DMRS symbols for longer duration of </w:t>
      </w:r>
      <w:r w:rsidR="0013481C">
        <w:rPr>
          <w:rFonts w:ascii="Times New Roman" w:hAnsi="Times New Roman"/>
        </w:rPr>
        <w:t xml:space="preserve">long </w:t>
      </w:r>
      <w:r>
        <w:rPr>
          <w:rFonts w:ascii="Times New Roman" w:hAnsi="Times New Roman"/>
        </w:rPr>
        <w:t xml:space="preserve">PUCCH is evident and increases the robustness of the </w:t>
      </w:r>
      <w:r w:rsidR="00B420CB">
        <w:rPr>
          <w:rFonts w:ascii="Times New Roman" w:hAnsi="Times New Roman"/>
        </w:rPr>
        <w:t>transmission</w:t>
      </w:r>
      <w:r>
        <w:rPr>
          <w:rFonts w:ascii="Times New Roman" w:hAnsi="Times New Roman"/>
        </w:rPr>
        <w:t xml:space="preserve">. For shorter duration of long PUCCH one DMRS symbol per hop seems </w:t>
      </w:r>
      <w:r w:rsidR="00B420CB">
        <w:rPr>
          <w:rFonts w:ascii="Times New Roman" w:hAnsi="Times New Roman"/>
        </w:rPr>
        <w:t xml:space="preserve">to </w:t>
      </w:r>
      <w:r>
        <w:rPr>
          <w:rFonts w:ascii="Times New Roman" w:hAnsi="Times New Roman"/>
        </w:rPr>
        <w:t>be a suitable design choice.</w:t>
      </w:r>
    </w:p>
    <w:p w14:paraId="0BEDB9E8" w14:textId="3B2D27A5" w:rsidR="00656481" w:rsidRDefault="00656481" w:rsidP="004B7988">
      <w:pPr>
        <w:pStyle w:val="BodyText"/>
        <w:rPr>
          <w:rFonts w:ascii="Times New Roman" w:hAnsi="Times New Roman"/>
        </w:rPr>
      </w:pPr>
      <w:r>
        <w:rPr>
          <w:rFonts w:ascii="Times New Roman" w:hAnsi="Times New Roman"/>
        </w:rPr>
        <w:t>Therefore, we propose the following:</w:t>
      </w:r>
    </w:p>
    <w:p w14:paraId="24E9E365" w14:textId="0F83C4F6" w:rsidR="00656481" w:rsidRPr="004B7988" w:rsidRDefault="00656481" w:rsidP="004B7988">
      <w:pPr>
        <w:pStyle w:val="BodyText"/>
        <w:rPr>
          <w:rFonts w:ascii="Times New Roman" w:hAnsi="Times New Roman"/>
          <w:b/>
        </w:rPr>
      </w:pPr>
      <w:r w:rsidRPr="004B7988">
        <w:rPr>
          <w:rFonts w:ascii="Times New Roman" w:hAnsi="Times New Roman"/>
          <w:b/>
        </w:rPr>
        <w:t>Proposal:</w:t>
      </w:r>
    </w:p>
    <w:p w14:paraId="3BC55E1A" w14:textId="00C9FC3B" w:rsidR="00656481" w:rsidRPr="004B7988" w:rsidRDefault="00656481" w:rsidP="00656481">
      <w:pPr>
        <w:numPr>
          <w:ilvl w:val="0"/>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iCs/>
          <w:lang w:eastAsia="ja-JP"/>
        </w:rPr>
        <w:t xml:space="preserve">For a </w:t>
      </w:r>
      <w:r w:rsidRPr="004B7988">
        <w:rPr>
          <w:rFonts w:ascii="Times New Roman" w:eastAsia="MS Mincho" w:hAnsi="Times New Roman"/>
          <w:i/>
          <w:iCs/>
          <w:lang w:val="en-US" w:eastAsia="ja-JP"/>
        </w:rPr>
        <w:t>PUCCH</w:t>
      </w:r>
      <w:r w:rsidR="00084D6E" w:rsidRPr="004B7988">
        <w:rPr>
          <w:rFonts w:ascii="Times New Roman" w:eastAsia="MS Mincho" w:hAnsi="Times New Roman"/>
          <w:i/>
          <w:iCs/>
          <w:lang w:val="en-US" w:eastAsia="ja-JP"/>
        </w:rPr>
        <w:t xml:space="preserve"> format for UCI with </w:t>
      </w:r>
      <w:r w:rsidRPr="004B7988">
        <w:rPr>
          <w:rFonts w:ascii="Times New Roman" w:eastAsia="MS Mincho" w:hAnsi="Times New Roman"/>
          <w:i/>
          <w:iCs/>
          <w:lang w:val="en-US" w:eastAsia="ja-JP"/>
        </w:rPr>
        <w:t>more than 2 bits UCI within a slot</w:t>
      </w:r>
    </w:p>
    <w:p w14:paraId="60310AAB" w14:textId="58D1819E" w:rsidR="00656481" w:rsidRPr="004B7988" w:rsidRDefault="00656481" w:rsidP="004B7988">
      <w:pPr>
        <w:numPr>
          <w:ilvl w:val="1"/>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lang w:val="en-US" w:eastAsia="ja-JP"/>
        </w:rPr>
        <w:lastRenderedPageBreak/>
        <w:t>One or two DMRS per frequency-hop</w:t>
      </w:r>
      <w:r w:rsidR="00B420CB">
        <w:rPr>
          <w:rFonts w:ascii="Times New Roman" w:eastAsia="MS Mincho" w:hAnsi="Times New Roman"/>
          <w:i/>
          <w:lang w:val="en-US" w:eastAsia="ja-JP"/>
        </w:rPr>
        <w:t xml:space="preserve"> is supported.</w:t>
      </w:r>
    </w:p>
    <w:p w14:paraId="48A6F61A" w14:textId="79F4CE90" w:rsidR="00656481" w:rsidRPr="004B7988" w:rsidRDefault="00656481" w:rsidP="004B7988">
      <w:pPr>
        <w:numPr>
          <w:ilvl w:val="2"/>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lang w:val="en-US" w:eastAsia="ja-JP"/>
        </w:rPr>
        <w:t xml:space="preserve">One DMRS per </w:t>
      </w:r>
      <w:r w:rsidR="0013481C" w:rsidRPr="00D553CF">
        <w:rPr>
          <w:rFonts w:ascii="Times New Roman" w:eastAsia="MS Mincho" w:hAnsi="Times New Roman"/>
          <w:i/>
          <w:lang w:val="en-US" w:eastAsia="ja-JP"/>
        </w:rPr>
        <w:t xml:space="preserve">frequency </w:t>
      </w:r>
      <w:r w:rsidRPr="004B7988">
        <w:rPr>
          <w:rFonts w:ascii="Times New Roman" w:eastAsia="MS Mincho" w:hAnsi="Times New Roman"/>
          <w:i/>
          <w:lang w:val="en-US" w:eastAsia="ja-JP"/>
        </w:rPr>
        <w:t>hop for PUCCH with at most 7 symbols</w:t>
      </w:r>
    </w:p>
    <w:p w14:paraId="29483C56" w14:textId="7BDF657F" w:rsidR="00084D6E" w:rsidRPr="004B7988" w:rsidRDefault="00084D6E">
      <w:pPr>
        <w:numPr>
          <w:ilvl w:val="3"/>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lang w:val="en-US" w:eastAsia="ja-JP"/>
        </w:rPr>
        <w:t>The location of DMRS symbol is in the middle of the frequency hop</w:t>
      </w:r>
    </w:p>
    <w:p w14:paraId="5473245A" w14:textId="3FA56BA4" w:rsidR="00656481" w:rsidRPr="004B7988" w:rsidRDefault="00656481" w:rsidP="004B7988">
      <w:pPr>
        <w:numPr>
          <w:ilvl w:val="2"/>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lang w:val="en-US" w:eastAsia="ja-JP"/>
        </w:rPr>
        <w:t xml:space="preserve">Two DMRS symbols per </w:t>
      </w:r>
      <w:r w:rsidR="0013481C" w:rsidRPr="003A1F4D">
        <w:rPr>
          <w:rFonts w:ascii="Times New Roman" w:eastAsia="MS Mincho" w:hAnsi="Times New Roman"/>
          <w:i/>
          <w:lang w:val="en-US" w:eastAsia="ja-JP"/>
        </w:rPr>
        <w:t xml:space="preserve">frequency </w:t>
      </w:r>
      <w:r w:rsidRPr="004B7988">
        <w:rPr>
          <w:rFonts w:ascii="Times New Roman" w:eastAsia="MS Mincho" w:hAnsi="Times New Roman"/>
          <w:i/>
          <w:lang w:val="en-US" w:eastAsia="ja-JP"/>
        </w:rPr>
        <w:t>hop for PUCCH with 14 symbols</w:t>
      </w:r>
    </w:p>
    <w:p w14:paraId="71B55C4E" w14:textId="1B4D1161" w:rsidR="00084D6E" w:rsidRPr="004B7988" w:rsidRDefault="00084D6E">
      <w:pPr>
        <w:numPr>
          <w:ilvl w:val="3"/>
          <w:numId w:val="29"/>
        </w:numPr>
        <w:overflowPunct/>
        <w:autoSpaceDE/>
        <w:autoSpaceDN/>
        <w:adjustRightInd/>
        <w:spacing w:after="0"/>
        <w:jc w:val="left"/>
        <w:textAlignment w:val="auto"/>
        <w:rPr>
          <w:rFonts w:ascii="Times New Roman" w:eastAsia="MS Mincho" w:hAnsi="Times New Roman"/>
          <w:i/>
          <w:lang w:val="en-US" w:eastAsia="ja-JP"/>
        </w:rPr>
      </w:pPr>
      <w:r w:rsidRPr="004B7988">
        <w:rPr>
          <w:rFonts w:ascii="Times New Roman" w:eastAsia="MS Mincho" w:hAnsi="Times New Roman"/>
          <w:i/>
          <w:lang w:val="en-US" w:eastAsia="ja-JP"/>
        </w:rPr>
        <w:t>The location of DMRS symbols are in the 2</w:t>
      </w:r>
      <w:r w:rsidRPr="004B7988">
        <w:rPr>
          <w:rFonts w:ascii="Times New Roman" w:eastAsia="MS Mincho" w:hAnsi="Times New Roman"/>
          <w:i/>
          <w:vertAlign w:val="superscript"/>
          <w:lang w:val="en-US" w:eastAsia="ja-JP"/>
        </w:rPr>
        <w:t>nd</w:t>
      </w:r>
      <w:r w:rsidRPr="004B7988">
        <w:rPr>
          <w:rFonts w:ascii="Times New Roman" w:eastAsia="MS Mincho" w:hAnsi="Times New Roman"/>
          <w:i/>
          <w:lang w:val="en-US" w:eastAsia="ja-JP"/>
        </w:rPr>
        <w:t xml:space="preserve"> and 6</w:t>
      </w:r>
      <w:r w:rsidRPr="004B7988">
        <w:rPr>
          <w:rFonts w:ascii="Times New Roman" w:eastAsia="MS Mincho" w:hAnsi="Times New Roman"/>
          <w:i/>
          <w:vertAlign w:val="superscript"/>
          <w:lang w:val="en-US" w:eastAsia="ja-JP"/>
        </w:rPr>
        <w:t>th</w:t>
      </w:r>
      <w:r w:rsidRPr="004B7988">
        <w:rPr>
          <w:rFonts w:ascii="Times New Roman" w:eastAsia="MS Mincho" w:hAnsi="Times New Roman"/>
          <w:i/>
          <w:lang w:val="en-US" w:eastAsia="ja-JP"/>
        </w:rPr>
        <w:t xml:space="preserve"> symbols of the frequency hop.</w:t>
      </w:r>
    </w:p>
    <w:p w14:paraId="01E33769" w14:textId="403FFC0D" w:rsidR="00656481" w:rsidRPr="00031D38" w:rsidRDefault="00084D6E" w:rsidP="004B7988">
      <w:pPr>
        <w:numPr>
          <w:ilvl w:val="2"/>
          <w:numId w:val="29"/>
        </w:numPr>
        <w:overflowPunct/>
        <w:autoSpaceDE/>
        <w:autoSpaceDN/>
        <w:adjustRightInd/>
        <w:spacing w:after="0"/>
        <w:jc w:val="left"/>
        <w:textAlignment w:val="auto"/>
        <w:rPr>
          <w:rFonts w:ascii="Times New Roman" w:eastAsia="MS Mincho" w:hAnsi="Times New Roman"/>
          <w:lang w:val="en-US" w:eastAsia="ja-JP"/>
        </w:rPr>
      </w:pPr>
      <w:r w:rsidRPr="004B7988">
        <w:rPr>
          <w:rFonts w:ascii="Times New Roman" w:eastAsia="MS Mincho" w:hAnsi="Times New Roman"/>
          <w:i/>
          <w:lang w:val="en-US" w:eastAsia="ja-JP"/>
        </w:rPr>
        <w:t>FFS for other PUCCH durations</w:t>
      </w:r>
    </w:p>
    <w:p w14:paraId="0CF6EF7D" w14:textId="77777777" w:rsidR="00656481" w:rsidRPr="004B7988" w:rsidRDefault="00656481" w:rsidP="004B7988">
      <w:pPr>
        <w:pStyle w:val="BodyText"/>
        <w:rPr>
          <w:rFonts w:ascii="Times New Roman" w:hAnsi="Times New Roman"/>
          <w:lang w:val="en-US"/>
        </w:rPr>
      </w:pPr>
    </w:p>
    <w:p w14:paraId="3FDAEECB" w14:textId="485B8347" w:rsidR="00C01F33" w:rsidRDefault="00C01F33" w:rsidP="00CE0424">
      <w:pPr>
        <w:pStyle w:val="Heading1"/>
      </w:pPr>
      <w:r w:rsidRPr="00CE0424">
        <w:t>Conclusion</w:t>
      </w:r>
    </w:p>
    <w:p w14:paraId="30925594" w14:textId="7305BF13" w:rsidR="00E45209" w:rsidRPr="00E71583" w:rsidRDefault="00E45209" w:rsidP="00E45209">
      <w:pPr>
        <w:rPr>
          <w:rFonts w:ascii="Times New Roman" w:hAnsi="Times New Roman"/>
        </w:rPr>
      </w:pPr>
      <w:r w:rsidRPr="00E71583">
        <w:rPr>
          <w:rFonts w:ascii="Times New Roman" w:hAnsi="Times New Roman"/>
        </w:rPr>
        <w:t>In this contribution based on the analysis and performance evaluation we proposed the following</w:t>
      </w:r>
      <w:r w:rsidR="00084D6E">
        <w:rPr>
          <w:rFonts w:ascii="Times New Roman" w:hAnsi="Times New Roman"/>
        </w:rPr>
        <w:t>s for the remaining design aspects</w:t>
      </w:r>
      <w:r w:rsidRPr="00E71583">
        <w:rPr>
          <w:rFonts w:ascii="Times New Roman" w:hAnsi="Times New Roman"/>
        </w:rPr>
        <w:t xml:space="preserve"> </w:t>
      </w:r>
      <w:r w:rsidR="00084D6E">
        <w:rPr>
          <w:rFonts w:ascii="Times New Roman" w:hAnsi="Times New Roman"/>
        </w:rPr>
        <w:t>of</w:t>
      </w:r>
      <w:r w:rsidRPr="00E71583">
        <w:rPr>
          <w:rFonts w:ascii="Times New Roman" w:hAnsi="Times New Roman"/>
        </w:rPr>
        <w:t xml:space="preserve"> </w:t>
      </w:r>
      <w:r w:rsidR="001A70A4" w:rsidRPr="00E71583">
        <w:rPr>
          <w:rFonts w:ascii="Times New Roman" w:hAnsi="Times New Roman"/>
        </w:rPr>
        <w:t>a long PUCCH signal carrying more than 2</w:t>
      </w:r>
      <w:r w:rsidRPr="00E71583">
        <w:rPr>
          <w:rFonts w:ascii="Times New Roman" w:hAnsi="Times New Roman"/>
        </w:rPr>
        <w:t xml:space="preserve"> UCI bits.</w:t>
      </w:r>
    </w:p>
    <w:p w14:paraId="1D0D9EA7" w14:textId="77777777" w:rsidR="00084D6E" w:rsidRPr="00354870" w:rsidRDefault="00084D6E" w:rsidP="00084D6E">
      <w:pPr>
        <w:rPr>
          <w:rFonts w:ascii="Times New Roman" w:eastAsia="MS Mincho" w:hAnsi="Times New Roman"/>
          <w:b/>
        </w:rPr>
      </w:pPr>
      <w:r w:rsidRPr="00354870">
        <w:rPr>
          <w:rFonts w:ascii="Times New Roman" w:eastAsia="MS Mincho" w:hAnsi="Times New Roman"/>
          <w:b/>
        </w:rPr>
        <w:t>Proposal:</w:t>
      </w:r>
    </w:p>
    <w:p w14:paraId="2E8C3546" w14:textId="77777777" w:rsidR="00084D6E" w:rsidRPr="00354870" w:rsidRDefault="00084D6E" w:rsidP="00084D6E">
      <w:pPr>
        <w:numPr>
          <w:ilvl w:val="0"/>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iCs/>
          <w:lang w:eastAsia="ja-JP"/>
        </w:rPr>
        <w:t xml:space="preserve">For a </w:t>
      </w:r>
      <w:r w:rsidRPr="00354870">
        <w:rPr>
          <w:rFonts w:ascii="Times New Roman" w:eastAsia="MS Mincho" w:hAnsi="Times New Roman"/>
          <w:i/>
          <w:iCs/>
          <w:lang w:val="en-US" w:eastAsia="ja-JP"/>
        </w:rPr>
        <w:t>PUCCH format for UCI with large payload with no multiplexing capacity within a slot</w:t>
      </w:r>
      <w:r w:rsidRPr="00354870">
        <w:rPr>
          <w:rFonts w:ascii="Times New Roman" w:eastAsia="MS Mincho" w:hAnsi="Times New Roman"/>
          <w:i/>
          <w:iCs/>
          <w:lang w:eastAsia="ja-JP"/>
        </w:rPr>
        <w:t>:</w:t>
      </w:r>
    </w:p>
    <w:p w14:paraId="53E498A4" w14:textId="77777777" w:rsidR="00084D6E" w:rsidRPr="00354870" w:rsidRDefault="00084D6E" w:rsidP="00084D6E">
      <w:pPr>
        <w:numPr>
          <w:ilvl w:val="1"/>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iCs/>
          <w:lang w:eastAsia="ja-JP"/>
        </w:rPr>
        <w:t>The symbols carrying UCI are formed as follows:</w:t>
      </w:r>
    </w:p>
    <w:p w14:paraId="03C0C018" w14:textId="77777777" w:rsidR="00084D6E" w:rsidRPr="00354870" w:rsidRDefault="00084D6E" w:rsidP="00084D6E">
      <w:pPr>
        <w:numPr>
          <w:ilvl w:val="2"/>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iCs/>
          <w:lang w:val="en-US" w:eastAsia="ja-JP"/>
        </w:rPr>
        <w:t>The UCI bits are encoded and scrambled, QPSK modulated and DFT pre-coded and mapped to the REs for the symbols carrying UCI of the long PUCCH</w:t>
      </w:r>
      <w:r>
        <w:rPr>
          <w:rFonts w:ascii="Times New Roman" w:eastAsia="MS Mincho" w:hAnsi="Times New Roman"/>
          <w:i/>
          <w:iCs/>
          <w:lang w:val="en-US" w:eastAsia="ja-JP"/>
        </w:rPr>
        <w:t>.</w:t>
      </w:r>
    </w:p>
    <w:p w14:paraId="14961D82" w14:textId="77777777" w:rsidR="00084D6E" w:rsidRPr="00354870" w:rsidRDefault="00084D6E" w:rsidP="00084D6E">
      <w:pPr>
        <w:overflowPunct/>
        <w:autoSpaceDE/>
        <w:autoSpaceDN/>
        <w:adjustRightInd/>
        <w:spacing w:after="0"/>
        <w:ind w:left="2160"/>
        <w:jc w:val="left"/>
        <w:textAlignment w:val="auto"/>
        <w:rPr>
          <w:rFonts w:ascii="Times New Roman" w:eastAsia="MS Mincho" w:hAnsi="Times New Roman"/>
          <w:i/>
          <w:lang w:val="en-US" w:eastAsia="ja-JP"/>
        </w:rPr>
      </w:pPr>
    </w:p>
    <w:p w14:paraId="237C1CE2" w14:textId="333C645A" w:rsidR="00084D6E" w:rsidRPr="001A70A4" w:rsidRDefault="00084D6E" w:rsidP="00084D6E">
      <w:pPr>
        <w:pStyle w:val="BodyText"/>
        <w:rPr>
          <w:rFonts w:ascii="Times New Roman" w:hAnsi="Times New Roman"/>
          <w:b/>
        </w:rPr>
      </w:pPr>
      <w:r>
        <w:rPr>
          <w:rFonts w:ascii="Times New Roman" w:hAnsi="Times New Roman"/>
          <w:b/>
        </w:rPr>
        <w:t>Proposal</w:t>
      </w:r>
      <w:r w:rsidRPr="001A70A4">
        <w:rPr>
          <w:rFonts w:ascii="Times New Roman" w:hAnsi="Times New Roman"/>
          <w:b/>
        </w:rPr>
        <w:t>:</w:t>
      </w:r>
    </w:p>
    <w:p w14:paraId="6B6CDAF2" w14:textId="77777777" w:rsidR="00084D6E" w:rsidRDefault="00084D6E" w:rsidP="00084D6E">
      <w:pPr>
        <w:pStyle w:val="BodyText"/>
        <w:numPr>
          <w:ilvl w:val="0"/>
          <w:numId w:val="24"/>
        </w:numPr>
        <w:rPr>
          <w:rFonts w:ascii="Times New Roman" w:hAnsi="Times New Roman"/>
          <w:i/>
        </w:rPr>
      </w:pPr>
      <w:r>
        <w:rPr>
          <w:rFonts w:ascii="Times New Roman" w:hAnsi="Times New Roman"/>
          <w:i/>
        </w:rPr>
        <w:t>Long PUCCH based on LTE PUCCH Format 3 is not supported for</w:t>
      </w:r>
      <w:r w:rsidRPr="001A70A4">
        <w:rPr>
          <w:rFonts w:ascii="Times New Roman" w:hAnsi="Times New Roman"/>
          <w:i/>
        </w:rPr>
        <w:t xml:space="preserve"> </w:t>
      </w:r>
      <w:r>
        <w:rPr>
          <w:rFonts w:ascii="Times New Roman" w:hAnsi="Times New Roman"/>
          <w:i/>
        </w:rPr>
        <w:t>UCI more than 2 bits.</w:t>
      </w:r>
    </w:p>
    <w:p w14:paraId="4A1875BE" w14:textId="77777777" w:rsidR="00084D6E" w:rsidRPr="00354870" w:rsidRDefault="00084D6E" w:rsidP="00084D6E">
      <w:pPr>
        <w:pStyle w:val="BodyText"/>
        <w:numPr>
          <w:ilvl w:val="0"/>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Multi-user multiplexing is supported for long PUCCH for UCI more than 2 bits  when PUCCH is confined within a PRB.</w:t>
      </w:r>
    </w:p>
    <w:p w14:paraId="2769CF5E" w14:textId="77777777" w:rsidR="00084D6E" w:rsidRPr="00354870" w:rsidRDefault="00084D6E" w:rsidP="00084D6E">
      <w:pPr>
        <w:pStyle w:val="BodyText"/>
        <w:numPr>
          <w:ilvl w:val="1"/>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Intra-symbol FDM is applied for the symbols carrying UCI.</w:t>
      </w:r>
    </w:p>
    <w:p w14:paraId="21451EB8" w14:textId="77777777" w:rsidR="00084D6E" w:rsidRPr="00D166BC" w:rsidRDefault="00084D6E" w:rsidP="00084D6E">
      <w:pPr>
        <w:pStyle w:val="BodyText"/>
        <w:numPr>
          <w:ilvl w:val="1"/>
          <w:numId w:val="24"/>
        </w:numPr>
        <w:overflowPunct/>
        <w:autoSpaceDE/>
        <w:autoSpaceDN/>
        <w:adjustRightInd/>
        <w:textAlignment w:val="auto"/>
        <w:rPr>
          <w:rFonts w:ascii="Times New Roman" w:eastAsia="MS Mincho" w:hAnsi="Times New Roman"/>
          <w:i/>
          <w:spacing w:val="2"/>
          <w:szCs w:val="24"/>
        </w:rPr>
      </w:pPr>
      <w:r>
        <w:rPr>
          <w:rFonts w:ascii="Times New Roman" w:hAnsi="Times New Roman"/>
          <w:i/>
        </w:rPr>
        <w:t>Cyclic shift is applied for the symbols carrying DMRS.</w:t>
      </w:r>
    </w:p>
    <w:p w14:paraId="2B8B48AA" w14:textId="77777777" w:rsidR="00084D6E" w:rsidRDefault="00084D6E" w:rsidP="00084D6E">
      <w:pPr>
        <w:rPr>
          <w:rFonts w:ascii="Times New Roman" w:eastAsia="MS Mincho" w:hAnsi="Times New Roman"/>
          <w:b/>
          <w:lang w:eastAsia="ja-JP"/>
        </w:rPr>
      </w:pPr>
    </w:p>
    <w:p w14:paraId="293899B8" w14:textId="7E66099A" w:rsidR="00084D6E" w:rsidRPr="0016201A" w:rsidRDefault="00084D6E" w:rsidP="00084D6E">
      <w:pPr>
        <w:rPr>
          <w:rFonts w:ascii="Times New Roman" w:eastAsia="MS Mincho" w:hAnsi="Times New Roman"/>
          <w:b/>
          <w:lang w:eastAsia="ja-JP"/>
        </w:rPr>
      </w:pPr>
      <w:r w:rsidRPr="0016201A">
        <w:rPr>
          <w:rFonts w:ascii="Times New Roman" w:eastAsia="MS Mincho" w:hAnsi="Times New Roman"/>
          <w:b/>
          <w:lang w:eastAsia="ja-JP"/>
        </w:rPr>
        <w:t>Proposal:</w:t>
      </w:r>
    </w:p>
    <w:p w14:paraId="7B6DE296" w14:textId="77777777" w:rsidR="00084D6E" w:rsidRPr="0016201A" w:rsidRDefault="00084D6E" w:rsidP="00084D6E">
      <w:pPr>
        <w:numPr>
          <w:ilvl w:val="0"/>
          <w:numId w:val="30"/>
        </w:numPr>
        <w:tabs>
          <w:tab w:val="clear" w:pos="720"/>
          <w:tab w:val="num" w:pos="360"/>
        </w:tabs>
        <w:overflowPunct/>
        <w:autoSpaceDE/>
        <w:autoSpaceDN/>
        <w:adjustRightInd/>
        <w:spacing w:after="0"/>
        <w:ind w:left="360"/>
        <w:jc w:val="left"/>
        <w:textAlignment w:val="auto"/>
        <w:rPr>
          <w:rFonts w:ascii="Times New Roman" w:eastAsia="MS Mincho" w:hAnsi="Times New Roman"/>
          <w:i/>
          <w:lang w:val="en-US" w:eastAsia="ja-JP"/>
        </w:rPr>
      </w:pPr>
      <w:r>
        <w:rPr>
          <w:rFonts w:ascii="Times New Roman" w:eastAsia="MS Mincho" w:hAnsi="Times New Roman"/>
          <w:i/>
          <w:iCs/>
          <w:lang w:eastAsia="ja-JP"/>
        </w:rPr>
        <w:t>For a long PUCCH with more than</w:t>
      </w:r>
      <w:r w:rsidRPr="003207A2">
        <w:rPr>
          <w:rFonts w:ascii="Times New Roman" w:eastAsia="MS Mincho" w:hAnsi="Times New Roman"/>
          <w:i/>
          <w:iCs/>
          <w:lang w:eastAsia="ja-JP"/>
        </w:rPr>
        <w:t xml:space="preserve"> 2 bits UCI</w:t>
      </w:r>
      <w:r>
        <w:rPr>
          <w:rFonts w:ascii="Times New Roman" w:eastAsia="MS Mincho" w:hAnsi="Times New Roman"/>
          <w:i/>
          <w:iCs/>
          <w:lang w:eastAsia="ja-JP"/>
        </w:rPr>
        <w:t xml:space="preserve"> and a duration of N consecutive symbols within a slot:</w:t>
      </w:r>
    </w:p>
    <w:p w14:paraId="419A7DEB" w14:textId="77777777" w:rsidR="00084D6E" w:rsidRPr="0054571C" w:rsidRDefault="00084D6E" w:rsidP="00084D6E">
      <w:pPr>
        <w:numPr>
          <w:ilvl w:val="0"/>
          <w:numId w:val="30"/>
        </w:numPr>
        <w:overflowPunct/>
        <w:autoSpaceDE/>
        <w:autoSpaceDN/>
        <w:adjustRightInd/>
        <w:spacing w:after="0"/>
        <w:jc w:val="left"/>
        <w:textAlignment w:val="auto"/>
        <w:rPr>
          <w:rFonts w:ascii="Times New Roman" w:eastAsia="MS Mincho" w:hAnsi="Times New Roman"/>
          <w:i/>
          <w:lang w:val="en-US" w:eastAsia="ja-JP"/>
        </w:rPr>
      </w:pPr>
      <w:r>
        <w:rPr>
          <w:rFonts w:ascii="Times New Roman" w:eastAsia="MS Mincho" w:hAnsi="Times New Roman"/>
          <w:i/>
          <w:iCs/>
          <w:lang w:eastAsia="ja-JP"/>
        </w:rPr>
        <w:t xml:space="preserve">If an intra-slot frequency hopping is enabled, </w:t>
      </w:r>
      <w:r w:rsidRPr="0054571C">
        <w:rPr>
          <w:rFonts w:ascii="Times New Roman" w:eastAsia="MS Mincho" w:hAnsi="Times New Roman"/>
          <w:i/>
          <w:iCs/>
          <w:lang w:eastAsia="ja-JP"/>
        </w:rPr>
        <w:t xml:space="preserve">the number of symbols in the first </w:t>
      </w:r>
      <w:r>
        <w:rPr>
          <w:rFonts w:ascii="Times New Roman" w:eastAsia="MS Mincho" w:hAnsi="Times New Roman"/>
          <w:i/>
          <w:iCs/>
          <w:lang w:eastAsia="ja-JP"/>
        </w:rPr>
        <w:t xml:space="preserve">and second </w:t>
      </w:r>
      <w:r w:rsidRPr="0054571C">
        <w:rPr>
          <w:rFonts w:ascii="Times New Roman" w:eastAsia="MS Mincho" w:hAnsi="Times New Roman"/>
          <w:i/>
          <w:iCs/>
          <w:lang w:eastAsia="ja-JP"/>
        </w:rPr>
        <w:t>hop</w:t>
      </w:r>
      <w:r>
        <w:rPr>
          <w:rFonts w:ascii="Times New Roman" w:eastAsia="MS Mincho" w:hAnsi="Times New Roman"/>
          <w:i/>
          <w:iCs/>
          <w:lang w:eastAsia="ja-JP"/>
        </w:rPr>
        <w:t>s are</w:t>
      </w:r>
      <w:r w:rsidRPr="0054571C">
        <w:rPr>
          <w:rFonts w:ascii="Times New Roman" w:eastAsia="MS Mincho" w:hAnsi="Times New Roman"/>
          <w:i/>
          <w:iCs/>
          <w:lang w:eastAsia="ja-JP"/>
        </w:rPr>
        <w:t xml:space="preserve"> floor(N/2)</w:t>
      </w:r>
      <w:r>
        <w:rPr>
          <w:rFonts w:ascii="Times New Roman" w:eastAsia="MS Mincho" w:hAnsi="Times New Roman"/>
          <w:i/>
          <w:lang w:val="en-US" w:eastAsia="ja-JP"/>
        </w:rPr>
        <w:t xml:space="preserve"> and </w:t>
      </w:r>
      <w:r w:rsidRPr="0054571C">
        <w:rPr>
          <w:rFonts w:ascii="Times New Roman" w:eastAsia="MS Mincho" w:hAnsi="Times New Roman"/>
          <w:i/>
          <w:iCs/>
          <w:lang w:eastAsia="ja-JP"/>
        </w:rPr>
        <w:t>ceil(N/2)</w:t>
      </w:r>
      <w:r>
        <w:rPr>
          <w:rFonts w:ascii="Times New Roman" w:eastAsia="MS Mincho" w:hAnsi="Times New Roman"/>
          <w:i/>
          <w:iCs/>
          <w:lang w:eastAsia="ja-JP"/>
        </w:rPr>
        <w:t>, respectively.</w:t>
      </w:r>
    </w:p>
    <w:p w14:paraId="67D50080" w14:textId="77777777" w:rsidR="00084D6E" w:rsidRPr="004B7988" w:rsidRDefault="00084D6E" w:rsidP="00E45209">
      <w:pPr>
        <w:rPr>
          <w:rFonts w:ascii="Times New Roman" w:hAnsi="Times New Roman"/>
          <w:b/>
          <w:lang w:val="en-US"/>
        </w:rPr>
      </w:pPr>
    </w:p>
    <w:p w14:paraId="4CE275BB" w14:textId="77777777" w:rsidR="00084D6E" w:rsidRPr="00354870" w:rsidRDefault="00084D6E" w:rsidP="00084D6E">
      <w:pPr>
        <w:pStyle w:val="BodyText"/>
        <w:rPr>
          <w:rFonts w:ascii="Times New Roman" w:hAnsi="Times New Roman"/>
          <w:b/>
        </w:rPr>
      </w:pPr>
      <w:r w:rsidRPr="00354870">
        <w:rPr>
          <w:rFonts w:ascii="Times New Roman" w:hAnsi="Times New Roman"/>
          <w:b/>
        </w:rPr>
        <w:t>Proposal:</w:t>
      </w:r>
    </w:p>
    <w:p w14:paraId="26CB5576" w14:textId="77777777" w:rsidR="00084D6E" w:rsidRPr="00354870" w:rsidRDefault="00084D6E" w:rsidP="00084D6E">
      <w:pPr>
        <w:numPr>
          <w:ilvl w:val="0"/>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iCs/>
          <w:lang w:eastAsia="ja-JP"/>
        </w:rPr>
        <w:t xml:space="preserve">For a </w:t>
      </w:r>
      <w:r w:rsidRPr="00354870">
        <w:rPr>
          <w:rFonts w:ascii="Times New Roman" w:eastAsia="MS Mincho" w:hAnsi="Times New Roman"/>
          <w:i/>
          <w:iCs/>
          <w:lang w:val="en-US" w:eastAsia="ja-JP"/>
        </w:rPr>
        <w:t>PUCCH format for UCI with more than 2 bits UCI within a slot</w:t>
      </w:r>
    </w:p>
    <w:p w14:paraId="619A5121" w14:textId="372AFA97" w:rsidR="00084D6E" w:rsidRPr="00354870" w:rsidRDefault="00084D6E" w:rsidP="00084D6E">
      <w:pPr>
        <w:numPr>
          <w:ilvl w:val="1"/>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lang w:val="en-US" w:eastAsia="ja-JP"/>
        </w:rPr>
        <w:t>One or two DMRS per frequency-hop</w:t>
      </w:r>
      <w:r w:rsidR="00B420CB">
        <w:rPr>
          <w:rFonts w:ascii="Times New Roman" w:eastAsia="MS Mincho" w:hAnsi="Times New Roman"/>
          <w:i/>
          <w:lang w:val="en-US" w:eastAsia="ja-JP"/>
        </w:rPr>
        <w:t xml:space="preserve"> is supported.</w:t>
      </w:r>
    </w:p>
    <w:p w14:paraId="782740D7" w14:textId="77777777" w:rsidR="00084D6E" w:rsidRPr="00354870" w:rsidRDefault="00084D6E" w:rsidP="00084D6E">
      <w:pPr>
        <w:numPr>
          <w:ilvl w:val="2"/>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lang w:val="en-US" w:eastAsia="ja-JP"/>
        </w:rPr>
        <w:t>One DMRS per hop frequency for PUCCH with at most 7 symbols</w:t>
      </w:r>
    </w:p>
    <w:p w14:paraId="14EF80DA" w14:textId="77777777" w:rsidR="00084D6E" w:rsidRPr="00354870" w:rsidRDefault="00084D6E" w:rsidP="00084D6E">
      <w:pPr>
        <w:numPr>
          <w:ilvl w:val="3"/>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lang w:val="en-US" w:eastAsia="ja-JP"/>
        </w:rPr>
        <w:t>The location of DMRS symbol is in the middle of the frequency hop</w:t>
      </w:r>
    </w:p>
    <w:p w14:paraId="432EF1B4" w14:textId="77777777" w:rsidR="00084D6E" w:rsidRPr="00354870" w:rsidRDefault="00084D6E" w:rsidP="00084D6E">
      <w:pPr>
        <w:numPr>
          <w:ilvl w:val="2"/>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lang w:val="en-US" w:eastAsia="ja-JP"/>
        </w:rPr>
        <w:t>Two DMRS symbols per hop frequency for PUCCH with 14 symbols</w:t>
      </w:r>
    </w:p>
    <w:p w14:paraId="7AFB5D4E" w14:textId="77777777" w:rsidR="00084D6E" w:rsidRPr="00354870" w:rsidRDefault="00084D6E" w:rsidP="00084D6E">
      <w:pPr>
        <w:numPr>
          <w:ilvl w:val="3"/>
          <w:numId w:val="29"/>
        </w:numPr>
        <w:overflowPunct/>
        <w:autoSpaceDE/>
        <w:autoSpaceDN/>
        <w:adjustRightInd/>
        <w:spacing w:after="0"/>
        <w:jc w:val="left"/>
        <w:textAlignment w:val="auto"/>
        <w:rPr>
          <w:rFonts w:ascii="Times New Roman" w:eastAsia="MS Mincho" w:hAnsi="Times New Roman"/>
          <w:i/>
          <w:lang w:val="en-US" w:eastAsia="ja-JP"/>
        </w:rPr>
      </w:pPr>
      <w:r w:rsidRPr="00354870">
        <w:rPr>
          <w:rFonts w:ascii="Times New Roman" w:eastAsia="MS Mincho" w:hAnsi="Times New Roman"/>
          <w:i/>
          <w:lang w:val="en-US" w:eastAsia="ja-JP"/>
        </w:rPr>
        <w:t>The location of DMRS symbols are in the 2</w:t>
      </w:r>
      <w:r w:rsidRPr="00354870">
        <w:rPr>
          <w:rFonts w:ascii="Times New Roman" w:eastAsia="MS Mincho" w:hAnsi="Times New Roman"/>
          <w:i/>
          <w:vertAlign w:val="superscript"/>
          <w:lang w:val="en-US" w:eastAsia="ja-JP"/>
        </w:rPr>
        <w:t>nd</w:t>
      </w:r>
      <w:r w:rsidRPr="00354870">
        <w:rPr>
          <w:rFonts w:ascii="Times New Roman" w:eastAsia="MS Mincho" w:hAnsi="Times New Roman"/>
          <w:i/>
          <w:lang w:val="en-US" w:eastAsia="ja-JP"/>
        </w:rPr>
        <w:t xml:space="preserve"> and 6</w:t>
      </w:r>
      <w:r w:rsidRPr="00354870">
        <w:rPr>
          <w:rFonts w:ascii="Times New Roman" w:eastAsia="MS Mincho" w:hAnsi="Times New Roman"/>
          <w:i/>
          <w:vertAlign w:val="superscript"/>
          <w:lang w:val="en-US" w:eastAsia="ja-JP"/>
        </w:rPr>
        <w:t>th</w:t>
      </w:r>
      <w:r w:rsidRPr="00354870">
        <w:rPr>
          <w:rFonts w:ascii="Times New Roman" w:eastAsia="MS Mincho" w:hAnsi="Times New Roman"/>
          <w:i/>
          <w:lang w:val="en-US" w:eastAsia="ja-JP"/>
        </w:rPr>
        <w:t xml:space="preserve"> symbols of the frequency hop.</w:t>
      </w:r>
    </w:p>
    <w:p w14:paraId="18376E27" w14:textId="77777777" w:rsidR="00084D6E" w:rsidRPr="00031D38" w:rsidRDefault="00084D6E" w:rsidP="00084D6E">
      <w:pPr>
        <w:numPr>
          <w:ilvl w:val="2"/>
          <w:numId w:val="29"/>
        </w:numPr>
        <w:overflowPunct/>
        <w:autoSpaceDE/>
        <w:autoSpaceDN/>
        <w:adjustRightInd/>
        <w:spacing w:after="0"/>
        <w:jc w:val="left"/>
        <w:textAlignment w:val="auto"/>
        <w:rPr>
          <w:rFonts w:ascii="Times New Roman" w:eastAsia="MS Mincho" w:hAnsi="Times New Roman"/>
          <w:lang w:val="en-US" w:eastAsia="ja-JP"/>
        </w:rPr>
      </w:pPr>
      <w:r w:rsidRPr="00354870">
        <w:rPr>
          <w:rFonts w:ascii="Times New Roman" w:eastAsia="MS Mincho" w:hAnsi="Times New Roman"/>
          <w:i/>
          <w:lang w:val="en-US" w:eastAsia="ja-JP"/>
        </w:rPr>
        <w:t>FFS for other PUCCH durations</w:t>
      </w:r>
    </w:p>
    <w:p w14:paraId="44E1C590" w14:textId="77777777" w:rsidR="00120D9D" w:rsidRPr="00120D9D" w:rsidRDefault="00120D9D" w:rsidP="004B7988">
      <w:pPr>
        <w:rPr>
          <w:lang w:val="en-US"/>
        </w:rPr>
      </w:pPr>
    </w:p>
    <w:p w14:paraId="46F3A355" w14:textId="4E2D7A7E" w:rsidR="005104C2" w:rsidRPr="00717CF1" w:rsidRDefault="00F507D1" w:rsidP="00717CF1">
      <w:pPr>
        <w:pStyle w:val="Heading1"/>
      </w:pPr>
      <w:r w:rsidRPr="00CE0424">
        <w:t>References</w:t>
      </w:r>
    </w:p>
    <w:p w14:paraId="70ED716F" w14:textId="3E93969C" w:rsidR="0069675B" w:rsidRPr="0069675B" w:rsidRDefault="0069675B" w:rsidP="0069675B">
      <w:pPr>
        <w:pStyle w:val="Reference"/>
        <w:rPr>
          <w:rFonts w:ascii="Times New Roman" w:hAnsi="Times New Roman"/>
          <w:lang w:val="en-US"/>
        </w:rPr>
      </w:pPr>
      <w:bookmarkStart w:id="76" w:name="_Ref489642083"/>
      <w:bookmarkStart w:id="77" w:name="_Ref485401611"/>
      <w:bookmarkStart w:id="78" w:name="_Ref481194089"/>
      <w:bookmarkStart w:id="79" w:name="_Ref485399574"/>
      <w:r w:rsidRPr="00AA55E4">
        <w:rPr>
          <w:rFonts w:ascii="Times New Roman" w:hAnsi="Times New Roman"/>
          <w:lang w:val="en-US"/>
        </w:rPr>
        <w:t>Chairman Note’s 3GPP RAN</w:t>
      </w:r>
      <w:r w:rsidR="005979BD">
        <w:rPr>
          <w:rFonts w:ascii="Times New Roman" w:hAnsi="Times New Roman"/>
          <w:lang w:val="en-US"/>
        </w:rPr>
        <w:t xml:space="preserve"> WG</w:t>
      </w:r>
      <w:r w:rsidRPr="00AA55E4">
        <w:rPr>
          <w:rFonts w:ascii="Times New Roman" w:hAnsi="Times New Roman"/>
          <w:lang w:val="en-US"/>
        </w:rPr>
        <w:t>1</w:t>
      </w:r>
      <w:r w:rsidR="005979BD">
        <w:rPr>
          <w:rFonts w:ascii="Times New Roman" w:hAnsi="Times New Roman"/>
          <w:lang w:val="en-US"/>
        </w:rPr>
        <w:t xml:space="preserve"> Meeting</w:t>
      </w:r>
      <w:r w:rsidRPr="00AA55E4">
        <w:rPr>
          <w:rFonts w:ascii="Times New Roman" w:hAnsi="Times New Roman"/>
          <w:lang w:val="en-US"/>
        </w:rPr>
        <w:t>#8</w:t>
      </w:r>
      <w:r w:rsidR="005979BD">
        <w:rPr>
          <w:rFonts w:ascii="Times New Roman" w:hAnsi="Times New Roman"/>
          <w:lang w:val="en-US"/>
        </w:rPr>
        <w:t>9</w:t>
      </w:r>
      <w:bookmarkEnd w:id="76"/>
      <w:bookmarkEnd w:id="77"/>
    </w:p>
    <w:p w14:paraId="3E034D9C" w14:textId="77777777" w:rsidR="00DB660F" w:rsidRDefault="005F627D" w:rsidP="003D3500">
      <w:pPr>
        <w:pStyle w:val="Reference"/>
        <w:rPr>
          <w:rFonts w:ascii="Times New Roman" w:hAnsi="Times New Roman"/>
          <w:lang w:val="en-US"/>
        </w:rPr>
      </w:pPr>
      <w:bookmarkStart w:id="80" w:name="_Ref489642091"/>
      <w:bookmarkStart w:id="81" w:name="_Ref485401597"/>
      <w:r w:rsidRPr="00AA55E4">
        <w:rPr>
          <w:rFonts w:ascii="Times New Roman" w:hAnsi="Times New Roman"/>
          <w:lang w:val="en-US"/>
        </w:rPr>
        <w:t>Chairman Note’s 3GPP RAN</w:t>
      </w:r>
      <w:r w:rsidR="005979BD">
        <w:rPr>
          <w:rFonts w:ascii="Times New Roman" w:hAnsi="Times New Roman"/>
          <w:lang w:val="en-US"/>
        </w:rPr>
        <w:t xml:space="preserve"> WG</w:t>
      </w:r>
      <w:r w:rsidRPr="00AA55E4">
        <w:rPr>
          <w:rFonts w:ascii="Times New Roman" w:hAnsi="Times New Roman"/>
          <w:lang w:val="en-US"/>
        </w:rPr>
        <w:t>1</w:t>
      </w:r>
      <w:r w:rsidR="005979BD">
        <w:rPr>
          <w:rFonts w:ascii="Times New Roman" w:hAnsi="Times New Roman"/>
          <w:lang w:val="en-US"/>
        </w:rPr>
        <w:t xml:space="preserve"> NR Ad-Hoc Meeting</w:t>
      </w:r>
      <w:r w:rsidRPr="00AA55E4">
        <w:rPr>
          <w:rFonts w:ascii="Times New Roman" w:hAnsi="Times New Roman"/>
          <w:lang w:val="en-US"/>
        </w:rPr>
        <w:t>#</w:t>
      </w:r>
      <w:r w:rsidR="005979BD">
        <w:rPr>
          <w:rFonts w:ascii="Times New Roman" w:hAnsi="Times New Roman"/>
          <w:lang w:val="en-US"/>
        </w:rPr>
        <w:t>2</w:t>
      </w:r>
      <w:bookmarkEnd w:id="80"/>
    </w:p>
    <w:p w14:paraId="171C626B" w14:textId="00022A4B" w:rsidR="00084D6E" w:rsidRPr="004B7988" w:rsidRDefault="00DB660F">
      <w:pPr>
        <w:pStyle w:val="Reference"/>
        <w:rPr>
          <w:rFonts w:eastAsia="MS Mincho"/>
          <w:iCs/>
          <w:lang w:eastAsia="ja-JP"/>
        </w:rPr>
      </w:pPr>
      <w:bookmarkStart w:id="82" w:name="_Ref489642606"/>
      <w:bookmarkStart w:id="83" w:name="_Ref485401891"/>
      <w:bookmarkEnd w:id="78"/>
      <w:bookmarkEnd w:id="79"/>
      <w:bookmarkEnd w:id="81"/>
      <w:r w:rsidRPr="004B7988">
        <w:rPr>
          <w:rFonts w:ascii="Times New Roman" w:hAnsi="Times New Roman"/>
          <w:lang w:val="en-US"/>
        </w:rPr>
        <w:t>R1-1711251</w:t>
      </w:r>
      <w:r w:rsidRPr="004B7988">
        <w:rPr>
          <w:rFonts w:ascii="Times New Roman" w:hAnsi="Times New Roman"/>
          <w:lang w:val="en-US"/>
        </w:rPr>
        <w:tab/>
      </w:r>
      <w:r w:rsidRPr="004B7988">
        <w:rPr>
          <w:rFonts w:ascii="Times New Roman" w:hAnsi="Times New Roman"/>
          <w:lang w:val="en-US"/>
        </w:rPr>
        <w:tab/>
      </w:r>
      <w:r w:rsidRPr="004B7988">
        <w:rPr>
          <w:rFonts w:ascii="Times New Roman" w:eastAsia="MS Mincho" w:hAnsi="Times New Roman"/>
          <w:iCs/>
          <w:lang w:eastAsia="ja-JP"/>
        </w:rPr>
        <w:t xml:space="preserve">Design of Long-PUCCH for UCI of more </w:t>
      </w:r>
      <w:r>
        <w:rPr>
          <w:rFonts w:ascii="Times New Roman" w:eastAsia="MS Mincho" w:hAnsi="Times New Roman"/>
          <w:iCs/>
          <w:lang w:eastAsia="ja-JP"/>
        </w:rPr>
        <w:t xml:space="preserve">than 2 bits; </w:t>
      </w:r>
      <w:r w:rsidRPr="004B7988">
        <w:rPr>
          <w:rFonts w:ascii="Times New Roman" w:eastAsia="MS Mincho" w:hAnsi="Times New Roman"/>
          <w:iCs/>
          <w:lang w:eastAsia="ja-JP"/>
        </w:rPr>
        <w:t>Cohere Technologies</w:t>
      </w:r>
      <w:bookmarkEnd w:id="82"/>
    </w:p>
    <w:p w14:paraId="5E0B78B8" w14:textId="64819BBC" w:rsidR="00CB66AE" w:rsidRPr="004B7988" w:rsidRDefault="00DB660F">
      <w:pPr>
        <w:pStyle w:val="Reference"/>
        <w:rPr>
          <w:rFonts w:ascii="Times New Roman" w:hAnsi="Times New Roman"/>
        </w:rPr>
      </w:pPr>
      <w:bookmarkStart w:id="84" w:name="_Ref489642622"/>
      <w:r>
        <w:rPr>
          <w:rFonts w:ascii="Times New Roman" w:hAnsi="Times New Roman"/>
        </w:rPr>
        <w:t>R1-1710590</w:t>
      </w:r>
      <w:r>
        <w:rPr>
          <w:rFonts w:ascii="Times New Roman" w:hAnsi="Times New Roman"/>
        </w:rPr>
        <w:tab/>
      </w:r>
      <w:r>
        <w:rPr>
          <w:rFonts w:ascii="Times New Roman" w:hAnsi="Times New Roman"/>
        </w:rPr>
        <w:tab/>
        <w:t xml:space="preserve">Views on long duration PUCCH; </w:t>
      </w:r>
      <w:r w:rsidR="00CB66AE" w:rsidRPr="004B7988">
        <w:rPr>
          <w:rFonts w:ascii="Times New Roman" w:hAnsi="Times New Roman"/>
        </w:rPr>
        <w:t>IITH, CEWiT, IITM, Tejas Networks</w:t>
      </w:r>
      <w:bookmarkEnd w:id="84"/>
    </w:p>
    <w:p w14:paraId="281A0E42" w14:textId="5610F430" w:rsidR="00143072" w:rsidRPr="003828D2" w:rsidRDefault="003828D2" w:rsidP="005F627D">
      <w:pPr>
        <w:pStyle w:val="Reference"/>
        <w:rPr>
          <w:rFonts w:ascii="Times New Roman" w:hAnsi="Times New Roman"/>
          <w:lang w:val="en-US"/>
        </w:rPr>
      </w:pPr>
      <w:bookmarkStart w:id="85" w:name="_Ref481672047"/>
      <w:bookmarkEnd w:id="83"/>
      <w:r w:rsidRPr="003828D2">
        <w:rPr>
          <w:rFonts w:ascii="Times New Roman" w:hAnsi="Times New Roman"/>
        </w:rPr>
        <w:t>R1-1709083</w:t>
      </w:r>
      <w:r w:rsidR="003D3500" w:rsidRPr="003828D2">
        <w:rPr>
          <w:rFonts w:ascii="Times New Roman" w:hAnsi="Times New Roman"/>
        </w:rPr>
        <w:tab/>
      </w:r>
      <w:r w:rsidR="003D3500" w:rsidRPr="003828D2">
        <w:rPr>
          <w:rFonts w:ascii="Times New Roman" w:hAnsi="Times New Roman"/>
        </w:rPr>
        <w:tab/>
        <w:t>Overview</w:t>
      </w:r>
      <w:r w:rsidR="00143072" w:rsidRPr="003828D2">
        <w:rPr>
          <w:rFonts w:ascii="Times New Roman" w:hAnsi="Times New Roman"/>
        </w:rPr>
        <w:t xml:space="preserve"> of Long PUCCH </w:t>
      </w:r>
      <w:r w:rsidR="003D3500" w:rsidRPr="003828D2">
        <w:rPr>
          <w:rFonts w:ascii="Times New Roman" w:hAnsi="Times New Roman"/>
        </w:rPr>
        <w:t>Design</w:t>
      </w:r>
      <w:r w:rsidR="00DB660F">
        <w:rPr>
          <w:rFonts w:ascii="Times New Roman" w:hAnsi="Times New Roman"/>
        </w:rPr>
        <w:t>;</w:t>
      </w:r>
      <w:r w:rsidR="00143072" w:rsidRPr="003828D2">
        <w:rPr>
          <w:rFonts w:ascii="Times New Roman" w:hAnsi="Times New Roman"/>
        </w:rPr>
        <w:t xml:space="preserve"> Ericsson</w:t>
      </w:r>
      <w:bookmarkEnd w:id="85"/>
    </w:p>
    <w:p w14:paraId="789E4746" w14:textId="3703744A" w:rsidR="00AF7445" w:rsidRPr="004B7988" w:rsidRDefault="003D3500" w:rsidP="00AF7445">
      <w:pPr>
        <w:pStyle w:val="Reference"/>
        <w:rPr>
          <w:rFonts w:ascii="Times New Roman" w:hAnsi="Times New Roman"/>
          <w:lang w:val="en-US"/>
        </w:rPr>
      </w:pPr>
      <w:bookmarkStart w:id="86" w:name="_Ref481435319"/>
      <w:r w:rsidRPr="003D3500">
        <w:rPr>
          <w:rFonts w:ascii="Times New Roman" w:hAnsi="Times New Roman"/>
        </w:rPr>
        <w:t>R1-</w:t>
      </w:r>
      <w:r w:rsidRPr="004B7988">
        <w:rPr>
          <w:rFonts w:ascii="Times New Roman" w:hAnsi="Times New Roman"/>
        </w:rPr>
        <w:t>1706038</w:t>
      </w:r>
      <w:r w:rsidRPr="004B7988">
        <w:rPr>
          <w:rFonts w:ascii="Times New Roman" w:hAnsi="Times New Roman"/>
        </w:rPr>
        <w:tab/>
      </w:r>
      <w:r w:rsidRPr="004B7988">
        <w:rPr>
          <w:rFonts w:ascii="Times New Roman" w:hAnsi="Times New Roman"/>
        </w:rPr>
        <w:tab/>
        <w:t>On the Design of Long PUCC</w:t>
      </w:r>
      <w:r w:rsidR="00F746F4" w:rsidRPr="004B7988">
        <w:rPr>
          <w:rFonts w:ascii="Times New Roman" w:hAnsi="Times New Roman"/>
        </w:rPr>
        <w:t>H for Medium to Large Payloads</w:t>
      </w:r>
      <w:r w:rsidR="00DB660F" w:rsidRPr="004B7988">
        <w:rPr>
          <w:rFonts w:ascii="Times New Roman" w:hAnsi="Times New Roman"/>
        </w:rPr>
        <w:t>;</w:t>
      </w:r>
      <w:r w:rsidRPr="004B7988">
        <w:rPr>
          <w:rFonts w:ascii="Times New Roman" w:hAnsi="Times New Roman"/>
        </w:rPr>
        <w:t xml:space="preserve"> Ericsson</w:t>
      </w:r>
      <w:bookmarkEnd w:id="86"/>
    </w:p>
    <w:p w14:paraId="4A442079" w14:textId="3CF9D213" w:rsidR="00DB660F" w:rsidRPr="004B7988" w:rsidRDefault="00DB660F" w:rsidP="00AF7445">
      <w:pPr>
        <w:pStyle w:val="Reference"/>
        <w:rPr>
          <w:rFonts w:ascii="Times New Roman" w:hAnsi="Times New Roman"/>
          <w:lang w:val="en-US"/>
        </w:rPr>
      </w:pPr>
      <w:bookmarkStart w:id="87" w:name="_Ref489642744"/>
      <w:r w:rsidRPr="004B7988">
        <w:rPr>
          <w:rFonts w:ascii="Times New Roman" w:hAnsi="Times New Roman"/>
        </w:rPr>
        <w:t>R1-17</w:t>
      </w:r>
      <w:r w:rsidR="004B7988" w:rsidRPr="004B7988">
        <w:rPr>
          <w:rFonts w:ascii="Times New Roman" w:hAnsi="Times New Roman"/>
        </w:rPr>
        <w:t>14422</w:t>
      </w:r>
      <w:r w:rsidRPr="004B7988">
        <w:rPr>
          <w:rFonts w:ascii="Times New Roman" w:hAnsi="Times New Roman"/>
        </w:rPr>
        <w:tab/>
      </w:r>
      <w:r w:rsidRPr="004B7988">
        <w:rPr>
          <w:rFonts w:ascii="Times New Roman" w:hAnsi="Times New Roman"/>
        </w:rPr>
        <w:tab/>
        <w:t>On the Design of Long PUCCH for 1-2 bits UCI; Ericsson</w:t>
      </w:r>
      <w:bookmarkEnd w:id="87"/>
    </w:p>
    <w:p w14:paraId="23C14AA8" w14:textId="381F77A3" w:rsidR="0092430E" w:rsidRDefault="0092430E" w:rsidP="001C4F0B">
      <w:pPr>
        <w:pStyle w:val="Heading1"/>
        <w:rPr>
          <w:lang w:val="en-US"/>
        </w:rPr>
      </w:pPr>
      <w:r>
        <w:rPr>
          <w:lang w:val="en-US"/>
        </w:rPr>
        <w:lastRenderedPageBreak/>
        <w:t>Appendix</w:t>
      </w:r>
    </w:p>
    <w:p w14:paraId="23CC26E4" w14:textId="22868992" w:rsidR="0092430E" w:rsidRDefault="0092430E" w:rsidP="0092430E">
      <w:pPr>
        <w:pStyle w:val="Caption"/>
        <w:keepNext/>
      </w:pPr>
      <w:bookmarkStart w:id="88" w:name="_Ref485411023"/>
      <w:r w:rsidRPr="0023010B">
        <w:rPr>
          <w:rFonts w:ascii="Times New Roman" w:hAnsi="Times New Roman"/>
        </w:rPr>
        <w:t xml:space="preserve">Table </w:t>
      </w:r>
      <w:r w:rsidRPr="0023010B">
        <w:rPr>
          <w:rFonts w:ascii="Times New Roman" w:hAnsi="Times New Roman"/>
        </w:rPr>
        <w:fldChar w:fldCharType="begin"/>
      </w:r>
      <w:r w:rsidRPr="0023010B">
        <w:rPr>
          <w:rFonts w:ascii="Times New Roman" w:hAnsi="Times New Roman"/>
        </w:rPr>
        <w:instrText xml:space="preserve"> SEQ Table \* ARABIC </w:instrText>
      </w:r>
      <w:r w:rsidRPr="0023010B">
        <w:rPr>
          <w:rFonts w:ascii="Times New Roman" w:hAnsi="Times New Roman"/>
        </w:rPr>
        <w:fldChar w:fldCharType="separate"/>
      </w:r>
      <w:r w:rsidR="008B3FCF">
        <w:rPr>
          <w:rFonts w:ascii="Times New Roman" w:hAnsi="Times New Roman"/>
          <w:noProof/>
        </w:rPr>
        <w:t>1</w:t>
      </w:r>
      <w:r w:rsidRPr="0023010B">
        <w:rPr>
          <w:rFonts w:ascii="Times New Roman" w:hAnsi="Times New Roman"/>
        </w:rPr>
        <w:fldChar w:fldCharType="end"/>
      </w:r>
      <w:bookmarkEnd w:id="88"/>
      <w:r w:rsidRPr="0023010B">
        <w:rPr>
          <w:rFonts w:ascii="Times New Roman" w:hAnsi="Times New Roman"/>
        </w:rPr>
        <w:t>: Link level</w:t>
      </w:r>
      <w:r w:rsidRPr="00970165">
        <w:rPr>
          <w:rFonts w:ascii="Times New Roman" w:hAnsi="Times New Roman"/>
        </w:rPr>
        <w:t xml:space="preserve"> simulation parameters</w:t>
      </w:r>
    </w:p>
    <w:tbl>
      <w:tblPr>
        <w:tblStyle w:val="GridTable4-Accent5"/>
        <w:tblW w:w="0" w:type="auto"/>
        <w:jc w:val="center"/>
        <w:tblLook w:val="04A0" w:firstRow="1" w:lastRow="0" w:firstColumn="1" w:lastColumn="0" w:noHBand="0" w:noVBand="1"/>
      </w:tblPr>
      <w:tblGrid>
        <w:gridCol w:w="4531"/>
        <w:gridCol w:w="4531"/>
      </w:tblGrid>
      <w:tr w:rsidR="0092430E" w:rsidRPr="00970165" w14:paraId="2DAC846F" w14:textId="77777777" w:rsidTr="00D166B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69FCD117" w14:textId="77777777" w:rsidR="0092430E" w:rsidRPr="00970165" w:rsidRDefault="0092430E" w:rsidP="00D166BC">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single" w:sz="4" w:space="0" w:color="auto"/>
              <w:left w:val="single" w:sz="4" w:space="0" w:color="auto"/>
              <w:bottom w:val="single" w:sz="4" w:space="0" w:color="auto"/>
              <w:right w:val="single" w:sz="4" w:space="0" w:color="auto"/>
            </w:tcBorders>
          </w:tcPr>
          <w:p w14:paraId="22EE5E83" w14:textId="77777777" w:rsidR="0092430E" w:rsidRPr="00970165" w:rsidRDefault="0092430E" w:rsidP="00D166BC">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92430E" w:rsidRPr="00970165" w14:paraId="51F71447"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E615CAE" w14:textId="77777777" w:rsidR="0092430E" w:rsidRPr="00970165" w:rsidRDefault="0092430E" w:rsidP="00D166BC">
            <w:pPr>
              <w:pStyle w:val="BodyText"/>
              <w:rPr>
                <w:rFonts w:ascii="Times New Roman" w:hAnsi="Times New Roman"/>
                <w:sz w:val="18"/>
              </w:rPr>
            </w:pPr>
            <w:r>
              <w:rPr>
                <w:rFonts w:ascii="Times New Roman" w:hAnsi="Times New Roman"/>
                <w:sz w:val="18"/>
              </w:rPr>
              <w:t>Number of users</w:t>
            </w:r>
          </w:p>
        </w:tc>
        <w:tc>
          <w:tcPr>
            <w:tcW w:w="4531" w:type="dxa"/>
          </w:tcPr>
          <w:p w14:paraId="082D6E8F"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2</w:t>
            </w:r>
          </w:p>
        </w:tc>
      </w:tr>
      <w:tr w:rsidR="0092430E" w:rsidRPr="00970165" w14:paraId="5A9FB036"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0ED1C7B4" w14:textId="77777777" w:rsidR="0092430E" w:rsidRDefault="0092430E" w:rsidP="00D166BC">
            <w:pPr>
              <w:pStyle w:val="BodyText"/>
              <w:rPr>
                <w:rFonts w:ascii="Times New Roman" w:hAnsi="Times New Roman"/>
                <w:sz w:val="18"/>
              </w:rPr>
            </w:pPr>
            <w:r>
              <w:rPr>
                <w:rFonts w:ascii="Times New Roman" w:hAnsi="Times New Roman"/>
                <w:sz w:val="18"/>
              </w:rPr>
              <w:t>Number of UCI bits</w:t>
            </w:r>
          </w:p>
        </w:tc>
        <w:tc>
          <w:tcPr>
            <w:tcW w:w="4531" w:type="dxa"/>
          </w:tcPr>
          <w:p w14:paraId="20E70B0D" w14:textId="11680DFF" w:rsidR="0092430E" w:rsidRDefault="00D166BC"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4, 11, 22</w:t>
            </w:r>
          </w:p>
        </w:tc>
      </w:tr>
      <w:tr w:rsidR="0092430E" w:rsidRPr="00970165" w14:paraId="46365B67"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3B37F430" w14:textId="77777777" w:rsidR="0092430E" w:rsidRDefault="0092430E" w:rsidP="00D166BC">
            <w:pPr>
              <w:pStyle w:val="BodyText"/>
              <w:rPr>
                <w:rFonts w:ascii="Times New Roman" w:hAnsi="Times New Roman"/>
                <w:sz w:val="18"/>
              </w:rPr>
            </w:pPr>
            <w:r>
              <w:rPr>
                <w:rFonts w:ascii="Times New Roman" w:hAnsi="Times New Roman"/>
                <w:sz w:val="18"/>
              </w:rPr>
              <w:t>User multiplexing</w:t>
            </w:r>
          </w:p>
        </w:tc>
        <w:tc>
          <w:tcPr>
            <w:tcW w:w="4531" w:type="dxa"/>
          </w:tcPr>
          <w:p w14:paraId="6C9FB6D8" w14:textId="77777777" w:rsidR="0092430E"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FDM or CDM</w:t>
            </w:r>
          </w:p>
        </w:tc>
      </w:tr>
      <w:tr w:rsidR="0092430E" w:rsidRPr="00970165" w14:paraId="4E535AD2"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2E5D5DA7" w14:textId="63C0D6E3" w:rsidR="0092430E" w:rsidRDefault="00D166BC" w:rsidP="00D166BC">
            <w:pPr>
              <w:pStyle w:val="BodyText"/>
              <w:rPr>
                <w:rFonts w:ascii="Times New Roman" w:hAnsi="Times New Roman"/>
                <w:sz w:val="18"/>
              </w:rPr>
            </w:pPr>
            <w:r>
              <w:rPr>
                <w:rFonts w:ascii="Times New Roman" w:hAnsi="Times New Roman"/>
                <w:sz w:val="18"/>
              </w:rPr>
              <w:t>Size of PUCCH</w:t>
            </w:r>
          </w:p>
        </w:tc>
        <w:tc>
          <w:tcPr>
            <w:tcW w:w="4531" w:type="dxa"/>
          </w:tcPr>
          <w:p w14:paraId="4EDEA456" w14:textId="2C30E688" w:rsidR="0092430E" w:rsidRDefault="00D166BC"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7 and 14 symbols</w:t>
            </w:r>
          </w:p>
        </w:tc>
      </w:tr>
      <w:tr w:rsidR="0092430E" w:rsidRPr="00970165" w14:paraId="7235F371"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ED0137C" w14:textId="77777777" w:rsidR="0092430E" w:rsidRDefault="0092430E" w:rsidP="00D166BC">
            <w:pPr>
              <w:pStyle w:val="BodyText"/>
              <w:rPr>
                <w:rFonts w:ascii="Times New Roman" w:hAnsi="Times New Roman"/>
                <w:sz w:val="18"/>
              </w:rPr>
            </w:pPr>
            <w:r>
              <w:rPr>
                <w:rFonts w:ascii="Times New Roman" w:hAnsi="Times New Roman"/>
                <w:sz w:val="18"/>
              </w:rPr>
              <w:t>Channel coding</w:t>
            </w:r>
          </w:p>
        </w:tc>
        <w:tc>
          <w:tcPr>
            <w:tcW w:w="4531" w:type="dxa"/>
          </w:tcPr>
          <w:p w14:paraId="3F887D26" w14:textId="5E8C9827" w:rsidR="0092430E" w:rsidRDefault="00D166BC"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 xml:space="preserve">RM encoder for UCI up to 11 bits, </w:t>
            </w:r>
            <w:r w:rsidR="0092430E">
              <w:rPr>
                <w:rFonts w:ascii="Times New Roman" w:hAnsi="Times New Roman"/>
                <w:sz w:val="18"/>
              </w:rPr>
              <w:t>Polar encoder</w:t>
            </w:r>
            <w:r>
              <w:rPr>
                <w:rFonts w:ascii="Times New Roman" w:hAnsi="Times New Roman"/>
                <w:sz w:val="18"/>
              </w:rPr>
              <w:t xml:space="preserve"> for larger UCI</w:t>
            </w:r>
          </w:p>
        </w:tc>
      </w:tr>
      <w:tr w:rsidR="0092430E" w:rsidRPr="00970165" w14:paraId="639BA751"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AC931AF"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Channel model</w:t>
            </w:r>
          </w:p>
        </w:tc>
        <w:tc>
          <w:tcPr>
            <w:tcW w:w="4531" w:type="dxa"/>
          </w:tcPr>
          <w:p w14:paraId="3383D553" w14:textId="6B08AD38"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TDL-</w:t>
            </w:r>
            <w:r w:rsidR="00D166BC">
              <w:rPr>
                <w:rFonts w:ascii="Times New Roman" w:hAnsi="Times New Roman"/>
                <w:sz w:val="18"/>
              </w:rPr>
              <w:t>C</w:t>
            </w:r>
            <w:r w:rsidRPr="00970165">
              <w:rPr>
                <w:rFonts w:ascii="Times New Roman" w:hAnsi="Times New Roman"/>
                <w:sz w:val="18"/>
              </w:rPr>
              <w:t xml:space="preserve"> 300 ns</w:t>
            </w:r>
            <w:r w:rsidR="00D166BC">
              <w:rPr>
                <w:rFonts w:ascii="Times New Roman" w:hAnsi="Times New Roman"/>
                <w:sz w:val="18"/>
              </w:rPr>
              <w:t>, TDL-C 10</w:t>
            </w:r>
            <w:r w:rsidR="00D166BC" w:rsidRPr="00970165">
              <w:rPr>
                <w:rFonts w:ascii="Times New Roman" w:hAnsi="Times New Roman"/>
                <w:sz w:val="18"/>
              </w:rPr>
              <w:t>00 ns</w:t>
            </w:r>
          </w:p>
        </w:tc>
      </w:tr>
      <w:tr w:rsidR="0092430E" w:rsidRPr="00970165" w14:paraId="1B8CA8A1"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56ECA48" w14:textId="77777777" w:rsidR="0092430E" w:rsidRPr="00970165" w:rsidRDefault="0092430E" w:rsidP="00D166BC">
            <w:pPr>
              <w:pStyle w:val="BodyText"/>
              <w:rPr>
                <w:rFonts w:ascii="Times New Roman" w:hAnsi="Times New Roman"/>
                <w:sz w:val="18"/>
              </w:rPr>
            </w:pPr>
            <w:r>
              <w:rPr>
                <w:rFonts w:ascii="Times New Roman" w:hAnsi="Times New Roman"/>
                <w:sz w:val="18"/>
              </w:rPr>
              <w:t>User speed</w:t>
            </w:r>
          </w:p>
        </w:tc>
        <w:tc>
          <w:tcPr>
            <w:tcW w:w="4531" w:type="dxa"/>
          </w:tcPr>
          <w:p w14:paraId="66530FA9" w14:textId="77777777" w:rsidR="0092430E"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3 km/h</w:t>
            </w:r>
          </w:p>
        </w:tc>
      </w:tr>
      <w:tr w:rsidR="0092430E" w:rsidRPr="00970165" w14:paraId="0FF2538F" w14:textId="77777777" w:rsidTr="00D166BC">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7E2DE0FB" w14:textId="77777777" w:rsidR="0092430E" w:rsidRPr="00970165" w:rsidRDefault="0092430E" w:rsidP="00D166BC">
            <w:pPr>
              <w:pStyle w:val="BodyText"/>
              <w:rPr>
                <w:rFonts w:ascii="Times New Roman" w:hAnsi="Times New Roman"/>
                <w:sz w:val="18"/>
              </w:rPr>
            </w:pPr>
            <w:r>
              <w:rPr>
                <w:rFonts w:ascii="Times New Roman" w:hAnsi="Times New Roman"/>
                <w:sz w:val="18"/>
              </w:rPr>
              <w:t>Operating Bandwidth</w:t>
            </w:r>
          </w:p>
        </w:tc>
        <w:tc>
          <w:tcPr>
            <w:tcW w:w="4531" w:type="dxa"/>
          </w:tcPr>
          <w:p w14:paraId="411CFBBD"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20 MHz</w:t>
            </w:r>
          </w:p>
        </w:tc>
      </w:tr>
      <w:tr w:rsidR="0092430E" w:rsidRPr="00970165" w14:paraId="0A4BCF9C" w14:textId="77777777" w:rsidTr="00D166BC">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5E7C5CE1"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Number of PRBs</w:t>
            </w:r>
          </w:p>
        </w:tc>
        <w:tc>
          <w:tcPr>
            <w:tcW w:w="4531" w:type="dxa"/>
          </w:tcPr>
          <w:p w14:paraId="64040BF6"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92430E" w:rsidRPr="00970165" w14:paraId="37BE6760"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9685516" w14:textId="77777777" w:rsidR="0092430E" w:rsidRPr="00970165" w:rsidRDefault="0092430E" w:rsidP="00D166BC">
            <w:pPr>
              <w:pStyle w:val="BodyText"/>
              <w:rPr>
                <w:rFonts w:ascii="Times New Roman" w:hAnsi="Times New Roman"/>
                <w:sz w:val="18"/>
              </w:rPr>
            </w:pPr>
            <w:r>
              <w:rPr>
                <w:rFonts w:ascii="Times New Roman" w:hAnsi="Times New Roman"/>
                <w:sz w:val="18"/>
              </w:rPr>
              <w:t>Carrier frequency</w:t>
            </w:r>
          </w:p>
        </w:tc>
        <w:tc>
          <w:tcPr>
            <w:tcW w:w="4531" w:type="dxa"/>
          </w:tcPr>
          <w:p w14:paraId="5294F66C"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92430E" w:rsidRPr="00970165" w14:paraId="134657C9"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1E90950F"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2BB3295B"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p>
        </w:tc>
      </w:tr>
      <w:tr w:rsidR="0092430E" w:rsidRPr="00970165" w14:paraId="6E5C89B7"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0CA277B0"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4FD66138"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92430E" w:rsidRPr="00970165" w14:paraId="79CA22ED"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F1C32A7"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27D03691"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92430E" w:rsidRPr="00970165" w14:paraId="5367EDBE"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5AAADE86"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Disturbance</w:t>
            </w:r>
          </w:p>
        </w:tc>
        <w:tc>
          <w:tcPr>
            <w:tcW w:w="4531" w:type="dxa"/>
          </w:tcPr>
          <w:p w14:paraId="6827A167"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92430E" w:rsidRPr="00970165" w14:paraId="5496C5BF"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5187F7E"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27DFED13" w14:textId="77777777" w:rsidR="0092430E" w:rsidRPr="00970165" w:rsidRDefault="0092430E" w:rsidP="00D166BC">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92430E" w:rsidRPr="00970165" w14:paraId="1A0C9618"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372D140B" w14:textId="77777777" w:rsidR="0092430E" w:rsidRPr="00970165" w:rsidRDefault="0092430E" w:rsidP="00D166BC">
            <w:pPr>
              <w:pStyle w:val="BodyText"/>
              <w:rPr>
                <w:rFonts w:ascii="Times New Roman" w:hAnsi="Times New Roman"/>
                <w:sz w:val="18"/>
              </w:rPr>
            </w:pPr>
            <w:r w:rsidRPr="00970165">
              <w:rPr>
                <w:rFonts w:ascii="Times New Roman" w:hAnsi="Times New Roman"/>
                <w:sz w:val="18"/>
              </w:rPr>
              <w:t>Noise estimation</w:t>
            </w:r>
          </w:p>
        </w:tc>
        <w:tc>
          <w:tcPr>
            <w:tcW w:w="4531" w:type="dxa"/>
          </w:tcPr>
          <w:p w14:paraId="5766B3CD" w14:textId="77777777" w:rsidR="0092430E" w:rsidRPr="00970165" w:rsidRDefault="0092430E" w:rsidP="00D166BC">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bl>
    <w:p w14:paraId="6FE6C94B" w14:textId="77777777" w:rsidR="0092430E" w:rsidRDefault="0092430E" w:rsidP="0092430E">
      <w:pPr>
        <w:jc w:val="left"/>
        <w:rPr>
          <w:rFonts w:ascii="Times New Roman" w:hAnsi="Times New Roman"/>
        </w:rPr>
      </w:pPr>
    </w:p>
    <w:p w14:paraId="0B825E44" w14:textId="383D7858" w:rsidR="0092430E" w:rsidRDefault="0092430E" w:rsidP="0092430E">
      <w:pPr>
        <w:rPr>
          <w:lang w:val="en-US"/>
        </w:rPr>
      </w:pPr>
    </w:p>
    <w:p w14:paraId="293E9B84" w14:textId="77777777" w:rsidR="0092430E" w:rsidRPr="0092430E" w:rsidRDefault="0092430E" w:rsidP="0092430E">
      <w:pPr>
        <w:rPr>
          <w:lang w:val="en-US"/>
        </w:rPr>
      </w:pPr>
    </w:p>
    <w:sectPr w:rsidR="0092430E" w:rsidRPr="0092430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622FD" w14:textId="77777777" w:rsidR="007D7992" w:rsidRDefault="007D7992">
      <w:r>
        <w:separator/>
      </w:r>
    </w:p>
  </w:endnote>
  <w:endnote w:type="continuationSeparator" w:id="0">
    <w:p w14:paraId="2D37E345" w14:textId="77777777" w:rsidR="007D7992" w:rsidRDefault="007D7992">
      <w:r>
        <w:continuationSeparator/>
      </w:r>
    </w:p>
  </w:endnote>
  <w:endnote w:type="continuationNotice" w:id="1">
    <w:p w14:paraId="0079EBE5" w14:textId="77777777" w:rsidR="007D7992" w:rsidRDefault="007D7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DE751" w14:textId="77777777" w:rsidR="007642F0" w:rsidRDefault="007642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434A9F4" w:rsidR="00D166BC" w:rsidRPr="007642F0" w:rsidRDefault="00D166BC" w:rsidP="00764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F0878" w14:textId="77777777" w:rsidR="007642F0" w:rsidRDefault="00764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57C00" w14:textId="77777777" w:rsidR="007D7992" w:rsidRDefault="007D7992">
      <w:r>
        <w:separator/>
      </w:r>
    </w:p>
  </w:footnote>
  <w:footnote w:type="continuationSeparator" w:id="0">
    <w:p w14:paraId="013D37AD" w14:textId="77777777" w:rsidR="007D7992" w:rsidRDefault="007D7992">
      <w:r>
        <w:continuationSeparator/>
      </w:r>
    </w:p>
  </w:footnote>
  <w:footnote w:type="continuationNotice" w:id="1">
    <w:p w14:paraId="69E835AA" w14:textId="77777777" w:rsidR="007D7992" w:rsidRDefault="007D7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368BE9F" w:rsidR="00D166BC" w:rsidRPr="007642F0" w:rsidRDefault="00D166BC" w:rsidP="007642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89764" w14:textId="77777777" w:rsidR="007642F0" w:rsidRDefault="00764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855A" w14:textId="77777777" w:rsidR="007642F0" w:rsidRDefault="00764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350F3"/>
    <w:multiLevelType w:val="hybridMultilevel"/>
    <w:tmpl w:val="9FDC32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F70517"/>
    <w:multiLevelType w:val="hybridMultilevel"/>
    <w:tmpl w:val="589CF27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61387"/>
    <w:multiLevelType w:val="hybridMultilevel"/>
    <w:tmpl w:val="8A80F1D8"/>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D76D02"/>
    <w:multiLevelType w:val="hybridMultilevel"/>
    <w:tmpl w:val="48D0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DB3578"/>
    <w:multiLevelType w:val="hybridMultilevel"/>
    <w:tmpl w:val="48EE5E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21"/>
  </w:num>
  <w:num w:numId="3">
    <w:abstractNumId w:val="15"/>
  </w:num>
  <w:num w:numId="4">
    <w:abstractNumId w:val="16"/>
  </w:num>
  <w:num w:numId="5">
    <w:abstractNumId w:val="11"/>
  </w:num>
  <w:num w:numId="6">
    <w:abstractNumId w:val="19"/>
  </w:num>
  <w:num w:numId="7">
    <w:abstractNumId w:val="23"/>
  </w:num>
  <w:num w:numId="8">
    <w:abstractNumId w:val="12"/>
  </w:num>
  <w:num w:numId="9">
    <w:abstractNumId w:val="22"/>
  </w:num>
  <w:num w:numId="10">
    <w:abstractNumId w:val="3"/>
  </w:num>
  <w:num w:numId="11">
    <w:abstractNumId w:val="24"/>
  </w:num>
  <w:num w:numId="12">
    <w:abstractNumId w:val="7"/>
  </w:num>
  <w:num w:numId="13">
    <w:abstractNumId w:val="29"/>
  </w:num>
  <w:num w:numId="14">
    <w:abstractNumId w:val="2"/>
  </w:num>
  <w:num w:numId="15">
    <w:abstractNumId w:val="30"/>
  </w:num>
  <w:num w:numId="16">
    <w:abstractNumId w:val="20"/>
  </w:num>
  <w:num w:numId="17">
    <w:abstractNumId w:val="14"/>
  </w:num>
  <w:num w:numId="18">
    <w:abstractNumId w:val="10"/>
  </w:num>
  <w:num w:numId="19">
    <w:abstractNumId w:val="9"/>
  </w:num>
  <w:num w:numId="20">
    <w:abstractNumId w:val="17"/>
  </w:num>
  <w:num w:numId="21">
    <w:abstractNumId w:val="6"/>
  </w:num>
  <w:num w:numId="22">
    <w:abstractNumId w:val="8"/>
  </w:num>
  <w:num w:numId="23">
    <w:abstractNumId w:val="26"/>
  </w:num>
  <w:num w:numId="24">
    <w:abstractNumId w:val="28"/>
  </w:num>
  <w:num w:numId="25">
    <w:abstractNumId w:val="1"/>
  </w:num>
  <w:num w:numId="26">
    <w:abstractNumId w:val="5"/>
  </w:num>
  <w:num w:numId="27">
    <w:abstractNumId w:val="25"/>
  </w:num>
  <w:num w:numId="28">
    <w:abstractNumId w:val="18"/>
  </w:num>
  <w:num w:numId="29">
    <w:abstractNumId w:val="27"/>
  </w:num>
  <w:num w:numId="30">
    <w:abstractNumId w:val="13"/>
  </w:num>
  <w:num w:numId="3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C26"/>
    <w:rsid w:val="00025ECA"/>
    <w:rsid w:val="000266D4"/>
    <w:rsid w:val="0003178D"/>
    <w:rsid w:val="00031D38"/>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66628"/>
    <w:rsid w:val="0007265B"/>
    <w:rsid w:val="00072D84"/>
    <w:rsid w:val="00074DBA"/>
    <w:rsid w:val="00076C39"/>
    <w:rsid w:val="00077E5F"/>
    <w:rsid w:val="0008036A"/>
    <w:rsid w:val="00081AE6"/>
    <w:rsid w:val="000821F8"/>
    <w:rsid w:val="00084D6E"/>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697"/>
    <w:rsid w:val="000B3A8F"/>
    <w:rsid w:val="000B4AB9"/>
    <w:rsid w:val="000B5422"/>
    <w:rsid w:val="000B58C3"/>
    <w:rsid w:val="000B61E9"/>
    <w:rsid w:val="000B66A8"/>
    <w:rsid w:val="000B7B33"/>
    <w:rsid w:val="000C0FBF"/>
    <w:rsid w:val="000C165A"/>
    <w:rsid w:val="000C2E19"/>
    <w:rsid w:val="000C783F"/>
    <w:rsid w:val="000D0D07"/>
    <w:rsid w:val="000D0DD2"/>
    <w:rsid w:val="000D1F37"/>
    <w:rsid w:val="000D276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0F7C2F"/>
    <w:rsid w:val="001005FF"/>
    <w:rsid w:val="00101415"/>
    <w:rsid w:val="00102254"/>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0D9D"/>
    <w:rsid w:val="00121837"/>
    <w:rsid w:val="001219F5"/>
    <w:rsid w:val="00121A20"/>
    <w:rsid w:val="00122B87"/>
    <w:rsid w:val="00122EDF"/>
    <w:rsid w:val="0012377F"/>
    <w:rsid w:val="00123DA1"/>
    <w:rsid w:val="00124314"/>
    <w:rsid w:val="00124D89"/>
    <w:rsid w:val="00126B4A"/>
    <w:rsid w:val="00131D77"/>
    <w:rsid w:val="00132FD0"/>
    <w:rsid w:val="001344C0"/>
    <w:rsid w:val="001346FA"/>
    <w:rsid w:val="0013481C"/>
    <w:rsid w:val="00135252"/>
    <w:rsid w:val="00135CD5"/>
    <w:rsid w:val="00136F34"/>
    <w:rsid w:val="00137872"/>
    <w:rsid w:val="00137AB5"/>
    <w:rsid w:val="00137F0B"/>
    <w:rsid w:val="00140964"/>
    <w:rsid w:val="001427F0"/>
    <w:rsid w:val="00142AA9"/>
    <w:rsid w:val="00143072"/>
    <w:rsid w:val="0014596D"/>
    <w:rsid w:val="00145CF2"/>
    <w:rsid w:val="0014704B"/>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243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0A4"/>
    <w:rsid w:val="001A7405"/>
    <w:rsid w:val="001B0552"/>
    <w:rsid w:val="001B089D"/>
    <w:rsid w:val="001B0D97"/>
    <w:rsid w:val="001B23E5"/>
    <w:rsid w:val="001B501F"/>
    <w:rsid w:val="001B5453"/>
    <w:rsid w:val="001B5A5D"/>
    <w:rsid w:val="001B69AE"/>
    <w:rsid w:val="001B700F"/>
    <w:rsid w:val="001C1CE5"/>
    <w:rsid w:val="001C1D95"/>
    <w:rsid w:val="001C2C68"/>
    <w:rsid w:val="001C3924"/>
    <w:rsid w:val="001C3D2A"/>
    <w:rsid w:val="001C4F0B"/>
    <w:rsid w:val="001C6661"/>
    <w:rsid w:val="001C7626"/>
    <w:rsid w:val="001D1030"/>
    <w:rsid w:val="001D51BA"/>
    <w:rsid w:val="001D6342"/>
    <w:rsid w:val="001D6D53"/>
    <w:rsid w:val="001E1C24"/>
    <w:rsid w:val="001E58E2"/>
    <w:rsid w:val="001E6719"/>
    <w:rsid w:val="001E6E7C"/>
    <w:rsid w:val="001E7AED"/>
    <w:rsid w:val="001F238A"/>
    <w:rsid w:val="001F344D"/>
    <w:rsid w:val="001F3916"/>
    <w:rsid w:val="001F54C5"/>
    <w:rsid w:val="001F646A"/>
    <w:rsid w:val="001F6521"/>
    <w:rsid w:val="001F662C"/>
    <w:rsid w:val="001F6F78"/>
    <w:rsid w:val="001F7074"/>
    <w:rsid w:val="00200490"/>
    <w:rsid w:val="00201F3A"/>
    <w:rsid w:val="00202C20"/>
    <w:rsid w:val="00203F96"/>
    <w:rsid w:val="00205E74"/>
    <w:rsid w:val="0020646B"/>
    <w:rsid w:val="002069B2"/>
    <w:rsid w:val="00206B13"/>
    <w:rsid w:val="002077EE"/>
    <w:rsid w:val="00207FA3"/>
    <w:rsid w:val="00210D30"/>
    <w:rsid w:val="002123EE"/>
    <w:rsid w:val="00214882"/>
    <w:rsid w:val="00214AED"/>
    <w:rsid w:val="00214DA8"/>
    <w:rsid w:val="00215423"/>
    <w:rsid w:val="002158FA"/>
    <w:rsid w:val="00220600"/>
    <w:rsid w:val="002207B7"/>
    <w:rsid w:val="0022138B"/>
    <w:rsid w:val="002224DB"/>
    <w:rsid w:val="00223410"/>
    <w:rsid w:val="00223617"/>
    <w:rsid w:val="00223FCB"/>
    <w:rsid w:val="002252C3"/>
    <w:rsid w:val="00225C54"/>
    <w:rsid w:val="00227817"/>
    <w:rsid w:val="0023010B"/>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2605"/>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3FDC"/>
    <w:rsid w:val="002D4A15"/>
    <w:rsid w:val="002D4B64"/>
    <w:rsid w:val="002D5234"/>
    <w:rsid w:val="002D565F"/>
    <w:rsid w:val="002D7225"/>
    <w:rsid w:val="002D7637"/>
    <w:rsid w:val="002E01DD"/>
    <w:rsid w:val="002E0A40"/>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049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2760D"/>
    <w:rsid w:val="00331751"/>
    <w:rsid w:val="00334579"/>
    <w:rsid w:val="00335858"/>
    <w:rsid w:val="0033662A"/>
    <w:rsid w:val="00336BDA"/>
    <w:rsid w:val="00337F45"/>
    <w:rsid w:val="0034246D"/>
    <w:rsid w:val="00342BD7"/>
    <w:rsid w:val="00343A07"/>
    <w:rsid w:val="00344600"/>
    <w:rsid w:val="0034562A"/>
    <w:rsid w:val="00346DB5"/>
    <w:rsid w:val="003477B1"/>
    <w:rsid w:val="00354460"/>
    <w:rsid w:val="00355F21"/>
    <w:rsid w:val="00357380"/>
    <w:rsid w:val="003602D9"/>
    <w:rsid w:val="003604CE"/>
    <w:rsid w:val="003609A4"/>
    <w:rsid w:val="00360BC2"/>
    <w:rsid w:val="003639EA"/>
    <w:rsid w:val="00365F79"/>
    <w:rsid w:val="00370E47"/>
    <w:rsid w:val="003742AC"/>
    <w:rsid w:val="0037574C"/>
    <w:rsid w:val="003766F3"/>
    <w:rsid w:val="00377CE1"/>
    <w:rsid w:val="003828D2"/>
    <w:rsid w:val="00383967"/>
    <w:rsid w:val="003849FB"/>
    <w:rsid w:val="00385BF0"/>
    <w:rsid w:val="00385EB0"/>
    <w:rsid w:val="003866F1"/>
    <w:rsid w:val="0038707C"/>
    <w:rsid w:val="00391123"/>
    <w:rsid w:val="0039250D"/>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C8F"/>
    <w:rsid w:val="003B13F1"/>
    <w:rsid w:val="003B159C"/>
    <w:rsid w:val="003B34DC"/>
    <w:rsid w:val="003B369F"/>
    <w:rsid w:val="003B36A3"/>
    <w:rsid w:val="003B4E27"/>
    <w:rsid w:val="003B7FE5"/>
    <w:rsid w:val="003C11C8"/>
    <w:rsid w:val="003C2702"/>
    <w:rsid w:val="003C2753"/>
    <w:rsid w:val="003C7806"/>
    <w:rsid w:val="003D0CD4"/>
    <w:rsid w:val="003D109F"/>
    <w:rsid w:val="003D1D01"/>
    <w:rsid w:val="003D2478"/>
    <w:rsid w:val="003D3500"/>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019B"/>
    <w:rsid w:val="00460B3C"/>
    <w:rsid w:val="00461377"/>
    <w:rsid w:val="004669E2"/>
    <w:rsid w:val="00470C31"/>
    <w:rsid w:val="0047298C"/>
    <w:rsid w:val="004734D0"/>
    <w:rsid w:val="0047447B"/>
    <w:rsid w:val="00474CE8"/>
    <w:rsid w:val="0047556B"/>
    <w:rsid w:val="00477768"/>
    <w:rsid w:val="00481FDE"/>
    <w:rsid w:val="00484E6E"/>
    <w:rsid w:val="00484FD1"/>
    <w:rsid w:val="004903E5"/>
    <w:rsid w:val="00492BC5"/>
    <w:rsid w:val="0049619C"/>
    <w:rsid w:val="004964F1"/>
    <w:rsid w:val="004A163A"/>
    <w:rsid w:val="004A16BC"/>
    <w:rsid w:val="004A2B94"/>
    <w:rsid w:val="004A5CEF"/>
    <w:rsid w:val="004B6991"/>
    <w:rsid w:val="004B7988"/>
    <w:rsid w:val="004B7C0C"/>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2C10"/>
    <w:rsid w:val="0051458F"/>
    <w:rsid w:val="005153A7"/>
    <w:rsid w:val="005171F9"/>
    <w:rsid w:val="005219CF"/>
    <w:rsid w:val="00533C5F"/>
    <w:rsid w:val="00533E17"/>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077D"/>
    <w:rsid w:val="00554E19"/>
    <w:rsid w:val="00555435"/>
    <w:rsid w:val="00557D7C"/>
    <w:rsid w:val="0056121F"/>
    <w:rsid w:val="00562566"/>
    <w:rsid w:val="0056318C"/>
    <w:rsid w:val="00566E2B"/>
    <w:rsid w:val="00567093"/>
    <w:rsid w:val="0057036A"/>
    <w:rsid w:val="00572505"/>
    <w:rsid w:val="00575332"/>
    <w:rsid w:val="00581A59"/>
    <w:rsid w:val="00582809"/>
    <w:rsid w:val="00582B6E"/>
    <w:rsid w:val="005832F6"/>
    <w:rsid w:val="0058798C"/>
    <w:rsid w:val="005900FA"/>
    <w:rsid w:val="00591172"/>
    <w:rsid w:val="005935A4"/>
    <w:rsid w:val="005948C2"/>
    <w:rsid w:val="00595DCA"/>
    <w:rsid w:val="00595EC8"/>
    <w:rsid w:val="0059779B"/>
    <w:rsid w:val="005979BD"/>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1EE"/>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25D"/>
    <w:rsid w:val="006474C7"/>
    <w:rsid w:val="00650AB9"/>
    <w:rsid w:val="00652130"/>
    <w:rsid w:val="00652612"/>
    <w:rsid w:val="00652923"/>
    <w:rsid w:val="00655733"/>
    <w:rsid w:val="00655ACD"/>
    <w:rsid w:val="006561F5"/>
    <w:rsid w:val="00656481"/>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FC2"/>
    <w:rsid w:val="0069675B"/>
    <w:rsid w:val="00696949"/>
    <w:rsid w:val="00697052"/>
    <w:rsid w:val="0069729E"/>
    <w:rsid w:val="006A152C"/>
    <w:rsid w:val="006A1C7C"/>
    <w:rsid w:val="006A46FB"/>
    <w:rsid w:val="006A5717"/>
    <w:rsid w:val="006A5E28"/>
    <w:rsid w:val="006A697B"/>
    <w:rsid w:val="006A6BCD"/>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E39"/>
    <w:rsid w:val="006E4EF7"/>
    <w:rsid w:val="006E565E"/>
    <w:rsid w:val="006E6348"/>
    <w:rsid w:val="006E673D"/>
    <w:rsid w:val="006E7D3B"/>
    <w:rsid w:val="006F0215"/>
    <w:rsid w:val="006F03E4"/>
    <w:rsid w:val="006F14F2"/>
    <w:rsid w:val="006F1B70"/>
    <w:rsid w:val="006F341D"/>
    <w:rsid w:val="006F3CDE"/>
    <w:rsid w:val="006F43D6"/>
    <w:rsid w:val="006F58D4"/>
    <w:rsid w:val="006F642D"/>
    <w:rsid w:val="006F69CA"/>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2B23"/>
    <w:rsid w:val="007531DB"/>
    <w:rsid w:val="00753ABE"/>
    <w:rsid w:val="00753C5D"/>
    <w:rsid w:val="00755557"/>
    <w:rsid w:val="007557B4"/>
    <w:rsid w:val="007571E1"/>
    <w:rsid w:val="007604B2"/>
    <w:rsid w:val="0076267E"/>
    <w:rsid w:val="00762B6A"/>
    <w:rsid w:val="00763252"/>
    <w:rsid w:val="007642F0"/>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01C5"/>
    <w:rsid w:val="007A1CB3"/>
    <w:rsid w:val="007A306F"/>
    <w:rsid w:val="007A43A6"/>
    <w:rsid w:val="007A512C"/>
    <w:rsid w:val="007A58A6"/>
    <w:rsid w:val="007A5B5D"/>
    <w:rsid w:val="007A7157"/>
    <w:rsid w:val="007B1B75"/>
    <w:rsid w:val="007B3D2D"/>
    <w:rsid w:val="007B50AE"/>
    <w:rsid w:val="007B51DF"/>
    <w:rsid w:val="007B5283"/>
    <w:rsid w:val="007B71A3"/>
    <w:rsid w:val="007C05DD"/>
    <w:rsid w:val="007C3D18"/>
    <w:rsid w:val="007C60BF"/>
    <w:rsid w:val="007C6A07"/>
    <w:rsid w:val="007C7231"/>
    <w:rsid w:val="007C75A1"/>
    <w:rsid w:val="007C77A5"/>
    <w:rsid w:val="007D0083"/>
    <w:rsid w:val="007D04E5"/>
    <w:rsid w:val="007D1185"/>
    <w:rsid w:val="007D304B"/>
    <w:rsid w:val="007D386C"/>
    <w:rsid w:val="007D43D9"/>
    <w:rsid w:val="007D497F"/>
    <w:rsid w:val="007D5506"/>
    <w:rsid w:val="007D5901"/>
    <w:rsid w:val="007D7526"/>
    <w:rsid w:val="007D7992"/>
    <w:rsid w:val="007E1602"/>
    <w:rsid w:val="007E4610"/>
    <w:rsid w:val="007E4715"/>
    <w:rsid w:val="007E505B"/>
    <w:rsid w:val="007E7091"/>
    <w:rsid w:val="007F09D8"/>
    <w:rsid w:val="007F57D3"/>
    <w:rsid w:val="00803FAE"/>
    <w:rsid w:val="00804708"/>
    <w:rsid w:val="00805E0E"/>
    <w:rsid w:val="0080605F"/>
    <w:rsid w:val="00807786"/>
    <w:rsid w:val="00807CBA"/>
    <w:rsid w:val="00811FCB"/>
    <w:rsid w:val="00812072"/>
    <w:rsid w:val="00814FE6"/>
    <w:rsid w:val="008158D6"/>
    <w:rsid w:val="00817196"/>
    <w:rsid w:val="0081782A"/>
    <w:rsid w:val="0082276B"/>
    <w:rsid w:val="00822B3E"/>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4C2"/>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B92"/>
    <w:rsid w:val="00875CD7"/>
    <w:rsid w:val="00876B4D"/>
    <w:rsid w:val="00877F18"/>
    <w:rsid w:val="008832B3"/>
    <w:rsid w:val="00883405"/>
    <w:rsid w:val="008903FE"/>
    <w:rsid w:val="00894A88"/>
    <w:rsid w:val="00894D03"/>
    <w:rsid w:val="00895386"/>
    <w:rsid w:val="00895561"/>
    <w:rsid w:val="00895AD9"/>
    <w:rsid w:val="008967DC"/>
    <w:rsid w:val="00897C22"/>
    <w:rsid w:val="008A21FF"/>
    <w:rsid w:val="008A2806"/>
    <w:rsid w:val="008A2CE2"/>
    <w:rsid w:val="008A30AC"/>
    <w:rsid w:val="008A44B8"/>
    <w:rsid w:val="008A51A8"/>
    <w:rsid w:val="008A54C7"/>
    <w:rsid w:val="008A77D8"/>
    <w:rsid w:val="008A7A95"/>
    <w:rsid w:val="008B0483"/>
    <w:rsid w:val="008B120C"/>
    <w:rsid w:val="008B3562"/>
    <w:rsid w:val="008B3FCF"/>
    <w:rsid w:val="008B51A0"/>
    <w:rsid w:val="008B592A"/>
    <w:rsid w:val="008B73A9"/>
    <w:rsid w:val="008B7B5C"/>
    <w:rsid w:val="008C0C99"/>
    <w:rsid w:val="008C2017"/>
    <w:rsid w:val="008C3DC4"/>
    <w:rsid w:val="008C48E6"/>
    <w:rsid w:val="008C4958"/>
    <w:rsid w:val="008C4BAA"/>
    <w:rsid w:val="008C5A7F"/>
    <w:rsid w:val="008C6AE8"/>
    <w:rsid w:val="008C6CB8"/>
    <w:rsid w:val="008C7573"/>
    <w:rsid w:val="008D1A14"/>
    <w:rsid w:val="008D34F1"/>
    <w:rsid w:val="008D39D8"/>
    <w:rsid w:val="008D6D1A"/>
    <w:rsid w:val="008E065E"/>
    <w:rsid w:val="008E0927"/>
    <w:rsid w:val="008E1909"/>
    <w:rsid w:val="008E5110"/>
    <w:rsid w:val="008F1EAB"/>
    <w:rsid w:val="008F33DC"/>
    <w:rsid w:val="008F3654"/>
    <w:rsid w:val="008F477F"/>
    <w:rsid w:val="008F4E55"/>
    <w:rsid w:val="00902350"/>
    <w:rsid w:val="0090336B"/>
    <w:rsid w:val="00903554"/>
    <w:rsid w:val="0090383B"/>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30E"/>
    <w:rsid w:val="00924943"/>
    <w:rsid w:val="009308C5"/>
    <w:rsid w:val="00930D49"/>
    <w:rsid w:val="00931BD9"/>
    <w:rsid w:val="009368F3"/>
    <w:rsid w:val="009413F8"/>
    <w:rsid w:val="009414E8"/>
    <w:rsid w:val="00941636"/>
    <w:rsid w:val="00942756"/>
    <w:rsid w:val="00943742"/>
    <w:rsid w:val="00943F21"/>
    <w:rsid w:val="00945C05"/>
    <w:rsid w:val="00946945"/>
    <w:rsid w:val="00947713"/>
    <w:rsid w:val="00950D26"/>
    <w:rsid w:val="00950DE7"/>
    <w:rsid w:val="009512E0"/>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2F0B"/>
    <w:rsid w:val="009742CE"/>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8CB"/>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1A52"/>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6C1"/>
    <w:rsid w:val="00A657D7"/>
    <w:rsid w:val="00A65F20"/>
    <w:rsid w:val="00A660AC"/>
    <w:rsid w:val="00A67E6C"/>
    <w:rsid w:val="00A71AB7"/>
    <w:rsid w:val="00A71B99"/>
    <w:rsid w:val="00A72D31"/>
    <w:rsid w:val="00A7315F"/>
    <w:rsid w:val="00A739D0"/>
    <w:rsid w:val="00A761D4"/>
    <w:rsid w:val="00A77441"/>
    <w:rsid w:val="00A77860"/>
    <w:rsid w:val="00A77EC4"/>
    <w:rsid w:val="00A8033B"/>
    <w:rsid w:val="00A80920"/>
    <w:rsid w:val="00A8439E"/>
    <w:rsid w:val="00A916A7"/>
    <w:rsid w:val="00A92879"/>
    <w:rsid w:val="00A9367F"/>
    <w:rsid w:val="00A93F55"/>
    <w:rsid w:val="00A93FC2"/>
    <w:rsid w:val="00A9442A"/>
    <w:rsid w:val="00A94AD8"/>
    <w:rsid w:val="00A95CF5"/>
    <w:rsid w:val="00A967B9"/>
    <w:rsid w:val="00AA016F"/>
    <w:rsid w:val="00AA1ED6"/>
    <w:rsid w:val="00AA2B32"/>
    <w:rsid w:val="00AA3AD0"/>
    <w:rsid w:val="00AA3BFA"/>
    <w:rsid w:val="00AA4801"/>
    <w:rsid w:val="00AA51D6"/>
    <w:rsid w:val="00AA55E4"/>
    <w:rsid w:val="00AB0BC8"/>
    <w:rsid w:val="00AB11CA"/>
    <w:rsid w:val="00AB14D9"/>
    <w:rsid w:val="00AB1598"/>
    <w:rsid w:val="00AB1BD9"/>
    <w:rsid w:val="00AB3764"/>
    <w:rsid w:val="00AB4AB8"/>
    <w:rsid w:val="00AB655E"/>
    <w:rsid w:val="00AB7904"/>
    <w:rsid w:val="00AC007F"/>
    <w:rsid w:val="00AC0E50"/>
    <w:rsid w:val="00AC2ECD"/>
    <w:rsid w:val="00AC3119"/>
    <w:rsid w:val="00AC49FB"/>
    <w:rsid w:val="00AC4B2B"/>
    <w:rsid w:val="00AC4DFF"/>
    <w:rsid w:val="00AC5A10"/>
    <w:rsid w:val="00AD0AA3"/>
    <w:rsid w:val="00AD3F94"/>
    <w:rsid w:val="00AD4A5A"/>
    <w:rsid w:val="00AD4CF5"/>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AF7445"/>
    <w:rsid w:val="00B006FE"/>
    <w:rsid w:val="00B007CB"/>
    <w:rsid w:val="00B02AA9"/>
    <w:rsid w:val="00B02FA3"/>
    <w:rsid w:val="00B03EB7"/>
    <w:rsid w:val="00B047A4"/>
    <w:rsid w:val="00B05084"/>
    <w:rsid w:val="00B05920"/>
    <w:rsid w:val="00B067AE"/>
    <w:rsid w:val="00B07227"/>
    <w:rsid w:val="00B10020"/>
    <w:rsid w:val="00B119E8"/>
    <w:rsid w:val="00B131CE"/>
    <w:rsid w:val="00B1337F"/>
    <w:rsid w:val="00B157F9"/>
    <w:rsid w:val="00B160F5"/>
    <w:rsid w:val="00B20256"/>
    <w:rsid w:val="00B20D09"/>
    <w:rsid w:val="00B239FF"/>
    <w:rsid w:val="00B250EA"/>
    <w:rsid w:val="00B2763F"/>
    <w:rsid w:val="00B27AAC"/>
    <w:rsid w:val="00B30929"/>
    <w:rsid w:val="00B31986"/>
    <w:rsid w:val="00B34839"/>
    <w:rsid w:val="00B35B1C"/>
    <w:rsid w:val="00B36154"/>
    <w:rsid w:val="00B36A91"/>
    <w:rsid w:val="00B372AA"/>
    <w:rsid w:val="00B40445"/>
    <w:rsid w:val="00B4086D"/>
    <w:rsid w:val="00B41888"/>
    <w:rsid w:val="00B420CB"/>
    <w:rsid w:val="00B4408D"/>
    <w:rsid w:val="00B45A52"/>
    <w:rsid w:val="00B46175"/>
    <w:rsid w:val="00B4635C"/>
    <w:rsid w:val="00B47E43"/>
    <w:rsid w:val="00B5198C"/>
    <w:rsid w:val="00B52376"/>
    <w:rsid w:val="00B52EA8"/>
    <w:rsid w:val="00B5335A"/>
    <w:rsid w:val="00B544A7"/>
    <w:rsid w:val="00B5723B"/>
    <w:rsid w:val="00B5724B"/>
    <w:rsid w:val="00B60EF1"/>
    <w:rsid w:val="00B6188F"/>
    <w:rsid w:val="00B64E41"/>
    <w:rsid w:val="00B664C7"/>
    <w:rsid w:val="00B66CEC"/>
    <w:rsid w:val="00B7113A"/>
    <w:rsid w:val="00B719C2"/>
    <w:rsid w:val="00B739F6"/>
    <w:rsid w:val="00B81828"/>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1A1"/>
    <w:rsid w:val="00BB0976"/>
    <w:rsid w:val="00BB207A"/>
    <w:rsid w:val="00BB2A25"/>
    <w:rsid w:val="00BB51E9"/>
    <w:rsid w:val="00BB5C77"/>
    <w:rsid w:val="00BB6E0C"/>
    <w:rsid w:val="00BC0FDC"/>
    <w:rsid w:val="00BC2932"/>
    <w:rsid w:val="00BC3053"/>
    <w:rsid w:val="00BC4BEA"/>
    <w:rsid w:val="00BC4D2E"/>
    <w:rsid w:val="00BC5E44"/>
    <w:rsid w:val="00BC79E7"/>
    <w:rsid w:val="00BD00B5"/>
    <w:rsid w:val="00BD13F2"/>
    <w:rsid w:val="00BD1A7D"/>
    <w:rsid w:val="00BD227E"/>
    <w:rsid w:val="00BD48AC"/>
    <w:rsid w:val="00BD53A6"/>
    <w:rsid w:val="00BD5C65"/>
    <w:rsid w:val="00BD5F1A"/>
    <w:rsid w:val="00BD762E"/>
    <w:rsid w:val="00BE1234"/>
    <w:rsid w:val="00BE17CD"/>
    <w:rsid w:val="00BE2FA6"/>
    <w:rsid w:val="00BE333F"/>
    <w:rsid w:val="00BE3573"/>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16743"/>
    <w:rsid w:val="00C20166"/>
    <w:rsid w:val="00C20937"/>
    <w:rsid w:val="00C231D0"/>
    <w:rsid w:val="00C239BA"/>
    <w:rsid w:val="00C25F2F"/>
    <w:rsid w:val="00C27624"/>
    <w:rsid w:val="00C279B5"/>
    <w:rsid w:val="00C27C45"/>
    <w:rsid w:val="00C3719D"/>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7199"/>
    <w:rsid w:val="00CB034D"/>
    <w:rsid w:val="00CB1F63"/>
    <w:rsid w:val="00CB402A"/>
    <w:rsid w:val="00CB456D"/>
    <w:rsid w:val="00CB462A"/>
    <w:rsid w:val="00CB4675"/>
    <w:rsid w:val="00CB66AE"/>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80E"/>
    <w:rsid w:val="00CE7B38"/>
    <w:rsid w:val="00CF010C"/>
    <w:rsid w:val="00CF1354"/>
    <w:rsid w:val="00CF3B1F"/>
    <w:rsid w:val="00CF3BF6"/>
    <w:rsid w:val="00CF4CEB"/>
    <w:rsid w:val="00CF625B"/>
    <w:rsid w:val="00CF687E"/>
    <w:rsid w:val="00D00035"/>
    <w:rsid w:val="00D030AB"/>
    <w:rsid w:val="00D0344F"/>
    <w:rsid w:val="00D0349B"/>
    <w:rsid w:val="00D05E1C"/>
    <w:rsid w:val="00D10249"/>
    <w:rsid w:val="00D115C3"/>
    <w:rsid w:val="00D11897"/>
    <w:rsid w:val="00D13135"/>
    <w:rsid w:val="00D13E4E"/>
    <w:rsid w:val="00D166BC"/>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5D8"/>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2B34"/>
    <w:rsid w:val="00D76A8B"/>
    <w:rsid w:val="00D77211"/>
    <w:rsid w:val="00D77A7F"/>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60F"/>
    <w:rsid w:val="00DB6C93"/>
    <w:rsid w:val="00DB6E61"/>
    <w:rsid w:val="00DC2D36"/>
    <w:rsid w:val="00DC2D80"/>
    <w:rsid w:val="00DC3716"/>
    <w:rsid w:val="00DC3EC2"/>
    <w:rsid w:val="00DC4188"/>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CDC"/>
    <w:rsid w:val="00E55DFA"/>
    <w:rsid w:val="00E57565"/>
    <w:rsid w:val="00E62953"/>
    <w:rsid w:val="00E62CF0"/>
    <w:rsid w:val="00E63838"/>
    <w:rsid w:val="00E64434"/>
    <w:rsid w:val="00E665C4"/>
    <w:rsid w:val="00E67C51"/>
    <w:rsid w:val="00E7158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95103"/>
    <w:rsid w:val="00EA41B8"/>
    <w:rsid w:val="00EA43F7"/>
    <w:rsid w:val="00EA4A9E"/>
    <w:rsid w:val="00EA7A41"/>
    <w:rsid w:val="00EB077B"/>
    <w:rsid w:val="00EB3AF5"/>
    <w:rsid w:val="00EB4EA2"/>
    <w:rsid w:val="00EB4ED2"/>
    <w:rsid w:val="00EB5722"/>
    <w:rsid w:val="00EB6CA0"/>
    <w:rsid w:val="00EC24C5"/>
    <w:rsid w:val="00EC27C6"/>
    <w:rsid w:val="00EC4207"/>
    <w:rsid w:val="00EC4C5D"/>
    <w:rsid w:val="00EC5653"/>
    <w:rsid w:val="00EC6E39"/>
    <w:rsid w:val="00EC7041"/>
    <w:rsid w:val="00EC71CE"/>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5379"/>
    <w:rsid w:val="00EF5787"/>
    <w:rsid w:val="00EF5838"/>
    <w:rsid w:val="00EF59D2"/>
    <w:rsid w:val="00EF60D0"/>
    <w:rsid w:val="00EF7623"/>
    <w:rsid w:val="00F02322"/>
    <w:rsid w:val="00F02DB2"/>
    <w:rsid w:val="00F02EAC"/>
    <w:rsid w:val="00F0320F"/>
    <w:rsid w:val="00F03513"/>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5DE8"/>
    <w:rsid w:val="00F4766C"/>
    <w:rsid w:val="00F507D1"/>
    <w:rsid w:val="00F519CE"/>
    <w:rsid w:val="00F51ADA"/>
    <w:rsid w:val="00F56BBD"/>
    <w:rsid w:val="00F6077F"/>
    <w:rsid w:val="00F607C5"/>
    <w:rsid w:val="00F60DEA"/>
    <w:rsid w:val="00F61CF3"/>
    <w:rsid w:val="00F6221E"/>
    <w:rsid w:val="00F6302A"/>
    <w:rsid w:val="00F63775"/>
    <w:rsid w:val="00F64C2B"/>
    <w:rsid w:val="00F651BE"/>
    <w:rsid w:val="00F66EB7"/>
    <w:rsid w:val="00F67F53"/>
    <w:rsid w:val="00F700A0"/>
    <w:rsid w:val="00F703BE"/>
    <w:rsid w:val="00F71F69"/>
    <w:rsid w:val="00F72B72"/>
    <w:rsid w:val="00F72F59"/>
    <w:rsid w:val="00F73D4C"/>
    <w:rsid w:val="00F746F4"/>
    <w:rsid w:val="00F74BB9"/>
    <w:rsid w:val="00F75582"/>
    <w:rsid w:val="00F76CA5"/>
    <w:rsid w:val="00F76EFA"/>
    <w:rsid w:val="00F77783"/>
    <w:rsid w:val="00F804BE"/>
    <w:rsid w:val="00F817CE"/>
    <w:rsid w:val="00F82AC9"/>
    <w:rsid w:val="00F82C86"/>
    <w:rsid w:val="00F84440"/>
    <w:rsid w:val="00F8456C"/>
    <w:rsid w:val="00F85689"/>
    <w:rsid w:val="00F859D8"/>
    <w:rsid w:val="00F868F5"/>
    <w:rsid w:val="00F9056A"/>
    <w:rsid w:val="00F90F8D"/>
    <w:rsid w:val="00F9244E"/>
    <w:rsid w:val="00F92782"/>
    <w:rsid w:val="00F93AA9"/>
    <w:rsid w:val="00F96985"/>
    <w:rsid w:val="00F97838"/>
    <w:rsid w:val="00FA2BB3"/>
    <w:rsid w:val="00FA3370"/>
    <w:rsid w:val="00FA46B8"/>
    <w:rsid w:val="00FA5448"/>
    <w:rsid w:val="00FA68B8"/>
    <w:rsid w:val="00FA6F0B"/>
    <w:rsid w:val="00FA7657"/>
    <w:rsid w:val="00FB00EE"/>
    <w:rsid w:val="00FB0938"/>
    <w:rsid w:val="00FB2991"/>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6A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7BA9-3A8B-4415-840B-B53647BC4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3227</Words>
  <Characters>17107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2017-08-11T13:54:00Z</dcterms:created>
  <dcterms:modified xsi:type="dcterms:W3CDTF">2017-08-11T13:54:00Z</dcterms:modified>
</cp:coreProperties>
</file>