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DA0E2C8"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6D0532">
        <w:rPr>
          <w:rFonts w:cs="Arial"/>
          <w:bCs/>
          <w:sz w:val="20"/>
          <w:lang w:eastAsia="ja-JP"/>
        </w:rPr>
        <w:t>#90</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R1-171</w:t>
      </w:r>
      <w:r w:rsidR="006D0532">
        <w:rPr>
          <w:rFonts w:cs="Arial"/>
          <w:bCs/>
          <w:sz w:val="20"/>
          <w:lang w:eastAsia="ja-JP"/>
        </w:rPr>
        <w:t>387</w:t>
      </w:r>
      <w:r w:rsidR="0099795F">
        <w:rPr>
          <w:rFonts w:cs="Arial"/>
          <w:bCs/>
          <w:sz w:val="20"/>
          <w:lang w:eastAsia="ja-JP"/>
        </w:rPr>
        <w:t>3</w:t>
      </w:r>
      <w:bookmarkStart w:id="0" w:name="_GoBack"/>
      <w:bookmarkEnd w:id="0"/>
    </w:p>
    <w:p w14:paraId="1B7D766E" w14:textId="727E3B4A" w:rsidR="003B3942" w:rsidRPr="003B3942" w:rsidRDefault="005233B6" w:rsidP="003B3942">
      <w:pPr>
        <w:pStyle w:val="TdocHeader2"/>
        <w:jc w:val="left"/>
        <w:rPr>
          <w:rFonts w:eastAsia="SimSun"/>
          <w:lang w:val="en-US" w:eastAsia="zh-CN"/>
        </w:rPr>
      </w:pPr>
      <w:r>
        <w:rPr>
          <w:rFonts w:eastAsia="ＭＳ 明朝" w:cs="Arial"/>
          <w:bCs/>
          <w:sz w:val="20"/>
          <w:lang w:val="en-US" w:eastAsia="ja-JP"/>
        </w:rPr>
        <w:t>Prague, Czechia,</w:t>
      </w:r>
      <w:r w:rsidR="00817953" w:rsidRPr="00817953">
        <w:rPr>
          <w:rFonts w:eastAsia="ＭＳ 明朝" w:cs="Arial"/>
          <w:bCs/>
          <w:sz w:val="20"/>
          <w:lang w:val="en-US" w:eastAsia="ja-JP"/>
        </w:rPr>
        <w:t xml:space="preserve"> </w:t>
      </w:r>
      <w:r w:rsidR="00DF4196">
        <w:rPr>
          <w:rFonts w:eastAsia="ＭＳ 明朝" w:cs="Arial"/>
          <w:bCs/>
          <w:sz w:val="20"/>
          <w:lang w:val="en-US" w:eastAsia="ja-JP"/>
        </w:rPr>
        <w:t>2</w:t>
      </w:r>
      <w:r>
        <w:rPr>
          <w:rFonts w:eastAsia="ＭＳ 明朝" w:cs="Arial"/>
          <w:bCs/>
          <w:sz w:val="20"/>
          <w:lang w:val="en-US" w:eastAsia="ja-JP"/>
        </w:rPr>
        <w:t>1</w:t>
      </w:r>
      <w:r w:rsidR="00817953" w:rsidRPr="00817953">
        <w:rPr>
          <w:rFonts w:eastAsia="ＭＳ 明朝" w:cs="Arial"/>
          <w:bCs/>
          <w:sz w:val="20"/>
          <w:lang w:val="en-US" w:eastAsia="ja-JP"/>
        </w:rPr>
        <w:t xml:space="preserve">h – </w:t>
      </w:r>
      <w:r>
        <w:rPr>
          <w:rFonts w:eastAsia="ＭＳ 明朝" w:cs="Arial"/>
          <w:bCs/>
          <w:sz w:val="20"/>
          <w:lang w:val="en-US" w:eastAsia="ja-JP"/>
        </w:rPr>
        <w:t>25</w:t>
      </w:r>
      <w:r w:rsidR="00817953" w:rsidRPr="00817953">
        <w:rPr>
          <w:rFonts w:eastAsia="ＭＳ 明朝" w:cs="Arial"/>
          <w:bCs/>
          <w:sz w:val="20"/>
          <w:lang w:val="en-US" w:eastAsia="ja-JP"/>
        </w:rPr>
        <w:t xml:space="preserve">th </w:t>
      </w:r>
      <w:r>
        <w:rPr>
          <w:rFonts w:eastAsia="ＭＳ 明朝" w:cs="Arial"/>
          <w:bCs/>
          <w:sz w:val="20"/>
          <w:lang w:val="en-US" w:eastAsia="ja-JP"/>
        </w:rPr>
        <w:t>August</w:t>
      </w:r>
      <w:r w:rsidR="00817953" w:rsidRPr="00817953">
        <w:rPr>
          <w:rFonts w:eastAsia="ＭＳ 明朝" w:cs="Arial"/>
          <w:bCs/>
          <w:sz w:val="20"/>
          <w:lang w:val="en-US" w:eastAsia="ja-JP"/>
        </w:rPr>
        <w:t xml:space="preserv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546D15F"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E5D77" w:rsidRPr="00FE5D77">
        <w:rPr>
          <w:b w:val="0"/>
          <w:sz w:val="20"/>
        </w:rPr>
        <w:t>Discussion on the resource reservation</w:t>
      </w:r>
    </w:p>
    <w:p w14:paraId="4F6A3FAC" w14:textId="4FBDDA6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44628">
        <w:rPr>
          <w:rFonts w:ascii="Arial" w:eastAsia="SimSun" w:hAnsi="Arial"/>
          <w:lang w:eastAsia="zh-CN"/>
        </w:rPr>
        <w:t>6</w:t>
      </w:r>
      <w:r w:rsidR="00327AF9">
        <w:rPr>
          <w:rFonts w:ascii="Arial" w:eastAsia="SimSun" w:hAnsi="Arial"/>
          <w:lang w:eastAsia="zh-CN"/>
        </w:rPr>
        <w:t>.1.3.6</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1E0F3988" w14:textId="11E2EC5A" w:rsidR="00D618A7" w:rsidRDefault="00EB5475" w:rsidP="001D4949">
      <w:pPr>
        <w:rPr>
          <w:rFonts w:eastAsia="SimSun" w:cs="Arial"/>
          <w:lang w:val="en-US" w:eastAsia="zh-CN"/>
        </w:rPr>
      </w:pPr>
      <w:r>
        <w:rPr>
          <w:rFonts w:eastAsia="SimSun" w:cs="Arial"/>
          <w:lang w:eastAsia="zh-CN"/>
        </w:rPr>
        <w:t xml:space="preserve">At </w:t>
      </w:r>
      <w:r w:rsidR="00E12A7E">
        <w:rPr>
          <w:rFonts w:eastAsia="SimSun" w:cs="Arial"/>
          <w:lang w:val="en-US" w:eastAsia="zh-CN"/>
        </w:rPr>
        <w:t xml:space="preserve">NR ad-hoc #2, </w:t>
      </w:r>
      <w:r w:rsidR="00D618A7" w:rsidRPr="00D618A7">
        <w:rPr>
          <w:rFonts w:eastAsia="SimSun" w:cs="Arial"/>
          <w:lang w:val="en-US" w:eastAsia="zh-CN"/>
        </w:rPr>
        <w:t xml:space="preserve">WF on UE </w:t>
      </w:r>
      <w:r w:rsidR="00DF3017" w:rsidRPr="00D618A7">
        <w:rPr>
          <w:rFonts w:eastAsia="SimSun" w:cs="Arial"/>
          <w:lang w:val="en-US" w:eastAsia="zh-CN"/>
        </w:rPr>
        <w:t>behavior</w:t>
      </w:r>
      <w:r w:rsidR="00D618A7" w:rsidRPr="00D618A7">
        <w:rPr>
          <w:rFonts w:eastAsia="SimSun" w:cs="Arial"/>
          <w:lang w:val="en-US" w:eastAsia="zh-CN"/>
        </w:rPr>
        <w:t xml:space="preserve"> for reserved resource </w:t>
      </w:r>
      <w:r w:rsidR="00D618A7">
        <w:rPr>
          <w:rFonts w:eastAsia="SimSun" w:cs="Arial"/>
          <w:lang w:val="en-US" w:eastAsia="zh-CN"/>
        </w:rPr>
        <w:t xml:space="preserve">[1] was discussed. It propose </w:t>
      </w:r>
      <w:r w:rsidR="00A91299">
        <w:rPr>
          <w:rFonts w:eastAsia="SimSun" w:cs="Arial"/>
          <w:lang w:val="en-US" w:eastAsia="zh-CN"/>
        </w:rPr>
        <w:t>following</w:t>
      </w:r>
      <w:r w:rsidR="00D618A7">
        <w:rPr>
          <w:rFonts w:eastAsia="SimSun" w:cs="Arial"/>
          <w:lang w:val="en-US" w:eastAsia="zh-CN"/>
        </w:rPr>
        <w:t>.</w:t>
      </w:r>
    </w:p>
    <w:p w14:paraId="07E9E0A3" w14:textId="77777777" w:rsidR="008B6053" w:rsidRPr="00A91299" w:rsidRDefault="008B6053" w:rsidP="00A91299">
      <w:pPr>
        <w:numPr>
          <w:ilvl w:val="0"/>
          <w:numId w:val="38"/>
        </w:numPr>
        <w:rPr>
          <w:rFonts w:eastAsia="SimSun" w:cs="Arial"/>
          <w:lang w:val="en-US" w:eastAsia="zh-CN"/>
        </w:rPr>
      </w:pPr>
      <w:r w:rsidRPr="00A91299">
        <w:rPr>
          <w:rFonts w:eastAsia="SimSun" w:cs="Arial"/>
          <w:lang w:val="en-US" w:eastAsia="zh-CN"/>
        </w:rPr>
        <w:t>Some resources can be reserved by RRC signaling with following properties</w:t>
      </w:r>
    </w:p>
    <w:p w14:paraId="325B93B9" w14:textId="77777777" w:rsidR="008B6053" w:rsidRPr="00A91299" w:rsidRDefault="008B6053" w:rsidP="00A91299">
      <w:pPr>
        <w:numPr>
          <w:ilvl w:val="1"/>
          <w:numId w:val="38"/>
        </w:numPr>
        <w:rPr>
          <w:rFonts w:eastAsia="SimSun" w:cs="Arial"/>
          <w:lang w:val="en-US" w:eastAsia="zh-CN"/>
        </w:rPr>
      </w:pPr>
      <w:r w:rsidRPr="00A91299">
        <w:rPr>
          <w:rFonts w:eastAsia="SimSun" w:cs="Arial"/>
          <w:lang w:val="en-US" w:eastAsia="zh-CN"/>
        </w:rPr>
        <w:t>These resources have the highest priority than other channel/signal</w:t>
      </w:r>
    </w:p>
    <w:p w14:paraId="7E3EF71F" w14:textId="77777777" w:rsidR="008B6053" w:rsidRPr="00A91299" w:rsidRDefault="008B6053" w:rsidP="00A91299">
      <w:pPr>
        <w:numPr>
          <w:ilvl w:val="1"/>
          <w:numId w:val="38"/>
        </w:numPr>
        <w:rPr>
          <w:rFonts w:eastAsia="SimSun" w:cs="Arial"/>
          <w:lang w:val="en-US" w:eastAsia="zh-CN"/>
        </w:rPr>
      </w:pPr>
      <w:r w:rsidRPr="00A91299">
        <w:rPr>
          <w:rFonts w:eastAsia="SimSun" w:cs="Arial"/>
          <w:lang w:val="en-US" w:eastAsia="zh-CN"/>
        </w:rPr>
        <w:t>UE shall not transmit and assume any NR channels/signals on the resources</w:t>
      </w:r>
    </w:p>
    <w:p w14:paraId="509B5513" w14:textId="77777777" w:rsidR="008B6053" w:rsidRPr="00A91299" w:rsidRDefault="008B6053" w:rsidP="00A91299">
      <w:pPr>
        <w:numPr>
          <w:ilvl w:val="1"/>
          <w:numId w:val="38"/>
        </w:numPr>
        <w:rPr>
          <w:rFonts w:eastAsia="SimSun" w:cs="Arial"/>
          <w:lang w:val="en-US" w:eastAsia="zh-CN"/>
        </w:rPr>
      </w:pPr>
      <w:r w:rsidRPr="00A91299">
        <w:rPr>
          <w:rFonts w:eastAsia="SimSun" w:cs="Arial"/>
          <w:lang w:val="en-US" w:eastAsia="zh-CN"/>
        </w:rPr>
        <w:t>FFS: time/freq. granularity for the resource</w:t>
      </w:r>
    </w:p>
    <w:p w14:paraId="631191F1" w14:textId="2D8F1EDD" w:rsidR="00A91299" w:rsidRDefault="00A91299" w:rsidP="00A91299">
      <w:pPr>
        <w:rPr>
          <w:rFonts w:eastAsia="SimSun" w:cs="Arial"/>
          <w:lang w:val="en-US" w:eastAsia="zh-CN"/>
        </w:rPr>
      </w:pPr>
      <w:r>
        <w:rPr>
          <w:rFonts w:eastAsia="SimSun" w:cs="Arial"/>
          <w:lang w:val="en-US" w:eastAsia="zh-CN"/>
        </w:rPr>
        <w:t>After NR ad-hoc #2, email discussion was held as "</w:t>
      </w:r>
      <w:r w:rsidRPr="00A91299">
        <w:rPr>
          <w:rFonts w:eastAsia="SimSun" w:cs="Arial"/>
          <w:lang w:val="en-US" w:eastAsia="zh-CN"/>
        </w:rPr>
        <w:t xml:space="preserve">[Forward compatibility] UE behavior for </w:t>
      </w:r>
      <w:r w:rsidR="00EA6604" w:rsidRPr="00A91299">
        <w:rPr>
          <w:rFonts w:eastAsia="SimSun" w:cs="Arial"/>
          <w:lang w:val="en-US" w:eastAsia="zh-CN"/>
        </w:rPr>
        <w:t>reserved</w:t>
      </w:r>
      <w:r w:rsidRPr="00A91299">
        <w:rPr>
          <w:rFonts w:eastAsia="SimSun" w:cs="Arial"/>
          <w:lang w:val="en-US" w:eastAsia="zh-CN"/>
        </w:rPr>
        <w:t xml:space="preserve"> resources by RRC </w:t>
      </w:r>
      <w:r>
        <w:rPr>
          <w:rFonts w:eastAsia="SimSun" w:cs="Arial"/>
          <w:lang w:val="en-US" w:eastAsia="zh-CN"/>
        </w:rPr>
        <w:t>".</w:t>
      </w:r>
      <w:r w:rsidR="00CD0B9F">
        <w:rPr>
          <w:rFonts w:eastAsia="SimSun" w:cs="Arial"/>
          <w:lang w:val="en-US" w:eastAsia="zh-CN"/>
        </w:rPr>
        <w:t xml:space="preserve"> This document summarize email discussion and we propose our view.</w:t>
      </w:r>
    </w:p>
    <w:p w14:paraId="3B513665" w14:textId="77777777" w:rsidR="00B4671A" w:rsidRPr="00420859" w:rsidRDefault="00B4671A" w:rsidP="00F653F7">
      <w:pPr>
        <w:rPr>
          <w:lang w:eastAsia="ja-JP"/>
        </w:rPr>
      </w:pPr>
    </w:p>
    <w:p w14:paraId="400C899C" w14:textId="08D53EE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7B48EC82" w14:textId="793E317E" w:rsidR="005549F1" w:rsidRDefault="0064772C" w:rsidP="00A960FA">
      <w:pPr>
        <w:rPr>
          <w:lang w:eastAsia="ja-JP"/>
        </w:rPr>
      </w:pPr>
      <w:r>
        <w:rPr>
          <w:lang w:eastAsia="ja-JP"/>
        </w:rPr>
        <w:t>NR needs to support flexible TDD. The frame work design in flexible TDD should be applied also to FDD and semi-static TDD. Therefore, we need to design flexible TD</w:t>
      </w:r>
      <w:r w:rsidR="00AD59FC">
        <w:rPr>
          <w:lang w:eastAsia="ja-JP"/>
        </w:rPr>
        <w:t xml:space="preserve">D first. From flexible TDD perspective, reserved resource needs to take into account baseband behaviour and RF behaviour separately. </w:t>
      </w:r>
      <w:r w:rsidR="006711E1">
        <w:rPr>
          <w:lang w:eastAsia="ja-JP"/>
        </w:rPr>
        <w:t xml:space="preserve">In the email discussion, as the realization of reserved resource, following options are identified. </w:t>
      </w:r>
    </w:p>
    <w:p w14:paraId="61FDA1DD" w14:textId="4249AB33" w:rsidR="006711E1" w:rsidRPr="00284A27" w:rsidRDefault="006711E1" w:rsidP="00284A27">
      <w:pPr>
        <w:jc w:val="center"/>
        <w:rPr>
          <w:b/>
          <w:lang w:eastAsia="ja-JP"/>
        </w:rPr>
      </w:pPr>
      <w:r w:rsidRPr="00284A27">
        <w:rPr>
          <w:b/>
          <w:lang w:eastAsia="ja-JP"/>
        </w:rPr>
        <w:t>Table 1. Options for reserved resource.</w:t>
      </w:r>
    </w:p>
    <w:tbl>
      <w:tblPr>
        <w:tblStyle w:val="afb"/>
        <w:tblW w:w="0" w:type="auto"/>
        <w:tblLook w:val="04A0" w:firstRow="1" w:lastRow="0" w:firstColumn="1" w:lastColumn="0" w:noHBand="0" w:noVBand="1"/>
      </w:tblPr>
      <w:tblGrid>
        <w:gridCol w:w="1926"/>
        <w:gridCol w:w="3598"/>
        <w:gridCol w:w="3969"/>
      </w:tblGrid>
      <w:tr w:rsidR="00F25738" w14:paraId="28DBE2D6" w14:textId="77777777" w:rsidTr="00F25738">
        <w:tc>
          <w:tcPr>
            <w:tcW w:w="1926" w:type="dxa"/>
          </w:tcPr>
          <w:p w14:paraId="7D96BFA0" w14:textId="77777777" w:rsidR="00F25738" w:rsidRDefault="00F25738" w:rsidP="00327C7C">
            <w:pPr>
              <w:pStyle w:val="TAL"/>
              <w:rPr>
                <w:lang w:eastAsia="ja-JP"/>
              </w:rPr>
            </w:pPr>
          </w:p>
        </w:tc>
        <w:tc>
          <w:tcPr>
            <w:tcW w:w="3598" w:type="dxa"/>
          </w:tcPr>
          <w:p w14:paraId="1B42614D" w14:textId="13296CF3" w:rsidR="00F25738" w:rsidRDefault="00F25738" w:rsidP="00327C7C">
            <w:pPr>
              <w:pStyle w:val="TAL"/>
              <w:rPr>
                <w:lang w:eastAsia="ja-JP"/>
              </w:rPr>
            </w:pPr>
            <w:r>
              <w:rPr>
                <w:rFonts w:hint="eastAsia"/>
                <w:lang w:eastAsia="ja-JP"/>
              </w:rPr>
              <w:t>Signalling method</w:t>
            </w:r>
          </w:p>
        </w:tc>
        <w:tc>
          <w:tcPr>
            <w:tcW w:w="3969" w:type="dxa"/>
          </w:tcPr>
          <w:p w14:paraId="5C9B8A55" w14:textId="52096E5A" w:rsidR="00F25738" w:rsidRDefault="00701EB4" w:rsidP="00327C7C">
            <w:pPr>
              <w:pStyle w:val="TAL"/>
              <w:rPr>
                <w:lang w:eastAsia="ja-JP"/>
              </w:rPr>
            </w:pPr>
            <w:r>
              <w:rPr>
                <w:rFonts w:hint="eastAsia"/>
                <w:lang w:eastAsia="ja-JP"/>
              </w:rPr>
              <w:t>UE behaviour</w:t>
            </w:r>
          </w:p>
        </w:tc>
      </w:tr>
      <w:tr w:rsidR="00F25738" w14:paraId="1CF3BB9E" w14:textId="77777777" w:rsidTr="00F25738">
        <w:tc>
          <w:tcPr>
            <w:tcW w:w="1926" w:type="dxa"/>
          </w:tcPr>
          <w:p w14:paraId="1699E5D1" w14:textId="05A635CA" w:rsidR="00F25738" w:rsidRDefault="00F25738" w:rsidP="00327C7C">
            <w:pPr>
              <w:pStyle w:val="TAL"/>
              <w:rPr>
                <w:lang w:eastAsia="ja-JP"/>
              </w:rPr>
            </w:pPr>
            <w:r>
              <w:rPr>
                <w:rFonts w:hint="eastAsia"/>
                <w:lang w:eastAsia="ja-JP"/>
              </w:rPr>
              <w:t>Option 1</w:t>
            </w:r>
          </w:p>
        </w:tc>
        <w:tc>
          <w:tcPr>
            <w:tcW w:w="3598" w:type="dxa"/>
          </w:tcPr>
          <w:p w14:paraId="29122DA3" w14:textId="3CBB1D0B" w:rsidR="00F25738" w:rsidRDefault="000B22AA" w:rsidP="000B22AA">
            <w:pPr>
              <w:pStyle w:val="TAL"/>
              <w:rPr>
                <w:lang w:eastAsia="ja-JP"/>
              </w:rPr>
            </w:pPr>
            <w:r>
              <w:rPr>
                <w:lang w:eastAsia="ja-JP"/>
              </w:rPr>
              <w:t>A resource is expressed by two signal. One signal indicates DL or UL. The other signal indicates reserved or non-reserved.</w:t>
            </w:r>
          </w:p>
        </w:tc>
        <w:tc>
          <w:tcPr>
            <w:tcW w:w="3969" w:type="dxa"/>
          </w:tcPr>
          <w:p w14:paraId="08960316" w14:textId="4111182B" w:rsidR="00284A27" w:rsidRDefault="00C96AA9" w:rsidP="00327C7C">
            <w:pPr>
              <w:pStyle w:val="TAL"/>
              <w:rPr>
                <w:lang w:eastAsia="ja-JP"/>
              </w:rPr>
            </w:pPr>
            <w:r>
              <w:rPr>
                <w:lang w:eastAsia="ja-JP"/>
              </w:rPr>
              <w:t>DL and reserved combination means</w:t>
            </w:r>
            <w:r w:rsidR="004D2E19">
              <w:rPr>
                <w:lang w:eastAsia="ja-JP"/>
              </w:rPr>
              <w:t xml:space="preserve"> RF is DL and baseband does not receive the signal.</w:t>
            </w:r>
            <w:r w:rsidR="00284A27">
              <w:rPr>
                <w:lang w:eastAsia="ja-JP"/>
              </w:rPr>
              <w:t xml:space="preserve"> </w:t>
            </w:r>
          </w:p>
          <w:p w14:paraId="2BC23825" w14:textId="4701C4E5" w:rsidR="00284A27" w:rsidRDefault="00284A27" w:rsidP="00327C7C">
            <w:pPr>
              <w:pStyle w:val="TAL"/>
              <w:rPr>
                <w:lang w:eastAsia="ja-JP"/>
              </w:rPr>
            </w:pPr>
            <w:r>
              <w:rPr>
                <w:lang w:eastAsia="ja-JP"/>
              </w:rPr>
              <w:t>UL</w:t>
            </w:r>
            <w:r w:rsidR="00C96AA9">
              <w:rPr>
                <w:lang w:eastAsia="ja-JP"/>
              </w:rPr>
              <w:t xml:space="preserve"> and reserved combination means</w:t>
            </w:r>
            <w:r w:rsidR="004D2E19">
              <w:rPr>
                <w:lang w:eastAsia="ja-JP"/>
              </w:rPr>
              <w:t xml:space="preserve"> RF is UL and baseb</w:t>
            </w:r>
            <w:r w:rsidR="00321C2C">
              <w:rPr>
                <w:lang w:eastAsia="ja-JP"/>
              </w:rPr>
              <w:t>and does not transmit the signal.</w:t>
            </w:r>
          </w:p>
          <w:p w14:paraId="69D3FA19" w14:textId="77777777" w:rsidR="00F25738" w:rsidRDefault="00B159DA" w:rsidP="00327C7C">
            <w:pPr>
              <w:pStyle w:val="TAL"/>
              <w:rPr>
                <w:lang w:eastAsia="ja-JP"/>
              </w:rPr>
            </w:pPr>
            <w:r>
              <w:rPr>
                <w:lang w:eastAsia="ja-JP"/>
              </w:rPr>
              <w:t xml:space="preserve">RF behaviour is mandated to </w:t>
            </w:r>
            <w:r w:rsidR="004D2E19">
              <w:rPr>
                <w:lang w:eastAsia="ja-JP"/>
              </w:rPr>
              <w:t xml:space="preserve">either </w:t>
            </w:r>
            <w:r>
              <w:rPr>
                <w:lang w:eastAsia="ja-JP"/>
              </w:rPr>
              <w:t>DL or UL.</w:t>
            </w:r>
          </w:p>
          <w:p w14:paraId="396D8E39" w14:textId="399D7D12" w:rsidR="0041555E" w:rsidRDefault="0041555E" w:rsidP="00327C7C">
            <w:pPr>
              <w:pStyle w:val="TAL"/>
              <w:rPr>
                <w:lang w:eastAsia="ja-JP"/>
              </w:rPr>
            </w:pPr>
          </w:p>
        </w:tc>
      </w:tr>
      <w:tr w:rsidR="00F25738" w14:paraId="026FB25E" w14:textId="77777777" w:rsidTr="00F25738">
        <w:tc>
          <w:tcPr>
            <w:tcW w:w="1926" w:type="dxa"/>
          </w:tcPr>
          <w:p w14:paraId="4D71624E" w14:textId="0AFCBEE5" w:rsidR="00F25738" w:rsidRDefault="00F25738" w:rsidP="00327C7C">
            <w:pPr>
              <w:pStyle w:val="TAL"/>
              <w:rPr>
                <w:lang w:eastAsia="ja-JP"/>
              </w:rPr>
            </w:pPr>
            <w:r>
              <w:rPr>
                <w:rFonts w:hint="eastAsia"/>
                <w:lang w:eastAsia="ja-JP"/>
              </w:rPr>
              <w:t>Option 2</w:t>
            </w:r>
          </w:p>
        </w:tc>
        <w:tc>
          <w:tcPr>
            <w:tcW w:w="3598" w:type="dxa"/>
          </w:tcPr>
          <w:p w14:paraId="11D5363C" w14:textId="22FBFAAB" w:rsidR="00F25738" w:rsidRDefault="00F47443" w:rsidP="00F47443">
            <w:pPr>
              <w:pStyle w:val="TAL"/>
              <w:rPr>
                <w:lang w:eastAsia="ja-JP"/>
              </w:rPr>
            </w:pPr>
            <w:r>
              <w:rPr>
                <w:lang w:eastAsia="ja-JP"/>
              </w:rPr>
              <w:t>A resource is expressed by one signal. The signal indicates DL, UL or reserved.</w:t>
            </w:r>
          </w:p>
        </w:tc>
        <w:tc>
          <w:tcPr>
            <w:tcW w:w="3969" w:type="dxa"/>
          </w:tcPr>
          <w:p w14:paraId="7B44DE5F" w14:textId="5E3AADF7" w:rsidR="004B2B0C" w:rsidRDefault="00C96AA9" w:rsidP="007F72A2">
            <w:pPr>
              <w:pStyle w:val="TAL"/>
              <w:rPr>
                <w:lang w:eastAsia="ja-JP"/>
              </w:rPr>
            </w:pPr>
            <w:r>
              <w:rPr>
                <w:rFonts w:hint="eastAsia"/>
                <w:lang w:eastAsia="ja-JP"/>
              </w:rPr>
              <w:t>DL means</w:t>
            </w:r>
            <w:r w:rsidR="00365D1B">
              <w:rPr>
                <w:rFonts w:hint="eastAsia"/>
                <w:lang w:eastAsia="ja-JP"/>
              </w:rPr>
              <w:t xml:space="preserve"> RF is DL and baseband is DL reception.</w:t>
            </w:r>
          </w:p>
          <w:p w14:paraId="29B274BC" w14:textId="06FB5218" w:rsidR="00365D1B" w:rsidRDefault="00365D1B" w:rsidP="007F72A2">
            <w:pPr>
              <w:pStyle w:val="TAL"/>
              <w:rPr>
                <w:lang w:eastAsia="ja-JP"/>
              </w:rPr>
            </w:pPr>
            <w:r>
              <w:rPr>
                <w:rFonts w:hint="eastAsia"/>
                <w:lang w:eastAsia="ja-JP"/>
              </w:rPr>
              <w:t>UL</w:t>
            </w:r>
            <w:r w:rsidR="00C96AA9">
              <w:rPr>
                <w:rFonts w:hint="eastAsia"/>
                <w:lang w:eastAsia="ja-JP"/>
              </w:rPr>
              <w:t xml:space="preserve"> means</w:t>
            </w:r>
            <w:r>
              <w:rPr>
                <w:rFonts w:hint="eastAsia"/>
                <w:lang w:eastAsia="ja-JP"/>
              </w:rPr>
              <w:t xml:space="preserve"> RF is UL and baseband is </w:t>
            </w:r>
            <w:r>
              <w:rPr>
                <w:lang w:eastAsia="ja-JP"/>
              </w:rPr>
              <w:t>UL transmission</w:t>
            </w:r>
            <w:r>
              <w:rPr>
                <w:rFonts w:hint="eastAsia"/>
                <w:lang w:eastAsia="ja-JP"/>
              </w:rPr>
              <w:t>.</w:t>
            </w:r>
          </w:p>
          <w:p w14:paraId="70501A54" w14:textId="40D871C0" w:rsidR="00F25738" w:rsidRDefault="00C96AA9" w:rsidP="007F72A2">
            <w:pPr>
              <w:pStyle w:val="TAL"/>
              <w:rPr>
                <w:lang w:eastAsia="ja-JP"/>
              </w:rPr>
            </w:pPr>
            <w:r>
              <w:rPr>
                <w:rFonts w:hint="eastAsia"/>
                <w:lang w:eastAsia="ja-JP"/>
              </w:rPr>
              <w:t>R</w:t>
            </w:r>
            <w:r w:rsidR="00887918">
              <w:rPr>
                <w:rFonts w:hint="eastAsia"/>
                <w:lang w:eastAsia="ja-JP"/>
              </w:rPr>
              <w:t>eserved</w:t>
            </w:r>
            <w:r>
              <w:rPr>
                <w:rFonts w:hint="eastAsia"/>
                <w:lang w:eastAsia="ja-JP"/>
              </w:rPr>
              <w:t xml:space="preserve"> means</w:t>
            </w:r>
            <w:r w:rsidR="00887918">
              <w:rPr>
                <w:rFonts w:hint="eastAsia"/>
                <w:lang w:eastAsia="ja-JP"/>
              </w:rPr>
              <w:t xml:space="preserve"> RF is off</w:t>
            </w:r>
            <w:r w:rsidR="00365D1B">
              <w:rPr>
                <w:rFonts w:hint="eastAsia"/>
                <w:lang w:eastAsia="ja-JP"/>
              </w:rPr>
              <w:t xml:space="preserve"> and baseband is </w:t>
            </w:r>
            <w:r w:rsidR="00887918">
              <w:rPr>
                <w:lang w:eastAsia="ja-JP"/>
              </w:rPr>
              <w:t>off</w:t>
            </w:r>
            <w:r w:rsidR="00365D1B">
              <w:rPr>
                <w:rFonts w:hint="eastAsia"/>
                <w:lang w:eastAsia="ja-JP"/>
              </w:rPr>
              <w:t>.</w:t>
            </w:r>
          </w:p>
          <w:p w14:paraId="3B8E64DA" w14:textId="1A455164" w:rsidR="0041555E" w:rsidRDefault="0041555E" w:rsidP="007F72A2">
            <w:pPr>
              <w:pStyle w:val="TAL"/>
              <w:rPr>
                <w:lang w:eastAsia="ja-JP"/>
              </w:rPr>
            </w:pPr>
          </w:p>
        </w:tc>
      </w:tr>
      <w:tr w:rsidR="00F25738" w14:paraId="7FF8D12B" w14:textId="77777777" w:rsidTr="00F25738">
        <w:tc>
          <w:tcPr>
            <w:tcW w:w="1926" w:type="dxa"/>
          </w:tcPr>
          <w:p w14:paraId="121A7B1F" w14:textId="4DC34A27" w:rsidR="00F25738" w:rsidRDefault="00F25738" w:rsidP="00327C7C">
            <w:pPr>
              <w:pStyle w:val="TAL"/>
              <w:rPr>
                <w:lang w:eastAsia="ja-JP"/>
              </w:rPr>
            </w:pPr>
            <w:r>
              <w:rPr>
                <w:rFonts w:hint="eastAsia"/>
                <w:lang w:eastAsia="ja-JP"/>
              </w:rPr>
              <w:t>Option 3</w:t>
            </w:r>
          </w:p>
        </w:tc>
        <w:tc>
          <w:tcPr>
            <w:tcW w:w="3598" w:type="dxa"/>
          </w:tcPr>
          <w:p w14:paraId="1CF205DE" w14:textId="77C143E0" w:rsidR="00F25738" w:rsidRDefault="003D3302" w:rsidP="003D3302">
            <w:pPr>
              <w:pStyle w:val="TAL"/>
              <w:rPr>
                <w:lang w:eastAsia="ja-JP"/>
              </w:rPr>
            </w:pPr>
            <w:r>
              <w:rPr>
                <w:lang w:eastAsia="ja-JP"/>
              </w:rPr>
              <w:t>A resource is expressed by two signal. One signal indicates DL, UL, or no indication. The other signal indicates reserved or non-reserved.</w:t>
            </w:r>
          </w:p>
        </w:tc>
        <w:tc>
          <w:tcPr>
            <w:tcW w:w="3969" w:type="dxa"/>
          </w:tcPr>
          <w:p w14:paraId="2187E0EB" w14:textId="77777777" w:rsidR="00874753" w:rsidRDefault="00874753" w:rsidP="00874753">
            <w:pPr>
              <w:pStyle w:val="TAL"/>
              <w:rPr>
                <w:lang w:eastAsia="ja-JP"/>
              </w:rPr>
            </w:pPr>
            <w:r>
              <w:rPr>
                <w:lang w:eastAsia="ja-JP"/>
              </w:rPr>
              <w:t xml:space="preserve">DL and reserved combination means RF is DL and baseband does not receive the signal. </w:t>
            </w:r>
          </w:p>
          <w:p w14:paraId="74CC6A04" w14:textId="77777777" w:rsidR="00874753" w:rsidRDefault="00874753" w:rsidP="00874753">
            <w:pPr>
              <w:pStyle w:val="TAL"/>
              <w:rPr>
                <w:lang w:eastAsia="ja-JP"/>
              </w:rPr>
            </w:pPr>
            <w:r>
              <w:rPr>
                <w:lang w:eastAsia="ja-JP"/>
              </w:rPr>
              <w:t>UL and reserved combination means RF is UL and baseband does not transmit the signal.</w:t>
            </w:r>
          </w:p>
          <w:p w14:paraId="3D334C3C" w14:textId="77777777" w:rsidR="00874753" w:rsidRDefault="00874753" w:rsidP="00874753">
            <w:pPr>
              <w:pStyle w:val="TAL"/>
              <w:rPr>
                <w:lang w:eastAsia="ja-JP"/>
              </w:rPr>
            </w:pPr>
            <w:r>
              <w:rPr>
                <w:lang w:eastAsia="ja-JP"/>
              </w:rPr>
              <w:t>No indication and reserved combination means RF is off and baseband is off.</w:t>
            </w:r>
          </w:p>
          <w:p w14:paraId="0BD7E992" w14:textId="77777777" w:rsidR="00F25738" w:rsidRPr="00284A27" w:rsidRDefault="00F25738" w:rsidP="00874753">
            <w:pPr>
              <w:pStyle w:val="TAL"/>
              <w:rPr>
                <w:lang w:eastAsia="ja-JP"/>
              </w:rPr>
            </w:pPr>
          </w:p>
        </w:tc>
      </w:tr>
      <w:tr w:rsidR="00F25738" w14:paraId="39036622" w14:textId="77777777" w:rsidTr="00F25738">
        <w:tc>
          <w:tcPr>
            <w:tcW w:w="1926" w:type="dxa"/>
          </w:tcPr>
          <w:p w14:paraId="077D6858" w14:textId="4CD6BA15" w:rsidR="00F25738" w:rsidRDefault="00F25738" w:rsidP="00327C7C">
            <w:pPr>
              <w:pStyle w:val="TAL"/>
              <w:rPr>
                <w:lang w:eastAsia="ja-JP"/>
              </w:rPr>
            </w:pPr>
            <w:r>
              <w:rPr>
                <w:rFonts w:hint="eastAsia"/>
                <w:lang w:eastAsia="ja-JP"/>
              </w:rPr>
              <w:t>Option 4</w:t>
            </w:r>
          </w:p>
        </w:tc>
        <w:tc>
          <w:tcPr>
            <w:tcW w:w="3598" w:type="dxa"/>
          </w:tcPr>
          <w:p w14:paraId="7118A60C" w14:textId="4B72A69E" w:rsidR="00F25738" w:rsidRDefault="00AC290D" w:rsidP="00327C7C">
            <w:pPr>
              <w:pStyle w:val="TAL"/>
              <w:rPr>
                <w:lang w:eastAsia="ja-JP"/>
              </w:rPr>
            </w:pPr>
            <w:r>
              <w:rPr>
                <w:lang w:eastAsia="ja-JP"/>
              </w:rPr>
              <w:t>Regardless of the signalling method, if reserved resource, RF direction and RF on/off is up to UE implementation.</w:t>
            </w:r>
          </w:p>
        </w:tc>
        <w:tc>
          <w:tcPr>
            <w:tcW w:w="3969" w:type="dxa"/>
          </w:tcPr>
          <w:p w14:paraId="3F4C506C" w14:textId="306BCA7A" w:rsidR="00F25738" w:rsidRDefault="00BC180B" w:rsidP="008D6291">
            <w:pPr>
              <w:pStyle w:val="TAL"/>
              <w:rPr>
                <w:lang w:eastAsia="ja-JP"/>
              </w:rPr>
            </w:pPr>
            <w:r>
              <w:rPr>
                <w:lang w:eastAsia="ja-JP"/>
              </w:rPr>
              <w:t>RF direction and RF on/off is up to UE implementation</w:t>
            </w:r>
            <w:r w:rsidR="006D7993">
              <w:rPr>
                <w:lang w:eastAsia="ja-JP"/>
              </w:rPr>
              <w:t xml:space="preserve"> on the reserved resource</w:t>
            </w:r>
            <w:r>
              <w:rPr>
                <w:lang w:eastAsia="ja-JP"/>
              </w:rPr>
              <w:t xml:space="preserve">. </w:t>
            </w:r>
            <w:r w:rsidR="008D6291">
              <w:rPr>
                <w:rFonts w:hint="eastAsia"/>
                <w:lang w:eastAsia="ja-JP"/>
              </w:rPr>
              <w:t>A</w:t>
            </w:r>
            <w:r w:rsidR="008D6291">
              <w:rPr>
                <w:lang w:eastAsia="ja-JP"/>
              </w:rPr>
              <w:t>t least baseband is either no reception or no transmission.</w:t>
            </w:r>
          </w:p>
          <w:p w14:paraId="59A70F65" w14:textId="7C75690F" w:rsidR="008D6291" w:rsidRPr="00284A27" w:rsidRDefault="008D6291" w:rsidP="008D6291">
            <w:pPr>
              <w:pStyle w:val="TAL"/>
              <w:rPr>
                <w:lang w:eastAsia="ja-JP"/>
              </w:rPr>
            </w:pPr>
          </w:p>
        </w:tc>
      </w:tr>
    </w:tbl>
    <w:p w14:paraId="5014BAB4" w14:textId="39D20BEF" w:rsidR="00701EB4" w:rsidRDefault="00701EB4" w:rsidP="00701EB4">
      <w:pPr>
        <w:rPr>
          <w:lang w:eastAsia="ja-JP"/>
        </w:rPr>
      </w:pPr>
    </w:p>
    <w:p w14:paraId="4A20985B" w14:textId="1276DCDA" w:rsidR="00CB4340" w:rsidRDefault="001D6F7C" w:rsidP="00701EB4">
      <w:pPr>
        <w:rPr>
          <w:lang w:eastAsia="ja-JP"/>
        </w:rPr>
      </w:pPr>
      <w:r>
        <w:rPr>
          <w:rFonts w:hint="eastAsia"/>
          <w:lang w:eastAsia="ja-JP"/>
        </w:rPr>
        <w:lastRenderedPageBreak/>
        <w:t>A</w:t>
      </w:r>
      <w:r>
        <w:rPr>
          <w:lang w:eastAsia="ja-JP"/>
        </w:rPr>
        <w:t>ccording to email discussion, it seems option 4 is the way to go. Then option 4 means, in the reserved resource, UE can assume very different signal level compared with non-reserved resource is not received and UE is not required to satisfy very low signal output level of "OFF".</w:t>
      </w:r>
      <w:r w:rsidR="00E80748">
        <w:rPr>
          <w:lang w:eastAsia="ja-JP"/>
        </w:rPr>
        <w:t xml:space="preserve"> On the other hand, if the length of longer than certain period (like more than a slot or more than a subframe), it is up to RAN4 decision to mandate RF off.</w:t>
      </w:r>
    </w:p>
    <w:p w14:paraId="597CF89A" w14:textId="2E49E81A" w:rsidR="00C57D30" w:rsidRDefault="00C57D30" w:rsidP="00701EB4">
      <w:pPr>
        <w:rPr>
          <w:lang w:eastAsia="ja-JP"/>
        </w:rPr>
      </w:pPr>
    </w:p>
    <w:p w14:paraId="6459FE5E" w14:textId="3568A339" w:rsidR="00C57D30" w:rsidRDefault="00C57D30" w:rsidP="00701EB4">
      <w:pPr>
        <w:rPr>
          <w:b/>
          <w:lang w:eastAsia="ja-JP"/>
        </w:rPr>
      </w:pPr>
      <w:r w:rsidRPr="007D5D04">
        <w:rPr>
          <w:b/>
          <w:lang w:eastAsia="ja-JP"/>
        </w:rPr>
        <w:t xml:space="preserve">Proposal 1: </w:t>
      </w:r>
      <w:r w:rsidR="001D3D83" w:rsidRPr="007D5D04">
        <w:rPr>
          <w:b/>
          <w:lang w:eastAsia="ja-JP"/>
        </w:rPr>
        <w:t xml:space="preserve">At the </w:t>
      </w:r>
      <w:r w:rsidR="00977523" w:rsidRPr="007D5D04">
        <w:rPr>
          <w:b/>
          <w:lang w:eastAsia="ja-JP"/>
        </w:rPr>
        <w:t xml:space="preserve">reserved resource, </w:t>
      </w:r>
      <w:r w:rsidR="009A7F6E" w:rsidRPr="007D5D04">
        <w:rPr>
          <w:b/>
          <w:lang w:eastAsia="ja-JP"/>
        </w:rPr>
        <w:t xml:space="preserve">RF direction and RF on/off is up to UE implementation. Therefore, </w:t>
      </w:r>
      <w:r w:rsidR="007D5D04" w:rsidRPr="007D5D04">
        <w:rPr>
          <w:b/>
          <w:lang w:eastAsia="ja-JP"/>
        </w:rPr>
        <w:t>UE can assume very different signal level compared with non-reserved resource is not received and UE is not required to satisfy very low signal output level of "OFF".</w:t>
      </w:r>
      <w:r w:rsidR="00A50BE0">
        <w:rPr>
          <w:b/>
          <w:lang w:eastAsia="ja-JP"/>
        </w:rPr>
        <w:t xml:space="preserve"> RF off condition is up to RAN4 discussion.</w:t>
      </w:r>
    </w:p>
    <w:p w14:paraId="0A4A8B4A" w14:textId="1E0BC857" w:rsidR="00316620" w:rsidRDefault="00316620" w:rsidP="00701EB4">
      <w:pPr>
        <w:rPr>
          <w:b/>
          <w:lang w:eastAsia="ja-JP"/>
        </w:rPr>
      </w:pPr>
    </w:p>
    <w:p w14:paraId="5FB36FDE" w14:textId="0EED0E3D" w:rsidR="00420859" w:rsidRDefault="00CC74A1" w:rsidP="00A014F2">
      <w:pPr>
        <w:rPr>
          <w:rFonts w:eastAsiaTheme="minorEastAsia" w:cs="Arial"/>
          <w:lang w:eastAsia="ja-JP"/>
        </w:rPr>
      </w:pPr>
      <w:r>
        <w:rPr>
          <w:rFonts w:eastAsiaTheme="minorEastAsia" w:cs="Arial"/>
          <w:lang w:eastAsia="ja-JP"/>
        </w:rPr>
        <w:t xml:space="preserve">In case option 1 or 2, </w:t>
      </w:r>
      <w:r w:rsidR="00DC5F92">
        <w:rPr>
          <w:rFonts w:eastAsiaTheme="minorEastAsia" w:cs="Arial"/>
          <w:lang w:eastAsia="ja-JP"/>
        </w:rPr>
        <w:t xml:space="preserve">separate RRC signalling with the highest priority is required. In case of option 4, just any signalling including dynamic of neither transmission nor reception can be sufficient. </w:t>
      </w:r>
      <w:r w:rsidR="00A46497">
        <w:rPr>
          <w:rFonts w:eastAsiaTheme="minorEastAsia" w:cs="Arial"/>
          <w:lang w:eastAsia="ja-JP"/>
        </w:rPr>
        <w:t xml:space="preserve">Our view is forward compatibility function is only given by semi-static configuration is not sufficient. Future function should be allowed to be introduced dynamic manner. </w:t>
      </w:r>
      <w:r w:rsidR="00764C57">
        <w:rPr>
          <w:rFonts w:eastAsiaTheme="minorEastAsia" w:cs="Arial"/>
          <w:lang w:eastAsia="ja-JP"/>
        </w:rPr>
        <w:t xml:space="preserve">If not, we see NR design is </w:t>
      </w:r>
      <w:r w:rsidR="004F6BC5">
        <w:rPr>
          <w:rFonts w:eastAsiaTheme="minorEastAsia" w:cs="Arial"/>
          <w:lang w:eastAsia="ja-JP"/>
        </w:rPr>
        <w:t xml:space="preserve">failure in the long-term. </w:t>
      </w:r>
      <w:r w:rsidR="00606012">
        <w:rPr>
          <w:rFonts w:eastAsiaTheme="minorEastAsia" w:cs="Arial"/>
          <w:lang w:eastAsia="ja-JP"/>
        </w:rPr>
        <w:t>Therefore, we propose following.</w:t>
      </w:r>
    </w:p>
    <w:p w14:paraId="4ADAB1C4" w14:textId="1BFC6D25" w:rsidR="00A435C2" w:rsidRDefault="00A435C2" w:rsidP="00A435C2">
      <w:pPr>
        <w:rPr>
          <w:b/>
          <w:lang w:eastAsia="ja-JP"/>
        </w:rPr>
      </w:pPr>
      <w:r>
        <w:rPr>
          <w:b/>
          <w:lang w:eastAsia="ja-JP"/>
        </w:rPr>
        <w:t>Proposal 2</w:t>
      </w:r>
      <w:r w:rsidRPr="007D5D04">
        <w:rPr>
          <w:b/>
          <w:lang w:eastAsia="ja-JP"/>
        </w:rPr>
        <w:t xml:space="preserve">: </w:t>
      </w:r>
      <w:r>
        <w:rPr>
          <w:b/>
          <w:lang w:eastAsia="ja-JP"/>
        </w:rPr>
        <w:t>Dynamic indication of the reserv</w:t>
      </w:r>
      <w:r w:rsidR="001549B2">
        <w:rPr>
          <w:b/>
          <w:lang w:eastAsia="ja-JP"/>
        </w:rPr>
        <w:t>ed resource should be supported.</w:t>
      </w:r>
    </w:p>
    <w:p w14:paraId="0D8AB9BA" w14:textId="51D836F4" w:rsidR="00A435C2" w:rsidRDefault="00A435C2" w:rsidP="00A435C2">
      <w:pPr>
        <w:rPr>
          <w:b/>
          <w:lang w:eastAsia="ja-JP"/>
        </w:rPr>
      </w:pPr>
    </w:p>
    <w:p w14:paraId="2DDF45D1" w14:textId="314782C3" w:rsidR="00A435C2" w:rsidRDefault="000C53AC" w:rsidP="00A014F2">
      <w:pPr>
        <w:rPr>
          <w:rFonts w:eastAsiaTheme="minorEastAsia" w:cs="Arial"/>
          <w:lang w:eastAsia="ja-JP"/>
        </w:rPr>
      </w:pPr>
      <w:r>
        <w:rPr>
          <w:rFonts w:eastAsiaTheme="minorEastAsia" w:cs="Arial" w:hint="eastAsia"/>
          <w:lang w:eastAsia="ja-JP"/>
        </w:rPr>
        <w:t xml:space="preserve">In addition, our view is future function is not required to introduce </w:t>
      </w:r>
      <w:r>
        <w:rPr>
          <w:rFonts w:eastAsiaTheme="minorEastAsia" w:cs="Arial"/>
          <w:lang w:eastAsia="ja-JP"/>
        </w:rPr>
        <w:t xml:space="preserve">as "cell" level. When multiple TRPs are deployed in a cell, </w:t>
      </w:r>
      <w:r w:rsidR="005A4445">
        <w:rPr>
          <w:rFonts w:eastAsiaTheme="minorEastAsia" w:cs="Arial"/>
          <w:lang w:eastAsia="ja-JP"/>
        </w:rPr>
        <w:t>to support future function only in a TRP should be supported. When multiple beams and/or MU-MIMO is deployed, to operate future function only in a certain beam or certain UEs should be supported. Therefore, we propose following.</w:t>
      </w:r>
      <w:r w:rsidR="00BF08CC">
        <w:rPr>
          <w:rFonts w:eastAsiaTheme="minorEastAsia" w:cs="Arial"/>
          <w:lang w:eastAsia="ja-JP"/>
        </w:rPr>
        <w:t xml:space="preserve"> Here UE/group specific means not only UE specific signalling but the cell/group specific signalling is interpreted differently among UEs are also possible. </w:t>
      </w:r>
    </w:p>
    <w:p w14:paraId="6BDDD804" w14:textId="5DF542D5" w:rsidR="005A4445" w:rsidRDefault="005A4445" w:rsidP="005A4445">
      <w:pPr>
        <w:rPr>
          <w:b/>
          <w:lang w:eastAsia="ja-JP"/>
        </w:rPr>
      </w:pPr>
      <w:r>
        <w:rPr>
          <w:b/>
          <w:lang w:eastAsia="ja-JP"/>
        </w:rPr>
        <w:t>Proposal 3</w:t>
      </w:r>
      <w:r w:rsidRPr="007D5D04">
        <w:rPr>
          <w:b/>
          <w:lang w:eastAsia="ja-JP"/>
        </w:rPr>
        <w:t xml:space="preserve">: </w:t>
      </w:r>
      <w:r>
        <w:rPr>
          <w:b/>
          <w:lang w:eastAsia="ja-JP"/>
        </w:rPr>
        <w:t xml:space="preserve">The reserved resource </w:t>
      </w:r>
      <w:r w:rsidR="002A4AB2">
        <w:rPr>
          <w:b/>
          <w:lang w:eastAsia="ja-JP"/>
        </w:rPr>
        <w:t xml:space="preserve">signalling </w:t>
      </w:r>
      <w:r>
        <w:rPr>
          <w:b/>
          <w:lang w:eastAsia="ja-JP"/>
        </w:rPr>
        <w:t>should be allowed to be UE</w:t>
      </w:r>
      <w:r w:rsidR="002A4AB2">
        <w:rPr>
          <w:b/>
          <w:lang w:eastAsia="ja-JP"/>
        </w:rPr>
        <w:t>/group specific and not cell specific only.</w:t>
      </w:r>
    </w:p>
    <w:p w14:paraId="787A9345" w14:textId="580E6AF6" w:rsidR="005A4445" w:rsidRDefault="005A4445" w:rsidP="00A014F2">
      <w:pPr>
        <w:rPr>
          <w:rFonts w:eastAsiaTheme="minorEastAsia" w:cs="Arial"/>
          <w:lang w:eastAsia="ja-JP"/>
        </w:rPr>
      </w:pPr>
    </w:p>
    <w:p w14:paraId="3C2A3C21" w14:textId="0E5624E4" w:rsidR="00F94A4C" w:rsidRDefault="00F94A4C" w:rsidP="00A014F2">
      <w:pPr>
        <w:rPr>
          <w:rFonts w:eastAsiaTheme="minorEastAsia" w:cs="Arial"/>
          <w:lang w:eastAsia="ja-JP"/>
        </w:rPr>
      </w:pPr>
    </w:p>
    <w:p w14:paraId="763F90E5" w14:textId="460BA918" w:rsidR="00902DE7" w:rsidRDefault="00902DE7" w:rsidP="00A014F2">
      <w:pPr>
        <w:rPr>
          <w:rFonts w:eastAsiaTheme="minorEastAsia" w:cs="Arial"/>
          <w:lang w:eastAsia="ja-JP"/>
        </w:rPr>
      </w:pPr>
      <w:r>
        <w:rPr>
          <w:rFonts w:eastAsiaTheme="minorEastAsia" w:cs="Arial"/>
          <w:lang w:eastAsia="ja-JP"/>
        </w:rPr>
        <w:t>In [2], we propose following behaviour of SFI in the group common signalling</w:t>
      </w:r>
      <w:r w:rsidR="001567A3">
        <w:rPr>
          <w:rFonts w:eastAsiaTheme="minorEastAsia" w:cs="Arial"/>
          <w:lang w:eastAsia="ja-JP"/>
        </w:rPr>
        <w:t xml:space="preserve"> discussion</w:t>
      </w:r>
      <w:r>
        <w:rPr>
          <w:rFonts w:eastAsiaTheme="minorEastAsia" w:cs="Arial"/>
          <w:lang w:eastAsia="ja-JP"/>
        </w:rPr>
        <w:t>.</w:t>
      </w:r>
    </w:p>
    <w:p w14:paraId="19D1F35B" w14:textId="42C877BE" w:rsidR="00902DE7" w:rsidRDefault="00902DE7" w:rsidP="00902DE7">
      <w:pPr>
        <w:ind w:left="400"/>
        <w:rPr>
          <w:rFonts w:eastAsiaTheme="minorEastAsia" w:cs="Arial"/>
          <w:lang w:eastAsia="ja-JP"/>
        </w:rPr>
      </w:pPr>
      <w:r>
        <w:rPr>
          <w:rFonts w:eastAsiaTheme="minorEastAsia" w:cs="Arial"/>
          <w:lang w:eastAsia="ja-JP"/>
        </w:rPr>
        <w:t>A</w:t>
      </w:r>
      <w:r w:rsidRPr="00902DE7">
        <w:rPr>
          <w:rFonts w:eastAsiaTheme="minorEastAsia" w:cs="Arial"/>
          <w:lang w:eastAsia="ja-JP"/>
        </w:rPr>
        <w:t>fter the reception of UE specific PDCCH, group common PDCCH and semi-static configuration, if a symbol is "unknown", this symbol is handled as "reserved" by UE. UE shall not transmit nor receive this symbol.</w:t>
      </w:r>
    </w:p>
    <w:p w14:paraId="3A0D7FF0" w14:textId="2FF43B66" w:rsidR="00902DE7" w:rsidRDefault="00902DE7" w:rsidP="00A014F2">
      <w:pPr>
        <w:rPr>
          <w:rFonts w:eastAsiaTheme="minorEastAsia" w:cs="Arial"/>
          <w:lang w:eastAsia="ja-JP"/>
        </w:rPr>
      </w:pPr>
      <w:r>
        <w:rPr>
          <w:rFonts w:eastAsiaTheme="minorEastAsia" w:cs="Arial" w:hint="eastAsia"/>
          <w:lang w:eastAsia="ja-JP"/>
        </w:rPr>
        <w:t>Therefore, we propose SFI is used as the signalling for the reser</w:t>
      </w:r>
      <w:r>
        <w:rPr>
          <w:rFonts w:eastAsiaTheme="minorEastAsia" w:cs="Arial"/>
          <w:lang w:eastAsia="ja-JP"/>
        </w:rPr>
        <w:t>ved resource indication.</w:t>
      </w:r>
      <w:r w:rsidR="007216E0">
        <w:rPr>
          <w:rFonts w:eastAsiaTheme="minorEastAsia" w:cs="Arial"/>
          <w:lang w:eastAsia="ja-JP"/>
        </w:rPr>
        <w:t xml:space="preserve"> SFI satisfy our above proposal of dynamic indication and UE/group specific signalling.</w:t>
      </w:r>
    </w:p>
    <w:p w14:paraId="7BC361EA" w14:textId="5A9F9A48" w:rsidR="001567A3" w:rsidRDefault="003C68F4" w:rsidP="001567A3">
      <w:pPr>
        <w:rPr>
          <w:b/>
          <w:lang w:eastAsia="ja-JP"/>
        </w:rPr>
      </w:pPr>
      <w:r>
        <w:rPr>
          <w:b/>
          <w:lang w:eastAsia="ja-JP"/>
        </w:rPr>
        <w:t>Proposal 4</w:t>
      </w:r>
      <w:r w:rsidR="001567A3" w:rsidRPr="007D5D04">
        <w:rPr>
          <w:b/>
          <w:lang w:eastAsia="ja-JP"/>
        </w:rPr>
        <w:t xml:space="preserve">: </w:t>
      </w:r>
      <w:r w:rsidR="001567A3">
        <w:rPr>
          <w:b/>
          <w:lang w:eastAsia="ja-JP"/>
        </w:rPr>
        <w:t xml:space="preserve">SFI in the group common signalling discussion is used </w:t>
      </w:r>
      <w:r w:rsidR="002A0E93">
        <w:rPr>
          <w:b/>
          <w:lang w:eastAsia="ja-JP"/>
        </w:rPr>
        <w:t>as reserved resource signalling.</w:t>
      </w:r>
    </w:p>
    <w:p w14:paraId="658B9CEB" w14:textId="77777777" w:rsidR="00227035" w:rsidRPr="003C68F4" w:rsidRDefault="00227035" w:rsidP="00A014F2">
      <w:pPr>
        <w:rPr>
          <w:rFonts w:eastAsiaTheme="minorEastAsia" w:cs="Arial"/>
          <w:lang w:eastAsia="ja-JP"/>
        </w:rPr>
      </w:pP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77777777" w:rsidR="00DE4942" w:rsidRDefault="00DE4942" w:rsidP="00F01F94">
      <w:pPr>
        <w:rPr>
          <w:rFonts w:eastAsia="SimSun" w:cs="Arial"/>
          <w:lang w:eastAsia="zh-CN"/>
        </w:rPr>
      </w:pPr>
      <w:r>
        <w:rPr>
          <w:rFonts w:eastAsia="SimSun" w:cs="Arial"/>
          <w:lang w:eastAsia="zh-CN"/>
        </w:rPr>
        <w:t>We discussed reserved resource and we propose following.</w:t>
      </w:r>
    </w:p>
    <w:p w14:paraId="15F0230A" w14:textId="2F61FCE0" w:rsidR="0079247E" w:rsidRDefault="005403CC" w:rsidP="00956B20">
      <w:pPr>
        <w:ind w:left="400"/>
        <w:rPr>
          <w:rFonts w:eastAsia="SimSun" w:cs="Arial"/>
          <w:lang w:eastAsia="zh-CN"/>
        </w:rPr>
      </w:pPr>
      <w:r w:rsidRPr="005403CC">
        <w:rPr>
          <w:rFonts w:eastAsia="SimSun" w:cs="Arial"/>
          <w:lang w:eastAsia="zh-CN"/>
        </w:rPr>
        <w:t>Proposal 1: At the reserved resource, RF direction and RF on/off is up to UE implementation. Therefore, UE can assume very different signal level compared with non-reserved resource is not received and UE is not required to satisfy very low signal output level of "OFF". RF off condition is up to RAN4 discussion.</w:t>
      </w:r>
    </w:p>
    <w:p w14:paraId="62C9F484" w14:textId="6259242D" w:rsidR="00EE61D9" w:rsidRPr="005403CC" w:rsidRDefault="005403CC" w:rsidP="00956B20">
      <w:pPr>
        <w:ind w:left="400"/>
        <w:rPr>
          <w:rFonts w:eastAsia="SimSun" w:cs="Arial"/>
          <w:lang w:eastAsia="zh-CN"/>
        </w:rPr>
      </w:pPr>
      <w:r w:rsidRPr="005403CC">
        <w:rPr>
          <w:rFonts w:eastAsia="SimSun" w:cs="Arial"/>
          <w:lang w:eastAsia="zh-CN"/>
        </w:rPr>
        <w:t>Proposal 2: Dynamic indication of the reserved resource should be supported.</w:t>
      </w:r>
    </w:p>
    <w:p w14:paraId="4A44326B" w14:textId="66D1D660" w:rsidR="00EE61D9" w:rsidRDefault="005403CC" w:rsidP="00956B20">
      <w:pPr>
        <w:ind w:left="400"/>
        <w:rPr>
          <w:rFonts w:eastAsiaTheme="minorEastAsia"/>
          <w:lang w:eastAsia="ja-JP"/>
        </w:rPr>
      </w:pPr>
      <w:r w:rsidRPr="005403CC">
        <w:rPr>
          <w:rFonts w:eastAsiaTheme="minorEastAsia"/>
          <w:lang w:eastAsia="ja-JP"/>
        </w:rPr>
        <w:t>Proposal 3: The reserved resource signalling should be allowed to be UE/group specific and not cell specific only.</w:t>
      </w:r>
    </w:p>
    <w:p w14:paraId="1B1A1CF5" w14:textId="21734F1D" w:rsidR="005403CC" w:rsidRDefault="005403CC" w:rsidP="00956B20">
      <w:pPr>
        <w:ind w:left="400"/>
        <w:rPr>
          <w:rFonts w:eastAsiaTheme="minorEastAsia"/>
          <w:lang w:eastAsia="ja-JP"/>
        </w:rPr>
      </w:pPr>
      <w:r w:rsidRPr="005403CC">
        <w:rPr>
          <w:rFonts w:eastAsiaTheme="minorEastAsia"/>
          <w:lang w:eastAsia="ja-JP"/>
        </w:rPr>
        <w:t>Proposal 4: SFI in the group common signalling discussion is used as reserved resource signalling.</w:t>
      </w:r>
    </w:p>
    <w:p w14:paraId="6CD049CF" w14:textId="3561B9FC" w:rsidR="005403CC" w:rsidRPr="005403CC" w:rsidRDefault="005403CC"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14:paraId="4F50B1F7" w14:textId="5BFB399C" w:rsidR="000B35F4" w:rsidRDefault="00184315" w:rsidP="007A38A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DF3017" w:rsidRPr="00DF3017">
        <w:rPr>
          <w:lang w:eastAsia="ja-JP"/>
        </w:rPr>
        <w:t>R1-1712006</w:t>
      </w:r>
      <w:r w:rsidR="00DF3017" w:rsidRPr="00DF3017">
        <w:rPr>
          <w:lang w:eastAsia="ja-JP"/>
        </w:rPr>
        <w:tab/>
        <w:t xml:space="preserve">WF on UE </w:t>
      </w:r>
      <w:r w:rsidR="00EE61D9">
        <w:rPr>
          <w:lang w:eastAsia="ja-JP"/>
        </w:rPr>
        <w:t xml:space="preserve">behaviour for reserved resource, </w:t>
      </w:r>
      <w:r w:rsidR="00DF3017" w:rsidRPr="00DF3017">
        <w:rPr>
          <w:lang w:eastAsia="ja-JP"/>
        </w:rPr>
        <w:t xml:space="preserve">Samsung </w:t>
      </w:r>
    </w:p>
    <w:p w14:paraId="691B52C8" w14:textId="388CB156" w:rsidR="000D2A48" w:rsidRPr="000D2A48" w:rsidRDefault="00EE61D9" w:rsidP="007A38AF">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EE61D9">
        <w:rPr>
          <w:lang w:eastAsia="ja-JP"/>
        </w:rPr>
        <w:t>R1-1713878</w:t>
      </w:r>
      <w:r w:rsidRPr="00EE61D9">
        <w:rPr>
          <w:lang w:eastAsia="ja-JP"/>
        </w:rPr>
        <w:tab/>
        <w:t>Discussion on contents of group common PDCCH</w:t>
      </w:r>
      <w:r>
        <w:rPr>
          <w:lang w:eastAsia="ja-JP"/>
        </w:rPr>
        <w:t>, Panasonic</w:t>
      </w:r>
    </w:p>
    <w:sectPr w:rsidR="000D2A48" w:rsidRPr="000D2A4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BB5DF" w14:textId="77777777" w:rsidR="00544F10" w:rsidRDefault="00544F10">
      <w:r>
        <w:separator/>
      </w:r>
    </w:p>
  </w:endnote>
  <w:endnote w:type="continuationSeparator" w:id="0">
    <w:p w14:paraId="30E030F5" w14:textId="77777777" w:rsidR="00544F10" w:rsidRDefault="00544F10">
      <w:r>
        <w:continuationSeparator/>
      </w:r>
    </w:p>
  </w:endnote>
  <w:endnote w:type="continuationNotice" w:id="1">
    <w:p w14:paraId="0786385D" w14:textId="77777777" w:rsidR="00544F10" w:rsidRDefault="00544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1EDBA2FB"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9795F">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110A6" w14:textId="77777777" w:rsidR="00544F10" w:rsidRDefault="00544F10">
      <w:r>
        <w:separator/>
      </w:r>
    </w:p>
  </w:footnote>
  <w:footnote w:type="continuationSeparator" w:id="0">
    <w:p w14:paraId="7E95FA83" w14:textId="77777777" w:rsidR="00544F10" w:rsidRDefault="00544F10">
      <w:r>
        <w:continuationSeparator/>
      </w:r>
    </w:p>
  </w:footnote>
  <w:footnote w:type="continuationNotice" w:id="1">
    <w:p w14:paraId="6EE35FA6" w14:textId="77777777" w:rsidR="00544F10" w:rsidRDefault="00544F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3"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0"/>
  </w:num>
  <w:num w:numId="2">
    <w:abstractNumId w:val="33"/>
  </w:num>
  <w:num w:numId="3">
    <w:abstractNumId w:val="15"/>
  </w:num>
  <w:num w:numId="4">
    <w:abstractNumId w:val="27"/>
  </w:num>
  <w:num w:numId="5">
    <w:abstractNumId w:val="18"/>
  </w:num>
  <w:num w:numId="6">
    <w:abstractNumId w:val="19"/>
  </w:num>
  <w:num w:numId="7">
    <w:abstractNumId w:val="17"/>
  </w:num>
  <w:num w:numId="8">
    <w:abstractNumId w:val="31"/>
  </w:num>
  <w:num w:numId="9">
    <w:abstractNumId w:val="6"/>
  </w:num>
  <w:num w:numId="10">
    <w:abstractNumId w:val="14"/>
  </w:num>
  <w:num w:numId="11">
    <w:abstractNumId w:val="16"/>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0"/>
  </w:num>
  <w:num w:numId="16">
    <w:abstractNumId w:val="22"/>
  </w:num>
  <w:num w:numId="17">
    <w:abstractNumId w:val="29"/>
  </w:num>
  <w:num w:numId="18">
    <w:abstractNumId w:val="26"/>
  </w:num>
  <w:num w:numId="19">
    <w:abstractNumId w:val="35"/>
  </w:num>
  <w:num w:numId="20">
    <w:abstractNumId w:val="23"/>
  </w:num>
  <w:num w:numId="21">
    <w:abstractNumId w:val="11"/>
  </w:num>
  <w:num w:numId="22">
    <w:abstractNumId w:val="1"/>
  </w:num>
  <w:num w:numId="23">
    <w:abstractNumId w:val="24"/>
  </w:num>
  <w:num w:numId="24">
    <w:abstractNumId w:val="3"/>
  </w:num>
  <w:num w:numId="25">
    <w:abstractNumId w:val="4"/>
  </w:num>
  <w:num w:numId="26">
    <w:abstractNumId w:val="32"/>
  </w:num>
  <w:num w:numId="27">
    <w:abstractNumId w:val="5"/>
  </w:num>
  <w:num w:numId="28">
    <w:abstractNumId w:val="21"/>
  </w:num>
  <w:num w:numId="29">
    <w:abstractNumId w:val="34"/>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3"/>
  </w:num>
  <w:num w:numId="35">
    <w:abstractNumId w:val="8"/>
  </w:num>
  <w:num w:numId="36">
    <w:abstractNumId w:val="9"/>
  </w:num>
  <w:num w:numId="37">
    <w:abstractNumId w:val="12"/>
  </w:num>
  <w:num w:numId="3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0F1B"/>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4835"/>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4F76"/>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07F"/>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51"/>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3BA1"/>
    <w:rsid w:val="001F42E7"/>
    <w:rsid w:val="001F466F"/>
    <w:rsid w:val="001F4E37"/>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31"/>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25D0"/>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20"/>
    <w:rsid w:val="00316643"/>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AF9"/>
    <w:rsid w:val="00327C7C"/>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5D1B"/>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D09A3"/>
    <w:rsid w:val="003D0D85"/>
    <w:rsid w:val="003D1842"/>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8CA"/>
    <w:rsid w:val="003F7C34"/>
    <w:rsid w:val="004009BA"/>
    <w:rsid w:val="00400B59"/>
    <w:rsid w:val="00400C3F"/>
    <w:rsid w:val="00400CCA"/>
    <w:rsid w:val="00400ED6"/>
    <w:rsid w:val="00401E01"/>
    <w:rsid w:val="00402FC7"/>
    <w:rsid w:val="004034D6"/>
    <w:rsid w:val="00403722"/>
    <w:rsid w:val="004037BE"/>
    <w:rsid w:val="0040382E"/>
    <w:rsid w:val="00404221"/>
    <w:rsid w:val="004047FA"/>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55E"/>
    <w:rsid w:val="00415DC2"/>
    <w:rsid w:val="0041747B"/>
    <w:rsid w:val="004200D6"/>
    <w:rsid w:val="00420859"/>
    <w:rsid w:val="00420A79"/>
    <w:rsid w:val="00420C29"/>
    <w:rsid w:val="00420D35"/>
    <w:rsid w:val="00420EE5"/>
    <w:rsid w:val="004213EB"/>
    <w:rsid w:val="004221F2"/>
    <w:rsid w:val="00422760"/>
    <w:rsid w:val="0042299B"/>
    <w:rsid w:val="00422A10"/>
    <w:rsid w:val="00423CAA"/>
    <w:rsid w:val="00424351"/>
    <w:rsid w:val="004245E8"/>
    <w:rsid w:val="004258B3"/>
    <w:rsid w:val="00425C51"/>
    <w:rsid w:val="00427358"/>
    <w:rsid w:val="004300FE"/>
    <w:rsid w:val="004304E9"/>
    <w:rsid w:val="0043064B"/>
    <w:rsid w:val="00430B72"/>
    <w:rsid w:val="00430ECB"/>
    <w:rsid w:val="0043100B"/>
    <w:rsid w:val="00431EF9"/>
    <w:rsid w:val="004325D9"/>
    <w:rsid w:val="0043261E"/>
    <w:rsid w:val="004328EC"/>
    <w:rsid w:val="00433244"/>
    <w:rsid w:val="00433943"/>
    <w:rsid w:val="004340C4"/>
    <w:rsid w:val="004349EF"/>
    <w:rsid w:val="00434C24"/>
    <w:rsid w:val="00434FD2"/>
    <w:rsid w:val="004358E1"/>
    <w:rsid w:val="004359EA"/>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B0C"/>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2E19"/>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B7B"/>
    <w:rsid w:val="004F605B"/>
    <w:rsid w:val="004F6165"/>
    <w:rsid w:val="004F68EF"/>
    <w:rsid w:val="004F6BC5"/>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03CC"/>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9F1"/>
    <w:rsid w:val="00554A18"/>
    <w:rsid w:val="00554E5A"/>
    <w:rsid w:val="00555EBC"/>
    <w:rsid w:val="00556A54"/>
    <w:rsid w:val="00556F60"/>
    <w:rsid w:val="00557750"/>
    <w:rsid w:val="005605DB"/>
    <w:rsid w:val="0056094F"/>
    <w:rsid w:val="00561704"/>
    <w:rsid w:val="00561F01"/>
    <w:rsid w:val="00562864"/>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435"/>
    <w:rsid w:val="00586365"/>
    <w:rsid w:val="0058709F"/>
    <w:rsid w:val="0058730F"/>
    <w:rsid w:val="00587CED"/>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445"/>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0410"/>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51"/>
    <w:rsid w:val="006B35CB"/>
    <w:rsid w:val="006B39BB"/>
    <w:rsid w:val="006B6330"/>
    <w:rsid w:val="006B6A80"/>
    <w:rsid w:val="006B768A"/>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5234"/>
    <w:rsid w:val="007255A8"/>
    <w:rsid w:val="00725F29"/>
    <w:rsid w:val="007261AC"/>
    <w:rsid w:val="00727E4C"/>
    <w:rsid w:val="00727EBC"/>
    <w:rsid w:val="00730563"/>
    <w:rsid w:val="0073065D"/>
    <w:rsid w:val="00730785"/>
    <w:rsid w:val="00730AFB"/>
    <w:rsid w:val="00731893"/>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26D"/>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5577"/>
    <w:rsid w:val="007658BB"/>
    <w:rsid w:val="00765D32"/>
    <w:rsid w:val="007664AC"/>
    <w:rsid w:val="00767306"/>
    <w:rsid w:val="00767C7A"/>
    <w:rsid w:val="00767CAB"/>
    <w:rsid w:val="00767E3D"/>
    <w:rsid w:val="00767F2D"/>
    <w:rsid w:val="00771B11"/>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5E88"/>
    <w:rsid w:val="008567BC"/>
    <w:rsid w:val="0085701E"/>
    <w:rsid w:val="008579AC"/>
    <w:rsid w:val="00861D65"/>
    <w:rsid w:val="0086227A"/>
    <w:rsid w:val="00862F08"/>
    <w:rsid w:val="008632E4"/>
    <w:rsid w:val="00863B7A"/>
    <w:rsid w:val="00863EA9"/>
    <w:rsid w:val="008648AC"/>
    <w:rsid w:val="00864D62"/>
    <w:rsid w:val="00865421"/>
    <w:rsid w:val="008654A5"/>
    <w:rsid w:val="00865B62"/>
    <w:rsid w:val="008667F5"/>
    <w:rsid w:val="00866C92"/>
    <w:rsid w:val="00867303"/>
    <w:rsid w:val="008706DB"/>
    <w:rsid w:val="008707F3"/>
    <w:rsid w:val="008710B4"/>
    <w:rsid w:val="0087118B"/>
    <w:rsid w:val="0087165B"/>
    <w:rsid w:val="00871D37"/>
    <w:rsid w:val="0087296D"/>
    <w:rsid w:val="00872FAA"/>
    <w:rsid w:val="00873B45"/>
    <w:rsid w:val="0087462A"/>
    <w:rsid w:val="0087471E"/>
    <w:rsid w:val="00874753"/>
    <w:rsid w:val="00874C6B"/>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485"/>
    <w:rsid w:val="00886B17"/>
    <w:rsid w:val="00887380"/>
    <w:rsid w:val="008873F4"/>
    <w:rsid w:val="00887918"/>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771F"/>
    <w:rsid w:val="008A7735"/>
    <w:rsid w:val="008A7D18"/>
    <w:rsid w:val="008A7F03"/>
    <w:rsid w:val="008B009A"/>
    <w:rsid w:val="008B0B54"/>
    <w:rsid w:val="008B1241"/>
    <w:rsid w:val="008B224C"/>
    <w:rsid w:val="008B24A1"/>
    <w:rsid w:val="008B24FC"/>
    <w:rsid w:val="008B2633"/>
    <w:rsid w:val="008B2CC5"/>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6291"/>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B20"/>
    <w:rsid w:val="00956C7A"/>
    <w:rsid w:val="00957227"/>
    <w:rsid w:val="00957EC8"/>
    <w:rsid w:val="00957F60"/>
    <w:rsid w:val="00960583"/>
    <w:rsid w:val="00961AC5"/>
    <w:rsid w:val="0096295F"/>
    <w:rsid w:val="00963126"/>
    <w:rsid w:val="009648E6"/>
    <w:rsid w:val="00965531"/>
    <w:rsid w:val="0096593C"/>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613"/>
    <w:rsid w:val="00976842"/>
    <w:rsid w:val="00976AC1"/>
    <w:rsid w:val="00976F61"/>
    <w:rsid w:val="00977523"/>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0DF"/>
    <w:rsid w:val="009F3513"/>
    <w:rsid w:val="009F3FB9"/>
    <w:rsid w:val="009F3FF3"/>
    <w:rsid w:val="009F404A"/>
    <w:rsid w:val="009F40CE"/>
    <w:rsid w:val="009F4774"/>
    <w:rsid w:val="009F5056"/>
    <w:rsid w:val="009F5F1F"/>
    <w:rsid w:val="009F7F02"/>
    <w:rsid w:val="00A000CC"/>
    <w:rsid w:val="00A00FE2"/>
    <w:rsid w:val="00A014F2"/>
    <w:rsid w:val="00A01AE0"/>
    <w:rsid w:val="00A01E7A"/>
    <w:rsid w:val="00A02338"/>
    <w:rsid w:val="00A03462"/>
    <w:rsid w:val="00A03F07"/>
    <w:rsid w:val="00A03FED"/>
    <w:rsid w:val="00A04252"/>
    <w:rsid w:val="00A042BD"/>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190"/>
    <w:rsid w:val="00A139B6"/>
    <w:rsid w:val="00A13DAA"/>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299"/>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47D"/>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0D"/>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59F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559"/>
    <w:rsid w:val="00B14B8E"/>
    <w:rsid w:val="00B14FB1"/>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671A"/>
    <w:rsid w:val="00B47369"/>
    <w:rsid w:val="00B474A0"/>
    <w:rsid w:val="00B47B30"/>
    <w:rsid w:val="00B47FF3"/>
    <w:rsid w:val="00B50311"/>
    <w:rsid w:val="00B53011"/>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67BCB"/>
    <w:rsid w:val="00B703D2"/>
    <w:rsid w:val="00B706C1"/>
    <w:rsid w:val="00B70DBF"/>
    <w:rsid w:val="00B71471"/>
    <w:rsid w:val="00B7163E"/>
    <w:rsid w:val="00B71F06"/>
    <w:rsid w:val="00B727F7"/>
    <w:rsid w:val="00B7292E"/>
    <w:rsid w:val="00B7294E"/>
    <w:rsid w:val="00B72EDE"/>
    <w:rsid w:val="00B72F45"/>
    <w:rsid w:val="00B733EE"/>
    <w:rsid w:val="00B735C3"/>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25D"/>
    <w:rsid w:val="00B86C88"/>
    <w:rsid w:val="00B909F5"/>
    <w:rsid w:val="00B91176"/>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A41"/>
    <w:rsid w:val="00BC133D"/>
    <w:rsid w:val="00BC1357"/>
    <w:rsid w:val="00BC180B"/>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7D82"/>
    <w:rsid w:val="00C27FF9"/>
    <w:rsid w:val="00C30C08"/>
    <w:rsid w:val="00C314AC"/>
    <w:rsid w:val="00C31F3E"/>
    <w:rsid w:val="00C328AA"/>
    <w:rsid w:val="00C329F3"/>
    <w:rsid w:val="00C32E4B"/>
    <w:rsid w:val="00C3363F"/>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4D"/>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340"/>
    <w:rsid w:val="00CB4ECC"/>
    <w:rsid w:val="00CB5631"/>
    <w:rsid w:val="00CB6045"/>
    <w:rsid w:val="00CB611F"/>
    <w:rsid w:val="00CB66AE"/>
    <w:rsid w:val="00CB724D"/>
    <w:rsid w:val="00CB7309"/>
    <w:rsid w:val="00CC0E93"/>
    <w:rsid w:val="00CC386D"/>
    <w:rsid w:val="00CC44A0"/>
    <w:rsid w:val="00CC497E"/>
    <w:rsid w:val="00CC5C32"/>
    <w:rsid w:val="00CC5D74"/>
    <w:rsid w:val="00CC5F8E"/>
    <w:rsid w:val="00CC6131"/>
    <w:rsid w:val="00CC6286"/>
    <w:rsid w:val="00CC64A1"/>
    <w:rsid w:val="00CC6663"/>
    <w:rsid w:val="00CC74A1"/>
    <w:rsid w:val="00CC7C95"/>
    <w:rsid w:val="00CC7CAE"/>
    <w:rsid w:val="00CC7E12"/>
    <w:rsid w:val="00CC7F90"/>
    <w:rsid w:val="00CD0973"/>
    <w:rsid w:val="00CD0B9F"/>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4115"/>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18A7"/>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47E8"/>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5F92"/>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A6604"/>
    <w:rsid w:val="00EB0727"/>
    <w:rsid w:val="00EB0748"/>
    <w:rsid w:val="00EB0D4F"/>
    <w:rsid w:val="00EB12D2"/>
    <w:rsid w:val="00EB1CB1"/>
    <w:rsid w:val="00EB269A"/>
    <w:rsid w:val="00EB28EC"/>
    <w:rsid w:val="00EB3364"/>
    <w:rsid w:val="00EB3442"/>
    <w:rsid w:val="00EB3F2A"/>
    <w:rsid w:val="00EB468C"/>
    <w:rsid w:val="00EB5145"/>
    <w:rsid w:val="00EB5475"/>
    <w:rsid w:val="00EB5FEB"/>
    <w:rsid w:val="00EB6058"/>
    <w:rsid w:val="00EB6EFB"/>
    <w:rsid w:val="00EB72D8"/>
    <w:rsid w:val="00EB734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A6"/>
    <w:rsid w:val="00EC65DB"/>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738"/>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443"/>
    <w:rsid w:val="00F47781"/>
    <w:rsid w:val="00F50251"/>
    <w:rsid w:val="00F50ACD"/>
    <w:rsid w:val="00F50DF2"/>
    <w:rsid w:val="00F50E39"/>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69F5"/>
    <w:rsid w:val="00FB6CA6"/>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E7D"/>
    <w:rsid w:val="00FF21D4"/>
    <w:rsid w:val="00FF265F"/>
    <w:rsid w:val="00FF2A42"/>
    <w:rsid w:val="00FF43AE"/>
    <w:rsid w:val="00FF4F0B"/>
    <w:rsid w:val="00FF514F"/>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39D84317-AABB-461A-9439-C2F3FA8F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2A4C5-D3F1-491D-A765-11670BD06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897</Words>
  <Characters>5115</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hidetoshi suzuki 04</cp:lastModifiedBy>
  <cp:revision>6</cp:revision>
  <cp:lastPrinted>2010-04-02T09:58:00Z</cp:lastPrinted>
  <dcterms:created xsi:type="dcterms:W3CDTF">2017-06-15T11:18:00Z</dcterms:created>
  <dcterms:modified xsi:type="dcterms:W3CDTF">2017-08-11T07:50:00Z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