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5571A" w14:textId="422B1111" w:rsidR="00C50BBE" w:rsidRPr="006E473F" w:rsidRDefault="00C50BBE" w:rsidP="00C50BBE">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101C4C">
        <w:rPr>
          <w:b/>
          <w:sz w:val="24"/>
          <w:szCs w:val="24"/>
          <w:lang w:eastAsia="ko-KR"/>
        </w:rPr>
        <w:t>Meeting #90</w:t>
      </w:r>
      <w:r w:rsidRPr="006E473F">
        <w:rPr>
          <w:rFonts w:hint="eastAsia"/>
          <w:b/>
          <w:sz w:val="24"/>
          <w:szCs w:val="24"/>
          <w:lang w:eastAsia="ko-KR"/>
        </w:rPr>
        <w:tab/>
      </w:r>
      <w:r w:rsidRPr="006E473F">
        <w:rPr>
          <w:rFonts w:hint="eastAsia"/>
          <w:b/>
          <w:i/>
          <w:sz w:val="24"/>
          <w:szCs w:val="24"/>
          <w:lang w:eastAsia="ko-KR"/>
        </w:rPr>
        <w:t>R1-</w:t>
      </w:r>
      <w:r w:rsidR="00FD2BF3" w:rsidRPr="006E473F">
        <w:rPr>
          <w:rFonts w:hint="eastAsia"/>
          <w:b/>
          <w:i/>
          <w:noProof/>
          <w:sz w:val="24"/>
          <w:szCs w:val="24"/>
          <w:lang w:eastAsia="ko-KR"/>
        </w:rPr>
        <w:t>1</w:t>
      </w:r>
      <w:r w:rsidR="00FD2BF3">
        <w:rPr>
          <w:b/>
          <w:i/>
          <w:noProof/>
          <w:sz w:val="24"/>
          <w:szCs w:val="24"/>
          <w:lang w:eastAsia="ko-KR"/>
        </w:rPr>
        <w:t>7</w:t>
      </w:r>
      <w:r w:rsidR="00FD2BF3">
        <w:rPr>
          <w:b/>
          <w:i/>
          <w:noProof/>
          <w:sz w:val="24"/>
          <w:szCs w:val="24"/>
          <w:lang w:eastAsia="ko-KR"/>
        </w:rPr>
        <w:t>13596</w:t>
      </w:r>
      <w:bookmarkStart w:id="2" w:name="_GoBack"/>
      <w:bookmarkEnd w:id="2"/>
    </w:p>
    <w:bookmarkEnd w:id="0"/>
    <w:bookmarkEnd w:id="1"/>
    <w:p w14:paraId="541B81FF" w14:textId="14AD34D4" w:rsidR="00C50BBE" w:rsidRPr="003D6F63" w:rsidRDefault="00101C4C" w:rsidP="00C50BBE">
      <w:pPr>
        <w:tabs>
          <w:tab w:val="center" w:pos="4536"/>
          <w:tab w:val="right" w:pos="9072"/>
        </w:tabs>
        <w:rPr>
          <w:rFonts w:ascii="Arial" w:hAnsi="Arial" w:cs="Arial"/>
          <w:b/>
          <w:bCs/>
          <w:sz w:val="24"/>
          <w:szCs w:val="24"/>
        </w:rPr>
      </w:pPr>
      <w:r>
        <w:rPr>
          <w:rFonts w:ascii="Arial" w:hAnsi="Arial" w:cs="Arial"/>
          <w:b/>
          <w:bCs/>
          <w:sz w:val="24"/>
          <w:szCs w:val="24"/>
        </w:rPr>
        <w:t>Prague</w:t>
      </w:r>
      <w:r w:rsidR="00C50BBE" w:rsidRPr="003D6F63">
        <w:rPr>
          <w:rFonts w:ascii="Arial" w:hAnsi="Arial" w:cs="Arial"/>
          <w:b/>
          <w:bCs/>
          <w:sz w:val="24"/>
          <w:szCs w:val="24"/>
        </w:rPr>
        <w:t xml:space="preserve">, </w:t>
      </w:r>
      <w:r>
        <w:rPr>
          <w:rFonts w:ascii="Arial" w:hAnsi="Arial" w:cs="Arial"/>
          <w:b/>
          <w:bCs/>
          <w:sz w:val="24"/>
          <w:szCs w:val="24"/>
        </w:rPr>
        <w:t>Czech</w:t>
      </w:r>
      <w:r w:rsidR="00C50BBE">
        <w:rPr>
          <w:rFonts w:ascii="Arial" w:hAnsi="Arial" w:cs="Arial"/>
          <w:b/>
          <w:bCs/>
          <w:sz w:val="24"/>
          <w:szCs w:val="24"/>
        </w:rPr>
        <w:t>,</w:t>
      </w:r>
      <w:r w:rsidR="00C50BBE" w:rsidRPr="00614ED4">
        <w:rPr>
          <w:rFonts w:ascii="Arial" w:hAnsi="Arial" w:cs="Arial"/>
          <w:b/>
          <w:bCs/>
          <w:sz w:val="32"/>
          <w:szCs w:val="24"/>
        </w:rPr>
        <w:t xml:space="preserve"> </w:t>
      </w:r>
      <w:r w:rsidR="00C50BBE">
        <w:rPr>
          <w:rFonts w:ascii="Arial" w:hAnsi="Arial" w:cs="Arial"/>
          <w:b/>
          <w:bCs/>
          <w:sz w:val="24"/>
          <w:szCs w:val="24"/>
        </w:rPr>
        <w:t>2</w:t>
      </w:r>
      <w:r>
        <w:rPr>
          <w:rFonts w:ascii="Arial" w:hAnsi="Arial" w:cs="Arial"/>
          <w:b/>
          <w:bCs/>
          <w:sz w:val="24"/>
          <w:szCs w:val="24"/>
        </w:rPr>
        <w:t>1</w:t>
      </w:r>
      <w:r w:rsidR="00C50BBE">
        <w:rPr>
          <w:rFonts w:ascii="Arial" w:hAnsi="Arial" w:cs="Arial"/>
          <w:b/>
          <w:bCs/>
          <w:sz w:val="24"/>
          <w:szCs w:val="24"/>
          <w:vertAlign w:val="superscript"/>
        </w:rPr>
        <w:t>th</w:t>
      </w:r>
      <w:r w:rsidR="00C50BBE">
        <w:rPr>
          <w:rFonts w:ascii="Arial" w:hAnsi="Arial" w:cs="Arial"/>
          <w:b/>
          <w:bCs/>
          <w:sz w:val="24"/>
          <w:szCs w:val="24"/>
        </w:rPr>
        <w:t xml:space="preserve"> </w:t>
      </w:r>
      <w:r w:rsidR="00C50BBE" w:rsidRPr="003D6F63">
        <w:rPr>
          <w:rFonts w:ascii="Arial" w:hAnsi="Arial" w:cs="Arial"/>
          <w:b/>
          <w:bCs/>
          <w:sz w:val="24"/>
          <w:szCs w:val="24"/>
        </w:rPr>
        <w:t xml:space="preserve">- </w:t>
      </w:r>
      <w:r>
        <w:rPr>
          <w:rFonts w:ascii="Arial" w:hAnsi="Arial" w:cs="Arial"/>
          <w:b/>
          <w:bCs/>
          <w:sz w:val="24"/>
          <w:szCs w:val="24"/>
        </w:rPr>
        <w:t>25</w:t>
      </w:r>
      <w:r w:rsidR="00C50BBE" w:rsidRPr="003D6F63">
        <w:rPr>
          <w:rFonts w:ascii="Arial" w:hAnsi="Arial" w:cs="Arial"/>
          <w:b/>
          <w:bCs/>
          <w:sz w:val="24"/>
          <w:szCs w:val="24"/>
          <w:vertAlign w:val="superscript"/>
        </w:rPr>
        <w:t>th</w:t>
      </w:r>
      <w:r w:rsidR="00C50BBE" w:rsidRPr="003D6F63">
        <w:rPr>
          <w:rFonts w:ascii="Arial" w:hAnsi="Arial" w:cs="Arial"/>
          <w:b/>
          <w:bCs/>
          <w:sz w:val="24"/>
          <w:szCs w:val="24"/>
        </w:rPr>
        <w:t xml:space="preserve"> </w:t>
      </w:r>
      <w:r>
        <w:rPr>
          <w:rFonts w:ascii="Arial" w:hAnsi="Arial" w:cs="Arial"/>
          <w:b/>
          <w:bCs/>
          <w:sz w:val="24"/>
          <w:szCs w:val="24"/>
        </w:rPr>
        <w:t>August</w:t>
      </w:r>
      <w:r w:rsidR="00C50BBE" w:rsidRPr="003D6F63">
        <w:rPr>
          <w:rFonts w:ascii="Arial" w:hAnsi="Arial" w:cs="Arial"/>
          <w:b/>
          <w:bCs/>
          <w:sz w:val="24"/>
          <w:szCs w:val="24"/>
        </w:rPr>
        <w:t xml:space="preserve"> 201</w:t>
      </w:r>
      <w:r w:rsidR="00C50BBE">
        <w:rPr>
          <w:rFonts w:ascii="Arial" w:hAnsi="Arial" w:cs="Arial"/>
          <w:b/>
          <w:bCs/>
          <w:sz w:val="24"/>
          <w:szCs w:val="24"/>
        </w:rPr>
        <w:t>7</w:t>
      </w:r>
    </w:p>
    <w:p w14:paraId="35436E35" w14:textId="2F9FCDBC"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101C4C">
        <w:rPr>
          <w:rFonts w:ascii="Arial" w:hAnsi="Arial"/>
          <w:sz w:val="24"/>
          <w:lang w:eastAsia="ko-KR"/>
        </w:rPr>
        <w:t>6</w:t>
      </w:r>
      <w:r w:rsidR="00E822CD">
        <w:rPr>
          <w:rFonts w:ascii="Arial" w:hAnsi="Arial"/>
          <w:sz w:val="24"/>
          <w:lang w:eastAsia="ko-KR"/>
        </w:rPr>
        <w:t>.1.2.</w:t>
      </w:r>
      <w:r w:rsidR="004E7842">
        <w:rPr>
          <w:rFonts w:ascii="Arial" w:hAnsi="Arial"/>
          <w:sz w:val="24"/>
          <w:lang w:eastAsia="ko-KR"/>
        </w:rPr>
        <w:t>2</w:t>
      </w:r>
      <w:r w:rsidR="00110CAD">
        <w:rPr>
          <w:rFonts w:ascii="Arial" w:hAnsi="Arial"/>
          <w:sz w:val="24"/>
          <w:lang w:eastAsia="ko-KR"/>
        </w:rPr>
        <w:t>.</w:t>
      </w:r>
      <w:r w:rsidR="00101C4C">
        <w:rPr>
          <w:rFonts w:ascii="Arial" w:hAnsi="Arial"/>
          <w:sz w:val="24"/>
          <w:lang w:eastAsia="ko-KR"/>
        </w:rPr>
        <w:t>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C5F046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01C4C" w:rsidRPr="00101C4C">
        <w:rPr>
          <w:rFonts w:ascii="Arial" w:hAnsi="Arial"/>
          <w:sz w:val="24"/>
        </w:rPr>
        <w:t xml:space="preserve">Discussion on </w:t>
      </w:r>
      <w:r w:rsidR="00853812" w:rsidRPr="00101C4C">
        <w:rPr>
          <w:rFonts w:ascii="Arial" w:hAnsi="Arial"/>
          <w:sz w:val="24"/>
        </w:rPr>
        <w:t>UL beam managemen</w:t>
      </w:r>
      <w:r w:rsidR="00853812" w:rsidRPr="00101C4C">
        <w:rPr>
          <w:rFonts w:ascii="Arial" w:hAnsi="Arial" w:hint="eastAsia"/>
          <w:sz w:val="24"/>
          <w:lang w:eastAsia="ko-KR"/>
        </w:rPr>
        <w:t>t</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79EB1D1F" w:rsidR="0092185C" w:rsidRDefault="009748AC" w:rsidP="00AC6579">
      <w:pPr>
        <w:pStyle w:val="Style1"/>
      </w:pPr>
      <w:r>
        <w:t xml:space="preserve">Pertinent </w:t>
      </w:r>
      <w:r w:rsidR="0092185C">
        <w:t>agreement</w:t>
      </w:r>
      <w:r>
        <w:t>s</w:t>
      </w:r>
      <w:r w:rsidR="0092185C">
        <w:t xml:space="preserve"> </w:t>
      </w:r>
      <w:r>
        <w:t xml:space="preserve">made on </w:t>
      </w:r>
      <w:r w:rsidR="00AB163C">
        <w:t>UL beam management</w:t>
      </w:r>
      <w:r w:rsidR="00B9372D">
        <w:t xml:space="preserve"> </w:t>
      </w:r>
      <w:r w:rsidR="00624D53">
        <w:t>up to</w:t>
      </w:r>
      <w:r>
        <w:t xml:space="preserve"> </w:t>
      </w:r>
      <w:r w:rsidR="00F902A9">
        <w:t>RAN1 #8</w:t>
      </w:r>
      <w:r w:rsidR="002676A2">
        <w:t>9</w:t>
      </w:r>
      <w:r w:rsidR="00F902A9">
        <w:t xml:space="preserve"> meeting</w:t>
      </w:r>
      <w:r w:rsidR="00624D53">
        <w:t xml:space="preserve"> </w:t>
      </w:r>
      <w:r w:rsidR="00F902A9">
        <w:t>[1</w:t>
      </w:r>
      <w:r w:rsidR="00F30B81">
        <w:t>]</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630"/>
      </w:tblGrid>
      <w:tr w:rsidR="0016262C" w:rsidRPr="000D0E55" w14:paraId="543298E8" w14:textId="77777777" w:rsidTr="00B26A69">
        <w:tc>
          <w:tcPr>
            <w:tcW w:w="9630" w:type="dxa"/>
          </w:tcPr>
          <w:p w14:paraId="5AF62550" w14:textId="2887EE49" w:rsidR="009748AC" w:rsidRPr="000D0E55" w:rsidRDefault="009748AC" w:rsidP="009748AC">
            <w:pPr>
              <w:snapToGrid w:val="0"/>
              <w:spacing w:after="120"/>
              <w:jc w:val="both"/>
              <w:rPr>
                <w:rFonts w:eastAsia="MS Mincho"/>
                <w:b/>
                <w:bCs/>
                <w:sz w:val="18"/>
                <w:u w:val="single"/>
                <w:lang w:val="en-US" w:eastAsia="ja-JP"/>
              </w:rPr>
            </w:pPr>
            <w:r w:rsidRPr="000D0E55">
              <w:rPr>
                <w:rFonts w:eastAsia="MS Mincho"/>
                <w:b/>
                <w:bCs/>
                <w:sz w:val="18"/>
                <w:u w:val="single"/>
                <w:lang w:val="en-US" w:eastAsia="ja-JP"/>
              </w:rPr>
              <w:t xml:space="preserve">Summary of </w:t>
            </w:r>
            <w:r w:rsidR="00FD4F2D" w:rsidRPr="000D0E55">
              <w:rPr>
                <w:rFonts w:eastAsia="MS Mincho"/>
                <w:b/>
                <w:bCs/>
                <w:sz w:val="18"/>
                <w:highlight w:val="green"/>
                <w:u w:val="single"/>
                <w:lang w:val="en-US" w:eastAsia="ja-JP"/>
              </w:rPr>
              <w:t>a</w:t>
            </w:r>
            <w:r w:rsidR="00F33251" w:rsidRPr="000D0E55">
              <w:rPr>
                <w:rFonts w:eastAsia="MS Mincho"/>
                <w:b/>
                <w:bCs/>
                <w:sz w:val="18"/>
                <w:highlight w:val="green"/>
                <w:u w:val="single"/>
                <w:lang w:val="en-US" w:eastAsia="ja-JP"/>
              </w:rPr>
              <w:t>greements</w:t>
            </w:r>
            <w:r w:rsidR="009367BF" w:rsidRPr="000D0E55">
              <w:rPr>
                <w:rFonts w:eastAsia="MS Mincho" w:hint="eastAsia"/>
                <w:b/>
                <w:bCs/>
                <w:sz w:val="18"/>
                <w:u w:val="single"/>
                <w:lang w:val="en-US" w:eastAsia="ja-JP"/>
              </w:rPr>
              <w:t>:</w:t>
            </w:r>
          </w:p>
          <w:p w14:paraId="0BB0A07E" w14:textId="77777777" w:rsidR="00B53525" w:rsidRPr="000D0E55" w:rsidRDefault="00B53525" w:rsidP="00B53525">
            <w:pPr>
              <w:numPr>
                <w:ilvl w:val="0"/>
                <w:numId w:val="7"/>
              </w:numPr>
              <w:spacing w:after="0"/>
              <w:rPr>
                <w:rFonts w:eastAsia="MS Mincho"/>
                <w:sz w:val="18"/>
                <w:lang w:val="en-US" w:eastAsia="ja-JP"/>
              </w:rPr>
            </w:pPr>
            <w:r w:rsidRPr="000D0E55">
              <w:rPr>
                <w:rFonts w:eastAsia="MS Mincho"/>
                <w:sz w:val="18"/>
                <w:lang w:val="en-US" w:eastAsia="ja-JP"/>
              </w:rPr>
              <w:t>For aperiodic SRS transmission triggered by single aperiodic SRS triggering field, the UE can be configured to transmit N(N&gt;1) SRS resources for UL beam management</w:t>
            </w:r>
          </w:p>
          <w:p w14:paraId="1209B554" w14:textId="77777777" w:rsidR="00B53525" w:rsidRPr="000D0E55" w:rsidRDefault="00B53525" w:rsidP="00B53525">
            <w:pPr>
              <w:numPr>
                <w:ilvl w:val="1"/>
                <w:numId w:val="7"/>
              </w:numPr>
              <w:spacing w:after="0"/>
              <w:rPr>
                <w:rFonts w:eastAsia="MS Mincho"/>
                <w:sz w:val="18"/>
                <w:lang w:val="en-US" w:eastAsia="ja-JP"/>
              </w:rPr>
            </w:pPr>
            <w:r w:rsidRPr="000D0E55">
              <w:rPr>
                <w:rFonts w:eastAsia="MS Mincho"/>
                <w:sz w:val="18"/>
                <w:lang w:val="en-US" w:eastAsia="ja-JP"/>
              </w:rPr>
              <w:t xml:space="preserve">FFS transmit power for the N SRS resources for UL beam management  </w:t>
            </w:r>
          </w:p>
          <w:p w14:paraId="01F3BFBC" w14:textId="77777777" w:rsidR="008E7440" w:rsidRPr="000D0E55" w:rsidRDefault="008E7440" w:rsidP="00F33251">
            <w:pPr>
              <w:spacing w:after="0"/>
              <w:ind w:left="720"/>
              <w:rPr>
                <w:rFonts w:eastAsia="MS Mincho"/>
                <w:i/>
                <w:sz w:val="18"/>
                <w:lang w:val="en-US" w:eastAsia="ja-JP"/>
              </w:rPr>
            </w:pPr>
          </w:p>
          <w:p w14:paraId="10CEDF52" w14:textId="77777777" w:rsidR="00B53525" w:rsidRPr="000D0E55" w:rsidRDefault="00B53525" w:rsidP="00B53525">
            <w:pPr>
              <w:numPr>
                <w:ilvl w:val="0"/>
                <w:numId w:val="7"/>
              </w:numPr>
              <w:spacing w:after="0"/>
              <w:rPr>
                <w:rFonts w:eastAsia="MS Mincho"/>
                <w:sz w:val="18"/>
                <w:lang w:val="en-US" w:eastAsia="ja-JP"/>
              </w:rPr>
            </w:pPr>
            <w:r w:rsidRPr="000D0E55">
              <w:rPr>
                <w:rFonts w:eastAsia="MS Mincho"/>
                <w:sz w:val="18"/>
                <w:lang w:val="en-US" w:eastAsia="ja-JP"/>
              </w:rPr>
              <w:t xml:space="preserve">NR supports configuration of an X-port SRS resource spanning N </w:t>
            </w:r>
            <w:r w:rsidRPr="000D0E55">
              <w:rPr>
                <w:rFonts w:eastAsia="MS Mincho" w:hint="eastAsia"/>
                <w:sz w:val="18"/>
                <w:lang w:val="en-US" w:eastAsia="ja-JP"/>
              </w:rPr>
              <w:t xml:space="preserve">adjacent </w:t>
            </w:r>
            <w:r w:rsidRPr="000D0E55">
              <w:rPr>
                <w:rFonts w:eastAsia="MS Mincho"/>
                <w:sz w:val="18"/>
                <w:lang w:val="en-US" w:eastAsia="ja-JP"/>
              </w:rPr>
              <w:t>OFDM symbols within the same slot where</w:t>
            </w:r>
          </w:p>
          <w:p w14:paraId="6B5A0429" w14:textId="77777777" w:rsidR="00B53525" w:rsidRPr="000D0E55" w:rsidRDefault="00B53525" w:rsidP="00B53525">
            <w:pPr>
              <w:numPr>
                <w:ilvl w:val="1"/>
                <w:numId w:val="7"/>
              </w:numPr>
              <w:spacing w:after="0"/>
              <w:rPr>
                <w:rFonts w:eastAsia="MS Mincho"/>
                <w:sz w:val="18"/>
                <w:lang w:val="en-US" w:eastAsia="ja-JP"/>
              </w:rPr>
            </w:pPr>
            <w:r w:rsidRPr="000D0E55">
              <w:rPr>
                <w:rFonts w:eastAsia="MS Mincho"/>
                <w:sz w:val="18"/>
                <w:lang w:val="en-US" w:eastAsia="ja-JP"/>
              </w:rPr>
              <w:t>N = 1, 2, 4 at least</w:t>
            </w:r>
          </w:p>
          <w:p w14:paraId="73BFA542" w14:textId="77777777" w:rsidR="00B53525" w:rsidRPr="000D0E55" w:rsidRDefault="00B53525" w:rsidP="00B53525">
            <w:pPr>
              <w:numPr>
                <w:ilvl w:val="0"/>
                <w:numId w:val="7"/>
              </w:numPr>
              <w:spacing w:after="0"/>
              <w:rPr>
                <w:rFonts w:eastAsia="MS Mincho"/>
                <w:sz w:val="18"/>
                <w:lang w:val="en-US" w:eastAsia="ja-JP"/>
              </w:rPr>
            </w:pPr>
            <w:r w:rsidRPr="000D0E55">
              <w:rPr>
                <w:rFonts w:eastAsia="MS Mincho"/>
                <w:sz w:val="18"/>
                <w:lang w:val="en-US" w:eastAsia="ja-JP"/>
              </w:rPr>
              <w:t xml:space="preserve">When UE beam correspondence is not hold, </w:t>
            </w:r>
          </w:p>
          <w:p w14:paraId="1A33BFC1" w14:textId="77777777" w:rsidR="00B53525" w:rsidRPr="000D0E55" w:rsidRDefault="00B53525" w:rsidP="00B53525">
            <w:pPr>
              <w:numPr>
                <w:ilvl w:val="1"/>
                <w:numId w:val="7"/>
              </w:numPr>
              <w:spacing w:after="0"/>
              <w:rPr>
                <w:rFonts w:eastAsia="MS Mincho"/>
                <w:sz w:val="18"/>
                <w:lang w:val="en-US" w:eastAsia="ja-JP"/>
              </w:rPr>
            </w:pPr>
            <w:r w:rsidRPr="000D0E55">
              <w:rPr>
                <w:rFonts w:eastAsia="MS Mincho"/>
                <w:sz w:val="18"/>
                <w:lang w:val="en-US" w:eastAsia="ja-JP"/>
              </w:rPr>
              <w:t>NR supports a UL RS indication for a configured SRS resource, where UE transmits the SRS using the beam used for transmitting the indicated UL RS</w:t>
            </w:r>
          </w:p>
          <w:p w14:paraId="4E4FFC72" w14:textId="77777777" w:rsidR="00B53525" w:rsidRPr="000D0E55" w:rsidRDefault="00B53525" w:rsidP="00B53525">
            <w:pPr>
              <w:numPr>
                <w:ilvl w:val="2"/>
                <w:numId w:val="7"/>
              </w:numPr>
              <w:spacing w:after="0"/>
              <w:rPr>
                <w:rFonts w:eastAsia="MS Mincho"/>
                <w:sz w:val="18"/>
                <w:lang w:val="en-US" w:eastAsia="ja-JP"/>
              </w:rPr>
            </w:pPr>
            <w:r w:rsidRPr="000D0E55">
              <w:rPr>
                <w:rFonts w:eastAsia="MS Mincho"/>
                <w:sz w:val="18"/>
                <w:lang w:val="en-US" w:eastAsia="ja-JP"/>
              </w:rPr>
              <w:t>The UL RS indication can be SRI</w:t>
            </w:r>
            <w:r w:rsidRPr="000D0E55">
              <w:rPr>
                <w:rFonts w:eastAsia="MS Mincho" w:hint="eastAsia"/>
                <w:sz w:val="18"/>
                <w:lang w:val="en-US" w:eastAsia="ja-JP"/>
              </w:rPr>
              <w:t xml:space="preserve"> </w:t>
            </w:r>
            <w:r w:rsidRPr="000D0E55">
              <w:rPr>
                <w:rFonts w:eastAsia="MS Mincho"/>
                <w:sz w:val="18"/>
                <w:lang w:val="en-US" w:eastAsia="ja-JP"/>
              </w:rPr>
              <w:t>(SRS resource indicator), at least</w:t>
            </w:r>
          </w:p>
          <w:p w14:paraId="6D947721" w14:textId="77777777" w:rsidR="00B53525" w:rsidRPr="000D0E55" w:rsidRDefault="00B53525" w:rsidP="00B53525">
            <w:pPr>
              <w:numPr>
                <w:ilvl w:val="2"/>
                <w:numId w:val="7"/>
              </w:numPr>
              <w:spacing w:after="0"/>
              <w:rPr>
                <w:rFonts w:eastAsia="MS Mincho"/>
                <w:sz w:val="18"/>
                <w:lang w:val="en-US" w:eastAsia="ja-JP"/>
              </w:rPr>
            </w:pPr>
            <w:r w:rsidRPr="000D0E55">
              <w:rPr>
                <w:rFonts w:eastAsia="MS Mincho"/>
                <w:sz w:val="18"/>
                <w:lang w:val="en-US" w:eastAsia="ja-JP"/>
              </w:rPr>
              <w:t>FFS: The indication via MAC CE and/or DCI</w:t>
            </w:r>
          </w:p>
          <w:p w14:paraId="238FEA8D" w14:textId="77777777" w:rsidR="00B53525" w:rsidRPr="000D0E55" w:rsidRDefault="00B53525" w:rsidP="00B53525">
            <w:pPr>
              <w:numPr>
                <w:ilvl w:val="0"/>
                <w:numId w:val="7"/>
              </w:numPr>
              <w:spacing w:after="0"/>
              <w:rPr>
                <w:rFonts w:eastAsia="MS Mincho"/>
                <w:sz w:val="18"/>
                <w:lang w:val="en-US" w:eastAsia="ja-JP"/>
              </w:rPr>
            </w:pPr>
            <w:r w:rsidRPr="000D0E55">
              <w:rPr>
                <w:rFonts w:eastAsia="MS Mincho"/>
                <w:sz w:val="18"/>
                <w:lang w:val="en-US" w:eastAsia="ja-JP"/>
              </w:rPr>
              <w:t>When UE beam correspondence holds,</w:t>
            </w:r>
          </w:p>
          <w:p w14:paraId="6325D63F" w14:textId="77777777" w:rsidR="00B53525" w:rsidRPr="000D0E55" w:rsidRDefault="00B53525" w:rsidP="00B53525">
            <w:pPr>
              <w:numPr>
                <w:ilvl w:val="1"/>
                <w:numId w:val="7"/>
              </w:numPr>
              <w:spacing w:after="0"/>
              <w:rPr>
                <w:rFonts w:eastAsia="MS Mincho"/>
                <w:sz w:val="18"/>
                <w:lang w:val="en-US" w:eastAsia="ja-JP"/>
              </w:rPr>
            </w:pPr>
            <w:r w:rsidRPr="000D0E55">
              <w:rPr>
                <w:rFonts w:eastAsia="MS Mincho"/>
                <w:sz w:val="18"/>
                <w:lang w:val="en-US" w:eastAsia="ja-JP"/>
              </w:rPr>
              <w:t>NR supports the indication for a configured SRS resource, where the transmission of the SRS resource is performed with the same spatial filtering as the one used for the reception of the indicated DL RS</w:t>
            </w:r>
          </w:p>
          <w:p w14:paraId="3D99237A" w14:textId="77777777" w:rsidR="00B53525" w:rsidRPr="000D0E55" w:rsidRDefault="00B53525" w:rsidP="00B53525">
            <w:pPr>
              <w:numPr>
                <w:ilvl w:val="2"/>
                <w:numId w:val="7"/>
              </w:numPr>
              <w:spacing w:after="0"/>
              <w:rPr>
                <w:rFonts w:eastAsia="MS Mincho"/>
                <w:sz w:val="18"/>
                <w:lang w:val="en-US" w:eastAsia="ja-JP"/>
              </w:rPr>
            </w:pPr>
            <w:r w:rsidRPr="000D0E55">
              <w:rPr>
                <w:rFonts w:eastAsia="MS Mincho"/>
                <w:sz w:val="18"/>
                <w:lang w:val="en-US" w:eastAsia="ja-JP"/>
              </w:rPr>
              <w:t xml:space="preserve">The indication can be </w:t>
            </w:r>
            <w:r w:rsidRPr="000D0E55">
              <w:rPr>
                <w:rFonts w:eastAsia="MS Mincho" w:hint="eastAsia"/>
                <w:sz w:val="18"/>
                <w:lang w:val="en-US" w:eastAsia="ja-JP"/>
              </w:rPr>
              <w:t>based on CSI-RS resource</w:t>
            </w:r>
            <w:r w:rsidRPr="000D0E55">
              <w:rPr>
                <w:rFonts w:eastAsia="MS Mincho"/>
                <w:sz w:val="18"/>
                <w:lang w:val="en-US" w:eastAsia="ja-JP"/>
              </w:rPr>
              <w:t xml:space="preserve">, </w:t>
            </w:r>
          </w:p>
          <w:p w14:paraId="36F2CB13" w14:textId="77777777" w:rsidR="00B53525" w:rsidRPr="000D0E55" w:rsidRDefault="00B53525" w:rsidP="00B53525">
            <w:pPr>
              <w:numPr>
                <w:ilvl w:val="3"/>
                <w:numId w:val="7"/>
              </w:numPr>
              <w:spacing w:after="0"/>
              <w:rPr>
                <w:rFonts w:eastAsia="MS Mincho"/>
                <w:sz w:val="18"/>
                <w:lang w:val="en-US" w:eastAsia="ja-JP"/>
              </w:rPr>
            </w:pPr>
            <w:r w:rsidRPr="000D0E55">
              <w:rPr>
                <w:rFonts w:eastAsia="MS Mincho" w:hint="eastAsia"/>
                <w:sz w:val="18"/>
                <w:lang w:val="en-US" w:eastAsia="ja-JP"/>
              </w:rPr>
              <w:t>FFS: signaling details (e.g., a low overhead mechanism, reciprocal QCL (if supported))</w:t>
            </w:r>
          </w:p>
          <w:p w14:paraId="1B6563E2" w14:textId="77777777" w:rsidR="00B53525" w:rsidRPr="000D0E55" w:rsidRDefault="00B53525" w:rsidP="00B53525">
            <w:pPr>
              <w:numPr>
                <w:ilvl w:val="2"/>
                <w:numId w:val="7"/>
              </w:numPr>
              <w:spacing w:after="0"/>
              <w:rPr>
                <w:rFonts w:eastAsia="MS Mincho"/>
                <w:sz w:val="18"/>
                <w:lang w:val="en-US" w:eastAsia="ja-JP"/>
              </w:rPr>
            </w:pPr>
            <w:r w:rsidRPr="000D0E55">
              <w:rPr>
                <w:rFonts w:eastAsia="MS Mincho"/>
                <w:sz w:val="18"/>
                <w:lang w:val="en-US" w:eastAsia="ja-JP"/>
              </w:rPr>
              <w:t>FFS: The indication via MAC CE and/or DCI</w:t>
            </w:r>
          </w:p>
          <w:p w14:paraId="1BB58FA0" w14:textId="77777777" w:rsidR="00B53525" w:rsidRPr="000D0E55" w:rsidRDefault="00B53525" w:rsidP="00B53525">
            <w:pPr>
              <w:numPr>
                <w:ilvl w:val="1"/>
                <w:numId w:val="7"/>
              </w:numPr>
              <w:spacing w:after="0"/>
              <w:rPr>
                <w:rFonts w:eastAsia="MS Mincho"/>
                <w:sz w:val="18"/>
                <w:lang w:val="en-US" w:eastAsia="ja-JP"/>
              </w:rPr>
            </w:pPr>
            <w:r w:rsidRPr="000D0E55">
              <w:rPr>
                <w:rFonts w:eastAsia="MS Mincho"/>
                <w:sz w:val="18"/>
                <w:lang w:val="en-US" w:eastAsia="ja-JP"/>
              </w:rPr>
              <w:t>NR supports a UL RS indication for a configured SRS resource, where UE transmits the SRS using the beam used for transmitting the indicated UL RS</w:t>
            </w:r>
          </w:p>
          <w:p w14:paraId="1F539B48" w14:textId="77777777" w:rsidR="00B53525" w:rsidRPr="000D0E55" w:rsidRDefault="00B53525" w:rsidP="00B53525">
            <w:pPr>
              <w:numPr>
                <w:ilvl w:val="2"/>
                <w:numId w:val="7"/>
              </w:numPr>
              <w:spacing w:after="0"/>
              <w:rPr>
                <w:rFonts w:eastAsia="MS Mincho"/>
                <w:sz w:val="18"/>
                <w:lang w:val="en-US" w:eastAsia="ja-JP"/>
              </w:rPr>
            </w:pPr>
            <w:r w:rsidRPr="000D0E55">
              <w:rPr>
                <w:rFonts w:eastAsia="MS Mincho"/>
                <w:sz w:val="18"/>
                <w:lang w:val="en-US" w:eastAsia="ja-JP"/>
              </w:rPr>
              <w:t>The UL RS indication can be SRI</w:t>
            </w:r>
            <w:r w:rsidRPr="000D0E55">
              <w:rPr>
                <w:rFonts w:eastAsia="MS Mincho" w:hint="eastAsia"/>
                <w:sz w:val="18"/>
                <w:lang w:val="en-US" w:eastAsia="ja-JP"/>
              </w:rPr>
              <w:t xml:space="preserve"> </w:t>
            </w:r>
            <w:r w:rsidRPr="000D0E55">
              <w:rPr>
                <w:rFonts w:eastAsia="MS Mincho"/>
                <w:sz w:val="18"/>
                <w:lang w:val="en-US" w:eastAsia="ja-JP"/>
              </w:rPr>
              <w:t>(SRS resource indicator), at least</w:t>
            </w:r>
          </w:p>
          <w:p w14:paraId="6578EECC" w14:textId="77777777" w:rsidR="00B53525" w:rsidRPr="000D0E55" w:rsidRDefault="00B53525" w:rsidP="00B53525">
            <w:pPr>
              <w:numPr>
                <w:ilvl w:val="2"/>
                <w:numId w:val="7"/>
              </w:numPr>
              <w:spacing w:after="0"/>
              <w:rPr>
                <w:rFonts w:eastAsia="MS Mincho"/>
                <w:sz w:val="18"/>
                <w:lang w:val="en-US" w:eastAsia="ja-JP"/>
              </w:rPr>
            </w:pPr>
            <w:r w:rsidRPr="000D0E55">
              <w:rPr>
                <w:rFonts w:eastAsia="MS Mincho"/>
                <w:sz w:val="18"/>
                <w:lang w:val="en-US" w:eastAsia="ja-JP"/>
              </w:rPr>
              <w:t>FFS: The indication via MAC CE and/or DCI</w:t>
            </w:r>
          </w:p>
          <w:p w14:paraId="02D7B2EA" w14:textId="77777777" w:rsidR="00B53525" w:rsidRPr="000D0E55" w:rsidRDefault="00B53525" w:rsidP="00B53525">
            <w:pPr>
              <w:numPr>
                <w:ilvl w:val="0"/>
                <w:numId w:val="7"/>
              </w:numPr>
              <w:spacing w:after="0"/>
              <w:rPr>
                <w:rFonts w:eastAsia="MS Mincho"/>
                <w:sz w:val="18"/>
                <w:lang w:val="en-US" w:eastAsia="ja-JP"/>
              </w:rPr>
            </w:pPr>
            <w:r w:rsidRPr="000D0E55">
              <w:rPr>
                <w:rFonts w:eastAsia="MS Mincho"/>
                <w:sz w:val="18"/>
                <w:lang w:val="en-US" w:eastAsia="ja-JP"/>
              </w:rPr>
              <w:t>For the purposes of DL/UL CSI acquisition and beam management</w:t>
            </w:r>
          </w:p>
          <w:p w14:paraId="27F770CF" w14:textId="77777777" w:rsidR="00B53525" w:rsidRPr="000D0E55" w:rsidRDefault="00B53525" w:rsidP="00B53525">
            <w:pPr>
              <w:numPr>
                <w:ilvl w:val="1"/>
                <w:numId w:val="7"/>
              </w:numPr>
              <w:spacing w:after="0"/>
              <w:rPr>
                <w:rFonts w:eastAsia="MS Mincho"/>
                <w:sz w:val="18"/>
                <w:lang w:val="en-US" w:eastAsia="ja-JP"/>
              </w:rPr>
            </w:pPr>
            <w:r w:rsidRPr="000D0E55">
              <w:rPr>
                <w:rFonts w:eastAsia="MS Mincho"/>
                <w:sz w:val="18"/>
                <w:lang w:val="en-US" w:eastAsia="ja-JP"/>
              </w:rPr>
              <w:t>A UE can be configured with K &gt;= 1 SRS resources where</w:t>
            </w:r>
          </w:p>
          <w:p w14:paraId="5AAF78B6" w14:textId="77777777" w:rsidR="00B53525" w:rsidRPr="000D0E55" w:rsidRDefault="00B53525" w:rsidP="00B53525">
            <w:pPr>
              <w:numPr>
                <w:ilvl w:val="2"/>
                <w:numId w:val="7"/>
              </w:numPr>
              <w:spacing w:after="0"/>
              <w:rPr>
                <w:rFonts w:eastAsia="MS Mincho"/>
                <w:sz w:val="18"/>
                <w:lang w:val="en-US" w:eastAsia="ja-JP"/>
              </w:rPr>
            </w:pPr>
            <w:r w:rsidRPr="000D0E55">
              <w:rPr>
                <w:rFonts w:eastAsia="MS Mincho"/>
                <w:sz w:val="18"/>
                <w:lang w:val="en-US" w:eastAsia="ja-JP"/>
              </w:rPr>
              <w:t>A given X-port SRS resource spans N = 1,2, or 4 adjacent symbols within a slot where all X ports are mapped to each symbol of the resource</w:t>
            </w:r>
          </w:p>
          <w:p w14:paraId="18B6C1D9" w14:textId="77777777" w:rsidR="00B53525" w:rsidRPr="000D0E55" w:rsidRDefault="00B53525" w:rsidP="00B53525">
            <w:pPr>
              <w:numPr>
                <w:ilvl w:val="3"/>
                <w:numId w:val="7"/>
              </w:numPr>
              <w:spacing w:after="0"/>
              <w:rPr>
                <w:rFonts w:eastAsia="MS Mincho"/>
                <w:sz w:val="18"/>
                <w:lang w:val="en-US" w:eastAsia="ja-JP"/>
              </w:rPr>
            </w:pPr>
            <w:r w:rsidRPr="000D0E55">
              <w:rPr>
                <w:rFonts w:eastAsia="MS Mincho"/>
                <w:sz w:val="18"/>
                <w:lang w:val="en-US" w:eastAsia="ja-JP"/>
              </w:rPr>
              <w:t>FFS whether or not support N adjacent sub-time-units</w:t>
            </w:r>
          </w:p>
          <w:p w14:paraId="3637729B" w14:textId="77777777" w:rsidR="00B53525" w:rsidRPr="000D0E55" w:rsidRDefault="00B53525" w:rsidP="00B53525">
            <w:pPr>
              <w:numPr>
                <w:ilvl w:val="3"/>
                <w:numId w:val="7"/>
              </w:numPr>
              <w:spacing w:after="0"/>
              <w:rPr>
                <w:rFonts w:eastAsia="MS Mincho"/>
                <w:sz w:val="18"/>
                <w:lang w:val="en-US" w:eastAsia="ja-JP"/>
              </w:rPr>
            </w:pPr>
            <w:r w:rsidRPr="000D0E55">
              <w:rPr>
                <w:rFonts w:eastAsia="MS Mincho"/>
                <w:sz w:val="18"/>
                <w:lang w:val="en-US" w:eastAsia="ja-JP"/>
              </w:rPr>
              <w:t>FFS whether or not to additionally support non-adjacent symbols/sub-time-units</w:t>
            </w:r>
          </w:p>
          <w:p w14:paraId="083476CF" w14:textId="77777777" w:rsidR="00B53525" w:rsidRPr="000D0E55" w:rsidRDefault="00B53525" w:rsidP="00B53525">
            <w:pPr>
              <w:numPr>
                <w:ilvl w:val="3"/>
                <w:numId w:val="7"/>
              </w:numPr>
              <w:spacing w:after="0"/>
              <w:rPr>
                <w:rFonts w:eastAsia="MS Mincho"/>
                <w:sz w:val="18"/>
                <w:lang w:val="en-US" w:eastAsia="ja-JP"/>
              </w:rPr>
            </w:pPr>
            <w:r w:rsidRPr="000D0E55">
              <w:rPr>
                <w:rFonts w:eastAsia="MS Mincho"/>
                <w:sz w:val="18"/>
                <w:lang w:val="en-US" w:eastAsia="ja-JP"/>
              </w:rPr>
              <w:t>FFS whether to not to additionally N&gt;4</w:t>
            </w:r>
          </w:p>
          <w:p w14:paraId="5FBE9626" w14:textId="77777777" w:rsidR="00B53525" w:rsidRPr="000D0E55" w:rsidRDefault="00B53525" w:rsidP="00B53525">
            <w:pPr>
              <w:numPr>
                <w:ilvl w:val="3"/>
                <w:numId w:val="7"/>
              </w:numPr>
              <w:spacing w:after="0"/>
              <w:rPr>
                <w:rFonts w:eastAsia="MS Mincho"/>
                <w:sz w:val="18"/>
                <w:lang w:val="en-US" w:eastAsia="ja-JP"/>
              </w:rPr>
            </w:pPr>
            <w:r w:rsidRPr="000D0E55">
              <w:rPr>
                <w:rFonts w:eastAsia="MS Mincho"/>
                <w:sz w:val="18"/>
                <w:lang w:val="en-US" w:eastAsia="ja-JP"/>
              </w:rPr>
              <w:t>FFS the details for transmission of SRS (e.g., w.r.t., beams, etc.) within the N symbols/sub-time-units</w:t>
            </w:r>
          </w:p>
          <w:p w14:paraId="2D931D6D" w14:textId="77777777" w:rsidR="00B53525" w:rsidRPr="000D0E55" w:rsidRDefault="00B53525" w:rsidP="00B53525">
            <w:pPr>
              <w:numPr>
                <w:ilvl w:val="3"/>
                <w:numId w:val="7"/>
              </w:numPr>
              <w:spacing w:after="0"/>
              <w:rPr>
                <w:rFonts w:eastAsia="MS Mincho"/>
                <w:sz w:val="18"/>
                <w:lang w:val="en-US" w:eastAsia="ja-JP"/>
              </w:rPr>
            </w:pPr>
            <w:r w:rsidRPr="000D0E55">
              <w:rPr>
                <w:rFonts w:eastAsia="MS Mincho"/>
                <w:sz w:val="18"/>
                <w:lang w:val="en-US" w:eastAsia="ja-JP"/>
              </w:rPr>
              <w:t>FFS whether or not/how to support antenna switching using SRS</w:t>
            </w:r>
          </w:p>
          <w:p w14:paraId="7FDCAE78" w14:textId="77777777" w:rsidR="00B53525" w:rsidRPr="000D0E55" w:rsidRDefault="00B53525" w:rsidP="00B53525">
            <w:pPr>
              <w:numPr>
                <w:ilvl w:val="1"/>
                <w:numId w:val="7"/>
              </w:numPr>
              <w:spacing w:after="0"/>
              <w:rPr>
                <w:rFonts w:eastAsia="MS Mincho"/>
                <w:sz w:val="18"/>
                <w:lang w:val="en-US" w:eastAsia="ja-JP"/>
              </w:rPr>
            </w:pPr>
            <w:r w:rsidRPr="000D0E55">
              <w:rPr>
                <w:rFonts w:eastAsia="MS Mincho"/>
                <w:sz w:val="18"/>
                <w:lang w:val="en-US" w:eastAsia="ja-JP"/>
              </w:rPr>
              <w:t>A given SRS resource can be configured as aperiodic, periodic, or semi-persistent, where</w:t>
            </w:r>
          </w:p>
          <w:p w14:paraId="501E238F" w14:textId="77777777" w:rsidR="00B53525" w:rsidRPr="000D0E55" w:rsidRDefault="00B53525" w:rsidP="00B53525">
            <w:pPr>
              <w:numPr>
                <w:ilvl w:val="2"/>
                <w:numId w:val="7"/>
              </w:numPr>
              <w:spacing w:after="0"/>
              <w:rPr>
                <w:rFonts w:eastAsia="MS Mincho"/>
                <w:sz w:val="18"/>
                <w:lang w:val="en-US" w:eastAsia="ja-JP"/>
              </w:rPr>
            </w:pPr>
            <w:r w:rsidRPr="000D0E55">
              <w:rPr>
                <w:rFonts w:eastAsia="MS Mincho"/>
                <w:sz w:val="18"/>
                <w:lang w:val="en-US" w:eastAsia="ja-JP"/>
              </w:rPr>
              <w:t>Periodic: The resource is configured with a slot-level periodicity and slot-offset</w:t>
            </w:r>
          </w:p>
          <w:p w14:paraId="2F47096E" w14:textId="77777777" w:rsidR="00B53525" w:rsidRPr="000D0E55" w:rsidRDefault="00B53525" w:rsidP="00B53525">
            <w:pPr>
              <w:numPr>
                <w:ilvl w:val="2"/>
                <w:numId w:val="7"/>
              </w:numPr>
              <w:spacing w:after="0"/>
              <w:rPr>
                <w:rFonts w:eastAsia="MS Mincho"/>
                <w:sz w:val="18"/>
                <w:lang w:val="en-US" w:eastAsia="ja-JP"/>
              </w:rPr>
            </w:pPr>
            <w:r w:rsidRPr="000D0E55">
              <w:rPr>
                <w:rFonts w:eastAsia="MS Mincho"/>
                <w:sz w:val="18"/>
                <w:lang w:val="en-US" w:eastAsia="ja-JP"/>
              </w:rPr>
              <w:t>Semi-persistent: The resource is configured with a slot-level periodicity and slot-offset</w:t>
            </w:r>
          </w:p>
          <w:p w14:paraId="53418AB1" w14:textId="77777777" w:rsidR="00B53525" w:rsidRPr="000D0E55" w:rsidRDefault="00B53525" w:rsidP="00B53525">
            <w:pPr>
              <w:numPr>
                <w:ilvl w:val="3"/>
                <w:numId w:val="7"/>
              </w:numPr>
              <w:spacing w:after="0"/>
              <w:rPr>
                <w:rFonts w:eastAsia="MS Mincho"/>
                <w:sz w:val="18"/>
                <w:lang w:val="en-US" w:eastAsia="ja-JP"/>
              </w:rPr>
            </w:pPr>
            <w:r w:rsidRPr="000D0E55">
              <w:rPr>
                <w:rFonts w:eastAsia="MS Mincho"/>
                <w:sz w:val="18"/>
                <w:lang w:val="en-US" w:eastAsia="ja-JP"/>
              </w:rPr>
              <w:t>Multiple SRS resources can be activated/deactivated with a single message</w:t>
            </w:r>
          </w:p>
          <w:p w14:paraId="147277F4" w14:textId="77777777" w:rsidR="00B53525" w:rsidRPr="000D0E55" w:rsidRDefault="00B53525" w:rsidP="00B53525">
            <w:pPr>
              <w:numPr>
                <w:ilvl w:val="3"/>
                <w:numId w:val="7"/>
              </w:numPr>
              <w:spacing w:after="0"/>
              <w:rPr>
                <w:rFonts w:eastAsia="MS Mincho"/>
                <w:sz w:val="18"/>
                <w:lang w:val="en-US" w:eastAsia="ja-JP"/>
              </w:rPr>
            </w:pPr>
            <w:r w:rsidRPr="000D0E55">
              <w:rPr>
                <w:rFonts w:eastAsia="MS Mincho"/>
                <w:sz w:val="18"/>
                <w:lang w:val="en-US" w:eastAsia="ja-JP"/>
              </w:rPr>
              <w:t>FFS: Activation/deactivation details</w:t>
            </w:r>
          </w:p>
          <w:p w14:paraId="06708258" w14:textId="77777777" w:rsidR="00B53525" w:rsidRPr="000D0E55" w:rsidRDefault="00B53525" w:rsidP="00B53525">
            <w:pPr>
              <w:numPr>
                <w:ilvl w:val="2"/>
                <w:numId w:val="7"/>
              </w:numPr>
              <w:spacing w:after="0"/>
              <w:rPr>
                <w:rFonts w:eastAsia="MS Mincho"/>
                <w:sz w:val="18"/>
                <w:lang w:val="en-US" w:eastAsia="ja-JP"/>
              </w:rPr>
            </w:pPr>
            <w:r w:rsidRPr="000D0E55">
              <w:rPr>
                <w:rFonts w:eastAsia="MS Mincho"/>
                <w:sz w:val="18"/>
                <w:lang w:val="en-US" w:eastAsia="ja-JP"/>
              </w:rPr>
              <w:t>Aperiodic: The resource is configured without a slot-level periodicity and slot offset</w:t>
            </w:r>
          </w:p>
          <w:p w14:paraId="25450E03" w14:textId="77777777" w:rsidR="00B53525" w:rsidRPr="000D0E55" w:rsidRDefault="00B53525" w:rsidP="00B53525">
            <w:pPr>
              <w:numPr>
                <w:ilvl w:val="3"/>
                <w:numId w:val="7"/>
              </w:numPr>
              <w:spacing w:after="0"/>
              <w:rPr>
                <w:rFonts w:eastAsia="MS Mincho"/>
                <w:sz w:val="18"/>
                <w:lang w:val="en-US" w:eastAsia="ja-JP"/>
              </w:rPr>
            </w:pPr>
            <w:r w:rsidRPr="000D0E55">
              <w:rPr>
                <w:rFonts w:eastAsia="MS Mincho"/>
                <w:sz w:val="18"/>
                <w:lang w:val="en-US" w:eastAsia="ja-JP"/>
              </w:rPr>
              <w:t>Multiple SRS resources can be triggered with a single message</w:t>
            </w:r>
          </w:p>
          <w:p w14:paraId="65374ABA" w14:textId="77777777" w:rsidR="00B53525" w:rsidRPr="000D0E55" w:rsidRDefault="00B53525" w:rsidP="00B53525">
            <w:pPr>
              <w:numPr>
                <w:ilvl w:val="2"/>
                <w:numId w:val="7"/>
              </w:numPr>
              <w:spacing w:after="0"/>
              <w:rPr>
                <w:rFonts w:eastAsia="MS Mincho"/>
                <w:sz w:val="18"/>
                <w:lang w:val="en-US" w:eastAsia="ja-JP"/>
              </w:rPr>
            </w:pPr>
            <w:r w:rsidRPr="000D0E55">
              <w:rPr>
                <w:rFonts w:eastAsia="MS Mincho"/>
                <w:sz w:val="18"/>
                <w:lang w:val="en-US" w:eastAsia="ja-JP"/>
              </w:rPr>
              <w:t>Note: For periodic/semi-persistent, different resources may have different periodicities and/or slot offsets</w:t>
            </w:r>
          </w:p>
          <w:p w14:paraId="153A9FE8" w14:textId="77777777" w:rsidR="00B53525" w:rsidRPr="000D0E55" w:rsidRDefault="00B53525" w:rsidP="00B53525">
            <w:pPr>
              <w:numPr>
                <w:ilvl w:val="1"/>
                <w:numId w:val="7"/>
              </w:numPr>
              <w:spacing w:after="0"/>
              <w:rPr>
                <w:rFonts w:eastAsia="MS Mincho"/>
                <w:sz w:val="18"/>
                <w:lang w:val="en-US" w:eastAsia="ja-JP"/>
              </w:rPr>
            </w:pPr>
            <w:r w:rsidRPr="000D0E55">
              <w:rPr>
                <w:rFonts w:eastAsia="MS Mincho"/>
                <w:sz w:val="18"/>
                <w:lang w:val="en-US" w:eastAsia="ja-JP"/>
              </w:rPr>
              <w:t>FFS the location(s) of SRS symbol(s) within a slot</w:t>
            </w:r>
          </w:p>
          <w:p w14:paraId="05155510" w14:textId="77777777" w:rsidR="00B53525" w:rsidRPr="000D0E55" w:rsidRDefault="00B53525" w:rsidP="00B53525">
            <w:pPr>
              <w:numPr>
                <w:ilvl w:val="1"/>
                <w:numId w:val="7"/>
              </w:numPr>
              <w:spacing w:after="0"/>
              <w:rPr>
                <w:rFonts w:eastAsia="MS Mincho"/>
                <w:sz w:val="18"/>
                <w:lang w:val="en-US" w:eastAsia="ja-JP"/>
              </w:rPr>
            </w:pPr>
            <w:r w:rsidRPr="000D0E55">
              <w:rPr>
                <w:rFonts w:eastAsia="MS Mincho"/>
                <w:sz w:val="18"/>
                <w:lang w:val="en-US" w:eastAsia="ja-JP"/>
              </w:rPr>
              <w:t>FFS: Configuration details including grouping of SRS resources to allow low signaling overhead for indicating allocated SRS resources</w:t>
            </w:r>
          </w:p>
          <w:p w14:paraId="66332C2D" w14:textId="4CA62E33" w:rsidR="008E7440" w:rsidRPr="000D0E55" w:rsidRDefault="008E7440" w:rsidP="00B53525">
            <w:pPr>
              <w:spacing w:after="0"/>
              <w:ind w:left="720"/>
              <w:rPr>
                <w:rFonts w:eastAsia="MS Mincho"/>
                <w:b/>
                <w:bCs/>
                <w:sz w:val="18"/>
                <w:u w:val="single"/>
                <w:lang w:val="en-US" w:eastAsia="ja-JP"/>
              </w:rPr>
            </w:pPr>
          </w:p>
        </w:tc>
      </w:tr>
    </w:tbl>
    <w:p w14:paraId="3FCAC4DF" w14:textId="77777777" w:rsidR="009367BF" w:rsidRDefault="009367BF" w:rsidP="0016262C">
      <w:pPr>
        <w:pStyle w:val="maintext"/>
        <w:ind w:firstLineChars="0" w:firstLine="0"/>
      </w:pPr>
    </w:p>
    <w:p w14:paraId="57E1B7FB" w14:textId="242F766D" w:rsidR="00007241" w:rsidRPr="00BD5F59" w:rsidRDefault="00440D68" w:rsidP="00BD5F59">
      <w:pPr>
        <w:pStyle w:val="Style1"/>
      </w:pPr>
      <w:r w:rsidRPr="00BD5F59">
        <w:t xml:space="preserve">In this contribution, we provide our views on UL beam management, especially </w:t>
      </w:r>
      <w:r w:rsidR="00287E0A" w:rsidRPr="00BD5F59">
        <w:t xml:space="preserve">on </w:t>
      </w:r>
      <w:r w:rsidR="00B15248" w:rsidRPr="00BD5F59">
        <w:t xml:space="preserve">aspects of UL beam management procedure, </w:t>
      </w:r>
      <w:r w:rsidR="00F902A9" w:rsidRPr="00BD5F59">
        <w:t xml:space="preserve">DL/UL </w:t>
      </w:r>
      <w:r w:rsidR="00605725" w:rsidRPr="00BD5F59">
        <w:rPr>
          <w:rFonts w:hint="eastAsia"/>
        </w:rPr>
        <w:t>beam</w:t>
      </w:r>
      <w:r w:rsidR="00605725" w:rsidRPr="00BD5F59">
        <w:t xml:space="preserve"> </w:t>
      </w:r>
      <w:r w:rsidR="00F902A9" w:rsidRPr="00BD5F59">
        <w:t>association</w:t>
      </w:r>
      <w:r w:rsidR="00B15248" w:rsidRPr="00BD5F59">
        <w:t xml:space="preserve"> and </w:t>
      </w:r>
      <w:r w:rsidRPr="00BD5F59">
        <w:t xml:space="preserve">using NR-SRS for UL beam management. </w:t>
      </w:r>
      <w:r w:rsidR="00ED554F" w:rsidRPr="00BD5F59">
        <w:t xml:space="preserve"> </w:t>
      </w:r>
    </w:p>
    <w:p w14:paraId="28469782" w14:textId="77777777" w:rsidR="00007241" w:rsidRPr="007D7950" w:rsidRDefault="00007241" w:rsidP="007D7950">
      <w:pPr>
        <w:pStyle w:val="maintext"/>
        <w:ind w:firstLine="80"/>
        <w:rPr>
          <w:sz w:val="4"/>
          <w:szCs w:val="4"/>
        </w:rPr>
      </w:pPr>
    </w:p>
    <w:p w14:paraId="23AB8BC0" w14:textId="77777777" w:rsidR="002A00BC" w:rsidRPr="002A00BC" w:rsidRDefault="002A00BC" w:rsidP="002A00BC">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EFB28C3" w14:textId="77777777" w:rsidR="002A00BC" w:rsidRPr="002A00BC" w:rsidRDefault="002A00BC" w:rsidP="002A00BC">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BAC34AA" w14:textId="56BE2DCF" w:rsidR="004225E5" w:rsidRDefault="00CF4DBD" w:rsidP="004225E5">
      <w:pPr>
        <w:pStyle w:val="Heading1"/>
        <w:rPr>
          <w:sz w:val="28"/>
        </w:rPr>
      </w:pPr>
      <w:r>
        <w:rPr>
          <w:sz w:val="28"/>
        </w:rPr>
        <w:t>NR-SRS for UL beam management</w:t>
      </w:r>
    </w:p>
    <w:p w14:paraId="2DB43851" w14:textId="72B08181" w:rsidR="00FD44B3" w:rsidRPr="006E04EF" w:rsidRDefault="0073490C" w:rsidP="006E04EF">
      <w:pPr>
        <w:pStyle w:val="Style1"/>
      </w:pPr>
      <w:r w:rsidRPr="006E04EF">
        <w:t xml:space="preserve">The UL beam management procedure is </w:t>
      </w:r>
      <w:r w:rsidR="00075707" w:rsidRPr="006E04EF">
        <w:t>utilized</w:t>
      </w:r>
      <w:r w:rsidRPr="006E04EF">
        <w:t xml:space="preserve"> to find the </w:t>
      </w:r>
      <w:r w:rsidR="00C74374" w:rsidRPr="006E04EF">
        <w:t xml:space="preserve">proper </w:t>
      </w:r>
      <w:r w:rsidRPr="006E04EF">
        <w:t>TRP Rx beam</w:t>
      </w:r>
      <w:r w:rsidR="00C74374" w:rsidRPr="006E04EF">
        <w:t>(s)</w:t>
      </w:r>
      <w:r w:rsidRPr="006E04EF">
        <w:t xml:space="preserve"> and</w:t>
      </w:r>
      <w:r w:rsidR="00C74374" w:rsidRPr="006E04EF">
        <w:t>/or</w:t>
      </w:r>
      <w:r w:rsidRPr="006E04EF">
        <w:t xml:space="preserve"> UE Tx beam</w:t>
      </w:r>
      <w:r w:rsidR="00C74374" w:rsidRPr="006E04EF">
        <w:t>(s)</w:t>
      </w:r>
      <w:r w:rsidRPr="006E04EF">
        <w:t xml:space="preserve"> for UL transmission. </w:t>
      </w:r>
      <w:r w:rsidR="000933B8" w:rsidRPr="006E04EF">
        <w:t xml:space="preserve">When the TRP or the UE </w:t>
      </w:r>
      <w:r w:rsidR="009B6B45" w:rsidRPr="006E04EF">
        <w:t xml:space="preserve">has </w:t>
      </w:r>
      <w:r w:rsidR="000933B8" w:rsidRPr="006E04EF">
        <w:t xml:space="preserve">no beam correspondence or only </w:t>
      </w:r>
      <w:r w:rsidR="009B6B45" w:rsidRPr="006E04EF">
        <w:t xml:space="preserve">has </w:t>
      </w:r>
      <w:r w:rsidR="000933B8" w:rsidRPr="006E04EF">
        <w:t xml:space="preserve">partial beam correspondence, UL beam management procedure is needed. </w:t>
      </w:r>
      <w:r w:rsidR="00C74374" w:rsidRPr="006E04EF">
        <w:t>W</w:t>
      </w:r>
      <w:r w:rsidR="000933B8" w:rsidRPr="006E04EF">
        <w:t xml:space="preserve">hen </w:t>
      </w:r>
      <w:r w:rsidR="00C74374" w:rsidRPr="006E04EF">
        <w:t xml:space="preserve">both </w:t>
      </w:r>
      <w:r w:rsidR="000933B8" w:rsidRPr="006E04EF">
        <w:t>the TRP and UE ha</w:t>
      </w:r>
      <w:r w:rsidR="00C74374" w:rsidRPr="006E04EF">
        <w:t>ve</w:t>
      </w:r>
      <w:r w:rsidR="000933B8" w:rsidRPr="006E04EF">
        <w:t xml:space="preserve"> full beam correspondence, the UL beam management procedure </w:t>
      </w:r>
      <w:r w:rsidR="00C74374" w:rsidRPr="006E04EF">
        <w:t>can be still necessary in some scenarios</w:t>
      </w:r>
      <w:r w:rsidR="000933B8" w:rsidRPr="006E04EF">
        <w:t xml:space="preserve">. </w:t>
      </w:r>
      <w:r w:rsidR="00FD595B" w:rsidRPr="006E04EF">
        <w:t xml:space="preserve">The DL and UL transmission </w:t>
      </w:r>
      <w:r w:rsidR="009B6B45" w:rsidRPr="006E04EF">
        <w:t xml:space="preserve">can </w:t>
      </w:r>
      <w:r w:rsidR="00FD595B" w:rsidRPr="006E04EF">
        <w:t xml:space="preserve">use different transmission schemes. </w:t>
      </w:r>
      <w:r w:rsidR="000933B8" w:rsidRPr="006E04EF">
        <w:t xml:space="preserve">For example, </w:t>
      </w:r>
      <w:r w:rsidR="00FD595B" w:rsidRPr="006E04EF">
        <w:t>the DL transmission scheme can be MU-MIMO with precoding to suppress the intra-cell interference and multi-TRP transmission</w:t>
      </w:r>
      <w:r w:rsidR="003901D5" w:rsidRPr="006E04EF">
        <w:t xml:space="preserve"> (e.g., non-coherent JT, DPS/DPB)</w:t>
      </w:r>
      <w:r w:rsidR="00FD595B" w:rsidRPr="006E04EF">
        <w:t xml:space="preserve">, while the UL transmission scheme can be SU-MIMO and UL MU-MIMO </w:t>
      </w:r>
      <w:r w:rsidR="00B13106" w:rsidRPr="006E04EF">
        <w:t>using</w:t>
      </w:r>
      <w:r w:rsidR="00FD595B" w:rsidRPr="006E04EF">
        <w:t xml:space="preserve"> receive</w:t>
      </w:r>
      <w:r w:rsidR="00903AA8" w:rsidRPr="006E04EF">
        <w:t>r-based</w:t>
      </w:r>
      <w:r w:rsidR="00FD595B" w:rsidRPr="006E04EF">
        <w:t xml:space="preserve"> interference suppression. The DL and UL transmission</w:t>
      </w:r>
      <w:r w:rsidR="00903AA8" w:rsidRPr="006E04EF">
        <w:t>s</w:t>
      </w:r>
      <w:r w:rsidR="00FD595B" w:rsidRPr="006E04EF">
        <w:t xml:space="preserve"> also experience</w:t>
      </w:r>
      <w:r w:rsidR="006964E6" w:rsidRPr="006E04EF">
        <w:t xml:space="preserve"> different</w:t>
      </w:r>
      <w:r w:rsidR="00FD595B" w:rsidRPr="006E04EF">
        <w:t xml:space="preserve"> interference</w:t>
      </w:r>
      <w:r w:rsidR="00903AA8" w:rsidRPr="006E04EF">
        <w:t xml:space="preserve"> profiles</w:t>
      </w:r>
      <w:r w:rsidR="00FD595B" w:rsidRPr="006E04EF">
        <w:t xml:space="preserve">. Considering all those facts, the proper beams for DL and UL transmission can be different in the case of full beam correspondence. </w:t>
      </w:r>
      <w:r w:rsidR="00D937E2" w:rsidRPr="006E04EF">
        <w:t xml:space="preserve">Thus </w:t>
      </w:r>
      <w:r w:rsidR="000933B8" w:rsidRPr="006E04EF">
        <w:t xml:space="preserve">the UL beam management procedure </w:t>
      </w:r>
      <w:r w:rsidR="00FA5C27" w:rsidRPr="006E04EF">
        <w:t xml:space="preserve">would be necessary to </w:t>
      </w:r>
      <w:r w:rsidR="000933B8" w:rsidRPr="006E04EF">
        <w:t>find the proper beams for UL transmission.</w:t>
      </w:r>
      <w:r w:rsidR="006C63FB" w:rsidRPr="006E04EF">
        <w:t xml:space="preserve"> </w:t>
      </w:r>
      <w:r w:rsidR="00FD44B3" w:rsidRPr="006E04EF">
        <w:t>NR-SRS is a good candidate for reference signal used in NW-controlled UL beam management.</w:t>
      </w:r>
      <w:r w:rsidR="00E00D94" w:rsidRPr="006E04EF">
        <w:t xml:space="preserve"> It has been agreed that the UE can be configured with K ≥ 1 NR-SRS resources and the transmission of multiple NR-SRS resources can be a beam sweeping manner. That can be used to support the beam sweeping for UL beam management. </w:t>
      </w:r>
    </w:p>
    <w:p w14:paraId="3135B781" w14:textId="3F8F6B94" w:rsidR="000933B8" w:rsidRPr="00487E2B" w:rsidRDefault="000933B8" w:rsidP="002B1DAC">
      <w:pPr>
        <w:pStyle w:val="Style1"/>
        <w:ind w:firstLine="0"/>
      </w:pPr>
      <w:r w:rsidRPr="00FA1890">
        <w:rPr>
          <w:b/>
          <w:u w:val="single"/>
        </w:rPr>
        <w:t>Proposal</w:t>
      </w:r>
      <w:r>
        <w:rPr>
          <w:rFonts w:hint="eastAsia"/>
          <w:b/>
          <w:u w:val="single"/>
          <w:lang w:eastAsia="ko-KR"/>
        </w:rPr>
        <w:t xml:space="preserve"> </w:t>
      </w:r>
      <w:r w:rsidR="009A17CC">
        <w:rPr>
          <w:rFonts w:hint="eastAsia"/>
          <w:b/>
          <w:u w:val="single"/>
          <w:lang w:eastAsia="ko-KR"/>
        </w:rPr>
        <w:t>1</w:t>
      </w:r>
      <w:r>
        <w:t xml:space="preserve">: </w:t>
      </w:r>
      <w:r w:rsidRPr="006C63FB">
        <w:rPr>
          <w:i/>
        </w:rPr>
        <w:t xml:space="preserve">NR-SRS should be used as </w:t>
      </w:r>
      <w:r w:rsidR="008538C7">
        <w:rPr>
          <w:i/>
        </w:rPr>
        <w:t xml:space="preserve">the </w:t>
      </w:r>
      <w:r w:rsidRPr="006C63FB">
        <w:rPr>
          <w:i/>
        </w:rPr>
        <w:t>reference signal for UL beam management</w:t>
      </w:r>
      <w:r>
        <w:t>.</w:t>
      </w:r>
    </w:p>
    <w:p w14:paraId="586D216B" w14:textId="77777777" w:rsidR="004225E5" w:rsidRPr="00253605" w:rsidRDefault="004225E5" w:rsidP="004225E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86538A8" w14:textId="4AD45F74" w:rsidR="006E04EF" w:rsidRDefault="006E04EF" w:rsidP="006C788F">
      <w:pPr>
        <w:pStyle w:val="Style1"/>
      </w:pPr>
      <w:r>
        <w:t>To support UL beam management, the beam sweeping pattern across the transmission multiple NR-SRS resources should be configurable. For U-1 and U-3 procedure, the Tx beamformers should be swept across multiple NR-SRS resources so that the TRP can measure the quality of different UE Tx beamformers and then select the proper/best Tx beams for uplink transmission. For U-2 procedure, the Tx beamformers should be kept same across multiple NR-SRS resources so that TRP can refine its Rx beamformers with respect to one particular UE Tx beam. The TRP can try different Rx beamformers across NR-SRS resources where same UE Tx beamformer is applied.</w:t>
      </w:r>
    </w:p>
    <w:p w14:paraId="3DB9E813" w14:textId="77777777" w:rsidR="009472D6" w:rsidRDefault="006E04EF" w:rsidP="006C788F">
      <w:pPr>
        <w:pStyle w:val="Style1"/>
      </w:pPr>
      <w:r>
        <w:t>To support UL beam management, the TRP should be able to configure the Tx beamformer for one UE t</w:t>
      </w:r>
      <w:r w:rsidR="00677A9E">
        <w:t xml:space="preserve">o apply to the NR-SRS transmission. For U-2 procedure, the TRP should indicate one Tx beam for one UE to apply to NR-SRS transmission with respect to which the TRP can sweep its Rx beam. For U-3 procedure, the TRP should indicate the Tx beam direction to one UE to apply to </w:t>
      </w:r>
      <w:r w:rsidR="009472D6">
        <w:t>multiple NR-SRS resources to refine the Tx beam direction.</w:t>
      </w:r>
    </w:p>
    <w:p w14:paraId="56657344" w14:textId="5EEB8115" w:rsidR="009472D6" w:rsidRPr="00487E2B" w:rsidRDefault="009472D6" w:rsidP="009472D6">
      <w:pPr>
        <w:pStyle w:val="Style1"/>
        <w:ind w:firstLine="0"/>
      </w:pPr>
      <w:r>
        <w:t xml:space="preserve"> </w:t>
      </w:r>
      <w:r w:rsidRPr="00FA1890">
        <w:rPr>
          <w:b/>
          <w:u w:val="single"/>
        </w:rPr>
        <w:t>Proposal</w:t>
      </w:r>
      <w:r>
        <w:rPr>
          <w:rFonts w:hint="eastAsia"/>
          <w:b/>
          <w:u w:val="single"/>
          <w:lang w:eastAsia="ko-KR"/>
        </w:rPr>
        <w:t xml:space="preserve"> 2</w:t>
      </w:r>
      <w:r>
        <w:t xml:space="preserve">: </w:t>
      </w:r>
      <w:r w:rsidRPr="009472D6">
        <w:rPr>
          <w:i/>
        </w:rPr>
        <w:t>The beam sweeping pattern and Tx beamformers on NR-SRS resources should be configured by NW.</w:t>
      </w:r>
    </w:p>
    <w:p w14:paraId="23FA0D13" w14:textId="218B3A1A" w:rsidR="006E04EF" w:rsidRPr="009472D6" w:rsidRDefault="009472D6" w:rsidP="009472D6">
      <w:pPr>
        <w:pStyle w:val="Style1"/>
      </w:pPr>
      <w:r w:rsidRPr="009472D6">
        <w:t>To assist the TRP configuration of NR-SRS, The NR-SRS resource is configured UE-specifically. Different UEs could have different uplink beamforming capabilities and different numbers of Tx beams that should be measured for UL beam management. It is necessary for the UE to report its Tx beam capability to the NW to assist the gNB to configure the proper NR-SRS transmission.</w:t>
      </w:r>
      <w:r>
        <w:t xml:space="preserve"> The capability that the UE reports can include the number of UL Tx beams needed to be trained and whether beam correspondence is held at UE side.</w:t>
      </w:r>
    </w:p>
    <w:p w14:paraId="3090699D" w14:textId="464593B7" w:rsidR="009472D6" w:rsidRDefault="009472D6" w:rsidP="009472D6">
      <w:pPr>
        <w:pStyle w:val="Style1"/>
        <w:ind w:firstLine="0"/>
        <w:rPr>
          <w:i/>
          <w:sz w:val="8"/>
          <w:szCs w:val="8"/>
        </w:rPr>
      </w:pPr>
      <w:r w:rsidRPr="00FA1890">
        <w:rPr>
          <w:b/>
          <w:u w:val="single"/>
        </w:rPr>
        <w:t>Proposal</w:t>
      </w:r>
      <w:r>
        <w:rPr>
          <w:rFonts w:hint="eastAsia"/>
          <w:b/>
          <w:u w:val="single"/>
          <w:lang w:eastAsia="ko-KR"/>
        </w:rPr>
        <w:t xml:space="preserve"> </w:t>
      </w:r>
      <w:r w:rsidR="009A17CC">
        <w:rPr>
          <w:rFonts w:hint="eastAsia"/>
          <w:b/>
          <w:u w:val="single"/>
          <w:lang w:eastAsia="ko-KR"/>
        </w:rPr>
        <w:t>3</w:t>
      </w:r>
      <w:r>
        <w:t xml:space="preserve">: </w:t>
      </w:r>
      <w:r w:rsidRPr="00DB502E">
        <w:rPr>
          <w:i/>
        </w:rPr>
        <w:t>NR supports UE to report the Tx beam capability to the NW.</w:t>
      </w:r>
      <w:r>
        <w:rPr>
          <w:i/>
        </w:rPr>
        <w:t xml:space="preserve"> The Tx beam capability includes the number of Tx beams and whether beam correspondence is held at UE side.</w:t>
      </w:r>
    </w:p>
    <w:p w14:paraId="73BED7D1" w14:textId="15369E4F" w:rsidR="000963EB" w:rsidRDefault="0008045D" w:rsidP="006C788F">
      <w:pPr>
        <w:pStyle w:val="Style1"/>
      </w:pPr>
      <w:r>
        <w:t xml:space="preserve">It has been agreed [1] that NR-SRS can be configured as periodic, semi-persistent or aperiodic transmission. A UE can be configured with </w:t>
      </w:r>
      <w:r w:rsidRPr="0008045D">
        <w:rPr>
          <w:b/>
          <w:i/>
        </w:rPr>
        <w:t>K</w:t>
      </w:r>
      <w:r>
        <w:t xml:space="preserve"> NR-SRS resources, including </w:t>
      </w:r>
      <w:r w:rsidRPr="0008045D">
        <w:rPr>
          <w:b/>
          <w:i/>
        </w:rPr>
        <w:t>K</w:t>
      </w:r>
      <w:r w:rsidRPr="0008045D">
        <w:rPr>
          <w:b/>
          <w:i/>
          <w:vertAlign w:val="subscript"/>
        </w:rPr>
        <w:t>1</w:t>
      </w:r>
      <w:r w:rsidRPr="0008045D">
        <w:rPr>
          <w:b/>
          <w:i/>
        </w:rPr>
        <w:t xml:space="preserve"> </w:t>
      </w:r>
      <w:r>
        <w:rPr>
          <w:rFonts w:cs="Times New Roman"/>
        </w:rPr>
        <w:t>≥</w:t>
      </w:r>
      <w:r>
        <w:t xml:space="preserve"> 0 periodic NR-SRS resource, </w:t>
      </w:r>
      <w:r w:rsidRPr="0008045D">
        <w:rPr>
          <w:b/>
          <w:i/>
        </w:rPr>
        <w:t>K</w:t>
      </w:r>
      <w:r>
        <w:rPr>
          <w:b/>
          <w:i/>
          <w:vertAlign w:val="subscript"/>
        </w:rPr>
        <w:t>2</w:t>
      </w:r>
      <w:r w:rsidRPr="0008045D">
        <w:rPr>
          <w:b/>
          <w:i/>
        </w:rPr>
        <w:t xml:space="preserve"> </w:t>
      </w:r>
      <w:r>
        <w:rPr>
          <w:rFonts w:cs="Times New Roman"/>
        </w:rPr>
        <w:t>≥</w:t>
      </w:r>
      <w:r>
        <w:t xml:space="preserve"> 0 semi-persistent NR-SRS resources and </w:t>
      </w:r>
      <w:r w:rsidRPr="0008045D">
        <w:rPr>
          <w:b/>
          <w:i/>
        </w:rPr>
        <w:t>K</w:t>
      </w:r>
      <w:r>
        <w:rPr>
          <w:b/>
          <w:i/>
          <w:vertAlign w:val="subscript"/>
        </w:rPr>
        <w:t>3</w:t>
      </w:r>
      <w:r w:rsidRPr="0008045D">
        <w:rPr>
          <w:b/>
          <w:i/>
        </w:rPr>
        <w:t xml:space="preserve"> </w:t>
      </w:r>
      <w:r>
        <w:rPr>
          <w:rFonts w:cs="Times New Roman"/>
        </w:rPr>
        <w:t>≥</w:t>
      </w:r>
      <w:r>
        <w:t xml:space="preserve"> 0 aperiodic NR-SRS resource.</w:t>
      </w:r>
      <w:r w:rsidR="00385F72">
        <w:t xml:space="preserve"> Different Tx beamformers should be applied to </w:t>
      </w:r>
      <w:r w:rsidR="00385F72" w:rsidRPr="0008045D">
        <w:rPr>
          <w:b/>
          <w:i/>
        </w:rPr>
        <w:t>K</w:t>
      </w:r>
      <w:r w:rsidR="00385F72" w:rsidRPr="0008045D">
        <w:rPr>
          <w:b/>
          <w:i/>
          <w:vertAlign w:val="subscript"/>
        </w:rPr>
        <w:t>1</w:t>
      </w:r>
      <w:r w:rsidR="00385F72">
        <w:rPr>
          <w:b/>
          <w:i/>
          <w:vertAlign w:val="subscript"/>
        </w:rPr>
        <w:t xml:space="preserve"> </w:t>
      </w:r>
      <w:r w:rsidR="00385F72">
        <w:t xml:space="preserve">periodic NR-SRS resources to support UE Tx beam sweeping, which can be used for U-1 procedure. </w:t>
      </w:r>
      <w:r w:rsidR="005868BA">
        <w:t xml:space="preserve">A measurement window can be configured on periodic NR-SRS transmission in terms of number of slots. Within one measurement window, the UE should keep the same Tx beam on one NR-SRS resource and across measurement window, the UE can </w:t>
      </w:r>
      <w:r w:rsidR="002D3C5B">
        <w:rPr>
          <w:rFonts w:hint="eastAsia"/>
          <w:lang w:eastAsia="ko-KR"/>
        </w:rPr>
        <w:t>retain/</w:t>
      </w:r>
      <w:r w:rsidR="005868BA">
        <w:t>change the Tx beam.</w:t>
      </w:r>
      <w:r w:rsidR="000963EB">
        <w:t xml:space="preserve"> The TRP should be able to update and change the Tx beam applied to periodic NR-SRS transmission. Such information can be signalled in MAC-CE. That is useful for the TRP and UE to update the Tx beams conveyed in periodic NR-SRS transmission due to environment variation. </w:t>
      </w:r>
      <w:r w:rsidR="005868BA">
        <w:t xml:space="preserve"> </w:t>
      </w:r>
    </w:p>
    <w:p w14:paraId="65D068B0" w14:textId="67F924C3" w:rsidR="000963EB" w:rsidRDefault="000963EB" w:rsidP="006C788F">
      <w:pPr>
        <w:pStyle w:val="Style1"/>
      </w:pPr>
      <w:r>
        <w:lastRenderedPageBreak/>
        <w:t xml:space="preserve">Semi-persistent NR-SRS can be used for UL beam management. One UE can be configured with </w:t>
      </w:r>
      <w:r w:rsidRPr="0008045D">
        <w:rPr>
          <w:b/>
          <w:i/>
        </w:rPr>
        <w:t>K</w:t>
      </w:r>
      <w:r>
        <w:rPr>
          <w:b/>
          <w:i/>
          <w:vertAlign w:val="subscript"/>
        </w:rPr>
        <w:t>2</w:t>
      </w:r>
      <w:r w:rsidRPr="0008045D">
        <w:rPr>
          <w:b/>
          <w:i/>
        </w:rPr>
        <w:t xml:space="preserve"> </w:t>
      </w:r>
      <w:r>
        <w:rPr>
          <w:rFonts w:cs="Times New Roman"/>
        </w:rPr>
        <w:t>≥</w:t>
      </w:r>
      <w:r>
        <w:t xml:space="preserve"> 0 semi-persistent NR-SRS resources and MAC-CE signalling can be used to activate and deactivate the transmission of those semi-persistent NR-SRS resources. The Tx beam sweeping pattern across multiple semi-persistent NR-SRS resources should be </w:t>
      </w:r>
      <w:r w:rsidR="002F3B0F">
        <w:t xml:space="preserve">configurable by the NW, which is useful for the TRP to trigger UE Tx beam selection or TRP Rx beam refinement. The activation message in MAC-CE can also indicate the Tx beam sweeping pattern being applied to the activated NR-SRS resources. The activation message </w:t>
      </w:r>
      <w:r w:rsidR="00A9776E">
        <w:t>can also</w:t>
      </w:r>
      <w:r w:rsidR="002F3B0F">
        <w:t xml:space="preserve"> signal one or more </w:t>
      </w:r>
      <w:r w:rsidR="00A9776E">
        <w:t>SRS resource indicator (</w:t>
      </w:r>
      <w:r w:rsidR="002F3B0F">
        <w:t>SRI</w:t>
      </w:r>
      <w:r w:rsidR="00A9776E">
        <w:t>)</w:t>
      </w:r>
      <w:r w:rsidR="002F3B0F">
        <w:t xml:space="preserve"> (or </w:t>
      </w:r>
      <w:r w:rsidR="00A9776E">
        <w:t>CSI-RS resource indicator (</w:t>
      </w:r>
      <w:r w:rsidR="002F3B0F">
        <w:t>CRI</w:t>
      </w:r>
      <w:r w:rsidR="00A9776E">
        <w:t>)</w:t>
      </w:r>
      <w:r w:rsidR="002F3B0F">
        <w:t xml:space="preserve">) to configure the Tx beamformers that the UE should apply to the triggered semi-persistent NR-SRS transmission. </w:t>
      </w:r>
    </w:p>
    <w:p w14:paraId="03014F8F" w14:textId="44EF0481" w:rsidR="002F3B0F" w:rsidRDefault="002F3B0F" w:rsidP="006C788F">
      <w:pPr>
        <w:pStyle w:val="Style1"/>
      </w:pPr>
      <w:r>
        <w:t xml:space="preserve">Aperiodic NR-SRS can also be used in UL beam management. </w:t>
      </w:r>
      <w:r w:rsidR="001B59A4">
        <w:t xml:space="preserve">Two different Tx beam sweeping pattern should be supported on aperiodic NR-SRS resources to support various UL beam management use case.  Tx beam sweeping across aperiodic NR-SRS resources can be used for procedure U-3 and same Tx beam being applied to aperiodic NR-SRS resources can be used for procedure U-2. </w:t>
      </w:r>
      <w:r>
        <w:t>The aperiodic NR-SRS for UL beam management can be configured and triggered by the following alternatives:</w:t>
      </w:r>
    </w:p>
    <w:p w14:paraId="78CC2596" w14:textId="77777777" w:rsidR="001B59A4" w:rsidRDefault="002F3B0F" w:rsidP="00283770">
      <w:pPr>
        <w:pStyle w:val="Style1"/>
        <w:numPr>
          <w:ilvl w:val="0"/>
          <w:numId w:val="35"/>
        </w:numPr>
      </w:pPr>
      <w:r>
        <w:t xml:space="preserve">One UE is configured with </w:t>
      </w:r>
      <w:r w:rsidRPr="0008045D">
        <w:rPr>
          <w:b/>
          <w:i/>
        </w:rPr>
        <w:t>K</w:t>
      </w:r>
      <w:r>
        <w:rPr>
          <w:b/>
          <w:i/>
          <w:vertAlign w:val="subscript"/>
        </w:rPr>
        <w:t>3</w:t>
      </w:r>
      <w:r w:rsidRPr="0008045D">
        <w:rPr>
          <w:b/>
          <w:i/>
        </w:rPr>
        <w:t xml:space="preserve"> </w:t>
      </w:r>
      <w:r>
        <w:rPr>
          <w:rFonts w:cs="Times New Roman"/>
        </w:rPr>
        <w:t>≥</w:t>
      </w:r>
      <w:r>
        <w:t xml:space="preserve"> 0 aperiodic NR-SRS resources through RRC signalling and MAC-CE signalling can be used to activate and select </w:t>
      </w:r>
      <w:r w:rsidRPr="002F3B0F">
        <w:rPr>
          <w:b/>
          <w:i/>
        </w:rPr>
        <w:t>N</w:t>
      </w:r>
      <w:r>
        <w:t xml:space="preserve"> out of </w:t>
      </w:r>
      <w:r w:rsidRPr="0008045D">
        <w:rPr>
          <w:b/>
          <w:i/>
        </w:rPr>
        <w:t>K</w:t>
      </w:r>
      <w:r>
        <w:rPr>
          <w:b/>
          <w:i/>
          <w:vertAlign w:val="subscript"/>
        </w:rPr>
        <w:t xml:space="preserve">3 </w:t>
      </w:r>
      <w:r>
        <w:t xml:space="preserve">configured aperiodic NR-SRS resources. Then L1 DCI signalling is used to trigger the transmission of those </w:t>
      </w:r>
      <w:r w:rsidRPr="002F3B0F">
        <w:rPr>
          <w:b/>
          <w:i/>
        </w:rPr>
        <w:t>N</w:t>
      </w:r>
      <w:r>
        <w:t xml:space="preserve"> NR-SRS resources that is selected by MAC-CE. A single</w:t>
      </w:r>
      <w:r w:rsidR="00021D9F">
        <w:t xml:space="preserve"> field in DCI, e.g., 1-bit flag, can trigger the transmission of </w:t>
      </w:r>
      <w:r w:rsidR="00021D9F" w:rsidRPr="00021D9F">
        <w:rPr>
          <w:b/>
          <w:i/>
        </w:rPr>
        <w:t>N</w:t>
      </w:r>
      <w:r w:rsidR="00021D9F">
        <w:t xml:space="preserve"> NR-SRS resources. </w:t>
      </w:r>
      <w:r w:rsidR="001B59A4">
        <w:t xml:space="preserve">The DCI should also indicate the UE Tx beam sweeping pattern over those </w:t>
      </w:r>
      <w:r w:rsidR="001B59A4" w:rsidRPr="001B59A4">
        <w:rPr>
          <w:b/>
          <w:i/>
        </w:rPr>
        <w:t>N</w:t>
      </w:r>
      <w:r w:rsidR="001B59A4">
        <w:t xml:space="preserve"> NR-SRS resources. The MAC-CE signalling that activates/selects N NR-SRS resources should also configure the Tx beams for those </w:t>
      </w:r>
      <w:r w:rsidR="001B59A4" w:rsidRPr="001B59A4">
        <w:rPr>
          <w:b/>
          <w:i/>
        </w:rPr>
        <w:t>N</w:t>
      </w:r>
      <w:r w:rsidR="001B59A4">
        <w:t xml:space="preserve"> NR-SRS resources through SRI (or CRI). </w:t>
      </w:r>
    </w:p>
    <w:p w14:paraId="2AD0F3BA" w14:textId="77777777" w:rsidR="001B59A4" w:rsidRDefault="001B59A4" w:rsidP="00283770">
      <w:pPr>
        <w:pStyle w:val="Style1"/>
        <w:numPr>
          <w:ilvl w:val="0"/>
          <w:numId w:val="35"/>
        </w:numPr>
      </w:pPr>
      <w:r>
        <w:t>One UE is configured with one or more RS settings of aperiodic NR-SRS resources and each setting has one or more aperiodic NR-SRS resources. The DCI can trigger the transmission of aperiodic NR-SRS resources configured in one particular RS setting. The DCI should also indicate the UE Tx beam sweeping pattern over those triggered NR-SRS resource: same Tx beam is applied to multiple triggered NR-SRS resources or Tx beams are swept across multiple triggered NR-SRS resources. A few bits in the same DCI can be used to indicate SRI (or CRI) to the UE for the Tx beam.</w:t>
      </w:r>
    </w:p>
    <w:p w14:paraId="67AB23D3" w14:textId="5475EFDA" w:rsidR="000C2AAF" w:rsidRPr="000B58DE" w:rsidRDefault="000C2AAF" w:rsidP="000C2AAF">
      <w:pPr>
        <w:pStyle w:val="Style1"/>
        <w:ind w:firstLine="0"/>
        <w:rPr>
          <w:i/>
        </w:rPr>
      </w:pPr>
      <w:r w:rsidRPr="00FA1890">
        <w:rPr>
          <w:b/>
          <w:u w:val="single"/>
        </w:rPr>
        <w:t>Proposal</w:t>
      </w:r>
      <w:r>
        <w:rPr>
          <w:rFonts w:hint="eastAsia"/>
          <w:b/>
          <w:u w:val="single"/>
          <w:lang w:eastAsia="ko-KR"/>
        </w:rPr>
        <w:t xml:space="preserve"> </w:t>
      </w:r>
      <w:r w:rsidR="009A17CC">
        <w:rPr>
          <w:rFonts w:hint="eastAsia"/>
          <w:b/>
          <w:u w:val="single"/>
          <w:lang w:eastAsia="ko-KR"/>
        </w:rPr>
        <w:t>4</w:t>
      </w:r>
      <w:r>
        <w:t xml:space="preserve">: </w:t>
      </w:r>
      <w:r w:rsidRPr="000B58DE">
        <w:rPr>
          <w:i/>
        </w:rPr>
        <w:t>NR supports the NR-SRS transmission for UL beam management:</w:t>
      </w:r>
    </w:p>
    <w:p w14:paraId="72B3BF42" w14:textId="2EBD593D" w:rsidR="000C2AAF" w:rsidRPr="000B58DE" w:rsidRDefault="000B58DE" w:rsidP="000B58DE">
      <w:pPr>
        <w:pStyle w:val="Style1"/>
        <w:numPr>
          <w:ilvl w:val="0"/>
          <w:numId w:val="36"/>
        </w:numPr>
        <w:rPr>
          <w:i/>
        </w:rPr>
      </w:pPr>
      <w:r w:rsidRPr="000B58DE">
        <w:rPr>
          <w:i/>
        </w:rPr>
        <w:t>For p</w:t>
      </w:r>
      <w:r w:rsidR="000C2AAF" w:rsidRPr="000B58DE">
        <w:rPr>
          <w:i/>
        </w:rPr>
        <w:t xml:space="preserve">eriodic </w:t>
      </w:r>
      <w:r w:rsidRPr="000B58DE">
        <w:rPr>
          <w:i/>
        </w:rPr>
        <w:t>NR-SRS transmission: Tx beams are swept across NR-SRS resources and measurement window is configured on periodic NR-SRS transmission for UL beam management.</w:t>
      </w:r>
    </w:p>
    <w:p w14:paraId="187C0896" w14:textId="2AC4BF6A" w:rsidR="000B58DE" w:rsidRDefault="000B58DE" w:rsidP="000B58DE">
      <w:pPr>
        <w:pStyle w:val="Style1"/>
        <w:numPr>
          <w:ilvl w:val="0"/>
          <w:numId w:val="36"/>
        </w:numPr>
        <w:rPr>
          <w:i/>
        </w:rPr>
      </w:pPr>
      <w:r w:rsidRPr="000B58DE">
        <w:rPr>
          <w:i/>
        </w:rPr>
        <w:t>For semi-persistent NR-SRS transmission:</w:t>
      </w:r>
      <w:r>
        <w:rPr>
          <w:i/>
        </w:rPr>
        <w:t xml:space="preserve"> MAC-CE is used to activate the transmission and MAC-CE signalling configures the Tx beam sweeping pattern (Swept Tx beam vs same Tx beam) and indicate SRI or CRI for UE to determine the Tx beam(s) on semi-persistent transmission</w:t>
      </w:r>
    </w:p>
    <w:p w14:paraId="26CD350D" w14:textId="2DCA527A" w:rsidR="000B58DE" w:rsidRPr="000B58DE" w:rsidRDefault="000B58DE" w:rsidP="000B58DE">
      <w:pPr>
        <w:pStyle w:val="Style1"/>
        <w:numPr>
          <w:ilvl w:val="0"/>
          <w:numId w:val="36"/>
        </w:numPr>
        <w:rPr>
          <w:i/>
        </w:rPr>
      </w:pPr>
      <w:r>
        <w:rPr>
          <w:i/>
        </w:rPr>
        <w:t xml:space="preserve">For aperiodic NR-SRS transmission: </w:t>
      </w:r>
      <w:r w:rsidR="00357B5F">
        <w:rPr>
          <w:i/>
        </w:rPr>
        <w:t>DCI is used to trigger the transmission of N</w:t>
      </w:r>
      <w:r w:rsidR="00357B5F">
        <w:rPr>
          <w:rFonts w:cs="Times New Roman"/>
          <w:i/>
        </w:rPr>
        <w:t>≥</w:t>
      </w:r>
      <w:r w:rsidR="00357B5F">
        <w:rPr>
          <w:i/>
        </w:rPr>
        <w:t xml:space="preserve"> 1 NR-SRS resources, to configure the Tx beam sweeping pattern (swept Tx beam or same Tx beam) and to signal SRI or CRI for UE to determine the Tx beamformer for NR-SRS transmission. </w:t>
      </w:r>
      <w:r>
        <w:rPr>
          <w:i/>
        </w:rPr>
        <w:t xml:space="preserve"> </w:t>
      </w:r>
    </w:p>
    <w:p w14:paraId="3D0A0E92" w14:textId="23C12C36" w:rsidR="00603879" w:rsidRPr="00A9776E" w:rsidRDefault="00603879" w:rsidP="00A9776E">
      <w:pPr>
        <w:pStyle w:val="Style1"/>
      </w:pPr>
      <w:r w:rsidRPr="00A9776E">
        <w:t>For uplink PUSCH and PUCCH transmission, the TRP should indicate some information of Tx beam to the UE. The TRP can indicate one NR-SRS resource index to the UE and the UE can apply the Tx beam that was used to transmitted to indicated NR-SRS transmission to the PUSCH or PUCCH transmission. For PUSCH transmission, the TRP can use the UL assignment DCI to signal one NR-SRS resource index to indicate the Tx beam for the scheduled PUSCH transmission. For the SPS UL transmission, the corresponding assignment DCI can be used to signal one NR-SRS resource index to indicate the Tx beam for the scheduled SPS transmission. The TRP can indicate the Tx beam for PUSCH and PUCCH separately. For PUCCH transmission, it is recommended to use MAC-CE signalling to indicate one NR-SRS resource index.</w:t>
      </w:r>
    </w:p>
    <w:p w14:paraId="4BFDA7D8" w14:textId="6EC8C9CB" w:rsidR="00F40D94" w:rsidRPr="00BD5F59" w:rsidRDefault="00603879" w:rsidP="00357B5F">
      <w:pPr>
        <w:pStyle w:val="Style1"/>
        <w:ind w:firstLine="0"/>
      </w:pPr>
      <w:r w:rsidRPr="00FA1890">
        <w:rPr>
          <w:b/>
          <w:u w:val="single"/>
        </w:rPr>
        <w:t>Proposal</w:t>
      </w:r>
      <w:r>
        <w:rPr>
          <w:rFonts w:hint="eastAsia"/>
          <w:b/>
          <w:u w:val="single"/>
          <w:lang w:eastAsia="ko-KR"/>
        </w:rPr>
        <w:t xml:space="preserve"> </w:t>
      </w:r>
      <w:r w:rsidR="009A17CC">
        <w:rPr>
          <w:rFonts w:hint="eastAsia"/>
          <w:b/>
          <w:u w:val="single"/>
          <w:lang w:eastAsia="ko-KR"/>
        </w:rPr>
        <w:t>5</w:t>
      </w:r>
      <w:r>
        <w:t xml:space="preserve">: </w:t>
      </w:r>
      <w:r w:rsidR="00F40D94">
        <w:rPr>
          <w:i/>
        </w:rPr>
        <w:t xml:space="preserve">TRP indicate one NR-SRS resource index for the Tx beam indication </w:t>
      </w:r>
      <w:r w:rsidR="00FF54E5">
        <w:rPr>
          <w:i/>
        </w:rPr>
        <w:t xml:space="preserve">for </w:t>
      </w:r>
      <w:r w:rsidR="00F40D94">
        <w:rPr>
          <w:i/>
        </w:rPr>
        <w:t>PU</w:t>
      </w:r>
      <w:r w:rsidR="00357B5F">
        <w:rPr>
          <w:i/>
        </w:rPr>
        <w:t xml:space="preserve">CCH and </w:t>
      </w:r>
      <w:r w:rsidR="00F40D94">
        <w:rPr>
          <w:i/>
        </w:rPr>
        <w:t>MAC-CE signalling is used for Tx beam indication for PUCCH</w:t>
      </w:r>
    </w:p>
    <w:p w14:paraId="22C2DC46" w14:textId="77D0C9BD" w:rsidR="00C1621E" w:rsidRDefault="00C1621E" w:rsidP="00BD5F59">
      <w:pPr>
        <w:pStyle w:val="Heading1"/>
        <w:tabs>
          <w:tab w:val="num" w:pos="0"/>
        </w:tabs>
        <w:ind w:left="799" w:hanging="799"/>
        <w:rPr>
          <w:sz w:val="28"/>
        </w:rPr>
      </w:pPr>
      <w:r>
        <w:rPr>
          <w:sz w:val="28"/>
        </w:rPr>
        <w:lastRenderedPageBreak/>
        <w:t>Tx power of NR-SRS for UL beam management</w:t>
      </w:r>
    </w:p>
    <w:p w14:paraId="404CF6E2" w14:textId="31A108EB" w:rsidR="00FA102B" w:rsidRDefault="005306DD" w:rsidP="005306DD">
      <w:pPr>
        <w:pStyle w:val="Style1"/>
      </w:pPr>
      <w:r>
        <w:t xml:space="preserve">In UL beam management, transmission of </w:t>
      </w:r>
      <w:r w:rsidRPr="005306DD">
        <w:rPr>
          <w:i/>
        </w:rPr>
        <w:t>N</w:t>
      </w:r>
      <w:r>
        <w:t xml:space="preserve"> NR-SRS </w:t>
      </w:r>
      <w:r w:rsidRPr="00E90039">
        <w:t>resource</w:t>
      </w:r>
      <w:r w:rsidR="00E90039" w:rsidRPr="00E90039">
        <w:rPr>
          <w:rFonts w:hint="eastAsia"/>
          <w:lang w:eastAsia="zh-CN"/>
        </w:rPr>
        <w:t>s</w:t>
      </w:r>
      <w:r>
        <w:t xml:space="preserve"> with different Tx beam</w:t>
      </w:r>
      <w:r w:rsidR="00E90039">
        <w:t>s (i.e., beam sweeping operation)</w:t>
      </w:r>
      <w:r>
        <w:t xml:space="preserve"> can be used by the gNB to measure the quality of multiple different UE Tx beamforming direction</w:t>
      </w:r>
      <w:r w:rsidR="00E90039">
        <w:t>s</w:t>
      </w:r>
      <w:r>
        <w:t xml:space="preserve"> and then select the </w:t>
      </w:r>
      <w:r w:rsidR="00E90039">
        <w:t>‘</w:t>
      </w:r>
      <w:r>
        <w:t>best</w:t>
      </w:r>
      <w:r w:rsidR="00E90039">
        <w:t>’</w:t>
      </w:r>
      <w:r>
        <w:t xml:space="preserve"> one. </w:t>
      </w:r>
      <w:r w:rsidR="00C13EA1">
        <w:t>To ensure the gNB can measure the quality of different beamforming direction</w:t>
      </w:r>
      <w:r w:rsidR="00E90039">
        <w:t>s</w:t>
      </w:r>
      <w:r w:rsidR="00C13EA1">
        <w:t xml:space="preserve"> accurately, </w:t>
      </w:r>
      <w:r w:rsidR="001D246E">
        <w:t xml:space="preserve">the UE should apply same Tx power on those </w:t>
      </w:r>
      <w:r w:rsidR="001D246E" w:rsidRPr="001D246E">
        <w:rPr>
          <w:i/>
        </w:rPr>
        <w:t>N</w:t>
      </w:r>
      <w:r w:rsidR="001D246E">
        <w:t xml:space="preserve"> NR-SRS resources</w:t>
      </w:r>
      <w:r w:rsidR="00E90039">
        <w:t xml:space="preserve"> to avoid the impact of different Tx power</w:t>
      </w:r>
      <w:r w:rsidR="001D246E">
        <w:t>.</w:t>
      </w:r>
      <w:r w:rsidR="00313ADF">
        <w:t xml:space="preserve"> Another option can be that the difference between Tx powers applied to those </w:t>
      </w:r>
      <w:r w:rsidR="00313ADF" w:rsidRPr="00313ADF">
        <w:rPr>
          <w:i/>
        </w:rPr>
        <w:t>N</w:t>
      </w:r>
      <w:r w:rsidR="00313ADF">
        <w:t xml:space="preserve"> NR-SRS resources </w:t>
      </w:r>
      <w:r w:rsidR="00E90039">
        <w:t xml:space="preserve">can be reported to the gNB </w:t>
      </w:r>
      <w:r w:rsidR="00313ADF">
        <w:t xml:space="preserve">so that the gNB can remove the power offset when comparing the quality of different beams. However, this option could introduce complicated signalling and there </w:t>
      </w:r>
      <w:r w:rsidR="00FA102B">
        <w:rPr>
          <w:rFonts w:eastAsia="SimSun" w:hint="eastAsia"/>
          <w:lang w:eastAsia="zh-CN"/>
        </w:rPr>
        <w:t>seems</w:t>
      </w:r>
      <w:r w:rsidR="00FA102B">
        <w:rPr>
          <w:rFonts w:eastAsia="SimSun"/>
          <w:lang w:eastAsia="zh-CN"/>
        </w:rPr>
        <w:t xml:space="preserve"> </w:t>
      </w:r>
      <w:r w:rsidR="00FA102B">
        <w:rPr>
          <w:rFonts w:eastAsia="SimSun" w:hint="eastAsia"/>
          <w:lang w:eastAsia="zh-CN"/>
        </w:rPr>
        <w:t>no</w:t>
      </w:r>
      <w:r w:rsidR="00FA102B">
        <w:rPr>
          <w:rFonts w:eastAsia="SimSun"/>
          <w:lang w:eastAsia="zh-CN"/>
        </w:rPr>
        <w:t xml:space="preserve"> </w:t>
      </w:r>
      <w:r w:rsidR="002235F8">
        <w:rPr>
          <w:rFonts w:eastAsia="SimSun" w:hint="eastAsia"/>
          <w:lang w:eastAsia="zh-CN"/>
        </w:rPr>
        <w:t>additional</w:t>
      </w:r>
      <w:r w:rsidR="002235F8">
        <w:rPr>
          <w:rFonts w:eastAsia="SimSun"/>
          <w:lang w:eastAsia="zh-CN"/>
        </w:rPr>
        <w:t xml:space="preserve"> </w:t>
      </w:r>
      <w:r w:rsidR="00FA102B">
        <w:rPr>
          <w:rFonts w:eastAsia="SimSun"/>
          <w:lang w:eastAsia="zh-CN"/>
        </w:rPr>
        <w:t>need to apply different Tx powers on NR-SRS resources for Tx beam sweeping.</w:t>
      </w:r>
      <w:r w:rsidR="00313ADF">
        <w:t xml:space="preserve"> </w:t>
      </w:r>
      <w:r w:rsidR="00FA102B">
        <w:t>Therefore, it is preferable to apply the same Tx power on NR-SRS resources for Tx beam sweeping.</w:t>
      </w:r>
    </w:p>
    <w:p w14:paraId="16779264" w14:textId="460D7AAB" w:rsidR="007F6EB0" w:rsidRPr="000A7C2A" w:rsidRDefault="00FA102B" w:rsidP="005306DD">
      <w:pPr>
        <w:pStyle w:val="Style1"/>
        <w:rPr>
          <w:rFonts w:eastAsia="SimSun"/>
          <w:lang w:val="en-US" w:eastAsia="zh-CN"/>
        </w:rPr>
      </w:pPr>
      <w:r>
        <w:t>To support that, the UE should at least use the same parameters and path loss in the Tx power calculation for those NR-SRS resources.</w:t>
      </w:r>
      <w:r w:rsidR="007F6EB0">
        <w:rPr>
          <w:rFonts w:eastAsia="SimSun" w:hint="eastAsia"/>
          <w:lang w:eastAsia="zh-CN"/>
        </w:rPr>
        <w:t xml:space="preserve"> </w:t>
      </w:r>
      <w:r w:rsidR="000A7C2A">
        <w:rPr>
          <w:rFonts w:eastAsia="SimSun" w:hint="eastAsia"/>
          <w:lang w:eastAsia="zh-CN"/>
        </w:rPr>
        <w:t>One</w:t>
      </w:r>
      <w:r w:rsidR="000A7C2A">
        <w:rPr>
          <w:rFonts w:eastAsia="SimSun"/>
          <w:lang w:val="en-US" w:eastAsia="zh-CN"/>
        </w:rPr>
        <w:t xml:space="preserve"> </w:t>
      </w:r>
      <w:r w:rsidR="00C505BA">
        <w:rPr>
          <w:rFonts w:eastAsia="SimSun"/>
          <w:lang w:val="en-US" w:eastAsia="zh-CN"/>
        </w:rPr>
        <w:t>basic method</w:t>
      </w:r>
      <w:r w:rsidR="000A7C2A">
        <w:rPr>
          <w:rFonts w:eastAsia="SimSun"/>
          <w:lang w:val="en-US" w:eastAsia="zh-CN"/>
        </w:rPr>
        <w:t xml:space="preserve"> </w:t>
      </w:r>
      <w:r w:rsidR="00C505BA">
        <w:rPr>
          <w:rFonts w:eastAsia="SimSun"/>
          <w:lang w:val="en-US" w:eastAsia="zh-CN"/>
        </w:rPr>
        <w:t>is</w:t>
      </w:r>
      <w:r w:rsidR="000A7C2A">
        <w:rPr>
          <w:rFonts w:eastAsia="SimSun"/>
          <w:lang w:val="en-US" w:eastAsia="zh-CN"/>
        </w:rPr>
        <w:t xml:space="preserve"> the UE calculate</w:t>
      </w:r>
      <w:r w:rsidR="00073A50">
        <w:rPr>
          <w:rFonts w:eastAsia="SimSun" w:hint="eastAsia"/>
          <w:lang w:val="en-US" w:eastAsia="zh-CN"/>
        </w:rPr>
        <w:t>s</w:t>
      </w:r>
      <w:r w:rsidR="000A7C2A">
        <w:rPr>
          <w:rFonts w:eastAsia="SimSun"/>
          <w:lang w:val="en-US" w:eastAsia="zh-CN"/>
        </w:rPr>
        <w:t xml:space="preserve"> the Tx power</w:t>
      </w:r>
      <w:r w:rsidR="00073A50">
        <w:rPr>
          <w:rFonts w:eastAsia="SimSun"/>
          <w:lang w:val="en-US" w:eastAsia="zh-CN"/>
        </w:rPr>
        <w:t xml:space="preserve"> for those </w:t>
      </w:r>
      <w:r w:rsidR="00073A50" w:rsidRPr="00073A50">
        <w:rPr>
          <w:rFonts w:eastAsia="SimSun"/>
          <w:i/>
          <w:lang w:val="en-US" w:eastAsia="zh-CN"/>
        </w:rPr>
        <w:t>N</w:t>
      </w:r>
      <w:r w:rsidR="00073A50">
        <w:rPr>
          <w:rFonts w:eastAsia="SimSun"/>
          <w:lang w:val="en-US" w:eastAsia="zh-CN"/>
        </w:rPr>
        <w:t xml:space="preserve"> </w:t>
      </w:r>
      <w:r w:rsidR="000A7C2A">
        <w:rPr>
          <w:rFonts w:eastAsia="SimSun"/>
          <w:lang w:val="en-US" w:eastAsia="zh-CN"/>
        </w:rPr>
        <w:t>NR-SRS resource</w:t>
      </w:r>
      <w:r w:rsidR="00073A50">
        <w:rPr>
          <w:rFonts w:eastAsia="SimSun"/>
          <w:lang w:val="en-US" w:eastAsia="zh-CN"/>
        </w:rPr>
        <w:t>s</w:t>
      </w:r>
      <w:r w:rsidR="000A7C2A">
        <w:rPr>
          <w:rFonts w:eastAsia="SimSun"/>
          <w:lang w:val="en-US" w:eastAsia="zh-CN"/>
        </w:rPr>
        <w:t xml:space="preserve"> by</w:t>
      </w:r>
    </w:p>
    <w:p w14:paraId="6EA67415" w14:textId="4C3C6832" w:rsidR="00C1621E" w:rsidRPr="000A7C2A" w:rsidRDefault="00F66FAF" w:rsidP="007F6EB0">
      <w:pPr>
        <w:pStyle w:val="Style1"/>
        <w:jc w:val="center"/>
      </w:pPr>
      <m:oMathPara>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CMAX,C</m:t>
                  </m:r>
                </m:sub>
              </m:sSub>
              <m: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S</m:t>
                              </m:r>
                            </m:e>
                            <m:sub>
                              <m:r>
                                <w:rPr>
                                  <w:rFonts w:ascii="Cambria Math" w:hAnsi="Cambria Math"/>
                                </w:rPr>
                                <m:t>n</m:t>
                              </m:r>
                            </m:sub>
                          </m:sSub>
                        </m:sub>
                      </m:sSub>
                    </m:e>
                  </m:d>
                </m:e>
              </m:func>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SRS</m:t>
                  </m:r>
                </m:sub>
              </m:sSub>
              <m:r>
                <w:rPr>
                  <w:rFonts w:ascii="Cambria Math" w:hAnsi="Cambria Math"/>
                </w:rPr>
                <m:t>×PL+</m:t>
              </m:r>
              <m:sSub>
                <m:sSubPr>
                  <m:ctrlPr>
                    <w:rPr>
                      <w:rFonts w:ascii="Cambria Math" w:hAnsi="Cambria Math"/>
                      <w:i/>
                    </w:rPr>
                  </m:ctrlPr>
                </m:sSubPr>
                <m:e>
                  <m:r>
                    <w:rPr>
                      <w:rFonts w:ascii="Cambria Math" w:hAnsi="Cambria Math"/>
                    </w:rPr>
                    <m:t>f</m:t>
                  </m:r>
                </m:e>
                <m:sub>
                  <m:r>
                    <w:rPr>
                      <w:rFonts w:ascii="Cambria Math" w:hAnsi="Cambria Math"/>
                    </w:rPr>
                    <m:t>SRS</m:t>
                  </m:r>
                </m:sub>
              </m:sSub>
            </m:e>
          </m:d>
        </m:oMath>
      </m:oMathPara>
    </w:p>
    <w:p w14:paraId="728E2A88" w14:textId="50BC7868" w:rsidR="0050653B" w:rsidRDefault="000A7C2A" w:rsidP="00C505BA">
      <w:pPr>
        <w:pStyle w:val="Style1"/>
      </w:pPr>
      <w:r w:rsidRPr="00C505BA">
        <w:rPr>
          <w:rFonts w:hint="eastAsia"/>
        </w:rPr>
        <w:t>where</w:t>
      </w:r>
      <w:r w:rsidRPr="00C505BA">
        <w:t xml:space="preserve"> the UE uses the same parameters </w:t>
      </w:r>
      <m:oMath>
        <m:sSub>
          <m:sSubPr>
            <m:ctrlPr>
              <w:rPr>
                <w:rFonts w:ascii="Cambria Math" w:hAnsi="Cambria Math"/>
              </w:rPr>
            </m:ctrlPr>
          </m:sSubPr>
          <m:e>
            <m:r>
              <w:rPr>
                <w:rFonts w:ascii="Cambria Math" w:hAnsi="Cambria Math"/>
              </w:rPr>
              <m:t>P</m:t>
            </m:r>
          </m:e>
          <m:sub>
            <m:r>
              <w:rPr>
                <w:rFonts w:ascii="Cambria Math" w:hAnsi="Cambria Math"/>
              </w:rPr>
              <m:t>o</m:t>
            </m:r>
          </m:sub>
        </m:sSub>
      </m:oMath>
      <w:r w:rsidRPr="00C505BA">
        <w:t xml:space="preserve">, </w:t>
      </w:r>
      <m:oMath>
        <m:sSub>
          <m:sSubPr>
            <m:ctrlPr>
              <w:rPr>
                <w:rFonts w:ascii="Cambria Math" w:hAnsi="Cambria Math"/>
              </w:rPr>
            </m:ctrlPr>
          </m:sSubPr>
          <m:e>
            <m:r>
              <w:rPr>
                <w:rFonts w:ascii="Cambria Math" w:hAnsi="Cambria Math"/>
              </w:rPr>
              <m:t>α</m:t>
            </m:r>
          </m:e>
          <m:sub>
            <m:r>
              <w:rPr>
                <w:rFonts w:ascii="Cambria Math" w:hAnsi="Cambria Math"/>
              </w:rPr>
              <m:t>SRS</m:t>
            </m:r>
          </m:sub>
        </m:sSub>
      </m:oMath>
      <w:r w:rsidRPr="00C505BA">
        <w:t xml:space="preserve"> and same path loss </w:t>
      </w:r>
      <m:oMath>
        <m:r>
          <w:rPr>
            <w:rFonts w:ascii="Cambria Math" w:hAnsi="Cambria Math"/>
          </w:rPr>
          <m:t>PL</m:t>
        </m:r>
      </m:oMath>
      <w:r w:rsidRPr="00C505BA">
        <w:t xml:space="preserve"> for all </w:t>
      </w:r>
      <w:r w:rsidRPr="00073A50">
        <w:rPr>
          <w:i/>
        </w:rPr>
        <w:t>N</w:t>
      </w:r>
      <w:r w:rsidRPr="00C505BA">
        <w:t xml:space="preserve"> NR-SRS resources.</w:t>
      </w:r>
      <w:r w:rsidR="00C505BA" w:rsidRPr="00C505BA">
        <w:t xml:space="preserve"> </w:t>
      </w:r>
      <w:r w:rsidR="003C4BBF">
        <w:t xml:space="preserve">Generally, there are two </w:t>
      </w:r>
      <w:r w:rsidR="00073A50">
        <w:t>alternatives</w:t>
      </w:r>
      <w:r w:rsidR="003C4BBF">
        <w:t xml:space="preserve"> to calculate the Tx power for UL beam management. Alt#1 is to </w:t>
      </w:r>
      <w:r w:rsidR="00073A50">
        <w:t xml:space="preserve">apply the same </w:t>
      </w:r>
      <w:r w:rsidR="003C4BBF">
        <w:t xml:space="preserve">total Tx power on </w:t>
      </w:r>
      <w:r w:rsidR="00073A50">
        <w:t>those</w:t>
      </w:r>
      <w:r w:rsidR="003C4BBF">
        <w:t xml:space="preserve"> NR-SRS resources. Alt#2 is to </w:t>
      </w:r>
      <w:r w:rsidR="00073A50">
        <w:t>apply the same</w:t>
      </w:r>
      <w:r w:rsidR="003C4BBF">
        <w:t xml:space="preserve"> Tx power density, i.</w:t>
      </w:r>
      <w:r w:rsidR="00073A50">
        <w:t xml:space="preserve">e., Tx power per subcarrier, on those </w:t>
      </w:r>
      <w:r w:rsidR="003C4BBF">
        <w:t>NR-SRS resources.</w:t>
      </w:r>
      <w:r w:rsidR="00521C90">
        <w:rPr>
          <w:lang w:val="en-US"/>
        </w:rPr>
        <w:t xml:space="preserve"> </w:t>
      </w:r>
      <w:r w:rsidR="003C4BBF">
        <w:rPr>
          <w:lang w:val="en-US"/>
        </w:rPr>
        <w:t xml:space="preserve">In </w:t>
      </w:r>
      <w:r w:rsidR="00114C8D">
        <w:t>Alt#2</w:t>
      </w:r>
      <w:r w:rsidR="003C4BBF">
        <w:rPr>
          <w:lang w:val="en-US"/>
        </w:rPr>
        <w:t>, one possible issue needs consideration</w:t>
      </w:r>
      <w:r w:rsidR="0050653B">
        <w:rPr>
          <w:lang w:val="en-US"/>
        </w:rPr>
        <w:t xml:space="preserve"> and </w:t>
      </w:r>
      <w:r w:rsidR="0050653B">
        <w:t>that</w:t>
      </w:r>
      <w:r w:rsidR="003C4BBF">
        <w:t xml:space="preserve"> is the Tx power of NR-SRS resource</w:t>
      </w:r>
      <w:r w:rsidR="0050653B">
        <w:t>s</w:t>
      </w:r>
      <w:r w:rsidR="003C4BBF">
        <w:t xml:space="preserve"> with large bandwidth can be capped by </w:t>
      </w:r>
      <m:oMath>
        <m:sSub>
          <m:sSubPr>
            <m:ctrlPr>
              <w:rPr>
                <w:rFonts w:ascii="Cambria Math" w:hAnsi="Cambria Math"/>
              </w:rPr>
            </m:ctrlPr>
          </m:sSubPr>
          <m:e>
            <m:r>
              <w:rPr>
                <w:rFonts w:ascii="Cambria Math" w:hAnsi="Cambria Math"/>
              </w:rPr>
              <m:t>P</m:t>
            </m:r>
          </m:e>
          <m:sub>
            <m:r>
              <w:rPr>
                <w:rFonts w:ascii="Cambria Math" w:hAnsi="Cambria Math"/>
              </w:rPr>
              <m:t>CMAX</m:t>
            </m:r>
            <m:r>
              <m:rPr>
                <m:sty m:val="p"/>
              </m:rPr>
              <w:rPr>
                <w:rFonts w:ascii="Cambria Math" w:hAnsi="Cambria Math"/>
              </w:rPr>
              <m:t>,</m:t>
            </m:r>
            <m:r>
              <w:rPr>
                <w:rFonts w:ascii="Cambria Math" w:hAnsi="Cambria Math"/>
              </w:rPr>
              <m:t>C</m:t>
            </m:r>
          </m:sub>
        </m:sSub>
      </m:oMath>
      <w:r w:rsidR="003C4BBF">
        <w:t xml:space="preserve"> and thus the gNB cannot </w:t>
      </w:r>
      <w:r w:rsidR="0050653B">
        <w:t xml:space="preserve">fairly </w:t>
      </w:r>
      <w:r w:rsidR="003C4BBF">
        <w:t xml:space="preserve">compare the beam quality of those NR-SRS resources due to </w:t>
      </w:r>
      <w:r w:rsidR="0050653B">
        <w:t>possible different power density caused by capped Tx power.</w:t>
      </w:r>
    </w:p>
    <w:p w14:paraId="56A4A7FC" w14:textId="1FA70950" w:rsidR="008C2BB9" w:rsidRPr="008C2BB9" w:rsidRDefault="008C2BB9" w:rsidP="008C2BB9">
      <w:pPr>
        <w:pStyle w:val="Style1"/>
        <w:ind w:firstLine="0"/>
        <w:rPr>
          <w:lang w:val="en-US"/>
        </w:rPr>
      </w:pPr>
      <w:r w:rsidRPr="00FA1890">
        <w:rPr>
          <w:b/>
          <w:u w:val="single"/>
        </w:rPr>
        <w:t>Proposal</w:t>
      </w:r>
      <w:r>
        <w:rPr>
          <w:rFonts w:hint="eastAsia"/>
          <w:b/>
          <w:u w:val="single"/>
          <w:lang w:eastAsia="ko-KR"/>
        </w:rPr>
        <w:t xml:space="preserve"> 6</w:t>
      </w:r>
      <w:r>
        <w:t xml:space="preserve">: </w:t>
      </w:r>
      <w:r w:rsidRPr="008C2BB9">
        <w:rPr>
          <w:i/>
        </w:rPr>
        <w:t>NR supports same Tx power for NR-SRS</w:t>
      </w:r>
      <w:r>
        <w:rPr>
          <w:i/>
        </w:rPr>
        <w:t xml:space="preserve"> resources</w:t>
      </w:r>
      <w:r w:rsidRPr="008C2BB9">
        <w:rPr>
          <w:i/>
        </w:rPr>
        <w:t xml:space="preserve"> </w:t>
      </w:r>
      <w:r>
        <w:rPr>
          <w:i/>
        </w:rPr>
        <w:t>with</w:t>
      </w:r>
      <w:r w:rsidRPr="008C2BB9">
        <w:rPr>
          <w:i/>
        </w:rPr>
        <w:t xml:space="preserve"> beam sweeping</w:t>
      </w:r>
      <w:r>
        <w:rPr>
          <w:i/>
        </w:rPr>
        <w:t xml:space="preserve"> operation</w:t>
      </w:r>
      <w:r w:rsidRPr="008C2BB9">
        <w:rPr>
          <w:i/>
        </w:rPr>
        <w:t xml:space="preserve"> for UL beam management</w:t>
      </w:r>
      <w:r>
        <w:t xml:space="preserve">. </w:t>
      </w:r>
    </w:p>
    <w:p w14:paraId="6834E7D6" w14:textId="7EE6EEAA" w:rsidR="00CE4C9D" w:rsidRPr="00920B07" w:rsidRDefault="00CE4C9D">
      <w:pPr>
        <w:pStyle w:val="Heading1"/>
        <w:tabs>
          <w:tab w:val="num" w:pos="0"/>
        </w:tabs>
        <w:ind w:left="799" w:hanging="799"/>
      </w:pPr>
      <w:r w:rsidRPr="00E95D02">
        <w:rPr>
          <w:sz w:val="28"/>
        </w:rPr>
        <w:t>Conclusions</w:t>
      </w:r>
    </w:p>
    <w:p w14:paraId="6CAE48C9" w14:textId="4C3D0F7F" w:rsidR="00475682" w:rsidRDefault="00E468B7" w:rsidP="005D4DD5">
      <w:pPr>
        <w:pStyle w:val="Style1"/>
        <w:rPr>
          <w:i/>
        </w:rPr>
      </w:pPr>
      <w:r>
        <w:rPr>
          <w:lang w:eastAsia="ko-KR"/>
        </w:rPr>
        <w:t>In this contribution, Samsung’s view</w:t>
      </w:r>
      <w:r w:rsidR="006C2E72">
        <w:rPr>
          <w:lang w:eastAsia="ko-KR"/>
        </w:rPr>
        <w:t xml:space="preserve"> on</w:t>
      </w:r>
      <w:r w:rsidR="009E154C">
        <w:rPr>
          <w:lang w:eastAsia="ko-KR"/>
        </w:rPr>
        <w:t xml:space="preserve"> UL beam management</w:t>
      </w:r>
      <w:r w:rsidR="00654C4D">
        <w:rPr>
          <w:lang w:eastAsia="ko-KR"/>
        </w:rPr>
        <w:t xml:space="preserve"> </w:t>
      </w:r>
      <w:r w:rsidR="005D4DD5">
        <w:rPr>
          <w:lang w:eastAsia="ko-KR"/>
        </w:rPr>
        <w:t>and NR-SRS. T</w:t>
      </w:r>
      <w:r w:rsidR="006C2E72">
        <w:rPr>
          <w:lang w:eastAsia="ko-KR"/>
        </w:rPr>
        <w:t xml:space="preserve">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33518454" w14:textId="77777777" w:rsidR="00D06B4D" w:rsidRPr="00487E2B" w:rsidRDefault="00D06B4D" w:rsidP="00D06B4D">
      <w:pPr>
        <w:pStyle w:val="Style1"/>
      </w:pPr>
      <w:r w:rsidRPr="00FA1890">
        <w:rPr>
          <w:b/>
          <w:u w:val="single"/>
        </w:rPr>
        <w:t>Proposal</w:t>
      </w:r>
      <w:r>
        <w:rPr>
          <w:rFonts w:hint="eastAsia"/>
          <w:b/>
          <w:u w:val="single"/>
          <w:lang w:eastAsia="ko-KR"/>
        </w:rPr>
        <w:t xml:space="preserve"> 1</w:t>
      </w:r>
      <w:r>
        <w:t xml:space="preserve">: </w:t>
      </w:r>
      <w:r w:rsidRPr="006C63FB">
        <w:rPr>
          <w:i/>
        </w:rPr>
        <w:t xml:space="preserve">NR-SRS should be used as </w:t>
      </w:r>
      <w:r>
        <w:rPr>
          <w:i/>
        </w:rPr>
        <w:t xml:space="preserve">the </w:t>
      </w:r>
      <w:r w:rsidRPr="006C63FB">
        <w:rPr>
          <w:i/>
        </w:rPr>
        <w:t>reference signal for UL beam management</w:t>
      </w:r>
      <w:r>
        <w:t>.</w:t>
      </w:r>
    </w:p>
    <w:p w14:paraId="2D368236" w14:textId="77777777" w:rsidR="00D06B4D" w:rsidRPr="00487E2B" w:rsidRDefault="00D06B4D" w:rsidP="00D06B4D">
      <w:pPr>
        <w:pStyle w:val="Style1"/>
      </w:pPr>
      <w:r w:rsidRPr="00FA1890">
        <w:rPr>
          <w:b/>
          <w:u w:val="single"/>
        </w:rPr>
        <w:t>Proposal</w:t>
      </w:r>
      <w:r>
        <w:rPr>
          <w:rFonts w:hint="eastAsia"/>
          <w:b/>
          <w:u w:val="single"/>
          <w:lang w:eastAsia="ko-KR"/>
        </w:rPr>
        <w:t xml:space="preserve"> 2</w:t>
      </w:r>
      <w:r>
        <w:t xml:space="preserve">: </w:t>
      </w:r>
      <w:r w:rsidRPr="009472D6">
        <w:rPr>
          <w:i/>
        </w:rPr>
        <w:t>The beam sweeping pattern and Tx beamformers on NR-SRS resources should be configured by NW.</w:t>
      </w:r>
    </w:p>
    <w:p w14:paraId="4463916F" w14:textId="77777777" w:rsidR="00D06B4D" w:rsidRDefault="00D06B4D" w:rsidP="00D06B4D">
      <w:pPr>
        <w:pStyle w:val="Style1"/>
        <w:rPr>
          <w:i/>
          <w:sz w:val="8"/>
          <w:szCs w:val="8"/>
        </w:rPr>
      </w:pPr>
      <w:r w:rsidRPr="00FA1890">
        <w:rPr>
          <w:b/>
          <w:u w:val="single"/>
        </w:rPr>
        <w:t>Proposal</w:t>
      </w:r>
      <w:r>
        <w:rPr>
          <w:rFonts w:hint="eastAsia"/>
          <w:b/>
          <w:u w:val="single"/>
          <w:lang w:eastAsia="ko-KR"/>
        </w:rPr>
        <w:t xml:space="preserve"> 3</w:t>
      </w:r>
      <w:r>
        <w:t xml:space="preserve">: </w:t>
      </w:r>
      <w:r w:rsidRPr="00DB502E">
        <w:rPr>
          <w:i/>
        </w:rPr>
        <w:t>NR supports UE to report the Tx beam capability to the NW.</w:t>
      </w:r>
      <w:r>
        <w:rPr>
          <w:i/>
        </w:rPr>
        <w:t xml:space="preserve"> The Tx beam capability includes the number of Tx beams and whether beam correspondence is held at UE side.</w:t>
      </w:r>
    </w:p>
    <w:p w14:paraId="662AD37B" w14:textId="77777777" w:rsidR="00D06B4D" w:rsidRPr="000B58DE" w:rsidRDefault="00D06B4D" w:rsidP="00D06B4D">
      <w:pPr>
        <w:pStyle w:val="Style1"/>
        <w:rPr>
          <w:i/>
        </w:rPr>
      </w:pPr>
      <w:r w:rsidRPr="00FA1890">
        <w:rPr>
          <w:b/>
          <w:u w:val="single"/>
        </w:rPr>
        <w:t>Proposal</w:t>
      </w:r>
      <w:r>
        <w:rPr>
          <w:rFonts w:hint="eastAsia"/>
          <w:b/>
          <w:u w:val="single"/>
          <w:lang w:eastAsia="ko-KR"/>
        </w:rPr>
        <w:t xml:space="preserve"> 4</w:t>
      </w:r>
      <w:r>
        <w:t xml:space="preserve">: </w:t>
      </w:r>
      <w:r w:rsidRPr="000B58DE">
        <w:rPr>
          <w:i/>
        </w:rPr>
        <w:t>NR supports the NR-SRS transmission for UL beam management:</w:t>
      </w:r>
    </w:p>
    <w:p w14:paraId="14000375" w14:textId="77777777" w:rsidR="00D06B4D" w:rsidRPr="000B58DE" w:rsidRDefault="00D06B4D" w:rsidP="00D06B4D">
      <w:pPr>
        <w:pStyle w:val="Style1"/>
        <w:numPr>
          <w:ilvl w:val="0"/>
          <w:numId w:val="36"/>
        </w:numPr>
        <w:rPr>
          <w:i/>
        </w:rPr>
      </w:pPr>
      <w:r w:rsidRPr="000B58DE">
        <w:rPr>
          <w:i/>
        </w:rPr>
        <w:t>For periodic NR-SRS transmission: Tx beams are swept across NR-SRS resources and measurement window is configured on periodic NR-SRS transmission for UL beam management.</w:t>
      </w:r>
    </w:p>
    <w:p w14:paraId="5F9156F3" w14:textId="77777777" w:rsidR="00D06B4D" w:rsidRDefault="00D06B4D" w:rsidP="00D06B4D">
      <w:pPr>
        <w:pStyle w:val="Style1"/>
        <w:numPr>
          <w:ilvl w:val="0"/>
          <w:numId w:val="36"/>
        </w:numPr>
        <w:rPr>
          <w:i/>
        </w:rPr>
      </w:pPr>
      <w:r w:rsidRPr="000B58DE">
        <w:rPr>
          <w:i/>
        </w:rPr>
        <w:t>For semi-persistent NR-SRS transmission:</w:t>
      </w:r>
      <w:r>
        <w:rPr>
          <w:i/>
        </w:rPr>
        <w:t xml:space="preserve"> MAC-CE is used to activate the transmission and MAC-CE signalling configures the Tx beam sweeping pattern (Swept Tx beam vs same Tx beam) and indicate SRI or CRI for UE to determine the Tx beam(s) on semi-persistent transmission</w:t>
      </w:r>
    </w:p>
    <w:p w14:paraId="65C19200" w14:textId="77777777" w:rsidR="00D06B4D" w:rsidRPr="000B58DE" w:rsidRDefault="00D06B4D" w:rsidP="00D06B4D">
      <w:pPr>
        <w:pStyle w:val="Style1"/>
        <w:numPr>
          <w:ilvl w:val="0"/>
          <w:numId w:val="36"/>
        </w:numPr>
        <w:rPr>
          <w:i/>
        </w:rPr>
      </w:pPr>
      <w:r>
        <w:rPr>
          <w:i/>
        </w:rPr>
        <w:t>For aperiodic NR-SRS transmission: DCI is used to trigger the transmission of N</w:t>
      </w:r>
      <w:r>
        <w:rPr>
          <w:rFonts w:cs="Times New Roman"/>
          <w:i/>
        </w:rPr>
        <w:t>≥</w:t>
      </w:r>
      <w:r>
        <w:rPr>
          <w:i/>
        </w:rPr>
        <w:t xml:space="preserve"> 1 NR-SRS resources, to configure the Tx beam sweeping pattern (swept Tx beam or same Tx beam) and to signal SRI or CRI for UE to determine the Tx beamformer for NR-SRS transmission.  </w:t>
      </w:r>
    </w:p>
    <w:p w14:paraId="14858D41" w14:textId="77777777" w:rsidR="00D06B4D" w:rsidRPr="00BD5F59" w:rsidRDefault="00D06B4D" w:rsidP="00D06B4D">
      <w:pPr>
        <w:pStyle w:val="Style1"/>
      </w:pPr>
      <w:r w:rsidRPr="00FA1890">
        <w:rPr>
          <w:b/>
          <w:u w:val="single"/>
        </w:rPr>
        <w:t>Proposal</w:t>
      </w:r>
      <w:r>
        <w:rPr>
          <w:rFonts w:hint="eastAsia"/>
          <w:b/>
          <w:u w:val="single"/>
          <w:lang w:eastAsia="ko-KR"/>
        </w:rPr>
        <w:t xml:space="preserve"> 5</w:t>
      </w:r>
      <w:r>
        <w:t xml:space="preserve">: </w:t>
      </w:r>
      <w:r>
        <w:rPr>
          <w:i/>
        </w:rPr>
        <w:t>TRP indicate one NR-SRS resource index for the Tx beam indication for PUCCH and MAC-CE signalling is used for Tx beam indication for PUCCH</w:t>
      </w:r>
    </w:p>
    <w:p w14:paraId="28C64D3D" w14:textId="77777777" w:rsidR="005D3CA4" w:rsidRPr="008C2BB9" w:rsidRDefault="005D3CA4" w:rsidP="005D3CA4">
      <w:pPr>
        <w:pStyle w:val="Style1"/>
        <w:rPr>
          <w:lang w:val="en-US"/>
        </w:rPr>
      </w:pPr>
      <w:r w:rsidRPr="00FA1890">
        <w:rPr>
          <w:b/>
          <w:u w:val="single"/>
        </w:rPr>
        <w:lastRenderedPageBreak/>
        <w:t>Proposal</w:t>
      </w:r>
      <w:r>
        <w:rPr>
          <w:rFonts w:hint="eastAsia"/>
          <w:b/>
          <w:u w:val="single"/>
          <w:lang w:eastAsia="ko-KR"/>
        </w:rPr>
        <w:t xml:space="preserve"> 6</w:t>
      </w:r>
      <w:r>
        <w:t xml:space="preserve">: </w:t>
      </w:r>
      <w:r w:rsidRPr="008C2BB9">
        <w:rPr>
          <w:i/>
        </w:rPr>
        <w:t>NR supports same Tx power for NR-SRS</w:t>
      </w:r>
      <w:r>
        <w:rPr>
          <w:i/>
        </w:rPr>
        <w:t xml:space="preserve"> resources</w:t>
      </w:r>
      <w:r w:rsidRPr="008C2BB9">
        <w:rPr>
          <w:i/>
        </w:rPr>
        <w:t xml:space="preserve"> </w:t>
      </w:r>
      <w:r>
        <w:rPr>
          <w:i/>
        </w:rPr>
        <w:t>with</w:t>
      </w:r>
      <w:r w:rsidRPr="008C2BB9">
        <w:rPr>
          <w:i/>
        </w:rPr>
        <w:t xml:space="preserve"> beam sweeping</w:t>
      </w:r>
      <w:r>
        <w:rPr>
          <w:i/>
        </w:rPr>
        <w:t xml:space="preserve"> operation</w:t>
      </w:r>
      <w:r w:rsidRPr="008C2BB9">
        <w:rPr>
          <w:i/>
        </w:rPr>
        <w:t xml:space="preserve"> for UL beam management</w:t>
      </w:r>
      <w:r>
        <w:t xml:space="preserve">. </w:t>
      </w: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79DD3A3E" w14:textId="7C6956B8" w:rsidR="00F971A3" w:rsidRDefault="00D908BD" w:rsidP="00475682">
      <w:pPr>
        <w:pStyle w:val="2222"/>
        <w:numPr>
          <w:ilvl w:val="0"/>
          <w:numId w:val="5"/>
        </w:numPr>
        <w:spacing w:after="120" w:line="288" w:lineRule="auto"/>
        <w:ind w:left="357" w:firstLineChars="0" w:hanging="357"/>
        <w:rPr>
          <w:rFonts w:cs="Times New Roman"/>
          <w:lang w:eastAsia="ko-KR"/>
        </w:rPr>
      </w:pPr>
      <w:bookmarkStart w:id="5" w:name="_Ref465706211"/>
      <w:r>
        <w:rPr>
          <w:rFonts w:cs="Times New Roman"/>
          <w:lang w:eastAsia="ko-KR"/>
        </w:rPr>
        <w:t>3GPP, RAN1#</w:t>
      </w:r>
      <w:r w:rsidR="002676A2">
        <w:rPr>
          <w:rFonts w:cs="Times New Roman"/>
          <w:lang w:eastAsia="ko-KR"/>
        </w:rPr>
        <w:t>89</w:t>
      </w:r>
      <w:r w:rsidR="00F971A3">
        <w:rPr>
          <w:rFonts w:cs="Times New Roman"/>
          <w:lang w:eastAsia="ko-KR"/>
        </w:rPr>
        <w:t>, Chairman’s Notes</w:t>
      </w:r>
    </w:p>
    <w:p w14:paraId="4DCD647A" w14:textId="36D1EB21" w:rsidR="00823F8E" w:rsidRPr="00823F8E" w:rsidRDefault="00823F8E" w:rsidP="00823F8E">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w:t>
      </w:r>
      <w:r>
        <w:rPr>
          <w:rFonts w:cs="Times New Roman" w:hint="eastAsia"/>
          <w:lang w:eastAsia="ko-KR"/>
        </w:rPr>
        <w:t xml:space="preserve"> NR AH</w:t>
      </w:r>
      <w:r>
        <w:rPr>
          <w:rFonts w:cs="Times New Roman"/>
          <w:lang w:eastAsia="ko-KR"/>
        </w:rPr>
        <w:t>, Chairman’s Notes</w:t>
      </w:r>
    </w:p>
    <w:bookmarkEnd w:id="5"/>
    <w:p w14:paraId="0B0A7683" w14:textId="41687869" w:rsidR="00F30B81" w:rsidRPr="00475682" w:rsidRDefault="00F30B81" w:rsidP="00D908BD">
      <w:pPr>
        <w:pStyle w:val="2222"/>
        <w:spacing w:after="120" w:line="288" w:lineRule="auto"/>
        <w:ind w:left="357" w:firstLineChars="0" w:firstLine="0"/>
        <w:rPr>
          <w:rFonts w:cs="Times New Roman"/>
          <w:lang w:eastAsia="ko-KR"/>
        </w:rPr>
      </w:pPr>
    </w:p>
    <w:sectPr w:rsidR="00F30B81" w:rsidRPr="00475682"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4E485" w14:textId="77777777" w:rsidR="00F66FAF" w:rsidRDefault="00F66FAF">
      <w:r>
        <w:separator/>
      </w:r>
    </w:p>
  </w:endnote>
  <w:endnote w:type="continuationSeparator" w:id="0">
    <w:p w14:paraId="2B29DE9B" w14:textId="77777777" w:rsidR="00F66FAF" w:rsidRDefault="00F6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9FDED" w14:textId="77777777" w:rsidR="00F66FAF" w:rsidRDefault="00F66FAF">
      <w:r>
        <w:separator/>
      </w:r>
    </w:p>
  </w:footnote>
  <w:footnote w:type="continuationSeparator" w:id="0">
    <w:p w14:paraId="358D32B9" w14:textId="77777777" w:rsidR="00F66FAF" w:rsidRDefault="00F66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A2544E"/>
    <w:multiLevelType w:val="hybridMultilevel"/>
    <w:tmpl w:val="E16EDA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084A7D"/>
    <w:multiLevelType w:val="hybridMultilevel"/>
    <w:tmpl w:val="D1A2DBE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5E20450"/>
    <w:multiLevelType w:val="hybridMultilevel"/>
    <w:tmpl w:val="667648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F4758B"/>
    <w:multiLevelType w:val="hybridMultilevel"/>
    <w:tmpl w:val="54D01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A12C59"/>
    <w:multiLevelType w:val="hybridMultilevel"/>
    <w:tmpl w:val="2960B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E34CD6"/>
    <w:multiLevelType w:val="hybridMultilevel"/>
    <w:tmpl w:val="E612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57840"/>
    <w:multiLevelType w:val="hybridMultilevel"/>
    <w:tmpl w:val="FD62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14D90"/>
    <w:multiLevelType w:val="hybridMultilevel"/>
    <w:tmpl w:val="97A40D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1B04FB"/>
    <w:multiLevelType w:val="hybridMultilevel"/>
    <w:tmpl w:val="A4E44B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AB4100"/>
    <w:multiLevelType w:val="hybridMultilevel"/>
    <w:tmpl w:val="A0C4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C4556"/>
    <w:multiLevelType w:val="hybridMultilevel"/>
    <w:tmpl w:val="8332AB3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817FC"/>
    <w:multiLevelType w:val="hybridMultilevel"/>
    <w:tmpl w:val="AC7CBB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A53866"/>
    <w:multiLevelType w:val="hybridMultilevel"/>
    <w:tmpl w:val="B9520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D200D5"/>
    <w:multiLevelType w:val="hybridMultilevel"/>
    <w:tmpl w:val="1DAEE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24"/>
  </w:num>
  <w:num w:numId="4">
    <w:abstractNumId w:val="31"/>
  </w:num>
  <w:num w:numId="5">
    <w:abstractNumId w:val="1"/>
  </w:num>
  <w:num w:numId="6">
    <w:abstractNumId w:val="10"/>
  </w:num>
  <w:num w:numId="7">
    <w:abstractNumId w:val="27"/>
  </w:num>
  <w:num w:numId="8">
    <w:abstractNumId w:val="26"/>
  </w:num>
  <w:num w:numId="9">
    <w:abstractNumId w:val="7"/>
  </w:num>
  <w:num w:numId="10">
    <w:abstractNumId w:val="20"/>
  </w:num>
  <w:num w:numId="11">
    <w:abstractNumId w:val="8"/>
  </w:num>
  <w:num w:numId="12">
    <w:abstractNumId w:val="6"/>
  </w:num>
  <w:num w:numId="13">
    <w:abstractNumId w:val="25"/>
  </w:num>
  <w:num w:numId="14">
    <w:abstractNumId w:val="12"/>
  </w:num>
  <w:num w:numId="15">
    <w:abstractNumId w:val="17"/>
  </w:num>
  <w:num w:numId="16">
    <w:abstractNumId w:val="30"/>
  </w:num>
  <w:num w:numId="17">
    <w:abstractNumId w:val="2"/>
  </w:num>
  <w:num w:numId="18">
    <w:abstractNumId w:val="28"/>
  </w:num>
  <w:num w:numId="19">
    <w:abstractNumId w:val="4"/>
  </w:num>
  <w:num w:numId="20">
    <w:abstractNumId w:val="14"/>
  </w:num>
  <w:num w:numId="21">
    <w:abstractNumId w:val="3"/>
  </w:num>
  <w:num w:numId="22">
    <w:abstractNumId w:val="34"/>
  </w:num>
  <w:num w:numId="23">
    <w:abstractNumId w:val="18"/>
  </w:num>
  <w:num w:numId="24">
    <w:abstractNumId w:val="19"/>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3"/>
  </w:num>
  <w:num w:numId="28">
    <w:abstractNumId w:val="29"/>
  </w:num>
  <w:num w:numId="29">
    <w:abstractNumId w:val="9"/>
  </w:num>
  <w:num w:numId="30">
    <w:abstractNumId w:val="11"/>
  </w:num>
  <w:num w:numId="31">
    <w:abstractNumId w:val="21"/>
  </w:num>
  <w:num w:numId="32">
    <w:abstractNumId w:val="0"/>
  </w:num>
  <w:num w:numId="33">
    <w:abstractNumId w:val="23"/>
  </w:num>
  <w:num w:numId="34">
    <w:abstractNumId w:val="33"/>
  </w:num>
  <w:num w:numId="35">
    <w:abstractNumId w:val="32"/>
  </w:num>
  <w:num w:numId="36">
    <w:abstractNumId w:val="16"/>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1CD"/>
    <w:rsid w:val="00001C76"/>
    <w:rsid w:val="000020C0"/>
    <w:rsid w:val="0000282E"/>
    <w:rsid w:val="00002859"/>
    <w:rsid w:val="00002A92"/>
    <w:rsid w:val="00002ACA"/>
    <w:rsid w:val="000033A8"/>
    <w:rsid w:val="00003595"/>
    <w:rsid w:val="00004076"/>
    <w:rsid w:val="00005065"/>
    <w:rsid w:val="0000520A"/>
    <w:rsid w:val="00005774"/>
    <w:rsid w:val="00007241"/>
    <w:rsid w:val="00010921"/>
    <w:rsid w:val="00010963"/>
    <w:rsid w:val="00010B42"/>
    <w:rsid w:val="00011005"/>
    <w:rsid w:val="00011A53"/>
    <w:rsid w:val="00011FB1"/>
    <w:rsid w:val="00012357"/>
    <w:rsid w:val="00012D3C"/>
    <w:rsid w:val="0001401B"/>
    <w:rsid w:val="00016128"/>
    <w:rsid w:val="000167DF"/>
    <w:rsid w:val="0001695D"/>
    <w:rsid w:val="000172F4"/>
    <w:rsid w:val="000210FF"/>
    <w:rsid w:val="00021309"/>
    <w:rsid w:val="00021CA4"/>
    <w:rsid w:val="00021D9F"/>
    <w:rsid w:val="00021E53"/>
    <w:rsid w:val="00022194"/>
    <w:rsid w:val="00022677"/>
    <w:rsid w:val="00022C4C"/>
    <w:rsid w:val="00023103"/>
    <w:rsid w:val="00023965"/>
    <w:rsid w:val="00027A66"/>
    <w:rsid w:val="00030CA6"/>
    <w:rsid w:val="00030EA8"/>
    <w:rsid w:val="00031FE6"/>
    <w:rsid w:val="00032854"/>
    <w:rsid w:val="00034ED3"/>
    <w:rsid w:val="0003559E"/>
    <w:rsid w:val="00037420"/>
    <w:rsid w:val="000375ED"/>
    <w:rsid w:val="00041473"/>
    <w:rsid w:val="0004152C"/>
    <w:rsid w:val="00045082"/>
    <w:rsid w:val="00046AB8"/>
    <w:rsid w:val="00046EDE"/>
    <w:rsid w:val="0005019A"/>
    <w:rsid w:val="0005142B"/>
    <w:rsid w:val="00051AFF"/>
    <w:rsid w:val="00051BB1"/>
    <w:rsid w:val="00052776"/>
    <w:rsid w:val="00052BE8"/>
    <w:rsid w:val="00053930"/>
    <w:rsid w:val="00053E57"/>
    <w:rsid w:val="000543C0"/>
    <w:rsid w:val="000551A1"/>
    <w:rsid w:val="00055EC9"/>
    <w:rsid w:val="00056B06"/>
    <w:rsid w:val="00057250"/>
    <w:rsid w:val="00057CB5"/>
    <w:rsid w:val="00060151"/>
    <w:rsid w:val="0006267E"/>
    <w:rsid w:val="000627C6"/>
    <w:rsid w:val="00063AC6"/>
    <w:rsid w:val="00065630"/>
    <w:rsid w:val="00066421"/>
    <w:rsid w:val="0006672A"/>
    <w:rsid w:val="000675EF"/>
    <w:rsid w:val="00067AEC"/>
    <w:rsid w:val="0007119C"/>
    <w:rsid w:val="00072453"/>
    <w:rsid w:val="000726F5"/>
    <w:rsid w:val="000731C2"/>
    <w:rsid w:val="00073A50"/>
    <w:rsid w:val="00073C42"/>
    <w:rsid w:val="000742AD"/>
    <w:rsid w:val="000755B5"/>
    <w:rsid w:val="00075707"/>
    <w:rsid w:val="00075EB4"/>
    <w:rsid w:val="00076006"/>
    <w:rsid w:val="000760E3"/>
    <w:rsid w:val="00076FF5"/>
    <w:rsid w:val="000775AB"/>
    <w:rsid w:val="0008045D"/>
    <w:rsid w:val="00082C5C"/>
    <w:rsid w:val="00083457"/>
    <w:rsid w:val="00083DE3"/>
    <w:rsid w:val="0008447D"/>
    <w:rsid w:val="00085629"/>
    <w:rsid w:val="000862ED"/>
    <w:rsid w:val="00086364"/>
    <w:rsid w:val="00086A31"/>
    <w:rsid w:val="00086B13"/>
    <w:rsid w:val="00087EEE"/>
    <w:rsid w:val="00087F06"/>
    <w:rsid w:val="000902E8"/>
    <w:rsid w:val="0009060A"/>
    <w:rsid w:val="00090A57"/>
    <w:rsid w:val="00091C52"/>
    <w:rsid w:val="00092123"/>
    <w:rsid w:val="00092573"/>
    <w:rsid w:val="00092B6B"/>
    <w:rsid w:val="000933B8"/>
    <w:rsid w:val="00093F97"/>
    <w:rsid w:val="00094B22"/>
    <w:rsid w:val="000963EB"/>
    <w:rsid w:val="0009739B"/>
    <w:rsid w:val="0009762D"/>
    <w:rsid w:val="00097724"/>
    <w:rsid w:val="000A0334"/>
    <w:rsid w:val="000A1D31"/>
    <w:rsid w:val="000A26F4"/>
    <w:rsid w:val="000A2A56"/>
    <w:rsid w:val="000A5315"/>
    <w:rsid w:val="000A591F"/>
    <w:rsid w:val="000A6183"/>
    <w:rsid w:val="000A6336"/>
    <w:rsid w:val="000A65E4"/>
    <w:rsid w:val="000A77A6"/>
    <w:rsid w:val="000A7C2A"/>
    <w:rsid w:val="000B019B"/>
    <w:rsid w:val="000B0A35"/>
    <w:rsid w:val="000B0B3D"/>
    <w:rsid w:val="000B0B95"/>
    <w:rsid w:val="000B0B99"/>
    <w:rsid w:val="000B0F07"/>
    <w:rsid w:val="000B1135"/>
    <w:rsid w:val="000B25B1"/>
    <w:rsid w:val="000B2B68"/>
    <w:rsid w:val="000B2FFB"/>
    <w:rsid w:val="000B4FD7"/>
    <w:rsid w:val="000B58DE"/>
    <w:rsid w:val="000B65B1"/>
    <w:rsid w:val="000B6D37"/>
    <w:rsid w:val="000B6FAC"/>
    <w:rsid w:val="000B7998"/>
    <w:rsid w:val="000C074E"/>
    <w:rsid w:val="000C14C1"/>
    <w:rsid w:val="000C2AAF"/>
    <w:rsid w:val="000C2DAC"/>
    <w:rsid w:val="000C3A4B"/>
    <w:rsid w:val="000C4558"/>
    <w:rsid w:val="000C5DB7"/>
    <w:rsid w:val="000C650F"/>
    <w:rsid w:val="000D00DD"/>
    <w:rsid w:val="000D0C56"/>
    <w:rsid w:val="000D0CE0"/>
    <w:rsid w:val="000D0E55"/>
    <w:rsid w:val="000D1026"/>
    <w:rsid w:val="000D177A"/>
    <w:rsid w:val="000D19F4"/>
    <w:rsid w:val="000D25AC"/>
    <w:rsid w:val="000D4063"/>
    <w:rsid w:val="000D41B0"/>
    <w:rsid w:val="000D4806"/>
    <w:rsid w:val="000D5200"/>
    <w:rsid w:val="000D63AD"/>
    <w:rsid w:val="000D758A"/>
    <w:rsid w:val="000D77B5"/>
    <w:rsid w:val="000D7869"/>
    <w:rsid w:val="000E2201"/>
    <w:rsid w:val="000E48A4"/>
    <w:rsid w:val="000E512F"/>
    <w:rsid w:val="000E7166"/>
    <w:rsid w:val="000F0D83"/>
    <w:rsid w:val="000F2916"/>
    <w:rsid w:val="000F3287"/>
    <w:rsid w:val="000F3AB3"/>
    <w:rsid w:val="000F433B"/>
    <w:rsid w:val="000F5426"/>
    <w:rsid w:val="000F5D7C"/>
    <w:rsid w:val="000F60C9"/>
    <w:rsid w:val="000F762B"/>
    <w:rsid w:val="000F7E6F"/>
    <w:rsid w:val="000F7F10"/>
    <w:rsid w:val="00100A69"/>
    <w:rsid w:val="00100CCE"/>
    <w:rsid w:val="00100D9F"/>
    <w:rsid w:val="0010112F"/>
    <w:rsid w:val="00101AC6"/>
    <w:rsid w:val="00101C4C"/>
    <w:rsid w:val="00101FE9"/>
    <w:rsid w:val="00102506"/>
    <w:rsid w:val="001038BF"/>
    <w:rsid w:val="00103FB1"/>
    <w:rsid w:val="00104BD6"/>
    <w:rsid w:val="001065FA"/>
    <w:rsid w:val="001067B6"/>
    <w:rsid w:val="001067FF"/>
    <w:rsid w:val="00106F9A"/>
    <w:rsid w:val="00107AEC"/>
    <w:rsid w:val="00107C3A"/>
    <w:rsid w:val="0011022A"/>
    <w:rsid w:val="0011031D"/>
    <w:rsid w:val="00110CAD"/>
    <w:rsid w:val="00110D24"/>
    <w:rsid w:val="00111454"/>
    <w:rsid w:val="00112A78"/>
    <w:rsid w:val="00112C6A"/>
    <w:rsid w:val="00112E16"/>
    <w:rsid w:val="00114C8D"/>
    <w:rsid w:val="00114CB1"/>
    <w:rsid w:val="00114EB4"/>
    <w:rsid w:val="001155B8"/>
    <w:rsid w:val="0011620F"/>
    <w:rsid w:val="001173EB"/>
    <w:rsid w:val="00117B15"/>
    <w:rsid w:val="00117EB7"/>
    <w:rsid w:val="00120B93"/>
    <w:rsid w:val="00121508"/>
    <w:rsid w:val="0012156A"/>
    <w:rsid w:val="00121AC2"/>
    <w:rsid w:val="0012303A"/>
    <w:rsid w:val="00123AC7"/>
    <w:rsid w:val="00123B51"/>
    <w:rsid w:val="001248CA"/>
    <w:rsid w:val="00125B28"/>
    <w:rsid w:val="00126223"/>
    <w:rsid w:val="00126442"/>
    <w:rsid w:val="00126789"/>
    <w:rsid w:val="00127AD3"/>
    <w:rsid w:val="0013023F"/>
    <w:rsid w:val="0013041F"/>
    <w:rsid w:val="00130A5C"/>
    <w:rsid w:val="001313A8"/>
    <w:rsid w:val="001315A5"/>
    <w:rsid w:val="00131748"/>
    <w:rsid w:val="00132CCB"/>
    <w:rsid w:val="00133026"/>
    <w:rsid w:val="00135071"/>
    <w:rsid w:val="00135EB0"/>
    <w:rsid w:val="00136BF2"/>
    <w:rsid w:val="00136E4B"/>
    <w:rsid w:val="00137048"/>
    <w:rsid w:val="00137383"/>
    <w:rsid w:val="001379DE"/>
    <w:rsid w:val="00137C06"/>
    <w:rsid w:val="00140E28"/>
    <w:rsid w:val="0014122D"/>
    <w:rsid w:val="0014343A"/>
    <w:rsid w:val="00143801"/>
    <w:rsid w:val="00143869"/>
    <w:rsid w:val="0014406D"/>
    <w:rsid w:val="00146DE6"/>
    <w:rsid w:val="001471E4"/>
    <w:rsid w:val="00147305"/>
    <w:rsid w:val="001503B7"/>
    <w:rsid w:val="001536F3"/>
    <w:rsid w:val="00153AE9"/>
    <w:rsid w:val="0015445A"/>
    <w:rsid w:val="00155882"/>
    <w:rsid w:val="00162392"/>
    <w:rsid w:val="0016262C"/>
    <w:rsid w:val="001639BD"/>
    <w:rsid w:val="00164498"/>
    <w:rsid w:val="001649A0"/>
    <w:rsid w:val="0016551E"/>
    <w:rsid w:val="00166A3B"/>
    <w:rsid w:val="0016793B"/>
    <w:rsid w:val="00167D7B"/>
    <w:rsid w:val="00167F3F"/>
    <w:rsid w:val="0017033E"/>
    <w:rsid w:val="00170CD5"/>
    <w:rsid w:val="00171759"/>
    <w:rsid w:val="00171E74"/>
    <w:rsid w:val="00172663"/>
    <w:rsid w:val="00174E42"/>
    <w:rsid w:val="00174F9E"/>
    <w:rsid w:val="0017535F"/>
    <w:rsid w:val="00176B67"/>
    <w:rsid w:val="001770A1"/>
    <w:rsid w:val="001805EE"/>
    <w:rsid w:val="00180AD4"/>
    <w:rsid w:val="00180CA0"/>
    <w:rsid w:val="00181873"/>
    <w:rsid w:val="00181899"/>
    <w:rsid w:val="001824F5"/>
    <w:rsid w:val="0018273B"/>
    <w:rsid w:val="00182E06"/>
    <w:rsid w:val="001837DE"/>
    <w:rsid w:val="00184848"/>
    <w:rsid w:val="001850D6"/>
    <w:rsid w:val="00185DA1"/>
    <w:rsid w:val="001867BB"/>
    <w:rsid w:val="001900BF"/>
    <w:rsid w:val="001911AC"/>
    <w:rsid w:val="0019161B"/>
    <w:rsid w:val="00192986"/>
    <w:rsid w:val="00192E87"/>
    <w:rsid w:val="0019499E"/>
    <w:rsid w:val="00196998"/>
    <w:rsid w:val="00197BA4"/>
    <w:rsid w:val="001A2884"/>
    <w:rsid w:val="001A3681"/>
    <w:rsid w:val="001A3AFD"/>
    <w:rsid w:val="001A3B0A"/>
    <w:rsid w:val="001A3EC6"/>
    <w:rsid w:val="001A53DF"/>
    <w:rsid w:val="001A56C7"/>
    <w:rsid w:val="001A60BD"/>
    <w:rsid w:val="001A6415"/>
    <w:rsid w:val="001A7408"/>
    <w:rsid w:val="001B010D"/>
    <w:rsid w:val="001B1FAD"/>
    <w:rsid w:val="001B59A4"/>
    <w:rsid w:val="001B5A2F"/>
    <w:rsid w:val="001B620C"/>
    <w:rsid w:val="001B6444"/>
    <w:rsid w:val="001B7B86"/>
    <w:rsid w:val="001C06AA"/>
    <w:rsid w:val="001C3694"/>
    <w:rsid w:val="001C46E4"/>
    <w:rsid w:val="001C64AB"/>
    <w:rsid w:val="001C6890"/>
    <w:rsid w:val="001C76C5"/>
    <w:rsid w:val="001C7CCA"/>
    <w:rsid w:val="001D04EE"/>
    <w:rsid w:val="001D07C2"/>
    <w:rsid w:val="001D0B51"/>
    <w:rsid w:val="001D0D60"/>
    <w:rsid w:val="001D0FD7"/>
    <w:rsid w:val="001D1464"/>
    <w:rsid w:val="001D16F6"/>
    <w:rsid w:val="001D246E"/>
    <w:rsid w:val="001D2861"/>
    <w:rsid w:val="001D33A3"/>
    <w:rsid w:val="001D4091"/>
    <w:rsid w:val="001D51D6"/>
    <w:rsid w:val="001D524E"/>
    <w:rsid w:val="001D6068"/>
    <w:rsid w:val="001D607B"/>
    <w:rsid w:val="001D61B8"/>
    <w:rsid w:val="001E01A3"/>
    <w:rsid w:val="001E083E"/>
    <w:rsid w:val="001E095A"/>
    <w:rsid w:val="001E2551"/>
    <w:rsid w:val="001E3902"/>
    <w:rsid w:val="001E418F"/>
    <w:rsid w:val="001E528C"/>
    <w:rsid w:val="001E5959"/>
    <w:rsid w:val="001E5970"/>
    <w:rsid w:val="001E6796"/>
    <w:rsid w:val="001F1669"/>
    <w:rsid w:val="001F2638"/>
    <w:rsid w:val="001F3815"/>
    <w:rsid w:val="001F3BD8"/>
    <w:rsid w:val="001F4519"/>
    <w:rsid w:val="001F5199"/>
    <w:rsid w:val="001F636B"/>
    <w:rsid w:val="001F66B3"/>
    <w:rsid w:val="001F6F91"/>
    <w:rsid w:val="001F7B02"/>
    <w:rsid w:val="001F7C2B"/>
    <w:rsid w:val="00201201"/>
    <w:rsid w:val="00202049"/>
    <w:rsid w:val="00202279"/>
    <w:rsid w:val="00202BE0"/>
    <w:rsid w:val="00203AAC"/>
    <w:rsid w:val="002044FD"/>
    <w:rsid w:val="00205935"/>
    <w:rsid w:val="00205A76"/>
    <w:rsid w:val="00205DF1"/>
    <w:rsid w:val="002061AE"/>
    <w:rsid w:val="0021177B"/>
    <w:rsid w:val="0021211F"/>
    <w:rsid w:val="002128BC"/>
    <w:rsid w:val="0021354A"/>
    <w:rsid w:val="00214221"/>
    <w:rsid w:val="0021488F"/>
    <w:rsid w:val="002148C3"/>
    <w:rsid w:val="0021595D"/>
    <w:rsid w:val="002164F7"/>
    <w:rsid w:val="00217130"/>
    <w:rsid w:val="0021730E"/>
    <w:rsid w:val="002177FD"/>
    <w:rsid w:val="00217AA4"/>
    <w:rsid w:val="00220CE6"/>
    <w:rsid w:val="00221014"/>
    <w:rsid w:val="00221583"/>
    <w:rsid w:val="00221965"/>
    <w:rsid w:val="00221D84"/>
    <w:rsid w:val="00222B5E"/>
    <w:rsid w:val="002234ED"/>
    <w:rsid w:val="002235F8"/>
    <w:rsid w:val="00223BC8"/>
    <w:rsid w:val="00223C65"/>
    <w:rsid w:val="00225263"/>
    <w:rsid w:val="00225F6B"/>
    <w:rsid w:val="0022681A"/>
    <w:rsid w:val="00227E85"/>
    <w:rsid w:val="002302CD"/>
    <w:rsid w:val="00230A9A"/>
    <w:rsid w:val="00233868"/>
    <w:rsid w:val="00234252"/>
    <w:rsid w:val="00235271"/>
    <w:rsid w:val="002354CF"/>
    <w:rsid w:val="002355BB"/>
    <w:rsid w:val="00235759"/>
    <w:rsid w:val="00236BA6"/>
    <w:rsid w:val="0023749B"/>
    <w:rsid w:val="0023789F"/>
    <w:rsid w:val="00237EB6"/>
    <w:rsid w:val="002400F8"/>
    <w:rsid w:val="0024012A"/>
    <w:rsid w:val="00240808"/>
    <w:rsid w:val="00242798"/>
    <w:rsid w:val="002428B8"/>
    <w:rsid w:val="00242921"/>
    <w:rsid w:val="00244188"/>
    <w:rsid w:val="00244724"/>
    <w:rsid w:val="00244C75"/>
    <w:rsid w:val="00244EF2"/>
    <w:rsid w:val="002456A8"/>
    <w:rsid w:val="00245C3D"/>
    <w:rsid w:val="002469F1"/>
    <w:rsid w:val="0024758D"/>
    <w:rsid w:val="00250A3C"/>
    <w:rsid w:val="00251DAC"/>
    <w:rsid w:val="0025203A"/>
    <w:rsid w:val="0025287D"/>
    <w:rsid w:val="00253605"/>
    <w:rsid w:val="00254D6D"/>
    <w:rsid w:val="0025697E"/>
    <w:rsid w:val="00257528"/>
    <w:rsid w:val="002576FF"/>
    <w:rsid w:val="00257F7E"/>
    <w:rsid w:val="002606C2"/>
    <w:rsid w:val="00261808"/>
    <w:rsid w:val="002624DF"/>
    <w:rsid w:val="00262587"/>
    <w:rsid w:val="002638DC"/>
    <w:rsid w:val="00264498"/>
    <w:rsid w:val="0026470F"/>
    <w:rsid w:val="0026486E"/>
    <w:rsid w:val="00264DBB"/>
    <w:rsid w:val="00266890"/>
    <w:rsid w:val="00266901"/>
    <w:rsid w:val="00266A3B"/>
    <w:rsid w:val="002676A2"/>
    <w:rsid w:val="002679C3"/>
    <w:rsid w:val="0027050B"/>
    <w:rsid w:val="00270C66"/>
    <w:rsid w:val="00270CF2"/>
    <w:rsid w:val="002714B9"/>
    <w:rsid w:val="00271FF9"/>
    <w:rsid w:val="002723F4"/>
    <w:rsid w:val="002738B0"/>
    <w:rsid w:val="002738CD"/>
    <w:rsid w:val="00274128"/>
    <w:rsid w:val="00274425"/>
    <w:rsid w:val="00274B12"/>
    <w:rsid w:val="00274D23"/>
    <w:rsid w:val="002757AF"/>
    <w:rsid w:val="0027602A"/>
    <w:rsid w:val="00277F82"/>
    <w:rsid w:val="00280698"/>
    <w:rsid w:val="00280796"/>
    <w:rsid w:val="00280A79"/>
    <w:rsid w:val="00280D04"/>
    <w:rsid w:val="00280DEA"/>
    <w:rsid w:val="00281E2D"/>
    <w:rsid w:val="00282248"/>
    <w:rsid w:val="002823A4"/>
    <w:rsid w:val="00282C09"/>
    <w:rsid w:val="00282DB7"/>
    <w:rsid w:val="002830F5"/>
    <w:rsid w:val="00283135"/>
    <w:rsid w:val="002831F2"/>
    <w:rsid w:val="00283770"/>
    <w:rsid w:val="00284524"/>
    <w:rsid w:val="002852BE"/>
    <w:rsid w:val="0028637B"/>
    <w:rsid w:val="00287951"/>
    <w:rsid w:val="00287E0A"/>
    <w:rsid w:val="00287F14"/>
    <w:rsid w:val="002904E3"/>
    <w:rsid w:val="00290AEF"/>
    <w:rsid w:val="00290BE2"/>
    <w:rsid w:val="00290E6B"/>
    <w:rsid w:val="0029296E"/>
    <w:rsid w:val="00293E6E"/>
    <w:rsid w:val="00294508"/>
    <w:rsid w:val="002958FD"/>
    <w:rsid w:val="00295B0A"/>
    <w:rsid w:val="00296433"/>
    <w:rsid w:val="00296ADC"/>
    <w:rsid w:val="00296E64"/>
    <w:rsid w:val="00297973"/>
    <w:rsid w:val="002A00BC"/>
    <w:rsid w:val="002A0C8F"/>
    <w:rsid w:val="002A1E47"/>
    <w:rsid w:val="002A23C9"/>
    <w:rsid w:val="002A3A3D"/>
    <w:rsid w:val="002A4E5C"/>
    <w:rsid w:val="002A54D6"/>
    <w:rsid w:val="002A74D6"/>
    <w:rsid w:val="002A7B65"/>
    <w:rsid w:val="002B1DAC"/>
    <w:rsid w:val="002B3B3B"/>
    <w:rsid w:val="002B4C6E"/>
    <w:rsid w:val="002B52C6"/>
    <w:rsid w:val="002B57DB"/>
    <w:rsid w:val="002B6BDA"/>
    <w:rsid w:val="002B71B0"/>
    <w:rsid w:val="002C02F4"/>
    <w:rsid w:val="002C066D"/>
    <w:rsid w:val="002C0B30"/>
    <w:rsid w:val="002C0D28"/>
    <w:rsid w:val="002C0FCF"/>
    <w:rsid w:val="002C1230"/>
    <w:rsid w:val="002C256F"/>
    <w:rsid w:val="002C2B95"/>
    <w:rsid w:val="002C46A5"/>
    <w:rsid w:val="002C5D5D"/>
    <w:rsid w:val="002C6074"/>
    <w:rsid w:val="002C72FD"/>
    <w:rsid w:val="002D0315"/>
    <w:rsid w:val="002D06B4"/>
    <w:rsid w:val="002D1660"/>
    <w:rsid w:val="002D233C"/>
    <w:rsid w:val="002D257B"/>
    <w:rsid w:val="002D2BB6"/>
    <w:rsid w:val="002D2C83"/>
    <w:rsid w:val="002D2EF7"/>
    <w:rsid w:val="002D3C5B"/>
    <w:rsid w:val="002D488B"/>
    <w:rsid w:val="002D4EEE"/>
    <w:rsid w:val="002D53AF"/>
    <w:rsid w:val="002D5B2B"/>
    <w:rsid w:val="002D6B28"/>
    <w:rsid w:val="002D6FEE"/>
    <w:rsid w:val="002E11B9"/>
    <w:rsid w:val="002E13D9"/>
    <w:rsid w:val="002E15BC"/>
    <w:rsid w:val="002E2BE8"/>
    <w:rsid w:val="002E2CB4"/>
    <w:rsid w:val="002E315D"/>
    <w:rsid w:val="002E333E"/>
    <w:rsid w:val="002E3FBF"/>
    <w:rsid w:val="002E5EC2"/>
    <w:rsid w:val="002E60AB"/>
    <w:rsid w:val="002F00C5"/>
    <w:rsid w:val="002F202A"/>
    <w:rsid w:val="002F216B"/>
    <w:rsid w:val="002F28D8"/>
    <w:rsid w:val="002F3B0F"/>
    <w:rsid w:val="002F47AD"/>
    <w:rsid w:val="002F4EB7"/>
    <w:rsid w:val="002F5790"/>
    <w:rsid w:val="002F6181"/>
    <w:rsid w:val="002F6FEC"/>
    <w:rsid w:val="002F7A56"/>
    <w:rsid w:val="003006CA"/>
    <w:rsid w:val="0030336D"/>
    <w:rsid w:val="00303FBB"/>
    <w:rsid w:val="003052A7"/>
    <w:rsid w:val="003065FD"/>
    <w:rsid w:val="00306629"/>
    <w:rsid w:val="00306776"/>
    <w:rsid w:val="0031062D"/>
    <w:rsid w:val="00310B3E"/>
    <w:rsid w:val="003114E5"/>
    <w:rsid w:val="00313945"/>
    <w:rsid w:val="00313ADF"/>
    <w:rsid w:val="00313DC6"/>
    <w:rsid w:val="00314E63"/>
    <w:rsid w:val="003155DC"/>
    <w:rsid w:val="00315A91"/>
    <w:rsid w:val="00316644"/>
    <w:rsid w:val="00316AD7"/>
    <w:rsid w:val="00316B82"/>
    <w:rsid w:val="003171AC"/>
    <w:rsid w:val="00317BEA"/>
    <w:rsid w:val="00317FB1"/>
    <w:rsid w:val="003208B2"/>
    <w:rsid w:val="0032098B"/>
    <w:rsid w:val="003214AE"/>
    <w:rsid w:val="003217E5"/>
    <w:rsid w:val="00321871"/>
    <w:rsid w:val="0032196E"/>
    <w:rsid w:val="00321CB8"/>
    <w:rsid w:val="00323455"/>
    <w:rsid w:val="003237AF"/>
    <w:rsid w:val="003241C2"/>
    <w:rsid w:val="00324DCD"/>
    <w:rsid w:val="003250F2"/>
    <w:rsid w:val="003264AA"/>
    <w:rsid w:val="00327001"/>
    <w:rsid w:val="003273E7"/>
    <w:rsid w:val="003275E4"/>
    <w:rsid w:val="0032775A"/>
    <w:rsid w:val="003309E0"/>
    <w:rsid w:val="0033129D"/>
    <w:rsid w:val="003324E2"/>
    <w:rsid w:val="00333E76"/>
    <w:rsid w:val="003341BA"/>
    <w:rsid w:val="00334243"/>
    <w:rsid w:val="0033527C"/>
    <w:rsid w:val="0033531E"/>
    <w:rsid w:val="0033544D"/>
    <w:rsid w:val="0033623E"/>
    <w:rsid w:val="00336575"/>
    <w:rsid w:val="00337211"/>
    <w:rsid w:val="00337623"/>
    <w:rsid w:val="00341BED"/>
    <w:rsid w:val="003422DD"/>
    <w:rsid w:val="0034437D"/>
    <w:rsid w:val="00345254"/>
    <w:rsid w:val="00345DEA"/>
    <w:rsid w:val="003476A1"/>
    <w:rsid w:val="003509F6"/>
    <w:rsid w:val="003514CD"/>
    <w:rsid w:val="003522F9"/>
    <w:rsid w:val="00352343"/>
    <w:rsid w:val="00353368"/>
    <w:rsid w:val="00353783"/>
    <w:rsid w:val="003546D0"/>
    <w:rsid w:val="00354C75"/>
    <w:rsid w:val="003552C8"/>
    <w:rsid w:val="00357695"/>
    <w:rsid w:val="00357B5F"/>
    <w:rsid w:val="00360211"/>
    <w:rsid w:val="00360AF9"/>
    <w:rsid w:val="00361538"/>
    <w:rsid w:val="00361D72"/>
    <w:rsid w:val="003626DE"/>
    <w:rsid w:val="00362D53"/>
    <w:rsid w:val="00362DB7"/>
    <w:rsid w:val="00363312"/>
    <w:rsid w:val="003636D0"/>
    <w:rsid w:val="003636D3"/>
    <w:rsid w:val="00363F8E"/>
    <w:rsid w:val="00364A48"/>
    <w:rsid w:val="00364A9A"/>
    <w:rsid w:val="00367444"/>
    <w:rsid w:val="00367C76"/>
    <w:rsid w:val="00367F5B"/>
    <w:rsid w:val="003704C4"/>
    <w:rsid w:val="00370619"/>
    <w:rsid w:val="00371F31"/>
    <w:rsid w:val="0037239C"/>
    <w:rsid w:val="003738D9"/>
    <w:rsid w:val="003739C4"/>
    <w:rsid w:val="00373FE3"/>
    <w:rsid w:val="00375728"/>
    <w:rsid w:val="00377065"/>
    <w:rsid w:val="00377D5D"/>
    <w:rsid w:val="00380384"/>
    <w:rsid w:val="003808F0"/>
    <w:rsid w:val="003815E2"/>
    <w:rsid w:val="0038169D"/>
    <w:rsid w:val="00381784"/>
    <w:rsid w:val="003818F6"/>
    <w:rsid w:val="0038352B"/>
    <w:rsid w:val="00384BB5"/>
    <w:rsid w:val="0038584A"/>
    <w:rsid w:val="00385F72"/>
    <w:rsid w:val="00386EEB"/>
    <w:rsid w:val="003877AE"/>
    <w:rsid w:val="00387DD8"/>
    <w:rsid w:val="003901D5"/>
    <w:rsid w:val="00390D43"/>
    <w:rsid w:val="00390DBB"/>
    <w:rsid w:val="00391022"/>
    <w:rsid w:val="00391025"/>
    <w:rsid w:val="00391AA1"/>
    <w:rsid w:val="0039247A"/>
    <w:rsid w:val="00392B69"/>
    <w:rsid w:val="00392E06"/>
    <w:rsid w:val="00393688"/>
    <w:rsid w:val="00393923"/>
    <w:rsid w:val="0039416B"/>
    <w:rsid w:val="0039435D"/>
    <w:rsid w:val="0039448A"/>
    <w:rsid w:val="00394561"/>
    <w:rsid w:val="003947B1"/>
    <w:rsid w:val="00394CB0"/>
    <w:rsid w:val="00394E9B"/>
    <w:rsid w:val="003958F0"/>
    <w:rsid w:val="0039593B"/>
    <w:rsid w:val="00395E02"/>
    <w:rsid w:val="00396217"/>
    <w:rsid w:val="00396373"/>
    <w:rsid w:val="00397077"/>
    <w:rsid w:val="003976FE"/>
    <w:rsid w:val="0039778C"/>
    <w:rsid w:val="00397F57"/>
    <w:rsid w:val="003A0353"/>
    <w:rsid w:val="003A29BF"/>
    <w:rsid w:val="003A4806"/>
    <w:rsid w:val="003A4D7A"/>
    <w:rsid w:val="003A5945"/>
    <w:rsid w:val="003A69C3"/>
    <w:rsid w:val="003A730C"/>
    <w:rsid w:val="003B0AC6"/>
    <w:rsid w:val="003B1DDD"/>
    <w:rsid w:val="003B269F"/>
    <w:rsid w:val="003B33FB"/>
    <w:rsid w:val="003B3754"/>
    <w:rsid w:val="003B784F"/>
    <w:rsid w:val="003C0353"/>
    <w:rsid w:val="003C13C6"/>
    <w:rsid w:val="003C1E94"/>
    <w:rsid w:val="003C24C6"/>
    <w:rsid w:val="003C2A1C"/>
    <w:rsid w:val="003C2C5D"/>
    <w:rsid w:val="003C2EFC"/>
    <w:rsid w:val="003C32F0"/>
    <w:rsid w:val="003C4BBF"/>
    <w:rsid w:val="003C53D6"/>
    <w:rsid w:val="003C5710"/>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5C9A"/>
    <w:rsid w:val="003D7793"/>
    <w:rsid w:val="003D79CD"/>
    <w:rsid w:val="003D7D47"/>
    <w:rsid w:val="003E079D"/>
    <w:rsid w:val="003E0FEE"/>
    <w:rsid w:val="003E1396"/>
    <w:rsid w:val="003E1753"/>
    <w:rsid w:val="003E2779"/>
    <w:rsid w:val="003E2919"/>
    <w:rsid w:val="003E633B"/>
    <w:rsid w:val="003F00C5"/>
    <w:rsid w:val="003F0727"/>
    <w:rsid w:val="003F0876"/>
    <w:rsid w:val="003F0A78"/>
    <w:rsid w:val="003F1546"/>
    <w:rsid w:val="003F17C6"/>
    <w:rsid w:val="003F199A"/>
    <w:rsid w:val="003F1A3F"/>
    <w:rsid w:val="003F3471"/>
    <w:rsid w:val="003F3D12"/>
    <w:rsid w:val="003F48AA"/>
    <w:rsid w:val="003F4981"/>
    <w:rsid w:val="003F4D6D"/>
    <w:rsid w:val="003F4E14"/>
    <w:rsid w:val="003F540A"/>
    <w:rsid w:val="003F6048"/>
    <w:rsid w:val="003F680E"/>
    <w:rsid w:val="003F7264"/>
    <w:rsid w:val="003F7398"/>
    <w:rsid w:val="00401996"/>
    <w:rsid w:val="00401F93"/>
    <w:rsid w:val="0040221A"/>
    <w:rsid w:val="00402CF1"/>
    <w:rsid w:val="0040329D"/>
    <w:rsid w:val="004037BC"/>
    <w:rsid w:val="00404B4A"/>
    <w:rsid w:val="00404FF2"/>
    <w:rsid w:val="00405213"/>
    <w:rsid w:val="0040633D"/>
    <w:rsid w:val="0040769E"/>
    <w:rsid w:val="004107E6"/>
    <w:rsid w:val="00411494"/>
    <w:rsid w:val="004200E2"/>
    <w:rsid w:val="00420853"/>
    <w:rsid w:val="00421E04"/>
    <w:rsid w:val="004225E5"/>
    <w:rsid w:val="0042265D"/>
    <w:rsid w:val="00423171"/>
    <w:rsid w:val="004239D8"/>
    <w:rsid w:val="004240D5"/>
    <w:rsid w:val="0042496C"/>
    <w:rsid w:val="00424A72"/>
    <w:rsid w:val="00424D6E"/>
    <w:rsid w:val="00425138"/>
    <w:rsid w:val="004254DF"/>
    <w:rsid w:val="00427387"/>
    <w:rsid w:val="00427D7D"/>
    <w:rsid w:val="004300DC"/>
    <w:rsid w:val="00430452"/>
    <w:rsid w:val="00430704"/>
    <w:rsid w:val="0043075F"/>
    <w:rsid w:val="00430840"/>
    <w:rsid w:val="00432D00"/>
    <w:rsid w:val="00433489"/>
    <w:rsid w:val="004351C1"/>
    <w:rsid w:val="00436AEE"/>
    <w:rsid w:val="00437386"/>
    <w:rsid w:val="00440D68"/>
    <w:rsid w:val="00440E60"/>
    <w:rsid w:val="00441151"/>
    <w:rsid w:val="004419F9"/>
    <w:rsid w:val="00441A12"/>
    <w:rsid w:val="00442C0D"/>
    <w:rsid w:val="004430A5"/>
    <w:rsid w:val="00444B92"/>
    <w:rsid w:val="00445AAE"/>
    <w:rsid w:val="00446A6A"/>
    <w:rsid w:val="004471CE"/>
    <w:rsid w:val="004473C4"/>
    <w:rsid w:val="00450C48"/>
    <w:rsid w:val="0045119B"/>
    <w:rsid w:val="00452E54"/>
    <w:rsid w:val="004530DE"/>
    <w:rsid w:val="0045322C"/>
    <w:rsid w:val="004540F0"/>
    <w:rsid w:val="00454D22"/>
    <w:rsid w:val="00455E7A"/>
    <w:rsid w:val="004577DF"/>
    <w:rsid w:val="004602DD"/>
    <w:rsid w:val="00461C28"/>
    <w:rsid w:val="004624A3"/>
    <w:rsid w:val="004627C4"/>
    <w:rsid w:val="004628BD"/>
    <w:rsid w:val="00462974"/>
    <w:rsid w:val="00462C45"/>
    <w:rsid w:val="00462CED"/>
    <w:rsid w:val="00464FF0"/>
    <w:rsid w:val="00465D50"/>
    <w:rsid w:val="00465F1F"/>
    <w:rsid w:val="0046666D"/>
    <w:rsid w:val="00467A29"/>
    <w:rsid w:val="0047010E"/>
    <w:rsid w:val="00470858"/>
    <w:rsid w:val="00470D36"/>
    <w:rsid w:val="0047128F"/>
    <w:rsid w:val="0047248F"/>
    <w:rsid w:val="0047253C"/>
    <w:rsid w:val="004731F7"/>
    <w:rsid w:val="004736A5"/>
    <w:rsid w:val="00473944"/>
    <w:rsid w:val="00474060"/>
    <w:rsid w:val="00474BDC"/>
    <w:rsid w:val="00474D44"/>
    <w:rsid w:val="00474F44"/>
    <w:rsid w:val="00475682"/>
    <w:rsid w:val="0047692C"/>
    <w:rsid w:val="00476A95"/>
    <w:rsid w:val="00477672"/>
    <w:rsid w:val="004800A8"/>
    <w:rsid w:val="0048015F"/>
    <w:rsid w:val="0048121E"/>
    <w:rsid w:val="00481CE3"/>
    <w:rsid w:val="00481D44"/>
    <w:rsid w:val="00481F84"/>
    <w:rsid w:val="00484D0E"/>
    <w:rsid w:val="00484F59"/>
    <w:rsid w:val="00485267"/>
    <w:rsid w:val="00485376"/>
    <w:rsid w:val="004854F1"/>
    <w:rsid w:val="0048570F"/>
    <w:rsid w:val="00485F12"/>
    <w:rsid w:val="00485FF9"/>
    <w:rsid w:val="00486540"/>
    <w:rsid w:val="00486849"/>
    <w:rsid w:val="00487090"/>
    <w:rsid w:val="00487E2B"/>
    <w:rsid w:val="0049325B"/>
    <w:rsid w:val="00493A37"/>
    <w:rsid w:val="00497661"/>
    <w:rsid w:val="004A0A28"/>
    <w:rsid w:val="004A191F"/>
    <w:rsid w:val="004A26D0"/>
    <w:rsid w:val="004A2F45"/>
    <w:rsid w:val="004A360E"/>
    <w:rsid w:val="004A3818"/>
    <w:rsid w:val="004A43B9"/>
    <w:rsid w:val="004A4659"/>
    <w:rsid w:val="004A4968"/>
    <w:rsid w:val="004A4D53"/>
    <w:rsid w:val="004A5660"/>
    <w:rsid w:val="004A574A"/>
    <w:rsid w:val="004A5A2F"/>
    <w:rsid w:val="004A73B7"/>
    <w:rsid w:val="004B0022"/>
    <w:rsid w:val="004B02A2"/>
    <w:rsid w:val="004B0763"/>
    <w:rsid w:val="004B1BCB"/>
    <w:rsid w:val="004B2637"/>
    <w:rsid w:val="004B26AC"/>
    <w:rsid w:val="004B2890"/>
    <w:rsid w:val="004B370D"/>
    <w:rsid w:val="004B37FF"/>
    <w:rsid w:val="004B38E1"/>
    <w:rsid w:val="004B3FBF"/>
    <w:rsid w:val="004B461B"/>
    <w:rsid w:val="004B4C96"/>
    <w:rsid w:val="004C1AC1"/>
    <w:rsid w:val="004C2115"/>
    <w:rsid w:val="004C21C6"/>
    <w:rsid w:val="004C3E44"/>
    <w:rsid w:val="004C4315"/>
    <w:rsid w:val="004C432C"/>
    <w:rsid w:val="004C4530"/>
    <w:rsid w:val="004C4873"/>
    <w:rsid w:val="004C48A5"/>
    <w:rsid w:val="004C562A"/>
    <w:rsid w:val="004C5D06"/>
    <w:rsid w:val="004C657C"/>
    <w:rsid w:val="004C7A47"/>
    <w:rsid w:val="004D0126"/>
    <w:rsid w:val="004D026D"/>
    <w:rsid w:val="004D108A"/>
    <w:rsid w:val="004D159C"/>
    <w:rsid w:val="004D1EEB"/>
    <w:rsid w:val="004D2F85"/>
    <w:rsid w:val="004D4638"/>
    <w:rsid w:val="004D4B05"/>
    <w:rsid w:val="004D4B8E"/>
    <w:rsid w:val="004D4F1C"/>
    <w:rsid w:val="004D54C6"/>
    <w:rsid w:val="004D5B92"/>
    <w:rsid w:val="004D5F15"/>
    <w:rsid w:val="004D6791"/>
    <w:rsid w:val="004D67A5"/>
    <w:rsid w:val="004D67FB"/>
    <w:rsid w:val="004D7291"/>
    <w:rsid w:val="004D7CAE"/>
    <w:rsid w:val="004D7CE2"/>
    <w:rsid w:val="004E03B4"/>
    <w:rsid w:val="004E55FC"/>
    <w:rsid w:val="004E5728"/>
    <w:rsid w:val="004E577A"/>
    <w:rsid w:val="004E6011"/>
    <w:rsid w:val="004E766C"/>
    <w:rsid w:val="004E7842"/>
    <w:rsid w:val="004F040F"/>
    <w:rsid w:val="004F120F"/>
    <w:rsid w:val="004F17BB"/>
    <w:rsid w:val="004F24B2"/>
    <w:rsid w:val="004F2F8B"/>
    <w:rsid w:val="004F64B6"/>
    <w:rsid w:val="00501E42"/>
    <w:rsid w:val="00503993"/>
    <w:rsid w:val="00503F9D"/>
    <w:rsid w:val="00506420"/>
    <w:rsid w:val="0050653B"/>
    <w:rsid w:val="00507091"/>
    <w:rsid w:val="005074C4"/>
    <w:rsid w:val="0050774D"/>
    <w:rsid w:val="005079CC"/>
    <w:rsid w:val="005109A0"/>
    <w:rsid w:val="00510A1F"/>
    <w:rsid w:val="005115DF"/>
    <w:rsid w:val="0051397F"/>
    <w:rsid w:val="005144BF"/>
    <w:rsid w:val="00514BFF"/>
    <w:rsid w:val="00514ED9"/>
    <w:rsid w:val="00515B5F"/>
    <w:rsid w:val="00515CC5"/>
    <w:rsid w:val="00515DAE"/>
    <w:rsid w:val="005161C1"/>
    <w:rsid w:val="0051746B"/>
    <w:rsid w:val="005179DC"/>
    <w:rsid w:val="00517B78"/>
    <w:rsid w:val="00520036"/>
    <w:rsid w:val="0052036C"/>
    <w:rsid w:val="00521C90"/>
    <w:rsid w:val="0052348B"/>
    <w:rsid w:val="005239AD"/>
    <w:rsid w:val="00526A64"/>
    <w:rsid w:val="00526BC4"/>
    <w:rsid w:val="00526FD1"/>
    <w:rsid w:val="00527339"/>
    <w:rsid w:val="00527787"/>
    <w:rsid w:val="00527FA8"/>
    <w:rsid w:val="005306DD"/>
    <w:rsid w:val="0053211B"/>
    <w:rsid w:val="005326A4"/>
    <w:rsid w:val="00533D37"/>
    <w:rsid w:val="00534DF6"/>
    <w:rsid w:val="00535E8C"/>
    <w:rsid w:val="00536C5F"/>
    <w:rsid w:val="00537F42"/>
    <w:rsid w:val="005409E5"/>
    <w:rsid w:val="00540BAC"/>
    <w:rsid w:val="00541207"/>
    <w:rsid w:val="00542041"/>
    <w:rsid w:val="005422C8"/>
    <w:rsid w:val="005434F9"/>
    <w:rsid w:val="0054367D"/>
    <w:rsid w:val="00544FEE"/>
    <w:rsid w:val="0054509C"/>
    <w:rsid w:val="0054620D"/>
    <w:rsid w:val="00546A0F"/>
    <w:rsid w:val="0054701D"/>
    <w:rsid w:val="0055167A"/>
    <w:rsid w:val="00551A39"/>
    <w:rsid w:val="00552919"/>
    <w:rsid w:val="00553AF5"/>
    <w:rsid w:val="00554E98"/>
    <w:rsid w:val="00555F2F"/>
    <w:rsid w:val="00561113"/>
    <w:rsid w:val="00561C0F"/>
    <w:rsid w:val="005648F9"/>
    <w:rsid w:val="00564E6E"/>
    <w:rsid w:val="00565CAE"/>
    <w:rsid w:val="00567B39"/>
    <w:rsid w:val="00570B8D"/>
    <w:rsid w:val="00571DF1"/>
    <w:rsid w:val="00572E2F"/>
    <w:rsid w:val="005737BD"/>
    <w:rsid w:val="00573882"/>
    <w:rsid w:val="00573EA3"/>
    <w:rsid w:val="005742D7"/>
    <w:rsid w:val="005744E6"/>
    <w:rsid w:val="00574D57"/>
    <w:rsid w:val="005750FD"/>
    <w:rsid w:val="00575276"/>
    <w:rsid w:val="00575F1B"/>
    <w:rsid w:val="00576688"/>
    <w:rsid w:val="00576ADB"/>
    <w:rsid w:val="00576F91"/>
    <w:rsid w:val="005805A1"/>
    <w:rsid w:val="005808CD"/>
    <w:rsid w:val="00581586"/>
    <w:rsid w:val="00581B33"/>
    <w:rsid w:val="00581EBB"/>
    <w:rsid w:val="00582473"/>
    <w:rsid w:val="0058443F"/>
    <w:rsid w:val="0058463D"/>
    <w:rsid w:val="005849C2"/>
    <w:rsid w:val="00586684"/>
    <w:rsid w:val="005868BA"/>
    <w:rsid w:val="00586914"/>
    <w:rsid w:val="00587E75"/>
    <w:rsid w:val="00590DDD"/>
    <w:rsid w:val="00590E08"/>
    <w:rsid w:val="00591280"/>
    <w:rsid w:val="0059155C"/>
    <w:rsid w:val="005916A7"/>
    <w:rsid w:val="00592741"/>
    <w:rsid w:val="0059368B"/>
    <w:rsid w:val="00593B50"/>
    <w:rsid w:val="00594308"/>
    <w:rsid w:val="00594AAF"/>
    <w:rsid w:val="00594B04"/>
    <w:rsid w:val="00594FCC"/>
    <w:rsid w:val="0059548B"/>
    <w:rsid w:val="00595B38"/>
    <w:rsid w:val="005965ED"/>
    <w:rsid w:val="00596B48"/>
    <w:rsid w:val="00597F38"/>
    <w:rsid w:val="005A07D0"/>
    <w:rsid w:val="005A1CF9"/>
    <w:rsid w:val="005A1D16"/>
    <w:rsid w:val="005A1F16"/>
    <w:rsid w:val="005A2152"/>
    <w:rsid w:val="005A243A"/>
    <w:rsid w:val="005A25A5"/>
    <w:rsid w:val="005A2BF4"/>
    <w:rsid w:val="005A490C"/>
    <w:rsid w:val="005A4C2A"/>
    <w:rsid w:val="005A7285"/>
    <w:rsid w:val="005A73AC"/>
    <w:rsid w:val="005A7427"/>
    <w:rsid w:val="005B0563"/>
    <w:rsid w:val="005B2274"/>
    <w:rsid w:val="005B2ADD"/>
    <w:rsid w:val="005B2AE8"/>
    <w:rsid w:val="005B334E"/>
    <w:rsid w:val="005B33D7"/>
    <w:rsid w:val="005B3F28"/>
    <w:rsid w:val="005B5915"/>
    <w:rsid w:val="005B59DE"/>
    <w:rsid w:val="005B5C71"/>
    <w:rsid w:val="005C105E"/>
    <w:rsid w:val="005C1174"/>
    <w:rsid w:val="005C1FE0"/>
    <w:rsid w:val="005C3014"/>
    <w:rsid w:val="005C38FB"/>
    <w:rsid w:val="005C3979"/>
    <w:rsid w:val="005C4A20"/>
    <w:rsid w:val="005C70AD"/>
    <w:rsid w:val="005C7D83"/>
    <w:rsid w:val="005D006B"/>
    <w:rsid w:val="005D0C6E"/>
    <w:rsid w:val="005D0EB6"/>
    <w:rsid w:val="005D13B3"/>
    <w:rsid w:val="005D1475"/>
    <w:rsid w:val="005D2BB2"/>
    <w:rsid w:val="005D2F66"/>
    <w:rsid w:val="005D3C4F"/>
    <w:rsid w:val="005D3CA4"/>
    <w:rsid w:val="005D46FD"/>
    <w:rsid w:val="005D4952"/>
    <w:rsid w:val="005D4DD5"/>
    <w:rsid w:val="005D545E"/>
    <w:rsid w:val="005D547F"/>
    <w:rsid w:val="005D6069"/>
    <w:rsid w:val="005D7860"/>
    <w:rsid w:val="005D7BC7"/>
    <w:rsid w:val="005E0BB4"/>
    <w:rsid w:val="005E2034"/>
    <w:rsid w:val="005E224D"/>
    <w:rsid w:val="005E37F0"/>
    <w:rsid w:val="005E3E75"/>
    <w:rsid w:val="005E52D7"/>
    <w:rsid w:val="005E5807"/>
    <w:rsid w:val="005E58B6"/>
    <w:rsid w:val="005E6BEC"/>
    <w:rsid w:val="005E7AF1"/>
    <w:rsid w:val="005F0034"/>
    <w:rsid w:val="005F02C4"/>
    <w:rsid w:val="005F1FBE"/>
    <w:rsid w:val="005F2FDE"/>
    <w:rsid w:val="005F4E6B"/>
    <w:rsid w:val="005F514C"/>
    <w:rsid w:val="005F5BAD"/>
    <w:rsid w:val="005F7EE3"/>
    <w:rsid w:val="006007F5"/>
    <w:rsid w:val="00600C24"/>
    <w:rsid w:val="00600CDE"/>
    <w:rsid w:val="00601AD2"/>
    <w:rsid w:val="00601EA9"/>
    <w:rsid w:val="0060297E"/>
    <w:rsid w:val="00603253"/>
    <w:rsid w:val="00603879"/>
    <w:rsid w:val="00603AD8"/>
    <w:rsid w:val="0060460B"/>
    <w:rsid w:val="00605580"/>
    <w:rsid w:val="00605725"/>
    <w:rsid w:val="00605798"/>
    <w:rsid w:val="006064B0"/>
    <w:rsid w:val="006067A9"/>
    <w:rsid w:val="00607327"/>
    <w:rsid w:val="006078B5"/>
    <w:rsid w:val="00610A76"/>
    <w:rsid w:val="006126B9"/>
    <w:rsid w:val="00612E28"/>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2275"/>
    <w:rsid w:val="00624D53"/>
    <w:rsid w:val="0062531F"/>
    <w:rsid w:val="006255CB"/>
    <w:rsid w:val="00625796"/>
    <w:rsid w:val="00626A59"/>
    <w:rsid w:val="00627509"/>
    <w:rsid w:val="00630DF3"/>
    <w:rsid w:val="00630E9A"/>
    <w:rsid w:val="006317AE"/>
    <w:rsid w:val="006319CA"/>
    <w:rsid w:val="00631C9C"/>
    <w:rsid w:val="00633B41"/>
    <w:rsid w:val="0063477E"/>
    <w:rsid w:val="00634989"/>
    <w:rsid w:val="00634C1C"/>
    <w:rsid w:val="006377FF"/>
    <w:rsid w:val="00640EC5"/>
    <w:rsid w:val="00641C1B"/>
    <w:rsid w:val="00642A83"/>
    <w:rsid w:val="00643083"/>
    <w:rsid w:val="006458B7"/>
    <w:rsid w:val="00645E63"/>
    <w:rsid w:val="00647880"/>
    <w:rsid w:val="0065003C"/>
    <w:rsid w:val="006515BC"/>
    <w:rsid w:val="006518C5"/>
    <w:rsid w:val="00651A61"/>
    <w:rsid w:val="00652134"/>
    <w:rsid w:val="00652C41"/>
    <w:rsid w:val="00653A11"/>
    <w:rsid w:val="00653A2F"/>
    <w:rsid w:val="00653D75"/>
    <w:rsid w:val="00654331"/>
    <w:rsid w:val="00654C4D"/>
    <w:rsid w:val="00656CD5"/>
    <w:rsid w:val="00657F0C"/>
    <w:rsid w:val="006608B5"/>
    <w:rsid w:val="00660ECE"/>
    <w:rsid w:val="006610EE"/>
    <w:rsid w:val="00661863"/>
    <w:rsid w:val="006626E0"/>
    <w:rsid w:val="00662EA7"/>
    <w:rsid w:val="00662FB7"/>
    <w:rsid w:val="006634B8"/>
    <w:rsid w:val="006654E8"/>
    <w:rsid w:val="006663DD"/>
    <w:rsid w:val="006666D6"/>
    <w:rsid w:val="006676C8"/>
    <w:rsid w:val="006678AE"/>
    <w:rsid w:val="006679DB"/>
    <w:rsid w:val="00670F1B"/>
    <w:rsid w:val="006710BE"/>
    <w:rsid w:val="00671F7B"/>
    <w:rsid w:val="00673F9B"/>
    <w:rsid w:val="006749A6"/>
    <w:rsid w:val="00675513"/>
    <w:rsid w:val="00677A9E"/>
    <w:rsid w:val="00680147"/>
    <w:rsid w:val="00680617"/>
    <w:rsid w:val="00680FE3"/>
    <w:rsid w:val="006811C4"/>
    <w:rsid w:val="0068173F"/>
    <w:rsid w:val="006825E1"/>
    <w:rsid w:val="006826A1"/>
    <w:rsid w:val="006826B6"/>
    <w:rsid w:val="00683595"/>
    <w:rsid w:val="00684001"/>
    <w:rsid w:val="00684B10"/>
    <w:rsid w:val="00685916"/>
    <w:rsid w:val="00685BF2"/>
    <w:rsid w:val="00687367"/>
    <w:rsid w:val="00690293"/>
    <w:rsid w:val="00690437"/>
    <w:rsid w:val="006910C5"/>
    <w:rsid w:val="006918CE"/>
    <w:rsid w:val="0069233F"/>
    <w:rsid w:val="00693051"/>
    <w:rsid w:val="00693778"/>
    <w:rsid w:val="00694699"/>
    <w:rsid w:val="00694BC6"/>
    <w:rsid w:val="00696206"/>
    <w:rsid w:val="006964E6"/>
    <w:rsid w:val="00696824"/>
    <w:rsid w:val="00696E55"/>
    <w:rsid w:val="00696F59"/>
    <w:rsid w:val="006A0925"/>
    <w:rsid w:val="006A0BF0"/>
    <w:rsid w:val="006A1C6E"/>
    <w:rsid w:val="006A25EB"/>
    <w:rsid w:val="006A2D38"/>
    <w:rsid w:val="006A2E89"/>
    <w:rsid w:val="006A3055"/>
    <w:rsid w:val="006A6FAD"/>
    <w:rsid w:val="006B0698"/>
    <w:rsid w:val="006B1826"/>
    <w:rsid w:val="006B1A8D"/>
    <w:rsid w:val="006B30F6"/>
    <w:rsid w:val="006B347E"/>
    <w:rsid w:val="006B4275"/>
    <w:rsid w:val="006B43E1"/>
    <w:rsid w:val="006B458A"/>
    <w:rsid w:val="006B5A69"/>
    <w:rsid w:val="006B6A2A"/>
    <w:rsid w:val="006B6EFB"/>
    <w:rsid w:val="006B7556"/>
    <w:rsid w:val="006C02D8"/>
    <w:rsid w:val="006C0965"/>
    <w:rsid w:val="006C17CC"/>
    <w:rsid w:val="006C292A"/>
    <w:rsid w:val="006C2CEB"/>
    <w:rsid w:val="006C2E72"/>
    <w:rsid w:val="006C419B"/>
    <w:rsid w:val="006C4640"/>
    <w:rsid w:val="006C63FB"/>
    <w:rsid w:val="006C71C8"/>
    <w:rsid w:val="006C788F"/>
    <w:rsid w:val="006D0769"/>
    <w:rsid w:val="006D17F0"/>
    <w:rsid w:val="006D206D"/>
    <w:rsid w:val="006D2529"/>
    <w:rsid w:val="006D2E11"/>
    <w:rsid w:val="006D2ED0"/>
    <w:rsid w:val="006D3D85"/>
    <w:rsid w:val="006D5197"/>
    <w:rsid w:val="006D60A8"/>
    <w:rsid w:val="006D6D52"/>
    <w:rsid w:val="006D6F16"/>
    <w:rsid w:val="006D716D"/>
    <w:rsid w:val="006D75D9"/>
    <w:rsid w:val="006D7619"/>
    <w:rsid w:val="006E0232"/>
    <w:rsid w:val="006E02D0"/>
    <w:rsid w:val="006E04EF"/>
    <w:rsid w:val="006E17D8"/>
    <w:rsid w:val="006E1EC6"/>
    <w:rsid w:val="006E5428"/>
    <w:rsid w:val="006E6697"/>
    <w:rsid w:val="006E6A76"/>
    <w:rsid w:val="006E7A3C"/>
    <w:rsid w:val="006F0DC2"/>
    <w:rsid w:val="006F199F"/>
    <w:rsid w:val="006F204A"/>
    <w:rsid w:val="006F3BF3"/>
    <w:rsid w:val="006F4BD2"/>
    <w:rsid w:val="006F4D44"/>
    <w:rsid w:val="006F4D8E"/>
    <w:rsid w:val="006F6EF9"/>
    <w:rsid w:val="006F79E1"/>
    <w:rsid w:val="006F7BCF"/>
    <w:rsid w:val="00701594"/>
    <w:rsid w:val="0070171A"/>
    <w:rsid w:val="0070274F"/>
    <w:rsid w:val="00705B9C"/>
    <w:rsid w:val="00705FB6"/>
    <w:rsid w:val="00706011"/>
    <w:rsid w:val="00706905"/>
    <w:rsid w:val="00707D33"/>
    <w:rsid w:val="0071064A"/>
    <w:rsid w:val="0071081E"/>
    <w:rsid w:val="007110E6"/>
    <w:rsid w:val="00711976"/>
    <w:rsid w:val="007130BE"/>
    <w:rsid w:val="00713F3B"/>
    <w:rsid w:val="00714030"/>
    <w:rsid w:val="007155D3"/>
    <w:rsid w:val="007155E9"/>
    <w:rsid w:val="00716765"/>
    <w:rsid w:val="00716817"/>
    <w:rsid w:val="007171C1"/>
    <w:rsid w:val="007177ED"/>
    <w:rsid w:val="00720569"/>
    <w:rsid w:val="007206F0"/>
    <w:rsid w:val="007212BA"/>
    <w:rsid w:val="0072161A"/>
    <w:rsid w:val="0072162A"/>
    <w:rsid w:val="0072166D"/>
    <w:rsid w:val="007217AF"/>
    <w:rsid w:val="00721B2F"/>
    <w:rsid w:val="00722556"/>
    <w:rsid w:val="007238F8"/>
    <w:rsid w:val="007254FC"/>
    <w:rsid w:val="00725549"/>
    <w:rsid w:val="00727363"/>
    <w:rsid w:val="007321FF"/>
    <w:rsid w:val="007325B4"/>
    <w:rsid w:val="007327F5"/>
    <w:rsid w:val="00732EEB"/>
    <w:rsid w:val="0073490C"/>
    <w:rsid w:val="007352A5"/>
    <w:rsid w:val="00735463"/>
    <w:rsid w:val="007355FB"/>
    <w:rsid w:val="00735E4B"/>
    <w:rsid w:val="00737F4D"/>
    <w:rsid w:val="00740087"/>
    <w:rsid w:val="0074058A"/>
    <w:rsid w:val="00740D14"/>
    <w:rsid w:val="00741B82"/>
    <w:rsid w:val="00742A06"/>
    <w:rsid w:val="007435DF"/>
    <w:rsid w:val="00744BB3"/>
    <w:rsid w:val="00745F70"/>
    <w:rsid w:val="00746D48"/>
    <w:rsid w:val="00747912"/>
    <w:rsid w:val="007509A2"/>
    <w:rsid w:val="00750E23"/>
    <w:rsid w:val="00750E72"/>
    <w:rsid w:val="00751C2C"/>
    <w:rsid w:val="007521C6"/>
    <w:rsid w:val="00753A41"/>
    <w:rsid w:val="00755AD7"/>
    <w:rsid w:val="00756864"/>
    <w:rsid w:val="00756E64"/>
    <w:rsid w:val="00760CE8"/>
    <w:rsid w:val="00761697"/>
    <w:rsid w:val="007625EC"/>
    <w:rsid w:val="00765017"/>
    <w:rsid w:val="007658A6"/>
    <w:rsid w:val="00765D54"/>
    <w:rsid w:val="00766BA8"/>
    <w:rsid w:val="00766D63"/>
    <w:rsid w:val="00767E6C"/>
    <w:rsid w:val="00770904"/>
    <w:rsid w:val="00771F90"/>
    <w:rsid w:val="00773CE8"/>
    <w:rsid w:val="0077429E"/>
    <w:rsid w:val="00775769"/>
    <w:rsid w:val="00775996"/>
    <w:rsid w:val="0077688F"/>
    <w:rsid w:val="00776D43"/>
    <w:rsid w:val="00776FB7"/>
    <w:rsid w:val="007770F3"/>
    <w:rsid w:val="007771B0"/>
    <w:rsid w:val="00777813"/>
    <w:rsid w:val="00777922"/>
    <w:rsid w:val="0078020B"/>
    <w:rsid w:val="00780248"/>
    <w:rsid w:val="0078028C"/>
    <w:rsid w:val="0078123B"/>
    <w:rsid w:val="00781967"/>
    <w:rsid w:val="0078200E"/>
    <w:rsid w:val="00782486"/>
    <w:rsid w:val="00782F72"/>
    <w:rsid w:val="0078358F"/>
    <w:rsid w:val="00784346"/>
    <w:rsid w:val="007843C4"/>
    <w:rsid w:val="007858E7"/>
    <w:rsid w:val="007874F1"/>
    <w:rsid w:val="007901FD"/>
    <w:rsid w:val="007902B1"/>
    <w:rsid w:val="0079133C"/>
    <w:rsid w:val="00791704"/>
    <w:rsid w:val="00791981"/>
    <w:rsid w:val="00792B38"/>
    <w:rsid w:val="00793519"/>
    <w:rsid w:val="00794412"/>
    <w:rsid w:val="00794E3D"/>
    <w:rsid w:val="007973AE"/>
    <w:rsid w:val="00797420"/>
    <w:rsid w:val="00797B10"/>
    <w:rsid w:val="007A2CF0"/>
    <w:rsid w:val="007A3DB5"/>
    <w:rsid w:val="007B1296"/>
    <w:rsid w:val="007B19CC"/>
    <w:rsid w:val="007B299C"/>
    <w:rsid w:val="007B2A97"/>
    <w:rsid w:val="007B3281"/>
    <w:rsid w:val="007B3351"/>
    <w:rsid w:val="007B34D4"/>
    <w:rsid w:val="007B3ED7"/>
    <w:rsid w:val="007B49B4"/>
    <w:rsid w:val="007B6146"/>
    <w:rsid w:val="007C1FEB"/>
    <w:rsid w:val="007C25EB"/>
    <w:rsid w:val="007C3EDE"/>
    <w:rsid w:val="007C41B3"/>
    <w:rsid w:val="007C5842"/>
    <w:rsid w:val="007C6231"/>
    <w:rsid w:val="007C7CD0"/>
    <w:rsid w:val="007D3572"/>
    <w:rsid w:val="007D3627"/>
    <w:rsid w:val="007D3B92"/>
    <w:rsid w:val="007D5A9F"/>
    <w:rsid w:val="007D6A33"/>
    <w:rsid w:val="007D7950"/>
    <w:rsid w:val="007D7A62"/>
    <w:rsid w:val="007E1D9C"/>
    <w:rsid w:val="007E42C7"/>
    <w:rsid w:val="007E4BEA"/>
    <w:rsid w:val="007E5316"/>
    <w:rsid w:val="007E57D0"/>
    <w:rsid w:val="007E63F4"/>
    <w:rsid w:val="007E6417"/>
    <w:rsid w:val="007E7FB0"/>
    <w:rsid w:val="007F0430"/>
    <w:rsid w:val="007F0F4D"/>
    <w:rsid w:val="007F1CE4"/>
    <w:rsid w:val="007F400E"/>
    <w:rsid w:val="007F6B8D"/>
    <w:rsid w:val="007F6EB0"/>
    <w:rsid w:val="007F75CB"/>
    <w:rsid w:val="007F76E5"/>
    <w:rsid w:val="007F780D"/>
    <w:rsid w:val="007F7FE8"/>
    <w:rsid w:val="0080145B"/>
    <w:rsid w:val="00802A3E"/>
    <w:rsid w:val="00802B57"/>
    <w:rsid w:val="0080308A"/>
    <w:rsid w:val="00804239"/>
    <w:rsid w:val="0080482F"/>
    <w:rsid w:val="00804EB4"/>
    <w:rsid w:val="00805536"/>
    <w:rsid w:val="0080578A"/>
    <w:rsid w:val="00806712"/>
    <w:rsid w:val="00806F56"/>
    <w:rsid w:val="00807B70"/>
    <w:rsid w:val="00807CCF"/>
    <w:rsid w:val="0081007A"/>
    <w:rsid w:val="00810FF3"/>
    <w:rsid w:val="00812A05"/>
    <w:rsid w:val="00812B7C"/>
    <w:rsid w:val="0081357E"/>
    <w:rsid w:val="008146E0"/>
    <w:rsid w:val="00814AD0"/>
    <w:rsid w:val="00814EE4"/>
    <w:rsid w:val="00815694"/>
    <w:rsid w:val="008163FD"/>
    <w:rsid w:val="008166DC"/>
    <w:rsid w:val="00816BFA"/>
    <w:rsid w:val="00822B88"/>
    <w:rsid w:val="00822F8F"/>
    <w:rsid w:val="00823F8E"/>
    <w:rsid w:val="00824242"/>
    <w:rsid w:val="00824702"/>
    <w:rsid w:val="00824C06"/>
    <w:rsid w:val="0082540F"/>
    <w:rsid w:val="00825973"/>
    <w:rsid w:val="008266A5"/>
    <w:rsid w:val="008272E0"/>
    <w:rsid w:val="00827C14"/>
    <w:rsid w:val="00830131"/>
    <w:rsid w:val="00830BDE"/>
    <w:rsid w:val="00831200"/>
    <w:rsid w:val="00831893"/>
    <w:rsid w:val="00832381"/>
    <w:rsid w:val="00833D07"/>
    <w:rsid w:val="00833EE5"/>
    <w:rsid w:val="00833F5E"/>
    <w:rsid w:val="008357E2"/>
    <w:rsid w:val="00835CD4"/>
    <w:rsid w:val="0083669C"/>
    <w:rsid w:val="008371F9"/>
    <w:rsid w:val="0083784C"/>
    <w:rsid w:val="00837B1E"/>
    <w:rsid w:val="00837E33"/>
    <w:rsid w:val="00840022"/>
    <w:rsid w:val="0084010E"/>
    <w:rsid w:val="00842316"/>
    <w:rsid w:val="00842374"/>
    <w:rsid w:val="008424F7"/>
    <w:rsid w:val="0084354B"/>
    <w:rsid w:val="00843705"/>
    <w:rsid w:val="00844685"/>
    <w:rsid w:val="008446DE"/>
    <w:rsid w:val="00845257"/>
    <w:rsid w:val="00846CB4"/>
    <w:rsid w:val="0085047C"/>
    <w:rsid w:val="0085153B"/>
    <w:rsid w:val="008518C2"/>
    <w:rsid w:val="00851F18"/>
    <w:rsid w:val="00852FCA"/>
    <w:rsid w:val="00853812"/>
    <w:rsid w:val="008538C7"/>
    <w:rsid w:val="00853935"/>
    <w:rsid w:val="00855EBE"/>
    <w:rsid w:val="008568CB"/>
    <w:rsid w:val="00860184"/>
    <w:rsid w:val="00860ECC"/>
    <w:rsid w:val="00861ED9"/>
    <w:rsid w:val="00863741"/>
    <w:rsid w:val="0086401C"/>
    <w:rsid w:val="008640F9"/>
    <w:rsid w:val="00864E80"/>
    <w:rsid w:val="0086604E"/>
    <w:rsid w:val="00866E62"/>
    <w:rsid w:val="008677FE"/>
    <w:rsid w:val="00870A96"/>
    <w:rsid w:val="00871C94"/>
    <w:rsid w:val="00872047"/>
    <w:rsid w:val="0087249F"/>
    <w:rsid w:val="00873BC4"/>
    <w:rsid w:val="00875365"/>
    <w:rsid w:val="008753CA"/>
    <w:rsid w:val="0087541D"/>
    <w:rsid w:val="00876358"/>
    <w:rsid w:val="008765FC"/>
    <w:rsid w:val="00876BE9"/>
    <w:rsid w:val="00877054"/>
    <w:rsid w:val="00877293"/>
    <w:rsid w:val="00877486"/>
    <w:rsid w:val="0087758D"/>
    <w:rsid w:val="00877811"/>
    <w:rsid w:val="00877BC4"/>
    <w:rsid w:val="00880A9E"/>
    <w:rsid w:val="00880E1C"/>
    <w:rsid w:val="00881099"/>
    <w:rsid w:val="00881485"/>
    <w:rsid w:val="00881CA6"/>
    <w:rsid w:val="008822B4"/>
    <w:rsid w:val="00882691"/>
    <w:rsid w:val="008835D0"/>
    <w:rsid w:val="00883D65"/>
    <w:rsid w:val="00884784"/>
    <w:rsid w:val="00884FE0"/>
    <w:rsid w:val="0088648F"/>
    <w:rsid w:val="008876A1"/>
    <w:rsid w:val="008876A2"/>
    <w:rsid w:val="00887E19"/>
    <w:rsid w:val="008903AE"/>
    <w:rsid w:val="00890B6E"/>
    <w:rsid w:val="00890C93"/>
    <w:rsid w:val="00891393"/>
    <w:rsid w:val="008915E9"/>
    <w:rsid w:val="00892119"/>
    <w:rsid w:val="00892EF8"/>
    <w:rsid w:val="00893197"/>
    <w:rsid w:val="00893C91"/>
    <w:rsid w:val="00894B46"/>
    <w:rsid w:val="008957DF"/>
    <w:rsid w:val="00895A0D"/>
    <w:rsid w:val="00895E5D"/>
    <w:rsid w:val="00896F00"/>
    <w:rsid w:val="008A026C"/>
    <w:rsid w:val="008A0BE1"/>
    <w:rsid w:val="008A12CF"/>
    <w:rsid w:val="008A3312"/>
    <w:rsid w:val="008A4260"/>
    <w:rsid w:val="008A4B3A"/>
    <w:rsid w:val="008A4D2F"/>
    <w:rsid w:val="008A4E83"/>
    <w:rsid w:val="008A53B1"/>
    <w:rsid w:val="008A60FF"/>
    <w:rsid w:val="008A6641"/>
    <w:rsid w:val="008A7736"/>
    <w:rsid w:val="008A7DFC"/>
    <w:rsid w:val="008B1316"/>
    <w:rsid w:val="008B2920"/>
    <w:rsid w:val="008B2F88"/>
    <w:rsid w:val="008B494B"/>
    <w:rsid w:val="008B52CB"/>
    <w:rsid w:val="008B6030"/>
    <w:rsid w:val="008B65C4"/>
    <w:rsid w:val="008B6FD7"/>
    <w:rsid w:val="008C0511"/>
    <w:rsid w:val="008C2BB9"/>
    <w:rsid w:val="008C3FDD"/>
    <w:rsid w:val="008C5D63"/>
    <w:rsid w:val="008C7A40"/>
    <w:rsid w:val="008D01DC"/>
    <w:rsid w:val="008D047B"/>
    <w:rsid w:val="008D0C43"/>
    <w:rsid w:val="008D324A"/>
    <w:rsid w:val="008D38B7"/>
    <w:rsid w:val="008D390E"/>
    <w:rsid w:val="008D5A50"/>
    <w:rsid w:val="008D5BAB"/>
    <w:rsid w:val="008D5EA1"/>
    <w:rsid w:val="008E0543"/>
    <w:rsid w:val="008E1091"/>
    <w:rsid w:val="008E158C"/>
    <w:rsid w:val="008E1CBB"/>
    <w:rsid w:val="008E1DEB"/>
    <w:rsid w:val="008E1EB9"/>
    <w:rsid w:val="008E2932"/>
    <w:rsid w:val="008E4C24"/>
    <w:rsid w:val="008E4DFC"/>
    <w:rsid w:val="008E52EF"/>
    <w:rsid w:val="008E686B"/>
    <w:rsid w:val="008E7440"/>
    <w:rsid w:val="008F0250"/>
    <w:rsid w:val="008F2B67"/>
    <w:rsid w:val="008F301F"/>
    <w:rsid w:val="008F36EC"/>
    <w:rsid w:val="008F3F16"/>
    <w:rsid w:val="008F55A4"/>
    <w:rsid w:val="008F6B64"/>
    <w:rsid w:val="0090083A"/>
    <w:rsid w:val="00901359"/>
    <w:rsid w:val="00901A1C"/>
    <w:rsid w:val="00902F8A"/>
    <w:rsid w:val="009035B2"/>
    <w:rsid w:val="009038A9"/>
    <w:rsid w:val="00903AA8"/>
    <w:rsid w:val="00903EE0"/>
    <w:rsid w:val="00903F29"/>
    <w:rsid w:val="00904908"/>
    <w:rsid w:val="00905C62"/>
    <w:rsid w:val="009065BD"/>
    <w:rsid w:val="00906A00"/>
    <w:rsid w:val="00906B44"/>
    <w:rsid w:val="009078A9"/>
    <w:rsid w:val="00907CE5"/>
    <w:rsid w:val="009103AF"/>
    <w:rsid w:val="00910FC9"/>
    <w:rsid w:val="009112F8"/>
    <w:rsid w:val="00911CA8"/>
    <w:rsid w:val="00911CDE"/>
    <w:rsid w:val="0091353A"/>
    <w:rsid w:val="0091365E"/>
    <w:rsid w:val="00914A53"/>
    <w:rsid w:val="009159C8"/>
    <w:rsid w:val="009170D7"/>
    <w:rsid w:val="00917BD8"/>
    <w:rsid w:val="0092003A"/>
    <w:rsid w:val="00920952"/>
    <w:rsid w:val="00920B07"/>
    <w:rsid w:val="0092185C"/>
    <w:rsid w:val="00921C98"/>
    <w:rsid w:val="0092441A"/>
    <w:rsid w:val="0092530C"/>
    <w:rsid w:val="00925AA2"/>
    <w:rsid w:val="00930790"/>
    <w:rsid w:val="00930FC5"/>
    <w:rsid w:val="00931E59"/>
    <w:rsid w:val="009322F2"/>
    <w:rsid w:val="00932E92"/>
    <w:rsid w:val="009337C2"/>
    <w:rsid w:val="00933BB5"/>
    <w:rsid w:val="009347B0"/>
    <w:rsid w:val="00935CB7"/>
    <w:rsid w:val="009367BF"/>
    <w:rsid w:val="00936B00"/>
    <w:rsid w:val="0093725F"/>
    <w:rsid w:val="00937E33"/>
    <w:rsid w:val="0094097C"/>
    <w:rsid w:val="00941062"/>
    <w:rsid w:val="0094283D"/>
    <w:rsid w:val="00942E91"/>
    <w:rsid w:val="009446EA"/>
    <w:rsid w:val="009455E9"/>
    <w:rsid w:val="009472D6"/>
    <w:rsid w:val="00947445"/>
    <w:rsid w:val="009502CE"/>
    <w:rsid w:val="00952070"/>
    <w:rsid w:val="0095220B"/>
    <w:rsid w:val="00952316"/>
    <w:rsid w:val="0095237E"/>
    <w:rsid w:val="00952B7C"/>
    <w:rsid w:val="009532C0"/>
    <w:rsid w:val="00954215"/>
    <w:rsid w:val="00954A84"/>
    <w:rsid w:val="009564A8"/>
    <w:rsid w:val="00956929"/>
    <w:rsid w:val="009574E4"/>
    <w:rsid w:val="0096038E"/>
    <w:rsid w:val="0096225A"/>
    <w:rsid w:val="009623EE"/>
    <w:rsid w:val="00964FE6"/>
    <w:rsid w:val="00967D6D"/>
    <w:rsid w:val="0097095F"/>
    <w:rsid w:val="00971132"/>
    <w:rsid w:val="00971C56"/>
    <w:rsid w:val="00972D70"/>
    <w:rsid w:val="00973376"/>
    <w:rsid w:val="009748AC"/>
    <w:rsid w:val="00974907"/>
    <w:rsid w:val="009752FF"/>
    <w:rsid w:val="009759FF"/>
    <w:rsid w:val="00975B5C"/>
    <w:rsid w:val="00975CC7"/>
    <w:rsid w:val="00975ED2"/>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D9"/>
    <w:rsid w:val="0099106A"/>
    <w:rsid w:val="00991371"/>
    <w:rsid w:val="00992D1F"/>
    <w:rsid w:val="00993AA0"/>
    <w:rsid w:val="00994316"/>
    <w:rsid w:val="00995128"/>
    <w:rsid w:val="0099527E"/>
    <w:rsid w:val="00996D1C"/>
    <w:rsid w:val="00997EB1"/>
    <w:rsid w:val="009A067C"/>
    <w:rsid w:val="009A0DCF"/>
    <w:rsid w:val="009A17CC"/>
    <w:rsid w:val="009A20C6"/>
    <w:rsid w:val="009A4121"/>
    <w:rsid w:val="009A41AE"/>
    <w:rsid w:val="009A546A"/>
    <w:rsid w:val="009A5A59"/>
    <w:rsid w:val="009A7703"/>
    <w:rsid w:val="009A7AD0"/>
    <w:rsid w:val="009B02B7"/>
    <w:rsid w:val="009B124F"/>
    <w:rsid w:val="009B245D"/>
    <w:rsid w:val="009B324B"/>
    <w:rsid w:val="009B37A5"/>
    <w:rsid w:val="009B40B4"/>
    <w:rsid w:val="009B4837"/>
    <w:rsid w:val="009B5EF7"/>
    <w:rsid w:val="009B6541"/>
    <w:rsid w:val="009B6B45"/>
    <w:rsid w:val="009B75F9"/>
    <w:rsid w:val="009B78C4"/>
    <w:rsid w:val="009B797C"/>
    <w:rsid w:val="009B7F8D"/>
    <w:rsid w:val="009C0979"/>
    <w:rsid w:val="009C09A4"/>
    <w:rsid w:val="009C2DD9"/>
    <w:rsid w:val="009C3A0D"/>
    <w:rsid w:val="009C43E2"/>
    <w:rsid w:val="009C485E"/>
    <w:rsid w:val="009C614B"/>
    <w:rsid w:val="009C6B5D"/>
    <w:rsid w:val="009C6DA6"/>
    <w:rsid w:val="009C7129"/>
    <w:rsid w:val="009D0202"/>
    <w:rsid w:val="009D0769"/>
    <w:rsid w:val="009D0F6C"/>
    <w:rsid w:val="009D1438"/>
    <w:rsid w:val="009D15E4"/>
    <w:rsid w:val="009D17C2"/>
    <w:rsid w:val="009D17CD"/>
    <w:rsid w:val="009D26AB"/>
    <w:rsid w:val="009D282D"/>
    <w:rsid w:val="009D3087"/>
    <w:rsid w:val="009D45C5"/>
    <w:rsid w:val="009D6F2A"/>
    <w:rsid w:val="009E154C"/>
    <w:rsid w:val="009E26DA"/>
    <w:rsid w:val="009E2872"/>
    <w:rsid w:val="009E37CB"/>
    <w:rsid w:val="009E4A14"/>
    <w:rsid w:val="009E5586"/>
    <w:rsid w:val="009E6199"/>
    <w:rsid w:val="009F0D5B"/>
    <w:rsid w:val="009F1A2B"/>
    <w:rsid w:val="009F307D"/>
    <w:rsid w:val="009F34AE"/>
    <w:rsid w:val="009F35D1"/>
    <w:rsid w:val="009F451D"/>
    <w:rsid w:val="009F5246"/>
    <w:rsid w:val="009F5B4F"/>
    <w:rsid w:val="009F723F"/>
    <w:rsid w:val="009F794C"/>
    <w:rsid w:val="009F7973"/>
    <w:rsid w:val="009F79CA"/>
    <w:rsid w:val="00A0020B"/>
    <w:rsid w:val="00A00923"/>
    <w:rsid w:val="00A02813"/>
    <w:rsid w:val="00A02D0F"/>
    <w:rsid w:val="00A0517F"/>
    <w:rsid w:val="00A06A1A"/>
    <w:rsid w:val="00A0774C"/>
    <w:rsid w:val="00A07835"/>
    <w:rsid w:val="00A109F3"/>
    <w:rsid w:val="00A11BF8"/>
    <w:rsid w:val="00A12A90"/>
    <w:rsid w:val="00A13993"/>
    <w:rsid w:val="00A14A77"/>
    <w:rsid w:val="00A14BE0"/>
    <w:rsid w:val="00A16133"/>
    <w:rsid w:val="00A16523"/>
    <w:rsid w:val="00A17773"/>
    <w:rsid w:val="00A207CA"/>
    <w:rsid w:val="00A21216"/>
    <w:rsid w:val="00A22ACD"/>
    <w:rsid w:val="00A232AC"/>
    <w:rsid w:val="00A252F2"/>
    <w:rsid w:val="00A25BAE"/>
    <w:rsid w:val="00A26BD0"/>
    <w:rsid w:val="00A2781F"/>
    <w:rsid w:val="00A27A06"/>
    <w:rsid w:val="00A30119"/>
    <w:rsid w:val="00A304A2"/>
    <w:rsid w:val="00A31043"/>
    <w:rsid w:val="00A3186A"/>
    <w:rsid w:val="00A31E66"/>
    <w:rsid w:val="00A328DA"/>
    <w:rsid w:val="00A3347B"/>
    <w:rsid w:val="00A33E4A"/>
    <w:rsid w:val="00A35227"/>
    <w:rsid w:val="00A354D7"/>
    <w:rsid w:val="00A368E9"/>
    <w:rsid w:val="00A371FA"/>
    <w:rsid w:val="00A37A66"/>
    <w:rsid w:val="00A404B6"/>
    <w:rsid w:val="00A40A77"/>
    <w:rsid w:val="00A40AD6"/>
    <w:rsid w:val="00A41899"/>
    <w:rsid w:val="00A41C85"/>
    <w:rsid w:val="00A42B2B"/>
    <w:rsid w:val="00A459C4"/>
    <w:rsid w:val="00A4626E"/>
    <w:rsid w:val="00A46C91"/>
    <w:rsid w:val="00A471C4"/>
    <w:rsid w:val="00A47A1D"/>
    <w:rsid w:val="00A47A54"/>
    <w:rsid w:val="00A50553"/>
    <w:rsid w:val="00A51FC5"/>
    <w:rsid w:val="00A53166"/>
    <w:rsid w:val="00A545B8"/>
    <w:rsid w:val="00A55F47"/>
    <w:rsid w:val="00A5697C"/>
    <w:rsid w:val="00A57D00"/>
    <w:rsid w:val="00A57FD2"/>
    <w:rsid w:val="00A60EBA"/>
    <w:rsid w:val="00A61895"/>
    <w:rsid w:val="00A6241F"/>
    <w:rsid w:val="00A62481"/>
    <w:rsid w:val="00A632CA"/>
    <w:rsid w:val="00A63CBE"/>
    <w:rsid w:val="00A63D53"/>
    <w:rsid w:val="00A65B65"/>
    <w:rsid w:val="00A6611E"/>
    <w:rsid w:val="00A668CE"/>
    <w:rsid w:val="00A67623"/>
    <w:rsid w:val="00A70256"/>
    <w:rsid w:val="00A70D7D"/>
    <w:rsid w:val="00A7142C"/>
    <w:rsid w:val="00A71973"/>
    <w:rsid w:val="00A72042"/>
    <w:rsid w:val="00A72270"/>
    <w:rsid w:val="00A725D8"/>
    <w:rsid w:val="00A728C7"/>
    <w:rsid w:val="00A7299D"/>
    <w:rsid w:val="00A73098"/>
    <w:rsid w:val="00A73331"/>
    <w:rsid w:val="00A734CC"/>
    <w:rsid w:val="00A73C4B"/>
    <w:rsid w:val="00A741C2"/>
    <w:rsid w:val="00A74343"/>
    <w:rsid w:val="00A7437D"/>
    <w:rsid w:val="00A74895"/>
    <w:rsid w:val="00A77BE9"/>
    <w:rsid w:val="00A80BC2"/>
    <w:rsid w:val="00A81668"/>
    <w:rsid w:val="00A81B80"/>
    <w:rsid w:val="00A81B88"/>
    <w:rsid w:val="00A83127"/>
    <w:rsid w:val="00A83669"/>
    <w:rsid w:val="00A836C2"/>
    <w:rsid w:val="00A846F3"/>
    <w:rsid w:val="00A84E99"/>
    <w:rsid w:val="00A85106"/>
    <w:rsid w:val="00A85F48"/>
    <w:rsid w:val="00A86177"/>
    <w:rsid w:val="00A86CA0"/>
    <w:rsid w:val="00A90289"/>
    <w:rsid w:val="00A930E9"/>
    <w:rsid w:val="00A9344E"/>
    <w:rsid w:val="00A9571F"/>
    <w:rsid w:val="00A96360"/>
    <w:rsid w:val="00A9776E"/>
    <w:rsid w:val="00A9778A"/>
    <w:rsid w:val="00A97967"/>
    <w:rsid w:val="00A97BD7"/>
    <w:rsid w:val="00AA0A55"/>
    <w:rsid w:val="00AA10C3"/>
    <w:rsid w:val="00AA26F6"/>
    <w:rsid w:val="00AA2755"/>
    <w:rsid w:val="00AA431D"/>
    <w:rsid w:val="00AA5564"/>
    <w:rsid w:val="00AA6847"/>
    <w:rsid w:val="00AA729C"/>
    <w:rsid w:val="00AB060F"/>
    <w:rsid w:val="00AB0C64"/>
    <w:rsid w:val="00AB0F72"/>
    <w:rsid w:val="00AB163C"/>
    <w:rsid w:val="00AB1DAE"/>
    <w:rsid w:val="00AB2514"/>
    <w:rsid w:val="00AB265D"/>
    <w:rsid w:val="00AB2CAA"/>
    <w:rsid w:val="00AB464E"/>
    <w:rsid w:val="00AB465B"/>
    <w:rsid w:val="00AB4EF1"/>
    <w:rsid w:val="00AB51AA"/>
    <w:rsid w:val="00AB6015"/>
    <w:rsid w:val="00AB63F6"/>
    <w:rsid w:val="00AB6A6C"/>
    <w:rsid w:val="00AB6DF8"/>
    <w:rsid w:val="00AC01DD"/>
    <w:rsid w:val="00AC1373"/>
    <w:rsid w:val="00AC18E1"/>
    <w:rsid w:val="00AC25E6"/>
    <w:rsid w:val="00AC2ABA"/>
    <w:rsid w:val="00AC3BC2"/>
    <w:rsid w:val="00AC40CA"/>
    <w:rsid w:val="00AC4104"/>
    <w:rsid w:val="00AC5638"/>
    <w:rsid w:val="00AC5EAD"/>
    <w:rsid w:val="00AC5F5B"/>
    <w:rsid w:val="00AC6579"/>
    <w:rsid w:val="00AC6C7A"/>
    <w:rsid w:val="00AC7214"/>
    <w:rsid w:val="00AC76CF"/>
    <w:rsid w:val="00AD058B"/>
    <w:rsid w:val="00AD0FDB"/>
    <w:rsid w:val="00AD157D"/>
    <w:rsid w:val="00AD20A7"/>
    <w:rsid w:val="00AD238E"/>
    <w:rsid w:val="00AD270A"/>
    <w:rsid w:val="00AD28A9"/>
    <w:rsid w:val="00AD3DB5"/>
    <w:rsid w:val="00AD4154"/>
    <w:rsid w:val="00AD481A"/>
    <w:rsid w:val="00AD568E"/>
    <w:rsid w:val="00AD5F6E"/>
    <w:rsid w:val="00AD5F7B"/>
    <w:rsid w:val="00AD6148"/>
    <w:rsid w:val="00AD6CA7"/>
    <w:rsid w:val="00AD7755"/>
    <w:rsid w:val="00AE0192"/>
    <w:rsid w:val="00AE0457"/>
    <w:rsid w:val="00AE088D"/>
    <w:rsid w:val="00AE18B3"/>
    <w:rsid w:val="00AE258F"/>
    <w:rsid w:val="00AE2D81"/>
    <w:rsid w:val="00AE37BC"/>
    <w:rsid w:val="00AE4511"/>
    <w:rsid w:val="00AE48F2"/>
    <w:rsid w:val="00AE5FB0"/>
    <w:rsid w:val="00AE60C3"/>
    <w:rsid w:val="00AE619F"/>
    <w:rsid w:val="00AE644C"/>
    <w:rsid w:val="00AE64B0"/>
    <w:rsid w:val="00AE6811"/>
    <w:rsid w:val="00AE6C93"/>
    <w:rsid w:val="00AE7D0F"/>
    <w:rsid w:val="00AF05EB"/>
    <w:rsid w:val="00AF0E2B"/>
    <w:rsid w:val="00AF1310"/>
    <w:rsid w:val="00AF1F04"/>
    <w:rsid w:val="00AF337A"/>
    <w:rsid w:val="00AF3E30"/>
    <w:rsid w:val="00AF5631"/>
    <w:rsid w:val="00AF744F"/>
    <w:rsid w:val="00AF75BE"/>
    <w:rsid w:val="00AF78AE"/>
    <w:rsid w:val="00B009C4"/>
    <w:rsid w:val="00B00C1B"/>
    <w:rsid w:val="00B00C96"/>
    <w:rsid w:val="00B00FD9"/>
    <w:rsid w:val="00B01DB5"/>
    <w:rsid w:val="00B024C5"/>
    <w:rsid w:val="00B02D9B"/>
    <w:rsid w:val="00B0347E"/>
    <w:rsid w:val="00B058D3"/>
    <w:rsid w:val="00B061DA"/>
    <w:rsid w:val="00B07393"/>
    <w:rsid w:val="00B07C53"/>
    <w:rsid w:val="00B10EBC"/>
    <w:rsid w:val="00B12C3B"/>
    <w:rsid w:val="00B12CB3"/>
    <w:rsid w:val="00B12EF7"/>
    <w:rsid w:val="00B13106"/>
    <w:rsid w:val="00B14D91"/>
    <w:rsid w:val="00B15248"/>
    <w:rsid w:val="00B16D4B"/>
    <w:rsid w:val="00B17653"/>
    <w:rsid w:val="00B17AD6"/>
    <w:rsid w:val="00B202C2"/>
    <w:rsid w:val="00B202CD"/>
    <w:rsid w:val="00B202F1"/>
    <w:rsid w:val="00B205A5"/>
    <w:rsid w:val="00B2075D"/>
    <w:rsid w:val="00B224E0"/>
    <w:rsid w:val="00B2265E"/>
    <w:rsid w:val="00B22C7A"/>
    <w:rsid w:val="00B239F3"/>
    <w:rsid w:val="00B2681C"/>
    <w:rsid w:val="00B26A69"/>
    <w:rsid w:val="00B325F5"/>
    <w:rsid w:val="00B32D75"/>
    <w:rsid w:val="00B33290"/>
    <w:rsid w:val="00B3331B"/>
    <w:rsid w:val="00B3361F"/>
    <w:rsid w:val="00B339CD"/>
    <w:rsid w:val="00B342AC"/>
    <w:rsid w:val="00B3474A"/>
    <w:rsid w:val="00B36F54"/>
    <w:rsid w:val="00B410F3"/>
    <w:rsid w:val="00B4187C"/>
    <w:rsid w:val="00B42710"/>
    <w:rsid w:val="00B4397A"/>
    <w:rsid w:val="00B506B7"/>
    <w:rsid w:val="00B51895"/>
    <w:rsid w:val="00B53141"/>
    <w:rsid w:val="00B53455"/>
    <w:rsid w:val="00B53525"/>
    <w:rsid w:val="00B53B8E"/>
    <w:rsid w:val="00B54E60"/>
    <w:rsid w:val="00B56046"/>
    <w:rsid w:val="00B5770E"/>
    <w:rsid w:val="00B605C3"/>
    <w:rsid w:val="00B608DB"/>
    <w:rsid w:val="00B60D4F"/>
    <w:rsid w:val="00B60F97"/>
    <w:rsid w:val="00B60FD5"/>
    <w:rsid w:val="00B61D56"/>
    <w:rsid w:val="00B6315E"/>
    <w:rsid w:val="00B64CB1"/>
    <w:rsid w:val="00B656AE"/>
    <w:rsid w:val="00B65AFC"/>
    <w:rsid w:val="00B65B07"/>
    <w:rsid w:val="00B667A3"/>
    <w:rsid w:val="00B66CC5"/>
    <w:rsid w:val="00B67362"/>
    <w:rsid w:val="00B67BFC"/>
    <w:rsid w:val="00B7077E"/>
    <w:rsid w:val="00B70F88"/>
    <w:rsid w:val="00B712A8"/>
    <w:rsid w:val="00B71576"/>
    <w:rsid w:val="00B71CD5"/>
    <w:rsid w:val="00B71D72"/>
    <w:rsid w:val="00B73C8D"/>
    <w:rsid w:val="00B74F59"/>
    <w:rsid w:val="00B764E8"/>
    <w:rsid w:val="00B7692A"/>
    <w:rsid w:val="00B76DA3"/>
    <w:rsid w:val="00B7726C"/>
    <w:rsid w:val="00B7737D"/>
    <w:rsid w:val="00B774A4"/>
    <w:rsid w:val="00B77B7F"/>
    <w:rsid w:val="00B80FAF"/>
    <w:rsid w:val="00B8126C"/>
    <w:rsid w:val="00B8318B"/>
    <w:rsid w:val="00B836ED"/>
    <w:rsid w:val="00B848C9"/>
    <w:rsid w:val="00B84C9B"/>
    <w:rsid w:val="00B85D36"/>
    <w:rsid w:val="00B85FFC"/>
    <w:rsid w:val="00B904F3"/>
    <w:rsid w:val="00B90DAF"/>
    <w:rsid w:val="00B91519"/>
    <w:rsid w:val="00B91B7E"/>
    <w:rsid w:val="00B9372D"/>
    <w:rsid w:val="00B93E09"/>
    <w:rsid w:val="00B93EE0"/>
    <w:rsid w:val="00B95C2F"/>
    <w:rsid w:val="00B966B1"/>
    <w:rsid w:val="00B96BFE"/>
    <w:rsid w:val="00B97E1B"/>
    <w:rsid w:val="00BA0488"/>
    <w:rsid w:val="00BA0940"/>
    <w:rsid w:val="00BA267A"/>
    <w:rsid w:val="00BA3A0E"/>
    <w:rsid w:val="00BA3D0B"/>
    <w:rsid w:val="00BA4C20"/>
    <w:rsid w:val="00BA5750"/>
    <w:rsid w:val="00BA5A0C"/>
    <w:rsid w:val="00BB0244"/>
    <w:rsid w:val="00BB2E8B"/>
    <w:rsid w:val="00BB308A"/>
    <w:rsid w:val="00BB3744"/>
    <w:rsid w:val="00BB3C1A"/>
    <w:rsid w:val="00BB4764"/>
    <w:rsid w:val="00BB51CF"/>
    <w:rsid w:val="00BB53C4"/>
    <w:rsid w:val="00BB69E5"/>
    <w:rsid w:val="00BB6A0E"/>
    <w:rsid w:val="00BB6B48"/>
    <w:rsid w:val="00BC0C41"/>
    <w:rsid w:val="00BC0DC6"/>
    <w:rsid w:val="00BC0E07"/>
    <w:rsid w:val="00BC0FE1"/>
    <w:rsid w:val="00BC1EB4"/>
    <w:rsid w:val="00BC20AD"/>
    <w:rsid w:val="00BC220B"/>
    <w:rsid w:val="00BC4B11"/>
    <w:rsid w:val="00BC5ECA"/>
    <w:rsid w:val="00BC6185"/>
    <w:rsid w:val="00BC6B61"/>
    <w:rsid w:val="00BC7AFA"/>
    <w:rsid w:val="00BC7D7E"/>
    <w:rsid w:val="00BD00FA"/>
    <w:rsid w:val="00BD123B"/>
    <w:rsid w:val="00BD215F"/>
    <w:rsid w:val="00BD33B2"/>
    <w:rsid w:val="00BD4462"/>
    <w:rsid w:val="00BD5F59"/>
    <w:rsid w:val="00BD6F30"/>
    <w:rsid w:val="00BD7DAB"/>
    <w:rsid w:val="00BE0827"/>
    <w:rsid w:val="00BE1A0A"/>
    <w:rsid w:val="00BE25BC"/>
    <w:rsid w:val="00BE2ACC"/>
    <w:rsid w:val="00BE2BF8"/>
    <w:rsid w:val="00BE3569"/>
    <w:rsid w:val="00BE35B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BF7D21"/>
    <w:rsid w:val="00BF7DD8"/>
    <w:rsid w:val="00C02C22"/>
    <w:rsid w:val="00C02D62"/>
    <w:rsid w:val="00C0397A"/>
    <w:rsid w:val="00C0411A"/>
    <w:rsid w:val="00C0469F"/>
    <w:rsid w:val="00C046A2"/>
    <w:rsid w:val="00C04EB8"/>
    <w:rsid w:val="00C0522E"/>
    <w:rsid w:val="00C06904"/>
    <w:rsid w:val="00C06B4F"/>
    <w:rsid w:val="00C06FEF"/>
    <w:rsid w:val="00C0723E"/>
    <w:rsid w:val="00C10261"/>
    <w:rsid w:val="00C1043A"/>
    <w:rsid w:val="00C10A32"/>
    <w:rsid w:val="00C123F3"/>
    <w:rsid w:val="00C1271B"/>
    <w:rsid w:val="00C13585"/>
    <w:rsid w:val="00C13880"/>
    <w:rsid w:val="00C13A2A"/>
    <w:rsid w:val="00C13EA1"/>
    <w:rsid w:val="00C1531D"/>
    <w:rsid w:val="00C15538"/>
    <w:rsid w:val="00C155A5"/>
    <w:rsid w:val="00C15BD0"/>
    <w:rsid w:val="00C1621E"/>
    <w:rsid w:val="00C1645E"/>
    <w:rsid w:val="00C1692E"/>
    <w:rsid w:val="00C16C46"/>
    <w:rsid w:val="00C17342"/>
    <w:rsid w:val="00C20C78"/>
    <w:rsid w:val="00C215D0"/>
    <w:rsid w:val="00C23104"/>
    <w:rsid w:val="00C2326D"/>
    <w:rsid w:val="00C232F1"/>
    <w:rsid w:val="00C23A68"/>
    <w:rsid w:val="00C23C48"/>
    <w:rsid w:val="00C2617F"/>
    <w:rsid w:val="00C26195"/>
    <w:rsid w:val="00C27350"/>
    <w:rsid w:val="00C27490"/>
    <w:rsid w:val="00C311DA"/>
    <w:rsid w:val="00C316CD"/>
    <w:rsid w:val="00C32284"/>
    <w:rsid w:val="00C328DB"/>
    <w:rsid w:val="00C32AC2"/>
    <w:rsid w:val="00C33BE7"/>
    <w:rsid w:val="00C359D2"/>
    <w:rsid w:val="00C36820"/>
    <w:rsid w:val="00C42ED0"/>
    <w:rsid w:val="00C434B2"/>
    <w:rsid w:val="00C43753"/>
    <w:rsid w:val="00C43EA4"/>
    <w:rsid w:val="00C44D97"/>
    <w:rsid w:val="00C46653"/>
    <w:rsid w:val="00C470E0"/>
    <w:rsid w:val="00C505BA"/>
    <w:rsid w:val="00C50936"/>
    <w:rsid w:val="00C50BBE"/>
    <w:rsid w:val="00C511E0"/>
    <w:rsid w:val="00C516E6"/>
    <w:rsid w:val="00C51FA7"/>
    <w:rsid w:val="00C52045"/>
    <w:rsid w:val="00C52D25"/>
    <w:rsid w:val="00C53A87"/>
    <w:rsid w:val="00C543CC"/>
    <w:rsid w:val="00C5491C"/>
    <w:rsid w:val="00C54940"/>
    <w:rsid w:val="00C551A9"/>
    <w:rsid w:val="00C56034"/>
    <w:rsid w:val="00C5672D"/>
    <w:rsid w:val="00C57126"/>
    <w:rsid w:val="00C5737E"/>
    <w:rsid w:val="00C57AD2"/>
    <w:rsid w:val="00C57D8A"/>
    <w:rsid w:val="00C608C0"/>
    <w:rsid w:val="00C60A25"/>
    <w:rsid w:val="00C60A2C"/>
    <w:rsid w:val="00C62546"/>
    <w:rsid w:val="00C62AE4"/>
    <w:rsid w:val="00C62BAD"/>
    <w:rsid w:val="00C6346D"/>
    <w:rsid w:val="00C63980"/>
    <w:rsid w:val="00C63E32"/>
    <w:rsid w:val="00C643E9"/>
    <w:rsid w:val="00C6489F"/>
    <w:rsid w:val="00C64FF0"/>
    <w:rsid w:val="00C65994"/>
    <w:rsid w:val="00C670E1"/>
    <w:rsid w:val="00C671D7"/>
    <w:rsid w:val="00C6771C"/>
    <w:rsid w:val="00C7012A"/>
    <w:rsid w:val="00C70323"/>
    <w:rsid w:val="00C70F99"/>
    <w:rsid w:val="00C71F57"/>
    <w:rsid w:val="00C7275D"/>
    <w:rsid w:val="00C73800"/>
    <w:rsid w:val="00C73A02"/>
    <w:rsid w:val="00C73CD0"/>
    <w:rsid w:val="00C74263"/>
    <w:rsid w:val="00C74374"/>
    <w:rsid w:val="00C753CF"/>
    <w:rsid w:val="00C75B14"/>
    <w:rsid w:val="00C75CAA"/>
    <w:rsid w:val="00C76326"/>
    <w:rsid w:val="00C777BC"/>
    <w:rsid w:val="00C80084"/>
    <w:rsid w:val="00C80395"/>
    <w:rsid w:val="00C8049E"/>
    <w:rsid w:val="00C824C3"/>
    <w:rsid w:val="00C82814"/>
    <w:rsid w:val="00C8355E"/>
    <w:rsid w:val="00C83756"/>
    <w:rsid w:val="00C8380D"/>
    <w:rsid w:val="00C838A6"/>
    <w:rsid w:val="00C850D9"/>
    <w:rsid w:val="00C852E7"/>
    <w:rsid w:val="00C8581A"/>
    <w:rsid w:val="00C8628A"/>
    <w:rsid w:val="00C865CD"/>
    <w:rsid w:val="00C865E0"/>
    <w:rsid w:val="00C877FD"/>
    <w:rsid w:val="00C87E29"/>
    <w:rsid w:val="00C907AA"/>
    <w:rsid w:val="00C9223F"/>
    <w:rsid w:val="00C93759"/>
    <w:rsid w:val="00C9424E"/>
    <w:rsid w:val="00C943D1"/>
    <w:rsid w:val="00C94D1B"/>
    <w:rsid w:val="00C9621E"/>
    <w:rsid w:val="00C964C6"/>
    <w:rsid w:val="00C9672A"/>
    <w:rsid w:val="00CA123B"/>
    <w:rsid w:val="00CA18DB"/>
    <w:rsid w:val="00CA1B7F"/>
    <w:rsid w:val="00CA1F5C"/>
    <w:rsid w:val="00CA220D"/>
    <w:rsid w:val="00CA22E2"/>
    <w:rsid w:val="00CA26F9"/>
    <w:rsid w:val="00CA37ED"/>
    <w:rsid w:val="00CA3FDE"/>
    <w:rsid w:val="00CA440A"/>
    <w:rsid w:val="00CA56C6"/>
    <w:rsid w:val="00CA6CCC"/>
    <w:rsid w:val="00CA72CD"/>
    <w:rsid w:val="00CA7883"/>
    <w:rsid w:val="00CB0153"/>
    <w:rsid w:val="00CB0560"/>
    <w:rsid w:val="00CB1F70"/>
    <w:rsid w:val="00CB25C5"/>
    <w:rsid w:val="00CB2C08"/>
    <w:rsid w:val="00CB3FA8"/>
    <w:rsid w:val="00CB414B"/>
    <w:rsid w:val="00CB5E41"/>
    <w:rsid w:val="00CB7374"/>
    <w:rsid w:val="00CB79AA"/>
    <w:rsid w:val="00CB7DB8"/>
    <w:rsid w:val="00CC0420"/>
    <w:rsid w:val="00CC109A"/>
    <w:rsid w:val="00CC1560"/>
    <w:rsid w:val="00CC27A1"/>
    <w:rsid w:val="00CC29CE"/>
    <w:rsid w:val="00CC2EC6"/>
    <w:rsid w:val="00CC33E0"/>
    <w:rsid w:val="00CC423C"/>
    <w:rsid w:val="00CC473F"/>
    <w:rsid w:val="00CC53F2"/>
    <w:rsid w:val="00CC5DFD"/>
    <w:rsid w:val="00CC66CC"/>
    <w:rsid w:val="00CC6844"/>
    <w:rsid w:val="00CC7C8D"/>
    <w:rsid w:val="00CC7F74"/>
    <w:rsid w:val="00CD13E5"/>
    <w:rsid w:val="00CD1667"/>
    <w:rsid w:val="00CD1BD3"/>
    <w:rsid w:val="00CD3320"/>
    <w:rsid w:val="00CD401C"/>
    <w:rsid w:val="00CD55AB"/>
    <w:rsid w:val="00CD66F3"/>
    <w:rsid w:val="00CD6D6B"/>
    <w:rsid w:val="00CE0703"/>
    <w:rsid w:val="00CE0A10"/>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80A"/>
    <w:rsid w:val="00CF4DBD"/>
    <w:rsid w:val="00CF4F42"/>
    <w:rsid w:val="00CF57C7"/>
    <w:rsid w:val="00CF6AD3"/>
    <w:rsid w:val="00CF7009"/>
    <w:rsid w:val="00CF7198"/>
    <w:rsid w:val="00CF7537"/>
    <w:rsid w:val="00CF7685"/>
    <w:rsid w:val="00CF7C58"/>
    <w:rsid w:val="00D024CC"/>
    <w:rsid w:val="00D04652"/>
    <w:rsid w:val="00D05563"/>
    <w:rsid w:val="00D065A1"/>
    <w:rsid w:val="00D06B4D"/>
    <w:rsid w:val="00D06D97"/>
    <w:rsid w:val="00D07B94"/>
    <w:rsid w:val="00D07EC2"/>
    <w:rsid w:val="00D1008A"/>
    <w:rsid w:val="00D10778"/>
    <w:rsid w:val="00D10FA1"/>
    <w:rsid w:val="00D11A6D"/>
    <w:rsid w:val="00D129B8"/>
    <w:rsid w:val="00D147F5"/>
    <w:rsid w:val="00D14C5D"/>
    <w:rsid w:val="00D14C8E"/>
    <w:rsid w:val="00D154BD"/>
    <w:rsid w:val="00D15929"/>
    <w:rsid w:val="00D15A2A"/>
    <w:rsid w:val="00D16868"/>
    <w:rsid w:val="00D1768B"/>
    <w:rsid w:val="00D17DCE"/>
    <w:rsid w:val="00D21563"/>
    <w:rsid w:val="00D22CEF"/>
    <w:rsid w:val="00D2561E"/>
    <w:rsid w:val="00D2719E"/>
    <w:rsid w:val="00D2759E"/>
    <w:rsid w:val="00D27B3D"/>
    <w:rsid w:val="00D3051E"/>
    <w:rsid w:val="00D309E1"/>
    <w:rsid w:val="00D30D84"/>
    <w:rsid w:val="00D30FD9"/>
    <w:rsid w:val="00D31185"/>
    <w:rsid w:val="00D32097"/>
    <w:rsid w:val="00D33009"/>
    <w:rsid w:val="00D33A23"/>
    <w:rsid w:val="00D33ACD"/>
    <w:rsid w:val="00D34428"/>
    <w:rsid w:val="00D348E4"/>
    <w:rsid w:val="00D35FD9"/>
    <w:rsid w:val="00D37A86"/>
    <w:rsid w:val="00D40DAB"/>
    <w:rsid w:val="00D41470"/>
    <w:rsid w:val="00D4171F"/>
    <w:rsid w:val="00D41A20"/>
    <w:rsid w:val="00D42985"/>
    <w:rsid w:val="00D473C9"/>
    <w:rsid w:val="00D51146"/>
    <w:rsid w:val="00D51333"/>
    <w:rsid w:val="00D5147E"/>
    <w:rsid w:val="00D51890"/>
    <w:rsid w:val="00D51B09"/>
    <w:rsid w:val="00D53155"/>
    <w:rsid w:val="00D53BD8"/>
    <w:rsid w:val="00D53D80"/>
    <w:rsid w:val="00D54DB1"/>
    <w:rsid w:val="00D5568B"/>
    <w:rsid w:val="00D55897"/>
    <w:rsid w:val="00D55A73"/>
    <w:rsid w:val="00D55C99"/>
    <w:rsid w:val="00D56839"/>
    <w:rsid w:val="00D56A09"/>
    <w:rsid w:val="00D579CA"/>
    <w:rsid w:val="00D60FA2"/>
    <w:rsid w:val="00D611F3"/>
    <w:rsid w:val="00D61897"/>
    <w:rsid w:val="00D63046"/>
    <w:rsid w:val="00D64A54"/>
    <w:rsid w:val="00D65BEE"/>
    <w:rsid w:val="00D66AA4"/>
    <w:rsid w:val="00D675D0"/>
    <w:rsid w:val="00D701A1"/>
    <w:rsid w:val="00D71842"/>
    <w:rsid w:val="00D722C7"/>
    <w:rsid w:val="00D72E1A"/>
    <w:rsid w:val="00D74EF6"/>
    <w:rsid w:val="00D75853"/>
    <w:rsid w:val="00D75A55"/>
    <w:rsid w:val="00D7785D"/>
    <w:rsid w:val="00D779F0"/>
    <w:rsid w:val="00D8023F"/>
    <w:rsid w:val="00D820D1"/>
    <w:rsid w:val="00D82B0E"/>
    <w:rsid w:val="00D84E2B"/>
    <w:rsid w:val="00D87747"/>
    <w:rsid w:val="00D87CA4"/>
    <w:rsid w:val="00D90384"/>
    <w:rsid w:val="00D908BD"/>
    <w:rsid w:val="00D90C34"/>
    <w:rsid w:val="00D92F94"/>
    <w:rsid w:val="00D937E2"/>
    <w:rsid w:val="00D93BE3"/>
    <w:rsid w:val="00D94390"/>
    <w:rsid w:val="00D945AF"/>
    <w:rsid w:val="00D9542E"/>
    <w:rsid w:val="00D957EA"/>
    <w:rsid w:val="00D958E3"/>
    <w:rsid w:val="00DA08B0"/>
    <w:rsid w:val="00DA0F3D"/>
    <w:rsid w:val="00DA138C"/>
    <w:rsid w:val="00DA19A1"/>
    <w:rsid w:val="00DA373C"/>
    <w:rsid w:val="00DA49E8"/>
    <w:rsid w:val="00DA4A75"/>
    <w:rsid w:val="00DA4CC7"/>
    <w:rsid w:val="00DA5683"/>
    <w:rsid w:val="00DA711A"/>
    <w:rsid w:val="00DB11AA"/>
    <w:rsid w:val="00DB11F4"/>
    <w:rsid w:val="00DB12E7"/>
    <w:rsid w:val="00DB14D9"/>
    <w:rsid w:val="00DB1526"/>
    <w:rsid w:val="00DB18A3"/>
    <w:rsid w:val="00DB20BE"/>
    <w:rsid w:val="00DB2690"/>
    <w:rsid w:val="00DB3288"/>
    <w:rsid w:val="00DB502E"/>
    <w:rsid w:val="00DB7B60"/>
    <w:rsid w:val="00DB7E48"/>
    <w:rsid w:val="00DC0010"/>
    <w:rsid w:val="00DC0E0A"/>
    <w:rsid w:val="00DC1896"/>
    <w:rsid w:val="00DC19D1"/>
    <w:rsid w:val="00DC1A29"/>
    <w:rsid w:val="00DC1D4C"/>
    <w:rsid w:val="00DC30AF"/>
    <w:rsid w:val="00DC3F52"/>
    <w:rsid w:val="00DC4267"/>
    <w:rsid w:val="00DC4A9D"/>
    <w:rsid w:val="00DC4EE4"/>
    <w:rsid w:val="00DC5DB3"/>
    <w:rsid w:val="00DC76AC"/>
    <w:rsid w:val="00DD0B61"/>
    <w:rsid w:val="00DD101C"/>
    <w:rsid w:val="00DD1DCF"/>
    <w:rsid w:val="00DD2039"/>
    <w:rsid w:val="00DD25F6"/>
    <w:rsid w:val="00DD2ED7"/>
    <w:rsid w:val="00DD342E"/>
    <w:rsid w:val="00DD356D"/>
    <w:rsid w:val="00DD41C8"/>
    <w:rsid w:val="00DD6237"/>
    <w:rsid w:val="00DE0050"/>
    <w:rsid w:val="00DE135B"/>
    <w:rsid w:val="00DE13AB"/>
    <w:rsid w:val="00DE1C7E"/>
    <w:rsid w:val="00DE31AD"/>
    <w:rsid w:val="00DE5E31"/>
    <w:rsid w:val="00DE6EC9"/>
    <w:rsid w:val="00DE7112"/>
    <w:rsid w:val="00DE714A"/>
    <w:rsid w:val="00DF02D4"/>
    <w:rsid w:val="00DF07AD"/>
    <w:rsid w:val="00DF1D26"/>
    <w:rsid w:val="00DF27CE"/>
    <w:rsid w:val="00DF2CB8"/>
    <w:rsid w:val="00DF35A9"/>
    <w:rsid w:val="00DF3A66"/>
    <w:rsid w:val="00DF3E32"/>
    <w:rsid w:val="00DF404A"/>
    <w:rsid w:val="00DF5FB1"/>
    <w:rsid w:val="00DF73AC"/>
    <w:rsid w:val="00DF7613"/>
    <w:rsid w:val="00E0035B"/>
    <w:rsid w:val="00E007C7"/>
    <w:rsid w:val="00E009AC"/>
    <w:rsid w:val="00E00D94"/>
    <w:rsid w:val="00E021B6"/>
    <w:rsid w:val="00E04943"/>
    <w:rsid w:val="00E052E0"/>
    <w:rsid w:val="00E062D5"/>
    <w:rsid w:val="00E063DF"/>
    <w:rsid w:val="00E07A55"/>
    <w:rsid w:val="00E07A6B"/>
    <w:rsid w:val="00E10B86"/>
    <w:rsid w:val="00E11835"/>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45CD"/>
    <w:rsid w:val="00E247E5"/>
    <w:rsid w:val="00E2520C"/>
    <w:rsid w:val="00E26CF3"/>
    <w:rsid w:val="00E2793E"/>
    <w:rsid w:val="00E30E93"/>
    <w:rsid w:val="00E313B2"/>
    <w:rsid w:val="00E32AF2"/>
    <w:rsid w:val="00E32F6F"/>
    <w:rsid w:val="00E3384C"/>
    <w:rsid w:val="00E34753"/>
    <w:rsid w:val="00E34E86"/>
    <w:rsid w:val="00E35478"/>
    <w:rsid w:val="00E359CA"/>
    <w:rsid w:val="00E3673D"/>
    <w:rsid w:val="00E37559"/>
    <w:rsid w:val="00E40001"/>
    <w:rsid w:val="00E41835"/>
    <w:rsid w:val="00E42776"/>
    <w:rsid w:val="00E427FE"/>
    <w:rsid w:val="00E4454D"/>
    <w:rsid w:val="00E44F96"/>
    <w:rsid w:val="00E45144"/>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56E"/>
    <w:rsid w:val="00E60A27"/>
    <w:rsid w:val="00E60C67"/>
    <w:rsid w:val="00E60D4C"/>
    <w:rsid w:val="00E61418"/>
    <w:rsid w:val="00E628D6"/>
    <w:rsid w:val="00E62A01"/>
    <w:rsid w:val="00E63323"/>
    <w:rsid w:val="00E64767"/>
    <w:rsid w:val="00E65869"/>
    <w:rsid w:val="00E65EE0"/>
    <w:rsid w:val="00E66160"/>
    <w:rsid w:val="00E66499"/>
    <w:rsid w:val="00E67209"/>
    <w:rsid w:val="00E675B0"/>
    <w:rsid w:val="00E67F31"/>
    <w:rsid w:val="00E70DE5"/>
    <w:rsid w:val="00E71E31"/>
    <w:rsid w:val="00E725B1"/>
    <w:rsid w:val="00E73012"/>
    <w:rsid w:val="00E732B2"/>
    <w:rsid w:val="00E76B97"/>
    <w:rsid w:val="00E777F8"/>
    <w:rsid w:val="00E77E1D"/>
    <w:rsid w:val="00E77E36"/>
    <w:rsid w:val="00E8158A"/>
    <w:rsid w:val="00E81B5B"/>
    <w:rsid w:val="00E822CD"/>
    <w:rsid w:val="00E826AB"/>
    <w:rsid w:val="00E834AE"/>
    <w:rsid w:val="00E84296"/>
    <w:rsid w:val="00E84B03"/>
    <w:rsid w:val="00E8614A"/>
    <w:rsid w:val="00E86E31"/>
    <w:rsid w:val="00E87A93"/>
    <w:rsid w:val="00E87B10"/>
    <w:rsid w:val="00E90039"/>
    <w:rsid w:val="00E902AB"/>
    <w:rsid w:val="00E90C53"/>
    <w:rsid w:val="00E90F78"/>
    <w:rsid w:val="00E91A36"/>
    <w:rsid w:val="00E91DF8"/>
    <w:rsid w:val="00E92A40"/>
    <w:rsid w:val="00E9308B"/>
    <w:rsid w:val="00E93471"/>
    <w:rsid w:val="00E9557B"/>
    <w:rsid w:val="00E958B5"/>
    <w:rsid w:val="00E95A75"/>
    <w:rsid w:val="00E95D02"/>
    <w:rsid w:val="00E95EBC"/>
    <w:rsid w:val="00E96351"/>
    <w:rsid w:val="00E968B3"/>
    <w:rsid w:val="00E9762B"/>
    <w:rsid w:val="00E9792A"/>
    <w:rsid w:val="00EA0256"/>
    <w:rsid w:val="00EA1043"/>
    <w:rsid w:val="00EA15EC"/>
    <w:rsid w:val="00EA1E56"/>
    <w:rsid w:val="00EA27ED"/>
    <w:rsid w:val="00EA2847"/>
    <w:rsid w:val="00EA3488"/>
    <w:rsid w:val="00EA39E8"/>
    <w:rsid w:val="00EA3BD9"/>
    <w:rsid w:val="00EA43A6"/>
    <w:rsid w:val="00EA465F"/>
    <w:rsid w:val="00EA4766"/>
    <w:rsid w:val="00EA4B34"/>
    <w:rsid w:val="00EA5A4D"/>
    <w:rsid w:val="00EA633E"/>
    <w:rsid w:val="00EA6642"/>
    <w:rsid w:val="00EA6792"/>
    <w:rsid w:val="00EA6AB5"/>
    <w:rsid w:val="00EA6C38"/>
    <w:rsid w:val="00EA70BB"/>
    <w:rsid w:val="00EA76B8"/>
    <w:rsid w:val="00EA773E"/>
    <w:rsid w:val="00EA7A98"/>
    <w:rsid w:val="00EB00A0"/>
    <w:rsid w:val="00EB07D0"/>
    <w:rsid w:val="00EB25B1"/>
    <w:rsid w:val="00EB3120"/>
    <w:rsid w:val="00EB34B2"/>
    <w:rsid w:val="00EB3881"/>
    <w:rsid w:val="00EB45BB"/>
    <w:rsid w:val="00EB5401"/>
    <w:rsid w:val="00EB573A"/>
    <w:rsid w:val="00EB595A"/>
    <w:rsid w:val="00EB5A40"/>
    <w:rsid w:val="00EB76AF"/>
    <w:rsid w:val="00EC03BE"/>
    <w:rsid w:val="00EC0CC1"/>
    <w:rsid w:val="00EC110D"/>
    <w:rsid w:val="00EC1B2D"/>
    <w:rsid w:val="00EC1D3E"/>
    <w:rsid w:val="00EC2DEF"/>
    <w:rsid w:val="00EC3ACA"/>
    <w:rsid w:val="00EC4051"/>
    <w:rsid w:val="00EC42E8"/>
    <w:rsid w:val="00EC4565"/>
    <w:rsid w:val="00EC4AF7"/>
    <w:rsid w:val="00EC5328"/>
    <w:rsid w:val="00EC62BA"/>
    <w:rsid w:val="00ED007E"/>
    <w:rsid w:val="00ED00DE"/>
    <w:rsid w:val="00ED048F"/>
    <w:rsid w:val="00ED0992"/>
    <w:rsid w:val="00ED0A8D"/>
    <w:rsid w:val="00ED53B0"/>
    <w:rsid w:val="00ED554F"/>
    <w:rsid w:val="00ED6F33"/>
    <w:rsid w:val="00EE0060"/>
    <w:rsid w:val="00EE082D"/>
    <w:rsid w:val="00EE08C5"/>
    <w:rsid w:val="00EE0E0D"/>
    <w:rsid w:val="00EE1AEA"/>
    <w:rsid w:val="00EE4827"/>
    <w:rsid w:val="00EE6141"/>
    <w:rsid w:val="00EF006D"/>
    <w:rsid w:val="00EF0DBD"/>
    <w:rsid w:val="00EF12AC"/>
    <w:rsid w:val="00EF15F6"/>
    <w:rsid w:val="00EF21E2"/>
    <w:rsid w:val="00EF2C8E"/>
    <w:rsid w:val="00EF2D06"/>
    <w:rsid w:val="00EF2E76"/>
    <w:rsid w:val="00EF2ECE"/>
    <w:rsid w:val="00EF32CA"/>
    <w:rsid w:val="00EF47C3"/>
    <w:rsid w:val="00EF4E8A"/>
    <w:rsid w:val="00EF5567"/>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5552"/>
    <w:rsid w:val="00F06541"/>
    <w:rsid w:val="00F065EB"/>
    <w:rsid w:val="00F070D6"/>
    <w:rsid w:val="00F07F4E"/>
    <w:rsid w:val="00F11730"/>
    <w:rsid w:val="00F12AD3"/>
    <w:rsid w:val="00F12D8D"/>
    <w:rsid w:val="00F133E1"/>
    <w:rsid w:val="00F1444B"/>
    <w:rsid w:val="00F14928"/>
    <w:rsid w:val="00F15D19"/>
    <w:rsid w:val="00F16046"/>
    <w:rsid w:val="00F16A1C"/>
    <w:rsid w:val="00F173FD"/>
    <w:rsid w:val="00F176CA"/>
    <w:rsid w:val="00F2058B"/>
    <w:rsid w:val="00F20DB4"/>
    <w:rsid w:val="00F212BA"/>
    <w:rsid w:val="00F229F9"/>
    <w:rsid w:val="00F2372B"/>
    <w:rsid w:val="00F2776C"/>
    <w:rsid w:val="00F27C7B"/>
    <w:rsid w:val="00F30825"/>
    <w:rsid w:val="00F30B81"/>
    <w:rsid w:val="00F30B86"/>
    <w:rsid w:val="00F3162C"/>
    <w:rsid w:val="00F32027"/>
    <w:rsid w:val="00F32A82"/>
    <w:rsid w:val="00F32FFD"/>
    <w:rsid w:val="00F33251"/>
    <w:rsid w:val="00F34BD1"/>
    <w:rsid w:val="00F363AA"/>
    <w:rsid w:val="00F36FAB"/>
    <w:rsid w:val="00F370D1"/>
    <w:rsid w:val="00F371E5"/>
    <w:rsid w:val="00F37A8F"/>
    <w:rsid w:val="00F40D94"/>
    <w:rsid w:val="00F414EC"/>
    <w:rsid w:val="00F43034"/>
    <w:rsid w:val="00F45602"/>
    <w:rsid w:val="00F45E58"/>
    <w:rsid w:val="00F46173"/>
    <w:rsid w:val="00F46672"/>
    <w:rsid w:val="00F47ABE"/>
    <w:rsid w:val="00F50988"/>
    <w:rsid w:val="00F50EF1"/>
    <w:rsid w:val="00F5146E"/>
    <w:rsid w:val="00F52500"/>
    <w:rsid w:val="00F5328A"/>
    <w:rsid w:val="00F56484"/>
    <w:rsid w:val="00F56C05"/>
    <w:rsid w:val="00F56E59"/>
    <w:rsid w:val="00F61161"/>
    <w:rsid w:val="00F6182E"/>
    <w:rsid w:val="00F628A6"/>
    <w:rsid w:val="00F62EA8"/>
    <w:rsid w:val="00F632FA"/>
    <w:rsid w:val="00F63B0A"/>
    <w:rsid w:val="00F63DC4"/>
    <w:rsid w:val="00F63E12"/>
    <w:rsid w:val="00F6537B"/>
    <w:rsid w:val="00F661F7"/>
    <w:rsid w:val="00F66D2F"/>
    <w:rsid w:val="00F66FAF"/>
    <w:rsid w:val="00F67546"/>
    <w:rsid w:val="00F70310"/>
    <w:rsid w:val="00F71912"/>
    <w:rsid w:val="00F73407"/>
    <w:rsid w:val="00F735BB"/>
    <w:rsid w:val="00F74937"/>
    <w:rsid w:val="00F7496A"/>
    <w:rsid w:val="00F752E6"/>
    <w:rsid w:val="00F774C1"/>
    <w:rsid w:val="00F809BC"/>
    <w:rsid w:val="00F8171D"/>
    <w:rsid w:val="00F82A79"/>
    <w:rsid w:val="00F82E38"/>
    <w:rsid w:val="00F8318B"/>
    <w:rsid w:val="00F83C00"/>
    <w:rsid w:val="00F84490"/>
    <w:rsid w:val="00F85DB9"/>
    <w:rsid w:val="00F85DC0"/>
    <w:rsid w:val="00F8600B"/>
    <w:rsid w:val="00F866FB"/>
    <w:rsid w:val="00F87611"/>
    <w:rsid w:val="00F901D6"/>
    <w:rsid w:val="00F902A9"/>
    <w:rsid w:val="00F902CB"/>
    <w:rsid w:val="00F90A1E"/>
    <w:rsid w:val="00F90D2E"/>
    <w:rsid w:val="00F91265"/>
    <w:rsid w:val="00F9235F"/>
    <w:rsid w:val="00F92B60"/>
    <w:rsid w:val="00F9397F"/>
    <w:rsid w:val="00F93DAF"/>
    <w:rsid w:val="00F94036"/>
    <w:rsid w:val="00F94C74"/>
    <w:rsid w:val="00F95ADC"/>
    <w:rsid w:val="00F971A3"/>
    <w:rsid w:val="00F97AB2"/>
    <w:rsid w:val="00FA01A7"/>
    <w:rsid w:val="00FA102B"/>
    <w:rsid w:val="00FA1886"/>
    <w:rsid w:val="00FA1890"/>
    <w:rsid w:val="00FA1977"/>
    <w:rsid w:val="00FA355E"/>
    <w:rsid w:val="00FA37F1"/>
    <w:rsid w:val="00FA4748"/>
    <w:rsid w:val="00FA49ED"/>
    <w:rsid w:val="00FA4B86"/>
    <w:rsid w:val="00FA5C27"/>
    <w:rsid w:val="00FA6B30"/>
    <w:rsid w:val="00FA73F2"/>
    <w:rsid w:val="00FA7C6D"/>
    <w:rsid w:val="00FB03EA"/>
    <w:rsid w:val="00FB1656"/>
    <w:rsid w:val="00FB1962"/>
    <w:rsid w:val="00FB3439"/>
    <w:rsid w:val="00FB4F84"/>
    <w:rsid w:val="00FB52F3"/>
    <w:rsid w:val="00FB5477"/>
    <w:rsid w:val="00FB6040"/>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2BF3"/>
    <w:rsid w:val="00FD3250"/>
    <w:rsid w:val="00FD3BD9"/>
    <w:rsid w:val="00FD44B3"/>
    <w:rsid w:val="00FD4F2D"/>
    <w:rsid w:val="00FD50BE"/>
    <w:rsid w:val="00FD595B"/>
    <w:rsid w:val="00FD73F6"/>
    <w:rsid w:val="00FD7537"/>
    <w:rsid w:val="00FD7DAF"/>
    <w:rsid w:val="00FE085B"/>
    <w:rsid w:val="00FE11A8"/>
    <w:rsid w:val="00FE1F6A"/>
    <w:rsid w:val="00FE350C"/>
    <w:rsid w:val="00FE3864"/>
    <w:rsid w:val="00FE4248"/>
    <w:rsid w:val="00FE5282"/>
    <w:rsid w:val="00FE5C15"/>
    <w:rsid w:val="00FE6DC7"/>
    <w:rsid w:val="00FF1FA5"/>
    <w:rsid w:val="00FF29BA"/>
    <w:rsid w:val="00FF2AE9"/>
    <w:rsid w:val="00FF2B38"/>
    <w:rsid w:val="00FF34ED"/>
    <w:rsid w:val="00FF4078"/>
    <w:rsid w:val="00FF4697"/>
    <w:rsid w:val="00FF4ADC"/>
    <w:rsid w:val="00FF4D8E"/>
    <w:rsid w:val="00FF502D"/>
    <w:rsid w:val="00FF54E5"/>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1FE573A-B26A-46AD-9FFF-6C22B7FF6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Style1">
    <w:name w:val="Style1"/>
    <w:basedOn w:val="maintext"/>
    <w:link w:val="Style1Char"/>
    <w:qFormat/>
    <w:rsid w:val="008876A2"/>
    <w:pPr>
      <w:spacing w:before="0" w:after="100" w:afterAutospacing="1"/>
      <w:ind w:firstLineChars="0" w:firstLine="360"/>
    </w:pPr>
    <w:rPr>
      <w:lang w:eastAsia="en-US"/>
    </w:rPr>
  </w:style>
  <w:style w:type="character" w:customStyle="1" w:styleId="Style1Char">
    <w:name w:val="Style1 Char"/>
    <w:basedOn w:val="maintextChar"/>
    <w:link w:val="Style1"/>
    <w:rsid w:val="008876A2"/>
    <w:rPr>
      <w:rFonts w:eastAsia="Malgun Gothic" w:cs="Batang"/>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 w:type="paragraph" w:styleId="Revision">
    <w:name w:val="Revision"/>
    <w:hidden/>
    <w:uiPriority w:val="99"/>
    <w:semiHidden/>
    <w:rsid w:val="00CF700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836819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61E95-F807-44FE-B93D-5C6ED5A80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5</Pages>
  <Words>2307</Words>
  <Characters>13151</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31</cp:revision>
  <cp:lastPrinted>2012-03-15T10:36:00Z</cp:lastPrinted>
  <dcterms:created xsi:type="dcterms:W3CDTF">2017-06-16T02:15:00Z</dcterms:created>
  <dcterms:modified xsi:type="dcterms:W3CDTF">2017-08-10T18:44:00Z</dcterms:modified>
</cp:coreProperties>
</file>