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9B9A8C" w14:textId="13E42B52" w:rsidR="001E74D3" w:rsidRPr="002A0102" w:rsidRDefault="001E74D3" w:rsidP="001E74D3">
      <w:pPr>
        <w:pStyle w:val="a3"/>
        <w:tabs>
          <w:tab w:val="clear" w:pos="4513"/>
          <w:tab w:val="clear" w:pos="9026"/>
          <w:tab w:val="left" w:pos="7125"/>
        </w:tabs>
        <w:wordWrap/>
        <w:autoSpaceDE/>
        <w:autoSpaceDN/>
        <w:snapToGrid/>
        <w:spacing w:after="0" w:line="240" w:lineRule="auto"/>
        <w:jc w:val="left"/>
        <w:rPr>
          <w:rFonts w:eastAsia="MS Mincho"/>
          <w:b/>
          <w:bCs/>
          <w:sz w:val="24"/>
          <w:szCs w:val="24"/>
          <w:lang w:val="en-US" w:eastAsia="en-US"/>
        </w:rPr>
      </w:pPr>
      <w:r w:rsidRPr="002A0102">
        <w:rPr>
          <w:rFonts w:eastAsia="MS Mincho"/>
          <w:b/>
          <w:bCs/>
          <w:sz w:val="24"/>
          <w:szCs w:val="24"/>
          <w:lang w:val="en-US" w:eastAsia="en-US"/>
        </w:rPr>
        <w:t xml:space="preserve">3GPP TSG RAN WG1 Meeting </w:t>
      </w:r>
      <w:r w:rsidR="005342F6" w:rsidRPr="002A0102">
        <w:rPr>
          <w:rFonts w:eastAsia="MS Mincho"/>
          <w:b/>
          <w:bCs/>
          <w:sz w:val="24"/>
          <w:szCs w:val="24"/>
          <w:lang w:val="en-US" w:eastAsia="en-US"/>
        </w:rPr>
        <w:t>#90</w:t>
      </w:r>
      <w:r w:rsidRPr="002A0102">
        <w:rPr>
          <w:rFonts w:eastAsia="MS Mincho"/>
          <w:b/>
          <w:bCs/>
          <w:sz w:val="24"/>
          <w:szCs w:val="24"/>
          <w:lang w:val="en-US" w:eastAsia="en-US"/>
        </w:rPr>
        <w:tab/>
      </w:r>
      <w:r w:rsidRPr="002A0102">
        <w:rPr>
          <w:b/>
          <w:bCs/>
          <w:sz w:val="24"/>
          <w:szCs w:val="24"/>
          <w:lang w:val="en-US" w:eastAsia="ko-KR"/>
        </w:rPr>
        <w:t xml:space="preserve">        </w:t>
      </w:r>
      <w:r w:rsidRPr="002A0102">
        <w:rPr>
          <w:rFonts w:eastAsia="MS Mincho"/>
          <w:b/>
          <w:bCs/>
          <w:sz w:val="24"/>
          <w:szCs w:val="24"/>
          <w:lang w:val="en-US" w:eastAsia="en-US"/>
        </w:rPr>
        <w:t>R1-</w:t>
      </w:r>
      <w:r w:rsidR="003157FA" w:rsidRPr="002A0102">
        <w:rPr>
          <w:rFonts w:eastAsia="MS Mincho"/>
          <w:b/>
          <w:bCs/>
          <w:sz w:val="24"/>
          <w:szCs w:val="24"/>
          <w:lang w:val="en-US" w:eastAsia="en-US"/>
        </w:rPr>
        <w:t>17</w:t>
      </w:r>
      <w:r w:rsidR="00DD45B9" w:rsidRPr="002A0102">
        <w:rPr>
          <w:rFonts w:eastAsia="MS Mincho"/>
          <w:b/>
          <w:bCs/>
          <w:sz w:val="24"/>
          <w:szCs w:val="24"/>
          <w:lang w:val="en-US" w:eastAsia="en-US"/>
        </w:rPr>
        <w:t>1</w:t>
      </w:r>
      <w:r w:rsidR="004F6A87" w:rsidRPr="002A0102">
        <w:rPr>
          <w:rFonts w:eastAsia="MS Mincho"/>
          <w:b/>
          <w:bCs/>
          <w:sz w:val="24"/>
          <w:szCs w:val="24"/>
          <w:lang w:val="en-US" w:eastAsia="en-US"/>
        </w:rPr>
        <w:t>3156</w:t>
      </w:r>
    </w:p>
    <w:p w14:paraId="6184E3B2" w14:textId="47278C6D" w:rsidR="001E74D3" w:rsidRPr="002A0102" w:rsidRDefault="005342F6" w:rsidP="001E74D3">
      <w:pPr>
        <w:pStyle w:val="a3"/>
        <w:tabs>
          <w:tab w:val="clear" w:pos="4513"/>
          <w:tab w:val="clear" w:pos="9026"/>
          <w:tab w:val="left" w:pos="6521"/>
        </w:tabs>
        <w:wordWrap/>
        <w:autoSpaceDE/>
        <w:autoSpaceDN/>
        <w:snapToGrid/>
        <w:spacing w:after="240" w:line="240" w:lineRule="auto"/>
        <w:jc w:val="left"/>
        <w:rPr>
          <w:rFonts w:eastAsia="MS Mincho"/>
          <w:b/>
          <w:bCs/>
          <w:sz w:val="24"/>
          <w:szCs w:val="24"/>
          <w:lang w:val="en-US" w:eastAsia="en-US"/>
        </w:rPr>
      </w:pPr>
      <w:r w:rsidRPr="002A0102">
        <w:rPr>
          <w:b/>
          <w:bCs/>
          <w:sz w:val="24"/>
          <w:szCs w:val="24"/>
          <w:lang w:val="en-US" w:eastAsia="ko-KR"/>
        </w:rPr>
        <w:t>Prague</w:t>
      </w:r>
      <w:r w:rsidR="001E74D3" w:rsidRPr="002A0102">
        <w:rPr>
          <w:b/>
          <w:bCs/>
          <w:sz w:val="24"/>
          <w:szCs w:val="24"/>
          <w:lang w:val="en-US" w:eastAsia="ko-KR"/>
        </w:rPr>
        <w:t xml:space="preserve">, </w:t>
      </w:r>
      <w:r w:rsidR="00E50C61" w:rsidRPr="002A0102">
        <w:rPr>
          <w:b/>
          <w:bCs/>
          <w:sz w:val="24"/>
          <w:szCs w:val="24"/>
          <w:lang w:val="en-US" w:eastAsia="ko-KR"/>
        </w:rPr>
        <w:t>Czech</w:t>
      </w:r>
      <w:r w:rsidR="00071522" w:rsidRPr="002A0102">
        <w:rPr>
          <w:b/>
          <w:bCs/>
          <w:sz w:val="24"/>
          <w:szCs w:val="24"/>
          <w:lang w:val="en-US" w:eastAsia="ko-KR"/>
        </w:rPr>
        <w:t xml:space="preserve"> Republic</w:t>
      </w:r>
      <w:r w:rsidR="001E74D3" w:rsidRPr="002A0102">
        <w:rPr>
          <w:b/>
          <w:bCs/>
          <w:sz w:val="24"/>
          <w:szCs w:val="24"/>
          <w:lang w:val="en-US" w:eastAsia="ko-KR"/>
        </w:rPr>
        <w:t>,</w:t>
      </w:r>
      <w:r w:rsidR="001E74D3" w:rsidRPr="002A0102">
        <w:rPr>
          <w:rFonts w:eastAsia="MS Mincho"/>
          <w:b/>
          <w:bCs/>
          <w:sz w:val="24"/>
          <w:szCs w:val="24"/>
          <w:lang w:val="en-US" w:eastAsia="en-US"/>
        </w:rPr>
        <w:t xml:space="preserve"> </w:t>
      </w:r>
      <w:r w:rsidR="00893D53" w:rsidRPr="002A0102">
        <w:rPr>
          <w:b/>
          <w:bCs/>
          <w:sz w:val="24"/>
          <w:szCs w:val="24"/>
          <w:lang w:val="en-US" w:eastAsia="ko-KR"/>
        </w:rPr>
        <w:t>2</w:t>
      </w:r>
      <w:r w:rsidRPr="002A0102">
        <w:rPr>
          <w:b/>
          <w:bCs/>
          <w:sz w:val="24"/>
          <w:szCs w:val="24"/>
          <w:lang w:val="en-US" w:eastAsia="ko-KR"/>
        </w:rPr>
        <w:t>1</w:t>
      </w:r>
      <w:r w:rsidRPr="002A0102">
        <w:rPr>
          <w:b/>
          <w:bCs/>
          <w:sz w:val="24"/>
          <w:szCs w:val="24"/>
          <w:vertAlign w:val="superscript"/>
          <w:lang w:val="en-US" w:eastAsia="ko-KR"/>
        </w:rPr>
        <w:t>st</w:t>
      </w:r>
      <w:r w:rsidR="001E74D3" w:rsidRPr="002A0102">
        <w:rPr>
          <w:rFonts w:eastAsia="MS Mincho"/>
          <w:b/>
          <w:bCs/>
          <w:sz w:val="24"/>
          <w:szCs w:val="24"/>
          <w:lang w:val="en-US" w:eastAsia="en-US"/>
        </w:rPr>
        <w:t xml:space="preserve"> - </w:t>
      </w:r>
      <w:r w:rsidR="00F2047A" w:rsidRPr="002A0102">
        <w:rPr>
          <w:b/>
          <w:bCs/>
          <w:sz w:val="24"/>
          <w:szCs w:val="24"/>
          <w:lang w:val="en-US" w:eastAsia="ko-KR"/>
        </w:rPr>
        <w:t>2</w:t>
      </w:r>
      <w:r w:rsidRPr="002A0102">
        <w:rPr>
          <w:b/>
          <w:bCs/>
          <w:sz w:val="24"/>
          <w:szCs w:val="24"/>
          <w:lang w:val="en-US" w:eastAsia="ko-KR"/>
        </w:rPr>
        <w:t>5</w:t>
      </w:r>
      <w:r w:rsidR="001E74D3" w:rsidRPr="002A0102">
        <w:rPr>
          <w:rFonts w:eastAsia="MS Mincho"/>
          <w:b/>
          <w:bCs/>
          <w:sz w:val="24"/>
          <w:szCs w:val="24"/>
          <w:vertAlign w:val="superscript"/>
          <w:lang w:val="en-US" w:eastAsia="en-US"/>
        </w:rPr>
        <w:t>th</w:t>
      </w:r>
      <w:r w:rsidR="001E74D3" w:rsidRPr="002A0102">
        <w:rPr>
          <w:rFonts w:eastAsia="MS Mincho"/>
          <w:b/>
          <w:bCs/>
          <w:sz w:val="24"/>
          <w:szCs w:val="24"/>
          <w:lang w:val="en-US" w:eastAsia="en-US"/>
        </w:rPr>
        <w:t xml:space="preserve"> </w:t>
      </w:r>
      <w:r w:rsidRPr="002A0102">
        <w:rPr>
          <w:b/>
          <w:bCs/>
          <w:sz w:val="24"/>
          <w:szCs w:val="24"/>
          <w:lang w:val="en-US" w:eastAsia="ko-KR"/>
        </w:rPr>
        <w:t>A</w:t>
      </w:r>
      <w:r w:rsidR="00C86FB2" w:rsidRPr="002A0102">
        <w:rPr>
          <w:b/>
          <w:bCs/>
          <w:sz w:val="24"/>
          <w:szCs w:val="24"/>
          <w:lang w:val="en-US" w:eastAsia="ko-KR"/>
        </w:rPr>
        <w:t>u</w:t>
      </w:r>
      <w:r w:rsidRPr="002A0102">
        <w:rPr>
          <w:b/>
          <w:bCs/>
          <w:sz w:val="24"/>
          <w:szCs w:val="24"/>
          <w:lang w:val="en-US" w:eastAsia="ko-KR"/>
        </w:rPr>
        <w:t>gust</w:t>
      </w:r>
      <w:r w:rsidR="001E74D3" w:rsidRPr="002A0102">
        <w:rPr>
          <w:rFonts w:eastAsia="MS Mincho"/>
          <w:b/>
          <w:bCs/>
          <w:sz w:val="24"/>
          <w:szCs w:val="24"/>
          <w:lang w:val="en-US" w:eastAsia="en-US"/>
        </w:rPr>
        <w:t xml:space="preserve"> 2017</w:t>
      </w:r>
    </w:p>
    <w:p w14:paraId="422000CD" w14:textId="4AD94192" w:rsidR="001E74D3" w:rsidRPr="002A0102" w:rsidRDefault="001E74D3" w:rsidP="001E74D3">
      <w:pPr>
        <w:tabs>
          <w:tab w:val="left" w:pos="1985"/>
        </w:tabs>
        <w:spacing w:after="120" w:line="240" w:lineRule="auto"/>
        <w:rPr>
          <w:rFonts w:ascii="Times New Roman" w:hAnsi="Times New Roman"/>
          <w:sz w:val="24"/>
          <w:szCs w:val="24"/>
        </w:rPr>
      </w:pPr>
      <w:r w:rsidRPr="002A0102">
        <w:rPr>
          <w:rFonts w:ascii="Times New Roman" w:hAnsi="Times New Roman"/>
          <w:b/>
          <w:sz w:val="24"/>
          <w:szCs w:val="24"/>
        </w:rPr>
        <w:t>Agenda item:</w:t>
      </w:r>
      <w:r w:rsidRPr="002A0102">
        <w:rPr>
          <w:rFonts w:ascii="Times New Roman" w:hAnsi="Times New Roman"/>
          <w:b/>
          <w:sz w:val="24"/>
          <w:szCs w:val="24"/>
        </w:rPr>
        <w:tab/>
      </w:r>
      <w:r w:rsidR="004F6A87" w:rsidRPr="002A0102">
        <w:rPr>
          <w:rFonts w:ascii="Times New Roman" w:hAnsi="Times New Roman"/>
          <w:sz w:val="24"/>
          <w:szCs w:val="24"/>
        </w:rPr>
        <w:t>6</w:t>
      </w:r>
      <w:r w:rsidRPr="002A0102">
        <w:rPr>
          <w:rFonts w:ascii="Times New Roman" w:hAnsi="Times New Roman"/>
          <w:sz w:val="24"/>
          <w:szCs w:val="24"/>
        </w:rPr>
        <w:t>.</w:t>
      </w:r>
      <w:r w:rsidR="004F6A87" w:rsidRPr="002A0102">
        <w:rPr>
          <w:rFonts w:ascii="Times New Roman" w:hAnsi="Times New Roman"/>
          <w:sz w:val="24"/>
          <w:szCs w:val="24"/>
        </w:rPr>
        <w:t>1</w:t>
      </w:r>
      <w:r w:rsidRPr="002A0102">
        <w:rPr>
          <w:rFonts w:ascii="Times New Roman" w:hAnsi="Times New Roman"/>
          <w:sz w:val="24"/>
          <w:szCs w:val="24"/>
        </w:rPr>
        <w:t>.</w:t>
      </w:r>
      <w:r w:rsidR="004F6A87" w:rsidRPr="002A0102">
        <w:rPr>
          <w:rFonts w:ascii="Times New Roman" w:hAnsi="Times New Roman"/>
          <w:sz w:val="24"/>
          <w:szCs w:val="24"/>
        </w:rPr>
        <w:t>2</w:t>
      </w:r>
      <w:r w:rsidRPr="002A0102">
        <w:rPr>
          <w:rFonts w:ascii="Times New Roman" w:hAnsi="Times New Roman"/>
          <w:sz w:val="24"/>
          <w:szCs w:val="24"/>
        </w:rPr>
        <w:t>.</w:t>
      </w:r>
      <w:r w:rsidR="004F6A87" w:rsidRPr="002A0102">
        <w:rPr>
          <w:rFonts w:ascii="Times New Roman" w:hAnsi="Times New Roman"/>
          <w:sz w:val="24"/>
          <w:szCs w:val="24"/>
        </w:rPr>
        <w:t>3</w:t>
      </w:r>
      <w:r w:rsidRPr="002A0102">
        <w:rPr>
          <w:rFonts w:ascii="Times New Roman" w:hAnsi="Times New Roman"/>
          <w:sz w:val="24"/>
          <w:szCs w:val="24"/>
        </w:rPr>
        <w:t>.</w:t>
      </w:r>
      <w:r w:rsidR="004F6A87" w:rsidRPr="002A0102">
        <w:rPr>
          <w:rFonts w:ascii="Times New Roman" w:hAnsi="Times New Roman"/>
          <w:sz w:val="24"/>
          <w:szCs w:val="24"/>
        </w:rPr>
        <w:t>3</w:t>
      </w:r>
    </w:p>
    <w:p w14:paraId="60CB89D8" w14:textId="77777777" w:rsidR="001E74D3" w:rsidRPr="002A0102" w:rsidRDefault="001E74D3" w:rsidP="001E74D3">
      <w:pPr>
        <w:tabs>
          <w:tab w:val="left" w:pos="1985"/>
        </w:tabs>
        <w:spacing w:after="120" w:line="240" w:lineRule="auto"/>
        <w:rPr>
          <w:rFonts w:ascii="Times New Roman" w:hAnsi="Times New Roman"/>
          <w:b/>
          <w:sz w:val="24"/>
          <w:szCs w:val="24"/>
        </w:rPr>
      </w:pPr>
      <w:r w:rsidRPr="002A0102">
        <w:rPr>
          <w:rFonts w:ascii="Times New Roman" w:hAnsi="Times New Roman"/>
          <w:b/>
          <w:sz w:val="24"/>
          <w:szCs w:val="24"/>
        </w:rPr>
        <w:t>Source:</w:t>
      </w:r>
      <w:r w:rsidRPr="002A0102">
        <w:rPr>
          <w:rFonts w:ascii="Times New Roman" w:hAnsi="Times New Roman"/>
          <w:b/>
          <w:sz w:val="24"/>
          <w:szCs w:val="24"/>
        </w:rPr>
        <w:tab/>
      </w:r>
      <w:r w:rsidRPr="002A0102">
        <w:rPr>
          <w:rFonts w:ascii="Times New Roman" w:hAnsi="Times New Roman"/>
          <w:sz w:val="24"/>
          <w:szCs w:val="24"/>
        </w:rPr>
        <w:t>LG Electronics</w:t>
      </w:r>
    </w:p>
    <w:p w14:paraId="7B740758" w14:textId="2419C794" w:rsidR="001E74D3" w:rsidRPr="002A0102" w:rsidRDefault="001E74D3" w:rsidP="001E74D3">
      <w:pPr>
        <w:tabs>
          <w:tab w:val="left" w:pos="1985"/>
        </w:tabs>
        <w:spacing w:after="120" w:line="240" w:lineRule="auto"/>
        <w:rPr>
          <w:rFonts w:ascii="Times New Roman" w:hAnsi="Times New Roman"/>
          <w:sz w:val="24"/>
          <w:szCs w:val="24"/>
        </w:rPr>
      </w:pPr>
      <w:r w:rsidRPr="002A0102">
        <w:rPr>
          <w:rFonts w:ascii="Times New Roman" w:hAnsi="Times New Roman"/>
          <w:b/>
          <w:sz w:val="24"/>
          <w:szCs w:val="24"/>
        </w:rPr>
        <w:t>Title:</w:t>
      </w:r>
      <w:r w:rsidRPr="002A0102">
        <w:rPr>
          <w:rFonts w:ascii="Times New Roman" w:hAnsi="Times New Roman"/>
          <w:b/>
          <w:sz w:val="24"/>
          <w:szCs w:val="24"/>
        </w:rPr>
        <w:tab/>
      </w:r>
      <w:r w:rsidR="00AC71CB" w:rsidRPr="002A0102">
        <w:rPr>
          <w:rFonts w:ascii="Times New Roman" w:hAnsi="Times New Roman"/>
          <w:sz w:val="24"/>
          <w:szCs w:val="24"/>
        </w:rPr>
        <w:t>On DL and UL DMRS design</w:t>
      </w:r>
    </w:p>
    <w:p w14:paraId="2D4AC00B" w14:textId="77777777" w:rsidR="001E74D3" w:rsidRPr="002A0102" w:rsidRDefault="001E74D3" w:rsidP="001E74D3">
      <w:pPr>
        <w:tabs>
          <w:tab w:val="left" w:pos="1985"/>
        </w:tabs>
        <w:spacing w:after="120" w:line="240" w:lineRule="auto"/>
        <w:rPr>
          <w:rFonts w:ascii="Times New Roman" w:hAnsi="Times New Roman"/>
          <w:b/>
          <w:sz w:val="24"/>
          <w:szCs w:val="24"/>
        </w:rPr>
      </w:pPr>
      <w:r w:rsidRPr="002A0102">
        <w:rPr>
          <w:rFonts w:ascii="Times New Roman" w:hAnsi="Times New Roman"/>
          <w:b/>
          <w:sz w:val="24"/>
          <w:szCs w:val="24"/>
        </w:rPr>
        <w:t>Document for:</w:t>
      </w:r>
      <w:r w:rsidRPr="002A0102">
        <w:rPr>
          <w:rFonts w:ascii="Times New Roman" w:hAnsi="Times New Roman"/>
          <w:b/>
          <w:sz w:val="24"/>
          <w:szCs w:val="24"/>
        </w:rPr>
        <w:tab/>
      </w:r>
      <w:r w:rsidRPr="002A0102">
        <w:rPr>
          <w:rFonts w:ascii="Times New Roman" w:hAnsi="Times New Roman"/>
          <w:sz w:val="24"/>
          <w:szCs w:val="24"/>
        </w:rPr>
        <w:t>Discussion and Decision</w:t>
      </w:r>
    </w:p>
    <w:p w14:paraId="27B63040" w14:textId="77777777" w:rsidR="001E74D3" w:rsidRPr="002A0102" w:rsidRDefault="001E74D3" w:rsidP="001E74D3">
      <w:pPr>
        <w:pStyle w:val="1"/>
        <w:pBdr>
          <w:top w:val="single" w:sz="12" w:space="1" w:color="auto"/>
        </w:pBdr>
        <w:spacing w:before="360" w:line="360" w:lineRule="auto"/>
        <w:rPr>
          <w:rFonts w:ascii="Times New Roman" w:hAnsi="Times New Roman"/>
          <w:color w:val="auto"/>
          <w:sz w:val="32"/>
          <w:szCs w:val="32"/>
        </w:rPr>
      </w:pPr>
      <w:r w:rsidRPr="002A0102">
        <w:rPr>
          <w:rFonts w:ascii="Times New Roman" w:hAnsi="Times New Roman"/>
          <w:color w:val="auto"/>
          <w:sz w:val="32"/>
          <w:szCs w:val="32"/>
        </w:rPr>
        <w:t>Introduction</w:t>
      </w:r>
    </w:p>
    <w:p w14:paraId="703A46FE" w14:textId="0DA0987B" w:rsidR="00C179BC" w:rsidRPr="002A0102" w:rsidRDefault="0049465C" w:rsidP="001E74D3">
      <w:pPr>
        <w:ind w:firstLineChars="193" w:firstLine="425"/>
        <w:jc w:val="both"/>
        <w:rPr>
          <w:rFonts w:ascii="Times New Roman" w:hAnsi="Times New Roman"/>
        </w:rPr>
      </w:pPr>
      <w:r w:rsidRPr="002A0102">
        <w:rPr>
          <w:rFonts w:ascii="Times New Roman" w:hAnsi="Times New Roman"/>
        </w:rPr>
        <w:t>In the previous RAN1 NR Ad-hoc meeting, we discussed front-load DMRS design for NR and some agreements were made as follows [1]:</w:t>
      </w:r>
    </w:p>
    <w:tbl>
      <w:tblPr>
        <w:tblStyle w:val="ad"/>
        <w:tblW w:w="0" w:type="auto"/>
        <w:tblLook w:val="04A0" w:firstRow="1" w:lastRow="0" w:firstColumn="1" w:lastColumn="0" w:noHBand="0" w:noVBand="1"/>
      </w:tblPr>
      <w:tblGrid>
        <w:gridCol w:w="9017"/>
      </w:tblGrid>
      <w:tr w:rsidR="000A5CD2" w:rsidRPr="002A0102" w14:paraId="15A106E0" w14:textId="77777777" w:rsidTr="000A5CD2">
        <w:tc>
          <w:tcPr>
            <w:tcW w:w="9225" w:type="dxa"/>
          </w:tcPr>
          <w:p w14:paraId="5E29E8EA" w14:textId="77777777" w:rsidR="000A5CD2" w:rsidRPr="002A0102" w:rsidRDefault="00C876F1" w:rsidP="000A5CD2">
            <w:pPr>
              <w:spacing w:line="240" w:lineRule="auto"/>
              <w:contextualSpacing/>
              <w:rPr>
                <w:rFonts w:ascii="Times New Roman" w:eastAsia="바탕" w:hAnsi="Times New Roman"/>
                <w:b/>
                <w:lang w:val="en-GB" w:eastAsia="en-US"/>
              </w:rPr>
            </w:pPr>
            <w:hyperlink r:id="rId8" w:history="1">
              <w:r w:rsidR="000A5CD2" w:rsidRPr="002A0102">
                <w:rPr>
                  <w:rStyle w:val="aa"/>
                  <w:rFonts w:ascii="Times New Roman" w:eastAsia="바탕" w:hAnsi="Times New Roman"/>
                  <w:b/>
                  <w:lang w:val="en-GB" w:eastAsia="en-US"/>
                </w:rPr>
                <w:t>R1-1711797</w:t>
              </w:r>
            </w:hyperlink>
            <w:r w:rsidR="000A5CD2" w:rsidRPr="002A0102">
              <w:rPr>
                <w:rFonts w:ascii="Times New Roman" w:eastAsia="바탕" w:hAnsi="Times New Roman"/>
                <w:b/>
                <w:lang w:val="en-GB" w:eastAsia="en-US"/>
              </w:rPr>
              <w:t xml:space="preserve"> </w:t>
            </w:r>
            <w:r w:rsidR="000A5CD2" w:rsidRPr="002A0102">
              <w:rPr>
                <w:rFonts w:ascii="Times New Roman" w:eastAsia="바탕" w:hAnsi="Times New Roman"/>
                <w:b/>
                <w:lang w:val="en-GB" w:eastAsia="en-US"/>
              </w:rPr>
              <w:tab/>
              <w:t>WF on DMRS sequence, Samsung, Ericsson, Qualcomm Incorporated, CATT, Nokia, Alcatel-Lucent Shanghai Bell, Intel, AT&amp;T, NTT DOCOMO, INC., LG Electronics, KT Corp., MediaTek Inc., Mitsubishi Electric Co., Spreadtrum, Fujitsu, Xinwei, KDDI, Panasonic, ITL</w:t>
            </w:r>
          </w:p>
          <w:p w14:paraId="08D942E3" w14:textId="77777777" w:rsidR="000A5CD2" w:rsidRPr="002A0102" w:rsidRDefault="000A5CD2" w:rsidP="000A5CD2">
            <w:pPr>
              <w:spacing w:line="240" w:lineRule="auto"/>
              <w:contextualSpacing/>
              <w:rPr>
                <w:rFonts w:ascii="Times New Roman" w:eastAsia="바탕" w:hAnsi="Times New Roman"/>
                <w:lang w:val="en-GB" w:eastAsia="en-US"/>
              </w:rPr>
            </w:pPr>
            <w:r w:rsidRPr="002A0102">
              <w:rPr>
                <w:rFonts w:ascii="Times New Roman" w:eastAsia="바탕" w:hAnsi="Times New Roman"/>
                <w:lang w:val="en-GB" w:eastAsia="en-US"/>
              </w:rPr>
              <w:t>Also supported SONY, KRRI</w:t>
            </w:r>
          </w:p>
          <w:p w14:paraId="11E7A4D5" w14:textId="77777777" w:rsidR="000A5CD2" w:rsidRPr="002A0102" w:rsidRDefault="000A5CD2" w:rsidP="000A5CD2">
            <w:pPr>
              <w:spacing w:line="240" w:lineRule="auto"/>
              <w:contextualSpacing/>
              <w:rPr>
                <w:rFonts w:ascii="Times New Roman" w:eastAsia="바탕" w:hAnsi="Times New Roman"/>
                <w:lang w:val="en-GB" w:eastAsia="en-US"/>
              </w:rPr>
            </w:pPr>
          </w:p>
          <w:p w14:paraId="7EAB32DA" w14:textId="77777777" w:rsidR="000A5CD2" w:rsidRPr="002A0102" w:rsidRDefault="000A5CD2" w:rsidP="000A5CD2">
            <w:pPr>
              <w:spacing w:line="240" w:lineRule="auto"/>
              <w:contextualSpacing/>
              <w:rPr>
                <w:rFonts w:ascii="Times New Roman" w:eastAsia="바탕" w:hAnsi="Times New Roman"/>
                <w:lang w:val="en-GB" w:eastAsia="en-US"/>
              </w:rPr>
            </w:pPr>
            <w:r w:rsidRPr="002A0102">
              <w:rPr>
                <w:rFonts w:ascii="Times New Roman" w:eastAsia="바탕" w:hAnsi="Times New Roman"/>
                <w:highlight w:val="green"/>
                <w:lang w:val="en-GB" w:eastAsia="en-US"/>
              </w:rPr>
              <w:t>Agreement</w:t>
            </w:r>
            <w:r w:rsidRPr="002A0102">
              <w:rPr>
                <w:rFonts w:ascii="Times New Roman" w:eastAsia="바탕" w:hAnsi="Times New Roman"/>
                <w:lang w:val="en-GB" w:eastAsia="en-US"/>
              </w:rPr>
              <w:t>: Both in DL and UL DMRS for CP-OFDM, only PN sequence is supported</w:t>
            </w:r>
          </w:p>
          <w:p w14:paraId="08CACD3C" w14:textId="77777777" w:rsidR="000A5CD2" w:rsidRPr="002A0102" w:rsidRDefault="000A5CD2" w:rsidP="000A5CD2">
            <w:pPr>
              <w:spacing w:line="240" w:lineRule="auto"/>
              <w:contextualSpacing/>
              <w:rPr>
                <w:rFonts w:ascii="Times New Roman" w:eastAsiaTheme="minorEastAsia" w:hAnsi="Times New Roman"/>
                <w:b/>
              </w:rPr>
            </w:pPr>
          </w:p>
          <w:p w14:paraId="673029F9" w14:textId="77777777" w:rsidR="000A5CD2" w:rsidRPr="002A0102" w:rsidRDefault="00C876F1" w:rsidP="000A5CD2">
            <w:pPr>
              <w:spacing w:line="240" w:lineRule="auto"/>
              <w:contextualSpacing/>
              <w:rPr>
                <w:rFonts w:ascii="Times New Roman" w:eastAsia="바탕" w:hAnsi="Times New Roman"/>
                <w:b/>
                <w:lang w:val="en-GB" w:eastAsia="en-US"/>
              </w:rPr>
            </w:pPr>
            <w:hyperlink r:id="rId9" w:history="1">
              <w:r w:rsidR="000A5CD2" w:rsidRPr="002A0102">
                <w:rPr>
                  <w:rStyle w:val="aa"/>
                  <w:rFonts w:ascii="Times New Roman" w:eastAsia="바탕" w:hAnsi="Times New Roman"/>
                  <w:b/>
                  <w:lang w:eastAsia="en-US"/>
                </w:rPr>
                <w:t>R1-1711784</w:t>
              </w:r>
            </w:hyperlink>
            <w:r w:rsidR="000A5CD2" w:rsidRPr="002A0102">
              <w:rPr>
                <w:rFonts w:ascii="Times New Roman" w:eastAsia="바탕" w:hAnsi="Times New Roman"/>
                <w:b/>
                <w:iCs/>
                <w:lang w:val="en-GB" w:eastAsia="en-US"/>
              </w:rPr>
              <w:t xml:space="preserve"> </w:t>
            </w:r>
            <w:r w:rsidR="000A5CD2" w:rsidRPr="002A0102">
              <w:rPr>
                <w:rFonts w:ascii="Times New Roman" w:eastAsia="바탕" w:hAnsi="Times New Roman"/>
                <w:b/>
                <w:iCs/>
                <w:lang w:val="en-GB" w:eastAsia="en-US"/>
              </w:rPr>
              <w:tab/>
            </w:r>
            <w:r w:rsidR="000A5CD2" w:rsidRPr="002A0102">
              <w:rPr>
                <w:rFonts w:ascii="Times New Roman" w:eastAsia="바탕" w:hAnsi="Times New Roman"/>
                <w:b/>
                <w:lang w:val="en-GB" w:eastAsia="en-US"/>
              </w:rPr>
              <w:t>WF on DMRS design</w:t>
            </w:r>
            <w:r w:rsidR="000A5CD2" w:rsidRPr="002A0102">
              <w:rPr>
                <w:rFonts w:ascii="Times New Roman" w:eastAsia="바탕" w:hAnsi="Times New Roman"/>
                <w:b/>
                <w:lang w:val="en-GB" w:eastAsia="en-US"/>
              </w:rPr>
              <w:tab/>
              <w:t>MediaTek, Huawei, HiSilicon, China Telecom, ZTE, ASUSTek, CeWiT, Spreadtrum, Tejas Networks, CATR, Deutsche Telekom, IITH, Xinwei, MTI, CHTTL, China Unicom, IITM, ITRI</w:t>
            </w:r>
          </w:p>
          <w:p w14:paraId="3DC7119F" w14:textId="77777777" w:rsidR="000A5CD2" w:rsidRPr="002A0102" w:rsidRDefault="000A5CD2" w:rsidP="000A5CD2">
            <w:pPr>
              <w:spacing w:line="240" w:lineRule="auto"/>
              <w:contextualSpacing/>
              <w:rPr>
                <w:rFonts w:ascii="Times New Roman" w:eastAsia="바탕" w:hAnsi="Times New Roman"/>
                <w:iCs/>
                <w:lang w:eastAsia="en-US"/>
              </w:rPr>
            </w:pPr>
          </w:p>
          <w:p w14:paraId="18FBC446" w14:textId="77777777" w:rsidR="000A5CD2" w:rsidRPr="002A0102" w:rsidRDefault="000A5CD2" w:rsidP="000A5CD2">
            <w:pPr>
              <w:spacing w:line="240" w:lineRule="auto"/>
              <w:contextualSpacing/>
              <w:rPr>
                <w:rFonts w:ascii="Times New Roman" w:eastAsia="바탕" w:hAnsi="Times New Roman"/>
                <w:iCs/>
                <w:lang w:eastAsia="en-US"/>
              </w:rPr>
            </w:pPr>
            <w:r w:rsidRPr="002A0102">
              <w:rPr>
                <w:rFonts w:ascii="Times New Roman" w:eastAsia="바탕" w:hAnsi="Times New Roman"/>
                <w:iCs/>
                <w:highlight w:val="green"/>
                <w:lang w:eastAsia="en-US"/>
              </w:rPr>
              <w:t>Agreements</w:t>
            </w:r>
            <w:r w:rsidRPr="002A0102">
              <w:rPr>
                <w:rFonts w:ascii="Times New Roman" w:eastAsia="바탕" w:hAnsi="Times New Roman"/>
                <w:iCs/>
                <w:lang w:eastAsia="en-US"/>
              </w:rPr>
              <w:t>:</w:t>
            </w:r>
          </w:p>
          <w:p w14:paraId="0DA57E29" w14:textId="77777777" w:rsidR="000A5CD2" w:rsidRPr="002A0102" w:rsidRDefault="000A5CD2" w:rsidP="000A5CD2">
            <w:pPr>
              <w:numPr>
                <w:ilvl w:val="0"/>
                <w:numId w:val="26"/>
              </w:numPr>
              <w:overflowPunct w:val="0"/>
              <w:autoSpaceDN w:val="0"/>
              <w:adjustRightInd w:val="0"/>
              <w:spacing w:after="180" w:line="240" w:lineRule="auto"/>
              <w:contextualSpacing/>
              <w:rPr>
                <w:rFonts w:ascii="Times New Roman" w:eastAsia="바탕" w:hAnsi="Times New Roman"/>
                <w:lang w:val="en-GB" w:eastAsia="en-US"/>
              </w:rPr>
            </w:pPr>
            <w:r w:rsidRPr="002A0102">
              <w:rPr>
                <w:rFonts w:ascii="Times New Roman" w:eastAsia="바탕" w:hAnsi="Times New Roman"/>
                <w:lang w:val="en-GB" w:eastAsia="en-US"/>
              </w:rPr>
              <w:t>The working assumption made in RAN1#89 for DM-RS is updated and agreed as follows for CP-OFDM:</w:t>
            </w:r>
          </w:p>
          <w:p w14:paraId="20E59E5F" w14:textId="77777777" w:rsidR="000A5CD2" w:rsidRPr="002A0102" w:rsidRDefault="000A5CD2" w:rsidP="000A5CD2">
            <w:pPr>
              <w:numPr>
                <w:ilvl w:val="1"/>
                <w:numId w:val="26"/>
              </w:numPr>
              <w:overflowPunct w:val="0"/>
              <w:autoSpaceDN w:val="0"/>
              <w:adjustRightInd w:val="0"/>
              <w:spacing w:after="180" w:line="240" w:lineRule="auto"/>
              <w:contextualSpacing/>
              <w:rPr>
                <w:rFonts w:ascii="Times New Roman" w:eastAsia="바탕" w:hAnsi="Times New Roman"/>
                <w:lang w:val="en-GB" w:eastAsia="en-US"/>
              </w:rPr>
            </w:pPr>
            <w:r w:rsidRPr="002A0102">
              <w:rPr>
                <w:rFonts w:ascii="Times New Roman" w:eastAsia="바탕" w:hAnsi="Times New Roman"/>
                <w:lang w:val="en-GB" w:eastAsia="en-US"/>
              </w:rPr>
              <w:t>A UE is configured by higher layers with DMRS pattern either from the front-loaded DMRS Configuration type 1 or from the front-loaded DMRS Configuration type 2 for DL/UL:</w:t>
            </w:r>
          </w:p>
          <w:p w14:paraId="23F97430" w14:textId="77777777" w:rsidR="000A5CD2" w:rsidRPr="002A0102" w:rsidRDefault="000A5CD2" w:rsidP="000A5CD2">
            <w:pPr>
              <w:numPr>
                <w:ilvl w:val="2"/>
                <w:numId w:val="26"/>
              </w:numPr>
              <w:overflowPunct w:val="0"/>
              <w:autoSpaceDN w:val="0"/>
              <w:adjustRightInd w:val="0"/>
              <w:spacing w:after="180" w:line="240" w:lineRule="auto"/>
              <w:contextualSpacing/>
              <w:rPr>
                <w:rFonts w:ascii="Times New Roman" w:eastAsia="바탕" w:hAnsi="Times New Roman"/>
                <w:lang w:val="en-GB" w:eastAsia="en-US"/>
              </w:rPr>
            </w:pPr>
            <w:r w:rsidRPr="002A0102">
              <w:rPr>
                <w:rFonts w:ascii="Times New Roman" w:eastAsia="바탕" w:hAnsi="Times New Roman"/>
                <w:lang w:val="en-GB" w:eastAsia="en-US"/>
              </w:rPr>
              <w:t>Configuration type 1:</w:t>
            </w:r>
          </w:p>
          <w:p w14:paraId="33EB0877" w14:textId="77777777" w:rsidR="000A5CD2" w:rsidRPr="002A0102" w:rsidRDefault="000A5CD2" w:rsidP="000A5CD2">
            <w:pPr>
              <w:numPr>
                <w:ilvl w:val="3"/>
                <w:numId w:val="26"/>
              </w:numPr>
              <w:tabs>
                <w:tab w:val="num" w:pos="5120"/>
              </w:tabs>
              <w:overflowPunct w:val="0"/>
              <w:autoSpaceDN w:val="0"/>
              <w:adjustRightInd w:val="0"/>
              <w:spacing w:after="180" w:line="240" w:lineRule="auto"/>
              <w:contextualSpacing/>
              <w:rPr>
                <w:rFonts w:ascii="Times New Roman" w:eastAsia="바탕" w:hAnsi="Times New Roman"/>
                <w:lang w:val="en-GB" w:eastAsia="en-US"/>
              </w:rPr>
            </w:pPr>
            <w:r w:rsidRPr="002A0102">
              <w:rPr>
                <w:rFonts w:ascii="Times New Roman" w:eastAsia="바탕" w:hAnsi="Times New Roman"/>
                <w:lang w:val="en-GB" w:eastAsia="en-US"/>
              </w:rPr>
              <w:t>One symbol:</w:t>
            </w:r>
          </w:p>
          <w:p w14:paraId="5AB08B74" w14:textId="77777777" w:rsidR="000A5CD2" w:rsidRPr="002A0102" w:rsidRDefault="000A5CD2" w:rsidP="000A5CD2">
            <w:pPr>
              <w:numPr>
                <w:ilvl w:val="4"/>
                <w:numId w:val="26"/>
              </w:numPr>
              <w:tabs>
                <w:tab w:val="num" w:pos="5120"/>
              </w:tabs>
              <w:overflowPunct w:val="0"/>
              <w:autoSpaceDN w:val="0"/>
              <w:adjustRightInd w:val="0"/>
              <w:spacing w:after="180" w:line="240" w:lineRule="auto"/>
              <w:contextualSpacing/>
              <w:rPr>
                <w:rFonts w:ascii="Times New Roman" w:eastAsia="바탕" w:hAnsi="Times New Roman"/>
                <w:lang w:val="en-GB" w:eastAsia="en-US"/>
              </w:rPr>
            </w:pPr>
            <w:r w:rsidRPr="002A0102">
              <w:rPr>
                <w:rFonts w:ascii="Times New Roman" w:eastAsia="바탕" w:hAnsi="Times New Roman"/>
                <w:lang w:val="en-GB" w:eastAsia="en-US"/>
              </w:rPr>
              <w:t>Comb 2 + 2 CS, up to 4 ports</w:t>
            </w:r>
          </w:p>
          <w:p w14:paraId="41E2D342" w14:textId="77777777" w:rsidR="000A5CD2" w:rsidRPr="002A0102" w:rsidRDefault="000A5CD2" w:rsidP="000A5CD2">
            <w:pPr>
              <w:numPr>
                <w:ilvl w:val="3"/>
                <w:numId w:val="26"/>
              </w:numPr>
              <w:tabs>
                <w:tab w:val="num" w:pos="5120"/>
              </w:tabs>
              <w:overflowPunct w:val="0"/>
              <w:autoSpaceDN w:val="0"/>
              <w:adjustRightInd w:val="0"/>
              <w:spacing w:after="180" w:line="240" w:lineRule="auto"/>
              <w:contextualSpacing/>
              <w:rPr>
                <w:rFonts w:ascii="Times New Roman" w:eastAsia="바탕" w:hAnsi="Times New Roman"/>
                <w:lang w:val="en-GB" w:eastAsia="en-US"/>
              </w:rPr>
            </w:pPr>
            <w:r w:rsidRPr="002A0102">
              <w:rPr>
                <w:rFonts w:ascii="Times New Roman" w:eastAsia="바탕" w:hAnsi="Times New Roman"/>
                <w:lang w:val="en-GB" w:eastAsia="en-US"/>
              </w:rPr>
              <w:t>Two symbols:</w:t>
            </w:r>
          </w:p>
          <w:p w14:paraId="35CF56F4" w14:textId="77777777" w:rsidR="000A5CD2" w:rsidRPr="002A0102" w:rsidRDefault="000A5CD2" w:rsidP="000A5CD2">
            <w:pPr>
              <w:numPr>
                <w:ilvl w:val="4"/>
                <w:numId w:val="26"/>
              </w:numPr>
              <w:tabs>
                <w:tab w:val="num" w:pos="5120"/>
              </w:tabs>
              <w:overflowPunct w:val="0"/>
              <w:autoSpaceDN w:val="0"/>
              <w:adjustRightInd w:val="0"/>
              <w:spacing w:after="180" w:line="240" w:lineRule="auto"/>
              <w:contextualSpacing/>
              <w:rPr>
                <w:rFonts w:ascii="Times New Roman" w:eastAsia="바탕" w:hAnsi="Times New Roman"/>
                <w:lang w:val="en-GB" w:eastAsia="en-US"/>
              </w:rPr>
            </w:pPr>
            <w:r w:rsidRPr="002A0102">
              <w:rPr>
                <w:rFonts w:ascii="Times New Roman" w:eastAsia="바탕" w:hAnsi="Times New Roman"/>
                <w:lang w:val="en-GB" w:eastAsia="en-US"/>
              </w:rPr>
              <w:t>Comb 2 + 2 CS + TD-OCC ({1 1} and {1 -1}), up to 8 ports</w:t>
            </w:r>
          </w:p>
          <w:p w14:paraId="6E47AF85" w14:textId="77777777" w:rsidR="000A5CD2" w:rsidRPr="002A0102" w:rsidRDefault="000A5CD2" w:rsidP="000A5CD2">
            <w:pPr>
              <w:numPr>
                <w:ilvl w:val="5"/>
                <w:numId w:val="26"/>
              </w:numPr>
              <w:tabs>
                <w:tab w:val="num" w:pos="5120"/>
              </w:tabs>
              <w:overflowPunct w:val="0"/>
              <w:autoSpaceDN w:val="0"/>
              <w:adjustRightInd w:val="0"/>
              <w:spacing w:after="180" w:line="240" w:lineRule="auto"/>
              <w:contextualSpacing/>
              <w:rPr>
                <w:rFonts w:ascii="Times New Roman" w:eastAsia="바탕" w:hAnsi="Times New Roman"/>
                <w:lang w:val="en-GB" w:eastAsia="en-US"/>
              </w:rPr>
            </w:pPr>
            <w:r w:rsidRPr="002A0102">
              <w:rPr>
                <w:rFonts w:ascii="Times New Roman" w:eastAsia="바탕" w:hAnsi="Times New Roman"/>
                <w:lang w:val="en-GB" w:eastAsia="en-US"/>
              </w:rPr>
              <w:t>Note: It should be possible to schedule up to 4 ports without using both {1,1} and {1,-1}.</w:t>
            </w:r>
          </w:p>
          <w:p w14:paraId="4F257C33" w14:textId="77777777" w:rsidR="000A5CD2" w:rsidRPr="002A0102" w:rsidRDefault="000A5CD2" w:rsidP="000A5CD2">
            <w:pPr>
              <w:numPr>
                <w:ilvl w:val="2"/>
                <w:numId w:val="26"/>
              </w:numPr>
              <w:overflowPunct w:val="0"/>
              <w:autoSpaceDN w:val="0"/>
              <w:adjustRightInd w:val="0"/>
              <w:spacing w:after="180" w:line="240" w:lineRule="auto"/>
              <w:contextualSpacing/>
              <w:rPr>
                <w:rFonts w:ascii="Times New Roman" w:eastAsia="바탕" w:hAnsi="Times New Roman"/>
                <w:lang w:val="en-GB" w:eastAsia="en-US"/>
              </w:rPr>
            </w:pPr>
            <w:r w:rsidRPr="002A0102">
              <w:rPr>
                <w:rFonts w:ascii="Times New Roman" w:eastAsia="바탕" w:hAnsi="Times New Roman"/>
                <w:lang w:val="en-GB" w:eastAsia="en-US"/>
              </w:rPr>
              <w:t>Configuration type 2:</w:t>
            </w:r>
          </w:p>
          <w:p w14:paraId="6C1A862B" w14:textId="77777777" w:rsidR="000A5CD2" w:rsidRPr="002A0102" w:rsidRDefault="000A5CD2" w:rsidP="000A5CD2">
            <w:pPr>
              <w:numPr>
                <w:ilvl w:val="3"/>
                <w:numId w:val="26"/>
              </w:numPr>
              <w:tabs>
                <w:tab w:val="num" w:pos="5120"/>
              </w:tabs>
              <w:overflowPunct w:val="0"/>
              <w:autoSpaceDN w:val="0"/>
              <w:adjustRightInd w:val="0"/>
              <w:spacing w:after="180" w:line="240" w:lineRule="auto"/>
              <w:contextualSpacing/>
              <w:rPr>
                <w:rFonts w:ascii="Times New Roman" w:eastAsia="바탕" w:hAnsi="Times New Roman"/>
                <w:lang w:val="en-GB" w:eastAsia="en-US"/>
              </w:rPr>
            </w:pPr>
            <w:r w:rsidRPr="002A0102">
              <w:rPr>
                <w:rFonts w:ascii="Times New Roman" w:eastAsia="바탕" w:hAnsi="Times New Roman"/>
                <w:lang w:val="en-GB" w:eastAsia="en-US"/>
              </w:rPr>
              <w:t>One symbol:</w:t>
            </w:r>
          </w:p>
          <w:p w14:paraId="509A1110" w14:textId="77777777" w:rsidR="000A5CD2" w:rsidRPr="002A0102" w:rsidRDefault="000A5CD2" w:rsidP="000A5CD2">
            <w:pPr>
              <w:numPr>
                <w:ilvl w:val="4"/>
                <w:numId w:val="26"/>
              </w:numPr>
              <w:tabs>
                <w:tab w:val="num" w:pos="4400"/>
              </w:tabs>
              <w:overflowPunct w:val="0"/>
              <w:autoSpaceDN w:val="0"/>
              <w:adjustRightInd w:val="0"/>
              <w:spacing w:after="180" w:line="240" w:lineRule="auto"/>
              <w:contextualSpacing/>
              <w:rPr>
                <w:rFonts w:ascii="Times New Roman" w:eastAsia="바탕" w:hAnsi="Times New Roman"/>
                <w:lang w:val="en-GB" w:eastAsia="en-US"/>
              </w:rPr>
            </w:pPr>
            <w:r w:rsidRPr="002A0102">
              <w:rPr>
                <w:rFonts w:ascii="Times New Roman" w:eastAsia="바탕" w:hAnsi="Times New Roman"/>
                <w:lang w:val="en-GB" w:eastAsia="en-US"/>
              </w:rPr>
              <w:t>2-FD-OCC across adjacent REs in the frequency domain, up to 6 ports</w:t>
            </w:r>
          </w:p>
          <w:p w14:paraId="418D6CF4" w14:textId="77777777" w:rsidR="000A5CD2" w:rsidRPr="002A0102" w:rsidRDefault="000A5CD2" w:rsidP="000A5CD2">
            <w:pPr>
              <w:numPr>
                <w:ilvl w:val="3"/>
                <w:numId w:val="26"/>
              </w:numPr>
              <w:tabs>
                <w:tab w:val="num" w:pos="5120"/>
              </w:tabs>
              <w:overflowPunct w:val="0"/>
              <w:autoSpaceDN w:val="0"/>
              <w:adjustRightInd w:val="0"/>
              <w:spacing w:after="180" w:line="240" w:lineRule="auto"/>
              <w:contextualSpacing/>
              <w:rPr>
                <w:rFonts w:ascii="Times New Roman" w:eastAsia="바탕" w:hAnsi="Times New Roman"/>
                <w:lang w:val="en-GB" w:eastAsia="en-US"/>
              </w:rPr>
            </w:pPr>
            <w:r w:rsidRPr="002A0102">
              <w:rPr>
                <w:rFonts w:ascii="Times New Roman" w:eastAsia="바탕" w:hAnsi="Times New Roman"/>
                <w:lang w:val="en-GB" w:eastAsia="en-US"/>
              </w:rPr>
              <w:t>Two symbols:</w:t>
            </w:r>
          </w:p>
          <w:p w14:paraId="699993D2" w14:textId="77777777" w:rsidR="000A5CD2" w:rsidRPr="002A0102" w:rsidRDefault="000A5CD2" w:rsidP="000A5CD2">
            <w:pPr>
              <w:numPr>
                <w:ilvl w:val="5"/>
                <w:numId w:val="26"/>
              </w:numPr>
              <w:overflowPunct w:val="0"/>
              <w:autoSpaceDN w:val="0"/>
              <w:adjustRightInd w:val="0"/>
              <w:spacing w:after="180" w:line="240" w:lineRule="auto"/>
              <w:contextualSpacing/>
              <w:rPr>
                <w:rFonts w:ascii="Times New Roman" w:eastAsia="바탕" w:hAnsi="Times New Roman"/>
                <w:lang w:val="en-GB" w:eastAsia="en-US"/>
              </w:rPr>
            </w:pPr>
            <w:r w:rsidRPr="002A0102">
              <w:rPr>
                <w:rFonts w:ascii="Times New Roman" w:eastAsia="바탕" w:hAnsi="Times New Roman"/>
                <w:lang w:val="en-GB" w:eastAsia="en-US"/>
              </w:rPr>
              <w:t>2-FD-OCC across adjacent REs in the frequency domain + TD-OCC (both {1,1} and {1,-1}) up to 12 ports</w:t>
            </w:r>
          </w:p>
          <w:p w14:paraId="43C8CE8F" w14:textId="77777777" w:rsidR="000A5CD2" w:rsidRPr="002A0102" w:rsidRDefault="000A5CD2" w:rsidP="000A5CD2">
            <w:pPr>
              <w:numPr>
                <w:ilvl w:val="6"/>
                <w:numId w:val="26"/>
              </w:numPr>
              <w:overflowPunct w:val="0"/>
              <w:autoSpaceDN w:val="0"/>
              <w:adjustRightInd w:val="0"/>
              <w:spacing w:after="180" w:line="240" w:lineRule="auto"/>
              <w:contextualSpacing/>
              <w:rPr>
                <w:rFonts w:ascii="Times New Roman" w:eastAsia="바탕" w:hAnsi="Times New Roman"/>
                <w:lang w:val="en-GB" w:eastAsia="en-US"/>
              </w:rPr>
            </w:pPr>
            <w:r w:rsidRPr="002A0102">
              <w:rPr>
                <w:rFonts w:ascii="Times New Roman" w:eastAsia="바탕" w:hAnsi="Times New Roman"/>
                <w:lang w:val="en-GB" w:eastAsia="en-US"/>
              </w:rPr>
              <w:t>Note: It should be possible to schedule up to 6 ports without using both {1,1} and {1,-1}.</w:t>
            </w:r>
          </w:p>
          <w:p w14:paraId="09A913AD" w14:textId="77777777" w:rsidR="000A5CD2" w:rsidRPr="002A0102" w:rsidRDefault="000A5CD2" w:rsidP="000A5CD2">
            <w:pPr>
              <w:numPr>
                <w:ilvl w:val="2"/>
                <w:numId w:val="26"/>
              </w:numPr>
              <w:overflowPunct w:val="0"/>
              <w:autoSpaceDN w:val="0"/>
              <w:adjustRightInd w:val="0"/>
              <w:spacing w:after="180" w:line="240" w:lineRule="auto"/>
              <w:contextualSpacing/>
              <w:rPr>
                <w:rFonts w:ascii="Times New Roman" w:eastAsia="바탕" w:hAnsi="Times New Roman"/>
                <w:lang w:val="en-GB" w:eastAsia="en-US"/>
              </w:rPr>
            </w:pPr>
            <w:r w:rsidRPr="002A0102">
              <w:rPr>
                <w:rFonts w:ascii="Times New Roman" w:eastAsia="바탕" w:hAnsi="Times New Roman"/>
                <w:lang w:val="en-GB" w:eastAsia="en-US"/>
              </w:rPr>
              <w:lastRenderedPageBreak/>
              <w:t>From UE perspective, frequency domain CDMed DMRS ports are QCLed.</w:t>
            </w:r>
          </w:p>
          <w:p w14:paraId="36649184" w14:textId="77777777" w:rsidR="000A5CD2" w:rsidRPr="002A0102" w:rsidRDefault="000A5CD2" w:rsidP="000A5CD2">
            <w:pPr>
              <w:numPr>
                <w:ilvl w:val="2"/>
                <w:numId w:val="26"/>
              </w:numPr>
              <w:overflowPunct w:val="0"/>
              <w:autoSpaceDN w:val="0"/>
              <w:adjustRightInd w:val="0"/>
              <w:spacing w:after="180" w:line="240" w:lineRule="auto"/>
              <w:contextualSpacing/>
              <w:rPr>
                <w:rFonts w:ascii="Times New Roman" w:eastAsia="바탕" w:hAnsi="Times New Roman"/>
                <w:lang w:val="en-GB" w:eastAsia="en-US"/>
              </w:rPr>
            </w:pPr>
            <w:r w:rsidRPr="002A0102">
              <w:rPr>
                <w:rFonts w:ascii="Times New Roman" w:eastAsia="바탕" w:hAnsi="Times New Roman"/>
                <w:lang w:val="en-GB" w:eastAsia="en-US"/>
              </w:rPr>
              <w:t>FFS: Whether the front-load DMRS configuration type for a UE for UL and DL can be different or not.</w:t>
            </w:r>
          </w:p>
          <w:p w14:paraId="4B2F3B3C" w14:textId="77777777" w:rsidR="000A5CD2" w:rsidRPr="002A0102" w:rsidRDefault="000A5CD2" w:rsidP="000A5CD2">
            <w:pPr>
              <w:numPr>
                <w:ilvl w:val="2"/>
                <w:numId w:val="26"/>
              </w:numPr>
              <w:overflowPunct w:val="0"/>
              <w:autoSpaceDN w:val="0"/>
              <w:adjustRightInd w:val="0"/>
              <w:spacing w:after="180" w:line="240" w:lineRule="auto"/>
              <w:contextualSpacing/>
              <w:rPr>
                <w:rFonts w:ascii="Times New Roman" w:eastAsia="바탕" w:hAnsi="Times New Roman"/>
                <w:lang w:val="en-GB" w:eastAsia="en-US"/>
              </w:rPr>
            </w:pPr>
            <w:r w:rsidRPr="002A0102">
              <w:rPr>
                <w:rFonts w:ascii="Times New Roman" w:eastAsia="바탕" w:hAnsi="Times New Roman"/>
                <w:lang w:val="en-GB" w:eastAsia="en-US"/>
              </w:rPr>
              <w:t>Note: If there are significant complexity/performance issues involved in the above agreements, down-selection can still be discussed</w:t>
            </w:r>
          </w:p>
          <w:p w14:paraId="6E00552B" w14:textId="77777777" w:rsidR="000A5CD2" w:rsidRPr="002A0102" w:rsidRDefault="000A5CD2" w:rsidP="000A5CD2">
            <w:pPr>
              <w:spacing w:line="240" w:lineRule="auto"/>
              <w:contextualSpacing/>
              <w:rPr>
                <w:rFonts w:ascii="Times New Roman" w:eastAsiaTheme="minorEastAsia" w:hAnsi="Times New Roman"/>
                <w:b/>
              </w:rPr>
            </w:pPr>
          </w:p>
          <w:p w14:paraId="1DD053CD" w14:textId="77777777" w:rsidR="000A5CD2" w:rsidRPr="002A0102" w:rsidRDefault="00C876F1" w:rsidP="000A5CD2">
            <w:pPr>
              <w:spacing w:line="240" w:lineRule="auto"/>
              <w:contextualSpacing/>
              <w:rPr>
                <w:rFonts w:ascii="Times New Roman" w:eastAsia="바탕" w:hAnsi="Times New Roman"/>
                <w:b/>
                <w:lang w:val="en-GB" w:eastAsia="en-US"/>
              </w:rPr>
            </w:pPr>
            <w:hyperlink r:id="rId10" w:history="1">
              <w:r w:rsidR="000A5CD2" w:rsidRPr="002A0102">
                <w:rPr>
                  <w:rStyle w:val="aa"/>
                  <w:rFonts w:ascii="Times New Roman" w:eastAsia="바탕" w:hAnsi="Times New Roman"/>
                  <w:b/>
                  <w:lang w:val="en-GB" w:eastAsia="en-US"/>
                </w:rPr>
                <w:t>R1-1711783</w:t>
              </w:r>
            </w:hyperlink>
            <w:r w:rsidR="000A5CD2" w:rsidRPr="002A0102">
              <w:rPr>
                <w:rFonts w:ascii="Times New Roman" w:eastAsia="바탕" w:hAnsi="Times New Roman"/>
                <w:b/>
                <w:lang w:val="en-GB" w:eastAsia="en-US"/>
              </w:rPr>
              <w:tab/>
              <w:t>WF on UL DMRS pattern for DFT-S-OFDM</w:t>
            </w:r>
            <w:r w:rsidR="000A5CD2" w:rsidRPr="002A0102">
              <w:rPr>
                <w:rFonts w:ascii="Times New Roman" w:eastAsia="바탕" w:hAnsi="Times New Roman"/>
                <w:b/>
                <w:lang w:val="en-GB" w:eastAsia="en-US"/>
              </w:rPr>
              <w:tab/>
              <w:t>LG Electronics, ZTE, Ericsson, NEC, NTT DOCOMO</w:t>
            </w:r>
          </w:p>
          <w:p w14:paraId="5C2B98A4" w14:textId="77777777" w:rsidR="000A5CD2" w:rsidRPr="002A0102" w:rsidRDefault="000A5CD2" w:rsidP="000A5CD2">
            <w:pPr>
              <w:spacing w:line="240" w:lineRule="auto"/>
              <w:contextualSpacing/>
              <w:rPr>
                <w:rFonts w:ascii="Times New Roman" w:eastAsia="바탕" w:hAnsi="Times New Roman"/>
                <w:highlight w:val="green"/>
                <w:lang w:val="en-GB" w:eastAsia="en-US"/>
              </w:rPr>
            </w:pPr>
          </w:p>
          <w:p w14:paraId="0F8BBC20" w14:textId="77777777" w:rsidR="000A5CD2" w:rsidRPr="002A0102" w:rsidRDefault="000A5CD2" w:rsidP="000A5CD2">
            <w:pPr>
              <w:spacing w:line="240" w:lineRule="auto"/>
              <w:contextualSpacing/>
              <w:rPr>
                <w:rFonts w:ascii="Times New Roman" w:eastAsia="바탕" w:hAnsi="Times New Roman"/>
                <w:lang w:val="en-GB" w:eastAsia="en-US"/>
              </w:rPr>
            </w:pPr>
            <w:r w:rsidRPr="002A0102">
              <w:rPr>
                <w:rFonts w:ascii="Times New Roman" w:eastAsia="바탕" w:hAnsi="Times New Roman"/>
                <w:highlight w:val="green"/>
                <w:lang w:val="en-GB" w:eastAsia="en-US"/>
              </w:rPr>
              <w:t>Agreements:</w:t>
            </w:r>
          </w:p>
          <w:p w14:paraId="7EBCC45B" w14:textId="77777777" w:rsidR="000A5CD2" w:rsidRPr="002A0102" w:rsidRDefault="000A5CD2" w:rsidP="000A5CD2">
            <w:pPr>
              <w:numPr>
                <w:ilvl w:val="0"/>
                <w:numId w:val="27"/>
              </w:numPr>
              <w:overflowPunct w:val="0"/>
              <w:autoSpaceDN w:val="0"/>
              <w:adjustRightInd w:val="0"/>
              <w:spacing w:after="180" w:line="240" w:lineRule="auto"/>
              <w:contextualSpacing/>
              <w:rPr>
                <w:rFonts w:ascii="Times New Roman" w:eastAsia="바탕" w:hAnsi="Times New Roman"/>
                <w:lang w:val="en-GB" w:eastAsia="en-US"/>
              </w:rPr>
            </w:pPr>
            <w:r w:rsidRPr="002A0102">
              <w:rPr>
                <w:rFonts w:ascii="Times New Roman" w:eastAsia="바탕" w:hAnsi="Times New Roman"/>
                <w:lang w:val="en-GB" w:eastAsia="en-US"/>
              </w:rPr>
              <w:t>For DFT-S-OFDM based PUSCH DMRS</w:t>
            </w:r>
          </w:p>
          <w:p w14:paraId="2AC5C1C2" w14:textId="77777777" w:rsidR="000A5CD2" w:rsidRPr="002A0102" w:rsidRDefault="000A5CD2" w:rsidP="000A5CD2">
            <w:pPr>
              <w:numPr>
                <w:ilvl w:val="1"/>
                <w:numId w:val="27"/>
              </w:numPr>
              <w:overflowPunct w:val="0"/>
              <w:autoSpaceDN w:val="0"/>
              <w:adjustRightInd w:val="0"/>
              <w:spacing w:after="180" w:line="240" w:lineRule="auto"/>
              <w:contextualSpacing/>
              <w:rPr>
                <w:rFonts w:ascii="Times New Roman" w:eastAsia="바탕" w:hAnsi="Times New Roman"/>
                <w:lang w:val="en-GB" w:eastAsia="en-US"/>
              </w:rPr>
            </w:pPr>
            <w:r w:rsidRPr="002A0102">
              <w:rPr>
                <w:rFonts w:ascii="Times New Roman" w:eastAsia="바탕" w:hAnsi="Times New Roman"/>
                <w:lang w:val="en-GB" w:eastAsia="en-US"/>
              </w:rPr>
              <w:t xml:space="preserve">DMRS are mapped to resource elements using a comb structure (IFDMA). </w:t>
            </w:r>
          </w:p>
          <w:p w14:paraId="7FA6FC20" w14:textId="77777777" w:rsidR="000A5CD2" w:rsidRPr="002A0102" w:rsidRDefault="000A5CD2" w:rsidP="000A5CD2">
            <w:pPr>
              <w:numPr>
                <w:ilvl w:val="2"/>
                <w:numId w:val="27"/>
              </w:numPr>
              <w:overflowPunct w:val="0"/>
              <w:autoSpaceDN w:val="0"/>
              <w:adjustRightInd w:val="0"/>
              <w:spacing w:after="180" w:line="240" w:lineRule="auto"/>
              <w:contextualSpacing/>
              <w:rPr>
                <w:rFonts w:ascii="Times New Roman" w:eastAsia="바탕" w:hAnsi="Times New Roman"/>
                <w:lang w:val="en-GB" w:eastAsia="en-US"/>
              </w:rPr>
            </w:pPr>
            <w:r w:rsidRPr="002A0102">
              <w:rPr>
                <w:rFonts w:ascii="Times New Roman" w:eastAsia="바탕" w:hAnsi="Times New Roman"/>
                <w:lang w:val="en-GB" w:eastAsia="en-US"/>
              </w:rPr>
              <w:t>DMRS and associated PUSCH are multiplexed in time domain</w:t>
            </w:r>
          </w:p>
          <w:p w14:paraId="442350DC" w14:textId="77777777" w:rsidR="000A5CD2" w:rsidRPr="002A0102" w:rsidRDefault="000A5CD2" w:rsidP="000A5CD2">
            <w:pPr>
              <w:numPr>
                <w:ilvl w:val="2"/>
                <w:numId w:val="27"/>
              </w:numPr>
              <w:overflowPunct w:val="0"/>
              <w:autoSpaceDN w:val="0"/>
              <w:adjustRightInd w:val="0"/>
              <w:spacing w:after="180" w:line="240" w:lineRule="auto"/>
              <w:contextualSpacing/>
              <w:rPr>
                <w:rFonts w:ascii="Times New Roman" w:eastAsia="바탕" w:hAnsi="Times New Roman"/>
                <w:lang w:val="en-GB" w:eastAsia="en-US"/>
              </w:rPr>
            </w:pPr>
            <w:r w:rsidRPr="002A0102">
              <w:rPr>
                <w:rFonts w:ascii="Times New Roman" w:eastAsia="바탕" w:hAnsi="Times New Roman"/>
                <w:lang w:val="en-GB" w:eastAsia="en-US"/>
              </w:rPr>
              <w:t>At least the following (repetition factor, CS) combinations is supported</w:t>
            </w:r>
          </w:p>
          <w:p w14:paraId="19E1DDDE" w14:textId="77777777" w:rsidR="000A5CD2" w:rsidRPr="002A0102" w:rsidRDefault="000A5CD2" w:rsidP="000A5CD2">
            <w:pPr>
              <w:numPr>
                <w:ilvl w:val="3"/>
                <w:numId w:val="27"/>
              </w:numPr>
              <w:overflowPunct w:val="0"/>
              <w:autoSpaceDN w:val="0"/>
              <w:adjustRightInd w:val="0"/>
              <w:spacing w:after="180" w:line="240" w:lineRule="auto"/>
              <w:contextualSpacing/>
              <w:rPr>
                <w:rFonts w:ascii="Times New Roman" w:eastAsia="바탕" w:hAnsi="Times New Roman"/>
                <w:lang w:val="en-GB" w:eastAsia="en-US"/>
              </w:rPr>
            </w:pPr>
            <w:r w:rsidRPr="002A0102">
              <w:rPr>
                <w:rFonts w:ascii="Times New Roman" w:eastAsia="바탕" w:hAnsi="Times New Roman"/>
                <w:lang w:val="en-GB" w:eastAsia="en-US"/>
              </w:rPr>
              <w:t>(2, 2)</w:t>
            </w:r>
          </w:p>
          <w:p w14:paraId="09094E3E" w14:textId="77777777" w:rsidR="000A5CD2" w:rsidRPr="002A0102" w:rsidRDefault="000A5CD2" w:rsidP="000A5CD2">
            <w:pPr>
              <w:numPr>
                <w:ilvl w:val="1"/>
                <w:numId w:val="27"/>
              </w:numPr>
              <w:overflowPunct w:val="0"/>
              <w:autoSpaceDN w:val="0"/>
              <w:adjustRightInd w:val="0"/>
              <w:spacing w:after="180" w:line="240" w:lineRule="auto"/>
              <w:contextualSpacing/>
              <w:rPr>
                <w:rFonts w:ascii="Times New Roman" w:eastAsia="바탕" w:hAnsi="Times New Roman"/>
                <w:lang w:val="en-GB" w:eastAsia="en-US"/>
              </w:rPr>
            </w:pPr>
            <w:r w:rsidRPr="002A0102">
              <w:rPr>
                <w:rFonts w:ascii="Times New Roman" w:eastAsia="바탕" w:hAnsi="Times New Roman"/>
                <w:lang w:val="en-GB" w:eastAsia="en-US"/>
              </w:rPr>
              <w:t>Front load DMRS is allocated to 1 or 2 OFDM symbols</w:t>
            </w:r>
          </w:p>
          <w:p w14:paraId="450B43AA" w14:textId="77777777" w:rsidR="000A5CD2" w:rsidRPr="002A0102" w:rsidRDefault="000A5CD2" w:rsidP="000A5CD2">
            <w:pPr>
              <w:numPr>
                <w:ilvl w:val="2"/>
                <w:numId w:val="27"/>
              </w:numPr>
              <w:overflowPunct w:val="0"/>
              <w:autoSpaceDN w:val="0"/>
              <w:adjustRightInd w:val="0"/>
              <w:spacing w:after="180" w:line="240" w:lineRule="auto"/>
              <w:contextualSpacing/>
              <w:rPr>
                <w:rFonts w:ascii="Times New Roman" w:eastAsia="바탕" w:hAnsi="Times New Roman"/>
                <w:lang w:val="en-GB" w:eastAsia="en-US"/>
              </w:rPr>
            </w:pPr>
            <w:r w:rsidRPr="002A0102">
              <w:rPr>
                <w:rFonts w:ascii="Times New Roman" w:eastAsia="바탕" w:hAnsi="Times New Roman"/>
                <w:lang w:val="en-GB" w:eastAsia="en-US"/>
              </w:rPr>
              <w:t>When 2 OFDM symbols are allocated, TD-OCC ({1 1} and {1 -1}) are supported for orthogonal DMRS port multiplexing.</w:t>
            </w:r>
          </w:p>
          <w:p w14:paraId="5C2FB1DD" w14:textId="77777777" w:rsidR="000A5CD2" w:rsidRPr="002A0102" w:rsidRDefault="000A5CD2" w:rsidP="000A5CD2">
            <w:pPr>
              <w:numPr>
                <w:ilvl w:val="2"/>
                <w:numId w:val="27"/>
              </w:numPr>
              <w:overflowPunct w:val="0"/>
              <w:autoSpaceDN w:val="0"/>
              <w:adjustRightInd w:val="0"/>
              <w:spacing w:after="180" w:line="240" w:lineRule="auto"/>
              <w:contextualSpacing/>
              <w:rPr>
                <w:rFonts w:ascii="Times New Roman" w:eastAsia="바탕" w:hAnsi="Times New Roman"/>
                <w:lang w:val="en-GB" w:eastAsia="en-US"/>
              </w:rPr>
            </w:pPr>
            <w:r w:rsidRPr="002A0102">
              <w:rPr>
                <w:rFonts w:ascii="Times New Roman" w:eastAsia="바탕" w:hAnsi="Times New Roman"/>
                <w:lang w:val="en-GB" w:eastAsia="en-US"/>
              </w:rPr>
              <w:t>FFS the detailed applicability of 1 vs. 2 OFDM symbols</w:t>
            </w:r>
          </w:p>
          <w:p w14:paraId="2CC754B6" w14:textId="77777777" w:rsidR="000A5CD2" w:rsidRPr="002A0102" w:rsidRDefault="000A5CD2" w:rsidP="000A5CD2">
            <w:pPr>
              <w:numPr>
                <w:ilvl w:val="2"/>
                <w:numId w:val="27"/>
              </w:numPr>
              <w:overflowPunct w:val="0"/>
              <w:autoSpaceDN w:val="0"/>
              <w:adjustRightInd w:val="0"/>
              <w:spacing w:after="180" w:line="240" w:lineRule="auto"/>
              <w:contextualSpacing/>
              <w:rPr>
                <w:rFonts w:ascii="Times New Roman" w:eastAsia="바탕" w:hAnsi="Times New Roman"/>
                <w:lang w:val="en-GB" w:eastAsia="en-US"/>
              </w:rPr>
            </w:pPr>
            <w:r w:rsidRPr="002A0102">
              <w:rPr>
                <w:rFonts w:ascii="Times New Roman" w:eastAsia="바탕" w:hAnsi="Times New Roman"/>
                <w:lang w:val="en-GB" w:eastAsia="en-US"/>
              </w:rPr>
              <w:t>FFS the location of the DMRS symbol(s)</w:t>
            </w:r>
          </w:p>
          <w:p w14:paraId="76099365" w14:textId="77777777" w:rsidR="000A5CD2" w:rsidRPr="002A0102" w:rsidRDefault="000A5CD2" w:rsidP="000A5CD2">
            <w:pPr>
              <w:spacing w:line="240" w:lineRule="auto"/>
              <w:contextualSpacing/>
              <w:rPr>
                <w:rFonts w:ascii="Times New Roman" w:eastAsiaTheme="minorEastAsia" w:hAnsi="Times New Roman"/>
                <w:b/>
              </w:rPr>
            </w:pPr>
          </w:p>
          <w:p w14:paraId="68687C41" w14:textId="77777777" w:rsidR="000A5CD2" w:rsidRPr="002A0102" w:rsidRDefault="00C876F1" w:rsidP="000A5CD2">
            <w:pPr>
              <w:spacing w:line="240" w:lineRule="auto"/>
              <w:contextualSpacing/>
              <w:rPr>
                <w:rFonts w:ascii="Times New Roman" w:eastAsia="바탕" w:hAnsi="Times New Roman"/>
                <w:b/>
                <w:lang w:val="en-GB" w:eastAsia="en-US"/>
              </w:rPr>
            </w:pPr>
            <w:hyperlink r:id="rId11" w:history="1">
              <w:r w:rsidR="000A5CD2" w:rsidRPr="002A0102">
                <w:rPr>
                  <w:rStyle w:val="aa"/>
                  <w:rFonts w:ascii="Times New Roman" w:eastAsia="바탕" w:hAnsi="Times New Roman"/>
                  <w:b/>
                  <w:lang w:val="en-GB" w:eastAsia="en-US"/>
                </w:rPr>
                <w:t>R1-1711770</w:t>
              </w:r>
            </w:hyperlink>
            <w:r w:rsidR="000A5CD2" w:rsidRPr="002A0102">
              <w:rPr>
                <w:rFonts w:ascii="Times New Roman" w:eastAsia="바탕" w:hAnsi="Times New Roman"/>
                <w:b/>
                <w:lang w:val="en-GB" w:eastAsia="en-US"/>
              </w:rPr>
              <w:tab/>
              <w:t>WF on DL DMRS for broadcast/multicast PDSCH</w:t>
            </w:r>
            <w:r w:rsidR="000A5CD2" w:rsidRPr="002A0102">
              <w:rPr>
                <w:rFonts w:ascii="Times New Roman" w:eastAsia="바탕" w:hAnsi="Times New Roman"/>
                <w:b/>
                <w:lang w:val="en-GB" w:eastAsia="en-US"/>
              </w:rPr>
              <w:tab/>
              <w:t xml:space="preserve"> LG Electronics, Qualcomm</w:t>
            </w:r>
          </w:p>
          <w:p w14:paraId="0B73BF7B" w14:textId="77777777" w:rsidR="000A5CD2" w:rsidRPr="002A0102" w:rsidRDefault="000A5CD2" w:rsidP="000A5CD2">
            <w:pPr>
              <w:spacing w:line="240" w:lineRule="auto"/>
              <w:contextualSpacing/>
              <w:rPr>
                <w:rFonts w:ascii="Times New Roman" w:eastAsia="바탕" w:hAnsi="Times New Roman"/>
                <w:highlight w:val="green"/>
                <w:lang w:val="en-GB" w:eastAsia="en-US"/>
              </w:rPr>
            </w:pPr>
          </w:p>
          <w:p w14:paraId="72857A71" w14:textId="77777777" w:rsidR="000A5CD2" w:rsidRPr="002A0102" w:rsidRDefault="000A5CD2" w:rsidP="000A5CD2">
            <w:pPr>
              <w:spacing w:line="240" w:lineRule="auto"/>
              <w:contextualSpacing/>
              <w:rPr>
                <w:rFonts w:ascii="Times New Roman" w:eastAsia="바탕" w:hAnsi="Times New Roman"/>
                <w:lang w:val="en-GB" w:eastAsia="en-US"/>
              </w:rPr>
            </w:pPr>
            <w:r w:rsidRPr="002A0102">
              <w:rPr>
                <w:rFonts w:ascii="Times New Roman" w:eastAsia="바탕" w:hAnsi="Times New Roman"/>
                <w:highlight w:val="green"/>
                <w:lang w:val="en-GB" w:eastAsia="en-US"/>
              </w:rPr>
              <w:t>Agreements</w:t>
            </w:r>
            <w:r w:rsidRPr="002A0102">
              <w:rPr>
                <w:rFonts w:ascii="Times New Roman" w:eastAsia="바탕" w:hAnsi="Times New Roman"/>
                <w:b/>
                <w:lang w:val="en-GB" w:eastAsia="en-US"/>
              </w:rPr>
              <w:t>:</w:t>
            </w:r>
          </w:p>
          <w:p w14:paraId="05B73A10" w14:textId="77777777" w:rsidR="000A5CD2" w:rsidRPr="002A0102" w:rsidRDefault="000A5CD2" w:rsidP="000A5CD2">
            <w:pPr>
              <w:numPr>
                <w:ilvl w:val="0"/>
                <w:numId w:val="28"/>
              </w:numPr>
              <w:overflowPunct w:val="0"/>
              <w:autoSpaceDN w:val="0"/>
              <w:adjustRightInd w:val="0"/>
              <w:spacing w:after="180" w:line="240" w:lineRule="auto"/>
              <w:contextualSpacing/>
              <w:rPr>
                <w:rFonts w:ascii="Times New Roman" w:eastAsia="바탕" w:hAnsi="Times New Roman"/>
                <w:lang w:val="en-GB" w:eastAsia="en-US"/>
              </w:rPr>
            </w:pPr>
            <w:r w:rsidRPr="002A0102">
              <w:rPr>
                <w:rFonts w:ascii="Times New Roman" w:eastAsia="바탕" w:hAnsi="Times New Roman"/>
                <w:lang w:val="en-GB" w:eastAsia="en-US"/>
              </w:rPr>
              <w:t>For broadcast/multicast PDSCH (other than PBCH), the PDSCH is transmitted with a single DMRS port:</w:t>
            </w:r>
          </w:p>
          <w:p w14:paraId="613B38C6" w14:textId="77777777" w:rsidR="000A5CD2" w:rsidRPr="002A0102" w:rsidRDefault="000A5CD2" w:rsidP="000A5CD2">
            <w:pPr>
              <w:numPr>
                <w:ilvl w:val="1"/>
                <w:numId w:val="28"/>
              </w:numPr>
              <w:overflowPunct w:val="0"/>
              <w:autoSpaceDN w:val="0"/>
              <w:adjustRightInd w:val="0"/>
              <w:spacing w:after="180" w:line="240" w:lineRule="auto"/>
              <w:contextualSpacing/>
              <w:rPr>
                <w:rFonts w:ascii="Times New Roman" w:eastAsia="바탕" w:hAnsi="Times New Roman"/>
                <w:lang w:val="en-GB" w:eastAsia="en-US"/>
              </w:rPr>
            </w:pPr>
            <w:r w:rsidRPr="002A0102">
              <w:rPr>
                <w:rFonts w:ascii="Times New Roman" w:eastAsia="바탕" w:hAnsi="Times New Roman"/>
                <w:lang w:val="en-GB" w:eastAsia="en-US"/>
              </w:rPr>
              <w:t>Support using only one front-load DMRS Configuration from Configuration 1 and Configuration 2. To down-select from:</w:t>
            </w:r>
          </w:p>
          <w:p w14:paraId="37FDF047" w14:textId="77777777" w:rsidR="000A5CD2" w:rsidRPr="002A0102" w:rsidRDefault="000A5CD2" w:rsidP="000A5CD2">
            <w:pPr>
              <w:numPr>
                <w:ilvl w:val="2"/>
                <w:numId w:val="28"/>
              </w:numPr>
              <w:overflowPunct w:val="0"/>
              <w:autoSpaceDN w:val="0"/>
              <w:adjustRightInd w:val="0"/>
              <w:spacing w:after="180" w:line="240" w:lineRule="auto"/>
              <w:contextualSpacing/>
              <w:rPr>
                <w:rFonts w:ascii="Times New Roman" w:eastAsia="바탕" w:hAnsi="Times New Roman"/>
                <w:lang w:val="en-GB" w:eastAsia="en-US"/>
              </w:rPr>
            </w:pPr>
            <w:r w:rsidRPr="002A0102">
              <w:rPr>
                <w:rFonts w:ascii="Times New Roman" w:eastAsia="바탕" w:hAnsi="Times New Roman"/>
                <w:lang w:val="en-GB" w:eastAsia="en-US"/>
              </w:rPr>
              <w:t xml:space="preserve">Alt 1: Configuration 1 (FFS 1 or 2 symbols) </w:t>
            </w:r>
          </w:p>
          <w:p w14:paraId="23F7A04C" w14:textId="77777777" w:rsidR="000A5CD2" w:rsidRPr="002A0102" w:rsidRDefault="000A5CD2" w:rsidP="000A5CD2">
            <w:pPr>
              <w:numPr>
                <w:ilvl w:val="2"/>
                <w:numId w:val="28"/>
              </w:numPr>
              <w:overflowPunct w:val="0"/>
              <w:autoSpaceDN w:val="0"/>
              <w:adjustRightInd w:val="0"/>
              <w:spacing w:after="180" w:line="240" w:lineRule="auto"/>
              <w:contextualSpacing/>
              <w:rPr>
                <w:rFonts w:ascii="Times New Roman" w:eastAsia="바탕" w:hAnsi="Times New Roman"/>
                <w:lang w:val="en-GB" w:eastAsia="en-US"/>
              </w:rPr>
            </w:pPr>
            <w:r w:rsidRPr="002A0102">
              <w:rPr>
                <w:rFonts w:ascii="Times New Roman" w:eastAsia="바탕" w:hAnsi="Times New Roman"/>
                <w:lang w:val="en-GB" w:eastAsia="en-US"/>
              </w:rPr>
              <w:t>Alt 2: Configuration 2 with 2 symbols</w:t>
            </w:r>
          </w:p>
          <w:p w14:paraId="6DCD488A" w14:textId="77777777" w:rsidR="000A5CD2" w:rsidRPr="002A0102" w:rsidRDefault="000A5CD2" w:rsidP="000A5CD2">
            <w:pPr>
              <w:numPr>
                <w:ilvl w:val="1"/>
                <w:numId w:val="28"/>
              </w:numPr>
              <w:overflowPunct w:val="0"/>
              <w:autoSpaceDN w:val="0"/>
              <w:adjustRightInd w:val="0"/>
              <w:spacing w:after="180" w:line="240" w:lineRule="auto"/>
              <w:contextualSpacing/>
              <w:rPr>
                <w:rFonts w:ascii="Times New Roman" w:eastAsia="바탕" w:hAnsi="Times New Roman"/>
                <w:lang w:val="en-GB" w:eastAsia="en-US"/>
              </w:rPr>
            </w:pPr>
            <w:r w:rsidRPr="002A0102">
              <w:rPr>
                <w:rFonts w:ascii="Times New Roman" w:eastAsia="바탕" w:hAnsi="Times New Roman"/>
                <w:lang w:val="en-GB" w:eastAsia="en-US"/>
              </w:rPr>
              <w:t>Support additional DM-RS. To down-select from:</w:t>
            </w:r>
          </w:p>
          <w:p w14:paraId="7764DA87" w14:textId="77777777" w:rsidR="000A5CD2" w:rsidRPr="002A0102" w:rsidRDefault="000A5CD2" w:rsidP="000A5CD2">
            <w:pPr>
              <w:numPr>
                <w:ilvl w:val="2"/>
                <w:numId w:val="28"/>
              </w:numPr>
              <w:overflowPunct w:val="0"/>
              <w:autoSpaceDN w:val="0"/>
              <w:adjustRightInd w:val="0"/>
              <w:spacing w:after="180" w:line="240" w:lineRule="auto"/>
              <w:contextualSpacing/>
              <w:rPr>
                <w:rFonts w:ascii="Times New Roman" w:eastAsia="바탕" w:hAnsi="Times New Roman"/>
                <w:lang w:val="en-GB" w:eastAsia="en-US"/>
              </w:rPr>
            </w:pPr>
            <w:r w:rsidRPr="002A0102">
              <w:rPr>
                <w:rFonts w:ascii="Times New Roman" w:eastAsia="바탕" w:hAnsi="Times New Roman"/>
                <w:lang w:val="en-GB" w:eastAsia="en-US"/>
              </w:rPr>
              <w:t xml:space="preserve">Alt 1: Additional DMRS is always present </w:t>
            </w:r>
          </w:p>
          <w:p w14:paraId="73206BBE" w14:textId="77777777" w:rsidR="000A5CD2" w:rsidRPr="002A0102" w:rsidRDefault="000A5CD2" w:rsidP="000A5CD2">
            <w:pPr>
              <w:numPr>
                <w:ilvl w:val="2"/>
                <w:numId w:val="28"/>
              </w:numPr>
              <w:overflowPunct w:val="0"/>
              <w:autoSpaceDN w:val="0"/>
              <w:adjustRightInd w:val="0"/>
              <w:spacing w:after="180" w:line="240" w:lineRule="auto"/>
              <w:contextualSpacing/>
              <w:rPr>
                <w:rFonts w:ascii="Times New Roman" w:eastAsia="바탕" w:hAnsi="Times New Roman"/>
                <w:lang w:val="en-GB" w:eastAsia="en-US"/>
              </w:rPr>
            </w:pPr>
            <w:r w:rsidRPr="002A0102">
              <w:rPr>
                <w:rFonts w:ascii="Times New Roman" w:eastAsia="바탕" w:hAnsi="Times New Roman"/>
                <w:lang w:val="en-GB" w:eastAsia="en-US"/>
              </w:rPr>
              <w:t>Alt 2: Additional DMRS is configurable</w:t>
            </w:r>
          </w:p>
          <w:p w14:paraId="3DD25E38" w14:textId="77777777" w:rsidR="000A5CD2" w:rsidRPr="002A0102" w:rsidRDefault="000A5CD2" w:rsidP="000A5CD2">
            <w:pPr>
              <w:numPr>
                <w:ilvl w:val="2"/>
                <w:numId w:val="28"/>
              </w:numPr>
              <w:overflowPunct w:val="0"/>
              <w:autoSpaceDN w:val="0"/>
              <w:adjustRightInd w:val="0"/>
              <w:spacing w:after="180" w:line="240" w:lineRule="auto"/>
              <w:contextualSpacing/>
              <w:rPr>
                <w:rFonts w:ascii="Times New Roman" w:eastAsia="바탕" w:hAnsi="Times New Roman"/>
                <w:lang w:val="en-GB" w:eastAsia="en-US"/>
              </w:rPr>
            </w:pPr>
            <w:r w:rsidRPr="002A0102">
              <w:rPr>
                <w:rFonts w:ascii="Times New Roman" w:eastAsia="바탕" w:hAnsi="Times New Roman"/>
                <w:lang w:val="en-GB" w:eastAsia="en-US"/>
              </w:rPr>
              <w:t>FFS the number of additional DMRS symbol(s)</w:t>
            </w:r>
          </w:p>
          <w:p w14:paraId="4A757078" w14:textId="77777777" w:rsidR="000A5CD2" w:rsidRPr="002A0102" w:rsidRDefault="000A5CD2" w:rsidP="000A5CD2">
            <w:pPr>
              <w:spacing w:line="240" w:lineRule="auto"/>
              <w:contextualSpacing/>
              <w:rPr>
                <w:rFonts w:ascii="Times New Roman" w:eastAsiaTheme="minorEastAsia" w:hAnsi="Times New Roman"/>
                <w:b/>
                <w:lang w:val="en-GB"/>
              </w:rPr>
            </w:pPr>
          </w:p>
          <w:p w14:paraId="16689B8A" w14:textId="77777777" w:rsidR="000A5CD2" w:rsidRPr="002A0102" w:rsidRDefault="00C876F1" w:rsidP="000A5CD2">
            <w:pPr>
              <w:spacing w:line="240" w:lineRule="auto"/>
              <w:contextualSpacing/>
              <w:rPr>
                <w:rFonts w:ascii="Times New Roman" w:eastAsia="바탕" w:hAnsi="Times New Roman"/>
                <w:b/>
                <w:lang w:val="en-GB" w:eastAsia="en-US"/>
              </w:rPr>
            </w:pPr>
            <w:hyperlink r:id="rId12" w:history="1">
              <w:r w:rsidR="000A5CD2" w:rsidRPr="002A0102">
                <w:rPr>
                  <w:rStyle w:val="aa"/>
                  <w:rFonts w:ascii="Times New Roman" w:eastAsia="바탕" w:hAnsi="Times New Roman"/>
                  <w:b/>
                  <w:lang w:val="en-GB" w:eastAsia="en-US"/>
                </w:rPr>
                <w:t>R1-1711722</w:t>
              </w:r>
            </w:hyperlink>
            <w:r w:rsidR="000A5CD2" w:rsidRPr="002A0102">
              <w:rPr>
                <w:rFonts w:ascii="Times New Roman" w:eastAsia="바탕" w:hAnsi="Times New Roman"/>
                <w:b/>
                <w:lang w:val="en-GB" w:eastAsia="en-US"/>
              </w:rPr>
              <w:tab/>
              <w:t>WF on multiplexing between DMRS and data</w:t>
            </w:r>
            <w:r w:rsidR="000A5CD2" w:rsidRPr="002A0102">
              <w:rPr>
                <w:rFonts w:ascii="Times New Roman" w:eastAsia="바탕" w:hAnsi="Times New Roman"/>
                <w:b/>
                <w:lang w:val="en-GB" w:eastAsia="en-US"/>
              </w:rPr>
              <w:tab/>
              <w:t>ZTE, Qualcomm, KT Corp., DOCOMO</w:t>
            </w:r>
          </w:p>
          <w:p w14:paraId="4623BED8" w14:textId="77777777" w:rsidR="000A5CD2" w:rsidRPr="002A0102" w:rsidRDefault="000A5CD2" w:rsidP="000A5CD2">
            <w:pPr>
              <w:spacing w:line="240" w:lineRule="auto"/>
              <w:contextualSpacing/>
              <w:rPr>
                <w:rFonts w:ascii="Times New Roman" w:eastAsia="바탕" w:hAnsi="Times New Roman"/>
                <w:highlight w:val="green"/>
                <w:lang w:val="en-GB" w:eastAsia="en-US"/>
              </w:rPr>
            </w:pPr>
          </w:p>
          <w:p w14:paraId="645D49C5" w14:textId="77777777" w:rsidR="000A5CD2" w:rsidRPr="002A0102" w:rsidRDefault="000A5CD2" w:rsidP="000A5CD2">
            <w:pPr>
              <w:spacing w:line="240" w:lineRule="auto"/>
              <w:contextualSpacing/>
              <w:rPr>
                <w:rFonts w:ascii="Times New Roman" w:eastAsia="바탕" w:hAnsi="Times New Roman"/>
                <w:lang w:val="en-GB" w:eastAsia="en-US"/>
              </w:rPr>
            </w:pPr>
            <w:r w:rsidRPr="002A0102">
              <w:rPr>
                <w:rFonts w:ascii="Times New Roman" w:eastAsia="바탕" w:hAnsi="Times New Roman"/>
                <w:highlight w:val="green"/>
                <w:lang w:val="en-GB" w:eastAsia="en-US"/>
              </w:rPr>
              <w:t>Agreements</w:t>
            </w:r>
            <w:r w:rsidRPr="002A0102">
              <w:rPr>
                <w:rFonts w:ascii="Times New Roman" w:eastAsia="바탕" w:hAnsi="Times New Roman"/>
                <w:lang w:val="en-GB" w:eastAsia="en-US"/>
              </w:rPr>
              <w:t>:</w:t>
            </w:r>
          </w:p>
          <w:p w14:paraId="69E3FA95" w14:textId="77777777" w:rsidR="000A5CD2" w:rsidRPr="002A0102" w:rsidRDefault="000A5CD2" w:rsidP="000A5CD2">
            <w:pPr>
              <w:numPr>
                <w:ilvl w:val="0"/>
                <w:numId w:val="28"/>
              </w:numPr>
              <w:overflowPunct w:val="0"/>
              <w:autoSpaceDN w:val="0"/>
              <w:adjustRightInd w:val="0"/>
              <w:spacing w:after="180" w:line="240" w:lineRule="auto"/>
              <w:contextualSpacing/>
              <w:rPr>
                <w:rFonts w:ascii="Times New Roman" w:eastAsia="바탕" w:hAnsi="Times New Roman"/>
                <w:lang w:val="en-GB" w:eastAsia="en-US"/>
              </w:rPr>
            </w:pPr>
            <w:r w:rsidRPr="002A0102">
              <w:rPr>
                <w:rFonts w:ascii="Times New Roman" w:eastAsia="바탕" w:hAnsi="Times New Roman"/>
                <w:lang w:val="en-GB" w:eastAsia="en-US"/>
              </w:rPr>
              <w:t>Study further aspects related to DMRS and data multiplexing in DL and UL considering 14 and 7 symbol slots/mini-slots, 1 vs. 2 front loaded DM-RS symbols, additional DM-RS, etc.</w:t>
            </w:r>
          </w:p>
          <w:p w14:paraId="6A11152C" w14:textId="77777777" w:rsidR="000A5CD2" w:rsidRPr="002A0102" w:rsidRDefault="000A5CD2" w:rsidP="000A5CD2">
            <w:pPr>
              <w:numPr>
                <w:ilvl w:val="0"/>
                <w:numId w:val="28"/>
              </w:numPr>
              <w:overflowPunct w:val="0"/>
              <w:autoSpaceDN w:val="0"/>
              <w:adjustRightInd w:val="0"/>
              <w:spacing w:after="180" w:line="240" w:lineRule="auto"/>
              <w:contextualSpacing/>
              <w:rPr>
                <w:rFonts w:ascii="Times New Roman" w:eastAsia="바탕" w:hAnsi="Times New Roman"/>
                <w:lang w:val="en-GB" w:eastAsia="en-US"/>
              </w:rPr>
            </w:pPr>
            <w:r w:rsidRPr="002A0102">
              <w:rPr>
                <w:rFonts w:ascii="Times New Roman" w:eastAsia="바탕" w:hAnsi="Times New Roman"/>
                <w:lang w:val="en-GB" w:eastAsia="en-US"/>
              </w:rPr>
              <w:t>Study further aspects related to possibly power boosting DM-RS (performance, complexity, spec impact)</w:t>
            </w:r>
          </w:p>
          <w:p w14:paraId="2C661A2B" w14:textId="77777777" w:rsidR="000A5CD2" w:rsidRPr="002A0102" w:rsidRDefault="000A5CD2" w:rsidP="000A5CD2">
            <w:pPr>
              <w:spacing w:line="240" w:lineRule="auto"/>
              <w:contextualSpacing/>
              <w:rPr>
                <w:rFonts w:ascii="Times New Roman" w:eastAsiaTheme="minorEastAsia" w:hAnsi="Times New Roman"/>
                <w:b/>
              </w:rPr>
            </w:pPr>
          </w:p>
          <w:p w14:paraId="6406ADA6" w14:textId="77777777" w:rsidR="000A5CD2" w:rsidRPr="002A0102" w:rsidRDefault="00C876F1" w:rsidP="000A5CD2">
            <w:pPr>
              <w:spacing w:line="240" w:lineRule="auto"/>
              <w:contextualSpacing/>
              <w:rPr>
                <w:rFonts w:ascii="Times New Roman" w:eastAsia="바탕" w:hAnsi="Times New Roman"/>
                <w:b/>
                <w:lang w:val="en-GB" w:eastAsia="en-US"/>
              </w:rPr>
            </w:pPr>
            <w:hyperlink r:id="rId13" w:history="1">
              <w:r w:rsidR="000A5CD2" w:rsidRPr="002A0102">
                <w:rPr>
                  <w:rStyle w:val="aa"/>
                  <w:rFonts w:ascii="Times New Roman" w:eastAsia="바탕" w:hAnsi="Times New Roman"/>
                  <w:b/>
                  <w:lang w:val="en-GB" w:eastAsia="en-US"/>
                </w:rPr>
                <w:t>R1-1711666</w:t>
              </w:r>
            </w:hyperlink>
            <w:r w:rsidR="000A5CD2" w:rsidRPr="002A0102">
              <w:rPr>
                <w:rFonts w:ascii="Times New Roman" w:eastAsia="바탕" w:hAnsi="Times New Roman"/>
                <w:b/>
                <w:lang w:val="en-GB" w:eastAsia="en-US"/>
              </w:rPr>
              <w:tab/>
              <w:t>WF on SS block and DM-RS collision handling</w:t>
            </w:r>
            <w:r w:rsidR="000A5CD2" w:rsidRPr="002A0102">
              <w:rPr>
                <w:rFonts w:ascii="Times New Roman" w:eastAsia="바탕" w:hAnsi="Times New Roman"/>
                <w:b/>
                <w:lang w:val="en-GB" w:eastAsia="en-US"/>
              </w:rPr>
              <w:tab/>
              <w:t>Intel</w:t>
            </w:r>
          </w:p>
          <w:p w14:paraId="6F40A4D3" w14:textId="77777777" w:rsidR="000A5CD2" w:rsidRPr="002A0102" w:rsidRDefault="000A5CD2" w:rsidP="000A5CD2">
            <w:pPr>
              <w:spacing w:line="240" w:lineRule="auto"/>
              <w:contextualSpacing/>
              <w:rPr>
                <w:rFonts w:ascii="Times New Roman" w:eastAsia="바탕" w:hAnsi="Times New Roman"/>
                <w:lang w:val="en-GB" w:eastAsia="en-US"/>
              </w:rPr>
            </w:pPr>
          </w:p>
          <w:p w14:paraId="1E002598" w14:textId="77777777" w:rsidR="000A5CD2" w:rsidRPr="002A0102" w:rsidRDefault="000A5CD2" w:rsidP="000A5CD2">
            <w:pPr>
              <w:spacing w:line="240" w:lineRule="auto"/>
              <w:contextualSpacing/>
              <w:rPr>
                <w:rFonts w:ascii="Times New Roman" w:eastAsia="바탕" w:hAnsi="Times New Roman"/>
                <w:lang w:val="en-GB" w:eastAsia="en-US"/>
              </w:rPr>
            </w:pPr>
            <w:r w:rsidRPr="002A0102">
              <w:rPr>
                <w:rFonts w:ascii="Times New Roman" w:eastAsia="바탕" w:hAnsi="Times New Roman"/>
                <w:highlight w:val="green"/>
                <w:lang w:val="en-GB" w:eastAsia="en-US"/>
              </w:rPr>
              <w:t>Agreements</w:t>
            </w:r>
            <w:r w:rsidRPr="002A0102">
              <w:rPr>
                <w:rFonts w:ascii="Times New Roman" w:eastAsia="바탕" w:hAnsi="Times New Roman"/>
                <w:lang w:val="en-GB" w:eastAsia="en-US"/>
              </w:rPr>
              <w:t>:</w:t>
            </w:r>
          </w:p>
          <w:p w14:paraId="06AF0446" w14:textId="77777777" w:rsidR="000A5CD2" w:rsidRPr="002A0102" w:rsidRDefault="000A5CD2" w:rsidP="000A5CD2">
            <w:pPr>
              <w:numPr>
                <w:ilvl w:val="0"/>
                <w:numId w:val="29"/>
              </w:numPr>
              <w:overflowPunct w:val="0"/>
              <w:autoSpaceDN w:val="0"/>
              <w:adjustRightInd w:val="0"/>
              <w:spacing w:after="180" w:line="240" w:lineRule="auto"/>
              <w:contextualSpacing/>
              <w:rPr>
                <w:rFonts w:ascii="Times New Roman" w:eastAsia="바탕" w:hAnsi="Times New Roman"/>
                <w:lang w:val="en-GB" w:eastAsia="en-US"/>
              </w:rPr>
            </w:pPr>
            <w:r w:rsidRPr="002A0102">
              <w:rPr>
                <w:rFonts w:ascii="Times New Roman" w:eastAsia="바탕" w:hAnsi="Times New Roman"/>
                <w:lang w:val="en-GB" w:eastAsia="en-US"/>
              </w:rPr>
              <w:t>Study further how to handle DM-RS and SS block collision (if any)</w:t>
            </w:r>
          </w:p>
          <w:p w14:paraId="0343B2EC" w14:textId="77777777" w:rsidR="000A5CD2" w:rsidRPr="002A0102" w:rsidRDefault="000A5CD2" w:rsidP="000A5CD2">
            <w:pPr>
              <w:numPr>
                <w:ilvl w:val="1"/>
                <w:numId w:val="29"/>
              </w:numPr>
              <w:overflowPunct w:val="0"/>
              <w:autoSpaceDN w:val="0"/>
              <w:adjustRightInd w:val="0"/>
              <w:spacing w:after="180" w:line="240" w:lineRule="auto"/>
              <w:contextualSpacing/>
              <w:rPr>
                <w:rFonts w:ascii="Times New Roman" w:eastAsia="바탕" w:hAnsi="Times New Roman"/>
                <w:lang w:val="en-GB" w:eastAsia="en-US"/>
              </w:rPr>
            </w:pPr>
            <w:r w:rsidRPr="002A0102">
              <w:rPr>
                <w:rFonts w:ascii="Times New Roman" w:eastAsia="바탕" w:hAnsi="Times New Roman"/>
                <w:lang w:val="en-GB" w:eastAsia="en-US"/>
              </w:rPr>
              <w:t>E.g., changing DM-RS symbol(s) position in time domain, no PDSCH transmission on the collided PRBs, dropping the DM-RS symbol in collision, etc.</w:t>
            </w:r>
          </w:p>
          <w:p w14:paraId="5733B1C5" w14:textId="77777777" w:rsidR="000A5CD2" w:rsidRPr="002A0102" w:rsidRDefault="000A5CD2" w:rsidP="000A5CD2">
            <w:pPr>
              <w:spacing w:line="240" w:lineRule="auto"/>
              <w:contextualSpacing/>
              <w:rPr>
                <w:rFonts w:ascii="Times New Roman" w:eastAsiaTheme="minorEastAsia" w:hAnsi="Times New Roman"/>
                <w:b/>
              </w:rPr>
            </w:pPr>
          </w:p>
          <w:p w14:paraId="7537A895" w14:textId="77777777" w:rsidR="000A5CD2" w:rsidRPr="002A0102" w:rsidRDefault="00C876F1" w:rsidP="000A5CD2">
            <w:pPr>
              <w:spacing w:line="240" w:lineRule="auto"/>
              <w:contextualSpacing/>
              <w:rPr>
                <w:rFonts w:ascii="Times New Roman" w:eastAsia="바탕" w:hAnsi="Times New Roman"/>
                <w:b/>
                <w:lang w:val="en-GB" w:eastAsia="en-US"/>
              </w:rPr>
            </w:pPr>
            <w:hyperlink r:id="rId14" w:history="1">
              <w:r w:rsidR="000A5CD2" w:rsidRPr="002A0102">
                <w:rPr>
                  <w:rStyle w:val="aa"/>
                  <w:rFonts w:ascii="Times New Roman" w:eastAsia="바탕" w:hAnsi="Times New Roman"/>
                  <w:b/>
                  <w:lang w:val="en-GB" w:eastAsia="en-US"/>
                </w:rPr>
                <w:t>R1-1711771</w:t>
              </w:r>
            </w:hyperlink>
            <w:r w:rsidR="000A5CD2" w:rsidRPr="002A0102">
              <w:rPr>
                <w:rFonts w:ascii="Times New Roman" w:eastAsia="바탕" w:hAnsi="Times New Roman"/>
                <w:b/>
                <w:lang w:val="en-GB" w:eastAsia="en-US"/>
              </w:rPr>
              <w:tab/>
              <w:t>WF on signalling DMRS configuration</w:t>
            </w:r>
            <w:r w:rsidR="000A5CD2" w:rsidRPr="002A0102">
              <w:rPr>
                <w:rFonts w:ascii="Times New Roman" w:eastAsia="바탕" w:hAnsi="Times New Roman"/>
                <w:b/>
                <w:lang w:val="en-GB" w:eastAsia="en-US"/>
              </w:rPr>
              <w:tab/>
              <w:t>LG Electronics, ZTE</w:t>
            </w:r>
          </w:p>
          <w:p w14:paraId="734B610D" w14:textId="77777777" w:rsidR="000A5CD2" w:rsidRPr="002A0102" w:rsidRDefault="000A5CD2" w:rsidP="000A5CD2">
            <w:pPr>
              <w:spacing w:line="240" w:lineRule="auto"/>
              <w:contextualSpacing/>
              <w:rPr>
                <w:rFonts w:ascii="Times New Roman" w:eastAsia="바탕" w:hAnsi="Times New Roman"/>
                <w:lang w:val="en-GB" w:eastAsia="en-US"/>
              </w:rPr>
            </w:pPr>
          </w:p>
          <w:p w14:paraId="2DD7128E" w14:textId="77777777" w:rsidR="000A5CD2" w:rsidRPr="002A0102" w:rsidRDefault="000A5CD2" w:rsidP="000A5CD2">
            <w:pPr>
              <w:spacing w:line="240" w:lineRule="auto"/>
              <w:contextualSpacing/>
              <w:rPr>
                <w:rFonts w:ascii="Times New Roman" w:eastAsia="바탕" w:hAnsi="Times New Roman"/>
                <w:lang w:val="en-GB" w:eastAsia="en-US"/>
              </w:rPr>
            </w:pPr>
            <w:r w:rsidRPr="002A0102">
              <w:rPr>
                <w:rFonts w:ascii="Times New Roman" w:eastAsia="바탕" w:hAnsi="Times New Roman"/>
                <w:highlight w:val="green"/>
                <w:lang w:val="en-GB" w:eastAsia="en-US"/>
              </w:rPr>
              <w:t>Agreements</w:t>
            </w:r>
            <w:r w:rsidRPr="002A0102">
              <w:rPr>
                <w:rFonts w:ascii="Times New Roman" w:eastAsia="바탕" w:hAnsi="Times New Roman"/>
                <w:lang w:val="en-GB" w:eastAsia="en-US"/>
              </w:rPr>
              <w:t>:</w:t>
            </w:r>
          </w:p>
          <w:p w14:paraId="2EEF9B8B" w14:textId="77777777" w:rsidR="000A5CD2" w:rsidRPr="002A0102" w:rsidRDefault="000A5CD2" w:rsidP="000A5CD2">
            <w:pPr>
              <w:numPr>
                <w:ilvl w:val="0"/>
                <w:numId w:val="29"/>
              </w:numPr>
              <w:overflowPunct w:val="0"/>
              <w:autoSpaceDN w:val="0"/>
              <w:adjustRightInd w:val="0"/>
              <w:spacing w:after="180" w:line="240" w:lineRule="auto"/>
              <w:contextualSpacing/>
              <w:rPr>
                <w:rFonts w:ascii="Times New Roman" w:eastAsia="바탕" w:hAnsi="Times New Roman"/>
                <w:lang w:val="en-GB" w:eastAsia="en-US"/>
              </w:rPr>
            </w:pPr>
            <w:r w:rsidRPr="002A0102">
              <w:rPr>
                <w:rFonts w:ascii="Times New Roman" w:eastAsia="바탕" w:hAnsi="Times New Roman"/>
                <w:lang w:val="en-GB" w:eastAsia="en-US"/>
              </w:rPr>
              <w:t>The number of front-load DMRS symbols can be 1 or 2 when the number of DMRS ports allocated to UE is equal or less than N</w:t>
            </w:r>
          </w:p>
          <w:p w14:paraId="392EE1B0" w14:textId="77777777" w:rsidR="000A5CD2" w:rsidRPr="002A0102" w:rsidRDefault="000A5CD2" w:rsidP="000A5CD2">
            <w:pPr>
              <w:numPr>
                <w:ilvl w:val="1"/>
                <w:numId w:val="29"/>
              </w:numPr>
              <w:overflowPunct w:val="0"/>
              <w:autoSpaceDN w:val="0"/>
              <w:adjustRightInd w:val="0"/>
              <w:spacing w:after="180" w:line="240" w:lineRule="auto"/>
              <w:contextualSpacing/>
              <w:rPr>
                <w:rFonts w:ascii="Times New Roman" w:eastAsia="바탕" w:hAnsi="Times New Roman"/>
                <w:lang w:val="en-GB" w:eastAsia="en-US"/>
              </w:rPr>
            </w:pPr>
            <w:r w:rsidRPr="002A0102">
              <w:rPr>
                <w:rFonts w:ascii="Times New Roman" w:eastAsia="바탕" w:hAnsi="Times New Roman"/>
                <w:lang w:val="en-GB" w:eastAsia="en-US"/>
              </w:rPr>
              <w:t>N is 4 for Configuration 1 and 6 for Configuration 2.</w:t>
            </w:r>
          </w:p>
          <w:p w14:paraId="762C1EA8" w14:textId="501A6B08" w:rsidR="000A5CD2" w:rsidRPr="002A0102" w:rsidRDefault="003A1457" w:rsidP="003A1457">
            <w:pPr>
              <w:numPr>
                <w:ilvl w:val="1"/>
                <w:numId w:val="29"/>
              </w:numPr>
              <w:overflowPunct w:val="0"/>
              <w:autoSpaceDN w:val="0"/>
              <w:adjustRightInd w:val="0"/>
              <w:spacing w:after="180" w:line="240" w:lineRule="auto"/>
              <w:contextualSpacing/>
              <w:rPr>
                <w:rFonts w:ascii="Times New Roman" w:hAnsi="Times New Roman"/>
                <w:lang w:val="en-GB"/>
              </w:rPr>
            </w:pPr>
            <w:r w:rsidRPr="002A0102">
              <w:rPr>
                <w:rFonts w:ascii="Times New Roman" w:eastAsia="바탕" w:hAnsi="Times New Roman"/>
                <w:lang w:val="en-GB" w:eastAsia="en-US"/>
              </w:rPr>
              <w:t>FFS the details to determine 1 or 2 symbols</w:t>
            </w:r>
          </w:p>
        </w:tc>
      </w:tr>
    </w:tbl>
    <w:p w14:paraId="3C7078C3" w14:textId="77777777" w:rsidR="000A5CD2" w:rsidRPr="002A0102" w:rsidRDefault="000A5CD2" w:rsidP="001E74D3">
      <w:pPr>
        <w:ind w:firstLineChars="193" w:firstLine="425"/>
        <w:jc w:val="both"/>
        <w:rPr>
          <w:rFonts w:ascii="Times New Roman" w:hAnsi="Times New Roman"/>
          <w:lang w:val="en-GB"/>
        </w:rPr>
      </w:pPr>
    </w:p>
    <w:p w14:paraId="091DF4C5" w14:textId="4EBCF443" w:rsidR="00C6149C" w:rsidRPr="002A0102" w:rsidRDefault="003702CE" w:rsidP="001E74D3">
      <w:pPr>
        <w:ind w:firstLineChars="193" w:firstLine="425"/>
        <w:jc w:val="both"/>
        <w:rPr>
          <w:rFonts w:ascii="Times New Roman" w:hAnsi="Times New Roman"/>
        </w:rPr>
      </w:pPr>
      <w:r w:rsidRPr="002A0102">
        <w:rPr>
          <w:rFonts w:ascii="Times New Roman" w:hAnsi="Times New Roman"/>
        </w:rPr>
        <w:t xml:space="preserve">In this contribution, we share LG’s views on </w:t>
      </w:r>
      <w:r w:rsidR="00C529D2" w:rsidRPr="002A0102">
        <w:rPr>
          <w:rFonts w:ascii="Times New Roman" w:hAnsi="Times New Roman"/>
        </w:rPr>
        <w:t xml:space="preserve">remaining details </w:t>
      </w:r>
      <w:r w:rsidR="00830901" w:rsidRPr="002A0102">
        <w:rPr>
          <w:rFonts w:ascii="Times New Roman" w:hAnsi="Times New Roman"/>
        </w:rPr>
        <w:t xml:space="preserve">for </w:t>
      </w:r>
      <w:r w:rsidR="00A100C9" w:rsidRPr="002A0102">
        <w:rPr>
          <w:rFonts w:ascii="Times New Roman" w:hAnsi="Times New Roman"/>
        </w:rPr>
        <w:t xml:space="preserve">DL and UL </w:t>
      </w:r>
      <w:r w:rsidR="00C529D2" w:rsidRPr="002A0102">
        <w:rPr>
          <w:rFonts w:ascii="Times New Roman" w:hAnsi="Times New Roman"/>
        </w:rPr>
        <w:t>DMRS</w:t>
      </w:r>
      <w:r w:rsidR="0087361E" w:rsidRPr="002A0102">
        <w:rPr>
          <w:rFonts w:ascii="Times New Roman" w:hAnsi="Times New Roman"/>
        </w:rPr>
        <w:t xml:space="preserve"> design</w:t>
      </w:r>
      <w:r w:rsidR="00C529D2" w:rsidRPr="002A0102">
        <w:rPr>
          <w:rFonts w:ascii="Times New Roman" w:hAnsi="Times New Roman"/>
        </w:rPr>
        <w:t>.</w:t>
      </w:r>
      <w:r w:rsidR="00830901" w:rsidRPr="002A0102">
        <w:rPr>
          <w:rFonts w:ascii="Times New Roman" w:hAnsi="Times New Roman"/>
        </w:rPr>
        <w:t xml:space="preserve"> </w:t>
      </w:r>
    </w:p>
    <w:p w14:paraId="451F790D" w14:textId="4B5F8FBD" w:rsidR="00167213" w:rsidRPr="002A0102" w:rsidRDefault="001E74D3"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2A0102">
        <w:rPr>
          <w:rFonts w:ascii="Times New Roman" w:hAnsi="Times New Roman"/>
          <w:color w:val="auto"/>
          <w:sz w:val="32"/>
          <w:lang w:val="en-US" w:eastAsia="ko-KR"/>
        </w:rPr>
        <w:t>Discussion</w:t>
      </w:r>
    </w:p>
    <w:p w14:paraId="50C6E870" w14:textId="1CFC0814" w:rsidR="0007704D" w:rsidRPr="002A0102" w:rsidRDefault="0007704D" w:rsidP="00540AB6">
      <w:pPr>
        <w:pStyle w:val="2"/>
        <w:rPr>
          <w:rFonts w:ascii="Times New Roman" w:hAnsi="Times New Roman"/>
          <w:b w:val="0"/>
        </w:rPr>
      </w:pPr>
      <w:r w:rsidRPr="002A0102">
        <w:rPr>
          <w:rFonts w:ascii="Times New Roman" w:hAnsi="Times New Roman"/>
          <w:i w:val="0"/>
        </w:rPr>
        <w:t>Mul</w:t>
      </w:r>
      <w:r w:rsidR="00C92257" w:rsidRPr="002A0102">
        <w:rPr>
          <w:rFonts w:ascii="Times New Roman" w:hAnsi="Times New Roman"/>
          <w:i w:val="0"/>
        </w:rPr>
        <w:t>tiplexi</w:t>
      </w:r>
      <w:r w:rsidR="00295EC8" w:rsidRPr="002A0102">
        <w:rPr>
          <w:rFonts w:ascii="Times New Roman" w:hAnsi="Times New Roman"/>
          <w:i w:val="0"/>
        </w:rPr>
        <w:t xml:space="preserve">ng between DMRS and </w:t>
      </w:r>
      <w:r w:rsidR="00AA1B91" w:rsidRPr="002A0102">
        <w:rPr>
          <w:rFonts w:ascii="Times New Roman" w:hAnsi="Times New Roman"/>
          <w:i w:val="0"/>
        </w:rPr>
        <w:t>PDSCH</w:t>
      </w:r>
    </w:p>
    <w:p w14:paraId="4A2C4FBA" w14:textId="600C4A82" w:rsidR="003A2669" w:rsidRPr="002A0102" w:rsidRDefault="004350D8" w:rsidP="004350D8">
      <w:pPr>
        <w:ind w:firstLineChars="193" w:firstLine="425"/>
        <w:jc w:val="both"/>
        <w:rPr>
          <w:rFonts w:ascii="Times New Roman" w:hAnsi="Times New Roman"/>
        </w:rPr>
      </w:pPr>
      <w:r w:rsidRPr="002A0102">
        <w:rPr>
          <w:rFonts w:ascii="Times New Roman" w:hAnsi="Times New Roman"/>
        </w:rPr>
        <w:t xml:space="preserve">Figure </w:t>
      </w:r>
      <w:r w:rsidR="00062E4E" w:rsidRPr="002A0102">
        <w:rPr>
          <w:rFonts w:ascii="Times New Roman" w:hAnsi="Times New Roman"/>
        </w:rPr>
        <w:t xml:space="preserve">1 </w:t>
      </w:r>
      <w:r w:rsidRPr="002A0102">
        <w:rPr>
          <w:rFonts w:ascii="Times New Roman" w:hAnsi="Times New Roman"/>
        </w:rPr>
        <w:t>shows</w:t>
      </w:r>
      <w:r w:rsidR="001C2BEA" w:rsidRPr="002A0102">
        <w:rPr>
          <w:rFonts w:ascii="Times New Roman" w:hAnsi="Times New Roman"/>
        </w:rPr>
        <w:t xml:space="preserve"> some</w:t>
      </w:r>
      <w:r w:rsidRPr="002A0102">
        <w:rPr>
          <w:rFonts w:ascii="Times New Roman" w:hAnsi="Times New Roman"/>
        </w:rPr>
        <w:t xml:space="preserve"> evaluation results about PDSCH multiplexing effect in the 1 layer transmission case. </w:t>
      </w:r>
      <w:r w:rsidR="00D92DC2" w:rsidRPr="002A0102">
        <w:rPr>
          <w:rFonts w:ascii="Times New Roman" w:hAnsi="Times New Roman"/>
        </w:rPr>
        <w:t xml:space="preserve">In this simulation, 1 symbol front-load DMRS is considered. </w:t>
      </w:r>
      <w:r w:rsidR="00A7261B" w:rsidRPr="002A0102">
        <w:rPr>
          <w:rFonts w:ascii="Times New Roman" w:hAnsi="Times New Roman"/>
        </w:rPr>
        <w:t xml:space="preserve">The detailed simulation assumptions are </w:t>
      </w:r>
      <w:r w:rsidR="001C2BEA" w:rsidRPr="002A0102">
        <w:rPr>
          <w:rFonts w:ascii="Times New Roman" w:hAnsi="Times New Roman"/>
        </w:rPr>
        <w:t>listed</w:t>
      </w:r>
      <w:r w:rsidR="00A7261B" w:rsidRPr="002A0102">
        <w:rPr>
          <w:rFonts w:ascii="Times New Roman" w:hAnsi="Times New Roman"/>
        </w:rPr>
        <w:t xml:space="preserve"> in Appendix.</w:t>
      </w:r>
      <w:r w:rsidR="00583B15" w:rsidRPr="002A0102">
        <w:rPr>
          <w:rFonts w:ascii="Times New Roman" w:hAnsi="Times New Roman"/>
        </w:rPr>
        <w:t xml:space="preserve"> In Figure </w:t>
      </w:r>
      <w:r w:rsidR="00D50078" w:rsidRPr="002A0102">
        <w:rPr>
          <w:rFonts w:ascii="Times New Roman" w:hAnsi="Times New Roman"/>
        </w:rPr>
        <w:t>1</w:t>
      </w:r>
      <w:r w:rsidR="00583B15" w:rsidRPr="002A0102">
        <w:rPr>
          <w:rFonts w:ascii="Times New Roman" w:hAnsi="Times New Roman"/>
        </w:rPr>
        <w:t>, ‘multiplexing’ means DMRS and PDSCH are multiplexed in the same OFDM symbol. And, ‘non-multiplexing’ means DMRS and PDSCH are not multiplexed in the same OFDM symbol and power boosting is applied to DMRS RE</w:t>
      </w:r>
      <w:r w:rsidR="00545869" w:rsidRPr="002A0102">
        <w:rPr>
          <w:rFonts w:ascii="Times New Roman" w:hAnsi="Times New Roman"/>
        </w:rPr>
        <w:t>s</w:t>
      </w:r>
      <w:r w:rsidR="00583B15" w:rsidRPr="002A0102">
        <w:rPr>
          <w:rFonts w:ascii="Times New Roman" w:hAnsi="Times New Roman"/>
        </w:rPr>
        <w:t>,</w:t>
      </w:r>
      <w:r w:rsidR="00BC3868" w:rsidRPr="002A0102">
        <w:rPr>
          <w:rFonts w:ascii="Times New Roman" w:hAnsi="Times New Roman"/>
        </w:rPr>
        <w:t xml:space="preserve"> i.e.</w:t>
      </w:r>
      <w:r w:rsidR="00583B15" w:rsidRPr="002A0102">
        <w:rPr>
          <w:rFonts w:ascii="Times New Roman" w:hAnsi="Times New Roman"/>
        </w:rPr>
        <w:t xml:space="preserve"> 3dB for type 1 and 4.8dB for type 2.</w:t>
      </w:r>
    </w:p>
    <w:p w14:paraId="1780DB5C" w14:textId="52933D0A" w:rsidR="00CF4FDB" w:rsidRPr="002A0102" w:rsidRDefault="00CF4FDB" w:rsidP="00A14B0A">
      <w:pPr>
        <w:keepNext/>
        <w:jc w:val="center"/>
        <w:rPr>
          <w:rFonts w:ascii="Times New Roman" w:hAnsi="Times New Roman"/>
        </w:rPr>
      </w:pPr>
      <w:r w:rsidRPr="002A0102">
        <w:rPr>
          <w:rFonts w:ascii="Times New Roman" w:hAnsi="Times New Roman"/>
          <w:noProof/>
        </w:rPr>
        <w:drawing>
          <wp:inline distT="0" distB="0" distL="0" distR="0" wp14:anchorId="04E1DAC5" wp14:editId="64F03151">
            <wp:extent cx="2786652" cy="208800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86652" cy="2088000"/>
                    </a:xfrm>
                    <a:prstGeom prst="rect">
                      <a:avLst/>
                    </a:prstGeom>
                    <a:noFill/>
                    <a:ln>
                      <a:noFill/>
                    </a:ln>
                  </pic:spPr>
                </pic:pic>
              </a:graphicData>
            </a:graphic>
          </wp:inline>
        </w:drawing>
      </w:r>
      <w:r w:rsidRPr="002A0102">
        <w:rPr>
          <w:rFonts w:ascii="Times New Roman" w:hAnsi="Times New Roman"/>
        </w:rPr>
        <w:t xml:space="preserve"> </w:t>
      </w:r>
      <w:r w:rsidRPr="002A0102">
        <w:rPr>
          <w:rFonts w:ascii="Times New Roman" w:hAnsi="Times New Roman"/>
          <w:noProof/>
        </w:rPr>
        <w:drawing>
          <wp:inline distT="0" distB="0" distL="0" distR="0" wp14:anchorId="1E85B9D7" wp14:editId="72AAD3F4">
            <wp:extent cx="2784000" cy="2088000"/>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84000" cy="2088000"/>
                    </a:xfrm>
                    <a:prstGeom prst="rect">
                      <a:avLst/>
                    </a:prstGeom>
                    <a:noFill/>
                    <a:ln>
                      <a:noFill/>
                    </a:ln>
                  </pic:spPr>
                </pic:pic>
              </a:graphicData>
            </a:graphic>
          </wp:inline>
        </w:drawing>
      </w:r>
    </w:p>
    <w:p w14:paraId="1E923E5D" w14:textId="64C3966D" w:rsidR="00CF4FDB" w:rsidRPr="002A0102" w:rsidRDefault="00CF4FDB" w:rsidP="00540AB6">
      <w:pPr>
        <w:keepNext/>
        <w:ind w:firstLineChars="600" w:firstLine="1320"/>
        <w:rPr>
          <w:rFonts w:ascii="Times New Roman" w:hAnsi="Times New Roman"/>
        </w:rPr>
      </w:pPr>
      <w:r w:rsidRPr="002A0102">
        <w:rPr>
          <w:rFonts w:ascii="Times New Roman" w:hAnsi="Times New Roman"/>
        </w:rPr>
        <w:t>(a) Configuration type 1                                              (b) Configuration type 2</w:t>
      </w:r>
    </w:p>
    <w:p w14:paraId="7DD80B68" w14:textId="5839A8CC" w:rsidR="0044715E" w:rsidRPr="002A0102" w:rsidRDefault="00CF4FDB" w:rsidP="00540AB6">
      <w:pPr>
        <w:pStyle w:val="a7"/>
        <w:rPr>
          <w:rFonts w:ascii="Times New Roman" w:hAnsi="Times New Roman"/>
        </w:rPr>
      </w:pPr>
      <w:r w:rsidRPr="002A0102">
        <w:rPr>
          <w:rFonts w:ascii="Times New Roman" w:hAnsi="Times New Roman"/>
        </w:rPr>
        <w:t xml:space="preserve">Figure </w:t>
      </w:r>
      <w:r w:rsidRPr="002A0102">
        <w:rPr>
          <w:rFonts w:ascii="Times New Roman" w:hAnsi="Times New Roman"/>
        </w:rPr>
        <w:fldChar w:fldCharType="begin"/>
      </w:r>
      <w:r w:rsidRPr="002A0102">
        <w:rPr>
          <w:rFonts w:ascii="Times New Roman" w:hAnsi="Times New Roman"/>
        </w:rPr>
        <w:instrText xml:space="preserve"> SEQ Figure \* ARABIC </w:instrText>
      </w:r>
      <w:r w:rsidRPr="002A0102">
        <w:rPr>
          <w:rFonts w:ascii="Times New Roman" w:hAnsi="Times New Roman"/>
        </w:rPr>
        <w:fldChar w:fldCharType="separate"/>
      </w:r>
      <w:r w:rsidR="00FA6C53" w:rsidRPr="002A0102">
        <w:rPr>
          <w:rFonts w:ascii="Times New Roman" w:hAnsi="Times New Roman"/>
          <w:noProof/>
        </w:rPr>
        <w:t>1</w:t>
      </w:r>
      <w:r w:rsidRPr="002A0102">
        <w:rPr>
          <w:rFonts w:ascii="Times New Roman" w:hAnsi="Times New Roman"/>
        </w:rPr>
        <w:fldChar w:fldCharType="end"/>
      </w:r>
      <w:r w:rsidRPr="002A0102">
        <w:rPr>
          <w:rFonts w:ascii="Times New Roman" w:hAnsi="Times New Roman"/>
        </w:rPr>
        <w:t>. Spectral efficiency for 1 layer transmission</w:t>
      </w:r>
    </w:p>
    <w:p w14:paraId="2A64DEF1" w14:textId="20A659A0" w:rsidR="00B27E0D" w:rsidRPr="002A0102" w:rsidRDefault="00FE1B10" w:rsidP="00FE1B10">
      <w:pPr>
        <w:ind w:firstLineChars="193" w:firstLine="425"/>
        <w:jc w:val="both"/>
        <w:rPr>
          <w:rFonts w:ascii="Times New Roman" w:hAnsi="Times New Roman"/>
        </w:rPr>
      </w:pPr>
      <w:r w:rsidRPr="002A0102">
        <w:rPr>
          <w:rFonts w:ascii="Times New Roman" w:hAnsi="Times New Roman"/>
        </w:rPr>
        <w:t xml:space="preserve">From Figure </w:t>
      </w:r>
      <w:r w:rsidR="00062E4E" w:rsidRPr="002A0102">
        <w:rPr>
          <w:rFonts w:ascii="Times New Roman" w:hAnsi="Times New Roman"/>
        </w:rPr>
        <w:t>1</w:t>
      </w:r>
      <w:r w:rsidRPr="002A0102">
        <w:rPr>
          <w:rFonts w:ascii="Times New Roman" w:hAnsi="Times New Roman"/>
        </w:rPr>
        <w:t>, multiplexing can obtain higher SE performance in high SNR region because of low RS overhead</w:t>
      </w:r>
      <w:r w:rsidR="007C4AA1" w:rsidRPr="002A0102">
        <w:rPr>
          <w:rFonts w:ascii="Times New Roman" w:hAnsi="Times New Roman"/>
        </w:rPr>
        <w:t xml:space="preserve"> and</w:t>
      </w:r>
      <w:r w:rsidRPr="002A0102">
        <w:rPr>
          <w:rFonts w:ascii="Times New Roman" w:hAnsi="Times New Roman"/>
        </w:rPr>
        <w:t xml:space="preserve"> </w:t>
      </w:r>
      <w:r w:rsidR="007C4AA1" w:rsidRPr="002A0102">
        <w:rPr>
          <w:rFonts w:ascii="Times New Roman" w:hAnsi="Times New Roman"/>
        </w:rPr>
        <w:t>it</w:t>
      </w:r>
      <w:r w:rsidR="00FE0C00" w:rsidRPr="002A0102">
        <w:rPr>
          <w:rFonts w:ascii="Times New Roman" w:hAnsi="Times New Roman"/>
        </w:rPr>
        <w:t xml:space="preserve"> has more gain when </w:t>
      </w:r>
      <w:r w:rsidR="006A4CFA" w:rsidRPr="002A0102">
        <w:rPr>
          <w:rFonts w:ascii="Times New Roman" w:hAnsi="Times New Roman"/>
        </w:rPr>
        <w:t>additional DMRS is configured.</w:t>
      </w:r>
    </w:p>
    <w:p w14:paraId="3B224595" w14:textId="570591F1" w:rsidR="00FE0C00" w:rsidRPr="002A0102" w:rsidRDefault="00F720E0" w:rsidP="004350D8">
      <w:pPr>
        <w:ind w:firstLineChars="193" w:firstLine="425"/>
        <w:jc w:val="both"/>
        <w:rPr>
          <w:rFonts w:ascii="Times New Roman" w:hAnsi="Times New Roman"/>
          <w:b/>
          <w:i/>
        </w:rPr>
      </w:pPr>
      <w:r w:rsidRPr="002A0102">
        <w:rPr>
          <w:rFonts w:ascii="Times New Roman" w:hAnsi="Times New Roman"/>
          <w:b/>
          <w:i/>
        </w:rPr>
        <w:t xml:space="preserve">Observation #1: </w:t>
      </w:r>
      <w:r w:rsidR="00C22421" w:rsidRPr="002A0102">
        <w:rPr>
          <w:rFonts w:ascii="Times New Roman" w:hAnsi="Times New Roman"/>
          <w:b/>
          <w:i/>
        </w:rPr>
        <w:t>For 1 layer transmission with 1 symbol front-load DMRS, n</w:t>
      </w:r>
      <w:r w:rsidR="00FE1B10" w:rsidRPr="002A0102">
        <w:rPr>
          <w:rFonts w:ascii="Times New Roman" w:hAnsi="Times New Roman"/>
          <w:b/>
          <w:i/>
        </w:rPr>
        <w:t>on-multiplexing between DMRS and PDSCH with power boosting for DMRS RE</w:t>
      </w:r>
      <w:r w:rsidR="00264428" w:rsidRPr="002A0102">
        <w:rPr>
          <w:rFonts w:ascii="Times New Roman" w:hAnsi="Times New Roman"/>
          <w:b/>
          <w:i/>
        </w:rPr>
        <w:t>s</w:t>
      </w:r>
      <w:r w:rsidR="00FE1B10" w:rsidRPr="002A0102">
        <w:rPr>
          <w:rFonts w:ascii="Times New Roman" w:hAnsi="Times New Roman"/>
          <w:b/>
          <w:i/>
        </w:rPr>
        <w:t xml:space="preserve">, </w:t>
      </w:r>
      <w:r w:rsidR="005E1172" w:rsidRPr="002A0102">
        <w:rPr>
          <w:rFonts w:ascii="Times New Roman" w:hAnsi="Times New Roman"/>
          <w:b/>
          <w:i/>
        </w:rPr>
        <w:t>i.e</w:t>
      </w:r>
      <w:r w:rsidR="00FE1B10" w:rsidRPr="002A0102">
        <w:rPr>
          <w:rFonts w:ascii="Times New Roman" w:hAnsi="Times New Roman"/>
          <w:b/>
          <w:i/>
        </w:rPr>
        <w:t xml:space="preserve">. 3dB for type 1 and 4.8dB for type 2, </w:t>
      </w:r>
      <w:r w:rsidR="00BC6AE5" w:rsidRPr="002A0102">
        <w:rPr>
          <w:rFonts w:ascii="Times New Roman" w:hAnsi="Times New Roman"/>
          <w:b/>
          <w:i/>
        </w:rPr>
        <w:t>and multiplexing between DMRS and PDSCH have similar</w:t>
      </w:r>
      <w:r w:rsidR="00FE1B10" w:rsidRPr="002A0102">
        <w:rPr>
          <w:rFonts w:ascii="Times New Roman" w:hAnsi="Times New Roman"/>
          <w:b/>
          <w:i/>
        </w:rPr>
        <w:t xml:space="preserve"> SE performance in low SNR region</w:t>
      </w:r>
      <w:r w:rsidRPr="002A0102">
        <w:rPr>
          <w:rFonts w:ascii="Times New Roman" w:hAnsi="Times New Roman"/>
          <w:b/>
          <w:i/>
        </w:rPr>
        <w:t>.</w:t>
      </w:r>
      <w:r w:rsidR="00FE1B10" w:rsidRPr="002A0102">
        <w:rPr>
          <w:rFonts w:ascii="Times New Roman" w:hAnsi="Times New Roman"/>
          <w:b/>
          <w:i/>
        </w:rPr>
        <w:t xml:space="preserve"> On the other hand, multiplexing can obtain higher SE performance in high SNR region. </w:t>
      </w:r>
      <w:r w:rsidR="00FE0C00" w:rsidRPr="002A0102">
        <w:rPr>
          <w:rFonts w:ascii="Times New Roman" w:hAnsi="Times New Roman"/>
          <w:b/>
          <w:i/>
        </w:rPr>
        <w:t>M</w:t>
      </w:r>
      <w:r w:rsidR="00FE1B10" w:rsidRPr="002A0102">
        <w:rPr>
          <w:rFonts w:ascii="Times New Roman" w:hAnsi="Times New Roman"/>
          <w:b/>
          <w:i/>
        </w:rPr>
        <w:t xml:space="preserve">ultiplexing </w:t>
      </w:r>
      <w:r w:rsidR="00FE0C00" w:rsidRPr="002A0102">
        <w:rPr>
          <w:rFonts w:ascii="Times New Roman" w:hAnsi="Times New Roman"/>
          <w:b/>
          <w:i/>
        </w:rPr>
        <w:t xml:space="preserve">has more gain when </w:t>
      </w:r>
      <w:r w:rsidR="00867E16" w:rsidRPr="002A0102">
        <w:rPr>
          <w:rFonts w:ascii="Times New Roman" w:hAnsi="Times New Roman"/>
          <w:b/>
          <w:i/>
        </w:rPr>
        <w:t>additional DMRS is configured</w:t>
      </w:r>
      <w:r w:rsidR="00FE0C00" w:rsidRPr="002A0102">
        <w:rPr>
          <w:rFonts w:ascii="Times New Roman" w:hAnsi="Times New Roman"/>
          <w:b/>
          <w:i/>
        </w:rPr>
        <w:t>.</w:t>
      </w:r>
    </w:p>
    <w:p w14:paraId="1E16E86B" w14:textId="60DB6C67" w:rsidR="00297CBC" w:rsidRPr="002A0102" w:rsidRDefault="00A40F2C" w:rsidP="004350D8">
      <w:pPr>
        <w:ind w:firstLineChars="193" w:firstLine="425"/>
        <w:jc w:val="both"/>
        <w:rPr>
          <w:rFonts w:ascii="Times New Roman" w:hAnsi="Times New Roman"/>
          <w:b/>
          <w:i/>
        </w:rPr>
      </w:pPr>
      <w:r w:rsidRPr="002A0102">
        <w:rPr>
          <w:rFonts w:ascii="Times New Roman" w:hAnsi="Times New Roman"/>
          <w:b/>
          <w:i/>
        </w:rPr>
        <w:t>Proposal #</w:t>
      </w:r>
      <w:r w:rsidR="00D50078" w:rsidRPr="002A0102">
        <w:rPr>
          <w:rFonts w:ascii="Times New Roman" w:hAnsi="Times New Roman"/>
          <w:b/>
          <w:i/>
        </w:rPr>
        <w:t>1</w:t>
      </w:r>
      <w:r w:rsidRPr="002A0102">
        <w:rPr>
          <w:rFonts w:ascii="Times New Roman" w:hAnsi="Times New Roman"/>
          <w:b/>
          <w:i/>
        </w:rPr>
        <w:t xml:space="preserve">: </w:t>
      </w:r>
      <w:r w:rsidR="00C8420C" w:rsidRPr="002A0102">
        <w:rPr>
          <w:rFonts w:ascii="Times New Roman" w:hAnsi="Times New Roman"/>
          <w:b/>
          <w:i/>
        </w:rPr>
        <w:t>For</w:t>
      </w:r>
      <w:r w:rsidR="00C22421" w:rsidRPr="002A0102">
        <w:rPr>
          <w:rFonts w:ascii="Times New Roman" w:hAnsi="Times New Roman"/>
          <w:b/>
          <w:i/>
        </w:rPr>
        <w:t xml:space="preserve"> 1</w:t>
      </w:r>
      <w:r w:rsidR="007046F9" w:rsidRPr="002A0102">
        <w:rPr>
          <w:rFonts w:ascii="Times New Roman" w:hAnsi="Times New Roman"/>
          <w:b/>
          <w:i/>
        </w:rPr>
        <w:t xml:space="preserve"> </w:t>
      </w:r>
      <w:r w:rsidR="00C22421" w:rsidRPr="002A0102">
        <w:rPr>
          <w:rFonts w:ascii="Times New Roman" w:hAnsi="Times New Roman"/>
          <w:b/>
          <w:i/>
        </w:rPr>
        <w:t xml:space="preserve">symbol front-load </w:t>
      </w:r>
      <w:r w:rsidR="00C8420C" w:rsidRPr="002A0102">
        <w:rPr>
          <w:rFonts w:ascii="Times New Roman" w:hAnsi="Times New Roman"/>
          <w:b/>
          <w:i/>
        </w:rPr>
        <w:t xml:space="preserve">DMRS </w:t>
      </w:r>
      <w:r w:rsidR="00C22421" w:rsidRPr="002A0102">
        <w:rPr>
          <w:rFonts w:ascii="Times New Roman" w:hAnsi="Times New Roman"/>
          <w:b/>
          <w:i/>
        </w:rPr>
        <w:t xml:space="preserve">with </w:t>
      </w:r>
      <w:r w:rsidR="00C8420C" w:rsidRPr="002A0102">
        <w:rPr>
          <w:rFonts w:ascii="Times New Roman" w:hAnsi="Times New Roman"/>
          <w:b/>
          <w:i/>
        </w:rPr>
        <w:t>configuration type 1 and type 2,</w:t>
      </w:r>
    </w:p>
    <w:p w14:paraId="662B6A3A" w14:textId="794DAFCD" w:rsidR="00297CBC" w:rsidRPr="002A0102" w:rsidRDefault="00297CBC" w:rsidP="00297CBC">
      <w:pPr>
        <w:pStyle w:val="a4"/>
        <w:numPr>
          <w:ilvl w:val="0"/>
          <w:numId w:val="35"/>
        </w:numPr>
        <w:jc w:val="both"/>
        <w:rPr>
          <w:rFonts w:ascii="Times New Roman" w:hAnsi="Times New Roman"/>
          <w:b/>
          <w:i/>
        </w:rPr>
      </w:pPr>
      <w:r w:rsidRPr="002A0102">
        <w:rPr>
          <w:rFonts w:ascii="Times New Roman" w:hAnsi="Times New Roman"/>
          <w:b/>
          <w:i/>
        </w:rPr>
        <w:lastRenderedPageBreak/>
        <w:t>Multiplexing between DMRS and PDSCH should</w:t>
      </w:r>
      <w:r w:rsidR="008425A1" w:rsidRPr="002A0102">
        <w:rPr>
          <w:rFonts w:ascii="Times New Roman" w:hAnsi="Times New Roman"/>
          <w:b/>
          <w:i/>
        </w:rPr>
        <w:t xml:space="preserve"> </w:t>
      </w:r>
      <w:r w:rsidRPr="002A0102">
        <w:rPr>
          <w:rFonts w:ascii="Times New Roman" w:hAnsi="Times New Roman"/>
          <w:b/>
          <w:i/>
        </w:rPr>
        <w:t>be supported for 1 layer transmission.</w:t>
      </w:r>
    </w:p>
    <w:p w14:paraId="4500021A" w14:textId="2E3C848D" w:rsidR="00EC0C41" w:rsidRPr="002A0102" w:rsidRDefault="00561EAD" w:rsidP="00540AB6">
      <w:pPr>
        <w:jc w:val="both"/>
        <w:rPr>
          <w:rFonts w:ascii="Times New Roman" w:hAnsi="Times New Roman"/>
        </w:rPr>
      </w:pPr>
      <w:r w:rsidRPr="002A0102" w:rsidDel="00D72178">
        <w:rPr>
          <w:rFonts w:ascii="Times New Roman" w:hAnsi="Times New Roman"/>
          <w:b/>
          <w:u w:val="single"/>
        </w:rPr>
        <w:t xml:space="preserve"> </w:t>
      </w:r>
    </w:p>
    <w:p w14:paraId="45AB9D1F" w14:textId="19FBE1D6" w:rsidR="00EC0C41" w:rsidRPr="002A0102" w:rsidRDefault="00EC0C41" w:rsidP="00540AB6">
      <w:pPr>
        <w:pStyle w:val="2"/>
        <w:rPr>
          <w:rFonts w:ascii="Times New Roman" w:hAnsi="Times New Roman"/>
          <w:b w:val="0"/>
        </w:rPr>
      </w:pPr>
      <w:r w:rsidRPr="002A0102">
        <w:rPr>
          <w:rFonts w:ascii="Times New Roman" w:hAnsi="Times New Roman"/>
          <w:i w:val="0"/>
        </w:rPr>
        <w:t>Port multiplexing s</w:t>
      </w:r>
      <w:r w:rsidR="005366E9" w:rsidRPr="002A0102">
        <w:rPr>
          <w:rFonts w:ascii="Times New Roman" w:hAnsi="Times New Roman"/>
          <w:i w:val="0"/>
        </w:rPr>
        <w:t>c</w:t>
      </w:r>
      <w:r w:rsidRPr="002A0102">
        <w:rPr>
          <w:rFonts w:ascii="Times New Roman" w:hAnsi="Times New Roman"/>
          <w:i w:val="0"/>
        </w:rPr>
        <w:t>heme</w:t>
      </w:r>
      <w:r w:rsidR="005366E9" w:rsidRPr="002A0102">
        <w:rPr>
          <w:rFonts w:ascii="Times New Roman" w:hAnsi="Times New Roman"/>
          <w:i w:val="0"/>
        </w:rPr>
        <w:t>s</w:t>
      </w:r>
    </w:p>
    <w:p w14:paraId="62065FD4" w14:textId="61AA9416" w:rsidR="00001584" w:rsidRPr="002A0102" w:rsidRDefault="00001584" w:rsidP="00001584">
      <w:pPr>
        <w:ind w:firstLineChars="193" w:firstLine="425"/>
        <w:jc w:val="both"/>
        <w:rPr>
          <w:rFonts w:ascii="Times New Roman" w:hAnsi="Times New Roman"/>
        </w:rPr>
      </w:pPr>
      <w:r w:rsidRPr="002A0102">
        <w:rPr>
          <w:rFonts w:ascii="Times New Roman" w:hAnsi="Times New Roman"/>
        </w:rPr>
        <w:t xml:space="preserve">Figure </w:t>
      </w:r>
      <w:r w:rsidR="002A0102" w:rsidRPr="002A0102">
        <w:rPr>
          <w:rFonts w:ascii="Times New Roman" w:hAnsi="Times New Roman"/>
        </w:rPr>
        <w:t>2</w:t>
      </w:r>
      <w:r w:rsidRPr="002A0102">
        <w:rPr>
          <w:rFonts w:ascii="Times New Roman" w:hAnsi="Times New Roman"/>
        </w:rPr>
        <w:t xml:space="preserve"> shows some evaluation results according to multiplexing schemes, i.e. FDM and CDM, in the 2 layers transmission case. In this simulation, 1 symbol front-load DMRS is considered. In Figure 2, ‘CDM’ means CDM is used for multiplexing between 2 DMRS ports. DMRS and PDSCH are also multiplexed in the same OFDM symbol. And, ‘FDM’ means FDM is used for multiplexing between 2 DMRS ports. DMRS and PDSCH are not multiplexed in the same OFDM symbol and power boosting for DMRS REs is applied, i.e. 3dB for type 1 and 4.8dB for type 2. The detailed simulation assumptions are provided in Appendix.</w:t>
      </w:r>
    </w:p>
    <w:p w14:paraId="561D5A8A" w14:textId="77777777" w:rsidR="00FA6C53" w:rsidRPr="002A0102" w:rsidRDefault="00001584" w:rsidP="00FA6C53">
      <w:pPr>
        <w:keepNext/>
        <w:jc w:val="center"/>
        <w:rPr>
          <w:rFonts w:ascii="Times New Roman" w:hAnsi="Times New Roman"/>
        </w:rPr>
      </w:pPr>
      <w:r w:rsidRPr="002A0102">
        <w:rPr>
          <w:rFonts w:ascii="Times New Roman" w:hAnsi="Times New Roman"/>
          <w:noProof/>
        </w:rPr>
        <w:drawing>
          <wp:inline distT="0" distB="0" distL="0" distR="0" wp14:anchorId="4FA9C8B5" wp14:editId="3F85A2F1">
            <wp:extent cx="2784000" cy="208800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84000" cy="2088000"/>
                    </a:xfrm>
                    <a:prstGeom prst="rect">
                      <a:avLst/>
                    </a:prstGeom>
                    <a:noFill/>
                    <a:ln>
                      <a:noFill/>
                    </a:ln>
                  </pic:spPr>
                </pic:pic>
              </a:graphicData>
            </a:graphic>
          </wp:inline>
        </w:drawing>
      </w:r>
      <w:r w:rsidRPr="002A0102">
        <w:rPr>
          <w:rFonts w:ascii="Times New Roman" w:hAnsi="Times New Roman"/>
          <w:noProof/>
        </w:rPr>
        <w:drawing>
          <wp:inline distT="0" distB="0" distL="0" distR="0" wp14:anchorId="04C8D391" wp14:editId="27691740">
            <wp:extent cx="2784000" cy="2088000"/>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84000" cy="2088000"/>
                    </a:xfrm>
                    <a:prstGeom prst="rect">
                      <a:avLst/>
                    </a:prstGeom>
                    <a:noFill/>
                    <a:ln>
                      <a:noFill/>
                    </a:ln>
                  </pic:spPr>
                </pic:pic>
              </a:graphicData>
            </a:graphic>
          </wp:inline>
        </w:drawing>
      </w:r>
    </w:p>
    <w:p w14:paraId="01DEC600" w14:textId="77777777" w:rsidR="00FA6C53" w:rsidRPr="002A0102" w:rsidRDefault="00FA6C53" w:rsidP="00FA6C53">
      <w:pPr>
        <w:keepNext/>
        <w:ind w:firstLineChars="600" w:firstLine="1320"/>
        <w:rPr>
          <w:rFonts w:ascii="Times New Roman" w:hAnsi="Times New Roman"/>
        </w:rPr>
      </w:pPr>
      <w:r w:rsidRPr="002A0102">
        <w:rPr>
          <w:rFonts w:ascii="Times New Roman" w:hAnsi="Times New Roman"/>
        </w:rPr>
        <w:t>(a) Configuration type 1                                              (b) Configuration type 2</w:t>
      </w:r>
    </w:p>
    <w:p w14:paraId="15FD6F19" w14:textId="207577C8" w:rsidR="00AB5572" w:rsidRPr="002A0102" w:rsidRDefault="00FA6C53" w:rsidP="00FA6C53">
      <w:pPr>
        <w:pStyle w:val="a7"/>
        <w:rPr>
          <w:rFonts w:ascii="Times New Roman" w:hAnsi="Times New Roman"/>
        </w:rPr>
      </w:pPr>
      <w:r w:rsidRPr="002A0102">
        <w:rPr>
          <w:rFonts w:ascii="Times New Roman" w:hAnsi="Times New Roman"/>
        </w:rPr>
        <w:t xml:space="preserve">Figure </w:t>
      </w:r>
      <w:r w:rsidRPr="002A0102">
        <w:rPr>
          <w:rFonts w:ascii="Times New Roman" w:hAnsi="Times New Roman"/>
        </w:rPr>
        <w:fldChar w:fldCharType="begin"/>
      </w:r>
      <w:r w:rsidRPr="002A0102">
        <w:rPr>
          <w:rFonts w:ascii="Times New Roman" w:hAnsi="Times New Roman"/>
        </w:rPr>
        <w:instrText xml:space="preserve"> SEQ Figure \* ARABIC </w:instrText>
      </w:r>
      <w:r w:rsidRPr="002A0102">
        <w:rPr>
          <w:rFonts w:ascii="Times New Roman" w:hAnsi="Times New Roman"/>
        </w:rPr>
        <w:fldChar w:fldCharType="separate"/>
      </w:r>
      <w:r w:rsidRPr="002A0102">
        <w:rPr>
          <w:rFonts w:ascii="Times New Roman" w:hAnsi="Times New Roman"/>
          <w:noProof/>
        </w:rPr>
        <w:t>2</w:t>
      </w:r>
      <w:r w:rsidRPr="002A0102">
        <w:rPr>
          <w:rFonts w:ascii="Times New Roman" w:hAnsi="Times New Roman"/>
        </w:rPr>
        <w:fldChar w:fldCharType="end"/>
      </w:r>
      <w:r w:rsidRPr="002A0102">
        <w:rPr>
          <w:rFonts w:ascii="Times New Roman" w:hAnsi="Times New Roman"/>
        </w:rPr>
        <w:t xml:space="preserve">. </w:t>
      </w:r>
      <w:r w:rsidRPr="002A0102">
        <w:rPr>
          <w:rFonts w:ascii="Times New Roman" w:hAnsi="Times New Roman"/>
        </w:rPr>
        <w:t>Spectral efficiency for 2 layers transmission</w:t>
      </w:r>
    </w:p>
    <w:p w14:paraId="04DDFE2A" w14:textId="18E491A6" w:rsidR="00001584" w:rsidRPr="002A0102" w:rsidRDefault="00001584" w:rsidP="00001584">
      <w:pPr>
        <w:ind w:firstLineChars="193" w:firstLine="425"/>
        <w:jc w:val="both"/>
        <w:rPr>
          <w:rFonts w:ascii="Times New Roman" w:hAnsi="Times New Roman"/>
        </w:rPr>
      </w:pPr>
      <w:r w:rsidRPr="002A0102">
        <w:rPr>
          <w:rFonts w:ascii="Times New Roman" w:hAnsi="Times New Roman"/>
        </w:rPr>
        <w:t>Observations from the simulations on 2 layers transmission are as follows. For 1 symbol front-load DMRS with configuration type 1, FDM obtains higher SE performance than CDM when only front-load DMRS is configured. This is because FDM has</w:t>
      </w:r>
      <w:r w:rsidR="00F05847" w:rsidRPr="002A0102">
        <w:rPr>
          <w:rFonts w:ascii="Times New Roman" w:hAnsi="Times New Roman"/>
        </w:rPr>
        <w:t xml:space="preserve"> a larger number of estimated channel coefficients for channel interpolation in frequency domain </w:t>
      </w:r>
      <w:r w:rsidRPr="002A0102">
        <w:rPr>
          <w:rFonts w:ascii="Times New Roman" w:hAnsi="Times New Roman"/>
        </w:rPr>
        <w:t>and CDM can causes performance loss in frequency selective channel. When additional DMRS is configured, FDM and CDM have similar SE performance because of increased RS overhead.</w:t>
      </w:r>
    </w:p>
    <w:p w14:paraId="536C3333" w14:textId="5BD20D2B" w:rsidR="00001584" w:rsidRPr="002A0102" w:rsidRDefault="00001584" w:rsidP="00001584">
      <w:pPr>
        <w:ind w:firstLineChars="193" w:firstLine="425"/>
        <w:jc w:val="both"/>
        <w:rPr>
          <w:rFonts w:ascii="Times New Roman" w:hAnsi="Times New Roman"/>
        </w:rPr>
      </w:pPr>
      <w:r w:rsidRPr="002A0102">
        <w:rPr>
          <w:rFonts w:ascii="Times New Roman" w:hAnsi="Times New Roman"/>
        </w:rPr>
        <w:t xml:space="preserve">On the one hand, for 1 symbol front-load DMRS with configuration type 2, FDM can obtain higher SE performance than CDM when front-load DMRS is configured or front-load DMRS and additional DMRS are both configured. This is because configuration type 2 </w:t>
      </w:r>
      <w:r w:rsidR="004547AC" w:rsidRPr="002A0102">
        <w:rPr>
          <w:rFonts w:ascii="Times New Roman" w:hAnsi="Times New Roman"/>
        </w:rPr>
        <w:t>has a smaller number of estimated channel coefficients for channel interpolation in frequency domain</w:t>
      </w:r>
      <w:r w:rsidRPr="002A0102">
        <w:rPr>
          <w:rFonts w:ascii="Times New Roman" w:hAnsi="Times New Roman"/>
        </w:rPr>
        <w:t xml:space="preserve"> when CDM is used. And, more power can be used for power boosting for DMRS REs, i.e. 4.8dB. As a result, FDM can improve SE performance even though it causes more RS overhead than CDM.</w:t>
      </w:r>
    </w:p>
    <w:p w14:paraId="78F5103A" w14:textId="77777777" w:rsidR="00001584" w:rsidRPr="002A0102" w:rsidRDefault="00001584" w:rsidP="00001584">
      <w:pPr>
        <w:ind w:firstLineChars="193" w:firstLine="425"/>
        <w:jc w:val="both"/>
        <w:rPr>
          <w:rFonts w:ascii="Times New Roman" w:hAnsi="Times New Roman"/>
          <w:b/>
          <w:i/>
        </w:rPr>
      </w:pPr>
      <w:r w:rsidRPr="002A0102">
        <w:rPr>
          <w:rFonts w:ascii="Times New Roman" w:hAnsi="Times New Roman"/>
          <w:b/>
          <w:i/>
        </w:rPr>
        <w:t>Observation #2: Observations on multiplexing schemes in 2 layers transmission case are as follows:</w:t>
      </w:r>
    </w:p>
    <w:p w14:paraId="6C7C8611" w14:textId="77777777" w:rsidR="00001584" w:rsidRPr="002A0102" w:rsidRDefault="00001584" w:rsidP="00001584">
      <w:pPr>
        <w:pStyle w:val="a4"/>
        <w:numPr>
          <w:ilvl w:val="0"/>
          <w:numId w:val="32"/>
        </w:numPr>
        <w:jc w:val="both"/>
        <w:rPr>
          <w:rFonts w:ascii="Times New Roman" w:hAnsi="Times New Roman"/>
          <w:b/>
          <w:i/>
        </w:rPr>
      </w:pPr>
      <w:r w:rsidRPr="002A0102">
        <w:rPr>
          <w:rFonts w:ascii="Times New Roman" w:hAnsi="Times New Roman"/>
          <w:b/>
          <w:i/>
        </w:rPr>
        <w:t xml:space="preserve">For 1 symbol front-load DMRS with configuration type 1, FDM with power boosting, i.e. 3dB, can obtain higher SE performance than CDM with PDSCH multiplexing when only </w:t>
      </w:r>
      <w:r w:rsidRPr="002A0102">
        <w:rPr>
          <w:rFonts w:ascii="Times New Roman" w:hAnsi="Times New Roman"/>
          <w:b/>
          <w:i/>
        </w:rPr>
        <w:lastRenderedPageBreak/>
        <w:t xml:space="preserve">front-load DMRS is configured. When additional DMRS is configured, FDM and CDM have similar SE performance. </w:t>
      </w:r>
    </w:p>
    <w:p w14:paraId="003023E7" w14:textId="77777777" w:rsidR="00001584" w:rsidRPr="002A0102" w:rsidRDefault="00001584" w:rsidP="00001584">
      <w:pPr>
        <w:pStyle w:val="a4"/>
        <w:numPr>
          <w:ilvl w:val="0"/>
          <w:numId w:val="32"/>
        </w:numPr>
        <w:jc w:val="both"/>
        <w:rPr>
          <w:rFonts w:ascii="Times New Roman" w:hAnsi="Times New Roman"/>
          <w:b/>
          <w:i/>
        </w:rPr>
      </w:pPr>
      <w:r w:rsidRPr="002A0102">
        <w:rPr>
          <w:rFonts w:ascii="Times New Roman" w:hAnsi="Times New Roman"/>
          <w:b/>
          <w:i/>
        </w:rPr>
        <w:t>For 1 symbol front-load DMRS with configuration type 2, FDM with power boosting, e.g. 4.8dB, can obtain higher SE performance than CDM with PDSCH multiplexing when front-load DMRS is configured or front-load DMRS and additional DMRS are both configured.</w:t>
      </w:r>
    </w:p>
    <w:p w14:paraId="51DE13C8" w14:textId="578D8C54" w:rsidR="00001584" w:rsidRPr="002A0102" w:rsidRDefault="00001584" w:rsidP="00001584">
      <w:pPr>
        <w:ind w:firstLineChars="193" w:firstLine="425"/>
        <w:jc w:val="both"/>
        <w:rPr>
          <w:rFonts w:ascii="Times New Roman" w:hAnsi="Times New Roman"/>
          <w:b/>
          <w:i/>
        </w:rPr>
      </w:pPr>
      <w:r w:rsidRPr="002A0102">
        <w:rPr>
          <w:rFonts w:ascii="Times New Roman" w:hAnsi="Times New Roman"/>
          <w:b/>
          <w:i/>
        </w:rPr>
        <w:t>Proposal #</w:t>
      </w:r>
      <w:r w:rsidR="00EB1ACD" w:rsidRPr="002A0102">
        <w:rPr>
          <w:rFonts w:ascii="Times New Roman" w:hAnsi="Times New Roman"/>
          <w:b/>
          <w:i/>
        </w:rPr>
        <w:t>2</w:t>
      </w:r>
      <w:r w:rsidRPr="002A0102">
        <w:rPr>
          <w:rFonts w:ascii="Times New Roman" w:hAnsi="Times New Roman"/>
          <w:b/>
          <w:i/>
        </w:rPr>
        <w:t xml:space="preserve">: For 1 symbol front-load DMRS with configuration type 1 and type 2, FDM with power boosting, i.e. 3dB for type 1 and 4.8dB for type 2, for 2 layers transmission should be supported. </w:t>
      </w:r>
    </w:p>
    <w:p w14:paraId="0EA81A51" w14:textId="77777777" w:rsidR="00001584" w:rsidRPr="002A0102" w:rsidRDefault="00001584" w:rsidP="009A2F5A">
      <w:pPr>
        <w:ind w:firstLineChars="193" w:firstLine="425"/>
        <w:jc w:val="both"/>
        <w:rPr>
          <w:rFonts w:ascii="Times New Roman" w:hAnsi="Times New Roman"/>
        </w:rPr>
      </w:pPr>
    </w:p>
    <w:p w14:paraId="77151E88" w14:textId="0979A206" w:rsidR="00D72178" w:rsidRPr="002A0102" w:rsidRDefault="00D72178" w:rsidP="00540AB6">
      <w:pPr>
        <w:pStyle w:val="a4"/>
        <w:numPr>
          <w:ilvl w:val="0"/>
          <w:numId w:val="43"/>
        </w:numPr>
        <w:jc w:val="both"/>
        <w:rPr>
          <w:rFonts w:ascii="Times New Roman" w:hAnsi="Times New Roman"/>
          <w:b/>
          <w:u w:val="single"/>
        </w:rPr>
      </w:pPr>
      <w:r w:rsidRPr="002A0102">
        <w:rPr>
          <w:rFonts w:ascii="Times New Roman" w:hAnsi="Times New Roman"/>
          <w:b/>
          <w:u w:val="single"/>
        </w:rPr>
        <w:t>7 symbols slot</w:t>
      </w:r>
    </w:p>
    <w:p w14:paraId="1E458B26" w14:textId="2DF3D612" w:rsidR="003C6224" w:rsidRPr="002A0102" w:rsidRDefault="00D80178" w:rsidP="00607309">
      <w:pPr>
        <w:ind w:firstLineChars="193" w:firstLine="425"/>
        <w:jc w:val="both"/>
        <w:rPr>
          <w:rFonts w:ascii="Times New Roman" w:hAnsi="Times New Roman"/>
        </w:rPr>
      </w:pPr>
      <w:r w:rsidRPr="002A0102">
        <w:rPr>
          <w:rFonts w:ascii="Times New Roman" w:hAnsi="Times New Roman"/>
        </w:rPr>
        <w:t xml:space="preserve">Figure </w:t>
      </w:r>
      <w:r w:rsidR="002A0102" w:rsidRPr="002A0102">
        <w:rPr>
          <w:rFonts w:ascii="Times New Roman" w:hAnsi="Times New Roman"/>
        </w:rPr>
        <w:t>3</w:t>
      </w:r>
      <w:r w:rsidRPr="002A0102">
        <w:rPr>
          <w:rFonts w:ascii="Times New Roman" w:hAnsi="Times New Roman"/>
        </w:rPr>
        <w:t xml:space="preserve"> shows some evaluation results about </w:t>
      </w:r>
      <w:r w:rsidR="00BA5AEB" w:rsidRPr="002A0102">
        <w:rPr>
          <w:rFonts w:ascii="Times New Roman" w:hAnsi="Times New Roman"/>
        </w:rPr>
        <w:t>multiplexing schemes, i.e. FDM and CDM, for 7 symbols slot in the 2 layers transmission case</w:t>
      </w:r>
      <w:r w:rsidR="008B16BE" w:rsidRPr="002A0102">
        <w:rPr>
          <w:rFonts w:ascii="Times New Roman" w:hAnsi="Times New Roman"/>
        </w:rPr>
        <w:t>.</w:t>
      </w:r>
      <w:r w:rsidR="00BA5AEB" w:rsidRPr="002A0102">
        <w:rPr>
          <w:rFonts w:ascii="Times New Roman" w:hAnsi="Times New Roman"/>
        </w:rPr>
        <w:t xml:space="preserve"> </w:t>
      </w:r>
      <w:r w:rsidRPr="002A0102">
        <w:rPr>
          <w:rFonts w:ascii="Times New Roman" w:hAnsi="Times New Roman"/>
        </w:rPr>
        <w:t xml:space="preserve">In this simulation, 1 symbol front-load DMRS is considered. </w:t>
      </w:r>
      <w:r w:rsidR="00A45574" w:rsidRPr="002A0102">
        <w:rPr>
          <w:rFonts w:ascii="Times New Roman" w:hAnsi="Times New Roman"/>
        </w:rPr>
        <w:t xml:space="preserve">In Figure </w:t>
      </w:r>
      <w:r w:rsidR="002A0102" w:rsidRPr="002A0102">
        <w:rPr>
          <w:rFonts w:ascii="Times New Roman" w:hAnsi="Times New Roman"/>
        </w:rPr>
        <w:t>3</w:t>
      </w:r>
      <w:r w:rsidR="00A45574" w:rsidRPr="002A0102">
        <w:rPr>
          <w:rFonts w:ascii="Times New Roman" w:hAnsi="Times New Roman"/>
        </w:rPr>
        <w:t xml:space="preserve">, </w:t>
      </w:r>
      <w:r w:rsidR="006F6E92" w:rsidRPr="002A0102">
        <w:rPr>
          <w:rFonts w:ascii="Times New Roman" w:hAnsi="Times New Roman"/>
        </w:rPr>
        <w:t xml:space="preserve">‘CDM’ and ‘FDM’ are the same as described above. </w:t>
      </w:r>
      <w:r w:rsidR="00A45574" w:rsidRPr="002A0102">
        <w:rPr>
          <w:rFonts w:ascii="Times New Roman" w:hAnsi="Times New Roman"/>
        </w:rPr>
        <w:t>The detailed simulation assumptions are provided in Appendix.</w:t>
      </w:r>
    </w:p>
    <w:p w14:paraId="4FC31B1A" w14:textId="2F50ECF2" w:rsidR="00D80178" w:rsidRPr="002A0102" w:rsidRDefault="00F87FE0" w:rsidP="00540AB6">
      <w:pPr>
        <w:keepNext/>
        <w:jc w:val="center"/>
        <w:rPr>
          <w:rFonts w:ascii="Times New Roman" w:hAnsi="Times New Roman"/>
        </w:rPr>
      </w:pPr>
      <w:r w:rsidRPr="002A0102">
        <w:rPr>
          <w:rFonts w:ascii="Times New Roman" w:hAnsi="Times New Roman"/>
          <w:noProof/>
        </w:rPr>
        <w:drawing>
          <wp:inline distT="0" distB="0" distL="0" distR="0" wp14:anchorId="6A0DBFFB" wp14:editId="6A8281F9">
            <wp:extent cx="2782895" cy="2088000"/>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82895" cy="2088000"/>
                    </a:xfrm>
                    <a:prstGeom prst="rect">
                      <a:avLst/>
                    </a:prstGeom>
                    <a:noFill/>
                    <a:ln>
                      <a:noFill/>
                    </a:ln>
                  </pic:spPr>
                </pic:pic>
              </a:graphicData>
            </a:graphic>
          </wp:inline>
        </w:drawing>
      </w:r>
      <w:r w:rsidRPr="002A0102" w:rsidDel="00C25DA8">
        <w:rPr>
          <w:rFonts w:ascii="Times New Roman" w:hAnsi="Times New Roman"/>
        </w:rPr>
        <w:t xml:space="preserve"> </w:t>
      </w:r>
      <w:r w:rsidRPr="002A0102">
        <w:rPr>
          <w:rFonts w:ascii="Times New Roman" w:hAnsi="Times New Roman"/>
        </w:rPr>
        <w:t xml:space="preserve"> </w:t>
      </w:r>
      <w:r w:rsidRPr="002A0102">
        <w:rPr>
          <w:rFonts w:ascii="Times New Roman" w:hAnsi="Times New Roman"/>
          <w:noProof/>
        </w:rPr>
        <w:drawing>
          <wp:inline distT="0" distB="0" distL="0" distR="0" wp14:anchorId="11CB6353" wp14:editId="28EDF20A">
            <wp:extent cx="2782895" cy="2088000"/>
            <wp:effectExtent l="0" t="0" r="0" b="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782895" cy="2088000"/>
                    </a:xfrm>
                    <a:prstGeom prst="rect">
                      <a:avLst/>
                    </a:prstGeom>
                    <a:noFill/>
                    <a:ln>
                      <a:noFill/>
                    </a:ln>
                  </pic:spPr>
                </pic:pic>
              </a:graphicData>
            </a:graphic>
          </wp:inline>
        </w:drawing>
      </w:r>
    </w:p>
    <w:p w14:paraId="3ACB068E" w14:textId="4400C546" w:rsidR="004815DC" w:rsidRPr="002A0102" w:rsidRDefault="004815DC" w:rsidP="00540AB6">
      <w:pPr>
        <w:keepNext/>
        <w:ind w:firstLineChars="600" w:firstLine="1320"/>
        <w:rPr>
          <w:rFonts w:ascii="Times New Roman" w:hAnsi="Times New Roman"/>
        </w:rPr>
      </w:pPr>
      <w:r w:rsidRPr="002A0102">
        <w:rPr>
          <w:rFonts w:ascii="Times New Roman" w:hAnsi="Times New Roman"/>
        </w:rPr>
        <w:t>(a) Configuration type 1                                        (b) Configuration type 2</w:t>
      </w:r>
    </w:p>
    <w:p w14:paraId="3089471C" w14:textId="72A5C342" w:rsidR="00D80178" w:rsidRPr="002A0102" w:rsidRDefault="00D80178" w:rsidP="00D80178">
      <w:pPr>
        <w:pStyle w:val="a7"/>
        <w:rPr>
          <w:rFonts w:ascii="Times New Roman" w:hAnsi="Times New Roman"/>
        </w:rPr>
      </w:pPr>
      <w:r w:rsidRPr="002A0102">
        <w:rPr>
          <w:rFonts w:ascii="Times New Roman" w:hAnsi="Times New Roman"/>
        </w:rPr>
        <w:t xml:space="preserve">Figure </w:t>
      </w:r>
      <w:r w:rsidRPr="002A0102">
        <w:rPr>
          <w:rFonts w:ascii="Times New Roman" w:hAnsi="Times New Roman"/>
        </w:rPr>
        <w:fldChar w:fldCharType="begin"/>
      </w:r>
      <w:r w:rsidRPr="002A0102">
        <w:rPr>
          <w:rFonts w:ascii="Times New Roman" w:hAnsi="Times New Roman"/>
        </w:rPr>
        <w:instrText xml:space="preserve"> SEQ Figure \* ARABIC </w:instrText>
      </w:r>
      <w:r w:rsidRPr="002A0102">
        <w:rPr>
          <w:rFonts w:ascii="Times New Roman" w:hAnsi="Times New Roman"/>
        </w:rPr>
        <w:fldChar w:fldCharType="separate"/>
      </w:r>
      <w:r w:rsidR="00FA6C53" w:rsidRPr="002A0102">
        <w:rPr>
          <w:rFonts w:ascii="Times New Roman" w:hAnsi="Times New Roman"/>
          <w:noProof/>
        </w:rPr>
        <w:t>3</w:t>
      </w:r>
      <w:r w:rsidRPr="002A0102">
        <w:rPr>
          <w:rFonts w:ascii="Times New Roman" w:hAnsi="Times New Roman"/>
        </w:rPr>
        <w:fldChar w:fldCharType="end"/>
      </w:r>
      <w:r w:rsidRPr="002A0102">
        <w:rPr>
          <w:rFonts w:ascii="Times New Roman" w:hAnsi="Times New Roman"/>
        </w:rPr>
        <w:t>. Spectral efficiency for 7 OFDM symbols</w:t>
      </w:r>
      <w:r w:rsidR="00C25DA8" w:rsidRPr="002A0102">
        <w:rPr>
          <w:rFonts w:ascii="Times New Roman" w:hAnsi="Times New Roman"/>
        </w:rPr>
        <w:t xml:space="preserve"> slot</w:t>
      </w:r>
    </w:p>
    <w:p w14:paraId="1EF48180" w14:textId="00F4A8AF" w:rsidR="00B24732" w:rsidRPr="002A0102" w:rsidRDefault="00B24732" w:rsidP="00FF5E03">
      <w:pPr>
        <w:ind w:firstLineChars="193" w:firstLine="425"/>
        <w:jc w:val="both"/>
        <w:rPr>
          <w:rFonts w:ascii="Times New Roman" w:hAnsi="Times New Roman"/>
        </w:rPr>
      </w:pPr>
      <w:r w:rsidRPr="002A0102">
        <w:rPr>
          <w:rFonts w:ascii="Times New Roman" w:hAnsi="Times New Roman"/>
        </w:rPr>
        <w:t xml:space="preserve">From Figure </w:t>
      </w:r>
      <w:r w:rsidR="002A0102" w:rsidRPr="002A0102">
        <w:rPr>
          <w:rFonts w:ascii="Times New Roman" w:hAnsi="Times New Roman"/>
        </w:rPr>
        <w:t>3</w:t>
      </w:r>
      <w:r w:rsidRPr="002A0102">
        <w:rPr>
          <w:rFonts w:ascii="Times New Roman" w:hAnsi="Times New Roman"/>
        </w:rPr>
        <w:t xml:space="preserve">, we can observe that </w:t>
      </w:r>
      <w:r w:rsidR="007841A9" w:rsidRPr="002A0102">
        <w:rPr>
          <w:rFonts w:ascii="Times New Roman" w:hAnsi="Times New Roman"/>
        </w:rPr>
        <w:t>CDM has higher SE performance than FDM in 2 layers transmission case. The performance degradation due to RS overhead</w:t>
      </w:r>
      <w:r w:rsidR="00A93018" w:rsidRPr="002A0102">
        <w:rPr>
          <w:rFonts w:ascii="Times New Roman" w:hAnsi="Times New Roman"/>
        </w:rPr>
        <w:t xml:space="preserve"> coming from FDM</w:t>
      </w:r>
      <w:r w:rsidR="007841A9" w:rsidRPr="002A0102">
        <w:rPr>
          <w:rFonts w:ascii="Times New Roman" w:hAnsi="Times New Roman"/>
        </w:rPr>
        <w:t xml:space="preserve"> is large in the case of </w:t>
      </w:r>
      <w:r w:rsidR="008A1528" w:rsidRPr="002A0102">
        <w:rPr>
          <w:rFonts w:ascii="Times New Roman" w:hAnsi="Times New Roman"/>
        </w:rPr>
        <w:t>7 symbols slot</w:t>
      </w:r>
      <w:r w:rsidR="00561EAD" w:rsidRPr="002A0102">
        <w:rPr>
          <w:rFonts w:ascii="Times New Roman" w:hAnsi="Times New Roman"/>
        </w:rPr>
        <w:t xml:space="preserve">. And, the smaller the number of symbols, the greater the performance degradation </w:t>
      </w:r>
      <w:r w:rsidR="003E506C" w:rsidRPr="002A0102">
        <w:rPr>
          <w:rFonts w:ascii="Times New Roman" w:hAnsi="Times New Roman"/>
        </w:rPr>
        <w:t xml:space="preserve">is expected </w:t>
      </w:r>
      <w:r w:rsidR="00561EAD" w:rsidRPr="002A0102">
        <w:rPr>
          <w:rFonts w:ascii="Times New Roman" w:hAnsi="Times New Roman"/>
        </w:rPr>
        <w:t xml:space="preserve">due to </w:t>
      </w:r>
      <w:r w:rsidR="002F75EE" w:rsidRPr="002A0102">
        <w:rPr>
          <w:rFonts w:ascii="Times New Roman" w:hAnsi="Times New Roman"/>
        </w:rPr>
        <w:t xml:space="preserve">increased </w:t>
      </w:r>
      <w:r w:rsidR="00561EAD" w:rsidRPr="002A0102">
        <w:rPr>
          <w:rFonts w:ascii="Times New Roman" w:hAnsi="Times New Roman"/>
        </w:rPr>
        <w:t>RS overhead.</w:t>
      </w:r>
    </w:p>
    <w:p w14:paraId="5AED5194" w14:textId="635AC0D5" w:rsidR="004E65EA" w:rsidRPr="002A0102" w:rsidRDefault="004E65EA" w:rsidP="00FF5E03">
      <w:pPr>
        <w:ind w:firstLineChars="193" w:firstLine="425"/>
        <w:jc w:val="both"/>
        <w:rPr>
          <w:rFonts w:ascii="Times New Roman" w:hAnsi="Times New Roman"/>
          <w:b/>
          <w:i/>
        </w:rPr>
      </w:pPr>
      <w:r w:rsidRPr="002A0102">
        <w:rPr>
          <w:rFonts w:ascii="Times New Roman" w:hAnsi="Times New Roman"/>
          <w:b/>
          <w:i/>
        </w:rPr>
        <w:t>Observation #3: For 7 symbols</w:t>
      </w:r>
      <w:r w:rsidR="000203B8" w:rsidRPr="002A0102">
        <w:rPr>
          <w:rFonts w:ascii="Times New Roman" w:hAnsi="Times New Roman"/>
          <w:b/>
          <w:i/>
        </w:rPr>
        <w:t xml:space="preserve"> slot</w:t>
      </w:r>
      <w:r w:rsidRPr="002A0102">
        <w:rPr>
          <w:rFonts w:ascii="Times New Roman" w:hAnsi="Times New Roman"/>
          <w:b/>
          <w:i/>
        </w:rPr>
        <w:t xml:space="preserve">, CDM </w:t>
      </w:r>
      <w:r w:rsidR="006646AC" w:rsidRPr="002A0102">
        <w:rPr>
          <w:rFonts w:ascii="Times New Roman" w:hAnsi="Times New Roman"/>
          <w:b/>
          <w:i/>
        </w:rPr>
        <w:t xml:space="preserve">with PDSCH multiplexing </w:t>
      </w:r>
      <w:r w:rsidRPr="002A0102">
        <w:rPr>
          <w:rFonts w:ascii="Times New Roman" w:hAnsi="Times New Roman"/>
          <w:b/>
          <w:i/>
        </w:rPr>
        <w:t>has higher SE</w:t>
      </w:r>
      <w:r w:rsidR="006646AC" w:rsidRPr="002A0102">
        <w:rPr>
          <w:rFonts w:ascii="Times New Roman" w:hAnsi="Times New Roman"/>
          <w:b/>
          <w:i/>
        </w:rPr>
        <w:t xml:space="preserve"> </w:t>
      </w:r>
      <w:r w:rsidRPr="002A0102">
        <w:rPr>
          <w:rFonts w:ascii="Times New Roman" w:hAnsi="Times New Roman"/>
          <w:b/>
          <w:i/>
        </w:rPr>
        <w:t xml:space="preserve">performance than FDM </w:t>
      </w:r>
      <w:r w:rsidR="006646AC" w:rsidRPr="002A0102">
        <w:rPr>
          <w:rFonts w:ascii="Times New Roman" w:hAnsi="Times New Roman"/>
          <w:b/>
          <w:i/>
        </w:rPr>
        <w:t xml:space="preserve">with power boosting, i.e. 3dB for type 1 and 4.8dB for type 2, </w:t>
      </w:r>
      <w:r w:rsidRPr="002A0102">
        <w:rPr>
          <w:rFonts w:ascii="Times New Roman" w:hAnsi="Times New Roman"/>
          <w:b/>
          <w:i/>
        </w:rPr>
        <w:t>in 2 layers transmission case.</w:t>
      </w:r>
    </w:p>
    <w:p w14:paraId="66BD4DC9" w14:textId="4A70DDE3" w:rsidR="00B24732" w:rsidRPr="002A0102" w:rsidRDefault="00B24732" w:rsidP="00B24732">
      <w:pPr>
        <w:ind w:firstLineChars="193" w:firstLine="425"/>
        <w:jc w:val="both"/>
        <w:rPr>
          <w:rFonts w:ascii="Times New Roman" w:hAnsi="Times New Roman"/>
          <w:b/>
          <w:i/>
        </w:rPr>
      </w:pPr>
      <w:r w:rsidRPr="002A0102">
        <w:rPr>
          <w:rFonts w:ascii="Times New Roman" w:hAnsi="Times New Roman"/>
          <w:b/>
          <w:i/>
        </w:rPr>
        <w:t>Proposal #</w:t>
      </w:r>
      <w:r w:rsidR="00EB1ACD" w:rsidRPr="002A0102">
        <w:rPr>
          <w:rFonts w:ascii="Times New Roman" w:hAnsi="Times New Roman"/>
          <w:b/>
          <w:i/>
        </w:rPr>
        <w:t>3</w:t>
      </w:r>
      <w:r w:rsidRPr="002A0102">
        <w:rPr>
          <w:rFonts w:ascii="Times New Roman" w:hAnsi="Times New Roman"/>
          <w:b/>
          <w:i/>
        </w:rPr>
        <w:t>: For</w:t>
      </w:r>
      <w:r w:rsidR="003F7FC3" w:rsidRPr="002A0102">
        <w:rPr>
          <w:rFonts w:ascii="Times New Roman" w:hAnsi="Times New Roman"/>
          <w:b/>
          <w:i/>
        </w:rPr>
        <w:t xml:space="preserve"> </w:t>
      </w:r>
      <w:r w:rsidR="009E3261" w:rsidRPr="002A0102">
        <w:rPr>
          <w:rFonts w:ascii="Times New Roman" w:hAnsi="Times New Roman"/>
          <w:b/>
          <w:i/>
        </w:rPr>
        <w:t>7</w:t>
      </w:r>
      <w:r w:rsidR="00561EAD" w:rsidRPr="002A0102">
        <w:rPr>
          <w:rFonts w:ascii="Times New Roman" w:hAnsi="Times New Roman"/>
          <w:b/>
          <w:i/>
        </w:rPr>
        <w:t xml:space="preserve"> or less</w:t>
      </w:r>
      <w:r w:rsidR="009E3261" w:rsidRPr="002A0102">
        <w:rPr>
          <w:rFonts w:ascii="Times New Roman" w:hAnsi="Times New Roman"/>
          <w:b/>
          <w:i/>
        </w:rPr>
        <w:t xml:space="preserve"> </w:t>
      </w:r>
      <w:r w:rsidR="00314A69" w:rsidRPr="002A0102">
        <w:rPr>
          <w:rFonts w:ascii="Times New Roman" w:hAnsi="Times New Roman"/>
          <w:b/>
          <w:i/>
        </w:rPr>
        <w:t>symbols</w:t>
      </w:r>
      <w:r w:rsidR="000203B8" w:rsidRPr="002A0102">
        <w:rPr>
          <w:rFonts w:ascii="Times New Roman" w:hAnsi="Times New Roman"/>
          <w:b/>
          <w:i/>
        </w:rPr>
        <w:t xml:space="preserve"> slot</w:t>
      </w:r>
      <w:r w:rsidR="00314A69" w:rsidRPr="002A0102">
        <w:rPr>
          <w:rFonts w:ascii="Times New Roman" w:hAnsi="Times New Roman"/>
          <w:b/>
          <w:i/>
        </w:rPr>
        <w:t xml:space="preserve">, </w:t>
      </w:r>
      <w:r w:rsidR="003F7FC3" w:rsidRPr="002A0102">
        <w:rPr>
          <w:rFonts w:ascii="Times New Roman" w:hAnsi="Times New Roman"/>
          <w:b/>
          <w:i/>
        </w:rPr>
        <w:t xml:space="preserve">CDM should be supported for </w:t>
      </w:r>
      <w:r w:rsidR="00314A69" w:rsidRPr="002A0102">
        <w:rPr>
          <w:rFonts w:ascii="Times New Roman" w:hAnsi="Times New Roman"/>
          <w:b/>
          <w:i/>
        </w:rPr>
        <w:t>2 layers transmission</w:t>
      </w:r>
      <w:r w:rsidR="003F7FC3" w:rsidRPr="002A0102">
        <w:rPr>
          <w:rFonts w:ascii="Times New Roman" w:hAnsi="Times New Roman"/>
          <w:b/>
          <w:i/>
        </w:rPr>
        <w:t>.</w:t>
      </w:r>
    </w:p>
    <w:p w14:paraId="52E559D3" w14:textId="77777777" w:rsidR="00B24732" w:rsidRPr="002A0102" w:rsidRDefault="00B24732" w:rsidP="00B24732">
      <w:pPr>
        <w:jc w:val="both"/>
        <w:rPr>
          <w:rFonts w:ascii="Times New Roman" w:hAnsi="Times New Roman"/>
        </w:rPr>
      </w:pPr>
    </w:p>
    <w:p w14:paraId="3D791683" w14:textId="66FD3131" w:rsidR="00295EC8" w:rsidRPr="002A0102" w:rsidRDefault="0041243D" w:rsidP="00540AB6">
      <w:pPr>
        <w:pStyle w:val="2"/>
        <w:rPr>
          <w:rFonts w:ascii="Times New Roman" w:hAnsi="Times New Roman"/>
          <w:b w:val="0"/>
        </w:rPr>
      </w:pPr>
      <w:r w:rsidRPr="002A0102">
        <w:rPr>
          <w:rFonts w:ascii="Times New Roman" w:hAnsi="Times New Roman"/>
          <w:i w:val="0"/>
        </w:rPr>
        <w:lastRenderedPageBreak/>
        <w:t>DMRS table</w:t>
      </w:r>
      <w:r w:rsidR="005919BA" w:rsidRPr="002A0102">
        <w:rPr>
          <w:rFonts w:ascii="Times New Roman" w:hAnsi="Times New Roman"/>
          <w:i w:val="0"/>
        </w:rPr>
        <w:t xml:space="preserve"> for indication of antenna port(s) and number of layers</w:t>
      </w:r>
    </w:p>
    <w:p w14:paraId="3AD29A50" w14:textId="2DEF8114" w:rsidR="006604C2" w:rsidRPr="002A0102" w:rsidRDefault="005919BA" w:rsidP="00C75AC1">
      <w:pPr>
        <w:ind w:firstLineChars="193" w:firstLine="425"/>
        <w:jc w:val="both"/>
        <w:rPr>
          <w:rFonts w:ascii="Times New Roman" w:hAnsi="Times New Roman"/>
        </w:rPr>
      </w:pPr>
      <w:r w:rsidRPr="002A0102">
        <w:rPr>
          <w:rFonts w:ascii="Times New Roman" w:hAnsi="Times New Roman"/>
        </w:rPr>
        <w:t xml:space="preserve">DMRS configuration type 1 and type 2 have </w:t>
      </w:r>
      <w:r w:rsidR="0062239E" w:rsidRPr="002A0102">
        <w:rPr>
          <w:rFonts w:ascii="Times New Roman" w:hAnsi="Times New Roman"/>
        </w:rPr>
        <w:t>the</w:t>
      </w:r>
      <w:r w:rsidRPr="002A0102">
        <w:rPr>
          <w:rFonts w:ascii="Times New Roman" w:hAnsi="Times New Roman"/>
        </w:rPr>
        <w:t xml:space="preserve"> different total nu</w:t>
      </w:r>
      <w:r w:rsidR="003646B9" w:rsidRPr="002A0102">
        <w:rPr>
          <w:rFonts w:ascii="Times New Roman" w:hAnsi="Times New Roman"/>
        </w:rPr>
        <w:t>mber of</w:t>
      </w:r>
      <w:r w:rsidR="0062239E" w:rsidRPr="002A0102">
        <w:rPr>
          <w:rFonts w:ascii="Times New Roman" w:hAnsi="Times New Roman"/>
        </w:rPr>
        <w:t xml:space="preserve"> orthogonal</w:t>
      </w:r>
      <w:r w:rsidR="003646B9" w:rsidRPr="002A0102">
        <w:rPr>
          <w:rFonts w:ascii="Times New Roman" w:hAnsi="Times New Roman"/>
        </w:rPr>
        <w:t xml:space="preserve"> DMRS ports</w:t>
      </w:r>
      <w:r w:rsidR="0062239E" w:rsidRPr="002A0102">
        <w:rPr>
          <w:rFonts w:ascii="Times New Roman" w:hAnsi="Times New Roman"/>
        </w:rPr>
        <w:t>, i.e. 8 ports for type 1 and 12 ports for type 2.</w:t>
      </w:r>
      <w:r w:rsidR="003646B9" w:rsidRPr="002A0102">
        <w:rPr>
          <w:rFonts w:ascii="Times New Roman" w:hAnsi="Times New Roman"/>
        </w:rPr>
        <w:t xml:space="preserve"> </w:t>
      </w:r>
      <w:r w:rsidR="001936E7" w:rsidRPr="002A0102">
        <w:rPr>
          <w:rFonts w:ascii="Times New Roman" w:hAnsi="Times New Roman"/>
        </w:rPr>
        <w:t>Therefore</w:t>
      </w:r>
      <w:r w:rsidR="006604C2" w:rsidRPr="002A0102">
        <w:rPr>
          <w:rFonts w:ascii="Times New Roman" w:hAnsi="Times New Roman"/>
        </w:rPr>
        <w:t xml:space="preserve">, </w:t>
      </w:r>
      <w:r w:rsidR="007B5115" w:rsidRPr="002A0102">
        <w:rPr>
          <w:rFonts w:ascii="Times New Roman" w:hAnsi="Times New Roman"/>
        </w:rPr>
        <w:t xml:space="preserve">a very large size of </w:t>
      </w:r>
      <w:r w:rsidR="006604C2" w:rsidRPr="002A0102">
        <w:rPr>
          <w:rFonts w:ascii="Times New Roman" w:hAnsi="Times New Roman"/>
        </w:rPr>
        <w:t xml:space="preserve">DCI </w:t>
      </w:r>
      <w:r w:rsidR="007B5115" w:rsidRPr="002A0102">
        <w:rPr>
          <w:rFonts w:ascii="Times New Roman" w:hAnsi="Times New Roman"/>
        </w:rPr>
        <w:t xml:space="preserve">filed </w:t>
      </w:r>
      <w:r w:rsidR="00C75AC1" w:rsidRPr="002A0102">
        <w:rPr>
          <w:rFonts w:ascii="Times New Roman" w:hAnsi="Times New Roman"/>
        </w:rPr>
        <w:t>would be</w:t>
      </w:r>
      <w:r w:rsidR="006604C2" w:rsidRPr="002A0102">
        <w:rPr>
          <w:rFonts w:ascii="Times New Roman" w:hAnsi="Times New Roman"/>
        </w:rPr>
        <w:t xml:space="preserve"> </w:t>
      </w:r>
      <w:r w:rsidR="007B5115" w:rsidRPr="002A0102">
        <w:rPr>
          <w:rFonts w:ascii="Times New Roman" w:hAnsi="Times New Roman"/>
        </w:rPr>
        <w:t>required</w:t>
      </w:r>
      <w:r w:rsidR="006604C2" w:rsidRPr="002A0102">
        <w:rPr>
          <w:rFonts w:ascii="Times New Roman" w:hAnsi="Times New Roman"/>
        </w:rPr>
        <w:t xml:space="preserve"> if </w:t>
      </w:r>
      <w:r w:rsidR="001936E7" w:rsidRPr="002A0102">
        <w:rPr>
          <w:rFonts w:ascii="Times New Roman" w:hAnsi="Times New Roman"/>
        </w:rPr>
        <w:t xml:space="preserve">the </w:t>
      </w:r>
      <w:r w:rsidR="006604C2" w:rsidRPr="002A0102">
        <w:rPr>
          <w:rFonts w:ascii="Times New Roman" w:hAnsi="Times New Roman"/>
        </w:rPr>
        <w:t xml:space="preserve">overall </w:t>
      </w:r>
      <w:r w:rsidR="00C75AC1" w:rsidRPr="002A0102">
        <w:rPr>
          <w:rFonts w:ascii="Times New Roman" w:hAnsi="Times New Roman"/>
        </w:rPr>
        <w:t xml:space="preserve">combination of antenna port(s) and number of layers </w:t>
      </w:r>
      <w:r w:rsidR="006604C2" w:rsidRPr="002A0102">
        <w:rPr>
          <w:rFonts w:ascii="Times New Roman" w:hAnsi="Times New Roman"/>
        </w:rPr>
        <w:t xml:space="preserve">is defined in the same </w:t>
      </w:r>
      <w:r w:rsidR="00BB674E" w:rsidRPr="002A0102">
        <w:rPr>
          <w:rFonts w:ascii="Times New Roman" w:hAnsi="Times New Roman"/>
        </w:rPr>
        <w:t>DMRS table</w:t>
      </w:r>
      <w:r w:rsidR="006604C2" w:rsidRPr="002A0102">
        <w:rPr>
          <w:rFonts w:ascii="Times New Roman" w:hAnsi="Times New Roman"/>
        </w:rPr>
        <w:t xml:space="preserve">. </w:t>
      </w:r>
      <w:r w:rsidR="00620804" w:rsidRPr="002A0102">
        <w:rPr>
          <w:rFonts w:ascii="Times New Roman" w:hAnsi="Times New Roman"/>
        </w:rPr>
        <w:t xml:space="preserve">As a result, </w:t>
      </w:r>
      <w:r w:rsidR="009F5BC0" w:rsidRPr="002A0102">
        <w:rPr>
          <w:rFonts w:ascii="Times New Roman" w:hAnsi="Times New Roman"/>
        </w:rPr>
        <w:t xml:space="preserve">different </w:t>
      </w:r>
      <w:r w:rsidR="00333683" w:rsidRPr="002A0102">
        <w:rPr>
          <w:rFonts w:ascii="Times New Roman" w:hAnsi="Times New Roman"/>
        </w:rPr>
        <w:t>DMRS table</w:t>
      </w:r>
      <w:r w:rsidR="00620804" w:rsidRPr="002A0102">
        <w:rPr>
          <w:rFonts w:ascii="Times New Roman" w:hAnsi="Times New Roman"/>
        </w:rPr>
        <w:t xml:space="preserve"> should be defined according to DMRS configuration type in order to reduce DCI payload size.</w:t>
      </w:r>
    </w:p>
    <w:p w14:paraId="41FE3063" w14:textId="682A6B54" w:rsidR="00620804" w:rsidRPr="002A0102" w:rsidRDefault="00620804" w:rsidP="00620804">
      <w:pPr>
        <w:ind w:firstLineChars="193" w:firstLine="425"/>
        <w:jc w:val="both"/>
        <w:rPr>
          <w:rFonts w:ascii="Times New Roman" w:hAnsi="Times New Roman"/>
          <w:b/>
          <w:i/>
        </w:rPr>
      </w:pPr>
      <w:r w:rsidRPr="002A0102">
        <w:rPr>
          <w:rFonts w:ascii="Times New Roman" w:hAnsi="Times New Roman"/>
          <w:b/>
          <w:i/>
        </w:rPr>
        <w:t>Proposal #</w:t>
      </w:r>
      <w:r w:rsidR="00EB1ACD" w:rsidRPr="002A0102">
        <w:rPr>
          <w:rFonts w:ascii="Times New Roman" w:hAnsi="Times New Roman"/>
          <w:b/>
          <w:i/>
        </w:rPr>
        <w:t>4</w:t>
      </w:r>
      <w:r w:rsidRPr="002A0102">
        <w:rPr>
          <w:rFonts w:ascii="Times New Roman" w:hAnsi="Times New Roman"/>
          <w:b/>
          <w:i/>
        </w:rPr>
        <w:t xml:space="preserve">: </w:t>
      </w:r>
      <w:r w:rsidR="009F5BC0" w:rsidRPr="002A0102">
        <w:rPr>
          <w:rFonts w:ascii="Times New Roman" w:hAnsi="Times New Roman"/>
          <w:b/>
          <w:i/>
        </w:rPr>
        <w:t>Different</w:t>
      </w:r>
      <w:r w:rsidRPr="002A0102">
        <w:rPr>
          <w:rFonts w:ascii="Times New Roman" w:hAnsi="Times New Roman"/>
          <w:b/>
          <w:i/>
        </w:rPr>
        <w:t xml:space="preserve"> </w:t>
      </w:r>
      <w:r w:rsidR="00680408" w:rsidRPr="002A0102">
        <w:rPr>
          <w:rFonts w:ascii="Times New Roman" w:hAnsi="Times New Roman"/>
          <w:b/>
          <w:i/>
        </w:rPr>
        <w:t xml:space="preserve">DMRS table </w:t>
      </w:r>
      <w:r w:rsidRPr="002A0102">
        <w:rPr>
          <w:rFonts w:ascii="Times New Roman" w:hAnsi="Times New Roman"/>
          <w:b/>
          <w:i/>
        </w:rPr>
        <w:t>should be defined according to DMRS configuration type.</w:t>
      </w:r>
    </w:p>
    <w:p w14:paraId="32CCC5B0" w14:textId="1EF9F8EA" w:rsidR="006604C2" w:rsidRPr="002A0102" w:rsidRDefault="007A09C6" w:rsidP="000069FE">
      <w:pPr>
        <w:ind w:firstLineChars="193" w:firstLine="425"/>
        <w:jc w:val="both"/>
        <w:rPr>
          <w:rFonts w:ascii="Times New Roman" w:hAnsi="Times New Roman"/>
        </w:rPr>
      </w:pPr>
      <w:r w:rsidRPr="002A0102">
        <w:rPr>
          <w:rFonts w:ascii="Times New Roman" w:hAnsi="Times New Roman"/>
        </w:rPr>
        <w:t xml:space="preserve">Maximum number of the orthogonal DMRS ports </w:t>
      </w:r>
      <w:r w:rsidR="000069FE" w:rsidRPr="002A0102">
        <w:rPr>
          <w:rFonts w:ascii="Times New Roman" w:hAnsi="Times New Roman"/>
        </w:rPr>
        <w:t>was</w:t>
      </w:r>
      <w:r w:rsidRPr="002A0102">
        <w:rPr>
          <w:rFonts w:ascii="Times New Roman" w:hAnsi="Times New Roman"/>
        </w:rPr>
        <w:t xml:space="preserve"> agreed as 12.</w:t>
      </w:r>
      <w:r w:rsidR="000069FE" w:rsidRPr="002A0102">
        <w:rPr>
          <w:rFonts w:ascii="Times New Roman" w:hAnsi="Times New Roman"/>
        </w:rPr>
        <w:t xml:space="preserve"> Therefore, </w:t>
      </w:r>
      <w:r w:rsidR="00FF587E" w:rsidRPr="002A0102">
        <w:rPr>
          <w:rFonts w:ascii="Times New Roman" w:hAnsi="Times New Roman"/>
        </w:rPr>
        <w:t xml:space="preserve">dynamic selection of </w:t>
      </w:r>
      <w:r w:rsidR="000069FE" w:rsidRPr="002A0102">
        <w:rPr>
          <w:rFonts w:ascii="Times New Roman" w:hAnsi="Times New Roman"/>
        </w:rPr>
        <w:t>scrambling ID</w:t>
      </w:r>
      <w:r w:rsidR="005630FB" w:rsidRPr="002A0102">
        <w:rPr>
          <w:rFonts w:ascii="Times New Roman" w:hAnsi="Times New Roman"/>
        </w:rPr>
        <w:t xml:space="preserve"> to generate</w:t>
      </w:r>
      <w:r w:rsidR="00852F36" w:rsidRPr="002A0102">
        <w:rPr>
          <w:rFonts w:ascii="Times New Roman" w:hAnsi="Times New Roman"/>
        </w:rPr>
        <w:t xml:space="preserve"> the </w:t>
      </w:r>
      <w:r w:rsidR="000069FE" w:rsidRPr="002A0102">
        <w:rPr>
          <w:rFonts w:ascii="Times New Roman" w:hAnsi="Times New Roman"/>
        </w:rPr>
        <w:t>quasi-orthogonal DMRS ports</w:t>
      </w:r>
      <w:r w:rsidR="005630FB" w:rsidRPr="002A0102">
        <w:rPr>
          <w:rFonts w:ascii="Times New Roman" w:hAnsi="Times New Roman"/>
        </w:rPr>
        <w:t xml:space="preserve"> does not seem to be necessary when </w:t>
      </w:r>
      <w:r w:rsidR="000069FE" w:rsidRPr="002A0102">
        <w:rPr>
          <w:rFonts w:ascii="Times New Roman" w:hAnsi="Times New Roman"/>
        </w:rPr>
        <w:t>8</w:t>
      </w:r>
      <w:r w:rsidR="005630FB" w:rsidRPr="002A0102">
        <w:rPr>
          <w:rFonts w:ascii="Times New Roman" w:hAnsi="Times New Roman"/>
        </w:rPr>
        <w:t xml:space="preserve"> orthogonal DMRS</w:t>
      </w:r>
      <w:r w:rsidR="000069FE" w:rsidRPr="002A0102">
        <w:rPr>
          <w:rFonts w:ascii="Times New Roman" w:hAnsi="Times New Roman"/>
        </w:rPr>
        <w:t xml:space="preserve"> ports</w:t>
      </w:r>
      <w:r w:rsidR="005630FB" w:rsidRPr="002A0102">
        <w:rPr>
          <w:rFonts w:ascii="Times New Roman" w:hAnsi="Times New Roman"/>
        </w:rPr>
        <w:t xml:space="preserve"> are supported</w:t>
      </w:r>
      <w:r w:rsidR="000069FE" w:rsidRPr="002A0102">
        <w:rPr>
          <w:rFonts w:ascii="Times New Roman" w:hAnsi="Times New Roman"/>
        </w:rPr>
        <w:t xml:space="preserve"> for type 1 and 12</w:t>
      </w:r>
      <w:r w:rsidR="005630FB" w:rsidRPr="002A0102">
        <w:rPr>
          <w:rFonts w:ascii="Times New Roman" w:hAnsi="Times New Roman"/>
        </w:rPr>
        <w:t xml:space="preserve"> orthogonal DMRS</w:t>
      </w:r>
      <w:r w:rsidR="000069FE" w:rsidRPr="002A0102">
        <w:rPr>
          <w:rFonts w:ascii="Times New Roman" w:hAnsi="Times New Roman"/>
        </w:rPr>
        <w:t xml:space="preserve"> ports</w:t>
      </w:r>
      <w:r w:rsidR="005630FB" w:rsidRPr="002A0102">
        <w:rPr>
          <w:rFonts w:ascii="Times New Roman" w:hAnsi="Times New Roman"/>
        </w:rPr>
        <w:t xml:space="preserve"> </w:t>
      </w:r>
      <w:r w:rsidR="000069FE" w:rsidRPr="002A0102">
        <w:rPr>
          <w:rFonts w:ascii="Times New Roman" w:hAnsi="Times New Roman"/>
        </w:rPr>
        <w:t xml:space="preserve">for type 2. On the other hand, </w:t>
      </w:r>
      <w:r w:rsidR="0015415A" w:rsidRPr="002A0102">
        <w:rPr>
          <w:rFonts w:ascii="Times New Roman" w:hAnsi="Times New Roman"/>
        </w:rPr>
        <w:t xml:space="preserve">the maximum number of orthogonal DMRS ports is limited to 4 for type 1 and 6 for type 2 when </w:t>
      </w:r>
      <w:r w:rsidR="00FF587E" w:rsidRPr="002A0102">
        <w:rPr>
          <w:rFonts w:ascii="Times New Roman" w:hAnsi="Times New Roman"/>
        </w:rPr>
        <w:t xml:space="preserve">the maximum number of front-load DMRS is configured to </w:t>
      </w:r>
      <w:r w:rsidR="0015415A" w:rsidRPr="002A0102">
        <w:rPr>
          <w:rFonts w:ascii="Times New Roman" w:hAnsi="Times New Roman"/>
        </w:rPr>
        <w:t>1</w:t>
      </w:r>
      <w:r w:rsidR="00D66CE0" w:rsidRPr="002A0102">
        <w:rPr>
          <w:rFonts w:ascii="Times New Roman" w:hAnsi="Times New Roman"/>
        </w:rPr>
        <w:t>.</w:t>
      </w:r>
      <w:r w:rsidR="000D17B3" w:rsidRPr="002A0102">
        <w:rPr>
          <w:rFonts w:ascii="Times New Roman" w:hAnsi="Times New Roman"/>
        </w:rPr>
        <w:t xml:space="preserve"> </w:t>
      </w:r>
      <w:r w:rsidR="00D66CE0" w:rsidRPr="002A0102">
        <w:rPr>
          <w:rFonts w:ascii="Times New Roman" w:hAnsi="Times New Roman"/>
        </w:rPr>
        <w:t xml:space="preserve">Thus, when the maximum number of front-load DMRS is configured to 1, </w:t>
      </w:r>
      <w:r w:rsidR="00FF587E" w:rsidRPr="002A0102">
        <w:rPr>
          <w:rFonts w:ascii="Times New Roman" w:hAnsi="Times New Roman"/>
        </w:rPr>
        <w:t xml:space="preserve">the dynamic selection of </w:t>
      </w:r>
      <w:r w:rsidR="00C74603" w:rsidRPr="002A0102">
        <w:rPr>
          <w:rFonts w:ascii="Times New Roman" w:hAnsi="Times New Roman"/>
        </w:rPr>
        <w:t>scrambling ID</w:t>
      </w:r>
      <w:r w:rsidR="000D17B3" w:rsidRPr="002A0102">
        <w:rPr>
          <w:rFonts w:ascii="Times New Roman" w:hAnsi="Times New Roman"/>
        </w:rPr>
        <w:t xml:space="preserve"> </w:t>
      </w:r>
      <w:r w:rsidR="00D66CE0" w:rsidRPr="002A0102">
        <w:rPr>
          <w:rFonts w:ascii="Times New Roman" w:hAnsi="Times New Roman"/>
        </w:rPr>
        <w:t xml:space="preserve">that from two candidates configured by </w:t>
      </w:r>
      <w:r w:rsidR="002F75EE" w:rsidRPr="002A0102">
        <w:rPr>
          <w:rFonts w:ascii="Times New Roman" w:hAnsi="Times New Roman"/>
        </w:rPr>
        <w:t>RRC</w:t>
      </w:r>
      <w:r w:rsidR="00D66CE0" w:rsidRPr="002A0102">
        <w:rPr>
          <w:rFonts w:ascii="Times New Roman" w:hAnsi="Times New Roman"/>
        </w:rPr>
        <w:t xml:space="preserve"> signaling </w:t>
      </w:r>
      <w:r w:rsidR="00C74603" w:rsidRPr="002A0102">
        <w:rPr>
          <w:rFonts w:ascii="Times New Roman" w:hAnsi="Times New Roman"/>
        </w:rPr>
        <w:t xml:space="preserve">can be </w:t>
      </w:r>
      <w:r w:rsidR="004C4D2C" w:rsidRPr="002A0102">
        <w:rPr>
          <w:rFonts w:ascii="Times New Roman" w:hAnsi="Times New Roman"/>
        </w:rPr>
        <w:t>considered</w:t>
      </w:r>
      <w:r w:rsidR="00C74603" w:rsidRPr="002A0102">
        <w:rPr>
          <w:rFonts w:ascii="Times New Roman" w:hAnsi="Times New Roman"/>
        </w:rPr>
        <w:t xml:space="preserve"> to </w:t>
      </w:r>
      <w:r w:rsidR="000D17B3" w:rsidRPr="002A0102">
        <w:rPr>
          <w:rFonts w:ascii="Times New Roman" w:hAnsi="Times New Roman"/>
        </w:rPr>
        <w:t xml:space="preserve">generate </w:t>
      </w:r>
      <w:r w:rsidR="00C74603" w:rsidRPr="002A0102">
        <w:rPr>
          <w:rFonts w:ascii="Times New Roman" w:hAnsi="Times New Roman"/>
        </w:rPr>
        <w:t>the quasi-orthogonal DMRS ports</w:t>
      </w:r>
      <w:r w:rsidR="00487DDD" w:rsidRPr="002A0102">
        <w:rPr>
          <w:rFonts w:ascii="Times New Roman" w:hAnsi="Times New Roman"/>
        </w:rPr>
        <w:t>.</w:t>
      </w:r>
      <w:r w:rsidR="00B203FB" w:rsidRPr="002A0102">
        <w:rPr>
          <w:rFonts w:ascii="Times New Roman" w:hAnsi="Times New Roman"/>
        </w:rPr>
        <w:t xml:space="preserve"> </w:t>
      </w:r>
    </w:p>
    <w:p w14:paraId="131CA2FA" w14:textId="3AB4BC19" w:rsidR="00A2100A" w:rsidRPr="002A0102" w:rsidRDefault="00A2100A" w:rsidP="000069FE">
      <w:pPr>
        <w:ind w:firstLineChars="193" w:firstLine="425"/>
        <w:jc w:val="both"/>
        <w:rPr>
          <w:rFonts w:ascii="Times New Roman" w:hAnsi="Times New Roman"/>
          <w:b/>
          <w:i/>
        </w:rPr>
      </w:pPr>
      <w:r w:rsidRPr="002A0102">
        <w:rPr>
          <w:rFonts w:ascii="Times New Roman" w:hAnsi="Times New Roman"/>
          <w:b/>
          <w:i/>
        </w:rPr>
        <w:t>Proposal #</w:t>
      </w:r>
      <w:r w:rsidR="00EB1ACD" w:rsidRPr="002A0102">
        <w:rPr>
          <w:rFonts w:ascii="Times New Roman" w:hAnsi="Times New Roman"/>
          <w:b/>
          <w:i/>
        </w:rPr>
        <w:t>5</w:t>
      </w:r>
      <w:r w:rsidRPr="002A0102">
        <w:rPr>
          <w:rFonts w:ascii="Times New Roman" w:hAnsi="Times New Roman"/>
          <w:b/>
          <w:i/>
        </w:rPr>
        <w:t xml:space="preserve">: </w:t>
      </w:r>
      <w:r w:rsidR="002F75EE" w:rsidRPr="002A0102">
        <w:rPr>
          <w:rFonts w:ascii="Times New Roman" w:hAnsi="Times New Roman"/>
          <w:b/>
          <w:i/>
        </w:rPr>
        <w:t>D</w:t>
      </w:r>
      <w:r w:rsidR="00FF587E" w:rsidRPr="002A0102">
        <w:rPr>
          <w:rFonts w:ascii="Times New Roman" w:hAnsi="Times New Roman"/>
          <w:b/>
          <w:i/>
        </w:rPr>
        <w:t xml:space="preserve">ynamic selection of </w:t>
      </w:r>
      <w:r w:rsidRPr="002A0102">
        <w:rPr>
          <w:rFonts w:ascii="Times New Roman" w:hAnsi="Times New Roman"/>
          <w:b/>
          <w:i/>
        </w:rPr>
        <w:t>scrambling ID</w:t>
      </w:r>
      <w:r w:rsidR="00C662D1" w:rsidRPr="002A0102">
        <w:rPr>
          <w:rFonts w:ascii="Times New Roman" w:hAnsi="Times New Roman"/>
          <w:b/>
          <w:i/>
        </w:rPr>
        <w:t xml:space="preserve"> </w:t>
      </w:r>
      <w:r w:rsidRPr="002A0102">
        <w:rPr>
          <w:rFonts w:ascii="Times New Roman" w:hAnsi="Times New Roman"/>
          <w:b/>
          <w:i/>
        </w:rPr>
        <w:t xml:space="preserve">can be considered to </w:t>
      </w:r>
      <w:r w:rsidR="00BC0090" w:rsidRPr="002A0102">
        <w:rPr>
          <w:rFonts w:ascii="Times New Roman" w:hAnsi="Times New Roman"/>
          <w:b/>
          <w:i/>
        </w:rPr>
        <w:t xml:space="preserve">generate </w:t>
      </w:r>
      <w:r w:rsidR="00B203FB" w:rsidRPr="002A0102">
        <w:rPr>
          <w:rFonts w:ascii="Times New Roman" w:hAnsi="Times New Roman"/>
          <w:b/>
          <w:i/>
        </w:rPr>
        <w:t>the</w:t>
      </w:r>
      <w:r w:rsidRPr="002A0102">
        <w:rPr>
          <w:rFonts w:ascii="Times New Roman" w:hAnsi="Times New Roman"/>
          <w:b/>
          <w:i/>
        </w:rPr>
        <w:t xml:space="preserve"> quasi-orthogonal DMRS ports when </w:t>
      </w:r>
      <w:r w:rsidR="00FF587E" w:rsidRPr="002A0102">
        <w:rPr>
          <w:rFonts w:ascii="Times New Roman" w:hAnsi="Times New Roman"/>
          <w:b/>
          <w:i/>
        </w:rPr>
        <w:t xml:space="preserve">the maximum number of front-load DMRS is configured to </w:t>
      </w:r>
      <w:r w:rsidRPr="002A0102">
        <w:rPr>
          <w:rFonts w:ascii="Times New Roman" w:hAnsi="Times New Roman"/>
          <w:b/>
          <w:i/>
        </w:rPr>
        <w:t>1.</w:t>
      </w:r>
    </w:p>
    <w:p w14:paraId="2689866E" w14:textId="722060E2" w:rsidR="007D3003" w:rsidRPr="002A0102" w:rsidRDefault="004C0A8C" w:rsidP="003646B9">
      <w:pPr>
        <w:ind w:firstLineChars="193" w:firstLine="425"/>
        <w:jc w:val="both"/>
        <w:rPr>
          <w:rFonts w:ascii="Times New Roman" w:hAnsi="Times New Roman"/>
        </w:rPr>
      </w:pPr>
      <w:r w:rsidRPr="002A0102">
        <w:rPr>
          <w:rFonts w:ascii="Times New Roman" w:hAnsi="Times New Roman"/>
        </w:rPr>
        <w:t xml:space="preserve">Figure </w:t>
      </w:r>
      <w:r w:rsidR="002A0102" w:rsidRPr="002A0102">
        <w:rPr>
          <w:rFonts w:ascii="Times New Roman" w:hAnsi="Times New Roman"/>
        </w:rPr>
        <w:t>4</w:t>
      </w:r>
      <w:r w:rsidRPr="002A0102">
        <w:rPr>
          <w:rFonts w:ascii="Times New Roman" w:hAnsi="Times New Roman"/>
        </w:rPr>
        <w:t xml:space="preserve"> shows</w:t>
      </w:r>
      <w:r w:rsidR="00457BE1" w:rsidRPr="002A0102">
        <w:rPr>
          <w:rFonts w:ascii="Times New Roman" w:hAnsi="Times New Roman"/>
        </w:rPr>
        <w:t xml:space="preserve"> an example of</w:t>
      </w:r>
      <w:r w:rsidRPr="002A0102">
        <w:rPr>
          <w:rFonts w:ascii="Times New Roman" w:hAnsi="Times New Roman"/>
        </w:rPr>
        <w:t xml:space="preserve"> </w:t>
      </w:r>
      <w:r w:rsidR="00051AB5" w:rsidRPr="002A0102">
        <w:rPr>
          <w:rFonts w:ascii="Times New Roman" w:hAnsi="Times New Roman"/>
        </w:rPr>
        <w:t>DMRS port</w:t>
      </w:r>
      <w:r w:rsidR="00DA2AFB" w:rsidRPr="002A0102">
        <w:rPr>
          <w:rFonts w:ascii="Times New Roman" w:hAnsi="Times New Roman"/>
        </w:rPr>
        <w:t>s</w:t>
      </w:r>
      <w:r w:rsidR="00051AB5" w:rsidRPr="002A0102">
        <w:rPr>
          <w:rFonts w:ascii="Times New Roman" w:hAnsi="Times New Roman"/>
        </w:rPr>
        <w:t xml:space="preserve"> mapping</w:t>
      </w:r>
      <w:r w:rsidR="00CB6DD3" w:rsidRPr="002A0102">
        <w:rPr>
          <w:rFonts w:ascii="Times New Roman" w:hAnsi="Times New Roman"/>
        </w:rPr>
        <w:t xml:space="preserve"> for configuration type 1</w:t>
      </w:r>
      <w:r w:rsidR="00051AB5" w:rsidRPr="002A0102">
        <w:rPr>
          <w:rFonts w:ascii="Times New Roman" w:hAnsi="Times New Roman"/>
        </w:rPr>
        <w:t xml:space="preserve">. </w:t>
      </w:r>
    </w:p>
    <w:p w14:paraId="6A5AB7BF" w14:textId="2DC8113B" w:rsidR="00051AB5" w:rsidRPr="002A0102" w:rsidRDefault="00DA2AFB" w:rsidP="00DA2AFB">
      <w:pPr>
        <w:keepNext/>
        <w:ind w:firstLineChars="193" w:firstLine="425"/>
        <w:jc w:val="center"/>
        <w:rPr>
          <w:rFonts w:ascii="Times New Roman" w:hAnsi="Times New Roman"/>
        </w:rPr>
      </w:pPr>
      <w:r w:rsidRPr="002A0102">
        <w:rPr>
          <w:rFonts w:ascii="Times New Roman" w:hAnsi="Times New Roman"/>
          <w:noProof/>
        </w:rPr>
        <w:drawing>
          <wp:inline distT="0" distB="0" distL="0" distR="0" wp14:anchorId="30C0A41C" wp14:editId="41BA93E2">
            <wp:extent cx="2692145" cy="1728000"/>
            <wp:effectExtent l="0" t="0" r="0" b="0"/>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692145" cy="1728000"/>
                    </a:xfrm>
                    <a:prstGeom prst="rect">
                      <a:avLst/>
                    </a:prstGeom>
                    <a:noFill/>
                    <a:ln>
                      <a:noFill/>
                    </a:ln>
                  </pic:spPr>
                </pic:pic>
              </a:graphicData>
            </a:graphic>
          </wp:inline>
        </w:drawing>
      </w:r>
      <w:r w:rsidRPr="002A0102">
        <w:rPr>
          <w:rFonts w:ascii="Times New Roman" w:hAnsi="Times New Roman"/>
        </w:rPr>
        <w:t xml:space="preserve">  </w:t>
      </w:r>
      <w:r w:rsidRPr="002A0102">
        <w:rPr>
          <w:rFonts w:ascii="Times New Roman" w:hAnsi="Times New Roman"/>
          <w:noProof/>
        </w:rPr>
        <w:drawing>
          <wp:inline distT="0" distB="0" distL="0" distR="0" wp14:anchorId="3EBE4597" wp14:editId="17B57615">
            <wp:extent cx="2692145" cy="1728000"/>
            <wp:effectExtent l="0" t="0" r="0" b="0"/>
            <wp:docPr id="32"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92145" cy="1728000"/>
                    </a:xfrm>
                    <a:prstGeom prst="rect">
                      <a:avLst/>
                    </a:prstGeom>
                    <a:noFill/>
                    <a:ln>
                      <a:noFill/>
                    </a:ln>
                  </pic:spPr>
                </pic:pic>
              </a:graphicData>
            </a:graphic>
          </wp:inline>
        </w:drawing>
      </w:r>
    </w:p>
    <w:p w14:paraId="7075F179" w14:textId="05D33C50" w:rsidR="001B6A7C" w:rsidRPr="002A0102" w:rsidRDefault="001B6A7C" w:rsidP="001B6A7C">
      <w:pPr>
        <w:keepNext/>
        <w:ind w:firstLineChars="400" w:firstLine="880"/>
        <w:rPr>
          <w:rFonts w:ascii="Times New Roman" w:hAnsi="Times New Roman"/>
        </w:rPr>
      </w:pPr>
      <w:r w:rsidRPr="002A0102">
        <w:rPr>
          <w:rFonts w:ascii="Times New Roman" w:hAnsi="Times New Roman"/>
        </w:rPr>
        <w:t>(a) 1 symbol front-load DMRS for type 1            (b) 2 symbol front-load DMRS for type 1</w:t>
      </w:r>
    </w:p>
    <w:p w14:paraId="06EB5DC0" w14:textId="71855158" w:rsidR="00051AB5" w:rsidRPr="002A0102" w:rsidRDefault="00051AB5" w:rsidP="00051AB5">
      <w:pPr>
        <w:pStyle w:val="a7"/>
        <w:rPr>
          <w:rFonts w:ascii="Times New Roman" w:hAnsi="Times New Roman"/>
        </w:rPr>
      </w:pPr>
      <w:r w:rsidRPr="002A0102">
        <w:rPr>
          <w:rFonts w:ascii="Times New Roman" w:hAnsi="Times New Roman"/>
        </w:rPr>
        <w:t xml:space="preserve">Figure </w:t>
      </w:r>
      <w:r w:rsidRPr="002A0102">
        <w:rPr>
          <w:rFonts w:ascii="Times New Roman" w:hAnsi="Times New Roman"/>
        </w:rPr>
        <w:fldChar w:fldCharType="begin"/>
      </w:r>
      <w:r w:rsidRPr="002A0102">
        <w:rPr>
          <w:rFonts w:ascii="Times New Roman" w:hAnsi="Times New Roman"/>
        </w:rPr>
        <w:instrText xml:space="preserve"> SEQ Figure \* ARABIC </w:instrText>
      </w:r>
      <w:r w:rsidRPr="002A0102">
        <w:rPr>
          <w:rFonts w:ascii="Times New Roman" w:hAnsi="Times New Roman"/>
        </w:rPr>
        <w:fldChar w:fldCharType="separate"/>
      </w:r>
      <w:r w:rsidR="00FA6C53" w:rsidRPr="002A0102">
        <w:rPr>
          <w:rFonts w:ascii="Times New Roman" w:hAnsi="Times New Roman"/>
          <w:noProof/>
        </w:rPr>
        <w:t>4</w:t>
      </w:r>
      <w:r w:rsidRPr="002A0102">
        <w:rPr>
          <w:rFonts w:ascii="Times New Roman" w:hAnsi="Times New Roman"/>
        </w:rPr>
        <w:fldChar w:fldCharType="end"/>
      </w:r>
      <w:r w:rsidRPr="002A0102">
        <w:rPr>
          <w:rFonts w:ascii="Times New Roman" w:hAnsi="Times New Roman"/>
        </w:rPr>
        <w:t>. DMRS ports mapping</w:t>
      </w:r>
      <w:r w:rsidR="001F3DD3" w:rsidRPr="002A0102">
        <w:rPr>
          <w:rFonts w:ascii="Times New Roman" w:hAnsi="Times New Roman"/>
        </w:rPr>
        <w:t xml:space="preserve"> for configuration type 1</w:t>
      </w:r>
    </w:p>
    <w:p w14:paraId="3518E583" w14:textId="685A16F4" w:rsidR="009E230E" w:rsidRPr="002A0102" w:rsidRDefault="009E230E" w:rsidP="009E230E">
      <w:pPr>
        <w:pStyle w:val="a7"/>
        <w:keepNext/>
        <w:rPr>
          <w:rFonts w:ascii="Times New Roman" w:hAnsi="Times New Roman"/>
        </w:rPr>
      </w:pPr>
      <w:r w:rsidRPr="002A0102">
        <w:rPr>
          <w:rFonts w:ascii="Times New Roman" w:hAnsi="Times New Roman"/>
        </w:rPr>
        <w:t xml:space="preserve">Table </w:t>
      </w:r>
      <w:r w:rsidRPr="002A0102">
        <w:rPr>
          <w:rFonts w:ascii="Times New Roman" w:hAnsi="Times New Roman"/>
        </w:rPr>
        <w:fldChar w:fldCharType="begin"/>
      </w:r>
      <w:r w:rsidRPr="002A0102">
        <w:rPr>
          <w:rFonts w:ascii="Times New Roman" w:hAnsi="Times New Roman"/>
        </w:rPr>
        <w:instrText xml:space="preserve"> SEQ Table \* ARABIC </w:instrText>
      </w:r>
      <w:r w:rsidRPr="002A0102">
        <w:rPr>
          <w:rFonts w:ascii="Times New Roman" w:hAnsi="Times New Roman"/>
        </w:rPr>
        <w:fldChar w:fldCharType="separate"/>
      </w:r>
      <w:r w:rsidR="00400947" w:rsidRPr="002A0102">
        <w:rPr>
          <w:rFonts w:ascii="Times New Roman" w:hAnsi="Times New Roman"/>
          <w:noProof/>
        </w:rPr>
        <w:t>1</w:t>
      </w:r>
      <w:r w:rsidRPr="002A0102">
        <w:rPr>
          <w:rFonts w:ascii="Times New Roman" w:hAnsi="Times New Roman"/>
        </w:rPr>
        <w:fldChar w:fldCharType="end"/>
      </w:r>
      <w:r w:rsidRPr="002A0102">
        <w:rPr>
          <w:rFonts w:ascii="Times New Roman" w:hAnsi="Times New Roman"/>
        </w:rPr>
        <w:t xml:space="preserve">. An example of </w:t>
      </w:r>
      <w:r w:rsidR="00FC5984" w:rsidRPr="002A0102">
        <w:rPr>
          <w:rFonts w:ascii="Times New Roman" w:hAnsi="Times New Roman"/>
        </w:rPr>
        <w:t>DMRS table</w:t>
      </w:r>
      <w:r w:rsidRPr="002A0102">
        <w:rPr>
          <w:rFonts w:ascii="Times New Roman" w:hAnsi="Times New Roman"/>
        </w:rPr>
        <w:t xml:space="preserve"> for configuration type 1 (5bits)</w:t>
      </w:r>
    </w:p>
    <w:tbl>
      <w:tblPr>
        <w:tblW w:w="7942" w:type="dxa"/>
        <w:jc w:val="center"/>
        <w:tblCellMar>
          <w:left w:w="99" w:type="dxa"/>
          <w:right w:w="99" w:type="dxa"/>
        </w:tblCellMar>
        <w:tblLook w:val="04A0" w:firstRow="1" w:lastRow="0" w:firstColumn="1" w:lastColumn="0" w:noHBand="0" w:noVBand="1"/>
      </w:tblPr>
      <w:tblGrid>
        <w:gridCol w:w="693"/>
        <w:gridCol w:w="1196"/>
        <w:gridCol w:w="4597"/>
        <w:gridCol w:w="1456"/>
      </w:tblGrid>
      <w:tr w:rsidR="009E230E" w:rsidRPr="002A0102" w14:paraId="65099F77" w14:textId="77777777" w:rsidTr="00540AB6">
        <w:trPr>
          <w:trHeight w:val="288"/>
          <w:jc w:val="center"/>
        </w:trPr>
        <w:tc>
          <w:tcPr>
            <w:tcW w:w="6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299E92" w14:textId="77777777" w:rsidR="009E230E" w:rsidRPr="002A0102" w:rsidRDefault="009E230E" w:rsidP="007B5115">
            <w:pPr>
              <w:spacing w:after="0" w:line="240" w:lineRule="auto"/>
              <w:jc w:val="center"/>
              <w:rPr>
                <w:rFonts w:ascii="Times New Roman" w:hAnsi="Times New Roman"/>
                <w:color w:val="000000"/>
              </w:rPr>
            </w:pPr>
            <w:r w:rsidRPr="002A0102">
              <w:rPr>
                <w:rFonts w:ascii="Times New Roman" w:hAnsi="Times New Roman"/>
                <w:color w:val="000000"/>
              </w:rPr>
              <w:t>value</w:t>
            </w:r>
          </w:p>
        </w:tc>
        <w:tc>
          <w:tcPr>
            <w:tcW w:w="7249" w:type="dxa"/>
            <w:gridSpan w:val="3"/>
            <w:tcBorders>
              <w:top w:val="single" w:sz="4" w:space="0" w:color="auto"/>
              <w:left w:val="nil"/>
              <w:bottom w:val="single" w:sz="4" w:space="0" w:color="auto"/>
              <w:right w:val="single" w:sz="4" w:space="0" w:color="auto"/>
            </w:tcBorders>
            <w:shd w:val="clear" w:color="auto" w:fill="auto"/>
            <w:noWrap/>
            <w:vAlign w:val="center"/>
            <w:hideMark/>
          </w:tcPr>
          <w:p w14:paraId="32B5018F" w14:textId="77777777" w:rsidR="009E230E" w:rsidRPr="002A0102" w:rsidRDefault="009E230E" w:rsidP="007B5115">
            <w:pPr>
              <w:spacing w:after="0" w:line="240" w:lineRule="auto"/>
              <w:jc w:val="center"/>
              <w:rPr>
                <w:rFonts w:ascii="Times New Roman" w:hAnsi="Times New Roman"/>
                <w:color w:val="000000"/>
              </w:rPr>
            </w:pPr>
            <w:r w:rsidRPr="002A0102">
              <w:rPr>
                <w:rFonts w:ascii="Times New Roman" w:hAnsi="Times New Roman"/>
                <w:color w:val="000000"/>
              </w:rPr>
              <w:t>message</w:t>
            </w:r>
          </w:p>
        </w:tc>
      </w:tr>
      <w:tr w:rsidR="009E230E" w:rsidRPr="002A0102" w14:paraId="333D4DA8" w14:textId="77777777" w:rsidTr="00540AB6">
        <w:trPr>
          <w:trHeight w:val="288"/>
          <w:jc w:val="center"/>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3D37943D" w14:textId="77777777" w:rsidR="009E230E" w:rsidRPr="002A0102" w:rsidRDefault="009E230E" w:rsidP="007B5115">
            <w:pPr>
              <w:spacing w:after="0" w:line="240" w:lineRule="auto"/>
              <w:jc w:val="center"/>
              <w:rPr>
                <w:rFonts w:ascii="Times New Roman" w:hAnsi="Times New Roman"/>
                <w:color w:val="000000"/>
              </w:rPr>
            </w:pPr>
            <w:r w:rsidRPr="002A0102">
              <w:rPr>
                <w:rFonts w:ascii="Times New Roman" w:hAnsi="Times New Roman"/>
                <w:color w:val="000000"/>
              </w:rPr>
              <w:t>#</w:t>
            </w:r>
          </w:p>
        </w:tc>
        <w:tc>
          <w:tcPr>
            <w:tcW w:w="1196" w:type="dxa"/>
            <w:tcBorders>
              <w:top w:val="nil"/>
              <w:left w:val="nil"/>
              <w:bottom w:val="single" w:sz="4" w:space="0" w:color="auto"/>
              <w:right w:val="single" w:sz="4" w:space="0" w:color="auto"/>
            </w:tcBorders>
            <w:shd w:val="clear" w:color="auto" w:fill="auto"/>
            <w:noWrap/>
            <w:vAlign w:val="center"/>
            <w:hideMark/>
          </w:tcPr>
          <w:p w14:paraId="183EB33E" w14:textId="77777777" w:rsidR="009E230E" w:rsidRPr="002A0102" w:rsidRDefault="009E230E" w:rsidP="007B5115">
            <w:pPr>
              <w:spacing w:after="0" w:line="240" w:lineRule="auto"/>
              <w:jc w:val="center"/>
              <w:rPr>
                <w:rFonts w:ascii="Times New Roman" w:hAnsi="Times New Roman"/>
                <w:color w:val="000000"/>
              </w:rPr>
            </w:pPr>
            <w:r w:rsidRPr="002A0102">
              <w:rPr>
                <w:rFonts w:ascii="Times New Roman" w:hAnsi="Times New Roman"/>
                <w:color w:val="000000"/>
              </w:rPr>
              <w:t># of layers</w:t>
            </w:r>
          </w:p>
        </w:tc>
        <w:tc>
          <w:tcPr>
            <w:tcW w:w="4597" w:type="dxa"/>
            <w:tcBorders>
              <w:top w:val="nil"/>
              <w:left w:val="nil"/>
              <w:bottom w:val="single" w:sz="4" w:space="0" w:color="auto"/>
              <w:right w:val="single" w:sz="4" w:space="0" w:color="auto"/>
            </w:tcBorders>
            <w:shd w:val="clear" w:color="auto" w:fill="auto"/>
            <w:noWrap/>
            <w:vAlign w:val="center"/>
            <w:hideMark/>
          </w:tcPr>
          <w:p w14:paraId="386F0526" w14:textId="77777777" w:rsidR="009E230E" w:rsidRPr="002A0102" w:rsidRDefault="009E230E" w:rsidP="007B5115">
            <w:pPr>
              <w:spacing w:after="0" w:line="240" w:lineRule="auto"/>
              <w:jc w:val="center"/>
              <w:rPr>
                <w:rFonts w:ascii="Times New Roman" w:hAnsi="Times New Roman"/>
                <w:color w:val="000000"/>
              </w:rPr>
            </w:pPr>
            <w:r w:rsidRPr="002A0102">
              <w:rPr>
                <w:rFonts w:ascii="Times New Roman" w:hAnsi="Times New Roman"/>
                <w:color w:val="000000"/>
              </w:rPr>
              <w:t>antenna port(s)</w:t>
            </w:r>
          </w:p>
        </w:tc>
        <w:tc>
          <w:tcPr>
            <w:tcW w:w="1455" w:type="dxa"/>
            <w:tcBorders>
              <w:top w:val="nil"/>
              <w:left w:val="nil"/>
              <w:bottom w:val="single" w:sz="4" w:space="0" w:color="auto"/>
              <w:right w:val="single" w:sz="4" w:space="0" w:color="auto"/>
            </w:tcBorders>
            <w:shd w:val="clear" w:color="auto" w:fill="auto"/>
            <w:noWrap/>
            <w:vAlign w:val="center"/>
            <w:hideMark/>
          </w:tcPr>
          <w:p w14:paraId="1625626B" w14:textId="77777777" w:rsidR="009E230E" w:rsidRPr="002A0102" w:rsidRDefault="009E230E" w:rsidP="007B5115">
            <w:pPr>
              <w:spacing w:after="0" w:line="240" w:lineRule="auto"/>
              <w:jc w:val="center"/>
              <w:rPr>
                <w:rFonts w:ascii="Times New Roman" w:hAnsi="Times New Roman"/>
                <w:color w:val="000000"/>
              </w:rPr>
            </w:pPr>
            <w:r w:rsidRPr="002A0102">
              <w:rPr>
                <w:rFonts w:ascii="Times New Roman" w:hAnsi="Times New Roman"/>
                <w:color w:val="000000"/>
              </w:rPr>
              <w:t># of symbols</w:t>
            </w:r>
          </w:p>
        </w:tc>
      </w:tr>
      <w:tr w:rsidR="00514A9E" w:rsidRPr="002A0102" w14:paraId="53B5F040" w14:textId="77777777" w:rsidTr="00540AB6">
        <w:trPr>
          <w:trHeight w:val="288"/>
          <w:jc w:val="center"/>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51D8F501" w14:textId="77777777" w:rsidR="00514A9E" w:rsidRPr="002A0102" w:rsidRDefault="00514A9E" w:rsidP="00514A9E">
            <w:pPr>
              <w:spacing w:after="0" w:line="240" w:lineRule="auto"/>
              <w:jc w:val="center"/>
              <w:rPr>
                <w:rFonts w:ascii="Times New Roman" w:hAnsi="Times New Roman"/>
                <w:color w:val="000000"/>
              </w:rPr>
            </w:pPr>
            <w:r w:rsidRPr="002A0102">
              <w:rPr>
                <w:rFonts w:ascii="Times New Roman" w:hAnsi="Times New Roman"/>
                <w:color w:val="000000"/>
              </w:rPr>
              <w:t>0</w:t>
            </w:r>
          </w:p>
        </w:tc>
        <w:tc>
          <w:tcPr>
            <w:tcW w:w="1196" w:type="dxa"/>
            <w:tcBorders>
              <w:top w:val="nil"/>
              <w:left w:val="nil"/>
              <w:bottom w:val="single" w:sz="4" w:space="0" w:color="auto"/>
              <w:right w:val="single" w:sz="4" w:space="0" w:color="auto"/>
            </w:tcBorders>
            <w:shd w:val="clear" w:color="auto" w:fill="auto"/>
            <w:noWrap/>
            <w:vAlign w:val="center"/>
          </w:tcPr>
          <w:p w14:paraId="0B3C1270" w14:textId="632F6ACD" w:rsidR="00514A9E" w:rsidRPr="002A0102" w:rsidRDefault="00514A9E" w:rsidP="00514A9E">
            <w:pPr>
              <w:spacing w:after="0" w:line="240" w:lineRule="auto"/>
              <w:jc w:val="center"/>
              <w:rPr>
                <w:rFonts w:ascii="Times New Roman" w:hAnsi="Times New Roman"/>
                <w:color w:val="000000"/>
              </w:rPr>
            </w:pPr>
            <w:r w:rsidRPr="002A0102">
              <w:rPr>
                <w:rFonts w:ascii="Times New Roman" w:hAnsi="Times New Roman"/>
                <w:color w:val="000000"/>
              </w:rPr>
              <w:t>1 layer</w:t>
            </w:r>
          </w:p>
        </w:tc>
        <w:tc>
          <w:tcPr>
            <w:tcW w:w="4597" w:type="dxa"/>
            <w:tcBorders>
              <w:top w:val="nil"/>
              <w:left w:val="nil"/>
              <w:bottom w:val="single" w:sz="4" w:space="0" w:color="auto"/>
              <w:right w:val="single" w:sz="4" w:space="0" w:color="auto"/>
            </w:tcBorders>
            <w:shd w:val="clear" w:color="auto" w:fill="auto"/>
            <w:noWrap/>
            <w:vAlign w:val="center"/>
          </w:tcPr>
          <w:p w14:paraId="1A9C1BD2" w14:textId="2D212FD0" w:rsidR="00514A9E" w:rsidRPr="002A0102" w:rsidRDefault="00514A9E" w:rsidP="00514A9E">
            <w:pPr>
              <w:spacing w:after="0" w:line="240" w:lineRule="auto"/>
              <w:jc w:val="center"/>
              <w:rPr>
                <w:rFonts w:ascii="Times New Roman" w:hAnsi="Times New Roman"/>
                <w:color w:val="000000"/>
              </w:rPr>
            </w:pPr>
            <w:r w:rsidRPr="002A0102">
              <w:rPr>
                <w:rFonts w:ascii="Times New Roman" w:hAnsi="Times New Roman"/>
                <w:color w:val="000000"/>
              </w:rPr>
              <w:t>P0</w:t>
            </w:r>
          </w:p>
        </w:tc>
        <w:tc>
          <w:tcPr>
            <w:tcW w:w="1455" w:type="dxa"/>
            <w:tcBorders>
              <w:top w:val="nil"/>
              <w:left w:val="nil"/>
              <w:bottom w:val="single" w:sz="4" w:space="0" w:color="auto"/>
              <w:right w:val="single" w:sz="4" w:space="0" w:color="auto"/>
            </w:tcBorders>
            <w:shd w:val="clear" w:color="auto" w:fill="auto"/>
            <w:noWrap/>
            <w:vAlign w:val="center"/>
          </w:tcPr>
          <w:p w14:paraId="71E4058D" w14:textId="6D340345" w:rsidR="00514A9E" w:rsidRPr="002A0102" w:rsidRDefault="00514A9E" w:rsidP="00514A9E">
            <w:pPr>
              <w:spacing w:after="0" w:line="240" w:lineRule="auto"/>
              <w:jc w:val="center"/>
              <w:rPr>
                <w:rFonts w:ascii="Times New Roman" w:hAnsi="Times New Roman"/>
                <w:color w:val="000000"/>
              </w:rPr>
            </w:pPr>
            <w:r w:rsidRPr="002A0102">
              <w:rPr>
                <w:rFonts w:ascii="Times New Roman" w:hAnsi="Times New Roman"/>
                <w:color w:val="000000"/>
              </w:rPr>
              <w:t>1</w:t>
            </w:r>
          </w:p>
        </w:tc>
      </w:tr>
      <w:tr w:rsidR="00514A9E" w:rsidRPr="002A0102" w14:paraId="47978A5E" w14:textId="77777777" w:rsidTr="00540AB6">
        <w:trPr>
          <w:trHeight w:val="288"/>
          <w:jc w:val="center"/>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05CEB52C" w14:textId="77777777" w:rsidR="00514A9E" w:rsidRPr="002A0102" w:rsidRDefault="00514A9E" w:rsidP="00514A9E">
            <w:pPr>
              <w:spacing w:after="0" w:line="240" w:lineRule="auto"/>
              <w:jc w:val="center"/>
              <w:rPr>
                <w:rFonts w:ascii="Times New Roman" w:hAnsi="Times New Roman"/>
                <w:color w:val="000000"/>
              </w:rPr>
            </w:pPr>
            <w:r w:rsidRPr="002A0102">
              <w:rPr>
                <w:rFonts w:ascii="Times New Roman" w:hAnsi="Times New Roman"/>
                <w:color w:val="000000"/>
              </w:rPr>
              <w:t>1</w:t>
            </w:r>
          </w:p>
        </w:tc>
        <w:tc>
          <w:tcPr>
            <w:tcW w:w="1196" w:type="dxa"/>
            <w:tcBorders>
              <w:top w:val="nil"/>
              <w:left w:val="nil"/>
              <w:bottom w:val="single" w:sz="4" w:space="0" w:color="auto"/>
              <w:right w:val="single" w:sz="4" w:space="0" w:color="auto"/>
            </w:tcBorders>
            <w:shd w:val="clear" w:color="auto" w:fill="auto"/>
            <w:noWrap/>
            <w:vAlign w:val="center"/>
          </w:tcPr>
          <w:p w14:paraId="66091E5E" w14:textId="7F6E5D8E" w:rsidR="00514A9E" w:rsidRPr="002A0102" w:rsidRDefault="00514A9E" w:rsidP="00514A9E">
            <w:pPr>
              <w:spacing w:after="0" w:line="240" w:lineRule="auto"/>
              <w:jc w:val="center"/>
              <w:rPr>
                <w:rFonts w:ascii="Times New Roman" w:hAnsi="Times New Roman"/>
                <w:color w:val="000000"/>
              </w:rPr>
            </w:pPr>
            <w:r w:rsidRPr="002A0102">
              <w:rPr>
                <w:rFonts w:ascii="Times New Roman" w:hAnsi="Times New Roman"/>
                <w:color w:val="000000"/>
              </w:rPr>
              <w:t>1 layer</w:t>
            </w:r>
          </w:p>
        </w:tc>
        <w:tc>
          <w:tcPr>
            <w:tcW w:w="4597" w:type="dxa"/>
            <w:tcBorders>
              <w:top w:val="nil"/>
              <w:left w:val="nil"/>
              <w:bottom w:val="single" w:sz="4" w:space="0" w:color="auto"/>
              <w:right w:val="single" w:sz="4" w:space="0" w:color="auto"/>
            </w:tcBorders>
            <w:shd w:val="clear" w:color="auto" w:fill="auto"/>
            <w:noWrap/>
            <w:vAlign w:val="center"/>
          </w:tcPr>
          <w:p w14:paraId="06DEDDA2" w14:textId="48081B94" w:rsidR="00514A9E" w:rsidRPr="002A0102" w:rsidRDefault="00514A9E" w:rsidP="00514A9E">
            <w:pPr>
              <w:spacing w:after="0" w:line="240" w:lineRule="auto"/>
              <w:jc w:val="center"/>
              <w:rPr>
                <w:rFonts w:ascii="Times New Roman" w:hAnsi="Times New Roman"/>
                <w:color w:val="000000"/>
              </w:rPr>
            </w:pPr>
            <w:r w:rsidRPr="002A0102">
              <w:rPr>
                <w:rFonts w:ascii="Times New Roman" w:hAnsi="Times New Roman"/>
                <w:color w:val="000000"/>
              </w:rPr>
              <w:t>P1</w:t>
            </w:r>
          </w:p>
        </w:tc>
        <w:tc>
          <w:tcPr>
            <w:tcW w:w="1455" w:type="dxa"/>
            <w:tcBorders>
              <w:top w:val="nil"/>
              <w:left w:val="nil"/>
              <w:bottom w:val="single" w:sz="4" w:space="0" w:color="auto"/>
              <w:right w:val="single" w:sz="4" w:space="0" w:color="auto"/>
            </w:tcBorders>
            <w:shd w:val="clear" w:color="auto" w:fill="auto"/>
            <w:noWrap/>
            <w:vAlign w:val="center"/>
          </w:tcPr>
          <w:p w14:paraId="2EE94F64" w14:textId="7A16D481" w:rsidR="00514A9E" w:rsidRPr="002A0102" w:rsidRDefault="00514A9E" w:rsidP="00514A9E">
            <w:pPr>
              <w:spacing w:after="0" w:line="240" w:lineRule="auto"/>
              <w:jc w:val="center"/>
              <w:rPr>
                <w:rFonts w:ascii="Times New Roman" w:hAnsi="Times New Roman"/>
                <w:color w:val="000000"/>
              </w:rPr>
            </w:pPr>
            <w:r w:rsidRPr="002A0102">
              <w:rPr>
                <w:rFonts w:ascii="Times New Roman" w:hAnsi="Times New Roman"/>
                <w:color w:val="000000"/>
              </w:rPr>
              <w:t>1</w:t>
            </w:r>
          </w:p>
        </w:tc>
      </w:tr>
      <w:tr w:rsidR="00514A9E" w:rsidRPr="002A0102" w14:paraId="19FFB452" w14:textId="77777777" w:rsidTr="00540AB6">
        <w:trPr>
          <w:trHeight w:val="288"/>
          <w:jc w:val="center"/>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1BA4063A" w14:textId="77777777" w:rsidR="00514A9E" w:rsidRPr="002A0102" w:rsidRDefault="00514A9E" w:rsidP="00514A9E">
            <w:pPr>
              <w:spacing w:after="0" w:line="240" w:lineRule="auto"/>
              <w:jc w:val="center"/>
              <w:rPr>
                <w:rFonts w:ascii="Times New Roman" w:hAnsi="Times New Roman"/>
                <w:color w:val="000000"/>
              </w:rPr>
            </w:pPr>
            <w:r w:rsidRPr="002A0102">
              <w:rPr>
                <w:rFonts w:ascii="Times New Roman" w:hAnsi="Times New Roman"/>
                <w:color w:val="000000"/>
              </w:rPr>
              <w:t>2</w:t>
            </w:r>
          </w:p>
        </w:tc>
        <w:tc>
          <w:tcPr>
            <w:tcW w:w="1196" w:type="dxa"/>
            <w:tcBorders>
              <w:top w:val="nil"/>
              <w:left w:val="nil"/>
              <w:bottom w:val="single" w:sz="4" w:space="0" w:color="auto"/>
              <w:right w:val="single" w:sz="4" w:space="0" w:color="auto"/>
            </w:tcBorders>
            <w:shd w:val="clear" w:color="auto" w:fill="auto"/>
            <w:noWrap/>
            <w:vAlign w:val="center"/>
          </w:tcPr>
          <w:p w14:paraId="7E8F9CE2" w14:textId="58E34D9A" w:rsidR="00514A9E" w:rsidRPr="002A0102" w:rsidRDefault="00514A9E" w:rsidP="00514A9E">
            <w:pPr>
              <w:spacing w:after="0" w:line="240" w:lineRule="auto"/>
              <w:jc w:val="center"/>
              <w:rPr>
                <w:rFonts w:ascii="Times New Roman" w:hAnsi="Times New Roman"/>
                <w:color w:val="000000"/>
              </w:rPr>
            </w:pPr>
            <w:r w:rsidRPr="002A0102">
              <w:rPr>
                <w:rFonts w:ascii="Times New Roman" w:hAnsi="Times New Roman"/>
                <w:color w:val="000000"/>
              </w:rPr>
              <w:t>1 layer</w:t>
            </w:r>
          </w:p>
        </w:tc>
        <w:tc>
          <w:tcPr>
            <w:tcW w:w="4597" w:type="dxa"/>
            <w:tcBorders>
              <w:top w:val="nil"/>
              <w:left w:val="nil"/>
              <w:bottom w:val="single" w:sz="4" w:space="0" w:color="auto"/>
              <w:right w:val="single" w:sz="4" w:space="0" w:color="auto"/>
            </w:tcBorders>
            <w:shd w:val="clear" w:color="auto" w:fill="auto"/>
            <w:noWrap/>
            <w:vAlign w:val="center"/>
          </w:tcPr>
          <w:p w14:paraId="668284AF" w14:textId="2324E6C9" w:rsidR="00514A9E" w:rsidRPr="002A0102" w:rsidRDefault="00514A9E" w:rsidP="00514A9E">
            <w:pPr>
              <w:spacing w:after="0" w:line="240" w:lineRule="auto"/>
              <w:jc w:val="center"/>
              <w:rPr>
                <w:rFonts w:ascii="Times New Roman" w:hAnsi="Times New Roman"/>
                <w:color w:val="000000"/>
              </w:rPr>
            </w:pPr>
            <w:r w:rsidRPr="002A0102">
              <w:rPr>
                <w:rFonts w:ascii="Times New Roman" w:hAnsi="Times New Roman"/>
                <w:color w:val="000000"/>
              </w:rPr>
              <w:t>P2</w:t>
            </w:r>
          </w:p>
        </w:tc>
        <w:tc>
          <w:tcPr>
            <w:tcW w:w="1455" w:type="dxa"/>
            <w:tcBorders>
              <w:top w:val="nil"/>
              <w:left w:val="nil"/>
              <w:bottom w:val="single" w:sz="4" w:space="0" w:color="auto"/>
              <w:right w:val="single" w:sz="4" w:space="0" w:color="auto"/>
            </w:tcBorders>
            <w:shd w:val="clear" w:color="auto" w:fill="auto"/>
            <w:noWrap/>
            <w:vAlign w:val="center"/>
          </w:tcPr>
          <w:p w14:paraId="38290DB5" w14:textId="59B67EB1" w:rsidR="00514A9E" w:rsidRPr="002A0102" w:rsidRDefault="00514A9E" w:rsidP="00514A9E">
            <w:pPr>
              <w:spacing w:after="0" w:line="240" w:lineRule="auto"/>
              <w:jc w:val="center"/>
              <w:rPr>
                <w:rFonts w:ascii="Times New Roman" w:hAnsi="Times New Roman"/>
                <w:color w:val="000000"/>
              </w:rPr>
            </w:pPr>
            <w:r w:rsidRPr="002A0102">
              <w:rPr>
                <w:rFonts w:ascii="Times New Roman" w:hAnsi="Times New Roman"/>
                <w:color w:val="000000"/>
              </w:rPr>
              <w:t>1</w:t>
            </w:r>
          </w:p>
        </w:tc>
      </w:tr>
      <w:tr w:rsidR="00514A9E" w:rsidRPr="002A0102" w14:paraId="362E66DF" w14:textId="77777777" w:rsidTr="00540AB6">
        <w:trPr>
          <w:trHeight w:val="288"/>
          <w:jc w:val="center"/>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01B55FEC" w14:textId="77777777" w:rsidR="00514A9E" w:rsidRPr="002A0102" w:rsidRDefault="00514A9E" w:rsidP="00514A9E">
            <w:pPr>
              <w:spacing w:after="0" w:line="240" w:lineRule="auto"/>
              <w:jc w:val="center"/>
              <w:rPr>
                <w:rFonts w:ascii="Times New Roman" w:hAnsi="Times New Roman"/>
                <w:color w:val="000000"/>
              </w:rPr>
            </w:pPr>
            <w:r w:rsidRPr="002A0102">
              <w:rPr>
                <w:rFonts w:ascii="Times New Roman" w:hAnsi="Times New Roman"/>
                <w:color w:val="000000"/>
              </w:rPr>
              <w:t>3</w:t>
            </w:r>
          </w:p>
        </w:tc>
        <w:tc>
          <w:tcPr>
            <w:tcW w:w="1196" w:type="dxa"/>
            <w:tcBorders>
              <w:top w:val="nil"/>
              <w:left w:val="nil"/>
              <w:bottom w:val="single" w:sz="4" w:space="0" w:color="auto"/>
              <w:right w:val="single" w:sz="4" w:space="0" w:color="auto"/>
            </w:tcBorders>
            <w:shd w:val="clear" w:color="auto" w:fill="auto"/>
            <w:noWrap/>
            <w:vAlign w:val="center"/>
          </w:tcPr>
          <w:p w14:paraId="262D81B4" w14:textId="492725B1" w:rsidR="00514A9E" w:rsidRPr="002A0102" w:rsidRDefault="00514A9E" w:rsidP="00514A9E">
            <w:pPr>
              <w:spacing w:after="0" w:line="240" w:lineRule="auto"/>
              <w:jc w:val="center"/>
              <w:rPr>
                <w:rFonts w:ascii="Times New Roman" w:hAnsi="Times New Roman"/>
                <w:color w:val="000000"/>
              </w:rPr>
            </w:pPr>
            <w:r w:rsidRPr="002A0102">
              <w:rPr>
                <w:rFonts w:ascii="Times New Roman" w:hAnsi="Times New Roman"/>
                <w:color w:val="000000"/>
              </w:rPr>
              <w:t>1 layer</w:t>
            </w:r>
          </w:p>
        </w:tc>
        <w:tc>
          <w:tcPr>
            <w:tcW w:w="4597" w:type="dxa"/>
            <w:tcBorders>
              <w:top w:val="nil"/>
              <w:left w:val="nil"/>
              <w:bottom w:val="single" w:sz="4" w:space="0" w:color="auto"/>
              <w:right w:val="single" w:sz="4" w:space="0" w:color="auto"/>
            </w:tcBorders>
            <w:shd w:val="clear" w:color="auto" w:fill="auto"/>
            <w:noWrap/>
            <w:vAlign w:val="center"/>
          </w:tcPr>
          <w:p w14:paraId="3AD5AD3C" w14:textId="7DDDC586" w:rsidR="00514A9E" w:rsidRPr="002A0102" w:rsidRDefault="00514A9E" w:rsidP="00514A9E">
            <w:pPr>
              <w:spacing w:after="0" w:line="240" w:lineRule="auto"/>
              <w:jc w:val="center"/>
              <w:rPr>
                <w:rFonts w:ascii="Times New Roman" w:hAnsi="Times New Roman"/>
                <w:color w:val="000000"/>
              </w:rPr>
            </w:pPr>
            <w:r w:rsidRPr="002A0102">
              <w:rPr>
                <w:rFonts w:ascii="Times New Roman" w:hAnsi="Times New Roman"/>
                <w:color w:val="000000"/>
              </w:rPr>
              <w:t>P3</w:t>
            </w:r>
          </w:p>
        </w:tc>
        <w:tc>
          <w:tcPr>
            <w:tcW w:w="1455" w:type="dxa"/>
            <w:tcBorders>
              <w:top w:val="nil"/>
              <w:left w:val="nil"/>
              <w:bottom w:val="single" w:sz="4" w:space="0" w:color="auto"/>
              <w:right w:val="single" w:sz="4" w:space="0" w:color="auto"/>
            </w:tcBorders>
            <w:shd w:val="clear" w:color="auto" w:fill="auto"/>
            <w:noWrap/>
            <w:vAlign w:val="center"/>
          </w:tcPr>
          <w:p w14:paraId="3263B548" w14:textId="3FEF97CC" w:rsidR="00514A9E" w:rsidRPr="002A0102" w:rsidRDefault="00514A9E" w:rsidP="00514A9E">
            <w:pPr>
              <w:spacing w:after="0" w:line="240" w:lineRule="auto"/>
              <w:jc w:val="center"/>
              <w:rPr>
                <w:rFonts w:ascii="Times New Roman" w:hAnsi="Times New Roman"/>
                <w:color w:val="000000"/>
              </w:rPr>
            </w:pPr>
            <w:r w:rsidRPr="002A0102">
              <w:rPr>
                <w:rFonts w:ascii="Times New Roman" w:hAnsi="Times New Roman"/>
                <w:color w:val="000000"/>
              </w:rPr>
              <w:t>1</w:t>
            </w:r>
          </w:p>
        </w:tc>
      </w:tr>
      <w:tr w:rsidR="00514A9E" w:rsidRPr="002A0102" w14:paraId="0EC941BE" w14:textId="77777777" w:rsidTr="00540AB6">
        <w:trPr>
          <w:trHeight w:val="288"/>
          <w:jc w:val="center"/>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2D2D3914" w14:textId="77777777" w:rsidR="00514A9E" w:rsidRPr="002A0102" w:rsidRDefault="00514A9E" w:rsidP="00514A9E">
            <w:pPr>
              <w:spacing w:after="0" w:line="240" w:lineRule="auto"/>
              <w:jc w:val="center"/>
              <w:rPr>
                <w:rFonts w:ascii="Times New Roman" w:hAnsi="Times New Roman"/>
                <w:color w:val="000000"/>
              </w:rPr>
            </w:pPr>
            <w:r w:rsidRPr="002A0102">
              <w:rPr>
                <w:rFonts w:ascii="Times New Roman" w:hAnsi="Times New Roman"/>
                <w:color w:val="000000"/>
              </w:rPr>
              <w:t>4</w:t>
            </w:r>
          </w:p>
        </w:tc>
        <w:tc>
          <w:tcPr>
            <w:tcW w:w="1196" w:type="dxa"/>
            <w:tcBorders>
              <w:top w:val="nil"/>
              <w:left w:val="nil"/>
              <w:bottom w:val="single" w:sz="4" w:space="0" w:color="auto"/>
              <w:right w:val="single" w:sz="4" w:space="0" w:color="auto"/>
            </w:tcBorders>
            <w:shd w:val="clear" w:color="auto" w:fill="auto"/>
            <w:noWrap/>
            <w:vAlign w:val="center"/>
          </w:tcPr>
          <w:p w14:paraId="3AF3735B" w14:textId="659F3929" w:rsidR="00514A9E" w:rsidRPr="002A0102" w:rsidRDefault="00514A9E" w:rsidP="00514A9E">
            <w:pPr>
              <w:spacing w:after="0" w:line="240" w:lineRule="auto"/>
              <w:jc w:val="center"/>
              <w:rPr>
                <w:rFonts w:ascii="Times New Roman" w:hAnsi="Times New Roman"/>
                <w:color w:val="000000"/>
              </w:rPr>
            </w:pPr>
            <w:r w:rsidRPr="002A0102">
              <w:rPr>
                <w:rFonts w:ascii="Times New Roman" w:hAnsi="Times New Roman"/>
                <w:color w:val="000000"/>
              </w:rPr>
              <w:t>2 layer</w:t>
            </w:r>
          </w:p>
        </w:tc>
        <w:tc>
          <w:tcPr>
            <w:tcW w:w="4597" w:type="dxa"/>
            <w:tcBorders>
              <w:top w:val="nil"/>
              <w:left w:val="nil"/>
              <w:bottom w:val="single" w:sz="4" w:space="0" w:color="auto"/>
              <w:right w:val="single" w:sz="4" w:space="0" w:color="auto"/>
            </w:tcBorders>
            <w:shd w:val="clear" w:color="auto" w:fill="auto"/>
            <w:noWrap/>
            <w:vAlign w:val="center"/>
          </w:tcPr>
          <w:p w14:paraId="289D41A7" w14:textId="2860C1BF" w:rsidR="00514A9E" w:rsidRPr="002A0102" w:rsidRDefault="00514A9E" w:rsidP="00514A9E">
            <w:pPr>
              <w:spacing w:after="0" w:line="240" w:lineRule="auto"/>
              <w:jc w:val="center"/>
              <w:rPr>
                <w:rFonts w:ascii="Times New Roman" w:hAnsi="Times New Roman"/>
                <w:color w:val="000000"/>
              </w:rPr>
            </w:pPr>
            <w:r w:rsidRPr="002A0102">
              <w:rPr>
                <w:rFonts w:ascii="Times New Roman" w:hAnsi="Times New Roman"/>
                <w:color w:val="000000"/>
              </w:rPr>
              <w:t>P0/P1</w:t>
            </w:r>
          </w:p>
        </w:tc>
        <w:tc>
          <w:tcPr>
            <w:tcW w:w="1455" w:type="dxa"/>
            <w:tcBorders>
              <w:top w:val="nil"/>
              <w:left w:val="nil"/>
              <w:bottom w:val="single" w:sz="4" w:space="0" w:color="auto"/>
              <w:right w:val="single" w:sz="4" w:space="0" w:color="auto"/>
            </w:tcBorders>
            <w:shd w:val="clear" w:color="auto" w:fill="auto"/>
            <w:noWrap/>
            <w:vAlign w:val="center"/>
          </w:tcPr>
          <w:p w14:paraId="33EC641B" w14:textId="22F58CC9" w:rsidR="00514A9E" w:rsidRPr="002A0102" w:rsidRDefault="00514A9E" w:rsidP="00514A9E">
            <w:pPr>
              <w:spacing w:after="0" w:line="240" w:lineRule="auto"/>
              <w:jc w:val="center"/>
              <w:rPr>
                <w:rFonts w:ascii="Times New Roman" w:hAnsi="Times New Roman"/>
                <w:color w:val="000000"/>
              </w:rPr>
            </w:pPr>
            <w:r w:rsidRPr="002A0102">
              <w:rPr>
                <w:rFonts w:ascii="Times New Roman" w:hAnsi="Times New Roman"/>
                <w:color w:val="000000"/>
              </w:rPr>
              <w:t>1</w:t>
            </w:r>
          </w:p>
        </w:tc>
      </w:tr>
      <w:tr w:rsidR="00514A9E" w:rsidRPr="002A0102" w14:paraId="33F47595" w14:textId="77777777" w:rsidTr="00540AB6">
        <w:trPr>
          <w:trHeight w:val="288"/>
          <w:jc w:val="center"/>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59EBD902" w14:textId="77777777" w:rsidR="00514A9E" w:rsidRPr="002A0102" w:rsidRDefault="00514A9E" w:rsidP="00514A9E">
            <w:pPr>
              <w:spacing w:after="0" w:line="240" w:lineRule="auto"/>
              <w:jc w:val="center"/>
              <w:rPr>
                <w:rFonts w:ascii="Times New Roman" w:hAnsi="Times New Roman"/>
                <w:color w:val="000000"/>
              </w:rPr>
            </w:pPr>
            <w:r w:rsidRPr="002A0102">
              <w:rPr>
                <w:rFonts w:ascii="Times New Roman" w:hAnsi="Times New Roman"/>
                <w:color w:val="000000"/>
              </w:rPr>
              <w:t>5</w:t>
            </w:r>
          </w:p>
        </w:tc>
        <w:tc>
          <w:tcPr>
            <w:tcW w:w="1196" w:type="dxa"/>
            <w:tcBorders>
              <w:top w:val="nil"/>
              <w:left w:val="nil"/>
              <w:bottom w:val="single" w:sz="4" w:space="0" w:color="auto"/>
              <w:right w:val="single" w:sz="4" w:space="0" w:color="auto"/>
            </w:tcBorders>
            <w:shd w:val="clear" w:color="auto" w:fill="auto"/>
            <w:noWrap/>
            <w:vAlign w:val="center"/>
          </w:tcPr>
          <w:p w14:paraId="47F10A67" w14:textId="4126D10A" w:rsidR="00514A9E" w:rsidRPr="002A0102" w:rsidRDefault="00514A9E" w:rsidP="00514A9E">
            <w:pPr>
              <w:spacing w:after="0" w:line="240" w:lineRule="auto"/>
              <w:jc w:val="center"/>
              <w:rPr>
                <w:rFonts w:ascii="Times New Roman" w:hAnsi="Times New Roman"/>
                <w:color w:val="000000"/>
              </w:rPr>
            </w:pPr>
            <w:r w:rsidRPr="002A0102">
              <w:rPr>
                <w:rFonts w:ascii="Times New Roman" w:hAnsi="Times New Roman"/>
                <w:color w:val="000000"/>
              </w:rPr>
              <w:t>2 layer</w:t>
            </w:r>
          </w:p>
        </w:tc>
        <w:tc>
          <w:tcPr>
            <w:tcW w:w="4597" w:type="dxa"/>
            <w:tcBorders>
              <w:top w:val="nil"/>
              <w:left w:val="nil"/>
              <w:bottom w:val="single" w:sz="4" w:space="0" w:color="auto"/>
              <w:right w:val="single" w:sz="4" w:space="0" w:color="auto"/>
            </w:tcBorders>
            <w:shd w:val="clear" w:color="auto" w:fill="auto"/>
            <w:noWrap/>
            <w:vAlign w:val="center"/>
          </w:tcPr>
          <w:p w14:paraId="0528E1BF" w14:textId="092E3431" w:rsidR="00514A9E" w:rsidRPr="002A0102" w:rsidRDefault="00514A9E" w:rsidP="00514A9E">
            <w:pPr>
              <w:spacing w:after="0" w:line="240" w:lineRule="auto"/>
              <w:jc w:val="center"/>
              <w:rPr>
                <w:rFonts w:ascii="Times New Roman" w:hAnsi="Times New Roman"/>
                <w:color w:val="000000"/>
              </w:rPr>
            </w:pPr>
            <w:r w:rsidRPr="002A0102">
              <w:rPr>
                <w:rFonts w:ascii="Times New Roman" w:hAnsi="Times New Roman"/>
                <w:color w:val="000000"/>
              </w:rPr>
              <w:t>P2/P3</w:t>
            </w:r>
          </w:p>
        </w:tc>
        <w:tc>
          <w:tcPr>
            <w:tcW w:w="1455" w:type="dxa"/>
            <w:tcBorders>
              <w:top w:val="nil"/>
              <w:left w:val="nil"/>
              <w:bottom w:val="single" w:sz="4" w:space="0" w:color="auto"/>
              <w:right w:val="single" w:sz="4" w:space="0" w:color="auto"/>
            </w:tcBorders>
            <w:shd w:val="clear" w:color="auto" w:fill="auto"/>
            <w:noWrap/>
            <w:vAlign w:val="center"/>
          </w:tcPr>
          <w:p w14:paraId="0C690514" w14:textId="4C95012F" w:rsidR="00514A9E" w:rsidRPr="002A0102" w:rsidRDefault="00514A9E" w:rsidP="00514A9E">
            <w:pPr>
              <w:spacing w:after="0" w:line="240" w:lineRule="auto"/>
              <w:jc w:val="center"/>
              <w:rPr>
                <w:rFonts w:ascii="Times New Roman" w:hAnsi="Times New Roman"/>
                <w:color w:val="000000"/>
              </w:rPr>
            </w:pPr>
            <w:r w:rsidRPr="002A0102">
              <w:rPr>
                <w:rFonts w:ascii="Times New Roman" w:hAnsi="Times New Roman"/>
                <w:color w:val="000000"/>
              </w:rPr>
              <w:t>1</w:t>
            </w:r>
          </w:p>
        </w:tc>
      </w:tr>
      <w:tr w:rsidR="00514A9E" w:rsidRPr="002A0102" w14:paraId="5D1E0EBC" w14:textId="77777777" w:rsidTr="00540AB6">
        <w:trPr>
          <w:trHeight w:val="288"/>
          <w:jc w:val="center"/>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444F9A23" w14:textId="77777777" w:rsidR="00514A9E" w:rsidRPr="002A0102" w:rsidRDefault="00514A9E" w:rsidP="00514A9E">
            <w:pPr>
              <w:spacing w:after="0" w:line="240" w:lineRule="auto"/>
              <w:jc w:val="center"/>
              <w:rPr>
                <w:rFonts w:ascii="Times New Roman" w:hAnsi="Times New Roman"/>
              </w:rPr>
            </w:pPr>
            <w:r w:rsidRPr="002A0102">
              <w:rPr>
                <w:rFonts w:ascii="Times New Roman" w:hAnsi="Times New Roman"/>
              </w:rPr>
              <w:t>6</w:t>
            </w:r>
          </w:p>
        </w:tc>
        <w:tc>
          <w:tcPr>
            <w:tcW w:w="1196" w:type="dxa"/>
            <w:tcBorders>
              <w:top w:val="nil"/>
              <w:left w:val="nil"/>
              <w:bottom w:val="single" w:sz="4" w:space="0" w:color="auto"/>
              <w:right w:val="single" w:sz="4" w:space="0" w:color="auto"/>
            </w:tcBorders>
            <w:shd w:val="clear" w:color="auto" w:fill="auto"/>
            <w:noWrap/>
            <w:vAlign w:val="center"/>
          </w:tcPr>
          <w:p w14:paraId="3CD915B8" w14:textId="0B5B498F" w:rsidR="00514A9E" w:rsidRPr="002A0102" w:rsidRDefault="00514A9E" w:rsidP="00514A9E">
            <w:pPr>
              <w:spacing w:after="0" w:line="240" w:lineRule="auto"/>
              <w:jc w:val="center"/>
              <w:rPr>
                <w:rFonts w:ascii="Times New Roman" w:hAnsi="Times New Roman"/>
                <w:color w:val="000000"/>
              </w:rPr>
            </w:pPr>
            <w:r w:rsidRPr="002A0102">
              <w:rPr>
                <w:rFonts w:ascii="Times New Roman" w:hAnsi="Times New Roman"/>
                <w:color w:val="000000"/>
              </w:rPr>
              <w:t>3 layer</w:t>
            </w:r>
          </w:p>
        </w:tc>
        <w:tc>
          <w:tcPr>
            <w:tcW w:w="4597" w:type="dxa"/>
            <w:tcBorders>
              <w:top w:val="nil"/>
              <w:left w:val="nil"/>
              <w:bottom w:val="single" w:sz="4" w:space="0" w:color="auto"/>
              <w:right w:val="single" w:sz="4" w:space="0" w:color="auto"/>
            </w:tcBorders>
            <w:shd w:val="clear" w:color="auto" w:fill="auto"/>
            <w:noWrap/>
            <w:vAlign w:val="center"/>
          </w:tcPr>
          <w:p w14:paraId="6F2307FC" w14:textId="4821B27D" w:rsidR="00514A9E" w:rsidRPr="002A0102" w:rsidRDefault="00514A9E" w:rsidP="00514A9E">
            <w:pPr>
              <w:spacing w:after="0" w:line="240" w:lineRule="auto"/>
              <w:jc w:val="center"/>
              <w:rPr>
                <w:rFonts w:ascii="Times New Roman" w:hAnsi="Times New Roman"/>
                <w:color w:val="000000"/>
              </w:rPr>
            </w:pPr>
            <w:r w:rsidRPr="002A0102">
              <w:rPr>
                <w:rFonts w:ascii="Times New Roman" w:hAnsi="Times New Roman"/>
                <w:color w:val="000000"/>
              </w:rPr>
              <w:t>P0/P1/P2</w:t>
            </w:r>
          </w:p>
        </w:tc>
        <w:tc>
          <w:tcPr>
            <w:tcW w:w="1455" w:type="dxa"/>
            <w:tcBorders>
              <w:top w:val="nil"/>
              <w:left w:val="nil"/>
              <w:bottom w:val="single" w:sz="4" w:space="0" w:color="auto"/>
              <w:right w:val="single" w:sz="4" w:space="0" w:color="auto"/>
            </w:tcBorders>
            <w:shd w:val="clear" w:color="auto" w:fill="auto"/>
            <w:noWrap/>
            <w:vAlign w:val="center"/>
          </w:tcPr>
          <w:p w14:paraId="2DF64E14" w14:textId="4FC94073" w:rsidR="00514A9E" w:rsidRPr="002A0102" w:rsidRDefault="00514A9E" w:rsidP="00514A9E">
            <w:pPr>
              <w:spacing w:after="0" w:line="240" w:lineRule="auto"/>
              <w:jc w:val="center"/>
              <w:rPr>
                <w:rFonts w:ascii="Times New Roman" w:hAnsi="Times New Roman"/>
                <w:color w:val="000000"/>
              </w:rPr>
            </w:pPr>
            <w:r w:rsidRPr="002A0102">
              <w:rPr>
                <w:rFonts w:ascii="Times New Roman" w:hAnsi="Times New Roman"/>
                <w:color w:val="000000"/>
              </w:rPr>
              <w:t>1</w:t>
            </w:r>
          </w:p>
        </w:tc>
      </w:tr>
      <w:tr w:rsidR="00514A9E" w:rsidRPr="002A0102" w14:paraId="6FAE7D6A" w14:textId="77777777" w:rsidTr="00540AB6">
        <w:trPr>
          <w:trHeight w:val="288"/>
          <w:jc w:val="center"/>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65282859" w14:textId="77777777" w:rsidR="00514A9E" w:rsidRPr="002A0102" w:rsidRDefault="00514A9E" w:rsidP="00514A9E">
            <w:pPr>
              <w:spacing w:after="0" w:line="240" w:lineRule="auto"/>
              <w:jc w:val="center"/>
              <w:rPr>
                <w:rFonts w:ascii="Times New Roman" w:hAnsi="Times New Roman"/>
              </w:rPr>
            </w:pPr>
            <w:r w:rsidRPr="002A0102">
              <w:rPr>
                <w:rFonts w:ascii="Times New Roman" w:hAnsi="Times New Roman"/>
              </w:rPr>
              <w:t>7</w:t>
            </w:r>
          </w:p>
        </w:tc>
        <w:tc>
          <w:tcPr>
            <w:tcW w:w="1196" w:type="dxa"/>
            <w:tcBorders>
              <w:top w:val="nil"/>
              <w:left w:val="nil"/>
              <w:bottom w:val="single" w:sz="4" w:space="0" w:color="auto"/>
              <w:right w:val="single" w:sz="4" w:space="0" w:color="auto"/>
            </w:tcBorders>
            <w:shd w:val="clear" w:color="auto" w:fill="auto"/>
            <w:noWrap/>
            <w:vAlign w:val="center"/>
          </w:tcPr>
          <w:p w14:paraId="50A0C74E" w14:textId="76BA49DA" w:rsidR="00514A9E" w:rsidRPr="002A0102" w:rsidRDefault="00514A9E" w:rsidP="00514A9E">
            <w:pPr>
              <w:spacing w:after="0" w:line="240" w:lineRule="auto"/>
              <w:jc w:val="center"/>
              <w:rPr>
                <w:rFonts w:ascii="Times New Roman" w:hAnsi="Times New Roman"/>
                <w:color w:val="000000"/>
              </w:rPr>
            </w:pPr>
            <w:r w:rsidRPr="002A0102">
              <w:rPr>
                <w:rFonts w:ascii="Times New Roman" w:hAnsi="Times New Roman"/>
                <w:color w:val="000000"/>
              </w:rPr>
              <w:t>4 layer</w:t>
            </w:r>
          </w:p>
        </w:tc>
        <w:tc>
          <w:tcPr>
            <w:tcW w:w="4597" w:type="dxa"/>
            <w:tcBorders>
              <w:top w:val="nil"/>
              <w:left w:val="nil"/>
              <w:bottom w:val="single" w:sz="4" w:space="0" w:color="auto"/>
              <w:right w:val="single" w:sz="4" w:space="0" w:color="auto"/>
            </w:tcBorders>
            <w:shd w:val="clear" w:color="auto" w:fill="auto"/>
            <w:noWrap/>
            <w:vAlign w:val="center"/>
          </w:tcPr>
          <w:p w14:paraId="430AE788" w14:textId="63B0145F" w:rsidR="00514A9E" w:rsidRPr="002A0102" w:rsidRDefault="00514A9E" w:rsidP="00514A9E">
            <w:pPr>
              <w:spacing w:after="0" w:line="240" w:lineRule="auto"/>
              <w:jc w:val="center"/>
              <w:rPr>
                <w:rFonts w:ascii="Times New Roman" w:hAnsi="Times New Roman"/>
                <w:color w:val="000000"/>
              </w:rPr>
            </w:pPr>
            <w:r w:rsidRPr="002A0102">
              <w:rPr>
                <w:rFonts w:ascii="Times New Roman" w:hAnsi="Times New Roman"/>
                <w:color w:val="000000"/>
              </w:rPr>
              <w:t>P0/P1/P2/P3</w:t>
            </w:r>
          </w:p>
        </w:tc>
        <w:tc>
          <w:tcPr>
            <w:tcW w:w="1455" w:type="dxa"/>
            <w:tcBorders>
              <w:top w:val="nil"/>
              <w:left w:val="nil"/>
              <w:bottom w:val="single" w:sz="4" w:space="0" w:color="auto"/>
              <w:right w:val="single" w:sz="4" w:space="0" w:color="auto"/>
            </w:tcBorders>
            <w:shd w:val="clear" w:color="auto" w:fill="auto"/>
            <w:noWrap/>
            <w:vAlign w:val="center"/>
          </w:tcPr>
          <w:p w14:paraId="14613156" w14:textId="750A7B2B" w:rsidR="00514A9E" w:rsidRPr="002A0102" w:rsidRDefault="00514A9E" w:rsidP="00514A9E">
            <w:pPr>
              <w:spacing w:after="0" w:line="240" w:lineRule="auto"/>
              <w:jc w:val="center"/>
              <w:rPr>
                <w:rFonts w:ascii="Times New Roman" w:hAnsi="Times New Roman"/>
                <w:color w:val="000000"/>
              </w:rPr>
            </w:pPr>
            <w:r w:rsidRPr="002A0102">
              <w:rPr>
                <w:rFonts w:ascii="Times New Roman" w:hAnsi="Times New Roman"/>
                <w:color w:val="000000"/>
              </w:rPr>
              <w:t>1</w:t>
            </w:r>
          </w:p>
        </w:tc>
      </w:tr>
      <w:tr w:rsidR="00514A9E" w:rsidRPr="002A0102" w14:paraId="56695B89" w14:textId="77777777" w:rsidTr="00540AB6">
        <w:trPr>
          <w:trHeight w:val="288"/>
          <w:jc w:val="center"/>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140E4F29" w14:textId="77777777" w:rsidR="00514A9E" w:rsidRPr="002A0102" w:rsidRDefault="00514A9E" w:rsidP="00514A9E">
            <w:pPr>
              <w:spacing w:after="0" w:line="240" w:lineRule="auto"/>
              <w:jc w:val="center"/>
              <w:rPr>
                <w:rFonts w:ascii="Times New Roman" w:hAnsi="Times New Roman"/>
              </w:rPr>
            </w:pPr>
            <w:r w:rsidRPr="002A0102">
              <w:rPr>
                <w:rFonts w:ascii="Times New Roman" w:hAnsi="Times New Roman"/>
              </w:rPr>
              <w:lastRenderedPageBreak/>
              <w:t>8</w:t>
            </w:r>
          </w:p>
        </w:tc>
        <w:tc>
          <w:tcPr>
            <w:tcW w:w="1196" w:type="dxa"/>
            <w:tcBorders>
              <w:top w:val="nil"/>
              <w:left w:val="nil"/>
              <w:bottom w:val="single" w:sz="4" w:space="0" w:color="auto"/>
              <w:right w:val="single" w:sz="4" w:space="0" w:color="auto"/>
            </w:tcBorders>
            <w:shd w:val="clear" w:color="auto" w:fill="auto"/>
            <w:noWrap/>
            <w:vAlign w:val="center"/>
          </w:tcPr>
          <w:p w14:paraId="03FF90EB" w14:textId="2E2407B9" w:rsidR="00514A9E" w:rsidRPr="002A0102" w:rsidRDefault="00514A9E" w:rsidP="00514A9E">
            <w:pPr>
              <w:spacing w:after="0" w:line="240" w:lineRule="auto"/>
              <w:jc w:val="center"/>
              <w:rPr>
                <w:rFonts w:ascii="Times New Roman" w:hAnsi="Times New Roman"/>
                <w:color w:val="000000"/>
              </w:rPr>
            </w:pPr>
            <w:r w:rsidRPr="002A0102">
              <w:rPr>
                <w:rFonts w:ascii="Times New Roman" w:hAnsi="Times New Roman"/>
                <w:color w:val="000000"/>
              </w:rPr>
              <w:t>1 layer</w:t>
            </w:r>
          </w:p>
        </w:tc>
        <w:tc>
          <w:tcPr>
            <w:tcW w:w="4597" w:type="dxa"/>
            <w:tcBorders>
              <w:top w:val="nil"/>
              <w:left w:val="nil"/>
              <w:bottom w:val="single" w:sz="4" w:space="0" w:color="auto"/>
              <w:right w:val="single" w:sz="4" w:space="0" w:color="auto"/>
            </w:tcBorders>
            <w:shd w:val="clear" w:color="auto" w:fill="auto"/>
            <w:noWrap/>
            <w:vAlign w:val="center"/>
          </w:tcPr>
          <w:p w14:paraId="7E67439C" w14:textId="37491BA6" w:rsidR="00514A9E" w:rsidRPr="002A0102" w:rsidRDefault="00514A9E" w:rsidP="00514A9E">
            <w:pPr>
              <w:spacing w:after="0" w:line="240" w:lineRule="auto"/>
              <w:jc w:val="center"/>
              <w:rPr>
                <w:rFonts w:ascii="Times New Roman" w:hAnsi="Times New Roman"/>
                <w:color w:val="000000"/>
              </w:rPr>
            </w:pPr>
            <w:r w:rsidRPr="002A0102">
              <w:rPr>
                <w:rFonts w:ascii="Times New Roman" w:hAnsi="Times New Roman"/>
                <w:color w:val="000000"/>
              </w:rPr>
              <w:t>P0</w:t>
            </w:r>
          </w:p>
        </w:tc>
        <w:tc>
          <w:tcPr>
            <w:tcW w:w="1455" w:type="dxa"/>
            <w:tcBorders>
              <w:top w:val="nil"/>
              <w:left w:val="nil"/>
              <w:bottom w:val="single" w:sz="4" w:space="0" w:color="auto"/>
              <w:right w:val="single" w:sz="4" w:space="0" w:color="auto"/>
            </w:tcBorders>
            <w:shd w:val="clear" w:color="auto" w:fill="auto"/>
            <w:noWrap/>
            <w:vAlign w:val="center"/>
          </w:tcPr>
          <w:p w14:paraId="5A99B95F" w14:textId="0AB6882C" w:rsidR="00514A9E" w:rsidRPr="002A0102" w:rsidRDefault="00514A9E" w:rsidP="00514A9E">
            <w:pPr>
              <w:spacing w:after="0" w:line="240" w:lineRule="auto"/>
              <w:jc w:val="center"/>
              <w:rPr>
                <w:rFonts w:ascii="Times New Roman" w:hAnsi="Times New Roman"/>
                <w:color w:val="000000"/>
              </w:rPr>
            </w:pPr>
            <w:r w:rsidRPr="002A0102">
              <w:rPr>
                <w:rFonts w:ascii="Times New Roman" w:hAnsi="Times New Roman"/>
              </w:rPr>
              <w:t>2</w:t>
            </w:r>
          </w:p>
        </w:tc>
      </w:tr>
      <w:tr w:rsidR="00514A9E" w:rsidRPr="002A0102" w14:paraId="57A1431D" w14:textId="77777777" w:rsidTr="00540AB6">
        <w:trPr>
          <w:trHeight w:val="288"/>
          <w:jc w:val="center"/>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22E9716F" w14:textId="77777777" w:rsidR="00514A9E" w:rsidRPr="002A0102" w:rsidRDefault="00514A9E" w:rsidP="00514A9E">
            <w:pPr>
              <w:spacing w:after="0" w:line="240" w:lineRule="auto"/>
              <w:jc w:val="center"/>
              <w:rPr>
                <w:rFonts w:ascii="Times New Roman" w:hAnsi="Times New Roman"/>
              </w:rPr>
            </w:pPr>
            <w:r w:rsidRPr="002A0102">
              <w:rPr>
                <w:rFonts w:ascii="Times New Roman" w:hAnsi="Times New Roman"/>
              </w:rPr>
              <w:t>9</w:t>
            </w:r>
          </w:p>
        </w:tc>
        <w:tc>
          <w:tcPr>
            <w:tcW w:w="1196" w:type="dxa"/>
            <w:tcBorders>
              <w:top w:val="nil"/>
              <w:left w:val="nil"/>
              <w:bottom w:val="single" w:sz="4" w:space="0" w:color="auto"/>
              <w:right w:val="single" w:sz="4" w:space="0" w:color="auto"/>
            </w:tcBorders>
            <w:shd w:val="clear" w:color="auto" w:fill="auto"/>
            <w:noWrap/>
            <w:vAlign w:val="center"/>
          </w:tcPr>
          <w:p w14:paraId="70B180EB" w14:textId="746E2B58" w:rsidR="00514A9E" w:rsidRPr="002A0102" w:rsidRDefault="00514A9E" w:rsidP="00514A9E">
            <w:pPr>
              <w:spacing w:after="0" w:line="240" w:lineRule="auto"/>
              <w:jc w:val="center"/>
              <w:rPr>
                <w:rFonts w:ascii="Times New Roman" w:hAnsi="Times New Roman"/>
                <w:color w:val="000000"/>
              </w:rPr>
            </w:pPr>
            <w:r w:rsidRPr="002A0102">
              <w:rPr>
                <w:rFonts w:ascii="Times New Roman" w:hAnsi="Times New Roman"/>
                <w:color w:val="000000"/>
              </w:rPr>
              <w:t>1 layer</w:t>
            </w:r>
          </w:p>
        </w:tc>
        <w:tc>
          <w:tcPr>
            <w:tcW w:w="4597" w:type="dxa"/>
            <w:tcBorders>
              <w:top w:val="nil"/>
              <w:left w:val="nil"/>
              <w:bottom w:val="single" w:sz="4" w:space="0" w:color="auto"/>
              <w:right w:val="single" w:sz="4" w:space="0" w:color="auto"/>
            </w:tcBorders>
            <w:shd w:val="clear" w:color="auto" w:fill="auto"/>
            <w:noWrap/>
            <w:vAlign w:val="center"/>
          </w:tcPr>
          <w:p w14:paraId="64ABB027" w14:textId="4181BEB0" w:rsidR="00514A9E" w:rsidRPr="002A0102" w:rsidRDefault="00514A9E" w:rsidP="00514A9E">
            <w:pPr>
              <w:spacing w:after="0" w:line="240" w:lineRule="auto"/>
              <w:jc w:val="center"/>
              <w:rPr>
                <w:rFonts w:ascii="Times New Roman" w:hAnsi="Times New Roman"/>
                <w:color w:val="000000"/>
              </w:rPr>
            </w:pPr>
            <w:r w:rsidRPr="002A0102">
              <w:rPr>
                <w:rFonts w:ascii="Times New Roman" w:hAnsi="Times New Roman"/>
                <w:color w:val="000000"/>
              </w:rPr>
              <w:t>P1</w:t>
            </w:r>
          </w:p>
        </w:tc>
        <w:tc>
          <w:tcPr>
            <w:tcW w:w="1455" w:type="dxa"/>
            <w:tcBorders>
              <w:top w:val="nil"/>
              <w:left w:val="nil"/>
              <w:bottom w:val="single" w:sz="4" w:space="0" w:color="auto"/>
              <w:right w:val="single" w:sz="4" w:space="0" w:color="auto"/>
            </w:tcBorders>
            <w:shd w:val="clear" w:color="auto" w:fill="auto"/>
            <w:noWrap/>
            <w:vAlign w:val="center"/>
          </w:tcPr>
          <w:p w14:paraId="2991C0E1" w14:textId="297D392F" w:rsidR="00514A9E" w:rsidRPr="002A0102" w:rsidRDefault="00514A9E" w:rsidP="00514A9E">
            <w:pPr>
              <w:spacing w:after="0" w:line="240" w:lineRule="auto"/>
              <w:jc w:val="center"/>
              <w:rPr>
                <w:rFonts w:ascii="Times New Roman" w:hAnsi="Times New Roman"/>
              </w:rPr>
            </w:pPr>
            <w:r w:rsidRPr="002A0102">
              <w:rPr>
                <w:rFonts w:ascii="Times New Roman" w:hAnsi="Times New Roman"/>
              </w:rPr>
              <w:t>2</w:t>
            </w:r>
          </w:p>
        </w:tc>
      </w:tr>
      <w:tr w:rsidR="00514A9E" w:rsidRPr="002A0102" w14:paraId="671CBA13" w14:textId="77777777" w:rsidTr="00540AB6">
        <w:trPr>
          <w:trHeight w:val="288"/>
          <w:jc w:val="center"/>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6098A565" w14:textId="77777777" w:rsidR="00514A9E" w:rsidRPr="002A0102" w:rsidRDefault="00514A9E" w:rsidP="00514A9E">
            <w:pPr>
              <w:spacing w:after="0" w:line="240" w:lineRule="auto"/>
              <w:jc w:val="center"/>
              <w:rPr>
                <w:rFonts w:ascii="Times New Roman" w:hAnsi="Times New Roman"/>
              </w:rPr>
            </w:pPr>
            <w:r w:rsidRPr="002A0102">
              <w:rPr>
                <w:rFonts w:ascii="Times New Roman" w:hAnsi="Times New Roman"/>
              </w:rPr>
              <w:t>10</w:t>
            </w:r>
          </w:p>
        </w:tc>
        <w:tc>
          <w:tcPr>
            <w:tcW w:w="1196" w:type="dxa"/>
            <w:tcBorders>
              <w:top w:val="nil"/>
              <w:left w:val="nil"/>
              <w:bottom w:val="single" w:sz="4" w:space="0" w:color="auto"/>
              <w:right w:val="single" w:sz="4" w:space="0" w:color="auto"/>
            </w:tcBorders>
            <w:shd w:val="clear" w:color="auto" w:fill="auto"/>
            <w:noWrap/>
            <w:vAlign w:val="center"/>
          </w:tcPr>
          <w:p w14:paraId="5B0E092D" w14:textId="44079258" w:rsidR="00514A9E" w:rsidRPr="002A0102" w:rsidRDefault="00514A9E" w:rsidP="00514A9E">
            <w:pPr>
              <w:spacing w:after="0" w:line="240" w:lineRule="auto"/>
              <w:jc w:val="center"/>
              <w:rPr>
                <w:rFonts w:ascii="Times New Roman" w:hAnsi="Times New Roman"/>
                <w:color w:val="000000"/>
              </w:rPr>
            </w:pPr>
            <w:r w:rsidRPr="002A0102">
              <w:rPr>
                <w:rFonts w:ascii="Times New Roman" w:hAnsi="Times New Roman"/>
                <w:color w:val="000000"/>
              </w:rPr>
              <w:t>1 layer</w:t>
            </w:r>
          </w:p>
        </w:tc>
        <w:tc>
          <w:tcPr>
            <w:tcW w:w="4597" w:type="dxa"/>
            <w:tcBorders>
              <w:top w:val="nil"/>
              <w:left w:val="nil"/>
              <w:bottom w:val="single" w:sz="4" w:space="0" w:color="auto"/>
              <w:right w:val="single" w:sz="4" w:space="0" w:color="auto"/>
            </w:tcBorders>
            <w:shd w:val="clear" w:color="auto" w:fill="auto"/>
            <w:noWrap/>
            <w:vAlign w:val="center"/>
          </w:tcPr>
          <w:p w14:paraId="4482FC5B" w14:textId="718624BD" w:rsidR="00514A9E" w:rsidRPr="002A0102" w:rsidRDefault="00514A9E" w:rsidP="00514A9E">
            <w:pPr>
              <w:spacing w:after="0" w:line="240" w:lineRule="auto"/>
              <w:jc w:val="center"/>
              <w:rPr>
                <w:rFonts w:ascii="Times New Roman" w:hAnsi="Times New Roman"/>
                <w:color w:val="000000"/>
              </w:rPr>
            </w:pPr>
            <w:r w:rsidRPr="002A0102">
              <w:rPr>
                <w:rFonts w:ascii="Times New Roman" w:hAnsi="Times New Roman"/>
                <w:color w:val="000000"/>
              </w:rPr>
              <w:t>P2</w:t>
            </w:r>
          </w:p>
        </w:tc>
        <w:tc>
          <w:tcPr>
            <w:tcW w:w="1455" w:type="dxa"/>
            <w:tcBorders>
              <w:top w:val="nil"/>
              <w:left w:val="nil"/>
              <w:bottom w:val="single" w:sz="4" w:space="0" w:color="auto"/>
              <w:right w:val="single" w:sz="4" w:space="0" w:color="auto"/>
            </w:tcBorders>
            <w:shd w:val="clear" w:color="auto" w:fill="auto"/>
            <w:noWrap/>
            <w:vAlign w:val="center"/>
          </w:tcPr>
          <w:p w14:paraId="7018164F" w14:textId="423C60A5" w:rsidR="00514A9E" w:rsidRPr="002A0102" w:rsidRDefault="00514A9E" w:rsidP="00514A9E">
            <w:pPr>
              <w:spacing w:after="0" w:line="240" w:lineRule="auto"/>
              <w:jc w:val="center"/>
              <w:rPr>
                <w:rFonts w:ascii="Times New Roman" w:hAnsi="Times New Roman"/>
              </w:rPr>
            </w:pPr>
            <w:r w:rsidRPr="002A0102">
              <w:rPr>
                <w:rFonts w:ascii="Times New Roman" w:hAnsi="Times New Roman"/>
              </w:rPr>
              <w:t>2</w:t>
            </w:r>
          </w:p>
        </w:tc>
      </w:tr>
      <w:tr w:rsidR="00514A9E" w:rsidRPr="002A0102" w14:paraId="2307F9BA" w14:textId="77777777" w:rsidTr="00540AB6">
        <w:trPr>
          <w:trHeight w:val="288"/>
          <w:jc w:val="center"/>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541B61F6" w14:textId="77777777" w:rsidR="00514A9E" w:rsidRPr="002A0102" w:rsidRDefault="00514A9E" w:rsidP="00514A9E">
            <w:pPr>
              <w:spacing w:after="0" w:line="240" w:lineRule="auto"/>
              <w:jc w:val="center"/>
              <w:rPr>
                <w:rFonts w:ascii="Times New Roman" w:hAnsi="Times New Roman"/>
              </w:rPr>
            </w:pPr>
            <w:r w:rsidRPr="002A0102">
              <w:rPr>
                <w:rFonts w:ascii="Times New Roman" w:hAnsi="Times New Roman"/>
              </w:rPr>
              <w:t>11</w:t>
            </w:r>
          </w:p>
        </w:tc>
        <w:tc>
          <w:tcPr>
            <w:tcW w:w="1196" w:type="dxa"/>
            <w:tcBorders>
              <w:top w:val="nil"/>
              <w:left w:val="nil"/>
              <w:bottom w:val="single" w:sz="4" w:space="0" w:color="auto"/>
              <w:right w:val="single" w:sz="4" w:space="0" w:color="auto"/>
            </w:tcBorders>
            <w:shd w:val="clear" w:color="auto" w:fill="auto"/>
            <w:noWrap/>
            <w:vAlign w:val="center"/>
          </w:tcPr>
          <w:p w14:paraId="398A0C42" w14:textId="215468B1" w:rsidR="00514A9E" w:rsidRPr="002A0102" w:rsidRDefault="00514A9E" w:rsidP="00514A9E">
            <w:pPr>
              <w:spacing w:after="0" w:line="240" w:lineRule="auto"/>
              <w:jc w:val="center"/>
              <w:rPr>
                <w:rFonts w:ascii="Times New Roman" w:hAnsi="Times New Roman"/>
                <w:color w:val="000000"/>
              </w:rPr>
            </w:pPr>
            <w:r w:rsidRPr="002A0102">
              <w:rPr>
                <w:rFonts w:ascii="Times New Roman" w:hAnsi="Times New Roman"/>
                <w:color w:val="000000"/>
              </w:rPr>
              <w:t>1 layer</w:t>
            </w:r>
          </w:p>
        </w:tc>
        <w:tc>
          <w:tcPr>
            <w:tcW w:w="4597" w:type="dxa"/>
            <w:tcBorders>
              <w:top w:val="nil"/>
              <w:left w:val="nil"/>
              <w:bottom w:val="single" w:sz="4" w:space="0" w:color="auto"/>
              <w:right w:val="single" w:sz="4" w:space="0" w:color="auto"/>
            </w:tcBorders>
            <w:shd w:val="clear" w:color="auto" w:fill="auto"/>
            <w:noWrap/>
            <w:vAlign w:val="center"/>
          </w:tcPr>
          <w:p w14:paraId="00051D6B" w14:textId="3E412478" w:rsidR="00514A9E" w:rsidRPr="002A0102" w:rsidRDefault="00514A9E" w:rsidP="00514A9E">
            <w:pPr>
              <w:spacing w:after="0" w:line="240" w:lineRule="auto"/>
              <w:jc w:val="center"/>
              <w:rPr>
                <w:rFonts w:ascii="Times New Roman" w:hAnsi="Times New Roman"/>
                <w:color w:val="000000"/>
              </w:rPr>
            </w:pPr>
            <w:r w:rsidRPr="002A0102">
              <w:rPr>
                <w:rFonts w:ascii="Times New Roman" w:hAnsi="Times New Roman"/>
                <w:color w:val="000000"/>
              </w:rPr>
              <w:t>P3</w:t>
            </w:r>
          </w:p>
        </w:tc>
        <w:tc>
          <w:tcPr>
            <w:tcW w:w="1455" w:type="dxa"/>
            <w:tcBorders>
              <w:top w:val="nil"/>
              <w:left w:val="nil"/>
              <w:bottom w:val="single" w:sz="4" w:space="0" w:color="auto"/>
              <w:right w:val="single" w:sz="4" w:space="0" w:color="auto"/>
            </w:tcBorders>
            <w:shd w:val="clear" w:color="auto" w:fill="auto"/>
            <w:noWrap/>
            <w:vAlign w:val="center"/>
          </w:tcPr>
          <w:p w14:paraId="5F463263" w14:textId="6420E516" w:rsidR="00514A9E" w:rsidRPr="002A0102" w:rsidRDefault="00514A9E" w:rsidP="00514A9E">
            <w:pPr>
              <w:spacing w:after="0" w:line="240" w:lineRule="auto"/>
              <w:jc w:val="center"/>
              <w:rPr>
                <w:rFonts w:ascii="Times New Roman" w:hAnsi="Times New Roman"/>
              </w:rPr>
            </w:pPr>
            <w:r w:rsidRPr="002A0102">
              <w:rPr>
                <w:rFonts w:ascii="Times New Roman" w:hAnsi="Times New Roman"/>
              </w:rPr>
              <w:t>2</w:t>
            </w:r>
          </w:p>
        </w:tc>
      </w:tr>
      <w:tr w:rsidR="00514A9E" w:rsidRPr="002A0102" w14:paraId="2BFEDA21" w14:textId="77777777" w:rsidTr="00540AB6">
        <w:trPr>
          <w:trHeight w:val="317"/>
          <w:jc w:val="center"/>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04041C48" w14:textId="77777777" w:rsidR="00514A9E" w:rsidRPr="002A0102" w:rsidRDefault="00514A9E" w:rsidP="00514A9E">
            <w:pPr>
              <w:spacing w:after="0" w:line="240" w:lineRule="auto"/>
              <w:jc w:val="center"/>
              <w:rPr>
                <w:rFonts w:ascii="Times New Roman" w:hAnsi="Times New Roman"/>
              </w:rPr>
            </w:pPr>
            <w:r w:rsidRPr="002A0102">
              <w:rPr>
                <w:rFonts w:ascii="Times New Roman" w:hAnsi="Times New Roman"/>
              </w:rPr>
              <w:t>12</w:t>
            </w:r>
          </w:p>
        </w:tc>
        <w:tc>
          <w:tcPr>
            <w:tcW w:w="1196" w:type="dxa"/>
            <w:tcBorders>
              <w:top w:val="nil"/>
              <w:left w:val="nil"/>
              <w:bottom w:val="single" w:sz="4" w:space="0" w:color="auto"/>
              <w:right w:val="single" w:sz="4" w:space="0" w:color="auto"/>
            </w:tcBorders>
            <w:shd w:val="clear" w:color="auto" w:fill="auto"/>
            <w:noWrap/>
            <w:vAlign w:val="center"/>
          </w:tcPr>
          <w:p w14:paraId="2CBDA31D" w14:textId="5D01607F" w:rsidR="00514A9E" w:rsidRPr="002A0102" w:rsidRDefault="00514A9E" w:rsidP="00514A9E">
            <w:pPr>
              <w:spacing w:after="0" w:line="240" w:lineRule="auto"/>
              <w:jc w:val="center"/>
              <w:rPr>
                <w:rFonts w:ascii="Times New Roman" w:hAnsi="Times New Roman"/>
                <w:color w:val="000000"/>
              </w:rPr>
            </w:pPr>
            <w:r w:rsidRPr="002A0102">
              <w:rPr>
                <w:rFonts w:ascii="Times New Roman" w:hAnsi="Times New Roman"/>
                <w:color w:val="000000"/>
              </w:rPr>
              <w:t>1 layer</w:t>
            </w:r>
          </w:p>
        </w:tc>
        <w:tc>
          <w:tcPr>
            <w:tcW w:w="4597" w:type="dxa"/>
            <w:tcBorders>
              <w:top w:val="nil"/>
              <w:left w:val="nil"/>
              <w:bottom w:val="single" w:sz="4" w:space="0" w:color="auto"/>
              <w:right w:val="single" w:sz="4" w:space="0" w:color="auto"/>
            </w:tcBorders>
            <w:shd w:val="clear" w:color="auto" w:fill="auto"/>
            <w:noWrap/>
            <w:vAlign w:val="center"/>
          </w:tcPr>
          <w:p w14:paraId="022768C7" w14:textId="18DFCA5F" w:rsidR="00514A9E" w:rsidRPr="002A0102" w:rsidRDefault="00514A9E" w:rsidP="00514A9E">
            <w:pPr>
              <w:spacing w:after="0" w:line="240" w:lineRule="auto"/>
              <w:jc w:val="center"/>
              <w:rPr>
                <w:rFonts w:ascii="Times New Roman" w:hAnsi="Times New Roman"/>
                <w:color w:val="000000"/>
              </w:rPr>
            </w:pPr>
            <w:r w:rsidRPr="002A0102">
              <w:rPr>
                <w:rFonts w:ascii="Times New Roman" w:hAnsi="Times New Roman"/>
                <w:color w:val="000000"/>
              </w:rPr>
              <w:t>P4</w:t>
            </w:r>
          </w:p>
        </w:tc>
        <w:tc>
          <w:tcPr>
            <w:tcW w:w="1455" w:type="dxa"/>
            <w:tcBorders>
              <w:top w:val="nil"/>
              <w:left w:val="nil"/>
              <w:bottom w:val="single" w:sz="4" w:space="0" w:color="auto"/>
              <w:right w:val="single" w:sz="4" w:space="0" w:color="auto"/>
            </w:tcBorders>
            <w:shd w:val="clear" w:color="auto" w:fill="auto"/>
            <w:noWrap/>
            <w:vAlign w:val="center"/>
          </w:tcPr>
          <w:p w14:paraId="3CEB5A95" w14:textId="5C635702" w:rsidR="00514A9E" w:rsidRPr="002A0102" w:rsidRDefault="00514A9E" w:rsidP="00514A9E">
            <w:pPr>
              <w:spacing w:after="0" w:line="240" w:lineRule="auto"/>
              <w:jc w:val="center"/>
              <w:rPr>
                <w:rFonts w:ascii="Times New Roman" w:hAnsi="Times New Roman"/>
              </w:rPr>
            </w:pPr>
            <w:r w:rsidRPr="002A0102">
              <w:rPr>
                <w:rFonts w:ascii="Times New Roman" w:hAnsi="Times New Roman"/>
              </w:rPr>
              <w:t>2</w:t>
            </w:r>
          </w:p>
        </w:tc>
      </w:tr>
      <w:tr w:rsidR="00514A9E" w:rsidRPr="002A0102" w14:paraId="37A224F6" w14:textId="77777777" w:rsidTr="00540AB6">
        <w:trPr>
          <w:trHeight w:val="317"/>
          <w:jc w:val="center"/>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6B02DFDB" w14:textId="77777777" w:rsidR="00514A9E" w:rsidRPr="002A0102" w:rsidRDefault="00514A9E" w:rsidP="00514A9E">
            <w:pPr>
              <w:spacing w:after="0" w:line="240" w:lineRule="auto"/>
              <w:jc w:val="center"/>
              <w:rPr>
                <w:rFonts w:ascii="Times New Roman" w:hAnsi="Times New Roman"/>
              </w:rPr>
            </w:pPr>
            <w:r w:rsidRPr="002A0102">
              <w:rPr>
                <w:rFonts w:ascii="Times New Roman" w:hAnsi="Times New Roman"/>
              </w:rPr>
              <w:t>13</w:t>
            </w:r>
          </w:p>
        </w:tc>
        <w:tc>
          <w:tcPr>
            <w:tcW w:w="1196" w:type="dxa"/>
            <w:tcBorders>
              <w:top w:val="nil"/>
              <w:left w:val="nil"/>
              <w:bottom w:val="single" w:sz="4" w:space="0" w:color="auto"/>
              <w:right w:val="single" w:sz="4" w:space="0" w:color="auto"/>
            </w:tcBorders>
            <w:shd w:val="clear" w:color="auto" w:fill="auto"/>
            <w:noWrap/>
            <w:vAlign w:val="center"/>
          </w:tcPr>
          <w:p w14:paraId="6852B36A" w14:textId="6A0DBFEA" w:rsidR="00514A9E" w:rsidRPr="002A0102" w:rsidRDefault="00514A9E" w:rsidP="00514A9E">
            <w:pPr>
              <w:spacing w:after="0" w:line="240" w:lineRule="auto"/>
              <w:jc w:val="center"/>
              <w:rPr>
                <w:rFonts w:ascii="Times New Roman" w:hAnsi="Times New Roman"/>
                <w:color w:val="000000"/>
              </w:rPr>
            </w:pPr>
            <w:r w:rsidRPr="002A0102">
              <w:rPr>
                <w:rFonts w:ascii="Times New Roman" w:hAnsi="Times New Roman"/>
                <w:color w:val="000000"/>
              </w:rPr>
              <w:t>1 layer</w:t>
            </w:r>
          </w:p>
        </w:tc>
        <w:tc>
          <w:tcPr>
            <w:tcW w:w="4597" w:type="dxa"/>
            <w:tcBorders>
              <w:top w:val="nil"/>
              <w:left w:val="nil"/>
              <w:bottom w:val="single" w:sz="4" w:space="0" w:color="auto"/>
              <w:right w:val="single" w:sz="4" w:space="0" w:color="auto"/>
            </w:tcBorders>
            <w:shd w:val="clear" w:color="auto" w:fill="auto"/>
            <w:noWrap/>
            <w:vAlign w:val="center"/>
          </w:tcPr>
          <w:p w14:paraId="47B9E836" w14:textId="2C886C32" w:rsidR="00514A9E" w:rsidRPr="002A0102" w:rsidRDefault="00514A9E" w:rsidP="00514A9E">
            <w:pPr>
              <w:spacing w:after="0" w:line="240" w:lineRule="auto"/>
              <w:jc w:val="center"/>
              <w:rPr>
                <w:rFonts w:ascii="Times New Roman" w:hAnsi="Times New Roman"/>
                <w:color w:val="000000"/>
              </w:rPr>
            </w:pPr>
            <w:r w:rsidRPr="002A0102">
              <w:rPr>
                <w:rFonts w:ascii="Times New Roman" w:hAnsi="Times New Roman"/>
                <w:color w:val="000000"/>
              </w:rPr>
              <w:t>P5</w:t>
            </w:r>
          </w:p>
        </w:tc>
        <w:tc>
          <w:tcPr>
            <w:tcW w:w="1455" w:type="dxa"/>
            <w:tcBorders>
              <w:top w:val="nil"/>
              <w:left w:val="nil"/>
              <w:bottom w:val="single" w:sz="4" w:space="0" w:color="auto"/>
              <w:right w:val="single" w:sz="4" w:space="0" w:color="auto"/>
            </w:tcBorders>
            <w:shd w:val="clear" w:color="auto" w:fill="auto"/>
            <w:noWrap/>
            <w:vAlign w:val="center"/>
          </w:tcPr>
          <w:p w14:paraId="420E3F60" w14:textId="08AB7B21" w:rsidR="00514A9E" w:rsidRPr="002A0102" w:rsidRDefault="00514A9E" w:rsidP="00514A9E">
            <w:pPr>
              <w:spacing w:after="0" w:line="240" w:lineRule="auto"/>
              <w:jc w:val="center"/>
              <w:rPr>
                <w:rFonts w:ascii="Times New Roman" w:hAnsi="Times New Roman"/>
              </w:rPr>
            </w:pPr>
            <w:r w:rsidRPr="002A0102">
              <w:rPr>
                <w:rFonts w:ascii="Times New Roman" w:hAnsi="Times New Roman"/>
              </w:rPr>
              <w:t>2</w:t>
            </w:r>
          </w:p>
        </w:tc>
      </w:tr>
      <w:tr w:rsidR="00514A9E" w:rsidRPr="002A0102" w14:paraId="3F1600E0" w14:textId="77777777" w:rsidTr="00540AB6">
        <w:trPr>
          <w:trHeight w:val="317"/>
          <w:jc w:val="center"/>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6270B819" w14:textId="77777777" w:rsidR="00514A9E" w:rsidRPr="002A0102" w:rsidRDefault="00514A9E" w:rsidP="00514A9E">
            <w:pPr>
              <w:spacing w:after="0" w:line="240" w:lineRule="auto"/>
              <w:jc w:val="center"/>
              <w:rPr>
                <w:rFonts w:ascii="Times New Roman" w:hAnsi="Times New Roman"/>
              </w:rPr>
            </w:pPr>
            <w:r w:rsidRPr="002A0102">
              <w:rPr>
                <w:rFonts w:ascii="Times New Roman" w:hAnsi="Times New Roman"/>
              </w:rPr>
              <w:t>14</w:t>
            </w:r>
          </w:p>
        </w:tc>
        <w:tc>
          <w:tcPr>
            <w:tcW w:w="1196" w:type="dxa"/>
            <w:tcBorders>
              <w:top w:val="nil"/>
              <w:left w:val="nil"/>
              <w:bottom w:val="single" w:sz="4" w:space="0" w:color="auto"/>
              <w:right w:val="single" w:sz="4" w:space="0" w:color="auto"/>
            </w:tcBorders>
            <w:shd w:val="clear" w:color="auto" w:fill="auto"/>
            <w:noWrap/>
            <w:vAlign w:val="center"/>
          </w:tcPr>
          <w:p w14:paraId="195382E8" w14:textId="359F66F9" w:rsidR="00514A9E" w:rsidRPr="002A0102" w:rsidRDefault="00514A9E" w:rsidP="00514A9E">
            <w:pPr>
              <w:spacing w:after="0" w:line="240" w:lineRule="auto"/>
              <w:jc w:val="center"/>
              <w:rPr>
                <w:rFonts w:ascii="Times New Roman" w:hAnsi="Times New Roman"/>
                <w:color w:val="000000"/>
              </w:rPr>
            </w:pPr>
            <w:r w:rsidRPr="002A0102">
              <w:rPr>
                <w:rFonts w:ascii="Times New Roman" w:hAnsi="Times New Roman"/>
                <w:color w:val="000000"/>
              </w:rPr>
              <w:t>1 layer</w:t>
            </w:r>
          </w:p>
        </w:tc>
        <w:tc>
          <w:tcPr>
            <w:tcW w:w="4597" w:type="dxa"/>
            <w:tcBorders>
              <w:top w:val="nil"/>
              <w:left w:val="nil"/>
              <w:bottom w:val="single" w:sz="4" w:space="0" w:color="auto"/>
              <w:right w:val="single" w:sz="4" w:space="0" w:color="auto"/>
            </w:tcBorders>
            <w:shd w:val="clear" w:color="auto" w:fill="auto"/>
            <w:noWrap/>
            <w:vAlign w:val="center"/>
          </w:tcPr>
          <w:p w14:paraId="33D1C05E" w14:textId="3F3E2AF6" w:rsidR="00514A9E" w:rsidRPr="002A0102" w:rsidRDefault="00514A9E" w:rsidP="00514A9E">
            <w:pPr>
              <w:spacing w:after="0" w:line="240" w:lineRule="auto"/>
              <w:jc w:val="center"/>
              <w:rPr>
                <w:rFonts w:ascii="Times New Roman" w:hAnsi="Times New Roman"/>
                <w:color w:val="000000"/>
              </w:rPr>
            </w:pPr>
            <w:r w:rsidRPr="002A0102">
              <w:rPr>
                <w:rFonts w:ascii="Times New Roman" w:hAnsi="Times New Roman"/>
                <w:color w:val="000000"/>
              </w:rPr>
              <w:t>P6</w:t>
            </w:r>
          </w:p>
        </w:tc>
        <w:tc>
          <w:tcPr>
            <w:tcW w:w="1455" w:type="dxa"/>
            <w:tcBorders>
              <w:top w:val="nil"/>
              <w:left w:val="nil"/>
              <w:bottom w:val="single" w:sz="4" w:space="0" w:color="auto"/>
              <w:right w:val="single" w:sz="4" w:space="0" w:color="auto"/>
            </w:tcBorders>
            <w:shd w:val="clear" w:color="auto" w:fill="auto"/>
            <w:noWrap/>
            <w:vAlign w:val="center"/>
          </w:tcPr>
          <w:p w14:paraId="10CDB7EF" w14:textId="4F02E44D" w:rsidR="00514A9E" w:rsidRPr="002A0102" w:rsidRDefault="00514A9E" w:rsidP="00514A9E">
            <w:pPr>
              <w:spacing w:after="0" w:line="240" w:lineRule="auto"/>
              <w:jc w:val="center"/>
              <w:rPr>
                <w:rFonts w:ascii="Times New Roman" w:hAnsi="Times New Roman"/>
              </w:rPr>
            </w:pPr>
            <w:r w:rsidRPr="002A0102">
              <w:rPr>
                <w:rFonts w:ascii="Times New Roman" w:hAnsi="Times New Roman"/>
              </w:rPr>
              <w:t>2</w:t>
            </w:r>
          </w:p>
        </w:tc>
      </w:tr>
      <w:tr w:rsidR="00514A9E" w:rsidRPr="002A0102" w14:paraId="6FEF5853" w14:textId="77777777" w:rsidTr="00540AB6">
        <w:trPr>
          <w:trHeight w:val="317"/>
          <w:jc w:val="center"/>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4A2C5BEE" w14:textId="77777777" w:rsidR="00514A9E" w:rsidRPr="002A0102" w:rsidRDefault="00514A9E" w:rsidP="00514A9E">
            <w:pPr>
              <w:spacing w:after="0" w:line="240" w:lineRule="auto"/>
              <w:jc w:val="center"/>
              <w:rPr>
                <w:rFonts w:ascii="Times New Roman" w:hAnsi="Times New Roman"/>
              </w:rPr>
            </w:pPr>
            <w:r w:rsidRPr="002A0102">
              <w:rPr>
                <w:rFonts w:ascii="Times New Roman" w:hAnsi="Times New Roman"/>
              </w:rPr>
              <w:t>15</w:t>
            </w:r>
          </w:p>
        </w:tc>
        <w:tc>
          <w:tcPr>
            <w:tcW w:w="1196" w:type="dxa"/>
            <w:tcBorders>
              <w:top w:val="nil"/>
              <w:left w:val="nil"/>
              <w:bottom w:val="single" w:sz="4" w:space="0" w:color="auto"/>
              <w:right w:val="single" w:sz="4" w:space="0" w:color="auto"/>
            </w:tcBorders>
            <w:shd w:val="clear" w:color="auto" w:fill="auto"/>
            <w:noWrap/>
            <w:vAlign w:val="center"/>
          </w:tcPr>
          <w:p w14:paraId="22CF8909" w14:textId="3CFD3C02" w:rsidR="00514A9E" w:rsidRPr="002A0102" w:rsidRDefault="00514A9E" w:rsidP="00514A9E">
            <w:pPr>
              <w:spacing w:after="0" w:line="240" w:lineRule="auto"/>
              <w:jc w:val="center"/>
              <w:rPr>
                <w:rFonts w:ascii="Times New Roman" w:hAnsi="Times New Roman"/>
                <w:color w:val="000000"/>
              </w:rPr>
            </w:pPr>
            <w:r w:rsidRPr="002A0102">
              <w:rPr>
                <w:rFonts w:ascii="Times New Roman" w:hAnsi="Times New Roman"/>
                <w:color w:val="000000"/>
              </w:rPr>
              <w:t>1 layer</w:t>
            </w:r>
          </w:p>
        </w:tc>
        <w:tc>
          <w:tcPr>
            <w:tcW w:w="4597" w:type="dxa"/>
            <w:tcBorders>
              <w:top w:val="nil"/>
              <w:left w:val="nil"/>
              <w:bottom w:val="single" w:sz="4" w:space="0" w:color="auto"/>
              <w:right w:val="single" w:sz="4" w:space="0" w:color="auto"/>
            </w:tcBorders>
            <w:shd w:val="clear" w:color="auto" w:fill="auto"/>
            <w:noWrap/>
            <w:vAlign w:val="center"/>
          </w:tcPr>
          <w:p w14:paraId="0EC8F45E" w14:textId="59F3F0FE" w:rsidR="00514A9E" w:rsidRPr="002A0102" w:rsidRDefault="00514A9E" w:rsidP="00514A9E">
            <w:pPr>
              <w:spacing w:after="0" w:line="240" w:lineRule="auto"/>
              <w:jc w:val="center"/>
              <w:rPr>
                <w:rFonts w:ascii="Times New Roman" w:hAnsi="Times New Roman"/>
                <w:color w:val="000000"/>
              </w:rPr>
            </w:pPr>
            <w:r w:rsidRPr="002A0102">
              <w:rPr>
                <w:rFonts w:ascii="Times New Roman" w:hAnsi="Times New Roman"/>
                <w:color w:val="000000"/>
              </w:rPr>
              <w:t>P7</w:t>
            </w:r>
          </w:p>
        </w:tc>
        <w:tc>
          <w:tcPr>
            <w:tcW w:w="1455" w:type="dxa"/>
            <w:tcBorders>
              <w:top w:val="nil"/>
              <w:left w:val="nil"/>
              <w:bottom w:val="single" w:sz="4" w:space="0" w:color="auto"/>
              <w:right w:val="single" w:sz="4" w:space="0" w:color="auto"/>
            </w:tcBorders>
            <w:shd w:val="clear" w:color="auto" w:fill="auto"/>
            <w:noWrap/>
            <w:vAlign w:val="center"/>
          </w:tcPr>
          <w:p w14:paraId="4E53624F" w14:textId="7E71190F" w:rsidR="00514A9E" w:rsidRPr="002A0102" w:rsidRDefault="00514A9E" w:rsidP="00514A9E">
            <w:pPr>
              <w:spacing w:after="0" w:line="240" w:lineRule="auto"/>
              <w:jc w:val="center"/>
              <w:rPr>
                <w:rFonts w:ascii="Times New Roman" w:hAnsi="Times New Roman"/>
              </w:rPr>
            </w:pPr>
            <w:r w:rsidRPr="002A0102">
              <w:rPr>
                <w:rFonts w:ascii="Times New Roman" w:hAnsi="Times New Roman"/>
              </w:rPr>
              <w:t>2</w:t>
            </w:r>
          </w:p>
        </w:tc>
      </w:tr>
      <w:tr w:rsidR="00514A9E" w:rsidRPr="002A0102" w14:paraId="7C8BC5B1" w14:textId="77777777" w:rsidTr="00540AB6">
        <w:trPr>
          <w:trHeight w:val="317"/>
          <w:jc w:val="center"/>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4C1C4A02" w14:textId="77777777" w:rsidR="00514A9E" w:rsidRPr="002A0102" w:rsidRDefault="00514A9E" w:rsidP="00514A9E">
            <w:pPr>
              <w:spacing w:after="0" w:line="240" w:lineRule="auto"/>
              <w:jc w:val="center"/>
              <w:rPr>
                <w:rFonts w:ascii="Times New Roman" w:hAnsi="Times New Roman"/>
              </w:rPr>
            </w:pPr>
            <w:r w:rsidRPr="002A0102">
              <w:rPr>
                <w:rFonts w:ascii="Times New Roman" w:hAnsi="Times New Roman"/>
              </w:rPr>
              <w:t>16</w:t>
            </w:r>
          </w:p>
        </w:tc>
        <w:tc>
          <w:tcPr>
            <w:tcW w:w="1196" w:type="dxa"/>
            <w:tcBorders>
              <w:top w:val="nil"/>
              <w:left w:val="nil"/>
              <w:bottom w:val="single" w:sz="4" w:space="0" w:color="auto"/>
              <w:right w:val="single" w:sz="4" w:space="0" w:color="auto"/>
            </w:tcBorders>
            <w:shd w:val="clear" w:color="auto" w:fill="auto"/>
            <w:noWrap/>
            <w:vAlign w:val="center"/>
          </w:tcPr>
          <w:p w14:paraId="74501141" w14:textId="53DB5E04" w:rsidR="00514A9E" w:rsidRPr="002A0102" w:rsidRDefault="00514A9E" w:rsidP="00514A9E">
            <w:pPr>
              <w:spacing w:after="0" w:line="240" w:lineRule="auto"/>
              <w:jc w:val="center"/>
              <w:rPr>
                <w:rFonts w:ascii="Times New Roman" w:hAnsi="Times New Roman"/>
                <w:color w:val="000000"/>
              </w:rPr>
            </w:pPr>
            <w:r w:rsidRPr="002A0102">
              <w:rPr>
                <w:rFonts w:ascii="Times New Roman" w:hAnsi="Times New Roman"/>
                <w:color w:val="000000"/>
              </w:rPr>
              <w:t>2 layer</w:t>
            </w:r>
          </w:p>
        </w:tc>
        <w:tc>
          <w:tcPr>
            <w:tcW w:w="4597" w:type="dxa"/>
            <w:tcBorders>
              <w:top w:val="nil"/>
              <w:left w:val="nil"/>
              <w:bottom w:val="single" w:sz="4" w:space="0" w:color="auto"/>
              <w:right w:val="single" w:sz="4" w:space="0" w:color="auto"/>
            </w:tcBorders>
            <w:shd w:val="clear" w:color="auto" w:fill="auto"/>
            <w:noWrap/>
            <w:vAlign w:val="center"/>
          </w:tcPr>
          <w:p w14:paraId="3EB2E559" w14:textId="21B2AC2D" w:rsidR="00514A9E" w:rsidRPr="002A0102" w:rsidRDefault="00514A9E" w:rsidP="00514A9E">
            <w:pPr>
              <w:spacing w:after="0" w:line="240" w:lineRule="auto"/>
              <w:jc w:val="center"/>
              <w:rPr>
                <w:rFonts w:ascii="Times New Roman" w:hAnsi="Times New Roman"/>
                <w:color w:val="000000"/>
              </w:rPr>
            </w:pPr>
            <w:r w:rsidRPr="002A0102">
              <w:rPr>
                <w:rFonts w:ascii="Times New Roman" w:hAnsi="Times New Roman"/>
                <w:color w:val="000000"/>
              </w:rPr>
              <w:t>P0/P1</w:t>
            </w:r>
          </w:p>
        </w:tc>
        <w:tc>
          <w:tcPr>
            <w:tcW w:w="1455" w:type="dxa"/>
            <w:tcBorders>
              <w:top w:val="nil"/>
              <w:left w:val="nil"/>
              <w:bottom w:val="single" w:sz="4" w:space="0" w:color="auto"/>
              <w:right w:val="single" w:sz="4" w:space="0" w:color="auto"/>
            </w:tcBorders>
            <w:shd w:val="clear" w:color="auto" w:fill="auto"/>
            <w:noWrap/>
            <w:vAlign w:val="center"/>
          </w:tcPr>
          <w:p w14:paraId="70154F30" w14:textId="5E840354" w:rsidR="00514A9E" w:rsidRPr="002A0102" w:rsidRDefault="00514A9E" w:rsidP="00514A9E">
            <w:pPr>
              <w:spacing w:after="0" w:line="240" w:lineRule="auto"/>
              <w:jc w:val="center"/>
              <w:rPr>
                <w:rFonts w:ascii="Times New Roman" w:hAnsi="Times New Roman"/>
              </w:rPr>
            </w:pPr>
            <w:r w:rsidRPr="002A0102">
              <w:rPr>
                <w:rFonts w:ascii="Times New Roman" w:hAnsi="Times New Roman"/>
              </w:rPr>
              <w:t>2</w:t>
            </w:r>
          </w:p>
        </w:tc>
      </w:tr>
      <w:tr w:rsidR="00514A9E" w:rsidRPr="002A0102" w14:paraId="35D31F6A" w14:textId="77777777" w:rsidTr="00540AB6">
        <w:trPr>
          <w:trHeight w:val="317"/>
          <w:jc w:val="center"/>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192C0ED0" w14:textId="77777777" w:rsidR="00514A9E" w:rsidRPr="002A0102" w:rsidRDefault="00514A9E" w:rsidP="00514A9E">
            <w:pPr>
              <w:spacing w:after="0" w:line="240" w:lineRule="auto"/>
              <w:jc w:val="center"/>
              <w:rPr>
                <w:rFonts w:ascii="Times New Roman" w:hAnsi="Times New Roman"/>
              </w:rPr>
            </w:pPr>
            <w:r w:rsidRPr="002A0102">
              <w:rPr>
                <w:rFonts w:ascii="Times New Roman" w:hAnsi="Times New Roman"/>
              </w:rPr>
              <w:t>17</w:t>
            </w:r>
          </w:p>
        </w:tc>
        <w:tc>
          <w:tcPr>
            <w:tcW w:w="1196" w:type="dxa"/>
            <w:tcBorders>
              <w:top w:val="nil"/>
              <w:left w:val="nil"/>
              <w:bottom w:val="single" w:sz="4" w:space="0" w:color="auto"/>
              <w:right w:val="single" w:sz="4" w:space="0" w:color="auto"/>
            </w:tcBorders>
            <w:shd w:val="clear" w:color="auto" w:fill="auto"/>
            <w:noWrap/>
            <w:vAlign w:val="center"/>
          </w:tcPr>
          <w:p w14:paraId="4A41109D" w14:textId="09808436" w:rsidR="00514A9E" w:rsidRPr="002A0102" w:rsidRDefault="00514A9E" w:rsidP="00514A9E">
            <w:pPr>
              <w:spacing w:after="0" w:line="240" w:lineRule="auto"/>
              <w:jc w:val="center"/>
              <w:rPr>
                <w:rFonts w:ascii="Times New Roman" w:hAnsi="Times New Roman"/>
                <w:color w:val="000000"/>
              </w:rPr>
            </w:pPr>
            <w:r w:rsidRPr="002A0102">
              <w:rPr>
                <w:rFonts w:ascii="Times New Roman" w:hAnsi="Times New Roman"/>
                <w:color w:val="000000"/>
              </w:rPr>
              <w:t>2 layer</w:t>
            </w:r>
          </w:p>
        </w:tc>
        <w:tc>
          <w:tcPr>
            <w:tcW w:w="4597" w:type="dxa"/>
            <w:tcBorders>
              <w:top w:val="nil"/>
              <w:left w:val="nil"/>
              <w:bottom w:val="single" w:sz="4" w:space="0" w:color="auto"/>
              <w:right w:val="single" w:sz="4" w:space="0" w:color="auto"/>
            </w:tcBorders>
            <w:shd w:val="clear" w:color="auto" w:fill="auto"/>
            <w:noWrap/>
            <w:vAlign w:val="center"/>
          </w:tcPr>
          <w:p w14:paraId="3D2722B7" w14:textId="225CC52A" w:rsidR="00514A9E" w:rsidRPr="002A0102" w:rsidRDefault="00514A9E" w:rsidP="00514A9E">
            <w:pPr>
              <w:spacing w:after="0" w:line="240" w:lineRule="auto"/>
              <w:jc w:val="center"/>
              <w:rPr>
                <w:rFonts w:ascii="Times New Roman" w:hAnsi="Times New Roman"/>
                <w:color w:val="000000"/>
              </w:rPr>
            </w:pPr>
            <w:r w:rsidRPr="002A0102">
              <w:rPr>
                <w:rFonts w:ascii="Times New Roman" w:hAnsi="Times New Roman"/>
                <w:color w:val="000000"/>
              </w:rPr>
              <w:t>P2/P3</w:t>
            </w:r>
          </w:p>
        </w:tc>
        <w:tc>
          <w:tcPr>
            <w:tcW w:w="1455" w:type="dxa"/>
            <w:tcBorders>
              <w:top w:val="nil"/>
              <w:left w:val="nil"/>
              <w:bottom w:val="single" w:sz="4" w:space="0" w:color="auto"/>
              <w:right w:val="single" w:sz="4" w:space="0" w:color="auto"/>
            </w:tcBorders>
            <w:shd w:val="clear" w:color="auto" w:fill="auto"/>
            <w:noWrap/>
            <w:vAlign w:val="center"/>
          </w:tcPr>
          <w:p w14:paraId="216B8B7E" w14:textId="5C04A2EA" w:rsidR="00514A9E" w:rsidRPr="002A0102" w:rsidRDefault="00514A9E" w:rsidP="00514A9E">
            <w:pPr>
              <w:spacing w:after="0" w:line="240" w:lineRule="auto"/>
              <w:jc w:val="center"/>
              <w:rPr>
                <w:rFonts w:ascii="Times New Roman" w:hAnsi="Times New Roman"/>
              </w:rPr>
            </w:pPr>
            <w:r w:rsidRPr="002A0102">
              <w:rPr>
                <w:rFonts w:ascii="Times New Roman" w:hAnsi="Times New Roman"/>
              </w:rPr>
              <w:t>2</w:t>
            </w:r>
          </w:p>
        </w:tc>
      </w:tr>
      <w:tr w:rsidR="00514A9E" w:rsidRPr="002A0102" w14:paraId="383958F8" w14:textId="77777777" w:rsidTr="00540AB6">
        <w:trPr>
          <w:trHeight w:val="317"/>
          <w:jc w:val="center"/>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7F68F9A6" w14:textId="77777777" w:rsidR="00514A9E" w:rsidRPr="002A0102" w:rsidRDefault="00514A9E" w:rsidP="00514A9E">
            <w:pPr>
              <w:spacing w:after="0" w:line="240" w:lineRule="auto"/>
              <w:jc w:val="center"/>
              <w:rPr>
                <w:rFonts w:ascii="Times New Roman" w:hAnsi="Times New Roman"/>
              </w:rPr>
            </w:pPr>
            <w:r w:rsidRPr="002A0102">
              <w:rPr>
                <w:rFonts w:ascii="Times New Roman" w:hAnsi="Times New Roman"/>
              </w:rPr>
              <w:t>18</w:t>
            </w:r>
          </w:p>
        </w:tc>
        <w:tc>
          <w:tcPr>
            <w:tcW w:w="1196" w:type="dxa"/>
            <w:tcBorders>
              <w:top w:val="nil"/>
              <w:left w:val="nil"/>
              <w:bottom w:val="single" w:sz="4" w:space="0" w:color="auto"/>
              <w:right w:val="single" w:sz="4" w:space="0" w:color="auto"/>
            </w:tcBorders>
            <w:shd w:val="clear" w:color="auto" w:fill="auto"/>
            <w:noWrap/>
            <w:vAlign w:val="center"/>
          </w:tcPr>
          <w:p w14:paraId="793E54D4" w14:textId="38EACFDD" w:rsidR="00514A9E" w:rsidRPr="002A0102" w:rsidRDefault="00514A9E" w:rsidP="00514A9E">
            <w:pPr>
              <w:spacing w:after="0" w:line="240" w:lineRule="auto"/>
              <w:jc w:val="center"/>
              <w:rPr>
                <w:rFonts w:ascii="Times New Roman" w:hAnsi="Times New Roman"/>
                <w:color w:val="000000"/>
              </w:rPr>
            </w:pPr>
            <w:r w:rsidRPr="002A0102">
              <w:rPr>
                <w:rFonts w:ascii="Times New Roman" w:hAnsi="Times New Roman"/>
                <w:color w:val="000000"/>
              </w:rPr>
              <w:t>2 layer</w:t>
            </w:r>
          </w:p>
        </w:tc>
        <w:tc>
          <w:tcPr>
            <w:tcW w:w="4597" w:type="dxa"/>
            <w:tcBorders>
              <w:top w:val="nil"/>
              <w:left w:val="nil"/>
              <w:bottom w:val="single" w:sz="4" w:space="0" w:color="auto"/>
              <w:right w:val="single" w:sz="4" w:space="0" w:color="auto"/>
            </w:tcBorders>
            <w:shd w:val="clear" w:color="auto" w:fill="auto"/>
            <w:noWrap/>
            <w:vAlign w:val="center"/>
          </w:tcPr>
          <w:p w14:paraId="67494F36" w14:textId="2335177F" w:rsidR="00514A9E" w:rsidRPr="002A0102" w:rsidRDefault="00514A9E" w:rsidP="00514A9E">
            <w:pPr>
              <w:spacing w:after="0" w:line="240" w:lineRule="auto"/>
              <w:jc w:val="center"/>
              <w:rPr>
                <w:rFonts w:ascii="Times New Roman" w:hAnsi="Times New Roman"/>
                <w:color w:val="000000"/>
              </w:rPr>
            </w:pPr>
            <w:r w:rsidRPr="002A0102">
              <w:rPr>
                <w:rFonts w:ascii="Times New Roman" w:hAnsi="Times New Roman"/>
                <w:color w:val="000000"/>
              </w:rPr>
              <w:t>P4/P5</w:t>
            </w:r>
          </w:p>
        </w:tc>
        <w:tc>
          <w:tcPr>
            <w:tcW w:w="1455" w:type="dxa"/>
            <w:tcBorders>
              <w:top w:val="nil"/>
              <w:left w:val="nil"/>
              <w:bottom w:val="single" w:sz="4" w:space="0" w:color="auto"/>
              <w:right w:val="single" w:sz="4" w:space="0" w:color="auto"/>
            </w:tcBorders>
            <w:shd w:val="clear" w:color="auto" w:fill="auto"/>
            <w:noWrap/>
            <w:vAlign w:val="center"/>
          </w:tcPr>
          <w:p w14:paraId="0270B0C0" w14:textId="46D31E2E" w:rsidR="00514A9E" w:rsidRPr="002A0102" w:rsidRDefault="00514A9E" w:rsidP="00514A9E">
            <w:pPr>
              <w:spacing w:after="0" w:line="240" w:lineRule="auto"/>
              <w:jc w:val="center"/>
              <w:rPr>
                <w:rFonts w:ascii="Times New Roman" w:hAnsi="Times New Roman"/>
              </w:rPr>
            </w:pPr>
            <w:r w:rsidRPr="002A0102">
              <w:rPr>
                <w:rFonts w:ascii="Times New Roman" w:hAnsi="Times New Roman"/>
              </w:rPr>
              <w:t>2</w:t>
            </w:r>
          </w:p>
        </w:tc>
      </w:tr>
      <w:tr w:rsidR="00514A9E" w:rsidRPr="002A0102" w14:paraId="690A6F53" w14:textId="77777777" w:rsidTr="00540AB6">
        <w:trPr>
          <w:trHeight w:val="317"/>
          <w:jc w:val="center"/>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0B16E3D0" w14:textId="77777777" w:rsidR="00514A9E" w:rsidRPr="002A0102" w:rsidRDefault="00514A9E" w:rsidP="00514A9E">
            <w:pPr>
              <w:spacing w:after="0" w:line="240" w:lineRule="auto"/>
              <w:jc w:val="center"/>
              <w:rPr>
                <w:rFonts w:ascii="Times New Roman" w:hAnsi="Times New Roman"/>
              </w:rPr>
            </w:pPr>
            <w:r w:rsidRPr="002A0102">
              <w:rPr>
                <w:rFonts w:ascii="Times New Roman" w:hAnsi="Times New Roman"/>
              </w:rPr>
              <w:t>19</w:t>
            </w:r>
          </w:p>
        </w:tc>
        <w:tc>
          <w:tcPr>
            <w:tcW w:w="1196" w:type="dxa"/>
            <w:tcBorders>
              <w:top w:val="nil"/>
              <w:left w:val="nil"/>
              <w:bottom w:val="single" w:sz="4" w:space="0" w:color="auto"/>
              <w:right w:val="single" w:sz="4" w:space="0" w:color="auto"/>
            </w:tcBorders>
            <w:shd w:val="clear" w:color="auto" w:fill="auto"/>
            <w:noWrap/>
            <w:vAlign w:val="center"/>
          </w:tcPr>
          <w:p w14:paraId="082E5225" w14:textId="2C39A9A6" w:rsidR="00514A9E" w:rsidRPr="002A0102" w:rsidRDefault="00514A9E" w:rsidP="00514A9E">
            <w:pPr>
              <w:spacing w:after="0" w:line="240" w:lineRule="auto"/>
              <w:jc w:val="center"/>
              <w:rPr>
                <w:rFonts w:ascii="Times New Roman" w:hAnsi="Times New Roman"/>
                <w:color w:val="000000"/>
              </w:rPr>
            </w:pPr>
            <w:r w:rsidRPr="002A0102">
              <w:rPr>
                <w:rFonts w:ascii="Times New Roman" w:hAnsi="Times New Roman"/>
                <w:color w:val="000000"/>
              </w:rPr>
              <w:t>2 layer</w:t>
            </w:r>
          </w:p>
        </w:tc>
        <w:tc>
          <w:tcPr>
            <w:tcW w:w="4597" w:type="dxa"/>
            <w:tcBorders>
              <w:top w:val="nil"/>
              <w:left w:val="nil"/>
              <w:bottom w:val="single" w:sz="4" w:space="0" w:color="auto"/>
              <w:right w:val="single" w:sz="4" w:space="0" w:color="auto"/>
            </w:tcBorders>
            <w:shd w:val="clear" w:color="auto" w:fill="auto"/>
            <w:noWrap/>
            <w:vAlign w:val="center"/>
          </w:tcPr>
          <w:p w14:paraId="74121607" w14:textId="3B2DFE1A" w:rsidR="00514A9E" w:rsidRPr="002A0102" w:rsidRDefault="00514A9E" w:rsidP="00514A9E">
            <w:pPr>
              <w:spacing w:after="0" w:line="240" w:lineRule="auto"/>
              <w:jc w:val="center"/>
              <w:rPr>
                <w:rFonts w:ascii="Times New Roman" w:hAnsi="Times New Roman"/>
                <w:color w:val="000000"/>
              </w:rPr>
            </w:pPr>
            <w:r w:rsidRPr="002A0102">
              <w:rPr>
                <w:rFonts w:ascii="Times New Roman" w:hAnsi="Times New Roman"/>
                <w:color w:val="000000"/>
              </w:rPr>
              <w:t>P6/P7</w:t>
            </w:r>
          </w:p>
        </w:tc>
        <w:tc>
          <w:tcPr>
            <w:tcW w:w="1455" w:type="dxa"/>
            <w:tcBorders>
              <w:top w:val="nil"/>
              <w:left w:val="nil"/>
              <w:bottom w:val="single" w:sz="4" w:space="0" w:color="auto"/>
              <w:right w:val="single" w:sz="4" w:space="0" w:color="auto"/>
            </w:tcBorders>
            <w:shd w:val="clear" w:color="auto" w:fill="auto"/>
            <w:noWrap/>
            <w:vAlign w:val="center"/>
          </w:tcPr>
          <w:p w14:paraId="74E3FA68" w14:textId="6E79F925" w:rsidR="00514A9E" w:rsidRPr="002A0102" w:rsidRDefault="00514A9E" w:rsidP="00514A9E">
            <w:pPr>
              <w:spacing w:after="0" w:line="240" w:lineRule="auto"/>
              <w:jc w:val="center"/>
              <w:rPr>
                <w:rFonts w:ascii="Times New Roman" w:hAnsi="Times New Roman"/>
              </w:rPr>
            </w:pPr>
            <w:r w:rsidRPr="002A0102">
              <w:rPr>
                <w:rFonts w:ascii="Times New Roman" w:hAnsi="Times New Roman"/>
              </w:rPr>
              <w:t>2</w:t>
            </w:r>
          </w:p>
        </w:tc>
      </w:tr>
      <w:tr w:rsidR="00514A9E" w:rsidRPr="002A0102" w14:paraId="2769BD81" w14:textId="77777777" w:rsidTr="00540AB6">
        <w:trPr>
          <w:trHeight w:val="317"/>
          <w:jc w:val="center"/>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505DB39E" w14:textId="77777777" w:rsidR="00514A9E" w:rsidRPr="002A0102" w:rsidRDefault="00514A9E" w:rsidP="00514A9E">
            <w:pPr>
              <w:spacing w:after="0" w:line="240" w:lineRule="auto"/>
              <w:jc w:val="center"/>
              <w:rPr>
                <w:rFonts w:ascii="Times New Roman" w:hAnsi="Times New Roman"/>
              </w:rPr>
            </w:pPr>
            <w:r w:rsidRPr="002A0102">
              <w:rPr>
                <w:rFonts w:ascii="Times New Roman" w:hAnsi="Times New Roman"/>
              </w:rPr>
              <w:t>20</w:t>
            </w:r>
          </w:p>
        </w:tc>
        <w:tc>
          <w:tcPr>
            <w:tcW w:w="1196" w:type="dxa"/>
            <w:tcBorders>
              <w:top w:val="nil"/>
              <w:left w:val="nil"/>
              <w:bottom w:val="single" w:sz="4" w:space="0" w:color="auto"/>
              <w:right w:val="single" w:sz="4" w:space="0" w:color="auto"/>
            </w:tcBorders>
            <w:shd w:val="clear" w:color="auto" w:fill="auto"/>
            <w:noWrap/>
            <w:vAlign w:val="center"/>
          </w:tcPr>
          <w:p w14:paraId="35C0A6E4" w14:textId="5857E824" w:rsidR="00514A9E" w:rsidRPr="002A0102" w:rsidRDefault="00514A9E" w:rsidP="00514A9E">
            <w:pPr>
              <w:spacing w:after="0" w:line="240" w:lineRule="auto"/>
              <w:jc w:val="center"/>
              <w:rPr>
                <w:rFonts w:ascii="Times New Roman" w:hAnsi="Times New Roman"/>
                <w:color w:val="000000"/>
              </w:rPr>
            </w:pPr>
            <w:r w:rsidRPr="002A0102">
              <w:rPr>
                <w:rFonts w:ascii="Times New Roman" w:hAnsi="Times New Roman"/>
                <w:color w:val="000000"/>
              </w:rPr>
              <w:t>3 layer</w:t>
            </w:r>
          </w:p>
        </w:tc>
        <w:tc>
          <w:tcPr>
            <w:tcW w:w="4597" w:type="dxa"/>
            <w:tcBorders>
              <w:top w:val="nil"/>
              <w:left w:val="nil"/>
              <w:bottom w:val="single" w:sz="4" w:space="0" w:color="auto"/>
              <w:right w:val="single" w:sz="4" w:space="0" w:color="auto"/>
            </w:tcBorders>
            <w:shd w:val="clear" w:color="auto" w:fill="auto"/>
            <w:noWrap/>
            <w:vAlign w:val="center"/>
          </w:tcPr>
          <w:p w14:paraId="3ACF4149" w14:textId="3F7195E7" w:rsidR="00514A9E" w:rsidRPr="002A0102" w:rsidRDefault="00514A9E" w:rsidP="00514A9E">
            <w:pPr>
              <w:spacing w:after="0" w:line="240" w:lineRule="auto"/>
              <w:jc w:val="center"/>
              <w:rPr>
                <w:rFonts w:ascii="Times New Roman" w:hAnsi="Times New Roman"/>
                <w:color w:val="000000"/>
              </w:rPr>
            </w:pPr>
            <w:r w:rsidRPr="002A0102">
              <w:rPr>
                <w:rFonts w:ascii="Times New Roman" w:hAnsi="Times New Roman"/>
                <w:color w:val="000000"/>
              </w:rPr>
              <w:t>P0/P1/P2</w:t>
            </w:r>
          </w:p>
        </w:tc>
        <w:tc>
          <w:tcPr>
            <w:tcW w:w="1455" w:type="dxa"/>
            <w:tcBorders>
              <w:top w:val="nil"/>
              <w:left w:val="nil"/>
              <w:bottom w:val="single" w:sz="4" w:space="0" w:color="auto"/>
              <w:right w:val="single" w:sz="4" w:space="0" w:color="auto"/>
            </w:tcBorders>
            <w:shd w:val="clear" w:color="auto" w:fill="auto"/>
            <w:noWrap/>
            <w:vAlign w:val="center"/>
          </w:tcPr>
          <w:p w14:paraId="3C0859CC" w14:textId="03909D2F" w:rsidR="00514A9E" w:rsidRPr="002A0102" w:rsidRDefault="00514A9E" w:rsidP="00514A9E">
            <w:pPr>
              <w:spacing w:after="0" w:line="240" w:lineRule="auto"/>
              <w:jc w:val="center"/>
              <w:rPr>
                <w:rFonts w:ascii="Times New Roman" w:hAnsi="Times New Roman"/>
              </w:rPr>
            </w:pPr>
            <w:r w:rsidRPr="002A0102">
              <w:rPr>
                <w:rFonts w:ascii="Times New Roman" w:hAnsi="Times New Roman"/>
              </w:rPr>
              <w:t>2</w:t>
            </w:r>
          </w:p>
        </w:tc>
      </w:tr>
      <w:tr w:rsidR="00514A9E" w:rsidRPr="002A0102" w14:paraId="59C00446" w14:textId="77777777" w:rsidTr="00540AB6">
        <w:trPr>
          <w:trHeight w:val="317"/>
          <w:jc w:val="center"/>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1E97C1E7" w14:textId="77777777" w:rsidR="00514A9E" w:rsidRPr="002A0102" w:rsidRDefault="00514A9E" w:rsidP="00514A9E">
            <w:pPr>
              <w:spacing w:after="0" w:line="240" w:lineRule="auto"/>
              <w:jc w:val="center"/>
              <w:rPr>
                <w:rFonts w:ascii="Times New Roman" w:hAnsi="Times New Roman"/>
              </w:rPr>
            </w:pPr>
            <w:r w:rsidRPr="002A0102">
              <w:rPr>
                <w:rFonts w:ascii="Times New Roman" w:hAnsi="Times New Roman"/>
              </w:rPr>
              <w:t>21</w:t>
            </w:r>
          </w:p>
        </w:tc>
        <w:tc>
          <w:tcPr>
            <w:tcW w:w="1196" w:type="dxa"/>
            <w:tcBorders>
              <w:top w:val="nil"/>
              <w:left w:val="nil"/>
              <w:bottom w:val="single" w:sz="4" w:space="0" w:color="auto"/>
              <w:right w:val="single" w:sz="4" w:space="0" w:color="auto"/>
            </w:tcBorders>
            <w:shd w:val="clear" w:color="auto" w:fill="auto"/>
            <w:noWrap/>
            <w:vAlign w:val="center"/>
          </w:tcPr>
          <w:p w14:paraId="3EF66BB2" w14:textId="5DEAB484" w:rsidR="00514A9E" w:rsidRPr="002A0102" w:rsidRDefault="00514A9E" w:rsidP="00514A9E">
            <w:pPr>
              <w:spacing w:after="0" w:line="240" w:lineRule="auto"/>
              <w:jc w:val="center"/>
              <w:rPr>
                <w:rFonts w:ascii="Times New Roman" w:hAnsi="Times New Roman"/>
                <w:color w:val="000000"/>
              </w:rPr>
            </w:pPr>
            <w:r w:rsidRPr="002A0102">
              <w:rPr>
                <w:rFonts w:ascii="Times New Roman" w:hAnsi="Times New Roman"/>
                <w:color w:val="000000"/>
              </w:rPr>
              <w:t>3 layer</w:t>
            </w:r>
          </w:p>
        </w:tc>
        <w:tc>
          <w:tcPr>
            <w:tcW w:w="4597" w:type="dxa"/>
            <w:tcBorders>
              <w:top w:val="nil"/>
              <w:left w:val="nil"/>
              <w:bottom w:val="single" w:sz="4" w:space="0" w:color="auto"/>
              <w:right w:val="single" w:sz="4" w:space="0" w:color="auto"/>
            </w:tcBorders>
            <w:shd w:val="clear" w:color="auto" w:fill="auto"/>
            <w:noWrap/>
            <w:vAlign w:val="center"/>
          </w:tcPr>
          <w:p w14:paraId="0E8E6F06" w14:textId="101C1EBF" w:rsidR="00514A9E" w:rsidRPr="002A0102" w:rsidRDefault="00514A9E" w:rsidP="00514A9E">
            <w:pPr>
              <w:spacing w:after="0" w:line="240" w:lineRule="auto"/>
              <w:jc w:val="center"/>
              <w:rPr>
                <w:rFonts w:ascii="Times New Roman" w:hAnsi="Times New Roman"/>
                <w:color w:val="000000"/>
              </w:rPr>
            </w:pPr>
            <w:r w:rsidRPr="002A0102">
              <w:rPr>
                <w:rFonts w:ascii="Times New Roman" w:hAnsi="Times New Roman"/>
                <w:color w:val="000000"/>
              </w:rPr>
              <w:t>P3/P4/P5</w:t>
            </w:r>
          </w:p>
        </w:tc>
        <w:tc>
          <w:tcPr>
            <w:tcW w:w="1455" w:type="dxa"/>
            <w:tcBorders>
              <w:top w:val="nil"/>
              <w:left w:val="nil"/>
              <w:bottom w:val="single" w:sz="4" w:space="0" w:color="auto"/>
              <w:right w:val="single" w:sz="4" w:space="0" w:color="auto"/>
            </w:tcBorders>
            <w:shd w:val="clear" w:color="auto" w:fill="auto"/>
            <w:noWrap/>
            <w:vAlign w:val="center"/>
          </w:tcPr>
          <w:p w14:paraId="0945E71D" w14:textId="21D4435B" w:rsidR="00514A9E" w:rsidRPr="002A0102" w:rsidRDefault="00514A9E" w:rsidP="00514A9E">
            <w:pPr>
              <w:spacing w:after="0" w:line="240" w:lineRule="auto"/>
              <w:jc w:val="center"/>
              <w:rPr>
                <w:rFonts w:ascii="Times New Roman" w:hAnsi="Times New Roman"/>
              </w:rPr>
            </w:pPr>
            <w:r w:rsidRPr="002A0102">
              <w:rPr>
                <w:rFonts w:ascii="Times New Roman" w:hAnsi="Times New Roman"/>
              </w:rPr>
              <w:t>2</w:t>
            </w:r>
          </w:p>
        </w:tc>
      </w:tr>
      <w:tr w:rsidR="00514A9E" w:rsidRPr="002A0102" w14:paraId="23381939" w14:textId="77777777" w:rsidTr="00540AB6">
        <w:trPr>
          <w:trHeight w:val="317"/>
          <w:jc w:val="center"/>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3670C8DF" w14:textId="77777777" w:rsidR="00514A9E" w:rsidRPr="002A0102" w:rsidRDefault="00514A9E" w:rsidP="00514A9E">
            <w:pPr>
              <w:spacing w:after="0" w:line="240" w:lineRule="auto"/>
              <w:jc w:val="center"/>
              <w:rPr>
                <w:rFonts w:ascii="Times New Roman" w:hAnsi="Times New Roman"/>
              </w:rPr>
            </w:pPr>
            <w:r w:rsidRPr="002A0102">
              <w:rPr>
                <w:rFonts w:ascii="Times New Roman" w:hAnsi="Times New Roman"/>
              </w:rPr>
              <w:t>22</w:t>
            </w:r>
          </w:p>
        </w:tc>
        <w:tc>
          <w:tcPr>
            <w:tcW w:w="1196" w:type="dxa"/>
            <w:tcBorders>
              <w:top w:val="nil"/>
              <w:left w:val="nil"/>
              <w:bottom w:val="single" w:sz="4" w:space="0" w:color="auto"/>
              <w:right w:val="single" w:sz="4" w:space="0" w:color="auto"/>
            </w:tcBorders>
            <w:shd w:val="clear" w:color="auto" w:fill="auto"/>
            <w:noWrap/>
            <w:vAlign w:val="center"/>
          </w:tcPr>
          <w:p w14:paraId="1FD6EBE1" w14:textId="6728B5D9" w:rsidR="00514A9E" w:rsidRPr="002A0102" w:rsidRDefault="00514A9E" w:rsidP="00514A9E">
            <w:pPr>
              <w:spacing w:after="0" w:line="240" w:lineRule="auto"/>
              <w:jc w:val="center"/>
              <w:rPr>
                <w:rFonts w:ascii="Times New Roman" w:hAnsi="Times New Roman"/>
                <w:color w:val="000000"/>
              </w:rPr>
            </w:pPr>
            <w:r w:rsidRPr="002A0102">
              <w:rPr>
                <w:rFonts w:ascii="Times New Roman" w:hAnsi="Times New Roman"/>
                <w:color w:val="000000"/>
              </w:rPr>
              <w:t>4 layer</w:t>
            </w:r>
          </w:p>
        </w:tc>
        <w:tc>
          <w:tcPr>
            <w:tcW w:w="4597" w:type="dxa"/>
            <w:tcBorders>
              <w:top w:val="nil"/>
              <w:left w:val="nil"/>
              <w:bottom w:val="single" w:sz="4" w:space="0" w:color="auto"/>
              <w:right w:val="single" w:sz="4" w:space="0" w:color="auto"/>
            </w:tcBorders>
            <w:shd w:val="clear" w:color="auto" w:fill="auto"/>
            <w:noWrap/>
            <w:vAlign w:val="center"/>
          </w:tcPr>
          <w:p w14:paraId="1323DA8D" w14:textId="1FD54417" w:rsidR="00514A9E" w:rsidRPr="002A0102" w:rsidRDefault="00514A9E" w:rsidP="00514A9E">
            <w:pPr>
              <w:spacing w:after="0" w:line="240" w:lineRule="auto"/>
              <w:jc w:val="center"/>
              <w:rPr>
                <w:rFonts w:ascii="Times New Roman" w:hAnsi="Times New Roman"/>
                <w:color w:val="000000"/>
              </w:rPr>
            </w:pPr>
            <w:r w:rsidRPr="002A0102">
              <w:rPr>
                <w:rFonts w:ascii="Times New Roman" w:hAnsi="Times New Roman"/>
                <w:color w:val="000000"/>
              </w:rPr>
              <w:t>P0/P1/P2/P3</w:t>
            </w:r>
          </w:p>
        </w:tc>
        <w:tc>
          <w:tcPr>
            <w:tcW w:w="1455" w:type="dxa"/>
            <w:tcBorders>
              <w:top w:val="nil"/>
              <w:left w:val="nil"/>
              <w:bottom w:val="single" w:sz="4" w:space="0" w:color="auto"/>
              <w:right w:val="single" w:sz="4" w:space="0" w:color="auto"/>
            </w:tcBorders>
            <w:shd w:val="clear" w:color="auto" w:fill="auto"/>
            <w:noWrap/>
            <w:vAlign w:val="center"/>
          </w:tcPr>
          <w:p w14:paraId="61841575" w14:textId="53A1DC4E" w:rsidR="00514A9E" w:rsidRPr="002A0102" w:rsidRDefault="00514A9E" w:rsidP="00514A9E">
            <w:pPr>
              <w:spacing w:after="0" w:line="240" w:lineRule="auto"/>
              <w:jc w:val="center"/>
              <w:rPr>
                <w:rFonts w:ascii="Times New Roman" w:hAnsi="Times New Roman"/>
              </w:rPr>
            </w:pPr>
            <w:r w:rsidRPr="002A0102">
              <w:rPr>
                <w:rFonts w:ascii="Times New Roman" w:hAnsi="Times New Roman"/>
              </w:rPr>
              <w:t>2</w:t>
            </w:r>
          </w:p>
        </w:tc>
      </w:tr>
      <w:tr w:rsidR="00514A9E" w:rsidRPr="002A0102" w14:paraId="4D1FFE3B" w14:textId="77777777" w:rsidTr="00540AB6">
        <w:trPr>
          <w:trHeight w:val="317"/>
          <w:jc w:val="center"/>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3A2C72E1" w14:textId="77777777" w:rsidR="00514A9E" w:rsidRPr="002A0102" w:rsidRDefault="00514A9E" w:rsidP="00514A9E">
            <w:pPr>
              <w:spacing w:after="0" w:line="240" w:lineRule="auto"/>
              <w:jc w:val="center"/>
              <w:rPr>
                <w:rFonts w:ascii="Times New Roman" w:hAnsi="Times New Roman"/>
              </w:rPr>
            </w:pPr>
            <w:r w:rsidRPr="002A0102">
              <w:rPr>
                <w:rFonts w:ascii="Times New Roman" w:hAnsi="Times New Roman"/>
              </w:rPr>
              <w:t>23</w:t>
            </w:r>
          </w:p>
        </w:tc>
        <w:tc>
          <w:tcPr>
            <w:tcW w:w="1196" w:type="dxa"/>
            <w:tcBorders>
              <w:top w:val="nil"/>
              <w:left w:val="nil"/>
              <w:bottom w:val="single" w:sz="4" w:space="0" w:color="auto"/>
              <w:right w:val="single" w:sz="4" w:space="0" w:color="auto"/>
            </w:tcBorders>
            <w:shd w:val="clear" w:color="auto" w:fill="auto"/>
            <w:noWrap/>
            <w:vAlign w:val="center"/>
          </w:tcPr>
          <w:p w14:paraId="563FED0A" w14:textId="038D6DC9" w:rsidR="00514A9E" w:rsidRPr="002A0102" w:rsidRDefault="00514A9E" w:rsidP="00514A9E">
            <w:pPr>
              <w:spacing w:after="0" w:line="240" w:lineRule="auto"/>
              <w:jc w:val="center"/>
              <w:rPr>
                <w:rFonts w:ascii="Times New Roman" w:hAnsi="Times New Roman"/>
                <w:color w:val="000000"/>
              </w:rPr>
            </w:pPr>
            <w:r w:rsidRPr="002A0102">
              <w:rPr>
                <w:rFonts w:ascii="Times New Roman" w:hAnsi="Times New Roman"/>
                <w:color w:val="000000"/>
              </w:rPr>
              <w:t>4 layer</w:t>
            </w:r>
          </w:p>
        </w:tc>
        <w:tc>
          <w:tcPr>
            <w:tcW w:w="4597" w:type="dxa"/>
            <w:tcBorders>
              <w:top w:val="nil"/>
              <w:left w:val="nil"/>
              <w:bottom w:val="single" w:sz="4" w:space="0" w:color="auto"/>
              <w:right w:val="single" w:sz="4" w:space="0" w:color="auto"/>
            </w:tcBorders>
            <w:shd w:val="clear" w:color="auto" w:fill="auto"/>
            <w:noWrap/>
            <w:vAlign w:val="center"/>
          </w:tcPr>
          <w:p w14:paraId="6D758786" w14:textId="63B97C81" w:rsidR="00514A9E" w:rsidRPr="002A0102" w:rsidRDefault="00514A9E" w:rsidP="00514A9E">
            <w:pPr>
              <w:spacing w:after="0" w:line="240" w:lineRule="auto"/>
              <w:jc w:val="center"/>
              <w:rPr>
                <w:rFonts w:ascii="Times New Roman" w:hAnsi="Times New Roman"/>
                <w:color w:val="000000"/>
              </w:rPr>
            </w:pPr>
            <w:r w:rsidRPr="002A0102">
              <w:rPr>
                <w:rFonts w:ascii="Times New Roman" w:hAnsi="Times New Roman"/>
                <w:color w:val="000000"/>
              </w:rPr>
              <w:t>P4/P5/P6/P7</w:t>
            </w:r>
          </w:p>
        </w:tc>
        <w:tc>
          <w:tcPr>
            <w:tcW w:w="1455" w:type="dxa"/>
            <w:tcBorders>
              <w:top w:val="nil"/>
              <w:left w:val="nil"/>
              <w:bottom w:val="single" w:sz="4" w:space="0" w:color="auto"/>
              <w:right w:val="single" w:sz="4" w:space="0" w:color="auto"/>
            </w:tcBorders>
            <w:shd w:val="clear" w:color="auto" w:fill="auto"/>
            <w:noWrap/>
            <w:vAlign w:val="center"/>
          </w:tcPr>
          <w:p w14:paraId="50DD194A" w14:textId="5DEA3B73" w:rsidR="00514A9E" w:rsidRPr="002A0102" w:rsidRDefault="00514A9E" w:rsidP="00514A9E">
            <w:pPr>
              <w:spacing w:after="0" w:line="240" w:lineRule="auto"/>
              <w:jc w:val="center"/>
              <w:rPr>
                <w:rFonts w:ascii="Times New Roman" w:hAnsi="Times New Roman"/>
              </w:rPr>
            </w:pPr>
            <w:r w:rsidRPr="002A0102">
              <w:rPr>
                <w:rFonts w:ascii="Times New Roman" w:hAnsi="Times New Roman"/>
              </w:rPr>
              <w:t>2</w:t>
            </w:r>
          </w:p>
        </w:tc>
      </w:tr>
      <w:tr w:rsidR="00514A9E" w:rsidRPr="002A0102" w14:paraId="5D00FAB4" w14:textId="77777777" w:rsidTr="00540AB6">
        <w:trPr>
          <w:trHeight w:val="317"/>
          <w:jc w:val="center"/>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5F68E8CF" w14:textId="77777777" w:rsidR="00514A9E" w:rsidRPr="002A0102" w:rsidRDefault="00514A9E" w:rsidP="00514A9E">
            <w:pPr>
              <w:spacing w:after="0" w:line="240" w:lineRule="auto"/>
              <w:jc w:val="center"/>
              <w:rPr>
                <w:rFonts w:ascii="Times New Roman" w:hAnsi="Times New Roman"/>
              </w:rPr>
            </w:pPr>
            <w:r w:rsidRPr="002A0102">
              <w:rPr>
                <w:rFonts w:ascii="Times New Roman" w:hAnsi="Times New Roman"/>
              </w:rPr>
              <w:t>24</w:t>
            </w:r>
          </w:p>
        </w:tc>
        <w:tc>
          <w:tcPr>
            <w:tcW w:w="1196" w:type="dxa"/>
            <w:tcBorders>
              <w:top w:val="nil"/>
              <w:left w:val="nil"/>
              <w:bottom w:val="single" w:sz="4" w:space="0" w:color="auto"/>
              <w:right w:val="single" w:sz="4" w:space="0" w:color="auto"/>
            </w:tcBorders>
            <w:shd w:val="clear" w:color="auto" w:fill="auto"/>
            <w:noWrap/>
            <w:vAlign w:val="center"/>
          </w:tcPr>
          <w:p w14:paraId="56B8430F" w14:textId="7DF79BC4" w:rsidR="00514A9E" w:rsidRPr="002A0102" w:rsidRDefault="00514A9E" w:rsidP="00514A9E">
            <w:pPr>
              <w:spacing w:after="0" w:line="240" w:lineRule="auto"/>
              <w:jc w:val="center"/>
              <w:rPr>
                <w:rFonts w:ascii="Times New Roman" w:hAnsi="Times New Roman"/>
                <w:color w:val="000000"/>
              </w:rPr>
            </w:pPr>
            <w:r w:rsidRPr="002A0102">
              <w:rPr>
                <w:rFonts w:ascii="Times New Roman" w:hAnsi="Times New Roman"/>
                <w:color w:val="000000"/>
              </w:rPr>
              <w:t>5 layer</w:t>
            </w:r>
          </w:p>
        </w:tc>
        <w:tc>
          <w:tcPr>
            <w:tcW w:w="4597" w:type="dxa"/>
            <w:tcBorders>
              <w:top w:val="nil"/>
              <w:left w:val="nil"/>
              <w:bottom w:val="single" w:sz="4" w:space="0" w:color="auto"/>
              <w:right w:val="single" w:sz="4" w:space="0" w:color="auto"/>
            </w:tcBorders>
            <w:shd w:val="clear" w:color="auto" w:fill="auto"/>
            <w:noWrap/>
            <w:vAlign w:val="center"/>
          </w:tcPr>
          <w:p w14:paraId="75F18BEF" w14:textId="1F1FAB1C" w:rsidR="00514A9E" w:rsidRPr="002A0102" w:rsidRDefault="00514A9E" w:rsidP="00514A9E">
            <w:pPr>
              <w:spacing w:after="0" w:line="240" w:lineRule="auto"/>
              <w:jc w:val="center"/>
              <w:rPr>
                <w:rFonts w:ascii="Times New Roman" w:hAnsi="Times New Roman"/>
                <w:color w:val="000000"/>
              </w:rPr>
            </w:pPr>
            <w:r w:rsidRPr="002A0102">
              <w:rPr>
                <w:rFonts w:ascii="Times New Roman" w:hAnsi="Times New Roman"/>
                <w:color w:val="000000"/>
              </w:rPr>
              <w:t>P0/P1/P2/P3/P4</w:t>
            </w:r>
          </w:p>
        </w:tc>
        <w:tc>
          <w:tcPr>
            <w:tcW w:w="1455" w:type="dxa"/>
            <w:tcBorders>
              <w:top w:val="nil"/>
              <w:left w:val="nil"/>
              <w:bottom w:val="single" w:sz="4" w:space="0" w:color="auto"/>
              <w:right w:val="single" w:sz="4" w:space="0" w:color="auto"/>
            </w:tcBorders>
            <w:shd w:val="clear" w:color="auto" w:fill="auto"/>
            <w:noWrap/>
            <w:vAlign w:val="center"/>
          </w:tcPr>
          <w:p w14:paraId="4E9248D5" w14:textId="1CF42339" w:rsidR="00514A9E" w:rsidRPr="002A0102" w:rsidRDefault="00514A9E" w:rsidP="00514A9E">
            <w:pPr>
              <w:spacing w:after="0" w:line="240" w:lineRule="auto"/>
              <w:jc w:val="center"/>
              <w:rPr>
                <w:rFonts w:ascii="Times New Roman" w:hAnsi="Times New Roman"/>
              </w:rPr>
            </w:pPr>
            <w:r w:rsidRPr="002A0102">
              <w:rPr>
                <w:rFonts w:ascii="Times New Roman" w:hAnsi="Times New Roman"/>
              </w:rPr>
              <w:t>2</w:t>
            </w:r>
          </w:p>
        </w:tc>
      </w:tr>
      <w:tr w:rsidR="00514A9E" w:rsidRPr="002A0102" w14:paraId="0163BD03" w14:textId="77777777" w:rsidTr="00540AB6">
        <w:trPr>
          <w:trHeight w:val="317"/>
          <w:jc w:val="center"/>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099EB7BE" w14:textId="77777777" w:rsidR="00514A9E" w:rsidRPr="002A0102" w:rsidRDefault="00514A9E" w:rsidP="00514A9E">
            <w:pPr>
              <w:spacing w:after="0" w:line="240" w:lineRule="auto"/>
              <w:jc w:val="center"/>
              <w:rPr>
                <w:rFonts w:ascii="Times New Roman" w:hAnsi="Times New Roman"/>
              </w:rPr>
            </w:pPr>
            <w:r w:rsidRPr="002A0102">
              <w:rPr>
                <w:rFonts w:ascii="Times New Roman" w:hAnsi="Times New Roman"/>
              </w:rPr>
              <w:t>25</w:t>
            </w:r>
          </w:p>
        </w:tc>
        <w:tc>
          <w:tcPr>
            <w:tcW w:w="1196" w:type="dxa"/>
            <w:tcBorders>
              <w:top w:val="nil"/>
              <w:left w:val="nil"/>
              <w:bottom w:val="single" w:sz="4" w:space="0" w:color="auto"/>
              <w:right w:val="single" w:sz="4" w:space="0" w:color="auto"/>
            </w:tcBorders>
            <w:shd w:val="clear" w:color="auto" w:fill="auto"/>
            <w:noWrap/>
            <w:vAlign w:val="center"/>
          </w:tcPr>
          <w:p w14:paraId="28FB9A2A" w14:textId="5CF7F136" w:rsidR="00514A9E" w:rsidRPr="002A0102" w:rsidRDefault="00514A9E" w:rsidP="00514A9E">
            <w:pPr>
              <w:spacing w:after="0" w:line="240" w:lineRule="auto"/>
              <w:jc w:val="center"/>
              <w:rPr>
                <w:rFonts w:ascii="Times New Roman" w:hAnsi="Times New Roman"/>
                <w:color w:val="000000"/>
              </w:rPr>
            </w:pPr>
            <w:r w:rsidRPr="002A0102">
              <w:rPr>
                <w:rFonts w:ascii="Times New Roman" w:hAnsi="Times New Roman"/>
                <w:color w:val="000000"/>
              </w:rPr>
              <w:t>6 layer</w:t>
            </w:r>
          </w:p>
        </w:tc>
        <w:tc>
          <w:tcPr>
            <w:tcW w:w="4597" w:type="dxa"/>
            <w:tcBorders>
              <w:top w:val="nil"/>
              <w:left w:val="nil"/>
              <w:bottom w:val="single" w:sz="4" w:space="0" w:color="auto"/>
              <w:right w:val="single" w:sz="4" w:space="0" w:color="auto"/>
            </w:tcBorders>
            <w:shd w:val="clear" w:color="auto" w:fill="auto"/>
            <w:noWrap/>
            <w:vAlign w:val="center"/>
          </w:tcPr>
          <w:p w14:paraId="57560231" w14:textId="2EED849A" w:rsidR="00514A9E" w:rsidRPr="002A0102" w:rsidRDefault="00514A9E" w:rsidP="00514A9E">
            <w:pPr>
              <w:spacing w:after="0" w:line="240" w:lineRule="auto"/>
              <w:jc w:val="center"/>
              <w:rPr>
                <w:rFonts w:ascii="Times New Roman" w:hAnsi="Times New Roman"/>
                <w:color w:val="000000"/>
              </w:rPr>
            </w:pPr>
            <w:r w:rsidRPr="002A0102">
              <w:rPr>
                <w:rFonts w:ascii="Times New Roman" w:hAnsi="Times New Roman"/>
                <w:color w:val="000000"/>
              </w:rPr>
              <w:t>P0/P1/P2/P3/P4/P5</w:t>
            </w:r>
          </w:p>
        </w:tc>
        <w:tc>
          <w:tcPr>
            <w:tcW w:w="1455" w:type="dxa"/>
            <w:tcBorders>
              <w:top w:val="nil"/>
              <w:left w:val="nil"/>
              <w:bottom w:val="single" w:sz="4" w:space="0" w:color="auto"/>
              <w:right w:val="single" w:sz="4" w:space="0" w:color="auto"/>
            </w:tcBorders>
            <w:shd w:val="clear" w:color="auto" w:fill="auto"/>
            <w:noWrap/>
            <w:vAlign w:val="center"/>
          </w:tcPr>
          <w:p w14:paraId="199EEFD7" w14:textId="6904D592" w:rsidR="00514A9E" w:rsidRPr="002A0102" w:rsidRDefault="00514A9E" w:rsidP="00514A9E">
            <w:pPr>
              <w:spacing w:after="0" w:line="240" w:lineRule="auto"/>
              <w:jc w:val="center"/>
              <w:rPr>
                <w:rFonts w:ascii="Times New Roman" w:hAnsi="Times New Roman"/>
              </w:rPr>
            </w:pPr>
            <w:r w:rsidRPr="002A0102">
              <w:rPr>
                <w:rFonts w:ascii="Times New Roman" w:hAnsi="Times New Roman"/>
              </w:rPr>
              <w:t>2</w:t>
            </w:r>
          </w:p>
        </w:tc>
      </w:tr>
      <w:tr w:rsidR="00514A9E" w:rsidRPr="002A0102" w14:paraId="3CA09D2F" w14:textId="77777777" w:rsidTr="00540AB6">
        <w:trPr>
          <w:trHeight w:val="317"/>
          <w:jc w:val="center"/>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6A56CE84" w14:textId="77777777" w:rsidR="00514A9E" w:rsidRPr="002A0102" w:rsidRDefault="00514A9E" w:rsidP="00514A9E">
            <w:pPr>
              <w:spacing w:after="0" w:line="240" w:lineRule="auto"/>
              <w:jc w:val="center"/>
              <w:rPr>
                <w:rFonts w:ascii="Times New Roman" w:hAnsi="Times New Roman"/>
              </w:rPr>
            </w:pPr>
            <w:r w:rsidRPr="002A0102">
              <w:rPr>
                <w:rFonts w:ascii="Times New Roman" w:hAnsi="Times New Roman"/>
              </w:rPr>
              <w:t>26</w:t>
            </w:r>
          </w:p>
        </w:tc>
        <w:tc>
          <w:tcPr>
            <w:tcW w:w="1196" w:type="dxa"/>
            <w:tcBorders>
              <w:top w:val="nil"/>
              <w:left w:val="nil"/>
              <w:bottom w:val="single" w:sz="4" w:space="0" w:color="auto"/>
              <w:right w:val="single" w:sz="4" w:space="0" w:color="auto"/>
            </w:tcBorders>
            <w:shd w:val="clear" w:color="auto" w:fill="auto"/>
            <w:noWrap/>
            <w:vAlign w:val="center"/>
          </w:tcPr>
          <w:p w14:paraId="1F3D8129" w14:textId="798222C5" w:rsidR="00514A9E" w:rsidRPr="002A0102" w:rsidRDefault="00514A9E" w:rsidP="00514A9E">
            <w:pPr>
              <w:spacing w:after="0" w:line="240" w:lineRule="auto"/>
              <w:jc w:val="center"/>
              <w:rPr>
                <w:rFonts w:ascii="Times New Roman" w:hAnsi="Times New Roman"/>
                <w:color w:val="000000"/>
              </w:rPr>
            </w:pPr>
            <w:r w:rsidRPr="002A0102">
              <w:rPr>
                <w:rFonts w:ascii="Times New Roman" w:hAnsi="Times New Roman"/>
                <w:color w:val="000000"/>
              </w:rPr>
              <w:t>7 layer</w:t>
            </w:r>
          </w:p>
        </w:tc>
        <w:tc>
          <w:tcPr>
            <w:tcW w:w="4597" w:type="dxa"/>
            <w:tcBorders>
              <w:top w:val="nil"/>
              <w:left w:val="nil"/>
              <w:bottom w:val="single" w:sz="4" w:space="0" w:color="auto"/>
              <w:right w:val="single" w:sz="4" w:space="0" w:color="auto"/>
            </w:tcBorders>
            <w:shd w:val="clear" w:color="auto" w:fill="auto"/>
            <w:noWrap/>
            <w:vAlign w:val="center"/>
          </w:tcPr>
          <w:p w14:paraId="1590D3B8" w14:textId="107CCC84" w:rsidR="00514A9E" w:rsidRPr="002A0102" w:rsidRDefault="00514A9E" w:rsidP="00514A9E">
            <w:pPr>
              <w:spacing w:after="0" w:line="240" w:lineRule="auto"/>
              <w:jc w:val="center"/>
              <w:rPr>
                <w:rFonts w:ascii="Times New Roman" w:hAnsi="Times New Roman"/>
                <w:color w:val="000000"/>
              </w:rPr>
            </w:pPr>
            <w:r w:rsidRPr="002A0102">
              <w:rPr>
                <w:rFonts w:ascii="Times New Roman" w:hAnsi="Times New Roman"/>
                <w:color w:val="000000"/>
              </w:rPr>
              <w:t>P0/P1/P2/P3/P4/P5/P6</w:t>
            </w:r>
          </w:p>
        </w:tc>
        <w:tc>
          <w:tcPr>
            <w:tcW w:w="1455" w:type="dxa"/>
            <w:tcBorders>
              <w:top w:val="nil"/>
              <w:left w:val="nil"/>
              <w:bottom w:val="single" w:sz="4" w:space="0" w:color="auto"/>
              <w:right w:val="single" w:sz="4" w:space="0" w:color="auto"/>
            </w:tcBorders>
            <w:shd w:val="clear" w:color="auto" w:fill="auto"/>
            <w:noWrap/>
            <w:vAlign w:val="center"/>
          </w:tcPr>
          <w:p w14:paraId="7016FACE" w14:textId="1EBE9BA1" w:rsidR="00514A9E" w:rsidRPr="002A0102" w:rsidRDefault="00514A9E" w:rsidP="00514A9E">
            <w:pPr>
              <w:spacing w:after="0" w:line="240" w:lineRule="auto"/>
              <w:jc w:val="center"/>
              <w:rPr>
                <w:rFonts w:ascii="Times New Roman" w:hAnsi="Times New Roman"/>
              </w:rPr>
            </w:pPr>
            <w:r w:rsidRPr="002A0102">
              <w:rPr>
                <w:rFonts w:ascii="Times New Roman" w:hAnsi="Times New Roman"/>
              </w:rPr>
              <w:t>2</w:t>
            </w:r>
          </w:p>
        </w:tc>
      </w:tr>
      <w:tr w:rsidR="00514A9E" w:rsidRPr="002A0102" w14:paraId="56E27393" w14:textId="77777777" w:rsidTr="00540AB6">
        <w:trPr>
          <w:trHeight w:val="288"/>
          <w:jc w:val="center"/>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78BAE0B9" w14:textId="77777777" w:rsidR="00514A9E" w:rsidRPr="002A0102" w:rsidRDefault="00514A9E" w:rsidP="00514A9E">
            <w:pPr>
              <w:spacing w:after="0" w:line="240" w:lineRule="auto"/>
              <w:jc w:val="center"/>
              <w:rPr>
                <w:rFonts w:ascii="Times New Roman" w:hAnsi="Times New Roman"/>
              </w:rPr>
            </w:pPr>
            <w:r w:rsidRPr="002A0102">
              <w:rPr>
                <w:rFonts w:ascii="Times New Roman" w:hAnsi="Times New Roman"/>
              </w:rPr>
              <w:t>27</w:t>
            </w:r>
          </w:p>
        </w:tc>
        <w:tc>
          <w:tcPr>
            <w:tcW w:w="1196" w:type="dxa"/>
            <w:tcBorders>
              <w:top w:val="nil"/>
              <w:left w:val="nil"/>
              <w:bottom w:val="single" w:sz="4" w:space="0" w:color="auto"/>
              <w:right w:val="single" w:sz="4" w:space="0" w:color="auto"/>
            </w:tcBorders>
            <w:shd w:val="clear" w:color="auto" w:fill="auto"/>
            <w:noWrap/>
            <w:vAlign w:val="center"/>
          </w:tcPr>
          <w:p w14:paraId="344C1271" w14:textId="11652165" w:rsidR="00514A9E" w:rsidRPr="002A0102" w:rsidRDefault="00514A9E" w:rsidP="00514A9E">
            <w:pPr>
              <w:spacing w:after="0" w:line="240" w:lineRule="auto"/>
              <w:jc w:val="center"/>
              <w:rPr>
                <w:rFonts w:ascii="Times New Roman" w:hAnsi="Times New Roman"/>
                <w:color w:val="000000"/>
              </w:rPr>
            </w:pPr>
            <w:r w:rsidRPr="002A0102">
              <w:rPr>
                <w:rFonts w:ascii="Times New Roman" w:hAnsi="Times New Roman"/>
                <w:color w:val="000000"/>
              </w:rPr>
              <w:t>8 layer</w:t>
            </w:r>
          </w:p>
        </w:tc>
        <w:tc>
          <w:tcPr>
            <w:tcW w:w="4597" w:type="dxa"/>
            <w:tcBorders>
              <w:top w:val="nil"/>
              <w:left w:val="nil"/>
              <w:bottom w:val="single" w:sz="4" w:space="0" w:color="auto"/>
              <w:right w:val="single" w:sz="4" w:space="0" w:color="auto"/>
            </w:tcBorders>
            <w:shd w:val="clear" w:color="auto" w:fill="auto"/>
            <w:noWrap/>
            <w:vAlign w:val="center"/>
          </w:tcPr>
          <w:p w14:paraId="656C4EFE" w14:textId="6FBED21E" w:rsidR="00514A9E" w:rsidRPr="002A0102" w:rsidRDefault="00514A9E" w:rsidP="00514A9E">
            <w:pPr>
              <w:spacing w:after="0" w:line="240" w:lineRule="auto"/>
              <w:jc w:val="center"/>
              <w:rPr>
                <w:rFonts w:ascii="Times New Roman" w:hAnsi="Times New Roman"/>
                <w:color w:val="000000"/>
              </w:rPr>
            </w:pPr>
            <w:r w:rsidRPr="002A0102">
              <w:rPr>
                <w:rFonts w:ascii="Times New Roman" w:hAnsi="Times New Roman"/>
                <w:color w:val="000000"/>
              </w:rPr>
              <w:t>P0/P1/P2/P3/P4/P5/P6/P7</w:t>
            </w:r>
          </w:p>
        </w:tc>
        <w:tc>
          <w:tcPr>
            <w:tcW w:w="1455" w:type="dxa"/>
            <w:tcBorders>
              <w:top w:val="nil"/>
              <w:left w:val="nil"/>
              <w:bottom w:val="single" w:sz="4" w:space="0" w:color="auto"/>
              <w:right w:val="single" w:sz="4" w:space="0" w:color="auto"/>
            </w:tcBorders>
            <w:shd w:val="clear" w:color="auto" w:fill="auto"/>
            <w:noWrap/>
            <w:vAlign w:val="center"/>
          </w:tcPr>
          <w:p w14:paraId="071F4D3B" w14:textId="068FAC1B" w:rsidR="00514A9E" w:rsidRPr="002A0102" w:rsidRDefault="00514A9E" w:rsidP="00514A9E">
            <w:pPr>
              <w:spacing w:after="0" w:line="240" w:lineRule="auto"/>
              <w:jc w:val="center"/>
              <w:rPr>
                <w:rFonts w:ascii="Times New Roman" w:hAnsi="Times New Roman"/>
              </w:rPr>
            </w:pPr>
            <w:r w:rsidRPr="002A0102">
              <w:rPr>
                <w:rFonts w:ascii="Times New Roman" w:hAnsi="Times New Roman"/>
              </w:rPr>
              <w:t>2</w:t>
            </w:r>
          </w:p>
        </w:tc>
      </w:tr>
      <w:tr w:rsidR="00514A9E" w:rsidRPr="002A0102" w14:paraId="5038361B" w14:textId="77777777" w:rsidTr="00540AB6">
        <w:trPr>
          <w:trHeight w:val="288"/>
          <w:jc w:val="center"/>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4878AF82" w14:textId="77777777" w:rsidR="00514A9E" w:rsidRPr="002A0102" w:rsidRDefault="00514A9E" w:rsidP="00514A9E">
            <w:pPr>
              <w:spacing w:after="0" w:line="240" w:lineRule="auto"/>
              <w:jc w:val="center"/>
              <w:rPr>
                <w:rFonts w:ascii="Times New Roman" w:hAnsi="Times New Roman"/>
              </w:rPr>
            </w:pPr>
            <w:r w:rsidRPr="002A0102">
              <w:rPr>
                <w:rFonts w:ascii="Times New Roman" w:hAnsi="Times New Roman"/>
              </w:rPr>
              <w:t>28</w:t>
            </w:r>
          </w:p>
        </w:tc>
        <w:tc>
          <w:tcPr>
            <w:tcW w:w="1196" w:type="dxa"/>
            <w:tcBorders>
              <w:top w:val="nil"/>
              <w:left w:val="nil"/>
              <w:bottom w:val="single" w:sz="4" w:space="0" w:color="auto"/>
              <w:right w:val="single" w:sz="4" w:space="0" w:color="auto"/>
            </w:tcBorders>
            <w:shd w:val="clear" w:color="auto" w:fill="auto"/>
            <w:noWrap/>
            <w:vAlign w:val="center"/>
          </w:tcPr>
          <w:p w14:paraId="58F1F7A6" w14:textId="50CA4E2A" w:rsidR="00514A9E" w:rsidRPr="002A0102" w:rsidRDefault="00514A9E" w:rsidP="00514A9E">
            <w:pPr>
              <w:spacing w:after="0" w:line="240" w:lineRule="auto"/>
              <w:jc w:val="center"/>
              <w:rPr>
                <w:rFonts w:ascii="Times New Roman" w:hAnsi="Times New Roman"/>
                <w:color w:val="000000"/>
              </w:rPr>
            </w:pPr>
            <w:r w:rsidRPr="002A0102">
              <w:rPr>
                <w:rFonts w:ascii="Times New Roman" w:hAnsi="Times New Roman"/>
                <w:color w:val="000000"/>
              </w:rPr>
              <w:t>reserved</w:t>
            </w:r>
          </w:p>
        </w:tc>
        <w:tc>
          <w:tcPr>
            <w:tcW w:w="4597" w:type="dxa"/>
            <w:tcBorders>
              <w:top w:val="nil"/>
              <w:left w:val="nil"/>
              <w:bottom w:val="single" w:sz="4" w:space="0" w:color="auto"/>
              <w:right w:val="single" w:sz="4" w:space="0" w:color="auto"/>
            </w:tcBorders>
            <w:shd w:val="clear" w:color="auto" w:fill="auto"/>
            <w:noWrap/>
            <w:vAlign w:val="center"/>
          </w:tcPr>
          <w:p w14:paraId="55B68AF2" w14:textId="7C259099" w:rsidR="00514A9E" w:rsidRPr="002A0102" w:rsidRDefault="00514A9E" w:rsidP="00514A9E">
            <w:pPr>
              <w:spacing w:after="0" w:line="240" w:lineRule="auto"/>
              <w:jc w:val="center"/>
              <w:rPr>
                <w:rFonts w:ascii="Times New Roman" w:hAnsi="Times New Roman"/>
                <w:color w:val="000000"/>
              </w:rPr>
            </w:pPr>
            <w:r w:rsidRPr="002A0102">
              <w:rPr>
                <w:rFonts w:ascii="Times New Roman" w:hAnsi="Times New Roman"/>
                <w:color w:val="000000"/>
              </w:rPr>
              <w:t>reserved</w:t>
            </w:r>
          </w:p>
        </w:tc>
        <w:tc>
          <w:tcPr>
            <w:tcW w:w="1455" w:type="dxa"/>
            <w:tcBorders>
              <w:top w:val="nil"/>
              <w:left w:val="nil"/>
              <w:bottom w:val="single" w:sz="4" w:space="0" w:color="auto"/>
              <w:right w:val="single" w:sz="4" w:space="0" w:color="auto"/>
            </w:tcBorders>
            <w:shd w:val="clear" w:color="auto" w:fill="auto"/>
            <w:noWrap/>
            <w:vAlign w:val="center"/>
          </w:tcPr>
          <w:p w14:paraId="56FD587A" w14:textId="48293AA3" w:rsidR="00514A9E" w:rsidRPr="002A0102" w:rsidRDefault="00514A9E" w:rsidP="00514A9E">
            <w:pPr>
              <w:spacing w:after="0" w:line="240" w:lineRule="auto"/>
              <w:jc w:val="center"/>
              <w:rPr>
                <w:rFonts w:ascii="Times New Roman" w:hAnsi="Times New Roman"/>
              </w:rPr>
            </w:pPr>
            <w:r w:rsidRPr="002A0102">
              <w:rPr>
                <w:rFonts w:ascii="Times New Roman" w:hAnsi="Times New Roman"/>
                <w:color w:val="000000"/>
              </w:rPr>
              <w:t>reserved</w:t>
            </w:r>
          </w:p>
        </w:tc>
      </w:tr>
      <w:tr w:rsidR="00514A9E" w:rsidRPr="002A0102" w14:paraId="025FC511" w14:textId="77777777" w:rsidTr="00540AB6">
        <w:trPr>
          <w:trHeight w:val="288"/>
          <w:jc w:val="center"/>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17809855" w14:textId="77777777" w:rsidR="00514A9E" w:rsidRPr="002A0102" w:rsidRDefault="00514A9E" w:rsidP="00514A9E">
            <w:pPr>
              <w:spacing w:after="0" w:line="240" w:lineRule="auto"/>
              <w:jc w:val="center"/>
              <w:rPr>
                <w:rFonts w:ascii="Times New Roman" w:hAnsi="Times New Roman"/>
              </w:rPr>
            </w:pPr>
            <w:r w:rsidRPr="002A0102">
              <w:rPr>
                <w:rFonts w:ascii="Times New Roman" w:hAnsi="Times New Roman"/>
              </w:rPr>
              <w:t>29</w:t>
            </w:r>
          </w:p>
        </w:tc>
        <w:tc>
          <w:tcPr>
            <w:tcW w:w="1196" w:type="dxa"/>
            <w:tcBorders>
              <w:top w:val="nil"/>
              <w:left w:val="nil"/>
              <w:bottom w:val="single" w:sz="4" w:space="0" w:color="auto"/>
              <w:right w:val="single" w:sz="4" w:space="0" w:color="auto"/>
            </w:tcBorders>
            <w:shd w:val="clear" w:color="auto" w:fill="auto"/>
            <w:noWrap/>
            <w:vAlign w:val="center"/>
            <w:hideMark/>
          </w:tcPr>
          <w:p w14:paraId="3B60A548" w14:textId="77777777" w:rsidR="00514A9E" w:rsidRPr="002A0102" w:rsidRDefault="00514A9E" w:rsidP="00514A9E">
            <w:pPr>
              <w:spacing w:after="0" w:line="240" w:lineRule="auto"/>
              <w:jc w:val="center"/>
              <w:rPr>
                <w:rFonts w:ascii="Times New Roman" w:hAnsi="Times New Roman"/>
                <w:color w:val="000000"/>
              </w:rPr>
            </w:pPr>
            <w:r w:rsidRPr="002A0102">
              <w:rPr>
                <w:rFonts w:ascii="Times New Roman" w:hAnsi="Times New Roman"/>
                <w:color w:val="000000"/>
              </w:rPr>
              <w:t>reserved</w:t>
            </w:r>
          </w:p>
        </w:tc>
        <w:tc>
          <w:tcPr>
            <w:tcW w:w="4597" w:type="dxa"/>
            <w:tcBorders>
              <w:top w:val="nil"/>
              <w:left w:val="nil"/>
              <w:bottom w:val="single" w:sz="4" w:space="0" w:color="auto"/>
              <w:right w:val="single" w:sz="4" w:space="0" w:color="auto"/>
            </w:tcBorders>
            <w:shd w:val="clear" w:color="auto" w:fill="auto"/>
            <w:noWrap/>
            <w:vAlign w:val="center"/>
            <w:hideMark/>
          </w:tcPr>
          <w:p w14:paraId="05B1A209" w14:textId="77777777" w:rsidR="00514A9E" w:rsidRPr="002A0102" w:rsidRDefault="00514A9E" w:rsidP="00514A9E">
            <w:pPr>
              <w:spacing w:after="0" w:line="240" w:lineRule="auto"/>
              <w:jc w:val="center"/>
              <w:rPr>
                <w:rFonts w:ascii="Times New Roman" w:hAnsi="Times New Roman"/>
                <w:color w:val="000000"/>
              </w:rPr>
            </w:pPr>
            <w:r w:rsidRPr="002A0102">
              <w:rPr>
                <w:rFonts w:ascii="Times New Roman" w:hAnsi="Times New Roman"/>
                <w:color w:val="000000"/>
              </w:rPr>
              <w:t>reserved</w:t>
            </w:r>
          </w:p>
        </w:tc>
        <w:tc>
          <w:tcPr>
            <w:tcW w:w="1455" w:type="dxa"/>
            <w:tcBorders>
              <w:top w:val="nil"/>
              <w:left w:val="nil"/>
              <w:bottom w:val="single" w:sz="4" w:space="0" w:color="auto"/>
              <w:right w:val="single" w:sz="4" w:space="0" w:color="auto"/>
            </w:tcBorders>
            <w:shd w:val="clear" w:color="auto" w:fill="auto"/>
            <w:noWrap/>
            <w:vAlign w:val="center"/>
            <w:hideMark/>
          </w:tcPr>
          <w:p w14:paraId="0AA1F5CF" w14:textId="77777777" w:rsidR="00514A9E" w:rsidRPr="002A0102" w:rsidRDefault="00514A9E" w:rsidP="00514A9E">
            <w:pPr>
              <w:spacing w:after="0" w:line="240" w:lineRule="auto"/>
              <w:jc w:val="center"/>
              <w:rPr>
                <w:rFonts w:ascii="Times New Roman" w:hAnsi="Times New Roman"/>
                <w:color w:val="000000"/>
              </w:rPr>
            </w:pPr>
            <w:r w:rsidRPr="002A0102">
              <w:rPr>
                <w:rFonts w:ascii="Times New Roman" w:hAnsi="Times New Roman"/>
                <w:color w:val="000000"/>
              </w:rPr>
              <w:t>reserved</w:t>
            </w:r>
          </w:p>
        </w:tc>
      </w:tr>
      <w:tr w:rsidR="00514A9E" w:rsidRPr="002A0102" w14:paraId="38149C61" w14:textId="77777777" w:rsidTr="00540AB6">
        <w:trPr>
          <w:trHeight w:val="288"/>
          <w:jc w:val="center"/>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2F17DFDD" w14:textId="77777777" w:rsidR="00514A9E" w:rsidRPr="002A0102" w:rsidRDefault="00514A9E" w:rsidP="00514A9E">
            <w:pPr>
              <w:spacing w:after="0" w:line="240" w:lineRule="auto"/>
              <w:jc w:val="center"/>
              <w:rPr>
                <w:rFonts w:ascii="Times New Roman" w:hAnsi="Times New Roman"/>
              </w:rPr>
            </w:pPr>
            <w:r w:rsidRPr="002A0102">
              <w:rPr>
                <w:rFonts w:ascii="Times New Roman" w:hAnsi="Times New Roman"/>
              </w:rPr>
              <w:t>30</w:t>
            </w:r>
          </w:p>
        </w:tc>
        <w:tc>
          <w:tcPr>
            <w:tcW w:w="1196" w:type="dxa"/>
            <w:tcBorders>
              <w:top w:val="nil"/>
              <w:left w:val="nil"/>
              <w:bottom w:val="single" w:sz="4" w:space="0" w:color="auto"/>
              <w:right w:val="single" w:sz="4" w:space="0" w:color="auto"/>
            </w:tcBorders>
            <w:shd w:val="clear" w:color="auto" w:fill="auto"/>
            <w:noWrap/>
            <w:vAlign w:val="center"/>
            <w:hideMark/>
          </w:tcPr>
          <w:p w14:paraId="41F3EE17" w14:textId="77777777" w:rsidR="00514A9E" w:rsidRPr="002A0102" w:rsidRDefault="00514A9E" w:rsidP="00514A9E">
            <w:pPr>
              <w:spacing w:after="0" w:line="240" w:lineRule="auto"/>
              <w:jc w:val="center"/>
              <w:rPr>
                <w:rFonts w:ascii="Times New Roman" w:hAnsi="Times New Roman"/>
                <w:color w:val="000000"/>
              </w:rPr>
            </w:pPr>
            <w:r w:rsidRPr="002A0102">
              <w:rPr>
                <w:rFonts w:ascii="Times New Roman" w:hAnsi="Times New Roman"/>
                <w:color w:val="000000"/>
              </w:rPr>
              <w:t>reserved</w:t>
            </w:r>
          </w:p>
        </w:tc>
        <w:tc>
          <w:tcPr>
            <w:tcW w:w="4597" w:type="dxa"/>
            <w:tcBorders>
              <w:top w:val="nil"/>
              <w:left w:val="nil"/>
              <w:bottom w:val="single" w:sz="4" w:space="0" w:color="auto"/>
              <w:right w:val="single" w:sz="4" w:space="0" w:color="auto"/>
            </w:tcBorders>
            <w:shd w:val="clear" w:color="auto" w:fill="auto"/>
            <w:noWrap/>
            <w:vAlign w:val="center"/>
            <w:hideMark/>
          </w:tcPr>
          <w:p w14:paraId="4601B9CD" w14:textId="77777777" w:rsidR="00514A9E" w:rsidRPr="002A0102" w:rsidRDefault="00514A9E" w:rsidP="00514A9E">
            <w:pPr>
              <w:spacing w:after="0" w:line="240" w:lineRule="auto"/>
              <w:jc w:val="center"/>
              <w:rPr>
                <w:rFonts w:ascii="Times New Roman" w:hAnsi="Times New Roman"/>
                <w:color w:val="000000"/>
              </w:rPr>
            </w:pPr>
            <w:r w:rsidRPr="002A0102">
              <w:rPr>
                <w:rFonts w:ascii="Times New Roman" w:hAnsi="Times New Roman"/>
                <w:color w:val="000000"/>
              </w:rPr>
              <w:t>reserved</w:t>
            </w:r>
          </w:p>
        </w:tc>
        <w:tc>
          <w:tcPr>
            <w:tcW w:w="1455" w:type="dxa"/>
            <w:tcBorders>
              <w:top w:val="nil"/>
              <w:left w:val="nil"/>
              <w:bottom w:val="single" w:sz="4" w:space="0" w:color="auto"/>
              <w:right w:val="single" w:sz="4" w:space="0" w:color="auto"/>
            </w:tcBorders>
            <w:shd w:val="clear" w:color="auto" w:fill="auto"/>
            <w:noWrap/>
            <w:vAlign w:val="center"/>
            <w:hideMark/>
          </w:tcPr>
          <w:p w14:paraId="4B41D852" w14:textId="77777777" w:rsidR="00514A9E" w:rsidRPr="002A0102" w:rsidRDefault="00514A9E" w:rsidP="00514A9E">
            <w:pPr>
              <w:spacing w:after="0" w:line="240" w:lineRule="auto"/>
              <w:jc w:val="center"/>
              <w:rPr>
                <w:rFonts w:ascii="Times New Roman" w:hAnsi="Times New Roman"/>
                <w:color w:val="000000"/>
              </w:rPr>
            </w:pPr>
            <w:r w:rsidRPr="002A0102">
              <w:rPr>
                <w:rFonts w:ascii="Times New Roman" w:hAnsi="Times New Roman"/>
                <w:color w:val="000000"/>
              </w:rPr>
              <w:t>reserved</w:t>
            </w:r>
          </w:p>
        </w:tc>
      </w:tr>
      <w:tr w:rsidR="00514A9E" w:rsidRPr="002A0102" w14:paraId="6726E231" w14:textId="77777777" w:rsidTr="00540AB6">
        <w:trPr>
          <w:trHeight w:val="288"/>
          <w:jc w:val="center"/>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09BFFFDF" w14:textId="77777777" w:rsidR="00514A9E" w:rsidRPr="002A0102" w:rsidRDefault="00514A9E" w:rsidP="00514A9E">
            <w:pPr>
              <w:spacing w:after="0" w:line="240" w:lineRule="auto"/>
              <w:jc w:val="center"/>
              <w:rPr>
                <w:rFonts w:ascii="Times New Roman" w:hAnsi="Times New Roman"/>
              </w:rPr>
            </w:pPr>
            <w:r w:rsidRPr="002A0102">
              <w:rPr>
                <w:rFonts w:ascii="Times New Roman" w:hAnsi="Times New Roman"/>
              </w:rPr>
              <w:t>31</w:t>
            </w:r>
          </w:p>
        </w:tc>
        <w:tc>
          <w:tcPr>
            <w:tcW w:w="1196" w:type="dxa"/>
            <w:tcBorders>
              <w:top w:val="nil"/>
              <w:left w:val="nil"/>
              <w:bottom w:val="single" w:sz="4" w:space="0" w:color="auto"/>
              <w:right w:val="single" w:sz="4" w:space="0" w:color="auto"/>
            </w:tcBorders>
            <w:shd w:val="clear" w:color="auto" w:fill="auto"/>
            <w:noWrap/>
            <w:vAlign w:val="center"/>
            <w:hideMark/>
          </w:tcPr>
          <w:p w14:paraId="25C7BE31" w14:textId="77777777" w:rsidR="00514A9E" w:rsidRPr="002A0102" w:rsidRDefault="00514A9E" w:rsidP="00514A9E">
            <w:pPr>
              <w:spacing w:after="0" w:line="240" w:lineRule="auto"/>
              <w:jc w:val="center"/>
              <w:rPr>
                <w:rFonts w:ascii="Times New Roman" w:hAnsi="Times New Roman"/>
                <w:color w:val="000000"/>
              </w:rPr>
            </w:pPr>
            <w:r w:rsidRPr="002A0102">
              <w:rPr>
                <w:rFonts w:ascii="Times New Roman" w:hAnsi="Times New Roman"/>
                <w:color w:val="000000"/>
              </w:rPr>
              <w:t>reserved</w:t>
            </w:r>
          </w:p>
        </w:tc>
        <w:tc>
          <w:tcPr>
            <w:tcW w:w="4597" w:type="dxa"/>
            <w:tcBorders>
              <w:top w:val="nil"/>
              <w:left w:val="nil"/>
              <w:bottom w:val="single" w:sz="4" w:space="0" w:color="auto"/>
              <w:right w:val="single" w:sz="4" w:space="0" w:color="auto"/>
            </w:tcBorders>
            <w:shd w:val="clear" w:color="auto" w:fill="auto"/>
            <w:noWrap/>
            <w:vAlign w:val="center"/>
            <w:hideMark/>
          </w:tcPr>
          <w:p w14:paraId="7AD82FC5" w14:textId="77777777" w:rsidR="00514A9E" w:rsidRPr="002A0102" w:rsidRDefault="00514A9E" w:rsidP="00514A9E">
            <w:pPr>
              <w:spacing w:after="0" w:line="240" w:lineRule="auto"/>
              <w:jc w:val="center"/>
              <w:rPr>
                <w:rFonts w:ascii="Times New Roman" w:hAnsi="Times New Roman"/>
                <w:color w:val="000000"/>
              </w:rPr>
            </w:pPr>
            <w:r w:rsidRPr="002A0102">
              <w:rPr>
                <w:rFonts w:ascii="Times New Roman" w:hAnsi="Times New Roman"/>
                <w:color w:val="000000"/>
              </w:rPr>
              <w:t>reserved</w:t>
            </w:r>
          </w:p>
        </w:tc>
        <w:tc>
          <w:tcPr>
            <w:tcW w:w="1455" w:type="dxa"/>
            <w:tcBorders>
              <w:top w:val="nil"/>
              <w:left w:val="nil"/>
              <w:bottom w:val="single" w:sz="4" w:space="0" w:color="auto"/>
              <w:right w:val="single" w:sz="4" w:space="0" w:color="auto"/>
            </w:tcBorders>
            <w:shd w:val="clear" w:color="auto" w:fill="auto"/>
            <w:noWrap/>
            <w:vAlign w:val="center"/>
            <w:hideMark/>
          </w:tcPr>
          <w:p w14:paraId="52AD8DD4" w14:textId="77777777" w:rsidR="00514A9E" w:rsidRPr="002A0102" w:rsidRDefault="00514A9E" w:rsidP="00514A9E">
            <w:pPr>
              <w:spacing w:after="0" w:line="240" w:lineRule="auto"/>
              <w:jc w:val="center"/>
              <w:rPr>
                <w:rFonts w:ascii="Times New Roman" w:hAnsi="Times New Roman"/>
                <w:color w:val="000000"/>
              </w:rPr>
            </w:pPr>
            <w:r w:rsidRPr="002A0102">
              <w:rPr>
                <w:rFonts w:ascii="Times New Roman" w:hAnsi="Times New Roman"/>
                <w:color w:val="000000"/>
              </w:rPr>
              <w:t>reserved</w:t>
            </w:r>
          </w:p>
        </w:tc>
      </w:tr>
    </w:tbl>
    <w:p w14:paraId="2E44CE05" w14:textId="77777777" w:rsidR="009E230E" w:rsidRPr="002A0102" w:rsidRDefault="009E230E" w:rsidP="007D3003">
      <w:pPr>
        <w:ind w:firstLineChars="193" w:firstLine="425"/>
        <w:jc w:val="both"/>
        <w:rPr>
          <w:rFonts w:ascii="Times New Roman" w:hAnsi="Times New Roman"/>
        </w:rPr>
      </w:pPr>
    </w:p>
    <w:p w14:paraId="31F503F5" w14:textId="68A01CE6" w:rsidR="004451E6" w:rsidRPr="002A0102" w:rsidRDefault="00860120" w:rsidP="004451E6">
      <w:pPr>
        <w:ind w:firstLineChars="193" w:firstLine="425"/>
        <w:jc w:val="both"/>
        <w:rPr>
          <w:rFonts w:ascii="Times New Roman" w:hAnsi="Times New Roman"/>
        </w:rPr>
      </w:pPr>
      <w:r w:rsidRPr="002A0102">
        <w:rPr>
          <w:rFonts w:ascii="Times New Roman" w:hAnsi="Times New Roman"/>
        </w:rPr>
        <w:t>Table 1</w:t>
      </w:r>
      <w:r w:rsidR="00682CFB" w:rsidRPr="002A0102">
        <w:rPr>
          <w:rFonts w:ascii="Times New Roman" w:hAnsi="Times New Roman"/>
        </w:rPr>
        <w:t xml:space="preserve"> shows an example of </w:t>
      </w:r>
      <w:r w:rsidR="00FC5984" w:rsidRPr="002A0102">
        <w:rPr>
          <w:rFonts w:ascii="Times New Roman" w:hAnsi="Times New Roman"/>
        </w:rPr>
        <w:t>DMRS table</w:t>
      </w:r>
      <w:r w:rsidR="00682CFB" w:rsidRPr="002A0102">
        <w:rPr>
          <w:rFonts w:ascii="Times New Roman" w:hAnsi="Times New Roman"/>
        </w:rPr>
        <w:t xml:space="preserve"> for configuration type 1</w:t>
      </w:r>
      <w:r w:rsidR="00080BB4" w:rsidRPr="002A0102">
        <w:rPr>
          <w:rFonts w:ascii="Times New Roman" w:hAnsi="Times New Roman"/>
        </w:rPr>
        <w:t xml:space="preserve">. In this </w:t>
      </w:r>
      <w:r w:rsidR="00DF628A" w:rsidRPr="002A0102">
        <w:rPr>
          <w:rFonts w:ascii="Times New Roman" w:hAnsi="Times New Roman"/>
        </w:rPr>
        <w:t>table</w:t>
      </w:r>
      <w:r w:rsidR="00080BB4" w:rsidRPr="002A0102">
        <w:rPr>
          <w:rFonts w:ascii="Times New Roman" w:hAnsi="Times New Roman"/>
        </w:rPr>
        <w:t xml:space="preserve">, </w:t>
      </w:r>
      <w:r w:rsidR="006F6786" w:rsidRPr="002A0102">
        <w:rPr>
          <w:rFonts w:ascii="Times New Roman" w:hAnsi="Times New Roman"/>
        </w:rPr>
        <w:t>the number of front-load DMRS symbols is dynamically configured either 1 or 2 when per UE rank is less than 5.</w:t>
      </w:r>
      <w:r w:rsidR="00363396" w:rsidRPr="002A0102">
        <w:rPr>
          <w:rFonts w:ascii="Times New Roman" w:hAnsi="Times New Roman"/>
        </w:rPr>
        <w:t xml:space="preserve"> </w:t>
      </w:r>
      <w:r w:rsidR="00984DCE" w:rsidRPr="002A0102">
        <w:rPr>
          <w:rFonts w:ascii="Times New Roman" w:hAnsi="Times New Roman"/>
        </w:rPr>
        <w:t>Dynamic switching on the number of OFDM symbols for front-load DMRS should be supported because of dynamic switching between SU/MU-MIMO. Even though per UE rank is equal or less than 4, total transmission rank can be more than rank 4 considering MU-MIMO scheduling. Therefore, even though a UE receives rank N (N&lt;5) PDSCH using N DMRS ports, it should be supported that front-loaded DMRS is transmitted using 2 OFDM symbols, taking into account MU-MIMO possibility with total transmission rank more than 4. If a UE is scheduled with SU-MIMO or MU-MIMO with total transmission rank less than 5, it is desirable to use one OFDM symbol DMRS considering the benefits of 1 OFDM symbol DMRS such as low DMRS overhead, early decoding and no phase noise impact. Therefore, the number of front-loaded DMRS OFDM symbol should be dynamically configured either 1 or 2 when per UE rank is less than 5.</w:t>
      </w:r>
      <w:r w:rsidR="00BE39FE" w:rsidRPr="002A0102">
        <w:rPr>
          <w:rFonts w:ascii="Times New Roman" w:hAnsi="Times New Roman"/>
        </w:rPr>
        <w:t xml:space="preserve"> </w:t>
      </w:r>
    </w:p>
    <w:p w14:paraId="0B41C425" w14:textId="296AE11E" w:rsidR="00CF6C5E" w:rsidRPr="002A0102" w:rsidRDefault="007D1B56" w:rsidP="00CF6C5E">
      <w:pPr>
        <w:ind w:firstLineChars="193" w:firstLine="425"/>
        <w:jc w:val="both"/>
        <w:rPr>
          <w:rFonts w:ascii="Times New Roman" w:hAnsi="Times New Roman"/>
        </w:rPr>
      </w:pPr>
      <w:r w:rsidRPr="002A0102">
        <w:rPr>
          <w:rFonts w:ascii="Times New Roman" w:hAnsi="Times New Roman"/>
        </w:rPr>
        <w:t xml:space="preserve">However, high </w:t>
      </w:r>
      <w:r w:rsidR="00B26A76" w:rsidRPr="002A0102">
        <w:rPr>
          <w:rFonts w:ascii="Times New Roman" w:hAnsi="Times New Roman"/>
        </w:rPr>
        <w:t xml:space="preserve">DCI </w:t>
      </w:r>
      <w:r w:rsidRPr="002A0102">
        <w:rPr>
          <w:rFonts w:ascii="Times New Roman" w:hAnsi="Times New Roman"/>
        </w:rPr>
        <w:t>overhead for</w:t>
      </w:r>
      <w:r w:rsidR="00FD5E1D" w:rsidRPr="002A0102">
        <w:rPr>
          <w:rFonts w:ascii="Times New Roman" w:hAnsi="Times New Roman"/>
        </w:rPr>
        <w:t xml:space="preserve"> DMRS table</w:t>
      </w:r>
      <w:r w:rsidRPr="002A0102">
        <w:rPr>
          <w:rFonts w:ascii="Times New Roman" w:hAnsi="Times New Roman"/>
        </w:rPr>
        <w:t>, i.e. 5bits, is required.</w:t>
      </w:r>
      <w:r w:rsidR="00956569" w:rsidRPr="002A0102">
        <w:rPr>
          <w:rFonts w:ascii="Times New Roman" w:hAnsi="Times New Roman"/>
        </w:rPr>
        <w:t xml:space="preserve"> </w:t>
      </w:r>
      <w:r w:rsidR="00A21DF7" w:rsidRPr="002A0102">
        <w:rPr>
          <w:rFonts w:ascii="Times New Roman" w:hAnsi="Times New Roman"/>
        </w:rPr>
        <w:t xml:space="preserve">In order to reduce this high DCI payload size, </w:t>
      </w:r>
      <w:r w:rsidR="004F38C5" w:rsidRPr="002A0102">
        <w:rPr>
          <w:rFonts w:ascii="Times New Roman" w:hAnsi="Times New Roman"/>
        </w:rPr>
        <w:t>high layer signaling, e.g. RRC,</w:t>
      </w:r>
      <w:r w:rsidR="00B26A76" w:rsidRPr="002A0102">
        <w:rPr>
          <w:rFonts w:ascii="Times New Roman" w:hAnsi="Times New Roman"/>
        </w:rPr>
        <w:t xml:space="preserve"> </w:t>
      </w:r>
      <w:r w:rsidR="004F38C5" w:rsidRPr="002A0102">
        <w:rPr>
          <w:rFonts w:ascii="Times New Roman" w:hAnsi="Times New Roman"/>
        </w:rPr>
        <w:t xml:space="preserve">to configure the maximum number of front-load DMRS symbols can be considered. </w:t>
      </w:r>
      <w:r w:rsidR="00CF6C5E" w:rsidRPr="002A0102">
        <w:rPr>
          <w:rFonts w:ascii="Times New Roman" w:hAnsi="Times New Roman"/>
        </w:rPr>
        <w:t xml:space="preserve">In addition to high layer signaling to configure the maximum number of front-load DMRS symbols, two scrambling IDs for low rank transmission, e.g. </w:t>
      </w:r>
      <w:r w:rsidR="00AA1408" w:rsidRPr="002A0102">
        <w:rPr>
          <w:rFonts w:ascii="Times New Roman" w:hAnsi="Times New Roman"/>
        </w:rPr>
        <w:t>1</w:t>
      </w:r>
      <w:r w:rsidR="00CF6C5E" w:rsidRPr="002A0102">
        <w:rPr>
          <w:rFonts w:ascii="Times New Roman" w:hAnsi="Times New Roman"/>
        </w:rPr>
        <w:t xml:space="preserve"> and/or </w:t>
      </w:r>
      <w:r w:rsidR="00AA1408" w:rsidRPr="002A0102">
        <w:rPr>
          <w:rFonts w:ascii="Times New Roman" w:hAnsi="Times New Roman"/>
        </w:rPr>
        <w:t>2</w:t>
      </w:r>
      <w:r w:rsidR="00CF6C5E" w:rsidRPr="002A0102">
        <w:rPr>
          <w:rFonts w:ascii="Times New Roman" w:hAnsi="Times New Roman"/>
        </w:rPr>
        <w:t>, can also be considered to generate quasi-orthogonal DMRS ports when the maximum number of front-load DMRS symbols is configured to 1. In this case, more DMRS ports can be supported for MU-</w:t>
      </w:r>
      <w:r w:rsidR="00CF6C5E" w:rsidRPr="002A0102">
        <w:rPr>
          <w:rFonts w:ascii="Times New Roman" w:hAnsi="Times New Roman"/>
        </w:rPr>
        <w:lastRenderedPageBreak/>
        <w:t>MIMO by using quasi-orthogonal DMRS ports.</w:t>
      </w:r>
      <w:r w:rsidR="00365A41" w:rsidRPr="002A0102">
        <w:rPr>
          <w:rFonts w:ascii="Times New Roman" w:hAnsi="Times New Roman"/>
        </w:rPr>
        <w:t xml:space="preserve"> </w:t>
      </w:r>
      <w:r w:rsidR="00CF6C5E" w:rsidRPr="002A0102">
        <w:rPr>
          <w:rFonts w:ascii="Times New Roman" w:hAnsi="Times New Roman"/>
        </w:rPr>
        <w:t xml:space="preserve">Table 2 shows an example of DMRS table for configuration type 1 with 1 symbol front-load DMRS. </w:t>
      </w:r>
      <w:r w:rsidR="00365A41" w:rsidRPr="002A0102">
        <w:rPr>
          <w:rFonts w:ascii="Times New Roman" w:hAnsi="Times New Roman"/>
        </w:rPr>
        <w:t>As an example of our proposals, w</w:t>
      </w:r>
      <w:r w:rsidR="00CF6C5E" w:rsidRPr="002A0102">
        <w:rPr>
          <w:rFonts w:ascii="Times New Roman" w:hAnsi="Times New Roman"/>
        </w:rPr>
        <w:t xml:space="preserve">hen the maximum number of front-load DMRS symbols is configured to 2, Table 1 is used and when it is 1 Table 2 is used. It makes sense to use Table 2 instead of Table 1 when an UE has equal or less than 4 Tx/Rx antennas, which commonly deployed in practice. </w:t>
      </w:r>
    </w:p>
    <w:p w14:paraId="7587AFED" w14:textId="4C73A305" w:rsidR="00CF6C5E" w:rsidRPr="002A0102" w:rsidRDefault="00CF6C5E" w:rsidP="00CF6C5E">
      <w:pPr>
        <w:ind w:firstLineChars="193" w:firstLine="425"/>
        <w:jc w:val="both"/>
        <w:rPr>
          <w:rFonts w:ascii="Times New Roman" w:hAnsi="Times New Roman"/>
        </w:rPr>
      </w:pPr>
    </w:p>
    <w:p w14:paraId="45E20A3F" w14:textId="5F31AE1E" w:rsidR="00A21DF7" w:rsidRPr="002A0102" w:rsidRDefault="00A21DF7" w:rsidP="00A21DF7">
      <w:pPr>
        <w:pStyle w:val="a7"/>
        <w:keepNext/>
        <w:rPr>
          <w:rFonts w:ascii="Times New Roman" w:hAnsi="Times New Roman"/>
        </w:rPr>
      </w:pPr>
      <w:r w:rsidRPr="002A0102">
        <w:rPr>
          <w:rFonts w:ascii="Times New Roman" w:hAnsi="Times New Roman"/>
        </w:rPr>
        <w:t xml:space="preserve">Table </w:t>
      </w:r>
      <w:r w:rsidRPr="002A0102">
        <w:rPr>
          <w:rFonts w:ascii="Times New Roman" w:hAnsi="Times New Roman"/>
        </w:rPr>
        <w:fldChar w:fldCharType="begin"/>
      </w:r>
      <w:r w:rsidRPr="002A0102">
        <w:rPr>
          <w:rFonts w:ascii="Times New Roman" w:hAnsi="Times New Roman"/>
        </w:rPr>
        <w:instrText xml:space="preserve"> SEQ Table \* ARABIC </w:instrText>
      </w:r>
      <w:r w:rsidRPr="002A0102">
        <w:rPr>
          <w:rFonts w:ascii="Times New Roman" w:hAnsi="Times New Roman"/>
        </w:rPr>
        <w:fldChar w:fldCharType="separate"/>
      </w:r>
      <w:r w:rsidR="00400947" w:rsidRPr="002A0102">
        <w:rPr>
          <w:rFonts w:ascii="Times New Roman" w:hAnsi="Times New Roman"/>
          <w:noProof/>
        </w:rPr>
        <w:t>2</w:t>
      </w:r>
      <w:r w:rsidRPr="002A0102">
        <w:rPr>
          <w:rFonts w:ascii="Times New Roman" w:hAnsi="Times New Roman"/>
        </w:rPr>
        <w:fldChar w:fldCharType="end"/>
      </w:r>
      <w:r w:rsidRPr="002A0102">
        <w:rPr>
          <w:rFonts w:ascii="Times New Roman" w:hAnsi="Times New Roman"/>
        </w:rPr>
        <w:t xml:space="preserve">. </w:t>
      </w:r>
      <w:r w:rsidR="00B26A76" w:rsidRPr="002A0102">
        <w:rPr>
          <w:rFonts w:ascii="Times New Roman" w:hAnsi="Times New Roman"/>
        </w:rPr>
        <w:t>An example of DMRS table for configuration type 1 with 1 symbol front-load DMRS</w:t>
      </w:r>
      <w:r w:rsidR="00B26A76" w:rsidRPr="002A0102" w:rsidDel="00B26A76">
        <w:rPr>
          <w:rFonts w:ascii="Times New Roman" w:hAnsi="Times New Roman"/>
        </w:rPr>
        <w:t xml:space="preserve"> </w:t>
      </w:r>
      <w:r w:rsidR="0078513B" w:rsidRPr="002A0102">
        <w:rPr>
          <w:rFonts w:ascii="Times New Roman" w:hAnsi="Times New Roman"/>
        </w:rPr>
        <w:t>(</w:t>
      </w:r>
      <w:r w:rsidR="009536E1" w:rsidRPr="002A0102">
        <w:rPr>
          <w:rFonts w:ascii="Times New Roman" w:hAnsi="Times New Roman"/>
        </w:rPr>
        <w:t>4bits</w:t>
      </w:r>
      <w:r w:rsidR="0078513B" w:rsidRPr="002A0102">
        <w:rPr>
          <w:rFonts w:ascii="Times New Roman" w:hAnsi="Times New Roman"/>
        </w:rPr>
        <w:t>)</w:t>
      </w:r>
    </w:p>
    <w:tbl>
      <w:tblPr>
        <w:tblW w:w="8520" w:type="dxa"/>
        <w:jc w:val="center"/>
        <w:tblCellMar>
          <w:left w:w="99" w:type="dxa"/>
          <w:right w:w="99" w:type="dxa"/>
        </w:tblCellMar>
        <w:tblLook w:val="04A0" w:firstRow="1" w:lastRow="0" w:firstColumn="1" w:lastColumn="0" w:noHBand="0" w:noVBand="1"/>
      </w:tblPr>
      <w:tblGrid>
        <w:gridCol w:w="760"/>
        <w:gridCol w:w="1231"/>
        <w:gridCol w:w="3371"/>
        <w:gridCol w:w="1497"/>
        <w:gridCol w:w="1661"/>
      </w:tblGrid>
      <w:tr w:rsidR="009536E1" w:rsidRPr="002A0102" w14:paraId="3AD9BEF9" w14:textId="77777777" w:rsidTr="003F7B26">
        <w:trPr>
          <w:trHeight w:val="300"/>
          <w:jc w:val="center"/>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107323" w14:textId="77777777" w:rsidR="009536E1" w:rsidRPr="002A0102" w:rsidRDefault="009536E1" w:rsidP="003F7B26">
            <w:pPr>
              <w:spacing w:after="0" w:line="240" w:lineRule="auto"/>
              <w:jc w:val="center"/>
              <w:rPr>
                <w:rFonts w:ascii="Times New Roman" w:hAnsi="Times New Roman"/>
                <w:color w:val="000000"/>
              </w:rPr>
            </w:pPr>
            <w:r w:rsidRPr="002A0102">
              <w:rPr>
                <w:rFonts w:ascii="Times New Roman" w:hAnsi="Times New Roman"/>
                <w:color w:val="000000"/>
              </w:rPr>
              <w:t>value</w:t>
            </w:r>
          </w:p>
        </w:tc>
        <w:tc>
          <w:tcPr>
            <w:tcW w:w="7760" w:type="dxa"/>
            <w:gridSpan w:val="4"/>
            <w:tcBorders>
              <w:top w:val="single" w:sz="4" w:space="0" w:color="auto"/>
              <w:left w:val="nil"/>
              <w:bottom w:val="single" w:sz="4" w:space="0" w:color="auto"/>
              <w:right w:val="single" w:sz="4" w:space="0" w:color="auto"/>
            </w:tcBorders>
            <w:shd w:val="clear" w:color="auto" w:fill="auto"/>
            <w:noWrap/>
            <w:vAlign w:val="center"/>
            <w:hideMark/>
          </w:tcPr>
          <w:p w14:paraId="5E1DDDFB" w14:textId="77777777" w:rsidR="009536E1" w:rsidRPr="002A0102" w:rsidRDefault="009536E1" w:rsidP="003F7B26">
            <w:pPr>
              <w:spacing w:after="0" w:line="240" w:lineRule="auto"/>
              <w:jc w:val="center"/>
              <w:rPr>
                <w:rFonts w:ascii="Times New Roman" w:hAnsi="Times New Roman"/>
                <w:color w:val="000000"/>
              </w:rPr>
            </w:pPr>
            <w:r w:rsidRPr="002A0102">
              <w:rPr>
                <w:rFonts w:ascii="Times New Roman" w:hAnsi="Times New Roman"/>
                <w:color w:val="000000"/>
              </w:rPr>
              <w:t>message</w:t>
            </w:r>
          </w:p>
        </w:tc>
      </w:tr>
      <w:tr w:rsidR="009536E1" w:rsidRPr="002A0102" w14:paraId="271A069E" w14:textId="77777777" w:rsidTr="003F7B26">
        <w:trPr>
          <w:trHeight w:val="300"/>
          <w:jc w:val="center"/>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E8039A9" w14:textId="77777777" w:rsidR="009536E1" w:rsidRPr="002A0102" w:rsidRDefault="009536E1" w:rsidP="003F7B26">
            <w:pPr>
              <w:spacing w:after="0" w:line="240" w:lineRule="auto"/>
              <w:jc w:val="center"/>
              <w:rPr>
                <w:rFonts w:ascii="Times New Roman" w:hAnsi="Times New Roman"/>
                <w:color w:val="000000"/>
              </w:rPr>
            </w:pPr>
            <w:r w:rsidRPr="002A0102">
              <w:rPr>
                <w:rFonts w:ascii="Times New Roman" w:hAnsi="Times New Roman"/>
                <w:color w:val="000000"/>
              </w:rPr>
              <w:t>#</w:t>
            </w:r>
          </w:p>
        </w:tc>
        <w:tc>
          <w:tcPr>
            <w:tcW w:w="1231" w:type="dxa"/>
            <w:tcBorders>
              <w:top w:val="nil"/>
              <w:left w:val="nil"/>
              <w:bottom w:val="single" w:sz="4" w:space="0" w:color="auto"/>
              <w:right w:val="single" w:sz="4" w:space="0" w:color="auto"/>
            </w:tcBorders>
            <w:shd w:val="clear" w:color="auto" w:fill="auto"/>
            <w:noWrap/>
            <w:vAlign w:val="center"/>
            <w:hideMark/>
          </w:tcPr>
          <w:p w14:paraId="2830F51E" w14:textId="77777777" w:rsidR="009536E1" w:rsidRPr="002A0102" w:rsidRDefault="009536E1" w:rsidP="003F7B26">
            <w:pPr>
              <w:spacing w:after="0" w:line="240" w:lineRule="auto"/>
              <w:jc w:val="center"/>
              <w:rPr>
                <w:rFonts w:ascii="Times New Roman" w:hAnsi="Times New Roman"/>
                <w:color w:val="000000"/>
              </w:rPr>
            </w:pPr>
            <w:r w:rsidRPr="002A0102">
              <w:rPr>
                <w:rFonts w:ascii="Times New Roman" w:hAnsi="Times New Roman"/>
                <w:color w:val="000000"/>
              </w:rPr>
              <w:t># of layers</w:t>
            </w:r>
          </w:p>
        </w:tc>
        <w:tc>
          <w:tcPr>
            <w:tcW w:w="3371" w:type="dxa"/>
            <w:tcBorders>
              <w:top w:val="nil"/>
              <w:left w:val="nil"/>
              <w:bottom w:val="single" w:sz="4" w:space="0" w:color="auto"/>
              <w:right w:val="single" w:sz="4" w:space="0" w:color="auto"/>
            </w:tcBorders>
            <w:shd w:val="clear" w:color="auto" w:fill="auto"/>
            <w:noWrap/>
            <w:vAlign w:val="center"/>
            <w:hideMark/>
          </w:tcPr>
          <w:p w14:paraId="793848E0" w14:textId="77777777" w:rsidR="009536E1" w:rsidRPr="002A0102" w:rsidRDefault="009536E1" w:rsidP="003F7B26">
            <w:pPr>
              <w:spacing w:after="0" w:line="240" w:lineRule="auto"/>
              <w:jc w:val="center"/>
              <w:rPr>
                <w:rFonts w:ascii="Times New Roman" w:hAnsi="Times New Roman"/>
                <w:color w:val="000000"/>
              </w:rPr>
            </w:pPr>
            <w:r w:rsidRPr="002A0102">
              <w:rPr>
                <w:rFonts w:ascii="Times New Roman" w:hAnsi="Times New Roman"/>
                <w:color w:val="000000"/>
              </w:rPr>
              <w:t>antenna port(s)</w:t>
            </w:r>
          </w:p>
        </w:tc>
        <w:tc>
          <w:tcPr>
            <w:tcW w:w="1497" w:type="dxa"/>
            <w:tcBorders>
              <w:top w:val="nil"/>
              <w:left w:val="nil"/>
              <w:bottom w:val="single" w:sz="4" w:space="0" w:color="auto"/>
              <w:right w:val="single" w:sz="4" w:space="0" w:color="auto"/>
            </w:tcBorders>
            <w:shd w:val="clear" w:color="auto" w:fill="auto"/>
            <w:noWrap/>
            <w:vAlign w:val="center"/>
            <w:hideMark/>
          </w:tcPr>
          <w:p w14:paraId="7F50B66D" w14:textId="77777777" w:rsidR="009536E1" w:rsidRPr="002A0102" w:rsidRDefault="009536E1" w:rsidP="003F7B26">
            <w:pPr>
              <w:spacing w:after="0" w:line="240" w:lineRule="auto"/>
              <w:jc w:val="center"/>
              <w:rPr>
                <w:rFonts w:ascii="Times New Roman" w:hAnsi="Times New Roman"/>
                <w:color w:val="000000"/>
              </w:rPr>
            </w:pPr>
            <w:r w:rsidRPr="002A0102">
              <w:rPr>
                <w:rFonts w:ascii="Times New Roman" w:hAnsi="Times New Roman"/>
                <w:color w:val="000000"/>
              </w:rPr>
              <w:t># of symbols</w:t>
            </w:r>
          </w:p>
        </w:tc>
        <w:tc>
          <w:tcPr>
            <w:tcW w:w="1661" w:type="dxa"/>
            <w:tcBorders>
              <w:top w:val="nil"/>
              <w:left w:val="nil"/>
              <w:bottom w:val="single" w:sz="4" w:space="0" w:color="auto"/>
              <w:right w:val="single" w:sz="4" w:space="0" w:color="auto"/>
            </w:tcBorders>
            <w:shd w:val="clear" w:color="auto" w:fill="auto"/>
            <w:noWrap/>
            <w:vAlign w:val="center"/>
            <w:hideMark/>
          </w:tcPr>
          <w:p w14:paraId="567379F1" w14:textId="77777777" w:rsidR="009536E1" w:rsidRPr="002A0102" w:rsidRDefault="009536E1" w:rsidP="003F7B26">
            <w:pPr>
              <w:spacing w:after="0" w:line="240" w:lineRule="auto"/>
              <w:jc w:val="center"/>
              <w:rPr>
                <w:rFonts w:ascii="Times New Roman" w:hAnsi="Times New Roman"/>
                <w:color w:val="000000"/>
              </w:rPr>
            </w:pPr>
            <w:r w:rsidRPr="002A0102">
              <w:rPr>
                <w:rFonts w:ascii="Times New Roman" w:hAnsi="Times New Roman"/>
                <w:color w:val="000000"/>
              </w:rPr>
              <w:t>scrambling ID</w:t>
            </w:r>
          </w:p>
        </w:tc>
      </w:tr>
      <w:tr w:rsidR="009536E1" w:rsidRPr="002A0102" w14:paraId="53BF1412" w14:textId="77777777" w:rsidTr="00540AB6">
        <w:trPr>
          <w:trHeight w:val="330"/>
          <w:jc w:val="center"/>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C7C9CBD" w14:textId="77777777" w:rsidR="009536E1" w:rsidRPr="002A0102" w:rsidRDefault="009536E1" w:rsidP="009536E1">
            <w:pPr>
              <w:spacing w:after="0" w:line="240" w:lineRule="auto"/>
              <w:jc w:val="center"/>
              <w:rPr>
                <w:rFonts w:ascii="Times New Roman" w:hAnsi="Times New Roman"/>
                <w:color w:val="000000"/>
              </w:rPr>
            </w:pPr>
            <w:r w:rsidRPr="002A0102">
              <w:rPr>
                <w:rFonts w:ascii="Times New Roman" w:hAnsi="Times New Roman"/>
                <w:color w:val="000000"/>
              </w:rPr>
              <w:t>0</w:t>
            </w:r>
          </w:p>
        </w:tc>
        <w:tc>
          <w:tcPr>
            <w:tcW w:w="1231" w:type="dxa"/>
            <w:tcBorders>
              <w:top w:val="nil"/>
              <w:left w:val="nil"/>
              <w:bottom w:val="single" w:sz="4" w:space="0" w:color="auto"/>
              <w:right w:val="single" w:sz="4" w:space="0" w:color="auto"/>
            </w:tcBorders>
            <w:shd w:val="clear" w:color="auto" w:fill="auto"/>
            <w:noWrap/>
            <w:vAlign w:val="center"/>
          </w:tcPr>
          <w:p w14:paraId="4395C11F" w14:textId="1A68ED0B" w:rsidR="009536E1" w:rsidRPr="002A0102" w:rsidRDefault="009536E1" w:rsidP="009536E1">
            <w:pPr>
              <w:spacing w:after="0" w:line="240" w:lineRule="auto"/>
              <w:jc w:val="center"/>
              <w:rPr>
                <w:rFonts w:ascii="Times New Roman" w:hAnsi="Times New Roman"/>
                <w:color w:val="000000"/>
              </w:rPr>
            </w:pPr>
            <w:r w:rsidRPr="002A0102">
              <w:rPr>
                <w:rFonts w:ascii="Times New Roman" w:hAnsi="Times New Roman"/>
                <w:color w:val="000000"/>
              </w:rPr>
              <w:t>1 layer</w:t>
            </w:r>
          </w:p>
        </w:tc>
        <w:tc>
          <w:tcPr>
            <w:tcW w:w="3371" w:type="dxa"/>
            <w:tcBorders>
              <w:top w:val="nil"/>
              <w:left w:val="nil"/>
              <w:bottom w:val="single" w:sz="4" w:space="0" w:color="auto"/>
              <w:right w:val="single" w:sz="4" w:space="0" w:color="auto"/>
            </w:tcBorders>
            <w:shd w:val="clear" w:color="auto" w:fill="auto"/>
            <w:noWrap/>
            <w:vAlign w:val="center"/>
          </w:tcPr>
          <w:p w14:paraId="631EA085" w14:textId="465A8D5F" w:rsidR="009536E1" w:rsidRPr="002A0102" w:rsidRDefault="009536E1" w:rsidP="009536E1">
            <w:pPr>
              <w:spacing w:after="0" w:line="240" w:lineRule="auto"/>
              <w:jc w:val="center"/>
              <w:rPr>
                <w:rFonts w:ascii="Times New Roman" w:hAnsi="Times New Roman"/>
                <w:color w:val="000000"/>
              </w:rPr>
            </w:pPr>
            <w:r w:rsidRPr="002A0102">
              <w:rPr>
                <w:rFonts w:ascii="Times New Roman" w:hAnsi="Times New Roman"/>
                <w:color w:val="000000"/>
              </w:rPr>
              <w:t>P0</w:t>
            </w:r>
          </w:p>
        </w:tc>
        <w:tc>
          <w:tcPr>
            <w:tcW w:w="1497" w:type="dxa"/>
            <w:tcBorders>
              <w:top w:val="nil"/>
              <w:left w:val="nil"/>
              <w:bottom w:val="single" w:sz="4" w:space="0" w:color="auto"/>
              <w:right w:val="single" w:sz="4" w:space="0" w:color="auto"/>
            </w:tcBorders>
            <w:shd w:val="clear" w:color="auto" w:fill="auto"/>
            <w:noWrap/>
            <w:vAlign w:val="center"/>
          </w:tcPr>
          <w:p w14:paraId="2900FB7D" w14:textId="1AEE4F34" w:rsidR="009536E1" w:rsidRPr="002A0102" w:rsidRDefault="009536E1" w:rsidP="009536E1">
            <w:pPr>
              <w:spacing w:after="0" w:line="240" w:lineRule="auto"/>
              <w:jc w:val="center"/>
              <w:rPr>
                <w:rFonts w:ascii="Times New Roman" w:hAnsi="Times New Roman"/>
                <w:color w:val="000000"/>
              </w:rPr>
            </w:pPr>
            <w:r w:rsidRPr="002A0102">
              <w:rPr>
                <w:rFonts w:ascii="Times New Roman" w:hAnsi="Times New Roman"/>
                <w:color w:val="000000"/>
              </w:rPr>
              <w:t>1</w:t>
            </w:r>
          </w:p>
        </w:tc>
        <w:tc>
          <w:tcPr>
            <w:tcW w:w="1661" w:type="dxa"/>
            <w:tcBorders>
              <w:top w:val="nil"/>
              <w:left w:val="nil"/>
              <w:bottom w:val="single" w:sz="4" w:space="0" w:color="auto"/>
              <w:right w:val="single" w:sz="4" w:space="0" w:color="auto"/>
            </w:tcBorders>
            <w:shd w:val="clear" w:color="auto" w:fill="auto"/>
            <w:noWrap/>
            <w:vAlign w:val="center"/>
          </w:tcPr>
          <w:p w14:paraId="25BCB6D7" w14:textId="2770180E" w:rsidR="009536E1" w:rsidRPr="002A0102" w:rsidRDefault="009536E1" w:rsidP="009536E1">
            <w:pPr>
              <w:spacing w:after="0" w:line="240" w:lineRule="auto"/>
              <w:jc w:val="center"/>
              <w:rPr>
                <w:rFonts w:ascii="Times New Roman" w:hAnsi="Times New Roman"/>
                <w:color w:val="000000"/>
              </w:rPr>
            </w:pPr>
            <w:r w:rsidRPr="002A0102">
              <w:rPr>
                <w:rFonts w:ascii="Times New Roman" w:hAnsi="Times New Roman"/>
                <w:color w:val="000000"/>
              </w:rPr>
              <w:t>0</w:t>
            </w:r>
          </w:p>
        </w:tc>
      </w:tr>
      <w:tr w:rsidR="009536E1" w:rsidRPr="002A0102" w14:paraId="17061D93" w14:textId="77777777" w:rsidTr="00540AB6">
        <w:trPr>
          <w:trHeight w:val="330"/>
          <w:jc w:val="center"/>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471D8B1" w14:textId="77777777" w:rsidR="009536E1" w:rsidRPr="002A0102" w:rsidRDefault="009536E1" w:rsidP="009536E1">
            <w:pPr>
              <w:spacing w:after="0" w:line="240" w:lineRule="auto"/>
              <w:jc w:val="center"/>
              <w:rPr>
                <w:rFonts w:ascii="Times New Roman" w:hAnsi="Times New Roman"/>
                <w:color w:val="000000"/>
              </w:rPr>
            </w:pPr>
            <w:r w:rsidRPr="002A0102">
              <w:rPr>
                <w:rFonts w:ascii="Times New Roman" w:hAnsi="Times New Roman"/>
                <w:color w:val="000000"/>
              </w:rPr>
              <w:t>1</w:t>
            </w:r>
          </w:p>
        </w:tc>
        <w:tc>
          <w:tcPr>
            <w:tcW w:w="1231" w:type="dxa"/>
            <w:tcBorders>
              <w:top w:val="nil"/>
              <w:left w:val="nil"/>
              <w:bottom w:val="single" w:sz="4" w:space="0" w:color="auto"/>
              <w:right w:val="single" w:sz="4" w:space="0" w:color="auto"/>
            </w:tcBorders>
            <w:shd w:val="clear" w:color="auto" w:fill="auto"/>
            <w:noWrap/>
            <w:vAlign w:val="center"/>
          </w:tcPr>
          <w:p w14:paraId="7E92FC8D" w14:textId="051F78C3" w:rsidR="009536E1" w:rsidRPr="002A0102" w:rsidRDefault="009536E1" w:rsidP="009536E1">
            <w:pPr>
              <w:spacing w:after="0" w:line="240" w:lineRule="auto"/>
              <w:jc w:val="center"/>
              <w:rPr>
                <w:rFonts w:ascii="Times New Roman" w:hAnsi="Times New Roman"/>
                <w:color w:val="000000"/>
              </w:rPr>
            </w:pPr>
            <w:r w:rsidRPr="002A0102">
              <w:rPr>
                <w:rFonts w:ascii="Times New Roman" w:hAnsi="Times New Roman"/>
                <w:color w:val="000000"/>
              </w:rPr>
              <w:t>1 layer</w:t>
            </w:r>
          </w:p>
        </w:tc>
        <w:tc>
          <w:tcPr>
            <w:tcW w:w="3371" w:type="dxa"/>
            <w:tcBorders>
              <w:top w:val="nil"/>
              <w:left w:val="nil"/>
              <w:bottom w:val="single" w:sz="4" w:space="0" w:color="auto"/>
              <w:right w:val="single" w:sz="4" w:space="0" w:color="auto"/>
            </w:tcBorders>
            <w:shd w:val="clear" w:color="auto" w:fill="auto"/>
            <w:noWrap/>
            <w:vAlign w:val="center"/>
          </w:tcPr>
          <w:p w14:paraId="67EFAFE5" w14:textId="236877F4" w:rsidR="009536E1" w:rsidRPr="002A0102" w:rsidRDefault="009536E1" w:rsidP="009536E1">
            <w:pPr>
              <w:spacing w:after="0" w:line="240" w:lineRule="auto"/>
              <w:jc w:val="center"/>
              <w:rPr>
                <w:rFonts w:ascii="Times New Roman" w:hAnsi="Times New Roman"/>
                <w:color w:val="000000"/>
              </w:rPr>
            </w:pPr>
            <w:r w:rsidRPr="002A0102">
              <w:rPr>
                <w:rFonts w:ascii="Times New Roman" w:hAnsi="Times New Roman"/>
                <w:color w:val="000000"/>
              </w:rPr>
              <w:t>P1</w:t>
            </w:r>
          </w:p>
        </w:tc>
        <w:tc>
          <w:tcPr>
            <w:tcW w:w="1497" w:type="dxa"/>
            <w:tcBorders>
              <w:top w:val="nil"/>
              <w:left w:val="nil"/>
              <w:bottom w:val="single" w:sz="4" w:space="0" w:color="auto"/>
              <w:right w:val="single" w:sz="4" w:space="0" w:color="auto"/>
            </w:tcBorders>
            <w:shd w:val="clear" w:color="auto" w:fill="auto"/>
            <w:noWrap/>
            <w:vAlign w:val="center"/>
          </w:tcPr>
          <w:p w14:paraId="713BDC00" w14:textId="79CE9E6F" w:rsidR="009536E1" w:rsidRPr="002A0102" w:rsidRDefault="009536E1" w:rsidP="009536E1">
            <w:pPr>
              <w:spacing w:after="0" w:line="240" w:lineRule="auto"/>
              <w:jc w:val="center"/>
              <w:rPr>
                <w:rFonts w:ascii="Times New Roman" w:hAnsi="Times New Roman"/>
                <w:color w:val="000000"/>
              </w:rPr>
            </w:pPr>
            <w:r w:rsidRPr="002A0102">
              <w:rPr>
                <w:rFonts w:ascii="Times New Roman" w:hAnsi="Times New Roman"/>
                <w:color w:val="000000"/>
              </w:rPr>
              <w:t>1</w:t>
            </w:r>
          </w:p>
        </w:tc>
        <w:tc>
          <w:tcPr>
            <w:tcW w:w="1661" w:type="dxa"/>
            <w:tcBorders>
              <w:top w:val="nil"/>
              <w:left w:val="nil"/>
              <w:bottom w:val="single" w:sz="4" w:space="0" w:color="auto"/>
              <w:right w:val="single" w:sz="4" w:space="0" w:color="auto"/>
            </w:tcBorders>
            <w:shd w:val="clear" w:color="auto" w:fill="auto"/>
            <w:noWrap/>
            <w:vAlign w:val="center"/>
          </w:tcPr>
          <w:p w14:paraId="2073D6DA" w14:textId="6041D88F" w:rsidR="009536E1" w:rsidRPr="002A0102" w:rsidRDefault="009536E1" w:rsidP="009536E1">
            <w:pPr>
              <w:spacing w:after="0" w:line="240" w:lineRule="auto"/>
              <w:jc w:val="center"/>
              <w:rPr>
                <w:rFonts w:ascii="Times New Roman" w:hAnsi="Times New Roman"/>
                <w:color w:val="000000"/>
              </w:rPr>
            </w:pPr>
            <w:r w:rsidRPr="002A0102">
              <w:rPr>
                <w:rFonts w:ascii="Times New Roman" w:hAnsi="Times New Roman"/>
                <w:color w:val="000000"/>
              </w:rPr>
              <w:t>0</w:t>
            </w:r>
          </w:p>
        </w:tc>
      </w:tr>
      <w:tr w:rsidR="009536E1" w:rsidRPr="002A0102" w14:paraId="1D0C96E6" w14:textId="77777777" w:rsidTr="00540AB6">
        <w:trPr>
          <w:trHeight w:val="330"/>
          <w:jc w:val="center"/>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0A9429A" w14:textId="77777777" w:rsidR="009536E1" w:rsidRPr="002A0102" w:rsidRDefault="009536E1" w:rsidP="009536E1">
            <w:pPr>
              <w:spacing w:after="0" w:line="240" w:lineRule="auto"/>
              <w:jc w:val="center"/>
              <w:rPr>
                <w:rFonts w:ascii="Times New Roman" w:hAnsi="Times New Roman"/>
                <w:color w:val="000000"/>
              </w:rPr>
            </w:pPr>
            <w:r w:rsidRPr="002A0102">
              <w:rPr>
                <w:rFonts w:ascii="Times New Roman" w:hAnsi="Times New Roman"/>
                <w:color w:val="000000"/>
              </w:rPr>
              <w:t>2</w:t>
            </w:r>
          </w:p>
        </w:tc>
        <w:tc>
          <w:tcPr>
            <w:tcW w:w="1231" w:type="dxa"/>
            <w:tcBorders>
              <w:top w:val="nil"/>
              <w:left w:val="nil"/>
              <w:bottom w:val="single" w:sz="4" w:space="0" w:color="auto"/>
              <w:right w:val="single" w:sz="4" w:space="0" w:color="auto"/>
            </w:tcBorders>
            <w:shd w:val="clear" w:color="auto" w:fill="auto"/>
            <w:noWrap/>
            <w:vAlign w:val="center"/>
          </w:tcPr>
          <w:p w14:paraId="586D029C" w14:textId="692A67B9" w:rsidR="009536E1" w:rsidRPr="002A0102" w:rsidRDefault="009536E1" w:rsidP="009536E1">
            <w:pPr>
              <w:spacing w:after="0" w:line="240" w:lineRule="auto"/>
              <w:jc w:val="center"/>
              <w:rPr>
                <w:rFonts w:ascii="Times New Roman" w:hAnsi="Times New Roman"/>
                <w:color w:val="000000"/>
              </w:rPr>
            </w:pPr>
            <w:r w:rsidRPr="002A0102">
              <w:rPr>
                <w:rFonts w:ascii="Times New Roman" w:hAnsi="Times New Roman"/>
                <w:color w:val="000000"/>
              </w:rPr>
              <w:t>1 layer</w:t>
            </w:r>
          </w:p>
        </w:tc>
        <w:tc>
          <w:tcPr>
            <w:tcW w:w="3371" w:type="dxa"/>
            <w:tcBorders>
              <w:top w:val="nil"/>
              <w:left w:val="nil"/>
              <w:bottom w:val="single" w:sz="4" w:space="0" w:color="auto"/>
              <w:right w:val="single" w:sz="4" w:space="0" w:color="auto"/>
            </w:tcBorders>
            <w:shd w:val="clear" w:color="auto" w:fill="auto"/>
            <w:noWrap/>
            <w:vAlign w:val="center"/>
          </w:tcPr>
          <w:p w14:paraId="6909ED64" w14:textId="1ADA1BF2" w:rsidR="009536E1" w:rsidRPr="002A0102" w:rsidRDefault="009536E1" w:rsidP="009536E1">
            <w:pPr>
              <w:spacing w:after="0" w:line="240" w:lineRule="auto"/>
              <w:jc w:val="center"/>
              <w:rPr>
                <w:rFonts w:ascii="Times New Roman" w:hAnsi="Times New Roman"/>
                <w:color w:val="000000"/>
              </w:rPr>
            </w:pPr>
            <w:r w:rsidRPr="002A0102">
              <w:rPr>
                <w:rFonts w:ascii="Times New Roman" w:hAnsi="Times New Roman"/>
                <w:color w:val="000000"/>
              </w:rPr>
              <w:t>P2</w:t>
            </w:r>
          </w:p>
        </w:tc>
        <w:tc>
          <w:tcPr>
            <w:tcW w:w="1497" w:type="dxa"/>
            <w:tcBorders>
              <w:top w:val="nil"/>
              <w:left w:val="nil"/>
              <w:bottom w:val="single" w:sz="4" w:space="0" w:color="auto"/>
              <w:right w:val="single" w:sz="4" w:space="0" w:color="auto"/>
            </w:tcBorders>
            <w:shd w:val="clear" w:color="auto" w:fill="auto"/>
            <w:noWrap/>
            <w:vAlign w:val="center"/>
          </w:tcPr>
          <w:p w14:paraId="3CE5038C" w14:textId="3C6ED06E" w:rsidR="009536E1" w:rsidRPr="002A0102" w:rsidRDefault="009536E1" w:rsidP="009536E1">
            <w:pPr>
              <w:spacing w:after="0" w:line="240" w:lineRule="auto"/>
              <w:jc w:val="center"/>
              <w:rPr>
                <w:rFonts w:ascii="Times New Roman" w:hAnsi="Times New Roman"/>
                <w:color w:val="000000"/>
              </w:rPr>
            </w:pPr>
            <w:r w:rsidRPr="002A0102">
              <w:rPr>
                <w:rFonts w:ascii="Times New Roman" w:hAnsi="Times New Roman"/>
                <w:color w:val="000000"/>
              </w:rPr>
              <w:t>1</w:t>
            </w:r>
          </w:p>
        </w:tc>
        <w:tc>
          <w:tcPr>
            <w:tcW w:w="1661" w:type="dxa"/>
            <w:tcBorders>
              <w:top w:val="nil"/>
              <w:left w:val="nil"/>
              <w:bottom w:val="single" w:sz="4" w:space="0" w:color="auto"/>
              <w:right w:val="single" w:sz="4" w:space="0" w:color="auto"/>
            </w:tcBorders>
            <w:shd w:val="clear" w:color="auto" w:fill="auto"/>
            <w:noWrap/>
            <w:vAlign w:val="center"/>
          </w:tcPr>
          <w:p w14:paraId="38C5F31E" w14:textId="591DCDCC" w:rsidR="009536E1" w:rsidRPr="002A0102" w:rsidRDefault="009536E1" w:rsidP="009536E1">
            <w:pPr>
              <w:spacing w:after="0" w:line="240" w:lineRule="auto"/>
              <w:jc w:val="center"/>
              <w:rPr>
                <w:rFonts w:ascii="Times New Roman" w:hAnsi="Times New Roman"/>
                <w:color w:val="000000"/>
              </w:rPr>
            </w:pPr>
            <w:r w:rsidRPr="002A0102">
              <w:rPr>
                <w:rFonts w:ascii="Times New Roman" w:hAnsi="Times New Roman"/>
                <w:color w:val="000000"/>
              </w:rPr>
              <w:t>0</w:t>
            </w:r>
          </w:p>
        </w:tc>
      </w:tr>
      <w:tr w:rsidR="009536E1" w:rsidRPr="002A0102" w14:paraId="23306BC4" w14:textId="77777777" w:rsidTr="00540AB6">
        <w:trPr>
          <w:trHeight w:val="330"/>
          <w:jc w:val="center"/>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705B699" w14:textId="77777777" w:rsidR="009536E1" w:rsidRPr="002A0102" w:rsidRDefault="009536E1" w:rsidP="009536E1">
            <w:pPr>
              <w:spacing w:after="0" w:line="240" w:lineRule="auto"/>
              <w:jc w:val="center"/>
              <w:rPr>
                <w:rFonts w:ascii="Times New Roman" w:hAnsi="Times New Roman"/>
                <w:color w:val="000000"/>
              </w:rPr>
            </w:pPr>
            <w:r w:rsidRPr="002A0102">
              <w:rPr>
                <w:rFonts w:ascii="Times New Roman" w:hAnsi="Times New Roman"/>
                <w:color w:val="000000"/>
              </w:rPr>
              <w:t>3</w:t>
            </w:r>
          </w:p>
        </w:tc>
        <w:tc>
          <w:tcPr>
            <w:tcW w:w="1231" w:type="dxa"/>
            <w:tcBorders>
              <w:top w:val="nil"/>
              <w:left w:val="nil"/>
              <w:bottom w:val="single" w:sz="4" w:space="0" w:color="auto"/>
              <w:right w:val="single" w:sz="4" w:space="0" w:color="auto"/>
            </w:tcBorders>
            <w:shd w:val="clear" w:color="auto" w:fill="auto"/>
            <w:noWrap/>
            <w:vAlign w:val="center"/>
          </w:tcPr>
          <w:p w14:paraId="013AB22D" w14:textId="42BD92BD" w:rsidR="009536E1" w:rsidRPr="002A0102" w:rsidRDefault="009536E1" w:rsidP="009536E1">
            <w:pPr>
              <w:spacing w:after="0" w:line="240" w:lineRule="auto"/>
              <w:jc w:val="center"/>
              <w:rPr>
                <w:rFonts w:ascii="Times New Roman" w:hAnsi="Times New Roman"/>
                <w:color w:val="000000"/>
              </w:rPr>
            </w:pPr>
            <w:r w:rsidRPr="002A0102">
              <w:rPr>
                <w:rFonts w:ascii="Times New Roman" w:hAnsi="Times New Roman"/>
                <w:color w:val="000000"/>
              </w:rPr>
              <w:t>1 layer</w:t>
            </w:r>
          </w:p>
        </w:tc>
        <w:tc>
          <w:tcPr>
            <w:tcW w:w="3371" w:type="dxa"/>
            <w:tcBorders>
              <w:top w:val="nil"/>
              <w:left w:val="nil"/>
              <w:bottom w:val="single" w:sz="4" w:space="0" w:color="auto"/>
              <w:right w:val="single" w:sz="4" w:space="0" w:color="auto"/>
            </w:tcBorders>
            <w:shd w:val="clear" w:color="auto" w:fill="auto"/>
            <w:noWrap/>
            <w:vAlign w:val="center"/>
          </w:tcPr>
          <w:p w14:paraId="43D20A5D" w14:textId="7DB336B9" w:rsidR="009536E1" w:rsidRPr="002A0102" w:rsidRDefault="009536E1" w:rsidP="009536E1">
            <w:pPr>
              <w:spacing w:after="0" w:line="240" w:lineRule="auto"/>
              <w:jc w:val="center"/>
              <w:rPr>
                <w:rFonts w:ascii="Times New Roman" w:hAnsi="Times New Roman"/>
                <w:color w:val="000000"/>
              </w:rPr>
            </w:pPr>
            <w:r w:rsidRPr="002A0102">
              <w:rPr>
                <w:rFonts w:ascii="Times New Roman" w:hAnsi="Times New Roman"/>
                <w:color w:val="000000"/>
              </w:rPr>
              <w:t>P3</w:t>
            </w:r>
          </w:p>
        </w:tc>
        <w:tc>
          <w:tcPr>
            <w:tcW w:w="1497" w:type="dxa"/>
            <w:tcBorders>
              <w:top w:val="nil"/>
              <w:left w:val="nil"/>
              <w:bottom w:val="single" w:sz="4" w:space="0" w:color="auto"/>
              <w:right w:val="single" w:sz="4" w:space="0" w:color="auto"/>
            </w:tcBorders>
            <w:shd w:val="clear" w:color="auto" w:fill="auto"/>
            <w:noWrap/>
            <w:vAlign w:val="center"/>
          </w:tcPr>
          <w:p w14:paraId="6BE47D75" w14:textId="5F4754C9" w:rsidR="009536E1" w:rsidRPr="002A0102" w:rsidRDefault="009536E1" w:rsidP="009536E1">
            <w:pPr>
              <w:spacing w:after="0" w:line="240" w:lineRule="auto"/>
              <w:jc w:val="center"/>
              <w:rPr>
                <w:rFonts w:ascii="Times New Roman" w:hAnsi="Times New Roman"/>
                <w:color w:val="000000"/>
              </w:rPr>
            </w:pPr>
            <w:r w:rsidRPr="002A0102">
              <w:rPr>
                <w:rFonts w:ascii="Times New Roman" w:hAnsi="Times New Roman"/>
                <w:color w:val="000000"/>
              </w:rPr>
              <w:t>1</w:t>
            </w:r>
          </w:p>
        </w:tc>
        <w:tc>
          <w:tcPr>
            <w:tcW w:w="1661" w:type="dxa"/>
            <w:tcBorders>
              <w:top w:val="nil"/>
              <w:left w:val="nil"/>
              <w:bottom w:val="single" w:sz="4" w:space="0" w:color="auto"/>
              <w:right w:val="single" w:sz="4" w:space="0" w:color="auto"/>
            </w:tcBorders>
            <w:shd w:val="clear" w:color="auto" w:fill="auto"/>
            <w:noWrap/>
            <w:vAlign w:val="center"/>
          </w:tcPr>
          <w:p w14:paraId="37ADD77B" w14:textId="676D01DE" w:rsidR="009536E1" w:rsidRPr="002A0102" w:rsidRDefault="009536E1" w:rsidP="009536E1">
            <w:pPr>
              <w:spacing w:after="0" w:line="240" w:lineRule="auto"/>
              <w:jc w:val="center"/>
              <w:rPr>
                <w:rFonts w:ascii="Times New Roman" w:hAnsi="Times New Roman"/>
                <w:color w:val="000000"/>
              </w:rPr>
            </w:pPr>
            <w:r w:rsidRPr="002A0102">
              <w:rPr>
                <w:rFonts w:ascii="Times New Roman" w:hAnsi="Times New Roman"/>
                <w:color w:val="000000"/>
              </w:rPr>
              <w:t>0</w:t>
            </w:r>
          </w:p>
        </w:tc>
      </w:tr>
      <w:tr w:rsidR="009536E1" w:rsidRPr="002A0102" w14:paraId="287F0541" w14:textId="77777777" w:rsidTr="00540AB6">
        <w:trPr>
          <w:trHeight w:val="330"/>
          <w:jc w:val="center"/>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3A30F21" w14:textId="77777777" w:rsidR="009536E1" w:rsidRPr="002A0102" w:rsidRDefault="009536E1" w:rsidP="009536E1">
            <w:pPr>
              <w:spacing w:after="0" w:line="240" w:lineRule="auto"/>
              <w:jc w:val="center"/>
              <w:rPr>
                <w:rFonts w:ascii="Times New Roman" w:hAnsi="Times New Roman"/>
                <w:color w:val="000000"/>
              </w:rPr>
            </w:pPr>
            <w:r w:rsidRPr="002A0102">
              <w:rPr>
                <w:rFonts w:ascii="Times New Roman" w:hAnsi="Times New Roman"/>
                <w:color w:val="000000"/>
              </w:rPr>
              <w:t>4</w:t>
            </w:r>
          </w:p>
        </w:tc>
        <w:tc>
          <w:tcPr>
            <w:tcW w:w="1231" w:type="dxa"/>
            <w:tcBorders>
              <w:top w:val="nil"/>
              <w:left w:val="nil"/>
              <w:bottom w:val="single" w:sz="4" w:space="0" w:color="auto"/>
              <w:right w:val="single" w:sz="4" w:space="0" w:color="auto"/>
            </w:tcBorders>
            <w:shd w:val="clear" w:color="auto" w:fill="auto"/>
            <w:noWrap/>
            <w:vAlign w:val="center"/>
          </w:tcPr>
          <w:p w14:paraId="71881F0E" w14:textId="01173925" w:rsidR="009536E1" w:rsidRPr="002A0102" w:rsidRDefault="009536E1" w:rsidP="009536E1">
            <w:pPr>
              <w:spacing w:after="0" w:line="240" w:lineRule="auto"/>
              <w:jc w:val="center"/>
              <w:rPr>
                <w:rFonts w:ascii="Times New Roman" w:hAnsi="Times New Roman"/>
                <w:color w:val="000000"/>
              </w:rPr>
            </w:pPr>
            <w:r w:rsidRPr="002A0102">
              <w:rPr>
                <w:rFonts w:ascii="Times New Roman" w:hAnsi="Times New Roman"/>
                <w:color w:val="000000"/>
              </w:rPr>
              <w:t>2 layer</w:t>
            </w:r>
          </w:p>
        </w:tc>
        <w:tc>
          <w:tcPr>
            <w:tcW w:w="3371" w:type="dxa"/>
            <w:tcBorders>
              <w:top w:val="nil"/>
              <w:left w:val="nil"/>
              <w:bottom w:val="single" w:sz="4" w:space="0" w:color="auto"/>
              <w:right w:val="single" w:sz="4" w:space="0" w:color="auto"/>
            </w:tcBorders>
            <w:shd w:val="clear" w:color="auto" w:fill="auto"/>
            <w:noWrap/>
            <w:vAlign w:val="center"/>
          </w:tcPr>
          <w:p w14:paraId="0E1C5386" w14:textId="72F8018D" w:rsidR="009536E1" w:rsidRPr="002A0102" w:rsidRDefault="009536E1" w:rsidP="009536E1">
            <w:pPr>
              <w:spacing w:after="0" w:line="240" w:lineRule="auto"/>
              <w:jc w:val="center"/>
              <w:rPr>
                <w:rFonts w:ascii="Times New Roman" w:hAnsi="Times New Roman"/>
                <w:color w:val="000000"/>
              </w:rPr>
            </w:pPr>
            <w:r w:rsidRPr="002A0102">
              <w:rPr>
                <w:rFonts w:ascii="Times New Roman" w:hAnsi="Times New Roman"/>
                <w:color w:val="000000"/>
              </w:rPr>
              <w:t>P0/P1</w:t>
            </w:r>
          </w:p>
        </w:tc>
        <w:tc>
          <w:tcPr>
            <w:tcW w:w="1497" w:type="dxa"/>
            <w:tcBorders>
              <w:top w:val="nil"/>
              <w:left w:val="nil"/>
              <w:bottom w:val="single" w:sz="4" w:space="0" w:color="auto"/>
              <w:right w:val="single" w:sz="4" w:space="0" w:color="auto"/>
            </w:tcBorders>
            <w:shd w:val="clear" w:color="auto" w:fill="auto"/>
            <w:noWrap/>
            <w:vAlign w:val="center"/>
          </w:tcPr>
          <w:p w14:paraId="6FBD03D5" w14:textId="2F607882" w:rsidR="009536E1" w:rsidRPr="002A0102" w:rsidRDefault="009536E1" w:rsidP="009536E1">
            <w:pPr>
              <w:spacing w:after="0" w:line="240" w:lineRule="auto"/>
              <w:jc w:val="center"/>
              <w:rPr>
                <w:rFonts w:ascii="Times New Roman" w:hAnsi="Times New Roman"/>
                <w:color w:val="000000"/>
              </w:rPr>
            </w:pPr>
            <w:r w:rsidRPr="002A0102">
              <w:rPr>
                <w:rFonts w:ascii="Times New Roman" w:hAnsi="Times New Roman"/>
                <w:color w:val="000000"/>
              </w:rPr>
              <w:t>1</w:t>
            </w:r>
          </w:p>
        </w:tc>
        <w:tc>
          <w:tcPr>
            <w:tcW w:w="1661" w:type="dxa"/>
            <w:tcBorders>
              <w:top w:val="nil"/>
              <w:left w:val="nil"/>
              <w:bottom w:val="single" w:sz="4" w:space="0" w:color="auto"/>
              <w:right w:val="single" w:sz="4" w:space="0" w:color="auto"/>
            </w:tcBorders>
            <w:shd w:val="clear" w:color="auto" w:fill="auto"/>
            <w:noWrap/>
            <w:vAlign w:val="center"/>
          </w:tcPr>
          <w:p w14:paraId="4148FF82" w14:textId="5BED9E07" w:rsidR="009536E1" w:rsidRPr="002A0102" w:rsidRDefault="009536E1" w:rsidP="009536E1">
            <w:pPr>
              <w:spacing w:after="0" w:line="240" w:lineRule="auto"/>
              <w:jc w:val="center"/>
              <w:rPr>
                <w:rFonts w:ascii="Times New Roman" w:hAnsi="Times New Roman"/>
                <w:color w:val="000000"/>
              </w:rPr>
            </w:pPr>
            <w:r w:rsidRPr="002A0102">
              <w:rPr>
                <w:rFonts w:ascii="Times New Roman" w:hAnsi="Times New Roman"/>
                <w:color w:val="000000"/>
              </w:rPr>
              <w:t>0</w:t>
            </w:r>
          </w:p>
        </w:tc>
      </w:tr>
      <w:tr w:rsidR="009536E1" w:rsidRPr="002A0102" w14:paraId="54E02D3D" w14:textId="77777777" w:rsidTr="00540AB6">
        <w:trPr>
          <w:trHeight w:val="330"/>
          <w:jc w:val="center"/>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BF95F16" w14:textId="77777777" w:rsidR="009536E1" w:rsidRPr="002A0102" w:rsidRDefault="009536E1" w:rsidP="009536E1">
            <w:pPr>
              <w:spacing w:after="0" w:line="240" w:lineRule="auto"/>
              <w:jc w:val="center"/>
              <w:rPr>
                <w:rFonts w:ascii="Times New Roman" w:hAnsi="Times New Roman"/>
                <w:color w:val="000000"/>
              </w:rPr>
            </w:pPr>
            <w:r w:rsidRPr="002A0102">
              <w:rPr>
                <w:rFonts w:ascii="Times New Roman" w:hAnsi="Times New Roman"/>
                <w:color w:val="000000"/>
              </w:rPr>
              <w:t>5</w:t>
            </w:r>
          </w:p>
        </w:tc>
        <w:tc>
          <w:tcPr>
            <w:tcW w:w="1231" w:type="dxa"/>
            <w:tcBorders>
              <w:top w:val="nil"/>
              <w:left w:val="nil"/>
              <w:bottom w:val="single" w:sz="4" w:space="0" w:color="auto"/>
              <w:right w:val="single" w:sz="4" w:space="0" w:color="auto"/>
            </w:tcBorders>
            <w:shd w:val="clear" w:color="auto" w:fill="auto"/>
            <w:noWrap/>
            <w:vAlign w:val="center"/>
          </w:tcPr>
          <w:p w14:paraId="18C1ABFB" w14:textId="3441482E" w:rsidR="009536E1" w:rsidRPr="002A0102" w:rsidRDefault="009536E1" w:rsidP="009536E1">
            <w:pPr>
              <w:spacing w:after="0" w:line="240" w:lineRule="auto"/>
              <w:jc w:val="center"/>
              <w:rPr>
                <w:rFonts w:ascii="Times New Roman" w:hAnsi="Times New Roman"/>
                <w:color w:val="000000"/>
              </w:rPr>
            </w:pPr>
            <w:r w:rsidRPr="002A0102">
              <w:rPr>
                <w:rFonts w:ascii="Times New Roman" w:hAnsi="Times New Roman"/>
                <w:color w:val="000000"/>
              </w:rPr>
              <w:t>2 layer</w:t>
            </w:r>
          </w:p>
        </w:tc>
        <w:tc>
          <w:tcPr>
            <w:tcW w:w="3371" w:type="dxa"/>
            <w:tcBorders>
              <w:top w:val="nil"/>
              <w:left w:val="nil"/>
              <w:bottom w:val="single" w:sz="4" w:space="0" w:color="auto"/>
              <w:right w:val="single" w:sz="4" w:space="0" w:color="auto"/>
            </w:tcBorders>
            <w:shd w:val="clear" w:color="auto" w:fill="auto"/>
            <w:noWrap/>
            <w:vAlign w:val="center"/>
          </w:tcPr>
          <w:p w14:paraId="58EF7F9E" w14:textId="477ACEDF" w:rsidR="009536E1" w:rsidRPr="002A0102" w:rsidRDefault="009536E1" w:rsidP="009536E1">
            <w:pPr>
              <w:spacing w:after="0" w:line="240" w:lineRule="auto"/>
              <w:jc w:val="center"/>
              <w:rPr>
                <w:rFonts w:ascii="Times New Roman" w:hAnsi="Times New Roman"/>
                <w:color w:val="000000"/>
              </w:rPr>
            </w:pPr>
            <w:r w:rsidRPr="002A0102">
              <w:rPr>
                <w:rFonts w:ascii="Times New Roman" w:hAnsi="Times New Roman"/>
                <w:color w:val="000000"/>
              </w:rPr>
              <w:t>P2/P3</w:t>
            </w:r>
          </w:p>
        </w:tc>
        <w:tc>
          <w:tcPr>
            <w:tcW w:w="1497" w:type="dxa"/>
            <w:tcBorders>
              <w:top w:val="nil"/>
              <w:left w:val="nil"/>
              <w:bottom w:val="single" w:sz="4" w:space="0" w:color="auto"/>
              <w:right w:val="single" w:sz="4" w:space="0" w:color="auto"/>
            </w:tcBorders>
            <w:shd w:val="clear" w:color="auto" w:fill="auto"/>
            <w:noWrap/>
            <w:vAlign w:val="center"/>
          </w:tcPr>
          <w:p w14:paraId="76FFBC84" w14:textId="4D5F29C3" w:rsidR="009536E1" w:rsidRPr="002A0102" w:rsidRDefault="009536E1" w:rsidP="009536E1">
            <w:pPr>
              <w:spacing w:after="0" w:line="240" w:lineRule="auto"/>
              <w:jc w:val="center"/>
              <w:rPr>
                <w:rFonts w:ascii="Times New Roman" w:hAnsi="Times New Roman"/>
                <w:color w:val="000000"/>
              </w:rPr>
            </w:pPr>
            <w:r w:rsidRPr="002A0102">
              <w:rPr>
                <w:rFonts w:ascii="Times New Roman" w:hAnsi="Times New Roman"/>
                <w:color w:val="000000"/>
              </w:rPr>
              <w:t>1</w:t>
            </w:r>
          </w:p>
        </w:tc>
        <w:tc>
          <w:tcPr>
            <w:tcW w:w="1661" w:type="dxa"/>
            <w:tcBorders>
              <w:top w:val="nil"/>
              <w:left w:val="nil"/>
              <w:bottom w:val="single" w:sz="4" w:space="0" w:color="auto"/>
              <w:right w:val="single" w:sz="4" w:space="0" w:color="auto"/>
            </w:tcBorders>
            <w:shd w:val="clear" w:color="auto" w:fill="auto"/>
            <w:noWrap/>
            <w:vAlign w:val="center"/>
          </w:tcPr>
          <w:p w14:paraId="4BF01847" w14:textId="45D46076" w:rsidR="009536E1" w:rsidRPr="002A0102" w:rsidRDefault="009536E1" w:rsidP="009536E1">
            <w:pPr>
              <w:spacing w:after="0" w:line="240" w:lineRule="auto"/>
              <w:jc w:val="center"/>
              <w:rPr>
                <w:rFonts w:ascii="Times New Roman" w:hAnsi="Times New Roman"/>
                <w:color w:val="000000"/>
              </w:rPr>
            </w:pPr>
            <w:r w:rsidRPr="002A0102">
              <w:rPr>
                <w:rFonts w:ascii="Times New Roman" w:hAnsi="Times New Roman"/>
                <w:color w:val="000000"/>
              </w:rPr>
              <w:t>0</w:t>
            </w:r>
          </w:p>
        </w:tc>
      </w:tr>
      <w:tr w:rsidR="009536E1" w:rsidRPr="002A0102" w14:paraId="3D61D3EB" w14:textId="77777777" w:rsidTr="00540AB6">
        <w:trPr>
          <w:trHeight w:val="330"/>
          <w:jc w:val="center"/>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7346802" w14:textId="77777777" w:rsidR="009536E1" w:rsidRPr="002A0102" w:rsidRDefault="009536E1" w:rsidP="009536E1">
            <w:pPr>
              <w:spacing w:after="0" w:line="240" w:lineRule="auto"/>
              <w:jc w:val="center"/>
              <w:rPr>
                <w:rFonts w:ascii="Times New Roman" w:hAnsi="Times New Roman"/>
                <w:color w:val="000000"/>
              </w:rPr>
            </w:pPr>
            <w:r w:rsidRPr="002A0102">
              <w:rPr>
                <w:rFonts w:ascii="Times New Roman" w:hAnsi="Times New Roman"/>
                <w:color w:val="000000"/>
              </w:rPr>
              <w:t>6</w:t>
            </w:r>
          </w:p>
        </w:tc>
        <w:tc>
          <w:tcPr>
            <w:tcW w:w="1231" w:type="dxa"/>
            <w:tcBorders>
              <w:top w:val="nil"/>
              <w:left w:val="nil"/>
              <w:bottom w:val="single" w:sz="4" w:space="0" w:color="auto"/>
              <w:right w:val="single" w:sz="4" w:space="0" w:color="auto"/>
            </w:tcBorders>
            <w:shd w:val="clear" w:color="auto" w:fill="auto"/>
            <w:noWrap/>
            <w:vAlign w:val="center"/>
          </w:tcPr>
          <w:p w14:paraId="7086EF50" w14:textId="4FB5E447" w:rsidR="009536E1" w:rsidRPr="002A0102" w:rsidRDefault="009536E1" w:rsidP="009536E1">
            <w:pPr>
              <w:spacing w:after="0" w:line="240" w:lineRule="auto"/>
              <w:jc w:val="center"/>
              <w:rPr>
                <w:rFonts w:ascii="Times New Roman" w:hAnsi="Times New Roman"/>
                <w:color w:val="000000"/>
              </w:rPr>
            </w:pPr>
            <w:r w:rsidRPr="002A0102">
              <w:rPr>
                <w:rFonts w:ascii="Times New Roman" w:hAnsi="Times New Roman"/>
                <w:color w:val="000000"/>
              </w:rPr>
              <w:t>3 layer</w:t>
            </w:r>
          </w:p>
        </w:tc>
        <w:tc>
          <w:tcPr>
            <w:tcW w:w="3371" w:type="dxa"/>
            <w:tcBorders>
              <w:top w:val="nil"/>
              <w:left w:val="nil"/>
              <w:bottom w:val="single" w:sz="4" w:space="0" w:color="auto"/>
              <w:right w:val="single" w:sz="4" w:space="0" w:color="auto"/>
            </w:tcBorders>
            <w:shd w:val="clear" w:color="auto" w:fill="auto"/>
            <w:noWrap/>
            <w:vAlign w:val="center"/>
          </w:tcPr>
          <w:p w14:paraId="0397C10F" w14:textId="10036A36" w:rsidR="009536E1" w:rsidRPr="002A0102" w:rsidRDefault="009536E1" w:rsidP="009536E1">
            <w:pPr>
              <w:spacing w:after="0" w:line="240" w:lineRule="auto"/>
              <w:jc w:val="center"/>
              <w:rPr>
                <w:rFonts w:ascii="Times New Roman" w:hAnsi="Times New Roman"/>
                <w:color w:val="000000"/>
              </w:rPr>
            </w:pPr>
            <w:r w:rsidRPr="002A0102">
              <w:rPr>
                <w:rFonts w:ascii="Times New Roman" w:hAnsi="Times New Roman"/>
                <w:color w:val="000000"/>
              </w:rPr>
              <w:t>P0/P1/P2</w:t>
            </w:r>
          </w:p>
        </w:tc>
        <w:tc>
          <w:tcPr>
            <w:tcW w:w="1497" w:type="dxa"/>
            <w:tcBorders>
              <w:top w:val="nil"/>
              <w:left w:val="nil"/>
              <w:bottom w:val="single" w:sz="4" w:space="0" w:color="auto"/>
              <w:right w:val="single" w:sz="4" w:space="0" w:color="auto"/>
            </w:tcBorders>
            <w:shd w:val="clear" w:color="auto" w:fill="auto"/>
            <w:noWrap/>
            <w:vAlign w:val="center"/>
          </w:tcPr>
          <w:p w14:paraId="6FD60CA0" w14:textId="6E0E5B1A" w:rsidR="009536E1" w:rsidRPr="002A0102" w:rsidRDefault="009536E1" w:rsidP="009536E1">
            <w:pPr>
              <w:spacing w:after="0" w:line="240" w:lineRule="auto"/>
              <w:jc w:val="center"/>
              <w:rPr>
                <w:rFonts w:ascii="Times New Roman" w:hAnsi="Times New Roman"/>
                <w:color w:val="000000"/>
              </w:rPr>
            </w:pPr>
            <w:r w:rsidRPr="002A0102">
              <w:rPr>
                <w:rFonts w:ascii="Times New Roman" w:hAnsi="Times New Roman"/>
                <w:color w:val="000000"/>
              </w:rPr>
              <w:t>1</w:t>
            </w:r>
          </w:p>
        </w:tc>
        <w:tc>
          <w:tcPr>
            <w:tcW w:w="1661" w:type="dxa"/>
            <w:tcBorders>
              <w:top w:val="nil"/>
              <w:left w:val="nil"/>
              <w:bottom w:val="single" w:sz="4" w:space="0" w:color="auto"/>
              <w:right w:val="single" w:sz="4" w:space="0" w:color="auto"/>
            </w:tcBorders>
            <w:shd w:val="clear" w:color="auto" w:fill="auto"/>
            <w:noWrap/>
            <w:vAlign w:val="center"/>
          </w:tcPr>
          <w:p w14:paraId="01AF4E77" w14:textId="7F857A9C" w:rsidR="009536E1" w:rsidRPr="002A0102" w:rsidRDefault="009536E1" w:rsidP="009536E1">
            <w:pPr>
              <w:spacing w:after="0" w:line="240" w:lineRule="auto"/>
              <w:jc w:val="center"/>
              <w:rPr>
                <w:rFonts w:ascii="Times New Roman" w:hAnsi="Times New Roman"/>
                <w:color w:val="000000"/>
              </w:rPr>
            </w:pPr>
            <w:r w:rsidRPr="002A0102">
              <w:rPr>
                <w:rFonts w:ascii="Times New Roman" w:hAnsi="Times New Roman"/>
                <w:color w:val="000000"/>
              </w:rPr>
              <w:t>0</w:t>
            </w:r>
          </w:p>
        </w:tc>
      </w:tr>
      <w:tr w:rsidR="009536E1" w:rsidRPr="002A0102" w14:paraId="44DA71DA" w14:textId="77777777" w:rsidTr="00540AB6">
        <w:trPr>
          <w:trHeight w:val="330"/>
          <w:jc w:val="center"/>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D0BAA0C" w14:textId="77777777" w:rsidR="009536E1" w:rsidRPr="002A0102" w:rsidRDefault="009536E1" w:rsidP="009536E1">
            <w:pPr>
              <w:spacing w:after="0" w:line="240" w:lineRule="auto"/>
              <w:jc w:val="center"/>
              <w:rPr>
                <w:rFonts w:ascii="Times New Roman" w:hAnsi="Times New Roman"/>
              </w:rPr>
            </w:pPr>
            <w:r w:rsidRPr="002A0102">
              <w:rPr>
                <w:rFonts w:ascii="Times New Roman" w:hAnsi="Times New Roman"/>
              </w:rPr>
              <w:t>7</w:t>
            </w:r>
          </w:p>
        </w:tc>
        <w:tc>
          <w:tcPr>
            <w:tcW w:w="1231" w:type="dxa"/>
            <w:tcBorders>
              <w:top w:val="nil"/>
              <w:left w:val="nil"/>
              <w:bottom w:val="single" w:sz="4" w:space="0" w:color="auto"/>
              <w:right w:val="single" w:sz="4" w:space="0" w:color="auto"/>
            </w:tcBorders>
            <w:shd w:val="clear" w:color="auto" w:fill="auto"/>
            <w:noWrap/>
            <w:vAlign w:val="center"/>
          </w:tcPr>
          <w:p w14:paraId="738790BB" w14:textId="58512658" w:rsidR="009536E1" w:rsidRPr="002A0102" w:rsidRDefault="009536E1" w:rsidP="009536E1">
            <w:pPr>
              <w:spacing w:after="0" w:line="240" w:lineRule="auto"/>
              <w:jc w:val="center"/>
              <w:rPr>
                <w:rFonts w:ascii="Times New Roman" w:hAnsi="Times New Roman"/>
                <w:color w:val="000000"/>
              </w:rPr>
            </w:pPr>
            <w:r w:rsidRPr="002A0102">
              <w:rPr>
                <w:rFonts w:ascii="Times New Roman" w:hAnsi="Times New Roman"/>
                <w:color w:val="000000"/>
              </w:rPr>
              <w:t>4 layer</w:t>
            </w:r>
          </w:p>
        </w:tc>
        <w:tc>
          <w:tcPr>
            <w:tcW w:w="3371" w:type="dxa"/>
            <w:tcBorders>
              <w:top w:val="nil"/>
              <w:left w:val="nil"/>
              <w:bottom w:val="single" w:sz="4" w:space="0" w:color="auto"/>
              <w:right w:val="single" w:sz="4" w:space="0" w:color="auto"/>
            </w:tcBorders>
            <w:shd w:val="clear" w:color="auto" w:fill="auto"/>
            <w:noWrap/>
            <w:vAlign w:val="center"/>
          </w:tcPr>
          <w:p w14:paraId="32C8583C" w14:textId="3C38F2DC" w:rsidR="009536E1" w:rsidRPr="002A0102" w:rsidRDefault="009536E1" w:rsidP="009536E1">
            <w:pPr>
              <w:spacing w:after="0" w:line="240" w:lineRule="auto"/>
              <w:jc w:val="center"/>
              <w:rPr>
                <w:rFonts w:ascii="Times New Roman" w:hAnsi="Times New Roman"/>
                <w:color w:val="000000"/>
              </w:rPr>
            </w:pPr>
            <w:r w:rsidRPr="002A0102">
              <w:rPr>
                <w:rFonts w:ascii="Times New Roman" w:hAnsi="Times New Roman"/>
                <w:color w:val="000000"/>
              </w:rPr>
              <w:t>P0/P1/P2/P3</w:t>
            </w:r>
          </w:p>
        </w:tc>
        <w:tc>
          <w:tcPr>
            <w:tcW w:w="1497" w:type="dxa"/>
            <w:tcBorders>
              <w:top w:val="nil"/>
              <w:left w:val="nil"/>
              <w:bottom w:val="single" w:sz="4" w:space="0" w:color="auto"/>
              <w:right w:val="single" w:sz="4" w:space="0" w:color="auto"/>
            </w:tcBorders>
            <w:shd w:val="clear" w:color="auto" w:fill="auto"/>
            <w:noWrap/>
            <w:vAlign w:val="center"/>
          </w:tcPr>
          <w:p w14:paraId="4AEDCAD7" w14:textId="6FC9A32F" w:rsidR="009536E1" w:rsidRPr="002A0102" w:rsidRDefault="009536E1" w:rsidP="009536E1">
            <w:pPr>
              <w:spacing w:after="0" w:line="240" w:lineRule="auto"/>
              <w:jc w:val="center"/>
              <w:rPr>
                <w:rFonts w:ascii="Times New Roman" w:hAnsi="Times New Roman"/>
                <w:color w:val="000000"/>
              </w:rPr>
            </w:pPr>
            <w:r w:rsidRPr="002A0102">
              <w:rPr>
                <w:rFonts w:ascii="Times New Roman" w:hAnsi="Times New Roman"/>
                <w:color w:val="000000"/>
              </w:rPr>
              <w:t>1</w:t>
            </w:r>
          </w:p>
        </w:tc>
        <w:tc>
          <w:tcPr>
            <w:tcW w:w="1661" w:type="dxa"/>
            <w:tcBorders>
              <w:top w:val="nil"/>
              <w:left w:val="nil"/>
              <w:bottom w:val="single" w:sz="4" w:space="0" w:color="auto"/>
              <w:right w:val="single" w:sz="4" w:space="0" w:color="auto"/>
            </w:tcBorders>
            <w:shd w:val="clear" w:color="auto" w:fill="auto"/>
            <w:noWrap/>
            <w:vAlign w:val="center"/>
          </w:tcPr>
          <w:p w14:paraId="1F8B7A2A" w14:textId="3EBDBA84" w:rsidR="009536E1" w:rsidRPr="002A0102" w:rsidRDefault="009536E1" w:rsidP="009536E1">
            <w:pPr>
              <w:spacing w:after="0" w:line="240" w:lineRule="auto"/>
              <w:jc w:val="center"/>
              <w:rPr>
                <w:rFonts w:ascii="Times New Roman" w:hAnsi="Times New Roman"/>
                <w:color w:val="000000"/>
              </w:rPr>
            </w:pPr>
            <w:r w:rsidRPr="002A0102">
              <w:rPr>
                <w:rFonts w:ascii="Times New Roman" w:hAnsi="Times New Roman"/>
                <w:color w:val="000000"/>
              </w:rPr>
              <w:t>0</w:t>
            </w:r>
          </w:p>
        </w:tc>
      </w:tr>
      <w:tr w:rsidR="009536E1" w:rsidRPr="002A0102" w14:paraId="0A3D6EE1" w14:textId="77777777" w:rsidTr="00540AB6">
        <w:trPr>
          <w:trHeight w:val="330"/>
          <w:jc w:val="center"/>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B4E94CF" w14:textId="77777777" w:rsidR="009536E1" w:rsidRPr="002A0102" w:rsidRDefault="009536E1" w:rsidP="009536E1">
            <w:pPr>
              <w:spacing w:after="0" w:line="240" w:lineRule="auto"/>
              <w:jc w:val="center"/>
              <w:rPr>
                <w:rFonts w:ascii="Times New Roman" w:hAnsi="Times New Roman"/>
              </w:rPr>
            </w:pPr>
            <w:r w:rsidRPr="002A0102">
              <w:rPr>
                <w:rFonts w:ascii="Times New Roman" w:hAnsi="Times New Roman"/>
              </w:rPr>
              <w:t>8</w:t>
            </w:r>
          </w:p>
        </w:tc>
        <w:tc>
          <w:tcPr>
            <w:tcW w:w="1231" w:type="dxa"/>
            <w:tcBorders>
              <w:top w:val="nil"/>
              <w:left w:val="nil"/>
              <w:bottom w:val="single" w:sz="4" w:space="0" w:color="auto"/>
              <w:right w:val="single" w:sz="4" w:space="0" w:color="auto"/>
            </w:tcBorders>
            <w:shd w:val="clear" w:color="auto" w:fill="auto"/>
            <w:noWrap/>
            <w:vAlign w:val="center"/>
          </w:tcPr>
          <w:p w14:paraId="60AF9028" w14:textId="261D43FE" w:rsidR="009536E1" w:rsidRPr="002A0102" w:rsidRDefault="009536E1" w:rsidP="009536E1">
            <w:pPr>
              <w:spacing w:after="0" w:line="240" w:lineRule="auto"/>
              <w:jc w:val="center"/>
              <w:rPr>
                <w:rFonts w:ascii="Times New Roman" w:hAnsi="Times New Roman"/>
                <w:color w:val="000000"/>
              </w:rPr>
            </w:pPr>
            <w:r w:rsidRPr="002A0102">
              <w:rPr>
                <w:rFonts w:ascii="Times New Roman" w:hAnsi="Times New Roman"/>
                <w:color w:val="000000"/>
              </w:rPr>
              <w:t>1 layer</w:t>
            </w:r>
          </w:p>
        </w:tc>
        <w:tc>
          <w:tcPr>
            <w:tcW w:w="3371" w:type="dxa"/>
            <w:tcBorders>
              <w:top w:val="nil"/>
              <w:left w:val="nil"/>
              <w:bottom w:val="single" w:sz="4" w:space="0" w:color="auto"/>
              <w:right w:val="single" w:sz="4" w:space="0" w:color="auto"/>
            </w:tcBorders>
            <w:shd w:val="clear" w:color="auto" w:fill="auto"/>
            <w:noWrap/>
            <w:vAlign w:val="center"/>
          </w:tcPr>
          <w:p w14:paraId="4A3A28E5" w14:textId="4BC63BA4" w:rsidR="009536E1" w:rsidRPr="002A0102" w:rsidRDefault="009536E1" w:rsidP="009536E1">
            <w:pPr>
              <w:spacing w:after="0" w:line="240" w:lineRule="auto"/>
              <w:jc w:val="center"/>
              <w:rPr>
                <w:rFonts w:ascii="Times New Roman" w:hAnsi="Times New Roman"/>
                <w:color w:val="000000"/>
              </w:rPr>
            </w:pPr>
            <w:r w:rsidRPr="002A0102">
              <w:rPr>
                <w:rFonts w:ascii="Times New Roman" w:hAnsi="Times New Roman"/>
                <w:color w:val="000000"/>
              </w:rPr>
              <w:t>P0</w:t>
            </w:r>
          </w:p>
        </w:tc>
        <w:tc>
          <w:tcPr>
            <w:tcW w:w="1497" w:type="dxa"/>
            <w:tcBorders>
              <w:top w:val="nil"/>
              <w:left w:val="nil"/>
              <w:bottom w:val="single" w:sz="4" w:space="0" w:color="auto"/>
              <w:right w:val="single" w:sz="4" w:space="0" w:color="auto"/>
            </w:tcBorders>
            <w:shd w:val="clear" w:color="auto" w:fill="auto"/>
            <w:noWrap/>
            <w:vAlign w:val="center"/>
          </w:tcPr>
          <w:p w14:paraId="343FB548" w14:textId="0EEAF0A7" w:rsidR="009536E1" w:rsidRPr="002A0102" w:rsidRDefault="009536E1" w:rsidP="009536E1">
            <w:pPr>
              <w:spacing w:after="0" w:line="240" w:lineRule="auto"/>
              <w:jc w:val="center"/>
              <w:rPr>
                <w:rFonts w:ascii="Times New Roman" w:hAnsi="Times New Roman"/>
                <w:color w:val="000000"/>
              </w:rPr>
            </w:pPr>
            <w:r w:rsidRPr="002A0102">
              <w:rPr>
                <w:rFonts w:ascii="Times New Roman" w:hAnsi="Times New Roman"/>
                <w:color w:val="000000"/>
              </w:rPr>
              <w:t>1</w:t>
            </w:r>
          </w:p>
        </w:tc>
        <w:tc>
          <w:tcPr>
            <w:tcW w:w="1661" w:type="dxa"/>
            <w:tcBorders>
              <w:top w:val="nil"/>
              <w:left w:val="nil"/>
              <w:bottom w:val="single" w:sz="4" w:space="0" w:color="auto"/>
              <w:right w:val="single" w:sz="4" w:space="0" w:color="auto"/>
            </w:tcBorders>
            <w:shd w:val="clear" w:color="auto" w:fill="auto"/>
            <w:noWrap/>
            <w:vAlign w:val="center"/>
          </w:tcPr>
          <w:p w14:paraId="0B1A47B4" w14:textId="54356EE3" w:rsidR="009536E1" w:rsidRPr="002A0102" w:rsidRDefault="009536E1" w:rsidP="009536E1">
            <w:pPr>
              <w:spacing w:after="0" w:line="240" w:lineRule="auto"/>
              <w:jc w:val="center"/>
              <w:rPr>
                <w:rFonts w:ascii="Times New Roman" w:hAnsi="Times New Roman"/>
                <w:color w:val="000000"/>
              </w:rPr>
            </w:pPr>
            <w:r w:rsidRPr="002A0102">
              <w:rPr>
                <w:rFonts w:ascii="Times New Roman" w:hAnsi="Times New Roman"/>
                <w:color w:val="000000"/>
              </w:rPr>
              <w:t>1</w:t>
            </w:r>
          </w:p>
        </w:tc>
      </w:tr>
      <w:tr w:rsidR="009536E1" w:rsidRPr="002A0102" w14:paraId="1D205A98" w14:textId="77777777" w:rsidTr="00540AB6">
        <w:trPr>
          <w:trHeight w:val="330"/>
          <w:jc w:val="center"/>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1D360D6" w14:textId="77777777" w:rsidR="009536E1" w:rsidRPr="002A0102" w:rsidRDefault="009536E1" w:rsidP="009536E1">
            <w:pPr>
              <w:spacing w:after="0" w:line="240" w:lineRule="auto"/>
              <w:jc w:val="center"/>
              <w:rPr>
                <w:rFonts w:ascii="Times New Roman" w:hAnsi="Times New Roman"/>
              </w:rPr>
            </w:pPr>
            <w:r w:rsidRPr="002A0102">
              <w:rPr>
                <w:rFonts w:ascii="Times New Roman" w:hAnsi="Times New Roman"/>
              </w:rPr>
              <w:t>9</w:t>
            </w:r>
          </w:p>
        </w:tc>
        <w:tc>
          <w:tcPr>
            <w:tcW w:w="1231" w:type="dxa"/>
            <w:tcBorders>
              <w:top w:val="nil"/>
              <w:left w:val="nil"/>
              <w:bottom w:val="single" w:sz="4" w:space="0" w:color="auto"/>
              <w:right w:val="single" w:sz="4" w:space="0" w:color="auto"/>
            </w:tcBorders>
            <w:shd w:val="clear" w:color="auto" w:fill="auto"/>
            <w:noWrap/>
            <w:vAlign w:val="center"/>
          </w:tcPr>
          <w:p w14:paraId="5536ED4C" w14:textId="4A0F4A5D" w:rsidR="009536E1" w:rsidRPr="002A0102" w:rsidRDefault="009536E1" w:rsidP="009536E1">
            <w:pPr>
              <w:spacing w:after="0" w:line="240" w:lineRule="auto"/>
              <w:jc w:val="center"/>
              <w:rPr>
                <w:rFonts w:ascii="Times New Roman" w:hAnsi="Times New Roman"/>
                <w:color w:val="000000"/>
              </w:rPr>
            </w:pPr>
            <w:r w:rsidRPr="002A0102">
              <w:rPr>
                <w:rFonts w:ascii="Times New Roman" w:hAnsi="Times New Roman"/>
                <w:color w:val="000000"/>
              </w:rPr>
              <w:t>1 layer</w:t>
            </w:r>
          </w:p>
        </w:tc>
        <w:tc>
          <w:tcPr>
            <w:tcW w:w="3371" w:type="dxa"/>
            <w:tcBorders>
              <w:top w:val="nil"/>
              <w:left w:val="nil"/>
              <w:bottom w:val="single" w:sz="4" w:space="0" w:color="auto"/>
              <w:right w:val="single" w:sz="4" w:space="0" w:color="auto"/>
            </w:tcBorders>
            <w:shd w:val="clear" w:color="auto" w:fill="auto"/>
            <w:noWrap/>
            <w:vAlign w:val="center"/>
          </w:tcPr>
          <w:p w14:paraId="373A6AAE" w14:textId="47A4B870" w:rsidR="009536E1" w:rsidRPr="002A0102" w:rsidRDefault="009536E1" w:rsidP="009536E1">
            <w:pPr>
              <w:spacing w:after="0" w:line="240" w:lineRule="auto"/>
              <w:jc w:val="center"/>
              <w:rPr>
                <w:rFonts w:ascii="Times New Roman" w:hAnsi="Times New Roman"/>
                <w:color w:val="000000"/>
              </w:rPr>
            </w:pPr>
            <w:r w:rsidRPr="002A0102">
              <w:rPr>
                <w:rFonts w:ascii="Times New Roman" w:hAnsi="Times New Roman"/>
                <w:color w:val="000000"/>
              </w:rPr>
              <w:t>P1</w:t>
            </w:r>
          </w:p>
        </w:tc>
        <w:tc>
          <w:tcPr>
            <w:tcW w:w="1497" w:type="dxa"/>
            <w:tcBorders>
              <w:top w:val="nil"/>
              <w:left w:val="nil"/>
              <w:bottom w:val="single" w:sz="4" w:space="0" w:color="auto"/>
              <w:right w:val="single" w:sz="4" w:space="0" w:color="auto"/>
            </w:tcBorders>
            <w:shd w:val="clear" w:color="auto" w:fill="auto"/>
            <w:noWrap/>
            <w:vAlign w:val="center"/>
          </w:tcPr>
          <w:p w14:paraId="571B6888" w14:textId="154474AF" w:rsidR="009536E1" w:rsidRPr="002A0102" w:rsidRDefault="009536E1" w:rsidP="009536E1">
            <w:pPr>
              <w:spacing w:after="0" w:line="240" w:lineRule="auto"/>
              <w:jc w:val="center"/>
              <w:rPr>
                <w:rFonts w:ascii="Times New Roman" w:hAnsi="Times New Roman"/>
                <w:color w:val="000000"/>
              </w:rPr>
            </w:pPr>
            <w:r w:rsidRPr="002A0102">
              <w:rPr>
                <w:rFonts w:ascii="Times New Roman" w:hAnsi="Times New Roman"/>
                <w:color w:val="000000"/>
              </w:rPr>
              <w:t>1</w:t>
            </w:r>
          </w:p>
        </w:tc>
        <w:tc>
          <w:tcPr>
            <w:tcW w:w="1661" w:type="dxa"/>
            <w:tcBorders>
              <w:top w:val="nil"/>
              <w:left w:val="nil"/>
              <w:bottom w:val="single" w:sz="4" w:space="0" w:color="auto"/>
              <w:right w:val="single" w:sz="4" w:space="0" w:color="auto"/>
            </w:tcBorders>
            <w:shd w:val="clear" w:color="auto" w:fill="auto"/>
            <w:noWrap/>
            <w:vAlign w:val="center"/>
          </w:tcPr>
          <w:p w14:paraId="518602A5" w14:textId="20EBE9BC" w:rsidR="009536E1" w:rsidRPr="002A0102" w:rsidRDefault="009536E1" w:rsidP="009536E1">
            <w:pPr>
              <w:spacing w:after="0" w:line="240" w:lineRule="auto"/>
              <w:jc w:val="center"/>
              <w:rPr>
                <w:rFonts w:ascii="Times New Roman" w:hAnsi="Times New Roman"/>
                <w:color w:val="000000"/>
              </w:rPr>
            </w:pPr>
            <w:r w:rsidRPr="002A0102">
              <w:rPr>
                <w:rFonts w:ascii="Times New Roman" w:hAnsi="Times New Roman"/>
                <w:color w:val="000000"/>
              </w:rPr>
              <w:t>1</w:t>
            </w:r>
          </w:p>
        </w:tc>
      </w:tr>
      <w:tr w:rsidR="009536E1" w:rsidRPr="002A0102" w14:paraId="42F17B30" w14:textId="77777777" w:rsidTr="00540AB6">
        <w:trPr>
          <w:trHeight w:val="330"/>
          <w:jc w:val="center"/>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D404D36" w14:textId="77777777" w:rsidR="009536E1" w:rsidRPr="002A0102" w:rsidRDefault="009536E1" w:rsidP="009536E1">
            <w:pPr>
              <w:spacing w:after="0" w:line="240" w:lineRule="auto"/>
              <w:jc w:val="center"/>
              <w:rPr>
                <w:rFonts w:ascii="Times New Roman" w:hAnsi="Times New Roman"/>
              </w:rPr>
            </w:pPr>
            <w:r w:rsidRPr="002A0102">
              <w:rPr>
                <w:rFonts w:ascii="Times New Roman" w:hAnsi="Times New Roman"/>
              </w:rPr>
              <w:t>10</w:t>
            </w:r>
          </w:p>
        </w:tc>
        <w:tc>
          <w:tcPr>
            <w:tcW w:w="1231" w:type="dxa"/>
            <w:tcBorders>
              <w:top w:val="nil"/>
              <w:left w:val="nil"/>
              <w:bottom w:val="single" w:sz="4" w:space="0" w:color="auto"/>
              <w:right w:val="single" w:sz="4" w:space="0" w:color="auto"/>
            </w:tcBorders>
            <w:shd w:val="clear" w:color="auto" w:fill="auto"/>
            <w:noWrap/>
            <w:vAlign w:val="center"/>
          </w:tcPr>
          <w:p w14:paraId="26DF0236" w14:textId="0B532867" w:rsidR="009536E1" w:rsidRPr="002A0102" w:rsidRDefault="009536E1" w:rsidP="009536E1">
            <w:pPr>
              <w:spacing w:after="0" w:line="240" w:lineRule="auto"/>
              <w:jc w:val="center"/>
              <w:rPr>
                <w:rFonts w:ascii="Times New Roman" w:hAnsi="Times New Roman"/>
                <w:color w:val="000000"/>
              </w:rPr>
            </w:pPr>
            <w:r w:rsidRPr="002A0102">
              <w:rPr>
                <w:rFonts w:ascii="Times New Roman" w:hAnsi="Times New Roman"/>
                <w:color w:val="000000"/>
              </w:rPr>
              <w:t>1 layer</w:t>
            </w:r>
          </w:p>
        </w:tc>
        <w:tc>
          <w:tcPr>
            <w:tcW w:w="3371" w:type="dxa"/>
            <w:tcBorders>
              <w:top w:val="nil"/>
              <w:left w:val="nil"/>
              <w:bottom w:val="single" w:sz="4" w:space="0" w:color="auto"/>
              <w:right w:val="single" w:sz="4" w:space="0" w:color="auto"/>
            </w:tcBorders>
            <w:shd w:val="clear" w:color="auto" w:fill="auto"/>
            <w:noWrap/>
            <w:vAlign w:val="center"/>
          </w:tcPr>
          <w:p w14:paraId="5464932E" w14:textId="1041A880" w:rsidR="009536E1" w:rsidRPr="002A0102" w:rsidRDefault="009536E1" w:rsidP="009536E1">
            <w:pPr>
              <w:spacing w:after="0" w:line="240" w:lineRule="auto"/>
              <w:jc w:val="center"/>
              <w:rPr>
                <w:rFonts w:ascii="Times New Roman" w:hAnsi="Times New Roman"/>
                <w:color w:val="000000"/>
              </w:rPr>
            </w:pPr>
            <w:r w:rsidRPr="002A0102">
              <w:rPr>
                <w:rFonts w:ascii="Times New Roman" w:hAnsi="Times New Roman"/>
                <w:color w:val="000000"/>
              </w:rPr>
              <w:t>P2</w:t>
            </w:r>
          </w:p>
        </w:tc>
        <w:tc>
          <w:tcPr>
            <w:tcW w:w="1497" w:type="dxa"/>
            <w:tcBorders>
              <w:top w:val="nil"/>
              <w:left w:val="nil"/>
              <w:bottom w:val="single" w:sz="4" w:space="0" w:color="auto"/>
              <w:right w:val="single" w:sz="4" w:space="0" w:color="auto"/>
            </w:tcBorders>
            <w:shd w:val="clear" w:color="auto" w:fill="auto"/>
            <w:noWrap/>
            <w:vAlign w:val="center"/>
          </w:tcPr>
          <w:p w14:paraId="316F2314" w14:textId="41E9E900" w:rsidR="009536E1" w:rsidRPr="002A0102" w:rsidRDefault="009536E1" w:rsidP="009536E1">
            <w:pPr>
              <w:spacing w:after="0" w:line="240" w:lineRule="auto"/>
              <w:jc w:val="center"/>
              <w:rPr>
                <w:rFonts w:ascii="Times New Roman" w:hAnsi="Times New Roman"/>
                <w:color w:val="000000"/>
              </w:rPr>
            </w:pPr>
            <w:r w:rsidRPr="002A0102">
              <w:rPr>
                <w:rFonts w:ascii="Times New Roman" w:hAnsi="Times New Roman"/>
                <w:color w:val="000000"/>
              </w:rPr>
              <w:t>1</w:t>
            </w:r>
          </w:p>
        </w:tc>
        <w:tc>
          <w:tcPr>
            <w:tcW w:w="1661" w:type="dxa"/>
            <w:tcBorders>
              <w:top w:val="nil"/>
              <w:left w:val="nil"/>
              <w:bottom w:val="single" w:sz="4" w:space="0" w:color="auto"/>
              <w:right w:val="single" w:sz="4" w:space="0" w:color="auto"/>
            </w:tcBorders>
            <w:shd w:val="clear" w:color="auto" w:fill="auto"/>
            <w:noWrap/>
            <w:vAlign w:val="center"/>
          </w:tcPr>
          <w:p w14:paraId="0FA1882A" w14:textId="1572A106" w:rsidR="009536E1" w:rsidRPr="002A0102" w:rsidRDefault="009536E1" w:rsidP="009536E1">
            <w:pPr>
              <w:spacing w:after="0" w:line="240" w:lineRule="auto"/>
              <w:jc w:val="center"/>
              <w:rPr>
                <w:rFonts w:ascii="Times New Roman" w:hAnsi="Times New Roman"/>
                <w:color w:val="000000"/>
              </w:rPr>
            </w:pPr>
            <w:r w:rsidRPr="002A0102">
              <w:rPr>
                <w:rFonts w:ascii="Times New Roman" w:hAnsi="Times New Roman"/>
                <w:color w:val="000000"/>
              </w:rPr>
              <w:t>1</w:t>
            </w:r>
          </w:p>
        </w:tc>
      </w:tr>
      <w:tr w:rsidR="009536E1" w:rsidRPr="002A0102" w14:paraId="49ABBAC5" w14:textId="77777777" w:rsidTr="00540AB6">
        <w:trPr>
          <w:trHeight w:val="330"/>
          <w:jc w:val="center"/>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50FC8AA" w14:textId="77777777" w:rsidR="009536E1" w:rsidRPr="002A0102" w:rsidRDefault="009536E1" w:rsidP="009536E1">
            <w:pPr>
              <w:spacing w:after="0" w:line="240" w:lineRule="auto"/>
              <w:jc w:val="center"/>
              <w:rPr>
                <w:rFonts w:ascii="Times New Roman" w:hAnsi="Times New Roman"/>
              </w:rPr>
            </w:pPr>
            <w:r w:rsidRPr="002A0102">
              <w:rPr>
                <w:rFonts w:ascii="Times New Roman" w:hAnsi="Times New Roman"/>
              </w:rPr>
              <w:t>11</w:t>
            </w:r>
          </w:p>
        </w:tc>
        <w:tc>
          <w:tcPr>
            <w:tcW w:w="1231" w:type="dxa"/>
            <w:tcBorders>
              <w:top w:val="nil"/>
              <w:left w:val="nil"/>
              <w:bottom w:val="single" w:sz="4" w:space="0" w:color="auto"/>
              <w:right w:val="single" w:sz="4" w:space="0" w:color="auto"/>
            </w:tcBorders>
            <w:shd w:val="clear" w:color="auto" w:fill="auto"/>
            <w:noWrap/>
            <w:vAlign w:val="center"/>
          </w:tcPr>
          <w:p w14:paraId="0991EEA3" w14:textId="222D7396" w:rsidR="009536E1" w:rsidRPr="002A0102" w:rsidRDefault="009536E1" w:rsidP="009536E1">
            <w:pPr>
              <w:spacing w:after="0" w:line="240" w:lineRule="auto"/>
              <w:jc w:val="center"/>
              <w:rPr>
                <w:rFonts w:ascii="Times New Roman" w:hAnsi="Times New Roman"/>
                <w:color w:val="000000"/>
              </w:rPr>
            </w:pPr>
            <w:r w:rsidRPr="002A0102">
              <w:rPr>
                <w:rFonts w:ascii="Times New Roman" w:hAnsi="Times New Roman"/>
                <w:color w:val="000000"/>
              </w:rPr>
              <w:t>1 layer</w:t>
            </w:r>
          </w:p>
        </w:tc>
        <w:tc>
          <w:tcPr>
            <w:tcW w:w="3371" w:type="dxa"/>
            <w:tcBorders>
              <w:top w:val="nil"/>
              <w:left w:val="nil"/>
              <w:bottom w:val="single" w:sz="4" w:space="0" w:color="auto"/>
              <w:right w:val="single" w:sz="4" w:space="0" w:color="auto"/>
            </w:tcBorders>
            <w:shd w:val="clear" w:color="auto" w:fill="auto"/>
            <w:noWrap/>
            <w:vAlign w:val="center"/>
          </w:tcPr>
          <w:p w14:paraId="3E7CA4A1" w14:textId="44B80AD9" w:rsidR="009536E1" w:rsidRPr="002A0102" w:rsidRDefault="009536E1" w:rsidP="009536E1">
            <w:pPr>
              <w:spacing w:after="0" w:line="240" w:lineRule="auto"/>
              <w:jc w:val="center"/>
              <w:rPr>
                <w:rFonts w:ascii="Times New Roman" w:hAnsi="Times New Roman"/>
                <w:color w:val="000000"/>
              </w:rPr>
            </w:pPr>
            <w:r w:rsidRPr="002A0102">
              <w:rPr>
                <w:rFonts w:ascii="Times New Roman" w:hAnsi="Times New Roman"/>
                <w:color w:val="000000"/>
              </w:rPr>
              <w:t>P3</w:t>
            </w:r>
          </w:p>
        </w:tc>
        <w:tc>
          <w:tcPr>
            <w:tcW w:w="1497" w:type="dxa"/>
            <w:tcBorders>
              <w:top w:val="nil"/>
              <w:left w:val="nil"/>
              <w:bottom w:val="single" w:sz="4" w:space="0" w:color="auto"/>
              <w:right w:val="single" w:sz="4" w:space="0" w:color="auto"/>
            </w:tcBorders>
            <w:shd w:val="clear" w:color="auto" w:fill="auto"/>
            <w:noWrap/>
            <w:vAlign w:val="center"/>
          </w:tcPr>
          <w:p w14:paraId="4EC47DEB" w14:textId="6384FA00" w:rsidR="009536E1" w:rsidRPr="002A0102" w:rsidRDefault="009536E1" w:rsidP="009536E1">
            <w:pPr>
              <w:spacing w:after="0" w:line="240" w:lineRule="auto"/>
              <w:jc w:val="center"/>
              <w:rPr>
                <w:rFonts w:ascii="Times New Roman" w:hAnsi="Times New Roman"/>
                <w:color w:val="000000"/>
              </w:rPr>
            </w:pPr>
            <w:r w:rsidRPr="002A0102">
              <w:rPr>
                <w:rFonts w:ascii="Times New Roman" w:hAnsi="Times New Roman"/>
                <w:color w:val="000000"/>
              </w:rPr>
              <w:t>1</w:t>
            </w:r>
          </w:p>
        </w:tc>
        <w:tc>
          <w:tcPr>
            <w:tcW w:w="1661" w:type="dxa"/>
            <w:tcBorders>
              <w:top w:val="nil"/>
              <w:left w:val="nil"/>
              <w:bottom w:val="single" w:sz="4" w:space="0" w:color="auto"/>
              <w:right w:val="single" w:sz="4" w:space="0" w:color="auto"/>
            </w:tcBorders>
            <w:shd w:val="clear" w:color="auto" w:fill="auto"/>
            <w:noWrap/>
            <w:vAlign w:val="center"/>
          </w:tcPr>
          <w:p w14:paraId="631F7A82" w14:textId="699820D8" w:rsidR="009536E1" w:rsidRPr="002A0102" w:rsidRDefault="009536E1" w:rsidP="009536E1">
            <w:pPr>
              <w:spacing w:after="0" w:line="240" w:lineRule="auto"/>
              <w:jc w:val="center"/>
              <w:rPr>
                <w:rFonts w:ascii="Times New Roman" w:hAnsi="Times New Roman"/>
                <w:color w:val="000000"/>
              </w:rPr>
            </w:pPr>
            <w:r w:rsidRPr="002A0102">
              <w:rPr>
                <w:rFonts w:ascii="Times New Roman" w:hAnsi="Times New Roman"/>
                <w:color w:val="000000"/>
              </w:rPr>
              <w:t>1</w:t>
            </w:r>
          </w:p>
        </w:tc>
      </w:tr>
      <w:tr w:rsidR="009536E1" w:rsidRPr="002A0102" w14:paraId="1F7A9188" w14:textId="77777777" w:rsidTr="00540AB6">
        <w:trPr>
          <w:trHeight w:val="330"/>
          <w:jc w:val="center"/>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C2906D5" w14:textId="77777777" w:rsidR="009536E1" w:rsidRPr="002A0102" w:rsidRDefault="009536E1" w:rsidP="009536E1">
            <w:pPr>
              <w:spacing w:after="0" w:line="240" w:lineRule="auto"/>
              <w:jc w:val="center"/>
              <w:rPr>
                <w:rFonts w:ascii="Times New Roman" w:hAnsi="Times New Roman"/>
              </w:rPr>
            </w:pPr>
            <w:r w:rsidRPr="002A0102">
              <w:rPr>
                <w:rFonts w:ascii="Times New Roman" w:hAnsi="Times New Roman"/>
              </w:rPr>
              <w:t>12</w:t>
            </w:r>
          </w:p>
        </w:tc>
        <w:tc>
          <w:tcPr>
            <w:tcW w:w="1231" w:type="dxa"/>
            <w:tcBorders>
              <w:top w:val="nil"/>
              <w:left w:val="nil"/>
              <w:bottom w:val="single" w:sz="4" w:space="0" w:color="auto"/>
              <w:right w:val="single" w:sz="4" w:space="0" w:color="auto"/>
            </w:tcBorders>
            <w:shd w:val="clear" w:color="auto" w:fill="auto"/>
            <w:noWrap/>
            <w:vAlign w:val="center"/>
          </w:tcPr>
          <w:p w14:paraId="2CF80F78" w14:textId="309A3FA7" w:rsidR="009536E1" w:rsidRPr="002A0102" w:rsidRDefault="009536E1" w:rsidP="009536E1">
            <w:pPr>
              <w:spacing w:after="0" w:line="240" w:lineRule="auto"/>
              <w:jc w:val="center"/>
              <w:rPr>
                <w:rFonts w:ascii="Times New Roman" w:hAnsi="Times New Roman"/>
                <w:color w:val="000000"/>
              </w:rPr>
            </w:pPr>
            <w:r w:rsidRPr="002A0102">
              <w:rPr>
                <w:rFonts w:ascii="Times New Roman" w:hAnsi="Times New Roman"/>
                <w:color w:val="000000"/>
              </w:rPr>
              <w:t>2 layer</w:t>
            </w:r>
          </w:p>
        </w:tc>
        <w:tc>
          <w:tcPr>
            <w:tcW w:w="3371" w:type="dxa"/>
            <w:tcBorders>
              <w:top w:val="nil"/>
              <w:left w:val="nil"/>
              <w:bottom w:val="single" w:sz="4" w:space="0" w:color="auto"/>
              <w:right w:val="single" w:sz="4" w:space="0" w:color="auto"/>
            </w:tcBorders>
            <w:shd w:val="clear" w:color="auto" w:fill="auto"/>
            <w:noWrap/>
            <w:vAlign w:val="center"/>
          </w:tcPr>
          <w:p w14:paraId="43762C43" w14:textId="2888BCEA" w:rsidR="009536E1" w:rsidRPr="002A0102" w:rsidRDefault="009536E1" w:rsidP="009536E1">
            <w:pPr>
              <w:spacing w:after="0" w:line="240" w:lineRule="auto"/>
              <w:jc w:val="center"/>
              <w:rPr>
                <w:rFonts w:ascii="Times New Roman" w:hAnsi="Times New Roman"/>
                <w:color w:val="000000"/>
              </w:rPr>
            </w:pPr>
            <w:r w:rsidRPr="002A0102">
              <w:rPr>
                <w:rFonts w:ascii="Times New Roman" w:hAnsi="Times New Roman"/>
                <w:color w:val="000000"/>
              </w:rPr>
              <w:t>P0/P1</w:t>
            </w:r>
          </w:p>
        </w:tc>
        <w:tc>
          <w:tcPr>
            <w:tcW w:w="1497" w:type="dxa"/>
            <w:tcBorders>
              <w:top w:val="nil"/>
              <w:left w:val="nil"/>
              <w:bottom w:val="single" w:sz="4" w:space="0" w:color="auto"/>
              <w:right w:val="single" w:sz="4" w:space="0" w:color="auto"/>
            </w:tcBorders>
            <w:shd w:val="clear" w:color="auto" w:fill="auto"/>
            <w:noWrap/>
            <w:vAlign w:val="center"/>
          </w:tcPr>
          <w:p w14:paraId="278CCCA0" w14:textId="20C42F48" w:rsidR="009536E1" w:rsidRPr="002A0102" w:rsidRDefault="009536E1" w:rsidP="009536E1">
            <w:pPr>
              <w:spacing w:after="0" w:line="240" w:lineRule="auto"/>
              <w:jc w:val="center"/>
              <w:rPr>
                <w:rFonts w:ascii="Times New Roman" w:hAnsi="Times New Roman"/>
                <w:color w:val="000000"/>
              </w:rPr>
            </w:pPr>
            <w:r w:rsidRPr="002A0102">
              <w:rPr>
                <w:rFonts w:ascii="Times New Roman" w:hAnsi="Times New Roman"/>
                <w:color w:val="000000"/>
              </w:rPr>
              <w:t>1</w:t>
            </w:r>
          </w:p>
        </w:tc>
        <w:tc>
          <w:tcPr>
            <w:tcW w:w="1661" w:type="dxa"/>
            <w:tcBorders>
              <w:top w:val="nil"/>
              <w:left w:val="nil"/>
              <w:bottom w:val="single" w:sz="4" w:space="0" w:color="auto"/>
              <w:right w:val="single" w:sz="4" w:space="0" w:color="auto"/>
            </w:tcBorders>
            <w:shd w:val="clear" w:color="auto" w:fill="auto"/>
            <w:noWrap/>
            <w:vAlign w:val="center"/>
          </w:tcPr>
          <w:p w14:paraId="5F92D823" w14:textId="0C30EB1E" w:rsidR="009536E1" w:rsidRPr="002A0102" w:rsidRDefault="009536E1" w:rsidP="009536E1">
            <w:pPr>
              <w:spacing w:after="0" w:line="240" w:lineRule="auto"/>
              <w:jc w:val="center"/>
              <w:rPr>
                <w:rFonts w:ascii="Times New Roman" w:hAnsi="Times New Roman"/>
                <w:color w:val="000000"/>
              </w:rPr>
            </w:pPr>
            <w:r w:rsidRPr="002A0102">
              <w:rPr>
                <w:rFonts w:ascii="Times New Roman" w:hAnsi="Times New Roman"/>
                <w:color w:val="000000"/>
              </w:rPr>
              <w:t>1</w:t>
            </w:r>
          </w:p>
        </w:tc>
      </w:tr>
      <w:tr w:rsidR="009536E1" w:rsidRPr="002A0102" w14:paraId="5612481F" w14:textId="77777777" w:rsidTr="00540AB6">
        <w:trPr>
          <w:trHeight w:val="330"/>
          <w:jc w:val="center"/>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C2DC794" w14:textId="77777777" w:rsidR="009536E1" w:rsidRPr="002A0102" w:rsidRDefault="009536E1" w:rsidP="009536E1">
            <w:pPr>
              <w:spacing w:after="0" w:line="240" w:lineRule="auto"/>
              <w:jc w:val="center"/>
              <w:rPr>
                <w:rFonts w:ascii="Times New Roman" w:hAnsi="Times New Roman"/>
              </w:rPr>
            </w:pPr>
            <w:r w:rsidRPr="002A0102">
              <w:rPr>
                <w:rFonts w:ascii="Times New Roman" w:hAnsi="Times New Roman"/>
              </w:rPr>
              <w:t>13</w:t>
            </w:r>
          </w:p>
        </w:tc>
        <w:tc>
          <w:tcPr>
            <w:tcW w:w="1231" w:type="dxa"/>
            <w:tcBorders>
              <w:top w:val="nil"/>
              <w:left w:val="nil"/>
              <w:bottom w:val="single" w:sz="4" w:space="0" w:color="auto"/>
              <w:right w:val="single" w:sz="4" w:space="0" w:color="auto"/>
            </w:tcBorders>
            <w:shd w:val="clear" w:color="auto" w:fill="auto"/>
            <w:noWrap/>
            <w:vAlign w:val="center"/>
          </w:tcPr>
          <w:p w14:paraId="434E42F2" w14:textId="13810B4C" w:rsidR="009536E1" w:rsidRPr="002A0102" w:rsidRDefault="009536E1" w:rsidP="009536E1">
            <w:pPr>
              <w:spacing w:after="0" w:line="240" w:lineRule="auto"/>
              <w:jc w:val="center"/>
              <w:rPr>
                <w:rFonts w:ascii="Times New Roman" w:hAnsi="Times New Roman"/>
                <w:color w:val="000000"/>
              </w:rPr>
            </w:pPr>
            <w:r w:rsidRPr="002A0102">
              <w:rPr>
                <w:rFonts w:ascii="Times New Roman" w:hAnsi="Times New Roman"/>
                <w:color w:val="000000"/>
              </w:rPr>
              <w:t>2 layer</w:t>
            </w:r>
          </w:p>
        </w:tc>
        <w:tc>
          <w:tcPr>
            <w:tcW w:w="3371" w:type="dxa"/>
            <w:tcBorders>
              <w:top w:val="nil"/>
              <w:left w:val="nil"/>
              <w:bottom w:val="single" w:sz="4" w:space="0" w:color="auto"/>
              <w:right w:val="single" w:sz="4" w:space="0" w:color="auto"/>
            </w:tcBorders>
            <w:shd w:val="clear" w:color="auto" w:fill="auto"/>
            <w:noWrap/>
            <w:vAlign w:val="center"/>
          </w:tcPr>
          <w:p w14:paraId="2C6B1103" w14:textId="589B315C" w:rsidR="009536E1" w:rsidRPr="002A0102" w:rsidRDefault="009536E1" w:rsidP="009536E1">
            <w:pPr>
              <w:spacing w:after="0" w:line="240" w:lineRule="auto"/>
              <w:jc w:val="center"/>
              <w:rPr>
                <w:rFonts w:ascii="Times New Roman" w:hAnsi="Times New Roman"/>
                <w:color w:val="000000"/>
              </w:rPr>
            </w:pPr>
            <w:r w:rsidRPr="002A0102">
              <w:rPr>
                <w:rFonts w:ascii="Times New Roman" w:hAnsi="Times New Roman"/>
                <w:color w:val="000000"/>
              </w:rPr>
              <w:t>P2/P3</w:t>
            </w:r>
          </w:p>
        </w:tc>
        <w:tc>
          <w:tcPr>
            <w:tcW w:w="1497" w:type="dxa"/>
            <w:tcBorders>
              <w:top w:val="nil"/>
              <w:left w:val="nil"/>
              <w:bottom w:val="single" w:sz="4" w:space="0" w:color="auto"/>
              <w:right w:val="single" w:sz="4" w:space="0" w:color="auto"/>
            </w:tcBorders>
            <w:shd w:val="clear" w:color="auto" w:fill="auto"/>
            <w:noWrap/>
            <w:vAlign w:val="center"/>
          </w:tcPr>
          <w:p w14:paraId="2278646D" w14:textId="54C16C97" w:rsidR="009536E1" w:rsidRPr="002A0102" w:rsidRDefault="009536E1" w:rsidP="009536E1">
            <w:pPr>
              <w:spacing w:after="0" w:line="240" w:lineRule="auto"/>
              <w:jc w:val="center"/>
              <w:rPr>
                <w:rFonts w:ascii="Times New Roman" w:hAnsi="Times New Roman"/>
                <w:color w:val="000000"/>
              </w:rPr>
            </w:pPr>
            <w:r w:rsidRPr="002A0102">
              <w:rPr>
                <w:rFonts w:ascii="Times New Roman" w:hAnsi="Times New Roman"/>
                <w:color w:val="000000"/>
              </w:rPr>
              <w:t>1</w:t>
            </w:r>
          </w:p>
        </w:tc>
        <w:tc>
          <w:tcPr>
            <w:tcW w:w="1661" w:type="dxa"/>
            <w:tcBorders>
              <w:top w:val="nil"/>
              <w:left w:val="nil"/>
              <w:bottom w:val="single" w:sz="4" w:space="0" w:color="auto"/>
              <w:right w:val="single" w:sz="4" w:space="0" w:color="auto"/>
            </w:tcBorders>
            <w:shd w:val="clear" w:color="auto" w:fill="auto"/>
            <w:noWrap/>
            <w:vAlign w:val="center"/>
          </w:tcPr>
          <w:p w14:paraId="7FB1763F" w14:textId="4BB89FE9" w:rsidR="009536E1" w:rsidRPr="002A0102" w:rsidRDefault="009536E1" w:rsidP="009536E1">
            <w:pPr>
              <w:spacing w:after="0" w:line="240" w:lineRule="auto"/>
              <w:jc w:val="center"/>
              <w:rPr>
                <w:rFonts w:ascii="Times New Roman" w:hAnsi="Times New Roman"/>
                <w:color w:val="000000"/>
              </w:rPr>
            </w:pPr>
            <w:r w:rsidRPr="002A0102">
              <w:rPr>
                <w:rFonts w:ascii="Times New Roman" w:hAnsi="Times New Roman"/>
                <w:color w:val="000000"/>
              </w:rPr>
              <w:t>1</w:t>
            </w:r>
          </w:p>
        </w:tc>
      </w:tr>
      <w:tr w:rsidR="009536E1" w:rsidRPr="002A0102" w14:paraId="39152904" w14:textId="77777777" w:rsidTr="00540AB6">
        <w:trPr>
          <w:trHeight w:val="330"/>
          <w:jc w:val="center"/>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665A335" w14:textId="77777777" w:rsidR="009536E1" w:rsidRPr="002A0102" w:rsidRDefault="009536E1" w:rsidP="009536E1">
            <w:pPr>
              <w:spacing w:after="0" w:line="240" w:lineRule="auto"/>
              <w:jc w:val="center"/>
              <w:rPr>
                <w:rFonts w:ascii="Times New Roman" w:hAnsi="Times New Roman"/>
              </w:rPr>
            </w:pPr>
            <w:r w:rsidRPr="002A0102">
              <w:rPr>
                <w:rFonts w:ascii="Times New Roman" w:hAnsi="Times New Roman"/>
              </w:rPr>
              <w:t>14</w:t>
            </w:r>
          </w:p>
        </w:tc>
        <w:tc>
          <w:tcPr>
            <w:tcW w:w="1231" w:type="dxa"/>
            <w:tcBorders>
              <w:top w:val="nil"/>
              <w:left w:val="nil"/>
              <w:bottom w:val="single" w:sz="4" w:space="0" w:color="auto"/>
              <w:right w:val="single" w:sz="4" w:space="0" w:color="auto"/>
            </w:tcBorders>
            <w:shd w:val="clear" w:color="auto" w:fill="auto"/>
            <w:noWrap/>
            <w:vAlign w:val="center"/>
          </w:tcPr>
          <w:p w14:paraId="5432E8D7" w14:textId="24374ED8" w:rsidR="009536E1" w:rsidRPr="002A0102" w:rsidRDefault="009536E1" w:rsidP="009536E1">
            <w:pPr>
              <w:spacing w:after="0" w:line="240" w:lineRule="auto"/>
              <w:jc w:val="center"/>
              <w:rPr>
                <w:rFonts w:ascii="Times New Roman" w:hAnsi="Times New Roman"/>
                <w:color w:val="000000"/>
              </w:rPr>
            </w:pPr>
            <w:r w:rsidRPr="002A0102">
              <w:rPr>
                <w:rFonts w:ascii="Times New Roman" w:hAnsi="Times New Roman"/>
                <w:color w:val="000000"/>
              </w:rPr>
              <w:t>reserved</w:t>
            </w:r>
          </w:p>
        </w:tc>
        <w:tc>
          <w:tcPr>
            <w:tcW w:w="3371" w:type="dxa"/>
            <w:tcBorders>
              <w:top w:val="nil"/>
              <w:left w:val="nil"/>
              <w:bottom w:val="single" w:sz="4" w:space="0" w:color="auto"/>
              <w:right w:val="single" w:sz="4" w:space="0" w:color="auto"/>
            </w:tcBorders>
            <w:shd w:val="clear" w:color="auto" w:fill="auto"/>
            <w:noWrap/>
            <w:vAlign w:val="center"/>
          </w:tcPr>
          <w:p w14:paraId="401B6FF9" w14:textId="78D88277" w:rsidR="009536E1" w:rsidRPr="002A0102" w:rsidRDefault="009536E1" w:rsidP="009536E1">
            <w:pPr>
              <w:spacing w:after="0" w:line="240" w:lineRule="auto"/>
              <w:jc w:val="center"/>
              <w:rPr>
                <w:rFonts w:ascii="Times New Roman" w:hAnsi="Times New Roman"/>
                <w:color w:val="000000"/>
              </w:rPr>
            </w:pPr>
            <w:r w:rsidRPr="002A0102">
              <w:rPr>
                <w:rFonts w:ascii="Times New Roman" w:hAnsi="Times New Roman"/>
                <w:color w:val="000000"/>
              </w:rPr>
              <w:t>reserved</w:t>
            </w:r>
          </w:p>
        </w:tc>
        <w:tc>
          <w:tcPr>
            <w:tcW w:w="1497" w:type="dxa"/>
            <w:tcBorders>
              <w:top w:val="nil"/>
              <w:left w:val="nil"/>
              <w:bottom w:val="single" w:sz="4" w:space="0" w:color="auto"/>
              <w:right w:val="single" w:sz="4" w:space="0" w:color="auto"/>
            </w:tcBorders>
            <w:shd w:val="clear" w:color="auto" w:fill="auto"/>
            <w:noWrap/>
            <w:vAlign w:val="center"/>
          </w:tcPr>
          <w:p w14:paraId="77A38490" w14:textId="251212CE" w:rsidR="009536E1" w:rsidRPr="002A0102" w:rsidRDefault="009536E1" w:rsidP="009536E1">
            <w:pPr>
              <w:spacing w:after="0" w:line="240" w:lineRule="auto"/>
              <w:jc w:val="center"/>
              <w:rPr>
                <w:rFonts w:ascii="Times New Roman" w:hAnsi="Times New Roman"/>
                <w:color w:val="000000"/>
              </w:rPr>
            </w:pPr>
            <w:r w:rsidRPr="002A0102">
              <w:rPr>
                <w:rFonts w:ascii="Times New Roman" w:hAnsi="Times New Roman"/>
                <w:color w:val="000000"/>
              </w:rPr>
              <w:t>reserved</w:t>
            </w:r>
          </w:p>
        </w:tc>
        <w:tc>
          <w:tcPr>
            <w:tcW w:w="1661" w:type="dxa"/>
            <w:tcBorders>
              <w:top w:val="nil"/>
              <w:left w:val="nil"/>
              <w:bottom w:val="single" w:sz="4" w:space="0" w:color="auto"/>
              <w:right w:val="single" w:sz="4" w:space="0" w:color="auto"/>
            </w:tcBorders>
            <w:shd w:val="clear" w:color="auto" w:fill="auto"/>
            <w:noWrap/>
            <w:vAlign w:val="center"/>
          </w:tcPr>
          <w:p w14:paraId="572171BC" w14:textId="4168412D" w:rsidR="009536E1" w:rsidRPr="002A0102" w:rsidRDefault="009536E1" w:rsidP="009536E1">
            <w:pPr>
              <w:spacing w:after="0" w:line="240" w:lineRule="auto"/>
              <w:jc w:val="center"/>
              <w:rPr>
                <w:rFonts w:ascii="Times New Roman" w:hAnsi="Times New Roman"/>
                <w:color w:val="000000"/>
              </w:rPr>
            </w:pPr>
            <w:r w:rsidRPr="002A0102">
              <w:rPr>
                <w:rFonts w:ascii="Times New Roman" w:hAnsi="Times New Roman"/>
                <w:color w:val="000000"/>
              </w:rPr>
              <w:t>reserved</w:t>
            </w:r>
          </w:p>
        </w:tc>
      </w:tr>
      <w:tr w:rsidR="009536E1" w:rsidRPr="002A0102" w14:paraId="08DB3DDD" w14:textId="77777777" w:rsidTr="003F7B26">
        <w:trPr>
          <w:trHeight w:val="300"/>
          <w:jc w:val="center"/>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BD3519F" w14:textId="77777777" w:rsidR="009536E1" w:rsidRPr="002A0102" w:rsidRDefault="009536E1" w:rsidP="009536E1">
            <w:pPr>
              <w:spacing w:after="0" w:line="240" w:lineRule="auto"/>
              <w:jc w:val="center"/>
              <w:rPr>
                <w:rFonts w:ascii="Times New Roman" w:hAnsi="Times New Roman"/>
              </w:rPr>
            </w:pPr>
            <w:r w:rsidRPr="002A0102">
              <w:rPr>
                <w:rFonts w:ascii="Times New Roman" w:hAnsi="Times New Roman"/>
              </w:rPr>
              <w:t>15</w:t>
            </w:r>
          </w:p>
        </w:tc>
        <w:tc>
          <w:tcPr>
            <w:tcW w:w="1231" w:type="dxa"/>
            <w:tcBorders>
              <w:top w:val="nil"/>
              <w:left w:val="nil"/>
              <w:bottom w:val="single" w:sz="4" w:space="0" w:color="auto"/>
              <w:right w:val="single" w:sz="4" w:space="0" w:color="auto"/>
            </w:tcBorders>
            <w:shd w:val="clear" w:color="auto" w:fill="auto"/>
            <w:noWrap/>
            <w:vAlign w:val="center"/>
            <w:hideMark/>
          </w:tcPr>
          <w:p w14:paraId="74EF326D" w14:textId="77777777" w:rsidR="009536E1" w:rsidRPr="002A0102" w:rsidRDefault="009536E1" w:rsidP="009536E1">
            <w:pPr>
              <w:spacing w:after="0" w:line="240" w:lineRule="auto"/>
              <w:jc w:val="center"/>
              <w:rPr>
                <w:rFonts w:ascii="Times New Roman" w:hAnsi="Times New Roman"/>
                <w:color w:val="000000"/>
              </w:rPr>
            </w:pPr>
            <w:r w:rsidRPr="002A0102">
              <w:rPr>
                <w:rFonts w:ascii="Times New Roman" w:hAnsi="Times New Roman"/>
                <w:color w:val="000000"/>
              </w:rPr>
              <w:t>reserved</w:t>
            </w:r>
          </w:p>
        </w:tc>
        <w:tc>
          <w:tcPr>
            <w:tcW w:w="3371" w:type="dxa"/>
            <w:tcBorders>
              <w:top w:val="nil"/>
              <w:left w:val="nil"/>
              <w:bottom w:val="single" w:sz="4" w:space="0" w:color="auto"/>
              <w:right w:val="single" w:sz="4" w:space="0" w:color="auto"/>
            </w:tcBorders>
            <w:shd w:val="clear" w:color="auto" w:fill="auto"/>
            <w:noWrap/>
            <w:vAlign w:val="center"/>
            <w:hideMark/>
          </w:tcPr>
          <w:p w14:paraId="176E6E92" w14:textId="77777777" w:rsidR="009536E1" w:rsidRPr="002A0102" w:rsidRDefault="009536E1" w:rsidP="009536E1">
            <w:pPr>
              <w:spacing w:after="0" w:line="240" w:lineRule="auto"/>
              <w:jc w:val="center"/>
              <w:rPr>
                <w:rFonts w:ascii="Times New Roman" w:hAnsi="Times New Roman"/>
                <w:color w:val="000000"/>
              </w:rPr>
            </w:pPr>
            <w:r w:rsidRPr="002A0102">
              <w:rPr>
                <w:rFonts w:ascii="Times New Roman" w:hAnsi="Times New Roman"/>
                <w:color w:val="000000"/>
              </w:rPr>
              <w:t>reserved</w:t>
            </w:r>
          </w:p>
        </w:tc>
        <w:tc>
          <w:tcPr>
            <w:tcW w:w="1497" w:type="dxa"/>
            <w:tcBorders>
              <w:top w:val="nil"/>
              <w:left w:val="nil"/>
              <w:bottom w:val="single" w:sz="4" w:space="0" w:color="auto"/>
              <w:right w:val="single" w:sz="4" w:space="0" w:color="auto"/>
            </w:tcBorders>
            <w:shd w:val="clear" w:color="auto" w:fill="auto"/>
            <w:noWrap/>
            <w:vAlign w:val="center"/>
            <w:hideMark/>
          </w:tcPr>
          <w:p w14:paraId="02948AF8" w14:textId="77777777" w:rsidR="009536E1" w:rsidRPr="002A0102" w:rsidRDefault="009536E1" w:rsidP="009536E1">
            <w:pPr>
              <w:spacing w:after="0" w:line="240" w:lineRule="auto"/>
              <w:jc w:val="center"/>
              <w:rPr>
                <w:rFonts w:ascii="Times New Roman" w:hAnsi="Times New Roman"/>
                <w:color w:val="000000"/>
              </w:rPr>
            </w:pPr>
            <w:r w:rsidRPr="002A0102">
              <w:rPr>
                <w:rFonts w:ascii="Times New Roman" w:hAnsi="Times New Roman"/>
                <w:color w:val="000000"/>
              </w:rPr>
              <w:t>reserved</w:t>
            </w:r>
          </w:p>
        </w:tc>
        <w:tc>
          <w:tcPr>
            <w:tcW w:w="1661" w:type="dxa"/>
            <w:tcBorders>
              <w:top w:val="nil"/>
              <w:left w:val="nil"/>
              <w:bottom w:val="single" w:sz="4" w:space="0" w:color="auto"/>
              <w:right w:val="single" w:sz="4" w:space="0" w:color="auto"/>
            </w:tcBorders>
            <w:shd w:val="clear" w:color="auto" w:fill="auto"/>
            <w:noWrap/>
            <w:vAlign w:val="center"/>
            <w:hideMark/>
          </w:tcPr>
          <w:p w14:paraId="17A3FADA" w14:textId="77777777" w:rsidR="009536E1" w:rsidRPr="002A0102" w:rsidRDefault="009536E1" w:rsidP="009536E1">
            <w:pPr>
              <w:spacing w:after="0" w:line="240" w:lineRule="auto"/>
              <w:jc w:val="center"/>
              <w:rPr>
                <w:rFonts w:ascii="Times New Roman" w:hAnsi="Times New Roman"/>
                <w:color w:val="000000"/>
              </w:rPr>
            </w:pPr>
            <w:r w:rsidRPr="002A0102">
              <w:rPr>
                <w:rFonts w:ascii="Times New Roman" w:hAnsi="Times New Roman"/>
                <w:color w:val="000000"/>
              </w:rPr>
              <w:t>reserved</w:t>
            </w:r>
          </w:p>
        </w:tc>
      </w:tr>
    </w:tbl>
    <w:p w14:paraId="7CDC54E1" w14:textId="77777777" w:rsidR="00A21DF7" w:rsidRPr="002A0102" w:rsidRDefault="00A21DF7" w:rsidP="007D3003">
      <w:pPr>
        <w:ind w:firstLineChars="193" w:firstLine="425"/>
        <w:jc w:val="both"/>
        <w:rPr>
          <w:rFonts w:ascii="Times New Roman" w:hAnsi="Times New Roman"/>
        </w:rPr>
      </w:pPr>
    </w:p>
    <w:p w14:paraId="6FF77FC8" w14:textId="55203F3E" w:rsidR="00B43AA7" w:rsidRPr="002A0102" w:rsidRDefault="00B43AA7" w:rsidP="00B43AA7">
      <w:pPr>
        <w:ind w:firstLineChars="193" w:firstLine="425"/>
        <w:jc w:val="both"/>
        <w:rPr>
          <w:rFonts w:ascii="Times New Roman" w:hAnsi="Times New Roman"/>
          <w:b/>
          <w:i/>
        </w:rPr>
      </w:pPr>
      <w:r w:rsidRPr="002A0102">
        <w:rPr>
          <w:rFonts w:ascii="Times New Roman" w:hAnsi="Times New Roman"/>
          <w:b/>
          <w:i/>
        </w:rPr>
        <w:t>Proposal #</w:t>
      </w:r>
      <w:r w:rsidR="00EB1ACD" w:rsidRPr="002A0102">
        <w:rPr>
          <w:rFonts w:ascii="Times New Roman" w:hAnsi="Times New Roman"/>
          <w:b/>
          <w:i/>
        </w:rPr>
        <w:t>6</w:t>
      </w:r>
      <w:r w:rsidRPr="002A0102">
        <w:rPr>
          <w:rFonts w:ascii="Times New Roman" w:hAnsi="Times New Roman"/>
          <w:b/>
          <w:i/>
        </w:rPr>
        <w:t>: The maximum number of front-load DMRS symbols should be configured by high layer signaling.</w:t>
      </w:r>
    </w:p>
    <w:p w14:paraId="04EE04EF" w14:textId="657CBC7A" w:rsidR="00B43AA7" w:rsidRPr="002A0102" w:rsidRDefault="00B43AA7" w:rsidP="00B43AA7">
      <w:pPr>
        <w:ind w:firstLineChars="193" w:firstLine="425"/>
        <w:jc w:val="both"/>
        <w:rPr>
          <w:rFonts w:ascii="Times New Roman" w:hAnsi="Times New Roman"/>
          <w:b/>
          <w:i/>
        </w:rPr>
      </w:pPr>
      <w:r w:rsidRPr="002A0102">
        <w:rPr>
          <w:rFonts w:ascii="Times New Roman" w:hAnsi="Times New Roman"/>
          <w:b/>
          <w:i/>
        </w:rPr>
        <w:t>Proposal #</w:t>
      </w:r>
      <w:r w:rsidR="00EB1ACD" w:rsidRPr="002A0102">
        <w:rPr>
          <w:rFonts w:ascii="Times New Roman" w:hAnsi="Times New Roman"/>
          <w:b/>
          <w:i/>
        </w:rPr>
        <w:t>7</w:t>
      </w:r>
      <w:r w:rsidRPr="002A0102">
        <w:rPr>
          <w:rFonts w:ascii="Times New Roman" w:hAnsi="Times New Roman"/>
          <w:b/>
          <w:i/>
        </w:rPr>
        <w:t>: DMRS table should be decided according to the maximum number of front-load DMRS symbols configured by high layer signaling</w:t>
      </w:r>
      <w:r w:rsidR="00492E7E" w:rsidRPr="002A0102">
        <w:rPr>
          <w:rFonts w:ascii="Times New Roman" w:hAnsi="Times New Roman"/>
          <w:b/>
          <w:i/>
        </w:rPr>
        <w:t>, e.g. one of Table 1 and 2</w:t>
      </w:r>
      <w:r w:rsidRPr="002A0102">
        <w:rPr>
          <w:rFonts w:ascii="Times New Roman" w:hAnsi="Times New Roman"/>
          <w:b/>
          <w:i/>
        </w:rPr>
        <w:t>.</w:t>
      </w:r>
    </w:p>
    <w:p w14:paraId="3A40003E" w14:textId="1EF043A5" w:rsidR="00B43AA7" w:rsidRPr="002A0102" w:rsidRDefault="00B43AA7" w:rsidP="00B43AA7">
      <w:pPr>
        <w:ind w:firstLineChars="193" w:firstLine="425"/>
        <w:jc w:val="both"/>
        <w:rPr>
          <w:rFonts w:ascii="Times New Roman" w:hAnsi="Times New Roman"/>
          <w:b/>
          <w:i/>
        </w:rPr>
      </w:pPr>
      <w:r w:rsidRPr="002A0102">
        <w:rPr>
          <w:rFonts w:ascii="Times New Roman" w:hAnsi="Times New Roman"/>
          <w:b/>
          <w:i/>
        </w:rPr>
        <w:t>Proposal #</w:t>
      </w:r>
      <w:r w:rsidR="00EB1ACD" w:rsidRPr="002A0102">
        <w:rPr>
          <w:rFonts w:ascii="Times New Roman" w:hAnsi="Times New Roman"/>
          <w:b/>
          <w:i/>
        </w:rPr>
        <w:t>8</w:t>
      </w:r>
      <w:r w:rsidRPr="002A0102">
        <w:rPr>
          <w:rFonts w:ascii="Times New Roman" w:hAnsi="Times New Roman"/>
          <w:b/>
          <w:i/>
        </w:rPr>
        <w:t>: The number of front-load DMRS OFDM symbols is dynamically configured either 1 or 2 when the maximum number of front-load DMRS is configured to 2 by high layer signaling.</w:t>
      </w:r>
    </w:p>
    <w:p w14:paraId="1F9106B0" w14:textId="77777777" w:rsidR="00AA1408" w:rsidRPr="002A0102" w:rsidRDefault="00AA1408" w:rsidP="00AA1408">
      <w:pPr>
        <w:ind w:firstLineChars="193" w:firstLine="425"/>
        <w:jc w:val="both"/>
        <w:rPr>
          <w:rFonts w:ascii="Times New Roman" w:hAnsi="Times New Roman"/>
        </w:rPr>
      </w:pPr>
      <w:r w:rsidRPr="002A0102">
        <w:rPr>
          <w:rFonts w:ascii="Times New Roman" w:hAnsi="Times New Roman"/>
        </w:rPr>
        <w:t>DMRS tables for configuration type 2 should also be defined based on above proposals. DMRS ports mapping and the examples of DMRS table for configuration type 2 are shown in Appendix.</w:t>
      </w:r>
    </w:p>
    <w:p w14:paraId="59DC93BC" w14:textId="2E709F74" w:rsidR="00492E7E" w:rsidRPr="002A0102" w:rsidRDefault="00492E7E" w:rsidP="00492E7E">
      <w:pPr>
        <w:ind w:firstLineChars="193" w:firstLine="425"/>
        <w:jc w:val="both"/>
        <w:rPr>
          <w:rFonts w:ascii="Times New Roman" w:hAnsi="Times New Roman"/>
        </w:rPr>
      </w:pPr>
      <w:r w:rsidRPr="002A0102">
        <w:rPr>
          <w:rFonts w:ascii="Times New Roman" w:hAnsi="Times New Roman"/>
        </w:rPr>
        <w:t>Fu</w:t>
      </w:r>
      <w:r w:rsidR="00FC2555" w:rsidRPr="002A0102">
        <w:rPr>
          <w:rFonts w:ascii="Times New Roman" w:hAnsi="Times New Roman"/>
        </w:rPr>
        <w:t>r</w:t>
      </w:r>
      <w:r w:rsidRPr="002A0102">
        <w:rPr>
          <w:rFonts w:ascii="Times New Roman" w:hAnsi="Times New Roman"/>
        </w:rPr>
        <w:t>the</w:t>
      </w:r>
      <w:r w:rsidR="00FC2555" w:rsidRPr="002A0102">
        <w:rPr>
          <w:rFonts w:ascii="Times New Roman" w:hAnsi="Times New Roman"/>
        </w:rPr>
        <w:t>r</w:t>
      </w:r>
      <w:r w:rsidRPr="002A0102">
        <w:rPr>
          <w:rFonts w:ascii="Times New Roman" w:hAnsi="Times New Roman"/>
        </w:rPr>
        <w:t>more, in some scenarios such as mmWave, maximum rank per UE is likely to be 2 since LOS is dominant. Therefore, the maximum rank that DMRS table supports also can be configured by high layer signaling, resulting in reducing DCI overhead for DMRS table.</w:t>
      </w:r>
    </w:p>
    <w:p w14:paraId="51C2BF1B" w14:textId="04ABB8F5" w:rsidR="00492E7E" w:rsidRPr="002A0102" w:rsidRDefault="00492E7E" w:rsidP="00492E7E">
      <w:pPr>
        <w:ind w:firstLineChars="193" w:firstLine="425"/>
        <w:jc w:val="both"/>
        <w:rPr>
          <w:rFonts w:ascii="Times New Roman" w:hAnsi="Times New Roman"/>
          <w:b/>
          <w:i/>
        </w:rPr>
      </w:pPr>
      <w:r w:rsidRPr="002A0102">
        <w:rPr>
          <w:rFonts w:ascii="Times New Roman" w:hAnsi="Times New Roman"/>
          <w:b/>
          <w:i/>
        </w:rPr>
        <w:lastRenderedPageBreak/>
        <w:t>Proposal #</w:t>
      </w:r>
      <w:r w:rsidR="00EB1ACD" w:rsidRPr="002A0102">
        <w:rPr>
          <w:rFonts w:ascii="Times New Roman" w:hAnsi="Times New Roman"/>
          <w:b/>
          <w:i/>
        </w:rPr>
        <w:t>9</w:t>
      </w:r>
      <w:r w:rsidRPr="002A0102">
        <w:rPr>
          <w:rFonts w:ascii="Times New Roman" w:hAnsi="Times New Roman"/>
          <w:b/>
          <w:i/>
        </w:rPr>
        <w:t>: The maximum rank that DMRS table supports can be configured by high layer signaling, resulting in reducing DCI overhead for DMRS table.</w:t>
      </w:r>
    </w:p>
    <w:p w14:paraId="4C4A71C1" w14:textId="1AFCC733" w:rsidR="00364298" w:rsidRPr="002A0102" w:rsidRDefault="00107B6D" w:rsidP="00492E7E">
      <w:pPr>
        <w:ind w:firstLineChars="193" w:firstLine="425"/>
        <w:jc w:val="both"/>
        <w:rPr>
          <w:rFonts w:ascii="Times New Roman" w:hAnsi="Times New Roman"/>
        </w:rPr>
      </w:pPr>
      <w:r w:rsidRPr="002A0102">
        <w:rPr>
          <w:rFonts w:ascii="Times New Roman" w:hAnsi="Times New Roman"/>
        </w:rPr>
        <w:t xml:space="preserve">In the high frequency band, T-CDM can cause performance loss due to phase noise. </w:t>
      </w:r>
      <w:r w:rsidR="0072405E" w:rsidRPr="002A0102">
        <w:rPr>
          <w:rFonts w:ascii="Times New Roman" w:hAnsi="Times New Roman"/>
        </w:rPr>
        <w:t xml:space="preserve">Thus, when the maximum number of front-load DMRS is configured to 2, </w:t>
      </w:r>
      <w:r w:rsidRPr="002A0102">
        <w:rPr>
          <w:rFonts w:ascii="Times New Roman" w:hAnsi="Times New Roman"/>
        </w:rPr>
        <w:t xml:space="preserve">limitation of TD-OCC </w:t>
      </w:r>
      <w:r w:rsidR="0072405E" w:rsidRPr="002A0102">
        <w:rPr>
          <w:rFonts w:ascii="Times New Roman" w:hAnsi="Times New Roman"/>
        </w:rPr>
        <w:t xml:space="preserve">code </w:t>
      </w:r>
      <w:r w:rsidRPr="002A0102">
        <w:rPr>
          <w:rFonts w:ascii="Times New Roman" w:hAnsi="Times New Roman"/>
        </w:rPr>
        <w:t xml:space="preserve">configured by high layer signaling, e.g. RRC, can </w:t>
      </w:r>
      <w:r w:rsidR="0072405E" w:rsidRPr="002A0102">
        <w:rPr>
          <w:rFonts w:ascii="Times New Roman" w:hAnsi="Times New Roman"/>
        </w:rPr>
        <w:t xml:space="preserve">be considered in order to restrict the TD-OCC code. </w:t>
      </w:r>
      <w:r w:rsidR="00865414" w:rsidRPr="002A0102">
        <w:rPr>
          <w:rFonts w:ascii="Times New Roman" w:hAnsi="Times New Roman"/>
        </w:rPr>
        <w:t xml:space="preserve">In this case, phase rotation between two adjacent OFDM symbols due to phase noise can be compensated. </w:t>
      </w:r>
      <w:r w:rsidR="00D73CDA" w:rsidRPr="002A0102">
        <w:rPr>
          <w:rFonts w:ascii="Times New Roman" w:hAnsi="Times New Roman"/>
        </w:rPr>
        <w:t>This configuration can help UE to reduce t</w:t>
      </w:r>
      <w:r w:rsidR="00865414" w:rsidRPr="002A0102">
        <w:rPr>
          <w:rFonts w:ascii="Times New Roman" w:hAnsi="Times New Roman"/>
        </w:rPr>
        <w:t xml:space="preserve">he blind detection candidates </w:t>
      </w:r>
      <w:r w:rsidR="00D73CDA" w:rsidRPr="002A0102">
        <w:rPr>
          <w:rFonts w:ascii="Times New Roman" w:hAnsi="Times New Roman"/>
        </w:rPr>
        <w:t>for searching potential other UEs’</w:t>
      </w:r>
      <w:r w:rsidR="00583939" w:rsidRPr="002A0102">
        <w:rPr>
          <w:rFonts w:ascii="Times New Roman" w:hAnsi="Times New Roman"/>
        </w:rPr>
        <w:t xml:space="preserve"> </w:t>
      </w:r>
      <w:r w:rsidR="00865414" w:rsidRPr="002A0102">
        <w:rPr>
          <w:rFonts w:ascii="Times New Roman" w:hAnsi="Times New Roman"/>
        </w:rPr>
        <w:t>DMRS ports</w:t>
      </w:r>
      <w:r w:rsidR="00583939" w:rsidRPr="002A0102">
        <w:rPr>
          <w:rFonts w:ascii="Times New Roman" w:hAnsi="Times New Roman"/>
        </w:rPr>
        <w:t>, and</w:t>
      </w:r>
      <w:r w:rsidR="00D73CDA" w:rsidRPr="002A0102">
        <w:rPr>
          <w:rFonts w:ascii="Times New Roman" w:hAnsi="Times New Roman"/>
        </w:rPr>
        <w:t xml:space="preserve"> also</w:t>
      </w:r>
      <w:r w:rsidR="00865414" w:rsidRPr="002A0102">
        <w:rPr>
          <w:rFonts w:ascii="Times New Roman" w:hAnsi="Times New Roman"/>
        </w:rPr>
        <w:t xml:space="preserve"> </w:t>
      </w:r>
      <w:r w:rsidR="00583939" w:rsidRPr="002A0102">
        <w:rPr>
          <w:rFonts w:ascii="Times New Roman" w:hAnsi="Times New Roman"/>
        </w:rPr>
        <w:t>t</w:t>
      </w:r>
      <w:r w:rsidR="00865414" w:rsidRPr="002A0102">
        <w:rPr>
          <w:rFonts w:ascii="Times New Roman" w:hAnsi="Times New Roman"/>
        </w:rPr>
        <w:t>he DCI payload size can be reduced</w:t>
      </w:r>
      <w:r w:rsidR="00D73CDA" w:rsidRPr="002A0102">
        <w:rPr>
          <w:rFonts w:ascii="Times New Roman" w:hAnsi="Times New Roman"/>
        </w:rPr>
        <w:t xml:space="preserve"> by limiting DMRS ports with TD-OCC (1,-1)</w:t>
      </w:r>
      <w:r w:rsidR="00865414" w:rsidRPr="002A0102">
        <w:rPr>
          <w:rFonts w:ascii="Times New Roman" w:hAnsi="Times New Roman"/>
        </w:rPr>
        <w:t>.</w:t>
      </w:r>
    </w:p>
    <w:p w14:paraId="1BCC835B" w14:textId="1C462216" w:rsidR="00107B6D" w:rsidRPr="002A0102" w:rsidRDefault="00865414" w:rsidP="00492E7E">
      <w:pPr>
        <w:ind w:firstLineChars="193" w:firstLine="425"/>
        <w:jc w:val="both"/>
        <w:rPr>
          <w:rFonts w:ascii="Times New Roman" w:hAnsi="Times New Roman"/>
          <w:b/>
          <w:i/>
        </w:rPr>
      </w:pPr>
      <w:r w:rsidRPr="002A0102">
        <w:rPr>
          <w:rFonts w:ascii="Times New Roman" w:hAnsi="Times New Roman"/>
          <w:b/>
          <w:i/>
        </w:rPr>
        <w:t>Proposal #1</w:t>
      </w:r>
      <w:r w:rsidR="00EB1ACD" w:rsidRPr="002A0102">
        <w:rPr>
          <w:rFonts w:ascii="Times New Roman" w:hAnsi="Times New Roman"/>
          <w:b/>
          <w:i/>
        </w:rPr>
        <w:t>0</w:t>
      </w:r>
      <w:r w:rsidRPr="002A0102">
        <w:rPr>
          <w:rFonts w:ascii="Times New Roman" w:hAnsi="Times New Roman"/>
          <w:b/>
          <w:i/>
        </w:rPr>
        <w:t xml:space="preserve">: </w:t>
      </w:r>
      <w:r w:rsidR="00D73CDA" w:rsidRPr="002A0102">
        <w:rPr>
          <w:rFonts w:ascii="Times New Roman" w:hAnsi="Times New Roman"/>
          <w:b/>
          <w:i/>
        </w:rPr>
        <w:t xml:space="preserve">Support high layer configuration of disabling </w:t>
      </w:r>
      <w:r w:rsidR="00931030" w:rsidRPr="002A0102">
        <w:rPr>
          <w:rFonts w:ascii="Times New Roman" w:hAnsi="Times New Roman"/>
          <w:b/>
          <w:i/>
        </w:rPr>
        <w:t>TD-OCC</w:t>
      </w:r>
      <w:r w:rsidR="0062349F" w:rsidRPr="002A0102">
        <w:rPr>
          <w:rFonts w:ascii="Times New Roman" w:hAnsi="Times New Roman"/>
          <w:b/>
          <w:i/>
        </w:rPr>
        <w:t xml:space="preserve"> for high frequency band</w:t>
      </w:r>
      <w:r w:rsidR="00D73CDA" w:rsidRPr="002A0102">
        <w:rPr>
          <w:rFonts w:ascii="Times New Roman" w:hAnsi="Times New Roman"/>
          <w:b/>
          <w:i/>
        </w:rPr>
        <w:t xml:space="preserve"> operations</w:t>
      </w:r>
      <w:r w:rsidR="0062349F" w:rsidRPr="002A0102">
        <w:rPr>
          <w:rFonts w:ascii="Times New Roman" w:hAnsi="Times New Roman"/>
          <w:b/>
          <w:i/>
        </w:rPr>
        <w:t>.</w:t>
      </w:r>
    </w:p>
    <w:p w14:paraId="08101499" w14:textId="77777777" w:rsidR="0062349F" w:rsidRPr="002A0102" w:rsidRDefault="0062349F" w:rsidP="00492E7E">
      <w:pPr>
        <w:ind w:firstLineChars="193" w:firstLine="425"/>
        <w:jc w:val="both"/>
        <w:rPr>
          <w:rFonts w:ascii="Times New Roman" w:hAnsi="Times New Roman"/>
          <w:b/>
          <w:i/>
        </w:rPr>
      </w:pPr>
    </w:p>
    <w:p w14:paraId="19456C99" w14:textId="569585DA" w:rsidR="00364298" w:rsidRPr="002A0102" w:rsidRDefault="00364298" w:rsidP="00540AB6">
      <w:pPr>
        <w:pStyle w:val="2"/>
        <w:rPr>
          <w:rFonts w:ascii="Times New Roman" w:hAnsi="Times New Roman"/>
          <w:b w:val="0"/>
        </w:rPr>
      </w:pPr>
      <w:r w:rsidRPr="002A0102">
        <w:rPr>
          <w:rFonts w:ascii="Times New Roman" w:hAnsi="Times New Roman"/>
          <w:i w:val="0"/>
        </w:rPr>
        <w:t>Power imbalance</w:t>
      </w:r>
    </w:p>
    <w:p w14:paraId="5EFAD3C6" w14:textId="07D8A6E2" w:rsidR="00364298" w:rsidRPr="002A0102" w:rsidRDefault="00503C9B" w:rsidP="00492E7E">
      <w:pPr>
        <w:ind w:firstLineChars="193" w:firstLine="425"/>
        <w:jc w:val="both"/>
        <w:rPr>
          <w:rFonts w:ascii="Times New Roman" w:hAnsi="Times New Roman"/>
        </w:rPr>
      </w:pPr>
      <w:r w:rsidRPr="002A0102">
        <w:rPr>
          <w:rFonts w:ascii="Times New Roman" w:hAnsi="Times New Roman"/>
        </w:rPr>
        <w:t xml:space="preserve">Power imbalance issue of DMRS was shortly discussed in email; in summary, when DMRS ports are multiplexed using time domain OCC, transmission power of the two DMRS OFDM symbol can be different each other. Figure </w:t>
      </w:r>
      <w:r w:rsidR="002A0102" w:rsidRPr="002A0102">
        <w:rPr>
          <w:rFonts w:ascii="Times New Roman" w:hAnsi="Times New Roman"/>
        </w:rPr>
        <w:t>5</w:t>
      </w:r>
      <w:r w:rsidRPr="002A0102">
        <w:rPr>
          <w:rFonts w:ascii="Times New Roman" w:hAnsi="Times New Roman"/>
        </w:rPr>
        <w:t xml:space="preserve"> shows this issue when four DMRS ports are multiplexed in the same comb, in case of DMRS configuration type 1. When OCC mapping pattern in Figure </w:t>
      </w:r>
      <w:r w:rsidR="002A0102" w:rsidRPr="002A0102">
        <w:rPr>
          <w:rFonts w:ascii="Times New Roman" w:hAnsi="Times New Roman"/>
        </w:rPr>
        <w:t>5</w:t>
      </w:r>
      <w:r w:rsidRPr="002A0102">
        <w:rPr>
          <w:rFonts w:ascii="Times New Roman" w:hAnsi="Times New Roman"/>
        </w:rPr>
        <w:t xml:space="preserve"> is used to multiplex port 0,1,2,3, the average transmit power of each OFDM symbol can be different in worst case where, for example, the precoding weights of all transmit layers at the n-th transmit antenna are the same.</w:t>
      </w:r>
    </w:p>
    <w:p w14:paraId="1A6A6D80" w14:textId="77777777" w:rsidR="00503C9B" w:rsidRPr="002A0102" w:rsidRDefault="00503C9B" w:rsidP="00540AB6">
      <w:pPr>
        <w:keepNext/>
        <w:ind w:firstLineChars="193" w:firstLine="425"/>
        <w:jc w:val="center"/>
        <w:rPr>
          <w:rFonts w:ascii="Times New Roman" w:hAnsi="Times New Roman"/>
        </w:rPr>
      </w:pPr>
      <w:r w:rsidRPr="002A0102">
        <w:rPr>
          <w:rFonts w:ascii="Times New Roman" w:hAnsi="Times New Roman"/>
          <w:noProof/>
        </w:rPr>
        <w:drawing>
          <wp:inline distT="0" distB="0" distL="0" distR="0" wp14:anchorId="13A457CA" wp14:editId="7D79F505">
            <wp:extent cx="4323988" cy="1800000"/>
            <wp:effectExtent l="0" t="0" r="635" b="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323988" cy="1800000"/>
                    </a:xfrm>
                    <a:prstGeom prst="rect">
                      <a:avLst/>
                    </a:prstGeom>
                    <a:noFill/>
                  </pic:spPr>
                </pic:pic>
              </a:graphicData>
            </a:graphic>
          </wp:inline>
        </w:drawing>
      </w:r>
    </w:p>
    <w:p w14:paraId="3B635960" w14:textId="31FE2C30" w:rsidR="00503C9B" w:rsidRPr="002A0102" w:rsidRDefault="00503C9B" w:rsidP="00540AB6">
      <w:pPr>
        <w:pStyle w:val="a7"/>
        <w:rPr>
          <w:rFonts w:ascii="Times New Roman" w:hAnsi="Times New Roman"/>
        </w:rPr>
      </w:pPr>
      <w:r w:rsidRPr="002A0102">
        <w:rPr>
          <w:rFonts w:ascii="Times New Roman" w:hAnsi="Times New Roman"/>
        </w:rPr>
        <w:t xml:space="preserve">Figure </w:t>
      </w:r>
      <w:r w:rsidRPr="002A0102">
        <w:rPr>
          <w:rFonts w:ascii="Times New Roman" w:hAnsi="Times New Roman"/>
        </w:rPr>
        <w:fldChar w:fldCharType="begin"/>
      </w:r>
      <w:r w:rsidRPr="002A0102">
        <w:rPr>
          <w:rFonts w:ascii="Times New Roman" w:hAnsi="Times New Roman"/>
        </w:rPr>
        <w:instrText xml:space="preserve"> SEQ Figure \* ARABIC </w:instrText>
      </w:r>
      <w:r w:rsidRPr="002A0102">
        <w:rPr>
          <w:rFonts w:ascii="Times New Roman" w:hAnsi="Times New Roman"/>
        </w:rPr>
        <w:fldChar w:fldCharType="separate"/>
      </w:r>
      <w:r w:rsidR="00FA6C53" w:rsidRPr="002A0102">
        <w:rPr>
          <w:rFonts w:ascii="Times New Roman" w:hAnsi="Times New Roman"/>
          <w:noProof/>
        </w:rPr>
        <w:t>5</w:t>
      </w:r>
      <w:r w:rsidRPr="002A0102">
        <w:rPr>
          <w:rFonts w:ascii="Times New Roman" w:hAnsi="Times New Roman"/>
        </w:rPr>
        <w:fldChar w:fldCharType="end"/>
      </w:r>
      <w:r w:rsidRPr="002A0102">
        <w:rPr>
          <w:rFonts w:ascii="Times New Roman" w:hAnsi="Times New Roman"/>
        </w:rPr>
        <w:t>. DMRS transmit power imbalance</w:t>
      </w:r>
    </w:p>
    <w:p w14:paraId="7EF1FD3C" w14:textId="57B81F68" w:rsidR="00503C9B" w:rsidRPr="002A0102" w:rsidRDefault="00503C9B">
      <w:pPr>
        <w:ind w:firstLineChars="193" w:firstLine="425"/>
        <w:jc w:val="both"/>
        <w:rPr>
          <w:rFonts w:ascii="Times New Roman" w:hAnsi="Times New Roman"/>
        </w:rPr>
      </w:pPr>
      <w:r w:rsidRPr="002A0102">
        <w:rPr>
          <w:rFonts w:ascii="Times New Roman" w:hAnsi="Times New Roman"/>
        </w:rPr>
        <w:t xml:space="preserve">To address power imbalance issue, we propose the OCC mapping pattern shown in Figure </w:t>
      </w:r>
      <w:r w:rsidR="002A0102" w:rsidRPr="002A0102">
        <w:rPr>
          <w:rFonts w:ascii="Times New Roman" w:hAnsi="Times New Roman"/>
        </w:rPr>
        <w:t>6</w:t>
      </w:r>
      <w:r w:rsidRPr="002A0102">
        <w:rPr>
          <w:rFonts w:ascii="Times New Roman" w:hAnsi="Times New Roman"/>
        </w:rPr>
        <w:t xml:space="preserve">, in which OCC mapping </w:t>
      </w:r>
      <w:r w:rsidR="003F7B26" w:rsidRPr="002A0102">
        <w:rPr>
          <w:rFonts w:ascii="Times New Roman" w:hAnsi="Times New Roman"/>
          <w:position w:val="-30"/>
        </w:rPr>
        <w:object w:dxaOrig="780" w:dyaOrig="720" w14:anchorId="286B64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5pt;height:36.3pt" o:ole="">
            <v:imagedata r:id="rId24" o:title=""/>
          </v:shape>
          <o:OLEObject Type="Embed" ProgID="Equation.DSMT4" ShapeID="_x0000_i1025" DrawAspect="Content" ObjectID="_1564000989" r:id="rId25"/>
        </w:object>
      </w:r>
      <w:r w:rsidRPr="002A0102">
        <w:rPr>
          <w:rFonts w:ascii="Times New Roman" w:hAnsi="Times New Roman"/>
        </w:rPr>
        <w:t>,</w:t>
      </w:r>
      <w:r w:rsidR="003F7B26" w:rsidRPr="002A0102">
        <w:rPr>
          <w:rFonts w:ascii="Times New Roman" w:hAnsi="Times New Roman"/>
        </w:rPr>
        <w:t xml:space="preserve"> </w:t>
      </w:r>
      <w:r w:rsidR="003F7B26" w:rsidRPr="002A0102">
        <w:rPr>
          <w:rFonts w:ascii="Times New Roman" w:hAnsi="Times New Roman"/>
          <w:position w:val="-30"/>
        </w:rPr>
        <w:object w:dxaOrig="780" w:dyaOrig="720" w14:anchorId="33FECF22">
          <v:shape id="_x0000_i1026" type="#_x0000_t75" style="width:39.15pt;height:36.3pt" o:ole="">
            <v:imagedata r:id="rId26" o:title=""/>
          </v:shape>
          <o:OLEObject Type="Embed" ProgID="Equation.DSMT4" ShapeID="_x0000_i1026" DrawAspect="Content" ObjectID="_1564000990" r:id="rId27"/>
        </w:object>
      </w:r>
      <w:r w:rsidR="003F7B26" w:rsidRPr="002A0102">
        <w:rPr>
          <w:rFonts w:ascii="Times New Roman" w:hAnsi="Times New Roman"/>
        </w:rPr>
        <w:t xml:space="preserve"> </w:t>
      </w:r>
      <w:r w:rsidRPr="002A0102">
        <w:rPr>
          <w:rFonts w:ascii="Times New Roman" w:hAnsi="Times New Roman"/>
        </w:rPr>
        <w:t xml:space="preserve"> are alternatively applied. As a result, it ensures peak power randomization over 2 RBs for type 1 and 1 RB for type 2, even in the case where the precoding weights of all transmit layers at the n-th transmit antenna are the same.</w:t>
      </w:r>
    </w:p>
    <w:p w14:paraId="5A5F9AE6" w14:textId="77777777" w:rsidR="003F7B26" w:rsidRPr="002A0102" w:rsidRDefault="003F7B26" w:rsidP="00540AB6">
      <w:pPr>
        <w:keepNext/>
        <w:ind w:firstLineChars="193" w:firstLine="425"/>
        <w:jc w:val="center"/>
        <w:rPr>
          <w:rFonts w:ascii="Times New Roman" w:hAnsi="Times New Roman"/>
        </w:rPr>
      </w:pPr>
      <w:r w:rsidRPr="002A0102">
        <w:rPr>
          <w:rFonts w:ascii="Times New Roman" w:hAnsi="Times New Roman"/>
          <w:noProof/>
        </w:rPr>
        <w:lastRenderedPageBreak/>
        <w:drawing>
          <wp:inline distT="0" distB="0" distL="0" distR="0" wp14:anchorId="54F04AA3" wp14:editId="0387C68E">
            <wp:extent cx="3960000" cy="2467773"/>
            <wp:effectExtent l="0" t="0" r="2540" b="889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960000" cy="2467773"/>
                    </a:xfrm>
                    <a:prstGeom prst="rect">
                      <a:avLst/>
                    </a:prstGeom>
                    <a:noFill/>
                  </pic:spPr>
                </pic:pic>
              </a:graphicData>
            </a:graphic>
          </wp:inline>
        </w:drawing>
      </w:r>
    </w:p>
    <w:p w14:paraId="248CD1CC" w14:textId="73AA90AB" w:rsidR="00503C9B" w:rsidRPr="002A0102" w:rsidRDefault="003F7B26" w:rsidP="00540AB6">
      <w:pPr>
        <w:pStyle w:val="a7"/>
        <w:rPr>
          <w:rFonts w:ascii="Times New Roman" w:hAnsi="Times New Roman"/>
        </w:rPr>
      </w:pPr>
      <w:r w:rsidRPr="002A0102">
        <w:rPr>
          <w:rFonts w:ascii="Times New Roman" w:hAnsi="Times New Roman"/>
        </w:rPr>
        <w:t xml:space="preserve">Figure </w:t>
      </w:r>
      <w:r w:rsidRPr="002A0102">
        <w:rPr>
          <w:rFonts w:ascii="Times New Roman" w:hAnsi="Times New Roman"/>
        </w:rPr>
        <w:fldChar w:fldCharType="begin"/>
      </w:r>
      <w:r w:rsidRPr="002A0102">
        <w:rPr>
          <w:rFonts w:ascii="Times New Roman" w:hAnsi="Times New Roman"/>
        </w:rPr>
        <w:instrText xml:space="preserve"> SEQ Figure \* ARABIC </w:instrText>
      </w:r>
      <w:r w:rsidRPr="002A0102">
        <w:rPr>
          <w:rFonts w:ascii="Times New Roman" w:hAnsi="Times New Roman"/>
        </w:rPr>
        <w:fldChar w:fldCharType="separate"/>
      </w:r>
      <w:r w:rsidR="00FA6C53" w:rsidRPr="002A0102">
        <w:rPr>
          <w:rFonts w:ascii="Times New Roman" w:hAnsi="Times New Roman"/>
          <w:noProof/>
        </w:rPr>
        <w:t>6</w:t>
      </w:r>
      <w:r w:rsidRPr="002A0102">
        <w:rPr>
          <w:rFonts w:ascii="Times New Roman" w:hAnsi="Times New Roman"/>
        </w:rPr>
        <w:fldChar w:fldCharType="end"/>
      </w:r>
      <w:r w:rsidRPr="002A0102">
        <w:rPr>
          <w:rFonts w:ascii="Times New Roman" w:hAnsi="Times New Roman"/>
        </w:rPr>
        <w:t>. OCC mapping pattern to address power imbalance issue</w:t>
      </w:r>
    </w:p>
    <w:p w14:paraId="4D99B491" w14:textId="77777777" w:rsidR="002A0102" w:rsidRPr="002A0102" w:rsidRDefault="002A0102">
      <w:pPr>
        <w:ind w:firstLineChars="193" w:firstLine="425"/>
        <w:jc w:val="both"/>
        <w:rPr>
          <w:rFonts w:ascii="Times New Roman" w:hAnsi="Times New Roman"/>
          <w:b/>
          <w:i/>
        </w:rPr>
      </w:pPr>
    </w:p>
    <w:p w14:paraId="0AD8F7E7" w14:textId="74DAD5FA" w:rsidR="003F7B26" w:rsidRPr="002A0102" w:rsidRDefault="003F7B26">
      <w:pPr>
        <w:ind w:firstLineChars="193" w:firstLine="425"/>
        <w:jc w:val="both"/>
        <w:rPr>
          <w:rFonts w:ascii="Times New Roman" w:hAnsi="Times New Roman"/>
          <w:b/>
          <w:i/>
        </w:rPr>
      </w:pPr>
      <w:r w:rsidRPr="002A0102">
        <w:rPr>
          <w:rFonts w:ascii="Times New Roman" w:hAnsi="Times New Roman"/>
          <w:b/>
          <w:i/>
        </w:rPr>
        <w:t xml:space="preserve">Proposal #11: Adopt OCC mapping pattern shown in Figure </w:t>
      </w:r>
      <w:r w:rsidR="002A0102">
        <w:rPr>
          <w:rFonts w:ascii="Times New Roman" w:hAnsi="Times New Roman"/>
          <w:b/>
          <w:i/>
        </w:rPr>
        <w:t>6</w:t>
      </w:r>
      <w:r w:rsidRPr="002A0102">
        <w:rPr>
          <w:rFonts w:ascii="Times New Roman" w:hAnsi="Times New Roman"/>
          <w:b/>
          <w:i/>
        </w:rPr>
        <w:t xml:space="preserve"> to address power imbalance issue.</w:t>
      </w:r>
    </w:p>
    <w:p w14:paraId="40AB02E1" w14:textId="77777777" w:rsidR="003F7B26" w:rsidRPr="002A0102" w:rsidRDefault="003F7B26" w:rsidP="00540AB6">
      <w:pPr>
        <w:ind w:firstLineChars="193" w:firstLine="425"/>
        <w:rPr>
          <w:rFonts w:ascii="Times New Roman" w:hAnsi="Times New Roman"/>
        </w:rPr>
      </w:pPr>
    </w:p>
    <w:p w14:paraId="0C3D4435" w14:textId="23916367" w:rsidR="003F7B26" w:rsidRPr="002A0102" w:rsidRDefault="0092199E" w:rsidP="00540AB6">
      <w:pPr>
        <w:pStyle w:val="2"/>
        <w:rPr>
          <w:rFonts w:ascii="Times New Roman" w:hAnsi="Times New Roman"/>
        </w:rPr>
      </w:pPr>
      <w:r w:rsidRPr="002A0102">
        <w:rPr>
          <w:rFonts w:ascii="Times New Roman" w:hAnsi="Times New Roman"/>
          <w:i w:val="0"/>
        </w:rPr>
        <w:t>DMRS for broadcast PDSCH</w:t>
      </w:r>
    </w:p>
    <w:p w14:paraId="0CB52ED2" w14:textId="4AC3D2AC" w:rsidR="0092199E" w:rsidRPr="002A0102" w:rsidRDefault="0092199E" w:rsidP="00540AB6">
      <w:pPr>
        <w:pStyle w:val="a4"/>
        <w:numPr>
          <w:ilvl w:val="0"/>
          <w:numId w:val="40"/>
        </w:numPr>
        <w:rPr>
          <w:rFonts w:ascii="Times New Roman" w:hAnsi="Times New Roman"/>
          <w:b/>
          <w:u w:val="single"/>
        </w:rPr>
      </w:pPr>
      <w:r w:rsidRPr="002A0102">
        <w:rPr>
          <w:rFonts w:ascii="Times New Roman" w:hAnsi="Times New Roman"/>
          <w:b/>
          <w:u w:val="single"/>
        </w:rPr>
        <w:t xml:space="preserve">Front-load DMRS configuration </w:t>
      </w:r>
    </w:p>
    <w:p w14:paraId="1DD1F15A" w14:textId="77777777" w:rsidR="0092199E" w:rsidRPr="002A0102" w:rsidRDefault="0092199E" w:rsidP="00540AB6">
      <w:pPr>
        <w:ind w:firstLineChars="193" w:firstLine="425"/>
        <w:jc w:val="both"/>
        <w:rPr>
          <w:rFonts w:ascii="Times New Roman" w:hAnsi="Times New Roman"/>
        </w:rPr>
      </w:pPr>
      <w:r w:rsidRPr="002A0102">
        <w:rPr>
          <w:rFonts w:ascii="Times New Roman" w:hAnsi="Times New Roman"/>
        </w:rPr>
        <w:t>For the case of broadcast PDSCH transmission, e.g. SIB, RAR and paging, only single port is used. So, one OFDM symbol is sufficient for front-load DMRS in this case. And considering robustness to frequency selectivity, DMRS configuration type 1 should be supported because of its high RS density in frequency domain.</w:t>
      </w:r>
    </w:p>
    <w:p w14:paraId="1A24D2FA" w14:textId="4F011CE1" w:rsidR="0092199E" w:rsidRPr="002A0102" w:rsidRDefault="0092199E" w:rsidP="00540AB6">
      <w:pPr>
        <w:ind w:firstLineChars="193" w:firstLine="425"/>
        <w:jc w:val="both"/>
        <w:rPr>
          <w:rFonts w:ascii="Times New Roman" w:hAnsi="Times New Roman"/>
          <w:b/>
          <w:i/>
        </w:rPr>
      </w:pPr>
      <w:r w:rsidRPr="002A0102">
        <w:rPr>
          <w:rFonts w:ascii="Times New Roman" w:hAnsi="Times New Roman"/>
          <w:b/>
          <w:i/>
        </w:rPr>
        <w:t>Proposal #12: 1 symbol front-load DMRS with type 1 is used for the broadcast PDSCH transmission.</w:t>
      </w:r>
    </w:p>
    <w:p w14:paraId="5557C366" w14:textId="77777777" w:rsidR="00454008" w:rsidRPr="002A0102" w:rsidRDefault="00454008" w:rsidP="00540AB6">
      <w:pPr>
        <w:ind w:firstLineChars="193" w:firstLine="425"/>
        <w:jc w:val="both"/>
        <w:rPr>
          <w:rFonts w:ascii="Times New Roman" w:hAnsi="Times New Roman"/>
          <w:b/>
          <w:i/>
        </w:rPr>
      </w:pPr>
    </w:p>
    <w:p w14:paraId="11BE8D07" w14:textId="7FB6BC64" w:rsidR="0092199E" w:rsidRPr="002A0102" w:rsidRDefault="0092199E" w:rsidP="00540AB6">
      <w:pPr>
        <w:pStyle w:val="a4"/>
        <w:numPr>
          <w:ilvl w:val="0"/>
          <w:numId w:val="40"/>
        </w:numPr>
        <w:rPr>
          <w:rFonts w:ascii="Times New Roman" w:hAnsi="Times New Roman"/>
          <w:b/>
          <w:u w:val="single"/>
        </w:rPr>
      </w:pPr>
      <w:r w:rsidRPr="002A0102">
        <w:rPr>
          <w:rFonts w:ascii="Times New Roman" w:hAnsi="Times New Roman"/>
          <w:b/>
          <w:u w:val="single"/>
        </w:rPr>
        <w:t>Additional DMRS configuration</w:t>
      </w:r>
    </w:p>
    <w:p w14:paraId="5634EE9A" w14:textId="77777777" w:rsidR="0092199E" w:rsidRPr="002A0102" w:rsidRDefault="0092199E" w:rsidP="00540AB6">
      <w:pPr>
        <w:ind w:firstLineChars="193" w:firstLine="425"/>
        <w:jc w:val="both"/>
        <w:rPr>
          <w:rFonts w:ascii="Times New Roman" w:hAnsi="Times New Roman"/>
        </w:rPr>
      </w:pPr>
      <w:r w:rsidRPr="002A0102">
        <w:rPr>
          <w:rFonts w:ascii="Times New Roman" w:hAnsi="Times New Roman"/>
        </w:rPr>
        <w:t>About the presence of and the number of additional DMRS, following two options can be considered.</w:t>
      </w:r>
    </w:p>
    <w:p w14:paraId="47B27877" w14:textId="77777777" w:rsidR="0092199E" w:rsidRPr="002A0102" w:rsidRDefault="0092199E" w:rsidP="00540AB6">
      <w:pPr>
        <w:ind w:firstLineChars="193" w:firstLine="425"/>
        <w:jc w:val="both"/>
        <w:rPr>
          <w:rFonts w:ascii="Times New Roman" w:hAnsi="Times New Roman"/>
        </w:rPr>
      </w:pPr>
      <w:r w:rsidRPr="002A0102">
        <w:rPr>
          <w:rFonts w:ascii="Times New Roman" w:hAnsi="Times New Roman"/>
        </w:rPr>
        <w:t>- Option 1: the number of additional DMRS is fixed as maximum.</w:t>
      </w:r>
    </w:p>
    <w:p w14:paraId="24C44400" w14:textId="77777777" w:rsidR="0092199E" w:rsidRPr="002A0102" w:rsidRDefault="0092199E" w:rsidP="00540AB6">
      <w:pPr>
        <w:ind w:firstLineChars="193" w:firstLine="425"/>
        <w:jc w:val="both"/>
        <w:rPr>
          <w:rFonts w:ascii="Times New Roman" w:hAnsi="Times New Roman"/>
        </w:rPr>
      </w:pPr>
      <w:r w:rsidRPr="002A0102">
        <w:rPr>
          <w:rFonts w:ascii="Times New Roman" w:hAnsi="Times New Roman"/>
        </w:rPr>
        <w:t xml:space="preserve">- Option 2: the number of additional DMRS is configurable. </w:t>
      </w:r>
    </w:p>
    <w:p w14:paraId="18717484" w14:textId="77777777" w:rsidR="0092199E" w:rsidRPr="002A0102" w:rsidRDefault="0092199E" w:rsidP="00540AB6">
      <w:pPr>
        <w:ind w:firstLineChars="193" w:firstLine="425"/>
        <w:jc w:val="both"/>
        <w:rPr>
          <w:rFonts w:ascii="Times New Roman" w:hAnsi="Times New Roman"/>
        </w:rPr>
      </w:pPr>
      <w:r w:rsidRPr="002A0102">
        <w:rPr>
          <w:rFonts w:ascii="Times New Roman" w:hAnsi="Times New Roman"/>
        </w:rPr>
        <w:t>Option 1 ensures channel estimation performance for all UEs in the coverage of gNB regardless of UE speed and SINR at the cost of large DMRS overhead. Depending on how many slot composes one slot, the maximum number should be determined. For example, in a mini slot containing 1 or 2 symbols, no additional DMRS is needed and the number of additional DMRS is 1 for 7 symbols slot and 3 for 14 symbols slot, respectively. Taking into account the robust DMRS performance for broadcast PDSCH and no signaling overhead using PBCH or common DCI, we slightly more prefer Option 1.</w:t>
      </w:r>
    </w:p>
    <w:p w14:paraId="538FAE7D" w14:textId="77777777" w:rsidR="0092199E" w:rsidRPr="002A0102" w:rsidRDefault="0092199E" w:rsidP="00540AB6">
      <w:pPr>
        <w:ind w:firstLineChars="193" w:firstLine="425"/>
        <w:jc w:val="both"/>
        <w:rPr>
          <w:rFonts w:ascii="Times New Roman" w:hAnsi="Times New Roman"/>
        </w:rPr>
      </w:pPr>
      <w:r w:rsidRPr="002A0102">
        <w:rPr>
          <w:rFonts w:ascii="Times New Roman" w:hAnsi="Times New Roman"/>
        </w:rPr>
        <w:lastRenderedPageBreak/>
        <w:t xml:space="preserve">On the other hands, option 2 can configure the number of additional DMRS, so that it can prevent unnecessary transmission of additional DMRS if specific scenarios such as indoor cell guarantees DMRS performance without additional DMRS or with low density DMRS. In this case, the presence and the number of additional DMRS can be configured through MIB in PBCH or DCI that is CRC masked by SI RNTI, RA RNTI or P (paging) RNTI. </w:t>
      </w:r>
    </w:p>
    <w:p w14:paraId="4328B890" w14:textId="1BB6F813" w:rsidR="003F7B26" w:rsidRPr="002A0102" w:rsidRDefault="0092199E">
      <w:pPr>
        <w:ind w:firstLineChars="193" w:firstLine="425"/>
        <w:jc w:val="both"/>
        <w:rPr>
          <w:rFonts w:ascii="Times New Roman" w:hAnsi="Times New Roman"/>
          <w:b/>
          <w:i/>
        </w:rPr>
      </w:pPr>
      <w:r w:rsidRPr="002A0102">
        <w:rPr>
          <w:rFonts w:ascii="Times New Roman" w:hAnsi="Times New Roman"/>
          <w:b/>
          <w:i/>
        </w:rPr>
        <w:t xml:space="preserve">Proposal </w:t>
      </w:r>
      <w:r w:rsidR="00454008" w:rsidRPr="002A0102">
        <w:rPr>
          <w:rFonts w:ascii="Times New Roman" w:hAnsi="Times New Roman"/>
          <w:b/>
          <w:i/>
        </w:rPr>
        <w:t>#</w:t>
      </w:r>
      <w:r w:rsidRPr="002A0102">
        <w:rPr>
          <w:rFonts w:ascii="Times New Roman" w:hAnsi="Times New Roman"/>
          <w:b/>
          <w:i/>
        </w:rPr>
        <w:t>1</w:t>
      </w:r>
      <w:r w:rsidR="00454008" w:rsidRPr="002A0102">
        <w:rPr>
          <w:rFonts w:ascii="Times New Roman" w:hAnsi="Times New Roman"/>
          <w:b/>
          <w:i/>
        </w:rPr>
        <w:t>3</w:t>
      </w:r>
      <w:r w:rsidRPr="002A0102">
        <w:rPr>
          <w:rFonts w:ascii="Times New Roman" w:hAnsi="Times New Roman"/>
          <w:b/>
          <w:i/>
        </w:rPr>
        <w:t>: Taking into account the robust DMRS performance for broadcast PDSCH and no signaling overhead using PBCH or common DCI, the number of additional DMRS symbols can be fixed as maximum.</w:t>
      </w:r>
    </w:p>
    <w:p w14:paraId="0F6A29F1" w14:textId="77777777" w:rsidR="0092199E" w:rsidRPr="002A0102" w:rsidRDefault="0092199E" w:rsidP="00540AB6">
      <w:pPr>
        <w:ind w:firstLineChars="193" w:firstLine="425"/>
        <w:rPr>
          <w:rFonts w:ascii="Times New Roman" w:hAnsi="Times New Roman"/>
        </w:rPr>
      </w:pPr>
    </w:p>
    <w:p w14:paraId="76D7C682" w14:textId="22EFF95F" w:rsidR="0092199E" w:rsidRPr="002A0102" w:rsidRDefault="00454008" w:rsidP="00540AB6">
      <w:pPr>
        <w:pStyle w:val="2"/>
        <w:rPr>
          <w:rFonts w:ascii="Times New Roman" w:hAnsi="Times New Roman"/>
        </w:rPr>
      </w:pPr>
      <w:r w:rsidRPr="002A0102">
        <w:rPr>
          <w:rFonts w:ascii="Times New Roman" w:hAnsi="Times New Roman"/>
          <w:i w:val="0"/>
        </w:rPr>
        <w:t>DMRS to data power ratio</w:t>
      </w:r>
    </w:p>
    <w:p w14:paraId="6969146A" w14:textId="77777777" w:rsidR="0087438B" w:rsidRPr="002A0102" w:rsidRDefault="0087438B" w:rsidP="00540AB6">
      <w:pPr>
        <w:ind w:firstLineChars="193" w:firstLine="425"/>
        <w:jc w:val="both"/>
        <w:rPr>
          <w:rFonts w:ascii="Times New Roman" w:hAnsi="Times New Roman"/>
        </w:rPr>
      </w:pPr>
      <w:r w:rsidRPr="002A0102">
        <w:rPr>
          <w:rFonts w:ascii="Times New Roman" w:hAnsi="Times New Roman"/>
        </w:rPr>
        <w:t xml:space="preserve">DMRS power boosting depends on port multiplexing order. Here, we assume that combs (i.e., FDM) are used first for port multiplexing and then F-CDM/T-CDM is used. </w:t>
      </w:r>
    </w:p>
    <w:p w14:paraId="7F410391" w14:textId="77777777" w:rsidR="0087438B" w:rsidRPr="002A0102" w:rsidRDefault="0087438B" w:rsidP="00540AB6">
      <w:pPr>
        <w:ind w:firstLineChars="193" w:firstLine="425"/>
        <w:jc w:val="both"/>
        <w:rPr>
          <w:rFonts w:ascii="Times New Roman" w:hAnsi="Times New Roman"/>
        </w:rPr>
      </w:pPr>
      <w:r w:rsidRPr="002A0102">
        <w:rPr>
          <w:rFonts w:ascii="Times New Roman" w:hAnsi="Times New Roman"/>
        </w:rPr>
        <w:t>For type 1, DMRS power boosting can be considered when single port is configured to an UE. In single port case, depending on whether data is FDM in DMRS OS, UE assumes 3dB power boosting or no boosting. Otherwise, UE assumes 3dB power boosting.</w:t>
      </w:r>
    </w:p>
    <w:p w14:paraId="7C32C271" w14:textId="77777777" w:rsidR="0087438B" w:rsidRPr="002A0102" w:rsidRDefault="0087438B" w:rsidP="00540AB6">
      <w:pPr>
        <w:ind w:firstLineChars="193" w:firstLine="425"/>
        <w:jc w:val="both"/>
        <w:rPr>
          <w:rFonts w:ascii="Times New Roman" w:hAnsi="Times New Roman"/>
        </w:rPr>
      </w:pPr>
      <w:r w:rsidRPr="002A0102">
        <w:rPr>
          <w:rFonts w:ascii="Times New Roman" w:hAnsi="Times New Roman"/>
        </w:rPr>
        <w:t>For type 2, DMRS power boosting can be considered when less than 3 ports are configured to an UE. Depending on whether data is FDM in DMRS OS, UE assumes 0, 3, or 4.77dB power boosting in single port case and assumes 3 or 4.77dB power boosting in two ports case. Otherwise, UE assumes 4.77dB power boosting.</w:t>
      </w:r>
    </w:p>
    <w:p w14:paraId="4EE75FC3" w14:textId="425A5120" w:rsidR="0092199E" w:rsidRPr="002A0102" w:rsidRDefault="0087438B">
      <w:pPr>
        <w:ind w:firstLineChars="193" w:firstLine="425"/>
        <w:jc w:val="both"/>
        <w:rPr>
          <w:rFonts w:ascii="Times New Roman" w:hAnsi="Times New Roman"/>
        </w:rPr>
      </w:pPr>
      <w:r w:rsidRPr="002A0102">
        <w:rPr>
          <w:rFonts w:ascii="Times New Roman" w:hAnsi="Times New Roman"/>
        </w:rPr>
        <w:t>Another issue we need to consider for power boosting is whether to support FDM multiplexing between DMRS and CSI-RS or SRS in the RBs where DMRS is transmitted which is discussed in [2]. We consider DMRS and SRS are not multiplexed in the same OFDM symbol and DMRS and CSI-RS can be multiplexed in the same OFDM symbol but not in the same RB. Based on this multiplexing scheme, simply, CSI-RS or SRS does not have an impact on DMRS power boosting.</w:t>
      </w:r>
    </w:p>
    <w:p w14:paraId="1A70D9F4" w14:textId="77777777" w:rsidR="00F85BDB" w:rsidRPr="002A0102" w:rsidRDefault="00F85BDB" w:rsidP="00540AB6">
      <w:pPr>
        <w:ind w:firstLineChars="193" w:firstLine="425"/>
        <w:rPr>
          <w:rFonts w:ascii="Times New Roman" w:hAnsi="Times New Roman"/>
        </w:rPr>
      </w:pPr>
    </w:p>
    <w:p w14:paraId="68251E3B" w14:textId="77777777" w:rsidR="001E74D3" w:rsidRPr="002A0102" w:rsidRDefault="001E74D3" w:rsidP="00B510DF">
      <w:pPr>
        <w:pStyle w:val="1"/>
        <w:pBdr>
          <w:top w:val="single" w:sz="12" w:space="2" w:color="auto"/>
        </w:pBdr>
        <w:spacing w:before="360" w:line="360" w:lineRule="auto"/>
        <w:rPr>
          <w:rFonts w:ascii="Times New Roman" w:hAnsi="Times New Roman"/>
          <w:color w:val="auto"/>
          <w:sz w:val="32"/>
        </w:rPr>
      </w:pPr>
      <w:r w:rsidRPr="002A0102">
        <w:rPr>
          <w:rFonts w:ascii="Times New Roman" w:hAnsi="Times New Roman"/>
          <w:color w:val="auto"/>
          <w:sz w:val="32"/>
        </w:rPr>
        <w:t>Conclusion</w:t>
      </w:r>
    </w:p>
    <w:p w14:paraId="1E2B3F5D" w14:textId="48E9DC80" w:rsidR="0087361E" w:rsidRPr="002A0102" w:rsidRDefault="0087361E" w:rsidP="0087361E">
      <w:pPr>
        <w:ind w:firstLineChars="193" w:firstLine="425"/>
        <w:jc w:val="both"/>
        <w:rPr>
          <w:rFonts w:ascii="Times New Roman" w:hAnsi="Times New Roman"/>
        </w:rPr>
      </w:pPr>
      <w:r w:rsidRPr="002A0102">
        <w:rPr>
          <w:rFonts w:ascii="Times New Roman" w:hAnsi="Times New Roman"/>
        </w:rPr>
        <w:t>In this contribution, we discuss some issues on remaining details for DL and UL DMRS design. From the discussion, we observed as follows:</w:t>
      </w:r>
    </w:p>
    <w:p w14:paraId="551F9195" w14:textId="77777777" w:rsidR="00DA1C89" w:rsidRPr="002A0102" w:rsidRDefault="00DA1C89" w:rsidP="00DA1C89">
      <w:pPr>
        <w:ind w:firstLineChars="193" w:firstLine="425"/>
        <w:jc w:val="both"/>
        <w:rPr>
          <w:rFonts w:ascii="Times New Roman" w:hAnsi="Times New Roman"/>
          <w:b/>
          <w:i/>
        </w:rPr>
      </w:pPr>
      <w:r w:rsidRPr="002A0102">
        <w:rPr>
          <w:rFonts w:ascii="Times New Roman" w:hAnsi="Times New Roman"/>
          <w:b/>
          <w:i/>
        </w:rPr>
        <w:t>Observation #1: For 1 layer transmission with 1 symbol front-load DMRS, non-multiplexing between DMRS and PDSCH with power boosting for DMRS REs, i.e. 3dB for type 1 and 4.8dB for type 2, and multiplexing between DMRS and PDSCH have similar SE performance in low SNR region. On the other hand, multiplexing can obtain higher SE performance in high SNR region. Multiplexing has more gain when additional DMRS is configured.</w:t>
      </w:r>
    </w:p>
    <w:p w14:paraId="3720E216" w14:textId="77777777" w:rsidR="00DA1C89" w:rsidRPr="002A0102" w:rsidRDefault="00DA1C89" w:rsidP="00DA1C89">
      <w:pPr>
        <w:ind w:firstLineChars="193" w:firstLine="425"/>
        <w:jc w:val="both"/>
        <w:rPr>
          <w:rFonts w:ascii="Times New Roman" w:hAnsi="Times New Roman"/>
          <w:b/>
          <w:i/>
        </w:rPr>
      </w:pPr>
      <w:r w:rsidRPr="002A0102">
        <w:rPr>
          <w:rFonts w:ascii="Times New Roman" w:hAnsi="Times New Roman"/>
          <w:b/>
          <w:i/>
        </w:rPr>
        <w:t>Observation #2: Observations on multiplexing schemes in 2 layers transmission case are as follows:</w:t>
      </w:r>
    </w:p>
    <w:p w14:paraId="038E417C" w14:textId="77777777" w:rsidR="00DA1C89" w:rsidRPr="002A0102" w:rsidRDefault="00DA1C89" w:rsidP="00DA1C89">
      <w:pPr>
        <w:pStyle w:val="a4"/>
        <w:numPr>
          <w:ilvl w:val="0"/>
          <w:numId w:val="32"/>
        </w:numPr>
        <w:jc w:val="both"/>
        <w:rPr>
          <w:rFonts w:ascii="Times New Roman" w:hAnsi="Times New Roman"/>
          <w:b/>
          <w:i/>
        </w:rPr>
      </w:pPr>
      <w:r w:rsidRPr="002A0102">
        <w:rPr>
          <w:rFonts w:ascii="Times New Roman" w:hAnsi="Times New Roman"/>
          <w:b/>
          <w:i/>
        </w:rPr>
        <w:t xml:space="preserve">For 1 symbol front-load DMRS with configuration type 1, FDM with power boosting, i.e. 3dB, can obtain higher SE performance than CDM with PDSCH multiplexing when only </w:t>
      </w:r>
      <w:r w:rsidRPr="002A0102">
        <w:rPr>
          <w:rFonts w:ascii="Times New Roman" w:hAnsi="Times New Roman"/>
          <w:b/>
          <w:i/>
        </w:rPr>
        <w:lastRenderedPageBreak/>
        <w:t xml:space="preserve">front-load DMRS is configured. When additional DMRS is configured, FDM and CDM have similar SE performance. </w:t>
      </w:r>
    </w:p>
    <w:p w14:paraId="0372DD36" w14:textId="77777777" w:rsidR="00DA1C89" w:rsidRPr="002A0102" w:rsidRDefault="00DA1C89" w:rsidP="00DA1C89">
      <w:pPr>
        <w:pStyle w:val="a4"/>
        <w:numPr>
          <w:ilvl w:val="0"/>
          <w:numId w:val="32"/>
        </w:numPr>
        <w:jc w:val="both"/>
        <w:rPr>
          <w:rFonts w:ascii="Times New Roman" w:hAnsi="Times New Roman"/>
          <w:b/>
          <w:i/>
        </w:rPr>
      </w:pPr>
      <w:r w:rsidRPr="002A0102">
        <w:rPr>
          <w:rFonts w:ascii="Times New Roman" w:hAnsi="Times New Roman"/>
          <w:b/>
          <w:i/>
        </w:rPr>
        <w:t>For 1 symbol front-load DMRS with configuration type 2, FDM with power boosting, e.g. 4.8dB, can obtain higher SE performance than CDM with PDSCH multiplexing when front-load DMRS is configured or front-load DMRS and additional DMRS are both configured.</w:t>
      </w:r>
    </w:p>
    <w:p w14:paraId="689D05B4" w14:textId="77777777" w:rsidR="00DA1C89" w:rsidRPr="002A0102" w:rsidRDefault="00DA1C89" w:rsidP="00DA1C89">
      <w:pPr>
        <w:ind w:firstLineChars="193" w:firstLine="425"/>
        <w:jc w:val="both"/>
        <w:rPr>
          <w:rFonts w:ascii="Times New Roman" w:hAnsi="Times New Roman"/>
          <w:b/>
          <w:i/>
        </w:rPr>
      </w:pPr>
      <w:r w:rsidRPr="002A0102">
        <w:rPr>
          <w:rFonts w:ascii="Times New Roman" w:hAnsi="Times New Roman"/>
          <w:b/>
          <w:i/>
        </w:rPr>
        <w:t>Observation #3: For 7 symbols slot, CDM with PDSCH multiplexing has higher SE performance than FDM with power boosting, i.e. 3dB for type 1 and 4.8dB for type 2, in 2 layers transmission case.</w:t>
      </w:r>
    </w:p>
    <w:p w14:paraId="1366F402" w14:textId="77777777" w:rsidR="004E65EA" w:rsidRPr="00DA1C89" w:rsidRDefault="004E65EA" w:rsidP="0087361E">
      <w:pPr>
        <w:ind w:firstLineChars="193" w:firstLine="425"/>
        <w:jc w:val="both"/>
        <w:rPr>
          <w:rFonts w:ascii="Times New Roman" w:hAnsi="Times New Roman"/>
        </w:rPr>
      </w:pPr>
    </w:p>
    <w:p w14:paraId="66883BB1" w14:textId="77777777" w:rsidR="004E65EA" w:rsidRPr="002A0102" w:rsidRDefault="004E65EA" w:rsidP="004E65EA">
      <w:pPr>
        <w:ind w:firstLineChars="193" w:firstLine="425"/>
        <w:rPr>
          <w:rFonts w:ascii="Times New Roman" w:hAnsi="Times New Roman"/>
          <w:b/>
          <w:i/>
          <w:lang w:val="x-none"/>
        </w:rPr>
      </w:pPr>
      <w:r w:rsidRPr="002A0102">
        <w:rPr>
          <w:rFonts w:ascii="Times New Roman" w:hAnsi="Times New Roman"/>
          <w:lang w:val="x-none"/>
        </w:rPr>
        <w:t>Based on above observations, we propose as follows:</w:t>
      </w:r>
    </w:p>
    <w:p w14:paraId="3C0B9906" w14:textId="77777777" w:rsidR="00DA1C89" w:rsidRPr="002A0102" w:rsidRDefault="00DA1C89" w:rsidP="00DA1C89">
      <w:pPr>
        <w:ind w:firstLineChars="193" w:firstLine="425"/>
        <w:jc w:val="both"/>
        <w:rPr>
          <w:rFonts w:ascii="Times New Roman" w:hAnsi="Times New Roman"/>
          <w:b/>
          <w:i/>
        </w:rPr>
      </w:pPr>
      <w:r w:rsidRPr="002A0102">
        <w:rPr>
          <w:rFonts w:ascii="Times New Roman" w:hAnsi="Times New Roman"/>
          <w:b/>
          <w:i/>
        </w:rPr>
        <w:t>Proposal #1: For 1 symbol front-load DMRS with configuration type 1 and type 2,</w:t>
      </w:r>
    </w:p>
    <w:p w14:paraId="23FA52C6" w14:textId="77777777" w:rsidR="00DA1C89" w:rsidRPr="002A0102" w:rsidRDefault="00DA1C89" w:rsidP="00DA1C89">
      <w:pPr>
        <w:pStyle w:val="a4"/>
        <w:numPr>
          <w:ilvl w:val="0"/>
          <w:numId w:val="35"/>
        </w:numPr>
        <w:jc w:val="both"/>
        <w:rPr>
          <w:rFonts w:ascii="Times New Roman" w:hAnsi="Times New Roman"/>
          <w:b/>
          <w:i/>
        </w:rPr>
      </w:pPr>
      <w:r w:rsidRPr="002A0102">
        <w:rPr>
          <w:rFonts w:ascii="Times New Roman" w:hAnsi="Times New Roman"/>
          <w:b/>
          <w:i/>
        </w:rPr>
        <w:t>Multiplexing between DMRS and PDSCH should be supported for 1 layer transmission.</w:t>
      </w:r>
    </w:p>
    <w:p w14:paraId="5546365E" w14:textId="77777777" w:rsidR="00DA1C89" w:rsidRPr="002A0102" w:rsidRDefault="00DA1C89" w:rsidP="00DA1C89">
      <w:pPr>
        <w:ind w:firstLineChars="193" w:firstLine="425"/>
        <w:jc w:val="both"/>
        <w:rPr>
          <w:rFonts w:ascii="Times New Roman" w:hAnsi="Times New Roman"/>
          <w:b/>
          <w:i/>
        </w:rPr>
      </w:pPr>
      <w:r w:rsidRPr="002A0102">
        <w:rPr>
          <w:rFonts w:ascii="Times New Roman" w:hAnsi="Times New Roman"/>
          <w:b/>
          <w:i/>
        </w:rPr>
        <w:t xml:space="preserve">Proposal #2: For 1 symbol front-load DMRS with configuration type 1 and type 2, FDM with power boosting, i.e. 3dB for type 1 and 4.8dB for type 2, for 2 layers transmission should be supported. </w:t>
      </w:r>
    </w:p>
    <w:p w14:paraId="01A09615" w14:textId="77777777" w:rsidR="00DA1C89" w:rsidRPr="002A0102" w:rsidRDefault="00DA1C89" w:rsidP="00DA1C89">
      <w:pPr>
        <w:ind w:firstLineChars="193" w:firstLine="425"/>
        <w:jc w:val="both"/>
        <w:rPr>
          <w:rFonts w:ascii="Times New Roman" w:hAnsi="Times New Roman"/>
          <w:b/>
          <w:i/>
        </w:rPr>
      </w:pPr>
      <w:r w:rsidRPr="002A0102">
        <w:rPr>
          <w:rFonts w:ascii="Times New Roman" w:hAnsi="Times New Roman"/>
          <w:b/>
          <w:i/>
        </w:rPr>
        <w:t>Proposal #3: For 7 or less symbols slot, CDM should be supported for 2 layers transmission.</w:t>
      </w:r>
    </w:p>
    <w:p w14:paraId="08AA669E" w14:textId="77777777" w:rsidR="00DA1C89" w:rsidRPr="002A0102" w:rsidRDefault="00DA1C89" w:rsidP="00DA1C89">
      <w:pPr>
        <w:ind w:firstLineChars="193" w:firstLine="425"/>
        <w:jc w:val="both"/>
        <w:rPr>
          <w:rFonts w:ascii="Times New Roman" w:hAnsi="Times New Roman"/>
          <w:b/>
          <w:i/>
        </w:rPr>
      </w:pPr>
      <w:r w:rsidRPr="002A0102">
        <w:rPr>
          <w:rFonts w:ascii="Times New Roman" w:hAnsi="Times New Roman"/>
          <w:b/>
          <w:i/>
        </w:rPr>
        <w:t>Proposal #4: Different DMRS table should be defined according to DMRS configuration type.</w:t>
      </w:r>
    </w:p>
    <w:p w14:paraId="0C2F7DB7" w14:textId="77777777" w:rsidR="00DA1C89" w:rsidRPr="002A0102" w:rsidRDefault="00DA1C89" w:rsidP="00DA1C89">
      <w:pPr>
        <w:ind w:firstLineChars="193" w:firstLine="425"/>
        <w:jc w:val="both"/>
        <w:rPr>
          <w:rFonts w:ascii="Times New Roman" w:hAnsi="Times New Roman"/>
          <w:b/>
          <w:i/>
        </w:rPr>
      </w:pPr>
      <w:r w:rsidRPr="002A0102">
        <w:rPr>
          <w:rFonts w:ascii="Times New Roman" w:hAnsi="Times New Roman"/>
          <w:b/>
          <w:i/>
        </w:rPr>
        <w:t>Proposal #5: Dynamic selection of scrambling ID can be considered to generate the quasi-orthogonal DMRS ports when the maximum number of front-load DMRS is configured to 1.</w:t>
      </w:r>
    </w:p>
    <w:p w14:paraId="14F68AF2" w14:textId="77777777" w:rsidR="00DA1C89" w:rsidRPr="002A0102" w:rsidRDefault="00DA1C89" w:rsidP="00DA1C89">
      <w:pPr>
        <w:ind w:firstLineChars="193" w:firstLine="425"/>
        <w:jc w:val="both"/>
        <w:rPr>
          <w:rFonts w:ascii="Times New Roman" w:hAnsi="Times New Roman"/>
          <w:b/>
          <w:i/>
        </w:rPr>
      </w:pPr>
      <w:r w:rsidRPr="002A0102">
        <w:rPr>
          <w:rFonts w:ascii="Times New Roman" w:hAnsi="Times New Roman"/>
          <w:b/>
          <w:i/>
        </w:rPr>
        <w:t>Proposal #6: The maximum number of front-load DMRS symbols should be configured by high layer signaling.</w:t>
      </w:r>
    </w:p>
    <w:p w14:paraId="513D1D3F" w14:textId="77777777" w:rsidR="00DA1C89" w:rsidRPr="002A0102" w:rsidRDefault="00DA1C89" w:rsidP="00DA1C89">
      <w:pPr>
        <w:ind w:firstLineChars="193" w:firstLine="425"/>
        <w:jc w:val="both"/>
        <w:rPr>
          <w:rFonts w:ascii="Times New Roman" w:hAnsi="Times New Roman"/>
          <w:b/>
          <w:i/>
        </w:rPr>
      </w:pPr>
      <w:r w:rsidRPr="002A0102">
        <w:rPr>
          <w:rFonts w:ascii="Times New Roman" w:hAnsi="Times New Roman"/>
          <w:b/>
          <w:i/>
        </w:rPr>
        <w:t>Proposal #7: DMRS table should be decided according to the maximum number of front-load DMRS symbols configured by high layer signaling, e.g. one of Table 1 and 2.</w:t>
      </w:r>
    </w:p>
    <w:p w14:paraId="3097EC57" w14:textId="77777777" w:rsidR="00DA1C89" w:rsidRPr="002A0102" w:rsidRDefault="00DA1C89" w:rsidP="00DA1C89">
      <w:pPr>
        <w:ind w:firstLineChars="193" w:firstLine="425"/>
        <w:jc w:val="both"/>
        <w:rPr>
          <w:rFonts w:ascii="Times New Roman" w:hAnsi="Times New Roman"/>
          <w:b/>
          <w:i/>
        </w:rPr>
      </w:pPr>
      <w:r w:rsidRPr="002A0102">
        <w:rPr>
          <w:rFonts w:ascii="Times New Roman" w:hAnsi="Times New Roman"/>
          <w:b/>
          <w:i/>
        </w:rPr>
        <w:t>Proposal #8: The number of front-load DMRS OFDM symbols is dynamically configured either 1 or 2 when the maximum number of front-load DMRS is configured to 2 by high layer signaling.</w:t>
      </w:r>
    </w:p>
    <w:p w14:paraId="4F529DB8" w14:textId="77777777" w:rsidR="00DA1C89" w:rsidRPr="002A0102" w:rsidRDefault="00DA1C89" w:rsidP="00DA1C89">
      <w:pPr>
        <w:ind w:firstLineChars="193" w:firstLine="425"/>
        <w:jc w:val="both"/>
        <w:rPr>
          <w:rFonts w:ascii="Times New Roman" w:hAnsi="Times New Roman"/>
          <w:b/>
          <w:i/>
        </w:rPr>
      </w:pPr>
      <w:r w:rsidRPr="002A0102">
        <w:rPr>
          <w:rFonts w:ascii="Times New Roman" w:hAnsi="Times New Roman"/>
          <w:b/>
          <w:i/>
        </w:rPr>
        <w:t>Proposal #9: The maximum rank that DMRS table supports can be configured by high layer signaling, resulting in reducing DCI overhead for DMRS table.</w:t>
      </w:r>
    </w:p>
    <w:p w14:paraId="2F798D10" w14:textId="77777777" w:rsidR="00DA1C89" w:rsidRPr="002A0102" w:rsidRDefault="00DA1C89" w:rsidP="00DA1C89">
      <w:pPr>
        <w:ind w:firstLineChars="193" w:firstLine="425"/>
        <w:jc w:val="both"/>
        <w:rPr>
          <w:rFonts w:ascii="Times New Roman" w:hAnsi="Times New Roman"/>
          <w:b/>
          <w:i/>
        </w:rPr>
      </w:pPr>
      <w:r w:rsidRPr="002A0102">
        <w:rPr>
          <w:rFonts w:ascii="Times New Roman" w:hAnsi="Times New Roman"/>
          <w:b/>
          <w:i/>
        </w:rPr>
        <w:t>Proposal #10: Support high layer configuration of disabling TD-OCC for high frequency band operations.</w:t>
      </w:r>
    </w:p>
    <w:p w14:paraId="652563E5" w14:textId="77777777" w:rsidR="00DA1C89" w:rsidRPr="002A0102" w:rsidRDefault="00DA1C89" w:rsidP="00DA1C89">
      <w:pPr>
        <w:ind w:firstLineChars="193" w:firstLine="425"/>
        <w:jc w:val="both"/>
        <w:rPr>
          <w:rFonts w:ascii="Times New Roman" w:hAnsi="Times New Roman"/>
          <w:b/>
          <w:i/>
        </w:rPr>
      </w:pPr>
      <w:r w:rsidRPr="002A0102">
        <w:rPr>
          <w:rFonts w:ascii="Times New Roman" w:hAnsi="Times New Roman"/>
          <w:b/>
          <w:i/>
        </w:rPr>
        <w:t xml:space="preserve">Proposal #11: Adopt OCC mapping pattern shown in Figure </w:t>
      </w:r>
      <w:r>
        <w:rPr>
          <w:rFonts w:ascii="Times New Roman" w:hAnsi="Times New Roman"/>
          <w:b/>
          <w:i/>
        </w:rPr>
        <w:t>6</w:t>
      </w:r>
      <w:r w:rsidRPr="002A0102">
        <w:rPr>
          <w:rFonts w:ascii="Times New Roman" w:hAnsi="Times New Roman"/>
          <w:b/>
          <w:i/>
        </w:rPr>
        <w:t xml:space="preserve"> to address power imbalance issue.</w:t>
      </w:r>
    </w:p>
    <w:p w14:paraId="66763429" w14:textId="77777777" w:rsidR="00DA1C89" w:rsidRPr="002A0102" w:rsidRDefault="00DA1C89" w:rsidP="00DA1C89">
      <w:pPr>
        <w:ind w:firstLineChars="193" w:firstLine="425"/>
        <w:jc w:val="both"/>
        <w:rPr>
          <w:rFonts w:ascii="Times New Roman" w:hAnsi="Times New Roman"/>
          <w:b/>
          <w:i/>
        </w:rPr>
      </w:pPr>
      <w:r w:rsidRPr="002A0102">
        <w:rPr>
          <w:rFonts w:ascii="Times New Roman" w:hAnsi="Times New Roman"/>
          <w:b/>
          <w:i/>
        </w:rPr>
        <w:t>Proposal #12: 1 symbol front-load DMRS with type 1 is used for the broadcast PDSCH transmission.</w:t>
      </w:r>
    </w:p>
    <w:p w14:paraId="5FBBFF48" w14:textId="77777777" w:rsidR="00DA1C89" w:rsidRPr="002A0102" w:rsidRDefault="00DA1C89" w:rsidP="00DA1C89">
      <w:pPr>
        <w:ind w:firstLineChars="193" w:firstLine="425"/>
        <w:jc w:val="both"/>
        <w:rPr>
          <w:rFonts w:ascii="Times New Roman" w:hAnsi="Times New Roman"/>
          <w:b/>
          <w:i/>
        </w:rPr>
      </w:pPr>
      <w:r w:rsidRPr="002A0102">
        <w:rPr>
          <w:rFonts w:ascii="Times New Roman" w:hAnsi="Times New Roman"/>
          <w:b/>
          <w:i/>
        </w:rPr>
        <w:t>Proposal #13: Taking into account the robust DMRS performance for broadcast PDSCH and no signaling overhead using PBCH or common DCI, the number of additional DMRS symbols can be fixed as maximum.</w:t>
      </w:r>
      <w:bookmarkStart w:id="0" w:name="_GoBack"/>
      <w:bookmarkEnd w:id="0"/>
    </w:p>
    <w:p w14:paraId="596F63F8" w14:textId="77777777" w:rsidR="007629F3" w:rsidRPr="00DA1C89" w:rsidRDefault="007629F3" w:rsidP="001E74D3">
      <w:pPr>
        <w:ind w:firstLineChars="193" w:firstLine="425"/>
        <w:jc w:val="both"/>
        <w:rPr>
          <w:rFonts w:ascii="Times New Roman" w:hAnsi="Times New Roman"/>
        </w:rPr>
      </w:pPr>
    </w:p>
    <w:p w14:paraId="7E3EA029" w14:textId="77777777" w:rsidR="001E74D3" w:rsidRPr="002A0102" w:rsidRDefault="001E74D3" w:rsidP="001E74D3">
      <w:pPr>
        <w:pStyle w:val="1"/>
        <w:pBdr>
          <w:top w:val="single" w:sz="12" w:space="1" w:color="auto"/>
        </w:pBdr>
        <w:spacing w:before="360" w:line="360" w:lineRule="auto"/>
        <w:rPr>
          <w:rFonts w:ascii="Times New Roman" w:hAnsi="Times New Roman"/>
          <w:color w:val="auto"/>
          <w:sz w:val="32"/>
        </w:rPr>
      </w:pPr>
      <w:r w:rsidRPr="002A0102">
        <w:rPr>
          <w:rFonts w:ascii="Times New Roman" w:hAnsi="Times New Roman"/>
          <w:color w:val="auto"/>
          <w:sz w:val="32"/>
        </w:rPr>
        <w:t>References</w:t>
      </w:r>
    </w:p>
    <w:p w14:paraId="0973C380" w14:textId="415E6A3F" w:rsidR="0050584E" w:rsidRPr="002A0102" w:rsidRDefault="00696D49" w:rsidP="00992DBD">
      <w:pPr>
        <w:pStyle w:val="reference"/>
        <w:ind w:right="220"/>
        <w:rPr>
          <w:rFonts w:eastAsia="맑은 고딕"/>
          <w:sz w:val="22"/>
        </w:rPr>
      </w:pPr>
      <w:r w:rsidRPr="002A0102">
        <w:rPr>
          <w:rFonts w:eastAsia="맑은 고딕"/>
          <w:sz w:val="22"/>
        </w:rPr>
        <w:t xml:space="preserve">3GPP, RAN1 NR Ad-hoc </w:t>
      </w:r>
      <w:r w:rsidR="00406CAE" w:rsidRPr="002A0102">
        <w:rPr>
          <w:rFonts w:eastAsia="맑은 고딕"/>
          <w:sz w:val="22"/>
        </w:rPr>
        <w:t>June</w:t>
      </w:r>
      <w:r w:rsidRPr="002A0102">
        <w:rPr>
          <w:rFonts w:eastAsia="맑은 고딕"/>
          <w:sz w:val="22"/>
        </w:rPr>
        <w:t xml:space="preserve">, </w:t>
      </w:r>
      <w:r w:rsidR="00406CAE" w:rsidRPr="002A0102">
        <w:rPr>
          <w:rFonts w:eastAsia="맑은 고딕"/>
          <w:sz w:val="22"/>
        </w:rPr>
        <w:t>Chairman’s Notes</w:t>
      </w:r>
    </w:p>
    <w:p w14:paraId="67492B84" w14:textId="3D72EB56" w:rsidR="00C51829" w:rsidRPr="002A0102" w:rsidRDefault="00C51829" w:rsidP="00992DBD">
      <w:pPr>
        <w:pStyle w:val="reference"/>
        <w:ind w:right="220"/>
        <w:rPr>
          <w:rFonts w:eastAsia="맑은 고딕"/>
          <w:sz w:val="24"/>
        </w:rPr>
      </w:pPr>
      <w:r w:rsidRPr="002A0102">
        <w:rPr>
          <w:sz w:val="22"/>
          <w:lang w:val="en-US"/>
        </w:rPr>
        <w:t>R1-1713153,</w:t>
      </w:r>
      <w:r w:rsidRPr="002A0102">
        <w:rPr>
          <w:sz w:val="22"/>
        </w:rPr>
        <w:t xml:space="preserve"> </w:t>
      </w:r>
      <w:r w:rsidRPr="002A0102">
        <w:rPr>
          <w:sz w:val="22"/>
          <w:lang w:val="en-US"/>
        </w:rPr>
        <w:t>On multiplexing of different types of RSs, LG Electronics.</w:t>
      </w:r>
    </w:p>
    <w:p w14:paraId="41015806" w14:textId="77777777" w:rsidR="00954797" w:rsidRPr="002A0102" w:rsidRDefault="00954797" w:rsidP="009D3341">
      <w:pPr>
        <w:pStyle w:val="reference"/>
        <w:numPr>
          <w:ilvl w:val="0"/>
          <w:numId w:val="0"/>
        </w:numPr>
        <w:ind w:left="403" w:right="220" w:hanging="403"/>
        <w:rPr>
          <w:rFonts w:eastAsia="맑은 고딕"/>
        </w:rPr>
      </w:pPr>
    </w:p>
    <w:p w14:paraId="5CAA1AB8" w14:textId="77777777" w:rsidR="00F25AF0" w:rsidRPr="002A0102" w:rsidRDefault="00F25AF0" w:rsidP="00F25AF0">
      <w:pPr>
        <w:pStyle w:val="1"/>
        <w:pBdr>
          <w:top w:val="single" w:sz="12" w:space="1" w:color="auto"/>
        </w:pBdr>
        <w:spacing w:before="360" w:line="360" w:lineRule="auto"/>
        <w:rPr>
          <w:rFonts w:ascii="Times New Roman" w:hAnsi="Times New Roman"/>
          <w:color w:val="auto"/>
          <w:sz w:val="32"/>
        </w:rPr>
      </w:pPr>
      <w:r w:rsidRPr="002A0102">
        <w:rPr>
          <w:rFonts w:ascii="Times New Roman" w:hAnsi="Times New Roman"/>
          <w:color w:val="auto"/>
          <w:sz w:val="32"/>
        </w:rPr>
        <w:t>Appendix</w:t>
      </w:r>
    </w:p>
    <w:p w14:paraId="52A0C782" w14:textId="035DCAFD" w:rsidR="002473CA" w:rsidRPr="002A0102" w:rsidRDefault="002473CA" w:rsidP="00540AB6">
      <w:pPr>
        <w:pStyle w:val="a4"/>
        <w:numPr>
          <w:ilvl w:val="0"/>
          <w:numId w:val="39"/>
        </w:numPr>
        <w:rPr>
          <w:rFonts w:ascii="Times New Roman" w:hAnsi="Times New Roman"/>
          <w:b/>
        </w:rPr>
      </w:pPr>
      <w:r w:rsidRPr="002A0102">
        <w:rPr>
          <w:rFonts w:ascii="Times New Roman" w:hAnsi="Times New Roman"/>
          <w:b/>
        </w:rPr>
        <w:t>Simulation assumptions</w:t>
      </w:r>
    </w:p>
    <w:p w14:paraId="176EF69F" w14:textId="15B9B2F0" w:rsidR="008E6D35" w:rsidRPr="002A0102" w:rsidRDefault="001A3C80" w:rsidP="001A3C80">
      <w:pPr>
        <w:ind w:firstLineChars="193" w:firstLine="425"/>
        <w:jc w:val="center"/>
        <w:rPr>
          <w:rFonts w:ascii="Times New Roman" w:hAnsi="Times New Roman"/>
          <w:b/>
        </w:rPr>
      </w:pPr>
      <w:r w:rsidRPr="002A0102">
        <w:rPr>
          <w:rFonts w:ascii="Times New Roman" w:hAnsi="Times New Roman"/>
          <w:b/>
        </w:rPr>
        <w:t>Table A-1. Simulation assumptions</w:t>
      </w:r>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12"/>
        <w:gridCol w:w="5645"/>
      </w:tblGrid>
      <w:tr w:rsidR="00696D49" w:rsidRPr="002A0102" w14:paraId="60FF8FEE" w14:textId="77777777" w:rsidTr="00696D49">
        <w:trPr>
          <w:trHeight w:val="14"/>
          <w:jc w:val="center"/>
        </w:trPr>
        <w:tc>
          <w:tcPr>
            <w:tcW w:w="3212" w:type="dxa"/>
            <w:tcBorders>
              <w:top w:val="single" w:sz="4" w:space="0" w:color="auto"/>
              <w:left w:val="single" w:sz="4" w:space="0" w:color="auto"/>
              <w:bottom w:val="single" w:sz="4" w:space="0" w:color="auto"/>
              <w:right w:val="single" w:sz="4" w:space="0" w:color="auto"/>
            </w:tcBorders>
            <w:shd w:val="clear" w:color="auto" w:fill="FFF2CC" w:themeFill="accent4" w:themeFillTint="33"/>
            <w:tcMar>
              <w:top w:w="15" w:type="dxa"/>
              <w:left w:w="107" w:type="dxa"/>
              <w:bottom w:w="0" w:type="dxa"/>
              <w:right w:w="107" w:type="dxa"/>
            </w:tcMar>
            <w:vAlign w:val="center"/>
            <w:hideMark/>
          </w:tcPr>
          <w:p w14:paraId="1673C0D2" w14:textId="77777777" w:rsidR="00696D49" w:rsidRPr="002A0102" w:rsidRDefault="00696D49">
            <w:pPr>
              <w:jc w:val="center"/>
              <w:rPr>
                <w:rFonts w:ascii="Times New Roman" w:hAnsi="Times New Roman"/>
                <w:b/>
                <w:sz w:val="20"/>
                <w:szCs w:val="18"/>
              </w:rPr>
            </w:pPr>
            <w:r w:rsidRPr="002A0102">
              <w:rPr>
                <w:rFonts w:ascii="Times New Roman" w:hAnsi="Times New Roman"/>
                <w:b/>
                <w:szCs w:val="18"/>
              </w:rPr>
              <w:t>Assumptions</w:t>
            </w:r>
          </w:p>
        </w:tc>
        <w:tc>
          <w:tcPr>
            <w:tcW w:w="5645" w:type="dxa"/>
            <w:tcBorders>
              <w:top w:val="single" w:sz="4" w:space="0" w:color="auto"/>
              <w:left w:val="single" w:sz="4" w:space="0" w:color="auto"/>
              <w:bottom w:val="single" w:sz="4" w:space="0" w:color="auto"/>
              <w:right w:val="single" w:sz="4" w:space="0" w:color="auto"/>
            </w:tcBorders>
            <w:shd w:val="clear" w:color="auto" w:fill="FFF2CC" w:themeFill="accent4" w:themeFillTint="33"/>
            <w:tcMar>
              <w:top w:w="15" w:type="dxa"/>
              <w:left w:w="107" w:type="dxa"/>
              <w:bottom w:w="0" w:type="dxa"/>
              <w:right w:w="107" w:type="dxa"/>
            </w:tcMar>
            <w:vAlign w:val="center"/>
            <w:hideMark/>
          </w:tcPr>
          <w:p w14:paraId="71B8FE45" w14:textId="77777777" w:rsidR="00696D49" w:rsidRPr="002A0102" w:rsidRDefault="00696D49">
            <w:pPr>
              <w:jc w:val="center"/>
              <w:rPr>
                <w:rFonts w:ascii="Times New Roman" w:eastAsiaTheme="minorEastAsia" w:hAnsi="Times New Roman"/>
                <w:b/>
                <w:kern w:val="2"/>
                <w:szCs w:val="18"/>
              </w:rPr>
            </w:pPr>
            <w:r w:rsidRPr="002A0102">
              <w:rPr>
                <w:rFonts w:ascii="Times New Roman" w:hAnsi="Times New Roman"/>
                <w:b/>
                <w:bCs/>
                <w:szCs w:val="18"/>
                <w:lang w:val="en-GB"/>
              </w:rPr>
              <w:t>Value</w:t>
            </w:r>
          </w:p>
        </w:tc>
      </w:tr>
      <w:tr w:rsidR="00696D49" w:rsidRPr="002A0102" w14:paraId="6D1EDBBE" w14:textId="77777777" w:rsidTr="00696D49">
        <w:trPr>
          <w:trHeight w:val="14"/>
          <w:jc w:val="center"/>
        </w:trPr>
        <w:tc>
          <w:tcPr>
            <w:tcW w:w="3212"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474188D5" w14:textId="77777777" w:rsidR="00696D49" w:rsidRPr="002A0102" w:rsidRDefault="00696D49">
            <w:pPr>
              <w:jc w:val="center"/>
              <w:rPr>
                <w:rFonts w:ascii="Times New Roman" w:hAnsi="Times New Roman"/>
                <w:szCs w:val="18"/>
              </w:rPr>
            </w:pPr>
            <w:r w:rsidRPr="002A0102">
              <w:rPr>
                <w:rFonts w:ascii="Times New Roman" w:hAnsi="Times New Roman"/>
                <w:szCs w:val="18"/>
                <w:lang w:val="en-GB"/>
              </w:rPr>
              <w:t>Carrier frequency</w:t>
            </w:r>
          </w:p>
        </w:tc>
        <w:tc>
          <w:tcPr>
            <w:tcW w:w="5645"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382B3862" w14:textId="77777777" w:rsidR="00696D49" w:rsidRPr="002A0102" w:rsidRDefault="00696D49">
            <w:pPr>
              <w:jc w:val="center"/>
              <w:rPr>
                <w:rFonts w:ascii="Times New Roman" w:hAnsi="Times New Roman"/>
                <w:szCs w:val="18"/>
              </w:rPr>
            </w:pPr>
            <w:r w:rsidRPr="002A0102">
              <w:rPr>
                <w:rFonts w:ascii="Times New Roman" w:hAnsi="Times New Roman"/>
                <w:szCs w:val="18"/>
              </w:rPr>
              <w:t>4GHz</w:t>
            </w:r>
          </w:p>
        </w:tc>
      </w:tr>
      <w:tr w:rsidR="00696D49" w:rsidRPr="002A0102" w14:paraId="3968DB24" w14:textId="77777777" w:rsidTr="00696D49">
        <w:trPr>
          <w:trHeight w:val="14"/>
          <w:jc w:val="center"/>
        </w:trPr>
        <w:tc>
          <w:tcPr>
            <w:tcW w:w="3212"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53E1078D" w14:textId="77777777" w:rsidR="00696D49" w:rsidRPr="002A0102" w:rsidRDefault="00696D49">
            <w:pPr>
              <w:jc w:val="center"/>
              <w:rPr>
                <w:rFonts w:ascii="Times New Roman" w:hAnsi="Times New Roman"/>
                <w:szCs w:val="18"/>
                <w:lang w:val="en-GB"/>
              </w:rPr>
            </w:pPr>
            <w:r w:rsidRPr="002A0102">
              <w:rPr>
                <w:rFonts w:ascii="Times New Roman" w:hAnsi="Times New Roman"/>
                <w:szCs w:val="18"/>
                <w:lang w:val="en-GB"/>
              </w:rPr>
              <w:t>Subcarrier spacing</w:t>
            </w:r>
          </w:p>
        </w:tc>
        <w:tc>
          <w:tcPr>
            <w:tcW w:w="5645"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7AEB8C0D" w14:textId="77777777" w:rsidR="00696D49" w:rsidRPr="002A0102" w:rsidRDefault="00696D49">
            <w:pPr>
              <w:jc w:val="center"/>
              <w:rPr>
                <w:rFonts w:ascii="Times New Roman" w:hAnsi="Times New Roman"/>
                <w:szCs w:val="18"/>
              </w:rPr>
            </w:pPr>
            <w:r w:rsidRPr="002A0102">
              <w:rPr>
                <w:rFonts w:ascii="Times New Roman" w:hAnsi="Times New Roman"/>
                <w:szCs w:val="18"/>
                <w:lang w:val="en-GB"/>
              </w:rPr>
              <w:t>60kHz</w:t>
            </w:r>
          </w:p>
        </w:tc>
      </w:tr>
      <w:tr w:rsidR="00696D49" w:rsidRPr="002A0102" w14:paraId="765D530F" w14:textId="77777777" w:rsidTr="00696D49">
        <w:trPr>
          <w:trHeight w:val="86"/>
          <w:jc w:val="center"/>
        </w:trPr>
        <w:tc>
          <w:tcPr>
            <w:tcW w:w="3212"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06ABB6D8" w14:textId="77777777" w:rsidR="00696D49" w:rsidRPr="002A0102" w:rsidRDefault="00696D49">
            <w:pPr>
              <w:jc w:val="center"/>
              <w:rPr>
                <w:rFonts w:ascii="Times New Roman" w:hAnsi="Times New Roman"/>
                <w:szCs w:val="18"/>
              </w:rPr>
            </w:pPr>
            <w:r w:rsidRPr="002A0102">
              <w:rPr>
                <w:rFonts w:ascii="Times New Roman" w:hAnsi="Times New Roman"/>
                <w:szCs w:val="18"/>
                <w:lang w:val="en-GB"/>
              </w:rPr>
              <w:t>Transmission layers for data channel</w:t>
            </w:r>
          </w:p>
        </w:tc>
        <w:tc>
          <w:tcPr>
            <w:tcW w:w="5645"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049229E1" w14:textId="77777777" w:rsidR="00696D49" w:rsidRPr="002A0102" w:rsidRDefault="00696D49">
            <w:pPr>
              <w:jc w:val="center"/>
              <w:rPr>
                <w:rFonts w:ascii="Times New Roman" w:hAnsi="Times New Roman"/>
                <w:szCs w:val="18"/>
                <w:lang w:val="en-GB"/>
              </w:rPr>
            </w:pPr>
            <w:r w:rsidRPr="002A0102">
              <w:rPr>
                <w:rFonts w:ascii="Times New Roman" w:hAnsi="Times New Roman"/>
                <w:szCs w:val="18"/>
              </w:rPr>
              <w:t>SU-MIMO: 1/ 2 layers</w:t>
            </w:r>
          </w:p>
        </w:tc>
      </w:tr>
      <w:tr w:rsidR="00696D49" w:rsidRPr="002A0102" w14:paraId="140BC492" w14:textId="77777777" w:rsidTr="00696D49">
        <w:trPr>
          <w:trHeight w:val="348"/>
          <w:jc w:val="center"/>
        </w:trPr>
        <w:tc>
          <w:tcPr>
            <w:tcW w:w="3212"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75485ABC" w14:textId="77777777" w:rsidR="00696D49" w:rsidRPr="002A0102" w:rsidRDefault="00696D49">
            <w:pPr>
              <w:jc w:val="center"/>
              <w:rPr>
                <w:rFonts w:ascii="Times New Roman" w:hAnsi="Times New Roman"/>
                <w:szCs w:val="18"/>
              </w:rPr>
            </w:pPr>
            <w:r w:rsidRPr="002A0102">
              <w:rPr>
                <w:rFonts w:ascii="Times New Roman" w:hAnsi="Times New Roman"/>
                <w:szCs w:val="18"/>
              </w:rPr>
              <w:t>Transmission scheme</w:t>
            </w:r>
          </w:p>
        </w:tc>
        <w:tc>
          <w:tcPr>
            <w:tcW w:w="5645"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73CDDAE6" w14:textId="77777777" w:rsidR="00696D49" w:rsidRPr="002A0102" w:rsidRDefault="00696D49" w:rsidP="00696D49">
            <w:pPr>
              <w:pStyle w:val="a4"/>
              <w:widowControl w:val="0"/>
              <w:numPr>
                <w:ilvl w:val="0"/>
                <w:numId w:val="37"/>
              </w:numPr>
              <w:autoSpaceDE w:val="0"/>
              <w:autoSpaceDN w:val="0"/>
              <w:spacing w:after="0" w:line="240" w:lineRule="auto"/>
              <w:jc w:val="center"/>
              <w:rPr>
                <w:rFonts w:ascii="Times New Roman" w:hAnsi="Times New Roman"/>
                <w:szCs w:val="18"/>
              </w:rPr>
            </w:pPr>
            <w:r w:rsidRPr="002A0102">
              <w:rPr>
                <w:rFonts w:ascii="Times New Roman" w:hAnsi="Times New Roman"/>
                <w:szCs w:val="18"/>
              </w:rPr>
              <w:t>Multi-antenna port transmission schemes</w:t>
            </w:r>
          </w:p>
          <w:p w14:paraId="3B53AC74" w14:textId="77777777" w:rsidR="00696D49" w:rsidRPr="002A0102" w:rsidRDefault="00696D49" w:rsidP="00696D49">
            <w:pPr>
              <w:pStyle w:val="a4"/>
              <w:widowControl w:val="0"/>
              <w:numPr>
                <w:ilvl w:val="0"/>
                <w:numId w:val="37"/>
              </w:numPr>
              <w:autoSpaceDE w:val="0"/>
              <w:autoSpaceDN w:val="0"/>
              <w:spacing w:after="0" w:line="240" w:lineRule="auto"/>
              <w:jc w:val="center"/>
              <w:rPr>
                <w:rFonts w:ascii="Times New Roman" w:hAnsi="Times New Roman"/>
                <w:szCs w:val="18"/>
              </w:rPr>
            </w:pPr>
            <w:r w:rsidRPr="002A0102">
              <w:rPr>
                <w:rFonts w:ascii="Times New Roman" w:hAnsi="Times New Roman"/>
                <w:szCs w:val="18"/>
              </w:rPr>
              <w:t>Identity matrix is used for precoding matrix</w:t>
            </w:r>
          </w:p>
        </w:tc>
      </w:tr>
      <w:tr w:rsidR="00696D49" w:rsidRPr="002A0102" w14:paraId="74198D90" w14:textId="77777777" w:rsidTr="00696D49">
        <w:trPr>
          <w:trHeight w:val="256"/>
          <w:jc w:val="center"/>
        </w:trPr>
        <w:tc>
          <w:tcPr>
            <w:tcW w:w="3212"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2280D421" w14:textId="77777777" w:rsidR="00696D49" w:rsidRPr="002A0102" w:rsidRDefault="00696D49">
            <w:pPr>
              <w:jc w:val="center"/>
              <w:rPr>
                <w:rFonts w:ascii="Times New Roman" w:hAnsi="Times New Roman"/>
                <w:szCs w:val="18"/>
              </w:rPr>
            </w:pPr>
            <w:r w:rsidRPr="002A0102">
              <w:rPr>
                <w:rFonts w:ascii="Times New Roman" w:hAnsi="Times New Roman"/>
                <w:szCs w:val="18"/>
              </w:rPr>
              <w:t>Data allocation</w:t>
            </w:r>
          </w:p>
        </w:tc>
        <w:tc>
          <w:tcPr>
            <w:tcW w:w="5645"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4356CD94" w14:textId="77777777" w:rsidR="00696D49" w:rsidRPr="002A0102" w:rsidRDefault="00696D49">
            <w:pPr>
              <w:jc w:val="center"/>
              <w:rPr>
                <w:rFonts w:ascii="Times New Roman" w:hAnsi="Times New Roman"/>
                <w:szCs w:val="18"/>
              </w:rPr>
            </w:pPr>
            <w:r w:rsidRPr="002A0102">
              <w:rPr>
                <w:rFonts w:ascii="Times New Roman" w:hAnsi="Times New Roman"/>
                <w:szCs w:val="18"/>
              </w:rPr>
              <w:t>16 PRBs</w:t>
            </w:r>
          </w:p>
        </w:tc>
      </w:tr>
      <w:tr w:rsidR="00696D49" w:rsidRPr="002A0102" w14:paraId="057BE995" w14:textId="77777777" w:rsidTr="00696D49">
        <w:trPr>
          <w:trHeight w:val="256"/>
          <w:jc w:val="center"/>
        </w:trPr>
        <w:tc>
          <w:tcPr>
            <w:tcW w:w="3212"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1358D59C" w14:textId="77777777" w:rsidR="00696D49" w:rsidRPr="002A0102" w:rsidRDefault="00696D49">
            <w:pPr>
              <w:jc w:val="center"/>
              <w:rPr>
                <w:rFonts w:ascii="Times New Roman" w:hAnsi="Times New Roman"/>
                <w:szCs w:val="18"/>
              </w:rPr>
            </w:pPr>
            <w:r w:rsidRPr="002A0102">
              <w:rPr>
                <w:rFonts w:ascii="Times New Roman" w:hAnsi="Times New Roman"/>
                <w:szCs w:val="18"/>
              </w:rPr>
              <w:t>PRB bundling</w:t>
            </w:r>
          </w:p>
        </w:tc>
        <w:tc>
          <w:tcPr>
            <w:tcW w:w="5645"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520784BB" w14:textId="77777777" w:rsidR="00696D49" w:rsidRPr="002A0102" w:rsidRDefault="00696D49">
            <w:pPr>
              <w:jc w:val="center"/>
              <w:rPr>
                <w:rFonts w:ascii="Times New Roman" w:hAnsi="Times New Roman"/>
                <w:szCs w:val="18"/>
              </w:rPr>
            </w:pPr>
            <w:r w:rsidRPr="002A0102">
              <w:rPr>
                <w:rFonts w:ascii="Times New Roman" w:hAnsi="Times New Roman"/>
                <w:szCs w:val="18"/>
              </w:rPr>
              <w:t>2</w:t>
            </w:r>
          </w:p>
        </w:tc>
      </w:tr>
      <w:tr w:rsidR="00696D49" w:rsidRPr="002A0102" w14:paraId="42FC3979" w14:textId="77777777" w:rsidTr="00696D49">
        <w:trPr>
          <w:trHeight w:val="256"/>
          <w:jc w:val="center"/>
        </w:trPr>
        <w:tc>
          <w:tcPr>
            <w:tcW w:w="3212"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7DBC9EF7" w14:textId="77777777" w:rsidR="00696D49" w:rsidRPr="002A0102" w:rsidRDefault="00696D49">
            <w:pPr>
              <w:jc w:val="center"/>
              <w:rPr>
                <w:rFonts w:ascii="Times New Roman" w:hAnsi="Times New Roman"/>
                <w:szCs w:val="18"/>
              </w:rPr>
            </w:pPr>
            <w:r w:rsidRPr="002A0102">
              <w:rPr>
                <w:rFonts w:ascii="Times New Roman" w:hAnsi="Times New Roman"/>
                <w:szCs w:val="18"/>
              </w:rPr>
              <w:t>Modulation order, Coding rate</w:t>
            </w:r>
          </w:p>
        </w:tc>
        <w:tc>
          <w:tcPr>
            <w:tcW w:w="5645"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482B5F84" w14:textId="77777777" w:rsidR="00696D49" w:rsidRPr="002A0102" w:rsidRDefault="00696D49">
            <w:pPr>
              <w:jc w:val="center"/>
              <w:rPr>
                <w:rFonts w:ascii="Times New Roman" w:hAnsi="Times New Roman"/>
                <w:szCs w:val="18"/>
              </w:rPr>
            </w:pPr>
            <w:r w:rsidRPr="002A0102">
              <w:rPr>
                <w:rFonts w:ascii="Times New Roman" w:hAnsi="Times New Roman"/>
                <w:szCs w:val="18"/>
                <w:lang w:val="en-GB"/>
              </w:rPr>
              <w:t>Link adaptation</w:t>
            </w:r>
          </w:p>
        </w:tc>
      </w:tr>
      <w:tr w:rsidR="00696D49" w:rsidRPr="002A0102" w14:paraId="07700388" w14:textId="77777777" w:rsidTr="00696D49">
        <w:trPr>
          <w:trHeight w:val="256"/>
          <w:jc w:val="center"/>
        </w:trPr>
        <w:tc>
          <w:tcPr>
            <w:tcW w:w="3212"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6135ADB9" w14:textId="77777777" w:rsidR="00696D49" w:rsidRPr="002A0102" w:rsidRDefault="00696D49">
            <w:pPr>
              <w:jc w:val="center"/>
              <w:rPr>
                <w:rFonts w:ascii="Times New Roman" w:hAnsi="Times New Roman"/>
                <w:szCs w:val="18"/>
              </w:rPr>
            </w:pPr>
            <w:r w:rsidRPr="002A0102">
              <w:rPr>
                <w:rFonts w:ascii="Times New Roman" w:hAnsi="Times New Roman"/>
                <w:szCs w:val="18"/>
              </w:rPr>
              <w:t>Channel coding scheme</w:t>
            </w:r>
          </w:p>
        </w:tc>
        <w:tc>
          <w:tcPr>
            <w:tcW w:w="5645"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63567915" w14:textId="77777777" w:rsidR="00696D49" w:rsidRPr="002A0102" w:rsidRDefault="00696D49">
            <w:pPr>
              <w:jc w:val="center"/>
              <w:rPr>
                <w:rFonts w:ascii="Times New Roman" w:hAnsi="Times New Roman"/>
                <w:szCs w:val="18"/>
              </w:rPr>
            </w:pPr>
            <w:r w:rsidRPr="002A0102">
              <w:rPr>
                <w:rFonts w:ascii="Times New Roman" w:hAnsi="Times New Roman"/>
                <w:szCs w:val="18"/>
              </w:rPr>
              <w:t>LTE turbo coding</w:t>
            </w:r>
          </w:p>
        </w:tc>
      </w:tr>
      <w:tr w:rsidR="00696D49" w:rsidRPr="002A0102" w14:paraId="282DBADA" w14:textId="77777777" w:rsidTr="00696D49">
        <w:trPr>
          <w:trHeight w:val="256"/>
          <w:jc w:val="center"/>
        </w:trPr>
        <w:tc>
          <w:tcPr>
            <w:tcW w:w="3212"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6F443745" w14:textId="77777777" w:rsidR="00696D49" w:rsidRPr="002A0102" w:rsidRDefault="00696D49">
            <w:pPr>
              <w:jc w:val="center"/>
              <w:rPr>
                <w:rFonts w:ascii="Times New Roman" w:hAnsi="Times New Roman"/>
                <w:szCs w:val="18"/>
              </w:rPr>
            </w:pPr>
            <w:r w:rsidRPr="002A0102">
              <w:rPr>
                <w:rFonts w:ascii="Times New Roman" w:hAnsi="Times New Roman"/>
                <w:szCs w:val="18"/>
              </w:rPr>
              <w:t>Channel estimation</w:t>
            </w:r>
          </w:p>
        </w:tc>
        <w:tc>
          <w:tcPr>
            <w:tcW w:w="5645"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27093B1E" w14:textId="77777777" w:rsidR="00696D49" w:rsidRPr="002A0102" w:rsidRDefault="00696D49">
            <w:pPr>
              <w:jc w:val="center"/>
              <w:rPr>
                <w:rFonts w:ascii="Times New Roman" w:hAnsi="Times New Roman"/>
                <w:szCs w:val="18"/>
              </w:rPr>
            </w:pPr>
            <w:r w:rsidRPr="002A0102">
              <w:rPr>
                <w:rFonts w:ascii="Times New Roman" w:hAnsi="Times New Roman"/>
                <w:szCs w:val="18"/>
                <w:lang w:val="en-GB"/>
              </w:rPr>
              <w:t>Real estimation</w:t>
            </w:r>
          </w:p>
        </w:tc>
      </w:tr>
      <w:tr w:rsidR="00696D49" w:rsidRPr="002A0102" w14:paraId="289EE77E" w14:textId="77777777" w:rsidTr="00696D49">
        <w:trPr>
          <w:trHeight w:val="256"/>
          <w:jc w:val="center"/>
        </w:trPr>
        <w:tc>
          <w:tcPr>
            <w:tcW w:w="3212"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7D660593" w14:textId="77777777" w:rsidR="00696D49" w:rsidRPr="002A0102" w:rsidRDefault="00696D49">
            <w:pPr>
              <w:jc w:val="center"/>
              <w:rPr>
                <w:rFonts w:ascii="Times New Roman" w:hAnsi="Times New Roman"/>
                <w:szCs w:val="18"/>
                <w:lang w:val="en-GB"/>
              </w:rPr>
            </w:pPr>
            <w:r w:rsidRPr="002A0102">
              <w:rPr>
                <w:rFonts w:ascii="Times New Roman" w:hAnsi="Times New Roman"/>
                <w:szCs w:val="18"/>
                <w:lang w:val="en-GB"/>
              </w:rPr>
              <w:t>UE speed</w:t>
            </w:r>
          </w:p>
        </w:tc>
        <w:tc>
          <w:tcPr>
            <w:tcW w:w="5645"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4DF0C413" w14:textId="77777777" w:rsidR="00696D49" w:rsidRPr="002A0102" w:rsidRDefault="00696D49">
            <w:pPr>
              <w:jc w:val="center"/>
              <w:rPr>
                <w:rFonts w:ascii="Times New Roman" w:hAnsi="Times New Roman"/>
                <w:szCs w:val="18"/>
                <w:lang w:val="en-GB"/>
              </w:rPr>
            </w:pPr>
            <w:r w:rsidRPr="002A0102">
              <w:rPr>
                <w:rFonts w:ascii="Times New Roman" w:hAnsi="Times New Roman"/>
                <w:szCs w:val="18"/>
                <w:lang w:val="en-GB"/>
              </w:rPr>
              <w:t>3 km/h</w:t>
            </w:r>
          </w:p>
        </w:tc>
      </w:tr>
      <w:tr w:rsidR="00696D49" w:rsidRPr="002A0102" w14:paraId="7D214F69" w14:textId="77777777" w:rsidTr="00696D49">
        <w:trPr>
          <w:trHeight w:val="14"/>
          <w:jc w:val="center"/>
        </w:trPr>
        <w:tc>
          <w:tcPr>
            <w:tcW w:w="3212"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73239766" w14:textId="77777777" w:rsidR="00696D49" w:rsidRPr="002A0102" w:rsidRDefault="00696D49">
            <w:pPr>
              <w:jc w:val="center"/>
              <w:rPr>
                <w:rFonts w:ascii="Times New Roman" w:hAnsi="Times New Roman"/>
                <w:szCs w:val="18"/>
                <w:lang w:val="en-GB"/>
              </w:rPr>
            </w:pPr>
            <w:r w:rsidRPr="002A0102">
              <w:rPr>
                <w:rFonts w:ascii="Times New Roman" w:hAnsi="Times New Roman"/>
                <w:szCs w:val="18"/>
                <w:lang w:val="en-GB"/>
              </w:rPr>
              <w:t>Channel model</w:t>
            </w:r>
          </w:p>
        </w:tc>
        <w:tc>
          <w:tcPr>
            <w:tcW w:w="5645"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377420F6" w14:textId="77777777" w:rsidR="00696D49" w:rsidRPr="002A0102" w:rsidRDefault="00696D49">
            <w:pPr>
              <w:jc w:val="center"/>
              <w:rPr>
                <w:rFonts w:ascii="Times New Roman" w:hAnsi="Times New Roman"/>
                <w:szCs w:val="18"/>
              </w:rPr>
            </w:pPr>
            <w:r w:rsidRPr="002A0102">
              <w:rPr>
                <w:rFonts w:ascii="Times New Roman" w:hAnsi="Times New Roman"/>
                <w:szCs w:val="18"/>
                <w:lang w:val="en-GB"/>
              </w:rPr>
              <w:t>CDL-B with 100 ns</w:t>
            </w:r>
          </w:p>
        </w:tc>
      </w:tr>
      <w:tr w:rsidR="00696D49" w:rsidRPr="002A0102" w14:paraId="59A9824A" w14:textId="77777777" w:rsidTr="00696D49">
        <w:trPr>
          <w:trHeight w:val="14"/>
          <w:jc w:val="center"/>
        </w:trPr>
        <w:tc>
          <w:tcPr>
            <w:tcW w:w="3212"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01F06B61" w14:textId="77777777" w:rsidR="00696D49" w:rsidRPr="002A0102" w:rsidRDefault="00696D49">
            <w:pPr>
              <w:jc w:val="center"/>
              <w:rPr>
                <w:rFonts w:ascii="Times New Roman" w:hAnsi="Times New Roman"/>
                <w:szCs w:val="18"/>
                <w:lang w:val="en-GB"/>
              </w:rPr>
            </w:pPr>
            <w:r w:rsidRPr="002A0102">
              <w:rPr>
                <w:rFonts w:ascii="Times New Roman" w:hAnsi="Times New Roman"/>
                <w:szCs w:val="18"/>
                <w:lang w:val="en-GB"/>
              </w:rPr>
              <w:t>TRP antenna configuration</w:t>
            </w:r>
          </w:p>
        </w:tc>
        <w:tc>
          <w:tcPr>
            <w:tcW w:w="5645"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7F542201" w14:textId="77777777" w:rsidR="00696D49" w:rsidRPr="002A0102" w:rsidRDefault="00696D49">
            <w:pPr>
              <w:jc w:val="center"/>
              <w:rPr>
                <w:rFonts w:ascii="Times New Roman" w:hAnsi="Times New Roman"/>
                <w:szCs w:val="18"/>
                <w:lang w:val="en-GB"/>
              </w:rPr>
            </w:pPr>
            <w:r w:rsidRPr="002A0102">
              <w:rPr>
                <w:rFonts w:ascii="Times New Roman" w:hAnsi="Times New Roman"/>
                <w:szCs w:val="18"/>
                <w:lang w:val="en-GB"/>
              </w:rPr>
              <w:t xml:space="preserve">2 with per antenna element pattern in </w:t>
            </w:r>
            <w:r w:rsidRPr="002A0102">
              <w:rPr>
                <w:rFonts w:ascii="Times New Roman" w:hAnsi="Times New Roman"/>
                <w:szCs w:val="18"/>
              </w:rPr>
              <w:t>3GPP TR36.873</w:t>
            </w:r>
          </w:p>
        </w:tc>
      </w:tr>
      <w:tr w:rsidR="00696D49" w:rsidRPr="002A0102" w14:paraId="3F03A16C" w14:textId="77777777" w:rsidTr="00696D49">
        <w:trPr>
          <w:trHeight w:val="14"/>
          <w:jc w:val="center"/>
        </w:trPr>
        <w:tc>
          <w:tcPr>
            <w:tcW w:w="3212"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56F84073" w14:textId="77777777" w:rsidR="00696D49" w:rsidRPr="002A0102" w:rsidRDefault="00696D49">
            <w:pPr>
              <w:jc w:val="center"/>
              <w:rPr>
                <w:rFonts w:ascii="Times New Roman" w:hAnsi="Times New Roman"/>
                <w:szCs w:val="18"/>
                <w:lang w:val="en-GB"/>
              </w:rPr>
            </w:pPr>
            <w:r w:rsidRPr="002A0102">
              <w:rPr>
                <w:rFonts w:ascii="Times New Roman" w:hAnsi="Times New Roman"/>
                <w:szCs w:val="18"/>
                <w:lang w:val="en-GB"/>
              </w:rPr>
              <w:t>UE antenna configuration</w:t>
            </w:r>
          </w:p>
        </w:tc>
        <w:tc>
          <w:tcPr>
            <w:tcW w:w="5645"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0CCD6761" w14:textId="77777777" w:rsidR="00696D49" w:rsidRPr="002A0102" w:rsidRDefault="00696D49">
            <w:pPr>
              <w:jc w:val="center"/>
              <w:rPr>
                <w:rFonts w:ascii="Times New Roman" w:hAnsi="Times New Roman"/>
                <w:szCs w:val="18"/>
                <w:lang w:val="en-GB"/>
              </w:rPr>
            </w:pPr>
            <w:r w:rsidRPr="002A0102">
              <w:rPr>
                <w:rFonts w:ascii="Times New Roman" w:hAnsi="Times New Roman"/>
                <w:szCs w:val="18"/>
                <w:lang w:val="en-GB"/>
              </w:rPr>
              <w:t>2 with omni-directional antenna element</w:t>
            </w:r>
          </w:p>
        </w:tc>
      </w:tr>
    </w:tbl>
    <w:p w14:paraId="7A09F6BA" w14:textId="77777777" w:rsidR="00E21CD9" w:rsidRPr="002A0102" w:rsidRDefault="00E21CD9" w:rsidP="00E21CD9">
      <w:pPr>
        <w:rPr>
          <w:rFonts w:ascii="Times New Roman" w:hAnsi="Times New Roman"/>
        </w:rPr>
      </w:pPr>
    </w:p>
    <w:p w14:paraId="4041011C" w14:textId="3D71864A" w:rsidR="002473CA" w:rsidRPr="002A0102" w:rsidRDefault="002473CA" w:rsidP="00540AB6">
      <w:pPr>
        <w:pStyle w:val="a4"/>
        <w:numPr>
          <w:ilvl w:val="0"/>
          <w:numId w:val="39"/>
        </w:numPr>
        <w:rPr>
          <w:rFonts w:ascii="Times New Roman" w:hAnsi="Times New Roman"/>
          <w:b/>
        </w:rPr>
      </w:pPr>
      <w:r w:rsidRPr="002A0102">
        <w:rPr>
          <w:rFonts w:ascii="Times New Roman" w:hAnsi="Times New Roman"/>
          <w:b/>
        </w:rPr>
        <w:t>DMRS tables for configuration type 2</w:t>
      </w:r>
    </w:p>
    <w:p w14:paraId="14A0DBF7" w14:textId="77777777" w:rsidR="00A00A2E" w:rsidRPr="002A0102" w:rsidRDefault="00A00A2E" w:rsidP="00A00A2E">
      <w:pPr>
        <w:keepNext/>
        <w:ind w:firstLineChars="193" w:firstLine="425"/>
        <w:jc w:val="center"/>
        <w:rPr>
          <w:rFonts w:ascii="Times New Roman" w:hAnsi="Times New Roman"/>
        </w:rPr>
      </w:pPr>
      <w:r w:rsidRPr="002A0102">
        <w:rPr>
          <w:rFonts w:ascii="Times New Roman" w:hAnsi="Times New Roman"/>
          <w:noProof/>
        </w:rPr>
        <w:lastRenderedPageBreak/>
        <w:drawing>
          <wp:inline distT="0" distB="0" distL="0" distR="0" wp14:anchorId="319146C5" wp14:editId="2D54AF5C">
            <wp:extent cx="2698022" cy="1728000"/>
            <wp:effectExtent l="0" t="0" r="7620" b="0"/>
            <wp:docPr id="18"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698022" cy="1728000"/>
                    </a:xfrm>
                    <a:prstGeom prst="rect">
                      <a:avLst/>
                    </a:prstGeom>
                    <a:noFill/>
                    <a:ln>
                      <a:noFill/>
                    </a:ln>
                  </pic:spPr>
                </pic:pic>
              </a:graphicData>
            </a:graphic>
          </wp:inline>
        </w:drawing>
      </w:r>
      <w:r w:rsidRPr="002A0102">
        <w:rPr>
          <w:rFonts w:ascii="Times New Roman" w:hAnsi="Times New Roman"/>
        </w:rPr>
        <w:t xml:space="preserve"> </w:t>
      </w:r>
      <w:r w:rsidRPr="002A0102">
        <w:rPr>
          <w:rFonts w:ascii="Times New Roman" w:hAnsi="Times New Roman"/>
          <w:noProof/>
        </w:rPr>
        <w:drawing>
          <wp:inline distT="0" distB="0" distL="0" distR="0" wp14:anchorId="24D83451" wp14:editId="155BBD61">
            <wp:extent cx="2636692" cy="1728000"/>
            <wp:effectExtent l="0" t="0" r="0" b="0"/>
            <wp:docPr id="1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636692" cy="1728000"/>
                    </a:xfrm>
                    <a:prstGeom prst="rect">
                      <a:avLst/>
                    </a:prstGeom>
                    <a:noFill/>
                    <a:ln>
                      <a:noFill/>
                    </a:ln>
                  </pic:spPr>
                </pic:pic>
              </a:graphicData>
            </a:graphic>
          </wp:inline>
        </w:drawing>
      </w:r>
    </w:p>
    <w:p w14:paraId="103D67DD" w14:textId="5359D578" w:rsidR="003A0B92" w:rsidRPr="002A0102" w:rsidRDefault="003A0B92" w:rsidP="00540AB6">
      <w:pPr>
        <w:keepNext/>
        <w:ind w:firstLineChars="443" w:firstLine="975"/>
        <w:rPr>
          <w:rFonts w:ascii="Times New Roman" w:hAnsi="Times New Roman"/>
        </w:rPr>
      </w:pPr>
      <w:r w:rsidRPr="002A0102">
        <w:rPr>
          <w:rFonts w:ascii="Times New Roman" w:hAnsi="Times New Roman"/>
        </w:rPr>
        <w:t>(a) 1 symbol front-load DMRS for type 2          (b) 2 symbol</w:t>
      </w:r>
      <w:r w:rsidR="003D0819" w:rsidRPr="002A0102">
        <w:rPr>
          <w:rFonts w:ascii="Times New Roman" w:hAnsi="Times New Roman"/>
        </w:rPr>
        <w:t>s</w:t>
      </w:r>
      <w:r w:rsidRPr="002A0102">
        <w:rPr>
          <w:rFonts w:ascii="Times New Roman" w:hAnsi="Times New Roman"/>
        </w:rPr>
        <w:t xml:space="preserve"> front-load DMRS for type 2</w:t>
      </w:r>
    </w:p>
    <w:p w14:paraId="38573943" w14:textId="06F2C33F" w:rsidR="00A00A2E" w:rsidRPr="002A0102" w:rsidRDefault="00A00A2E" w:rsidP="00540AB6">
      <w:pPr>
        <w:keepNext/>
        <w:ind w:firstLineChars="193" w:firstLine="425"/>
        <w:jc w:val="center"/>
        <w:rPr>
          <w:rFonts w:ascii="Times New Roman" w:hAnsi="Times New Roman"/>
          <w:b/>
        </w:rPr>
      </w:pPr>
      <w:r w:rsidRPr="002A0102">
        <w:rPr>
          <w:rFonts w:ascii="Times New Roman" w:hAnsi="Times New Roman"/>
          <w:b/>
        </w:rPr>
        <w:t xml:space="preserve">Figure </w:t>
      </w:r>
      <w:r w:rsidR="002473CA" w:rsidRPr="002A0102">
        <w:rPr>
          <w:rFonts w:ascii="Times New Roman" w:hAnsi="Times New Roman"/>
          <w:b/>
        </w:rPr>
        <w:t>B</w:t>
      </w:r>
      <w:r w:rsidRPr="002A0102">
        <w:rPr>
          <w:rFonts w:ascii="Times New Roman" w:hAnsi="Times New Roman"/>
          <w:b/>
        </w:rPr>
        <w:t>-1. DMRS ports mapping for configuration type 2</w:t>
      </w:r>
    </w:p>
    <w:p w14:paraId="053C7F8F" w14:textId="55464180" w:rsidR="00A00A2E" w:rsidRPr="002A0102" w:rsidRDefault="00A00A2E" w:rsidP="00A00A2E">
      <w:pPr>
        <w:pStyle w:val="a7"/>
        <w:keepNext/>
        <w:rPr>
          <w:rFonts w:ascii="Times New Roman" w:eastAsiaTheme="minorEastAsia" w:hAnsi="Times New Roman"/>
        </w:rPr>
      </w:pPr>
      <w:r w:rsidRPr="002A0102">
        <w:rPr>
          <w:rFonts w:ascii="Times New Roman" w:eastAsiaTheme="minorEastAsia" w:hAnsi="Times New Roman"/>
        </w:rPr>
        <w:t xml:space="preserve">Table </w:t>
      </w:r>
      <w:r w:rsidR="002473CA" w:rsidRPr="002A0102">
        <w:rPr>
          <w:rFonts w:ascii="Times New Roman" w:eastAsiaTheme="minorEastAsia" w:hAnsi="Times New Roman"/>
        </w:rPr>
        <w:t>B</w:t>
      </w:r>
      <w:r w:rsidRPr="002A0102">
        <w:rPr>
          <w:rFonts w:ascii="Times New Roman" w:eastAsiaTheme="minorEastAsia" w:hAnsi="Times New Roman"/>
        </w:rPr>
        <w:t>-</w:t>
      </w:r>
      <w:r w:rsidR="002473CA" w:rsidRPr="002A0102">
        <w:rPr>
          <w:rFonts w:ascii="Times New Roman" w:eastAsiaTheme="minorEastAsia" w:hAnsi="Times New Roman"/>
        </w:rPr>
        <w:t>1</w:t>
      </w:r>
      <w:r w:rsidRPr="002A0102">
        <w:rPr>
          <w:rFonts w:ascii="Times New Roman" w:eastAsiaTheme="minorEastAsia" w:hAnsi="Times New Roman"/>
        </w:rPr>
        <w:t xml:space="preserve">. </w:t>
      </w:r>
      <w:r w:rsidRPr="002A0102">
        <w:rPr>
          <w:rFonts w:ascii="Times New Roman" w:hAnsi="Times New Roman"/>
        </w:rPr>
        <w:t>An example of D</w:t>
      </w:r>
      <w:r w:rsidR="002473CA" w:rsidRPr="002A0102">
        <w:rPr>
          <w:rFonts w:ascii="Times New Roman" w:hAnsi="Times New Roman"/>
        </w:rPr>
        <w:t>MRS table</w:t>
      </w:r>
      <w:r w:rsidRPr="002A0102">
        <w:rPr>
          <w:rFonts w:ascii="Times New Roman" w:hAnsi="Times New Roman"/>
        </w:rPr>
        <w:t xml:space="preserve"> for configuration type 2 (6bits)</w:t>
      </w:r>
    </w:p>
    <w:tbl>
      <w:tblPr>
        <w:tblW w:w="6800" w:type="dxa"/>
        <w:jc w:val="center"/>
        <w:tblCellMar>
          <w:left w:w="99" w:type="dxa"/>
          <w:right w:w="99" w:type="dxa"/>
        </w:tblCellMar>
        <w:tblLook w:val="04A0" w:firstRow="1" w:lastRow="0" w:firstColumn="1" w:lastColumn="0" w:noHBand="0" w:noVBand="1"/>
      </w:tblPr>
      <w:tblGrid>
        <w:gridCol w:w="720"/>
        <w:gridCol w:w="1226"/>
        <w:gridCol w:w="3361"/>
        <w:gridCol w:w="1493"/>
      </w:tblGrid>
      <w:tr w:rsidR="00A00A2E" w:rsidRPr="002A0102" w14:paraId="48FF043A" w14:textId="77777777" w:rsidTr="0060061C">
        <w:trPr>
          <w:trHeight w:val="300"/>
          <w:jc w:val="cent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F6379C"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value</w:t>
            </w:r>
          </w:p>
        </w:tc>
        <w:tc>
          <w:tcPr>
            <w:tcW w:w="6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CC05163"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message</w:t>
            </w:r>
          </w:p>
        </w:tc>
      </w:tr>
      <w:tr w:rsidR="00A00A2E" w:rsidRPr="002A0102" w14:paraId="57F5984B" w14:textId="77777777" w:rsidTr="0060061C">
        <w:trPr>
          <w:trHeight w:val="300"/>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7A5206EC"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w:t>
            </w:r>
          </w:p>
        </w:tc>
        <w:tc>
          <w:tcPr>
            <w:tcW w:w="1226" w:type="dxa"/>
            <w:tcBorders>
              <w:top w:val="nil"/>
              <w:left w:val="nil"/>
              <w:bottom w:val="single" w:sz="4" w:space="0" w:color="auto"/>
              <w:right w:val="single" w:sz="4" w:space="0" w:color="auto"/>
            </w:tcBorders>
            <w:shd w:val="clear" w:color="auto" w:fill="auto"/>
            <w:noWrap/>
            <w:vAlign w:val="center"/>
            <w:hideMark/>
          </w:tcPr>
          <w:p w14:paraId="37E0947B"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 of layers</w:t>
            </w:r>
          </w:p>
        </w:tc>
        <w:tc>
          <w:tcPr>
            <w:tcW w:w="3361" w:type="dxa"/>
            <w:tcBorders>
              <w:top w:val="nil"/>
              <w:left w:val="nil"/>
              <w:bottom w:val="single" w:sz="4" w:space="0" w:color="auto"/>
              <w:right w:val="single" w:sz="4" w:space="0" w:color="auto"/>
            </w:tcBorders>
            <w:shd w:val="clear" w:color="auto" w:fill="auto"/>
            <w:noWrap/>
            <w:vAlign w:val="center"/>
            <w:hideMark/>
          </w:tcPr>
          <w:p w14:paraId="3DACF931"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antenna port(s)</w:t>
            </w:r>
          </w:p>
        </w:tc>
        <w:tc>
          <w:tcPr>
            <w:tcW w:w="1493" w:type="dxa"/>
            <w:tcBorders>
              <w:top w:val="nil"/>
              <w:left w:val="nil"/>
              <w:bottom w:val="single" w:sz="4" w:space="0" w:color="auto"/>
              <w:right w:val="single" w:sz="4" w:space="0" w:color="auto"/>
            </w:tcBorders>
            <w:shd w:val="clear" w:color="auto" w:fill="auto"/>
            <w:noWrap/>
            <w:vAlign w:val="center"/>
            <w:hideMark/>
          </w:tcPr>
          <w:p w14:paraId="2FE0A3B8"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 of symbols</w:t>
            </w:r>
          </w:p>
        </w:tc>
      </w:tr>
      <w:tr w:rsidR="00A00A2E" w:rsidRPr="002A0102" w14:paraId="6333483C" w14:textId="77777777" w:rsidTr="0060061C">
        <w:trPr>
          <w:trHeight w:val="300"/>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03E055E8"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0</w:t>
            </w:r>
          </w:p>
        </w:tc>
        <w:tc>
          <w:tcPr>
            <w:tcW w:w="1226" w:type="dxa"/>
            <w:tcBorders>
              <w:top w:val="nil"/>
              <w:left w:val="nil"/>
              <w:bottom w:val="single" w:sz="4" w:space="0" w:color="auto"/>
              <w:right w:val="single" w:sz="4" w:space="0" w:color="auto"/>
            </w:tcBorders>
            <w:shd w:val="clear" w:color="auto" w:fill="auto"/>
            <w:noWrap/>
            <w:vAlign w:val="center"/>
            <w:hideMark/>
          </w:tcPr>
          <w:p w14:paraId="504C64E5"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1 layer</w:t>
            </w:r>
          </w:p>
        </w:tc>
        <w:tc>
          <w:tcPr>
            <w:tcW w:w="3361" w:type="dxa"/>
            <w:tcBorders>
              <w:top w:val="nil"/>
              <w:left w:val="nil"/>
              <w:bottom w:val="single" w:sz="4" w:space="0" w:color="auto"/>
              <w:right w:val="single" w:sz="4" w:space="0" w:color="auto"/>
            </w:tcBorders>
            <w:shd w:val="clear" w:color="auto" w:fill="auto"/>
            <w:noWrap/>
            <w:vAlign w:val="center"/>
            <w:hideMark/>
          </w:tcPr>
          <w:p w14:paraId="1DC78733"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P0 (w/ PDSCH multiplexing)</w:t>
            </w:r>
          </w:p>
        </w:tc>
        <w:tc>
          <w:tcPr>
            <w:tcW w:w="1493" w:type="dxa"/>
            <w:tcBorders>
              <w:top w:val="nil"/>
              <w:left w:val="nil"/>
              <w:bottom w:val="single" w:sz="4" w:space="0" w:color="auto"/>
              <w:right w:val="single" w:sz="4" w:space="0" w:color="auto"/>
            </w:tcBorders>
            <w:shd w:val="clear" w:color="auto" w:fill="auto"/>
            <w:noWrap/>
            <w:vAlign w:val="center"/>
            <w:hideMark/>
          </w:tcPr>
          <w:p w14:paraId="0A9A797C"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1</w:t>
            </w:r>
          </w:p>
        </w:tc>
      </w:tr>
      <w:tr w:rsidR="00A00A2E" w:rsidRPr="002A0102" w14:paraId="1D2DB1AF" w14:textId="77777777" w:rsidTr="0060061C">
        <w:trPr>
          <w:trHeight w:val="300"/>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41671CDC"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1</w:t>
            </w:r>
          </w:p>
        </w:tc>
        <w:tc>
          <w:tcPr>
            <w:tcW w:w="1226" w:type="dxa"/>
            <w:tcBorders>
              <w:top w:val="nil"/>
              <w:left w:val="nil"/>
              <w:bottom w:val="single" w:sz="4" w:space="0" w:color="auto"/>
              <w:right w:val="single" w:sz="4" w:space="0" w:color="auto"/>
            </w:tcBorders>
            <w:shd w:val="clear" w:color="auto" w:fill="auto"/>
            <w:noWrap/>
            <w:vAlign w:val="center"/>
            <w:hideMark/>
          </w:tcPr>
          <w:p w14:paraId="2BCAEF73"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1 layer</w:t>
            </w:r>
          </w:p>
        </w:tc>
        <w:tc>
          <w:tcPr>
            <w:tcW w:w="3361" w:type="dxa"/>
            <w:tcBorders>
              <w:top w:val="nil"/>
              <w:left w:val="nil"/>
              <w:bottom w:val="single" w:sz="4" w:space="0" w:color="auto"/>
              <w:right w:val="single" w:sz="4" w:space="0" w:color="auto"/>
            </w:tcBorders>
            <w:shd w:val="clear" w:color="auto" w:fill="auto"/>
            <w:noWrap/>
            <w:vAlign w:val="center"/>
            <w:hideMark/>
          </w:tcPr>
          <w:p w14:paraId="2350EC37"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P0</w:t>
            </w:r>
          </w:p>
        </w:tc>
        <w:tc>
          <w:tcPr>
            <w:tcW w:w="1493" w:type="dxa"/>
            <w:tcBorders>
              <w:top w:val="nil"/>
              <w:left w:val="nil"/>
              <w:bottom w:val="single" w:sz="4" w:space="0" w:color="auto"/>
              <w:right w:val="single" w:sz="4" w:space="0" w:color="auto"/>
            </w:tcBorders>
            <w:shd w:val="clear" w:color="auto" w:fill="auto"/>
            <w:noWrap/>
            <w:vAlign w:val="center"/>
            <w:hideMark/>
          </w:tcPr>
          <w:p w14:paraId="7282C0DC"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1</w:t>
            </w:r>
          </w:p>
        </w:tc>
      </w:tr>
      <w:tr w:rsidR="00A00A2E" w:rsidRPr="002A0102" w14:paraId="6DF027EA" w14:textId="77777777" w:rsidTr="0060061C">
        <w:trPr>
          <w:trHeight w:val="300"/>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7D06407E"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2</w:t>
            </w:r>
          </w:p>
        </w:tc>
        <w:tc>
          <w:tcPr>
            <w:tcW w:w="1226" w:type="dxa"/>
            <w:tcBorders>
              <w:top w:val="nil"/>
              <w:left w:val="nil"/>
              <w:bottom w:val="single" w:sz="4" w:space="0" w:color="auto"/>
              <w:right w:val="single" w:sz="4" w:space="0" w:color="auto"/>
            </w:tcBorders>
            <w:shd w:val="clear" w:color="auto" w:fill="auto"/>
            <w:noWrap/>
            <w:vAlign w:val="center"/>
            <w:hideMark/>
          </w:tcPr>
          <w:p w14:paraId="73E50B45"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1 layer</w:t>
            </w:r>
          </w:p>
        </w:tc>
        <w:tc>
          <w:tcPr>
            <w:tcW w:w="3361" w:type="dxa"/>
            <w:tcBorders>
              <w:top w:val="nil"/>
              <w:left w:val="nil"/>
              <w:bottom w:val="single" w:sz="4" w:space="0" w:color="auto"/>
              <w:right w:val="single" w:sz="4" w:space="0" w:color="auto"/>
            </w:tcBorders>
            <w:shd w:val="clear" w:color="auto" w:fill="auto"/>
            <w:noWrap/>
            <w:vAlign w:val="center"/>
            <w:hideMark/>
          </w:tcPr>
          <w:p w14:paraId="34EE4CAE"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P1</w:t>
            </w:r>
          </w:p>
        </w:tc>
        <w:tc>
          <w:tcPr>
            <w:tcW w:w="1493" w:type="dxa"/>
            <w:tcBorders>
              <w:top w:val="nil"/>
              <w:left w:val="nil"/>
              <w:bottom w:val="single" w:sz="4" w:space="0" w:color="auto"/>
              <w:right w:val="single" w:sz="4" w:space="0" w:color="auto"/>
            </w:tcBorders>
            <w:shd w:val="clear" w:color="auto" w:fill="auto"/>
            <w:noWrap/>
            <w:vAlign w:val="center"/>
            <w:hideMark/>
          </w:tcPr>
          <w:p w14:paraId="3500775E"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1</w:t>
            </w:r>
          </w:p>
        </w:tc>
      </w:tr>
      <w:tr w:rsidR="00A00A2E" w:rsidRPr="002A0102" w14:paraId="64272644" w14:textId="77777777" w:rsidTr="0060061C">
        <w:trPr>
          <w:trHeight w:val="300"/>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313822E3"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3</w:t>
            </w:r>
          </w:p>
        </w:tc>
        <w:tc>
          <w:tcPr>
            <w:tcW w:w="1226" w:type="dxa"/>
            <w:tcBorders>
              <w:top w:val="nil"/>
              <w:left w:val="nil"/>
              <w:bottom w:val="single" w:sz="4" w:space="0" w:color="auto"/>
              <w:right w:val="single" w:sz="4" w:space="0" w:color="auto"/>
            </w:tcBorders>
            <w:shd w:val="clear" w:color="auto" w:fill="auto"/>
            <w:noWrap/>
            <w:vAlign w:val="center"/>
            <w:hideMark/>
          </w:tcPr>
          <w:p w14:paraId="519F2113"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1 layer</w:t>
            </w:r>
          </w:p>
        </w:tc>
        <w:tc>
          <w:tcPr>
            <w:tcW w:w="3361" w:type="dxa"/>
            <w:tcBorders>
              <w:top w:val="nil"/>
              <w:left w:val="nil"/>
              <w:bottom w:val="single" w:sz="4" w:space="0" w:color="auto"/>
              <w:right w:val="single" w:sz="4" w:space="0" w:color="auto"/>
            </w:tcBorders>
            <w:shd w:val="clear" w:color="auto" w:fill="auto"/>
            <w:noWrap/>
            <w:vAlign w:val="center"/>
            <w:hideMark/>
          </w:tcPr>
          <w:p w14:paraId="60C4C219"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P2</w:t>
            </w:r>
          </w:p>
        </w:tc>
        <w:tc>
          <w:tcPr>
            <w:tcW w:w="1493" w:type="dxa"/>
            <w:tcBorders>
              <w:top w:val="nil"/>
              <w:left w:val="nil"/>
              <w:bottom w:val="single" w:sz="4" w:space="0" w:color="auto"/>
              <w:right w:val="single" w:sz="4" w:space="0" w:color="auto"/>
            </w:tcBorders>
            <w:shd w:val="clear" w:color="auto" w:fill="auto"/>
            <w:noWrap/>
            <w:vAlign w:val="center"/>
            <w:hideMark/>
          </w:tcPr>
          <w:p w14:paraId="77571E02"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1</w:t>
            </w:r>
          </w:p>
        </w:tc>
      </w:tr>
      <w:tr w:rsidR="00A00A2E" w:rsidRPr="002A0102" w14:paraId="2C9066E4" w14:textId="77777777" w:rsidTr="0060061C">
        <w:trPr>
          <w:trHeight w:val="300"/>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4CF3DC23"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4</w:t>
            </w:r>
          </w:p>
        </w:tc>
        <w:tc>
          <w:tcPr>
            <w:tcW w:w="1226" w:type="dxa"/>
            <w:tcBorders>
              <w:top w:val="nil"/>
              <w:left w:val="nil"/>
              <w:bottom w:val="single" w:sz="4" w:space="0" w:color="auto"/>
              <w:right w:val="single" w:sz="4" w:space="0" w:color="auto"/>
            </w:tcBorders>
            <w:shd w:val="clear" w:color="auto" w:fill="auto"/>
            <w:noWrap/>
            <w:vAlign w:val="center"/>
            <w:hideMark/>
          </w:tcPr>
          <w:p w14:paraId="425117F6"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1 layer</w:t>
            </w:r>
          </w:p>
        </w:tc>
        <w:tc>
          <w:tcPr>
            <w:tcW w:w="3361" w:type="dxa"/>
            <w:tcBorders>
              <w:top w:val="nil"/>
              <w:left w:val="nil"/>
              <w:bottom w:val="single" w:sz="4" w:space="0" w:color="auto"/>
              <w:right w:val="single" w:sz="4" w:space="0" w:color="auto"/>
            </w:tcBorders>
            <w:shd w:val="clear" w:color="auto" w:fill="auto"/>
            <w:noWrap/>
            <w:vAlign w:val="center"/>
            <w:hideMark/>
          </w:tcPr>
          <w:p w14:paraId="3C110BC3"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P3</w:t>
            </w:r>
          </w:p>
        </w:tc>
        <w:tc>
          <w:tcPr>
            <w:tcW w:w="1493" w:type="dxa"/>
            <w:tcBorders>
              <w:top w:val="nil"/>
              <w:left w:val="nil"/>
              <w:bottom w:val="single" w:sz="4" w:space="0" w:color="auto"/>
              <w:right w:val="single" w:sz="4" w:space="0" w:color="auto"/>
            </w:tcBorders>
            <w:shd w:val="clear" w:color="auto" w:fill="auto"/>
            <w:noWrap/>
            <w:vAlign w:val="center"/>
            <w:hideMark/>
          </w:tcPr>
          <w:p w14:paraId="74FD180B"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1</w:t>
            </w:r>
          </w:p>
        </w:tc>
      </w:tr>
      <w:tr w:rsidR="00A00A2E" w:rsidRPr="002A0102" w14:paraId="72D1C6BC" w14:textId="77777777" w:rsidTr="0060061C">
        <w:trPr>
          <w:trHeight w:val="300"/>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3AC80D46"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5</w:t>
            </w:r>
          </w:p>
        </w:tc>
        <w:tc>
          <w:tcPr>
            <w:tcW w:w="1226" w:type="dxa"/>
            <w:tcBorders>
              <w:top w:val="nil"/>
              <w:left w:val="nil"/>
              <w:bottom w:val="single" w:sz="4" w:space="0" w:color="auto"/>
              <w:right w:val="single" w:sz="4" w:space="0" w:color="auto"/>
            </w:tcBorders>
            <w:shd w:val="clear" w:color="auto" w:fill="auto"/>
            <w:noWrap/>
            <w:vAlign w:val="center"/>
            <w:hideMark/>
          </w:tcPr>
          <w:p w14:paraId="27B2051B"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1 layer</w:t>
            </w:r>
          </w:p>
        </w:tc>
        <w:tc>
          <w:tcPr>
            <w:tcW w:w="3361" w:type="dxa"/>
            <w:tcBorders>
              <w:top w:val="nil"/>
              <w:left w:val="nil"/>
              <w:bottom w:val="single" w:sz="4" w:space="0" w:color="auto"/>
              <w:right w:val="single" w:sz="4" w:space="0" w:color="auto"/>
            </w:tcBorders>
            <w:shd w:val="clear" w:color="auto" w:fill="auto"/>
            <w:noWrap/>
            <w:vAlign w:val="center"/>
            <w:hideMark/>
          </w:tcPr>
          <w:p w14:paraId="737AAC01"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P4</w:t>
            </w:r>
          </w:p>
        </w:tc>
        <w:tc>
          <w:tcPr>
            <w:tcW w:w="1493" w:type="dxa"/>
            <w:tcBorders>
              <w:top w:val="nil"/>
              <w:left w:val="nil"/>
              <w:bottom w:val="single" w:sz="4" w:space="0" w:color="auto"/>
              <w:right w:val="single" w:sz="4" w:space="0" w:color="auto"/>
            </w:tcBorders>
            <w:shd w:val="clear" w:color="auto" w:fill="auto"/>
            <w:noWrap/>
            <w:vAlign w:val="center"/>
            <w:hideMark/>
          </w:tcPr>
          <w:p w14:paraId="4425A257"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1</w:t>
            </w:r>
          </w:p>
        </w:tc>
      </w:tr>
      <w:tr w:rsidR="00A00A2E" w:rsidRPr="002A0102" w14:paraId="6C8B823C" w14:textId="77777777" w:rsidTr="0060061C">
        <w:trPr>
          <w:trHeight w:val="300"/>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74C2000C" w14:textId="77777777" w:rsidR="00A00A2E" w:rsidRPr="002A0102" w:rsidRDefault="00A00A2E" w:rsidP="0060061C">
            <w:pPr>
              <w:spacing w:after="0" w:line="240" w:lineRule="auto"/>
              <w:jc w:val="center"/>
              <w:rPr>
                <w:rFonts w:ascii="Times New Roman" w:hAnsi="Times New Roman"/>
              </w:rPr>
            </w:pPr>
            <w:r w:rsidRPr="002A0102">
              <w:rPr>
                <w:rFonts w:ascii="Times New Roman" w:hAnsi="Times New Roman"/>
              </w:rPr>
              <w:t>6</w:t>
            </w:r>
          </w:p>
        </w:tc>
        <w:tc>
          <w:tcPr>
            <w:tcW w:w="1226" w:type="dxa"/>
            <w:tcBorders>
              <w:top w:val="nil"/>
              <w:left w:val="nil"/>
              <w:bottom w:val="single" w:sz="4" w:space="0" w:color="auto"/>
              <w:right w:val="single" w:sz="4" w:space="0" w:color="auto"/>
            </w:tcBorders>
            <w:shd w:val="clear" w:color="auto" w:fill="auto"/>
            <w:noWrap/>
            <w:vAlign w:val="center"/>
            <w:hideMark/>
          </w:tcPr>
          <w:p w14:paraId="5188BFF9"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1 layer</w:t>
            </w:r>
          </w:p>
        </w:tc>
        <w:tc>
          <w:tcPr>
            <w:tcW w:w="3361" w:type="dxa"/>
            <w:tcBorders>
              <w:top w:val="nil"/>
              <w:left w:val="nil"/>
              <w:bottom w:val="single" w:sz="4" w:space="0" w:color="auto"/>
              <w:right w:val="single" w:sz="4" w:space="0" w:color="auto"/>
            </w:tcBorders>
            <w:shd w:val="clear" w:color="auto" w:fill="auto"/>
            <w:noWrap/>
            <w:vAlign w:val="center"/>
            <w:hideMark/>
          </w:tcPr>
          <w:p w14:paraId="063997CA"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P5</w:t>
            </w:r>
          </w:p>
        </w:tc>
        <w:tc>
          <w:tcPr>
            <w:tcW w:w="1493" w:type="dxa"/>
            <w:tcBorders>
              <w:top w:val="nil"/>
              <w:left w:val="nil"/>
              <w:bottom w:val="single" w:sz="4" w:space="0" w:color="auto"/>
              <w:right w:val="single" w:sz="4" w:space="0" w:color="auto"/>
            </w:tcBorders>
            <w:shd w:val="clear" w:color="auto" w:fill="auto"/>
            <w:noWrap/>
            <w:vAlign w:val="center"/>
            <w:hideMark/>
          </w:tcPr>
          <w:p w14:paraId="6A80DC2C"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1</w:t>
            </w:r>
          </w:p>
        </w:tc>
      </w:tr>
      <w:tr w:rsidR="00A00A2E" w:rsidRPr="002A0102" w14:paraId="7DDB899D" w14:textId="77777777" w:rsidTr="0060061C">
        <w:trPr>
          <w:trHeight w:val="300"/>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3F103A79" w14:textId="77777777" w:rsidR="00A00A2E" w:rsidRPr="002A0102" w:rsidRDefault="00A00A2E" w:rsidP="0060061C">
            <w:pPr>
              <w:spacing w:after="0" w:line="240" w:lineRule="auto"/>
              <w:jc w:val="center"/>
              <w:rPr>
                <w:rFonts w:ascii="Times New Roman" w:hAnsi="Times New Roman"/>
              </w:rPr>
            </w:pPr>
            <w:r w:rsidRPr="002A0102">
              <w:rPr>
                <w:rFonts w:ascii="Times New Roman" w:hAnsi="Times New Roman"/>
              </w:rPr>
              <w:t>7</w:t>
            </w:r>
          </w:p>
        </w:tc>
        <w:tc>
          <w:tcPr>
            <w:tcW w:w="1226" w:type="dxa"/>
            <w:tcBorders>
              <w:top w:val="nil"/>
              <w:left w:val="nil"/>
              <w:bottom w:val="single" w:sz="4" w:space="0" w:color="auto"/>
              <w:right w:val="single" w:sz="4" w:space="0" w:color="auto"/>
            </w:tcBorders>
            <w:shd w:val="clear" w:color="auto" w:fill="auto"/>
            <w:noWrap/>
            <w:vAlign w:val="center"/>
            <w:hideMark/>
          </w:tcPr>
          <w:p w14:paraId="6CA00567"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2 layer</w:t>
            </w:r>
          </w:p>
        </w:tc>
        <w:tc>
          <w:tcPr>
            <w:tcW w:w="3361" w:type="dxa"/>
            <w:tcBorders>
              <w:top w:val="nil"/>
              <w:left w:val="nil"/>
              <w:bottom w:val="single" w:sz="4" w:space="0" w:color="auto"/>
              <w:right w:val="single" w:sz="4" w:space="0" w:color="auto"/>
            </w:tcBorders>
            <w:shd w:val="clear" w:color="auto" w:fill="auto"/>
            <w:noWrap/>
            <w:vAlign w:val="center"/>
            <w:hideMark/>
          </w:tcPr>
          <w:p w14:paraId="51FC2B44"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P0/P1</w:t>
            </w:r>
          </w:p>
        </w:tc>
        <w:tc>
          <w:tcPr>
            <w:tcW w:w="1493" w:type="dxa"/>
            <w:tcBorders>
              <w:top w:val="nil"/>
              <w:left w:val="nil"/>
              <w:bottom w:val="single" w:sz="4" w:space="0" w:color="auto"/>
              <w:right w:val="single" w:sz="4" w:space="0" w:color="auto"/>
            </w:tcBorders>
            <w:shd w:val="clear" w:color="auto" w:fill="auto"/>
            <w:noWrap/>
            <w:vAlign w:val="center"/>
            <w:hideMark/>
          </w:tcPr>
          <w:p w14:paraId="5214AA71"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1</w:t>
            </w:r>
          </w:p>
        </w:tc>
      </w:tr>
      <w:tr w:rsidR="00A00A2E" w:rsidRPr="002A0102" w14:paraId="1B14D8E1" w14:textId="77777777" w:rsidTr="0060061C">
        <w:trPr>
          <w:trHeight w:val="300"/>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6A3B40B2" w14:textId="77777777" w:rsidR="00A00A2E" w:rsidRPr="002A0102" w:rsidRDefault="00A00A2E" w:rsidP="0060061C">
            <w:pPr>
              <w:spacing w:after="0" w:line="240" w:lineRule="auto"/>
              <w:jc w:val="center"/>
              <w:rPr>
                <w:rFonts w:ascii="Times New Roman" w:hAnsi="Times New Roman"/>
              </w:rPr>
            </w:pPr>
            <w:r w:rsidRPr="002A0102">
              <w:rPr>
                <w:rFonts w:ascii="Times New Roman" w:hAnsi="Times New Roman"/>
              </w:rPr>
              <w:t>8</w:t>
            </w:r>
          </w:p>
        </w:tc>
        <w:tc>
          <w:tcPr>
            <w:tcW w:w="1226" w:type="dxa"/>
            <w:tcBorders>
              <w:top w:val="nil"/>
              <w:left w:val="nil"/>
              <w:bottom w:val="single" w:sz="4" w:space="0" w:color="auto"/>
              <w:right w:val="single" w:sz="4" w:space="0" w:color="auto"/>
            </w:tcBorders>
            <w:shd w:val="clear" w:color="auto" w:fill="auto"/>
            <w:noWrap/>
            <w:vAlign w:val="center"/>
            <w:hideMark/>
          </w:tcPr>
          <w:p w14:paraId="7E2DE5D2"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2 layer</w:t>
            </w:r>
          </w:p>
        </w:tc>
        <w:tc>
          <w:tcPr>
            <w:tcW w:w="3361" w:type="dxa"/>
            <w:tcBorders>
              <w:top w:val="nil"/>
              <w:left w:val="nil"/>
              <w:bottom w:val="single" w:sz="4" w:space="0" w:color="auto"/>
              <w:right w:val="single" w:sz="4" w:space="0" w:color="auto"/>
            </w:tcBorders>
            <w:shd w:val="clear" w:color="auto" w:fill="auto"/>
            <w:noWrap/>
            <w:vAlign w:val="center"/>
            <w:hideMark/>
          </w:tcPr>
          <w:p w14:paraId="41D69E7A"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P2/P3</w:t>
            </w:r>
          </w:p>
        </w:tc>
        <w:tc>
          <w:tcPr>
            <w:tcW w:w="1493" w:type="dxa"/>
            <w:tcBorders>
              <w:top w:val="nil"/>
              <w:left w:val="nil"/>
              <w:bottom w:val="single" w:sz="4" w:space="0" w:color="auto"/>
              <w:right w:val="single" w:sz="4" w:space="0" w:color="auto"/>
            </w:tcBorders>
            <w:shd w:val="clear" w:color="auto" w:fill="auto"/>
            <w:noWrap/>
            <w:vAlign w:val="center"/>
            <w:hideMark/>
          </w:tcPr>
          <w:p w14:paraId="618A8B74"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1</w:t>
            </w:r>
          </w:p>
        </w:tc>
      </w:tr>
      <w:tr w:rsidR="00A00A2E" w:rsidRPr="002A0102" w14:paraId="51D9AB0B" w14:textId="77777777" w:rsidTr="0060061C">
        <w:trPr>
          <w:trHeight w:val="300"/>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09D0ED42" w14:textId="77777777" w:rsidR="00A00A2E" w:rsidRPr="002A0102" w:rsidRDefault="00A00A2E" w:rsidP="0060061C">
            <w:pPr>
              <w:spacing w:after="0" w:line="240" w:lineRule="auto"/>
              <w:jc w:val="center"/>
              <w:rPr>
                <w:rFonts w:ascii="Times New Roman" w:hAnsi="Times New Roman"/>
              </w:rPr>
            </w:pPr>
            <w:r w:rsidRPr="002A0102">
              <w:rPr>
                <w:rFonts w:ascii="Times New Roman" w:hAnsi="Times New Roman"/>
              </w:rPr>
              <w:t>9</w:t>
            </w:r>
          </w:p>
        </w:tc>
        <w:tc>
          <w:tcPr>
            <w:tcW w:w="1226" w:type="dxa"/>
            <w:tcBorders>
              <w:top w:val="nil"/>
              <w:left w:val="nil"/>
              <w:bottom w:val="single" w:sz="4" w:space="0" w:color="auto"/>
              <w:right w:val="single" w:sz="4" w:space="0" w:color="auto"/>
            </w:tcBorders>
            <w:shd w:val="clear" w:color="auto" w:fill="auto"/>
            <w:noWrap/>
            <w:vAlign w:val="center"/>
            <w:hideMark/>
          </w:tcPr>
          <w:p w14:paraId="2F2AB553"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2 layer</w:t>
            </w:r>
          </w:p>
        </w:tc>
        <w:tc>
          <w:tcPr>
            <w:tcW w:w="3361" w:type="dxa"/>
            <w:tcBorders>
              <w:top w:val="nil"/>
              <w:left w:val="nil"/>
              <w:bottom w:val="single" w:sz="4" w:space="0" w:color="auto"/>
              <w:right w:val="single" w:sz="4" w:space="0" w:color="auto"/>
            </w:tcBorders>
            <w:shd w:val="clear" w:color="auto" w:fill="auto"/>
            <w:noWrap/>
            <w:vAlign w:val="center"/>
            <w:hideMark/>
          </w:tcPr>
          <w:p w14:paraId="147AFB69"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P4/P5</w:t>
            </w:r>
          </w:p>
        </w:tc>
        <w:tc>
          <w:tcPr>
            <w:tcW w:w="1493" w:type="dxa"/>
            <w:tcBorders>
              <w:top w:val="nil"/>
              <w:left w:val="nil"/>
              <w:bottom w:val="single" w:sz="4" w:space="0" w:color="auto"/>
              <w:right w:val="single" w:sz="4" w:space="0" w:color="auto"/>
            </w:tcBorders>
            <w:shd w:val="clear" w:color="auto" w:fill="auto"/>
            <w:noWrap/>
            <w:vAlign w:val="center"/>
            <w:hideMark/>
          </w:tcPr>
          <w:p w14:paraId="4D0B9ED8"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1</w:t>
            </w:r>
          </w:p>
        </w:tc>
      </w:tr>
      <w:tr w:rsidR="00A00A2E" w:rsidRPr="002A0102" w14:paraId="30AFF63D" w14:textId="77777777" w:rsidTr="0060061C">
        <w:trPr>
          <w:trHeight w:val="300"/>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2683B863" w14:textId="77777777" w:rsidR="00A00A2E" w:rsidRPr="002A0102" w:rsidRDefault="00A00A2E" w:rsidP="0060061C">
            <w:pPr>
              <w:spacing w:after="0" w:line="240" w:lineRule="auto"/>
              <w:jc w:val="center"/>
              <w:rPr>
                <w:rFonts w:ascii="Times New Roman" w:hAnsi="Times New Roman"/>
              </w:rPr>
            </w:pPr>
            <w:r w:rsidRPr="002A0102">
              <w:rPr>
                <w:rFonts w:ascii="Times New Roman" w:hAnsi="Times New Roman"/>
              </w:rPr>
              <w:t>10</w:t>
            </w:r>
          </w:p>
        </w:tc>
        <w:tc>
          <w:tcPr>
            <w:tcW w:w="1226" w:type="dxa"/>
            <w:tcBorders>
              <w:top w:val="nil"/>
              <w:left w:val="nil"/>
              <w:bottom w:val="single" w:sz="4" w:space="0" w:color="auto"/>
              <w:right w:val="single" w:sz="4" w:space="0" w:color="auto"/>
            </w:tcBorders>
            <w:shd w:val="clear" w:color="auto" w:fill="auto"/>
            <w:noWrap/>
            <w:vAlign w:val="center"/>
            <w:hideMark/>
          </w:tcPr>
          <w:p w14:paraId="26457D51"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3 layer</w:t>
            </w:r>
          </w:p>
        </w:tc>
        <w:tc>
          <w:tcPr>
            <w:tcW w:w="3361" w:type="dxa"/>
            <w:tcBorders>
              <w:top w:val="nil"/>
              <w:left w:val="nil"/>
              <w:bottom w:val="single" w:sz="4" w:space="0" w:color="auto"/>
              <w:right w:val="single" w:sz="4" w:space="0" w:color="auto"/>
            </w:tcBorders>
            <w:shd w:val="clear" w:color="auto" w:fill="auto"/>
            <w:noWrap/>
            <w:vAlign w:val="center"/>
            <w:hideMark/>
          </w:tcPr>
          <w:p w14:paraId="52E54D9D"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P0/P1/P2</w:t>
            </w:r>
          </w:p>
        </w:tc>
        <w:tc>
          <w:tcPr>
            <w:tcW w:w="1493" w:type="dxa"/>
            <w:tcBorders>
              <w:top w:val="nil"/>
              <w:left w:val="nil"/>
              <w:bottom w:val="single" w:sz="4" w:space="0" w:color="auto"/>
              <w:right w:val="single" w:sz="4" w:space="0" w:color="auto"/>
            </w:tcBorders>
            <w:shd w:val="clear" w:color="auto" w:fill="auto"/>
            <w:noWrap/>
            <w:vAlign w:val="center"/>
            <w:hideMark/>
          </w:tcPr>
          <w:p w14:paraId="41DF5AEC"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1</w:t>
            </w:r>
          </w:p>
        </w:tc>
      </w:tr>
      <w:tr w:rsidR="00A00A2E" w:rsidRPr="002A0102" w14:paraId="002B514A" w14:textId="77777777" w:rsidTr="0060061C">
        <w:trPr>
          <w:trHeight w:val="300"/>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69864837" w14:textId="77777777" w:rsidR="00A00A2E" w:rsidRPr="002A0102" w:rsidRDefault="00A00A2E" w:rsidP="0060061C">
            <w:pPr>
              <w:spacing w:after="0" w:line="240" w:lineRule="auto"/>
              <w:jc w:val="center"/>
              <w:rPr>
                <w:rFonts w:ascii="Times New Roman" w:hAnsi="Times New Roman"/>
              </w:rPr>
            </w:pPr>
            <w:r w:rsidRPr="002A0102">
              <w:rPr>
                <w:rFonts w:ascii="Times New Roman" w:hAnsi="Times New Roman"/>
              </w:rPr>
              <w:t>11</w:t>
            </w:r>
          </w:p>
        </w:tc>
        <w:tc>
          <w:tcPr>
            <w:tcW w:w="1226" w:type="dxa"/>
            <w:tcBorders>
              <w:top w:val="nil"/>
              <w:left w:val="nil"/>
              <w:bottom w:val="single" w:sz="4" w:space="0" w:color="auto"/>
              <w:right w:val="single" w:sz="4" w:space="0" w:color="auto"/>
            </w:tcBorders>
            <w:shd w:val="clear" w:color="auto" w:fill="auto"/>
            <w:noWrap/>
            <w:vAlign w:val="center"/>
            <w:hideMark/>
          </w:tcPr>
          <w:p w14:paraId="5F8D5FD0"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3 layer</w:t>
            </w:r>
          </w:p>
        </w:tc>
        <w:tc>
          <w:tcPr>
            <w:tcW w:w="3361" w:type="dxa"/>
            <w:tcBorders>
              <w:top w:val="nil"/>
              <w:left w:val="nil"/>
              <w:bottom w:val="single" w:sz="4" w:space="0" w:color="auto"/>
              <w:right w:val="single" w:sz="4" w:space="0" w:color="auto"/>
            </w:tcBorders>
            <w:shd w:val="clear" w:color="auto" w:fill="auto"/>
            <w:noWrap/>
            <w:vAlign w:val="center"/>
            <w:hideMark/>
          </w:tcPr>
          <w:p w14:paraId="4DA195BD"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P3/P4/P5</w:t>
            </w:r>
          </w:p>
        </w:tc>
        <w:tc>
          <w:tcPr>
            <w:tcW w:w="1493" w:type="dxa"/>
            <w:tcBorders>
              <w:top w:val="nil"/>
              <w:left w:val="nil"/>
              <w:bottom w:val="single" w:sz="4" w:space="0" w:color="auto"/>
              <w:right w:val="single" w:sz="4" w:space="0" w:color="auto"/>
            </w:tcBorders>
            <w:shd w:val="clear" w:color="auto" w:fill="auto"/>
            <w:noWrap/>
            <w:vAlign w:val="center"/>
            <w:hideMark/>
          </w:tcPr>
          <w:p w14:paraId="4AFA5212"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1</w:t>
            </w:r>
          </w:p>
        </w:tc>
      </w:tr>
      <w:tr w:rsidR="00A00A2E" w:rsidRPr="002A0102" w14:paraId="0DEC4AB5" w14:textId="77777777" w:rsidTr="0060061C">
        <w:trPr>
          <w:trHeight w:val="300"/>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18DA21B5" w14:textId="77777777" w:rsidR="00A00A2E" w:rsidRPr="002A0102" w:rsidRDefault="00A00A2E" w:rsidP="0060061C">
            <w:pPr>
              <w:spacing w:after="0" w:line="240" w:lineRule="auto"/>
              <w:jc w:val="center"/>
              <w:rPr>
                <w:rFonts w:ascii="Times New Roman" w:hAnsi="Times New Roman"/>
              </w:rPr>
            </w:pPr>
            <w:r w:rsidRPr="002A0102">
              <w:rPr>
                <w:rFonts w:ascii="Times New Roman" w:hAnsi="Times New Roman"/>
              </w:rPr>
              <w:t>12</w:t>
            </w:r>
          </w:p>
        </w:tc>
        <w:tc>
          <w:tcPr>
            <w:tcW w:w="1226" w:type="dxa"/>
            <w:tcBorders>
              <w:top w:val="nil"/>
              <w:left w:val="nil"/>
              <w:bottom w:val="single" w:sz="4" w:space="0" w:color="auto"/>
              <w:right w:val="single" w:sz="4" w:space="0" w:color="auto"/>
            </w:tcBorders>
            <w:shd w:val="clear" w:color="auto" w:fill="auto"/>
            <w:noWrap/>
            <w:vAlign w:val="center"/>
            <w:hideMark/>
          </w:tcPr>
          <w:p w14:paraId="034BDB79"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4 layer</w:t>
            </w:r>
          </w:p>
        </w:tc>
        <w:tc>
          <w:tcPr>
            <w:tcW w:w="3361" w:type="dxa"/>
            <w:tcBorders>
              <w:top w:val="nil"/>
              <w:left w:val="nil"/>
              <w:bottom w:val="single" w:sz="4" w:space="0" w:color="auto"/>
              <w:right w:val="single" w:sz="4" w:space="0" w:color="auto"/>
            </w:tcBorders>
            <w:shd w:val="clear" w:color="auto" w:fill="auto"/>
            <w:noWrap/>
            <w:vAlign w:val="center"/>
            <w:hideMark/>
          </w:tcPr>
          <w:p w14:paraId="102F7414"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P0/P1/P2/P3</w:t>
            </w:r>
          </w:p>
        </w:tc>
        <w:tc>
          <w:tcPr>
            <w:tcW w:w="1493" w:type="dxa"/>
            <w:tcBorders>
              <w:top w:val="nil"/>
              <w:left w:val="nil"/>
              <w:bottom w:val="single" w:sz="4" w:space="0" w:color="auto"/>
              <w:right w:val="single" w:sz="4" w:space="0" w:color="auto"/>
            </w:tcBorders>
            <w:shd w:val="clear" w:color="auto" w:fill="auto"/>
            <w:noWrap/>
            <w:vAlign w:val="center"/>
            <w:hideMark/>
          </w:tcPr>
          <w:p w14:paraId="0784D501"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1</w:t>
            </w:r>
          </w:p>
        </w:tc>
      </w:tr>
      <w:tr w:rsidR="00A00A2E" w:rsidRPr="002A0102" w14:paraId="0F90A3D5" w14:textId="77777777" w:rsidTr="0060061C">
        <w:trPr>
          <w:trHeight w:val="300"/>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3CFAC865" w14:textId="77777777" w:rsidR="00A00A2E" w:rsidRPr="002A0102" w:rsidRDefault="00A00A2E" w:rsidP="0060061C">
            <w:pPr>
              <w:spacing w:after="0" w:line="240" w:lineRule="auto"/>
              <w:jc w:val="center"/>
              <w:rPr>
                <w:rFonts w:ascii="Times New Roman" w:hAnsi="Times New Roman"/>
              </w:rPr>
            </w:pPr>
            <w:r w:rsidRPr="002A0102">
              <w:rPr>
                <w:rFonts w:ascii="Times New Roman" w:hAnsi="Times New Roman"/>
              </w:rPr>
              <w:t>13</w:t>
            </w:r>
          </w:p>
        </w:tc>
        <w:tc>
          <w:tcPr>
            <w:tcW w:w="1226" w:type="dxa"/>
            <w:tcBorders>
              <w:top w:val="nil"/>
              <w:left w:val="nil"/>
              <w:bottom w:val="single" w:sz="4" w:space="0" w:color="auto"/>
              <w:right w:val="single" w:sz="4" w:space="0" w:color="auto"/>
            </w:tcBorders>
            <w:shd w:val="clear" w:color="auto" w:fill="auto"/>
            <w:noWrap/>
            <w:vAlign w:val="center"/>
            <w:hideMark/>
          </w:tcPr>
          <w:p w14:paraId="7BE69107"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5 layer</w:t>
            </w:r>
          </w:p>
        </w:tc>
        <w:tc>
          <w:tcPr>
            <w:tcW w:w="3361" w:type="dxa"/>
            <w:tcBorders>
              <w:top w:val="nil"/>
              <w:left w:val="nil"/>
              <w:bottom w:val="single" w:sz="4" w:space="0" w:color="auto"/>
              <w:right w:val="single" w:sz="4" w:space="0" w:color="auto"/>
            </w:tcBorders>
            <w:shd w:val="clear" w:color="auto" w:fill="auto"/>
            <w:noWrap/>
            <w:vAlign w:val="center"/>
            <w:hideMark/>
          </w:tcPr>
          <w:p w14:paraId="5756B0C1"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P0/P1/P2/P3/P4</w:t>
            </w:r>
          </w:p>
        </w:tc>
        <w:tc>
          <w:tcPr>
            <w:tcW w:w="1493" w:type="dxa"/>
            <w:tcBorders>
              <w:top w:val="nil"/>
              <w:left w:val="nil"/>
              <w:bottom w:val="single" w:sz="4" w:space="0" w:color="auto"/>
              <w:right w:val="single" w:sz="4" w:space="0" w:color="auto"/>
            </w:tcBorders>
            <w:shd w:val="clear" w:color="auto" w:fill="auto"/>
            <w:noWrap/>
            <w:vAlign w:val="center"/>
            <w:hideMark/>
          </w:tcPr>
          <w:p w14:paraId="33C7B5A7"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1</w:t>
            </w:r>
          </w:p>
        </w:tc>
      </w:tr>
      <w:tr w:rsidR="00A00A2E" w:rsidRPr="002A0102" w14:paraId="099B0C76" w14:textId="77777777" w:rsidTr="0060061C">
        <w:trPr>
          <w:trHeight w:val="300"/>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3AE9E5E4" w14:textId="77777777" w:rsidR="00A00A2E" w:rsidRPr="002A0102" w:rsidRDefault="00A00A2E" w:rsidP="0060061C">
            <w:pPr>
              <w:spacing w:after="0" w:line="240" w:lineRule="auto"/>
              <w:jc w:val="center"/>
              <w:rPr>
                <w:rFonts w:ascii="Times New Roman" w:hAnsi="Times New Roman"/>
              </w:rPr>
            </w:pPr>
            <w:r w:rsidRPr="002A0102">
              <w:rPr>
                <w:rFonts w:ascii="Times New Roman" w:hAnsi="Times New Roman"/>
              </w:rPr>
              <w:t>14</w:t>
            </w:r>
          </w:p>
        </w:tc>
        <w:tc>
          <w:tcPr>
            <w:tcW w:w="1226" w:type="dxa"/>
            <w:tcBorders>
              <w:top w:val="nil"/>
              <w:left w:val="nil"/>
              <w:bottom w:val="single" w:sz="4" w:space="0" w:color="auto"/>
              <w:right w:val="single" w:sz="4" w:space="0" w:color="auto"/>
            </w:tcBorders>
            <w:shd w:val="clear" w:color="auto" w:fill="auto"/>
            <w:noWrap/>
            <w:vAlign w:val="center"/>
            <w:hideMark/>
          </w:tcPr>
          <w:p w14:paraId="3A25288E"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6 layer</w:t>
            </w:r>
          </w:p>
        </w:tc>
        <w:tc>
          <w:tcPr>
            <w:tcW w:w="3361" w:type="dxa"/>
            <w:tcBorders>
              <w:top w:val="nil"/>
              <w:left w:val="nil"/>
              <w:bottom w:val="single" w:sz="4" w:space="0" w:color="auto"/>
              <w:right w:val="single" w:sz="4" w:space="0" w:color="auto"/>
            </w:tcBorders>
            <w:shd w:val="clear" w:color="auto" w:fill="auto"/>
            <w:noWrap/>
            <w:vAlign w:val="center"/>
            <w:hideMark/>
          </w:tcPr>
          <w:p w14:paraId="3E91A96D"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P0/P1/P2/P3/P4/P5</w:t>
            </w:r>
          </w:p>
        </w:tc>
        <w:tc>
          <w:tcPr>
            <w:tcW w:w="1493" w:type="dxa"/>
            <w:tcBorders>
              <w:top w:val="nil"/>
              <w:left w:val="nil"/>
              <w:bottom w:val="single" w:sz="4" w:space="0" w:color="auto"/>
              <w:right w:val="single" w:sz="4" w:space="0" w:color="auto"/>
            </w:tcBorders>
            <w:shd w:val="clear" w:color="auto" w:fill="auto"/>
            <w:noWrap/>
            <w:vAlign w:val="center"/>
            <w:hideMark/>
          </w:tcPr>
          <w:p w14:paraId="751D8C44"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1</w:t>
            </w:r>
          </w:p>
        </w:tc>
      </w:tr>
      <w:tr w:rsidR="00A00A2E" w:rsidRPr="002A0102" w14:paraId="214F6D97" w14:textId="77777777" w:rsidTr="0060061C">
        <w:trPr>
          <w:trHeight w:val="300"/>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1C39B2CE" w14:textId="77777777" w:rsidR="00A00A2E" w:rsidRPr="002A0102" w:rsidRDefault="00A00A2E" w:rsidP="0060061C">
            <w:pPr>
              <w:spacing w:after="0" w:line="240" w:lineRule="auto"/>
              <w:jc w:val="center"/>
              <w:rPr>
                <w:rFonts w:ascii="Times New Roman" w:hAnsi="Times New Roman"/>
              </w:rPr>
            </w:pPr>
            <w:r w:rsidRPr="002A0102">
              <w:rPr>
                <w:rFonts w:ascii="Times New Roman" w:hAnsi="Times New Roman"/>
              </w:rPr>
              <w:t>15</w:t>
            </w:r>
          </w:p>
        </w:tc>
        <w:tc>
          <w:tcPr>
            <w:tcW w:w="1226" w:type="dxa"/>
            <w:tcBorders>
              <w:top w:val="nil"/>
              <w:left w:val="nil"/>
              <w:bottom w:val="single" w:sz="4" w:space="0" w:color="auto"/>
              <w:right w:val="single" w:sz="4" w:space="0" w:color="auto"/>
            </w:tcBorders>
            <w:shd w:val="clear" w:color="auto" w:fill="auto"/>
            <w:noWrap/>
            <w:vAlign w:val="center"/>
            <w:hideMark/>
          </w:tcPr>
          <w:p w14:paraId="6C8D5B8E"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1 layer</w:t>
            </w:r>
          </w:p>
        </w:tc>
        <w:tc>
          <w:tcPr>
            <w:tcW w:w="3361" w:type="dxa"/>
            <w:tcBorders>
              <w:top w:val="nil"/>
              <w:left w:val="nil"/>
              <w:bottom w:val="single" w:sz="4" w:space="0" w:color="auto"/>
              <w:right w:val="single" w:sz="4" w:space="0" w:color="auto"/>
            </w:tcBorders>
            <w:shd w:val="clear" w:color="auto" w:fill="auto"/>
            <w:noWrap/>
            <w:vAlign w:val="center"/>
            <w:hideMark/>
          </w:tcPr>
          <w:p w14:paraId="05FE44CF"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P0</w:t>
            </w:r>
          </w:p>
        </w:tc>
        <w:tc>
          <w:tcPr>
            <w:tcW w:w="1493" w:type="dxa"/>
            <w:tcBorders>
              <w:top w:val="nil"/>
              <w:left w:val="nil"/>
              <w:bottom w:val="single" w:sz="4" w:space="0" w:color="auto"/>
              <w:right w:val="single" w:sz="4" w:space="0" w:color="auto"/>
            </w:tcBorders>
            <w:shd w:val="clear" w:color="auto" w:fill="auto"/>
            <w:noWrap/>
            <w:vAlign w:val="center"/>
            <w:hideMark/>
          </w:tcPr>
          <w:p w14:paraId="06A2742C"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2</w:t>
            </w:r>
          </w:p>
        </w:tc>
      </w:tr>
      <w:tr w:rsidR="00A00A2E" w:rsidRPr="002A0102" w14:paraId="2FF84496" w14:textId="77777777" w:rsidTr="0060061C">
        <w:trPr>
          <w:trHeight w:val="300"/>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7F2BF6C5" w14:textId="77777777" w:rsidR="00A00A2E" w:rsidRPr="002A0102" w:rsidRDefault="00A00A2E" w:rsidP="0060061C">
            <w:pPr>
              <w:spacing w:after="0" w:line="240" w:lineRule="auto"/>
              <w:jc w:val="center"/>
              <w:rPr>
                <w:rFonts w:ascii="Times New Roman" w:hAnsi="Times New Roman"/>
              </w:rPr>
            </w:pPr>
            <w:r w:rsidRPr="002A0102">
              <w:rPr>
                <w:rFonts w:ascii="Times New Roman" w:hAnsi="Times New Roman"/>
              </w:rPr>
              <w:t>16</w:t>
            </w:r>
          </w:p>
        </w:tc>
        <w:tc>
          <w:tcPr>
            <w:tcW w:w="1226" w:type="dxa"/>
            <w:tcBorders>
              <w:top w:val="nil"/>
              <w:left w:val="nil"/>
              <w:bottom w:val="single" w:sz="4" w:space="0" w:color="auto"/>
              <w:right w:val="single" w:sz="4" w:space="0" w:color="auto"/>
            </w:tcBorders>
            <w:shd w:val="clear" w:color="auto" w:fill="auto"/>
            <w:noWrap/>
            <w:vAlign w:val="center"/>
            <w:hideMark/>
          </w:tcPr>
          <w:p w14:paraId="54A6D741"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1 layer</w:t>
            </w:r>
          </w:p>
        </w:tc>
        <w:tc>
          <w:tcPr>
            <w:tcW w:w="3361" w:type="dxa"/>
            <w:tcBorders>
              <w:top w:val="nil"/>
              <w:left w:val="nil"/>
              <w:bottom w:val="single" w:sz="4" w:space="0" w:color="auto"/>
              <w:right w:val="single" w:sz="4" w:space="0" w:color="auto"/>
            </w:tcBorders>
            <w:shd w:val="clear" w:color="auto" w:fill="auto"/>
            <w:noWrap/>
            <w:vAlign w:val="center"/>
            <w:hideMark/>
          </w:tcPr>
          <w:p w14:paraId="1F9CC3D7"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P1</w:t>
            </w:r>
          </w:p>
        </w:tc>
        <w:tc>
          <w:tcPr>
            <w:tcW w:w="1493" w:type="dxa"/>
            <w:tcBorders>
              <w:top w:val="nil"/>
              <w:left w:val="nil"/>
              <w:bottom w:val="single" w:sz="4" w:space="0" w:color="auto"/>
              <w:right w:val="single" w:sz="4" w:space="0" w:color="auto"/>
            </w:tcBorders>
            <w:shd w:val="clear" w:color="auto" w:fill="auto"/>
            <w:noWrap/>
            <w:vAlign w:val="center"/>
            <w:hideMark/>
          </w:tcPr>
          <w:p w14:paraId="5C11BFCF"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2</w:t>
            </w:r>
          </w:p>
        </w:tc>
      </w:tr>
      <w:tr w:rsidR="00A00A2E" w:rsidRPr="002A0102" w14:paraId="21115315" w14:textId="77777777" w:rsidTr="0060061C">
        <w:trPr>
          <w:trHeight w:val="300"/>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626C06E8" w14:textId="77777777" w:rsidR="00A00A2E" w:rsidRPr="002A0102" w:rsidRDefault="00A00A2E" w:rsidP="0060061C">
            <w:pPr>
              <w:spacing w:after="0" w:line="240" w:lineRule="auto"/>
              <w:jc w:val="center"/>
              <w:rPr>
                <w:rFonts w:ascii="Times New Roman" w:hAnsi="Times New Roman"/>
              </w:rPr>
            </w:pPr>
            <w:r w:rsidRPr="002A0102">
              <w:rPr>
                <w:rFonts w:ascii="Times New Roman" w:hAnsi="Times New Roman"/>
              </w:rPr>
              <w:t>17</w:t>
            </w:r>
          </w:p>
        </w:tc>
        <w:tc>
          <w:tcPr>
            <w:tcW w:w="1226" w:type="dxa"/>
            <w:tcBorders>
              <w:top w:val="nil"/>
              <w:left w:val="nil"/>
              <w:bottom w:val="single" w:sz="4" w:space="0" w:color="auto"/>
              <w:right w:val="single" w:sz="4" w:space="0" w:color="auto"/>
            </w:tcBorders>
            <w:shd w:val="clear" w:color="auto" w:fill="auto"/>
            <w:noWrap/>
            <w:vAlign w:val="center"/>
            <w:hideMark/>
          </w:tcPr>
          <w:p w14:paraId="6551D902"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1 layer</w:t>
            </w:r>
          </w:p>
        </w:tc>
        <w:tc>
          <w:tcPr>
            <w:tcW w:w="3361" w:type="dxa"/>
            <w:tcBorders>
              <w:top w:val="nil"/>
              <w:left w:val="nil"/>
              <w:bottom w:val="single" w:sz="4" w:space="0" w:color="auto"/>
              <w:right w:val="single" w:sz="4" w:space="0" w:color="auto"/>
            </w:tcBorders>
            <w:shd w:val="clear" w:color="auto" w:fill="auto"/>
            <w:noWrap/>
            <w:vAlign w:val="center"/>
            <w:hideMark/>
          </w:tcPr>
          <w:p w14:paraId="0FFEFCB1"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P2</w:t>
            </w:r>
          </w:p>
        </w:tc>
        <w:tc>
          <w:tcPr>
            <w:tcW w:w="1493" w:type="dxa"/>
            <w:tcBorders>
              <w:top w:val="nil"/>
              <w:left w:val="nil"/>
              <w:bottom w:val="single" w:sz="4" w:space="0" w:color="auto"/>
              <w:right w:val="single" w:sz="4" w:space="0" w:color="auto"/>
            </w:tcBorders>
            <w:shd w:val="clear" w:color="auto" w:fill="auto"/>
            <w:noWrap/>
            <w:vAlign w:val="center"/>
            <w:hideMark/>
          </w:tcPr>
          <w:p w14:paraId="4430D968"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2</w:t>
            </w:r>
          </w:p>
        </w:tc>
      </w:tr>
      <w:tr w:rsidR="00A00A2E" w:rsidRPr="002A0102" w14:paraId="40EA9118" w14:textId="77777777" w:rsidTr="0060061C">
        <w:trPr>
          <w:trHeight w:val="300"/>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30AD207A" w14:textId="77777777" w:rsidR="00A00A2E" w:rsidRPr="002A0102" w:rsidRDefault="00A00A2E" w:rsidP="0060061C">
            <w:pPr>
              <w:spacing w:after="0" w:line="240" w:lineRule="auto"/>
              <w:jc w:val="center"/>
              <w:rPr>
                <w:rFonts w:ascii="Times New Roman" w:hAnsi="Times New Roman"/>
              </w:rPr>
            </w:pPr>
            <w:r w:rsidRPr="002A0102">
              <w:rPr>
                <w:rFonts w:ascii="Times New Roman" w:hAnsi="Times New Roman"/>
              </w:rPr>
              <w:t>18</w:t>
            </w:r>
          </w:p>
        </w:tc>
        <w:tc>
          <w:tcPr>
            <w:tcW w:w="1226" w:type="dxa"/>
            <w:tcBorders>
              <w:top w:val="nil"/>
              <w:left w:val="nil"/>
              <w:bottom w:val="single" w:sz="4" w:space="0" w:color="auto"/>
              <w:right w:val="single" w:sz="4" w:space="0" w:color="auto"/>
            </w:tcBorders>
            <w:shd w:val="clear" w:color="auto" w:fill="auto"/>
            <w:noWrap/>
            <w:vAlign w:val="center"/>
            <w:hideMark/>
          </w:tcPr>
          <w:p w14:paraId="7CC3A59C"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1 layer</w:t>
            </w:r>
          </w:p>
        </w:tc>
        <w:tc>
          <w:tcPr>
            <w:tcW w:w="3361" w:type="dxa"/>
            <w:tcBorders>
              <w:top w:val="nil"/>
              <w:left w:val="nil"/>
              <w:bottom w:val="single" w:sz="4" w:space="0" w:color="auto"/>
              <w:right w:val="single" w:sz="4" w:space="0" w:color="auto"/>
            </w:tcBorders>
            <w:shd w:val="clear" w:color="auto" w:fill="auto"/>
            <w:noWrap/>
            <w:vAlign w:val="center"/>
            <w:hideMark/>
          </w:tcPr>
          <w:p w14:paraId="78B541D6"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P3</w:t>
            </w:r>
          </w:p>
        </w:tc>
        <w:tc>
          <w:tcPr>
            <w:tcW w:w="1493" w:type="dxa"/>
            <w:tcBorders>
              <w:top w:val="nil"/>
              <w:left w:val="nil"/>
              <w:bottom w:val="single" w:sz="4" w:space="0" w:color="auto"/>
              <w:right w:val="single" w:sz="4" w:space="0" w:color="auto"/>
            </w:tcBorders>
            <w:shd w:val="clear" w:color="auto" w:fill="auto"/>
            <w:noWrap/>
            <w:vAlign w:val="center"/>
            <w:hideMark/>
          </w:tcPr>
          <w:p w14:paraId="5CABABCC"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2</w:t>
            </w:r>
          </w:p>
        </w:tc>
      </w:tr>
      <w:tr w:rsidR="00A00A2E" w:rsidRPr="002A0102" w14:paraId="0CE6F299" w14:textId="77777777" w:rsidTr="0060061C">
        <w:trPr>
          <w:trHeight w:val="300"/>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01CD1359" w14:textId="77777777" w:rsidR="00A00A2E" w:rsidRPr="002A0102" w:rsidRDefault="00A00A2E" w:rsidP="0060061C">
            <w:pPr>
              <w:spacing w:after="0" w:line="240" w:lineRule="auto"/>
              <w:jc w:val="center"/>
              <w:rPr>
                <w:rFonts w:ascii="Times New Roman" w:hAnsi="Times New Roman"/>
              </w:rPr>
            </w:pPr>
            <w:r w:rsidRPr="002A0102">
              <w:rPr>
                <w:rFonts w:ascii="Times New Roman" w:hAnsi="Times New Roman"/>
              </w:rPr>
              <w:t>19</w:t>
            </w:r>
          </w:p>
        </w:tc>
        <w:tc>
          <w:tcPr>
            <w:tcW w:w="1226" w:type="dxa"/>
            <w:tcBorders>
              <w:top w:val="nil"/>
              <w:left w:val="nil"/>
              <w:bottom w:val="single" w:sz="4" w:space="0" w:color="auto"/>
              <w:right w:val="single" w:sz="4" w:space="0" w:color="auto"/>
            </w:tcBorders>
            <w:shd w:val="clear" w:color="auto" w:fill="auto"/>
            <w:noWrap/>
            <w:vAlign w:val="center"/>
            <w:hideMark/>
          </w:tcPr>
          <w:p w14:paraId="336BF7B4"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1 layer</w:t>
            </w:r>
          </w:p>
        </w:tc>
        <w:tc>
          <w:tcPr>
            <w:tcW w:w="3361" w:type="dxa"/>
            <w:tcBorders>
              <w:top w:val="nil"/>
              <w:left w:val="nil"/>
              <w:bottom w:val="single" w:sz="4" w:space="0" w:color="auto"/>
              <w:right w:val="single" w:sz="4" w:space="0" w:color="auto"/>
            </w:tcBorders>
            <w:shd w:val="clear" w:color="auto" w:fill="auto"/>
            <w:noWrap/>
            <w:vAlign w:val="center"/>
            <w:hideMark/>
          </w:tcPr>
          <w:p w14:paraId="500A7AFA"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P4</w:t>
            </w:r>
          </w:p>
        </w:tc>
        <w:tc>
          <w:tcPr>
            <w:tcW w:w="1493" w:type="dxa"/>
            <w:tcBorders>
              <w:top w:val="nil"/>
              <w:left w:val="nil"/>
              <w:bottom w:val="single" w:sz="4" w:space="0" w:color="auto"/>
              <w:right w:val="single" w:sz="4" w:space="0" w:color="auto"/>
            </w:tcBorders>
            <w:shd w:val="clear" w:color="auto" w:fill="auto"/>
            <w:noWrap/>
            <w:vAlign w:val="center"/>
            <w:hideMark/>
          </w:tcPr>
          <w:p w14:paraId="3D1C9758"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2</w:t>
            </w:r>
          </w:p>
        </w:tc>
      </w:tr>
      <w:tr w:rsidR="00A00A2E" w:rsidRPr="002A0102" w14:paraId="7C57E36C" w14:textId="77777777" w:rsidTr="0060061C">
        <w:trPr>
          <w:trHeight w:val="300"/>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12F59314" w14:textId="77777777" w:rsidR="00A00A2E" w:rsidRPr="002A0102" w:rsidRDefault="00A00A2E" w:rsidP="0060061C">
            <w:pPr>
              <w:spacing w:after="0" w:line="240" w:lineRule="auto"/>
              <w:jc w:val="center"/>
              <w:rPr>
                <w:rFonts w:ascii="Times New Roman" w:hAnsi="Times New Roman"/>
              </w:rPr>
            </w:pPr>
            <w:r w:rsidRPr="002A0102">
              <w:rPr>
                <w:rFonts w:ascii="Times New Roman" w:hAnsi="Times New Roman"/>
              </w:rPr>
              <w:t>20</w:t>
            </w:r>
          </w:p>
        </w:tc>
        <w:tc>
          <w:tcPr>
            <w:tcW w:w="1226" w:type="dxa"/>
            <w:tcBorders>
              <w:top w:val="nil"/>
              <w:left w:val="nil"/>
              <w:bottom w:val="single" w:sz="4" w:space="0" w:color="auto"/>
              <w:right w:val="single" w:sz="4" w:space="0" w:color="auto"/>
            </w:tcBorders>
            <w:shd w:val="clear" w:color="auto" w:fill="auto"/>
            <w:noWrap/>
            <w:vAlign w:val="center"/>
            <w:hideMark/>
          </w:tcPr>
          <w:p w14:paraId="72182248"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1 layer</w:t>
            </w:r>
          </w:p>
        </w:tc>
        <w:tc>
          <w:tcPr>
            <w:tcW w:w="3361" w:type="dxa"/>
            <w:tcBorders>
              <w:top w:val="nil"/>
              <w:left w:val="nil"/>
              <w:bottom w:val="single" w:sz="4" w:space="0" w:color="auto"/>
              <w:right w:val="single" w:sz="4" w:space="0" w:color="auto"/>
            </w:tcBorders>
            <w:shd w:val="clear" w:color="auto" w:fill="auto"/>
            <w:noWrap/>
            <w:vAlign w:val="center"/>
            <w:hideMark/>
          </w:tcPr>
          <w:p w14:paraId="22E810F4"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P5</w:t>
            </w:r>
          </w:p>
        </w:tc>
        <w:tc>
          <w:tcPr>
            <w:tcW w:w="1493" w:type="dxa"/>
            <w:tcBorders>
              <w:top w:val="nil"/>
              <w:left w:val="nil"/>
              <w:bottom w:val="single" w:sz="4" w:space="0" w:color="auto"/>
              <w:right w:val="single" w:sz="4" w:space="0" w:color="auto"/>
            </w:tcBorders>
            <w:shd w:val="clear" w:color="auto" w:fill="auto"/>
            <w:noWrap/>
            <w:vAlign w:val="center"/>
            <w:hideMark/>
          </w:tcPr>
          <w:p w14:paraId="3BDF3097"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2</w:t>
            </w:r>
          </w:p>
        </w:tc>
      </w:tr>
      <w:tr w:rsidR="00A00A2E" w:rsidRPr="002A0102" w14:paraId="56A3EA25" w14:textId="77777777" w:rsidTr="0060061C">
        <w:trPr>
          <w:trHeight w:val="300"/>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52BCACE1" w14:textId="77777777" w:rsidR="00A00A2E" w:rsidRPr="002A0102" w:rsidRDefault="00A00A2E" w:rsidP="0060061C">
            <w:pPr>
              <w:spacing w:after="0" w:line="240" w:lineRule="auto"/>
              <w:jc w:val="center"/>
              <w:rPr>
                <w:rFonts w:ascii="Times New Roman" w:hAnsi="Times New Roman"/>
              </w:rPr>
            </w:pPr>
            <w:r w:rsidRPr="002A0102">
              <w:rPr>
                <w:rFonts w:ascii="Times New Roman" w:hAnsi="Times New Roman"/>
              </w:rPr>
              <w:t>21</w:t>
            </w:r>
          </w:p>
        </w:tc>
        <w:tc>
          <w:tcPr>
            <w:tcW w:w="1226" w:type="dxa"/>
            <w:tcBorders>
              <w:top w:val="nil"/>
              <w:left w:val="nil"/>
              <w:bottom w:val="single" w:sz="4" w:space="0" w:color="auto"/>
              <w:right w:val="single" w:sz="4" w:space="0" w:color="auto"/>
            </w:tcBorders>
            <w:shd w:val="clear" w:color="auto" w:fill="auto"/>
            <w:noWrap/>
            <w:vAlign w:val="center"/>
            <w:hideMark/>
          </w:tcPr>
          <w:p w14:paraId="2B411D50"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1 layer</w:t>
            </w:r>
          </w:p>
        </w:tc>
        <w:tc>
          <w:tcPr>
            <w:tcW w:w="3361" w:type="dxa"/>
            <w:tcBorders>
              <w:top w:val="nil"/>
              <w:left w:val="nil"/>
              <w:bottom w:val="single" w:sz="4" w:space="0" w:color="auto"/>
              <w:right w:val="single" w:sz="4" w:space="0" w:color="auto"/>
            </w:tcBorders>
            <w:shd w:val="clear" w:color="auto" w:fill="auto"/>
            <w:noWrap/>
            <w:vAlign w:val="center"/>
            <w:hideMark/>
          </w:tcPr>
          <w:p w14:paraId="7C0E5D47"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P6</w:t>
            </w:r>
          </w:p>
        </w:tc>
        <w:tc>
          <w:tcPr>
            <w:tcW w:w="1493" w:type="dxa"/>
            <w:tcBorders>
              <w:top w:val="nil"/>
              <w:left w:val="nil"/>
              <w:bottom w:val="single" w:sz="4" w:space="0" w:color="auto"/>
              <w:right w:val="single" w:sz="4" w:space="0" w:color="auto"/>
            </w:tcBorders>
            <w:shd w:val="clear" w:color="auto" w:fill="auto"/>
            <w:noWrap/>
            <w:vAlign w:val="center"/>
            <w:hideMark/>
          </w:tcPr>
          <w:p w14:paraId="4E1D571E"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2</w:t>
            </w:r>
          </w:p>
        </w:tc>
      </w:tr>
      <w:tr w:rsidR="00A00A2E" w:rsidRPr="002A0102" w14:paraId="6E77F2F3" w14:textId="77777777" w:rsidTr="0060061C">
        <w:trPr>
          <w:trHeight w:val="300"/>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695A7BE2" w14:textId="77777777" w:rsidR="00A00A2E" w:rsidRPr="002A0102" w:rsidRDefault="00A00A2E" w:rsidP="0060061C">
            <w:pPr>
              <w:spacing w:after="0" w:line="240" w:lineRule="auto"/>
              <w:jc w:val="center"/>
              <w:rPr>
                <w:rFonts w:ascii="Times New Roman" w:hAnsi="Times New Roman"/>
              </w:rPr>
            </w:pPr>
            <w:r w:rsidRPr="002A0102">
              <w:rPr>
                <w:rFonts w:ascii="Times New Roman" w:hAnsi="Times New Roman"/>
              </w:rPr>
              <w:t>22</w:t>
            </w:r>
          </w:p>
        </w:tc>
        <w:tc>
          <w:tcPr>
            <w:tcW w:w="1226" w:type="dxa"/>
            <w:tcBorders>
              <w:top w:val="nil"/>
              <w:left w:val="nil"/>
              <w:bottom w:val="single" w:sz="4" w:space="0" w:color="auto"/>
              <w:right w:val="single" w:sz="4" w:space="0" w:color="auto"/>
            </w:tcBorders>
            <w:shd w:val="clear" w:color="auto" w:fill="auto"/>
            <w:noWrap/>
            <w:vAlign w:val="center"/>
            <w:hideMark/>
          </w:tcPr>
          <w:p w14:paraId="4F4F8343"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1 layer</w:t>
            </w:r>
          </w:p>
        </w:tc>
        <w:tc>
          <w:tcPr>
            <w:tcW w:w="3361" w:type="dxa"/>
            <w:tcBorders>
              <w:top w:val="nil"/>
              <w:left w:val="nil"/>
              <w:bottom w:val="single" w:sz="4" w:space="0" w:color="auto"/>
              <w:right w:val="single" w:sz="4" w:space="0" w:color="auto"/>
            </w:tcBorders>
            <w:shd w:val="clear" w:color="auto" w:fill="auto"/>
            <w:noWrap/>
            <w:vAlign w:val="center"/>
            <w:hideMark/>
          </w:tcPr>
          <w:p w14:paraId="386B8C57"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P7</w:t>
            </w:r>
          </w:p>
        </w:tc>
        <w:tc>
          <w:tcPr>
            <w:tcW w:w="1493" w:type="dxa"/>
            <w:tcBorders>
              <w:top w:val="nil"/>
              <w:left w:val="nil"/>
              <w:bottom w:val="single" w:sz="4" w:space="0" w:color="auto"/>
              <w:right w:val="single" w:sz="4" w:space="0" w:color="auto"/>
            </w:tcBorders>
            <w:shd w:val="clear" w:color="auto" w:fill="auto"/>
            <w:noWrap/>
            <w:vAlign w:val="center"/>
            <w:hideMark/>
          </w:tcPr>
          <w:p w14:paraId="10F3A7C5"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2</w:t>
            </w:r>
          </w:p>
        </w:tc>
      </w:tr>
      <w:tr w:rsidR="00A00A2E" w:rsidRPr="002A0102" w14:paraId="431679C6" w14:textId="77777777" w:rsidTr="0060061C">
        <w:trPr>
          <w:trHeight w:val="300"/>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0AB051F0" w14:textId="77777777" w:rsidR="00A00A2E" w:rsidRPr="002A0102" w:rsidRDefault="00A00A2E" w:rsidP="0060061C">
            <w:pPr>
              <w:spacing w:after="0" w:line="240" w:lineRule="auto"/>
              <w:jc w:val="center"/>
              <w:rPr>
                <w:rFonts w:ascii="Times New Roman" w:hAnsi="Times New Roman"/>
              </w:rPr>
            </w:pPr>
            <w:r w:rsidRPr="002A0102">
              <w:rPr>
                <w:rFonts w:ascii="Times New Roman" w:hAnsi="Times New Roman"/>
              </w:rPr>
              <w:t>23</w:t>
            </w:r>
          </w:p>
        </w:tc>
        <w:tc>
          <w:tcPr>
            <w:tcW w:w="1226" w:type="dxa"/>
            <w:tcBorders>
              <w:top w:val="nil"/>
              <w:left w:val="nil"/>
              <w:bottom w:val="single" w:sz="4" w:space="0" w:color="auto"/>
              <w:right w:val="single" w:sz="4" w:space="0" w:color="auto"/>
            </w:tcBorders>
            <w:shd w:val="clear" w:color="auto" w:fill="auto"/>
            <w:noWrap/>
            <w:vAlign w:val="center"/>
            <w:hideMark/>
          </w:tcPr>
          <w:p w14:paraId="294408D4"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1 layer</w:t>
            </w:r>
          </w:p>
        </w:tc>
        <w:tc>
          <w:tcPr>
            <w:tcW w:w="3361" w:type="dxa"/>
            <w:tcBorders>
              <w:top w:val="nil"/>
              <w:left w:val="nil"/>
              <w:bottom w:val="single" w:sz="4" w:space="0" w:color="auto"/>
              <w:right w:val="single" w:sz="4" w:space="0" w:color="auto"/>
            </w:tcBorders>
            <w:shd w:val="clear" w:color="auto" w:fill="auto"/>
            <w:noWrap/>
            <w:vAlign w:val="center"/>
            <w:hideMark/>
          </w:tcPr>
          <w:p w14:paraId="3213800A"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P8</w:t>
            </w:r>
          </w:p>
        </w:tc>
        <w:tc>
          <w:tcPr>
            <w:tcW w:w="1493" w:type="dxa"/>
            <w:tcBorders>
              <w:top w:val="nil"/>
              <w:left w:val="nil"/>
              <w:bottom w:val="single" w:sz="4" w:space="0" w:color="auto"/>
              <w:right w:val="single" w:sz="4" w:space="0" w:color="auto"/>
            </w:tcBorders>
            <w:shd w:val="clear" w:color="auto" w:fill="auto"/>
            <w:noWrap/>
            <w:vAlign w:val="center"/>
            <w:hideMark/>
          </w:tcPr>
          <w:p w14:paraId="3123BD00"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2</w:t>
            </w:r>
          </w:p>
        </w:tc>
      </w:tr>
      <w:tr w:rsidR="00A00A2E" w:rsidRPr="002A0102" w14:paraId="4E155A5E" w14:textId="77777777" w:rsidTr="0060061C">
        <w:trPr>
          <w:trHeight w:val="300"/>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504A736D" w14:textId="77777777" w:rsidR="00A00A2E" w:rsidRPr="002A0102" w:rsidRDefault="00A00A2E" w:rsidP="0060061C">
            <w:pPr>
              <w:spacing w:after="0" w:line="240" w:lineRule="auto"/>
              <w:jc w:val="center"/>
              <w:rPr>
                <w:rFonts w:ascii="Times New Roman" w:hAnsi="Times New Roman"/>
              </w:rPr>
            </w:pPr>
            <w:r w:rsidRPr="002A0102">
              <w:rPr>
                <w:rFonts w:ascii="Times New Roman" w:hAnsi="Times New Roman"/>
              </w:rPr>
              <w:t>24</w:t>
            </w:r>
          </w:p>
        </w:tc>
        <w:tc>
          <w:tcPr>
            <w:tcW w:w="1226" w:type="dxa"/>
            <w:tcBorders>
              <w:top w:val="nil"/>
              <w:left w:val="nil"/>
              <w:bottom w:val="single" w:sz="4" w:space="0" w:color="auto"/>
              <w:right w:val="single" w:sz="4" w:space="0" w:color="auto"/>
            </w:tcBorders>
            <w:shd w:val="clear" w:color="auto" w:fill="auto"/>
            <w:noWrap/>
            <w:vAlign w:val="center"/>
            <w:hideMark/>
          </w:tcPr>
          <w:p w14:paraId="533AF5E9"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1 layer</w:t>
            </w:r>
          </w:p>
        </w:tc>
        <w:tc>
          <w:tcPr>
            <w:tcW w:w="3361" w:type="dxa"/>
            <w:tcBorders>
              <w:top w:val="nil"/>
              <w:left w:val="nil"/>
              <w:bottom w:val="single" w:sz="4" w:space="0" w:color="auto"/>
              <w:right w:val="single" w:sz="4" w:space="0" w:color="auto"/>
            </w:tcBorders>
            <w:shd w:val="clear" w:color="auto" w:fill="auto"/>
            <w:noWrap/>
            <w:vAlign w:val="center"/>
            <w:hideMark/>
          </w:tcPr>
          <w:p w14:paraId="17F8D944"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P9</w:t>
            </w:r>
          </w:p>
        </w:tc>
        <w:tc>
          <w:tcPr>
            <w:tcW w:w="1493" w:type="dxa"/>
            <w:tcBorders>
              <w:top w:val="nil"/>
              <w:left w:val="nil"/>
              <w:bottom w:val="single" w:sz="4" w:space="0" w:color="auto"/>
              <w:right w:val="single" w:sz="4" w:space="0" w:color="auto"/>
            </w:tcBorders>
            <w:shd w:val="clear" w:color="auto" w:fill="auto"/>
            <w:noWrap/>
            <w:vAlign w:val="center"/>
            <w:hideMark/>
          </w:tcPr>
          <w:p w14:paraId="40B3D594"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2</w:t>
            </w:r>
          </w:p>
        </w:tc>
      </w:tr>
      <w:tr w:rsidR="00A00A2E" w:rsidRPr="002A0102" w14:paraId="1873F848" w14:textId="77777777" w:rsidTr="0060061C">
        <w:trPr>
          <w:trHeight w:val="300"/>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2438AC8E" w14:textId="77777777" w:rsidR="00A00A2E" w:rsidRPr="002A0102" w:rsidRDefault="00A00A2E" w:rsidP="0060061C">
            <w:pPr>
              <w:spacing w:after="0" w:line="240" w:lineRule="auto"/>
              <w:jc w:val="center"/>
              <w:rPr>
                <w:rFonts w:ascii="Times New Roman" w:hAnsi="Times New Roman"/>
              </w:rPr>
            </w:pPr>
            <w:r w:rsidRPr="002A0102">
              <w:rPr>
                <w:rFonts w:ascii="Times New Roman" w:hAnsi="Times New Roman"/>
              </w:rPr>
              <w:t>25</w:t>
            </w:r>
          </w:p>
        </w:tc>
        <w:tc>
          <w:tcPr>
            <w:tcW w:w="1226" w:type="dxa"/>
            <w:tcBorders>
              <w:top w:val="nil"/>
              <w:left w:val="nil"/>
              <w:bottom w:val="single" w:sz="4" w:space="0" w:color="auto"/>
              <w:right w:val="single" w:sz="4" w:space="0" w:color="auto"/>
            </w:tcBorders>
            <w:shd w:val="clear" w:color="auto" w:fill="auto"/>
            <w:noWrap/>
            <w:vAlign w:val="center"/>
            <w:hideMark/>
          </w:tcPr>
          <w:p w14:paraId="2D408659"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1 layer</w:t>
            </w:r>
          </w:p>
        </w:tc>
        <w:tc>
          <w:tcPr>
            <w:tcW w:w="3361" w:type="dxa"/>
            <w:tcBorders>
              <w:top w:val="nil"/>
              <w:left w:val="nil"/>
              <w:bottom w:val="single" w:sz="4" w:space="0" w:color="auto"/>
              <w:right w:val="single" w:sz="4" w:space="0" w:color="auto"/>
            </w:tcBorders>
            <w:shd w:val="clear" w:color="auto" w:fill="auto"/>
            <w:noWrap/>
            <w:vAlign w:val="center"/>
            <w:hideMark/>
          </w:tcPr>
          <w:p w14:paraId="1F6ED81B"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P10</w:t>
            </w:r>
          </w:p>
        </w:tc>
        <w:tc>
          <w:tcPr>
            <w:tcW w:w="1493" w:type="dxa"/>
            <w:tcBorders>
              <w:top w:val="nil"/>
              <w:left w:val="nil"/>
              <w:bottom w:val="single" w:sz="4" w:space="0" w:color="auto"/>
              <w:right w:val="single" w:sz="4" w:space="0" w:color="auto"/>
            </w:tcBorders>
            <w:shd w:val="clear" w:color="auto" w:fill="auto"/>
            <w:noWrap/>
            <w:vAlign w:val="center"/>
            <w:hideMark/>
          </w:tcPr>
          <w:p w14:paraId="7A653A21"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2</w:t>
            </w:r>
          </w:p>
        </w:tc>
      </w:tr>
      <w:tr w:rsidR="00A00A2E" w:rsidRPr="002A0102" w14:paraId="06A2443F" w14:textId="77777777" w:rsidTr="0060061C">
        <w:trPr>
          <w:trHeight w:val="300"/>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34089209" w14:textId="77777777" w:rsidR="00A00A2E" w:rsidRPr="002A0102" w:rsidRDefault="00A00A2E" w:rsidP="0060061C">
            <w:pPr>
              <w:spacing w:after="0" w:line="240" w:lineRule="auto"/>
              <w:jc w:val="center"/>
              <w:rPr>
                <w:rFonts w:ascii="Times New Roman" w:hAnsi="Times New Roman"/>
              </w:rPr>
            </w:pPr>
            <w:r w:rsidRPr="002A0102">
              <w:rPr>
                <w:rFonts w:ascii="Times New Roman" w:hAnsi="Times New Roman"/>
              </w:rPr>
              <w:t>26</w:t>
            </w:r>
          </w:p>
        </w:tc>
        <w:tc>
          <w:tcPr>
            <w:tcW w:w="1226" w:type="dxa"/>
            <w:tcBorders>
              <w:top w:val="nil"/>
              <w:left w:val="nil"/>
              <w:bottom w:val="single" w:sz="4" w:space="0" w:color="auto"/>
              <w:right w:val="single" w:sz="4" w:space="0" w:color="auto"/>
            </w:tcBorders>
            <w:shd w:val="clear" w:color="auto" w:fill="auto"/>
            <w:noWrap/>
            <w:vAlign w:val="center"/>
            <w:hideMark/>
          </w:tcPr>
          <w:p w14:paraId="47D73FBB"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1 layer</w:t>
            </w:r>
          </w:p>
        </w:tc>
        <w:tc>
          <w:tcPr>
            <w:tcW w:w="3361" w:type="dxa"/>
            <w:tcBorders>
              <w:top w:val="nil"/>
              <w:left w:val="nil"/>
              <w:bottom w:val="single" w:sz="4" w:space="0" w:color="auto"/>
              <w:right w:val="single" w:sz="4" w:space="0" w:color="auto"/>
            </w:tcBorders>
            <w:shd w:val="clear" w:color="auto" w:fill="auto"/>
            <w:noWrap/>
            <w:vAlign w:val="center"/>
            <w:hideMark/>
          </w:tcPr>
          <w:p w14:paraId="27B4C852"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P11</w:t>
            </w:r>
          </w:p>
        </w:tc>
        <w:tc>
          <w:tcPr>
            <w:tcW w:w="1493" w:type="dxa"/>
            <w:tcBorders>
              <w:top w:val="nil"/>
              <w:left w:val="nil"/>
              <w:bottom w:val="single" w:sz="4" w:space="0" w:color="auto"/>
              <w:right w:val="single" w:sz="4" w:space="0" w:color="auto"/>
            </w:tcBorders>
            <w:shd w:val="clear" w:color="auto" w:fill="auto"/>
            <w:noWrap/>
            <w:vAlign w:val="center"/>
            <w:hideMark/>
          </w:tcPr>
          <w:p w14:paraId="5D75AE08"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2</w:t>
            </w:r>
          </w:p>
        </w:tc>
      </w:tr>
      <w:tr w:rsidR="00A00A2E" w:rsidRPr="002A0102" w14:paraId="2F673E09" w14:textId="77777777" w:rsidTr="0060061C">
        <w:trPr>
          <w:trHeight w:val="300"/>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1A20E87A" w14:textId="77777777" w:rsidR="00A00A2E" w:rsidRPr="002A0102" w:rsidRDefault="00A00A2E" w:rsidP="0060061C">
            <w:pPr>
              <w:spacing w:after="0" w:line="240" w:lineRule="auto"/>
              <w:jc w:val="center"/>
              <w:rPr>
                <w:rFonts w:ascii="Times New Roman" w:hAnsi="Times New Roman"/>
              </w:rPr>
            </w:pPr>
            <w:r w:rsidRPr="002A0102">
              <w:rPr>
                <w:rFonts w:ascii="Times New Roman" w:hAnsi="Times New Roman"/>
              </w:rPr>
              <w:lastRenderedPageBreak/>
              <w:t>27</w:t>
            </w:r>
          </w:p>
        </w:tc>
        <w:tc>
          <w:tcPr>
            <w:tcW w:w="1226" w:type="dxa"/>
            <w:tcBorders>
              <w:top w:val="nil"/>
              <w:left w:val="nil"/>
              <w:bottom w:val="single" w:sz="4" w:space="0" w:color="auto"/>
              <w:right w:val="single" w:sz="4" w:space="0" w:color="auto"/>
            </w:tcBorders>
            <w:shd w:val="clear" w:color="auto" w:fill="auto"/>
            <w:noWrap/>
            <w:vAlign w:val="center"/>
            <w:hideMark/>
          </w:tcPr>
          <w:p w14:paraId="7B833DA6"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2 layer</w:t>
            </w:r>
          </w:p>
        </w:tc>
        <w:tc>
          <w:tcPr>
            <w:tcW w:w="3361" w:type="dxa"/>
            <w:tcBorders>
              <w:top w:val="nil"/>
              <w:left w:val="nil"/>
              <w:bottom w:val="single" w:sz="4" w:space="0" w:color="auto"/>
              <w:right w:val="single" w:sz="4" w:space="0" w:color="auto"/>
            </w:tcBorders>
            <w:shd w:val="clear" w:color="auto" w:fill="auto"/>
            <w:noWrap/>
            <w:vAlign w:val="center"/>
            <w:hideMark/>
          </w:tcPr>
          <w:p w14:paraId="74E10562"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P0/P1</w:t>
            </w:r>
          </w:p>
        </w:tc>
        <w:tc>
          <w:tcPr>
            <w:tcW w:w="1493" w:type="dxa"/>
            <w:tcBorders>
              <w:top w:val="nil"/>
              <w:left w:val="nil"/>
              <w:bottom w:val="single" w:sz="4" w:space="0" w:color="auto"/>
              <w:right w:val="single" w:sz="4" w:space="0" w:color="auto"/>
            </w:tcBorders>
            <w:shd w:val="clear" w:color="auto" w:fill="auto"/>
            <w:noWrap/>
            <w:vAlign w:val="center"/>
            <w:hideMark/>
          </w:tcPr>
          <w:p w14:paraId="77987902"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2</w:t>
            </w:r>
          </w:p>
        </w:tc>
      </w:tr>
      <w:tr w:rsidR="00A00A2E" w:rsidRPr="002A0102" w14:paraId="23FE0694" w14:textId="77777777" w:rsidTr="0060061C">
        <w:trPr>
          <w:trHeight w:val="330"/>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26C39FEF" w14:textId="77777777" w:rsidR="00A00A2E" w:rsidRPr="002A0102" w:rsidRDefault="00A00A2E" w:rsidP="0060061C">
            <w:pPr>
              <w:spacing w:after="0" w:line="240" w:lineRule="auto"/>
              <w:jc w:val="center"/>
              <w:rPr>
                <w:rFonts w:ascii="Times New Roman" w:hAnsi="Times New Roman"/>
              </w:rPr>
            </w:pPr>
            <w:r w:rsidRPr="002A0102">
              <w:rPr>
                <w:rFonts w:ascii="Times New Roman" w:hAnsi="Times New Roman"/>
              </w:rPr>
              <w:t>28</w:t>
            </w:r>
          </w:p>
        </w:tc>
        <w:tc>
          <w:tcPr>
            <w:tcW w:w="1226" w:type="dxa"/>
            <w:tcBorders>
              <w:top w:val="nil"/>
              <w:left w:val="nil"/>
              <w:bottom w:val="single" w:sz="4" w:space="0" w:color="auto"/>
              <w:right w:val="single" w:sz="4" w:space="0" w:color="auto"/>
            </w:tcBorders>
            <w:shd w:val="clear" w:color="auto" w:fill="auto"/>
            <w:noWrap/>
            <w:vAlign w:val="center"/>
            <w:hideMark/>
          </w:tcPr>
          <w:p w14:paraId="39DB644C"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2 layer</w:t>
            </w:r>
          </w:p>
        </w:tc>
        <w:tc>
          <w:tcPr>
            <w:tcW w:w="3361" w:type="dxa"/>
            <w:tcBorders>
              <w:top w:val="nil"/>
              <w:left w:val="nil"/>
              <w:bottom w:val="single" w:sz="4" w:space="0" w:color="auto"/>
              <w:right w:val="single" w:sz="4" w:space="0" w:color="auto"/>
            </w:tcBorders>
            <w:shd w:val="clear" w:color="auto" w:fill="auto"/>
            <w:noWrap/>
            <w:vAlign w:val="center"/>
            <w:hideMark/>
          </w:tcPr>
          <w:p w14:paraId="30A39499"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P2/P3</w:t>
            </w:r>
          </w:p>
        </w:tc>
        <w:tc>
          <w:tcPr>
            <w:tcW w:w="1493" w:type="dxa"/>
            <w:tcBorders>
              <w:top w:val="nil"/>
              <w:left w:val="nil"/>
              <w:bottom w:val="single" w:sz="4" w:space="0" w:color="auto"/>
              <w:right w:val="single" w:sz="4" w:space="0" w:color="auto"/>
            </w:tcBorders>
            <w:shd w:val="clear" w:color="auto" w:fill="auto"/>
            <w:noWrap/>
            <w:vAlign w:val="center"/>
            <w:hideMark/>
          </w:tcPr>
          <w:p w14:paraId="0E887505"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2</w:t>
            </w:r>
          </w:p>
        </w:tc>
      </w:tr>
      <w:tr w:rsidR="00A00A2E" w:rsidRPr="002A0102" w14:paraId="464FF7AF" w14:textId="77777777" w:rsidTr="0060061C">
        <w:trPr>
          <w:trHeight w:val="330"/>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634F135C" w14:textId="77777777" w:rsidR="00A00A2E" w:rsidRPr="002A0102" w:rsidRDefault="00A00A2E" w:rsidP="0060061C">
            <w:pPr>
              <w:spacing w:after="0" w:line="240" w:lineRule="auto"/>
              <w:jc w:val="center"/>
              <w:rPr>
                <w:rFonts w:ascii="Times New Roman" w:hAnsi="Times New Roman"/>
              </w:rPr>
            </w:pPr>
            <w:r w:rsidRPr="002A0102">
              <w:rPr>
                <w:rFonts w:ascii="Times New Roman" w:hAnsi="Times New Roman"/>
              </w:rPr>
              <w:t>29</w:t>
            </w:r>
          </w:p>
        </w:tc>
        <w:tc>
          <w:tcPr>
            <w:tcW w:w="1226" w:type="dxa"/>
            <w:tcBorders>
              <w:top w:val="nil"/>
              <w:left w:val="nil"/>
              <w:bottom w:val="single" w:sz="4" w:space="0" w:color="auto"/>
              <w:right w:val="single" w:sz="4" w:space="0" w:color="auto"/>
            </w:tcBorders>
            <w:shd w:val="clear" w:color="auto" w:fill="auto"/>
            <w:noWrap/>
            <w:vAlign w:val="center"/>
            <w:hideMark/>
          </w:tcPr>
          <w:p w14:paraId="6BA6A814"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2 layer</w:t>
            </w:r>
          </w:p>
        </w:tc>
        <w:tc>
          <w:tcPr>
            <w:tcW w:w="3361" w:type="dxa"/>
            <w:tcBorders>
              <w:top w:val="nil"/>
              <w:left w:val="nil"/>
              <w:bottom w:val="single" w:sz="4" w:space="0" w:color="auto"/>
              <w:right w:val="single" w:sz="4" w:space="0" w:color="auto"/>
            </w:tcBorders>
            <w:shd w:val="clear" w:color="auto" w:fill="auto"/>
            <w:noWrap/>
            <w:vAlign w:val="center"/>
            <w:hideMark/>
          </w:tcPr>
          <w:p w14:paraId="738B0A8A"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P4/P5</w:t>
            </w:r>
          </w:p>
        </w:tc>
        <w:tc>
          <w:tcPr>
            <w:tcW w:w="1493" w:type="dxa"/>
            <w:tcBorders>
              <w:top w:val="nil"/>
              <w:left w:val="nil"/>
              <w:bottom w:val="single" w:sz="4" w:space="0" w:color="auto"/>
              <w:right w:val="single" w:sz="4" w:space="0" w:color="auto"/>
            </w:tcBorders>
            <w:shd w:val="clear" w:color="auto" w:fill="auto"/>
            <w:noWrap/>
            <w:vAlign w:val="center"/>
            <w:hideMark/>
          </w:tcPr>
          <w:p w14:paraId="382032F7"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2</w:t>
            </w:r>
          </w:p>
        </w:tc>
      </w:tr>
      <w:tr w:rsidR="00A00A2E" w:rsidRPr="002A0102" w14:paraId="7D8EC700" w14:textId="77777777" w:rsidTr="0060061C">
        <w:trPr>
          <w:trHeight w:val="330"/>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04DDD922" w14:textId="77777777" w:rsidR="00A00A2E" w:rsidRPr="002A0102" w:rsidRDefault="00A00A2E" w:rsidP="0060061C">
            <w:pPr>
              <w:spacing w:after="0" w:line="240" w:lineRule="auto"/>
              <w:jc w:val="center"/>
              <w:rPr>
                <w:rFonts w:ascii="Times New Roman" w:hAnsi="Times New Roman"/>
              </w:rPr>
            </w:pPr>
            <w:r w:rsidRPr="002A0102">
              <w:rPr>
                <w:rFonts w:ascii="Times New Roman" w:hAnsi="Times New Roman"/>
              </w:rPr>
              <w:t>30</w:t>
            </w:r>
          </w:p>
        </w:tc>
        <w:tc>
          <w:tcPr>
            <w:tcW w:w="1226" w:type="dxa"/>
            <w:tcBorders>
              <w:top w:val="nil"/>
              <w:left w:val="nil"/>
              <w:bottom w:val="single" w:sz="4" w:space="0" w:color="auto"/>
              <w:right w:val="single" w:sz="4" w:space="0" w:color="auto"/>
            </w:tcBorders>
            <w:shd w:val="clear" w:color="auto" w:fill="auto"/>
            <w:noWrap/>
            <w:vAlign w:val="center"/>
            <w:hideMark/>
          </w:tcPr>
          <w:p w14:paraId="4DDF97AF"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2 layer</w:t>
            </w:r>
          </w:p>
        </w:tc>
        <w:tc>
          <w:tcPr>
            <w:tcW w:w="3361" w:type="dxa"/>
            <w:tcBorders>
              <w:top w:val="nil"/>
              <w:left w:val="nil"/>
              <w:bottom w:val="single" w:sz="4" w:space="0" w:color="auto"/>
              <w:right w:val="single" w:sz="4" w:space="0" w:color="auto"/>
            </w:tcBorders>
            <w:shd w:val="clear" w:color="auto" w:fill="auto"/>
            <w:noWrap/>
            <w:vAlign w:val="center"/>
            <w:hideMark/>
          </w:tcPr>
          <w:p w14:paraId="15CB0678"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P6/P7</w:t>
            </w:r>
          </w:p>
        </w:tc>
        <w:tc>
          <w:tcPr>
            <w:tcW w:w="1493" w:type="dxa"/>
            <w:tcBorders>
              <w:top w:val="nil"/>
              <w:left w:val="nil"/>
              <w:bottom w:val="single" w:sz="4" w:space="0" w:color="auto"/>
              <w:right w:val="single" w:sz="4" w:space="0" w:color="auto"/>
            </w:tcBorders>
            <w:shd w:val="clear" w:color="auto" w:fill="auto"/>
            <w:noWrap/>
            <w:vAlign w:val="center"/>
            <w:hideMark/>
          </w:tcPr>
          <w:p w14:paraId="28C3E0AB"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2</w:t>
            </w:r>
          </w:p>
        </w:tc>
      </w:tr>
      <w:tr w:rsidR="00A00A2E" w:rsidRPr="002A0102" w14:paraId="141C96A0" w14:textId="77777777" w:rsidTr="0060061C">
        <w:trPr>
          <w:trHeight w:val="330"/>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697544C2" w14:textId="77777777" w:rsidR="00A00A2E" w:rsidRPr="002A0102" w:rsidRDefault="00A00A2E" w:rsidP="0060061C">
            <w:pPr>
              <w:spacing w:after="0" w:line="240" w:lineRule="auto"/>
              <w:jc w:val="center"/>
              <w:rPr>
                <w:rFonts w:ascii="Times New Roman" w:hAnsi="Times New Roman"/>
              </w:rPr>
            </w:pPr>
            <w:r w:rsidRPr="002A0102">
              <w:rPr>
                <w:rFonts w:ascii="Times New Roman" w:hAnsi="Times New Roman"/>
              </w:rPr>
              <w:t>31</w:t>
            </w:r>
          </w:p>
        </w:tc>
        <w:tc>
          <w:tcPr>
            <w:tcW w:w="1226" w:type="dxa"/>
            <w:tcBorders>
              <w:top w:val="nil"/>
              <w:left w:val="nil"/>
              <w:bottom w:val="single" w:sz="4" w:space="0" w:color="auto"/>
              <w:right w:val="single" w:sz="4" w:space="0" w:color="auto"/>
            </w:tcBorders>
            <w:shd w:val="clear" w:color="auto" w:fill="auto"/>
            <w:noWrap/>
            <w:vAlign w:val="center"/>
            <w:hideMark/>
          </w:tcPr>
          <w:p w14:paraId="52DBA6C2"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2 layer</w:t>
            </w:r>
          </w:p>
        </w:tc>
        <w:tc>
          <w:tcPr>
            <w:tcW w:w="3361" w:type="dxa"/>
            <w:tcBorders>
              <w:top w:val="nil"/>
              <w:left w:val="nil"/>
              <w:bottom w:val="single" w:sz="4" w:space="0" w:color="auto"/>
              <w:right w:val="single" w:sz="4" w:space="0" w:color="auto"/>
            </w:tcBorders>
            <w:shd w:val="clear" w:color="auto" w:fill="auto"/>
            <w:noWrap/>
            <w:vAlign w:val="center"/>
            <w:hideMark/>
          </w:tcPr>
          <w:p w14:paraId="4F9949FA"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P8/P9</w:t>
            </w:r>
          </w:p>
        </w:tc>
        <w:tc>
          <w:tcPr>
            <w:tcW w:w="1493" w:type="dxa"/>
            <w:tcBorders>
              <w:top w:val="nil"/>
              <w:left w:val="nil"/>
              <w:bottom w:val="single" w:sz="4" w:space="0" w:color="auto"/>
              <w:right w:val="single" w:sz="4" w:space="0" w:color="auto"/>
            </w:tcBorders>
            <w:shd w:val="clear" w:color="auto" w:fill="auto"/>
            <w:noWrap/>
            <w:vAlign w:val="center"/>
            <w:hideMark/>
          </w:tcPr>
          <w:p w14:paraId="46B7CC12"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2</w:t>
            </w:r>
          </w:p>
        </w:tc>
      </w:tr>
      <w:tr w:rsidR="00A00A2E" w:rsidRPr="002A0102" w14:paraId="13CD21FB" w14:textId="77777777" w:rsidTr="0060061C">
        <w:trPr>
          <w:trHeight w:val="330"/>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27CB2190" w14:textId="77777777" w:rsidR="00A00A2E" w:rsidRPr="002A0102" w:rsidRDefault="00A00A2E" w:rsidP="0060061C">
            <w:pPr>
              <w:spacing w:after="0" w:line="240" w:lineRule="auto"/>
              <w:jc w:val="center"/>
              <w:rPr>
                <w:rFonts w:ascii="Times New Roman" w:hAnsi="Times New Roman"/>
              </w:rPr>
            </w:pPr>
            <w:r w:rsidRPr="002A0102">
              <w:rPr>
                <w:rFonts w:ascii="Times New Roman" w:hAnsi="Times New Roman"/>
              </w:rPr>
              <w:t>32</w:t>
            </w:r>
          </w:p>
        </w:tc>
        <w:tc>
          <w:tcPr>
            <w:tcW w:w="1226" w:type="dxa"/>
            <w:tcBorders>
              <w:top w:val="nil"/>
              <w:left w:val="nil"/>
              <w:bottom w:val="single" w:sz="4" w:space="0" w:color="auto"/>
              <w:right w:val="single" w:sz="4" w:space="0" w:color="auto"/>
            </w:tcBorders>
            <w:shd w:val="clear" w:color="auto" w:fill="auto"/>
            <w:noWrap/>
            <w:vAlign w:val="center"/>
            <w:hideMark/>
          </w:tcPr>
          <w:p w14:paraId="36D355F3"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2 layer</w:t>
            </w:r>
          </w:p>
        </w:tc>
        <w:tc>
          <w:tcPr>
            <w:tcW w:w="3361" w:type="dxa"/>
            <w:tcBorders>
              <w:top w:val="nil"/>
              <w:left w:val="nil"/>
              <w:bottom w:val="single" w:sz="4" w:space="0" w:color="auto"/>
              <w:right w:val="single" w:sz="4" w:space="0" w:color="auto"/>
            </w:tcBorders>
            <w:shd w:val="clear" w:color="auto" w:fill="auto"/>
            <w:noWrap/>
            <w:vAlign w:val="center"/>
            <w:hideMark/>
          </w:tcPr>
          <w:p w14:paraId="64950D70"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P10/P11</w:t>
            </w:r>
          </w:p>
        </w:tc>
        <w:tc>
          <w:tcPr>
            <w:tcW w:w="1493" w:type="dxa"/>
            <w:tcBorders>
              <w:top w:val="nil"/>
              <w:left w:val="nil"/>
              <w:bottom w:val="single" w:sz="4" w:space="0" w:color="auto"/>
              <w:right w:val="single" w:sz="4" w:space="0" w:color="auto"/>
            </w:tcBorders>
            <w:shd w:val="clear" w:color="auto" w:fill="auto"/>
            <w:noWrap/>
            <w:vAlign w:val="center"/>
            <w:hideMark/>
          </w:tcPr>
          <w:p w14:paraId="45316A70"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2</w:t>
            </w:r>
          </w:p>
        </w:tc>
      </w:tr>
      <w:tr w:rsidR="00A00A2E" w:rsidRPr="002A0102" w14:paraId="5647073D" w14:textId="77777777" w:rsidTr="0060061C">
        <w:trPr>
          <w:trHeight w:val="330"/>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3F9D651D" w14:textId="77777777" w:rsidR="00A00A2E" w:rsidRPr="002A0102" w:rsidRDefault="00A00A2E" w:rsidP="0060061C">
            <w:pPr>
              <w:spacing w:after="0" w:line="240" w:lineRule="auto"/>
              <w:jc w:val="center"/>
              <w:rPr>
                <w:rFonts w:ascii="Times New Roman" w:hAnsi="Times New Roman"/>
              </w:rPr>
            </w:pPr>
            <w:r w:rsidRPr="002A0102">
              <w:rPr>
                <w:rFonts w:ascii="Times New Roman" w:hAnsi="Times New Roman"/>
              </w:rPr>
              <w:t>33</w:t>
            </w:r>
          </w:p>
        </w:tc>
        <w:tc>
          <w:tcPr>
            <w:tcW w:w="1226" w:type="dxa"/>
            <w:tcBorders>
              <w:top w:val="nil"/>
              <w:left w:val="nil"/>
              <w:bottom w:val="single" w:sz="4" w:space="0" w:color="auto"/>
              <w:right w:val="single" w:sz="4" w:space="0" w:color="auto"/>
            </w:tcBorders>
            <w:shd w:val="clear" w:color="auto" w:fill="auto"/>
            <w:noWrap/>
            <w:vAlign w:val="center"/>
            <w:hideMark/>
          </w:tcPr>
          <w:p w14:paraId="143CD597"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3 layer</w:t>
            </w:r>
          </w:p>
        </w:tc>
        <w:tc>
          <w:tcPr>
            <w:tcW w:w="3361" w:type="dxa"/>
            <w:tcBorders>
              <w:top w:val="nil"/>
              <w:left w:val="nil"/>
              <w:bottom w:val="single" w:sz="4" w:space="0" w:color="auto"/>
              <w:right w:val="single" w:sz="4" w:space="0" w:color="auto"/>
            </w:tcBorders>
            <w:shd w:val="clear" w:color="auto" w:fill="auto"/>
            <w:noWrap/>
            <w:vAlign w:val="center"/>
            <w:hideMark/>
          </w:tcPr>
          <w:p w14:paraId="7CDAC357"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P0/P1/P2</w:t>
            </w:r>
          </w:p>
        </w:tc>
        <w:tc>
          <w:tcPr>
            <w:tcW w:w="1493" w:type="dxa"/>
            <w:tcBorders>
              <w:top w:val="nil"/>
              <w:left w:val="nil"/>
              <w:bottom w:val="single" w:sz="4" w:space="0" w:color="auto"/>
              <w:right w:val="single" w:sz="4" w:space="0" w:color="auto"/>
            </w:tcBorders>
            <w:shd w:val="clear" w:color="auto" w:fill="auto"/>
            <w:noWrap/>
            <w:vAlign w:val="center"/>
            <w:hideMark/>
          </w:tcPr>
          <w:p w14:paraId="6F84D75D"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2</w:t>
            </w:r>
          </w:p>
        </w:tc>
      </w:tr>
      <w:tr w:rsidR="00A00A2E" w:rsidRPr="002A0102" w14:paraId="00D0B347" w14:textId="77777777" w:rsidTr="0060061C">
        <w:trPr>
          <w:trHeight w:val="300"/>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7DEDA41F" w14:textId="77777777" w:rsidR="00A00A2E" w:rsidRPr="002A0102" w:rsidRDefault="00A00A2E" w:rsidP="0060061C">
            <w:pPr>
              <w:spacing w:after="0" w:line="240" w:lineRule="auto"/>
              <w:jc w:val="center"/>
              <w:rPr>
                <w:rFonts w:ascii="Times New Roman" w:hAnsi="Times New Roman"/>
              </w:rPr>
            </w:pPr>
            <w:r w:rsidRPr="002A0102">
              <w:rPr>
                <w:rFonts w:ascii="Times New Roman" w:hAnsi="Times New Roman"/>
              </w:rPr>
              <w:t>34</w:t>
            </w:r>
          </w:p>
        </w:tc>
        <w:tc>
          <w:tcPr>
            <w:tcW w:w="1226" w:type="dxa"/>
            <w:tcBorders>
              <w:top w:val="nil"/>
              <w:left w:val="nil"/>
              <w:bottom w:val="single" w:sz="4" w:space="0" w:color="auto"/>
              <w:right w:val="single" w:sz="4" w:space="0" w:color="auto"/>
            </w:tcBorders>
            <w:shd w:val="clear" w:color="auto" w:fill="auto"/>
            <w:noWrap/>
            <w:vAlign w:val="center"/>
            <w:hideMark/>
          </w:tcPr>
          <w:p w14:paraId="20BE27DC"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3 layer</w:t>
            </w:r>
          </w:p>
        </w:tc>
        <w:tc>
          <w:tcPr>
            <w:tcW w:w="3361" w:type="dxa"/>
            <w:tcBorders>
              <w:top w:val="nil"/>
              <w:left w:val="nil"/>
              <w:bottom w:val="single" w:sz="4" w:space="0" w:color="auto"/>
              <w:right w:val="single" w:sz="4" w:space="0" w:color="auto"/>
            </w:tcBorders>
            <w:shd w:val="clear" w:color="auto" w:fill="auto"/>
            <w:noWrap/>
            <w:vAlign w:val="center"/>
            <w:hideMark/>
          </w:tcPr>
          <w:p w14:paraId="3A0BDA4B"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P3/P4/P5</w:t>
            </w:r>
          </w:p>
        </w:tc>
        <w:tc>
          <w:tcPr>
            <w:tcW w:w="1493" w:type="dxa"/>
            <w:tcBorders>
              <w:top w:val="nil"/>
              <w:left w:val="nil"/>
              <w:bottom w:val="single" w:sz="4" w:space="0" w:color="auto"/>
              <w:right w:val="single" w:sz="4" w:space="0" w:color="auto"/>
            </w:tcBorders>
            <w:shd w:val="clear" w:color="auto" w:fill="auto"/>
            <w:noWrap/>
            <w:vAlign w:val="center"/>
            <w:hideMark/>
          </w:tcPr>
          <w:p w14:paraId="73C25200"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2</w:t>
            </w:r>
          </w:p>
        </w:tc>
      </w:tr>
      <w:tr w:rsidR="00A00A2E" w:rsidRPr="002A0102" w14:paraId="7AF77E69" w14:textId="77777777" w:rsidTr="0060061C">
        <w:trPr>
          <w:trHeight w:val="300"/>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617A6636" w14:textId="77777777" w:rsidR="00A00A2E" w:rsidRPr="002A0102" w:rsidRDefault="00A00A2E" w:rsidP="0060061C">
            <w:pPr>
              <w:spacing w:after="0" w:line="240" w:lineRule="auto"/>
              <w:jc w:val="center"/>
              <w:rPr>
                <w:rFonts w:ascii="Times New Roman" w:hAnsi="Times New Roman"/>
              </w:rPr>
            </w:pPr>
            <w:r w:rsidRPr="002A0102">
              <w:rPr>
                <w:rFonts w:ascii="Times New Roman" w:hAnsi="Times New Roman"/>
              </w:rPr>
              <w:t>35</w:t>
            </w:r>
          </w:p>
        </w:tc>
        <w:tc>
          <w:tcPr>
            <w:tcW w:w="1226" w:type="dxa"/>
            <w:tcBorders>
              <w:top w:val="nil"/>
              <w:left w:val="nil"/>
              <w:bottom w:val="single" w:sz="4" w:space="0" w:color="auto"/>
              <w:right w:val="single" w:sz="4" w:space="0" w:color="auto"/>
            </w:tcBorders>
            <w:shd w:val="clear" w:color="auto" w:fill="auto"/>
            <w:noWrap/>
            <w:vAlign w:val="center"/>
            <w:hideMark/>
          </w:tcPr>
          <w:p w14:paraId="2FB00108"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3 layer</w:t>
            </w:r>
          </w:p>
        </w:tc>
        <w:tc>
          <w:tcPr>
            <w:tcW w:w="3361" w:type="dxa"/>
            <w:tcBorders>
              <w:top w:val="nil"/>
              <w:left w:val="nil"/>
              <w:bottom w:val="single" w:sz="4" w:space="0" w:color="auto"/>
              <w:right w:val="single" w:sz="4" w:space="0" w:color="auto"/>
            </w:tcBorders>
            <w:shd w:val="clear" w:color="auto" w:fill="auto"/>
            <w:noWrap/>
            <w:vAlign w:val="center"/>
            <w:hideMark/>
          </w:tcPr>
          <w:p w14:paraId="0E2465ED"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P6/P7/P8</w:t>
            </w:r>
          </w:p>
        </w:tc>
        <w:tc>
          <w:tcPr>
            <w:tcW w:w="1493" w:type="dxa"/>
            <w:tcBorders>
              <w:top w:val="nil"/>
              <w:left w:val="nil"/>
              <w:bottom w:val="single" w:sz="4" w:space="0" w:color="auto"/>
              <w:right w:val="single" w:sz="4" w:space="0" w:color="auto"/>
            </w:tcBorders>
            <w:shd w:val="clear" w:color="auto" w:fill="auto"/>
            <w:noWrap/>
            <w:vAlign w:val="center"/>
            <w:hideMark/>
          </w:tcPr>
          <w:p w14:paraId="2566FCA8"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2</w:t>
            </w:r>
          </w:p>
        </w:tc>
      </w:tr>
      <w:tr w:rsidR="00A00A2E" w:rsidRPr="002A0102" w14:paraId="453BA833" w14:textId="77777777" w:rsidTr="0060061C">
        <w:trPr>
          <w:trHeight w:val="300"/>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03B989FE" w14:textId="77777777" w:rsidR="00A00A2E" w:rsidRPr="002A0102" w:rsidRDefault="00A00A2E" w:rsidP="0060061C">
            <w:pPr>
              <w:spacing w:after="0" w:line="240" w:lineRule="auto"/>
              <w:jc w:val="center"/>
              <w:rPr>
                <w:rFonts w:ascii="Times New Roman" w:hAnsi="Times New Roman"/>
              </w:rPr>
            </w:pPr>
            <w:r w:rsidRPr="002A0102">
              <w:rPr>
                <w:rFonts w:ascii="Times New Roman" w:hAnsi="Times New Roman"/>
              </w:rPr>
              <w:t>36</w:t>
            </w:r>
          </w:p>
        </w:tc>
        <w:tc>
          <w:tcPr>
            <w:tcW w:w="1226" w:type="dxa"/>
            <w:tcBorders>
              <w:top w:val="nil"/>
              <w:left w:val="nil"/>
              <w:bottom w:val="single" w:sz="4" w:space="0" w:color="auto"/>
              <w:right w:val="single" w:sz="4" w:space="0" w:color="auto"/>
            </w:tcBorders>
            <w:shd w:val="clear" w:color="auto" w:fill="auto"/>
            <w:noWrap/>
            <w:vAlign w:val="center"/>
            <w:hideMark/>
          </w:tcPr>
          <w:p w14:paraId="7FEF94E2"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3 layer</w:t>
            </w:r>
          </w:p>
        </w:tc>
        <w:tc>
          <w:tcPr>
            <w:tcW w:w="3361" w:type="dxa"/>
            <w:tcBorders>
              <w:top w:val="nil"/>
              <w:left w:val="nil"/>
              <w:bottom w:val="single" w:sz="4" w:space="0" w:color="auto"/>
              <w:right w:val="single" w:sz="4" w:space="0" w:color="auto"/>
            </w:tcBorders>
            <w:shd w:val="clear" w:color="auto" w:fill="auto"/>
            <w:noWrap/>
            <w:vAlign w:val="center"/>
            <w:hideMark/>
          </w:tcPr>
          <w:p w14:paraId="252FAA79"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P9/P10/P11</w:t>
            </w:r>
          </w:p>
        </w:tc>
        <w:tc>
          <w:tcPr>
            <w:tcW w:w="1493" w:type="dxa"/>
            <w:tcBorders>
              <w:top w:val="nil"/>
              <w:left w:val="nil"/>
              <w:bottom w:val="single" w:sz="4" w:space="0" w:color="auto"/>
              <w:right w:val="single" w:sz="4" w:space="0" w:color="auto"/>
            </w:tcBorders>
            <w:shd w:val="clear" w:color="auto" w:fill="auto"/>
            <w:noWrap/>
            <w:vAlign w:val="center"/>
            <w:hideMark/>
          </w:tcPr>
          <w:p w14:paraId="30ABADEA"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2</w:t>
            </w:r>
          </w:p>
        </w:tc>
      </w:tr>
      <w:tr w:rsidR="00A00A2E" w:rsidRPr="002A0102" w14:paraId="349B306C" w14:textId="77777777" w:rsidTr="0060061C">
        <w:trPr>
          <w:trHeight w:val="300"/>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1CB07D3A" w14:textId="77777777" w:rsidR="00A00A2E" w:rsidRPr="002A0102" w:rsidRDefault="00A00A2E" w:rsidP="0060061C">
            <w:pPr>
              <w:spacing w:after="0" w:line="240" w:lineRule="auto"/>
              <w:jc w:val="center"/>
              <w:rPr>
                <w:rFonts w:ascii="Times New Roman" w:hAnsi="Times New Roman"/>
              </w:rPr>
            </w:pPr>
            <w:r w:rsidRPr="002A0102">
              <w:rPr>
                <w:rFonts w:ascii="Times New Roman" w:hAnsi="Times New Roman"/>
              </w:rPr>
              <w:t>37</w:t>
            </w:r>
          </w:p>
        </w:tc>
        <w:tc>
          <w:tcPr>
            <w:tcW w:w="1226" w:type="dxa"/>
            <w:tcBorders>
              <w:top w:val="nil"/>
              <w:left w:val="nil"/>
              <w:bottom w:val="single" w:sz="4" w:space="0" w:color="auto"/>
              <w:right w:val="single" w:sz="4" w:space="0" w:color="auto"/>
            </w:tcBorders>
            <w:shd w:val="clear" w:color="auto" w:fill="auto"/>
            <w:noWrap/>
            <w:vAlign w:val="center"/>
            <w:hideMark/>
          </w:tcPr>
          <w:p w14:paraId="39C0E599"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4 layer</w:t>
            </w:r>
          </w:p>
        </w:tc>
        <w:tc>
          <w:tcPr>
            <w:tcW w:w="3361" w:type="dxa"/>
            <w:tcBorders>
              <w:top w:val="nil"/>
              <w:left w:val="nil"/>
              <w:bottom w:val="single" w:sz="4" w:space="0" w:color="auto"/>
              <w:right w:val="single" w:sz="4" w:space="0" w:color="auto"/>
            </w:tcBorders>
            <w:shd w:val="clear" w:color="auto" w:fill="auto"/>
            <w:noWrap/>
            <w:vAlign w:val="center"/>
            <w:hideMark/>
          </w:tcPr>
          <w:p w14:paraId="3834FC05"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P0/P1/P2/P3</w:t>
            </w:r>
          </w:p>
        </w:tc>
        <w:tc>
          <w:tcPr>
            <w:tcW w:w="1493" w:type="dxa"/>
            <w:tcBorders>
              <w:top w:val="nil"/>
              <w:left w:val="nil"/>
              <w:bottom w:val="single" w:sz="4" w:space="0" w:color="auto"/>
              <w:right w:val="single" w:sz="4" w:space="0" w:color="auto"/>
            </w:tcBorders>
            <w:shd w:val="clear" w:color="auto" w:fill="auto"/>
            <w:noWrap/>
            <w:vAlign w:val="center"/>
            <w:hideMark/>
          </w:tcPr>
          <w:p w14:paraId="63B512B2"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2</w:t>
            </w:r>
          </w:p>
        </w:tc>
      </w:tr>
      <w:tr w:rsidR="00A00A2E" w:rsidRPr="002A0102" w14:paraId="63E80E50" w14:textId="77777777" w:rsidTr="0060061C">
        <w:trPr>
          <w:trHeight w:val="300"/>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409D7F71" w14:textId="77777777" w:rsidR="00A00A2E" w:rsidRPr="002A0102" w:rsidRDefault="00A00A2E" w:rsidP="0060061C">
            <w:pPr>
              <w:spacing w:after="0" w:line="240" w:lineRule="auto"/>
              <w:jc w:val="center"/>
              <w:rPr>
                <w:rFonts w:ascii="Times New Roman" w:hAnsi="Times New Roman"/>
              </w:rPr>
            </w:pPr>
            <w:r w:rsidRPr="002A0102">
              <w:rPr>
                <w:rFonts w:ascii="Times New Roman" w:hAnsi="Times New Roman"/>
              </w:rPr>
              <w:t>38</w:t>
            </w:r>
          </w:p>
        </w:tc>
        <w:tc>
          <w:tcPr>
            <w:tcW w:w="1226" w:type="dxa"/>
            <w:tcBorders>
              <w:top w:val="nil"/>
              <w:left w:val="nil"/>
              <w:bottom w:val="single" w:sz="4" w:space="0" w:color="auto"/>
              <w:right w:val="single" w:sz="4" w:space="0" w:color="auto"/>
            </w:tcBorders>
            <w:shd w:val="clear" w:color="auto" w:fill="auto"/>
            <w:noWrap/>
            <w:vAlign w:val="center"/>
            <w:hideMark/>
          </w:tcPr>
          <w:p w14:paraId="752EF494"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4 layer</w:t>
            </w:r>
          </w:p>
        </w:tc>
        <w:tc>
          <w:tcPr>
            <w:tcW w:w="3361" w:type="dxa"/>
            <w:tcBorders>
              <w:top w:val="nil"/>
              <w:left w:val="nil"/>
              <w:bottom w:val="single" w:sz="4" w:space="0" w:color="auto"/>
              <w:right w:val="single" w:sz="4" w:space="0" w:color="auto"/>
            </w:tcBorders>
            <w:shd w:val="clear" w:color="auto" w:fill="auto"/>
            <w:noWrap/>
            <w:vAlign w:val="center"/>
            <w:hideMark/>
          </w:tcPr>
          <w:p w14:paraId="2569CC80"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P4/P5/P6/P7</w:t>
            </w:r>
          </w:p>
        </w:tc>
        <w:tc>
          <w:tcPr>
            <w:tcW w:w="1493" w:type="dxa"/>
            <w:tcBorders>
              <w:top w:val="nil"/>
              <w:left w:val="nil"/>
              <w:bottom w:val="single" w:sz="4" w:space="0" w:color="auto"/>
              <w:right w:val="single" w:sz="4" w:space="0" w:color="auto"/>
            </w:tcBorders>
            <w:shd w:val="clear" w:color="auto" w:fill="auto"/>
            <w:noWrap/>
            <w:vAlign w:val="center"/>
            <w:hideMark/>
          </w:tcPr>
          <w:p w14:paraId="66D7125B"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2</w:t>
            </w:r>
          </w:p>
        </w:tc>
      </w:tr>
      <w:tr w:rsidR="00A00A2E" w:rsidRPr="002A0102" w14:paraId="561B1FAC" w14:textId="77777777" w:rsidTr="0060061C">
        <w:trPr>
          <w:trHeight w:val="300"/>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587A0A6C" w14:textId="77777777" w:rsidR="00A00A2E" w:rsidRPr="002A0102" w:rsidRDefault="00A00A2E" w:rsidP="0060061C">
            <w:pPr>
              <w:spacing w:after="0" w:line="240" w:lineRule="auto"/>
              <w:jc w:val="center"/>
              <w:rPr>
                <w:rFonts w:ascii="Times New Roman" w:hAnsi="Times New Roman"/>
              </w:rPr>
            </w:pPr>
            <w:r w:rsidRPr="002A0102">
              <w:rPr>
                <w:rFonts w:ascii="Times New Roman" w:hAnsi="Times New Roman"/>
              </w:rPr>
              <w:t>39</w:t>
            </w:r>
          </w:p>
        </w:tc>
        <w:tc>
          <w:tcPr>
            <w:tcW w:w="1226" w:type="dxa"/>
            <w:tcBorders>
              <w:top w:val="nil"/>
              <w:left w:val="nil"/>
              <w:bottom w:val="single" w:sz="4" w:space="0" w:color="auto"/>
              <w:right w:val="single" w:sz="4" w:space="0" w:color="auto"/>
            </w:tcBorders>
            <w:shd w:val="clear" w:color="auto" w:fill="auto"/>
            <w:noWrap/>
            <w:vAlign w:val="center"/>
            <w:hideMark/>
          </w:tcPr>
          <w:p w14:paraId="5CEEB8A2"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4 layer</w:t>
            </w:r>
          </w:p>
        </w:tc>
        <w:tc>
          <w:tcPr>
            <w:tcW w:w="3361" w:type="dxa"/>
            <w:tcBorders>
              <w:top w:val="nil"/>
              <w:left w:val="nil"/>
              <w:bottom w:val="single" w:sz="4" w:space="0" w:color="auto"/>
              <w:right w:val="single" w:sz="4" w:space="0" w:color="auto"/>
            </w:tcBorders>
            <w:shd w:val="clear" w:color="auto" w:fill="auto"/>
            <w:noWrap/>
            <w:vAlign w:val="center"/>
            <w:hideMark/>
          </w:tcPr>
          <w:p w14:paraId="4D2E122A"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P8/P9/P10/P11</w:t>
            </w:r>
          </w:p>
        </w:tc>
        <w:tc>
          <w:tcPr>
            <w:tcW w:w="1493" w:type="dxa"/>
            <w:tcBorders>
              <w:top w:val="nil"/>
              <w:left w:val="nil"/>
              <w:bottom w:val="single" w:sz="4" w:space="0" w:color="auto"/>
              <w:right w:val="single" w:sz="4" w:space="0" w:color="auto"/>
            </w:tcBorders>
            <w:shd w:val="clear" w:color="auto" w:fill="auto"/>
            <w:noWrap/>
            <w:vAlign w:val="center"/>
            <w:hideMark/>
          </w:tcPr>
          <w:p w14:paraId="7B7BC400"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2</w:t>
            </w:r>
          </w:p>
        </w:tc>
      </w:tr>
      <w:tr w:rsidR="00A00A2E" w:rsidRPr="002A0102" w14:paraId="47699405" w14:textId="77777777" w:rsidTr="0060061C">
        <w:trPr>
          <w:trHeight w:val="300"/>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699AE412" w14:textId="77777777" w:rsidR="00A00A2E" w:rsidRPr="002A0102" w:rsidRDefault="00A00A2E" w:rsidP="0060061C">
            <w:pPr>
              <w:spacing w:after="0" w:line="240" w:lineRule="auto"/>
              <w:jc w:val="center"/>
              <w:rPr>
                <w:rFonts w:ascii="Times New Roman" w:hAnsi="Times New Roman"/>
              </w:rPr>
            </w:pPr>
            <w:r w:rsidRPr="002A0102">
              <w:rPr>
                <w:rFonts w:ascii="Times New Roman" w:hAnsi="Times New Roman"/>
              </w:rPr>
              <w:t>40</w:t>
            </w:r>
          </w:p>
        </w:tc>
        <w:tc>
          <w:tcPr>
            <w:tcW w:w="1226" w:type="dxa"/>
            <w:tcBorders>
              <w:top w:val="nil"/>
              <w:left w:val="nil"/>
              <w:bottom w:val="single" w:sz="4" w:space="0" w:color="auto"/>
              <w:right w:val="single" w:sz="4" w:space="0" w:color="auto"/>
            </w:tcBorders>
            <w:shd w:val="clear" w:color="auto" w:fill="auto"/>
            <w:noWrap/>
            <w:vAlign w:val="center"/>
            <w:hideMark/>
          </w:tcPr>
          <w:p w14:paraId="762C7787"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5 layer</w:t>
            </w:r>
          </w:p>
        </w:tc>
        <w:tc>
          <w:tcPr>
            <w:tcW w:w="3361" w:type="dxa"/>
            <w:tcBorders>
              <w:top w:val="nil"/>
              <w:left w:val="nil"/>
              <w:bottom w:val="single" w:sz="4" w:space="0" w:color="auto"/>
              <w:right w:val="single" w:sz="4" w:space="0" w:color="auto"/>
            </w:tcBorders>
            <w:shd w:val="clear" w:color="auto" w:fill="auto"/>
            <w:noWrap/>
            <w:vAlign w:val="center"/>
            <w:hideMark/>
          </w:tcPr>
          <w:p w14:paraId="22F272F3"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P0/P1/P2/P3/P4</w:t>
            </w:r>
          </w:p>
        </w:tc>
        <w:tc>
          <w:tcPr>
            <w:tcW w:w="1493" w:type="dxa"/>
            <w:tcBorders>
              <w:top w:val="nil"/>
              <w:left w:val="nil"/>
              <w:bottom w:val="single" w:sz="4" w:space="0" w:color="auto"/>
              <w:right w:val="single" w:sz="4" w:space="0" w:color="auto"/>
            </w:tcBorders>
            <w:shd w:val="clear" w:color="auto" w:fill="auto"/>
            <w:noWrap/>
            <w:vAlign w:val="center"/>
            <w:hideMark/>
          </w:tcPr>
          <w:p w14:paraId="4A30A653"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2</w:t>
            </w:r>
          </w:p>
        </w:tc>
      </w:tr>
      <w:tr w:rsidR="00A00A2E" w:rsidRPr="002A0102" w14:paraId="5534591C" w14:textId="77777777" w:rsidTr="0060061C">
        <w:trPr>
          <w:trHeight w:val="300"/>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386063CD" w14:textId="77777777" w:rsidR="00A00A2E" w:rsidRPr="002A0102" w:rsidRDefault="00A00A2E" w:rsidP="0060061C">
            <w:pPr>
              <w:spacing w:after="0" w:line="240" w:lineRule="auto"/>
              <w:jc w:val="center"/>
              <w:rPr>
                <w:rFonts w:ascii="Times New Roman" w:hAnsi="Times New Roman"/>
              </w:rPr>
            </w:pPr>
            <w:r w:rsidRPr="002A0102">
              <w:rPr>
                <w:rFonts w:ascii="Times New Roman" w:hAnsi="Times New Roman"/>
              </w:rPr>
              <w:t>41</w:t>
            </w:r>
          </w:p>
        </w:tc>
        <w:tc>
          <w:tcPr>
            <w:tcW w:w="1226" w:type="dxa"/>
            <w:tcBorders>
              <w:top w:val="nil"/>
              <w:left w:val="nil"/>
              <w:bottom w:val="single" w:sz="4" w:space="0" w:color="auto"/>
              <w:right w:val="single" w:sz="4" w:space="0" w:color="auto"/>
            </w:tcBorders>
            <w:shd w:val="clear" w:color="auto" w:fill="auto"/>
            <w:noWrap/>
            <w:vAlign w:val="center"/>
            <w:hideMark/>
          </w:tcPr>
          <w:p w14:paraId="64E17D19"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6 layer</w:t>
            </w:r>
          </w:p>
        </w:tc>
        <w:tc>
          <w:tcPr>
            <w:tcW w:w="3361" w:type="dxa"/>
            <w:tcBorders>
              <w:top w:val="nil"/>
              <w:left w:val="nil"/>
              <w:bottom w:val="single" w:sz="4" w:space="0" w:color="auto"/>
              <w:right w:val="single" w:sz="4" w:space="0" w:color="auto"/>
            </w:tcBorders>
            <w:shd w:val="clear" w:color="auto" w:fill="auto"/>
            <w:noWrap/>
            <w:vAlign w:val="center"/>
            <w:hideMark/>
          </w:tcPr>
          <w:p w14:paraId="398908D1"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P0/P1/P2/P3/P4/P5</w:t>
            </w:r>
          </w:p>
        </w:tc>
        <w:tc>
          <w:tcPr>
            <w:tcW w:w="1493" w:type="dxa"/>
            <w:tcBorders>
              <w:top w:val="nil"/>
              <w:left w:val="nil"/>
              <w:bottom w:val="single" w:sz="4" w:space="0" w:color="auto"/>
              <w:right w:val="single" w:sz="4" w:space="0" w:color="auto"/>
            </w:tcBorders>
            <w:shd w:val="clear" w:color="auto" w:fill="auto"/>
            <w:noWrap/>
            <w:vAlign w:val="center"/>
            <w:hideMark/>
          </w:tcPr>
          <w:p w14:paraId="59240082"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2</w:t>
            </w:r>
          </w:p>
        </w:tc>
      </w:tr>
      <w:tr w:rsidR="00A00A2E" w:rsidRPr="002A0102" w14:paraId="156D0E83" w14:textId="77777777" w:rsidTr="0060061C">
        <w:trPr>
          <w:trHeight w:val="300"/>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544B77DD" w14:textId="77777777" w:rsidR="00A00A2E" w:rsidRPr="002A0102" w:rsidRDefault="00A00A2E" w:rsidP="0060061C">
            <w:pPr>
              <w:spacing w:after="0" w:line="240" w:lineRule="auto"/>
              <w:jc w:val="center"/>
              <w:rPr>
                <w:rFonts w:ascii="Times New Roman" w:hAnsi="Times New Roman"/>
              </w:rPr>
            </w:pPr>
            <w:r w:rsidRPr="002A0102">
              <w:rPr>
                <w:rFonts w:ascii="Times New Roman" w:hAnsi="Times New Roman"/>
              </w:rPr>
              <w:t>42</w:t>
            </w:r>
          </w:p>
        </w:tc>
        <w:tc>
          <w:tcPr>
            <w:tcW w:w="1226" w:type="dxa"/>
            <w:tcBorders>
              <w:top w:val="nil"/>
              <w:left w:val="nil"/>
              <w:bottom w:val="single" w:sz="4" w:space="0" w:color="auto"/>
              <w:right w:val="single" w:sz="4" w:space="0" w:color="auto"/>
            </w:tcBorders>
            <w:shd w:val="clear" w:color="auto" w:fill="auto"/>
            <w:noWrap/>
            <w:vAlign w:val="center"/>
            <w:hideMark/>
          </w:tcPr>
          <w:p w14:paraId="6E423A51"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7 layer</w:t>
            </w:r>
          </w:p>
        </w:tc>
        <w:tc>
          <w:tcPr>
            <w:tcW w:w="3361" w:type="dxa"/>
            <w:tcBorders>
              <w:top w:val="nil"/>
              <w:left w:val="nil"/>
              <w:bottom w:val="single" w:sz="4" w:space="0" w:color="auto"/>
              <w:right w:val="single" w:sz="4" w:space="0" w:color="auto"/>
            </w:tcBorders>
            <w:shd w:val="clear" w:color="auto" w:fill="auto"/>
            <w:noWrap/>
            <w:vAlign w:val="center"/>
            <w:hideMark/>
          </w:tcPr>
          <w:p w14:paraId="7DC417E1"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P0/P1/P2/P3/P4/P5/P6</w:t>
            </w:r>
          </w:p>
        </w:tc>
        <w:tc>
          <w:tcPr>
            <w:tcW w:w="1493" w:type="dxa"/>
            <w:tcBorders>
              <w:top w:val="nil"/>
              <w:left w:val="nil"/>
              <w:bottom w:val="single" w:sz="4" w:space="0" w:color="auto"/>
              <w:right w:val="single" w:sz="4" w:space="0" w:color="auto"/>
            </w:tcBorders>
            <w:shd w:val="clear" w:color="auto" w:fill="auto"/>
            <w:noWrap/>
            <w:vAlign w:val="center"/>
            <w:hideMark/>
          </w:tcPr>
          <w:p w14:paraId="66D506A6"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2</w:t>
            </w:r>
          </w:p>
        </w:tc>
      </w:tr>
      <w:tr w:rsidR="00A00A2E" w:rsidRPr="002A0102" w14:paraId="2855DB5C" w14:textId="77777777" w:rsidTr="0060061C">
        <w:trPr>
          <w:trHeight w:val="300"/>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13D262E7" w14:textId="77777777" w:rsidR="00A00A2E" w:rsidRPr="002A0102" w:rsidRDefault="00A00A2E" w:rsidP="0060061C">
            <w:pPr>
              <w:spacing w:after="0" w:line="240" w:lineRule="auto"/>
              <w:jc w:val="center"/>
              <w:rPr>
                <w:rFonts w:ascii="Times New Roman" w:hAnsi="Times New Roman"/>
              </w:rPr>
            </w:pPr>
            <w:r w:rsidRPr="002A0102">
              <w:rPr>
                <w:rFonts w:ascii="Times New Roman" w:hAnsi="Times New Roman"/>
              </w:rPr>
              <w:t>43</w:t>
            </w:r>
          </w:p>
        </w:tc>
        <w:tc>
          <w:tcPr>
            <w:tcW w:w="1226" w:type="dxa"/>
            <w:tcBorders>
              <w:top w:val="nil"/>
              <w:left w:val="nil"/>
              <w:bottom w:val="single" w:sz="4" w:space="0" w:color="auto"/>
              <w:right w:val="single" w:sz="4" w:space="0" w:color="auto"/>
            </w:tcBorders>
            <w:shd w:val="clear" w:color="auto" w:fill="auto"/>
            <w:noWrap/>
            <w:vAlign w:val="center"/>
            <w:hideMark/>
          </w:tcPr>
          <w:p w14:paraId="0928EAF3"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8 layer</w:t>
            </w:r>
          </w:p>
        </w:tc>
        <w:tc>
          <w:tcPr>
            <w:tcW w:w="3361" w:type="dxa"/>
            <w:tcBorders>
              <w:top w:val="nil"/>
              <w:left w:val="nil"/>
              <w:bottom w:val="single" w:sz="4" w:space="0" w:color="auto"/>
              <w:right w:val="single" w:sz="4" w:space="0" w:color="auto"/>
            </w:tcBorders>
            <w:shd w:val="clear" w:color="auto" w:fill="auto"/>
            <w:noWrap/>
            <w:vAlign w:val="center"/>
            <w:hideMark/>
          </w:tcPr>
          <w:p w14:paraId="01CA1425"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P0/P1/P2/P3/P4/P5/P6/P7</w:t>
            </w:r>
          </w:p>
        </w:tc>
        <w:tc>
          <w:tcPr>
            <w:tcW w:w="1493" w:type="dxa"/>
            <w:tcBorders>
              <w:top w:val="nil"/>
              <w:left w:val="nil"/>
              <w:bottom w:val="single" w:sz="4" w:space="0" w:color="auto"/>
              <w:right w:val="single" w:sz="4" w:space="0" w:color="auto"/>
            </w:tcBorders>
            <w:shd w:val="clear" w:color="auto" w:fill="auto"/>
            <w:noWrap/>
            <w:vAlign w:val="center"/>
            <w:hideMark/>
          </w:tcPr>
          <w:p w14:paraId="407374D5"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2</w:t>
            </w:r>
          </w:p>
        </w:tc>
      </w:tr>
      <w:tr w:rsidR="00A00A2E" w:rsidRPr="002A0102" w14:paraId="2AEDB6CE" w14:textId="77777777" w:rsidTr="0060061C">
        <w:trPr>
          <w:trHeight w:val="300"/>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00CD29F3" w14:textId="77777777" w:rsidR="00A00A2E" w:rsidRPr="002A0102" w:rsidRDefault="00A00A2E" w:rsidP="0060061C">
            <w:pPr>
              <w:spacing w:after="0" w:line="240" w:lineRule="auto"/>
              <w:jc w:val="center"/>
              <w:rPr>
                <w:rFonts w:ascii="Times New Roman" w:hAnsi="Times New Roman"/>
              </w:rPr>
            </w:pPr>
            <w:r w:rsidRPr="002A0102">
              <w:rPr>
                <w:rFonts w:ascii="Times New Roman" w:hAnsi="Times New Roman"/>
              </w:rPr>
              <w:t>44</w:t>
            </w:r>
          </w:p>
        </w:tc>
        <w:tc>
          <w:tcPr>
            <w:tcW w:w="1226" w:type="dxa"/>
            <w:tcBorders>
              <w:top w:val="nil"/>
              <w:left w:val="nil"/>
              <w:bottom w:val="single" w:sz="4" w:space="0" w:color="auto"/>
              <w:right w:val="single" w:sz="4" w:space="0" w:color="auto"/>
            </w:tcBorders>
            <w:shd w:val="clear" w:color="auto" w:fill="auto"/>
            <w:noWrap/>
            <w:vAlign w:val="center"/>
            <w:hideMark/>
          </w:tcPr>
          <w:p w14:paraId="59CEF45E"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reserved</w:t>
            </w:r>
          </w:p>
        </w:tc>
        <w:tc>
          <w:tcPr>
            <w:tcW w:w="3361" w:type="dxa"/>
            <w:tcBorders>
              <w:top w:val="nil"/>
              <w:left w:val="nil"/>
              <w:bottom w:val="single" w:sz="4" w:space="0" w:color="auto"/>
              <w:right w:val="single" w:sz="4" w:space="0" w:color="auto"/>
            </w:tcBorders>
            <w:shd w:val="clear" w:color="auto" w:fill="auto"/>
            <w:noWrap/>
            <w:vAlign w:val="center"/>
            <w:hideMark/>
          </w:tcPr>
          <w:p w14:paraId="7381909D"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reserved</w:t>
            </w:r>
          </w:p>
        </w:tc>
        <w:tc>
          <w:tcPr>
            <w:tcW w:w="1493" w:type="dxa"/>
            <w:tcBorders>
              <w:top w:val="nil"/>
              <w:left w:val="nil"/>
              <w:bottom w:val="single" w:sz="4" w:space="0" w:color="auto"/>
              <w:right w:val="single" w:sz="4" w:space="0" w:color="auto"/>
            </w:tcBorders>
            <w:shd w:val="clear" w:color="auto" w:fill="auto"/>
            <w:noWrap/>
            <w:vAlign w:val="center"/>
            <w:hideMark/>
          </w:tcPr>
          <w:p w14:paraId="4C95D3DE"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reserved</w:t>
            </w:r>
          </w:p>
        </w:tc>
      </w:tr>
      <w:tr w:rsidR="00A00A2E" w:rsidRPr="002A0102" w14:paraId="3077A5D4" w14:textId="77777777" w:rsidTr="0060061C">
        <w:trPr>
          <w:trHeight w:val="300"/>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7C8AB76D" w14:textId="77777777" w:rsidR="00A00A2E" w:rsidRPr="002A0102" w:rsidRDefault="00A00A2E" w:rsidP="0060061C">
            <w:pPr>
              <w:spacing w:after="0" w:line="240" w:lineRule="auto"/>
              <w:jc w:val="center"/>
              <w:rPr>
                <w:rFonts w:ascii="Times New Roman" w:hAnsi="Times New Roman"/>
              </w:rPr>
            </w:pPr>
            <w:r w:rsidRPr="002A0102">
              <w:rPr>
                <w:rFonts w:ascii="Times New Roman" w:hAnsi="Times New Roman"/>
              </w:rPr>
              <w:t>45</w:t>
            </w:r>
          </w:p>
        </w:tc>
        <w:tc>
          <w:tcPr>
            <w:tcW w:w="1226" w:type="dxa"/>
            <w:tcBorders>
              <w:top w:val="nil"/>
              <w:left w:val="nil"/>
              <w:bottom w:val="single" w:sz="4" w:space="0" w:color="auto"/>
              <w:right w:val="single" w:sz="4" w:space="0" w:color="auto"/>
            </w:tcBorders>
            <w:shd w:val="clear" w:color="auto" w:fill="auto"/>
            <w:noWrap/>
            <w:vAlign w:val="center"/>
            <w:hideMark/>
          </w:tcPr>
          <w:p w14:paraId="70ABD272"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w:t>
            </w:r>
          </w:p>
        </w:tc>
        <w:tc>
          <w:tcPr>
            <w:tcW w:w="3361" w:type="dxa"/>
            <w:tcBorders>
              <w:top w:val="nil"/>
              <w:left w:val="nil"/>
              <w:bottom w:val="single" w:sz="4" w:space="0" w:color="auto"/>
              <w:right w:val="single" w:sz="4" w:space="0" w:color="auto"/>
            </w:tcBorders>
            <w:shd w:val="clear" w:color="auto" w:fill="auto"/>
            <w:noWrap/>
            <w:vAlign w:val="center"/>
            <w:hideMark/>
          </w:tcPr>
          <w:p w14:paraId="0AB55761"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w:t>
            </w:r>
          </w:p>
        </w:tc>
        <w:tc>
          <w:tcPr>
            <w:tcW w:w="1493" w:type="dxa"/>
            <w:tcBorders>
              <w:top w:val="nil"/>
              <w:left w:val="nil"/>
              <w:bottom w:val="single" w:sz="4" w:space="0" w:color="auto"/>
              <w:right w:val="single" w:sz="4" w:space="0" w:color="auto"/>
            </w:tcBorders>
            <w:shd w:val="clear" w:color="auto" w:fill="auto"/>
            <w:noWrap/>
            <w:vAlign w:val="center"/>
            <w:hideMark/>
          </w:tcPr>
          <w:p w14:paraId="69E5D05E"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w:t>
            </w:r>
          </w:p>
        </w:tc>
      </w:tr>
      <w:tr w:rsidR="00A00A2E" w:rsidRPr="002A0102" w14:paraId="67380DE9" w14:textId="77777777" w:rsidTr="0060061C">
        <w:trPr>
          <w:trHeight w:val="300"/>
          <w:jc w:val="center"/>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14:paraId="79217D45" w14:textId="77777777" w:rsidR="00A00A2E" w:rsidRPr="002A0102" w:rsidRDefault="00A00A2E" w:rsidP="0060061C">
            <w:pPr>
              <w:spacing w:after="0" w:line="240" w:lineRule="auto"/>
              <w:jc w:val="center"/>
              <w:rPr>
                <w:rFonts w:ascii="Times New Roman" w:hAnsi="Times New Roman"/>
              </w:rPr>
            </w:pPr>
            <w:r w:rsidRPr="002A0102">
              <w:rPr>
                <w:rFonts w:ascii="Times New Roman" w:hAnsi="Times New Roman"/>
              </w:rPr>
              <w:t>63</w:t>
            </w:r>
          </w:p>
        </w:tc>
        <w:tc>
          <w:tcPr>
            <w:tcW w:w="1226" w:type="dxa"/>
            <w:tcBorders>
              <w:top w:val="nil"/>
              <w:left w:val="nil"/>
              <w:bottom w:val="single" w:sz="4" w:space="0" w:color="auto"/>
              <w:right w:val="single" w:sz="4" w:space="0" w:color="auto"/>
            </w:tcBorders>
            <w:shd w:val="clear" w:color="auto" w:fill="auto"/>
            <w:noWrap/>
            <w:vAlign w:val="center"/>
            <w:hideMark/>
          </w:tcPr>
          <w:p w14:paraId="14CFB64E"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reserved</w:t>
            </w:r>
          </w:p>
        </w:tc>
        <w:tc>
          <w:tcPr>
            <w:tcW w:w="3361" w:type="dxa"/>
            <w:tcBorders>
              <w:top w:val="nil"/>
              <w:left w:val="nil"/>
              <w:bottom w:val="single" w:sz="4" w:space="0" w:color="auto"/>
              <w:right w:val="single" w:sz="4" w:space="0" w:color="auto"/>
            </w:tcBorders>
            <w:shd w:val="clear" w:color="auto" w:fill="auto"/>
            <w:noWrap/>
            <w:vAlign w:val="center"/>
            <w:hideMark/>
          </w:tcPr>
          <w:p w14:paraId="7F919A16"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reserved</w:t>
            </w:r>
          </w:p>
        </w:tc>
        <w:tc>
          <w:tcPr>
            <w:tcW w:w="1493" w:type="dxa"/>
            <w:tcBorders>
              <w:top w:val="nil"/>
              <w:left w:val="nil"/>
              <w:bottom w:val="single" w:sz="4" w:space="0" w:color="auto"/>
              <w:right w:val="single" w:sz="4" w:space="0" w:color="auto"/>
            </w:tcBorders>
            <w:shd w:val="clear" w:color="auto" w:fill="auto"/>
            <w:noWrap/>
            <w:vAlign w:val="center"/>
            <w:hideMark/>
          </w:tcPr>
          <w:p w14:paraId="0FD13056"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reserved</w:t>
            </w:r>
          </w:p>
        </w:tc>
      </w:tr>
    </w:tbl>
    <w:p w14:paraId="7B7CDD52" w14:textId="77777777" w:rsidR="00A00A2E" w:rsidRPr="002A0102" w:rsidRDefault="00A00A2E" w:rsidP="00540AB6">
      <w:pPr>
        <w:pStyle w:val="a7"/>
        <w:keepNext/>
        <w:ind w:left="0"/>
        <w:jc w:val="left"/>
        <w:rPr>
          <w:rFonts w:ascii="Times New Roman" w:eastAsiaTheme="minorEastAsia" w:hAnsi="Times New Roman"/>
        </w:rPr>
      </w:pPr>
    </w:p>
    <w:p w14:paraId="6C7A8619" w14:textId="73F66209" w:rsidR="00A00A2E" w:rsidRPr="002A0102" w:rsidRDefault="002473CA" w:rsidP="00A00A2E">
      <w:pPr>
        <w:pStyle w:val="a7"/>
        <w:keepNext/>
        <w:rPr>
          <w:rFonts w:ascii="Times New Roman" w:hAnsi="Times New Roman"/>
        </w:rPr>
      </w:pPr>
      <w:r w:rsidRPr="002A0102">
        <w:rPr>
          <w:rFonts w:ascii="Times New Roman" w:hAnsi="Times New Roman"/>
        </w:rPr>
        <w:t>Table B-2. An example of DMRS table for configuration type 2 with 1 symbol front-load DMRS (4bits)</w:t>
      </w:r>
    </w:p>
    <w:tbl>
      <w:tblPr>
        <w:tblW w:w="7240" w:type="dxa"/>
        <w:jc w:val="center"/>
        <w:tblCellMar>
          <w:left w:w="99" w:type="dxa"/>
          <w:right w:w="99" w:type="dxa"/>
        </w:tblCellMar>
        <w:tblLook w:val="04A0" w:firstRow="1" w:lastRow="0" w:firstColumn="1" w:lastColumn="0" w:noHBand="0" w:noVBand="1"/>
      </w:tblPr>
      <w:tblGrid>
        <w:gridCol w:w="760"/>
        <w:gridCol w:w="1307"/>
        <w:gridCol w:w="3582"/>
        <w:gridCol w:w="1591"/>
      </w:tblGrid>
      <w:tr w:rsidR="00A00A2E" w:rsidRPr="002A0102" w14:paraId="5F197636" w14:textId="77777777" w:rsidTr="0060061C">
        <w:trPr>
          <w:trHeight w:val="300"/>
          <w:jc w:val="center"/>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7760D9"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value</w:t>
            </w:r>
          </w:p>
        </w:tc>
        <w:tc>
          <w:tcPr>
            <w:tcW w:w="64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5CB30BD"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message</w:t>
            </w:r>
          </w:p>
        </w:tc>
      </w:tr>
      <w:tr w:rsidR="00A00A2E" w:rsidRPr="002A0102" w14:paraId="6E6D1E18" w14:textId="77777777" w:rsidTr="0060061C">
        <w:trPr>
          <w:trHeight w:val="300"/>
          <w:jc w:val="center"/>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ED8CE41"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w:t>
            </w:r>
          </w:p>
        </w:tc>
        <w:tc>
          <w:tcPr>
            <w:tcW w:w="1307" w:type="dxa"/>
            <w:tcBorders>
              <w:top w:val="nil"/>
              <w:left w:val="nil"/>
              <w:bottom w:val="single" w:sz="4" w:space="0" w:color="auto"/>
              <w:right w:val="single" w:sz="4" w:space="0" w:color="auto"/>
            </w:tcBorders>
            <w:shd w:val="clear" w:color="auto" w:fill="auto"/>
            <w:noWrap/>
            <w:vAlign w:val="center"/>
            <w:hideMark/>
          </w:tcPr>
          <w:p w14:paraId="0E6D8F40"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 of layers</w:t>
            </w:r>
          </w:p>
        </w:tc>
        <w:tc>
          <w:tcPr>
            <w:tcW w:w="3582" w:type="dxa"/>
            <w:tcBorders>
              <w:top w:val="nil"/>
              <w:left w:val="nil"/>
              <w:bottom w:val="single" w:sz="4" w:space="0" w:color="auto"/>
              <w:right w:val="single" w:sz="4" w:space="0" w:color="auto"/>
            </w:tcBorders>
            <w:shd w:val="clear" w:color="auto" w:fill="auto"/>
            <w:noWrap/>
            <w:vAlign w:val="center"/>
            <w:hideMark/>
          </w:tcPr>
          <w:p w14:paraId="1C1D32A4"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antenna port(s)</w:t>
            </w:r>
          </w:p>
        </w:tc>
        <w:tc>
          <w:tcPr>
            <w:tcW w:w="1591" w:type="dxa"/>
            <w:tcBorders>
              <w:top w:val="nil"/>
              <w:left w:val="nil"/>
              <w:bottom w:val="single" w:sz="4" w:space="0" w:color="auto"/>
              <w:right w:val="single" w:sz="4" w:space="0" w:color="auto"/>
            </w:tcBorders>
            <w:shd w:val="clear" w:color="auto" w:fill="auto"/>
            <w:noWrap/>
            <w:vAlign w:val="center"/>
            <w:hideMark/>
          </w:tcPr>
          <w:p w14:paraId="272C6D62"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 of symbols</w:t>
            </w:r>
          </w:p>
        </w:tc>
      </w:tr>
      <w:tr w:rsidR="00A00A2E" w:rsidRPr="002A0102" w14:paraId="5E9914EF" w14:textId="77777777" w:rsidTr="0060061C">
        <w:trPr>
          <w:trHeight w:val="300"/>
          <w:jc w:val="center"/>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B286239"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0</w:t>
            </w:r>
          </w:p>
        </w:tc>
        <w:tc>
          <w:tcPr>
            <w:tcW w:w="1307" w:type="dxa"/>
            <w:tcBorders>
              <w:top w:val="nil"/>
              <w:left w:val="nil"/>
              <w:bottom w:val="single" w:sz="4" w:space="0" w:color="auto"/>
              <w:right w:val="single" w:sz="4" w:space="0" w:color="auto"/>
            </w:tcBorders>
            <w:shd w:val="clear" w:color="auto" w:fill="auto"/>
            <w:noWrap/>
            <w:vAlign w:val="center"/>
            <w:hideMark/>
          </w:tcPr>
          <w:p w14:paraId="074D06F1"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1 layer</w:t>
            </w:r>
          </w:p>
        </w:tc>
        <w:tc>
          <w:tcPr>
            <w:tcW w:w="3582" w:type="dxa"/>
            <w:tcBorders>
              <w:top w:val="nil"/>
              <w:left w:val="nil"/>
              <w:bottom w:val="single" w:sz="4" w:space="0" w:color="auto"/>
              <w:right w:val="single" w:sz="4" w:space="0" w:color="auto"/>
            </w:tcBorders>
            <w:shd w:val="clear" w:color="auto" w:fill="auto"/>
            <w:noWrap/>
            <w:vAlign w:val="center"/>
            <w:hideMark/>
          </w:tcPr>
          <w:p w14:paraId="3110041F"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P0 (w/ PDSCH multiplexing)</w:t>
            </w:r>
          </w:p>
        </w:tc>
        <w:tc>
          <w:tcPr>
            <w:tcW w:w="1591" w:type="dxa"/>
            <w:tcBorders>
              <w:top w:val="nil"/>
              <w:left w:val="nil"/>
              <w:bottom w:val="single" w:sz="4" w:space="0" w:color="auto"/>
              <w:right w:val="single" w:sz="4" w:space="0" w:color="auto"/>
            </w:tcBorders>
            <w:shd w:val="clear" w:color="auto" w:fill="auto"/>
            <w:noWrap/>
            <w:vAlign w:val="center"/>
            <w:hideMark/>
          </w:tcPr>
          <w:p w14:paraId="4E7AF86C"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1</w:t>
            </w:r>
          </w:p>
        </w:tc>
      </w:tr>
      <w:tr w:rsidR="00A00A2E" w:rsidRPr="002A0102" w14:paraId="62A2F07E" w14:textId="77777777" w:rsidTr="0060061C">
        <w:trPr>
          <w:trHeight w:val="300"/>
          <w:jc w:val="center"/>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1C4FC87"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1</w:t>
            </w:r>
          </w:p>
        </w:tc>
        <w:tc>
          <w:tcPr>
            <w:tcW w:w="1307" w:type="dxa"/>
            <w:tcBorders>
              <w:top w:val="nil"/>
              <w:left w:val="nil"/>
              <w:bottom w:val="single" w:sz="4" w:space="0" w:color="auto"/>
              <w:right w:val="single" w:sz="4" w:space="0" w:color="auto"/>
            </w:tcBorders>
            <w:shd w:val="clear" w:color="auto" w:fill="auto"/>
            <w:noWrap/>
            <w:vAlign w:val="center"/>
            <w:hideMark/>
          </w:tcPr>
          <w:p w14:paraId="6D188980"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1 layer</w:t>
            </w:r>
          </w:p>
        </w:tc>
        <w:tc>
          <w:tcPr>
            <w:tcW w:w="3582" w:type="dxa"/>
            <w:tcBorders>
              <w:top w:val="nil"/>
              <w:left w:val="nil"/>
              <w:bottom w:val="single" w:sz="4" w:space="0" w:color="auto"/>
              <w:right w:val="single" w:sz="4" w:space="0" w:color="auto"/>
            </w:tcBorders>
            <w:shd w:val="clear" w:color="auto" w:fill="auto"/>
            <w:noWrap/>
            <w:vAlign w:val="center"/>
            <w:hideMark/>
          </w:tcPr>
          <w:p w14:paraId="615FF81F"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P0</w:t>
            </w:r>
          </w:p>
        </w:tc>
        <w:tc>
          <w:tcPr>
            <w:tcW w:w="1591" w:type="dxa"/>
            <w:tcBorders>
              <w:top w:val="nil"/>
              <w:left w:val="nil"/>
              <w:bottom w:val="single" w:sz="4" w:space="0" w:color="auto"/>
              <w:right w:val="single" w:sz="4" w:space="0" w:color="auto"/>
            </w:tcBorders>
            <w:shd w:val="clear" w:color="auto" w:fill="auto"/>
            <w:noWrap/>
            <w:vAlign w:val="center"/>
            <w:hideMark/>
          </w:tcPr>
          <w:p w14:paraId="39BEAA95"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1</w:t>
            </w:r>
          </w:p>
        </w:tc>
      </w:tr>
      <w:tr w:rsidR="00A00A2E" w:rsidRPr="002A0102" w14:paraId="63CCF1D0" w14:textId="77777777" w:rsidTr="0060061C">
        <w:trPr>
          <w:trHeight w:val="300"/>
          <w:jc w:val="center"/>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FF0EDDD"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2</w:t>
            </w:r>
          </w:p>
        </w:tc>
        <w:tc>
          <w:tcPr>
            <w:tcW w:w="1307" w:type="dxa"/>
            <w:tcBorders>
              <w:top w:val="nil"/>
              <w:left w:val="nil"/>
              <w:bottom w:val="single" w:sz="4" w:space="0" w:color="auto"/>
              <w:right w:val="single" w:sz="4" w:space="0" w:color="auto"/>
            </w:tcBorders>
            <w:shd w:val="clear" w:color="auto" w:fill="auto"/>
            <w:noWrap/>
            <w:vAlign w:val="center"/>
            <w:hideMark/>
          </w:tcPr>
          <w:p w14:paraId="78E1F3D3"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1 layer</w:t>
            </w:r>
          </w:p>
        </w:tc>
        <w:tc>
          <w:tcPr>
            <w:tcW w:w="3582" w:type="dxa"/>
            <w:tcBorders>
              <w:top w:val="nil"/>
              <w:left w:val="nil"/>
              <w:bottom w:val="single" w:sz="4" w:space="0" w:color="auto"/>
              <w:right w:val="single" w:sz="4" w:space="0" w:color="auto"/>
            </w:tcBorders>
            <w:shd w:val="clear" w:color="auto" w:fill="auto"/>
            <w:noWrap/>
            <w:vAlign w:val="center"/>
            <w:hideMark/>
          </w:tcPr>
          <w:p w14:paraId="0F53DCDE"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P1</w:t>
            </w:r>
          </w:p>
        </w:tc>
        <w:tc>
          <w:tcPr>
            <w:tcW w:w="1591" w:type="dxa"/>
            <w:tcBorders>
              <w:top w:val="nil"/>
              <w:left w:val="nil"/>
              <w:bottom w:val="single" w:sz="4" w:space="0" w:color="auto"/>
              <w:right w:val="single" w:sz="4" w:space="0" w:color="auto"/>
            </w:tcBorders>
            <w:shd w:val="clear" w:color="auto" w:fill="auto"/>
            <w:noWrap/>
            <w:vAlign w:val="center"/>
            <w:hideMark/>
          </w:tcPr>
          <w:p w14:paraId="1F4CE3D4"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1</w:t>
            </w:r>
          </w:p>
        </w:tc>
      </w:tr>
      <w:tr w:rsidR="00A00A2E" w:rsidRPr="002A0102" w14:paraId="4BFF2E9F" w14:textId="77777777" w:rsidTr="0060061C">
        <w:trPr>
          <w:trHeight w:val="300"/>
          <w:jc w:val="center"/>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865A270"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3</w:t>
            </w:r>
          </w:p>
        </w:tc>
        <w:tc>
          <w:tcPr>
            <w:tcW w:w="1307" w:type="dxa"/>
            <w:tcBorders>
              <w:top w:val="nil"/>
              <w:left w:val="nil"/>
              <w:bottom w:val="single" w:sz="4" w:space="0" w:color="auto"/>
              <w:right w:val="single" w:sz="4" w:space="0" w:color="auto"/>
            </w:tcBorders>
            <w:shd w:val="clear" w:color="auto" w:fill="auto"/>
            <w:noWrap/>
            <w:vAlign w:val="center"/>
            <w:hideMark/>
          </w:tcPr>
          <w:p w14:paraId="7E156F69"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1 layer</w:t>
            </w:r>
          </w:p>
        </w:tc>
        <w:tc>
          <w:tcPr>
            <w:tcW w:w="3582" w:type="dxa"/>
            <w:tcBorders>
              <w:top w:val="nil"/>
              <w:left w:val="nil"/>
              <w:bottom w:val="single" w:sz="4" w:space="0" w:color="auto"/>
              <w:right w:val="single" w:sz="4" w:space="0" w:color="auto"/>
            </w:tcBorders>
            <w:shd w:val="clear" w:color="auto" w:fill="auto"/>
            <w:noWrap/>
            <w:vAlign w:val="center"/>
            <w:hideMark/>
          </w:tcPr>
          <w:p w14:paraId="17600F5A"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P2</w:t>
            </w:r>
          </w:p>
        </w:tc>
        <w:tc>
          <w:tcPr>
            <w:tcW w:w="1591" w:type="dxa"/>
            <w:tcBorders>
              <w:top w:val="nil"/>
              <w:left w:val="nil"/>
              <w:bottom w:val="single" w:sz="4" w:space="0" w:color="auto"/>
              <w:right w:val="single" w:sz="4" w:space="0" w:color="auto"/>
            </w:tcBorders>
            <w:shd w:val="clear" w:color="auto" w:fill="auto"/>
            <w:noWrap/>
            <w:vAlign w:val="center"/>
            <w:hideMark/>
          </w:tcPr>
          <w:p w14:paraId="5B399B14"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1</w:t>
            </w:r>
          </w:p>
        </w:tc>
      </w:tr>
      <w:tr w:rsidR="00A00A2E" w:rsidRPr="002A0102" w14:paraId="5222A6DC" w14:textId="77777777" w:rsidTr="0060061C">
        <w:trPr>
          <w:trHeight w:val="300"/>
          <w:jc w:val="center"/>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7AC7A3B"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4</w:t>
            </w:r>
          </w:p>
        </w:tc>
        <w:tc>
          <w:tcPr>
            <w:tcW w:w="1307" w:type="dxa"/>
            <w:tcBorders>
              <w:top w:val="nil"/>
              <w:left w:val="nil"/>
              <w:bottom w:val="single" w:sz="4" w:space="0" w:color="auto"/>
              <w:right w:val="single" w:sz="4" w:space="0" w:color="auto"/>
            </w:tcBorders>
            <w:shd w:val="clear" w:color="auto" w:fill="auto"/>
            <w:noWrap/>
            <w:vAlign w:val="center"/>
            <w:hideMark/>
          </w:tcPr>
          <w:p w14:paraId="4ED9F58F"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1 layer</w:t>
            </w:r>
          </w:p>
        </w:tc>
        <w:tc>
          <w:tcPr>
            <w:tcW w:w="3582" w:type="dxa"/>
            <w:tcBorders>
              <w:top w:val="nil"/>
              <w:left w:val="nil"/>
              <w:bottom w:val="single" w:sz="4" w:space="0" w:color="auto"/>
              <w:right w:val="single" w:sz="4" w:space="0" w:color="auto"/>
            </w:tcBorders>
            <w:shd w:val="clear" w:color="auto" w:fill="auto"/>
            <w:noWrap/>
            <w:vAlign w:val="center"/>
            <w:hideMark/>
          </w:tcPr>
          <w:p w14:paraId="1AAE5DC5"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P3</w:t>
            </w:r>
          </w:p>
        </w:tc>
        <w:tc>
          <w:tcPr>
            <w:tcW w:w="1591" w:type="dxa"/>
            <w:tcBorders>
              <w:top w:val="nil"/>
              <w:left w:val="nil"/>
              <w:bottom w:val="single" w:sz="4" w:space="0" w:color="auto"/>
              <w:right w:val="single" w:sz="4" w:space="0" w:color="auto"/>
            </w:tcBorders>
            <w:shd w:val="clear" w:color="auto" w:fill="auto"/>
            <w:noWrap/>
            <w:vAlign w:val="center"/>
            <w:hideMark/>
          </w:tcPr>
          <w:p w14:paraId="2E501AD8"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1</w:t>
            </w:r>
          </w:p>
        </w:tc>
      </w:tr>
      <w:tr w:rsidR="00A00A2E" w:rsidRPr="002A0102" w14:paraId="2AD79E73" w14:textId="77777777" w:rsidTr="0060061C">
        <w:trPr>
          <w:trHeight w:val="300"/>
          <w:jc w:val="center"/>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6683053"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5</w:t>
            </w:r>
          </w:p>
        </w:tc>
        <w:tc>
          <w:tcPr>
            <w:tcW w:w="1307" w:type="dxa"/>
            <w:tcBorders>
              <w:top w:val="nil"/>
              <w:left w:val="nil"/>
              <w:bottom w:val="single" w:sz="4" w:space="0" w:color="auto"/>
              <w:right w:val="single" w:sz="4" w:space="0" w:color="auto"/>
            </w:tcBorders>
            <w:shd w:val="clear" w:color="auto" w:fill="auto"/>
            <w:noWrap/>
            <w:vAlign w:val="center"/>
            <w:hideMark/>
          </w:tcPr>
          <w:p w14:paraId="361290EE"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1 layer</w:t>
            </w:r>
          </w:p>
        </w:tc>
        <w:tc>
          <w:tcPr>
            <w:tcW w:w="3582" w:type="dxa"/>
            <w:tcBorders>
              <w:top w:val="nil"/>
              <w:left w:val="nil"/>
              <w:bottom w:val="single" w:sz="4" w:space="0" w:color="auto"/>
              <w:right w:val="single" w:sz="4" w:space="0" w:color="auto"/>
            </w:tcBorders>
            <w:shd w:val="clear" w:color="auto" w:fill="auto"/>
            <w:noWrap/>
            <w:vAlign w:val="center"/>
            <w:hideMark/>
          </w:tcPr>
          <w:p w14:paraId="014EDDD2"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P4</w:t>
            </w:r>
          </w:p>
        </w:tc>
        <w:tc>
          <w:tcPr>
            <w:tcW w:w="1591" w:type="dxa"/>
            <w:tcBorders>
              <w:top w:val="nil"/>
              <w:left w:val="nil"/>
              <w:bottom w:val="single" w:sz="4" w:space="0" w:color="auto"/>
              <w:right w:val="single" w:sz="4" w:space="0" w:color="auto"/>
            </w:tcBorders>
            <w:shd w:val="clear" w:color="auto" w:fill="auto"/>
            <w:noWrap/>
            <w:vAlign w:val="center"/>
            <w:hideMark/>
          </w:tcPr>
          <w:p w14:paraId="49A06F38"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1</w:t>
            </w:r>
          </w:p>
        </w:tc>
      </w:tr>
      <w:tr w:rsidR="00A00A2E" w:rsidRPr="002A0102" w14:paraId="7752DB69" w14:textId="77777777" w:rsidTr="0060061C">
        <w:trPr>
          <w:trHeight w:val="300"/>
          <w:jc w:val="center"/>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CE65E52"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6</w:t>
            </w:r>
          </w:p>
        </w:tc>
        <w:tc>
          <w:tcPr>
            <w:tcW w:w="1307" w:type="dxa"/>
            <w:tcBorders>
              <w:top w:val="nil"/>
              <w:left w:val="nil"/>
              <w:bottom w:val="single" w:sz="4" w:space="0" w:color="auto"/>
              <w:right w:val="single" w:sz="4" w:space="0" w:color="auto"/>
            </w:tcBorders>
            <w:shd w:val="clear" w:color="auto" w:fill="auto"/>
            <w:noWrap/>
            <w:vAlign w:val="center"/>
            <w:hideMark/>
          </w:tcPr>
          <w:p w14:paraId="1CBD40A4"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1 layer</w:t>
            </w:r>
          </w:p>
        </w:tc>
        <w:tc>
          <w:tcPr>
            <w:tcW w:w="3582" w:type="dxa"/>
            <w:tcBorders>
              <w:top w:val="nil"/>
              <w:left w:val="nil"/>
              <w:bottom w:val="single" w:sz="4" w:space="0" w:color="auto"/>
              <w:right w:val="single" w:sz="4" w:space="0" w:color="auto"/>
            </w:tcBorders>
            <w:shd w:val="clear" w:color="auto" w:fill="auto"/>
            <w:noWrap/>
            <w:vAlign w:val="center"/>
            <w:hideMark/>
          </w:tcPr>
          <w:p w14:paraId="236586AE"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P5</w:t>
            </w:r>
          </w:p>
        </w:tc>
        <w:tc>
          <w:tcPr>
            <w:tcW w:w="1591" w:type="dxa"/>
            <w:tcBorders>
              <w:top w:val="nil"/>
              <w:left w:val="nil"/>
              <w:bottom w:val="single" w:sz="4" w:space="0" w:color="auto"/>
              <w:right w:val="single" w:sz="4" w:space="0" w:color="auto"/>
            </w:tcBorders>
            <w:shd w:val="clear" w:color="auto" w:fill="auto"/>
            <w:noWrap/>
            <w:vAlign w:val="center"/>
            <w:hideMark/>
          </w:tcPr>
          <w:p w14:paraId="08EC9668"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1</w:t>
            </w:r>
          </w:p>
        </w:tc>
      </w:tr>
      <w:tr w:rsidR="00A00A2E" w:rsidRPr="002A0102" w14:paraId="66F542E1" w14:textId="77777777" w:rsidTr="0060061C">
        <w:trPr>
          <w:trHeight w:val="300"/>
          <w:jc w:val="center"/>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0B83DDC" w14:textId="77777777" w:rsidR="00A00A2E" w:rsidRPr="002A0102" w:rsidRDefault="00A00A2E" w:rsidP="0060061C">
            <w:pPr>
              <w:spacing w:after="0" w:line="240" w:lineRule="auto"/>
              <w:jc w:val="center"/>
              <w:rPr>
                <w:rFonts w:ascii="Times New Roman" w:hAnsi="Times New Roman"/>
              </w:rPr>
            </w:pPr>
            <w:r w:rsidRPr="002A0102">
              <w:rPr>
                <w:rFonts w:ascii="Times New Roman" w:hAnsi="Times New Roman"/>
              </w:rPr>
              <w:t>7</w:t>
            </w:r>
          </w:p>
        </w:tc>
        <w:tc>
          <w:tcPr>
            <w:tcW w:w="1307" w:type="dxa"/>
            <w:tcBorders>
              <w:top w:val="nil"/>
              <w:left w:val="nil"/>
              <w:bottom w:val="single" w:sz="4" w:space="0" w:color="auto"/>
              <w:right w:val="single" w:sz="4" w:space="0" w:color="auto"/>
            </w:tcBorders>
            <w:shd w:val="clear" w:color="auto" w:fill="auto"/>
            <w:noWrap/>
            <w:vAlign w:val="center"/>
            <w:hideMark/>
          </w:tcPr>
          <w:p w14:paraId="7729FE5B"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2 layer</w:t>
            </w:r>
          </w:p>
        </w:tc>
        <w:tc>
          <w:tcPr>
            <w:tcW w:w="3582" w:type="dxa"/>
            <w:tcBorders>
              <w:top w:val="nil"/>
              <w:left w:val="nil"/>
              <w:bottom w:val="single" w:sz="4" w:space="0" w:color="auto"/>
              <w:right w:val="single" w:sz="4" w:space="0" w:color="auto"/>
            </w:tcBorders>
            <w:shd w:val="clear" w:color="auto" w:fill="auto"/>
            <w:noWrap/>
            <w:vAlign w:val="center"/>
            <w:hideMark/>
          </w:tcPr>
          <w:p w14:paraId="210FD64E"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P0/P1</w:t>
            </w:r>
          </w:p>
        </w:tc>
        <w:tc>
          <w:tcPr>
            <w:tcW w:w="1591" w:type="dxa"/>
            <w:tcBorders>
              <w:top w:val="nil"/>
              <w:left w:val="nil"/>
              <w:bottom w:val="single" w:sz="4" w:space="0" w:color="auto"/>
              <w:right w:val="single" w:sz="4" w:space="0" w:color="auto"/>
            </w:tcBorders>
            <w:shd w:val="clear" w:color="auto" w:fill="auto"/>
            <w:noWrap/>
            <w:vAlign w:val="center"/>
            <w:hideMark/>
          </w:tcPr>
          <w:p w14:paraId="779D41E1"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1</w:t>
            </w:r>
          </w:p>
        </w:tc>
      </w:tr>
      <w:tr w:rsidR="00A00A2E" w:rsidRPr="002A0102" w14:paraId="2AA74668" w14:textId="77777777" w:rsidTr="0060061C">
        <w:trPr>
          <w:trHeight w:val="300"/>
          <w:jc w:val="center"/>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A13B28A"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8</w:t>
            </w:r>
          </w:p>
        </w:tc>
        <w:tc>
          <w:tcPr>
            <w:tcW w:w="1307" w:type="dxa"/>
            <w:tcBorders>
              <w:top w:val="nil"/>
              <w:left w:val="nil"/>
              <w:bottom w:val="single" w:sz="4" w:space="0" w:color="auto"/>
              <w:right w:val="single" w:sz="4" w:space="0" w:color="auto"/>
            </w:tcBorders>
            <w:shd w:val="clear" w:color="auto" w:fill="auto"/>
            <w:noWrap/>
            <w:vAlign w:val="center"/>
            <w:hideMark/>
          </w:tcPr>
          <w:p w14:paraId="10B53B31"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2 layer</w:t>
            </w:r>
          </w:p>
        </w:tc>
        <w:tc>
          <w:tcPr>
            <w:tcW w:w="3582" w:type="dxa"/>
            <w:tcBorders>
              <w:top w:val="nil"/>
              <w:left w:val="nil"/>
              <w:bottom w:val="single" w:sz="4" w:space="0" w:color="auto"/>
              <w:right w:val="single" w:sz="4" w:space="0" w:color="auto"/>
            </w:tcBorders>
            <w:shd w:val="clear" w:color="auto" w:fill="auto"/>
            <w:noWrap/>
            <w:vAlign w:val="center"/>
            <w:hideMark/>
          </w:tcPr>
          <w:p w14:paraId="13AC7F3A"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P2/P3</w:t>
            </w:r>
          </w:p>
        </w:tc>
        <w:tc>
          <w:tcPr>
            <w:tcW w:w="1591" w:type="dxa"/>
            <w:tcBorders>
              <w:top w:val="nil"/>
              <w:left w:val="nil"/>
              <w:bottom w:val="single" w:sz="4" w:space="0" w:color="auto"/>
              <w:right w:val="single" w:sz="4" w:space="0" w:color="auto"/>
            </w:tcBorders>
            <w:shd w:val="clear" w:color="auto" w:fill="auto"/>
            <w:noWrap/>
            <w:vAlign w:val="center"/>
            <w:hideMark/>
          </w:tcPr>
          <w:p w14:paraId="5B997EEE"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1</w:t>
            </w:r>
          </w:p>
        </w:tc>
      </w:tr>
      <w:tr w:rsidR="00A00A2E" w:rsidRPr="002A0102" w14:paraId="7BA31D0B" w14:textId="77777777" w:rsidTr="0060061C">
        <w:trPr>
          <w:trHeight w:val="300"/>
          <w:jc w:val="center"/>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E44C45E"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9</w:t>
            </w:r>
          </w:p>
        </w:tc>
        <w:tc>
          <w:tcPr>
            <w:tcW w:w="1307" w:type="dxa"/>
            <w:tcBorders>
              <w:top w:val="nil"/>
              <w:left w:val="nil"/>
              <w:bottom w:val="single" w:sz="4" w:space="0" w:color="auto"/>
              <w:right w:val="single" w:sz="4" w:space="0" w:color="auto"/>
            </w:tcBorders>
            <w:shd w:val="clear" w:color="auto" w:fill="auto"/>
            <w:noWrap/>
            <w:vAlign w:val="center"/>
            <w:hideMark/>
          </w:tcPr>
          <w:p w14:paraId="5F2E3A04"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2 layer</w:t>
            </w:r>
          </w:p>
        </w:tc>
        <w:tc>
          <w:tcPr>
            <w:tcW w:w="3582" w:type="dxa"/>
            <w:tcBorders>
              <w:top w:val="nil"/>
              <w:left w:val="nil"/>
              <w:bottom w:val="single" w:sz="4" w:space="0" w:color="auto"/>
              <w:right w:val="single" w:sz="4" w:space="0" w:color="auto"/>
            </w:tcBorders>
            <w:shd w:val="clear" w:color="auto" w:fill="auto"/>
            <w:noWrap/>
            <w:vAlign w:val="center"/>
            <w:hideMark/>
          </w:tcPr>
          <w:p w14:paraId="0B748CA3"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P4/P5</w:t>
            </w:r>
          </w:p>
        </w:tc>
        <w:tc>
          <w:tcPr>
            <w:tcW w:w="1591" w:type="dxa"/>
            <w:tcBorders>
              <w:top w:val="nil"/>
              <w:left w:val="nil"/>
              <w:bottom w:val="single" w:sz="4" w:space="0" w:color="auto"/>
              <w:right w:val="single" w:sz="4" w:space="0" w:color="auto"/>
            </w:tcBorders>
            <w:shd w:val="clear" w:color="auto" w:fill="auto"/>
            <w:noWrap/>
            <w:vAlign w:val="center"/>
            <w:hideMark/>
          </w:tcPr>
          <w:p w14:paraId="1144133F"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1</w:t>
            </w:r>
          </w:p>
        </w:tc>
      </w:tr>
      <w:tr w:rsidR="00A00A2E" w:rsidRPr="002A0102" w14:paraId="2ABA146E" w14:textId="77777777" w:rsidTr="0060061C">
        <w:trPr>
          <w:trHeight w:val="300"/>
          <w:jc w:val="center"/>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B9E21F0"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10</w:t>
            </w:r>
          </w:p>
        </w:tc>
        <w:tc>
          <w:tcPr>
            <w:tcW w:w="1307" w:type="dxa"/>
            <w:tcBorders>
              <w:top w:val="nil"/>
              <w:left w:val="nil"/>
              <w:bottom w:val="single" w:sz="4" w:space="0" w:color="auto"/>
              <w:right w:val="single" w:sz="4" w:space="0" w:color="auto"/>
            </w:tcBorders>
            <w:shd w:val="clear" w:color="auto" w:fill="auto"/>
            <w:noWrap/>
            <w:vAlign w:val="center"/>
            <w:hideMark/>
          </w:tcPr>
          <w:p w14:paraId="3C88C03E"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3 layer</w:t>
            </w:r>
          </w:p>
        </w:tc>
        <w:tc>
          <w:tcPr>
            <w:tcW w:w="3582" w:type="dxa"/>
            <w:tcBorders>
              <w:top w:val="nil"/>
              <w:left w:val="nil"/>
              <w:bottom w:val="single" w:sz="4" w:space="0" w:color="auto"/>
              <w:right w:val="single" w:sz="4" w:space="0" w:color="auto"/>
            </w:tcBorders>
            <w:shd w:val="clear" w:color="auto" w:fill="auto"/>
            <w:noWrap/>
            <w:vAlign w:val="center"/>
            <w:hideMark/>
          </w:tcPr>
          <w:p w14:paraId="6543CC02"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P0/P1/P2</w:t>
            </w:r>
          </w:p>
        </w:tc>
        <w:tc>
          <w:tcPr>
            <w:tcW w:w="1591" w:type="dxa"/>
            <w:tcBorders>
              <w:top w:val="nil"/>
              <w:left w:val="nil"/>
              <w:bottom w:val="single" w:sz="4" w:space="0" w:color="auto"/>
              <w:right w:val="single" w:sz="4" w:space="0" w:color="auto"/>
            </w:tcBorders>
            <w:shd w:val="clear" w:color="auto" w:fill="auto"/>
            <w:noWrap/>
            <w:vAlign w:val="center"/>
            <w:hideMark/>
          </w:tcPr>
          <w:p w14:paraId="74F65F7C"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1</w:t>
            </w:r>
          </w:p>
        </w:tc>
      </w:tr>
      <w:tr w:rsidR="00A00A2E" w:rsidRPr="002A0102" w14:paraId="64941406" w14:textId="77777777" w:rsidTr="0060061C">
        <w:trPr>
          <w:trHeight w:val="300"/>
          <w:jc w:val="center"/>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FAE8785"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11</w:t>
            </w:r>
          </w:p>
        </w:tc>
        <w:tc>
          <w:tcPr>
            <w:tcW w:w="1307" w:type="dxa"/>
            <w:tcBorders>
              <w:top w:val="nil"/>
              <w:left w:val="nil"/>
              <w:bottom w:val="single" w:sz="4" w:space="0" w:color="auto"/>
              <w:right w:val="single" w:sz="4" w:space="0" w:color="auto"/>
            </w:tcBorders>
            <w:shd w:val="clear" w:color="auto" w:fill="auto"/>
            <w:noWrap/>
            <w:vAlign w:val="center"/>
            <w:hideMark/>
          </w:tcPr>
          <w:p w14:paraId="2591BEB4"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3 layer</w:t>
            </w:r>
          </w:p>
        </w:tc>
        <w:tc>
          <w:tcPr>
            <w:tcW w:w="3582" w:type="dxa"/>
            <w:tcBorders>
              <w:top w:val="nil"/>
              <w:left w:val="nil"/>
              <w:bottom w:val="single" w:sz="4" w:space="0" w:color="auto"/>
              <w:right w:val="single" w:sz="4" w:space="0" w:color="auto"/>
            </w:tcBorders>
            <w:shd w:val="clear" w:color="auto" w:fill="auto"/>
            <w:noWrap/>
            <w:vAlign w:val="center"/>
            <w:hideMark/>
          </w:tcPr>
          <w:p w14:paraId="634DBA82"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P3/P4/P5</w:t>
            </w:r>
          </w:p>
        </w:tc>
        <w:tc>
          <w:tcPr>
            <w:tcW w:w="1591" w:type="dxa"/>
            <w:tcBorders>
              <w:top w:val="nil"/>
              <w:left w:val="nil"/>
              <w:bottom w:val="single" w:sz="4" w:space="0" w:color="auto"/>
              <w:right w:val="single" w:sz="4" w:space="0" w:color="auto"/>
            </w:tcBorders>
            <w:shd w:val="clear" w:color="auto" w:fill="auto"/>
            <w:noWrap/>
            <w:vAlign w:val="center"/>
            <w:hideMark/>
          </w:tcPr>
          <w:p w14:paraId="37F8F321"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1</w:t>
            </w:r>
          </w:p>
        </w:tc>
      </w:tr>
      <w:tr w:rsidR="00A00A2E" w:rsidRPr="002A0102" w14:paraId="5EC141C6" w14:textId="77777777" w:rsidTr="0060061C">
        <w:trPr>
          <w:trHeight w:val="300"/>
          <w:jc w:val="center"/>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FD11E9F"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12</w:t>
            </w:r>
          </w:p>
        </w:tc>
        <w:tc>
          <w:tcPr>
            <w:tcW w:w="1307" w:type="dxa"/>
            <w:tcBorders>
              <w:top w:val="nil"/>
              <w:left w:val="nil"/>
              <w:bottom w:val="single" w:sz="4" w:space="0" w:color="auto"/>
              <w:right w:val="single" w:sz="4" w:space="0" w:color="auto"/>
            </w:tcBorders>
            <w:shd w:val="clear" w:color="auto" w:fill="auto"/>
            <w:noWrap/>
            <w:vAlign w:val="center"/>
            <w:hideMark/>
          </w:tcPr>
          <w:p w14:paraId="34907794"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4 layer</w:t>
            </w:r>
          </w:p>
        </w:tc>
        <w:tc>
          <w:tcPr>
            <w:tcW w:w="3582" w:type="dxa"/>
            <w:tcBorders>
              <w:top w:val="nil"/>
              <w:left w:val="nil"/>
              <w:bottom w:val="single" w:sz="4" w:space="0" w:color="auto"/>
              <w:right w:val="single" w:sz="4" w:space="0" w:color="auto"/>
            </w:tcBorders>
            <w:shd w:val="clear" w:color="auto" w:fill="auto"/>
            <w:noWrap/>
            <w:vAlign w:val="center"/>
            <w:hideMark/>
          </w:tcPr>
          <w:p w14:paraId="25483CFD"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P0/P1/P2/P3</w:t>
            </w:r>
          </w:p>
        </w:tc>
        <w:tc>
          <w:tcPr>
            <w:tcW w:w="1591" w:type="dxa"/>
            <w:tcBorders>
              <w:top w:val="nil"/>
              <w:left w:val="nil"/>
              <w:bottom w:val="single" w:sz="4" w:space="0" w:color="auto"/>
              <w:right w:val="single" w:sz="4" w:space="0" w:color="auto"/>
            </w:tcBorders>
            <w:shd w:val="clear" w:color="auto" w:fill="auto"/>
            <w:noWrap/>
            <w:vAlign w:val="center"/>
            <w:hideMark/>
          </w:tcPr>
          <w:p w14:paraId="5F586FAE"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1</w:t>
            </w:r>
          </w:p>
        </w:tc>
      </w:tr>
      <w:tr w:rsidR="00A00A2E" w:rsidRPr="002A0102" w14:paraId="5853CFE3" w14:textId="77777777" w:rsidTr="0060061C">
        <w:trPr>
          <w:trHeight w:val="300"/>
          <w:jc w:val="center"/>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705216C"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13</w:t>
            </w:r>
          </w:p>
        </w:tc>
        <w:tc>
          <w:tcPr>
            <w:tcW w:w="1307" w:type="dxa"/>
            <w:tcBorders>
              <w:top w:val="nil"/>
              <w:left w:val="nil"/>
              <w:bottom w:val="single" w:sz="4" w:space="0" w:color="auto"/>
              <w:right w:val="single" w:sz="4" w:space="0" w:color="auto"/>
            </w:tcBorders>
            <w:shd w:val="clear" w:color="auto" w:fill="auto"/>
            <w:noWrap/>
            <w:vAlign w:val="center"/>
            <w:hideMark/>
          </w:tcPr>
          <w:p w14:paraId="5ADFF391"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5 layer</w:t>
            </w:r>
          </w:p>
        </w:tc>
        <w:tc>
          <w:tcPr>
            <w:tcW w:w="3582" w:type="dxa"/>
            <w:tcBorders>
              <w:top w:val="nil"/>
              <w:left w:val="nil"/>
              <w:bottom w:val="single" w:sz="4" w:space="0" w:color="auto"/>
              <w:right w:val="single" w:sz="4" w:space="0" w:color="auto"/>
            </w:tcBorders>
            <w:shd w:val="clear" w:color="auto" w:fill="auto"/>
            <w:noWrap/>
            <w:vAlign w:val="center"/>
            <w:hideMark/>
          </w:tcPr>
          <w:p w14:paraId="5C8FD884"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P0/P1/P2/P3/P4</w:t>
            </w:r>
          </w:p>
        </w:tc>
        <w:tc>
          <w:tcPr>
            <w:tcW w:w="1591" w:type="dxa"/>
            <w:tcBorders>
              <w:top w:val="nil"/>
              <w:left w:val="nil"/>
              <w:bottom w:val="single" w:sz="4" w:space="0" w:color="auto"/>
              <w:right w:val="single" w:sz="4" w:space="0" w:color="auto"/>
            </w:tcBorders>
            <w:shd w:val="clear" w:color="auto" w:fill="auto"/>
            <w:noWrap/>
            <w:vAlign w:val="center"/>
            <w:hideMark/>
          </w:tcPr>
          <w:p w14:paraId="15722DCD"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1</w:t>
            </w:r>
          </w:p>
        </w:tc>
      </w:tr>
      <w:tr w:rsidR="00A00A2E" w:rsidRPr="002A0102" w14:paraId="0207E650" w14:textId="77777777" w:rsidTr="0060061C">
        <w:trPr>
          <w:trHeight w:val="300"/>
          <w:jc w:val="center"/>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25B1D12"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14</w:t>
            </w:r>
          </w:p>
        </w:tc>
        <w:tc>
          <w:tcPr>
            <w:tcW w:w="1307" w:type="dxa"/>
            <w:tcBorders>
              <w:top w:val="nil"/>
              <w:left w:val="nil"/>
              <w:bottom w:val="single" w:sz="4" w:space="0" w:color="auto"/>
              <w:right w:val="single" w:sz="4" w:space="0" w:color="auto"/>
            </w:tcBorders>
            <w:shd w:val="clear" w:color="auto" w:fill="auto"/>
            <w:noWrap/>
            <w:vAlign w:val="center"/>
            <w:hideMark/>
          </w:tcPr>
          <w:p w14:paraId="1C76FAB5"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6 layer</w:t>
            </w:r>
          </w:p>
        </w:tc>
        <w:tc>
          <w:tcPr>
            <w:tcW w:w="3582" w:type="dxa"/>
            <w:tcBorders>
              <w:top w:val="nil"/>
              <w:left w:val="nil"/>
              <w:bottom w:val="single" w:sz="4" w:space="0" w:color="auto"/>
              <w:right w:val="single" w:sz="4" w:space="0" w:color="auto"/>
            </w:tcBorders>
            <w:shd w:val="clear" w:color="auto" w:fill="auto"/>
            <w:noWrap/>
            <w:vAlign w:val="center"/>
            <w:hideMark/>
          </w:tcPr>
          <w:p w14:paraId="1B7CA9F4"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P0/P1/P2/P3/P4/P5</w:t>
            </w:r>
          </w:p>
        </w:tc>
        <w:tc>
          <w:tcPr>
            <w:tcW w:w="1591" w:type="dxa"/>
            <w:tcBorders>
              <w:top w:val="nil"/>
              <w:left w:val="nil"/>
              <w:bottom w:val="single" w:sz="4" w:space="0" w:color="auto"/>
              <w:right w:val="single" w:sz="4" w:space="0" w:color="auto"/>
            </w:tcBorders>
            <w:shd w:val="clear" w:color="auto" w:fill="auto"/>
            <w:noWrap/>
            <w:vAlign w:val="center"/>
            <w:hideMark/>
          </w:tcPr>
          <w:p w14:paraId="1890B1F6"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1</w:t>
            </w:r>
          </w:p>
        </w:tc>
      </w:tr>
      <w:tr w:rsidR="00A00A2E" w:rsidRPr="002A0102" w14:paraId="4C2B099F" w14:textId="77777777" w:rsidTr="0060061C">
        <w:trPr>
          <w:trHeight w:val="300"/>
          <w:jc w:val="center"/>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41B4A88" w14:textId="77777777" w:rsidR="00A00A2E" w:rsidRPr="002A0102" w:rsidRDefault="00A00A2E" w:rsidP="0060061C">
            <w:pPr>
              <w:spacing w:after="0" w:line="240" w:lineRule="auto"/>
              <w:jc w:val="center"/>
              <w:rPr>
                <w:rFonts w:ascii="Times New Roman" w:hAnsi="Times New Roman"/>
              </w:rPr>
            </w:pPr>
            <w:r w:rsidRPr="002A0102">
              <w:rPr>
                <w:rFonts w:ascii="Times New Roman" w:hAnsi="Times New Roman"/>
              </w:rPr>
              <w:t>15</w:t>
            </w:r>
          </w:p>
        </w:tc>
        <w:tc>
          <w:tcPr>
            <w:tcW w:w="1307" w:type="dxa"/>
            <w:tcBorders>
              <w:top w:val="nil"/>
              <w:left w:val="nil"/>
              <w:bottom w:val="single" w:sz="4" w:space="0" w:color="auto"/>
              <w:right w:val="single" w:sz="4" w:space="0" w:color="auto"/>
            </w:tcBorders>
            <w:shd w:val="clear" w:color="auto" w:fill="auto"/>
            <w:noWrap/>
            <w:vAlign w:val="center"/>
            <w:hideMark/>
          </w:tcPr>
          <w:p w14:paraId="2606F11E"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reserved</w:t>
            </w:r>
          </w:p>
        </w:tc>
        <w:tc>
          <w:tcPr>
            <w:tcW w:w="3582" w:type="dxa"/>
            <w:tcBorders>
              <w:top w:val="nil"/>
              <w:left w:val="nil"/>
              <w:bottom w:val="single" w:sz="4" w:space="0" w:color="auto"/>
              <w:right w:val="single" w:sz="4" w:space="0" w:color="auto"/>
            </w:tcBorders>
            <w:shd w:val="clear" w:color="auto" w:fill="auto"/>
            <w:noWrap/>
            <w:vAlign w:val="center"/>
            <w:hideMark/>
          </w:tcPr>
          <w:p w14:paraId="735CCEB9"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reserved</w:t>
            </w:r>
          </w:p>
        </w:tc>
        <w:tc>
          <w:tcPr>
            <w:tcW w:w="1591" w:type="dxa"/>
            <w:tcBorders>
              <w:top w:val="nil"/>
              <w:left w:val="nil"/>
              <w:bottom w:val="single" w:sz="4" w:space="0" w:color="auto"/>
              <w:right w:val="single" w:sz="4" w:space="0" w:color="auto"/>
            </w:tcBorders>
            <w:shd w:val="clear" w:color="auto" w:fill="auto"/>
            <w:noWrap/>
            <w:vAlign w:val="center"/>
            <w:hideMark/>
          </w:tcPr>
          <w:p w14:paraId="4A73810F" w14:textId="77777777" w:rsidR="00A00A2E" w:rsidRPr="002A0102" w:rsidRDefault="00A00A2E" w:rsidP="0060061C">
            <w:pPr>
              <w:spacing w:after="0" w:line="240" w:lineRule="auto"/>
              <w:jc w:val="center"/>
              <w:rPr>
                <w:rFonts w:ascii="Times New Roman" w:hAnsi="Times New Roman"/>
                <w:color w:val="000000"/>
              </w:rPr>
            </w:pPr>
            <w:r w:rsidRPr="002A0102">
              <w:rPr>
                <w:rFonts w:ascii="Times New Roman" w:hAnsi="Times New Roman"/>
                <w:color w:val="000000"/>
              </w:rPr>
              <w:t>reserved</w:t>
            </w:r>
          </w:p>
        </w:tc>
      </w:tr>
    </w:tbl>
    <w:p w14:paraId="4B20BAA5" w14:textId="77777777" w:rsidR="00A00A2E" w:rsidRPr="002A0102" w:rsidRDefault="00A00A2E" w:rsidP="00E21CD9">
      <w:pPr>
        <w:rPr>
          <w:rFonts w:ascii="Times New Roman" w:hAnsi="Times New Roman"/>
        </w:rPr>
      </w:pPr>
    </w:p>
    <w:sectPr w:rsidR="00A00A2E" w:rsidRPr="002A0102" w:rsidSect="00C74D90">
      <w:footerReference w:type="default" r:id="rId31"/>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10629B" w14:textId="77777777" w:rsidR="00C876F1" w:rsidRDefault="00C876F1" w:rsidP="00C01439">
      <w:pPr>
        <w:spacing w:after="0" w:line="240" w:lineRule="auto"/>
      </w:pPr>
      <w:r>
        <w:separator/>
      </w:r>
    </w:p>
  </w:endnote>
  <w:endnote w:type="continuationSeparator" w:id="0">
    <w:p w14:paraId="2EC154F4" w14:textId="77777777" w:rsidR="00C876F1" w:rsidRDefault="00C876F1"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77777777" w:rsidR="002F75EE" w:rsidRPr="00473EE7" w:rsidRDefault="002F75EE"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DA1C89">
      <w:rPr>
        <w:b/>
        <w:noProof/>
        <w:sz w:val="20"/>
        <w:szCs w:val="20"/>
      </w:rPr>
      <w:t>13</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DA1C89" w:rsidRPr="00DA1C89">
      <w:rPr>
        <w:b/>
        <w:noProof/>
        <w:color w:val="595959"/>
        <w:sz w:val="20"/>
        <w:szCs w:val="20"/>
      </w:rPr>
      <w:t>15</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A62687" w14:textId="77777777" w:rsidR="00C876F1" w:rsidRDefault="00C876F1" w:rsidP="00C01439">
      <w:pPr>
        <w:spacing w:after="0" w:line="240" w:lineRule="auto"/>
      </w:pPr>
      <w:r>
        <w:separator/>
      </w:r>
    </w:p>
  </w:footnote>
  <w:footnote w:type="continuationSeparator" w:id="0">
    <w:p w14:paraId="00B1DB7B" w14:textId="77777777" w:rsidR="00C876F1" w:rsidRDefault="00C876F1"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874354"/>
    <w:multiLevelType w:val="hybridMultilevel"/>
    <w:tmpl w:val="609257D6"/>
    <w:lvl w:ilvl="0" w:tplc="8D96236C">
      <w:start w:val="1"/>
      <w:numFmt w:val="lowerLetter"/>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1">
    <w:nsid w:val="09FE741C"/>
    <w:multiLevelType w:val="hybridMultilevel"/>
    <w:tmpl w:val="6A8C0468"/>
    <w:lvl w:ilvl="0" w:tplc="04090003">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2">
    <w:nsid w:val="0AF16A3A"/>
    <w:multiLevelType w:val="hybridMultilevel"/>
    <w:tmpl w:val="643A9534"/>
    <w:lvl w:ilvl="0" w:tplc="AA60C6A0">
      <w:start w:val="1"/>
      <w:numFmt w:val="lowerLetter"/>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3">
    <w:nsid w:val="0C176DFB"/>
    <w:multiLevelType w:val="hybridMultilevel"/>
    <w:tmpl w:val="2F9E1DC4"/>
    <w:lvl w:ilvl="0" w:tplc="DE529504">
      <w:numFmt w:val="bullet"/>
      <w:lvlText w:val=""/>
      <w:lvlJc w:val="left"/>
      <w:pPr>
        <w:ind w:left="760" w:hanging="360"/>
      </w:pPr>
      <w:rPr>
        <w:rFonts w:ascii="Wingdings" w:eastAsia="바탕" w:hAnsi="Wingdings" w:cs="바탕"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1214692"/>
    <w:multiLevelType w:val="hybridMultilevel"/>
    <w:tmpl w:val="27404E06"/>
    <w:lvl w:ilvl="0" w:tplc="5D4C850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28C2BB9"/>
    <w:multiLevelType w:val="hybridMultilevel"/>
    <w:tmpl w:val="71DA564C"/>
    <w:lvl w:ilvl="0" w:tplc="04090003">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6">
    <w:nsid w:val="132C2F06"/>
    <w:multiLevelType w:val="hybridMultilevel"/>
    <w:tmpl w:val="4C90BE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nsid w:val="17CC14EA"/>
    <w:multiLevelType w:val="hybridMultilevel"/>
    <w:tmpl w:val="3536D782"/>
    <w:lvl w:ilvl="0" w:tplc="04090003">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8">
    <w:nsid w:val="196B4D0B"/>
    <w:multiLevelType w:val="hybridMultilevel"/>
    <w:tmpl w:val="2B141160"/>
    <w:lvl w:ilvl="0" w:tplc="9ACE4568">
      <w:start w:val="1"/>
      <w:numFmt w:val="lowerLetter"/>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9">
    <w:nsid w:val="197318C8"/>
    <w:multiLevelType w:val="hybridMultilevel"/>
    <w:tmpl w:val="B64E4A8A"/>
    <w:lvl w:ilvl="0" w:tplc="04090003">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0">
    <w:nsid w:val="1D741CBA"/>
    <w:multiLevelType w:val="hybridMultilevel"/>
    <w:tmpl w:val="520E710C"/>
    <w:lvl w:ilvl="0" w:tplc="04090003">
      <w:start w:val="1"/>
      <w:numFmt w:val="bullet"/>
      <w:lvlText w:val=""/>
      <w:lvlJc w:val="left"/>
      <w:pPr>
        <w:ind w:left="800" w:hanging="400"/>
      </w:pPr>
      <w:rPr>
        <w:rFonts w:ascii="Wingdings" w:hAnsi="Wingdings" w:hint="default"/>
      </w:rPr>
    </w:lvl>
    <w:lvl w:ilvl="1" w:tplc="04090019">
      <w:start w:val="1"/>
      <w:numFmt w:val="upperLetter"/>
      <w:lvlText w:val="%2."/>
      <w:lvlJc w:val="left"/>
      <w:pPr>
        <w:ind w:left="1200" w:hanging="400"/>
      </w:pPr>
    </w:lvl>
    <w:lvl w:ilvl="2" w:tplc="0409000F">
      <w:start w:val="1"/>
      <w:numFmt w:val="decimal"/>
      <w:lvlText w:val="%3."/>
      <w:lvlJc w:val="left"/>
      <w:pPr>
        <w:ind w:left="1600" w:hanging="400"/>
      </w:pPr>
    </w:lvl>
    <w:lvl w:ilvl="3" w:tplc="04090011">
      <w:start w:val="1"/>
      <w:numFmt w:val="decimalEnclosedCircle"/>
      <w:lvlText w:val="%4"/>
      <w:lvlJc w:val="left"/>
      <w:pPr>
        <w:ind w:left="2000" w:hanging="400"/>
      </w:pPr>
    </w:lvl>
    <w:lvl w:ilvl="4" w:tplc="0409000B">
      <w:start w:val="1"/>
      <w:numFmt w:val="bullet"/>
      <w:lvlText w:val=""/>
      <w:lvlJc w:val="left"/>
      <w:pPr>
        <w:ind w:left="2400" w:hanging="400"/>
      </w:pPr>
      <w:rPr>
        <w:rFonts w:ascii="Wingdings" w:hAnsi="Wingdings" w:hint="default"/>
      </w:rPr>
    </w:lvl>
    <w:lvl w:ilvl="5" w:tplc="04090009">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12">
    <w:nsid w:val="1EAA12A8"/>
    <w:multiLevelType w:val="hybridMultilevel"/>
    <w:tmpl w:val="D8609638"/>
    <w:lvl w:ilvl="0" w:tplc="04090003">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3">
    <w:nsid w:val="1F180422"/>
    <w:multiLevelType w:val="hybridMultilevel"/>
    <w:tmpl w:val="4B14B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0C67DEA"/>
    <w:multiLevelType w:val="hybridMultilevel"/>
    <w:tmpl w:val="7B04E106"/>
    <w:lvl w:ilvl="0" w:tplc="9B56C22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21A03047"/>
    <w:multiLevelType w:val="hybridMultilevel"/>
    <w:tmpl w:val="949EFC70"/>
    <w:lvl w:ilvl="0" w:tplc="B568FD58">
      <w:start w:val="4"/>
      <w:numFmt w:val="bullet"/>
      <w:lvlText w:val="-"/>
      <w:lvlJc w:val="left"/>
      <w:pPr>
        <w:ind w:left="1225" w:hanging="400"/>
      </w:pPr>
      <w:rPr>
        <w:rFonts w:ascii="Arial" w:eastAsia="맑은 고딕" w:hAnsi="Arial" w:cs="Arial"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6">
    <w:nsid w:val="24797EB5"/>
    <w:multiLevelType w:val="hybridMultilevel"/>
    <w:tmpl w:val="8BB8ABF0"/>
    <w:lvl w:ilvl="0" w:tplc="A43AE924">
      <w:start w:val="1"/>
      <w:numFmt w:val="lowerLetter"/>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17">
    <w:nsid w:val="268627FF"/>
    <w:multiLevelType w:val="hybridMultilevel"/>
    <w:tmpl w:val="6F709680"/>
    <w:lvl w:ilvl="0" w:tplc="C7823FC2">
      <w:start w:val="1"/>
      <w:numFmt w:val="lowerRoman"/>
      <w:lvlText w:val="%1)"/>
      <w:lvlJc w:val="left"/>
      <w:pPr>
        <w:ind w:left="1945" w:hanging="720"/>
      </w:pPr>
      <w:rPr>
        <w:rFonts w:hint="default"/>
      </w:rPr>
    </w:lvl>
    <w:lvl w:ilvl="1" w:tplc="04090019" w:tentative="1">
      <w:start w:val="1"/>
      <w:numFmt w:val="upperLetter"/>
      <w:lvlText w:val="%2."/>
      <w:lvlJc w:val="left"/>
      <w:pPr>
        <w:ind w:left="2025" w:hanging="400"/>
      </w:pPr>
    </w:lvl>
    <w:lvl w:ilvl="2" w:tplc="0409001B" w:tentative="1">
      <w:start w:val="1"/>
      <w:numFmt w:val="lowerRoman"/>
      <w:lvlText w:val="%3."/>
      <w:lvlJc w:val="right"/>
      <w:pPr>
        <w:ind w:left="2425" w:hanging="400"/>
      </w:pPr>
    </w:lvl>
    <w:lvl w:ilvl="3" w:tplc="0409000F" w:tentative="1">
      <w:start w:val="1"/>
      <w:numFmt w:val="decimal"/>
      <w:lvlText w:val="%4."/>
      <w:lvlJc w:val="left"/>
      <w:pPr>
        <w:ind w:left="2825" w:hanging="400"/>
      </w:pPr>
    </w:lvl>
    <w:lvl w:ilvl="4" w:tplc="04090019" w:tentative="1">
      <w:start w:val="1"/>
      <w:numFmt w:val="upperLetter"/>
      <w:lvlText w:val="%5."/>
      <w:lvlJc w:val="left"/>
      <w:pPr>
        <w:ind w:left="3225" w:hanging="400"/>
      </w:pPr>
    </w:lvl>
    <w:lvl w:ilvl="5" w:tplc="0409001B" w:tentative="1">
      <w:start w:val="1"/>
      <w:numFmt w:val="lowerRoman"/>
      <w:lvlText w:val="%6."/>
      <w:lvlJc w:val="right"/>
      <w:pPr>
        <w:ind w:left="3625" w:hanging="400"/>
      </w:pPr>
    </w:lvl>
    <w:lvl w:ilvl="6" w:tplc="0409000F" w:tentative="1">
      <w:start w:val="1"/>
      <w:numFmt w:val="decimal"/>
      <w:lvlText w:val="%7."/>
      <w:lvlJc w:val="left"/>
      <w:pPr>
        <w:ind w:left="4025" w:hanging="400"/>
      </w:pPr>
    </w:lvl>
    <w:lvl w:ilvl="7" w:tplc="04090019" w:tentative="1">
      <w:start w:val="1"/>
      <w:numFmt w:val="upperLetter"/>
      <w:lvlText w:val="%8."/>
      <w:lvlJc w:val="left"/>
      <w:pPr>
        <w:ind w:left="4425" w:hanging="400"/>
      </w:pPr>
    </w:lvl>
    <w:lvl w:ilvl="8" w:tplc="0409001B" w:tentative="1">
      <w:start w:val="1"/>
      <w:numFmt w:val="lowerRoman"/>
      <w:lvlText w:val="%9."/>
      <w:lvlJc w:val="right"/>
      <w:pPr>
        <w:ind w:left="4825" w:hanging="400"/>
      </w:pPr>
    </w:lvl>
  </w:abstractNum>
  <w:abstractNum w:abstractNumId="18">
    <w:nsid w:val="28FC1835"/>
    <w:multiLevelType w:val="hybridMultilevel"/>
    <w:tmpl w:val="AF026ADE"/>
    <w:lvl w:ilvl="0" w:tplc="04090003">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9">
    <w:nsid w:val="298E7964"/>
    <w:multiLevelType w:val="hybridMultilevel"/>
    <w:tmpl w:val="9BA6DB9E"/>
    <w:lvl w:ilvl="0" w:tplc="EF6A4CDC">
      <w:start w:val="1"/>
      <w:numFmt w:val="bullet"/>
      <w:lvlText w:val="•"/>
      <w:lvlJc w:val="left"/>
      <w:pPr>
        <w:tabs>
          <w:tab w:val="num" w:pos="720"/>
        </w:tabs>
        <w:ind w:left="720" w:hanging="360"/>
      </w:pPr>
      <w:rPr>
        <w:rFonts w:ascii="Arial" w:hAnsi="Arial" w:hint="default"/>
      </w:rPr>
    </w:lvl>
    <w:lvl w:ilvl="1" w:tplc="F8F0AE3C">
      <w:start w:val="22"/>
      <w:numFmt w:val="bullet"/>
      <w:lvlText w:val="–"/>
      <w:lvlJc w:val="left"/>
      <w:pPr>
        <w:tabs>
          <w:tab w:val="num" w:pos="1440"/>
        </w:tabs>
        <w:ind w:left="1440" w:hanging="360"/>
      </w:pPr>
      <w:rPr>
        <w:rFonts w:ascii="Arial" w:hAnsi="Arial" w:hint="default"/>
      </w:rPr>
    </w:lvl>
    <w:lvl w:ilvl="2" w:tplc="C220EB9E">
      <w:start w:val="22"/>
      <w:numFmt w:val="bullet"/>
      <w:lvlText w:val="•"/>
      <w:lvlJc w:val="left"/>
      <w:pPr>
        <w:tabs>
          <w:tab w:val="num" w:pos="2160"/>
        </w:tabs>
        <w:ind w:left="2160" w:hanging="360"/>
      </w:pPr>
      <w:rPr>
        <w:rFonts w:ascii="Arial" w:hAnsi="Arial" w:hint="default"/>
      </w:rPr>
    </w:lvl>
    <w:lvl w:ilvl="3" w:tplc="B0400EFA" w:tentative="1">
      <w:start w:val="1"/>
      <w:numFmt w:val="bullet"/>
      <w:lvlText w:val="•"/>
      <w:lvlJc w:val="left"/>
      <w:pPr>
        <w:tabs>
          <w:tab w:val="num" w:pos="2880"/>
        </w:tabs>
        <w:ind w:left="2880" w:hanging="360"/>
      </w:pPr>
      <w:rPr>
        <w:rFonts w:ascii="Arial" w:hAnsi="Arial" w:hint="default"/>
      </w:rPr>
    </w:lvl>
    <w:lvl w:ilvl="4" w:tplc="FC0CF838" w:tentative="1">
      <w:start w:val="1"/>
      <w:numFmt w:val="bullet"/>
      <w:lvlText w:val="•"/>
      <w:lvlJc w:val="left"/>
      <w:pPr>
        <w:tabs>
          <w:tab w:val="num" w:pos="3600"/>
        </w:tabs>
        <w:ind w:left="3600" w:hanging="360"/>
      </w:pPr>
      <w:rPr>
        <w:rFonts w:ascii="Arial" w:hAnsi="Arial" w:hint="default"/>
      </w:rPr>
    </w:lvl>
    <w:lvl w:ilvl="5" w:tplc="2F902A20" w:tentative="1">
      <w:start w:val="1"/>
      <w:numFmt w:val="bullet"/>
      <w:lvlText w:val="•"/>
      <w:lvlJc w:val="left"/>
      <w:pPr>
        <w:tabs>
          <w:tab w:val="num" w:pos="4320"/>
        </w:tabs>
        <w:ind w:left="4320" w:hanging="360"/>
      </w:pPr>
      <w:rPr>
        <w:rFonts w:ascii="Arial" w:hAnsi="Arial" w:hint="default"/>
      </w:rPr>
    </w:lvl>
    <w:lvl w:ilvl="6" w:tplc="6FA46F4C" w:tentative="1">
      <w:start w:val="1"/>
      <w:numFmt w:val="bullet"/>
      <w:lvlText w:val="•"/>
      <w:lvlJc w:val="left"/>
      <w:pPr>
        <w:tabs>
          <w:tab w:val="num" w:pos="5040"/>
        </w:tabs>
        <w:ind w:left="5040" w:hanging="360"/>
      </w:pPr>
      <w:rPr>
        <w:rFonts w:ascii="Arial" w:hAnsi="Arial" w:hint="default"/>
      </w:rPr>
    </w:lvl>
    <w:lvl w:ilvl="7" w:tplc="17A47122" w:tentative="1">
      <w:start w:val="1"/>
      <w:numFmt w:val="bullet"/>
      <w:lvlText w:val="•"/>
      <w:lvlJc w:val="left"/>
      <w:pPr>
        <w:tabs>
          <w:tab w:val="num" w:pos="5760"/>
        </w:tabs>
        <w:ind w:left="5760" w:hanging="360"/>
      </w:pPr>
      <w:rPr>
        <w:rFonts w:ascii="Arial" w:hAnsi="Arial" w:hint="default"/>
      </w:rPr>
    </w:lvl>
    <w:lvl w:ilvl="8" w:tplc="A2505468" w:tentative="1">
      <w:start w:val="1"/>
      <w:numFmt w:val="bullet"/>
      <w:lvlText w:val="•"/>
      <w:lvlJc w:val="left"/>
      <w:pPr>
        <w:tabs>
          <w:tab w:val="num" w:pos="6480"/>
        </w:tabs>
        <w:ind w:left="6480" w:hanging="360"/>
      </w:pPr>
      <w:rPr>
        <w:rFonts w:ascii="Arial" w:hAnsi="Arial" w:hint="default"/>
      </w:rPr>
    </w:lvl>
  </w:abstractNum>
  <w:abstractNum w:abstractNumId="20">
    <w:nsid w:val="2D012E26"/>
    <w:multiLevelType w:val="hybridMultilevel"/>
    <w:tmpl w:val="413CF126"/>
    <w:lvl w:ilvl="0" w:tplc="EA3237F6">
      <w:start w:val="1"/>
      <w:numFmt w:val="bullet"/>
      <w:lvlText w:val="•"/>
      <w:lvlJc w:val="left"/>
      <w:pPr>
        <w:tabs>
          <w:tab w:val="num" w:pos="720"/>
        </w:tabs>
        <w:ind w:left="720" w:hanging="360"/>
      </w:pPr>
      <w:rPr>
        <w:rFonts w:ascii="Arial" w:hAnsi="Arial" w:hint="default"/>
      </w:rPr>
    </w:lvl>
    <w:lvl w:ilvl="1" w:tplc="6128AB88">
      <w:start w:val="2576"/>
      <w:numFmt w:val="bullet"/>
      <w:lvlText w:val="•"/>
      <w:lvlJc w:val="left"/>
      <w:pPr>
        <w:tabs>
          <w:tab w:val="num" w:pos="1440"/>
        </w:tabs>
        <w:ind w:left="1440" w:hanging="360"/>
      </w:pPr>
      <w:rPr>
        <w:rFonts w:ascii="Arial" w:hAnsi="Arial" w:hint="default"/>
      </w:rPr>
    </w:lvl>
    <w:lvl w:ilvl="2" w:tplc="0CE2A566">
      <w:start w:val="2576"/>
      <w:numFmt w:val="bullet"/>
      <w:lvlText w:val="•"/>
      <w:lvlJc w:val="left"/>
      <w:pPr>
        <w:tabs>
          <w:tab w:val="num" w:pos="2160"/>
        </w:tabs>
        <w:ind w:left="2160" w:hanging="360"/>
      </w:pPr>
      <w:rPr>
        <w:rFonts w:ascii="Arial" w:hAnsi="Arial" w:hint="default"/>
      </w:rPr>
    </w:lvl>
    <w:lvl w:ilvl="3" w:tplc="D4CC261A" w:tentative="1">
      <w:start w:val="1"/>
      <w:numFmt w:val="bullet"/>
      <w:lvlText w:val="•"/>
      <w:lvlJc w:val="left"/>
      <w:pPr>
        <w:tabs>
          <w:tab w:val="num" w:pos="2880"/>
        </w:tabs>
        <w:ind w:left="2880" w:hanging="360"/>
      </w:pPr>
      <w:rPr>
        <w:rFonts w:ascii="Arial" w:hAnsi="Arial" w:hint="default"/>
      </w:rPr>
    </w:lvl>
    <w:lvl w:ilvl="4" w:tplc="1534B19C" w:tentative="1">
      <w:start w:val="1"/>
      <w:numFmt w:val="bullet"/>
      <w:lvlText w:val="•"/>
      <w:lvlJc w:val="left"/>
      <w:pPr>
        <w:tabs>
          <w:tab w:val="num" w:pos="3600"/>
        </w:tabs>
        <w:ind w:left="3600" w:hanging="360"/>
      </w:pPr>
      <w:rPr>
        <w:rFonts w:ascii="Arial" w:hAnsi="Arial" w:hint="default"/>
      </w:rPr>
    </w:lvl>
    <w:lvl w:ilvl="5" w:tplc="4F26C5B0" w:tentative="1">
      <w:start w:val="1"/>
      <w:numFmt w:val="bullet"/>
      <w:lvlText w:val="•"/>
      <w:lvlJc w:val="left"/>
      <w:pPr>
        <w:tabs>
          <w:tab w:val="num" w:pos="4320"/>
        </w:tabs>
        <w:ind w:left="4320" w:hanging="360"/>
      </w:pPr>
      <w:rPr>
        <w:rFonts w:ascii="Arial" w:hAnsi="Arial" w:hint="default"/>
      </w:rPr>
    </w:lvl>
    <w:lvl w:ilvl="6" w:tplc="8C5C3460" w:tentative="1">
      <w:start w:val="1"/>
      <w:numFmt w:val="bullet"/>
      <w:lvlText w:val="•"/>
      <w:lvlJc w:val="left"/>
      <w:pPr>
        <w:tabs>
          <w:tab w:val="num" w:pos="5040"/>
        </w:tabs>
        <w:ind w:left="5040" w:hanging="360"/>
      </w:pPr>
      <w:rPr>
        <w:rFonts w:ascii="Arial" w:hAnsi="Arial" w:hint="default"/>
      </w:rPr>
    </w:lvl>
    <w:lvl w:ilvl="7" w:tplc="B1348CC2" w:tentative="1">
      <w:start w:val="1"/>
      <w:numFmt w:val="bullet"/>
      <w:lvlText w:val="•"/>
      <w:lvlJc w:val="left"/>
      <w:pPr>
        <w:tabs>
          <w:tab w:val="num" w:pos="5760"/>
        </w:tabs>
        <w:ind w:left="5760" w:hanging="360"/>
      </w:pPr>
      <w:rPr>
        <w:rFonts w:ascii="Arial" w:hAnsi="Arial" w:hint="default"/>
      </w:rPr>
    </w:lvl>
    <w:lvl w:ilvl="8" w:tplc="7E806966" w:tentative="1">
      <w:start w:val="1"/>
      <w:numFmt w:val="bullet"/>
      <w:lvlText w:val="•"/>
      <w:lvlJc w:val="left"/>
      <w:pPr>
        <w:tabs>
          <w:tab w:val="num" w:pos="6480"/>
        </w:tabs>
        <w:ind w:left="6480" w:hanging="360"/>
      </w:pPr>
      <w:rPr>
        <w:rFonts w:ascii="Arial" w:hAnsi="Arial" w:hint="default"/>
      </w:rPr>
    </w:lvl>
  </w:abstractNum>
  <w:abstractNum w:abstractNumId="21">
    <w:nsid w:val="2D6A05B4"/>
    <w:multiLevelType w:val="hybridMultilevel"/>
    <w:tmpl w:val="D7767D16"/>
    <w:lvl w:ilvl="0" w:tplc="FF1A1200">
      <w:start w:val="1"/>
      <w:numFmt w:val="lowerLetter"/>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22">
    <w:nsid w:val="2E1C2419"/>
    <w:multiLevelType w:val="hybridMultilevel"/>
    <w:tmpl w:val="B79C92EC"/>
    <w:lvl w:ilvl="0" w:tplc="B568FD58">
      <w:start w:val="4"/>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A2B5065"/>
    <w:multiLevelType w:val="hybridMultilevel"/>
    <w:tmpl w:val="C0C4DB7C"/>
    <w:lvl w:ilvl="0" w:tplc="39BEB8EC">
      <w:start w:val="1"/>
      <w:numFmt w:val="upperLetter"/>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24">
    <w:nsid w:val="3A5060CD"/>
    <w:multiLevelType w:val="hybridMultilevel"/>
    <w:tmpl w:val="DD8E2A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nsid w:val="3C66597B"/>
    <w:multiLevelType w:val="hybridMultilevel"/>
    <w:tmpl w:val="A438AA6A"/>
    <w:lvl w:ilvl="0" w:tplc="B4162E24">
      <w:start w:val="3"/>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26">
    <w:nsid w:val="43821770"/>
    <w:multiLevelType w:val="hybridMultilevel"/>
    <w:tmpl w:val="9DBE0280"/>
    <w:lvl w:ilvl="0" w:tplc="04090003">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27">
    <w:nsid w:val="45713759"/>
    <w:multiLevelType w:val="hybridMultilevel"/>
    <w:tmpl w:val="5C1638A4"/>
    <w:lvl w:ilvl="0" w:tplc="09A6712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nsid w:val="48A24423"/>
    <w:multiLevelType w:val="hybridMultilevel"/>
    <w:tmpl w:val="A3963470"/>
    <w:lvl w:ilvl="0" w:tplc="F0D238A0">
      <w:start w:val="2"/>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29">
    <w:nsid w:val="4B390A11"/>
    <w:multiLevelType w:val="hybridMultilevel"/>
    <w:tmpl w:val="989E8A36"/>
    <w:lvl w:ilvl="0" w:tplc="04090003">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30">
    <w:nsid w:val="52D15259"/>
    <w:multiLevelType w:val="hybridMultilevel"/>
    <w:tmpl w:val="93E8B29A"/>
    <w:lvl w:ilvl="0" w:tplc="EFC26860">
      <w:start w:val="1"/>
      <w:numFmt w:val="lowerLetter"/>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31">
    <w:nsid w:val="5F4F1469"/>
    <w:multiLevelType w:val="hybridMultilevel"/>
    <w:tmpl w:val="42AAEE7C"/>
    <w:lvl w:ilvl="0" w:tplc="04090003">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32">
    <w:nsid w:val="60E90366"/>
    <w:multiLevelType w:val="hybridMultilevel"/>
    <w:tmpl w:val="1860942A"/>
    <w:lvl w:ilvl="0" w:tplc="04090003">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33">
    <w:nsid w:val="674A44BB"/>
    <w:multiLevelType w:val="hybridMultilevel"/>
    <w:tmpl w:val="939C2F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nsid w:val="6CD02C44"/>
    <w:multiLevelType w:val="hybridMultilevel"/>
    <w:tmpl w:val="7206B56A"/>
    <w:lvl w:ilvl="0" w:tplc="AC04A2D6">
      <w:numFmt w:val="bullet"/>
      <w:lvlText w:val="-"/>
      <w:lvlJc w:val="left"/>
      <w:pPr>
        <w:ind w:left="760" w:hanging="360"/>
      </w:pPr>
      <w:rPr>
        <w:rFonts w:ascii="맑은 고딕" w:eastAsia="맑은 고딕" w:hAnsi="맑은 고딕" w:cstheme="minorBidi"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0775D3B"/>
    <w:multiLevelType w:val="hybridMultilevel"/>
    <w:tmpl w:val="ED9055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nsid w:val="73FB403A"/>
    <w:multiLevelType w:val="multilevel"/>
    <w:tmpl w:val="7BB658C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9">
    <w:nsid w:val="79A622DB"/>
    <w:multiLevelType w:val="hybridMultilevel"/>
    <w:tmpl w:val="ACE2E534"/>
    <w:lvl w:ilvl="0" w:tplc="913E8EC0">
      <w:start w:val="1"/>
      <w:numFmt w:val="bullet"/>
      <w:lvlText w:val="•"/>
      <w:lvlJc w:val="left"/>
      <w:pPr>
        <w:tabs>
          <w:tab w:val="num" w:pos="720"/>
        </w:tabs>
        <w:ind w:left="720" w:hanging="360"/>
      </w:pPr>
      <w:rPr>
        <w:rFonts w:ascii="Arial" w:hAnsi="Arial" w:hint="default"/>
      </w:rPr>
    </w:lvl>
    <w:lvl w:ilvl="1" w:tplc="D28CBAEA">
      <w:start w:val="1"/>
      <w:numFmt w:val="bullet"/>
      <w:lvlText w:val="•"/>
      <w:lvlJc w:val="left"/>
      <w:pPr>
        <w:tabs>
          <w:tab w:val="num" w:pos="1440"/>
        </w:tabs>
        <w:ind w:left="1440" w:hanging="360"/>
      </w:pPr>
      <w:rPr>
        <w:rFonts w:ascii="Arial" w:hAnsi="Arial" w:hint="default"/>
      </w:rPr>
    </w:lvl>
    <w:lvl w:ilvl="2" w:tplc="2C1C9DA8">
      <w:numFmt w:val="bullet"/>
      <w:lvlText w:val="•"/>
      <w:lvlJc w:val="left"/>
      <w:pPr>
        <w:tabs>
          <w:tab w:val="num" w:pos="2160"/>
        </w:tabs>
        <w:ind w:left="2160" w:hanging="360"/>
      </w:pPr>
      <w:rPr>
        <w:rFonts w:ascii="Arial" w:hAnsi="Arial" w:hint="default"/>
      </w:rPr>
    </w:lvl>
    <w:lvl w:ilvl="3" w:tplc="B6C079A4">
      <w:numFmt w:val="bullet"/>
      <w:lvlText w:val="•"/>
      <w:lvlJc w:val="left"/>
      <w:pPr>
        <w:tabs>
          <w:tab w:val="num" w:pos="2880"/>
        </w:tabs>
        <w:ind w:left="2880" w:hanging="360"/>
      </w:pPr>
      <w:rPr>
        <w:rFonts w:ascii="Arial" w:hAnsi="Arial" w:hint="default"/>
      </w:rPr>
    </w:lvl>
    <w:lvl w:ilvl="4" w:tplc="00062CB8">
      <w:numFmt w:val="bullet"/>
      <w:lvlText w:val="•"/>
      <w:lvlJc w:val="left"/>
      <w:pPr>
        <w:tabs>
          <w:tab w:val="num" w:pos="3600"/>
        </w:tabs>
        <w:ind w:left="3600" w:hanging="360"/>
      </w:pPr>
      <w:rPr>
        <w:rFonts w:ascii="Arial" w:hAnsi="Arial" w:hint="default"/>
      </w:rPr>
    </w:lvl>
    <w:lvl w:ilvl="5" w:tplc="1CA660C4">
      <w:numFmt w:val="bullet"/>
      <w:lvlText w:val="•"/>
      <w:lvlJc w:val="left"/>
      <w:pPr>
        <w:tabs>
          <w:tab w:val="num" w:pos="4320"/>
        </w:tabs>
        <w:ind w:left="4320" w:hanging="360"/>
      </w:pPr>
      <w:rPr>
        <w:rFonts w:ascii="Arial" w:hAnsi="Arial" w:hint="default"/>
      </w:rPr>
    </w:lvl>
    <w:lvl w:ilvl="6" w:tplc="B5645E20" w:tentative="1">
      <w:start w:val="1"/>
      <w:numFmt w:val="bullet"/>
      <w:lvlText w:val="•"/>
      <w:lvlJc w:val="left"/>
      <w:pPr>
        <w:tabs>
          <w:tab w:val="num" w:pos="5040"/>
        </w:tabs>
        <w:ind w:left="5040" w:hanging="360"/>
      </w:pPr>
      <w:rPr>
        <w:rFonts w:ascii="Arial" w:hAnsi="Arial" w:hint="default"/>
      </w:rPr>
    </w:lvl>
    <w:lvl w:ilvl="7" w:tplc="82AC9D18" w:tentative="1">
      <w:start w:val="1"/>
      <w:numFmt w:val="bullet"/>
      <w:lvlText w:val="•"/>
      <w:lvlJc w:val="left"/>
      <w:pPr>
        <w:tabs>
          <w:tab w:val="num" w:pos="5760"/>
        </w:tabs>
        <w:ind w:left="5760" w:hanging="360"/>
      </w:pPr>
      <w:rPr>
        <w:rFonts w:ascii="Arial" w:hAnsi="Arial" w:hint="default"/>
      </w:rPr>
    </w:lvl>
    <w:lvl w:ilvl="8" w:tplc="2DC44622" w:tentative="1">
      <w:start w:val="1"/>
      <w:numFmt w:val="bullet"/>
      <w:lvlText w:val="•"/>
      <w:lvlJc w:val="left"/>
      <w:pPr>
        <w:tabs>
          <w:tab w:val="num" w:pos="6480"/>
        </w:tabs>
        <w:ind w:left="6480" w:hanging="360"/>
      </w:pPr>
      <w:rPr>
        <w:rFonts w:ascii="Arial" w:hAnsi="Arial" w:hint="default"/>
      </w:rPr>
    </w:lvl>
  </w:abstractNum>
  <w:abstractNum w:abstractNumId="40">
    <w:nsid w:val="7AE6237D"/>
    <w:multiLevelType w:val="hybridMultilevel"/>
    <w:tmpl w:val="DD8CEC38"/>
    <w:lvl w:ilvl="0" w:tplc="048A9648">
      <w:start w:val="1"/>
      <w:numFmt w:val="lowerLetter"/>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num w:numId="1">
    <w:abstractNumId w:val="38"/>
  </w:num>
  <w:num w:numId="2">
    <w:abstractNumId w:val="35"/>
  </w:num>
  <w:num w:numId="3">
    <w:abstractNumId w:val="37"/>
  </w:num>
  <w:num w:numId="4">
    <w:abstractNumId w:val="11"/>
  </w:num>
  <w:num w:numId="5">
    <w:abstractNumId w:val="8"/>
  </w:num>
  <w:num w:numId="6">
    <w:abstractNumId w:val="22"/>
  </w:num>
  <w:num w:numId="7">
    <w:abstractNumId w:val="5"/>
  </w:num>
  <w:num w:numId="8">
    <w:abstractNumId w:val="1"/>
  </w:num>
  <w:num w:numId="9">
    <w:abstractNumId w:val="18"/>
  </w:num>
  <w:num w:numId="10">
    <w:abstractNumId w:val="20"/>
  </w:num>
  <w:num w:numId="11">
    <w:abstractNumId w:val="14"/>
  </w:num>
  <w:num w:numId="12">
    <w:abstractNumId w:val="19"/>
  </w:num>
  <w:num w:numId="13">
    <w:abstractNumId w:val="40"/>
  </w:num>
  <w:num w:numId="14">
    <w:abstractNumId w:val="13"/>
  </w:num>
  <w:num w:numId="15">
    <w:abstractNumId w:val="39"/>
  </w:num>
  <w:num w:numId="16">
    <w:abstractNumId w:val="26"/>
  </w:num>
  <w:num w:numId="17">
    <w:abstractNumId w:val="32"/>
  </w:num>
  <w:num w:numId="18">
    <w:abstractNumId w:val="34"/>
  </w:num>
  <w:num w:numId="19">
    <w:abstractNumId w:val="10"/>
    <w:lvlOverride w:ilvl="0"/>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0">
    <w:abstractNumId w:val="15"/>
  </w:num>
  <w:num w:numId="21">
    <w:abstractNumId w:val="3"/>
  </w:num>
  <w:num w:numId="22">
    <w:abstractNumId w:val="10"/>
  </w:num>
  <w:num w:numId="23">
    <w:abstractNumId w:val="16"/>
  </w:num>
  <w:num w:numId="24">
    <w:abstractNumId w:val="17"/>
  </w:num>
  <w:num w:numId="25">
    <w:abstractNumId w:val="7"/>
  </w:num>
  <w:num w:numId="26">
    <w:abstractNumId w:val="36"/>
  </w:num>
  <w:num w:numId="27">
    <w:abstractNumId w:val="6"/>
  </w:num>
  <w:num w:numId="28">
    <w:abstractNumId w:val="33"/>
  </w:num>
  <w:num w:numId="29">
    <w:abstractNumId w:val="24"/>
  </w:num>
  <w:num w:numId="30">
    <w:abstractNumId w:val="30"/>
  </w:num>
  <w:num w:numId="31">
    <w:abstractNumId w:val="0"/>
  </w:num>
  <w:num w:numId="32">
    <w:abstractNumId w:val="25"/>
  </w:num>
  <w:num w:numId="33">
    <w:abstractNumId w:val="2"/>
  </w:num>
  <w:num w:numId="34">
    <w:abstractNumId w:val="4"/>
  </w:num>
  <w:num w:numId="35">
    <w:abstractNumId w:val="28"/>
  </w:num>
  <w:num w:numId="36">
    <w:abstractNumId w:val="21"/>
  </w:num>
  <w:num w:numId="37">
    <w:abstractNumId w:val="22"/>
  </w:num>
  <w:num w:numId="38">
    <w:abstractNumId w:val="27"/>
  </w:num>
  <w:num w:numId="39">
    <w:abstractNumId w:val="23"/>
  </w:num>
  <w:num w:numId="40">
    <w:abstractNumId w:val="29"/>
  </w:num>
  <w:num w:numId="41">
    <w:abstractNumId w:val="9"/>
  </w:num>
  <w:num w:numId="42">
    <w:abstractNumId w:val="31"/>
  </w:num>
  <w:num w:numId="43">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20A7"/>
    <w:rsid w:val="00002359"/>
    <w:rsid w:val="0000250C"/>
    <w:rsid w:val="00002D30"/>
    <w:rsid w:val="00002F18"/>
    <w:rsid w:val="00003055"/>
    <w:rsid w:val="00004314"/>
    <w:rsid w:val="0000599F"/>
    <w:rsid w:val="000069FE"/>
    <w:rsid w:val="00006FA4"/>
    <w:rsid w:val="00006FA7"/>
    <w:rsid w:val="0001040E"/>
    <w:rsid w:val="000109C1"/>
    <w:rsid w:val="00011880"/>
    <w:rsid w:val="00011CE6"/>
    <w:rsid w:val="00012B12"/>
    <w:rsid w:val="000143C4"/>
    <w:rsid w:val="00015218"/>
    <w:rsid w:val="000152A1"/>
    <w:rsid w:val="00015B25"/>
    <w:rsid w:val="000167B4"/>
    <w:rsid w:val="00016853"/>
    <w:rsid w:val="00017177"/>
    <w:rsid w:val="00020230"/>
    <w:rsid w:val="000203B8"/>
    <w:rsid w:val="00020ACC"/>
    <w:rsid w:val="00021250"/>
    <w:rsid w:val="00021743"/>
    <w:rsid w:val="00021829"/>
    <w:rsid w:val="00021E63"/>
    <w:rsid w:val="00022CEB"/>
    <w:rsid w:val="00023098"/>
    <w:rsid w:val="00023179"/>
    <w:rsid w:val="000233B5"/>
    <w:rsid w:val="00024529"/>
    <w:rsid w:val="00024FAD"/>
    <w:rsid w:val="000253F9"/>
    <w:rsid w:val="00026075"/>
    <w:rsid w:val="00026618"/>
    <w:rsid w:val="0002692D"/>
    <w:rsid w:val="00026D6C"/>
    <w:rsid w:val="00027041"/>
    <w:rsid w:val="000300A1"/>
    <w:rsid w:val="00032339"/>
    <w:rsid w:val="00034F78"/>
    <w:rsid w:val="00035F40"/>
    <w:rsid w:val="00036716"/>
    <w:rsid w:val="0003751B"/>
    <w:rsid w:val="00042B67"/>
    <w:rsid w:val="00042F21"/>
    <w:rsid w:val="00043D66"/>
    <w:rsid w:val="00044095"/>
    <w:rsid w:val="00047687"/>
    <w:rsid w:val="00047E1A"/>
    <w:rsid w:val="0005046B"/>
    <w:rsid w:val="000509BA"/>
    <w:rsid w:val="00051AB5"/>
    <w:rsid w:val="00052C04"/>
    <w:rsid w:val="00052F40"/>
    <w:rsid w:val="00053067"/>
    <w:rsid w:val="000537E4"/>
    <w:rsid w:val="00056913"/>
    <w:rsid w:val="00056D9D"/>
    <w:rsid w:val="00062E4E"/>
    <w:rsid w:val="0006339C"/>
    <w:rsid w:val="00065318"/>
    <w:rsid w:val="00065775"/>
    <w:rsid w:val="00065BFA"/>
    <w:rsid w:val="00066D7C"/>
    <w:rsid w:val="00067820"/>
    <w:rsid w:val="0007083B"/>
    <w:rsid w:val="00071522"/>
    <w:rsid w:val="000728E5"/>
    <w:rsid w:val="00072AC3"/>
    <w:rsid w:val="00073A7C"/>
    <w:rsid w:val="00074087"/>
    <w:rsid w:val="00074DE7"/>
    <w:rsid w:val="00074FC5"/>
    <w:rsid w:val="00075B09"/>
    <w:rsid w:val="00076944"/>
    <w:rsid w:val="00076FEF"/>
    <w:rsid w:val="0007704D"/>
    <w:rsid w:val="00077258"/>
    <w:rsid w:val="00080494"/>
    <w:rsid w:val="000809E2"/>
    <w:rsid w:val="00080BB4"/>
    <w:rsid w:val="00081512"/>
    <w:rsid w:val="00083F4B"/>
    <w:rsid w:val="000846BE"/>
    <w:rsid w:val="000866D4"/>
    <w:rsid w:val="00086D9D"/>
    <w:rsid w:val="00087992"/>
    <w:rsid w:val="00090513"/>
    <w:rsid w:val="000933EE"/>
    <w:rsid w:val="00093B29"/>
    <w:rsid w:val="00093E92"/>
    <w:rsid w:val="00094B3E"/>
    <w:rsid w:val="00095742"/>
    <w:rsid w:val="0009585C"/>
    <w:rsid w:val="00096753"/>
    <w:rsid w:val="00096F7A"/>
    <w:rsid w:val="000A030D"/>
    <w:rsid w:val="000A0E8E"/>
    <w:rsid w:val="000A0EB5"/>
    <w:rsid w:val="000A0EF5"/>
    <w:rsid w:val="000A1082"/>
    <w:rsid w:val="000A2798"/>
    <w:rsid w:val="000A2DA3"/>
    <w:rsid w:val="000A2E86"/>
    <w:rsid w:val="000A307C"/>
    <w:rsid w:val="000A318A"/>
    <w:rsid w:val="000A3A85"/>
    <w:rsid w:val="000A3B37"/>
    <w:rsid w:val="000A489A"/>
    <w:rsid w:val="000A5824"/>
    <w:rsid w:val="000A5CD2"/>
    <w:rsid w:val="000A5D29"/>
    <w:rsid w:val="000A7F41"/>
    <w:rsid w:val="000B0B1B"/>
    <w:rsid w:val="000B2E01"/>
    <w:rsid w:val="000B3E8F"/>
    <w:rsid w:val="000B4C80"/>
    <w:rsid w:val="000B517B"/>
    <w:rsid w:val="000C0DBF"/>
    <w:rsid w:val="000C1D7C"/>
    <w:rsid w:val="000C2ACA"/>
    <w:rsid w:val="000C3808"/>
    <w:rsid w:val="000C3B08"/>
    <w:rsid w:val="000C3BD4"/>
    <w:rsid w:val="000C3C54"/>
    <w:rsid w:val="000C4361"/>
    <w:rsid w:val="000C6F82"/>
    <w:rsid w:val="000C7433"/>
    <w:rsid w:val="000D09D9"/>
    <w:rsid w:val="000D17B3"/>
    <w:rsid w:val="000D1C19"/>
    <w:rsid w:val="000D1F6F"/>
    <w:rsid w:val="000D3D4C"/>
    <w:rsid w:val="000D4BB0"/>
    <w:rsid w:val="000D4CE7"/>
    <w:rsid w:val="000D57B3"/>
    <w:rsid w:val="000D760E"/>
    <w:rsid w:val="000E1346"/>
    <w:rsid w:val="000E2BD5"/>
    <w:rsid w:val="000E5797"/>
    <w:rsid w:val="000E6941"/>
    <w:rsid w:val="000E72E0"/>
    <w:rsid w:val="000E7B4F"/>
    <w:rsid w:val="000F0C98"/>
    <w:rsid w:val="000F24B9"/>
    <w:rsid w:val="000F2588"/>
    <w:rsid w:val="000F398D"/>
    <w:rsid w:val="000F4008"/>
    <w:rsid w:val="000F541A"/>
    <w:rsid w:val="000F605A"/>
    <w:rsid w:val="000F74FE"/>
    <w:rsid w:val="00100248"/>
    <w:rsid w:val="001016EA"/>
    <w:rsid w:val="001017A5"/>
    <w:rsid w:val="00102B9D"/>
    <w:rsid w:val="0010373B"/>
    <w:rsid w:val="00104358"/>
    <w:rsid w:val="00104950"/>
    <w:rsid w:val="00105361"/>
    <w:rsid w:val="00105A84"/>
    <w:rsid w:val="00105CCF"/>
    <w:rsid w:val="001066BD"/>
    <w:rsid w:val="0010760A"/>
    <w:rsid w:val="001076A7"/>
    <w:rsid w:val="00107B6D"/>
    <w:rsid w:val="001104B6"/>
    <w:rsid w:val="00111CC3"/>
    <w:rsid w:val="00112461"/>
    <w:rsid w:val="0011557F"/>
    <w:rsid w:val="00115610"/>
    <w:rsid w:val="00117B61"/>
    <w:rsid w:val="00121EB1"/>
    <w:rsid w:val="001227D4"/>
    <w:rsid w:val="00124E15"/>
    <w:rsid w:val="001277B4"/>
    <w:rsid w:val="00127A4C"/>
    <w:rsid w:val="00130117"/>
    <w:rsid w:val="001306FF"/>
    <w:rsid w:val="00130834"/>
    <w:rsid w:val="001318A0"/>
    <w:rsid w:val="00131FA4"/>
    <w:rsid w:val="0013338B"/>
    <w:rsid w:val="001366D0"/>
    <w:rsid w:val="0013782A"/>
    <w:rsid w:val="00137E97"/>
    <w:rsid w:val="00140292"/>
    <w:rsid w:val="001406AD"/>
    <w:rsid w:val="00141048"/>
    <w:rsid w:val="00141DDE"/>
    <w:rsid w:val="0014451F"/>
    <w:rsid w:val="00144DB6"/>
    <w:rsid w:val="00146AAF"/>
    <w:rsid w:val="001506CA"/>
    <w:rsid w:val="001511DA"/>
    <w:rsid w:val="001516BC"/>
    <w:rsid w:val="00152983"/>
    <w:rsid w:val="00153092"/>
    <w:rsid w:val="0015326B"/>
    <w:rsid w:val="00153F49"/>
    <w:rsid w:val="00153F5F"/>
    <w:rsid w:val="0015415A"/>
    <w:rsid w:val="0015429F"/>
    <w:rsid w:val="00154CCC"/>
    <w:rsid w:val="001553A8"/>
    <w:rsid w:val="00156791"/>
    <w:rsid w:val="001579A9"/>
    <w:rsid w:val="00157B91"/>
    <w:rsid w:val="00157C15"/>
    <w:rsid w:val="001604E7"/>
    <w:rsid w:val="00160793"/>
    <w:rsid w:val="00160842"/>
    <w:rsid w:val="00160872"/>
    <w:rsid w:val="0016109F"/>
    <w:rsid w:val="00162798"/>
    <w:rsid w:val="001639D7"/>
    <w:rsid w:val="00163DB1"/>
    <w:rsid w:val="00164DCF"/>
    <w:rsid w:val="0016589A"/>
    <w:rsid w:val="00167213"/>
    <w:rsid w:val="00170531"/>
    <w:rsid w:val="0017283D"/>
    <w:rsid w:val="00173419"/>
    <w:rsid w:val="00174E2B"/>
    <w:rsid w:val="001752F2"/>
    <w:rsid w:val="00176805"/>
    <w:rsid w:val="00180A12"/>
    <w:rsid w:val="0018109F"/>
    <w:rsid w:val="001826A8"/>
    <w:rsid w:val="00182FD6"/>
    <w:rsid w:val="001868BA"/>
    <w:rsid w:val="001877DD"/>
    <w:rsid w:val="0019130B"/>
    <w:rsid w:val="001936E7"/>
    <w:rsid w:val="00193B25"/>
    <w:rsid w:val="00193EAC"/>
    <w:rsid w:val="001949F4"/>
    <w:rsid w:val="00194AB6"/>
    <w:rsid w:val="001958D9"/>
    <w:rsid w:val="00197567"/>
    <w:rsid w:val="001A0FE2"/>
    <w:rsid w:val="001A1429"/>
    <w:rsid w:val="001A199C"/>
    <w:rsid w:val="001A1A47"/>
    <w:rsid w:val="001A1C1E"/>
    <w:rsid w:val="001A2957"/>
    <w:rsid w:val="001A2DDF"/>
    <w:rsid w:val="001A2E9A"/>
    <w:rsid w:val="001A3C80"/>
    <w:rsid w:val="001A4063"/>
    <w:rsid w:val="001A4D87"/>
    <w:rsid w:val="001A55D2"/>
    <w:rsid w:val="001A5969"/>
    <w:rsid w:val="001A794B"/>
    <w:rsid w:val="001B15E3"/>
    <w:rsid w:val="001B1F6B"/>
    <w:rsid w:val="001B21C2"/>
    <w:rsid w:val="001B28DC"/>
    <w:rsid w:val="001B3B6E"/>
    <w:rsid w:val="001B425B"/>
    <w:rsid w:val="001B4549"/>
    <w:rsid w:val="001B4F35"/>
    <w:rsid w:val="001B512A"/>
    <w:rsid w:val="001B5D3F"/>
    <w:rsid w:val="001B67AA"/>
    <w:rsid w:val="001B6A7C"/>
    <w:rsid w:val="001C0033"/>
    <w:rsid w:val="001C02CC"/>
    <w:rsid w:val="001C0587"/>
    <w:rsid w:val="001C10E9"/>
    <w:rsid w:val="001C2BEA"/>
    <w:rsid w:val="001C39CD"/>
    <w:rsid w:val="001C403F"/>
    <w:rsid w:val="001C4A05"/>
    <w:rsid w:val="001C53E4"/>
    <w:rsid w:val="001C6683"/>
    <w:rsid w:val="001C6CA0"/>
    <w:rsid w:val="001C7AA6"/>
    <w:rsid w:val="001D00CB"/>
    <w:rsid w:val="001D0671"/>
    <w:rsid w:val="001D10A7"/>
    <w:rsid w:val="001D184C"/>
    <w:rsid w:val="001D2163"/>
    <w:rsid w:val="001D3579"/>
    <w:rsid w:val="001D3685"/>
    <w:rsid w:val="001D3C3C"/>
    <w:rsid w:val="001D3FD0"/>
    <w:rsid w:val="001D4603"/>
    <w:rsid w:val="001D4B41"/>
    <w:rsid w:val="001D4BFB"/>
    <w:rsid w:val="001D5A74"/>
    <w:rsid w:val="001D5A84"/>
    <w:rsid w:val="001D608B"/>
    <w:rsid w:val="001D6E19"/>
    <w:rsid w:val="001D736D"/>
    <w:rsid w:val="001D7783"/>
    <w:rsid w:val="001D788D"/>
    <w:rsid w:val="001E1C2C"/>
    <w:rsid w:val="001E1FCF"/>
    <w:rsid w:val="001E48DA"/>
    <w:rsid w:val="001E6451"/>
    <w:rsid w:val="001E6680"/>
    <w:rsid w:val="001E697D"/>
    <w:rsid w:val="001E727C"/>
    <w:rsid w:val="001E74D3"/>
    <w:rsid w:val="001F113D"/>
    <w:rsid w:val="001F125E"/>
    <w:rsid w:val="001F13D8"/>
    <w:rsid w:val="001F2B62"/>
    <w:rsid w:val="001F3C88"/>
    <w:rsid w:val="001F3DD3"/>
    <w:rsid w:val="001F5486"/>
    <w:rsid w:val="001F5FE3"/>
    <w:rsid w:val="001F6A76"/>
    <w:rsid w:val="002015AA"/>
    <w:rsid w:val="0020275F"/>
    <w:rsid w:val="00202A7A"/>
    <w:rsid w:val="00202BA0"/>
    <w:rsid w:val="002034CB"/>
    <w:rsid w:val="00203A15"/>
    <w:rsid w:val="00204BD1"/>
    <w:rsid w:val="00204BF3"/>
    <w:rsid w:val="00205C9F"/>
    <w:rsid w:val="00206730"/>
    <w:rsid w:val="00206840"/>
    <w:rsid w:val="0020788D"/>
    <w:rsid w:val="00207D9B"/>
    <w:rsid w:val="00210740"/>
    <w:rsid w:val="002134B6"/>
    <w:rsid w:val="0021365D"/>
    <w:rsid w:val="00213B05"/>
    <w:rsid w:val="00215CA4"/>
    <w:rsid w:val="00216557"/>
    <w:rsid w:val="00216F23"/>
    <w:rsid w:val="00216FD8"/>
    <w:rsid w:val="00217A68"/>
    <w:rsid w:val="00220DAB"/>
    <w:rsid w:val="0022288B"/>
    <w:rsid w:val="00222C7E"/>
    <w:rsid w:val="00223FA6"/>
    <w:rsid w:val="00224453"/>
    <w:rsid w:val="00224FA6"/>
    <w:rsid w:val="00225D32"/>
    <w:rsid w:val="0022609A"/>
    <w:rsid w:val="00226765"/>
    <w:rsid w:val="00230AF1"/>
    <w:rsid w:val="002331B7"/>
    <w:rsid w:val="00234064"/>
    <w:rsid w:val="00234CA4"/>
    <w:rsid w:val="002359CB"/>
    <w:rsid w:val="00240D13"/>
    <w:rsid w:val="00241CFA"/>
    <w:rsid w:val="002422C4"/>
    <w:rsid w:val="0024256E"/>
    <w:rsid w:val="002428C6"/>
    <w:rsid w:val="00243ECC"/>
    <w:rsid w:val="002441BB"/>
    <w:rsid w:val="002445AE"/>
    <w:rsid w:val="00245978"/>
    <w:rsid w:val="002473CA"/>
    <w:rsid w:val="002474E1"/>
    <w:rsid w:val="00250670"/>
    <w:rsid w:val="00250D44"/>
    <w:rsid w:val="00252DD8"/>
    <w:rsid w:val="002530A3"/>
    <w:rsid w:val="00254D03"/>
    <w:rsid w:val="0025635D"/>
    <w:rsid w:val="002565FC"/>
    <w:rsid w:val="002578D5"/>
    <w:rsid w:val="00260D9E"/>
    <w:rsid w:val="00260DD1"/>
    <w:rsid w:val="00261B5F"/>
    <w:rsid w:val="00264428"/>
    <w:rsid w:val="00264DE6"/>
    <w:rsid w:val="002665FE"/>
    <w:rsid w:val="002707DA"/>
    <w:rsid w:val="002715D5"/>
    <w:rsid w:val="00271E6D"/>
    <w:rsid w:val="00273BD7"/>
    <w:rsid w:val="00273C7A"/>
    <w:rsid w:val="00274315"/>
    <w:rsid w:val="00274A44"/>
    <w:rsid w:val="00274B44"/>
    <w:rsid w:val="00274E9A"/>
    <w:rsid w:val="00275D86"/>
    <w:rsid w:val="002761F7"/>
    <w:rsid w:val="00276554"/>
    <w:rsid w:val="00277003"/>
    <w:rsid w:val="002800B7"/>
    <w:rsid w:val="002801F1"/>
    <w:rsid w:val="00283523"/>
    <w:rsid w:val="00285B42"/>
    <w:rsid w:val="0028647E"/>
    <w:rsid w:val="00286A08"/>
    <w:rsid w:val="0029015B"/>
    <w:rsid w:val="00290713"/>
    <w:rsid w:val="00290FA3"/>
    <w:rsid w:val="0029233F"/>
    <w:rsid w:val="00292741"/>
    <w:rsid w:val="00292836"/>
    <w:rsid w:val="00292DCE"/>
    <w:rsid w:val="002937B7"/>
    <w:rsid w:val="002938D0"/>
    <w:rsid w:val="00294CE9"/>
    <w:rsid w:val="00295EC8"/>
    <w:rsid w:val="00297CBC"/>
    <w:rsid w:val="002A0102"/>
    <w:rsid w:val="002A16FB"/>
    <w:rsid w:val="002A19BC"/>
    <w:rsid w:val="002A1F4F"/>
    <w:rsid w:val="002A2104"/>
    <w:rsid w:val="002A603C"/>
    <w:rsid w:val="002A64A9"/>
    <w:rsid w:val="002A6756"/>
    <w:rsid w:val="002A686D"/>
    <w:rsid w:val="002A68F4"/>
    <w:rsid w:val="002B0744"/>
    <w:rsid w:val="002B1A9C"/>
    <w:rsid w:val="002B2548"/>
    <w:rsid w:val="002B261B"/>
    <w:rsid w:val="002B35F3"/>
    <w:rsid w:val="002B39E4"/>
    <w:rsid w:val="002B3FB5"/>
    <w:rsid w:val="002B4BEB"/>
    <w:rsid w:val="002B57FF"/>
    <w:rsid w:val="002B5C65"/>
    <w:rsid w:val="002B6532"/>
    <w:rsid w:val="002B69D5"/>
    <w:rsid w:val="002C0E09"/>
    <w:rsid w:val="002C1604"/>
    <w:rsid w:val="002C59D1"/>
    <w:rsid w:val="002C64DF"/>
    <w:rsid w:val="002C6C61"/>
    <w:rsid w:val="002D090A"/>
    <w:rsid w:val="002D117B"/>
    <w:rsid w:val="002D2EB7"/>
    <w:rsid w:val="002D31A7"/>
    <w:rsid w:val="002D32F3"/>
    <w:rsid w:val="002D42BD"/>
    <w:rsid w:val="002D483B"/>
    <w:rsid w:val="002D5A3D"/>
    <w:rsid w:val="002D5BFD"/>
    <w:rsid w:val="002D5D4D"/>
    <w:rsid w:val="002D6E5C"/>
    <w:rsid w:val="002D73B8"/>
    <w:rsid w:val="002D7605"/>
    <w:rsid w:val="002E110C"/>
    <w:rsid w:val="002E2C51"/>
    <w:rsid w:val="002E5234"/>
    <w:rsid w:val="002E5DC3"/>
    <w:rsid w:val="002F0C7A"/>
    <w:rsid w:val="002F11E5"/>
    <w:rsid w:val="002F234E"/>
    <w:rsid w:val="002F3423"/>
    <w:rsid w:val="002F43C1"/>
    <w:rsid w:val="002F486E"/>
    <w:rsid w:val="002F4A1A"/>
    <w:rsid w:val="002F68DD"/>
    <w:rsid w:val="002F6931"/>
    <w:rsid w:val="002F75EE"/>
    <w:rsid w:val="002F7648"/>
    <w:rsid w:val="002F7D53"/>
    <w:rsid w:val="00300332"/>
    <w:rsid w:val="0030050A"/>
    <w:rsid w:val="0030162D"/>
    <w:rsid w:val="003024AD"/>
    <w:rsid w:val="00303859"/>
    <w:rsid w:val="003038A9"/>
    <w:rsid w:val="003039C1"/>
    <w:rsid w:val="00306AE6"/>
    <w:rsid w:val="00306E5C"/>
    <w:rsid w:val="003075F6"/>
    <w:rsid w:val="00307FB7"/>
    <w:rsid w:val="003100EB"/>
    <w:rsid w:val="0031040A"/>
    <w:rsid w:val="00310780"/>
    <w:rsid w:val="00310B27"/>
    <w:rsid w:val="00310C21"/>
    <w:rsid w:val="00310DB1"/>
    <w:rsid w:val="00311782"/>
    <w:rsid w:val="00311A0D"/>
    <w:rsid w:val="003127B7"/>
    <w:rsid w:val="00314A69"/>
    <w:rsid w:val="00314B01"/>
    <w:rsid w:val="003157FA"/>
    <w:rsid w:val="00315C5E"/>
    <w:rsid w:val="00315D0F"/>
    <w:rsid w:val="0031603E"/>
    <w:rsid w:val="00316597"/>
    <w:rsid w:val="003172E3"/>
    <w:rsid w:val="00317D40"/>
    <w:rsid w:val="00320A3D"/>
    <w:rsid w:val="00320ACB"/>
    <w:rsid w:val="003223FF"/>
    <w:rsid w:val="00323620"/>
    <w:rsid w:val="00323F42"/>
    <w:rsid w:val="0032712E"/>
    <w:rsid w:val="00330566"/>
    <w:rsid w:val="00330DE5"/>
    <w:rsid w:val="0033151C"/>
    <w:rsid w:val="00331985"/>
    <w:rsid w:val="00331E57"/>
    <w:rsid w:val="00331E98"/>
    <w:rsid w:val="003334BA"/>
    <w:rsid w:val="00333683"/>
    <w:rsid w:val="00334B96"/>
    <w:rsid w:val="003356DD"/>
    <w:rsid w:val="0034038D"/>
    <w:rsid w:val="00340516"/>
    <w:rsid w:val="0034145C"/>
    <w:rsid w:val="00342130"/>
    <w:rsid w:val="003436EA"/>
    <w:rsid w:val="003456D0"/>
    <w:rsid w:val="003467A1"/>
    <w:rsid w:val="003473A8"/>
    <w:rsid w:val="0035034B"/>
    <w:rsid w:val="00350E75"/>
    <w:rsid w:val="0035226E"/>
    <w:rsid w:val="00353E12"/>
    <w:rsid w:val="00354AC2"/>
    <w:rsid w:val="00354F39"/>
    <w:rsid w:val="00355761"/>
    <w:rsid w:val="00355A4B"/>
    <w:rsid w:val="00355F53"/>
    <w:rsid w:val="00356300"/>
    <w:rsid w:val="003602EF"/>
    <w:rsid w:val="00362F83"/>
    <w:rsid w:val="0036304D"/>
    <w:rsid w:val="00363396"/>
    <w:rsid w:val="00363750"/>
    <w:rsid w:val="00363842"/>
    <w:rsid w:val="00364298"/>
    <w:rsid w:val="003646B9"/>
    <w:rsid w:val="00365079"/>
    <w:rsid w:val="00365A41"/>
    <w:rsid w:val="0036738C"/>
    <w:rsid w:val="00367C07"/>
    <w:rsid w:val="00367D39"/>
    <w:rsid w:val="00367EFA"/>
    <w:rsid w:val="003702CE"/>
    <w:rsid w:val="00370423"/>
    <w:rsid w:val="00370CE1"/>
    <w:rsid w:val="003720BE"/>
    <w:rsid w:val="00372D2C"/>
    <w:rsid w:val="00372E5F"/>
    <w:rsid w:val="00372F61"/>
    <w:rsid w:val="0037315D"/>
    <w:rsid w:val="00373218"/>
    <w:rsid w:val="003733E6"/>
    <w:rsid w:val="0037717D"/>
    <w:rsid w:val="00377809"/>
    <w:rsid w:val="00377FAF"/>
    <w:rsid w:val="003850D2"/>
    <w:rsid w:val="0038541C"/>
    <w:rsid w:val="003863DB"/>
    <w:rsid w:val="003874AD"/>
    <w:rsid w:val="00387E76"/>
    <w:rsid w:val="0039021C"/>
    <w:rsid w:val="003910DD"/>
    <w:rsid w:val="003914A5"/>
    <w:rsid w:val="0039498F"/>
    <w:rsid w:val="00394BFE"/>
    <w:rsid w:val="00396BE2"/>
    <w:rsid w:val="00396D37"/>
    <w:rsid w:val="00397232"/>
    <w:rsid w:val="003974A3"/>
    <w:rsid w:val="00397A2C"/>
    <w:rsid w:val="00397D85"/>
    <w:rsid w:val="003A0B50"/>
    <w:rsid w:val="003A0B92"/>
    <w:rsid w:val="003A1457"/>
    <w:rsid w:val="003A2669"/>
    <w:rsid w:val="003A3C98"/>
    <w:rsid w:val="003A3F43"/>
    <w:rsid w:val="003A4A29"/>
    <w:rsid w:val="003A4ABD"/>
    <w:rsid w:val="003A509F"/>
    <w:rsid w:val="003B1778"/>
    <w:rsid w:val="003B1FB4"/>
    <w:rsid w:val="003B2554"/>
    <w:rsid w:val="003B3BF2"/>
    <w:rsid w:val="003B5ED4"/>
    <w:rsid w:val="003B5F99"/>
    <w:rsid w:val="003B66BE"/>
    <w:rsid w:val="003B6D4A"/>
    <w:rsid w:val="003B794C"/>
    <w:rsid w:val="003C1ABE"/>
    <w:rsid w:val="003C1D2C"/>
    <w:rsid w:val="003C2EA5"/>
    <w:rsid w:val="003C3A8D"/>
    <w:rsid w:val="003C4288"/>
    <w:rsid w:val="003C4748"/>
    <w:rsid w:val="003C6224"/>
    <w:rsid w:val="003C6EA8"/>
    <w:rsid w:val="003D0819"/>
    <w:rsid w:val="003D2B56"/>
    <w:rsid w:val="003D3164"/>
    <w:rsid w:val="003D33DF"/>
    <w:rsid w:val="003D37D3"/>
    <w:rsid w:val="003D3D7E"/>
    <w:rsid w:val="003D48AD"/>
    <w:rsid w:val="003D7D1C"/>
    <w:rsid w:val="003E1431"/>
    <w:rsid w:val="003E2043"/>
    <w:rsid w:val="003E214E"/>
    <w:rsid w:val="003E27B5"/>
    <w:rsid w:val="003E2BC3"/>
    <w:rsid w:val="003E37F6"/>
    <w:rsid w:val="003E3B88"/>
    <w:rsid w:val="003E452B"/>
    <w:rsid w:val="003E506C"/>
    <w:rsid w:val="003E7B78"/>
    <w:rsid w:val="003F07F2"/>
    <w:rsid w:val="003F0843"/>
    <w:rsid w:val="003F1137"/>
    <w:rsid w:val="003F2B55"/>
    <w:rsid w:val="003F2D25"/>
    <w:rsid w:val="003F52C9"/>
    <w:rsid w:val="003F7395"/>
    <w:rsid w:val="003F7B26"/>
    <w:rsid w:val="003F7D80"/>
    <w:rsid w:val="003F7FC3"/>
    <w:rsid w:val="00400947"/>
    <w:rsid w:val="00402A42"/>
    <w:rsid w:val="00403F86"/>
    <w:rsid w:val="00404EC0"/>
    <w:rsid w:val="00406CAE"/>
    <w:rsid w:val="0040727B"/>
    <w:rsid w:val="0040757C"/>
    <w:rsid w:val="00410772"/>
    <w:rsid w:val="004113EA"/>
    <w:rsid w:val="00411BF8"/>
    <w:rsid w:val="00412193"/>
    <w:rsid w:val="0041243D"/>
    <w:rsid w:val="00413134"/>
    <w:rsid w:val="004136A7"/>
    <w:rsid w:val="00413896"/>
    <w:rsid w:val="0041660A"/>
    <w:rsid w:val="004167E5"/>
    <w:rsid w:val="00417D2A"/>
    <w:rsid w:val="004201DE"/>
    <w:rsid w:val="004212FA"/>
    <w:rsid w:val="00422A7E"/>
    <w:rsid w:val="0042370D"/>
    <w:rsid w:val="004249F4"/>
    <w:rsid w:val="0042791D"/>
    <w:rsid w:val="004300B2"/>
    <w:rsid w:val="0043099C"/>
    <w:rsid w:val="0043185E"/>
    <w:rsid w:val="0043339B"/>
    <w:rsid w:val="0043364F"/>
    <w:rsid w:val="004350D8"/>
    <w:rsid w:val="00435780"/>
    <w:rsid w:val="004373CE"/>
    <w:rsid w:val="004376AC"/>
    <w:rsid w:val="00437A6A"/>
    <w:rsid w:val="004405FE"/>
    <w:rsid w:val="00441A13"/>
    <w:rsid w:val="00441D90"/>
    <w:rsid w:val="00443085"/>
    <w:rsid w:val="00443747"/>
    <w:rsid w:val="00444325"/>
    <w:rsid w:val="00444774"/>
    <w:rsid w:val="004451E6"/>
    <w:rsid w:val="004452A3"/>
    <w:rsid w:val="00446D8F"/>
    <w:rsid w:val="0044715E"/>
    <w:rsid w:val="00447BCE"/>
    <w:rsid w:val="00447C05"/>
    <w:rsid w:val="00447E29"/>
    <w:rsid w:val="00450236"/>
    <w:rsid w:val="00450F28"/>
    <w:rsid w:val="00451263"/>
    <w:rsid w:val="004512B5"/>
    <w:rsid w:val="00454008"/>
    <w:rsid w:val="004547AC"/>
    <w:rsid w:val="00454CE4"/>
    <w:rsid w:val="0045638B"/>
    <w:rsid w:val="00457BE1"/>
    <w:rsid w:val="00457F7A"/>
    <w:rsid w:val="004607F2"/>
    <w:rsid w:val="00460AAA"/>
    <w:rsid w:val="004615CE"/>
    <w:rsid w:val="00462A24"/>
    <w:rsid w:val="00462D89"/>
    <w:rsid w:val="00463FED"/>
    <w:rsid w:val="004648BB"/>
    <w:rsid w:val="00465ACE"/>
    <w:rsid w:val="00465CB2"/>
    <w:rsid w:val="00467197"/>
    <w:rsid w:val="004673D0"/>
    <w:rsid w:val="0047023B"/>
    <w:rsid w:val="00470787"/>
    <w:rsid w:val="00470CDA"/>
    <w:rsid w:val="004721FA"/>
    <w:rsid w:val="0047382B"/>
    <w:rsid w:val="00473EE7"/>
    <w:rsid w:val="00474C66"/>
    <w:rsid w:val="00476172"/>
    <w:rsid w:val="00477E26"/>
    <w:rsid w:val="004815DC"/>
    <w:rsid w:val="004824F1"/>
    <w:rsid w:val="00482D1E"/>
    <w:rsid w:val="0048359E"/>
    <w:rsid w:val="00485CFC"/>
    <w:rsid w:val="004867BF"/>
    <w:rsid w:val="00487DBE"/>
    <w:rsid w:val="00487DDD"/>
    <w:rsid w:val="004914BE"/>
    <w:rsid w:val="00492406"/>
    <w:rsid w:val="004925B8"/>
    <w:rsid w:val="00492778"/>
    <w:rsid w:val="00492E7E"/>
    <w:rsid w:val="00493F8C"/>
    <w:rsid w:val="0049465C"/>
    <w:rsid w:val="0049492F"/>
    <w:rsid w:val="0049515F"/>
    <w:rsid w:val="004952ED"/>
    <w:rsid w:val="00495B97"/>
    <w:rsid w:val="004960DD"/>
    <w:rsid w:val="0049618D"/>
    <w:rsid w:val="00497D3D"/>
    <w:rsid w:val="004A07EE"/>
    <w:rsid w:val="004A105B"/>
    <w:rsid w:val="004A16B7"/>
    <w:rsid w:val="004A1B74"/>
    <w:rsid w:val="004A2F9A"/>
    <w:rsid w:val="004A3858"/>
    <w:rsid w:val="004A54BA"/>
    <w:rsid w:val="004B0048"/>
    <w:rsid w:val="004B1170"/>
    <w:rsid w:val="004B1F29"/>
    <w:rsid w:val="004B3719"/>
    <w:rsid w:val="004B3932"/>
    <w:rsid w:val="004B443D"/>
    <w:rsid w:val="004B4EEA"/>
    <w:rsid w:val="004B511E"/>
    <w:rsid w:val="004B5D35"/>
    <w:rsid w:val="004B606A"/>
    <w:rsid w:val="004B6727"/>
    <w:rsid w:val="004B6992"/>
    <w:rsid w:val="004B7374"/>
    <w:rsid w:val="004B7D17"/>
    <w:rsid w:val="004B7E89"/>
    <w:rsid w:val="004B7F93"/>
    <w:rsid w:val="004C0067"/>
    <w:rsid w:val="004C08F2"/>
    <w:rsid w:val="004C0A8C"/>
    <w:rsid w:val="004C0DF6"/>
    <w:rsid w:val="004C1246"/>
    <w:rsid w:val="004C1724"/>
    <w:rsid w:val="004C192A"/>
    <w:rsid w:val="004C463A"/>
    <w:rsid w:val="004C4AC0"/>
    <w:rsid w:val="004C4D2C"/>
    <w:rsid w:val="004C5012"/>
    <w:rsid w:val="004C5708"/>
    <w:rsid w:val="004C6EB5"/>
    <w:rsid w:val="004C6F41"/>
    <w:rsid w:val="004C7A33"/>
    <w:rsid w:val="004D0363"/>
    <w:rsid w:val="004D065A"/>
    <w:rsid w:val="004D1025"/>
    <w:rsid w:val="004D105A"/>
    <w:rsid w:val="004D1645"/>
    <w:rsid w:val="004D18AA"/>
    <w:rsid w:val="004D2763"/>
    <w:rsid w:val="004D2D94"/>
    <w:rsid w:val="004D3684"/>
    <w:rsid w:val="004D478A"/>
    <w:rsid w:val="004D5D1A"/>
    <w:rsid w:val="004D6B25"/>
    <w:rsid w:val="004D6E0D"/>
    <w:rsid w:val="004D7C2E"/>
    <w:rsid w:val="004E0A87"/>
    <w:rsid w:val="004E165F"/>
    <w:rsid w:val="004E23C5"/>
    <w:rsid w:val="004E317E"/>
    <w:rsid w:val="004E3DDA"/>
    <w:rsid w:val="004E3EB8"/>
    <w:rsid w:val="004E4959"/>
    <w:rsid w:val="004E4F79"/>
    <w:rsid w:val="004E65EA"/>
    <w:rsid w:val="004F22BD"/>
    <w:rsid w:val="004F2EAC"/>
    <w:rsid w:val="004F342C"/>
    <w:rsid w:val="004F38C5"/>
    <w:rsid w:val="004F3F9A"/>
    <w:rsid w:val="004F4971"/>
    <w:rsid w:val="004F5221"/>
    <w:rsid w:val="004F6820"/>
    <w:rsid w:val="004F6A87"/>
    <w:rsid w:val="004F7395"/>
    <w:rsid w:val="004F7986"/>
    <w:rsid w:val="00501490"/>
    <w:rsid w:val="00501624"/>
    <w:rsid w:val="00502BD6"/>
    <w:rsid w:val="00502D8F"/>
    <w:rsid w:val="00503158"/>
    <w:rsid w:val="00503C9B"/>
    <w:rsid w:val="0050584E"/>
    <w:rsid w:val="00511F33"/>
    <w:rsid w:val="00512240"/>
    <w:rsid w:val="00513171"/>
    <w:rsid w:val="00514A9E"/>
    <w:rsid w:val="00514E6D"/>
    <w:rsid w:val="005151D1"/>
    <w:rsid w:val="00515B0A"/>
    <w:rsid w:val="00515DD5"/>
    <w:rsid w:val="00517DB4"/>
    <w:rsid w:val="00517F81"/>
    <w:rsid w:val="00522262"/>
    <w:rsid w:val="00522F59"/>
    <w:rsid w:val="0052347B"/>
    <w:rsid w:val="00523BC6"/>
    <w:rsid w:val="00523F3A"/>
    <w:rsid w:val="005242AB"/>
    <w:rsid w:val="00524472"/>
    <w:rsid w:val="0052516E"/>
    <w:rsid w:val="0052539C"/>
    <w:rsid w:val="00525452"/>
    <w:rsid w:val="0052574C"/>
    <w:rsid w:val="00530827"/>
    <w:rsid w:val="00530D7F"/>
    <w:rsid w:val="0053291B"/>
    <w:rsid w:val="00532FFF"/>
    <w:rsid w:val="00533A20"/>
    <w:rsid w:val="005341B6"/>
    <w:rsid w:val="005342F6"/>
    <w:rsid w:val="005358FE"/>
    <w:rsid w:val="00535B28"/>
    <w:rsid w:val="005361B1"/>
    <w:rsid w:val="005366E9"/>
    <w:rsid w:val="00537688"/>
    <w:rsid w:val="00537B5E"/>
    <w:rsid w:val="00540AB6"/>
    <w:rsid w:val="005419F6"/>
    <w:rsid w:val="00542141"/>
    <w:rsid w:val="0054371E"/>
    <w:rsid w:val="00543C79"/>
    <w:rsid w:val="00545166"/>
    <w:rsid w:val="00545869"/>
    <w:rsid w:val="0054627E"/>
    <w:rsid w:val="005511AD"/>
    <w:rsid w:val="005516D1"/>
    <w:rsid w:val="005530E6"/>
    <w:rsid w:val="0055390D"/>
    <w:rsid w:val="00554517"/>
    <w:rsid w:val="00554886"/>
    <w:rsid w:val="00554A0D"/>
    <w:rsid w:val="005554D7"/>
    <w:rsid w:val="005564CF"/>
    <w:rsid w:val="0055718B"/>
    <w:rsid w:val="0055764B"/>
    <w:rsid w:val="00557B06"/>
    <w:rsid w:val="00560EE7"/>
    <w:rsid w:val="005617E0"/>
    <w:rsid w:val="00561EAD"/>
    <w:rsid w:val="00561EBF"/>
    <w:rsid w:val="00562062"/>
    <w:rsid w:val="00562B1E"/>
    <w:rsid w:val="005630FB"/>
    <w:rsid w:val="00563CD6"/>
    <w:rsid w:val="00563DCD"/>
    <w:rsid w:val="00563EC6"/>
    <w:rsid w:val="00564003"/>
    <w:rsid w:val="005652AA"/>
    <w:rsid w:val="00565ADE"/>
    <w:rsid w:val="00566E3C"/>
    <w:rsid w:val="00567CB7"/>
    <w:rsid w:val="005703F1"/>
    <w:rsid w:val="005720E7"/>
    <w:rsid w:val="00572C72"/>
    <w:rsid w:val="00574F10"/>
    <w:rsid w:val="005753E3"/>
    <w:rsid w:val="00576091"/>
    <w:rsid w:val="005766E3"/>
    <w:rsid w:val="00577741"/>
    <w:rsid w:val="00582709"/>
    <w:rsid w:val="00582E40"/>
    <w:rsid w:val="005836C2"/>
    <w:rsid w:val="00583939"/>
    <w:rsid w:val="00583B15"/>
    <w:rsid w:val="00583FB0"/>
    <w:rsid w:val="00585182"/>
    <w:rsid w:val="005919BA"/>
    <w:rsid w:val="00592C5F"/>
    <w:rsid w:val="00593F23"/>
    <w:rsid w:val="00595B75"/>
    <w:rsid w:val="005963DF"/>
    <w:rsid w:val="005973A5"/>
    <w:rsid w:val="00597683"/>
    <w:rsid w:val="005A04E1"/>
    <w:rsid w:val="005A05F8"/>
    <w:rsid w:val="005A1A52"/>
    <w:rsid w:val="005A2370"/>
    <w:rsid w:val="005A3170"/>
    <w:rsid w:val="005A3999"/>
    <w:rsid w:val="005A3D98"/>
    <w:rsid w:val="005A3DC8"/>
    <w:rsid w:val="005A3FA5"/>
    <w:rsid w:val="005A4B1F"/>
    <w:rsid w:val="005A5AD9"/>
    <w:rsid w:val="005A5F84"/>
    <w:rsid w:val="005A74D1"/>
    <w:rsid w:val="005B041B"/>
    <w:rsid w:val="005B0D11"/>
    <w:rsid w:val="005B4A95"/>
    <w:rsid w:val="005B5875"/>
    <w:rsid w:val="005B58BF"/>
    <w:rsid w:val="005B5B0E"/>
    <w:rsid w:val="005B67B6"/>
    <w:rsid w:val="005B76BB"/>
    <w:rsid w:val="005B7750"/>
    <w:rsid w:val="005B7F54"/>
    <w:rsid w:val="005C098F"/>
    <w:rsid w:val="005C1D45"/>
    <w:rsid w:val="005C3AAA"/>
    <w:rsid w:val="005C464B"/>
    <w:rsid w:val="005C4793"/>
    <w:rsid w:val="005C55AC"/>
    <w:rsid w:val="005C5BA4"/>
    <w:rsid w:val="005C5D45"/>
    <w:rsid w:val="005C66D6"/>
    <w:rsid w:val="005C694A"/>
    <w:rsid w:val="005C729C"/>
    <w:rsid w:val="005C785D"/>
    <w:rsid w:val="005D2B9B"/>
    <w:rsid w:val="005D31B5"/>
    <w:rsid w:val="005D3573"/>
    <w:rsid w:val="005D35C6"/>
    <w:rsid w:val="005D5882"/>
    <w:rsid w:val="005D6966"/>
    <w:rsid w:val="005D6EBF"/>
    <w:rsid w:val="005D7BC0"/>
    <w:rsid w:val="005E079E"/>
    <w:rsid w:val="005E0952"/>
    <w:rsid w:val="005E0D7F"/>
    <w:rsid w:val="005E1172"/>
    <w:rsid w:val="005E1419"/>
    <w:rsid w:val="005E2183"/>
    <w:rsid w:val="005E3659"/>
    <w:rsid w:val="005E4ED5"/>
    <w:rsid w:val="005E58EB"/>
    <w:rsid w:val="005E6C3B"/>
    <w:rsid w:val="005E6DF4"/>
    <w:rsid w:val="005E739B"/>
    <w:rsid w:val="005E76F4"/>
    <w:rsid w:val="005F0B38"/>
    <w:rsid w:val="005F1B0C"/>
    <w:rsid w:val="005F2338"/>
    <w:rsid w:val="005F50C8"/>
    <w:rsid w:val="005F74C1"/>
    <w:rsid w:val="005F7A20"/>
    <w:rsid w:val="006005CB"/>
    <w:rsid w:val="0060061C"/>
    <w:rsid w:val="006025A1"/>
    <w:rsid w:val="006034DB"/>
    <w:rsid w:val="00607309"/>
    <w:rsid w:val="00607EAF"/>
    <w:rsid w:val="00610716"/>
    <w:rsid w:val="0061101D"/>
    <w:rsid w:val="00611527"/>
    <w:rsid w:val="00611FBA"/>
    <w:rsid w:val="00614264"/>
    <w:rsid w:val="00614C35"/>
    <w:rsid w:val="00614D09"/>
    <w:rsid w:val="00617630"/>
    <w:rsid w:val="0062032A"/>
    <w:rsid w:val="00620804"/>
    <w:rsid w:val="00621A1A"/>
    <w:rsid w:val="0062239E"/>
    <w:rsid w:val="00622B90"/>
    <w:rsid w:val="00622E8E"/>
    <w:rsid w:val="006231AC"/>
    <w:rsid w:val="00623272"/>
    <w:rsid w:val="006233DE"/>
    <w:rsid w:val="0062349F"/>
    <w:rsid w:val="006237B6"/>
    <w:rsid w:val="00624153"/>
    <w:rsid w:val="006263EE"/>
    <w:rsid w:val="00626C28"/>
    <w:rsid w:val="00626F5E"/>
    <w:rsid w:val="00627586"/>
    <w:rsid w:val="006303A4"/>
    <w:rsid w:val="00631832"/>
    <w:rsid w:val="00632691"/>
    <w:rsid w:val="0063280D"/>
    <w:rsid w:val="00633390"/>
    <w:rsid w:val="00634493"/>
    <w:rsid w:val="00636245"/>
    <w:rsid w:val="00637E2D"/>
    <w:rsid w:val="00640195"/>
    <w:rsid w:val="006414BA"/>
    <w:rsid w:val="00641A21"/>
    <w:rsid w:val="00641BFB"/>
    <w:rsid w:val="00642F66"/>
    <w:rsid w:val="00643159"/>
    <w:rsid w:val="00643243"/>
    <w:rsid w:val="00644601"/>
    <w:rsid w:val="00644AA8"/>
    <w:rsid w:val="006451D6"/>
    <w:rsid w:val="00645F82"/>
    <w:rsid w:val="006464A5"/>
    <w:rsid w:val="006469AC"/>
    <w:rsid w:val="006469EA"/>
    <w:rsid w:val="00647B4D"/>
    <w:rsid w:val="00647D17"/>
    <w:rsid w:val="006504D0"/>
    <w:rsid w:val="0065309F"/>
    <w:rsid w:val="0065315B"/>
    <w:rsid w:val="00653391"/>
    <w:rsid w:val="006544C8"/>
    <w:rsid w:val="00654B9F"/>
    <w:rsid w:val="00654CCB"/>
    <w:rsid w:val="006604C2"/>
    <w:rsid w:val="00662E1C"/>
    <w:rsid w:val="0066314F"/>
    <w:rsid w:val="00664186"/>
    <w:rsid w:val="006643B2"/>
    <w:rsid w:val="006646AC"/>
    <w:rsid w:val="00666619"/>
    <w:rsid w:val="00667D9A"/>
    <w:rsid w:val="00670FC9"/>
    <w:rsid w:val="00672367"/>
    <w:rsid w:val="00672411"/>
    <w:rsid w:val="00672434"/>
    <w:rsid w:val="00672CBA"/>
    <w:rsid w:val="0067378D"/>
    <w:rsid w:val="00673B40"/>
    <w:rsid w:val="00675FED"/>
    <w:rsid w:val="00676126"/>
    <w:rsid w:val="006767F5"/>
    <w:rsid w:val="00676A40"/>
    <w:rsid w:val="00680408"/>
    <w:rsid w:val="00682005"/>
    <w:rsid w:val="00682CBA"/>
    <w:rsid w:val="00682CFB"/>
    <w:rsid w:val="0068427D"/>
    <w:rsid w:val="00684607"/>
    <w:rsid w:val="006860BD"/>
    <w:rsid w:val="00687584"/>
    <w:rsid w:val="00690627"/>
    <w:rsid w:val="00690AE8"/>
    <w:rsid w:val="00690E3E"/>
    <w:rsid w:val="006913FA"/>
    <w:rsid w:val="006917ED"/>
    <w:rsid w:val="0069202C"/>
    <w:rsid w:val="006929E7"/>
    <w:rsid w:val="00692DBD"/>
    <w:rsid w:val="00692F93"/>
    <w:rsid w:val="006936D5"/>
    <w:rsid w:val="0069479D"/>
    <w:rsid w:val="00694A1A"/>
    <w:rsid w:val="00694B1B"/>
    <w:rsid w:val="00696D44"/>
    <w:rsid w:val="00696D49"/>
    <w:rsid w:val="006A1016"/>
    <w:rsid w:val="006A218C"/>
    <w:rsid w:val="006A2F5A"/>
    <w:rsid w:val="006A30AB"/>
    <w:rsid w:val="006A3130"/>
    <w:rsid w:val="006A440C"/>
    <w:rsid w:val="006A4CFA"/>
    <w:rsid w:val="006A5582"/>
    <w:rsid w:val="006A6BD0"/>
    <w:rsid w:val="006A7A8A"/>
    <w:rsid w:val="006A7D7F"/>
    <w:rsid w:val="006B087B"/>
    <w:rsid w:val="006B10A4"/>
    <w:rsid w:val="006B3498"/>
    <w:rsid w:val="006B3748"/>
    <w:rsid w:val="006B5265"/>
    <w:rsid w:val="006B6F7A"/>
    <w:rsid w:val="006B7301"/>
    <w:rsid w:val="006C05FF"/>
    <w:rsid w:val="006C06A2"/>
    <w:rsid w:val="006C22C5"/>
    <w:rsid w:val="006C2725"/>
    <w:rsid w:val="006C2F23"/>
    <w:rsid w:val="006C3905"/>
    <w:rsid w:val="006C41B3"/>
    <w:rsid w:val="006C4ED9"/>
    <w:rsid w:val="006C5914"/>
    <w:rsid w:val="006C5DC5"/>
    <w:rsid w:val="006C71E3"/>
    <w:rsid w:val="006C754A"/>
    <w:rsid w:val="006D01F8"/>
    <w:rsid w:val="006D21C8"/>
    <w:rsid w:val="006D2B15"/>
    <w:rsid w:val="006D332B"/>
    <w:rsid w:val="006D59F1"/>
    <w:rsid w:val="006D6FCB"/>
    <w:rsid w:val="006D776D"/>
    <w:rsid w:val="006E117B"/>
    <w:rsid w:val="006E22E3"/>
    <w:rsid w:val="006E68DA"/>
    <w:rsid w:val="006E7CA8"/>
    <w:rsid w:val="006F1153"/>
    <w:rsid w:val="006F2B57"/>
    <w:rsid w:val="006F3B0D"/>
    <w:rsid w:val="006F5B5A"/>
    <w:rsid w:val="006F6786"/>
    <w:rsid w:val="006F6E92"/>
    <w:rsid w:val="00701542"/>
    <w:rsid w:val="00703127"/>
    <w:rsid w:val="007046F9"/>
    <w:rsid w:val="007050BA"/>
    <w:rsid w:val="007050E6"/>
    <w:rsid w:val="00705750"/>
    <w:rsid w:val="00705AD5"/>
    <w:rsid w:val="00707164"/>
    <w:rsid w:val="00707E44"/>
    <w:rsid w:val="0071041A"/>
    <w:rsid w:val="007105E0"/>
    <w:rsid w:val="00710D56"/>
    <w:rsid w:val="0071181F"/>
    <w:rsid w:val="007121D9"/>
    <w:rsid w:val="00713C25"/>
    <w:rsid w:val="00715393"/>
    <w:rsid w:val="0071559F"/>
    <w:rsid w:val="00715628"/>
    <w:rsid w:val="00716857"/>
    <w:rsid w:val="00720B19"/>
    <w:rsid w:val="00721C9F"/>
    <w:rsid w:val="007220D3"/>
    <w:rsid w:val="00722CE7"/>
    <w:rsid w:val="00722D1D"/>
    <w:rsid w:val="00723CF8"/>
    <w:rsid w:val="0072405E"/>
    <w:rsid w:val="00724356"/>
    <w:rsid w:val="00726086"/>
    <w:rsid w:val="007261C1"/>
    <w:rsid w:val="00726753"/>
    <w:rsid w:val="007267BB"/>
    <w:rsid w:val="007279FE"/>
    <w:rsid w:val="00727B13"/>
    <w:rsid w:val="007311E3"/>
    <w:rsid w:val="00731343"/>
    <w:rsid w:val="00731895"/>
    <w:rsid w:val="0073317A"/>
    <w:rsid w:val="0073460F"/>
    <w:rsid w:val="007354B8"/>
    <w:rsid w:val="00736563"/>
    <w:rsid w:val="007369CD"/>
    <w:rsid w:val="00742451"/>
    <w:rsid w:val="007429A9"/>
    <w:rsid w:val="00742E5E"/>
    <w:rsid w:val="007431A2"/>
    <w:rsid w:val="00744415"/>
    <w:rsid w:val="007444A7"/>
    <w:rsid w:val="00744BF0"/>
    <w:rsid w:val="00744D78"/>
    <w:rsid w:val="00744F60"/>
    <w:rsid w:val="00747753"/>
    <w:rsid w:val="00747FA7"/>
    <w:rsid w:val="007509D5"/>
    <w:rsid w:val="00751702"/>
    <w:rsid w:val="00751A05"/>
    <w:rsid w:val="007525E1"/>
    <w:rsid w:val="00752FC3"/>
    <w:rsid w:val="00753A64"/>
    <w:rsid w:val="007545D3"/>
    <w:rsid w:val="00755F96"/>
    <w:rsid w:val="0075635C"/>
    <w:rsid w:val="00756A4C"/>
    <w:rsid w:val="0075796D"/>
    <w:rsid w:val="00757AAA"/>
    <w:rsid w:val="00760854"/>
    <w:rsid w:val="0076113B"/>
    <w:rsid w:val="0076148C"/>
    <w:rsid w:val="00761BA3"/>
    <w:rsid w:val="007629F3"/>
    <w:rsid w:val="007640D6"/>
    <w:rsid w:val="007660E5"/>
    <w:rsid w:val="007716D6"/>
    <w:rsid w:val="0077190C"/>
    <w:rsid w:val="007746C9"/>
    <w:rsid w:val="007747DA"/>
    <w:rsid w:val="0077525E"/>
    <w:rsid w:val="007754C1"/>
    <w:rsid w:val="00776413"/>
    <w:rsid w:val="00776510"/>
    <w:rsid w:val="007769A1"/>
    <w:rsid w:val="00777502"/>
    <w:rsid w:val="00784126"/>
    <w:rsid w:val="007841A9"/>
    <w:rsid w:val="00784FD6"/>
    <w:rsid w:val="0078513B"/>
    <w:rsid w:val="00787023"/>
    <w:rsid w:val="00787936"/>
    <w:rsid w:val="007910BF"/>
    <w:rsid w:val="00791CA0"/>
    <w:rsid w:val="0079228A"/>
    <w:rsid w:val="00792EE2"/>
    <w:rsid w:val="007938F1"/>
    <w:rsid w:val="00794DC0"/>
    <w:rsid w:val="0079588E"/>
    <w:rsid w:val="007958BD"/>
    <w:rsid w:val="00795BE3"/>
    <w:rsid w:val="00796E80"/>
    <w:rsid w:val="007971E3"/>
    <w:rsid w:val="00797AA4"/>
    <w:rsid w:val="007A09C6"/>
    <w:rsid w:val="007A0C6C"/>
    <w:rsid w:val="007A1050"/>
    <w:rsid w:val="007A1676"/>
    <w:rsid w:val="007A1CC2"/>
    <w:rsid w:val="007A32F3"/>
    <w:rsid w:val="007A3A15"/>
    <w:rsid w:val="007A3E7E"/>
    <w:rsid w:val="007A531A"/>
    <w:rsid w:val="007A6F3A"/>
    <w:rsid w:val="007A71D9"/>
    <w:rsid w:val="007A75CE"/>
    <w:rsid w:val="007B0B6D"/>
    <w:rsid w:val="007B0D0D"/>
    <w:rsid w:val="007B0FB9"/>
    <w:rsid w:val="007B140E"/>
    <w:rsid w:val="007B27F7"/>
    <w:rsid w:val="007B2D28"/>
    <w:rsid w:val="007B2F73"/>
    <w:rsid w:val="007B3A15"/>
    <w:rsid w:val="007B5115"/>
    <w:rsid w:val="007B720E"/>
    <w:rsid w:val="007B7D2E"/>
    <w:rsid w:val="007C121E"/>
    <w:rsid w:val="007C1771"/>
    <w:rsid w:val="007C2175"/>
    <w:rsid w:val="007C273C"/>
    <w:rsid w:val="007C27C5"/>
    <w:rsid w:val="007C3530"/>
    <w:rsid w:val="007C3648"/>
    <w:rsid w:val="007C4AA1"/>
    <w:rsid w:val="007C6AA6"/>
    <w:rsid w:val="007D1B56"/>
    <w:rsid w:val="007D1E18"/>
    <w:rsid w:val="007D3003"/>
    <w:rsid w:val="007D47CA"/>
    <w:rsid w:val="007D5548"/>
    <w:rsid w:val="007D64D3"/>
    <w:rsid w:val="007D6591"/>
    <w:rsid w:val="007D6DC0"/>
    <w:rsid w:val="007D6ED9"/>
    <w:rsid w:val="007D79E1"/>
    <w:rsid w:val="007E0AAF"/>
    <w:rsid w:val="007E0E19"/>
    <w:rsid w:val="007E1A34"/>
    <w:rsid w:val="007E3103"/>
    <w:rsid w:val="007E34FB"/>
    <w:rsid w:val="007E39F3"/>
    <w:rsid w:val="007E40A0"/>
    <w:rsid w:val="007E42FE"/>
    <w:rsid w:val="007E4DF6"/>
    <w:rsid w:val="007E6AE4"/>
    <w:rsid w:val="007F0132"/>
    <w:rsid w:val="007F2844"/>
    <w:rsid w:val="007F2A0E"/>
    <w:rsid w:val="007F2A64"/>
    <w:rsid w:val="007F3DFD"/>
    <w:rsid w:val="007F4378"/>
    <w:rsid w:val="007F4BE6"/>
    <w:rsid w:val="007F4CAD"/>
    <w:rsid w:val="007F5096"/>
    <w:rsid w:val="007F511D"/>
    <w:rsid w:val="007F5573"/>
    <w:rsid w:val="007F6D9D"/>
    <w:rsid w:val="007F7119"/>
    <w:rsid w:val="008007E9"/>
    <w:rsid w:val="00801125"/>
    <w:rsid w:val="00801EE7"/>
    <w:rsid w:val="00803123"/>
    <w:rsid w:val="00803796"/>
    <w:rsid w:val="00804F29"/>
    <w:rsid w:val="00805465"/>
    <w:rsid w:val="00806025"/>
    <w:rsid w:val="00806F2D"/>
    <w:rsid w:val="00807862"/>
    <w:rsid w:val="00810230"/>
    <w:rsid w:val="00810E8B"/>
    <w:rsid w:val="008110D8"/>
    <w:rsid w:val="0081297A"/>
    <w:rsid w:val="00812EBD"/>
    <w:rsid w:val="0081498D"/>
    <w:rsid w:val="008155B9"/>
    <w:rsid w:val="008162A5"/>
    <w:rsid w:val="008171AB"/>
    <w:rsid w:val="00817A2C"/>
    <w:rsid w:val="00820717"/>
    <w:rsid w:val="00821A45"/>
    <w:rsid w:val="00821F23"/>
    <w:rsid w:val="00822053"/>
    <w:rsid w:val="00822A38"/>
    <w:rsid w:val="00824DC0"/>
    <w:rsid w:val="008256F5"/>
    <w:rsid w:val="00825845"/>
    <w:rsid w:val="00826333"/>
    <w:rsid w:val="008263E6"/>
    <w:rsid w:val="00826B40"/>
    <w:rsid w:val="00826D04"/>
    <w:rsid w:val="0082702E"/>
    <w:rsid w:val="008275A0"/>
    <w:rsid w:val="00830901"/>
    <w:rsid w:val="00830A5D"/>
    <w:rsid w:val="00830A75"/>
    <w:rsid w:val="00830EED"/>
    <w:rsid w:val="008315ED"/>
    <w:rsid w:val="00831B7C"/>
    <w:rsid w:val="0083210A"/>
    <w:rsid w:val="0083246A"/>
    <w:rsid w:val="00832B62"/>
    <w:rsid w:val="00833042"/>
    <w:rsid w:val="008334AC"/>
    <w:rsid w:val="00835238"/>
    <w:rsid w:val="00835239"/>
    <w:rsid w:val="00835DFD"/>
    <w:rsid w:val="0083655C"/>
    <w:rsid w:val="008403B4"/>
    <w:rsid w:val="00841C5A"/>
    <w:rsid w:val="00841F85"/>
    <w:rsid w:val="008425A1"/>
    <w:rsid w:val="00843C3B"/>
    <w:rsid w:val="008443CC"/>
    <w:rsid w:val="00846144"/>
    <w:rsid w:val="0084715B"/>
    <w:rsid w:val="00850087"/>
    <w:rsid w:val="00850446"/>
    <w:rsid w:val="00850C44"/>
    <w:rsid w:val="00850E1B"/>
    <w:rsid w:val="00850EBC"/>
    <w:rsid w:val="008516EB"/>
    <w:rsid w:val="00852F36"/>
    <w:rsid w:val="0085308E"/>
    <w:rsid w:val="00853B27"/>
    <w:rsid w:val="00854FD5"/>
    <w:rsid w:val="008578FD"/>
    <w:rsid w:val="00860120"/>
    <w:rsid w:val="00861093"/>
    <w:rsid w:val="008627D6"/>
    <w:rsid w:val="00862CE0"/>
    <w:rsid w:val="00862ED8"/>
    <w:rsid w:val="0086420F"/>
    <w:rsid w:val="00865414"/>
    <w:rsid w:val="0086567B"/>
    <w:rsid w:val="00867361"/>
    <w:rsid w:val="00867594"/>
    <w:rsid w:val="0086790C"/>
    <w:rsid w:val="00867E16"/>
    <w:rsid w:val="00870515"/>
    <w:rsid w:val="00872692"/>
    <w:rsid w:val="008728CE"/>
    <w:rsid w:val="0087361E"/>
    <w:rsid w:val="0087438B"/>
    <w:rsid w:val="00874ED3"/>
    <w:rsid w:val="00875196"/>
    <w:rsid w:val="008751D0"/>
    <w:rsid w:val="008772A4"/>
    <w:rsid w:val="00880B8D"/>
    <w:rsid w:val="00880F5E"/>
    <w:rsid w:val="0088148A"/>
    <w:rsid w:val="00882346"/>
    <w:rsid w:val="00882926"/>
    <w:rsid w:val="008839BE"/>
    <w:rsid w:val="0088630C"/>
    <w:rsid w:val="008876CA"/>
    <w:rsid w:val="008878F7"/>
    <w:rsid w:val="00887AD1"/>
    <w:rsid w:val="00890412"/>
    <w:rsid w:val="008911D8"/>
    <w:rsid w:val="00891E61"/>
    <w:rsid w:val="00892B4C"/>
    <w:rsid w:val="00892BE9"/>
    <w:rsid w:val="00893390"/>
    <w:rsid w:val="00893466"/>
    <w:rsid w:val="00893B6C"/>
    <w:rsid w:val="00893D53"/>
    <w:rsid w:val="00893ED7"/>
    <w:rsid w:val="008952E5"/>
    <w:rsid w:val="0089721D"/>
    <w:rsid w:val="00897CC9"/>
    <w:rsid w:val="00897EFE"/>
    <w:rsid w:val="00897FCD"/>
    <w:rsid w:val="008A0486"/>
    <w:rsid w:val="008A11F2"/>
    <w:rsid w:val="008A1528"/>
    <w:rsid w:val="008A1935"/>
    <w:rsid w:val="008A19A1"/>
    <w:rsid w:val="008A25A2"/>
    <w:rsid w:val="008A4563"/>
    <w:rsid w:val="008A4968"/>
    <w:rsid w:val="008A5100"/>
    <w:rsid w:val="008A6892"/>
    <w:rsid w:val="008A72C6"/>
    <w:rsid w:val="008A7354"/>
    <w:rsid w:val="008A7452"/>
    <w:rsid w:val="008A79E4"/>
    <w:rsid w:val="008B0107"/>
    <w:rsid w:val="008B03A8"/>
    <w:rsid w:val="008B0424"/>
    <w:rsid w:val="008B16BE"/>
    <w:rsid w:val="008B335F"/>
    <w:rsid w:val="008B3C09"/>
    <w:rsid w:val="008B3C12"/>
    <w:rsid w:val="008B4695"/>
    <w:rsid w:val="008B60CE"/>
    <w:rsid w:val="008B64F9"/>
    <w:rsid w:val="008C1509"/>
    <w:rsid w:val="008C34B4"/>
    <w:rsid w:val="008C4EFF"/>
    <w:rsid w:val="008C5985"/>
    <w:rsid w:val="008C5AE6"/>
    <w:rsid w:val="008C5BEA"/>
    <w:rsid w:val="008C71FC"/>
    <w:rsid w:val="008D24E5"/>
    <w:rsid w:val="008D26A5"/>
    <w:rsid w:val="008D4E3D"/>
    <w:rsid w:val="008D5669"/>
    <w:rsid w:val="008D7CB2"/>
    <w:rsid w:val="008E03EA"/>
    <w:rsid w:val="008E2948"/>
    <w:rsid w:val="008E3B2A"/>
    <w:rsid w:val="008E468F"/>
    <w:rsid w:val="008E4F9D"/>
    <w:rsid w:val="008E548D"/>
    <w:rsid w:val="008E580A"/>
    <w:rsid w:val="008E61BF"/>
    <w:rsid w:val="008E63E5"/>
    <w:rsid w:val="008E651F"/>
    <w:rsid w:val="008E6B66"/>
    <w:rsid w:val="008E6D35"/>
    <w:rsid w:val="008E7EE6"/>
    <w:rsid w:val="008F0527"/>
    <w:rsid w:val="008F0783"/>
    <w:rsid w:val="008F3500"/>
    <w:rsid w:val="008F5B55"/>
    <w:rsid w:val="008F73FA"/>
    <w:rsid w:val="00900B51"/>
    <w:rsid w:val="00900BBB"/>
    <w:rsid w:val="00901DAC"/>
    <w:rsid w:val="0090307B"/>
    <w:rsid w:val="0090396D"/>
    <w:rsid w:val="0090399A"/>
    <w:rsid w:val="009041B3"/>
    <w:rsid w:val="0090528F"/>
    <w:rsid w:val="0090596C"/>
    <w:rsid w:val="00906088"/>
    <w:rsid w:val="009109D0"/>
    <w:rsid w:val="00911206"/>
    <w:rsid w:val="009116C6"/>
    <w:rsid w:val="00911738"/>
    <w:rsid w:val="00911B0E"/>
    <w:rsid w:val="0091223A"/>
    <w:rsid w:val="00912347"/>
    <w:rsid w:val="00912624"/>
    <w:rsid w:val="00914014"/>
    <w:rsid w:val="00914C47"/>
    <w:rsid w:val="00915B5D"/>
    <w:rsid w:val="0092199E"/>
    <w:rsid w:val="009229E6"/>
    <w:rsid w:val="00922B73"/>
    <w:rsid w:val="00922C24"/>
    <w:rsid w:val="00922D56"/>
    <w:rsid w:val="00925BD9"/>
    <w:rsid w:val="00926D19"/>
    <w:rsid w:val="0093027F"/>
    <w:rsid w:val="00930603"/>
    <w:rsid w:val="00930835"/>
    <w:rsid w:val="00931030"/>
    <w:rsid w:val="009319CA"/>
    <w:rsid w:val="00932E8A"/>
    <w:rsid w:val="00933753"/>
    <w:rsid w:val="00933E26"/>
    <w:rsid w:val="00937FD9"/>
    <w:rsid w:val="00940721"/>
    <w:rsid w:val="009407A5"/>
    <w:rsid w:val="009413B8"/>
    <w:rsid w:val="00942538"/>
    <w:rsid w:val="00942AAA"/>
    <w:rsid w:val="00942ABC"/>
    <w:rsid w:val="0094313C"/>
    <w:rsid w:val="0094533B"/>
    <w:rsid w:val="009456D4"/>
    <w:rsid w:val="00945C92"/>
    <w:rsid w:val="00946589"/>
    <w:rsid w:val="00946E3C"/>
    <w:rsid w:val="0095054B"/>
    <w:rsid w:val="00950B83"/>
    <w:rsid w:val="009525F7"/>
    <w:rsid w:val="009536E1"/>
    <w:rsid w:val="00954797"/>
    <w:rsid w:val="00954A2C"/>
    <w:rsid w:val="00956569"/>
    <w:rsid w:val="00956DEC"/>
    <w:rsid w:val="00957A5E"/>
    <w:rsid w:val="00960881"/>
    <w:rsid w:val="009635EC"/>
    <w:rsid w:val="00963AE9"/>
    <w:rsid w:val="00964760"/>
    <w:rsid w:val="009668E0"/>
    <w:rsid w:val="00967A4E"/>
    <w:rsid w:val="00971DC4"/>
    <w:rsid w:val="009720E4"/>
    <w:rsid w:val="009722C3"/>
    <w:rsid w:val="00972A0B"/>
    <w:rsid w:val="0097310C"/>
    <w:rsid w:val="00974A89"/>
    <w:rsid w:val="00974FCC"/>
    <w:rsid w:val="00976026"/>
    <w:rsid w:val="009766CF"/>
    <w:rsid w:val="00976967"/>
    <w:rsid w:val="00980519"/>
    <w:rsid w:val="00981550"/>
    <w:rsid w:val="009821D8"/>
    <w:rsid w:val="00984734"/>
    <w:rsid w:val="00984DCE"/>
    <w:rsid w:val="009851C5"/>
    <w:rsid w:val="00985A73"/>
    <w:rsid w:val="00985F45"/>
    <w:rsid w:val="00985F74"/>
    <w:rsid w:val="0098632E"/>
    <w:rsid w:val="00986AC6"/>
    <w:rsid w:val="0098755C"/>
    <w:rsid w:val="00987CBC"/>
    <w:rsid w:val="00991786"/>
    <w:rsid w:val="00992240"/>
    <w:rsid w:val="00992306"/>
    <w:rsid w:val="00992DBD"/>
    <w:rsid w:val="009935C6"/>
    <w:rsid w:val="00994BEF"/>
    <w:rsid w:val="00994F06"/>
    <w:rsid w:val="0099640F"/>
    <w:rsid w:val="00996A6D"/>
    <w:rsid w:val="00996A99"/>
    <w:rsid w:val="00996B16"/>
    <w:rsid w:val="009977C5"/>
    <w:rsid w:val="009978EE"/>
    <w:rsid w:val="00997D79"/>
    <w:rsid w:val="009A0568"/>
    <w:rsid w:val="009A0841"/>
    <w:rsid w:val="009A0911"/>
    <w:rsid w:val="009A1665"/>
    <w:rsid w:val="009A1AF4"/>
    <w:rsid w:val="009A2F5A"/>
    <w:rsid w:val="009A337C"/>
    <w:rsid w:val="009A513E"/>
    <w:rsid w:val="009A7388"/>
    <w:rsid w:val="009B01C1"/>
    <w:rsid w:val="009B032C"/>
    <w:rsid w:val="009B0348"/>
    <w:rsid w:val="009B1539"/>
    <w:rsid w:val="009B3D5C"/>
    <w:rsid w:val="009B4A43"/>
    <w:rsid w:val="009B79A6"/>
    <w:rsid w:val="009C1088"/>
    <w:rsid w:val="009C1103"/>
    <w:rsid w:val="009C1A87"/>
    <w:rsid w:val="009C287A"/>
    <w:rsid w:val="009C3A49"/>
    <w:rsid w:val="009C4CE2"/>
    <w:rsid w:val="009C5E74"/>
    <w:rsid w:val="009C6856"/>
    <w:rsid w:val="009C7883"/>
    <w:rsid w:val="009D15B4"/>
    <w:rsid w:val="009D1836"/>
    <w:rsid w:val="009D2655"/>
    <w:rsid w:val="009D2DA1"/>
    <w:rsid w:val="009D3341"/>
    <w:rsid w:val="009D3D1B"/>
    <w:rsid w:val="009D40C5"/>
    <w:rsid w:val="009D5859"/>
    <w:rsid w:val="009D6C95"/>
    <w:rsid w:val="009D761B"/>
    <w:rsid w:val="009E230E"/>
    <w:rsid w:val="009E2EB2"/>
    <w:rsid w:val="009E3261"/>
    <w:rsid w:val="009E4BAF"/>
    <w:rsid w:val="009E5533"/>
    <w:rsid w:val="009E5BE1"/>
    <w:rsid w:val="009E78CF"/>
    <w:rsid w:val="009F0621"/>
    <w:rsid w:val="009F197B"/>
    <w:rsid w:val="009F1EEE"/>
    <w:rsid w:val="009F337E"/>
    <w:rsid w:val="009F35AC"/>
    <w:rsid w:val="009F49DC"/>
    <w:rsid w:val="009F53F9"/>
    <w:rsid w:val="009F5BC0"/>
    <w:rsid w:val="00A00A2E"/>
    <w:rsid w:val="00A00C85"/>
    <w:rsid w:val="00A0197B"/>
    <w:rsid w:val="00A01F97"/>
    <w:rsid w:val="00A0241B"/>
    <w:rsid w:val="00A0265D"/>
    <w:rsid w:val="00A02D95"/>
    <w:rsid w:val="00A03F3A"/>
    <w:rsid w:val="00A04B3D"/>
    <w:rsid w:val="00A059C0"/>
    <w:rsid w:val="00A06A43"/>
    <w:rsid w:val="00A07067"/>
    <w:rsid w:val="00A100C9"/>
    <w:rsid w:val="00A10A0B"/>
    <w:rsid w:val="00A113B6"/>
    <w:rsid w:val="00A13205"/>
    <w:rsid w:val="00A14AE3"/>
    <w:rsid w:val="00A14B0A"/>
    <w:rsid w:val="00A14ECD"/>
    <w:rsid w:val="00A2063F"/>
    <w:rsid w:val="00A20CB4"/>
    <w:rsid w:val="00A2100A"/>
    <w:rsid w:val="00A21215"/>
    <w:rsid w:val="00A21C0C"/>
    <w:rsid w:val="00A21DF7"/>
    <w:rsid w:val="00A21EA8"/>
    <w:rsid w:val="00A27E00"/>
    <w:rsid w:val="00A27F9E"/>
    <w:rsid w:val="00A31662"/>
    <w:rsid w:val="00A32D76"/>
    <w:rsid w:val="00A334C0"/>
    <w:rsid w:val="00A337BF"/>
    <w:rsid w:val="00A33C5E"/>
    <w:rsid w:val="00A35F5F"/>
    <w:rsid w:val="00A40F2C"/>
    <w:rsid w:val="00A410E8"/>
    <w:rsid w:val="00A41A6B"/>
    <w:rsid w:val="00A41A79"/>
    <w:rsid w:val="00A41CBF"/>
    <w:rsid w:val="00A42287"/>
    <w:rsid w:val="00A42D95"/>
    <w:rsid w:val="00A430D8"/>
    <w:rsid w:val="00A44692"/>
    <w:rsid w:val="00A45061"/>
    <w:rsid w:val="00A45574"/>
    <w:rsid w:val="00A45EF9"/>
    <w:rsid w:val="00A47C0A"/>
    <w:rsid w:val="00A51D2D"/>
    <w:rsid w:val="00A51F2C"/>
    <w:rsid w:val="00A5201D"/>
    <w:rsid w:val="00A52AA6"/>
    <w:rsid w:val="00A53C86"/>
    <w:rsid w:val="00A540D5"/>
    <w:rsid w:val="00A577D8"/>
    <w:rsid w:val="00A57AA2"/>
    <w:rsid w:val="00A57D35"/>
    <w:rsid w:val="00A57DC3"/>
    <w:rsid w:val="00A60B0E"/>
    <w:rsid w:val="00A6179A"/>
    <w:rsid w:val="00A61B22"/>
    <w:rsid w:val="00A629C2"/>
    <w:rsid w:val="00A62C3E"/>
    <w:rsid w:val="00A63F02"/>
    <w:rsid w:val="00A647D5"/>
    <w:rsid w:val="00A65B1C"/>
    <w:rsid w:val="00A6631E"/>
    <w:rsid w:val="00A6659F"/>
    <w:rsid w:val="00A66C0C"/>
    <w:rsid w:val="00A66E4D"/>
    <w:rsid w:val="00A66E59"/>
    <w:rsid w:val="00A671CB"/>
    <w:rsid w:val="00A67B0C"/>
    <w:rsid w:val="00A700B9"/>
    <w:rsid w:val="00A7109D"/>
    <w:rsid w:val="00A71962"/>
    <w:rsid w:val="00A720D7"/>
    <w:rsid w:val="00A7261B"/>
    <w:rsid w:val="00A72DCC"/>
    <w:rsid w:val="00A72E60"/>
    <w:rsid w:val="00A73441"/>
    <w:rsid w:val="00A779AF"/>
    <w:rsid w:val="00A80E45"/>
    <w:rsid w:val="00A80F2C"/>
    <w:rsid w:val="00A81F49"/>
    <w:rsid w:val="00A83C39"/>
    <w:rsid w:val="00A84289"/>
    <w:rsid w:val="00A8486C"/>
    <w:rsid w:val="00A84FD0"/>
    <w:rsid w:val="00A90F4C"/>
    <w:rsid w:val="00A91676"/>
    <w:rsid w:val="00A920B0"/>
    <w:rsid w:val="00A93018"/>
    <w:rsid w:val="00A93950"/>
    <w:rsid w:val="00A94967"/>
    <w:rsid w:val="00A949D1"/>
    <w:rsid w:val="00A9659F"/>
    <w:rsid w:val="00A97D84"/>
    <w:rsid w:val="00A97DA8"/>
    <w:rsid w:val="00AA0333"/>
    <w:rsid w:val="00AA060B"/>
    <w:rsid w:val="00AA1408"/>
    <w:rsid w:val="00AA1B4E"/>
    <w:rsid w:val="00AA1B91"/>
    <w:rsid w:val="00AA28FF"/>
    <w:rsid w:val="00AA4C59"/>
    <w:rsid w:val="00AA557C"/>
    <w:rsid w:val="00AA5F05"/>
    <w:rsid w:val="00AA7893"/>
    <w:rsid w:val="00AB128F"/>
    <w:rsid w:val="00AB1FC9"/>
    <w:rsid w:val="00AB31D7"/>
    <w:rsid w:val="00AB3318"/>
    <w:rsid w:val="00AB3B18"/>
    <w:rsid w:val="00AB3C40"/>
    <w:rsid w:val="00AB4180"/>
    <w:rsid w:val="00AB5572"/>
    <w:rsid w:val="00AB5761"/>
    <w:rsid w:val="00AB6424"/>
    <w:rsid w:val="00AB7315"/>
    <w:rsid w:val="00AC0CFB"/>
    <w:rsid w:val="00AC0FFC"/>
    <w:rsid w:val="00AC18EC"/>
    <w:rsid w:val="00AC2ABB"/>
    <w:rsid w:val="00AC5BD4"/>
    <w:rsid w:val="00AC6294"/>
    <w:rsid w:val="00AC6E3A"/>
    <w:rsid w:val="00AC717B"/>
    <w:rsid w:val="00AC71CB"/>
    <w:rsid w:val="00AD0D83"/>
    <w:rsid w:val="00AD0F2E"/>
    <w:rsid w:val="00AD0F45"/>
    <w:rsid w:val="00AD2FDE"/>
    <w:rsid w:val="00AD41E7"/>
    <w:rsid w:val="00AD4848"/>
    <w:rsid w:val="00AD4EB8"/>
    <w:rsid w:val="00AD5A90"/>
    <w:rsid w:val="00AD5AAC"/>
    <w:rsid w:val="00AD6013"/>
    <w:rsid w:val="00AD73C6"/>
    <w:rsid w:val="00AE030D"/>
    <w:rsid w:val="00AE03E7"/>
    <w:rsid w:val="00AE0C86"/>
    <w:rsid w:val="00AE2790"/>
    <w:rsid w:val="00AE295B"/>
    <w:rsid w:val="00AE3ED4"/>
    <w:rsid w:val="00AE4521"/>
    <w:rsid w:val="00AE4B43"/>
    <w:rsid w:val="00AE5959"/>
    <w:rsid w:val="00AE6220"/>
    <w:rsid w:val="00AE71AE"/>
    <w:rsid w:val="00AE7872"/>
    <w:rsid w:val="00AE7D4D"/>
    <w:rsid w:val="00AF370F"/>
    <w:rsid w:val="00AF3E71"/>
    <w:rsid w:val="00AF3FC0"/>
    <w:rsid w:val="00AF49AE"/>
    <w:rsid w:val="00AF4EBB"/>
    <w:rsid w:val="00AF59EB"/>
    <w:rsid w:val="00AF5F7C"/>
    <w:rsid w:val="00AF6D5B"/>
    <w:rsid w:val="00AF7C3A"/>
    <w:rsid w:val="00B0313B"/>
    <w:rsid w:val="00B07308"/>
    <w:rsid w:val="00B07623"/>
    <w:rsid w:val="00B07E2B"/>
    <w:rsid w:val="00B1037D"/>
    <w:rsid w:val="00B11B9F"/>
    <w:rsid w:val="00B11CFF"/>
    <w:rsid w:val="00B12BBA"/>
    <w:rsid w:val="00B141FA"/>
    <w:rsid w:val="00B14A0F"/>
    <w:rsid w:val="00B156C1"/>
    <w:rsid w:val="00B159B1"/>
    <w:rsid w:val="00B16BC9"/>
    <w:rsid w:val="00B17CBD"/>
    <w:rsid w:val="00B17D77"/>
    <w:rsid w:val="00B203FB"/>
    <w:rsid w:val="00B2093D"/>
    <w:rsid w:val="00B20E7E"/>
    <w:rsid w:val="00B219D7"/>
    <w:rsid w:val="00B21BC3"/>
    <w:rsid w:val="00B22C80"/>
    <w:rsid w:val="00B23FAF"/>
    <w:rsid w:val="00B24148"/>
    <w:rsid w:val="00B244F7"/>
    <w:rsid w:val="00B24732"/>
    <w:rsid w:val="00B2490E"/>
    <w:rsid w:val="00B249A1"/>
    <w:rsid w:val="00B26A76"/>
    <w:rsid w:val="00B273C9"/>
    <w:rsid w:val="00B27E0D"/>
    <w:rsid w:val="00B30E4E"/>
    <w:rsid w:val="00B315AD"/>
    <w:rsid w:val="00B31790"/>
    <w:rsid w:val="00B31ADD"/>
    <w:rsid w:val="00B3315F"/>
    <w:rsid w:val="00B35A06"/>
    <w:rsid w:val="00B36233"/>
    <w:rsid w:val="00B3722A"/>
    <w:rsid w:val="00B40EDC"/>
    <w:rsid w:val="00B4278D"/>
    <w:rsid w:val="00B43AA7"/>
    <w:rsid w:val="00B44916"/>
    <w:rsid w:val="00B45F85"/>
    <w:rsid w:val="00B47A6C"/>
    <w:rsid w:val="00B500BB"/>
    <w:rsid w:val="00B502E8"/>
    <w:rsid w:val="00B508BD"/>
    <w:rsid w:val="00B510DF"/>
    <w:rsid w:val="00B53536"/>
    <w:rsid w:val="00B5540C"/>
    <w:rsid w:val="00B555F4"/>
    <w:rsid w:val="00B5679E"/>
    <w:rsid w:val="00B56F39"/>
    <w:rsid w:val="00B5705D"/>
    <w:rsid w:val="00B5718C"/>
    <w:rsid w:val="00B573B1"/>
    <w:rsid w:val="00B57D38"/>
    <w:rsid w:val="00B60054"/>
    <w:rsid w:val="00B606F7"/>
    <w:rsid w:val="00B61961"/>
    <w:rsid w:val="00B61A4A"/>
    <w:rsid w:val="00B61DEC"/>
    <w:rsid w:val="00B62358"/>
    <w:rsid w:val="00B627BD"/>
    <w:rsid w:val="00B63490"/>
    <w:rsid w:val="00B63B02"/>
    <w:rsid w:val="00B644F4"/>
    <w:rsid w:val="00B671C4"/>
    <w:rsid w:val="00B6783A"/>
    <w:rsid w:val="00B713EE"/>
    <w:rsid w:val="00B72061"/>
    <w:rsid w:val="00B7233D"/>
    <w:rsid w:val="00B729EF"/>
    <w:rsid w:val="00B7381A"/>
    <w:rsid w:val="00B74085"/>
    <w:rsid w:val="00B74560"/>
    <w:rsid w:val="00B75985"/>
    <w:rsid w:val="00B81224"/>
    <w:rsid w:val="00B8189A"/>
    <w:rsid w:val="00B8220D"/>
    <w:rsid w:val="00B8300F"/>
    <w:rsid w:val="00B851DF"/>
    <w:rsid w:val="00B8584C"/>
    <w:rsid w:val="00B87A0D"/>
    <w:rsid w:val="00B91E7A"/>
    <w:rsid w:val="00B9360D"/>
    <w:rsid w:val="00B94E31"/>
    <w:rsid w:val="00B955A8"/>
    <w:rsid w:val="00B95A79"/>
    <w:rsid w:val="00B967C2"/>
    <w:rsid w:val="00B97359"/>
    <w:rsid w:val="00B977A4"/>
    <w:rsid w:val="00B97E14"/>
    <w:rsid w:val="00BA006B"/>
    <w:rsid w:val="00BA025F"/>
    <w:rsid w:val="00BA07E7"/>
    <w:rsid w:val="00BA1BAD"/>
    <w:rsid w:val="00BA2CED"/>
    <w:rsid w:val="00BA41C5"/>
    <w:rsid w:val="00BA544A"/>
    <w:rsid w:val="00BA5AEB"/>
    <w:rsid w:val="00BA6C34"/>
    <w:rsid w:val="00BA7DB0"/>
    <w:rsid w:val="00BB0569"/>
    <w:rsid w:val="00BB1492"/>
    <w:rsid w:val="00BB17BB"/>
    <w:rsid w:val="00BB1CA2"/>
    <w:rsid w:val="00BB3896"/>
    <w:rsid w:val="00BB3BB5"/>
    <w:rsid w:val="00BB46AA"/>
    <w:rsid w:val="00BB56A7"/>
    <w:rsid w:val="00BB6677"/>
    <w:rsid w:val="00BB674E"/>
    <w:rsid w:val="00BB6B73"/>
    <w:rsid w:val="00BB7366"/>
    <w:rsid w:val="00BC0090"/>
    <w:rsid w:val="00BC1F23"/>
    <w:rsid w:val="00BC37BE"/>
    <w:rsid w:val="00BC3868"/>
    <w:rsid w:val="00BC3E37"/>
    <w:rsid w:val="00BC4A43"/>
    <w:rsid w:val="00BC6AE5"/>
    <w:rsid w:val="00BC74BE"/>
    <w:rsid w:val="00BC75AA"/>
    <w:rsid w:val="00BC7E91"/>
    <w:rsid w:val="00BD00F0"/>
    <w:rsid w:val="00BD1FC2"/>
    <w:rsid w:val="00BD4AF1"/>
    <w:rsid w:val="00BD5209"/>
    <w:rsid w:val="00BD59CE"/>
    <w:rsid w:val="00BD6508"/>
    <w:rsid w:val="00BD6D29"/>
    <w:rsid w:val="00BD7C12"/>
    <w:rsid w:val="00BE2B95"/>
    <w:rsid w:val="00BE39FD"/>
    <w:rsid w:val="00BE39FE"/>
    <w:rsid w:val="00BE55BC"/>
    <w:rsid w:val="00BE63D9"/>
    <w:rsid w:val="00BE7D55"/>
    <w:rsid w:val="00BF07DE"/>
    <w:rsid w:val="00BF0840"/>
    <w:rsid w:val="00BF0AC2"/>
    <w:rsid w:val="00BF15D7"/>
    <w:rsid w:val="00BF26BA"/>
    <w:rsid w:val="00BF2D7B"/>
    <w:rsid w:val="00BF327C"/>
    <w:rsid w:val="00BF4E3A"/>
    <w:rsid w:val="00BF562A"/>
    <w:rsid w:val="00BF5727"/>
    <w:rsid w:val="00C00A10"/>
    <w:rsid w:val="00C010E0"/>
    <w:rsid w:val="00C01439"/>
    <w:rsid w:val="00C0281F"/>
    <w:rsid w:val="00C0309D"/>
    <w:rsid w:val="00C042CA"/>
    <w:rsid w:val="00C06204"/>
    <w:rsid w:val="00C06999"/>
    <w:rsid w:val="00C07F91"/>
    <w:rsid w:val="00C110C2"/>
    <w:rsid w:val="00C1192F"/>
    <w:rsid w:val="00C173F8"/>
    <w:rsid w:val="00C179BC"/>
    <w:rsid w:val="00C17B3B"/>
    <w:rsid w:val="00C21425"/>
    <w:rsid w:val="00C22421"/>
    <w:rsid w:val="00C22B50"/>
    <w:rsid w:val="00C22D8D"/>
    <w:rsid w:val="00C2365A"/>
    <w:rsid w:val="00C237AC"/>
    <w:rsid w:val="00C24722"/>
    <w:rsid w:val="00C24D00"/>
    <w:rsid w:val="00C25DA8"/>
    <w:rsid w:val="00C26C04"/>
    <w:rsid w:val="00C26FCF"/>
    <w:rsid w:val="00C2700F"/>
    <w:rsid w:val="00C27BC8"/>
    <w:rsid w:val="00C318E4"/>
    <w:rsid w:val="00C36A1E"/>
    <w:rsid w:val="00C3750A"/>
    <w:rsid w:val="00C41CEF"/>
    <w:rsid w:val="00C42B0B"/>
    <w:rsid w:val="00C42EF6"/>
    <w:rsid w:val="00C43231"/>
    <w:rsid w:val="00C51089"/>
    <w:rsid w:val="00C51745"/>
    <w:rsid w:val="00C51829"/>
    <w:rsid w:val="00C51D0B"/>
    <w:rsid w:val="00C529D2"/>
    <w:rsid w:val="00C52B54"/>
    <w:rsid w:val="00C53762"/>
    <w:rsid w:val="00C551E9"/>
    <w:rsid w:val="00C57148"/>
    <w:rsid w:val="00C60949"/>
    <w:rsid w:val="00C6149C"/>
    <w:rsid w:val="00C61C7D"/>
    <w:rsid w:val="00C61FB7"/>
    <w:rsid w:val="00C62292"/>
    <w:rsid w:val="00C6242B"/>
    <w:rsid w:val="00C641B3"/>
    <w:rsid w:val="00C65EA4"/>
    <w:rsid w:val="00C66242"/>
    <w:rsid w:val="00C66272"/>
    <w:rsid w:val="00C662D1"/>
    <w:rsid w:val="00C66E2B"/>
    <w:rsid w:val="00C67665"/>
    <w:rsid w:val="00C72E9F"/>
    <w:rsid w:val="00C73D23"/>
    <w:rsid w:val="00C74603"/>
    <w:rsid w:val="00C74D90"/>
    <w:rsid w:val="00C7521C"/>
    <w:rsid w:val="00C753AD"/>
    <w:rsid w:val="00C7555A"/>
    <w:rsid w:val="00C75AC1"/>
    <w:rsid w:val="00C75EC1"/>
    <w:rsid w:val="00C80397"/>
    <w:rsid w:val="00C804DF"/>
    <w:rsid w:val="00C81A44"/>
    <w:rsid w:val="00C83148"/>
    <w:rsid w:val="00C83697"/>
    <w:rsid w:val="00C83A74"/>
    <w:rsid w:val="00C8420C"/>
    <w:rsid w:val="00C86166"/>
    <w:rsid w:val="00C86FB2"/>
    <w:rsid w:val="00C876F1"/>
    <w:rsid w:val="00C87889"/>
    <w:rsid w:val="00C909E1"/>
    <w:rsid w:val="00C90CAC"/>
    <w:rsid w:val="00C917A6"/>
    <w:rsid w:val="00C92257"/>
    <w:rsid w:val="00C92A9F"/>
    <w:rsid w:val="00C94192"/>
    <w:rsid w:val="00C94754"/>
    <w:rsid w:val="00C95C4F"/>
    <w:rsid w:val="00C96A9B"/>
    <w:rsid w:val="00C97067"/>
    <w:rsid w:val="00C97316"/>
    <w:rsid w:val="00C976E9"/>
    <w:rsid w:val="00CA0196"/>
    <w:rsid w:val="00CA08F9"/>
    <w:rsid w:val="00CA0A2E"/>
    <w:rsid w:val="00CA23CA"/>
    <w:rsid w:val="00CA2689"/>
    <w:rsid w:val="00CA2BE5"/>
    <w:rsid w:val="00CA379D"/>
    <w:rsid w:val="00CA48D0"/>
    <w:rsid w:val="00CA4D4B"/>
    <w:rsid w:val="00CA53D5"/>
    <w:rsid w:val="00CA5724"/>
    <w:rsid w:val="00CA6151"/>
    <w:rsid w:val="00CA75FA"/>
    <w:rsid w:val="00CA7DCD"/>
    <w:rsid w:val="00CB175A"/>
    <w:rsid w:val="00CB4E79"/>
    <w:rsid w:val="00CB6DD3"/>
    <w:rsid w:val="00CC1828"/>
    <w:rsid w:val="00CC20B3"/>
    <w:rsid w:val="00CC295E"/>
    <w:rsid w:val="00CC2E08"/>
    <w:rsid w:val="00CC337B"/>
    <w:rsid w:val="00CC3E70"/>
    <w:rsid w:val="00CC4E90"/>
    <w:rsid w:val="00CC5F73"/>
    <w:rsid w:val="00CC60D7"/>
    <w:rsid w:val="00CC7359"/>
    <w:rsid w:val="00CC7422"/>
    <w:rsid w:val="00CC7D9E"/>
    <w:rsid w:val="00CD0028"/>
    <w:rsid w:val="00CD1073"/>
    <w:rsid w:val="00CD14E3"/>
    <w:rsid w:val="00CD30B4"/>
    <w:rsid w:val="00CD54D7"/>
    <w:rsid w:val="00CD5571"/>
    <w:rsid w:val="00CD58BE"/>
    <w:rsid w:val="00CD6CF9"/>
    <w:rsid w:val="00CD75FC"/>
    <w:rsid w:val="00CD7722"/>
    <w:rsid w:val="00CE03B9"/>
    <w:rsid w:val="00CE413C"/>
    <w:rsid w:val="00CE43C1"/>
    <w:rsid w:val="00CE46D4"/>
    <w:rsid w:val="00CE49D2"/>
    <w:rsid w:val="00CE595D"/>
    <w:rsid w:val="00CE6314"/>
    <w:rsid w:val="00CE7033"/>
    <w:rsid w:val="00CE79BE"/>
    <w:rsid w:val="00CE7A8D"/>
    <w:rsid w:val="00CE7AC7"/>
    <w:rsid w:val="00CF0E50"/>
    <w:rsid w:val="00CF253E"/>
    <w:rsid w:val="00CF3AF0"/>
    <w:rsid w:val="00CF46F8"/>
    <w:rsid w:val="00CF4FDB"/>
    <w:rsid w:val="00CF6167"/>
    <w:rsid w:val="00CF6888"/>
    <w:rsid w:val="00CF6C5E"/>
    <w:rsid w:val="00CF6DA8"/>
    <w:rsid w:val="00CF7116"/>
    <w:rsid w:val="00CF76CC"/>
    <w:rsid w:val="00CF7F22"/>
    <w:rsid w:val="00D00399"/>
    <w:rsid w:val="00D01E93"/>
    <w:rsid w:val="00D02E2B"/>
    <w:rsid w:val="00D02ED1"/>
    <w:rsid w:val="00D11153"/>
    <w:rsid w:val="00D113AA"/>
    <w:rsid w:val="00D118E2"/>
    <w:rsid w:val="00D12E3E"/>
    <w:rsid w:val="00D12ECD"/>
    <w:rsid w:val="00D1317A"/>
    <w:rsid w:val="00D14045"/>
    <w:rsid w:val="00D15299"/>
    <w:rsid w:val="00D156CC"/>
    <w:rsid w:val="00D15960"/>
    <w:rsid w:val="00D1734E"/>
    <w:rsid w:val="00D17DCE"/>
    <w:rsid w:val="00D22A6F"/>
    <w:rsid w:val="00D25B6E"/>
    <w:rsid w:val="00D302CD"/>
    <w:rsid w:val="00D318AF"/>
    <w:rsid w:val="00D31929"/>
    <w:rsid w:val="00D324B2"/>
    <w:rsid w:val="00D32970"/>
    <w:rsid w:val="00D32997"/>
    <w:rsid w:val="00D336D1"/>
    <w:rsid w:val="00D34EEB"/>
    <w:rsid w:val="00D35734"/>
    <w:rsid w:val="00D36B0C"/>
    <w:rsid w:val="00D376DD"/>
    <w:rsid w:val="00D37EED"/>
    <w:rsid w:val="00D40EDD"/>
    <w:rsid w:val="00D42A60"/>
    <w:rsid w:val="00D44C9E"/>
    <w:rsid w:val="00D46053"/>
    <w:rsid w:val="00D46BBA"/>
    <w:rsid w:val="00D47E15"/>
    <w:rsid w:val="00D50078"/>
    <w:rsid w:val="00D51B2F"/>
    <w:rsid w:val="00D51BA9"/>
    <w:rsid w:val="00D525B8"/>
    <w:rsid w:val="00D52F6F"/>
    <w:rsid w:val="00D54B58"/>
    <w:rsid w:val="00D5766E"/>
    <w:rsid w:val="00D57BBD"/>
    <w:rsid w:val="00D6058A"/>
    <w:rsid w:val="00D61E37"/>
    <w:rsid w:val="00D63A47"/>
    <w:rsid w:val="00D648A9"/>
    <w:rsid w:val="00D64941"/>
    <w:rsid w:val="00D64A9C"/>
    <w:rsid w:val="00D650AF"/>
    <w:rsid w:val="00D6568A"/>
    <w:rsid w:val="00D663F8"/>
    <w:rsid w:val="00D66A6A"/>
    <w:rsid w:val="00D66BA0"/>
    <w:rsid w:val="00D66CE0"/>
    <w:rsid w:val="00D670EC"/>
    <w:rsid w:val="00D710C0"/>
    <w:rsid w:val="00D715F0"/>
    <w:rsid w:val="00D72178"/>
    <w:rsid w:val="00D72724"/>
    <w:rsid w:val="00D7357B"/>
    <w:rsid w:val="00D73B52"/>
    <w:rsid w:val="00D73CDA"/>
    <w:rsid w:val="00D74348"/>
    <w:rsid w:val="00D745F5"/>
    <w:rsid w:val="00D755D4"/>
    <w:rsid w:val="00D75748"/>
    <w:rsid w:val="00D80071"/>
    <w:rsid w:val="00D80178"/>
    <w:rsid w:val="00D81B80"/>
    <w:rsid w:val="00D82CE3"/>
    <w:rsid w:val="00D83B20"/>
    <w:rsid w:val="00D84171"/>
    <w:rsid w:val="00D844FB"/>
    <w:rsid w:val="00D84871"/>
    <w:rsid w:val="00D84C8A"/>
    <w:rsid w:val="00D8576E"/>
    <w:rsid w:val="00D90346"/>
    <w:rsid w:val="00D91B3D"/>
    <w:rsid w:val="00D927B3"/>
    <w:rsid w:val="00D92DC2"/>
    <w:rsid w:val="00D944F6"/>
    <w:rsid w:val="00D95645"/>
    <w:rsid w:val="00D96570"/>
    <w:rsid w:val="00D965E7"/>
    <w:rsid w:val="00D96D25"/>
    <w:rsid w:val="00D97B3A"/>
    <w:rsid w:val="00DA1C89"/>
    <w:rsid w:val="00DA2AFB"/>
    <w:rsid w:val="00DA30B5"/>
    <w:rsid w:val="00DA32FF"/>
    <w:rsid w:val="00DA39D0"/>
    <w:rsid w:val="00DA43FC"/>
    <w:rsid w:val="00DA4E20"/>
    <w:rsid w:val="00DA6118"/>
    <w:rsid w:val="00DA6B90"/>
    <w:rsid w:val="00DA7F92"/>
    <w:rsid w:val="00DB0754"/>
    <w:rsid w:val="00DB0FCE"/>
    <w:rsid w:val="00DB0FF2"/>
    <w:rsid w:val="00DB2496"/>
    <w:rsid w:val="00DB3608"/>
    <w:rsid w:val="00DB379C"/>
    <w:rsid w:val="00DB3A0F"/>
    <w:rsid w:val="00DB3FB0"/>
    <w:rsid w:val="00DB5AD5"/>
    <w:rsid w:val="00DB6108"/>
    <w:rsid w:val="00DB641F"/>
    <w:rsid w:val="00DB6FC6"/>
    <w:rsid w:val="00DB77FE"/>
    <w:rsid w:val="00DB7B42"/>
    <w:rsid w:val="00DB7E8B"/>
    <w:rsid w:val="00DC0BC1"/>
    <w:rsid w:val="00DC0F78"/>
    <w:rsid w:val="00DC170B"/>
    <w:rsid w:val="00DC1F13"/>
    <w:rsid w:val="00DC29CD"/>
    <w:rsid w:val="00DC3652"/>
    <w:rsid w:val="00DC46EE"/>
    <w:rsid w:val="00DC562C"/>
    <w:rsid w:val="00DC5633"/>
    <w:rsid w:val="00DD00D2"/>
    <w:rsid w:val="00DD037E"/>
    <w:rsid w:val="00DD198E"/>
    <w:rsid w:val="00DD28F7"/>
    <w:rsid w:val="00DD291D"/>
    <w:rsid w:val="00DD3429"/>
    <w:rsid w:val="00DD3456"/>
    <w:rsid w:val="00DD45B9"/>
    <w:rsid w:val="00DD4A03"/>
    <w:rsid w:val="00DD6182"/>
    <w:rsid w:val="00DD647B"/>
    <w:rsid w:val="00DD76D5"/>
    <w:rsid w:val="00DE06A7"/>
    <w:rsid w:val="00DE07DB"/>
    <w:rsid w:val="00DE0E4C"/>
    <w:rsid w:val="00DE1841"/>
    <w:rsid w:val="00DE273B"/>
    <w:rsid w:val="00DE3084"/>
    <w:rsid w:val="00DE4430"/>
    <w:rsid w:val="00DE5581"/>
    <w:rsid w:val="00DE5D93"/>
    <w:rsid w:val="00DE6B1E"/>
    <w:rsid w:val="00DF272A"/>
    <w:rsid w:val="00DF31B1"/>
    <w:rsid w:val="00DF544D"/>
    <w:rsid w:val="00DF5912"/>
    <w:rsid w:val="00DF5AD3"/>
    <w:rsid w:val="00DF5BAD"/>
    <w:rsid w:val="00DF628A"/>
    <w:rsid w:val="00DF6727"/>
    <w:rsid w:val="00E02B7F"/>
    <w:rsid w:val="00E0370D"/>
    <w:rsid w:val="00E042E4"/>
    <w:rsid w:val="00E0471D"/>
    <w:rsid w:val="00E05846"/>
    <w:rsid w:val="00E06A37"/>
    <w:rsid w:val="00E0740B"/>
    <w:rsid w:val="00E12472"/>
    <w:rsid w:val="00E13F2A"/>
    <w:rsid w:val="00E17940"/>
    <w:rsid w:val="00E2023A"/>
    <w:rsid w:val="00E203FA"/>
    <w:rsid w:val="00E20A0D"/>
    <w:rsid w:val="00E21CD9"/>
    <w:rsid w:val="00E22254"/>
    <w:rsid w:val="00E24C80"/>
    <w:rsid w:val="00E258AD"/>
    <w:rsid w:val="00E26431"/>
    <w:rsid w:val="00E26FB4"/>
    <w:rsid w:val="00E2769D"/>
    <w:rsid w:val="00E313F1"/>
    <w:rsid w:val="00E32CF1"/>
    <w:rsid w:val="00E32E41"/>
    <w:rsid w:val="00E376DB"/>
    <w:rsid w:val="00E41994"/>
    <w:rsid w:val="00E41AB3"/>
    <w:rsid w:val="00E41C41"/>
    <w:rsid w:val="00E430E4"/>
    <w:rsid w:val="00E4469B"/>
    <w:rsid w:val="00E464B9"/>
    <w:rsid w:val="00E500BC"/>
    <w:rsid w:val="00E50210"/>
    <w:rsid w:val="00E50325"/>
    <w:rsid w:val="00E50BC0"/>
    <w:rsid w:val="00E50C61"/>
    <w:rsid w:val="00E51326"/>
    <w:rsid w:val="00E52D5A"/>
    <w:rsid w:val="00E535FA"/>
    <w:rsid w:val="00E53732"/>
    <w:rsid w:val="00E53A27"/>
    <w:rsid w:val="00E549B0"/>
    <w:rsid w:val="00E54EC0"/>
    <w:rsid w:val="00E55660"/>
    <w:rsid w:val="00E56D81"/>
    <w:rsid w:val="00E60C6E"/>
    <w:rsid w:val="00E6161C"/>
    <w:rsid w:val="00E638C3"/>
    <w:rsid w:val="00E63B73"/>
    <w:rsid w:val="00E63E00"/>
    <w:rsid w:val="00E6512E"/>
    <w:rsid w:val="00E65F83"/>
    <w:rsid w:val="00E663D9"/>
    <w:rsid w:val="00E67ADE"/>
    <w:rsid w:val="00E67C9C"/>
    <w:rsid w:val="00E67E0A"/>
    <w:rsid w:val="00E70166"/>
    <w:rsid w:val="00E7208D"/>
    <w:rsid w:val="00E730B5"/>
    <w:rsid w:val="00E7433A"/>
    <w:rsid w:val="00E74822"/>
    <w:rsid w:val="00E75E35"/>
    <w:rsid w:val="00E75EC9"/>
    <w:rsid w:val="00E76DF6"/>
    <w:rsid w:val="00E8164E"/>
    <w:rsid w:val="00E816F7"/>
    <w:rsid w:val="00E819D1"/>
    <w:rsid w:val="00E82EF4"/>
    <w:rsid w:val="00E8327B"/>
    <w:rsid w:val="00E83A12"/>
    <w:rsid w:val="00E853B4"/>
    <w:rsid w:val="00E86F41"/>
    <w:rsid w:val="00E90630"/>
    <w:rsid w:val="00E9200A"/>
    <w:rsid w:val="00E9285D"/>
    <w:rsid w:val="00E9349D"/>
    <w:rsid w:val="00E94429"/>
    <w:rsid w:val="00E94AE0"/>
    <w:rsid w:val="00E957C3"/>
    <w:rsid w:val="00EA063F"/>
    <w:rsid w:val="00EA07D9"/>
    <w:rsid w:val="00EA0861"/>
    <w:rsid w:val="00EA0A51"/>
    <w:rsid w:val="00EA0A98"/>
    <w:rsid w:val="00EA12A7"/>
    <w:rsid w:val="00EA152C"/>
    <w:rsid w:val="00EA1EAF"/>
    <w:rsid w:val="00EA1F8E"/>
    <w:rsid w:val="00EA3935"/>
    <w:rsid w:val="00EA50D1"/>
    <w:rsid w:val="00EA5557"/>
    <w:rsid w:val="00EA616C"/>
    <w:rsid w:val="00EA6C5B"/>
    <w:rsid w:val="00EA6DED"/>
    <w:rsid w:val="00EA71DA"/>
    <w:rsid w:val="00EB07EB"/>
    <w:rsid w:val="00EB137F"/>
    <w:rsid w:val="00EB1889"/>
    <w:rsid w:val="00EB1ACD"/>
    <w:rsid w:val="00EB2DF5"/>
    <w:rsid w:val="00EB3135"/>
    <w:rsid w:val="00EB3438"/>
    <w:rsid w:val="00EB3A08"/>
    <w:rsid w:val="00EB5CAE"/>
    <w:rsid w:val="00EB617B"/>
    <w:rsid w:val="00EB76B7"/>
    <w:rsid w:val="00EC0551"/>
    <w:rsid w:val="00EC07AC"/>
    <w:rsid w:val="00EC0C41"/>
    <w:rsid w:val="00EC10F4"/>
    <w:rsid w:val="00EC135F"/>
    <w:rsid w:val="00EC3427"/>
    <w:rsid w:val="00EC3EA7"/>
    <w:rsid w:val="00EC5342"/>
    <w:rsid w:val="00EC53B2"/>
    <w:rsid w:val="00EC5C5F"/>
    <w:rsid w:val="00EC60F8"/>
    <w:rsid w:val="00EC73FC"/>
    <w:rsid w:val="00ED292D"/>
    <w:rsid w:val="00ED2E5C"/>
    <w:rsid w:val="00ED38CA"/>
    <w:rsid w:val="00ED5543"/>
    <w:rsid w:val="00ED5E5F"/>
    <w:rsid w:val="00ED605C"/>
    <w:rsid w:val="00EE1660"/>
    <w:rsid w:val="00EE195F"/>
    <w:rsid w:val="00EE1AEF"/>
    <w:rsid w:val="00EE2889"/>
    <w:rsid w:val="00EE2F32"/>
    <w:rsid w:val="00EE340B"/>
    <w:rsid w:val="00EE4B96"/>
    <w:rsid w:val="00EE5796"/>
    <w:rsid w:val="00EE6B12"/>
    <w:rsid w:val="00EE7CAC"/>
    <w:rsid w:val="00EF18C9"/>
    <w:rsid w:val="00EF1A43"/>
    <w:rsid w:val="00EF1AD4"/>
    <w:rsid w:val="00EF1BD5"/>
    <w:rsid w:val="00EF29B4"/>
    <w:rsid w:val="00EF2BDF"/>
    <w:rsid w:val="00EF355F"/>
    <w:rsid w:val="00EF423E"/>
    <w:rsid w:val="00EF4703"/>
    <w:rsid w:val="00EF4B56"/>
    <w:rsid w:val="00EF65A6"/>
    <w:rsid w:val="00EF7A31"/>
    <w:rsid w:val="00EF7A7E"/>
    <w:rsid w:val="00F01F22"/>
    <w:rsid w:val="00F03155"/>
    <w:rsid w:val="00F054F1"/>
    <w:rsid w:val="00F05847"/>
    <w:rsid w:val="00F06C8C"/>
    <w:rsid w:val="00F07565"/>
    <w:rsid w:val="00F07DDC"/>
    <w:rsid w:val="00F11152"/>
    <w:rsid w:val="00F1340D"/>
    <w:rsid w:val="00F16596"/>
    <w:rsid w:val="00F165D1"/>
    <w:rsid w:val="00F1702D"/>
    <w:rsid w:val="00F17050"/>
    <w:rsid w:val="00F17BEE"/>
    <w:rsid w:val="00F17DBF"/>
    <w:rsid w:val="00F201D2"/>
    <w:rsid w:val="00F2047A"/>
    <w:rsid w:val="00F24A48"/>
    <w:rsid w:val="00F2545B"/>
    <w:rsid w:val="00F254DB"/>
    <w:rsid w:val="00F25AF0"/>
    <w:rsid w:val="00F263FE"/>
    <w:rsid w:val="00F266FD"/>
    <w:rsid w:val="00F3100F"/>
    <w:rsid w:val="00F315A5"/>
    <w:rsid w:val="00F32BD3"/>
    <w:rsid w:val="00F357B7"/>
    <w:rsid w:val="00F35DEB"/>
    <w:rsid w:val="00F37143"/>
    <w:rsid w:val="00F40259"/>
    <w:rsid w:val="00F42842"/>
    <w:rsid w:val="00F42B7E"/>
    <w:rsid w:val="00F43181"/>
    <w:rsid w:val="00F43886"/>
    <w:rsid w:val="00F43D30"/>
    <w:rsid w:val="00F440FF"/>
    <w:rsid w:val="00F4505F"/>
    <w:rsid w:val="00F4558B"/>
    <w:rsid w:val="00F45733"/>
    <w:rsid w:val="00F46437"/>
    <w:rsid w:val="00F466BB"/>
    <w:rsid w:val="00F46E50"/>
    <w:rsid w:val="00F470D1"/>
    <w:rsid w:val="00F5115D"/>
    <w:rsid w:val="00F51929"/>
    <w:rsid w:val="00F51AB8"/>
    <w:rsid w:val="00F53F5D"/>
    <w:rsid w:val="00F54EAF"/>
    <w:rsid w:val="00F55713"/>
    <w:rsid w:val="00F601E6"/>
    <w:rsid w:val="00F61F08"/>
    <w:rsid w:val="00F64AFC"/>
    <w:rsid w:val="00F652C8"/>
    <w:rsid w:val="00F654A0"/>
    <w:rsid w:val="00F65FBD"/>
    <w:rsid w:val="00F66255"/>
    <w:rsid w:val="00F6776C"/>
    <w:rsid w:val="00F704B7"/>
    <w:rsid w:val="00F706D2"/>
    <w:rsid w:val="00F70C52"/>
    <w:rsid w:val="00F70E13"/>
    <w:rsid w:val="00F720E0"/>
    <w:rsid w:val="00F729C0"/>
    <w:rsid w:val="00F72E41"/>
    <w:rsid w:val="00F734EC"/>
    <w:rsid w:val="00F73AC9"/>
    <w:rsid w:val="00F73B8E"/>
    <w:rsid w:val="00F75304"/>
    <w:rsid w:val="00F75535"/>
    <w:rsid w:val="00F7642E"/>
    <w:rsid w:val="00F77A35"/>
    <w:rsid w:val="00F817EE"/>
    <w:rsid w:val="00F82891"/>
    <w:rsid w:val="00F82BB5"/>
    <w:rsid w:val="00F83700"/>
    <w:rsid w:val="00F84C84"/>
    <w:rsid w:val="00F85BDB"/>
    <w:rsid w:val="00F86004"/>
    <w:rsid w:val="00F86450"/>
    <w:rsid w:val="00F874CE"/>
    <w:rsid w:val="00F87969"/>
    <w:rsid w:val="00F87FE0"/>
    <w:rsid w:val="00F91686"/>
    <w:rsid w:val="00F91704"/>
    <w:rsid w:val="00F935FE"/>
    <w:rsid w:val="00F94914"/>
    <w:rsid w:val="00F952C8"/>
    <w:rsid w:val="00F956E1"/>
    <w:rsid w:val="00F95838"/>
    <w:rsid w:val="00F96D9E"/>
    <w:rsid w:val="00F96EFA"/>
    <w:rsid w:val="00F97C27"/>
    <w:rsid w:val="00FA08C4"/>
    <w:rsid w:val="00FA12AE"/>
    <w:rsid w:val="00FA1379"/>
    <w:rsid w:val="00FA188E"/>
    <w:rsid w:val="00FA217F"/>
    <w:rsid w:val="00FA478B"/>
    <w:rsid w:val="00FA602E"/>
    <w:rsid w:val="00FA6135"/>
    <w:rsid w:val="00FA6C53"/>
    <w:rsid w:val="00FA7B7E"/>
    <w:rsid w:val="00FA7B84"/>
    <w:rsid w:val="00FA7C80"/>
    <w:rsid w:val="00FB122A"/>
    <w:rsid w:val="00FB1B6A"/>
    <w:rsid w:val="00FB1B90"/>
    <w:rsid w:val="00FB3558"/>
    <w:rsid w:val="00FB456D"/>
    <w:rsid w:val="00FB4C80"/>
    <w:rsid w:val="00FB6A7D"/>
    <w:rsid w:val="00FC0290"/>
    <w:rsid w:val="00FC2555"/>
    <w:rsid w:val="00FC296F"/>
    <w:rsid w:val="00FC48D6"/>
    <w:rsid w:val="00FC5984"/>
    <w:rsid w:val="00FC6146"/>
    <w:rsid w:val="00FC6C52"/>
    <w:rsid w:val="00FD0635"/>
    <w:rsid w:val="00FD3CCE"/>
    <w:rsid w:val="00FD57C3"/>
    <w:rsid w:val="00FD5E1D"/>
    <w:rsid w:val="00FD6AEA"/>
    <w:rsid w:val="00FD775A"/>
    <w:rsid w:val="00FD7CF7"/>
    <w:rsid w:val="00FD7D1E"/>
    <w:rsid w:val="00FE0C00"/>
    <w:rsid w:val="00FE1507"/>
    <w:rsid w:val="00FE1B10"/>
    <w:rsid w:val="00FE1B99"/>
    <w:rsid w:val="00FE1CE8"/>
    <w:rsid w:val="00FE218C"/>
    <w:rsid w:val="00FE21D2"/>
    <w:rsid w:val="00FE2BB3"/>
    <w:rsid w:val="00FE3A18"/>
    <w:rsid w:val="00FE6AFA"/>
    <w:rsid w:val="00FE77FB"/>
    <w:rsid w:val="00FF1DA4"/>
    <w:rsid w:val="00FF1EDF"/>
    <w:rsid w:val="00FF2622"/>
    <w:rsid w:val="00FF46A2"/>
    <w:rsid w:val="00FF4C10"/>
    <w:rsid w:val="00FF4D57"/>
    <w:rsid w:val="00FF587E"/>
    <w:rsid w:val="00FF5D9A"/>
    <w:rsid w:val="00FF5E03"/>
    <w:rsid w:val="00FF64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6852FB16-284B-443B-BDC1-6E718C8EC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1EBF"/>
    <w:pPr>
      <w:spacing w:after="200" w:line="276" w:lineRule="auto"/>
    </w:pPr>
    <w:rPr>
      <w:sz w:val="22"/>
      <w:szCs w:val="22"/>
    </w:rPr>
  </w:style>
  <w:style w:type="paragraph" w:styleId="1">
    <w:name w:val="heading 1"/>
    <w:basedOn w:val="a"/>
    <w:next w:val="a"/>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spacing w:after="0" w:line="240" w:lineRule="auto"/>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rsid w:val="00BB6B73"/>
    <w:rPr>
      <w:rFonts w:eastAsia="PMingLiU"/>
      <w:lang w:val="x-none"/>
    </w:rPr>
  </w:style>
  <w:style w:type="character" w:customStyle="1" w:styleId="Char2">
    <w:name w:val="메모 텍스트 Char"/>
    <w:link w:val="a8"/>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rsid w:val="003456D0"/>
    <w:rPr>
      <w:sz w:val="16"/>
      <w:szCs w:val="16"/>
    </w:rPr>
  </w:style>
  <w:style w:type="paragraph" w:styleId="ac">
    <w:name w:val="Balloon Text"/>
    <w:basedOn w:val="a"/>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uiPriority w:val="59"/>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after="0" w:line="240" w:lineRule="auto"/>
    </w:pPr>
    <w:rPr>
      <w:rFonts w:ascii="Arial" w:eastAsia="MS Mincho" w:hAnsi="Arial"/>
      <w:b/>
      <w:sz w:val="20"/>
      <w:szCs w:val="24"/>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
    <w:link w:val="referenceChar"/>
    <w:qFormat/>
    <w:rsid w:val="00EB07EB"/>
    <w:pPr>
      <w:numPr>
        <w:numId w:val="3"/>
      </w:numPr>
      <w:ind w:left="403" w:rightChars="100" w:right="100" w:hanging="403"/>
      <w:jc w:val="both"/>
    </w:pPr>
    <w:rPr>
      <w:rFonts w:ascii="Times New Roman" w:eastAsia="Times New Roman" w:hAnsi="Times New Roman"/>
      <w:sz w:val="20"/>
      <w:lang w:val="x-none"/>
    </w:rPr>
  </w:style>
  <w:style w:type="character" w:customStyle="1" w:styleId="Char0">
    <w:name w:val="목록 단락 Char"/>
    <w:link w:val="a4"/>
    <w:uiPriority w:val="34"/>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1651205419">
          <w:marLeft w:val="547"/>
          <w:marRight w:val="0"/>
          <w:marTop w:val="154"/>
          <w:marBottom w:val="0"/>
          <w:divBdr>
            <w:top w:val="none" w:sz="0" w:space="0" w:color="auto"/>
            <w:left w:val="none" w:sz="0" w:space="0" w:color="auto"/>
            <w:bottom w:val="none" w:sz="0" w:space="0" w:color="auto"/>
            <w:right w:val="none" w:sz="0" w:space="0" w:color="auto"/>
          </w:divBdr>
        </w:div>
        <w:div w:id="317348645">
          <w:marLeft w:val="1166"/>
          <w:marRight w:val="0"/>
          <w:marTop w:val="134"/>
          <w:marBottom w:val="0"/>
          <w:divBdr>
            <w:top w:val="none" w:sz="0" w:space="0" w:color="auto"/>
            <w:left w:val="none" w:sz="0" w:space="0" w:color="auto"/>
            <w:bottom w:val="none" w:sz="0" w:space="0" w:color="auto"/>
            <w:right w:val="none" w:sz="0" w:space="0" w:color="auto"/>
          </w:divBdr>
        </w:div>
      </w:divsChild>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01_&#45812;&#45817;&#50629;&#47924;\02_3GPP%20&#54364;&#51456;&#54868;\05.%20RAN1%20NR-AH-6\05.%20Chairman's%20notes\Docs\R1-1711797.zip" TargetMode="External"/><Relationship Id="rId13" Type="http://schemas.openxmlformats.org/officeDocument/2006/relationships/hyperlink" Target="file:///D:\01_&#45812;&#45817;&#50629;&#47924;\02_3GPP%20&#54364;&#51456;&#54868;\05.%20RAN1%20NR-AH-6\05.%20Chairman's%20notes\Docs\R1-1711666.zip" TargetMode="External"/><Relationship Id="rId18" Type="http://schemas.openxmlformats.org/officeDocument/2006/relationships/image" Target="media/image4.emf"/><Relationship Id="rId26" Type="http://schemas.openxmlformats.org/officeDocument/2006/relationships/image" Target="media/image11.wmf"/><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hyperlink" Target="file:///D:\01_&#45812;&#45817;&#50629;&#47924;\02_3GPP%20&#54364;&#51456;&#54868;\05.%20RAN1%20NR-AH-6\05.%20Chairman's%20notes\Docs\R1-1711722.zip" TargetMode="External"/><Relationship Id="rId17" Type="http://schemas.openxmlformats.org/officeDocument/2006/relationships/image" Target="media/image3.emf"/><Relationship Id="rId25" Type="http://schemas.openxmlformats.org/officeDocument/2006/relationships/oleObject" Target="embeddings/oleObject1.bin"/><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image" Target="media/image6.emf"/><Relationship Id="rId29"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01_&#45812;&#45817;&#50629;&#47924;\02_3GPP%20&#54364;&#51456;&#54868;\05.%20RAN1%20NR-AH-6\05.%20Chairman's%20notes\Docs\R1-1711770.zip" TargetMode="External"/><Relationship Id="rId24" Type="http://schemas.openxmlformats.org/officeDocument/2006/relationships/image" Target="media/image10.w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emf"/><Relationship Id="rId23" Type="http://schemas.openxmlformats.org/officeDocument/2006/relationships/image" Target="media/image9.png"/><Relationship Id="rId28" Type="http://schemas.openxmlformats.org/officeDocument/2006/relationships/image" Target="media/image12.png"/><Relationship Id="rId10" Type="http://schemas.openxmlformats.org/officeDocument/2006/relationships/hyperlink" Target="file:///D:\01_&#45812;&#45817;&#50629;&#47924;\02_3GPP%20&#54364;&#51456;&#54868;\05.%20RAN1%20NR-AH-6\05.%20Chairman's%20notes\Docs\R1-1711783.zip" TargetMode="External"/><Relationship Id="rId19" Type="http://schemas.openxmlformats.org/officeDocument/2006/relationships/image" Target="media/image5.emf"/><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D:\01_&#45812;&#45817;&#50629;&#47924;\02_3GPP%20&#54364;&#51456;&#54868;\05.%20RAN1%20NR-AH-6\05.%20Chairman's%20notes\Docs\R1-1711784.zip" TargetMode="External"/><Relationship Id="rId14" Type="http://schemas.openxmlformats.org/officeDocument/2006/relationships/hyperlink" Target="file:///D:\01_&#45812;&#45817;&#50629;&#47924;\02_3GPP%20&#54364;&#51456;&#54868;\05.%20RAN1%20NR-AH-6\05.%20Chairman's%20notes\Docs\R1-1711771.zip" TargetMode="External"/><Relationship Id="rId22" Type="http://schemas.openxmlformats.org/officeDocument/2006/relationships/image" Target="media/image8.emf"/><Relationship Id="rId27" Type="http://schemas.openxmlformats.org/officeDocument/2006/relationships/oleObject" Target="embeddings/oleObject2.bin"/><Relationship Id="rId30" Type="http://schemas.openxmlformats.org/officeDocument/2006/relationships/image" Target="media/image1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23D1E6-8656-49C7-996C-2FB28C2F8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15</Pages>
  <Words>4114</Words>
  <Characters>23456</Characters>
  <Application>Microsoft Office Word</Application>
  <DocSecurity>0</DocSecurity>
  <Lines>195</Lines>
  <Paragraphs>55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27515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Kyuseok Kim</dc:creator>
  <cp:lastModifiedBy>김규석/연구원/차세대표준(연)ACS팀(kyuseok88.kim@lge.com)</cp:lastModifiedBy>
  <cp:revision>7</cp:revision>
  <dcterms:created xsi:type="dcterms:W3CDTF">2017-08-11T13:15:00Z</dcterms:created>
  <dcterms:modified xsi:type="dcterms:W3CDTF">2017-08-11T13:43:00Z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