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16EFAE" w14:textId="5EA59488" w:rsidR="00737C8C" w:rsidRPr="00CF1F85" w:rsidRDefault="00737C8C" w:rsidP="74AD71AD">
      <w:pPr>
        <w:pStyle w:val="Header"/>
        <w:tabs>
          <w:tab w:val="right" w:pos="9639"/>
        </w:tabs>
        <w:rPr>
          <w:noProof w:val="0"/>
          <w:sz w:val="24"/>
          <w:szCs w:val="24"/>
          <w:highlight w:val="yellow"/>
          <w:lang w:eastAsia="ja-JP"/>
        </w:rPr>
      </w:pPr>
      <w:bookmarkStart w:id="0" w:name="_Hlk490136987"/>
      <w:bookmarkEnd w:id="0"/>
      <w:r w:rsidRPr="74AD71AD">
        <w:rPr>
          <w:noProof w:val="0"/>
          <w:sz w:val="24"/>
          <w:szCs w:val="24"/>
        </w:rPr>
        <w:t>3GPP T</w:t>
      </w:r>
      <w:bookmarkStart w:id="1" w:name="_Ref452454252"/>
      <w:bookmarkEnd w:id="1"/>
      <w:r w:rsidRPr="74AD71AD">
        <w:rPr>
          <w:noProof w:val="0"/>
          <w:sz w:val="24"/>
          <w:szCs w:val="24"/>
        </w:rPr>
        <w:t xml:space="preserve">SG RAN </w:t>
      </w:r>
      <w:r w:rsidR="0031315E">
        <w:rPr>
          <w:noProof w:val="0"/>
          <w:sz w:val="24"/>
          <w:szCs w:val="24"/>
        </w:rPr>
        <w:t>WG1 Meeting #90</w:t>
      </w:r>
      <w:r w:rsidRPr="00DC4FF4">
        <w:rPr>
          <w:bCs/>
          <w:noProof w:val="0"/>
          <w:sz w:val="24"/>
          <w:szCs w:val="24"/>
        </w:rPr>
        <w:tab/>
      </w:r>
      <w:r w:rsidR="00957108" w:rsidRPr="00957108">
        <w:rPr>
          <w:noProof w:val="0"/>
          <w:sz w:val="24"/>
          <w:szCs w:val="24"/>
        </w:rPr>
        <w:t>R1-1712616</w:t>
      </w:r>
    </w:p>
    <w:p w14:paraId="7EF59603" w14:textId="6C93439B" w:rsidR="00737C8C" w:rsidRPr="00DC4FF4" w:rsidRDefault="74AD71AD" w:rsidP="74AD71AD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74AD71AD">
        <w:rPr>
          <w:noProof w:val="0"/>
          <w:sz w:val="24"/>
          <w:szCs w:val="24"/>
        </w:rPr>
        <w:t>Prague, Czech Republic, 21</w:t>
      </w:r>
      <w:r w:rsidRPr="74AD71AD">
        <w:rPr>
          <w:noProof w:val="0"/>
          <w:sz w:val="24"/>
          <w:szCs w:val="24"/>
          <w:vertAlign w:val="superscript"/>
        </w:rPr>
        <w:t>th</w:t>
      </w:r>
      <w:r w:rsidRPr="74AD71AD">
        <w:rPr>
          <w:noProof w:val="0"/>
          <w:sz w:val="24"/>
          <w:szCs w:val="24"/>
        </w:rPr>
        <w:t xml:space="preserve"> – 25</w:t>
      </w:r>
      <w:r w:rsidRPr="74AD71AD">
        <w:rPr>
          <w:noProof w:val="0"/>
          <w:sz w:val="24"/>
          <w:szCs w:val="24"/>
          <w:vertAlign w:val="superscript"/>
        </w:rPr>
        <w:t>th</w:t>
      </w:r>
      <w:r w:rsidRPr="74AD71AD">
        <w:rPr>
          <w:noProof w:val="0"/>
          <w:sz w:val="24"/>
          <w:szCs w:val="24"/>
        </w:rPr>
        <w:t xml:space="preserve"> August 2017</w:t>
      </w:r>
    </w:p>
    <w:p w14:paraId="2E88ECF3" w14:textId="77777777" w:rsidR="00737C8C" w:rsidRPr="00CF1F85" w:rsidRDefault="00737C8C" w:rsidP="00737C8C">
      <w:pPr>
        <w:pStyle w:val="Header"/>
        <w:rPr>
          <w:bCs/>
          <w:noProof w:val="0"/>
          <w:sz w:val="24"/>
          <w:highlight w:val="yellow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737C8C" w:rsidRPr="00CF1F85" w14:paraId="4F29C832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55F6E37E" w14:textId="3F9C5C80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B8241F8" w14:textId="0FF62313" w:rsidR="00737C8C" w:rsidRPr="00DC4FF4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Nokia, Nokia Shanghai Bell</w:t>
            </w:r>
          </w:p>
        </w:tc>
      </w:tr>
      <w:tr w:rsidR="00737C8C" w:rsidRPr="00A76C79" w14:paraId="6F2FAC6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0F1FECF" w14:textId="2B695D1C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EC8FA1B" w14:textId="60385410" w:rsidR="00737C8C" w:rsidRPr="00DC4FF4" w:rsidRDefault="74AD71AD" w:rsidP="74AD71AD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Interference Detection for Aerial Vehicles</w:t>
            </w:r>
          </w:p>
        </w:tc>
      </w:tr>
      <w:tr w:rsidR="00737C8C" w:rsidRPr="00136E46" w14:paraId="00B0836E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2F60061" w14:textId="3818AD73" w:rsidR="00737C8C" w:rsidRPr="00CF1F85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0279409D" w14:textId="6F2F4DEA" w:rsidR="00737C8C" w:rsidRPr="00CF1F85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Discussion and Decision</w:t>
            </w:r>
          </w:p>
        </w:tc>
      </w:tr>
      <w:tr w:rsidR="00737C8C" w14:paraId="633A7F1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0EAED5E1" w14:textId="0C3577A5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  <w:hideMark/>
          </w:tcPr>
          <w:p w14:paraId="644FC4B7" w14:textId="223FC1AF" w:rsidR="00737C8C" w:rsidRPr="00DC4FF4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5.2.8.2</w:t>
            </w:r>
          </w:p>
        </w:tc>
      </w:tr>
    </w:tbl>
    <w:p w14:paraId="562AAD3C" w14:textId="77777777" w:rsidR="00737C8C" w:rsidRDefault="74AD71AD" w:rsidP="74AD71AD">
      <w:pPr>
        <w:pStyle w:val="Heading1"/>
        <w:rPr>
          <w:rFonts w:cs="Arial"/>
          <w:lang w:eastAsia="zh-CN"/>
        </w:rPr>
      </w:pPr>
      <w:r w:rsidRPr="74AD71AD">
        <w:rPr>
          <w:rFonts w:cs="Arial"/>
        </w:rPr>
        <w:t>1.</w:t>
      </w:r>
      <w:r w:rsidRPr="74AD71AD">
        <w:rPr>
          <w:rFonts w:cs="Arial"/>
          <w:lang w:eastAsia="zh-CN"/>
        </w:rPr>
        <w:t xml:space="preserve"> </w:t>
      </w:r>
      <w:r w:rsidRPr="74AD71AD">
        <w:rPr>
          <w:rFonts w:cs="Arial"/>
        </w:rPr>
        <w:t>Introduction</w:t>
      </w:r>
    </w:p>
    <w:p w14:paraId="6022B6D5" w14:textId="37EE2323" w:rsidR="008768E5" w:rsidRPr="008768E5" w:rsidRDefault="74AD71AD" w:rsidP="74AD71AD">
      <w:pPr>
        <w:jc w:val="both"/>
        <w:rPr>
          <w:sz w:val="22"/>
          <w:szCs w:val="22"/>
          <w:lang w:val="en-US"/>
        </w:rPr>
      </w:pPr>
      <w:r w:rsidRPr="74AD71AD">
        <w:rPr>
          <w:sz w:val="22"/>
          <w:szCs w:val="22"/>
          <w:lang w:val="en-US"/>
        </w:rPr>
        <w:t>A new Study Item on “Study on Enhanced Support for Aerial Vehicles” was approved in RAN#75 meeting [1] with the following objectives for potential enhancements related to RAN1.</w:t>
      </w:r>
    </w:p>
    <w:p w14:paraId="28C9EF61" w14:textId="77777777" w:rsidR="008768E5" w:rsidRPr="008768E5" w:rsidRDefault="74AD71AD" w:rsidP="74AD71AD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eastAsia="ja-JP"/>
        </w:rPr>
      </w:pPr>
      <w:r w:rsidRPr="74AD71AD">
        <w:rPr>
          <w:rFonts w:eastAsia="MS Mincho"/>
          <w:sz w:val="22"/>
          <w:szCs w:val="22"/>
          <w:lang w:eastAsia="ja-JP"/>
        </w:rPr>
        <w:t>Interference mitigation solutions for improving system-level performance in both UL and DL [RAN1]</w:t>
      </w:r>
    </w:p>
    <w:p w14:paraId="65F1206C" w14:textId="0F785F65" w:rsidR="008768E5" w:rsidRPr="008768E5" w:rsidRDefault="74AD71AD" w:rsidP="74AD71AD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eastAsia="ja-JP"/>
        </w:rPr>
      </w:pPr>
      <w:r w:rsidRPr="74AD71AD">
        <w:rPr>
          <w:rFonts w:eastAsia="MS Mincho"/>
          <w:sz w:val="22"/>
          <w:szCs w:val="22"/>
          <w:lang w:eastAsia="ja-JP"/>
        </w:rPr>
        <w:t>Solutions to detect whether UL signal from an air-borne UE increases interference in multiple neighbour cells and whether an air-borne UE incurs interference from multiple cells [RAN1, RAN2]</w:t>
      </w:r>
    </w:p>
    <w:p w14:paraId="7B882D8E" w14:textId="77777777" w:rsidR="008768E5" w:rsidRPr="008768E5" w:rsidRDefault="74AD71AD" w:rsidP="74AD71AD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eastAsia="ja-JP"/>
        </w:rPr>
      </w:pPr>
      <w:r w:rsidRPr="74AD71AD">
        <w:rPr>
          <w:rFonts w:eastAsia="MS Mincho"/>
          <w:sz w:val="22"/>
          <w:szCs w:val="22"/>
          <w:lang w:eastAsia="ja-JP"/>
        </w:rPr>
        <w:t>Handover: Identify if enhancements in terms of cell selection and handover efficiency as well as robustness in handover signalling can be achieved. [RAN2, RAN1]</w:t>
      </w:r>
    </w:p>
    <w:p w14:paraId="17F05F64" w14:textId="3248A390" w:rsidR="008768E5" w:rsidRPr="008768E5" w:rsidRDefault="74AD71AD" w:rsidP="74AD71AD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eastAsia="ja-JP"/>
        </w:rPr>
      </w:pPr>
      <w:r w:rsidRPr="74AD71AD">
        <w:rPr>
          <w:rFonts w:eastAsia="MS Mincho"/>
          <w:sz w:val="22"/>
          <w:szCs w:val="22"/>
          <w:lang w:eastAsia="ja-JP"/>
        </w:rPr>
        <w:t>Positioning: If time allows as the 2nd priority, assess the achievable accuracy with existing positioning techniques and identify potential enhancements [RAN1]</w:t>
      </w:r>
    </w:p>
    <w:p w14:paraId="05412C81" w14:textId="77777777" w:rsidR="008768E5" w:rsidRPr="005A0B1C" w:rsidRDefault="008768E5" w:rsidP="008768E5">
      <w:pPr>
        <w:spacing w:after="0"/>
        <w:jc w:val="both"/>
        <w:rPr>
          <w:sz w:val="22"/>
          <w:szCs w:val="22"/>
          <w:lang w:eastAsia="zh-CN"/>
        </w:rPr>
      </w:pPr>
    </w:p>
    <w:p w14:paraId="11920094" w14:textId="1EF66C68" w:rsidR="00CB3A8C" w:rsidRPr="00126047" w:rsidRDefault="74AD71AD" w:rsidP="74AD71AD">
      <w:pPr>
        <w:jc w:val="both"/>
        <w:rPr>
          <w:sz w:val="22"/>
          <w:szCs w:val="22"/>
          <w:lang w:val="en-US"/>
        </w:rPr>
      </w:pPr>
      <w:r w:rsidRPr="74AD71AD">
        <w:rPr>
          <w:sz w:val="22"/>
          <w:szCs w:val="22"/>
          <w:lang w:eastAsia="zh-CN"/>
        </w:rPr>
        <w:t>In this contribution, we share our views regarding potential enhancements in interference detection for aerial vehicles.</w:t>
      </w:r>
    </w:p>
    <w:p w14:paraId="31B10A09" w14:textId="67FFC220" w:rsidR="00E64A6D" w:rsidRDefault="74AD71AD" w:rsidP="74AD71AD">
      <w:pPr>
        <w:pStyle w:val="Heading1"/>
        <w:rPr>
          <w:rFonts w:cs="Arial"/>
        </w:rPr>
      </w:pPr>
      <w:r w:rsidRPr="74AD71AD">
        <w:rPr>
          <w:rFonts w:cs="Arial"/>
        </w:rPr>
        <w:t>2. Interference Issues for Aerial Vehicle</w:t>
      </w:r>
    </w:p>
    <w:p w14:paraId="6BE3862D" w14:textId="3A13C241" w:rsidR="000131A8" w:rsidRPr="000131A8" w:rsidRDefault="000131A8" w:rsidP="000131A8">
      <w:pPr>
        <w:jc w:val="both"/>
        <w:rPr>
          <w:sz w:val="22"/>
          <w:lang w:val="en-US"/>
        </w:rPr>
      </w:pPr>
      <w:r w:rsidRPr="000131A8">
        <w:rPr>
          <w:sz w:val="22"/>
          <w:lang w:val="en-US"/>
        </w:rPr>
        <w:t>To illustrate the interference issues and to study the propagation characteristics of airborne UEs, a measurement campaign was conducted in a rural location at Northern Denmark. The surrounding area is relatively-flat, with terrain profile variation from 15 to 35 meters, with small hil</w:t>
      </w:r>
      <w:r w:rsidR="00E1726A">
        <w:rPr>
          <w:sz w:val="22"/>
          <w:lang w:val="en-US"/>
        </w:rPr>
        <w:t>ls up to 80 meters of altitude.</w:t>
      </w:r>
      <w:r w:rsidRPr="000131A8">
        <w:rPr>
          <w:sz w:val="22"/>
          <w:lang w:val="en-US"/>
        </w:rPr>
        <w:t xml:space="preserve"> The measurements were performed by a QualiPoc Android smart phones. The phones are set to measure the 800 MHz LTE live network of a Danish operator. The reports saved by the phone include LTE measurements</w:t>
      </w:r>
      <w:r>
        <w:rPr>
          <w:sz w:val="22"/>
          <w:lang w:val="en-US"/>
        </w:rPr>
        <w:t>,</w:t>
      </w:r>
      <w:r w:rsidRPr="000131A8">
        <w:rPr>
          <w:sz w:val="22"/>
          <w:lang w:val="en-US"/>
        </w:rPr>
        <w:t xml:space="preserve"> such as RSRP (Reference Signal Received Power), RSSI (Received Signal Strength Indicator), RSRQ (Reference Signal Received Quality) for the serving cell. Additionally, RSRP measurements from up to 8 neighbor cells can also be included in the reports, if the cell phone can perform a successful decoding of their reference signals.  </w:t>
      </w:r>
    </w:p>
    <w:p w14:paraId="129F6CC7" w14:textId="6EE0F29D" w:rsidR="000131A8" w:rsidRDefault="000131A8" w:rsidP="00D9749F">
      <w:p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 w:val="22"/>
          <w:szCs w:val="24"/>
          <w:lang w:val="en-US"/>
        </w:rPr>
      </w:pPr>
      <w:r w:rsidRPr="000131A8">
        <w:rPr>
          <w:rFonts w:eastAsia="Times New Roman"/>
          <w:sz w:val="22"/>
          <w:szCs w:val="24"/>
          <w:lang w:val="en-US"/>
        </w:rPr>
        <w:t xml:space="preserve">The airborne data was collected by attaching the measurement device underneath a commercial UAV. </w:t>
      </w:r>
      <w:r w:rsidR="00D9749F" w:rsidRPr="00D9749F">
        <w:rPr>
          <w:rFonts w:eastAsia="Times New Roman"/>
          <w:sz w:val="22"/>
          <w:szCs w:val="24"/>
          <w:lang w:val="en-US"/>
        </w:rPr>
        <w:t>T</w:t>
      </w:r>
      <w:r w:rsidRPr="000131A8">
        <w:rPr>
          <w:rFonts w:eastAsia="Times New Roman"/>
          <w:sz w:val="22"/>
          <w:szCs w:val="24"/>
          <w:lang w:val="en-US"/>
        </w:rPr>
        <w:t xml:space="preserve">he UAV is flown in 4 different rectangular routes, each with the long edge ranging from 0.45 to 0.75 km. The four routes form a line of 3.5 km in length, and the distance between routes is around 300m. In order to sample the height dimension and </w:t>
      </w:r>
      <w:r w:rsidR="00A93D4D">
        <w:rPr>
          <w:rFonts w:eastAsia="Times New Roman"/>
          <w:sz w:val="22"/>
          <w:szCs w:val="24"/>
          <w:lang w:val="en-US"/>
        </w:rPr>
        <w:t xml:space="preserve">analyze </w:t>
      </w:r>
      <w:r w:rsidRPr="000131A8">
        <w:rPr>
          <w:rFonts w:eastAsia="Times New Roman"/>
          <w:sz w:val="22"/>
          <w:szCs w:val="24"/>
          <w:lang w:val="en-US"/>
        </w:rPr>
        <w:t>how it affect</w:t>
      </w:r>
      <w:r w:rsidR="00A93D4D">
        <w:rPr>
          <w:rFonts w:eastAsia="Times New Roman"/>
          <w:sz w:val="22"/>
          <w:szCs w:val="24"/>
          <w:lang w:val="en-US"/>
        </w:rPr>
        <w:t>s</w:t>
      </w:r>
      <w:r w:rsidRPr="000131A8">
        <w:rPr>
          <w:rFonts w:eastAsia="Times New Roman"/>
          <w:sz w:val="22"/>
          <w:szCs w:val="24"/>
          <w:lang w:val="en-US"/>
        </w:rPr>
        <w:t xml:space="preserve"> the results, the routes were repeated in four different heights: 10m, 25m, 50m and 100m, measured from ground level</w:t>
      </w:r>
      <w:r w:rsidR="00684B97">
        <w:rPr>
          <w:rFonts w:eastAsia="Times New Roman"/>
          <w:sz w:val="22"/>
          <w:szCs w:val="24"/>
          <w:lang w:val="en-US"/>
        </w:rPr>
        <w:t xml:space="preserve"> (1.5m)</w:t>
      </w:r>
      <w:r w:rsidRPr="000131A8">
        <w:rPr>
          <w:rFonts w:eastAsia="Times New Roman"/>
          <w:sz w:val="22"/>
          <w:szCs w:val="24"/>
          <w:lang w:val="en-US"/>
        </w:rPr>
        <w:t xml:space="preserve"> at the take-off point. The ground data was collected by performing a drive-test with the phone in the roads surrounding the areas of the selected routes.  </w:t>
      </w:r>
    </w:p>
    <w:p w14:paraId="72DF1A97" w14:textId="0E2B0990" w:rsidR="00D9749F" w:rsidRDefault="00D9749F" w:rsidP="00D9749F">
      <w:p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 w:val="22"/>
          <w:szCs w:val="24"/>
          <w:lang w:val="en-US"/>
        </w:rPr>
      </w:pPr>
      <w:r>
        <w:rPr>
          <w:rFonts w:eastAsia="Times New Roman"/>
          <w:sz w:val="22"/>
          <w:szCs w:val="24"/>
          <w:lang w:val="en-US"/>
        </w:rPr>
        <w:t xml:space="preserve">Figures </w:t>
      </w:r>
      <w:r w:rsidR="00E405A3">
        <w:rPr>
          <w:rFonts w:eastAsia="Times New Roman"/>
          <w:sz w:val="22"/>
          <w:szCs w:val="24"/>
          <w:lang w:val="en-US"/>
        </w:rPr>
        <w:t>1</w:t>
      </w:r>
      <w:r>
        <w:rPr>
          <w:rFonts w:eastAsia="Times New Roman"/>
          <w:sz w:val="22"/>
          <w:szCs w:val="24"/>
          <w:lang w:val="en-US"/>
        </w:rPr>
        <w:t xml:space="preserve"> </w:t>
      </w:r>
      <w:r w:rsidR="00BB5F10">
        <w:rPr>
          <w:rFonts w:eastAsia="Times New Roman"/>
          <w:sz w:val="22"/>
          <w:szCs w:val="24"/>
          <w:lang w:val="en-US"/>
        </w:rPr>
        <w:t>provide</w:t>
      </w:r>
      <w:r w:rsidR="004272BA">
        <w:rPr>
          <w:rFonts w:eastAsia="Times New Roman"/>
          <w:sz w:val="22"/>
          <w:szCs w:val="24"/>
          <w:lang w:val="en-US"/>
        </w:rPr>
        <w:t>s</w:t>
      </w:r>
      <w:r>
        <w:rPr>
          <w:rFonts w:eastAsia="Times New Roman"/>
          <w:sz w:val="22"/>
          <w:szCs w:val="24"/>
          <w:lang w:val="en-US"/>
        </w:rPr>
        <w:t xml:space="preserve"> the CDF of the measured RSRP of the serving cell and the </w:t>
      </w:r>
      <w:r w:rsidR="00C072AF">
        <w:rPr>
          <w:rFonts w:eastAsia="Times New Roman"/>
          <w:sz w:val="22"/>
          <w:szCs w:val="24"/>
          <w:lang w:val="en-US"/>
        </w:rPr>
        <w:t>reported</w:t>
      </w:r>
      <w:r>
        <w:rPr>
          <w:rFonts w:eastAsia="Times New Roman"/>
          <w:sz w:val="22"/>
          <w:szCs w:val="24"/>
          <w:lang w:val="en-US"/>
        </w:rPr>
        <w:t xml:space="preserve"> neighbor cells</w:t>
      </w:r>
      <w:r w:rsidR="00512CDA">
        <w:rPr>
          <w:rFonts w:eastAsia="Times New Roman"/>
          <w:sz w:val="22"/>
          <w:szCs w:val="24"/>
          <w:lang w:val="en-US"/>
        </w:rPr>
        <w:t xml:space="preserve"> as well as the CDF of the measured RSSI</w:t>
      </w:r>
      <w:r w:rsidR="00C072AF">
        <w:rPr>
          <w:rFonts w:eastAsia="Times New Roman"/>
          <w:sz w:val="22"/>
          <w:szCs w:val="24"/>
          <w:lang w:val="en-US"/>
        </w:rPr>
        <w:t>.</w:t>
      </w:r>
      <w:r>
        <w:rPr>
          <w:rFonts w:eastAsia="Times New Roman"/>
          <w:sz w:val="22"/>
          <w:szCs w:val="24"/>
          <w:lang w:val="en-US"/>
        </w:rPr>
        <w:t xml:space="preserve"> </w:t>
      </w:r>
      <w:r w:rsidR="00BB5F10">
        <w:rPr>
          <w:rFonts w:eastAsia="Times New Roman"/>
          <w:sz w:val="22"/>
          <w:szCs w:val="24"/>
          <w:lang w:val="en-US"/>
        </w:rPr>
        <w:t>As shown in Figure 1</w:t>
      </w:r>
      <w:r w:rsidR="00512CDA">
        <w:rPr>
          <w:rFonts w:eastAsia="Times New Roman"/>
          <w:sz w:val="22"/>
          <w:szCs w:val="24"/>
          <w:lang w:val="en-US"/>
        </w:rPr>
        <w:t>-(a) and (b)</w:t>
      </w:r>
      <w:r w:rsidR="00BB5F10">
        <w:rPr>
          <w:rFonts w:eastAsia="Times New Roman"/>
          <w:sz w:val="22"/>
          <w:szCs w:val="24"/>
          <w:lang w:val="en-US"/>
        </w:rPr>
        <w:t xml:space="preserve">, the RSRP of the serving cell increases significantly (&gt; 20 dB), but also the received level from the potential interferers increases, as the RSRP of the neighboring cells also rises a large amount. Overall this leads to an increase in the RSSI </w:t>
      </w:r>
      <w:r w:rsidR="00512CDA">
        <w:rPr>
          <w:rFonts w:eastAsia="Times New Roman"/>
          <w:sz w:val="22"/>
          <w:szCs w:val="24"/>
          <w:lang w:val="en-US"/>
        </w:rPr>
        <w:t>as</w:t>
      </w:r>
      <w:r w:rsidR="00BB5F10">
        <w:rPr>
          <w:rFonts w:eastAsia="Times New Roman"/>
          <w:sz w:val="22"/>
          <w:szCs w:val="24"/>
          <w:lang w:val="en-US"/>
        </w:rPr>
        <w:t xml:space="preserve"> </w:t>
      </w:r>
      <w:r w:rsidR="00BB5F10" w:rsidRPr="00512CDA">
        <w:rPr>
          <w:rFonts w:eastAsia="Times New Roman"/>
          <w:sz w:val="22"/>
          <w:szCs w:val="24"/>
          <w:lang w:val="en-US"/>
        </w:rPr>
        <w:t xml:space="preserve">shown in Figure </w:t>
      </w:r>
      <w:r w:rsidR="00512CDA" w:rsidRPr="00512CDA">
        <w:rPr>
          <w:rFonts w:eastAsia="Times New Roman"/>
          <w:sz w:val="22"/>
          <w:szCs w:val="24"/>
          <w:lang w:val="en-US"/>
        </w:rPr>
        <w:t>1-(c)</w:t>
      </w:r>
      <w:r w:rsidR="00BB5F10" w:rsidRPr="00512CDA">
        <w:rPr>
          <w:rFonts w:eastAsia="Times New Roman"/>
          <w:sz w:val="22"/>
          <w:szCs w:val="24"/>
          <w:lang w:val="en-US"/>
        </w:rPr>
        <w:t>.</w:t>
      </w:r>
    </w:p>
    <w:p w14:paraId="2D2FC9AC" w14:textId="0D2DB5E3" w:rsidR="0048344B" w:rsidRPr="005B7D1D" w:rsidRDefault="0048344B" w:rsidP="00BD67CA">
      <w:p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b/>
          <w:sz w:val="22"/>
          <w:szCs w:val="22"/>
          <w:lang w:val="en-US"/>
        </w:rPr>
      </w:pPr>
      <w:r w:rsidRPr="005B7D1D">
        <w:rPr>
          <w:rFonts w:eastAsia="Times New Roman"/>
          <w:b/>
          <w:sz w:val="22"/>
          <w:szCs w:val="22"/>
          <w:lang w:val="en-US"/>
        </w:rPr>
        <w:t>Observation 1: The RSRP and RSSI characteristics of aerial vehicles in the air are different from terrestrial vehicles.</w:t>
      </w:r>
    </w:p>
    <w:p w14:paraId="7914A31D" w14:textId="55AD391F" w:rsidR="00C01FA7" w:rsidRDefault="00C072AF" w:rsidP="00CA483B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rFonts w:eastAsia="Times New Roman"/>
          <w:sz w:val="22"/>
          <w:szCs w:val="24"/>
          <w:lang w:val="en-US"/>
        </w:rPr>
      </w:pPr>
      <w:r w:rsidRPr="00C072AF">
        <w:rPr>
          <w:noProof/>
          <w:lang w:val="en-US"/>
        </w:rPr>
        <w:lastRenderedPageBreak/>
        <w:drawing>
          <wp:inline distT="0" distB="0" distL="0" distR="0" wp14:anchorId="1EB9F252" wp14:editId="083B9C05">
            <wp:extent cx="3232800" cy="24264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8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483B">
        <w:rPr>
          <w:rFonts w:eastAsia="Times New Roman"/>
          <w:sz w:val="22"/>
          <w:szCs w:val="24"/>
          <w:lang w:val="en-US"/>
        </w:rPr>
        <w:t xml:space="preserve">  </w:t>
      </w:r>
    </w:p>
    <w:p w14:paraId="71754FF9" w14:textId="3C89EB02" w:rsidR="00C01FA7" w:rsidRDefault="00C01FA7" w:rsidP="00CA483B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rFonts w:eastAsia="Times New Roman"/>
          <w:sz w:val="22"/>
          <w:szCs w:val="24"/>
          <w:lang w:val="en-US"/>
        </w:rPr>
      </w:pPr>
      <w:r w:rsidRPr="0031410C">
        <w:rPr>
          <w:rFonts w:eastAsia="Times New Roman"/>
          <w:lang w:val="en-US"/>
        </w:rPr>
        <w:t xml:space="preserve">(a) </w:t>
      </w:r>
      <w:r>
        <w:rPr>
          <w:rFonts w:eastAsia="Times New Roman"/>
          <w:lang w:val="en-US"/>
        </w:rPr>
        <w:t xml:space="preserve">RSRP of </w:t>
      </w:r>
      <w:r w:rsidRPr="0031410C">
        <w:rPr>
          <w:rFonts w:eastAsia="Times New Roman"/>
          <w:lang w:val="en-US"/>
        </w:rPr>
        <w:t xml:space="preserve">AV </w:t>
      </w:r>
      <w:r>
        <w:rPr>
          <w:rFonts w:eastAsia="Times New Roman"/>
          <w:lang w:val="en-US"/>
        </w:rPr>
        <w:t xml:space="preserve">at </w:t>
      </w:r>
      <w:r w:rsidRPr="0031410C">
        <w:rPr>
          <w:rFonts w:eastAsia="Times New Roman"/>
          <w:lang w:val="en-US"/>
        </w:rPr>
        <w:t>height of 1.5m</w:t>
      </w:r>
    </w:p>
    <w:p w14:paraId="0CCF0615" w14:textId="0D470843" w:rsidR="00D9749F" w:rsidRDefault="00CA483B" w:rsidP="00CA483B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rFonts w:eastAsia="Times New Roman"/>
          <w:sz w:val="22"/>
          <w:szCs w:val="24"/>
          <w:lang w:val="en-US"/>
        </w:rPr>
      </w:pPr>
      <w:r w:rsidRPr="00C072AF">
        <w:rPr>
          <w:noProof/>
          <w:lang w:val="en-US"/>
        </w:rPr>
        <w:drawing>
          <wp:inline distT="0" distB="0" distL="0" distR="0" wp14:anchorId="2F2A3A9A" wp14:editId="4DA1924E">
            <wp:extent cx="3232800" cy="24264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8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34A5F" w14:textId="6F7E270E" w:rsidR="0031410C" w:rsidRPr="0031410C" w:rsidRDefault="0031410C" w:rsidP="0031410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val="en-US"/>
        </w:rPr>
      </w:pPr>
      <w:r w:rsidRPr="0031410C">
        <w:rPr>
          <w:rFonts w:eastAsia="Times New Roman"/>
          <w:lang w:val="en-US"/>
        </w:rPr>
        <w:t xml:space="preserve">               </w:t>
      </w:r>
      <w:r w:rsidR="00C01FA7">
        <w:rPr>
          <w:rFonts w:eastAsia="Times New Roman"/>
          <w:lang w:val="en-US"/>
        </w:rPr>
        <w:t xml:space="preserve">        </w:t>
      </w:r>
      <w:r w:rsidRPr="0031410C">
        <w:rPr>
          <w:rFonts w:eastAsia="Times New Roman"/>
          <w:lang w:val="en-US"/>
        </w:rPr>
        <w:t xml:space="preserve">                              </w:t>
      </w:r>
      <w:r>
        <w:rPr>
          <w:rFonts w:eastAsia="Times New Roman"/>
          <w:lang w:val="en-US"/>
        </w:rPr>
        <w:t xml:space="preserve">    </w:t>
      </w:r>
      <w:r w:rsidR="00C01FA7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 xml:space="preserve">  </w:t>
      </w:r>
      <w:r w:rsidR="00C01FA7">
        <w:rPr>
          <w:rFonts w:eastAsia="Times New Roman"/>
          <w:lang w:val="en-US"/>
        </w:rPr>
        <w:t xml:space="preserve">    </w:t>
      </w:r>
      <w:r w:rsidRPr="0031410C">
        <w:rPr>
          <w:rFonts w:eastAsia="Times New Roman"/>
          <w:lang w:val="en-US"/>
        </w:rPr>
        <w:t xml:space="preserve">(b) </w:t>
      </w:r>
      <w:r w:rsidR="00C01FA7">
        <w:rPr>
          <w:rFonts w:eastAsia="Times New Roman"/>
          <w:lang w:val="en-US"/>
        </w:rPr>
        <w:t xml:space="preserve">RSRP of </w:t>
      </w:r>
      <w:r w:rsidRPr="0031410C">
        <w:rPr>
          <w:rFonts w:eastAsia="Times New Roman"/>
          <w:lang w:val="en-US"/>
        </w:rPr>
        <w:t xml:space="preserve">AV </w:t>
      </w:r>
      <w:r w:rsidR="00C01FA7">
        <w:rPr>
          <w:rFonts w:eastAsia="Times New Roman"/>
          <w:lang w:val="en-US"/>
        </w:rPr>
        <w:t xml:space="preserve">at </w:t>
      </w:r>
      <w:r w:rsidRPr="0031410C">
        <w:rPr>
          <w:rFonts w:eastAsia="Times New Roman"/>
          <w:lang w:val="en-US"/>
        </w:rPr>
        <w:t>height of 100m</w:t>
      </w:r>
    </w:p>
    <w:p w14:paraId="3CB81023" w14:textId="742DF352" w:rsidR="000738B0" w:rsidRDefault="001D47DE" w:rsidP="001D47DE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sz w:val="22"/>
          <w:szCs w:val="22"/>
          <w:lang w:val="en-US"/>
        </w:rPr>
      </w:pPr>
      <w:r w:rsidRPr="001D47DE">
        <w:rPr>
          <w:rFonts w:eastAsia="Times New Roman"/>
          <w:noProof/>
          <w:sz w:val="22"/>
          <w:szCs w:val="24"/>
          <w:lang w:val="en-US"/>
        </w:rPr>
        <w:drawing>
          <wp:inline distT="0" distB="0" distL="0" distR="0" wp14:anchorId="52049D2D" wp14:editId="4566AE42">
            <wp:extent cx="3232800" cy="2426400"/>
            <wp:effectExtent l="0" t="0" r="0" b="0"/>
            <wp:docPr id="6" name="Pictur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8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6E6C" w:rsidRPr="74AD71AD">
        <w:rPr>
          <w:sz w:val="22"/>
          <w:szCs w:val="22"/>
          <w:highlight w:val="yellow"/>
          <w:lang w:val="en-US"/>
        </w:rPr>
        <w:t xml:space="preserve"> </w:t>
      </w:r>
    </w:p>
    <w:p w14:paraId="21DC8C33" w14:textId="185D5347" w:rsidR="00C01FA7" w:rsidRPr="00F32F32" w:rsidRDefault="00C01FA7" w:rsidP="001D47DE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lang w:val="en-US"/>
        </w:rPr>
      </w:pPr>
      <w:r w:rsidRPr="003F74E2">
        <w:rPr>
          <w:lang w:val="en-US"/>
        </w:rPr>
        <w:t xml:space="preserve">(c) RSSI of AV with </w:t>
      </w:r>
      <w:r w:rsidRPr="00F32F32">
        <w:rPr>
          <w:lang w:val="en-US"/>
        </w:rPr>
        <w:t>different heights</w:t>
      </w:r>
    </w:p>
    <w:p w14:paraId="3BAE3453" w14:textId="556B1619" w:rsidR="005C4E1A" w:rsidRPr="003F74E2" w:rsidRDefault="001D47DE" w:rsidP="001D47DE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</w:pPr>
      <w:r w:rsidRPr="00594083">
        <w:rPr>
          <w:rFonts w:eastAsia="Times New Roman"/>
          <w:i/>
          <w:lang w:val="en-US"/>
        </w:rPr>
        <w:t xml:space="preserve">Figure </w:t>
      </w:r>
      <w:r w:rsidR="00C01FA7" w:rsidRPr="003B7740">
        <w:rPr>
          <w:rFonts w:eastAsia="Times New Roman"/>
          <w:i/>
          <w:lang w:val="en-US"/>
        </w:rPr>
        <w:t>1</w:t>
      </w:r>
      <w:r w:rsidRPr="003B7740">
        <w:rPr>
          <w:rFonts w:eastAsia="Times New Roman"/>
          <w:i/>
          <w:lang w:val="en-US"/>
        </w:rPr>
        <w:t xml:space="preserve">. </w:t>
      </w:r>
      <w:r w:rsidR="00C01FA7" w:rsidRPr="00230E11">
        <w:rPr>
          <w:rFonts w:eastAsia="Times New Roman"/>
          <w:i/>
          <w:lang w:val="en-US"/>
        </w:rPr>
        <w:t>Measurement results</w:t>
      </w:r>
      <w:r w:rsidR="00FD7A34" w:rsidRPr="006B72D3">
        <w:rPr>
          <w:rFonts w:eastAsia="Times New Roman"/>
          <w:i/>
          <w:lang w:val="en-US"/>
        </w:rPr>
        <w:t xml:space="preserve"> </w:t>
      </w:r>
      <w:r w:rsidR="00FD7A34" w:rsidRPr="00BE118F">
        <w:rPr>
          <w:rFonts w:eastAsia="Times New Roman"/>
          <w:i/>
          <w:lang w:val="en-US"/>
        </w:rPr>
        <w:t>in rural scenario</w:t>
      </w:r>
      <w:r w:rsidRPr="00BE118F">
        <w:rPr>
          <w:rFonts w:eastAsia="Times New Roman"/>
          <w:i/>
          <w:lang w:val="en-US"/>
        </w:rPr>
        <w:t>.</w:t>
      </w:r>
      <w:r w:rsidR="005C4E1A" w:rsidRPr="003F74E2">
        <w:t xml:space="preserve"> </w:t>
      </w:r>
    </w:p>
    <w:p w14:paraId="27179397" w14:textId="3F75EDAC" w:rsidR="00313180" w:rsidRDefault="00313180" w:rsidP="00313180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rFonts w:eastAsia="Times New Roman"/>
          <w:sz w:val="22"/>
          <w:szCs w:val="24"/>
          <w:lang w:val="en-US"/>
        </w:rPr>
      </w:pPr>
      <w:r w:rsidRPr="005C4E1A">
        <w:rPr>
          <w:noProof/>
          <w:sz w:val="22"/>
          <w:szCs w:val="22"/>
        </w:rPr>
        <w:lastRenderedPageBreak/>
        <w:drawing>
          <wp:inline distT="0" distB="0" distL="0" distR="0" wp14:anchorId="7DE4C1D5" wp14:editId="15370B16">
            <wp:extent cx="3232800" cy="2426400"/>
            <wp:effectExtent l="0" t="0" r="0" b="0"/>
            <wp:docPr id="5" name="Pictur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8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2"/>
          <w:szCs w:val="24"/>
          <w:lang w:val="en-US"/>
        </w:rPr>
        <w:t xml:space="preserve">  </w:t>
      </w:r>
    </w:p>
    <w:p w14:paraId="4E85DA33" w14:textId="539B652C" w:rsidR="00313180" w:rsidRDefault="00313180" w:rsidP="00313180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rFonts w:eastAsia="Times New Roman"/>
          <w:sz w:val="22"/>
          <w:szCs w:val="24"/>
          <w:lang w:val="en-US"/>
        </w:rPr>
      </w:pPr>
      <w:r w:rsidRPr="0031410C">
        <w:rPr>
          <w:rFonts w:eastAsia="Times New Roman"/>
          <w:lang w:val="en-US"/>
        </w:rPr>
        <w:t xml:space="preserve">(a) </w:t>
      </w:r>
      <w:r w:rsidR="009C6FAE">
        <w:rPr>
          <w:rFonts w:eastAsia="Times New Roman"/>
          <w:lang w:val="en-US"/>
        </w:rPr>
        <w:t>Geometry</w:t>
      </w:r>
    </w:p>
    <w:p w14:paraId="0010C846" w14:textId="7FC1205D" w:rsidR="00313180" w:rsidRDefault="00A04441" w:rsidP="00313180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rFonts w:eastAsia="Times New Roman"/>
          <w:sz w:val="22"/>
          <w:szCs w:val="24"/>
          <w:lang w:val="en-US"/>
        </w:rPr>
      </w:pPr>
      <w:r w:rsidRPr="00060D07">
        <w:rPr>
          <w:rFonts w:eastAsia="Times New Roman"/>
          <w:b/>
          <w:i/>
          <w:noProof/>
          <w:szCs w:val="24"/>
        </w:rPr>
        <w:drawing>
          <wp:inline distT="0" distB="0" distL="0" distR="0" wp14:anchorId="2F039442" wp14:editId="375B8736">
            <wp:extent cx="3232800" cy="2426400"/>
            <wp:effectExtent l="0" t="0" r="0" b="0"/>
            <wp:docPr id="4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32800" cy="24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FCE91" w14:textId="723A4534" w:rsidR="00313180" w:rsidRPr="0031410C" w:rsidRDefault="00313180" w:rsidP="00AF6839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rFonts w:eastAsia="Times New Roman"/>
          <w:lang w:val="en-US"/>
        </w:rPr>
      </w:pPr>
      <w:r w:rsidRPr="0031410C">
        <w:rPr>
          <w:rFonts w:eastAsia="Times New Roman"/>
          <w:lang w:val="en-US"/>
        </w:rPr>
        <w:t xml:space="preserve">(b) </w:t>
      </w:r>
      <w:r>
        <w:rPr>
          <w:rFonts w:eastAsia="Times New Roman"/>
          <w:lang w:val="en-US"/>
        </w:rPr>
        <w:t xml:space="preserve">RSRP of </w:t>
      </w:r>
      <w:r w:rsidR="00A04441">
        <w:rPr>
          <w:rFonts w:eastAsia="Times New Roman"/>
          <w:lang w:val="en-US"/>
        </w:rPr>
        <w:t>cell-edge</w:t>
      </w:r>
      <w:r w:rsidR="004A2909">
        <w:rPr>
          <w:rFonts w:eastAsia="Times New Roman"/>
          <w:lang w:val="en-US"/>
        </w:rPr>
        <w:t xml:space="preserve"> UEs</w:t>
      </w:r>
    </w:p>
    <w:p w14:paraId="0B045FCE" w14:textId="2F735ED1" w:rsidR="00313180" w:rsidRDefault="00A04441" w:rsidP="00313180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sz w:val="22"/>
          <w:szCs w:val="22"/>
          <w:lang w:val="en-US"/>
        </w:rPr>
      </w:pPr>
      <w:r>
        <w:rPr>
          <w:noProof/>
          <w:color w:val="1F497D"/>
          <w:sz w:val="21"/>
          <w:szCs w:val="21"/>
          <w:lang w:val="en-US" w:eastAsia="zh-CN"/>
        </w:rPr>
        <w:drawing>
          <wp:inline distT="0" distB="0" distL="0" distR="0" wp14:anchorId="3460F4E1" wp14:editId="7D4B3129">
            <wp:extent cx="3232800" cy="2426400"/>
            <wp:effectExtent l="0" t="0" r="0" b="0"/>
            <wp:docPr id="1" name="Picture 1" descr="cid:image001.png@01D31367.BBDC42D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image001.png@01D31367.BBDC42D0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8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3180" w:rsidRPr="74AD71AD">
        <w:rPr>
          <w:sz w:val="22"/>
          <w:szCs w:val="22"/>
          <w:highlight w:val="yellow"/>
          <w:lang w:val="en-US"/>
        </w:rPr>
        <w:t xml:space="preserve"> </w:t>
      </w:r>
    </w:p>
    <w:p w14:paraId="41DC1BC1" w14:textId="5C43AD48" w:rsidR="00313180" w:rsidRPr="003F74E2" w:rsidRDefault="00313180" w:rsidP="00313180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  <w:rPr>
          <w:lang w:val="en-US"/>
        </w:rPr>
      </w:pPr>
      <w:r w:rsidRPr="002D71B0">
        <w:rPr>
          <w:lang w:val="en-US"/>
        </w:rPr>
        <w:t xml:space="preserve">(c) </w:t>
      </w:r>
      <w:r w:rsidR="00A04441">
        <w:rPr>
          <w:lang w:val="en-US"/>
        </w:rPr>
        <w:t>SINR with muted interference cells</w:t>
      </w:r>
    </w:p>
    <w:p w14:paraId="3421A49D" w14:textId="7E49523C" w:rsidR="00313180" w:rsidRPr="002D71B0" w:rsidRDefault="00313180" w:rsidP="00313180">
      <w:pPr>
        <w:overflowPunct/>
        <w:autoSpaceDE/>
        <w:autoSpaceDN/>
        <w:adjustRightInd/>
        <w:spacing w:before="100" w:beforeAutospacing="1" w:after="100" w:afterAutospacing="1"/>
        <w:jc w:val="center"/>
        <w:textAlignment w:val="auto"/>
      </w:pPr>
      <w:r w:rsidRPr="00C35D66">
        <w:rPr>
          <w:rFonts w:eastAsia="Times New Roman"/>
          <w:i/>
          <w:lang w:val="en-US"/>
        </w:rPr>
        <w:t xml:space="preserve">Figure 2. Simulation results in </w:t>
      </w:r>
      <w:r w:rsidRPr="00ED5F4C">
        <w:rPr>
          <w:rFonts w:eastAsia="Times New Roman"/>
          <w:i/>
          <w:lang w:val="en-US"/>
        </w:rPr>
        <w:t>UMa-AV.</w:t>
      </w:r>
      <w:r w:rsidRPr="002D71B0">
        <w:t xml:space="preserve"> </w:t>
      </w:r>
    </w:p>
    <w:p w14:paraId="02939013" w14:textId="14C49277" w:rsidR="003F087C" w:rsidRPr="000105D8" w:rsidRDefault="00F66FAF" w:rsidP="003F087C">
      <w:p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>Figure</w:t>
      </w:r>
      <w:r w:rsidR="003F087C" w:rsidRPr="000105D8">
        <w:rPr>
          <w:sz w:val="22"/>
          <w:szCs w:val="22"/>
          <w:lang w:eastAsia="zh-CN"/>
        </w:rPr>
        <w:t xml:space="preserve"> 2 provides the </w:t>
      </w:r>
      <w:r w:rsidR="002373CE">
        <w:rPr>
          <w:sz w:val="22"/>
          <w:szCs w:val="22"/>
          <w:lang w:eastAsia="zh-CN"/>
        </w:rPr>
        <w:t xml:space="preserve">simulation results in UMa-AV for downlink </w:t>
      </w:r>
      <w:r w:rsidR="003F087C" w:rsidRPr="000105D8">
        <w:rPr>
          <w:sz w:val="22"/>
          <w:szCs w:val="22"/>
          <w:lang w:eastAsia="zh-CN"/>
        </w:rPr>
        <w:t xml:space="preserve">wideband SINR distribution, RSRP distribution </w:t>
      </w:r>
      <w:r w:rsidR="002373CE">
        <w:rPr>
          <w:sz w:val="22"/>
          <w:szCs w:val="22"/>
          <w:lang w:eastAsia="zh-CN"/>
        </w:rPr>
        <w:t>of cell-edge UEs and SINR distribution with different number of muted interference cells.</w:t>
      </w:r>
      <w:r w:rsidR="000F4FE7">
        <w:rPr>
          <w:sz w:val="22"/>
          <w:szCs w:val="22"/>
          <w:lang w:eastAsia="zh-CN"/>
        </w:rPr>
        <w:t xml:space="preserve"> The simulation assumptions are provided in Annex. The definition of cell-edge territorial UEs and cell-edge AV could be found it in </w:t>
      </w:r>
      <w:r>
        <w:rPr>
          <w:sz w:val="22"/>
          <w:szCs w:val="22"/>
          <w:lang w:eastAsia="zh-CN"/>
        </w:rPr>
        <w:t>[7]. As shown in Figure 2,</w:t>
      </w:r>
      <w:r w:rsidR="0053630C">
        <w:rPr>
          <w:sz w:val="22"/>
          <w:szCs w:val="22"/>
          <w:lang w:eastAsia="zh-CN"/>
        </w:rPr>
        <w:t xml:space="preserve"> about</w:t>
      </w:r>
      <w:r w:rsidR="00A71E2E">
        <w:rPr>
          <w:sz w:val="22"/>
          <w:szCs w:val="22"/>
          <w:lang w:eastAsia="zh-CN"/>
        </w:rPr>
        <w:t xml:space="preserve"> 80% AVs are the cell-edge UEs due to serious inter-cell interference, and moreover at least 9 strongest interference cells are expected to be muted in order to keep the similar cell-edge AV percentage as cell-edge territorial </w:t>
      </w:r>
      <w:r w:rsidR="00677A19">
        <w:rPr>
          <w:sz w:val="22"/>
          <w:szCs w:val="22"/>
          <w:lang w:eastAsia="zh-CN"/>
        </w:rPr>
        <w:t>UEs</w:t>
      </w:r>
      <w:r w:rsidR="003E3A36">
        <w:rPr>
          <w:sz w:val="22"/>
          <w:szCs w:val="22"/>
          <w:lang w:eastAsia="zh-CN"/>
        </w:rPr>
        <w:t xml:space="preserve"> in UMa-AV</w:t>
      </w:r>
      <w:r w:rsidR="00677A19">
        <w:rPr>
          <w:sz w:val="22"/>
          <w:szCs w:val="22"/>
          <w:lang w:eastAsia="zh-CN"/>
        </w:rPr>
        <w:t>.</w:t>
      </w:r>
    </w:p>
    <w:p w14:paraId="79B8428A" w14:textId="43CAC7E6" w:rsidR="006D63E9" w:rsidRDefault="006D63E9" w:rsidP="006D63E9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b/>
          <w:sz w:val="22"/>
          <w:szCs w:val="22"/>
          <w:lang w:val="en-US"/>
        </w:rPr>
      </w:pPr>
      <w:r w:rsidRPr="00C27938">
        <w:rPr>
          <w:rFonts w:eastAsia="Times New Roman"/>
          <w:b/>
          <w:sz w:val="22"/>
          <w:szCs w:val="22"/>
          <w:lang w:val="en-US"/>
        </w:rPr>
        <w:t>Observa</w:t>
      </w:r>
      <w:r w:rsidR="00190923" w:rsidRPr="00C27938">
        <w:rPr>
          <w:rFonts w:eastAsia="Times New Roman"/>
          <w:b/>
          <w:sz w:val="22"/>
          <w:szCs w:val="22"/>
          <w:lang w:val="en-US"/>
        </w:rPr>
        <w:t xml:space="preserve">tion </w:t>
      </w:r>
      <w:r w:rsidR="0086610C" w:rsidRPr="00C27938">
        <w:rPr>
          <w:rFonts w:eastAsia="Times New Roman"/>
          <w:b/>
          <w:sz w:val="22"/>
          <w:szCs w:val="22"/>
          <w:lang w:val="en-US"/>
        </w:rPr>
        <w:t>2</w:t>
      </w:r>
      <w:r w:rsidRPr="00C27938">
        <w:rPr>
          <w:rFonts w:eastAsia="Times New Roman"/>
          <w:b/>
          <w:sz w:val="22"/>
          <w:szCs w:val="22"/>
          <w:lang w:val="en-US"/>
        </w:rPr>
        <w:t>: 80% AVs are cell-edge UEs in UMa-AV with agreed baseline simulation assumptions</w:t>
      </w:r>
      <w:r w:rsidR="0086610C" w:rsidRPr="00C27938">
        <w:rPr>
          <w:rFonts w:eastAsia="Times New Roman"/>
          <w:b/>
          <w:sz w:val="22"/>
          <w:szCs w:val="22"/>
          <w:lang w:val="en-US"/>
        </w:rPr>
        <w:t xml:space="preserve"> due to </w:t>
      </w:r>
      <w:r w:rsidR="00255860" w:rsidRPr="00C27938">
        <w:rPr>
          <w:rFonts w:eastAsia="Times New Roman"/>
          <w:b/>
          <w:sz w:val="22"/>
          <w:szCs w:val="22"/>
          <w:lang w:val="en-US"/>
        </w:rPr>
        <w:t xml:space="preserve">very </w:t>
      </w:r>
      <w:r w:rsidR="0086610C" w:rsidRPr="00C27938">
        <w:rPr>
          <w:rFonts w:eastAsia="Times New Roman"/>
          <w:b/>
          <w:sz w:val="22"/>
          <w:szCs w:val="22"/>
          <w:lang w:val="en-US"/>
        </w:rPr>
        <w:t>strong</w:t>
      </w:r>
      <w:r w:rsidR="00255860" w:rsidRPr="00C27938">
        <w:rPr>
          <w:rFonts w:eastAsia="Times New Roman"/>
          <w:b/>
          <w:sz w:val="22"/>
          <w:szCs w:val="22"/>
          <w:lang w:val="en-US"/>
        </w:rPr>
        <w:t xml:space="preserve"> </w:t>
      </w:r>
      <w:r w:rsidR="0086610C" w:rsidRPr="00C27938">
        <w:rPr>
          <w:rFonts w:eastAsia="Times New Roman"/>
          <w:b/>
          <w:sz w:val="22"/>
          <w:szCs w:val="22"/>
          <w:lang w:val="en-US"/>
        </w:rPr>
        <w:t>inter-cell interference</w:t>
      </w:r>
      <w:r w:rsidRPr="00C27938">
        <w:rPr>
          <w:rFonts w:eastAsia="Times New Roman"/>
          <w:b/>
          <w:sz w:val="22"/>
          <w:szCs w:val="22"/>
          <w:lang w:val="en-US"/>
        </w:rPr>
        <w:t>.</w:t>
      </w:r>
    </w:p>
    <w:p w14:paraId="5563A7C8" w14:textId="2248462C" w:rsidR="003B72F8" w:rsidRDefault="003B72F8" w:rsidP="006D63E9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b/>
          <w:sz w:val="22"/>
          <w:szCs w:val="22"/>
          <w:lang w:val="en-US"/>
        </w:rPr>
      </w:pPr>
      <w:r w:rsidRPr="00C27938">
        <w:rPr>
          <w:rFonts w:eastAsia="Times New Roman"/>
          <w:b/>
          <w:sz w:val="22"/>
          <w:szCs w:val="22"/>
          <w:lang w:val="en-US"/>
        </w:rPr>
        <w:t xml:space="preserve">Observation </w:t>
      </w:r>
      <w:r>
        <w:rPr>
          <w:rFonts w:eastAsia="Times New Roman"/>
          <w:b/>
          <w:sz w:val="22"/>
          <w:szCs w:val="22"/>
          <w:lang w:val="en-US"/>
        </w:rPr>
        <w:t>3</w:t>
      </w:r>
      <w:r w:rsidRPr="00C27938">
        <w:rPr>
          <w:rFonts w:eastAsia="Times New Roman"/>
          <w:b/>
          <w:sz w:val="22"/>
          <w:szCs w:val="22"/>
          <w:lang w:val="en-US"/>
        </w:rPr>
        <w:t xml:space="preserve">: </w:t>
      </w:r>
      <w:r w:rsidR="003E3A36">
        <w:rPr>
          <w:rFonts w:eastAsia="Times New Roman"/>
          <w:b/>
          <w:sz w:val="22"/>
          <w:szCs w:val="22"/>
          <w:lang w:val="en-US"/>
        </w:rPr>
        <w:t>At least 9 strongest interference cells are expected to be muted in order to keep same cell-edge AV percentage as cell-edge territorial UEs in UMa-AV</w:t>
      </w:r>
      <w:r w:rsidRPr="00C27938">
        <w:rPr>
          <w:rFonts w:eastAsia="Times New Roman"/>
          <w:b/>
          <w:sz w:val="22"/>
          <w:szCs w:val="22"/>
          <w:lang w:val="en-US"/>
        </w:rPr>
        <w:t>.</w:t>
      </w:r>
    </w:p>
    <w:p w14:paraId="18617A9F" w14:textId="58C74E45" w:rsidR="00067256" w:rsidRDefault="74AD71AD" w:rsidP="74AD71AD">
      <w:pPr>
        <w:pStyle w:val="Heading1"/>
        <w:rPr>
          <w:rFonts w:cs="Arial"/>
        </w:rPr>
      </w:pPr>
      <w:r w:rsidRPr="74AD71AD">
        <w:rPr>
          <w:rFonts w:cs="Arial"/>
        </w:rPr>
        <w:t>3. Downlink Interference Detection</w:t>
      </w:r>
    </w:p>
    <w:p w14:paraId="4AD0AAFE" w14:textId="2C68584D" w:rsidR="00E64A6D" w:rsidRPr="00087FC5" w:rsidRDefault="00775800" w:rsidP="00F2071A">
      <w:pPr>
        <w:pStyle w:val="Heading1"/>
        <w:jc w:val="both"/>
        <w:rPr>
          <w:rFonts w:ascii="Times New Roman" w:hAnsi="Times New Roman"/>
          <w:sz w:val="22"/>
          <w:szCs w:val="22"/>
          <w:lang w:eastAsia="zh-CN"/>
        </w:rPr>
      </w:pPr>
      <w:r w:rsidRPr="00087FC5">
        <w:rPr>
          <w:rFonts w:ascii="Times New Roman" w:hAnsi="Times New Roman"/>
          <w:sz w:val="22"/>
          <w:szCs w:val="22"/>
          <w:lang w:eastAsia="zh-CN"/>
        </w:rPr>
        <w:t xml:space="preserve">There are </w:t>
      </w:r>
      <w:r w:rsidR="001B7185" w:rsidRPr="00087FC5">
        <w:rPr>
          <w:rFonts w:ascii="Times New Roman" w:hAnsi="Times New Roman"/>
          <w:sz w:val="22"/>
          <w:szCs w:val="22"/>
          <w:lang w:eastAsia="zh-CN"/>
        </w:rPr>
        <w:t xml:space="preserve">numerical </w:t>
      </w:r>
      <w:r w:rsidR="005E19C5" w:rsidRPr="00087FC5">
        <w:rPr>
          <w:rFonts w:ascii="Times New Roman" w:hAnsi="Times New Roman"/>
          <w:sz w:val="22"/>
          <w:szCs w:val="22"/>
          <w:lang w:eastAsia="zh-CN"/>
        </w:rPr>
        <w:t>methods</w:t>
      </w:r>
      <w:r w:rsidR="00D646AF" w:rsidRPr="00087FC5">
        <w:rPr>
          <w:rFonts w:ascii="Times New Roman" w:hAnsi="Times New Roman"/>
          <w:sz w:val="22"/>
          <w:szCs w:val="22"/>
          <w:lang w:eastAsia="zh-CN"/>
        </w:rPr>
        <w:t xml:space="preserve"> below</w:t>
      </w:r>
      <w:r w:rsidR="003D0078" w:rsidRPr="00087FC5">
        <w:rPr>
          <w:rFonts w:ascii="Times New Roman" w:hAnsi="Times New Roman"/>
          <w:sz w:val="22"/>
          <w:szCs w:val="22"/>
          <w:lang w:eastAsia="zh-CN"/>
        </w:rPr>
        <w:t xml:space="preserve"> in LTE</w:t>
      </w:r>
      <w:r w:rsidR="005E19C5" w:rsidRPr="00087FC5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054A4C" w:rsidRPr="00087FC5">
        <w:rPr>
          <w:rFonts w:ascii="Times New Roman" w:hAnsi="Times New Roman"/>
          <w:sz w:val="22"/>
          <w:szCs w:val="22"/>
          <w:lang w:eastAsia="zh-CN"/>
        </w:rPr>
        <w:t>to detect</w:t>
      </w:r>
      <w:r w:rsidRPr="00087FC5">
        <w:rPr>
          <w:rFonts w:ascii="Times New Roman" w:hAnsi="Times New Roman"/>
          <w:sz w:val="22"/>
          <w:szCs w:val="22"/>
          <w:lang w:eastAsia="zh-CN"/>
        </w:rPr>
        <w:t xml:space="preserve"> interference</w:t>
      </w:r>
      <w:r w:rsidR="00054A4C" w:rsidRPr="00087FC5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087FC5">
        <w:rPr>
          <w:rFonts w:ascii="Times New Roman" w:hAnsi="Times New Roman"/>
          <w:sz w:val="22"/>
          <w:szCs w:val="22"/>
          <w:lang w:eastAsia="zh-CN"/>
        </w:rPr>
        <w:t>in the downlink:</w:t>
      </w:r>
    </w:p>
    <w:p w14:paraId="0BD29C3D" w14:textId="5845C204" w:rsidR="00775800" w:rsidRPr="00087FC5" w:rsidRDefault="00775800" w:rsidP="00F2071A">
      <w:pPr>
        <w:pStyle w:val="ListParagraph"/>
        <w:numPr>
          <w:ilvl w:val="0"/>
          <w:numId w:val="35"/>
        </w:numPr>
        <w:jc w:val="both"/>
        <w:rPr>
          <w:sz w:val="22"/>
          <w:szCs w:val="22"/>
          <w:lang w:eastAsia="zh-CN"/>
        </w:rPr>
      </w:pPr>
      <w:r w:rsidRPr="00087FC5">
        <w:rPr>
          <w:sz w:val="22"/>
          <w:szCs w:val="22"/>
          <w:lang w:eastAsia="zh-CN"/>
        </w:rPr>
        <w:t>RSRP</w:t>
      </w:r>
      <w:r w:rsidR="0003346E" w:rsidRPr="00087FC5">
        <w:rPr>
          <w:sz w:val="22"/>
          <w:szCs w:val="22"/>
          <w:lang w:eastAsia="zh-CN"/>
        </w:rPr>
        <w:t>/CSI-RSRP</w:t>
      </w:r>
      <w:r w:rsidR="00DA47E6">
        <w:rPr>
          <w:sz w:val="22"/>
          <w:szCs w:val="22"/>
          <w:lang w:eastAsia="zh-CN"/>
        </w:rPr>
        <w:t xml:space="preserve"> </w:t>
      </w:r>
      <w:r w:rsidR="00346084">
        <w:rPr>
          <w:sz w:val="22"/>
          <w:szCs w:val="22"/>
          <w:lang w:eastAsia="zh-CN"/>
        </w:rPr>
        <w:t>Reporting</w:t>
      </w:r>
    </w:p>
    <w:p w14:paraId="152A4718" w14:textId="4C06DCB3" w:rsidR="00416FD8" w:rsidRPr="00087FC5" w:rsidRDefault="00A13B58" w:rsidP="001574DA">
      <w:pPr>
        <w:jc w:val="both"/>
        <w:rPr>
          <w:i/>
          <w:sz w:val="22"/>
          <w:szCs w:val="22"/>
          <w:lang w:eastAsia="zh-CN"/>
        </w:rPr>
      </w:pPr>
      <w:r w:rsidRPr="00087FC5">
        <w:rPr>
          <w:sz w:val="22"/>
          <w:szCs w:val="22"/>
          <w:lang w:eastAsia="zh-CN"/>
        </w:rPr>
        <w:t>In the existing LTE ne</w:t>
      </w:r>
      <w:r w:rsidR="008513C5" w:rsidRPr="00087FC5">
        <w:rPr>
          <w:sz w:val="22"/>
          <w:szCs w:val="22"/>
          <w:lang w:eastAsia="zh-CN"/>
        </w:rPr>
        <w:t>twork, one UE</w:t>
      </w:r>
      <w:r w:rsidR="0053788E" w:rsidRPr="00087FC5">
        <w:rPr>
          <w:sz w:val="22"/>
          <w:szCs w:val="22"/>
          <w:lang w:eastAsia="zh-CN"/>
        </w:rPr>
        <w:t xml:space="preserve"> could </w:t>
      </w:r>
      <w:r w:rsidR="008513C5" w:rsidRPr="00087FC5">
        <w:rPr>
          <w:sz w:val="22"/>
          <w:szCs w:val="22"/>
          <w:lang w:eastAsia="zh-CN"/>
        </w:rPr>
        <w:t xml:space="preserve">report RSRPs of up to 8 </w:t>
      </w:r>
      <w:r w:rsidR="00740077" w:rsidRPr="00087FC5">
        <w:rPr>
          <w:sz w:val="22"/>
          <w:szCs w:val="22"/>
          <w:lang w:eastAsia="zh-CN"/>
        </w:rPr>
        <w:t>neighbouring</w:t>
      </w:r>
      <w:r w:rsidR="008513C5" w:rsidRPr="00087FC5">
        <w:rPr>
          <w:sz w:val="22"/>
          <w:szCs w:val="22"/>
          <w:lang w:eastAsia="zh-CN"/>
        </w:rPr>
        <w:t xml:space="preserve"> cells and/or CSI-RSRPs of up to 8 transmission points</w:t>
      </w:r>
      <w:r w:rsidR="006B1F53" w:rsidRPr="00087FC5">
        <w:rPr>
          <w:sz w:val="22"/>
          <w:szCs w:val="22"/>
          <w:lang w:eastAsia="zh-CN"/>
        </w:rPr>
        <w:t>, where RSRP is measured based on CRS while CSI-RSRP is measured based on CSI-RS</w:t>
      </w:r>
      <w:r w:rsidR="008513C5" w:rsidRPr="00087FC5">
        <w:rPr>
          <w:sz w:val="22"/>
          <w:szCs w:val="22"/>
          <w:lang w:eastAsia="zh-CN"/>
        </w:rPr>
        <w:t>.</w:t>
      </w:r>
      <w:r w:rsidR="00412EC7" w:rsidRPr="00087FC5">
        <w:rPr>
          <w:sz w:val="22"/>
          <w:szCs w:val="22"/>
          <w:lang w:eastAsia="zh-CN"/>
        </w:rPr>
        <w:t xml:space="preserve"> </w:t>
      </w:r>
      <w:r w:rsidR="001D1095" w:rsidRPr="00087FC5">
        <w:rPr>
          <w:sz w:val="22"/>
          <w:szCs w:val="22"/>
          <w:lang w:eastAsia="zh-CN"/>
        </w:rPr>
        <w:t xml:space="preserve">The CRS configuration information is obtained by cell searching </w:t>
      </w:r>
      <w:r w:rsidR="0008739A" w:rsidRPr="00087FC5">
        <w:rPr>
          <w:sz w:val="22"/>
          <w:szCs w:val="22"/>
          <w:lang w:eastAsia="zh-CN"/>
        </w:rPr>
        <w:t>and the CSI-RS configuration information is configured by the network directly, where one UE can be configured with up to 96 CSI-RS configurations</w:t>
      </w:r>
      <w:r w:rsidR="00825379">
        <w:rPr>
          <w:sz w:val="22"/>
          <w:szCs w:val="22"/>
          <w:lang w:eastAsia="zh-CN"/>
        </w:rPr>
        <w:t xml:space="preserve"> (i.e. </w:t>
      </w:r>
      <w:r w:rsidR="00CE3094">
        <w:rPr>
          <w:sz w:val="22"/>
          <w:szCs w:val="22"/>
          <w:lang w:eastAsia="zh-CN"/>
        </w:rPr>
        <w:t>up to 96 transmission points</w:t>
      </w:r>
      <w:r w:rsidR="00825379">
        <w:rPr>
          <w:sz w:val="22"/>
          <w:szCs w:val="22"/>
          <w:lang w:eastAsia="zh-CN"/>
        </w:rPr>
        <w:t>)</w:t>
      </w:r>
      <w:r w:rsidR="0008739A" w:rsidRPr="00087FC5">
        <w:rPr>
          <w:sz w:val="22"/>
          <w:szCs w:val="22"/>
          <w:lang w:eastAsia="zh-CN"/>
        </w:rPr>
        <w:t xml:space="preserve">. </w:t>
      </w:r>
      <w:r w:rsidR="008241CC">
        <w:rPr>
          <w:sz w:val="22"/>
          <w:szCs w:val="22"/>
          <w:lang w:eastAsia="zh-CN"/>
        </w:rPr>
        <w:t>So,</w:t>
      </w:r>
      <w:r w:rsidR="00C53FF1">
        <w:rPr>
          <w:sz w:val="22"/>
          <w:szCs w:val="22"/>
          <w:lang w:eastAsia="zh-CN"/>
        </w:rPr>
        <w:t xml:space="preserve"> t</w:t>
      </w:r>
      <w:r w:rsidR="00C25E6A">
        <w:rPr>
          <w:sz w:val="22"/>
          <w:szCs w:val="22"/>
          <w:lang w:eastAsia="zh-CN"/>
        </w:rPr>
        <w:t>he RSRP/CSI-RSRP</w:t>
      </w:r>
      <w:r w:rsidR="00C53FF1">
        <w:rPr>
          <w:sz w:val="22"/>
          <w:szCs w:val="22"/>
          <w:lang w:eastAsia="zh-CN"/>
        </w:rPr>
        <w:t xml:space="preserve"> information</w:t>
      </w:r>
      <w:r w:rsidR="00C25E6A">
        <w:rPr>
          <w:sz w:val="22"/>
          <w:szCs w:val="22"/>
          <w:lang w:eastAsia="zh-CN"/>
        </w:rPr>
        <w:t xml:space="preserve"> could be used to identify the strong interference cells/transmission-points</w:t>
      </w:r>
      <w:r w:rsidR="003E5DE8">
        <w:rPr>
          <w:sz w:val="22"/>
          <w:szCs w:val="22"/>
          <w:lang w:eastAsia="zh-CN"/>
        </w:rPr>
        <w:t xml:space="preserve"> directly for the support of inter-</w:t>
      </w:r>
      <w:r w:rsidR="00F52A38">
        <w:rPr>
          <w:sz w:val="22"/>
          <w:szCs w:val="22"/>
          <w:lang w:eastAsia="zh-CN"/>
        </w:rPr>
        <w:t>cell interference coordination.</w:t>
      </w:r>
      <w:r w:rsidR="00653498">
        <w:rPr>
          <w:sz w:val="22"/>
          <w:szCs w:val="22"/>
          <w:lang w:eastAsia="zh-CN"/>
        </w:rPr>
        <w:t xml:space="preserve"> Since more interference cells are </w:t>
      </w:r>
      <w:r w:rsidR="00AB283D">
        <w:rPr>
          <w:sz w:val="22"/>
          <w:szCs w:val="22"/>
          <w:lang w:eastAsia="zh-CN"/>
        </w:rPr>
        <w:t>needed</w:t>
      </w:r>
      <w:r w:rsidR="00653498">
        <w:rPr>
          <w:sz w:val="22"/>
          <w:szCs w:val="22"/>
          <w:lang w:eastAsia="zh-CN"/>
        </w:rPr>
        <w:t xml:space="preserve"> to be muted for inter-cell interference coordination to support downlink data transmission of AVs, the RSRP/CSI-RSRP reporting </w:t>
      </w:r>
      <w:r w:rsidR="00AB283D">
        <w:rPr>
          <w:sz w:val="22"/>
          <w:szCs w:val="22"/>
          <w:lang w:eastAsia="zh-CN"/>
        </w:rPr>
        <w:t xml:space="preserve">mechanism to support more RSRP/CSI-RSRP reporting is expected. </w:t>
      </w:r>
      <w:r w:rsidR="00653498">
        <w:rPr>
          <w:sz w:val="22"/>
          <w:szCs w:val="22"/>
          <w:lang w:eastAsia="zh-CN"/>
        </w:rPr>
        <w:t xml:space="preserve"> </w:t>
      </w:r>
    </w:p>
    <w:p w14:paraId="3AAA2BB9" w14:textId="052305BB" w:rsidR="00DF4213" w:rsidRPr="00087FC5" w:rsidRDefault="003C62DE" w:rsidP="00F2071A">
      <w:pPr>
        <w:pStyle w:val="ListParagraph"/>
        <w:numPr>
          <w:ilvl w:val="0"/>
          <w:numId w:val="35"/>
        </w:numPr>
        <w:jc w:val="both"/>
        <w:rPr>
          <w:sz w:val="22"/>
          <w:szCs w:val="22"/>
          <w:lang w:eastAsia="zh-CN"/>
        </w:rPr>
      </w:pPr>
      <w:r w:rsidRPr="00087FC5">
        <w:rPr>
          <w:sz w:val="22"/>
          <w:szCs w:val="22"/>
          <w:lang w:eastAsia="zh-CN"/>
        </w:rPr>
        <w:t>RSRQ</w:t>
      </w:r>
      <w:r w:rsidR="00E310E6" w:rsidRPr="00087FC5">
        <w:rPr>
          <w:sz w:val="22"/>
          <w:szCs w:val="22"/>
          <w:lang w:eastAsia="zh-CN"/>
        </w:rPr>
        <w:t xml:space="preserve"> </w:t>
      </w:r>
      <w:r w:rsidR="00346084">
        <w:rPr>
          <w:sz w:val="22"/>
          <w:szCs w:val="22"/>
          <w:lang w:eastAsia="zh-CN"/>
        </w:rPr>
        <w:t>Reporting</w:t>
      </w:r>
    </w:p>
    <w:p w14:paraId="1A049848" w14:textId="35CB7EA0" w:rsidR="0025097D" w:rsidRDefault="005B66DD" w:rsidP="00F2071A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Besides RSRP/CSI-RSRP information</w:t>
      </w:r>
      <w:r w:rsidR="00991D67" w:rsidRPr="00F47DBA">
        <w:rPr>
          <w:sz w:val="22"/>
          <w:szCs w:val="22"/>
          <w:lang w:eastAsia="zh-CN"/>
        </w:rPr>
        <w:t>,</w:t>
      </w:r>
      <w:r w:rsidR="003C62DE" w:rsidRPr="00F47DBA">
        <w:rPr>
          <w:sz w:val="22"/>
          <w:szCs w:val="22"/>
          <w:lang w:eastAsia="zh-CN"/>
        </w:rPr>
        <w:t xml:space="preserve"> the UAV </w:t>
      </w:r>
      <w:r>
        <w:rPr>
          <w:sz w:val="22"/>
          <w:szCs w:val="22"/>
          <w:lang w:eastAsia="zh-CN"/>
        </w:rPr>
        <w:t xml:space="preserve">also </w:t>
      </w:r>
      <w:r w:rsidR="003C62DE" w:rsidRPr="00F47DBA">
        <w:rPr>
          <w:sz w:val="22"/>
          <w:szCs w:val="22"/>
          <w:lang w:eastAsia="zh-CN"/>
        </w:rPr>
        <w:t xml:space="preserve">can report RSRQ </w:t>
      </w:r>
      <w:r w:rsidR="00081476">
        <w:rPr>
          <w:sz w:val="22"/>
          <w:szCs w:val="22"/>
          <w:lang w:eastAsia="zh-CN"/>
        </w:rPr>
        <w:t>information</w:t>
      </w:r>
      <w:r w:rsidR="003C62DE" w:rsidRPr="00F47DBA">
        <w:rPr>
          <w:sz w:val="22"/>
          <w:szCs w:val="22"/>
          <w:lang w:eastAsia="zh-CN"/>
        </w:rPr>
        <w:t xml:space="preserve">, which </w:t>
      </w:r>
      <w:r w:rsidR="0025097D">
        <w:rPr>
          <w:sz w:val="22"/>
          <w:szCs w:val="22"/>
          <w:lang w:eastAsia="zh-CN"/>
        </w:rPr>
        <w:t xml:space="preserve">is derived by </w:t>
      </w:r>
      <w:r w:rsidR="004C651F">
        <w:rPr>
          <w:sz w:val="22"/>
          <w:szCs w:val="22"/>
          <w:lang w:eastAsia="zh-CN"/>
        </w:rPr>
        <w:t>RSRP and RSSI.</w:t>
      </w:r>
      <w:r w:rsidR="00956F21">
        <w:rPr>
          <w:sz w:val="22"/>
          <w:szCs w:val="22"/>
          <w:lang w:eastAsia="zh-CN"/>
        </w:rPr>
        <w:t xml:space="preserve"> RSSI is the linear average of total received power observed </w:t>
      </w:r>
      <w:r w:rsidR="00C003B5">
        <w:rPr>
          <w:sz w:val="22"/>
          <w:szCs w:val="22"/>
          <w:lang w:eastAsia="zh-CN"/>
        </w:rPr>
        <w:t>by the UE including signal, interference and noise over whole configured measurement bandwidth and symbols</w:t>
      </w:r>
      <w:r w:rsidR="00212028">
        <w:rPr>
          <w:sz w:val="22"/>
          <w:szCs w:val="22"/>
          <w:lang w:eastAsia="zh-CN"/>
        </w:rPr>
        <w:t xml:space="preserve"> [2]</w:t>
      </w:r>
      <w:r w:rsidR="00C003B5">
        <w:rPr>
          <w:sz w:val="22"/>
          <w:szCs w:val="22"/>
          <w:lang w:eastAsia="zh-CN"/>
        </w:rPr>
        <w:t xml:space="preserve"> and </w:t>
      </w:r>
      <w:r w:rsidR="00810D78">
        <w:rPr>
          <w:sz w:val="22"/>
          <w:szCs w:val="22"/>
          <w:lang w:eastAsia="zh-CN"/>
        </w:rPr>
        <w:t>so</w:t>
      </w:r>
      <w:r w:rsidR="00242BE1">
        <w:rPr>
          <w:sz w:val="22"/>
          <w:szCs w:val="22"/>
          <w:lang w:eastAsia="zh-CN"/>
        </w:rPr>
        <w:t xml:space="preserve"> </w:t>
      </w:r>
      <w:r w:rsidR="00212028">
        <w:rPr>
          <w:sz w:val="22"/>
          <w:szCs w:val="22"/>
          <w:lang w:eastAsia="zh-CN"/>
        </w:rPr>
        <w:t>is a good representation of the downlink interference situation</w:t>
      </w:r>
      <w:r w:rsidR="00956F21">
        <w:rPr>
          <w:sz w:val="22"/>
          <w:szCs w:val="22"/>
          <w:lang w:eastAsia="zh-CN"/>
        </w:rPr>
        <w:t xml:space="preserve">. </w:t>
      </w:r>
      <w:r w:rsidR="00810D78">
        <w:rPr>
          <w:sz w:val="22"/>
          <w:szCs w:val="22"/>
          <w:lang w:eastAsia="zh-CN"/>
        </w:rPr>
        <w:t>Therefore</w:t>
      </w:r>
      <w:r w:rsidR="008241CC">
        <w:rPr>
          <w:sz w:val="22"/>
          <w:szCs w:val="22"/>
          <w:lang w:eastAsia="zh-CN"/>
        </w:rPr>
        <w:t>,</w:t>
      </w:r>
      <w:r w:rsidR="00C453F8">
        <w:rPr>
          <w:sz w:val="22"/>
          <w:szCs w:val="22"/>
          <w:lang w:eastAsia="zh-CN"/>
        </w:rPr>
        <w:t xml:space="preserve"> RSRQ information could be used </w:t>
      </w:r>
      <w:r w:rsidR="001D317C">
        <w:rPr>
          <w:sz w:val="22"/>
          <w:szCs w:val="22"/>
          <w:lang w:eastAsia="zh-CN"/>
        </w:rPr>
        <w:t xml:space="preserve">to </w:t>
      </w:r>
      <w:r w:rsidR="00C453F8">
        <w:rPr>
          <w:sz w:val="22"/>
          <w:szCs w:val="22"/>
          <w:lang w:eastAsia="zh-CN"/>
        </w:rPr>
        <w:t xml:space="preserve">roughly identify if the UAV is cell-edge UE or not. </w:t>
      </w:r>
      <w:r w:rsidR="00A916DE">
        <w:rPr>
          <w:sz w:val="22"/>
          <w:szCs w:val="22"/>
          <w:lang w:eastAsia="zh-CN"/>
        </w:rPr>
        <w:t>If it is cell-edge UE, then the eNB could identify the interference cells/transmission points by collected RSRP/CSI-RSRP</w:t>
      </w:r>
      <w:r w:rsidR="008F61DA">
        <w:rPr>
          <w:sz w:val="22"/>
          <w:szCs w:val="22"/>
          <w:lang w:eastAsia="zh-CN"/>
        </w:rPr>
        <w:t xml:space="preserve"> and derived RSSI</w:t>
      </w:r>
      <w:r w:rsidR="00A916DE">
        <w:rPr>
          <w:sz w:val="22"/>
          <w:szCs w:val="22"/>
          <w:lang w:eastAsia="zh-CN"/>
        </w:rPr>
        <w:t xml:space="preserve"> information</w:t>
      </w:r>
      <w:r w:rsidR="001D317C">
        <w:rPr>
          <w:sz w:val="22"/>
          <w:szCs w:val="22"/>
          <w:lang w:eastAsia="zh-CN"/>
        </w:rPr>
        <w:t xml:space="preserve"> </w:t>
      </w:r>
      <w:r w:rsidR="008B3A8D">
        <w:rPr>
          <w:sz w:val="22"/>
          <w:szCs w:val="22"/>
          <w:lang w:eastAsia="zh-CN"/>
        </w:rPr>
        <w:t>and request inter-cell interference coordination</w:t>
      </w:r>
      <w:r w:rsidR="00A916DE">
        <w:rPr>
          <w:sz w:val="22"/>
          <w:szCs w:val="22"/>
          <w:lang w:eastAsia="zh-CN"/>
        </w:rPr>
        <w:t>.</w:t>
      </w:r>
      <w:r w:rsidR="00704A02">
        <w:rPr>
          <w:sz w:val="22"/>
          <w:szCs w:val="22"/>
          <w:lang w:eastAsia="zh-CN"/>
        </w:rPr>
        <w:t xml:space="preserve"> </w:t>
      </w:r>
    </w:p>
    <w:p w14:paraId="600EE9FF" w14:textId="23232918" w:rsidR="00680885" w:rsidRDefault="00680885" w:rsidP="00F2071A">
      <w:pPr>
        <w:pStyle w:val="ListParagraph"/>
        <w:numPr>
          <w:ilvl w:val="0"/>
          <w:numId w:val="35"/>
        </w:num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RS-SINR </w:t>
      </w:r>
      <w:r w:rsidR="00346084">
        <w:rPr>
          <w:sz w:val="22"/>
          <w:szCs w:val="22"/>
          <w:lang w:eastAsia="zh-CN"/>
        </w:rPr>
        <w:t>Reporting</w:t>
      </w:r>
    </w:p>
    <w:p w14:paraId="5ACB6ED7" w14:textId="085D7DBB" w:rsidR="00680885" w:rsidRPr="00680885" w:rsidRDefault="002B4074" w:rsidP="00680885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Another information</w:t>
      </w:r>
      <w:r w:rsidR="006B23DA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which could be jointly used for downlink interference detection</w:t>
      </w:r>
      <w:r w:rsidR="006B23DA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is </w:t>
      </w:r>
      <w:r w:rsidR="003C496C">
        <w:rPr>
          <w:sz w:val="22"/>
          <w:szCs w:val="22"/>
          <w:lang w:eastAsia="zh-CN"/>
        </w:rPr>
        <w:t>reference signal-signal to noise and interference ratio (</w:t>
      </w:r>
      <w:r w:rsidR="00DB6B98">
        <w:rPr>
          <w:sz w:val="22"/>
          <w:szCs w:val="22"/>
          <w:lang w:eastAsia="zh-CN"/>
        </w:rPr>
        <w:t>RS-SINR</w:t>
      </w:r>
      <w:r w:rsidR="003C496C">
        <w:rPr>
          <w:sz w:val="22"/>
          <w:szCs w:val="22"/>
          <w:lang w:eastAsia="zh-CN"/>
        </w:rPr>
        <w:t>)</w:t>
      </w:r>
      <w:r w:rsidR="00DB6B98">
        <w:rPr>
          <w:sz w:val="22"/>
          <w:szCs w:val="22"/>
          <w:lang w:eastAsia="zh-CN"/>
        </w:rPr>
        <w:t>. RS-SINR</w:t>
      </w:r>
      <w:r w:rsidR="007659B0">
        <w:rPr>
          <w:sz w:val="22"/>
          <w:szCs w:val="22"/>
          <w:lang w:eastAsia="zh-CN"/>
        </w:rPr>
        <w:t xml:space="preserve"> is the linear average over the power contribution of the resource elements carrying cell-specific reference signals divided by the linear average of the noise and interference power contribution over the resource elements carrying cell-specific reference signals with the same frequency bandwidth</w:t>
      </w:r>
      <w:r w:rsidR="008241CC">
        <w:rPr>
          <w:sz w:val="22"/>
          <w:szCs w:val="22"/>
          <w:lang w:eastAsia="zh-CN"/>
        </w:rPr>
        <w:t xml:space="preserve"> [2]</w:t>
      </w:r>
      <w:r w:rsidR="007659B0">
        <w:rPr>
          <w:sz w:val="22"/>
          <w:szCs w:val="22"/>
          <w:lang w:eastAsia="zh-CN"/>
        </w:rPr>
        <w:t>.</w:t>
      </w:r>
    </w:p>
    <w:p w14:paraId="56834F41" w14:textId="43A359C3" w:rsidR="003C62DE" w:rsidRPr="00F47DBA" w:rsidRDefault="00C217BB" w:rsidP="00F2071A">
      <w:pPr>
        <w:pStyle w:val="ListParagraph"/>
        <w:numPr>
          <w:ilvl w:val="0"/>
          <w:numId w:val="35"/>
        </w:numPr>
        <w:jc w:val="both"/>
        <w:rPr>
          <w:sz w:val="22"/>
          <w:szCs w:val="22"/>
          <w:lang w:eastAsia="zh-CN"/>
        </w:rPr>
      </w:pPr>
      <w:r w:rsidRPr="00F47DBA">
        <w:rPr>
          <w:sz w:val="22"/>
          <w:szCs w:val="22"/>
          <w:lang w:eastAsia="zh-CN"/>
        </w:rPr>
        <w:t>CS</w:t>
      </w:r>
      <w:r w:rsidR="003C62DE" w:rsidRPr="00F47DBA">
        <w:rPr>
          <w:sz w:val="22"/>
          <w:szCs w:val="22"/>
          <w:lang w:eastAsia="zh-CN"/>
        </w:rPr>
        <w:t>I</w:t>
      </w:r>
      <w:r w:rsidR="00E310E6" w:rsidRPr="00F47DBA">
        <w:rPr>
          <w:sz w:val="22"/>
          <w:szCs w:val="22"/>
          <w:lang w:eastAsia="zh-CN"/>
        </w:rPr>
        <w:t xml:space="preserve"> </w:t>
      </w:r>
      <w:r w:rsidR="0073793B">
        <w:rPr>
          <w:sz w:val="22"/>
          <w:szCs w:val="22"/>
          <w:lang w:eastAsia="zh-CN"/>
        </w:rPr>
        <w:t>Reporting</w:t>
      </w:r>
    </w:p>
    <w:p w14:paraId="1D1B0796" w14:textId="524AED8E" w:rsidR="003C62DE" w:rsidRDefault="003C62DE" w:rsidP="00F2071A">
      <w:pPr>
        <w:jc w:val="both"/>
        <w:rPr>
          <w:sz w:val="22"/>
          <w:szCs w:val="22"/>
          <w:lang w:eastAsia="zh-CN"/>
        </w:rPr>
      </w:pPr>
      <w:r w:rsidRPr="00F47DBA">
        <w:rPr>
          <w:sz w:val="22"/>
          <w:szCs w:val="22"/>
          <w:lang w:eastAsia="zh-CN"/>
        </w:rPr>
        <w:t xml:space="preserve">The UE also </w:t>
      </w:r>
      <w:r w:rsidR="003407FD">
        <w:rPr>
          <w:sz w:val="22"/>
          <w:szCs w:val="22"/>
          <w:lang w:eastAsia="zh-CN"/>
        </w:rPr>
        <w:t xml:space="preserve">can </w:t>
      </w:r>
      <w:r w:rsidRPr="00F47DBA">
        <w:rPr>
          <w:sz w:val="22"/>
          <w:szCs w:val="22"/>
          <w:lang w:eastAsia="zh-CN"/>
        </w:rPr>
        <w:t>report</w:t>
      </w:r>
      <w:r w:rsidR="003407FD">
        <w:rPr>
          <w:sz w:val="22"/>
          <w:szCs w:val="22"/>
          <w:lang w:eastAsia="zh-CN"/>
        </w:rPr>
        <w:t xml:space="preserve"> </w:t>
      </w:r>
      <w:r w:rsidR="00E40977" w:rsidRPr="00F47DBA">
        <w:rPr>
          <w:sz w:val="22"/>
          <w:szCs w:val="22"/>
          <w:lang w:eastAsia="zh-CN"/>
        </w:rPr>
        <w:t>CS</w:t>
      </w:r>
      <w:r w:rsidRPr="00F47DBA">
        <w:rPr>
          <w:sz w:val="22"/>
          <w:szCs w:val="22"/>
          <w:lang w:eastAsia="zh-CN"/>
        </w:rPr>
        <w:t xml:space="preserve">I </w:t>
      </w:r>
      <w:r w:rsidR="00183B87" w:rsidRPr="00F47DBA">
        <w:rPr>
          <w:sz w:val="22"/>
          <w:szCs w:val="22"/>
          <w:lang w:eastAsia="zh-CN"/>
        </w:rPr>
        <w:t>information</w:t>
      </w:r>
      <w:r w:rsidR="003407FD">
        <w:rPr>
          <w:sz w:val="22"/>
          <w:szCs w:val="22"/>
          <w:lang w:eastAsia="zh-CN"/>
        </w:rPr>
        <w:t xml:space="preserve"> back to the network. The CSI information</w:t>
      </w:r>
      <w:r w:rsidR="0000050F" w:rsidRPr="00F47DBA">
        <w:rPr>
          <w:sz w:val="22"/>
          <w:szCs w:val="22"/>
          <w:lang w:eastAsia="zh-CN"/>
        </w:rPr>
        <w:t xml:space="preserve"> </w:t>
      </w:r>
      <w:r w:rsidR="00866616" w:rsidRPr="00F47DBA">
        <w:rPr>
          <w:sz w:val="22"/>
          <w:szCs w:val="22"/>
          <w:lang w:eastAsia="zh-CN"/>
        </w:rPr>
        <w:t>indicates</w:t>
      </w:r>
      <w:r w:rsidR="0000050F" w:rsidRPr="00F47DBA">
        <w:rPr>
          <w:sz w:val="22"/>
          <w:szCs w:val="22"/>
          <w:lang w:eastAsia="zh-CN"/>
        </w:rPr>
        <w:t xml:space="preserve"> the </w:t>
      </w:r>
      <w:r w:rsidR="00866616" w:rsidRPr="00F47DBA">
        <w:rPr>
          <w:sz w:val="22"/>
          <w:szCs w:val="22"/>
          <w:lang w:eastAsia="zh-CN"/>
        </w:rPr>
        <w:t xml:space="preserve">channel </w:t>
      </w:r>
      <w:r w:rsidR="0000050F" w:rsidRPr="00F47DBA">
        <w:rPr>
          <w:sz w:val="22"/>
          <w:szCs w:val="22"/>
          <w:lang w:eastAsia="zh-CN"/>
        </w:rPr>
        <w:t xml:space="preserve">quality (i.e. </w:t>
      </w:r>
      <w:r w:rsidRPr="00F47DBA">
        <w:rPr>
          <w:sz w:val="22"/>
          <w:szCs w:val="22"/>
          <w:lang w:eastAsia="zh-CN"/>
        </w:rPr>
        <w:t xml:space="preserve">signal to </w:t>
      </w:r>
      <w:r w:rsidR="00E40977" w:rsidRPr="00F47DBA">
        <w:rPr>
          <w:sz w:val="22"/>
          <w:szCs w:val="22"/>
          <w:lang w:eastAsia="zh-CN"/>
        </w:rPr>
        <w:t>noise-plus-</w:t>
      </w:r>
      <w:r w:rsidRPr="00F47DBA">
        <w:rPr>
          <w:sz w:val="22"/>
          <w:szCs w:val="22"/>
          <w:lang w:eastAsia="zh-CN"/>
        </w:rPr>
        <w:t>interference ratio</w:t>
      </w:r>
      <w:r w:rsidR="0000050F" w:rsidRPr="00F47DBA">
        <w:rPr>
          <w:sz w:val="22"/>
          <w:szCs w:val="22"/>
          <w:lang w:eastAsia="zh-CN"/>
        </w:rPr>
        <w:t>)</w:t>
      </w:r>
      <w:r w:rsidRPr="00F47DBA">
        <w:rPr>
          <w:sz w:val="22"/>
          <w:szCs w:val="22"/>
          <w:lang w:eastAsia="zh-CN"/>
        </w:rPr>
        <w:t xml:space="preserve"> </w:t>
      </w:r>
      <w:r w:rsidR="00154554">
        <w:rPr>
          <w:sz w:val="22"/>
          <w:szCs w:val="22"/>
          <w:lang w:eastAsia="zh-CN"/>
        </w:rPr>
        <w:t>corresponding to</w:t>
      </w:r>
      <w:r w:rsidR="00803494">
        <w:rPr>
          <w:sz w:val="22"/>
          <w:szCs w:val="22"/>
          <w:lang w:eastAsia="zh-CN"/>
        </w:rPr>
        <w:t xml:space="preserve"> a specific transmission hypothesis</w:t>
      </w:r>
      <w:r w:rsidR="003407FD">
        <w:rPr>
          <w:sz w:val="22"/>
          <w:szCs w:val="22"/>
          <w:lang w:eastAsia="zh-CN"/>
        </w:rPr>
        <w:t>,</w:t>
      </w:r>
      <w:r w:rsidR="00154554">
        <w:rPr>
          <w:sz w:val="22"/>
          <w:szCs w:val="22"/>
          <w:lang w:eastAsia="zh-CN"/>
        </w:rPr>
        <w:t xml:space="preserve"> </w:t>
      </w:r>
      <w:r w:rsidRPr="00F47DBA">
        <w:rPr>
          <w:sz w:val="22"/>
          <w:szCs w:val="22"/>
          <w:lang w:eastAsia="zh-CN"/>
        </w:rPr>
        <w:t xml:space="preserve">and </w:t>
      </w:r>
      <w:r w:rsidR="00154554">
        <w:rPr>
          <w:sz w:val="22"/>
          <w:szCs w:val="22"/>
          <w:lang w:eastAsia="zh-CN"/>
        </w:rPr>
        <w:t xml:space="preserve">therefore </w:t>
      </w:r>
      <w:r w:rsidRPr="00F47DBA">
        <w:rPr>
          <w:sz w:val="22"/>
          <w:szCs w:val="22"/>
          <w:lang w:eastAsia="zh-CN"/>
        </w:rPr>
        <w:t>can</w:t>
      </w:r>
      <w:r w:rsidR="00154554">
        <w:rPr>
          <w:sz w:val="22"/>
          <w:szCs w:val="22"/>
          <w:lang w:eastAsia="zh-CN"/>
        </w:rPr>
        <w:t xml:space="preserve"> </w:t>
      </w:r>
      <w:r w:rsidRPr="00F47DBA">
        <w:rPr>
          <w:sz w:val="22"/>
          <w:szCs w:val="22"/>
          <w:lang w:eastAsia="zh-CN"/>
        </w:rPr>
        <w:t>be used to identify the interference situation in the downlink</w:t>
      </w:r>
      <w:r w:rsidR="003407FD">
        <w:rPr>
          <w:sz w:val="22"/>
          <w:szCs w:val="22"/>
          <w:lang w:eastAsia="zh-CN"/>
        </w:rPr>
        <w:t xml:space="preserve"> and</w:t>
      </w:r>
      <w:r w:rsidR="00FB4882">
        <w:rPr>
          <w:sz w:val="22"/>
          <w:szCs w:val="22"/>
          <w:lang w:eastAsia="zh-CN"/>
        </w:rPr>
        <w:t xml:space="preserve"> </w:t>
      </w:r>
      <w:r w:rsidR="0087186E">
        <w:rPr>
          <w:sz w:val="22"/>
          <w:szCs w:val="22"/>
          <w:lang w:eastAsia="zh-CN"/>
        </w:rPr>
        <w:t>also</w:t>
      </w:r>
      <w:r w:rsidR="00FB4882">
        <w:rPr>
          <w:sz w:val="22"/>
          <w:szCs w:val="22"/>
          <w:lang w:eastAsia="zh-CN"/>
        </w:rPr>
        <w:t xml:space="preserve"> be used to support </w:t>
      </w:r>
      <w:r w:rsidR="005B0512">
        <w:rPr>
          <w:sz w:val="22"/>
          <w:szCs w:val="22"/>
          <w:lang w:eastAsia="zh-CN"/>
        </w:rPr>
        <w:t>UE scheduling</w:t>
      </w:r>
      <w:r w:rsidR="009726D2">
        <w:rPr>
          <w:sz w:val="22"/>
          <w:szCs w:val="22"/>
          <w:lang w:eastAsia="zh-CN"/>
        </w:rPr>
        <w:t xml:space="preserve"> as well as </w:t>
      </w:r>
      <w:r w:rsidR="00EC17E4">
        <w:rPr>
          <w:sz w:val="22"/>
          <w:szCs w:val="22"/>
          <w:lang w:eastAsia="zh-CN"/>
        </w:rPr>
        <w:t xml:space="preserve">dynamic </w:t>
      </w:r>
      <w:r w:rsidR="009726D2">
        <w:rPr>
          <w:sz w:val="22"/>
          <w:szCs w:val="22"/>
          <w:lang w:eastAsia="zh-CN"/>
        </w:rPr>
        <w:t>interference mitigation</w:t>
      </w:r>
      <w:r w:rsidR="00FB4882">
        <w:rPr>
          <w:sz w:val="22"/>
          <w:szCs w:val="22"/>
          <w:lang w:eastAsia="zh-CN"/>
        </w:rPr>
        <w:t xml:space="preserve">. </w:t>
      </w:r>
    </w:p>
    <w:p w14:paraId="0A36CDE7" w14:textId="4DA27401" w:rsidR="0087186E" w:rsidRPr="00D829B0" w:rsidRDefault="003C62DE" w:rsidP="00F2071A">
      <w:pPr>
        <w:jc w:val="both"/>
        <w:rPr>
          <w:b/>
          <w:sz w:val="22"/>
          <w:szCs w:val="22"/>
          <w:lang w:eastAsia="zh-CN"/>
        </w:rPr>
      </w:pPr>
      <w:r w:rsidRPr="00D829B0">
        <w:rPr>
          <w:b/>
          <w:sz w:val="22"/>
          <w:szCs w:val="22"/>
          <w:lang w:eastAsia="zh-CN"/>
        </w:rPr>
        <w:t>Observation</w:t>
      </w:r>
      <w:r w:rsidR="00A71BF8" w:rsidRPr="00D829B0">
        <w:rPr>
          <w:b/>
          <w:sz w:val="22"/>
          <w:szCs w:val="22"/>
          <w:lang w:eastAsia="zh-CN"/>
        </w:rPr>
        <w:t xml:space="preserve"> </w:t>
      </w:r>
      <w:r w:rsidR="00B13C96">
        <w:rPr>
          <w:b/>
          <w:sz w:val="22"/>
          <w:szCs w:val="22"/>
          <w:lang w:eastAsia="zh-CN"/>
        </w:rPr>
        <w:t>4:</w:t>
      </w:r>
      <w:r w:rsidRPr="00D829B0">
        <w:rPr>
          <w:b/>
          <w:sz w:val="22"/>
          <w:szCs w:val="22"/>
          <w:lang w:eastAsia="zh-CN"/>
        </w:rPr>
        <w:t xml:space="preserve">  </w:t>
      </w:r>
      <w:r w:rsidR="009D7C30" w:rsidRPr="00D829B0">
        <w:rPr>
          <w:b/>
          <w:sz w:val="22"/>
          <w:szCs w:val="22"/>
          <w:lang w:eastAsia="zh-CN"/>
        </w:rPr>
        <w:t>The downlink interference could be detected by RSRP/CSI-RSRP/RSRQ/RS-SINR</w:t>
      </w:r>
      <w:r w:rsidR="00FE038C" w:rsidRPr="00D829B0">
        <w:rPr>
          <w:b/>
          <w:sz w:val="22"/>
          <w:szCs w:val="22"/>
          <w:lang w:eastAsia="zh-CN"/>
        </w:rPr>
        <w:t>/CSI reporting</w:t>
      </w:r>
      <w:r w:rsidR="005D207C" w:rsidRPr="00D829B0">
        <w:rPr>
          <w:b/>
          <w:sz w:val="22"/>
          <w:szCs w:val="22"/>
          <w:lang w:eastAsia="zh-CN"/>
        </w:rPr>
        <w:t xml:space="preserve"> from UE to eNB</w:t>
      </w:r>
      <w:r w:rsidR="00FE038C" w:rsidRPr="00D829B0">
        <w:rPr>
          <w:b/>
          <w:sz w:val="22"/>
          <w:szCs w:val="22"/>
          <w:lang w:eastAsia="zh-CN"/>
        </w:rPr>
        <w:t xml:space="preserve">. </w:t>
      </w:r>
    </w:p>
    <w:p w14:paraId="3496146E" w14:textId="75D5F10A" w:rsidR="003C62DE" w:rsidRDefault="00B13C96" w:rsidP="00F2071A">
      <w:pPr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lastRenderedPageBreak/>
        <w:t>Observation 5</w:t>
      </w:r>
      <w:r w:rsidR="0087186E" w:rsidRPr="00C5764B">
        <w:rPr>
          <w:b/>
          <w:sz w:val="22"/>
          <w:szCs w:val="22"/>
          <w:lang w:eastAsia="zh-CN"/>
        </w:rPr>
        <w:t xml:space="preserve">: </w:t>
      </w:r>
      <w:r w:rsidR="002566C5">
        <w:rPr>
          <w:b/>
          <w:sz w:val="22"/>
          <w:szCs w:val="22"/>
          <w:lang w:eastAsia="zh-CN"/>
        </w:rPr>
        <w:t>B</w:t>
      </w:r>
      <w:r w:rsidR="00D47A97">
        <w:rPr>
          <w:b/>
          <w:sz w:val="22"/>
          <w:szCs w:val="22"/>
          <w:lang w:eastAsia="zh-CN"/>
        </w:rPr>
        <w:t>y RSRP</w:t>
      </w:r>
      <w:r w:rsidR="002566C5">
        <w:rPr>
          <w:b/>
          <w:sz w:val="22"/>
          <w:szCs w:val="22"/>
          <w:lang w:eastAsia="zh-CN"/>
        </w:rPr>
        <w:t>/CSI-RSRP/</w:t>
      </w:r>
      <w:r w:rsidR="00D47A97">
        <w:rPr>
          <w:b/>
          <w:sz w:val="22"/>
          <w:szCs w:val="22"/>
          <w:lang w:eastAsia="zh-CN"/>
        </w:rPr>
        <w:t>RSRQ</w:t>
      </w:r>
      <w:r w:rsidR="002566C5">
        <w:rPr>
          <w:b/>
          <w:sz w:val="22"/>
          <w:szCs w:val="22"/>
          <w:lang w:eastAsia="zh-CN"/>
        </w:rPr>
        <w:t xml:space="preserve"> from UE,</w:t>
      </w:r>
      <w:r w:rsidR="003C62DE" w:rsidRPr="00C5764B">
        <w:rPr>
          <w:b/>
          <w:sz w:val="22"/>
          <w:szCs w:val="22"/>
          <w:lang w:eastAsia="zh-CN"/>
        </w:rPr>
        <w:t xml:space="preserve"> the serving cell can deduct the RSSI, which is a good representation of the downlink interference situation.</w:t>
      </w:r>
    </w:p>
    <w:p w14:paraId="2B8CF96E" w14:textId="79797F7C" w:rsidR="004576C1" w:rsidRDefault="004576C1" w:rsidP="00F2071A">
      <w:pPr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Proposal 1: Enhance </w:t>
      </w:r>
      <w:r w:rsidR="005B4DDC">
        <w:rPr>
          <w:b/>
          <w:sz w:val="22"/>
          <w:szCs w:val="22"/>
          <w:lang w:eastAsia="zh-CN"/>
        </w:rPr>
        <w:t xml:space="preserve">the existing </w:t>
      </w:r>
      <w:r w:rsidRPr="004576C1">
        <w:rPr>
          <w:b/>
          <w:sz w:val="22"/>
          <w:szCs w:val="22"/>
          <w:lang w:eastAsia="zh-CN"/>
        </w:rPr>
        <w:t>RSRP/CSI-RSRP reporting</w:t>
      </w:r>
      <w:r w:rsidR="005B4DDC">
        <w:rPr>
          <w:b/>
          <w:sz w:val="22"/>
          <w:szCs w:val="22"/>
          <w:lang w:eastAsia="zh-CN"/>
        </w:rPr>
        <w:t xml:space="preserve"> mechanism</w:t>
      </w:r>
      <w:r w:rsidRPr="004576C1">
        <w:rPr>
          <w:b/>
          <w:sz w:val="22"/>
          <w:szCs w:val="22"/>
          <w:lang w:eastAsia="zh-CN"/>
        </w:rPr>
        <w:t xml:space="preserve"> to support RSRP/CSI-RSRP reporting </w:t>
      </w:r>
      <w:r w:rsidR="005B4DDC">
        <w:rPr>
          <w:b/>
          <w:sz w:val="22"/>
          <w:szCs w:val="22"/>
          <w:lang w:eastAsia="zh-CN"/>
        </w:rPr>
        <w:t>with</w:t>
      </w:r>
      <w:r>
        <w:rPr>
          <w:b/>
          <w:sz w:val="22"/>
          <w:szCs w:val="22"/>
          <w:lang w:eastAsia="zh-CN"/>
        </w:rPr>
        <w:t xml:space="preserve"> more</w:t>
      </w:r>
      <w:r w:rsidR="005B4DDC">
        <w:rPr>
          <w:b/>
          <w:sz w:val="22"/>
          <w:szCs w:val="22"/>
          <w:lang w:eastAsia="zh-CN"/>
        </w:rPr>
        <w:t xml:space="preserve"> cells. </w:t>
      </w:r>
      <w:r w:rsidRPr="004576C1">
        <w:rPr>
          <w:b/>
          <w:sz w:val="22"/>
          <w:szCs w:val="22"/>
          <w:lang w:eastAsia="zh-CN"/>
        </w:rPr>
        <w:t xml:space="preserve"> </w:t>
      </w:r>
    </w:p>
    <w:p w14:paraId="00723B22" w14:textId="2CBC0DC3" w:rsidR="00E64A6D" w:rsidRDefault="74AD71AD" w:rsidP="74AD71AD">
      <w:pPr>
        <w:pStyle w:val="Heading1"/>
        <w:rPr>
          <w:rFonts w:cs="Arial"/>
        </w:rPr>
      </w:pPr>
      <w:r w:rsidRPr="74AD71AD">
        <w:rPr>
          <w:rFonts w:cs="Arial"/>
        </w:rPr>
        <w:t>4. Uplink Interference Detection</w:t>
      </w:r>
    </w:p>
    <w:p w14:paraId="6C1ABD0C" w14:textId="13B41283" w:rsidR="00945B42" w:rsidRPr="00AF38DD" w:rsidRDefault="00081A9F" w:rsidP="009339A6">
      <w:pPr>
        <w:pStyle w:val="Heading1"/>
        <w:ind w:left="0" w:firstLine="0"/>
        <w:jc w:val="both"/>
        <w:rPr>
          <w:rFonts w:ascii="Times New Roman" w:hAnsi="Times New Roman"/>
          <w:sz w:val="22"/>
          <w:szCs w:val="22"/>
          <w:lang w:eastAsia="zh-CN"/>
        </w:rPr>
      </w:pPr>
      <w:r w:rsidRPr="00AF38DD">
        <w:rPr>
          <w:rFonts w:ascii="Times New Roman" w:hAnsi="Times New Roman"/>
          <w:sz w:val="22"/>
          <w:szCs w:val="22"/>
          <w:lang w:eastAsia="zh-CN"/>
        </w:rPr>
        <w:t xml:space="preserve">For </w:t>
      </w:r>
      <w:r w:rsidR="0019477C">
        <w:rPr>
          <w:rFonts w:ascii="Times New Roman" w:hAnsi="Times New Roman"/>
          <w:sz w:val="22"/>
          <w:szCs w:val="22"/>
          <w:lang w:eastAsia="zh-CN"/>
        </w:rPr>
        <w:t xml:space="preserve">the detection of </w:t>
      </w:r>
      <w:r w:rsidRPr="00AF38DD">
        <w:rPr>
          <w:rFonts w:ascii="Times New Roman" w:hAnsi="Times New Roman"/>
          <w:sz w:val="22"/>
          <w:szCs w:val="22"/>
          <w:lang w:eastAsia="zh-CN"/>
        </w:rPr>
        <w:t>uplink interference</w:t>
      </w:r>
      <w:r w:rsidR="0019477C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AF38DD">
        <w:rPr>
          <w:rFonts w:ascii="Times New Roman" w:hAnsi="Times New Roman"/>
          <w:sz w:val="22"/>
          <w:szCs w:val="22"/>
          <w:lang w:eastAsia="zh-CN"/>
        </w:rPr>
        <w:t>from UAVs</w:t>
      </w:r>
      <w:r w:rsidR="004B7018">
        <w:rPr>
          <w:rFonts w:ascii="Times New Roman" w:hAnsi="Times New Roman"/>
          <w:sz w:val="22"/>
          <w:szCs w:val="22"/>
          <w:lang w:eastAsia="zh-CN"/>
        </w:rPr>
        <w:t>,</w:t>
      </w:r>
      <w:r w:rsidRPr="00AF38DD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E270FA">
        <w:rPr>
          <w:rFonts w:ascii="Times New Roman" w:hAnsi="Times New Roman"/>
          <w:sz w:val="22"/>
          <w:szCs w:val="22"/>
          <w:lang w:eastAsia="zh-CN"/>
        </w:rPr>
        <w:t>there are</w:t>
      </w:r>
      <w:r w:rsidRPr="00AF38DD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5356F1" w:rsidRPr="00087FC5">
        <w:rPr>
          <w:rFonts w:ascii="Times New Roman" w:hAnsi="Times New Roman"/>
          <w:sz w:val="22"/>
          <w:szCs w:val="22"/>
          <w:lang w:eastAsia="zh-CN"/>
        </w:rPr>
        <w:t xml:space="preserve">numerical </w:t>
      </w:r>
      <w:r w:rsidRPr="00AF38DD">
        <w:rPr>
          <w:rFonts w:ascii="Times New Roman" w:hAnsi="Times New Roman"/>
          <w:sz w:val="22"/>
          <w:szCs w:val="22"/>
          <w:lang w:eastAsia="zh-CN"/>
        </w:rPr>
        <w:t>measurements</w:t>
      </w:r>
      <w:r w:rsidR="003B1A13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AF38DD">
        <w:rPr>
          <w:rFonts w:ascii="Times New Roman" w:hAnsi="Times New Roman"/>
          <w:sz w:val="22"/>
          <w:szCs w:val="22"/>
          <w:lang w:eastAsia="zh-CN"/>
        </w:rPr>
        <w:t>can be used:</w:t>
      </w:r>
    </w:p>
    <w:p w14:paraId="445D580A" w14:textId="727CCC14" w:rsidR="00D74931" w:rsidRDefault="00081A9F" w:rsidP="009339A6">
      <w:pPr>
        <w:pStyle w:val="ListParagraph"/>
        <w:numPr>
          <w:ilvl w:val="0"/>
          <w:numId w:val="37"/>
        </w:numPr>
        <w:jc w:val="both"/>
        <w:rPr>
          <w:sz w:val="22"/>
          <w:szCs w:val="22"/>
          <w:lang w:eastAsia="zh-CN"/>
        </w:rPr>
      </w:pPr>
      <w:r w:rsidRPr="00AF38DD">
        <w:rPr>
          <w:sz w:val="22"/>
          <w:szCs w:val="22"/>
          <w:lang w:eastAsia="zh-CN"/>
        </w:rPr>
        <w:t>RSRP</w:t>
      </w:r>
      <w:r w:rsidR="00DA47E6">
        <w:rPr>
          <w:sz w:val="22"/>
          <w:szCs w:val="22"/>
          <w:lang w:eastAsia="zh-CN"/>
        </w:rPr>
        <w:t>/CSI-RSRP</w:t>
      </w:r>
    </w:p>
    <w:p w14:paraId="2D5342A3" w14:textId="4D5253A8" w:rsidR="00081A9F" w:rsidRPr="00AF38DD" w:rsidRDefault="008102D3" w:rsidP="009339A6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 w:rsidR="00081A9F" w:rsidRPr="00AF38DD">
        <w:rPr>
          <w:sz w:val="22"/>
          <w:szCs w:val="22"/>
          <w:lang w:eastAsia="zh-CN"/>
        </w:rPr>
        <w:t>he downlink measurements</w:t>
      </w:r>
      <w:r>
        <w:rPr>
          <w:sz w:val="22"/>
          <w:szCs w:val="22"/>
          <w:lang w:eastAsia="zh-CN"/>
        </w:rPr>
        <w:t xml:space="preserve"> of RSRP/CSI-RSRP</w:t>
      </w:r>
      <w:r w:rsidR="00081A9F" w:rsidRPr="00AF38DD">
        <w:rPr>
          <w:sz w:val="22"/>
          <w:szCs w:val="22"/>
          <w:lang w:eastAsia="zh-CN"/>
        </w:rPr>
        <w:t>, described in the previous section, can be used to deduct the path loss to the neighbouring cells, where the UAV may cause interference. The serving eNB has this knowledge</w:t>
      </w:r>
      <w:r w:rsidR="00C7700B" w:rsidRPr="00AF38DD">
        <w:rPr>
          <w:sz w:val="22"/>
          <w:szCs w:val="22"/>
          <w:lang w:eastAsia="zh-CN"/>
        </w:rPr>
        <w:t>.</w:t>
      </w:r>
    </w:p>
    <w:p w14:paraId="7E6D96EC" w14:textId="6BB02EF8" w:rsidR="00456529" w:rsidRDefault="00456529" w:rsidP="009339A6">
      <w:pPr>
        <w:pStyle w:val="ListParagraph"/>
        <w:numPr>
          <w:ilvl w:val="0"/>
          <w:numId w:val="37"/>
        </w:num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P</w:t>
      </w:r>
      <w:r w:rsidR="002A5769">
        <w:rPr>
          <w:sz w:val="22"/>
          <w:szCs w:val="22"/>
          <w:lang w:eastAsia="zh-CN"/>
        </w:rPr>
        <w:t>ower h</w:t>
      </w:r>
      <w:r>
        <w:rPr>
          <w:sz w:val="22"/>
          <w:szCs w:val="22"/>
          <w:lang w:eastAsia="zh-CN"/>
        </w:rPr>
        <w:t>eadroom</w:t>
      </w:r>
      <w:r w:rsidR="002A5769">
        <w:rPr>
          <w:sz w:val="22"/>
          <w:szCs w:val="22"/>
          <w:lang w:eastAsia="zh-CN"/>
        </w:rPr>
        <w:t xml:space="preserve"> and </w:t>
      </w:r>
      <w:r w:rsidR="00D820A1">
        <w:rPr>
          <w:sz w:val="22"/>
          <w:szCs w:val="22"/>
          <w:lang w:eastAsia="zh-CN"/>
        </w:rPr>
        <w:t xml:space="preserve">Maximum output </w:t>
      </w:r>
      <w:r w:rsidR="002A5769">
        <w:rPr>
          <w:sz w:val="22"/>
          <w:szCs w:val="22"/>
          <w:lang w:eastAsia="zh-CN"/>
        </w:rPr>
        <w:t>power</w:t>
      </w:r>
    </w:p>
    <w:p w14:paraId="0A4A5A04" w14:textId="099B70E7" w:rsidR="00456529" w:rsidRPr="00456529" w:rsidRDefault="00085CC2" w:rsidP="009339A6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power headroom information </w:t>
      </w:r>
      <w:r w:rsidR="00C240FE">
        <w:rPr>
          <w:sz w:val="22"/>
          <w:szCs w:val="22"/>
          <w:lang w:eastAsia="zh-CN"/>
        </w:rPr>
        <w:t>provides the differences between the</w:t>
      </w:r>
      <w:r w:rsidR="00047DF2">
        <w:rPr>
          <w:sz w:val="22"/>
          <w:szCs w:val="22"/>
          <w:lang w:eastAsia="zh-CN"/>
        </w:rPr>
        <w:t xml:space="preserve"> UE configured maximum output p</w:t>
      </w:r>
      <w:r w:rsidR="00C240FE">
        <w:rPr>
          <w:sz w:val="22"/>
          <w:szCs w:val="22"/>
          <w:lang w:eastAsia="zh-CN"/>
        </w:rPr>
        <w:t xml:space="preserve">ower and the estimated power for </w:t>
      </w:r>
      <w:r w:rsidR="006E299B">
        <w:rPr>
          <w:sz w:val="22"/>
          <w:szCs w:val="22"/>
          <w:lang w:eastAsia="zh-CN"/>
        </w:rPr>
        <w:t xml:space="preserve">uplink transmission. </w:t>
      </w:r>
      <w:r w:rsidR="00AE539F">
        <w:rPr>
          <w:sz w:val="22"/>
          <w:szCs w:val="22"/>
          <w:lang w:eastAsia="zh-CN"/>
        </w:rPr>
        <w:t xml:space="preserve">So the serving eNB could </w:t>
      </w:r>
      <w:r w:rsidR="002860E5">
        <w:rPr>
          <w:sz w:val="22"/>
          <w:szCs w:val="22"/>
          <w:lang w:eastAsia="zh-CN"/>
        </w:rPr>
        <w:t>estimate</w:t>
      </w:r>
      <w:r w:rsidR="00AE539F">
        <w:rPr>
          <w:sz w:val="22"/>
          <w:szCs w:val="22"/>
          <w:lang w:eastAsia="zh-CN"/>
        </w:rPr>
        <w:t xml:space="preserve"> the </w:t>
      </w:r>
      <w:r w:rsidR="002860E5">
        <w:rPr>
          <w:sz w:val="22"/>
          <w:szCs w:val="22"/>
          <w:lang w:eastAsia="zh-CN"/>
        </w:rPr>
        <w:t xml:space="preserve">uplink transmission power of one UE based on its power headroom and </w:t>
      </w:r>
      <w:r w:rsidR="00485D3F">
        <w:rPr>
          <w:sz w:val="22"/>
          <w:szCs w:val="22"/>
          <w:lang w:eastAsia="zh-CN"/>
        </w:rPr>
        <w:t xml:space="preserve">maximum output power information. </w:t>
      </w:r>
      <w:r w:rsidR="002860E5">
        <w:rPr>
          <w:sz w:val="22"/>
          <w:szCs w:val="22"/>
          <w:lang w:eastAsia="zh-CN"/>
        </w:rPr>
        <w:t xml:space="preserve"> </w:t>
      </w:r>
    </w:p>
    <w:p w14:paraId="426C7447" w14:textId="71F163CC" w:rsidR="00CD50FC" w:rsidRDefault="002A5769" w:rsidP="009339A6">
      <w:pPr>
        <w:pStyle w:val="ListParagraph"/>
        <w:numPr>
          <w:ilvl w:val="0"/>
          <w:numId w:val="37"/>
        </w:num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U</w:t>
      </w:r>
      <w:r w:rsidR="00370BA1">
        <w:rPr>
          <w:sz w:val="22"/>
          <w:szCs w:val="22"/>
          <w:lang w:eastAsia="zh-CN"/>
        </w:rPr>
        <w:t xml:space="preserve">sed </w:t>
      </w:r>
      <w:r w:rsidR="00C7700B" w:rsidRPr="00AF38DD">
        <w:rPr>
          <w:sz w:val="22"/>
          <w:szCs w:val="22"/>
          <w:lang w:eastAsia="zh-CN"/>
        </w:rPr>
        <w:t>PRBs</w:t>
      </w:r>
    </w:p>
    <w:p w14:paraId="022697E5" w14:textId="2E8253D2" w:rsidR="00081A9F" w:rsidRDefault="00357BE6" w:rsidP="009339A6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Besides RSRP/CSI-RSRP/</w:t>
      </w:r>
      <w:r w:rsidR="00282C11">
        <w:rPr>
          <w:sz w:val="22"/>
          <w:szCs w:val="22"/>
          <w:lang w:eastAsia="zh-CN"/>
        </w:rPr>
        <w:t xml:space="preserve">uplink transmission power, the information of </w:t>
      </w:r>
      <w:r w:rsidR="00902EA8">
        <w:rPr>
          <w:sz w:val="22"/>
          <w:szCs w:val="22"/>
          <w:lang w:eastAsia="zh-CN"/>
        </w:rPr>
        <w:t>PRBs used by</w:t>
      </w:r>
      <w:r w:rsidR="00282C11">
        <w:rPr>
          <w:sz w:val="22"/>
          <w:szCs w:val="22"/>
          <w:lang w:eastAsia="zh-CN"/>
        </w:rPr>
        <w:t xml:space="preserve"> </w:t>
      </w:r>
      <w:r w:rsidR="00902EA8">
        <w:rPr>
          <w:sz w:val="22"/>
          <w:szCs w:val="22"/>
          <w:lang w:eastAsia="zh-CN"/>
        </w:rPr>
        <w:t>the</w:t>
      </w:r>
      <w:r w:rsidR="00282C11">
        <w:rPr>
          <w:sz w:val="22"/>
          <w:szCs w:val="22"/>
          <w:lang w:eastAsia="zh-CN"/>
        </w:rPr>
        <w:t xml:space="preserve"> UAV </w:t>
      </w:r>
      <w:r w:rsidR="00902EA8">
        <w:rPr>
          <w:sz w:val="22"/>
          <w:szCs w:val="22"/>
          <w:lang w:eastAsia="zh-CN"/>
        </w:rPr>
        <w:t>is also very important to understand how much interference this UAV</w:t>
      </w:r>
      <w:r w:rsidR="00282C11">
        <w:rPr>
          <w:sz w:val="22"/>
          <w:szCs w:val="22"/>
          <w:lang w:eastAsia="zh-CN"/>
        </w:rPr>
        <w:t xml:space="preserve"> </w:t>
      </w:r>
      <w:r w:rsidR="00520F51">
        <w:rPr>
          <w:sz w:val="22"/>
          <w:szCs w:val="22"/>
          <w:lang w:eastAsia="zh-CN"/>
        </w:rPr>
        <w:t xml:space="preserve">is causing, for example using the number of PRBs and uplink transmission power to calculate the power density per PRB. </w:t>
      </w:r>
    </w:p>
    <w:p w14:paraId="3B4E5217" w14:textId="7BAEFE87" w:rsidR="00A71BF8" w:rsidRPr="00AF38DD" w:rsidRDefault="00A71BF8" w:rsidP="009339A6">
      <w:pPr>
        <w:jc w:val="both"/>
        <w:rPr>
          <w:sz w:val="22"/>
          <w:szCs w:val="22"/>
          <w:lang w:eastAsia="zh-CN"/>
        </w:rPr>
      </w:pPr>
      <w:r w:rsidRPr="00AF38DD">
        <w:rPr>
          <w:sz w:val="22"/>
          <w:szCs w:val="22"/>
          <w:lang w:eastAsia="zh-CN"/>
        </w:rPr>
        <w:t xml:space="preserve">Based on these parameters </w:t>
      </w:r>
      <w:r w:rsidR="00793115">
        <w:rPr>
          <w:sz w:val="22"/>
          <w:szCs w:val="22"/>
          <w:lang w:eastAsia="zh-CN"/>
        </w:rPr>
        <w:t xml:space="preserve">above, </w:t>
      </w:r>
      <w:r w:rsidRPr="00AF38DD">
        <w:rPr>
          <w:sz w:val="22"/>
          <w:szCs w:val="22"/>
          <w:lang w:eastAsia="zh-CN"/>
        </w:rPr>
        <w:t>the serving eNB can estimate the amount of power a UAV is causing in nei</w:t>
      </w:r>
      <w:r w:rsidR="00F30B1C">
        <w:rPr>
          <w:sz w:val="22"/>
          <w:szCs w:val="22"/>
          <w:lang w:eastAsia="zh-CN"/>
        </w:rPr>
        <w:t xml:space="preserve">ghbouring cells on certain PRBs, and then uses </w:t>
      </w:r>
      <w:r w:rsidRPr="00AF38DD">
        <w:rPr>
          <w:sz w:val="22"/>
          <w:szCs w:val="22"/>
          <w:lang w:eastAsia="zh-CN"/>
        </w:rPr>
        <w:t>UL High Interference Indication</w:t>
      </w:r>
      <w:r w:rsidR="00F30B1C">
        <w:rPr>
          <w:sz w:val="22"/>
          <w:szCs w:val="22"/>
          <w:lang w:eastAsia="zh-CN"/>
        </w:rPr>
        <w:t xml:space="preserve"> </w:t>
      </w:r>
      <w:r w:rsidR="00F55761">
        <w:rPr>
          <w:sz w:val="22"/>
          <w:szCs w:val="22"/>
          <w:lang w:eastAsia="zh-CN"/>
        </w:rPr>
        <w:t xml:space="preserve">specified in TS 36.423 </w:t>
      </w:r>
      <w:r w:rsidR="00F30B1C">
        <w:rPr>
          <w:sz w:val="22"/>
          <w:szCs w:val="22"/>
          <w:lang w:eastAsia="zh-CN"/>
        </w:rPr>
        <w:t>[4]</w:t>
      </w:r>
      <w:r w:rsidR="008B7FEE">
        <w:rPr>
          <w:sz w:val="22"/>
          <w:szCs w:val="22"/>
          <w:lang w:eastAsia="zh-CN"/>
        </w:rPr>
        <w:t xml:space="preserve"> </w:t>
      </w:r>
      <w:r w:rsidRPr="00AF38DD">
        <w:rPr>
          <w:sz w:val="22"/>
          <w:szCs w:val="22"/>
          <w:lang w:eastAsia="zh-CN"/>
        </w:rPr>
        <w:t>to indicate which PRBs are used for UAV and likely will cause relatively high interference</w:t>
      </w:r>
      <w:r w:rsidR="00A4446E">
        <w:rPr>
          <w:sz w:val="22"/>
          <w:szCs w:val="22"/>
          <w:lang w:eastAsia="zh-CN"/>
        </w:rPr>
        <w:t>,</w:t>
      </w:r>
      <w:r w:rsidRPr="00AF38DD">
        <w:rPr>
          <w:sz w:val="22"/>
          <w:szCs w:val="22"/>
          <w:lang w:eastAsia="zh-CN"/>
        </w:rPr>
        <w:t xml:space="preserve"> or the UL Interference Overload Indicator</w:t>
      </w:r>
      <w:r w:rsidR="00F55761">
        <w:rPr>
          <w:sz w:val="22"/>
          <w:szCs w:val="22"/>
          <w:lang w:eastAsia="zh-CN"/>
        </w:rPr>
        <w:t xml:space="preserve"> </w:t>
      </w:r>
      <w:r w:rsidRPr="00AF38DD">
        <w:rPr>
          <w:sz w:val="22"/>
          <w:szCs w:val="22"/>
          <w:lang w:eastAsia="zh-CN"/>
        </w:rPr>
        <w:t xml:space="preserve">also specified in </w:t>
      </w:r>
      <w:r w:rsidR="00F55761">
        <w:rPr>
          <w:sz w:val="22"/>
          <w:szCs w:val="22"/>
          <w:lang w:eastAsia="zh-CN"/>
        </w:rPr>
        <w:t xml:space="preserve">TS </w:t>
      </w:r>
      <w:r w:rsidRPr="00AF38DD">
        <w:rPr>
          <w:sz w:val="22"/>
          <w:szCs w:val="22"/>
          <w:lang w:eastAsia="zh-CN"/>
        </w:rPr>
        <w:t>36.423</w:t>
      </w:r>
      <w:r w:rsidR="00F55761">
        <w:rPr>
          <w:sz w:val="22"/>
          <w:szCs w:val="22"/>
          <w:lang w:eastAsia="zh-CN"/>
        </w:rPr>
        <w:t xml:space="preserve"> [4]</w:t>
      </w:r>
      <w:r w:rsidRPr="00AF38DD">
        <w:rPr>
          <w:sz w:val="22"/>
          <w:szCs w:val="22"/>
          <w:lang w:eastAsia="zh-CN"/>
        </w:rPr>
        <w:t xml:space="preserve">, to </w:t>
      </w:r>
      <w:r w:rsidR="00F55761">
        <w:rPr>
          <w:sz w:val="22"/>
          <w:szCs w:val="22"/>
          <w:lang w:eastAsia="zh-CN"/>
        </w:rPr>
        <w:t>inform</w:t>
      </w:r>
      <w:r w:rsidRPr="00AF38DD">
        <w:rPr>
          <w:sz w:val="22"/>
          <w:szCs w:val="22"/>
          <w:lang w:eastAsia="zh-CN"/>
        </w:rPr>
        <w:t xml:space="preserve"> </w:t>
      </w:r>
      <w:r w:rsidR="00F55761">
        <w:rPr>
          <w:sz w:val="22"/>
          <w:szCs w:val="22"/>
          <w:lang w:eastAsia="zh-CN"/>
        </w:rPr>
        <w:t xml:space="preserve">the </w:t>
      </w:r>
      <w:r w:rsidRPr="00AF38DD">
        <w:rPr>
          <w:sz w:val="22"/>
          <w:szCs w:val="22"/>
          <w:lang w:eastAsia="zh-CN"/>
        </w:rPr>
        <w:t xml:space="preserve">neighbouring cells </w:t>
      </w:r>
      <w:r w:rsidR="00F55761">
        <w:rPr>
          <w:sz w:val="22"/>
          <w:szCs w:val="22"/>
          <w:lang w:eastAsia="zh-CN"/>
        </w:rPr>
        <w:t>of</w:t>
      </w:r>
      <w:r w:rsidRPr="00AF38DD">
        <w:rPr>
          <w:sz w:val="22"/>
          <w:szCs w:val="22"/>
          <w:lang w:eastAsia="zh-CN"/>
        </w:rPr>
        <w:t xml:space="preserve"> high interference experienced on certain PRBs.</w:t>
      </w:r>
    </w:p>
    <w:p w14:paraId="24D92265" w14:textId="4C9FD4D4" w:rsidR="00A71BF8" w:rsidRPr="00F77473" w:rsidRDefault="00A71BF8" w:rsidP="009339A6">
      <w:pPr>
        <w:jc w:val="both"/>
        <w:rPr>
          <w:b/>
          <w:sz w:val="22"/>
          <w:szCs w:val="22"/>
          <w:lang w:eastAsia="zh-CN"/>
        </w:rPr>
      </w:pPr>
      <w:r w:rsidRPr="00F77473">
        <w:rPr>
          <w:b/>
          <w:sz w:val="22"/>
          <w:szCs w:val="22"/>
          <w:lang w:eastAsia="zh-CN"/>
        </w:rPr>
        <w:t xml:space="preserve">Observation </w:t>
      </w:r>
      <w:r w:rsidR="00B13C96">
        <w:rPr>
          <w:b/>
          <w:sz w:val="22"/>
          <w:szCs w:val="22"/>
          <w:lang w:eastAsia="zh-CN"/>
        </w:rPr>
        <w:t>6</w:t>
      </w:r>
      <w:r w:rsidRPr="00F77473">
        <w:rPr>
          <w:b/>
          <w:sz w:val="22"/>
          <w:szCs w:val="22"/>
          <w:lang w:eastAsia="zh-CN"/>
        </w:rPr>
        <w:t>:  For UL interference detection,</w:t>
      </w:r>
      <w:r w:rsidR="009339A6" w:rsidRPr="00F77473">
        <w:rPr>
          <w:b/>
          <w:sz w:val="22"/>
          <w:szCs w:val="22"/>
          <w:lang w:eastAsia="zh-CN"/>
        </w:rPr>
        <w:t xml:space="preserve"> </w:t>
      </w:r>
      <w:r w:rsidRPr="00F77473">
        <w:rPr>
          <w:b/>
          <w:sz w:val="22"/>
          <w:szCs w:val="22"/>
          <w:lang w:eastAsia="zh-CN"/>
        </w:rPr>
        <w:t>RSRP</w:t>
      </w:r>
      <w:r w:rsidR="009339A6" w:rsidRPr="00F77473">
        <w:rPr>
          <w:b/>
          <w:sz w:val="22"/>
          <w:szCs w:val="22"/>
          <w:lang w:eastAsia="zh-CN"/>
        </w:rPr>
        <w:t>/CSI-RSRP</w:t>
      </w:r>
      <w:r w:rsidRPr="00F77473">
        <w:rPr>
          <w:b/>
          <w:sz w:val="22"/>
          <w:szCs w:val="22"/>
          <w:lang w:eastAsia="zh-CN"/>
        </w:rPr>
        <w:t xml:space="preserve">, </w:t>
      </w:r>
      <w:r w:rsidR="009339A6" w:rsidRPr="00F77473">
        <w:rPr>
          <w:b/>
          <w:sz w:val="22"/>
          <w:szCs w:val="22"/>
          <w:lang w:eastAsia="zh-CN"/>
        </w:rPr>
        <w:t xml:space="preserve">power headroom, maximum output power </w:t>
      </w:r>
      <w:r w:rsidRPr="00F77473">
        <w:rPr>
          <w:b/>
          <w:sz w:val="22"/>
          <w:szCs w:val="22"/>
          <w:lang w:eastAsia="zh-CN"/>
        </w:rPr>
        <w:t xml:space="preserve">and </w:t>
      </w:r>
      <w:r w:rsidR="009339A6" w:rsidRPr="00F77473">
        <w:rPr>
          <w:b/>
          <w:sz w:val="22"/>
          <w:szCs w:val="22"/>
          <w:lang w:eastAsia="zh-CN"/>
        </w:rPr>
        <w:t xml:space="preserve">used </w:t>
      </w:r>
      <w:r w:rsidRPr="00F77473">
        <w:rPr>
          <w:b/>
          <w:sz w:val="22"/>
          <w:szCs w:val="22"/>
          <w:lang w:eastAsia="zh-CN"/>
        </w:rPr>
        <w:t>PRBs</w:t>
      </w:r>
      <w:r w:rsidR="009339A6" w:rsidRPr="00F77473">
        <w:rPr>
          <w:b/>
          <w:sz w:val="22"/>
          <w:szCs w:val="22"/>
          <w:lang w:eastAsia="zh-CN"/>
        </w:rPr>
        <w:t xml:space="preserve"> </w:t>
      </w:r>
      <w:r w:rsidRPr="00F77473">
        <w:rPr>
          <w:b/>
          <w:sz w:val="22"/>
          <w:szCs w:val="22"/>
          <w:lang w:eastAsia="zh-CN"/>
        </w:rPr>
        <w:t xml:space="preserve">can be used to </w:t>
      </w:r>
      <w:r w:rsidR="0072032E" w:rsidRPr="00F77473">
        <w:rPr>
          <w:b/>
          <w:sz w:val="22"/>
          <w:szCs w:val="22"/>
          <w:lang w:eastAsia="zh-CN"/>
        </w:rPr>
        <w:t xml:space="preserve">estimate the </w:t>
      </w:r>
      <w:r w:rsidR="00CD32E2" w:rsidRPr="00F77473">
        <w:rPr>
          <w:b/>
          <w:sz w:val="22"/>
          <w:szCs w:val="22"/>
          <w:lang w:eastAsia="zh-CN"/>
        </w:rPr>
        <w:t xml:space="preserve">uplink </w:t>
      </w:r>
      <w:r w:rsidR="0072032E" w:rsidRPr="00F77473">
        <w:rPr>
          <w:b/>
          <w:sz w:val="22"/>
          <w:szCs w:val="22"/>
          <w:lang w:eastAsia="zh-CN"/>
        </w:rPr>
        <w:t xml:space="preserve">interference caused by a UAV. </w:t>
      </w:r>
    </w:p>
    <w:p w14:paraId="77A27C02" w14:textId="3F41B148" w:rsidR="00531697" w:rsidRPr="00531697" w:rsidRDefault="74AD71AD" w:rsidP="74AD71AD">
      <w:pPr>
        <w:pStyle w:val="Heading1"/>
        <w:rPr>
          <w:rFonts w:cs="Arial"/>
          <w:lang w:eastAsia="zh-CN"/>
        </w:rPr>
      </w:pPr>
      <w:r w:rsidRPr="74AD71AD">
        <w:rPr>
          <w:rFonts w:cs="Arial"/>
          <w:lang w:eastAsia="zh-CN"/>
        </w:rPr>
        <w:t>5. Conclusions</w:t>
      </w:r>
    </w:p>
    <w:p w14:paraId="0304FFC4" w14:textId="71011E26" w:rsidR="00531697" w:rsidRPr="004F3F94" w:rsidRDefault="74AD71AD" w:rsidP="74AD71AD">
      <w:pPr>
        <w:jc w:val="both"/>
        <w:rPr>
          <w:b/>
          <w:bCs/>
          <w:sz w:val="22"/>
          <w:szCs w:val="22"/>
          <w:lang w:eastAsia="zh-CN"/>
        </w:rPr>
      </w:pPr>
      <w:r w:rsidRPr="004F3F94">
        <w:rPr>
          <w:sz w:val="22"/>
          <w:szCs w:val="22"/>
          <w:lang w:eastAsia="zh-CN"/>
        </w:rPr>
        <w:t xml:space="preserve">In this contribution, we give our views on interference detection for this SI with the </w:t>
      </w:r>
      <w:r w:rsidR="00194238" w:rsidRPr="004F3F94">
        <w:rPr>
          <w:sz w:val="22"/>
          <w:szCs w:val="22"/>
          <w:lang w:eastAsia="zh-CN"/>
        </w:rPr>
        <w:t xml:space="preserve">following </w:t>
      </w:r>
      <w:r w:rsidR="008F3058" w:rsidRPr="004F3F94">
        <w:rPr>
          <w:sz w:val="22"/>
          <w:szCs w:val="22"/>
          <w:lang w:eastAsia="zh-CN"/>
        </w:rPr>
        <w:t>observations</w:t>
      </w:r>
      <w:r w:rsidRPr="004F3F94">
        <w:rPr>
          <w:sz w:val="22"/>
          <w:szCs w:val="22"/>
          <w:lang w:eastAsia="zh-CN"/>
        </w:rPr>
        <w:t>.</w:t>
      </w:r>
    </w:p>
    <w:p w14:paraId="203B91C3" w14:textId="77777777" w:rsidR="00E979A4" w:rsidRPr="005B7D1D" w:rsidRDefault="00E979A4" w:rsidP="00E979A4">
      <w:p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b/>
          <w:sz w:val="22"/>
          <w:szCs w:val="22"/>
          <w:lang w:val="en-US"/>
        </w:rPr>
      </w:pPr>
      <w:r w:rsidRPr="005B7D1D">
        <w:rPr>
          <w:rFonts w:eastAsia="Times New Roman"/>
          <w:b/>
          <w:sz w:val="22"/>
          <w:szCs w:val="22"/>
          <w:lang w:val="en-US"/>
        </w:rPr>
        <w:t>Observation 1: The RSRP and RSSI characteristics of aerial vehicles in the air are different from terrestrial vehicles.</w:t>
      </w:r>
    </w:p>
    <w:p w14:paraId="2D9544E0" w14:textId="77777777" w:rsidR="00E979A4" w:rsidRDefault="00E979A4" w:rsidP="00E979A4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b/>
          <w:sz w:val="22"/>
          <w:szCs w:val="22"/>
          <w:lang w:val="en-US"/>
        </w:rPr>
      </w:pPr>
      <w:r w:rsidRPr="00C27938">
        <w:rPr>
          <w:rFonts w:eastAsia="Times New Roman"/>
          <w:b/>
          <w:sz w:val="22"/>
          <w:szCs w:val="22"/>
          <w:lang w:val="en-US"/>
        </w:rPr>
        <w:t>Observation 2: 80% AVs are cell-edge UEs in UMa-AV with agreed baseline simulation assumptions due to very strong inter-cell interference.</w:t>
      </w:r>
    </w:p>
    <w:p w14:paraId="52800CC8" w14:textId="77777777" w:rsidR="00E979A4" w:rsidRDefault="00E979A4" w:rsidP="00E979A4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b/>
          <w:sz w:val="22"/>
          <w:szCs w:val="22"/>
          <w:lang w:val="en-US"/>
        </w:rPr>
      </w:pPr>
      <w:r w:rsidRPr="00C27938">
        <w:rPr>
          <w:rFonts w:eastAsia="Times New Roman"/>
          <w:b/>
          <w:sz w:val="22"/>
          <w:szCs w:val="22"/>
          <w:lang w:val="en-US"/>
        </w:rPr>
        <w:t xml:space="preserve">Observation </w:t>
      </w:r>
      <w:r>
        <w:rPr>
          <w:rFonts w:eastAsia="Times New Roman"/>
          <w:b/>
          <w:sz w:val="22"/>
          <w:szCs w:val="22"/>
          <w:lang w:val="en-US"/>
        </w:rPr>
        <w:t>3</w:t>
      </w:r>
      <w:r w:rsidRPr="00C27938">
        <w:rPr>
          <w:rFonts w:eastAsia="Times New Roman"/>
          <w:b/>
          <w:sz w:val="22"/>
          <w:szCs w:val="22"/>
          <w:lang w:val="en-US"/>
        </w:rPr>
        <w:t xml:space="preserve">: </w:t>
      </w:r>
      <w:r>
        <w:rPr>
          <w:rFonts w:eastAsia="Times New Roman"/>
          <w:b/>
          <w:sz w:val="22"/>
          <w:szCs w:val="22"/>
          <w:lang w:val="en-US"/>
        </w:rPr>
        <w:t>At least 9 strongest interference cells are expected to be muted in order to keep same cell-edge AV percentage as cell-edge territorial UEs in UMa-AV</w:t>
      </w:r>
      <w:r w:rsidRPr="00C27938">
        <w:rPr>
          <w:rFonts w:eastAsia="Times New Roman"/>
          <w:b/>
          <w:sz w:val="22"/>
          <w:szCs w:val="22"/>
          <w:lang w:val="en-US"/>
        </w:rPr>
        <w:t>.</w:t>
      </w:r>
    </w:p>
    <w:p w14:paraId="2E10BDCC" w14:textId="77777777" w:rsidR="00E979A4" w:rsidRPr="00D829B0" w:rsidRDefault="00E979A4" w:rsidP="00E979A4">
      <w:pPr>
        <w:jc w:val="both"/>
        <w:rPr>
          <w:b/>
          <w:sz w:val="22"/>
          <w:szCs w:val="22"/>
          <w:lang w:eastAsia="zh-CN"/>
        </w:rPr>
      </w:pPr>
      <w:r w:rsidRPr="00D829B0">
        <w:rPr>
          <w:b/>
          <w:sz w:val="22"/>
          <w:szCs w:val="22"/>
          <w:lang w:eastAsia="zh-CN"/>
        </w:rPr>
        <w:t xml:space="preserve">Observation </w:t>
      </w:r>
      <w:r>
        <w:rPr>
          <w:b/>
          <w:sz w:val="22"/>
          <w:szCs w:val="22"/>
          <w:lang w:eastAsia="zh-CN"/>
        </w:rPr>
        <w:t>4:</w:t>
      </w:r>
      <w:r w:rsidRPr="00D829B0">
        <w:rPr>
          <w:b/>
          <w:sz w:val="22"/>
          <w:szCs w:val="22"/>
          <w:lang w:eastAsia="zh-CN"/>
        </w:rPr>
        <w:t xml:space="preserve">  The downlink interference could be detected by RSRP/CSI-RSRP/RSRQ/RS-SINR/CSI reporting from UE to eNB. </w:t>
      </w:r>
    </w:p>
    <w:p w14:paraId="534DF6D4" w14:textId="00A226A8" w:rsidR="00E979A4" w:rsidRDefault="00E979A4" w:rsidP="00E979A4">
      <w:pPr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Observation 5</w:t>
      </w:r>
      <w:r w:rsidRPr="00C5764B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>By RSRP/CSI-RSRP/RSRQ from UE,</w:t>
      </w:r>
      <w:r w:rsidRPr="00C5764B">
        <w:rPr>
          <w:b/>
          <w:sz w:val="22"/>
          <w:szCs w:val="22"/>
          <w:lang w:eastAsia="zh-CN"/>
        </w:rPr>
        <w:t xml:space="preserve"> the serving cell can deduct the RSSI, which is a good representation of the downlink interference situation.</w:t>
      </w:r>
    </w:p>
    <w:p w14:paraId="67B1B7CC" w14:textId="27E4F2DD" w:rsidR="00B25A2C" w:rsidRDefault="00B25A2C" w:rsidP="00E979A4">
      <w:pPr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lastRenderedPageBreak/>
        <w:t xml:space="preserve">Proposal 1: Enhance the existing </w:t>
      </w:r>
      <w:r w:rsidRPr="004576C1">
        <w:rPr>
          <w:b/>
          <w:sz w:val="22"/>
          <w:szCs w:val="22"/>
          <w:lang w:eastAsia="zh-CN"/>
        </w:rPr>
        <w:t>RSRP/CSI-RSRP reporting</w:t>
      </w:r>
      <w:r>
        <w:rPr>
          <w:b/>
          <w:sz w:val="22"/>
          <w:szCs w:val="22"/>
          <w:lang w:eastAsia="zh-CN"/>
        </w:rPr>
        <w:t xml:space="preserve"> mechanism</w:t>
      </w:r>
      <w:r w:rsidRPr="004576C1">
        <w:rPr>
          <w:b/>
          <w:sz w:val="22"/>
          <w:szCs w:val="22"/>
          <w:lang w:eastAsia="zh-CN"/>
        </w:rPr>
        <w:t xml:space="preserve"> to support RSRP/CSI-RSRP reporting </w:t>
      </w:r>
      <w:r>
        <w:rPr>
          <w:b/>
          <w:sz w:val="22"/>
          <w:szCs w:val="22"/>
          <w:lang w:eastAsia="zh-CN"/>
        </w:rPr>
        <w:t>with more cells.</w:t>
      </w:r>
      <w:bookmarkStart w:id="2" w:name="_GoBack"/>
      <w:bookmarkEnd w:id="2"/>
    </w:p>
    <w:p w14:paraId="19551E9F" w14:textId="77777777" w:rsidR="00E979A4" w:rsidRPr="00F77473" w:rsidRDefault="00E979A4" w:rsidP="00E979A4">
      <w:pPr>
        <w:jc w:val="both"/>
        <w:rPr>
          <w:b/>
          <w:sz w:val="22"/>
          <w:szCs w:val="22"/>
          <w:lang w:eastAsia="zh-CN"/>
        </w:rPr>
      </w:pPr>
      <w:r w:rsidRPr="00F77473">
        <w:rPr>
          <w:b/>
          <w:sz w:val="22"/>
          <w:szCs w:val="22"/>
          <w:lang w:eastAsia="zh-CN"/>
        </w:rPr>
        <w:t xml:space="preserve">Observation </w:t>
      </w:r>
      <w:r>
        <w:rPr>
          <w:b/>
          <w:sz w:val="22"/>
          <w:szCs w:val="22"/>
          <w:lang w:eastAsia="zh-CN"/>
        </w:rPr>
        <w:t>6</w:t>
      </w:r>
      <w:r w:rsidRPr="00F77473">
        <w:rPr>
          <w:b/>
          <w:sz w:val="22"/>
          <w:szCs w:val="22"/>
          <w:lang w:eastAsia="zh-CN"/>
        </w:rPr>
        <w:t xml:space="preserve">:  For UL interference detection, RSRP/CSI-RSRP, power headroom, maximum output power and used PRBs can be used to estimate the uplink interference caused by a UAV. </w:t>
      </w:r>
    </w:p>
    <w:p w14:paraId="05F4C0CA" w14:textId="77777777" w:rsidR="00531697" w:rsidRDefault="74AD71AD" w:rsidP="74AD71AD">
      <w:pPr>
        <w:pStyle w:val="Heading1"/>
        <w:rPr>
          <w:rFonts w:cs="Arial"/>
        </w:rPr>
      </w:pPr>
      <w:r w:rsidRPr="74AD71AD">
        <w:rPr>
          <w:rFonts w:cs="Arial"/>
        </w:rPr>
        <w:t>References</w:t>
      </w:r>
    </w:p>
    <w:p w14:paraId="1CD23DEB" w14:textId="6FB5EEB6" w:rsidR="002F016F" w:rsidRDefault="74AD71AD" w:rsidP="74AD71AD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 w:rsidRPr="74AD71AD">
        <w:rPr>
          <w:sz w:val="22"/>
          <w:szCs w:val="22"/>
          <w:lang w:val="en-US"/>
        </w:rPr>
        <w:t xml:space="preserve">RP-170779, “Study on enhanced support for aerial vehicles”, 3GPP RAN#75 meeting, Dubrovnik, Croatia, March 6 - 9, 2017. </w:t>
      </w:r>
    </w:p>
    <w:p w14:paraId="3193A638" w14:textId="7179CA40" w:rsidR="001D693C" w:rsidRDefault="001B164E" w:rsidP="74AD71AD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TS 36.214, “</w:t>
      </w:r>
      <w:r w:rsidR="00133DFD">
        <w:rPr>
          <w:sz w:val="22"/>
          <w:szCs w:val="22"/>
          <w:lang w:val="en-US"/>
        </w:rPr>
        <w:t>3</w:t>
      </w:r>
      <w:r w:rsidR="00011BC9">
        <w:rPr>
          <w:sz w:val="22"/>
          <w:szCs w:val="22"/>
          <w:lang w:val="en-US"/>
        </w:rPr>
        <w:t>GPP; Technical S</w:t>
      </w:r>
      <w:r w:rsidR="00133DFD">
        <w:rPr>
          <w:sz w:val="22"/>
          <w:szCs w:val="22"/>
          <w:lang w:val="en-US"/>
        </w:rPr>
        <w:t xml:space="preserve">pecification </w:t>
      </w:r>
      <w:r w:rsidR="00011BC9">
        <w:rPr>
          <w:sz w:val="22"/>
          <w:szCs w:val="22"/>
          <w:lang w:val="en-US"/>
        </w:rPr>
        <w:t>G</w:t>
      </w:r>
      <w:r w:rsidR="00133DFD">
        <w:rPr>
          <w:sz w:val="22"/>
          <w:szCs w:val="22"/>
          <w:lang w:val="en-US"/>
        </w:rPr>
        <w:t xml:space="preserve">roup </w:t>
      </w:r>
      <w:r w:rsidR="00011BC9">
        <w:rPr>
          <w:sz w:val="22"/>
          <w:szCs w:val="22"/>
          <w:lang w:val="en-US"/>
        </w:rPr>
        <w:t>R</w:t>
      </w:r>
      <w:r w:rsidR="00133DFD">
        <w:rPr>
          <w:sz w:val="22"/>
          <w:szCs w:val="22"/>
          <w:lang w:val="en-US"/>
        </w:rPr>
        <w:t xml:space="preserve">adio </w:t>
      </w:r>
      <w:r w:rsidR="00011BC9">
        <w:rPr>
          <w:sz w:val="22"/>
          <w:szCs w:val="22"/>
          <w:lang w:val="en-US"/>
        </w:rPr>
        <w:t>A</w:t>
      </w:r>
      <w:r w:rsidR="00133DFD">
        <w:rPr>
          <w:sz w:val="22"/>
          <w:szCs w:val="22"/>
          <w:lang w:val="en-US"/>
        </w:rPr>
        <w:t xml:space="preserve">ccess </w:t>
      </w:r>
      <w:r w:rsidR="00011BC9">
        <w:rPr>
          <w:sz w:val="22"/>
          <w:szCs w:val="22"/>
          <w:lang w:val="en-US"/>
        </w:rPr>
        <w:t>N</w:t>
      </w:r>
      <w:r w:rsidR="00133DFD">
        <w:rPr>
          <w:sz w:val="22"/>
          <w:szCs w:val="22"/>
          <w:lang w:val="en-US"/>
        </w:rPr>
        <w:t>etwork; E-UTRA; Physical layer; Measurements (Release 14)</w:t>
      </w:r>
      <w:r>
        <w:rPr>
          <w:sz w:val="22"/>
          <w:szCs w:val="22"/>
          <w:lang w:val="en-US"/>
        </w:rPr>
        <w:t>”</w:t>
      </w:r>
      <w:r w:rsidR="00133DFD">
        <w:rPr>
          <w:sz w:val="22"/>
          <w:szCs w:val="22"/>
          <w:lang w:val="en-US"/>
        </w:rPr>
        <w:t xml:space="preserve">, </w:t>
      </w:r>
      <w:r w:rsidR="00F84CF5">
        <w:rPr>
          <w:sz w:val="22"/>
          <w:szCs w:val="22"/>
          <w:lang w:val="en-US"/>
        </w:rPr>
        <w:t>3GPP, V14.2.0, March 2017.</w:t>
      </w:r>
    </w:p>
    <w:p w14:paraId="69BCA9BB" w14:textId="7C910A68" w:rsidR="00193AEF" w:rsidRDefault="00402CEA" w:rsidP="74AD71AD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 w:rsidRPr="00402CEA">
        <w:rPr>
          <w:sz w:val="22"/>
          <w:szCs w:val="22"/>
          <w:lang w:val="en-US"/>
        </w:rPr>
        <w:t>R1-1707198</w:t>
      </w:r>
      <w:r w:rsidR="00AA7CFF" w:rsidRPr="74AD71AD">
        <w:rPr>
          <w:sz w:val="22"/>
          <w:szCs w:val="22"/>
          <w:lang w:val="en-US"/>
        </w:rPr>
        <w:t>, “</w:t>
      </w:r>
      <w:r w:rsidRPr="00402CEA">
        <w:rPr>
          <w:sz w:val="22"/>
          <w:szCs w:val="22"/>
          <w:lang w:val="en-US"/>
        </w:rPr>
        <w:t>Potential enhancements for aerial vehicles</w:t>
      </w:r>
      <w:r>
        <w:rPr>
          <w:sz w:val="22"/>
          <w:szCs w:val="22"/>
          <w:lang w:val="en-US"/>
        </w:rPr>
        <w:t>”, 3GPP RAN1#89</w:t>
      </w:r>
      <w:r w:rsidR="00AA7CFF" w:rsidRPr="74AD71AD">
        <w:rPr>
          <w:sz w:val="22"/>
          <w:szCs w:val="22"/>
          <w:lang w:val="en-US"/>
        </w:rPr>
        <w:t xml:space="preserve"> meeting, </w:t>
      </w:r>
      <w:r w:rsidRPr="00402CEA">
        <w:rPr>
          <w:sz w:val="22"/>
          <w:szCs w:val="22"/>
          <w:lang w:val="en-US"/>
        </w:rPr>
        <w:t>Hangzhou, P.R. China, May 15th – 19th 2017</w:t>
      </w:r>
      <w:r w:rsidR="00AA7CFF" w:rsidRPr="74AD71AD">
        <w:rPr>
          <w:sz w:val="22"/>
          <w:szCs w:val="22"/>
          <w:lang w:val="en-US"/>
        </w:rPr>
        <w:t>.</w:t>
      </w:r>
    </w:p>
    <w:p w14:paraId="2D7E6D65" w14:textId="3C8C252B" w:rsidR="00F30B1C" w:rsidRDefault="00EC45A4" w:rsidP="74AD71AD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TS 36.423, “3GPP; Technical Specification Group Radio Access Network; E-UTRA; </w:t>
      </w:r>
      <w:r w:rsidR="00185D43">
        <w:rPr>
          <w:sz w:val="22"/>
          <w:szCs w:val="22"/>
          <w:lang w:val="en-US"/>
        </w:rPr>
        <w:t>X2 application protocol</w:t>
      </w:r>
      <w:r>
        <w:rPr>
          <w:sz w:val="22"/>
          <w:szCs w:val="22"/>
          <w:lang w:val="en-US"/>
        </w:rPr>
        <w:t xml:space="preserve"> (Release 14)”, 3</w:t>
      </w:r>
      <w:r w:rsidR="00185D43">
        <w:rPr>
          <w:sz w:val="22"/>
          <w:szCs w:val="22"/>
          <w:lang w:val="en-US"/>
        </w:rPr>
        <w:t>GPP, V14.3</w:t>
      </w:r>
      <w:r>
        <w:rPr>
          <w:sz w:val="22"/>
          <w:szCs w:val="22"/>
          <w:lang w:val="en-US"/>
        </w:rPr>
        <w:t xml:space="preserve">.0, </w:t>
      </w:r>
      <w:r w:rsidR="00185D43">
        <w:rPr>
          <w:sz w:val="22"/>
          <w:szCs w:val="22"/>
          <w:lang w:val="en-US"/>
        </w:rPr>
        <w:t>June</w:t>
      </w:r>
      <w:r>
        <w:rPr>
          <w:sz w:val="22"/>
          <w:szCs w:val="22"/>
          <w:lang w:val="en-US"/>
        </w:rPr>
        <w:t xml:space="preserve"> 2017.</w:t>
      </w:r>
    </w:p>
    <w:p w14:paraId="6702160D" w14:textId="2F0B8824" w:rsidR="00B570D0" w:rsidRPr="00C01AF6" w:rsidRDefault="00B570D0" w:rsidP="00B570D0">
      <w:pPr>
        <w:pStyle w:val="EX"/>
        <w:numPr>
          <w:ilvl w:val="0"/>
          <w:numId w:val="2"/>
        </w:numPr>
        <w:rPr>
          <w:rFonts w:eastAsia="Times New Roman"/>
          <w:sz w:val="22"/>
          <w:szCs w:val="22"/>
          <w:lang w:val="en-US" w:eastAsia="da-DK"/>
        </w:rPr>
      </w:pPr>
      <w:r w:rsidRPr="00C01AF6">
        <w:rPr>
          <w:rFonts w:eastAsia="Times New Roman"/>
          <w:sz w:val="22"/>
          <w:szCs w:val="22"/>
          <w:lang w:val="en-US" w:eastAsia="da-DK"/>
        </w:rPr>
        <w:t>TR 36.873: "</w:t>
      </w:r>
      <w:r w:rsidR="0029025C">
        <w:rPr>
          <w:sz w:val="22"/>
          <w:szCs w:val="22"/>
          <w:lang w:val="en-US"/>
        </w:rPr>
        <w:t xml:space="preserve">3GPP; Technical Specification Group Radio Access Network; </w:t>
      </w:r>
      <w:r w:rsidRPr="00C01AF6">
        <w:rPr>
          <w:rFonts w:eastAsia="Times New Roman"/>
          <w:sz w:val="22"/>
          <w:szCs w:val="22"/>
          <w:lang w:val="en-US" w:eastAsia="da-DK"/>
        </w:rPr>
        <w:t>Study on 3D channel model for LTE</w:t>
      </w:r>
      <w:r w:rsidR="0029025C">
        <w:rPr>
          <w:rFonts w:eastAsia="Times New Roman"/>
          <w:sz w:val="22"/>
          <w:szCs w:val="22"/>
          <w:lang w:val="en-US" w:eastAsia="da-DK"/>
        </w:rPr>
        <w:t xml:space="preserve"> (Release 12)</w:t>
      </w:r>
      <w:r w:rsidRPr="00C01AF6">
        <w:rPr>
          <w:rFonts w:eastAsia="Times New Roman"/>
          <w:sz w:val="22"/>
          <w:szCs w:val="22"/>
          <w:lang w:val="en-US" w:eastAsia="da-DK"/>
        </w:rPr>
        <w:t xml:space="preserve">", </w:t>
      </w:r>
      <w:r w:rsidR="00396107" w:rsidRPr="00C01AF6">
        <w:rPr>
          <w:rFonts w:eastAsia="Times New Roman"/>
          <w:sz w:val="22"/>
          <w:szCs w:val="22"/>
          <w:lang w:val="en-US" w:eastAsia="da-DK"/>
        </w:rPr>
        <w:t xml:space="preserve">3GPP, </w:t>
      </w:r>
      <w:r w:rsidR="0029025C">
        <w:rPr>
          <w:rFonts w:eastAsia="Times New Roman"/>
          <w:sz w:val="22"/>
          <w:szCs w:val="22"/>
          <w:lang w:val="en-US" w:eastAsia="da-DK"/>
        </w:rPr>
        <w:t>V12.5.1, July 2017</w:t>
      </w:r>
      <w:r w:rsidR="003C5CC9">
        <w:rPr>
          <w:rFonts w:eastAsia="Times New Roman"/>
          <w:sz w:val="22"/>
          <w:szCs w:val="22"/>
          <w:lang w:val="en-US" w:eastAsia="da-DK"/>
        </w:rPr>
        <w:t>.</w:t>
      </w:r>
    </w:p>
    <w:p w14:paraId="677AA468" w14:textId="26CD5A3C" w:rsidR="00B570D0" w:rsidRDefault="00B570D0" w:rsidP="00B570D0">
      <w:pPr>
        <w:pStyle w:val="EX"/>
        <w:numPr>
          <w:ilvl w:val="0"/>
          <w:numId w:val="2"/>
        </w:numPr>
        <w:rPr>
          <w:rFonts w:eastAsia="Times New Roman"/>
          <w:sz w:val="22"/>
          <w:szCs w:val="22"/>
          <w:lang w:val="en-US" w:eastAsia="da-DK"/>
        </w:rPr>
      </w:pPr>
      <w:r w:rsidRPr="00C01AF6">
        <w:rPr>
          <w:rFonts w:eastAsia="Times New Roman"/>
          <w:sz w:val="22"/>
          <w:szCs w:val="22"/>
          <w:lang w:val="en-US" w:eastAsia="da-DK"/>
        </w:rPr>
        <w:t>TR 38.901: "</w:t>
      </w:r>
      <w:r w:rsidR="0029025C">
        <w:rPr>
          <w:sz w:val="22"/>
          <w:szCs w:val="22"/>
          <w:lang w:val="en-US"/>
        </w:rPr>
        <w:t xml:space="preserve">3GPP; Technical Specification Group Radio Access Network; </w:t>
      </w:r>
      <w:r w:rsidRPr="00C01AF6">
        <w:rPr>
          <w:rFonts w:eastAsia="Times New Roman"/>
          <w:sz w:val="22"/>
          <w:szCs w:val="22"/>
          <w:lang w:val="en-US" w:eastAsia="da-DK"/>
        </w:rPr>
        <w:t>Study on channel model for frequencies from 0.5 to 100 GHz</w:t>
      </w:r>
      <w:r w:rsidR="0029025C">
        <w:rPr>
          <w:rFonts w:eastAsia="Times New Roman"/>
          <w:sz w:val="22"/>
          <w:szCs w:val="22"/>
          <w:lang w:val="en-US" w:eastAsia="da-DK"/>
        </w:rPr>
        <w:t xml:space="preserve"> (Release 14)</w:t>
      </w:r>
      <w:r w:rsidRPr="00C01AF6">
        <w:rPr>
          <w:rFonts w:eastAsia="Times New Roman"/>
          <w:sz w:val="22"/>
          <w:szCs w:val="22"/>
          <w:lang w:val="en-US" w:eastAsia="da-DK"/>
        </w:rPr>
        <w:t xml:space="preserve">", </w:t>
      </w:r>
      <w:r w:rsidR="00396107" w:rsidRPr="00C01AF6">
        <w:rPr>
          <w:rFonts w:eastAsia="Times New Roman"/>
          <w:sz w:val="22"/>
          <w:szCs w:val="22"/>
          <w:lang w:val="en-US" w:eastAsia="da-DK"/>
        </w:rPr>
        <w:t xml:space="preserve">3GPP, </w:t>
      </w:r>
      <w:r w:rsidR="0029025C">
        <w:rPr>
          <w:rFonts w:eastAsia="Times New Roman"/>
          <w:sz w:val="22"/>
          <w:szCs w:val="22"/>
          <w:lang w:val="en-US" w:eastAsia="da-DK"/>
        </w:rPr>
        <w:t>V14.1.1, July 2017</w:t>
      </w:r>
      <w:r w:rsidR="003C5CC9">
        <w:rPr>
          <w:rFonts w:eastAsia="Times New Roman"/>
          <w:sz w:val="22"/>
          <w:szCs w:val="22"/>
          <w:lang w:val="en-US" w:eastAsia="da-DK"/>
        </w:rPr>
        <w:t>.</w:t>
      </w:r>
    </w:p>
    <w:p w14:paraId="116F578F" w14:textId="680A186E" w:rsidR="000F4FE7" w:rsidRDefault="003C5CC9" w:rsidP="00B570D0">
      <w:pPr>
        <w:pStyle w:val="EX"/>
        <w:numPr>
          <w:ilvl w:val="0"/>
          <w:numId w:val="2"/>
        </w:numPr>
        <w:rPr>
          <w:sz w:val="22"/>
          <w:szCs w:val="22"/>
          <w:lang w:val="en-US"/>
        </w:rPr>
      </w:pPr>
      <w:r w:rsidRPr="003C5CC9">
        <w:rPr>
          <w:sz w:val="22"/>
          <w:szCs w:val="22"/>
          <w:lang w:val="en-US"/>
        </w:rPr>
        <w:t xml:space="preserve">R1-1712618, “Remaining </w:t>
      </w:r>
      <w:r w:rsidR="00657038">
        <w:rPr>
          <w:sz w:val="22"/>
          <w:szCs w:val="22"/>
          <w:lang w:val="en-US"/>
        </w:rPr>
        <w:t>i</w:t>
      </w:r>
      <w:r w:rsidRPr="003C5CC9">
        <w:rPr>
          <w:sz w:val="22"/>
          <w:szCs w:val="22"/>
          <w:lang w:val="en-US"/>
        </w:rPr>
        <w:t xml:space="preserve">ssues on </w:t>
      </w:r>
      <w:r w:rsidR="00657038">
        <w:rPr>
          <w:sz w:val="22"/>
          <w:szCs w:val="22"/>
          <w:lang w:val="en-US"/>
        </w:rPr>
        <w:t>s</w:t>
      </w:r>
      <w:r w:rsidRPr="003C5CC9">
        <w:rPr>
          <w:sz w:val="22"/>
          <w:szCs w:val="22"/>
          <w:lang w:val="en-US"/>
        </w:rPr>
        <w:t xml:space="preserve">imulation </w:t>
      </w:r>
      <w:r w:rsidR="00657038">
        <w:rPr>
          <w:sz w:val="22"/>
          <w:szCs w:val="22"/>
          <w:lang w:val="en-US"/>
        </w:rPr>
        <w:t>a</w:t>
      </w:r>
      <w:r w:rsidRPr="003C5CC9">
        <w:rPr>
          <w:sz w:val="22"/>
          <w:szCs w:val="22"/>
          <w:lang w:val="en-US"/>
        </w:rPr>
        <w:t xml:space="preserve">ssumptions for </w:t>
      </w:r>
      <w:r w:rsidR="00657038">
        <w:rPr>
          <w:sz w:val="22"/>
          <w:szCs w:val="22"/>
          <w:lang w:val="en-US"/>
        </w:rPr>
        <w:t>a</w:t>
      </w:r>
      <w:r w:rsidRPr="003C5CC9">
        <w:rPr>
          <w:sz w:val="22"/>
          <w:szCs w:val="22"/>
          <w:lang w:val="en-US"/>
        </w:rPr>
        <w:t xml:space="preserve">erial </w:t>
      </w:r>
      <w:r w:rsidR="00657038">
        <w:rPr>
          <w:sz w:val="22"/>
          <w:szCs w:val="22"/>
          <w:lang w:val="en-US"/>
        </w:rPr>
        <w:t>v</w:t>
      </w:r>
      <w:r w:rsidRPr="003C5CC9">
        <w:rPr>
          <w:sz w:val="22"/>
          <w:szCs w:val="22"/>
          <w:lang w:val="en-US"/>
        </w:rPr>
        <w:t xml:space="preserve">ehicles”, </w:t>
      </w:r>
      <w:r w:rsidR="00657038">
        <w:rPr>
          <w:sz w:val="22"/>
          <w:szCs w:val="22"/>
          <w:lang w:val="en-US"/>
        </w:rPr>
        <w:t xml:space="preserve">3GPP RAN1#90 </w:t>
      </w:r>
      <w:r w:rsidR="00657038" w:rsidRPr="74AD71AD">
        <w:rPr>
          <w:sz w:val="22"/>
          <w:szCs w:val="22"/>
          <w:lang w:val="en-US"/>
        </w:rPr>
        <w:t>meeting</w:t>
      </w:r>
      <w:r w:rsidRPr="003C5CC9">
        <w:rPr>
          <w:sz w:val="22"/>
          <w:szCs w:val="22"/>
          <w:lang w:val="en-US"/>
        </w:rPr>
        <w:t>, Prague, Czech Republic, 21th – 25th August 2017</w:t>
      </w:r>
      <w:r>
        <w:rPr>
          <w:sz w:val="22"/>
          <w:szCs w:val="22"/>
          <w:lang w:val="en-US"/>
        </w:rPr>
        <w:t>.</w:t>
      </w:r>
    </w:p>
    <w:p w14:paraId="3F24D880" w14:textId="725C9F7F" w:rsidR="00CC1A9E" w:rsidRDefault="00CC1A9E" w:rsidP="00CC1A9E">
      <w:pPr>
        <w:pStyle w:val="Heading1"/>
        <w:rPr>
          <w:rFonts w:cs="Arial"/>
        </w:rPr>
      </w:pPr>
      <w:r w:rsidRPr="00CC1A9E">
        <w:rPr>
          <w:rFonts w:cs="Arial"/>
        </w:rPr>
        <w:t>Annex: Simulation Assumptions</w:t>
      </w:r>
    </w:p>
    <w:p w14:paraId="59B34BEE" w14:textId="6D0A8F24" w:rsidR="000105D8" w:rsidRPr="00C5306B" w:rsidRDefault="000105D8" w:rsidP="000105D8">
      <w:pPr>
        <w:rPr>
          <w:sz w:val="22"/>
          <w:szCs w:val="22"/>
        </w:rPr>
      </w:pPr>
      <w:r w:rsidRPr="00C5306B">
        <w:rPr>
          <w:sz w:val="22"/>
          <w:szCs w:val="22"/>
        </w:rPr>
        <w:t xml:space="preserve">The simulation assumptions </w:t>
      </w:r>
      <w:r w:rsidR="00C561D8" w:rsidRPr="00C5306B">
        <w:rPr>
          <w:sz w:val="22"/>
          <w:szCs w:val="22"/>
        </w:rPr>
        <w:t xml:space="preserve">in this contribution </w:t>
      </w:r>
      <w:r w:rsidRPr="00C5306B">
        <w:rPr>
          <w:sz w:val="22"/>
          <w:szCs w:val="22"/>
        </w:rPr>
        <w:t>are provided in Table 1.</w:t>
      </w:r>
    </w:p>
    <w:p w14:paraId="665FCE69" w14:textId="3C00DDC0" w:rsidR="000105D8" w:rsidRPr="000105D8" w:rsidRDefault="000105D8" w:rsidP="000105D8">
      <w:pPr>
        <w:spacing w:after="120"/>
        <w:jc w:val="center"/>
      </w:pPr>
      <w:r>
        <w:t>Table 1</w:t>
      </w:r>
      <w:r w:rsidR="005A0D43">
        <w:t xml:space="preserve"> Simulation a</w:t>
      </w:r>
      <w:r>
        <w:t>ssumptions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379"/>
      </w:tblGrid>
      <w:tr w:rsidR="006B72D3" w:rsidRPr="004805A0" w14:paraId="5B17DC15" w14:textId="77777777" w:rsidTr="0041025A">
        <w:trPr>
          <w:jc w:val="center"/>
        </w:trPr>
        <w:tc>
          <w:tcPr>
            <w:tcW w:w="2972" w:type="dxa"/>
            <w:shd w:val="clear" w:color="auto" w:fill="DAEEF3" w:themeFill="accent5" w:themeFillTint="33"/>
          </w:tcPr>
          <w:p w14:paraId="263655B2" w14:textId="0D55D328" w:rsidR="006B72D3" w:rsidRPr="004805A0" w:rsidRDefault="006A2A7A" w:rsidP="001F43D7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en-US"/>
              </w:rPr>
            </w:pPr>
            <w:r w:rsidRPr="004805A0">
              <w:rPr>
                <w:b/>
                <w:sz w:val="20"/>
                <w:szCs w:val="20"/>
                <w:lang w:val="en-US"/>
              </w:rPr>
              <w:t>Parameter</w:t>
            </w:r>
          </w:p>
        </w:tc>
        <w:tc>
          <w:tcPr>
            <w:tcW w:w="6379" w:type="dxa"/>
            <w:shd w:val="clear" w:color="auto" w:fill="DAEEF3" w:themeFill="accent5" w:themeFillTint="33"/>
          </w:tcPr>
          <w:p w14:paraId="0D824EDB" w14:textId="7A8726B9" w:rsidR="006B72D3" w:rsidRPr="004805A0" w:rsidRDefault="006A2A7A" w:rsidP="001F43D7">
            <w:pPr>
              <w:pStyle w:val="NormalWeb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en-US"/>
              </w:rPr>
            </w:pPr>
            <w:r w:rsidRPr="004805A0">
              <w:rPr>
                <w:b/>
                <w:sz w:val="20"/>
                <w:szCs w:val="20"/>
                <w:lang w:val="en-US"/>
              </w:rPr>
              <w:t>Value</w:t>
            </w:r>
          </w:p>
        </w:tc>
      </w:tr>
      <w:tr w:rsidR="006B72D3" w:rsidRPr="004805A0" w14:paraId="635AED9D" w14:textId="77777777" w:rsidTr="0041025A">
        <w:trPr>
          <w:jc w:val="center"/>
        </w:trPr>
        <w:tc>
          <w:tcPr>
            <w:tcW w:w="2972" w:type="dxa"/>
          </w:tcPr>
          <w:p w14:paraId="3D62F822" w14:textId="22C5E721" w:rsidR="006B72D3" w:rsidRPr="004805A0" w:rsidRDefault="006A2A7A" w:rsidP="001F43D7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sz w:val="20"/>
                <w:szCs w:val="20"/>
                <w:lang w:val="en-US"/>
              </w:rPr>
              <w:t>Scenario</w:t>
            </w:r>
          </w:p>
        </w:tc>
        <w:tc>
          <w:tcPr>
            <w:tcW w:w="6379" w:type="dxa"/>
          </w:tcPr>
          <w:p w14:paraId="18D5F66A" w14:textId="623F7EA3" w:rsidR="006B72D3" w:rsidRPr="00616F06" w:rsidRDefault="006A2A7A" w:rsidP="00616F06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rFonts w:eastAsia="SimSun"/>
                <w:kern w:val="24"/>
                <w:sz w:val="20"/>
                <w:szCs w:val="20"/>
                <w:lang w:val="en-US"/>
              </w:rPr>
            </w:pPr>
            <w:r w:rsidRPr="00616F06">
              <w:rPr>
                <w:rFonts w:eastAsia="SimSun"/>
                <w:kern w:val="24"/>
                <w:sz w:val="20"/>
                <w:szCs w:val="20"/>
                <w:lang w:val="en-US"/>
              </w:rPr>
              <w:t>UMa-AV</w:t>
            </w:r>
          </w:p>
        </w:tc>
      </w:tr>
      <w:tr w:rsidR="006B72D3" w:rsidRPr="004805A0" w14:paraId="79F9CEB9" w14:textId="77777777" w:rsidTr="0041025A">
        <w:trPr>
          <w:jc w:val="center"/>
        </w:trPr>
        <w:tc>
          <w:tcPr>
            <w:tcW w:w="2972" w:type="dxa"/>
          </w:tcPr>
          <w:p w14:paraId="3FD86111" w14:textId="4BCFFA63" w:rsidR="006B72D3" w:rsidRPr="004805A0" w:rsidRDefault="006A2A7A" w:rsidP="001F43D7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sz w:val="20"/>
                <w:szCs w:val="20"/>
                <w:lang w:val="en-US"/>
              </w:rPr>
              <w:t>Layout</w:t>
            </w:r>
          </w:p>
        </w:tc>
        <w:tc>
          <w:tcPr>
            <w:tcW w:w="6379" w:type="dxa"/>
          </w:tcPr>
          <w:p w14:paraId="3DE7063B" w14:textId="77777777" w:rsidR="00CB421C" w:rsidRDefault="00F25DF9" w:rsidP="00616F06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rFonts w:eastAsia="SimSun"/>
                <w:kern w:val="24"/>
                <w:sz w:val="20"/>
                <w:szCs w:val="20"/>
                <w:lang w:val="en-US"/>
              </w:rPr>
            </w:pPr>
            <w:r w:rsidRPr="00616F06">
              <w:rPr>
                <w:rFonts w:eastAsia="SimSun"/>
                <w:kern w:val="24"/>
                <w:sz w:val="20"/>
                <w:szCs w:val="20"/>
                <w:lang w:val="en-US"/>
              </w:rPr>
              <w:t>Hexagonal grid, 19 macro sites, 3 sectors per site (ISD = 500m, 30, 150 and 270 degrees)</w:t>
            </w:r>
          </w:p>
          <w:p w14:paraId="6B10AE40" w14:textId="4FC81E50" w:rsidR="006B72D3" w:rsidRPr="00616F06" w:rsidRDefault="00CB421C" w:rsidP="00616F06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rFonts w:eastAsia="SimSun"/>
                <w:kern w:val="24"/>
                <w:sz w:val="20"/>
                <w:szCs w:val="20"/>
                <w:lang w:val="en-US"/>
              </w:rPr>
            </w:pPr>
            <w:r>
              <w:rPr>
                <w:rFonts w:eastAsia="SimSun"/>
                <w:kern w:val="24"/>
                <w:sz w:val="20"/>
                <w:szCs w:val="20"/>
                <w:lang w:val="en-US"/>
              </w:rPr>
              <w:t>G</w:t>
            </w:r>
            <w:r w:rsidR="004805A0" w:rsidRPr="00616F06">
              <w:rPr>
                <w:rFonts w:eastAsia="SimSun"/>
                <w:kern w:val="24"/>
                <w:sz w:val="20"/>
                <w:szCs w:val="20"/>
                <w:lang w:val="en-US"/>
              </w:rPr>
              <w:t>eographical distance based wrapping</w:t>
            </w:r>
          </w:p>
        </w:tc>
      </w:tr>
      <w:tr w:rsidR="00B80A2D" w:rsidRPr="004805A0" w14:paraId="52471781" w14:textId="77777777" w:rsidTr="0041025A">
        <w:trPr>
          <w:jc w:val="center"/>
        </w:trPr>
        <w:tc>
          <w:tcPr>
            <w:tcW w:w="2972" w:type="dxa"/>
          </w:tcPr>
          <w:p w14:paraId="6A659E2E" w14:textId="55B09AF3" w:rsidR="00B80A2D" w:rsidRPr="004805A0" w:rsidRDefault="00B80A2D" w:rsidP="001F43D7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sz w:val="20"/>
                <w:szCs w:val="20"/>
                <w:lang w:val="en-US"/>
              </w:rPr>
              <w:t>Carrier frequency</w:t>
            </w:r>
          </w:p>
        </w:tc>
        <w:tc>
          <w:tcPr>
            <w:tcW w:w="6379" w:type="dxa"/>
          </w:tcPr>
          <w:p w14:paraId="57722D77" w14:textId="20DBA089" w:rsidR="00B80A2D" w:rsidRPr="00616F06" w:rsidRDefault="00B80A2D" w:rsidP="00616F06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rFonts w:eastAsia="SimSun"/>
                <w:kern w:val="24"/>
                <w:sz w:val="20"/>
                <w:szCs w:val="20"/>
                <w:lang w:val="en-US"/>
              </w:rPr>
            </w:pPr>
            <w:r w:rsidRPr="00616F06">
              <w:rPr>
                <w:rFonts w:eastAsia="SimSun"/>
                <w:kern w:val="24"/>
                <w:sz w:val="20"/>
                <w:szCs w:val="20"/>
                <w:lang w:val="en-US"/>
              </w:rPr>
              <w:t>2 GHz</w:t>
            </w:r>
          </w:p>
        </w:tc>
      </w:tr>
      <w:tr w:rsidR="00B80A2D" w:rsidRPr="004805A0" w14:paraId="7A75CB77" w14:textId="77777777" w:rsidTr="0041025A">
        <w:trPr>
          <w:jc w:val="center"/>
        </w:trPr>
        <w:tc>
          <w:tcPr>
            <w:tcW w:w="2972" w:type="dxa"/>
            <w:vAlign w:val="center"/>
          </w:tcPr>
          <w:p w14:paraId="194BF04A" w14:textId="7281B9FE" w:rsidR="00B80A2D" w:rsidRPr="004805A0" w:rsidRDefault="00B80A2D" w:rsidP="00B80A2D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sz w:val="20"/>
                <w:szCs w:val="20"/>
              </w:rPr>
              <w:t>System bandwidth</w:t>
            </w:r>
          </w:p>
        </w:tc>
        <w:tc>
          <w:tcPr>
            <w:tcW w:w="6379" w:type="dxa"/>
            <w:vAlign w:val="center"/>
          </w:tcPr>
          <w:p w14:paraId="114E0DD8" w14:textId="02277234" w:rsidR="00B80A2D" w:rsidRPr="00616F06" w:rsidRDefault="00B80A2D" w:rsidP="00616F06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rFonts w:eastAsia="SimSun"/>
                <w:kern w:val="24"/>
                <w:sz w:val="20"/>
                <w:szCs w:val="20"/>
                <w:lang w:val="en-US"/>
              </w:rPr>
            </w:pPr>
            <w:r w:rsidRPr="00616F06">
              <w:rPr>
                <w:rFonts w:eastAsia="SimSun"/>
                <w:kern w:val="24"/>
                <w:sz w:val="20"/>
                <w:szCs w:val="20"/>
                <w:lang w:val="en-US"/>
              </w:rPr>
              <w:t>10MHz</w:t>
            </w:r>
          </w:p>
        </w:tc>
      </w:tr>
      <w:tr w:rsidR="00B80A2D" w:rsidRPr="004805A0" w14:paraId="078A0D56" w14:textId="77777777" w:rsidTr="0041025A">
        <w:trPr>
          <w:jc w:val="center"/>
        </w:trPr>
        <w:tc>
          <w:tcPr>
            <w:tcW w:w="2972" w:type="dxa"/>
            <w:vAlign w:val="center"/>
          </w:tcPr>
          <w:p w14:paraId="687B20C2" w14:textId="562E442E" w:rsidR="00B80A2D" w:rsidRPr="004805A0" w:rsidRDefault="00B80A2D" w:rsidP="00B80A2D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4805A0">
              <w:rPr>
                <w:rFonts w:eastAsia="Malgun Gothic"/>
                <w:color w:val="000000"/>
                <w:kern w:val="24"/>
                <w:sz w:val="20"/>
                <w:szCs w:val="20"/>
                <w:lang w:val="en-US"/>
              </w:rPr>
              <w:t>BS antenna height</w:t>
            </w:r>
          </w:p>
        </w:tc>
        <w:tc>
          <w:tcPr>
            <w:tcW w:w="6379" w:type="dxa"/>
            <w:vAlign w:val="center"/>
          </w:tcPr>
          <w:p w14:paraId="56A4B394" w14:textId="0C1C4AF9" w:rsidR="00B80A2D" w:rsidRPr="00616F06" w:rsidRDefault="00B80A2D" w:rsidP="00616F06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rFonts w:eastAsia="SimSun"/>
                <w:kern w:val="24"/>
                <w:sz w:val="20"/>
                <w:szCs w:val="20"/>
                <w:lang w:val="en-US"/>
              </w:rPr>
            </w:pPr>
            <w:r w:rsidRPr="00616F06">
              <w:rPr>
                <w:rFonts w:eastAsia="SimSun"/>
                <w:kern w:val="24"/>
                <w:sz w:val="20"/>
                <w:szCs w:val="20"/>
                <w:lang w:val="en-US"/>
              </w:rPr>
              <w:t>25m</w:t>
            </w:r>
          </w:p>
        </w:tc>
      </w:tr>
      <w:tr w:rsidR="00B80A2D" w:rsidRPr="004805A0" w14:paraId="15146F5A" w14:textId="77777777" w:rsidTr="0041025A">
        <w:trPr>
          <w:jc w:val="center"/>
        </w:trPr>
        <w:tc>
          <w:tcPr>
            <w:tcW w:w="2972" w:type="dxa"/>
            <w:vAlign w:val="center"/>
          </w:tcPr>
          <w:p w14:paraId="0E33CD98" w14:textId="65DC39BB" w:rsidR="00B80A2D" w:rsidRPr="004805A0" w:rsidRDefault="00B80A2D" w:rsidP="00B80A2D">
            <w:pPr>
              <w:pStyle w:val="NormalWeb"/>
              <w:spacing w:before="0" w:beforeAutospacing="0" w:after="0" w:afterAutospacing="0"/>
              <w:rPr>
                <w:rFonts w:eastAsia="Malgun Gothic"/>
                <w:color w:val="000000"/>
                <w:kern w:val="24"/>
                <w:sz w:val="20"/>
                <w:szCs w:val="20"/>
                <w:lang w:val="en-US"/>
              </w:rPr>
            </w:pPr>
            <w:r w:rsidRPr="004805A0">
              <w:rPr>
                <w:rFonts w:eastAsia="Malgun Gothic"/>
                <w:color w:val="000000"/>
                <w:kern w:val="24"/>
                <w:sz w:val="20"/>
                <w:szCs w:val="20"/>
                <w:lang w:val="en-US"/>
              </w:rPr>
              <w:t>Total BS Tx power</w:t>
            </w:r>
          </w:p>
        </w:tc>
        <w:tc>
          <w:tcPr>
            <w:tcW w:w="6379" w:type="dxa"/>
            <w:vAlign w:val="center"/>
          </w:tcPr>
          <w:p w14:paraId="7463006E" w14:textId="7532F24C" w:rsidR="00B80A2D" w:rsidRPr="00616F06" w:rsidRDefault="00B80A2D" w:rsidP="00616F06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rFonts w:eastAsia="SimSun"/>
                <w:kern w:val="24"/>
                <w:sz w:val="20"/>
                <w:szCs w:val="20"/>
                <w:lang w:val="en-US"/>
              </w:rPr>
            </w:pPr>
            <w:r w:rsidRPr="00616F06">
              <w:rPr>
                <w:rFonts w:eastAsia="SimSun"/>
                <w:kern w:val="24"/>
                <w:sz w:val="20"/>
                <w:szCs w:val="20"/>
                <w:lang w:val="en-US"/>
              </w:rPr>
              <w:t>46 dBm</w:t>
            </w:r>
          </w:p>
        </w:tc>
      </w:tr>
      <w:tr w:rsidR="00B80A2D" w:rsidRPr="004805A0" w14:paraId="5F411242" w14:textId="77777777" w:rsidTr="0041025A">
        <w:trPr>
          <w:jc w:val="center"/>
        </w:trPr>
        <w:tc>
          <w:tcPr>
            <w:tcW w:w="2972" w:type="dxa"/>
            <w:vAlign w:val="center"/>
          </w:tcPr>
          <w:p w14:paraId="7F7C8A9C" w14:textId="27A131B0" w:rsidR="00B80A2D" w:rsidRPr="004805A0" w:rsidRDefault="00B80A2D" w:rsidP="00B80A2D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sz w:val="20"/>
                <w:szCs w:val="20"/>
              </w:rPr>
              <w:t>BS antenna configuration</w:t>
            </w:r>
          </w:p>
        </w:tc>
        <w:tc>
          <w:tcPr>
            <w:tcW w:w="6379" w:type="dxa"/>
            <w:vAlign w:val="center"/>
          </w:tcPr>
          <w:p w14:paraId="5F41C026" w14:textId="6A6C36FD" w:rsidR="00B80A2D" w:rsidRPr="004805A0" w:rsidRDefault="00B80A2D" w:rsidP="00B80A2D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rFonts w:eastAsia="SimSun"/>
                <w:kern w:val="24"/>
                <w:sz w:val="20"/>
                <w:szCs w:val="20"/>
                <w:lang w:val="en-US"/>
              </w:rPr>
              <w:t>2Tx</w:t>
            </w:r>
            <w:r w:rsidR="00CB421C">
              <w:rPr>
                <w:rFonts w:eastAsia="SimSun"/>
                <w:kern w:val="24"/>
                <w:sz w:val="20"/>
                <w:szCs w:val="20"/>
                <w:lang w:val="en-US"/>
              </w:rPr>
              <w:t xml:space="preserve"> </w:t>
            </w:r>
            <w:r w:rsidRPr="004805A0">
              <w:rPr>
                <w:rFonts w:eastAsia="SimSun"/>
                <w:kern w:val="24"/>
                <w:sz w:val="20"/>
                <w:szCs w:val="20"/>
                <w:lang w:val="en-US"/>
              </w:rPr>
              <w:t>cross polarized</w:t>
            </w:r>
            <w:r w:rsidRPr="004805A0">
              <w:rPr>
                <w:sz w:val="20"/>
                <w:szCs w:val="20"/>
                <w:lang w:val="en-US"/>
              </w:rPr>
              <w:t xml:space="preserve"> </w:t>
            </w:r>
          </w:p>
          <w:p w14:paraId="277D06CC" w14:textId="775C83D3" w:rsidR="00B80A2D" w:rsidRPr="004805A0" w:rsidRDefault="00B80A2D" w:rsidP="00B80A2D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sz w:val="20"/>
                <w:szCs w:val="20"/>
                <w:lang w:val="en-US"/>
              </w:rPr>
              <w:t xml:space="preserve">(M,N,P) = (8,1,2) </w:t>
            </w:r>
            <w:r w:rsidR="00B570D0">
              <w:rPr>
                <w:sz w:val="20"/>
                <w:szCs w:val="20"/>
                <w:lang w:val="en-US"/>
              </w:rPr>
              <w:t>according to [5</w:t>
            </w:r>
            <w:r w:rsidR="00604169" w:rsidRPr="004805A0">
              <w:rPr>
                <w:sz w:val="20"/>
                <w:szCs w:val="20"/>
                <w:lang w:val="en-US"/>
              </w:rPr>
              <w:t>]</w:t>
            </w:r>
          </w:p>
          <w:p w14:paraId="459FA89F" w14:textId="5C271C8A" w:rsidR="00B80A2D" w:rsidRPr="004805A0" w:rsidRDefault="00B80A2D" w:rsidP="00B80A2D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sz w:val="20"/>
                <w:szCs w:val="20"/>
                <w:lang w:val="en-US"/>
              </w:rPr>
              <w:t xml:space="preserve">antenna element pattern </w:t>
            </w:r>
            <w:r w:rsidR="00B570D0">
              <w:rPr>
                <w:sz w:val="20"/>
                <w:szCs w:val="20"/>
                <w:lang w:val="en-US"/>
              </w:rPr>
              <w:t>according to [5</w:t>
            </w:r>
            <w:r w:rsidRPr="004805A0">
              <w:rPr>
                <w:sz w:val="20"/>
                <w:szCs w:val="20"/>
                <w:lang w:val="en-US"/>
              </w:rPr>
              <w:t>]</w:t>
            </w:r>
          </w:p>
          <w:p w14:paraId="503BD4B2" w14:textId="77777777" w:rsidR="00B80A2D" w:rsidRPr="004805A0" w:rsidRDefault="00B80A2D" w:rsidP="00B80A2D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Times New Roman"/>
                <w:lang w:val="en-US"/>
              </w:rPr>
            </w:pPr>
            <w:r w:rsidRPr="004805A0">
              <w:rPr>
                <w:rFonts w:eastAsia="Times New Roman"/>
                <w:lang w:val="en-US"/>
              </w:rPr>
              <w:t>a vertical element spacing of 0.8</w:t>
            </w:r>
            <w:r w:rsidRPr="004805A0">
              <w:rPr>
                <w:iCs/>
                <w:lang w:val="en-US"/>
              </w:rPr>
              <w:t>λ</w:t>
            </w:r>
          </w:p>
          <w:p w14:paraId="67DE892B" w14:textId="427B4AB0" w:rsidR="00B80A2D" w:rsidRPr="004805A0" w:rsidRDefault="00B80A2D" w:rsidP="00B80A2D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Times New Roman"/>
                <w:lang w:val="en-US"/>
              </w:rPr>
            </w:pPr>
            <w:r w:rsidRPr="004805A0">
              <w:rPr>
                <w:rFonts w:eastAsia="Times New Roman"/>
                <w:lang w:val="en-US"/>
              </w:rPr>
              <w:t>vertical virtualization performed with down tilt angle ϑ=100 degree</w:t>
            </w:r>
          </w:p>
        </w:tc>
      </w:tr>
      <w:tr w:rsidR="00604169" w:rsidRPr="004805A0" w14:paraId="1306BEA6" w14:textId="77777777" w:rsidTr="0041025A">
        <w:trPr>
          <w:jc w:val="center"/>
        </w:trPr>
        <w:tc>
          <w:tcPr>
            <w:tcW w:w="2972" w:type="dxa"/>
            <w:vAlign w:val="center"/>
          </w:tcPr>
          <w:p w14:paraId="3480122E" w14:textId="3FB6EC92" w:rsidR="00604169" w:rsidRPr="004805A0" w:rsidRDefault="00604169" w:rsidP="00604169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sz w:val="20"/>
                <w:szCs w:val="20"/>
              </w:rPr>
              <w:t>UT antenna configurations</w:t>
            </w:r>
          </w:p>
        </w:tc>
        <w:tc>
          <w:tcPr>
            <w:tcW w:w="6379" w:type="dxa"/>
            <w:vAlign w:val="center"/>
          </w:tcPr>
          <w:p w14:paraId="30464661" w14:textId="25553C71" w:rsidR="00604169" w:rsidRPr="00CB421C" w:rsidRDefault="00604169" w:rsidP="00CB421C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Times New Roman"/>
                <w:lang w:val="en-US"/>
              </w:rPr>
            </w:pPr>
            <w:r w:rsidRPr="00CB421C">
              <w:rPr>
                <w:rFonts w:eastAsia="Times New Roman"/>
                <w:lang w:val="en-US"/>
              </w:rPr>
              <w:t xml:space="preserve">2 </w:t>
            </w:r>
            <w:r w:rsidR="00B5211F">
              <w:rPr>
                <w:rFonts w:eastAsia="Times New Roman"/>
                <w:lang w:val="en-US"/>
              </w:rPr>
              <w:t xml:space="preserve">Rx </w:t>
            </w:r>
            <w:r w:rsidRPr="00CB421C">
              <w:rPr>
                <w:rFonts w:eastAsia="Times New Roman"/>
                <w:lang w:val="en-US"/>
              </w:rPr>
              <w:t>cross polarized; Isotropic antenna gain pattern</w:t>
            </w:r>
          </w:p>
        </w:tc>
      </w:tr>
      <w:tr w:rsidR="00B5211F" w:rsidRPr="004805A0" w14:paraId="6A194B12" w14:textId="77777777" w:rsidTr="0041025A">
        <w:trPr>
          <w:jc w:val="center"/>
        </w:trPr>
        <w:tc>
          <w:tcPr>
            <w:tcW w:w="2972" w:type="dxa"/>
            <w:vAlign w:val="center"/>
          </w:tcPr>
          <w:p w14:paraId="1FD8A187" w14:textId="0D11C880" w:rsidR="00B5211F" w:rsidRPr="004805A0" w:rsidRDefault="00B5211F" w:rsidP="00B5211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4805A0">
              <w:rPr>
                <w:rFonts w:eastAsia="Malgun Gothic"/>
                <w:color w:val="000000"/>
                <w:kern w:val="24"/>
                <w:sz w:val="20"/>
                <w:szCs w:val="20"/>
                <w:lang w:val="en-US"/>
              </w:rPr>
              <w:t>UT antenna element gain</w:t>
            </w:r>
          </w:p>
        </w:tc>
        <w:tc>
          <w:tcPr>
            <w:tcW w:w="6379" w:type="dxa"/>
            <w:vAlign w:val="center"/>
          </w:tcPr>
          <w:p w14:paraId="54B9770F" w14:textId="0EE5F7D7" w:rsidR="00B5211F" w:rsidRPr="00CB421C" w:rsidRDefault="00B5211F" w:rsidP="00B5211F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Times New Roman"/>
                <w:lang w:val="en-US"/>
              </w:rPr>
            </w:pPr>
            <w:r w:rsidRPr="004805A0">
              <w:rPr>
                <w:rFonts w:eastAsia="Calibri"/>
                <w:color w:val="000000"/>
                <w:kern w:val="24"/>
                <w:lang w:val="en-CA"/>
              </w:rPr>
              <w:t>0dBi</w:t>
            </w:r>
          </w:p>
        </w:tc>
      </w:tr>
      <w:tr w:rsidR="00605BB6" w:rsidRPr="004805A0" w14:paraId="69644327" w14:textId="77777777" w:rsidTr="0041025A">
        <w:trPr>
          <w:jc w:val="center"/>
        </w:trPr>
        <w:tc>
          <w:tcPr>
            <w:tcW w:w="2972" w:type="dxa"/>
            <w:vAlign w:val="center"/>
          </w:tcPr>
          <w:p w14:paraId="74ABCCF1" w14:textId="434C449C" w:rsidR="00605BB6" w:rsidRPr="004805A0" w:rsidRDefault="00605BB6" w:rsidP="00605BB6">
            <w:pPr>
              <w:pStyle w:val="NormalWeb"/>
              <w:spacing w:before="0" w:beforeAutospacing="0" w:after="0" w:afterAutospacing="0"/>
              <w:rPr>
                <w:rFonts w:eastAsia="Malgun Gothic"/>
                <w:color w:val="000000"/>
                <w:kern w:val="24"/>
                <w:sz w:val="20"/>
                <w:szCs w:val="20"/>
                <w:lang w:val="en-US"/>
              </w:rPr>
            </w:pPr>
            <w:r w:rsidRPr="004805A0">
              <w:rPr>
                <w:rFonts w:eastAsia="Calibri"/>
                <w:color w:val="000000"/>
                <w:kern w:val="24"/>
                <w:sz w:val="20"/>
                <w:szCs w:val="20"/>
                <w:lang w:val="en-CA"/>
              </w:rPr>
              <w:t>UT Tx Power</w:t>
            </w:r>
          </w:p>
        </w:tc>
        <w:tc>
          <w:tcPr>
            <w:tcW w:w="6379" w:type="dxa"/>
            <w:vAlign w:val="center"/>
          </w:tcPr>
          <w:p w14:paraId="7DE2304F" w14:textId="5FF0DB41" w:rsidR="00605BB6" w:rsidRPr="004805A0" w:rsidRDefault="00605BB6" w:rsidP="00605BB6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Calibri"/>
                <w:color w:val="000000"/>
                <w:kern w:val="24"/>
                <w:lang w:val="en-CA"/>
              </w:rPr>
            </w:pPr>
            <w:r w:rsidRPr="004805A0">
              <w:rPr>
                <w:rFonts w:eastAsia="Malgun Gothic"/>
                <w:kern w:val="24"/>
                <w:lang w:val="en-US"/>
              </w:rPr>
              <w:t>23dBm</w:t>
            </w:r>
          </w:p>
        </w:tc>
      </w:tr>
      <w:tr w:rsidR="00605BB6" w:rsidRPr="004805A0" w14:paraId="61994C9C" w14:textId="77777777" w:rsidTr="0041025A">
        <w:trPr>
          <w:jc w:val="center"/>
        </w:trPr>
        <w:tc>
          <w:tcPr>
            <w:tcW w:w="2972" w:type="dxa"/>
            <w:vAlign w:val="center"/>
          </w:tcPr>
          <w:p w14:paraId="741191E9" w14:textId="7333F845" w:rsidR="00605BB6" w:rsidRPr="004805A0" w:rsidRDefault="00605BB6" w:rsidP="00605BB6">
            <w:pPr>
              <w:pStyle w:val="NormalWeb"/>
              <w:spacing w:before="0" w:beforeAutospacing="0" w:after="0" w:afterAutospacing="0"/>
              <w:rPr>
                <w:rFonts w:eastAsia="Calibri"/>
                <w:color w:val="000000"/>
                <w:kern w:val="24"/>
                <w:sz w:val="20"/>
                <w:szCs w:val="20"/>
                <w:lang w:val="en-CA"/>
              </w:rPr>
            </w:pPr>
            <w:r w:rsidRPr="004805A0">
              <w:rPr>
                <w:rFonts w:eastAsia="Malgun Gothic"/>
                <w:color w:val="000000"/>
                <w:kern w:val="24"/>
                <w:sz w:val="20"/>
                <w:szCs w:val="20"/>
                <w:lang w:val="en-US"/>
              </w:rPr>
              <w:t>UT receiver noise figure</w:t>
            </w:r>
          </w:p>
        </w:tc>
        <w:tc>
          <w:tcPr>
            <w:tcW w:w="6379" w:type="dxa"/>
            <w:vAlign w:val="center"/>
          </w:tcPr>
          <w:p w14:paraId="61179AC4" w14:textId="2BC871AB" w:rsidR="00605BB6" w:rsidRPr="004805A0" w:rsidRDefault="00605BB6" w:rsidP="00605BB6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eastAsia="Malgun Gothic"/>
                <w:kern w:val="24"/>
                <w:lang w:val="en-US"/>
              </w:rPr>
            </w:pPr>
            <w:r w:rsidRPr="004805A0">
              <w:rPr>
                <w:rFonts w:eastAsia="Calibri"/>
                <w:color w:val="000000"/>
                <w:kern w:val="24"/>
                <w:lang w:val="en-CA"/>
              </w:rPr>
              <w:t>9dB</w:t>
            </w:r>
          </w:p>
        </w:tc>
      </w:tr>
      <w:tr w:rsidR="00605BB6" w:rsidRPr="004805A0" w14:paraId="5AD10D33" w14:textId="77777777" w:rsidTr="0041025A">
        <w:trPr>
          <w:jc w:val="center"/>
        </w:trPr>
        <w:tc>
          <w:tcPr>
            <w:tcW w:w="2972" w:type="dxa"/>
            <w:vAlign w:val="center"/>
          </w:tcPr>
          <w:p w14:paraId="14F51742" w14:textId="7E6F786C" w:rsidR="00605BB6" w:rsidRPr="004805A0" w:rsidRDefault="00605BB6" w:rsidP="00605BB6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sz w:val="20"/>
                <w:szCs w:val="20"/>
                <w:lang w:val="en-US"/>
              </w:rPr>
              <w:t>UT location</w:t>
            </w:r>
          </w:p>
        </w:tc>
        <w:tc>
          <w:tcPr>
            <w:tcW w:w="6379" w:type="dxa"/>
            <w:vAlign w:val="center"/>
          </w:tcPr>
          <w:p w14:paraId="319162C8" w14:textId="05756A92" w:rsidR="00605BB6" w:rsidRDefault="00605BB6" w:rsidP="00605BB6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rFonts w:eastAsia="SimSun"/>
                <w:kern w:val="24"/>
                <w:sz w:val="20"/>
                <w:szCs w:val="20"/>
                <w:lang w:val="en-US"/>
              </w:rPr>
            </w:pPr>
            <w:r w:rsidRPr="00616F06">
              <w:rPr>
                <w:rFonts w:eastAsia="SimSun"/>
                <w:kern w:val="24"/>
                <w:sz w:val="20"/>
                <w:szCs w:val="20"/>
                <w:lang w:val="en-US"/>
              </w:rPr>
              <w:t xml:space="preserve">Outdoor terrestrial and indoor terrestrial (same as </w:t>
            </w:r>
            <w:r w:rsidR="00B570D0">
              <w:rPr>
                <w:rFonts w:eastAsia="SimSun"/>
                <w:kern w:val="24"/>
                <w:sz w:val="20"/>
                <w:szCs w:val="20"/>
                <w:lang w:val="en-US"/>
              </w:rPr>
              <w:t>UMa in [6</w:t>
            </w:r>
            <w:r w:rsidRPr="00616F06">
              <w:rPr>
                <w:rFonts w:eastAsia="SimSun"/>
                <w:kern w:val="24"/>
                <w:sz w:val="20"/>
                <w:szCs w:val="20"/>
                <w:lang w:val="en-US"/>
              </w:rPr>
              <w:t>]), and aerial UTs</w:t>
            </w:r>
          </w:p>
          <w:p w14:paraId="6AA9A1FF" w14:textId="6A143465" w:rsidR="00605BB6" w:rsidRDefault="00605BB6" w:rsidP="00605BB6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rFonts w:eastAsia="SimSun"/>
                <w:kern w:val="24"/>
                <w:sz w:val="20"/>
                <w:szCs w:val="20"/>
                <w:lang w:val="en-US"/>
              </w:rPr>
            </w:pPr>
            <w:r w:rsidRPr="00616F06">
              <w:rPr>
                <w:rFonts w:eastAsia="Malgun Gothic"/>
                <w:color w:val="000000"/>
                <w:kern w:val="24"/>
                <w:sz w:val="20"/>
                <w:szCs w:val="20"/>
                <w:lang w:val="en-US"/>
              </w:rPr>
              <w:t xml:space="preserve">Height </w:t>
            </w:r>
            <w:r w:rsidRPr="004805A0">
              <w:rPr>
                <w:position w:val="-12"/>
                <w:sz w:val="20"/>
                <w:szCs w:val="20"/>
                <w:lang w:val="en-US"/>
              </w:rPr>
              <w:object w:dxaOrig="380" w:dyaOrig="360" w14:anchorId="1862E6F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1" type="#_x0000_t75" style="width:16.15pt;height:15.55pt" o:ole="">
                  <v:imagedata r:id="rId21" o:title=""/>
                </v:shape>
                <o:OLEObject Type="Embed" ProgID="Equation.3" ShapeID="_x0000_i1091" DrawAspect="Content" ObjectID="_1564026071" r:id="rId22"/>
              </w:objec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kern w:val="24"/>
                      <w:sz w:val="20"/>
                      <w:szCs w:val="20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kern w:val="24"/>
                      <w:sz w:val="20"/>
                      <w:szCs w:val="20"/>
                      <w:lang w:val="en-US"/>
                    </w:rPr>
                    <m:t>UT</m:t>
                  </m:r>
                </m:sub>
              </m:sSub>
            </m:oMath>
            <w:r w:rsidRPr="00616F06">
              <w:rPr>
                <w:rFonts w:eastAsia="Malgun Gothic"/>
                <w:color w:val="000000"/>
                <w:kern w:val="24"/>
                <w:sz w:val="20"/>
                <w:szCs w:val="20"/>
                <w:lang w:val="en-US"/>
              </w:rPr>
              <w:t xml:space="preserve"> (terrestrial): </w:t>
            </w:r>
            <w:r w:rsidR="00B570D0">
              <w:rPr>
                <w:rFonts w:eastAsia="Meiryo"/>
                <w:kern w:val="24"/>
                <w:sz w:val="20"/>
                <w:szCs w:val="20"/>
                <w:lang w:val="nl-NL"/>
              </w:rPr>
              <w:t>Same as UMa in [6</w:t>
            </w:r>
            <w:r w:rsidRPr="00616F06">
              <w:rPr>
                <w:rFonts w:eastAsia="Meiryo"/>
                <w:kern w:val="24"/>
                <w:sz w:val="20"/>
                <w:szCs w:val="20"/>
                <w:lang w:val="nl-NL"/>
              </w:rPr>
              <w:t>]</w:t>
            </w:r>
          </w:p>
          <w:p w14:paraId="1989E98A" w14:textId="7ECBC74C" w:rsidR="00605BB6" w:rsidRPr="00616F06" w:rsidRDefault="00605BB6" w:rsidP="00605BB6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rFonts w:eastAsia="SimSun"/>
                <w:kern w:val="24"/>
                <w:sz w:val="20"/>
                <w:szCs w:val="20"/>
                <w:lang w:val="en-US"/>
              </w:rPr>
            </w:pPr>
            <w:r w:rsidRPr="00616F06">
              <w:rPr>
                <w:rFonts w:eastAsia="Malgun Gothic"/>
                <w:color w:val="000000"/>
                <w:kern w:val="24"/>
                <w:sz w:val="20"/>
                <w:szCs w:val="20"/>
                <w:lang w:val="en-US"/>
              </w:rPr>
              <w:t xml:space="preserve">Height </w:t>
            </w:r>
            <w:r w:rsidRPr="004805A0">
              <w:rPr>
                <w:position w:val="-12"/>
                <w:sz w:val="20"/>
                <w:szCs w:val="20"/>
                <w:lang w:val="en-US"/>
              </w:rPr>
              <w:object w:dxaOrig="380" w:dyaOrig="360" w14:anchorId="5819B2DE">
                <v:shape id="_x0000_i1092" type="#_x0000_t75" style="width:16.15pt;height:15.55pt" o:ole="">
                  <v:imagedata r:id="rId23" o:title=""/>
                </v:shape>
                <o:OLEObject Type="Embed" ProgID="Equation.3" ShapeID="_x0000_i1092" DrawAspect="Content" ObjectID="_1564026072" r:id="rId24"/>
              </w:objec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color w:val="000000"/>
                      <w:kern w:val="24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000000"/>
                      <w:kern w:val="24"/>
                      <w:sz w:val="20"/>
                      <w:szCs w:val="20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eastAsia="Malgun Gothic" w:hAnsi="Cambria Math"/>
                      <w:color w:val="000000"/>
                      <w:kern w:val="24"/>
                      <w:sz w:val="20"/>
                      <w:szCs w:val="20"/>
                      <w:lang w:val="en-US"/>
                    </w:rPr>
                    <m:t>UT</m:t>
                  </m:r>
                </m:sub>
              </m:sSub>
            </m:oMath>
            <w:r w:rsidRPr="00616F06">
              <w:rPr>
                <w:rFonts w:eastAsia="Malgun Gothic"/>
                <w:color w:val="000000"/>
                <w:kern w:val="24"/>
                <w:sz w:val="20"/>
                <w:szCs w:val="20"/>
                <w:lang w:val="en-US"/>
              </w:rPr>
              <w:t xml:space="preserve"> (aerial): </w:t>
            </w:r>
            <w:r w:rsidRPr="00616F06">
              <w:rPr>
                <w:rFonts w:eastAsia="SimSun"/>
                <w:kern w:val="24"/>
                <w:sz w:val="20"/>
                <w:szCs w:val="20"/>
                <w:lang w:val="en-US"/>
              </w:rPr>
              <w:t>Uniformly distributed between 1.5m and 300m</w:t>
            </w:r>
          </w:p>
        </w:tc>
      </w:tr>
      <w:tr w:rsidR="00605BB6" w:rsidRPr="004805A0" w14:paraId="6E4BE657" w14:textId="77777777" w:rsidTr="0041025A">
        <w:trPr>
          <w:jc w:val="center"/>
        </w:trPr>
        <w:tc>
          <w:tcPr>
            <w:tcW w:w="2972" w:type="dxa"/>
            <w:vAlign w:val="center"/>
          </w:tcPr>
          <w:p w14:paraId="67CD3571" w14:textId="2EDE147A" w:rsidR="00605BB6" w:rsidRPr="004805A0" w:rsidRDefault="00605BB6" w:rsidP="00605BB6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sz w:val="20"/>
                <w:szCs w:val="20"/>
                <w:lang w:val="en-US"/>
              </w:rPr>
              <w:lastRenderedPageBreak/>
              <w:t>UT number</w:t>
            </w:r>
          </w:p>
        </w:tc>
        <w:tc>
          <w:tcPr>
            <w:tcW w:w="6379" w:type="dxa"/>
            <w:vAlign w:val="center"/>
          </w:tcPr>
          <w:p w14:paraId="468819A0" w14:textId="1942272B" w:rsidR="00605BB6" w:rsidRPr="004805A0" w:rsidRDefault="00605BB6" w:rsidP="00605BB6">
            <w:pPr>
              <w:pStyle w:val="NormalWeb"/>
              <w:numPr>
                <w:ilvl w:val="0"/>
                <w:numId w:val="40"/>
              </w:numPr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616F06">
              <w:rPr>
                <w:rFonts w:eastAsia="SimSun"/>
                <w:kern w:val="24"/>
                <w:sz w:val="20"/>
                <w:szCs w:val="20"/>
                <w:lang w:val="en-US"/>
              </w:rPr>
              <w:t>8 indoor terrestrial UTs, 2 outdoor terrestrial UTs and 5 aerial UTs per sector</w:t>
            </w:r>
          </w:p>
        </w:tc>
      </w:tr>
      <w:tr w:rsidR="00605BB6" w:rsidRPr="004805A0" w14:paraId="6B072EF4" w14:textId="77777777" w:rsidTr="0041025A">
        <w:trPr>
          <w:jc w:val="center"/>
        </w:trPr>
        <w:tc>
          <w:tcPr>
            <w:tcW w:w="2972" w:type="dxa"/>
            <w:vAlign w:val="center"/>
          </w:tcPr>
          <w:p w14:paraId="0E5118CC" w14:textId="0DA14067" w:rsidR="00605BB6" w:rsidRPr="004805A0" w:rsidRDefault="00605BB6" w:rsidP="00605BB6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rFonts w:eastAsia="Calibri"/>
                <w:kern w:val="24"/>
                <w:sz w:val="20"/>
                <w:szCs w:val="20"/>
                <w:lang w:val="en-US"/>
              </w:rPr>
              <w:t>UT mobility (horizontal plane only)</w:t>
            </w:r>
          </w:p>
        </w:tc>
        <w:tc>
          <w:tcPr>
            <w:tcW w:w="6379" w:type="dxa"/>
            <w:vAlign w:val="center"/>
          </w:tcPr>
          <w:p w14:paraId="1EC7888A" w14:textId="2FCD8B70" w:rsidR="00605BB6" w:rsidRPr="004805A0" w:rsidRDefault="00605BB6" w:rsidP="00605BB6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57" w:lineRule="auto"/>
              <w:ind w:left="303" w:hanging="274"/>
              <w:textAlignment w:val="auto"/>
              <w:rPr>
                <w:rFonts w:eastAsia="Times New Roman"/>
                <w:lang w:val="en-US"/>
              </w:rPr>
            </w:pPr>
            <w:r w:rsidRPr="004805A0">
              <w:rPr>
                <w:rFonts w:eastAsia="Times New Roman"/>
                <w:lang w:val="en-US"/>
              </w:rPr>
              <w:t>30 km/h for outdoor terrestrial UEs</w:t>
            </w:r>
            <w:r w:rsidR="002E31A2">
              <w:rPr>
                <w:rFonts w:eastAsia="Times New Roman"/>
                <w:lang w:val="en-US"/>
              </w:rPr>
              <w:t xml:space="preserve"> (in-car)</w:t>
            </w:r>
          </w:p>
          <w:p w14:paraId="7AE0F55B" w14:textId="77777777" w:rsidR="00605BB6" w:rsidRPr="004805A0" w:rsidRDefault="00605BB6" w:rsidP="00605BB6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57" w:lineRule="auto"/>
              <w:ind w:left="303" w:hanging="274"/>
              <w:textAlignment w:val="auto"/>
              <w:rPr>
                <w:rFonts w:eastAsia="Times New Roman"/>
                <w:lang w:val="en-US"/>
              </w:rPr>
            </w:pPr>
            <w:r w:rsidRPr="004805A0">
              <w:rPr>
                <w:rFonts w:eastAsia="Times New Roman"/>
                <w:lang w:val="en-US"/>
              </w:rPr>
              <w:t>3 km/h for indoor terrestrial UEs</w:t>
            </w:r>
          </w:p>
          <w:p w14:paraId="5831012E" w14:textId="73CF82FC" w:rsidR="00605BB6" w:rsidRPr="004805A0" w:rsidRDefault="00605BB6" w:rsidP="00605BB6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57" w:lineRule="auto"/>
              <w:ind w:left="303" w:hanging="274"/>
              <w:textAlignment w:val="auto"/>
              <w:rPr>
                <w:rFonts w:eastAsia="Times New Roman"/>
                <w:lang w:val="en-US"/>
              </w:rPr>
            </w:pPr>
            <w:r w:rsidRPr="004805A0">
              <w:rPr>
                <w:rFonts w:eastAsia="Times New Roman"/>
                <w:lang w:val="en-US"/>
              </w:rPr>
              <w:t>160 km/h for aerial UEs</w:t>
            </w:r>
          </w:p>
        </w:tc>
      </w:tr>
      <w:tr w:rsidR="00605BB6" w:rsidRPr="004805A0" w14:paraId="41C80F51" w14:textId="77777777" w:rsidTr="0041025A">
        <w:trPr>
          <w:jc w:val="center"/>
        </w:trPr>
        <w:tc>
          <w:tcPr>
            <w:tcW w:w="2972" w:type="dxa"/>
            <w:vAlign w:val="center"/>
          </w:tcPr>
          <w:p w14:paraId="0D8B5F87" w14:textId="19415A70" w:rsidR="00605BB6" w:rsidRPr="004805A0" w:rsidRDefault="00605BB6" w:rsidP="00605BB6">
            <w:pPr>
              <w:pStyle w:val="NormalWeb"/>
              <w:spacing w:before="0" w:beforeAutospacing="0" w:after="0" w:afterAutospacing="0"/>
              <w:rPr>
                <w:rFonts w:eastAsia="Calibri"/>
                <w:kern w:val="24"/>
                <w:sz w:val="20"/>
                <w:szCs w:val="20"/>
                <w:lang w:val="en-US"/>
              </w:rPr>
            </w:pPr>
            <w:r w:rsidRPr="004805A0">
              <w:rPr>
                <w:rFonts w:eastAsia="Malgun Gothic"/>
                <w:kern w:val="24"/>
                <w:sz w:val="20"/>
                <w:szCs w:val="20"/>
                <w:lang w:val="fr-FR"/>
              </w:rPr>
              <w:t>Min. BS – Terrestrial UT distance (2D)</w:t>
            </w:r>
          </w:p>
        </w:tc>
        <w:tc>
          <w:tcPr>
            <w:tcW w:w="6379" w:type="dxa"/>
            <w:vAlign w:val="center"/>
          </w:tcPr>
          <w:p w14:paraId="36DC702C" w14:textId="475C37C3" w:rsidR="00605BB6" w:rsidRPr="004805A0" w:rsidRDefault="00605BB6" w:rsidP="00605BB6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57" w:lineRule="auto"/>
              <w:ind w:left="303" w:hanging="274"/>
              <w:textAlignment w:val="auto"/>
              <w:rPr>
                <w:rFonts w:eastAsia="Times New Roman"/>
                <w:lang w:val="en-US"/>
              </w:rPr>
            </w:pPr>
            <w:r w:rsidRPr="004805A0">
              <w:rPr>
                <w:rFonts w:eastAsia="Times New Roman"/>
                <w:lang w:val="en-US"/>
              </w:rPr>
              <w:t>35m</w:t>
            </w:r>
          </w:p>
        </w:tc>
      </w:tr>
      <w:tr w:rsidR="00605BB6" w:rsidRPr="004805A0" w14:paraId="60A477C3" w14:textId="77777777" w:rsidTr="0041025A">
        <w:trPr>
          <w:jc w:val="center"/>
        </w:trPr>
        <w:tc>
          <w:tcPr>
            <w:tcW w:w="2972" w:type="dxa"/>
            <w:vAlign w:val="center"/>
          </w:tcPr>
          <w:p w14:paraId="03789C6B" w14:textId="25B7D438" w:rsidR="00605BB6" w:rsidRPr="004805A0" w:rsidRDefault="00605BB6" w:rsidP="00605BB6">
            <w:pPr>
              <w:pStyle w:val="NormalWeb"/>
              <w:spacing w:before="0" w:beforeAutospacing="0" w:after="0" w:afterAutospacing="0"/>
              <w:rPr>
                <w:rFonts w:eastAsia="Malgun Gothic"/>
                <w:kern w:val="24"/>
                <w:sz w:val="20"/>
                <w:szCs w:val="20"/>
                <w:lang w:val="fr-FR"/>
              </w:rPr>
            </w:pPr>
            <w:r w:rsidRPr="004805A0">
              <w:rPr>
                <w:rFonts w:eastAsia="Malgun Gothic"/>
                <w:kern w:val="24"/>
                <w:sz w:val="20"/>
                <w:szCs w:val="20"/>
                <w:lang w:val="fr-FR"/>
              </w:rPr>
              <w:t>Min. BS – Aerial UT distance (3D)</w:t>
            </w:r>
          </w:p>
        </w:tc>
        <w:tc>
          <w:tcPr>
            <w:tcW w:w="6379" w:type="dxa"/>
            <w:vAlign w:val="center"/>
          </w:tcPr>
          <w:p w14:paraId="451563DA" w14:textId="75B8AC51" w:rsidR="00605BB6" w:rsidRPr="004805A0" w:rsidRDefault="00605BB6" w:rsidP="00605BB6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57" w:lineRule="auto"/>
              <w:ind w:left="303" w:hanging="274"/>
              <w:textAlignment w:val="auto"/>
              <w:rPr>
                <w:rFonts w:eastAsia="Times New Roman"/>
                <w:lang w:val="en-US"/>
              </w:rPr>
            </w:pPr>
            <w:r w:rsidRPr="004805A0">
              <w:rPr>
                <w:rFonts w:eastAsia="Times New Roman"/>
                <w:lang w:val="en-US"/>
              </w:rPr>
              <w:t>10m</w:t>
            </w:r>
          </w:p>
        </w:tc>
      </w:tr>
      <w:tr w:rsidR="00605BB6" w:rsidRPr="004805A0" w14:paraId="3F78B3BA" w14:textId="77777777" w:rsidTr="0041025A">
        <w:trPr>
          <w:jc w:val="center"/>
        </w:trPr>
        <w:tc>
          <w:tcPr>
            <w:tcW w:w="2972" w:type="dxa"/>
            <w:vAlign w:val="center"/>
          </w:tcPr>
          <w:p w14:paraId="0EEDD0C6" w14:textId="6AE459CA" w:rsidR="00605BB6" w:rsidRPr="004805A0" w:rsidRDefault="00605BB6" w:rsidP="00605BB6">
            <w:pPr>
              <w:pStyle w:val="NormalWeb"/>
              <w:spacing w:before="0" w:beforeAutospacing="0" w:after="0" w:afterAutospacing="0"/>
              <w:rPr>
                <w:rFonts w:eastAsia="Malgun Gothic"/>
                <w:kern w:val="24"/>
                <w:sz w:val="20"/>
                <w:szCs w:val="20"/>
                <w:lang w:val="fr-FR"/>
              </w:rPr>
            </w:pPr>
            <w:r w:rsidRPr="004805A0">
              <w:rPr>
                <w:rFonts w:eastAsia="Malgun Gothic"/>
                <w:kern w:val="24"/>
                <w:sz w:val="20"/>
                <w:szCs w:val="20"/>
                <w:lang w:val="en-US"/>
              </w:rPr>
              <w:t>UT distribution (horizontal) – for outdoor terrestrial/indoor terrestrial/aerial</w:t>
            </w:r>
          </w:p>
        </w:tc>
        <w:tc>
          <w:tcPr>
            <w:tcW w:w="6379" w:type="dxa"/>
            <w:vAlign w:val="center"/>
          </w:tcPr>
          <w:p w14:paraId="546EF34D" w14:textId="1E1FC8AF" w:rsidR="00605BB6" w:rsidRPr="004805A0" w:rsidRDefault="00605BB6" w:rsidP="00605BB6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57" w:lineRule="auto"/>
              <w:ind w:left="303" w:hanging="274"/>
              <w:textAlignment w:val="auto"/>
              <w:rPr>
                <w:rFonts w:eastAsia="Times New Roman"/>
                <w:lang w:val="en-US"/>
              </w:rPr>
            </w:pPr>
            <w:r w:rsidRPr="004805A0">
              <w:rPr>
                <w:rFonts w:eastAsia="Malgun Gothic"/>
                <w:kern w:val="24"/>
                <w:lang w:val="en-US"/>
              </w:rPr>
              <w:t>Uniform</w:t>
            </w:r>
          </w:p>
        </w:tc>
      </w:tr>
      <w:tr w:rsidR="00605BB6" w:rsidRPr="004805A0" w14:paraId="4E3BCE7D" w14:textId="77777777" w:rsidTr="0041025A">
        <w:trPr>
          <w:jc w:val="center"/>
        </w:trPr>
        <w:tc>
          <w:tcPr>
            <w:tcW w:w="2972" w:type="dxa"/>
          </w:tcPr>
          <w:p w14:paraId="20F454F7" w14:textId="5D9579B0" w:rsidR="00605BB6" w:rsidRPr="004805A0" w:rsidRDefault="00605BB6" w:rsidP="00605BB6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805A0">
              <w:rPr>
                <w:color w:val="000000" w:themeColor="text1"/>
                <w:sz w:val="20"/>
                <w:szCs w:val="20"/>
              </w:rPr>
              <w:t xml:space="preserve">Handover margin </w:t>
            </w:r>
            <w:r w:rsidRPr="004805A0">
              <w:rPr>
                <w:sz w:val="20"/>
                <w:szCs w:val="20"/>
              </w:rPr>
              <w:t>(for calibration)</w:t>
            </w:r>
          </w:p>
        </w:tc>
        <w:tc>
          <w:tcPr>
            <w:tcW w:w="6379" w:type="dxa"/>
          </w:tcPr>
          <w:p w14:paraId="586C4FBC" w14:textId="4A6A3213" w:rsidR="00605BB6" w:rsidRPr="00B11A18" w:rsidRDefault="00605BB6" w:rsidP="00605BB6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57" w:lineRule="auto"/>
              <w:ind w:left="303" w:hanging="274"/>
              <w:textAlignment w:val="auto"/>
              <w:rPr>
                <w:rFonts w:eastAsia="Calibri"/>
                <w:color w:val="000000"/>
                <w:kern w:val="24"/>
                <w:lang w:val="en-CA"/>
              </w:rPr>
            </w:pPr>
            <w:r w:rsidRPr="00B11A18">
              <w:rPr>
                <w:rFonts w:eastAsia="Calibri"/>
                <w:color w:val="000000"/>
                <w:kern w:val="24"/>
                <w:lang w:val="en-CA"/>
              </w:rPr>
              <w:t>0dB</w:t>
            </w:r>
          </w:p>
        </w:tc>
      </w:tr>
    </w:tbl>
    <w:p w14:paraId="39990B0A" w14:textId="77777777" w:rsidR="00CC1A9E" w:rsidRPr="002F016F" w:rsidRDefault="00CC1A9E" w:rsidP="00875BEF">
      <w:pPr>
        <w:pStyle w:val="NormalWeb"/>
        <w:spacing w:before="0" w:beforeAutospacing="0" w:after="120" w:afterAutospacing="0"/>
        <w:rPr>
          <w:sz w:val="22"/>
          <w:szCs w:val="22"/>
          <w:lang w:val="en-US"/>
        </w:rPr>
      </w:pPr>
    </w:p>
    <w:sectPr w:rsidR="00CC1A9E" w:rsidRPr="002F016F" w:rsidSect="0086170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EAE70C" w14:textId="77777777" w:rsidR="00AD6412" w:rsidRDefault="00AD6412" w:rsidP="00B8014C">
      <w:pPr>
        <w:spacing w:after="0"/>
      </w:pPr>
      <w:r>
        <w:separator/>
      </w:r>
    </w:p>
  </w:endnote>
  <w:endnote w:type="continuationSeparator" w:id="0">
    <w:p w14:paraId="0FBEF5E3" w14:textId="77777777" w:rsidR="00AD6412" w:rsidRDefault="00AD6412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F665C" w14:textId="77777777" w:rsidR="00AD6412" w:rsidRDefault="00AD6412" w:rsidP="00B8014C">
      <w:pPr>
        <w:spacing w:after="0"/>
      </w:pPr>
      <w:r>
        <w:separator/>
      </w:r>
    </w:p>
  </w:footnote>
  <w:footnote w:type="continuationSeparator" w:id="0">
    <w:p w14:paraId="695FD509" w14:textId="77777777" w:rsidR="00AD6412" w:rsidRDefault="00AD6412" w:rsidP="00B80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985"/>
    <w:multiLevelType w:val="hybridMultilevel"/>
    <w:tmpl w:val="57909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82031"/>
    <w:multiLevelType w:val="hybridMultilevel"/>
    <w:tmpl w:val="518E4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E3AE6"/>
    <w:multiLevelType w:val="hybridMultilevel"/>
    <w:tmpl w:val="935CC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1047F"/>
    <w:multiLevelType w:val="hybridMultilevel"/>
    <w:tmpl w:val="B582C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B2713"/>
    <w:multiLevelType w:val="hybridMultilevel"/>
    <w:tmpl w:val="94D06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2755D"/>
    <w:multiLevelType w:val="hybridMultilevel"/>
    <w:tmpl w:val="6186E414"/>
    <w:lvl w:ilvl="0" w:tplc="95A0C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5E94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365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0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07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D8B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90B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8F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04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3C0CB8"/>
    <w:multiLevelType w:val="hybridMultilevel"/>
    <w:tmpl w:val="49F0F4A8"/>
    <w:lvl w:ilvl="0" w:tplc="53903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6A82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23C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C9FB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0CD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188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E8C3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8A0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EE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B22DD1"/>
    <w:multiLevelType w:val="hybridMultilevel"/>
    <w:tmpl w:val="61E27B88"/>
    <w:lvl w:ilvl="0" w:tplc="E318C1FC">
      <w:start w:val="10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D3D86"/>
    <w:multiLevelType w:val="hybridMultilevel"/>
    <w:tmpl w:val="094618A2"/>
    <w:lvl w:ilvl="0" w:tplc="747EA1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D6D99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46CB2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0EF9A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8242F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6C64C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A8B6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B407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727B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C807EFE"/>
    <w:multiLevelType w:val="hybridMultilevel"/>
    <w:tmpl w:val="6D70EEDA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0" w15:restartNumberingAfterBreak="0">
    <w:nsid w:val="1DDC2F0D"/>
    <w:multiLevelType w:val="hybridMultilevel"/>
    <w:tmpl w:val="91248668"/>
    <w:lvl w:ilvl="0" w:tplc="D04A3366">
      <w:start w:val="1065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5D387A"/>
    <w:multiLevelType w:val="hybridMultilevel"/>
    <w:tmpl w:val="AF4EEF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0A9300A"/>
    <w:multiLevelType w:val="hybridMultilevel"/>
    <w:tmpl w:val="4EEE9714"/>
    <w:lvl w:ilvl="0" w:tplc="7E4E1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76C7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6A1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3E7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42B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0CE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C0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41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2E9F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A47323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CF4E24"/>
    <w:multiLevelType w:val="hybridMultilevel"/>
    <w:tmpl w:val="19C87C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A074B21"/>
    <w:multiLevelType w:val="hybridMultilevel"/>
    <w:tmpl w:val="E0604530"/>
    <w:lvl w:ilvl="0" w:tplc="D1BCB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E38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020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EB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2B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C1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A6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460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85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D25721"/>
    <w:multiLevelType w:val="hybridMultilevel"/>
    <w:tmpl w:val="B81A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5909B2"/>
    <w:multiLevelType w:val="hybridMultilevel"/>
    <w:tmpl w:val="68B8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E63D2"/>
    <w:multiLevelType w:val="hybridMultilevel"/>
    <w:tmpl w:val="989871FC"/>
    <w:lvl w:ilvl="0" w:tplc="6BB21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478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A6C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27F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E6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A437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C3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6063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0D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811EF"/>
    <w:multiLevelType w:val="hybridMultilevel"/>
    <w:tmpl w:val="599C33E4"/>
    <w:lvl w:ilvl="0" w:tplc="31C25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DA26C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6247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C4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2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6E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102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CC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49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8256771"/>
    <w:multiLevelType w:val="hybridMultilevel"/>
    <w:tmpl w:val="2A1263B8"/>
    <w:lvl w:ilvl="0" w:tplc="E1DC3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810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8267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26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BC8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786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BEA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A7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AD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2F2C14"/>
    <w:multiLevelType w:val="hybridMultilevel"/>
    <w:tmpl w:val="835A8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0D5AC2"/>
    <w:multiLevelType w:val="hybridMultilevel"/>
    <w:tmpl w:val="F72AC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035AA8"/>
    <w:multiLevelType w:val="hybridMultilevel"/>
    <w:tmpl w:val="3AA682FA"/>
    <w:lvl w:ilvl="0" w:tplc="6C1875A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CB3F17"/>
    <w:multiLevelType w:val="hybridMultilevel"/>
    <w:tmpl w:val="22ACAC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AC16E0A"/>
    <w:multiLevelType w:val="hybridMultilevel"/>
    <w:tmpl w:val="85AA2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DA03AD"/>
    <w:multiLevelType w:val="hybridMultilevel"/>
    <w:tmpl w:val="7E88A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3C60F6"/>
    <w:multiLevelType w:val="hybridMultilevel"/>
    <w:tmpl w:val="06BA6550"/>
    <w:lvl w:ilvl="0" w:tplc="D9C288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E4573A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FC0174"/>
    <w:multiLevelType w:val="hybridMultilevel"/>
    <w:tmpl w:val="4CD4B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351C8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2A90863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707D6F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7D4B0A"/>
    <w:multiLevelType w:val="hybridMultilevel"/>
    <w:tmpl w:val="39BA0790"/>
    <w:lvl w:ilvl="0" w:tplc="6D5E06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A54C69"/>
    <w:multiLevelType w:val="hybridMultilevel"/>
    <w:tmpl w:val="518CD2EA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9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2"/>
  </w:num>
  <w:num w:numId="10">
    <w:abstractNumId w:val="16"/>
  </w:num>
  <w:num w:numId="11">
    <w:abstractNumId w:val="17"/>
  </w:num>
  <w:num w:numId="12">
    <w:abstractNumId w:val="0"/>
  </w:num>
  <w:num w:numId="13">
    <w:abstractNumId w:val="4"/>
  </w:num>
  <w:num w:numId="14">
    <w:abstractNumId w:val="14"/>
  </w:num>
  <w:num w:numId="15">
    <w:abstractNumId w:val="33"/>
  </w:num>
  <w:num w:numId="16">
    <w:abstractNumId w:val="31"/>
  </w:num>
  <w:num w:numId="17">
    <w:abstractNumId w:val="35"/>
  </w:num>
  <w:num w:numId="18">
    <w:abstractNumId w:val="36"/>
  </w:num>
  <w:num w:numId="19">
    <w:abstractNumId w:val="13"/>
  </w:num>
  <w:num w:numId="20">
    <w:abstractNumId w:val="26"/>
  </w:num>
  <w:num w:numId="21">
    <w:abstractNumId w:val="1"/>
  </w:num>
  <w:num w:numId="22">
    <w:abstractNumId w:val="28"/>
  </w:num>
  <w:num w:numId="23">
    <w:abstractNumId w:val="6"/>
  </w:num>
  <w:num w:numId="24">
    <w:abstractNumId w:val="19"/>
  </w:num>
  <w:num w:numId="25">
    <w:abstractNumId w:val="5"/>
  </w:num>
  <w:num w:numId="26">
    <w:abstractNumId w:val="22"/>
  </w:num>
  <w:num w:numId="27">
    <w:abstractNumId w:val="8"/>
  </w:num>
  <w:num w:numId="28">
    <w:abstractNumId w:val="38"/>
  </w:num>
  <w:num w:numId="29">
    <w:abstractNumId w:val="12"/>
  </w:num>
  <w:num w:numId="30">
    <w:abstractNumId w:val="11"/>
  </w:num>
  <w:num w:numId="31">
    <w:abstractNumId w:val="20"/>
  </w:num>
  <w:num w:numId="32">
    <w:abstractNumId w:val="32"/>
  </w:num>
  <w:num w:numId="33">
    <w:abstractNumId w:val="25"/>
  </w:num>
  <w:num w:numId="34">
    <w:abstractNumId w:val="7"/>
  </w:num>
  <w:num w:numId="35">
    <w:abstractNumId w:val="37"/>
  </w:num>
  <w:num w:numId="36">
    <w:abstractNumId w:val="18"/>
  </w:num>
  <w:num w:numId="37">
    <w:abstractNumId w:val="30"/>
  </w:num>
  <w:num w:numId="38">
    <w:abstractNumId w:val="10"/>
  </w:num>
  <w:num w:numId="39">
    <w:abstractNumId w:val="29"/>
  </w:num>
  <w:num w:numId="40">
    <w:abstractNumId w:val="27"/>
  </w:num>
  <w:num w:numId="41">
    <w:abstractNumId w:val="24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0D"/>
    <w:rsid w:val="0000050F"/>
    <w:rsid w:val="000014E2"/>
    <w:rsid w:val="000025DF"/>
    <w:rsid w:val="000033E8"/>
    <w:rsid w:val="00003642"/>
    <w:rsid w:val="00003E71"/>
    <w:rsid w:val="00004DC7"/>
    <w:rsid w:val="00005019"/>
    <w:rsid w:val="0000659F"/>
    <w:rsid w:val="0000733F"/>
    <w:rsid w:val="000077FF"/>
    <w:rsid w:val="00007E84"/>
    <w:rsid w:val="000105D8"/>
    <w:rsid w:val="000108E8"/>
    <w:rsid w:val="00010D39"/>
    <w:rsid w:val="0001133B"/>
    <w:rsid w:val="00011BC9"/>
    <w:rsid w:val="00012D66"/>
    <w:rsid w:val="0001313D"/>
    <w:rsid w:val="000131A8"/>
    <w:rsid w:val="0001677D"/>
    <w:rsid w:val="000173AB"/>
    <w:rsid w:val="00017A7E"/>
    <w:rsid w:val="00017AD6"/>
    <w:rsid w:val="00020AD3"/>
    <w:rsid w:val="00020F4D"/>
    <w:rsid w:val="00021690"/>
    <w:rsid w:val="00021FCA"/>
    <w:rsid w:val="00024122"/>
    <w:rsid w:val="0002525E"/>
    <w:rsid w:val="00025683"/>
    <w:rsid w:val="000262EE"/>
    <w:rsid w:val="0003031E"/>
    <w:rsid w:val="00030469"/>
    <w:rsid w:val="00030942"/>
    <w:rsid w:val="00030C85"/>
    <w:rsid w:val="00031E1B"/>
    <w:rsid w:val="0003303A"/>
    <w:rsid w:val="0003346E"/>
    <w:rsid w:val="000334CD"/>
    <w:rsid w:val="0003456E"/>
    <w:rsid w:val="0003502C"/>
    <w:rsid w:val="000350FF"/>
    <w:rsid w:val="00036A8A"/>
    <w:rsid w:val="00037C08"/>
    <w:rsid w:val="00037F58"/>
    <w:rsid w:val="00040360"/>
    <w:rsid w:val="00042291"/>
    <w:rsid w:val="000423E0"/>
    <w:rsid w:val="000423F4"/>
    <w:rsid w:val="00042AED"/>
    <w:rsid w:val="00042D7F"/>
    <w:rsid w:val="0004351B"/>
    <w:rsid w:val="00043EEE"/>
    <w:rsid w:val="00044311"/>
    <w:rsid w:val="0004450D"/>
    <w:rsid w:val="00044A0B"/>
    <w:rsid w:val="00044BAA"/>
    <w:rsid w:val="00044FF1"/>
    <w:rsid w:val="00045515"/>
    <w:rsid w:val="00045E83"/>
    <w:rsid w:val="00046327"/>
    <w:rsid w:val="0004640E"/>
    <w:rsid w:val="00047DF2"/>
    <w:rsid w:val="00047EEB"/>
    <w:rsid w:val="000504E8"/>
    <w:rsid w:val="00050643"/>
    <w:rsid w:val="000509A3"/>
    <w:rsid w:val="00051BB3"/>
    <w:rsid w:val="0005278F"/>
    <w:rsid w:val="00053613"/>
    <w:rsid w:val="000542F4"/>
    <w:rsid w:val="000546B4"/>
    <w:rsid w:val="00054A4C"/>
    <w:rsid w:val="0005604C"/>
    <w:rsid w:val="000561BD"/>
    <w:rsid w:val="00056CD4"/>
    <w:rsid w:val="00060683"/>
    <w:rsid w:val="00060D07"/>
    <w:rsid w:val="00064CD3"/>
    <w:rsid w:val="00067256"/>
    <w:rsid w:val="00070570"/>
    <w:rsid w:val="000708A7"/>
    <w:rsid w:val="000721D3"/>
    <w:rsid w:val="00072E78"/>
    <w:rsid w:val="000738B0"/>
    <w:rsid w:val="000758C4"/>
    <w:rsid w:val="00075A9A"/>
    <w:rsid w:val="0007637F"/>
    <w:rsid w:val="00076AC6"/>
    <w:rsid w:val="00076F7B"/>
    <w:rsid w:val="00077522"/>
    <w:rsid w:val="00077F75"/>
    <w:rsid w:val="00081476"/>
    <w:rsid w:val="00081A9F"/>
    <w:rsid w:val="00081EC9"/>
    <w:rsid w:val="00082293"/>
    <w:rsid w:val="00083128"/>
    <w:rsid w:val="00085CC2"/>
    <w:rsid w:val="00086427"/>
    <w:rsid w:val="000867E0"/>
    <w:rsid w:val="00086864"/>
    <w:rsid w:val="00087256"/>
    <w:rsid w:val="0008739A"/>
    <w:rsid w:val="00087CF8"/>
    <w:rsid w:val="00087FC5"/>
    <w:rsid w:val="00090715"/>
    <w:rsid w:val="0009181B"/>
    <w:rsid w:val="000919AC"/>
    <w:rsid w:val="00091FF7"/>
    <w:rsid w:val="00092375"/>
    <w:rsid w:val="00092550"/>
    <w:rsid w:val="000932F8"/>
    <w:rsid w:val="00093AAD"/>
    <w:rsid w:val="00093CFA"/>
    <w:rsid w:val="00093FAE"/>
    <w:rsid w:val="00095D59"/>
    <w:rsid w:val="000A1810"/>
    <w:rsid w:val="000A1A4F"/>
    <w:rsid w:val="000A1E90"/>
    <w:rsid w:val="000A69F6"/>
    <w:rsid w:val="000A7A44"/>
    <w:rsid w:val="000B01D7"/>
    <w:rsid w:val="000B16D4"/>
    <w:rsid w:val="000B1B47"/>
    <w:rsid w:val="000B1F21"/>
    <w:rsid w:val="000B2082"/>
    <w:rsid w:val="000B2B64"/>
    <w:rsid w:val="000B3C37"/>
    <w:rsid w:val="000B47B6"/>
    <w:rsid w:val="000B6D8C"/>
    <w:rsid w:val="000B75B5"/>
    <w:rsid w:val="000B7660"/>
    <w:rsid w:val="000C07EB"/>
    <w:rsid w:val="000C1436"/>
    <w:rsid w:val="000C223E"/>
    <w:rsid w:val="000C244F"/>
    <w:rsid w:val="000C245B"/>
    <w:rsid w:val="000C3D1A"/>
    <w:rsid w:val="000C4714"/>
    <w:rsid w:val="000C7144"/>
    <w:rsid w:val="000D194F"/>
    <w:rsid w:val="000D1B86"/>
    <w:rsid w:val="000D356E"/>
    <w:rsid w:val="000D3686"/>
    <w:rsid w:val="000D3AEA"/>
    <w:rsid w:val="000D443E"/>
    <w:rsid w:val="000D44D3"/>
    <w:rsid w:val="000D47BB"/>
    <w:rsid w:val="000D4C89"/>
    <w:rsid w:val="000D53E6"/>
    <w:rsid w:val="000D54FC"/>
    <w:rsid w:val="000D5FF3"/>
    <w:rsid w:val="000D6F90"/>
    <w:rsid w:val="000E18C2"/>
    <w:rsid w:val="000E295B"/>
    <w:rsid w:val="000E3FF1"/>
    <w:rsid w:val="000E5CC5"/>
    <w:rsid w:val="000E5CCC"/>
    <w:rsid w:val="000E6F88"/>
    <w:rsid w:val="000F07DF"/>
    <w:rsid w:val="000F2564"/>
    <w:rsid w:val="000F3069"/>
    <w:rsid w:val="000F3848"/>
    <w:rsid w:val="000F4119"/>
    <w:rsid w:val="000F4141"/>
    <w:rsid w:val="000F4FE7"/>
    <w:rsid w:val="000F5522"/>
    <w:rsid w:val="000F5A22"/>
    <w:rsid w:val="000F622F"/>
    <w:rsid w:val="000F6832"/>
    <w:rsid w:val="000F7536"/>
    <w:rsid w:val="000F7F40"/>
    <w:rsid w:val="00101540"/>
    <w:rsid w:val="00101A41"/>
    <w:rsid w:val="00101CA1"/>
    <w:rsid w:val="00101D65"/>
    <w:rsid w:val="001035AA"/>
    <w:rsid w:val="0010503C"/>
    <w:rsid w:val="0011061E"/>
    <w:rsid w:val="00111072"/>
    <w:rsid w:val="00111BD5"/>
    <w:rsid w:val="00113A99"/>
    <w:rsid w:val="00114227"/>
    <w:rsid w:val="0011439F"/>
    <w:rsid w:val="00115B3F"/>
    <w:rsid w:val="0011682D"/>
    <w:rsid w:val="00121776"/>
    <w:rsid w:val="001233E4"/>
    <w:rsid w:val="00123606"/>
    <w:rsid w:val="0012460F"/>
    <w:rsid w:val="00126047"/>
    <w:rsid w:val="001308C0"/>
    <w:rsid w:val="0013279A"/>
    <w:rsid w:val="001327FE"/>
    <w:rsid w:val="00132DD1"/>
    <w:rsid w:val="00133149"/>
    <w:rsid w:val="0013316A"/>
    <w:rsid w:val="00133DFD"/>
    <w:rsid w:val="001359B9"/>
    <w:rsid w:val="00136B20"/>
    <w:rsid w:val="00136E46"/>
    <w:rsid w:val="00137415"/>
    <w:rsid w:val="00137A2B"/>
    <w:rsid w:val="00140F3D"/>
    <w:rsid w:val="00141C05"/>
    <w:rsid w:val="001430D2"/>
    <w:rsid w:val="00144020"/>
    <w:rsid w:val="00145CFD"/>
    <w:rsid w:val="001469B3"/>
    <w:rsid w:val="0015140E"/>
    <w:rsid w:val="00151B08"/>
    <w:rsid w:val="00152868"/>
    <w:rsid w:val="00153F7C"/>
    <w:rsid w:val="00154554"/>
    <w:rsid w:val="00155800"/>
    <w:rsid w:val="00155AC6"/>
    <w:rsid w:val="00155FE5"/>
    <w:rsid w:val="001574DA"/>
    <w:rsid w:val="00157E3B"/>
    <w:rsid w:val="001601C1"/>
    <w:rsid w:val="0016148C"/>
    <w:rsid w:val="00163CF9"/>
    <w:rsid w:val="00164CB2"/>
    <w:rsid w:val="0016567B"/>
    <w:rsid w:val="0016634A"/>
    <w:rsid w:val="00166BBF"/>
    <w:rsid w:val="001673F2"/>
    <w:rsid w:val="00167E7F"/>
    <w:rsid w:val="001710C2"/>
    <w:rsid w:val="001737FB"/>
    <w:rsid w:val="001739BC"/>
    <w:rsid w:val="00174F77"/>
    <w:rsid w:val="00176163"/>
    <w:rsid w:val="00176664"/>
    <w:rsid w:val="00180A4B"/>
    <w:rsid w:val="00180F8E"/>
    <w:rsid w:val="00181099"/>
    <w:rsid w:val="00181146"/>
    <w:rsid w:val="00181677"/>
    <w:rsid w:val="0018184D"/>
    <w:rsid w:val="00182929"/>
    <w:rsid w:val="00183129"/>
    <w:rsid w:val="00183B87"/>
    <w:rsid w:val="00183E77"/>
    <w:rsid w:val="00183F4E"/>
    <w:rsid w:val="00184930"/>
    <w:rsid w:val="00185D43"/>
    <w:rsid w:val="00190150"/>
    <w:rsid w:val="00190617"/>
    <w:rsid w:val="00190923"/>
    <w:rsid w:val="00190CAF"/>
    <w:rsid w:val="00193AEF"/>
    <w:rsid w:val="00193E9D"/>
    <w:rsid w:val="00194238"/>
    <w:rsid w:val="0019477C"/>
    <w:rsid w:val="001A07C4"/>
    <w:rsid w:val="001A1AE1"/>
    <w:rsid w:val="001A229C"/>
    <w:rsid w:val="001A3DCF"/>
    <w:rsid w:val="001A4E5E"/>
    <w:rsid w:val="001A5549"/>
    <w:rsid w:val="001A59D5"/>
    <w:rsid w:val="001A6003"/>
    <w:rsid w:val="001A654B"/>
    <w:rsid w:val="001A70ED"/>
    <w:rsid w:val="001A719B"/>
    <w:rsid w:val="001A76BB"/>
    <w:rsid w:val="001B0FB4"/>
    <w:rsid w:val="001B164E"/>
    <w:rsid w:val="001B1D43"/>
    <w:rsid w:val="001B5C42"/>
    <w:rsid w:val="001B63ED"/>
    <w:rsid w:val="001B6F06"/>
    <w:rsid w:val="001B7090"/>
    <w:rsid w:val="001B7185"/>
    <w:rsid w:val="001B75F5"/>
    <w:rsid w:val="001B77AA"/>
    <w:rsid w:val="001C0562"/>
    <w:rsid w:val="001C071D"/>
    <w:rsid w:val="001C13CB"/>
    <w:rsid w:val="001C2378"/>
    <w:rsid w:val="001C2DB7"/>
    <w:rsid w:val="001C3965"/>
    <w:rsid w:val="001C42E7"/>
    <w:rsid w:val="001C4B61"/>
    <w:rsid w:val="001D1083"/>
    <w:rsid w:val="001D1095"/>
    <w:rsid w:val="001D1221"/>
    <w:rsid w:val="001D13BA"/>
    <w:rsid w:val="001D1D91"/>
    <w:rsid w:val="001D1FAF"/>
    <w:rsid w:val="001D251D"/>
    <w:rsid w:val="001D317C"/>
    <w:rsid w:val="001D43F3"/>
    <w:rsid w:val="001D47DE"/>
    <w:rsid w:val="001D5186"/>
    <w:rsid w:val="001D6564"/>
    <w:rsid w:val="001D693C"/>
    <w:rsid w:val="001D7345"/>
    <w:rsid w:val="001D7C28"/>
    <w:rsid w:val="001E3A50"/>
    <w:rsid w:val="001E3AD1"/>
    <w:rsid w:val="001E41FF"/>
    <w:rsid w:val="001E505B"/>
    <w:rsid w:val="001E519D"/>
    <w:rsid w:val="001E5499"/>
    <w:rsid w:val="001E5E22"/>
    <w:rsid w:val="001E6E7B"/>
    <w:rsid w:val="001E77A2"/>
    <w:rsid w:val="001F24EF"/>
    <w:rsid w:val="001F352B"/>
    <w:rsid w:val="001F3E4E"/>
    <w:rsid w:val="001F3F8C"/>
    <w:rsid w:val="001F43D7"/>
    <w:rsid w:val="001F4885"/>
    <w:rsid w:val="001F7C4E"/>
    <w:rsid w:val="001F7D38"/>
    <w:rsid w:val="001F7D71"/>
    <w:rsid w:val="00200AA8"/>
    <w:rsid w:val="00202DDC"/>
    <w:rsid w:val="00202E55"/>
    <w:rsid w:val="002034B5"/>
    <w:rsid w:val="00203831"/>
    <w:rsid w:val="002047E5"/>
    <w:rsid w:val="00205A72"/>
    <w:rsid w:val="00207102"/>
    <w:rsid w:val="002075F0"/>
    <w:rsid w:val="002077AA"/>
    <w:rsid w:val="00210F67"/>
    <w:rsid w:val="00211DE8"/>
    <w:rsid w:val="00212028"/>
    <w:rsid w:val="002127B2"/>
    <w:rsid w:val="00213E58"/>
    <w:rsid w:val="00214047"/>
    <w:rsid w:val="0021482E"/>
    <w:rsid w:val="00214E42"/>
    <w:rsid w:val="0021713D"/>
    <w:rsid w:val="0022032F"/>
    <w:rsid w:val="0022090D"/>
    <w:rsid w:val="00221957"/>
    <w:rsid w:val="002223EF"/>
    <w:rsid w:val="00223959"/>
    <w:rsid w:val="00223E32"/>
    <w:rsid w:val="002264A9"/>
    <w:rsid w:val="00227E66"/>
    <w:rsid w:val="0023082A"/>
    <w:rsid w:val="0023095E"/>
    <w:rsid w:val="00230B29"/>
    <w:rsid w:val="00230BBE"/>
    <w:rsid w:val="00230E11"/>
    <w:rsid w:val="00231697"/>
    <w:rsid w:val="00231FDD"/>
    <w:rsid w:val="002328E8"/>
    <w:rsid w:val="002329E2"/>
    <w:rsid w:val="002345F4"/>
    <w:rsid w:val="00235448"/>
    <w:rsid w:val="0023613C"/>
    <w:rsid w:val="00236CCA"/>
    <w:rsid w:val="002373CE"/>
    <w:rsid w:val="002377EF"/>
    <w:rsid w:val="002425DF"/>
    <w:rsid w:val="0024283B"/>
    <w:rsid w:val="00242B12"/>
    <w:rsid w:val="00242BE1"/>
    <w:rsid w:val="0024318D"/>
    <w:rsid w:val="00244DAE"/>
    <w:rsid w:val="00244F85"/>
    <w:rsid w:val="002460B9"/>
    <w:rsid w:val="00247275"/>
    <w:rsid w:val="0025045E"/>
    <w:rsid w:val="0025097D"/>
    <w:rsid w:val="00251A17"/>
    <w:rsid w:val="00251E86"/>
    <w:rsid w:val="002522D9"/>
    <w:rsid w:val="0025356C"/>
    <w:rsid w:val="00253831"/>
    <w:rsid w:val="00253C31"/>
    <w:rsid w:val="00255860"/>
    <w:rsid w:val="002563AF"/>
    <w:rsid w:val="002566C5"/>
    <w:rsid w:val="0025717D"/>
    <w:rsid w:val="002571A1"/>
    <w:rsid w:val="002617D8"/>
    <w:rsid w:val="002639BB"/>
    <w:rsid w:val="00264D20"/>
    <w:rsid w:val="00264EC8"/>
    <w:rsid w:val="00267C2D"/>
    <w:rsid w:val="00271101"/>
    <w:rsid w:val="0027241E"/>
    <w:rsid w:val="00272789"/>
    <w:rsid w:val="00272B18"/>
    <w:rsid w:val="00273B4D"/>
    <w:rsid w:val="00273C8F"/>
    <w:rsid w:val="002751BA"/>
    <w:rsid w:val="002754C1"/>
    <w:rsid w:val="00275761"/>
    <w:rsid w:val="002761F1"/>
    <w:rsid w:val="00276CCD"/>
    <w:rsid w:val="00280449"/>
    <w:rsid w:val="00281203"/>
    <w:rsid w:val="00282C11"/>
    <w:rsid w:val="00285155"/>
    <w:rsid w:val="00285E47"/>
    <w:rsid w:val="002860E5"/>
    <w:rsid w:val="00286C9A"/>
    <w:rsid w:val="00290057"/>
    <w:rsid w:val="0029025C"/>
    <w:rsid w:val="002945C4"/>
    <w:rsid w:val="002957E1"/>
    <w:rsid w:val="00295ABB"/>
    <w:rsid w:val="00295C8F"/>
    <w:rsid w:val="0029633C"/>
    <w:rsid w:val="002965BD"/>
    <w:rsid w:val="00297E48"/>
    <w:rsid w:val="002A2420"/>
    <w:rsid w:val="002A380F"/>
    <w:rsid w:val="002A4CEF"/>
    <w:rsid w:val="002A5769"/>
    <w:rsid w:val="002A684B"/>
    <w:rsid w:val="002B1192"/>
    <w:rsid w:val="002B2FD7"/>
    <w:rsid w:val="002B35C7"/>
    <w:rsid w:val="002B3968"/>
    <w:rsid w:val="002B4074"/>
    <w:rsid w:val="002B4189"/>
    <w:rsid w:val="002B4AD6"/>
    <w:rsid w:val="002B4D5E"/>
    <w:rsid w:val="002B586E"/>
    <w:rsid w:val="002B6268"/>
    <w:rsid w:val="002B6645"/>
    <w:rsid w:val="002C0507"/>
    <w:rsid w:val="002C2D4A"/>
    <w:rsid w:val="002C386B"/>
    <w:rsid w:val="002C43EE"/>
    <w:rsid w:val="002C6098"/>
    <w:rsid w:val="002C6D47"/>
    <w:rsid w:val="002C6D7C"/>
    <w:rsid w:val="002C77F1"/>
    <w:rsid w:val="002D0434"/>
    <w:rsid w:val="002D0481"/>
    <w:rsid w:val="002D2C4A"/>
    <w:rsid w:val="002D2C59"/>
    <w:rsid w:val="002D33B8"/>
    <w:rsid w:val="002D344D"/>
    <w:rsid w:val="002D455F"/>
    <w:rsid w:val="002D4A17"/>
    <w:rsid w:val="002D67F5"/>
    <w:rsid w:val="002D6A0A"/>
    <w:rsid w:val="002D71B0"/>
    <w:rsid w:val="002D7859"/>
    <w:rsid w:val="002E11F3"/>
    <w:rsid w:val="002E1F75"/>
    <w:rsid w:val="002E2130"/>
    <w:rsid w:val="002E3096"/>
    <w:rsid w:val="002E31A2"/>
    <w:rsid w:val="002E3D8F"/>
    <w:rsid w:val="002E4374"/>
    <w:rsid w:val="002E5775"/>
    <w:rsid w:val="002E78F8"/>
    <w:rsid w:val="002F016F"/>
    <w:rsid w:val="002F0CCC"/>
    <w:rsid w:val="002F1573"/>
    <w:rsid w:val="002F1692"/>
    <w:rsid w:val="002F3027"/>
    <w:rsid w:val="002F3718"/>
    <w:rsid w:val="002F3F9E"/>
    <w:rsid w:val="002F47B3"/>
    <w:rsid w:val="002F4A5B"/>
    <w:rsid w:val="002F4A7F"/>
    <w:rsid w:val="002F4DC5"/>
    <w:rsid w:val="002F5009"/>
    <w:rsid w:val="002F68AF"/>
    <w:rsid w:val="002F68BC"/>
    <w:rsid w:val="002F6A2A"/>
    <w:rsid w:val="002F7230"/>
    <w:rsid w:val="003026D5"/>
    <w:rsid w:val="00303D68"/>
    <w:rsid w:val="00303FD3"/>
    <w:rsid w:val="0030621D"/>
    <w:rsid w:val="00306F4B"/>
    <w:rsid w:val="00306FCA"/>
    <w:rsid w:val="00307068"/>
    <w:rsid w:val="00307B09"/>
    <w:rsid w:val="00310419"/>
    <w:rsid w:val="00310BC9"/>
    <w:rsid w:val="00311287"/>
    <w:rsid w:val="003118FF"/>
    <w:rsid w:val="0031315E"/>
    <w:rsid w:val="00313180"/>
    <w:rsid w:val="0031400A"/>
    <w:rsid w:val="0031410C"/>
    <w:rsid w:val="00315EFA"/>
    <w:rsid w:val="00316679"/>
    <w:rsid w:val="003220AE"/>
    <w:rsid w:val="00322D91"/>
    <w:rsid w:val="00322E6A"/>
    <w:rsid w:val="0032370A"/>
    <w:rsid w:val="00323A8A"/>
    <w:rsid w:val="00325638"/>
    <w:rsid w:val="00327808"/>
    <w:rsid w:val="00332328"/>
    <w:rsid w:val="00333186"/>
    <w:rsid w:val="00333C4E"/>
    <w:rsid w:val="00333D1A"/>
    <w:rsid w:val="003349A2"/>
    <w:rsid w:val="003364CB"/>
    <w:rsid w:val="00336C45"/>
    <w:rsid w:val="003407FD"/>
    <w:rsid w:val="00341148"/>
    <w:rsid w:val="00341A89"/>
    <w:rsid w:val="003420A6"/>
    <w:rsid w:val="00343DC6"/>
    <w:rsid w:val="00344F8A"/>
    <w:rsid w:val="0034584F"/>
    <w:rsid w:val="00345F60"/>
    <w:rsid w:val="00346046"/>
    <w:rsid w:val="00346084"/>
    <w:rsid w:val="003476C4"/>
    <w:rsid w:val="003503CC"/>
    <w:rsid w:val="00350418"/>
    <w:rsid w:val="00350832"/>
    <w:rsid w:val="0035097B"/>
    <w:rsid w:val="0035223A"/>
    <w:rsid w:val="0035274D"/>
    <w:rsid w:val="00353732"/>
    <w:rsid w:val="00353EA1"/>
    <w:rsid w:val="00354AEB"/>
    <w:rsid w:val="00355ABA"/>
    <w:rsid w:val="00356329"/>
    <w:rsid w:val="00356CF5"/>
    <w:rsid w:val="00357BE6"/>
    <w:rsid w:val="00360CE2"/>
    <w:rsid w:val="00363F48"/>
    <w:rsid w:val="00364898"/>
    <w:rsid w:val="003662B4"/>
    <w:rsid w:val="00367B84"/>
    <w:rsid w:val="00367C23"/>
    <w:rsid w:val="003707F8"/>
    <w:rsid w:val="00370BA1"/>
    <w:rsid w:val="00371114"/>
    <w:rsid w:val="003715B4"/>
    <w:rsid w:val="00371CE0"/>
    <w:rsid w:val="00372EA8"/>
    <w:rsid w:val="003741E6"/>
    <w:rsid w:val="00375AB1"/>
    <w:rsid w:val="0038059B"/>
    <w:rsid w:val="00381D77"/>
    <w:rsid w:val="003832C2"/>
    <w:rsid w:val="0038400C"/>
    <w:rsid w:val="00385E46"/>
    <w:rsid w:val="0038685D"/>
    <w:rsid w:val="00390090"/>
    <w:rsid w:val="00392605"/>
    <w:rsid w:val="003935E7"/>
    <w:rsid w:val="00393D05"/>
    <w:rsid w:val="003944CB"/>
    <w:rsid w:val="003947B6"/>
    <w:rsid w:val="00395005"/>
    <w:rsid w:val="00395A58"/>
    <w:rsid w:val="00395DF1"/>
    <w:rsid w:val="00396107"/>
    <w:rsid w:val="00397335"/>
    <w:rsid w:val="003A00F8"/>
    <w:rsid w:val="003A2830"/>
    <w:rsid w:val="003A2C1D"/>
    <w:rsid w:val="003A3057"/>
    <w:rsid w:val="003A5788"/>
    <w:rsid w:val="003A57CE"/>
    <w:rsid w:val="003A60A0"/>
    <w:rsid w:val="003A620F"/>
    <w:rsid w:val="003A7424"/>
    <w:rsid w:val="003A754C"/>
    <w:rsid w:val="003A7FA6"/>
    <w:rsid w:val="003B01BE"/>
    <w:rsid w:val="003B08D6"/>
    <w:rsid w:val="003B1A13"/>
    <w:rsid w:val="003B1F18"/>
    <w:rsid w:val="003B2059"/>
    <w:rsid w:val="003B20B2"/>
    <w:rsid w:val="003B272E"/>
    <w:rsid w:val="003B4950"/>
    <w:rsid w:val="003B52D4"/>
    <w:rsid w:val="003B5605"/>
    <w:rsid w:val="003B5E62"/>
    <w:rsid w:val="003B72F8"/>
    <w:rsid w:val="003B7740"/>
    <w:rsid w:val="003B7DDF"/>
    <w:rsid w:val="003C05CE"/>
    <w:rsid w:val="003C0D3F"/>
    <w:rsid w:val="003C0F01"/>
    <w:rsid w:val="003C2277"/>
    <w:rsid w:val="003C24DD"/>
    <w:rsid w:val="003C277D"/>
    <w:rsid w:val="003C3710"/>
    <w:rsid w:val="003C4536"/>
    <w:rsid w:val="003C496C"/>
    <w:rsid w:val="003C4F2F"/>
    <w:rsid w:val="003C525A"/>
    <w:rsid w:val="003C56E3"/>
    <w:rsid w:val="003C5CC9"/>
    <w:rsid w:val="003C623B"/>
    <w:rsid w:val="003C62DE"/>
    <w:rsid w:val="003C6366"/>
    <w:rsid w:val="003C67B2"/>
    <w:rsid w:val="003D0078"/>
    <w:rsid w:val="003D085E"/>
    <w:rsid w:val="003D1E96"/>
    <w:rsid w:val="003D2514"/>
    <w:rsid w:val="003D3055"/>
    <w:rsid w:val="003D3A54"/>
    <w:rsid w:val="003D3BD4"/>
    <w:rsid w:val="003D5025"/>
    <w:rsid w:val="003D5C54"/>
    <w:rsid w:val="003D6568"/>
    <w:rsid w:val="003D6C3E"/>
    <w:rsid w:val="003D6D93"/>
    <w:rsid w:val="003E0AB5"/>
    <w:rsid w:val="003E1AD9"/>
    <w:rsid w:val="003E27A0"/>
    <w:rsid w:val="003E29BC"/>
    <w:rsid w:val="003E33EE"/>
    <w:rsid w:val="003E373E"/>
    <w:rsid w:val="003E39A6"/>
    <w:rsid w:val="003E3A36"/>
    <w:rsid w:val="003E463D"/>
    <w:rsid w:val="003E4C83"/>
    <w:rsid w:val="003E4D6D"/>
    <w:rsid w:val="003E5DE8"/>
    <w:rsid w:val="003E5FD6"/>
    <w:rsid w:val="003E6D16"/>
    <w:rsid w:val="003E7BC9"/>
    <w:rsid w:val="003F02A2"/>
    <w:rsid w:val="003F0643"/>
    <w:rsid w:val="003F0812"/>
    <w:rsid w:val="003F087C"/>
    <w:rsid w:val="003F2B97"/>
    <w:rsid w:val="003F311D"/>
    <w:rsid w:val="003F343E"/>
    <w:rsid w:val="003F50C9"/>
    <w:rsid w:val="003F6349"/>
    <w:rsid w:val="003F65D5"/>
    <w:rsid w:val="003F68DD"/>
    <w:rsid w:val="003F6C19"/>
    <w:rsid w:val="003F6C5A"/>
    <w:rsid w:val="003F6E6C"/>
    <w:rsid w:val="003F74E2"/>
    <w:rsid w:val="003F76D3"/>
    <w:rsid w:val="00402CEA"/>
    <w:rsid w:val="00402DA4"/>
    <w:rsid w:val="004040FB"/>
    <w:rsid w:val="00404D2A"/>
    <w:rsid w:val="00404F14"/>
    <w:rsid w:val="00405E98"/>
    <w:rsid w:val="0041025A"/>
    <w:rsid w:val="0041096F"/>
    <w:rsid w:val="00410A72"/>
    <w:rsid w:val="004128CB"/>
    <w:rsid w:val="00412EC7"/>
    <w:rsid w:val="0041348A"/>
    <w:rsid w:val="00415468"/>
    <w:rsid w:val="00416FD8"/>
    <w:rsid w:val="004179F7"/>
    <w:rsid w:val="00417E2E"/>
    <w:rsid w:val="00421997"/>
    <w:rsid w:val="00422494"/>
    <w:rsid w:val="00423DD6"/>
    <w:rsid w:val="004241B7"/>
    <w:rsid w:val="00424F31"/>
    <w:rsid w:val="00425BCE"/>
    <w:rsid w:val="004267E2"/>
    <w:rsid w:val="004272BA"/>
    <w:rsid w:val="004273BC"/>
    <w:rsid w:val="0042746E"/>
    <w:rsid w:val="0042755F"/>
    <w:rsid w:val="004315DE"/>
    <w:rsid w:val="0043345D"/>
    <w:rsid w:val="00434580"/>
    <w:rsid w:val="00436973"/>
    <w:rsid w:val="0043742C"/>
    <w:rsid w:val="00442A95"/>
    <w:rsid w:val="00442DDF"/>
    <w:rsid w:val="00444233"/>
    <w:rsid w:val="00445501"/>
    <w:rsid w:val="00446337"/>
    <w:rsid w:val="00446B9D"/>
    <w:rsid w:val="00446EC6"/>
    <w:rsid w:val="004471AC"/>
    <w:rsid w:val="00450051"/>
    <w:rsid w:val="0045037E"/>
    <w:rsid w:val="0045070F"/>
    <w:rsid w:val="00452DAA"/>
    <w:rsid w:val="00454005"/>
    <w:rsid w:val="004543F3"/>
    <w:rsid w:val="00455A78"/>
    <w:rsid w:val="00456529"/>
    <w:rsid w:val="00456E40"/>
    <w:rsid w:val="004573B2"/>
    <w:rsid w:val="004576C1"/>
    <w:rsid w:val="004577F1"/>
    <w:rsid w:val="004609D1"/>
    <w:rsid w:val="00460A58"/>
    <w:rsid w:val="004625DA"/>
    <w:rsid w:val="004647B7"/>
    <w:rsid w:val="0046502D"/>
    <w:rsid w:val="004653D7"/>
    <w:rsid w:val="00466703"/>
    <w:rsid w:val="00466BA4"/>
    <w:rsid w:val="00467FD8"/>
    <w:rsid w:val="004705B0"/>
    <w:rsid w:val="00471EEC"/>
    <w:rsid w:val="00474090"/>
    <w:rsid w:val="0047737A"/>
    <w:rsid w:val="00480127"/>
    <w:rsid w:val="004805A0"/>
    <w:rsid w:val="00480A18"/>
    <w:rsid w:val="004818A2"/>
    <w:rsid w:val="004819E7"/>
    <w:rsid w:val="00482A8C"/>
    <w:rsid w:val="0048344B"/>
    <w:rsid w:val="00483C59"/>
    <w:rsid w:val="00485D3F"/>
    <w:rsid w:val="00486940"/>
    <w:rsid w:val="00486EE5"/>
    <w:rsid w:val="00487276"/>
    <w:rsid w:val="00487A5F"/>
    <w:rsid w:val="004930C5"/>
    <w:rsid w:val="00494725"/>
    <w:rsid w:val="004947B1"/>
    <w:rsid w:val="0049628D"/>
    <w:rsid w:val="0049795E"/>
    <w:rsid w:val="00497B6C"/>
    <w:rsid w:val="004A2909"/>
    <w:rsid w:val="004A296D"/>
    <w:rsid w:val="004A4060"/>
    <w:rsid w:val="004A570F"/>
    <w:rsid w:val="004A63AC"/>
    <w:rsid w:val="004A6435"/>
    <w:rsid w:val="004A737E"/>
    <w:rsid w:val="004A7957"/>
    <w:rsid w:val="004A79F8"/>
    <w:rsid w:val="004B2577"/>
    <w:rsid w:val="004B3AA6"/>
    <w:rsid w:val="004B50E7"/>
    <w:rsid w:val="004B65DA"/>
    <w:rsid w:val="004B7018"/>
    <w:rsid w:val="004B750F"/>
    <w:rsid w:val="004B7991"/>
    <w:rsid w:val="004C062E"/>
    <w:rsid w:val="004C06F1"/>
    <w:rsid w:val="004C46A0"/>
    <w:rsid w:val="004C48FC"/>
    <w:rsid w:val="004C53E6"/>
    <w:rsid w:val="004C5E3C"/>
    <w:rsid w:val="004C651F"/>
    <w:rsid w:val="004C7FC2"/>
    <w:rsid w:val="004D0577"/>
    <w:rsid w:val="004D10FD"/>
    <w:rsid w:val="004D150F"/>
    <w:rsid w:val="004D2013"/>
    <w:rsid w:val="004D48B5"/>
    <w:rsid w:val="004D5459"/>
    <w:rsid w:val="004D56AB"/>
    <w:rsid w:val="004D5B9F"/>
    <w:rsid w:val="004D63AE"/>
    <w:rsid w:val="004D65B0"/>
    <w:rsid w:val="004D7856"/>
    <w:rsid w:val="004D7EE1"/>
    <w:rsid w:val="004E08F5"/>
    <w:rsid w:val="004E0F53"/>
    <w:rsid w:val="004E4CFF"/>
    <w:rsid w:val="004F295A"/>
    <w:rsid w:val="004F2A3E"/>
    <w:rsid w:val="004F2B0A"/>
    <w:rsid w:val="004F3F94"/>
    <w:rsid w:val="004F5D22"/>
    <w:rsid w:val="004F7B57"/>
    <w:rsid w:val="0050016E"/>
    <w:rsid w:val="00502E35"/>
    <w:rsid w:val="00504CC3"/>
    <w:rsid w:val="005056E8"/>
    <w:rsid w:val="005062AB"/>
    <w:rsid w:val="00507995"/>
    <w:rsid w:val="00507AA3"/>
    <w:rsid w:val="00510302"/>
    <w:rsid w:val="0051062C"/>
    <w:rsid w:val="00510DDD"/>
    <w:rsid w:val="005115EF"/>
    <w:rsid w:val="00512CDA"/>
    <w:rsid w:val="005130AB"/>
    <w:rsid w:val="005132FB"/>
    <w:rsid w:val="00514822"/>
    <w:rsid w:val="00514AC0"/>
    <w:rsid w:val="0051512B"/>
    <w:rsid w:val="0052059B"/>
    <w:rsid w:val="00520815"/>
    <w:rsid w:val="00520F51"/>
    <w:rsid w:val="00521955"/>
    <w:rsid w:val="005220A6"/>
    <w:rsid w:val="0052234A"/>
    <w:rsid w:val="00522974"/>
    <w:rsid w:val="00523DC1"/>
    <w:rsid w:val="0052410C"/>
    <w:rsid w:val="005267C7"/>
    <w:rsid w:val="00526DB9"/>
    <w:rsid w:val="005270B1"/>
    <w:rsid w:val="005277DE"/>
    <w:rsid w:val="00531697"/>
    <w:rsid w:val="0053405B"/>
    <w:rsid w:val="005356F1"/>
    <w:rsid w:val="00536267"/>
    <w:rsid w:val="0053630C"/>
    <w:rsid w:val="00537172"/>
    <w:rsid w:val="0053766D"/>
    <w:rsid w:val="0053788E"/>
    <w:rsid w:val="00537AE7"/>
    <w:rsid w:val="00537FE9"/>
    <w:rsid w:val="00540431"/>
    <w:rsid w:val="00541816"/>
    <w:rsid w:val="00542331"/>
    <w:rsid w:val="00543F49"/>
    <w:rsid w:val="00545250"/>
    <w:rsid w:val="005452AD"/>
    <w:rsid w:val="00545DFB"/>
    <w:rsid w:val="00546F69"/>
    <w:rsid w:val="005474A2"/>
    <w:rsid w:val="00551855"/>
    <w:rsid w:val="0055242A"/>
    <w:rsid w:val="0055350C"/>
    <w:rsid w:val="00554EB4"/>
    <w:rsid w:val="00555870"/>
    <w:rsid w:val="005563CC"/>
    <w:rsid w:val="00557C4E"/>
    <w:rsid w:val="00557E9F"/>
    <w:rsid w:val="00560D01"/>
    <w:rsid w:val="00562DA0"/>
    <w:rsid w:val="005635DE"/>
    <w:rsid w:val="00564C33"/>
    <w:rsid w:val="00564D18"/>
    <w:rsid w:val="00565DC1"/>
    <w:rsid w:val="00565EC7"/>
    <w:rsid w:val="00566852"/>
    <w:rsid w:val="00567BC1"/>
    <w:rsid w:val="00570376"/>
    <w:rsid w:val="00570A05"/>
    <w:rsid w:val="005722B4"/>
    <w:rsid w:val="00574243"/>
    <w:rsid w:val="00575077"/>
    <w:rsid w:val="00575A00"/>
    <w:rsid w:val="00576004"/>
    <w:rsid w:val="00576BD1"/>
    <w:rsid w:val="005802D4"/>
    <w:rsid w:val="00580FC8"/>
    <w:rsid w:val="00581A4B"/>
    <w:rsid w:val="0058211E"/>
    <w:rsid w:val="00582135"/>
    <w:rsid w:val="0058430C"/>
    <w:rsid w:val="00584768"/>
    <w:rsid w:val="005847D0"/>
    <w:rsid w:val="00584AC9"/>
    <w:rsid w:val="005850B8"/>
    <w:rsid w:val="00586942"/>
    <w:rsid w:val="00590A65"/>
    <w:rsid w:val="00591261"/>
    <w:rsid w:val="005930D8"/>
    <w:rsid w:val="00593A4C"/>
    <w:rsid w:val="00593AA0"/>
    <w:rsid w:val="00594012"/>
    <w:rsid w:val="00594083"/>
    <w:rsid w:val="0059457F"/>
    <w:rsid w:val="00594C7A"/>
    <w:rsid w:val="00595367"/>
    <w:rsid w:val="0059623E"/>
    <w:rsid w:val="00596706"/>
    <w:rsid w:val="005972EB"/>
    <w:rsid w:val="005A0D43"/>
    <w:rsid w:val="005A1782"/>
    <w:rsid w:val="005A2775"/>
    <w:rsid w:val="005A352C"/>
    <w:rsid w:val="005A3AA1"/>
    <w:rsid w:val="005A3BC0"/>
    <w:rsid w:val="005A4A05"/>
    <w:rsid w:val="005A53BE"/>
    <w:rsid w:val="005A5536"/>
    <w:rsid w:val="005A5B03"/>
    <w:rsid w:val="005A7557"/>
    <w:rsid w:val="005A7B04"/>
    <w:rsid w:val="005B0512"/>
    <w:rsid w:val="005B152B"/>
    <w:rsid w:val="005B2157"/>
    <w:rsid w:val="005B349D"/>
    <w:rsid w:val="005B4DDC"/>
    <w:rsid w:val="005B66DD"/>
    <w:rsid w:val="005B69EE"/>
    <w:rsid w:val="005B7CCE"/>
    <w:rsid w:val="005B7D1D"/>
    <w:rsid w:val="005C0B34"/>
    <w:rsid w:val="005C1390"/>
    <w:rsid w:val="005C284D"/>
    <w:rsid w:val="005C3AA7"/>
    <w:rsid w:val="005C452A"/>
    <w:rsid w:val="005C4E1A"/>
    <w:rsid w:val="005C6166"/>
    <w:rsid w:val="005C6F82"/>
    <w:rsid w:val="005C76EC"/>
    <w:rsid w:val="005C7ED7"/>
    <w:rsid w:val="005D073C"/>
    <w:rsid w:val="005D162F"/>
    <w:rsid w:val="005D207C"/>
    <w:rsid w:val="005D2FA7"/>
    <w:rsid w:val="005D3616"/>
    <w:rsid w:val="005D4211"/>
    <w:rsid w:val="005D4A9D"/>
    <w:rsid w:val="005D5632"/>
    <w:rsid w:val="005D6255"/>
    <w:rsid w:val="005D64EF"/>
    <w:rsid w:val="005E0D82"/>
    <w:rsid w:val="005E19C5"/>
    <w:rsid w:val="005E1FB6"/>
    <w:rsid w:val="005E3B78"/>
    <w:rsid w:val="005E46B4"/>
    <w:rsid w:val="005E4D0C"/>
    <w:rsid w:val="005E6AB3"/>
    <w:rsid w:val="005E7D38"/>
    <w:rsid w:val="005E7E30"/>
    <w:rsid w:val="005F0246"/>
    <w:rsid w:val="005F30B8"/>
    <w:rsid w:val="005F3256"/>
    <w:rsid w:val="0060059E"/>
    <w:rsid w:val="0060097E"/>
    <w:rsid w:val="00602AA6"/>
    <w:rsid w:val="00603BB8"/>
    <w:rsid w:val="00604169"/>
    <w:rsid w:val="00604628"/>
    <w:rsid w:val="00605718"/>
    <w:rsid w:val="00605BB6"/>
    <w:rsid w:val="00605F75"/>
    <w:rsid w:val="00606179"/>
    <w:rsid w:val="00606E4F"/>
    <w:rsid w:val="00607F0E"/>
    <w:rsid w:val="00607FEC"/>
    <w:rsid w:val="0061006B"/>
    <w:rsid w:val="00612009"/>
    <w:rsid w:val="0061362F"/>
    <w:rsid w:val="00613D8A"/>
    <w:rsid w:val="00616659"/>
    <w:rsid w:val="00616F06"/>
    <w:rsid w:val="00621B6D"/>
    <w:rsid w:val="00623FEE"/>
    <w:rsid w:val="006242C4"/>
    <w:rsid w:val="0062571E"/>
    <w:rsid w:val="00625B85"/>
    <w:rsid w:val="00626832"/>
    <w:rsid w:val="00627EF3"/>
    <w:rsid w:val="00630968"/>
    <w:rsid w:val="00630AD6"/>
    <w:rsid w:val="0063161A"/>
    <w:rsid w:val="00631FD4"/>
    <w:rsid w:val="00631FE4"/>
    <w:rsid w:val="0063325A"/>
    <w:rsid w:val="0063418C"/>
    <w:rsid w:val="00634BD7"/>
    <w:rsid w:val="0063550F"/>
    <w:rsid w:val="00635D5C"/>
    <w:rsid w:val="00636F41"/>
    <w:rsid w:val="006406EE"/>
    <w:rsid w:val="0064071B"/>
    <w:rsid w:val="00641DBF"/>
    <w:rsid w:val="00642690"/>
    <w:rsid w:val="00642B26"/>
    <w:rsid w:val="00642CC2"/>
    <w:rsid w:val="00643EEE"/>
    <w:rsid w:val="00645AD9"/>
    <w:rsid w:val="00646A0A"/>
    <w:rsid w:val="00647144"/>
    <w:rsid w:val="00647200"/>
    <w:rsid w:val="00650CC5"/>
    <w:rsid w:val="006519FF"/>
    <w:rsid w:val="00651BF5"/>
    <w:rsid w:val="00651FA9"/>
    <w:rsid w:val="00652211"/>
    <w:rsid w:val="006528DE"/>
    <w:rsid w:val="00653498"/>
    <w:rsid w:val="00653BE3"/>
    <w:rsid w:val="00653D18"/>
    <w:rsid w:val="00655EA8"/>
    <w:rsid w:val="00656E37"/>
    <w:rsid w:val="00657038"/>
    <w:rsid w:val="006607CB"/>
    <w:rsid w:val="00661042"/>
    <w:rsid w:val="00662EDB"/>
    <w:rsid w:val="00664210"/>
    <w:rsid w:val="00664C8E"/>
    <w:rsid w:val="0066592C"/>
    <w:rsid w:val="0066631B"/>
    <w:rsid w:val="006677AD"/>
    <w:rsid w:val="00667CCD"/>
    <w:rsid w:val="00670CAA"/>
    <w:rsid w:val="0067138E"/>
    <w:rsid w:val="006718B4"/>
    <w:rsid w:val="006718FD"/>
    <w:rsid w:val="006727B5"/>
    <w:rsid w:val="00672F9A"/>
    <w:rsid w:val="00674009"/>
    <w:rsid w:val="00674A32"/>
    <w:rsid w:val="00674CBF"/>
    <w:rsid w:val="00675B3F"/>
    <w:rsid w:val="00677241"/>
    <w:rsid w:val="00677A19"/>
    <w:rsid w:val="00680885"/>
    <w:rsid w:val="006812BE"/>
    <w:rsid w:val="00681C38"/>
    <w:rsid w:val="006821B4"/>
    <w:rsid w:val="0068269A"/>
    <w:rsid w:val="006848D9"/>
    <w:rsid w:val="00684AFF"/>
    <w:rsid w:val="00684B97"/>
    <w:rsid w:val="006852F4"/>
    <w:rsid w:val="0068765A"/>
    <w:rsid w:val="006879F4"/>
    <w:rsid w:val="00690C31"/>
    <w:rsid w:val="0069325C"/>
    <w:rsid w:val="006953B9"/>
    <w:rsid w:val="0069777A"/>
    <w:rsid w:val="00697D19"/>
    <w:rsid w:val="006A0282"/>
    <w:rsid w:val="006A0325"/>
    <w:rsid w:val="006A17B0"/>
    <w:rsid w:val="006A1933"/>
    <w:rsid w:val="006A1B7D"/>
    <w:rsid w:val="006A2870"/>
    <w:rsid w:val="006A2957"/>
    <w:rsid w:val="006A2A7A"/>
    <w:rsid w:val="006A3898"/>
    <w:rsid w:val="006A3BB4"/>
    <w:rsid w:val="006A40DA"/>
    <w:rsid w:val="006A49BC"/>
    <w:rsid w:val="006A4B4A"/>
    <w:rsid w:val="006A5E4E"/>
    <w:rsid w:val="006A65AD"/>
    <w:rsid w:val="006A77DB"/>
    <w:rsid w:val="006B068C"/>
    <w:rsid w:val="006B09A5"/>
    <w:rsid w:val="006B09AE"/>
    <w:rsid w:val="006B1F53"/>
    <w:rsid w:val="006B23DA"/>
    <w:rsid w:val="006B3DF5"/>
    <w:rsid w:val="006B4275"/>
    <w:rsid w:val="006B5BD8"/>
    <w:rsid w:val="006B72D3"/>
    <w:rsid w:val="006B73C8"/>
    <w:rsid w:val="006C19DC"/>
    <w:rsid w:val="006C26CC"/>
    <w:rsid w:val="006C294B"/>
    <w:rsid w:val="006C37B2"/>
    <w:rsid w:val="006C3BB5"/>
    <w:rsid w:val="006C3CBF"/>
    <w:rsid w:val="006C4D8D"/>
    <w:rsid w:val="006C6450"/>
    <w:rsid w:val="006C7AD1"/>
    <w:rsid w:val="006D1056"/>
    <w:rsid w:val="006D1407"/>
    <w:rsid w:val="006D2BEC"/>
    <w:rsid w:val="006D305C"/>
    <w:rsid w:val="006D41F2"/>
    <w:rsid w:val="006D58F9"/>
    <w:rsid w:val="006D63E9"/>
    <w:rsid w:val="006E299B"/>
    <w:rsid w:val="006E384E"/>
    <w:rsid w:val="006E590D"/>
    <w:rsid w:val="006E60FD"/>
    <w:rsid w:val="006E77D5"/>
    <w:rsid w:val="006F1C2B"/>
    <w:rsid w:val="006F2109"/>
    <w:rsid w:val="006F2619"/>
    <w:rsid w:val="006F40AD"/>
    <w:rsid w:val="006F47AE"/>
    <w:rsid w:val="006F688A"/>
    <w:rsid w:val="006F6D4E"/>
    <w:rsid w:val="006F78EA"/>
    <w:rsid w:val="00700445"/>
    <w:rsid w:val="00700632"/>
    <w:rsid w:val="0070115D"/>
    <w:rsid w:val="00702559"/>
    <w:rsid w:val="00704636"/>
    <w:rsid w:val="00704A02"/>
    <w:rsid w:val="00705AFD"/>
    <w:rsid w:val="007065A8"/>
    <w:rsid w:val="00706FA3"/>
    <w:rsid w:val="00707433"/>
    <w:rsid w:val="00710041"/>
    <w:rsid w:val="00712989"/>
    <w:rsid w:val="00715297"/>
    <w:rsid w:val="0072032E"/>
    <w:rsid w:val="00724916"/>
    <w:rsid w:val="00726762"/>
    <w:rsid w:val="007303D2"/>
    <w:rsid w:val="00730C6F"/>
    <w:rsid w:val="00731850"/>
    <w:rsid w:val="007329A2"/>
    <w:rsid w:val="00732BD8"/>
    <w:rsid w:val="00733CD6"/>
    <w:rsid w:val="00735CAD"/>
    <w:rsid w:val="00735FB9"/>
    <w:rsid w:val="0073793B"/>
    <w:rsid w:val="00737C8C"/>
    <w:rsid w:val="00740077"/>
    <w:rsid w:val="00741875"/>
    <w:rsid w:val="00742026"/>
    <w:rsid w:val="00743D47"/>
    <w:rsid w:val="00745036"/>
    <w:rsid w:val="00745564"/>
    <w:rsid w:val="00745E43"/>
    <w:rsid w:val="00747A2A"/>
    <w:rsid w:val="00752F08"/>
    <w:rsid w:val="00753961"/>
    <w:rsid w:val="00754161"/>
    <w:rsid w:val="00754877"/>
    <w:rsid w:val="007549C1"/>
    <w:rsid w:val="00755ACD"/>
    <w:rsid w:val="00755B21"/>
    <w:rsid w:val="00755BBB"/>
    <w:rsid w:val="00755CEC"/>
    <w:rsid w:val="007560EC"/>
    <w:rsid w:val="007562B1"/>
    <w:rsid w:val="00756E50"/>
    <w:rsid w:val="007575C7"/>
    <w:rsid w:val="00757B82"/>
    <w:rsid w:val="00757C67"/>
    <w:rsid w:val="0076439C"/>
    <w:rsid w:val="00765876"/>
    <w:rsid w:val="007659B0"/>
    <w:rsid w:val="00766168"/>
    <w:rsid w:val="007667EB"/>
    <w:rsid w:val="007669AE"/>
    <w:rsid w:val="00767791"/>
    <w:rsid w:val="00770154"/>
    <w:rsid w:val="00772818"/>
    <w:rsid w:val="0077300A"/>
    <w:rsid w:val="0077500E"/>
    <w:rsid w:val="0077536B"/>
    <w:rsid w:val="00775783"/>
    <w:rsid w:val="00775800"/>
    <w:rsid w:val="007762FD"/>
    <w:rsid w:val="0077700C"/>
    <w:rsid w:val="00777CDD"/>
    <w:rsid w:val="00777E9E"/>
    <w:rsid w:val="00777F4D"/>
    <w:rsid w:val="007804FF"/>
    <w:rsid w:val="00781E3C"/>
    <w:rsid w:val="00781ECB"/>
    <w:rsid w:val="00783AEC"/>
    <w:rsid w:val="00783B56"/>
    <w:rsid w:val="00783BE1"/>
    <w:rsid w:val="00784093"/>
    <w:rsid w:val="00786B6E"/>
    <w:rsid w:val="00786BF9"/>
    <w:rsid w:val="00787FBD"/>
    <w:rsid w:val="007902B8"/>
    <w:rsid w:val="0079057E"/>
    <w:rsid w:val="0079268B"/>
    <w:rsid w:val="00793115"/>
    <w:rsid w:val="007940D0"/>
    <w:rsid w:val="007957A7"/>
    <w:rsid w:val="007976FB"/>
    <w:rsid w:val="007A1CA3"/>
    <w:rsid w:val="007A38DB"/>
    <w:rsid w:val="007A3A78"/>
    <w:rsid w:val="007A52E1"/>
    <w:rsid w:val="007A5F84"/>
    <w:rsid w:val="007A6E95"/>
    <w:rsid w:val="007A7BFA"/>
    <w:rsid w:val="007B0C06"/>
    <w:rsid w:val="007B1222"/>
    <w:rsid w:val="007B2B43"/>
    <w:rsid w:val="007B31C0"/>
    <w:rsid w:val="007B32A9"/>
    <w:rsid w:val="007B3797"/>
    <w:rsid w:val="007B5CC4"/>
    <w:rsid w:val="007B6ED4"/>
    <w:rsid w:val="007C0C19"/>
    <w:rsid w:val="007C243B"/>
    <w:rsid w:val="007C3039"/>
    <w:rsid w:val="007C594F"/>
    <w:rsid w:val="007C63BD"/>
    <w:rsid w:val="007D4137"/>
    <w:rsid w:val="007D7422"/>
    <w:rsid w:val="007D7AED"/>
    <w:rsid w:val="007D7B89"/>
    <w:rsid w:val="007E0615"/>
    <w:rsid w:val="007E2D08"/>
    <w:rsid w:val="007E2E06"/>
    <w:rsid w:val="007E3B1A"/>
    <w:rsid w:val="007E3E76"/>
    <w:rsid w:val="007E3F0A"/>
    <w:rsid w:val="007E4A6C"/>
    <w:rsid w:val="007E5414"/>
    <w:rsid w:val="007E5DB5"/>
    <w:rsid w:val="007E744F"/>
    <w:rsid w:val="007F0315"/>
    <w:rsid w:val="007F0658"/>
    <w:rsid w:val="007F07CE"/>
    <w:rsid w:val="007F08ED"/>
    <w:rsid w:val="007F13A0"/>
    <w:rsid w:val="007F14C2"/>
    <w:rsid w:val="007F1816"/>
    <w:rsid w:val="007F18F7"/>
    <w:rsid w:val="007F2B65"/>
    <w:rsid w:val="007F451C"/>
    <w:rsid w:val="007F46C2"/>
    <w:rsid w:val="007F4B31"/>
    <w:rsid w:val="007F640A"/>
    <w:rsid w:val="007F7CC8"/>
    <w:rsid w:val="007F7E62"/>
    <w:rsid w:val="0080116C"/>
    <w:rsid w:val="00801E79"/>
    <w:rsid w:val="00802705"/>
    <w:rsid w:val="008027A9"/>
    <w:rsid w:val="00803494"/>
    <w:rsid w:val="00803FA6"/>
    <w:rsid w:val="008047A9"/>
    <w:rsid w:val="00804F33"/>
    <w:rsid w:val="00805255"/>
    <w:rsid w:val="00806723"/>
    <w:rsid w:val="008102D3"/>
    <w:rsid w:val="00810D78"/>
    <w:rsid w:val="00812ECB"/>
    <w:rsid w:val="00813E62"/>
    <w:rsid w:val="00813F69"/>
    <w:rsid w:val="008148B6"/>
    <w:rsid w:val="00817C75"/>
    <w:rsid w:val="00817CAB"/>
    <w:rsid w:val="00817FFE"/>
    <w:rsid w:val="00822F07"/>
    <w:rsid w:val="008241CC"/>
    <w:rsid w:val="00824FAA"/>
    <w:rsid w:val="00825379"/>
    <w:rsid w:val="00826434"/>
    <w:rsid w:val="00826F68"/>
    <w:rsid w:val="008333CE"/>
    <w:rsid w:val="008336A5"/>
    <w:rsid w:val="008338F3"/>
    <w:rsid w:val="00833AF0"/>
    <w:rsid w:val="0083457A"/>
    <w:rsid w:val="00835427"/>
    <w:rsid w:val="00835E65"/>
    <w:rsid w:val="008369C1"/>
    <w:rsid w:val="008370E3"/>
    <w:rsid w:val="008372CD"/>
    <w:rsid w:val="00841AC4"/>
    <w:rsid w:val="0084206C"/>
    <w:rsid w:val="008432F3"/>
    <w:rsid w:val="008435BE"/>
    <w:rsid w:val="00844F5C"/>
    <w:rsid w:val="0084664C"/>
    <w:rsid w:val="0084669A"/>
    <w:rsid w:val="00846FB8"/>
    <w:rsid w:val="00847684"/>
    <w:rsid w:val="008513C5"/>
    <w:rsid w:val="0085246E"/>
    <w:rsid w:val="00853E39"/>
    <w:rsid w:val="00854D99"/>
    <w:rsid w:val="0085544F"/>
    <w:rsid w:val="008563D1"/>
    <w:rsid w:val="00856A26"/>
    <w:rsid w:val="00856C17"/>
    <w:rsid w:val="008572B1"/>
    <w:rsid w:val="008577BB"/>
    <w:rsid w:val="008611CC"/>
    <w:rsid w:val="00861397"/>
    <w:rsid w:val="00861403"/>
    <w:rsid w:val="008615B5"/>
    <w:rsid w:val="0086170D"/>
    <w:rsid w:val="0086255C"/>
    <w:rsid w:val="00862925"/>
    <w:rsid w:val="0086348B"/>
    <w:rsid w:val="00863BE3"/>
    <w:rsid w:val="00864416"/>
    <w:rsid w:val="00864BB2"/>
    <w:rsid w:val="0086610C"/>
    <w:rsid w:val="00866616"/>
    <w:rsid w:val="008706BA"/>
    <w:rsid w:val="0087186E"/>
    <w:rsid w:val="00872983"/>
    <w:rsid w:val="0087324F"/>
    <w:rsid w:val="00873966"/>
    <w:rsid w:val="00874FE2"/>
    <w:rsid w:val="00875BEF"/>
    <w:rsid w:val="00875C15"/>
    <w:rsid w:val="008768E5"/>
    <w:rsid w:val="008775CB"/>
    <w:rsid w:val="008812A7"/>
    <w:rsid w:val="00881A58"/>
    <w:rsid w:val="00883785"/>
    <w:rsid w:val="00885254"/>
    <w:rsid w:val="008853DC"/>
    <w:rsid w:val="00885895"/>
    <w:rsid w:val="008868CC"/>
    <w:rsid w:val="00886C85"/>
    <w:rsid w:val="0088736E"/>
    <w:rsid w:val="008877A7"/>
    <w:rsid w:val="0089037F"/>
    <w:rsid w:val="00890AC2"/>
    <w:rsid w:val="00890E85"/>
    <w:rsid w:val="00891FC7"/>
    <w:rsid w:val="00891FCA"/>
    <w:rsid w:val="008935D8"/>
    <w:rsid w:val="008952F4"/>
    <w:rsid w:val="0089696C"/>
    <w:rsid w:val="008A19AB"/>
    <w:rsid w:val="008A2165"/>
    <w:rsid w:val="008A3803"/>
    <w:rsid w:val="008A5EC0"/>
    <w:rsid w:val="008A6FCD"/>
    <w:rsid w:val="008A7BD7"/>
    <w:rsid w:val="008B2B0C"/>
    <w:rsid w:val="008B2BA8"/>
    <w:rsid w:val="008B2D6B"/>
    <w:rsid w:val="008B37A7"/>
    <w:rsid w:val="008B3A8D"/>
    <w:rsid w:val="008B3BCC"/>
    <w:rsid w:val="008B3DB6"/>
    <w:rsid w:val="008B3EAC"/>
    <w:rsid w:val="008B4498"/>
    <w:rsid w:val="008B5C41"/>
    <w:rsid w:val="008B5F75"/>
    <w:rsid w:val="008B730A"/>
    <w:rsid w:val="008B7475"/>
    <w:rsid w:val="008B7834"/>
    <w:rsid w:val="008B788C"/>
    <w:rsid w:val="008B7960"/>
    <w:rsid w:val="008B7FEE"/>
    <w:rsid w:val="008C0443"/>
    <w:rsid w:val="008C1421"/>
    <w:rsid w:val="008C2031"/>
    <w:rsid w:val="008C3963"/>
    <w:rsid w:val="008C4A94"/>
    <w:rsid w:val="008C7D6A"/>
    <w:rsid w:val="008D1264"/>
    <w:rsid w:val="008D2A28"/>
    <w:rsid w:val="008D2F1F"/>
    <w:rsid w:val="008D3118"/>
    <w:rsid w:val="008D331A"/>
    <w:rsid w:val="008D349D"/>
    <w:rsid w:val="008D4213"/>
    <w:rsid w:val="008D5DB3"/>
    <w:rsid w:val="008D5DE6"/>
    <w:rsid w:val="008D6D2C"/>
    <w:rsid w:val="008E265C"/>
    <w:rsid w:val="008E38FA"/>
    <w:rsid w:val="008E4511"/>
    <w:rsid w:val="008E460D"/>
    <w:rsid w:val="008E4CD6"/>
    <w:rsid w:val="008E6489"/>
    <w:rsid w:val="008E7165"/>
    <w:rsid w:val="008E77CA"/>
    <w:rsid w:val="008F0B0C"/>
    <w:rsid w:val="008F0B89"/>
    <w:rsid w:val="008F2386"/>
    <w:rsid w:val="008F3058"/>
    <w:rsid w:val="008F496B"/>
    <w:rsid w:val="008F4F35"/>
    <w:rsid w:val="008F5665"/>
    <w:rsid w:val="008F61DA"/>
    <w:rsid w:val="00900157"/>
    <w:rsid w:val="00902EA8"/>
    <w:rsid w:val="00904837"/>
    <w:rsid w:val="00904925"/>
    <w:rsid w:val="0090700A"/>
    <w:rsid w:val="009104F6"/>
    <w:rsid w:val="009114CD"/>
    <w:rsid w:val="00914B0F"/>
    <w:rsid w:val="00914EDC"/>
    <w:rsid w:val="00915614"/>
    <w:rsid w:val="00916DA1"/>
    <w:rsid w:val="0091728E"/>
    <w:rsid w:val="0092177E"/>
    <w:rsid w:val="00923625"/>
    <w:rsid w:val="00923F9D"/>
    <w:rsid w:val="00924176"/>
    <w:rsid w:val="00926EF3"/>
    <w:rsid w:val="00926F98"/>
    <w:rsid w:val="009305C4"/>
    <w:rsid w:val="00931180"/>
    <w:rsid w:val="009339A6"/>
    <w:rsid w:val="00933BB5"/>
    <w:rsid w:val="00934690"/>
    <w:rsid w:val="009358C6"/>
    <w:rsid w:val="0093608E"/>
    <w:rsid w:val="00936179"/>
    <w:rsid w:val="00937B88"/>
    <w:rsid w:val="00940053"/>
    <w:rsid w:val="0094048E"/>
    <w:rsid w:val="009416EA"/>
    <w:rsid w:val="0094240C"/>
    <w:rsid w:val="009425CD"/>
    <w:rsid w:val="0094316C"/>
    <w:rsid w:val="009436ED"/>
    <w:rsid w:val="00943A4B"/>
    <w:rsid w:val="009451AE"/>
    <w:rsid w:val="00945297"/>
    <w:rsid w:val="00945A3A"/>
    <w:rsid w:val="00945B42"/>
    <w:rsid w:val="00945EAC"/>
    <w:rsid w:val="009466BA"/>
    <w:rsid w:val="00946B04"/>
    <w:rsid w:val="009501AD"/>
    <w:rsid w:val="0095281D"/>
    <w:rsid w:val="00953B16"/>
    <w:rsid w:val="00953CBA"/>
    <w:rsid w:val="00954143"/>
    <w:rsid w:val="00956C16"/>
    <w:rsid w:val="00956F21"/>
    <w:rsid w:val="00957108"/>
    <w:rsid w:val="00961104"/>
    <w:rsid w:val="00961646"/>
    <w:rsid w:val="009622C6"/>
    <w:rsid w:val="009644AB"/>
    <w:rsid w:val="0096483D"/>
    <w:rsid w:val="0096507A"/>
    <w:rsid w:val="00965100"/>
    <w:rsid w:val="00965739"/>
    <w:rsid w:val="00965765"/>
    <w:rsid w:val="0096675F"/>
    <w:rsid w:val="00966AF1"/>
    <w:rsid w:val="00966C08"/>
    <w:rsid w:val="00970AA9"/>
    <w:rsid w:val="00971412"/>
    <w:rsid w:val="009714C6"/>
    <w:rsid w:val="009726D2"/>
    <w:rsid w:val="0097549D"/>
    <w:rsid w:val="0097608C"/>
    <w:rsid w:val="0097649E"/>
    <w:rsid w:val="0097712C"/>
    <w:rsid w:val="00977166"/>
    <w:rsid w:val="009778A3"/>
    <w:rsid w:val="00977AF2"/>
    <w:rsid w:val="00981965"/>
    <w:rsid w:val="00984017"/>
    <w:rsid w:val="009843B4"/>
    <w:rsid w:val="00985BCE"/>
    <w:rsid w:val="00985DCA"/>
    <w:rsid w:val="009870A8"/>
    <w:rsid w:val="00987A4C"/>
    <w:rsid w:val="00987EDD"/>
    <w:rsid w:val="00990069"/>
    <w:rsid w:val="0099017B"/>
    <w:rsid w:val="0099088E"/>
    <w:rsid w:val="00991355"/>
    <w:rsid w:val="00991D67"/>
    <w:rsid w:val="009921E6"/>
    <w:rsid w:val="00993595"/>
    <w:rsid w:val="009A2536"/>
    <w:rsid w:val="009A4A23"/>
    <w:rsid w:val="009A58BF"/>
    <w:rsid w:val="009A5D87"/>
    <w:rsid w:val="009A5FB8"/>
    <w:rsid w:val="009B00DE"/>
    <w:rsid w:val="009B2390"/>
    <w:rsid w:val="009B460B"/>
    <w:rsid w:val="009B6172"/>
    <w:rsid w:val="009B674D"/>
    <w:rsid w:val="009C05FE"/>
    <w:rsid w:val="009C0807"/>
    <w:rsid w:val="009C1617"/>
    <w:rsid w:val="009C1885"/>
    <w:rsid w:val="009C3388"/>
    <w:rsid w:val="009C4752"/>
    <w:rsid w:val="009C4C57"/>
    <w:rsid w:val="009C5619"/>
    <w:rsid w:val="009C6FAE"/>
    <w:rsid w:val="009C7818"/>
    <w:rsid w:val="009C7F11"/>
    <w:rsid w:val="009D07B4"/>
    <w:rsid w:val="009D0A7C"/>
    <w:rsid w:val="009D1151"/>
    <w:rsid w:val="009D11EA"/>
    <w:rsid w:val="009D1E85"/>
    <w:rsid w:val="009D2888"/>
    <w:rsid w:val="009D306B"/>
    <w:rsid w:val="009D6F27"/>
    <w:rsid w:val="009D72C4"/>
    <w:rsid w:val="009D72F4"/>
    <w:rsid w:val="009D7C30"/>
    <w:rsid w:val="009E2055"/>
    <w:rsid w:val="009E20A4"/>
    <w:rsid w:val="009E27DA"/>
    <w:rsid w:val="009E2B9B"/>
    <w:rsid w:val="009E3C39"/>
    <w:rsid w:val="009E4415"/>
    <w:rsid w:val="009E47BD"/>
    <w:rsid w:val="009E6E39"/>
    <w:rsid w:val="009F04AA"/>
    <w:rsid w:val="009F2772"/>
    <w:rsid w:val="009F34B7"/>
    <w:rsid w:val="009F6A1C"/>
    <w:rsid w:val="009F7784"/>
    <w:rsid w:val="00A014A8"/>
    <w:rsid w:val="00A015E0"/>
    <w:rsid w:val="00A02233"/>
    <w:rsid w:val="00A03962"/>
    <w:rsid w:val="00A0398D"/>
    <w:rsid w:val="00A04441"/>
    <w:rsid w:val="00A06095"/>
    <w:rsid w:val="00A073C1"/>
    <w:rsid w:val="00A07582"/>
    <w:rsid w:val="00A11963"/>
    <w:rsid w:val="00A13B58"/>
    <w:rsid w:val="00A16284"/>
    <w:rsid w:val="00A20142"/>
    <w:rsid w:val="00A20A8F"/>
    <w:rsid w:val="00A22409"/>
    <w:rsid w:val="00A235C4"/>
    <w:rsid w:val="00A23722"/>
    <w:rsid w:val="00A23968"/>
    <w:rsid w:val="00A23E47"/>
    <w:rsid w:val="00A24853"/>
    <w:rsid w:val="00A26A50"/>
    <w:rsid w:val="00A26FA4"/>
    <w:rsid w:val="00A30E8A"/>
    <w:rsid w:val="00A31311"/>
    <w:rsid w:val="00A31D53"/>
    <w:rsid w:val="00A3268E"/>
    <w:rsid w:val="00A338FD"/>
    <w:rsid w:val="00A3441F"/>
    <w:rsid w:val="00A352F9"/>
    <w:rsid w:val="00A36070"/>
    <w:rsid w:val="00A361D3"/>
    <w:rsid w:val="00A3783D"/>
    <w:rsid w:val="00A416D5"/>
    <w:rsid w:val="00A42023"/>
    <w:rsid w:val="00A424C6"/>
    <w:rsid w:val="00A443A3"/>
    <w:rsid w:val="00A4446E"/>
    <w:rsid w:val="00A47260"/>
    <w:rsid w:val="00A5205F"/>
    <w:rsid w:val="00A52122"/>
    <w:rsid w:val="00A52DDE"/>
    <w:rsid w:val="00A53109"/>
    <w:rsid w:val="00A552E9"/>
    <w:rsid w:val="00A561CC"/>
    <w:rsid w:val="00A567C9"/>
    <w:rsid w:val="00A6029E"/>
    <w:rsid w:val="00A60EA0"/>
    <w:rsid w:val="00A6151E"/>
    <w:rsid w:val="00A6152A"/>
    <w:rsid w:val="00A6432C"/>
    <w:rsid w:val="00A658B0"/>
    <w:rsid w:val="00A66522"/>
    <w:rsid w:val="00A66CC0"/>
    <w:rsid w:val="00A67196"/>
    <w:rsid w:val="00A67E60"/>
    <w:rsid w:val="00A71B4A"/>
    <w:rsid w:val="00A71BF8"/>
    <w:rsid w:val="00A71E2E"/>
    <w:rsid w:val="00A7225E"/>
    <w:rsid w:val="00A72846"/>
    <w:rsid w:val="00A72E43"/>
    <w:rsid w:val="00A7544E"/>
    <w:rsid w:val="00A76C79"/>
    <w:rsid w:val="00A77DCB"/>
    <w:rsid w:val="00A804B2"/>
    <w:rsid w:val="00A82B5D"/>
    <w:rsid w:val="00A82E29"/>
    <w:rsid w:val="00A833AC"/>
    <w:rsid w:val="00A83D78"/>
    <w:rsid w:val="00A840C5"/>
    <w:rsid w:val="00A86A58"/>
    <w:rsid w:val="00A916DE"/>
    <w:rsid w:val="00A9315C"/>
    <w:rsid w:val="00A93D4D"/>
    <w:rsid w:val="00A9477A"/>
    <w:rsid w:val="00A94EE7"/>
    <w:rsid w:val="00A9611B"/>
    <w:rsid w:val="00A96929"/>
    <w:rsid w:val="00A97A04"/>
    <w:rsid w:val="00AA006D"/>
    <w:rsid w:val="00AA0124"/>
    <w:rsid w:val="00AA0580"/>
    <w:rsid w:val="00AA06F2"/>
    <w:rsid w:val="00AA1562"/>
    <w:rsid w:val="00AA19D8"/>
    <w:rsid w:val="00AA50FC"/>
    <w:rsid w:val="00AA546E"/>
    <w:rsid w:val="00AA56C2"/>
    <w:rsid w:val="00AA5DB7"/>
    <w:rsid w:val="00AA617D"/>
    <w:rsid w:val="00AA725C"/>
    <w:rsid w:val="00AA7CFF"/>
    <w:rsid w:val="00AA7D26"/>
    <w:rsid w:val="00AA7EEB"/>
    <w:rsid w:val="00AB13EF"/>
    <w:rsid w:val="00AB1EC0"/>
    <w:rsid w:val="00AB2354"/>
    <w:rsid w:val="00AB2817"/>
    <w:rsid w:val="00AB283D"/>
    <w:rsid w:val="00AB3544"/>
    <w:rsid w:val="00AB4743"/>
    <w:rsid w:val="00AB59A4"/>
    <w:rsid w:val="00AB5C62"/>
    <w:rsid w:val="00AB62A2"/>
    <w:rsid w:val="00AB7D1C"/>
    <w:rsid w:val="00AB7D48"/>
    <w:rsid w:val="00AB7EF5"/>
    <w:rsid w:val="00AC01C3"/>
    <w:rsid w:val="00AC09F3"/>
    <w:rsid w:val="00AC0D95"/>
    <w:rsid w:val="00AC0EF1"/>
    <w:rsid w:val="00AC2B25"/>
    <w:rsid w:val="00AC2EBB"/>
    <w:rsid w:val="00AC3A3B"/>
    <w:rsid w:val="00AC514B"/>
    <w:rsid w:val="00AC6D56"/>
    <w:rsid w:val="00AC71B6"/>
    <w:rsid w:val="00AC77DA"/>
    <w:rsid w:val="00AD2186"/>
    <w:rsid w:val="00AD3EFD"/>
    <w:rsid w:val="00AD43AB"/>
    <w:rsid w:val="00AD4998"/>
    <w:rsid w:val="00AD4EAA"/>
    <w:rsid w:val="00AD58F0"/>
    <w:rsid w:val="00AD5E3B"/>
    <w:rsid w:val="00AD6412"/>
    <w:rsid w:val="00AD6E3B"/>
    <w:rsid w:val="00AD6FB5"/>
    <w:rsid w:val="00AD7155"/>
    <w:rsid w:val="00AE0042"/>
    <w:rsid w:val="00AE0282"/>
    <w:rsid w:val="00AE084C"/>
    <w:rsid w:val="00AE0AC7"/>
    <w:rsid w:val="00AE1627"/>
    <w:rsid w:val="00AE386F"/>
    <w:rsid w:val="00AE4243"/>
    <w:rsid w:val="00AE539F"/>
    <w:rsid w:val="00AE548D"/>
    <w:rsid w:val="00AE5942"/>
    <w:rsid w:val="00AF02D9"/>
    <w:rsid w:val="00AF054E"/>
    <w:rsid w:val="00AF16B3"/>
    <w:rsid w:val="00AF2294"/>
    <w:rsid w:val="00AF2C53"/>
    <w:rsid w:val="00AF2E12"/>
    <w:rsid w:val="00AF33E5"/>
    <w:rsid w:val="00AF38DD"/>
    <w:rsid w:val="00AF4701"/>
    <w:rsid w:val="00AF4CBA"/>
    <w:rsid w:val="00AF5C3E"/>
    <w:rsid w:val="00AF6658"/>
    <w:rsid w:val="00AF6839"/>
    <w:rsid w:val="00AF6C78"/>
    <w:rsid w:val="00B0000E"/>
    <w:rsid w:val="00B033AF"/>
    <w:rsid w:val="00B03896"/>
    <w:rsid w:val="00B03A5C"/>
    <w:rsid w:val="00B03BAA"/>
    <w:rsid w:val="00B0441A"/>
    <w:rsid w:val="00B04894"/>
    <w:rsid w:val="00B05F82"/>
    <w:rsid w:val="00B062BF"/>
    <w:rsid w:val="00B10D3F"/>
    <w:rsid w:val="00B11A18"/>
    <w:rsid w:val="00B13B32"/>
    <w:rsid w:val="00B13C96"/>
    <w:rsid w:val="00B154A9"/>
    <w:rsid w:val="00B155E7"/>
    <w:rsid w:val="00B166F3"/>
    <w:rsid w:val="00B176A2"/>
    <w:rsid w:val="00B17FCC"/>
    <w:rsid w:val="00B20054"/>
    <w:rsid w:val="00B202A2"/>
    <w:rsid w:val="00B20445"/>
    <w:rsid w:val="00B228F0"/>
    <w:rsid w:val="00B22C3B"/>
    <w:rsid w:val="00B22E96"/>
    <w:rsid w:val="00B230A9"/>
    <w:rsid w:val="00B23C12"/>
    <w:rsid w:val="00B24A33"/>
    <w:rsid w:val="00B24B9B"/>
    <w:rsid w:val="00B25A2C"/>
    <w:rsid w:val="00B25C5E"/>
    <w:rsid w:val="00B260A0"/>
    <w:rsid w:val="00B2624B"/>
    <w:rsid w:val="00B26782"/>
    <w:rsid w:val="00B2681A"/>
    <w:rsid w:val="00B27BE1"/>
    <w:rsid w:val="00B3020B"/>
    <w:rsid w:val="00B32816"/>
    <w:rsid w:val="00B33A96"/>
    <w:rsid w:val="00B33DBB"/>
    <w:rsid w:val="00B33ECC"/>
    <w:rsid w:val="00B3467C"/>
    <w:rsid w:val="00B3482D"/>
    <w:rsid w:val="00B357A6"/>
    <w:rsid w:val="00B36036"/>
    <w:rsid w:val="00B37721"/>
    <w:rsid w:val="00B37E3B"/>
    <w:rsid w:val="00B42AAE"/>
    <w:rsid w:val="00B43B11"/>
    <w:rsid w:val="00B44C35"/>
    <w:rsid w:val="00B45CBE"/>
    <w:rsid w:val="00B5211F"/>
    <w:rsid w:val="00B53447"/>
    <w:rsid w:val="00B537BC"/>
    <w:rsid w:val="00B5397C"/>
    <w:rsid w:val="00B53F78"/>
    <w:rsid w:val="00B541FF"/>
    <w:rsid w:val="00B54AFC"/>
    <w:rsid w:val="00B54D65"/>
    <w:rsid w:val="00B55D09"/>
    <w:rsid w:val="00B570D0"/>
    <w:rsid w:val="00B57151"/>
    <w:rsid w:val="00B60675"/>
    <w:rsid w:val="00B61956"/>
    <w:rsid w:val="00B61EDD"/>
    <w:rsid w:val="00B62A20"/>
    <w:rsid w:val="00B64CD2"/>
    <w:rsid w:val="00B65EB4"/>
    <w:rsid w:val="00B65F59"/>
    <w:rsid w:val="00B679E3"/>
    <w:rsid w:val="00B67D33"/>
    <w:rsid w:val="00B67D3C"/>
    <w:rsid w:val="00B704F7"/>
    <w:rsid w:val="00B71EB3"/>
    <w:rsid w:val="00B7219A"/>
    <w:rsid w:val="00B73335"/>
    <w:rsid w:val="00B73D52"/>
    <w:rsid w:val="00B7469F"/>
    <w:rsid w:val="00B74DFE"/>
    <w:rsid w:val="00B8014C"/>
    <w:rsid w:val="00B80A2D"/>
    <w:rsid w:val="00B80F99"/>
    <w:rsid w:val="00B81E80"/>
    <w:rsid w:val="00B82792"/>
    <w:rsid w:val="00B83002"/>
    <w:rsid w:val="00B834B3"/>
    <w:rsid w:val="00B840FF"/>
    <w:rsid w:val="00B84173"/>
    <w:rsid w:val="00B84B93"/>
    <w:rsid w:val="00B8552D"/>
    <w:rsid w:val="00B87A0B"/>
    <w:rsid w:val="00B9109D"/>
    <w:rsid w:val="00B929E7"/>
    <w:rsid w:val="00B934EA"/>
    <w:rsid w:val="00B93D84"/>
    <w:rsid w:val="00B95245"/>
    <w:rsid w:val="00B958D0"/>
    <w:rsid w:val="00B95CB5"/>
    <w:rsid w:val="00B95D70"/>
    <w:rsid w:val="00B97355"/>
    <w:rsid w:val="00B9794F"/>
    <w:rsid w:val="00BA0B19"/>
    <w:rsid w:val="00BA10A7"/>
    <w:rsid w:val="00BA1410"/>
    <w:rsid w:val="00BA1AA2"/>
    <w:rsid w:val="00BA495F"/>
    <w:rsid w:val="00BA521D"/>
    <w:rsid w:val="00BA7B6A"/>
    <w:rsid w:val="00BB122C"/>
    <w:rsid w:val="00BB12B1"/>
    <w:rsid w:val="00BB1CBF"/>
    <w:rsid w:val="00BB2CFC"/>
    <w:rsid w:val="00BB3262"/>
    <w:rsid w:val="00BB40FD"/>
    <w:rsid w:val="00BB4CE6"/>
    <w:rsid w:val="00BB573A"/>
    <w:rsid w:val="00BB5F10"/>
    <w:rsid w:val="00BB771B"/>
    <w:rsid w:val="00BB7C8B"/>
    <w:rsid w:val="00BB7E42"/>
    <w:rsid w:val="00BC33E4"/>
    <w:rsid w:val="00BC3745"/>
    <w:rsid w:val="00BC4889"/>
    <w:rsid w:val="00BC6408"/>
    <w:rsid w:val="00BD066D"/>
    <w:rsid w:val="00BD17B0"/>
    <w:rsid w:val="00BD273B"/>
    <w:rsid w:val="00BD48AA"/>
    <w:rsid w:val="00BD5E36"/>
    <w:rsid w:val="00BD653D"/>
    <w:rsid w:val="00BD67CA"/>
    <w:rsid w:val="00BD6A5D"/>
    <w:rsid w:val="00BE0B1C"/>
    <w:rsid w:val="00BE118F"/>
    <w:rsid w:val="00BE15BB"/>
    <w:rsid w:val="00BE1BCC"/>
    <w:rsid w:val="00BE257A"/>
    <w:rsid w:val="00BE2EA0"/>
    <w:rsid w:val="00BE3DB9"/>
    <w:rsid w:val="00BE4342"/>
    <w:rsid w:val="00BE7533"/>
    <w:rsid w:val="00BF00ED"/>
    <w:rsid w:val="00BF1534"/>
    <w:rsid w:val="00BF20FF"/>
    <w:rsid w:val="00BF2814"/>
    <w:rsid w:val="00BF3221"/>
    <w:rsid w:val="00BF329B"/>
    <w:rsid w:val="00BF4676"/>
    <w:rsid w:val="00BF6C07"/>
    <w:rsid w:val="00BF6FC4"/>
    <w:rsid w:val="00BF7C22"/>
    <w:rsid w:val="00C003B5"/>
    <w:rsid w:val="00C01AF6"/>
    <w:rsid w:val="00C01B2B"/>
    <w:rsid w:val="00C01D7A"/>
    <w:rsid w:val="00C01FA7"/>
    <w:rsid w:val="00C0265C"/>
    <w:rsid w:val="00C03421"/>
    <w:rsid w:val="00C04E14"/>
    <w:rsid w:val="00C06FAE"/>
    <w:rsid w:val="00C07029"/>
    <w:rsid w:val="00C072AF"/>
    <w:rsid w:val="00C10054"/>
    <w:rsid w:val="00C10EAC"/>
    <w:rsid w:val="00C112AF"/>
    <w:rsid w:val="00C12CB4"/>
    <w:rsid w:val="00C151E5"/>
    <w:rsid w:val="00C157CE"/>
    <w:rsid w:val="00C1649D"/>
    <w:rsid w:val="00C16D6C"/>
    <w:rsid w:val="00C16E77"/>
    <w:rsid w:val="00C17AD8"/>
    <w:rsid w:val="00C20A18"/>
    <w:rsid w:val="00C20CF5"/>
    <w:rsid w:val="00C217BB"/>
    <w:rsid w:val="00C222ED"/>
    <w:rsid w:val="00C22B89"/>
    <w:rsid w:val="00C233F8"/>
    <w:rsid w:val="00C240FE"/>
    <w:rsid w:val="00C25E6A"/>
    <w:rsid w:val="00C2627F"/>
    <w:rsid w:val="00C2633B"/>
    <w:rsid w:val="00C278C8"/>
    <w:rsid w:val="00C27938"/>
    <w:rsid w:val="00C312E3"/>
    <w:rsid w:val="00C33101"/>
    <w:rsid w:val="00C33B81"/>
    <w:rsid w:val="00C33C71"/>
    <w:rsid w:val="00C34110"/>
    <w:rsid w:val="00C34C8A"/>
    <w:rsid w:val="00C35D66"/>
    <w:rsid w:val="00C35E6C"/>
    <w:rsid w:val="00C36932"/>
    <w:rsid w:val="00C36CE1"/>
    <w:rsid w:val="00C36EB6"/>
    <w:rsid w:val="00C3798A"/>
    <w:rsid w:val="00C400CB"/>
    <w:rsid w:val="00C410C4"/>
    <w:rsid w:val="00C42ADC"/>
    <w:rsid w:val="00C43820"/>
    <w:rsid w:val="00C44243"/>
    <w:rsid w:val="00C44D0D"/>
    <w:rsid w:val="00C44EB9"/>
    <w:rsid w:val="00C453F8"/>
    <w:rsid w:val="00C45C22"/>
    <w:rsid w:val="00C51F8F"/>
    <w:rsid w:val="00C52FFD"/>
    <w:rsid w:val="00C5306B"/>
    <w:rsid w:val="00C53413"/>
    <w:rsid w:val="00C53FF1"/>
    <w:rsid w:val="00C547A0"/>
    <w:rsid w:val="00C54A0B"/>
    <w:rsid w:val="00C54B90"/>
    <w:rsid w:val="00C551EC"/>
    <w:rsid w:val="00C5559B"/>
    <w:rsid w:val="00C559DB"/>
    <w:rsid w:val="00C561D8"/>
    <w:rsid w:val="00C57285"/>
    <w:rsid w:val="00C5764B"/>
    <w:rsid w:val="00C604B9"/>
    <w:rsid w:val="00C61713"/>
    <w:rsid w:val="00C617D1"/>
    <w:rsid w:val="00C62752"/>
    <w:rsid w:val="00C627CC"/>
    <w:rsid w:val="00C62903"/>
    <w:rsid w:val="00C6492F"/>
    <w:rsid w:val="00C65B05"/>
    <w:rsid w:val="00C664FD"/>
    <w:rsid w:val="00C66E75"/>
    <w:rsid w:val="00C677B3"/>
    <w:rsid w:val="00C6785D"/>
    <w:rsid w:val="00C712EF"/>
    <w:rsid w:val="00C73587"/>
    <w:rsid w:val="00C74DA9"/>
    <w:rsid w:val="00C7599E"/>
    <w:rsid w:val="00C767D1"/>
    <w:rsid w:val="00C768F3"/>
    <w:rsid w:val="00C76BC8"/>
    <w:rsid w:val="00C76E7C"/>
    <w:rsid w:val="00C76F79"/>
    <w:rsid w:val="00C7700B"/>
    <w:rsid w:val="00C7797C"/>
    <w:rsid w:val="00C77FAF"/>
    <w:rsid w:val="00C81EB0"/>
    <w:rsid w:val="00C83471"/>
    <w:rsid w:val="00C8386D"/>
    <w:rsid w:val="00C83FC2"/>
    <w:rsid w:val="00C8418B"/>
    <w:rsid w:val="00C844BB"/>
    <w:rsid w:val="00C84B2B"/>
    <w:rsid w:val="00C84D28"/>
    <w:rsid w:val="00C85261"/>
    <w:rsid w:val="00C85293"/>
    <w:rsid w:val="00C9051C"/>
    <w:rsid w:val="00C90B41"/>
    <w:rsid w:val="00C915E8"/>
    <w:rsid w:val="00C91686"/>
    <w:rsid w:val="00C92798"/>
    <w:rsid w:val="00C95844"/>
    <w:rsid w:val="00C9699C"/>
    <w:rsid w:val="00CA064C"/>
    <w:rsid w:val="00CA1216"/>
    <w:rsid w:val="00CA1A03"/>
    <w:rsid w:val="00CA1A1A"/>
    <w:rsid w:val="00CA2D9F"/>
    <w:rsid w:val="00CA3FB6"/>
    <w:rsid w:val="00CA4188"/>
    <w:rsid w:val="00CA42E6"/>
    <w:rsid w:val="00CA483B"/>
    <w:rsid w:val="00CA5E68"/>
    <w:rsid w:val="00CA6E24"/>
    <w:rsid w:val="00CB03AA"/>
    <w:rsid w:val="00CB1578"/>
    <w:rsid w:val="00CB1E71"/>
    <w:rsid w:val="00CB3A8C"/>
    <w:rsid w:val="00CB3C0D"/>
    <w:rsid w:val="00CB421C"/>
    <w:rsid w:val="00CB43AF"/>
    <w:rsid w:val="00CB5503"/>
    <w:rsid w:val="00CB691F"/>
    <w:rsid w:val="00CC1A9E"/>
    <w:rsid w:val="00CC1CC8"/>
    <w:rsid w:val="00CC2013"/>
    <w:rsid w:val="00CC2356"/>
    <w:rsid w:val="00CC483B"/>
    <w:rsid w:val="00CC5B48"/>
    <w:rsid w:val="00CD01C3"/>
    <w:rsid w:val="00CD15F3"/>
    <w:rsid w:val="00CD16F5"/>
    <w:rsid w:val="00CD1965"/>
    <w:rsid w:val="00CD32E2"/>
    <w:rsid w:val="00CD50FC"/>
    <w:rsid w:val="00CD5F38"/>
    <w:rsid w:val="00CD6A52"/>
    <w:rsid w:val="00CD6BE9"/>
    <w:rsid w:val="00CD7174"/>
    <w:rsid w:val="00CD7980"/>
    <w:rsid w:val="00CD7E55"/>
    <w:rsid w:val="00CE02BB"/>
    <w:rsid w:val="00CE20A7"/>
    <w:rsid w:val="00CE2554"/>
    <w:rsid w:val="00CE2AF9"/>
    <w:rsid w:val="00CE3094"/>
    <w:rsid w:val="00CE3A15"/>
    <w:rsid w:val="00CE45E3"/>
    <w:rsid w:val="00CE5435"/>
    <w:rsid w:val="00CE7D5C"/>
    <w:rsid w:val="00CF0521"/>
    <w:rsid w:val="00CF0EA9"/>
    <w:rsid w:val="00CF1F85"/>
    <w:rsid w:val="00CF341C"/>
    <w:rsid w:val="00CF3D3A"/>
    <w:rsid w:val="00CF46E5"/>
    <w:rsid w:val="00CF48A4"/>
    <w:rsid w:val="00CF6520"/>
    <w:rsid w:val="00CF6AAA"/>
    <w:rsid w:val="00CF7A7F"/>
    <w:rsid w:val="00CF7CE3"/>
    <w:rsid w:val="00D00214"/>
    <w:rsid w:val="00D00977"/>
    <w:rsid w:val="00D00FB0"/>
    <w:rsid w:val="00D013F5"/>
    <w:rsid w:val="00D01CB1"/>
    <w:rsid w:val="00D023AD"/>
    <w:rsid w:val="00D0248A"/>
    <w:rsid w:val="00D0258E"/>
    <w:rsid w:val="00D03656"/>
    <w:rsid w:val="00D05C63"/>
    <w:rsid w:val="00D06018"/>
    <w:rsid w:val="00D06F97"/>
    <w:rsid w:val="00D07A1E"/>
    <w:rsid w:val="00D07E5F"/>
    <w:rsid w:val="00D1125F"/>
    <w:rsid w:val="00D11429"/>
    <w:rsid w:val="00D11491"/>
    <w:rsid w:val="00D118C5"/>
    <w:rsid w:val="00D12EDF"/>
    <w:rsid w:val="00D132AD"/>
    <w:rsid w:val="00D146E3"/>
    <w:rsid w:val="00D1585E"/>
    <w:rsid w:val="00D1695F"/>
    <w:rsid w:val="00D175F0"/>
    <w:rsid w:val="00D21247"/>
    <w:rsid w:val="00D21696"/>
    <w:rsid w:val="00D21CEA"/>
    <w:rsid w:val="00D22F38"/>
    <w:rsid w:val="00D22F9C"/>
    <w:rsid w:val="00D2562B"/>
    <w:rsid w:val="00D3099C"/>
    <w:rsid w:val="00D3182F"/>
    <w:rsid w:val="00D324AB"/>
    <w:rsid w:val="00D333B6"/>
    <w:rsid w:val="00D33D93"/>
    <w:rsid w:val="00D33E4A"/>
    <w:rsid w:val="00D3498E"/>
    <w:rsid w:val="00D34ADE"/>
    <w:rsid w:val="00D35B81"/>
    <w:rsid w:val="00D364B4"/>
    <w:rsid w:val="00D37F4D"/>
    <w:rsid w:val="00D40038"/>
    <w:rsid w:val="00D4083E"/>
    <w:rsid w:val="00D41ABF"/>
    <w:rsid w:val="00D41DBC"/>
    <w:rsid w:val="00D42BE8"/>
    <w:rsid w:val="00D439E4"/>
    <w:rsid w:val="00D43D54"/>
    <w:rsid w:val="00D43E7E"/>
    <w:rsid w:val="00D44A2C"/>
    <w:rsid w:val="00D46992"/>
    <w:rsid w:val="00D47A97"/>
    <w:rsid w:val="00D546F3"/>
    <w:rsid w:val="00D5536E"/>
    <w:rsid w:val="00D56C4C"/>
    <w:rsid w:val="00D573CD"/>
    <w:rsid w:val="00D627BC"/>
    <w:rsid w:val="00D6281E"/>
    <w:rsid w:val="00D64160"/>
    <w:rsid w:val="00D64181"/>
    <w:rsid w:val="00D64246"/>
    <w:rsid w:val="00D646AF"/>
    <w:rsid w:val="00D65ACC"/>
    <w:rsid w:val="00D679AB"/>
    <w:rsid w:val="00D700ED"/>
    <w:rsid w:val="00D70522"/>
    <w:rsid w:val="00D70D63"/>
    <w:rsid w:val="00D7414F"/>
    <w:rsid w:val="00D748A4"/>
    <w:rsid w:val="00D74931"/>
    <w:rsid w:val="00D74DB8"/>
    <w:rsid w:val="00D75C9E"/>
    <w:rsid w:val="00D75D11"/>
    <w:rsid w:val="00D76379"/>
    <w:rsid w:val="00D76C4D"/>
    <w:rsid w:val="00D81237"/>
    <w:rsid w:val="00D820A1"/>
    <w:rsid w:val="00D824A4"/>
    <w:rsid w:val="00D829B0"/>
    <w:rsid w:val="00D83AF5"/>
    <w:rsid w:val="00D840D3"/>
    <w:rsid w:val="00D84C9C"/>
    <w:rsid w:val="00D84D9F"/>
    <w:rsid w:val="00D84E48"/>
    <w:rsid w:val="00D851A1"/>
    <w:rsid w:val="00D85CC5"/>
    <w:rsid w:val="00D86621"/>
    <w:rsid w:val="00D9056A"/>
    <w:rsid w:val="00D91109"/>
    <w:rsid w:val="00D91E35"/>
    <w:rsid w:val="00D95B1E"/>
    <w:rsid w:val="00D95F31"/>
    <w:rsid w:val="00D9650F"/>
    <w:rsid w:val="00D96A95"/>
    <w:rsid w:val="00D97115"/>
    <w:rsid w:val="00D9749F"/>
    <w:rsid w:val="00DA0C88"/>
    <w:rsid w:val="00DA4524"/>
    <w:rsid w:val="00DA47E6"/>
    <w:rsid w:val="00DA76B1"/>
    <w:rsid w:val="00DA7717"/>
    <w:rsid w:val="00DB00E3"/>
    <w:rsid w:val="00DB1655"/>
    <w:rsid w:val="00DB2B91"/>
    <w:rsid w:val="00DB5550"/>
    <w:rsid w:val="00DB55FE"/>
    <w:rsid w:val="00DB5A7D"/>
    <w:rsid w:val="00DB6B98"/>
    <w:rsid w:val="00DB727A"/>
    <w:rsid w:val="00DB73A6"/>
    <w:rsid w:val="00DC007B"/>
    <w:rsid w:val="00DC03F7"/>
    <w:rsid w:val="00DC0F5B"/>
    <w:rsid w:val="00DC1ABF"/>
    <w:rsid w:val="00DC3F7E"/>
    <w:rsid w:val="00DC4653"/>
    <w:rsid w:val="00DC4EE7"/>
    <w:rsid w:val="00DC4FF4"/>
    <w:rsid w:val="00DC50B6"/>
    <w:rsid w:val="00DC55E5"/>
    <w:rsid w:val="00DC596F"/>
    <w:rsid w:val="00DC62C4"/>
    <w:rsid w:val="00DC6B80"/>
    <w:rsid w:val="00DD00C2"/>
    <w:rsid w:val="00DD0E9B"/>
    <w:rsid w:val="00DD33F5"/>
    <w:rsid w:val="00DD36F0"/>
    <w:rsid w:val="00DE123D"/>
    <w:rsid w:val="00DE1D61"/>
    <w:rsid w:val="00DE2582"/>
    <w:rsid w:val="00DE2A67"/>
    <w:rsid w:val="00DE401F"/>
    <w:rsid w:val="00DE6F61"/>
    <w:rsid w:val="00DE7BBC"/>
    <w:rsid w:val="00DF0095"/>
    <w:rsid w:val="00DF017F"/>
    <w:rsid w:val="00DF04EF"/>
    <w:rsid w:val="00DF1684"/>
    <w:rsid w:val="00DF2417"/>
    <w:rsid w:val="00DF4213"/>
    <w:rsid w:val="00DF6443"/>
    <w:rsid w:val="00DF7B24"/>
    <w:rsid w:val="00E00458"/>
    <w:rsid w:val="00E03B35"/>
    <w:rsid w:val="00E053A8"/>
    <w:rsid w:val="00E05FAA"/>
    <w:rsid w:val="00E06968"/>
    <w:rsid w:val="00E06CD9"/>
    <w:rsid w:val="00E06E61"/>
    <w:rsid w:val="00E0732C"/>
    <w:rsid w:val="00E075EC"/>
    <w:rsid w:val="00E100DF"/>
    <w:rsid w:val="00E1031E"/>
    <w:rsid w:val="00E1051F"/>
    <w:rsid w:val="00E10DB2"/>
    <w:rsid w:val="00E11062"/>
    <w:rsid w:val="00E12926"/>
    <w:rsid w:val="00E14BAC"/>
    <w:rsid w:val="00E16DD5"/>
    <w:rsid w:val="00E1726A"/>
    <w:rsid w:val="00E179E7"/>
    <w:rsid w:val="00E21BF6"/>
    <w:rsid w:val="00E22913"/>
    <w:rsid w:val="00E22E44"/>
    <w:rsid w:val="00E25A21"/>
    <w:rsid w:val="00E26925"/>
    <w:rsid w:val="00E270FA"/>
    <w:rsid w:val="00E309F9"/>
    <w:rsid w:val="00E30BEF"/>
    <w:rsid w:val="00E310E6"/>
    <w:rsid w:val="00E31454"/>
    <w:rsid w:val="00E32031"/>
    <w:rsid w:val="00E34A65"/>
    <w:rsid w:val="00E36086"/>
    <w:rsid w:val="00E36A2E"/>
    <w:rsid w:val="00E37304"/>
    <w:rsid w:val="00E374C2"/>
    <w:rsid w:val="00E40585"/>
    <w:rsid w:val="00E405A3"/>
    <w:rsid w:val="00E40977"/>
    <w:rsid w:val="00E4108C"/>
    <w:rsid w:val="00E4109D"/>
    <w:rsid w:val="00E410FF"/>
    <w:rsid w:val="00E41F01"/>
    <w:rsid w:val="00E41F50"/>
    <w:rsid w:val="00E42680"/>
    <w:rsid w:val="00E444E2"/>
    <w:rsid w:val="00E44CB1"/>
    <w:rsid w:val="00E4526A"/>
    <w:rsid w:val="00E46B54"/>
    <w:rsid w:val="00E476D4"/>
    <w:rsid w:val="00E503A7"/>
    <w:rsid w:val="00E50451"/>
    <w:rsid w:val="00E5152E"/>
    <w:rsid w:val="00E51635"/>
    <w:rsid w:val="00E51BD2"/>
    <w:rsid w:val="00E522B2"/>
    <w:rsid w:val="00E545FB"/>
    <w:rsid w:val="00E54957"/>
    <w:rsid w:val="00E54C8C"/>
    <w:rsid w:val="00E55213"/>
    <w:rsid w:val="00E55C96"/>
    <w:rsid w:val="00E56E6A"/>
    <w:rsid w:val="00E578E0"/>
    <w:rsid w:val="00E57D05"/>
    <w:rsid w:val="00E60AB7"/>
    <w:rsid w:val="00E6165B"/>
    <w:rsid w:val="00E6186D"/>
    <w:rsid w:val="00E61A84"/>
    <w:rsid w:val="00E63C4D"/>
    <w:rsid w:val="00E64986"/>
    <w:rsid w:val="00E64A6D"/>
    <w:rsid w:val="00E65BD3"/>
    <w:rsid w:val="00E66503"/>
    <w:rsid w:val="00E66903"/>
    <w:rsid w:val="00E66F86"/>
    <w:rsid w:val="00E70A1A"/>
    <w:rsid w:val="00E71B21"/>
    <w:rsid w:val="00E71EC7"/>
    <w:rsid w:val="00E72C4A"/>
    <w:rsid w:val="00E73AEC"/>
    <w:rsid w:val="00E74962"/>
    <w:rsid w:val="00E74E14"/>
    <w:rsid w:val="00E753C5"/>
    <w:rsid w:val="00E75BDA"/>
    <w:rsid w:val="00E77561"/>
    <w:rsid w:val="00E804F7"/>
    <w:rsid w:val="00E817F3"/>
    <w:rsid w:val="00E823C0"/>
    <w:rsid w:val="00E830AB"/>
    <w:rsid w:val="00E877E3"/>
    <w:rsid w:val="00E87DF1"/>
    <w:rsid w:val="00E92761"/>
    <w:rsid w:val="00E9303A"/>
    <w:rsid w:val="00E94333"/>
    <w:rsid w:val="00E94369"/>
    <w:rsid w:val="00E94D5D"/>
    <w:rsid w:val="00E979A4"/>
    <w:rsid w:val="00E97C2A"/>
    <w:rsid w:val="00EA139D"/>
    <w:rsid w:val="00EA16DC"/>
    <w:rsid w:val="00EA1ED3"/>
    <w:rsid w:val="00EA2448"/>
    <w:rsid w:val="00EA4104"/>
    <w:rsid w:val="00EA538B"/>
    <w:rsid w:val="00EA76EE"/>
    <w:rsid w:val="00EB3C03"/>
    <w:rsid w:val="00EB5287"/>
    <w:rsid w:val="00EC0C7B"/>
    <w:rsid w:val="00EC1125"/>
    <w:rsid w:val="00EC12E5"/>
    <w:rsid w:val="00EC17E4"/>
    <w:rsid w:val="00EC2E7A"/>
    <w:rsid w:val="00EC3A27"/>
    <w:rsid w:val="00EC45A4"/>
    <w:rsid w:val="00EC6518"/>
    <w:rsid w:val="00EC6592"/>
    <w:rsid w:val="00EC699C"/>
    <w:rsid w:val="00EC6BBE"/>
    <w:rsid w:val="00EC6D7C"/>
    <w:rsid w:val="00EC76E5"/>
    <w:rsid w:val="00EC7916"/>
    <w:rsid w:val="00EC7EE8"/>
    <w:rsid w:val="00ED0F0B"/>
    <w:rsid w:val="00ED159B"/>
    <w:rsid w:val="00ED20F1"/>
    <w:rsid w:val="00ED2231"/>
    <w:rsid w:val="00ED229E"/>
    <w:rsid w:val="00ED2FD5"/>
    <w:rsid w:val="00ED43A7"/>
    <w:rsid w:val="00ED4CFA"/>
    <w:rsid w:val="00ED57EB"/>
    <w:rsid w:val="00ED5F4C"/>
    <w:rsid w:val="00ED682B"/>
    <w:rsid w:val="00EE0991"/>
    <w:rsid w:val="00EE0F65"/>
    <w:rsid w:val="00EE1F3C"/>
    <w:rsid w:val="00EE2A4A"/>
    <w:rsid w:val="00EE43AA"/>
    <w:rsid w:val="00EE5C4A"/>
    <w:rsid w:val="00EE7F34"/>
    <w:rsid w:val="00EF0511"/>
    <w:rsid w:val="00EF0E1A"/>
    <w:rsid w:val="00EF2537"/>
    <w:rsid w:val="00EF25CD"/>
    <w:rsid w:val="00EF46E1"/>
    <w:rsid w:val="00EF49D9"/>
    <w:rsid w:val="00EF6083"/>
    <w:rsid w:val="00F00C94"/>
    <w:rsid w:val="00F00EE5"/>
    <w:rsid w:val="00F01A82"/>
    <w:rsid w:val="00F02280"/>
    <w:rsid w:val="00F03B2A"/>
    <w:rsid w:val="00F04086"/>
    <w:rsid w:val="00F04346"/>
    <w:rsid w:val="00F054DD"/>
    <w:rsid w:val="00F103DD"/>
    <w:rsid w:val="00F10C3B"/>
    <w:rsid w:val="00F1143C"/>
    <w:rsid w:val="00F1296D"/>
    <w:rsid w:val="00F13168"/>
    <w:rsid w:val="00F13657"/>
    <w:rsid w:val="00F140A1"/>
    <w:rsid w:val="00F1419D"/>
    <w:rsid w:val="00F1421B"/>
    <w:rsid w:val="00F14EC0"/>
    <w:rsid w:val="00F15C26"/>
    <w:rsid w:val="00F16806"/>
    <w:rsid w:val="00F1756A"/>
    <w:rsid w:val="00F20625"/>
    <w:rsid w:val="00F2071A"/>
    <w:rsid w:val="00F228A9"/>
    <w:rsid w:val="00F234C3"/>
    <w:rsid w:val="00F259E4"/>
    <w:rsid w:val="00F25DF9"/>
    <w:rsid w:val="00F26047"/>
    <w:rsid w:val="00F26643"/>
    <w:rsid w:val="00F26A30"/>
    <w:rsid w:val="00F26C72"/>
    <w:rsid w:val="00F27336"/>
    <w:rsid w:val="00F30757"/>
    <w:rsid w:val="00F30B1C"/>
    <w:rsid w:val="00F31A47"/>
    <w:rsid w:val="00F32A5F"/>
    <w:rsid w:val="00F32F32"/>
    <w:rsid w:val="00F33FD4"/>
    <w:rsid w:val="00F34642"/>
    <w:rsid w:val="00F35431"/>
    <w:rsid w:val="00F37390"/>
    <w:rsid w:val="00F37A01"/>
    <w:rsid w:val="00F37A2D"/>
    <w:rsid w:val="00F401C7"/>
    <w:rsid w:val="00F4118B"/>
    <w:rsid w:val="00F415DC"/>
    <w:rsid w:val="00F41EAC"/>
    <w:rsid w:val="00F42441"/>
    <w:rsid w:val="00F42864"/>
    <w:rsid w:val="00F44075"/>
    <w:rsid w:val="00F442B7"/>
    <w:rsid w:val="00F44A71"/>
    <w:rsid w:val="00F4603F"/>
    <w:rsid w:val="00F47DBA"/>
    <w:rsid w:val="00F52A38"/>
    <w:rsid w:val="00F52CE5"/>
    <w:rsid w:val="00F5344F"/>
    <w:rsid w:val="00F55761"/>
    <w:rsid w:val="00F56047"/>
    <w:rsid w:val="00F5783B"/>
    <w:rsid w:val="00F606B5"/>
    <w:rsid w:val="00F6099B"/>
    <w:rsid w:val="00F6262C"/>
    <w:rsid w:val="00F628A5"/>
    <w:rsid w:val="00F63A58"/>
    <w:rsid w:val="00F647B7"/>
    <w:rsid w:val="00F66FAF"/>
    <w:rsid w:val="00F67ECB"/>
    <w:rsid w:val="00F706C1"/>
    <w:rsid w:val="00F70704"/>
    <w:rsid w:val="00F71E19"/>
    <w:rsid w:val="00F71E1B"/>
    <w:rsid w:val="00F723E1"/>
    <w:rsid w:val="00F72483"/>
    <w:rsid w:val="00F726F8"/>
    <w:rsid w:val="00F729F4"/>
    <w:rsid w:val="00F735CA"/>
    <w:rsid w:val="00F746C4"/>
    <w:rsid w:val="00F75935"/>
    <w:rsid w:val="00F75C9C"/>
    <w:rsid w:val="00F76337"/>
    <w:rsid w:val="00F77473"/>
    <w:rsid w:val="00F77476"/>
    <w:rsid w:val="00F82477"/>
    <w:rsid w:val="00F83170"/>
    <w:rsid w:val="00F83A4D"/>
    <w:rsid w:val="00F84CF5"/>
    <w:rsid w:val="00F85045"/>
    <w:rsid w:val="00F8521B"/>
    <w:rsid w:val="00F8572A"/>
    <w:rsid w:val="00F85D32"/>
    <w:rsid w:val="00F85EE4"/>
    <w:rsid w:val="00F90289"/>
    <w:rsid w:val="00F93A34"/>
    <w:rsid w:val="00F945DB"/>
    <w:rsid w:val="00F94894"/>
    <w:rsid w:val="00F94DFC"/>
    <w:rsid w:val="00F95911"/>
    <w:rsid w:val="00F97190"/>
    <w:rsid w:val="00F9757C"/>
    <w:rsid w:val="00FA09A8"/>
    <w:rsid w:val="00FA264A"/>
    <w:rsid w:val="00FA27E8"/>
    <w:rsid w:val="00FA2CE1"/>
    <w:rsid w:val="00FA33FF"/>
    <w:rsid w:val="00FA4355"/>
    <w:rsid w:val="00FA4422"/>
    <w:rsid w:val="00FA4D52"/>
    <w:rsid w:val="00FA5832"/>
    <w:rsid w:val="00FA7F29"/>
    <w:rsid w:val="00FB1494"/>
    <w:rsid w:val="00FB2747"/>
    <w:rsid w:val="00FB29DF"/>
    <w:rsid w:val="00FB3B10"/>
    <w:rsid w:val="00FB4882"/>
    <w:rsid w:val="00FB4C6E"/>
    <w:rsid w:val="00FB4E63"/>
    <w:rsid w:val="00FB54B9"/>
    <w:rsid w:val="00FB71C4"/>
    <w:rsid w:val="00FC2BFB"/>
    <w:rsid w:val="00FC320B"/>
    <w:rsid w:val="00FC35DC"/>
    <w:rsid w:val="00FC5235"/>
    <w:rsid w:val="00FC53CD"/>
    <w:rsid w:val="00FC5C9C"/>
    <w:rsid w:val="00FD0D11"/>
    <w:rsid w:val="00FD1165"/>
    <w:rsid w:val="00FD67A7"/>
    <w:rsid w:val="00FD7A34"/>
    <w:rsid w:val="00FE038C"/>
    <w:rsid w:val="00FE0FDD"/>
    <w:rsid w:val="00FE1592"/>
    <w:rsid w:val="00FE4341"/>
    <w:rsid w:val="00FE4E93"/>
    <w:rsid w:val="00FE50F8"/>
    <w:rsid w:val="00FE5396"/>
    <w:rsid w:val="00FE563D"/>
    <w:rsid w:val="00FE584E"/>
    <w:rsid w:val="00FE5ADB"/>
    <w:rsid w:val="00FE7CE0"/>
    <w:rsid w:val="00FF3EA2"/>
    <w:rsid w:val="00FF3F7A"/>
    <w:rsid w:val="00FF677E"/>
    <w:rsid w:val="00FF6D09"/>
    <w:rsid w:val="00FF7F5D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94C88"/>
  <w15:docId w15:val="{29B4AEAF-BBE3-4E96-BD58-B1FA4B47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014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7.w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cid:image001.png@01D31367.BBDC42D0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2.bin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image" Target="media/image8.wmf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15" ma:contentTypeDescription="Create Nokia Word Document" ma:contentTypeScope="" ma:versionID="fa5466e9ff2f75f10e25d7e09f05ac9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091407e641046e5a7ff3247ace9da4c2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Report</DocumentType>
    <NokiaConfidentiality xmlns="71c5aaf6-e6ce-465b-b873-5148d2a4c105">Nokia Internal Use</NokiaConfidentiality>
    <_dlc_DocId xmlns="71c5aaf6-e6ce-465b-b873-5148d2a4c105">SP-TNI2P53I3USP-1310471962-451</_dlc_DocId>
    <_dlc_DocIdUrl xmlns="71c5aaf6-e6ce-465b-b873-5148d2a4c105">
      <Url>https://nokia.sharepoint.com/sites/UAV/_layouts/15/DocIdRedir.aspx?ID=SP-TNI2P53I3USP-1310471962-451</Url>
      <Description>SP-TNI2P53I3USP-1310471962-451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B4E1B-FE99-460E-85F7-2950327C813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FE063D9-2D64-4703-8BF5-1B89DBB4B234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D2CA3459-A69E-4D84-A4C9-250551C68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AA8C8D0-A6CA-49C1-ADBB-9D486B631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7</Pages>
  <Words>1900</Words>
  <Characters>10835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Zhilan Xiong</dc:creator>
  <cp:lastModifiedBy>Xiong, Zhilan (Nokia - GB/Bristol)</cp:lastModifiedBy>
  <cp:revision>617</cp:revision>
  <cp:lastPrinted>2017-04-27T09:58:00Z</cp:lastPrinted>
  <dcterms:created xsi:type="dcterms:W3CDTF">2017-08-11T06:30:00Z</dcterms:created>
  <dcterms:modified xsi:type="dcterms:W3CDTF">2017-08-12T05:54:00Z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0x010100CE50E52E7543470BBDD3827FE50C59CB00E61CF3BF93BE89408BBE082B1CAE5027</vt:lpwstr>
  </property>
  <property fmtid="{D5CDD505-2E9C-101B-9397-08002B2CF9AE}" pid="4" name="_dlc_DocIdItemGuid">
    <vt:lpwstr>6cec849a-e938-4058-9933-143e0c673636</vt:lpwstr>
  </property>
</Properties>
</file>