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54C0" w:rsidRPr="00CF195E" w:rsidRDefault="00D769F3" w:rsidP="00D354C0">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6745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F63ECB">
        <w:rPr>
          <w:b/>
          <w:kern w:val="2"/>
          <w:lang w:eastAsia="zh-CN"/>
        </w:rPr>
        <w:t>3GPP TSG RAN WG1</w:t>
      </w:r>
      <w:r w:rsidR="00721444">
        <w:rPr>
          <w:b/>
          <w:kern w:val="2"/>
          <w:lang w:eastAsia="zh-CN"/>
        </w:rPr>
        <w:t xml:space="preserve"> Meeting</w:t>
      </w:r>
      <w:r w:rsidR="00F63ECB">
        <w:rPr>
          <w:b/>
          <w:kern w:val="2"/>
          <w:lang w:eastAsia="zh-CN"/>
        </w:rPr>
        <w:t xml:space="preserve"> #90</w:t>
      </w:r>
      <w:r w:rsidR="00D354C0" w:rsidRPr="00CF195E">
        <w:rPr>
          <w:b/>
          <w:kern w:val="2"/>
          <w:lang w:eastAsia="zh-CN"/>
        </w:rPr>
        <w:tab/>
      </w:r>
      <w:r w:rsidR="00D354C0" w:rsidRPr="004B0BD0">
        <w:rPr>
          <w:b/>
          <w:kern w:val="2"/>
          <w:lang w:eastAsia="zh-CN"/>
        </w:rPr>
        <w:t>R1-</w:t>
      </w:r>
      <w:r w:rsidR="00481B31" w:rsidRPr="004B0BD0">
        <w:rPr>
          <w:rFonts w:hint="eastAsia"/>
          <w:b/>
          <w:kern w:val="2"/>
          <w:lang w:eastAsia="zh-CN"/>
        </w:rPr>
        <w:t>1</w:t>
      </w:r>
      <w:r w:rsidR="00481B31">
        <w:rPr>
          <w:b/>
          <w:kern w:val="2"/>
          <w:lang w:eastAsia="zh-CN"/>
        </w:rPr>
        <w:t>712216</w:t>
      </w:r>
    </w:p>
    <w:p w:rsidR="00605C7E" w:rsidRPr="00605C7E" w:rsidRDefault="00605C7E" w:rsidP="00605C7E">
      <w:pPr>
        <w:rPr>
          <w:b/>
          <w:kern w:val="2"/>
          <w:lang w:eastAsia="zh-CN"/>
        </w:rPr>
      </w:pPr>
      <w:r w:rsidRPr="00605C7E">
        <w:rPr>
          <w:b/>
          <w:kern w:val="2"/>
          <w:lang w:eastAsia="zh-CN"/>
        </w:rPr>
        <w:t>Prague, Czech Republic, 21-25 August 2017</w:t>
      </w:r>
    </w:p>
    <w:p w:rsidR="009C0564" w:rsidRPr="00605C7E" w:rsidRDefault="009C0564" w:rsidP="00CF195E">
      <w:pPr>
        <w:pBdr>
          <w:top w:val="single" w:sz="4" w:space="1" w:color="auto"/>
        </w:pBdr>
        <w:spacing w:after="0"/>
        <w:jc w:val="left"/>
        <w:rPr>
          <w:b/>
          <w:kern w:val="2"/>
          <w:sz w:val="16"/>
          <w:szCs w:val="16"/>
          <w:lang w:eastAsia="zh-CN"/>
        </w:rPr>
      </w:pPr>
    </w:p>
    <w:p w:rsidR="009C0564" w:rsidRPr="00B04045" w:rsidRDefault="009C0564" w:rsidP="00CF195E">
      <w:pPr>
        <w:spacing w:after="60"/>
        <w:ind w:left="1555" w:hanging="1555"/>
        <w:jc w:val="left"/>
        <w:rPr>
          <w:b/>
          <w:kern w:val="2"/>
          <w:lang w:eastAsia="zh-CN"/>
        </w:rPr>
      </w:pPr>
      <w:r w:rsidRPr="00B04045">
        <w:rPr>
          <w:b/>
          <w:kern w:val="2"/>
          <w:lang w:eastAsia="zh-CN"/>
        </w:rPr>
        <w:t>Agenda Item:</w:t>
      </w:r>
      <w:r w:rsidR="00F31B49" w:rsidRPr="00B04045">
        <w:rPr>
          <w:b/>
          <w:kern w:val="2"/>
          <w:lang w:eastAsia="zh-CN"/>
        </w:rPr>
        <w:tab/>
      </w:r>
      <w:r w:rsidR="00190F82">
        <w:rPr>
          <w:b/>
          <w:kern w:val="2"/>
          <w:lang w:eastAsia="zh-CN"/>
        </w:rPr>
        <w:t>6.1.3.3.</w:t>
      </w:r>
      <w:r w:rsidR="00E324D7">
        <w:rPr>
          <w:b/>
          <w:kern w:val="2"/>
          <w:lang w:eastAsia="zh-CN"/>
        </w:rPr>
        <w:t>9</w:t>
      </w:r>
    </w:p>
    <w:p w:rsidR="00BC1C3C" w:rsidRPr="00B04045" w:rsidRDefault="00305FF9" w:rsidP="00CF195E">
      <w:pPr>
        <w:spacing w:after="60"/>
        <w:ind w:left="1555" w:hanging="1555"/>
        <w:jc w:val="left"/>
        <w:rPr>
          <w:b/>
          <w:kern w:val="2"/>
          <w:lang w:eastAsia="zh-CN"/>
        </w:rPr>
      </w:pPr>
      <w:r w:rsidRPr="00B04045">
        <w:rPr>
          <w:b/>
          <w:kern w:val="2"/>
          <w:lang w:eastAsia="zh-CN"/>
        </w:rPr>
        <w:t>Source:</w:t>
      </w:r>
      <w:r w:rsidRPr="00B04045">
        <w:rPr>
          <w:b/>
          <w:kern w:val="2"/>
          <w:lang w:eastAsia="zh-CN"/>
        </w:rPr>
        <w:tab/>
      </w:r>
      <w:r w:rsidR="009C0564" w:rsidRPr="00B04045">
        <w:rPr>
          <w:b/>
          <w:kern w:val="2"/>
          <w:lang w:eastAsia="zh-CN"/>
        </w:rPr>
        <w:t>Huawei</w:t>
      </w:r>
      <w:r w:rsidR="00706227" w:rsidRPr="00B04045">
        <w:rPr>
          <w:rFonts w:hint="eastAsia"/>
          <w:b/>
          <w:kern w:val="2"/>
          <w:lang w:eastAsia="zh-CN"/>
        </w:rPr>
        <w:t>, HiSilicon</w:t>
      </w:r>
    </w:p>
    <w:p w:rsidR="00145792" w:rsidRPr="00B04045" w:rsidRDefault="009C0564" w:rsidP="00CF195E">
      <w:pPr>
        <w:spacing w:after="60"/>
        <w:ind w:left="1555" w:hanging="1555"/>
        <w:jc w:val="left"/>
        <w:rPr>
          <w:b/>
          <w:kern w:val="2"/>
          <w:lang w:eastAsia="zh-CN"/>
        </w:rPr>
      </w:pPr>
      <w:r w:rsidRPr="00B04045">
        <w:rPr>
          <w:b/>
          <w:kern w:val="2"/>
          <w:lang w:eastAsia="zh-CN"/>
        </w:rPr>
        <w:t>Title:</w:t>
      </w:r>
      <w:r w:rsidRPr="00B04045">
        <w:rPr>
          <w:b/>
          <w:kern w:val="2"/>
          <w:lang w:eastAsia="zh-CN"/>
        </w:rPr>
        <w:tab/>
      </w:r>
      <w:r w:rsidR="00F63ECB">
        <w:rPr>
          <w:b/>
          <w:kern w:val="2"/>
          <w:lang w:eastAsia="zh-CN"/>
        </w:rPr>
        <w:t>On multiple resource configuration for UL grant-free transmission</w:t>
      </w:r>
    </w:p>
    <w:p w:rsidR="009C0564" w:rsidRPr="00B04045" w:rsidRDefault="009C0564" w:rsidP="00CF195E">
      <w:pPr>
        <w:spacing w:after="60"/>
        <w:ind w:left="1555" w:hanging="1555"/>
        <w:jc w:val="left"/>
        <w:rPr>
          <w:b/>
          <w:kern w:val="2"/>
          <w:lang w:eastAsia="zh-CN"/>
        </w:rPr>
      </w:pPr>
      <w:r w:rsidRPr="00B04045">
        <w:rPr>
          <w:b/>
          <w:kern w:val="2"/>
          <w:lang w:eastAsia="zh-CN"/>
        </w:rPr>
        <w:t>Document for:</w:t>
      </w:r>
      <w:r w:rsidRPr="00B04045">
        <w:rPr>
          <w:b/>
          <w:kern w:val="2"/>
          <w:lang w:eastAsia="zh-CN"/>
        </w:rPr>
        <w:tab/>
      </w:r>
      <w:r w:rsidR="001F7121" w:rsidRPr="00B04045">
        <w:rPr>
          <w:b/>
          <w:kern w:val="2"/>
          <w:lang w:eastAsia="zh-CN"/>
        </w:rPr>
        <w:t>Discussion</w:t>
      </w:r>
      <w:r w:rsidR="00CC61CE" w:rsidRPr="00B04045">
        <w:rPr>
          <w:rFonts w:hint="eastAsia"/>
          <w:b/>
          <w:kern w:val="2"/>
          <w:lang w:eastAsia="zh-CN"/>
        </w:rPr>
        <w:t xml:space="preserve"> and </w:t>
      </w:r>
      <w:r w:rsidR="004B4591">
        <w:rPr>
          <w:b/>
          <w:kern w:val="2"/>
          <w:lang w:eastAsia="zh-CN"/>
        </w:rPr>
        <w:t>D</w:t>
      </w:r>
      <w:r w:rsidR="00CC61CE" w:rsidRPr="00B04045">
        <w:rPr>
          <w:rFonts w:hint="eastAsia"/>
          <w:b/>
          <w:kern w:val="2"/>
          <w:lang w:eastAsia="zh-CN"/>
        </w:rPr>
        <w:t>ecision</w:t>
      </w:r>
    </w:p>
    <w:p w:rsidR="009C0564" w:rsidRPr="00B04045" w:rsidRDefault="009C0564" w:rsidP="00CF195E">
      <w:pPr>
        <w:pBdr>
          <w:bottom w:val="single" w:sz="4" w:space="1" w:color="auto"/>
        </w:pBdr>
        <w:spacing w:after="0"/>
        <w:jc w:val="left"/>
        <w:rPr>
          <w:b/>
          <w:kern w:val="2"/>
          <w:sz w:val="16"/>
          <w:szCs w:val="16"/>
          <w:lang w:eastAsia="zh-CN"/>
        </w:rPr>
      </w:pPr>
    </w:p>
    <w:p w:rsidR="006E5CEE" w:rsidRPr="00B04045" w:rsidRDefault="009C0564" w:rsidP="00C12BC1">
      <w:pPr>
        <w:pStyle w:val="Heading1"/>
      </w:pPr>
      <w:bookmarkStart w:id="0" w:name="_Ref124589705"/>
      <w:bookmarkStart w:id="1" w:name="_Ref129681862"/>
      <w:r w:rsidRPr="00B04045">
        <w:t>Introduction</w:t>
      </w:r>
      <w:bookmarkEnd w:id="0"/>
      <w:bookmarkEnd w:id="1"/>
    </w:p>
    <w:p w:rsidR="003346C5" w:rsidRDefault="003346C5" w:rsidP="00F7685A">
      <w:pPr>
        <w:rPr>
          <w:lang w:eastAsia="zh-CN"/>
        </w:rPr>
      </w:pPr>
      <w:r w:rsidRPr="00B04045">
        <w:rPr>
          <w:rFonts w:hint="eastAsia"/>
          <w:lang w:eastAsia="zh-CN"/>
        </w:rPr>
        <w:t>In RAN1</w:t>
      </w:r>
      <w:r w:rsidR="007578C2">
        <w:rPr>
          <w:lang w:eastAsia="zh-CN"/>
        </w:rPr>
        <w:t xml:space="preserve"> </w:t>
      </w:r>
      <w:r w:rsidR="00A45C5E">
        <w:rPr>
          <w:lang w:eastAsia="zh-CN"/>
        </w:rPr>
        <w:t>AH_NR</w:t>
      </w:r>
      <w:r w:rsidR="002112F3">
        <w:rPr>
          <w:lang w:eastAsia="zh-CN"/>
        </w:rPr>
        <w:t>2</w:t>
      </w:r>
      <w:r w:rsidR="00A45C5E">
        <w:rPr>
          <w:lang w:eastAsia="zh-CN"/>
        </w:rPr>
        <w:t xml:space="preserve"> meeting</w:t>
      </w:r>
      <w:r w:rsidRPr="00B04045">
        <w:rPr>
          <w:rFonts w:hint="eastAsia"/>
          <w:lang w:eastAsia="zh-CN"/>
        </w:rPr>
        <w:t>, the following agreements</w:t>
      </w:r>
      <w:r w:rsidR="007578C2">
        <w:rPr>
          <w:lang w:eastAsia="zh-CN"/>
        </w:rPr>
        <w:t xml:space="preserve"> on grant-free resource configuration</w:t>
      </w:r>
      <w:r w:rsidRPr="00B04045">
        <w:rPr>
          <w:rFonts w:hint="eastAsia"/>
          <w:lang w:eastAsia="zh-CN"/>
        </w:rPr>
        <w:t xml:space="preserve"> were </w:t>
      </w:r>
      <w:r w:rsidRPr="00B04045">
        <w:rPr>
          <w:lang w:eastAsia="zh-CN"/>
        </w:rPr>
        <w:t>achieved</w:t>
      </w:r>
      <w:r w:rsidRPr="00B04045">
        <w:rPr>
          <w:rFonts w:hint="eastAsia"/>
          <w:lang w:eastAsia="zh-CN"/>
        </w:rPr>
        <w:t xml:space="preserve"> for </w:t>
      </w:r>
      <w:r w:rsidRPr="00B04045">
        <w:rPr>
          <w:lang w:eastAsia="zh-CN"/>
        </w:rPr>
        <w:t>URLLC</w:t>
      </w:r>
      <w:r w:rsidR="007578C2">
        <w:rPr>
          <w:lang w:eastAsia="zh-CN"/>
        </w:rPr>
        <w:t xml:space="preserve"> </w:t>
      </w:r>
      <w:r w:rsidRPr="00B04045">
        <w:rPr>
          <w:rFonts w:hint="eastAsia"/>
          <w:lang w:eastAsia="zh-CN"/>
        </w:rPr>
        <w:t>[</w:t>
      </w:r>
      <w:r w:rsidRPr="00B04045">
        <w:rPr>
          <w:lang w:eastAsia="zh-CN"/>
        </w:rPr>
        <w:t>1</w:t>
      </w:r>
      <w:r w:rsidR="007578C2">
        <w:rPr>
          <w:lang w:eastAsia="zh-CN"/>
        </w:rPr>
        <w:t>]</w:t>
      </w:r>
      <w:r w:rsidRPr="00B04045">
        <w:rPr>
          <w:rFonts w:hint="eastAsia"/>
          <w:lang w:eastAsia="zh-CN"/>
        </w:rPr>
        <w:t>:</w:t>
      </w:r>
    </w:p>
    <w:p w:rsidR="00A45C5E" w:rsidRPr="005160ED" w:rsidRDefault="006A20D1" w:rsidP="00A45C5E">
      <w:pPr>
        <w:rPr>
          <w:rFonts w:eastAsia="MS Mincho"/>
          <w:b/>
          <w:i/>
          <w:szCs w:val="20"/>
          <w:u w:val="single"/>
          <w:lang w:eastAsia="ja-JP"/>
        </w:rPr>
      </w:pPr>
      <w:r w:rsidRPr="006A20D1">
        <w:rPr>
          <w:rFonts w:eastAsia="MS Mincho"/>
          <w:b/>
          <w:i/>
          <w:iCs/>
          <w:sz w:val="20"/>
          <w:szCs w:val="20"/>
          <w:u w:val="single"/>
          <w:lang w:eastAsia="ja-JP"/>
        </w:rPr>
        <w:t>Agreements:</w:t>
      </w:r>
    </w:p>
    <w:p w:rsidR="00A45C5E" w:rsidRPr="00A45C5E" w:rsidRDefault="00A45C5E" w:rsidP="00A45C5E">
      <w:pPr>
        <w:pStyle w:val="ListParagraph"/>
        <w:numPr>
          <w:ilvl w:val="0"/>
          <w:numId w:val="35"/>
        </w:numPr>
        <w:overflowPunct w:val="0"/>
        <w:snapToGrid/>
        <w:spacing w:after="180"/>
        <w:ind w:firstLineChars="0"/>
        <w:contextualSpacing/>
        <w:jc w:val="left"/>
        <w:textAlignment w:val="baseline"/>
        <w:rPr>
          <w:rFonts w:eastAsia="MS Mincho"/>
          <w:sz w:val="20"/>
        </w:rPr>
      </w:pPr>
      <w:r w:rsidRPr="00A45C5E">
        <w:rPr>
          <w:rFonts w:eastAsia="MS Mincho"/>
          <w:sz w:val="20"/>
        </w:rPr>
        <w:t>Type of UL data transmission without grant</w:t>
      </w:r>
    </w:p>
    <w:p w:rsidR="00A45C5E" w:rsidRPr="00A45C5E" w:rsidRDefault="00A45C5E" w:rsidP="00A45C5E">
      <w:pPr>
        <w:pStyle w:val="ListParagraph"/>
        <w:numPr>
          <w:ilvl w:val="1"/>
          <w:numId w:val="35"/>
        </w:numPr>
        <w:overflowPunct w:val="0"/>
        <w:snapToGrid/>
        <w:spacing w:after="180"/>
        <w:ind w:firstLineChars="0"/>
        <w:contextualSpacing/>
        <w:jc w:val="left"/>
        <w:textAlignment w:val="baseline"/>
        <w:rPr>
          <w:rFonts w:eastAsia="MS Mincho"/>
          <w:sz w:val="20"/>
        </w:rPr>
      </w:pPr>
      <w:r w:rsidRPr="00A45C5E">
        <w:rPr>
          <w:rFonts w:eastAsia="MS Mincho"/>
          <w:sz w:val="20"/>
        </w:rPr>
        <w:t xml:space="preserve">Type 1: UL data transmission without grant is only based on RRC (re)configuration without any L1 signaling </w:t>
      </w:r>
    </w:p>
    <w:p w:rsidR="00A45C5E" w:rsidRPr="00A45C5E" w:rsidRDefault="00A45C5E" w:rsidP="00A45C5E">
      <w:pPr>
        <w:pStyle w:val="ListParagraph"/>
        <w:numPr>
          <w:ilvl w:val="1"/>
          <w:numId w:val="35"/>
        </w:numPr>
        <w:overflowPunct w:val="0"/>
        <w:snapToGrid/>
        <w:spacing w:after="180"/>
        <w:ind w:firstLineChars="0"/>
        <w:contextualSpacing/>
        <w:jc w:val="left"/>
        <w:textAlignment w:val="baseline"/>
        <w:rPr>
          <w:rFonts w:eastAsia="MS Mincho"/>
          <w:sz w:val="20"/>
        </w:rPr>
      </w:pPr>
      <w:r w:rsidRPr="00A45C5E">
        <w:rPr>
          <w:rFonts w:eastAsia="MS Mincho"/>
          <w:sz w:val="20"/>
        </w:rPr>
        <w:t>Type 2: UL data transmission without grant is based on both RRC configuration and L1 signaling to activation/deactivation for UL data transmission without grant</w:t>
      </w:r>
    </w:p>
    <w:p w:rsidR="00A45C5E" w:rsidRPr="00A45C5E" w:rsidRDefault="00A45C5E" w:rsidP="00A45C5E">
      <w:pPr>
        <w:pStyle w:val="ListParagraph"/>
        <w:numPr>
          <w:ilvl w:val="2"/>
          <w:numId w:val="35"/>
        </w:numPr>
        <w:overflowPunct w:val="0"/>
        <w:snapToGrid/>
        <w:spacing w:after="180"/>
        <w:ind w:firstLineChars="0"/>
        <w:contextualSpacing/>
        <w:jc w:val="left"/>
        <w:textAlignment w:val="baseline"/>
        <w:rPr>
          <w:rFonts w:eastAsia="MS Mincho"/>
          <w:sz w:val="20"/>
        </w:rPr>
      </w:pPr>
      <w:r w:rsidRPr="00A45C5E">
        <w:rPr>
          <w:rFonts w:eastAsia="MS Mincho"/>
          <w:sz w:val="20"/>
        </w:rPr>
        <w:t>Note: functionality of modification is achieved the L1 signaling by activation</w:t>
      </w:r>
    </w:p>
    <w:p w:rsidR="00A45C5E" w:rsidRPr="00A45C5E" w:rsidRDefault="00A45C5E" w:rsidP="00A45C5E">
      <w:pPr>
        <w:pStyle w:val="ListParagraph"/>
        <w:numPr>
          <w:ilvl w:val="1"/>
          <w:numId w:val="35"/>
        </w:numPr>
        <w:overflowPunct w:val="0"/>
        <w:snapToGrid/>
        <w:spacing w:after="180"/>
        <w:ind w:firstLineChars="0"/>
        <w:contextualSpacing/>
        <w:jc w:val="left"/>
        <w:textAlignment w:val="baseline"/>
        <w:rPr>
          <w:rFonts w:eastAsia="MS Mincho"/>
          <w:sz w:val="20"/>
        </w:rPr>
      </w:pPr>
      <w:r w:rsidRPr="00A45C5E">
        <w:rPr>
          <w:rFonts w:eastAsia="MS Mincho"/>
          <w:sz w:val="20"/>
        </w:rPr>
        <w:t>Type 3: UL data transmission without grant is based on RRC configuration, and allows L1 signaling to modify some parameters configured by RRC but no L1 signaling for activation</w:t>
      </w:r>
    </w:p>
    <w:p w:rsidR="00A45C5E" w:rsidRPr="00A45C5E" w:rsidRDefault="00A45C5E" w:rsidP="00A45C5E">
      <w:pPr>
        <w:pStyle w:val="ListParagraph"/>
        <w:numPr>
          <w:ilvl w:val="0"/>
          <w:numId w:val="35"/>
        </w:numPr>
        <w:overflowPunct w:val="0"/>
        <w:snapToGrid/>
        <w:spacing w:after="180"/>
        <w:ind w:firstLineChars="0"/>
        <w:contextualSpacing/>
        <w:jc w:val="left"/>
        <w:textAlignment w:val="baseline"/>
        <w:rPr>
          <w:rFonts w:eastAsia="MS Mincho"/>
          <w:sz w:val="20"/>
        </w:rPr>
      </w:pPr>
      <w:r w:rsidRPr="00A45C5E">
        <w:rPr>
          <w:rFonts w:eastAsia="MS Mincho"/>
          <w:sz w:val="20"/>
        </w:rPr>
        <w:t xml:space="preserve">For UL data transmission without grant, type 1 and type 2 have already been agreed, FFS type 3. </w:t>
      </w:r>
    </w:p>
    <w:p w:rsidR="00A45C5E" w:rsidRPr="00A45C5E" w:rsidRDefault="00A45C5E" w:rsidP="00A45C5E">
      <w:pPr>
        <w:pStyle w:val="ListParagraph"/>
        <w:numPr>
          <w:ilvl w:val="0"/>
          <w:numId w:val="35"/>
        </w:numPr>
        <w:overflowPunct w:val="0"/>
        <w:snapToGrid/>
        <w:spacing w:after="180"/>
        <w:ind w:firstLineChars="0"/>
        <w:contextualSpacing/>
        <w:jc w:val="left"/>
        <w:textAlignment w:val="baseline"/>
        <w:rPr>
          <w:rFonts w:eastAsia="MS Mincho"/>
          <w:sz w:val="20"/>
        </w:rPr>
      </w:pPr>
      <w:r w:rsidRPr="00A45C5E">
        <w:rPr>
          <w:rFonts w:eastAsia="MS Mincho"/>
          <w:sz w:val="20"/>
        </w:rPr>
        <w:t>FFS the reliability issues for L1 signaling.</w:t>
      </w:r>
    </w:p>
    <w:p w:rsidR="00A45C5E" w:rsidRPr="00A45C5E" w:rsidRDefault="00A45C5E" w:rsidP="00A45C5E">
      <w:pPr>
        <w:pStyle w:val="ListParagraph"/>
        <w:numPr>
          <w:ilvl w:val="0"/>
          <w:numId w:val="35"/>
        </w:numPr>
        <w:overflowPunct w:val="0"/>
        <w:snapToGrid/>
        <w:spacing w:after="180"/>
        <w:ind w:firstLineChars="0"/>
        <w:contextualSpacing/>
        <w:jc w:val="left"/>
        <w:textAlignment w:val="baseline"/>
        <w:rPr>
          <w:rFonts w:eastAsia="MS Mincho"/>
          <w:sz w:val="20"/>
        </w:rPr>
      </w:pPr>
      <w:r w:rsidRPr="00A45C5E">
        <w:rPr>
          <w:rFonts w:eastAsia="MS Mincho"/>
          <w:sz w:val="20"/>
        </w:rPr>
        <w:t>For Type 1 UL transmission without UL grant, the RRC (re-)configuration includes at least the following</w:t>
      </w:r>
    </w:p>
    <w:p w:rsidR="00A45C5E" w:rsidRPr="00A45C5E" w:rsidRDefault="00A45C5E" w:rsidP="00A45C5E">
      <w:pPr>
        <w:pStyle w:val="ListParagraph"/>
        <w:numPr>
          <w:ilvl w:val="1"/>
          <w:numId w:val="35"/>
        </w:numPr>
        <w:overflowPunct w:val="0"/>
        <w:snapToGrid/>
        <w:spacing w:after="180"/>
        <w:ind w:firstLineChars="0"/>
        <w:contextualSpacing/>
        <w:jc w:val="left"/>
        <w:textAlignment w:val="baseline"/>
        <w:rPr>
          <w:rFonts w:eastAsia="MS Mincho"/>
          <w:sz w:val="20"/>
        </w:rPr>
      </w:pPr>
      <w:r w:rsidRPr="00A45C5E">
        <w:rPr>
          <w:rFonts w:eastAsia="MS Mincho"/>
          <w:sz w:val="20"/>
        </w:rPr>
        <w:t xml:space="preserve">Periodicity and offset of a resource with respect to SFN=0 </w:t>
      </w:r>
    </w:p>
    <w:p w:rsidR="00A45C5E" w:rsidRPr="00A45C5E" w:rsidRDefault="00A45C5E" w:rsidP="00A45C5E">
      <w:pPr>
        <w:pStyle w:val="ListParagraph"/>
        <w:numPr>
          <w:ilvl w:val="1"/>
          <w:numId w:val="35"/>
        </w:numPr>
        <w:overflowPunct w:val="0"/>
        <w:snapToGrid/>
        <w:spacing w:after="180"/>
        <w:ind w:firstLineChars="0"/>
        <w:contextualSpacing/>
        <w:jc w:val="left"/>
        <w:textAlignment w:val="baseline"/>
        <w:rPr>
          <w:rFonts w:eastAsia="MS Mincho"/>
          <w:sz w:val="20"/>
        </w:rPr>
      </w:pPr>
      <w:r w:rsidRPr="00A45C5E">
        <w:rPr>
          <w:rFonts w:eastAsia="MS Mincho"/>
          <w:sz w:val="20"/>
        </w:rPr>
        <w:t xml:space="preserve">Time domain resource allocation </w:t>
      </w:r>
    </w:p>
    <w:p w:rsidR="00A45C5E" w:rsidRPr="00A45C5E" w:rsidRDefault="00A45C5E" w:rsidP="00A45C5E">
      <w:pPr>
        <w:pStyle w:val="ListParagraph"/>
        <w:numPr>
          <w:ilvl w:val="1"/>
          <w:numId w:val="35"/>
        </w:numPr>
        <w:overflowPunct w:val="0"/>
        <w:snapToGrid/>
        <w:spacing w:after="180"/>
        <w:ind w:firstLineChars="0"/>
        <w:contextualSpacing/>
        <w:jc w:val="left"/>
        <w:textAlignment w:val="baseline"/>
        <w:rPr>
          <w:rFonts w:eastAsia="MS Mincho"/>
          <w:sz w:val="20"/>
        </w:rPr>
      </w:pPr>
      <w:r w:rsidRPr="00A45C5E">
        <w:rPr>
          <w:rFonts w:eastAsia="MS Mincho"/>
          <w:sz w:val="20"/>
        </w:rPr>
        <w:t xml:space="preserve">Frequency domain resource allocation </w:t>
      </w:r>
    </w:p>
    <w:p w:rsidR="00A45C5E" w:rsidRPr="00A45C5E" w:rsidRDefault="00A45C5E" w:rsidP="00A45C5E">
      <w:pPr>
        <w:pStyle w:val="ListParagraph"/>
        <w:numPr>
          <w:ilvl w:val="1"/>
          <w:numId w:val="35"/>
        </w:numPr>
        <w:overflowPunct w:val="0"/>
        <w:snapToGrid/>
        <w:spacing w:after="180"/>
        <w:ind w:firstLineChars="0"/>
        <w:contextualSpacing/>
        <w:jc w:val="left"/>
        <w:textAlignment w:val="baseline"/>
        <w:rPr>
          <w:rFonts w:eastAsia="MS Mincho"/>
          <w:sz w:val="20"/>
        </w:rPr>
      </w:pPr>
      <w:r w:rsidRPr="00A45C5E">
        <w:rPr>
          <w:rFonts w:eastAsia="MS Mincho"/>
          <w:sz w:val="20"/>
        </w:rPr>
        <w:t>UE-specific DMRS configuration</w:t>
      </w:r>
    </w:p>
    <w:p w:rsidR="00A45C5E" w:rsidRPr="00A45C5E" w:rsidRDefault="00A45C5E" w:rsidP="00A45C5E">
      <w:pPr>
        <w:pStyle w:val="ListParagraph"/>
        <w:numPr>
          <w:ilvl w:val="1"/>
          <w:numId w:val="35"/>
        </w:numPr>
        <w:overflowPunct w:val="0"/>
        <w:snapToGrid/>
        <w:spacing w:after="180"/>
        <w:ind w:firstLineChars="0"/>
        <w:contextualSpacing/>
        <w:jc w:val="left"/>
        <w:textAlignment w:val="baseline"/>
        <w:rPr>
          <w:rFonts w:eastAsia="MS Mincho"/>
          <w:sz w:val="20"/>
        </w:rPr>
      </w:pPr>
      <w:r w:rsidRPr="00A45C5E">
        <w:rPr>
          <w:rFonts w:eastAsia="MS Mincho"/>
          <w:sz w:val="20"/>
        </w:rPr>
        <w:t xml:space="preserve">Note: </w:t>
      </w:r>
    </w:p>
    <w:p w:rsidR="00A45C5E" w:rsidRPr="00A45C5E" w:rsidRDefault="00A45C5E" w:rsidP="00A45C5E">
      <w:pPr>
        <w:pStyle w:val="ListParagraph"/>
        <w:numPr>
          <w:ilvl w:val="2"/>
          <w:numId w:val="35"/>
        </w:numPr>
        <w:overflowPunct w:val="0"/>
        <w:snapToGrid/>
        <w:spacing w:after="180"/>
        <w:ind w:firstLineChars="0"/>
        <w:contextualSpacing/>
        <w:jc w:val="left"/>
        <w:textAlignment w:val="baseline"/>
        <w:rPr>
          <w:rFonts w:eastAsia="MS Mincho"/>
          <w:sz w:val="20"/>
        </w:rPr>
      </w:pPr>
      <w:r w:rsidRPr="00A45C5E">
        <w:rPr>
          <w:rFonts w:eastAsia="MS Mincho"/>
          <w:sz w:val="20"/>
        </w:rPr>
        <w:t>one TB is mapped to a resource at least consisting of time/frequency-domain resource</w:t>
      </w:r>
    </w:p>
    <w:p w:rsidR="00A45C5E" w:rsidRPr="00A45C5E" w:rsidRDefault="00A45C5E" w:rsidP="00A45C5E">
      <w:pPr>
        <w:pStyle w:val="ListParagraph"/>
        <w:numPr>
          <w:ilvl w:val="2"/>
          <w:numId w:val="35"/>
        </w:numPr>
        <w:overflowPunct w:val="0"/>
        <w:snapToGrid/>
        <w:spacing w:after="180"/>
        <w:ind w:firstLineChars="0"/>
        <w:contextualSpacing/>
        <w:jc w:val="left"/>
        <w:textAlignment w:val="baseline"/>
        <w:rPr>
          <w:rFonts w:eastAsia="MS Mincho"/>
          <w:sz w:val="20"/>
        </w:rPr>
      </w:pPr>
      <w:r w:rsidRPr="00A45C5E">
        <w:rPr>
          <w:rFonts w:eastAsia="MS Mincho"/>
          <w:sz w:val="20"/>
        </w:rPr>
        <w:t>RAN1 will not introduce specific resource allocation and DMRS configuration for UL data transmission without grant separate from UL data transmission with UL grant within the Rel.15 WI</w:t>
      </w:r>
    </w:p>
    <w:p w:rsidR="00A45C5E" w:rsidRPr="00A45C5E" w:rsidRDefault="00A45C5E" w:rsidP="00A45C5E">
      <w:pPr>
        <w:pStyle w:val="ListParagraph"/>
        <w:numPr>
          <w:ilvl w:val="1"/>
          <w:numId w:val="35"/>
        </w:numPr>
        <w:overflowPunct w:val="0"/>
        <w:snapToGrid/>
        <w:spacing w:after="180"/>
        <w:ind w:firstLineChars="0"/>
        <w:contextualSpacing/>
        <w:jc w:val="left"/>
        <w:textAlignment w:val="baseline"/>
        <w:rPr>
          <w:rFonts w:eastAsia="MS Mincho"/>
          <w:sz w:val="20"/>
        </w:rPr>
      </w:pPr>
      <w:r w:rsidRPr="00A45C5E">
        <w:rPr>
          <w:rFonts w:eastAsia="MS Mincho"/>
          <w:sz w:val="20"/>
        </w:rPr>
        <w:t>An MCS/TBS value</w:t>
      </w:r>
    </w:p>
    <w:p w:rsidR="00A45C5E" w:rsidRPr="00A45C5E" w:rsidRDefault="00A45C5E" w:rsidP="00A45C5E">
      <w:pPr>
        <w:pStyle w:val="ListParagraph"/>
        <w:numPr>
          <w:ilvl w:val="1"/>
          <w:numId w:val="35"/>
        </w:numPr>
        <w:overflowPunct w:val="0"/>
        <w:snapToGrid/>
        <w:spacing w:after="180"/>
        <w:ind w:firstLineChars="0"/>
        <w:contextualSpacing/>
        <w:jc w:val="left"/>
        <w:textAlignment w:val="baseline"/>
        <w:rPr>
          <w:rFonts w:eastAsia="MS Mincho"/>
          <w:sz w:val="20"/>
        </w:rPr>
      </w:pPr>
      <w:r w:rsidRPr="00A45C5E">
        <w:rPr>
          <w:rFonts w:eastAsia="MS Mincho"/>
          <w:sz w:val="20"/>
        </w:rPr>
        <w:t>Number of repetitions K</w:t>
      </w:r>
    </w:p>
    <w:p w:rsidR="00A45C5E" w:rsidRPr="00A45C5E" w:rsidRDefault="00A45C5E" w:rsidP="00A45C5E">
      <w:pPr>
        <w:pStyle w:val="ListParagraph"/>
        <w:numPr>
          <w:ilvl w:val="1"/>
          <w:numId w:val="35"/>
        </w:numPr>
        <w:overflowPunct w:val="0"/>
        <w:snapToGrid/>
        <w:spacing w:after="180"/>
        <w:ind w:firstLineChars="0"/>
        <w:contextualSpacing/>
        <w:jc w:val="left"/>
        <w:textAlignment w:val="baseline"/>
        <w:rPr>
          <w:rFonts w:eastAsia="MS Mincho"/>
          <w:sz w:val="20"/>
        </w:rPr>
      </w:pPr>
      <w:r w:rsidRPr="00A45C5E">
        <w:rPr>
          <w:rFonts w:eastAsia="MS Mincho"/>
          <w:sz w:val="20"/>
        </w:rPr>
        <w:t>Power control related parameters</w:t>
      </w:r>
    </w:p>
    <w:p w:rsidR="00A45C5E" w:rsidRPr="00A45C5E" w:rsidRDefault="00A45C5E" w:rsidP="00A45C5E">
      <w:pPr>
        <w:pStyle w:val="ListParagraph"/>
        <w:numPr>
          <w:ilvl w:val="1"/>
          <w:numId w:val="35"/>
        </w:numPr>
        <w:overflowPunct w:val="0"/>
        <w:snapToGrid/>
        <w:spacing w:after="180"/>
        <w:ind w:firstLineChars="0"/>
        <w:contextualSpacing/>
        <w:jc w:val="left"/>
        <w:textAlignment w:val="baseline"/>
        <w:rPr>
          <w:rFonts w:eastAsia="MS Mincho"/>
          <w:sz w:val="20"/>
        </w:rPr>
      </w:pPr>
      <w:r w:rsidRPr="00A45C5E">
        <w:rPr>
          <w:rFonts w:eastAsia="MS Mincho"/>
          <w:sz w:val="20"/>
        </w:rPr>
        <w:t>FFS HARQ related parameters</w:t>
      </w:r>
    </w:p>
    <w:p w:rsidR="00A45C5E" w:rsidRPr="00A45C5E" w:rsidRDefault="00A45C5E" w:rsidP="00A45C5E">
      <w:pPr>
        <w:pStyle w:val="ListParagraph"/>
        <w:numPr>
          <w:ilvl w:val="1"/>
          <w:numId w:val="35"/>
        </w:numPr>
        <w:overflowPunct w:val="0"/>
        <w:snapToGrid/>
        <w:spacing w:after="180"/>
        <w:ind w:firstLineChars="0"/>
        <w:contextualSpacing/>
        <w:jc w:val="left"/>
        <w:textAlignment w:val="baseline"/>
        <w:rPr>
          <w:rFonts w:eastAsia="MS Mincho"/>
          <w:sz w:val="20"/>
        </w:rPr>
      </w:pPr>
      <w:r w:rsidRPr="00A45C5E">
        <w:rPr>
          <w:rFonts w:eastAsia="MS Mincho"/>
          <w:sz w:val="20"/>
        </w:rPr>
        <w:t>FFS if multiple resources can be configured</w:t>
      </w:r>
    </w:p>
    <w:p w:rsidR="00A45C5E" w:rsidRPr="00A45C5E" w:rsidRDefault="00A45C5E" w:rsidP="00A45C5E">
      <w:pPr>
        <w:pStyle w:val="ListParagraph"/>
        <w:numPr>
          <w:ilvl w:val="0"/>
          <w:numId w:val="35"/>
        </w:numPr>
        <w:overflowPunct w:val="0"/>
        <w:snapToGrid/>
        <w:spacing w:after="180"/>
        <w:ind w:firstLineChars="0"/>
        <w:contextualSpacing/>
        <w:jc w:val="left"/>
        <w:textAlignment w:val="baseline"/>
        <w:rPr>
          <w:rFonts w:eastAsia="MS Mincho"/>
          <w:sz w:val="20"/>
        </w:rPr>
      </w:pPr>
      <w:r w:rsidRPr="00A45C5E">
        <w:rPr>
          <w:rFonts w:eastAsia="MS Mincho"/>
          <w:sz w:val="20"/>
        </w:rPr>
        <w:t>For Type 2 UL transmission without UL grant</w:t>
      </w:r>
    </w:p>
    <w:p w:rsidR="00A45C5E" w:rsidRPr="00A45C5E" w:rsidRDefault="00A45C5E" w:rsidP="00A45C5E">
      <w:pPr>
        <w:pStyle w:val="ListParagraph"/>
        <w:numPr>
          <w:ilvl w:val="1"/>
          <w:numId w:val="35"/>
        </w:numPr>
        <w:overflowPunct w:val="0"/>
        <w:snapToGrid/>
        <w:spacing w:after="180"/>
        <w:ind w:firstLineChars="0"/>
        <w:contextualSpacing/>
        <w:jc w:val="left"/>
        <w:textAlignment w:val="baseline"/>
        <w:rPr>
          <w:rFonts w:eastAsia="MS Mincho"/>
          <w:sz w:val="20"/>
        </w:rPr>
      </w:pPr>
      <w:r w:rsidRPr="00A45C5E">
        <w:rPr>
          <w:rFonts w:eastAsia="MS Mincho"/>
          <w:sz w:val="20"/>
        </w:rPr>
        <w:t>The RRC (re-) configuration for resource and parameters includes at least the following</w:t>
      </w:r>
    </w:p>
    <w:p w:rsidR="00A45C5E" w:rsidRPr="00A45C5E" w:rsidRDefault="00A45C5E" w:rsidP="00A45C5E">
      <w:pPr>
        <w:pStyle w:val="ListParagraph"/>
        <w:numPr>
          <w:ilvl w:val="2"/>
          <w:numId w:val="35"/>
        </w:numPr>
        <w:overflowPunct w:val="0"/>
        <w:snapToGrid/>
        <w:spacing w:after="180"/>
        <w:ind w:firstLineChars="0"/>
        <w:contextualSpacing/>
        <w:jc w:val="left"/>
        <w:textAlignment w:val="baseline"/>
        <w:rPr>
          <w:rFonts w:eastAsia="MS Mincho"/>
          <w:sz w:val="20"/>
        </w:rPr>
      </w:pPr>
      <w:r w:rsidRPr="00A45C5E">
        <w:rPr>
          <w:rFonts w:eastAsia="MS Mincho"/>
          <w:sz w:val="20"/>
        </w:rPr>
        <w:t>Periodicity of a resource</w:t>
      </w:r>
    </w:p>
    <w:p w:rsidR="00A45C5E" w:rsidRPr="00A45C5E" w:rsidRDefault="00A45C5E" w:rsidP="00A45C5E">
      <w:pPr>
        <w:pStyle w:val="ListParagraph"/>
        <w:numPr>
          <w:ilvl w:val="2"/>
          <w:numId w:val="35"/>
        </w:numPr>
        <w:overflowPunct w:val="0"/>
        <w:snapToGrid/>
        <w:spacing w:after="180"/>
        <w:ind w:firstLineChars="0"/>
        <w:contextualSpacing/>
        <w:jc w:val="left"/>
        <w:textAlignment w:val="baseline"/>
        <w:rPr>
          <w:rFonts w:eastAsia="MS Mincho"/>
          <w:sz w:val="20"/>
        </w:rPr>
      </w:pPr>
      <w:r w:rsidRPr="00A45C5E">
        <w:rPr>
          <w:rFonts w:eastAsia="MS Mincho"/>
          <w:sz w:val="20"/>
        </w:rPr>
        <w:t>Power control related parameters</w:t>
      </w:r>
    </w:p>
    <w:p w:rsidR="00A45C5E" w:rsidRPr="00A45C5E" w:rsidRDefault="00A45C5E" w:rsidP="00A45C5E">
      <w:pPr>
        <w:pStyle w:val="ListParagraph"/>
        <w:numPr>
          <w:ilvl w:val="1"/>
          <w:numId w:val="35"/>
        </w:numPr>
        <w:overflowPunct w:val="0"/>
        <w:snapToGrid/>
        <w:spacing w:after="180"/>
        <w:ind w:firstLineChars="0"/>
        <w:contextualSpacing/>
        <w:jc w:val="left"/>
        <w:textAlignment w:val="baseline"/>
        <w:rPr>
          <w:rFonts w:eastAsia="MS Mincho"/>
          <w:sz w:val="20"/>
        </w:rPr>
      </w:pPr>
      <w:r w:rsidRPr="00A45C5E">
        <w:rPr>
          <w:rFonts w:eastAsia="MS Mincho"/>
          <w:sz w:val="20"/>
        </w:rPr>
        <w:t>At least the following additional parameters for the resource are given by L1 signaling</w:t>
      </w:r>
    </w:p>
    <w:p w:rsidR="00A45C5E" w:rsidRPr="00A45C5E" w:rsidRDefault="00A45C5E" w:rsidP="00A45C5E">
      <w:pPr>
        <w:pStyle w:val="ListParagraph"/>
        <w:numPr>
          <w:ilvl w:val="2"/>
          <w:numId w:val="35"/>
        </w:numPr>
        <w:overflowPunct w:val="0"/>
        <w:snapToGrid/>
        <w:spacing w:after="180"/>
        <w:ind w:firstLineChars="0"/>
        <w:contextualSpacing/>
        <w:jc w:val="left"/>
        <w:textAlignment w:val="baseline"/>
        <w:rPr>
          <w:rFonts w:eastAsia="MS Mincho"/>
          <w:sz w:val="20"/>
        </w:rPr>
      </w:pPr>
      <w:r w:rsidRPr="00A45C5E">
        <w:rPr>
          <w:rFonts w:eastAsia="MS Mincho"/>
          <w:sz w:val="20"/>
        </w:rPr>
        <w:t>Offset associated with the periodicity with respect to a timing reference indicated by L1 signaling for activation</w:t>
      </w:r>
    </w:p>
    <w:p w:rsidR="00A45C5E" w:rsidRPr="00A45C5E" w:rsidRDefault="00A45C5E" w:rsidP="00A45C5E">
      <w:pPr>
        <w:pStyle w:val="ListParagraph"/>
        <w:numPr>
          <w:ilvl w:val="3"/>
          <w:numId w:val="35"/>
        </w:numPr>
        <w:overflowPunct w:val="0"/>
        <w:snapToGrid/>
        <w:spacing w:after="180"/>
        <w:ind w:firstLineChars="0"/>
        <w:contextualSpacing/>
        <w:jc w:val="left"/>
        <w:textAlignment w:val="baseline"/>
        <w:rPr>
          <w:rFonts w:eastAsia="MS Mincho"/>
          <w:sz w:val="20"/>
        </w:rPr>
      </w:pPr>
      <w:r w:rsidRPr="00A45C5E">
        <w:rPr>
          <w:rFonts w:eastAsia="MS Mincho"/>
          <w:sz w:val="20"/>
        </w:rPr>
        <w:t xml:space="preserve">FFS: the timing reference </w:t>
      </w:r>
    </w:p>
    <w:p w:rsidR="00A45C5E" w:rsidRPr="00A45C5E" w:rsidRDefault="00A45C5E" w:rsidP="00A45C5E">
      <w:pPr>
        <w:pStyle w:val="ListParagraph"/>
        <w:numPr>
          <w:ilvl w:val="2"/>
          <w:numId w:val="35"/>
        </w:numPr>
        <w:overflowPunct w:val="0"/>
        <w:snapToGrid/>
        <w:spacing w:after="180"/>
        <w:ind w:firstLineChars="0"/>
        <w:contextualSpacing/>
        <w:jc w:val="left"/>
        <w:textAlignment w:val="baseline"/>
        <w:rPr>
          <w:rFonts w:eastAsia="MS Mincho"/>
          <w:sz w:val="20"/>
        </w:rPr>
      </w:pPr>
      <w:r w:rsidRPr="00A45C5E">
        <w:rPr>
          <w:rFonts w:eastAsia="MS Mincho"/>
          <w:sz w:val="20"/>
        </w:rPr>
        <w:t xml:space="preserve">Time domain resource allocation </w:t>
      </w:r>
    </w:p>
    <w:p w:rsidR="00A45C5E" w:rsidRPr="00A45C5E" w:rsidRDefault="00A45C5E" w:rsidP="00A45C5E">
      <w:pPr>
        <w:pStyle w:val="ListParagraph"/>
        <w:numPr>
          <w:ilvl w:val="2"/>
          <w:numId w:val="35"/>
        </w:numPr>
        <w:overflowPunct w:val="0"/>
        <w:snapToGrid/>
        <w:spacing w:after="180"/>
        <w:ind w:firstLineChars="0"/>
        <w:contextualSpacing/>
        <w:jc w:val="left"/>
        <w:textAlignment w:val="baseline"/>
        <w:rPr>
          <w:rFonts w:eastAsia="MS Mincho"/>
          <w:sz w:val="20"/>
        </w:rPr>
      </w:pPr>
      <w:r w:rsidRPr="00A45C5E">
        <w:rPr>
          <w:rFonts w:eastAsia="MS Mincho"/>
          <w:sz w:val="20"/>
        </w:rPr>
        <w:t xml:space="preserve">Frequency domain resource allocation </w:t>
      </w:r>
    </w:p>
    <w:p w:rsidR="00A45C5E" w:rsidRPr="00A45C5E" w:rsidRDefault="00A45C5E" w:rsidP="00A45C5E">
      <w:pPr>
        <w:pStyle w:val="ListParagraph"/>
        <w:numPr>
          <w:ilvl w:val="2"/>
          <w:numId w:val="35"/>
        </w:numPr>
        <w:overflowPunct w:val="0"/>
        <w:snapToGrid/>
        <w:spacing w:after="180"/>
        <w:ind w:firstLineChars="0"/>
        <w:contextualSpacing/>
        <w:jc w:val="left"/>
        <w:textAlignment w:val="baseline"/>
        <w:rPr>
          <w:rFonts w:eastAsia="MS Mincho"/>
          <w:sz w:val="20"/>
        </w:rPr>
      </w:pPr>
      <w:r w:rsidRPr="00A45C5E">
        <w:rPr>
          <w:rFonts w:eastAsia="MS Mincho"/>
          <w:sz w:val="20"/>
        </w:rPr>
        <w:t>UE-specific DMRS configuration</w:t>
      </w:r>
    </w:p>
    <w:p w:rsidR="00A45C5E" w:rsidRPr="00A45C5E" w:rsidRDefault="00A45C5E" w:rsidP="00A45C5E">
      <w:pPr>
        <w:pStyle w:val="ListParagraph"/>
        <w:numPr>
          <w:ilvl w:val="2"/>
          <w:numId w:val="35"/>
        </w:numPr>
        <w:overflowPunct w:val="0"/>
        <w:snapToGrid/>
        <w:spacing w:after="180"/>
        <w:ind w:firstLineChars="0"/>
        <w:contextualSpacing/>
        <w:jc w:val="left"/>
        <w:textAlignment w:val="baseline"/>
        <w:rPr>
          <w:rFonts w:eastAsia="MS Mincho"/>
          <w:sz w:val="20"/>
        </w:rPr>
      </w:pPr>
      <w:r w:rsidRPr="00A45C5E">
        <w:rPr>
          <w:rFonts w:eastAsia="MS Mincho"/>
          <w:sz w:val="20"/>
        </w:rPr>
        <w:t>An MCS/TBS value</w:t>
      </w:r>
    </w:p>
    <w:p w:rsidR="00A45C5E" w:rsidRPr="00A45C5E" w:rsidRDefault="00A45C5E" w:rsidP="00A45C5E">
      <w:pPr>
        <w:pStyle w:val="ListParagraph"/>
        <w:numPr>
          <w:ilvl w:val="2"/>
          <w:numId w:val="35"/>
        </w:numPr>
        <w:overflowPunct w:val="0"/>
        <w:snapToGrid/>
        <w:spacing w:after="180"/>
        <w:ind w:firstLineChars="0"/>
        <w:contextualSpacing/>
        <w:jc w:val="left"/>
        <w:textAlignment w:val="baseline"/>
        <w:rPr>
          <w:rFonts w:eastAsia="MS Mincho"/>
          <w:sz w:val="20"/>
        </w:rPr>
      </w:pPr>
      <w:r w:rsidRPr="00A45C5E">
        <w:rPr>
          <w:rFonts w:eastAsia="MS Mincho"/>
          <w:sz w:val="20"/>
        </w:rPr>
        <w:t xml:space="preserve">Note: </w:t>
      </w:r>
    </w:p>
    <w:p w:rsidR="00A45C5E" w:rsidRPr="00A45C5E" w:rsidRDefault="00A45C5E" w:rsidP="00A45C5E">
      <w:pPr>
        <w:pStyle w:val="ListParagraph"/>
        <w:numPr>
          <w:ilvl w:val="3"/>
          <w:numId w:val="35"/>
        </w:numPr>
        <w:overflowPunct w:val="0"/>
        <w:snapToGrid/>
        <w:spacing w:after="180"/>
        <w:ind w:firstLineChars="0"/>
        <w:contextualSpacing/>
        <w:jc w:val="left"/>
        <w:textAlignment w:val="baseline"/>
        <w:rPr>
          <w:rFonts w:eastAsia="MS Mincho"/>
          <w:sz w:val="20"/>
        </w:rPr>
      </w:pPr>
      <w:r w:rsidRPr="00A45C5E">
        <w:rPr>
          <w:rFonts w:eastAsia="MS Mincho"/>
          <w:sz w:val="20"/>
        </w:rPr>
        <w:t xml:space="preserve">one TB is mapped to one resource </w:t>
      </w:r>
    </w:p>
    <w:p w:rsidR="00A45C5E" w:rsidRPr="00A45C5E" w:rsidRDefault="00A45C5E" w:rsidP="00A45C5E">
      <w:pPr>
        <w:pStyle w:val="ListParagraph"/>
        <w:numPr>
          <w:ilvl w:val="3"/>
          <w:numId w:val="35"/>
        </w:numPr>
        <w:overflowPunct w:val="0"/>
        <w:snapToGrid/>
        <w:spacing w:after="180"/>
        <w:ind w:firstLineChars="0"/>
        <w:contextualSpacing/>
        <w:jc w:val="left"/>
        <w:textAlignment w:val="baseline"/>
        <w:rPr>
          <w:rFonts w:eastAsia="MS Mincho"/>
          <w:sz w:val="20"/>
        </w:rPr>
      </w:pPr>
      <w:r w:rsidRPr="00A45C5E">
        <w:rPr>
          <w:rFonts w:eastAsia="MS Mincho"/>
          <w:sz w:val="20"/>
        </w:rPr>
        <w:t>RAN1 will not introduce specific resource allocation and DMRS configuration for UL data transmission without grant separate from UL data transmission with UL grant within the Rel.15 WI</w:t>
      </w:r>
    </w:p>
    <w:p w:rsidR="00A45C5E" w:rsidRPr="00A45C5E" w:rsidRDefault="00A45C5E" w:rsidP="00A45C5E">
      <w:pPr>
        <w:pStyle w:val="ListParagraph"/>
        <w:numPr>
          <w:ilvl w:val="1"/>
          <w:numId w:val="35"/>
        </w:numPr>
        <w:overflowPunct w:val="0"/>
        <w:snapToGrid/>
        <w:spacing w:after="180"/>
        <w:ind w:firstLineChars="0"/>
        <w:contextualSpacing/>
        <w:jc w:val="left"/>
        <w:textAlignment w:val="baseline"/>
        <w:rPr>
          <w:rFonts w:eastAsia="MS Mincho"/>
          <w:sz w:val="20"/>
        </w:rPr>
      </w:pPr>
      <w:r w:rsidRPr="00A45C5E">
        <w:rPr>
          <w:rFonts w:eastAsia="MS Mincho"/>
          <w:sz w:val="20"/>
        </w:rPr>
        <w:t>FFS multiple resources can be configured</w:t>
      </w:r>
    </w:p>
    <w:p w:rsidR="00A45C5E" w:rsidRPr="00A45C5E" w:rsidRDefault="00A45C5E" w:rsidP="00A45C5E">
      <w:pPr>
        <w:pStyle w:val="ListParagraph"/>
        <w:numPr>
          <w:ilvl w:val="1"/>
          <w:numId w:val="35"/>
        </w:numPr>
        <w:overflowPunct w:val="0"/>
        <w:snapToGrid/>
        <w:spacing w:after="180"/>
        <w:ind w:firstLineChars="0"/>
        <w:contextualSpacing/>
        <w:jc w:val="left"/>
        <w:textAlignment w:val="baseline"/>
        <w:rPr>
          <w:rFonts w:eastAsia="MS Mincho"/>
          <w:sz w:val="20"/>
        </w:rPr>
      </w:pPr>
      <w:r w:rsidRPr="00A45C5E">
        <w:rPr>
          <w:rFonts w:eastAsia="MS Mincho"/>
          <w:sz w:val="20"/>
        </w:rPr>
        <w:lastRenderedPageBreak/>
        <w:t>FFS HARQ related parameters</w:t>
      </w:r>
    </w:p>
    <w:p w:rsidR="00513269" w:rsidRDefault="00A45C5E" w:rsidP="0048115F">
      <w:pPr>
        <w:pStyle w:val="ListParagraph"/>
        <w:numPr>
          <w:ilvl w:val="1"/>
          <w:numId w:val="35"/>
        </w:numPr>
        <w:overflowPunct w:val="0"/>
        <w:snapToGrid/>
        <w:spacing w:after="180"/>
        <w:ind w:firstLineChars="0"/>
        <w:contextualSpacing/>
        <w:jc w:val="left"/>
        <w:textAlignment w:val="baseline"/>
        <w:rPr>
          <w:lang w:eastAsia="zh-CN"/>
        </w:rPr>
      </w:pPr>
      <w:r w:rsidRPr="009C71A0">
        <w:rPr>
          <w:rFonts w:eastAsia="MS Mincho"/>
          <w:sz w:val="20"/>
        </w:rPr>
        <w:t>FFS whether number of repetitions K is configured by RRC signaling and/or indicated by L1 signaling</w:t>
      </w:r>
    </w:p>
    <w:p w:rsidR="001852B9" w:rsidRDefault="00353980" w:rsidP="0039726B">
      <w:pPr>
        <w:rPr>
          <w:lang w:eastAsia="zh-CN"/>
        </w:rPr>
      </w:pPr>
      <w:r w:rsidRPr="00B04045">
        <w:rPr>
          <w:rFonts w:hint="eastAsia"/>
          <w:lang w:eastAsia="zh-CN"/>
        </w:rPr>
        <w:t>Based on the agreement</w:t>
      </w:r>
      <w:r w:rsidR="00B21464" w:rsidRPr="00B04045">
        <w:rPr>
          <w:rFonts w:hint="eastAsia"/>
          <w:lang w:eastAsia="zh-CN"/>
        </w:rPr>
        <w:t>s</w:t>
      </w:r>
      <w:r w:rsidR="00484C80" w:rsidRPr="00B04045">
        <w:rPr>
          <w:lang w:eastAsia="zh-CN"/>
        </w:rPr>
        <w:t>,</w:t>
      </w:r>
      <w:r w:rsidRPr="00B04045">
        <w:rPr>
          <w:rFonts w:hint="eastAsia"/>
          <w:lang w:eastAsia="zh-CN"/>
        </w:rPr>
        <w:t xml:space="preserve"> in this contribution, we</w:t>
      </w:r>
      <w:bookmarkStart w:id="2" w:name="_Ref129681832"/>
      <w:r w:rsidR="00CE6B0C">
        <w:rPr>
          <w:lang w:eastAsia="zh-CN"/>
        </w:rPr>
        <w:t xml:space="preserve"> further discuss multiple GF resource configuration</w:t>
      </w:r>
      <w:r w:rsidR="008C4024">
        <w:rPr>
          <w:lang w:eastAsia="zh-CN"/>
        </w:rPr>
        <w:t>s</w:t>
      </w:r>
      <w:r w:rsidR="00CE6B0C">
        <w:rPr>
          <w:lang w:eastAsia="zh-CN"/>
        </w:rPr>
        <w:t>, HARQ related parameter</w:t>
      </w:r>
      <w:r w:rsidR="007B559E">
        <w:rPr>
          <w:lang w:eastAsia="zh-CN"/>
        </w:rPr>
        <w:t>s</w:t>
      </w:r>
      <w:r w:rsidR="00CE6B0C">
        <w:rPr>
          <w:lang w:eastAsia="zh-CN"/>
        </w:rPr>
        <w:t xml:space="preserve">, and </w:t>
      </w:r>
      <w:r w:rsidR="007B559E">
        <w:rPr>
          <w:lang w:eastAsia="zh-CN"/>
        </w:rPr>
        <w:t xml:space="preserve">also </w:t>
      </w:r>
      <w:r w:rsidR="00424180">
        <w:rPr>
          <w:rFonts w:hint="eastAsia"/>
          <w:lang w:eastAsia="zh-CN"/>
        </w:rPr>
        <w:t>potential issue of L1 signaling</w:t>
      </w:r>
      <w:r w:rsidR="00D47391" w:rsidRPr="00D47391">
        <w:rPr>
          <w:lang w:eastAsia="zh-CN"/>
        </w:rPr>
        <w:t xml:space="preserve">. </w:t>
      </w:r>
    </w:p>
    <w:p w:rsidR="00367ACA" w:rsidRPr="00B04045" w:rsidRDefault="00367ACA" w:rsidP="0039726B">
      <w:pPr>
        <w:rPr>
          <w:lang w:eastAsia="zh-CN"/>
        </w:rPr>
      </w:pPr>
    </w:p>
    <w:p w:rsidR="00686773" w:rsidRDefault="00CB5BE2" w:rsidP="0039726B">
      <w:pPr>
        <w:pStyle w:val="Heading1"/>
        <w:spacing w:before="240"/>
        <w:ind w:left="578" w:hanging="578"/>
        <w:rPr>
          <w:lang w:eastAsia="zh-CN"/>
        </w:rPr>
      </w:pPr>
      <w:r>
        <w:rPr>
          <w:rFonts w:hint="eastAsia"/>
          <w:lang w:eastAsia="zh-CN"/>
        </w:rPr>
        <w:t>Discussion on m</w:t>
      </w:r>
      <w:r w:rsidR="008A40A5">
        <w:rPr>
          <w:lang w:eastAsia="zh-CN"/>
        </w:rPr>
        <w:t xml:space="preserve">ultiple </w:t>
      </w:r>
      <w:r w:rsidR="00F5088A">
        <w:rPr>
          <w:lang w:eastAsia="zh-CN"/>
        </w:rPr>
        <w:t xml:space="preserve">GF </w:t>
      </w:r>
      <w:r w:rsidR="008A40A5">
        <w:rPr>
          <w:lang w:eastAsia="zh-CN"/>
        </w:rPr>
        <w:t>resource configuration</w:t>
      </w:r>
      <w:r w:rsidR="008C4024">
        <w:rPr>
          <w:lang w:eastAsia="zh-CN"/>
        </w:rPr>
        <w:t>s</w:t>
      </w:r>
    </w:p>
    <w:p w:rsidR="006A20D1" w:rsidRDefault="00CB5BE2" w:rsidP="006A20D1">
      <w:pPr>
        <w:pStyle w:val="Heading2"/>
        <w:rPr>
          <w:lang w:eastAsia="zh-CN"/>
        </w:rPr>
      </w:pPr>
      <w:r w:rsidRPr="00CB5BE2">
        <w:rPr>
          <w:rFonts w:hint="eastAsia"/>
          <w:lang w:eastAsia="zh-CN"/>
        </w:rPr>
        <w:t xml:space="preserve">When multiple GF resource configurations </w:t>
      </w:r>
      <w:r w:rsidRPr="008B72A0">
        <w:rPr>
          <w:lang w:eastAsia="zh-CN"/>
        </w:rPr>
        <w:t>are needed</w:t>
      </w:r>
    </w:p>
    <w:p w:rsidR="00567091" w:rsidRDefault="00567091" w:rsidP="00567091">
      <w:pPr>
        <w:rPr>
          <w:lang w:eastAsia="zh-CN"/>
        </w:rPr>
      </w:pPr>
      <w:r>
        <w:rPr>
          <w:lang w:eastAsia="zh-CN"/>
        </w:rPr>
        <w:t>According to the agreements</w:t>
      </w:r>
      <w:r w:rsidR="000E1E5D">
        <w:rPr>
          <w:lang w:eastAsia="zh-CN"/>
        </w:rPr>
        <w:t>, a</w:t>
      </w:r>
      <w:r w:rsidR="002668DD">
        <w:rPr>
          <w:lang w:eastAsia="zh-CN"/>
        </w:rPr>
        <w:t xml:space="preserve"> UE can be configured with </w:t>
      </w:r>
      <w:r w:rsidR="00C73188">
        <w:rPr>
          <w:lang w:eastAsia="zh-CN"/>
        </w:rPr>
        <w:t xml:space="preserve">one </w:t>
      </w:r>
      <w:r w:rsidR="002668DD">
        <w:rPr>
          <w:lang w:eastAsia="zh-CN"/>
        </w:rPr>
        <w:t xml:space="preserve">set </w:t>
      </w:r>
      <w:r w:rsidR="000E1E5D">
        <w:rPr>
          <w:lang w:eastAsia="zh-CN"/>
        </w:rPr>
        <w:t>of resources, or</w:t>
      </w:r>
      <w:r w:rsidR="00C73188">
        <w:rPr>
          <w:lang w:eastAsia="zh-CN"/>
        </w:rPr>
        <w:t xml:space="preserve"> one GF resource configuration</w:t>
      </w:r>
      <w:r w:rsidR="002668DD">
        <w:rPr>
          <w:lang w:eastAsia="zh-CN"/>
        </w:rPr>
        <w:t xml:space="preserve">, </w:t>
      </w:r>
      <w:r w:rsidR="000E1E5D">
        <w:rPr>
          <w:lang w:eastAsia="zh-CN"/>
        </w:rPr>
        <w:t xml:space="preserve">where the </w:t>
      </w:r>
      <w:r w:rsidR="00334F48">
        <w:rPr>
          <w:lang w:eastAsia="zh-CN"/>
        </w:rPr>
        <w:t xml:space="preserve">configuration </w:t>
      </w:r>
      <w:proofErr w:type="gramStart"/>
      <w:r w:rsidR="00334F48">
        <w:rPr>
          <w:lang w:eastAsia="zh-CN"/>
        </w:rPr>
        <w:t xml:space="preserve">includes </w:t>
      </w:r>
      <w:r>
        <w:rPr>
          <w:lang w:eastAsia="zh-CN"/>
        </w:rPr>
        <w:t xml:space="preserve"> a</w:t>
      </w:r>
      <w:proofErr w:type="gramEnd"/>
      <w:r>
        <w:rPr>
          <w:lang w:eastAsia="zh-CN"/>
        </w:rPr>
        <w:t xml:space="preserve"> time domain periodicity, which means the configured GF resource</w:t>
      </w:r>
      <w:r w:rsidR="00F1785E">
        <w:rPr>
          <w:lang w:eastAsia="zh-CN"/>
        </w:rPr>
        <w:t>s</w:t>
      </w:r>
      <w:r>
        <w:rPr>
          <w:lang w:eastAsia="zh-CN"/>
        </w:rPr>
        <w:t xml:space="preserve"> appear periodically</w:t>
      </w:r>
      <w:r w:rsidR="00334F48">
        <w:rPr>
          <w:lang w:eastAsia="zh-CN"/>
        </w:rPr>
        <w:t xml:space="preserve">, </w:t>
      </w:r>
      <w:r w:rsidR="005160ED">
        <w:rPr>
          <w:lang w:eastAsia="zh-CN"/>
        </w:rPr>
        <w:t>with</w:t>
      </w:r>
      <w:r w:rsidR="005160ED">
        <w:rPr>
          <w:rFonts w:hint="eastAsia"/>
          <w:lang w:eastAsia="zh-CN"/>
        </w:rPr>
        <w:t xml:space="preserve"> the </w:t>
      </w:r>
      <w:r w:rsidR="005160ED">
        <w:rPr>
          <w:lang w:eastAsia="zh-CN"/>
        </w:rPr>
        <w:t>minimum</w:t>
      </w:r>
      <w:r w:rsidR="005160ED">
        <w:rPr>
          <w:rFonts w:hint="eastAsia"/>
          <w:lang w:eastAsia="zh-CN"/>
        </w:rPr>
        <w:t xml:space="preserve"> </w:t>
      </w:r>
      <w:r w:rsidR="00334F48">
        <w:rPr>
          <w:lang w:eastAsia="zh-CN"/>
        </w:rPr>
        <w:t xml:space="preserve">value of </w:t>
      </w:r>
      <w:r w:rsidR="005160ED">
        <w:rPr>
          <w:rFonts w:hint="eastAsia"/>
          <w:lang w:eastAsia="zh-CN"/>
        </w:rPr>
        <w:t>1</w:t>
      </w:r>
      <w:r>
        <w:rPr>
          <w:lang w:eastAsia="zh-CN"/>
        </w:rPr>
        <w:t xml:space="preserve">. </w:t>
      </w:r>
      <w:r w:rsidR="006219F4">
        <w:rPr>
          <w:rFonts w:hint="eastAsia"/>
          <w:lang w:eastAsia="zh-CN"/>
        </w:rPr>
        <w:t xml:space="preserve">Assuming </w:t>
      </w:r>
      <w:r w:rsidR="00334F48">
        <w:rPr>
          <w:lang w:eastAsia="zh-CN"/>
        </w:rPr>
        <w:t>the</w:t>
      </w:r>
      <w:r w:rsidR="006219F4">
        <w:rPr>
          <w:lang w:eastAsia="zh-CN"/>
        </w:rPr>
        <w:t xml:space="preserve"> </w:t>
      </w:r>
      <w:r>
        <w:rPr>
          <w:lang w:eastAsia="zh-CN"/>
        </w:rPr>
        <w:t>basic</w:t>
      </w:r>
      <w:r w:rsidR="008C2F8F">
        <w:rPr>
          <w:lang w:eastAsia="zh-CN"/>
        </w:rPr>
        <w:t xml:space="preserve"> time/frequency</w:t>
      </w:r>
      <w:r>
        <w:rPr>
          <w:lang w:eastAsia="zh-CN"/>
        </w:rPr>
        <w:t xml:space="preserve"> resource unit</w:t>
      </w:r>
      <w:r w:rsidR="006219F4">
        <w:rPr>
          <w:rFonts w:hint="eastAsia"/>
          <w:lang w:eastAsia="zh-CN"/>
        </w:rPr>
        <w:t xml:space="preserve"> (RU)</w:t>
      </w:r>
      <w:r>
        <w:rPr>
          <w:lang w:eastAsia="zh-CN"/>
        </w:rPr>
        <w:t xml:space="preserve"> is </w:t>
      </w:r>
      <w:r w:rsidR="006219F4">
        <w:rPr>
          <w:rFonts w:hint="eastAsia"/>
          <w:lang w:eastAsia="zh-CN"/>
        </w:rPr>
        <w:t>illustrated</w:t>
      </w:r>
      <w:r w:rsidR="006219F4">
        <w:rPr>
          <w:lang w:eastAsia="zh-CN"/>
        </w:rPr>
        <w:t xml:space="preserve"> </w:t>
      </w:r>
      <w:r>
        <w:rPr>
          <w:lang w:eastAsia="zh-CN"/>
        </w:rPr>
        <w:t xml:space="preserve">by one time </w:t>
      </w:r>
      <w:r w:rsidR="006219F4">
        <w:rPr>
          <w:rFonts w:hint="eastAsia"/>
          <w:lang w:eastAsia="zh-CN"/>
        </w:rPr>
        <w:t>instance</w:t>
      </w:r>
      <w:r>
        <w:rPr>
          <w:lang w:eastAsia="zh-CN"/>
        </w:rPr>
        <w:t xml:space="preserve"> in time domain and m PRBs in frequency </w:t>
      </w:r>
      <w:r w:rsidR="000E1E5D">
        <w:rPr>
          <w:lang w:eastAsia="zh-CN"/>
        </w:rPr>
        <w:t>domain;</w:t>
      </w:r>
      <w:r w:rsidR="00107C7D">
        <w:rPr>
          <w:rFonts w:hint="eastAsia"/>
          <w:lang w:eastAsia="zh-CN"/>
        </w:rPr>
        <w:t xml:space="preserve"> </w:t>
      </w:r>
      <w:r w:rsidR="00884E35">
        <w:rPr>
          <w:rFonts w:hint="eastAsia"/>
          <w:lang w:eastAsia="zh-CN"/>
        </w:rPr>
        <w:t xml:space="preserve">Figure 1 gives examples of </w:t>
      </w:r>
      <w:r w:rsidR="004027A2">
        <w:rPr>
          <w:rFonts w:hint="eastAsia"/>
          <w:lang w:eastAsia="zh-CN"/>
        </w:rPr>
        <w:t>GF resource configuration</w:t>
      </w:r>
      <w:r w:rsidR="00884E35">
        <w:rPr>
          <w:rFonts w:hint="eastAsia"/>
          <w:lang w:eastAsia="zh-CN"/>
        </w:rPr>
        <w:t xml:space="preserve"> with periodicity</w:t>
      </w:r>
      <w:r w:rsidR="00A547B6">
        <w:rPr>
          <w:rFonts w:hint="eastAsia"/>
          <w:lang w:eastAsia="zh-CN"/>
        </w:rPr>
        <w:t xml:space="preserve"> of 1 </w:t>
      </w:r>
      <w:r w:rsidR="00884E35">
        <w:rPr>
          <w:rFonts w:hint="eastAsia"/>
          <w:lang w:eastAsia="zh-CN"/>
        </w:rPr>
        <w:t>and periodicity</w:t>
      </w:r>
      <w:r w:rsidR="00A547B6">
        <w:rPr>
          <w:rFonts w:hint="eastAsia"/>
          <w:lang w:eastAsia="zh-CN"/>
        </w:rPr>
        <w:t xml:space="preserve"> of 5</w:t>
      </w:r>
      <w:r w:rsidR="00884E35">
        <w:rPr>
          <w:rFonts w:hint="eastAsia"/>
          <w:lang w:eastAsia="zh-CN"/>
        </w:rPr>
        <w:t>, respectively.</w:t>
      </w:r>
    </w:p>
    <w:p w:rsidR="00567091" w:rsidRDefault="007E0E51" w:rsidP="00567091">
      <w:pPr>
        <w:rPr>
          <w:lang w:eastAsia="zh-CN"/>
        </w:rPr>
      </w:pPr>
      <w:r w:rsidRPr="007E0E51">
        <w:rPr>
          <w:noProof/>
          <w:lang w:eastAsia="zh-CN"/>
        </w:rPr>
        <w:drawing>
          <wp:inline distT="0" distB="0" distL="0" distR="0">
            <wp:extent cx="5916295" cy="251430"/>
            <wp:effectExtent l="1905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5916295" cy="251430"/>
                    </a:xfrm>
                    <a:prstGeom prst="rect">
                      <a:avLst/>
                    </a:prstGeom>
                    <a:noFill/>
                    <a:ln w="9525">
                      <a:noFill/>
                      <a:miter lim="800000"/>
                      <a:headEnd/>
                      <a:tailEnd/>
                    </a:ln>
                  </pic:spPr>
                </pic:pic>
              </a:graphicData>
            </a:graphic>
          </wp:inline>
        </w:drawing>
      </w:r>
    </w:p>
    <w:p w:rsidR="00567091" w:rsidRDefault="00567091" w:rsidP="00567091">
      <w:pPr>
        <w:pStyle w:val="ListParagraph"/>
        <w:numPr>
          <w:ilvl w:val="0"/>
          <w:numId w:val="41"/>
        </w:numPr>
        <w:ind w:firstLineChars="0"/>
        <w:jc w:val="center"/>
        <w:rPr>
          <w:lang w:eastAsia="zh-CN"/>
        </w:rPr>
      </w:pPr>
      <w:r>
        <w:rPr>
          <w:rFonts w:hint="eastAsia"/>
          <w:lang w:eastAsia="zh-CN"/>
        </w:rPr>
        <w:t xml:space="preserve">Periodicity of the resource is </w:t>
      </w:r>
      <w:r>
        <w:rPr>
          <w:lang w:eastAsia="zh-CN"/>
        </w:rPr>
        <w:t>1</w:t>
      </w:r>
    </w:p>
    <w:p w:rsidR="00567091" w:rsidRDefault="007E0E51" w:rsidP="00567091">
      <w:pPr>
        <w:keepNext/>
      </w:pPr>
      <w:r w:rsidRPr="007E0E51">
        <w:rPr>
          <w:noProof/>
          <w:lang w:eastAsia="zh-CN"/>
        </w:rPr>
        <w:drawing>
          <wp:inline distT="0" distB="0" distL="0" distR="0">
            <wp:extent cx="5916295" cy="251430"/>
            <wp:effectExtent l="1905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5916295" cy="251430"/>
                    </a:xfrm>
                    <a:prstGeom prst="rect">
                      <a:avLst/>
                    </a:prstGeom>
                    <a:noFill/>
                    <a:ln w="9525">
                      <a:noFill/>
                      <a:miter lim="800000"/>
                      <a:headEnd/>
                      <a:tailEnd/>
                    </a:ln>
                  </pic:spPr>
                </pic:pic>
              </a:graphicData>
            </a:graphic>
          </wp:inline>
        </w:drawing>
      </w:r>
    </w:p>
    <w:p w:rsidR="00567091" w:rsidRDefault="00567091" w:rsidP="00567091">
      <w:pPr>
        <w:pStyle w:val="ListParagraph"/>
        <w:keepNext/>
        <w:numPr>
          <w:ilvl w:val="0"/>
          <w:numId w:val="41"/>
        </w:numPr>
        <w:ind w:firstLineChars="0"/>
        <w:jc w:val="center"/>
        <w:rPr>
          <w:lang w:eastAsia="zh-CN"/>
        </w:rPr>
      </w:pPr>
      <w:r>
        <w:rPr>
          <w:rFonts w:hint="eastAsia"/>
          <w:lang w:eastAsia="zh-CN"/>
        </w:rPr>
        <w:t>Periodicity of the resource is 5</w:t>
      </w:r>
    </w:p>
    <w:p w:rsidR="00567091" w:rsidRPr="00603D52" w:rsidRDefault="00567091" w:rsidP="00567091">
      <w:pPr>
        <w:pStyle w:val="Caption"/>
        <w:rPr>
          <w:lang w:eastAsia="zh-CN"/>
        </w:rPr>
      </w:pPr>
      <w:r>
        <w:t xml:space="preserve">Figure </w:t>
      </w:r>
      <w:r w:rsidR="00D769F3">
        <w:fldChar w:fldCharType="begin"/>
      </w:r>
      <w:r w:rsidR="00DA014E">
        <w:instrText xml:space="preserve"> SEQ Figure \* ARABIC </w:instrText>
      </w:r>
      <w:r w:rsidR="00D769F3">
        <w:fldChar w:fldCharType="separate"/>
      </w:r>
      <w:r w:rsidR="00F1785E">
        <w:rPr>
          <w:noProof/>
        </w:rPr>
        <w:t>1</w:t>
      </w:r>
      <w:r w:rsidR="00D769F3">
        <w:rPr>
          <w:noProof/>
        </w:rPr>
        <w:fldChar w:fldCharType="end"/>
      </w:r>
      <w:r>
        <w:t xml:space="preserve"> Illustration of one GF resource configuration</w:t>
      </w:r>
    </w:p>
    <w:p w:rsidR="00212833" w:rsidRDefault="0070215B" w:rsidP="001B3860">
      <w:pPr>
        <w:rPr>
          <w:lang w:eastAsia="zh-CN"/>
        </w:rPr>
      </w:pPr>
      <w:r>
        <w:rPr>
          <w:rFonts w:hint="eastAsia"/>
          <w:lang w:eastAsia="zh-CN"/>
        </w:rPr>
        <w:t xml:space="preserve">In the </w:t>
      </w:r>
      <w:r w:rsidR="004027A2">
        <w:rPr>
          <w:rFonts w:hint="eastAsia"/>
          <w:lang w:eastAsia="zh-CN"/>
        </w:rPr>
        <w:t>GF resource configuration</w:t>
      </w:r>
      <w:r>
        <w:rPr>
          <w:rFonts w:hint="eastAsia"/>
          <w:lang w:eastAsia="zh-CN"/>
        </w:rPr>
        <w:t>, some resources and parameters are closely related to the services requirement,</w:t>
      </w:r>
      <w:r w:rsidR="00C5362D">
        <w:rPr>
          <w:rFonts w:hint="eastAsia"/>
          <w:lang w:eastAsia="zh-CN"/>
        </w:rPr>
        <w:t xml:space="preserve"> such as the size of the RU, the periodicity of the RU, and the selected MCS/TBS, as well as the maximum repetition number K,</w:t>
      </w:r>
      <w:r>
        <w:rPr>
          <w:rFonts w:hint="eastAsia"/>
          <w:lang w:eastAsia="zh-CN"/>
        </w:rPr>
        <w:t xml:space="preserve"> which </w:t>
      </w:r>
      <w:r>
        <w:rPr>
          <w:lang w:eastAsia="zh-CN"/>
        </w:rPr>
        <w:t>should</w:t>
      </w:r>
      <w:r>
        <w:rPr>
          <w:rFonts w:hint="eastAsia"/>
          <w:lang w:eastAsia="zh-CN"/>
        </w:rPr>
        <w:t xml:space="preserve"> be configured for each services accordingly</w:t>
      </w:r>
      <w:r w:rsidR="00C5362D">
        <w:rPr>
          <w:rFonts w:hint="eastAsia"/>
          <w:lang w:eastAsia="zh-CN"/>
        </w:rPr>
        <w:t xml:space="preserve">. </w:t>
      </w:r>
      <w:r w:rsidR="008834F0">
        <w:rPr>
          <w:lang w:eastAsia="zh-CN"/>
        </w:rPr>
        <w:t>However, considering</w:t>
      </w:r>
      <w:r w:rsidR="00D4475F">
        <w:rPr>
          <w:lang w:eastAsia="zh-CN"/>
        </w:rPr>
        <w:t xml:space="preserve"> </w:t>
      </w:r>
      <w:r w:rsidR="00F1785E">
        <w:rPr>
          <w:lang w:eastAsia="zh-CN"/>
        </w:rPr>
        <w:t xml:space="preserve">that </w:t>
      </w:r>
      <w:r w:rsidR="008834F0">
        <w:rPr>
          <w:lang w:eastAsia="zh-CN"/>
        </w:rPr>
        <w:t>d</w:t>
      </w:r>
      <w:r w:rsidR="00D4475F">
        <w:rPr>
          <w:lang w:eastAsia="zh-CN"/>
        </w:rPr>
        <w:t>ifferent URLLC services may have different requirements</w:t>
      </w:r>
      <w:r w:rsidR="00F1785E">
        <w:rPr>
          <w:lang w:eastAsia="zh-CN"/>
        </w:rPr>
        <w:t xml:space="preserve"> </w:t>
      </w:r>
      <w:r w:rsidR="00F1785E">
        <w:rPr>
          <w:rFonts w:hint="eastAsia"/>
          <w:lang w:eastAsia="zh-CN"/>
        </w:rPr>
        <w:t>(e.g., latency</w:t>
      </w:r>
      <w:r w:rsidR="00F1785E">
        <w:rPr>
          <w:lang w:eastAsia="zh-CN"/>
        </w:rPr>
        <w:t xml:space="preserve">, </w:t>
      </w:r>
      <w:r w:rsidR="00F1785E">
        <w:rPr>
          <w:rFonts w:hint="eastAsia"/>
          <w:lang w:eastAsia="zh-CN"/>
        </w:rPr>
        <w:t>reliability</w:t>
      </w:r>
      <w:r w:rsidR="00F1785E">
        <w:rPr>
          <w:lang w:eastAsia="zh-CN"/>
        </w:rPr>
        <w:t>, packet size, etc.)</w:t>
      </w:r>
      <w:r w:rsidR="008834F0">
        <w:rPr>
          <w:lang w:eastAsia="zh-CN"/>
        </w:rPr>
        <w:t>, i</w:t>
      </w:r>
      <w:r w:rsidR="000672F1">
        <w:rPr>
          <w:lang w:eastAsia="zh-CN"/>
        </w:rPr>
        <w:t>t is difficult to meet all the various requirements</w:t>
      </w:r>
      <w:r w:rsidR="00787F3E">
        <w:rPr>
          <w:lang w:eastAsia="zh-CN"/>
        </w:rPr>
        <w:t xml:space="preserve"> </w:t>
      </w:r>
      <w:r w:rsidR="008D24F2">
        <w:rPr>
          <w:lang w:eastAsia="zh-CN"/>
        </w:rPr>
        <w:t xml:space="preserve">simultaneously </w:t>
      </w:r>
      <w:r w:rsidR="000672F1">
        <w:rPr>
          <w:lang w:eastAsia="zh-CN"/>
        </w:rPr>
        <w:t xml:space="preserve">by configuring only one GF resource. </w:t>
      </w:r>
    </w:p>
    <w:p w:rsidR="001B3860" w:rsidRDefault="000672F1" w:rsidP="001B3860">
      <w:pPr>
        <w:rPr>
          <w:lang w:eastAsia="zh-CN"/>
        </w:rPr>
      </w:pPr>
      <w:r>
        <w:rPr>
          <w:lang w:eastAsia="zh-CN"/>
        </w:rPr>
        <w:t xml:space="preserve">For example, </w:t>
      </w:r>
      <w:r w:rsidR="00787F3E">
        <w:rPr>
          <w:lang w:eastAsia="zh-CN"/>
        </w:rPr>
        <w:t xml:space="preserve">URLLC service </w:t>
      </w:r>
      <w:r w:rsidR="008D24F2">
        <w:rPr>
          <w:lang w:eastAsia="zh-CN"/>
        </w:rPr>
        <w:t>with</w:t>
      </w:r>
      <w:r w:rsidR="001B3860">
        <w:rPr>
          <w:rFonts w:hint="eastAsia"/>
          <w:lang w:eastAsia="zh-CN"/>
        </w:rPr>
        <w:t xml:space="preserve"> small packets and</w:t>
      </w:r>
      <w:r w:rsidR="008D24F2">
        <w:rPr>
          <w:lang w:eastAsia="zh-CN"/>
        </w:rPr>
        <w:t xml:space="preserve"> </w:t>
      </w:r>
      <w:r w:rsidR="001B3860">
        <w:rPr>
          <w:rFonts w:hint="eastAsia"/>
          <w:lang w:eastAsia="zh-CN"/>
        </w:rPr>
        <w:t xml:space="preserve">extremely </w:t>
      </w:r>
      <w:r w:rsidR="00787F3E">
        <w:rPr>
          <w:lang w:eastAsia="zh-CN"/>
        </w:rPr>
        <w:t>tight latency requirement</w:t>
      </w:r>
      <w:r w:rsidR="001B3860">
        <w:rPr>
          <w:rFonts w:hint="eastAsia"/>
          <w:lang w:eastAsia="zh-CN"/>
        </w:rPr>
        <w:t xml:space="preserve"> may need a minimum</w:t>
      </w:r>
      <w:r w:rsidR="00E64F6F">
        <w:rPr>
          <w:lang w:eastAsia="zh-CN"/>
        </w:rPr>
        <w:t xml:space="preserve"> </w:t>
      </w:r>
      <w:r w:rsidR="008D24F2">
        <w:rPr>
          <w:lang w:eastAsia="zh-CN"/>
        </w:rPr>
        <w:t xml:space="preserve">resource </w:t>
      </w:r>
      <w:r w:rsidR="00E64F6F">
        <w:rPr>
          <w:lang w:eastAsia="zh-CN"/>
        </w:rPr>
        <w:t>periodicity</w:t>
      </w:r>
      <w:r w:rsidR="001B3860">
        <w:rPr>
          <w:rFonts w:hint="eastAsia"/>
          <w:lang w:eastAsia="zh-CN"/>
        </w:rPr>
        <w:t xml:space="preserve"> and a comparatively small K and small TBS, while some URLLC service with larger packet and more tolerable latency requirement but more stringent reliability requirement may perform better with a comparatively larger TBS and a larger K.</w:t>
      </w:r>
      <w:r w:rsidR="00F1785E">
        <w:rPr>
          <w:lang w:eastAsia="zh-CN"/>
        </w:rPr>
        <w:t xml:space="preserve"> Another example is that a UE sometimes may have two TBs arriving simultaneously or very closely</w:t>
      </w:r>
      <w:r w:rsidR="00C73188">
        <w:rPr>
          <w:lang w:eastAsia="zh-CN"/>
        </w:rPr>
        <w:t xml:space="preserve"> for URLLC service</w:t>
      </w:r>
      <w:r w:rsidR="00F1785E">
        <w:rPr>
          <w:lang w:eastAsia="zh-CN"/>
        </w:rPr>
        <w:t xml:space="preserve">, if </w:t>
      </w:r>
      <w:r w:rsidR="00C73188">
        <w:rPr>
          <w:lang w:eastAsia="zh-CN"/>
        </w:rPr>
        <w:t xml:space="preserve">only </w:t>
      </w:r>
      <w:r w:rsidR="00F1785E">
        <w:rPr>
          <w:lang w:eastAsia="zh-CN"/>
        </w:rPr>
        <w:t>one set of resources is configured for the UE, the second TB</w:t>
      </w:r>
      <w:r w:rsidR="00C73188">
        <w:rPr>
          <w:lang w:eastAsia="zh-CN"/>
        </w:rPr>
        <w:t xml:space="preserve"> of the UE</w:t>
      </w:r>
      <w:r w:rsidR="00F1785E">
        <w:rPr>
          <w:lang w:eastAsia="zh-CN"/>
        </w:rPr>
        <w:t xml:space="preserve"> has to wait in the data buffer until the</w:t>
      </w:r>
      <w:r w:rsidR="00C73188">
        <w:rPr>
          <w:lang w:eastAsia="zh-CN"/>
        </w:rPr>
        <w:t xml:space="preserve"> first TB has been transmitted, which is hard for the second TB to satisfy the low latency requirement.</w:t>
      </w:r>
      <w:r w:rsidR="00F1785E">
        <w:rPr>
          <w:lang w:eastAsia="zh-CN"/>
        </w:rPr>
        <w:t xml:space="preserve"> </w:t>
      </w:r>
      <w:r w:rsidR="00E64F6F">
        <w:rPr>
          <w:lang w:eastAsia="zh-CN"/>
        </w:rPr>
        <w:t xml:space="preserve"> </w:t>
      </w:r>
      <w:r w:rsidR="001B3860">
        <w:rPr>
          <w:lang w:eastAsia="zh-CN"/>
        </w:rPr>
        <w:t xml:space="preserve">Moreover, if multiple bandwidth parts (BWP) with different numerologies </w:t>
      </w:r>
      <w:r w:rsidR="001B3860">
        <w:rPr>
          <w:rFonts w:hint="eastAsia"/>
          <w:lang w:eastAsia="zh-CN"/>
        </w:rPr>
        <w:t xml:space="preserve">are used to serve </w:t>
      </w:r>
      <w:r w:rsidR="001B3860">
        <w:rPr>
          <w:lang w:eastAsia="zh-CN"/>
        </w:rPr>
        <w:t>multiple</w:t>
      </w:r>
      <w:r w:rsidR="001B3860">
        <w:rPr>
          <w:rFonts w:hint="eastAsia"/>
          <w:lang w:eastAsia="zh-CN"/>
        </w:rPr>
        <w:t xml:space="preserve"> services of</w:t>
      </w:r>
      <w:r w:rsidR="001B3860">
        <w:rPr>
          <w:lang w:eastAsia="zh-CN"/>
        </w:rPr>
        <w:t xml:space="preserve"> a UE simultaneously, </w:t>
      </w:r>
      <w:r w:rsidR="004C1F60">
        <w:rPr>
          <w:rFonts w:hint="eastAsia"/>
          <w:lang w:eastAsia="zh-CN"/>
        </w:rPr>
        <w:t xml:space="preserve">then </w:t>
      </w:r>
      <w:r w:rsidR="001B3860">
        <w:rPr>
          <w:lang w:eastAsia="zh-CN"/>
        </w:rPr>
        <w:t xml:space="preserve">multiple GF resources </w:t>
      </w:r>
      <w:r w:rsidR="004C1F60">
        <w:rPr>
          <w:rFonts w:hint="eastAsia"/>
          <w:lang w:eastAsia="zh-CN"/>
        </w:rPr>
        <w:t>c</w:t>
      </w:r>
      <w:r w:rsidR="001B3860">
        <w:rPr>
          <w:lang w:eastAsia="zh-CN"/>
        </w:rPr>
        <w:t xml:space="preserve">onfigured in different BWPs </w:t>
      </w:r>
      <w:r w:rsidR="004C1F60">
        <w:rPr>
          <w:rFonts w:hint="eastAsia"/>
          <w:lang w:eastAsia="zh-CN"/>
        </w:rPr>
        <w:t xml:space="preserve">are </w:t>
      </w:r>
      <w:r w:rsidR="004C1F60">
        <w:rPr>
          <w:lang w:eastAsia="zh-CN"/>
        </w:rPr>
        <w:t>naturally</w:t>
      </w:r>
      <w:r w:rsidR="004C1F60">
        <w:rPr>
          <w:rFonts w:hint="eastAsia"/>
          <w:lang w:eastAsia="zh-CN"/>
        </w:rPr>
        <w:t xml:space="preserve"> needed</w:t>
      </w:r>
      <w:r w:rsidR="001B3860">
        <w:rPr>
          <w:lang w:eastAsia="zh-CN"/>
        </w:rPr>
        <w:t>.</w:t>
      </w:r>
    </w:p>
    <w:p w:rsidR="00357437" w:rsidRDefault="008D24F2">
      <w:pPr>
        <w:rPr>
          <w:lang w:eastAsia="zh-CN"/>
        </w:rPr>
      </w:pPr>
      <w:r>
        <w:rPr>
          <w:lang w:eastAsia="zh-CN"/>
        </w:rPr>
        <w:t>Therefore</w:t>
      </w:r>
      <w:r w:rsidR="00E64F6F">
        <w:rPr>
          <w:lang w:eastAsia="zh-CN"/>
        </w:rPr>
        <w:t xml:space="preserve">, </w:t>
      </w:r>
      <w:r w:rsidR="005640BC">
        <w:rPr>
          <w:lang w:eastAsia="zh-CN"/>
        </w:rPr>
        <w:t xml:space="preserve">to meet </w:t>
      </w:r>
      <w:r w:rsidR="001B3860">
        <w:rPr>
          <w:rFonts w:hint="eastAsia"/>
          <w:lang w:eastAsia="zh-CN"/>
        </w:rPr>
        <w:t xml:space="preserve">simultaneous services with </w:t>
      </w:r>
      <w:r w:rsidR="005640BC">
        <w:rPr>
          <w:lang w:eastAsia="zh-CN"/>
        </w:rPr>
        <w:t xml:space="preserve">various requirements, </w:t>
      </w:r>
      <w:r w:rsidR="00F5088A">
        <w:rPr>
          <w:lang w:eastAsia="zh-CN"/>
        </w:rPr>
        <w:t xml:space="preserve">multiple GF </w:t>
      </w:r>
      <w:r w:rsidR="005640BC">
        <w:rPr>
          <w:lang w:eastAsia="zh-CN"/>
        </w:rPr>
        <w:t>resource</w:t>
      </w:r>
      <w:r w:rsidR="004027A2">
        <w:rPr>
          <w:rFonts w:hint="eastAsia"/>
          <w:lang w:eastAsia="zh-CN"/>
        </w:rPr>
        <w:t xml:space="preserve"> configurations</w:t>
      </w:r>
      <w:r w:rsidR="00336ABB">
        <w:rPr>
          <w:lang w:eastAsia="zh-CN"/>
        </w:rPr>
        <w:t xml:space="preserve"> </w:t>
      </w:r>
      <w:r w:rsidR="001B3860">
        <w:rPr>
          <w:rFonts w:hint="eastAsia"/>
          <w:lang w:eastAsia="zh-CN"/>
        </w:rPr>
        <w:t xml:space="preserve">are needed where each of the </w:t>
      </w:r>
      <w:r w:rsidR="004027A2">
        <w:rPr>
          <w:rFonts w:hint="eastAsia"/>
          <w:lang w:eastAsia="zh-CN"/>
        </w:rPr>
        <w:t>GF resource configuration</w:t>
      </w:r>
      <w:r w:rsidR="001B3860">
        <w:rPr>
          <w:rFonts w:hint="eastAsia"/>
          <w:lang w:eastAsia="zh-CN"/>
        </w:rPr>
        <w:t xml:space="preserve"> </w:t>
      </w:r>
      <w:r w:rsidR="00EF78C7">
        <w:rPr>
          <w:lang w:eastAsia="zh-CN"/>
        </w:rPr>
        <w:t xml:space="preserve">can be configured </w:t>
      </w:r>
      <w:r w:rsidR="00F5088A">
        <w:rPr>
          <w:lang w:eastAsia="zh-CN"/>
        </w:rPr>
        <w:t xml:space="preserve">with different </w:t>
      </w:r>
      <w:r w:rsidR="001B3860">
        <w:rPr>
          <w:rFonts w:hint="eastAsia"/>
          <w:lang w:eastAsia="zh-CN"/>
        </w:rPr>
        <w:t xml:space="preserve">parameters such as different </w:t>
      </w:r>
      <w:r w:rsidR="00F5088A">
        <w:rPr>
          <w:lang w:eastAsia="zh-CN"/>
        </w:rPr>
        <w:t xml:space="preserve">resource sizes, </w:t>
      </w:r>
      <w:r w:rsidR="001B3860">
        <w:rPr>
          <w:rFonts w:hint="eastAsia"/>
          <w:lang w:eastAsia="zh-CN"/>
        </w:rPr>
        <w:t xml:space="preserve">different </w:t>
      </w:r>
      <w:r w:rsidR="00F5088A">
        <w:rPr>
          <w:lang w:eastAsia="zh-CN"/>
        </w:rPr>
        <w:t xml:space="preserve">periodicities, </w:t>
      </w:r>
      <w:r w:rsidR="001B3860">
        <w:rPr>
          <w:rFonts w:hint="eastAsia"/>
          <w:lang w:eastAsia="zh-CN"/>
        </w:rPr>
        <w:t xml:space="preserve">different </w:t>
      </w:r>
      <w:r w:rsidR="00F5088A">
        <w:rPr>
          <w:lang w:eastAsia="zh-CN"/>
        </w:rPr>
        <w:t>MCS/TBS values</w:t>
      </w:r>
      <w:r w:rsidR="00D65E66">
        <w:rPr>
          <w:lang w:eastAsia="zh-CN"/>
        </w:rPr>
        <w:t xml:space="preserve">, and/or </w:t>
      </w:r>
      <w:r w:rsidR="001B3860">
        <w:rPr>
          <w:rFonts w:hint="eastAsia"/>
          <w:lang w:eastAsia="zh-CN"/>
        </w:rPr>
        <w:t xml:space="preserve">different </w:t>
      </w:r>
      <w:r w:rsidR="00D65E66">
        <w:rPr>
          <w:lang w:eastAsia="zh-CN"/>
        </w:rPr>
        <w:t>repetition number</w:t>
      </w:r>
      <w:r w:rsidR="00CD011E">
        <w:rPr>
          <w:lang w:eastAsia="zh-CN"/>
        </w:rPr>
        <w:t>s</w:t>
      </w:r>
      <w:r w:rsidR="00D65E66">
        <w:rPr>
          <w:lang w:eastAsia="zh-CN"/>
        </w:rPr>
        <w:t xml:space="preserve"> K</w:t>
      </w:r>
      <w:r w:rsidR="00F5088A">
        <w:rPr>
          <w:lang w:eastAsia="zh-CN"/>
        </w:rPr>
        <w:t xml:space="preserve"> </w:t>
      </w:r>
      <w:r>
        <w:rPr>
          <w:lang w:eastAsia="zh-CN"/>
        </w:rPr>
        <w:t>for a UE</w:t>
      </w:r>
      <w:r w:rsidR="00DC5A78">
        <w:rPr>
          <w:lang w:eastAsia="zh-CN"/>
        </w:rPr>
        <w:t>, as illustrated in Figure 2</w:t>
      </w:r>
      <w:r w:rsidR="005640BC">
        <w:rPr>
          <w:lang w:eastAsia="zh-CN"/>
        </w:rPr>
        <w:t>.</w:t>
      </w:r>
    </w:p>
    <w:p w:rsidR="002C4E0B" w:rsidRDefault="00E53859" w:rsidP="00544223">
      <w:pPr>
        <w:keepNext/>
      </w:pPr>
      <w:r w:rsidRPr="00E53859">
        <w:rPr>
          <w:noProof/>
          <w:lang w:eastAsia="zh-CN"/>
        </w:rPr>
        <w:drawing>
          <wp:inline distT="0" distB="0" distL="0" distR="0">
            <wp:extent cx="5916295" cy="485769"/>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16295" cy="485769"/>
                    </a:xfrm>
                    <a:prstGeom prst="rect">
                      <a:avLst/>
                    </a:prstGeom>
                    <a:noFill/>
                    <a:ln>
                      <a:noFill/>
                    </a:ln>
                  </pic:spPr>
                </pic:pic>
              </a:graphicData>
            </a:graphic>
          </wp:inline>
        </w:drawing>
      </w:r>
    </w:p>
    <w:p w:rsidR="00DC5A78" w:rsidRDefault="002C4E0B" w:rsidP="00544223">
      <w:pPr>
        <w:pStyle w:val="Caption"/>
      </w:pPr>
      <w:r>
        <w:t xml:space="preserve">Figure </w:t>
      </w:r>
      <w:r w:rsidR="00D769F3">
        <w:fldChar w:fldCharType="begin"/>
      </w:r>
      <w:r w:rsidR="00DA014E">
        <w:instrText xml:space="preserve"> SEQ Figure \* ARABIC </w:instrText>
      </w:r>
      <w:r w:rsidR="00D769F3">
        <w:fldChar w:fldCharType="separate"/>
      </w:r>
      <w:r w:rsidR="00F1785E">
        <w:rPr>
          <w:noProof/>
        </w:rPr>
        <w:t>2</w:t>
      </w:r>
      <w:r w:rsidR="00D769F3">
        <w:rPr>
          <w:noProof/>
        </w:rPr>
        <w:fldChar w:fldCharType="end"/>
      </w:r>
      <w:r>
        <w:t xml:space="preserve"> Illustration of multiple GF resource configurations</w:t>
      </w:r>
    </w:p>
    <w:p w:rsidR="001757F2" w:rsidRDefault="00404B28">
      <w:pPr>
        <w:rPr>
          <w:lang w:eastAsia="zh-CN"/>
        </w:rPr>
      </w:pPr>
      <w:r>
        <w:rPr>
          <w:rFonts w:hint="eastAsia"/>
          <w:lang w:eastAsia="zh-CN"/>
        </w:rPr>
        <w:t xml:space="preserve">When the packet arrival rate is high even for one service, </w:t>
      </w:r>
      <w:r w:rsidR="001757F2">
        <w:rPr>
          <w:lang w:eastAsia="zh-CN"/>
        </w:rPr>
        <w:t xml:space="preserve">multiple </w:t>
      </w:r>
      <w:r w:rsidR="00CB5BE2">
        <w:rPr>
          <w:rFonts w:hint="eastAsia"/>
          <w:lang w:eastAsia="zh-CN"/>
        </w:rPr>
        <w:t xml:space="preserve">GF </w:t>
      </w:r>
      <w:r w:rsidR="00CB5BE2">
        <w:rPr>
          <w:lang w:eastAsia="zh-CN"/>
        </w:rPr>
        <w:t>resource</w:t>
      </w:r>
      <w:r w:rsidR="00CB5BE2">
        <w:rPr>
          <w:rFonts w:hint="eastAsia"/>
          <w:lang w:eastAsia="zh-CN"/>
        </w:rPr>
        <w:t xml:space="preserve"> configuration</w:t>
      </w:r>
      <w:r w:rsidR="004027A2">
        <w:rPr>
          <w:rFonts w:hint="eastAsia"/>
          <w:lang w:eastAsia="zh-CN"/>
        </w:rPr>
        <w:t>s</w:t>
      </w:r>
      <w:r>
        <w:rPr>
          <w:rFonts w:hint="eastAsia"/>
          <w:lang w:eastAsia="zh-CN"/>
        </w:rPr>
        <w:t xml:space="preserve"> can be beneficial in the way that it enables the</w:t>
      </w:r>
      <w:r w:rsidR="001757F2">
        <w:rPr>
          <w:lang w:eastAsia="zh-CN"/>
        </w:rPr>
        <w:t xml:space="preserve"> </w:t>
      </w:r>
      <w:r w:rsidR="0079684C">
        <w:rPr>
          <w:lang w:eastAsia="zh-CN"/>
        </w:rPr>
        <w:t xml:space="preserve">UE </w:t>
      </w:r>
      <w:r>
        <w:rPr>
          <w:rFonts w:hint="eastAsia"/>
          <w:lang w:eastAsia="zh-CN"/>
        </w:rPr>
        <w:t>to</w:t>
      </w:r>
      <w:r w:rsidR="0079684C">
        <w:rPr>
          <w:lang w:eastAsia="zh-CN"/>
        </w:rPr>
        <w:t xml:space="preserve"> transmit two or more TBs simultaneously </w:t>
      </w:r>
      <w:r>
        <w:rPr>
          <w:rFonts w:hint="eastAsia"/>
          <w:lang w:eastAsia="zh-CN"/>
        </w:rPr>
        <w:t>on</w:t>
      </w:r>
      <w:r>
        <w:rPr>
          <w:lang w:eastAsia="zh-CN"/>
        </w:rPr>
        <w:t xml:space="preserve"> </w:t>
      </w:r>
      <w:r w:rsidR="0079684C">
        <w:rPr>
          <w:lang w:eastAsia="zh-CN"/>
        </w:rPr>
        <w:t xml:space="preserve">different GF resources, which </w:t>
      </w:r>
      <w:r w:rsidR="00832110">
        <w:rPr>
          <w:lang w:eastAsia="zh-CN"/>
        </w:rPr>
        <w:t>saves</w:t>
      </w:r>
      <w:r w:rsidR="00C4716B">
        <w:rPr>
          <w:lang w:eastAsia="zh-CN"/>
        </w:rPr>
        <w:t xml:space="preserve"> queuing time </w:t>
      </w:r>
      <w:r w:rsidR="00832110">
        <w:rPr>
          <w:lang w:eastAsia="zh-CN"/>
        </w:rPr>
        <w:t>and reduces the total latency of the TB</w:t>
      </w:r>
      <w:r w:rsidR="00DB2DFA">
        <w:rPr>
          <w:lang w:eastAsia="zh-CN"/>
        </w:rPr>
        <w:t>s</w:t>
      </w:r>
      <w:r w:rsidR="00C4716B">
        <w:rPr>
          <w:lang w:eastAsia="zh-CN"/>
        </w:rPr>
        <w:t>.</w:t>
      </w:r>
    </w:p>
    <w:p w:rsidR="00404B28" w:rsidRPr="001B3860" w:rsidRDefault="00404B28" w:rsidP="00404B28">
      <w:pPr>
        <w:rPr>
          <w:i/>
          <w:lang w:eastAsia="zh-CN"/>
        </w:rPr>
      </w:pPr>
      <w:bookmarkStart w:id="3" w:name="OLE_LINK157"/>
      <w:bookmarkStart w:id="4" w:name="OLE_LINK158"/>
      <w:bookmarkStart w:id="5" w:name="OLE_LINK159"/>
      <w:r w:rsidRPr="001B3860">
        <w:rPr>
          <w:rFonts w:hint="eastAsia"/>
          <w:b/>
          <w:i/>
          <w:lang w:eastAsia="zh-CN"/>
        </w:rPr>
        <w:lastRenderedPageBreak/>
        <w:t xml:space="preserve">Observation </w:t>
      </w:r>
      <w:r w:rsidR="008141C5">
        <w:rPr>
          <w:rFonts w:hint="eastAsia"/>
          <w:b/>
          <w:i/>
          <w:lang w:eastAsia="zh-CN"/>
        </w:rPr>
        <w:t>1</w:t>
      </w:r>
      <w:r w:rsidRPr="001B3860">
        <w:rPr>
          <w:rFonts w:hint="eastAsia"/>
          <w:i/>
          <w:lang w:eastAsia="zh-CN"/>
        </w:rPr>
        <w:t xml:space="preserve">: </w:t>
      </w:r>
      <w:r>
        <w:rPr>
          <w:rFonts w:hint="eastAsia"/>
          <w:i/>
          <w:lang w:eastAsia="zh-CN"/>
        </w:rPr>
        <w:t>Multiple grant-free resource configurations can be beneficial to meet d</w:t>
      </w:r>
      <w:r w:rsidR="00F036A6">
        <w:rPr>
          <w:rFonts w:hint="eastAsia"/>
          <w:i/>
          <w:lang w:eastAsia="zh-CN"/>
        </w:rPr>
        <w:t xml:space="preserve">ifferent services requirements and accommodate more traffic. </w:t>
      </w:r>
    </w:p>
    <w:p w:rsidR="00CB5BE2" w:rsidRPr="004B010D" w:rsidRDefault="004B010D">
      <w:pPr>
        <w:rPr>
          <w:lang w:eastAsia="zh-CN"/>
        </w:rPr>
      </w:pPr>
      <w:r w:rsidRPr="009530E0">
        <w:rPr>
          <w:b/>
          <w:i/>
          <w:lang w:eastAsia="zh-CN"/>
        </w:rPr>
        <w:t xml:space="preserve">Proposal </w:t>
      </w:r>
      <w:r>
        <w:rPr>
          <w:b/>
          <w:i/>
          <w:lang w:eastAsia="zh-CN"/>
        </w:rPr>
        <w:t>1</w:t>
      </w:r>
      <w:r w:rsidRPr="009530E0">
        <w:rPr>
          <w:b/>
          <w:i/>
          <w:lang w:eastAsia="zh-CN"/>
        </w:rPr>
        <w:t>:</w:t>
      </w:r>
      <w:r>
        <w:rPr>
          <w:i/>
          <w:lang w:eastAsia="zh-CN"/>
        </w:rPr>
        <w:t xml:space="preserve"> Multiple resource configuration</w:t>
      </w:r>
      <w:r w:rsidR="005C3911">
        <w:rPr>
          <w:rFonts w:hint="eastAsia"/>
          <w:i/>
          <w:lang w:eastAsia="zh-CN"/>
        </w:rPr>
        <w:t>s</w:t>
      </w:r>
      <w:r>
        <w:rPr>
          <w:i/>
          <w:lang w:eastAsia="zh-CN"/>
        </w:rPr>
        <w:t xml:space="preserve"> should be supported for UL transmission without grant</w:t>
      </w:r>
      <w:r w:rsidRPr="00EA08E2">
        <w:rPr>
          <w:i/>
          <w:lang w:eastAsia="zh-CN"/>
        </w:rPr>
        <w:t>.</w:t>
      </w:r>
      <w:bookmarkEnd w:id="3"/>
      <w:bookmarkEnd w:id="4"/>
      <w:bookmarkEnd w:id="5"/>
    </w:p>
    <w:p w:rsidR="00CB5BE2" w:rsidRPr="00CB5BE2" w:rsidRDefault="00F2519D" w:rsidP="00CB5BE2">
      <w:pPr>
        <w:pStyle w:val="Heading2"/>
        <w:rPr>
          <w:lang w:eastAsia="zh-CN"/>
        </w:rPr>
      </w:pPr>
      <w:r>
        <w:rPr>
          <w:rFonts w:hint="eastAsia"/>
          <w:lang w:eastAsia="zh-CN"/>
        </w:rPr>
        <w:t>How to configure</w:t>
      </w:r>
      <w:r w:rsidR="00CB5BE2" w:rsidRPr="00CB5BE2">
        <w:rPr>
          <w:rFonts w:hint="eastAsia"/>
          <w:lang w:eastAsia="zh-CN"/>
        </w:rPr>
        <w:t xml:space="preserve"> </w:t>
      </w:r>
      <w:r w:rsidR="00076EB8">
        <w:rPr>
          <w:rFonts w:hint="eastAsia"/>
          <w:lang w:eastAsia="zh-CN"/>
        </w:rPr>
        <w:t xml:space="preserve">and use </w:t>
      </w:r>
      <w:r w:rsidR="00CB5BE2" w:rsidRPr="00CB5BE2">
        <w:rPr>
          <w:rFonts w:hint="eastAsia"/>
          <w:lang w:eastAsia="zh-CN"/>
        </w:rPr>
        <w:t>multiple GF resource</w:t>
      </w:r>
      <w:r>
        <w:rPr>
          <w:rFonts w:hint="eastAsia"/>
          <w:lang w:eastAsia="zh-CN"/>
        </w:rPr>
        <w:t>s</w:t>
      </w:r>
    </w:p>
    <w:p w:rsidR="00627C08" w:rsidRDefault="00F2519D">
      <w:pPr>
        <w:rPr>
          <w:lang w:eastAsia="zh-CN"/>
        </w:rPr>
      </w:pPr>
      <w:r>
        <w:rPr>
          <w:rFonts w:hint="eastAsia"/>
          <w:lang w:eastAsia="zh-CN"/>
        </w:rPr>
        <w:t>For</w:t>
      </w:r>
      <w:r w:rsidR="00271A7B">
        <w:rPr>
          <w:lang w:eastAsia="zh-CN"/>
        </w:rPr>
        <w:t xml:space="preserve"> multiple </w:t>
      </w:r>
      <w:r w:rsidR="004027A2">
        <w:rPr>
          <w:lang w:eastAsia="zh-CN"/>
        </w:rPr>
        <w:t>GF resource configuration</w:t>
      </w:r>
      <w:r>
        <w:rPr>
          <w:rFonts w:hint="eastAsia"/>
          <w:lang w:eastAsia="zh-CN"/>
        </w:rPr>
        <w:t>s</w:t>
      </w:r>
      <w:proofErr w:type="gramStart"/>
      <w:r w:rsidR="00271A7B">
        <w:rPr>
          <w:lang w:eastAsia="zh-CN"/>
        </w:rPr>
        <w:t xml:space="preserve">, </w:t>
      </w:r>
      <w:r w:rsidR="004A64FD">
        <w:rPr>
          <w:lang w:eastAsia="zh-CN"/>
        </w:rPr>
        <w:t xml:space="preserve"> the</w:t>
      </w:r>
      <w:proofErr w:type="gramEnd"/>
      <w:r w:rsidR="004A64FD">
        <w:rPr>
          <w:lang w:eastAsia="zh-CN"/>
        </w:rPr>
        <w:t xml:space="preserve"> motivation is</w:t>
      </w:r>
      <w:r w:rsidR="00271A7B">
        <w:rPr>
          <w:lang w:eastAsia="zh-CN"/>
        </w:rPr>
        <w:t xml:space="preserve"> to support </w:t>
      </w:r>
      <w:r>
        <w:rPr>
          <w:rFonts w:hint="eastAsia"/>
          <w:lang w:eastAsia="zh-CN"/>
        </w:rPr>
        <w:t xml:space="preserve">simultaneous </w:t>
      </w:r>
      <w:r w:rsidR="00271A7B">
        <w:rPr>
          <w:lang w:eastAsia="zh-CN"/>
        </w:rPr>
        <w:t>services with various requirements</w:t>
      </w:r>
      <w:r w:rsidR="00D95F62">
        <w:rPr>
          <w:lang w:eastAsia="zh-CN"/>
        </w:rPr>
        <w:t>.  T</w:t>
      </w:r>
      <w:r w:rsidR="00271A7B">
        <w:rPr>
          <w:lang w:eastAsia="zh-CN"/>
        </w:rPr>
        <w:t>he resource and parameters</w:t>
      </w:r>
      <w:r>
        <w:rPr>
          <w:rFonts w:hint="eastAsia"/>
          <w:lang w:eastAsia="zh-CN"/>
        </w:rPr>
        <w:t xml:space="preserve"> </w:t>
      </w:r>
      <w:r w:rsidR="00D95F62">
        <w:rPr>
          <w:lang w:eastAsia="zh-CN"/>
        </w:rPr>
        <w:t xml:space="preserve">in each GF resource configuration </w:t>
      </w:r>
      <w:r>
        <w:rPr>
          <w:rFonts w:hint="eastAsia"/>
          <w:lang w:eastAsia="zh-CN"/>
        </w:rPr>
        <w:t xml:space="preserve">that are closely related to matching the service </w:t>
      </w:r>
      <w:r w:rsidR="002C4E0B">
        <w:rPr>
          <w:lang w:eastAsia="zh-CN"/>
        </w:rPr>
        <w:t xml:space="preserve">requirements </w:t>
      </w:r>
      <w:r w:rsidR="00D95F62">
        <w:rPr>
          <w:lang w:eastAsia="zh-CN"/>
        </w:rPr>
        <w:t>can be configured</w:t>
      </w:r>
      <w:r w:rsidR="00271A7B">
        <w:rPr>
          <w:lang w:eastAsia="zh-CN"/>
        </w:rPr>
        <w:t xml:space="preserve"> </w:t>
      </w:r>
      <w:r w:rsidR="0076675C">
        <w:rPr>
          <w:lang w:eastAsia="zh-CN"/>
        </w:rPr>
        <w:t>independentl</w:t>
      </w:r>
      <w:r w:rsidR="00D95F62">
        <w:rPr>
          <w:lang w:eastAsia="zh-CN"/>
        </w:rPr>
        <w:t>y, while</w:t>
      </w:r>
      <w:r>
        <w:rPr>
          <w:rFonts w:hint="eastAsia"/>
          <w:lang w:eastAsia="zh-CN"/>
        </w:rPr>
        <w:t xml:space="preserve"> </w:t>
      </w:r>
      <w:r w:rsidR="005A6043">
        <w:rPr>
          <w:lang w:eastAsia="zh-CN"/>
        </w:rPr>
        <w:t xml:space="preserve"> </w:t>
      </w:r>
      <w:r w:rsidR="00D95F62">
        <w:rPr>
          <w:lang w:eastAsia="zh-CN"/>
        </w:rPr>
        <w:t>the other</w:t>
      </w:r>
      <w:r w:rsidR="005A6043">
        <w:rPr>
          <w:lang w:eastAsia="zh-CN"/>
        </w:rPr>
        <w:t xml:space="preserve"> resource and parameters</w:t>
      </w:r>
      <w:r w:rsidR="00D95F62">
        <w:rPr>
          <w:lang w:eastAsia="zh-CN"/>
        </w:rPr>
        <w:t xml:space="preserve"> in the multiple sets of GF resources such as power control related parameters can be common. </w:t>
      </w:r>
      <w:r w:rsidR="002867FD">
        <w:rPr>
          <w:lang w:eastAsia="zh-CN"/>
        </w:rPr>
        <w:t xml:space="preserve"> </w:t>
      </w:r>
    </w:p>
    <w:p w:rsidR="003A170A" w:rsidRDefault="001A63CB">
      <w:pPr>
        <w:rPr>
          <w:i/>
          <w:lang w:eastAsia="zh-CN"/>
        </w:rPr>
      </w:pPr>
      <w:r>
        <w:rPr>
          <w:b/>
          <w:i/>
          <w:lang w:eastAsia="zh-CN"/>
        </w:rPr>
        <w:t>Proposal</w:t>
      </w:r>
      <w:r w:rsidRPr="00A33E85">
        <w:rPr>
          <w:rFonts w:hint="eastAsia"/>
          <w:b/>
          <w:i/>
          <w:lang w:eastAsia="zh-CN"/>
        </w:rPr>
        <w:t xml:space="preserve"> </w:t>
      </w:r>
      <w:r>
        <w:rPr>
          <w:b/>
          <w:i/>
          <w:lang w:eastAsia="zh-CN"/>
        </w:rPr>
        <w:t>2</w:t>
      </w:r>
      <w:r w:rsidRPr="00A33E85">
        <w:rPr>
          <w:rFonts w:hint="eastAsia"/>
          <w:b/>
          <w:i/>
          <w:lang w:eastAsia="zh-CN"/>
        </w:rPr>
        <w:t>:</w:t>
      </w:r>
      <w:r w:rsidRPr="00A33E85">
        <w:rPr>
          <w:rFonts w:hint="eastAsia"/>
          <w:i/>
          <w:lang w:eastAsia="zh-CN"/>
        </w:rPr>
        <w:t xml:space="preserve"> </w:t>
      </w:r>
      <w:r w:rsidRPr="00A33E85">
        <w:rPr>
          <w:i/>
          <w:lang w:eastAsia="zh-CN"/>
        </w:rPr>
        <w:t xml:space="preserve">To meet various requirements of </w:t>
      </w:r>
      <w:r w:rsidR="00710980">
        <w:rPr>
          <w:rFonts w:hint="eastAsia"/>
          <w:i/>
          <w:lang w:eastAsia="zh-CN"/>
        </w:rPr>
        <w:t>simultaneous</w:t>
      </w:r>
      <w:r w:rsidR="00710980" w:rsidRPr="00A33E85">
        <w:rPr>
          <w:i/>
          <w:lang w:eastAsia="zh-CN"/>
        </w:rPr>
        <w:t xml:space="preserve"> </w:t>
      </w:r>
      <w:r w:rsidRPr="00A33E85">
        <w:rPr>
          <w:i/>
          <w:lang w:eastAsia="zh-CN"/>
        </w:rPr>
        <w:t xml:space="preserve">services, </w:t>
      </w:r>
      <w:r w:rsidR="00FB0D05">
        <w:rPr>
          <w:i/>
          <w:lang w:eastAsia="zh-CN"/>
        </w:rPr>
        <w:t xml:space="preserve">at least </w:t>
      </w:r>
      <w:r w:rsidRPr="00A33E85">
        <w:rPr>
          <w:i/>
          <w:lang w:eastAsia="zh-CN"/>
        </w:rPr>
        <w:t>the following resource</w:t>
      </w:r>
      <w:r>
        <w:rPr>
          <w:lang w:eastAsia="zh-CN"/>
        </w:rPr>
        <w:t xml:space="preserve"> </w:t>
      </w:r>
      <w:r w:rsidRPr="00A33E85">
        <w:rPr>
          <w:i/>
          <w:lang w:eastAsia="zh-CN"/>
        </w:rPr>
        <w:t xml:space="preserve">and parameters </w:t>
      </w:r>
      <w:r w:rsidR="00E31593">
        <w:rPr>
          <w:i/>
          <w:lang w:eastAsia="zh-CN"/>
        </w:rPr>
        <w:t>can</w:t>
      </w:r>
      <w:r>
        <w:rPr>
          <w:i/>
          <w:lang w:eastAsia="zh-CN"/>
        </w:rPr>
        <w:t xml:space="preserve"> be configured</w:t>
      </w:r>
      <w:r w:rsidR="008C2F8F">
        <w:rPr>
          <w:i/>
          <w:lang w:eastAsia="zh-CN"/>
        </w:rPr>
        <w:t xml:space="preserve"> differently</w:t>
      </w:r>
      <w:r>
        <w:rPr>
          <w:i/>
          <w:lang w:eastAsia="zh-CN"/>
        </w:rPr>
        <w:t xml:space="preserve"> </w:t>
      </w:r>
      <w:r w:rsidR="008C2F8F">
        <w:rPr>
          <w:i/>
          <w:lang w:eastAsia="zh-CN"/>
        </w:rPr>
        <w:t>in</w:t>
      </w:r>
      <w:r>
        <w:rPr>
          <w:i/>
          <w:lang w:eastAsia="zh-CN"/>
        </w:rPr>
        <w:t xml:space="preserve"> </w:t>
      </w:r>
      <w:r w:rsidR="00E31593">
        <w:rPr>
          <w:i/>
          <w:lang w:eastAsia="zh-CN"/>
        </w:rPr>
        <w:t>each</w:t>
      </w:r>
      <w:r w:rsidR="00710980">
        <w:rPr>
          <w:i/>
          <w:lang w:eastAsia="zh-CN"/>
        </w:rPr>
        <w:t xml:space="preserve"> </w:t>
      </w:r>
      <w:r>
        <w:rPr>
          <w:i/>
          <w:lang w:eastAsia="zh-CN"/>
        </w:rPr>
        <w:t>GF resource configuration</w:t>
      </w:r>
      <w:r w:rsidR="00E31593">
        <w:rPr>
          <w:i/>
          <w:lang w:eastAsia="zh-CN"/>
        </w:rPr>
        <w:t>s</w:t>
      </w:r>
      <w:r w:rsidRPr="00A33E85">
        <w:rPr>
          <w:i/>
          <w:lang w:eastAsia="zh-CN"/>
        </w:rPr>
        <w:t xml:space="preserve">: </w:t>
      </w:r>
    </w:p>
    <w:p w:rsidR="003A170A" w:rsidRPr="003D5872" w:rsidRDefault="003A170A" w:rsidP="003D5872">
      <w:pPr>
        <w:pStyle w:val="ListParagraph"/>
        <w:numPr>
          <w:ilvl w:val="0"/>
          <w:numId w:val="53"/>
        </w:numPr>
        <w:ind w:firstLineChars="0"/>
        <w:rPr>
          <w:i/>
          <w:lang w:eastAsia="zh-CN"/>
        </w:rPr>
      </w:pPr>
      <w:r>
        <w:rPr>
          <w:i/>
          <w:lang w:eastAsia="zh-CN"/>
        </w:rPr>
        <w:t>T</w:t>
      </w:r>
      <w:r w:rsidRPr="003D5872">
        <w:rPr>
          <w:i/>
          <w:lang w:eastAsia="zh-CN"/>
        </w:rPr>
        <w:t xml:space="preserve">he </w:t>
      </w:r>
      <w:r w:rsidR="001A63CB" w:rsidRPr="003D5872">
        <w:rPr>
          <w:i/>
          <w:lang w:eastAsia="zh-CN"/>
        </w:rPr>
        <w:t>size of the basic</w:t>
      </w:r>
      <w:r w:rsidR="008C2F8F">
        <w:rPr>
          <w:i/>
          <w:lang w:eastAsia="zh-CN"/>
        </w:rPr>
        <w:t xml:space="preserve"> time/frequency</w:t>
      </w:r>
      <w:r w:rsidR="001A63CB" w:rsidRPr="003D5872">
        <w:rPr>
          <w:i/>
          <w:lang w:eastAsia="zh-CN"/>
        </w:rPr>
        <w:t xml:space="preserve"> resource unit </w:t>
      </w:r>
    </w:p>
    <w:p w:rsidR="003A170A" w:rsidRDefault="003A170A" w:rsidP="003D5872">
      <w:pPr>
        <w:pStyle w:val="ListParagraph"/>
        <w:numPr>
          <w:ilvl w:val="0"/>
          <w:numId w:val="53"/>
        </w:numPr>
        <w:ind w:firstLineChars="0"/>
        <w:rPr>
          <w:i/>
          <w:lang w:eastAsia="zh-CN"/>
        </w:rPr>
      </w:pPr>
      <w:r>
        <w:rPr>
          <w:i/>
          <w:lang w:eastAsia="zh-CN"/>
        </w:rPr>
        <w:t>T</w:t>
      </w:r>
      <w:r w:rsidRPr="003D5872">
        <w:rPr>
          <w:i/>
          <w:lang w:eastAsia="zh-CN"/>
        </w:rPr>
        <w:t xml:space="preserve">he </w:t>
      </w:r>
      <w:r w:rsidR="001A63CB" w:rsidRPr="003D5872">
        <w:rPr>
          <w:i/>
          <w:lang w:eastAsia="zh-CN"/>
        </w:rPr>
        <w:t xml:space="preserve">periodicity the resource unit </w:t>
      </w:r>
    </w:p>
    <w:p w:rsidR="008C2F8F" w:rsidRPr="003D5872" w:rsidRDefault="008C2F8F" w:rsidP="003D5872">
      <w:pPr>
        <w:pStyle w:val="ListParagraph"/>
        <w:numPr>
          <w:ilvl w:val="0"/>
          <w:numId w:val="53"/>
        </w:numPr>
        <w:ind w:firstLineChars="0"/>
        <w:rPr>
          <w:i/>
          <w:lang w:eastAsia="zh-CN"/>
        </w:rPr>
      </w:pPr>
      <w:r>
        <w:rPr>
          <w:i/>
          <w:lang w:eastAsia="zh-CN"/>
        </w:rPr>
        <w:t>The</w:t>
      </w:r>
      <w:r w:rsidR="00B54F04">
        <w:rPr>
          <w:i/>
          <w:lang w:eastAsia="zh-CN"/>
        </w:rPr>
        <w:t xml:space="preserve"> configuration of</w:t>
      </w:r>
      <w:r>
        <w:rPr>
          <w:i/>
          <w:lang w:eastAsia="zh-CN"/>
        </w:rPr>
        <w:t xml:space="preserve"> </w:t>
      </w:r>
      <w:r w:rsidR="00B54F04" w:rsidRPr="00B54F04">
        <w:rPr>
          <w:i/>
          <w:lang w:eastAsia="zh-CN"/>
        </w:rPr>
        <w:t>DMRS</w:t>
      </w:r>
      <w:r w:rsidRPr="00B54F04">
        <w:rPr>
          <w:i/>
          <w:lang w:eastAsia="zh-CN"/>
        </w:rPr>
        <w:t xml:space="preserve"> that should be associated with the basic time/frequency unit</w:t>
      </w:r>
      <w:r>
        <w:rPr>
          <w:rFonts w:eastAsia="MS Mincho"/>
          <w:sz w:val="20"/>
        </w:rPr>
        <w:t xml:space="preserve">   </w:t>
      </w:r>
    </w:p>
    <w:p w:rsidR="003A170A" w:rsidRPr="003D5872" w:rsidRDefault="003A170A" w:rsidP="003D5872">
      <w:pPr>
        <w:pStyle w:val="ListParagraph"/>
        <w:numPr>
          <w:ilvl w:val="0"/>
          <w:numId w:val="53"/>
        </w:numPr>
        <w:ind w:firstLineChars="0"/>
        <w:rPr>
          <w:lang w:eastAsia="zh-CN"/>
        </w:rPr>
      </w:pPr>
      <w:r>
        <w:rPr>
          <w:i/>
          <w:lang w:eastAsia="zh-CN"/>
        </w:rPr>
        <w:t>T</w:t>
      </w:r>
      <w:r w:rsidRPr="003D5872">
        <w:rPr>
          <w:i/>
          <w:lang w:eastAsia="zh-CN"/>
        </w:rPr>
        <w:t xml:space="preserve">he </w:t>
      </w:r>
      <w:r w:rsidR="001A63CB" w:rsidRPr="003D5872">
        <w:rPr>
          <w:i/>
          <w:lang w:eastAsia="zh-CN"/>
        </w:rPr>
        <w:t xml:space="preserve">value of </w:t>
      </w:r>
      <w:r w:rsidR="006934A2" w:rsidRPr="003D5872">
        <w:rPr>
          <w:i/>
          <w:lang w:eastAsia="zh-CN"/>
        </w:rPr>
        <w:t xml:space="preserve">the </w:t>
      </w:r>
      <w:r w:rsidR="001A63CB" w:rsidRPr="003D5872">
        <w:rPr>
          <w:i/>
          <w:lang w:eastAsia="zh-CN"/>
        </w:rPr>
        <w:t xml:space="preserve">supported MCS/TBS </w:t>
      </w:r>
    </w:p>
    <w:p w:rsidR="001A63CB" w:rsidRDefault="003A170A" w:rsidP="003D5872">
      <w:pPr>
        <w:pStyle w:val="ListParagraph"/>
        <w:numPr>
          <w:ilvl w:val="0"/>
          <w:numId w:val="53"/>
        </w:numPr>
        <w:ind w:firstLineChars="0"/>
        <w:rPr>
          <w:lang w:eastAsia="zh-CN"/>
        </w:rPr>
      </w:pPr>
      <w:r>
        <w:rPr>
          <w:i/>
          <w:lang w:eastAsia="zh-CN"/>
        </w:rPr>
        <w:t>T</w:t>
      </w:r>
      <w:r w:rsidR="001A63CB" w:rsidRPr="003D5872">
        <w:rPr>
          <w:i/>
          <w:lang w:eastAsia="zh-CN"/>
        </w:rPr>
        <w:t>he number of repetitions K</w:t>
      </w:r>
    </w:p>
    <w:p w:rsidR="008A0A96" w:rsidRDefault="007A6ADF">
      <w:pPr>
        <w:rPr>
          <w:lang w:eastAsia="zh-CN"/>
        </w:rPr>
      </w:pPr>
      <w:r>
        <w:rPr>
          <w:lang w:eastAsia="zh-CN"/>
        </w:rPr>
        <w:t xml:space="preserve">The resource and parameters in each set of GF resources can be updated to adapt to the channel variations and to satisfy service requirements and high spectrum efficiency for some applications or some UEs. </w:t>
      </w:r>
      <w:r w:rsidR="008A0A96">
        <w:rPr>
          <w:lang w:eastAsia="zh-CN"/>
        </w:rPr>
        <w:t xml:space="preserve"> T</w:t>
      </w:r>
      <w:r>
        <w:rPr>
          <w:lang w:eastAsia="zh-CN"/>
        </w:rPr>
        <w:t xml:space="preserve">he GF link adaptation can be done from </w:t>
      </w:r>
      <w:proofErr w:type="spellStart"/>
      <w:r>
        <w:rPr>
          <w:lang w:eastAsia="zh-CN"/>
        </w:rPr>
        <w:t>gNB</w:t>
      </w:r>
      <w:proofErr w:type="spellEnd"/>
      <w:r>
        <w:rPr>
          <w:lang w:eastAsia="zh-CN"/>
        </w:rPr>
        <w:t xml:space="preserve"> perspective and/or UE perspective</w:t>
      </w:r>
      <w:r w:rsidR="008A0A96">
        <w:rPr>
          <w:lang w:eastAsia="zh-CN"/>
        </w:rPr>
        <w:t>, and usually should be changed in a semi-static way or low link adaptation</w:t>
      </w:r>
      <w:r w:rsidR="002E34D9">
        <w:rPr>
          <w:lang w:eastAsia="zh-CN"/>
        </w:rPr>
        <w:t xml:space="preserve"> using a limited number of MCSs. </w:t>
      </w:r>
      <w:r w:rsidR="008A0A96">
        <w:rPr>
          <w:lang w:eastAsia="zh-CN"/>
        </w:rPr>
        <w:t xml:space="preserve"> In some scenarios, UE has to originate a MCS change based its own situations; </w:t>
      </w:r>
      <w:r>
        <w:rPr>
          <w:lang w:eastAsia="zh-CN"/>
        </w:rPr>
        <w:t xml:space="preserve"> for example, a static UE in good channel condition with more spectrum-efficiency MCS can suddenly move away</w:t>
      </w:r>
      <w:r w:rsidR="008A0A96">
        <w:rPr>
          <w:lang w:eastAsia="zh-CN"/>
        </w:rPr>
        <w:t xml:space="preserve"> while serving a low latency application, where the UE requires to downgrade its MCS but no time to request a MCS change from </w:t>
      </w:r>
      <w:proofErr w:type="spellStart"/>
      <w:r w:rsidR="008A0A96">
        <w:rPr>
          <w:lang w:eastAsia="zh-CN"/>
        </w:rPr>
        <w:t>gNB</w:t>
      </w:r>
      <w:proofErr w:type="spellEnd"/>
      <w:r w:rsidR="008A0A96">
        <w:rPr>
          <w:lang w:eastAsia="zh-CN"/>
        </w:rPr>
        <w:t xml:space="preserve">.  </w:t>
      </w:r>
      <w:r>
        <w:rPr>
          <w:lang w:eastAsia="zh-CN"/>
        </w:rPr>
        <w:t xml:space="preserve">   </w:t>
      </w:r>
    </w:p>
    <w:p w:rsidR="00716354" w:rsidRDefault="004A64FD">
      <w:pPr>
        <w:rPr>
          <w:lang w:eastAsia="zh-CN"/>
        </w:rPr>
      </w:pPr>
      <w:r>
        <w:rPr>
          <w:lang w:eastAsia="zh-CN"/>
        </w:rPr>
        <w:t xml:space="preserve">With multiple GF resource configurations, when a data packet arrives, UE can choose a proper GF resource configuration which best matches the requirements of the packet on </w:t>
      </w:r>
      <w:r w:rsidR="00366E59">
        <w:rPr>
          <w:rFonts w:hint="eastAsia"/>
          <w:lang w:eastAsia="zh-CN"/>
        </w:rPr>
        <w:t>latency</w:t>
      </w:r>
      <w:r w:rsidR="00366E59">
        <w:rPr>
          <w:lang w:eastAsia="zh-CN"/>
        </w:rPr>
        <w:t xml:space="preserve">, </w:t>
      </w:r>
      <w:r w:rsidR="00366E59">
        <w:rPr>
          <w:rFonts w:hint="eastAsia"/>
          <w:lang w:eastAsia="zh-CN"/>
        </w:rPr>
        <w:t>reliability</w:t>
      </w:r>
      <w:r w:rsidR="00366E59">
        <w:rPr>
          <w:lang w:eastAsia="zh-CN"/>
        </w:rPr>
        <w:t xml:space="preserve">, </w:t>
      </w:r>
      <w:proofErr w:type="gramStart"/>
      <w:r w:rsidR="00366E59">
        <w:rPr>
          <w:lang w:eastAsia="zh-CN"/>
        </w:rPr>
        <w:t>packet</w:t>
      </w:r>
      <w:proofErr w:type="gramEnd"/>
      <w:r w:rsidR="00366E59">
        <w:rPr>
          <w:lang w:eastAsia="zh-CN"/>
        </w:rPr>
        <w:t xml:space="preserve"> size, and etc.</w:t>
      </w:r>
      <w:r>
        <w:rPr>
          <w:lang w:eastAsia="zh-CN"/>
        </w:rPr>
        <w:t xml:space="preserve"> For example, for the service with very tight latency requirement, GF resource configurations with </w:t>
      </w:r>
      <w:r w:rsidR="00BB2DB0">
        <w:rPr>
          <w:rFonts w:hint="eastAsia"/>
          <w:lang w:eastAsia="zh-CN"/>
        </w:rPr>
        <w:t>smaller</w:t>
      </w:r>
      <w:r>
        <w:rPr>
          <w:lang w:eastAsia="zh-CN"/>
        </w:rPr>
        <w:t xml:space="preserve"> periodicity are better choices. Then the UE can further decide which </w:t>
      </w:r>
      <w:r w:rsidR="00BB2DB0">
        <w:rPr>
          <w:rFonts w:hint="eastAsia"/>
          <w:lang w:eastAsia="zh-CN"/>
        </w:rPr>
        <w:t xml:space="preserve">configuration with </w:t>
      </w:r>
      <w:r w:rsidR="00BB2DB0">
        <w:rPr>
          <w:lang w:eastAsia="zh-CN"/>
        </w:rPr>
        <w:t>the</w:t>
      </w:r>
      <w:r w:rsidR="00BB2DB0">
        <w:rPr>
          <w:rFonts w:hint="eastAsia"/>
          <w:lang w:eastAsia="zh-CN"/>
        </w:rPr>
        <w:t xml:space="preserve"> proper MCS/TBS</w:t>
      </w:r>
      <w:r w:rsidR="00BB2DB0">
        <w:rPr>
          <w:lang w:eastAsia="zh-CN"/>
        </w:rPr>
        <w:t xml:space="preserve"> </w:t>
      </w:r>
      <w:r>
        <w:rPr>
          <w:lang w:eastAsia="zh-CN"/>
        </w:rPr>
        <w:t xml:space="preserve">to use according to </w:t>
      </w:r>
      <w:r w:rsidR="00BB2DB0">
        <w:rPr>
          <w:rFonts w:hint="eastAsia"/>
          <w:lang w:eastAsia="zh-CN"/>
        </w:rPr>
        <w:t xml:space="preserve">the </w:t>
      </w:r>
      <w:r>
        <w:rPr>
          <w:lang w:eastAsia="zh-CN"/>
        </w:rPr>
        <w:t>packet size of the service</w:t>
      </w:r>
      <w:r w:rsidR="00BB2DB0">
        <w:rPr>
          <w:rFonts w:hint="eastAsia"/>
          <w:lang w:eastAsia="zh-CN"/>
        </w:rPr>
        <w:t xml:space="preserve"> </w:t>
      </w:r>
      <w:r w:rsidR="00BB2DB0">
        <w:rPr>
          <w:lang w:eastAsia="zh-CN"/>
        </w:rPr>
        <w:t xml:space="preserve">to </w:t>
      </w:r>
      <w:r w:rsidR="00BB2DB0">
        <w:rPr>
          <w:rFonts w:hint="eastAsia"/>
          <w:lang w:eastAsia="zh-CN"/>
        </w:rPr>
        <w:t xml:space="preserve">avoid unnecessary waste of </w:t>
      </w:r>
      <w:r w:rsidR="00BB2DB0">
        <w:rPr>
          <w:lang w:eastAsia="zh-CN"/>
        </w:rPr>
        <w:t>resource</w:t>
      </w:r>
      <w:r w:rsidR="00BB2DB0">
        <w:rPr>
          <w:rFonts w:hint="eastAsia"/>
          <w:lang w:eastAsia="zh-CN"/>
        </w:rPr>
        <w:t xml:space="preserve"> and </w:t>
      </w:r>
      <w:r w:rsidR="006D2D9E">
        <w:rPr>
          <w:rFonts w:hint="eastAsia"/>
          <w:lang w:eastAsia="zh-CN"/>
        </w:rPr>
        <w:t>unnecessary segmentation of packets.</w:t>
      </w:r>
    </w:p>
    <w:p w:rsidR="00033EAE" w:rsidRPr="009B0084" w:rsidRDefault="006D2D9E">
      <w:pPr>
        <w:rPr>
          <w:lang w:eastAsia="zh-CN"/>
        </w:rPr>
      </w:pPr>
      <w:r>
        <w:rPr>
          <w:rFonts w:hint="eastAsia"/>
          <w:b/>
          <w:i/>
          <w:lang w:eastAsia="zh-CN"/>
        </w:rPr>
        <w:t>Proposal</w:t>
      </w:r>
      <w:r w:rsidRPr="00963F1A">
        <w:rPr>
          <w:b/>
          <w:i/>
          <w:lang w:eastAsia="zh-CN"/>
        </w:rPr>
        <w:t xml:space="preserve"> </w:t>
      </w:r>
      <w:r>
        <w:rPr>
          <w:rFonts w:hint="eastAsia"/>
          <w:b/>
          <w:i/>
          <w:lang w:eastAsia="zh-CN"/>
        </w:rPr>
        <w:t>3</w:t>
      </w:r>
      <w:r w:rsidR="001A63CB" w:rsidRPr="00963F1A">
        <w:rPr>
          <w:b/>
          <w:i/>
          <w:lang w:eastAsia="zh-CN"/>
        </w:rPr>
        <w:t xml:space="preserve">: </w:t>
      </w:r>
      <w:bookmarkStart w:id="6" w:name="OLE_LINK164"/>
      <w:bookmarkStart w:id="7" w:name="OLE_LINK165"/>
      <w:bookmarkStart w:id="8" w:name="OLE_LINK166"/>
      <w:r w:rsidR="00970C6B" w:rsidRPr="00970C6B">
        <w:rPr>
          <w:i/>
          <w:lang w:eastAsia="zh-CN"/>
        </w:rPr>
        <w:t xml:space="preserve">Within one GF resource configuration, UE can adopt one proper MCS/TBS value through a </w:t>
      </w:r>
      <w:r w:rsidR="002E34D9">
        <w:rPr>
          <w:i/>
          <w:lang w:eastAsia="zh-CN"/>
        </w:rPr>
        <w:t>limited number</w:t>
      </w:r>
      <w:r w:rsidR="00970C6B" w:rsidRPr="00970C6B">
        <w:rPr>
          <w:i/>
          <w:lang w:eastAsia="zh-CN"/>
        </w:rPr>
        <w:t xml:space="preserve"> of MCS/TBS </w:t>
      </w:r>
      <w:r w:rsidR="002E34D9">
        <w:rPr>
          <w:i/>
          <w:lang w:eastAsia="zh-CN"/>
        </w:rPr>
        <w:t>options</w:t>
      </w:r>
      <w:r w:rsidR="00970C6B" w:rsidRPr="00970C6B">
        <w:rPr>
          <w:i/>
          <w:lang w:eastAsia="zh-CN"/>
        </w:rPr>
        <w:t xml:space="preserve">; </w:t>
      </w:r>
      <w:r w:rsidR="00563AB8">
        <w:rPr>
          <w:rFonts w:hint="eastAsia"/>
          <w:i/>
          <w:lang w:eastAsia="zh-CN"/>
        </w:rPr>
        <w:t>w</w:t>
      </w:r>
      <w:bookmarkEnd w:id="6"/>
      <w:bookmarkEnd w:id="7"/>
      <w:bookmarkEnd w:id="8"/>
      <w:r w:rsidR="001A63CB">
        <w:rPr>
          <w:i/>
          <w:lang w:eastAsia="zh-CN"/>
        </w:rPr>
        <w:t>hen configured with multiple GF resources</w:t>
      </w:r>
      <w:r w:rsidR="001A63CB" w:rsidRPr="00963F1A">
        <w:rPr>
          <w:i/>
          <w:lang w:eastAsia="zh-CN"/>
        </w:rPr>
        <w:t xml:space="preserve">, UE can </w:t>
      </w:r>
      <w:r w:rsidR="001A63CB">
        <w:rPr>
          <w:i/>
          <w:lang w:eastAsia="zh-CN"/>
        </w:rPr>
        <w:t>choose</w:t>
      </w:r>
      <w:r w:rsidR="001A63CB" w:rsidRPr="00963F1A">
        <w:rPr>
          <w:i/>
          <w:lang w:eastAsia="zh-CN"/>
        </w:rPr>
        <w:t xml:space="preserve"> </w:t>
      </w:r>
      <w:r>
        <w:rPr>
          <w:rFonts w:hint="eastAsia"/>
          <w:i/>
          <w:lang w:eastAsia="zh-CN"/>
        </w:rPr>
        <w:t>one</w:t>
      </w:r>
      <w:r w:rsidR="001A63CB" w:rsidRPr="00963F1A">
        <w:rPr>
          <w:i/>
          <w:lang w:eastAsia="zh-CN"/>
        </w:rPr>
        <w:t xml:space="preserve"> proper GF resource</w:t>
      </w:r>
      <w:r w:rsidR="001A63CB">
        <w:rPr>
          <w:i/>
          <w:lang w:eastAsia="zh-CN"/>
        </w:rPr>
        <w:t xml:space="preserve"> configuration</w:t>
      </w:r>
      <w:r w:rsidR="001A63CB" w:rsidRPr="00963F1A">
        <w:rPr>
          <w:i/>
          <w:lang w:eastAsia="zh-CN"/>
        </w:rPr>
        <w:t xml:space="preserve"> </w:t>
      </w:r>
      <w:r w:rsidR="008141C5">
        <w:rPr>
          <w:rFonts w:hint="eastAsia"/>
          <w:i/>
          <w:lang w:eastAsia="zh-CN"/>
        </w:rPr>
        <w:t xml:space="preserve">per TB </w:t>
      </w:r>
      <w:r w:rsidR="001A63CB">
        <w:rPr>
          <w:i/>
          <w:lang w:eastAsia="zh-CN"/>
        </w:rPr>
        <w:t>to</w:t>
      </w:r>
      <w:r w:rsidR="001A63CB" w:rsidRPr="00963F1A">
        <w:rPr>
          <w:i/>
          <w:lang w:eastAsia="zh-CN"/>
        </w:rPr>
        <w:t xml:space="preserve"> best match the requirements of the service on latency, reliability, packet size, </w:t>
      </w:r>
      <w:r w:rsidR="001A63CB">
        <w:rPr>
          <w:i/>
          <w:lang w:eastAsia="zh-CN"/>
        </w:rPr>
        <w:t>etc.</w:t>
      </w:r>
    </w:p>
    <w:p w:rsidR="006A20D1" w:rsidRDefault="001757F2" w:rsidP="006A20D1">
      <w:pPr>
        <w:pStyle w:val="Heading2"/>
        <w:rPr>
          <w:lang w:eastAsia="zh-CN"/>
        </w:rPr>
      </w:pPr>
      <w:r>
        <w:rPr>
          <w:rFonts w:hint="eastAsia"/>
          <w:lang w:eastAsia="zh-CN"/>
        </w:rPr>
        <w:t>HARQ related parameters</w:t>
      </w:r>
      <w:r w:rsidR="004F5168">
        <w:rPr>
          <w:lang w:eastAsia="zh-CN"/>
        </w:rPr>
        <w:t xml:space="preserve"> for multiple </w:t>
      </w:r>
      <w:r w:rsidR="00567091">
        <w:rPr>
          <w:lang w:eastAsia="zh-CN"/>
        </w:rPr>
        <w:t>GF</w:t>
      </w:r>
      <w:r w:rsidR="004F5168">
        <w:rPr>
          <w:lang w:eastAsia="zh-CN"/>
        </w:rPr>
        <w:t xml:space="preserve"> </w:t>
      </w:r>
      <w:r w:rsidR="00073010">
        <w:rPr>
          <w:rFonts w:hint="eastAsia"/>
          <w:lang w:eastAsia="zh-CN"/>
        </w:rPr>
        <w:t xml:space="preserve">resource </w:t>
      </w:r>
      <w:r w:rsidR="004F5168">
        <w:rPr>
          <w:lang w:eastAsia="zh-CN"/>
        </w:rPr>
        <w:t>configurations</w:t>
      </w:r>
    </w:p>
    <w:p w:rsidR="001757F2" w:rsidRDefault="007B2AC7">
      <w:pPr>
        <w:rPr>
          <w:lang w:eastAsia="zh-CN"/>
        </w:rPr>
      </w:pPr>
      <w:r>
        <w:rPr>
          <w:lang w:eastAsia="zh-CN"/>
        </w:rPr>
        <w:t>C</w:t>
      </w:r>
      <w:r>
        <w:rPr>
          <w:rFonts w:hint="eastAsia"/>
          <w:lang w:eastAsia="zh-CN"/>
        </w:rPr>
        <w:t xml:space="preserve">onsidering </w:t>
      </w:r>
      <w:r>
        <w:rPr>
          <w:lang w:eastAsia="zh-CN"/>
        </w:rPr>
        <w:t xml:space="preserve">the latency constraint and the reliability requirements, multiple HARQ processes per UE </w:t>
      </w:r>
      <w:r w:rsidR="00996E32">
        <w:rPr>
          <w:rFonts w:hint="eastAsia"/>
          <w:lang w:eastAsia="zh-CN"/>
        </w:rPr>
        <w:t xml:space="preserve">has been agreed </w:t>
      </w:r>
      <w:r>
        <w:rPr>
          <w:lang w:eastAsia="zh-CN"/>
        </w:rPr>
        <w:t xml:space="preserve">for GF transmission. In this case, </w:t>
      </w:r>
      <w:r w:rsidR="00996E32">
        <w:rPr>
          <w:rFonts w:hint="eastAsia"/>
          <w:lang w:eastAsia="zh-CN"/>
        </w:rPr>
        <w:t>the way</w:t>
      </w:r>
      <w:r>
        <w:rPr>
          <w:lang w:eastAsia="zh-CN"/>
        </w:rPr>
        <w:t xml:space="preserve"> to map</w:t>
      </w:r>
      <w:r w:rsidR="00D156FE">
        <w:rPr>
          <w:lang w:eastAsia="zh-CN"/>
        </w:rPr>
        <w:t xml:space="preserve"> the</w:t>
      </w:r>
      <w:r>
        <w:rPr>
          <w:lang w:eastAsia="zh-CN"/>
        </w:rPr>
        <w:t xml:space="preserve"> multiple HARQ process</w:t>
      </w:r>
      <w:r w:rsidR="00944AC3">
        <w:rPr>
          <w:rFonts w:hint="eastAsia"/>
          <w:lang w:eastAsia="zh-CN"/>
        </w:rPr>
        <w:t>es</w:t>
      </w:r>
      <w:r>
        <w:rPr>
          <w:lang w:eastAsia="zh-CN"/>
        </w:rPr>
        <w:t xml:space="preserve"> to m</w:t>
      </w:r>
      <w:r w:rsidR="00D156FE">
        <w:rPr>
          <w:lang w:eastAsia="zh-CN"/>
        </w:rPr>
        <w:t xml:space="preserve">ultiple GF resources </w:t>
      </w:r>
      <w:r w:rsidR="00996E32">
        <w:rPr>
          <w:rFonts w:hint="eastAsia"/>
          <w:lang w:eastAsia="zh-CN"/>
        </w:rPr>
        <w:t>and the way to calculate the HARQ</w:t>
      </w:r>
      <w:r w:rsidR="00944AC3">
        <w:rPr>
          <w:rFonts w:hint="eastAsia"/>
          <w:lang w:eastAsia="zh-CN"/>
        </w:rPr>
        <w:t xml:space="preserve"> process</w:t>
      </w:r>
      <w:r w:rsidR="00996E32">
        <w:rPr>
          <w:rFonts w:hint="eastAsia"/>
          <w:lang w:eastAsia="zh-CN"/>
        </w:rPr>
        <w:t xml:space="preserve"> ID for each TB </w:t>
      </w:r>
      <w:r w:rsidR="00D156FE">
        <w:rPr>
          <w:lang w:eastAsia="zh-CN"/>
        </w:rPr>
        <w:t>should be specified</w:t>
      </w:r>
      <w:r w:rsidR="008141C5">
        <w:rPr>
          <w:rFonts w:hint="eastAsia"/>
          <w:lang w:eastAsia="zh-CN"/>
        </w:rPr>
        <w:t xml:space="preserve"> </w:t>
      </w:r>
      <w:r w:rsidR="008141C5">
        <w:rPr>
          <w:lang w:eastAsia="zh-CN"/>
        </w:rPr>
        <w:t>[2]</w:t>
      </w:r>
      <w:r>
        <w:rPr>
          <w:lang w:eastAsia="zh-CN"/>
        </w:rPr>
        <w:t xml:space="preserve">. </w:t>
      </w:r>
      <w:r w:rsidR="0021745D">
        <w:rPr>
          <w:lang w:eastAsia="zh-CN"/>
        </w:rPr>
        <w:t>I</w:t>
      </w:r>
      <w:r>
        <w:rPr>
          <w:lang w:eastAsia="zh-CN"/>
        </w:rPr>
        <w:t xml:space="preserve">n this </w:t>
      </w:r>
      <w:r w:rsidR="0021745D">
        <w:rPr>
          <w:lang w:eastAsia="zh-CN"/>
        </w:rPr>
        <w:t>section</w:t>
      </w:r>
      <w:r>
        <w:rPr>
          <w:lang w:eastAsia="zh-CN"/>
        </w:rPr>
        <w:t xml:space="preserve">, we </w:t>
      </w:r>
      <w:r w:rsidR="00B6168F">
        <w:rPr>
          <w:lang w:eastAsia="zh-CN"/>
        </w:rPr>
        <w:t>further</w:t>
      </w:r>
      <w:r>
        <w:rPr>
          <w:lang w:eastAsia="zh-CN"/>
        </w:rPr>
        <w:t xml:space="preserve"> discuss </w:t>
      </w:r>
      <w:r w:rsidR="0021745D">
        <w:rPr>
          <w:lang w:eastAsia="zh-CN"/>
        </w:rPr>
        <w:t xml:space="preserve">the </w:t>
      </w:r>
      <w:r w:rsidR="002F02A9">
        <w:rPr>
          <w:lang w:eastAsia="zh-CN"/>
        </w:rPr>
        <w:t xml:space="preserve">HARQ </w:t>
      </w:r>
      <w:r w:rsidR="0021745D">
        <w:rPr>
          <w:lang w:eastAsia="zh-CN"/>
        </w:rPr>
        <w:t xml:space="preserve">related parameters to be included </w:t>
      </w:r>
      <w:r w:rsidR="00EC507B">
        <w:rPr>
          <w:lang w:eastAsia="zh-CN"/>
        </w:rPr>
        <w:t xml:space="preserve">in </w:t>
      </w:r>
      <w:r w:rsidR="00A348E2">
        <w:rPr>
          <w:rFonts w:hint="eastAsia"/>
          <w:lang w:eastAsia="zh-CN"/>
        </w:rPr>
        <w:t xml:space="preserve">multiple </w:t>
      </w:r>
      <w:r w:rsidR="00EC507B">
        <w:rPr>
          <w:lang w:eastAsia="zh-CN"/>
        </w:rPr>
        <w:t>GF resource configuration</w:t>
      </w:r>
      <w:r w:rsidR="00A348E2">
        <w:rPr>
          <w:rFonts w:hint="eastAsia"/>
          <w:lang w:eastAsia="zh-CN"/>
        </w:rPr>
        <w:t>s in order to support such</w:t>
      </w:r>
      <w:r w:rsidR="00EC507B">
        <w:rPr>
          <w:lang w:eastAsia="zh-CN"/>
        </w:rPr>
        <w:t xml:space="preserve"> mapping.</w:t>
      </w:r>
    </w:p>
    <w:p w:rsidR="00D12324" w:rsidRDefault="005A3172">
      <w:pPr>
        <w:rPr>
          <w:lang w:eastAsia="zh-CN"/>
        </w:rPr>
      </w:pPr>
      <w:r>
        <w:rPr>
          <w:lang w:eastAsia="zh-CN"/>
        </w:rPr>
        <w:t xml:space="preserve">For GF transmission with only one GF resource configuration, the HARQ process ID of a TB can be calculated based on the </w:t>
      </w:r>
      <w:r w:rsidR="00706B9F">
        <w:rPr>
          <w:rFonts w:hint="eastAsia"/>
          <w:lang w:eastAsia="zh-CN"/>
        </w:rPr>
        <w:t xml:space="preserve">time domain resource information, such as the </w:t>
      </w:r>
      <w:r w:rsidR="00944AC3">
        <w:rPr>
          <w:rFonts w:hint="eastAsia"/>
          <w:lang w:eastAsia="zh-CN"/>
        </w:rPr>
        <w:t xml:space="preserve">slot index of the initial </w:t>
      </w:r>
      <w:r w:rsidR="00944AC3">
        <w:rPr>
          <w:lang w:eastAsia="zh-CN"/>
        </w:rPr>
        <w:t>transmission</w:t>
      </w:r>
      <w:r w:rsidR="00944AC3">
        <w:rPr>
          <w:rFonts w:hint="eastAsia"/>
          <w:lang w:eastAsia="zh-CN"/>
        </w:rPr>
        <w:t xml:space="preserve"> of the K repetitions of a TB</w:t>
      </w:r>
      <w:r w:rsidR="00706B9F">
        <w:rPr>
          <w:rFonts w:hint="eastAsia"/>
          <w:lang w:eastAsia="zh-CN"/>
        </w:rPr>
        <w:t xml:space="preserve"> [2]</w:t>
      </w:r>
      <w:r>
        <w:rPr>
          <w:lang w:eastAsia="zh-CN"/>
        </w:rPr>
        <w:t xml:space="preserve">. In this case, the maximum HARQ process number </w:t>
      </w:r>
      <w:r w:rsidR="0076614B">
        <w:rPr>
          <w:lang w:eastAsia="zh-CN"/>
        </w:rPr>
        <w:t>needs to</w:t>
      </w:r>
      <w:r>
        <w:rPr>
          <w:lang w:eastAsia="zh-CN"/>
        </w:rPr>
        <w:t xml:space="preserve"> be </w:t>
      </w:r>
      <w:r w:rsidR="007F552D">
        <w:rPr>
          <w:lang w:eastAsia="zh-CN"/>
        </w:rPr>
        <w:t>specified</w:t>
      </w:r>
      <w:r w:rsidR="003900DD">
        <w:rPr>
          <w:lang w:eastAsia="zh-CN"/>
        </w:rPr>
        <w:t xml:space="preserve"> for HARQ ID calculation</w:t>
      </w:r>
      <w:r>
        <w:rPr>
          <w:lang w:eastAsia="zh-CN"/>
        </w:rPr>
        <w:t>.</w:t>
      </w:r>
    </w:p>
    <w:p w:rsidR="0076614B" w:rsidRDefault="00706B9F">
      <w:pPr>
        <w:rPr>
          <w:lang w:eastAsia="zh-CN"/>
        </w:rPr>
      </w:pPr>
      <w:r>
        <w:rPr>
          <w:rFonts w:hint="eastAsia"/>
          <w:lang w:eastAsia="zh-CN"/>
        </w:rPr>
        <w:t xml:space="preserve">When multiple GF resources are configured, only the maximum HARQ process number and the time domain </w:t>
      </w:r>
      <w:r>
        <w:rPr>
          <w:lang w:eastAsia="zh-CN"/>
        </w:rPr>
        <w:t>information</w:t>
      </w:r>
      <w:r>
        <w:rPr>
          <w:rFonts w:hint="eastAsia"/>
          <w:lang w:eastAsia="zh-CN"/>
        </w:rPr>
        <w:t xml:space="preserve"> (e.g., slot index) are not enough. Frequency domain information </w:t>
      </w:r>
      <w:r w:rsidR="00476644">
        <w:rPr>
          <w:rFonts w:hint="eastAsia"/>
          <w:lang w:eastAsia="zh-CN"/>
        </w:rPr>
        <w:t xml:space="preserve">(e.g., frequency resource index) or </w:t>
      </w:r>
      <w:r w:rsidR="00441880">
        <w:rPr>
          <w:lang w:eastAsia="zh-CN"/>
        </w:rPr>
        <w:t>a</w:t>
      </w:r>
      <w:r w:rsidR="00476644">
        <w:rPr>
          <w:rFonts w:hint="eastAsia"/>
          <w:lang w:eastAsia="zh-CN"/>
        </w:rPr>
        <w:t xml:space="preserve"> distinguishable</w:t>
      </w:r>
      <w:r w:rsidR="00441880">
        <w:rPr>
          <w:lang w:eastAsia="zh-CN"/>
        </w:rPr>
        <w:t xml:space="preserve"> offset can be configured for each GF resource </w:t>
      </w:r>
      <w:r w:rsidR="002A6288">
        <w:rPr>
          <w:lang w:eastAsia="zh-CN"/>
        </w:rPr>
        <w:t xml:space="preserve">configuration </w:t>
      </w:r>
      <w:r w:rsidR="00476644">
        <w:rPr>
          <w:rFonts w:hint="eastAsia"/>
          <w:lang w:eastAsia="zh-CN"/>
        </w:rPr>
        <w:t>to make sure the</w:t>
      </w:r>
      <w:r w:rsidR="00441880">
        <w:rPr>
          <w:lang w:eastAsia="zh-CN"/>
        </w:rPr>
        <w:t xml:space="preserve"> calculation of HARQ process ID</w:t>
      </w:r>
      <w:r w:rsidR="00476644">
        <w:rPr>
          <w:rFonts w:hint="eastAsia"/>
          <w:lang w:eastAsia="zh-CN"/>
        </w:rPr>
        <w:t xml:space="preserve"> would not overlap</w:t>
      </w:r>
      <w:r w:rsidR="00441880">
        <w:rPr>
          <w:lang w:eastAsia="zh-CN"/>
        </w:rPr>
        <w:t xml:space="preserve">. </w:t>
      </w:r>
      <w:r w:rsidR="00FC5C01">
        <w:rPr>
          <w:lang w:eastAsia="zh-CN"/>
        </w:rPr>
        <w:t>For</w:t>
      </w:r>
      <w:r w:rsidR="00476644">
        <w:rPr>
          <w:rFonts w:hint="eastAsia"/>
          <w:lang w:eastAsia="zh-CN"/>
        </w:rPr>
        <w:t xml:space="preserve"> instance</w:t>
      </w:r>
      <w:r w:rsidR="00FC5C01">
        <w:rPr>
          <w:lang w:eastAsia="zh-CN"/>
        </w:rPr>
        <w:t xml:space="preserve">, if the maximum HARQ process </w:t>
      </w:r>
      <w:r w:rsidR="00FC5C01">
        <w:rPr>
          <w:lang w:eastAsia="zh-CN"/>
        </w:rPr>
        <w:lastRenderedPageBreak/>
        <w:t xml:space="preserve">number supported by each of two GF </w:t>
      </w:r>
      <w:r w:rsidR="00215509">
        <w:rPr>
          <w:lang w:eastAsia="zh-CN"/>
        </w:rPr>
        <w:t xml:space="preserve">resource configurations </w:t>
      </w:r>
      <w:r w:rsidR="00FC5C01">
        <w:rPr>
          <w:lang w:eastAsia="zh-CN"/>
        </w:rPr>
        <w:t xml:space="preserve">is 4, and the offset values are 0 and 4 respectively, then the HARQ process IDs </w:t>
      </w:r>
      <w:r w:rsidR="00D76EAE">
        <w:rPr>
          <w:lang w:eastAsia="zh-CN"/>
        </w:rPr>
        <w:t xml:space="preserve">are 0-3 for one GF resource </w:t>
      </w:r>
      <w:r w:rsidR="00215509">
        <w:rPr>
          <w:lang w:eastAsia="zh-CN"/>
        </w:rPr>
        <w:t xml:space="preserve">configuration </w:t>
      </w:r>
      <w:r w:rsidR="00D76EAE">
        <w:rPr>
          <w:lang w:eastAsia="zh-CN"/>
        </w:rPr>
        <w:t>and 4-7 for the other.</w:t>
      </w:r>
    </w:p>
    <w:p w:rsidR="00311E3D" w:rsidRDefault="00311E3D" w:rsidP="00311E3D">
      <w:pPr>
        <w:rPr>
          <w:i/>
          <w:lang w:eastAsia="zh-CN"/>
        </w:rPr>
      </w:pPr>
      <w:r>
        <w:rPr>
          <w:rFonts w:hint="eastAsia"/>
          <w:b/>
          <w:i/>
          <w:lang w:eastAsia="zh-CN"/>
        </w:rPr>
        <w:t xml:space="preserve">Proposal </w:t>
      </w:r>
      <w:r w:rsidR="00D12324">
        <w:rPr>
          <w:rFonts w:hint="eastAsia"/>
          <w:b/>
          <w:i/>
          <w:lang w:eastAsia="zh-CN"/>
        </w:rPr>
        <w:t>4</w:t>
      </w:r>
      <w:r>
        <w:rPr>
          <w:rFonts w:hint="eastAsia"/>
          <w:b/>
          <w:i/>
          <w:lang w:eastAsia="zh-CN"/>
        </w:rPr>
        <w:t xml:space="preserve">: </w:t>
      </w:r>
      <w:r w:rsidR="00D12324">
        <w:rPr>
          <w:rFonts w:hint="eastAsia"/>
          <w:i/>
          <w:lang w:eastAsia="zh-CN"/>
        </w:rPr>
        <w:t>The</w:t>
      </w:r>
      <w:r>
        <w:rPr>
          <w:i/>
          <w:lang w:eastAsia="zh-CN"/>
        </w:rPr>
        <w:t xml:space="preserve"> following HARQ related parameters should be configured</w:t>
      </w:r>
      <w:r w:rsidR="00D12324">
        <w:rPr>
          <w:rFonts w:hint="eastAsia"/>
          <w:i/>
          <w:lang w:eastAsia="zh-CN"/>
        </w:rPr>
        <w:t xml:space="preserve"> for each GF </w:t>
      </w:r>
      <w:r w:rsidR="00D12324">
        <w:rPr>
          <w:i/>
          <w:lang w:eastAsia="zh-CN"/>
        </w:rPr>
        <w:t>resource</w:t>
      </w:r>
      <w:r w:rsidR="00D12324">
        <w:rPr>
          <w:rFonts w:hint="eastAsia"/>
          <w:i/>
          <w:lang w:eastAsia="zh-CN"/>
        </w:rPr>
        <w:t xml:space="preserve"> in order to determine the HARQ process used for the UL transmission without grant</w:t>
      </w:r>
    </w:p>
    <w:p w:rsidR="00311E3D" w:rsidRPr="003D5872" w:rsidRDefault="00311E3D" w:rsidP="003D5872">
      <w:pPr>
        <w:pStyle w:val="ListParagraph"/>
        <w:numPr>
          <w:ilvl w:val="0"/>
          <w:numId w:val="54"/>
        </w:numPr>
        <w:ind w:firstLineChars="0"/>
        <w:rPr>
          <w:lang w:eastAsia="zh-CN"/>
        </w:rPr>
      </w:pPr>
      <w:r w:rsidRPr="003D5872">
        <w:rPr>
          <w:i/>
          <w:lang w:eastAsia="zh-CN"/>
        </w:rPr>
        <w:t xml:space="preserve">The maximum HARQ process number </w:t>
      </w:r>
    </w:p>
    <w:p w:rsidR="00D769F3" w:rsidRDefault="00311E3D">
      <w:pPr>
        <w:pStyle w:val="ListParagraph"/>
        <w:numPr>
          <w:ilvl w:val="0"/>
          <w:numId w:val="54"/>
        </w:numPr>
        <w:ind w:firstLineChars="0"/>
        <w:rPr>
          <w:lang w:eastAsia="zh-CN"/>
        </w:rPr>
      </w:pPr>
      <w:r w:rsidRPr="003D5872">
        <w:rPr>
          <w:i/>
          <w:lang w:eastAsia="zh-CN"/>
        </w:rPr>
        <w:t>A</w:t>
      </w:r>
      <w:r w:rsidR="00D12324">
        <w:rPr>
          <w:rFonts w:hint="eastAsia"/>
          <w:i/>
          <w:lang w:eastAsia="zh-CN"/>
        </w:rPr>
        <w:t>n</w:t>
      </w:r>
      <w:r w:rsidRPr="003D5872">
        <w:rPr>
          <w:i/>
          <w:lang w:eastAsia="zh-CN"/>
        </w:rPr>
        <w:t xml:space="preserve"> offset which is used to </w:t>
      </w:r>
      <w:r w:rsidR="00D12324">
        <w:rPr>
          <w:rFonts w:hint="eastAsia"/>
          <w:i/>
          <w:lang w:eastAsia="zh-CN"/>
        </w:rPr>
        <w:t>guarantee</w:t>
      </w:r>
      <w:r w:rsidR="00D12324" w:rsidRPr="003D5872">
        <w:rPr>
          <w:i/>
          <w:lang w:eastAsia="zh-CN"/>
        </w:rPr>
        <w:t xml:space="preserve"> </w:t>
      </w:r>
      <w:r w:rsidRPr="003D5872">
        <w:rPr>
          <w:i/>
          <w:lang w:eastAsia="zh-CN"/>
        </w:rPr>
        <w:t xml:space="preserve">the HARQ process IDs of </w:t>
      </w:r>
      <w:r w:rsidR="00D12324">
        <w:rPr>
          <w:rFonts w:hint="eastAsia"/>
          <w:i/>
          <w:lang w:eastAsia="zh-CN"/>
        </w:rPr>
        <w:t>one</w:t>
      </w:r>
      <w:r w:rsidR="00D12324" w:rsidRPr="003D5872">
        <w:rPr>
          <w:i/>
          <w:lang w:eastAsia="zh-CN"/>
        </w:rPr>
        <w:t xml:space="preserve"> </w:t>
      </w:r>
      <w:r w:rsidRPr="003D5872">
        <w:rPr>
          <w:i/>
          <w:lang w:eastAsia="zh-CN"/>
        </w:rPr>
        <w:t>GF resource</w:t>
      </w:r>
      <w:r w:rsidR="00D12324">
        <w:rPr>
          <w:rFonts w:hint="eastAsia"/>
          <w:i/>
          <w:lang w:eastAsia="zh-CN"/>
        </w:rPr>
        <w:t xml:space="preserve"> do not overlap with the other</w:t>
      </w:r>
      <w:r w:rsidRPr="003D5872">
        <w:rPr>
          <w:i/>
          <w:lang w:eastAsia="zh-CN"/>
        </w:rPr>
        <w:t xml:space="preserve"> GF resources</w:t>
      </w:r>
    </w:p>
    <w:p w:rsidR="006A20D1" w:rsidRDefault="00F33830" w:rsidP="006A20D1">
      <w:pPr>
        <w:pStyle w:val="Heading2"/>
        <w:rPr>
          <w:lang w:eastAsia="zh-CN"/>
        </w:rPr>
      </w:pPr>
      <w:r>
        <w:rPr>
          <w:lang w:eastAsia="zh-CN"/>
        </w:rPr>
        <w:t>L1 signaling</w:t>
      </w:r>
      <w:r w:rsidR="002D1863">
        <w:rPr>
          <w:rFonts w:hint="eastAsia"/>
          <w:lang w:eastAsia="zh-CN"/>
        </w:rPr>
        <w:t xml:space="preserve"> in multiple GF resource configurations</w:t>
      </w:r>
    </w:p>
    <w:p w:rsidR="003529F5" w:rsidRDefault="0020648E" w:rsidP="00544223">
      <w:pPr>
        <w:rPr>
          <w:lang w:eastAsia="zh-CN"/>
        </w:rPr>
      </w:pPr>
      <w:r>
        <w:rPr>
          <w:lang w:eastAsia="zh-CN"/>
        </w:rPr>
        <w:t xml:space="preserve">For </w:t>
      </w:r>
      <w:r w:rsidR="00F33830">
        <w:rPr>
          <w:lang w:eastAsia="zh-CN"/>
        </w:rPr>
        <w:t>Type 1 UL transmission without grant</w:t>
      </w:r>
      <w:r>
        <w:rPr>
          <w:lang w:eastAsia="zh-CN"/>
        </w:rPr>
        <w:t xml:space="preserve">, </w:t>
      </w:r>
      <w:r w:rsidR="00FC402F">
        <w:rPr>
          <w:rFonts w:hint="eastAsia"/>
          <w:lang w:eastAsia="zh-CN"/>
        </w:rPr>
        <w:t xml:space="preserve">the GF </w:t>
      </w:r>
      <w:r w:rsidR="00FC402F">
        <w:rPr>
          <w:lang w:eastAsia="zh-CN"/>
        </w:rPr>
        <w:t>resource</w:t>
      </w:r>
      <w:r w:rsidR="00FC402F">
        <w:rPr>
          <w:rFonts w:hint="eastAsia"/>
          <w:lang w:eastAsia="zh-CN"/>
        </w:rPr>
        <w:t xml:space="preserve"> configuration is done purely by RRC, so there is no L1 signaling related with </w:t>
      </w:r>
      <w:r w:rsidR="00FC402F">
        <w:rPr>
          <w:lang w:eastAsia="zh-CN"/>
        </w:rPr>
        <w:t>resource</w:t>
      </w:r>
      <w:r w:rsidR="00FC402F">
        <w:rPr>
          <w:rFonts w:hint="eastAsia"/>
          <w:lang w:eastAsia="zh-CN"/>
        </w:rPr>
        <w:t xml:space="preserve"> configuration in this case. </w:t>
      </w:r>
      <w:r w:rsidR="008141C5">
        <w:rPr>
          <w:rFonts w:hint="eastAsia"/>
          <w:lang w:eastAsia="zh-CN"/>
        </w:rPr>
        <w:t xml:space="preserve">This is </w:t>
      </w:r>
      <w:r w:rsidR="008141C5">
        <w:rPr>
          <w:lang w:eastAsia="zh-CN"/>
        </w:rPr>
        <w:t>beneficial</w:t>
      </w:r>
      <w:r w:rsidR="008141C5">
        <w:rPr>
          <w:rFonts w:hint="eastAsia"/>
          <w:lang w:eastAsia="zh-CN"/>
        </w:rPr>
        <w:t xml:space="preserve"> in some cases that UE can save energy. </w:t>
      </w:r>
      <w:r w:rsidR="00FC402F">
        <w:rPr>
          <w:rFonts w:hint="eastAsia"/>
          <w:lang w:eastAsia="zh-CN"/>
        </w:rPr>
        <w:t xml:space="preserve">Note this does not mean L1 signaling is not available for other functionality such as A/N feedback. For instance, </w:t>
      </w:r>
      <w:r w:rsidR="00FC402F">
        <w:rPr>
          <w:lang w:eastAsia="zh-CN"/>
        </w:rPr>
        <w:t>at least a group common DCI should be supported for HARQ-ACK feedback</w:t>
      </w:r>
      <w:r w:rsidR="00FC402F">
        <w:rPr>
          <w:rFonts w:hint="eastAsia"/>
          <w:lang w:eastAsia="zh-CN"/>
        </w:rPr>
        <w:t xml:space="preserve"> [3]</w:t>
      </w:r>
      <w:r w:rsidR="00FC402F">
        <w:rPr>
          <w:lang w:eastAsia="zh-CN"/>
        </w:rPr>
        <w:t xml:space="preserve">. </w:t>
      </w:r>
    </w:p>
    <w:p w:rsidR="00360D74" w:rsidRDefault="004B72DC" w:rsidP="00544223">
      <w:pPr>
        <w:rPr>
          <w:lang w:eastAsia="zh-CN"/>
        </w:rPr>
      </w:pPr>
      <w:r>
        <w:rPr>
          <w:rFonts w:hint="eastAsia"/>
          <w:lang w:eastAsia="zh-CN"/>
        </w:rPr>
        <w:t xml:space="preserve">However, for Type 2 </w:t>
      </w:r>
      <w:r>
        <w:rPr>
          <w:lang w:eastAsia="zh-CN"/>
        </w:rPr>
        <w:t xml:space="preserve">UL transmission without grant, </w:t>
      </w:r>
      <w:r>
        <w:rPr>
          <w:rFonts w:hint="eastAsia"/>
          <w:lang w:eastAsia="zh-CN"/>
        </w:rPr>
        <w:t>it h</w:t>
      </w:r>
      <w:bookmarkStart w:id="9" w:name="_GoBack"/>
      <w:r>
        <w:rPr>
          <w:rFonts w:hint="eastAsia"/>
          <w:lang w:eastAsia="zh-CN"/>
        </w:rPr>
        <w:t xml:space="preserve">ighly depends </w:t>
      </w:r>
      <w:bookmarkEnd w:id="9"/>
      <w:r>
        <w:rPr>
          <w:rFonts w:hint="eastAsia"/>
          <w:lang w:eastAsia="zh-CN"/>
        </w:rPr>
        <w:t>on L1 signaling to configure resources</w:t>
      </w:r>
      <w:r w:rsidR="00D15BC8">
        <w:rPr>
          <w:rFonts w:hint="eastAsia"/>
          <w:lang w:eastAsia="zh-CN"/>
        </w:rPr>
        <w:t xml:space="preserve">, especially the frequency </w:t>
      </w:r>
      <w:r w:rsidR="00D15BC8">
        <w:rPr>
          <w:lang w:eastAsia="zh-CN"/>
        </w:rPr>
        <w:t>resource</w:t>
      </w:r>
      <w:r w:rsidR="00D15BC8">
        <w:rPr>
          <w:rFonts w:hint="eastAsia"/>
          <w:lang w:eastAsia="zh-CN"/>
        </w:rPr>
        <w:t xml:space="preserve"> and other transmission related parameters. If the same DCI format as in grant-based case is applied, then each DCI can only configure one GF resource. </w:t>
      </w:r>
      <w:r w:rsidR="00D15BC8">
        <w:rPr>
          <w:lang w:eastAsia="zh-CN"/>
        </w:rPr>
        <w:t>T</w:t>
      </w:r>
      <w:r w:rsidR="00D15BC8">
        <w:rPr>
          <w:rFonts w:hint="eastAsia"/>
          <w:lang w:eastAsia="zh-CN"/>
        </w:rPr>
        <w:t xml:space="preserve">he configuration/activation and modification of multiple GF </w:t>
      </w:r>
      <w:r w:rsidR="00D15BC8">
        <w:rPr>
          <w:lang w:eastAsia="zh-CN"/>
        </w:rPr>
        <w:t>resources</w:t>
      </w:r>
      <w:r w:rsidR="00D15BC8">
        <w:rPr>
          <w:rFonts w:hint="eastAsia"/>
          <w:lang w:eastAsia="zh-CN"/>
        </w:rPr>
        <w:t xml:space="preserve"> may take a set of DCI each with an </w:t>
      </w:r>
      <w:r w:rsidR="00D15BC8">
        <w:rPr>
          <w:lang w:eastAsia="zh-CN"/>
        </w:rPr>
        <w:t>indication</w:t>
      </w:r>
      <w:r w:rsidR="00D15BC8">
        <w:rPr>
          <w:rFonts w:hint="eastAsia"/>
          <w:lang w:eastAsia="zh-CN"/>
        </w:rPr>
        <w:t xml:space="preserve"> of which resource it is configuring. The overhead of such configuration may cause some problem </w:t>
      </w:r>
      <w:r w:rsidR="008141C5">
        <w:rPr>
          <w:rFonts w:hint="eastAsia"/>
          <w:lang w:eastAsia="zh-CN"/>
        </w:rPr>
        <w:t>and</w:t>
      </w:r>
      <w:r w:rsidR="00D15BC8">
        <w:rPr>
          <w:rFonts w:hint="eastAsia"/>
          <w:lang w:eastAsia="zh-CN"/>
        </w:rPr>
        <w:t xml:space="preserve"> new DCI format may not be highly motivated since it will complicate the blind detection. </w:t>
      </w:r>
    </w:p>
    <w:p w:rsidR="00902B27" w:rsidRDefault="00360D74" w:rsidP="003529F5">
      <w:pPr>
        <w:rPr>
          <w:lang w:eastAsia="zh-CN"/>
        </w:rPr>
      </w:pPr>
      <w:r>
        <w:rPr>
          <w:rFonts w:hint="eastAsia"/>
          <w:lang w:eastAsia="zh-CN"/>
        </w:rPr>
        <w:t xml:space="preserve">For </w:t>
      </w:r>
      <w:r w:rsidR="00243382">
        <w:rPr>
          <w:rFonts w:hint="eastAsia"/>
          <w:lang w:eastAsia="zh-CN"/>
        </w:rPr>
        <w:t>Type 3 UL transmission without grant</w:t>
      </w:r>
      <w:r>
        <w:rPr>
          <w:rFonts w:hint="eastAsia"/>
          <w:lang w:eastAsia="zh-CN"/>
        </w:rPr>
        <w:t>, as it</w:t>
      </w:r>
      <w:r w:rsidR="00542C4D">
        <w:rPr>
          <w:lang w:eastAsia="zh-CN"/>
        </w:rPr>
        <w:t xml:space="preserve"> can </w:t>
      </w:r>
      <w:r>
        <w:rPr>
          <w:rFonts w:hint="eastAsia"/>
          <w:lang w:eastAsia="zh-CN"/>
        </w:rPr>
        <w:t xml:space="preserve">probably </w:t>
      </w:r>
      <w:r w:rsidR="00542C4D">
        <w:rPr>
          <w:lang w:eastAsia="zh-CN"/>
        </w:rPr>
        <w:t xml:space="preserve">reuse RRC signaling designed for Type 1 and L1 signaling designed for Type 2, </w:t>
      </w:r>
      <w:r>
        <w:rPr>
          <w:rFonts w:hint="eastAsia"/>
          <w:lang w:eastAsia="zh-CN"/>
        </w:rPr>
        <w:t>we may prioritize the discussion of Type 1 and Type 2 and</w:t>
      </w:r>
      <w:r w:rsidR="00DC4D6A">
        <w:rPr>
          <w:rFonts w:hint="eastAsia"/>
          <w:lang w:eastAsia="zh-CN"/>
        </w:rPr>
        <w:t xml:space="preserve"> FFS Type 3, </w:t>
      </w:r>
      <w:r>
        <w:rPr>
          <w:rFonts w:hint="eastAsia"/>
          <w:lang w:eastAsia="zh-CN"/>
        </w:rPr>
        <w:t xml:space="preserve"> </w:t>
      </w:r>
      <w:r w:rsidR="00DC4D6A" w:rsidRPr="00DC4D6A">
        <w:rPr>
          <w:rFonts w:hint="eastAsia"/>
          <w:lang w:eastAsia="zh-CN"/>
        </w:rPr>
        <w:t>i.e., the possible discussion of Type 3 can be started when the design of the first two types are stable.</w:t>
      </w:r>
    </w:p>
    <w:p w:rsidR="00157FC3" w:rsidRPr="00B04045" w:rsidRDefault="00747F48" w:rsidP="00CF195E">
      <w:pPr>
        <w:pStyle w:val="Heading1"/>
      </w:pPr>
      <w:r w:rsidRPr="00B04045">
        <w:t>Conclusion</w:t>
      </w:r>
      <w:r w:rsidR="006B1FD5" w:rsidRPr="00B04045">
        <w:t>s</w:t>
      </w:r>
    </w:p>
    <w:p w:rsidR="00002C9F" w:rsidRDefault="003B7F42" w:rsidP="00262B12">
      <w:pPr>
        <w:rPr>
          <w:lang w:eastAsia="zh-CN"/>
        </w:rPr>
      </w:pPr>
      <w:r w:rsidRPr="00B04045">
        <w:rPr>
          <w:rFonts w:hint="eastAsia"/>
          <w:lang w:eastAsia="zh-CN"/>
        </w:rPr>
        <w:t xml:space="preserve">In this contribution, </w:t>
      </w:r>
      <w:r w:rsidRPr="00B04045">
        <w:rPr>
          <w:lang w:eastAsia="zh-CN"/>
        </w:rPr>
        <w:t xml:space="preserve">we </w:t>
      </w:r>
      <w:r w:rsidR="002D1863">
        <w:rPr>
          <w:rFonts w:hint="eastAsia"/>
          <w:lang w:eastAsia="zh-CN"/>
        </w:rPr>
        <w:t xml:space="preserve">have </w:t>
      </w:r>
      <w:r w:rsidR="00EC637C">
        <w:rPr>
          <w:lang w:eastAsia="zh-CN"/>
        </w:rPr>
        <w:t>discuss</w:t>
      </w:r>
      <w:r w:rsidR="002D1863">
        <w:rPr>
          <w:rFonts w:hint="eastAsia"/>
          <w:lang w:eastAsia="zh-CN"/>
        </w:rPr>
        <w:t xml:space="preserve">ed the motivation for </w:t>
      </w:r>
      <w:r w:rsidR="00EC637C">
        <w:rPr>
          <w:lang w:eastAsia="zh-CN"/>
        </w:rPr>
        <w:t>multiple GF resource configuration</w:t>
      </w:r>
      <w:r w:rsidR="003A3AD4">
        <w:rPr>
          <w:lang w:eastAsia="zh-CN"/>
        </w:rPr>
        <w:t>s</w:t>
      </w:r>
      <w:r w:rsidR="00C07758">
        <w:rPr>
          <w:lang w:eastAsia="zh-CN"/>
        </w:rPr>
        <w:t xml:space="preserve">, </w:t>
      </w:r>
      <w:r w:rsidR="002D1863">
        <w:rPr>
          <w:rFonts w:hint="eastAsia"/>
          <w:lang w:eastAsia="zh-CN"/>
        </w:rPr>
        <w:t xml:space="preserve">possible </w:t>
      </w:r>
      <w:r w:rsidR="00F2519D">
        <w:rPr>
          <w:rFonts w:hint="eastAsia"/>
          <w:lang w:eastAsia="zh-CN"/>
        </w:rPr>
        <w:t xml:space="preserve">ways for </w:t>
      </w:r>
      <w:r w:rsidR="002D1863">
        <w:rPr>
          <w:rFonts w:hint="eastAsia"/>
          <w:lang w:eastAsia="zh-CN"/>
        </w:rPr>
        <w:t>parameter</w:t>
      </w:r>
      <w:r w:rsidR="00F2519D">
        <w:rPr>
          <w:rFonts w:hint="eastAsia"/>
          <w:lang w:eastAsia="zh-CN"/>
        </w:rPr>
        <w:t xml:space="preserve"> configuration</w:t>
      </w:r>
      <w:r w:rsidR="002D1863">
        <w:rPr>
          <w:rFonts w:hint="eastAsia"/>
          <w:lang w:eastAsia="zh-CN"/>
        </w:rPr>
        <w:t xml:space="preserve">, </w:t>
      </w:r>
      <w:r w:rsidR="00F2519D">
        <w:rPr>
          <w:rFonts w:hint="eastAsia"/>
          <w:lang w:eastAsia="zh-CN"/>
        </w:rPr>
        <w:t xml:space="preserve">and </w:t>
      </w:r>
      <w:r w:rsidR="00C07758">
        <w:rPr>
          <w:lang w:eastAsia="zh-CN"/>
        </w:rPr>
        <w:t>HARQ related parameters</w:t>
      </w:r>
      <w:r w:rsidR="002D1863">
        <w:rPr>
          <w:rFonts w:hint="eastAsia"/>
          <w:lang w:eastAsia="zh-CN"/>
        </w:rPr>
        <w:t>, as well as the potential issues of</w:t>
      </w:r>
      <w:r w:rsidR="00EC637C">
        <w:rPr>
          <w:lang w:eastAsia="zh-CN"/>
        </w:rPr>
        <w:t xml:space="preserve"> </w:t>
      </w:r>
      <w:r w:rsidR="003A3AD4">
        <w:rPr>
          <w:lang w:eastAsia="zh-CN"/>
        </w:rPr>
        <w:t>L1 signaling</w:t>
      </w:r>
      <w:r w:rsidR="00002C9F">
        <w:rPr>
          <w:rFonts w:hint="eastAsia"/>
          <w:lang w:eastAsia="zh-CN"/>
        </w:rPr>
        <w:t>.</w:t>
      </w:r>
      <w:r w:rsidR="00EC637C">
        <w:rPr>
          <w:lang w:eastAsia="zh-CN"/>
        </w:rPr>
        <w:t xml:space="preserve"> Observations and proposals are summarized as follows</w:t>
      </w:r>
      <w:r w:rsidR="00F2519D">
        <w:rPr>
          <w:rFonts w:hint="eastAsia"/>
          <w:lang w:eastAsia="zh-CN"/>
        </w:rPr>
        <w:t>.</w:t>
      </w:r>
    </w:p>
    <w:p w:rsidR="0052056B" w:rsidRPr="001B3860" w:rsidRDefault="0052056B" w:rsidP="0052056B">
      <w:pPr>
        <w:rPr>
          <w:i/>
          <w:lang w:eastAsia="zh-CN"/>
        </w:rPr>
      </w:pPr>
      <w:bookmarkStart w:id="10" w:name="_Ref124589665"/>
      <w:bookmarkStart w:id="11" w:name="_Ref71620620"/>
      <w:bookmarkStart w:id="12" w:name="_Ref124671424"/>
      <w:r w:rsidRPr="001B3860">
        <w:rPr>
          <w:rFonts w:hint="eastAsia"/>
          <w:b/>
          <w:i/>
          <w:lang w:eastAsia="zh-CN"/>
        </w:rPr>
        <w:t xml:space="preserve">Observation </w:t>
      </w:r>
      <w:r w:rsidR="008141C5">
        <w:rPr>
          <w:rFonts w:hint="eastAsia"/>
          <w:b/>
          <w:i/>
          <w:lang w:eastAsia="zh-CN"/>
        </w:rPr>
        <w:t>1</w:t>
      </w:r>
      <w:r w:rsidRPr="001B3860">
        <w:rPr>
          <w:rFonts w:hint="eastAsia"/>
          <w:i/>
          <w:lang w:eastAsia="zh-CN"/>
        </w:rPr>
        <w:t xml:space="preserve">: </w:t>
      </w:r>
      <w:r>
        <w:rPr>
          <w:rFonts w:hint="eastAsia"/>
          <w:i/>
          <w:lang w:eastAsia="zh-CN"/>
        </w:rPr>
        <w:t xml:space="preserve">Multiple grant-free resource configurations can be beneficial to meet different services requirements and accommodate more traffic. </w:t>
      </w:r>
    </w:p>
    <w:p w:rsidR="0052056B" w:rsidRDefault="0052056B" w:rsidP="0052056B">
      <w:pPr>
        <w:rPr>
          <w:i/>
          <w:lang w:eastAsia="zh-CN"/>
        </w:rPr>
      </w:pPr>
      <w:r w:rsidRPr="009530E0">
        <w:rPr>
          <w:b/>
          <w:i/>
          <w:lang w:eastAsia="zh-CN"/>
        </w:rPr>
        <w:t xml:space="preserve">Proposal </w:t>
      </w:r>
      <w:r>
        <w:rPr>
          <w:b/>
          <w:i/>
          <w:lang w:eastAsia="zh-CN"/>
        </w:rPr>
        <w:t>1</w:t>
      </w:r>
      <w:r w:rsidRPr="009530E0">
        <w:rPr>
          <w:b/>
          <w:i/>
          <w:lang w:eastAsia="zh-CN"/>
        </w:rPr>
        <w:t>:</w:t>
      </w:r>
      <w:r>
        <w:rPr>
          <w:i/>
          <w:lang w:eastAsia="zh-CN"/>
        </w:rPr>
        <w:t xml:space="preserve"> Multiple resource configuration</w:t>
      </w:r>
      <w:r>
        <w:rPr>
          <w:rFonts w:hint="eastAsia"/>
          <w:i/>
          <w:lang w:eastAsia="zh-CN"/>
        </w:rPr>
        <w:t>s</w:t>
      </w:r>
      <w:r>
        <w:rPr>
          <w:i/>
          <w:lang w:eastAsia="zh-CN"/>
        </w:rPr>
        <w:t xml:space="preserve"> should be supported for UL transmission without grant</w:t>
      </w:r>
      <w:r w:rsidRPr="00EA08E2">
        <w:rPr>
          <w:i/>
          <w:lang w:eastAsia="zh-CN"/>
        </w:rPr>
        <w:t>.</w:t>
      </w:r>
    </w:p>
    <w:p w:rsidR="00252F6B" w:rsidRDefault="00252F6B" w:rsidP="00252F6B">
      <w:pPr>
        <w:rPr>
          <w:i/>
          <w:lang w:eastAsia="zh-CN"/>
        </w:rPr>
      </w:pPr>
      <w:r>
        <w:rPr>
          <w:b/>
          <w:i/>
          <w:lang w:eastAsia="zh-CN"/>
        </w:rPr>
        <w:t>Proposal</w:t>
      </w:r>
      <w:r w:rsidRPr="00A33E85">
        <w:rPr>
          <w:rFonts w:hint="eastAsia"/>
          <w:b/>
          <w:i/>
          <w:lang w:eastAsia="zh-CN"/>
        </w:rPr>
        <w:t xml:space="preserve"> </w:t>
      </w:r>
      <w:r>
        <w:rPr>
          <w:b/>
          <w:i/>
          <w:lang w:eastAsia="zh-CN"/>
        </w:rPr>
        <w:t>2</w:t>
      </w:r>
      <w:r w:rsidRPr="00A33E85">
        <w:rPr>
          <w:rFonts w:hint="eastAsia"/>
          <w:b/>
          <w:i/>
          <w:lang w:eastAsia="zh-CN"/>
        </w:rPr>
        <w:t>:</w:t>
      </w:r>
      <w:r w:rsidRPr="00A33E85">
        <w:rPr>
          <w:rFonts w:hint="eastAsia"/>
          <w:i/>
          <w:lang w:eastAsia="zh-CN"/>
        </w:rPr>
        <w:t xml:space="preserve"> </w:t>
      </w:r>
      <w:r w:rsidRPr="00A33E85">
        <w:rPr>
          <w:i/>
          <w:lang w:eastAsia="zh-CN"/>
        </w:rPr>
        <w:t xml:space="preserve">To meet various requirements of </w:t>
      </w:r>
      <w:r>
        <w:rPr>
          <w:rFonts w:hint="eastAsia"/>
          <w:i/>
          <w:lang w:eastAsia="zh-CN"/>
        </w:rPr>
        <w:t>simultaneous</w:t>
      </w:r>
      <w:r w:rsidRPr="00A33E85">
        <w:rPr>
          <w:i/>
          <w:lang w:eastAsia="zh-CN"/>
        </w:rPr>
        <w:t xml:space="preserve"> services, </w:t>
      </w:r>
      <w:r>
        <w:rPr>
          <w:i/>
          <w:lang w:eastAsia="zh-CN"/>
        </w:rPr>
        <w:t xml:space="preserve">at least </w:t>
      </w:r>
      <w:r w:rsidRPr="00A33E85">
        <w:rPr>
          <w:i/>
          <w:lang w:eastAsia="zh-CN"/>
        </w:rPr>
        <w:t>the following resource</w:t>
      </w:r>
      <w:r>
        <w:rPr>
          <w:lang w:eastAsia="zh-CN"/>
        </w:rPr>
        <w:t xml:space="preserve"> </w:t>
      </w:r>
      <w:r w:rsidRPr="00A33E85">
        <w:rPr>
          <w:i/>
          <w:lang w:eastAsia="zh-CN"/>
        </w:rPr>
        <w:t xml:space="preserve">and parameters </w:t>
      </w:r>
      <w:r>
        <w:rPr>
          <w:i/>
          <w:lang w:eastAsia="zh-CN"/>
        </w:rPr>
        <w:t>can be configured differently in each GF resource configurations</w:t>
      </w:r>
      <w:r w:rsidRPr="00A33E85">
        <w:rPr>
          <w:i/>
          <w:lang w:eastAsia="zh-CN"/>
        </w:rPr>
        <w:t xml:space="preserve">: </w:t>
      </w:r>
    </w:p>
    <w:p w:rsidR="00252F6B" w:rsidRPr="003D5872" w:rsidRDefault="00252F6B" w:rsidP="00252F6B">
      <w:pPr>
        <w:pStyle w:val="ListParagraph"/>
        <w:numPr>
          <w:ilvl w:val="0"/>
          <w:numId w:val="53"/>
        </w:numPr>
        <w:ind w:firstLineChars="0"/>
        <w:rPr>
          <w:i/>
          <w:lang w:eastAsia="zh-CN"/>
        </w:rPr>
      </w:pPr>
      <w:r>
        <w:rPr>
          <w:i/>
          <w:lang w:eastAsia="zh-CN"/>
        </w:rPr>
        <w:t>T</w:t>
      </w:r>
      <w:r w:rsidRPr="003D5872">
        <w:rPr>
          <w:i/>
          <w:lang w:eastAsia="zh-CN"/>
        </w:rPr>
        <w:t>he size of the basic</w:t>
      </w:r>
      <w:r>
        <w:rPr>
          <w:i/>
          <w:lang w:eastAsia="zh-CN"/>
        </w:rPr>
        <w:t xml:space="preserve"> time/frequency</w:t>
      </w:r>
      <w:r w:rsidRPr="003D5872">
        <w:rPr>
          <w:i/>
          <w:lang w:eastAsia="zh-CN"/>
        </w:rPr>
        <w:t xml:space="preserve"> resource unit </w:t>
      </w:r>
    </w:p>
    <w:p w:rsidR="00252F6B" w:rsidRDefault="00252F6B" w:rsidP="00252F6B">
      <w:pPr>
        <w:pStyle w:val="ListParagraph"/>
        <w:numPr>
          <w:ilvl w:val="0"/>
          <w:numId w:val="53"/>
        </w:numPr>
        <w:ind w:firstLineChars="0"/>
        <w:rPr>
          <w:i/>
          <w:lang w:eastAsia="zh-CN"/>
        </w:rPr>
      </w:pPr>
      <w:r>
        <w:rPr>
          <w:i/>
          <w:lang w:eastAsia="zh-CN"/>
        </w:rPr>
        <w:t>T</w:t>
      </w:r>
      <w:r w:rsidRPr="003D5872">
        <w:rPr>
          <w:i/>
          <w:lang w:eastAsia="zh-CN"/>
        </w:rPr>
        <w:t xml:space="preserve">he periodicity the resource unit </w:t>
      </w:r>
    </w:p>
    <w:p w:rsidR="00252F6B" w:rsidRPr="003D5872" w:rsidRDefault="00252F6B" w:rsidP="00252F6B">
      <w:pPr>
        <w:pStyle w:val="ListParagraph"/>
        <w:numPr>
          <w:ilvl w:val="0"/>
          <w:numId w:val="53"/>
        </w:numPr>
        <w:ind w:firstLineChars="0"/>
        <w:rPr>
          <w:i/>
          <w:lang w:eastAsia="zh-CN"/>
        </w:rPr>
      </w:pPr>
      <w:r>
        <w:rPr>
          <w:i/>
          <w:lang w:eastAsia="zh-CN"/>
        </w:rPr>
        <w:t xml:space="preserve">The configuration of </w:t>
      </w:r>
      <w:r w:rsidRPr="00B54F04">
        <w:rPr>
          <w:i/>
          <w:lang w:eastAsia="zh-CN"/>
        </w:rPr>
        <w:t>DMRS that should be associated with the basic time/frequency unit</w:t>
      </w:r>
      <w:r>
        <w:rPr>
          <w:rFonts w:eastAsia="MS Mincho"/>
          <w:sz w:val="20"/>
        </w:rPr>
        <w:t xml:space="preserve">   </w:t>
      </w:r>
    </w:p>
    <w:p w:rsidR="00252F6B" w:rsidRPr="003D5872" w:rsidRDefault="00252F6B" w:rsidP="00252F6B">
      <w:pPr>
        <w:pStyle w:val="ListParagraph"/>
        <w:numPr>
          <w:ilvl w:val="0"/>
          <w:numId w:val="53"/>
        </w:numPr>
        <w:ind w:firstLineChars="0"/>
        <w:rPr>
          <w:lang w:eastAsia="zh-CN"/>
        </w:rPr>
      </w:pPr>
      <w:r>
        <w:rPr>
          <w:i/>
          <w:lang w:eastAsia="zh-CN"/>
        </w:rPr>
        <w:t>T</w:t>
      </w:r>
      <w:r w:rsidRPr="003D5872">
        <w:rPr>
          <w:i/>
          <w:lang w:eastAsia="zh-CN"/>
        </w:rPr>
        <w:t xml:space="preserve">he value of the supported MCS/TBS </w:t>
      </w:r>
    </w:p>
    <w:p w:rsidR="00252F6B" w:rsidRDefault="00252F6B" w:rsidP="00252F6B">
      <w:pPr>
        <w:pStyle w:val="ListParagraph"/>
        <w:numPr>
          <w:ilvl w:val="0"/>
          <w:numId w:val="53"/>
        </w:numPr>
        <w:ind w:firstLineChars="0"/>
        <w:rPr>
          <w:lang w:eastAsia="zh-CN"/>
        </w:rPr>
      </w:pPr>
      <w:r>
        <w:rPr>
          <w:i/>
          <w:lang w:eastAsia="zh-CN"/>
        </w:rPr>
        <w:t>T</w:t>
      </w:r>
      <w:r w:rsidRPr="003D5872">
        <w:rPr>
          <w:i/>
          <w:lang w:eastAsia="zh-CN"/>
        </w:rPr>
        <w:t>he number of repetitions K</w:t>
      </w:r>
    </w:p>
    <w:p w:rsidR="00252F6B" w:rsidRDefault="00252F6B" w:rsidP="00D12324">
      <w:pPr>
        <w:rPr>
          <w:i/>
          <w:lang w:eastAsia="zh-CN"/>
        </w:rPr>
      </w:pPr>
      <w:r>
        <w:rPr>
          <w:rFonts w:hint="eastAsia"/>
          <w:b/>
          <w:i/>
          <w:lang w:eastAsia="zh-CN"/>
        </w:rPr>
        <w:t>Proposal</w:t>
      </w:r>
      <w:r w:rsidRPr="00963F1A">
        <w:rPr>
          <w:b/>
          <w:i/>
          <w:lang w:eastAsia="zh-CN"/>
        </w:rPr>
        <w:t xml:space="preserve"> </w:t>
      </w:r>
      <w:r>
        <w:rPr>
          <w:rFonts w:hint="eastAsia"/>
          <w:b/>
          <w:i/>
          <w:lang w:eastAsia="zh-CN"/>
        </w:rPr>
        <w:t>3</w:t>
      </w:r>
      <w:r w:rsidRPr="00963F1A">
        <w:rPr>
          <w:b/>
          <w:i/>
          <w:lang w:eastAsia="zh-CN"/>
        </w:rPr>
        <w:t xml:space="preserve">: </w:t>
      </w:r>
      <w:r w:rsidRPr="00970C6B">
        <w:rPr>
          <w:i/>
          <w:lang w:eastAsia="zh-CN"/>
        </w:rPr>
        <w:t xml:space="preserve">Within one GF resource configuration, UE can adopt one proper MCS/TBS value through a </w:t>
      </w:r>
      <w:r>
        <w:rPr>
          <w:i/>
          <w:lang w:eastAsia="zh-CN"/>
        </w:rPr>
        <w:t>limited number</w:t>
      </w:r>
      <w:r w:rsidRPr="00970C6B">
        <w:rPr>
          <w:i/>
          <w:lang w:eastAsia="zh-CN"/>
        </w:rPr>
        <w:t xml:space="preserve"> of MCS/TBS </w:t>
      </w:r>
      <w:r>
        <w:rPr>
          <w:i/>
          <w:lang w:eastAsia="zh-CN"/>
        </w:rPr>
        <w:t>options</w:t>
      </w:r>
      <w:r w:rsidRPr="00970C6B">
        <w:rPr>
          <w:i/>
          <w:lang w:eastAsia="zh-CN"/>
        </w:rPr>
        <w:t xml:space="preserve">; </w:t>
      </w:r>
      <w:r>
        <w:rPr>
          <w:rFonts w:hint="eastAsia"/>
          <w:i/>
          <w:lang w:eastAsia="zh-CN"/>
        </w:rPr>
        <w:t>w</w:t>
      </w:r>
      <w:r>
        <w:rPr>
          <w:i/>
          <w:lang w:eastAsia="zh-CN"/>
        </w:rPr>
        <w:t>hen configured with multiple GF resources</w:t>
      </w:r>
      <w:r w:rsidRPr="00963F1A">
        <w:rPr>
          <w:i/>
          <w:lang w:eastAsia="zh-CN"/>
        </w:rPr>
        <w:t xml:space="preserve">, UE can </w:t>
      </w:r>
      <w:r>
        <w:rPr>
          <w:i/>
          <w:lang w:eastAsia="zh-CN"/>
        </w:rPr>
        <w:t>choose</w:t>
      </w:r>
      <w:r w:rsidRPr="00963F1A">
        <w:rPr>
          <w:i/>
          <w:lang w:eastAsia="zh-CN"/>
        </w:rPr>
        <w:t xml:space="preserve"> </w:t>
      </w:r>
      <w:r>
        <w:rPr>
          <w:rFonts w:hint="eastAsia"/>
          <w:i/>
          <w:lang w:eastAsia="zh-CN"/>
        </w:rPr>
        <w:t>one</w:t>
      </w:r>
      <w:r w:rsidRPr="00963F1A">
        <w:rPr>
          <w:i/>
          <w:lang w:eastAsia="zh-CN"/>
        </w:rPr>
        <w:t xml:space="preserve"> proper GF resource</w:t>
      </w:r>
      <w:r>
        <w:rPr>
          <w:i/>
          <w:lang w:eastAsia="zh-CN"/>
        </w:rPr>
        <w:t xml:space="preserve"> configuration</w:t>
      </w:r>
      <w:r w:rsidRPr="00963F1A">
        <w:rPr>
          <w:i/>
          <w:lang w:eastAsia="zh-CN"/>
        </w:rPr>
        <w:t xml:space="preserve"> </w:t>
      </w:r>
      <w:r>
        <w:rPr>
          <w:rFonts w:hint="eastAsia"/>
          <w:i/>
          <w:lang w:eastAsia="zh-CN"/>
        </w:rPr>
        <w:t xml:space="preserve">per TB </w:t>
      </w:r>
      <w:r>
        <w:rPr>
          <w:i/>
          <w:lang w:eastAsia="zh-CN"/>
        </w:rPr>
        <w:t>to</w:t>
      </w:r>
      <w:r w:rsidRPr="00963F1A">
        <w:rPr>
          <w:i/>
          <w:lang w:eastAsia="zh-CN"/>
        </w:rPr>
        <w:t xml:space="preserve"> best match the requirements of the service on latency, reliability, packet size, </w:t>
      </w:r>
      <w:r>
        <w:rPr>
          <w:i/>
          <w:lang w:eastAsia="zh-CN"/>
        </w:rPr>
        <w:t>etc.</w:t>
      </w:r>
    </w:p>
    <w:p w:rsidR="00D12324" w:rsidRDefault="00D12324" w:rsidP="00D12324">
      <w:pPr>
        <w:rPr>
          <w:i/>
          <w:lang w:eastAsia="zh-CN"/>
        </w:rPr>
      </w:pPr>
      <w:r>
        <w:rPr>
          <w:rFonts w:hint="eastAsia"/>
          <w:b/>
          <w:i/>
          <w:lang w:eastAsia="zh-CN"/>
        </w:rPr>
        <w:t xml:space="preserve">Proposal 4: </w:t>
      </w:r>
      <w:r>
        <w:rPr>
          <w:rFonts w:hint="eastAsia"/>
          <w:i/>
          <w:lang w:eastAsia="zh-CN"/>
        </w:rPr>
        <w:t>The</w:t>
      </w:r>
      <w:r>
        <w:rPr>
          <w:i/>
          <w:lang w:eastAsia="zh-CN"/>
        </w:rPr>
        <w:t xml:space="preserve"> following HARQ related parameters should be configured</w:t>
      </w:r>
      <w:r>
        <w:rPr>
          <w:rFonts w:hint="eastAsia"/>
          <w:i/>
          <w:lang w:eastAsia="zh-CN"/>
        </w:rPr>
        <w:t xml:space="preserve"> for each GF </w:t>
      </w:r>
      <w:r>
        <w:rPr>
          <w:i/>
          <w:lang w:eastAsia="zh-CN"/>
        </w:rPr>
        <w:t>resource</w:t>
      </w:r>
      <w:r>
        <w:rPr>
          <w:rFonts w:hint="eastAsia"/>
          <w:i/>
          <w:lang w:eastAsia="zh-CN"/>
        </w:rPr>
        <w:t xml:space="preserve"> in order to determine the HARQ process used for the UL transmission without grant</w:t>
      </w:r>
    </w:p>
    <w:p w:rsidR="00D12324" w:rsidRPr="003D5872" w:rsidRDefault="00D12324" w:rsidP="00D12324">
      <w:pPr>
        <w:pStyle w:val="ListParagraph"/>
        <w:numPr>
          <w:ilvl w:val="0"/>
          <w:numId w:val="54"/>
        </w:numPr>
        <w:ind w:firstLineChars="0"/>
        <w:rPr>
          <w:lang w:eastAsia="zh-CN"/>
        </w:rPr>
      </w:pPr>
      <w:r w:rsidRPr="003D5872">
        <w:rPr>
          <w:i/>
          <w:lang w:eastAsia="zh-CN"/>
        </w:rPr>
        <w:t xml:space="preserve">The maximum HARQ process number </w:t>
      </w:r>
    </w:p>
    <w:p w:rsidR="00D12324" w:rsidRDefault="00D12324" w:rsidP="00D12324">
      <w:pPr>
        <w:pStyle w:val="ListParagraph"/>
        <w:numPr>
          <w:ilvl w:val="0"/>
          <w:numId w:val="54"/>
        </w:numPr>
        <w:ind w:firstLineChars="0"/>
        <w:rPr>
          <w:lang w:eastAsia="zh-CN"/>
        </w:rPr>
      </w:pPr>
      <w:r w:rsidRPr="003D5872">
        <w:rPr>
          <w:i/>
          <w:lang w:eastAsia="zh-CN"/>
        </w:rPr>
        <w:t>A</w:t>
      </w:r>
      <w:r>
        <w:rPr>
          <w:rFonts w:hint="eastAsia"/>
          <w:i/>
          <w:lang w:eastAsia="zh-CN"/>
        </w:rPr>
        <w:t>n</w:t>
      </w:r>
      <w:r w:rsidRPr="003D5872">
        <w:rPr>
          <w:i/>
          <w:lang w:eastAsia="zh-CN"/>
        </w:rPr>
        <w:t xml:space="preserve"> offset which is used to </w:t>
      </w:r>
      <w:r>
        <w:rPr>
          <w:rFonts w:hint="eastAsia"/>
          <w:i/>
          <w:lang w:eastAsia="zh-CN"/>
        </w:rPr>
        <w:t>guarantee</w:t>
      </w:r>
      <w:r w:rsidRPr="003D5872">
        <w:rPr>
          <w:i/>
          <w:lang w:eastAsia="zh-CN"/>
        </w:rPr>
        <w:t xml:space="preserve"> the HARQ process IDs of </w:t>
      </w:r>
      <w:r>
        <w:rPr>
          <w:rFonts w:hint="eastAsia"/>
          <w:i/>
          <w:lang w:eastAsia="zh-CN"/>
        </w:rPr>
        <w:t>one</w:t>
      </w:r>
      <w:r w:rsidRPr="003D5872">
        <w:rPr>
          <w:i/>
          <w:lang w:eastAsia="zh-CN"/>
        </w:rPr>
        <w:t xml:space="preserve"> GF resource</w:t>
      </w:r>
      <w:r>
        <w:rPr>
          <w:rFonts w:hint="eastAsia"/>
          <w:i/>
          <w:lang w:eastAsia="zh-CN"/>
        </w:rPr>
        <w:t xml:space="preserve"> do not overlap with the other</w:t>
      </w:r>
      <w:r w:rsidRPr="003D5872">
        <w:rPr>
          <w:i/>
          <w:lang w:eastAsia="zh-CN"/>
        </w:rPr>
        <w:t xml:space="preserve"> GF resources</w:t>
      </w:r>
    </w:p>
    <w:p w:rsidR="00DB0048" w:rsidRPr="00B04045" w:rsidRDefault="00DB0048" w:rsidP="00DB0048">
      <w:pPr>
        <w:pStyle w:val="Heading1"/>
        <w:numPr>
          <w:ilvl w:val="0"/>
          <w:numId w:val="0"/>
        </w:numPr>
        <w:spacing w:before="240"/>
        <w:ind w:left="431" w:hanging="431"/>
      </w:pPr>
      <w:r w:rsidRPr="00B04045">
        <w:lastRenderedPageBreak/>
        <w:t>References</w:t>
      </w:r>
    </w:p>
    <w:p w:rsidR="00367ACA" w:rsidRDefault="00740B67" w:rsidP="00EC637C">
      <w:pPr>
        <w:jc w:val="left"/>
        <w:rPr>
          <w:sz w:val="20"/>
          <w:szCs w:val="20"/>
          <w:lang w:eastAsia="zh-CN"/>
        </w:rPr>
      </w:pPr>
      <w:bookmarkStart w:id="13" w:name="_Ref339367275"/>
      <w:r>
        <w:rPr>
          <w:sz w:val="20"/>
          <w:szCs w:val="20"/>
          <w:lang w:eastAsia="zh-CN"/>
        </w:rPr>
        <w:t>[1</w:t>
      </w:r>
      <w:r w:rsidR="005F34C1">
        <w:rPr>
          <w:sz w:val="20"/>
          <w:szCs w:val="20"/>
          <w:lang w:eastAsia="zh-CN"/>
        </w:rPr>
        <w:t>]</w:t>
      </w:r>
      <w:r w:rsidR="002112F3">
        <w:rPr>
          <w:sz w:val="20"/>
          <w:szCs w:val="20"/>
          <w:lang w:eastAsia="zh-CN"/>
        </w:rPr>
        <w:t xml:space="preserve"> RAN1 Chairman’s notes, RAN1 AH</w:t>
      </w:r>
      <w:r w:rsidR="005F34C1">
        <w:rPr>
          <w:sz w:val="20"/>
          <w:szCs w:val="20"/>
          <w:lang w:eastAsia="zh-CN"/>
        </w:rPr>
        <w:t>_NR</w:t>
      </w:r>
      <w:r w:rsidR="002112F3">
        <w:rPr>
          <w:sz w:val="20"/>
          <w:szCs w:val="20"/>
          <w:lang w:eastAsia="zh-CN"/>
        </w:rPr>
        <w:t>2</w:t>
      </w:r>
      <w:r>
        <w:rPr>
          <w:sz w:val="20"/>
          <w:szCs w:val="20"/>
          <w:lang w:eastAsia="zh-CN"/>
        </w:rPr>
        <w:t xml:space="preserve">, </w:t>
      </w:r>
      <w:r w:rsidR="005F34C1">
        <w:rPr>
          <w:sz w:val="20"/>
          <w:szCs w:val="20"/>
          <w:lang w:eastAsia="zh-CN"/>
        </w:rPr>
        <w:t>Qingdao</w:t>
      </w:r>
      <w:r>
        <w:rPr>
          <w:sz w:val="20"/>
          <w:szCs w:val="20"/>
          <w:lang w:eastAsia="zh-CN"/>
        </w:rPr>
        <w:t xml:space="preserve">, </w:t>
      </w:r>
      <w:r w:rsidR="005F34C1">
        <w:rPr>
          <w:sz w:val="20"/>
          <w:szCs w:val="20"/>
          <w:lang w:eastAsia="zh-CN"/>
        </w:rPr>
        <w:t>China</w:t>
      </w:r>
      <w:r>
        <w:rPr>
          <w:sz w:val="20"/>
          <w:szCs w:val="20"/>
          <w:lang w:eastAsia="zh-CN"/>
        </w:rPr>
        <w:t xml:space="preserve">, </w:t>
      </w:r>
      <w:r w:rsidR="005F34C1">
        <w:rPr>
          <w:sz w:val="20"/>
          <w:szCs w:val="20"/>
          <w:lang w:eastAsia="zh-CN"/>
        </w:rPr>
        <w:t>June</w:t>
      </w:r>
      <w:r>
        <w:rPr>
          <w:sz w:val="20"/>
          <w:szCs w:val="20"/>
          <w:lang w:eastAsia="zh-CN"/>
        </w:rPr>
        <w:t xml:space="preserve"> </w:t>
      </w:r>
      <w:r w:rsidR="005F34C1">
        <w:rPr>
          <w:sz w:val="20"/>
          <w:szCs w:val="20"/>
          <w:lang w:eastAsia="zh-CN"/>
        </w:rPr>
        <w:t>27</w:t>
      </w:r>
      <w:r>
        <w:rPr>
          <w:sz w:val="20"/>
          <w:szCs w:val="20"/>
          <w:lang w:eastAsia="zh-CN"/>
        </w:rPr>
        <w:t>-</w:t>
      </w:r>
      <w:r w:rsidR="005F34C1">
        <w:rPr>
          <w:sz w:val="20"/>
          <w:szCs w:val="20"/>
          <w:lang w:eastAsia="zh-CN"/>
        </w:rPr>
        <w:t>30</w:t>
      </w:r>
      <w:r>
        <w:rPr>
          <w:sz w:val="20"/>
          <w:szCs w:val="20"/>
          <w:lang w:eastAsia="zh-CN"/>
        </w:rPr>
        <w:t>, 2017.</w:t>
      </w:r>
      <w:bookmarkEnd w:id="2"/>
      <w:bookmarkEnd w:id="10"/>
      <w:bookmarkEnd w:id="11"/>
      <w:bookmarkEnd w:id="12"/>
      <w:bookmarkEnd w:id="13"/>
    </w:p>
    <w:p w:rsidR="0087027A" w:rsidRDefault="0087027A" w:rsidP="00EC637C">
      <w:pPr>
        <w:jc w:val="left"/>
        <w:rPr>
          <w:sz w:val="20"/>
          <w:szCs w:val="20"/>
          <w:lang w:eastAsia="zh-CN"/>
        </w:rPr>
      </w:pPr>
      <w:r>
        <w:rPr>
          <w:sz w:val="20"/>
          <w:szCs w:val="20"/>
          <w:lang w:eastAsia="zh-CN"/>
        </w:rPr>
        <w:t xml:space="preserve">[2] </w:t>
      </w:r>
      <w:r w:rsidR="00E12C3E" w:rsidRPr="00E12C3E">
        <w:rPr>
          <w:sz w:val="20"/>
          <w:szCs w:val="20"/>
          <w:lang w:eastAsia="zh-CN"/>
        </w:rPr>
        <w:t>R1-</w:t>
      </w:r>
      <w:r w:rsidR="00481B31" w:rsidRPr="00E12C3E">
        <w:rPr>
          <w:sz w:val="20"/>
          <w:szCs w:val="20"/>
          <w:lang w:eastAsia="zh-CN"/>
        </w:rPr>
        <w:t>17</w:t>
      </w:r>
      <w:r w:rsidR="00481B31">
        <w:rPr>
          <w:sz w:val="20"/>
          <w:szCs w:val="20"/>
          <w:lang w:eastAsia="zh-CN"/>
        </w:rPr>
        <w:t>12215</w:t>
      </w:r>
      <w:r w:rsidR="00E12C3E" w:rsidRPr="00E12C3E">
        <w:rPr>
          <w:sz w:val="20"/>
          <w:szCs w:val="20"/>
          <w:lang w:eastAsia="zh-CN"/>
        </w:rPr>
        <w:t>, “</w:t>
      </w:r>
      <w:r w:rsidR="00E12C3E">
        <w:rPr>
          <w:sz w:val="20"/>
          <w:szCs w:val="20"/>
          <w:lang w:eastAsia="zh-CN"/>
        </w:rPr>
        <w:t>On the determination of UE ID and HARQ process for UL grant-free transmission</w:t>
      </w:r>
      <w:r w:rsidR="00E12C3E" w:rsidRPr="00E12C3E">
        <w:rPr>
          <w:sz w:val="20"/>
          <w:szCs w:val="20"/>
          <w:lang w:eastAsia="zh-CN"/>
        </w:rPr>
        <w:t>”, Huawei, HiSilicon, RAN1#</w:t>
      </w:r>
      <w:r w:rsidR="00E12C3E">
        <w:rPr>
          <w:sz w:val="20"/>
          <w:szCs w:val="20"/>
          <w:lang w:eastAsia="zh-CN"/>
        </w:rPr>
        <w:t>90</w:t>
      </w:r>
      <w:r w:rsidR="00E12C3E" w:rsidRPr="00E12C3E">
        <w:rPr>
          <w:sz w:val="20"/>
          <w:szCs w:val="20"/>
          <w:lang w:eastAsia="zh-CN"/>
        </w:rPr>
        <w:t xml:space="preserve">, </w:t>
      </w:r>
      <w:r w:rsidR="0088101D" w:rsidRPr="00544223">
        <w:rPr>
          <w:sz w:val="20"/>
          <w:szCs w:val="20"/>
          <w:lang w:eastAsia="zh-CN"/>
        </w:rPr>
        <w:t>Prague, Czech Republic, 21-25 August 2017</w:t>
      </w:r>
      <w:r w:rsidR="006D60A5">
        <w:rPr>
          <w:rFonts w:hint="eastAsia"/>
          <w:sz w:val="20"/>
          <w:szCs w:val="20"/>
          <w:lang w:eastAsia="zh-CN"/>
        </w:rPr>
        <w:t>.</w:t>
      </w:r>
    </w:p>
    <w:p w:rsidR="008C7388" w:rsidRPr="00E12C3E" w:rsidRDefault="00D17DDF" w:rsidP="00EC637C">
      <w:pPr>
        <w:jc w:val="left"/>
        <w:rPr>
          <w:sz w:val="20"/>
          <w:szCs w:val="20"/>
          <w:lang w:eastAsia="zh-CN"/>
        </w:rPr>
      </w:pPr>
      <w:r>
        <w:rPr>
          <w:sz w:val="20"/>
          <w:szCs w:val="20"/>
          <w:lang w:eastAsia="zh-CN"/>
        </w:rPr>
        <w:t>[</w:t>
      </w:r>
      <w:r w:rsidR="008C7388">
        <w:rPr>
          <w:sz w:val="20"/>
          <w:szCs w:val="20"/>
          <w:lang w:eastAsia="zh-CN"/>
        </w:rPr>
        <w:t xml:space="preserve">3] </w:t>
      </w:r>
      <w:r w:rsidR="008C7388" w:rsidRPr="00E12C3E">
        <w:rPr>
          <w:sz w:val="20"/>
          <w:szCs w:val="20"/>
          <w:lang w:eastAsia="zh-CN"/>
        </w:rPr>
        <w:t>R1-</w:t>
      </w:r>
      <w:r w:rsidR="00481B31" w:rsidRPr="00E12C3E">
        <w:rPr>
          <w:sz w:val="20"/>
          <w:szCs w:val="20"/>
          <w:lang w:eastAsia="zh-CN"/>
        </w:rPr>
        <w:t>17</w:t>
      </w:r>
      <w:r w:rsidR="00481B31">
        <w:rPr>
          <w:sz w:val="20"/>
          <w:szCs w:val="20"/>
          <w:lang w:eastAsia="zh-CN"/>
        </w:rPr>
        <w:t>12217</w:t>
      </w:r>
      <w:r w:rsidR="008C7388" w:rsidRPr="00E12C3E">
        <w:rPr>
          <w:sz w:val="20"/>
          <w:szCs w:val="20"/>
          <w:lang w:eastAsia="zh-CN"/>
        </w:rPr>
        <w:t>, “</w:t>
      </w:r>
      <w:r>
        <w:rPr>
          <w:sz w:val="20"/>
          <w:szCs w:val="20"/>
          <w:lang w:eastAsia="zh-CN"/>
        </w:rPr>
        <w:t>HARQ feedback indication design for UL grant-free transmission</w:t>
      </w:r>
      <w:r w:rsidR="008C7388" w:rsidRPr="00E12C3E">
        <w:rPr>
          <w:sz w:val="20"/>
          <w:szCs w:val="20"/>
          <w:lang w:eastAsia="zh-CN"/>
        </w:rPr>
        <w:t>”, Huawei, HiSilicon, RAN1#</w:t>
      </w:r>
      <w:r w:rsidR="008C7388">
        <w:rPr>
          <w:sz w:val="20"/>
          <w:szCs w:val="20"/>
          <w:lang w:eastAsia="zh-CN"/>
        </w:rPr>
        <w:t>90</w:t>
      </w:r>
      <w:r w:rsidR="008C7388" w:rsidRPr="00E12C3E">
        <w:rPr>
          <w:sz w:val="20"/>
          <w:szCs w:val="20"/>
          <w:lang w:eastAsia="zh-CN"/>
        </w:rPr>
        <w:t xml:space="preserve">, Prague, </w:t>
      </w:r>
      <w:r w:rsidR="0088101D" w:rsidRPr="00544223">
        <w:rPr>
          <w:sz w:val="20"/>
          <w:szCs w:val="20"/>
          <w:lang w:eastAsia="zh-CN"/>
        </w:rPr>
        <w:t>Czech Republic, 21-25 August 2017</w:t>
      </w:r>
      <w:r w:rsidR="008C7388">
        <w:rPr>
          <w:rFonts w:hint="eastAsia"/>
          <w:sz w:val="20"/>
          <w:szCs w:val="20"/>
          <w:lang w:eastAsia="zh-CN"/>
        </w:rPr>
        <w:t>.</w:t>
      </w:r>
    </w:p>
    <w:sectPr w:rsidR="008C7388" w:rsidRPr="00E12C3E" w:rsidSect="00DA1C31">
      <w:pgSz w:w="11909" w:h="16834" w:code="9"/>
      <w:pgMar w:top="1440" w:right="1152" w:bottom="1440" w:left="144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7DD0" w:rsidRDefault="00997DD0">
      <w:r>
        <w:separator/>
      </w:r>
    </w:p>
  </w:endnote>
  <w:endnote w:type="continuationSeparator" w:id="0">
    <w:p w:rsidR="00997DD0" w:rsidRDefault="00997DD0">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7DD0" w:rsidRDefault="00997DD0">
      <w:r>
        <w:separator/>
      </w:r>
    </w:p>
  </w:footnote>
  <w:footnote w:type="continuationSeparator" w:id="0">
    <w:p w:rsidR="00997DD0" w:rsidRDefault="00997DD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3E235D7"/>
    <w:multiLevelType w:val="hybridMultilevel"/>
    <w:tmpl w:val="B09E4768"/>
    <w:lvl w:ilvl="0" w:tplc="6A9662A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45E451D"/>
    <w:multiLevelType w:val="hybridMultilevel"/>
    <w:tmpl w:val="76C6045A"/>
    <w:lvl w:ilvl="0" w:tplc="E2E86E72">
      <w:start w:val="4038"/>
      <w:numFmt w:val="bullet"/>
      <w:lvlText w:val="−"/>
      <w:lvlJc w:val="left"/>
      <w:pPr>
        <w:ind w:left="420" w:hanging="420"/>
      </w:pPr>
      <w:rPr>
        <w:rFonts w:ascii="Calibri" w:hAnsi="Calibri" w:cs="Times New Roman" w:hint="default"/>
      </w:rPr>
    </w:lvl>
    <w:lvl w:ilvl="1" w:tplc="04090003">
      <w:start w:val="1"/>
      <w:numFmt w:val="bullet"/>
      <w:lvlText w:val=""/>
      <w:lvlJc w:val="left"/>
      <w:pPr>
        <w:ind w:left="840" w:hanging="420"/>
      </w:pPr>
      <w:rPr>
        <w:rFonts w:ascii="Wingdings" w:hAnsi="Wingdings" w:hint="default"/>
      </w:rPr>
    </w:lvl>
    <w:lvl w:ilvl="2" w:tplc="E2E86E72">
      <w:start w:val="4038"/>
      <w:numFmt w:val="bullet"/>
      <w:lvlText w:val="−"/>
      <w:lvlJc w:val="left"/>
      <w:pPr>
        <w:ind w:left="1260" w:hanging="420"/>
      </w:pPr>
      <w:rPr>
        <w:rFonts w:ascii="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8624C51"/>
    <w:multiLevelType w:val="hybridMultilevel"/>
    <w:tmpl w:val="0080A7A8"/>
    <w:lvl w:ilvl="0" w:tplc="E2E86E72">
      <w:start w:val="4038"/>
      <w:numFmt w:val="bullet"/>
      <w:lvlText w:val="−"/>
      <w:lvlJc w:val="left"/>
      <w:pPr>
        <w:tabs>
          <w:tab w:val="num" w:pos="360"/>
        </w:tabs>
        <w:ind w:left="360" w:hanging="360"/>
      </w:pPr>
      <w:rPr>
        <w:rFonts w:ascii="Calibri" w:hAnsi="Calibri" w:cs="Times New Roman" w:hint="default"/>
      </w:rPr>
    </w:lvl>
    <w:lvl w:ilvl="1" w:tplc="195AFFFA">
      <w:start w:val="1"/>
      <w:numFmt w:val="bullet"/>
      <w:lvlText w:val="•"/>
      <w:lvlJc w:val="left"/>
      <w:pPr>
        <w:tabs>
          <w:tab w:val="num" w:pos="1080"/>
        </w:tabs>
        <w:ind w:left="1080" w:hanging="360"/>
      </w:pPr>
      <w:rPr>
        <w:rFonts w:ascii="Arial" w:hAnsi="Arial" w:cs="Times New Roman" w:hint="default"/>
      </w:rPr>
    </w:lvl>
    <w:lvl w:ilvl="2" w:tplc="E2E86E72">
      <w:start w:val="4038"/>
      <w:numFmt w:val="bullet"/>
      <w:lvlText w:val="−"/>
      <w:lvlJc w:val="left"/>
      <w:pPr>
        <w:tabs>
          <w:tab w:val="num" w:pos="1800"/>
        </w:tabs>
        <w:ind w:left="1800" w:hanging="360"/>
      </w:pPr>
      <w:rPr>
        <w:rFonts w:ascii="Calibri" w:hAnsi="Calibri" w:cs="Times New Roman" w:hint="default"/>
      </w:rPr>
    </w:lvl>
    <w:lvl w:ilvl="3" w:tplc="81A4FEA2">
      <w:start w:val="4038"/>
      <w:numFmt w:val="bullet"/>
      <w:lvlText w:val="−"/>
      <w:lvlJc w:val="left"/>
      <w:pPr>
        <w:tabs>
          <w:tab w:val="num" w:pos="2520"/>
        </w:tabs>
        <w:ind w:left="2520" w:hanging="360"/>
      </w:pPr>
      <w:rPr>
        <w:rFonts w:ascii="Calibri" w:hAnsi="Calibri" w:cs="Times New Roman" w:hint="default"/>
      </w:rPr>
    </w:lvl>
    <w:lvl w:ilvl="4" w:tplc="2F7CF47A">
      <w:start w:val="1"/>
      <w:numFmt w:val="bullet"/>
      <w:lvlText w:val="•"/>
      <w:lvlJc w:val="left"/>
      <w:pPr>
        <w:tabs>
          <w:tab w:val="num" w:pos="3240"/>
        </w:tabs>
        <w:ind w:left="3240" w:hanging="360"/>
      </w:pPr>
      <w:rPr>
        <w:rFonts w:ascii="Arial" w:hAnsi="Arial" w:cs="Times New Roman" w:hint="default"/>
      </w:rPr>
    </w:lvl>
    <w:lvl w:ilvl="5" w:tplc="7592D92C">
      <w:start w:val="1"/>
      <w:numFmt w:val="decimal"/>
      <w:lvlText w:val="%6."/>
      <w:lvlJc w:val="left"/>
      <w:pPr>
        <w:tabs>
          <w:tab w:val="num" w:pos="4320"/>
        </w:tabs>
        <w:ind w:left="4320" w:hanging="360"/>
      </w:pPr>
    </w:lvl>
    <w:lvl w:ilvl="6" w:tplc="F050D1AC">
      <w:start w:val="1"/>
      <w:numFmt w:val="decimal"/>
      <w:lvlText w:val="%7."/>
      <w:lvlJc w:val="left"/>
      <w:pPr>
        <w:tabs>
          <w:tab w:val="num" w:pos="5040"/>
        </w:tabs>
        <w:ind w:left="5040" w:hanging="360"/>
      </w:pPr>
    </w:lvl>
    <w:lvl w:ilvl="7" w:tplc="393AF1EA">
      <w:start w:val="1"/>
      <w:numFmt w:val="decimal"/>
      <w:lvlText w:val="%8."/>
      <w:lvlJc w:val="left"/>
      <w:pPr>
        <w:tabs>
          <w:tab w:val="num" w:pos="5760"/>
        </w:tabs>
        <w:ind w:left="5760" w:hanging="360"/>
      </w:pPr>
    </w:lvl>
    <w:lvl w:ilvl="8" w:tplc="64EC427C">
      <w:start w:val="1"/>
      <w:numFmt w:val="decimal"/>
      <w:lvlText w:val="%9."/>
      <w:lvlJc w:val="left"/>
      <w:pPr>
        <w:tabs>
          <w:tab w:val="num" w:pos="6480"/>
        </w:tabs>
        <w:ind w:left="6480" w:hanging="360"/>
      </w:pPr>
    </w:lvl>
  </w:abstractNum>
  <w:abstractNum w:abstractNumId="4">
    <w:nsid w:val="0F270B65"/>
    <w:multiLevelType w:val="hybridMultilevel"/>
    <w:tmpl w:val="BA2235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292B77"/>
    <w:multiLevelType w:val="hybridMultilevel"/>
    <w:tmpl w:val="661A5162"/>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BF11037"/>
    <w:multiLevelType w:val="hybridMultilevel"/>
    <w:tmpl w:val="63EE1258"/>
    <w:lvl w:ilvl="0" w:tplc="11C4EFA4">
      <w:start w:val="1"/>
      <w:numFmt w:val="bullet"/>
      <w:lvlText w:val="•"/>
      <w:lvlJc w:val="left"/>
      <w:pPr>
        <w:tabs>
          <w:tab w:val="num" w:pos="360"/>
        </w:tabs>
        <w:ind w:left="360" w:hanging="360"/>
      </w:pPr>
      <w:rPr>
        <w:rFonts w:ascii="Arial" w:hAnsi="Arial" w:cs="Times New Roman" w:hint="default"/>
      </w:rPr>
    </w:lvl>
    <w:lvl w:ilvl="1" w:tplc="195AFFFA">
      <w:start w:val="1"/>
      <w:numFmt w:val="bullet"/>
      <w:lvlText w:val="•"/>
      <w:lvlJc w:val="left"/>
      <w:pPr>
        <w:tabs>
          <w:tab w:val="num" w:pos="1080"/>
        </w:tabs>
        <w:ind w:left="1080" w:hanging="360"/>
      </w:pPr>
      <w:rPr>
        <w:rFonts w:ascii="Arial" w:hAnsi="Arial" w:cs="Times New Roman" w:hint="default"/>
      </w:rPr>
    </w:lvl>
    <w:lvl w:ilvl="2" w:tplc="E2E86E72">
      <w:start w:val="4038"/>
      <w:numFmt w:val="bullet"/>
      <w:lvlText w:val="−"/>
      <w:lvlJc w:val="left"/>
      <w:pPr>
        <w:tabs>
          <w:tab w:val="num" w:pos="1800"/>
        </w:tabs>
        <w:ind w:left="1800" w:hanging="360"/>
      </w:pPr>
      <w:rPr>
        <w:rFonts w:ascii="Calibri" w:hAnsi="Calibri" w:cs="Times New Roman" w:hint="default"/>
      </w:rPr>
    </w:lvl>
    <w:lvl w:ilvl="3" w:tplc="81A4FEA2">
      <w:start w:val="4038"/>
      <w:numFmt w:val="bullet"/>
      <w:lvlText w:val="−"/>
      <w:lvlJc w:val="left"/>
      <w:pPr>
        <w:tabs>
          <w:tab w:val="num" w:pos="2520"/>
        </w:tabs>
        <w:ind w:left="2520" w:hanging="360"/>
      </w:pPr>
      <w:rPr>
        <w:rFonts w:ascii="Calibri" w:hAnsi="Calibri" w:cs="Times New Roman" w:hint="default"/>
      </w:rPr>
    </w:lvl>
    <w:lvl w:ilvl="4" w:tplc="2F7CF47A">
      <w:start w:val="1"/>
      <w:numFmt w:val="bullet"/>
      <w:lvlText w:val="•"/>
      <w:lvlJc w:val="left"/>
      <w:pPr>
        <w:tabs>
          <w:tab w:val="num" w:pos="3240"/>
        </w:tabs>
        <w:ind w:left="3240" w:hanging="360"/>
      </w:pPr>
      <w:rPr>
        <w:rFonts w:ascii="Arial" w:hAnsi="Arial" w:cs="Times New Roman" w:hint="default"/>
      </w:rPr>
    </w:lvl>
    <w:lvl w:ilvl="5" w:tplc="7592D92C">
      <w:start w:val="1"/>
      <w:numFmt w:val="decimal"/>
      <w:lvlText w:val="%6."/>
      <w:lvlJc w:val="left"/>
      <w:pPr>
        <w:tabs>
          <w:tab w:val="num" w:pos="4320"/>
        </w:tabs>
        <w:ind w:left="4320" w:hanging="360"/>
      </w:pPr>
    </w:lvl>
    <w:lvl w:ilvl="6" w:tplc="F050D1AC">
      <w:start w:val="1"/>
      <w:numFmt w:val="decimal"/>
      <w:lvlText w:val="%7."/>
      <w:lvlJc w:val="left"/>
      <w:pPr>
        <w:tabs>
          <w:tab w:val="num" w:pos="5040"/>
        </w:tabs>
        <w:ind w:left="5040" w:hanging="360"/>
      </w:pPr>
    </w:lvl>
    <w:lvl w:ilvl="7" w:tplc="393AF1EA">
      <w:start w:val="1"/>
      <w:numFmt w:val="decimal"/>
      <w:lvlText w:val="%8."/>
      <w:lvlJc w:val="left"/>
      <w:pPr>
        <w:tabs>
          <w:tab w:val="num" w:pos="5760"/>
        </w:tabs>
        <w:ind w:left="5760" w:hanging="360"/>
      </w:pPr>
    </w:lvl>
    <w:lvl w:ilvl="8" w:tplc="64EC427C">
      <w:start w:val="1"/>
      <w:numFmt w:val="decimal"/>
      <w:lvlText w:val="%9."/>
      <w:lvlJc w:val="left"/>
      <w:pPr>
        <w:tabs>
          <w:tab w:val="num" w:pos="6480"/>
        </w:tabs>
        <w:ind w:left="6480" w:hanging="360"/>
      </w:pPr>
    </w:lvl>
  </w:abstractNum>
  <w:abstractNum w:abstractNumId="7">
    <w:nsid w:val="1E182556"/>
    <w:multiLevelType w:val="hybridMultilevel"/>
    <w:tmpl w:val="202801F2"/>
    <w:lvl w:ilvl="0" w:tplc="625C0070">
      <w:numFmt w:val="bullet"/>
      <w:lvlText w:val="-"/>
      <w:lvlJc w:val="left"/>
      <w:pPr>
        <w:ind w:left="640" w:hanging="420"/>
      </w:pPr>
      <w:rPr>
        <w:rFonts w:ascii="Times" w:eastAsia="MS Mincho" w:hAnsi="Times"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8">
    <w:nsid w:val="23F34E1E"/>
    <w:multiLevelType w:val="hybridMultilevel"/>
    <w:tmpl w:val="1EB216D2"/>
    <w:lvl w:ilvl="0" w:tplc="E2E86E72">
      <w:start w:val="4038"/>
      <w:numFmt w:val="bullet"/>
      <w:lvlText w:val="−"/>
      <w:lvlJc w:val="left"/>
      <w:pPr>
        <w:ind w:left="420" w:hanging="420"/>
      </w:pPr>
      <w:rPr>
        <w:rFonts w:ascii="Calibri" w:hAnsi="Calibri" w:cs="Times New Roman" w:hint="default"/>
      </w:rPr>
    </w:lvl>
    <w:lvl w:ilvl="1" w:tplc="E2E86E72">
      <w:start w:val="4038"/>
      <w:numFmt w:val="bullet"/>
      <w:lvlText w:val="−"/>
      <w:lvlJc w:val="left"/>
      <w:pPr>
        <w:ind w:left="840" w:hanging="420"/>
      </w:pPr>
      <w:rPr>
        <w:rFonts w:ascii="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41A43CF"/>
    <w:multiLevelType w:val="hybridMultilevel"/>
    <w:tmpl w:val="32D6BC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F10E6FFC">
      <w:numFmt w:val="bullet"/>
      <w:lvlText w:val=""/>
      <w:lvlJc w:val="left"/>
      <w:pPr>
        <w:ind w:left="4320" w:hanging="360"/>
      </w:pPr>
      <w:rPr>
        <w:rFonts w:ascii="Wingdings" w:eastAsiaTheme="minorEastAsia" w:hAnsi="Wingdings" w:cs="Times New Roman"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04D3610"/>
    <w:multiLevelType w:val="hybridMultilevel"/>
    <w:tmpl w:val="FBE40266"/>
    <w:lvl w:ilvl="0" w:tplc="04090001">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nsid w:val="32A36627"/>
    <w:multiLevelType w:val="hybridMultilevel"/>
    <w:tmpl w:val="45844EF6"/>
    <w:lvl w:ilvl="0" w:tplc="E2E86E72">
      <w:start w:val="4038"/>
      <w:numFmt w:val="bullet"/>
      <w:lvlText w:val="−"/>
      <w:lvlJc w:val="left"/>
      <w:pPr>
        <w:ind w:left="420" w:hanging="420"/>
      </w:pPr>
      <w:rPr>
        <w:rFonts w:ascii="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nsid w:val="356527E6"/>
    <w:multiLevelType w:val="hybridMultilevel"/>
    <w:tmpl w:val="D1DA1758"/>
    <w:lvl w:ilvl="0" w:tplc="E2E86E72">
      <w:start w:val="4038"/>
      <w:numFmt w:val="bullet"/>
      <w:lvlText w:val="−"/>
      <w:lvlJc w:val="left"/>
      <w:pPr>
        <w:ind w:left="420" w:hanging="420"/>
      </w:pPr>
      <w:rPr>
        <w:rFonts w:ascii="Calibri" w:hAnsi="Calibri"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8350D73"/>
    <w:multiLevelType w:val="hybridMultilevel"/>
    <w:tmpl w:val="49E65950"/>
    <w:lvl w:ilvl="0" w:tplc="D7C2D32C">
      <w:start w:val="35"/>
      <w:numFmt w:val="bullet"/>
      <w:lvlText w:val="-"/>
      <w:lvlJc w:val="left"/>
      <w:pPr>
        <w:ind w:left="360" w:hanging="360"/>
      </w:pPr>
      <w:rPr>
        <w:rFonts w:ascii="Times New Roman" w:eastAsiaTheme="minorEastAsia" w:hAnsi="Times New Roman" w:cs="Times New Roman" w:hint="default"/>
      </w:rPr>
    </w:lvl>
    <w:lvl w:ilvl="1" w:tplc="D7C2D32C">
      <w:start w:val="35"/>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8F2655D"/>
    <w:multiLevelType w:val="hybridMultilevel"/>
    <w:tmpl w:val="BC20C696"/>
    <w:lvl w:ilvl="0" w:tplc="8BDA9036">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99B1DD7"/>
    <w:multiLevelType w:val="hybridMultilevel"/>
    <w:tmpl w:val="3E18A0B2"/>
    <w:lvl w:ilvl="0" w:tplc="C71270A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9E43008"/>
    <w:multiLevelType w:val="hybridMultilevel"/>
    <w:tmpl w:val="B88EB5FE"/>
    <w:lvl w:ilvl="0" w:tplc="E2E86E72">
      <w:start w:val="4038"/>
      <w:numFmt w:val="bullet"/>
      <w:lvlText w:val="−"/>
      <w:lvlJc w:val="left"/>
      <w:pPr>
        <w:ind w:left="360" w:hanging="360"/>
      </w:pPr>
      <w:rPr>
        <w:rFonts w:ascii="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nsid w:val="3B2A7393"/>
    <w:multiLevelType w:val="hybridMultilevel"/>
    <w:tmpl w:val="2222DDAE"/>
    <w:lvl w:ilvl="0" w:tplc="625C0070">
      <w:numFmt w:val="bullet"/>
      <w:lvlText w:val="-"/>
      <w:lvlJc w:val="left"/>
      <w:pPr>
        <w:ind w:left="845" w:hanging="420"/>
      </w:pPr>
      <w:rPr>
        <w:rFonts w:ascii="Times" w:eastAsia="MS Mincho" w:hAnsi="Times"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nsid w:val="3EF74968"/>
    <w:multiLevelType w:val="hybridMultilevel"/>
    <w:tmpl w:val="9E686E6E"/>
    <w:lvl w:ilvl="0" w:tplc="E2E86E72">
      <w:start w:val="4038"/>
      <w:numFmt w:val="bullet"/>
      <w:lvlText w:val="−"/>
      <w:lvlJc w:val="left"/>
      <w:pPr>
        <w:ind w:left="420" w:hanging="420"/>
      </w:pPr>
      <w:rPr>
        <w:rFonts w:ascii="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0734FF2"/>
    <w:multiLevelType w:val="hybridMultilevel"/>
    <w:tmpl w:val="82E64F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B8208BF"/>
    <w:multiLevelType w:val="hybridMultilevel"/>
    <w:tmpl w:val="5E30D6B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D590991"/>
    <w:multiLevelType w:val="hybridMultilevel"/>
    <w:tmpl w:val="83EA15E6"/>
    <w:lvl w:ilvl="0" w:tplc="D7C2D32C">
      <w:start w:val="35"/>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D9C21F4"/>
    <w:multiLevelType w:val="hybridMultilevel"/>
    <w:tmpl w:val="7E52704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E4E5951"/>
    <w:multiLevelType w:val="hybridMultilevel"/>
    <w:tmpl w:val="7288606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F0126EC"/>
    <w:multiLevelType w:val="hybridMultilevel"/>
    <w:tmpl w:val="E6A62044"/>
    <w:lvl w:ilvl="0" w:tplc="1C208076">
      <w:start w:val="1"/>
      <w:numFmt w:val="bullet"/>
      <w:lvlText w:val="•"/>
      <w:lvlJc w:val="left"/>
      <w:pPr>
        <w:tabs>
          <w:tab w:val="num" w:pos="720"/>
        </w:tabs>
        <w:ind w:left="720" w:hanging="360"/>
      </w:pPr>
      <w:rPr>
        <w:rFonts w:ascii="Arial" w:hAnsi="Arial" w:hint="default"/>
      </w:rPr>
    </w:lvl>
    <w:lvl w:ilvl="1" w:tplc="8C202F8C">
      <w:start w:val="1563"/>
      <w:numFmt w:val="bullet"/>
      <w:lvlText w:val="–"/>
      <w:lvlJc w:val="left"/>
      <w:pPr>
        <w:tabs>
          <w:tab w:val="num" w:pos="1440"/>
        </w:tabs>
        <w:ind w:left="1440" w:hanging="360"/>
      </w:pPr>
      <w:rPr>
        <w:rFonts w:ascii="Arial" w:hAnsi="Arial" w:hint="default"/>
      </w:rPr>
    </w:lvl>
    <w:lvl w:ilvl="2" w:tplc="83EA3A2E" w:tentative="1">
      <w:start w:val="1"/>
      <w:numFmt w:val="bullet"/>
      <w:lvlText w:val="•"/>
      <w:lvlJc w:val="left"/>
      <w:pPr>
        <w:tabs>
          <w:tab w:val="num" w:pos="2160"/>
        </w:tabs>
        <w:ind w:left="2160" w:hanging="360"/>
      </w:pPr>
      <w:rPr>
        <w:rFonts w:ascii="Arial" w:hAnsi="Arial" w:hint="default"/>
      </w:rPr>
    </w:lvl>
    <w:lvl w:ilvl="3" w:tplc="7CE60C9E" w:tentative="1">
      <w:start w:val="1"/>
      <w:numFmt w:val="bullet"/>
      <w:lvlText w:val="•"/>
      <w:lvlJc w:val="left"/>
      <w:pPr>
        <w:tabs>
          <w:tab w:val="num" w:pos="2880"/>
        </w:tabs>
        <w:ind w:left="2880" w:hanging="360"/>
      </w:pPr>
      <w:rPr>
        <w:rFonts w:ascii="Arial" w:hAnsi="Arial" w:hint="default"/>
      </w:rPr>
    </w:lvl>
    <w:lvl w:ilvl="4" w:tplc="7E4C97C8" w:tentative="1">
      <w:start w:val="1"/>
      <w:numFmt w:val="bullet"/>
      <w:lvlText w:val="•"/>
      <w:lvlJc w:val="left"/>
      <w:pPr>
        <w:tabs>
          <w:tab w:val="num" w:pos="3600"/>
        </w:tabs>
        <w:ind w:left="3600" w:hanging="360"/>
      </w:pPr>
      <w:rPr>
        <w:rFonts w:ascii="Arial" w:hAnsi="Arial" w:hint="default"/>
      </w:rPr>
    </w:lvl>
    <w:lvl w:ilvl="5" w:tplc="4738831E" w:tentative="1">
      <w:start w:val="1"/>
      <w:numFmt w:val="bullet"/>
      <w:lvlText w:val="•"/>
      <w:lvlJc w:val="left"/>
      <w:pPr>
        <w:tabs>
          <w:tab w:val="num" w:pos="4320"/>
        </w:tabs>
        <w:ind w:left="4320" w:hanging="360"/>
      </w:pPr>
      <w:rPr>
        <w:rFonts w:ascii="Arial" w:hAnsi="Arial" w:hint="default"/>
      </w:rPr>
    </w:lvl>
    <w:lvl w:ilvl="6" w:tplc="AEF803FE" w:tentative="1">
      <w:start w:val="1"/>
      <w:numFmt w:val="bullet"/>
      <w:lvlText w:val="•"/>
      <w:lvlJc w:val="left"/>
      <w:pPr>
        <w:tabs>
          <w:tab w:val="num" w:pos="5040"/>
        </w:tabs>
        <w:ind w:left="5040" w:hanging="360"/>
      </w:pPr>
      <w:rPr>
        <w:rFonts w:ascii="Arial" w:hAnsi="Arial" w:hint="default"/>
      </w:rPr>
    </w:lvl>
    <w:lvl w:ilvl="7" w:tplc="95B26A00" w:tentative="1">
      <w:start w:val="1"/>
      <w:numFmt w:val="bullet"/>
      <w:lvlText w:val="•"/>
      <w:lvlJc w:val="left"/>
      <w:pPr>
        <w:tabs>
          <w:tab w:val="num" w:pos="5760"/>
        </w:tabs>
        <w:ind w:left="5760" w:hanging="360"/>
      </w:pPr>
      <w:rPr>
        <w:rFonts w:ascii="Arial" w:hAnsi="Arial" w:hint="default"/>
      </w:rPr>
    </w:lvl>
    <w:lvl w:ilvl="8" w:tplc="FA4855C4" w:tentative="1">
      <w:start w:val="1"/>
      <w:numFmt w:val="bullet"/>
      <w:lvlText w:val="•"/>
      <w:lvlJc w:val="left"/>
      <w:pPr>
        <w:tabs>
          <w:tab w:val="num" w:pos="6480"/>
        </w:tabs>
        <w:ind w:left="6480" w:hanging="360"/>
      </w:pPr>
      <w:rPr>
        <w:rFonts w:ascii="Arial" w:hAnsi="Arial" w:hint="default"/>
      </w:rPr>
    </w:lvl>
  </w:abstractNum>
  <w:abstractNum w:abstractNumId="27">
    <w:nsid w:val="57A22530"/>
    <w:multiLevelType w:val="hybridMultilevel"/>
    <w:tmpl w:val="B682227C"/>
    <w:lvl w:ilvl="0" w:tplc="D7C2D32C">
      <w:start w:val="35"/>
      <w:numFmt w:val="bullet"/>
      <w:lvlText w:val="-"/>
      <w:lvlJc w:val="left"/>
      <w:pPr>
        <w:ind w:left="360" w:hanging="360"/>
      </w:pPr>
      <w:rPr>
        <w:rFonts w:ascii="Times New Roman" w:eastAsiaTheme="minorEastAsia" w:hAnsi="Times New Roman" w:cs="Times New Roman" w:hint="default"/>
      </w:rPr>
    </w:lvl>
    <w:lvl w:ilvl="1" w:tplc="E2E86E72">
      <w:start w:val="4038"/>
      <w:numFmt w:val="bullet"/>
      <w:lvlText w:val="−"/>
      <w:lvlJc w:val="left"/>
      <w:pPr>
        <w:ind w:left="840" w:hanging="420"/>
      </w:pPr>
      <w:rPr>
        <w:rFonts w:ascii="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8741859"/>
    <w:multiLevelType w:val="hybridMultilevel"/>
    <w:tmpl w:val="95E4ECF0"/>
    <w:lvl w:ilvl="0" w:tplc="99E6833A">
      <w:start w:val="3094"/>
      <w:numFmt w:val="bullet"/>
      <w:lvlText w:val="−"/>
      <w:lvlJc w:val="left"/>
      <w:pPr>
        <w:ind w:left="420" w:hanging="420"/>
      </w:pPr>
      <w:rPr>
        <w:rFonts w:ascii="Calibri" w:hAnsi="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AC16D50"/>
    <w:multiLevelType w:val="hybridMultilevel"/>
    <w:tmpl w:val="892C0486"/>
    <w:lvl w:ilvl="0" w:tplc="11C4EFA4">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FF61F06"/>
    <w:multiLevelType w:val="hybridMultilevel"/>
    <w:tmpl w:val="CA3844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2CB572F"/>
    <w:multiLevelType w:val="hybridMultilevel"/>
    <w:tmpl w:val="01045AD8"/>
    <w:lvl w:ilvl="0" w:tplc="625C0070">
      <w:numFmt w:val="bullet"/>
      <w:lvlText w:val="-"/>
      <w:lvlJc w:val="left"/>
      <w:pPr>
        <w:ind w:left="640" w:hanging="420"/>
      </w:pPr>
      <w:rPr>
        <w:rFonts w:ascii="Times" w:eastAsia="MS Mincho" w:hAnsi="Times"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2">
    <w:nsid w:val="62E94655"/>
    <w:multiLevelType w:val="hybridMultilevel"/>
    <w:tmpl w:val="EEBE80B2"/>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3">
    <w:nsid w:val="64C23CD7"/>
    <w:multiLevelType w:val="hybridMultilevel"/>
    <w:tmpl w:val="A28E8EEA"/>
    <w:lvl w:ilvl="0" w:tplc="E2E86E72">
      <w:start w:val="4038"/>
      <w:numFmt w:val="bullet"/>
      <w:lvlText w:val="−"/>
      <w:lvlJc w:val="left"/>
      <w:pPr>
        <w:ind w:left="420" w:hanging="420"/>
      </w:pPr>
      <w:rPr>
        <w:rFonts w:ascii="Calibri" w:hAnsi="Calibri"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5716EF3"/>
    <w:multiLevelType w:val="hybridMultilevel"/>
    <w:tmpl w:val="1D9A1FA0"/>
    <w:lvl w:ilvl="0" w:tplc="F9B6685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6466765"/>
    <w:multiLevelType w:val="hybridMultilevel"/>
    <w:tmpl w:val="B302E62C"/>
    <w:lvl w:ilvl="0" w:tplc="D7C2D32C">
      <w:start w:val="35"/>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D7C2D32C">
      <w:start w:val="35"/>
      <w:numFmt w:val="bullet"/>
      <w:lvlText w:val="-"/>
      <w:lvlJc w:val="left"/>
      <w:pPr>
        <w:ind w:left="1260" w:hanging="420"/>
      </w:pPr>
      <w:rPr>
        <w:rFonts w:ascii="Times New Roman" w:eastAsiaTheme="minorEastAsia"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92D2E2F"/>
    <w:multiLevelType w:val="hybridMultilevel"/>
    <w:tmpl w:val="F7B2FA92"/>
    <w:lvl w:ilvl="0" w:tplc="D7C2D32C">
      <w:start w:val="3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F586409"/>
    <w:multiLevelType w:val="hybridMultilevel"/>
    <w:tmpl w:val="0296825C"/>
    <w:lvl w:ilvl="0" w:tplc="625C0070">
      <w:numFmt w:val="bullet"/>
      <w:lvlText w:val="-"/>
      <w:lvlJc w:val="left"/>
      <w:pPr>
        <w:ind w:left="640" w:hanging="420"/>
      </w:pPr>
      <w:rPr>
        <w:rFonts w:ascii="Times" w:eastAsia="MS Mincho" w:hAnsi="Times"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8">
    <w:nsid w:val="714D7720"/>
    <w:multiLevelType w:val="hybridMultilevel"/>
    <w:tmpl w:val="BAF2794A"/>
    <w:lvl w:ilvl="0" w:tplc="D7C2D32C">
      <w:start w:val="3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5213C3A"/>
    <w:multiLevelType w:val="hybridMultilevel"/>
    <w:tmpl w:val="56988E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6CC4F4A"/>
    <w:multiLevelType w:val="hybridMultilevel"/>
    <w:tmpl w:val="224C3048"/>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88D7E71"/>
    <w:multiLevelType w:val="hybridMultilevel"/>
    <w:tmpl w:val="F10889B6"/>
    <w:lvl w:ilvl="0" w:tplc="D7C2D32C">
      <w:start w:val="35"/>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8A63CEA"/>
    <w:multiLevelType w:val="hybridMultilevel"/>
    <w:tmpl w:val="3D2C44FE"/>
    <w:lvl w:ilvl="0" w:tplc="08090001">
      <w:start w:val="1"/>
      <w:numFmt w:val="bullet"/>
      <w:lvlText w:val=""/>
      <w:lvlJc w:val="left"/>
      <w:pPr>
        <w:ind w:left="420" w:hanging="42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9516FD3"/>
    <w:multiLevelType w:val="hybridMultilevel"/>
    <w:tmpl w:val="429CB68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9F5110E"/>
    <w:multiLevelType w:val="hybridMultilevel"/>
    <w:tmpl w:val="BDF625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7DB31D3C"/>
    <w:multiLevelType w:val="hybridMultilevel"/>
    <w:tmpl w:val="AEFC72C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2"/>
  </w:num>
  <w:num w:numId="3">
    <w:abstractNumId w:val="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30"/>
  </w:num>
  <w:num w:numId="6">
    <w:abstractNumId w:val="40"/>
  </w:num>
  <w:num w:numId="7">
    <w:abstractNumId w:val="6"/>
  </w:num>
  <w:num w:numId="8">
    <w:abstractNumId w:val="33"/>
  </w:num>
  <w:num w:numId="9">
    <w:abstractNumId w:val="12"/>
  </w:num>
  <w:num w:numId="10">
    <w:abstractNumId w:val="10"/>
  </w:num>
  <w:num w:numId="11">
    <w:abstractNumId w:val="32"/>
  </w:num>
  <w:num w:numId="12">
    <w:abstractNumId w:val="11"/>
  </w:num>
  <w:num w:numId="13">
    <w:abstractNumId w:val="20"/>
  </w:num>
  <w:num w:numId="14">
    <w:abstractNumId w:val="8"/>
  </w:num>
  <w:num w:numId="15">
    <w:abstractNumId w:val="2"/>
  </w:num>
  <w:num w:numId="16">
    <w:abstractNumId w:val="12"/>
  </w:num>
  <w:num w:numId="17">
    <w:abstractNumId w:val="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44"/>
  </w:num>
  <w:num w:numId="20">
    <w:abstractNumId w:val="12"/>
  </w:num>
  <w:num w:numId="21">
    <w:abstractNumId w:val="15"/>
  </w:num>
  <w:num w:numId="22">
    <w:abstractNumId w:val="12"/>
  </w:num>
  <w:num w:numId="23">
    <w:abstractNumId w:val="12"/>
  </w:num>
  <w:num w:numId="24">
    <w:abstractNumId w:val="39"/>
  </w:num>
  <w:num w:numId="25">
    <w:abstractNumId w:val="42"/>
  </w:num>
  <w:num w:numId="26">
    <w:abstractNumId w:val="13"/>
  </w:num>
  <w:num w:numId="27">
    <w:abstractNumId w:val="3"/>
  </w:num>
  <w:num w:numId="28">
    <w:abstractNumId w:val="26"/>
  </w:num>
  <w:num w:numId="29">
    <w:abstractNumId w:val="0"/>
  </w:num>
  <w:num w:numId="30">
    <w:abstractNumId w:val="4"/>
  </w:num>
  <w:num w:numId="31">
    <w:abstractNumId w:val="17"/>
  </w:num>
  <w:num w:numId="32">
    <w:abstractNumId w:val="22"/>
  </w:num>
  <w:num w:numId="33">
    <w:abstractNumId w:val="5"/>
  </w:num>
  <w:num w:numId="34">
    <w:abstractNumId w:val="28"/>
  </w:num>
  <w:num w:numId="35">
    <w:abstractNumId w:val="21"/>
  </w:num>
  <w:num w:numId="36">
    <w:abstractNumId w:val="1"/>
  </w:num>
  <w:num w:numId="37">
    <w:abstractNumId w:val="34"/>
  </w:num>
  <w:num w:numId="38">
    <w:abstractNumId w:val="29"/>
  </w:num>
  <w:num w:numId="39">
    <w:abstractNumId w:val="43"/>
  </w:num>
  <w:num w:numId="40">
    <w:abstractNumId w:val="25"/>
  </w:num>
  <w:num w:numId="41">
    <w:abstractNumId w:val="16"/>
  </w:num>
  <w:num w:numId="42">
    <w:abstractNumId w:val="38"/>
  </w:num>
  <w:num w:numId="43">
    <w:abstractNumId w:val="27"/>
  </w:num>
  <w:num w:numId="44">
    <w:abstractNumId w:val="14"/>
  </w:num>
  <w:num w:numId="45">
    <w:abstractNumId w:val="23"/>
  </w:num>
  <w:num w:numId="46">
    <w:abstractNumId w:val="41"/>
  </w:num>
  <w:num w:numId="47">
    <w:abstractNumId w:val="35"/>
  </w:num>
  <w:num w:numId="48">
    <w:abstractNumId w:val="45"/>
  </w:num>
  <w:num w:numId="49">
    <w:abstractNumId w:val="36"/>
  </w:num>
  <w:num w:numId="50">
    <w:abstractNumId w:val="12"/>
  </w:num>
  <w:num w:numId="51">
    <w:abstractNumId w:val="7"/>
  </w:num>
  <w:num w:numId="52">
    <w:abstractNumId w:val="19"/>
  </w:num>
  <w:num w:numId="53">
    <w:abstractNumId w:val="37"/>
  </w:num>
  <w:num w:numId="54">
    <w:abstractNumId w:val="31"/>
  </w:num>
  <w:num w:numId="55">
    <w:abstractNumId w:val="12"/>
  </w:num>
  <w:num w:numId="56">
    <w:abstractNumId w:val="12"/>
  </w:num>
  <w:numIdMacAtCleanup w:val="5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uxiuqiang">
    <w15:presenceInfo w15:providerId="AD" w15:userId="S-1-5-21-147214757-305610072-1517763936-92502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7410"/>
  </w:hdrShapeDefaults>
  <w:footnotePr>
    <w:footnote w:id="-1"/>
    <w:footnote w:id="0"/>
  </w:footnotePr>
  <w:endnotePr>
    <w:endnote w:id="-1"/>
    <w:endnote w:id="0"/>
  </w:endnotePr>
  <w:compat>
    <w:useFELayout/>
  </w:compat>
  <w:rsids>
    <w:rsidRoot w:val="00CF5263"/>
    <w:rsid w:val="00000402"/>
    <w:rsid w:val="00000411"/>
    <w:rsid w:val="00000D04"/>
    <w:rsid w:val="00000DB2"/>
    <w:rsid w:val="000016CD"/>
    <w:rsid w:val="00002070"/>
    <w:rsid w:val="000020F6"/>
    <w:rsid w:val="00002231"/>
    <w:rsid w:val="00002893"/>
    <w:rsid w:val="00002945"/>
    <w:rsid w:val="00002C9F"/>
    <w:rsid w:val="00003396"/>
    <w:rsid w:val="000033A3"/>
    <w:rsid w:val="00003605"/>
    <w:rsid w:val="00003860"/>
    <w:rsid w:val="00003C56"/>
    <w:rsid w:val="00003E07"/>
    <w:rsid w:val="00003EC2"/>
    <w:rsid w:val="000040A9"/>
    <w:rsid w:val="000044C0"/>
    <w:rsid w:val="0000458E"/>
    <w:rsid w:val="00004E70"/>
    <w:rsid w:val="000059D3"/>
    <w:rsid w:val="00005D99"/>
    <w:rsid w:val="000063D6"/>
    <w:rsid w:val="000072B6"/>
    <w:rsid w:val="00007813"/>
    <w:rsid w:val="0001012C"/>
    <w:rsid w:val="00010319"/>
    <w:rsid w:val="000109E6"/>
    <w:rsid w:val="00010C0A"/>
    <w:rsid w:val="000111FC"/>
    <w:rsid w:val="00011A82"/>
    <w:rsid w:val="00011F67"/>
    <w:rsid w:val="000121D2"/>
    <w:rsid w:val="00012862"/>
    <w:rsid w:val="000128E6"/>
    <w:rsid w:val="00013133"/>
    <w:rsid w:val="0001358F"/>
    <w:rsid w:val="000139DC"/>
    <w:rsid w:val="00013CF1"/>
    <w:rsid w:val="00015EFB"/>
    <w:rsid w:val="00016593"/>
    <w:rsid w:val="000165E2"/>
    <w:rsid w:val="00016C8D"/>
    <w:rsid w:val="000172BE"/>
    <w:rsid w:val="00017AD7"/>
    <w:rsid w:val="00017D8A"/>
    <w:rsid w:val="00017FA3"/>
    <w:rsid w:val="000211CC"/>
    <w:rsid w:val="000217F1"/>
    <w:rsid w:val="00021DBF"/>
    <w:rsid w:val="0002306B"/>
    <w:rsid w:val="0002335E"/>
    <w:rsid w:val="00023388"/>
    <w:rsid w:val="000233F5"/>
    <w:rsid w:val="00023425"/>
    <w:rsid w:val="00023599"/>
    <w:rsid w:val="00023BA7"/>
    <w:rsid w:val="000241BE"/>
    <w:rsid w:val="000242F2"/>
    <w:rsid w:val="000243A2"/>
    <w:rsid w:val="00024AD3"/>
    <w:rsid w:val="00024D43"/>
    <w:rsid w:val="0002547C"/>
    <w:rsid w:val="00025CE0"/>
    <w:rsid w:val="00025E50"/>
    <w:rsid w:val="000263D2"/>
    <w:rsid w:val="00026BE0"/>
    <w:rsid w:val="00026D4B"/>
    <w:rsid w:val="000275C6"/>
    <w:rsid w:val="00027AD6"/>
    <w:rsid w:val="00027FD1"/>
    <w:rsid w:val="0003024C"/>
    <w:rsid w:val="00030865"/>
    <w:rsid w:val="00030A20"/>
    <w:rsid w:val="00030C37"/>
    <w:rsid w:val="0003190B"/>
    <w:rsid w:val="00031ADB"/>
    <w:rsid w:val="00032056"/>
    <w:rsid w:val="000325D9"/>
    <w:rsid w:val="000328CA"/>
    <w:rsid w:val="00032AA8"/>
    <w:rsid w:val="00032E40"/>
    <w:rsid w:val="0003375B"/>
    <w:rsid w:val="0003376B"/>
    <w:rsid w:val="00033807"/>
    <w:rsid w:val="00033C8E"/>
    <w:rsid w:val="00033EAE"/>
    <w:rsid w:val="00034676"/>
    <w:rsid w:val="000346E6"/>
    <w:rsid w:val="00034FF5"/>
    <w:rsid w:val="000352B3"/>
    <w:rsid w:val="000352B5"/>
    <w:rsid w:val="00035C41"/>
    <w:rsid w:val="00037F8A"/>
    <w:rsid w:val="00037FCF"/>
    <w:rsid w:val="00040187"/>
    <w:rsid w:val="0004023E"/>
    <w:rsid w:val="0004024B"/>
    <w:rsid w:val="0004056F"/>
    <w:rsid w:val="000409C8"/>
    <w:rsid w:val="00040D9B"/>
    <w:rsid w:val="00040EA8"/>
    <w:rsid w:val="00040FC6"/>
    <w:rsid w:val="000418CF"/>
    <w:rsid w:val="00041C57"/>
    <w:rsid w:val="00042100"/>
    <w:rsid w:val="00042704"/>
    <w:rsid w:val="000428B5"/>
    <w:rsid w:val="00042A93"/>
    <w:rsid w:val="000434B7"/>
    <w:rsid w:val="000435E4"/>
    <w:rsid w:val="000437CA"/>
    <w:rsid w:val="00043B6A"/>
    <w:rsid w:val="00044909"/>
    <w:rsid w:val="000450DA"/>
    <w:rsid w:val="00045B45"/>
    <w:rsid w:val="00046796"/>
    <w:rsid w:val="000467FD"/>
    <w:rsid w:val="00046AAF"/>
    <w:rsid w:val="00046DA8"/>
    <w:rsid w:val="00047225"/>
    <w:rsid w:val="0004757B"/>
    <w:rsid w:val="00047E60"/>
    <w:rsid w:val="00050A1E"/>
    <w:rsid w:val="00051156"/>
    <w:rsid w:val="00051C91"/>
    <w:rsid w:val="00052AD2"/>
    <w:rsid w:val="00052D8D"/>
    <w:rsid w:val="00052FBD"/>
    <w:rsid w:val="000530DF"/>
    <w:rsid w:val="000531CF"/>
    <w:rsid w:val="00053B70"/>
    <w:rsid w:val="00054860"/>
    <w:rsid w:val="00054E0C"/>
    <w:rsid w:val="0005541D"/>
    <w:rsid w:val="0005581A"/>
    <w:rsid w:val="000565C8"/>
    <w:rsid w:val="00056D57"/>
    <w:rsid w:val="0005760E"/>
    <w:rsid w:val="000578D9"/>
    <w:rsid w:val="00057DC8"/>
    <w:rsid w:val="00060C19"/>
    <w:rsid w:val="0006111C"/>
    <w:rsid w:val="000612E1"/>
    <w:rsid w:val="000614FE"/>
    <w:rsid w:val="0006171C"/>
    <w:rsid w:val="00061926"/>
    <w:rsid w:val="00061BCD"/>
    <w:rsid w:val="000620CE"/>
    <w:rsid w:val="0006244D"/>
    <w:rsid w:val="00062A19"/>
    <w:rsid w:val="000632B6"/>
    <w:rsid w:val="00063535"/>
    <w:rsid w:val="00063941"/>
    <w:rsid w:val="00063AB5"/>
    <w:rsid w:val="00064695"/>
    <w:rsid w:val="00064774"/>
    <w:rsid w:val="00064B18"/>
    <w:rsid w:val="000651A2"/>
    <w:rsid w:val="00065D38"/>
    <w:rsid w:val="00066D19"/>
    <w:rsid w:val="000672F1"/>
    <w:rsid w:val="00067DD1"/>
    <w:rsid w:val="00070447"/>
    <w:rsid w:val="00070688"/>
    <w:rsid w:val="000706E7"/>
    <w:rsid w:val="00070B9D"/>
    <w:rsid w:val="00070EF8"/>
    <w:rsid w:val="00071192"/>
    <w:rsid w:val="000713A7"/>
    <w:rsid w:val="00071DF9"/>
    <w:rsid w:val="0007220F"/>
    <w:rsid w:val="000729E0"/>
    <w:rsid w:val="00072A80"/>
    <w:rsid w:val="00072D2A"/>
    <w:rsid w:val="00073010"/>
    <w:rsid w:val="00073188"/>
    <w:rsid w:val="000731A0"/>
    <w:rsid w:val="000736C1"/>
    <w:rsid w:val="00073797"/>
    <w:rsid w:val="000737C3"/>
    <w:rsid w:val="00073DEC"/>
    <w:rsid w:val="00074203"/>
    <w:rsid w:val="0007429E"/>
    <w:rsid w:val="000744AB"/>
    <w:rsid w:val="000745AA"/>
    <w:rsid w:val="00074E86"/>
    <w:rsid w:val="00076097"/>
    <w:rsid w:val="00076228"/>
    <w:rsid w:val="0007640B"/>
    <w:rsid w:val="00076541"/>
    <w:rsid w:val="000769C6"/>
    <w:rsid w:val="00076E5C"/>
    <w:rsid w:val="00076EB8"/>
    <w:rsid w:val="00077029"/>
    <w:rsid w:val="000772D4"/>
    <w:rsid w:val="000772F4"/>
    <w:rsid w:val="000776EB"/>
    <w:rsid w:val="0008059A"/>
    <w:rsid w:val="00080FD8"/>
    <w:rsid w:val="00081BF0"/>
    <w:rsid w:val="000823B0"/>
    <w:rsid w:val="0008335B"/>
    <w:rsid w:val="00083379"/>
    <w:rsid w:val="00083587"/>
    <w:rsid w:val="00083695"/>
    <w:rsid w:val="00083838"/>
    <w:rsid w:val="00083A31"/>
    <w:rsid w:val="00083B6A"/>
    <w:rsid w:val="00083DEC"/>
    <w:rsid w:val="00084957"/>
    <w:rsid w:val="00084AEB"/>
    <w:rsid w:val="00085249"/>
    <w:rsid w:val="000854FA"/>
    <w:rsid w:val="00085841"/>
    <w:rsid w:val="00085C92"/>
    <w:rsid w:val="00085E04"/>
    <w:rsid w:val="00086800"/>
    <w:rsid w:val="00087695"/>
    <w:rsid w:val="000877C2"/>
    <w:rsid w:val="00087913"/>
    <w:rsid w:val="00087D08"/>
    <w:rsid w:val="000902DC"/>
    <w:rsid w:val="00090B84"/>
    <w:rsid w:val="00090DE6"/>
    <w:rsid w:val="000911AE"/>
    <w:rsid w:val="000917F8"/>
    <w:rsid w:val="00091863"/>
    <w:rsid w:val="00091A0E"/>
    <w:rsid w:val="000922B6"/>
    <w:rsid w:val="00092368"/>
    <w:rsid w:val="000925D3"/>
    <w:rsid w:val="0009291F"/>
    <w:rsid w:val="00092C86"/>
    <w:rsid w:val="00092D2E"/>
    <w:rsid w:val="00093697"/>
    <w:rsid w:val="00093D42"/>
    <w:rsid w:val="00093DD0"/>
    <w:rsid w:val="00094539"/>
    <w:rsid w:val="00094A16"/>
    <w:rsid w:val="00094B24"/>
    <w:rsid w:val="00094DE6"/>
    <w:rsid w:val="00095630"/>
    <w:rsid w:val="0009597F"/>
    <w:rsid w:val="00095DED"/>
    <w:rsid w:val="00096356"/>
    <w:rsid w:val="00096428"/>
    <w:rsid w:val="00096587"/>
    <w:rsid w:val="00097725"/>
    <w:rsid w:val="00097C99"/>
    <w:rsid w:val="000A061A"/>
    <w:rsid w:val="000A0719"/>
    <w:rsid w:val="000A0F14"/>
    <w:rsid w:val="000A1441"/>
    <w:rsid w:val="000A1A06"/>
    <w:rsid w:val="000A1B60"/>
    <w:rsid w:val="000A2005"/>
    <w:rsid w:val="000A21B4"/>
    <w:rsid w:val="000A2CC7"/>
    <w:rsid w:val="000A2ED6"/>
    <w:rsid w:val="000A3366"/>
    <w:rsid w:val="000A389A"/>
    <w:rsid w:val="000A4205"/>
    <w:rsid w:val="000A44E1"/>
    <w:rsid w:val="000A4A19"/>
    <w:rsid w:val="000A536D"/>
    <w:rsid w:val="000A584E"/>
    <w:rsid w:val="000A5EED"/>
    <w:rsid w:val="000A615F"/>
    <w:rsid w:val="000A6351"/>
    <w:rsid w:val="000A63D6"/>
    <w:rsid w:val="000A68B0"/>
    <w:rsid w:val="000A708F"/>
    <w:rsid w:val="000A7B38"/>
    <w:rsid w:val="000A7B5F"/>
    <w:rsid w:val="000A7E70"/>
    <w:rsid w:val="000B0343"/>
    <w:rsid w:val="000B0D38"/>
    <w:rsid w:val="000B1465"/>
    <w:rsid w:val="000B1572"/>
    <w:rsid w:val="000B16F4"/>
    <w:rsid w:val="000B20A1"/>
    <w:rsid w:val="000B2985"/>
    <w:rsid w:val="000B2A44"/>
    <w:rsid w:val="000B2BEA"/>
    <w:rsid w:val="000B2C00"/>
    <w:rsid w:val="000B2C88"/>
    <w:rsid w:val="000B2D32"/>
    <w:rsid w:val="000B3342"/>
    <w:rsid w:val="000B382C"/>
    <w:rsid w:val="000B3AD1"/>
    <w:rsid w:val="000B3C84"/>
    <w:rsid w:val="000B4351"/>
    <w:rsid w:val="000B4390"/>
    <w:rsid w:val="000B51FA"/>
    <w:rsid w:val="000B5905"/>
    <w:rsid w:val="000B5975"/>
    <w:rsid w:val="000B6E2C"/>
    <w:rsid w:val="000B76C5"/>
    <w:rsid w:val="000B79A0"/>
    <w:rsid w:val="000B7A10"/>
    <w:rsid w:val="000B7AC9"/>
    <w:rsid w:val="000B7C96"/>
    <w:rsid w:val="000B7DD4"/>
    <w:rsid w:val="000C0688"/>
    <w:rsid w:val="000C115D"/>
    <w:rsid w:val="000C1535"/>
    <w:rsid w:val="000C20FD"/>
    <w:rsid w:val="000C236E"/>
    <w:rsid w:val="000C252B"/>
    <w:rsid w:val="000C2FBD"/>
    <w:rsid w:val="000C3B0C"/>
    <w:rsid w:val="000C422D"/>
    <w:rsid w:val="000C479C"/>
    <w:rsid w:val="000C4EB0"/>
    <w:rsid w:val="000C5ABA"/>
    <w:rsid w:val="000C5F91"/>
    <w:rsid w:val="000C6025"/>
    <w:rsid w:val="000C638A"/>
    <w:rsid w:val="000C72DF"/>
    <w:rsid w:val="000D0565"/>
    <w:rsid w:val="000D0CA4"/>
    <w:rsid w:val="000D0DEE"/>
    <w:rsid w:val="000D0E4E"/>
    <w:rsid w:val="000D113C"/>
    <w:rsid w:val="000D1196"/>
    <w:rsid w:val="000D12D1"/>
    <w:rsid w:val="000D159A"/>
    <w:rsid w:val="000D1796"/>
    <w:rsid w:val="000D18CD"/>
    <w:rsid w:val="000D194F"/>
    <w:rsid w:val="000D1A63"/>
    <w:rsid w:val="000D1FD8"/>
    <w:rsid w:val="000D202B"/>
    <w:rsid w:val="000D22CC"/>
    <w:rsid w:val="000D36AE"/>
    <w:rsid w:val="000D36DE"/>
    <w:rsid w:val="000D38A1"/>
    <w:rsid w:val="000D3D07"/>
    <w:rsid w:val="000D4085"/>
    <w:rsid w:val="000D465F"/>
    <w:rsid w:val="000D4C4E"/>
    <w:rsid w:val="000D4EFC"/>
    <w:rsid w:val="000D5077"/>
    <w:rsid w:val="000D5274"/>
    <w:rsid w:val="000D5362"/>
    <w:rsid w:val="000D5417"/>
    <w:rsid w:val="000D5526"/>
    <w:rsid w:val="000D57F8"/>
    <w:rsid w:val="000D5851"/>
    <w:rsid w:val="000D5C60"/>
    <w:rsid w:val="000D609A"/>
    <w:rsid w:val="000D6B7C"/>
    <w:rsid w:val="000D71E2"/>
    <w:rsid w:val="000D73A5"/>
    <w:rsid w:val="000E07D6"/>
    <w:rsid w:val="000E09F9"/>
    <w:rsid w:val="000E0B6E"/>
    <w:rsid w:val="000E0C24"/>
    <w:rsid w:val="000E129F"/>
    <w:rsid w:val="000E1380"/>
    <w:rsid w:val="000E18DF"/>
    <w:rsid w:val="000E1E5D"/>
    <w:rsid w:val="000E402E"/>
    <w:rsid w:val="000E4179"/>
    <w:rsid w:val="000E41B5"/>
    <w:rsid w:val="000E4819"/>
    <w:rsid w:val="000E4F15"/>
    <w:rsid w:val="000E581B"/>
    <w:rsid w:val="000E58F8"/>
    <w:rsid w:val="000E59A0"/>
    <w:rsid w:val="000E6211"/>
    <w:rsid w:val="000E7A84"/>
    <w:rsid w:val="000F07A4"/>
    <w:rsid w:val="000F0A6E"/>
    <w:rsid w:val="000F1300"/>
    <w:rsid w:val="000F15BC"/>
    <w:rsid w:val="000F180A"/>
    <w:rsid w:val="000F186F"/>
    <w:rsid w:val="000F1C92"/>
    <w:rsid w:val="000F2575"/>
    <w:rsid w:val="000F2EEE"/>
    <w:rsid w:val="000F2F94"/>
    <w:rsid w:val="000F35D5"/>
    <w:rsid w:val="000F3697"/>
    <w:rsid w:val="000F3E53"/>
    <w:rsid w:val="000F3E7F"/>
    <w:rsid w:val="000F446D"/>
    <w:rsid w:val="000F4C3B"/>
    <w:rsid w:val="000F4E71"/>
    <w:rsid w:val="000F56C3"/>
    <w:rsid w:val="000F58B2"/>
    <w:rsid w:val="000F5EAA"/>
    <w:rsid w:val="000F6423"/>
    <w:rsid w:val="000F6E57"/>
    <w:rsid w:val="000F7500"/>
    <w:rsid w:val="000F7F58"/>
    <w:rsid w:val="00100128"/>
    <w:rsid w:val="00100FF3"/>
    <w:rsid w:val="001014CB"/>
    <w:rsid w:val="00101B59"/>
    <w:rsid w:val="00101E8C"/>
    <w:rsid w:val="001020D6"/>
    <w:rsid w:val="001023CC"/>
    <w:rsid w:val="00102487"/>
    <w:rsid w:val="001026CA"/>
    <w:rsid w:val="00102B4E"/>
    <w:rsid w:val="00103154"/>
    <w:rsid w:val="00103850"/>
    <w:rsid w:val="00103C1F"/>
    <w:rsid w:val="001040AC"/>
    <w:rsid w:val="001043C2"/>
    <w:rsid w:val="001043E1"/>
    <w:rsid w:val="001047BE"/>
    <w:rsid w:val="00104F1F"/>
    <w:rsid w:val="0010505A"/>
    <w:rsid w:val="00105CC7"/>
    <w:rsid w:val="0010671A"/>
    <w:rsid w:val="001073F3"/>
    <w:rsid w:val="00107779"/>
    <w:rsid w:val="001078C2"/>
    <w:rsid w:val="00107C7D"/>
    <w:rsid w:val="00107E1C"/>
    <w:rsid w:val="00110243"/>
    <w:rsid w:val="001112C4"/>
    <w:rsid w:val="00111444"/>
    <w:rsid w:val="00111723"/>
    <w:rsid w:val="00112818"/>
    <w:rsid w:val="001129B5"/>
    <w:rsid w:val="001137BC"/>
    <w:rsid w:val="001141E3"/>
    <w:rsid w:val="001144DF"/>
    <w:rsid w:val="0011505F"/>
    <w:rsid w:val="0011557B"/>
    <w:rsid w:val="00115C83"/>
    <w:rsid w:val="00115DA0"/>
    <w:rsid w:val="00116376"/>
    <w:rsid w:val="00116EDB"/>
    <w:rsid w:val="0011783B"/>
    <w:rsid w:val="00117C85"/>
    <w:rsid w:val="00120B13"/>
    <w:rsid w:val="00121424"/>
    <w:rsid w:val="00121C79"/>
    <w:rsid w:val="00121FC6"/>
    <w:rsid w:val="00123F73"/>
    <w:rsid w:val="00124477"/>
    <w:rsid w:val="00124AF3"/>
    <w:rsid w:val="00124D84"/>
    <w:rsid w:val="001250DD"/>
    <w:rsid w:val="001251B6"/>
    <w:rsid w:val="001254F2"/>
    <w:rsid w:val="00125710"/>
    <w:rsid w:val="00125733"/>
    <w:rsid w:val="00125BD4"/>
    <w:rsid w:val="001263AA"/>
    <w:rsid w:val="001266A2"/>
    <w:rsid w:val="00126B9C"/>
    <w:rsid w:val="00127032"/>
    <w:rsid w:val="00127173"/>
    <w:rsid w:val="001271A8"/>
    <w:rsid w:val="001275FC"/>
    <w:rsid w:val="00127689"/>
    <w:rsid w:val="001278D5"/>
    <w:rsid w:val="0013038C"/>
    <w:rsid w:val="00130779"/>
    <w:rsid w:val="001307A1"/>
    <w:rsid w:val="001313FA"/>
    <w:rsid w:val="001321D3"/>
    <w:rsid w:val="001330F2"/>
    <w:rsid w:val="0013325B"/>
    <w:rsid w:val="00133599"/>
    <w:rsid w:val="00133BF7"/>
    <w:rsid w:val="00133DFC"/>
    <w:rsid w:val="001347EA"/>
    <w:rsid w:val="00134B88"/>
    <w:rsid w:val="001353DB"/>
    <w:rsid w:val="001357B4"/>
    <w:rsid w:val="001363ED"/>
    <w:rsid w:val="00136426"/>
    <w:rsid w:val="0013663B"/>
    <w:rsid w:val="00136A23"/>
    <w:rsid w:val="00136B99"/>
    <w:rsid w:val="00136BED"/>
    <w:rsid w:val="00136E92"/>
    <w:rsid w:val="0013786A"/>
    <w:rsid w:val="00137A9E"/>
    <w:rsid w:val="0014063E"/>
    <w:rsid w:val="0014087D"/>
    <w:rsid w:val="00140F74"/>
    <w:rsid w:val="00141191"/>
    <w:rsid w:val="00141405"/>
    <w:rsid w:val="0014159C"/>
    <w:rsid w:val="00141B1B"/>
    <w:rsid w:val="00142665"/>
    <w:rsid w:val="00142FD4"/>
    <w:rsid w:val="00143205"/>
    <w:rsid w:val="0014384A"/>
    <w:rsid w:val="001438D5"/>
    <w:rsid w:val="00143E76"/>
    <w:rsid w:val="0014431F"/>
    <w:rsid w:val="001443E4"/>
    <w:rsid w:val="0014450F"/>
    <w:rsid w:val="00144A6C"/>
    <w:rsid w:val="00144D8F"/>
    <w:rsid w:val="00145792"/>
    <w:rsid w:val="00145796"/>
    <w:rsid w:val="001457EB"/>
    <w:rsid w:val="00145C74"/>
    <w:rsid w:val="001462E9"/>
    <w:rsid w:val="00146E32"/>
    <w:rsid w:val="0014729B"/>
    <w:rsid w:val="00147B76"/>
    <w:rsid w:val="00150F55"/>
    <w:rsid w:val="00151619"/>
    <w:rsid w:val="00151A6E"/>
    <w:rsid w:val="001520C9"/>
    <w:rsid w:val="00152677"/>
    <w:rsid w:val="00152835"/>
    <w:rsid w:val="00152B9B"/>
    <w:rsid w:val="0015341B"/>
    <w:rsid w:val="0015354E"/>
    <w:rsid w:val="00153670"/>
    <w:rsid w:val="00154389"/>
    <w:rsid w:val="00154481"/>
    <w:rsid w:val="00154B55"/>
    <w:rsid w:val="00154F1A"/>
    <w:rsid w:val="001559A4"/>
    <w:rsid w:val="001559FA"/>
    <w:rsid w:val="00156374"/>
    <w:rsid w:val="0015639A"/>
    <w:rsid w:val="001577D8"/>
    <w:rsid w:val="00157C64"/>
    <w:rsid w:val="00157C84"/>
    <w:rsid w:val="00157FC3"/>
    <w:rsid w:val="00160739"/>
    <w:rsid w:val="0016084C"/>
    <w:rsid w:val="00160C3E"/>
    <w:rsid w:val="0016271E"/>
    <w:rsid w:val="00162D7A"/>
    <w:rsid w:val="00162E10"/>
    <w:rsid w:val="00162FDD"/>
    <w:rsid w:val="001637FE"/>
    <w:rsid w:val="00163D29"/>
    <w:rsid w:val="00164329"/>
    <w:rsid w:val="00164DAB"/>
    <w:rsid w:val="0016509E"/>
    <w:rsid w:val="0016512D"/>
    <w:rsid w:val="00165BBB"/>
    <w:rsid w:val="0016613F"/>
    <w:rsid w:val="00166215"/>
    <w:rsid w:val="00166591"/>
    <w:rsid w:val="00166929"/>
    <w:rsid w:val="00166B47"/>
    <w:rsid w:val="00166FB3"/>
    <w:rsid w:val="00167257"/>
    <w:rsid w:val="00167F54"/>
    <w:rsid w:val="00170CDE"/>
    <w:rsid w:val="00171143"/>
    <w:rsid w:val="001718C1"/>
    <w:rsid w:val="00171DEB"/>
    <w:rsid w:val="001722E9"/>
    <w:rsid w:val="0017272E"/>
    <w:rsid w:val="00172864"/>
    <w:rsid w:val="00172B82"/>
    <w:rsid w:val="00172EFA"/>
    <w:rsid w:val="0017307D"/>
    <w:rsid w:val="00173608"/>
    <w:rsid w:val="00173CDF"/>
    <w:rsid w:val="001745EC"/>
    <w:rsid w:val="001747B7"/>
    <w:rsid w:val="00174F26"/>
    <w:rsid w:val="00175476"/>
    <w:rsid w:val="001757F2"/>
    <w:rsid w:val="00175C30"/>
    <w:rsid w:val="00176F6C"/>
    <w:rsid w:val="00177069"/>
    <w:rsid w:val="00177B9E"/>
    <w:rsid w:val="00177C31"/>
    <w:rsid w:val="00177FC1"/>
    <w:rsid w:val="001801BE"/>
    <w:rsid w:val="00180402"/>
    <w:rsid w:val="001815A2"/>
    <w:rsid w:val="00181BEA"/>
    <w:rsid w:val="00181C7C"/>
    <w:rsid w:val="00181FC1"/>
    <w:rsid w:val="00182248"/>
    <w:rsid w:val="00182402"/>
    <w:rsid w:val="0018241D"/>
    <w:rsid w:val="00182CBA"/>
    <w:rsid w:val="00182D4B"/>
    <w:rsid w:val="00182E38"/>
    <w:rsid w:val="00182FF4"/>
    <w:rsid w:val="00183034"/>
    <w:rsid w:val="001830F7"/>
    <w:rsid w:val="00183270"/>
    <w:rsid w:val="00183584"/>
    <w:rsid w:val="00183DC1"/>
    <w:rsid w:val="00183EE6"/>
    <w:rsid w:val="001852B9"/>
    <w:rsid w:val="00185584"/>
    <w:rsid w:val="0018588A"/>
    <w:rsid w:val="001868AF"/>
    <w:rsid w:val="00186B82"/>
    <w:rsid w:val="00187252"/>
    <w:rsid w:val="00187D11"/>
    <w:rsid w:val="00190C41"/>
    <w:rsid w:val="00190F82"/>
    <w:rsid w:val="00191C91"/>
    <w:rsid w:val="0019248B"/>
    <w:rsid w:val="00192DD9"/>
    <w:rsid w:val="0019303B"/>
    <w:rsid w:val="001933B2"/>
    <w:rsid w:val="0019380D"/>
    <w:rsid w:val="00193E53"/>
    <w:rsid w:val="00193ECD"/>
    <w:rsid w:val="00194339"/>
    <w:rsid w:val="00194848"/>
    <w:rsid w:val="0019502B"/>
    <w:rsid w:val="0019582A"/>
    <w:rsid w:val="001958EA"/>
    <w:rsid w:val="00195E0E"/>
    <w:rsid w:val="00196A9A"/>
    <w:rsid w:val="00197AB1"/>
    <w:rsid w:val="00197C03"/>
    <w:rsid w:val="00197DE3"/>
    <w:rsid w:val="001A01AE"/>
    <w:rsid w:val="001A0305"/>
    <w:rsid w:val="001A180D"/>
    <w:rsid w:val="001A1BAC"/>
    <w:rsid w:val="001A217D"/>
    <w:rsid w:val="001A2397"/>
    <w:rsid w:val="001A23CE"/>
    <w:rsid w:val="001A2C89"/>
    <w:rsid w:val="001A31FA"/>
    <w:rsid w:val="001A359C"/>
    <w:rsid w:val="001A35F3"/>
    <w:rsid w:val="001A411D"/>
    <w:rsid w:val="001A4A50"/>
    <w:rsid w:val="001A5450"/>
    <w:rsid w:val="001A5FBA"/>
    <w:rsid w:val="001A63CB"/>
    <w:rsid w:val="001A673E"/>
    <w:rsid w:val="001A7763"/>
    <w:rsid w:val="001A7B57"/>
    <w:rsid w:val="001A7D91"/>
    <w:rsid w:val="001B0920"/>
    <w:rsid w:val="001B18A2"/>
    <w:rsid w:val="001B1A8A"/>
    <w:rsid w:val="001B1D68"/>
    <w:rsid w:val="001B2159"/>
    <w:rsid w:val="001B245A"/>
    <w:rsid w:val="001B2802"/>
    <w:rsid w:val="001B365B"/>
    <w:rsid w:val="001B3860"/>
    <w:rsid w:val="001B3964"/>
    <w:rsid w:val="001B4452"/>
    <w:rsid w:val="001B466C"/>
    <w:rsid w:val="001B4F34"/>
    <w:rsid w:val="001B52EC"/>
    <w:rsid w:val="001B554A"/>
    <w:rsid w:val="001B59CB"/>
    <w:rsid w:val="001B5B37"/>
    <w:rsid w:val="001B5D3A"/>
    <w:rsid w:val="001B6564"/>
    <w:rsid w:val="001B691A"/>
    <w:rsid w:val="001B6EB2"/>
    <w:rsid w:val="001B6EFE"/>
    <w:rsid w:val="001B7812"/>
    <w:rsid w:val="001B7AFF"/>
    <w:rsid w:val="001B7E41"/>
    <w:rsid w:val="001C02D8"/>
    <w:rsid w:val="001C03DD"/>
    <w:rsid w:val="001C04E3"/>
    <w:rsid w:val="001C0898"/>
    <w:rsid w:val="001C0CB1"/>
    <w:rsid w:val="001C1049"/>
    <w:rsid w:val="001C11D5"/>
    <w:rsid w:val="001C1203"/>
    <w:rsid w:val="001C2378"/>
    <w:rsid w:val="001C2690"/>
    <w:rsid w:val="001C3651"/>
    <w:rsid w:val="001C3998"/>
    <w:rsid w:val="001C3EE9"/>
    <w:rsid w:val="001C3FA4"/>
    <w:rsid w:val="001C40F9"/>
    <w:rsid w:val="001C458B"/>
    <w:rsid w:val="001C45F0"/>
    <w:rsid w:val="001C4E6B"/>
    <w:rsid w:val="001C517C"/>
    <w:rsid w:val="001C52B0"/>
    <w:rsid w:val="001C549E"/>
    <w:rsid w:val="001C55CF"/>
    <w:rsid w:val="001C566F"/>
    <w:rsid w:val="001C5B0B"/>
    <w:rsid w:val="001C5D4F"/>
    <w:rsid w:val="001C63CA"/>
    <w:rsid w:val="001C64C0"/>
    <w:rsid w:val="001C66A0"/>
    <w:rsid w:val="001C6888"/>
    <w:rsid w:val="001C69DA"/>
    <w:rsid w:val="001C6E18"/>
    <w:rsid w:val="001C6F06"/>
    <w:rsid w:val="001D0943"/>
    <w:rsid w:val="001D1B68"/>
    <w:rsid w:val="001D2360"/>
    <w:rsid w:val="001D2BB7"/>
    <w:rsid w:val="001D3109"/>
    <w:rsid w:val="001D332E"/>
    <w:rsid w:val="001D3EEE"/>
    <w:rsid w:val="001D41BC"/>
    <w:rsid w:val="001D4422"/>
    <w:rsid w:val="001D48B4"/>
    <w:rsid w:val="001D5033"/>
    <w:rsid w:val="001D59E5"/>
    <w:rsid w:val="001D5BFE"/>
    <w:rsid w:val="001D5C88"/>
    <w:rsid w:val="001D6567"/>
    <w:rsid w:val="001D659B"/>
    <w:rsid w:val="001D695C"/>
    <w:rsid w:val="001D6FD9"/>
    <w:rsid w:val="001D780E"/>
    <w:rsid w:val="001D7CEE"/>
    <w:rsid w:val="001E00FE"/>
    <w:rsid w:val="001E05C3"/>
    <w:rsid w:val="001E0AD3"/>
    <w:rsid w:val="001E15AC"/>
    <w:rsid w:val="001E1D38"/>
    <w:rsid w:val="001E1F63"/>
    <w:rsid w:val="001E28C1"/>
    <w:rsid w:val="001E2B90"/>
    <w:rsid w:val="001E2EE7"/>
    <w:rsid w:val="001E3433"/>
    <w:rsid w:val="001E36E4"/>
    <w:rsid w:val="001E379D"/>
    <w:rsid w:val="001E3A3C"/>
    <w:rsid w:val="001E46F4"/>
    <w:rsid w:val="001E5477"/>
    <w:rsid w:val="001E5C23"/>
    <w:rsid w:val="001E5CF0"/>
    <w:rsid w:val="001E7504"/>
    <w:rsid w:val="001E76DF"/>
    <w:rsid w:val="001F1308"/>
    <w:rsid w:val="001F1525"/>
    <w:rsid w:val="001F1E87"/>
    <w:rsid w:val="001F1EB6"/>
    <w:rsid w:val="001F26A6"/>
    <w:rsid w:val="001F2E23"/>
    <w:rsid w:val="001F341F"/>
    <w:rsid w:val="001F3911"/>
    <w:rsid w:val="001F3F1A"/>
    <w:rsid w:val="001F4CBD"/>
    <w:rsid w:val="001F5481"/>
    <w:rsid w:val="001F5545"/>
    <w:rsid w:val="001F5777"/>
    <w:rsid w:val="001F5937"/>
    <w:rsid w:val="001F59E3"/>
    <w:rsid w:val="001F59ED"/>
    <w:rsid w:val="001F6235"/>
    <w:rsid w:val="001F7121"/>
    <w:rsid w:val="00200D2C"/>
    <w:rsid w:val="00201217"/>
    <w:rsid w:val="002012B8"/>
    <w:rsid w:val="002019D8"/>
    <w:rsid w:val="00201AC2"/>
    <w:rsid w:val="00201E4B"/>
    <w:rsid w:val="00201EC7"/>
    <w:rsid w:val="00202495"/>
    <w:rsid w:val="0020349A"/>
    <w:rsid w:val="002034B4"/>
    <w:rsid w:val="00203997"/>
    <w:rsid w:val="00204032"/>
    <w:rsid w:val="002047DD"/>
    <w:rsid w:val="002049AA"/>
    <w:rsid w:val="00204BAD"/>
    <w:rsid w:val="00204D60"/>
    <w:rsid w:val="00204ED2"/>
    <w:rsid w:val="00205627"/>
    <w:rsid w:val="002056D0"/>
    <w:rsid w:val="00205933"/>
    <w:rsid w:val="0020648E"/>
    <w:rsid w:val="00206C10"/>
    <w:rsid w:val="00207711"/>
    <w:rsid w:val="00210149"/>
    <w:rsid w:val="00210860"/>
    <w:rsid w:val="0021093D"/>
    <w:rsid w:val="00210B6A"/>
    <w:rsid w:val="002112F3"/>
    <w:rsid w:val="0021164C"/>
    <w:rsid w:val="002123A5"/>
    <w:rsid w:val="00212833"/>
    <w:rsid w:val="00212A88"/>
    <w:rsid w:val="00212CB6"/>
    <w:rsid w:val="00212CC1"/>
    <w:rsid w:val="00212E37"/>
    <w:rsid w:val="00212E79"/>
    <w:rsid w:val="00213558"/>
    <w:rsid w:val="00213721"/>
    <w:rsid w:val="00213824"/>
    <w:rsid w:val="002140FF"/>
    <w:rsid w:val="00215266"/>
    <w:rsid w:val="00215407"/>
    <w:rsid w:val="002154FD"/>
    <w:rsid w:val="00215509"/>
    <w:rsid w:val="00215846"/>
    <w:rsid w:val="0021598E"/>
    <w:rsid w:val="00215B0F"/>
    <w:rsid w:val="00216606"/>
    <w:rsid w:val="0021677B"/>
    <w:rsid w:val="0021738C"/>
    <w:rsid w:val="0021745D"/>
    <w:rsid w:val="00217CAF"/>
    <w:rsid w:val="00220894"/>
    <w:rsid w:val="002209FD"/>
    <w:rsid w:val="00220E26"/>
    <w:rsid w:val="00221366"/>
    <w:rsid w:val="002216CF"/>
    <w:rsid w:val="00221F7F"/>
    <w:rsid w:val="0022214A"/>
    <w:rsid w:val="002228CB"/>
    <w:rsid w:val="00223449"/>
    <w:rsid w:val="00223671"/>
    <w:rsid w:val="00223CE5"/>
    <w:rsid w:val="002244CC"/>
    <w:rsid w:val="00224822"/>
    <w:rsid w:val="00224952"/>
    <w:rsid w:val="00224984"/>
    <w:rsid w:val="00224DD2"/>
    <w:rsid w:val="00225A6A"/>
    <w:rsid w:val="00225AC7"/>
    <w:rsid w:val="00225ACC"/>
    <w:rsid w:val="00225F6E"/>
    <w:rsid w:val="00227D09"/>
    <w:rsid w:val="002312A9"/>
    <w:rsid w:val="00231781"/>
    <w:rsid w:val="00231A1D"/>
    <w:rsid w:val="00231C25"/>
    <w:rsid w:val="00231C6F"/>
    <w:rsid w:val="002325F8"/>
    <w:rsid w:val="00232A90"/>
    <w:rsid w:val="00232C6D"/>
    <w:rsid w:val="00233E9A"/>
    <w:rsid w:val="00234151"/>
    <w:rsid w:val="00234F50"/>
    <w:rsid w:val="00234F8C"/>
    <w:rsid w:val="00235542"/>
    <w:rsid w:val="00235586"/>
    <w:rsid w:val="002369B0"/>
    <w:rsid w:val="00236AD8"/>
    <w:rsid w:val="00236B42"/>
    <w:rsid w:val="00236C6B"/>
    <w:rsid w:val="0023799E"/>
    <w:rsid w:val="00237DDC"/>
    <w:rsid w:val="0024006D"/>
    <w:rsid w:val="002401F5"/>
    <w:rsid w:val="00240C5A"/>
    <w:rsid w:val="00240D5C"/>
    <w:rsid w:val="00240E54"/>
    <w:rsid w:val="00240FF3"/>
    <w:rsid w:val="00241032"/>
    <w:rsid w:val="00241EC8"/>
    <w:rsid w:val="00243382"/>
    <w:rsid w:val="002437E7"/>
    <w:rsid w:val="00243A29"/>
    <w:rsid w:val="00243B7E"/>
    <w:rsid w:val="0024463B"/>
    <w:rsid w:val="00244B83"/>
    <w:rsid w:val="002451C5"/>
    <w:rsid w:val="00245356"/>
    <w:rsid w:val="00245491"/>
    <w:rsid w:val="00245CE8"/>
    <w:rsid w:val="00245D2E"/>
    <w:rsid w:val="00245F1F"/>
    <w:rsid w:val="00246436"/>
    <w:rsid w:val="0024663B"/>
    <w:rsid w:val="002468BC"/>
    <w:rsid w:val="00247103"/>
    <w:rsid w:val="0024744E"/>
    <w:rsid w:val="00250067"/>
    <w:rsid w:val="002509FF"/>
    <w:rsid w:val="00250ABF"/>
    <w:rsid w:val="00251019"/>
    <w:rsid w:val="00251132"/>
    <w:rsid w:val="00251546"/>
    <w:rsid w:val="002516DE"/>
    <w:rsid w:val="00251899"/>
    <w:rsid w:val="00251F81"/>
    <w:rsid w:val="00252BE0"/>
    <w:rsid w:val="00252F6B"/>
    <w:rsid w:val="0025312C"/>
    <w:rsid w:val="00253588"/>
    <w:rsid w:val="002537AD"/>
    <w:rsid w:val="00253EE0"/>
    <w:rsid w:val="00254495"/>
    <w:rsid w:val="002546F4"/>
    <w:rsid w:val="002551D0"/>
    <w:rsid w:val="00255374"/>
    <w:rsid w:val="00255B6C"/>
    <w:rsid w:val="002567AA"/>
    <w:rsid w:val="00257481"/>
    <w:rsid w:val="00257BF4"/>
    <w:rsid w:val="00257C17"/>
    <w:rsid w:val="00257D7E"/>
    <w:rsid w:val="00257F8B"/>
    <w:rsid w:val="00260003"/>
    <w:rsid w:val="0026035D"/>
    <w:rsid w:val="002606D6"/>
    <w:rsid w:val="002606E2"/>
    <w:rsid w:val="00261C98"/>
    <w:rsid w:val="00261D26"/>
    <w:rsid w:val="002621A9"/>
    <w:rsid w:val="0026248E"/>
    <w:rsid w:val="00262914"/>
    <w:rsid w:val="0026293A"/>
    <w:rsid w:val="00262B12"/>
    <w:rsid w:val="00262DB9"/>
    <w:rsid w:val="00262EF2"/>
    <w:rsid w:val="00263AB2"/>
    <w:rsid w:val="00263BB0"/>
    <w:rsid w:val="00264070"/>
    <w:rsid w:val="0026440F"/>
    <w:rsid w:val="0026461E"/>
    <w:rsid w:val="002647BF"/>
    <w:rsid w:val="002647D5"/>
    <w:rsid w:val="00265032"/>
    <w:rsid w:val="002651FB"/>
    <w:rsid w:val="0026538C"/>
    <w:rsid w:val="00265781"/>
    <w:rsid w:val="00265FDB"/>
    <w:rsid w:val="002660C8"/>
    <w:rsid w:val="002668DD"/>
    <w:rsid w:val="00266A2B"/>
    <w:rsid w:val="00266B13"/>
    <w:rsid w:val="00266B1F"/>
    <w:rsid w:val="00267094"/>
    <w:rsid w:val="0026771A"/>
    <w:rsid w:val="00270166"/>
    <w:rsid w:val="00270728"/>
    <w:rsid w:val="00270D42"/>
    <w:rsid w:val="00271408"/>
    <w:rsid w:val="0027195D"/>
    <w:rsid w:val="00271A7B"/>
    <w:rsid w:val="002728CF"/>
    <w:rsid w:val="00272B03"/>
    <w:rsid w:val="00272F58"/>
    <w:rsid w:val="002733E2"/>
    <w:rsid w:val="0027360A"/>
    <w:rsid w:val="00273BBE"/>
    <w:rsid w:val="00273FAE"/>
    <w:rsid w:val="002744D4"/>
    <w:rsid w:val="002746BA"/>
    <w:rsid w:val="00274978"/>
    <w:rsid w:val="002750B1"/>
    <w:rsid w:val="00276A35"/>
    <w:rsid w:val="00276CCF"/>
    <w:rsid w:val="00276FD3"/>
    <w:rsid w:val="002772F6"/>
    <w:rsid w:val="002773A3"/>
    <w:rsid w:val="00277835"/>
    <w:rsid w:val="002806F8"/>
    <w:rsid w:val="00280AB1"/>
    <w:rsid w:val="00280AD9"/>
    <w:rsid w:val="002812D6"/>
    <w:rsid w:val="00281BCB"/>
    <w:rsid w:val="00281C45"/>
    <w:rsid w:val="00283B72"/>
    <w:rsid w:val="00283FBA"/>
    <w:rsid w:val="00284793"/>
    <w:rsid w:val="0028483D"/>
    <w:rsid w:val="00284BAE"/>
    <w:rsid w:val="002859AF"/>
    <w:rsid w:val="002867FD"/>
    <w:rsid w:val="00286AE7"/>
    <w:rsid w:val="00286C1A"/>
    <w:rsid w:val="00287243"/>
    <w:rsid w:val="0028754A"/>
    <w:rsid w:val="0028770E"/>
    <w:rsid w:val="00287C6B"/>
    <w:rsid w:val="0029041E"/>
    <w:rsid w:val="00290647"/>
    <w:rsid w:val="002907C2"/>
    <w:rsid w:val="00291385"/>
    <w:rsid w:val="00291422"/>
    <w:rsid w:val="002920C7"/>
    <w:rsid w:val="0029237F"/>
    <w:rsid w:val="00292715"/>
    <w:rsid w:val="002927E5"/>
    <w:rsid w:val="00292952"/>
    <w:rsid w:val="00293E57"/>
    <w:rsid w:val="002947D1"/>
    <w:rsid w:val="002948DF"/>
    <w:rsid w:val="00294D90"/>
    <w:rsid w:val="002950AA"/>
    <w:rsid w:val="00295410"/>
    <w:rsid w:val="002957B9"/>
    <w:rsid w:val="00297377"/>
    <w:rsid w:val="0029759B"/>
    <w:rsid w:val="00297973"/>
    <w:rsid w:val="00297D5E"/>
    <w:rsid w:val="002A00BC"/>
    <w:rsid w:val="002A0732"/>
    <w:rsid w:val="002A134B"/>
    <w:rsid w:val="002A1A83"/>
    <w:rsid w:val="002A1E92"/>
    <w:rsid w:val="002A204D"/>
    <w:rsid w:val="002A2487"/>
    <w:rsid w:val="002A2616"/>
    <w:rsid w:val="002A26E1"/>
    <w:rsid w:val="002A28AA"/>
    <w:rsid w:val="002A2CA9"/>
    <w:rsid w:val="002A368A"/>
    <w:rsid w:val="002A4065"/>
    <w:rsid w:val="002A4145"/>
    <w:rsid w:val="002A41D7"/>
    <w:rsid w:val="002A4488"/>
    <w:rsid w:val="002A47C6"/>
    <w:rsid w:val="002A4B87"/>
    <w:rsid w:val="002A4B8D"/>
    <w:rsid w:val="002A59F0"/>
    <w:rsid w:val="002A6288"/>
    <w:rsid w:val="002A6432"/>
    <w:rsid w:val="002A6516"/>
    <w:rsid w:val="002A699C"/>
    <w:rsid w:val="002A6D2B"/>
    <w:rsid w:val="002A6F11"/>
    <w:rsid w:val="002A6F25"/>
    <w:rsid w:val="002A6FD3"/>
    <w:rsid w:val="002A765D"/>
    <w:rsid w:val="002A7F10"/>
    <w:rsid w:val="002B0002"/>
    <w:rsid w:val="002B00E1"/>
    <w:rsid w:val="002B0281"/>
    <w:rsid w:val="002B0A7D"/>
    <w:rsid w:val="002B11F9"/>
    <w:rsid w:val="002B158A"/>
    <w:rsid w:val="002B1A69"/>
    <w:rsid w:val="002B1CD8"/>
    <w:rsid w:val="002B2723"/>
    <w:rsid w:val="002B2AE0"/>
    <w:rsid w:val="002B2B45"/>
    <w:rsid w:val="002B303A"/>
    <w:rsid w:val="002B37D3"/>
    <w:rsid w:val="002B37F6"/>
    <w:rsid w:val="002B3FEB"/>
    <w:rsid w:val="002B4166"/>
    <w:rsid w:val="002B441B"/>
    <w:rsid w:val="002B4684"/>
    <w:rsid w:val="002B538E"/>
    <w:rsid w:val="002B585D"/>
    <w:rsid w:val="002B58E3"/>
    <w:rsid w:val="002B5A56"/>
    <w:rsid w:val="002B5DCA"/>
    <w:rsid w:val="002B650B"/>
    <w:rsid w:val="002B66D0"/>
    <w:rsid w:val="002B6BDC"/>
    <w:rsid w:val="002B6FF7"/>
    <w:rsid w:val="002B75B0"/>
    <w:rsid w:val="002B7644"/>
    <w:rsid w:val="002B7A99"/>
    <w:rsid w:val="002B7EAF"/>
    <w:rsid w:val="002C00C3"/>
    <w:rsid w:val="002C015D"/>
    <w:rsid w:val="002C099C"/>
    <w:rsid w:val="002C0A72"/>
    <w:rsid w:val="002C0B74"/>
    <w:rsid w:val="002C0C8B"/>
    <w:rsid w:val="002C0CBB"/>
    <w:rsid w:val="002C1201"/>
    <w:rsid w:val="002C1460"/>
    <w:rsid w:val="002C1BF3"/>
    <w:rsid w:val="002C20F2"/>
    <w:rsid w:val="002C22CA"/>
    <w:rsid w:val="002C242D"/>
    <w:rsid w:val="002C3895"/>
    <w:rsid w:val="002C38B2"/>
    <w:rsid w:val="002C3F9C"/>
    <w:rsid w:val="002C46AA"/>
    <w:rsid w:val="002C4E0B"/>
    <w:rsid w:val="002C55D4"/>
    <w:rsid w:val="002C569D"/>
    <w:rsid w:val="002C5AFA"/>
    <w:rsid w:val="002C6135"/>
    <w:rsid w:val="002C6CA0"/>
    <w:rsid w:val="002C71A6"/>
    <w:rsid w:val="002C77F8"/>
    <w:rsid w:val="002C7BC3"/>
    <w:rsid w:val="002D0439"/>
    <w:rsid w:val="002D11B6"/>
    <w:rsid w:val="002D11B7"/>
    <w:rsid w:val="002D127A"/>
    <w:rsid w:val="002D1753"/>
    <w:rsid w:val="002D1863"/>
    <w:rsid w:val="002D27DC"/>
    <w:rsid w:val="002D2E0E"/>
    <w:rsid w:val="002D3BBC"/>
    <w:rsid w:val="002D438A"/>
    <w:rsid w:val="002D55A2"/>
    <w:rsid w:val="002D5738"/>
    <w:rsid w:val="002D5E53"/>
    <w:rsid w:val="002D6672"/>
    <w:rsid w:val="002D6B3C"/>
    <w:rsid w:val="002D71E7"/>
    <w:rsid w:val="002E0319"/>
    <w:rsid w:val="002E179B"/>
    <w:rsid w:val="002E1C9E"/>
    <w:rsid w:val="002E1D34"/>
    <w:rsid w:val="002E1FED"/>
    <w:rsid w:val="002E257B"/>
    <w:rsid w:val="002E28D7"/>
    <w:rsid w:val="002E295A"/>
    <w:rsid w:val="002E3247"/>
    <w:rsid w:val="002E3426"/>
    <w:rsid w:val="002E34D9"/>
    <w:rsid w:val="002E3C65"/>
    <w:rsid w:val="002E3F5B"/>
    <w:rsid w:val="002E4362"/>
    <w:rsid w:val="002E5969"/>
    <w:rsid w:val="002E598B"/>
    <w:rsid w:val="002E63D9"/>
    <w:rsid w:val="002E640E"/>
    <w:rsid w:val="002E6C8C"/>
    <w:rsid w:val="002E78DE"/>
    <w:rsid w:val="002F02A9"/>
    <w:rsid w:val="002F081F"/>
    <w:rsid w:val="002F0C28"/>
    <w:rsid w:val="002F164B"/>
    <w:rsid w:val="002F1B8A"/>
    <w:rsid w:val="002F3388"/>
    <w:rsid w:val="002F3ADC"/>
    <w:rsid w:val="002F3B27"/>
    <w:rsid w:val="002F3CB9"/>
    <w:rsid w:val="002F3CDE"/>
    <w:rsid w:val="002F469A"/>
    <w:rsid w:val="002F4D7A"/>
    <w:rsid w:val="002F4FC8"/>
    <w:rsid w:val="002F5053"/>
    <w:rsid w:val="002F5626"/>
    <w:rsid w:val="002F5DD6"/>
    <w:rsid w:val="002F5FEA"/>
    <w:rsid w:val="002F63E7"/>
    <w:rsid w:val="002F696C"/>
    <w:rsid w:val="002F6CE9"/>
    <w:rsid w:val="002F73E6"/>
    <w:rsid w:val="002F762F"/>
    <w:rsid w:val="002F7BE3"/>
    <w:rsid w:val="002F7C0A"/>
    <w:rsid w:val="002F7E6A"/>
    <w:rsid w:val="00300165"/>
    <w:rsid w:val="00300CD4"/>
    <w:rsid w:val="00300F16"/>
    <w:rsid w:val="003010CF"/>
    <w:rsid w:val="003013A4"/>
    <w:rsid w:val="00301B16"/>
    <w:rsid w:val="00301F88"/>
    <w:rsid w:val="003025DC"/>
    <w:rsid w:val="003028A7"/>
    <w:rsid w:val="00302AE9"/>
    <w:rsid w:val="00303001"/>
    <w:rsid w:val="00303440"/>
    <w:rsid w:val="00303693"/>
    <w:rsid w:val="003036F6"/>
    <w:rsid w:val="00303C2A"/>
    <w:rsid w:val="0030440D"/>
    <w:rsid w:val="003044F7"/>
    <w:rsid w:val="00304D9B"/>
    <w:rsid w:val="00305339"/>
    <w:rsid w:val="00305FF9"/>
    <w:rsid w:val="00306245"/>
    <w:rsid w:val="00306667"/>
    <w:rsid w:val="00306E6B"/>
    <w:rsid w:val="00307CC0"/>
    <w:rsid w:val="003100C8"/>
    <w:rsid w:val="00310613"/>
    <w:rsid w:val="00311161"/>
    <w:rsid w:val="00311750"/>
    <w:rsid w:val="00311E3D"/>
    <w:rsid w:val="00312400"/>
    <w:rsid w:val="00312739"/>
    <w:rsid w:val="00312D10"/>
    <w:rsid w:val="003138AD"/>
    <w:rsid w:val="00314D62"/>
    <w:rsid w:val="00316123"/>
    <w:rsid w:val="0031655B"/>
    <w:rsid w:val="00317766"/>
    <w:rsid w:val="003178DA"/>
    <w:rsid w:val="00317DB8"/>
    <w:rsid w:val="00320618"/>
    <w:rsid w:val="0032100B"/>
    <w:rsid w:val="00321BD7"/>
    <w:rsid w:val="00322111"/>
    <w:rsid w:val="0032260F"/>
    <w:rsid w:val="0032274B"/>
    <w:rsid w:val="003228DA"/>
    <w:rsid w:val="0032387C"/>
    <w:rsid w:val="00323D6B"/>
    <w:rsid w:val="003244BA"/>
    <w:rsid w:val="00325097"/>
    <w:rsid w:val="003262A5"/>
    <w:rsid w:val="00326957"/>
    <w:rsid w:val="00326AE2"/>
    <w:rsid w:val="00326B98"/>
    <w:rsid w:val="0032774E"/>
    <w:rsid w:val="00331426"/>
    <w:rsid w:val="0033171D"/>
    <w:rsid w:val="00331FC3"/>
    <w:rsid w:val="0033250F"/>
    <w:rsid w:val="00332687"/>
    <w:rsid w:val="003336B3"/>
    <w:rsid w:val="003346C5"/>
    <w:rsid w:val="00334F48"/>
    <w:rsid w:val="0033506A"/>
    <w:rsid w:val="003358BB"/>
    <w:rsid w:val="00335B75"/>
    <w:rsid w:val="00335D8C"/>
    <w:rsid w:val="00336072"/>
    <w:rsid w:val="003363A1"/>
    <w:rsid w:val="00336ABB"/>
    <w:rsid w:val="00336D3B"/>
    <w:rsid w:val="00337199"/>
    <w:rsid w:val="00337232"/>
    <w:rsid w:val="00337498"/>
    <w:rsid w:val="00337729"/>
    <w:rsid w:val="00337F11"/>
    <w:rsid w:val="0034002E"/>
    <w:rsid w:val="003403DD"/>
    <w:rsid w:val="003414E0"/>
    <w:rsid w:val="0034226D"/>
    <w:rsid w:val="00342972"/>
    <w:rsid w:val="00342E44"/>
    <w:rsid w:val="00342FDD"/>
    <w:rsid w:val="00343235"/>
    <w:rsid w:val="0034362F"/>
    <w:rsid w:val="0034390E"/>
    <w:rsid w:val="00344261"/>
    <w:rsid w:val="0034429B"/>
    <w:rsid w:val="00344866"/>
    <w:rsid w:val="003448E2"/>
    <w:rsid w:val="00344C3E"/>
    <w:rsid w:val="0034638C"/>
    <w:rsid w:val="003464D6"/>
    <w:rsid w:val="00346D04"/>
    <w:rsid w:val="00346F7F"/>
    <w:rsid w:val="00350108"/>
    <w:rsid w:val="00350762"/>
    <w:rsid w:val="003507C4"/>
    <w:rsid w:val="003509EA"/>
    <w:rsid w:val="00350B5D"/>
    <w:rsid w:val="00350D01"/>
    <w:rsid w:val="00350D31"/>
    <w:rsid w:val="00350FDE"/>
    <w:rsid w:val="00351178"/>
    <w:rsid w:val="0035120B"/>
    <w:rsid w:val="003519A1"/>
    <w:rsid w:val="00351C92"/>
    <w:rsid w:val="00351D4B"/>
    <w:rsid w:val="00351F8E"/>
    <w:rsid w:val="00352480"/>
    <w:rsid w:val="003525C8"/>
    <w:rsid w:val="003529F5"/>
    <w:rsid w:val="003530D2"/>
    <w:rsid w:val="0035331A"/>
    <w:rsid w:val="003534E1"/>
    <w:rsid w:val="00353980"/>
    <w:rsid w:val="003540B0"/>
    <w:rsid w:val="003542F4"/>
    <w:rsid w:val="003546F9"/>
    <w:rsid w:val="003548D8"/>
    <w:rsid w:val="00354F8F"/>
    <w:rsid w:val="00355296"/>
    <w:rsid w:val="003554CA"/>
    <w:rsid w:val="00355BDB"/>
    <w:rsid w:val="00355F6C"/>
    <w:rsid w:val="00355FAE"/>
    <w:rsid w:val="00356B18"/>
    <w:rsid w:val="00357437"/>
    <w:rsid w:val="003574C6"/>
    <w:rsid w:val="00360232"/>
    <w:rsid w:val="003602E0"/>
    <w:rsid w:val="00360D01"/>
    <w:rsid w:val="00360D74"/>
    <w:rsid w:val="00361348"/>
    <w:rsid w:val="0036156E"/>
    <w:rsid w:val="003616EB"/>
    <w:rsid w:val="00361976"/>
    <w:rsid w:val="00361E7D"/>
    <w:rsid w:val="00361F2B"/>
    <w:rsid w:val="00362569"/>
    <w:rsid w:val="003636CD"/>
    <w:rsid w:val="00363DA2"/>
    <w:rsid w:val="0036487C"/>
    <w:rsid w:val="00364B2A"/>
    <w:rsid w:val="00364CF4"/>
    <w:rsid w:val="00365411"/>
    <w:rsid w:val="00365CBF"/>
    <w:rsid w:val="00365FA2"/>
    <w:rsid w:val="00366C69"/>
    <w:rsid w:val="00366E59"/>
    <w:rsid w:val="00367075"/>
    <w:rsid w:val="00367441"/>
    <w:rsid w:val="00367ACA"/>
    <w:rsid w:val="00367B1D"/>
    <w:rsid w:val="00367F31"/>
    <w:rsid w:val="00370396"/>
    <w:rsid w:val="0037054C"/>
    <w:rsid w:val="003707A0"/>
    <w:rsid w:val="00370864"/>
    <w:rsid w:val="00370E4F"/>
    <w:rsid w:val="003710BA"/>
    <w:rsid w:val="003711F3"/>
    <w:rsid w:val="00371215"/>
    <w:rsid w:val="003718DA"/>
    <w:rsid w:val="00371CD7"/>
    <w:rsid w:val="00372F0D"/>
    <w:rsid w:val="00373C2C"/>
    <w:rsid w:val="00374059"/>
    <w:rsid w:val="00374705"/>
    <w:rsid w:val="00374823"/>
    <w:rsid w:val="00374C47"/>
    <w:rsid w:val="00374D7D"/>
    <w:rsid w:val="0037535B"/>
    <w:rsid w:val="0037548C"/>
    <w:rsid w:val="0037552D"/>
    <w:rsid w:val="003756DB"/>
    <w:rsid w:val="0037574C"/>
    <w:rsid w:val="00375AA6"/>
    <w:rsid w:val="003770BB"/>
    <w:rsid w:val="00377374"/>
    <w:rsid w:val="0037759B"/>
    <w:rsid w:val="0037771A"/>
    <w:rsid w:val="003779BC"/>
    <w:rsid w:val="00380233"/>
    <w:rsid w:val="003802DC"/>
    <w:rsid w:val="0038050F"/>
    <w:rsid w:val="00380E4E"/>
    <w:rsid w:val="00380FBF"/>
    <w:rsid w:val="003817DE"/>
    <w:rsid w:val="00381978"/>
    <w:rsid w:val="00381ACC"/>
    <w:rsid w:val="00382A43"/>
    <w:rsid w:val="00382D60"/>
    <w:rsid w:val="00382F29"/>
    <w:rsid w:val="003833DE"/>
    <w:rsid w:val="00383A7E"/>
    <w:rsid w:val="00383BDB"/>
    <w:rsid w:val="00383C8D"/>
    <w:rsid w:val="00383F1E"/>
    <w:rsid w:val="00384402"/>
    <w:rsid w:val="00384722"/>
    <w:rsid w:val="0038472F"/>
    <w:rsid w:val="003852FB"/>
    <w:rsid w:val="00385429"/>
    <w:rsid w:val="00385B05"/>
    <w:rsid w:val="00386382"/>
    <w:rsid w:val="003865EF"/>
    <w:rsid w:val="00386BA9"/>
    <w:rsid w:val="00386FD9"/>
    <w:rsid w:val="00390017"/>
    <w:rsid w:val="003900DD"/>
    <w:rsid w:val="003901A3"/>
    <w:rsid w:val="0039044F"/>
    <w:rsid w:val="00390624"/>
    <w:rsid w:val="0039072F"/>
    <w:rsid w:val="00390F76"/>
    <w:rsid w:val="00391FEB"/>
    <w:rsid w:val="0039348B"/>
    <w:rsid w:val="00393957"/>
    <w:rsid w:val="003940CE"/>
    <w:rsid w:val="0039567F"/>
    <w:rsid w:val="00395C2E"/>
    <w:rsid w:val="00396F22"/>
    <w:rsid w:val="00397128"/>
    <w:rsid w:val="0039726B"/>
    <w:rsid w:val="00397349"/>
    <w:rsid w:val="0039738E"/>
    <w:rsid w:val="00397C1D"/>
    <w:rsid w:val="003A04C6"/>
    <w:rsid w:val="003A0645"/>
    <w:rsid w:val="003A0CE7"/>
    <w:rsid w:val="003A1214"/>
    <w:rsid w:val="003A1422"/>
    <w:rsid w:val="003A170A"/>
    <w:rsid w:val="003A180F"/>
    <w:rsid w:val="003A18DD"/>
    <w:rsid w:val="003A1BF9"/>
    <w:rsid w:val="003A20C8"/>
    <w:rsid w:val="003A2BDD"/>
    <w:rsid w:val="003A2C29"/>
    <w:rsid w:val="003A2EC3"/>
    <w:rsid w:val="003A36F2"/>
    <w:rsid w:val="003A3AD4"/>
    <w:rsid w:val="003A3D39"/>
    <w:rsid w:val="003A3EC7"/>
    <w:rsid w:val="003A40B4"/>
    <w:rsid w:val="003A467E"/>
    <w:rsid w:val="003A51BE"/>
    <w:rsid w:val="003A5CA2"/>
    <w:rsid w:val="003A7834"/>
    <w:rsid w:val="003A7CE4"/>
    <w:rsid w:val="003B02E0"/>
    <w:rsid w:val="003B05AF"/>
    <w:rsid w:val="003B0986"/>
    <w:rsid w:val="003B0B5B"/>
    <w:rsid w:val="003B0E79"/>
    <w:rsid w:val="003B18EA"/>
    <w:rsid w:val="003B265F"/>
    <w:rsid w:val="003B34E4"/>
    <w:rsid w:val="003B3575"/>
    <w:rsid w:val="003B369E"/>
    <w:rsid w:val="003B3A38"/>
    <w:rsid w:val="003B406C"/>
    <w:rsid w:val="003B4088"/>
    <w:rsid w:val="003B50BC"/>
    <w:rsid w:val="003B5295"/>
    <w:rsid w:val="003B5B62"/>
    <w:rsid w:val="003B5D97"/>
    <w:rsid w:val="003B63A4"/>
    <w:rsid w:val="003B64A9"/>
    <w:rsid w:val="003B68FE"/>
    <w:rsid w:val="003B6D7D"/>
    <w:rsid w:val="003B7D7E"/>
    <w:rsid w:val="003B7F42"/>
    <w:rsid w:val="003C027A"/>
    <w:rsid w:val="003C0D8F"/>
    <w:rsid w:val="003C1012"/>
    <w:rsid w:val="003C11C9"/>
    <w:rsid w:val="003C1229"/>
    <w:rsid w:val="003C1658"/>
    <w:rsid w:val="003C166A"/>
    <w:rsid w:val="003C1ACB"/>
    <w:rsid w:val="003C1D9C"/>
    <w:rsid w:val="003C1FD2"/>
    <w:rsid w:val="003C1FD4"/>
    <w:rsid w:val="003C2123"/>
    <w:rsid w:val="003C213D"/>
    <w:rsid w:val="003C25AD"/>
    <w:rsid w:val="003C2B37"/>
    <w:rsid w:val="003C2D21"/>
    <w:rsid w:val="003C2D7B"/>
    <w:rsid w:val="003C3525"/>
    <w:rsid w:val="003C3EBB"/>
    <w:rsid w:val="003C4A99"/>
    <w:rsid w:val="003C4C36"/>
    <w:rsid w:val="003C5E6B"/>
    <w:rsid w:val="003C69F9"/>
    <w:rsid w:val="003C76BA"/>
    <w:rsid w:val="003C7AD7"/>
    <w:rsid w:val="003D0097"/>
    <w:rsid w:val="003D014B"/>
    <w:rsid w:val="003D0751"/>
    <w:rsid w:val="003D08B3"/>
    <w:rsid w:val="003D0FC3"/>
    <w:rsid w:val="003D1174"/>
    <w:rsid w:val="003D2464"/>
    <w:rsid w:val="003D268E"/>
    <w:rsid w:val="003D2C1D"/>
    <w:rsid w:val="003D2C34"/>
    <w:rsid w:val="003D2FEB"/>
    <w:rsid w:val="003D356A"/>
    <w:rsid w:val="003D3BFC"/>
    <w:rsid w:val="003D3DDD"/>
    <w:rsid w:val="003D4026"/>
    <w:rsid w:val="003D490F"/>
    <w:rsid w:val="003D507C"/>
    <w:rsid w:val="003D5872"/>
    <w:rsid w:val="003D5CBF"/>
    <w:rsid w:val="003D66D2"/>
    <w:rsid w:val="003D6968"/>
    <w:rsid w:val="003D6EC6"/>
    <w:rsid w:val="003E07AE"/>
    <w:rsid w:val="003E0ACD"/>
    <w:rsid w:val="003E0B26"/>
    <w:rsid w:val="003E14FC"/>
    <w:rsid w:val="003E2976"/>
    <w:rsid w:val="003E2CCF"/>
    <w:rsid w:val="003E3E81"/>
    <w:rsid w:val="003E3F63"/>
    <w:rsid w:val="003E4391"/>
    <w:rsid w:val="003E4697"/>
    <w:rsid w:val="003E4858"/>
    <w:rsid w:val="003E62DA"/>
    <w:rsid w:val="003E6316"/>
    <w:rsid w:val="003E63AF"/>
    <w:rsid w:val="003E6884"/>
    <w:rsid w:val="003E6AC5"/>
    <w:rsid w:val="003E7B16"/>
    <w:rsid w:val="003F0096"/>
    <w:rsid w:val="003F05FD"/>
    <w:rsid w:val="003F0850"/>
    <w:rsid w:val="003F0D12"/>
    <w:rsid w:val="003F0EC9"/>
    <w:rsid w:val="003F0F80"/>
    <w:rsid w:val="003F160C"/>
    <w:rsid w:val="003F1774"/>
    <w:rsid w:val="003F1973"/>
    <w:rsid w:val="003F1A17"/>
    <w:rsid w:val="003F221A"/>
    <w:rsid w:val="003F26E9"/>
    <w:rsid w:val="003F2776"/>
    <w:rsid w:val="003F27D2"/>
    <w:rsid w:val="003F3203"/>
    <w:rsid w:val="003F324F"/>
    <w:rsid w:val="003F338C"/>
    <w:rsid w:val="003F33BC"/>
    <w:rsid w:val="003F3D4E"/>
    <w:rsid w:val="003F4630"/>
    <w:rsid w:val="003F477E"/>
    <w:rsid w:val="003F61EA"/>
    <w:rsid w:val="003F6CD2"/>
    <w:rsid w:val="003F6E88"/>
    <w:rsid w:val="003F6F14"/>
    <w:rsid w:val="003F6FD5"/>
    <w:rsid w:val="003F70E3"/>
    <w:rsid w:val="003F788D"/>
    <w:rsid w:val="003F78F8"/>
    <w:rsid w:val="003F7B50"/>
    <w:rsid w:val="004000FF"/>
    <w:rsid w:val="004004F1"/>
    <w:rsid w:val="00400634"/>
    <w:rsid w:val="0040094C"/>
    <w:rsid w:val="00400ABE"/>
    <w:rsid w:val="0040126E"/>
    <w:rsid w:val="004017FD"/>
    <w:rsid w:val="00401815"/>
    <w:rsid w:val="0040189B"/>
    <w:rsid w:val="00401A8C"/>
    <w:rsid w:val="004020D4"/>
    <w:rsid w:val="004021B6"/>
    <w:rsid w:val="00402464"/>
    <w:rsid w:val="004027A2"/>
    <w:rsid w:val="00402B70"/>
    <w:rsid w:val="00403280"/>
    <w:rsid w:val="00403E80"/>
    <w:rsid w:val="004047C4"/>
    <w:rsid w:val="00404B28"/>
    <w:rsid w:val="0040570B"/>
    <w:rsid w:val="00405EDB"/>
    <w:rsid w:val="00405FB1"/>
    <w:rsid w:val="00406460"/>
    <w:rsid w:val="0040658C"/>
    <w:rsid w:val="004076C6"/>
    <w:rsid w:val="004105B5"/>
    <w:rsid w:val="0041090D"/>
    <w:rsid w:val="00410D8B"/>
    <w:rsid w:val="00412461"/>
    <w:rsid w:val="00412546"/>
    <w:rsid w:val="00413053"/>
    <w:rsid w:val="0041319C"/>
    <w:rsid w:val="00413546"/>
    <w:rsid w:val="004137B6"/>
    <w:rsid w:val="00413A54"/>
    <w:rsid w:val="00413C10"/>
    <w:rsid w:val="00413CD9"/>
    <w:rsid w:val="00413F9A"/>
    <w:rsid w:val="004140CA"/>
    <w:rsid w:val="0041485A"/>
    <w:rsid w:val="00414C65"/>
    <w:rsid w:val="00414D97"/>
    <w:rsid w:val="004153A0"/>
    <w:rsid w:val="00415635"/>
    <w:rsid w:val="00415C5F"/>
    <w:rsid w:val="00415D76"/>
    <w:rsid w:val="00415ECD"/>
    <w:rsid w:val="00416665"/>
    <w:rsid w:val="00416A67"/>
    <w:rsid w:val="00416ACB"/>
    <w:rsid w:val="004173DC"/>
    <w:rsid w:val="004177E8"/>
    <w:rsid w:val="00417CE6"/>
    <w:rsid w:val="004200A1"/>
    <w:rsid w:val="0042021E"/>
    <w:rsid w:val="0042045F"/>
    <w:rsid w:val="004205E4"/>
    <w:rsid w:val="00420A9B"/>
    <w:rsid w:val="00421429"/>
    <w:rsid w:val="00421769"/>
    <w:rsid w:val="00421DCF"/>
    <w:rsid w:val="00422341"/>
    <w:rsid w:val="00422F0B"/>
    <w:rsid w:val="0042308B"/>
    <w:rsid w:val="00423641"/>
    <w:rsid w:val="00423E24"/>
    <w:rsid w:val="00424180"/>
    <w:rsid w:val="0042423F"/>
    <w:rsid w:val="00425328"/>
    <w:rsid w:val="00425A30"/>
    <w:rsid w:val="00425C58"/>
    <w:rsid w:val="00425FBB"/>
    <w:rsid w:val="00426266"/>
    <w:rsid w:val="00426913"/>
    <w:rsid w:val="00427DD8"/>
    <w:rsid w:val="00430A2D"/>
    <w:rsid w:val="00430FDC"/>
    <w:rsid w:val="00431505"/>
    <w:rsid w:val="00431576"/>
    <w:rsid w:val="00431AF0"/>
    <w:rsid w:val="0043213A"/>
    <w:rsid w:val="004325D4"/>
    <w:rsid w:val="00432F88"/>
    <w:rsid w:val="004330F4"/>
    <w:rsid w:val="00433547"/>
    <w:rsid w:val="00433590"/>
    <w:rsid w:val="00433647"/>
    <w:rsid w:val="0043393D"/>
    <w:rsid w:val="004344C7"/>
    <w:rsid w:val="00435274"/>
    <w:rsid w:val="004352AD"/>
    <w:rsid w:val="0043545D"/>
    <w:rsid w:val="00435485"/>
    <w:rsid w:val="00435FE2"/>
    <w:rsid w:val="004364CD"/>
    <w:rsid w:val="004366D7"/>
    <w:rsid w:val="00436A27"/>
    <w:rsid w:val="00436E2F"/>
    <w:rsid w:val="00436EAB"/>
    <w:rsid w:val="00437286"/>
    <w:rsid w:val="0043758C"/>
    <w:rsid w:val="00440B30"/>
    <w:rsid w:val="00441880"/>
    <w:rsid w:val="00442000"/>
    <w:rsid w:val="00443409"/>
    <w:rsid w:val="00444402"/>
    <w:rsid w:val="004448FF"/>
    <w:rsid w:val="0044588D"/>
    <w:rsid w:val="004461D9"/>
    <w:rsid w:val="00446606"/>
    <w:rsid w:val="00446667"/>
    <w:rsid w:val="00446AC6"/>
    <w:rsid w:val="004473E7"/>
    <w:rsid w:val="0044759B"/>
    <w:rsid w:val="00447798"/>
    <w:rsid w:val="0044779E"/>
    <w:rsid w:val="00447F54"/>
    <w:rsid w:val="00450B7E"/>
    <w:rsid w:val="0045136B"/>
    <w:rsid w:val="00451C7E"/>
    <w:rsid w:val="00453A9C"/>
    <w:rsid w:val="00453BB6"/>
    <w:rsid w:val="00453CAA"/>
    <w:rsid w:val="0045485B"/>
    <w:rsid w:val="00455113"/>
    <w:rsid w:val="0045534C"/>
    <w:rsid w:val="00455BEF"/>
    <w:rsid w:val="00455EA9"/>
    <w:rsid w:val="00456421"/>
    <w:rsid w:val="00456C63"/>
    <w:rsid w:val="00456DAB"/>
    <w:rsid w:val="00457467"/>
    <w:rsid w:val="00460A5F"/>
    <w:rsid w:val="00460CC3"/>
    <w:rsid w:val="00460E86"/>
    <w:rsid w:val="0046128D"/>
    <w:rsid w:val="00463100"/>
    <w:rsid w:val="00463445"/>
    <w:rsid w:val="00463901"/>
    <w:rsid w:val="004646B4"/>
    <w:rsid w:val="004647F4"/>
    <w:rsid w:val="00464865"/>
    <w:rsid w:val="00464A88"/>
    <w:rsid w:val="004651A0"/>
    <w:rsid w:val="00466532"/>
    <w:rsid w:val="00466567"/>
    <w:rsid w:val="00466693"/>
    <w:rsid w:val="00466852"/>
    <w:rsid w:val="00466ED8"/>
    <w:rsid w:val="00467488"/>
    <w:rsid w:val="0046750B"/>
    <w:rsid w:val="0047083E"/>
    <w:rsid w:val="00470EB5"/>
    <w:rsid w:val="004711FB"/>
    <w:rsid w:val="0047187D"/>
    <w:rsid w:val="0047189C"/>
    <w:rsid w:val="00471CB8"/>
    <w:rsid w:val="00471FFD"/>
    <w:rsid w:val="0047286B"/>
    <w:rsid w:val="00472E27"/>
    <w:rsid w:val="004730F2"/>
    <w:rsid w:val="00473682"/>
    <w:rsid w:val="00473E40"/>
    <w:rsid w:val="004740D7"/>
    <w:rsid w:val="0047416C"/>
    <w:rsid w:val="00474220"/>
    <w:rsid w:val="0047486C"/>
    <w:rsid w:val="0047494C"/>
    <w:rsid w:val="00474E90"/>
    <w:rsid w:val="004752D3"/>
    <w:rsid w:val="004753EF"/>
    <w:rsid w:val="004754E1"/>
    <w:rsid w:val="0047592A"/>
    <w:rsid w:val="0047592F"/>
    <w:rsid w:val="00475CE0"/>
    <w:rsid w:val="004760D6"/>
    <w:rsid w:val="00476644"/>
    <w:rsid w:val="00476827"/>
    <w:rsid w:val="00476BD4"/>
    <w:rsid w:val="00476D29"/>
    <w:rsid w:val="004771CB"/>
    <w:rsid w:val="00477C35"/>
    <w:rsid w:val="00477C43"/>
    <w:rsid w:val="0048056E"/>
    <w:rsid w:val="00480947"/>
    <w:rsid w:val="00480988"/>
    <w:rsid w:val="00480B65"/>
    <w:rsid w:val="00480E05"/>
    <w:rsid w:val="00480EA5"/>
    <w:rsid w:val="0048183A"/>
    <w:rsid w:val="00481B31"/>
    <w:rsid w:val="00481E08"/>
    <w:rsid w:val="00482021"/>
    <w:rsid w:val="00482686"/>
    <w:rsid w:val="00482BBE"/>
    <w:rsid w:val="00483151"/>
    <w:rsid w:val="004837AD"/>
    <w:rsid w:val="00483A12"/>
    <w:rsid w:val="004843C4"/>
    <w:rsid w:val="00484A77"/>
    <w:rsid w:val="00484ACE"/>
    <w:rsid w:val="00484C80"/>
    <w:rsid w:val="0048540F"/>
    <w:rsid w:val="0048595A"/>
    <w:rsid w:val="00485970"/>
    <w:rsid w:val="00485C0D"/>
    <w:rsid w:val="004862E7"/>
    <w:rsid w:val="00486575"/>
    <w:rsid w:val="004866D0"/>
    <w:rsid w:val="00486CD3"/>
    <w:rsid w:val="00490502"/>
    <w:rsid w:val="0049050B"/>
    <w:rsid w:val="0049089A"/>
    <w:rsid w:val="00490EB6"/>
    <w:rsid w:val="00490EFE"/>
    <w:rsid w:val="00491589"/>
    <w:rsid w:val="00492240"/>
    <w:rsid w:val="004927DE"/>
    <w:rsid w:val="00492F85"/>
    <w:rsid w:val="00493322"/>
    <w:rsid w:val="004939B3"/>
    <w:rsid w:val="004941DD"/>
    <w:rsid w:val="0049422D"/>
    <w:rsid w:val="00494242"/>
    <w:rsid w:val="0049437A"/>
    <w:rsid w:val="00494E8E"/>
    <w:rsid w:val="004955BC"/>
    <w:rsid w:val="00495D63"/>
    <w:rsid w:val="0049616F"/>
    <w:rsid w:val="0049648F"/>
    <w:rsid w:val="00496606"/>
    <w:rsid w:val="004969AA"/>
    <w:rsid w:val="004969FF"/>
    <w:rsid w:val="00496BB2"/>
    <w:rsid w:val="00496F05"/>
    <w:rsid w:val="00497370"/>
    <w:rsid w:val="004A0737"/>
    <w:rsid w:val="004A07C2"/>
    <w:rsid w:val="004A08B0"/>
    <w:rsid w:val="004A0F39"/>
    <w:rsid w:val="004A1B2B"/>
    <w:rsid w:val="004A1C6F"/>
    <w:rsid w:val="004A1C77"/>
    <w:rsid w:val="004A251F"/>
    <w:rsid w:val="004A27CE"/>
    <w:rsid w:val="004A36E2"/>
    <w:rsid w:val="004A3BF1"/>
    <w:rsid w:val="004A3E42"/>
    <w:rsid w:val="004A4715"/>
    <w:rsid w:val="004A4EC1"/>
    <w:rsid w:val="004A500D"/>
    <w:rsid w:val="004A5046"/>
    <w:rsid w:val="004A565E"/>
    <w:rsid w:val="004A5DF3"/>
    <w:rsid w:val="004A5F5E"/>
    <w:rsid w:val="004A6134"/>
    <w:rsid w:val="004A64FD"/>
    <w:rsid w:val="004A674C"/>
    <w:rsid w:val="004A7092"/>
    <w:rsid w:val="004A78B4"/>
    <w:rsid w:val="004B010D"/>
    <w:rsid w:val="004B14D9"/>
    <w:rsid w:val="004B1A38"/>
    <w:rsid w:val="004B3597"/>
    <w:rsid w:val="004B4591"/>
    <w:rsid w:val="004B4692"/>
    <w:rsid w:val="004B488E"/>
    <w:rsid w:val="004B49E6"/>
    <w:rsid w:val="004B4D69"/>
    <w:rsid w:val="004B4EFE"/>
    <w:rsid w:val="004B54D1"/>
    <w:rsid w:val="004B5A97"/>
    <w:rsid w:val="004B5ECB"/>
    <w:rsid w:val="004B69FA"/>
    <w:rsid w:val="004B6C06"/>
    <w:rsid w:val="004B72DC"/>
    <w:rsid w:val="004B7340"/>
    <w:rsid w:val="004B75C4"/>
    <w:rsid w:val="004C01A8"/>
    <w:rsid w:val="004C08CA"/>
    <w:rsid w:val="004C125A"/>
    <w:rsid w:val="004C175A"/>
    <w:rsid w:val="004C1840"/>
    <w:rsid w:val="004C1F60"/>
    <w:rsid w:val="004C2357"/>
    <w:rsid w:val="004C24C9"/>
    <w:rsid w:val="004C2FD6"/>
    <w:rsid w:val="004C3081"/>
    <w:rsid w:val="004C30C3"/>
    <w:rsid w:val="004C314B"/>
    <w:rsid w:val="004C31B6"/>
    <w:rsid w:val="004C332A"/>
    <w:rsid w:val="004C3CBB"/>
    <w:rsid w:val="004C3FC4"/>
    <w:rsid w:val="004C5319"/>
    <w:rsid w:val="004C5455"/>
    <w:rsid w:val="004C5650"/>
    <w:rsid w:val="004C59F1"/>
    <w:rsid w:val="004C5CE9"/>
    <w:rsid w:val="004C5F00"/>
    <w:rsid w:val="004C621F"/>
    <w:rsid w:val="004C65CF"/>
    <w:rsid w:val="004C6877"/>
    <w:rsid w:val="004C6B1E"/>
    <w:rsid w:val="004C72F0"/>
    <w:rsid w:val="004C758E"/>
    <w:rsid w:val="004C770B"/>
    <w:rsid w:val="004C7948"/>
    <w:rsid w:val="004C7BB8"/>
    <w:rsid w:val="004C7C60"/>
    <w:rsid w:val="004C7DE6"/>
    <w:rsid w:val="004D0374"/>
    <w:rsid w:val="004D0AFF"/>
    <w:rsid w:val="004D0DFE"/>
    <w:rsid w:val="004D1186"/>
    <w:rsid w:val="004D137C"/>
    <w:rsid w:val="004D1D91"/>
    <w:rsid w:val="004D1FB2"/>
    <w:rsid w:val="004D22C3"/>
    <w:rsid w:val="004D444E"/>
    <w:rsid w:val="004D62FA"/>
    <w:rsid w:val="004D6F4D"/>
    <w:rsid w:val="004D6F95"/>
    <w:rsid w:val="004D72FE"/>
    <w:rsid w:val="004D73A7"/>
    <w:rsid w:val="004D7E91"/>
    <w:rsid w:val="004E0024"/>
    <w:rsid w:val="004E003A"/>
    <w:rsid w:val="004E0425"/>
    <w:rsid w:val="004E06EF"/>
    <w:rsid w:val="004E0768"/>
    <w:rsid w:val="004E0DA3"/>
    <w:rsid w:val="004E0E79"/>
    <w:rsid w:val="004E1989"/>
    <w:rsid w:val="004E1A31"/>
    <w:rsid w:val="004E2504"/>
    <w:rsid w:val="004E271A"/>
    <w:rsid w:val="004E2DAD"/>
    <w:rsid w:val="004E2DE0"/>
    <w:rsid w:val="004E34AB"/>
    <w:rsid w:val="004E3AEE"/>
    <w:rsid w:val="004E3F14"/>
    <w:rsid w:val="004E4060"/>
    <w:rsid w:val="004E409A"/>
    <w:rsid w:val="004E410A"/>
    <w:rsid w:val="004E412C"/>
    <w:rsid w:val="004E45CE"/>
    <w:rsid w:val="004E47B1"/>
    <w:rsid w:val="004E488E"/>
    <w:rsid w:val="004E4A91"/>
    <w:rsid w:val="004E4C6A"/>
    <w:rsid w:val="004E504B"/>
    <w:rsid w:val="004E55A9"/>
    <w:rsid w:val="004E5FC1"/>
    <w:rsid w:val="004E6257"/>
    <w:rsid w:val="004E63C9"/>
    <w:rsid w:val="004E657F"/>
    <w:rsid w:val="004E67EF"/>
    <w:rsid w:val="004E6BA9"/>
    <w:rsid w:val="004E7360"/>
    <w:rsid w:val="004F00C9"/>
    <w:rsid w:val="004F0A2D"/>
    <w:rsid w:val="004F0B80"/>
    <w:rsid w:val="004F0FB9"/>
    <w:rsid w:val="004F237D"/>
    <w:rsid w:val="004F2A06"/>
    <w:rsid w:val="004F2AC2"/>
    <w:rsid w:val="004F2EC4"/>
    <w:rsid w:val="004F2F7E"/>
    <w:rsid w:val="004F320B"/>
    <w:rsid w:val="004F32B5"/>
    <w:rsid w:val="004F3439"/>
    <w:rsid w:val="004F3922"/>
    <w:rsid w:val="004F3C5F"/>
    <w:rsid w:val="004F407E"/>
    <w:rsid w:val="004F5168"/>
    <w:rsid w:val="004F5479"/>
    <w:rsid w:val="004F5BA2"/>
    <w:rsid w:val="004F609D"/>
    <w:rsid w:val="004F621A"/>
    <w:rsid w:val="004F6575"/>
    <w:rsid w:val="004F6674"/>
    <w:rsid w:val="004F7528"/>
    <w:rsid w:val="004F7824"/>
    <w:rsid w:val="004F7BCA"/>
    <w:rsid w:val="004F7D89"/>
    <w:rsid w:val="00501763"/>
    <w:rsid w:val="00501808"/>
    <w:rsid w:val="00501981"/>
    <w:rsid w:val="00501A85"/>
    <w:rsid w:val="00501BB3"/>
    <w:rsid w:val="005021DD"/>
    <w:rsid w:val="005026CA"/>
    <w:rsid w:val="00502B65"/>
    <w:rsid w:val="00502B72"/>
    <w:rsid w:val="00503EAD"/>
    <w:rsid w:val="0050413C"/>
    <w:rsid w:val="00504BC1"/>
    <w:rsid w:val="00505134"/>
    <w:rsid w:val="00505C04"/>
    <w:rsid w:val="00506900"/>
    <w:rsid w:val="005072F0"/>
    <w:rsid w:val="00507D71"/>
    <w:rsid w:val="00510756"/>
    <w:rsid w:val="00510EA9"/>
    <w:rsid w:val="005114B1"/>
    <w:rsid w:val="00511F15"/>
    <w:rsid w:val="00512112"/>
    <w:rsid w:val="0051260D"/>
    <w:rsid w:val="00512DC0"/>
    <w:rsid w:val="0051318C"/>
    <w:rsid w:val="005131A3"/>
    <w:rsid w:val="00513269"/>
    <w:rsid w:val="00513482"/>
    <w:rsid w:val="00513694"/>
    <w:rsid w:val="005139E8"/>
    <w:rsid w:val="00513C85"/>
    <w:rsid w:val="005142CD"/>
    <w:rsid w:val="005143C9"/>
    <w:rsid w:val="005156A4"/>
    <w:rsid w:val="005156DC"/>
    <w:rsid w:val="005156DE"/>
    <w:rsid w:val="00515733"/>
    <w:rsid w:val="005157A9"/>
    <w:rsid w:val="005160ED"/>
    <w:rsid w:val="00516A3E"/>
    <w:rsid w:val="00516EDB"/>
    <w:rsid w:val="005173A7"/>
    <w:rsid w:val="005177E1"/>
    <w:rsid w:val="005178AC"/>
    <w:rsid w:val="00517D53"/>
    <w:rsid w:val="00517F99"/>
    <w:rsid w:val="00520129"/>
    <w:rsid w:val="0052056B"/>
    <w:rsid w:val="00520C0A"/>
    <w:rsid w:val="00521037"/>
    <w:rsid w:val="00521305"/>
    <w:rsid w:val="0052162F"/>
    <w:rsid w:val="005218B6"/>
    <w:rsid w:val="0052195C"/>
    <w:rsid w:val="00521B94"/>
    <w:rsid w:val="00521F91"/>
    <w:rsid w:val="00522589"/>
    <w:rsid w:val="00522A4F"/>
    <w:rsid w:val="00523020"/>
    <w:rsid w:val="0052331B"/>
    <w:rsid w:val="00523359"/>
    <w:rsid w:val="005242E5"/>
    <w:rsid w:val="00524545"/>
    <w:rsid w:val="00524832"/>
    <w:rsid w:val="00524BB6"/>
    <w:rsid w:val="00524BC9"/>
    <w:rsid w:val="005255BF"/>
    <w:rsid w:val="005257DE"/>
    <w:rsid w:val="00526128"/>
    <w:rsid w:val="00526B7C"/>
    <w:rsid w:val="00527200"/>
    <w:rsid w:val="00527D9A"/>
    <w:rsid w:val="00527ED6"/>
    <w:rsid w:val="00530157"/>
    <w:rsid w:val="00530903"/>
    <w:rsid w:val="00530A91"/>
    <w:rsid w:val="005310F9"/>
    <w:rsid w:val="00531EBE"/>
    <w:rsid w:val="00532F8B"/>
    <w:rsid w:val="005336D4"/>
    <w:rsid w:val="00533737"/>
    <w:rsid w:val="00534005"/>
    <w:rsid w:val="00534299"/>
    <w:rsid w:val="0053459C"/>
    <w:rsid w:val="00535045"/>
    <w:rsid w:val="005350AC"/>
    <w:rsid w:val="005355CD"/>
    <w:rsid w:val="00535B79"/>
    <w:rsid w:val="00535C58"/>
    <w:rsid w:val="00535D7C"/>
    <w:rsid w:val="00535F5A"/>
    <w:rsid w:val="00536579"/>
    <w:rsid w:val="00536C1E"/>
    <w:rsid w:val="00537893"/>
    <w:rsid w:val="0054016B"/>
    <w:rsid w:val="00540262"/>
    <w:rsid w:val="005406CD"/>
    <w:rsid w:val="00541403"/>
    <w:rsid w:val="00541A52"/>
    <w:rsid w:val="0054292C"/>
    <w:rsid w:val="00542C4D"/>
    <w:rsid w:val="0054343A"/>
    <w:rsid w:val="005436A9"/>
    <w:rsid w:val="005437DB"/>
    <w:rsid w:val="00543974"/>
    <w:rsid w:val="00543EBF"/>
    <w:rsid w:val="00544223"/>
    <w:rsid w:val="00544375"/>
    <w:rsid w:val="0054477F"/>
    <w:rsid w:val="00544ABA"/>
    <w:rsid w:val="00544B0A"/>
    <w:rsid w:val="00544F0F"/>
    <w:rsid w:val="005456A7"/>
    <w:rsid w:val="0054593A"/>
    <w:rsid w:val="005467FB"/>
    <w:rsid w:val="00546AE9"/>
    <w:rsid w:val="00547567"/>
    <w:rsid w:val="00547989"/>
    <w:rsid w:val="00547B33"/>
    <w:rsid w:val="00547C61"/>
    <w:rsid w:val="005504C0"/>
    <w:rsid w:val="005506E7"/>
    <w:rsid w:val="00550801"/>
    <w:rsid w:val="005509FE"/>
    <w:rsid w:val="00550D48"/>
    <w:rsid w:val="0055127F"/>
    <w:rsid w:val="00551320"/>
    <w:rsid w:val="00551818"/>
    <w:rsid w:val="005518A4"/>
    <w:rsid w:val="00552768"/>
    <w:rsid w:val="00552935"/>
    <w:rsid w:val="00553002"/>
    <w:rsid w:val="00553127"/>
    <w:rsid w:val="005537D5"/>
    <w:rsid w:val="005539CB"/>
    <w:rsid w:val="00553F14"/>
    <w:rsid w:val="005549F0"/>
    <w:rsid w:val="00554BE7"/>
    <w:rsid w:val="00555BD9"/>
    <w:rsid w:val="00556993"/>
    <w:rsid w:val="00556A9E"/>
    <w:rsid w:val="00556D68"/>
    <w:rsid w:val="00557173"/>
    <w:rsid w:val="00557256"/>
    <w:rsid w:val="00557370"/>
    <w:rsid w:val="0055749D"/>
    <w:rsid w:val="005576A1"/>
    <w:rsid w:val="00557A64"/>
    <w:rsid w:val="005605C0"/>
    <w:rsid w:val="00560BEE"/>
    <w:rsid w:val="00560D23"/>
    <w:rsid w:val="00560D5B"/>
    <w:rsid w:val="00561451"/>
    <w:rsid w:val="005615D8"/>
    <w:rsid w:val="00562130"/>
    <w:rsid w:val="005626D6"/>
    <w:rsid w:val="00563305"/>
    <w:rsid w:val="005638D4"/>
    <w:rsid w:val="00563AB8"/>
    <w:rsid w:val="005640BC"/>
    <w:rsid w:val="00564CE4"/>
    <w:rsid w:val="00565155"/>
    <w:rsid w:val="005656ED"/>
    <w:rsid w:val="00565D4A"/>
    <w:rsid w:val="005661B7"/>
    <w:rsid w:val="00566405"/>
    <w:rsid w:val="00566544"/>
    <w:rsid w:val="005665BC"/>
    <w:rsid w:val="00566608"/>
    <w:rsid w:val="00566C83"/>
    <w:rsid w:val="00566C85"/>
    <w:rsid w:val="00567091"/>
    <w:rsid w:val="00567E7F"/>
    <w:rsid w:val="00567E9D"/>
    <w:rsid w:val="00567F8E"/>
    <w:rsid w:val="005700FE"/>
    <w:rsid w:val="00570766"/>
    <w:rsid w:val="00570E24"/>
    <w:rsid w:val="005715C5"/>
    <w:rsid w:val="00571EDB"/>
    <w:rsid w:val="00572732"/>
    <w:rsid w:val="00572760"/>
    <w:rsid w:val="00572D9F"/>
    <w:rsid w:val="0057350C"/>
    <w:rsid w:val="0057353F"/>
    <w:rsid w:val="005743DE"/>
    <w:rsid w:val="00574F3F"/>
    <w:rsid w:val="0057562C"/>
    <w:rsid w:val="005759E3"/>
    <w:rsid w:val="005759F6"/>
    <w:rsid w:val="00575E3E"/>
    <w:rsid w:val="0057612F"/>
    <w:rsid w:val="005765F5"/>
    <w:rsid w:val="00576D6C"/>
    <w:rsid w:val="00577A2E"/>
    <w:rsid w:val="0058034B"/>
    <w:rsid w:val="00580774"/>
    <w:rsid w:val="00580AE1"/>
    <w:rsid w:val="00580E48"/>
    <w:rsid w:val="00580F0A"/>
    <w:rsid w:val="00581234"/>
    <w:rsid w:val="00581246"/>
    <w:rsid w:val="00581501"/>
    <w:rsid w:val="00581EE5"/>
    <w:rsid w:val="005823E5"/>
    <w:rsid w:val="00582BD2"/>
    <w:rsid w:val="00582C3A"/>
    <w:rsid w:val="00582C90"/>
    <w:rsid w:val="00582E1A"/>
    <w:rsid w:val="00582F45"/>
    <w:rsid w:val="00583147"/>
    <w:rsid w:val="00583A3D"/>
    <w:rsid w:val="00584416"/>
    <w:rsid w:val="00584B39"/>
    <w:rsid w:val="00584B54"/>
    <w:rsid w:val="00584BF6"/>
    <w:rsid w:val="00584FE8"/>
    <w:rsid w:val="00585028"/>
    <w:rsid w:val="00585357"/>
    <w:rsid w:val="005854D1"/>
    <w:rsid w:val="005859E0"/>
    <w:rsid w:val="00585D5D"/>
    <w:rsid w:val="00585F5B"/>
    <w:rsid w:val="0058620A"/>
    <w:rsid w:val="00586A44"/>
    <w:rsid w:val="00587A04"/>
    <w:rsid w:val="00587ADE"/>
    <w:rsid w:val="00587FC0"/>
    <w:rsid w:val="005906AD"/>
    <w:rsid w:val="00590DA6"/>
    <w:rsid w:val="00590FB3"/>
    <w:rsid w:val="00591C7D"/>
    <w:rsid w:val="00592851"/>
    <w:rsid w:val="00592B03"/>
    <w:rsid w:val="00593408"/>
    <w:rsid w:val="00593586"/>
    <w:rsid w:val="00593AB9"/>
    <w:rsid w:val="005942EA"/>
    <w:rsid w:val="00594ABB"/>
    <w:rsid w:val="00594BAD"/>
    <w:rsid w:val="00594D1C"/>
    <w:rsid w:val="00594E36"/>
    <w:rsid w:val="00594E77"/>
    <w:rsid w:val="00594F0A"/>
    <w:rsid w:val="0059525E"/>
    <w:rsid w:val="00595887"/>
    <w:rsid w:val="00595E47"/>
    <w:rsid w:val="005961F7"/>
    <w:rsid w:val="00596657"/>
    <w:rsid w:val="005969B2"/>
    <w:rsid w:val="00596B9C"/>
    <w:rsid w:val="00597623"/>
    <w:rsid w:val="00597A6A"/>
    <w:rsid w:val="00597D9F"/>
    <w:rsid w:val="005A054D"/>
    <w:rsid w:val="005A0A46"/>
    <w:rsid w:val="005A0D97"/>
    <w:rsid w:val="005A10B9"/>
    <w:rsid w:val="005A11EA"/>
    <w:rsid w:val="005A269F"/>
    <w:rsid w:val="005A305E"/>
    <w:rsid w:val="005A30BB"/>
    <w:rsid w:val="005A3172"/>
    <w:rsid w:val="005A3887"/>
    <w:rsid w:val="005A6043"/>
    <w:rsid w:val="005B0542"/>
    <w:rsid w:val="005B172E"/>
    <w:rsid w:val="005B1E17"/>
    <w:rsid w:val="005B1E4F"/>
    <w:rsid w:val="005B2225"/>
    <w:rsid w:val="005B23EC"/>
    <w:rsid w:val="005B2799"/>
    <w:rsid w:val="005B2B77"/>
    <w:rsid w:val="005B2CB1"/>
    <w:rsid w:val="005B333E"/>
    <w:rsid w:val="005B3476"/>
    <w:rsid w:val="005B3D4A"/>
    <w:rsid w:val="005B3E29"/>
    <w:rsid w:val="005B4127"/>
    <w:rsid w:val="005B4290"/>
    <w:rsid w:val="005B446E"/>
    <w:rsid w:val="005B4D87"/>
    <w:rsid w:val="005B5CF0"/>
    <w:rsid w:val="005B6BAA"/>
    <w:rsid w:val="005B6E0D"/>
    <w:rsid w:val="005B6FE4"/>
    <w:rsid w:val="005B765F"/>
    <w:rsid w:val="005B7AB1"/>
    <w:rsid w:val="005B7DD1"/>
    <w:rsid w:val="005C00A0"/>
    <w:rsid w:val="005C044E"/>
    <w:rsid w:val="005C0B4D"/>
    <w:rsid w:val="005C1DA5"/>
    <w:rsid w:val="005C2124"/>
    <w:rsid w:val="005C2273"/>
    <w:rsid w:val="005C28FA"/>
    <w:rsid w:val="005C3911"/>
    <w:rsid w:val="005C3BB3"/>
    <w:rsid w:val="005C40F4"/>
    <w:rsid w:val="005C41F6"/>
    <w:rsid w:val="005C43BE"/>
    <w:rsid w:val="005C44F3"/>
    <w:rsid w:val="005C4CBD"/>
    <w:rsid w:val="005C5A93"/>
    <w:rsid w:val="005C5D49"/>
    <w:rsid w:val="005C5FA2"/>
    <w:rsid w:val="005C6C10"/>
    <w:rsid w:val="005C6DE9"/>
    <w:rsid w:val="005C712D"/>
    <w:rsid w:val="005C78EE"/>
    <w:rsid w:val="005C78FD"/>
    <w:rsid w:val="005C7C75"/>
    <w:rsid w:val="005D022A"/>
    <w:rsid w:val="005D074B"/>
    <w:rsid w:val="005D0E4F"/>
    <w:rsid w:val="005D1BD7"/>
    <w:rsid w:val="005D1E32"/>
    <w:rsid w:val="005D206B"/>
    <w:rsid w:val="005D22B7"/>
    <w:rsid w:val="005D2A96"/>
    <w:rsid w:val="005D2BDE"/>
    <w:rsid w:val="005D2C74"/>
    <w:rsid w:val="005D2F69"/>
    <w:rsid w:val="005D3705"/>
    <w:rsid w:val="005D39F7"/>
    <w:rsid w:val="005D3BB3"/>
    <w:rsid w:val="005D3D76"/>
    <w:rsid w:val="005D4578"/>
    <w:rsid w:val="005D4EBD"/>
    <w:rsid w:val="005D4EFA"/>
    <w:rsid w:val="005D54BE"/>
    <w:rsid w:val="005D55BA"/>
    <w:rsid w:val="005D5ADB"/>
    <w:rsid w:val="005D60EB"/>
    <w:rsid w:val="005D648A"/>
    <w:rsid w:val="005D751D"/>
    <w:rsid w:val="005D7B4B"/>
    <w:rsid w:val="005D7E0D"/>
    <w:rsid w:val="005E098A"/>
    <w:rsid w:val="005E1EE8"/>
    <w:rsid w:val="005E234A"/>
    <w:rsid w:val="005E2E4F"/>
    <w:rsid w:val="005E3119"/>
    <w:rsid w:val="005E322E"/>
    <w:rsid w:val="005E3581"/>
    <w:rsid w:val="005E35CC"/>
    <w:rsid w:val="005E371E"/>
    <w:rsid w:val="005E38D7"/>
    <w:rsid w:val="005E50A3"/>
    <w:rsid w:val="005E53F9"/>
    <w:rsid w:val="005E5BD2"/>
    <w:rsid w:val="005E64C5"/>
    <w:rsid w:val="005E6D2A"/>
    <w:rsid w:val="005E7109"/>
    <w:rsid w:val="005E775D"/>
    <w:rsid w:val="005E7AEC"/>
    <w:rsid w:val="005F0057"/>
    <w:rsid w:val="005F0A43"/>
    <w:rsid w:val="005F0E28"/>
    <w:rsid w:val="005F0F82"/>
    <w:rsid w:val="005F15CE"/>
    <w:rsid w:val="005F1617"/>
    <w:rsid w:val="005F2362"/>
    <w:rsid w:val="005F2710"/>
    <w:rsid w:val="005F27BF"/>
    <w:rsid w:val="005F27FE"/>
    <w:rsid w:val="005F2C06"/>
    <w:rsid w:val="005F2D59"/>
    <w:rsid w:val="005F2F2B"/>
    <w:rsid w:val="005F34C1"/>
    <w:rsid w:val="005F35A2"/>
    <w:rsid w:val="005F3EE0"/>
    <w:rsid w:val="005F4171"/>
    <w:rsid w:val="005F46D6"/>
    <w:rsid w:val="005F487D"/>
    <w:rsid w:val="005F4DD6"/>
    <w:rsid w:val="005F50D8"/>
    <w:rsid w:val="005F53A1"/>
    <w:rsid w:val="005F6311"/>
    <w:rsid w:val="005F6B77"/>
    <w:rsid w:val="005F7487"/>
    <w:rsid w:val="005F7A5A"/>
    <w:rsid w:val="005F7E1D"/>
    <w:rsid w:val="005F7FA4"/>
    <w:rsid w:val="006002C7"/>
    <w:rsid w:val="00600BC2"/>
    <w:rsid w:val="00600F95"/>
    <w:rsid w:val="00601839"/>
    <w:rsid w:val="0060240D"/>
    <w:rsid w:val="00602759"/>
    <w:rsid w:val="0060277A"/>
    <w:rsid w:val="00602B7C"/>
    <w:rsid w:val="00602D15"/>
    <w:rsid w:val="00603312"/>
    <w:rsid w:val="00603B06"/>
    <w:rsid w:val="00603D52"/>
    <w:rsid w:val="0060466B"/>
    <w:rsid w:val="00604DC7"/>
    <w:rsid w:val="00604E24"/>
    <w:rsid w:val="00604E47"/>
    <w:rsid w:val="00604E89"/>
    <w:rsid w:val="00605441"/>
    <w:rsid w:val="00605C7E"/>
    <w:rsid w:val="00606110"/>
    <w:rsid w:val="00606970"/>
    <w:rsid w:val="006069E1"/>
    <w:rsid w:val="00606A20"/>
    <w:rsid w:val="006070B2"/>
    <w:rsid w:val="006072C6"/>
    <w:rsid w:val="00607A2E"/>
    <w:rsid w:val="006109A9"/>
    <w:rsid w:val="00611F50"/>
    <w:rsid w:val="00612979"/>
    <w:rsid w:val="006130F7"/>
    <w:rsid w:val="0061329F"/>
    <w:rsid w:val="00613AF8"/>
    <w:rsid w:val="00613D8E"/>
    <w:rsid w:val="006142E0"/>
    <w:rsid w:val="00616112"/>
    <w:rsid w:val="00616939"/>
    <w:rsid w:val="006169CA"/>
    <w:rsid w:val="00617438"/>
    <w:rsid w:val="00617507"/>
    <w:rsid w:val="00617F7C"/>
    <w:rsid w:val="006205CA"/>
    <w:rsid w:val="00621014"/>
    <w:rsid w:val="006218D4"/>
    <w:rsid w:val="006219F4"/>
    <w:rsid w:val="00621F53"/>
    <w:rsid w:val="00622AE4"/>
    <w:rsid w:val="00622B98"/>
    <w:rsid w:val="00622E2A"/>
    <w:rsid w:val="00623089"/>
    <w:rsid w:val="0062308E"/>
    <w:rsid w:val="006234C4"/>
    <w:rsid w:val="00623E26"/>
    <w:rsid w:val="0062444D"/>
    <w:rsid w:val="006244C9"/>
    <w:rsid w:val="006245F6"/>
    <w:rsid w:val="0062475D"/>
    <w:rsid w:val="00624898"/>
    <w:rsid w:val="0062495F"/>
    <w:rsid w:val="00624D7E"/>
    <w:rsid w:val="0062552A"/>
    <w:rsid w:val="00625686"/>
    <w:rsid w:val="00625872"/>
    <w:rsid w:val="0062660B"/>
    <w:rsid w:val="006269AB"/>
    <w:rsid w:val="00626AD1"/>
    <w:rsid w:val="00627597"/>
    <w:rsid w:val="00627C08"/>
    <w:rsid w:val="00627FC1"/>
    <w:rsid w:val="006304BC"/>
    <w:rsid w:val="0063078B"/>
    <w:rsid w:val="006308C1"/>
    <w:rsid w:val="00630C72"/>
    <w:rsid w:val="00630DCE"/>
    <w:rsid w:val="006311A7"/>
    <w:rsid w:val="0063120A"/>
    <w:rsid w:val="0063150B"/>
    <w:rsid w:val="00631585"/>
    <w:rsid w:val="006316D9"/>
    <w:rsid w:val="00631B29"/>
    <w:rsid w:val="006322F8"/>
    <w:rsid w:val="00632874"/>
    <w:rsid w:val="006329E0"/>
    <w:rsid w:val="006333E5"/>
    <w:rsid w:val="006339C7"/>
    <w:rsid w:val="00633B15"/>
    <w:rsid w:val="00634ACF"/>
    <w:rsid w:val="00635035"/>
    <w:rsid w:val="006350B8"/>
    <w:rsid w:val="0063580D"/>
    <w:rsid w:val="00635CAE"/>
    <w:rsid w:val="00637240"/>
    <w:rsid w:val="0063789F"/>
    <w:rsid w:val="00640133"/>
    <w:rsid w:val="00640368"/>
    <w:rsid w:val="00642241"/>
    <w:rsid w:val="00643660"/>
    <w:rsid w:val="006442F4"/>
    <w:rsid w:val="0064432E"/>
    <w:rsid w:val="00644867"/>
    <w:rsid w:val="00644FCB"/>
    <w:rsid w:val="006452D1"/>
    <w:rsid w:val="006452EB"/>
    <w:rsid w:val="00645DC2"/>
    <w:rsid w:val="00646188"/>
    <w:rsid w:val="006462BF"/>
    <w:rsid w:val="00646ABA"/>
    <w:rsid w:val="00646DEB"/>
    <w:rsid w:val="00647F75"/>
    <w:rsid w:val="00650139"/>
    <w:rsid w:val="00650297"/>
    <w:rsid w:val="00650659"/>
    <w:rsid w:val="00652003"/>
    <w:rsid w:val="00652756"/>
    <w:rsid w:val="00652A51"/>
    <w:rsid w:val="00652AD8"/>
    <w:rsid w:val="00652B79"/>
    <w:rsid w:val="006533C3"/>
    <w:rsid w:val="00653EF1"/>
    <w:rsid w:val="00653F7E"/>
    <w:rsid w:val="00654068"/>
    <w:rsid w:val="00654B38"/>
    <w:rsid w:val="00654B83"/>
    <w:rsid w:val="00655061"/>
    <w:rsid w:val="0065510C"/>
    <w:rsid w:val="006552D9"/>
    <w:rsid w:val="00655B49"/>
    <w:rsid w:val="00655B63"/>
    <w:rsid w:val="0065657E"/>
    <w:rsid w:val="006571F6"/>
    <w:rsid w:val="006578E7"/>
    <w:rsid w:val="00657909"/>
    <w:rsid w:val="00657AFB"/>
    <w:rsid w:val="00657C2D"/>
    <w:rsid w:val="00657DB2"/>
    <w:rsid w:val="00657F92"/>
    <w:rsid w:val="00660189"/>
    <w:rsid w:val="00660538"/>
    <w:rsid w:val="006607F7"/>
    <w:rsid w:val="00661406"/>
    <w:rsid w:val="0066177B"/>
    <w:rsid w:val="006618CC"/>
    <w:rsid w:val="00662111"/>
    <w:rsid w:val="00662118"/>
    <w:rsid w:val="00662662"/>
    <w:rsid w:val="00662764"/>
    <w:rsid w:val="006638AD"/>
    <w:rsid w:val="00663C64"/>
    <w:rsid w:val="006644B9"/>
    <w:rsid w:val="00664F75"/>
    <w:rsid w:val="006665CC"/>
    <w:rsid w:val="0066732C"/>
    <w:rsid w:val="006679F5"/>
    <w:rsid w:val="00667B77"/>
    <w:rsid w:val="00667D2C"/>
    <w:rsid w:val="00667F94"/>
    <w:rsid w:val="00670D02"/>
    <w:rsid w:val="006716DA"/>
    <w:rsid w:val="00671A55"/>
    <w:rsid w:val="00671AC6"/>
    <w:rsid w:val="006726AE"/>
    <w:rsid w:val="006728ED"/>
    <w:rsid w:val="00672DAF"/>
    <w:rsid w:val="006732B1"/>
    <w:rsid w:val="0067446F"/>
    <w:rsid w:val="006746A4"/>
    <w:rsid w:val="006752FA"/>
    <w:rsid w:val="00675558"/>
    <w:rsid w:val="00675611"/>
    <w:rsid w:val="00675913"/>
    <w:rsid w:val="006759DE"/>
    <w:rsid w:val="00675A60"/>
    <w:rsid w:val="00675C11"/>
    <w:rsid w:val="00676206"/>
    <w:rsid w:val="0067697E"/>
    <w:rsid w:val="00676A1E"/>
    <w:rsid w:val="00676FBE"/>
    <w:rsid w:val="00677443"/>
    <w:rsid w:val="00677501"/>
    <w:rsid w:val="0067750D"/>
    <w:rsid w:val="0067769A"/>
    <w:rsid w:val="00680261"/>
    <w:rsid w:val="0068035B"/>
    <w:rsid w:val="00680392"/>
    <w:rsid w:val="006806A3"/>
    <w:rsid w:val="006806A6"/>
    <w:rsid w:val="00681211"/>
    <w:rsid w:val="00681B36"/>
    <w:rsid w:val="00682A50"/>
    <w:rsid w:val="00682DDE"/>
    <w:rsid w:val="00682E14"/>
    <w:rsid w:val="00683109"/>
    <w:rsid w:val="00683711"/>
    <w:rsid w:val="006838C5"/>
    <w:rsid w:val="00683AA3"/>
    <w:rsid w:val="00683FEE"/>
    <w:rsid w:val="006840CE"/>
    <w:rsid w:val="0068436C"/>
    <w:rsid w:val="0068545E"/>
    <w:rsid w:val="00685FD4"/>
    <w:rsid w:val="0068656B"/>
    <w:rsid w:val="00686612"/>
    <w:rsid w:val="0068661E"/>
    <w:rsid w:val="00686773"/>
    <w:rsid w:val="00686B55"/>
    <w:rsid w:val="00687F19"/>
    <w:rsid w:val="00687F6A"/>
    <w:rsid w:val="00690437"/>
    <w:rsid w:val="00690A49"/>
    <w:rsid w:val="00690BB6"/>
    <w:rsid w:val="00690E49"/>
    <w:rsid w:val="0069106C"/>
    <w:rsid w:val="0069138B"/>
    <w:rsid w:val="00691461"/>
    <w:rsid w:val="00691655"/>
    <w:rsid w:val="00691B30"/>
    <w:rsid w:val="00692F8F"/>
    <w:rsid w:val="006934A2"/>
    <w:rsid w:val="00693E1F"/>
    <w:rsid w:val="00693ECB"/>
    <w:rsid w:val="00694071"/>
    <w:rsid w:val="00694107"/>
    <w:rsid w:val="006943EB"/>
    <w:rsid w:val="00694797"/>
    <w:rsid w:val="00694907"/>
    <w:rsid w:val="00694EFB"/>
    <w:rsid w:val="006950B6"/>
    <w:rsid w:val="00695887"/>
    <w:rsid w:val="00695C18"/>
    <w:rsid w:val="00696794"/>
    <w:rsid w:val="0069702A"/>
    <w:rsid w:val="00697733"/>
    <w:rsid w:val="006A1511"/>
    <w:rsid w:val="006A20D1"/>
    <w:rsid w:val="006A2325"/>
    <w:rsid w:val="006A254E"/>
    <w:rsid w:val="006A25E3"/>
    <w:rsid w:val="006A28CC"/>
    <w:rsid w:val="006A2C30"/>
    <w:rsid w:val="006A2D98"/>
    <w:rsid w:val="006A2DB3"/>
    <w:rsid w:val="006A301C"/>
    <w:rsid w:val="006A3E2B"/>
    <w:rsid w:val="006A4D74"/>
    <w:rsid w:val="006A5BE8"/>
    <w:rsid w:val="006A6E17"/>
    <w:rsid w:val="006A7482"/>
    <w:rsid w:val="006A75C4"/>
    <w:rsid w:val="006B0819"/>
    <w:rsid w:val="006B120D"/>
    <w:rsid w:val="006B17E7"/>
    <w:rsid w:val="006B19E8"/>
    <w:rsid w:val="006B1A8A"/>
    <w:rsid w:val="006B1BBD"/>
    <w:rsid w:val="006B1FD5"/>
    <w:rsid w:val="006B2582"/>
    <w:rsid w:val="006B2D5D"/>
    <w:rsid w:val="006B37FB"/>
    <w:rsid w:val="006B5221"/>
    <w:rsid w:val="006B555A"/>
    <w:rsid w:val="006B595D"/>
    <w:rsid w:val="006B5969"/>
    <w:rsid w:val="006B5DA8"/>
    <w:rsid w:val="006B600A"/>
    <w:rsid w:val="006B6635"/>
    <w:rsid w:val="006B73C5"/>
    <w:rsid w:val="006B7D22"/>
    <w:rsid w:val="006B7D2C"/>
    <w:rsid w:val="006C07F1"/>
    <w:rsid w:val="006C0A9F"/>
    <w:rsid w:val="006C0E09"/>
    <w:rsid w:val="006C1019"/>
    <w:rsid w:val="006C1FB7"/>
    <w:rsid w:val="006C22BB"/>
    <w:rsid w:val="006C23A7"/>
    <w:rsid w:val="006C25C8"/>
    <w:rsid w:val="006C2BB5"/>
    <w:rsid w:val="006C2BEE"/>
    <w:rsid w:val="006C38F5"/>
    <w:rsid w:val="006C3AD8"/>
    <w:rsid w:val="006C3B76"/>
    <w:rsid w:val="006C4057"/>
    <w:rsid w:val="006C4163"/>
    <w:rsid w:val="006C4516"/>
    <w:rsid w:val="006C455E"/>
    <w:rsid w:val="006C4EA2"/>
    <w:rsid w:val="006C5958"/>
    <w:rsid w:val="006C5B4F"/>
    <w:rsid w:val="006C5BF4"/>
    <w:rsid w:val="006C612B"/>
    <w:rsid w:val="006C643C"/>
    <w:rsid w:val="006C69C2"/>
    <w:rsid w:val="006C6D04"/>
    <w:rsid w:val="006C6E3A"/>
    <w:rsid w:val="006C6F30"/>
    <w:rsid w:val="006C6FD7"/>
    <w:rsid w:val="006C73D4"/>
    <w:rsid w:val="006D00DB"/>
    <w:rsid w:val="006D0361"/>
    <w:rsid w:val="006D16B0"/>
    <w:rsid w:val="006D1993"/>
    <w:rsid w:val="006D2130"/>
    <w:rsid w:val="006D2182"/>
    <w:rsid w:val="006D2444"/>
    <w:rsid w:val="006D254B"/>
    <w:rsid w:val="006D289B"/>
    <w:rsid w:val="006D2D9E"/>
    <w:rsid w:val="006D3333"/>
    <w:rsid w:val="006D3BE1"/>
    <w:rsid w:val="006D3F56"/>
    <w:rsid w:val="006D47A8"/>
    <w:rsid w:val="006D4819"/>
    <w:rsid w:val="006D48FC"/>
    <w:rsid w:val="006D5716"/>
    <w:rsid w:val="006D60A5"/>
    <w:rsid w:val="006D617C"/>
    <w:rsid w:val="006D61A4"/>
    <w:rsid w:val="006D62BC"/>
    <w:rsid w:val="006D6450"/>
    <w:rsid w:val="006D6548"/>
    <w:rsid w:val="006D6939"/>
    <w:rsid w:val="006D6CCD"/>
    <w:rsid w:val="006D741A"/>
    <w:rsid w:val="006D7731"/>
    <w:rsid w:val="006D7EB0"/>
    <w:rsid w:val="006E0138"/>
    <w:rsid w:val="006E02DE"/>
    <w:rsid w:val="006E082A"/>
    <w:rsid w:val="006E0980"/>
    <w:rsid w:val="006E0BB0"/>
    <w:rsid w:val="006E12A3"/>
    <w:rsid w:val="006E12C3"/>
    <w:rsid w:val="006E192C"/>
    <w:rsid w:val="006E2081"/>
    <w:rsid w:val="006E2529"/>
    <w:rsid w:val="006E2E82"/>
    <w:rsid w:val="006E309C"/>
    <w:rsid w:val="006E345A"/>
    <w:rsid w:val="006E34A5"/>
    <w:rsid w:val="006E374D"/>
    <w:rsid w:val="006E389A"/>
    <w:rsid w:val="006E4199"/>
    <w:rsid w:val="006E42D9"/>
    <w:rsid w:val="006E43F3"/>
    <w:rsid w:val="006E45F3"/>
    <w:rsid w:val="006E4A2F"/>
    <w:rsid w:val="006E4ECD"/>
    <w:rsid w:val="006E4ED4"/>
    <w:rsid w:val="006E5836"/>
    <w:rsid w:val="006E5A47"/>
    <w:rsid w:val="006E5CEE"/>
    <w:rsid w:val="006E5E19"/>
    <w:rsid w:val="006E61C3"/>
    <w:rsid w:val="006E76DD"/>
    <w:rsid w:val="006E7856"/>
    <w:rsid w:val="006E799D"/>
    <w:rsid w:val="006E7B0A"/>
    <w:rsid w:val="006F0593"/>
    <w:rsid w:val="006F098D"/>
    <w:rsid w:val="006F1064"/>
    <w:rsid w:val="006F1EB7"/>
    <w:rsid w:val="006F22EA"/>
    <w:rsid w:val="006F335F"/>
    <w:rsid w:val="006F337B"/>
    <w:rsid w:val="006F4D99"/>
    <w:rsid w:val="006F52E5"/>
    <w:rsid w:val="006F5706"/>
    <w:rsid w:val="006F6066"/>
    <w:rsid w:val="006F64AA"/>
    <w:rsid w:val="006F6850"/>
    <w:rsid w:val="006F68A0"/>
    <w:rsid w:val="006F707E"/>
    <w:rsid w:val="007001DC"/>
    <w:rsid w:val="007008D3"/>
    <w:rsid w:val="0070143E"/>
    <w:rsid w:val="0070215B"/>
    <w:rsid w:val="00702285"/>
    <w:rsid w:val="007025CB"/>
    <w:rsid w:val="007034AA"/>
    <w:rsid w:val="00703524"/>
    <w:rsid w:val="00703A5D"/>
    <w:rsid w:val="00703C9D"/>
    <w:rsid w:val="0070490C"/>
    <w:rsid w:val="0070523B"/>
    <w:rsid w:val="00705C38"/>
    <w:rsid w:val="00705D74"/>
    <w:rsid w:val="00705F9C"/>
    <w:rsid w:val="00706227"/>
    <w:rsid w:val="00706465"/>
    <w:rsid w:val="0070695A"/>
    <w:rsid w:val="00706B9F"/>
    <w:rsid w:val="00706E69"/>
    <w:rsid w:val="007073E2"/>
    <w:rsid w:val="007074C8"/>
    <w:rsid w:val="007074DA"/>
    <w:rsid w:val="0070782D"/>
    <w:rsid w:val="00707B15"/>
    <w:rsid w:val="00707F12"/>
    <w:rsid w:val="007104CA"/>
    <w:rsid w:val="00710980"/>
    <w:rsid w:val="007109C2"/>
    <w:rsid w:val="00710FC2"/>
    <w:rsid w:val="00711340"/>
    <w:rsid w:val="007119A6"/>
    <w:rsid w:val="00712552"/>
    <w:rsid w:val="00712A50"/>
    <w:rsid w:val="00712C42"/>
    <w:rsid w:val="00713111"/>
    <w:rsid w:val="007134A3"/>
    <w:rsid w:val="00713596"/>
    <w:rsid w:val="00713C0D"/>
    <w:rsid w:val="00713DE4"/>
    <w:rsid w:val="00713E4D"/>
    <w:rsid w:val="00714123"/>
    <w:rsid w:val="00714185"/>
    <w:rsid w:val="007141FE"/>
    <w:rsid w:val="007148B5"/>
    <w:rsid w:val="00714C47"/>
    <w:rsid w:val="00714EFD"/>
    <w:rsid w:val="00715B0D"/>
    <w:rsid w:val="00715DB1"/>
    <w:rsid w:val="00715E5B"/>
    <w:rsid w:val="00716354"/>
    <w:rsid w:val="00716462"/>
    <w:rsid w:val="00716F46"/>
    <w:rsid w:val="007174A7"/>
    <w:rsid w:val="00717883"/>
    <w:rsid w:val="00721084"/>
    <w:rsid w:val="007211B7"/>
    <w:rsid w:val="00721262"/>
    <w:rsid w:val="00721444"/>
    <w:rsid w:val="00721D9B"/>
    <w:rsid w:val="00722121"/>
    <w:rsid w:val="007224B9"/>
    <w:rsid w:val="00722F94"/>
    <w:rsid w:val="007230DD"/>
    <w:rsid w:val="00723AA7"/>
    <w:rsid w:val="0072432E"/>
    <w:rsid w:val="00724BDF"/>
    <w:rsid w:val="00724EF8"/>
    <w:rsid w:val="007259F5"/>
    <w:rsid w:val="00726036"/>
    <w:rsid w:val="00726279"/>
    <w:rsid w:val="00726292"/>
    <w:rsid w:val="00726A9B"/>
    <w:rsid w:val="00727230"/>
    <w:rsid w:val="00727530"/>
    <w:rsid w:val="0072774E"/>
    <w:rsid w:val="00730325"/>
    <w:rsid w:val="007310BE"/>
    <w:rsid w:val="00731E7C"/>
    <w:rsid w:val="0073210D"/>
    <w:rsid w:val="007329EF"/>
    <w:rsid w:val="0073327A"/>
    <w:rsid w:val="00733334"/>
    <w:rsid w:val="00733400"/>
    <w:rsid w:val="007336FB"/>
    <w:rsid w:val="0073381A"/>
    <w:rsid w:val="00733FF2"/>
    <w:rsid w:val="0073437C"/>
    <w:rsid w:val="007345E1"/>
    <w:rsid w:val="00734CDB"/>
    <w:rsid w:val="00734EBE"/>
    <w:rsid w:val="007358DD"/>
    <w:rsid w:val="00735A69"/>
    <w:rsid w:val="0073676A"/>
    <w:rsid w:val="00736874"/>
    <w:rsid w:val="00736DD8"/>
    <w:rsid w:val="007375C9"/>
    <w:rsid w:val="00737C79"/>
    <w:rsid w:val="0074052B"/>
    <w:rsid w:val="0074076A"/>
    <w:rsid w:val="00740B67"/>
    <w:rsid w:val="00741418"/>
    <w:rsid w:val="00741659"/>
    <w:rsid w:val="00741AF4"/>
    <w:rsid w:val="00741DCC"/>
    <w:rsid w:val="00741E82"/>
    <w:rsid w:val="0074203A"/>
    <w:rsid w:val="007427B5"/>
    <w:rsid w:val="00742865"/>
    <w:rsid w:val="0074296C"/>
    <w:rsid w:val="00742C83"/>
    <w:rsid w:val="00742DC8"/>
    <w:rsid w:val="0074360F"/>
    <w:rsid w:val="00744749"/>
    <w:rsid w:val="00744A64"/>
    <w:rsid w:val="00744A7D"/>
    <w:rsid w:val="00744D47"/>
    <w:rsid w:val="00744EA0"/>
    <w:rsid w:val="007453F2"/>
    <w:rsid w:val="00745C6B"/>
    <w:rsid w:val="007460D4"/>
    <w:rsid w:val="0074638D"/>
    <w:rsid w:val="00746484"/>
    <w:rsid w:val="0074704F"/>
    <w:rsid w:val="007479A0"/>
    <w:rsid w:val="00747F48"/>
    <w:rsid w:val="00747F4C"/>
    <w:rsid w:val="00750A4C"/>
    <w:rsid w:val="00750CF4"/>
    <w:rsid w:val="00751091"/>
    <w:rsid w:val="00751984"/>
    <w:rsid w:val="00751B83"/>
    <w:rsid w:val="0075253F"/>
    <w:rsid w:val="00752791"/>
    <w:rsid w:val="00754359"/>
    <w:rsid w:val="00754391"/>
    <w:rsid w:val="00754411"/>
    <w:rsid w:val="00754780"/>
    <w:rsid w:val="00754BD9"/>
    <w:rsid w:val="00754E7A"/>
    <w:rsid w:val="0075540C"/>
    <w:rsid w:val="00755AFB"/>
    <w:rsid w:val="00755BE8"/>
    <w:rsid w:val="00755C64"/>
    <w:rsid w:val="00755DB1"/>
    <w:rsid w:val="00756FF7"/>
    <w:rsid w:val="007573A0"/>
    <w:rsid w:val="007574FC"/>
    <w:rsid w:val="007578C2"/>
    <w:rsid w:val="00760221"/>
    <w:rsid w:val="00760975"/>
    <w:rsid w:val="007610D1"/>
    <w:rsid w:val="00761365"/>
    <w:rsid w:val="00761FDA"/>
    <w:rsid w:val="007621FF"/>
    <w:rsid w:val="007634E3"/>
    <w:rsid w:val="007637CD"/>
    <w:rsid w:val="00763921"/>
    <w:rsid w:val="00763E3E"/>
    <w:rsid w:val="00764194"/>
    <w:rsid w:val="00764262"/>
    <w:rsid w:val="0076442B"/>
    <w:rsid w:val="00764BA6"/>
    <w:rsid w:val="00764E9F"/>
    <w:rsid w:val="00765ED3"/>
    <w:rsid w:val="0076614B"/>
    <w:rsid w:val="00766240"/>
    <w:rsid w:val="0076675C"/>
    <w:rsid w:val="0076681D"/>
    <w:rsid w:val="00766A65"/>
    <w:rsid w:val="00766B0F"/>
    <w:rsid w:val="007671F5"/>
    <w:rsid w:val="007676B8"/>
    <w:rsid w:val="0077088D"/>
    <w:rsid w:val="00770BFD"/>
    <w:rsid w:val="00771138"/>
    <w:rsid w:val="0077175C"/>
    <w:rsid w:val="00771870"/>
    <w:rsid w:val="00771B26"/>
    <w:rsid w:val="00771BF9"/>
    <w:rsid w:val="0077275A"/>
    <w:rsid w:val="0077284E"/>
    <w:rsid w:val="00772B2E"/>
    <w:rsid w:val="00772D78"/>
    <w:rsid w:val="00772F8A"/>
    <w:rsid w:val="007739C6"/>
    <w:rsid w:val="00774113"/>
    <w:rsid w:val="00774889"/>
    <w:rsid w:val="00774F40"/>
    <w:rsid w:val="00774FF5"/>
    <w:rsid w:val="007750B3"/>
    <w:rsid w:val="00775676"/>
    <w:rsid w:val="00775C32"/>
    <w:rsid w:val="00775F76"/>
    <w:rsid w:val="007761EA"/>
    <w:rsid w:val="00776AEA"/>
    <w:rsid w:val="007770D8"/>
    <w:rsid w:val="00777824"/>
    <w:rsid w:val="00777BA0"/>
    <w:rsid w:val="00777D90"/>
    <w:rsid w:val="007803BD"/>
    <w:rsid w:val="007804E9"/>
    <w:rsid w:val="00780D7F"/>
    <w:rsid w:val="007811DC"/>
    <w:rsid w:val="007814B7"/>
    <w:rsid w:val="00781841"/>
    <w:rsid w:val="007820FA"/>
    <w:rsid w:val="0078214B"/>
    <w:rsid w:val="00782238"/>
    <w:rsid w:val="0078285F"/>
    <w:rsid w:val="00783207"/>
    <w:rsid w:val="00783624"/>
    <w:rsid w:val="007838CB"/>
    <w:rsid w:val="00783915"/>
    <w:rsid w:val="00783E1D"/>
    <w:rsid w:val="0078483B"/>
    <w:rsid w:val="00784EED"/>
    <w:rsid w:val="00785900"/>
    <w:rsid w:val="00785E4C"/>
    <w:rsid w:val="0078616A"/>
    <w:rsid w:val="00786958"/>
    <w:rsid w:val="00786ABC"/>
    <w:rsid w:val="00786E71"/>
    <w:rsid w:val="00787F3E"/>
    <w:rsid w:val="00791428"/>
    <w:rsid w:val="0079162F"/>
    <w:rsid w:val="00792603"/>
    <w:rsid w:val="00792813"/>
    <w:rsid w:val="00793568"/>
    <w:rsid w:val="007939F7"/>
    <w:rsid w:val="00793DEB"/>
    <w:rsid w:val="00793FD3"/>
    <w:rsid w:val="007943E6"/>
    <w:rsid w:val="00794924"/>
    <w:rsid w:val="00794AB1"/>
    <w:rsid w:val="00795A37"/>
    <w:rsid w:val="00795AFD"/>
    <w:rsid w:val="00795DC9"/>
    <w:rsid w:val="0079638A"/>
    <w:rsid w:val="00796490"/>
    <w:rsid w:val="0079684C"/>
    <w:rsid w:val="00796BBD"/>
    <w:rsid w:val="00796F3D"/>
    <w:rsid w:val="00797320"/>
    <w:rsid w:val="00797508"/>
    <w:rsid w:val="007A0766"/>
    <w:rsid w:val="007A0BC2"/>
    <w:rsid w:val="007A13BD"/>
    <w:rsid w:val="007A1F44"/>
    <w:rsid w:val="007A23FF"/>
    <w:rsid w:val="007A295B"/>
    <w:rsid w:val="007A297C"/>
    <w:rsid w:val="007A3424"/>
    <w:rsid w:val="007A3589"/>
    <w:rsid w:val="007A35EF"/>
    <w:rsid w:val="007A36BD"/>
    <w:rsid w:val="007A3B0E"/>
    <w:rsid w:val="007A3D49"/>
    <w:rsid w:val="007A4296"/>
    <w:rsid w:val="007A43A2"/>
    <w:rsid w:val="007A4D04"/>
    <w:rsid w:val="007A5A45"/>
    <w:rsid w:val="007A5FF5"/>
    <w:rsid w:val="007A6718"/>
    <w:rsid w:val="007A6ADF"/>
    <w:rsid w:val="007A7245"/>
    <w:rsid w:val="007A7749"/>
    <w:rsid w:val="007A7A96"/>
    <w:rsid w:val="007A7E03"/>
    <w:rsid w:val="007B01DF"/>
    <w:rsid w:val="007B03AF"/>
    <w:rsid w:val="007B08D4"/>
    <w:rsid w:val="007B08DC"/>
    <w:rsid w:val="007B0DA6"/>
    <w:rsid w:val="007B0E2D"/>
    <w:rsid w:val="007B0FB8"/>
    <w:rsid w:val="007B1543"/>
    <w:rsid w:val="007B199E"/>
    <w:rsid w:val="007B1AC0"/>
    <w:rsid w:val="007B1E4E"/>
    <w:rsid w:val="007B270A"/>
    <w:rsid w:val="007B2AC7"/>
    <w:rsid w:val="007B2D02"/>
    <w:rsid w:val="007B2D3B"/>
    <w:rsid w:val="007B3174"/>
    <w:rsid w:val="007B334C"/>
    <w:rsid w:val="007B3C11"/>
    <w:rsid w:val="007B52CD"/>
    <w:rsid w:val="007B5472"/>
    <w:rsid w:val="007B559E"/>
    <w:rsid w:val="007B5730"/>
    <w:rsid w:val="007B6608"/>
    <w:rsid w:val="007B675E"/>
    <w:rsid w:val="007B6787"/>
    <w:rsid w:val="007B7DC1"/>
    <w:rsid w:val="007B7EDB"/>
    <w:rsid w:val="007C04AF"/>
    <w:rsid w:val="007C08B1"/>
    <w:rsid w:val="007C0B34"/>
    <w:rsid w:val="007C1066"/>
    <w:rsid w:val="007C19AD"/>
    <w:rsid w:val="007C19B8"/>
    <w:rsid w:val="007C1E54"/>
    <w:rsid w:val="007C2139"/>
    <w:rsid w:val="007C218C"/>
    <w:rsid w:val="007C2319"/>
    <w:rsid w:val="007C2B7B"/>
    <w:rsid w:val="007C3598"/>
    <w:rsid w:val="007C3746"/>
    <w:rsid w:val="007C39A1"/>
    <w:rsid w:val="007C3B6D"/>
    <w:rsid w:val="007C3C9B"/>
    <w:rsid w:val="007C3FA8"/>
    <w:rsid w:val="007C5941"/>
    <w:rsid w:val="007C63DF"/>
    <w:rsid w:val="007C659C"/>
    <w:rsid w:val="007C68DA"/>
    <w:rsid w:val="007C79F3"/>
    <w:rsid w:val="007D034F"/>
    <w:rsid w:val="007D0623"/>
    <w:rsid w:val="007D0E30"/>
    <w:rsid w:val="007D10D5"/>
    <w:rsid w:val="007D14CE"/>
    <w:rsid w:val="007D1726"/>
    <w:rsid w:val="007D229A"/>
    <w:rsid w:val="007D2F44"/>
    <w:rsid w:val="007D2F4D"/>
    <w:rsid w:val="007D4178"/>
    <w:rsid w:val="007D4378"/>
    <w:rsid w:val="007D45F1"/>
    <w:rsid w:val="007D4BFC"/>
    <w:rsid w:val="007D4D33"/>
    <w:rsid w:val="007D4D61"/>
    <w:rsid w:val="007D6949"/>
    <w:rsid w:val="007D6E8E"/>
    <w:rsid w:val="007D7175"/>
    <w:rsid w:val="007D7654"/>
    <w:rsid w:val="007E094F"/>
    <w:rsid w:val="007E0E4C"/>
    <w:rsid w:val="007E0E51"/>
    <w:rsid w:val="007E1369"/>
    <w:rsid w:val="007E13E7"/>
    <w:rsid w:val="007E14E0"/>
    <w:rsid w:val="007E1548"/>
    <w:rsid w:val="007E188D"/>
    <w:rsid w:val="007E1A1B"/>
    <w:rsid w:val="007E1A88"/>
    <w:rsid w:val="007E1C05"/>
    <w:rsid w:val="007E1DF8"/>
    <w:rsid w:val="007E2242"/>
    <w:rsid w:val="007E350A"/>
    <w:rsid w:val="007E4C88"/>
    <w:rsid w:val="007E4DB7"/>
    <w:rsid w:val="007E4F25"/>
    <w:rsid w:val="007E54EE"/>
    <w:rsid w:val="007E54EF"/>
    <w:rsid w:val="007E556C"/>
    <w:rsid w:val="007E585E"/>
    <w:rsid w:val="007E5E61"/>
    <w:rsid w:val="007E703A"/>
    <w:rsid w:val="007E7973"/>
    <w:rsid w:val="007E7DDF"/>
    <w:rsid w:val="007E7E5E"/>
    <w:rsid w:val="007F11C8"/>
    <w:rsid w:val="007F124A"/>
    <w:rsid w:val="007F1CFB"/>
    <w:rsid w:val="007F1DAB"/>
    <w:rsid w:val="007F1EA7"/>
    <w:rsid w:val="007F220B"/>
    <w:rsid w:val="007F27DD"/>
    <w:rsid w:val="007F3AB0"/>
    <w:rsid w:val="007F3DE5"/>
    <w:rsid w:val="007F4584"/>
    <w:rsid w:val="007F4858"/>
    <w:rsid w:val="007F4C32"/>
    <w:rsid w:val="007F4E6F"/>
    <w:rsid w:val="007F5032"/>
    <w:rsid w:val="007F531D"/>
    <w:rsid w:val="007F540B"/>
    <w:rsid w:val="007F552D"/>
    <w:rsid w:val="007F55E4"/>
    <w:rsid w:val="007F5934"/>
    <w:rsid w:val="007F5A0E"/>
    <w:rsid w:val="007F6546"/>
    <w:rsid w:val="007F6880"/>
    <w:rsid w:val="007F6EC2"/>
    <w:rsid w:val="007F7573"/>
    <w:rsid w:val="007F76B4"/>
    <w:rsid w:val="008001B4"/>
    <w:rsid w:val="00800769"/>
    <w:rsid w:val="00800841"/>
    <w:rsid w:val="00800B3D"/>
    <w:rsid w:val="00800E72"/>
    <w:rsid w:val="00800ED2"/>
    <w:rsid w:val="0080146B"/>
    <w:rsid w:val="00801650"/>
    <w:rsid w:val="00801B09"/>
    <w:rsid w:val="008024C5"/>
    <w:rsid w:val="0080268B"/>
    <w:rsid w:val="00802969"/>
    <w:rsid w:val="00802E74"/>
    <w:rsid w:val="0080435A"/>
    <w:rsid w:val="00804378"/>
    <w:rsid w:val="00804B92"/>
    <w:rsid w:val="00804E21"/>
    <w:rsid w:val="00805092"/>
    <w:rsid w:val="0080513C"/>
    <w:rsid w:val="008060E7"/>
    <w:rsid w:val="00806AAF"/>
    <w:rsid w:val="008070AC"/>
    <w:rsid w:val="008070FB"/>
    <w:rsid w:val="008072B8"/>
    <w:rsid w:val="00807BB4"/>
    <w:rsid w:val="00807D1E"/>
    <w:rsid w:val="0081008C"/>
    <w:rsid w:val="008101FD"/>
    <w:rsid w:val="008103E5"/>
    <w:rsid w:val="008106C4"/>
    <w:rsid w:val="008109F9"/>
    <w:rsid w:val="00810D8D"/>
    <w:rsid w:val="00811835"/>
    <w:rsid w:val="00811AC8"/>
    <w:rsid w:val="00813814"/>
    <w:rsid w:val="00813C85"/>
    <w:rsid w:val="008141C5"/>
    <w:rsid w:val="00814C48"/>
    <w:rsid w:val="00814D55"/>
    <w:rsid w:val="0081581D"/>
    <w:rsid w:val="00815C31"/>
    <w:rsid w:val="00815C36"/>
    <w:rsid w:val="00815C81"/>
    <w:rsid w:val="00816197"/>
    <w:rsid w:val="00816829"/>
    <w:rsid w:val="0081703B"/>
    <w:rsid w:val="008170E9"/>
    <w:rsid w:val="008172BE"/>
    <w:rsid w:val="00817B71"/>
    <w:rsid w:val="00817EEF"/>
    <w:rsid w:val="00820244"/>
    <w:rsid w:val="00820272"/>
    <w:rsid w:val="00820E5B"/>
    <w:rsid w:val="008216D3"/>
    <w:rsid w:val="008221B3"/>
    <w:rsid w:val="0082248E"/>
    <w:rsid w:val="0082255B"/>
    <w:rsid w:val="00822C70"/>
    <w:rsid w:val="008240BC"/>
    <w:rsid w:val="00824436"/>
    <w:rsid w:val="00824FDF"/>
    <w:rsid w:val="00825125"/>
    <w:rsid w:val="008256FE"/>
    <w:rsid w:val="008257CA"/>
    <w:rsid w:val="008257CC"/>
    <w:rsid w:val="00825D73"/>
    <w:rsid w:val="00825F48"/>
    <w:rsid w:val="008274BF"/>
    <w:rsid w:val="00827A5E"/>
    <w:rsid w:val="00827B5F"/>
    <w:rsid w:val="00827F64"/>
    <w:rsid w:val="008302C7"/>
    <w:rsid w:val="0083037F"/>
    <w:rsid w:val="0083076F"/>
    <w:rsid w:val="00830DC3"/>
    <w:rsid w:val="00831555"/>
    <w:rsid w:val="00831F52"/>
    <w:rsid w:val="00832110"/>
    <w:rsid w:val="00832154"/>
    <w:rsid w:val="00832A9E"/>
    <w:rsid w:val="00832F5C"/>
    <w:rsid w:val="00833821"/>
    <w:rsid w:val="00833BFB"/>
    <w:rsid w:val="008340A9"/>
    <w:rsid w:val="00834FD8"/>
    <w:rsid w:val="0083536C"/>
    <w:rsid w:val="008359E0"/>
    <w:rsid w:val="00835A0E"/>
    <w:rsid w:val="00837687"/>
    <w:rsid w:val="008376F6"/>
    <w:rsid w:val="00837D5B"/>
    <w:rsid w:val="00840607"/>
    <w:rsid w:val="00840A75"/>
    <w:rsid w:val="00840B32"/>
    <w:rsid w:val="00840C9B"/>
    <w:rsid w:val="00840CF3"/>
    <w:rsid w:val="00841A60"/>
    <w:rsid w:val="00841AC8"/>
    <w:rsid w:val="00841CD2"/>
    <w:rsid w:val="00841D4C"/>
    <w:rsid w:val="00842247"/>
    <w:rsid w:val="0084282A"/>
    <w:rsid w:val="00842B77"/>
    <w:rsid w:val="0084309F"/>
    <w:rsid w:val="00843169"/>
    <w:rsid w:val="00843451"/>
    <w:rsid w:val="00843E99"/>
    <w:rsid w:val="008442D9"/>
    <w:rsid w:val="00844B32"/>
    <w:rsid w:val="00845C12"/>
    <w:rsid w:val="008469D9"/>
    <w:rsid w:val="00846C1C"/>
    <w:rsid w:val="00846DC0"/>
    <w:rsid w:val="008474A7"/>
    <w:rsid w:val="008500FB"/>
    <w:rsid w:val="00850290"/>
    <w:rsid w:val="008506B6"/>
    <w:rsid w:val="00850AE0"/>
    <w:rsid w:val="008519B8"/>
    <w:rsid w:val="00851FA7"/>
    <w:rsid w:val="00852150"/>
    <w:rsid w:val="008524D2"/>
    <w:rsid w:val="00852E19"/>
    <w:rsid w:val="008534DC"/>
    <w:rsid w:val="0085351B"/>
    <w:rsid w:val="00853EDF"/>
    <w:rsid w:val="008552C4"/>
    <w:rsid w:val="00855595"/>
    <w:rsid w:val="00856833"/>
    <w:rsid w:val="00856840"/>
    <w:rsid w:val="00856CA6"/>
    <w:rsid w:val="00856E5B"/>
    <w:rsid w:val="008606C3"/>
    <w:rsid w:val="0086087C"/>
    <w:rsid w:val="00860D8E"/>
    <w:rsid w:val="0086105D"/>
    <w:rsid w:val="00861951"/>
    <w:rsid w:val="00861EBC"/>
    <w:rsid w:val="0086275E"/>
    <w:rsid w:val="0086357C"/>
    <w:rsid w:val="008635F0"/>
    <w:rsid w:val="00863AC4"/>
    <w:rsid w:val="00864440"/>
    <w:rsid w:val="00864C93"/>
    <w:rsid w:val="00864D76"/>
    <w:rsid w:val="008650FC"/>
    <w:rsid w:val="0086616E"/>
    <w:rsid w:val="00866EB3"/>
    <w:rsid w:val="0086701A"/>
    <w:rsid w:val="00867086"/>
    <w:rsid w:val="00867605"/>
    <w:rsid w:val="00867BD2"/>
    <w:rsid w:val="0087027A"/>
    <w:rsid w:val="008706B2"/>
    <w:rsid w:val="008712FD"/>
    <w:rsid w:val="008716A1"/>
    <w:rsid w:val="00872D3F"/>
    <w:rsid w:val="008733E4"/>
    <w:rsid w:val="00873F15"/>
    <w:rsid w:val="00874096"/>
    <w:rsid w:val="00874321"/>
    <w:rsid w:val="00874408"/>
    <w:rsid w:val="008744E6"/>
    <w:rsid w:val="00874623"/>
    <w:rsid w:val="00874831"/>
    <w:rsid w:val="00875000"/>
    <w:rsid w:val="008756A4"/>
    <w:rsid w:val="00875F73"/>
    <w:rsid w:val="00876840"/>
    <w:rsid w:val="00877405"/>
    <w:rsid w:val="00877866"/>
    <w:rsid w:val="00877D4C"/>
    <w:rsid w:val="00880EAE"/>
    <w:rsid w:val="00880F30"/>
    <w:rsid w:val="0088101D"/>
    <w:rsid w:val="008810BE"/>
    <w:rsid w:val="008810C4"/>
    <w:rsid w:val="008812AC"/>
    <w:rsid w:val="0088221D"/>
    <w:rsid w:val="008833E8"/>
    <w:rsid w:val="008834F0"/>
    <w:rsid w:val="00883CD4"/>
    <w:rsid w:val="00883D02"/>
    <w:rsid w:val="00884191"/>
    <w:rsid w:val="00884B32"/>
    <w:rsid w:val="00884E35"/>
    <w:rsid w:val="00885447"/>
    <w:rsid w:val="00885864"/>
    <w:rsid w:val="00886A79"/>
    <w:rsid w:val="00887AE5"/>
    <w:rsid w:val="00887B48"/>
    <w:rsid w:val="008911C1"/>
    <w:rsid w:val="0089176E"/>
    <w:rsid w:val="008917E0"/>
    <w:rsid w:val="00891AAE"/>
    <w:rsid w:val="00891CDD"/>
    <w:rsid w:val="0089219E"/>
    <w:rsid w:val="00892365"/>
    <w:rsid w:val="008923E5"/>
    <w:rsid w:val="00892BE5"/>
    <w:rsid w:val="0089338B"/>
    <w:rsid w:val="0089387C"/>
    <w:rsid w:val="008941FC"/>
    <w:rsid w:val="0089444E"/>
    <w:rsid w:val="008949DF"/>
    <w:rsid w:val="008951DB"/>
    <w:rsid w:val="00895820"/>
    <w:rsid w:val="00895A5C"/>
    <w:rsid w:val="00895B45"/>
    <w:rsid w:val="008962BF"/>
    <w:rsid w:val="008969F7"/>
    <w:rsid w:val="00896A4A"/>
    <w:rsid w:val="00896C81"/>
    <w:rsid w:val="00896D83"/>
    <w:rsid w:val="00897B61"/>
    <w:rsid w:val="00897EB8"/>
    <w:rsid w:val="00897EDC"/>
    <w:rsid w:val="008A0A96"/>
    <w:rsid w:val="008A0AB2"/>
    <w:rsid w:val="008A0CFC"/>
    <w:rsid w:val="008A12FE"/>
    <w:rsid w:val="008A1A39"/>
    <w:rsid w:val="008A1C1C"/>
    <w:rsid w:val="008A28B6"/>
    <w:rsid w:val="008A2BB1"/>
    <w:rsid w:val="008A2C65"/>
    <w:rsid w:val="008A2C9D"/>
    <w:rsid w:val="008A2D4D"/>
    <w:rsid w:val="008A2F14"/>
    <w:rsid w:val="008A2F64"/>
    <w:rsid w:val="008A3004"/>
    <w:rsid w:val="008A3466"/>
    <w:rsid w:val="008A389F"/>
    <w:rsid w:val="008A3D02"/>
    <w:rsid w:val="008A40A5"/>
    <w:rsid w:val="008A5113"/>
    <w:rsid w:val="008A5940"/>
    <w:rsid w:val="008A5B2F"/>
    <w:rsid w:val="008A5C07"/>
    <w:rsid w:val="008A73B2"/>
    <w:rsid w:val="008B0182"/>
    <w:rsid w:val="008B043F"/>
    <w:rsid w:val="008B0670"/>
    <w:rsid w:val="008B0808"/>
    <w:rsid w:val="008B0AEC"/>
    <w:rsid w:val="008B0F5B"/>
    <w:rsid w:val="008B183F"/>
    <w:rsid w:val="008B1B6C"/>
    <w:rsid w:val="008B1C12"/>
    <w:rsid w:val="008B1E53"/>
    <w:rsid w:val="008B1E5B"/>
    <w:rsid w:val="008B274A"/>
    <w:rsid w:val="008B289E"/>
    <w:rsid w:val="008B389D"/>
    <w:rsid w:val="008B3C5C"/>
    <w:rsid w:val="008B4F36"/>
    <w:rsid w:val="008B5032"/>
    <w:rsid w:val="008B5299"/>
    <w:rsid w:val="008B5801"/>
    <w:rsid w:val="008B5A5F"/>
    <w:rsid w:val="008B5AB0"/>
    <w:rsid w:val="008B5C28"/>
    <w:rsid w:val="008B6054"/>
    <w:rsid w:val="008B6E0D"/>
    <w:rsid w:val="008B70AD"/>
    <w:rsid w:val="008B72A0"/>
    <w:rsid w:val="008B72EB"/>
    <w:rsid w:val="008B7B08"/>
    <w:rsid w:val="008C0406"/>
    <w:rsid w:val="008C13F0"/>
    <w:rsid w:val="008C167A"/>
    <w:rsid w:val="008C1F26"/>
    <w:rsid w:val="008C2338"/>
    <w:rsid w:val="008C2A3A"/>
    <w:rsid w:val="008C2F8F"/>
    <w:rsid w:val="008C36D0"/>
    <w:rsid w:val="008C4024"/>
    <w:rsid w:val="008C469A"/>
    <w:rsid w:val="008C4774"/>
    <w:rsid w:val="008C4AFE"/>
    <w:rsid w:val="008C4C7E"/>
    <w:rsid w:val="008C592E"/>
    <w:rsid w:val="008C5C46"/>
    <w:rsid w:val="008C6122"/>
    <w:rsid w:val="008C6184"/>
    <w:rsid w:val="008C6CFD"/>
    <w:rsid w:val="008C736D"/>
    <w:rsid w:val="008C7388"/>
    <w:rsid w:val="008C785E"/>
    <w:rsid w:val="008C7A77"/>
    <w:rsid w:val="008D035A"/>
    <w:rsid w:val="008D0416"/>
    <w:rsid w:val="008D06E2"/>
    <w:rsid w:val="008D0AFB"/>
    <w:rsid w:val="008D1511"/>
    <w:rsid w:val="008D1B3C"/>
    <w:rsid w:val="008D1D3F"/>
    <w:rsid w:val="008D24F2"/>
    <w:rsid w:val="008D312A"/>
    <w:rsid w:val="008D3141"/>
    <w:rsid w:val="008D32DF"/>
    <w:rsid w:val="008D3304"/>
    <w:rsid w:val="008D35E9"/>
    <w:rsid w:val="008D35F2"/>
    <w:rsid w:val="008D3959"/>
    <w:rsid w:val="008D3966"/>
    <w:rsid w:val="008D400F"/>
    <w:rsid w:val="008D4136"/>
    <w:rsid w:val="008D4352"/>
    <w:rsid w:val="008D50DD"/>
    <w:rsid w:val="008D53EC"/>
    <w:rsid w:val="008D60BC"/>
    <w:rsid w:val="008D6D7B"/>
    <w:rsid w:val="008D7244"/>
    <w:rsid w:val="008D7A09"/>
    <w:rsid w:val="008D7EA4"/>
    <w:rsid w:val="008D7EA8"/>
    <w:rsid w:val="008D7EB7"/>
    <w:rsid w:val="008E0CCC"/>
    <w:rsid w:val="008E0EB8"/>
    <w:rsid w:val="008E10A6"/>
    <w:rsid w:val="008E1271"/>
    <w:rsid w:val="008E184A"/>
    <w:rsid w:val="008E18E2"/>
    <w:rsid w:val="008E2211"/>
    <w:rsid w:val="008E2251"/>
    <w:rsid w:val="008E24B3"/>
    <w:rsid w:val="008E24CA"/>
    <w:rsid w:val="008E2C94"/>
    <w:rsid w:val="008E2F6E"/>
    <w:rsid w:val="008E38AD"/>
    <w:rsid w:val="008E39F2"/>
    <w:rsid w:val="008E3EE7"/>
    <w:rsid w:val="008E3EEC"/>
    <w:rsid w:val="008E5B48"/>
    <w:rsid w:val="008E5BF2"/>
    <w:rsid w:val="008E5C81"/>
    <w:rsid w:val="008E70C6"/>
    <w:rsid w:val="008E7639"/>
    <w:rsid w:val="008E7D87"/>
    <w:rsid w:val="008E7DBC"/>
    <w:rsid w:val="008E7F50"/>
    <w:rsid w:val="008F046F"/>
    <w:rsid w:val="008F09C1"/>
    <w:rsid w:val="008F0A38"/>
    <w:rsid w:val="008F0AC0"/>
    <w:rsid w:val="008F0E1A"/>
    <w:rsid w:val="008F0F84"/>
    <w:rsid w:val="008F1014"/>
    <w:rsid w:val="008F11C9"/>
    <w:rsid w:val="008F23D8"/>
    <w:rsid w:val="008F288A"/>
    <w:rsid w:val="008F2FD5"/>
    <w:rsid w:val="008F341A"/>
    <w:rsid w:val="008F37E5"/>
    <w:rsid w:val="008F4742"/>
    <w:rsid w:val="008F48C2"/>
    <w:rsid w:val="008F552B"/>
    <w:rsid w:val="008F5840"/>
    <w:rsid w:val="008F5BEA"/>
    <w:rsid w:val="008F5EEF"/>
    <w:rsid w:val="008F5F3C"/>
    <w:rsid w:val="008F66FE"/>
    <w:rsid w:val="008F6DB3"/>
    <w:rsid w:val="008F72CC"/>
    <w:rsid w:val="008F72CD"/>
    <w:rsid w:val="0090127C"/>
    <w:rsid w:val="0090216B"/>
    <w:rsid w:val="00902B27"/>
    <w:rsid w:val="0090310F"/>
    <w:rsid w:val="00903802"/>
    <w:rsid w:val="00904C35"/>
    <w:rsid w:val="00905B80"/>
    <w:rsid w:val="0090627E"/>
    <w:rsid w:val="009065DF"/>
    <w:rsid w:val="00906922"/>
    <w:rsid w:val="0090696D"/>
    <w:rsid w:val="00906CD6"/>
    <w:rsid w:val="00906D13"/>
    <w:rsid w:val="00906E4D"/>
    <w:rsid w:val="00906F31"/>
    <w:rsid w:val="0090745A"/>
    <w:rsid w:val="009076EC"/>
    <w:rsid w:val="009078B3"/>
    <w:rsid w:val="00907A77"/>
    <w:rsid w:val="00907E00"/>
    <w:rsid w:val="0091088D"/>
    <w:rsid w:val="00910C82"/>
    <w:rsid w:val="00910FB3"/>
    <w:rsid w:val="00910FC9"/>
    <w:rsid w:val="00911367"/>
    <w:rsid w:val="0091176D"/>
    <w:rsid w:val="00911B93"/>
    <w:rsid w:val="009122BE"/>
    <w:rsid w:val="0091291A"/>
    <w:rsid w:val="00913612"/>
    <w:rsid w:val="0091366A"/>
    <w:rsid w:val="00913824"/>
    <w:rsid w:val="00913B4F"/>
    <w:rsid w:val="00913E3D"/>
    <w:rsid w:val="009155AB"/>
    <w:rsid w:val="00915757"/>
    <w:rsid w:val="009159B3"/>
    <w:rsid w:val="00915DF2"/>
    <w:rsid w:val="00916181"/>
    <w:rsid w:val="0091659A"/>
    <w:rsid w:val="009166C4"/>
    <w:rsid w:val="00916C5C"/>
    <w:rsid w:val="00916CA3"/>
    <w:rsid w:val="009174BB"/>
    <w:rsid w:val="009175F7"/>
    <w:rsid w:val="00917ED5"/>
    <w:rsid w:val="009204BE"/>
    <w:rsid w:val="009204C5"/>
    <w:rsid w:val="0092062C"/>
    <w:rsid w:val="009208BA"/>
    <w:rsid w:val="00921384"/>
    <w:rsid w:val="0092180D"/>
    <w:rsid w:val="0092193E"/>
    <w:rsid w:val="00921DD0"/>
    <w:rsid w:val="0092279C"/>
    <w:rsid w:val="009227C7"/>
    <w:rsid w:val="00922C8A"/>
    <w:rsid w:val="009232C9"/>
    <w:rsid w:val="00923608"/>
    <w:rsid w:val="009238E5"/>
    <w:rsid w:val="00923CE4"/>
    <w:rsid w:val="00923DF9"/>
    <w:rsid w:val="00923F12"/>
    <w:rsid w:val="0092425B"/>
    <w:rsid w:val="009245C2"/>
    <w:rsid w:val="00924863"/>
    <w:rsid w:val="00924F22"/>
    <w:rsid w:val="00924FF8"/>
    <w:rsid w:val="00925BA8"/>
    <w:rsid w:val="00925E23"/>
    <w:rsid w:val="00926DA7"/>
    <w:rsid w:val="00927F8B"/>
    <w:rsid w:val="0093094D"/>
    <w:rsid w:val="009314BA"/>
    <w:rsid w:val="00931B8A"/>
    <w:rsid w:val="00931FCA"/>
    <w:rsid w:val="0093249A"/>
    <w:rsid w:val="009328C7"/>
    <w:rsid w:val="009336EC"/>
    <w:rsid w:val="0093373B"/>
    <w:rsid w:val="00933F56"/>
    <w:rsid w:val="00934C13"/>
    <w:rsid w:val="00935228"/>
    <w:rsid w:val="009355A2"/>
    <w:rsid w:val="0093593E"/>
    <w:rsid w:val="00935A86"/>
    <w:rsid w:val="00935F9E"/>
    <w:rsid w:val="00936D98"/>
    <w:rsid w:val="009371C8"/>
    <w:rsid w:val="0093734F"/>
    <w:rsid w:val="0093740A"/>
    <w:rsid w:val="00937776"/>
    <w:rsid w:val="00937A60"/>
    <w:rsid w:val="00940D06"/>
    <w:rsid w:val="0094127E"/>
    <w:rsid w:val="0094140E"/>
    <w:rsid w:val="00941635"/>
    <w:rsid w:val="0094248C"/>
    <w:rsid w:val="00942C80"/>
    <w:rsid w:val="00942D67"/>
    <w:rsid w:val="00943197"/>
    <w:rsid w:val="009435F2"/>
    <w:rsid w:val="009438B0"/>
    <w:rsid w:val="00944AC3"/>
    <w:rsid w:val="00945180"/>
    <w:rsid w:val="009452C3"/>
    <w:rsid w:val="0094590C"/>
    <w:rsid w:val="00946355"/>
    <w:rsid w:val="009468B7"/>
    <w:rsid w:val="0094724E"/>
    <w:rsid w:val="00947973"/>
    <w:rsid w:val="00947BE6"/>
    <w:rsid w:val="00947E8A"/>
    <w:rsid w:val="0095048D"/>
    <w:rsid w:val="00950D41"/>
    <w:rsid w:val="00951ABA"/>
    <w:rsid w:val="00951ADB"/>
    <w:rsid w:val="00951E68"/>
    <w:rsid w:val="00952301"/>
    <w:rsid w:val="0095304D"/>
    <w:rsid w:val="009530E0"/>
    <w:rsid w:val="0095380C"/>
    <w:rsid w:val="009538C2"/>
    <w:rsid w:val="0095420D"/>
    <w:rsid w:val="00954353"/>
    <w:rsid w:val="00954E9E"/>
    <w:rsid w:val="00955B8E"/>
    <w:rsid w:val="00955C0A"/>
    <w:rsid w:val="00955C41"/>
    <w:rsid w:val="00955C4F"/>
    <w:rsid w:val="00955DBF"/>
    <w:rsid w:val="00955E3E"/>
    <w:rsid w:val="0095682A"/>
    <w:rsid w:val="00956B9D"/>
    <w:rsid w:val="009601A2"/>
    <w:rsid w:val="00960461"/>
    <w:rsid w:val="009604B1"/>
    <w:rsid w:val="009609F9"/>
    <w:rsid w:val="00960EC7"/>
    <w:rsid w:val="0096197B"/>
    <w:rsid w:val="00961A84"/>
    <w:rsid w:val="00961D32"/>
    <w:rsid w:val="00962F55"/>
    <w:rsid w:val="00963756"/>
    <w:rsid w:val="0096398D"/>
    <w:rsid w:val="00963F1A"/>
    <w:rsid w:val="009643F6"/>
    <w:rsid w:val="00964D36"/>
    <w:rsid w:val="009650A8"/>
    <w:rsid w:val="009657F1"/>
    <w:rsid w:val="0096625D"/>
    <w:rsid w:val="009669A0"/>
    <w:rsid w:val="00967128"/>
    <w:rsid w:val="00967ACB"/>
    <w:rsid w:val="00970886"/>
    <w:rsid w:val="009709F8"/>
    <w:rsid w:val="00970A41"/>
    <w:rsid w:val="00970C6B"/>
    <w:rsid w:val="00970EB5"/>
    <w:rsid w:val="009712B1"/>
    <w:rsid w:val="00972929"/>
    <w:rsid w:val="00972F91"/>
    <w:rsid w:val="00973827"/>
    <w:rsid w:val="00973DF5"/>
    <w:rsid w:val="00973DFA"/>
    <w:rsid w:val="00973E1C"/>
    <w:rsid w:val="00973EFA"/>
    <w:rsid w:val="0097418B"/>
    <w:rsid w:val="009742D3"/>
    <w:rsid w:val="009747EA"/>
    <w:rsid w:val="00975458"/>
    <w:rsid w:val="00975675"/>
    <w:rsid w:val="00976013"/>
    <w:rsid w:val="009764A2"/>
    <w:rsid w:val="0097654D"/>
    <w:rsid w:val="00976A73"/>
    <w:rsid w:val="00977BA7"/>
    <w:rsid w:val="0098076F"/>
    <w:rsid w:val="00980F25"/>
    <w:rsid w:val="0098194F"/>
    <w:rsid w:val="00981DD3"/>
    <w:rsid w:val="00981F81"/>
    <w:rsid w:val="009826C8"/>
    <w:rsid w:val="00982971"/>
    <w:rsid w:val="00982F2A"/>
    <w:rsid w:val="0098316B"/>
    <w:rsid w:val="009833FF"/>
    <w:rsid w:val="009836E4"/>
    <w:rsid w:val="0098386B"/>
    <w:rsid w:val="00983EFA"/>
    <w:rsid w:val="0098412F"/>
    <w:rsid w:val="00984D8B"/>
    <w:rsid w:val="00984F14"/>
    <w:rsid w:val="009850CB"/>
    <w:rsid w:val="00985F28"/>
    <w:rsid w:val="00986149"/>
    <w:rsid w:val="00986176"/>
    <w:rsid w:val="00986E7F"/>
    <w:rsid w:val="00987196"/>
    <w:rsid w:val="00987536"/>
    <w:rsid w:val="0098759A"/>
    <w:rsid w:val="00990BD5"/>
    <w:rsid w:val="0099164B"/>
    <w:rsid w:val="0099170B"/>
    <w:rsid w:val="0099196F"/>
    <w:rsid w:val="00991A51"/>
    <w:rsid w:val="00991BAC"/>
    <w:rsid w:val="00992288"/>
    <w:rsid w:val="00992B98"/>
    <w:rsid w:val="00992E33"/>
    <w:rsid w:val="0099359F"/>
    <w:rsid w:val="00993F4D"/>
    <w:rsid w:val="00994871"/>
    <w:rsid w:val="00994E08"/>
    <w:rsid w:val="009951F9"/>
    <w:rsid w:val="00995C95"/>
    <w:rsid w:val="00995E85"/>
    <w:rsid w:val="00996468"/>
    <w:rsid w:val="00996876"/>
    <w:rsid w:val="00996B42"/>
    <w:rsid w:val="00996E32"/>
    <w:rsid w:val="00996FFA"/>
    <w:rsid w:val="00997207"/>
    <w:rsid w:val="009973F1"/>
    <w:rsid w:val="009973F3"/>
    <w:rsid w:val="00997DD0"/>
    <w:rsid w:val="009A010D"/>
    <w:rsid w:val="009A0A9B"/>
    <w:rsid w:val="009A0C6F"/>
    <w:rsid w:val="009A103E"/>
    <w:rsid w:val="009A14EF"/>
    <w:rsid w:val="009A1866"/>
    <w:rsid w:val="009A2409"/>
    <w:rsid w:val="009A289F"/>
    <w:rsid w:val="009A2A4C"/>
    <w:rsid w:val="009A2DF9"/>
    <w:rsid w:val="009A3A86"/>
    <w:rsid w:val="009A3EB3"/>
    <w:rsid w:val="009A4869"/>
    <w:rsid w:val="009A4BB0"/>
    <w:rsid w:val="009A4F65"/>
    <w:rsid w:val="009A5876"/>
    <w:rsid w:val="009A5BE0"/>
    <w:rsid w:val="009A5DF8"/>
    <w:rsid w:val="009A65CD"/>
    <w:rsid w:val="009A6A6B"/>
    <w:rsid w:val="009A6D69"/>
    <w:rsid w:val="009A7DB6"/>
    <w:rsid w:val="009B0084"/>
    <w:rsid w:val="009B0FDB"/>
    <w:rsid w:val="009B16F6"/>
    <w:rsid w:val="009B1CDA"/>
    <w:rsid w:val="009B1EF9"/>
    <w:rsid w:val="009B2310"/>
    <w:rsid w:val="009B26AC"/>
    <w:rsid w:val="009B334B"/>
    <w:rsid w:val="009B37E2"/>
    <w:rsid w:val="009B3C0B"/>
    <w:rsid w:val="009B3F50"/>
    <w:rsid w:val="009B42C3"/>
    <w:rsid w:val="009B4519"/>
    <w:rsid w:val="009B47B4"/>
    <w:rsid w:val="009B506B"/>
    <w:rsid w:val="009B56D8"/>
    <w:rsid w:val="009B57EF"/>
    <w:rsid w:val="009B5954"/>
    <w:rsid w:val="009B5B85"/>
    <w:rsid w:val="009B6640"/>
    <w:rsid w:val="009B6C3B"/>
    <w:rsid w:val="009B6D76"/>
    <w:rsid w:val="009B6EC3"/>
    <w:rsid w:val="009B7204"/>
    <w:rsid w:val="009B79F0"/>
    <w:rsid w:val="009B7C70"/>
    <w:rsid w:val="009C0053"/>
    <w:rsid w:val="009C0074"/>
    <w:rsid w:val="009C0219"/>
    <w:rsid w:val="009C0564"/>
    <w:rsid w:val="009C069C"/>
    <w:rsid w:val="009C0708"/>
    <w:rsid w:val="009C0AEA"/>
    <w:rsid w:val="009C1B14"/>
    <w:rsid w:val="009C1FC7"/>
    <w:rsid w:val="009C2685"/>
    <w:rsid w:val="009C2A5D"/>
    <w:rsid w:val="009C34C0"/>
    <w:rsid w:val="009C39BC"/>
    <w:rsid w:val="009C4BC2"/>
    <w:rsid w:val="009C4D22"/>
    <w:rsid w:val="009C4F2A"/>
    <w:rsid w:val="009C51C9"/>
    <w:rsid w:val="009C7133"/>
    <w:rsid w:val="009C71A0"/>
    <w:rsid w:val="009C7320"/>
    <w:rsid w:val="009D0729"/>
    <w:rsid w:val="009D0E73"/>
    <w:rsid w:val="009D0F66"/>
    <w:rsid w:val="009D1A06"/>
    <w:rsid w:val="009D1BA4"/>
    <w:rsid w:val="009D22E4"/>
    <w:rsid w:val="009D22F7"/>
    <w:rsid w:val="009D319C"/>
    <w:rsid w:val="009D3CFD"/>
    <w:rsid w:val="009D4046"/>
    <w:rsid w:val="009D40F3"/>
    <w:rsid w:val="009D4470"/>
    <w:rsid w:val="009D5023"/>
    <w:rsid w:val="009D5BAB"/>
    <w:rsid w:val="009D65E4"/>
    <w:rsid w:val="009D6A0A"/>
    <w:rsid w:val="009D6B0C"/>
    <w:rsid w:val="009D78BC"/>
    <w:rsid w:val="009E058F"/>
    <w:rsid w:val="009E0645"/>
    <w:rsid w:val="009E0A9E"/>
    <w:rsid w:val="009E10E1"/>
    <w:rsid w:val="009E19A2"/>
    <w:rsid w:val="009E1B20"/>
    <w:rsid w:val="009E1C17"/>
    <w:rsid w:val="009E2062"/>
    <w:rsid w:val="009E2B75"/>
    <w:rsid w:val="009E3AB4"/>
    <w:rsid w:val="009E3AFD"/>
    <w:rsid w:val="009E3CDD"/>
    <w:rsid w:val="009E4B16"/>
    <w:rsid w:val="009E505D"/>
    <w:rsid w:val="009E5C60"/>
    <w:rsid w:val="009E64DB"/>
    <w:rsid w:val="009E6794"/>
    <w:rsid w:val="009E679A"/>
    <w:rsid w:val="009E6ADA"/>
    <w:rsid w:val="009E7189"/>
    <w:rsid w:val="009E7E46"/>
    <w:rsid w:val="009E7FC1"/>
    <w:rsid w:val="009F01E1"/>
    <w:rsid w:val="009F0261"/>
    <w:rsid w:val="009F0B4D"/>
    <w:rsid w:val="009F0EBA"/>
    <w:rsid w:val="009F0F91"/>
    <w:rsid w:val="009F1096"/>
    <w:rsid w:val="009F150E"/>
    <w:rsid w:val="009F1712"/>
    <w:rsid w:val="009F17ED"/>
    <w:rsid w:val="009F1E03"/>
    <w:rsid w:val="009F263B"/>
    <w:rsid w:val="009F27AD"/>
    <w:rsid w:val="009F3FB5"/>
    <w:rsid w:val="009F422A"/>
    <w:rsid w:val="009F4B09"/>
    <w:rsid w:val="009F4E83"/>
    <w:rsid w:val="009F4FE9"/>
    <w:rsid w:val="009F521F"/>
    <w:rsid w:val="009F553C"/>
    <w:rsid w:val="009F5598"/>
    <w:rsid w:val="009F59F8"/>
    <w:rsid w:val="009F698D"/>
    <w:rsid w:val="009F6E6E"/>
    <w:rsid w:val="009F6E9F"/>
    <w:rsid w:val="009F755D"/>
    <w:rsid w:val="009F79EB"/>
    <w:rsid w:val="009F7A4A"/>
    <w:rsid w:val="00A00040"/>
    <w:rsid w:val="00A005B0"/>
    <w:rsid w:val="00A01F17"/>
    <w:rsid w:val="00A022A5"/>
    <w:rsid w:val="00A026B0"/>
    <w:rsid w:val="00A0300C"/>
    <w:rsid w:val="00A033CA"/>
    <w:rsid w:val="00A03432"/>
    <w:rsid w:val="00A03610"/>
    <w:rsid w:val="00A03735"/>
    <w:rsid w:val="00A03A22"/>
    <w:rsid w:val="00A03D6B"/>
    <w:rsid w:val="00A04634"/>
    <w:rsid w:val="00A05826"/>
    <w:rsid w:val="00A0583C"/>
    <w:rsid w:val="00A05A7E"/>
    <w:rsid w:val="00A06119"/>
    <w:rsid w:val="00A06B8E"/>
    <w:rsid w:val="00A0769E"/>
    <w:rsid w:val="00A078FF"/>
    <w:rsid w:val="00A07A48"/>
    <w:rsid w:val="00A108EE"/>
    <w:rsid w:val="00A10BB8"/>
    <w:rsid w:val="00A119B2"/>
    <w:rsid w:val="00A1200D"/>
    <w:rsid w:val="00A12E15"/>
    <w:rsid w:val="00A12E56"/>
    <w:rsid w:val="00A13192"/>
    <w:rsid w:val="00A137E4"/>
    <w:rsid w:val="00A144AF"/>
    <w:rsid w:val="00A14813"/>
    <w:rsid w:val="00A1566A"/>
    <w:rsid w:val="00A15BE5"/>
    <w:rsid w:val="00A15E72"/>
    <w:rsid w:val="00A165BF"/>
    <w:rsid w:val="00A172E8"/>
    <w:rsid w:val="00A179CB"/>
    <w:rsid w:val="00A179FF"/>
    <w:rsid w:val="00A2013C"/>
    <w:rsid w:val="00A204A0"/>
    <w:rsid w:val="00A20910"/>
    <w:rsid w:val="00A21A36"/>
    <w:rsid w:val="00A22919"/>
    <w:rsid w:val="00A22F6C"/>
    <w:rsid w:val="00A23595"/>
    <w:rsid w:val="00A23E5D"/>
    <w:rsid w:val="00A24C0C"/>
    <w:rsid w:val="00A24EC8"/>
    <w:rsid w:val="00A25294"/>
    <w:rsid w:val="00A254EE"/>
    <w:rsid w:val="00A2580E"/>
    <w:rsid w:val="00A25BE7"/>
    <w:rsid w:val="00A25BF1"/>
    <w:rsid w:val="00A25D41"/>
    <w:rsid w:val="00A265D7"/>
    <w:rsid w:val="00A26AC6"/>
    <w:rsid w:val="00A26E72"/>
    <w:rsid w:val="00A26F16"/>
    <w:rsid w:val="00A27008"/>
    <w:rsid w:val="00A270A3"/>
    <w:rsid w:val="00A2771A"/>
    <w:rsid w:val="00A27CDF"/>
    <w:rsid w:val="00A30576"/>
    <w:rsid w:val="00A306A5"/>
    <w:rsid w:val="00A309C6"/>
    <w:rsid w:val="00A30D13"/>
    <w:rsid w:val="00A314F9"/>
    <w:rsid w:val="00A31538"/>
    <w:rsid w:val="00A319D0"/>
    <w:rsid w:val="00A31AD9"/>
    <w:rsid w:val="00A32316"/>
    <w:rsid w:val="00A32E02"/>
    <w:rsid w:val="00A3300E"/>
    <w:rsid w:val="00A33172"/>
    <w:rsid w:val="00A33A7F"/>
    <w:rsid w:val="00A33D87"/>
    <w:rsid w:val="00A33E85"/>
    <w:rsid w:val="00A3432B"/>
    <w:rsid w:val="00A345C5"/>
    <w:rsid w:val="00A346BA"/>
    <w:rsid w:val="00A348E2"/>
    <w:rsid w:val="00A34C67"/>
    <w:rsid w:val="00A34D62"/>
    <w:rsid w:val="00A34FE7"/>
    <w:rsid w:val="00A35258"/>
    <w:rsid w:val="00A36050"/>
    <w:rsid w:val="00A36085"/>
    <w:rsid w:val="00A3611D"/>
    <w:rsid w:val="00A36339"/>
    <w:rsid w:val="00A366E4"/>
    <w:rsid w:val="00A40239"/>
    <w:rsid w:val="00A408C6"/>
    <w:rsid w:val="00A423A6"/>
    <w:rsid w:val="00A42AF2"/>
    <w:rsid w:val="00A43623"/>
    <w:rsid w:val="00A4376F"/>
    <w:rsid w:val="00A440EA"/>
    <w:rsid w:val="00A4549F"/>
    <w:rsid w:val="00A457BE"/>
    <w:rsid w:val="00A45B9B"/>
    <w:rsid w:val="00A45C5E"/>
    <w:rsid w:val="00A462FE"/>
    <w:rsid w:val="00A479DD"/>
    <w:rsid w:val="00A501C9"/>
    <w:rsid w:val="00A50506"/>
    <w:rsid w:val="00A521D0"/>
    <w:rsid w:val="00A527E8"/>
    <w:rsid w:val="00A53495"/>
    <w:rsid w:val="00A53911"/>
    <w:rsid w:val="00A53F55"/>
    <w:rsid w:val="00A5417B"/>
    <w:rsid w:val="00A5442A"/>
    <w:rsid w:val="00A544F9"/>
    <w:rsid w:val="00A54599"/>
    <w:rsid w:val="00A547B6"/>
    <w:rsid w:val="00A54B82"/>
    <w:rsid w:val="00A567B5"/>
    <w:rsid w:val="00A569D4"/>
    <w:rsid w:val="00A56C11"/>
    <w:rsid w:val="00A57B64"/>
    <w:rsid w:val="00A57F1A"/>
    <w:rsid w:val="00A60163"/>
    <w:rsid w:val="00A6038D"/>
    <w:rsid w:val="00A60C77"/>
    <w:rsid w:val="00A60CF0"/>
    <w:rsid w:val="00A61370"/>
    <w:rsid w:val="00A61429"/>
    <w:rsid w:val="00A61514"/>
    <w:rsid w:val="00A61645"/>
    <w:rsid w:val="00A61A39"/>
    <w:rsid w:val="00A62080"/>
    <w:rsid w:val="00A62145"/>
    <w:rsid w:val="00A62695"/>
    <w:rsid w:val="00A62A92"/>
    <w:rsid w:val="00A62CC7"/>
    <w:rsid w:val="00A630A2"/>
    <w:rsid w:val="00A632B8"/>
    <w:rsid w:val="00A63830"/>
    <w:rsid w:val="00A63BF3"/>
    <w:rsid w:val="00A63DD5"/>
    <w:rsid w:val="00A64942"/>
    <w:rsid w:val="00A65911"/>
    <w:rsid w:val="00A6643C"/>
    <w:rsid w:val="00A67544"/>
    <w:rsid w:val="00A703DC"/>
    <w:rsid w:val="00A7075B"/>
    <w:rsid w:val="00A70925"/>
    <w:rsid w:val="00A71CE6"/>
    <w:rsid w:val="00A71D23"/>
    <w:rsid w:val="00A726CE"/>
    <w:rsid w:val="00A7333A"/>
    <w:rsid w:val="00A73D0D"/>
    <w:rsid w:val="00A74181"/>
    <w:rsid w:val="00A74A92"/>
    <w:rsid w:val="00A7541F"/>
    <w:rsid w:val="00A75BCC"/>
    <w:rsid w:val="00A75CC1"/>
    <w:rsid w:val="00A75E88"/>
    <w:rsid w:val="00A764B8"/>
    <w:rsid w:val="00A76AB4"/>
    <w:rsid w:val="00A77A3B"/>
    <w:rsid w:val="00A8056E"/>
    <w:rsid w:val="00A81039"/>
    <w:rsid w:val="00A812EC"/>
    <w:rsid w:val="00A818F7"/>
    <w:rsid w:val="00A829BF"/>
    <w:rsid w:val="00A82D58"/>
    <w:rsid w:val="00A8399D"/>
    <w:rsid w:val="00A83E3D"/>
    <w:rsid w:val="00A8443A"/>
    <w:rsid w:val="00A8479C"/>
    <w:rsid w:val="00A84C5D"/>
    <w:rsid w:val="00A8557B"/>
    <w:rsid w:val="00A85A05"/>
    <w:rsid w:val="00A85FF6"/>
    <w:rsid w:val="00A8685A"/>
    <w:rsid w:val="00A86A85"/>
    <w:rsid w:val="00A86B70"/>
    <w:rsid w:val="00A86D63"/>
    <w:rsid w:val="00A87797"/>
    <w:rsid w:val="00A87CB2"/>
    <w:rsid w:val="00A902B5"/>
    <w:rsid w:val="00A90E72"/>
    <w:rsid w:val="00A917E9"/>
    <w:rsid w:val="00A922A2"/>
    <w:rsid w:val="00A931AA"/>
    <w:rsid w:val="00A9327B"/>
    <w:rsid w:val="00A932D8"/>
    <w:rsid w:val="00A9391D"/>
    <w:rsid w:val="00A93B69"/>
    <w:rsid w:val="00A93EE6"/>
    <w:rsid w:val="00A93FA9"/>
    <w:rsid w:val="00A9476C"/>
    <w:rsid w:val="00A94DAA"/>
    <w:rsid w:val="00A963C7"/>
    <w:rsid w:val="00A96D6D"/>
    <w:rsid w:val="00A97C22"/>
    <w:rsid w:val="00AA12FD"/>
    <w:rsid w:val="00AA1626"/>
    <w:rsid w:val="00AA1C25"/>
    <w:rsid w:val="00AA30EA"/>
    <w:rsid w:val="00AA352E"/>
    <w:rsid w:val="00AA3736"/>
    <w:rsid w:val="00AA3DB7"/>
    <w:rsid w:val="00AA4087"/>
    <w:rsid w:val="00AA43D6"/>
    <w:rsid w:val="00AA44C0"/>
    <w:rsid w:val="00AA46E8"/>
    <w:rsid w:val="00AA51F5"/>
    <w:rsid w:val="00AA574D"/>
    <w:rsid w:val="00AA5E3B"/>
    <w:rsid w:val="00AA68B4"/>
    <w:rsid w:val="00AA7005"/>
    <w:rsid w:val="00AA71A2"/>
    <w:rsid w:val="00AB0543"/>
    <w:rsid w:val="00AB0820"/>
    <w:rsid w:val="00AB0AC9"/>
    <w:rsid w:val="00AB0F09"/>
    <w:rsid w:val="00AB10C3"/>
    <w:rsid w:val="00AB185A"/>
    <w:rsid w:val="00AB1BA7"/>
    <w:rsid w:val="00AB1D8D"/>
    <w:rsid w:val="00AB1E04"/>
    <w:rsid w:val="00AB29CF"/>
    <w:rsid w:val="00AB2C62"/>
    <w:rsid w:val="00AB2D89"/>
    <w:rsid w:val="00AB2FF3"/>
    <w:rsid w:val="00AB3113"/>
    <w:rsid w:val="00AB348A"/>
    <w:rsid w:val="00AB3C61"/>
    <w:rsid w:val="00AB3DBD"/>
    <w:rsid w:val="00AB3F38"/>
    <w:rsid w:val="00AB414B"/>
    <w:rsid w:val="00AB43EC"/>
    <w:rsid w:val="00AB44C5"/>
    <w:rsid w:val="00AB4BF4"/>
    <w:rsid w:val="00AB4DA2"/>
    <w:rsid w:val="00AB4FB5"/>
    <w:rsid w:val="00AB4FFF"/>
    <w:rsid w:val="00AB50E9"/>
    <w:rsid w:val="00AB58F7"/>
    <w:rsid w:val="00AB5ADF"/>
    <w:rsid w:val="00AB5E57"/>
    <w:rsid w:val="00AB5E74"/>
    <w:rsid w:val="00AB6BB2"/>
    <w:rsid w:val="00AB70FC"/>
    <w:rsid w:val="00AB725F"/>
    <w:rsid w:val="00AB77BA"/>
    <w:rsid w:val="00AB7B79"/>
    <w:rsid w:val="00AB7D26"/>
    <w:rsid w:val="00AC0705"/>
    <w:rsid w:val="00AC0C76"/>
    <w:rsid w:val="00AC109B"/>
    <w:rsid w:val="00AC1E80"/>
    <w:rsid w:val="00AC2C1D"/>
    <w:rsid w:val="00AC38D4"/>
    <w:rsid w:val="00AC3A48"/>
    <w:rsid w:val="00AC587A"/>
    <w:rsid w:val="00AC5DDE"/>
    <w:rsid w:val="00AC7003"/>
    <w:rsid w:val="00AC74DA"/>
    <w:rsid w:val="00AC7A2B"/>
    <w:rsid w:val="00AC7C25"/>
    <w:rsid w:val="00AC7E07"/>
    <w:rsid w:val="00AC7E2E"/>
    <w:rsid w:val="00AC7F62"/>
    <w:rsid w:val="00AC7FBA"/>
    <w:rsid w:val="00AD0A51"/>
    <w:rsid w:val="00AD0B37"/>
    <w:rsid w:val="00AD11F7"/>
    <w:rsid w:val="00AD1DB7"/>
    <w:rsid w:val="00AD2852"/>
    <w:rsid w:val="00AD3976"/>
    <w:rsid w:val="00AD3FD1"/>
    <w:rsid w:val="00AD414F"/>
    <w:rsid w:val="00AD4D2A"/>
    <w:rsid w:val="00AD5414"/>
    <w:rsid w:val="00AD542F"/>
    <w:rsid w:val="00AD5B6C"/>
    <w:rsid w:val="00AD5DB7"/>
    <w:rsid w:val="00AD5FE4"/>
    <w:rsid w:val="00AD615B"/>
    <w:rsid w:val="00AD7305"/>
    <w:rsid w:val="00AD7910"/>
    <w:rsid w:val="00AD7E64"/>
    <w:rsid w:val="00AE0C56"/>
    <w:rsid w:val="00AE0DAA"/>
    <w:rsid w:val="00AE0E6A"/>
    <w:rsid w:val="00AE149E"/>
    <w:rsid w:val="00AE1939"/>
    <w:rsid w:val="00AE1F8B"/>
    <w:rsid w:val="00AE205B"/>
    <w:rsid w:val="00AE210B"/>
    <w:rsid w:val="00AE2156"/>
    <w:rsid w:val="00AE22F2"/>
    <w:rsid w:val="00AE26EF"/>
    <w:rsid w:val="00AE29FC"/>
    <w:rsid w:val="00AE2C44"/>
    <w:rsid w:val="00AE2F3F"/>
    <w:rsid w:val="00AE318B"/>
    <w:rsid w:val="00AE33B6"/>
    <w:rsid w:val="00AE3B4E"/>
    <w:rsid w:val="00AE3DD6"/>
    <w:rsid w:val="00AE42B7"/>
    <w:rsid w:val="00AE5567"/>
    <w:rsid w:val="00AE59EC"/>
    <w:rsid w:val="00AE6511"/>
    <w:rsid w:val="00AE67B3"/>
    <w:rsid w:val="00AE6B1C"/>
    <w:rsid w:val="00AE6E7C"/>
    <w:rsid w:val="00AE7864"/>
    <w:rsid w:val="00AE7949"/>
    <w:rsid w:val="00AE7CA7"/>
    <w:rsid w:val="00AE7CE0"/>
    <w:rsid w:val="00AE7D7A"/>
    <w:rsid w:val="00AF0091"/>
    <w:rsid w:val="00AF0616"/>
    <w:rsid w:val="00AF1F9B"/>
    <w:rsid w:val="00AF1FBF"/>
    <w:rsid w:val="00AF25D5"/>
    <w:rsid w:val="00AF2718"/>
    <w:rsid w:val="00AF36E3"/>
    <w:rsid w:val="00AF3DBB"/>
    <w:rsid w:val="00AF4E97"/>
    <w:rsid w:val="00AF4EBF"/>
    <w:rsid w:val="00AF5014"/>
    <w:rsid w:val="00AF5194"/>
    <w:rsid w:val="00AF53EF"/>
    <w:rsid w:val="00AF5D3C"/>
    <w:rsid w:val="00AF6604"/>
    <w:rsid w:val="00AF73C3"/>
    <w:rsid w:val="00AF7776"/>
    <w:rsid w:val="00AF795C"/>
    <w:rsid w:val="00AF7D17"/>
    <w:rsid w:val="00B001C7"/>
    <w:rsid w:val="00B00295"/>
    <w:rsid w:val="00B004E0"/>
    <w:rsid w:val="00B00501"/>
    <w:rsid w:val="00B00752"/>
    <w:rsid w:val="00B007D5"/>
    <w:rsid w:val="00B00821"/>
    <w:rsid w:val="00B00ADB"/>
    <w:rsid w:val="00B00C6A"/>
    <w:rsid w:val="00B026C1"/>
    <w:rsid w:val="00B02B83"/>
    <w:rsid w:val="00B02B9C"/>
    <w:rsid w:val="00B02F5B"/>
    <w:rsid w:val="00B0353B"/>
    <w:rsid w:val="00B035CE"/>
    <w:rsid w:val="00B03872"/>
    <w:rsid w:val="00B04045"/>
    <w:rsid w:val="00B040B2"/>
    <w:rsid w:val="00B04584"/>
    <w:rsid w:val="00B04F25"/>
    <w:rsid w:val="00B05012"/>
    <w:rsid w:val="00B05375"/>
    <w:rsid w:val="00B062B5"/>
    <w:rsid w:val="00B0660A"/>
    <w:rsid w:val="00B067AD"/>
    <w:rsid w:val="00B06C9A"/>
    <w:rsid w:val="00B07C7C"/>
    <w:rsid w:val="00B10558"/>
    <w:rsid w:val="00B10D68"/>
    <w:rsid w:val="00B11405"/>
    <w:rsid w:val="00B1182E"/>
    <w:rsid w:val="00B11A3E"/>
    <w:rsid w:val="00B11CCF"/>
    <w:rsid w:val="00B11FC4"/>
    <w:rsid w:val="00B124B8"/>
    <w:rsid w:val="00B125A8"/>
    <w:rsid w:val="00B12CE7"/>
    <w:rsid w:val="00B13684"/>
    <w:rsid w:val="00B13D85"/>
    <w:rsid w:val="00B14DA1"/>
    <w:rsid w:val="00B156A9"/>
    <w:rsid w:val="00B15F16"/>
    <w:rsid w:val="00B15F83"/>
    <w:rsid w:val="00B160FF"/>
    <w:rsid w:val="00B16322"/>
    <w:rsid w:val="00B1662E"/>
    <w:rsid w:val="00B16A6F"/>
    <w:rsid w:val="00B16A8A"/>
    <w:rsid w:val="00B16F9F"/>
    <w:rsid w:val="00B16FFA"/>
    <w:rsid w:val="00B17B02"/>
    <w:rsid w:val="00B17E25"/>
    <w:rsid w:val="00B17F5D"/>
    <w:rsid w:val="00B17FC0"/>
    <w:rsid w:val="00B210B2"/>
    <w:rsid w:val="00B21464"/>
    <w:rsid w:val="00B21AAD"/>
    <w:rsid w:val="00B21DBF"/>
    <w:rsid w:val="00B2223E"/>
    <w:rsid w:val="00B22C0D"/>
    <w:rsid w:val="00B22E01"/>
    <w:rsid w:val="00B22FCE"/>
    <w:rsid w:val="00B233C8"/>
    <w:rsid w:val="00B235F7"/>
    <w:rsid w:val="00B23AF4"/>
    <w:rsid w:val="00B23C15"/>
    <w:rsid w:val="00B24CD4"/>
    <w:rsid w:val="00B24FD9"/>
    <w:rsid w:val="00B25762"/>
    <w:rsid w:val="00B25B40"/>
    <w:rsid w:val="00B25FAE"/>
    <w:rsid w:val="00B25FDE"/>
    <w:rsid w:val="00B26AB0"/>
    <w:rsid w:val="00B26AD2"/>
    <w:rsid w:val="00B26CA2"/>
    <w:rsid w:val="00B278EB"/>
    <w:rsid w:val="00B27A62"/>
    <w:rsid w:val="00B27C84"/>
    <w:rsid w:val="00B27C8A"/>
    <w:rsid w:val="00B27EA4"/>
    <w:rsid w:val="00B30B4E"/>
    <w:rsid w:val="00B30F6C"/>
    <w:rsid w:val="00B31246"/>
    <w:rsid w:val="00B31540"/>
    <w:rsid w:val="00B31E47"/>
    <w:rsid w:val="00B32450"/>
    <w:rsid w:val="00B3268E"/>
    <w:rsid w:val="00B326FF"/>
    <w:rsid w:val="00B32733"/>
    <w:rsid w:val="00B32E77"/>
    <w:rsid w:val="00B3300B"/>
    <w:rsid w:val="00B33036"/>
    <w:rsid w:val="00B340AA"/>
    <w:rsid w:val="00B34299"/>
    <w:rsid w:val="00B345F1"/>
    <w:rsid w:val="00B3499D"/>
    <w:rsid w:val="00B34A9F"/>
    <w:rsid w:val="00B34B80"/>
    <w:rsid w:val="00B35CDA"/>
    <w:rsid w:val="00B37331"/>
    <w:rsid w:val="00B37D97"/>
    <w:rsid w:val="00B4034D"/>
    <w:rsid w:val="00B40756"/>
    <w:rsid w:val="00B411BD"/>
    <w:rsid w:val="00B41559"/>
    <w:rsid w:val="00B418E8"/>
    <w:rsid w:val="00B41D27"/>
    <w:rsid w:val="00B4204F"/>
    <w:rsid w:val="00B42285"/>
    <w:rsid w:val="00B4274B"/>
    <w:rsid w:val="00B435B1"/>
    <w:rsid w:val="00B435E0"/>
    <w:rsid w:val="00B4367F"/>
    <w:rsid w:val="00B438BA"/>
    <w:rsid w:val="00B4490E"/>
    <w:rsid w:val="00B44C84"/>
    <w:rsid w:val="00B44F99"/>
    <w:rsid w:val="00B4500A"/>
    <w:rsid w:val="00B45876"/>
    <w:rsid w:val="00B45F94"/>
    <w:rsid w:val="00B461B0"/>
    <w:rsid w:val="00B461C8"/>
    <w:rsid w:val="00B46D7C"/>
    <w:rsid w:val="00B47179"/>
    <w:rsid w:val="00B50615"/>
    <w:rsid w:val="00B507F2"/>
    <w:rsid w:val="00B50AC5"/>
    <w:rsid w:val="00B51542"/>
    <w:rsid w:val="00B51B8C"/>
    <w:rsid w:val="00B51CE1"/>
    <w:rsid w:val="00B51D1D"/>
    <w:rsid w:val="00B51E61"/>
    <w:rsid w:val="00B527DF"/>
    <w:rsid w:val="00B52879"/>
    <w:rsid w:val="00B5310E"/>
    <w:rsid w:val="00B5323D"/>
    <w:rsid w:val="00B53E2B"/>
    <w:rsid w:val="00B54095"/>
    <w:rsid w:val="00B54ACC"/>
    <w:rsid w:val="00B54DCB"/>
    <w:rsid w:val="00B54F04"/>
    <w:rsid w:val="00B5505C"/>
    <w:rsid w:val="00B554A8"/>
    <w:rsid w:val="00B55619"/>
    <w:rsid w:val="00B55AC2"/>
    <w:rsid w:val="00B55ADC"/>
    <w:rsid w:val="00B560C9"/>
    <w:rsid w:val="00B5642D"/>
    <w:rsid w:val="00B56533"/>
    <w:rsid w:val="00B56CFC"/>
    <w:rsid w:val="00B57777"/>
    <w:rsid w:val="00B57A17"/>
    <w:rsid w:val="00B60B84"/>
    <w:rsid w:val="00B60C8B"/>
    <w:rsid w:val="00B6168F"/>
    <w:rsid w:val="00B61BE2"/>
    <w:rsid w:val="00B61E54"/>
    <w:rsid w:val="00B6266F"/>
    <w:rsid w:val="00B62E0B"/>
    <w:rsid w:val="00B63BA7"/>
    <w:rsid w:val="00B63C32"/>
    <w:rsid w:val="00B64434"/>
    <w:rsid w:val="00B644FB"/>
    <w:rsid w:val="00B64547"/>
    <w:rsid w:val="00B651DB"/>
    <w:rsid w:val="00B656B9"/>
    <w:rsid w:val="00B657DA"/>
    <w:rsid w:val="00B6608C"/>
    <w:rsid w:val="00B670A4"/>
    <w:rsid w:val="00B67C4D"/>
    <w:rsid w:val="00B70083"/>
    <w:rsid w:val="00B7068A"/>
    <w:rsid w:val="00B711CE"/>
    <w:rsid w:val="00B71DC8"/>
    <w:rsid w:val="00B7318D"/>
    <w:rsid w:val="00B73E7C"/>
    <w:rsid w:val="00B746C6"/>
    <w:rsid w:val="00B751B4"/>
    <w:rsid w:val="00B75590"/>
    <w:rsid w:val="00B756E4"/>
    <w:rsid w:val="00B759EB"/>
    <w:rsid w:val="00B75EAD"/>
    <w:rsid w:val="00B7604C"/>
    <w:rsid w:val="00B7620D"/>
    <w:rsid w:val="00B76394"/>
    <w:rsid w:val="00B7652C"/>
    <w:rsid w:val="00B766BF"/>
    <w:rsid w:val="00B767EA"/>
    <w:rsid w:val="00B76FA6"/>
    <w:rsid w:val="00B80910"/>
    <w:rsid w:val="00B80A70"/>
    <w:rsid w:val="00B81299"/>
    <w:rsid w:val="00B818F4"/>
    <w:rsid w:val="00B81BC9"/>
    <w:rsid w:val="00B81F45"/>
    <w:rsid w:val="00B8222F"/>
    <w:rsid w:val="00B823E4"/>
    <w:rsid w:val="00B825AC"/>
    <w:rsid w:val="00B82615"/>
    <w:rsid w:val="00B82756"/>
    <w:rsid w:val="00B829BC"/>
    <w:rsid w:val="00B82D7E"/>
    <w:rsid w:val="00B83079"/>
    <w:rsid w:val="00B831A3"/>
    <w:rsid w:val="00B83444"/>
    <w:rsid w:val="00B836ED"/>
    <w:rsid w:val="00B839F1"/>
    <w:rsid w:val="00B844A3"/>
    <w:rsid w:val="00B84BFE"/>
    <w:rsid w:val="00B85078"/>
    <w:rsid w:val="00B853BE"/>
    <w:rsid w:val="00B8596B"/>
    <w:rsid w:val="00B85FD5"/>
    <w:rsid w:val="00B8610A"/>
    <w:rsid w:val="00B86476"/>
    <w:rsid w:val="00B86A3D"/>
    <w:rsid w:val="00B8720C"/>
    <w:rsid w:val="00B872F3"/>
    <w:rsid w:val="00B875C7"/>
    <w:rsid w:val="00B87EA4"/>
    <w:rsid w:val="00B90469"/>
    <w:rsid w:val="00B9066B"/>
    <w:rsid w:val="00B90908"/>
    <w:rsid w:val="00B90D10"/>
    <w:rsid w:val="00B90FE5"/>
    <w:rsid w:val="00B91535"/>
    <w:rsid w:val="00B915B6"/>
    <w:rsid w:val="00B919AD"/>
    <w:rsid w:val="00B91A2B"/>
    <w:rsid w:val="00B91D73"/>
    <w:rsid w:val="00B91EE0"/>
    <w:rsid w:val="00B92853"/>
    <w:rsid w:val="00B92FE0"/>
    <w:rsid w:val="00B93204"/>
    <w:rsid w:val="00B93547"/>
    <w:rsid w:val="00B94E17"/>
    <w:rsid w:val="00B957FE"/>
    <w:rsid w:val="00B95F02"/>
    <w:rsid w:val="00B96BEF"/>
    <w:rsid w:val="00B96D58"/>
    <w:rsid w:val="00B96E19"/>
    <w:rsid w:val="00B96FC0"/>
    <w:rsid w:val="00B97260"/>
    <w:rsid w:val="00B97A04"/>
    <w:rsid w:val="00B97A69"/>
    <w:rsid w:val="00B97C1F"/>
    <w:rsid w:val="00BA0265"/>
    <w:rsid w:val="00BA0632"/>
    <w:rsid w:val="00BA0AAA"/>
    <w:rsid w:val="00BA0D29"/>
    <w:rsid w:val="00BA0DFB"/>
    <w:rsid w:val="00BA17C0"/>
    <w:rsid w:val="00BA1E4C"/>
    <w:rsid w:val="00BA2FEF"/>
    <w:rsid w:val="00BA44A2"/>
    <w:rsid w:val="00BA5B69"/>
    <w:rsid w:val="00BA5CB3"/>
    <w:rsid w:val="00BA6F71"/>
    <w:rsid w:val="00BA7105"/>
    <w:rsid w:val="00BA723A"/>
    <w:rsid w:val="00BA7520"/>
    <w:rsid w:val="00BA7980"/>
    <w:rsid w:val="00BB0E21"/>
    <w:rsid w:val="00BB14ED"/>
    <w:rsid w:val="00BB1548"/>
    <w:rsid w:val="00BB1CE7"/>
    <w:rsid w:val="00BB2DB0"/>
    <w:rsid w:val="00BB2FD3"/>
    <w:rsid w:val="00BB2FDF"/>
    <w:rsid w:val="00BB2FFF"/>
    <w:rsid w:val="00BB38A8"/>
    <w:rsid w:val="00BB4B62"/>
    <w:rsid w:val="00BB5FCB"/>
    <w:rsid w:val="00BB604B"/>
    <w:rsid w:val="00BB6F6F"/>
    <w:rsid w:val="00BB7A30"/>
    <w:rsid w:val="00BB7F4C"/>
    <w:rsid w:val="00BC00EC"/>
    <w:rsid w:val="00BC0818"/>
    <w:rsid w:val="00BC08C5"/>
    <w:rsid w:val="00BC12FB"/>
    <w:rsid w:val="00BC14BC"/>
    <w:rsid w:val="00BC1C1D"/>
    <w:rsid w:val="00BC1C3C"/>
    <w:rsid w:val="00BC1CDD"/>
    <w:rsid w:val="00BC2435"/>
    <w:rsid w:val="00BC2BEB"/>
    <w:rsid w:val="00BC307F"/>
    <w:rsid w:val="00BC3159"/>
    <w:rsid w:val="00BC3257"/>
    <w:rsid w:val="00BC3372"/>
    <w:rsid w:val="00BC358E"/>
    <w:rsid w:val="00BC39DB"/>
    <w:rsid w:val="00BC3A32"/>
    <w:rsid w:val="00BC3B07"/>
    <w:rsid w:val="00BC3C3A"/>
    <w:rsid w:val="00BC46EF"/>
    <w:rsid w:val="00BC4938"/>
    <w:rsid w:val="00BC5CDD"/>
    <w:rsid w:val="00BC5DE1"/>
    <w:rsid w:val="00BC5FB6"/>
    <w:rsid w:val="00BC6495"/>
    <w:rsid w:val="00BC6680"/>
    <w:rsid w:val="00BC66E5"/>
    <w:rsid w:val="00BC6FD6"/>
    <w:rsid w:val="00BC705D"/>
    <w:rsid w:val="00BC7364"/>
    <w:rsid w:val="00BC754E"/>
    <w:rsid w:val="00BC7AF4"/>
    <w:rsid w:val="00BD008E"/>
    <w:rsid w:val="00BD0FA5"/>
    <w:rsid w:val="00BD1685"/>
    <w:rsid w:val="00BD1825"/>
    <w:rsid w:val="00BD1B64"/>
    <w:rsid w:val="00BD2F3B"/>
    <w:rsid w:val="00BD3372"/>
    <w:rsid w:val="00BD470C"/>
    <w:rsid w:val="00BD4EA3"/>
    <w:rsid w:val="00BD50AA"/>
    <w:rsid w:val="00BD5135"/>
    <w:rsid w:val="00BD5421"/>
    <w:rsid w:val="00BD5682"/>
    <w:rsid w:val="00BD5706"/>
    <w:rsid w:val="00BD5D94"/>
    <w:rsid w:val="00BD5FE3"/>
    <w:rsid w:val="00BD7291"/>
    <w:rsid w:val="00BD7E85"/>
    <w:rsid w:val="00BD7EA3"/>
    <w:rsid w:val="00BD7FE2"/>
    <w:rsid w:val="00BE0035"/>
    <w:rsid w:val="00BE018A"/>
    <w:rsid w:val="00BE077E"/>
    <w:rsid w:val="00BE0B19"/>
    <w:rsid w:val="00BE0DD8"/>
    <w:rsid w:val="00BE1D82"/>
    <w:rsid w:val="00BE1EE4"/>
    <w:rsid w:val="00BE1F8B"/>
    <w:rsid w:val="00BE27C5"/>
    <w:rsid w:val="00BE2B4F"/>
    <w:rsid w:val="00BE2F39"/>
    <w:rsid w:val="00BE332D"/>
    <w:rsid w:val="00BE3CF1"/>
    <w:rsid w:val="00BE3DD8"/>
    <w:rsid w:val="00BE4420"/>
    <w:rsid w:val="00BE4B20"/>
    <w:rsid w:val="00BE4D89"/>
    <w:rsid w:val="00BE5437"/>
    <w:rsid w:val="00BE57EA"/>
    <w:rsid w:val="00BE5FC4"/>
    <w:rsid w:val="00BE6F4E"/>
    <w:rsid w:val="00BE7263"/>
    <w:rsid w:val="00BE7C4D"/>
    <w:rsid w:val="00BE7F6A"/>
    <w:rsid w:val="00BF0055"/>
    <w:rsid w:val="00BF007F"/>
    <w:rsid w:val="00BF0274"/>
    <w:rsid w:val="00BF0668"/>
    <w:rsid w:val="00BF08C4"/>
    <w:rsid w:val="00BF08FE"/>
    <w:rsid w:val="00BF0BAF"/>
    <w:rsid w:val="00BF0E98"/>
    <w:rsid w:val="00BF19CE"/>
    <w:rsid w:val="00BF1AF3"/>
    <w:rsid w:val="00BF1CCC"/>
    <w:rsid w:val="00BF2155"/>
    <w:rsid w:val="00BF2752"/>
    <w:rsid w:val="00BF2A8B"/>
    <w:rsid w:val="00BF2B6F"/>
    <w:rsid w:val="00BF34D2"/>
    <w:rsid w:val="00BF351A"/>
    <w:rsid w:val="00BF3914"/>
    <w:rsid w:val="00BF3A48"/>
    <w:rsid w:val="00BF3EE9"/>
    <w:rsid w:val="00BF40B4"/>
    <w:rsid w:val="00BF49B1"/>
    <w:rsid w:val="00BF5552"/>
    <w:rsid w:val="00BF73F2"/>
    <w:rsid w:val="00BF7531"/>
    <w:rsid w:val="00C00B4B"/>
    <w:rsid w:val="00C012BC"/>
    <w:rsid w:val="00C01671"/>
    <w:rsid w:val="00C01910"/>
    <w:rsid w:val="00C02392"/>
    <w:rsid w:val="00C02419"/>
    <w:rsid w:val="00C02766"/>
    <w:rsid w:val="00C03543"/>
    <w:rsid w:val="00C0389A"/>
    <w:rsid w:val="00C03EE8"/>
    <w:rsid w:val="00C05196"/>
    <w:rsid w:val="00C05BEC"/>
    <w:rsid w:val="00C0651C"/>
    <w:rsid w:val="00C06E27"/>
    <w:rsid w:val="00C06E7D"/>
    <w:rsid w:val="00C07133"/>
    <w:rsid w:val="00C07738"/>
    <w:rsid w:val="00C07758"/>
    <w:rsid w:val="00C10AF6"/>
    <w:rsid w:val="00C10C2B"/>
    <w:rsid w:val="00C1112B"/>
    <w:rsid w:val="00C11A88"/>
    <w:rsid w:val="00C11D55"/>
    <w:rsid w:val="00C12012"/>
    <w:rsid w:val="00C127C7"/>
    <w:rsid w:val="00C12874"/>
    <w:rsid w:val="00C129FE"/>
    <w:rsid w:val="00C12BC1"/>
    <w:rsid w:val="00C13BDA"/>
    <w:rsid w:val="00C13FFD"/>
    <w:rsid w:val="00C1452E"/>
    <w:rsid w:val="00C14632"/>
    <w:rsid w:val="00C146C5"/>
    <w:rsid w:val="00C152BE"/>
    <w:rsid w:val="00C16096"/>
    <w:rsid w:val="00C16C30"/>
    <w:rsid w:val="00C173EA"/>
    <w:rsid w:val="00C17494"/>
    <w:rsid w:val="00C17596"/>
    <w:rsid w:val="00C17920"/>
    <w:rsid w:val="00C179C6"/>
    <w:rsid w:val="00C20149"/>
    <w:rsid w:val="00C20A00"/>
    <w:rsid w:val="00C211CA"/>
    <w:rsid w:val="00C215E9"/>
    <w:rsid w:val="00C21673"/>
    <w:rsid w:val="00C2170B"/>
    <w:rsid w:val="00C21C7A"/>
    <w:rsid w:val="00C21FC0"/>
    <w:rsid w:val="00C22395"/>
    <w:rsid w:val="00C22499"/>
    <w:rsid w:val="00C22803"/>
    <w:rsid w:val="00C23130"/>
    <w:rsid w:val="00C23B56"/>
    <w:rsid w:val="00C23B59"/>
    <w:rsid w:val="00C240EB"/>
    <w:rsid w:val="00C24845"/>
    <w:rsid w:val="00C24902"/>
    <w:rsid w:val="00C255A5"/>
    <w:rsid w:val="00C2584B"/>
    <w:rsid w:val="00C25891"/>
    <w:rsid w:val="00C258C2"/>
    <w:rsid w:val="00C25942"/>
    <w:rsid w:val="00C25DD9"/>
    <w:rsid w:val="00C2663F"/>
    <w:rsid w:val="00C26C33"/>
    <w:rsid w:val="00C26DB8"/>
    <w:rsid w:val="00C2706D"/>
    <w:rsid w:val="00C27316"/>
    <w:rsid w:val="00C31156"/>
    <w:rsid w:val="00C3189F"/>
    <w:rsid w:val="00C32A2F"/>
    <w:rsid w:val="00C32C7A"/>
    <w:rsid w:val="00C33288"/>
    <w:rsid w:val="00C33755"/>
    <w:rsid w:val="00C33C2C"/>
    <w:rsid w:val="00C3400F"/>
    <w:rsid w:val="00C342BC"/>
    <w:rsid w:val="00C346D5"/>
    <w:rsid w:val="00C34B64"/>
    <w:rsid w:val="00C34B8E"/>
    <w:rsid w:val="00C34C36"/>
    <w:rsid w:val="00C352B3"/>
    <w:rsid w:val="00C356C6"/>
    <w:rsid w:val="00C360F7"/>
    <w:rsid w:val="00C36261"/>
    <w:rsid w:val="00C364A7"/>
    <w:rsid w:val="00C3654C"/>
    <w:rsid w:val="00C36BF5"/>
    <w:rsid w:val="00C36DBC"/>
    <w:rsid w:val="00C376BA"/>
    <w:rsid w:val="00C379A7"/>
    <w:rsid w:val="00C40013"/>
    <w:rsid w:val="00C40373"/>
    <w:rsid w:val="00C4082D"/>
    <w:rsid w:val="00C40AE6"/>
    <w:rsid w:val="00C411AF"/>
    <w:rsid w:val="00C4138D"/>
    <w:rsid w:val="00C41A76"/>
    <w:rsid w:val="00C41B11"/>
    <w:rsid w:val="00C41E3A"/>
    <w:rsid w:val="00C428C5"/>
    <w:rsid w:val="00C42BE8"/>
    <w:rsid w:val="00C42E18"/>
    <w:rsid w:val="00C4304C"/>
    <w:rsid w:val="00C43315"/>
    <w:rsid w:val="00C44442"/>
    <w:rsid w:val="00C452F5"/>
    <w:rsid w:val="00C45398"/>
    <w:rsid w:val="00C46555"/>
    <w:rsid w:val="00C4694A"/>
    <w:rsid w:val="00C46B15"/>
    <w:rsid w:val="00C46F7D"/>
    <w:rsid w:val="00C47083"/>
    <w:rsid w:val="00C4716B"/>
    <w:rsid w:val="00C473A6"/>
    <w:rsid w:val="00C479B5"/>
    <w:rsid w:val="00C47C34"/>
    <w:rsid w:val="00C50242"/>
    <w:rsid w:val="00C5034D"/>
    <w:rsid w:val="00C5050E"/>
    <w:rsid w:val="00C50E99"/>
    <w:rsid w:val="00C50EDB"/>
    <w:rsid w:val="00C516A9"/>
    <w:rsid w:val="00C51AAB"/>
    <w:rsid w:val="00C51DDD"/>
    <w:rsid w:val="00C525EC"/>
    <w:rsid w:val="00C52744"/>
    <w:rsid w:val="00C52B69"/>
    <w:rsid w:val="00C52DD1"/>
    <w:rsid w:val="00C52E35"/>
    <w:rsid w:val="00C5362D"/>
    <w:rsid w:val="00C53EB3"/>
    <w:rsid w:val="00C542D4"/>
    <w:rsid w:val="00C54D71"/>
    <w:rsid w:val="00C54FAA"/>
    <w:rsid w:val="00C56068"/>
    <w:rsid w:val="00C563C0"/>
    <w:rsid w:val="00C563F5"/>
    <w:rsid w:val="00C5648B"/>
    <w:rsid w:val="00C56B5E"/>
    <w:rsid w:val="00C57006"/>
    <w:rsid w:val="00C570F7"/>
    <w:rsid w:val="00C613A2"/>
    <w:rsid w:val="00C61513"/>
    <w:rsid w:val="00C61A98"/>
    <w:rsid w:val="00C61D66"/>
    <w:rsid w:val="00C62484"/>
    <w:rsid w:val="00C62919"/>
    <w:rsid w:val="00C62CD5"/>
    <w:rsid w:val="00C63231"/>
    <w:rsid w:val="00C636E6"/>
    <w:rsid w:val="00C639D6"/>
    <w:rsid w:val="00C63F8E"/>
    <w:rsid w:val="00C63FA8"/>
    <w:rsid w:val="00C64283"/>
    <w:rsid w:val="00C64695"/>
    <w:rsid w:val="00C647FB"/>
    <w:rsid w:val="00C654E0"/>
    <w:rsid w:val="00C65BAF"/>
    <w:rsid w:val="00C65E0C"/>
    <w:rsid w:val="00C662ED"/>
    <w:rsid w:val="00C67915"/>
    <w:rsid w:val="00C67BF2"/>
    <w:rsid w:val="00C67EAB"/>
    <w:rsid w:val="00C70508"/>
    <w:rsid w:val="00C70D86"/>
    <w:rsid w:val="00C70DFF"/>
    <w:rsid w:val="00C71304"/>
    <w:rsid w:val="00C71305"/>
    <w:rsid w:val="00C72791"/>
    <w:rsid w:val="00C7302F"/>
    <w:rsid w:val="00C73188"/>
    <w:rsid w:val="00C733C9"/>
    <w:rsid w:val="00C74143"/>
    <w:rsid w:val="00C745BA"/>
    <w:rsid w:val="00C7593D"/>
    <w:rsid w:val="00C75A63"/>
    <w:rsid w:val="00C75A6B"/>
    <w:rsid w:val="00C7603D"/>
    <w:rsid w:val="00C760FD"/>
    <w:rsid w:val="00C763B6"/>
    <w:rsid w:val="00C7644F"/>
    <w:rsid w:val="00C768F6"/>
    <w:rsid w:val="00C76D64"/>
    <w:rsid w:val="00C76FEB"/>
    <w:rsid w:val="00C77480"/>
    <w:rsid w:val="00C775C3"/>
    <w:rsid w:val="00C77BA4"/>
    <w:rsid w:val="00C77EC1"/>
    <w:rsid w:val="00C80073"/>
    <w:rsid w:val="00C8099D"/>
    <w:rsid w:val="00C80DEA"/>
    <w:rsid w:val="00C80E08"/>
    <w:rsid w:val="00C81375"/>
    <w:rsid w:val="00C814C9"/>
    <w:rsid w:val="00C81C70"/>
    <w:rsid w:val="00C821B9"/>
    <w:rsid w:val="00C82838"/>
    <w:rsid w:val="00C82A82"/>
    <w:rsid w:val="00C82D7E"/>
    <w:rsid w:val="00C82F3B"/>
    <w:rsid w:val="00C832DC"/>
    <w:rsid w:val="00C8377F"/>
    <w:rsid w:val="00C84284"/>
    <w:rsid w:val="00C84C6B"/>
    <w:rsid w:val="00C860FC"/>
    <w:rsid w:val="00C8646D"/>
    <w:rsid w:val="00C86764"/>
    <w:rsid w:val="00C87614"/>
    <w:rsid w:val="00C8781F"/>
    <w:rsid w:val="00C87C5D"/>
    <w:rsid w:val="00C90F66"/>
    <w:rsid w:val="00C91DE3"/>
    <w:rsid w:val="00C929EB"/>
    <w:rsid w:val="00C92AB1"/>
    <w:rsid w:val="00C92C7F"/>
    <w:rsid w:val="00C93198"/>
    <w:rsid w:val="00C9369D"/>
    <w:rsid w:val="00C93D21"/>
    <w:rsid w:val="00C93F7B"/>
    <w:rsid w:val="00C944FA"/>
    <w:rsid w:val="00C95854"/>
    <w:rsid w:val="00C95CA6"/>
    <w:rsid w:val="00C95EFF"/>
    <w:rsid w:val="00C9622B"/>
    <w:rsid w:val="00C96E6F"/>
    <w:rsid w:val="00C97475"/>
    <w:rsid w:val="00C97872"/>
    <w:rsid w:val="00CA0532"/>
    <w:rsid w:val="00CA0BD7"/>
    <w:rsid w:val="00CA1071"/>
    <w:rsid w:val="00CA1446"/>
    <w:rsid w:val="00CA1559"/>
    <w:rsid w:val="00CA1A0E"/>
    <w:rsid w:val="00CA2189"/>
    <w:rsid w:val="00CA2241"/>
    <w:rsid w:val="00CA2A26"/>
    <w:rsid w:val="00CA32EB"/>
    <w:rsid w:val="00CA39D3"/>
    <w:rsid w:val="00CA3C94"/>
    <w:rsid w:val="00CA3CDD"/>
    <w:rsid w:val="00CA403B"/>
    <w:rsid w:val="00CA4F81"/>
    <w:rsid w:val="00CA5053"/>
    <w:rsid w:val="00CA505A"/>
    <w:rsid w:val="00CA5531"/>
    <w:rsid w:val="00CA59DD"/>
    <w:rsid w:val="00CA6490"/>
    <w:rsid w:val="00CA6496"/>
    <w:rsid w:val="00CA75A3"/>
    <w:rsid w:val="00CB008E"/>
    <w:rsid w:val="00CB01FA"/>
    <w:rsid w:val="00CB0737"/>
    <w:rsid w:val="00CB097A"/>
    <w:rsid w:val="00CB17D0"/>
    <w:rsid w:val="00CB24E4"/>
    <w:rsid w:val="00CB26EC"/>
    <w:rsid w:val="00CB2D2A"/>
    <w:rsid w:val="00CB3D7F"/>
    <w:rsid w:val="00CB4EF6"/>
    <w:rsid w:val="00CB4FB6"/>
    <w:rsid w:val="00CB58E4"/>
    <w:rsid w:val="00CB5B1E"/>
    <w:rsid w:val="00CB5BE2"/>
    <w:rsid w:val="00CB63F3"/>
    <w:rsid w:val="00CB6D8B"/>
    <w:rsid w:val="00CB6FDD"/>
    <w:rsid w:val="00CB787A"/>
    <w:rsid w:val="00CB7C74"/>
    <w:rsid w:val="00CB7CE1"/>
    <w:rsid w:val="00CB7D5B"/>
    <w:rsid w:val="00CC0C4A"/>
    <w:rsid w:val="00CC17F0"/>
    <w:rsid w:val="00CC1853"/>
    <w:rsid w:val="00CC1FAE"/>
    <w:rsid w:val="00CC3A23"/>
    <w:rsid w:val="00CC3D02"/>
    <w:rsid w:val="00CC4F95"/>
    <w:rsid w:val="00CC61CE"/>
    <w:rsid w:val="00CC69A6"/>
    <w:rsid w:val="00CC6D18"/>
    <w:rsid w:val="00CC6E22"/>
    <w:rsid w:val="00CC737C"/>
    <w:rsid w:val="00CC7551"/>
    <w:rsid w:val="00CC79BE"/>
    <w:rsid w:val="00CC7BBC"/>
    <w:rsid w:val="00CC7EEB"/>
    <w:rsid w:val="00CD011E"/>
    <w:rsid w:val="00CD087D"/>
    <w:rsid w:val="00CD09E6"/>
    <w:rsid w:val="00CD0BC6"/>
    <w:rsid w:val="00CD0F5D"/>
    <w:rsid w:val="00CD11E3"/>
    <w:rsid w:val="00CD151A"/>
    <w:rsid w:val="00CD16EA"/>
    <w:rsid w:val="00CD1C0B"/>
    <w:rsid w:val="00CD2140"/>
    <w:rsid w:val="00CD239A"/>
    <w:rsid w:val="00CD2FEF"/>
    <w:rsid w:val="00CD316C"/>
    <w:rsid w:val="00CD4794"/>
    <w:rsid w:val="00CD5512"/>
    <w:rsid w:val="00CD5635"/>
    <w:rsid w:val="00CD6E3D"/>
    <w:rsid w:val="00CD71AB"/>
    <w:rsid w:val="00CD78F1"/>
    <w:rsid w:val="00CE00C8"/>
    <w:rsid w:val="00CE0109"/>
    <w:rsid w:val="00CE0F8D"/>
    <w:rsid w:val="00CE178C"/>
    <w:rsid w:val="00CE1FC5"/>
    <w:rsid w:val="00CE2172"/>
    <w:rsid w:val="00CE2B3B"/>
    <w:rsid w:val="00CE3792"/>
    <w:rsid w:val="00CE3B33"/>
    <w:rsid w:val="00CE3D67"/>
    <w:rsid w:val="00CE46E5"/>
    <w:rsid w:val="00CE485A"/>
    <w:rsid w:val="00CE489C"/>
    <w:rsid w:val="00CE4C6D"/>
    <w:rsid w:val="00CE5279"/>
    <w:rsid w:val="00CE585C"/>
    <w:rsid w:val="00CE5911"/>
    <w:rsid w:val="00CE5A78"/>
    <w:rsid w:val="00CE6B0C"/>
    <w:rsid w:val="00CE6ED2"/>
    <w:rsid w:val="00CE7731"/>
    <w:rsid w:val="00CE78AE"/>
    <w:rsid w:val="00CE7BB5"/>
    <w:rsid w:val="00CE7DD9"/>
    <w:rsid w:val="00CE7E62"/>
    <w:rsid w:val="00CF0257"/>
    <w:rsid w:val="00CF195E"/>
    <w:rsid w:val="00CF19DA"/>
    <w:rsid w:val="00CF1C7F"/>
    <w:rsid w:val="00CF1CC0"/>
    <w:rsid w:val="00CF2449"/>
    <w:rsid w:val="00CF24F8"/>
    <w:rsid w:val="00CF2653"/>
    <w:rsid w:val="00CF28DF"/>
    <w:rsid w:val="00CF2BC7"/>
    <w:rsid w:val="00CF2E69"/>
    <w:rsid w:val="00CF3EEE"/>
    <w:rsid w:val="00CF4247"/>
    <w:rsid w:val="00CF48B8"/>
    <w:rsid w:val="00CF4959"/>
    <w:rsid w:val="00CF4F2C"/>
    <w:rsid w:val="00CF5263"/>
    <w:rsid w:val="00CF60B5"/>
    <w:rsid w:val="00CF651B"/>
    <w:rsid w:val="00CF6A9D"/>
    <w:rsid w:val="00CF6EED"/>
    <w:rsid w:val="00CF7EB7"/>
    <w:rsid w:val="00D004FA"/>
    <w:rsid w:val="00D010CA"/>
    <w:rsid w:val="00D01B21"/>
    <w:rsid w:val="00D01E2F"/>
    <w:rsid w:val="00D02436"/>
    <w:rsid w:val="00D0284E"/>
    <w:rsid w:val="00D0291D"/>
    <w:rsid w:val="00D02A42"/>
    <w:rsid w:val="00D03102"/>
    <w:rsid w:val="00D03727"/>
    <w:rsid w:val="00D0378A"/>
    <w:rsid w:val="00D0391B"/>
    <w:rsid w:val="00D03C53"/>
    <w:rsid w:val="00D04C37"/>
    <w:rsid w:val="00D05132"/>
    <w:rsid w:val="00D05AA3"/>
    <w:rsid w:val="00D05D8F"/>
    <w:rsid w:val="00D05EA9"/>
    <w:rsid w:val="00D071F8"/>
    <w:rsid w:val="00D07232"/>
    <w:rsid w:val="00D07252"/>
    <w:rsid w:val="00D0727E"/>
    <w:rsid w:val="00D074F4"/>
    <w:rsid w:val="00D07C2C"/>
    <w:rsid w:val="00D07CE1"/>
    <w:rsid w:val="00D07D49"/>
    <w:rsid w:val="00D1026A"/>
    <w:rsid w:val="00D107CF"/>
    <w:rsid w:val="00D11B0B"/>
    <w:rsid w:val="00D120C1"/>
    <w:rsid w:val="00D12293"/>
    <w:rsid w:val="00D12324"/>
    <w:rsid w:val="00D13591"/>
    <w:rsid w:val="00D13719"/>
    <w:rsid w:val="00D13C3D"/>
    <w:rsid w:val="00D14236"/>
    <w:rsid w:val="00D14257"/>
    <w:rsid w:val="00D1439D"/>
    <w:rsid w:val="00D14475"/>
    <w:rsid w:val="00D14553"/>
    <w:rsid w:val="00D14C79"/>
    <w:rsid w:val="00D14DB1"/>
    <w:rsid w:val="00D1517F"/>
    <w:rsid w:val="00D156FE"/>
    <w:rsid w:val="00D159E7"/>
    <w:rsid w:val="00D15A6A"/>
    <w:rsid w:val="00D15BC8"/>
    <w:rsid w:val="00D15F43"/>
    <w:rsid w:val="00D16BE5"/>
    <w:rsid w:val="00D16E87"/>
    <w:rsid w:val="00D17DDF"/>
    <w:rsid w:val="00D20439"/>
    <w:rsid w:val="00D209E0"/>
    <w:rsid w:val="00D20B8B"/>
    <w:rsid w:val="00D20EFB"/>
    <w:rsid w:val="00D2162C"/>
    <w:rsid w:val="00D21A3C"/>
    <w:rsid w:val="00D21D80"/>
    <w:rsid w:val="00D233F1"/>
    <w:rsid w:val="00D23BD1"/>
    <w:rsid w:val="00D24508"/>
    <w:rsid w:val="00D24EC0"/>
    <w:rsid w:val="00D256F8"/>
    <w:rsid w:val="00D26835"/>
    <w:rsid w:val="00D2685C"/>
    <w:rsid w:val="00D26A3B"/>
    <w:rsid w:val="00D2726A"/>
    <w:rsid w:val="00D276A4"/>
    <w:rsid w:val="00D27CC7"/>
    <w:rsid w:val="00D27EC0"/>
    <w:rsid w:val="00D302FD"/>
    <w:rsid w:val="00D3038A"/>
    <w:rsid w:val="00D3098D"/>
    <w:rsid w:val="00D31A02"/>
    <w:rsid w:val="00D320C4"/>
    <w:rsid w:val="00D32749"/>
    <w:rsid w:val="00D32793"/>
    <w:rsid w:val="00D32796"/>
    <w:rsid w:val="00D3323C"/>
    <w:rsid w:val="00D33456"/>
    <w:rsid w:val="00D336CA"/>
    <w:rsid w:val="00D3396F"/>
    <w:rsid w:val="00D33CA7"/>
    <w:rsid w:val="00D33D4D"/>
    <w:rsid w:val="00D349BC"/>
    <w:rsid w:val="00D34A0B"/>
    <w:rsid w:val="00D34CEB"/>
    <w:rsid w:val="00D354C0"/>
    <w:rsid w:val="00D35537"/>
    <w:rsid w:val="00D35681"/>
    <w:rsid w:val="00D360CD"/>
    <w:rsid w:val="00D36234"/>
    <w:rsid w:val="00D36371"/>
    <w:rsid w:val="00D374FC"/>
    <w:rsid w:val="00D3756A"/>
    <w:rsid w:val="00D37A10"/>
    <w:rsid w:val="00D37F2C"/>
    <w:rsid w:val="00D400E4"/>
    <w:rsid w:val="00D40233"/>
    <w:rsid w:val="00D40DA0"/>
    <w:rsid w:val="00D41109"/>
    <w:rsid w:val="00D414A9"/>
    <w:rsid w:val="00D41D16"/>
    <w:rsid w:val="00D42B66"/>
    <w:rsid w:val="00D437D8"/>
    <w:rsid w:val="00D43D6B"/>
    <w:rsid w:val="00D43DF5"/>
    <w:rsid w:val="00D44361"/>
    <w:rsid w:val="00D44697"/>
    <w:rsid w:val="00D4475F"/>
    <w:rsid w:val="00D44928"/>
    <w:rsid w:val="00D44994"/>
    <w:rsid w:val="00D44A90"/>
    <w:rsid w:val="00D45014"/>
    <w:rsid w:val="00D45586"/>
    <w:rsid w:val="00D45CD1"/>
    <w:rsid w:val="00D45DF3"/>
    <w:rsid w:val="00D46174"/>
    <w:rsid w:val="00D47391"/>
    <w:rsid w:val="00D473B0"/>
    <w:rsid w:val="00D47BE0"/>
    <w:rsid w:val="00D47DD0"/>
    <w:rsid w:val="00D50183"/>
    <w:rsid w:val="00D5040E"/>
    <w:rsid w:val="00D51257"/>
    <w:rsid w:val="00D512C3"/>
    <w:rsid w:val="00D518E2"/>
    <w:rsid w:val="00D51D12"/>
    <w:rsid w:val="00D527A9"/>
    <w:rsid w:val="00D52B0C"/>
    <w:rsid w:val="00D52CCE"/>
    <w:rsid w:val="00D53007"/>
    <w:rsid w:val="00D5362B"/>
    <w:rsid w:val="00D53F77"/>
    <w:rsid w:val="00D54B00"/>
    <w:rsid w:val="00D54BB7"/>
    <w:rsid w:val="00D54C45"/>
    <w:rsid w:val="00D55072"/>
    <w:rsid w:val="00D5516C"/>
    <w:rsid w:val="00D551B5"/>
    <w:rsid w:val="00D55665"/>
    <w:rsid w:val="00D56998"/>
    <w:rsid w:val="00D56C1A"/>
    <w:rsid w:val="00D56C60"/>
    <w:rsid w:val="00D56DB2"/>
    <w:rsid w:val="00D5747F"/>
    <w:rsid w:val="00D57495"/>
    <w:rsid w:val="00D574FA"/>
    <w:rsid w:val="00D602A9"/>
    <w:rsid w:val="00D60630"/>
    <w:rsid w:val="00D60C3E"/>
    <w:rsid w:val="00D60C8D"/>
    <w:rsid w:val="00D61374"/>
    <w:rsid w:val="00D6168A"/>
    <w:rsid w:val="00D616A5"/>
    <w:rsid w:val="00D61FF0"/>
    <w:rsid w:val="00D6211D"/>
    <w:rsid w:val="00D62C3A"/>
    <w:rsid w:val="00D62C97"/>
    <w:rsid w:val="00D62F73"/>
    <w:rsid w:val="00D62FDB"/>
    <w:rsid w:val="00D63517"/>
    <w:rsid w:val="00D63AD3"/>
    <w:rsid w:val="00D63B2A"/>
    <w:rsid w:val="00D63B75"/>
    <w:rsid w:val="00D648D8"/>
    <w:rsid w:val="00D64C8D"/>
    <w:rsid w:val="00D64F96"/>
    <w:rsid w:val="00D6504D"/>
    <w:rsid w:val="00D6571C"/>
    <w:rsid w:val="00D659B1"/>
    <w:rsid w:val="00D65E66"/>
    <w:rsid w:val="00D66061"/>
    <w:rsid w:val="00D6648C"/>
    <w:rsid w:val="00D66826"/>
    <w:rsid w:val="00D66E18"/>
    <w:rsid w:val="00D670DA"/>
    <w:rsid w:val="00D6734D"/>
    <w:rsid w:val="00D679CF"/>
    <w:rsid w:val="00D679D3"/>
    <w:rsid w:val="00D70002"/>
    <w:rsid w:val="00D70BC4"/>
    <w:rsid w:val="00D7168D"/>
    <w:rsid w:val="00D71AB2"/>
    <w:rsid w:val="00D71AFE"/>
    <w:rsid w:val="00D71C14"/>
    <w:rsid w:val="00D72130"/>
    <w:rsid w:val="00D73221"/>
    <w:rsid w:val="00D73333"/>
    <w:rsid w:val="00D7334C"/>
    <w:rsid w:val="00D7356F"/>
    <w:rsid w:val="00D73587"/>
    <w:rsid w:val="00D73A54"/>
    <w:rsid w:val="00D73CC4"/>
    <w:rsid w:val="00D73D91"/>
    <w:rsid w:val="00D73EBB"/>
    <w:rsid w:val="00D740B8"/>
    <w:rsid w:val="00D744B3"/>
    <w:rsid w:val="00D74A0F"/>
    <w:rsid w:val="00D751FB"/>
    <w:rsid w:val="00D754D6"/>
    <w:rsid w:val="00D761AA"/>
    <w:rsid w:val="00D763EE"/>
    <w:rsid w:val="00D76534"/>
    <w:rsid w:val="00D769F3"/>
    <w:rsid w:val="00D76EAE"/>
    <w:rsid w:val="00D76FAE"/>
    <w:rsid w:val="00D77283"/>
    <w:rsid w:val="00D77664"/>
    <w:rsid w:val="00D777D7"/>
    <w:rsid w:val="00D77DD7"/>
    <w:rsid w:val="00D80AB8"/>
    <w:rsid w:val="00D80B28"/>
    <w:rsid w:val="00D80D79"/>
    <w:rsid w:val="00D8102B"/>
    <w:rsid w:val="00D8131F"/>
    <w:rsid w:val="00D81792"/>
    <w:rsid w:val="00D819B1"/>
    <w:rsid w:val="00D82494"/>
    <w:rsid w:val="00D82D94"/>
    <w:rsid w:val="00D836BA"/>
    <w:rsid w:val="00D8384B"/>
    <w:rsid w:val="00D83AE9"/>
    <w:rsid w:val="00D83E70"/>
    <w:rsid w:val="00D847AB"/>
    <w:rsid w:val="00D8515D"/>
    <w:rsid w:val="00D857B8"/>
    <w:rsid w:val="00D8587B"/>
    <w:rsid w:val="00D858F0"/>
    <w:rsid w:val="00D85938"/>
    <w:rsid w:val="00D8617B"/>
    <w:rsid w:val="00D86F85"/>
    <w:rsid w:val="00D87175"/>
    <w:rsid w:val="00D87318"/>
    <w:rsid w:val="00D8736D"/>
    <w:rsid w:val="00D875D1"/>
    <w:rsid w:val="00D87ABF"/>
    <w:rsid w:val="00D87D60"/>
    <w:rsid w:val="00D90463"/>
    <w:rsid w:val="00D90935"/>
    <w:rsid w:val="00D90CD3"/>
    <w:rsid w:val="00D910A9"/>
    <w:rsid w:val="00D919E6"/>
    <w:rsid w:val="00D91BE1"/>
    <w:rsid w:val="00D92C29"/>
    <w:rsid w:val="00D935DD"/>
    <w:rsid w:val="00D936E2"/>
    <w:rsid w:val="00D93802"/>
    <w:rsid w:val="00D93815"/>
    <w:rsid w:val="00D93A6E"/>
    <w:rsid w:val="00D94C2F"/>
    <w:rsid w:val="00D95104"/>
    <w:rsid w:val="00D9517D"/>
    <w:rsid w:val="00D95600"/>
    <w:rsid w:val="00D95E26"/>
    <w:rsid w:val="00D95F62"/>
    <w:rsid w:val="00D9683C"/>
    <w:rsid w:val="00D969C7"/>
    <w:rsid w:val="00D97884"/>
    <w:rsid w:val="00DA014E"/>
    <w:rsid w:val="00DA0A7F"/>
    <w:rsid w:val="00DA13B4"/>
    <w:rsid w:val="00DA1C31"/>
    <w:rsid w:val="00DA20BC"/>
    <w:rsid w:val="00DA20D8"/>
    <w:rsid w:val="00DA2ED7"/>
    <w:rsid w:val="00DA302E"/>
    <w:rsid w:val="00DA3395"/>
    <w:rsid w:val="00DA3E7A"/>
    <w:rsid w:val="00DA430C"/>
    <w:rsid w:val="00DA4532"/>
    <w:rsid w:val="00DA45C3"/>
    <w:rsid w:val="00DA4A62"/>
    <w:rsid w:val="00DA4A9C"/>
    <w:rsid w:val="00DA513F"/>
    <w:rsid w:val="00DA615D"/>
    <w:rsid w:val="00DA6276"/>
    <w:rsid w:val="00DA651A"/>
    <w:rsid w:val="00DA6598"/>
    <w:rsid w:val="00DA6824"/>
    <w:rsid w:val="00DA6C0F"/>
    <w:rsid w:val="00DA702F"/>
    <w:rsid w:val="00DA75BD"/>
    <w:rsid w:val="00DA773C"/>
    <w:rsid w:val="00DA7A03"/>
    <w:rsid w:val="00DA7F8A"/>
    <w:rsid w:val="00DB0048"/>
    <w:rsid w:val="00DB0176"/>
    <w:rsid w:val="00DB0404"/>
    <w:rsid w:val="00DB0C13"/>
    <w:rsid w:val="00DB11E6"/>
    <w:rsid w:val="00DB11F8"/>
    <w:rsid w:val="00DB126A"/>
    <w:rsid w:val="00DB126B"/>
    <w:rsid w:val="00DB1340"/>
    <w:rsid w:val="00DB18F8"/>
    <w:rsid w:val="00DB1F2A"/>
    <w:rsid w:val="00DB28AC"/>
    <w:rsid w:val="00DB297F"/>
    <w:rsid w:val="00DB2CA2"/>
    <w:rsid w:val="00DB2DFA"/>
    <w:rsid w:val="00DB3153"/>
    <w:rsid w:val="00DB317A"/>
    <w:rsid w:val="00DB3B82"/>
    <w:rsid w:val="00DB3F12"/>
    <w:rsid w:val="00DB485D"/>
    <w:rsid w:val="00DB4B3C"/>
    <w:rsid w:val="00DB5967"/>
    <w:rsid w:val="00DB63B6"/>
    <w:rsid w:val="00DB64F3"/>
    <w:rsid w:val="00DB6D86"/>
    <w:rsid w:val="00DC01E2"/>
    <w:rsid w:val="00DC0B3D"/>
    <w:rsid w:val="00DC1327"/>
    <w:rsid w:val="00DC133F"/>
    <w:rsid w:val="00DC1350"/>
    <w:rsid w:val="00DC2CA8"/>
    <w:rsid w:val="00DC3237"/>
    <w:rsid w:val="00DC3306"/>
    <w:rsid w:val="00DC3726"/>
    <w:rsid w:val="00DC37DC"/>
    <w:rsid w:val="00DC41A4"/>
    <w:rsid w:val="00DC4D6A"/>
    <w:rsid w:val="00DC5672"/>
    <w:rsid w:val="00DC5A5D"/>
    <w:rsid w:val="00DC5A78"/>
    <w:rsid w:val="00DC60A2"/>
    <w:rsid w:val="00DC6600"/>
    <w:rsid w:val="00DC67BD"/>
    <w:rsid w:val="00DC6924"/>
    <w:rsid w:val="00DC71F2"/>
    <w:rsid w:val="00DC7422"/>
    <w:rsid w:val="00DD0285"/>
    <w:rsid w:val="00DD0925"/>
    <w:rsid w:val="00DD1B58"/>
    <w:rsid w:val="00DD1D19"/>
    <w:rsid w:val="00DD2025"/>
    <w:rsid w:val="00DD22EA"/>
    <w:rsid w:val="00DD22EB"/>
    <w:rsid w:val="00DD23A0"/>
    <w:rsid w:val="00DD2720"/>
    <w:rsid w:val="00DD2B05"/>
    <w:rsid w:val="00DD3EF5"/>
    <w:rsid w:val="00DD4223"/>
    <w:rsid w:val="00DD48B7"/>
    <w:rsid w:val="00DD4BCE"/>
    <w:rsid w:val="00DD53FA"/>
    <w:rsid w:val="00DD56C5"/>
    <w:rsid w:val="00DD5F42"/>
    <w:rsid w:val="00DD617B"/>
    <w:rsid w:val="00DD620D"/>
    <w:rsid w:val="00DD62EC"/>
    <w:rsid w:val="00DE0E59"/>
    <w:rsid w:val="00DE0F6C"/>
    <w:rsid w:val="00DE1026"/>
    <w:rsid w:val="00DE219B"/>
    <w:rsid w:val="00DE2388"/>
    <w:rsid w:val="00DE2E0C"/>
    <w:rsid w:val="00DE351B"/>
    <w:rsid w:val="00DE3903"/>
    <w:rsid w:val="00DE3E6D"/>
    <w:rsid w:val="00DE423A"/>
    <w:rsid w:val="00DE44B1"/>
    <w:rsid w:val="00DE497D"/>
    <w:rsid w:val="00DE52E3"/>
    <w:rsid w:val="00DE56C4"/>
    <w:rsid w:val="00DE678E"/>
    <w:rsid w:val="00DE6A23"/>
    <w:rsid w:val="00DE6B06"/>
    <w:rsid w:val="00DE7209"/>
    <w:rsid w:val="00DE7BE1"/>
    <w:rsid w:val="00DE7C00"/>
    <w:rsid w:val="00DF03E9"/>
    <w:rsid w:val="00DF03ED"/>
    <w:rsid w:val="00DF04EE"/>
    <w:rsid w:val="00DF06DC"/>
    <w:rsid w:val="00DF0BF4"/>
    <w:rsid w:val="00DF179D"/>
    <w:rsid w:val="00DF1C5E"/>
    <w:rsid w:val="00DF1E9C"/>
    <w:rsid w:val="00DF3A7C"/>
    <w:rsid w:val="00DF3C35"/>
    <w:rsid w:val="00DF4572"/>
    <w:rsid w:val="00DF4658"/>
    <w:rsid w:val="00DF5281"/>
    <w:rsid w:val="00DF611F"/>
    <w:rsid w:val="00DF6BC8"/>
    <w:rsid w:val="00DF6C8B"/>
    <w:rsid w:val="00DF6F17"/>
    <w:rsid w:val="00DF78FA"/>
    <w:rsid w:val="00DF79B1"/>
    <w:rsid w:val="00E002F1"/>
    <w:rsid w:val="00E003AA"/>
    <w:rsid w:val="00E0082C"/>
    <w:rsid w:val="00E00E76"/>
    <w:rsid w:val="00E011FD"/>
    <w:rsid w:val="00E01207"/>
    <w:rsid w:val="00E01477"/>
    <w:rsid w:val="00E01645"/>
    <w:rsid w:val="00E01DAA"/>
    <w:rsid w:val="00E01E12"/>
    <w:rsid w:val="00E023E5"/>
    <w:rsid w:val="00E02432"/>
    <w:rsid w:val="00E02460"/>
    <w:rsid w:val="00E0281E"/>
    <w:rsid w:val="00E02AE8"/>
    <w:rsid w:val="00E02BA5"/>
    <w:rsid w:val="00E03331"/>
    <w:rsid w:val="00E0368C"/>
    <w:rsid w:val="00E04022"/>
    <w:rsid w:val="00E041C6"/>
    <w:rsid w:val="00E04699"/>
    <w:rsid w:val="00E04A06"/>
    <w:rsid w:val="00E05C94"/>
    <w:rsid w:val="00E061B1"/>
    <w:rsid w:val="00E06610"/>
    <w:rsid w:val="00E0675E"/>
    <w:rsid w:val="00E0728F"/>
    <w:rsid w:val="00E0755C"/>
    <w:rsid w:val="00E076FC"/>
    <w:rsid w:val="00E10868"/>
    <w:rsid w:val="00E10FA7"/>
    <w:rsid w:val="00E10FE9"/>
    <w:rsid w:val="00E116CE"/>
    <w:rsid w:val="00E11D46"/>
    <w:rsid w:val="00E12C3E"/>
    <w:rsid w:val="00E12DB0"/>
    <w:rsid w:val="00E130A0"/>
    <w:rsid w:val="00E13E20"/>
    <w:rsid w:val="00E14951"/>
    <w:rsid w:val="00E14A7E"/>
    <w:rsid w:val="00E151E1"/>
    <w:rsid w:val="00E15802"/>
    <w:rsid w:val="00E15C01"/>
    <w:rsid w:val="00E15EE8"/>
    <w:rsid w:val="00E16614"/>
    <w:rsid w:val="00E16B10"/>
    <w:rsid w:val="00E16B65"/>
    <w:rsid w:val="00E16E68"/>
    <w:rsid w:val="00E175AE"/>
    <w:rsid w:val="00E17619"/>
    <w:rsid w:val="00E17805"/>
    <w:rsid w:val="00E17955"/>
    <w:rsid w:val="00E17C68"/>
    <w:rsid w:val="00E20F79"/>
    <w:rsid w:val="00E20FDD"/>
    <w:rsid w:val="00E21278"/>
    <w:rsid w:val="00E2195C"/>
    <w:rsid w:val="00E21BC8"/>
    <w:rsid w:val="00E220E1"/>
    <w:rsid w:val="00E22249"/>
    <w:rsid w:val="00E2295A"/>
    <w:rsid w:val="00E22CCD"/>
    <w:rsid w:val="00E2315F"/>
    <w:rsid w:val="00E23A11"/>
    <w:rsid w:val="00E23A97"/>
    <w:rsid w:val="00E23AA2"/>
    <w:rsid w:val="00E23FB7"/>
    <w:rsid w:val="00E242DA"/>
    <w:rsid w:val="00E24A27"/>
    <w:rsid w:val="00E24DB7"/>
    <w:rsid w:val="00E25EA5"/>
    <w:rsid w:val="00E25F89"/>
    <w:rsid w:val="00E269E2"/>
    <w:rsid w:val="00E26A35"/>
    <w:rsid w:val="00E27F5C"/>
    <w:rsid w:val="00E30427"/>
    <w:rsid w:val="00E3066E"/>
    <w:rsid w:val="00E31593"/>
    <w:rsid w:val="00E324D7"/>
    <w:rsid w:val="00E32D62"/>
    <w:rsid w:val="00E337BD"/>
    <w:rsid w:val="00E339DC"/>
    <w:rsid w:val="00E33D54"/>
    <w:rsid w:val="00E33E15"/>
    <w:rsid w:val="00E349EE"/>
    <w:rsid w:val="00E34A43"/>
    <w:rsid w:val="00E34AD8"/>
    <w:rsid w:val="00E34F00"/>
    <w:rsid w:val="00E34F51"/>
    <w:rsid w:val="00E35078"/>
    <w:rsid w:val="00E35515"/>
    <w:rsid w:val="00E35624"/>
    <w:rsid w:val="00E35EDB"/>
    <w:rsid w:val="00E361B8"/>
    <w:rsid w:val="00E362FC"/>
    <w:rsid w:val="00E3669D"/>
    <w:rsid w:val="00E36A1B"/>
    <w:rsid w:val="00E36A2D"/>
    <w:rsid w:val="00E36AE9"/>
    <w:rsid w:val="00E36E04"/>
    <w:rsid w:val="00E37179"/>
    <w:rsid w:val="00E37F3D"/>
    <w:rsid w:val="00E40707"/>
    <w:rsid w:val="00E40F76"/>
    <w:rsid w:val="00E40FDA"/>
    <w:rsid w:val="00E41E0A"/>
    <w:rsid w:val="00E426AF"/>
    <w:rsid w:val="00E426BA"/>
    <w:rsid w:val="00E429ED"/>
    <w:rsid w:val="00E43601"/>
    <w:rsid w:val="00E4377B"/>
    <w:rsid w:val="00E438B0"/>
    <w:rsid w:val="00E43F37"/>
    <w:rsid w:val="00E440C1"/>
    <w:rsid w:val="00E450ED"/>
    <w:rsid w:val="00E45892"/>
    <w:rsid w:val="00E465D0"/>
    <w:rsid w:val="00E4791B"/>
    <w:rsid w:val="00E47E31"/>
    <w:rsid w:val="00E506D2"/>
    <w:rsid w:val="00E50AC6"/>
    <w:rsid w:val="00E50D6A"/>
    <w:rsid w:val="00E5101A"/>
    <w:rsid w:val="00E51117"/>
    <w:rsid w:val="00E51613"/>
    <w:rsid w:val="00E51D11"/>
    <w:rsid w:val="00E51D4E"/>
    <w:rsid w:val="00E51DA0"/>
    <w:rsid w:val="00E51DDD"/>
    <w:rsid w:val="00E51DF9"/>
    <w:rsid w:val="00E51FDD"/>
    <w:rsid w:val="00E52435"/>
    <w:rsid w:val="00E52A16"/>
    <w:rsid w:val="00E53122"/>
    <w:rsid w:val="00E5351B"/>
    <w:rsid w:val="00E535FA"/>
    <w:rsid w:val="00E53859"/>
    <w:rsid w:val="00E53FA9"/>
    <w:rsid w:val="00E5414C"/>
    <w:rsid w:val="00E542CE"/>
    <w:rsid w:val="00E547B3"/>
    <w:rsid w:val="00E55275"/>
    <w:rsid w:val="00E553A8"/>
    <w:rsid w:val="00E5584B"/>
    <w:rsid w:val="00E569F0"/>
    <w:rsid w:val="00E56C8B"/>
    <w:rsid w:val="00E5733D"/>
    <w:rsid w:val="00E57A88"/>
    <w:rsid w:val="00E607CF"/>
    <w:rsid w:val="00E609A7"/>
    <w:rsid w:val="00E61A6B"/>
    <w:rsid w:val="00E61CC0"/>
    <w:rsid w:val="00E61CD9"/>
    <w:rsid w:val="00E62778"/>
    <w:rsid w:val="00E6277B"/>
    <w:rsid w:val="00E63BC6"/>
    <w:rsid w:val="00E641C6"/>
    <w:rsid w:val="00E6436B"/>
    <w:rsid w:val="00E64424"/>
    <w:rsid w:val="00E64C11"/>
    <w:rsid w:val="00E64C99"/>
    <w:rsid w:val="00E64C9C"/>
    <w:rsid w:val="00E64CD3"/>
    <w:rsid w:val="00E64F6F"/>
    <w:rsid w:val="00E65064"/>
    <w:rsid w:val="00E66043"/>
    <w:rsid w:val="00E66548"/>
    <w:rsid w:val="00E666A1"/>
    <w:rsid w:val="00E667E2"/>
    <w:rsid w:val="00E66B06"/>
    <w:rsid w:val="00E66F14"/>
    <w:rsid w:val="00E671C9"/>
    <w:rsid w:val="00E6743F"/>
    <w:rsid w:val="00E6758E"/>
    <w:rsid w:val="00E67A52"/>
    <w:rsid w:val="00E67C37"/>
    <w:rsid w:val="00E67D47"/>
    <w:rsid w:val="00E67E23"/>
    <w:rsid w:val="00E70016"/>
    <w:rsid w:val="00E70150"/>
    <w:rsid w:val="00E7065C"/>
    <w:rsid w:val="00E70B5F"/>
    <w:rsid w:val="00E70BC7"/>
    <w:rsid w:val="00E70FBC"/>
    <w:rsid w:val="00E714DA"/>
    <w:rsid w:val="00E7154D"/>
    <w:rsid w:val="00E71669"/>
    <w:rsid w:val="00E71C57"/>
    <w:rsid w:val="00E72C01"/>
    <w:rsid w:val="00E7396F"/>
    <w:rsid w:val="00E741AC"/>
    <w:rsid w:val="00E75079"/>
    <w:rsid w:val="00E75174"/>
    <w:rsid w:val="00E753FA"/>
    <w:rsid w:val="00E75E50"/>
    <w:rsid w:val="00E75EBA"/>
    <w:rsid w:val="00E763B4"/>
    <w:rsid w:val="00E7642D"/>
    <w:rsid w:val="00E764C3"/>
    <w:rsid w:val="00E76736"/>
    <w:rsid w:val="00E76B61"/>
    <w:rsid w:val="00E7717A"/>
    <w:rsid w:val="00E77848"/>
    <w:rsid w:val="00E778A6"/>
    <w:rsid w:val="00E80514"/>
    <w:rsid w:val="00E80D9F"/>
    <w:rsid w:val="00E80E5B"/>
    <w:rsid w:val="00E816C2"/>
    <w:rsid w:val="00E816C5"/>
    <w:rsid w:val="00E81AE4"/>
    <w:rsid w:val="00E81CE0"/>
    <w:rsid w:val="00E81E7C"/>
    <w:rsid w:val="00E82235"/>
    <w:rsid w:val="00E8224D"/>
    <w:rsid w:val="00E82472"/>
    <w:rsid w:val="00E83C64"/>
    <w:rsid w:val="00E83EE9"/>
    <w:rsid w:val="00E84690"/>
    <w:rsid w:val="00E847BC"/>
    <w:rsid w:val="00E84BAB"/>
    <w:rsid w:val="00E84CA7"/>
    <w:rsid w:val="00E84DC5"/>
    <w:rsid w:val="00E8519F"/>
    <w:rsid w:val="00E85CC3"/>
    <w:rsid w:val="00E85DFC"/>
    <w:rsid w:val="00E8644A"/>
    <w:rsid w:val="00E86461"/>
    <w:rsid w:val="00E86ED7"/>
    <w:rsid w:val="00E872FF"/>
    <w:rsid w:val="00E878FC"/>
    <w:rsid w:val="00E90279"/>
    <w:rsid w:val="00E90635"/>
    <w:rsid w:val="00E909A1"/>
    <w:rsid w:val="00E90BFF"/>
    <w:rsid w:val="00E90C1E"/>
    <w:rsid w:val="00E91CB8"/>
    <w:rsid w:val="00E91DBE"/>
    <w:rsid w:val="00E91F04"/>
    <w:rsid w:val="00E91F35"/>
    <w:rsid w:val="00E930C4"/>
    <w:rsid w:val="00E93EAA"/>
    <w:rsid w:val="00E93FE6"/>
    <w:rsid w:val="00E942EB"/>
    <w:rsid w:val="00E94CE2"/>
    <w:rsid w:val="00E94D29"/>
    <w:rsid w:val="00E95047"/>
    <w:rsid w:val="00E9538A"/>
    <w:rsid w:val="00E95730"/>
    <w:rsid w:val="00E95BA6"/>
    <w:rsid w:val="00E95E18"/>
    <w:rsid w:val="00E96896"/>
    <w:rsid w:val="00E96BDC"/>
    <w:rsid w:val="00E96D0A"/>
    <w:rsid w:val="00E9745F"/>
    <w:rsid w:val="00E97648"/>
    <w:rsid w:val="00E977B6"/>
    <w:rsid w:val="00E97D62"/>
    <w:rsid w:val="00EA00A4"/>
    <w:rsid w:val="00EA08E2"/>
    <w:rsid w:val="00EA0E4A"/>
    <w:rsid w:val="00EA1331"/>
    <w:rsid w:val="00EA1A54"/>
    <w:rsid w:val="00EA2226"/>
    <w:rsid w:val="00EA26FC"/>
    <w:rsid w:val="00EA2978"/>
    <w:rsid w:val="00EA2B7D"/>
    <w:rsid w:val="00EA3547"/>
    <w:rsid w:val="00EA3686"/>
    <w:rsid w:val="00EA3B5A"/>
    <w:rsid w:val="00EA410E"/>
    <w:rsid w:val="00EA42C7"/>
    <w:rsid w:val="00EA44E0"/>
    <w:rsid w:val="00EA48C2"/>
    <w:rsid w:val="00EA4FD1"/>
    <w:rsid w:val="00EA53C2"/>
    <w:rsid w:val="00EA5695"/>
    <w:rsid w:val="00EA5B0A"/>
    <w:rsid w:val="00EA5B86"/>
    <w:rsid w:val="00EA60E7"/>
    <w:rsid w:val="00EA65AD"/>
    <w:rsid w:val="00EA6F0F"/>
    <w:rsid w:val="00EA7355"/>
    <w:rsid w:val="00EA7778"/>
    <w:rsid w:val="00EA7AAF"/>
    <w:rsid w:val="00EA7D06"/>
    <w:rsid w:val="00EA7D39"/>
    <w:rsid w:val="00EA7FCF"/>
    <w:rsid w:val="00EB0CA3"/>
    <w:rsid w:val="00EB104F"/>
    <w:rsid w:val="00EB14AE"/>
    <w:rsid w:val="00EB1B27"/>
    <w:rsid w:val="00EB1DA8"/>
    <w:rsid w:val="00EB1EF3"/>
    <w:rsid w:val="00EB20F4"/>
    <w:rsid w:val="00EB379F"/>
    <w:rsid w:val="00EB3E20"/>
    <w:rsid w:val="00EB4CFF"/>
    <w:rsid w:val="00EB5476"/>
    <w:rsid w:val="00EB55FC"/>
    <w:rsid w:val="00EB68B1"/>
    <w:rsid w:val="00EB701E"/>
    <w:rsid w:val="00EB70B0"/>
    <w:rsid w:val="00EB72DE"/>
    <w:rsid w:val="00EB7633"/>
    <w:rsid w:val="00EB7736"/>
    <w:rsid w:val="00EB7AAE"/>
    <w:rsid w:val="00EC0989"/>
    <w:rsid w:val="00EC09FF"/>
    <w:rsid w:val="00EC10FC"/>
    <w:rsid w:val="00EC16D4"/>
    <w:rsid w:val="00EC19A6"/>
    <w:rsid w:val="00EC1DDA"/>
    <w:rsid w:val="00EC210C"/>
    <w:rsid w:val="00EC2B88"/>
    <w:rsid w:val="00EC2CD8"/>
    <w:rsid w:val="00EC2E2D"/>
    <w:rsid w:val="00EC2E9C"/>
    <w:rsid w:val="00EC4180"/>
    <w:rsid w:val="00EC462B"/>
    <w:rsid w:val="00EC4723"/>
    <w:rsid w:val="00EC507B"/>
    <w:rsid w:val="00EC5549"/>
    <w:rsid w:val="00EC56E0"/>
    <w:rsid w:val="00EC5A2B"/>
    <w:rsid w:val="00EC6057"/>
    <w:rsid w:val="00EC61FC"/>
    <w:rsid w:val="00EC637C"/>
    <w:rsid w:val="00EC6847"/>
    <w:rsid w:val="00EC7330"/>
    <w:rsid w:val="00EC73DB"/>
    <w:rsid w:val="00EC7BCF"/>
    <w:rsid w:val="00EC7DB6"/>
    <w:rsid w:val="00ED03A9"/>
    <w:rsid w:val="00ED05ED"/>
    <w:rsid w:val="00ED11E8"/>
    <w:rsid w:val="00ED162F"/>
    <w:rsid w:val="00ED17DE"/>
    <w:rsid w:val="00ED18B2"/>
    <w:rsid w:val="00ED29D1"/>
    <w:rsid w:val="00ED2E52"/>
    <w:rsid w:val="00ED3024"/>
    <w:rsid w:val="00ED38B7"/>
    <w:rsid w:val="00ED4144"/>
    <w:rsid w:val="00ED4531"/>
    <w:rsid w:val="00ED4C0B"/>
    <w:rsid w:val="00ED5297"/>
    <w:rsid w:val="00ED56A4"/>
    <w:rsid w:val="00ED5FE4"/>
    <w:rsid w:val="00ED66EE"/>
    <w:rsid w:val="00ED6AF6"/>
    <w:rsid w:val="00ED6F91"/>
    <w:rsid w:val="00ED71C5"/>
    <w:rsid w:val="00ED75E8"/>
    <w:rsid w:val="00EE0118"/>
    <w:rsid w:val="00EE16FA"/>
    <w:rsid w:val="00EE1AC1"/>
    <w:rsid w:val="00EE1E9A"/>
    <w:rsid w:val="00EE228B"/>
    <w:rsid w:val="00EE3C42"/>
    <w:rsid w:val="00EE3D4F"/>
    <w:rsid w:val="00EE3E7E"/>
    <w:rsid w:val="00EE40A6"/>
    <w:rsid w:val="00EE458C"/>
    <w:rsid w:val="00EE5139"/>
    <w:rsid w:val="00EE534D"/>
    <w:rsid w:val="00EE5560"/>
    <w:rsid w:val="00EE58FC"/>
    <w:rsid w:val="00EE5F33"/>
    <w:rsid w:val="00EE6562"/>
    <w:rsid w:val="00EE6F1E"/>
    <w:rsid w:val="00EE7430"/>
    <w:rsid w:val="00EE74F4"/>
    <w:rsid w:val="00EE7D90"/>
    <w:rsid w:val="00EF0348"/>
    <w:rsid w:val="00EF0686"/>
    <w:rsid w:val="00EF126F"/>
    <w:rsid w:val="00EF1F9C"/>
    <w:rsid w:val="00EF2386"/>
    <w:rsid w:val="00EF2694"/>
    <w:rsid w:val="00EF2901"/>
    <w:rsid w:val="00EF31EE"/>
    <w:rsid w:val="00EF3281"/>
    <w:rsid w:val="00EF3FC4"/>
    <w:rsid w:val="00EF4366"/>
    <w:rsid w:val="00EF4CD6"/>
    <w:rsid w:val="00EF5029"/>
    <w:rsid w:val="00EF55A0"/>
    <w:rsid w:val="00EF581A"/>
    <w:rsid w:val="00EF610A"/>
    <w:rsid w:val="00EF6251"/>
    <w:rsid w:val="00EF63D1"/>
    <w:rsid w:val="00EF6513"/>
    <w:rsid w:val="00EF6683"/>
    <w:rsid w:val="00EF6837"/>
    <w:rsid w:val="00EF6DA1"/>
    <w:rsid w:val="00EF7002"/>
    <w:rsid w:val="00EF769B"/>
    <w:rsid w:val="00EF76AF"/>
    <w:rsid w:val="00EF77F0"/>
    <w:rsid w:val="00EF78C7"/>
    <w:rsid w:val="00F021D7"/>
    <w:rsid w:val="00F027BA"/>
    <w:rsid w:val="00F0351E"/>
    <w:rsid w:val="00F036A6"/>
    <w:rsid w:val="00F03E79"/>
    <w:rsid w:val="00F04185"/>
    <w:rsid w:val="00F04455"/>
    <w:rsid w:val="00F04AEA"/>
    <w:rsid w:val="00F05605"/>
    <w:rsid w:val="00F05F75"/>
    <w:rsid w:val="00F0628D"/>
    <w:rsid w:val="00F0648C"/>
    <w:rsid w:val="00F06494"/>
    <w:rsid w:val="00F06651"/>
    <w:rsid w:val="00F0730C"/>
    <w:rsid w:val="00F07DE6"/>
    <w:rsid w:val="00F1056C"/>
    <w:rsid w:val="00F107F1"/>
    <w:rsid w:val="00F10AC8"/>
    <w:rsid w:val="00F10FC1"/>
    <w:rsid w:val="00F112FD"/>
    <w:rsid w:val="00F12318"/>
    <w:rsid w:val="00F1253C"/>
    <w:rsid w:val="00F133A1"/>
    <w:rsid w:val="00F13998"/>
    <w:rsid w:val="00F13ECD"/>
    <w:rsid w:val="00F155CE"/>
    <w:rsid w:val="00F15731"/>
    <w:rsid w:val="00F161D3"/>
    <w:rsid w:val="00F16547"/>
    <w:rsid w:val="00F168C8"/>
    <w:rsid w:val="00F16B45"/>
    <w:rsid w:val="00F1785E"/>
    <w:rsid w:val="00F17EAE"/>
    <w:rsid w:val="00F212FF"/>
    <w:rsid w:val="00F21444"/>
    <w:rsid w:val="00F218D4"/>
    <w:rsid w:val="00F22302"/>
    <w:rsid w:val="00F2250A"/>
    <w:rsid w:val="00F23B7C"/>
    <w:rsid w:val="00F23F80"/>
    <w:rsid w:val="00F24788"/>
    <w:rsid w:val="00F25079"/>
    <w:rsid w:val="00F2519D"/>
    <w:rsid w:val="00F25534"/>
    <w:rsid w:val="00F25C95"/>
    <w:rsid w:val="00F25CEF"/>
    <w:rsid w:val="00F25F0E"/>
    <w:rsid w:val="00F262CB"/>
    <w:rsid w:val="00F2640F"/>
    <w:rsid w:val="00F26E34"/>
    <w:rsid w:val="00F273D6"/>
    <w:rsid w:val="00F27C1C"/>
    <w:rsid w:val="00F27C34"/>
    <w:rsid w:val="00F27E46"/>
    <w:rsid w:val="00F301C2"/>
    <w:rsid w:val="00F302E1"/>
    <w:rsid w:val="00F31251"/>
    <w:rsid w:val="00F31B22"/>
    <w:rsid w:val="00F31B49"/>
    <w:rsid w:val="00F31EED"/>
    <w:rsid w:val="00F32087"/>
    <w:rsid w:val="00F32443"/>
    <w:rsid w:val="00F32C8F"/>
    <w:rsid w:val="00F32F56"/>
    <w:rsid w:val="00F33510"/>
    <w:rsid w:val="00F33830"/>
    <w:rsid w:val="00F33D4F"/>
    <w:rsid w:val="00F33EEC"/>
    <w:rsid w:val="00F34CD6"/>
    <w:rsid w:val="00F34D59"/>
    <w:rsid w:val="00F34E6D"/>
    <w:rsid w:val="00F3539F"/>
    <w:rsid w:val="00F35873"/>
    <w:rsid w:val="00F35920"/>
    <w:rsid w:val="00F35A9D"/>
    <w:rsid w:val="00F35D47"/>
    <w:rsid w:val="00F35FCB"/>
    <w:rsid w:val="00F36005"/>
    <w:rsid w:val="00F365A4"/>
    <w:rsid w:val="00F366A5"/>
    <w:rsid w:val="00F36865"/>
    <w:rsid w:val="00F36C5F"/>
    <w:rsid w:val="00F37259"/>
    <w:rsid w:val="00F37A08"/>
    <w:rsid w:val="00F402CD"/>
    <w:rsid w:val="00F405A4"/>
    <w:rsid w:val="00F40B00"/>
    <w:rsid w:val="00F41060"/>
    <w:rsid w:val="00F41099"/>
    <w:rsid w:val="00F414DD"/>
    <w:rsid w:val="00F41657"/>
    <w:rsid w:val="00F41F05"/>
    <w:rsid w:val="00F42962"/>
    <w:rsid w:val="00F42F92"/>
    <w:rsid w:val="00F433BD"/>
    <w:rsid w:val="00F4340A"/>
    <w:rsid w:val="00F43A2A"/>
    <w:rsid w:val="00F44EC5"/>
    <w:rsid w:val="00F4618A"/>
    <w:rsid w:val="00F4645D"/>
    <w:rsid w:val="00F47252"/>
    <w:rsid w:val="00F47498"/>
    <w:rsid w:val="00F47563"/>
    <w:rsid w:val="00F50250"/>
    <w:rsid w:val="00F5088A"/>
    <w:rsid w:val="00F50EF5"/>
    <w:rsid w:val="00F50FD0"/>
    <w:rsid w:val="00F512B2"/>
    <w:rsid w:val="00F5283D"/>
    <w:rsid w:val="00F52ABA"/>
    <w:rsid w:val="00F52BC7"/>
    <w:rsid w:val="00F53781"/>
    <w:rsid w:val="00F53BF4"/>
    <w:rsid w:val="00F53C61"/>
    <w:rsid w:val="00F54266"/>
    <w:rsid w:val="00F54507"/>
    <w:rsid w:val="00F54F91"/>
    <w:rsid w:val="00F55043"/>
    <w:rsid w:val="00F5655B"/>
    <w:rsid w:val="00F5676C"/>
    <w:rsid w:val="00F56DCF"/>
    <w:rsid w:val="00F57034"/>
    <w:rsid w:val="00F5770C"/>
    <w:rsid w:val="00F57EE2"/>
    <w:rsid w:val="00F60155"/>
    <w:rsid w:val="00F60B2D"/>
    <w:rsid w:val="00F60BE9"/>
    <w:rsid w:val="00F61029"/>
    <w:rsid w:val="00F61723"/>
    <w:rsid w:val="00F61FD8"/>
    <w:rsid w:val="00F6238F"/>
    <w:rsid w:val="00F62720"/>
    <w:rsid w:val="00F62786"/>
    <w:rsid w:val="00F62DBF"/>
    <w:rsid w:val="00F63ECB"/>
    <w:rsid w:val="00F641BC"/>
    <w:rsid w:val="00F641FC"/>
    <w:rsid w:val="00F64310"/>
    <w:rsid w:val="00F647F7"/>
    <w:rsid w:val="00F65354"/>
    <w:rsid w:val="00F6583C"/>
    <w:rsid w:val="00F6589A"/>
    <w:rsid w:val="00F66443"/>
    <w:rsid w:val="00F668FD"/>
    <w:rsid w:val="00F66AAF"/>
    <w:rsid w:val="00F66D86"/>
    <w:rsid w:val="00F67216"/>
    <w:rsid w:val="00F67359"/>
    <w:rsid w:val="00F6783E"/>
    <w:rsid w:val="00F67B4D"/>
    <w:rsid w:val="00F7037F"/>
    <w:rsid w:val="00F7039F"/>
    <w:rsid w:val="00F70DBE"/>
    <w:rsid w:val="00F71124"/>
    <w:rsid w:val="00F71182"/>
    <w:rsid w:val="00F713C1"/>
    <w:rsid w:val="00F71888"/>
    <w:rsid w:val="00F719CD"/>
    <w:rsid w:val="00F71BB8"/>
    <w:rsid w:val="00F71C9F"/>
    <w:rsid w:val="00F72001"/>
    <w:rsid w:val="00F72023"/>
    <w:rsid w:val="00F722E8"/>
    <w:rsid w:val="00F72584"/>
    <w:rsid w:val="00F7290D"/>
    <w:rsid w:val="00F72971"/>
    <w:rsid w:val="00F7302F"/>
    <w:rsid w:val="00F73267"/>
    <w:rsid w:val="00F732EC"/>
    <w:rsid w:val="00F7348F"/>
    <w:rsid w:val="00F73A30"/>
    <w:rsid w:val="00F73ACD"/>
    <w:rsid w:val="00F73D08"/>
    <w:rsid w:val="00F7402F"/>
    <w:rsid w:val="00F74175"/>
    <w:rsid w:val="00F75355"/>
    <w:rsid w:val="00F755E0"/>
    <w:rsid w:val="00F7586B"/>
    <w:rsid w:val="00F75F2F"/>
    <w:rsid w:val="00F7627A"/>
    <w:rsid w:val="00F76445"/>
    <w:rsid w:val="00F7685A"/>
    <w:rsid w:val="00F76ECC"/>
    <w:rsid w:val="00F77529"/>
    <w:rsid w:val="00F80399"/>
    <w:rsid w:val="00F80C9A"/>
    <w:rsid w:val="00F812C8"/>
    <w:rsid w:val="00F8132D"/>
    <w:rsid w:val="00F818AE"/>
    <w:rsid w:val="00F81B40"/>
    <w:rsid w:val="00F81BB4"/>
    <w:rsid w:val="00F81BFF"/>
    <w:rsid w:val="00F820C4"/>
    <w:rsid w:val="00F82B56"/>
    <w:rsid w:val="00F83161"/>
    <w:rsid w:val="00F83829"/>
    <w:rsid w:val="00F83BAB"/>
    <w:rsid w:val="00F84069"/>
    <w:rsid w:val="00F843D7"/>
    <w:rsid w:val="00F84639"/>
    <w:rsid w:val="00F8506D"/>
    <w:rsid w:val="00F85536"/>
    <w:rsid w:val="00F8568E"/>
    <w:rsid w:val="00F8657A"/>
    <w:rsid w:val="00F865FD"/>
    <w:rsid w:val="00F8679A"/>
    <w:rsid w:val="00F86E13"/>
    <w:rsid w:val="00F8700D"/>
    <w:rsid w:val="00F87076"/>
    <w:rsid w:val="00F87117"/>
    <w:rsid w:val="00F8736C"/>
    <w:rsid w:val="00F9030E"/>
    <w:rsid w:val="00F90ADB"/>
    <w:rsid w:val="00F90E78"/>
    <w:rsid w:val="00F91209"/>
    <w:rsid w:val="00F9153C"/>
    <w:rsid w:val="00F91FA5"/>
    <w:rsid w:val="00F9221F"/>
    <w:rsid w:val="00F92A03"/>
    <w:rsid w:val="00F92E0C"/>
    <w:rsid w:val="00F931C7"/>
    <w:rsid w:val="00F93559"/>
    <w:rsid w:val="00F93722"/>
    <w:rsid w:val="00F93D72"/>
    <w:rsid w:val="00F93E65"/>
    <w:rsid w:val="00F94070"/>
    <w:rsid w:val="00F9482C"/>
    <w:rsid w:val="00F94C8A"/>
    <w:rsid w:val="00F94D19"/>
    <w:rsid w:val="00F950B5"/>
    <w:rsid w:val="00F9513F"/>
    <w:rsid w:val="00F95F84"/>
    <w:rsid w:val="00F960C5"/>
    <w:rsid w:val="00F96319"/>
    <w:rsid w:val="00F97769"/>
    <w:rsid w:val="00F97908"/>
    <w:rsid w:val="00F97B43"/>
    <w:rsid w:val="00F97C4A"/>
    <w:rsid w:val="00FA07F8"/>
    <w:rsid w:val="00FA105C"/>
    <w:rsid w:val="00FA117D"/>
    <w:rsid w:val="00FA1475"/>
    <w:rsid w:val="00FA148A"/>
    <w:rsid w:val="00FA227D"/>
    <w:rsid w:val="00FA27C8"/>
    <w:rsid w:val="00FA3B76"/>
    <w:rsid w:val="00FA3F24"/>
    <w:rsid w:val="00FA42E8"/>
    <w:rsid w:val="00FA43CD"/>
    <w:rsid w:val="00FA43D1"/>
    <w:rsid w:val="00FA49C7"/>
    <w:rsid w:val="00FA4C80"/>
    <w:rsid w:val="00FA4D66"/>
    <w:rsid w:val="00FA544A"/>
    <w:rsid w:val="00FA5A4E"/>
    <w:rsid w:val="00FA5B6E"/>
    <w:rsid w:val="00FA5C9C"/>
    <w:rsid w:val="00FA5D80"/>
    <w:rsid w:val="00FA63AF"/>
    <w:rsid w:val="00FA71E9"/>
    <w:rsid w:val="00FA798F"/>
    <w:rsid w:val="00FB0082"/>
    <w:rsid w:val="00FB0243"/>
    <w:rsid w:val="00FB0330"/>
    <w:rsid w:val="00FB033E"/>
    <w:rsid w:val="00FB0CD7"/>
    <w:rsid w:val="00FB0D05"/>
    <w:rsid w:val="00FB1527"/>
    <w:rsid w:val="00FB20D8"/>
    <w:rsid w:val="00FB2537"/>
    <w:rsid w:val="00FB2668"/>
    <w:rsid w:val="00FB271B"/>
    <w:rsid w:val="00FB33DC"/>
    <w:rsid w:val="00FB39CA"/>
    <w:rsid w:val="00FB4233"/>
    <w:rsid w:val="00FB4338"/>
    <w:rsid w:val="00FB477E"/>
    <w:rsid w:val="00FB4C9C"/>
    <w:rsid w:val="00FB59F9"/>
    <w:rsid w:val="00FB6165"/>
    <w:rsid w:val="00FB673D"/>
    <w:rsid w:val="00FB77A1"/>
    <w:rsid w:val="00FB77B6"/>
    <w:rsid w:val="00FB7F6D"/>
    <w:rsid w:val="00FC0150"/>
    <w:rsid w:val="00FC03AB"/>
    <w:rsid w:val="00FC04B8"/>
    <w:rsid w:val="00FC0B52"/>
    <w:rsid w:val="00FC127D"/>
    <w:rsid w:val="00FC1ACD"/>
    <w:rsid w:val="00FC1C61"/>
    <w:rsid w:val="00FC26B7"/>
    <w:rsid w:val="00FC3183"/>
    <w:rsid w:val="00FC3345"/>
    <w:rsid w:val="00FC3E34"/>
    <w:rsid w:val="00FC3E49"/>
    <w:rsid w:val="00FC402F"/>
    <w:rsid w:val="00FC4729"/>
    <w:rsid w:val="00FC4A8C"/>
    <w:rsid w:val="00FC53DB"/>
    <w:rsid w:val="00FC5C01"/>
    <w:rsid w:val="00FC5EE9"/>
    <w:rsid w:val="00FC5FC2"/>
    <w:rsid w:val="00FC6177"/>
    <w:rsid w:val="00FC63D1"/>
    <w:rsid w:val="00FC7528"/>
    <w:rsid w:val="00FD0572"/>
    <w:rsid w:val="00FD0D3F"/>
    <w:rsid w:val="00FD14DE"/>
    <w:rsid w:val="00FD1783"/>
    <w:rsid w:val="00FD1A97"/>
    <w:rsid w:val="00FD23B3"/>
    <w:rsid w:val="00FD289E"/>
    <w:rsid w:val="00FD2D7B"/>
    <w:rsid w:val="00FD2F30"/>
    <w:rsid w:val="00FD37F6"/>
    <w:rsid w:val="00FD4029"/>
    <w:rsid w:val="00FD4589"/>
    <w:rsid w:val="00FD473E"/>
    <w:rsid w:val="00FD5549"/>
    <w:rsid w:val="00FD63E7"/>
    <w:rsid w:val="00FD7245"/>
    <w:rsid w:val="00FD732E"/>
    <w:rsid w:val="00FD733C"/>
    <w:rsid w:val="00FD7DF9"/>
    <w:rsid w:val="00FE0B51"/>
    <w:rsid w:val="00FE0B78"/>
    <w:rsid w:val="00FE0ED4"/>
    <w:rsid w:val="00FE1EAB"/>
    <w:rsid w:val="00FE23C0"/>
    <w:rsid w:val="00FE3328"/>
    <w:rsid w:val="00FE3465"/>
    <w:rsid w:val="00FE34D7"/>
    <w:rsid w:val="00FE42BF"/>
    <w:rsid w:val="00FE50D2"/>
    <w:rsid w:val="00FE586E"/>
    <w:rsid w:val="00FE5BA5"/>
    <w:rsid w:val="00FE5D35"/>
    <w:rsid w:val="00FE656C"/>
    <w:rsid w:val="00FE67CF"/>
    <w:rsid w:val="00FE6D20"/>
    <w:rsid w:val="00FE6FB9"/>
    <w:rsid w:val="00FE7549"/>
    <w:rsid w:val="00FE7AF0"/>
    <w:rsid w:val="00FE7BCC"/>
    <w:rsid w:val="00FF0BFF"/>
    <w:rsid w:val="00FF10FA"/>
    <w:rsid w:val="00FF126D"/>
    <w:rsid w:val="00FF2310"/>
    <w:rsid w:val="00FF2E1B"/>
    <w:rsid w:val="00FF2E73"/>
    <w:rsid w:val="00FF3ABC"/>
    <w:rsid w:val="00FF3C2F"/>
    <w:rsid w:val="00FF4AE2"/>
    <w:rsid w:val="00FF4BF2"/>
    <w:rsid w:val="00FF4E6A"/>
    <w:rsid w:val="00FF50A8"/>
    <w:rsid w:val="00FF571E"/>
    <w:rsid w:val="00FF5C77"/>
    <w:rsid w:val="00FF6B6C"/>
    <w:rsid w:val="00FF6BD1"/>
    <w:rsid w:val="00FF6CC0"/>
    <w:rsid w:val="00FF7021"/>
    <w:rsid w:val="00FF7029"/>
    <w:rsid w:val="00FF7512"/>
    <w:rsid w:val="00FF7563"/>
    <w:rsid w:val="00FF7824"/>
    <w:rsid w:val="00FF7CD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pPr>
        <w:spacing w:after="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682A"/>
    <w:pPr>
      <w:autoSpaceDE w:val="0"/>
      <w:autoSpaceDN w:val="0"/>
      <w:adjustRightInd w:val="0"/>
      <w:snapToGrid w:val="0"/>
    </w:pPr>
    <w:rPr>
      <w:sz w:val="22"/>
      <w:szCs w:val="22"/>
      <w:lang w:eastAsia="en-US"/>
    </w:rPr>
  </w:style>
  <w:style w:type="paragraph" w:styleId="Heading1">
    <w:name w:val="heading 1"/>
    <w:basedOn w:val="Normal"/>
    <w:next w:val="Normal"/>
    <w:qFormat/>
    <w:rsid w:val="00572D9F"/>
    <w:pPr>
      <w:keepNext/>
      <w:numPr>
        <w:numId w:val="2"/>
      </w:numPr>
      <w:spacing w:before="120"/>
      <w:outlineLvl w:val="0"/>
    </w:pPr>
    <w:rPr>
      <w:b/>
      <w:bCs/>
      <w:sz w:val="28"/>
      <w:szCs w:val="28"/>
    </w:rPr>
  </w:style>
  <w:style w:type="paragraph" w:styleId="Heading2">
    <w:name w:val="heading 2"/>
    <w:basedOn w:val="Normal"/>
    <w:next w:val="Normal"/>
    <w:qFormat/>
    <w:rsid w:val="00572D9F"/>
    <w:pPr>
      <w:keepNext/>
      <w:numPr>
        <w:ilvl w:val="1"/>
        <w:numId w:val="2"/>
      </w:numPr>
      <w:spacing w:before="120"/>
      <w:outlineLvl w:val="1"/>
    </w:pPr>
    <w:rPr>
      <w:b/>
      <w:bCs/>
      <w:sz w:val="24"/>
    </w:rPr>
  </w:style>
  <w:style w:type="paragraph" w:styleId="Heading3">
    <w:name w:val="heading 3"/>
    <w:basedOn w:val="Normal"/>
    <w:next w:val="Normal"/>
    <w:link w:val="Heading3Char"/>
    <w:qFormat/>
    <w:rsid w:val="00572D9F"/>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572D9F"/>
    <w:pPr>
      <w:keepNext/>
      <w:numPr>
        <w:ilvl w:val="3"/>
        <w:numId w:val="2"/>
      </w:numPr>
      <w:spacing w:before="120"/>
      <w:outlineLvl w:val="3"/>
    </w:pPr>
    <w:rPr>
      <w:b/>
      <w:bCs/>
      <w:szCs w:val="28"/>
    </w:rPr>
  </w:style>
  <w:style w:type="paragraph" w:styleId="Heading5">
    <w:name w:val="heading 5"/>
    <w:aliases w:val="h5,Heading5"/>
    <w:basedOn w:val="Normal"/>
    <w:next w:val="Normal"/>
    <w:qFormat/>
    <w:rsid w:val="00572D9F"/>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572D9F"/>
    <w:pPr>
      <w:numPr>
        <w:ilvl w:val="5"/>
        <w:numId w:val="2"/>
      </w:numPr>
      <w:spacing w:before="240" w:after="60"/>
      <w:outlineLvl w:val="5"/>
    </w:pPr>
    <w:rPr>
      <w:b/>
      <w:bCs/>
    </w:rPr>
  </w:style>
  <w:style w:type="paragraph" w:styleId="Heading7">
    <w:name w:val="heading 7"/>
    <w:basedOn w:val="Normal"/>
    <w:next w:val="Normal"/>
    <w:qFormat/>
    <w:rsid w:val="00572D9F"/>
    <w:pPr>
      <w:numPr>
        <w:ilvl w:val="6"/>
        <w:numId w:val="2"/>
      </w:numPr>
      <w:spacing w:before="240" w:after="60"/>
      <w:outlineLvl w:val="6"/>
    </w:pPr>
    <w:rPr>
      <w:sz w:val="24"/>
      <w:szCs w:val="24"/>
    </w:rPr>
  </w:style>
  <w:style w:type="paragraph" w:styleId="Heading8">
    <w:name w:val="heading 8"/>
    <w:basedOn w:val="Normal"/>
    <w:next w:val="Normal"/>
    <w:qFormat/>
    <w:rsid w:val="00572D9F"/>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572D9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72D9F"/>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572D9F"/>
    <w:rPr>
      <w:color w:val="0000FF"/>
      <w:u w:val="single"/>
    </w:rPr>
  </w:style>
  <w:style w:type="paragraph" w:styleId="Caption">
    <w:name w:val="caption"/>
    <w:aliases w:val="cap,cap Char Char Char Char Char Char Char"/>
    <w:basedOn w:val="Normal"/>
    <w:next w:val="Normal"/>
    <w:link w:val="CaptionChar"/>
    <w:qFormat/>
    <w:rsid w:val="00572D9F"/>
    <w:pPr>
      <w:jc w:val="center"/>
    </w:pPr>
    <w:rPr>
      <w:b/>
      <w:bCs/>
      <w:sz w:val="20"/>
      <w:szCs w:val="20"/>
    </w:rPr>
  </w:style>
  <w:style w:type="character" w:customStyle="1" w:styleId="CaptionChar">
    <w:name w:val="Caption Char"/>
    <w:aliases w:val="cap Char,cap Char Char Char Char Char Char Char Char"/>
    <w:basedOn w:val="DefaultParagraphFont"/>
    <w:link w:val="Caption"/>
    <w:rsid w:val="00C411AF"/>
    <w:rPr>
      <w:b/>
      <w:bCs/>
    </w:rPr>
  </w:style>
  <w:style w:type="paragraph" w:styleId="ListBullet">
    <w:name w:val="List Bullet"/>
    <w:basedOn w:val="List"/>
    <w:rsid w:val="00572D9F"/>
    <w:pPr>
      <w:autoSpaceDE/>
      <w:autoSpaceDN/>
      <w:adjustRightInd/>
      <w:spacing w:after="180"/>
      <w:ind w:left="568" w:hanging="284"/>
      <w:jc w:val="left"/>
    </w:pPr>
    <w:rPr>
      <w:sz w:val="20"/>
      <w:szCs w:val="20"/>
      <w:lang w:val="en-GB"/>
    </w:rPr>
  </w:style>
  <w:style w:type="paragraph" w:styleId="List">
    <w:name w:val="List"/>
    <w:basedOn w:val="Normal"/>
    <w:rsid w:val="00572D9F"/>
    <w:pPr>
      <w:ind w:left="360" w:hanging="360"/>
    </w:pPr>
  </w:style>
  <w:style w:type="paragraph" w:styleId="BodyText2">
    <w:name w:val="Body Text 2"/>
    <w:basedOn w:val="Normal"/>
    <w:rsid w:val="00572D9F"/>
    <w:pPr>
      <w:spacing w:after="0"/>
      <w:jc w:val="left"/>
    </w:pPr>
    <w:rPr>
      <w:szCs w:val="20"/>
    </w:rPr>
  </w:style>
  <w:style w:type="paragraph" w:styleId="BalloonText">
    <w:name w:val="Balloon Text"/>
    <w:basedOn w:val="Normal"/>
    <w:semiHidden/>
    <w:rsid w:val="00572D9F"/>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572D9F"/>
    <w:rPr>
      <w:color w:val="800080"/>
      <w:u w:val="single"/>
    </w:rPr>
  </w:style>
  <w:style w:type="paragraph" w:styleId="FootnoteText">
    <w:name w:val="footnote text"/>
    <w:basedOn w:val="Normal"/>
    <w:semiHidden/>
    <w:rsid w:val="00572D9F"/>
    <w:rPr>
      <w:sz w:val="20"/>
      <w:szCs w:val="20"/>
    </w:rPr>
  </w:style>
  <w:style w:type="character" w:styleId="FootnoteReference">
    <w:name w:val="footnote reference"/>
    <w:basedOn w:val="DefaultParagraphFont"/>
    <w:semiHidden/>
    <w:rsid w:val="00572D9F"/>
    <w:rPr>
      <w:vertAlign w:val="superscript"/>
    </w:rPr>
  </w:style>
  <w:style w:type="table" w:styleId="TableGrid">
    <w:name w:val="Table Grid"/>
    <w:basedOn w:val="TableNormal"/>
    <w:uiPriority w:val="39"/>
    <w:rsid w:val="00097C99"/>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33506A"/>
    <w:rPr>
      <w:rFonts w:ascii="SimSun"/>
      <w:sz w:val="18"/>
      <w:szCs w:val="18"/>
    </w:rPr>
  </w:style>
  <w:style w:type="character" w:customStyle="1" w:styleId="DocumentMapChar">
    <w:name w:val="Document Map Char"/>
    <w:basedOn w:val="DefaultParagraphFont"/>
    <w:link w:val="DocumentMap"/>
    <w:rsid w:val="0033506A"/>
    <w:rPr>
      <w:rFonts w:ascii="SimSun"/>
      <w:sz w:val="18"/>
      <w:szCs w:val="18"/>
      <w:lang w:eastAsia="en-US"/>
    </w:rPr>
  </w:style>
  <w:style w:type="paragraph" w:styleId="NormalWeb">
    <w:name w:val="Normal (Web)"/>
    <w:basedOn w:val="Normal"/>
    <w:uiPriority w:val="99"/>
    <w:unhideWhenUsed/>
    <w:rsid w:val="004E6BA9"/>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CommentReference">
    <w:name w:val="annotation reference"/>
    <w:basedOn w:val="DefaultParagraphFont"/>
    <w:rsid w:val="005C78FD"/>
    <w:rPr>
      <w:sz w:val="21"/>
      <w:szCs w:val="21"/>
    </w:rPr>
  </w:style>
  <w:style w:type="paragraph" w:styleId="CommentText">
    <w:name w:val="annotation text"/>
    <w:basedOn w:val="Normal"/>
    <w:link w:val="CommentTextChar"/>
    <w:rsid w:val="005C78FD"/>
    <w:pPr>
      <w:jc w:val="left"/>
    </w:pPr>
  </w:style>
  <w:style w:type="character" w:customStyle="1" w:styleId="CommentTextChar">
    <w:name w:val="Comment Text Char"/>
    <w:basedOn w:val="DefaultParagraphFont"/>
    <w:link w:val="CommentText"/>
    <w:rsid w:val="005C78FD"/>
    <w:rPr>
      <w:sz w:val="22"/>
      <w:szCs w:val="22"/>
      <w:lang w:eastAsia="en-US"/>
    </w:rPr>
  </w:style>
  <w:style w:type="paragraph" w:styleId="CommentSubject">
    <w:name w:val="annotation subject"/>
    <w:basedOn w:val="CommentText"/>
    <w:next w:val="CommentText"/>
    <w:link w:val="CommentSubjectChar"/>
    <w:rsid w:val="005C78FD"/>
    <w:rPr>
      <w:b/>
      <w:bCs/>
    </w:rPr>
  </w:style>
  <w:style w:type="character" w:customStyle="1" w:styleId="CommentSubjectChar">
    <w:name w:val="Comment Subject Char"/>
    <w:basedOn w:val="CommentTextChar"/>
    <w:link w:val="CommentSubject"/>
    <w:rsid w:val="005C78FD"/>
    <w:rPr>
      <w:b/>
      <w:bCs/>
      <w:sz w:val="22"/>
      <w:szCs w:val="22"/>
      <w:lang w:eastAsia="en-US"/>
    </w:rPr>
  </w:style>
  <w:style w:type="paragraph" w:styleId="ListParagraph">
    <w:name w:val="List Paragraph"/>
    <w:basedOn w:val="Normal"/>
    <w:link w:val="ListParagraphChar"/>
    <w:uiPriority w:val="34"/>
    <w:qFormat/>
    <w:rsid w:val="00CE178C"/>
    <w:pPr>
      <w:ind w:firstLineChars="200" w:firstLine="420"/>
    </w:pPr>
  </w:style>
  <w:style w:type="paragraph" w:styleId="Title">
    <w:name w:val="Title"/>
    <w:basedOn w:val="Normal"/>
    <w:next w:val="Normal"/>
    <w:link w:val="TitleChar"/>
    <w:qFormat/>
    <w:rsid w:val="000A68B0"/>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0A68B0"/>
    <w:rPr>
      <w:rFonts w:asciiTheme="majorHAnsi" w:eastAsia="SimSun" w:hAnsiTheme="majorHAnsi" w:cstheme="majorBidi"/>
      <w:b/>
      <w:bCs/>
      <w:sz w:val="32"/>
      <w:szCs w:val="32"/>
      <w:lang w:eastAsia="en-US"/>
    </w:rPr>
  </w:style>
  <w:style w:type="character" w:styleId="PlaceholderText">
    <w:name w:val="Placeholder Text"/>
    <w:basedOn w:val="DefaultParagraphFont"/>
    <w:uiPriority w:val="99"/>
    <w:semiHidden/>
    <w:rsid w:val="00303C2A"/>
    <w:rPr>
      <w:color w:val="808080"/>
    </w:rPr>
  </w:style>
  <w:style w:type="paragraph" w:customStyle="1" w:styleId="a">
    <w:name w:val="缺省文本"/>
    <w:basedOn w:val="Normal"/>
    <w:rsid w:val="006A5BE8"/>
    <w:pPr>
      <w:widowControl w:val="0"/>
      <w:snapToGrid/>
      <w:spacing w:after="0" w:line="360" w:lineRule="auto"/>
      <w:jc w:val="left"/>
    </w:pPr>
    <w:rPr>
      <w:rFonts w:ascii="Arial" w:eastAsia="SimSun" w:hAnsi="Arial"/>
      <w:szCs w:val="20"/>
      <w:lang w:eastAsia="zh-CN"/>
    </w:rPr>
  </w:style>
  <w:style w:type="character" w:customStyle="1" w:styleId="ListParagraphChar">
    <w:name w:val="List Paragraph Char"/>
    <w:basedOn w:val="DefaultParagraphFont"/>
    <w:link w:val="ListParagraph"/>
    <w:uiPriority w:val="34"/>
    <w:locked/>
    <w:rsid w:val="00151A6E"/>
    <w:rPr>
      <w:sz w:val="22"/>
      <w:szCs w:val="22"/>
      <w:lang w:eastAsia="en-US"/>
    </w:rPr>
  </w:style>
  <w:style w:type="paragraph" w:customStyle="1" w:styleId="3GPPNormalText">
    <w:name w:val="3GPP Normal Text"/>
    <w:basedOn w:val="BodyText"/>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rsid w:val="00843451"/>
    <w:pPr>
      <w:jc w:val="left"/>
    </w:pPr>
    <w:rPr>
      <w:rFonts w:ascii="Arial" w:eastAsia="MS Mincho" w:hAnsi="Arial"/>
      <w:lang w:val="en-GB" w:eastAsia="en-US"/>
    </w:rPr>
  </w:style>
  <w:style w:type="paragraph" w:styleId="Revision">
    <w:name w:val="Revision"/>
    <w:hidden/>
    <w:uiPriority w:val="99"/>
    <w:semiHidden/>
    <w:rsid w:val="000F6E57"/>
    <w:pPr>
      <w:spacing w:after="0"/>
      <w:jc w:val="left"/>
    </w:pPr>
    <w:rPr>
      <w:sz w:val="22"/>
      <w:szCs w:val="22"/>
      <w:lang w:eastAsia="en-US"/>
    </w:rPr>
  </w:style>
  <w:style w:type="character" w:customStyle="1" w:styleId="Heading3Char">
    <w:name w:val="Heading 3 Char"/>
    <w:basedOn w:val="DefaultParagraphFont"/>
    <w:link w:val="Heading3"/>
    <w:rsid w:val="00D56C60"/>
    <w:rPr>
      <w:b/>
      <w:sz w:val="22"/>
      <w:szCs w:val="22"/>
      <w:lang w:eastAsia="en-US"/>
    </w:rPr>
  </w:style>
  <w:style w:type="character" w:styleId="BookTitle">
    <w:name w:val="Book Title"/>
    <w:basedOn w:val="DefaultParagraphFont"/>
    <w:uiPriority w:val="33"/>
    <w:qFormat/>
    <w:rsid w:val="00403E80"/>
    <w:rPr>
      <w:b/>
      <w:bCs/>
      <w:smallCaps/>
      <w:spacing w:val="5"/>
    </w:rPr>
  </w:style>
  <w:style w:type="paragraph" w:customStyle="1" w:styleId="BodyText0001">
    <w:name w:val="Body Text 0001"/>
    <w:basedOn w:val="Normal"/>
    <w:link w:val="BodyText0001Char"/>
    <w:qFormat/>
    <w:rsid w:val="00B75EAD"/>
    <w:pPr>
      <w:numPr>
        <w:numId w:val="29"/>
      </w:numPr>
      <w:tabs>
        <w:tab w:val="left" w:pos="1080"/>
      </w:tabs>
      <w:autoSpaceDE/>
      <w:autoSpaceDN/>
      <w:adjustRightInd/>
      <w:snapToGrid/>
      <w:spacing w:line="360" w:lineRule="auto"/>
      <w:jc w:val="left"/>
    </w:pPr>
    <w:rPr>
      <w:rFonts w:ascii="Georgia" w:hAnsi="Georgia" w:cs="Arial"/>
      <w:szCs w:val="20"/>
    </w:rPr>
  </w:style>
  <w:style w:type="character" w:customStyle="1" w:styleId="BodyText0001Char">
    <w:name w:val="Body Text 0001 Char"/>
    <w:link w:val="BodyText0001"/>
    <w:locked/>
    <w:rsid w:val="00B75EAD"/>
    <w:rPr>
      <w:rFonts w:ascii="Georgia" w:hAnsi="Georgia" w:cs="Arial"/>
      <w:sz w:val="22"/>
      <w:lang w:eastAsia="en-US"/>
    </w:rPr>
  </w:style>
</w:styles>
</file>

<file path=word/webSettings.xml><?xml version="1.0" encoding="utf-8"?>
<w:webSettings xmlns:r="http://schemas.openxmlformats.org/officeDocument/2006/relationships" xmlns:w="http://schemas.openxmlformats.org/wordprocessingml/2006/main">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DC9BC4-863D-43FE-9913-432A4FFFC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2051</Words>
  <Characters>11692</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13716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6</cp:revision>
  <cp:lastPrinted>2017-08-11T14:05:00Z</cp:lastPrinted>
  <dcterms:created xsi:type="dcterms:W3CDTF">2017-08-11T17:16:00Z</dcterms:created>
  <dcterms:modified xsi:type="dcterms:W3CDTF">2017-08-11T23:24:00Z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(3)9i6/8v5RGJbUs9xeNLkvAakpqEXfZhqQW//C8atV4Kkhfx2aBUxTBqpytaR+RSCmLSdwjgZR
dubmhG1otOfZqk6sIJkFQ5N0P+E6W6HTIXAcNPsOJFDDhJtjw7mcyj8X84jdYIhla752gYMn
kgrmFBLc0jO0Sfw2JAT6kn47+xKlWIXMBS8S2PS2OGueKTXmnQ2pOTMgOT1T1WYJxQlK7JyG
9maWmbrDuJ4s60cjJJ</vt:lpwstr>
  </property>
  <property fmtid="{D5CDD505-2E9C-101B-9397-08002B2CF9AE}" pid="13" name="_2015_ms_pID_725343_00">
    <vt:lpwstr>_2015_ms_pID_725343</vt:lpwstr>
  </property>
  <property fmtid="{D5CDD505-2E9C-101B-9397-08002B2CF9AE}" pid="14" name="_2015_ms_pID_7253431">
    <vt:lpwstr>lOqTuxHusFJiE6YkeDcBvLkfLmmgKhbHdNSVf69bK0VAO+X3p9OANu
1Nud0SBehacXBqhddUfK6h5y1SRhUFzItSxe0zirLlh9U54dFojbz5dtFgKAzGTDsz9Gv6Z4
BL5waiZYjVsuCIDId5OY2P6svaN7sZKIMcWlhuJkgMkR1E+RwrvgkO0yCNJUmh2WMtpYbv/F
biogf+Q5sxsg6TqZ0/UmTNjMf2nNU/WJbhtQ</vt:lpwstr>
  </property>
  <property fmtid="{D5CDD505-2E9C-101B-9397-08002B2CF9AE}" pid="15" name="_2015_ms_pID_7253431_00">
    <vt:lpwstr>_2015_ms_pID_7253431</vt:lpwstr>
  </property>
  <property fmtid="{D5CDD505-2E9C-101B-9397-08002B2CF9AE}" pid="16" name="_2015_ms_pID_7253432">
    <vt:lpwstr>nZ+VHgjRDr/BL/GudR8H0t/gjROEeJof5rnT
ERV33yKBm4yOxaMCtlCKvwkTuAgADQ==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1502363309</vt:lpwstr>
  </property>
</Properties>
</file>