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28BC9CE2" w14:textId="58EE5AC7" w:rsidR="00DE5309" w:rsidRPr="00B04045" w:rsidRDefault="00C103CB" w:rsidP="00DE5309">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8240" behindDoc="0" locked="1" layoutInCell="1" allowOverlap="1" wp14:anchorId="548259D9" wp14:editId="26AF457F">
                <wp:simplePos x="0" y="0"/>
                <wp:positionH relativeFrom="column">
                  <wp:posOffset>0</wp:posOffset>
                </wp:positionH>
                <wp:positionV relativeFrom="paragraph">
                  <wp:posOffset>0</wp:posOffset>
                </wp:positionV>
                <wp:extent cx="635" cy="635"/>
                <wp:effectExtent l="9525" t="9525" r="8890" b="8890"/>
                <wp:wrapNone/>
                <wp:docPr id="3"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EDE452" id="AutoShape 3"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FLNgEwcFAABD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E5309" w:rsidRPr="00B04045">
        <w:rPr>
          <w:b/>
          <w:kern w:val="2"/>
          <w:lang w:eastAsia="zh-CN"/>
        </w:rPr>
        <w:t xml:space="preserve">3GPP TSG RAN </w:t>
      </w:r>
      <w:r w:rsidR="0011368F">
        <w:rPr>
          <w:b/>
          <w:kern w:val="2"/>
          <w:lang w:eastAsia="zh-CN"/>
        </w:rPr>
        <w:t>WG1</w:t>
      </w:r>
      <w:r w:rsidR="00F20CD1">
        <w:rPr>
          <w:b/>
          <w:kern w:val="2"/>
          <w:lang w:eastAsia="zh-CN"/>
        </w:rPr>
        <w:t xml:space="preserve"> Meeting </w:t>
      </w:r>
      <w:r w:rsidR="0011368F">
        <w:rPr>
          <w:b/>
          <w:kern w:val="2"/>
          <w:lang w:eastAsia="zh-CN"/>
        </w:rPr>
        <w:t>#90</w:t>
      </w:r>
      <w:r w:rsidR="00DE5309" w:rsidRPr="00B04045">
        <w:rPr>
          <w:b/>
          <w:kern w:val="2"/>
          <w:lang w:eastAsia="zh-CN"/>
        </w:rPr>
        <w:tab/>
      </w:r>
      <w:r w:rsidR="00DE5309" w:rsidRPr="00447C7A">
        <w:rPr>
          <w:b/>
          <w:kern w:val="2"/>
          <w:lang w:eastAsia="zh-CN"/>
        </w:rPr>
        <w:t>R1-</w:t>
      </w:r>
      <w:r w:rsidR="0063278A" w:rsidRPr="00447C7A">
        <w:rPr>
          <w:rFonts w:hint="eastAsia"/>
          <w:b/>
          <w:kern w:val="2"/>
          <w:lang w:eastAsia="zh-CN"/>
        </w:rPr>
        <w:t>17</w:t>
      </w:r>
      <w:r w:rsidR="00CA774C" w:rsidRPr="00447C7A">
        <w:rPr>
          <w:b/>
          <w:kern w:val="2"/>
          <w:lang w:eastAsia="zh-CN"/>
        </w:rPr>
        <w:t>12212</w:t>
      </w:r>
    </w:p>
    <w:p w14:paraId="66DB44B2" w14:textId="3360B94D" w:rsidR="00DE5309" w:rsidRPr="00B04045" w:rsidRDefault="007E387B" w:rsidP="00DE5309">
      <w:pPr>
        <w:jc w:val="left"/>
        <w:rPr>
          <w:b/>
          <w:kern w:val="2"/>
          <w:lang w:eastAsia="zh-CN"/>
        </w:rPr>
      </w:pPr>
      <w:r>
        <w:rPr>
          <w:b/>
          <w:kern w:val="2"/>
          <w:lang w:eastAsia="zh-CN"/>
        </w:rPr>
        <w:t>Prague</w:t>
      </w:r>
      <w:r w:rsidR="00DE5309" w:rsidRPr="00895820">
        <w:rPr>
          <w:b/>
          <w:kern w:val="2"/>
          <w:lang w:eastAsia="zh-CN"/>
        </w:rPr>
        <w:t xml:space="preserve">, </w:t>
      </w:r>
      <w:r>
        <w:rPr>
          <w:b/>
          <w:kern w:val="2"/>
          <w:lang w:eastAsia="zh-CN"/>
        </w:rPr>
        <w:t>Czech</w:t>
      </w:r>
      <w:r w:rsidR="00AE6054">
        <w:rPr>
          <w:b/>
          <w:kern w:val="2"/>
          <w:lang w:eastAsia="zh-CN"/>
        </w:rPr>
        <w:t xml:space="preserve"> Republic</w:t>
      </w:r>
      <w:r w:rsidR="000629E0">
        <w:rPr>
          <w:b/>
          <w:kern w:val="2"/>
          <w:lang w:eastAsia="zh-CN"/>
        </w:rPr>
        <w:t xml:space="preserve">, </w:t>
      </w:r>
      <w:r>
        <w:rPr>
          <w:b/>
          <w:kern w:val="2"/>
          <w:lang w:eastAsia="zh-CN"/>
        </w:rPr>
        <w:t>21</w:t>
      </w:r>
      <w:r w:rsidR="00DE5309">
        <w:rPr>
          <w:b/>
          <w:kern w:val="2"/>
          <w:lang w:eastAsia="zh-CN"/>
        </w:rPr>
        <w:t>-</w:t>
      </w:r>
      <w:r>
        <w:rPr>
          <w:b/>
          <w:kern w:val="2"/>
          <w:lang w:eastAsia="zh-CN"/>
        </w:rPr>
        <w:t>25</w:t>
      </w:r>
      <w:r w:rsidR="00DE5309">
        <w:rPr>
          <w:b/>
          <w:kern w:val="2"/>
          <w:lang w:eastAsia="zh-CN"/>
        </w:rPr>
        <w:t xml:space="preserve"> </w:t>
      </w:r>
      <w:r>
        <w:rPr>
          <w:b/>
          <w:kern w:val="2"/>
          <w:lang w:eastAsia="zh-CN"/>
        </w:rPr>
        <w:t>August</w:t>
      </w:r>
      <w:r w:rsidR="00DE5309" w:rsidRPr="00895820">
        <w:rPr>
          <w:b/>
          <w:kern w:val="2"/>
          <w:lang w:eastAsia="zh-CN"/>
        </w:rPr>
        <w:t xml:space="preserve"> 2017</w:t>
      </w:r>
    </w:p>
    <w:p w14:paraId="04E73C28" w14:textId="77777777" w:rsidR="00AC4591" w:rsidRPr="008518E9" w:rsidRDefault="00AC4591" w:rsidP="008518E9">
      <w:pPr>
        <w:pBdr>
          <w:top w:val="single" w:sz="4" w:space="1" w:color="auto"/>
        </w:pBdr>
        <w:spacing w:after="0"/>
        <w:jc w:val="left"/>
        <w:rPr>
          <w:b/>
          <w:sz w:val="16"/>
          <w:szCs w:val="16"/>
        </w:rPr>
      </w:pPr>
    </w:p>
    <w:p w14:paraId="35FB75B1" w14:textId="77777777"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11368F">
        <w:rPr>
          <w:b/>
          <w:lang w:eastAsia="zh-CN"/>
        </w:rPr>
        <w:t>6</w:t>
      </w:r>
      <w:r w:rsidR="0063278A">
        <w:rPr>
          <w:rFonts w:hint="eastAsia"/>
          <w:b/>
          <w:lang w:eastAsia="zh-CN"/>
        </w:rPr>
        <w:t>.1.3</w:t>
      </w:r>
      <w:r w:rsidR="00072749">
        <w:rPr>
          <w:b/>
          <w:lang w:eastAsia="zh-CN"/>
        </w:rPr>
        <w:t>.</w:t>
      </w:r>
      <w:r w:rsidR="00D50251">
        <w:rPr>
          <w:b/>
          <w:lang w:eastAsia="zh-CN"/>
        </w:rPr>
        <w:t>1</w:t>
      </w:r>
      <w:r w:rsidR="0063278A">
        <w:rPr>
          <w:rFonts w:hint="eastAsia"/>
          <w:b/>
          <w:lang w:eastAsia="zh-CN"/>
        </w:rPr>
        <w:t>.</w:t>
      </w:r>
      <w:r w:rsidR="0011368F">
        <w:rPr>
          <w:b/>
          <w:lang w:eastAsia="zh-CN"/>
        </w:rPr>
        <w:t>5</w:t>
      </w:r>
    </w:p>
    <w:p w14:paraId="0ADED2C2" w14:textId="77777777"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14:paraId="21480C95" w14:textId="77777777"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072749" w:rsidRPr="00072749">
        <w:rPr>
          <w:b/>
          <w:lang w:eastAsia="zh-CN"/>
        </w:rPr>
        <w:t>PDCCH reliability for URLLC</w:t>
      </w:r>
    </w:p>
    <w:p w14:paraId="64177B21" w14:textId="77777777"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14:paraId="73DB9A5F" w14:textId="77777777" w:rsidR="00AC4591" w:rsidRPr="008518E9" w:rsidRDefault="00AC4591" w:rsidP="008518E9">
      <w:pPr>
        <w:pBdr>
          <w:bottom w:val="single" w:sz="4" w:space="1" w:color="auto"/>
        </w:pBdr>
        <w:spacing w:after="0"/>
        <w:jc w:val="left"/>
        <w:rPr>
          <w:b/>
          <w:sz w:val="16"/>
          <w:szCs w:val="16"/>
          <w:lang w:eastAsia="zh-CN"/>
        </w:rPr>
      </w:pPr>
    </w:p>
    <w:p w14:paraId="4ABE123E" w14:textId="77777777" w:rsidR="009C0564" w:rsidRPr="008E35B3" w:rsidRDefault="009C0564">
      <w:pPr>
        <w:pStyle w:val="1"/>
        <w:rPr>
          <w:lang w:val="en-US"/>
        </w:rPr>
      </w:pPr>
      <w:r w:rsidRPr="008E35B3">
        <w:rPr>
          <w:lang w:val="en-US"/>
        </w:rPr>
        <w:t>Introduction</w:t>
      </w:r>
      <w:bookmarkEnd w:id="0"/>
      <w:bookmarkEnd w:id="1"/>
    </w:p>
    <w:p w14:paraId="78CEA55E" w14:textId="77777777" w:rsidR="001E14F6" w:rsidRDefault="001E14F6" w:rsidP="008C1CCB">
      <w:pPr>
        <w:rPr>
          <w:bCs/>
          <w:lang w:eastAsia="zh-CN"/>
        </w:rPr>
      </w:pPr>
      <w:r>
        <w:rPr>
          <w:lang w:eastAsia="zh-CN"/>
        </w:rPr>
        <w:t xml:space="preserve">PDCCH for URLLC carries at least DL assignment and HARQ-ACK feedback, for which the reliability requirement was </w:t>
      </w:r>
      <w:r w:rsidR="00617E6D">
        <w:rPr>
          <w:lang w:eastAsia="zh-CN"/>
        </w:rPr>
        <w:t xml:space="preserve">analyzed in </w:t>
      </w:r>
      <w:r w:rsidR="00C672DA">
        <w:rPr>
          <w:lang w:eastAsia="zh-CN"/>
        </w:rPr>
        <w:fldChar w:fldCharType="begin"/>
      </w:r>
      <w:r w:rsidR="00617E6D">
        <w:rPr>
          <w:lang w:eastAsia="zh-CN"/>
        </w:rPr>
        <w:instrText xml:space="preserve"> REF _Ref484505554 \n \h </w:instrText>
      </w:r>
      <w:r w:rsidR="00C672DA">
        <w:rPr>
          <w:lang w:eastAsia="zh-CN"/>
        </w:rPr>
      </w:r>
      <w:r w:rsidR="00C672DA">
        <w:rPr>
          <w:lang w:eastAsia="zh-CN"/>
        </w:rPr>
        <w:fldChar w:fldCharType="separate"/>
      </w:r>
      <w:r w:rsidR="00617E6D">
        <w:rPr>
          <w:lang w:eastAsia="zh-CN"/>
        </w:rPr>
        <w:t>[1]</w:t>
      </w:r>
      <w:r w:rsidR="00C672DA">
        <w:rPr>
          <w:lang w:eastAsia="zh-CN"/>
        </w:rPr>
        <w:fldChar w:fldCharType="end"/>
      </w:r>
      <w:r w:rsidR="00BB1A61">
        <w:rPr>
          <w:lang w:eastAsia="zh-CN"/>
        </w:rPr>
        <w:t xml:space="preserve">. Generally, the </w:t>
      </w:r>
      <w:r w:rsidR="00BB1A61">
        <w:rPr>
          <w:bCs/>
          <w:lang w:eastAsia="zh-CN"/>
        </w:rPr>
        <w:t>BLER target</w:t>
      </w:r>
      <w:r w:rsidR="00BB1A61" w:rsidRPr="00895001">
        <w:rPr>
          <w:bCs/>
          <w:lang w:eastAsia="zh-CN"/>
        </w:rPr>
        <w:t xml:space="preserve"> </w:t>
      </w:r>
      <w:r w:rsidR="00BB1A61">
        <w:rPr>
          <w:bCs/>
          <w:lang w:eastAsia="zh-CN"/>
        </w:rPr>
        <w:t>for URLLC PDCCH</w:t>
      </w:r>
      <w:r w:rsidR="00BB1A61" w:rsidRPr="00895001">
        <w:rPr>
          <w:bCs/>
          <w:lang w:eastAsia="zh-CN"/>
        </w:rPr>
        <w:t xml:space="preserve"> </w:t>
      </w:r>
      <w:r w:rsidR="00BB1A61">
        <w:rPr>
          <w:bCs/>
          <w:lang w:eastAsia="zh-CN"/>
        </w:rPr>
        <w:t>should be</w:t>
      </w:r>
      <w:r w:rsidR="00BB1A61" w:rsidRPr="00895001">
        <w:rPr>
          <w:bCs/>
          <w:lang w:eastAsia="zh-CN"/>
        </w:rPr>
        <w:t xml:space="preserve"> </w:t>
      </w:r>
      <w:r w:rsidR="00BB1A61">
        <w:rPr>
          <w:bCs/>
          <w:lang w:eastAsia="zh-CN"/>
        </w:rPr>
        <w:t>lower than that</w:t>
      </w:r>
      <w:r w:rsidR="00BB1A61" w:rsidRPr="00895001">
        <w:rPr>
          <w:bCs/>
          <w:lang w:eastAsia="zh-CN"/>
        </w:rPr>
        <w:t xml:space="preserve"> </w:t>
      </w:r>
      <w:r w:rsidR="00BB1A61">
        <w:rPr>
          <w:bCs/>
          <w:lang w:eastAsia="zh-CN"/>
        </w:rPr>
        <w:t xml:space="preserve">in current </w:t>
      </w:r>
      <w:r w:rsidR="00BB1A61" w:rsidRPr="00895001">
        <w:rPr>
          <w:bCs/>
          <w:lang w:eastAsia="zh-CN"/>
        </w:rPr>
        <w:t>LTE (1%)</w:t>
      </w:r>
      <w:r w:rsidR="00AF24C9">
        <w:rPr>
          <w:bCs/>
          <w:lang w:eastAsia="zh-CN"/>
        </w:rPr>
        <w:t>. Especially considering both single shot and HARQ retransmissions should be supported for URL</w:t>
      </w:r>
      <w:r w:rsidR="00D20465">
        <w:rPr>
          <w:bCs/>
          <w:lang w:eastAsia="zh-CN"/>
        </w:rPr>
        <w:t>L</w:t>
      </w:r>
      <w:r w:rsidR="00AF24C9">
        <w:rPr>
          <w:bCs/>
          <w:lang w:eastAsia="zh-CN"/>
        </w:rPr>
        <w:t>C</w:t>
      </w:r>
      <w:r w:rsidR="006F3544">
        <w:rPr>
          <w:bCs/>
          <w:lang w:eastAsia="zh-CN"/>
        </w:rPr>
        <w:t xml:space="preserve"> </w:t>
      </w:r>
      <w:r w:rsidR="00C672DA">
        <w:rPr>
          <w:bCs/>
          <w:lang w:eastAsia="zh-CN"/>
        </w:rPr>
        <w:fldChar w:fldCharType="begin"/>
      </w:r>
      <w:r w:rsidR="006F3544">
        <w:rPr>
          <w:bCs/>
          <w:lang w:eastAsia="zh-CN"/>
        </w:rPr>
        <w:instrText xml:space="preserve"> REF _Ref484506180 \n \h </w:instrText>
      </w:r>
      <w:r w:rsidR="00C672DA">
        <w:rPr>
          <w:bCs/>
          <w:lang w:eastAsia="zh-CN"/>
        </w:rPr>
      </w:r>
      <w:r w:rsidR="00C672DA">
        <w:rPr>
          <w:bCs/>
          <w:lang w:eastAsia="zh-CN"/>
        </w:rPr>
        <w:fldChar w:fldCharType="separate"/>
      </w:r>
      <w:r w:rsidR="006F3544">
        <w:rPr>
          <w:bCs/>
          <w:lang w:eastAsia="zh-CN"/>
        </w:rPr>
        <w:t>[2]</w:t>
      </w:r>
      <w:r w:rsidR="00C672DA">
        <w:rPr>
          <w:bCs/>
          <w:lang w:eastAsia="zh-CN"/>
        </w:rPr>
        <w:fldChar w:fldCharType="end"/>
      </w:r>
      <w:r w:rsidR="00B5341F">
        <w:rPr>
          <w:bCs/>
          <w:lang w:eastAsia="zh-CN"/>
        </w:rPr>
        <w:t xml:space="preserve">. Therefore, at least 99.999% reliability for the single shot transmission of PDCCH for URLLC should be supported in NR. </w:t>
      </w:r>
    </w:p>
    <w:p w14:paraId="2AAB06FA" w14:textId="77777777" w:rsidR="008043BD" w:rsidRPr="008C1CCB" w:rsidRDefault="00B5341F" w:rsidP="008C1CCB">
      <w:pPr>
        <w:rPr>
          <w:b/>
          <w:bCs/>
          <w:kern w:val="2"/>
          <w:sz w:val="28"/>
          <w:szCs w:val="28"/>
          <w:lang w:val="en-GB" w:eastAsia="zh-CN"/>
        </w:rPr>
      </w:pPr>
      <w:r>
        <w:rPr>
          <w:bCs/>
          <w:lang w:eastAsia="zh-CN"/>
        </w:rPr>
        <w:t>This paper focuse</w:t>
      </w:r>
      <w:r w:rsidR="00FC75ED">
        <w:rPr>
          <w:bCs/>
          <w:lang w:eastAsia="zh-CN"/>
        </w:rPr>
        <w:t>s</w:t>
      </w:r>
      <w:r>
        <w:rPr>
          <w:bCs/>
          <w:lang w:eastAsia="zh-CN"/>
        </w:rPr>
        <w:t xml:space="preserve"> on how to enhance PDCCH reliability for URLLC and keep the latency low</w:t>
      </w:r>
      <w:r w:rsidR="00BD5C10" w:rsidRPr="00BD5C10">
        <w:rPr>
          <w:bCs/>
          <w:lang w:eastAsia="zh-CN"/>
        </w:rPr>
        <w:t xml:space="preserve"> </w:t>
      </w:r>
      <w:r w:rsidR="00BD5C10">
        <w:rPr>
          <w:bCs/>
          <w:lang w:eastAsia="zh-CN"/>
        </w:rPr>
        <w:t>at the same time</w:t>
      </w:r>
      <w:r>
        <w:rPr>
          <w:bCs/>
          <w:lang w:eastAsia="zh-CN"/>
        </w:rPr>
        <w:t xml:space="preserve">. </w:t>
      </w:r>
      <w:r w:rsidR="00304FF3">
        <w:rPr>
          <w:bCs/>
          <w:lang w:eastAsia="zh-CN"/>
        </w:rPr>
        <w:t xml:space="preserve">In addition, the DMRS design for URLLC is also discussed in this paper. </w:t>
      </w:r>
    </w:p>
    <w:p w14:paraId="7E377A29" w14:textId="471D46DF" w:rsidR="0050449D" w:rsidRDefault="00BC76D7" w:rsidP="00CB1396">
      <w:pPr>
        <w:pStyle w:val="1"/>
        <w:rPr>
          <w:lang w:val="en-US"/>
        </w:rPr>
      </w:pPr>
      <w:bookmarkStart w:id="2" w:name="_Ref129681832"/>
      <w:r>
        <w:rPr>
          <w:lang w:val="en-US"/>
        </w:rPr>
        <w:t>PDCCH reliability enhancement</w:t>
      </w:r>
    </w:p>
    <w:p w14:paraId="315672D4" w14:textId="77777777" w:rsidR="00BC76D7" w:rsidRDefault="00682143" w:rsidP="00BC76D7">
      <w:pPr>
        <w:rPr>
          <w:lang w:eastAsia="zh-CN"/>
        </w:rPr>
      </w:pPr>
      <w:r>
        <w:rPr>
          <w:lang w:eastAsia="zh-CN"/>
        </w:rPr>
        <w:t>In general, the following options can be developed to improve PDCCH reliability</w:t>
      </w:r>
      <w:r w:rsidR="00D8235D">
        <w:rPr>
          <w:lang w:eastAsia="zh-CN"/>
        </w:rPr>
        <w:t>.</w:t>
      </w:r>
    </w:p>
    <w:p w14:paraId="5C7FF346" w14:textId="77777777" w:rsidR="00682143" w:rsidRPr="00C14787" w:rsidRDefault="00682143" w:rsidP="00682143">
      <w:pPr>
        <w:rPr>
          <w:b/>
        </w:rPr>
      </w:pPr>
      <w:r w:rsidRPr="00C14787">
        <w:rPr>
          <w:b/>
        </w:rPr>
        <w:t xml:space="preserve">Opt 1: Reduce the DCI payload size </w:t>
      </w:r>
    </w:p>
    <w:p w14:paraId="33A4B07A" w14:textId="77777777" w:rsidR="00682143" w:rsidRDefault="00682143" w:rsidP="00C11352">
      <w:pPr>
        <w:rPr>
          <w:lang w:eastAsia="zh-CN"/>
        </w:rPr>
      </w:pPr>
      <w:r>
        <w:rPr>
          <w:lang w:eastAsia="zh-CN"/>
        </w:rPr>
        <w:t xml:space="preserve">Keeping a compact DCI for URLLC will be beneficial in terms of </w:t>
      </w:r>
      <w:r w:rsidR="00D8235D">
        <w:rPr>
          <w:lang w:eastAsia="zh-CN"/>
        </w:rPr>
        <w:t xml:space="preserve">high </w:t>
      </w:r>
      <w:r w:rsidR="00C11352">
        <w:rPr>
          <w:lang w:eastAsia="zh-CN"/>
        </w:rPr>
        <w:t xml:space="preserve">reliability and </w:t>
      </w:r>
      <w:r w:rsidR="00D8235D">
        <w:rPr>
          <w:lang w:eastAsia="zh-CN"/>
        </w:rPr>
        <w:t xml:space="preserve">low </w:t>
      </w:r>
      <w:r w:rsidR="00C11352">
        <w:rPr>
          <w:lang w:eastAsia="zh-CN"/>
        </w:rPr>
        <w:t xml:space="preserve">latency. The simulation results </w:t>
      </w:r>
      <w:r w:rsidR="0024121A">
        <w:rPr>
          <w:lang w:eastAsia="zh-CN"/>
        </w:rPr>
        <w:t>presented</w:t>
      </w:r>
      <w:r w:rsidR="00C11352">
        <w:rPr>
          <w:lang w:eastAsia="zh-CN"/>
        </w:rPr>
        <w:t xml:space="preserve"> in </w:t>
      </w:r>
      <w:r w:rsidR="00C672DA">
        <w:rPr>
          <w:lang w:eastAsia="zh-CN"/>
        </w:rPr>
        <w:fldChar w:fldCharType="begin"/>
      </w:r>
      <w:r w:rsidR="00C11352">
        <w:rPr>
          <w:lang w:eastAsia="zh-CN"/>
        </w:rPr>
        <w:instrText xml:space="preserve"> REF _Ref484505554 \n \h </w:instrText>
      </w:r>
      <w:r w:rsidR="00C672DA">
        <w:rPr>
          <w:lang w:eastAsia="zh-CN"/>
        </w:rPr>
      </w:r>
      <w:r w:rsidR="00C672DA">
        <w:rPr>
          <w:lang w:eastAsia="zh-CN"/>
        </w:rPr>
        <w:fldChar w:fldCharType="separate"/>
      </w:r>
      <w:r w:rsidR="00C11352">
        <w:rPr>
          <w:lang w:eastAsia="zh-CN"/>
        </w:rPr>
        <w:t>[1]</w:t>
      </w:r>
      <w:r w:rsidR="00C672DA">
        <w:rPr>
          <w:lang w:eastAsia="zh-CN"/>
        </w:rPr>
        <w:fldChar w:fldCharType="end"/>
      </w:r>
      <w:r w:rsidR="00C11352">
        <w:rPr>
          <w:lang w:eastAsia="zh-CN"/>
        </w:rPr>
        <w:t xml:space="preserve"> show that </w:t>
      </w:r>
      <w:r w:rsidR="00C11352">
        <w:t xml:space="preserve">the required SINR to reach 0.1% BLER for 24 bits is about 3~5dB lower than that for 48 bits for </w:t>
      </w:r>
      <w:r w:rsidR="00572746">
        <w:t xml:space="preserve">a given </w:t>
      </w:r>
      <w:r w:rsidR="0024121A">
        <w:t xml:space="preserve">aggregation level. </w:t>
      </w:r>
    </w:p>
    <w:p w14:paraId="50130F50" w14:textId="77777777" w:rsidR="00D92A61" w:rsidRDefault="00682143" w:rsidP="00682143">
      <w:pPr>
        <w:rPr>
          <w:b/>
        </w:rPr>
      </w:pPr>
      <w:r w:rsidRPr="00C14787">
        <w:rPr>
          <w:b/>
        </w:rPr>
        <w:t>Opt 2: Allocate more time-frequency resources</w:t>
      </w:r>
    </w:p>
    <w:p w14:paraId="063F457C" w14:textId="77777777" w:rsidR="00D92A61" w:rsidRDefault="00D92A61" w:rsidP="00682143">
      <w:pPr>
        <w:rPr>
          <w:lang w:eastAsia="zh-CN"/>
        </w:rPr>
      </w:pPr>
      <w:r w:rsidRPr="00D92A61">
        <w:rPr>
          <w:lang w:eastAsia="zh-CN"/>
        </w:rPr>
        <w:t xml:space="preserve">It </w:t>
      </w:r>
      <w:r>
        <w:rPr>
          <w:lang w:eastAsia="zh-CN"/>
        </w:rPr>
        <w:t xml:space="preserve">is straightforward to improve the reliability by means of allocating more transmission resources. For instance, in frequency domain higher aggregation level for URLLC can be </w:t>
      </w:r>
      <w:r w:rsidR="00312010">
        <w:rPr>
          <w:lang w:eastAsia="zh-CN"/>
        </w:rPr>
        <w:t>chosen, e.g.,</w:t>
      </w:r>
      <w:r>
        <w:rPr>
          <w:lang w:eastAsia="zh-CN"/>
        </w:rPr>
        <w:t xml:space="preserve"> 8, 16, or 32, etc. </w:t>
      </w:r>
      <w:r w:rsidR="00A433E0">
        <w:rPr>
          <w:lang w:eastAsia="zh-CN"/>
        </w:rPr>
        <w:t>In addition, PDCCH can be repeated i</w:t>
      </w:r>
      <w:r w:rsidR="006048C4">
        <w:rPr>
          <w:lang w:eastAsia="zh-CN"/>
        </w:rPr>
        <w:t>n time domain</w:t>
      </w:r>
      <w:r w:rsidR="00A433E0">
        <w:rPr>
          <w:lang w:eastAsia="zh-CN"/>
        </w:rPr>
        <w:t>.</w:t>
      </w:r>
      <w:r w:rsidR="006048C4">
        <w:rPr>
          <w:lang w:eastAsia="zh-CN"/>
        </w:rPr>
        <w:t xml:space="preserve"> However, PDCCH</w:t>
      </w:r>
      <w:r w:rsidR="00FC3B14">
        <w:rPr>
          <w:lang w:eastAsia="zh-CN"/>
        </w:rPr>
        <w:t xml:space="preserve"> repetition</w:t>
      </w:r>
      <w:r w:rsidR="006048C4">
        <w:rPr>
          <w:lang w:eastAsia="zh-CN"/>
        </w:rPr>
        <w:t xml:space="preserve"> should be </w:t>
      </w:r>
      <w:r w:rsidR="00FC3B14">
        <w:rPr>
          <w:lang w:eastAsia="zh-CN"/>
        </w:rPr>
        <w:t xml:space="preserve">designed carefully together with PDSCH repetition to harvest both </w:t>
      </w:r>
      <w:r w:rsidR="00DE64F5">
        <w:rPr>
          <w:lang w:eastAsia="zh-CN"/>
        </w:rPr>
        <w:t xml:space="preserve">high </w:t>
      </w:r>
      <w:r w:rsidR="00A23012">
        <w:rPr>
          <w:lang w:eastAsia="zh-CN"/>
        </w:rPr>
        <w:t xml:space="preserve">reliability and low latency, which will be discussed in details in Section </w:t>
      </w:r>
      <w:r w:rsidR="00C672DA">
        <w:rPr>
          <w:lang w:eastAsia="zh-CN"/>
        </w:rPr>
        <w:fldChar w:fldCharType="begin"/>
      </w:r>
      <w:r w:rsidR="00A23012">
        <w:rPr>
          <w:lang w:eastAsia="zh-CN"/>
        </w:rPr>
        <w:instrText xml:space="preserve"> REF _Ref484508303 \n \h </w:instrText>
      </w:r>
      <w:r w:rsidR="00C672DA">
        <w:rPr>
          <w:lang w:eastAsia="zh-CN"/>
        </w:rPr>
      </w:r>
      <w:r w:rsidR="00C672DA">
        <w:rPr>
          <w:lang w:eastAsia="zh-CN"/>
        </w:rPr>
        <w:fldChar w:fldCharType="separate"/>
      </w:r>
      <w:r w:rsidR="00A23012">
        <w:rPr>
          <w:lang w:eastAsia="zh-CN"/>
        </w:rPr>
        <w:t>3</w:t>
      </w:r>
      <w:r w:rsidR="00C672DA">
        <w:rPr>
          <w:lang w:eastAsia="zh-CN"/>
        </w:rPr>
        <w:fldChar w:fldCharType="end"/>
      </w:r>
      <w:r w:rsidR="00A23012">
        <w:rPr>
          <w:lang w:eastAsia="zh-CN"/>
        </w:rPr>
        <w:t>.</w:t>
      </w:r>
    </w:p>
    <w:p w14:paraId="44595C38" w14:textId="77777777" w:rsidR="006048C4" w:rsidRDefault="006048C4" w:rsidP="006048C4">
      <w:pPr>
        <w:rPr>
          <w:b/>
        </w:rPr>
      </w:pPr>
      <w:r w:rsidRPr="00C14787">
        <w:rPr>
          <w:b/>
        </w:rPr>
        <w:t>Opt 3: Exploit the multi-path diversity, e.g. spatial/frequency/Carrier</w:t>
      </w:r>
    </w:p>
    <w:p w14:paraId="3333B6B2" w14:textId="77777777" w:rsidR="006048C4" w:rsidRDefault="006048C4" w:rsidP="006048C4">
      <w:r>
        <w:t>Multi-path diversity can be exploited in frequency domain, e.g., distributed mapping of NR-CCE or carrier aggregation/duplicate connectivity, and in spatial domain, e.g., multiple be</w:t>
      </w:r>
      <w:r w:rsidR="00E800A1">
        <w:t xml:space="preserve">ams for the same PDCCH transmission. </w:t>
      </w:r>
      <w:r>
        <w:t xml:space="preserve"> </w:t>
      </w:r>
    </w:p>
    <w:p w14:paraId="61F4A926" w14:textId="77777777" w:rsidR="008019EC" w:rsidRPr="00C14787" w:rsidRDefault="008019EC" w:rsidP="006048C4">
      <w:pPr>
        <w:rPr>
          <w:b/>
        </w:rPr>
      </w:pPr>
      <w:r>
        <w:t>Option 1 is discussed in</w:t>
      </w:r>
      <w:r w:rsidR="00C63362">
        <w:t xml:space="preserve"> </w:t>
      </w:r>
      <w:r w:rsidR="00C672DA">
        <w:fldChar w:fldCharType="begin"/>
      </w:r>
      <w:r w:rsidR="00C63362">
        <w:instrText xml:space="preserve"> REF _Ref485206753 \r \h </w:instrText>
      </w:r>
      <w:r w:rsidR="00C672DA">
        <w:fldChar w:fldCharType="separate"/>
      </w:r>
      <w:r w:rsidR="00C63362">
        <w:t>[3]</w:t>
      </w:r>
      <w:r w:rsidR="00C672DA">
        <w:fldChar w:fldCharType="end"/>
      </w:r>
      <w:r>
        <w:t xml:space="preserve"> and Option 3 is discussed in </w:t>
      </w:r>
      <w:r w:rsidR="00C672DA">
        <w:fldChar w:fldCharType="begin"/>
      </w:r>
      <w:r w:rsidR="00C63362">
        <w:instrText xml:space="preserve"> REF _Ref485206764 \r \h </w:instrText>
      </w:r>
      <w:r w:rsidR="00C672DA">
        <w:fldChar w:fldCharType="separate"/>
      </w:r>
      <w:r w:rsidR="00C63362">
        <w:t>[4]</w:t>
      </w:r>
      <w:r w:rsidR="00C672DA">
        <w:fldChar w:fldCharType="end"/>
      </w:r>
      <w:r>
        <w:t>. The reset of this paper focus</w:t>
      </w:r>
      <w:r w:rsidR="00C63362">
        <w:t>es</w:t>
      </w:r>
      <w:r>
        <w:t xml:space="preserve"> on Option 2. </w:t>
      </w:r>
    </w:p>
    <w:p w14:paraId="0209F285" w14:textId="4934B58C" w:rsidR="00434265" w:rsidRDefault="00D41EF2" w:rsidP="00CF1852">
      <w:pPr>
        <w:pStyle w:val="1"/>
        <w:spacing w:before="240"/>
        <w:ind w:left="431" w:hanging="431"/>
        <w:rPr>
          <w:lang w:val="en-US"/>
        </w:rPr>
      </w:pPr>
      <w:bookmarkStart w:id="3" w:name="_Ref124589665"/>
      <w:bookmarkStart w:id="4" w:name="_Ref71620620"/>
      <w:bookmarkStart w:id="5" w:name="_Ref124671424"/>
      <w:r>
        <w:rPr>
          <w:lang w:val="en-US"/>
        </w:rPr>
        <w:t>PDCCH repetition</w:t>
      </w:r>
      <w:r w:rsidR="00DD4C89">
        <w:rPr>
          <w:lang w:val="en-US"/>
        </w:rPr>
        <w:t xml:space="preserve"> </w:t>
      </w:r>
    </w:p>
    <w:p w14:paraId="52A99861" w14:textId="08585129" w:rsidR="00F8304D" w:rsidRDefault="00F8304D" w:rsidP="00F8304D">
      <w:pPr>
        <w:rPr>
          <w:lang w:eastAsia="zh-CN"/>
        </w:rPr>
      </w:pPr>
      <w:r>
        <w:rPr>
          <w:lang w:eastAsia="zh-CN"/>
        </w:rPr>
        <w:t xml:space="preserve">PDCCH reliability is an integral part of overall URLLC reliability. Ensuring that URLLC UE detects PDCCH as early as possible is important to meet the reliability requirement within the latency bound. According to </w:t>
      </w:r>
      <w:r w:rsidR="00C66152">
        <w:rPr>
          <w:lang w:eastAsia="zh-CN"/>
        </w:rPr>
        <w:t xml:space="preserve">the </w:t>
      </w:r>
      <w:r>
        <w:rPr>
          <w:lang w:eastAsia="zh-CN"/>
        </w:rPr>
        <w:t xml:space="preserve">existing LTE solution, </w:t>
      </w:r>
      <w:proofErr w:type="spellStart"/>
      <w:r>
        <w:rPr>
          <w:lang w:eastAsia="zh-CN"/>
        </w:rPr>
        <w:t>gN</w:t>
      </w:r>
      <w:r w:rsidR="006E1220">
        <w:rPr>
          <w:lang w:eastAsia="zh-CN"/>
        </w:rPr>
        <w:t>B</w:t>
      </w:r>
      <w:proofErr w:type="spellEnd"/>
      <w:r>
        <w:rPr>
          <w:lang w:eastAsia="zh-CN"/>
        </w:rPr>
        <w:t xml:space="preserve"> cannot know before the configured HARQ feedback timeline </w:t>
      </w:r>
      <w:r w:rsidR="00C66152">
        <w:rPr>
          <w:lang w:eastAsia="zh-CN"/>
        </w:rPr>
        <w:t>whether</w:t>
      </w:r>
      <w:r>
        <w:rPr>
          <w:lang w:eastAsia="zh-CN"/>
        </w:rPr>
        <w:t xml:space="preserve"> a UE decoded PDCCH successfully or not. From URLLC UE perspective, this delay can be detrimental on performance and it is important that </w:t>
      </w:r>
      <w:proofErr w:type="spellStart"/>
      <w:r>
        <w:rPr>
          <w:lang w:eastAsia="zh-CN"/>
        </w:rPr>
        <w:t>gNB</w:t>
      </w:r>
      <w:proofErr w:type="spellEnd"/>
      <w:r>
        <w:rPr>
          <w:lang w:eastAsia="zh-CN"/>
        </w:rPr>
        <w:t xml:space="preserve"> configures resources for transmitting PDCCH more than once before the configured HARQ timeline set by the initial PDCCH. To this end, we propose that PDCCH can be repeated </w:t>
      </w:r>
      <w:r w:rsidR="003850F5">
        <w:rPr>
          <w:lang w:eastAsia="zh-CN"/>
        </w:rPr>
        <w:t xml:space="preserve">in multiple CORESETs </w:t>
      </w:r>
      <w:r>
        <w:rPr>
          <w:lang w:eastAsia="zh-CN"/>
        </w:rPr>
        <w:t xml:space="preserve">in frequency or in time to </w:t>
      </w:r>
      <w:r w:rsidR="00906EF3">
        <w:rPr>
          <w:lang w:eastAsia="zh-CN"/>
        </w:rPr>
        <w:t>improve the</w:t>
      </w:r>
      <w:r w:rsidR="0046605B">
        <w:rPr>
          <w:lang w:eastAsia="zh-CN"/>
        </w:rPr>
        <w:t xml:space="preserve"> </w:t>
      </w:r>
      <w:r>
        <w:rPr>
          <w:lang w:eastAsia="zh-CN"/>
        </w:rPr>
        <w:t>reliability f</w:t>
      </w:r>
      <w:r w:rsidR="00FA7BC7">
        <w:rPr>
          <w:lang w:eastAsia="zh-CN"/>
        </w:rPr>
        <w:t>or</w:t>
      </w:r>
      <w:r>
        <w:rPr>
          <w:lang w:eastAsia="zh-CN"/>
        </w:rPr>
        <w:t xml:space="preserve"> URLLC.</w:t>
      </w:r>
    </w:p>
    <w:p w14:paraId="4F47A6B1" w14:textId="6F0B0974" w:rsidR="00F8304D" w:rsidRPr="006E1220" w:rsidRDefault="00F8304D" w:rsidP="00F8304D">
      <w:pPr>
        <w:rPr>
          <w:b/>
          <w:i/>
          <w:kern w:val="2"/>
          <w:lang w:eastAsia="zh-CN"/>
        </w:rPr>
      </w:pPr>
      <w:r w:rsidRPr="006E1220">
        <w:rPr>
          <w:b/>
          <w:i/>
          <w:kern w:val="2"/>
          <w:u w:val="single"/>
          <w:lang w:eastAsia="zh-CN"/>
        </w:rPr>
        <w:t>Proposal 1</w:t>
      </w:r>
      <w:r w:rsidRPr="006E1220">
        <w:rPr>
          <w:b/>
          <w:i/>
          <w:kern w:val="2"/>
          <w:lang w:eastAsia="zh-CN"/>
        </w:rPr>
        <w:t>: PDCCH repe</w:t>
      </w:r>
      <w:bookmarkStart w:id="6" w:name="_GoBack"/>
      <w:bookmarkEnd w:id="6"/>
      <w:r w:rsidRPr="006E1220">
        <w:rPr>
          <w:b/>
          <w:i/>
          <w:kern w:val="2"/>
          <w:lang w:eastAsia="zh-CN"/>
        </w:rPr>
        <w:t>tition in time and/or frequency can be considered to improve</w:t>
      </w:r>
      <w:r w:rsidR="00906EF3">
        <w:rPr>
          <w:b/>
          <w:i/>
          <w:kern w:val="2"/>
          <w:lang w:eastAsia="zh-CN"/>
        </w:rPr>
        <w:t xml:space="preserve"> the</w:t>
      </w:r>
      <w:r w:rsidRPr="006E1220">
        <w:rPr>
          <w:b/>
          <w:i/>
          <w:kern w:val="2"/>
          <w:lang w:eastAsia="zh-CN"/>
        </w:rPr>
        <w:t xml:space="preserve"> reliability f</w:t>
      </w:r>
      <w:r w:rsidR="00906EF3">
        <w:rPr>
          <w:b/>
          <w:i/>
          <w:kern w:val="2"/>
          <w:lang w:eastAsia="zh-CN"/>
        </w:rPr>
        <w:t>or</w:t>
      </w:r>
      <w:r w:rsidRPr="006E1220">
        <w:rPr>
          <w:b/>
          <w:i/>
          <w:kern w:val="2"/>
          <w:lang w:eastAsia="zh-CN"/>
        </w:rPr>
        <w:t xml:space="preserve"> URLLC.</w:t>
      </w:r>
    </w:p>
    <w:p w14:paraId="0AD2C2E6" w14:textId="6FF4601E" w:rsidR="005023B0" w:rsidRDefault="00545D64" w:rsidP="00DD4C89">
      <w:pPr>
        <w:rPr>
          <w:lang w:eastAsia="zh-CN"/>
        </w:rPr>
      </w:pPr>
      <w:r>
        <w:rPr>
          <w:lang w:eastAsia="zh-CN"/>
        </w:rPr>
        <w:lastRenderedPageBreak/>
        <w:t xml:space="preserve">Using higher aggregation level for URLLC PDCCH or repeating PDCCH in frequency domain should be first prioritized in order to </w:t>
      </w:r>
      <w:r w:rsidR="00C95BD8">
        <w:rPr>
          <w:lang w:eastAsia="zh-CN"/>
        </w:rPr>
        <w:t xml:space="preserve">achieve the </w:t>
      </w:r>
      <w:r>
        <w:rPr>
          <w:lang w:eastAsia="zh-CN"/>
        </w:rPr>
        <w:t xml:space="preserve">low latency. However, </w:t>
      </w:r>
      <w:r w:rsidR="0006271D">
        <w:rPr>
          <w:lang w:eastAsia="zh-CN"/>
        </w:rPr>
        <w:t xml:space="preserve">it should also be possible that </w:t>
      </w:r>
      <w:r>
        <w:rPr>
          <w:lang w:eastAsia="zh-CN"/>
        </w:rPr>
        <w:t xml:space="preserve">multiple UEs </w:t>
      </w:r>
      <w:r w:rsidR="0006271D">
        <w:rPr>
          <w:lang w:eastAsia="zh-CN"/>
        </w:rPr>
        <w:t xml:space="preserve">can </w:t>
      </w:r>
      <w:r>
        <w:rPr>
          <w:lang w:eastAsia="zh-CN"/>
        </w:rPr>
        <w:t xml:space="preserve">be scheduled at the same time. In such a case, frequency domain resources </w:t>
      </w:r>
      <w:r w:rsidR="00CB7248">
        <w:rPr>
          <w:lang w:eastAsia="zh-CN"/>
        </w:rPr>
        <w:t xml:space="preserve">will be shared by UEs, rather than being allocated to a single UE for its reliability. Time domain repetition is discussed in this section under the assumption that frequency domain resources </w:t>
      </w:r>
      <w:r w:rsidR="003850F5">
        <w:rPr>
          <w:lang w:eastAsia="zh-CN"/>
        </w:rPr>
        <w:t>may not be adequate or UE may not be configured with multiple CORESET in frequency domain</w:t>
      </w:r>
      <w:r w:rsidR="00CB7248">
        <w:rPr>
          <w:lang w:eastAsia="zh-CN"/>
        </w:rPr>
        <w:t xml:space="preserve">. </w:t>
      </w:r>
    </w:p>
    <w:p w14:paraId="528BA8ED" w14:textId="77777777" w:rsidR="00514977" w:rsidRDefault="00312010" w:rsidP="00DD4C89">
      <w:pPr>
        <w:rPr>
          <w:lang w:eastAsia="zh-CN"/>
        </w:rPr>
      </w:pPr>
      <w:r>
        <w:rPr>
          <w:lang w:eastAsia="zh-CN"/>
        </w:rPr>
        <w:t xml:space="preserve">Assuming two OFDM symbols might be used for reliable PDCCH transmission, </w:t>
      </w:r>
      <w:r w:rsidR="00077A3B">
        <w:rPr>
          <w:lang w:eastAsia="zh-CN"/>
        </w:rPr>
        <w:t>PDCCH can be mapped in the 2-OS</w:t>
      </w:r>
      <w:r w:rsidR="00A22352">
        <w:rPr>
          <w:lang w:eastAsia="zh-CN"/>
        </w:rPr>
        <w:t xml:space="preserve"> (OFDM </w:t>
      </w:r>
      <w:r w:rsidR="008B31E5">
        <w:rPr>
          <w:lang w:eastAsia="zh-CN"/>
        </w:rPr>
        <w:t>S</w:t>
      </w:r>
      <w:r w:rsidR="00A22352">
        <w:rPr>
          <w:lang w:eastAsia="zh-CN"/>
        </w:rPr>
        <w:t>ymbol)</w:t>
      </w:r>
      <w:r w:rsidR="00077A3B">
        <w:rPr>
          <w:lang w:eastAsia="zh-CN"/>
        </w:rPr>
        <w:t xml:space="preserve"> CORESET</w:t>
      </w:r>
      <w:r w:rsidR="00A22352">
        <w:rPr>
          <w:lang w:eastAsia="zh-CN"/>
        </w:rPr>
        <w:t xml:space="preserve"> (Control </w:t>
      </w:r>
      <w:r w:rsidR="008B31E5">
        <w:rPr>
          <w:lang w:eastAsia="zh-CN"/>
        </w:rPr>
        <w:t>R</w:t>
      </w:r>
      <w:r w:rsidR="00A22352">
        <w:rPr>
          <w:lang w:eastAsia="zh-CN"/>
        </w:rPr>
        <w:t xml:space="preserve">esource </w:t>
      </w:r>
      <w:r w:rsidR="008B31E5">
        <w:rPr>
          <w:lang w:eastAsia="zh-CN"/>
        </w:rPr>
        <w:t>S</w:t>
      </w:r>
      <w:r w:rsidR="00A22352">
        <w:rPr>
          <w:lang w:eastAsia="zh-CN"/>
        </w:rPr>
        <w:t>et)</w:t>
      </w:r>
      <w:r w:rsidR="00077A3B">
        <w:rPr>
          <w:lang w:eastAsia="zh-CN"/>
        </w:rPr>
        <w:t xml:space="preserve"> or 1-OS PDCCH can be repeated in the second </w:t>
      </w:r>
      <w:r w:rsidR="00413628">
        <w:rPr>
          <w:lang w:eastAsia="zh-CN"/>
        </w:rPr>
        <w:t>OS</w:t>
      </w:r>
      <w:r w:rsidR="00D3286F">
        <w:rPr>
          <w:lang w:eastAsia="zh-CN"/>
        </w:rPr>
        <w:t xml:space="preserve"> and t</w:t>
      </w:r>
      <w:r w:rsidR="00077A3B">
        <w:rPr>
          <w:lang w:eastAsia="zh-CN"/>
        </w:rPr>
        <w:t>he latter is favorable</w:t>
      </w:r>
      <w:r w:rsidR="00F5790A">
        <w:rPr>
          <w:lang w:eastAsia="zh-CN"/>
        </w:rPr>
        <w:t xml:space="preserve"> for URLL</w:t>
      </w:r>
      <w:r w:rsidR="00545766">
        <w:rPr>
          <w:lang w:eastAsia="zh-CN"/>
        </w:rPr>
        <w:t>C</w:t>
      </w:r>
      <w:r w:rsidR="00077A3B">
        <w:rPr>
          <w:lang w:eastAsia="zh-CN"/>
        </w:rPr>
        <w:t xml:space="preserve"> in terms of potential lower latency. </w:t>
      </w:r>
    </w:p>
    <w:p w14:paraId="14126736" w14:textId="1AEC02D5" w:rsidR="00F4080D" w:rsidRDefault="00206E39" w:rsidP="00DD4C89">
      <w:pPr>
        <w:rPr>
          <w:lang w:eastAsia="zh-CN"/>
        </w:rPr>
      </w:pPr>
      <w:r>
        <w:rPr>
          <w:lang w:eastAsia="zh-CN"/>
        </w:rPr>
        <w:t xml:space="preserve">In order to achieve high reliable transmission, both PDCCH and PDSCH need to repeat in time domain, then how to repeat PDCCH and the data </w:t>
      </w:r>
      <w:r w:rsidR="00FF0519">
        <w:rPr>
          <w:lang w:eastAsia="zh-CN"/>
        </w:rPr>
        <w:t xml:space="preserve">to achieve low latency </w:t>
      </w:r>
      <w:r w:rsidR="00F4080D">
        <w:rPr>
          <w:lang w:eastAsia="zh-CN"/>
        </w:rPr>
        <w:t xml:space="preserve">as well </w:t>
      </w:r>
      <w:r>
        <w:rPr>
          <w:lang w:eastAsia="zh-CN"/>
        </w:rPr>
        <w:t xml:space="preserve">is a question. </w:t>
      </w:r>
      <w:r w:rsidR="00D611C1" w:rsidRPr="0065122A">
        <w:rPr>
          <w:lang w:eastAsia="zh-CN"/>
        </w:rPr>
        <w:t xml:space="preserve">Without loss of </w:t>
      </w:r>
      <w:r w:rsidR="00D611C1" w:rsidRPr="0065122A">
        <w:rPr>
          <w:iCs/>
          <w:lang w:eastAsia="zh-CN"/>
        </w:rPr>
        <w:t>generality</w:t>
      </w:r>
      <w:r w:rsidR="00155628">
        <w:rPr>
          <w:lang w:eastAsia="zh-CN"/>
        </w:rPr>
        <w:t>, assuming CORESET duration for URLLC is configured to be 1 OS</w:t>
      </w:r>
      <w:r w:rsidR="00AC183E">
        <w:rPr>
          <w:lang w:eastAsia="zh-CN"/>
        </w:rPr>
        <w:t>,</w:t>
      </w:r>
      <w:r w:rsidR="00155628">
        <w:rPr>
          <w:lang w:eastAsia="zh-CN"/>
        </w:rPr>
        <w:t xml:space="preserve"> </w:t>
      </w:r>
      <w:r w:rsidR="00AC183E">
        <w:rPr>
          <w:lang w:eastAsia="zh-CN"/>
        </w:rPr>
        <w:t xml:space="preserve">the timing between PDCCH and the scheduled data is K0=0, and the scheduled data is slot-based, three options </w:t>
      </w:r>
      <w:r w:rsidR="00EA0B82">
        <w:rPr>
          <w:lang w:eastAsia="zh-CN"/>
        </w:rPr>
        <w:t>can be envisioned</w:t>
      </w:r>
      <w:r w:rsidR="00AC183E">
        <w:rPr>
          <w:lang w:eastAsia="zh-CN"/>
        </w:rPr>
        <w:t xml:space="preserve"> to </w:t>
      </w:r>
      <w:r w:rsidR="00F4080D">
        <w:rPr>
          <w:lang w:eastAsia="zh-CN"/>
        </w:rPr>
        <w:t xml:space="preserve">arrange the PDCCH repetition and PDSCH repetition in time domain. </w:t>
      </w:r>
    </w:p>
    <w:p w14:paraId="52DC6EDA" w14:textId="4130DB38" w:rsidR="00077A3B" w:rsidRDefault="00F4080D" w:rsidP="00DD4C89">
      <w:pPr>
        <w:rPr>
          <w:lang w:eastAsia="zh-CN"/>
        </w:rPr>
      </w:pPr>
      <w:r>
        <w:rPr>
          <w:lang w:eastAsia="zh-CN"/>
        </w:rPr>
        <w:t>The first one</w:t>
      </w:r>
      <w:r w:rsidR="00EA0B82">
        <w:rPr>
          <w:lang w:eastAsia="zh-CN"/>
        </w:rPr>
        <w:t xml:space="preserve"> is one-control-one-data as depicted in </w:t>
      </w:r>
      <w:r w:rsidR="00C672DA">
        <w:rPr>
          <w:lang w:eastAsia="zh-CN"/>
        </w:rPr>
        <w:fldChar w:fldCharType="begin"/>
      </w:r>
      <w:r w:rsidR="00EA0B82">
        <w:rPr>
          <w:lang w:eastAsia="zh-CN"/>
        </w:rPr>
        <w:instrText xml:space="preserve"> REF _Ref484523752 \h </w:instrText>
      </w:r>
      <w:r w:rsidR="00C672DA">
        <w:rPr>
          <w:lang w:eastAsia="zh-CN"/>
        </w:rPr>
      </w:r>
      <w:r w:rsidR="00C672DA">
        <w:rPr>
          <w:lang w:eastAsia="zh-CN"/>
        </w:rPr>
        <w:fldChar w:fldCharType="separate"/>
      </w:r>
      <w:r w:rsidR="00EA0B82">
        <w:t xml:space="preserve">Figure </w:t>
      </w:r>
      <w:r w:rsidR="00EA0B82">
        <w:rPr>
          <w:noProof/>
        </w:rPr>
        <w:t>1</w:t>
      </w:r>
      <w:r w:rsidR="00C672DA">
        <w:rPr>
          <w:lang w:eastAsia="zh-CN"/>
        </w:rPr>
        <w:fldChar w:fldCharType="end"/>
      </w:r>
      <w:r w:rsidR="00EA0B82">
        <w:rPr>
          <w:lang w:eastAsia="zh-CN"/>
        </w:rPr>
        <w:t xml:space="preserve">, in which </w:t>
      </w:r>
      <w:r w:rsidR="00EA296B">
        <w:rPr>
          <w:lang w:eastAsia="zh-CN"/>
        </w:rPr>
        <w:t xml:space="preserve">one </w:t>
      </w:r>
      <w:r w:rsidR="00EA0B82">
        <w:rPr>
          <w:lang w:eastAsia="zh-CN"/>
        </w:rPr>
        <w:t xml:space="preserve">PDCCH transmission is followed by </w:t>
      </w:r>
      <w:r w:rsidR="00EA296B">
        <w:rPr>
          <w:lang w:eastAsia="zh-CN"/>
        </w:rPr>
        <w:t xml:space="preserve">one </w:t>
      </w:r>
      <w:r w:rsidR="00EA0B82">
        <w:rPr>
          <w:lang w:eastAsia="zh-CN"/>
        </w:rPr>
        <w:t>data transmission</w:t>
      </w:r>
      <w:r w:rsidR="00C51C5F">
        <w:rPr>
          <w:lang w:eastAsia="zh-CN"/>
        </w:rPr>
        <w:t>, PDCCH/PDSCH can be retransmitted or repeat</w:t>
      </w:r>
      <w:r w:rsidR="00C93B42">
        <w:rPr>
          <w:lang w:eastAsia="zh-CN"/>
        </w:rPr>
        <w:t>ed</w:t>
      </w:r>
      <w:r w:rsidR="00EA0B82">
        <w:rPr>
          <w:lang w:eastAsia="zh-CN"/>
        </w:rPr>
        <w:t xml:space="preserve">. </w:t>
      </w:r>
      <w:r w:rsidR="00FB664C">
        <w:rPr>
          <w:lang w:eastAsia="zh-CN"/>
        </w:rPr>
        <w:t xml:space="preserve">The contents could be different for retransmission but the same for the repetition. </w:t>
      </w:r>
    </w:p>
    <w:p w14:paraId="6D958A78" w14:textId="77777777" w:rsidR="003C1F45" w:rsidRPr="009D3C0C" w:rsidRDefault="003C1F45" w:rsidP="003C1F45">
      <w:pPr>
        <w:pStyle w:val="af8"/>
        <w:numPr>
          <w:ilvl w:val="0"/>
          <w:numId w:val="45"/>
        </w:numPr>
        <w:ind w:firstLineChars="0"/>
        <w:rPr>
          <w:b/>
          <w:lang w:eastAsia="zh-CN"/>
        </w:rPr>
      </w:pPr>
      <w:r w:rsidRPr="009D3C0C">
        <w:rPr>
          <w:b/>
          <w:lang w:eastAsia="zh-CN"/>
        </w:rPr>
        <w:t>One-control-one-data</w:t>
      </w:r>
    </w:p>
    <w:p w14:paraId="1CEDFF4D" w14:textId="69FA5D6B" w:rsidR="000A3FB2" w:rsidRDefault="00FA0667" w:rsidP="00626C98">
      <w:pPr>
        <w:keepNext/>
        <w:jc w:val="center"/>
      </w:pPr>
      <w:r w:rsidRPr="00FA0667">
        <w:rPr>
          <w:noProof/>
          <w:lang w:eastAsia="zh-CN"/>
        </w:rPr>
        <w:drawing>
          <wp:inline distT="0" distB="0" distL="0" distR="0" wp14:anchorId="3F688C9E" wp14:editId="5692DC3E">
            <wp:extent cx="4420800" cy="1404000"/>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20800" cy="1404000"/>
                    </a:xfrm>
                    <a:prstGeom prst="rect">
                      <a:avLst/>
                    </a:prstGeom>
                    <a:noFill/>
                    <a:ln>
                      <a:noFill/>
                    </a:ln>
                  </pic:spPr>
                </pic:pic>
              </a:graphicData>
            </a:graphic>
          </wp:inline>
        </w:drawing>
      </w:r>
    </w:p>
    <w:p w14:paraId="7168016A" w14:textId="77777777" w:rsidR="00964DE4" w:rsidRDefault="000A3FB2" w:rsidP="00ED45BA">
      <w:pPr>
        <w:pStyle w:val="a5"/>
        <w:jc w:val="center"/>
      </w:pPr>
      <w:bookmarkStart w:id="7" w:name="_Ref484523752"/>
      <w:r>
        <w:t xml:space="preserve">Figure </w:t>
      </w:r>
      <w:r w:rsidR="00C672DA">
        <w:fldChar w:fldCharType="begin"/>
      </w:r>
      <w:r>
        <w:instrText xml:space="preserve"> SEQ Figure \* ARABIC </w:instrText>
      </w:r>
      <w:r w:rsidR="00C672DA">
        <w:fldChar w:fldCharType="separate"/>
      </w:r>
      <w:r w:rsidR="00312A93">
        <w:rPr>
          <w:noProof/>
        </w:rPr>
        <w:t>1</w:t>
      </w:r>
      <w:r w:rsidR="00C672DA">
        <w:fldChar w:fldCharType="end"/>
      </w:r>
      <w:bookmarkEnd w:id="7"/>
      <w:r w:rsidR="00180F81">
        <w:t xml:space="preserve">: </w:t>
      </w:r>
      <w:r w:rsidR="003C1F45">
        <w:t>One-control-one-data</w:t>
      </w:r>
    </w:p>
    <w:p w14:paraId="331C9294" w14:textId="76FA68BF" w:rsidR="005B173A" w:rsidRDefault="00ED45BA" w:rsidP="00964DE4">
      <w:pPr>
        <w:rPr>
          <w:lang w:val="en-GB"/>
        </w:rPr>
      </w:pPr>
      <w:r>
        <w:rPr>
          <w:lang w:val="en-GB"/>
        </w:rPr>
        <w:t xml:space="preserve">If UE </w:t>
      </w:r>
      <w:r w:rsidR="00FA0667">
        <w:rPr>
          <w:lang w:val="en-GB"/>
        </w:rPr>
        <w:t xml:space="preserve">is failed in </w:t>
      </w:r>
      <w:r>
        <w:rPr>
          <w:lang w:val="en-GB"/>
        </w:rPr>
        <w:t>decod</w:t>
      </w:r>
      <w:r w:rsidR="00FA0667">
        <w:rPr>
          <w:lang w:val="en-GB"/>
        </w:rPr>
        <w:t>ing</w:t>
      </w:r>
      <w:r>
        <w:rPr>
          <w:lang w:val="en-GB"/>
        </w:rPr>
        <w:t xml:space="preserve"> </w:t>
      </w:r>
      <w:r w:rsidR="00B76F96">
        <w:rPr>
          <w:lang w:val="en-GB"/>
        </w:rPr>
        <w:t>PDCCH</w:t>
      </w:r>
      <w:r>
        <w:rPr>
          <w:lang w:val="en-GB"/>
        </w:rPr>
        <w:t xml:space="preserve"> </w:t>
      </w:r>
      <w:r w:rsidR="00FA0667">
        <w:rPr>
          <w:lang w:val="en-GB"/>
        </w:rPr>
        <w:t>in slot 0</w:t>
      </w:r>
      <w:r>
        <w:rPr>
          <w:lang w:val="en-GB"/>
        </w:rPr>
        <w:t xml:space="preserve">, </w:t>
      </w:r>
      <w:r w:rsidR="00FA0667">
        <w:rPr>
          <w:lang w:val="en-GB"/>
        </w:rPr>
        <w:t xml:space="preserve">UE will try decoding PDCCH in slot 1 or slot 2, etc., </w:t>
      </w:r>
      <w:r w:rsidR="00E34C44">
        <w:rPr>
          <w:lang w:val="en-GB"/>
        </w:rPr>
        <w:t>un</w:t>
      </w:r>
      <w:r w:rsidR="00FA0667">
        <w:rPr>
          <w:lang w:val="en-GB"/>
        </w:rPr>
        <w:t>til</w:t>
      </w:r>
      <w:r w:rsidR="00E34C44">
        <w:rPr>
          <w:lang w:val="en-GB"/>
        </w:rPr>
        <w:t xml:space="preserve"> the</w:t>
      </w:r>
      <w:r w:rsidR="00FA0667">
        <w:rPr>
          <w:lang w:val="en-GB"/>
        </w:rPr>
        <w:t xml:space="preserve"> DCI </w:t>
      </w:r>
      <w:r w:rsidR="00E34C44">
        <w:rPr>
          <w:lang w:val="en-GB"/>
        </w:rPr>
        <w:t xml:space="preserve">is </w:t>
      </w:r>
      <w:r w:rsidR="00FA0667">
        <w:rPr>
          <w:lang w:val="en-GB"/>
        </w:rPr>
        <w:t>correctly</w:t>
      </w:r>
      <w:r w:rsidR="00E34C44">
        <w:rPr>
          <w:lang w:val="en-GB"/>
        </w:rPr>
        <w:t xml:space="preserve"> decoded</w:t>
      </w:r>
      <w:r w:rsidR="00FA0667">
        <w:rPr>
          <w:lang w:val="en-GB"/>
        </w:rPr>
        <w:t>. UE can also decode the combination of PDCCH</w:t>
      </w:r>
      <w:r w:rsidR="00AA22AB">
        <w:rPr>
          <w:lang w:val="en-GB"/>
        </w:rPr>
        <w:t>s</w:t>
      </w:r>
      <w:r w:rsidR="00FA0667">
        <w:rPr>
          <w:lang w:val="en-GB"/>
        </w:rPr>
        <w:t xml:space="preserve"> in slot 0 and slot 1, etc. when the conveyed DCI</w:t>
      </w:r>
      <w:r w:rsidR="00AA22AB">
        <w:rPr>
          <w:lang w:val="en-GB"/>
        </w:rPr>
        <w:t>s</w:t>
      </w:r>
      <w:r w:rsidR="00FA0667">
        <w:rPr>
          <w:lang w:val="en-GB"/>
        </w:rPr>
        <w:t xml:space="preserve"> ha</w:t>
      </w:r>
      <w:r w:rsidR="00AA22AB">
        <w:rPr>
          <w:lang w:val="en-GB"/>
        </w:rPr>
        <w:t>ve</w:t>
      </w:r>
      <w:r w:rsidR="00FA0667">
        <w:rPr>
          <w:lang w:val="en-GB"/>
        </w:rPr>
        <w:t xml:space="preserve"> the same contents.</w:t>
      </w:r>
      <w:r w:rsidR="00C218E2">
        <w:rPr>
          <w:lang w:val="en-GB"/>
        </w:rPr>
        <w:t xml:space="preserve"> </w:t>
      </w:r>
    </w:p>
    <w:p w14:paraId="13A75014" w14:textId="77777777" w:rsidR="00BD049C" w:rsidRDefault="005B173A" w:rsidP="00964DE4">
      <w:pPr>
        <w:rPr>
          <w:lang w:val="en-GB"/>
        </w:rPr>
      </w:pPr>
      <w:r>
        <w:rPr>
          <w:lang w:val="en-GB"/>
        </w:rPr>
        <w:t>If the DCIs could be different in each slot, the PDSCH transmission could not be combined either. The overall latency depends on when UE decod</w:t>
      </w:r>
      <w:r w:rsidR="00C93B42">
        <w:rPr>
          <w:lang w:val="en-GB"/>
        </w:rPr>
        <w:t>e</w:t>
      </w:r>
      <w:r w:rsidR="009317E4">
        <w:rPr>
          <w:lang w:val="en-GB"/>
        </w:rPr>
        <w:t>s</w:t>
      </w:r>
      <w:r>
        <w:rPr>
          <w:lang w:val="en-GB"/>
        </w:rPr>
        <w:t xml:space="preserve"> PDCCH and the scheduled PDSCH correctly by </w:t>
      </w:r>
      <w:r w:rsidR="009317E4">
        <w:rPr>
          <w:lang w:val="en-GB"/>
        </w:rPr>
        <w:t>the</w:t>
      </w:r>
      <w:r>
        <w:rPr>
          <w:lang w:val="en-GB"/>
        </w:rPr>
        <w:t xml:space="preserve"> respective single transmission. </w:t>
      </w:r>
      <w:r w:rsidR="00D4247D">
        <w:rPr>
          <w:lang w:val="en-GB"/>
        </w:rPr>
        <w:t xml:space="preserve">However, decoding the combination </w:t>
      </w:r>
      <w:r w:rsidR="00D146D4">
        <w:rPr>
          <w:lang w:val="en-GB"/>
        </w:rPr>
        <w:t>could</w:t>
      </w:r>
      <w:r w:rsidR="00D4247D">
        <w:rPr>
          <w:lang w:val="en-GB"/>
        </w:rPr>
        <w:t xml:space="preserve"> be successful with higher prob</w:t>
      </w:r>
      <w:r w:rsidR="005B57A0">
        <w:rPr>
          <w:lang w:val="en-GB"/>
        </w:rPr>
        <w:t>ab</w:t>
      </w:r>
      <w:r w:rsidR="00D4247D">
        <w:rPr>
          <w:lang w:val="en-GB"/>
        </w:rPr>
        <w:t>ility than decoding a single transmission a</w:t>
      </w:r>
      <w:r w:rsidR="00C93B42">
        <w:rPr>
          <w:lang w:val="en-GB"/>
        </w:rPr>
        <w:t>pparently</w:t>
      </w:r>
      <w:r w:rsidR="00D4247D">
        <w:rPr>
          <w:lang w:val="en-GB"/>
        </w:rPr>
        <w:t>.</w:t>
      </w:r>
      <w:r w:rsidR="00277D71">
        <w:rPr>
          <w:lang w:val="en-GB"/>
        </w:rPr>
        <w:t xml:space="preserve"> </w:t>
      </w:r>
    </w:p>
    <w:p w14:paraId="3E0B348C" w14:textId="38120C23" w:rsidR="00EA0B82" w:rsidRDefault="00BD049C" w:rsidP="00964DE4">
      <w:pPr>
        <w:rPr>
          <w:lang w:val="en-GB"/>
        </w:rPr>
      </w:pPr>
      <w:r>
        <w:rPr>
          <w:lang w:val="en-GB"/>
        </w:rPr>
        <w:t>If the DCI has the same contents and UE knows when the PDCCH</w:t>
      </w:r>
      <w:r w:rsidR="00D35258">
        <w:rPr>
          <w:lang w:val="en-GB"/>
        </w:rPr>
        <w:t>/PDSCH</w:t>
      </w:r>
      <w:r>
        <w:rPr>
          <w:lang w:val="en-GB"/>
        </w:rPr>
        <w:t xml:space="preserve"> starts</w:t>
      </w:r>
      <w:r w:rsidR="00D35258">
        <w:rPr>
          <w:lang w:val="en-GB"/>
        </w:rPr>
        <w:t>, PDCCH/PDSCH</w:t>
      </w:r>
      <w:r w:rsidR="00001BD2">
        <w:rPr>
          <w:lang w:val="en-GB"/>
        </w:rPr>
        <w:t xml:space="preserve"> transmissions</w:t>
      </w:r>
      <w:r w:rsidR="00D35258">
        <w:rPr>
          <w:lang w:val="en-GB"/>
        </w:rPr>
        <w:t xml:space="preserve"> can be combined and then to be decoded</w:t>
      </w:r>
      <w:r w:rsidR="000C3772">
        <w:rPr>
          <w:lang w:val="en-GB"/>
        </w:rPr>
        <w:t>.</w:t>
      </w:r>
      <w:r>
        <w:rPr>
          <w:lang w:val="en-GB"/>
        </w:rPr>
        <w:t xml:space="preserve"> </w:t>
      </w:r>
      <w:r w:rsidR="00D35258">
        <w:rPr>
          <w:lang w:val="en-GB"/>
        </w:rPr>
        <w:t>I</w:t>
      </w:r>
      <w:r w:rsidR="008D4B08">
        <w:rPr>
          <w:lang w:val="en-GB"/>
        </w:rPr>
        <w:t xml:space="preserve">n the worst case, UE </w:t>
      </w:r>
      <w:r w:rsidR="00B76F96">
        <w:rPr>
          <w:lang w:val="en-GB"/>
        </w:rPr>
        <w:t xml:space="preserve">may obtain </w:t>
      </w:r>
      <w:r w:rsidR="008D4B08">
        <w:rPr>
          <w:lang w:val="en-GB"/>
        </w:rPr>
        <w:t xml:space="preserve">DCI till </w:t>
      </w:r>
      <w:r w:rsidR="00C218E2">
        <w:rPr>
          <w:lang w:val="en-GB"/>
        </w:rPr>
        <w:t xml:space="preserve">slot 3 </w:t>
      </w:r>
      <w:r w:rsidR="00CC3866">
        <w:rPr>
          <w:lang w:val="en-GB"/>
        </w:rPr>
        <w:t>or</w:t>
      </w:r>
      <w:r w:rsidR="001D5556">
        <w:rPr>
          <w:lang w:val="en-GB"/>
        </w:rPr>
        <w:t xml:space="preserve"> even still be failed in decoding DCI. For the former case</w:t>
      </w:r>
      <w:r w:rsidR="00B76F96">
        <w:rPr>
          <w:lang w:val="en-GB"/>
        </w:rPr>
        <w:t xml:space="preserve">, </w:t>
      </w:r>
      <w:r w:rsidR="001D5556">
        <w:rPr>
          <w:lang w:val="en-GB"/>
        </w:rPr>
        <w:t>UE</w:t>
      </w:r>
      <w:r w:rsidR="00B76F96">
        <w:rPr>
          <w:lang w:val="en-GB"/>
        </w:rPr>
        <w:t xml:space="preserve"> then retrieve</w:t>
      </w:r>
      <w:r w:rsidR="001D5556">
        <w:rPr>
          <w:lang w:val="en-GB"/>
        </w:rPr>
        <w:t>s</w:t>
      </w:r>
      <w:r w:rsidR="00C32A1B">
        <w:rPr>
          <w:lang w:val="en-GB"/>
        </w:rPr>
        <w:t xml:space="preserve"> and decode</w:t>
      </w:r>
      <w:r w:rsidR="001D5556">
        <w:rPr>
          <w:lang w:val="en-GB"/>
        </w:rPr>
        <w:t>s</w:t>
      </w:r>
      <w:r w:rsidR="00B76F96">
        <w:rPr>
          <w:lang w:val="en-GB"/>
        </w:rPr>
        <w:t xml:space="preserve"> the data from the memory which has to buffer the data transmitted </w:t>
      </w:r>
      <w:r w:rsidR="004A7B3B">
        <w:rPr>
          <w:lang w:val="en-GB"/>
        </w:rPr>
        <w:t>from slot 0</w:t>
      </w:r>
      <w:r w:rsidR="00B76F96">
        <w:rPr>
          <w:lang w:val="en-GB"/>
        </w:rPr>
        <w:t>.</w:t>
      </w:r>
      <w:r w:rsidR="00B047E9">
        <w:rPr>
          <w:lang w:val="en-GB"/>
        </w:rPr>
        <w:t xml:space="preserve"> However, w</w:t>
      </w:r>
      <w:r w:rsidR="00962BCF">
        <w:rPr>
          <w:lang w:val="en-GB"/>
        </w:rPr>
        <w:t>hen the interval of CORESET monitoring occasions is short (e.g., every other OS), the data duration is short (</w:t>
      </w:r>
      <w:r w:rsidR="008A5071">
        <w:rPr>
          <w:lang w:val="en-GB"/>
        </w:rPr>
        <w:t xml:space="preserve">e.g., </w:t>
      </w:r>
      <w:r w:rsidR="00962BCF">
        <w:rPr>
          <w:lang w:val="en-GB"/>
        </w:rPr>
        <w:t xml:space="preserve">1 OS), and the subcarrier spacing is larger (e.g., </w:t>
      </w:r>
      <w:r w:rsidR="00413628">
        <w:rPr>
          <w:lang w:val="en-GB"/>
        </w:rPr>
        <w:t>60 kHz</w:t>
      </w:r>
      <w:r w:rsidR="00962BCF">
        <w:rPr>
          <w:lang w:val="en-GB"/>
        </w:rPr>
        <w:t xml:space="preserve">), the overall latency including PDCCH obtaining and PDSCH decoding might be still acceptable. </w:t>
      </w:r>
    </w:p>
    <w:p w14:paraId="42870ECE" w14:textId="77777777" w:rsidR="00964DE4" w:rsidRDefault="00964DE4" w:rsidP="00964DE4">
      <w:pPr>
        <w:pStyle w:val="af8"/>
        <w:numPr>
          <w:ilvl w:val="0"/>
          <w:numId w:val="45"/>
        </w:numPr>
        <w:ind w:firstLineChars="0"/>
        <w:rPr>
          <w:b/>
          <w:lang w:eastAsia="zh-CN"/>
        </w:rPr>
      </w:pPr>
      <w:r w:rsidRPr="009D3C0C">
        <w:rPr>
          <w:b/>
          <w:lang w:eastAsia="zh-CN"/>
        </w:rPr>
        <w:t>Control first</w:t>
      </w:r>
    </w:p>
    <w:p w14:paraId="72CFC150" w14:textId="6C9CE525" w:rsidR="000D0037" w:rsidRDefault="00CF4C70" w:rsidP="009D3C0C">
      <w:pPr>
        <w:rPr>
          <w:lang w:val="en-GB"/>
        </w:rPr>
      </w:pPr>
      <w:r>
        <w:rPr>
          <w:lang w:val="en-GB"/>
        </w:rPr>
        <w:t xml:space="preserve">If </w:t>
      </w:r>
      <w:r w:rsidR="009D3C0C">
        <w:rPr>
          <w:lang w:val="en-GB"/>
        </w:rPr>
        <w:t>reduc</w:t>
      </w:r>
      <w:r>
        <w:rPr>
          <w:lang w:val="en-GB"/>
        </w:rPr>
        <w:t>ing</w:t>
      </w:r>
      <w:r w:rsidR="009D3C0C">
        <w:rPr>
          <w:lang w:val="en-GB"/>
        </w:rPr>
        <w:t xml:space="preserve"> PDCCH decoding latency</w:t>
      </w:r>
      <w:r>
        <w:rPr>
          <w:lang w:val="en-GB"/>
        </w:rPr>
        <w:t xml:space="preserve"> further</w:t>
      </w:r>
      <w:r w:rsidR="009D3C0C">
        <w:rPr>
          <w:lang w:val="en-GB"/>
        </w:rPr>
        <w:t xml:space="preserve">, control first </w:t>
      </w:r>
      <w:r>
        <w:rPr>
          <w:lang w:val="en-GB"/>
        </w:rPr>
        <w:t xml:space="preserve">can be considered </w:t>
      </w:r>
      <w:r w:rsidR="009D3C0C">
        <w:rPr>
          <w:lang w:val="en-GB"/>
        </w:rPr>
        <w:t xml:space="preserve">as shown in </w:t>
      </w:r>
      <w:r w:rsidR="00C672DA">
        <w:rPr>
          <w:lang w:val="en-GB"/>
        </w:rPr>
        <w:fldChar w:fldCharType="begin"/>
      </w:r>
      <w:r w:rsidR="009D3C0C">
        <w:rPr>
          <w:lang w:val="en-GB"/>
        </w:rPr>
        <w:instrText xml:space="preserve"> REF _Ref484525684 \h </w:instrText>
      </w:r>
      <w:r w:rsidR="00C672DA">
        <w:rPr>
          <w:lang w:val="en-GB"/>
        </w:rPr>
      </w:r>
      <w:r w:rsidR="00C672DA">
        <w:rPr>
          <w:lang w:val="en-GB"/>
        </w:rPr>
        <w:fldChar w:fldCharType="separate"/>
      </w:r>
      <w:r w:rsidR="009D3C0C">
        <w:t xml:space="preserve">Figure </w:t>
      </w:r>
      <w:r w:rsidR="009D3C0C">
        <w:rPr>
          <w:noProof/>
        </w:rPr>
        <w:t>2</w:t>
      </w:r>
      <w:r w:rsidR="00C672DA">
        <w:rPr>
          <w:lang w:val="en-GB"/>
        </w:rPr>
        <w:fldChar w:fldCharType="end"/>
      </w:r>
      <w:r w:rsidR="009D3C0C">
        <w:rPr>
          <w:lang w:val="en-GB"/>
        </w:rPr>
        <w:t xml:space="preserve">. </w:t>
      </w:r>
      <w:r w:rsidR="00E0316B">
        <w:rPr>
          <w:lang w:val="en-GB"/>
        </w:rPr>
        <w:t xml:space="preserve">UE consecutively receives and decodes the PDCCH transmission and repetitions till successfully obtain the DCI. </w:t>
      </w:r>
      <w:r w:rsidR="0015126C">
        <w:rPr>
          <w:lang w:val="en-GB"/>
        </w:rPr>
        <w:t xml:space="preserve">In the worst case, UE may get DCI </w:t>
      </w:r>
      <w:r w:rsidR="009122E0">
        <w:rPr>
          <w:lang w:val="en-GB"/>
        </w:rPr>
        <w:t>after combining three transmissions of PDCCH</w:t>
      </w:r>
      <w:r w:rsidR="00CC3866">
        <w:rPr>
          <w:lang w:val="en-GB"/>
        </w:rPr>
        <w:t xml:space="preserve"> or even still be failed in decoding DCI. For the former case</w:t>
      </w:r>
      <w:r w:rsidR="0015126C">
        <w:rPr>
          <w:lang w:val="en-GB"/>
        </w:rPr>
        <w:t xml:space="preserve"> </w:t>
      </w:r>
      <w:r w:rsidR="00CC3866">
        <w:rPr>
          <w:lang w:val="en-GB"/>
        </w:rPr>
        <w:t>UE</w:t>
      </w:r>
      <w:r w:rsidR="0015126C">
        <w:rPr>
          <w:lang w:val="en-GB"/>
        </w:rPr>
        <w:t xml:space="preserve"> can start to decode data from </w:t>
      </w:r>
      <w:r w:rsidR="0083303A">
        <w:rPr>
          <w:lang w:val="en-GB"/>
        </w:rPr>
        <w:t>the end of OS</w:t>
      </w:r>
      <w:r w:rsidR="00AA5DD1">
        <w:rPr>
          <w:lang w:val="en-GB"/>
        </w:rPr>
        <w:t>2</w:t>
      </w:r>
      <w:r w:rsidR="007D01FB">
        <w:rPr>
          <w:lang w:val="en-GB"/>
        </w:rPr>
        <w:t xml:space="preserve"> ideally</w:t>
      </w:r>
      <w:r w:rsidR="000D0037">
        <w:rPr>
          <w:lang w:val="en-GB"/>
        </w:rPr>
        <w:t xml:space="preserve"> in </w:t>
      </w:r>
      <w:r w:rsidR="000D0037">
        <w:rPr>
          <w:lang w:val="en-GB"/>
        </w:rPr>
        <w:fldChar w:fldCharType="begin"/>
      </w:r>
      <w:r w:rsidR="000D0037">
        <w:rPr>
          <w:lang w:val="en-GB"/>
        </w:rPr>
        <w:instrText xml:space="preserve"> REF _Ref484525684 \h </w:instrText>
      </w:r>
      <w:r w:rsidR="000D0037">
        <w:rPr>
          <w:lang w:val="en-GB"/>
        </w:rPr>
      </w:r>
      <w:r w:rsidR="000D0037">
        <w:rPr>
          <w:lang w:val="en-GB"/>
        </w:rPr>
        <w:fldChar w:fldCharType="separate"/>
      </w:r>
      <w:r w:rsidR="000D0037">
        <w:t xml:space="preserve">Figure </w:t>
      </w:r>
      <w:r w:rsidR="000D0037">
        <w:rPr>
          <w:noProof/>
        </w:rPr>
        <w:t>2</w:t>
      </w:r>
      <w:r w:rsidR="000D0037">
        <w:rPr>
          <w:lang w:val="en-GB"/>
        </w:rPr>
        <w:fldChar w:fldCharType="end"/>
      </w:r>
      <w:r w:rsidR="0015126C">
        <w:rPr>
          <w:lang w:val="en-GB"/>
        </w:rPr>
        <w:t xml:space="preserve">. </w:t>
      </w:r>
      <w:r w:rsidR="00CB0C68">
        <w:rPr>
          <w:lang w:val="en-GB"/>
        </w:rPr>
        <w:t xml:space="preserve">In this option, it does not mean UE has to monitor CORESET every symbol. Rather, a longer PDCCH monitoring occasion can still be configured, e.g., every 7 symbols for subcarrier spacing of </w:t>
      </w:r>
      <w:proofErr w:type="gramStart"/>
      <w:r w:rsidR="00CB0C68">
        <w:rPr>
          <w:lang w:val="en-GB"/>
        </w:rPr>
        <w:t>60kHz</w:t>
      </w:r>
      <w:proofErr w:type="gramEnd"/>
      <w:r w:rsidR="000D0037">
        <w:rPr>
          <w:lang w:val="en-GB"/>
        </w:rPr>
        <w:t xml:space="preserve"> </w:t>
      </w:r>
      <w:r w:rsidR="00107C31">
        <w:rPr>
          <w:lang w:val="en-GB"/>
        </w:rPr>
        <w:t>(</w:t>
      </w:r>
      <w:r w:rsidR="000D0037">
        <w:rPr>
          <w:lang w:val="en-GB"/>
        </w:rPr>
        <w:t>or even longer dependent on the scheduled data duration or the number of PDSCH repetition</w:t>
      </w:r>
      <w:r w:rsidR="00107C31">
        <w:rPr>
          <w:lang w:val="en-GB"/>
        </w:rPr>
        <w:t>)</w:t>
      </w:r>
      <w:r w:rsidR="00CB0C68">
        <w:rPr>
          <w:lang w:val="en-GB"/>
        </w:rPr>
        <w:t xml:space="preserve">, </w:t>
      </w:r>
      <w:r w:rsidR="000D0037">
        <w:rPr>
          <w:lang w:val="en-GB"/>
        </w:rPr>
        <w:t xml:space="preserve">and the </w:t>
      </w:r>
      <w:r w:rsidR="000D0037">
        <w:rPr>
          <w:lang w:val="en-GB"/>
        </w:rPr>
        <w:lastRenderedPageBreak/>
        <w:t>number of</w:t>
      </w:r>
      <w:r w:rsidR="00107C31">
        <w:rPr>
          <w:lang w:val="en-GB"/>
        </w:rPr>
        <w:t xml:space="preserve"> PDCCH</w:t>
      </w:r>
      <w:r w:rsidR="000D0037">
        <w:rPr>
          <w:lang w:val="en-GB"/>
        </w:rPr>
        <w:t xml:space="preserve"> repetitions are configured as well. The first PDCCH transmission starts from the first OS of each slot and is followed by the PDCCH repetition. </w:t>
      </w:r>
      <w:r w:rsidR="00AA5DD1">
        <w:rPr>
          <w:lang w:val="en-GB"/>
        </w:rPr>
        <w:t xml:space="preserve">In addition, the number of PDCCH repetition is not required to be the same as that of PDSCH repetition in such a case. </w:t>
      </w:r>
    </w:p>
    <w:p w14:paraId="5AE0D2B5" w14:textId="77777777" w:rsidR="009D3C0C" w:rsidRPr="009D3C0C" w:rsidRDefault="0015126C" w:rsidP="009D3C0C">
      <w:pPr>
        <w:rPr>
          <w:lang w:val="en-GB"/>
        </w:rPr>
      </w:pPr>
      <w:r>
        <w:rPr>
          <w:lang w:val="en-GB"/>
        </w:rPr>
        <w:t>Therefore, compared to one-control-one-data, control first is beneficial in terms of low latency and</w:t>
      </w:r>
      <w:r w:rsidR="00183A2C">
        <w:rPr>
          <w:lang w:val="en-GB"/>
        </w:rPr>
        <w:t xml:space="preserve"> low</w:t>
      </w:r>
      <w:r>
        <w:rPr>
          <w:lang w:val="en-GB"/>
        </w:rPr>
        <w:t xml:space="preserve"> </w:t>
      </w:r>
      <w:r w:rsidR="00063C47">
        <w:rPr>
          <w:lang w:val="en-GB"/>
        </w:rPr>
        <w:t xml:space="preserve">number of required buffer for data before decoding </w:t>
      </w:r>
      <w:r w:rsidR="00794F5E">
        <w:rPr>
          <w:lang w:val="en-GB"/>
        </w:rPr>
        <w:t>DCI</w:t>
      </w:r>
      <w:r w:rsidR="00176756">
        <w:rPr>
          <w:lang w:val="en-GB"/>
        </w:rPr>
        <w:t>, especially when data duration is longer than one PDCCH transmission</w:t>
      </w:r>
      <w:r w:rsidR="00794F5E">
        <w:rPr>
          <w:lang w:val="en-GB"/>
        </w:rPr>
        <w:t xml:space="preserve">. </w:t>
      </w:r>
    </w:p>
    <w:p w14:paraId="7E00562C" w14:textId="77777777" w:rsidR="00A8654E" w:rsidRDefault="00A8654E" w:rsidP="00A8654E">
      <w:pPr>
        <w:rPr>
          <w:lang w:val="en-GB"/>
        </w:rPr>
      </w:pPr>
    </w:p>
    <w:p w14:paraId="6DF6CFD1" w14:textId="280BDBC2" w:rsidR="00545766" w:rsidRPr="006B57DE" w:rsidRDefault="00D96355" w:rsidP="00545766">
      <w:pPr>
        <w:keepNext/>
        <w:jc w:val="center"/>
        <w:rPr>
          <w:lang w:val="en-GB"/>
        </w:rPr>
      </w:pPr>
      <w:r w:rsidRPr="00D96355">
        <w:rPr>
          <w:noProof/>
          <w:lang w:eastAsia="zh-CN"/>
        </w:rPr>
        <w:drawing>
          <wp:inline distT="0" distB="0" distL="0" distR="0" wp14:anchorId="7F7B8012" wp14:editId="33E08BCA">
            <wp:extent cx="4460400" cy="1389600"/>
            <wp:effectExtent l="0" t="0" r="0" b="127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60400" cy="1389600"/>
                    </a:xfrm>
                    <a:prstGeom prst="rect">
                      <a:avLst/>
                    </a:prstGeom>
                    <a:noFill/>
                    <a:ln>
                      <a:noFill/>
                    </a:ln>
                  </pic:spPr>
                </pic:pic>
              </a:graphicData>
            </a:graphic>
          </wp:inline>
        </w:drawing>
      </w:r>
    </w:p>
    <w:p w14:paraId="308F6C41" w14:textId="77777777" w:rsidR="00A8654E" w:rsidRPr="00A8654E" w:rsidRDefault="00545766" w:rsidP="00545766">
      <w:pPr>
        <w:pStyle w:val="a5"/>
        <w:jc w:val="center"/>
      </w:pPr>
      <w:bookmarkStart w:id="8" w:name="_Ref484525684"/>
      <w:r>
        <w:t xml:space="preserve">Figure </w:t>
      </w:r>
      <w:r w:rsidR="00C672DA">
        <w:fldChar w:fldCharType="begin"/>
      </w:r>
      <w:r>
        <w:instrText xml:space="preserve"> SEQ Figure \* ARABIC </w:instrText>
      </w:r>
      <w:r w:rsidR="00C672DA">
        <w:fldChar w:fldCharType="separate"/>
      </w:r>
      <w:r w:rsidR="00312A93">
        <w:rPr>
          <w:noProof/>
        </w:rPr>
        <w:t>2</w:t>
      </w:r>
      <w:r w:rsidR="00C672DA">
        <w:fldChar w:fldCharType="end"/>
      </w:r>
      <w:bookmarkEnd w:id="8"/>
      <w:r w:rsidR="00964DE4">
        <w:t>: Control first</w:t>
      </w:r>
    </w:p>
    <w:p w14:paraId="611DFCF4" w14:textId="77777777" w:rsidR="005C6D9C" w:rsidRPr="006751C5" w:rsidRDefault="005C6D9C" w:rsidP="005C6D9C">
      <w:pPr>
        <w:pStyle w:val="af8"/>
        <w:numPr>
          <w:ilvl w:val="0"/>
          <w:numId w:val="45"/>
        </w:numPr>
        <w:ind w:firstLineChars="0"/>
        <w:rPr>
          <w:b/>
          <w:lang w:eastAsia="zh-CN"/>
        </w:rPr>
      </w:pPr>
      <w:r w:rsidRPr="006751C5">
        <w:rPr>
          <w:b/>
          <w:lang w:eastAsia="zh-CN"/>
        </w:rPr>
        <w:t>Control first with data delay</w:t>
      </w:r>
    </w:p>
    <w:p w14:paraId="567E03D1" w14:textId="461B2329" w:rsidR="00DE3E6F" w:rsidRDefault="00EA3F58" w:rsidP="00DE3E6F">
      <w:pPr>
        <w:rPr>
          <w:lang w:eastAsia="zh-CN"/>
        </w:rPr>
      </w:pPr>
      <w:r>
        <w:rPr>
          <w:lang w:eastAsia="zh-CN"/>
        </w:rPr>
        <w:t>In wider bandwidth operation, i</w:t>
      </w:r>
      <w:r w:rsidR="00DE3E6F">
        <w:rPr>
          <w:lang w:eastAsia="zh-CN"/>
        </w:rPr>
        <w:t>f CORESET and the scheduled data are located in different bandwidth parts</w:t>
      </w:r>
      <w:r w:rsidR="00DC13A5">
        <w:rPr>
          <w:lang w:eastAsia="zh-CN"/>
        </w:rPr>
        <w:t xml:space="preserve">, UE receives either PDCCH or PDSCH at a given time instant. </w:t>
      </w:r>
      <w:r w:rsidR="006C0CAD">
        <w:rPr>
          <w:lang w:eastAsia="zh-CN"/>
        </w:rPr>
        <w:t xml:space="preserve">Hence, the starting of data transmission can be a delay after the first </w:t>
      </w:r>
      <w:r w:rsidR="00E145E5">
        <w:rPr>
          <w:lang w:eastAsia="zh-CN"/>
        </w:rPr>
        <w:t xml:space="preserve">two </w:t>
      </w:r>
      <w:r w:rsidR="006C0CAD">
        <w:rPr>
          <w:lang w:eastAsia="zh-CN"/>
        </w:rPr>
        <w:t>PDCCH transmission</w:t>
      </w:r>
      <w:r w:rsidR="00E145E5">
        <w:rPr>
          <w:lang w:eastAsia="zh-CN"/>
        </w:rPr>
        <w:t>s</w:t>
      </w:r>
      <w:r w:rsidR="006C0CAD">
        <w:rPr>
          <w:lang w:eastAsia="zh-CN"/>
        </w:rPr>
        <w:t xml:space="preserve"> as depicted in </w:t>
      </w:r>
      <w:r w:rsidR="00C672DA">
        <w:rPr>
          <w:lang w:eastAsia="zh-CN"/>
        </w:rPr>
        <w:fldChar w:fldCharType="begin"/>
      </w:r>
      <w:r w:rsidR="006C0CAD">
        <w:rPr>
          <w:lang w:eastAsia="zh-CN"/>
        </w:rPr>
        <w:instrText xml:space="preserve"> REF _Ref484528894 \h </w:instrText>
      </w:r>
      <w:r w:rsidR="00C672DA">
        <w:rPr>
          <w:lang w:eastAsia="zh-CN"/>
        </w:rPr>
      </w:r>
      <w:r w:rsidR="00C672DA">
        <w:rPr>
          <w:lang w:eastAsia="zh-CN"/>
        </w:rPr>
        <w:fldChar w:fldCharType="separate"/>
      </w:r>
      <w:r w:rsidR="006C0CAD">
        <w:t xml:space="preserve">Figure </w:t>
      </w:r>
      <w:r w:rsidR="006C0CAD">
        <w:rPr>
          <w:noProof/>
        </w:rPr>
        <w:t>3</w:t>
      </w:r>
      <w:r w:rsidR="00C672DA">
        <w:rPr>
          <w:lang w:eastAsia="zh-CN"/>
        </w:rPr>
        <w:fldChar w:fldCharType="end"/>
      </w:r>
      <w:r w:rsidR="00D247B8">
        <w:rPr>
          <w:lang w:eastAsia="zh-CN"/>
        </w:rPr>
        <w:t xml:space="preserve">. </w:t>
      </w:r>
      <w:r w:rsidR="002807E9">
        <w:rPr>
          <w:lang w:eastAsia="zh-CN"/>
        </w:rPr>
        <w:t xml:space="preserve">In such a way, if UE in excellent channel status receives DCI transmitted in </w:t>
      </w:r>
      <w:r w:rsidR="00A22176">
        <w:rPr>
          <w:lang w:eastAsia="zh-CN"/>
        </w:rPr>
        <w:t>OS</w:t>
      </w:r>
      <w:r w:rsidR="0065122A">
        <w:rPr>
          <w:lang w:eastAsia="zh-CN"/>
        </w:rPr>
        <w:t>6</w:t>
      </w:r>
      <w:r w:rsidR="00A22176">
        <w:rPr>
          <w:lang w:eastAsia="zh-CN"/>
        </w:rPr>
        <w:t xml:space="preserve"> in slot 0</w:t>
      </w:r>
      <w:r w:rsidR="0065122A">
        <w:rPr>
          <w:lang w:eastAsia="zh-CN"/>
        </w:rPr>
        <w:t xml:space="preserve">, ideally </w:t>
      </w:r>
      <w:r w:rsidR="00D247B8">
        <w:rPr>
          <w:lang w:eastAsia="zh-CN"/>
        </w:rPr>
        <w:t>UE can directly receive and decode data</w:t>
      </w:r>
      <w:r w:rsidR="00D638F5">
        <w:rPr>
          <w:lang w:eastAsia="zh-CN"/>
        </w:rPr>
        <w:t xml:space="preserve"> from </w:t>
      </w:r>
      <w:r w:rsidR="006A3548">
        <w:rPr>
          <w:lang w:eastAsia="zh-CN"/>
        </w:rPr>
        <w:t>slot 1</w:t>
      </w:r>
      <w:r w:rsidR="00D247B8">
        <w:rPr>
          <w:lang w:eastAsia="zh-CN"/>
        </w:rPr>
        <w:t xml:space="preserve">, rather than wait until </w:t>
      </w:r>
      <w:proofErr w:type="spellStart"/>
      <w:r w:rsidR="00D247B8">
        <w:rPr>
          <w:lang w:eastAsia="zh-CN"/>
        </w:rPr>
        <w:t>gNB</w:t>
      </w:r>
      <w:proofErr w:type="spellEnd"/>
      <w:r w:rsidR="00D247B8">
        <w:rPr>
          <w:lang w:eastAsia="zh-CN"/>
        </w:rPr>
        <w:t xml:space="preserve"> finishing PDCCH transmission (</w:t>
      </w:r>
      <w:r w:rsidR="00EC58D1">
        <w:rPr>
          <w:lang w:eastAsia="zh-CN"/>
        </w:rPr>
        <w:t xml:space="preserve">at </w:t>
      </w:r>
      <w:r w:rsidR="00901C48">
        <w:rPr>
          <w:lang w:eastAsia="zh-CN"/>
        </w:rPr>
        <w:t>OS0 of slot 1</w:t>
      </w:r>
      <w:r w:rsidR="00D247B8">
        <w:rPr>
          <w:lang w:eastAsia="zh-CN"/>
        </w:rPr>
        <w:t xml:space="preserve">). </w:t>
      </w:r>
    </w:p>
    <w:p w14:paraId="3B654756" w14:textId="1FBCC630" w:rsidR="00545766" w:rsidRDefault="00D96355" w:rsidP="00545766">
      <w:pPr>
        <w:keepNext/>
        <w:jc w:val="center"/>
      </w:pPr>
      <w:r w:rsidRPr="00D96355">
        <w:rPr>
          <w:noProof/>
          <w:lang w:eastAsia="zh-CN"/>
        </w:rPr>
        <w:drawing>
          <wp:inline distT="0" distB="0" distL="0" distR="0" wp14:anchorId="1265E05E" wp14:editId="73148EE3">
            <wp:extent cx="5418000" cy="23688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18000" cy="2368800"/>
                    </a:xfrm>
                    <a:prstGeom prst="rect">
                      <a:avLst/>
                    </a:prstGeom>
                    <a:noFill/>
                    <a:ln>
                      <a:noFill/>
                    </a:ln>
                  </pic:spPr>
                </pic:pic>
              </a:graphicData>
            </a:graphic>
          </wp:inline>
        </w:drawing>
      </w:r>
    </w:p>
    <w:p w14:paraId="376E82FD" w14:textId="77777777" w:rsidR="00060642" w:rsidRDefault="00545766" w:rsidP="00545766">
      <w:pPr>
        <w:pStyle w:val="a5"/>
        <w:jc w:val="center"/>
      </w:pPr>
      <w:bookmarkStart w:id="9" w:name="_Ref484528894"/>
      <w:r>
        <w:t xml:space="preserve">Figure </w:t>
      </w:r>
      <w:r w:rsidR="00C672DA">
        <w:fldChar w:fldCharType="begin"/>
      </w:r>
      <w:r>
        <w:instrText xml:space="preserve"> SEQ Figure \* ARABIC </w:instrText>
      </w:r>
      <w:r w:rsidR="00C672DA">
        <w:fldChar w:fldCharType="separate"/>
      </w:r>
      <w:r w:rsidR="00312A93">
        <w:rPr>
          <w:noProof/>
        </w:rPr>
        <w:t>3</w:t>
      </w:r>
      <w:r w:rsidR="00C672DA">
        <w:fldChar w:fldCharType="end"/>
      </w:r>
      <w:bookmarkEnd w:id="9"/>
      <w:r w:rsidR="006751C5">
        <w:t>: Control first with data delay</w:t>
      </w:r>
    </w:p>
    <w:p w14:paraId="25A3E819" w14:textId="77777777" w:rsidR="00D638F5" w:rsidRDefault="000D7700" w:rsidP="003970CC">
      <w:pPr>
        <w:pStyle w:val="af"/>
        <w:jc w:val="both"/>
        <w:rPr>
          <w:lang w:val="en-GB"/>
        </w:rPr>
      </w:pPr>
      <w:r>
        <w:rPr>
          <w:lang w:val="en-GB"/>
        </w:rPr>
        <w:t>Comparing the above three options</w:t>
      </w:r>
      <w:r w:rsidR="0066217B">
        <w:rPr>
          <w:lang w:val="en-GB"/>
        </w:rPr>
        <w:t xml:space="preserve"> under </w:t>
      </w:r>
      <w:r w:rsidR="00C7437B">
        <w:rPr>
          <w:lang w:val="en-GB"/>
        </w:rPr>
        <w:t xml:space="preserve">the </w:t>
      </w:r>
      <w:r w:rsidR="0066217B" w:rsidRPr="003970CC">
        <w:rPr>
          <w:lang w:val="en-GB"/>
        </w:rPr>
        <w:t xml:space="preserve">assumption of e.g., </w:t>
      </w:r>
      <w:r w:rsidR="0066217B">
        <w:rPr>
          <w:lang w:val="en-GB"/>
        </w:rPr>
        <w:t xml:space="preserve">the same </w:t>
      </w:r>
      <w:r w:rsidR="0066217B" w:rsidRPr="003970CC">
        <w:t>subcarrier spacing</w:t>
      </w:r>
      <w:r w:rsidR="0066217B">
        <w:t>, the</w:t>
      </w:r>
      <w:r w:rsidR="0066217B" w:rsidRPr="003970CC">
        <w:t xml:space="preserve"> </w:t>
      </w:r>
      <w:r w:rsidR="00714F3F">
        <w:t xml:space="preserve">same </w:t>
      </w:r>
      <w:r w:rsidR="0066217B" w:rsidRPr="003970CC">
        <w:t>num</w:t>
      </w:r>
      <w:r w:rsidR="0066217B">
        <w:t>ber</w:t>
      </w:r>
      <w:r w:rsidR="0066217B" w:rsidRPr="003970CC">
        <w:t xml:space="preserve"> of frequency resources</w:t>
      </w:r>
      <w:r w:rsidR="00902456">
        <w:t xml:space="preserve"> used</w:t>
      </w:r>
      <w:r w:rsidR="00FF2079">
        <w:t xml:space="preserve"> </w:t>
      </w:r>
      <w:r w:rsidR="00A176B3">
        <w:t>for a given</w:t>
      </w:r>
      <w:r w:rsidR="00FF2079">
        <w:t xml:space="preserve"> </w:t>
      </w:r>
      <w:r w:rsidR="009049A0">
        <w:t>transmission</w:t>
      </w:r>
      <w:r w:rsidR="0066217B" w:rsidRPr="003970CC">
        <w:t>,</w:t>
      </w:r>
      <w:r w:rsidR="00FF2079">
        <w:t xml:space="preserve"> and the same</w:t>
      </w:r>
      <w:r w:rsidR="0066217B" w:rsidRPr="003970CC">
        <w:t xml:space="preserve"> num</w:t>
      </w:r>
      <w:r w:rsidR="00FF2079">
        <w:t>ber</w:t>
      </w:r>
      <w:r w:rsidR="0066217B" w:rsidRPr="003970CC">
        <w:t xml:space="preserve"> of repetition</w:t>
      </w:r>
      <w:r w:rsidR="003970CC">
        <w:t>s</w:t>
      </w:r>
      <w:r w:rsidR="0066217B" w:rsidRPr="003970CC">
        <w:t xml:space="preserve"> in time domain for the same reliability requirement</w:t>
      </w:r>
      <w:r>
        <w:rPr>
          <w:lang w:val="en-GB"/>
        </w:rPr>
        <w:t>, control first or control first with a data delay outperforms the one-control-one-data</w:t>
      </w:r>
      <w:r w:rsidR="00B1428A">
        <w:rPr>
          <w:lang w:val="en-GB"/>
        </w:rPr>
        <w:t>, especially when data duration of one PDSCH transmission is longer than that for one PDCCH transmission</w:t>
      </w:r>
      <w:r>
        <w:rPr>
          <w:lang w:val="en-GB"/>
        </w:rPr>
        <w:t xml:space="preserve">. </w:t>
      </w:r>
      <w:r w:rsidR="0036437E">
        <w:rPr>
          <w:lang w:val="en-GB"/>
        </w:rPr>
        <w:t>The delay in option 3 between the first control transmission and the first data transmission can be configurable and the delay can be zero which corresponds to option 2. Therefore, the following proposal can be considered:</w:t>
      </w:r>
    </w:p>
    <w:p w14:paraId="1C0BC5CD" w14:textId="77777777" w:rsidR="0036437E" w:rsidRPr="00F8344C" w:rsidRDefault="0036437E" w:rsidP="0036437E">
      <w:pPr>
        <w:rPr>
          <w:b/>
          <w:i/>
          <w:kern w:val="2"/>
          <w:lang w:eastAsia="zh-CN"/>
        </w:rPr>
      </w:pPr>
      <w:r w:rsidRPr="00586623">
        <w:rPr>
          <w:b/>
          <w:i/>
          <w:kern w:val="2"/>
          <w:u w:val="single"/>
          <w:lang w:eastAsia="zh-CN"/>
        </w:rPr>
        <w:t>Proposal</w:t>
      </w:r>
      <w:r w:rsidRPr="00586623">
        <w:rPr>
          <w:rFonts w:hint="eastAsia"/>
          <w:b/>
          <w:i/>
          <w:kern w:val="2"/>
          <w:u w:val="single"/>
          <w:lang w:eastAsia="zh-CN"/>
        </w:rPr>
        <w:t xml:space="preserve"> </w:t>
      </w:r>
      <w:r w:rsidR="00F8304D">
        <w:rPr>
          <w:b/>
          <w:i/>
          <w:kern w:val="2"/>
          <w:u w:val="single"/>
          <w:lang w:eastAsia="zh-CN"/>
        </w:rPr>
        <w:t>2</w:t>
      </w:r>
      <w:r w:rsidRPr="005B5C6A">
        <w:rPr>
          <w:rFonts w:hint="eastAsia"/>
          <w:b/>
          <w:i/>
          <w:kern w:val="2"/>
          <w:lang w:eastAsia="zh-CN"/>
        </w:rPr>
        <w:t>:</w:t>
      </w:r>
      <w:r w:rsidR="00176756">
        <w:rPr>
          <w:b/>
          <w:i/>
          <w:kern w:val="2"/>
          <w:lang w:eastAsia="zh-CN"/>
        </w:rPr>
        <w:t xml:space="preserve"> </w:t>
      </w:r>
      <w:r w:rsidR="00176756" w:rsidRPr="00E34A53">
        <w:rPr>
          <w:b/>
          <w:i/>
          <w:kern w:val="2"/>
          <w:lang w:eastAsia="zh-CN"/>
        </w:rPr>
        <w:t xml:space="preserve">When </w:t>
      </w:r>
      <w:r w:rsidR="00176756" w:rsidRPr="00F8344C">
        <w:rPr>
          <w:b/>
          <w:i/>
          <w:kern w:val="2"/>
          <w:lang w:eastAsia="zh-CN"/>
        </w:rPr>
        <w:t xml:space="preserve">frequency </w:t>
      </w:r>
      <w:r w:rsidR="00B20F1B" w:rsidRPr="00F8344C">
        <w:rPr>
          <w:b/>
          <w:i/>
          <w:kern w:val="2"/>
          <w:lang w:eastAsia="zh-CN"/>
        </w:rPr>
        <w:t xml:space="preserve">resource is not adequate and </w:t>
      </w:r>
      <w:r w:rsidR="003D50BE">
        <w:rPr>
          <w:b/>
          <w:i/>
          <w:kern w:val="2"/>
          <w:lang w:eastAsia="zh-CN"/>
        </w:rPr>
        <w:t xml:space="preserve">the </w:t>
      </w:r>
      <w:r w:rsidR="00B20F1B" w:rsidRPr="00F8344C">
        <w:rPr>
          <w:b/>
          <w:i/>
          <w:kern w:val="2"/>
          <w:lang w:eastAsia="zh-CN"/>
        </w:rPr>
        <w:t xml:space="preserve">data duration is long, the PDCCH can be repeated in consecutive symbols </w:t>
      </w:r>
      <w:r w:rsidR="00D473A5">
        <w:rPr>
          <w:b/>
          <w:i/>
          <w:kern w:val="2"/>
          <w:lang w:eastAsia="zh-CN"/>
        </w:rPr>
        <w:t>within</w:t>
      </w:r>
      <w:r w:rsidR="00B20F1B" w:rsidRPr="00F8344C">
        <w:rPr>
          <w:b/>
          <w:i/>
          <w:kern w:val="2"/>
          <w:lang w:eastAsia="zh-CN"/>
        </w:rPr>
        <w:t xml:space="preserve"> </w:t>
      </w:r>
      <w:r w:rsidR="00D473A5">
        <w:rPr>
          <w:b/>
          <w:i/>
          <w:kern w:val="2"/>
          <w:lang w:eastAsia="zh-CN"/>
        </w:rPr>
        <w:t>a given data duration</w:t>
      </w:r>
      <w:r w:rsidR="00B20F1B" w:rsidRPr="00F8344C">
        <w:rPr>
          <w:b/>
          <w:i/>
          <w:kern w:val="2"/>
          <w:lang w:eastAsia="zh-CN"/>
        </w:rPr>
        <w:t>.</w:t>
      </w:r>
    </w:p>
    <w:p w14:paraId="0AAFFE3A" w14:textId="77777777" w:rsidR="00B20F1B" w:rsidRPr="00F8344C" w:rsidRDefault="00B20F1B" w:rsidP="00F8344C">
      <w:pPr>
        <w:pStyle w:val="af8"/>
        <w:numPr>
          <w:ilvl w:val="0"/>
          <w:numId w:val="49"/>
        </w:numPr>
        <w:ind w:firstLineChars="0"/>
        <w:rPr>
          <w:b/>
          <w:i/>
          <w:kern w:val="2"/>
          <w:lang w:eastAsia="zh-CN"/>
        </w:rPr>
      </w:pPr>
      <w:r w:rsidRPr="00F8344C">
        <w:rPr>
          <w:b/>
          <w:i/>
          <w:kern w:val="2"/>
          <w:lang w:eastAsia="zh-CN"/>
        </w:rPr>
        <w:t xml:space="preserve">The delay between the first PDCCH transmission and the first PDSCH transmission is configurable for low latency, which is confined to between 0 to the last PDCCH transmission. </w:t>
      </w:r>
    </w:p>
    <w:p w14:paraId="1CB8A5C1" w14:textId="77777777" w:rsidR="0036437E" w:rsidRPr="0036437E" w:rsidRDefault="0036437E" w:rsidP="00D638F5"/>
    <w:p w14:paraId="72BB96CE" w14:textId="09128763" w:rsidR="00D638F5" w:rsidRDefault="00D638F5" w:rsidP="00CF1852">
      <w:pPr>
        <w:pStyle w:val="1"/>
        <w:spacing w:before="240"/>
        <w:ind w:left="431" w:hanging="431"/>
        <w:rPr>
          <w:lang w:val="en-US"/>
        </w:rPr>
      </w:pPr>
      <w:r>
        <w:rPr>
          <w:lang w:val="en-US"/>
        </w:rPr>
        <w:t>DMRS</w:t>
      </w:r>
      <w:r w:rsidR="00EB28DD" w:rsidRPr="00EB28DD">
        <w:rPr>
          <w:lang w:val="en-US"/>
        </w:rPr>
        <w:t xml:space="preserve"> </w:t>
      </w:r>
      <w:r w:rsidR="00056AC6">
        <w:rPr>
          <w:lang w:val="en-US"/>
        </w:rPr>
        <w:t>design</w:t>
      </w:r>
      <w:r w:rsidR="00EB28DD">
        <w:rPr>
          <w:lang w:val="en-US"/>
        </w:rPr>
        <w:t xml:space="preserve"> </w:t>
      </w:r>
    </w:p>
    <w:p w14:paraId="219557CC" w14:textId="77777777" w:rsidR="005D1D2D" w:rsidRPr="005D1D2D" w:rsidRDefault="005D1D2D" w:rsidP="005D1D2D">
      <w:pPr>
        <w:pStyle w:val="2"/>
        <w:rPr>
          <w:lang w:eastAsia="zh-CN"/>
        </w:rPr>
      </w:pPr>
      <w:r>
        <w:rPr>
          <w:lang w:eastAsia="zh-CN"/>
        </w:rPr>
        <w:t>DMRS density</w:t>
      </w:r>
    </w:p>
    <w:p w14:paraId="7955E36E" w14:textId="77777777" w:rsidR="00D638F5" w:rsidRDefault="00EB28DD" w:rsidP="00D638F5">
      <w:pPr>
        <w:rPr>
          <w:lang w:eastAsia="zh-CN"/>
        </w:rPr>
      </w:pPr>
      <w:r>
        <w:rPr>
          <w:lang w:eastAsia="zh-CN"/>
        </w:rPr>
        <w:t xml:space="preserve">DMRS </w:t>
      </w:r>
      <w:r w:rsidR="00B411CF">
        <w:rPr>
          <w:lang w:eastAsia="zh-CN"/>
        </w:rPr>
        <w:t>associated with PDCCH/PDSCH i</w:t>
      </w:r>
      <w:r>
        <w:rPr>
          <w:lang w:eastAsia="zh-CN"/>
        </w:rPr>
        <w:t>s used for assisting PDCCH</w:t>
      </w:r>
      <w:r w:rsidR="00B411CF">
        <w:rPr>
          <w:lang w:eastAsia="zh-CN"/>
        </w:rPr>
        <w:t>/PDSCH</w:t>
      </w:r>
      <w:r w:rsidR="0082779E" w:rsidRPr="0082779E">
        <w:rPr>
          <w:lang w:eastAsia="zh-CN"/>
        </w:rPr>
        <w:t xml:space="preserve"> </w:t>
      </w:r>
      <w:r w:rsidR="0082779E">
        <w:rPr>
          <w:lang w:eastAsia="zh-CN"/>
        </w:rPr>
        <w:t>decoding</w:t>
      </w:r>
      <w:r w:rsidR="0089410D">
        <w:rPr>
          <w:lang w:eastAsia="zh-CN"/>
        </w:rPr>
        <w:t xml:space="preserve">. </w:t>
      </w:r>
      <w:r w:rsidR="00237FEA">
        <w:rPr>
          <w:lang w:eastAsia="zh-CN"/>
        </w:rPr>
        <w:t xml:space="preserve">The reliability requirement for PDCCH/PDSCH for URLLC is different from that for </w:t>
      </w:r>
      <w:proofErr w:type="spellStart"/>
      <w:r w:rsidR="00237FEA">
        <w:rPr>
          <w:lang w:eastAsia="zh-CN"/>
        </w:rPr>
        <w:t>eMBB</w:t>
      </w:r>
      <w:proofErr w:type="spellEnd"/>
      <w:r w:rsidR="00AF7641">
        <w:rPr>
          <w:lang w:eastAsia="zh-CN"/>
        </w:rPr>
        <w:t xml:space="preserve">, so the DMRS density for URLLC is probably different from that for </w:t>
      </w:r>
      <w:proofErr w:type="spellStart"/>
      <w:r w:rsidR="00AF7641">
        <w:rPr>
          <w:lang w:eastAsia="zh-CN"/>
        </w:rPr>
        <w:t>eMBB</w:t>
      </w:r>
      <w:proofErr w:type="spellEnd"/>
      <w:r w:rsidR="007924D7">
        <w:rPr>
          <w:lang w:eastAsia="zh-CN"/>
        </w:rPr>
        <w:t xml:space="preserve"> as well</w:t>
      </w:r>
      <w:r w:rsidR="00AF7641">
        <w:rPr>
          <w:lang w:eastAsia="zh-CN"/>
        </w:rPr>
        <w:t xml:space="preserve">. For example, DMRS density is 1/3 for </w:t>
      </w:r>
      <w:proofErr w:type="spellStart"/>
      <w:r w:rsidR="00AF7641">
        <w:rPr>
          <w:lang w:eastAsia="zh-CN"/>
        </w:rPr>
        <w:t>eMBB</w:t>
      </w:r>
      <w:proofErr w:type="spellEnd"/>
      <w:r w:rsidR="00AF7641">
        <w:rPr>
          <w:lang w:eastAsia="zh-CN"/>
        </w:rPr>
        <w:t xml:space="preserve"> and 1/2 for URLLC. </w:t>
      </w:r>
      <w:r w:rsidR="00E619A1">
        <w:rPr>
          <w:lang w:eastAsia="zh-CN"/>
        </w:rPr>
        <w:t xml:space="preserve">Considering it is better to reuse the channel estimation results as much as possible, </w:t>
      </w:r>
      <w:r w:rsidR="00515C07">
        <w:rPr>
          <w:lang w:eastAsia="zh-CN"/>
        </w:rPr>
        <w:t>some of or all of</w:t>
      </w:r>
      <w:r w:rsidR="00E619A1">
        <w:rPr>
          <w:lang w:eastAsia="zh-CN"/>
        </w:rPr>
        <w:t xml:space="preserve"> </w:t>
      </w:r>
      <w:r w:rsidR="00151E22">
        <w:rPr>
          <w:lang w:eastAsia="zh-CN"/>
        </w:rPr>
        <w:t>RE</w:t>
      </w:r>
      <w:r w:rsidR="00514DC9">
        <w:rPr>
          <w:lang w:eastAsia="zh-CN"/>
        </w:rPr>
        <w:t xml:space="preserve"> (if possible)</w:t>
      </w:r>
      <w:r w:rsidR="00151E22">
        <w:rPr>
          <w:lang w:eastAsia="zh-CN"/>
        </w:rPr>
        <w:t xml:space="preserve"> </w:t>
      </w:r>
      <w:r w:rsidR="00E619A1">
        <w:rPr>
          <w:lang w:eastAsia="zh-CN"/>
        </w:rPr>
        <w:t xml:space="preserve">conveying DMRS of 1/3 density is a subset of that </w:t>
      </w:r>
      <w:r w:rsidR="008D1C13">
        <w:rPr>
          <w:lang w:eastAsia="zh-CN"/>
        </w:rPr>
        <w:t xml:space="preserve">for DMRS </w:t>
      </w:r>
      <w:r w:rsidR="00E619A1">
        <w:rPr>
          <w:lang w:eastAsia="zh-CN"/>
        </w:rPr>
        <w:t>of</w:t>
      </w:r>
      <w:r w:rsidR="009D19BC">
        <w:rPr>
          <w:lang w:eastAsia="zh-CN"/>
        </w:rPr>
        <w:t xml:space="preserve"> 1/2</w:t>
      </w:r>
      <w:r w:rsidR="00E619A1">
        <w:rPr>
          <w:lang w:eastAsia="zh-CN"/>
        </w:rPr>
        <w:t xml:space="preserve"> </w:t>
      </w:r>
      <w:r w:rsidR="00515C07">
        <w:rPr>
          <w:lang w:eastAsia="zh-CN"/>
        </w:rPr>
        <w:t xml:space="preserve">density as depicted in </w:t>
      </w:r>
      <w:r w:rsidR="00C672DA">
        <w:rPr>
          <w:lang w:eastAsia="zh-CN"/>
        </w:rPr>
        <w:fldChar w:fldCharType="begin"/>
      </w:r>
      <w:r w:rsidR="00515C07">
        <w:rPr>
          <w:lang w:eastAsia="zh-CN"/>
        </w:rPr>
        <w:instrText xml:space="preserve"> REF _Ref484533044 \h </w:instrText>
      </w:r>
      <w:r w:rsidR="00C672DA">
        <w:rPr>
          <w:lang w:eastAsia="zh-CN"/>
        </w:rPr>
      </w:r>
      <w:r w:rsidR="00C672DA">
        <w:rPr>
          <w:lang w:eastAsia="zh-CN"/>
        </w:rPr>
        <w:fldChar w:fldCharType="separate"/>
      </w:r>
      <w:r w:rsidR="00515C07">
        <w:t xml:space="preserve">Figure </w:t>
      </w:r>
      <w:r w:rsidR="00515C07">
        <w:rPr>
          <w:noProof/>
        </w:rPr>
        <w:t>4</w:t>
      </w:r>
      <w:r w:rsidR="00C672DA">
        <w:rPr>
          <w:lang w:eastAsia="zh-CN"/>
        </w:rPr>
        <w:fldChar w:fldCharType="end"/>
      </w:r>
      <w:r w:rsidR="00515C07">
        <w:rPr>
          <w:lang w:eastAsia="zh-CN"/>
        </w:rPr>
        <w:t xml:space="preserve">. </w:t>
      </w:r>
      <w:r w:rsidR="00151E22">
        <w:rPr>
          <w:lang w:eastAsia="zh-CN"/>
        </w:rPr>
        <w:t xml:space="preserve">DMRS of 1/3 density could be as a1 or a2. </w:t>
      </w:r>
      <w:r w:rsidR="00A82158">
        <w:rPr>
          <w:lang w:eastAsia="zh-CN"/>
        </w:rPr>
        <w:t xml:space="preserve">Half of REs of 1/3 density DMRS in a1 are included in REs of 1/2 density DMRS either in b1 or c1; </w:t>
      </w:r>
      <w:r w:rsidR="00514DC9">
        <w:rPr>
          <w:lang w:eastAsia="zh-CN"/>
        </w:rPr>
        <w:t>Half</w:t>
      </w:r>
      <w:r w:rsidR="00A82158">
        <w:rPr>
          <w:lang w:eastAsia="zh-CN"/>
        </w:rPr>
        <w:t xml:space="preserve"> of REs of 1/3 density DMRS in a2 are included in REs of 1/2 density DMRS either in b2 or c2.</w:t>
      </w:r>
    </w:p>
    <w:p w14:paraId="6F02E73F" w14:textId="77777777" w:rsidR="00385FA9" w:rsidRDefault="00385FA9" w:rsidP="00D638F5">
      <w:pPr>
        <w:rPr>
          <w:lang w:eastAsia="zh-CN"/>
        </w:rPr>
      </w:pPr>
      <w:r>
        <w:rPr>
          <w:lang w:eastAsia="zh-CN"/>
        </w:rPr>
        <w:t>When CORESET is configured to UE, the DMRS density associated with CORESET will be configured as well.</w:t>
      </w:r>
      <w:r w:rsidR="001B09AA">
        <w:rPr>
          <w:lang w:eastAsia="zh-CN"/>
        </w:rPr>
        <w:t xml:space="preserve"> Similarly, the density of DMRS associated with PDSCH can be configured as well. </w:t>
      </w:r>
      <w:r w:rsidR="00342FFB">
        <w:rPr>
          <w:lang w:eastAsia="zh-CN"/>
        </w:rPr>
        <w:t xml:space="preserve">Note that only one DMRS pattern for a given antenna port </w:t>
      </w:r>
      <w:r w:rsidR="00337CCF">
        <w:rPr>
          <w:lang w:eastAsia="zh-CN"/>
        </w:rPr>
        <w:t>might</w:t>
      </w:r>
      <w:r w:rsidR="00342FFB">
        <w:rPr>
          <w:lang w:eastAsia="zh-CN"/>
        </w:rPr>
        <w:t xml:space="preserve"> be supported in NR for the </w:t>
      </w:r>
      <w:r w:rsidR="00337CCF">
        <w:rPr>
          <w:lang w:eastAsia="zh-CN"/>
        </w:rPr>
        <w:t xml:space="preserve">DMRS </w:t>
      </w:r>
      <w:r w:rsidR="00342FFB">
        <w:rPr>
          <w:lang w:eastAsia="zh-CN"/>
        </w:rPr>
        <w:t xml:space="preserve">same density. </w:t>
      </w:r>
    </w:p>
    <w:p w14:paraId="5D6E587E" w14:textId="77777777" w:rsidR="00151E22" w:rsidRDefault="00151E22" w:rsidP="00D638F5">
      <w:pPr>
        <w:rPr>
          <w:lang w:eastAsia="zh-CN"/>
        </w:rPr>
      </w:pPr>
    </w:p>
    <w:p w14:paraId="6D45B64F" w14:textId="77777777" w:rsidR="001E2966" w:rsidRDefault="00241BF6" w:rsidP="001E2966">
      <w:pPr>
        <w:keepNext/>
        <w:jc w:val="center"/>
      </w:pPr>
      <w:r>
        <w:rPr>
          <w:noProof/>
          <w:lang w:eastAsia="zh-CN"/>
        </w:rPr>
        <w:drawing>
          <wp:inline distT="0" distB="0" distL="0" distR="0" wp14:anchorId="6FE94536" wp14:editId="631125E5">
            <wp:extent cx="2711450" cy="254444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11450" cy="2544445"/>
                    </a:xfrm>
                    <a:prstGeom prst="rect">
                      <a:avLst/>
                    </a:prstGeom>
                    <a:noFill/>
                    <a:ln>
                      <a:noFill/>
                    </a:ln>
                  </pic:spPr>
                </pic:pic>
              </a:graphicData>
            </a:graphic>
          </wp:inline>
        </w:drawing>
      </w:r>
    </w:p>
    <w:p w14:paraId="266FDB0E" w14:textId="77777777" w:rsidR="00B2699B" w:rsidRDefault="001E2966" w:rsidP="001E2966">
      <w:pPr>
        <w:pStyle w:val="a5"/>
        <w:jc w:val="center"/>
      </w:pPr>
      <w:bookmarkStart w:id="10" w:name="_Ref484533044"/>
      <w:r>
        <w:t xml:space="preserve">Figure </w:t>
      </w:r>
      <w:r w:rsidR="00C672DA">
        <w:fldChar w:fldCharType="begin"/>
      </w:r>
      <w:r>
        <w:instrText xml:space="preserve"> SEQ Figure \* ARABIC </w:instrText>
      </w:r>
      <w:r w:rsidR="00C672DA">
        <w:fldChar w:fldCharType="separate"/>
      </w:r>
      <w:r w:rsidR="00312A93">
        <w:rPr>
          <w:noProof/>
        </w:rPr>
        <w:t>4</w:t>
      </w:r>
      <w:r w:rsidR="00C672DA">
        <w:fldChar w:fldCharType="end"/>
      </w:r>
      <w:bookmarkEnd w:id="10"/>
      <w:r>
        <w:t>: DMRS assoc</w:t>
      </w:r>
      <w:r w:rsidR="001F69E5">
        <w:t>iated with PDCCH/PDSCH</w:t>
      </w:r>
    </w:p>
    <w:p w14:paraId="2C33605C" w14:textId="77777777" w:rsidR="00586623" w:rsidRDefault="00586623" w:rsidP="00586623">
      <w:pPr>
        <w:rPr>
          <w:b/>
          <w:i/>
          <w:kern w:val="2"/>
          <w:lang w:eastAsia="zh-CN"/>
        </w:rPr>
      </w:pPr>
      <w:r w:rsidRPr="00586623">
        <w:rPr>
          <w:b/>
          <w:i/>
          <w:kern w:val="2"/>
          <w:u w:val="single"/>
          <w:lang w:eastAsia="zh-CN"/>
        </w:rPr>
        <w:t>Proposal</w:t>
      </w:r>
      <w:r w:rsidRPr="00586623">
        <w:rPr>
          <w:rFonts w:hint="eastAsia"/>
          <w:b/>
          <w:i/>
          <w:kern w:val="2"/>
          <w:u w:val="single"/>
          <w:lang w:eastAsia="zh-CN"/>
        </w:rPr>
        <w:t xml:space="preserve"> </w:t>
      </w:r>
      <w:r w:rsidR="00F2736B">
        <w:rPr>
          <w:b/>
          <w:i/>
          <w:kern w:val="2"/>
          <w:u w:val="single"/>
          <w:lang w:eastAsia="zh-CN"/>
        </w:rPr>
        <w:t>3</w:t>
      </w:r>
      <w:r w:rsidRPr="005B5C6A">
        <w:rPr>
          <w:rFonts w:hint="eastAsia"/>
          <w:b/>
          <w:i/>
          <w:kern w:val="2"/>
          <w:lang w:eastAsia="zh-CN"/>
        </w:rPr>
        <w:t>:</w:t>
      </w:r>
      <w:r>
        <w:rPr>
          <w:b/>
          <w:i/>
          <w:kern w:val="2"/>
          <w:lang w:eastAsia="zh-CN"/>
        </w:rPr>
        <w:t xml:space="preserve"> </w:t>
      </w:r>
      <w:r w:rsidR="004F4C24">
        <w:rPr>
          <w:b/>
          <w:i/>
          <w:kern w:val="2"/>
          <w:lang w:eastAsia="zh-CN"/>
        </w:rPr>
        <w:t xml:space="preserve">The density of DMRS associated with PDCCH/PDSCH is configurable. </w:t>
      </w:r>
    </w:p>
    <w:p w14:paraId="4A046CB5" w14:textId="77777777" w:rsidR="006B0718" w:rsidRDefault="00774FB3" w:rsidP="00586623">
      <w:pPr>
        <w:rPr>
          <w:b/>
          <w:i/>
          <w:kern w:val="2"/>
          <w:lang w:eastAsia="zh-CN"/>
        </w:rPr>
      </w:pPr>
      <w:r w:rsidRPr="00586623">
        <w:rPr>
          <w:b/>
          <w:i/>
          <w:kern w:val="2"/>
          <w:u w:val="single"/>
          <w:lang w:eastAsia="zh-CN"/>
        </w:rPr>
        <w:t>Proposal</w:t>
      </w:r>
      <w:r w:rsidRPr="00586623">
        <w:rPr>
          <w:rFonts w:hint="eastAsia"/>
          <w:b/>
          <w:i/>
          <w:kern w:val="2"/>
          <w:u w:val="single"/>
          <w:lang w:eastAsia="zh-CN"/>
        </w:rPr>
        <w:t xml:space="preserve"> </w:t>
      </w:r>
      <w:r w:rsidR="00F2736B">
        <w:rPr>
          <w:b/>
          <w:i/>
          <w:kern w:val="2"/>
          <w:u w:val="single"/>
          <w:lang w:eastAsia="zh-CN"/>
        </w:rPr>
        <w:t>4</w:t>
      </w:r>
      <w:r w:rsidRPr="005B5C6A">
        <w:rPr>
          <w:rFonts w:hint="eastAsia"/>
          <w:b/>
          <w:i/>
          <w:kern w:val="2"/>
          <w:lang w:eastAsia="zh-CN"/>
        </w:rPr>
        <w:t>:</w:t>
      </w:r>
      <w:r>
        <w:rPr>
          <w:b/>
          <w:i/>
          <w:kern w:val="2"/>
          <w:lang w:eastAsia="zh-CN"/>
        </w:rPr>
        <w:t xml:space="preserve"> </w:t>
      </w:r>
      <w:r w:rsidR="006B0718">
        <w:rPr>
          <w:b/>
          <w:i/>
          <w:kern w:val="2"/>
          <w:lang w:eastAsia="zh-CN"/>
        </w:rPr>
        <w:t xml:space="preserve">When introducing different DMRS pattern densities, the workload of UE channel estimator(s) should be kept small. </w:t>
      </w:r>
    </w:p>
    <w:p w14:paraId="5D7A9263" w14:textId="77777777" w:rsidR="00FA24F5" w:rsidRPr="00FA24F5" w:rsidRDefault="005D1D2D" w:rsidP="005D1D2D">
      <w:pPr>
        <w:pStyle w:val="2"/>
        <w:rPr>
          <w:lang w:val="en-GB"/>
        </w:rPr>
      </w:pPr>
      <w:r>
        <w:rPr>
          <w:lang w:val="en-GB"/>
        </w:rPr>
        <w:t>DMRS sharing</w:t>
      </w:r>
    </w:p>
    <w:p w14:paraId="424ED6E0" w14:textId="77777777" w:rsidR="000E32EF" w:rsidRDefault="004B68CD" w:rsidP="00D638F5">
      <w:pPr>
        <w:rPr>
          <w:lang w:eastAsia="zh-CN"/>
        </w:rPr>
      </w:pPr>
      <w:r>
        <w:rPr>
          <w:lang w:eastAsia="zh-CN"/>
        </w:rPr>
        <w:t xml:space="preserve">Both PDSCH and PDCCH needs high </w:t>
      </w:r>
      <w:r w:rsidR="00413628">
        <w:rPr>
          <w:lang w:eastAsia="zh-CN"/>
        </w:rPr>
        <w:t>reliability</w:t>
      </w:r>
      <w:r>
        <w:rPr>
          <w:lang w:eastAsia="zh-CN"/>
        </w:rPr>
        <w:t xml:space="preserve"> and it is believed that PDSCH for URLLC should also use single port transmission for high reliability. Hence, it can be assumed that PDSCH and PDCCH DMRS ports are </w:t>
      </w:r>
      <w:proofErr w:type="spellStart"/>
      <w:r>
        <w:rPr>
          <w:lang w:eastAsia="zh-CN"/>
        </w:rPr>
        <w:t>QCLed</w:t>
      </w:r>
      <w:proofErr w:type="spellEnd"/>
      <w:r>
        <w:rPr>
          <w:lang w:eastAsia="zh-CN"/>
        </w:rPr>
        <w:t xml:space="preserve"> and it is feasible to share DMRS port between PDCCH and PDSCH. In light of this, w</w:t>
      </w:r>
      <w:r w:rsidR="000E32EF">
        <w:rPr>
          <w:lang w:eastAsia="zh-CN"/>
        </w:rPr>
        <w:t xml:space="preserve">hen CORESET is configured as 1 OS for URLLC and the scheduled data duration is probably not long, e.g., 1 or 2 OSs, it is reasonable to share DMRS between PDCCH and PDSCH as illustrated in </w:t>
      </w:r>
      <w:r w:rsidR="00C672DA">
        <w:rPr>
          <w:lang w:eastAsia="zh-CN"/>
        </w:rPr>
        <w:fldChar w:fldCharType="begin"/>
      </w:r>
      <w:r w:rsidR="000E32EF">
        <w:rPr>
          <w:lang w:eastAsia="zh-CN"/>
        </w:rPr>
        <w:instrText xml:space="preserve"> REF _Ref484533968 \h </w:instrText>
      </w:r>
      <w:r w:rsidR="00C672DA">
        <w:rPr>
          <w:lang w:eastAsia="zh-CN"/>
        </w:rPr>
      </w:r>
      <w:r w:rsidR="00C672DA">
        <w:rPr>
          <w:lang w:eastAsia="zh-CN"/>
        </w:rPr>
        <w:fldChar w:fldCharType="separate"/>
      </w:r>
      <w:r w:rsidR="000E32EF">
        <w:t xml:space="preserve">Figure </w:t>
      </w:r>
      <w:r w:rsidR="000E32EF">
        <w:rPr>
          <w:noProof/>
        </w:rPr>
        <w:t>5</w:t>
      </w:r>
      <w:r w:rsidR="00C672DA">
        <w:rPr>
          <w:lang w:eastAsia="zh-CN"/>
        </w:rPr>
        <w:fldChar w:fldCharType="end"/>
      </w:r>
      <w:r w:rsidR="00566ACC">
        <w:rPr>
          <w:lang w:eastAsia="zh-CN"/>
        </w:rPr>
        <w:t xml:space="preserve"> for the sake of low overhead. </w:t>
      </w:r>
    </w:p>
    <w:p w14:paraId="70107B49" w14:textId="15C85D7D" w:rsidR="00DD6986" w:rsidRDefault="00C53EB1" w:rsidP="00D638F5">
      <w:pPr>
        <w:rPr>
          <w:lang w:eastAsia="zh-CN"/>
        </w:rPr>
      </w:pPr>
      <w:r>
        <w:rPr>
          <w:lang w:eastAsia="zh-CN"/>
        </w:rPr>
        <w:t xml:space="preserve">DMRS sharing is facilitated by the case that </w:t>
      </w:r>
      <w:r w:rsidR="00DD6986">
        <w:rPr>
          <w:lang w:eastAsia="zh-CN"/>
        </w:rPr>
        <w:t>CORESET in frequency domain is included in</w:t>
      </w:r>
      <w:r>
        <w:rPr>
          <w:lang w:eastAsia="zh-CN"/>
        </w:rPr>
        <w:t xml:space="preserve"> or aligned with</w:t>
      </w:r>
      <w:r w:rsidR="00DD6986">
        <w:rPr>
          <w:lang w:eastAsia="zh-CN"/>
        </w:rPr>
        <w:t xml:space="preserve"> the frequency range scheduled for PDSCH.</w:t>
      </w:r>
      <w:r>
        <w:rPr>
          <w:lang w:eastAsia="zh-CN"/>
        </w:rPr>
        <w:t xml:space="preserve"> </w:t>
      </w:r>
      <w:r w:rsidR="002A10A2">
        <w:rPr>
          <w:lang w:eastAsia="zh-CN"/>
        </w:rPr>
        <w:t>Two cases of PDSCH DMRS mapping can be envisioned:</w:t>
      </w:r>
    </w:p>
    <w:p w14:paraId="65963354" w14:textId="5A3ADF96" w:rsidR="00882230" w:rsidRDefault="00787678" w:rsidP="00D638F5">
      <w:pPr>
        <w:rPr>
          <w:lang w:eastAsia="zh-CN"/>
        </w:rPr>
      </w:pPr>
      <w:r>
        <w:rPr>
          <w:lang w:eastAsia="zh-CN"/>
        </w:rPr>
        <w:t xml:space="preserve">Case 1: </w:t>
      </w:r>
      <w:r w:rsidR="00683AF4">
        <w:rPr>
          <w:lang w:eastAsia="zh-CN"/>
        </w:rPr>
        <w:t>W</w:t>
      </w:r>
      <w:r w:rsidR="009C2CBA">
        <w:rPr>
          <w:lang w:eastAsia="zh-CN"/>
        </w:rPr>
        <w:t>hen mapping DMRS associated with PDSCH</w:t>
      </w:r>
      <w:r w:rsidR="009236EE">
        <w:rPr>
          <w:lang w:eastAsia="zh-CN"/>
        </w:rPr>
        <w:t xml:space="preserve"> to resource elements</w:t>
      </w:r>
      <w:r w:rsidR="009C2CBA">
        <w:rPr>
          <w:lang w:eastAsia="zh-CN"/>
        </w:rPr>
        <w:t xml:space="preserve">, all REs contained in CORESET will be skipped in OS0, and all REs </w:t>
      </w:r>
      <w:r w:rsidR="008C55FA">
        <w:rPr>
          <w:lang w:eastAsia="zh-CN"/>
        </w:rPr>
        <w:t>located within the frequency range of CORES</w:t>
      </w:r>
      <w:r w:rsidR="00964F99">
        <w:rPr>
          <w:lang w:eastAsia="zh-CN"/>
        </w:rPr>
        <w:t>E</w:t>
      </w:r>
      <w:r w:rsidR="008C55FA">
        <w:rPr>
          <w:lang w:eastAsia="zh-CN"/>
        </w:rPr>
        <w:t xml:space="preserve">T </w:t>
      </w:r>
      <w:r w:rsidR="009C2CBA">
        <w:rPr>
          <w:lang w:eastAsia="zh-CN"/>
        </w:rPr>
        <w:t xml:space="preserve">will be skipped in OS1. </w:t>
      </w:r>
    </w:p>
    <w:p w14:paraId="4E3C0331" w14:textId="77777777" w:rsidR="00964F99" w:rsidRDefault="00964F99" w:rsidP="00D638F5">
      <w:pPr>
        <w:rPr>
          <w:lang w:eastAsia="zh-CN"/>
        </w:rPr>
      </w:pPr>
      <w:r>
        <w:rPr>
          <w:lang w:eastAsia="zh-CN"/>
        </w:rPr>
        <w:lastRenderedPageBreak/>
        <w:t xml:space="preserve">Case 2: DMRS associated with PDSCH is completely not mapped to REs in OS1, and the DMRS associated with PDCCH is used for demodulation of PDSCH. </w:t>
      </w:r>
    </w:p>
    <w:p w14:paraId="6F535B4B" w14:textId="2D502D08" w:rsidR="00895613" w:rsidRDefault="003301ED" w:rsidP="00895613">
      <w:pPr>
        <w:keepNext/>
        <w:jc w:val="center"/>
      </w:pPr>
      <w:r w:rsidRPr="003301ED">
        <w:rPr>
          <w:noProof/>
          <w:lang w:eastAsia="zh-CN"/>
        </w:rPr>
        <w:drawing>
          <wp:inline distT="0" distB="0" distL="0" distR="0" wp14:anchorId="0244A5D3" wp14:editId="63B8382E">
            <wp:extent cx="2995930" cy="33775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95930" cy="3377565"/>
                    </a:xfrm>
                    <a:prstGeom prst="rect">
                      <a:avLst/>
                    </a:prstGeom>
                    <a:noFill/>
                    <a:ln>
                      <a:noFill/>
                    </a:ln>
                  </pic:spPr>
                </pic:pic>
              </a:graphicData>
            </a:graphic>
          </wp:inline>
        </w:drawing>
      </w:r>
    </w:p>
    <w:p w14:paraId="6BE24D0C" w14:textId="77777777" w:rsidR="00895613" w:rsidRDefault="00895613" w:rsidP="00895613">
      <w:pPr>
        <w:pStyle w:val="a5"/>
        <w:jc w:val="center"/>
      </w:pPr>
      <w:bookmarkStart w:id="11" w:name="_Ref484533968"/>
      <w:r>
        <w:t xml:space="preserve">Figure </w:t>
      </w:r>
      <w:r w:rsidR="00C672DA">
        <w:fldChar w:fldCharType="begin"/>
      </w:r>
      <w:r>
        <w:instrText xml:space="preserve"> SEQ Figure \* ARABIC </w:instrText>
      </w:r>
      <w:r w:rsidR="00C672DA">
        <w:fldChar w:fldCharType="separate"/>
      </w:r>
      <w:r w:rsidR="00312A93">
        <w:rPr>
          <w:noProof/>
        </w:rPr>
        <w:t>5</w:t>
      </w:r>
      <w:r w:rsidR="00C672DA">
        <w:fldChar w:fldCharType="end"/>
      </w:r>
      <w:bookmarkEnd w:id="11"/>
      <w:r w:rsidR="00A55F09">
        <w:t>: DMRS sharing between PDCCH and PDSCH for URLLC</w:t>
      </w:r>
    </w:p>
    <w:p w14:paraId="57F6A93D" w14:textId="77777777" w:rsidR="00E63519" w:rsidRPr="00E63519" w:rsidRDefault="00E63519" w:rsidP="001E177F">
      <w:r w:rsidRPr="00586623">
        <w:rPr>
          <w:b/>
          <w:i/>
          <w:kern w:val="2"/>
          <w:u w:val="single"/>
          <w:lang w:eastAsia="zh-CN"/>
        </w:rPr>
        <w:t>Proposal</w:t>
      </w:r>
      <w:r w:rsidRPr="00586623">
        <w:rPr>
          <w:rFonts w:hint="eastAsia"/>
          <w:b/>
          <w:i/>
          <w:kern w:val="2"/>
          <w:u w:val="single"/>
          <w:lang w:eastAsia="zh-CN"/>
        </w:rPr>
        <w:t xml:space="preserve"> </w:t>
      </w:r>
      <w:r w:rsidR="00F2736B">
        <w:rPr>
          <w:b/>
          <w:i/>
          <w:kern w:val="2"/>
          <w:u w:val="single"/>
          <w:lang w:eastAsia="zh-CN"/>
        </w:rPr>
        <w:t>5</w:t>
      </w:r>
      <w:r w:rsidRPr="005B5C6A">
        <w:rPr>
          <w:rFonts w:hint="eastAsia"/>
          <w:b/>
          <w:i/>
          <w:kern w:val="2"/>
          <w:lang w:eastAsia="zh-CN"/>
        </w:rPr>
        <w:t>:</w:t>
      </w:r>
      <w:r>
        <w:rPr>
          <w:b/>
          <w:i/>
          <w:kern w:val="2"/>
          <w:lang w:eastAsia="zh-CN"/>
        </w:rPr>
        <w:t xml:space="preserve"> PDSCH shares the DMRS associated with PDCCH for URLLC. </w:t>
      </w:r>
    </w:p>
    <w:p w14:paraId="2CC75D3B" w14:textId="1FA069FE" w:rsidR="00F05DB2" w:rsidRDefault="008D75F1" w:rsidP="00895613">
      <w:pPr>
        <w:rPr>
          <w:lang w:val="en-GB"/>
        </w:rPr>
      </w:pPr>
      <w:r>
        <w:t>In some cases, not all the resource in the CORESET is used by transmitting PDCC</w:t>
      </w:r>
      <w:r w:rsidR="0066435F">
        <w:t>H</w:t>
      </w:r>
      <w:r>
        <w:t xml:space="preserve"> of a</w:t>
      </w:r>
      <w:r w:rsidR="0066435F">
        <w:t>n</w:t>
      </w:r>
      <w:r>
        <w:t xml:space="preserve"> UE. As shown in Figure 6, </w:t>
      </w:r>
      <w:r>
        <w:rPr>
          <w:lang w:val="en-GB"/>
        </w:rPr>
        <w:t>f</w:t>
      </w:r>
      <w:r w:rsidR="00000B22">
        <w:rPr>
          <w:lang w:val="en-GB"/>
        </w:rPr>
        <w:t xml:space="preserve">or the case of reusing (part of) CORESET for </w:t>
      </w:r>
      <w:r>
        <w:rPr>
          <w:lang w:val="en-GB"/>
        </w:rPr>
        <w:t xml:space="preserve">the </w:t>
      </w:r>
      <w:r w:rsidR="00000B22">
        <w:rPr>
          <w:lang w:val="en-GB"/>
        </w:rPr>
        <w:t>data</w:t>
      </w:r>
      <w:r w:rsidR="000D1699">
        <w:rPr>
          <w:lang w:val="en-GB"/>
        </w:rPr>
        <w:t xml:space="preserve"> </w:t>
      </w:r>
      <w:r>
        <w:rPr>
          <w:lang w:val="en-GB"/>
        </w:rPr>
        <w:t xml:space="preserve">(PDSCH) of the same </w:t>
      </w:r>
      <w:r w:rsidR="00F05DB2">
        <w:rPr>
          <w:lang w:val="en-GB"/>
        </w:rPr>
        <w:t>UE</w:t>
      </w:r>
      <w:r w:rsidR="00000B22">
        <w:rPr>
          <w:lang w:val="en-GB"/>
        </w:rPr>
        <w:t xml:space="preserve">, the associated DMRS is either the DMRS associated with PDCCH (i.e., Opt1) or the DMRS associated with PDSCH (i.e., Opt2) as shown in </w:t>
      </w:r>
      <w:r w:rsidR="00C672DA">
        <w:rPr>
          <w:lang w:val="en-GB"/>
        </w:rPr>
        <w:fldChar w:fldCharType="begin"/>
      </w:r>
      <w:r w:rsidR="00000B22">
        <w:rPr>
          <w:lang w:val="en-GB"/>
        </w:rPr>
        <w:instrText xml:space="preserve"> REF _Ref484537788 \h </w:instrText>
      </w:r>
      <w:r w:rsidR="00C672DA">
        <w:rPr>
          <w:lang w:val="en-GB"/>
        </w:rPr>
      </w:r>
      <w:r w:rsidR="00C672DA">
        <w:rPr>
          <w:lang w:val="en-GB"/>
        </w:rPr>
        <w:fldChar w:fldCharType="separate"/>
      </w:r>
      <w:r w:rsidR="00000B22">
        <w:t xml:space="preserve">Figure </w:t>
      </w:r>
      <w:r w:rsidR="00000B22">
        <w:rPr>
          <w:noProof/>
        </w:rPr>
        <w:t>6</w:t>
      </w:r>
      <w:r w:rsidR="00C672DA">
        <w:rPr>
          <w:lang w:val="en-GB"/>
        </w:rPr>
        <w:fldChar w:fldCharType="end"/>
      </w:r>
      <w:r w:rsidR="00415E0E">
        <w:rPr>
          <w:lang w:val="en-GB"/>
        </w:rPr>
        <w:t>, in which the CORESET is used for one UE</w:t>
      </w:r>
      <w:r w:rsidR="00F219AF">
        <w:rPr>
          <w:lang w:val="en-GB"/>
        </w:rPr>
        <w:t xml:space="preserve"> as an example</w:t>
      </w:r>
      <w:r w:rsidR="00000B22">
        <w:rPr>
          <w:lang w:val="en-GB"/>
        </w:rPr>
        <w:t xml:space="preserve">. </w:t>
      </w:r>
    </w:p>
    <w:p w14:paraId="775072A0" w14:textId="412C4E66" w:rsidR="00683AF4" w:rsidRDefault="00415E0E" w:rsidP="00895613">
      <w:pPr>
        <w:rPr>
          <w:lang w:val="en-GB"/>
        </w:rPr>
      </w:pPr>
      <w:r>
        <w:rPr>
          <w:lang w:val="en-GB"/>
        </w:rPr>
        <w:t>If per UE configurations of CORESET have overlap, the resources in the CORESET can be used for multiple UEs. In such a case, when part of CORESET is used for data of a UE, the associated DMRS is either the DMRS associated with PDCCH of the specific UE or the DMRS associated with PDSCH</w:t>
      </w:r>
      <w:r w:rsidRPr="00415E0E">
        <w:rPr>
          <w:lang w:val="en-GB"/>
        </w:rPr>
        <w:t xml:space="preserve"> </w:t>
      </w:r>
      <w:r>
        <w:rPr>
          <w:lang w:val="en-GB"/>
        </w:rPr>
        <w:t>of the specific UE.</w:t>
      </w:r>
      <w:r w:rsidR="008256A5">
        <w:rPr>
          <w:lang w:val="en-GB"/>
        </w:rPr>
        <w:t xml:space="preserve"> As shown in </w:t>
      </w:r>
      <w:r w:rsidR="009252D9">
        <w:rPr>
          <w:lang w:val="en-GB"/>
        </w:rPr>
        <w:fldChar w:fldCharType="begin"/>
      </w:r>
      <w:r w:rsidR="009252D9">
        <w:rPr>
          <w:lang w:val="en-GB"/>
        </w:rPr>
        <w:instrText xml:space="preserve"> REF _Ref488743355 \h </w:instrText>
      </w:r>
      <w:r w:rsidR="009252D9">
        <w:rPr>
          <w:lang w:val="en-GB"/>
        </w:rPr>
      </w:r>
      <w:r w:rsidR="009252D9">
        <w:rPr>
          <w:lang w:val="en-GB"/>
        </w:rPr>
        <w:fldChar w:fldCharType="separate"/>
      </w:r>
      <w:r w:rsidR="009252D9">
        <w:t xml:space="preserve">Figure </w:t>
      </w:r>
      <w:r w:rsidR="009252D9">
        <w:rPr>
          <w:noProof/>
        </w:rPr>
        <w:t>7</w:t>
      </w:r>
      <w:r w:rsidR="009252D9">
        <w:rPr>
          <w:lang w:val="en-GB"/>
        </w:rPr>
        <w:fldChar w:fldCharType="end"/>
      </w:r>
      <w:r w:rsidR="008256A5">
        <w:rPr>
          <w:lang w:val="en-GB"/>
        </w:rPr>
        <w:t xml:space="preserve">, if part of CORESET in </w:t>
      </w:r>
      <w:r w:rsidR="009252D9">
        <w:rPr>
          <w:lang w:val="en-GB"/>
        </w:rPr>
        <w:t>OS</w:t>
      </w:r>
      <w:r w:rsidR="008256A5">
        <w:rPr>
          <w:lang w:val="en-GB"/>
        </w:rPr>
        <w:t xml:space="preserve">0 is used for other UEs, e.g. transmitting PDCCH for other URLLC UEs, DMRS associated with the frequency range of this CORESET part should be transmitted in the following </w:t>
      </w:r>
      <w:r w:rsidR="00FD0B34">
        <w:rPr>
          <w:lang w:val="en-GB"/>
        </w:rPr>
        <w:t xml:space="preserve">OFDM symbol (OS1). Similar as that in </w:t>
      </w:r>
      <w:r w:rsidR="009252D9">
        <w:rPr>
          <w:lang w:val="en-GB"/>
        </w:rPr>
        <w:fldChar w:fldCharType="begin"/>
      </w:r>
      <w:r w:rsidR="009252D9">
        <w:rPr>
          <w:lang w:val="en-GB"/>
        </w:rPr>
        <w:instrText xml:space="preserve"> REF _Ref484537788 \h </w:instrText>
      </w:r>
      <w:r w:rsidR="009252D9">
        <w:rPr>
          <w:lang w:val="en-GB"/>
        </w:rPr>
      </w:r>
      <w:r w:rsidR="009252D9">
        <w:rPr>
          <w:lang w:val="en-GB"/>
        </w:rPr>
        <w:fldChar w:fldCharType="separate"/>
      </w:r>
      <w:r w:rsidR="009252D9">
        <w:t xml:space="preserve">Figure </w:t>
      </w:r>
      <w:r w:rsidR="009252D9">
        <w:rPr>
          <w:noProof/>
        </w:rPr>
        <w:t>6</w:t>
      </w:r>
      <w:r w:rsidR="009252D9">
        <w:rPr>
          <w:lang w:val="en-GB"/>
        </w:rPr>
        <w:fldChar w:fldCharType="end"/>
      </w:r>
      <w:r w:rsidR="00FD0B34">
        <w:rPr>
          <w:lang w:val="en-GB"/>
        </w:rPr>
        <w:t xml:space="preserve">, </w:t>
      </w:r>
      <w:r w:rsidR="0066435F">
        <w:rPr>
          <w:lang w:val="en-GB"/>
        </w:rPr>
        <w:t>the DMRS pattern in the OS1</w:t>
      </w:r>
      <w:r w:rsidR="00FD0B34">
        <w:rPr>
          <w:lang w:val="en-GB"/>
        </w:rPr>
        <w:t xml:space="preserve"> can be either Option 1 or Option 2. It should be noticed that only PRBs which are overlapped with the resource </w:t>
      </w:r>
      <w:r w:rsidR="0066435F">
        <w:rPr>
          <w:lang w:val="en-GB"/>
        </w:rPr>
        <w:t>in</w:t>
      </w:r>
      <w:r w:rsidR="00FD0B34">
        <w:rPr>
          <w:lang w:val="en-GB"/>
        </w:rPr>
        <w:t xml:space="preserve"> CORESET not used for the same UE are </w:t>
      </w:r>
      <w:r w:rsidR="0066435F">
        <w:rPr>
          <w:lang w:val="en-GB"/>
        </w:rPr>
        <w:t xml:space="preserve">transmitted with DMRS. For other PRBs in the frequency domain, the DMRS for data is not transmitted for data and the channel estimation is based on the DMRS associated with PDCCH in the OS0. This can </w:t>
      </w:r>
      <w:r w:rsidR="00E77D2C">
        <w:rPr>
          <w:lang w:val="en-GB"/>
        </w:rPr>
        <w:t xml:space="preserve">reduce </w:t>
      </w:r>
      <w:r w:rsidR="0066435F">
        <w:rPr>
          <w:lang w:val="en-GB"/>
        </w:rPr>
        <w:t xml:space="preserve">the </w:t>
      </w:r>
      <w:r w:rsidR="00ED374C">
        <w:rPr>
          <w:lang w:val="en-GB"/>
        </w:rPr>
        <w:t xml:space="preserve">overall </w:t>
      </w:r>
      <w:r w:rsidR="0066435F">
        <w:rPr>
          <w:lang w:val="en-GB"/>
        </w:rPr>
        <w:t>DMRS overhead for data and</w:t>
      </w:r>
      <w:r w:rsidR="00C12440">
        <w:rPr>
          <w:lang w:val="en-GB"/>
        </w:rPr>
        <w:t xml:space="preserve"> improve the decoding reliability of PDSCH for UE1</w:t>
      </w:r>
      <w:r w:rsidR="0066435F">
        <w:rPr>
          <w:lang w:val="en-GB"/>
        </w:rPr>
        <w:t>.</w:t>
      </w:r>
    </w:p>
    <w:p w14:paraId="644A6E4A" w14:textId="77777777" w:rsidR="00000B22" w:rsidRPr="00895613" w:rsidRDefault="000054A9" w:rsidP="00895613">
      <w:pPr>
        <w:rPr>
          <w:lang w:val="en-GB"/>
        </w:rPr>
      </w:pPr>
      <w:r>
        <w:rPr>
          <w:lang w:val="en-GB"/>
        </w:rPr>
        <w:t xml:space="preserve">In Opt1, the channel estimation results of CORESET can be used for data demodulation which is transmitted using (part of) CORESET resources. Opt2 is beneficial in terms of low DMRS overhead if DMRS associated with PDSCH is lower than that associated with PDCCH. </w:t>
      </w:r>
      <w:r w:rsidR="00EB2946">
        <w:rPr>
          <w:lang w:val="en-GB"/>
        </w:rPr>
        <w:t xml:space="preserve">However, </w:t>
      </w:r>
      <w:proofErr w:type="spellStart"/>
      <w:r w:rsidR="00EB2946">
        <w:rPr>
          <w:lang w:val="en-GB"/>
        </w:rPr>
        <w:t>gNB</w:t>
      </w:r>
      <w:proofErr w:type="spellEnd"/>
      <w:r w:rsidR="00EB2946">
        <w:rPr>
          <w:lang w:val="en-GB"/>
        </w:rPr>
        <w:t xml:space="preserve"> can decide how much it cares about the DMRS overhead by configuring the DMRS to be used for data which is transmitted in CORESET. </w:t>
      </w:r>
    </w:p>
    <w:p w14:paraId="16760AFD" w14:textId="6413B04F" w:rsidR="00895613" w:rsidRDefault="003240CF" w:rsidP="00895613">
      <w:pPr>
        <w:keepNext/>
        <w:jc w:val="center"/>
      </w:pPr>
      <w:r w:rsidRPr="003240CF">
        <w:rPr>
          <w:noProof/>
          <w:lang w:eastAsia="zh-CN"/>
        </w:rPr>
        <w:lastRenderedPageBreak/>
        <w:drawing>
          <wp:inline distT="0" distB="0" distL="0" distR="0" wp14:anchorId="2CB3B41E" wp14:editId="1FA04F6C">
            <wp:extent cx="3795395" cy="415099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95395" cy="4150995"/>
                    </a:xfrm>
                    <a:prstGeom prst="rect">
                      <a:avLst/>
                    </a:prstGeom>
                    <a:noFill/>
                    <a:ln>
                      <a:noFill/>
                    </a:ln>
                  </pic:spPr>
                </pic:pic>
              </a:graphicData>
            </a:graphic>
          </wp:inline>
        </w:drawing>
      </w:r>
    </w:p>
    <w:p w14:paraId="49905A49" w14:textId="77777777" w:rsidR="00895613" w:rsidRDefault="00895613" w:rsidP="00895613">
      <w:pPr>
        <w:pStyle w:val="a5"/>
        <w:jc w:val="center"/>
      </w:pPr>
      <w:bookmarkStart w:id="12" w:name="_Ref484537788"/>
      <w:r>
        <w:t xml:space="preserve">Figure </w:t>
      </w:r>
      <w:r w:rsidR="00C672DA">
        <w:fldChar w:fldCharType="begin"/>
      </w:r>
      <w:r>
        <w:instrText xml:space="preserve"> SEQ Figure \* ARABIC </w:instrText>
      </w:r>
      <w:r w:rsidR="00C672DA">
        <w:fldChar w:fldCharType="separate"/>
      </w:r>
      <w:r w:rsidR="00312A93">
        <w:rPr>
          <w:noProof/>
        </w:rPr>
        <w:t>6</w:t>
      </w:r>
      <w:r w:rsidR="00C672DA">
        <w:fldChar w:fldCharType="end"/>
      </w:r>
      <w:bookmarkEnd w:id="12"/>
      <w:r w:rsidR="00C85559">
        <w:t xml:space="preserve">: DMRS associated with the </w:t>
      </w:r>
      <w:r w:rsidR="0081476A">
        <w:t xml:space="preserve">(part of) </w:t>
      </w:r>
      <w:r w:rsidR="00C85559">
        <w:t>CORES</w:t>
      </w:r>
      <w:r w:rsidR="0081476A">
        <w:t>E</w:t>
      </w:r>
      <w:r w:rsidR="00C85559">
        <w:t>T used for data</w:t>
      </w:r>
      <w:r w:rsidR="008256A5">
        <w:t xml:space="preserve"> of the same UE</w:t>
      </w:r>
    </w:p>
    <w:p w14:paraId="41E47C35" w14:textId="3C2C8978" w:rsidR="00312A93" w:rsidRDefault="00665ECB" w:rsidP="001777CF">
      <w:pPr>
        <w:keepNext/>
        <w:jc w:val="center"/>
      </w:pPr>
      <w:r w:rsidRPr="00665ECB">
        <w:rPr>
          <w:noProof/>
          <w:lang w:eastAsia="zh-CN"/>
        </w:rPr>
        <w:drawing>
          <wp:inline distT="0" distB="0" distL="0" distR="0" wp14:anchorId="7F8B83B2" wp14:editId="26D24CB5">
            <wp:extent cx="5916295" cy="370950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16295" cy="3709504"/>
                    </a:xfrm>
                    <a:prstGeom prst="rect">
                      <a:avLst/>
                    </a:prstGeom>
                    <a:noFill/>
                    <a:ln>
                      <a:noFill/>
                    </a:ln>
                  </pic:spPr>
                </pic:pic>
              </a:graphicData>
            </a:graphic>
          </wp:inline>
        </w:drawing>
      </w:r>
    </w:p>
    <w:p w14:paraId="757DE759" w14:textId="77777777" w:rsidR="00312A93" w:rsidRPr="00312A93" w:rsidRDefault="00312A93" w:rsidP="00312A93">
      <w:pPr>
        <w:pStyle w:val="a5"/>
        <w:jc w:val="center"/>
      </w:pPr>
      <w:bookmarkStart w:id="13" w:name="_Ref488743355"/>
      <w:r>
        <w:t xml:space="preserve">Figure </w:t>
      </w:r>
      <w:r>
        <w:fldChar w:fldCharType="begin"/>
      </w:r>
      <w:r>
        <w:instrText xml:space="preserve"> SEQ Figure \* ARABIC </w:instrText>
      </w:r>
      <w:r>
        <w:fldChar w:fldCharType="separate"/>
      </w:r>
      <w:r>
        <w:rPr>
          <w:noProof/>
        </w:rPr>
        <w:t>7</w:t>
      </w:r>
      <w:r>
        <w:fldChar w:fldCharType="end"/>
      </w:r>
      <w:bookmarkEnd w:id="13"/>
      <w:r w:rsidR="008256A5">
        <w:t xml:space="preserve"> DMRS needs to be transmitted when part of CORESET used for other UEs</w:t>
      </w:r>
    </w:p>
    <w:p w14:paraId="7A214953" w14:textId="77777777" w:rsidR="0066435F" w:rsidRPr="001777CF" w:rsidRDefault="000B358A" w:rsidP="000B358A">
      <w:pPr>
        <w:rPr>
          <w:b/>
          <w:i/>
          <w:kern w:val="2"/>
          <w:lang w:eastAsia="zh-CN"/>
        </w:rPr>
      </w:pPr>
      <w:r w:rsidRPr="00586623">
        <w:rPr>
          <w:b/>
          <w:i/>
          <w:kern w:val="2"/>
          <w:u w:val="single"/>
          <w:lang w:eastAsia="zh-CN"/>
        </w:rPr>
        <w:t>Proposal</w:t>
      </w:r>
      <w:r w:rsidRPr="00586623">
        <w:rPr>
          <w:rFonts w:hint="eastAsia"/>
          <w:b/>
          <w:i/>
          <w:kern w:val="2"/>
          <w:u w:val="single"/>
          <w:lang w:eastAsia="zh-CN"/>
        </w:rPr>
        <w:t xml:space="preserve"> </w:t>
      </w:r>
      <w:r w:rsidR="00F2736B">
        <w:rPr>
          <w:b/>
          <w:i/>
          <w:kern w:val="2"/>
          <w:u w:val="single"/>
          <w:lang w:eastAsia="zh-CN"/>
        </w:rPr>
        <w:t>6</w:t>
      </w:r>
      <w:r w:rsidRPr="005B5C6A">
        <w:rPr>
          <w:rFonts w:hint="eastAsia"/>
          <w:b/>
          <w:i/>
          <w:kern w:val="2"/>
          <w:lang w:eastAsia="zh-CN"/>
        </w:rPr>
        <w:t>:</w:t>
      </w:r>
      <w:r>
        <w:rPr>
          <w:b/>
          <w:i/>
          <w:kern w:val="2"/>
          <w:lang w:eastAsia="zh-CN"/>
        </w:rPr>
        <w:t xml:space="preserve"> </w:t>
      </w:r>
      <w:proofErr w:type="spellStart"/>
      <w:r w:rsidRPr="000B358A">
        <w:rPr>
          <w:b/>
          <w:i/>
          <w:kern w:val="2"/>
          <w:lang w:eastAsia="zh-CN"/>
        </w:rPr>
        <w:t>gNB</w:t>
      </w:r>
      <w:proofErr w:type="spellEnd"/>
      <w:r w:rsidRPr="000B358A">
        <w:rPr>
          <w:b/>
          <w:i/>
          <w:kern w:val="2"/>
          <w:lang w:eastAsia="zh-CN"/>
        </w:rPr>
        <w:t xml:space="preserve"> configur</w:t>
      </w:r>
      <w:r w:rsidR="007D21DC">
        <w:rPr>
          <w:b/>
          <w:i/>
          <w:kern w:val="2"/>
          <w:lang w:eastAsia="zh-CN"/>
        </w:rPr>
        <w:t>es</w:t>
      </w:r>
      <w:r w:rsidRPr="000B358A">
        <w:rPr>
          <w:b/>
          <w:i/>
          <w:kern w:val="2"/>
          <w:lang w:eastAsia="zh-CN"/>
        </w:rPr>
        <w:t xml:space="preserve"> </w:t>
      </w:r>
      <w:r w:rsidR="00F16A79">
        <w:rPr>
          <w:b/>
          <w:i/>
          <w:kern w:val="2"/>
          <w:lang w:eastAsia="zh-CN"/>
        </w:rPr>
        <w:t>whether</w:t>
      </w:r>
      <w:r w:rsidR="00F16A79" w:rsidRPr="000B358A">
        <w:rPr>
          <w:b/>
          <w:i/>
          <w:kern w:val="2"/>
          <w:lang w:eastAsia="zh-CN"/>
        </w:rPr>
        <w:t xml:space="preserve"> </w:t>
      </w:r>
      <w:r w:rsidRPr="000B358A">
        <w:rPr>
          <w:b/>
          <w:i/>
          <w:kern w:val="2"/>
          <w:lang w:eastAsia="zh-CN"/>
        </w:rPr>
        <w:t>the DMRS for data</w:t>
      </w:r>
      <w:r w:rsidR="007D21DC">
        <w:rPr>
          <w:b/>
          <w:i/>
          <w:kern w:val="2"/>
          <w:lang w:eastAsia="zh-CN"/>
        </w:rPr>
        <w:t xml:space="preserve"> demodulation</w:t>
      </w:r>
      <w:r w:rsidRPr="000B358A">
        <w:rPr>
          <w:b/>
          <w:i/>
          <w:kern w:val="2"/>
          <w:lang w:eastAsia="zh-CN"/>
        </w:rPr>
        <w:t xml:space="preserve"> which is transmitted in CORESET</w:t>
      </w:r>
      <w:r w:rsidR="007D21DC">
        <w:rPr>
          <w:b/>
          <w:i/>
          <w:kern w:val="2"/>
          <w:lang w:eastAsia="zh-CN"/>
        </w:rPr>
        <w:t xml:space="preserve"> is the DMRS associated with PDCCH or the DMRS associated with PDSCH. </w:t>
      </w:r>
    </w:p>
    <w:p w14:paraId="26280B04" w14:textId="77777777" w:rsidR="00044E5D" w:rsidRPr="008E35B3" w:rsidRDefault="00044E5D" w:rsidP="00CF1852">
      <w:pPr>
        <w:pStyle w:val="1"/>
        <w:spacing w:before="240"/>
        <w:ind w:left="431" w:hanging="431"/>
        <w:rPr>
          <w:lang w:val="en-US"/>
        </w:rPr>
      </w:pPr>
      <w:r w:rsidRPr="008E35B3">
        <w:rPr>
          <w:lang w:val="en-US"/>
        </w:rPr>
        <w:lastRenderedPageBreak/>
        <w:t>Conclusion</w:t>
      </w:r>
    </w:p>
    <w:p w14:paraId="693B6A1F" w14:textId="77777777" w:rsidR="000865A5" w:rsidRPr="00CA4860" w:rsidRDefault="00F62451" w:rsidP="00CC58DE">
      <w:pPr>
        <w:rPr>
          <w:i/>
          <w:kern w:val="2"/>
          <w:lang w:eastAsia="zh-CN"/>
        </w:rPr>
      </w:pPr>
      <w:r>
        <w:rPr>
          <w:kern w:val="2"/>
          <w:lang w:eastAsia="zh-CN"/>
        </w:rPr>
        <w:t>This paper firstly discusses the potential solutions for boosting PDCCH reliability in general, following which how to repeat PDCCH and PDSCH to harvest both high reliability and low latency</w:t>
      </w:r>
      <w:r w:rsidR="00683AF4">
        <w:rPr>
          <w:kern w:val="2"/>
          <w:lang w:eastAsia="zh-CN"/>
        </w:rPr>
        <w:t xml:space="preserve"> is analyzed</w:t>
      </w:r>
      <w:r w:rsidR="00CC58DE" w:rsidRPr="0044420F">
        <w:rPr>
          <w:i/>
          <w:kern w:val="2"/>
          <w:lang w:eastAsia="zh-CN"/>
        </w:rPr>
        <w:t xml:space="preserve">. </w:t>
      </w:r>
      <w:r>
        <w:rPr>
          <w:kern w:val="2"/>
          <w:lang w:eastAsia="zh-CN"/>
        </w:rPr>
        <w:t>Moreover, how to design DMRS for URLLC is discussed</w:t>
      </w:r>
      <w:r w:rsidR="00683AF4">
        <w:rPr>
          <w:kern w:val="2"/>
          <w:lang w:eastAsia="zh-CN"/>
        </w:rPr>
        <w:t xml:space="preserve"> as well</w:t>
      </w:r>
      <w:r>
        <w:rPr>
          <w:kern w:val="2"/>
          <w:lang w:eastAsia="zh-CN"/>
        </w:rPr>
        <w:t xml:space="preserve">, for which DMRS density and DMRS sharing </w:t>
      </w:r>
      <w:r w:rsidR="006842BE">
        <w:rPr>
          <w:kern w:val="2"/>
          <w:lang w:eastAsia="zh-CN"/>
        </w:rPr>
        <w:t>are both</w:t>
      </w:r>
      <w:r>
        <w:rPr>
          <w:kern w:val="2"/>
          <w:lang w:eastAsia="zh-CN"/>
        </w:rPr>
        <w:t xml:space="preserve"> analyzed, especially </w:t>
      </w:r>
      <w:r w:rsidR="00F01089">
        <w:rPr>
          <w:kern w:val="2"/>
          <w:lang w:eastAsia="zh-CN"/>
        </w:rPr>
        <w:t xml:space="preserve">the DMRS sharing </w:t>
      </w:r>
      <w:r>
        <w:rPr>
          <w:kern w:val="2"/>
          <w:lang w:eastAsia="zh-CN"/>
        </w:rPr>
        <w:t xml:space="preserve">for the case of reusing CORESET for data. </w:t>
      </w:r>
    </w:p>
    <w:p w14:paraId="27632704" w14:textId="77777777" w:rsidR="000865A5" w:rsidRPr="008C1CCB" w:rsidRDefault="00444949" w:rsidP="00444949">
      <w:pPr>
        <w:rPr>
          <w:kern w:val="2"/>
          <w:lang w:eastAsia="zh-CN"/>
        </w:rPr>
      </w:pPr>
      <w:r w:rsidRPr="008C1CCB">
        <w:rPr>
          <w:kern w:val="2"/>
          <w:lang w:eastAsia="zh-CN"/>
        </w:rPr>
        <w:t xml:space="preserve"> </w:t>
      </w:r>
      <w:r w:rsidR="000865A5" w:rsidRPr="008C1CCB">
        <w:rPr>
          <w:kern w:val="2"/>
          <w:lang w:eastAsia="zh-CN"/>
        </w:rPr>
        <w:t>The following proposals are given based the analysis</w:t>
      </w:r>
      <w:r w:rsidR="00F125D7">
        <w:rPr>
          <w:kern w:val="2"/>
          <w:lang w:eastAsia="zh-CN"/>
        </w:rPr>
        <w:t xml:space="preserve"> in this paper</w:t>
      </w:r>
      <w:r w:rsidR="000865A5" w:rsidRPr="008C1CCB">
        <w:rPr>
          <w:kern w:val="2"/>
          <w:lang w:eastAsia="zh-CN"/>
        </w:rPr>
        <w:t>:</w:t>
      </w:r>
    </w:p>
    <w:p w14:paraId="2D3AC494" w14:textId="77777777" w:rsidR="006C094B" w:rsidRPr="006E1220" w:rsidRDefault="006C094B" w:rsidP="006C094B">
      <w:pPr>
        <w:rPr>
          <w:b/>
          <w:i/>
          <w:kern w:val="2"/>
          <w:lang w:eastAsia="zh-CN"/>
        </w:rPr>
      </w:pPr>
      <w:r w:rsidRPr="006E1220">
        <w:rPr>
          <w:b/>
          <w:i/>
          <w:kern w:val="2"/>
          <w:u w:val="single"/>
          <w:lang w:eastAsia="zh-CN"/>
        </w:rPr>
        <w:t>Proposal 1</w:t>
      </w:r>
      <w:r w:rsidRPr="006E1220">
        <w:rPr>
          <w:b/>
          <w:i/>
          <w:kern w:val="2"/>
          <w:lang w:eastAsia="zh-CN"/>
        </w:rPr>
        <w:t>: PDCCH repetition in time and/or frequency can be considered to improve</w:t>
      </w:r>
      <w:r>
        <w:rPr>
          <w:b/>
          <w:i/>
          <w:kern w:val="2"/>
          <w:lang w:eastAsia="zh-CN"/>
        </w:rPr>
        <w:t xml:space="preserve"> the</w:t>
      </w:r>
      <w:r w:rsidRPr="006E1220">
        <w:rPr>
          <w:b/>
          <w:i/>
          <w:kern w:val="2"/>
          <w:lang w:eastAsia="zh-CN"/>
        </w:rPr>
        <w:t xml:space="preserve"> reliability f</w:t>
      </w:r>
      <w:r>
        <w:rPr>
          <w:b/>
          <w:i/>
          <w:kern w:val="2"/>
          <w:lang w:eastAsia="zh-CN"/>
        </w:rPr>
        <w:t>or</w:t>
      </w:r>
      <w:r w:rsidRPr="006E1220">
        <w:rPr>
          <w:b/>
          <w:i/>
          <w:kern w:val="2"/>
          <w:lang w:eastAsia="zh-CN"/>
        </w:rPr>
        <w:t xml:space="preserve"> URLLC.</w:t>
      </w:r>
    </w:p>
    <w:p w14:paraId="25F3E8F7" w14:textId="77777777" w:rsidR="00D4408D" w:rsidRPr="00940883" w:rsidRDefault="00D4408D" w:rsidP="00D4408D">
      <w:pPr>
        <w:rPr>
          <w:b/>
          <w:i/>
          <w:kern w:val="2"/>
          <w:lang w:eastAsia="zh-CN"/>
        </w:rPr>
      </w:pPr>
      <w:r w:rsidRPr="00586623">
        <w:rPr>
          <w:b/>
          <w:i/>
          <w:kern w:val="2"/>
          <w:u w:val="single"/>
          <w:lang w:eastAsia="zh-CN"/>
        </w:rPr>
        <w:t>Proposal</w:t>
      </w:r>
      <w:r w:rsidRPr="00586623">
        <w:rPr>
          <w:rFonts w:hint="eastAsia"/>
          <w:b/>
          <w:i/>
          <w:kern w:val="2"/>
          <w:u w:val="single"/>
          <w:lang w:eastAsia="zh-CN"/>
        </w:rPr>
        <w:t xml:space="preserve"> </w:t>
      </w:r>
      <w:r>
        <w:rPr>
          <w:b/>
          <w:i/>
          <w:kern w:val="2"/>
          <w:u w:val="single"/>
          <w:lang w:eastAsia="zh-CN"/>
        </w:rPr>
        <w:t>2</w:t>
      </w:r>
      <w:r w:rsidRPr="005B5C6A">
        <w:rPr>
          <w:rFonts w:hint="eastAsia"/>
          <w:b/>
          <w:i/>
          <w:kern w:val="2"/>
          <w:lang w:eastAsia="zh-CN"/>
        </w:rPr>
        <w:t>:</w:t>
      </w:r>
      <w:r>
        <w:rPr>
          <w:b/>
          <w:i/>
          <w:kern w:val="2"/>
          <w:lang w:eastAsia="zh-CN"/>
        </w:rPr>
        <w:t xml:space="preserve"> </w:t>
      </w:r>
      <w:r w:rsidRPr="00E34A53">
        <w:rPr>
          <w:b/>
          <w:i/>
          <w:kern w:val="2"/>
          <w:lang w:eastAsia="zh-CN"/>
        </w:rPr>
        <w:t xml:space="preserve">When </w:t>
      </w:r>
      <w:r w:rsidRPr="00940883">
        <w:rPr>
          <w:b/>
          <w:i/>
          <w:kern w:val="2"/>
          <w:lang w:eastAsia="zh-CN"/>
        </w:rPr>
        <w:t xml:space="preserve">frequency resource is not adequate and </w:t>
      </w:r>
      <w:r>
        <w:rPr>
          <w:b/>
          <w:i/>
          <w:kern w:val="2"/>
          <w:lang w:eastAsia="zh-CN"/>
        </w:rPr>
        <w:t xml:space="preserve">the </w:t>
      </w:r>
      <w:r w:rsidRPr="00940883">
        <w:rPr>
          <w:b/>
          <w:i/>
          <w:kern w:val="2"/>
          <w:lang w:eastAsia="zh-CN"/>
        </w:rPr>
        <w:t xml:space="preserve">data duration is long, the PDCCH can be repeated in consecutive symbols </w:t>
      </w:r>
      <w:r>
        <w:rPr>
          <w:b/>
          <w:i/>
          <w:kern w:val="2"/>
          <w:lang w:eastAsia="zh-CN"/>
        </w:rPr>
        <w:t>within</w:t>
      </w:r>
      <w:r w:rsidRPr="00940883">
        <w:rPr>
          <w:b/>
          <w:i/>
          <w:kern w:val="2"/>
          <w:lang w:eastAsia="zh-CN"/>
        </w:rPr>
        <w:t xml:space="preserve"> </w:t>
      </w:r>
      <w:r>
        <w:rPr>
          <w:b/>
          <w:i/>
          <w:kern w:val="2"/>
          <w:lang w:eastAsia="zh-CN"/>
        </w:rPr>
        <w:t>a given data duration</w:t>
      </w:r>
      <w:r w:rsidRPr="00940883">
        <w:rPr>
          <w:b/>
          <w:i/>
          <w:kern w:val="2"/>
          <w:lang w:eastAsia="zh-CN"/>
        </w:rPr>
        <w:t>.</w:t>
      </w:r>
    </w:p>
    <w:p w14:paraId="193D17B6" w14:textId="77777777" w:rsidR="00D4408D" w:rsidRPr="00940883" w:rsidRDefault="00D4408D" w:rsidP="00940883">
      <w:pPr>
        <w:pStyle w:val="af8"/>
        <w:numPr>
          <w:ilvl w:val="0"/>
          <w:numId w:val="49"/>
        </w:numPr>
        <w:ind w:firstLineChars="0"/>
        <w:rPr>
          <w:b/>
          <w:i/>
          <w:kern w:val="2"/>
          <w:lang w:eastAsia="zh-CN"/>
        </w:rPr>
      </w:pPr>
      <w:r w:rsidRPr="00940883">
        <w:rPr>
          <w:b/>
          <w:i/>
          <w:kern w:val="2"/>
          <w:lang w:eastAsia="zh-CN"/>
        </w:rPr>
        <w:t xml:space="preserve">The delay between the first PDCCH transmission and the first PDSCH transmission is configurable for low latency, which is confined to between 0 to the last PDCCH transmission. </w:t>
      </w:r>
    </w:p>
    <w:p w14:paraId="57C35BA3" w14:textId="77777777" w:rsidR="00D4408D" w:rsidRDefault="00D4408D" w:rsidP="00D4408D">
      <w:pPr>
        <w:rPr>
          <w:b/>
          <w:i/>
          <w:kern w:val="2"/>
          <w:lang w:eastAsia="zh-CN"/>
        </w:rPr>
      </w:pPr>
      <w:r w:rsidRPr="00586623">
        <w:rPr>
          <w:b/>
          <w:i/>
          <w:kern w:val="2"/>
          <w:u w:val="single"/>
          <w:lang w:eastAsia="zh-CN"/>
        </w:rPr>
        <w:t>Proposal</w:t>
      </w:r>
      <w:r w:rsidRPr="00586623">
        <w:rPr>
          <w:rFonts w:hint="eastAsia"/>
          <w:b/>
          <w:i/>
          <w:kern w:val="2"/>
          <w:u w:val="single"/>
          <w:lang w:eastAsia="zh-CN"/>
        </w:rPr>
        <w:t xml:space="preserve"> </w:t>
      </w:r>
      <w:r>
        <w:rPr>
          <w:b/>
          <w:i/>
          <w:kern w:val="2"/>
          <w:u w:val="single"/>
          <w:lang w:eastAsia="zh-CN"/>
        </w:rPr>
        <w:t>3</w:t>
      </w:r>
      <w:r w:rsidRPr="005B5C6A">
        <w:rPr>
          <w:rFonts w:hint="eastAsia"/>
          <w:b/>
          <w:i/>
          <w:kern w:val="2"/>
          <w:lang w:eastAsia="zh-CN"/>
        </w:rPr>
        <w:t>:</w:t>
      </w:r>
      <w:r>
        <w:rPr>
          <w:b/>
          <w:i/>
          <w:kern w:val="2"/>
          <w:lang w:eastAsia="zh-CN"/>
        </w:rPr>
        <w:t xml:space="preserve"> The density of DMRS associated with PDCCH/PDSCH is configurable. </w:t>
      </w:r>
    </w:p>
    <w:p w14:paraId="7C9F50BB" w14:textId="77777777" w:rsidR="00D4408D" w:rsidRDefault="00D4408D" w:rsidP="00D4408D">
      <w:pPr>
        <w:rPr>
          <w:b/>
          <w:i/>
          <w:kern w:val="2"/>
          <w:lang w:eastAsia="zh-CN"/>
        </w:rPr>
      </w:pPr>
      <w:r w:rsidRPr="00586623">
        <w:rPr>
          <w:b/>
          <w:i/>
          <w:kern w:val="2"/>
          <w:u w:val="single"/>
          <w:lang w:eastAsia="zh-CN"/>
        </w:rPr>
        <w:t>Proposal</w:t>
      </w:r>
      <w:r w:rsidRPr="00586623">
        <w:rPr>
          <w:rFonts w:hint="eastAsia"/>
          <w:b/>
          <w:i/>
          <w:kern w:val="2"/>
          <w:u w:val="single"/>
          <w:lang w:eastAsia="zh-CN"/>
        </w:rPr>
        <w:t xml:space="preserve"> </w:t>
      </w:r>
      <w:r>
        <w:rPr>
          <w:b/>
          <w:i/>
          <w:kern w:val="2"/>
          <w:u w:val="single"/>
          <w:lang w:eastAsia="zh-CN"/>
        </w:rPr>
        <w:t>4</w:t>
      </w:r>
      <w:r w:rsidRPr="005B5C6A">
        <w:rPr>
          <w:rFonts w:hint="eastAsia"/>
          <w:b/>
          <w:i/>
          <w:kern w:val="2"/>
          <w:lang w:eastAsia="zh-CN"/>
        </w:rPr>
        <w:t>:</w:t>
      </w:r>
      <w:r>
        <w:rPr>
          <w:b/>
          <w:i/>
          <w:kern w:val="2"/>
          <w:lang w:eastAsia="zh-CN"/>
        </w:rPr>
        <w:t xml:space="preserve"> When introducing different DMRS pattern densities, the workload of UE channel estimator(s) should be kept small. </w:t>
      </w:r>
    </w:p>
    <w:p w14:paraId="06E911F2" w14:textId="77777777" w:rsidR="00D4408D" w:rsidRPr="00E63519" w:rsidRDefault="00D4408D" w:rsidP="00D4408D">
      <w:r w:rsidRPr="00586623">
        <w:rPr>
          <w:b/>
          <w:i/>
          <w:kern w:val="2"/>
          <w:u w:val="single"/>
          <w:lang w:eastAsia="zh-CN"/>
        </w:rPr>
        <w:t>Proposal</w:t>
      </w:r>
      <w:r w:rsidRPr="00586623">
        <w:rPr>
          <w:rFonts w:hint="eastAsia"/>
          <w:b/>
          <w:i/>
          <w:kern w:val="2"/>
          <w:u w:val="single"/>
          <w:lang w:eastAsia="zh-CN"/>
        </w:rPr>
        <w:t xml:space="preserve"> </w:t>
      </w:r>
      <w:r>
        <w:rPr>
          <w:b/>
          <w:i/>
          <w:kern w:val="2"/>
          <w:u w:val="single"/>
          <w:lang w:eastAsia="zh-CN"/>
        </w:rPr>
        <w:t>5</w:t>
      </w:r>
      <w:r w:rsidRPr="005B5C6A">
        <w:rPr>
          <w:rFonts w:hint="eastAsia"/>
          <w:b/>
          <w:i/>
          <w:kern w:val="2"/>
          <w:lang w:eastAsia="zh-CN"/>
        </w:rPr>
        <w:t>:</w:t>
      </w:r>
      <w:r>
        <w:rPr>
          <w:b/>
          <w:i/>
          <w:kern w:val="2"/>
          <w:lang w:eastAsia="zh-CN"/>
        </w:rPr>
        <w:t xml:space="preserve"> PDSCH shares the DMRS associated with PDCCH for URLLC. </w:t>
      </w:r>
    </w:p>
    <w:p w14:paraId="366215B4" w14:textId="77777777" w:rsidR="00F86508" w:rsidRDefault="00D4408D" w:rsidP="00BC3BDB">
      <w:pPr>
        <w:rPr>
          <w:b/>
          <w:i/>
          <w:kern w:val="2"/>
          <w:lang w:eastAsia="zh-CN"/>
        </w:rPr>
      </w:pPr>
      <w:r w:rsidRPr="00586623">
        <w:rPr>
          <w:b/>
          <w:i/>
          <w:kern w:val="2"/>
          <w:u w:val="single"/>
          <w:lang w:eastAsia="zh-CN"/>
        </w:rPr>
        <w:t>Proposal</w:t>
      </w:r>
      <w:r w:rsidRPr="00586623">
        <w:rPr>
          <w:rFonts w:hint="eastAsia"/>
          <w:b/>
          <w:i/>
          <w:kern w:val="2"/>
          <w:u w:val="single"/>
          <w:lang w:eastAsia="zh-CN"/>
        </w:rPr>
        <w:t xml:space="preserve"> </w:t>
      </w:r>
      <w:r>
        <w:rPr>
          <w:b/>
          <w:i/>
          <w:kern w:val="2"/>
          <w:u w:val="single"/>
          <w:lang w:eastAsia="zh-CN"/>
        </w:rPr>
        <w:t>6</w:t>
      </w:r>
      <w:r w:rsidRPr="005B5C6A">
        <w:rPr>
          <w:rFonts w:hint="eastAsia"/>
          <w:b/>
          <w:i/>
          <w:kern w:val="2"/>
          <w:lang w:eastAsia="zh-CN"/>
        </w:rPr>
        <w:t>:</w:t>
      </w:r>
      <w:r>
        <w:rPr>
          <w:b/>
          <w:i/>
          <w:kern w:val="2"/>
          <w:lang w:eastAsia="zh-CN"/>
        </w:rPr>
        <w:t xml:space="preserve"> </w:t>
      </w:r>
      <w:proofErr w:type="spellStart"/>
      <w:r w:rsidRPr="000B358A">
        <w:rPr>
          <w:b/>
          <w:i/>
          <w:kern w:val="2"/>
          <w:lang w:eastAsia="zh-CN"/>
        </w:rPr>
        <w:t>gNB</w:t>
      </w:r>
      <w:proofErr w:type="spellEnd"/>
      <w:r w:rsidRPr="000B358A">
        <w:rPr>
          <w:b/>
          <w:i/>
          <w:kern w:val="2"/>
          <w:lang w:eastAsia="zh-CN"/>
        </w:rPr>
        <w:t xml:space="preserve"> configur</w:t>
      </w:r>
      <w:r>
        <w:rPr>
          <w:b/>
          <w:i/>
          <w:kern w:val="2"/>
          <w:lang w:eastAsia="zh-CN"/>
        </w:rPr>
        <w:t>es</w:t>
      </w:r>
      <w:r w:rsidRPr="000B358A">
        <w:rPr>
          <w:b/>
          <w:i/>
          <w:kern w:val="2"/>
          <w:lang w:eastAsia="zh-CN"/>
        </w:rPr>
        <w:t xml:space="preserve"> </w:t>
      </w:r>
      <w:r>
        <w:rPr>
          <w:b/>
          <w:i/>
          <w:kern w:val="2"/>
          <w:lang w:eastAsia="zh-CN"/>
        </w:rPr>
        <w:t>whether</w:t>
      </w:r>
      <w:r w:rsidRPr="000B358A">
        <w:rPr>
          <w:b/>
          <w:i/>
          <w:kern w:val="2"/>
          <w:lang w:eastAsia="zh-CN"/>
        </w:rPr>
        <w:t xml:space="preserve"> the DMRS for data</w:t>
      </w:r>
      <w:r>
        <w:rPr>
          <w:b/>
          <w:i/>
          <w:kern w:val="2"/>
          <w:lang w:eastAsia="zh-CN"/>
        </w:rPr>
        <w:t xml:space="preserve"> demodulation</w:t>
      </w:r>
      <w:r w:rsidRPr="000B358A">
        <w:rPr>
          <w:b/>
          <w:i/>
          <w:kern w:val="2"/>
          <w:lang w:eastAsia="zh-CN"/>
        </w:rPr>
        <w:t xml:space="preserve"> which is transmitted in CORESET</w:t>
      </w:r>
      <w:r>
        <w:rPr>
          <w:b/>
          <w:i/>
          <w:kern w:val="2"/>
          <w:lang w:eastAsia="zh-CN"/>
        </w:rPr>
        <w:t xml:space="preserve"> is the DMRS associated with PDCCH or the DMRS associated with PDSCH. </w:t>
      </w:r>
    </w:p>
    <w:p w14:paraId="6BE77B58" w14:textId="471C6386" w:rsidR="006969C0" w:rsidRPr="00E12E8D" w:rsidRDefault="006969C0" w:rsidP="00BC3BDB"/>
    <w:p w14:paraId="2A73E0D2" w14:textId="77777777" w:rsidR="0070583C" w:rsidRDefault="00351FB6" w:rsidP="009A5C1E">
      <w:pPr>
        <w:pStyle w:val="1"/>
        <w:numPr>
          <w:ilvl w:val="0"/>
          <w:numId w:val="0"/>
        </w:numPr>
        <w:spacing w:before="240"/>
        <w:ind w:left="431" w:hanging="431"/>
        <w:rPr>
          <w:lang w:val="en-US"/>
        </w:rPr>
      </w:pPr>
      <w:r w:rsidRPr="008E35B3">
        <w:rPr>
          <w:lang w:val="en-US"/>
        </w:rPr>
        <w:t>References</w:t>
      </w:r>
      <w:bookmarkEnd w:id="2"/>
      <w:bookmarkEnd w:id="3"/>
      <w:bookmarkEnd w:id="4"/>
      <w:bookmarkEnd w:id="5"/>
    </w:p>
    <w:p w14:paraId="3A84A9E3" w14:textId="77777777" w:rsidR="00394A43" w:rsidRDefault="008A42FA" w:rsidP="00195EFC">
      <w:pPr>
        <w:pStyle w:val="References"/>
        <w:rPr>
          <w:rFonts w:eastAsia="MS Mincho"/>
          <w:bCs/>
          <w:lang w:eastAsia="ja-JP"/>
        </w:rPr>
      </w:pPr>
      <w:bookmarkStart w:id="14" w:name="_Ref484505554"/>
      <w:bookmarkStart w:id="15" w:name="_Ref454986214"/>
      <w:r w:rsidRPr="00841567">
        <w:rPr>
          <w:szCs w:val="20"/>
          <w:lang w:eastAsia="ja-JP"/>
        </w:rPr>
        <w:t>R1-1</w:t>
      </w:r>
      <w:r w:rsidR="001D2262">
        <w:rPr>
          <w:szCs w:val="20"/>
          <w:lang w:eastAsia="ja-JP"/>
        </w:rPr>
        <w:t>611221</w:t>
      </w:r>
      <w:r w:rsidRPr="00841567">
        <w:rPr>
          <w:szCs w:val="20"/>
          <w:lang w:eastAsia="ja-JP"/>
        </w:rPr>
        <w:t>, “</w:t>
      </w:r>
      <w:r w:rsidR="001D2262">
        <w:rPr>
          <w:szCs w:val="20"/>
          <w:lang w:eastAsia="ja-JP"/>
        </w:rPr>
        <w:t>Control channel design for URLLC</w:t>
      </w:r>
      <w:r w:rsidR="00AF24C9">
        <w:rPr>
          <w:szCs w:val="20"/>
          <w:lang w:eastAsia="ja-JP"/>
        </w:rPr>
        <w:t>,</w:t>
      </w:r>
      <w:r w:rsidR="00AF24C9">
        <w:rPr>
          <w:szCs w:val="20"/>
        </w:rPr>
        <w:t>”</w:t>
      </w:r>
      <w:r w:rsidR="00CD5FEF" w:rsidRPr="00841567">
        <w:rPr>
          <w:szCs w:val="20"/>
        </w:rPr>
        <w:t xml:space="preserve"> </w:t>
      </w:r>
      <w:r w:rsidR="00E65F76" w:rsidRPr="00841567">
        <w:rPr>
          <w:rFonts w:eastAsia="MS Mincho"/>
          <w:bCs/>
          <w:lang w:eastAsia="ja-JP"/>
        </w:rPr>
        <w:t>Huawei</w:t>
      </w:r>
      <w:r w:rsidR="00CD5FEF" w:rsidRPr="00841567">
        <w:rPr>
          <w:rFonts w:hint="eastAsia"/>
          <w:szCs w:val="20"/>
          <w:lang w:eastAsia="zh-CN"/>
        </w:rPr>
        <w:t xml:space="preserve">, </w:t>
      </w:r>
      <w:r w:rsidR="001D2262">
        <w:rPr>
          <w:szCs w:val="20"/>
          <w:lang w:eastAsia="zh-CN"/>
        </w:rPr>
        <w:t>HiSilicon, Reno</w:t>
      </w:r>
      <w:r w:rsidR="00E65F76" w:rsidRPr="00841567">
        <w:rPr>
          <w:rFonts w:eastAsia="MS Mincho"/>
          <w:bCs/>
          <w:lang w:eastAsia="ja-JP"/>
        </w:rPr>
        <w:t xml:space="preserve">, </w:t>
      </w:r>
      <w:r w:rsidR="001D2262">
        <w:rPr>
          <w:rFonts w:eastAsia="MS Mincho"/>
          <w:bCs/>
          <w:lang w:eastAsia="ja-JP"/>
        </w:rPr>
        <w:t>Nevada</w:t>
      </w:r>
      <w:r w:rsidR="00E65F76" w:rsidRPr="00841567">
        <w:rPr>
          <w:rFonts w:eastAsia="MS Mincho"/>
          <w:bCs/>
          <w:lang w:eastAsia="ja-JP"/>
        </w:rPr>
        <w:t>,</w:t>
      </w:r>
      <w:r w:rsidR="001D2262">
        <w:rPr>
          <w:rFonts w:eastAsia="MS Mincho"/>
          <w:bCs/>
          <w:lang w:eastAsia="ja-JP"/>
        </w:rPr>
        <w:t xml:space="preserve"> USA, Nov.</w:t>
      </w:r>
      <w:r w:rsidR="00E65F76" w:rsidRPr="00841567">
        <w:rPr>
          <w:rFonts w:eastAsia="MS Mincho" w:hint="eastAsia"/>
          <w:bCs/>
          <w:lang w:eastAsia="ja-JP"/>
        </w:rPr>
        <w:t xml:space="preserve"> </w:t>
      </w:r>
      <w:r w:rsidR="00E65F76" w:rsidRPr="00841567">
        <w:rPr>
          <w:rFonts w:eastAsia="MS Mincho"/>
          <w:bCs/>
          <w:lang w:eastAsia="ja-JP"/>
        </w:rPr>
        <w:t>13 - 18</w:t>
      </w:r>
      <w:r w:rsidR="00E65F76" w:rsidRPr="00841567">
        <w:rPr>
          <w:rFonts w:eastAsia="MS Mincho" w:hint="eastAsia"/>
          <w:bCs/>
          <w:lang w:eastAsia="ja-JP"/>
        </w:rPr>
        <w:t xml:space="preserve">, </w:t>
      </w:r>
      <w:r w:rsidR="001D2262">
        <w:rPr>
          <w:rFonts w:eastAsia="MS Mincho"/>
          <w:bCs/>
          <w:lang w:eastAsia="ja-JP"/>
        </w:rPr>
        <w:t>2016</w:t>
      </w:r>
      <w:r w:rsidR="003F3042" w:rsidRPr="00841567">
        <w:rPr>
          <w:rFonts w:eastAsia="MS Mincho"/>
          <w:bCs/>
          <w:lang w:eastAsia="ja-JP"/>
        </w:rPr>
        <w:t>.</w:t>
      </w:r>
      <w:bookmarkEnd w:id="14"/>
    </w:p>
    <w:p w14:paraId="0E763BE4" w14:textId="77777777" w:rsidR="00AF24C9" w:rsidRDefault="00AF24C9" w:rsidP="00AF24C9">
      <w:pPr>
        <w:pStyle w:val="References"/>
        <w:rPr>
          <w:rFonts w:eastAsia="MS Mincho"/>
          <w:bCs/>
          <w:lang w:eastAsia="ja-JP"/>
        </w:rPr>
      </w:pPr>
      <w:bookmarkStart w:id="16" w:name="_Ref484506180"/>
      <w:r>
        <w:rPr>
          <w:szCs w:val="20"/>
          <w:lang w:eastAsia="ja-JP"/>
        </w:rPr>
        <w:t>R1-1611659, “</w:t>
      </w:r>
      <w:r>
        <w:rPr>
          <w:lang w:eastAsia="zh-CN"/>
        </w:rPr>
        <w:t>HARQ design for DL URLLC,</w:t>
      </w:r>
      <w:r>
        <w:rPr>
          <w:szCs w:val="20"/>
          <w:lang w:eastAsia="ja-JP"/>
        </w:rPr>
        <w:t>”</w:t>
      </w:r>
      <w:r w:rsidRPr="00AF24C9">
        <w:rPr>
          <w:rFonts w:eastAsia="MS Mincho"/>
          <w:bCs/>
          <w:lang w:eastAsia="ja-JP"/>
        </w:rPr>
        <w:t xml:space="preserve"> </w:t>
      </w:r>
      <w:r w:rsidRPr="00841567">
        <w:rPr>
          <w:rFonts w:eastAsia="MS Mincho"/>
          <w:bCs/>
          <w:lang w:eastAsia="ja-JP"/>
        </w:rPr>
        <w:t>Huawei</w:t>
      </w:r>
      <w:r w:rsidRPr="00841567">
        <w:rPr>
          <w:rFonts w:hint="eastAsia"/>
          <w:szCs w:val="20"/>
          <w:lang w:eastAsia="zh-CN"/>
        </w:rPr>
        <w:t xml:space="preserve">, </w:t>
      </w:r>
      <w:r>
        <w:rPr>
          <w:szCs w:val="20"/>
          <w:lang w:eastAsia="zh-CN"/>
        </w:rPr>
        <w:t>HiSilicon, Reno</w:t>
      </w:r>
      <w:r w:rsidRPr="00841567">
        <w:rPr>
          <w:rFonts w:eastAsia="MS Mincho"/>
          <w:bCs/>
          <w:lang w:eastAsia="ja-JP"/>
        </w:rPr>
        <w:t xml:space="preserve">, </w:t>
      </w:r>
      <w:r>
        <w:rPr>
          <w:rFonts w:eastAsia="MS Mincho"/>
          <w:bCs/>
          <w:lang w:eastAsia="ja-JP"/>
        </w:rPr>
        <w:t>Nevada</w:t>
      </w:r>
      <w:r w:rsidRPr="00841567">
        <w:rPr>
          <w:rFonts w:eastAsia="MS Mincho"/>
          <w:bCs/>
          <w:lang w:eastAsia="ja-JP"/>
        </w:rPr>
        <w:t>,</w:t>
      </w:r>
      <w:r>
        <w:rPr>
          <w:rFonts w:eastAsia="MS Mincho"/>
          <w:bCs/>
          <w:lang w:eastAsia="ja-JP"/>
        </w:rPr>
        <w:t xml:space="preserve"> USA, Nov.</w:t>
      </w:r>
      <w:r w:rsidRPr="00841567">
        <w:rPr>
          <w:rFonts w:eastAsia="MS Mincho" w:hint="eastAsia"/>
          <w:bCs/>
          <w:lang w:eastAsia="ja-JP"/>
        </w:rPr>
        <w:t xml:space="preserve"> </w:t>
      </w:r>
      <w:r w:rsidRPr="00841567">
        <w:rPr>
          <w:rFonts w:eastAsia="MS Mincho"/>
          <w:bCs/>
          <w:lang w:eastAsia="ja-JP"/>
        </w:rPr>
        <w:t>13 - 18</w:t>
      </w:r>
      <w:r w:rsidRPr="00841567">
        <w:rPr>
          <w:rFonts w:eastAsia="MS Mincho" w:hint="eastAsia"/>
          <w:bCs/>
          <w:lang w:eastAsia="ja-JP"/>
        </w:rPr>
        <w:t xml:space="preserve">, </w:t>
      </w:r>
      <w:r>
        <w:rPr>
          <w:rFonts w:eastAsia="MS Mincho"/>
          <w:bCs/>
          <w:lang w:eastAsia="ja-JP"/>
        </w:rPr>
        <w:t>2016</w:t>
      </w:r>
      <w:r w:rsidRPr="00841567">
        <w:rPr>
          <w:rFonts w:eastAsia="MS Mincho"/>
          <w:bCs/>
          <w:lang w:eastAsia="ja-JP"/>
        </w:rPr>
        <w:t>.</w:t>
      </w:r>
      <w:bookmarkEnd w:id="15"/>
      <w:bookmarkEnd w:id="16"/>
    </w:p>
    <w:p w14:paraId="68E445CF" w14:textId="77777777" w:rsidR="008019EC" w:rsidRDefault="008019EC" w:rsidP="008019EC">
      <w:pPr>
        <w:pStyle w:val="References"/>
        <w:rPr>
          <w:lang w:eastAsia="zh-CN"/>
        </w:rPr>
      </w:pPr>
      <w:bookmarkStart w:id="17" w:name="_Ref485206753"/>
      <w:r w:rsidRPr="00F1634A">
        <w:rPr>
          <w:lang w:eastAsia="ja-JP"/>
        </w:rPr>
        <w:t>R1-17</w:t>
      </w:r>
      <w:r w:rsidR="00F1634A">
        <w:rPr>
          <w:lang w:eastAsia="ja-JP"/>
        </w:rPr>
        <w:t>10467</w:t>
      </w:r>
      <w:r w:rsidRPr="00F1634A">
        <w:rPr>
          <w:lang w:eastAsia="ja-JP"/>
        </w:rPr>
        <w:t>,</w:t>
      </w:r>
      <w:r w:rsidRPr="008019EC">
        <w:rPr>
          <w:lang w:eastAsia="ja-JP"/>
        </w:rPr>
        <w:t xml:space="preserve"> “DCI design for URLLC</w:t>
      </w:r>
      <w:r w:rsidR="0071253E">
        <w:rPr>
          <w:lang w:eastAsia="ja-JP"/>
        </w:rPr>
        <w:t>,</w:t>
      </w:r>
      <w:r w:rsidRPr="008019EC">
        <w:rPr>
          <w:lang w:eastAsia="ja-JP"/>
        </w:rPr>
        <w:t xml:space="preserve">” Huawei, </w:t>
      </w:r>
      <w:r w:rsidRPr="008019EC">
        <w:rPr>
          <w:lang w:eastAsia="zh-CN"/>
        </w:rPr>
        <w:t>HiSilicon, Qingdao, China, Jun. 27 – 30, 2017.</w:t>
      </w:r>
      <w:bookmarkEnd w:id="17"/>
    </w:p>
    <w:p w14:paraId="185707F1" w14:textId="77777777" w:rsidR="008019EC" w:rsidRDefault="008019EC" w:rsidP="0071253E">
      <w:pPr>
        <w:pStyle w:val="References"/>
        <w:rPr>
          <w:lang w:eastAsia="zh-CN"/>
        </w:rPr>
      </w:pPr>
      <w:bookmarkStart w:id="18" w:name="_Ref485206764"/>
      <w:r w:rsidRPr="00F1634A">
        <w:rPr>
          <w:lang w:eastAsia="ja-JP"/>
        </w:rPr>
        <w:t>R1-17</w:t>
      </w:r>
      <w:r w:rsidR="00F1634A">
        <w:rPr>
          <w:lang w:eastAsia="ja-JP"/>
        </w:rPr>
        <w:t>10468</w:t>
      </w:r>
      <w:r w:rsidRPr="00F1634A">
        <w:rPr>
          <w:lang w:eastAsia="ja-JP"/>
        </w:rPr>
        <w:t>, “</w:t>
      </w:r>
      <w:r w:rsidR="0071253E" w:rsidRPr="0071253E">
        <w:rPr>
          <w:lang w:eastAsia="ja-JP"/>
        </w:rPr>
        <w:t>Discussion on Multi-TRP cooperation for URLLC</w:t>
      </w:r>
      <w:r w:rsidR="0071253E">
        <w:rPr>
          <w:lang w:eastAsia="ja-JP"/>
        </w:rPr>
        <w:t>,</w:t>
      </w:r>
      <w:r w:rsidRPr="008019EC">
        <w:rPr>
          <w:lang w:eastAsia="ja-JP"/>
        </w:rPr>
        <w:t xml:space="preserve">” Huawei, </w:t>
      </w:r>
      <w:r w:rsidRPr="008019EC">
        <w:rPr>
          <w:lang w:eastAsia="zh-CN"/>
        </w:rPr>
        <w:t>HiSilicon, Qingdao, China, Jun. 27 – 30, 2017.</w:t>
      </w:r>
      <w:bookmarkEnd w:id="18"/>
    </w:p>
    <w:p w14:paraId="5DD8780C" w14:textId="77777777" w:rsidR="008019EC" w:rsidRPr="008019EC" w:rsidRDefault="008019EC" w:rsidP="008019EC">
      <w:pPr>
        <w:rPr>
          <w:lang w:eastAsia="zh-CN"/>
        </w:rPr>
      </w:pPr>
    </w:p>
    <w:sectPr w:rsidR="008019EC" w:rsidRPr="008019EC" w:rsidSect="003454E6">
      <w:headerReference w:type="default" r:id="rId1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06CEE2" w14:textId="77777777" w:rsidR="00DA45E7" w:rsidRDefault="00DA45E7">
      <w:r>
        <w:separator/>
      </w:r>
    </w:p>
  </w:endnote>
  <w:endnote w:type="continuationSeparator" w:id="0">
    <w:p w14:paraId="0C665CEF" w14:textId="77777777" w:rsidR="00DA45E7" w:rsidRDefault="00DA4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2E6B87" w14:textId="77777777" w:rsidR="00DA45E7" w:rsidRDefault="00DA45E7">
      <w:r>
        <w:separator/>
      </w:r>
    </w:p>
  </w:footnote>
  <w:footnote w:type="continuationSeparator" w:id="0">
    <w:p w14:paraId="125EC004" w14:textId="77777777" w:rsidR="00DA45E7" w:rsidRDefault="00DA45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A18F34" w14:textId="77777777" w:rsidR="001A59EE" w:rsidRDefault="001A59EE"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7D77BCC"/>
    <w:multiLevelType w:val="hybridMultilevel"/>
    <w:tmpl w:val="E998FBA0"/>
    <w:lvl w:ilvl="0" w:tplc="2AD486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D83AE4"/>
    <w:multiLevelType w:val="hybridMultilevel"/>
    <w:tmpl w:val="DC485084"/>
    <w:lvl w:ilvl="0" w:tplc="C1BE299E">
      <w:start w:val="1"/>
      <w:numFmt w:val="bullet"/>
      <w:lvlText w:val="-"/>
      <w:lvlJc w:val="left"/>
      <w:pPr>
        <w:ind w:left="1210" w:hanging="360"/>
      </w:pPr>
      <w:rPr>
        <w:rFonts w:ascii="Times New Roman" w:eastAsia="宋体"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F11037"/>
    <w:multiLevelType w:val="hybridMultilevel"/>
    <w:tmpl w:val="CEA66B92"/>
    <w:lvl w:ilvl="0" w:tplc="11C4EFA4">
      <w:start w:val="1"/>
      <w:numFmt w:val="bullet"/>
      <w:lvlText w:val="•"/>
      <w:lvlJc w:val="left"/>
      <w:pPr>
        <w:tabs>
          <w:tab w:val="num" w:pos="360"/>
        </w:tabs>
        <w:ind w:left="360" w:hanging="360"/>
      </w:pPr>
      <w:rPr>
        <w:rFonts w:ascii="Arial" w:hAnsi="Arial" w:hint="default"/>
      </w:rPr>
    </w:lvl>
    <w:lvl w:ilvl="1" w:tplc="04090001">
      <w:numFmt w:val="bullet"/>
      <w:lvlText w:val="-"/>
      <w:lvlJc w:val="left"/>
      <w:pPr>
        <w:tabs>
          <w:tab w:val="num" w:pos="1080"/>
        </w:tabs>
        <w:ind w:left="1080" w:hanging="360"/>
      </w:pPr>
      <w:rPr>
        <w:rFonts w:ascii="Times" w:eastAsia="Batang" w:hAnsi="Times" w:cs="Times"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F1C2B10"/>
    <w:multiLevelType w:val="hybridMultilevel"/>
    <w:tmpl w:val="2C9830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FC245F"/>
    <w:multiLevelType w:val="hybridMultilevel"/>
    <w:tmpl w:val="13C83524"/>
    <w:lvl w:ilvl="0" w:tplc="BD82C6A8">
      <w:start w:val="1"/>
      <w:numFmt w:val="bullet"/>
      <w:lvlText w:val="–"/>
      <w:lvlJc w:val="left"/>
      <w:pPr>
        <w:ind w:left="840" w:hanging="420"/>
      </w:pPr>
      <w:rPr>
        <w:rFonts w:ascii="Trebuchet MS" w:hAnsi="Trebuchet M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4C67462"/>
    <w:multiLevelType w:val="hybridMultilevel"/>
    <w:tmpl w:val="4A5865CA"/>
    <w:lvl w:ilvl="0" w:tplc="CFA47FC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1D6FB5"/>
    <w:multiLevelType w:val="hybridMultilevel"/>
    <w:tmpl w:val="3A2061C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9A30038"/>
    <w:multiLevelType w:val="hybridMultilevel"/>
    <w:tmpl w:val="1A7EAD30"/>
    <w:lvl w:ilvl="0" w:tplc="922ADE82">
      <w:start w:val="1"/>
      <w:numFmt w:val="bullet"/>
      <w:lvlText w:val="-"/>
      <w:lvlJc w:val="left"/>
      <w:pPr>
        <w:tabs>
          <w:tab w:val="num" w:pos="435"/>
        </w:tabs>
        <w:ind w:left="435" w:hanging="360"/>
      </w:pPr>
      <w:rPr>
        <w:rFonts w:ascii="Times New Roman" w:hAnsi="Times New Roman" w:hint="default"/>
      </w:rPr>
    </w:lvl>
    <w:lvl w:ilvl="1" w:tplc="CEE828F8" w:tentative="1">
      <w:start w:val="1"/>
      <w:numFmt w:val="bullet"/>
      <w:lvlText w:val="-"/>
      <w:lvlJc w:val="left"/>
      <w:pPr>
        <w:tabs>
          <w:tab w:val="num" w:pos="1155"/>
        </w:tabs>
        <w:ind w:left="1155" w:hanging="360"/>
      </w:pPr>
      <w:rPr>
        <w:rFonts w:ascii="Times New Roman" w:hAnsi="Times New Roman" w:hint="default"/>
      </w:rPr>
    </w:lvl>
    <w:lvl w:ilvl="2" w:tplc="F490F67A" w:tentative="1">
      <w:start w:val="1"/>
      <w:numFmt w:val="bullet"/>
      <w:lvlText w:val="-"/>
      <w:lvlJc w:val="left"/>
      <w:pPr>
        <w:tabs>
          <w:tab w:val="num" w:pos="1875"/>
        </w:tabs>
        <w:ind w:left="1875" w:hanging="360"/>
      </w:pPr>
      <w:rPr>
        <w:rFonts w:ascii="Times New Roman" w:hAnsi="Times New Roman" w:hint="default"/>
      </w:rPr>
    </w:lvl>
    <w:lvl w:ilvl="3" w:tplc="49DA8A20" w:tentative="1">
      <w:start w:val="1"/>
      <w:numFmt w:val="bullet"/>
      <w:lvlText w:val="-"/>
      <w:lvlJc w:val="left"/>
      <w:pPr>
        <w:tabs>
          <w:tab w:val="num" w:pos="2595"/>
        </w:tabs>
        <w:ind w:left="2595" w:hanging="360"/>
      </w:pPr>
      <w:rPr>
        <w:rFonts w:ascii="Times New Roman" w:hAnsi="Times New Roman" w:hint="default"/>
      </w:rPr>
    </w:lvl>
    <w:lvl w:ilvl="4" w:tplc="4D366E3C" w:tentative="1">
      <w:start w:val="1"/>
      <w:numFmt w:val="bullet"/>
      <w:lvlText w:val="-"/>
      <w:lvlJc w:val="left"/>
      <w:pPr>
        <w:tabs>
          <w:tab w:val="num" w:pos="3315"/>
        </w:tabs>
        <w:ind w:left="3315" w:hanging="360"/>
      </w:pPr>
      <w:rPr>
        <w:rFonts w:ascii="Times New Roman" w:hAnsi="Times New Roman" w:hint="default"/>
      </w:rPr>
    </w:lvl>
    <w:lvl w:ilvl="5" w:tplc="5526F386" w:tentative="1">
      <w:start w:val="1"/>
      <w:numFmt w:val="bullet"/>
      <w:lvlText w:val="-"/>
      <w:lvlJc w:val="left"/>
      <w:pPr>
        <w:tabs>
          <w:tab w:val="num" w:pos="4035"/>
        </w:tabs>
        <w:ind w:left="4035" w:hanging="360"/>
      </w:pPr>
      <w:rPr>
        <w:rFonts w:ascii="Times New Roman" w:hAnsi="Times New Roman" w:hint="default"/>
      </w:rPr>
    </w:lvl>
    <w:lvl w:ilvl="6" w:tplc="EB7693D2" w:tentative="1">
      <w:start w:val="1"/>
      <w:numFmt w:val="bullet"/>
      <w:lvlText w:val="-"/>
      <w:lvlJc w:val="left"/>
      <w:pPr>
        <w:tabs>
          <w:tab w:val="num" w:pos="4755"/>
        </w:tabs>
        <w:ind w:left="4755" w:hanging="360"/>
      </w:pPr>
      <w:rPr>
        <w:rFonts w:ascii="Times New Roman" w:hAnsi="Times New Roman" w:hint="default"/>
      </w:rPr>
    </w:lvl>
    <w:lvl w:ilvl="7" w:tplc="87CADE0E" w:tentative="1">
      <w:start w:val="1"/>
      <w:numFmt w:val="bullet"/>
      <w:lvlText w:val="-"/>
      <w:lvlJc w:val="left"/>
      <w:pPr>
        <w:tabs>
          <w:tab w:val="num" w:pos="5475"/>
        </w:tabs>
        <w:ind w:left="5475" w:hanging="360"/>
      </w:pPr>
      <w:rPr>
        <w:rFonts w:ascii="Times New Roman" w:hAnsi="Times New Roman" w:hint="default"/>
      </w:rPr>
    </w:lvl>
    <w:lvl w:ilvl="8" w:tplc="39BA1880" w:tentative="1">
      <w:start w:val="1"/>
      <w:numFmt w:val="bullet"/>
      <w:lvlText w:val="-"/>
      <w:lvlJc w:val="left"/>
      <w:pPr>
        <w:tabs>
          <w:tab w:val="num" w:pos="6195"/>
        </w:tabs>
        <w:ind w:left="6195" w:hanging="360"/>
      </w:pPr>
      <w:rPr>
        <w:rFonts w:ascii="Times New Roman" w:hAnsi="Times New Roman" w:hint="default"/>
      </w:rPr>
    </w:lvl>
  </w:abstractNum>
  <w:abstractNum w:abstractNumId="12" w15:restartNumberingAfterBreak="0">
    <w:nsid w:val="2C5D149D"/>
    <w:multiLevelType w:val="hybridMultilevel"/>
    <w:tmpl w:val="FEF003EC"/>
    <w:lvl w:ilvl="0" w:tplc="CEA2AF82">
      <w:start w:val="1"/>
      <w:numFmt w:val="bullet"/>
      <w:lvlText w:val="•"/>
      <w:lvlJc w:val="left"/>
      <w:pPr>
        <w:tabs>
          <w:tab w:val="num" w:pos="720"/>
        </w:tabs>
        <w:ind w:left="720" w:hanging="360"/>
      </w:pPr>
      <w:rPr>
        <w:rFonts w:ascii="宋体" w:hAnsi="宋体" w:hint="default"/>
      </w:rPr>
    </w:lvl>
    <w:lvl w:ilvl="1" w:tplc="A5C4FADA">
      <w:start w:val="1"/>
      <w:numFmt w:val="bullet"/>
      <w:lvlText w:val="•"/>
      <w:lvlJc w:val="left"/>
      <w:pPr>
        <w:tabs>
          <w:tab w:val="num" w:pos="1440"/>
        </w:tabs>
        <w:ind w:left="1440" w:hanging="360"/>
      </w:pPr>
      <w:rPr>
        <w:rFonts w:ascii="宋体" w:hAnsi="宋体" w:hint="default"/>
      </w:rPr>
    </w:lvl>
    <w:lvl w:ilvl="2" w:tplc="003412FE">
      <w:start w:val="2803"/>
      <w:numFmt w:val="bullet"/>
      <w:lvlText w:val="•"/>
      <w:lvlJc w:val="left"/>
      <w:pPr>
        <w:tabs>
          <w:tab w:val="num" w:pos="2160"/>
        </w:tabs>
        <w:ind w:left="2160" w:hanging="360"/>
      </w:pPr>
      <w:rPr>
        <w:rFonts w:ascii="宋体" w:hAnsi="宋体" w:hint="default"/>
      </w:rPr>
    </w:lvl>
    <w:lvl w:ilvl="3" w:tplc="1444EF42" w:tentative="1">
      <w:start w:val="1"/>
      <w:numFmt w:val="bullet"/>
      <w:lvlText w:val="•"/>
      <w:lvlJc w:val="left"/>
      <w:pPr>
        <w:tabs>
          <w:tab w:val="num" w:pos="2880"/>
        </w:tabs>
        <w:ind w:left="2880" w:hanging="360"/>
      </w:pPr>
      <w:rPr>
        <w:rFonts w:ascii="宋体" w:hAnsi="宋体" w:hint="default"/>
      </w:rPr>
    </w:lvl>
    <w:lvl w:ilvl="4" w:tplc="5502B01E" w:tentative="1">
      <w:start w:val="1"/>
      <w:numFmt w:val="bullet"/>
      <w:lvlText w:val="•"/>
      <w:lvlJc w:val="left"/>
      <w:pPr>
        <w:tabs>
          <w:tab w:val="num" w:pos="3600"/>
        </w:tabs>
        <w:ind w:left="3600" w:hanging="360"/>
      </w:pPr>
      <w:rPr>
        <w:rFonts w:ascii="宋体" w:hAnsi="宋体" w:hint="default"/>
      </w:rPr>
    </w:lvl>
    <w:lvl w:ilvl="5" w:tplc="130AD994" w:tentative="1">
      <w:start w:val="1"/>
      <w:numFmt w:val="bullet"/>
      <w:lvlText w:val="•"/>
      <w:lvlJc w:val="left"/>
      <w:pPr>
        <w:tabs>
          <w:tab w:val="num" w:pos="4320"/>
        </w:tabs>
        <w:ind w:left="4320" w:hanging="360"/>
      </w:pPr>
      <w:rPr>
        <w:rFonts w:ascii="宋体" w:hAnsi="宋体" w:hint="default"/>
      </w:rPr>
    </w:lvl>
    <w:lvl w:ilvl="6" w:tplc="96D86E6A" w:tentative="1">
      <w:start w:val="1"/>
      <w:numFmt w:val="bullet"/>
      <w:lvlText w:val="•"/>
      <w:lvlJc w:val="left"/>
      <w:pPr>
        <w:tabs>
          <w:tab w:val="num" w:pos="5040"/>
        </w:tabs>
        <w:ind w:left="5040" w:hanging="360"/>
      </w:pPr>
      <w:rPr>
        <w:rFonts w:ascii="宋体" w:hAnsi="宋体" w:hint="default"/>
      </w:rPr>
    </w:lvl>
    <w:lvl w:ilvl="7" w:tplc="55807C9E" w:tentative="1">
      <w:start w:val="1"/>
      <w:numFmt w:val="bullet"/>
      <w:lvlText w:val="•"/>
      <w:lvlJc w:val="left"/>
      <w:pPr>
        <w:tabs>
          <w:tab w:val="num" w:pos="5760"/>
        </w:tabs>
        <w:ind w:left="5760" w:hanging="360"/>
      </w:pPr>
      <w:rPr>
        <w:rFonts w:ascii="宋体" w:hAnsi="宋体" w:hint="default"/>
      </w:rPr>
    </w:lvl>
    <w:lvl w:ilvl="8" w:tplc="2E4EE874" w:tentative="1">
      <w:start w:val="1"/>
      <w:numFmt w:val="bullet"/>
      <w:lvlText w:val="•"/>
      <w:lvlJc w:val="left"/>
      <w:pPr>
        <w:tabs>
          <w:tab w:val="num" w:pos="6480"/>
        </w:tabs>
        <w:ind w:left="6480" w:hanging="360"/>
      </w:pPr>
      <w:rPr>
        <w:rFonts w:ascii="宋体" w:hAnsi="宋体" w:hint="default"/>
      </w:rPr>
    </w:lvl>
  </w:abstractNum>
  <w:abstractNum w:abstractNumId="13" w15:restartNumberingAfterBreak="0">
    <w:nsid w:val="30E61945"/>
    <w:multiLevelType w:val="hybridMultilevel"/>
    <w:tmpl w:val="EB20E57E"/>
    <w:lvl w:ilvl="0" w:tplc="04090001">
      <w:numFmt w:val="bullet"/>
      <w:lvlText w:val="-"/>
      <w:lvlJc w:val="left"/>
      <w:pPr>
        <w:tabs>
          <w:tab w:val="num" w:pos="445"/>
        </w:tabs>
        <w:ind w:left="445" w:hanging="360"/>
      </w:pPr>
      <w:rPr>
        <w:rFonts w:ascii="Times" w:eastAsia="Batang" w:hAnsi="Times" w:cs="Times" w:hint="default"/>
      </w:rPr>
    </w:lvl>
    <w:lvl w:ilvl="1" w:tplc="04090003">
      <w:start w:val="1"/>
      <w:numFmt w:val="bullet"/>
      <w:lvlText w:val="o"/>
      <w:lvlJc w:val="left"/>
      <w:pPr>
        <w:tabs>
          <w:tab w:val="num" w:pos="1165"/>
        </w:tabs>
        <w:ind w:left="1165" w:hanging="360"/>
      </w:pPr>
      <w:rPr>
        <w:rFonts w:ascii="Courier New" w:hAnsi="Courier New" w:cs="Courier New" w:hint="default"/>
      </w:rPr>
    </w:lvl>
    <w:lvl w:ilvl="2" w:tplc="04090005">
      <w:start w:val="1"/>
      <w:numFmt w:val="bullet"/>
      <w:lvlText w:val=""/>
      <w:lvlJc w:val="left"/>
      <w:pPr>
        <w:tabs>
          <w:tab w:val="num" w:pos="1885"/>
        </w:tabs>
        <w:ind w:left="1885" w:hanging="360"/>
      </w:pPr>
      <w:rPr>
        <w:rFonts w:ascii="Wingdings" w:hAnsi="Wingdings" w:hint="default"/>
      </w:rPr>
    </w:lvl>
    <w:lvl w:ilvl="3" w:tplc="04090001">
      <w:start w:val="1"/>
      <w:numFmt w:val="bullet"/>
      <w:lvlText w:val=""/>
      <w:lvlJc w:val="left"/>
      <w:pPr>
        <w:tabs>
          <w:tab w:val="num" w:pos="2605"/>
        </w:tabs>
        <w:ind w:left="2605" w:hanging="360"/>
      </w:pPr>
      <w:rPr>
        <w:rFonts w:ascii="Symbol" w:hAnsi="Symbol" w:hint="default"/>
      </w:rPr>
    </w:lvl>
    <w:lvl w:ilvl="4" w:tplc="04090003" w:tentative="1">
      <w:start w:val="1"/>
      <w:numFmt w:val="bullet"/>
      <w:lvlText w:val="o"/>
      <w:lvlJc w:val="left"/>
      <w:pPr>
        <w:tabs>
          <w:tab w:val="num" w:pos="3325"/>
        </w:tabs>
        <w:ind w:left="3325" w:hanging="360"/>
      </w:pPr>
      <w:rPr>
        <w:rFonts w:ascii="Courier New" w:hAnsi="Courier New" w:cs="Courier New" w:hint="default"/>
      </w:rPr>
    </w:lvl>
    <w:lvl w:ilvl="5" w:tplc="04090005" w:tentative="1">
      <w:start w:val="1"/>
      <w:numFmt w:val="bullet"/>
      <w:lvlText w:val=""/>
      <w:lvlJc w:val="left"/>
      <w:pPr>
        <w:tabs>
          <w:tab w:val="num" w:pos="4045"/>
        </w:tabs>
        <w:ind w:left="4045" w:hanging="360"/>
      </w:pPr>
      <w:rPr>
        <w:rFonts w:ascii="Wingdings" w:hAnsi="Wingdings" w:hint="default"/>
      </w:rPr>
    </w:lvl>
    <w:lvl w:ilvl="6" w:tplc="04090001" w:tentative="1">
      <w:start w:val="1"/>
      <w:numFmt w:val="bullet"/>
      <w:lvlText w:val=""/>
      <w:lvlJc w:val="left"/>
      <w:pPr>
        <w:tabs>
          <w:tab w:val="num" w:pos="4765"/>
        </w:tabs>
        <w:ind w:left="4765" w:hanging="360"/>
      </w:pPr>
      <w:rPr>
        <w:rFonts w:ascii="Symbol" w:hAnsi="Symbol" w:hint="default"/>
      </w:rPr>
    </w:lvl>
    <w:lvl w:ilvl="7" w:tplc="04090003" w:tentative="1">
      <w:start w:val="1"/>
      <w:numFmt w:val="bullet"/>
      <w:lvlText w:val="o"/>
      <w:lvlJc w:val="left"/>
      <w:pPr>
        <w:tabs>
          <w:tab w:val="num" w:pos="5485"/>
        </w:tabs>
        <w:ind w:left="5485" w:hanging="360"/>
      </w:pPr>
      <w:rPr>
        <w:rFonts w:ascii="Courier New" w:hAnsi="Courier New" w:cs="Courier New" w:hint="default"/>
      </w:rPr>
    </w:lvl>
    <w:lvl w:ilvl="8" w:tplc="04090005" w:tentative="1">
      <w:start w:val="1"/>
      <w:numFmt w:val="bullet"/>
      <w:lvlText w:val=""/>
      <w:lvlJc w:val="left"/>
      <w:pPr>
        <w:tabs>
          <w:tab w:val="num" w:pos="6205"/>
        </w:tabs>
        <w:ind w:left="6205" w:hanging="360"/>
      </w:pPr>
      <w:rPr>
        <w:rFonts w:ascii="Wingdings" w:hAnsi="Wingdings" w:hint="default"/>
      </w:rPr>
    </w:lvl>
  </w:abstractNum>
  <w:abstractNum w:abstractNumId="14" w15:restartNumberingAfterBreak="0">
    <w:nsid w:val="31320D48"/>
    <w:multiLevelType w:val="hybridMultilevel"/>
    <w:tmpl w:val="8A7A0DF0"/>
    <w:lvl w:ilvl="0" w:tplc="F248403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8577BC"/>
    <w:multiLevelType w:val="hybridMultilevel"/>
    <w:tmpl w:val="CD387058"/>
    <w:lvl w:ilvl="0" w:tplc="9C7AA1D4">
      <w:start w:val="1"/>
      <w:numFmt w:val="decimal"/>
      <w:lvlText w:val="[%1]"/>
      <w:lvlJc w:val="left"/>
      <w:pPr>
        <w:ind w:left="0" w:firstLine="0"/>
      </w:pPr>
      <w:rPr>
        <w:rFonts w:hint="default"/>
        <w:b/>
      </w:rPr>
    </w:lvl>
    <w:lvl w:ilvl="1" w:tplc="10090019">
      <w:start w:val="1"/>
      <w:numFmt w:val="lowerLetter"/>
      <w:lvlText w:val="%2."/>
      <w:lvlJc w:val="left"/>
      <w:pPr>
        <w:ind w:left="1069" w:hanging="360"/>
      </w:pPr>
    </w:lvl>
    <w:lvl w:ilvl="2" w:tplc="1009001B">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6" w15:restartNumberingAfterBreak="0">
    <w:nsid w:val="32897F33"/>
    <w:multiLevelType w:val="hybridMultilevel"/>
    <w:tmpl w:val="157222C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9402CB"/>
    <w:multiLevelType w:val="hybridMultilevel"/>
    <w:tmpl w:val="AEAED082"/>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B557C1"/>
    <w:multiLevelType w:val="multilevel"/>
    <w:tmpl w:val="DDCA2A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846"/>
        </w:tabs>
        <w:ind w:left="846" w:hanging="576"/>
      </w:pPr>
      <w:rPr>
        <w:rFonts w:ascii="Times New Roman" w:hAnsi="Times New Roman" w:hint="default"/>
        <w:b/>
        <w:i w:val="0"/>
        <w:sz w:val="24"/>
        <w:effect w:val="none"/>
      </w:rPr>
    </w:lvl>
    <w:lvl w:ilvl="2">
      <w:start w:val="1"/>
      <w:numFmt w:val="decimal"/>
      <w:pStyle w:val="3"/>
      <w:lvlText w:val="%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A0C0C2F"/>
    <w:multiLevelType w:val="hybridMultilevel"/>
    <w:tmpl w:val="884645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21"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2172BDE"/>
    <w:multiLevelType w:val="hybridMultilevel"/>
    <w:tmpl w:val="2D0C9320"/>
    <w:lvl w:ilvl="0" w:tplc="04090001">
      <w:start w:val="1"/>
      <w:numFmt w:val="bullet"/>
      <w:lvlText w:val=""/>
      <w:lvlJc w:val="left"/>
      <w:pPr>
        <w:ind w:left="-640" w:hanging="360"/>
      </w:pPr>
      <w:rPr>
        <w:rFonts w:ascii="Symbol" w:hAnsi="Symbol" w:hint="default"/>
      </w:rPr>
    </w:lvl>
    <w:lvl w:ilvl="1" w:tplc="04090003">
      <w:start w:val="1"/>
      <w:numFmt w:val="bullet"/>
      <w:lvlText w:val="o"/>
      <w:lvlJc w:val="left"/>
      <w:pPr>
        <w:ind w:left="80" w:hanging="360"/>
      </w:pPr>
      <w:rPr>
        <w:rFonts w:ascii="Courier New" w:hAnsi="Courier New" w:cs="Courier New" w:hint="default"/>
      </w:rPr>
    </w:lvl>
    <w:lvl w:ilvl="2" w:tplc="04090005">
      <w:start w:val="1"/>
      <w:numFmt w:val="bullet"/>
      <w:lvlText w:val=""/>
      <w:lvlJc w:val="left"/>
      <w:pPr>
        <w:ind w:left="800" w:hanging="360"/>
      </w:pPr>
      <w:rPr>
        <w:rFonts w:ascii="Wingdings" w:hAnsi="Wingdings" w:hint="default"/>
      </w:rPr>
    </w:lvl>
    <w:lvl w:ilvl="3" w:tplc="04090001">
      <w:start w:val="1"/>
      <w:numFmt w:val="bullet"/>
      <w:lvlText w:val=""/>
      <w:lvlJc w:val="left"/>
      <w:pPr>
        <w:ind w:left="1520" w:hanging="360"/>
      </w:pPr>
      <w:rPr>
        <w:rFonts w:ascii="Symbol" w:hAnsi="Symbol" w:hint="default"/>
      </w:rPr>
    </w:lvl>
    <w:lvl w:ilvl="4" w:tplc="04090003" w:tentative="1">
      <w:start w:val="1"/>
      <w:numFmt w:val="bullet"/>
      <w:lvlText w:val="o"/>
      <w:lvlJc w:val="left"/>
      <w:pPr>
        <w:ind w:left="2240" w:hanging="360"/>
      </w:pPr>
      <w:rPr>
        <w:rFonts w:ascii="Courier New" w:hAnsi="Courier New" w:cs="Courier New" w:hint="default"/>
      </w:rPr>
    </w:lvl>
    <w:lvl w:ilvl="5" w:tplc="04090005" w:tentative="1">
      <w:start w:val="1"/>
      <w:numFmt w:val="bullet"/>
      <w:lvlText w:val=""/>
      <w:lvlJc w:val="left"/>
      <w:pPr>
        <w:ind w:left="2960" w:hanging="360"/>
      </w:pPr>
      <w:rPr>
        <w:rFonts w:ascii="Wingdings" w:hAnsi="Wingdings" w:hint="default"/>
      </w:rPr>
    </w:lvl>
    <w:lvl w:ilvl="6" w:tplc="04090001" w:tentative="1">
      <w:start w:val="1"/>
      <w:numFmt w:val="bullet"/>
      <w:lvlText w:val=""/>
      <w:lvlJc w:val="left"/>
      <w:pPr>
        <w:ind w:left="3680" w:hanging="360"/>
      </w:pPr>
      <w:rPr>
        <w:rFonts w:ascii="Symbol" w:hAnsi="Symbol" w:hint="default"/>
      </w:rPr>
    </w:lvl>
    <w:lvl w:ilvl="7" w:tplc="04090003" w:tentative="1">
      <w:start w:val="1"/>
      <w:numFmt w:val="bullet"/>
      <w:lvlText w:val="o"/>
      <w:lvlJc w:val="left"/>
      <w:pPr>
        <w:ind w:left="4400" w:hanging="360"/>
      </w:pPr>
      <w:rPr>
        <w:rFonts w:ascii="Courier New" w:hAnsi="Courier New" w:cs="Courier New" w:hint="default"/>
      </w:rPr>
    </w:lvl>
    <w:lvl w:ilvl="8" w:tplc="04090005" w:tentative="1">
      <w:start w:val="1"/>
      <w:numFmt w:val="bullet"/>
      <w:lvlText w:val=""/>
      <w:lvlJc w:val="left"/>
      <w:pPr>
        <w:ind w:left="5120" w:hanging="360"/>
      </w:pPr>
      <w:rPr>
        <w:rFonts w:ascii="Wingdings" w:hAnsi="Wingdings" w:hint="default"/>
      </w:rPr>
    </w:lvl>
  </w:abstractNum>
  <w:abstractNum w:abstractNumId="23" w15:restartNumberingAfterBreak="0">
    <w:nsid w:val="45AF19E7"/>
    <w:multiLevelType w:val="hybridMultilevel"/>
    <w:tmpl w:val="C358A518"/>
    <w:lvl w:ilvl="0" w:tplc="08090001">
      <w:start w:val="1"/>
      <w:numFmt w:val="bullet"/>
      <w:lvlText w:val=""/>
      <w:lvlJc w:val="left"/>
      <w:pPr>
        <w:tabs>
          <w:tab w:val="num" w:pos="785"/>
        </w:tabs>
        <w:ind w:left="785" w:hanging="360"/>
      </w:pPr>
      <w:rPr>
        <w:rFonts w:ascii="Symbol" w:hAnsi="Symbol" w:hint="default"/>
      </w:rPr>
    </w:lvl>
    <w:lvl w:ilvl="1" w:tplc="08090003">
      <w:start w:val="1"/>
      <w:numFmt w:val="bullet"/>
      <w:lvlText w:val="o"/>
      <w:lvlJc w:val="left"/>
      <w:pPr>
        <w:tabs>
          <w:tab w:val="num" w:pos="1505"/>
        </w:tabs>
        <w:ind w:left="1505" w:hanging="360"/>
      </w:pPr>
      <w:rPr>
        <w:rFonts w:ascii="Courier New" w:hAnsi="Courier New" w:cs="Courier New" w:hint="default"/>
      </w:rPr>
    </w:lvl>
    <w:lvl w:ilvl="2" w:tplc="08090005">
      <w:start w:val="1"/>
      <w:numFmt w:val="bullet"/>
      <w:lvlText w:val=""/>
      <w:lvlJc w:val="left"/>
      <w:pPr>
        <w:tabs>
          <w:tab w:val="num" w:pos="2225"/>
        </w:tabs>
        <w:ind w:left="2225" w:hanging="360"/>
      </w:pPr>
      <w:rPr>
        <w:rFonts w:ascii="Wingdings" w:hAnsi="Wingdings" w:hint="default"/>
      </w:rPr>
    </w:lvl>
    <w:lvl w:ilvl="3" w:tplc="08090001">
      <w:start w:val="1"/>
      <w:numFmt w:val="bullet"/>
      <w:lvlText w:val=""/>
      <w:lvlJc w:val="left"/>
      <w:pPr>
        <w:tabs>
          <w:tab w:val="num" w:pos="2945"/>
        </w:tabs>
        <w:ind w:left="2945" w:hanging="360"/>
      </w:pPr>
      <w:rPr>
        <w:rFonts w:ascii="Symbol" w:hAnsi="Symbol" w:hint="default"/>
      </w:rPr>
    </w:lvl>
    <w:lvl w:ilvl="4" w:tplc="08090003" w:tentative="1">
      <w:start w:val="1"/>
      <w:numFmt w:val="bullet"/>
      <w:lvlText w:val="o"/>
      <w:lvlJc w:val="left"/>
      <w:pPr>
        <w:tabs>
          <w:tab w:val="num" w:pos="3665"/>
        </w:tabs>
        <w:ind w:left="3665" w:hanging="360"/>
      </w:pPr>
      <w:rPr>
        <w:rFonts w:ascii="Courier New" w:hAnsi="Courier New" w:cs="Courier New" w:hint="default"/>
      </w:rPr>
    </w:lvl>
    <w:lvl w:ilvl="5" w:tplc="08090005" w:tentative="1">
      <w:start w:val="1"/>
      <w:numFmt w:val="bullet"/>
      <w:lvlText w:val=""/>
      <w:lvlJc w:val="left"/>
      <w:pPr>
        <w:tabs>
          <w:tab w:val="num" w:pos="4385"/>
        </w:tabs>
        <w:ind w:left="4385" w:hanging="360"/>
      </w:pPr>
      <w:rPr>
        <w:rFonts w:ascii="Wingdings" w:hAnsi="Wingdings" w:hint="default"/>
      </w:rPr>
    </w:lvl>
    <w:lvl w:ilvl="6" w:tplc="08090001" w:tentative="1">
      <w:start w:val="1"/>
      <w:numFmt w:val="bullet"/>
      <w:lvlText w:val=""/>
      <w:lvlJc w:val="left"/>
      <w:pPr>
        <w:tabs>
          <w:tab w:val="num" w:pos="5105"/>
        </w:tabs>
        <w:ind w:left="5105" w:hanging="360"/>
      </w:pPr>
      <w:rPr>
        <w:rFonts w:ascii="Symbol" w:hAnsi="Symbol" w:hint="default"/>
      </w:rPr>
    </w:lvl>
    <w:lvl w:ilvl="7" w:tplc="08090003" w:tentative="1">
      <w:start w:val="1"/>
      <w:numFmt w:val="bullet"/>
      <w:lvlText w:val="o"/>
      <w:lvlJc w:val="left"/>
      <w:pPr>
        <w:tabs>
          <w:tab w:val="num" w:pos="5825"/>
        </w:tabs>
        <w:ind w:left="5825" w:hanging="360"/>
      </w:pPr>
      <w:rPr>
        <w:rFonts w:ascii="Courier New" w:hAnsi="Courier New" w:cs="Courier New" w:hint="default"/>
      </w:rPr>
    </w:lvl>
    <w:lvl w:ilvl="8" w:tplc="08090005" w:tentative="1">
      <w:start w:val="1"/>
      <w:numFmt w:val="bullet"/>
      <w:lvlText w:val=""/>
      <w:lvlJc w:val="left"/>
      <w:pPr>
        <w:tabs>
          <w:tab w:val="num" w:pos="6545"/>
        </w:tabs>
        <w:ind w:left="6545" w:hanging="360"/>
      </w:pPr>
      <w:rPr>
        <w:rFonts w:ascii="Wingdings" w:hAnsi="Wingdings" w:hint="default"/>
      </w:rPr>
    </w:lvl>
  </w:abstractNum>
  <w:abstractNum w:abstractNumId="24" w15:restartNumberingAfterBreak="0">
    <w:nsid w:val="4ED33FBC"/>
    <w:multiLevelType w:val="hybridMultilevel"/>
    <w:tmpl w:val="83A8482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30E198F"/>
    <w:multiLevelType w:val="hybridMultilevel"/>
    <w:tmpl w:val="17E40CAE"/>
    <w:lvl w:ilvl="0" w:tplc="0409000B">
      <w:start w:val="1"/>
      <w:numFmt w:val="bullet"/>
      <w:lvlText w:val=""/>
      <w:lvlJc w:val="left"/>
      <w:pPr>
        <w:ind w:left="484" w:hanging="420"/>
      </w:pPr>
      <w:rPr>
        <w:rFonts w:ascii="Wingdings" w:hAnsi="Wingdings"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26" w15:restartNumberingAfterBreak="0">
    <w:nsid w:val="571F14AF"/>
    <w:multiLevelType w:val="hybridMultilevel"/>
    <w:tmpl w:val="A9CEC288"/>
    <w:lvl w:ilvl="0" w:tplc="5E2E5D8E">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CA1C4E"/>
    <w:multiLevelType w:val="hybridMultilevel"/>
    <w:tmpl w:val="2236DD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677E23"/>
    <w:multiLevelType w:val="hybridMultilevel"/>
    <w:tmpl w:val="9E28FF4E"/>
    <w:lvl w:ilvl="0" w:tplc="DD4C3350">
      <w:start w:val="1"/>
      <w:numFmt w:val="bullet"/>
      <w:lvlText w:val="•"/>
      <w:lvlJc w:val="left"/>
      <w:pPr>
        <w:tabs>
          <w:tab w:val="num" w:pos="720"/>
        </w:tabs>
        <w:ind w:left="720" w:hanging="360"/>
      </w:pPr>
      <w:rPr>
        <w:rFonts w:ascii="Arial" w:hAnsi="Arial" w:hint="default"/>
      </w:rPr>
    </w:lvl>
    <w:lvl w:ilvl="1" w:tplc="0DDADE54">
      <w:start w:val="10313"/>
      <w:numFmt w:val="bullet"/>
      <w:lvlText w:val="–"/>
      <w:lvlJc w:val="left"/>
      <w:pPr>
        <w:tabs>
          <w:tab w:val="num" w:pos="1440"/>
        </w:tabs>
        <w:ind w:left="1440" w:hanging="360"/>
      </w:pPr>
      <w:rPr>
        <w:rFonts w:ascii="Arial" w:hAnsi="Arial" w:hint="default"/>
      </w:rPr>
    </w:lvl>
    <w:lvl w:ilvl="2" w:tplc="BD12F8E0">
      <w:start w:val="10313"/>
      <w:numFmt w:val="bullet"/>
      <w:lvlText w:val="•"/>
      <w:lvlJc w:val="left"/>
      <w:pPr>
        <w:tabs>
          <w:tab w:val="num" w:pos="2160"/>
        </w:tabs>
        <w:ind w:left="2160" w:hanging="360"/>
      </w:pPr>
      <w:rPr>
        <w:rFonts w:ascii="Arial" w:hAnsi="Arial" w:hint="default"/>
      </w:rPr>
    </w:lvl>
    <w:lvl w:ilvl="3" w:tplc="3072E10C">
      <w:start w:val="1"/>
      <w:numFmt w:val="bullet"/>
      <w:lvlText w:val="•"/>
      <w:lvlJc w:val="left"/>
      <w:pPr>
        <w:tabs>
          <w:tab w:val="num" w:pos="2880"/>
        </w:tabs>
        <w:ind w:left="2880" w:hanging="360"/>
      </w:pPr>
      <w:rPr>
        <w:rFonts w:ascii="Arial" w:hAnsi="Arial" w:hint="default"/>
      </w:rPr>
    </w:lvl>
    <w:lvl w:ilvl="4" w:tplc="19D68E92" w:tentative="1">
      <w:start w:val="1"/>
      <w:numFmt w:val="bullet"/>
      <w:lvlText w:val="•"/>
      <w:lvlJc w:val="left"/>
      <w:pPr>
        <w:tabs>
          <w:tab w:val="num" w:pos="3600"/>
        </w:tabs>
        <w:ind w:left="3600" w:hanging="360"/>
      </w:pPr>
      <w:rPr>
        <w:rFonts w:ascii="Arial" w:hAnsi="Arial" w:hint="default"/>
      </w:rPr>
    </w:lvl>
    <w:lvl w:ilvl="5" w:tplc="24761CE8" w:tentative="1">
      <w:start w:val="1"/>
      <w:numFmt w:val="bullet"/>
      <w:lvlText w:val="•"/>
      <w:lvlJc w:val="left"/>
      <w:pPr>
        <w:tabs>
          <w:tab w:val="num" w:pos="4320"/>
        </w:tabs>
        <w:ind w:left="4320" w:hanging="360"/>
      </w:pPr>
      <w:rPr>
        <w:rFonts w:ascii="Arial" w:hAnsi="Arial" w:hint="default"/>
      </w:rPr>
    </w:lvl>
    <w:lvl w:ilvl="6" w:tplc="63FAE8DE" w:tentative="1">
      <w:start w:val="1"/>
      <w:numFmt w:val="bullet"/>
      <w:lvlText w:val="•"/>
      <w:lvlJc w:val="left"/>
      <w:pPr>
        <w:tabs>
          <w:tab w:val="num" w:pos="5040"/>
        </w:tabs>
        <w:ind w:left="5040" w:hanging="360"/>
      </w:pPr>
      <w:rPr>
        <w:rFonts w:ascii="Arial" w:hAnsi="Arial" w:hint="default"/>
      </w:rPr>
    </w:lvl>
    <w:lvl w:ilvl="7" w:tplc="1E063438" w:tentative="1">
      <w:start w:val="1"/>
      <w:numFmt w:val="bullet"/>
      <w:lvlText w:val="•"/>
      <w:lvlJc w:val="left"/>
      <w:pPr>
        <w:tabs>
          <w:tab w:val="num" w:pos="5760"/>
        </w:tabs>
        <w:ind w:left="5760" w:hanging="360"/>
      </w:pPr>
      <w:rPr>
        <w:rFonts w:ascii="Arial" w:hAnsi="Arial" w:hint="default"/>
      </w:rPr>
    </w:lvl>
    <w:lvl w:ilvl="8" w:tplc="9650121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1C93A9F"/>
    <w:multiLevelType w:val="hybridMultilevel"/>
    <w:tmpl w:val="459843C6"/>
    <w:lvl w:ilvl="0" w:tplc="C1BE299E">
      <w:start w:val="1"/>
      <w:numFmt w:val="bullet"/>
      <w:lvlText w:val="-"/>
      <w:lvlJc w:val="left"/>
      <w:pPr>
        <w:ind w:left="1074" w:hanging="360"/>
      </w:pPr>
      <w:rPr>
        <w:rFonts w:ascii="Times New Roman" w:eastAsia="宋体" w:hAnsi="Times New Roman" w:cs="Times New Roman" w:hint="default"/>
      </w:rPr>
    </w:lvl>
    <w:lvl w:ilvl="1" w:tplc="D8A242C6">
      <w:start w:val="1"/>
      <w:numFmt w:val="bullet"/>
      <w:lvlText w:val="-"/>
      <w:lvlJc w:val="left"/>
      <w:pPr>
        <w:ind w:left="1554" w:hanging="420"/>
      </w:pPr>
      <w:rPr>
        <w:rFonts w:ascii="Courier New" w:hAnsi="Courier New" w:hint="default"/>
      </w:rPr>
    </w:lvl>
    <w:lvl w:ilvl="2" w:tplc="04090005" w:tentative="1">
      <w:start w:val="1"/>
      <w:numFmt w:val="bullet"/>
      <w:lvlText w:val=""/>
      <w:lvlJc w:val="left"/>
      <w:pPr>
        <w:ind w:left="1974" w:hanging="420"/>
      </w:pPr>
      <w:rPr>
        <w:rFonts w:ascii="Wingdings" w:hAnsi="Wingdings" w:hint="default"/>
      </w:rPr>
    </w:lvl>
    <w:lvl w:ilvl="3" w:tplc="04090001" w:tentative="1">
      <w:start w:val="1"/>
      <w:numFmt w:val="bullet"/>
      <w:lvlText w:val=""/>
      <w:lvlJc w:val="left"/>
      <w:pPr>
        <w:ind w:left="2394" w:hanging="420"/>
      </w:pPr>
      <w:rPr>
        <w:rFonts w:ascii="Wingdings" w:hAnsi="Wingdings" w:hint="default"/>
      </w:rPr>
    </w:lvl>
    <w:lvl w:ilvl="4" w:tplc="04090003" w:tentative="1">
      <w:start w:val="1"/>
      <w:numFmt w:val="bullet"/>
      <w:lvlText w:val=""/>
      <w:lvlJc w:val="left"/>
      <w:pPr>
        <w:ind w:left="2814" w:hanging="420"/>
      </w:pPr>
      <w:rPr>
        <w:rFonts w:ascii="Wingdings" w:hAnsi="Wingdings" w:hint="default"/>
      </w:rPr>
    </w:lvl>
    <w:lvl w:ilvl="5" w:tplc="04090005" w:tentative="1">
      <w:start w:val="1"/>
      <w:numFmt w:val="bullet"/>
      <w:lvlText w:val=""/>
      <w:lvlJc w:val="left"/>
      <w:pPr>
        <w:ind w:left="3234" w:hanging="420"/>
      </w:pPr>
      <w:rPr>
        <w:rFonts w:ascii="Wingdings" w:hAnsi="Wingdings" w:hint="default"/>
      </w:rPr>
    </w:lvl>
    <w:lvl w:ilvl="6" w:tplc="04090001" w:tentative="1">
      <w:start w:val="1"/>
      <w:numFmt w:val="bullet"/>
      <w:lvlText w:val=""/>
      <w:lvlJc w:val="left"/>
      <w:pPr>
        <w:ind w:left="3654" w:hanging="420"/>
      </w:pPr>
      <w:rPr>
        <w:rFonts w:ascii="Wingdings" w:hAnsi="Wingdings" w:hint="default"/>
      </w:rPr>
    </w:lvl>
    <w:lvl w:ilvl="7" w:tplc="04090003" w:tentative="1">
      <w:start w:val="1"/>
      <w:numFmt w:val="bullet"/>
      <w:lvlText w:val=""/>
      <w:lvlJc w:val="left"/>
      <w:pPr>
        <w:ind w:left="4074" w:hanging="420"/>
      </w:pPr>
      <w:rPr>
        <w:rFonts w:ascii="Wingdings" w:hAnsi="Wingdings" w:hint="default"/>
      </w:rPr>
    </w:lvl>
    <w:lvl w:ilvl="8" w:tplc="04090005" w:tentative="1">
      <w:start w:val="1"/>
      <w:numFmt w:val="bullet"/>
      <w:lvlText w:val=""/>
      <w:lvlJc w:val="left"/>
      <w:pPr>
        <w:ind w:left="4494" w:hanging="420"/>
      </w:pPr>
      <w:rPr>
        <w:rFonts w:ascii="Wingdings" w:hAnsi="Wingdings" w:hint="default"/>
      </w:rPr>
    </w:lvl>
  </w:abstractNum>
  <w:abstractNum w:abstractNumId="30" w15:restartNumberingAfterBreak="0">
    <w:nsid w:val="6AD36C19"/>
    <w:multiLevelType w:val="hybridMultilevel"/>
    <w:tmpl w:val="AB0C8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966CA7"/>
    <w:multiLevelType w:val="hybridMultilevel"/>
    <w:tmpl w:val="2BA8165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BE0AEE"/>
    <w:multiLevelType w:val="hybridMultilevel"/>
    <w:tmpl w:val="1A3A8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4F5D06"/>
    <w:multiLevelType w:val="hybridMultilevel"/>
    <w:tmpl w:val="799CC152"/>
    <w:lvl w:ilvl="0" w:tplc="DF044B64">
      <w:start w:val="1"/>
      <w:numFmt w:val="bullet"/>
      <w:lvlText w:val="•"/>
      <w:lvlJc w:val="left"/>
      <w:pPr>
        <w:ind w:left="780" w:hanging="420"/>
      </w:pPr>
      <w:rPr>
        <w:rFonts w:ascii="Times New Roman" w:hAnsi="Times New Roman" w:hint="default"/>
        <w:sz w:val="21"/>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D15596"/>
    <w:multiLevelType w:val="hybridMultilevel"/>
    <w:tmpl w:val="5F50F4A6"/>
    <w:lvl w:ilvl="0" w:tplc="6772E37E">
      <w:start w:val="1"/>
      <w:numFmt w:val="bullet"/>
      <w:lvlText w:val="•"/>
      <w:lvlJc w:val="left"/>
      <w:pPr>
        <w:ind w:left="1141" w:hanging="360"/>
      </w:pPr>
      <w:rPr>
        <w:rFonts w:ascii="Arial" w:hAnsi="Aria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37" w15:restartNumberingAfterBreak="0">
    <w:nsid w:val="7FAC3372"/>
    <w:multiLevelType w:val="hybridMultilevel"/>
    <w:tmpl w:val="AB94E45E"/>
    <w:lvl w:ilvl="0" w:tplc="27C6306C">
      <w:numFmt w:val="bullet"/>
      <w:lvlText w:val="-"/>
      <w:lvlJc w:val="left"/>
      <w:pPr>
        <w:ind w:left="1145" w:hanging="360"/>
      </w:pPr>
      <w:rPr>
        <w:rFonts w:ascii="Times" w:eastAsia="MS Mincho" w:hAnsi="Times" w:cs="Time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20"/>
  </w:num>
  <w:num w:numId="2">
    <w:abstractNumId w:val="18"/>
  </w:num>
  <w:num w:numId="3">
    <w:abstractNumId w:val="35"/>
  </w:num>
  <w:num w:numId="4">
    <w:abstractNumId w:val="34"/>
  </w:num>
  <w:num w:numId="5">
    <w:abstractNumId w:val="23"/>
  </w:num>
  <w:num w:numId="6">
    <w:abstractNumId w:val="22"/>
  </w:num>
  <w:num w:numId="7">
    <w:abstractNumId w:val="11"/>
  </w:num>
  <w:num w:numId="8">
    <w:abstractNumId w:val="1"/>
  </w:num>
  <w:num w:numId="9">
    <w:abstractNumId w:val="2"/>
  </w:num>
  <w:num w:numId="10">
    <w:abstractNumId w:val="29"/>
  </w:num>
  <w:num w:numId="11">
    <w:abstractNumId w:val="13"/>
  </w:num>
  <w:num w:numId="12">
    <w:abstractNumId w:val="3"/>
  </w:num>
  <w:num w:numId="13">
    <w:abstractNumId w:val="12"/>
  </w:num>
  <w:num w:numId="14">
    <w:abstractNumId w:val="7"/>
  </w:num>
  <w:num w:numId="15">
    <w:abstractNumId w:val="30"/>
  </w:num>
  <w:num w:numId="16">
    <w:abstractNumId w:val="37"/>
  </w:num>
  <w:num w:numId="17">
    <w:abstractNumId w:val="10"/>
  </w:num>
  <w:num w:numId="18">
    <w:abstractNumId w:val="31"/>
  </w:num>
  <w:num w:numId="19">
    <w:abstractNumId w:val="25"/>
  </w:num>
  <w:num w:numId="20">
    <w:abstractNumId w:val="8"/>
  </w:num>
  <w:num w:numId="21">
    <w:abstractNumId w:val="24"/>
  </w:num>
  <w:num w:numId="22">
    <w:abstractNumId w:val="28"/>
  </w:num>
  <w:num w:numId="23">
    <w:abstractNumId w:val="26"/>
  </w:num>
  <w:num w:numId="24">
    <w:abstractNumId w:val="5"/>
  </w:num>
  <w:num w:numId="25">
    <w:abstractNumId w:val="21"/>
  </w:num>
  <w:num w:numId="26">
    <w:abstractNumId w:val="4"/>
  </w:num>
  <w:num w:numId="27">
    <w:abstractNumId w:val="17"/>
  </w:num>
  <w:num w:numId="28">
    <w:abstractNumId w:val="33"/>
  </w:num>
  <w:num w:numId="29">
    <w:abstractNumId w:val="0"/>
  </w:num>
  <w:num w:numId="30">
    <w:abstractNumId w:val="18"/>
  </w:num>
  <w:num w:numId="31">
    <w:abstractNumId w:val="18"/>
  </w:num>
  <w:num w:numId="32">
    <w:abstractNumId w:val="18"/>
  </w:num>
  <w:num w:numId="33">
    <w:abstractNumId w:val="18"/>
  </w:num>
  <w:num w:numId="34">
    <w:abstractNumId w:val="18"/>
  </w:num>
  <w:num w:numId="35">
    <w:abstractNumId w:val="18"/>
  </w:num>
  <w:num w:numId="36">
    <w:abstractNumId w:val="18"/>
  </w:num>
  <w:num w:numId="37">
    <w:abstractNumId w:val="18"/>
  </w:num>
  <w:num w:numId="38">
    <w:abstractNumId w:val="18"/>
  </w:num>
  <w:num w:numId="39">
    <w:abstractNumId w:val="18"/>
  </w:num>
  <w:num w:numId="40">
    <w:abstractNumId w:val="15"/>
  </w:num>
  <w:num w:numId="41">
    <w:abstractNumId w:val="36"/>
  </w:num>
  <w:num w:numId="42">
    <w:abstractNumId w:val="18"/>
  </w:num>
  <w:num w:numId="43">
    <w:abstractNumId w:val="27"/>
  </w:num>
  <w:num w:numId="44">
    <w:abstractNumId w:val="16"/>
  </w:num>
  <w:num w:numId="45">
    <w:abstractNumId w:val="19"/>
  </w:num>
  <w:num w:numId="46">
    <w:abstractNumId w:val="9"/>
  </w:num>
  <w:num w:numId="47">
    <w:abstractNumId w:val="6"/>
  </w:num>
  <w:num w:numId="48">
    <w:abstractNumId w:val="14"/>
  </w:num>
  <w:num w:numId="49">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35"/>
    <w:rsid w:val="000009BE"/>
    <w:rsid w:val="00000ACE"/>
    <w:rsid w:val="00000B22"/>
    <w:rsid w:val="00000D04"/>
    <w:rsid w:val="00000DB2"/>
    <w:rsid w:val="000010C6"/>
    <w:rsid w:val="00001BD2"/>
    <w:rsid w:val="00001F1C"/>
    <w:rsid w:val="000021D0"/>
    <w:rsid w:val="000025C3"/>
    <w:rsid w:val="00002893"/>
    <w:rsid w:val="00002BD9"/>
    <w:rsid w:val="00002EC4"/>
    <w:rsid w:val="00002FF4"/>
    <w:rsid w:val="000033A3"/>
    <w:rsid w:val="0000343E"/>
    <w:rsid w:val="00003605"/>
    <w:rsid w:val="0000364D"/>
    <w:rsid w:val="00003C06"/>
    <w:rsid w:val="00003C56"/>
    <w:rsid w:val="00003EC2"/>
    <w:rsid w:val="00003F49"/>
    <w:rsid w:val="000040A9"/>
    <w:rsid w:val="0000445C"/>
    <w:rsid w:val="0000458E"/>
    <w:rsid w:val="0000497B"/>
    <w:rsid w:val="00004A96"/>
    <w:rsid w:val="00004C8A"/>
    <w:rsid w:val="00004D5B"/>
    <w:rsid w:val="00004E70"/>
    <w:rsid w:val="000051B4"/>
    <w:rsid w:val="000054A9"/>
    <w:rsid w:val="000054EE"/>
    <w:rsid w:val="00005624"/>
    <w:rsid w:val="000065A9"/>
    <w:rsid w:val="00006AE6"/>
    <w:rsid w:val="00006D64"/>
    <w:rsid w:val="00006F72"/>
    <w:rsid w:val="00007293"/>
    <w:rsid w:val="000072B6"/>
    <w:rsid w:val="00007813"/>
    <w:rsid w:val="00007940"/>
    <w:rsid w:val="00007AE1"/>
    <w:rsid w:val="00007DE0"/>
    <w:rsid w:val="0001012A"/>
    <w:rsid w:val="00010495"/>
    <w:rsid w:val="000108E2"/>
    <w:rsid w:val="000109E6"/>
    <w:rsid w:val="00010B01"/>
    <w:rsid w:val="00010BBC"/>
    <w:rsid w:val="00010F3C"/>
    <w:rsid w:val="00010F77"/>
    <w:rsid w:val="000111D7"/>
    <w:rsid w:val="00011457"/>
    <w:rsid w:val="00011E17"/>
    <w:rsid w:val="00011F67"/>
    <w:rsid w:val="00011FD8"/>
    <w:rsid w:val="00012006"/>
    <w:rsid w:val="000120DA"/>
    <w:rsid w:val="000121BE"/>
    <w:rsid w:val="0001258F"/>
    <w:rsid w:val="00012626"/>
    <w:rsid w:val="0001267C"/>
    <w:rsid w:val="00012862"/>
    <w:rsid w:val="000128E6"/>
    <w:rsid w:val="00012CA4"/>
    <w:rsid w:val="00013111"/>
    <w:rsid w:val="000135E1"/>
    <w:rsid w:val="000138B6"/>
    <w:rsid w:val="00013944"/>
    <w:rsid w:val="00013971"/>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5FC"/>
    <w:rsid w:val="0002163F"/>
    <w:rsid w:val="00021673"/>
    <w:rsid w:val="00021965"/>
    <w:rsid w:val="00021AE1"/>
    <w:rsid w:val="00021C8A"/>
    <w:rsid w:val="00021CDC"/>
    <w:rsid w:val="00021D4E"/>
    <w:rsid w:val="00021DC2"/>
    <w:rsid w:val="00021E01"/>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4B"/>
    <w:rsid w:val="0002756E"/>
    <w:rsid w:val="000275C6"/>
    <w:rsid w:val="000275F5"/>
    <w:rsid w:val="00027ACC"/>
    <w:rsid w:val="00027AD6"/>
    <w:rsid w:val="00027CA4"/>
    <w:rsid w:val="00027D38"/>
    <w:rsid w:val="0003024C"/>
    <w:rsid w:val="00030274"/>
    <w:rsid w:val="00030295"/>
    <w:rsid w:val="00030366"/>
    <w:rsid w:val="000304AC"/>
    <w:rsid w:val="00030595"/>
    <w:rsid w:val="00030EF7"/>
    <w:rsid w:val="00030F1D"/>
    <w:rsid w:val="0003129D"/>
    <w:rsid w:val="00031623"/>
    <w:rsid w:val="00031ADB"/>
    <w:rsid w:val="00031C47"/>
    <w:rsid w:val="00032056"/>
    <w:rsid w:val="0003233D"/>
    <w:rsid w:val="000325EF"/>
    <w:rsid w:val="0003264C"/>
    <w:rsid w:val="000328CA"/>
    <w:rsid w:val="00032BA8"/>
    <w:rsid w:val="00032E40"/>
    <w:rsid w:val="00032FF3"/>
    <w:rsid w:val="00033188"/>
    <w:rsid w:val="000333FE"/>
    <w:rsid w:val="0003376B"/>
    <w:rsid w:val="000337AF"/>
    <w:rsid w:val="00033DC3"/>
    <w:rsid w:val="00034196"/>
    <w:rsid w:val="00034676"/>
    <w:rsid w:val="000346E6"/>
    <w:rsid w:val="0003497D"/>
    <w:rsid w:val="0003498E"/>
    <w:rsid w:val="000351F8"/>
    <w:rsid w:val="0003528A"/>
    <w:rsid w:val="000352B3"/>
    <w:rsid w:val="00035530"/>
    <w:rsid w:val="00035977"/>
    <w:rsid w:val="00036641"/>
    <w:rsid w:val="00036CC0"/>
    <w:rsid w:val="00036D6D"/>
    <w:rsid w:val="00036E2A"/>
    <w:rsid w:val="00037093"/>
    <w:rsid w:val="000370EA"/>
    <w:rsid w:val="00037104"/>
    <w:rsid w:val="0003715C"/>
    <w:rsid w:val="00037811"/>
    <w:rsid w:val="00037868"/>
    <w:rsid w:val="00037AFC"/>
    <w:rsid w:val="00037DD5"/>
    <w:rsid w:val="00037F0F"/>
    <w:rsid w:val="00040220"/>
    <w:rsid w:val="0004023E"/>
    <w:rsid w:val="0004024B"/>
    <w:rsid w:val="00040397"/>
    <w:rsid w:val="0004054C"/>
    <w:rsid w:val="00040699"/>
    <w:rsid w:val="00041475"/>
    <w:rsid w:val="000414B9"/>
    <w:rsid w:val="00041634"/>
    <w:rsid w:val="00041C35"/>
    <w:rsid w:val="00041C57"/>
    <w:rsid w:val="00041E19"/>
    <w:rsid w:val="000425CB"/>
    <w:rsid w:val="00042949"/>
    <w:rsid w:val="00042F65"/>
    <w:rsid w:val="000434B7"/>
    <w:rsid w:val="000435E4"/>
    <w:rsid w:val="00043AAA"/>
    <w:rsid w:val="00043B12"/>
    <w:rsid w:val="00043DAD"/>
    <w:rsid w:val="00044129"/>
    <w:rsid w:val="00044515"/>
    <w:rsid w:val="00044580"/>
    <w:rsid w:val="00044DB7"/>
    <w:rsid w:val="00044DE2"/>
    <w:rsid w:val="00044E5D"/>
    <w:rsid w:val="00045097"/>
    <w:rsid w:val="000453A4"/>
    <w:rsid w:val="000453B0"/>
    <w:rsid w:val="0004572A"/>
    <w:rsid w:val="00045F5D"/>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0B86"/>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9E4"/>
    <w:rsid w:val="00054AA4"/>
    <w:rsid w:val="00054B20"/>
    <w:rsid w:val="00054B48"/>
    <w:rsid w:val="00054E0C"/>
    <w:rsid w:val="00054FEA"/>
    <w:rsid w:val="0005535B"/>
    <w:rsid w:val="0005541D"/>
    <w:rsid w:val="0005562F"/>
    <w:rsid w:val="00055F92"/>
    <w:rsid w:val="000565C8"/>
    <w:rsid w:val="00056604"/>
    <w:rsid w:val="000567A0"/>
    <w:rsid w:val="000567FE"/>
    <w:rsid w:val="00056AC6"/>
    <w:rsid w:val="00056CA3"/>
    <w:rsid w:val="00056CC2"/>
    <w:rsid w:val="00057197"/>
    <w:rsid w:val="0005722D"/>
    <w:rsid w:val="000574D8"/>
    <w:rsid w:val="000579F3"/>
    <w:rsid w:val="00057D03"/>
    <w:rsid w:val="00057DC8"/>
    <w:rsid w:val="00057E01"/>
    <w:rsid w:val="00060278"/>
    <w:rsid w:val="000602F2"/>
    <w:rsid w:val="00060642"/>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1D"/>
    <w:rsid w:val="000627F7"/>
    <w:rsid w:val="00062906"/>
    <w:rsid w:val="000629C4"/>
    <w:rsid w:val="000629E0"/>
    <w:rsid w:val="00062D26"/>
    <w:rsid w:val="0006303A"/>
    <w:rsid w:val="00063814"/>
    <w:rsid w:val="000639CC"/>
    <w:rsid w:val="00063A88"/>
    <w:rsid w:val="00063C47"/>
    <w:rsid w:val="0006442A"/>
    <w:rsid w:val="00064856"/>
    <w:rsid w:val="00064E63"/>
    <w:rsid w:val="0006537C"/>
    <w:rsid w:val="00065426"/>
    <w:rsid w:val="000659DB"/>
    <w:rsid w:val="00065AFD"/>
    <w:rsid w:val="00065D38"/>
    <w:rsid w:val="00065DD0"/>
    <w:rsid w:val="000667F2"/>
    <w:rsid w:val="000674E5"/>
    <w:rsid w:val="0006764C"/>
    <w:rsid w:val="000676B9"/>
    <w:rsid w:val="00067803"/>
    <w:rsid w:val="0006791F"/>
    <w:rsid w:val="00067DD1"/>
    <w:rsid w:val="00070447"/>
    <w:rsid w:val="0007049C"/>
    <w:rsid w:val="00070501"/>
    <w:rsid w:val="000705D4"/>
    <w:rsid w:val="000706E7"/>
    <w:rsid w:val="0007087F"/>
    <w:rsid w:val="00070EF8"/>
    <w:rsid w:val="00070FDA"/>
    <w:rsid w:val="00071192"/>
    <w:rsid w:val="00071209"/>
    <w:rsid w:val="000713A7"/>
    <w:rsid w:val="000714B5"/>
    <w:rsid w:val="000716A7"/>
    <w:rsid w:val="00071AF3"/>
    <w:rsid w:val="00071D09"/>
    <w:rsid w:val="00071FD5"/>
    <w:rsid w:val="00072014"/>
    <w:rsid w:val="000721C3"/>
    <w:rsid w:val="00072749"/>
    <w:rsid w:val="00072A80"/>
    <w:rsid w:val="00072BA6"/>
    <w:rsid w:val="00072F32"/>
    <w:rsid w:val="00072FD9"/>
    <w:rsid w:val="000730D5"/>
    <w:rsid w:val="000731A0"/>
    <w:rsid w:val="000736C1"/>
    <w:rsid w:val="00073797"/>
    <w:rsid w:val="00073DEC"/>
    <w:rsid w:val="000740F9"/>
    <w:rsid w:val="00074427"/>
    <w:rsid w:val="00074497"/>
    <w:rsid w:val="000745AA"/>
    <w:rsid w:val="00074B8B"/>
    <w:rsid w:val="00074E86"/>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910"/>
    <w:rsid w:val="00077A3B"/>
    <w:rsid w:val="00077B04"/>
    <w:rsid w:val="00077C1B"/>
    <w:rsid w:val="00077D2A"/>
    <w:rsid w:val="00077D52"/>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734"/>
    <w:rsid w:val="00085966"/>
    <w:rsid w:val="00085E04"/>
    <w:rsid w:val="000865A5"/>
    <w:rsid w:val="000867DB"/>
    <w:rsid w:val="00086800"/>
    <w:rsid w:val="00086F64"/>
    <w:rsid w:val="0008721F"/>
    <w:rsid w:val="000876E8"/>
    <w:rsid w:val="00087835"/>
    <w:rsid w:val="00087913"/>
    <w:rsid w:val="00087C4E"/>
    <w:rsid w:val="00087ECE"/>
    <w:rsid w:val="000900D5"/>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A41"/>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81F"/>
    <w:rsid w:val="00097C99"/>
    <w:rsid w:val="00097F69"/>
    <w:rsid w:val="000A0276"/>
    <w:rsid w:val="000A02F5"/>
    <w:rsid w:val="000A0788"/>
    <w:rsid w:val="000A082C"/>
    <w:rsid w:val="000A0AA8"/>
    <w:rsid w:val="000A0E62"/>
    <w:rsid w:val="000A0F14"/>
    <w:rsid w:val="000A1441"/>
    <w:rsid w:val="000A1A06"/>
    <w:rsid w:val="000A1B09"/>
    <w:rsid w:val="000A1B60"/>
    <w:rsid w:val="000A1BB1"/>
    <w:rsid w:val="000A1D7C"/>
    <w:rsid w:val="000A1E28"/>
    <w:rsid w:val="000A206F"/>
    <w:rsid w:val="000A20ED"/>
    <w:rsid w:val="000A21B4"/>
    <w:rsid w:val="000A2612"/>
    <w:rsid w:val="000A29E5"/>
    <w:rsid w:val="000A2CC7"/>
    <w:rsid w:val="000A2CC8"/>
    <w:rsid w:val="000A2E19"/>
    <w:rsid w:val="000A2ED6"/>
    <w:rsid w:val="000A3721"/>
    <w:rsid w:val="000A3C29"/>
    <w:rsid w:val="000A3E67"/>
    <w:rsid w:val="000A3FB2"/>
    <w:rsid w:val="000A41D1"/>
    <w:rsid w:val="000A4205"/>
    <w:rsid w:val="000A45FE"/>
    <w:rsid w:val="000A47B2"/>
    <w:rsid w:val="000A4A19"/>
    <w:rsid w:val="000A4E44"/>
    <w:rsid w:val="000A4EB2"/>
    <w:rsid w:val="000A4ED8"/>
    <w:rsid w:val="000A50E2"/>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96D"/>
    <w:rsid w:val="000B09CF"/>
    <w:rsid w:val="000B0C30"/>
    <w:rsid w:val="000B0C38"/>
    <w:rsid w:val="000B1B10"/>
    <w:rsid w:val="000B2573"/>
    <w:rsid w:val="000B2849"/>
    <w:rsid w:val="000B2985"/>
    <w:rsid w:val="000B2A59"/>
    <w:rsid w:val="000B2C88"/>
    <w:rsid w:val="000B2DDF"/>
    <w:rsid w:val="000B2FB0"/>
    <w:rsid w:val="000B3342"/>
    <w:rsid w:val="000B358A"/>
    <w:rsid w:val="000B3597"/>
    <w:rsid w:val="000B369D"/>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5B11"/>
    <w:rsid w:val="000B60AF"/>
    <w:rsid w:val="000B69EA"/>
    <w:rsid w:val="000B6DA1"/>
    <w:rsid w:val="000B6E2C"/>
    <w:rsid w:val="000B7133"/>
    <w:rsid w:val="000B7630"/>
    <w:rsid w:val="000B76C5"/>
    <w:rsid w:val="000B77FE"/>
    <w:rsid w:val="000B7A10"/>
    <w:rsid w:val="000B7A3E"/>
    <w:rsid w:val="000B7C4A"/>
    <w:rsid w:val="000B7DFC"/>
    <w:rsid w:val="000B7E5A"/>
    <w:rsid w:val="000C0077"/>
    <w:rsid w:val="000C01F9"/>
    <w:rsid w:val="000C0324"/>
    <w:rsid w:val="000C0393"/>
    <w:rsid w:val="000C078F"/>
    <w:rsid w:val="000C0837"/>
    <w:rsid w:val="000C101D"/>
    <w:rsid w:val="000C1026"/>
    <w:rsid w:val="000C115D"/>
    <w:rsid w:val="000C1535"/>
    <w:rsid w:val="000C1741"/>
    <w:rsid w:val="000C174A"/>
    <w:rsid w:val="000C1921"/>
    <w:rsid w:val="000C1AD3"/>
    <w:rsid w:val="000C1C8A"/>
    <w:rsid w:val="000C1DA2"/>
    <w:rsid w:val="000C252B"/>
    <w:rsid w:val="000C29DE"/>
    <w:rsid w:val="000C2FBD"/>
    <w:rsid w:val="000C3593"/>
    <w:rsid w:val="000C36A7"/>
    <w:rsid w:val="000C3772"/>
    <w:rsid w:val="000C3B0C"/>
    <w:rsid w:val="000C4147"/>
    <w:rsid w:val="000C422D"/>
    <w:rsid w:val="000C4582"/>
    <w:rsid w:val="000C461B"/>
    <w:rsid w:val="000C4CE9"/>
    <w:rsid w:val="000C5946"/>
    <w:rsid w:val="000C5D95"/>
    <w:rsid w:val="000C5E1D"/>
    <w:rsid w:val="000C5E28"/>
    <w:rsid w:val="000C5F91"/>
    <w:rsid w:val="000C6025"/>
    <w:rsid w:val="000C6080"/>
    <w:rsid w:val="000C611A"/>
    <w:rsid w:val="000C61D6"/>
    <w:rsid w:val="000C6257"/>
    <w:rsid w:val="000C6281"/>
    <w:rsid w:val="000C6587"/>
    <w:rsid w:val="000C6792"/>
    <w:rsid w:val="000C6CE8"/>
    <w:rsid w:val="000C76B5"/>
    <w:rsid w:val="000C77DF"/>
    <w:rsid w:val="000C7BD0"/>
    <w:rsid w:val="000D0037"/>
    <w:rsid w:val="000D0565"/>
    <w:rsid w:val="000D09D1"/>
    <w:rsid w:val="000D0A38"/>
    <w:rsid w:val="000D0E4E"/>
    <w:rsid w:val="000D10E2"/>
    <w:rsid w:val="000D113C"/>
    <w:rsid w:val="000D1222"/>
    <w:rsid w:val="000D12D1"/>
    <w:rsid w:val="000D1306"/>
    <w:rsid w:val="000D1318"/>
    <w:rsid w:val="000D159A"/>
    <w:rsid w:val="000D1699"/>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C09"/>
    <w:rsid w:val="000D3D10"/>
    <w:rsid w:val="000D4BC6"/>
    <w:rsid w:val="000D4C04"/>
    <w:rsid w:val="000D4C4E"/>
    <w:rsid w:val="000D4DE6"/>
    <w:rsid w:val="000D5077"/>
    <w:rsid w:val="000D5362"/>
    <w:rsid w:val="000D57F8"/>
    <w:rsid w:val="000D5851"/>
    <w:rsid w:val="000D589B"/>
    <w:rsid w:val="000D58DC"/>
    <w:rsid w:val="000D59EE"/>
    <w:rsid w:val="000D5BD9"/>
    <w:rsid w:val="000D5C60"/>
    <w:rsid w:val="000D5D05"/>
    <w:rsid w:val="000D5F7A"/>
    <w:rsid w:val="000D60AC"/>
    <w:rsid w:val="000D6387"/>
    <w:rsid w:val="000D6760"/>
    <w:rsid w:val="000D6781"/>
    <w:rsid w:val="000D6A49"/>
    <w:rsid w:val="000D6E90"/>
    <w:rsid w:val="000D71E2"/>
    <w:rsid w:val="000D73A5"/>
    <w:rsid w:val="000D74A4"/>
    <w:rsid w:val="000D76A9"/>
    <w:rsid w:val="000D7700"/>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76"/>
    <w:rsid w:val="000E22E4"/>
    <w:rsid w:val="000E2375"/>
    <w:rsid w:val="000E2450"/>
    <w:rsid w:val="000E2489"/>
    <w:rsid w:val="000E2502"/>
    <w:rsid w:val="000E26EF"/>
    <w:rsid w:val="000E2D98"/>
    <w:rsid w:val="000E2F50"/>
    <w:rsid w:val="000E32AA"/>
    <w:rsid w:val="000E32EF"/>
    <w:rsid w:val="000E3469"/>
    <w:rsid w:val="000E372C"/>
    <w:rsid w:val="000E39FE"/>
    <w:rsid w:val="000E3C7B"/>
    <w:rsid w:val="000E45E3"/>
    <w:rsid w:val="000E4663"/>
    <w:rsid w:val="000E48C1"/>
    <w:rsid w:val="000E4CD7"/>
    <w:rsid w:val="000E5153"/>
    <w:rsid w:val="000E52BF"/>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DE3"/>
    <w:rsid w:val="000E7252"/>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C92"/>
    <w:rsid w:val="000F1ED7"/>
    <w:rsid w:val="000F2170"/>
    <w:rsid w:val="000F2383"/>
    <w:rsid w:val="000F23F2"/>
    <w:rsid w:val="000F29AB"/>
    <w:rsid w:val="000F2B20"/>
    <w:rsid w:val="000F2BCE"/>
    <w:rsid w:val="000F2D5C"/>
    <w:rsid w:val="000F2D75"/>
    <w:rsid w:val="000F2EEE"/>
    <w:rsid w:val="000F3503"/>
    <w:rsid w:val="000F356B"/>
    <w:rsid w:val="000F3697"/>
    <w:rsid w:val="000F3895"/>
    <w:rsid w:val="000F3CE5"/>
    <w:rsid w:val="000F4150"/>
    <w:rsid w:val="000F42DC"/>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271"/>
    <w:rsid w:val="00103585"/>
    <w:rsid w:val="0010366B"/>
    <w:rsid w:val="0010371D"/>
    <w:rsid w:val="001038ED"/>
    <w:rsid w:val="00103E64"/>
    <w:rsid w:val="00103FC4"/>
    <w:rsid w:val="001042D1"/>
    <w:rsid w:val="001043C2"/>
    <w:rsid w:val="001043E1"/>
    <w:rsid w:val="00104C05"/>
    <w:rsid w:val="00104CA3"/>
    <w:rsid w:val="001054C8"/>
    <w:rsid w:val="00105BEA"/>
    <w:rsid w:val="00105CC7"/>
    <w:rsid w:val="00105E6B"/>
    <w:rsid w:val="001062E2"/>
    <w:rsid w:val="0010665F"/>
    <w:rsid w:val="00107186"/>
    <w:rsid w:val="001071B5"/>
    <w:rsid w:val="001078C2"/>
    <w:rsid w:val="00107995"/>
    <w:rsid w:val="00107B45"/>
    <w:rsid w:val="00107B7C"/>
    <w:rsid w:val="00107C31"/>
    <w:rsid w:val="00107E1C"/>
    <w:rsid w:val="0011005F"/>
    <w:rsid w:val="00110243"/>
    <w:rsid w:val="0011024C"/>
    <w:rsid w:val="00110A56"/>
    <w:rsid w:val="00110C35"/>
    <w:rsid w:val="00110EAA"/>
    <w:rsid w:val="00111282"/>
    <w:rsid w:val="001112C4"/>
    <w:rsid w:val="00111394"/>
    <w:rsid w:val="00111396"/>
    <w:rsid w:val="001113FF"/>
    <w:rsid w:val="00111444"/>
    <w:rsid w:val="00111531"/>
    <w:rsid w:val="00111568"/>
    <w:rsid w:val="00111723"/>
    <w:rsid w:val="00111A62"/>
    <w:rsid w:val="00111C4C"/>
    <w:rsid w:val="00111E45"/>
    <w:rsid w:val="00111F91"/>
    <w:rsid w:val="001121BF"/>
    <w:rsid w:val="001124A5"/>
    <w:rsid w:val="00112529"/>
    <w:rsid w:val="00112745"/>
    <w:rsid w:val="001129B5"/>
    <w:rsid w:val="00112DB2"/>
    <w:rsid w:val="00112FB6"/>
    <w:rsid w:val="001131AA"/>
    <w:rsid w:val="0011324B"/>
    <w:rsid w:val="001135DE"/>
    <w:rsid w:val="001135FF"/>
    <w:rsid w:val="00113606"/>
    <w:rsid w:val="0011368F"/>
    <w:rsid w:val="0011385C"/>
    <w:rsid w:val="00113A30"/>
    <w:rsid w:val="00113C00"/>
    <w:rsid w:val="00113F22"/>
    <w:rsid w:val="00114068"/>
    <w:rsid w:val="001141E3"/>
    <w:rsid w:val="00114221"/>
    <w:rsid w:val="001144DF"/>
    <w:rsid w:val="00114768"/>
    <w:rsid w:val="00114BC7"/>
    <w:rsid w:val="00114CCF"/>
    <w:rsid w:val="00114D07"/>
    <w:rsid w:val="00114F29"/>
    <w:rsid w:val="0011511D"/>
    <w:rsid w:val="0011557B"/>
    <w:rsid w:val="00115ABC"/>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15BB"/>
    <w:rsid w:val="001216BC"/>
    <w:rsid w:val="001218A3"/>
    <w:rsid w:val="00121F98"/>
    <w:rsid w:val="0012200D"/>
    <w:rsid w:val="001224B2"/>
    <w:rsid w:val="00122712"/>
    <w:rsid w:val="00122F85"/>
    <w:rsid w:val="00123190"/>
    <w:rsid w:val="00123764"/>
    <w:rsid w:val="00123BB6"/>
    <w:rsid w:val="00123BDE"/>
    <w:rsid w:val="00124093"/>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58C"/>
    <w:rsid w:val="001276D7"/>
    <w:rsid w:val="0012771C"/>
    <w:rsid w:val="00127F4D"/>
    <w:rsid w:val="00130744"/>
    <w:rsid w:val="00130779"/>
    <w:rsid w:val="001307A1"/>
    <w:rsid w:val="00130B0E"/>
    <w:rsid w:val="00130B37"/>
    <w:rsid w:val="00130EB4"/>
    <w:rsid w:val="00130F4C"/>
    <w:rsid w:val="001311CB"/>
    <w:rsid w:val="00131562"/>
    <w:rsid w:val="00131F05"/>
    <w:rsid w:val="001321D3"/>
    <w:rsid w:val="001322CD"/>
    <w:rsid w:val="00132852"/>
    <w:rsid w:val="00132A0A"/>
    <w:rsid w:val="00132A14"/>
    <w:rsid w:val="00132A26"/>
    <w:rsid w:val="00132D41"/>
    <w:rsid w:val="0013302A"/>
    <w:rsid w:val="001332FB"/>
    <w:rsid w:val="00133520"/>
    <w:rsid w:val="00133599"/>
    <w:rsid w:val="00133973"/>
    <w:rsid w:val="00133A2B"/>
    <w:rsid w:val="00133A52"/>
    <w:rsid w:val="00133BF7"/>
    <w:rsid w:val="0013448F"/>
    <w:rsid w:val="00134571"/>
    <w:rsid w:val="001348E5"/>
    <w:rsid w:val="00134915"/>
    <w:rsid w:val="00134A33"/>
    <w:rsid w:val="00134A94"/>
    <w:rsid w:val="00134B88"/>
    <w:rsid w:val="00134F39"/>
    <w:rsid w:val="001350BF"/>
    <w:rsid w:val="0013560F"/>
    <w:rsid w:val="00135AA5"/>
    <w:rsid w:val="00135C9B"/>
    <w:rsid w:val="00135D5E"/>
    <w:rsid w:val="00135E84"/>
    <w:rsid w:val="001362C7"/>
    <w:rsid w:val="00136794"/>
    <w:rsid w:val="001367E4"/>
    <w:rsid w:val="00136A23"/>
    <w:rsid w:val="00136B99"/>
    <w:rsid w:val="00136E62"/>
    <w:rsid w:val="00136E83"/>
    <w:rsid w:val="0013743C"/>
    <w:rsid w:val="00137757"/>
    <w:rsid w:val="001377A6"/>
    <w:rsid w:val="00137906"/>
    <w:rsid w:val="0013796B"/>
    <w:rsid w:val="00137C16"/>
    <w:rsid w:val="00137CF1"/>
    <w:rsid w:val="0014063E"/>
    <w:rsid w:val="00140725"/>
    <w:rsid w:val="0014087D"/>
    <w:rsid w:val="00140896"/>
    <w:rsid w:val="001408F0"/>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720"/>
    <w:rsid w:val="00145C74"/>
    <w:rsid w:val="00145F51"/>
    <w:rsid w:val="0014600D"/>
    <w:rsid w:val="001462E9"/>
    <w:rsid w:val="001462FC"/>
    <w:rsid w:val="001467A4"/>
    <w:rsid w:val="00146D0C"/>
    <w:rsid w:val="00146E32"/>
    <w:rsid w:val="001470DE"/>
    <w:rsid w:val="00147222"/>
    <w:rsid w:val="00147433"/>
    <w:rsid w:val="001474BF"/>
    <w:rsid w:val="001475A1"/>
    <w:rsid w:val="001504E6"/>
    <w:rsid w:val="00150C26"/>
    <w:rsid w:val="00150F6D"/>
    <w:rsid w:val="00150FD4"/>
    <w:rsid w:val="0015126C"/>
    <w:rsid w:val="00151354"/>
    <w:rsid w:val="0015144E"/>
    <w:rsid w:val="00151619"/>
    <w:rsid w:val="00151661"/>
    <w:rsid w:val="00151712"/>
    <w:rsid w:val="00151881"/>
    <w:rsid w:val="0015190C"/>
    <w:rsid w:val="00151D1B"/>
    <w:rsid w:val="00151E22"/>
    <w:rsid w:val="00152239"/>
    <w:rsid w:val="00152302"/>
    <w:rsid w:val="00152835"/>
    <w:rsid w:val="0015287E"/>
    <w:rsid w:val="00152D1F"/>
    <w:rsid w:val="00153230"/>
    <w:rsid w:val="001534A5"/>
    <w:rsid w:val="001536BE"/>
    <w:rsid w:val="001536D3"/>
    <w:rsid w:val="0015374F"/>
    <w:rsid w:val="001537D4"/>
    <w:rsid w:val="00153ED3"/>
    <w:rsid w:val="00154361"/>
    <w:rsid w:val="001549AF"/>
    <w:rsid w:val="00154B70"/>
    <w:rsid w:val="00154BE3"/>
    <w:rsid w:val="0015528B"/>
    <w:rsid w:val="00155397"/>
    <w:rsid w:val="00155628"/>
    <w:rsid w:val="00155707"/>
    <w:rsid w:val="001559FA"/>
    <w:rsid w:val="00155CF6"/>
    <w:rsid w:val="00155DFB"/>
    <w:rsid w:val="00155EB1"/>
    <w:rsid w:val="00156331"/>
    <w:rsid w:val="00156374"/>
    <w:rsid w:val="001564CC"/>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A32"/>
    <w:rsid w:val="00160D9F"/>
    <w:rsid w:val="00161269"/>
    <w:rsid w:val="00161750"/>
    <w:rsid w:val="00161861"/>
    <w:rsid w:val="001618C7"/>
    <w:rsid w:val="001619DB"/>
    <w:rsid w:val="00161C53"/>
    <w:rsid w:val="00161C81"/>
    <w:rsid w:val="00162299"/>
    <w:rsid w:val="001622A1"/>
    <w:rsid w:val="0016252E"/>
    <w:rsid w:val="0016271E"/>
    <w:rsid w:val="00162806"/>
    <w:rsid w:val="00162D7A"/>
    <w:rsid w:val="0016318D"/>
    <w:rsid w:val="00163761"/>
    <w:rsid w:val="001639FC"/>
    <w:rsid w:val="00163B96"/>
    <w:rsid w:val="001643BF"/>
    <w:rsid w:val="001643EE"/>
    <w:rsid w:val="00164DAB"/>
    <w:rsid w:val="00164E03"/>
    <w:rsid w:val="001652CF"/>
    <w:rsid w:val="001652D4"/>
    <w:rsid w:val="00165BBB"/>
    <w:rsid w:val="00165ED7"/>
    <w:rsid w:val="00166035"/>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964"/>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756"/>
    <w:rsid w:val="00176E71"/>
    <w:rsid w:val="0017701F"/>
    <w:rsid w:val="00177069"/>
    <w:rsid w:val="00177157"/>
    <w:rsid w:val="001777CF"/>
    <w:rsid w:val="001779D0"/>
    <w:rsid w:val="00177B75"/>
    <w:rsid w:val="00177C5F"/>
    <w:rsid w:val="00177E72"/>
    <w:rsid w:val="00177E7B"/>
    <w:rsid w:val="00177FC1"/>
    <w:rsid w:val="00180205"/>
    <w:rsid w:val="0018036B"/>
    <w:rsid w:val="001805CA"/>
    <w:rsid w:val="001807FC"/>
    <w:rsid w:val="001809D8"/>
    <w:rsid w:val="00180B66"/>
    <w:rsid w:val="00180E58"/>
    <w:rsid w:val="00180F81"/>
    <w:rsid w:val="0018138A"/>
    <w:rsid w:val="001813A2"/>
    <w:rsid w:val="001815A2"/>
    <w:rsid w:val="00181A9D"/>
    <w:rsid w:val="00181FC1"/>
    <w:rsid w:val="0018224A"/>
    <w:rsid w:val="001825C3"/>
    <w:rsid w:val="001826C3"/>
    <w:rsid w:val="00182801"/>
    <w:rsid w:val="00183034"/>
    <w:rsid w:val="001830F7"/>
    <w:rsid w:val="0018359F"/>
    <w:rsid w:val="00183A2C"/>
    <w:rsid w:val="00183D75"/>
    <w:rsid w:val="00183D98"/>
    <w:rsid w:val="00183EE6"/>
    <w:rsid w:val="00184087"/>
    <w:rsid w:val="00184159"/>
    <w:rsid w:val="001842FF"/>
    <w:rsid w:val="00184375"/>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E07"/>
    <w:rsid w:val="00186F11"/>
    <w:rsid w:val="00187252"/>
    <w:rsid w:val="0018738A"/>
    <w:rsid w:val="001876A7"/>
    <w:rsid w:val="00187A03"/>
    <w:rsid w:val="00187FED"/>
    <w:rsid w:val="00190003"/>
    <w:rsid w:val="00190158"/>
    <w:rsid w:val="00190764"/>
    <w:rsid w:val="00190AB4"/>
    <w:rsid w:val="00190BFB"/>
    <w:rsid w:val="001911A5"/>
    <w:rsid w:val="001912C1"/>
    <w:rsid w:val="0019144C"/>
    <w:rsid w:val="001915ED"/>
    <w:rsid w:val="00191B1B"/>
    <w:rsid w:val="00191C47"/>
    <w:rsid w:val="00191C91"/>
    <w:rsid w:val="00191E42"/>
    <w:rsid w:val="00191FCA"/>
    <w:rsid w:val="0019234A"/>
    <w:rsid w:val="001925F3"/>
    <w:rsid w:val="00192BC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5EFC"/>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5DAE"/>
    <w:rsid w:val="001A65E2"/>
    <w:rsid w:val="001A673E"/>
    <w:rsid w:val="001A6833"/>
    <w:rsid w:val="001A6AC9"/>
    <w:rsid w:val="001A7763"/>
    <w:rsid w:val="001A794F"/>
    <w:rsid w:val="001A7B06"/>
    <w:rsid w:val="001A7D82"/>
    <w:rsid w:val="001A7F34"/>
    <w:rsid w:val="001A7FA5"/>
    <w:rsid w:val="001A7FDC"/>
    <w:rsid w:val="001B0849"/>
    <w:rsid w:val="001B09AA"/>
    <w:rsid w:val="001B0B0F"/>
    <w:rsid w:val="001B0B40"/>
    <w:rsid w:val="001B0BD6"/>
    <w:rsid w:val="001B0C06"/>
    <w:rsid w:val="001B0C5D"/>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6D0"/>
    <w:rsid w:val="001B4F34"/>
    <w:rsid w:val="001B52EC"/>
    <w:rsid w:val="001B554A"/>
    <w:rsid w:val="001B55E4"/>
    <w:rsid w:val="001B5664"/>
    <w:rsid w:val="001B571B"/>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441"/>
    <w:rsid w:val="001C2505"/>
    <w:rsid w:val="001C25EA"/>
    <w:rsid w:val="001C2C01"/>
    <w:rsid w:val="001C2D1E"/>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E90"/>
    <w:rsid w:val="001C6F06"/>
    <w:rsid w:val="001C70A3"/>
    <w:rsid w:val="001C7187"/>
    <w:rsid w:val="001C74D7"/>
    <w:rsid w:val="001C79DE"/>
    <w:rsid w:val="001C7AD1"/>
    <w:rsid w:val="001C7E9C"/>
    <w:rsid w:val="001D020B"/>
    <w:rsid w:val="001D07EA"/>
    <w:rsid w:val="001D0B91"/>
    <w:rsid w:val="001D1401"/>
    <w:rsid w:val="001D14EA"/>
    <w:rsid w:val="001D159F"/>
    <w:rsid w:val="001D1852"/>
    <w:rsid w:val="001D1C25"/>
    <w:rsid w:val="001D1D61"/>
    <w:rsid w:val="001D2158"/>
    <w:rsid w:val="001D21F3"/>
    <w:rsid w:val="001D2262"/>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556"/>
    <w:rsid w:val="001D5643"/>
    <w:rsid w:val="001D5C88"/>
    <w:rsid w:val="001D6567"/>
    <w:rsid w:val="001D689D"/>
    <w:rsid w:val="001D695C"/>
    <w:rsid w:val="001D6FD9"/>
    <w:rsid w:val="001D729D"/>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4F6"/>
    <w:rsid w:val="001E15DB"/>
    <w:rsid w:val="001E1682"/>
    <w:rsid w:val="001E177F"/>
    <w:rsid w:val="001E1ABB"/>
    <w:rsid w:val="001E1EB2"/>
    <w:rsid w:val="001E2239"/>
    <w:rsid w:val="001E2252"/>
    <w:rsid w:val="001E2343"/>
    <w:rsid w:val="001E23EC"/>
    <w:rsid w:val="001E25E3"/>
    <w:rsid w:val="001E2702"/>
    <w:rsid w:val="001E2966"/>
    <w:rsid w:val="001E2F73"/>
    <w:rsid w:val="001E2F7D"/>
    <w:rsid w:val="001E33B5"/>
    <w:rsid w:val="001E3510"/>
    <w:rsid w:val="001E364A"/>
    <w:rsid w:val="001E36E4"/>
    <w:rsid w:val="001E379D"/>
    <w:rsid w:val="001E3A3C"/>
    <w:rsid w:val="001E3C0E"/>
    <w:rsid w:val="001E3F00"/>
    <w:rsid w:val="001E416A"/>
    <w:rsid w:val="001E4364"/>
    <w:rsid w:val="001E43A0"/>
    <w:rsid w:val="001E4820"/>
    <w:rsid w:val="001E487A"/>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BE0"/>
    <w:rsid w:val="001E7F51"/>
    <w:rsid w:val="001F0337"/>
    <w:rsid w:val="001F0479"/>
    <w:rsid w:val="001F06D0"/>
    <w:rsid w:val="001F0AF3"/>
    <w:rsid w:val="001F0C36"/>
    <w:rsid w:val="001F0CCE"/>
    <w:rsid w:val="001F0FD9"/>
    <w:rsid w:val="001F10AD"/>
    <w:rsid w:val="001F1308"/>
    <w:rsid w:val="001F1525"/>
    <w:rsid w:val="001F1564"/>
    <w:rsid w:val="001F164F"/>
    <w:rsid w:val="001F1E87"/>
    <w:rsid w:val="001F1EB6"/>
    <w:rsid w:val="001F1FE4"/>
    <w:rsid w:val="001F217A"/>
    <w:rsid w:val="001F2181"/>
    <w:rsid w:val="001F2975"/>
    <w:rsid w:val="001F2B74"/>
    <w:rsid w:val="001F2C8B"/>
    <w:rsid w:val="001F2CB3"/>
    <w:rsid w:val="001F2E23"/>
    <w:rsid w:val="001F32BC"/>
    <w:rsid w:val="001F33AB"/>
    <w:rsid w:val="001F341F"/>
    <w:rsid w:val="001F3464"/>
    <w:rsid w:val="001F35EE"/>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23"/>
    <w:rsid w:val="001F5777"/>
    <w:rsid w:val="001F5937"/>
    <w:rsid w:val="001F59E3"/>
    <w:rsid w:val="001F59ED"/>
    <w:rsid w:val="001F5ED2"/>
    <w:rsid w:val="001F6160"/>
    <w:rsid w:val="001F6238"/>
    <w:rsid w:val="001F63C1"/>
    <w:rsid w:val="001F6751"/>
    <w:rsid w:val="001F6871"/>
    <w:rsid w:val="001F6946"/>
    <w:rsid w:val="001F69E5"/>
    <w:rsid w:val="001F6B5A"/>
    <w:rsid w:val="001F7121"/>
    <w:rsid w:val="001F7207"/>
    <w:rsid w:val="001F720B"/>
    <w:rsid w:val="001F7374"/>
    <w:rsid w:val="001F75B2"/>
    <w:rsid w:val="001F75FF"/>
    <w:rsid w:val="00200370"/>
    <w:rsid w:val="002005F8"/>
    <w:rsid w:val="002008FD"/>
    <w:rsid w:val="00200BB5"/>
    <w:rsid w:val="00200C7C"/>
    <w:rsid w:val="00200D2C"/>
    <w:rsid w:val="0020114C"/>
    <w:rsid w:val="00201227"/>
    <w:rsid w:val="00201552"/>
    <w:rsid w:val="0020174A"/>
    <w:rsid w:val="0020179E"/>
    <w:rsid w:val="002019D8"/>
    <w:rsid w:val="00201AC3"/>
    <w:rsid w:val="00201BC7"/>
    <w:rsid w:val="00201BE8"/>
    <w:rsid w:val="00201EC7"/>
    <w:rsid w:val="00202208"/>
    <w:rsid w:val="00202417"/>
    <w:rsid w:val="00202668"/>
    <w:rsid w:val="0020281E"/>
    <w:rsid w:val="002028E2"/>
    <w:rsid w:val="00202B9D"/>
    <w:rsid w:val="00202C73"/>
    <w:rsid w:val="002032BF"/>
    <w:rsid w:val="002033AC"/>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360"/>
    <w:rsid w:val="0020668D"/>
    <w:rsid w:val="002067A6"/>
    <w:rsid w:val="0020684B"/>
    <w:rsid w:val="00206C6A"/>
    <w:rsid w:val="00206D1E"/>
    <w:rsid w:val="00206E39"/>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F"/>
    <w:rsid w:val="00211153"/>
    <w:rsid w:val="00211830"/>
    <w:rsid w:val="00211967"/>
    <w:rsid w:val="00211BA4"/>
    <w:rsid w:val="00211F8D"/>
    <w:rsid w:val="00212028"/>
    <w:rsid w:val="002121DB"/>
    <w:rsid w:val="00212226"/>
    <w:rsid w:val="00212B1E"/>
    <w:rsid w:val="00212CB6"/>
    <w:rsid w:val="00212D76"/>
    <w:rsid w:val="00212E37"/>
    <w:rsid w:val="00212F0A"/>
    <w:rsid w:val="00212F59"/>
    <w:rsid w:val="00213241"/>
    <w:rsid w:val="00213F20"/>
    <w:rsid w:val="002140FF"/>
    <w:rsid w:val="0021416E"/>
    <w:rsid w:val="00214322"/>
    <w:rsid w:val="002144B2"/>
    <w:rsid w:val="002144CE"/>
    <w:rsid w:val="0021460A"/>
    <w:rsid w:val="00214BEE"/>
    <w:rsid w:val="00215147"/>
    <w:rsid w:val="00215182"/>
    <w:rsid w:val="002159DF"/>
    <w:rsid w:val="00215B98"/>
    <w:rsid w:val="00215CA9"/>
    <w:rsid w:val="00215ED2"/>
    <w:rsid w:val="002162B2"/>
    <w:rsid w:val="0021639B"/>
    <w:rsid w:val="002164E8"/>
    <w:rsid w:val="002168F2"/>
    <w:rsid w:val="00216C4E"/>
    <w:rsid w:val="00216E10"/>
    <w:rsid w:val="00216F48"/>
    <w:rsid w:val="002174D6"/>
    <w:rsid w:val="0021754E"/>
    <w:rsid w:val="00217563"/>
    <w:rsid w:val="002178BC"/>
    <w:rsid w:val="002178FF"/>
    <w:rsid w:val="00217BE9"/>
    <w:rsid w:val="0022040D"/>
    <w:rsid w:val="00220721"/>
    <w:rsid w:val="00220894"/>
    <w:rsid w:val="00221239"/>
    <w:rsid w:val="0022126F"/>
    <w:rsid w:val="00221773"/>
    <w:rsid w:val="00221D8F"/>
    <w:rsid w:val="00221F86"/>
    <w:rsid w:val="0022203A"/>
    <w:rsid w:val="002225DB"/>
    <w:rsid w:val="0022275D"/>
    <w:rsid w:val="002227AA"/>
    <w:rsid w:val="002227D2"/>
    <w:rsid w:val="00222E93"/>
    <w:rsid w:val="002233C3"/>
    <w:rsid w:val="00223501"/>
    <w:rsid w:val="00223D00"/>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123"/>
    <w:rsid w:val="00230776"/>
    <w:rsid w:val="0023089E"/>
    <w:rsid w:val="00230D71"/>
    <w:rsid w:val="00230E42"/>
    <w:rsid w:val="0023119A"/>
    <w:rsid w:val="002313A4"/>
    <w:rsid w:val="00231668"/>
    <w:rsid w:val="002316C9"/>
    <w:rsid w:val="00231C25"/>
    <w:rsid w:val="00231C6F"/>
    <w:rsid w:val="00231FB1"/>
    <w:rsid w:val="00232080"/>
    <w:rsid w:val="002320E7"/>
    <w:rsid w:val="00232423"/>
    <w:rsid w:val="00232509"/>
    <w:rsid w:val="00232757"/>
    <w:rsid w:val="00232A90"/>
    <w:rsid w:val="00232AD7"/>
    <w:rsid w:val="002330B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234"/>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37FEA"/>
    <w:rsid w:val="002401F5"/>
    <w:rsid w:val="002403AF"/>
    <w:rsid w:val="002405CA"/>
    <w:rsid w:val="00240C21"/>
    <w:rsid w:val="00240E54"/>
    <w:rsid w:val="0024121A"/>
    <w:rsid w:val="00241345"/>
    <w:rsid w:val="0024149B"/>
    <w:rsid w:val="002419A5"/>
    <w:rsid w:val="002419BC"/>
    <w:rsid w:val="00241AAA"/>
    <w:rsid w:val="00241BF6"/>
    <w:rsid w:val="00241E7E"/>
    <w:rsid w:val="002423F2"/>
    <w:rsid w:val="002425CE"/>
    <w:rsid w:val="00242869"/>
    <w:rsid w:val="00242F9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F1F"/>
    <w:rsid w:val="00245FE0"/>
    <w:rsid w:val="002460DA"/>
    <w:rsid w:val="00246145"/>
    <w:rsid w:val="0024622C"/>
    <w:rsid w:val="00246233"/>
    <w:rsid w:val="002464BB"/>
    <w:rsid w:val="002464F3"/>
    <w:rsid w:val="00246512"/>
    <w:rsid w:val="0024663B"/>
    <w:rsid w:val="0024666F"/>
    <w:rsid w:val="002466AD"/>
    <w:rsid w:val="0024673E"/>
    <w:rsid w:val="002467A1"/>
    <w:rsid w:val="00246824"/>
    <w:rsid w:val="002468EC"/>
    <w:rsid w:val="00246AD6"/>
    <w:rsid w:val="00246D78"/>
    <w:rsid w:val="00247103"/>
    <w:rsid w:val="002471DC"/>
    <w:rsid w:val="00250067"/>
    <w:rsid w:val="002502B0"/>
    <w:rsid w:val="00250BE0"/>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4C64"/>
    <w:rsid w:val="002551D0"/>
    <w:rsid w:val="00255374"/>
    <w:rsid w:val="00255AD5"/>
    <w:rsid w:val="00255B54"/>
    <w:rsid w:val="00255D53"/>
    <w:rsid w:val="00255FF6"/>
    <w:rsid w:val="00256153"/>
    <w:rsid w:val="00256173"/>
    <w:rsid w:val="002562F1"/>
    <w:rsid w:val="00256350"/>
    <w:rsid w:val="0025639D"/>
    <w:rsid w:val="002567BB"/>
    <w:rsid w:val="00256DA3"/>
    <w:rsid w:val="0025701B"/>
    <w:rsid w:val="00257BCA"/>
    <w:rsid w:val="00257BF4"/>
    <w:rsid w:val="00257FC3"/>
    <w:rsid w:val="00260003"/>
    <w:rsid w:val="002601D3"/>
    <w:rsid w:val="0026035D"/>
    <w:rsid w:val="002605EE"/>
    <w:rsid w:val="0026069D"/>
    <w:rsid w:val="002606D6"/>
    <w:rsid w:val="00260744"/>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3E43"/>
    <w:rsid w:val="00263E4A"/>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67C"/>
    <w:rsid w:val="00270728"/>
    <w:rsid w:val="00270A23"/>
    <w:rsid w:val="00270A6A"/>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AC"/>
    <w:rsid w:val="00274B1E"/>
    <w:rsid w:val="002750B1"/>
    <w:rsid w:val="00275251"/>
    <w:rsid w:val="002757C0"/>
    <w:rsid w:val="0027584A"/>
    <w:rsid w:val="00276120"/>
    <w:rsid w:val="002763FD"/>
    <w:rsid w:val="00276690"/>
    <w:rsid w:val="00276A35"/>
    <w:rsid w:val="002776AC"/>
    <w:rsid w:val="0027779E"/>
    <w:rsid w:val="00277835"/>
    <w:rsid w:val="00277C88"/>
    <w:rsid w:val="00277D71"/>
    <w:rsid w:val="00280527"/>
    <w:rsid w:val="002807E9"/>
    <w:rsid w:val="0028084A"/>
    <w:rsid w:val="00280AB1"/>
    <w:rsid w:val="00280C65"/>
    <w:rsid w:val="00280F3C"/>
    <w:rsid w:val="00280FA8"/>
    <w:rsid w:val="00281106"/>
    <w:rsid w:val="00281178"/>
    <w:rsid w:val="00281370"/>
    <w:rsid w:val="00281430"/>
    <w:rsid w:val="00281572"/>
    <w:rsid w:val="002816FD"/>
    <w:rsid w:val="002819BB"/>
    <w:rsid w:val="00281AAD"/>
    <w:rsid w:val="00281BE8"/>
    <w:rsid w:val="00281D59"/>
    <w:rsid w:val="00281EAA"/>
    <w:rsid w:val="002820F7"/>
    <w:rsid w:val="00282187"/>
    <w:rsid w:val="0028244F"/>
    <w:rsid w:val="002824AC"/>
    <w:rsid w:val="002826F1"/>
    <w:rsid w:val="002827CE"/>
    <w:rsid w:val="00282834"/>
    <w:rsid w:val="002828E4"/>
    <w:rsid w:val="00282AD7"/>
    <w:rsid w:val="0028329E"/>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C49"/>
    <w:rsid w:val="00292CE5"/>
    <w:rsid w:val="0029320B"/>
    <w:rsid w:val="00293E57"/>
    <w:rsid w:val="002943EA"/>
    <w:rsid w:val="002947D1"/>
    <w:rsid w:val="00294873"/>
    <w:rsid w:val="002948DF"/>
    <w:rsid w:val="00294D90"/>
    <w:rsid w:val="00294EBE"/>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B43"/>
    <w:rsid w:val="00297BB2"/>
    <w:rsid w:val="00297D81"/>
    <w:rsid w:val="00297E92"/>
    <w:rsid w:val="002A0F23"/>
    <w:rsid w:val="002A0FDB"/>
    <w:rsid w:val="002A10A2"/>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502"/>
    <w:rsid w:val="002A467D"/>
    <w:rsid w:val="002A4DD1"/>
    <w:rsid w:val="002A4EE2"/>
    <w:rsid w:val="002A5368"/>
    <w:rsid w:val="002A53EC"/>
    <w:rsid w:val="002A5826"/>
    <w:rsid w:val="002A59F0"/>
    <w:rsid w:val="002A5A2F"/>
    <w:rsid w:val="002A5ED3"/>
    <w:rsid w:val="002A6025"/>
    <w:rsid w:val="002A6245"/>
    <w:rsid w:val="002A636D"/>
    <w:rsid w:val="002A63CF"/>
    <w:rsid w:val="002A6432"/>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298"/>
    <w:rsid w:val="002B17A8"/>
    <w:rsid w:val="002B1A69"/>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C"/>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264"/>
    <w:rsid w:val="002C3344"/>
    <w:rsid w:val="002C3447"/>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6BF"/>
    <w:rsid w:val="002C5AC4"/>
    <w:rsid w:val="002C5AFA"/>
    <w:rsid w:val="002C5D8F"/>
    <w:rsid w:val="002C5F45"/>
    <w:rsid w:val="002C63A3"/>
    <w:rsid w:val="002C6B5D"/>
    <w:rsid w:val="002C7074"/>
    <w:rsid w:val="002C70AC"/>
    <w:rsid w:val="002C7393"/>
    <w:rsid w:val="002C7EF3"/>
    <w:rsid w:val="002D0390"/>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A5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4C22"/>
    <w:rsid w:val="002E55D4"/>
    <w:rsid w:val="002E57DC"/>
    <w:rsid w:val="002E635B"/>
    <w:rsid w:val="002E63D9"/>
    <w:rsid w:val="002E640E"/>
    <w:rsid w:val="002E6697"/>
    <w:rsid w:val="002E6727"/>
    <w:rsid w:val="002E6787"/>
    <w:rsid w:val="002E6801"/>
    <w:rsid w:val="002E6A9F"/>
    <w:rsid w:val="002E6D99"/>
    <w:rsid w:val="002E70DB"/>
    <w:rsid w:val="002E745A"/>
    <w:rsid w:val="002F01A1"/>
    <w:rsid w:val="002F03D0"/>
    <w:rsid w:val="002F05AF"/>
    <w:rsid w:val="002F09A9"/>
    <w:rsid w:val="002F0A2E"/>
    <w:rsid w:val="002F0C28"/>
    <w:rsid w:val="002F10EC"/>
    <w:rsid w:val="002F10FC"/>
    <w:rsid w:val="002F1368"/>
    <w:rsid w:val="002F1413"/>
    <w:rsid w:val="002F160B"/>
    <w:rsid w:val="002F167D"/>
    <w:rsid w:val="002F1C34"/>
    <w:rsid w:val="002F2108"/>
    <w:rsid w:val="002F22DA"/>
    <w:rsid w:val="002F28B8"/>
    <w:rsid w:val="002F2986"/>
    <w:rsid w:val="002F3115"/>
    <w:rsid w:val="002F3498"/>
    <w:rsid w:val="002F3604"/>
    <w:rsid w:val="002F3A9A"/>
    <w:rsid w:val="002F3CDE"/>
    <w:rsid w:val="002F43B1"/>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DF3"/>
    <w:rsid w:val="002F6F24"/>
    <w:rsid w:val="002F704C"/>
    <w:rsid w:val="002F7A1B"/>
    <w:rsid w:val="002F7A65"/>
    <w:rsid w:val="002F7BE3"/>
    <w:rsid w:val="002F7D40"/>
    <w:rsid w:val="002F7E6A"/>
    <w:rsid w:val="00300165"/>
    <w:rsid w:val="0030024F"/>
    <w:rsid w:val="0030049C"/>
    <w:rsid w:val="00300928"/>
    <w:rsid w:val="003010CF"/>
    <w:rsid w:val="0030126E"/>
    <w:rsid w:val="00301D21"/>
    <w:rsid w:val="003020B6"/>
    <w:rsid w:val="0030215C"/>
    <w:rsid w:val="00302A79"/>
    <w:rsid w:val="00302C62"/>
    <w:rsid w:val="00302FEE"/>
    <w:rsid w:val="0030318A"/>
    <w:rsid w:val="003032A3"/>
    <w:rsid w:val="003032CD"/>
    <w:rsid w:val="00303440"/>
    <w:rsid w:val="00303676"/>
    <w:rsid w:val="00303AFD"/>
    <w:rsid w:val="00303FB5"/>
    <w:rsid w:val="00304372"/>
    <w:rsid w:val="00304D9B"/>
    <w:rsid w:val="00304FF3"/>
    <w:rsid w:val="003053C4"/>
    <w:rsid w:val="00305456"/>
    <w:rsid w:val="003056CE"/>
    <w:rsid w:val="00305BFD"/>
    <w:rsid w:val="00305FEA"/>
    <w:rsid w:val="00305FF9"/>
    <w:rsid w:val="00306625"/>
    <w:rsid w:val="003067E3"/>
    <w:rsid w:val="00306A55"/>
    <w:rsid w:val="00306E6B"/>
    <w:rsid w:val="00306E71"/>
    <w:rsid w:val="0030718E"/>
    <w:rsid w:val="003071A6"/>
    <w:rsid w:val="00307AC3"/>
    <w:rsid w:val="00307FB9"/>
    <w:rsid w:val="003100C8"/>
    <w:rsid w:val="003100EF"/>
    <w:rsid w:val="00310344"/>
    <w:rsid w:val="00310401"/>
    <w:rsid w:val="00310D33"/>
    <w:rsid w:val="0031104E"/>
    <w:rsid w:val="003110ED"/>
    <w:rsid w:val="00311161"/>
    <w:rsid w:val="003114F1"/>
    <w:rsid w:val="00311903"/>
    <w:rsid w:val="00311BA0"/>
    <w:rsid w:val="00311C67"/>
    <w:rsid w:val="00311FD8"/>
    <w:rsid w:val="00312010"/>
    <w:rsid w:val="00312044"/>
    <w:rsid w:val="00312162"/>
    <w:rsid w:val="00312400"/>
    <w:rsid w:val="00312739"/>
    <w:rsid w:val="00312775"/>
    <w:rsid w:val="00312A93"/>
    <w:rsid w:val="00312D10"/>
    <w:rsid w:val="00313782"/>
    <w:rsid w:val="00313D50"/>
    <w:rsid w:val="00313EF7"/>
    <w:rsid w:val="00314350"/>
    <w:rsid w:val="00314381"/>
    <w:rsid w:val="0031475C"/>
    <w:rsid w:val="003147FD"/>
    <w:rsid w:val="00314F32"/>
    <w:rsid w:val="0031573F"/>
    <w:rsid w:val="0031575B"/>
    <w:rsid w:val="00315933"/>
    <w:rsid w:val="00315F79"/>
    <w:rsid w:val="003161A4"/>
    <w:rsid w:val="0031621C"/>
    <w:rsid w:val="00316D21"/>
    <w:rsid w:val="003171C2"/>
    <w:rsid w:val="0031733D"/>
    <w:rsid w:val="00317614"/>
    <w:rsid w:val="003176E7"/>
    <w:rsid w:val="003178DA"/>
    <w:rsid w:val="00317D21"/>
    <w:rsid w:val="00317DB8"/>
    <w:rsid w:val="00317E4E"/>
    <w:rsid w:val="00317E8F"/>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0CF"/>
    <w:rsid w:val="00324110"/>
    <w:rsid w:val="00324311"/>
    <w:rsid w:val="003248DB"/>
    <w:rsid w:val="0032507C"/>
    <w:rsid w:val="00325423"/>
    <w:rsid w:val="003254C0"/>
    <w:rsid w:val="00325608"/>
    <w:rsid w:val="00325657"/>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301AD"/>
    <w:rsid w:val="003301ED"/>
    <w:rsid w:val="003306A2"/>
    <w:rsid w:val="0033088F"/>
    <w:rsid w:val="00330E83"/>
    <w:rsid w:val="00331253"/>
    <w:rsid w:val="0033171D"/>
    <w:rsid w:val="0033197E"/>
    <w:rsid w:val="00331A5D"/>
    <w:rsid w:val="00331FC3"/>
    <w:rsid w:val="0033245A"/>
    <w:rsid w:val="003330E4"/>
    <w:rsid w:val="003330F6"/>
    <w:rsid w:val="0033322D"/>
    <w:rsid w:val="003333B6"/>
    <w:rsid w:val="0033356B"/>
    <w:rsid w:val="00333666"/>
    <w:rsid w:val="003336B3"/>
    <w:rsid w:val="00333EA5"/>
    <w:rsid w:val="00333F8E"/>
    <w:rsid w:val="00334185"/>
    <w:rsid w:val="00334E16"/>
    <w:rsid w:val="00334EC2"/>
    <w:rsid w:val="00334F52"/>
    <w:rsid w:val="00334FC7"/>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37CCF"/>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2FFB"/>
    <w:rsid w:val="00343261"/>
    <w:rsid w:val="0034350A"/>
    <w:rsid w:val="00343A99"/>
    <w:rsid w:val="00343C0C"/>
    <w:rsid w:val="00343F97"/>
    <w:rsid w:val="00344000"/>
    <w:rsid w:val="0034429B"/>
    <w:rsid w:val="003443FC"/>
    <w:rsid w:val="0034442F"/>
    <w:rsid w:val="00344866"/>
    <w:rsid w:val="00344C1A"/>
    <w:rsid w:val="00345060"/>
    <w:rsid w:val="00345206"/>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ECE"/>
    <w:rsid w:val="0035436B"/>
    <w:rsid w:val="003543E1"/>
    <w:rsid w:val="00354484"/>
    <w:rsid w:val="003548D8"/>
    <w:rsid w:val="00354D1F"/>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8E"/>
    <w:rsid w:val="00360D01"/>
    <w:rsid w:val="00360DAE"/>
    <w:rsid w:val="00360FA6"/>
    <w:rsid w:val="0036124A"/>
    <w:rsid w:val="003612E9"/>
    <w:rsid w:val="00361763"/>
    <w:rsid w:val="00361ACE"/>
    <w:rsid w:val="00361D48"/>
    <w:rsid w:val="00361F3C"/>
    <w:rsid w:val="00361FF6"/>
    <w:rsid w:val="0036243E"/>
    <w:rsid w:val="00362569"/>
    <w:rsid w:val="00362663"/>
    <w:rsid w:val="00362AEF"/>
    <w:rsid w:val="00363091"/>
    <w:rsid w:val="003636CD"/>
    <w:rsid w:val="00363FC0"/>
    <w:rsid w:val="0036437E"/>
    <w:rsid w:val="0036487C"/>
    <w:rsid w:val="00364A31"/>
    <w:rsid w:val="00364B3D"/>
    <w:rsid w:val="00364B72"/>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358"/>
    <w:rsid w:val="00372796"/>
    <w:rsid w:val="00372A1C"/>
    <w:rsid w:val="00372AC3"/>
    <w:rsid w:val="00372F0D"/>
    <w:rsid w:val="00373076"/>
    <w:rsid w:val="00373197"/>
    <w:rsid w:val="003731BD"/>
    <w:rsid w:val="0037363A"/>
    <w:rsid w:val="00373D88"/>
    <w:rsid w:val="00374059"/>
    <w:rsid w:val="003740E7"/>
    <w:rsid w:val="0037419C"/>
    <w:rsid w:val="00374490"/>
    <w:rsid w:val="00374499"/>
    <w:rsid w:val="003744F7"/>
    <w:rsid w:val="00374FF8"/>
    <w:rsid w:val="0037521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93C"/>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3FA8"/>
    <w:rsid w:val="0038451B"/>
    <w:rsid w:val="00384B18"/>
    <w:rsid w:val="00384C99"/>
    <w:rsid w:val="00384EC0"/>
    <w:rsid w:val="003850F5"/>
    <w:rsid w:val="003851F4"/>
    <w:rsid w:val="00385247"/>
    <w:rsid w:val="003852FB"/>
    <w:rsid w:val="00385429"/>
    <w:rsid w:val="003854B4"/>
    <w:rsid w:val="00385B05"/>
    <w:rsid w:val="00385FA9"/>
    <w:rsid w:val="00385FE7"/>
    <w:rsid w:val="0038602A"/>
    <w:rsid w:val="00386382"/>
    <w:rsid w:val="003865EF"/>
    <w:rsid w:val="00386842"/>
    <w:rsid w:val="0038695F"/>
    <w:rsid w:val="00386BA9"/>
    <w:rsid w:val="00386CA1"/>
    <w:rsid w:val="00386CBB"/>
    <w:rsid w:val="00386CD3"/>
    <w:rsid w:val="00386FFD"/>
    <w:rsid w:val="00387A0B"/>
    <w:rsid w:val="00387BE9"/>
    <w:rsid w:val="00387FBC"/>
    <w:rsid w:val="00390017"/>
    <w:rsid w:val="003900D9"/>
    <w:rsid w:val="003901A3"/>
    <w:rsid w:val="003902A1"/>
    <w:rsid w:val="0039030F"/>
    <w:rsid w:val="00390436"/>
    <w:rsid w:val="003905E5"/>
    <w:rsid w:val="00390670"/>
    <w:rsid w:val="0039072F"/>
    <w:rsid w:val="003917BC"/>
    <w:rsid w:val="00392055"/>
    <w:rsid w:val="0039260B"/>
    <w:rsid w:val="00392747"/>
    <w:rsid w:val="00392D3A"/>
    <w:rsid w:val="00392F09"/>
    <w:rsid w:val="0039301E"/>
    <w:rsid w:val="003940CE"/>
    <w:rsid w:val="0039413E"/>
    <w:rsid w:val="00394843"/>
    <w:rsid w:val="00394A43"/>
    <w:rsid w:val="00395051"/>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0CC"/>
    <w:rsid w:val="003971CF"/>
    <w:rsid w:val="0039723D"/>
    <w:rsid w:val="003978CB"/>
    <w:rsid w:val="00397AEB"/>
    <w:rsid w:val="00397C1D"/>
    <w:rsid w:val="00397E00"/>
    <w:rsid w:val="00397F22"/>
    <w:rsid w:val="003A180F"/>
    <w:rsid w:val="003A18DD"/>
    <w:rsid w:val="003A1B8C"/>
    <w:rsid w:val="003A20C8"/>
    <w:rsid w:val="003A271E"/>
    <w:rsid w:val="003A2C29"/>
    <w:rsid w:val="003A2EC3"/>
    <w:rsid w:val="003A2F5F"/>
    <w:rsid w:val="003A36F2"/>
    <w:rsid w:val="003A39A0"/>
    <w:rsid w:val="003A39D9"/>
    <w:rsid w:val="003A3A14"/>
    <w:rsid w:val="003A3D39"/>
    <w:rsid w:val="003A3EC7"/>
    <w:rsid w:val="003A40B4"/>
    <w:rsid w:val="003A4918"/>
    <w:rsid w:val="003A4A1A"/>
    <w:rsid w:val="003A4B2A"/>
    <w:rsid w:val="003A4C52"/>
    <w:rsid w:val="003A4CF3"/>
    <w:rsid w:val="003A5118"/>
    <w:rsid w:val="003A56F0"/>
    <w:rsid w:val="003A57E0"/>
    <w:rsid w:val="003A5BBD"/>
    <w:rsid w:val="003A5D81"/>
    <w:rsid w:val="003A5F95"/>
    <w:rsid w:val="003A6016"/>
    <w:rsid w:val="003A6043"/>
    <w:rsid w:val="003A618A"/>
    <w:rsid w:val="003A6343"/>
    <w:rsid w:val="003A63F0"/>
    <w:rsid w:val="003A6556"/>
    <w:rsid w:val="003A66E5"/>
    <w:rsid w:val="003A682D"/>
    <w:rsid w:val="003A716B"/>
    <w:rsid w:val="003A755C"/>
    <w:rsid w:val="003A7834"/>
    <w:rsid w:val="003A7EE7"/>
    <w:rsid w:val="003A7F1D"/>
    <w:rsid w:val="003B08CF"/>
    <w:rsid w:val="003B0A8B"/>
    <w:rsid w:val="003B0B5B"/>
    <w:rsid w:val="003B0CEE"/>
    <w:rsid w:val="003B0E79"/>
    <w:rsid w:val="003B1035"/>
    <w:rsid w:val="003B10CC"/>
    <w:rsid w:val="003B1603"/>
    <w:rsid w:val="003B1698"/>
    <w:rsid w:val="003B1740"/>
    <w:rsid w:val="003B18F6"/>
    <w:rsid w:val="003B1A39"/>
    <w:rsid w:val="003B1ABA"/>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25E"/>
    <w:rsid w:val="003B7297"/>
    <w:rsid w:val="003B7381"/>
    <w:rsid w:val="003B777C"/>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45"/>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4316"/>
    <w:rsid w:val="003C4BAF"/>
    <w:rsid w:val="003C4C85"/>
    <w:rsid w:val="003C4F68"/>
    <w:rsid w:val="003C527F"/>
    <w:rsid w:val="003C52DB"/>
    <w:rsid w:val="003C542F"/>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E32"/>
    <w:rsid w:val="003D2F5D"/>
    <w:rsid w:val="003D3509"/>
    <w:rsid w:val="003D35F0"/>
    <w:rsid w:val="003D3651"/>
    <w:rsid w:val="003D372F"/>
    <w:rsid w:val="003D3977"/>
    <w:rsid w:val="003D3A17"/>
    <w:rsid w:val="003D3DDD"/>
    <w:rsid w:val="003D3F43"/>
    <w:rsid w:val="003D43E7"/>
    <w:rsid w:val="003D483F"/>
    <w:rsid w:val="003D4840"/>
    <w:rsid w:val="003D4897"/>
    <w:rsid w:val="003D48E1"/>
    <w:rsid w:val="003D4B4B"/>
    <w:rsid w:val="003D50BE"/>
    <w:rsid w:val="003D517E"/>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C37"/>
    <w:rsid w:val="003E0DC5"/>
    <w:rsid w:val="003E14FC"/>
    <w:rsid w:val="003E168F"/>
    <w:rsid w:val="003E1CD1"/>
    <w:rsid w:val="003E1D14"/>
    <w:rsid w:val="003E1D4D"/>
    <w:rsid w:val="003E1F36"/>
    <w:rsid w:val="003E20A7"/>
    <w:rsid w:val="003E20FF"/>
    <w:rsid w:val="003E2848"/>
    <w:rsid w:val="003E2976"/>
    <w:rsid w:val="003E35E4"/>
    <w:rsid w:val="003E3798"/>
    <w:rsid w:val="003E38BF"/>
    <w:rsid w:val="003E43A5"/>
    <w:rsid w:val="003E445C"/>
    <w:rsid w:val="003E4858"/>
    <w:rsid w:val="003E4934"/>
    <w:rsid w:val="003E4AC7"/>
    <w:rsid w:val="003E4BDA"/>
    <w:rsid w:val="003E4BF9"/>
    <w:rsid w:val="003E4ED9"/>
    <w:rsid w:val="003E515A"/>
    <w:rsid w:val="003E51CE"/>
    <w:rsid w:val="003E5432"/>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0C3"/>
    <w:rsid w:val="003F0244"/>
    <w:rsid w:val="003F0850"/>
    <w:rsid w:val="003F0A5F"/>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88A"/>
    <w:rsid w:val="003F2C9C"/>
    <w:rsid w:val="003F3042"/>
    <w:rsid w:val="003F324F"/>
    <w:rsid w:val="003F3263"/>
    <w:rsid w:val="003F33BC"/>
    <w:rsid w:val="003F35A0"/>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1"/>
    <w:rsid w:val="004016DB"/>
    <w:rsid w:val="004016E8"/>
    <w:rsid w:val="004016F5"/>
    <w:rsid w:val="00401867"/>
    <w:rsid w:val="00401BD2"/>
    <w:rsid w:val="00401BE4"/>
    <w:rsid w:val="00401D4D"/>
    <w:rsid w:val="004020D4"/>
    <w:rsid w:val="004021B6"/>
    <w:rsid w:val="004022D7"/>
    <w:rsid w:val="00402521"/>
    <w:rsid w:val="00402C17"/>
    <w:rsid w:val="00402D04"/>
    <w:rsid w:val="00402D30"/>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663"/>
    <w:rsid w:val="0040570B"/>
    <w:rsid w:val="004057AD"/>
    <w:rsid w:val="00405C8E"/>
    <w:rsid w:val="00405EBB"/>
    <w:rsid w:val="00405EDB"/>
    <w:rsid w:val="00405FB1"/>
    <w:rsid w:val="004060B9"/>
    <w:rsid w:val="0040634E"/>
    <w:rsid w:val="00406460"/>
    <w:rsid w:val="004069F8"/>
    <w:rsid w:val="00406A7F"/>
    <w:rsid w:val="00406B19"/>
    <w:rsid w:val="00407034"/>
    <w:rsid w:val="004072B3"/>
    <w:rsid w:val="004079F8"/>
    <w:rsid w:val="00407B1F"/>
    <w:rsid w:val="00407D89"/>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E72"/>
    <w:rsid w:val="00413053"/>
    <w:rsid w:val="0041319C"/>
    <w:rsid w:val="00413381"/>
    <w:rsid w:val="004133F6"/>
    <w:rsid w:val="00413628"/>
    <w:rsid w:val="0041372D"/>
    <w:rsid w:val="004137B6"/>
    <w:rsid w:val="00413A54"/>
    <w:rsid w:val="00413C05"/>
    <w:rsid w:val="00413C10"/>
    <w:rsid w:val="00413C2E"/>
    <w:rsid w:val="00413CD9"/>
    <w:rsid w:val="00413E43"/>
    <w:rsid w:val="00413E77"/>
    <w:rsid w:val="00413F9A"/>
    <w:rsid w:val="004140CA"/>
    <w:rsid w:val="004148CB"/>
    <w:rsid w:val="00414B9B"/>
    <w:rsid w:val="00414C65"/>
    <w:rsid w:val="00414D7D"/>
    <w:rsid w:val="004153A1"/>
    <w:rsid w:val="004153A3"/>
    <w:rsid w:val="00415702"/>
    <w:rsid w:val="00415BDE"/>
    <w:rsid w:val="00415D76"/>
    <w:rsid w:val="00415E0E"/>
    <w:rsid w:val="004163DC"/>
    <w:rsid w:val="00416471"/>
    <w:rsid w:val="00416665"/>
    <w:rsid w:val="0041678E"/>
    <w:rsid w:val="00416A67"/>
    <w:rsid w:val="00416ACB"/>
    <w:rsid w:val="00416F9C"/>
    <w:rsid w:val="00420194"/>
    <w:rsid w:val="004203A6"/>
    <w:rsid w:val="00420537"/>
    <w:rsid w:val="0042084D"/>
    <w:rsid w:val="00420D74"/>
    <w:rsid w:val="00421A9B"/>
    <w:rsid w:val="00421CA6"/>
    <w:rsid w:val="00421DB1"/>
    <w:rsid w:val="00421DCF"/>
    <w:rsid w:val="00422197"/>
    <w:rsid w:val="00422341"/>
    <w:rsid w:val="004226F6"/>
    <w:rsid w:val="004227C4"/>
    <w:rsid w:val="00422E9B"/>
    <w:rsid w:val="00423641"/>
    <w:rsid w:val="00423D67"/>
    <w:rsid w:val="00424429"/>
    <w:rsid w:val="00424CB5"/>
    <w:rsid w:val="004253FD"/>
    <w:rsid w:val="004254BC"/>
    <w:rsid w:val="00425806"/>
    <w:rsid w:val="00425EAF"/>
    <w:rsid w:val="00426028"/>
    <w:rsid w:val="004260E0"/>
    <w:rsid w:val="00426266"/>
    <w:rsid w:val="00426501"/>
    <w:rsid w:val="00426775"/>
    <w:rsid w:val="0042703A"/>
    <w:rsid w:val="004277AD"/>
    <w:rsid w:val="00427808"/>
    <w:rsid w:val="00427E5E"/>
    <w:rsid w:val="004301FB"/>
    <w:rsid w:val="00430A2D"/>
    <w:rsid w:val="00430D6E"/>
    <w:rsid w:val="00430D73"/>
    <w:rsid w:val="00430EC1"/>
    <w:rsid w:val="0043145F"/>
    <w:rsid w:val="004314CA"/>
    <w:rsid w:val="00431505"/>
    <w:rsid w:val="00431898"/>
    <w:rsid w:val="00431A31"/>
    <w:rsid w:val="00431AF0"/>
    <w:rsid w:val="00431E44"/>
    <w:rsid w:val="00431F41"/>
    <w:rsid w:val="00431F6B"/>
    <w:rsid w:val="0043213A"/>
    <w:rsid w:val="00432A47"/>
    <w:rsid w:val="004330EC"/>
    <w:rsid w:val="004330F4"/>
    <w:rsid w:val="00433194"/>
    <w:rsid w:val="004333E2"/>
    <w:rsid w:val="004333FE"/>
    <w:rsid w:val="00433407"/>
    <w:rsid w:val="004334CA"/>
    <w:rsid w:val="00433590"/>
    <w:rsid w:val="0043393D"/>
    <w:rsid w:val="00433A21"/>
    <w:rsid w:val="00434265"/>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3E3"/>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3EB4"/>
    <w:rsid w:val="0044420F"/>
    <w:rsid w:val="004443C7"/>
    <w:rsid w:val="004447F6"/>
    <w:rsid w:val="00444949"/>
    <w:rsid w:val="00444A4B"/>
    <w:rsid w:val="00444A62"/>
    <w:rsid w:val="00444EA1"/>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C7A"/>
    <w:rsid w:val="00447D2A"/>
    <w:rsid w:val="00447F54"/>
    <w:rsid w:val="0045030D"/>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C57"/>
    <w:rsid w:val="00455FD6"/>
    <w:rsid w:val="00456421"/>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697"/>
    <w:rsid w:val="00462F7F"/>
    <w:rsid w:val="0046304E"/>
    <w:rsid w:val="00463781"/>
    <w:rsid w:val="00463834"/>
    <w:rsid w:val="004646B4"/>
    <w:rsid w:val="00464A88"/>
    <w:rsid w:val="00464F80"/>
    <w:rsid w:val="00465114"/>
    <w:rsid w:val="004651A0"/>
    <w:rsid w:val="00465DAC"/>
    <w:rsid w:val="00465EFE"/>
    <w:rsid w:val="00465F02"/>
    <w:rsid w:val="0046605B"/>
    <w:rsid w:val="0046618C"/>
    <w:rsid w:val="0046652D"/>
    <w:rsid w:val="00466532"/>
    <w:rsid w:val="00466667"/>
    <w:rsid w:val="004668D7"/>
    <w:rsid w:val="00466CBB"/>
    <w:rsid w:val="00466D21"/>
    <w:rsid w:val="0046738C"/>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C7D"/>
    <w:rsid w:val="00471D8B"/>
    <w:rsid w:val="00471E0C"/>
    <w:rsid w:val="00471E19"/>
    <w:rsid w:val="00471EBA"/>
    <w:rsid w:val="00471FDD"/>
    <w:rsid w:val="004722F7"/>
    <w:rsid w:val="0047272C"/>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B20"/>
    <w:rsid w:val="00475CE0"/>
    <w:rsid w:val="00475FC5"/>
    <w:rsid w:val="004760CB"/>
    <w:rsid w:val="00476366"/>
    <w:rsid w:val="00476827"/>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753"/>
    <w:rsid w:val="0048096C"/>
    <w:rsid w:val="00480988"/>
    <w:rsid w:val="00480A44"/>
    <w:rsid w:val="00480C85"/>
    <w:rsid w:val="00480E05"/>
    <w:rsid w:val="00480F39"/>
    <w:rsid w:val="0048114A"/>
    <w:rsid w:val="00481581"/>
    <w:rsid w:val="00481636"/>
    <w:rsid w:val="00481661"/>
    <w:rsid w:val="00481664"/>
    <w:rsid w:val="00481783"/>
    <w:rsid w:val="00481AA3"/>
    <w:rsid w:val="004821EE"/>
    <w:rsid w:val="00482353"/>
    <w:rsid w:val="00482650"/>
    <w:rsid w:val="00482BBE"/>
    <w:rsid w:val="004836F0"/>
    <w:rsid w:val="00483776"/>
    <w:rsid w:val="00483993"/>
    <w:rsid w:val="00483A12"/>
    <w:rsid w:val="00483F33"/>
    <w:rsid w:val="00484191"/>
    <w:rsid w:val="00484A77"/>
    <w:rsid w:val="00484FEC"/>
    <w:rsid w:val="0048518B"/>
    <w:rsid w:val="0048530D"/>
    <w:rsid w:val="0048540F"/>
    <w:rsid w:val="00485661"/>
    <w:rsid w:val="00485970"/>
    <w:rsid w:val="00485A4D"/>
    <w:rsid w:val="00485C0D"/>
    <w:rsid w:val="0048629C"/>
    <w:rsid w:val="00486575"/>
    <w:rsid w:val="00486675"/>
    <w:rsid w:val="004866D0"/>
    <w:rsid w:val="0048726D"/>
    <w:rsid w:val="0048760B"/>
    <w:rsid w:val="00487CF5"/>
    <w:rsid w:val="00487EE1"/>
    <w:rsid w:val="00490046"/>
    <w:rsid w:val="00490060"/>
    <w:rsid w:val="0049021F"/>
    <w:rsid w:val="004903BA"/>
    <w:rsid w:val="0049074F"/>
    <w:rsid w:val="004907D4"/>
    <w:rsid w:val="00490B24"/>
    <w:rsid w:val="0049141A"/>
    <w:rsid w:val="00491634"/>
    <w:rsid w:val="0049176D"/>
    <w:rsid w:val="004918EF"/>
    <w:rsid w:val="00491C81"/>
    <w:rsid w:val="00491D7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4E"/>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B91"/>
    <w:rsid w:val="004A2EE7"/>
    <w:rsid w:val="004A32D8"/>
    <w:rsid w:val="004A3396"/>
    <w:rsid w:val="004A3400"/>
    <w:rsid w:val="004A3BBE"/>
    <w:rsid w:val="004A3BC5"/>
    <w:rsid w:val="004A3BF1"/>
    <w:rsid w:val="004A3D2D"/>
    <w:rsid w:val="004A3D45"/>
    <w:rsid w:val="004A3E42"/>
    <w:rsid w:val="004A401B"/>
    <w:rsid w:val="004A4053"/>
    <w:rsid w:val="004A4077"/>
    <w:rsid w:val="004A4183"/>
    <w:rsid w:val="004A41D8"/>
    <w:rsid w:val="004A4715"/>
    <w:rsid w:val="004A4B62"/>
    <w:rsid w:val="004A4CDB"/>
    <w:rsid w:val="004A4F11"/>
    <w:rsid w:val="004A4F17"/>
    <w:rsid w:val="004A5046"/>
    <w:rsid w:val="004A525B"/>
    <w:rsid w:val="004A565E"/>
    <w:rsid w:val="004A56EE"/>
    <w:rsid w:val="004A594B"/>
    <w:rsid w:val="004A5D08"/>
    <w:rsid w:val="004A5DF3"/>
    <w:rsid w:val="004A601A"/>
    <w:rsid w:val="004A6134"/>
    <w:rsid w:val="004A6395"/>
    <w:rsid w:val="004A6AC3"/>
    <w:rsid w:val="004A6B15"/>
    <w:rsid w:val="004A6F62"/>
    <w:rsid w:val="004A7092"/>
    <w:rsid w:val="004A7B3B"/>
    <w:rsid w:val="004A7EB2"/>
    <w:rsid w:val="004B0037"/>
    <w:rsid w:val="004B04C2"/>
    <w:rsid w:val="004B04D6"/>
    <w:rsid w:val="004B05AB"/>
    <w:rsid w:val="004B071B"/>
    <w:rsid w:val="004B0AC7"/>
    <w:rsid w:val="004B0B49"/>
    <w:rsid w:val="004B12B5"/>
    <w:rsid w:val="004B196C"/>
    <w:rsid w:val="004B1D25"/>
    <w:rsid w:val="004B1EAE"/>
    <w:rsid w:val="004B2355"/>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80F"/>
    <w:rsid w:val="004B5978"/>
    <w:rsid w:val="004B5DBC"/>
    <w:rsid w:val="004B5E40"/>
    <w:rsid w:val="004B6596"/>
    <w:rsid w:val="004B6632"/>
    <w:rsid w:val="004B68CD"/>
    <w:rsid w:val="004B742F"/>
    <w:rsid w:val="004B7A71"/>
    <w:rsid w:val="004C01A8"/>
    <w:rsid w:val="004C0AEA"/>
    <w:rsid w:val="004C0C9E"/>
    <w:rsid w:val="004C0D2D"/>
    <w:rsid w:val="004C1837"/>
    <w:rsid w:val="004C1840"/>
    <w:rsid w:val="004C18F9"/>
    <w:rsid w:val="004C1ADC"/>
    <w:rsid w:val="004C1EF3"/>
    <w:rsid w:val="004C1EFF"/>
    <w:rsid w:val="004C2293"/>
    <w:rsid w:val="004C24C9"/>
    <w:rsid w:val="004C2B46"/>
    <w:rsid w:val="004C2FFA"/>
    <w:rsid w:val="004C30ED"/>
    <w:rsid w:val="004C313E"/>
    <w:rsid w:val="004C3146"/>
    <w:rsid w:val="004C31B6"/>
    <w:rsid w:val="004C34C6"/>
    <w:rsid w:val="004C3582"/>
    <w:rsid w:val="004C3CC6"/>
    <w:rsid w:val="004C3E3F"/>
    <w:rsid w:val="004C4024"/>
    <w:rsid w:val="004C437A"/>
    <w:rsid w:val="004C44E1"/>
    <w:rsid w:val="004C48D0"/>
    <w:rsid w:val="004C4E8A"/>
    <w:rsid w:val="004C5319"/>
    <w:rsid w:val="004C543E"/>
    <w:rsid w:val="004C5762"/>
    <w:rsid w:val="004C581D"/>
    <w:rsid w:val="004C5A53"/>
    <w:rsid w:val="004C5B76"/>
    <w:rsid w:val="004C621F"/>
    <w:rsid w:val="004C65C5"/>
    <w:rsid w:val="004C6959"/>
    <w:rsid w:val="004C6E65"/>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E94"/>
    <w:rsid w:val="004D46F0"/>
    <w:rsid w:val="004D4A9F"/>
    <w:rsid w:val="004D4C0F"/>
    <w:rsid w:val="004D4E17"/>
    <w:rsid w:val="004D5123"/>
    <w:rsid w:val="004D5187"/>
    <w:rsid w:val="004D51C3"/>
    <w:rsid w:val="004D542D"/>
    <w:rsid w:val="004D5522"/>
    <w:rsid w:val="004D5607"/>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B2"/>
    <w:rsid w:val="004E1BB4"/>
    <w:rsid w:val="004E1CA4"/>
    <w:rsid w:val="004E25EC"/>
    <w:rsid w:val="004E296A"/>
    <w:rsid w:val="004E29E5"/>
    <w:rsid w:val="004E2B76"/>
    <w:rsid w:val="004E2BBF"/>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5F84"/>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133"/>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4C24"/>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055"/>
    <w:rsid w:val="005005C6"/>
    <w:rsid w:val="005007AB"/>
    <w:rsid w:val="005010C7"/>
    <w:rsid w:val="00501981"/>
    <w:rsid w:val="00501A85"/>
    <w:rsid w:val="00501B27"/>
    <w:rsid w:val="00501BB3"/>
    <w:rsid w:val="00501F0C"/>
    <w:rsid w:val="005021DD"/>
    <w:rsid w:val="00502300"/>
    <w:rsid w:val="005023B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3D6"/>
    <w:rsid w:val="00507411"/>
    <w:rsid w:val="005075A2"/>
    <w:rsid w:val="00507DD2"/>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3FA4"/>
    <w:rsid w:val="00514089"/>
    <w:rsid w:val="005142CD"/>
    <w:rsid w:val="005143C9"/>
    <w:rsid w:val="00514463"/>
    <w:rsid w:val="00514875"/>
    <w:rsid w:val="00514915"/>
    <w:rsid w:val="00514948"/>
    <w:rsid w:val="00514977"/>
    <w:rsid w:val="00514CD1"/>
    <w:rsid w:val="00514DC9"/>
    <w:rsid w:val="005150D3"/>
    <w:rsid w:val="005154C1"/>
    <w:rsid w:val="005157A9"/>
    <w:rsid w:val="00515887"/>
    <w:rsid w:val="00515B5C"/>
    <w:rsid w:val="00515C07"/>
    <w:rsid w:val="00516431"/>
    <w:rsid w:val="0051655C"/>
    <w:rsid w:val="00516706"/>
    <w:rsid w:val="00516B69"/>
    <w:rsid w:val="00516D3D"/>
    <w:rsid w:val="00517255"/>
    <w:rsid w:val="005173A7"/>
    <w:rsid w:val="00517542"/>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88D"/>
    <w:rsid w:val="00523B4D"/>
    <w:rsid w:val="00523CAB"/>
    <w:rsid w:val="00524545"/>
    <w:rsid w:val="00524569"/>
    <w:rsid w:val="0052468F"/>
    <w:rsid w:val="00524ADB"/>
    <w:rsid w:val="00524F02"/>
    <w:rsid w:val="0052502C"/>
    <w:rsid w:val="00525389"/>
    <w:rsid w:val="005255BF"/>
    <w:rsid w:val="005256B1"/>
    <w:rsid w:val="005257DE"/>
    <w:rsid w:val="005259FC"/>
    <w:rsid w:val="00525CD2"/>
    <w:rsid w:val="005263F8"/>
    <w:rsid w:val="00526548"/>
    <w:rsid w:val="005266B1"/>
    <w:rsid w:val="0052679E"/>
    <w:rsid w:val="00526934"/>
    <w:rsid w:val="00526A62"/>
    <w:rsid w:val="00526AAA"/>
    <w:rsid w:val="00526B82"/>
    <w:rsid w:val="00526BF7"/>
    <w:rsid w:val="00526D65"/>
    <w:rsid w:val="00527200"/>
    <w:rsid w:val="00527246"/>
    <w:rsid w:val="005273AD"/>
    <w:rsid w:val="00527486"/>
    <w:rsid w:val="00527B73"/>
    <w:rsid w:val="00527C40"/>
    <w:rsid w:val="00530157"/>
    <w:rsid w:val="00530378"/>
    <w:rsid w:val="00530C5B"/>
    <w:rsid w:val="00530CB9"/>
    <w:rsid w:val="00530EAA"/>
    <w:rsid w:val="0053141A"/>
    <w:rsid w:val="00531897"/>
    <w:rsid w:val="005318B6"/>
    <w:rsid w:val="00531B1C"/>
    <w:rsid w:val="00531B8E"/>
    <w:rsid w:val="00531C05"/>
    <w:rsid w:val="00531EBE"/>
    <w:rsid w:val="00531ED3"/>
    <w:rsid w:val="00532222"/>
    <w:rsid w:val="0053222D"/>
    <w:rsid w:val="005323AE"/>
    <w:rsid w:val="0053298C"/>
    <w:rsid w:val="00532D04"/>
    <w:rsid w:val="00532DA0"/>
    <w:rsid w:val="00532F8B"/>
    <w:rsid w:val="00533068"/>
    <w:rsid w:val="00533282"/>
    <w:rsid w:val="00533473"/>
    <w:rsid w:val="00533737"/>
    <w:rsid w:val="005337B6"/>
    <w:rsid w:val="0053399C"/>
    <w:rsid w:val="00533AE5"/>
    <w:rsid w:val="00533C5A"/>
    <w:rsid w:val="0053439D"/>
    <w:rsid w:val="00534502"/>
    <w:rsid w:val="00534686"/>
    <w:rsid w:val="00535343"/>
    <w:rsid w:val="00535729"/>
    <w:rsid w:val="005359D5"/>
    <w:rsid w:val="00535AF2"/>
    <w:rsid w:val="00535B79"/>
    <w:rsid w:val="00535D7C"/>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82E"/>
    <w:rsid w:val="00542AD6"/>
    <w:rsid w:val="00543395"/>
    <w:rsid w:val="005433C0"/>
    <w:rsid w:val="0054343A"/>
    <w:rsid w:val="0054345C"/>
    <w:rsid w:val="00543974"/>
    <w:rsid w:val="00543EBF"/>
    <w:rsid w:val="00543F5A"/>
    <w:rsid w:val="0054424E"/>
    <w:rsid w:val="0054433D"/>
    <w:rsid w:val="00544ABA"/>
    <w:rsid w:val="00544B4E"/>
    <w:rsid w:val="00544DE9"/>
    <w:rsid w:val="005456DD"/>
    <w:rsid w:val="00545766"/>
    <w:rsid w:val="0054579B"/>
    <w:rsid w:val="0054593A"/>
    <w:rsid w:val="00545D64"/>
    <w:rsid w:val="0054626F"/>
    <w:rsid w:val="005465FD"/>
    <w:rsid w:val="005467FB"/>
    <w:rsid w:val="00546AAB"/>
    <w:rsid w:val="00546AE9"/>
    <w:rsid w:val="00546CC7"/>
    <w:rsid w:val="00546D5E"/>
    <w:rsid w:val="00546F06"/>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245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79E"/>
    <w:rsid w:val="00556BC0"/>
    <w:rsid w:val="00556C0B"/>
    <w:rsid w:val="00556C5A"/>
    <w:rsid w:val="00556D68"/>
    <w:rsid w:val="00557173"/>
    <w:rsid w:val="0055724C"/>
    <w:rsid w:val="00557389"/>
    <w:rsid w:val="005576A1"/>
    <w:rsid w:val="00557A64"/>
    <w:rsid w:val="00557B4D"/>
    <w:rsid w:val="00557B89"/>
    <w:rsid w:val="00557BCA"/>
    <w:rsid w:val="00560129"/>
    <w:rsid w:val="005605C0"/>
    <w:rsid w:val="005606BF"/>
    <w:rsid w:val="005608A3"/>
    <w:rsid w:val="005609D6"/>
    <w:rsid w:val="00560A2F"/>
    <w:rsid w:val="00560D23"/>
    <w:rsid w:val="0056102C"/>
    <w:rsid w:val="005611E7"/>
    <w:rsid w:val="005615D8"/>
    <w:rsid w:val="005618A9"/>
    <w:rsid w:val="00561BC6"/>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ACC"/>
    <w:rsid w:val="00566C83"/>
    <w:rsid w:val="00566E69"/>
    <w:rsid w:val="0056776C"/>
    <w:rsid w:val="005678D7"/>
    <w:rsid w:val="005700FE"/>
    <w:rsid w:val="00570241"/>
    <w:rsid w:val="005702CD"/>
    <w:rsid w:val="00570405"/>
    <w:rsid w:val="00570768"/>
    <w:rsid w:val="00570869"/>
    <w:rsid w:val="00570E24"/>
    <w:rsid w:val="0057111E"/>
    <w:rsid w:val="00571431"/>
    <w:rsid w:val="005715DB"/>
    <w:rsid w:val="005719F7"/>
    <w:rsid w:val="00571A17"/>
    <w:rsid w:val="00571AE2"/>
    <w:rsid w:val="00571BDF"/>
    <w:rsid w:val="00572391"/>
    <w:rsid w:val="00572465"/>
    <w:rsid w:val="00572746"/>
    <w:rsid w:val="00572760"/>
    <w:rsid w:val="005727E9"/>
    <w:rsid w:val="00572F1D"/>
    <w:rsid w:val="0057317B"/>
    <w:rsid w:val="00573EA8"/>
    <w:rsid w:val="005741B9"/>
    <w:rsid w:val="00574313"/>
    <w:rsid w:val="005743DE"/>
    <w:rsid w:val="00574704"/>
    <w:rsid w:val="00574790"/>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DFC"/>
    <w:rsid w:val="00580E48"/>
    <w:rsid w:val="00580F0A"/>
    <w:rsid w:val="00581246"/>
    <w:rsid w:val="005812AF"/>
    <w:rsid w:val="005814EF"/>
    <w:rsid w:val="00581DCC"/>
    <w:rsid w:val="00582089"/>
    <w:rsid w:val="005822CC"/>
    <w:rsid w:val="00582426"/>
    <w:rsid w:val="00582559"/>
    <w:rsid w:val="005825EB"/>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B39"/>
    <w:rsid w:val="00584BF4"/>
    <w:rsid w:val="00585028"/>
    <w:rsid w:val="0058545B"/>
    <w:rsid w:val="005854A8"/>
    <w:rsid w:val="005854D1"/>
    <w:rsid w:val="00585522"/>
    <w:rsid w:val="00585815"/>
    <w:rsid w:val="00585F5B"/>
    <w:rsid w:val="005860C2"/>
    <w:rsid w:val="0058620A"/>
    <w:rsid w:val="00586623"/>
    <w:rsid w:val="00586C6C"/>
    <w:rsid w:val="00587188"/>
    <w:rsid w:val="005872C2"/>
    <w:rsid w:val="005877FE"/>
    <w:rsid w:val="00587985"/>
    <w:rsid w:val="005879BB"/>
    <w:rsid w:val="00587AA0"/>
    <w:rsid w:val="00587F51"/>
    <w:rsid w:val="00587FC0"/>
    <w:rsid w:val="0059019B"/>
    <w:rsid w:val="0059026D"/>
    <w:rsid w:val="0059053E"/>
    <w:rsid w:val="005905C5"/>
    <w:rsid w:val="005906AD"/>
    <w:rsid w:val="005906F4"/>
    <w:rsid w:val="00590DA6"/>
    <w:rsid w:val="005910A8"/>
    <w:rsid w:val="0059151D"/>
    <w:rsid w:val="005915F9"/>
    <w:rsid w:val="005916A0"/>
    <w:rsid w:val="005919EE"/>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223"/>
    <w:rsid w:val="00594ABB"/>
    <w:rsid w:val="00594ADA"/>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869"/>
    <w:rsid w:val="005A3887"/>
    <w:rsid w:val="005A3A5D"/>
    <w:rsid w:val="005A3BDA"/>
    <w:rsid w:val="005A4880"/>
    <w:rsid w:val="005A4A2B"/>
    <w:rsid w:val="005A4E6A"/>
    <w:rsid w:val="005A5176"/>
    <w:rsid w:val="005A522F"/>
    <w:rsid w:val="005A53C4"/>
    <w:rsid w:val="005A5638"/>
    <w:rsid w:val="005A56C4"/>
    <w:rsid w:val="005A580E"/>
    <w:rsid w:val="005A5881"/>
    <w:rsid w:val="005A60C9"/>
    <w:rsid w:val="005A627C"/>
    <w:rsid w:val="005A6337"/>
    <w:rsid w:val="005A65F1"/>
    <w:rsid w:val="005A668E"/>
    <w:rsid w:val="005A6AAE"/>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48A"/>
    <w:rsid w:val="005B15F5"/>
    <w:rsid w:val="005B1625"/>
    <w:rsid w:val="005B173A"/>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7A0"/>
    <w:rsid w:val="005B5838"/>
    <w:rsid w:val="005B5888"/>
    <w:rsid w:val="005B5C6A"/>
    <w:rsid w:val="005B5E60"/>
    <w:rsid w:val="005B6272"/>
    <w:rsid w:val="005B6277"/>
    <w:rsid w:val="005B6290"/>
    <w:rsid w:val="005B62AF"/>
    <w:rsid w:val="005B6824"/>
    <w:rsid w:val="005B687C"/>
    <w:rsid w:val="005B6987"/>
    <w:rsid w:val="005B69C8"/>
    <w:rsid w:val="005B6B79"/>
    <w:rsid w:val="005B7477"/>
    <w:rsid w:val="005B7550"/>
    <w:rsid w:val="005B7D61"/>
    <w:rsid w:val="005B7DD1"/>
    <w:rsid w:val="005B7FF3"/>
    <w:rsid w:val="005C00A0"/>
    <w:rsid w:val="005C0148"/>
    <w:rsid w:val="005C02C9"/>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D9C"/>
    <w:rsid w:val="005C6E5E"/>
    <w:rsid w:val="005C6F54"/>
    <w:rsid w:val="005C7021"/>
    <w:rsid w:val="005C712D"/>
    <w:rsid w:val="005C7366"/>
    <w:rsid w:val="005C767C"/>
    <w:rsid w:val="005C76A9"/>
    <w:rsid w:val="005C7C75"/>
    <w:rsid w:val="005D0609"/>
    <w:rsid w:val="005D09C5"/>
    <w:rsid w:val="005D0A10"/>
    <w:rsid w:val="005D0A1A"/>
    <w:rsid w:val="005D0E1E"/>
    <w:rsid w:val="005D0E4F"/>
    <w:rsid w:val="005D10C6"/>
    <w:rsid w:val="005D13AF"/>
    <w:rsid w:val="005D1400"/>
    <w:rsid w:val="005D1BC8"/>
    <w:rsid w:val="005D1D2D"/>
    <w:rsid w:val="005D1E12"/>
    <w:rsid w:val="005D1E32"/>
    <w:rsid w:val="005D206B"/>
    <w:rsid w:val="005D22B7"/>
    <w:rsid w:val="005D2740"/>
    <w:rsid w:val="005D2787"/>
    <w:rsid w:val="005D2794"/>
    <w:rsid w:val="005D2A71"/>
    <w:rsid w:val="005D2BDE"/>
    <w:rsid w:val="005D3A2C"/>
    <w:rsid w:val="005D3D76"/>
    <w:rsid w:val="005D3DF3"/>
    <w:rsid w:val="005D3E45"/>
    <w:rsid w:val="005D4464"/>
    <w:rsid w:val="005D4578"/>
    <w:rsid w:val="005D45C3"/>
    <w:rsid w:val="005D4D3C"/>
    <w:rsid w:val="005D4ED7"/>
    <w:rsid w:val="005D4EFA"/>
    <w:rsid w:val="005D5227"/>
    <w:rsid w:val="005D5350"/>
    <w:rsid w:val="005D538C"/>
    <w:rsid w:val="005D55BA"/>
    <w:rsid w:val="005D5683"/>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3D5C"/>
    <w:rsid w:val="005E45BB"/>
    <w:rsid w:val="005E4A51"/>
    <w:rsid w:val="005E4B74"/>
    <w:rsid w:val="005E4EDF"/>
    <w:rsid w:val="005E5158"/>
    <w:rsid w:val="005E52EA"/>
    <w:rsid w:val="005E53F9"/>
    <w:rsid w:val="005E5616"/>
    <w:rsid w:val="005E5860"/>
    <w:rsid w:val="005E5C2D"/>
    <w:rsid w:val="005E5C41"/>
    <w:rsid w:val="005E5C63"/>
    <w:rsid w:val="005E5D35"/>
    <w:rsid w:val="005E5E81"/>
    <w:rsid w:val="005E5EA1"/>
    <w:rsid w:val="005E6133"/>
    <w:rsid w:val="005E615F"/>
    <w:rsid w:val="005E6908"/>
    <w:rsid w:val="005E6EA8"/>
    <w:rsid w:val="005E6F37"/>
    <w:rsid w:val="005E775D"/>
    <w:rsid w:val="005E79E9"/>
    <w:rsid w:val="005E7A1C"/>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F2B"/>
    <w:rsid w:val="005F3BAD"/>
    <w:rsid w:val="005F4035"/>
    <w:rsid w:val="005F4082"/>
    <w:rsid w:val="005F4171"/>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689"/>
    <w:rsid w:val="005F79E5"/>
    <w:rsid w:val="005F7F7B"/>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759"/>
    <w:rsid w:val="0060277A"/>
    <w:rsid w:val="00602B7C"/>
    <w:rsid w:val="0060316D"/>
    <w:rsid w:val="00603312"/>
    <w:rsid w:val="00603316"/>
    <w:rsid w:val="00603773"/>
    <w:rsid w:val="00603CFE"/>
    <w:rsid w:val="006040EA"/>
    <w:rsid w:val="006044EA"/>
    <w:rsid w:val="006046DC"/>
    <w:rsid w:val="006046FA"/>
    <w:rsid w:val="006048C4"/>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83"/>
    <w:rsid w:val="00607C44"/>
    <w:rsid w:val="00610358"/>
    <w:rsid w:val="0061066D"/>
    <w:rsid w:val="00610935"/>
    <w:rsid w:val="00610B47"/>
    <w:rsid w:val="00610F4E"/>
    <w:rsid w:val="00611103"/>
    <w:rsid w:val="00611368"/>
    <w:rsid w:val="0061183F"/>
    <w:rsid w:val="00611D71"/>
    <w:rsid w:val="00611F8F"/>
    <w:rsid w:val="00612352"/>
    <w:rsid w:val="006130F7"/>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E6D"/>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70A"/>
    <w:rsid w:val="0062276E"/>
    <w:rsid w:val="00622E2A"/>
    <w:rsid w:val="00623089"/>
    <w:rsid w:val="0062308E"/>
    <w:rsid w:val="00623420"/>
    <w:rsid w:val="006234A6"/>
    <w:rsid w:val="006234C4"/>
    <w:rsid w:val="0062386C"/>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757"/>
    <w:rsid w:val="006259FC"/>
    <w:rsid w:val="00625A00"/>
    <w:rsid w:val="00625DE1"/>
    <w:rsid w:val="0062605B"/>
    <w:rsid w:val="006262F4"/>
    <w:rsid w:val="0062660B"/>
    <w:rsid w:val="006268D3"/>
    <w:rsid w:val="00626AD1"/>
    <w:rsid w:val="00626C25"/>
    <w:rsid w:val="00626C98"/>
    <w:rsid w:val="00626C9C"/>
    <w:rsid w:val="00626E54"/>
    <w:rsid w:val="006272FA"/>
    <w:rsid w:val="00627F6B"/>
    <w:rsid w:val="0063049D"/>
    <w:rsid w:val="006304BC"/>
    <w:rsid w:val="0063050C"/>
    <w:rsid w:val="006305FF"/>
    <w:rsid w:val="00630876"/>
    <w:rsid w:val="006308B3"/>
    <w:rsid w:val="00630DCE"/>
    <w:rsid w:val="00630E75"/>
    <w:rsid w:val="00630EE5"/>
    <w:rsid w:val="00630F28"/>
    <w:rsid w:val="0063120A"/>
    <w:rsid w:val="0063135A"/>
    <w:rsid w:val="0063150B"/>
    <w:rsid w:val="00631585"/>
    <w:rsid w:val="00631804"/>
    <w:rsid w:val="00631993"/>
    <w:rsid w:val="00631B93"/>
    <w:rsid w:val="00631CD6"/>
    <w:rsid w:val="006325BD"/>
    <w:rsid w:val="0063278A"/>
    <w:rsid w:val="00632B4B"/>
    <w:rsid w:val="00632F87"/>
    <w:rsid w:val="00633058"/>
    <w:rsid w:val="00633146"/>
    <w:rsid w:val="0063324B"/>
    <w:rsid w:val="006333E9"/>
    <w:rsid w:val="00633F14"/>
    <w:rsid w:val="00633F1F"/>
    <w:rsid w:val="00633F83"/>
    <w:rsid w:val="00634028"/>
    <w:rsid w:val="006348A3"/>
    <w:rsid w:val="00634ACF"/>
    <w:rsid w:val="00634EF0"/>
    <w:rsid w:val="00635035"/>
    <w:rsid w:val="0063580D"/>
    <w:rsid w:val="00635CAE"/>
    <w:rsid w:val="00636A15"/>
    <w:rsid w:val="00636CDC"/>
    <w:rsid w:val="0063713B"/>
    <w:rsid w:val="00637240"/>
    <w:rsid w:val="0063762E"/>
    <w:rsid w:val="00637C11"/>
    <w:rsid w:val="00637C37"/>
    <w:rsid w:val="00637E8C"/>
    <w:rsid w:val="00640A24"/>
    <w:rsid w:val="00640B21"/>
    <w:rsid w:val="00640B68"/>
    <w:rsid w:val="00640DB8"/>
    <w:rsid w:val="006412D1"/>
    <w:rsid w:val="006413F5"/>
    <w:rsid w:val="0064181D"/>
    <w:rsid w:val="006418CA"/>
    <w:rsid w:val="006418D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14B"/>
    <w:rsid w:val="006451C0"/>
    <w:rsid w:val="0064563B"/>
    <w:rsid w:val="00645831"/>
    <w:rsid w:val="00645AC0"/>
    <w:rsid w:val="00645CBB"/>
    <w:rsid w:val="00645E8F"/>
    <w:rsid w:val="00646279"/>
    <w:rsid w:val="00646411"/>
    <w:rsid w:val="006467AD"/>
    <w:rsid w:val="006467FF"/>
    <w:rsid w:val="0064687D"/>
    <w:rsid w:val="00646C7B"/>
    <w:rsid w:val="00647086"/>
    <w:rsid w:val="006470C3"/>
    <w:rsid w:val="006474F3"/>
    <w:rsid w:val="00647520"/>
    <w:rsid w:val="00647530"/>
    <w:rsid w:val="0064775D"/>
    <w:rsid w:val="006478FC"/>
    <w:rsid w:val="00647AA1"/>
    <w:rsid w:val="00647D09"/>
    <w:rsid w:val="00650139"/>
    <w:rsid w:val="006503A4"/>
    <w:rsid w:val="006508D7"/>
    <w:rsid w:val="00650A45"/>
    <w:rsid w:val="00650C92"/>
    <w:rsid w:val="00651013"/>
    <w:rsid w:val="0065119B"/>
    <w:rsid w:val="0065122A"/>
    <w:rsid w:val="00651663"/>
    <w:rsid w:val="00651697"/>
    <w:rsid w:val="006517B5"/>
    <w:rsid w:val="006519EA"/>
    <w:rsid w:val="00651DA0"/>
    <w:rsid w:val="00651F87"/>
    <w:rsid w:val="0065207E"/>
    <w:rsid w:val="0065217B"/>
    <w:rsid w:val="00652756"/>
    <w:rsid w:val="006527A4"/>
    <w:rsid w:val="006529D8"/>
    <w:rsid w:val="00652A1D"/>
    <w:rsid w:val="00652A7C"/>
    <w:rsid w:val="00652AD8"/>
    <w:rsid w:val="00652B79"/>
    <w:rsid w:val="00652BC2"/>
    <w:rsid w:val="00652C23"/>
    <w:rsid w:val="006533A1"/>
    <w:rsid w:val="006533B0"/>
    <w:rsid w:val="006533C3"/>
    <w:rsid w:val="0065366C"/>
    <w:rsid w:val="00653707"/>
    <w:rsid w:val="006538BC"/>
    <w:rsid w:val="00653978"/>
    <w:rsid w:val="006539B7"/>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A36"/>
    <w:rsid w:val="00656C2F"/>
    <w:rsid w:val="00656CD6"/>
    <w:rsid w:val="00656D9F"/>
    <w:rsid w:val="0065701A"/>
    <w:rsid w:val="006571A1"/>
    <w:rsid w:val="006571F6"/>
    <w:rsid w:val="006575FD"/>
    <w:rsid w:val="00657DC5"/>
    <w:rsid w:val="00660268"/>
    <w:rsid w:val="00660379"/>
    <w:rsid w:val="00660DEF"/>
    <w:rsid w:val="00660E48"/>
    <w:rsid w:val="00660F49"/>
    <w:rsid w:val="00661101"/>
    <w:rsid w:val="006613DE"/>
    <w:rsid w:val="006614DB"/>
    <w:rsid w:val="006618CC"/>
    <w:rsid w:val="00661A43"/>
    <w:rsid w:val="00661EC1"/>
    <w:rsid w:val="00661F8C"/>
    <w:rsid w:val="00661FAA"/>
    <w:rsid w:val="006620C1"/>
    <w:rsid w:val="00662111"/>
    <w:rsid w:val="00662118"/>
    <w:rsid w:val="0066217B"/>
    <w:rsid w:val="006623C9"/>
    <w:rsid w:val="006623E7"/>
    <w:rsid w:val="00662465"/>
    <w:rsid w:val="0066295B"/>
    <w:rsid w:val="00662ABA"/>
    <w:rsid w:val="00662F39"/>
    <w:rsid w:val="00662F6C"/>
    <w:rsid w:val="00663082"/>
    <w:rsid w:val="0066327E"/>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35F"/>
    <w:rsid w:val="00664447"/>
    <w:rsid w:val="006646E5"/>
    <w:rsid w:val="006649B0"/>
    <w:rsid w:val="00664A26"/>
    <w:rsid w:val="0066536D"/>
    <w:rsid w:val="0066538B"/>
    <w:rsid w:val="0066575C"/>
    <w:rsid w:val="0066599C"/>
    <w:rsid w:val="00665ECB"/>
    <w:rsid w:val="006661FB"/>
    <w:rsid w:val="00666413"/>
    <w:rsid w:val="0066687E"/>
    <w:rsid w:val="00667206"/>
    <w:rsid w:val="0066732C"/>
    <w:rsid w:val="00667649"/>
    <w:rsid w:val="006676D3"/>
    <w:rsid w:val="006679F5"/>
    <w:rsid w:val="00667B77"/>
    <w:rsid w:val="00667D20"/>
    <w:rsid w:val="00670327"/>
    <w:rsid w:val="006703B9"/>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2F38"/>
    <w:rsid w:val="00673223"/>
    <w:rsid w:val="006732B1"/>
    <w:rsid w:val="00673471"/>
    <w:rsid w:val="00674035"/>
    <w:rsid w:val="0067446F"/>
    <w:rsid w:val="0067456A"/>
    <w:rsid w:val="006746A4"/>
    <w:rsid w:val="0067471B"/>
    <w:rsid w:val="00674DD9"/>
    <w:rsid w:val="006750E8"/>
    <w:rsid w:val="006751C5"/>
    <w:rsid w:val="0067522E"/>
    <w:rsid w:val="00675558"/>
    <w:rsid w:val="00675611"/>
    <w:rsid w:val="00675907"/>
    <w:rsid w:val="00675A60"/>
    <w:rsid w:val="00676087"/>
    <w:rsid w:val="00676558"/>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143"/>
    <w:rsid w:val="00682251"/>
    <w:rsid w:val="00682812"/>
    <w:rsid w:val="00682AB3"/>
    <w:rsid w:val="00682D3E"/>
    <w:rsid w:val="00682E14"/>
    <w:rsid w:val="00682E35"/>
    <w:rsid w:val="006839AC"/>
    <w:rsid w:val="00683AF4"/>
    <w:rsid w:val="00683C27"/>
    <w:rsid w:val="006842AC"/>
    <w:rsid w:val="006842BE"/>
    <w:rsid w:val="0068436C"/>
    <w:rsid w:val="006843BB"/>
    <w:rsid w:val="0068447B"/>
    <w:rsid w:val="006846B8"/>
    <w:rsid w:val="00684823"/>
    <w:rsid w:val="006849A3"/>
    <w:rsid w:val="00684E4D"/>
    <w:rsid w:val="00684E7C"/>
    <w:rsid w:val="00684FF7"/>
    <w:rsid w:val="00685296"/>
    <w:rsid w:val="0068545E"/>
    <w:rsid w:val="00685483"/>
    <w:rsid w:val="006854FE"/>
    <w:rsid w:val="0068550D"/>
    <w:rsid w:val="00685522"/>
    <w:rsid w:val="00685B33"/>
    <w:rsid w:val="00685FD4"/>
    <w:rsid w:val="006862B7"/>
    <w:rsid w:val="00686612"/>
    <w:rsid w:val="0068661E"/>
    <w:rsid w:val="00686985"/>
    <w:rsid w:val="00686DDA"/>
    <w:rsid w:val="00686FCA"/>
    <w:rsid w:val="00687448"/>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27A0"/>
    <w:rsid w:val="00692E6C"/>
    <w:rsid w:val="00692E8F"/>
    <w:rsid w:val="00693021"/>
    <w:rsid w:val="00693321"/>
    <w:rsid w:val="00693D8B"/>
    <w:rsid w:val="00693E09"/>
    <w:rsid w:val="00693E1F"/>
    <w:rsid w:val="00693E36"/>
    <w:rsid w:val="00693ECB"/>
    <w:rsid w:val="006940B9"/>
    <w:rsid w:val="00694126"/>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EC1"/>
    <w:rsid w:val="00695F87"/>
    <w:rsid w:val="0069606E"/>
    <w:rsid w:val="0069616C"/>
    <w:rsid w:val="00696705"/>
    <w:rsid w:val="00696777"/>
    <w:rsid w:val="006969A4"/>
    <w:rsid w:val="006969C0"/>
    <w:rsid w:val="00696DC1"/>
    <w:rsid w:val="006973BB"/>
    <w:rsid w:val="006975F9"/>
    <w:rsid w:val="00697733"/>
    <w:rsid w:val="00697B23"/>
    <w:rsid w:val="00697B97"/>
    <w:rsid w:val="00697CBA"/>
    <w:rsid w:val="00697ECC"/>
    <w:rsid w:val="00697FD1"/>
    <w:rsid w:val="006A00E9"/>
    <w:rsid w:val="006A079D"/>
    <w:rsid w:val="006A07C4"/>
    <w:rsid w:val="006A08EF"/>
    <w:rsid w:val="006A0C2F"/>
    <w:rsid w:val="006A0FD5"/>
    <w:rsid w:val="006A1144"/>
    <w:rsid w:val="006A1163"/>
    <w:rsid w:val="006A1237"/>
    <w:rsid w:val="006A16C9"/>
    <w:rsid w:val="006A1C26"/>
    <w:rsid w:val="006A1D6C"/>
    <w:rsid w:val="006A1EB9"/>
    <w:rsid w:val="006A23DF"/>
    <w:rsid w:val="006A2525"/>
    <w:rsid w:val="006A253A"/>
    <w:rsid w:val="006A254E"/>
    <w:rsid w:val="006A259B"/>
    <w:rsid w:val="006A2654"/>
    <w:rsid w:val="006A29FF"/>
    <w:rsid w:val="006A2C30"/>
    <w:rsid w:val="006A301C"/>
    <w:rsid w:val="006A30DE"/>
    <w:rsid w:val="006A32D4"/>
    <w:rsid w:val="006A3548"/>
    <w:rsid w:val="006A36DA"/>
    <w:rsid w:val="006A384A"/>
    <w:rsid w:val="006A3A21"/>
    <w:rsid w:val="006A3A9F"/>
    <w:rsid w:val="006A3E2B"/>
    <w:rsid w:val="006A3E74"/>
    <w:rsid w:val="006A3F99"/>
    <w:rsid w:val="006A4687"/>
    <w:rsid w:val="006A4A0B"/>
    <w:rsid w:val="006A5192"/>
    <w:rsid w:val="006A5550"/>
    <w:rsid w:val="006A58D3"/>
    <w:rsid w:val="006A59CD"/>
    <w:rsid w:val="006A5BA0"/>
    <w:rsid w:val="006A5D9A"/>
    <w:rsid w:val="006A5FB2"/>
    <w:rsid w:val="006A60CA"/>
    <w:rsid w:val="006A6458"/>
    <w:rsid w:val="006A6941"/>
    <w:rsid w:val="006A6B05"/>
    <w:rsid w:val="006A6E17"/>
    <w:rsid w:val="006A6F5B"/>
    <w:rsid w:val="006A751A"/>
    <w:rsid w:val="006A756A"/>
    <w:rsid w:val="006A78BF"/>
    <w:rsid w:val="006A78E2"/>
    <w:rsid w:val="006B00AE"/>
    <w:rsid w:val="006B0628"/>
    <w:rsid w:val="006B0699"/>
    <w:rsid w:val="006B0718"/>
    <w:rsid w:val="006B0D37"/>
    <w:rsid w:val="006B120D"/>
    <w:rsid w:val="006B12E7"/>
    <w:rsid w:val="006B17E7"/>
    <w:rsid w:val="006B19E8"/>
    <w:rsid w:val="006B1A8A"/>
    <w:rsid w:val="006B1CCD"/>
    <w:rsid w:val="006B1DD1"/>
    <w:rsid w:val="006B1E23"/>
    <w:rsid w:val="006B1FD5"/>
    <w:rsid w:val="006B204B"/>
    <w:rsid w:val="006B20A0"/>
    <w:rsid w:val="006B2949"/>
    <w:rsid w:val="006B359C"/>
    <w:rsid w:val="006B3657"/>
    <w:rsid w:val="006B3889"/>
    <w:rsid w:val="006B3AFF"/>
    <w:rsid w:val="006B3BBA"/>
    <w:rsid w:val="006B4200"/>
    <w:rsid w:val="006B42D7"/>
    <w:rsid w:val="006B4789"/>
    <w:rsid w:val="006B4BF0"/>
    <w:rsid w:val="006B5080"/>
    <w:rsid w:val="006B51E4"/>
    <w:rsid w:val="006B5466"/>
    <w:rsid w:val="006B555A"/>
    <w:rsid w:val="006B57DE"/>
    <w:rsid w:val="006B5B59"/>
    <w:rsid w:val="006B600A"/>
    <w:rsid w:val="006B6635"/>
    <w:rsid w:val="006B6841"/>
    <w:rsid w:val="006B6962"/>
    <w:rsid w:val="006B6E41"/>
    <w:rsid w:val="006B7577"/>
    <w:rsid w:val="006B784A"/>
    <w:rsid w:val="006B7CB4"/>
    <w:rsid w:val="006B7D22"/>
    <w:rsid w:val="006B7D2C"/>
    <w:rsid w:val="006C016C"/>
    <w:rsid w:val="006C021B"/>
    <w:rsid w:val="006C08CC"/>
    <w:rsid w:val="006C094B"/>
    <w:rsid w:val="006C095D"/>
    <w:rsid w:val="006C0CAD"/>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4F"/>
    <w:rsid w:val="006C5F5A"/>
    <w:rsid w:val="006C60A4"/>
    <w:rsid w:val="006C60A8"/>
    <w:rsid w:val="006C639F"/>
    <w:rsid w:val="006C643C"/>
    <w:rsid w:val="006C6458"/>
    <w:rsid w:val="006C69E5"/>
    <w:rsid w:val="006C6D07"/>
    <w:rsid w:val="006C6D8F"/>
    <w:rsid w:val="006C6E3A"/>
    <w:rsid w:val="006C6FD7"/>
    <w:rsid w:val="006C79D4"/>
    <w:rsid w:val="006D00DB"/>
    <w:rsid w:val="006D0361"/>
    <w:rsid w:val="006D0501"/>
    <w:rsid w:val="006D08E7"/>
    <w:rsid w:val="006D0B6D"/>
    <w:rsid w:val="006D0DA3"/>
    <w:rsid w:val="006D0F33"/>
    <w:rsid w:val="006D157D"/>
    <w:rsid w:val="006D16B0"/>
    <w:rsid w:val="006D16CD"/>
    <w:rsid w:val="006D1A83"/>
    <w:rsid w:val="006D1F87"/>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39"/>
    <w:rsid w:val="006D6149"/>
    <w:rsid w:val="006D618A"/>
    <w:rsid w:val="006D62BC"/>
    <w:rsid w:val="006D6450"/>
    <w:rsid w:val="006D6938"/>
    <w:rsid w:val="006D6939"/>
    <w:rsid w:val="006D7361"/>
    <w:rsid w:val="006D7481"/>
    <w:rsid w:val="006D75B0"/>
    <w:rsid w:val="006D761E"/>
    <w:rsid w:val="006D77E7"/>
    <w:rsid w:val="006D7838"/>
    <w:rsid w:val="006D7B8A"/>
    <w:rsid w:val="006D7E1C"/>
    <w:rsid w:val="006D7EB0"/>
    <w:rsid w:val="006D7F5B"/>
    <w:rsid w:val="006E00AB"/>
    <w:rsid w:val="006E0138"/>
    <w:rsid w:val="006E0891"/>
    <w:rsid w:val="006E0A2A"/>
    <w:rsid w:val="006E0BB0"/>
    <w:rsid w:val="006E0FB3"/>
    <w:rsid w:val="006E115F"/>
    <w:rsid w:val="006E1220"/>
    <w:rsid w:val="006E1276"/>
    <w:rsid w:val="006E12C3"/>
    <w:rsid w:val="006E15E5"/>
    <w:rsid w:val="006E1B9F"/>
    <w:rsid w:val="006E22C5"/>
    <w:rsid w:val="006E23F9"/>
    <w:rsid w:val="006E2529"/>
    <w:rsid w:val="006E259D"/>
    <w:rsid w:val="006E25F0"/>
    <w:rsid w:val="006E2BD1"/>
    <w:rsid w:val="006E2FBE"/>
    <w:rsid w:val="006E309A"/>
    <w:rsid w:val="006E3986"/>
    <w:rsid w:val="006E3A48"/>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6C6"/>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CD3"/>
    <w:rsid w:val="006F0D5C"/>
    <w:rsid w:val="006F1064"/>
    <w:rsid w:val="006F1442"/>
    <w:rsid w:val="006F1596"/>
    <w:rsid w:val="006F1755"/>
    <w:rsid w:val="006F1CFD"/>
    <w:rsid w:val="006F1EB7"/>
    <w:rsid w:val="006F1F93"/>
    <w:rsid w:val="006F297E"/>
    <w:rsid w:val="006F2A58"/>
    <w:rsid w:val="006F2D63"/>
    <w:rsid w:val="006F2F49"/>
    <w:rsid w:val="006F338E"/>
    <w:rsid w:val="006F34CB"/>
    <w:rsid w:val="006F3544"/>
    <w:rsid w:val="006F3744"/>
    <w:rsid w:val="006F3770"/>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32"/>
    <w:rsid w:val="006F5CAC"/>
    <w:rsid w:val="006F5E21"/>
    <w:rsid w:val="006F5FDF"/>
    <w:rsid w:val="006F6066"/>
    <w:rsid w:val="006F6430"/>
    <w:rsid w:val="006F6767"/>
    <w:rsid w:val="006F6850"/>
    <w:rsid w:val="006F68CA"/>
    <w:rsid w:val="006F6A19"/>
    <w:rsid w:val="006F707E"/>
    <w:rsid w:val="006F7555"/>
    <w:rsid w:val="006F7B2D"/>
    <w:rsid w:val="006F7BDB"/>
    <w:rsid w:val="007001DC"/>
    <w:rsid w:val="00700991"/>
    <w:rsid w:val="00700E50"/>
    <w:rsid w:val="00700ED8"/>
    <w:rsid w:val="00701060"/>
    <w:rsid w:val="00701443"/>
    <w:rsid w:val="00701A05"/>
    <w:rsid w:val="00701ACF"/>
    <w:rsid w:val="0070209C"/>
    <w:rsid w:val="007023C3"/>
    <w:rsid w:val="007025CB"/>
    <w:rsid w:val="007026DD"/>
    <w:rsid w:val="007028A4"/>
    <w:rsid w:val="00702D21"/>
    <w:rsid w:val="00703038"/>
    <w:rsid w:val="00703233"/>
    <w:rsid w:val="00703372"/>
    <w:rsid w:val="007034AA"/>
    <w:rsid w:val="00703852"/>
    <w:rsid w:val="00703870"/>
    <w:rsid w:val="00703915"/>
    <w:rsid w:val="00703934"/>
    <w:rsid w:val="00703AE9"/>
    <w:rsid w:val="00703BCF"/>
    <w:rsid w:val="00703C9D"/>
    <w:rsid w:val="00703F73"/>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53E"/>
    <w:rsid w:val="00712AA6"/>
    <w:rsid w:val="00712C42"/>
    <w:rsid w:val="0071312B"/>
    <w:rsid w:val="00713306"/>
    <w:rsid w:val="00713435"/>
    <w:rsid w:val="00713576"/>
    <w:rsid w:val="0071367F"/>
    <w:rsid w:val="00713729"/>
    <w:rsid w:val="00713DE4"/>
    <w:rsid w:val="00713E46"/>
    <w:rsid w:val="007141E6"/>
    <w:rsid w:val="00714402"/>
    <w:rsid w:val="00714816"/>
    <w:rsid w:val="00714AED"/>
    <w:rsid w:val="00714C47"/>
    <w:rsid w:val="00714F3F"/>
    <w:rsid w:val="00715728"/>
    <w:rsid w:val="00716462"/>
    <w:rsid w:val="0071691B"/>
    <w:rsid w:val="00716A97"/>
    <w:rsid w:val="00717062"/>
    <w:rsid w:val="007173BE"/>
    <w:rsid w:val="0071791D"/>
    <w:rsid w:val="00717E6F"/>
    <w:rsid w:val="00717E9F"/>
    <w:rsid w:val="00720126"/>
    <w:rsid w:val="00720556"/>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706"/>
    <w:rsid w:val="00726A9B"/>
    <w:rsid w:val="00726C6E"/>
    <w:rsid w:val="00726EBB"/>
    <w:rsid w:val="007273C7"/>
    <w:rsid w:val="00727530"/>
    <w:rsid w:val="00727913"/>
    <w:rsid w:val="0072798E"/>
    <w:rsid w:val="00727A39"/>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3E88"/>
    <w:rsid w:val="007342AA"/>
    <w:rsid w:val="00734AB2"/>
    <w:rsid w:val="00734EBE"/>
    <w:rsid w:val="00735287"/>
    <w:rsid w:val="007354C9"/>
    <w:rsid w:val="00735932"/>
    <w:rsid w:val="00735E1A"/>
    <w:rsid w:val="00736084"/>
    <w:rsid w:val="007365E3"/>
    <w:rsid w:val="00736899"/>
    <w:rsid w:val="007368EE"/>
    <w:rsid w:val="00736DD8"/>
    <w:rsid w:val="00737265"/>
    <w:rsid w:val="00737615"/>
    <w:rsid w:val="00737617"/>
    <w:rsid w:val="007401D8"/>
    <w:rsid w:val="0074076A"/>
    <w:rsid w:val="00740A3E"/>
    <w:rsid w:val="00740AE4"/>
    <w:rsid w:val="0074105D"/>
    <w:rsid w:val="007413B6"/>
    <w:rsid w:val="00741917"/>
    <w:rsid w:val="00741AD3"/>
    <w:rsid w:val="00741AF4"/>
    <w:rsid w:val="00741DCC"/>
    <w:rsid w:val="0074203A"/>
    <w:rsid w:val="00742117"/>
    <w:rsid w:val="007422D3"/>
    <w:rsid w:val="007422FF"/>
    <w:rsid w:val="0074236E"/>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315"/>
    <w:rsid w:val="0074557B"/>
    <w:rsid w:val="00745859"/>
    <w:rsid w:val="00745B63"/>
    <w:rsid w:val="0074624C"/>
    <w:rsid w:val="0074638D"/>
    <w:rsid w:val="00746484"/>
    <w:rsid w:val="00746E2D"/>
    <w:rsid w:val="00747011"/>
    <w:rsid w:val="0074704F"/>
    <w:rsid w:val="00747B13"/>
    <w:rsid w:val="00747B49"/>
    <w:rsid w:val="00747F48"/>
    <w:rsid w:val="00747F4C"/>
    <w:rsid w:val="00747F69"/>
    <w:rsid w:val="0075000F"/>
    <w:rsid w:val="00750117"/>
    <w:rsid w:val="00750337"/>
    <w:rsid w:val="00750429"/>
    <w:rsid w:val="00750476"/>
    <w:rsid w:val="00751091"/>
    <w:rsid w:val="00751498"/>
    <w:rsid w:val="007518A2"/>
    <w:rsid w:val="007518CC"/>
    <w:rsid w:val="00751AC5"/>
    <w:rsid w:val="00751AD3"/>
    <w:rsid w:val="00751B83"/>
    <w:rsid w:val="00751BF9"/>
    <w:rsid w:val="007520A0"/>
    <w:rsid w:val="00752116"/>
    <w:rsid w:val="007522B9"/>
    <w:rsid w:val="007522DC"/>
    <w:rsid w:val="00752305"/>
    <w:rsid w:val="00752B3C"/>
    <w:rsid w:val="0075301D"/>
    <w:rsid w:val="007534E0"/>
    <w:rsid w:val="00753A79"/>
    <w:rsid w:val="00753BAF"/>
    <w:rsid w:val="00753E1D"/>
    <w:rsid w:val="00754176"/>
    <w:rsid w:val="0075420A"/>
    <w:rsid w:val="00754213"/>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755"/>
    <w:rsid w:val="00757C4D"/>
    <w:rsid w:val="00757ED4"/>
    <w:rsid w:val="00760023"/>
    <w:rsid w:val="007606B1"/>
    <w:rsid w:val="007606D1"/>
    <w:rsid w:val="00760851"/>
    <w:rsid w:val="00760975"/>
    <w:rsid w:val="007609E9"/>
    <w:rsid w:val="007609FC"/>
    <w:rsid w:val="00760C8E"/>
    <w:rsid w:val="00760E35"/>
    <w:rsid w:val="00760E72"/>
    <w:rsid w:val="00761146"/>
    <w:rsid w:val="00761480"/>
    <w:rsid w:val="0076153F"/>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BE9"/>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2143"/>
    <w:rsid w:val="00772318"/>
    <w:rsid w:val="00772BF9"/>
    <w:rsid w:val="00772D21"/>
    <w:rsid w:val="00772F8A"/>
    <w:rsid w:val="007731D8"/>
    <w:rsid w:val="007735F6"/>
    <w:rsid w:val="0077363D"/>
    <w:rsid w:val="007739C6"/>
    <w:rsid w:val="00773BA6"/>
    <w:rsid w:val="00773E24"/>
    <w:rsid w:val="00773EE4"/>
    <w:rsid w:val="00774889"/>
    <w:rsid w:val="00774A3D"/>
    <w:rsid w:val="00774B4D"/>
    <w:rsid w:val="00774C91"/>
    <w:rsid w:val="00774CD2"/>
    <w:rsid w:val="00774D84"/>
    <w:rsid w:val="00774FB3"/>
    <w:rsid w:val="00774FF5"/>
    <w:rsid w:val="007750B3"/>
    <w:rsid w:val="00775141"/>
    <w:rsid w:val="00775149"/>
    <w:rsid w:val="00775172"/>
    <w:rsid w:val="00775321"/>
    <w:rsid w:val="007754D7"/>
    <w:rsid w:val="00775DEA"/>
    <w:rsid w:val="00775F76"/>
    <w:rsid w:val="00776271"/>
    <w:rsid w:val="0077631C"/>
    <w:rsid w:val="007763AC"/>
    <w:rsid w:val="007765CB"/>
    <w:rsid w:val="0077670D"/>
    <w:rsid w:val="00776AEA"/>
    <w:rsid w:val="00776CCE"/>
    <w:rsid w:val="00776D35"/>
    <w:rsid w:val="00777165"/>
    <w:rsid w:val="00777BA0"/>
    <w:rsid w:val="00777CA3"/>
    <w:rsid w:val="00777D0A"/>
    <w:rsid w:val="00777F66"/>
    <w:rsid w:val="007803BD"/>
    <w:rsid w:val="0078060C"/>
    <w:rsid w:val="0078085F"/>
    <w:rsid w:val="007808AD"/>
    <w:rsid w:val="00780C3A"/>
    <w:rsid w:val="00780EF6"/>
    <w:rsid w:val="007811DC"/>
    <w:rsid w:val="00781D6A"/>
    <w:rsid w:val="007820B0"/>
    <w:rsid w:val="007820FA"/>
    <w:rsid w:val="0078224B"/>
    <w:rsid w:val="00782304"/>
    <w:rsid w:val="00782379"/>
    <w:rsid w:val="0078251B"/>
    <w:rsid w:val="007825E9"/>
    <w:rsid w:val="0078285F"/>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D69"/>
    <w:rsid w:val="00784EED"/>
    <w:rsid w:val="007851DB"/>
    <w:rsid w:val="0078539A"/>
    <w:rsid w:val="00785421"/>
    <w:rsid w:val="0078550D"/>
    <w:rsid w:val="00785900"/>
    <w:rsid w:val="00785BCD"/>
    <w:rsid w:val="00785D0F"/>
    <w:rsid w:val="00785E93"/>
    <w:rsid w:val="00785FB3"/>
    <w:rsid w:val="00786958"/>
    <w:rsid w:val="007869E9"/>
    <w:rsid w:val="00786DA3"/>
    <w:rsid w:val="00786E71"/>
    <w:rsid w:val="00786E72"/>
    <w:rsid w:val="0078700E"/>
    <w:rsid w:val="0078765C"/>
    <w:rsid w:val="00787667"/>
    <w:rsid w:val="00787678"/>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4D7"/>
    <w:rsid w:val="00792513"/>
    <w:rsid w:val="00792691"/>
    <w:rsid w:val="0079295A"/>
    <w:rsid w:val="00792A52"/>
    <w:rsid w:val="007932A7"/>
    <w:rsid w:val="007937BA"/>
    <w:rsid w:val="007938A0"/>
    <w:rsid w:val="007939CB"/>
    <w:rsid w:val="00794579"/>
    <w:rsid w:val="007947BA"/>
    <w:rsid w:val="00794924"/>
    <w:rsid w:val="00794B3D"/>
    <w:rsid w:val="00794B73"/>
    <w:rsid w:val="00794F5E"/>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520"/>
    <w:rsid w:val="007A0BC2"/>
    <w:rsid w:val="007A0C5B"/>
    <w:rsid w:val="007A107A"/>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90"/>
    <w:rsid w:val="007A2AE9"/>
    <w:rsid w:val="007A305E"/>
    <w:rsid w:val="007A33BE"/>
    <w:rsid w:val="007A3424"/>
    <w:rsid w:val="007A35EF"/>
    <w:rsid w:val="007A38C4"/>
    <w:rsid w:val="007A3BF7"/>
    <w:rsid w:val="007A3FCC"/>
    <w:rsid w:val="007A439F"/>
    <w:rsid w:val="007A43A2"/>
    <w:rsid w:val="007A4D04"/>
    <w:rsid w:val="007A4F02"/>
    <w:rsid w:val="007A50A5"/>
    <w:rsid w:val="007A5137"/>
    <w:rsid w:val="007A51E9"/>
    <w:rsid w:val="007A5810"/>
    <w:rsid w:val="007A597C"/>
    <w:rsid w:val="007A5D71"/>
    <w:rsid w:val="007A5DAB"/>
    <w:rsid w:val="007A6001"/>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527"/>
    <w:rsid w:val="007B1543"/>
    <w:rsid w:val="007B1638"/>
    <w:rsid w:val="007B1AC0"/>
    <w:rsid w:val="007B1F24"/>
    <w:rsid w:val="007B2040"/>
    <w:rsid w:val="007B2290"/>
    <w:rsid w:val="007B2364"/>
    <w:rsid w:val="007B270A"/>
    <w:rsid w:val="007B28DD"/>
    <w:rsid w:val="007B291B"/>
    <w:rsid w:val="007B2D3B"/>
    <w:rsid w:val="007B2F1D"/>
    <w:rsid w:val="007B2FA6"/>
    <w:rsid w:val="007B3234"/>
    <w:rsid w:val="007B3247"/>
    <w:rsid w:val="007B3453"/>
    <w:rsid w:val="007B3BCF"/>
    <w:rsid w:val="007B3EE9"/>
    <w:rsid w:val="007B3F4B"/>
    <w:rsid w:val="007B3FED"/>
    <w:rsid w:val="007B40D9"/>
    <w:rsid w:val="007B441D"/>
    <w:rsid w:val="007B44C9"/>
    <w:rsid w:val="007B4610"/>
    <w:rsid w:val="007B46D8"/>
    <w:rsid w:val="007B4D04"/>
    <w:rsid w:val="007B4E77"/>
    <w:rsid w:val="007B50EB"/>
    <w:rsid w:val="007B52CD"/>
    <w:rsid w:val="007B5600"/>
    <w:rsid w:val="007B5907"/>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69"/>
    <w:rsid w:val="007C17FC"/>
    <w:rsid w:val="007C19AD"/>
    <w:rsid w:val="007C19F9"/>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770"/>
    <w:rsid w:val="007C5777"/>
    <w:rsid w:val="007C5A18"/>
    <w:rsid w:val="007C5E9D"/>
    <w:rsid w:val="007C60A8"/>
    <w:rsid w:val="007C67CA"/>
    <w:rsid w:val="007C68DA"/>
    <w:rsid w:val="007C6B84"/>
    <w:rsid w:val="007C6E63"/>
    <w:rsid w:val="007C751E"/>
    <w:rsid w:val="007C765A"/>
    <w:rsid w:val="007C7811"/>
    <w:rsid w:val="007C7B74"/>
    <w:rsid w:val="007C7F64"/>
    <w:rsid w:val="007D00A0"/>
    <w:rsid w:val="007D00C6"/>
    <w:rsid w:val="007D01FB"/>
    <w:rsid w:val="007D02C5"/>
    <w:rsid w:val="007D02D4"/>
    <w:rsid w:val="007D04C2"/>
    <w:rsid w:val="007D0581"/>
    <w:rsid w:val="007D05CE"/>
    <w:rsid w:val="007D0807"/>
    <w:rsid w:val="007D106F"/>
    <w:rsid w:val="007D110A"/>
    <w:rsid w:val="007D16AF"/>
    <w:rsid w:val="007D17BF"/>
    <w:rsid w:val="007D18C4"/>
    <w:rsid w:val="007D1AD3"/>
    <w:rsid w:val="007D1B2B"/>
    <w:rsid w:val="007D21DC"/>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178"/>
    <w:rsid w:val="007D4280"/>
    <w:rsid w:val="007D44E8"/>
    <w:rsid w:val="007D49D7"/>
    <w:rsid w:val="007D4D33"/>
    <w:rsid w:val="007D4E0D"/>
    <w:rsid w:val="007D4FC4"/>
    <w:rsid w:val="007D4FE8"/>
    <w:rsid w:val="007D50C9"/>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A3F"/>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7B"/>
    <w:rsid w:val="007E3B72"/>
    <w:rsid w:val="007E3D21"/>
    <w:rsid w:val="007E4029"/>
    <w:rsid w:val="007E4121"/>
    <w:rsid w:val="007E42D0"/>
    <w:rsid w:val="007E48F2"/>
    <w:rsid w:val="007E4C88"/>
    <w:rsid w:val="007E504F"/>
    <w:rsid w:val="007E51FA"/>
    <w:rsid w:val="007E585E"/>
    <w:rsid w:val="007E5877"/>
    <w:rsid w:val="007E58F5"/>
    <w:rsid w:val="007E5A26"/>
    <w:rsid w:val="007E5BFE"/>
    <w:rsid w:val="007E5DCA"/>
    <w:rsid w:val="007E5F2D"/>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FB"/>
    <w:rsid w:val="007F220B"/>
    <w:rsid w:val="007F2476"/>
    <w:rsid w:val="007F2514"/>
    <w:rsid w:val="007F27DD"/>
    <w:rsid w:val="007F2F81"/>
    <w:rsid w:val="007F30FC"/>
    <w:rsid w:val="007F3391"/>
    <w:rsid w:val="007F3657"/>
    <w:rsid w:val="007F3962"/>
    <w:rsid w:val="007F3ABF"/>
    <w:rsid w:val="007F453F"/>
    <w:rsid w:val="007F49E6"/>
    <w:rsid w:val="007F4F1F"/>
    <w:rsid w:val="007F5025"/>
    <w:rsid w:val="007F51E5"/>
    <w:rsid w:val="007F5B32"/>
    <w:rsid w:val="007F6104"/>
    <w:rsid w:val="007F67F9"/>
    <w:rsid w:val="007F6880"/>
    <w:rsid w:val="007F6C12"/>
    <w:rsid w:val="007F6DD2"/>
    <w:rsid w:val="007F6FDC"/>
    <w:rsid w:val="007F7185"/>
    <w:rsid w:val="007F7260"/>
    <w:rsid w:val="007F74E4"/>
    <w:rsid w:val="007F76B4"/>
    <w:rsid w:val="007F7980"/>
    <w:rsid w:val="007F7A5E"/>
    <w:rsid w:val="008001B4"/>
    <w:rsid w:val="00800769"/>
    <w:rsid w:val="00800ED2"/>
    <w:rsid w:val="00801000"/>
    <w:rsid w:val="008015D3"/>
    <w:rsid w:val="00801865"/>
    <w:rsid w:val="0080197F"/>
    <w:rsid w:val="008019EC"/>
    <w:rsid w:val="00801B73"/>
    <w:rsid w:val="00801D99"/>
    <w:rsid w:val="00801F8F"/>
    <w:rsid w:val="00802556"/>
    <w:rsid w:val="008025F8"/>
    <w:rsid w:val="00802736"/>
    <w:rsid w:val="008028CD"/>
    <w:rsid w:val="00802B19"/>
    <w:rsid w:val="00802D0B"/>
    <w:rsid w:val="00802E74"/>
    <w:rsid w:val="00802F4A"/>
    <w:rsid w:val="008032D5"/>
    <w:rsid w:val="008032EE"/>
    <w:rsid w:val="0080378A"/>
    <w:rsid w:val="00803810"/>
    <w:rsid w:val="008038D4"/>
    <w:rsid w:val="008039DC"/>
    <w:rsid w:val="00803DCC"/>
    <w:rsid w:val="00804066"/>
    <w:rsid w:val="008043BD"/>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B69"/>
    <w:rsid w:val="00810CF7"/>
    <w:rsid w:val="00810D8D"/>
    <w:rsid w:val="00810FE6"/>
    <w:rsid w:val="0081109A"/>
    <w:rsid w:val="00811207"/>
    <w:rsid w:val="00811219"/>
    <w:rsid w:val="008112CD"/>
    <w:rsid w:val="00811528"/>
    <w:rsid w:val="00811697"/>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76A"/>
    <w:rsid w:val="00814D1C"/>
    <w:rsid w:val="00814E00"/>
    <w:rsid w:val="00814F79"/>
    <w:rsid w:val="008152AB"/>
    <w:rsid w:val="0081561B"/>
    <w:rsid w:val="0081581D"/>
    <w:rsid w:val="008162D6"/>
    <w:rsid w:val="008166D8"/>
    <w:rsid w:val="00816948"/>
    <w:rsid w:val="00816FB2"/>
    <w:rsid w:val="00817195"/>
    <w:rsid w:val="008172BE"/>
    <w:rsid w:val="00817413"/>
    <w:rsid w:val="00817753"/>
    <w:rsid w:val="00817B71"/>
    <w:rsid w:val="00817CED"/>
    <w:rsid w:val="00820244"/>
    <w:rsid w:val="0082046A"/>
    <w:rsid w:val="008206D4"/>
    <w:rsid w:val="00820707"/>
    <w:rsid w:val="008207AB"/>
    <w:rsid w:val="0082098A"/>
    <w:rsid w:val="00820B2F"/>
    <w:rsid w:val="00820D57"/>
    <w:rsid w:val="00820DDF"/>
    <w:rsid w:val="00821D6A"/>
    <w:rsid w:val="00821F2D"/>
    <w:rsid w:val="008221B3"/>
    <w:rsid w:val="008223CB"/>
    <w:rsid w:val="0082248E"/>
    <w:rsid w:val="00823CB9"/>
    <w:rsid w:val="00823F46"/>
    <w:rsid w:val="00823FA1"/>
    <w:rsid w:val="008240B1"/>
    <w:rsid w:val="00824B64"/>
    <w:rsid w:val="00824FDF"/>
    <w:rsid w:val="008250F3"/>
    <w:rsid w:val="00825125"/>
    <w:rsid w:val="008251A0"/>
    <w:rsid w:val="008256A5"/>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79E"/>
    <w:rsid w:val="00827A5D"/>
    <w:rsid w:val="008300FC"/>
    <w:rsid w:val="0083013C"/>
    <w:rsid w:val="008305E7"/>
    <w:rsid w:val="008309A5"/>
    <w:rsid w:val="00830DC3"/>
    <w:rsid w:val="00830F49"/>
    <w:rsid w:val="00831555"/>
    <w:rsid w:val="008315FF"/>
    <w:rsid w:val="00831682"/>
    <w:rsid w:val="00831998"/>
    <w:rsid w:val="00831E59"/>
    <w:rsid w:val="00831F4F"/>
    <w:rsid w:val="00831F52"/>
    <w:rsid w:val="00832154"/>
    <w:rsid w:val="008322C1"/>
    <w:rsid w:val="008326C7"/>
    <w:rsid w:val="0083279C"/>
    <w:rsid w:val="00832F5C"/>
    <w:rsid w:val="0083303A"/>
    <w:rsid w:val="008330B9"/>
    <w:rsid w:val="008334E6"/>
    <w:rsid w:val="0083358E"/>
    <w:rsid w:val="0083371E"/>
    <w:rsid w:val="00833DD6"/>
    <w:rsid w:val="00834623"/>
    <w:rsid w:val="0083480B"/>
    <w:rsid w:val="00834971"/>
    <w:rsid w:val="008349B1"/>
    <w:rsid w:val="008350B9"/>
    <w:rsid w:val="008357E9"/>
    <w:rsid w:val="00835860"/>
    <w:rsid w:val="008358B3"/>
    <w:rsid w:val="008359E0"/>
    <w:rsid w:val="00835B9E"/>
    <w:rsid w:val="00835C2A"/>
    <w:rsid w:val="00836376"/>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567"/>
    <w:rsid w:val="008416C0"/>
    <w:rsid w:val="00841A2A"/>
    <w:rsid w:val="00841B13"/>
    <w:rsid w:val="00841BB6"/>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14"/>
    <w:rsid w:val="00846FF9"/>
    <w:rsid w:val="00847090"/>
    <w:rsid w:val="0084717C"/>
    <w:rsid w:val="008474A7"/>
    <w:rsid w:val="00847616"/>
    <w:rsid w:val="00847CB4"/>
    <w:rsid w:val="008506B6"/>
    <w:rsid w:val="0085078E"/>
    <w:rsid w:val="008507D1"/>
    <w:rsid w:val="00850AE0"/>
    <w:rsid w:val="00850C29"/>
    <w:rsid w:val="0085107F"/>
    <w:rsid w:val="00851098"/>
    <w:rsid w:val="00851294"/>
    <w:rsid w:val="008513EC"/>
    <w:rsid w:val="008514D6"/>
    <w:rsid w:val="00851839"/>
    <w:rsid w:val="008518E9"/>
    <w:rsid w:val="00851A61"/>
    <w:rsid w:val="00851A64"/>
    <w:rsid w:val="008520FA"/>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7D2"/>
    <w:rsid w:val="00855807"/>
    <w:rsid w:val="00855938"/>
    <w:rsid w:val="008559CD"/>
    <w:rsid w:val="00855ACE"/>
    <w:rsid w:val="00855DEF"/>
    <w:rsid w:val="0085620A"/>
    <w:rsid w:val="00856456"/>
    <w:rsid w:val="0085677A"/>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BD7"/>
    <w:rsid w:val="008634EB"/>
    <w:rsid w:val="008639E6"/>
    <w:rsid w:val="00863CE8"/>
    <w:rsid w:val="00863EE0"/>
    <w:rsid w:val="00864440"/>
    <w:rsid w:val="00864A16"/>
    <w:rsid w:val="00864D3A"/>
    <w:rsid w:val="00864D76"/>
    <w:rsid w:val="008650FC"/>
    <w:rsid w:val="00865115"/>
    <w:rsid w:val="00865552"/>
    <w:rsid w:val="00865696"/>
    <w:rsid w:val="008662A7"/>
    <w:rsid w:val="008663B1"/>
    <w:rsid w:val="00866482"/>
    <w:rsid w:val="0086661B"/>
    <w:rsid w:val="00866997"/>
    <w:rsid w:val="00866B80"/>
    <w:rsid w:val="00866D1C"/>
    <w:rsid w:val="00866EB3"/>
    <w:rsid w:val="00866F99"/>
    <w:rsid w:val="00866FCB"/>
    <w:rsid w:val="0086701A"/>
    <w:rsid w:val="00867689"/>
    <w:rsid w:val="00867728"/>
    <w:rsid w:val="008677C8"/>
    <w:rsid w:val="00867BD2"/>
    <w:rsid w:val="00867F33"/>
    <w:rsid w:val="0087029D"/>
    <w:rsid w:val="00870736"/>
    <w:rsid w:val="00870762"/>
    <w:rsid w:val="0087076D"/>
    <w:rsid w:val="008709A4"/>
    <w:rsid w:val="00870DA6"/>
    <w:rsid w:val="008712FD"/>
    <w:rsid w:val="0087154F"/>
    <w:rsid w:val="0087166B"/>
    <w:rsid w:val="008716A1"/>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740"/>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230"/>
    <w:rsid w:val="008824F6"/>
    <w:rsid w:val="008829F9"/>
    <w:rsid w:val="00882A82"/>
    <w:rsid w:val="00882BBD"/>
    <w:rsid w:val="008831E9"/>
    <w:rsid w:val="008832AF"/>
    <w:rsid w:val="008833E8"/>
    <w:rsid w:val="008836B0"/>
    <w:rsid w:val="008837AF"/>
    <w:rsid w:val="0088394A"/>
    <w:rsid w:val="00883C92"/>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A82"/>
    <w:rsid w:val="00891CC6"/>
    <w:rsid w:val="00892365"/>
    <w:rsid w:val="008924AE"/>
    <w:rsid w:val="00892AE7"/>
    <w:rsid w:val="00892BE5"/>
    <w:rsid w:val="00893011"/>
    <w:rsid w:val="00893361"/>
    <w:rsid w:val="0089373C"/>
    <w:rsid w:val="0089387C"/>
    <w:rsid w:val="00893B96"/>
    <w:rsid w:val="00893BC2"/>
    <w:rsid w:val="00893FC0"/>
    <w:rsid w:val="0089410D"/>
    <w:rsid w:val="008942DB"/>
    <w:rsid w:val="0089444E"/>
    <w:rsid w:val="008946E5"/>
    <w:rsid w:val="008949DF"/>
    <w:rsid w:val="00894C05"/>
    <w:rsid w:val="00894F6B"/>
    <w:rsid w:val="00895100"/>
    <w:rsid w:val="008951DB"/>
    <w:rsid w:val="0089524C"/>
    <w:rsid w:val="00895613"/>
    <w:rsid w:val="008958F1"/>
    <w:rsid w:val="00895B29"/>
    <w:rsid w:val="00895FEC"/>
    <w:rsid w:val="0089602A"/>
    <w:rsid w:val="008964EC"/>
    <w:rsid w:val="008966F9"/>
    <w:rsid w:val="008967AF"/>
    <w:rsid w:val="00896B7E"/>
    <w:rsid w:val="00896C81"/>
    <w:rsid w:val="00896D83"/>
    <w:rsid w:val="00897214"/>
    <w:rsid w:val="00897373"/>
    <w:rsid w:val="008975AC"/>
    <w:rsid w:val="0089769A"/>
    <w:rsid w:val="008976F5"/>
    <w:rsid w:val="00897909"/>
    <w:rsid w:val="00897AAC"/>
    <w:rsid w:val="00897C7D"/>
    <w:rsid w:val="008A0388"/>
    <w:rsid w:val="008A0422"/>
    <w:rsid w:val="008A0562"/>
    <w:rsid w:val="008A079F"/>
    <w:rsid w:val="008A096A"/>
    <w:rsid w:val="008A0A72"/>
    <w:rsid w:val="008A0AB2"/>
    <w:rsid w:val="008A0AB4"/>
    <w:rsid w:val="008A0B25"/>
    <w:rsid w:val="008A0C0F"/>
    <w:rsid w:val="008A0CFC"/>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321E"/>
    <w:rsid w:val="008A3466"/>
    <w:rsid w:val="008A36A4"/>
    <w:rsid w:val="008A3731"/>
    <w:rsid w:val="008A389F"/>
    <w:rsid w:val="008A3D02"/>
    <w:rsid w:val="008A3ED9"/>
    <w:rsid w:val="008A42FA"/>
    <w:rsid w:val="008A4360"/>
    <w:rsid w:val="008A46A9"/>
    <w:rsid w:val="008A4925"/>
    <w:rsid w:val="008A49C0"/>
    <w:rsid w:val="008A4B16"/>
    <w:rsid w:val="008A4EB6"/>
    <w:rsid w:val="008A4F6C"/>
    <w:rsid w:val="008A5071"/>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24DF"/>
    <w:rsid w:val="008B27E2"/>
    <w:rsid w:val="008B2C1A"/>
    <w:rsid w:val="008B2D4F"/>
    <w:rsid w:val="008B31E5"/>
    <w:rsid w:val="008B345E"/>
    <w:rsid w:val="008B365C"/>
    <w:rsid w:val="008B3674"/>
    <w:rsid w:val="008B37F4"/>
    <w:rsid w:val="008B389D"/>
    <w:rsid w:val="008B3C2F"/>
    <w:rsid w:val="008B3C5C"/>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6E92"/>
    <w:rsid w:val="008B7AF1"/>
    <w:rsid w:val="008B7B08"/>
    <w:rsid w:val="008B7BB4"/>
    <w:rsid w:val="008B7E00"/>
    <w:rsid w:val="008C0377"/>
    <w:rsid w:val="008C073D"/>
    <w:rsid w:val="008C0780"/>
    <w:rsid w:val="008C0A72"/>
    <w:rsid w:val="008C0CD1"/>
    <w:rsid w:val="008C0D30"/>
    <w:rsid w:val="008C0ED3"/>
    <w:rsid w:val="008C1081"/>
    <w:rsid w:val="008C11EB"/>
    <w:rsid w:val="008C13F0"/>
    <w:rsid w:val="008C164B"/>
    <w:rsid w:val="008C1832"/>
    <w:rsid w:val="008C1AE8"/>
    <w:rsid w:val="008C1CCB"/>
    <w:rsid w:val="008C1F26"/>
    <w:rsid w:val="008C1FCA"/>
    <w:rsid w:val="008C2181"/>
    <w:rsid w:val="008C26D9"/>
    <w:rsid w:val="008C2A3A"/>
    <w:rsid w:val="008C2CAA"/>
    <w:rsid w:val="008C2E13"/>
    <w:rsid w:val="008C3357"/>
    <w:rsid w:val="008C349E"/>
    <w:rsid w:val="008C3797"/>
    <w:rsid w:val="008C3B4C"/>
    <w:rsid w:val="008C3C42"/>
    <w:rsid w:val="008C3E15"/>
    <w:rsid w:val="008C459D"/>
    <w:rsid w:val="008C477F"/>
    <w:rsid w:val="008C4C7E"/>
    <w:rsid w:val="008C4D5C"/>
    <w:rsid w:val="008C4E21"/>
    <w:rsid w:val="008C4F58"/>
    <w:rsid w:val="008C55FA"/>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13"/>
    <w:rsid w:val="008D1C2B"/>
    <w:rsid w:val="008D2177"/>
    <w:rsid w:val="008D21A4"/>
    <w:rsid w:val="008D21BC"/>
    <w:rsid w:val="008D2299"/>
    <w:rsid w:val="008D2891"/>
    <w:rsid w:val="008D291F"/>
    <w:rsid w:val="008D29BD"/>
    <w:rsid w:val="008D2D1A"/>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08"/>
    <w:rsid w:val="008D4BF7"/>
    <w:rsid w:val="008D55D7"/>
    <w:rsid w:val="008D60BC"/>
    <w:rsid w:val="008D616C"/>
    <w:rsid w:val="008D61E0"/>
    <w:rsid w:val="008D622A"/>
    <w:rsid w:val="008D6662"/>
    <w:rsid w:val="008D66C8"/>
    <w:rsid w:val="008D6D7B"/>
    <w:rsid w:val="008D6DB8"/>
    <w:rsid w:val="008D6FC4"/>
    <w:rsid w:val="008D73AA"/>
    <w:rsid w:val="008D75F1"/>
    <w:rsid w:val="008D7B7B"/>
    <w:rsid w:val="008D7DCB"/>
    <w:rsid w:val="008D7EA9"/>
    <w:rsid w:val="008D7EB7"/>
    <w:rsid w:val="008E03A1"/>
    <w:rsid w:val="008E03B7"/>
    <w:rsid w:val="008E0955"/>
    <w:rsid w:val="008E0EB8"/>
    <w:rsid w:val="008E1074"/>
    <w:rsid w:val="008E10A6"/>
    <w:rsid w:val="008E1271"/>
    <w:rsid w:val="008E1568"/>
    <w:rsid w:val="008E15FE"/>
    <w:rsid w:val="008E174D"/>
    <w:rsid w:val="008E1E31"/>
    <w:rsid w:val="008E1E82"/>
    <w:rsid w:val="008E2251"/>
    <w:rsid w:val="008E24A3"/>
    <w:rsid w:val="008E24B3"/>
    <w:rsid w:val="008E24CA"/>
    <w:rsid w:val="008E2905"/>
    <w:rsid w:val="008E2910"/>
    <w:rsid w:val="008E2F6E"/>
    <w:rsid w:val="008E2FFD"/>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6F40"/>
    <w:rsid w:val="008E7355"/>
    <w:rsid w:val="008E7654"/>
    <w:rsid w:val="008E7820"/>
    <w:rsid w:val="008E79C4"/>
    <w:rsid w:val="008F0A38"/>
    <w:rsid w:val="008F0F84"/>
    <w:rsid w:val="008F1014"/>
    <w:rsid w:val="008F11C9"/>
    <w:rsid w:val="008F12C5"/>
    <w:rsid w:val="008F1333"/>
    <w:rsid w:val="008F13D9"/>
    <w:rsid w:val="008F1B9F"/>
    <w:rsid w:val="008F1C88"/>
    <w:rsid w:val="008F23D8"/>
    <w:rsid w:val="008F2423"/>
    <w:rsid w:val="008F288F"/>
    <w:rsid w:val="008F2ADD"/>
    <w:rsid w:val="008F2B03"/>
    <w:rsid w:val="008F2D4A"/>
    <w:rsid w:val="008F2FC8"/>
    <w:rsid w:val="008F2FD5"/>
    <w:rsid w:val="008F30AA"/>
    <w:rsid w:val="008F345C"/>
    <w:rsid w:val="008F37E5"/>
    <w:rsid w:val="008F3B18"/>
    <w:rsid w:val="008F3BD8"/>
    <w:rsid w:val="008F3C13"/>
    <w:rsid w:val="008F3D67"/>
    <w:rsid w:val="008F3F18"/>
    <w:rsid w:val="008F4175"/>
    <w:rsid w:val="008F4344"/>
    <w:rsid w:val="008F48C2"/>
    <w:rsid w:val="008F49BC"/>
    <w:rsid w:val="008F4E62"/>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519"/>
    <w:rsid w:val="009005B7"/>
    <w:rsid w:val="00900FEB"/>
    <w:rsid w:val="0090110B"/>
    <w:rsid w:val="0090120C"/>
    <w:rsid w:val="00901452"/>
    <w:rsid w:val="00901C48"/>
    <w:rsid w:val="00902456"/>
    <w:rsid w:val="0090247C"/>
    <w:rsid w:val="00902541"/>
    <w:rsid w:val="009029A2"/>
    <w:rsid w:val="00902A99"/>
    <w:rsid w:val="00902D05"/>
    <w:rsid w:val="00902FD7"/>
    <w:rsid w:val="00903205"/>
    <w:rsid w:val="0090331F"/>
    <w:rsid w:val="00903802"/>
    <w:rsid w:val="00903E6F"/>
    <w:rsid w:val="0090401C"/>
    <w:rsid w:val="00904269"/>
    <w:rsid w:val="00904347"/>
    <w:rsid w:val="009049A0"/>
    <w:rsid w:val="00904BA3"/>
    <w:rsid w:val="00904FE5"/>
    <w:rsid w:val="00905326"/>
    <w:rsid w:val="009053C0"/>
    <w:rsid w:val="00905723"/>
    <w:rsid w:val="009059D4"/>
    <w:rsid w:val="00905DEB"/>
    <w:rsid w:val="00906706"/>
    <w:rsid w:val="0090691C"/>
    <w:rsid w:val="0090696D"/>
    <w:rsid w:val="00906CD6"/>
    <w:rsid w:val="00906E4D"/>
    <w:rsid w:val="00906EF3"/>
    <w:rsid w:val="00906F31"/>
    <w:rsid w:val="00907097"/>
    <w:rsid w:val="0090724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218A"/>
    <w:rsid w:val="009122E0"/>
    <w:rsid w:val="0091233C"/>
    <w:rsid w:val="00912673"/>
    <w:rsid w:val="00912900"/>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AD0"/>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A7E"/>
    <w:rsid w:val="00921E9A"/>
    <w:rsid w:val="009220F5"/>
    <w:rsid w:val="009221D5"/>
    <w:rsid w:val="009228B2"/>
    <w:rsid w:val="00922A15"/>
    <w:rsid w:val="00922ADE"/>
    <w:rsid w:val="00922C06"/>
    <w:rsid w:val="00922F02"/>
    <w:rsid w:val="009230E4"/>
    <w:rsid w:val="009231CE"/>
    <w:rsid w:val="009232C9"/>
    <w:rsid w:val="00923384"/>
    <w:rsid w:val="00923516"/>
    <w:rsid w:val="00923608"/>
    <w:rsid w:val="009236EE"/>
    <w:rsid w:val="009238E5"/>
    <w:rsid w:val="009238F1"/>
    <w:rsid w:val="00923A49"/>
    <w:rsid w:val="00923B84"/>
    <w:rsid w:val="00923B91"/>
    <w:rsid w:val="00923F12"/>
    <w:rsid w:val="009249D5"/>
    <w:rsid w:val="00924AB8"/>
    <w:rsid w:val="00924C34"/>
    <w:rsid w:val="00924FF8"/>
    <w:rsid w:val="0092510C"/>
    <w:rsid w:val="009252D9"/>
    <w:rsid w:val="00925BA8"/>
    <w:rsid w:val="00925CC9"/>
    <w:rsid w:val="00925F94"/>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7E4"/>
    <w:rsid w:val="00931EE2"/>
    <w:rsid w:val="009323D5"/>
    <w:rsid w:val="00932477"/>
    <w:rsid w:val="00932644"/>
    <w:rsid w:val="009328C7"/>
    <w:rsid w:val="00932B8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8EB"/>
    <w:rsid w:val="00936B17"/>
    <w:rsid w:val="00936BD3"/>
    <w:rsid w:val="00936D35"/>
    <w:rsid w:val="00936D98"/>
    <w:rsid w:val="00936E75"/>
    <w:rsid w:val="0093766B"/>
    <w:rsid w:val="009377AD"/>
    <w:rsid w:val="0093780A"/>
    <w:rsid w:val="00937BC7"/>
    <w:rsid w:val="00937F95"/>
    <w:rsid w:val="00940883"/>
    <w:rsid w:val="009413A1"/>
    <w:rsid w:val="00941746"/>
    <w:rsid w:val="00941886"/>
    <w:rsid w:val="00941CC7"/>
    <w:rsid w:val="009423EC"/>
    <w:rsid w:val="009425CF"/>
    <w:rsid w:val="009426AF"/>
    <w:rsid w:val="00942C80"/>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724E"/>
    <w:rsid w:val="0094755B"/>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4F7"/>
    <w:rsid w:val="009577A0"/>
    <w:rsid w:val="00957AD4"/>
    <w:rsid w:val="00957F63"/>
    <w:rsid w:val="009604C4"/>
    <w:rsid w:val="00960971"/>
    <w:rsid w:val="0096098A"/>
    <w:rsid w:val="009610BB"/>
    <w:rsid w:val="0096124E"/>
    <w:rsid w:val="009614B2"/>
    <w:rsid w:val="009615C3"/>
    <w:rsid w:val="009619D1"/>
    <w:rsid w:val="00961BDB"/>
    <w:rsid w:val="00961EF7"/>
    <w:rsid w:val="009624FF"/>
    <w:rsid w:val="0096273A"/>
    <w:rsid w:val="00962A36"/>
    <w:rsid w:val="00962BCF"/>
    <w:rsid w:val="00962D4C"/>
    <w:rsid w:val="009638B8"/>
    <w:rsid w:val="00963A8A"/>
    <w:rsid w:val="00963B3C"/>
    <w:rsid w:val="009640B6"/>
    <w:rsid w:val="00964563"/>
    <w:rsid w:val="0096459F"/>
    <w:rsid w:val="0096474E"/>
    <w:rsid w:val="00964B76"/>
    <w:rsid w:val="00964D25"/>
    <w:rsid w:val="00964DE4"/>
    <w:rsid w:val="00964E38"/>
    <w:rsid w:val="00964F99"/>
    <w:rsid w:val="009651B9"/>
    <w:rsid w:val="0096521D"/>
    <w:rsid w:val="009653A2"/>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9F8"/>
    <w:rsid w:val="00970FFC"/>
    <w:rsid w:val="009710DC"/>
    <w:rsid w:val="00971297"/>
    <w:rsid w:val="0097147A"/>
    <w:rsid w:val="009714A0"/>
    <w:rsid w:val="00971578"/>
    <w:rsid w:val="009715BD"/>
    <w:rsid w:val="00971781"/>
    <w:rsid w:val="0097194A"/>
    <w:rsid w:val="00971C56"/>
    <w:rsid w:val="00972356"/>
    <w:rsid w:val="00972929"/>
    <w:rsid w:val="00972B36"/>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4FBE"/>
    <w:rsid w:val="009751D6"/>
    <w:rsid w:val="0097590B"/>
    <w:rsid w:val="00975949"/>
    <w:rsid w:val="00975C32"/>
    <w:rsid w:val="00975E1F"/>
    <w:rsid w:val="00975ED0"/>
    <w:rsid w:val="00976016"/>
    <w:rsid w:val="0097601B"/>
    <w:rsid w:val="00976066"/>
    <w:rsid w:val="00976455"/>
    <w:rsid w:val="00976663"/>
    <w:rsid w:val="00976A27"/>
    <w:rsid w:val="00976CCC"/>
    <w:rsid w:val="00976CEC"/>
    <w:rsid w:val="00976DA7"/>
    <w:rsid w:val="00976E19"/>
    <w:rsid w:val="00977BA7"/>
    <w:rsid w:val="00980521"/>
    <w:rsid w:val="00980692"/>
    <w:rsid w:val="00980701"/>
    <w:rsid w:val="00980811"/>
    <w:rsid w:val="00981002"/>
    <w:rsid w:val="0098103E"/>
    <w:rsid w:val="00981631"/>
    <w:rsid w:val="009817AA"/>
    <w:rsid w:val="0098194F"/>
    <w:rsid w:val="00981995"/>
    <w:rsid w:val="009819E7"/>
    <w:rsid w:val="00981A58"/>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531"/>
    <w:rsid w:val="0098460A"/>
    <w:rsid w:val="009849B8"/>
    <w:rsid w:val="00984FFD"/>
    <w:rsid w:val="00985623"/>
    <w:rsid w:val="009857AD"/>
    <w:rsid w:val="00985CF2"/>
    <w:rsid w:val="00985F01"/>
    <w:rsid w:val="00985F28"/>
    <w:rsid w:val="00986149"/>
    <w:rsid w:val="00986176"/>
    <w:rsid w:val="00986503"/>
    <w:rsid w:val="009865C4"/>
    <w:rsid w:val="009866E6"/>
    <w:rsid w:val="00986813"/>
    <w:rsid w:val="00986C2A"/>
    <w:rsid w:val="00986E7F"/>
    <w:rsid w:val="00986FAD"/>
    <w:rsid w:val="00987204"/>
    <w:rsid w:val="009872B8"/>
    <w:rsid w:val="00987536"/>
    <w:rsid w:val="009878E5"/>
    <w:rsid w:val="00987914"/>
    <w:rsid w:val="009879CA"/>
    <w:rsid w:val="00987AB7"/>
    <w:rsid w:val="00987AFE"/>
    <w:rsid w:val="00987B37"/>
    <w:rsid w:val="00987CAD"/>
    <w:rsid w:val="00987D58"/>
    <w:rsid w:val="00990061"/>
    <w:rsid w:val="009901B3"/>
    <w:rsid w:val="00990267"/>
    <w:rsid w:val="00990423"/>
    <w:rsid w:val="00990553"/>
    <w:rsid w:val="0099083D"/>
    <w:rsid w:val="00990851"/>
    <w:rsid w:val="00990881"/>
    <w:rsid w:val="00990BD5"/>
    <w:rsid w:val="009915E0"/>
    <w:rsid w:val="0099196F"/>
    <w:rsid w:val="00991A2A"/>
    <w:rsid w:val="00991CA5"/>
    <w:rsid w:val="0099291C"/>
    <w:rsid w:val="009929DA"/>
    <w:rsid w:val="00992B98"/>
    <w:rsid w:val="00992CAF"/>
    <w:rsid w:val="0099309E"/>
    <w:rsid w:val="009930BE"/>
    <w:rsid w:val="009930FB"/>
    <w:rsid w:val="009934FD"/>
    <w:rsid w:val="0099359F"/>
    <w:rsid w:val="009936B3"/>
    <w:rsid w:val="009936E2"/>
    <w:rsid w:val="00993C73"/>
    <w:rsid w:val="0099430B"/>
    <w:rsid w:val="0099436F"/>
    <w:rsid w:val="00994515"/>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07E"/>
    <w:rsid w:val="009A010D"/>
    <w:rsid w:val="009A01C0"/>
    <w:rsid w:val="009A07DF"/>
    <w:rsid w:val="009A0B30"/>
    <w:rsid w:val="009A0C6F"/>
    <w:rsid w:val="009A0DBD"/>
    <w:rsid w:val="009A11C4"/>
    <w:rsid w:val="009A14EF"/>
    <w:rsid w:val="009A17C0"/>
    <w:rsid w:val="009A1A92"/>
    <w:rsid w:val="009A24CA"/>
    <w:rsid w:val="009A27E4"/>
    <w:rsid w:val="009A2997"/>
    <w:rsid w:val="009A2C62"/>
    <w:rsid w:val="009A2DF9"/>
    <w:rsid w:val="009A35F4"/>
    <w:rsid w:val="009A394F"/>
    <w:rsid w:val="009A3A86"/>
    <w:rsid w:val="009A3B05"/>
    <w:rsid w:val="009A3C8F"/>
    <w:rsid w:val="009A3D53"/>
    <w:rsid w:val="009A439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F42"/>
    <w:rsid w:val="009B109B"/>
    <w:rsid w:val="009B10DE"/>
    <w:rsid w:val="009B129D"/>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AF8"/>
    <w:rsid w:val="009B6BD5"/>
    <w:rsid w:val="009B6D48"/>
    <w:rsid w:val="009B7196"/>
    <w:rsid w:val="009B7204"/>
    <w:rsid w:val="009B78E5"/>
    <w:rsid w:val="009B7ED8"/>
    <w:rsid w:val="009C0074"/>
    <w:rsid w:val="009C01A7"/>
    <w:rsid w:val="009C0402"/>
    <w:rsid w:val="009C0432"/>
    <w:rsid w:val="009C0564"/>
    <w:rsid w:val="009C07F3"/>
    <w:rsid w:val="009C0D52"/>
    <w:rsid w:val="009C0FCF"/>
    <w:rsid w:val="009C12B9"/>
    <w:rsid w:val="009C1A0F"/>
    <w:rsid w:val="009C1D9A"/>
    <w:rsid w:val="009C2030"/>
    <w:rsid w:val="009C23FA"/>
    <w:rsid w:val="009C2685"/>
    <w:rsid w:val="009C2A5C"/>
    <w:rsid w:val="009C2CBA"/>
    <w:rsid w:val="009C2FA1"/>
    <w:rsid w:val="009C314C"/>
    <w:rsid w:val="009C38B3"/>
    <w:rsid w:val="009C39BC"/>
    <w:rsid w:val="009C3E1C"/>
    <w:rsid w:val="009C43A0"/>
    <w:rsid w:val="009C45AD"/>
    <w:rsid w:val="009C4726"/>
    <w:rsid w:val="009C4817"/>
    <w:rsid w:val="009C4BC2"/>
    <w:rsid w:val="009C4C7E"/>
    <w:rsid w:val="009C4D22"/>
    <w:rsid w:val="009C4E9D"/>
    <w:rsid w:val="009C4FAE"/>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D0024"/>
    <w:rsid w:val="009D0337"/>
    <w:rsid w:val="009D0729"/>
    <w:rsid w:val="009D098D"/>
    <w:rsid w:val="009D0ACA"/>
    <w:rsid w:val="009D0F66"/>
    <w:rsid w:val="009D1504"/>
    <w:rsid w:val="009D153B"/>
    <w:rsid w:val="009D168A"/>
    <w:rsid w:val="009D16A7"/>
    <w:rsid w:val="009D1835"/>
    <w:rsid w:val="009D19BC"/>
    <w:rsid w:val="009D19DB"/>
    <w:rsid w:val="009D1A06"/>
    <w:rsid w:val="009D1BA4"/>
    <w:rsid w:val="009D1CB5"/>
    <w:rsid w:val="009D21C1"/>
    <w:rsid w:val="009D21FA"/>
    <w:rsid w:val="009D22E4"/>
    <w:rsid w:val="009D22F7"/>
    <w:rsid w:val="009D27B3"/>
    <w:rsid w:val="009D2E37"/>
    <w:rsid w:val="009D319C"/>
    <w:rsid w:val="009D3313"/>
    <w:rsid w:val="009D34CA"/>
    <w:rsid w:val="009D3A2D"/>
    <w:rsid w:val="009D3B45"/>
    <w:rsid w:val="009D3B98"/>
    <w:rsid w:val="009D3C0C"/>
    <w:rsid w:val="009D48DB"/>
    <w:rsid w:val="009D5241"/>
    <w:rsid w:val="009D56DA"/>
    <w:rsid w:val="009D5BAB"/>
    <w:rsid w:val="009D602B"/>
    <w:rsid w:val="009D6238"/>
    <w:rsid w:val="009D6593"/>
    <w:rsid w:val="009D6A0A"/>
    <w:rsid w:val="009D7201"/>
    <w:rsid w:val="009D74F4"/>
    <w:rsid w:val="009D791E"/>
    <w:rsid w:val="009D7BA3"/>
    <w:rsid w:val="009E043B"/>
    <w:rsid w:val="009E058F"/>
    <w:rsid w:val="009E05D2"/>
    <w:rsid w:val="009E0992"/>
    <w:rsid w:val="009E0A9E"/>
    <w:rsid w:val="009E0EE3"/>
    <w:rsid w:val="009E1356"/>
    <w:rsid w:val="009E15F3"/>
    <w:rsid w:val="009E1600"/>
    <w:rsid w:val="009E18F8"/>
    <w:rsid w:val="009E19A2"/>
    <w:rsid w:val="009E20AA"/>
    <w:rsid w:val="009E2C5F"/>
    <w:rsid w:val="009E2DDC"/>
    <w:rsid w:val="009E2F17"/>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2064"/>
    <w:rsid w:val="009F2160"/>
    <w:rsid w:val="009F2241"/>
    <w:rsid w:val="009F27AD"/>
    <w:rsid w:val="009F3305"/>
    <w:rsid w:val="009F3709"/>
    <w:rsid w:val="009F3B61"/>
    <w:rsid w:val="009F3C37"/>
    <w:rsid w:val="009F3F48"/>
    <w:rsid w:val="009F3FB5"/>
    <w:rsid w:val="009F40A9"/>
    <w:rsid w:val="009F421F"/>
    <w:rsid w:val="009F4623"/>
    <w:rsid w:val="009F4752"/>
    <w:rsid w:val="009F4941"/>
    <w:rsid w:val="009F4B72"/>
    <w:rsid w:val="009F4D22"/>
    <w:rsid w:val="009F50BB"/>
    <w:rsid w:val="009F50CA"/>
    <w:rsid w:val="009F5219"/>
    <w:rsid w:val="009F521F"/>
    <w:rsid w:val="009F553C"/>
    <w:rsid w:val="009F58C3"/>
    <w:rsid w:val="009F5918"/>
    <w:rsid w:val="009F59F8"/>
    <w:rsid w:val="009F5D26"/>
    <w:rsid w:val="009F5DF3"/>
    <w:rsid w:val="009F5E10"/>
    <w:rsid w:val="009F5F70"/>
    <w:rsid w:val="009F644B"/>
    <w:rsid w:val="009F646D"/>
    <w:rsid w:val="009F71EF"/>
    <w:rsid w:val="009F746A"/>
    <w:rsid w:val="009F7626"/>
    <w:rsid w:val="009F7662"/>
    <w:rsid w:val="009F785F"/>
    <w:rsid w:val="009F7A1D"/>
    <w:rsid w:val="009F7DAC"/>
    <w:rsid w:val="00A0012E"/>
    <w:rsid w:val="00A005B0"/>
    <w:rsid w:val="00A00755"/>
    <w:rsid w:val="00A0088E"/>
    <w:rsid w:val="00A00E29"/>
    <w:rsid w:val="00A00E79"/>
    <w:rsid w:val="00A00F0B"/>
    <w:rsid w:val="00A0129F"/>
    <w:rsid w:val="00A01BAC"/>
    <w:rsid w:val="00A01F17"/>
    <w:rsid w:val="00A0213D"/>
    <w:rsid w:val="00A021BB"/>
    <w:rsid w:val="00A022A5"/>
    <w:rsid w:val="00A02592"/>
    <w:rsid w:val="00A02833"/>
    <w:rsid w:val="00A02BBE"/>
    <w:rsid w:val="00A02F66"/>
    <w:rsid w:val="00A03879"/>
    <w:rsid w:val="00A03A22"/>
    <w:rsid w:val="00A04256"/>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751"/>
    <w:rsid w:val="00A127EB"/>
    <w:rsid w:val="00A12A4F"/>
    <w:rsid w:val="00A12A65"/>
    <w:rsid w:val="00A12AEB"/>
    <w:rsid w:val="00A12C47"/>
    <w:rsid w:val="00A12FA0"/>
    <w:rsid w:val="00A1304B"/>
    <w:rsid w:val="00A137E4"/>
    <w:rsid w:val="00A139DD"/>
    <w:rsid w:val="00A139F8"/>
    <w:rsid w:val="00A14190"/>
    <w:rsid w:val="00A141DD"/>
    <w:rsid w:val="00A144EC"/>
    <w:rsid w:val="00A145BF"/>
    <w:rsid w:val="00A1471A"/>
    <w:rsid w:val="00A14813"/>
    <w:rsid w:val="00A15024"/>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6B3"/>
    <w:rsid w:val="00A17889"/>
    <w:rsid w:val="00A179FF"/>
    <w:rsid w:val="00A2006B"/>
    <w:rsid w:val="00A2039E"/>
    <w:rsid w:val="00A209BE"/>
    <w:rsid w:val="00A211D7"/>
    <w:rsid w:val="00A215C8"/>
    <w:rsid w:val="00A21872"/>
    <w:rsid w:val="00A2191E"/>
    <w:rsid w:val="00A21A36"/>
    <w:rsid w:val="00A21A85"/>
    <w:rsid w:val="00A21CB0"/>
    <w:rsid w:val="00A22176"/>
    <w:rsid w:val="00A22352"/>
    <w:rsid w:val="00A22461"/>
    <w:rsid w:val="00A22883"/>
    <w:rsid w:val="00A22AEF"/>
    <w:rsid w:val="00A22B5D"/>
    <w:rsid w:val="00A22D6E"/>
    <w:rsid w:val="00A22DAD"/>
    <w:rsid w:val="00A23012"/>
    <w:rsid w:val="00A23144"/>
    <w:rsid w:val="00A23564"/>
    <w:rsid w:val="00A2380A"/>
    <w:rsid w:val="00A238C6"/>
    <w:rsid w:val="00A23AAB"/>
    <w:rsid w:val="00A24099"/>
    <w:rsid w:val="00A2425A"/>
    <w:rsid w:val="00A2446C"/>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509"/>
    <w:rsid w:val="00A279CF"/>
    <w:rsid w:val="00A27B0F"/>
    <w:rsid w:val="00A27CDF"/>
    <w:rsid w:val="00A27CE0"/>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D3C"/>
    <w:rsid w:val="00A37F7A"/>
    <w:rsid w:val="00A4021A"/>
    <w:rsid w:val="00A4026C"/>
    <w:rsid w:val="00A407E4"/>
    <w:rsid w:val="00A40B0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33E0"/>
    <w:rsid w:val="00A435BD"/>
    <w:rsid w:val="00A43675"/>
    <w:rsid w:val="00A4376F"/>
    <w:rsid w:val="00A43A1B"/>
    <w:rsid w:val="00A44151"/>
    <w:rsid w:val="00A441A0"/>
    <w:rsid w:val="00A44501"/>
    <w:rsid w:val="00A45007"/>
    <w:rsid w:val="00A45035"/>
    <w:rsid w:val="00A4549F"/>
    <w:rsid w:val="00A45B9B"/>
    <w:rsid w:val="00A45C38"/>
    <w:rsid w:val="00A45E23"/>
    <w:rsid w:val="00A45F36"/>
    <w:rsid w:val="00A4601C"/>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0DD2"/>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EF8"/>
    <w:rsid w:val="00A55F09"/>
    <w:rsid w:val="00A560AB"/>
    <w:rsid w:val="00A5619A"/>
    <w:rsid w:val="00A565CA"/>
    <w:rsid w:val="00A56974"/>
    <w:rsid w:val="00A569D4"/>
    <w:rsid w:val="00A57281"/>
    <w:rsid w:val="00A579D2"/>
    <w:rsid w:val="00A57CA6"/>
    <w:rsid w:val="00A57D8A"/>
    <w:rsid w:val="00A57F1A"/>
    <w:rsid w:val="00A60163"/>
    <w:rsid w:val="00A6038D"/>
    <w:rsid w:val="00A60C3A"/>
    <w:rsid w:val="00A60CF0"/>
    <w:rsid w:val="00A61327"/>
    <w:rsid w:val="00A61429"/>
    <w:rsid w:val="00A61514"/>
    <w:rsid w:val="00A61645"/>
    <w:rsid w:val="00A6188F"/>
    <w:rsid w:val="00A619AC"/>
    <w:rsid w:val="00A61A1D"/>
    <w:rsid w:val="00A61C9F"/>
    <w:rsid w:val="00A61FDA"/>
    <w:rsid w:val="00A62080"/>
    <w:rsid w:val="00A620CA"/>
    <w:rsid w:val="00A6285E"/>
    <w:rsid w:val="00A629CA"/>
    <w:rsid w:val="00A62AF9"/>
    <w:rsid w:val="00A62B6C"/>
    <w:rsid w:val="00A62FF5"/>
    <w:rsid w:val="00A630A2"/>
    <w:rsid w:val="00A632B8"/>
    <w:rsid w:val="00A63466"/>
    <w:rsid w:val="00A636F3"/>
    <w:rsid w:val="00A63902"/>
    <w:rsid w:val="00A63BF3"/>
    <w:rsid w:val="00A63EC6"/>
    <w:rsid w:val="00A6460E"/>
    <w:rsid w:val="00A646DD"/>
    <w:rsid w:val="00A646F3"/>
    <w:rsid w:val="00A64942"/>
    <w:rsid w:val="00A650CF"/>
    <w:rsid w:val="00A65326"/>
    <w:rsid w:val="00A65817"/>
    <w:rsid w:val="00A6590D"/>
    <w:rsid w:val="00A65911"/>
    <w:rsid w:val="00A65B1D"/>
    <w:rsid w:val="00A65ECD"/>
    <w:rsid w:val="00A65ED5"/>
    <w:rsid w:val="00A6605D"/>
    <w:rsid w:val="00A6643C"/>
    <w:rsid w:val="00A66903"/>
    <w:rsid w:val="00A66B78"/>
    <w:rsid w:val="00A66D67"/>
    <w:rsid w:val="00A66E6F"/>
    <w:rsid w:val="00A6728D"/>
    <w:rsid w:val="00A672D1"/>
    <w:rsid w:val="00A673CB"/>
    <w:rsid w:val="00A67544"/>
    <w:rsid w:val="00A67777"/>
    <w:rsid w:val="00A67C8D"/>
    <w:rsid w:val="00A67CD4"/>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9EA"/>
    <w:rsid w:val="00A74A52"/>
    <w:rsid w:val="00A74A92"/>
    <w:rsid w:val="00A74B22"/>
    <w:rsid w:val="00A74B8A"/>
    <w:rsid w:val="00A7504B"/>
    <w:rsid w:val="00A750DE"/>
    <w:rsid w:val="00A750F4"/>
    <w:rsid w:val="00A7524F"/>
    <w:rsid w:val="00A75CC1"/>
    <w:rsid w:val="00A75E88"/>
    <w:rsid w:val="00A76098"/>
    <w:rsid w:val="00A764B7"/>
    <w:rsid w:val="00A76A2C"/>
    <w:rsid w:val="00A76B33"/>
    <w:rsid w:val="00A76D97"/>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0EE0"/>
    <w:rsid w:val="00A810BC"/>
    <w:rsid w:val="00A81371"/>
    <w:rsid w:val="00A81552"/>
    <w:rsid w:val="00A81593"/>
    <w:rsid w:val="00A8170F"/>
    <w:rsid w:val="00A81CE3"/>
    <w:rsid w:val="00A81CF5"/>
    <w:rsid w:val="00A81E3D"/>
    <w:rsid w:val="00A82158"/>
    <w:rsid w:val="00A821B9"/>
    <w:rsid w:val="00A8228A"/>
    <w:rsid w:val="00A828E5"/>
    <w:rsid w:val="00A82B38"/>
    <w:rsid w:val="00A82D58"/>
    <w:rsid w:val="00A8301D"/>
    <w:rsid w:val="00A8318C"/>
    <w:rsid w:val="00A83712"/>
    <w:rsid w:val="00A83959"/>
    <w:rsid w:val="00A8399D"/>
    <w:rsid w:val="00A83B49"/>
    <w:rsid w:val="00A83DFA"/>
    <w:rsid w:val="00A83E3D"/>
    <w:rsid w:val="00A83EE6"/>
    <w:rsid w:val="00A83F5A"/>
    <w:rsid w:val="00A8431B"/>
    <w:rsid w:val="00A8443A"/>
    <w:rsid w:val="00A8448D"/>
    <w:rsid w:val="00A8479C"/>
    <w:rsid w:val="00A84825"/>
    <w:rsid w:val="00A8557B"/>
    <w:rsid w:val="00A856ED"/>
    <w:rsid w:val="00A8580E"/>
    <w:rsid w:val="00A85A05"/>
    <w:rsid w:val="00A85B37"/>
    <w:rsid w:val="00A8654E"/>
    <w:rsid w:val="00A86D63"/>
    <w:rsid w:val="00A87797"/>
    <w:rsid w:val="00A90138"/>
    <w:rsid w:val="00A902BF"/>
    <w:rsid w:val="00A90409"/>
    <w:rsid w:val="00A906F2"/>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56"/>
    <w:rsid w:val="00A94222"/>
    <w:rsid w:val="00A94532"/>
    <w:rsid w:val="00A9509C"/>
    <w:rsid w:val="00A9527F"/>
    <w:rsid w:val="00A95526"/>
    <w:rsid w:val="00A95B43"/>
    <w:rsid w:val="00A95EC2"/>
    <w:rsid w:val="00A9637A"/>
    <w:rsid w:val="00A963C7"/>
    <w:rsid w:val="00A966A2"/>
    <w:rsid w:val="00A970A9"/>
    <w:rsid w:val="00A97167"/>
    <w:rsid w:val="00A9719D"/>
    <w:rsid w:val="00A974AD"/>
    <w:rsid w:val="00A979FE"/>
    <w:rsid w:val="00A97A27"/>
    <w:rsid w:val="00A97CD3"/>
    <w:rsid w:val="00AA083B"/>
    <w:rsid w:val="00AA0DD5"/>
    <w:rsid w:val="00AA1112"/>
    <w:rsid w:val="00AA147C"/>
    <w:rsid w:val="00AA1626"/>
    <w:rsid w:val="00AA170F"/>
    <w:rsid w:val="00AA1752"/>
    <w:rsid w:val="00AA1952"/>
    <w:rsid w:val="00AA1C25"/>
    <w:rsid w:val="00AA1C52"/>
    <w:rsid w:val="00AA1C86"/>
    <w:rsid w:val="00AA1E11"/>
    <w:rsid w:val="00AA20E8"/>
    <w:rsid w:val="00AA2273"/>
    <w:rsid w:val="00AA22AB"/>
    <w:rsid w:val="00AA22B4"/>
    <w:rsid w:val="00AA2A27"/>
    <w:rsid w:val="00AA2F36"/>
    <w:rsid w:val="00AA32E6"/>
    <w:rsid w:val="00AA3470"/>
    <w:rsid w:val="00AA36FF"/>
    <w:rsid w:val="00AA3DB7"/>
    <w:rsid w:val="00AA41AF"/>
    <w:rsid w:val="00AA4F45"/>
    <w:rsid w:val="00AA51F5"/>
    <w:rsid w:val="00AA52E3"/>
    <w:rsid w:val="00AA543D"/>
    <w:rsid w:val="00AA56F8"/>
    <w:rsid w:val="00AA578F"/>
    <w:rsid w:val="00AA5DD1"/>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B3"/>
    <w:rsid w:val="00AB2706"/>
    <w:rsid w:val="00AB29B9"/>
    <w:rsid w:val="00AB2BC7"/>
    <w:rsid w:val="00AB3113"/>
    <w:rsid w:val="00AB348A"/>
    <w:rsid w:val="00AB3C08"/>
    <w:rsid w:val="00AB3E90"/>
    <w:rsid w:val="00AB43EC"/>
    <w:rsid w:val="00AB47C7"/>
    <w:rsid w:val="00AB4A3A"/>
    <w:rsid w:val="00AB4BA3"/>
    <w:rsid w:val="00AB4BF4"/>
    <w:rsid w:val="00AB4E65"/>
    <w:rsid w:val="00AB4E90"/>
    <w:rsid w:val="00AB4EEA"/>
    <w:rsid w:val="00AB4FFF"/>
    <w:rsid w:val="00AB5511"/>
    <w:rsid w:val="00AB5631"/>
    <w:rsid w:val="00AB5658"/>
    <w:rsid w:val="00AB592D"/>
    <w:rsid w:val="00AB5A9B"/>
    <w:rsid w:val="00AB5ADF"/>
    <w:rsid w:val="00AB5B70"/>
    <w:rsid w:val="00AB5E57"/>
    <w:rsid w:val="00AB6641"/>
    <w:rsid w:val="00AB6A9F"/>
    <w:rsid w:val="00AB6E96"/>
    <w:rsid w:val="00AB6FA0"/>
    <w:rsid w:val="00AB7148"/>
    <w:rsid w:val="00AB7180"/>
    <w:rsid w:val="00AB725F"/>
    <w:rsid w:val="00AB72C2"/>
    <w:rsid w:val="00AB739B"/>
    <w:rsid w:val="00AB769E"/>
    <w:rsid w:val="00AB77EA"/>
    <w:rsid w:val="00AB7820"/>
    <w:rsid w:val="00AB793C"/>
    <w:rsid w:val="00AB7D61"/>
    <w:rsid w:val="00AC029B"/>
    <w:rsid w:val="00AC02AC"/>
    <w:rsid w:val="00AC0314"/>
    <w:rsid w:val="00AC04EE"/>
    <w:rsid w:val="00AC0705"/>
    <w:rsid w:val="00AC0A73"/>
    <w:rsid w:val="00AC0E61"/>
    <w:rsid w:val="00AC109B"/>
    <w:rsid w:val="00AC10DC"/>
    <w:rsid w:val="00AC1222"/>
    <w:rsid w:val="00AC12C6"/>
    <w:rsid w:val="00AC16C6"/>
    <w:rsid w:val="00AC183E"/>
    <w:rsid w:val="00AC1958"/>
    <w:rsid w:val="00AC1A74"/>
    <w:rsid w:val="00AC1B63"/>
    <w:rsid w:val="00AC1E4E"/>
    <w:rsid w:val="00AC1EE0"/>
    <w:rsid w:val="00AC20DA"/>
    <w:rsid w:val="00AC2287"/>
    <w:rsid w:val="00AC2302"/>
    <w:rsid w:val="00AC2437"/>
    <w:rsid w:val="00AC2522"/>
    <w:rsid w:val="00AC2775"/>
    <w:rsid w:val="00AC27C1"/>
    <w:rsid w:val="00AC2DA5"/>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774"/>
    <w:rsid w:val="00AC57F0"/>
    <w:rsid w:val="00AC5D63"/>
    <w:rsid w:val="00AC6038"/>
    <w:rsid w:val="00AC6083"/>
    <w:rsid w:val="00AC6C83"/>
    <w:rsid w:val="00AC73B6"/>
    <w:rsid w:val="00AC73EA"/>
    <w:rsid w:val="00AC7462"/>
    <w:rsid w:val="00AC74DA"/>
    <w:rsid w:val="00AC7530"/>
    <w:rsid w:val="00AC7672"/>
    <w:rsid w:val="00AC7A2B"/>
    <w:rsid w:val="00AC7C25"/>
    <w:rsid w:val="00AD03CE"/>
    <w:rsid w:val="00AD05E8"/>
    <w:rsid w:val="00AD0687"/>
    <w:rsid w:val="00AD06EC"/>
    <w:rsid w:val="00AD0901"/>
    <w:rsid w:val="00AD093A"/>
    <w:rsid w:val="00AD0A51"/>
    <w:rsid w:val="00AD0B37"/>
    <w:rsid w:val="00AD0F3F"/>
    <w:rsid w:val="00AD102C"/>
    <w:rsid w:val="00AD11F7"/>
    <w:rsid w:val="00AD15DD"/>
    <w:rsid w:val="00AD17F7"/>
    <w:rsid w:val="00AD18E7"/>
    <w:rsid w:val="00AD19B1"/>
    <w:rsid w:val="00AD1CD9"/>
    <w:rsid w:val="00AD1DB7"/>
    <w:rsid w:val="00AD206D"/>
    <w:rsid w:val="00AD236D"/>
    <w:rsid w:val="00AD2852"/>
    <w:rsid w:val="00AD298C"/>
    <w:rsid w:val="00AD2A0E"/>
    <w:rsid w:val="00AD2AB7"/>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5E4F"/>
    <w:rsid w:val="00AE6054"/>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829"/>
    <w:rsid w:val="00AF1948"/>
    <w:rsid w:val="00AF1BFA"/>
    <w:rsid w:val="00AF1D0F"/>
    <w:rsid w:val="00AF1E86"/>
    <w:rsid w:val="00AF226E"/>
    <w:rsid w:val="00AF24C9"/>
    <w:rsid w:val="00AF25D5"/>
    <w:rsid w:val="00AF2612"/>
    <w:rsid w:val="00AF29C2"/>
    <w:rsid w:val="00AF3DBB"/>
    <w:rsid w:val="00AF45A8"/>
    <w:rsid w:val="00AF4659"/>
    <w:rsid w:val="00AF4934"/>
    <w:rsid w:val="00AF4A7E"/>
    <w:rsid w:val="00AF5031"/>
    <w:rsid w:val="00AF5099"/>
    <w:rsid w:val="00AF5194"/>
    <w:rsid w:val="00AF5334"/>
    <w:rsid w:val="00AF53EF"/>
    <w:rsid w:val="00AF5A23"/>
    <w:rsid w:val="00AF5DCA"/>
    <w:rsid w:val="00AF5F58"/>
    <w:rsid w:val="00AF63A8"/>
    <w:rsid w:val="00AF6A8D"/>
    <w:rsid w:val="00AF6BBE"/>
    <w:rsid w:val="00AF6EBE"/>
    <w:rsid w:val="00AF73C3"/>
    <w:rsid w:val="00AF7641"/>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1B2"/>
    <w:rsid w:val="00B01401"/>
    <w:rsid w:val="00B01B76"/>
    <w:rsid w:val="00B01BB1"/>
    <w:rsid w:val="00B01CE4"/>
    <w:rsid w:val="00B0229A"/>
    <w:rsid w:val="00B023E3"/>
    <w:rsid w:val="00B02472"/>
    <w:rsid w:val="00B026C1"/>
    <w:rsid w:val="00B0274F"/>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7E9"/>
    <w:rsid w:val="00B048CF"/>
    <w:rsid w:val="00B0494C"/>
    <w:rsid w:val="00B049DD"/>
    <w:rsid w:val="00B04B7D"/>
    <w:rsid w:val="00B04D0B"/>
    <w:rsid w:val="00B04DAA"/>
    <w:rsid w:val="00B04F7E"/>
    <w:rsid w:val="00B055CE"/>
    <w:rsid w:val="00B05A93"/>
    <w:rsid w:val="00B05E1C"/>
    <w:rsid w:val="00B0612F"/>
    <w:rsid w:val="00B06236"/>
    <w:rsid w:val="00B06A88"/>
    <w:rsid w:val="00B06CB6"/>
    <w:rsid w:val="00B06D28"/>
    <w:rsid w:val="00B06F55"/>
    <w:rsid w:val="00B071C2"/>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66E"/>
    <w:rsid w:val="00B128DD"/>
    <w:rsid w:val="00B12BC1"/>
    <w:rsid w:val="00B13149"/>
    <w:rsid w:val="00B1324D"/>
    <w:rsid w:val="00B1352D"/>
    <w:rsid w:val="00B137F4"/>
    <w:rsid w:val="00B13B2F"/>
    <w:rsid w:val="00B13DDC"/>
    <w:rsid w:val="00B13F7E"/>
    <w:rsid w:val="00B1428A"/>
    <w:rsid w:val="00B14590"/>
    <w:rsid w:val="00B14992"/>
    <w:rsid w:val="00B14A5B"/>
    <w:rsid w:val="00B1557F"/>
    <w:rsid w:val="00B156A9"/>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AD1"/>
    <w:rsid w:val="00B17DC0"/>
    <w:rsid w:val="00B200DA"/>
    <w:rsid w:val="00B20174"/>
    <w:rsid w:val="00B2019B"/>
    <w:rsid w:val="00B2021F"/>
    <w:rsid w:val="00B20317"/>
    <w:rsid w:val="00B205DF"/>
    <w:rsid w:val="00B20AA0"/>
    <w:rsid w:val="00B20B4D"/>
    <w:rsid w:val="00B20CF6"/>
    <w:rsid w:val="00B20F1B"/>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D08"/>
    <w:rsid w:val="00B25D79"/>
    <w:rsid w:val="00B25FDE"/>
    <w:rsid w:val="00B261E2"/>
    <w:rsid w:val="00B262E6"/>
    <w:rsid w:val="00B264A2"/>
    <w:rsid w:val="00B2699B"/>
    <w:rsid w:val="00B26AB0"/>
    <w:rsid w:val="00B26AD2"/>
    <w:rsid w:val="00B26CA2"/>
    <w:rsid w:val="00B26F59"/>
    <w:rsid w:val="00B27524"/>
    <w:rsid w:val="00B27A45"/>
    <w:rsid w:val="00B27AC8"/>
    <w:rsid w:val="00B301B0"/>
    <w:rsid w:val="00B3028C"/>
    <w:rsid w:val="00B30617"/>
    <w:rsid w:val="00B30AC0"/>
    <w:rsid w:val="00B30B4E"/>
    <w:rsid w:val="00B30BB4"/>
    <w:rsid w:val="00B30C12"/>
    <w:rsid w:val="00B30D7F"/>
    <w:rsid w:val="00B30D89"/>
    <w:rsid w:val="00B30F72"/>
    <w:rsid w:val="00B31246"/>
    <w:rsid w:val="00B313F6"/>
    <w:rsid w:val="00B318EE"/>
    <w:rsid w:val="00B31ABD"/>
    <w:rsid w:val="00B31C04"/>
    <w:rsid w:val="00B321B7"/>
    <w:rsid w:val="00B321EA"/>
    <w:rsid w:val="00B32447"/>
    <w:rsid w:val="00B32545"/>
    <w:rsid w:val="00B326C4"/>
    <w:rsid w:val="00B326FF"/>
    <w:rsid w:val="00B333A4"/>
    <w:rsid w:val="00B333AE"/>
    <w:rsid w:val="00B3342E"/>
    <w:rsid w:val="00B34003"/>
    <w:rsid w:val="00B340AA"/>
    <w:rsid w:val="00B341FD"/>
    <w:rsid w:val="00B343A9"/>
    <w:rsid w:val="00B34406"/>
    <w:rsid w:val="00B34A53"/>
    <w:rsid w:val="00B34A9F"/>
    <w:rsid w:val="00B34B80"/>
    <w:rsid w:val="00B35245"/>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8AC"/>
    <w:rsid w:val="00B40AC0"/>
    <w:rsid w:val="00B411BD"/>
    <w:rsid w:val="00B411CF"/>
    <w:rsid w:val="00B4123E"/>
    <w:rsid w:val="00B41559"/>
    <w:rsid w:val="00B41575"/>
    <w:rsid w:val="00B418E8"/>
    <w:rsid w:val="00B41D64"/>
    <w:rsid w:val="00B42285"/>
    <w:rsid w:val="00B4274B"/>
    <w:rsid w:val="00B42950"/>
    <w:rsid w:val="00B42D65"/>
    <w:rsid w:val="00B42F9D"/>
    <w:rsid w:val="00B4305C"/>
    <w:rsid w:val="00B43072"/>
    <w:rsid w:val="00B435B1"/>
    <w:rsid w:val="00B4367F"/>
    <w:rsid w:val="00B436F5"/>
    <w:rsid w:val="00B438BA"/>
    <w:rsid w:val="00B43972"/>
    <w:rsid w:val="00B44743"/>
    <w:rsid w:val="00B449B0"/>
    <w:rsid w:val="00B44F99"/>
    <w:rsid w:val="00B45109"/>
    <w:rsid w:val="00B45264"/>
    <w:rsid w:val="00B4549D"/>
    <w:rsid w:val="00B45690"/>
    <w:rsid w:val="00B45876"/>
    <w:rsid w:val="00B458E7"/>
    <w:rsid w:val="00B459AF"/>
    <w:rsid w:val="00B45C33"/>
    <w:rsid w:val="00B4644F"/>
    <w:rsid w:val="00B46694"/>
    <w:rsid w:val="00B4684C"/>
    <w:rsid w:val="00B46EC1"/>
    <w:rsid w:val="00B474ED"/>
    <w:rsid w:val="00B47812"/>
    <w:rsid w:val="00B47855"/>
    <w:rsid w:val="00B478E3"/>
    <w:rsid w:val="00B47AB3"/>
    <w:rsid w:val="00B47C63"/>
    <w:rsid w:val="00B47E08"/>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41F"/>
    <w:rsid w:val="00B53560"/>
    <w:rsid w:val="00B53564"/>
    <w:rsid w:val="00B53AF1"/>
    <w:rsid w:val="00B54026"/>
    <w:rsid w:val="00B5402C"/>
    <w:rsid w:val="00B543F7"/>
    <w:rsid w:val="00B545BF"/>
    <w:rsid w:val="00B549CC"/>
    <w:rsid w:val="00B54A04"/>
    <w:rsid w:val="00B54A96"/>
    <w:rsid w:val="00B54A9D"/>
    <w:rsid w:val="00B54ACC"/>
    <w:rsid w:val="00B54DCB"/>
    <w:rsid w:val="00B554D9"/>
    <w:rsid w:val="00B55AC2"/>
    <w:rsid w:val="00B55E85"/>
    <w:rsid w:val="00B55F21"/>
    <w:rsid w:val="00B55FD9"/>
    <w:rsid w:val="00B55FFB"/>
    <w:rsid w:val="00B560C9"/>
    <w:rsid w:val="00B56533"/>
    <w:rsid w:val="00B568B1"/>
    <w:rsid w:val="00B56CFC"/>
    <w:rsid w:val="00B56F5D"/>
    <w:rsid w:val="00B573A8"/>
    <w:rsid w:val="00B57777"/>
    <w:rsid w:val="00B577DC"/>
    <w:rsid w:val="00B57A17"/>
    <w:rsid w:val="00B57AF1"/>
    <w:rsid w:val="00B57D82"/>
    <w:rsid w:val="00B6031C"/>
    <w:rsid w:val="00B60389"/>
    <w:rsid w:val="00B60489"/>
    <w:rsid w:val="00B6053E"/>
    <w:rsid w:val="00B6057E"/>
    <w:rsid w:val="00B6077A"/>
    <w:rsid w:val="00B6080F"/>
    <w:rsid w:val="00B6096D"/>
    <w:rsid w:val="00B609BE"/>
    <w:rsid w:val="00B60E97"/>
    <w:rsid w:val="00B613B0"/>
    <w:rsid w:val="00B61A2A"/>
    <w:rsid w:val="00B61BE2"/>
    <w:rsid w:val="00B620FD"/>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150"/>
    <w:rsid w:val="00B67CB8"/>
    <w:rsid w:val="00B7022B"/>
    <w:rsid w:val="00B7028F"/>
    <w:rsid w:val="00B7060D"/>
    <w:rsid w:val="00B70826"/>
    <w:rsid w:val="00B7113B"/>
    <w:rsid w:val="00B711CE"/>
    <w:rsid w:val="00B71484"/>
    <w:rsid w:val="00B71B93"/>
    <w:rsid w:val="00B71BE2"/>
    <w:rsid w:val="00B71DC8"/>
    <w:rsid w:val="00B72BB6"/>
    <w:rsid w:val="00B72BC8"/>
    <w:rsid w:val="00B72C20"/>
    <w:rsid w:val="00B72D34"/>
    <w:rsid w:val="00B72DD9"/>
    <w:rsid w:val="00B736F7"/>
    <w:rsid w:val="00B73AA5"/>
    <w:rsid w:val="00B7402D"/>
    <w:rsid w:val="00B740D7"/>
    <w:rsid w:val="00B7436B"/>
    <w:rsid w:val="00B745C8"/>
    <w:rsid w:val="00B746C6"/>
    <w:rsid w:val="00B7487F"/>
    <w:rsid w:val="00B749B0"/>
    <w:rsid w:val="00B74DA6"/>
    <w:rsid w:val="00B74FFC"/>
    <w:rsid w:val="00B756E0"/>
    <w:rsid w:val="00B75788"/>
    <w:rsid w:val="00B7596E"/>
    <w:rsid w:val="00B7604C"/>
    <w:rsid w:val="00B76087"/>
    <w:rsid w:val="00B7620D"/>
    <w:rsid w:val="00B76299"/>
    <w:rsid w:val="00B7652C"/>
    <w:rsid w:val="00B7668A"/>
    <w:rsid w:val="00B766BF"/>
    <w:rsid w:val="00B76818"/>
    <w:rsid w:val="00B76CF2"/>
    <w:rsid w:val="00B76E77"/>
    <w:rsid w:val="00B76F84"/>
    <w:rsid w:val="00B76F96"/>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B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4E50"/>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FA"/>
    <w:rsid w:val="00B90D10"/>
    <w:rsid w:val="00B90FE5"/>
    <w:rsid w:val="00B91075"/>
    <w:rsid w:val="00B919AD"/>
    <w:rsid w:val="00B91A2B"/>
    <w:rsid w:val="00B91CB7"/>
    <w:rsid w:val="00B91F84"/>
    <w:rsid w:val="00B92115"/>
    <w:rsid w:val="00B922ED"/>
    <w:rsid w:val="00B92547"/>
    <w:rsid w:val="00B92568"/>
    <w:rsid w:val="00B9258C"/>
    <w:rsid w:val="00B9265B"/>
    <w:rsid w:val="00B92767"/>
    <w:rsid w:val="00B927A3"/>
    <w:rsid w:val="00B927DC"/>
    <w:rsid w:val="00B928F4"/>
    <w:rsid w:val="00B92AAA"/>
    <w:rsid w:val="00B92CE9"/>
    <w:rsid w:val="00B92FB7"/>
    <w:rsid w:val="00B93204"/>
    <w:rsid w:val="00B93B1B"/>
    <w:rsid w:val="00B93BE9"/>
    <w:rsid w:val="00B94099"/>
    <w:rsid w:val="00B942EA"/>
    <w:rsid w:val="00B94B2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681"/>
    <w:rsid w:val="00BA198D"/>
    <w:rsid w:val="00BA1CEB"/>
    <w:rsid w:val="00BA1DB2"/>
    <w:rsid w:val="00BA1F89"/>
    <w:rsid w:val="00BA229C"/>
    <w:rsid w:val="00BA25CA"/>
    <w:rsid w:val="00BA2950"/>
    <w:rsid w:val="00BA2A37"/>
    <w:rsid w:val="00BA2FEF"/>
    <w:rsid w:val="00BA30BB"/>
    <w:rsid w:val="00BA3274"/>
    <w:rsid w:val="00BA3945"/>
    <w:rsid w:val="00BA39EB"/>
    <w:rsid w:val="00BA3B16"/>
    <w:rsid w:val="00BA41BD"/>
    <w:rsid w:val="00BA4285"/>
    <w:rsid w:val="00BA4333"/>
    <w:rsid w:val="00BA4494"/>
    <w:rsid w:val="00BA4DA8"/>
    <w:rsid w:val="00BA5020"/>
    <w:rsid w:val="00BA5270"/>
    <w:rsid w:val="00BA53A3"/>
    <w:rsid w:val="00BA5C3F"/>
    <w:rsid w:val="00BA5F87"/>
    <w:rsid w:val="00BA624C"/>
    <w:rsid w:val="00BA65A5"/>
    <w:rsid w:val="00BA699B"/>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A61"/>
    <w:rsid w:val="00BB1BCB"/>
    <w:rsid w:val="00BB1CE7"/>
    <w:rsid w:val="00BB1E6B"/>
    <w:rsid w:val="00BB1E99"/>
    <w:rsid w:val="00BB1FD5"/>
    <w:rsid w:val="00BB2039"/>
    <w:rsid w:val="00BB22A3"/>
    <w:rsid w:val="00BB230D"/>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578"/>
    <w:rsid w:val="00BB6605"/>
    <w:rsid w:val="00BB68FE"/>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BDB"/>
    <w:rsid w:val="00BC3CE2"/>
    <w:rsid w:val="00BC3F09"/>
    <w:rsid w:val="00BC44FA"/>
    <w:rsid w:val="00BC462B"/>
    <w:rsid w:val="00BC462E"/>
    <w:rsid w:val="00BC46EF"/>
    <w:rsid w:val="00BC4A3B"/>
    <w:rsid w:val="00BC4BA2"/>
    <w:rsid w:val="00BC4C10"/>
    <w:rsid w:val="00BC4C7D"/>
    <w:rsid w:val="00BC4F57"/>
    <w:rsid w:val="00BC5247"/>
    <w:rsid w:val="00BC565E"/>
    <w:rsid w:val="00BC572A"/>
    <w:rsid w:val="00BC57DB"/>
    <w:rsid w:val="00BC5854"/>
    <w:rsid w:val="00BC5F9A"/>
    <w:rsid w:val="00BC654C"/>
    <w:rsid w:val="00BC6C42"/>
    <w:rsid w:val="00BC6FD6"/>
    <w:rsid w:val="00BC710D"/>
    <w:rsid w:val="00BC76D7"/>
    <w:rsid w:val="00BC7821"/>
    <w:rsid w:val="00BC7887"/>
    <w:rsid w:val="00BC7A8E"/>
    <w:rsid w:val="00BD003E"/>
    <w:rsid w:val="00BD008E"/>
    <w:rsid w:val="00BD0211"/>
    <w:rsid w:val="00BD0353"/>
    <w:rsid w:val="00BD049C"/>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07D"/>
    <w:rsid w:val="00BD4146"/>
    <w:rsid w:val="00BD43B4"/>
    <w:rsid w:val="00BD45C7"/>
    <w:rsid w:val="00BD49B5"/>
    <w:rsid w:val="00BD49FD"/>
    <w:rsid w:val="00BD4BC4"/>
    <w:rsid w:val="00BD50AA"/>
    <w:rsid w:val="00BD5135"/>
    <w:rsid w:val="00BD5181"/>
    <w:rsid w:val="00BD5626"/>
    <w:rsid w:val="00BD576A"/>
    <w:rsid w:val="00BD5B55"/>
    <w:rsid w:val="00BD5C10"/>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C1B"/>
    <w:rsid w:val="00BE5FC4"/>
    <w:rsid w:val="00BE613D"/>
    <w:rsid w:val="00BE6146"/>
    <w:rsid w:val="00BE6151"/>
    <w:rsid w:val="00BE65D6"/>
    <w:rsid w:val="00BE65E0"/>
    <w:rsid w:val="00BE6981"/>
    <w:rsid w:val="00BE6CF5"/>
    <w:rsid w:val="00BE6ECD"/>
    <w:rsid w:val="00BE787B"/>
    <w:rsid w:val="00BE797D"/>
    <w:rsid w:val="00BE7C02"/>
    <w:rsid w:val="00BE7C4D"/>
    <w:rsid w:val="00BE7D69"/>
    <w:rsid w:val="00BE7F6A"/>
    <w:rsid w:val="00BF018A"/>
    <w:rsid w:val="00BF0274"/>
    <w:rsid w:val="00BF02BE"/>
    <w:rsid w:val="00BF039C"/>
    <w:rsid w:val="00BF0512"/>
    <w:rsid w:val="00BF0543"/>
    <w:rsid w:val="00BF06FB"/>
    <w:rsid w:val="00BF08C4"/>
    <w:rsid w:val="00BF0BAF"/>
    <w:rsid w:val="00BF0D83"/>
    <w:rsid w:val="00BF129E"/>
    <w:rsid w:val="00BF12A1"/>
    <w:rsid w:val="00BF1325"/>
    <w:rsid w:val="00BF16D3"/>
    <w:rsid w:val="00BF19CE"/>
    <w:rsid w:val="00BF1F92"/>
    <w:rsid w:val="00BF2A33"/>
    <w:rsid w:val="00BF2B6F"/>
    <w:rsid w:val="00BF2D75"/>
    <w:rsid w:val="00BF2FB2"/>
    <w:rsid w:val="00BF33AB"/>
    <w:rsid w:val="00BF351A"/>
    <w:rsid w:val="00BF3914"/>
    <w:rsid w:val="00BF40BF"/>
    <w:rsid w:val="00BF49B1"/>
    <w:rsid w:val="00BF4E3A"/>
    <w:rsid w:val="00BF5552"/>
    <w:rsid w:val="00BF5EF5"/>
    <w:rsid w:val="00BF69B7"/>
    <w:rsid w:val="00BF6D18"/>
    <w:rsid w:val="00BF6D7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7BE"/>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161"/>
    <w:rsid w:val="00C078D5"/>
    <w:rsid w:val="00C0794E"/>
    <w:rsid w:val="00C102BA"/>
    <w:rsid w:val="00C103BF"/>
    <w:rsid w:val="00C103CB"/>
    <w:rsid w:val="00C10450"/>
    <w:rsid w:val="00C1052D"/>
    <w:rsid w:val="00C10738"/>
    <w:rsid w:val="00C10DA7"/>
    <w:rsid w:val="00C1112B"/>
    <w:rsid w:val="00C11352"/>
    <w:rsid w:val="00C11479"/>
    <w:rsid w:val="00C11A88"/>
    <w:rsid w:val="00C11EA7"/>
    <w:rsid w:val="00C1200A"/>
    <w:rsid w:val="00C12012"/>
    <w:rsid w:val="00C123DF"/>
    <w:rsid w:val="00C12440"/>
    <w:rsid w:val="00C1273A"/>
    <w:rsid w:val="00C12874"/>
    <w:rsid w:val="00C12A16"/>
    <w:rsid w:val="00C12BC1"/>
    <w:rsid w:val="00C12D14"/>
    <w:rsid w:val="00C1359F"/>
    <w:rsid w:val="00C13BDA"/>
    <w:rsid w:val="00C13E8B"/>
    <w:rsid w:val="00C13FFD"/>
    <w:rsid w:val="00C14632"/>
    <w:rsid w:val="00C14670"/>
    <w:rsid w:val="00C14E08"/>
    <w:rsid w:val="00C14FD5"/>
    <w:rsid w:val="00C15652"/>
    <w:rsid w:val="00C15662"/>
    <w:rsid w:val="00C1570F"/>
    <w:rsid w:val="00C15806"/>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2B5"/>
    <w:rsid w:val="00C20A00"/>
    <w:rsid w:val="00C21238"/>
    <w:rsid w:val="00C21328"/>
    <w:rsid w:val="00C21506"/>
    <w:rsid w:val="00C21673"/>
    <w:rsid w:val="00C218E2"/>
    <w:rsid w:val="00C219CB"/>
    <w:rsid w:val="00C21BD2"/>
    <w:rsid w:val="00C21C7A"/>
    <w:rsid w:val="00C220BC"/>
    <w:rsid w:val="00C2221A"/>
    <w:rsid w:val="00C22245"/>
    <w:rsid w:val="00C2238E"/>
    <w:rsid w:val="00C224AB"/>
    <w:rsid w:val="00C226FA"/>
    <w:rsid w:val="00C22D6C"/>
    <w:rsid w:val="00C23130"/>
    <w:rsid w:val="00C2329D"/>
    <w:rsid w:val="00C23BF6"/>
    <w:rsid w:val="00C23CF2"/>
    <w:rsid w:val="00C23D83"/>
    <w:rsid w:val="00C23FDF"/>
    <w:rsid w:val="00C24162"/>
    <w:rsid w:val="00C24776"/>
    <w:rsid w:val="00C2505F"/>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292"/>
    <w:rsid w:val="00C2759C"/>
    <w:rsid w:val="00C2776C"/>
    <w:rsid w:val="00C2779A"/>
    <w:rsid w:val="00C27CDC"/>
    <w:rsid w:val="00C30648"/>
    <w:rsid w:val="00C30A7C"/>
    <w:rsid w:val="00C30A8B"/>
    <w:rsid w:val="00C30D29"/>
    <w:rsid w:val="00C30E1F"/>
    <w:rsid w:val="00C31CD6"/>
    <w:rsid w:val="00C31F9D"/>
    <w:rsid w:val="00C3200F"/>
    <w:rsid w:val="00C323FC"/>
    <w:rsid w:val="00C324F4"/>
    <w:rsid w:val="00C32A1B"/>
    <w:rsid w:val="00C331CB"/>
    <w:rsid w:val="00C332FA"/>
    <w:rsid w:val="00C33305"/>
    <w:rsid w:val="00C33821"/>
    <w:rsid w:val="00C33DAD"/>
    <w:rsid w:val="00C33DF2"/>
    <w:rsid w:val="00C33EE7"/>
    <w:rsid w:val="00C33EF8"/>
    <w:rsid w:val="00C33FFE"/>
    <w:rsid w:val="00C3400F"/>
    <w:rsid w:val="00C341DD"/>
    <w:rsid w:val="00C3423D"/>
    <w:rsid w:val="00C34568"/>
    <w:rsid w:val="00C345FB"/>
    <w:rsid w:val="00C34743"/>
    <w:rsid w:val="00C34868"/>
    <w:rsid w:val="00C34B1C"/>
    <w:rsid w:val="00C34B64"/>
    <w:rsid w:val="00C34C36"/>
    <w:rsid w:val="00C352B3"/>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CC1"/>
    <w:rsid w:val="00C40FF9"/>
    <w:rsid w:val="00C411AF"/>
    <w:rsid w:val="00C4131E"/>
    <w:rsid w:val="00C4134C"/>
    <w:rsid w:val="00C4138D"/>
    <w:rsid w:val="00C4183A"/>
    <w:rsid w:val="00C41E3A"/>
    <w:rsid w:val="00C41FA4"/>
    <w:rsid w:val="00C42026"/>
    <w:rsid w:val="00C4223F"/>
    <w:rsid w:val="00C42781"/>
    <w:rsid w:val="00C428A7"/>
    <w:rsid w:val="00C42B9F"/>
    <w:rsid w:val="00C42C91"/>
    <w:rsid w:val="00C4304C"/>
    <w:rsid w:val="00C43315"/>
    <w:rsid w:val="00C43C6D"/>
    <w:rsid w:val="00C44180"/>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0F7"/>
    <w:rsid w:val="00C4768A"/>
    <w:rsid w:val="00C47690"/>
    <w:rsid w:val="00C479B5"/>
    <w:rsid w:val="00C47ECE"/>
    <w:rsid w:val="00C47F6B"/>
    <w:rsid w:val="00C47FD0"/>
    <w:rsid w:val="00C50242"/>
    <w:rsid w:val="00C5034D"/>
    <w:rsid w:val="00C504F0"/>
    <w:rsid w:val="00C5050E"/>
    <w:rsid w:val="00C5067A"/>
    <w:rsid w:val="00C50695"/>
    <w:rsid w:val="00C507AF"/>
    <w:rsid w:val="00C50AF1"/>
    <w:rsid w:val="00C50E8C"/>
    <w:rsid w:val="00C50E99"/>
    <w:rsid w:val="00C5114B"/>
    <w:rsid w:val="00C51906"/>
    <w:rsid w:val="00C519FD"/>
    <w:rsid w:val="00C51B3C"/>
    <w:rsid w:val="00C51B4C"/>
    <w:rsid w:val="00C51B8A"/>
    <w:rsid w:val="00C51C5F"/>
    <w:rsid w:val="00C51F10"/>
    <w:rsid w:val="00C51FA5"/>
    <w:rsid w:val="00C52124"/>
    <w:rsid w:val="00C52744"/>
    <w:rsid w:val="00C5291E"/>
    <w:rsid w:val="00C529F0"/>
    <w:rsid w:val="00C53304"/>
    <w:rsid w:val="00C533EA"/>
    <w:rsid w:val="00C5348A"/>
    <w:rsid w:val="00C5386C"/>
    <w:rsid w:val="00C539FC"/>
    <w:rsid w:val="00C53B04"/>
    <w:rsid w:val="00C53E65"/>
    <w:rsid w:val="00C53EB1"/>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432"/>
    <w:rsid w:val="00C56507"/>
    <w:rsid w:val="00C56997"/>
    <w:rsid w:val="00C56B15"/>
    <w:rsid w:val="00C570F7"/>
    <w:rsid w:val="00C57DE1"/>
    <w:rsid w:val="00C57F87"/>
    <w:rsid w:val="00C6005C"/>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362"/>
    <w:rsid w:val="00C6347D"/>
    <w:rsid w:val="00C63545"/>
    <w:rsid w:val="00C636E6"/>
    <w:rsid w:val="00C6378F"/>
    <w:rsid w:val="00C639D6"/>
    <w:rsid w:val="00C63F8E"/>
    <w:rsid w:val="00C646F5"/>
    <w:rsid w:val="00C6475E"/>
    <w:rsid w:val="00C647FB"/>
    <w:rsid w:val="00C64B89"/>
    <w:rsid w:val="00C65210"/>
    <w:rsid w:val="00C654CC"/>
    <w:rsid w:val="00C654E0"/>
    <w:rsid w:val="00C656CF"/>
    <w:rsid w:val="00C658B1"/>
    <w:rsid w:val="00C6607D"/>
    <w:rsid w:val="00C6608E"/>
    <w:rsid w:val="00C66152"/>
    <w:rsid w:val="00C66262"/>
    <w:rsid w:val="00C666A7"/>
    <w:rsid w:val="00C66715"/>
    <w:rsid w:val="00C66F09"/>
    <w:rsid w:val="00C66F97"/>
    <w:rsid w:val="00C672DA"/>
    <w:rsid w:val="00C67EAB"/>
    <w:rsid w:val="00C7069E"/>
    <w:rsid w:val="00C70C09"/>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7B"/>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559"/>
    <w:rsid w:val="00C856FA"/>
    <w:rsid w:val="00C85712"/>
    <w:rsid w:val="00C857D6"/>
    <w:rsid w:val="00C857F0"/>
    <w:rsid w:val="00C85BB1"/>
    <w:rsid w:val="00C85EA4"/>
    <w:rsid w:val="00C8646D"/>
    <w:rsid w:val="00C8683F"/>
    <w:rsid w:val="00C86A76"/>
    <w:rsid w:val="00C86B4A"/>
    <w:rsid w:val="00C86C00"/>
    <w:rsid w:val="00C87E04"/>
    <w:rsid w:val="00C87FD8"/>
    <w:rsid w:val="00C90047"/>
    <w:rsid w:val="00C9045D"/>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69D"/>
    <w:rsid w:val="00C9370B"/>
    <w:rsid w:val="00C93900"/>
    <w:rsid w:val="00C93B42"/>
    <w:rsid w:val="00C942E0"/>
    <w:rsid w:val="00C944FA"/>
    <w:rsid w:val="00C9468A"/>
    <w:rsid w:val="00C9498A"/>
    <w:rsid w:val="00C94A42"/>
    <w:rsid w:val="00C94FBB"/>
    <w:rsid w:val="00C9549C"/>
    <w:rsid w:val="00C95852"/>
    <w:rsid w:val="00C95854"/>
    <w:rsid w:val="00C95BD8"/>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2C3"/>
    <w:rsid w:val="00CA0532"/>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606"/>
    <w:rsid w:val="00CA4766"/>
    <w:rsid w:val="00CA47BE"/>
    <w:rsid w:val="00CA4860"/>
    <w:rsid w:val="00CA4CAC"/>
    <w:rsid w:val="00CA505A"/>
    <w:rsid w:val="00CA52C4"/>
    <w:rsid w:val="00CA5508"/>
    <w:rsid w:val="00CA55C0"/>
    <w:rsid w:val="00CA5605"/>
    <w:rsid w:val="00CA560B"/>
    <w:rsid w:val="00CA565C"/>
    <w:rsid w:val="00CA5697"/>
    <w:rsid w:val="00CA5900"/>
    <w:rsid w:val="00CA59DD"/>
    <w:rsid w:val="00CA5BBA"/>
    <w:rsid w:val="00CA5C75"/>
    <w:rsid w:val="00CA61F3"/>
    <w:rsid w:val="00CA6429"/>
    <w:rsid w:val="00CA644B"/>
    <w:rsid w:val="00CA64A2"/>
    <w:rsid w:val="00CA651A"/>
    <w:rsid w:val="00CA666A"/>
    <w:rsid w:val="00CA6829"/>
    <w:rsid w:val="00CA6D1E"/>
    <w:rsid w:val="00CA762A"/>
    <w:rsid w:val="00CA774C"/>
    <w:rsid w:val="00CA7795"/>
    <w:rsid w:val="00CA7A66"/>
    <w:rsid w:val="00CA7F24"/>
    <w:rsid w:val="00CB008E"/>
    <w:rsid w:val="00CB01FA"/>
    <w:rsid w:val="00CB0262"/>
    <w:rsid w:val="00CB04F7"/>
    <w:rsid w:val="00CB069A"/>
    <w:rsid w:val="00CB0737"/>
    <w:rsid w:val="00CB097A"/>
    <w:rsid w:val="00CB0C0F"/>
    <w:rsid w:val="00CB0C68"/>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611"/>
    <w:rsid w:val="00CB6A9A"/>
    <w:rsid w:val="00CB6BF3"/>
    <w:rsid w:val="00CB6ED6"/>
    <w:rsid w:val="00CB71FF"/>
    <w:rsid w:val="00CB7248"/>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866"/>
    <w:rsid w:val="00CC3A23"/>
    <w:rsid w:val="00CC3F1D"/>
    <w:rsid w:val="00CC4084"/>
    <w:rsid w:val="00CC41DA"/>
    <w:rsid w:val="00CC4363"/>
    <w:rsid w:val="00CC443F"/>
    <w:rsid w:val="00CC48AB"/>
    <w:rsid w:val="00CC57F1"/>
    <w:rsid w:val="00CC58A7"/>
    <w:rsid w:val="00CC58DE"/>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8B5"/>
    <w:rsid w:val="00CD4EBA"/>
    <w:rsid w:val="00CD4F9C"/>
    <w:rsid w:val="00CD5205"/>
    <w:rsid w:val="00CD52D9"/>
    <w:rsid w:val="00CD54CE"/>
    <w:rsid w:val="00CD5512"/>
    <w:rsid w:val="00CD5742"/>
    <w:rsid w:val="00CD58A7"/>
    <w:rsid w:val="00CD5A2B"/>
    <w:rsid w:val="00CD5B7F"/>
    <w:rsid w:val="00CD5C22"/>
    <w:rsid w:val="00CD5E11"/>
    <w:rsid w:val="00CD5F32"/>
    <w:rsid w:val="00CD5FD8"/>
    <w:rsid w:val="00CD5FEF"/>
    <w:rsid w:val="00CD6878"/>
    <w:rsid w:val="00CD6933"/>
    <w:rsid w:val="00CD6AF4"/>
    <w:rsid w:val="00CD6C79"/>
    <w:rsid w:val="00CD6E3D"/>
    <w:rsid w:val="00CD6F61"/>
    <w:rsid w:val="00CD700F"/>
    <w:rsid w:val="00CD7180"/>
    <w:rsid w:val="00CD71AB"/>
    <w:rsid w:val="00CD71E9"/>
    <w:rsid w:val="00CD7398"/>
    <w:rsid w:val="00CD7810"/>
    <w:rsid w:val="00CD7857"/>
    <w:rsid w:val="00CD7B01"/>
    <w:rsid w:val="00CE0109"/>
    <w:rsid w:val="00CE0306"/>
    <w:rsid w:val="00CE0AF0"/>
    <w:rsid w:val="00CE0F08"/>
    <w:rsid w:val="00CE12E0"/>
    <w:rsid w:val="00CE1346"/>
    <w:rsid w:val="00CE1B22"/>
    <w:rsid w:val="00CE1FC5"/>
    <w:rsid w:val="00CE2229"/>
    <w:rsid w:val="00CE231E"/>
    <w:rsid w:val="00CE2375"/>
    <w:rsid w:val="00CE2660"/>
    <w:rsid w:val="00CE271B"/>
    <w:rsid w:val="00CE2D75"/>
    <w:rsid w:val="00CE2DD9"/>
    <w:rsid w:val="00CE30DF"/>
    <w:rsid w:val="00CE3405"/>
    <w:rsid w:val="00CE3758"/>
    <w:rsid w:val="00CE3827"/>
    <w:rsid w:val="00CE3BD7"/>
    <w:rsid w:val="00CE3C58"/>
    <w:rsid w:val="00CE406E"/>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3DF"/>
    <w:rsid w:val="00CE690B"/>
    <w:rsid w:val="00CE6BFC"/>
    <w:rsid w:val="00CE7012"/>
    <w:rsid w:val="00CE72E1"/>
    <w:rsid w:val="00CE741F"/>
    <w:rsid w:val="00CE75E6"/>
    <w:rsid w:val="00CE78AE"/>
    <w:rsid w:val="00CE7A14"/>
    <w:rsid w:val="00CE7DFA"/>
    <w:rsid w:val="00CE7E62"/>
    <w:rsid w:val="00CF0276"/>
    <w:rsid w:val="00CF0409"/>
    <w:rsid w:val="00CF09A9"/>
    <w:rsid w:val="00CF0BD4"/>
    <w:rsid w:val="00CF0FC9"/>
    <w:rsid w:val="00CF1004"/>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777"/>
    <w:rsid w:val="00CF2858"/>
    <w:rsid w:val="00CF2960"/>
    <w:rsid w:val="00CF2A7A"/>
    <w:rsid w:val="00CF2FD4"/>
    <w:rsid w:val="00CF300F"/>
    <w:rsid w:val="00CF3181"/>
    <w:rsid w:val="00CF3552"/>
    <w:rsid w:val="00CF3558"/>
    <w:rsid w:val="00CF37BB"/>
    <w:rsid w:val="00CF3814"/>
    <w:rsid w:val="00CF393D"/>
    <w:rsid w:val="00CF3AFA"/>
    <w:rsid w:val="00CF3BE4"/>
    <w:rsid w:val="00CF4247"/>
    <w:rsid w:val="00CF4252"/>
    <w:rsid w:val="00CF4C70"/>
    <w:rsid w:val="00CF4D08"/>
    <w:rsid w:val="00CF4D32"/>
    <w:rsid w:val="00CF522B"/>
    <w:rsid w:val="00CF5263"/>
    <w:rsid w:val="00CF5402"/>
    <w:rsid w:val="00CF56EF"/>
    <w:rsid w:val="00CF59CA"/>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8B4"/>
    <w:rsid w:val="00D01B21"/>
    <w:rsid w:val="00D01C34"/>
    <w:rsid w:val="00D01E2F"/>
    <w:rsid w:val="00D02129"/>
    <w:rsid w:val="00D02215"/>
    <w:rsid w:val="00D028CB"/>
    <w:rsid w:val="00D029E1"/>
    <w:rsid w:val="00D03102"/>
    <w:rsid w:val="00D03727"/>
    <w:rsid w:val="00D0378A"/>
    <w:rsid w:val="00D03993"/>
    <w:rsid w:val="00D03D47"/>
    <w:rsid w:val="00D04361"/>
    <w:rsid w:val="00D044DD"/>
    <w:rsid w:val="00D04705"/>
    <w:rsid w:val="00D04DEA"/>
    <w:rsid w:val="00D04E20"/>
    <w:rsid w:val="00D05132"/>
    <w:rsid w:val="00D0519E"/>
    <w:rsid w:val="00D051EA"/>
    <w:rsid w:val="00D0573E"/>
    <w:rsid w:val="00D05750"/>
    <w:rsid w:val="00D05824"/>
    <w:rsid w:val="00D05992"/>
    <w:rsid w:val="00D05DBA"/>
    <w:rsid w:val="00D05DF6"/>
    <w:rsid w:val="00D05EA9"/>
    <w:rsid w:val="00D05FB3"/>
    <w:rsid w:val="00D06028"/>
    <w:rsid w:val="00D063D5"/>
    <w:rsid w:val="00D06495"/>
    <w:rsid w:val="00D064CD"/>
    <w:rsid w:val="00D06511"/>
    <w:rsid w:val="00D06C43"/>
    <w:rsid w:val="00D06D95"/>
    <w:rsid w:val="00D071F8"/>
    <w:rsid w:val="00D07252"/>
    <w:rsid w:val="00D073A6"/>
    <w:rsid w:val="00D0742D"/>
    <w:rsid w:val="00D074C7"/>
    <w:rsid w:val="00D074F4"/>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236"/>
    <w:rsid w:val="00D142DD"/>
    <w:rsid w:val="00D1447D"/>
    <w:rsid w:val="00D14553"/>
    <w:rsid w:val="00D1466A"/>
    <w:rsid w:val="00D14698"/>
    <w:rsid w:val="00D146D4"/>
    <w:rsid w:val="00D14C11"/>
    <w:rsid w:val="00D14DB1"/>
    <w:rsid w:val="00D14E59"/>
    <w:rsid w:val="00D150A1"/>
    <w:rsid w:val="00D15388"/>
    <w:rsid w:val="00D15658"/>
    <w:rsid w:val="00D156F2"/>
    <w:rsid w:val="00D15877"/>
    <w:rsid w:val="00D15A10"/>
    <w:rsid w:val="00D15F43"/>
    <w:rsid w:val="00D15FCD"/>
    <w:rsid w:val="00D161F1"/>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465"/>
    <w:rsid w:val="00D205FB"/>
    <w:rsid w:val="00D20656"/>
    <w:rsid w:val="00D20684"/>
    <w:rsid w:val="00D208DF"/>
    <w:rsid w:val="00D20A80"/>
    <w:rsid w:val="00D20B8B"/>
    <w:rsid w:val="00D212B8"/>
    <w:rsid w:val="00D2162C"/>
    <w:rsid w:val="00D217F4"/>
    <w:rsid w:val="00D21A3C"/>
    <w:rsid w:val="00D21EA5"/>
    <w:rsid w:val="00D22AB3"/>
    <w:rsid w:val="00D22F34"/>
    <w:rsid w:val="00D22FA9"/>
    <w:rsid w:val="00D23155"/>
    <w:rsid w:val="00D231D7"/>
    <w:rsid w:val="00D23254"/>
    <w:rsid w:val="00D233F1"/>
    <w:rsid w:val="00D23848"/>
    <w:rsid w:val="00D23910"/>
    <w:rsid w:val="00D23B34"/>
    <w:rsid w:val="00D23B9F"/>
    <w:rsid w:val="00D23F5E"/>
    <w:rsid w:val="00D23FF0"/>
    <w:rsid w:val="00D241BF"/>
    <w:rsid w:val="00D241FE"/>
    <w:rsid w:val="00D24433"/>
    <w:rsid w:val="00D247B8"/>
    <w:rsid w:val="00D249D1"/>
    <w:rsid w:val="00D24A9A"/>
    <w:rsid w:val="00D24AAA"/>
    <w:rsid w:val="00D24DC6"/>
    <w:rsid w:val="00D251DC"/>
    <w:rsid w:val="00D256F8"/>
    <w:rsid w:val="00D25AE4"/>
    <w:rsid w:val="00D25B7E"/>
    <w:rsid w:val="00D25C93"/>
    <w:rsid w:val="00D2685C"/>
    <w:rsid w:val="00D26A3B"/>
    <w:rsid w:val="00D26C14"/>
    <w:rsid w:val="00D27188"/>
    <w:rsid w:val="00D271F1"/>
    <w:rsid w:val="00D2733A"/>
    <w:rsid w:val="00D27820"/>
    <w:rsid w:val="00D27860"/>
    <w:rsid w:val="00D27955"/>
    <w:rsid w:val="00D302FD"/>
    <w:rsid w:val="00D30318"/>
    <w:rsid w:val="00D3038A"/>
    <w:rsid w:val="00D30414"/>
    <w:rsid w:val="00D3063A"/>
    <w:rsid w:val="00D3098D"/>
    <w:rsid w:val="00D30D47"/>
    <w:rsid w:val="00D311D5"/>
    <w:rsid w:val="00D31479"/>
    <w:rsid w:val="00D314B4"/>
    <w:rsid w:val="00D31678"/>
    <w:rsid w:val="00D3185B"/>
    <w:rsid w:val="00D31A02"/>
    <w:rsid w:val="00D3286F"/>
    <w:rsid w:val="00D32A65"/>
    <w:rsid w:val="00D32B1B"/>
    <w:rsid w:val="00D32DC7"/>
    <w:rsid w:val="00D32E08"/>
    <w:rsid w:val="00D3323C"/>
    <w:rsid w:val="00D333FD"/>
    <w:rsid w:val="00D33456"/>
    <w:rsid w:val="00D334EA"/>
    <w:rsid w:val="00D336BC"/>
    <w:rsid w:val="00D3396F"/>
    <w:rsid w:val="00D33992"/>
    <w:rsid w:val="00D33D12"/>
    <w:rsid w:val="00D33D4D"/>
    <w:rsid w:val="00D33EF6"/>
    <w:rsid w:val="00D3433B"/>
    <w:rsid w:val="00D34567"/>
    <w:rsid w:val="00D34839"/>
    <w:rsid w:val="00D34A0B"/>
    <w:rsid w:val="00D34D54"/>
    <w:rsid w:val="00D34E85"/>
    <w:rsid w:val="00D35258"/>
    <w:rsid w:val="00D3576D"/>
    <w:rsid w:val="00D35A36"/>
    <w:rsid w:val="00D36234"/>
    <w:rsid w:val="00D36371"/>
    <w:rsid w:val="00D36449"/>
    <w:rsid w:val="00D367F8"/>
    <w:rsid w:val="00D36BC1"/>
    <w:rsid w:val="00D36EE9"/>
    <w:rsid w:val="00D3718F"/>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EF2"/>
    <w:rsid w:val="00D41FB3"/>
    <w:rsid w:val="00D4209D"/>
    <w:rsid w:val="00D423A7"/>
    <w:rsid w:val="00D4247D"/>
    <w:rsid w:val="00D42687"/>
    <w:rsid w:val="00D428C7"/>
    <w:rsid w:val="00D42BF3"/>
    <w:rsid w:val="00D42C3A"/>
    <w:rsid w:val="00D43280"/>
    <w:rsid w:val="00D437D8"/>
    <w:rsid w:val="00D43BD1"/>
    <w:rsid w:val="00D43CC8"/>
    <w:rsid w:val="00D43D5F"/>
    <w:rsid w:val="00D4408D"/>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3A5"/>
    <w:rsid w:val="00D47C19"/>
    <w:rsid w:val="00D47D24"/>
    <w:rsid w:val="00D47DD0"/>
    <w:rsid w:val="00D47E01"/>
    <w:rsid w:val="00D47E89"/>
    <w:rsid w:val="00D500C0"/>
    <w:rsid w:val="00D50183"/>
    <w:rsid w:val="00D50251"/>
    <w:rsid w:val="00D50B15"/>
    <w:rsid w:val="00D5112F"/>
    <w:rsid w:val="00D5199B"/>
    <w:rsid w:val="00D51CAC"/>
    <w:rsid w:val="00D51D12"/>
    <w:rsid w:val="00D52089"/>
    <w:rsid w:val="00D524AC"/>
    <w:rsid w:val="00D5274F"/>
    <w:rsid w:val="00D53087"/>
    <w:rsid w:val="00D53123"/>
    <w:rsid w:val="00D5362B"/>
    <w:rsid w:val="00D53842"/>
    <w:rsid w:val="00D5389E"/>
    <w:rsid w:val="00D53E39"/>
    <w:rsid w:val="00D53F36"/>
    <w:rsid w:val="00D54BEA"/>
    <w:rsid w:val="00D54EC2"/>
    <w:rsid w:val="00D54F87"/>
    <w:rsid w:val="00D55028"/>
    <w:rsid w:val="00D55072"/>
    <w:rsid w:val="00D55109"/>
    <w:rsid w:val="00D551B5"/>
    <w:rsid w:val="00D553CB"/>
    <w:rsid w:val="00D5564B"/>
    <w:rsid w:val="00D557E8"/>
    <w:rsid w:val="00D55D1F"/>
    <w:rsid w:val="00D55E35"/>
    <w:rsid w:val="00D5619C"/>
    <w:rsid w:val="00D5657D"/>
    <w:rsid w:val="00D56DB0"/>
    <w:rsid w:val="00D56DB2"/>
    <w:rsid w:val="00D5700D"/>
    <w:rsid w:val="00D5701C"/>
    <w:rsid w:val="00D5747F"/>
    <w:rsid w:val="00D57495"/>
    <w:rsid w:val="00D574FA"/>
    <w:rsid w:val="00D57A4C"/>
    <w:rsid w:val="00D57CAD"/>
    <w:rsid w:val="00D57E6A"/>
    <w:rsid w:val="00D604DF"/>
    <w:rsid w:val="00D6061E"/>
    <w:rsid w:val="00D6069D"/>
    <w:rsid w:val="00D60C8D"/>
    <w:rsid w:val="00D60DD6"/>
    <w:rsid w:val="00D60E28"/>
    <w:rsid w:val="00D60EBE"/>
    <w:rsid w:val="00D610FD"/>
    <w:rsid w:val="00D611C1"/>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8F5"/>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4A"/>
    <w:rsid w:val="00D65884"/>
    <w:rsid w:val="00D659B1"/>
    <w:rsid w:val="00D65C8D"/>
    <w:rsid w:val="00D6604D"/>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BDF"/>
    <w:rsid w:val="00D70EC2"/>
    <w:rsid w:val="00D71F18"/>
    <w:rsid w:val="00D72433"/>
    <w:rsid w:val="00D72719"/>
    <w:rsid w:val="00D728D4"/>
    <w:rsid w:val="00D72945"/>
    <w:rsid w:val="00D7356F"/>
    <w:rsid w:val="00D73587"/>
    <w:rsid w:val="00D73C86"/>
    <w:rsid w:val="00D73DC7"/>
    <w:rsid w:val="00D73EBB"/>
    <w:rsid w:val="00D744B1"/>
    <w:rsid w:val="00D7475D"/>
    <w:rsid w:val="00D74A88"/>
    <w:rsid w:val="00D74D40"/>
    <w:rsid w:val="00D74DBE"/>
    <w:rsid w:val="00D751FB"/>
    <w:rsid w:val="00D754BC"/>
    <w:rsid w:val="00D754D6"/>
    <w:rsid w:val="00D75CFE"/>
    <w:rsid w:val="00D75F07"/>
    <w:rsid w:val="00D75F72"/>
    <w:rsid w:val="00D76185"/>
    <w:rsid w:val="00D761AA"/>
    <w:rsid w:val="00D76235"/>
    <w:rsid w:val="00D76682"/>
    <w:rsid w:val="00D76FAE"/>
    <w:rsid w:val="00D7727B"/>
    <w:rsid w:val="00D7750C"/>
    <w:rsid w:val="00D77669"/>
    <w:rsid w:val="00D77715"/>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11"/>
    <w:rsid w:val="00D8172B"/>
    <w:rsid w:val="00D81792"/>
    <w:rsid w:val="00D819A0"/>
    <w:rsid w:val="00D819B1"/>
    <w:rsid w:val="00D81D06"/>
    <w:rsid w:val="00D81F5B"/>
    <w:rsid w:val="00D82169"/>
    <w:rsid w:val="00D8233F"/>
    <w:rsid w:val="00D8235D"/>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A35"/>
    <w:rsid w:val="00D85ACE"/>
    <w:rsid w:val="00D85E4E"/>
    <w:rsid w:val="00D8650E"/>
    <w:rsid w:val="00D8676B"/>
    <w:rsid w:val="00D86972"/>
    <w:rsid w:val="00D86A90"/>
    <w:rsid w:val="00D86ACF"/>
    <w:rsid w:val="00D86CEE"/>
    <w:rsid w:val="00D86DD0"/>
    <w:rsid w:val="00D87175"/>
    <w:rsid w:val="00D8770A"/>
    <w:rsid w:val="00D87ABF"/>
    <w:rsid w:val="00D87FBC"/>
    <w:rsid w:val="00D909CE"/>
    <w:rsid w:val="00D90CD3"/>
    <w:rsid w:val="00D91497"/>
    <w:rsid w:val="00D9162A"/>
    <w:rsid w:val="00D918B6"/>
    <w:rsid w:val="00D919E6"/>
    <w:rsid w:val="00D91A21"/>
    <w:rsid w:val="00D91B38"/>
    <w:rsid w:val="00D91BE1"/>
    <w:rsid w:val="00D91C87"/>
    <w:rsid w:val="00D91D38"/>
    <w:rsid w:val="00D91D71"/>
    <w:rsid w:val="00D91F42"/>
    <w:rsid w:val="00D927A9"/>
    <w:rsid w:val="00D92A61"/>
    <w:rsid w:val="00D92C0B"/>
    <w:rsid w:val="00D92C29"/>
    <w:rsid w:val="00D92D9D"/>
    <w:rsid w:val="00D92DF5"/>
    <w:rsid w:val="00D92EC7"/>
    <w:rsid w:val="00D93058"/>
    <w:rsid w:val="00D93357"/>
    <w:rsid w:val="00D936E2"/>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355"/>
    <w:rsid w:val="00D965BC"/>
    <w:rsid w:val="00D96685"/>
    <w:rsid w:val="00D9683C"/>
    <w:rsid w:val="00D968B2"/>
    <w:rsid w:val="00D97205"/>
    <w:rsid w:val="00D97689"/>
    <w:rsid w:val="00D97884"/>
    <w:rsid w:val="00D979BC"/>
    <w:rsid w:val="00D97BDF"/>
    <w:rsid w:val="00D97EDF"/>
    <w:rsid w:val="00DA00A5"/>
    <w:rsid w:val="00DA02BE"/>
    <w:rsid w:val="00DA0522"/>
    <w:rsid w:val="00DA08CC"/>
    <w:rsid w:val="00DA0A7F"/>
    <w:rsid w:val="00DA0C2F"/>
    <w:rsid w:val="00DA16EC"/>
    <w:rsid w:val="00DA17D7"/>
    <w:rsid w:val="00DA1828"/>
    <w:rsid w:val="00DA1C31"/>
    <w:rsid w:val="00DA1CC8"/>
    <w:rsid w:val="00DA1DA4"/>
    <w:rsid w:val="00DA1DD4"/>
    <w:rsid w:val="00DA20BC"/>
    <w:rsid w:val="00DA26F0"/>
    <w:rsid w:val="00DA2739"/>
    <w:rsid w:val="00DA2B5E"/>
    <w:rsid w:val="00DA2DFA"/>
    <w:rsid w:val="00DA2ED7"/>
    <w:rsid w:val="00DA319D"/>
    <w:rsid w:val="00DA3215"/>
    <w:rsid w:val="00DA35C5"/>
    <w:rsid w:val="00DA3650"/>
    <w:rsid w:val="00DA3E7A"/>
    <w:rsid w:val="00DA403F"/>
    <w:rsid w:val="00DA42BB"/>
    <w:rsid w:val="00DA430C"/>
    <w:rsid w:val="00DA45E7"/>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42"/>
    <w:rsid w:val="00DA5FF2"/>
    <w:rsid w:val="00DA615D"/>
    <w:rsid w:val="00DA6486"/>
    <w:rsid w:val="00DA64FE"/>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605"/>
    <w:rsid w:val="00DB39AF"/>
    <w:rsid w:val="00DB3A48"/>
    <w:rsid w:val="00DB3A65"/>
    <w:rsid w:val="00DB3AC6"/>
    <w:rsid w:val="00DB3B82"/>
    <w:rsid w:val="00DB3E73"/>
    <w:rsid w:val="00DB4152"/>
    <w:rsid w:val="00DB485D"/>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3A5"/>
    <w:rsid w:val="00DC1A90"/>
    <w:rsid w:val="00DC2242"/>
    <w:rsid w:val="00DC2497"/>
    <w:rsid w:val="00DC25FE"/>
    <w:rsid w:val="00DC278C"/>
    <w:rsid w:val="00DC2A35"/>
    <w:rsid w:val="00DC2B13"/>
    <w:rsid w:val="00DC2BEB"/>
    <w:rsid w:val="00DC2C0D"/>
    <w:rsid w:val="00DC2D2E"/>
    <w:rsid w:val="00DC31AD"/>
    <w:rsid w:val="00DC3237"/>
    <w:rsid w:val="00DC35F3"/>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24E"/>
    <w:rsid w:val="00DD13C7"/>
    <w:rsid w:val="00DD1B5D"/>
    <w:rsid w:val="00DD1D4F"/>
    <w:rsid w:val="00DD1FDD"/>
    <w:rsid w:val="00DD2025"/>
    <w:rsid w:val="00DD216D"/>
    <w:rsid w:val="00DD22EA"/>
    <w:rsid w:val="00DD23A0"/>
    <w:rsid w:val="00DD24DF"/>
    <w:rsid w:val="00DD2577"/>
    <w:rsid w:val="00DD2A5E"/>
    <w:rsid w:val="00DD306E"/>
    <w:rsid w:val="00DD3215"/>
    <w:rsid w:val="00DD36C0"/>
    <w:rsid w:val="00DD3898"/>
    <w:rsid w:val="00DD3A12"/>
    <w:rsid w:val="00DD3EF5"/>
    <w:rsid w:val="00DD45BF"/>
    <w:rsid w:val="00DD464A"/>
    <w:rsid w:val="00DD490A"/>
    <w:rsid w:val="00DD4C89"/>
    <w:rsid w:val="00DD4D4B"/>
    <w:rsid w:val="00DD53FA"/>
    <w:rsid w:val="00DD5407"/>
    <w:rsid w:val="00DD5525"/>
    <w:rsid w:val="00DD5527"/>
    <w:rsid w:val="00DD5B8E"/>
    <w:rsid w:val="00DD5F42"/>
    <w:rsid w:val="00DD6059"/>
    <w:rsid w:val="00DD60D8"/>
    <w:rsid w:val="00DD60EA"/>
    <w:rsid w:val="00DD617B"/>
    <w:rsid w:val="00DD6986"/>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219B"/>
    <w:rsid w:val="00DE267E"/>
    <w:rsid w:val="00DE27B9"/>
    <w:rsid w:val="00DE27BE"/>
    <w:rsid w:val="00DE2908"/>
    <w:rsid w:val="00DE2D74"/>
    <w:rsid w:val="00DE2D78"/>
    <w:rsid w:val="00DE3042"/>
    <w:rsid w:val="00DE3129"/>
    <w:rsid w:val="00DE38A7"/>
    <w:rsid w:val="00DE3A69"/>
    <w:rsid w:val="00DE3A77"/>
    <w:rsid w:val="00DE3A9D"/>
    <w:rsid w:val="00DE3BE5"/>
    <w:rsid w:val="00DE3E6F"/>
    <w:rsid w:val="00DE4104"/>
    <w:rsid w:val="00DE41BF"/>
    <w:rsid w:val="00DE4783"/>
    <w:rsid w:val="00DE48C6"/>
    <w:rsid w:val="00DE4BB5"/>
    <w:rsid w:val="00DE51CB"/>
    <w:rsid w:val="00DE52E3"/>
    <w:rsid w:val="00DE5309"/>
    <w:rsid w:val="00DE531A"/>
    <w:rsid w:val="00DE55C7"/>
    <w:rsid w:val="00DE564D"/>
    <w:rsid w:val="00DE5715"/>
    <w:rsid w:val="00DE576D"/>
    <w:rsid w:val="00DE582D"/>
    <w:rsid w:val="00DE5D6B"/>
    <w:rsid w:val="00DE5DB5"/>
    <w:rsid w:val="00DE60E0"/>
    <w:rsid w:val="00DE6109"/>
    <w:rsid w:val="00DE63CE"/>
    <w:rsid w:val="00DE6414"/>
    <w:rsid w:val="00DE64A6"/>
    <w:rsid w:val="00DE64F5"/>
    <w:rsid w:val="00DE65FE"/>
    <w:rsid w:val="00DE68EE"/>
    <w:rsid w:val="00DE700A"/>
    <w:rsid w:val="00DE736F"/>
    <w:rsid w:val="00DE762B"/>
    <w:rsid w:val="00DE7C00"/>
    <w:rsid w:val="00DF0000"/>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AFB"/>
    <w:rsid w:val="00DF3F10"/>
    <w:rsid w:val="00DF3F39"/>
    <w:rsid w:val="00DF4291"/>
    <w:rsid w:val="00DF4572"/>
    <w:rsid w:val="00DF4648"/>
    <w:rsid w:val="00DF4658"/>
    <w:rsid w:val="00DF48BB"/>
    <w:rsid w:val="00DF4902"/>
    <w:rsid w:val="00DF52AD"/>
    <w:rsid w:val="00DF5426"/>
    <w:rsid w:val="00DF554C"/>
    <w:rsid w:val="00DF59D5"/>
    <w:rsid w:val="00DF5C5E"/>
    <w:rsid w:val="00DF5D57"/>
    <w:rsid w:val="00DF5EDF"/>
    <w:rsid w:val="00DF5FEB"/>
    <w:rsid w:val="00DF6032"/>
    <w:rsid w:val="00DF61FF"/>
    <w:rsid w:val="00DF6350"/>
    <w:rsid w:val="00DF6785"/>
    <w:rsid w:val="00DF696A"/>
    <w:rsid w:val="00DF6C8B"/>
    <w:rsid w:val="00DF6F17"/>
    <w:rsid w:val="00DF6F75"/>
    <w:rsid w:val="00DF7083"/>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0EFE"/>
    <w:rsid w:val="00E01261"/>
    <w:rsid w:val="00E01DAA"/>
    <w:rsid w:val="00E02242"/>
    <w:rsid w:val="00E023E5"/>
    <w:rsid w:val="00E02432"/>
    <w:rsid w:val="00E02437"/>
    <w:rsid w:val="00E02A1C"/>
    <w:rsid w:val="00E02C56"/>
    <w:rsid w:val="00E0316B"/>
    <w:rsid w:val="00E032F2"/>
    <w:rsid w:val="00E0350F"/>
    <w:rsid w:val="00E0365B"/>
    <w:rsid w:val="00E0369F"/>
    <w:rsid w:val="00E03BA3"/>
    <w:rsid w:val="00E03D55"/>
    <w:rsid w:val="00E04022"/>
    <w:rsid w:val="00E046DE"/>
    <w:rsid w:val="00E04934"/>
    <w:rsid w:val="00E049CC"/>
    <w:rsid w:val="00E04BF5"/>
    <w:rsid w:val="00E05479"/>
    <w:rsid w:val="00E055F4"/>
    <w:rsid w:val="00E05653"/>
    <w:rsid w:val="00E05797"/>
    <w:rsid w:val="00E05C1F"/>
    <w:rsid w:val="00E05D32"/>
    <w:rsid w:val="00E06C0E"/>
    <w:rsid w:val="00E06D40"/>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219F"/>
    <w:rsid w:val="00E129A0"/>
    <w:rsid w:val="00E12D8F"/>
    <w:rsid w:val="00E12DEC"/>
    <w:rsid w:val="00E12E7D"/>
    <w:rsid w:val="00E12E8D"/>
    <w:rsid w:val="00E12FE8"/>
    <w:rsid w:val="00E130DE"/>
    <w:rsid w:val="00E1385E"/>
    <w:rsid w:val="00E13F12"/>
    <w:rsid w:val="00E14107"/>
    <w:rsid w:val="00E144C6"/>
    <w:rsid w:val="00E145E5"/>
    <w:rsid w:val="00E14A7E"/>
    <w:rsid w:val="00E14B05"/>
    <w:rsid w:val="00E14B65"/>
    <w:rsid w:val="00E14CB5"/>
    <w:rsid w:val="00E14CF3"/>
    <w:rsid w:val="00E14EBB"/>
    <w:rsid w:val="00E151E1"/>
    <w:rsid w:val="00E15245"/>
    <w:rsid w:val="00E155A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DF0"/>
    <w:rsid w:val="00E20EB9"/>
    <w:rsid w:val="00E20F79"/>
    <w:rsid w:val="00E21083"/>
    <w:rsid w:val="00E21278"/>
    <w:rsid w:val="00E2127F"/>
    <w:rsid w:val="00E21745"/>
    <w:rsid w:val="00E21A7B"/>
    <w:rsid w:val="00E21DA6"/>
    <w:rsid w:val="00E21FE8"/>
    <w:rsid w:val="00E2228F"/>
    <w:rsid w:val="00E223AD"/>
    <w:rsid w:val="00E227E0"/>
    <w:rsid w:val="00E22A6B"/>
    <w:rsid w:val="00E22CCD"/>
    <w:rsid w:val="00E22E5E"/>
    <w:rsid w:val="00E22FAA"/>
    <w:rsid w:val="00E22FEB"/>
    <w:rsid w:val="00E2336D"/>
    <w:rsid w:val="00E23470"/>
    <w:rsid w:val="00E235FE"/>
    <w:rsid w:val="00E23A11"/>
    <w:rsid w:val="00E23E8C"/>
    <w:rsid w:val="00E23FB7"/>
    <w:rsid w:val="00E24822"/>
    <w:rsid w:val="00E248B3"/>
    <w:rsid w:val="00E24A27"/>
    <w:rsid w:val="00E24BD8"/>
    <w:rsid w:val="00E25140"/>
    <w:rsid w:val="00E25149"/>
    <w:rsid w:val="00E2520E"/>
    <w:rsid w:val="00E25943"/>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4304"/>
    <w:rsid w:val="00E34327"/>
    <w:rsid w:val="00E34385"/>
    <w:rsid w:val="00E34A53"/>
    <w:rsid w:val="00E34C44"/>
    <w:rsid w:val="00E354A1"/>
    <w:rsid w:val="00E354AB"/>
    <w:rsid w:val="00E35A65"/>
    <w:rsid w:val="00E35A88"/>
    <w:rsid w:val="00E35DE9"/>
    <w:rsid w:val="00E35FD5"/>
    <w:rsid w:val="00E361B8"/>
    <w:rsid w:val="00E36589"/>
    <w:rsid w:val="00E36979"/>
    <w:rsid w:val="00E36A1B"/>
    <w:rsid w:val="00E36CB4"/>
    <w:rsid w:val="00E37428"/>
    <w:rsid w:val="00E374FA"/>
    <w:rsid w:val="00E37C6C"/>
    <w:rsid w:val="00E37D50"/>
    <w:rsid w:val="00E37E31"/>
    <w:rsid w:val="00E4029A"/>
    <w:rsid w:val="00E40301"/>
    <w:rsid w:val="00E40809"/>
    <w:rsid w:val="00E4090E"/>
    <w:rsid w:val="00E40A2E"/>
    <w:rsid w:val="00E40BD8"/>
    <w:rsid w:val="00E40D78"/>
    <w:rsid w:val="00E410C0"/>
    <w:rsid w:val="00E4174E"/>
    <w:rsid w:val="00E418A1"/>
    <w:rsid w:val="00E419A2"/>
    <w:rsid w:val="00E41FA3"/>
    <w:rsid w:val="00E4240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13D3"/>
    <w:rsid w:val="00E5147C"/>
    <w:rsid w:val="00E51565"/>
    <w:rsid w:val="00E51588"/>
    <w:rsid w:val="00E517F8"/>
    <w:rsid w:val="00E51A8E"/>
    <w:rsid w:val="00E51DDD"/>
    <w:rsid w:val="00E51FDD"/>
    <w:rsid w:val="00E52435"/>
    <w:rsid w:val="00E52459"/>
    <w:rsid w:val="00E5248C"/>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AEF"/>
    <w:rsid w:val="00E56BAA"/>
    <w:rsid w:val="00E56D74"/>
    <w:rsid w:val="00E5733D"/>
    <w:rsid w:val="00E573C0"/>
    <w:rsid w:val="00E57798"/>
    <w:rsid w:val="00E57CE7"/>
    <w:rsid w:val="00E57DCC"/>
    <w:rsid w:val="00E6029A"/>
    <w:rsid w:val="00E603D6"/>
    <w:rsid w:val="00E60719"/>
    <w:rsid w:val="00E60BDB"/>
    <w:rsid w:val="00E60C53"/>
    <w:rsid w:val="00E61063"/>
    <w:rsid w:val="00E615B7"/>
    <w:rsid w:val="00E61896"/>
    <w:rsid w:val="00E619A1"/>
    <w:rsid w:val="00E61B79"/>
    <w:rsid w:val="00E61CC0"/>
    <w:rsid w:val="00E621A0"/>
    <w:rsid w:val="00E622D1"/>
    <w:rsid w:val="00E6277B"/>
    <w:rsid w:val="00E628DF"/>
    <w:rsid w:val="00E62C37"/>
    <w:rsid w:val="00E62D50"/>
    <w:rsid w:val="00E62EB0"/>
    <w:rsid w:val="00E6331E"/>
    <w:rsid w:val="00E63519"/>
    <w:rsid w:val="00E63659"/>
    <w:rsid w:val="00E63699"/>
    <w:rsid w:val="00E63890"/>
    <w:rsid w:val="00E63994"/>
    <w:rsid w:val="00E63BD0"/>
    <w:rsid w:val="00E63C3D"/>
    <w:rsid w:val="00E63C5F"/>
    <w:rsid w:val="00E642F0"/>
    <w:rsid w:val="00E64424"/>
    <w:rsid w:val="00E64434"/>
    <w:rsid w:val="00E64814"/>
    <w:rsid w:val="00E6491C"/>
    <w:rsid w:val="00E64BCF"/>
    <w:rsid w:val="00E64C99"/>
    <w:rsid w:val="00E64CD3"/>
    <w:rsid w:val="00E64D38"/>
    <w:rsid w:val="00E650F7"/>
    <w:rsid w:val="00E65790"/>
    <w:rsid w:val="00E659BB"/>
    <w:rsid w:val="00E65A82"/>
    <w:rsid w:val="00E65BB7"/>
    <w:rsid w:val="00E65F76"/>
    <w:rsid w:val="00E66261"/>
    <w:rsid w:val="00E66370"/>
    <w:rsid w:val="00E66747"/>
    <w:rsid w:val="00E6676B"/>
    <w:rsid w:val="00E6687D"/>
    <w:rsid w:val="00E66C11"/>
    <w:rsid w:val="00E66EB2"/>
    <w:rsid w:val="00E66EC5"/>
    <w:rsid w:val="00E671C9"/>
    <w:rsid w:val="00E6720E"/>
    <w:rsid w:val="00E673D3"/>
    <w:rsid w:val="00E6743F"/>
    <w:rsid w:val="00E6758E"/>
    <w:rsid w:val="00E67788"/>
    <w:rsid w:val="00E679F1"/>
    <w:rsid w:val="00E67E23"/>
    <w:rsid w:val="00E70016"/>
    <w:rsid w:val="00E703C0"/>
    <w:rsid w:val="00E7068F"/>
    <w:rsid w:val="00E707CF"/>
    <w:rsid w:val="00E70925"/>
    <w:rsid w:val="00E709E6"/>
    <w:rsid w:val="00E70A66"/>
    <w:rsid w:val="00E70BC7"/>
    <w:rsid w:val="00E70D3C"/>
    <w:rsid w:val="00E70FBC"/>
    <w:rsid w:val="00E711B4"/>
    <w:rsid w:val="00E713FB"/>
    <w:rsid w:val="00E714A7"/>
    <w:rsid w:val="00E714E0"/>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81"/>
    <w:rsid w:val="00E741AC"/>
    <w:rsid w:val="00E7458D"/>
    <w:rsid w:val="00E74720"/>
    <w:rsid w:val="00E74862"/>
    <w:rsid w:val="00E74B74"/>
    <w:rsid w:val="00E74BC2"/>
    <w:rsid w:val="00E75174"/>
    <w:rsid w:val="00E75640"/>
    <w:rsid w:val="00E757BE"/>
    <w:rsid w:val="00E75EBA"/>
    <w:rsid w:val="00E75FEB"/>
    <w:rsid w:val="00E763B4"/>
    <w:rsid w:val="00E76747"/>
    <w:rsid w:val="00E76D79"/>
    <w:rsid w:val="00E76F83"/>
    <w:rsid w:val="00E772E5"/>
    <w:rsid w:val="00E77507"/>
    <w:rsid w:val="00E777AC"/>
    <w:rsid w:val="00E77848"/>
    <w:rsid w:val="00E778C9"/>
    <w:rsid w:val="00E77910"/>
    <w:rsid w:val="00E77AA9"/>
    <w:rsid w:val="00E77B1A"/>
    <w:rsid w:val="00E77B49"/>
    <w:rsid w:val="00E77D2C"/>
    <w:rsid w:val="00E77D73"/>
    <w:rsid w:val="00E800A1"/>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5D4"/>
    <w:rsid w:val="00E84769"/>
    <w:rsid w:val="00E84CED"/>
    <w:rsid w:val="00E84D5C"/>
    <w:rsid w:val="00E84EAE"/>
    <w:rsid w:val="00E84EB3"/>
    <w:rsid w:val="00E8519F"/>
    <w:rsid w:val="00E8583E"/>
    <w:rsid w:val="00E85CC3"/>
    <w:rsid w:val="00E85DA4"/>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965"/>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04"/>
    <w:rsid w:val="00E97DC7"/>
    <w:rsid w:val="00E97E2E"/>
    <w:rsid w:val="00E97E7C"/>
    <w:rsid w:val="00EA008A"/>
    <w:rsid w:val="00EA04FF"/>
    <w:rsid w:val="00EA06E2"/>
    <w:rsid w:val="00EA08BE"/>
    <w:rsid w:val="00EA0B82"/>
    <w:rsid w:val="00EA0E4A"/>
    <w:rsid w:val="00EA0F2C"/>
    <w:rsid w:val="00EA146B"/>
    <w:rsid w:val="00EA148C"/>
    <w:rsid w:val="00EA16FF"/>
    <w:rsid w:val="00EA1A54"/>
    <w:rsid w:val="00EA1AF7"/>
    <w:rsid w:val="00EA2226"/>
    <w:rsid w:val="00EA2402"/>
    <w:rsid w:val="00EA2614"/>
    <w:rsid w:val="00EA26FC"/>
    <w:rsid w:val="00EA296B"/>
    <w:rsid w:val="00EA2AE2"/>
    <w:rsid w:val="00EA2CB7"/>
    <w:rsid w:val="00EA31BC"/>
    <w:rsid w:val="00EA38D2"/>
    <w:rsid w:val="00EA3938"/>
    <w:rsid w:val="00EA3B5A"/>
    <w:rsid w:val="00EA3DAF"/>
    <w:rsid w:val="00EA3F58"/>
    <w:rsid w:val="00EA409F"/>
    <w:rsid w:val="00EA410E"/>
    <w:rsid w:val="00EA443F"/>
    <w:rsid w:val="00EA45D4"/>
    <w:rsid w:val="00EA45EE"/>
    <w:rsid w:val="00EA47FF"/>
    <w:rsid w:val="00EA4849"/>
    <w:rsid w:val="00EA4FD1"/>
    <w:rsid w:val="00EA5147"/>
    <w:rsid w:val="00EA53C2"/>
    <w:rsid w:val="00EA5695"/>
    <w:rsid w:val="00EA570C"/>
    <w:rsid w:val="00EA59E2"/>
    <w:rsid w:val="00EA5B0A"/>
    <w:rsid w:val="00EA6508"/>
    <w:rsid w:val="00EA65AD"/>
    <w:rsid w:val="00EA6AB1"/>
    <w:rsid w:val="00EA7033"/>
    <w:rsid w:val="00EA7266"/>
    <w:rsid w:val="00EA78AF"/>
    <w:rsid w:val="00EA7951"/>
    <w:rsid w:val="00EA7C06"/>
    <w:rsid w:val="00EA7EC1"/>
    <w:rsid w:val="00EA7FCF"/>
    <w:rsid w:val="00EB01D8"/>
    <w:rsid w:val="00EB0224"/>
    <w:rsid w:val="00EB02D3"/>
    <w:rsid w:val="00EB03B5"/>
    <w:rsid w:val="00EB0406"/>
    <w:rsid w:val="00EB06B3"/>
    <w:rsid w:val="00EB06F9"/>
    <w:rsid w:val="00EB0850"/>
    <w:rsid w:val="00EB0CA3"/>
    <w:rsid w:val="00EB104F"/>
    <w:rsid w:val="00EB11E6"/>
    <w:rsid w:val="00EB1223"/>
    <w:rsid w:val="00EB12D5"/>
    <w:rsid w:val="00EB17F4"/>
    <w:rsid w:val="00EB18F6"/>
    <w:rsid w:val="00EB1A68"/>
    <w:rsid w:val="00EB1B27"/>
    <w:rsid w:val="00EB1DA8"/>
    <w:rsid w:val="00EB1E0D"/>
    <w:rsid w:val="00EB2008"/>
    <w:rsid w:val="00EB2306"/>
    <w:rsid w:val="00EB237A"/>
    <w:rsid w:val="00EB238E"/>
    <w:rsid w:val="00EB28DD"/>
    <w:rsid w:val="00EB2946"/>
    <w:rsid w:val="00EB29C5"/>
    <w:rsid w:val="00EB2A0B"/>
    <w:rsid w:val="00EB2B73"/>
    <w:rsid w:val="00EB2E02"/>
    <w:rsid w:val="00EB2EA0"/>
    <w:rsid w:val="00EB2F4A"/>
    <w:rsid w:val="00EB30DA"/>
    <w:rsid w:val="00EB3BAC"/>
    <w:rsid w:val="00EB3F04"/>
    <w:rsid w:val="00EB40E5"/>
    <w:rsid w:val="00EB4321"/>
    <w:rsid w:val="00EB4327"/>
    <w:rsid w:val="00EB463A"/>
    <w:rsid w:val="00EB479E"/>
    <w:rsid w:val="00EB4C3E"/>
    <w:rsid w:val="00EB4CFF"/>
    <w:rsid w:val="00EB50F5"/>
    <w:rsid w:val="00EB525C"/>
    <w:rsid w:val="00EB5430"/>
    <w:rsid w:val="00EB5476"/>
    <w:rsid w:val="00EB560B"/>
    <w:rsid w:val="00EB58FA"/>
    <w:rsid w:val="00EB60E5"/>
    <w:rsid w:val="00EB63FB"/>
    <w:rsid w:val="00EB6878"/>
    <w:rsid w:val="00EB6944"/>
    <w:rsid w:val="00EB6971"/>
    <w:rsid w:val="00EB6B17"/>
    <w:rsid w:val="00EB7038"/>
    <w:rsid w:val="00EB70B0"/>
    <w:rsid w:val="00EB7176"/>
    <w:rsid w:val="00EB755E"/>
    <w:rsid w:val="00EB7633"/>
    <w:rsid w:val="00EB7736"/>
    <w:rsid w:val="00EB7D8D"/>
    <w:rsid w:val="00EB7F05"/>
    <w:rsid w:val="00EC001E"/>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752"/>
    <w:rsid w:val="00EC58D1"/>
    <w:rsid w:val="00EC5ADB"/>
    <w:rsid w:val="00EC5AEA"/>
    <w:rsid w:val="00EC5B62"/>
    <w:rsid w:val="00EC5BD3"/>
    <w:rsid w:val="00EC5C06"/>
    <w:rsid w:val="00EC5C33"/>
    <w:rsid w:val="00EC6057"/>
    <w:rsid w:val="00EC66E8"/>
    <w:rsid w:val="00EC6847"/>
    <w:rsid w:val="00EC6A74"/>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6DD"/>
    <w:rsid w:val="00ED1878"/>
    <w:rsid w:val="00ED196A"/>
    <w:rsid w:val="00ED1A88"/>
    <w:rsid w:val="00ED1B3D"/>
    <w:rsid w:val="00ED1BEC"/>
    <w:rsid w:val="00ED1D6B"/>
    <w:rsid w:val="00ED1D9C"/>
    <w:rsid w:val="00ED1ED0"/>
    <w:rsid w:val="00ED21CC"/>
    <w:rsid w:val="00ED2281"/>
    <w:rsid w:val="00ED2341"/>
    <w:rsid w:val="00ED236C"/>
    <w:rsid w:val="00ED250E"/>
    <w:rsid w:val="00ED275F"/>
    <w:rsid w:val="00ED2E52"/>
    <w:rsid w:val="00ED3024"/>
    <w:rsid w:val="00ED34D2"/>
    <w:rsid w:val="00ED374C"/>
    <w:rsid w:val="00ED38DA"/>
    <w:rsid w:val="00ED3A71"/>
    <w:rsid w:val="00ED3D54"/>
    <w:rsid w:val="00ED4444"/>
    <w:rsid w:val="00ED45BA"/>
    <w:rsid w:val="00ED4660"/>
    <w:rsid w:val="00ED4772"/>
    <w:rsid w:val="00ED492C"/>
    <w:rsid w:val="00ED4C3D"/>
    <w:rsid w:val="00ED4F1A"/>
    <w:rsid w:val="00ED530B"/>
    <w:rsid w:val="00ED53AE"/>
    <w:rsid w:val="00ED5995"/>
    <w:rsid w:val="00ED5A12"/>
    <w:rsid w:val="00ED5F9F"/>
    <w:rsid w:val="00ED5FE4"/>
    <w:rsid w:val="00ED6256"/>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BD3"/>
    <w:rsid w:val="00EE2D80"/>
    <w:rsid w:val="00EE2E3E"/>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0DF"/>
    <w:rsid w:val="00EE71A6"/>
    <w:rsid w:val="00EE757B"/>
    <w:rsid w:val="00EE7660"/>
    <w:rsid w:val="00EE77B5"/>
    <w:rsid w:val="00EE7C42"/>
    <w:rsid w:val="00EE7E99"/>
    <w:rsid w:val="00EF0348"/>
    <w:rsid w:val="00EF0695"/>
    <w:rsid w:val="00EF0887"/>
    <w:rsid w:val="00EF0AB0"/>
    <w:rsid w:val="00EF0ABA"/>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860"/>
    <w:rsid w:val="00EF4CD6"/>
    <w:rsid w:val="00EF5229"/>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0B0"/>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089"/>
    <w:rsid w:val="00F01183"/>
    <w:rsid w:val="00F014B4"/>
    <w:rsid w:val="00F014BE"/>
    <w:rsid w:val="00F0165E"/>
    <w:rsid w:val="00F0180C"/>
    <w:rsid w:val="00F0183B"/>
    <w:rsid w:val="00F019BB"/>
    <w:rsid w:val="00F01CDC"/>
    <w:rsid w:val="00F01F02"/>
    <w:rsid w:val="00F022B4"/>
    <w:rsid w:val="00F027BA"/>
    <w:rsid w:val="00F02C92"/>
    <w:rsid w:val="00F02F1C"/>
    <w:rsid w:val="00F033F8"/>
    <w:rsid w:val="00F0369D"/>
    <w:rsid w:val="00F03870"/>
    <w:rsid w:val="00F039E4"/>
    <w:rsid w:val="00F03E63"/>
    <w:rsid w:val="00F03E79"/>
    <w:rsid w:val="00F03F2C"/>
    <w:rsid w:val="00F042DA"/>
    <w:rsid w:val="00F04345"/>
    <w:rsid w:val="00F04E0D"/>
    <w:rsid w:val="00F04E2D"/>
    <w:rsid w:val="00F05227"/>
    <w:rsid w:val="00F05DB2"/>
    <w:rsid w:val="00F06023"/>
    <w:rsid w:val="00F0628D"/>
    <w:rsid w:val="00F0637D"/>
    <w:rsid w:val="00F06651"/>
    <w:rsid w:val="00F066FE"/>
    <w:rsid w:val="00F0711B"/>
    <w:rsid w:val="00F07145"/>
    <w:rsid w:val="00F07243"/>
    <w:rsid w:val="00F07CEB"/>
    <w:rsid w:val="00F07DE6"/>
    <w:rsid w:val="00F1002B"/>
    <w:rsid w:val="00F10459"/>
    <w:rsid w:val="00F1056C"/>
    <w:rsid w:val="00F106D5"/>
    <w:rsid w:val="00F107F1"/>
    <w:rsid w:val="00F10FC1"/>
    <w:rsid w:val="00F112FD"/>
    <w:rsid w:val="00F115DC"/>
    <w:rsid w:val="00F11D74"/>
    <w:rsid w:val="00F11FF2"/>
    <w:rsid w:val="00F1206A"/>
    <w:rsid w:val="00F12482"/>
    <w:rsid w:val="00F1256F"/>
    <w:rsid w:val="00F125D7"/>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87"/>
    <w:rsid w:val="00F150EF"/>
    <w:rsid w:val="00F1515C"/>
    <w:rsid w:val="00F15286"/>
    <w:rsid w:val="00F153EB"/>
    <w:rsid w:val="00F155CE"/>
    <w:rsid w:val="00F1564F"/>
    <w:rsid w:val="00F1568C"/>
    <w:rsid w:val="00F1581A"/>
    <w:rsid w:val="00F158B4"/>
    <w:rsid w:val="00F158FC"/>
    <w:rsid w:val="00F1590C"/>
    <w:rsid w:val="00F15A7E"/>
    <w:rsid w:val="00F15AA3"/>
    <w:rsid w:val="00F15AE4"/>
    <w:rsid w:val="00F15DDB"/>
    <w:rsid w:val="00F1634A"/>
    <w:rsid w:val="00F163F6"/>
    <w:rsid w:val="00F1671C"/>
    <w:rsid w:val="00F167EF"/>
    <w:rsid w:val="00F16A79"/>
    <w:rsid w:val="00F17117"/>
    <w:rsid w:val="00F178E7"/>
    <w:rsid w:val="00F17EAE"/>
    <w:rsid w:val="00F200FB"/>
    <w:rsid w:val="00F2027F"/>
    <w:rsid w:val="00F202F1"/>
    <w:rsid w:val="00F20514"/>
    <w:rsid w:val="00F20800"/>
    <w:rsid w:val="00F20CD1"/>
    <w:rsid w:val="00F212D5"/>
    <w:rsid w:val="00F218D4"/>
    <w:rsid w:val="00F219AF"/>
    <w:rsid w:val="00F21C8E"/>
    <w:rsid w:val="00F21D0A"/>
    <w:rsid w:val="00F21EDF"/>
    <w:rsid w:val="00F22085"/>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6B"/>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1FA7"/>
    <w:rsid w:val="00F3218C"/>
    <w:rsid w:val="00F321F4"/>
    <w:rsid w:val="00F32360"/>
    <w:rsid w:val="00F32379"/>
    <w:rsid w:val="00F3273E"/>
    <w:rsid w:val="00F3280D"/>
    <w:rsid w:val="00F32E75"/>
    <w:rsid w:val="00F32EBD"/>
    <w:rsid w:val="00F32F56"/>
    <w:rsid w:val="00F33040"/>
    <w:rsid w:val="00F335E9"/>
    <w:rsid w:val="00F33C07"/>
    <w:rsid w:val="00F33D4F"/>
    <w:rsid w:val="00F346FA"/>
    <w:rsid w:val="00F34CB8"/>
    <w:rsid w:val="00F34CD6"/>
    <w:rsid w:val="00F35873"/>
    <w:rsid w:val="00F35920"/>
    <w:rsid w:val="00F36212"/>
    <w:rsid w:val="00F36563"/>
    <w:rsid w:val="00F366A5"/>
    <w:rsid w:val="00F36C5F"/>
    <w:rsid w:val="00F37259"/>
    <w:rsid w:val="00F372D3"/>
    <w:rsid w:val="00F378E9"/>
    <w:rsid w:val="00F378FB"/>
    <w:rsid w:val="00F37DA9"/>
    <w:rsid w:val="00F400BB"/>
    <w:rsid w:val="00F405A4"/>
    <w:rsid w:val="00F4080D"/>
    <w:rsid w:val="00F40956"/>
    <w:rsid w:val="00F409F9"/>
    <w:rsid w:val="00F40AE1"/>
    <w:rsid w:val="00F40B8E"/>
    <w:rsid w:val="00F4124C"/>
    <w:rsid w:val="00F414B1"/>
    <w:rsid w:val="00F41607"/>
    <w:rsid w:val="00F41C87"/>
    <w:rsid w:val="00F41CEF"/>
    <w:rsid w:val="00F41DD3"/>
    <w:rsid w:val="00F41EDE"/>
    <w:rsid w:val="00F41F05"/>
    <w:rsid w:val="00F426CF"/>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147"/>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6B4"/>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BF4"/>
    <w:rsid w:val="00F54003"/>
    <w:rsid w:val="00F54266"/>
    <w:rsid w:val="00F54284"/>
    <w:rsid w:val="00F5442F"/>
    <w:rsid w:val="00F54494"/>
    <w:rsid w:val="00F544AA"/>
    <w:rsid w:val="00F54821"/>
    <w:rsid w:val="00F54945"/>
    <w:rsid w:val="00F55043"/>
    <w:rsid w:val="00F55ABF"/>
    <w:rsid w:val="00F5665E"/>
    <w:rsid w:val="00F56DCF"/>
    <w:rsid w:val="00F56E59"/>
    <w:rsid w:val="00F57034"/>
    <w:rsid w:val="00F57889"/>
    <w:rsid w:val="00F5790A"/>
    <w:rsid w:val="00F57A5F"/>
    <w:rsid w:val="00F600CE"/>
    <w:rsid w:val="00F6047B"/>
    <w:rsid w:val="00F6094B"/>
    <w:rsid w:val="00F60AA7"/>
    <w:rsid w:val="00F60BE9"/>
    <w:rsid w:val="00F612B1"/>
    <w:rsid w:val="00F612B2"/>
    <w:rsid w:val="00F61D3C"/>
    <w:rsid w:val="00F61D88"/>
    <w:rsid w:val="00F61F48"/>
    <w:rsid w:val="00F61FD8"/>
    <w:rsid w:val="00F6206F"/>
    <w:rsid w:val="00F62304"/>
    <w:rsid w:val="00F62451"/>
    <w:rsid w:val="00F62777"/>
    <w:rsid w:val="00F62A5D"/>
    <w:rsid w:val="00F62DBF"/>
    <w:rsid w:val="00F630A4"/>
    <w:rsid w:val="00F631A7"/>
    <w:rsid w:val="00F63400"/>
    <w:rsid w:val="00F63F18"/>
    <w:rsid w:val="00F6412B"/>
    <w:rsid w:val="00F641FC"/>
    <w:rsid w:val="00F6427C"/>
    <w:rsid w:val="00F64449"/>
    <w:rsid w:val="00F6447A"/>
    <w:rsid w:val="00F64522"/>
    <w:rsid w:val="00F64525"/>
    <w:rsid w:val="00F647F7"/>
    <w:rsid w:val="00F64B51"/>
    <w:rsid w:val="00F64C47"/>
    <w:rsid w:val="00F64CD8"/>
    <w:rsid w:val="00F64E89"/>
    <w:rsid w:val="00F64F6C"/>
    <w:rsid w:val="00F64FED"/>
    <w:rsid w:val="00F6515F"/>
    <w:rsid w:val="00F6536A"/>
    <w:rsid w:val="00F654D8"/>
    <w:rsid w:val="00F6583C"/>
    <w:rsid w:val="00F6589A"/>
    <w:rsid w:val="00F65910"/>
    <w:rsid w:val="00F65D33"/>
    <w:rsid w:val="00F65E6A"/>
    <w:rsid w:val="00F66029"/>
    <w:rsid w:val="00F662F6"/>
    <w:rsid w:val="00F66714"/>
    <w:rsid w:val="00F66C2E"/>
    <w:rsid w:val="00F670BB"/>
    <w:rsid w:val="00F67370"/>
    <w:rsid w:val="00F676EE"/>
    <w:rsid w:val="00F6783E"/>
    <w:rsid w:val="00F67911"/>
    <w:rsid w:val="00F67ED9"/>
    <w:rsid w:val="00F67F8A"/>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C57"/>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04D"/>
    <w:rsid w:val="00F8325D"/>
    <w:rsid w:val="00F8344C"/>
    <w:rsid w:val="00F836E8"/>
    <w:rsid w:val="00F83829"/>
    <w:rsid w:val="00F83A33"/>
    <w:rsid w:val="00F83D01"/>
    <w:rsid w:val="00F83DB3"/>
    <w:rsid w:val="00F83DEE"/>
    <w:rsid w:val="00F83F17"/>
    <w:rsid w:val="00F84069"/>
    <w:rsid w:val="00F843D7"/>
    <w:rsid w:val="00F847C2"/>
    <w:rsid w:val="00F8504B"/>
    <w:rsid w:val="00F850AB"/>
    <w:rsid w:val="00F85452"/>
    <w:rsid w:val="00F85536"/>
    <w:rsid w:val="00F85659"/>
    <w:rsid w:val="00F860A8"/>
    <w:rsid w:val="00F86350"/>
    <w:rsid w:val="00F86508"/>
    <w:rsid w:val="00F8655E"/>
    <w:rsid w:val="00F8657A"/>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B8"/>
    <w:rsid w:val="00F9546B"/>
    <w:rsid w:val="00F95876"/>
    <w:rsid w:val="00F958E9"/>
    <w:rsid w:val="00F95D30"/>
    <w:rsid w:val="00F962B3"/>
    <w:rsid w:val="00F9638A"/>
    <w:rsid w:val="00F96638"/>
    <w:rsid w:val="00F96E29"/>
    <w:rsid w:val="00F96EA0"/>
    <w:rsid w:val="00F97623"/>
    <w:rsid w:val="00F97908"/>
    <w:rsid w:val="00F97A59"/>
    <w:rsid w:val="00F97B43"/>
    <w:rsid w:val="00F97E8C"/>
    <w:rsid w:val="00F97FF2"/>
    <w:rsid w:val="00FA0667"/>
    <w:rsid w:val="00FA07F8"/>
    <w:rsid w:val="00FA105C"/>
    <w:rsid w:val="00FA1475"/>
    <w:rsid w:val="00FA148A"/>
    <w:rsid w:val="00FA1678"/>
    <w:rsid w:val="00FA182F"/>
    <w:rsid w:val="00FA18C8"/>
    <w:rsid w:val="00FA1D71"/>
    <w:rsid w:val="00FA24F5"/>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787"/>
    <w:rsid w:val="00FA79D4"/>
    <w:rsid w:val="00FA7BC7"/>
    <w:rsid w:val="00FA7BE6"/>
    <w:rsid w:val="00FB0082"/>
    <w:rsid w:val="00FB0243"/>
    <w:rsid w:val="00FB0527"/>
    <w:rsid w:val="00FB0650"/>
    <w:rsid w:val="00FB0771"/>
    <w:rsid w:val="00FB0C48"/>
    <w:rsid w:val="00FB0CDE"/>
    <w:rsid w:val="00FB0D9B"/>
    <w:rsid w:val="00FB0E4D"/>
    <w:rsid w:val="00FB1527"/>
    <w:rsid w:val="00FB15C4"/>
    <w:rsid w:val="00FB17D9"/>
    <w:rsid w:val="00FB1A11"/>
    <w:rsid w:val="00FB1C35"/>
    <w:rsid w:val="00FB1C66"/>
    <w:rsid w:val="00FB24D3"/>
    <w:rsid w:val="00FB2537"/>
    <w:rsid w:val="00FB29C4"/>
    <w:rsid w:val="00FB2A54"/>
    <w:rsid w:val="00FB2C79"/>
    <w:rsid w:val="00FB3007"/>
    <w:rsid w:val="00FB3008"/>
    <w:rsid w:val="00FB30AB"/>
    <w:rsid w:val="00FB315F"/>
    <w:rsid w:val="00FB323F"/>
    <w:rsid w:val="00FB337D"/>
    <w:rsid w:val="00FB33DC"/>
    <w:rsid w:val="00FB3449"/>
    <w:rsid w:val="00FB36D5"/>
    <w:rsid w:val="00FB37ED"/>
    <w:rsid w:val="00FB3C87"/>
    <w:rsid w:val="00FB41FF"/>
    <w:rsid w:val="00FB4338"/>
    <w:rsid w:val="00FB43E7"/>
    <w:rsid w:val="00FB477E"/>
    <w:rsid w:val="00FB4AD8"/>
    <w:rsid w:val="00FB4C94"/>
    <w:rsid w:val="00FB4C9C"/>
    <w:rsid w:val="00FB4DE9"/>
    <w:rsid w:val="00FB4E12"/>
    <w:rsid w:val="00FB52C7"/>
    <w:rsid w:val="00FB5377"/>
    <w:rsid w:val="00FB575A"/>
    <w:rsid w:val="00FB5762"/>
    <w:rsid w:val="00FB5A2E"/>
    <w:rsid w:val="00FB6165"/>
    <w:rsid w:val="00FB630B"/>
    <w:rsid w:val="00FB6339"/>
    <w:rsid w:val="00FB63B4"/>
    <w:rsid w:val="00FB664C"/>
    <w:rsid w:val="00FB67F4"/>
    <w:rsid w:val="00FB6937"/>
    <w:rsid w:val="00FB6AD0"/>
    <w:rsid w:val="00FB6C70"/>
    <w:rsid w:val="00FB6CD9"/>
    <w:rsid w:val="00FB7483"/>
    <w:rsid w:val="00FB78D7"/>
    <w:rsid w:val="00FB7ACD"/>
    <w:rsid w:val="00FB7EB6"/>
    <w:rsid w:val="00FC0150"/>
    <w:rsid w:val="00FC03AB"/>
    <w:rsid w:val="00FC0F20"/>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804"/>
    <w:rsid w:val="00FC3A04"/>
    <w:rsid w:val="00FC3B14"/>
    <w:rsid w:val="00FC3CF4"/>
    <w:rsid w:val="00FC3F00"/>
    <w:rsid w:val="00FC4729"/>
    <w:rsid w:val="00FC4A8C"/>
    <w:rsid w:val="00FC4ED3"/>
    <w:rsid w:val="00FC53DB"/>
    <w:rsid w:val="00FC544F"/>
    <w:rsid w:val="00FC54FF"/>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5ED"/>
    <w:rsid w:val="00FC788D"/>
    <w:rsid w:val="00FC788E"/>
    <w:rsid w:val="00FC7C82"/>
    <w:rsid w:val="00FC7D68"/>
    <w:rsid w:val="00FC7EF4"/>
    <w:rsid w:val="00FD0175"/>
    <w:rsid w:val="00FD0320"/>
    <w:rsid w:val="00FD0385"/>
    <w:rsid w:val="00FD0572"/>
    <w:rsid w:val="00FD06D6"/>
    <w:rsid w:val="00FD0B34"/>
    <w:rsid w:val="00FD0B8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73"/>
    <w:rsid w:val="00FD529F"/>
    <w:rsid w:val="00FD52F3"/>
    <w:rsid w:val="00FD5AF1"/>
    <w:rsid w:val="00FD5B6C"/>
    <w:rsid w:val="00FD5C2A"/>
    <w:rsid w:val="00FD604F"/>
    <w:rsid w:val="00FD60C1"/>
    <w:rsid w:val="00FD60D8"/>
    <w:rsid w:val="00FD64DD"/>
    <w:rsid w:val="00FD69AE"/>
    <w:rsid w:val="00FD6CED"/>
    <w:rsid w:val="00FD70B2"/>
    <w:rsid w:val="00FD71FE"/>
    <w:rsid w:val="00FD7555"/>
    <w:rsid w:val="00FD7DF9"/>
    <w:rsid w:val="00FE0866"/>
    <w:rsid w:val="00FE0A9A"/>
    <w:rsid w:val="00FE0B51"/>
    <w:rsid w:val="00FE0B78"/>
    <w:rsid w:val="00FE0D17"/>
    <w:rsid w:val="00FE0ED4"/>
    <w:rsid w:val="00FE120C"/>
    <w:rsid w:val="00FE1364"/>
    <w:rsid w:val="00FE14EB"/>
    <w:rsid w:val="00FE16AA"/>
    <w:rsid w:val="00FE1CB9"/>
    <w:rsid w:val="00FE1D56"/>
    <w:rsid w:val="00FE1E3D"/>
    <w:rsid w:val="00FE1EAB"/>
    <w:rsid w:val="00FE20B6"/>
    <w:rsid w:val="00FE26E2"/>
    <w:rsid w:val="00FE277C"/>
    <w:rsid w:val="00FE2BB7"/>
    <w:rsid w:val="00FE2C66"/>
    <w:rsid w:val="00FE2DB1"/>
    <w:rsid w:val="00FE2FEA"/>
    <w:rsid w:val="00FE31E6"/>
    <w:rsid w:val="00FE3371"/>
    <w:rsid w:val="00FE3465"/>
    <w:rsid w:val="00FE3ACD"/>
    <w:rsid w:val="00FE3AF7"/>
    <w:rsid w:val="00FE3BA6"/>
    <w:rsid w:val="00FE3C9B"/>
    <w:rsid w:val="00FE46FB"/>
    <w:rsid w:val="00FE4770"/>
    <w:rsid w:val="00FE4E22"/>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342"/>
    <w:rsid w:val="00FF04BE"/>
    <w:rsid w:val="00FF0519"/>
    <w:rsid w:val="00FF069F"/>
    <w:rsid w:val="00FF08A8"/>
    <w:rsid w:val="00FF0938"/>
    <w:rsid w:val="00FF0A0D"/>
    <w:rsid w:val="00FF0CB0"/>
    <w:rsid w:val="00FF0EAD"/>
    <w:rsid w:val="00FF126D"/>
    <w:rsid w:val="00FF13B9"/>
    <w:rsid w:val="00FF1870"/>
    <w:rsid w:val="00FF1973"/>
    <w:rsid w:val="00FF19A3"/>
    <w:rsid w:val="00FF1B9F"/>
    <w:rsid w:val="00FF2004"/>
    <w:rsid w:val="00FF2079"/>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512"/>
    <w:rsid w:val="00FF7563"/>
    <w:rsid w:val="00FF76E0"/>
    <w:rsid w:val="00FF7D19"/>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2D9794"/>
  <w15:docId w15:val="{F3F9C3A8-52C5-424F-BA03-088492C2E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752"/>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FF069F"/>
    <w:pPr>
      <w:keepNext/>
      <w:numPr>
        <w:numId w:val="2"/>
      </w:numPr>
      <w:tabs>
        <w:tab w:val="clear" w:pos="432"/>
      </w:tabs>
      <w:spacing w:before="120"/>
      <w:outlineLvl w:val="0"/>
    </w:pPr>
    <w:rPr>
      <w:b/>
      <w:bCs/>
      <w:kern w:val="2"/>
      <w:sz w:val="28"/>
      <w:szCs w:val="28"/>
      <w:lang w:val="en-GB" w:eastAsia="zh-CN"/>
    </w:rPr>
  </w:style>
  <w:style w:type="paragraph" w:styleId="2">
    <w:name w:val="heading 2"/>
    <w:basedOn w:val="a"/>
    <w:next w:val="a"/>
    <w:qFormat/>
    <w:rsid w:val="00FF069F"/>
    <w:pPr>
      <w:keepNext/>
      <w:numPr>
        <w:ilvl w:val="1"/>
        <w:numId w:val="2"/>
      </w:numPr>
      <w:spacing w:before="120"/>
      <w:outlineLvl w:val="1"/>
    </w:pPr>
    <w:rPr>
      <w:b/>
      <w:bCs/>
      <w:sz w:val="24"/>
    </w:rPr>
  </w:style>
  <w:style w:type="paragraph" w:styleId="3">
    <w:name w:val="heading 3"/>
    <w:basedOn w:val="a"/>
    <w:next w:val="a"/>
    <w:qFormat/>
    <w:rsid w:val="00FF069F"/>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FF069F"/>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FF069F"/>
    <w:pPr>
      <w:numPr>
        <w:ilvl w:val="4"/>
        <w:numId w:val="2"/>
      </w:numPr>
      <w:spacing w:before="240" w:after="60"/>
      <w:outlineLvl w:val="4"/>
    </w:pPr>
    <w:rPr>
      <w:b/>
      <w:bCs/>
      <w:i/>
      <w:iCs/>
      <w:sz w:val="26"/>
      <w:szCs w:val="26"/>
    </w:rPr>
  </w:style>
  <w:style w:type="paragraph" w:styleId="6">
    <w:name w:val="heading 6"/>
    <w:basedOn w:val="a"/>
    <w:next w:val="a"/>
    <w:qFormat/>
    <w:rsid w:val="00FF069F"/>
    <w:pPr>
      <w:numPr>
        <w:ilvl w:val="5"/>
        <w:numId w:val="2"/>
      </w:numPr>
      <w:spacing w:before="240" w:after="60"/>
      <w:outlineLvl w:val="5"/>
    </w:pPr>
    <w:rPr>
      <w:b/>
      <w:bCs/>
    </w:rPr>
  </w:style>
  <w:style w:type="paragraph" w:styleId="7">
    <w:name w:val="heading 7"/>
    <w:basedOn w:val="a"/>
    <w:next w:val="a"/>
    <w:qFormat/>
    <w:rsid w:val="00FF069F"/>
    <w:pPr>
      <w:numPr>
        <w:ilvl w:val="6"/>
        <w:numId w:val="2"/>
      </w:numPr>
      <w:spacing w:before="240" w:after="60"/>
      <w:outlineLvl w:val="6"/>
    </w:pPr>
    <w:rPr>
      <w:sz w:val="24"/>
      <w:szCs w:val="24"/>
    </w:rPr>
  </w:style>
  <w:style w:type="paragraph" w:styleId="8">
    <w:name w:val="heading 8"/>
    <w:basedOn w:val="a"/>
    <w:next w:val="a"/>
    <w:qFormat/>
    <w:rsid w:val="00FF069F"/>
    <w:pPr>
      <w:numPr>
        <w:ilvl w:val="7"/>
        <w:numId w:val="2"/>
      </w:numPr>
      <w:spacing w:before="240" w:after="60"/>
      <w:outlineLvl w:val="7"/>
    </w:pPr>
    <w:rPr>
      <w:i/>
      <w:iCs/>
      <w:sz w:val="24"/>
      <w:szCs w:val="24"/>
    </w:rPr>
  </w:style>
  <w:style w:type="paragraph" w:styleId="9">
    <w:name w:val="heading 9"/>
    <w:aliases w:val="Figure Heading,FH"/>
    <w:basedOn w:val="a"/>
    <w:next w:val="a"/>
    <w:qFormat/>
    <w:rsid w:val="00FF06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FF069F"/>
    <w:rPr>
      <w:kern w:val="2"/>
      <w:sz w:val="20"/>
      <w:szCs w:val="20"/>
      <w:lang w:val="en-GB"/>
    </w:rPr>
  </w:style>
  <w:style w:type="character" w:styleId="a4">
    <w:name w:val="Hyperlink"/>
    <w:rsid w:val="00FF069F"/>
    <w:rPr>
      <w:color w:val="0000FF"/>
      <w:kern w:val="2"/>
      <w:u w:val="single"/>
      <w:lang w:val="en-GB" w:eastAsia="zh-CN" w:bidi="ar-SA"/>
    </w:rPr>
  </w:style>
  <w:style w:type="paragraph" w:styleId="a5">
    <w:name w:val="caption"/>
    <w:aliases w:val="cap,cap Char Char Char Char Char Char Char"/>
    <w:basedOn w:val="a"/>
    <w:next w:val="a"/>
    <w:link w:val="Char2"/>
    <w:qFormat/>
    <w:rsid w:val="00FF069F"/>
    <w:pPr>
      <w:spacing w:before="120"/>
    </w:pPr>
    <w:rPr>
      <w:b/>
      <w:bCs/>
      <w:kern w:val="2"/>
      <w:sz w:val="20"/>
      <w:szCs w:val="20"/>
      <w:lang w:val="en-GB"/>
    </w:rPr>
  </w:style>
  <w:style w:type="paragraph" w:customStyle="1" w:styleId="Normal">
    <w:name w:val="Normal."/>
    <w:rsid w:val="00FF069F"/>
    <w:pPr>
      <w:widowControl w:val="0"/>
      <w:spacing w:line="180" w:lineRule="atLeast"/>
    </w:pPr>
    <w:rPr>
      <w:rFonts w:eastAsia="Batang"/>
      <w:kern w:val="2"/>
      <w:sz w:val="18"/>
      <w:szCs w:val="18"/>
      <w:lang w:eastAsia="en-US"/>
    </w:rPr>
  </w:style>
  <w:style w:type="paragraph" w:customStyle="1" w:styleId="EX">
    <w:name w:val="EX"/>
    <w:basedOn w:val="a"/>
    <w:rsid w:val="00FF069F"/>
    <w:pPr>
      <w:keepLines/>
      <w:autoSpaceDE/>
      <w:autoSpaceDN/>
      <w:adjustRightInd/>
      <w:spacing w:after="180"/>
      <w:ind w:left="1702" w:hanging="1418"/>
      <w:jc w:val="left"/>
    </w:pPr>
    <w:rPr>
      <w:sz w:val="20"/>
      <w:szCs w:val="20"/>
      <w:lang w:val="en-GB"/>
    </w:rPr>
  </w:style>
  <w:style w:type="paragraph" w:styleId="a6">
    <w:name w:val="List Bullet"/>
    <w:basedOn w:val="a7"/>
    <w:rsid w:val="00FF069F"/>
    <w:pPr>
      <w:autoSpaceDE/>
      <w:autoSpaceDN/>
      <w:adjustRightInd/>
      <w:spacing w:after="180"/>
      <w:ind w:left="568" w:hanging="284"/>
      <w:jc w:val="left"/>
    </w:pPr>
    <w:rPr>
      <w:sz w:val="20"/>
      <w:szCs w:val="20"/>
      <w:lang w:val="en-GB"/>
    </w:rPr>
  </w:style>
  <w:style w:type="paragraph" w:styleId="a7">
    <w:name w:val="List"/>
    <w:basedOn w:val="a"/>
    <w:rsid w:val="00FF069F"/>
    <w:pPr>
      <w:ind w:left="360" w:hanging="360"/>
    </w:pPr>
  </w:style>
  <w:style w:type="paragraph" w:styleId="20">
    <w:name w:val="Body Text 2"/>
    <w:basedOn w:val="a"/>
    <w:rsid w:val="00FF069F"/>
    <w:pPr>
      <w:spacing w:after="0"/>
      <w:jc w:val="left"/>
    </w:pPr>
    <w:rPr>
      <w:szCs w:val="20"/>
    </w:rPr>
  </w:style>
  <w:style w:type="paragraph" w:styleId="a8">
    <w:name w:val="Balloon Text"/>
    <w:basedOn w:val="a"/>
    <w:semiHidden/>
    <w:rsid w:val="00FF069F"/>
    <w:rPr>
      <w:rFonts w:ascii="Tahoma" w:hAnsi="Tahoma" w:cs="Tahoma"/>
      <w:sz w:val="16"/>
      <w:szCs w:val="16"/>
    </w:rPr>
  </w:style>
  <w:style w:type="paragraph" w:customStyle="1" w:styleId="References">
    <w:name w:val="References"/>
    <w:basedOn w:val="a"/>
    <w:next w:val="a"/>
    <w:rsid w:val="005A522F"/>
    <w:pPr>
      <w:numPr>
        <w:numId w:val="1"/>
      </w:numPr>
      <w:tabs>
        <w:tab w:val="clear" w:pos="2061"/>
      </w:tabs>
      <w:adjustRightInd/>
      <w:spacing w:after="60"/>
      <w:ind w:left="432" w:hanging="432"/>
      <w:jc w:val="left"/>
    </w:pPr>
    <w:rPr>
      <w:sz w:val="20"/>
      <w:szCs w:val="16"/>
    </w:rPr>
  </w:style>
  <w:style w:type="character" w:styleId="a9">
    <w:name w:val="FollowedHyperlink"/>
    <w:rsid w:val="00FF069F"/>
    <w:rPr>
      <w:color w:val="800080"/>
      <w:kern w:val="2"/>
      <w:u w:val="single"/>
      <w:lang w:val="en-GB" w:eastAsia="zh-CN" w:bidi="ar-SA"/>
    </w:rPr>
  </w:style>
  <w:style w:type="paragraph" w:styleId="aa">
    <w:name w:val="footnote text"/>
    <w:basedOn w:val="a"/>
    <w:semiHidden/>
    <w:rsid w:val="00FF069F"/>
    <w:rPr>
      <w:sz w:val="20"/>
      <w:szCs w:val="20"/>
    </w:rPr>
  </w:style>
  <w:style w:type="character" w:styleId="ab">
    <w:name w:val="footnote reference"/>
    <w:semiHidden/>
    <w:rsid w:val="00FF069F"/>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
    <w:link w:val="a5"/>
    <w:rsid w:val="00C411AF"/>
    <w:rPr>
      <w:rFonts w:eastAsia="宋体"/>
      <w:b/>
      <w:bCs/>
      <w:kern w:val="2"/>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semiHidden/>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rsid w:val="00017934"/>
    <w:pPr>
      <w:pBdr>
        <w:bottom w:val="single" w:sz="6" w:space="1" w:color="auto"/>
      </w:pBdr>
      <w:tabs>
        <w:tab w:val="center" w:pos="4153"/>
        <w:tab w:val="right" w:pos="8306"/>
      </w:tabs>
      <w:jc w:val="center"/>
    </w:pPr>
    <w:rPr>
      <w:kern w:val="2"/>
      <w:sz w:val="18"/>
      <w:szCs w:val="18"/>
      <w:lang w:val="en-GB"/>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eastAsia="zh-CN" w:bidi="ar-SA"/>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rFonts w:eastAsia="宋体"/>
      <w:kern w:val="2"/>
      <w:lang w:val="en-GB" w:eastAsia="en-US" w:bidi="ar-SA"/>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rFonts w:eastAsia="宋体"/>
      <w:kern w:val="2"/>
      <w:sz w:val="18"/>
      <w:szCs w:val="18"/>
      <w:lang w:val="en-GB" w:eastAsia="en-US" w:bidi="ar-SA"/>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87459B"/>
    <w:pPr>
      <w:keepNext/>
      <w:keepLines/>
      <w:autoSpaceDE/>
      <w:autoSpaceDN/>
      <w:adjustRightInd/>
      <w:snapToGrid/>
      <w:spacing w:before="60" w:after="180"/>
      <w:jc w:val="center"/>
    </w:pPr>
    <w:rPr>
      <w:rFonts w:ascii="Arial" w:eastAsia="MS Mincho" w:hAnsi="Arial"/>
      <w:b/>
      <w:kern w:val="2"/>
      <w:sz w:val="20"/>
      <w:szCs w:val="20"/>
      <w:lang w:val="en-GB"/>
    </w:rPr>
  </w:style>
  <w:style w:type="character" w:customStyle="1" w:styleId="THChar">
    <w:name w:val="TH Char"/>
    <w:link w:val="TH"/>
    <w:rsid w:val="00E45644"/>
    <w:rPr>
      <w:rFonts w:ascii="Arial" w:eastAsia="MS Mincho" w:hAnsi="Arial"/>
      <w:b/>
      <w:kern w:val="2"/>
      <w:lang w:val="en-GB" w:eastAsia="en-US" w:bidi="ar-SA"/>
    </w:rPr>
  </w:style>
  <w:style w:type="paragraph" w:styleId="4">
    <w:name w:val="List Number 4"/>
    <w:basedOn w:val="a"/>
    <w:rsid w:val="00866FCB"/>
    <w:pPr>
      <w:numPr>
        <w:numId w:val="12"/>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styleId="af8">
    <w:name w:val="List Paragraph"/>
    <w:basedOn w:val="a"/>
    <w:uiPriority w:val="34"/>
    <w:qFormat/>
    <w:rsid w:val="00F31FA7"/>
    <w:pPr>
      <w:ind w:firstLineChars="200" w:firstLine="420"/>
    </w:pPr>
  </w:style>
  <w:style w:type="character" w:styleId="af9">
    <w:name w:val="Emphasis"/>
    <w:basedOn w:val="a0"/>
    <w:uiPriority w:val="20"/>
    <w:qFormat/>
    <w:rsid w:val="00D611C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43562">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1352934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6EA59C-578B-449F-AA4D-32F4ACF0E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1</Pages>
  <Words>2360</Words>
  <Characters>13452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15781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songxinghua</cp:lastModifiedBy>
  <cp:revision>82</cp:revision>
  <cp:lastPrinted>2017-03-23T20:26:00Z</cp:lastPrinted>
  <dcterms:created xsi:type="dcterms:W3CDTF">2017-07-24T08:35:00Z</dcterms:created>
  <dcterms:modified xsi:type="dcterms:W3CDTF">2017-08-11T12:58:00Z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(3)mPjX3zEAOMZA22sB6QxhLD75OKUzpInjPL0shPEY3XGfl2jUU6AshG5H4mwloLkgFCvVmigj
g+3qTEDvzia5jQRRJX3LHeGSq+3Pbp1dA9zCxN8X8mMxmpQuzKiykp75lwGT8LzX642ZwL+A
nNgE3TrACgcrdwziwE8ShWKhKBISkzK5M9bbNsWsIANjkOIit8Nbw7xtc7t06QSlcWj0i4XP
cjoO4ACp8bhhrylnKM</vt:lpwstr>
  </property>
  <property fmtid="{D5CDD505-2E9C-101B-9397-08002B2CF9AE}" pid="30" name="_2015_ms_pID_725343_00">
    <vt:lpwstr>_2015_ms_pID_725343</vt:lpwstr>
  </property>
  <property fmtid="{D5CDD505-2E9C-101B-9397-08002B2CF9AE}" pid="31" name="_2015_ms_pID_7253431">
    <vt:lpwstr>VQDkK+Gl+8wvOT0cSHSj+nyBoezrRdCCATuqxl9M3rN5qgl8JjFWgj
FhxCf0rUs3cfc0YeelUdjKGJJFa7jexBfUDegBXWsft9MtcZ96o4WUenG45nM0816Q4W6EfJ
/nT60hdfV+VlxB/+iFM65MHNopVywmeFf1d3hz8u2EMqNpDfmbn0yrkYk/nIJX7XFGAm+Q5Q
brltkUWmSPUmv7DuakmkcKs+AyUBHRTdUXdA</vt:lpwstr>
  </property>
  <property fmtid="{D5CDD505-2E9C-101B-9397-08002B2CF9AE}" pid="32" name="_2015_ms_pID_7253431_00">
    <vt:lpwstr>_2015_ms_pID_7253431</vt:lpwstr>
  </property>
  <property fmtid="{D5CDD505-2E9C-101B-9397-08002B2CF9AE}" pid="33" name="_2015_ms_pID_7253432">
    <vt:lpwstr>EsCrlvhkd/XfTrUXwqA147XSjj+IkJjYFsbd
nJdBVZakvZ885kkJksq5Y7n+1TXEDAE5mfZp+NbzidnxWASXZZc=</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1502456288</vt:lpwstr>
  </property>
</Properties>
</file>